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3709C1" w14:textId="5ACD0EF4" w:rsidR="00F92C84" w:rsidRPr="008D2007" w:rsidRDefault="00F92C84" w:rsidP="00F92C84">
      <w:pPr>
        <w:tabs>
          <w:tab w:val="center" w:pos="4536"/>
          <w:tab w:val="right" w:pos="7938"/>
          <w:tab w:val="right" w:pos="9639"/>
        </w:tabs>
        <w:ind w:right="2"/>
        <w:rPr>
          <w:b/>
          <w:bCs/>
          <w:sz w:val="28"/>
          <w:lang w:val="en-US" w:eastAsia="zh-CN"/>
        </w:rPr>
      </w:pPr>
      <w:r w:rsidRPr="008D2007">
        <w:rPr>
          <w:b/>
          <w:bCs/>
          <w:sz w:val="28"/>
          <w:lang w:val="en-US"/>
        </w:rPr>
        <w:t>3GPP TSG RAN WG1 #1</w:t>
      </w:r>
      <w:r w:rsidR="001200CF" w:rsidRPr="008D2007">
        <w:rPr>
          <w:rFonts w:hint="eastAsia"/>
          <w:b/>
          <w:bCs/>
          <w:sz w:val="28"/>
          <w:lang w:val="en-US" w:eastAsia="zh-CN"/>
        </w:rPr>
        <w:t>2</w:t>
      </w:r>
      <w:r w:rsidR="008D2007" w:rsidRPr="008D2007">
        <w:rPr>
          <w:rFonts w:hint="eastAsia"/>
          <w:b/>
          <w:bCs/>
          <w:sz w:val="28"/>
          <w:lang w:val="en-US" w:eastAsia="zh-CN"/>
        </w:rPr>
        <w:t>1</w:t>
      </w:r>
      <w:r w:rsidRPr="008D2007">
        <w:rPr>
          <w:b/>
          <w:bCs/>
          <w:sz w:val="28"/>
          <w:lang w:val="en-US"/>
        </w:rPr>
        <w:tab/>
      </w:r>
      <w:r w:rsidRPr="008D2007">
        <w:rPr>
          <w:b/>
          <w:bCs/>
          <w:sz w:val="28"/>
          <w:lang w:val="en-US"/>
        </w:rPr>
        <w:tab/>
      </w:r>
      <w:r w:rsidRPr="008D2007">
        <w:rPr>
          <w:b/>
          <w:bCs/>
          <w:sz w:val="28"/>
          <w:lang w:val="en-US"/>
        </w:rPr>
        <w:tab/>
      </w:r>
      <w:r w:rsidR="00376674" w:rsidRPr="00376674">
        <w:rPr>
          <w:b/>
          <w:bCs/>
          <w:sz w:val="28"/>
          <w:lang w:val="en-US" w:eastAsia="zh-CN"/>
        </w:rPr>
        <w:t>R1-2503828</w:t>
      </w:r>
      <w:r w:rsidR="00BE2950" w:rsidRPr="008D2007" w:rsidDel="00BE2950">
        <w:rPr>
          <w:b/>
          <w:bCs/>
          <w:sz w:val="28"/>
          <w:lang w:val="en-US"/>
        </w:rPr>
        <w:t xml:space="preserve"> </w:t>
      </w:r>
    </w:p>
    <w:p w14:paraId="489DE55A" w14:textId="5CD2E6EE" w:rsidR="00D951BA" w:rsidRDefault="009F5C85">
      <w:pPr>
        <w:rPr>
          <w:rFonts w:eastAsiaTheme="minorEastAsia"/>
          <w:b/>
          <w:bCs/>
          <w:sz w:val="28"/>
          <w:lang w:eastAsia="zh-CN"/>
        </w:rPr>
      </w:pPr>
      <w:r w:rsidRPr="009F5C85">
        <w:rPr>
          <w:rFonts w:eastAsia="MS Mincho"/>
          <w:b/>
          <w:bCs/>
          <w:sz w:val="28"/>
        </w:rPr>
        <w:t>St Julian’s, Malta, May 19th – 23th, 2025</w:t>
      </w:r>
    </w:p>
    <w:p w14:paraId="19FA7681" w14:textId="77777777" w:rsidR="004508F4" w:rsidRPr="009F5C85" w:rsidRDefault="004508F4">
      <w:pPr>
        <w:rPr>
          <w:rFonts w:eastAsiaTheme="minorEastAsia"/>
          <w:lang w:eastAsia="zh-CN"/>
        </w:rPr>
      </w:pPr>
    </w:p>
    <w:p w14:paraId="0E4FC00D" w14:textId="77777777" w:rsidR="00B413A4" w:rsidRPr="00C92568" w:rsidRDefault="00000000">
      <w:pPr>
        <w:pStyle w:val="TdocHeader2"/>
        <w:spacing w:after="0"/>
        <w:rPr>
          <w:rFonts w:ascii="Times New Roman" w:hAnsi="Times New Roman"/>
          <w:sz w:val="24"/>
          <w:szCs w:val="24"/>
          <w:lang w:val="en-US"/>
        </w:rPr>
      </w:pPr>
      <w:bookmarkStart w:id="0" w:name="OLE_LINK3"/>
      <w:bookmarkStart w:id="1" w:name="OLE_LINK4"/>
      <w:r w:rsidRPr="00C92568">
        <w:rPr>
          <w:rFonts w:ascii="Times New Roman" w:hAnsi="Times New Roman"/>
          <w:sz w:val="24"/>
          <w:szCs w:val="24"/>
          <w:lang w:val="en-US"/>
        </w:rPr>
        <w:t xml:space="preserve">Source: </w:t>
      </w:r>
      <w:r w:rsidRPr="00C92568">
        <w:rPr>
          <w:rFonts w:ascii="Times New Roman" w:hAnsi="Times New Roman"/>
          <w:sz w:val="24"/>
          <w:szCs w:val="24"/>
          <w:lang w:val="en-US"/>
        </w:rPr>
        <w:tab/>
        <w:t>CMCC</w:t>
      </w:r>
    </w:p>
    <w:p w14:paraId="24877BEE" w14:textId="7C483805" w:rsidR="00B413A4" w:rsidRPr="00C92568" w:rsidRDefault="00000000">
      <w:pPr>
        <w:pStyle w:val="TdocHeader2"/>
        <w:spacing w:after="0"/>
        <w:rPr>
          <w:rFonts w:ascii="Times New Roman" w:hAnsi="Times New Roman"/>
          <w:sz w:val="24"/>
          <w:szCs w:val="24"/>
        </w:rPr>
      </w:pPr>
      <w:r w:rsidRPr="00C92568">
        <w:rPr>
          <w:rFonts w:ascii="Times New Roman" w:hAnsi="Times New Roman"/>
          <w:sz w:val="24"/>
          <w:szCs w:val="24"/>
          <w:lang w:val="en-US"/>
        </w:rPr>
        <w:t>Title:</w:t>
      </w:r>
      <w:bookmarkStart w:id="2" w:name="Title"/>
      <w:bookmarkEnd w:id="2"/>
      <w:r w:rsidRPr="00C92568">
        <w:rPr>
          <w:rFonts w:ascii="Times New Roman" w:hAnsi="Times New Roman"/>
          <w:sz w:val="24"/>
          <w:szCs w:val="24"/>
          <w:lang w:val="en-US"/>
        </w:rPr>
        <w:tab/>
        <w:t xml:space="preserve">Discussion on </w:t>
      </w:r>
      <w:r w:rsidR="001020D4" w:rsidRPr="00C92568">
        <w:rPr>
          <w:rFonts w:ascii="Times New Roman" w:hAnsi="Times New Roman"/>
          <w:sz w:val="24"/>
          <w:szCs w:val="24"/>
          <w:lang w:val="en-US"/>
        </w:rPr>
        <w:t>SBFD random access operation</w:t>
      </w:r>
    </w:p>
    <w:p w14:paraId="7CAA1EB1" w14:textId="04F160AF" w:rsidR="00B413A4" w:rsidRPr="00C92568" w:rsidRDefault="00000000">
      <w:pPr>
        <w:pStyle w:val="TdocHeader2"/>
        <w:spacing w:after="0"/>
        <w:rPr>
          <w:rFonts w:ascii="Times New Roman" w:hAnsi="Times New Roman"/>
          <w:sz w:val="24"/>
          <w:szCs w:val="24"/>
        </w:rPr>
      </w:pPr>
      <w:r w:rsidRPr="00C92568">
        <w:rPr>
          <w:rFonts w:ascii="Times New Roman" w:hAnsi="Times New Roman"/>
          <w:sz w:val="24"/>
          <w:szCs w:val="24"/>
        </w:rPr>
        <w:t>Agenda item:</w:t>
      </w:r>
      <w:r w:rsidRPr="00C92568">
        <w:rPr>
          <w:rFonts w:ascii="Times New Roman" w:hAnsi="Times New Roman"/>
          <w:sz w:val="24"/>
          <w:szCs w:val="24"/>
        </w:rPr>
        <w:tab/>
      </w:r>
      <w:r w:rsidR="00FF7AB6" w:rsidRPr="00C92568">
        <w:rPr>
          <w:rFonts w:ascii="Times New Roman" w:hAnsi="Times New Roman"/>
          <w:sz w:val="24"/>
          <w:szCs w:val="24"/>
          <w:lang w:eastAsia="zh-CN"/>
        </w:rPr>
        <w:t>9.3.2</w:t>
      </w:r>
    </w:p>
    <w:p w14:paraId="25686636" w14:textId="77777777" w:rsidR="00B413A4" w:rsidRPr="00C92568" w:rsidRDefault="00000000">
      <w:pPr>
        <w:pStyle w:val="TdocHeader2"/>
        <w:spacing w:after="0"/>
        <w:rPr>
          <w:rFonts w:ascii="Times New Roman" w:hAnsi="Times New Roman"/>
          <w:sz w:val="24"/>
          <w:szCs w:val="24"/>
        </w:rPr>
      </w:pPr>
      <w:r w:rsidRPr="00C92568">
        <w:rPr>
          <w:rFonts w:ascii="Times New Roman" w:hAnsi="Times New Roman"/>
          <w:sz w:val="24"/>
          <w:szCs w:val="24"/>
        </w:rPr>
        <w:t>Document for:</w:t>
      </w:r>
      <w:bookmarkStart w:id="3" w:name="DocumentFor"/>
      <w:bookmarkEnd w:id="3"/>
      <w:r w:rsidRPr="00C92568">
        <w:rPr>
          <w:rFonts w:ascii="Times New Roman" w:hAnsi="Times New Roman"/>
          <w:sz w:val="24"/>
          <w:szCs w:val="24"/>
          <w:lang w:eastAsia="zh-CN"/>
        </w:rPr>
        <w:tab/>
      </w:r>
      <w:r w:rsidRPr="00C92568">
        <w:rPr>
          <w:rFonts w:ascii="Times New Roman" w:hAnsi="Times New Roman"/>
          <w:sz w:val="24"/>
          <w:szCs w:val="24"/>
        </w:rPr>
        <w:t>Discussion &amp; Decision</w:t>
      </w:r>
    </w:p>
    <w:p w14:paraId="3125ED7A" w14:textId="3061FB52" w:rsidR="00B413A4" w:rsidRPr="00C92568" w:rsidRDefault="00B7619A">
      <w:pPr>
        <w:pStyle w:val="1"/>
        <w:jc w:val="both"/>
        <w:rPr>
          <w:rFonts w:ascii="Times New Roman" w:hAnsi="Times New Roman"/>
        </w:rPr>
      </w:pPr>
      <w:bookmarkStart w:id="4" w:name="_Toc120549591"/>
      <w:bookmarkEnd w:id="0"/>
      <w:bookmarkEnd w:id="1"/>
      <w:r w:rsidRPr="000B2E06">
        <w:rPr>
          <w:rFonts w:ascii="Times New Roman" w:hAnsi="Times New Roman"/>
          <w:lang w:val="en-US" w:eastAsia="zh-CN"/>
        </w:rPr>
        <w:t>1</w:t>
      </w:r>
      <w:r>
        <w:rPr>
          <w:rFonts w:ascii="Times New Roman" w:hAnsi="Times New Roman"/>
        </w:rPr>
        <w:tab/>
      </w:r>
      <w:r w:rsidRPr="00C92568">
        <w:rPr>
          <w:rFonts w:ascii="Times New Roman" w:hAnsi="Times New Roman"/>
        </w:rPr>
        <w:t>Introduction</w:t>
      </w:r>
      <w:bookmarkEnd w:id="4"/>
    </w:p>
    <w:p w14:paraId="0DAC8AEE" w14:textId="744BED1B" w:rsidR="00B34B1B" w:rsidRDefault="00D77EC4" w:rsidP="00083951">
      <w:pPr>
        <w:overflowPunct w:val="0"/>
        <w:autoSpaceDE w:val="0"/>
        <w:autoSpaceDN w:val="0"/>
        <w:adjustRightInd w:val="0"/>
        <w:spacing w:before="0"/>
        <w:ind w:right="-99"/>
        <w:jc w:val="both"/>
        <w:rPr>
          <w:color w:val="000000"/>
          <w:lang w:eastAsia="zh-CN"/>
        </w:rPr>
      </w:pPr>
      <w:r>
        <w:rPr>
          <w:rFonts w:hint="eastAsia"/>
          <w:color w:val="000000"/>
          <w:lang w:eastAsia="zh-CN"/>
        </w:rPr>
        <w:t xml:space="preserve">The revised </w:t>
      </w:r>
      <w:r w:rsidR="00B346FD" w:rsidRPr="00C92568">
        <w:rPr>
          <w:color w:val="000000"/>
          <w:lang w:eastAsia="zh-CN"/>
        </w:rPr>
        <w:t>Rel-19 NR duplex evolution WI was approved in</w:t>
      </w:r>
      <w:r w:rsidR="00B346FD" w:rsidRPr="00C92568">
        <w:rPr>
          <w:color w:val="000000"/>
          <w:lang w:val="en-US" w:eastAsia="zh-CN"/>
        </w:rPr>
        <w:t xml:space="preserve"> [1],</w:t>
      </w:r>
      <w:r w:rsidR="00B346FD" w:rsidRPr="00C92568">
        <w:rPr>
          <w:color w:val="000000"/>
          <w:lang w:eastAsia="zh-CN"/>
        </w:rPr>
        <w:t xml:space="preserve"> we will discuss the following objectives in this contribution. </w:t>
      </w:r>
    </w:p>
    <w:p w14:paraId="498CCC7B" w14:textId="77777777" w:rsidR="00D77EC4" w:rsidRPr="001D07EF" w:rsidRDefault="00D77EC4" w:rsidP="00D77EC4">
      <w:pPr>
        <w:numPr>
          <w:ilvl w:val="1"/>
          <w:numId w:val="7"/>
        </w:numPr>
        <w:tabs>
          <w:tab w:val="clear" w:pos="1080"/>
          <w:tab w:val="left" w:pos="1440"/>
        </w:tabs>
        <w:overflowPunct w:val="0"/>
        <w:autoSpaceDE w:val="0"/>
        <w:autoSpaceDN w:val="0"/>
        <w:adjustRightInd w:val="0"/>
        <w:spacing w:before="0"/>
        <w:ind w:left="1440"/>
        <w:textAlignment w:val="baseline"/>
        <w:rPr>
          <w:lang w:val="en-US" w:eastAsia="zh-CN"/>
        </w:rPr>
      </w:pPr>
      <w:r w:rsidRPr="001D07EF">
        <w:rPr>
          <w:lang w:val="en-US" w:eastAsia="zh-CN"/>
        </w:rPr>
        <w:t xml:space="preserve">Specify </w:t>
      </w:r>
      <w:bookmarkStart w:id="5" w:name="_Hlk171608326"/>
      <w:r w:rsidRPr="001D07EF">
        <w:rPr>
          <w:lang w:val="en-US" w:eastAsia="zh-CN"/>
        </w:rPr>
        <w:t>SBFD operation to support random access in SBFD symbols by UEs in RRC</w:t>
      </w:r>
      <w:r>
        <w:rPr>
          <w:lang w:val="en-US" w:eastAsia="zh-CN"/>
        </w:rPr>
        <w:t>_</w:t>
      </w:r>
      <w:r w:rsidRPr="001D07EF">
        <w:rPr>
          <w:lang w:val="en-US" w:eastAsia="zh-CN"/>
        </w:rPr>
        <w:t>CONNECTED mode</w:t>
      </w:r>
      <w:bookmarkEnd w:id="5"/>
      <w:r>
        <w:rPr>
          <w:lang w:val="en-US" w:eastAsia="zh-CN"/>
        </w:rPr>
        <w:t xml:space="preserve"> and </w:t>
      </w:r>
      <w:r w:rsidRPr="003E0D9F">
        <w:rPr>
          <w:lang w:val="en-US" w:eastAsia="zh-CN"/>
        </w:rPr>
        <w:t>RRC_IDLE/INACTIVE mode</w:t>
      </w:r>
      <w:r w:rsidRPr="001D07EF">
        <w:rPr>
          <w:lang w:val="en-US" w:eastAsia="zh-CN"/>
        </w:rPr>
        <w:t xml:space="preserve"> [RAN1, RAN2]</w:t>
      </w:r>
    </w:p>
    <w:p w14:paraId="62B69264" w14:textId="0884B2F9" w:rsidR="00A510DE" w:rsidRDefault="000B2E06" w:rsidP="00A510DE">
      <w:pPr>
        <w:pStyle w:val="1"/>
        <w:jc w:val="both"/>
        <w:rPr>
          <w:rFonts w:ascii="Times New Roman" w:hAnsi="Times New Roman"/>
          <w:lang w:val="en-US" w:eastAsia="zh-CN"/>
        </w:rPr>
      </w:pPr>
      <w:r>
        <w:rPr>
          <w:rFonts w:ascii="Times New Roman" w:hAnsi="Times New Roman" w:hint="eastAsia"/>
          <w:lang w:val="en-US" w:eastAsia="zh-CN"/>
        </w:rPr>
        <w:t>2</w:t>
      </w:r>
      <w:r w:rsidR="00B7619A">
        <w:rPr>
          <w:rFonts w:ascii="Times New Roman" w:hAnsi="Times New Roman"/>
          <w:lang w:val="en-US" w:eastAsia="zh-CN"/>
        </w:rPr>
        <w:tab/>
      </w:r>
      <w:r w:rsidR="00E753C9">
        <w:rPr>
          <w:rFonts w:ascii="Times New Roman" w:hAnsi="Times New Roman" w:hint="eastAsia"/>
          <w:lang w:val="en-US" w:eastAsia="zh-CN"/>
        </w:rPr>
        <w:t>Discussion</w:t>
      </w:r>
    </w:p>
    <w:p w14:paraId="760CB41B" w14:textId="77777777" w:rsidR="000471CD" w:rsidRPr="000471CD" w:rsidRDefault="000471CD" w:rsidP="000471CD">
      <w:pPr>
        <w:pStyle w:val="aff3"/>
        <w:keepNext/>
        <w:keepLines/>
        <w:numPr>
          <w:ilvl w:val="0"/>
          <w:numId w:val="35"/>
        </w:numPr>
        <w:spacing w:before="180" w:after="180"/>
        <w:ind w:leftChars="0"/>
        <w:outlineLvl w:val="1"/>
        <w:rPr>
          <w:rFonts w:ascii="Times New Roman" w:eastAsia="宋体" w:hAnsi="Times New Roman"/>
          <w:b/>
          <w:bCs/>
          <w:i/>
          <w:iCs/>
          <w:vanish/>
          <w:sz w:val="28"/>
          <w:szCs w:val="28"/>
          <w:lang w:eastAsia="zh-CN"/>
        </w:rPr>
      </w:pPr>
    </w:p>
    <w:p w14:paraId="432F893C" w14:textId="2AF564E2" w:rsidR="00641733" w:rsidRDefault="00BE16FF" w:rsidP="00641733">
      <w:pPr>
        <w:pStyle w:val="2"/>
        <w:numPr>
          <w:ilvl w:val="1"/>
          <w:numId w:val="64"/>
        </w:numPr>
        <w:rPr>
          <w:rFonts w:ascii="Times New Roman" w:hAnsi="Times New Roman"/>
          <w:lang w:eastAsia="zh-CN"/>
        </w:rPr>
      </w:pPr>
      <w:bookmarkStart w:id="6" w:name="OLE_LINK8"/>
      <w:r>
        <w:rPr>
          <w:rFonts w:ascii="Times New Roman" w:hAnsi="Times New Roman" w:hint="eastAsia"/>
          <w:lang w:eastAsia="zh-CN"/>
        </w:rPr>
        <w:t>PRACH power control</w:t>
      </w:r>
    </w:p>
    <w:p w14:paraId="75D8A02C" w14:textId="0A0028E0" w:rsidR="00641733" w:rsidRPr="000E7D72" w:rsidRDefault="00DB58A0" w:rsidP="00F24154">
      <w:pPr>
        <w:jc w:val="both"/>
        <w:rPr>
          <w:rFonts w:cstheme="minorHAnsi"/>
          <w:szCs w:val="21"/>
          <w:lang w:eastAsia="zh-CN"/>
        </w:rPr>
      </w:pPr>
      <w:r w:rsidRPr="00086F6A">
        <w:rPr>
          <w:rFonts w:cstheme="minorHAnsi" w:hint="eastAsia"/>
          <w:szCs w:val="21"/>
        </w:rPr>
        <w:t>In last meeting</w:t>
      </w:r>
      <w:r w:rsidR="00C52F0F">
        <w:rPr>
          <w:rFonts w:cstheme="minorHAnsi" w:hint="eastAsia"/>
          <w:szCs w:val="21"/>
          <w:lang w:eastAsia="zh-CN"/>
        </w:rPr>
        <w:t xml:space="preserve"> [2]</w:t>
      </w:r>
      <w:r w:rsidRPr="00086F6A">
        <w:rPr>
          <w:rFonts w:cstheme="minorHAnsi" w:hint="eastAsia"/>
          <w:szCs w:val="21"/>
        </w:rPr>
        <w:t xml:space="preserve">, how to treat the power ramping counter </w:t>
      </w:r>
      <w:r w:rsidR="00086F6A" w:rsidRPr="00086F6A">
        <w:rPr>
          <w:rFonts w:cstheme="minorHAnsi" w:hint="eastAsia"/>
          <w:szCs w:val="21"/>
        </w:rPr>
        <w:t>when RO switch</w:t>
      </w:r>
      <w:r w:rsidR="00881416">
        <w:rPr>
          <w:rFonts w:cstheme="minorHAnsi" w:hint="eastAsia"/>
          <w:szCs w:val="21"/>
          <w:lang w:eastAsia="zh-CN"/>
        </w:rPr>
        <w:t>es</w:t>
      </w:r>
      <w:r w:rsidR="00086F6A" w:rsidRPr="00086F6A">
        <w:rPr>
          <w:rFonts w:cstheme="minorHAnsi" w:hint="eastAsia"/>
          <w:szCs w:val="21"/>
        </w:rPr>
        <w:t xml:space="preserve"> </w:t>
      </w:r>
      <w:r w:rsidR="00F07624" w:rsidRPr="00F1403B">
        <w:rPr>
          <w:bCs/>
          <w:szCs w:val="21"/>
        </w:rPr>
        <w:t>from additional-ROs to legacy-ROs</w:t>
      </w:r>
      <w:r w:rsidR="00F07624" w:rsidRPr="00086F6A">
        <w:rPr>
          <w:rFonts w:cstheme="minorHAnsi" w:hint="eastAsia"/>
          <w:szCs w:val="21"/>
        </w:rPr>
        <w:t xml:space="preserve"> </w:t>
      </w:r>
      <w:r w:rsidR="00086F6A" w:rsidRPr="00086F6A">
        <w:rPr>
          <w:rFonts w:cstheme="minorHAnsi" w:hint="eastAsia"/>
          <w:szCs w:val="21"/>
        </w:rPr>
        <w:t>was discussed</w:t>
      </w:r>
      <w:r w:rsidR="000E7D72">
        <w:rPr>
          <w:rFonts w:cstheme="minorHAnsi" w:hint="eastAsia"/>
          <w:szCs w:val="21"/>
          <w:lang w:eastAsia="zh-CN"/>
        </w:rPr>
        <w:t xml:space="preserve"> with the </w:t>
      </w:r>
      <w:r w:rsidR="000E7D72">
        <w:rPr>
          <w:rFonts w:cstheme="minorHAnsi"/>
          <w:szCs w:val="21"/>
          <w:lang w:eastAsia="zh-CN"/>
        </w:rPr>
        <w:t>following</w:t>
      </w:r>
      <w:r w:rsidR="000E7D72">
        <w:rPr>
          <w:rFonts w:cstheme="minorHAnsi" w:hint="eastAsia"/>
          <w:szCs w:val="21"/>
          <w:lang w:eastAsia="zh-CN"/>
        </w:rPr>
        <w:t xml:space="preserve"> </w:t>
      </w:r>
      <w:r w:rsidR="008F3651">
        <w:rPr>
          <w:rFonts w:cstheme="minorHAnsi"/>
          <w:szCs w:val="21"/>
          <w:lang w:eastAsia="zh-CN"/>
        </w:rPr>
        <w:t>agreement</w:t>
      </w:r>
      <w:r w:rsidR="000E7D72">
        <w:rPr>
          <w:rFonts w:cstheme="minorHAnsi" w:hint="eastAsia"/>
          <w:szCs w:val="21"/>
          <w:lang w:eastAsia="zh-CN"/>
        </w:rPr>
        <w:t>:</w:t>
      </w:r>
    </w:p>
    <w:tbl>
      <w:tblPr>
        <w:tblStyle w:val="afc"/>
        <w:tblW w:w="0" w:type="auto"/>
        <w:tblLook w:val="04A0" w:firstRow="1" w:lastRow="0" w:firstColumn="1" w:lastColumn="0" w:noHBand="0" w:noVBand="1"/>
      </w:tblPr>
      <w:tblGrid>
        <w:gridCol w:w="9629"/>
      </w:tblGrid>
      <w:tr w:rsidR="00641733" w14:paraId="1972A088" w14:textId="77777777" w:rsidTr="00641733">
        <w:tc>
          <w:tcPr>
            <w:tcW w:w="9629" w:type="dxa"/>
          </w:tcPr>
          <w:p w14:paraId="6AE389FC" w14:textId="77777777" w:rsidR="0012743E" w:rsidRPr="00155003" w:rsidRDefault="0012743E" w:rsidP="0012743E">
            <w:pPr>
              <w:rPr>
                <w:b/>
                <w:bCs/>
              </w:rPr>
            </w:pPr>
            <w:r w:rsidRPr="00155003">
              <w:rPr>
                <w:b/>
                <w:bCs/>
                <w:highlight w:val="green"/>
              </w:rPr>
              <w:t>Agreement</w:t>
            </w:r>
          </w:p>
          <w:p w14:paraId="2211CA83" w14:textId="77777777" w:rsidR="00641733" w:rsidRDefault="0012743E" w:rsidP="0012743E">
            <w:pPr>
              <w:rPr>
                <w:bCs/>
                <w:szCs w:val="21"/>
              </w:rPr>
            </w:pPr>
            <w:r w:rsidRPr="00F1403B">
              <w:rPr>
                <w:bCs/>
                <w:szCs w:val="21"/>
              </w:rPr>
              <w:t>For RACH configuration Option 1 and Option 2, when a SBFD-aware UE switches from additional-ROs to legacy-ROs in PRACH transmission re-attempt in one RACH procedure, support Alt-1: Increase the power ramping counter.</w:t>
            </w:r>
          </w:p>
          <w:p w14:paraId="1F92C5AE" w14:textId="77777777" w:rsidR="006804E6" w:rsidRPr="00123852" w:rsidRDefault="006804E6" w:rsidP="006804E6">
            <w:pPr>
              <w:rPr>
                <w:b/>
                <w:bCs/>
              </w:rPr>
            </w:pPr>
            <w:r w:rsidRPr="00123852">
              <w:rPr>
                <w:b/>
                <w:bCs/>
              </w:rPr>
              <w:t>Conclusion</w:t>
            </w:r>
          </w:p>
          <w:p w14:paraId="70E84381" w14:textId="4838A150" w:rsidR="006804E6" w:rsidRPr="006804E6" w:rsidRDefault="006804E6" w:rsidP="0012743E">
            <w:pPr>
              <w:rPr>
                <w:lang w:eastAsia="zh-CN"/>
              </w:rPr>
            </w:pPr>
            <w:r w:rsidRPr="00123852">
              <w:rPr>
                <w:rFonts w:hint="eastAsia"/>
              </w:rPr>
              <w:t>For RACH configuration O</w:t>
            </w:r>
            <w:r w:rsidRPr="00123852">
              <w:t>p</w:t>
            </w:r>
            <w:r w:rsidRPr="00123852">
              <w:rPr>
                <w:rFonts w:hint="eastAsia"/>
              </w:rPr>
              <w:t xml:space="preserve">tion 2, </w:t>
            </w:r>
            <w:r w:rsidRPr="00123852">
              <w:t>when</w:t>
            </w:r>
            <w:r w:rsidRPr="00123852">
              <w:rPr>
                <w:rFonts w:hint="eastAsia"/>
              </w:rPr>
              <w:t xml:space="preserve"> a SBFD-aware UE </w:t>
            </w:r>
            <w:r w:rsidRPr="00123852">
              <w:t>switch</w:t>
            </w:r>
            <w:r w:rsidRPr="00123852">
              <w:rPr>
                <w:rFonts w:hint="eastAsia"/>
              </w:rPr>
              <w:t xml:space="preserve">es from additional-ROs to legacy-ROs in </w:t>
            </w:r>
            <w:r w:rsidRPr="00123852">
              <w:t>PRACH transmission re-attempt in one RACH procedure</w:t>
            </w:r>
            <w:r w:rsidRPr="00123852">
              <w:rPr>
                <w:rFonts w:hint="eastAsia"/>
              </w:rPr>
              <w:t xml:space="preserve">, </w:t>
            </w:r>
            <w:r w:rsidRPr="00123852">
              <w:t xml:space="preserve">there is no RAN1 consensus to </w:t>
            </w:r>
            <w:r w:rsidRPr="00123852">
              <w:rPr>
                <w:rFonts w:hint="eastAsia"/>
              </w:rPr>
              <w:t xml:space="preserve">support </w:t>
            </w:r>
            <w:r w:rsidRPr="00123852">
              <w:rPr>
                <w:rFonts w:cstheme="minorHAnsi"/>
              </w:rPr>
              <w:t>a power offset to compensate the power ramping difference</w:t>
            </w:r>
          </w:p>
        </w:tc>
      </w:tr>
    </w:tbl>
    <w:p w14:paraId="474F1F71" w14:textId="7833884D" w:rsidR="006804E6" w:rsidRDefault="00F07624" w:rsidP="00F24154">
      <w:pPr>
        <w:jc w:val="both"/>
        <w:rPr>
          <w:rFonts w:cstheme="minorHAnsi"/>
          <w:lang w:eastAsia="zh-CN"/>
        </w:rPr>
      </w:pPr>
      <w:r>
        <w:rPr>
          <w:rFonts w:cstheme="minorHAnsi" w:hint="eastAsia"/>
          <w:lang w:eastAsia="zh-CN"/>
        </w:rPr>
        <w:t>In RAN2#129bis meeting</w:t>
      </w:r>
      <w:r w:rsidR="00DD2B1E">
        <w:rPr>
          <w:rFonts w:cstheme="minorHAnsi" w:hint="eastAsia"/>
          <w:lang w:eastAsia="zh-CN"/>
        </w:rPr>
        <w:t xml:space="preserve"> [3]</w:t>
      </w:r>
      <w:r>
        <w:rPr>
          <w:rFonts w:cstheme="minorHAnsi" w:hint="eastAsia"/>
          <w:lang w:eastAsia="zh-CN"/>
        </w:rPr>
        <w:t xml:space="preserve">, the RO switches from </w:t>
      </w:r>
      <w:r w:rsidRPr="001401DF">
        <w:rPr>
          <w:lang w:val="en-US" w:eastAsia="zh-CN"/>
        </w:rPr>
        <w:t>legacy RO to additional RO</w:t>
      </w:r>
      <w:r>
        <w:rPr>
          <w:rFonts w:hint="eastAsia"/>
          <w:lang w:val="en-US" w:eastAsia="zh-CN"/>
        </w:rPr>
        <w:t xml:space="preserve"> is also supported as the following:</w:t>
      </w:r>
    </w:p>
    <w:tbl>
      <w:tblPr>
        <w:tblStyle w:val="afc"/>
        <w:tblW w:w="0" w:type="auto"/>
        <w:tblLook w:val="04A0" w:firstRow="1" w:lastRow="0" w:firstColumn="1" w:lastColumn="0" w:noHBand="0" w:noVBand="1"/>
      </w:tblPr>
      <w:tblGrid>
        <w:gridCol w:w="9629"/>
      </w:tblGrid>
      <w:tr w:rsidR="006804E6" w14:paraId="25EE9E6E" w14:textId="77777777" w:rsidTr="006804E6">
        <w:tc>
          <w:tcPr>
            <w:tcW w:w="9629" w:type="dxa"/>
          </w:tcPr>
          <w:p w14:paraId="6B6BE9A0" w14:textId="2096BA2B" w:rsidR="006804E6" w:rsidRPr="006804E6" w:rsidRDefault="006804E6" w:rsidP="006804E6">
            <w:pPr>
              <w:pStyle w:val="Agreement"/>
              <w:tabs>
                <w:tab w:val="clear" w:pos="1619"/>
                <w:tab w:val="clear" w:pos="9621"/>
                <w:tab w:val="left" w:pos="2628"/>
              </w:tabs>
              <w:ind w:left="357" w:hanging="357"/>
              <w:rPr>
                <w:lang w:val="en-US" w:eastAsia="zh-CN"/>
              </w:rPr>
            </w:pPr>
            <w:r w:rsidRPr="001401DF">
              <w:rPr>
                <w:lang w:val="en-US" w:eastAsia="zh-CN"/>
              </w:rPr>
              <w:t>RO-Type change procedure on RO type selection from legacy RO to additional RO in SBFD symbols is supported when the number of PRACH transmission attempts exceed a threshold.</w:t>
            </w:r>
            <w:r w:rsidRPr="001401DF">
              <w:rPr>
                <w:rFonts w:hint="eastAsia"/>
                <w:lang w:val="en-US" w:eastAsia="zh-CN"/>
              </w:rPr>
              <w:t xml:space="preserve"> If fallback from legacy RO to additional RO occurs, no further fallback to legacy RO is supported. </w:t>
            </w:r>
          </w:p>
        </w:tc>
      </w:tr>
    </w:tbl>
    <w:p w14:paraId="7C0D9F30" w14:textId="6DB7C088" w:rsidR="006804E6" w:rsidRPr="00491849" w:rsidRDefault="00225B68" w:rsidP="00491849">
      <w:pPr>
        <w:jc w:val="both"/>
        <w:rPr>
          <w:rFonts w:cstheme="minorHAnsi"/>
          <w:lang w:val="en-US" w:eastAsia="zh-CN"/>
        </w:rPr>
      </w:pPr>
      <w:r>
        <w:rPr>
          <w:rFonts w:cstheme="minorHAnsi" w:hint="eastAsia"/>
          <w:lang w:eastAsia="zh-CN"/>
        </w:rPr>
        <w:t xml:space="preserve">Similar to the case RO switches from </w:t>
      </w:r>
      <w:r w:rsidRPr="00F1403B">
        <w:rPr>
          <w:bCs/>
          <w:szCs w:val="21"/>
        </w:rPr>
        <w:t>additional-ROs to legacy-ROs</w:t>
      </w:r>
      <w:r>
        <w:rPr>
          <w:rFonts w:hint="eastAsia"/>
          <w:bCs/>
          <w:szCs w:val="21"/>
          <w:lang w:eastAsia="zh-CN"/>
        </w:rPr>
        <w:t xml:space="preserve">, the power ramping counter should also </w:t>
      </w:r>
      <w:r>
        <w:rPr>
          <w:bCs/>
          <w:szCs w:val="21"/>
          <w:lang w:eastAsia="zh-CN"/>
        </w:rPr>
        <w:t>increase</w:t>
      </w:r>
      <w:r>
        <w:rPr>
          <w:rFonts w:hint="eastAsia"/>
          <w:bCs/>
          <w:szCs w:val="21"/>
          <w:lang w:eastAsia="zh-CN"/>
        </w:rPr>
        <w:t xml:space="preserve"> in case of </w:t>
      </w:r>
      <w:r>
        <w:rPr>
          <w:rFonts w:cstheme="minorHAnsi" w:hint="eastAsia"/>
          <w:lang w:eastAsia="zh-CN"/>
        </w:rPr>
        <w:t xml:space="preserve">RO switches from </w:t>
      </w:r>
      <w:r w:rsidRPr="001401DF">
        <w:rPr>
          <w:lang w:val="en-US" w:eastAsia="zh-CN"/>
        </w:rPr>
        <w:t>legacy RO to additional RO</w:t>
      </w:r>
      <w:r w:rsidR="00A677DB">
        <w:rPr>
          <w:rFonts w:hint="eastAsia"/>
          <w:lang w:val="en-US" w:eastAsia="zh-CN"/>
        </w:rPr>
        <w:t>, and it</w:t>
      </w:r>
      <w:r w:rsidR="00A677DB">
        <w:rPr>
          <w:lang w:val="en-US" w:eastAsia="zh-CN"/>
        </w:rPr>
        <w:t>’</w:t>
      </w:r>
      <w:r w:rsidR="00A677DB">
        <w:rPr>
          <w:rFonts w:hint="eastAsia"/>
          <w:lang w:val="en-US" w:eastAsia="zh-CN"/>
        </w:rPr>
        <w:t xml:space="preserve">s </w:t>
      </w:r>
      <w:r w:rsidR="00A677DB">
        <w:rPr>
          <w:lang w:val="en-US" w:eastAsia="zh-CN"/>
        </w:rPr>
        <w:t>also</w:t>
      </w:r>
      <w:r w:rsidR="00A677DB">
        <w:rPr>
          <w:rFonts w:hint="eastAsia"/>
          <w:lang w:val="en-US" w:eastAsia="zh-CN"/>
        </w:rPr>
        <w:t xml:space="preserve"> unnecessary to support the </w:t>
      </w:r>
      <w:r w:rsidR="00A677DB" w:rsidRPr="00123852">
        <w:rPr>
          <w:rFonts w:cstheme="minorHAnsi"/>
        </w:rPr>
        <w:t>power offset to compensate the power ramping difference</w:t>
      </w:r>
      <w:r w:rsidR="00A677DB">
        <w:rPr>
          <w:rFonts w:cstheme="minorHAnsi" w:hint="eastAsia"/>
          <w:lang w:eastAsia="zh-CN"/>
        </w:rPr>
        <w:t>.</w:t>
      </w:r>
    </w:p>
    <w:p w14:paraId="7AC8FC26" w14:textId="24008E84" w:rsidR="006804E6" w:rsidRPr="006804E6" w:rsidRDefault="006804E6" w:rsidP="006804E6">
      <w:pPr>
        <w:jc w:val="both"/>
        <w:rPr>
          <w:b/>
          <w:szCs w:val="21"/>
        </w:rPr>
      </w:pPr>
      <w:r w:rsidRPr="00CE1D95">
        <w:rPr>
          <w:b/>
          <w:bCs/>
          <w:lang w:val="en-US" w:eastAsia="zh-CN"/>
        </w:rPr>
        <w:t xml:space="preserve">Proposal </w:t>
      </w:r>
      <w:r>
        <w:rPr>
          <w:rFonts w:hint="eastAsia"/>
          <w:b/>
          <w:bCs/>
          <w:lang w:val="en-US" w:eastAsia="zh-CN"/>
        </w:rPr>
        <w:t>1.</w:t>
      </w:r>
      <w:r w:rsidRPr="006804E6">
        <w:rPr>
          <w:rFonts w:hint="eastAsia"/>
          <w:b/>
          <w:lang w:val="en-US" w:eastAsia="zh-CN"/>
        </w:rPr>
        <w:t xml:space="preserve"> </w:t>
      </w:r>
      <w:r w:rsidRPr="006804E6">
        <w:rPr>
          <w:b/>
          <w:szCs w:val="21"/>
        </w:rPr>
        <w:t xml:space="preserve">For RACH configuration Option 1 and Option 2, when a SBFD-aware UE switches from legacy-ROs </w:t>
      </w:r>
      <w:r>
        <w:rPr>
          <w:rFonts w:hint="eastAsia"/>
          <w:b/>
          <w:szCs w:val="21"/>
          <w:lang w:eastAsia="zh-CN"/>
        </w:rPr>
        <w:t xml:space="preserve">to </w:t>
      </w:r>
      <w:r w:rsidRPr="006804E6">
        <w:rPr>
          <w:b/>
          <w:szCs w:val="21"/>
        </w:rPr>
        <w:t>additional-ROs in PRACH transmission re-attempt in one RACH procedure, support Alt-1: Increase the power ramping counter.</w:t>
      </w:r>
    </w:p>
    <w:p w14:paraId="441CAA77" w14:textId="647DF1F3" w:rsidR="006804E6" w:rsidRPr="006804E6" w:rsidRDefault="006804E6" w:rsidP="006804E6">
      <w:pPr>
        <w:pStyle w:val="aff3"/>
        <w:numPr>
          <w:ilvl w:val="0"/>
          <w:numId w:val="11"/>
        </w:numPr>
        <w:spacing w:before="0"/>
        <w:ind w:leftChars="0"/>
        <w:jc w:val="both"/>
        <w:rPr>
          <w:rFonts w:ascii="Times New Roman" w:hAnsi="Times New Roman"/>
          <w:b/>
          <w:szCs w:val="20"/>
          <w:lang w:eastAsia="zh-CN"/>
        </w:rPr>
      </w:pPr>
      <w:r w:rsidRPr="006804E6">
        <w:rPr>
          <w:rFonts w:eastAsiaTheme="minorEastAsia"/>
          <w:b/>
          <w:szCs w:val="21"/>
          <w:lang w:eastAsia="zh-CN"/>
        </w:rPr>
        <w:t>D</w:t>
      </w:r>
      <w:r w:rsidRPr="006804E6">
        <w:rPr>
          <w:rFonts w:eastAsiaTheme="minorEastAsia" w:hint="eastAsia"/>
          <w:b/>
          <w:szCs w:val="21"/>
          <w:lang w:eastAsia="zh-CN"/>
        </w:rPr>
        <w:t>on</w:t>
      </w:r>
      <w:r w:rsidRPr="006804E6">
        <w:rPr>
          <w:rFonts w:eastAsiaTheme="minorEastAsia"/>
          <w:b/>
          <w:szCs w:val="21"/>
          <w:lang w:eastAsia="zh-CN"/>
        </w:rPr>
        <w:t>’</w:t>
      </w:r>
      <w:r w:rsidRPr="006804E6">
        <w:rPr>
          <w:rFonts w:eastAsiaTheme="minorEastAsia" w:hint="eastAsia"/>
          <w:b/>
          <w:szCs w:val="21"/>
          <w:lang w:eastAsia="zh-CN"/>
        </w:rPr>
        <w:t xml:space="preserve">t support </w:t>
      </w:r>
      <w:r w:rsidRPr="006804E6">
        <w:rPr>
          <w:rFonts w:cstheme="minorHAnsi"/>
          <w:b/>
          <w:szCs w:val="20"/>
        </w:rPr>
        <w:t>a power offset to compensate the power ramping difference</w:t>
      </w:r>
      <w:r w:rsidR="00713EBF">
        <w:rPr>
          <w:rFonts w:eastAsiaTheme="minorEastAsia" w:cstheme="minorHAnsi" w:hint="eastAsia"/>
          <w:b/>
          <w:szCs w:val="20"/>
          <w:lang w:eastAsia="zh-CN"/>
        </w:rPr>
        <w:t>.</w:t>
      </w:r>
    </w:p>
    <w:p w14:paraId="690F6802" w14:textId="10D1D531" w:rsidR="006804E6" w:rsidRPr="002A7DD3" w:rsidRDefault="003B0E7F" w:rsidP="006804E6">
      <w:pPr>
        <w:jc w:val="both"/>
        <w:rPr>
          <w:bCs/>
          <w:szCs w:val="21"/>
          <w:lang w:eastAsia="zh-CN"/>
        </w:rPr>
      </w:pPr>
      <w:r>
        <w:rPr>
          <w:rFonts w:hint="eastAsia"/>
          <w:bCs/>
          <w:szCs w:val="21"/>
          <w:lang w:eastAsia="zh-CN"/>
        </w:rPr>
        <w:t xml:space="preserve">In </w:t>
      </w:r>
      <w:r>
        <w:rPr>
          <w:bCs/>
          <w:szCs w:val="21"/>
          <w:lang w:eastAsia="zh-CN"/>
        </w:rPr>
        <w:t>addition</w:t>
      </w:r>
      <w:r>
        <w:rPr>
          <w:rFonts w:hint="eastAsia"/>
          <w:bCs/>
          <w:szCs w:val="21"/>
          <w:lang w:eastAsia="zh-CN"/>
        </w:rPr>
        <w:t xml:space="preserve">, there </w:t>
      </w:r>
      <w:r w:rsidR="002A7DD3">
        <w:rPr>
          <w:rFonts w:hint="eastAsia"/>
          <w:bCs/>
          <w:szCs w:val="21"/>
          <w:lang w:eastAsia="zh-CN"/>
        </w:rPr>
        <w:t>was</w:t>
      </w:r>
      <w:r>
        <w:rPr>
          <w:rFonts w:hint="eastAsia"/>
          <w:bCs/>
          <w:szCs w:val="21"/>
          <w:lang w:eastAsia="zh-CN"/>
        </w:rPr>
        <w:t xml:space="preserve"> some discussion</w:t>
      </w:r>
      <w:r w:rsidR="002A7DD3">
        <w:rPr>
          <w:rFonts w:hint="eastAsia"/>
          <w:bCs/>
          <w:szCs w:val="21"/>
          <w:lang w:eastAsia="zh-CN"/>
        </w:rPr>
        <w:t xml:space="preserve"> in last RAN1 meeting on</w:t>
      </w:r>
      <w:r>
        <w:rPr>
          <w:rFonts w:hint="eastAsia"/>
          <w:bCs/>
          <w:szCs w:val="21"/>
          <w:lang w:eastAsia="zh-CN"/>
        </w:rPr>
        <w:t xml:space="preserve"> </w:t>
      </w:r>
      <w:r w:rsidR="002A7DD3">
        <w:rPr>
          <w:rFonts w:hint="eastAsia"/>
          <w:bCs/>
          <w:szCs w:val="21"/>
          <w:lang w:eastAsia="zh-CN"/>
        </w:rPr>
        <w:t xml:space="preserve">whether support </w:t>
      </w:r>
      <w:r w:rsidR="002A7DD3" w:rsidRPr="002A7DD3">
        <w:rPr>
          <w:bCs/>
          <w:szCs w:val="21"/>
          <w:lang w:eastAsia="zh-CN"/>
        </w:rPr>
        <w:t>separate PREAMBLE_POWER_RAMPING_STEP configurations for legacy-ROs to additional-ROs</w:t>
      </w:r>
      <w:r w:rsidR="002A7DD3">
        <w:rPr>
          <w:rFonts w:hint="eastAsia"/>
          <w:bCs/>
          <w:szCs w:val="21"/>
          <w:lang w:eastAsia="zh-CN"/>
        </w:rPr>
        <w:t xml:space="preserve"> in RACH configuration O</w:t>
      </w:r>
      <w:r w:rsidR="002A7DD3">
        <w:rPr>
          <w:bCs/>
          <w:szCs w:val="21"/>
          <w:lang w:eastAsia="zh-CN"/>
        </w:rPr>
        <w:t>p</w:t>
      </w:r>
      <w:r w:rsidR="002A7DD3">
        <w:rPr>
          <w:rFonts w:hint="eastAsia"/>
          <w:bCs/>
          <w:szCs w:val="21"/>
          <w:lang w:eastAsia="zh-CN"/>
        </w:rPr>
        <w:t xml:space="preserve">tion 2. The main difference from RACH </w:t>
      </w:r>
      <w:r w:rsidR="002A7DD3">
        <w:rPr>
          <w:bCs/>
          <w:szCs w:val="21"/>
          <w:lang w:eastAsia="zh-CN"/>
        </w:rPr>
        <w:t>configuration</w:t>
      </w:r>
      <w:r w:rsidR="002A7DD3">
        <w:rPr>
          <w:rFonts w:hint="eastAsia"/>
          <w:bCs/>
          <w:szCs w:val="21"/>
          <w:lang w:eastAsia="zh-CN"/>
        </w:rPr>
        <w:t xml:space="preserve"> O</w:t>
      </w:r>
      <w:r w:rsidR="002A7DD3">
        <w:rPr>
          <w:bCs/>
          <w:szCs w:val="21"/>
          <w:lang w:eastAsia="zh-CN"/>
        </w:rPr>
        <w:t>p</w:t>
      </w:r>
      <w:r w:rsidR="002A7DD3">
        <w:rPr>
          <w:rFonts w:hint="eastAsia"/>
          <w:bCs/>
          <w:szCs w:val="21"/>
          <w:lang w:eastAsia="zh-CN"/>
        </w:rPr>
        <w:t>tion 1 is that O</w:t>
      </w:r>
      <w:r w:rsidR="002A7DD3">
        <w:rPr>
          <w:bCs/>
          <w:szCs w:val="21"/>
          <w:lang w:eastAsia="zh-CN"/>
        </w:rPr>
        <w:t>p</w:t>
      </w:r>
      <w:r w:rsidR="002A7DD3">
        <w:rPr>
          <w:rFonts w:hint="eastAsia"/>
          <w:bCs/>
          <w:szCs w:val="21"/>
          <w:lang w:eastAsia="zh-CN"/>
        </w:rPr>
        <w:t xml:space="preserve">tion 2 can provide gNB more configuration </w:t>
      </w:r>
      <w:r w:rsidR="002A7DD3">
        <w:rPr>
          <w:rFonts w:hint="eastAsia"/>
          <w:bCs/>
          <w:szCs w:val="21"/>
          <w:lang w:eastAsia="zh-CN"/>
        </w:rPr>
        <w:lastRenderedPageBreak/>
        <w:t xml:space="preserve">flexibility. Besides, considering the different CLI level between SBFD symbols and non-SBFD symbols, </w:t>
      </w:r>
      <w:r w:rsidR="002A7DD3">
        <w:rPr>
          <w:bCs/>
          <w:szCs w:val="21"/>
          <w:lang w:eastAsia="zh-CN"/>
        </w:rPr>
        <w:t>it’s</w:t>
      </w:r>
      <w:r w:rsidR="002A7DD3">
        <w:rPr>
          <w:rFonts w:hint="eastAsia"/>
          <w:bCs/>
          <w:szCs w:val="21"/>
          <w:lang w:eastAsia="zh-CN"/>
        </w:rPr>
        <w:t xml:space="preserve"> also </w:t>
      </w:r>
      <w:r w:rsidR="002A7DD3">
        <w:rPr>
          <w:bCs/>
          <w:szCs w:val="21"/>
          <w:lang w:eastAsia="zh-CN"/>
        </w:rPr>
        <w:t>reasonable</w:t>
      </w:r>
      <w:r w:rsidR="002A7DD3">
        <w:rPr>
          <w:rFonts w:hint="eastAsia"/>
          <w:bCs/>
          <w:szCs w:val="21"/>
          <w:lang w:eastAsia="zh-CN"/>
        </w:rPr>
        <w:t xml:space="preserve"> to </w:t>
      </w:r>
      <w:r w:rsidR="002A7DD3">
        <w:rPr>
          <w:bCs/>
          <w:szCs w:val="21"/>
          <w:lang w:eastAsia="zh-CN"/>
        </w:rPr>
        <w:t>configuration</w:t>
      </w:r>
      <w:r w:rsidR="002A7DD3">
        <w:rPr>
          <w:rFonts w:hint="eastAsia"/>
          <w:bCs/>
          <w:szCs w:val="21"/>
          <w:lang w:eastAsia="zh-CN"/>
        </w:rPr>
        <w:t xml:space="preserve"> different power ramping steps.</w:t>
      </w:r>
    </w:p>
    <w:p w14:paraId="4B11B89C" w14:textId="29CD6163" w:rsidR="00A25D6C" w:rsidRPr="00A25D6C" w:rsidRDefault="00F71CA1" w:rsidP="008475BA">
      <w:pPr>
        <w:jc w:val="both"/>
        <w:rPr>
          <w:b/>
          <w:szCs w:val="21"/>
          <w:lang w:eastAsia="zh-CN"/>
        </w:rPr>
      </w:pPr>
      <w:r w:rsidRPr="00A25D6C">
        <w:rPr>
          <w:rFonts w:hint="eastAsia"/>
          <w:b/>
          <w:szCs w:val="21"/>
          <w:lang w:eastAsia="zh-CN"/>
        </w:rPr>
        <w:t xml:space="preserve">Proposal 2. </w:t>
      </w:r>
      <w:r w:rsidR="008475BA" w:rsidRPr="00A25D6C">
        <w:rPr>
          <w:b/>
          <w:szCs w:val="21"/>
        </w:rPr>
        <w:t>For RACH configuration Option 2,</w:t>
      </w:r>
      <w:r w:rsidR="008475BA" w:rsidRPr="00A25D6C">
        <w:rPr>
          <w:rFonts w:hint="eastAsia"/>
          <w:b/>
          <w:szCs w:val="21"/>
          <w:lang w:eastAsia="zh-CN"/>
        </w:rPr>
        <w:t xml:space="preserve"> support </w:t>
      </w:r>
      <w:r w:rsidR="008475BA" w:rsidRPr="00A25D6C">
        <w:rPr>
          <w:b/>
          <w:szCs w:val="21"/>
          <w:lang w:eastAsia="zh-CN"/>
        </w:rPr>
        <w:t xml:space="preserve">separate </w:t>
      </w:r>
      <w:r w:rsidR="008475BA" w:rsidRPr="008D337C">
        <w:rPr>
          <w:b/>
          <w:i/>
          <w:iCs/>
          <w:szCs w:val="21"/>
          <w:lang w:eastAsia="zh-CN"/>
        </w:rPr>
        <w:t>PREAMBLE_POWER_RAMPING_STEP</w:t>
      </w:r>
      <w:r w:rsidR="008475BA" w:rsidRPr="00A25D6C">
        <w:rPr>
          <w:b/>
          <w:szCs w:val="21"/>
          <w:lang w:eastAsia="zh-CN"/>
        </w:rPr>
        <w:t xml:space="preserve"> configurations </w:t>
      </w:r>
      <w:r w:rsidR="008475BA" w:rsidRPr="00A25D6C">
        <w:rPr>
          <w:rFonts w:hint="eastAsia"/>
          <w:b/>
          <w:szCs w:val="21"/>
          <w:lang w:eastAsia="zh-CN"/>
        </w:rPr>
        <w:t>for</w:t>
      </w:r>
      <w:r w:rsidR="008475BA" w:rsidRPr="00A25D6C">
        <w:rPr>
          <w:rFonts w:hint="eastAsia"/>
          <w:b/>
          <w:szCs w:val="21"/>
        </w:rPr>
        <w:t xml:space="preserve"> legacy-ROs</w:t>
      </w:r>
      <w:r w:rsidR="008475BA" w:rsidRPr="00A25D6C">
        <w:rPr>
          <w:rFonts w:hint="eastAsia"/>
          <w:b/>
          <w:szCs w:val="21"/>
          <w:lang w:eastAsia="zh-CN"/>
        </w:rPr>
        <w:t xml:space="preserve"> </w:t>
      </w:r>
      <w:r w:rsidR="00B8156A">
        <w:rPr>
          <w:rFonts w:hint="eastAsia"/>
          <w:b/>
          <w:szCs w:val="21"/>
          <w:lang w:eastAsia="zh-CN"/>
        </w:rPr>
        <w:t>and</w:t>
      </w:r>
      <w:r w:rsidR="008475BA" w:rsidRPr="00A25D6C">
        <w:rPr>
          <w:rFonts w:hint="eastAsia"/>
          <w:b/>
          <w:szCs w:val="21"/>
          <w:lang w:eastAsia="zh-CN"/>
        </w:rPr>
        <w:t xml:space="preserve"> </w:t>
      </w:r>
      <w:r w:rsidR="008475BA" w:rsidRPr="00A25D6C">
        <w:rPr>
          <w:rFonts w:hint="eastAsia"/>
          <w:b/>
          <w:szCs w:val="21"/>
        </w:rPr>
        <w:t>additional-ROs</w:t>
      </w:r>
      <w:r w:rsidR="00A25D6C" w:rsidRPr="00A25D6C">
        <w:rPr>
          <w:rFonts w:hint="eastAsia"/>
          <w:b/>
          <w:szCs w:val="21"/>
          <w:lang w:eastAsia="zh-CN"/>
        </w:rPr>
        <w:t>.</w:t>
      </w:r>
    </w:p>
    <w:p w14:paraId="5C08133F" w14:textId="77777777" w:rsidR="008475BA" w:rsidRPr="008475BA" w:rsidRDefault="008475BA" w:rsidP="006804E6">
      <w:pPr>
        <w:jc w:val="both"/>
        <w:rPr>
          <w:bCs/>
          <w:szCs w:val="21"/>
          <w:lang w:eastAsia="zh-CN"/>
        </w:rPr>
      </w:pPr>
    </w:p>
    <w:bookmarkEnd w:id="6"/>
    <w:p w14:paraId="2AB4DB04" w14:textId="3CE780BC" w:rsidR="00A510DE" w:rsidRDefault="00A510DE" w:rsidP="009E1DB7">
      <w:pPr>
        <w:pStyle w:val="2"/>
        <w:numPr>
          <w:ilvl w:val="1"/>
          <w:numId w:val="64"/>
        </w:numPr>
        <w:rPr>
          <w:rFonts w:ascii="Times New Roman" w:hAnsi="Times New Roman"/>
          <w:lang w:eastAsia="zh-CN"/>
        </w:rPr>
      </w:pPr>
      <w:r w:rsidRPr="00C92568">
        <w:rPr>
          <w:rFonts w:ascii="Times New Roman" w:hAnsi="Times New Roman"/>
          <w:lang w:eastAsia="zh-CN"/>
        </w:rPr>
        <w:t xml:space="preserve">Msg3 </w:t>
      </w:r>
      <w:r w:rsidR="004123C0">
        <w:rPr>
          <w:rFonts w:ascii="Times New Roman" w:hAnsi="Times New Roman" w:hint="eastAsia"/>
          <w:lang w:eastAsia="zh-CN"/>
        </w:rPr>
        <w:t>PUSCH resource allocation</w:t>
      </w:r>
    </w:p>
    <w:p w14:paraId="01513455" w14:textId="1BACAB1A" w:rsidR="00070652" w:rsidRPr="007910B7" w:rsidRDefault="00D64FD7" w:rsidP="007910B7">
      <w:pPr>
        <w:jc w:val="both"/>
        <w:rPr>
          <w:lang w:val="en-US" w:eastAsia="zh-CN"/>
        </w:rPr>
      </w:pPr>
      <w:r w:rsidRPr="00D64FD7">
        <w:rPr>
          <w:rFonts w:hint="eastAsia"/>
          <w:lang w:val="en-US" w:eastAsia="zh-CN"/>
        </w:rPr>
        <w:t xml:space="preserve">In current specification, </w:t>
      </w:r>
      <w:r w:rsidRPr="00D64FD7">
        <w:rPr>
          <w:lang w:val="en-US" w:eastAsia="zh-CN"/>
        </w:rPr>
        <w:t>for determining the frequency domain resource allocation f</w:t>
      </w:r>
      <w:r w:rsidRPr="00D64FD7">
        <w:rPr>
          <w:rFonts w:hint="eastAsia"/>
          <w:lang w:val="en-US" w:eastAsia="zh-CN"/>
        </w:rPr>
        <w:t>or Msg3 PUSCH, the following is used</w:t>
      </w:r>
      <w:r w:rsidR="006922A1">
        <w:rPr>
          <w:rFonts w:hint="eastAsia"/>
          <w:lang w:val="en-US" w:eastAsia="zh-CN"/>
        </w:rPr>
        <w:t xml:space="preserve"> which the FDRA size in RAR is </w:t>
      </w:r>
      <w:r w:rsidR="006922A1">
        <w:rPr>
          <w:lang w:val="en-US" w:eastAsia="zh-CN"/>
        </w:rPr>
        <w:t>always</w:t>
      </w:r>
      <w:r w:rsidR="006922A1">
        <w:rPr>
          <w:rFonts w:hint="eastAsia"/>
          <w:lang w:val="en-US" w:eastAsia="zh-CN"/>
        </w:rPr>
        <w:t xml:space="preserve"> equals the size of </w:t>
      </w:r>
      <w:r w:rsidR="006922A1">
        <w:rPr>
          <w:lang w:val="en-US" w:eastAsia="zh-CN"/>
        </w:rPr>
        <w:t>initial</w:t>
      </w:r>
      <w:r w:rsidR="006922A1">
        <w:rPr>
          <w:rFonts w:hint="eastAsia"/>
          <w:lang w:val="en-US" w:eastAsia="zh-CN"/>
        </w:rPr>
        <w:t xml:space="preserve"> UL BWP</w:t>
      </w:r>
      <w:r w:rsidRPr="00D64FD7">
        <w:rPr>
          <w:rFonts w:hint="eastAsia"/>
          <w:lang w:val="en-US" w:eastAsia="zh-CN"/>
        </w:rPr>
        <w:t xml:space="preserve">. </w:t>
      </w:r>
    </w:p>
    <w:tbl>
      <w:tblPr>
        <w:tblStyle w:val="afc"/>
        <w:tblW w:w="0" w:type="auto"/>
        <w:tblLook w:val="04A0" w:firstRow="1" w:lastRow="0" w:firstColumn="1" w:lastColumn="0" w:noHBand="0" w:noVBand="1"/>
      </w:tblPr>
      <w:tblGrid>
        <w:gridCol w:w="9629"/>
      </w:tblGrid>
      <w:tr w:rsidR="00953287" w14:paraId="66955710" w14:textId="77777777" w:rsidTr="00953287">
        <w:tc>
          <w:tcPr>
            <w:tcW w:w="9629" w:type="dxa"/>
          </w:tcPr>
          <w:p w14:paraId="1E779CC8" w14:textId="77777777" w:rsidR="00953287" w:rsidRDefault="00953287" w:rsidP="00953287">
            <w:pPr>
              <w:rPr>
                <w:rFonts w:ascii="Times-Roman" w:hAnsi="Times-Roman" w:cs="宋体"/>
                <w:color w:val="000000"/>
              </w:rPr>
            </w:pPr>
            <w:r>
              <w:rPr>
                <w:rFonts w:ascii="Times-Roman" w:hAnsi="Times-Roman" w:cs="宋体"/>
                <w:color w:val="000000"/>
              </w:rPr>
              <w:t xml:space="preserve">If </w:t>
            </w:r>
            <w:r>
              <w:rPr>
                <w:rFonts w:ascii="Times-Italic" w:hAnsi="Times-Italic" w:cs="宋体"/>
                <w:i/>
                <w:iCs/>
                <w:color w:val="000000"/>
              </w:rPr>
              <w:t xml:space="preserve">useInterlacePUCCH-PUSCH </w:t>
            </w:r>
            <w:r>
              <w:rPr>
                <w:rFonts w:ascii="Times-Roman" w:hAnsi="Times-Roman" w:cs="宋体"/>
                <w:color w:val="000000"/>
              </w:rPr>
              <w:t xml:space="preserve">is not provided by </w:t>
            </w:r>
            <w:r>
              <w:rPr>
                <w:rFonts w:ascii="Times-Italic" w:hAnsi="Times-Italic" w:cs="宋体"/>
                <w:i/>
                <w:iCs/>
                <w:color w:val="000000"/>
              </w:rPr>
              <w:t xml:space="preserve">BWP-UplinkCommon </w:t>
            </w:r>
            <w:r>
              <w:rPr>
                <w:rFonts w:ascii="Times-Roman" w:hAnsi="Times-Roman" w:cs="宋体"/>
                <w:color w:val="000000"/>
              </w:rPr>
              <w:t xml:space="preserve">and </w:t>
            </w:r>
            <w:r>
              <w:rPr>
                <w:rFonts w:ascii="Times-Italic" w:hAnsi="Times-Italic" w:cs="宋体"/>
                <w:i/>
                <w:iCs/>
                <w:color w:val="000000"/>
              </w:rPr>
              <w:t>BWP-UplinkDedicated</w:t>
            </w:r>
            <w:r>
              <w:rPr>
                <w:rFonts w:ascii="Times-Roman" w:hAnsi="Times-Roman" w:cs="宋体"/>
                <w:color w:val="000000"/>
              </w:rPr>
              <w:t>, for determining the frequency domain resource allocation for the PUSCH transmission within the active UL BWP</w:t>
            </w:r>
          </w:p>
          <w:p w14:paraId="4B755BAD" w14:textId="77777777" w:rsidR="00953287" w:rsidRDefault="00953287" w:rsidP="00953287">
            <w:pPr>
              <w:ind w:leftChars="100" w:left="200"/>
              <w:rPr>
                <w:rFonts w:ascii="Times-Roman" w:hAnsi="Times-Roman" w:cs="宋体"/>
                <w:color w:val="000000"/>
                <w:lang w:eastAsia="zh-CN"/>
              </w:rPr>
            </w:pPr>
            <w:r>
              <w:rPr>
                <w:rFonts w:ascii="Times-Roman" w:hAnsi="Times-Roman" w:cs="宋体"/>
                <w:color w:val="000000"/>
              </w:rPr>
              <w:t>-if the active UL BWP and the initial UL BWP have same SCS and same CP length and the active UL BWP</w:t>
            </w:r>
            <w:r>
              <w:rPr>
                <w:rFonts w:ascii="Times-Roman" w:hAnsi="Times-Roman" w:cs="宋体" w:hint="eastAsia"/>
                <w:color w:val="000000"/>
              </w:rPr>
              <w:t xml:space="preserve"> </w:t>
            </w:r>
            <w:r>
              <w:rPr>
                <w:rFonts w:ascii="Times-Roman" w:hAnsi="Times-Roman" w:cs="宋体"/>
                <w:color w:val="000000"/>
              </w:rPr>
              <w:t>includes all RBs of the initial UL BWP, or the active UL BWP is the initial UL BWP, the initial UL BWP is</w:t>
            </w:r>
            <w:r>
              <w:rPr>
                <w:rFonts w:ascii="Times-Roman" w:hAnsi="Times-Roman" w:cs="宋体" w:hint="eastAsia"/>
                <w:color w:val="000000"/>
              </w:rPr>
              <w:t xml:space="preserve"> </w:t>
            </w:r>
            <w:r>
              <w:rPr>
                <w:rFonts w:ascii="Times-Roman" w:hAnsi="Times-Roman" w:cs="宋体"/>
                <w:color w:val="000000"/>
              </w:rPr>
              <w:t>used</w:t>
            </w:r>
          </w:p>
          <w:p w14:paraId="1676CCA3" w14:textId="3B190F86" w:rsidR="00953287" w:rsidRPr="00B84DF5" w:rsidRDefault="00953287" w:rsidP="00B84DF5">
            <w:pPr>
              <w:ind w:leftChars="100" w:left="200"/>
              <w:rPr>
                <w:rFonts w:ascii="Times-Roman" w:hAnsi="Times-Roman" w:cs="宋体"/>
                <w:color w:val="000000"/>
              </w:rPr>
            </w:pPr>
            <w:r>
              <w:rPr>
                <w:rFonts w:ascii="Times-Roman" w:hAnsi="Times-Roman" w:cs="宋体"/>
                <w:color w:val="000000"/>
              </w:rPr>
              <w:t>-else, the RB numbering starts from the first RB of the active UL BWP and the maximum number of RBs for</w:t>
            </w:r>
            <w:r>
              <w:rPr>
                <w:rFonts w:ascii="Times-Roman" w:hAnsi="Times-Roman" w:cs="宋体" w:hint="eastAsia"/>
                <w:color w:val="000000"/>
              </w:rPr>
              <w:t xml:space="preserve"> </w:t>
            </w:r>
            <w:r>
              <w:rPr>
                <w:rFonts w:ascii="Times-Roman" w:hAnsi="Times-Roman" w:cs="宋体"/>
                <w:color w:val="000000"/>
              </w:rPr>
              <w:t>frequency domain resource allocation equals the number of RBs in the initial UL BWP</w:t>
            </w:r>
          </w:p>
        </w:tc>
      </w:tr>
    </w:tbl>
    <w:p w14:paraId="5E7F54F5" w14:textId="42666E5C" w:rsidR="00953287" w:rsidRDefault="00E27057" w:rsidP="00981FF6">
      <w:pPr>
        <w:jc w:val="both"/>
        <w:rPr>
          <w:lang w:val="en-US" w:eastAsia="zh-CN"/>
        </w:rPr>
      </w:pPr>
      <w:r>
        <w:rPr>
          <w:rFonts w:hint="eastAsia"/>
          <w:lang w:val="en-US" w:eastAsia="zh-CN"/>
        </w:rPr>
        <w:t xml:space="preserve">However, </w:t>
      </w:r>
      <w:r w:rsidR="00981FF6">
        <w:rPr>
          <w:rFonts w:hint="eastAsia"/>
          <w:lang w:val="en-US" w:eastAsia="zh-CN"/>
        </w:rPr>
        <w:t xml:space="preserve">Msg3 PUSCH </w:t>
      </w:r>
      <w:r w:rsidR="00981FF6">
        <w:rPr>
          <w:lang w:val="en-US" w:eastAsia="zh-CN"/>
        </w:rPr>
        <w:t>transmission</w:t>
      </w:r>
      <w:r w:rsidR="001A092A">
        <w:rPr>
          <w:rFonts w:hint="eastAsia"/>
          <w:lang w:val="en-US" w:eastAsia="zh-CN"/>
        </w:rPr>
        <w:t xml:space="preserve"> in SBFD symbols</w:t>
      </w:r>
      <w:r w:rsidR="00981FF6">
        <w:rPr>
          <w:rFonts w:hint="eastAsia"/>
          <w:lang w:val="en-US" w:eastAsia="zh-CN"/>
        </w:rPr>
        <w:t xml:space="preserve"> is confined with t</w:t>
      </w:r>
      <w:r>
        <w:rPr>
          <w:rFonts w:hint="eastAsia"/>
          <w:lang w:val="en-US" w:eastAsia="zh-CN"/>
        </w:rPr>
        <w:t xml:space="preserve">he </w:t>
      </w:r>
      <w:r w:rsidR="00981FF6">
        <w:rPr>
          <w:rFonts w:hint="eastAsia"/>
          <w:lang w:val="en-US" w:eastAsia="zh-CN"/>
        </w:rPr>
        <w:t xml:space="preserve">UL usable PRBs for Msg3, </w:t>
      </w:r>
      <w:r w:rsidR="00410D3A">
        <w:rPr>
          <w:rFonts w:hint="eastAsia"/>
          <w:lang w:val="en-US" w:eastAsia="zh-CN"/>
        </w:rPr>
        <w:t xml:space="preserve">it </w:t>
      </w:r>
      <w:r w:rsidR="00981FF6">
        <w:rPr>
          <w:rFonts w:hint="eastAsia"/>
          <w:lang w:val="en-US" w:eastAsia="zh-CN"/>
        </w:rPr>
        <w:t xml:space="preserve">will cause some </w:t>
      </w:r>
      <w:r w:rsidR="00981FF6">
        <w:rPr>
          <w:lang w:val="en-US" w:eastAsia="zh-CN"/>
        </w:rPr>
        <w:t>scheduling</w:t>
      </w:r>
      <w:r w:rsidR="00981FF6">
        <w:rPr>
          <w:rFonts w:hint="eastAsia"/>
          <w:lang w:val="en-US" w:eastAsia="zh-CN"/>
        </w:rPr>
        <w:t xml:space="preserve"> restriction</w:t>
      </w:r>
      <w:r w:rsidR="00EA5AD2">
        <w:rPr>
          <w:rFonts w:hint="eastAsia"/>
          <w:lang w:val="en-US" w:eastAsia="zh-CN"/>
        </w:rPr>
        <w:t xml:space="preserve"> </w:t>
      </w:r>
      <w:r w:rsidR="00981FF6">
        <w:rPr>
          <w:rFonts w:hint="eastAsia"/>
          <w:lang w:val="en-US" w:eastAsia="zh-CN"/>
        </w:rPr>
        <w:t xml:space="preserve">if the RB </w:t>
      </w:r>
      <w:r w:rsidR="00981FF6">
        <w:rPr>
          <w:lang w:val="en-US" w:eastAsia="zh-CN"/>
        </w:rPr>
        <w:t>numbering</w:t>
      </w:r>
      <w:r w:rsidR="00981FF6">
        <w:rPr>
          <w:rFonts w:hint="eastAsia"/>
          <w:lang w:val="en-US" w:eastAsia="zh-CN"/>
        </w:rPr>
        <w:t xml:space="preserve"> is still </w:t>
      </w:r>
      <w:r w:rsidR="00981FF6">
        <w:rPr>
          <w:lang w:val="en-US" w:eastAsia="zh-CN"/>
        </w:rPr>
        <w:t>referred</w:t>
      </w:r>
      <w:r w:rsidR="00981FF6">
        <w:rPr>
          <w:rFonts w:hint="eastAsia"/>
          <w:lang w:val="en-US" w:eastAsia="zh-CN"/>
        </w:rPr>
        <w:t xml:space="preserve"> to the initial UL BWP according to the current specification</w:t>
      </w:r>
      <w:r w:rsidR="00723E2A">
        <w:rPr>
          <w:rFonts w:hint="eastAsia"/>
          <w:lang w:val="en-US" w:eastAsia="zh-CN"/>
        </w:rPr>
        <w:t xml:space="preserve"> </w:t>
      </w:r>
      <w:r w:rsidR="00BC0D61">
        <w:rPr>
          <w:rFonts w:hint="eastAsia"/>
          <w:lang w:val="en-US" w:eastAsia="zh-CN"/>
        </w:rPr>
        <w:t>in</w:t>
      </w:r>
      <w:r w:rsidR="00981FF6">
        <w:rPr>
          <w:rFonts w:hint="eastAsia"/>
          <w:lang w:val="en-US" w:eastAsia="zh-CN"/>
        </w:rPr>
        <w:t xml:space="preserve"> the </w:t>
      </w:r>
      <w:r w:rsidR="007B2285">
        <w:rPr>
          <w:rFonts w:hint="eastAsia"/>
          <w:lang w:val="en-US" w:eastAsia="zh-CN"/>
        </w:rPr>
        <w:t xml:space="preserve">following </w:t>
      </w:r>
      <w:r w:rsidR="00043993">
        <w:rPr>
          <w:lang w:val="en-US" w:eastAsia="zh-CN"/>
        </w:rPr>
        <w:t>illustrations</w:t>
      </w:r>
      <w:r w:rsidR="00C11F6B">
        <w:rPr>
          <w:rFonts w:hint="eastAsia"/>
          <w:lang w:val="en-US" w:eastAsia="zh-CN"/>
        </w:rPr>
        <w:t xml:space="preserve"> </w:t>
      </w:r>
      <w:r w:rsidR="00063309">
        <w:rPr>
          <w:rFonts w:hint="eastAsia"/>
          <w:lang w:val="en-US" w:eastAsia="zh-CN"/>
        </w:rPr>
        <w:t xml:space="preserve">in </w:t>
      </w:r>
      <w:r w:rsidR="00C11F6B">
        <w:rPr>
          <w:rFonts w:hint="eastAsia"/>
          <w:lang w:val="en-US" w:eastAsia="zh-CN"/>
        </w:rPr>
        <w:t>Fig</w:t>
      </w:r>
      <w:r w:rsidR="006747CE">
        <w:rPr>
          <w:rFonts w:hint="eastAsia"/>
          <w:lang w:val="en-US" w:eastAsia="zh-CN"/>
        </w:rPr>
        <w:t>ure</w:t>
      </w:r>
      <w:r w:rsidR="00C11F6B">
        <w:rPr>
          <w:rFonts w:hint="eastAsia"/>
          <w:lang w:val="en-US" w:eastAsia="zh-CN"/>
        </w:rPr>
        <w:t xml:space="preserve"> </w:t>
      </w:r>
      <w:r w:rsidR="00AF3E59">
        <w:rPr>
          <w:rFonts w:hint="eastAsia"/>
          <w:lang w:val="en-US" w:eastAsia="zh-CN"/>
        </w:rPr>
        <w:t>1</w:t>
      </w:r>
      <w:r w:rsidR="00F641B7">
        <w:rPr>
          <w:rFonts w:hint="eastAsia"/>
          <w:lang w:val="en-US" w:eastAsia="zh-CN"/>
        </w:rPr>
        <w:t xml:space="preserve"> (the green part is the addressable FDRA for Msg3 according to current specification)</w:t>
      </w:r>
      <w:r w:rsidR="004110D5">
        <w:rPr>
          <w:rFonts w:hint="eastAsia"/>
          <w:lang w:val="en-US" w:eastAsia="zh-CN"/>
        </w:rPr>
        <w:t>.</w:t>
      </w:r>
      <w:r w:rsidR="007B2285">
        <w:rPr>
          <w:rFonts w:hint="eastAsia"/>
          <w:lang w:val="en-US" w:eastAsia="zh-CN"/>
        </w:rPr>
        <w:t xml:space="preserve"> </w:t>
      </w:r>
    </w:p>
    <w:p w14:paraId="4762FC84" w14:textId="2C25CD5A" w:rsidR="00E27057" w:rsidRDefault="00440C29" w:rsidP="00070652">
      <w:r>
        <w:rPr>
          <w:rFonts w:hint="eastAsia"/>
        </w:rPr>
        <w:object w:dxaOrig="4208" w:dyaOrig="2213" w14:anchorId="06B560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6.75pt;height:124.55pt" o:ole="">
            <v:imagedata r:id="rId8" o:title=""/>
          </v:shape>
          <o:OLEObject Type="Embed" ProgID="Visio.Drawing.15" ShapeID="_x0000_i1025" DrawAspect="Content" ObjectID="_1808299918" r:id="rId9"/>
        </w:object>
      </w:r>
      <w:r w:rsidR="00B50896">
        <w:rPr>
          <w:rFonts w:hint="eastAsia"/>
        </w:rPr>
        <w:object w:dxaOrig="4238" w:dyaOrig="2124" w14:anchorId="2BCCB893">
          <v:shape id="_x0000_i1026" type="#_x0000_t75" style="width:236.75pt;height:119.25pt" o:ole="">
            <v:imagedata r:id="rId10" o:title=""/>
          </v:shape>
          <o:OLEObject Type="Embed" ProgID="Visio.Drawing.15" ShapeID="_x0000_i1026" DrawAspect="Content" ObjectID="_1808299919" r:id="rId11"/>
        </w:object>
      </w:r>
    </w:p>
    <w:p w14:paraId="3D715096" w14:textId="3AB27B5C" w:rsidR="00033F7C" w:rsidRPr="00A612C7" w:rsidRDefault="00033F7C" w:rsidP="00033F7C">
      <w:pPr>
        <w:jc w:val="center"/>
        <w:rPr>
          <w:b/>
          <w:bCs/>
          <w:lang w:val="en-US" w:eastAsia="zh-CN"/>
        </w:rPr>
      </w:pPr>
      <w:r w:rsidRPr="00DD44EE">
        <w:rPr>
          <w:rFonts w:hint="eastAsia"/>
          <w:b/>
          <w:bCs/>
          <w:lang w:val="en-US" w:eastAsia="zh-CN"/>
        </w:rPr>
        <w:t>Figure</w:t>
      </w:r>
      <w:r w:rsidR="008D3535">
        <w:rPr>
          <w:rFonts w:hint="eastAsia"/>
          <w:b/>
          <w:bCs/>
          <w:lang w:val="en-US" w:eastAsia="zh-CN"/>
        </w:rPr>
        <w:t xml:space="preserve"> </w:t>
      </w:r>
      <w:r w:rsidR="00AF3E59">
        <w:rPr>
          <w:rFonts w:hint="eastAsia"/>
          <w:b/>
          <w:bCs/>
          <w:lang w:val="en-US" w:eastAsia="zh-CN"/>
        </w:rPr>
        <w:t>1</w:t>
      </w:r>
      <w:r w:rsidRPr="00DD44EE">
        <w:rPr>
          <w:rFonts w:hint="eastAsia"/>
          <w:b/>
          <w:bCs/>
          <w:lang w:val="en-US" w:eastAsia="zh-CN"/>
        </w:rPr>
        <w:t xml:space="preserve">. </w:t>
      </w:r>
      <w:r w:rsidR="00050F80">
        <w:rPr>
          <w:rFonts w:hint="eastAsia"/>
          <w:b/>
          <w:bCs/>
          <w:lang w:val="en-US" w:eastAsia="zh-CN"/>
        </w:rPr>
        <w:t>Addressable f</w:t>
      </w:r>
      <w:r>
        <w:rPr>
          <w:rFonts w:hint="eastAsia"/>
          <w:b/>
          <w:bCs/>
          <w:lang w:val="en-US" w:eastAsia="zh-CN"/>
        </w:rPr>
        <w:t xml:space="preserve">requency </w:t>
      </w:r>
      <w:r>
        <w:rPr>
          <w:b/>
          <w:bCs/>
          <w:lang w:val="en-US" w:eastAsia="zh-CN"/>
        </w:rPr>
        <w:t>domain</w:t>
      </w:r>
      <w:r>
        <w:rPr>
          <w:rFonts w:hint="eastAsia"/>
          <w:b/>
          <w:bCs/>
          <w:lang w:val="en-US" w:eastAsia="zh-CN"/>
        </w:rPr>
        <w:t xml:space="preserve"> </w:t>
      </w:r>
      <w:r>
        <w:rPr>
          <w:b/>
          <w:bCs/>
          <w:lang w:val="en-US" w:eastAsia="zh-CN"/>
        </w:rPr>
        <w:t>resource</w:t>
      </w:r>
      <w:r>
        <w:rPr>
          <w:rFonts w:hint="eastAsia"/>
          <w:b/>
          <w:bCs/>
          <w:lang w:val="en-US" w:eastAsia="zh-CN"/>
        </w:rPr>
        <w:t xml:space="preserve"> allocation for Msg3</w:t>
      </w:r>
      <w:r w:rsidR="00F04E4B">
        <w:rPr>
          <w:rFonts w:hint="eastAsia"/>
          <w:b/>
          <w:bCs/>
          <w:lang w:val="en-US" w:eastAsia="zh-CN"/>
        </w:rPr>
        <w:t xml:space="preserve"> according to current specification</w:t>
      </w:r>
    </w:p>
    <w:p w14:paraId="319E6893" w14:textId="37BB8946" w:rsidR="00050F80" w:rsidRDefault="0093468A" w:rsidP="00A31FB3">
      <w:pPr>
        <w:jc w:val="both"/>
        <w:rPr>
          <w:lang w:val="en-US" w:eastAsia="zh-CN"/>
        </w:rPr>
      </w:pPr>
      <w:r>
        <w:rPr>
          <w:rFonts w:hint="eastAsia"/>
          <w:lang w:val="en-US" w:eastAsia="zh-CN"/>
        </w:rPr>
        <w:t xml:space="preserve">Thus, there </w:t>
      </w:r>
      <w:r w:rsidR="00AF3E59">
        <w:rPr>
          <w:rFonts w:hint="eastAsia"/>
          <w:lang w:val="en-US" w:eastAsia="zh-CN"/>
        </w:rPr>
        <w:t>were</w:t>
      </w:r>
      <w:r>
        <w:rPr>
          <w:rFonts w:hint="eastAsia"/>
          <w:lang w:val="en-US" w:eastAsia="zh-CN"/>
        </w:rPr>
        <w:t xml:space="preserve"> some discussion</w:t>
      </w:r>
      <w:r w:rsidR="00AF3E59">
        <w:rPr>
          <w:rFonts w:hint="eastAsia"/>
          <w:lang w:val="en-US" w:eastAsia="zh-CN"/>
        </w:rPr>
        <w:t>s</w:t>
      </w:r>
      <w:r>
        <w:rPr>
          <w:rFonts w:hint="eastAsia"/>
          <w:lang w:val="en-US" w:eastAsia="zh-CN"/>
        </w:rPr>
        <w:t xml:space="preserve"> </w:t>
      </w:r>
      <w:r w:rsidR="007D53DA">
        <w:rPr>
          <w:rFonts w:hint="eastAsia"/>
          <w:lang w:val="en-US" w:eastAsia="zh-CN"/>
        </w:rPr>
        <w:t xml:space="preserve">in </w:t>
      </w:r>
      <w:r w:rsidR="00AF3E59">
        <w:rPr>
          <w:rFonts w:hint="eastAsia"/>
          <w:lang w:val="en-US" w:eastAsia="zh-CN"/>
        </w:rPr>
        <w:t>previous</w:t>
      </w:r>
      <w:r w:rsidR="007D53DA">
        <w:rPr>
          <w:rFonts w:hint="eastAsia"/>
          <w:lang w:val="en-US" w:eastAsia="zh-CN"/>
        </w:rPr>
        <w:t xml:space="preserve"> RAN1 meeting</w:t>
      </w:r>
      <w:r w:rsidR="00AF3E59">
        <w:rPr>
          <w:rFonts w:hint="eastAsia"/>
          <w:lang w:val="en-US" w:eastAsia="zh-CN"/>
        </w:rPr>
        <w:t>s</w:t>
      </w:r>
      <w:r w:rsidR="007D53DA">
        <w:rPr>
          <w:rFonts w:hint="eastAsia"/>
          <w:lang w:val="en-US" w:eastAsia="zh-CN"/>
        </w:rPr>
        <w:t xml:space="preserve"> </w:t>
      </w:r>
      <w:r>
        <w:rPr>
          <w:rFonts w:hint="eastAsia"/>
          <w:lang w:val="en-US" w:eastAsia="zh-CN"/>
        </w:rPr>
        <w:t xml:space="preserve">on </w:t>
      </w:r>
      <w:r w:rsidRPr="0093468A">
        <w:rPr>
          <w:lang w:val="en-US" w:eastAsia="zh-CN"/>
        </w:rPr>
        <w:t>determining the frequency domain resource allocation for Msg3 PUSCH transmission in SBFD symbols</w:t>
      </w:r>
      <w:r>
        <w:rPr>
          <w:rFonts w:hint="eastAsia"/>
          <w:lang w:val="en-US" w:eastAsia="zh-CN"/>
        </w:rPr>
        <w:t xml:space="preserve"> </w:t>
      </w:r>
      <w:r w:rsidR="007D53DA">
        <w:rPr>
          <w:rFonts w:hint="eastAsia"/>
          <w:lang w:val="en-US" w:eastAsia="zh-CN"/>
        </w:rPr>
        <w:t xml:space="preserve">but </w:t>
      </w:r>
      <w:r>
        <w:rPr>
          <w:rFonts w:hint="eastAsia"/>
          <w:lang w:val="en-US" w:eastAsia="zh-CN"/>
        </w:rPr>
        <w:t xml:space="preserve">without </w:t>
      </w:r>
      <w:r>
        <w:rPr>
          <w:lang w:val="en-US" w:eastAsia="zh-CN"/>
        </w:rPr>
        <w:t>consensus</w:t>
      </w:r>
      <w:r>
        <w:rPr>
          <w:rFonts w:hint="eastAsia"/>
          <w:lang w:val="en-US" w:eastAsia="zh-CN"/>
        </w:rPr>
        <w:t>. The proposed solutions are listed as the following:</w:t>
      </w:r>
    </w:p>
    <w:p w14:paraId="4823A83E" w14:textId="664266A4" w:rsidR="0093468A" w:rsidRDefault="0093468A" w:rsidP="0093468A">
      <w:pPr>
        <w:pStyle w:val="aff3"/>
        <w:widowControl w:val="0"/>
        <w:numPr>
          <w:ilvl w:val="0"/>
          <w:numId w:val="11"/>
        </w:numPr>
        <w:spacing w:before="0"/>
        <w:ind w:leftChars="0"/>
        <w:jc w:val="both"/>
        <w:rPr>
          <w:rFonts w:ascii="Times New Roman" w:eastAsia="宋体" w:hAnsi="Times New Roman"/>
          <w:szCs w:val="20"/>
          <w:lang w:val="en-US" w:eastAsia="zh-CN"/>
        </w:rPr>
      </w:pPr>
      <w:r w:rsidRPr="00917B25">
        <w:rPr>
          <w:rFonts w:ascii="Times New Roman" w:eastAsia="宋体" w:hAnsi="Times New Roman" w:hint="eastAsia"/>
          <w:szCs w:val="20"/>
          <w:lang w:val="en-US" w:eastAsia="zh-CN"/>
        </w:rPr>
        <w:t>Alt-</w:t>
      </w:r>
      <w:r w:rsidRPr="00917B25">
        <w:rPr>
          <w:rFonts w:ascii="Times New Roman" w:eastAsia="宋体" w:hAnsi="Times New Roman"/>
          <w:szCs w:val="20"/>
          <w:lang w:val="en-US" w:eastAsia="zh-CN"/>
        </w:rPr>
        <w:t>1</w:t>
      </w:r>
      <w:r w:rsidRPr="00917B25">
        <w:rPr>
          <w:rFonts w:ascii="Times New Roman" w:eastAsia="宋体" w:hAnsi="Times New Roman" w:hint="eastAsia"/>
          <w:szCs w:val="20"/>
          <w:lang w:val="en-US" w:eastAsia="zh-CN"/>
        </w:rPr>
        <w:t xml:space="preserve">: </w:t>
      </w:r>
      <w:r w:rsidRPr="00917B25">
        <w:rPr>
          <w:rFonts w:ascii="Times New Roman" w:eastAsia="宋体" w:hAnsi="Times New Roman"/>
          <w:szCs w:val="20"/>
          <w:lang w:val="en-US" w:eastAsia="zh-CN"/>
        </w:rPr>
        <w:t>the RB numbering starts from the first RB of the UL usable PRBs</w:t>
      </w:r>
    </w:p>
    <w:p w14:paraId="06BF54D2" w14:textId="77777777" w:rsidR="00917B25" w:rsidRPr="00917B25" w:rsidRDefault="00917B25" w:rsidP="00917B25">
      <w:pPr>
        <w:pStyle w:val="aff3"/>
        <w:numPr>
          <w:ilvl w:val="1"/>
          <w:numId w:val="11"/>
        </w:numPr>
        <w:ind w:leftChars="0"/>
        <w:rPr>
          <w:rFonts w:ascii="Times New Roman" w:eastAsia="宋体" w:hAnsi="Times New Roman"/>
          <w:szCs w:val="20"/>
          <w:lang w:val="en-US" w:eastAsia="zh-CN"/>
        </w:rPr>
      </w:pPr>
      <w:r w:rsidRPr="00917B25">
        <w:rPr>
          <w:rFonts w:ascii="Times New Roman" w:eastAsia="宋体" w:hAnsi="Times New Roman" w:hint="eastAsia"/>
          <w:szCs w:val="20"/>
          <w:lang w:val="en-US" w:eastAsia="zh-CN"/>
        </w:rPr>
        <w:t>A</w:t>
      </w:r>
      <w:r w:rsidRPr="00917B25">
        <w:rPr>
          <w:rFonts w:ascii="Times New Roman" w:eastAsia="宋体" w:hAnsi="Times New Roman"/>
          <w:szCs w:val="20"/>
          <w:lang w:val="en-US" w:eastAsia="zh-CN"/>
        </w:rPr>
        <w:t>l</w:t>
      </w:r>
      <w:r w:rsidRPr="00917B25">
        <w:rPr>
          <w:rFonts w:ascii="Times New Roman" w:eastAsia="宋体" w:hAnsi="Times New Roman" w:hint="eastAsia"/>
          <w:szCs w:val="20"/>
          <w:lang w:val="en-US" w:eastAsia="zh-CN"/>
        </w:rPr>
        <w:t xml:space="preserve">t 1-1: </w:t>
      </w:r>
      <w:r w:rsidRPr="00917B25">
        <w:rPr>
          <w:rFonts w:ascii="Times New Roman" w:eastAsia="宋体" w:hAnsi="Times New Roman"/>
          <w:szCs w:val="20"/>
          <w:lang w:val="en-US" w:eastAsia="zh-CN"/>
        </w:rPr>
        <w:t>the maximum number of RBs for frequency domain resource allocation equals the number of RBs in the initial UL BWP.</w:t>
      </w:r>
    </w:p>
    <w:p w14:paraId="740DB318" w14:textId="1F61EA5C" w:rsidR="00917B25" w:rsidRDefault="00917B25" w:rsidP="00917B25">
      <w:pPr>
        <w:pStyle w:val="aff3"/>
        <w:numPr>
          <w:ilvl w:val="1"/>
          <w:numId w:val="11"/>
        </w:numPr>
        <w:ind w:leftChars="0"/>
        <w:rPr>
          <w:rFonts w:ascii="Times New Roman" w:eastAsia="宋体" w:hAnsi="Times New Roman"/>
          <w:szCs w:val="20"/>
          <w:lang w:val="en-US" w:eastAsia="zh-CN"/>
        </w:rPr>
      </w:pPr>
      <w:r w:rsidRPr="00917B25">
        <w:rPr>
          <w:rFonts w:ascii="Times New Roman" w:eastAsia="宋体" w:hAnsi="Times New Roman" w:hint="eastAsia"/>
          <w:szCs w:val="20"/>
          <w:lang w:val="en-US" w:eastAsia="zh-CN"/>
        </w:rPr>
        <w:t xml:space="preserve">Alt 1-2: </w:t>
      </w:r>
      <w:r w:rsidRPr="00917B25">
        <w:rPr>
          <w:rFonts w:ascii="Times New Roman" w:eastAsia="宋体" w:hAnsi="Times New Roman"/>
          <w:szCs w:val="20"/>
          <w:lang w:val="en-US" w:eastAsia="zh-CN"/>
        </w:rPr>
        <w:t>the maximum number of RBs for frequency domain resource allocation equals the min {size of UL usable PRBs, number of RBs in the initial UL BWP}.</w:t>
      </w:r>
    </w:p>
    <w:p w14:paraId="171A03D8" w14:textId="77777777" w:rsidR="00917B25" w:rsidRPr="00917B25" w:rsidRDefault="00917B25" w:rsidP="00917B25">
      <w:pPr>
        <w:pStyle w:val="aff3"/>
        <w:numPr>
          <w:ilvl w:val="1"/>
          <w:numId w:val="11"/>
        </w:numPr>
        <w:ind w:leftChars="0"/>
        <w:rPr>
          <w:rFonts w:ascii="Times New Roman" w:eastAsia="宋体" w:hAnsi="Times New Roman"/>
          <w:szCs w:val="20"/>
          <w:lang w:val="en-US" w:eastAsia="zh-CN"/>
        </w:rPr>
      </w:pPr>
      <w:r w:rsidRPr="00917B25">
        <w:rPr>
          <w:rFonts w:ascii="Times New Roman" w:eastAsia="宋体" w:hAnsi="Times New Roman" w:hint="eastAsia"/>
          <w:szCs w:val="20"/>
          <w:lang w:val="en-US" w:eastAsia="zh-CN"/>
        </w:rPr>
        <w:t xml:space="preserve">Alt 1-3: </w:t>
      </w:r>
      <w:r w:rsidRPr="00917B25">
        <w:rPr>
          <w:rFonts w:ascii="Times New Roman" w:eastAsia="宋体" w:hAnsi="Times New Roman"/>
          <w:szCs w:val="20"/>
          <w:lang w:val="en-US" w:eastAsia="zh-CN"/>
        </w:rPr>
        <w:t>the maximum number of RBs for frequency domain resource allocation equals the size of UL usable PRBs.</w:t>
      </w:r>
    </w:p>
    <w:p w14:paraId="09E6A493" w14:textId="77777777" w:rsidR="0093468A" w:rsidRPr="00917B25" w:rsidRDefault="0093468A" w:rsidP="0093468A">
      <w:pPr>
        <w:pStyle w:val="aff3"/>
        <w:widowControl w:val="0"/>
        <w:numPr>
          <w:ilvl w:val="0"/>
          <w:numId w:val="11"/>
        </w:numPr>
        <w:spacing w:before="0"/>
        <w:ind w:leftChars="0"/>
        <w:jc w:val="both"/>
        <w:rPr>
          <w:rFonts w:ascii="Times New Roman" w:eastAsia="宋体" w:hAnsi="Times New Roman"/>
          <w:szCs w:val="20"/>
          <w:lang w:val="en-US" w:eastAsia="zh-CN"/>
        </w:rPr>
      </w:pPr>
      <w:r w:rsidRPr="00917B25">
        <w:rPr>
          <w:rFonts w:ascii="Times New Roman" w:eastAsia="宋体" w:hAnsi="Times New Roman" w:hint="eastAsia"/>
          <w:szCs w:val="20"/>
          <w:lang w:val="en-US" w:eastAsia="zh-CN"/>
        </w:rPr>
        <w:t xml:space="preserve">Alt-2: </w:t>
      </w:r>
      <w:r w:rsidRPr="00917B25">
        <w:rPr>
          <w:rFonts w:ascii="Times New Roman" w:eastAsia="宋体" w:hAnsi="Times New Roman"/>
          <w:szCs w:val="20"/>
          <w:lang w:val="en-US" w:eastAsia="zh-CN"/>
        </w:rPr>
        <w:t>no enhancement</w:t>
      </w:r>
    </w:p>
    <w:p w14:paraId="4DD09DA5" w14:textId="54D9EC04" w:rsidR="005768D2" w:rsidRPr="00A31FB3" w:rsidRDefault="00B50896" w:rsidP="005768D2">
      <w:pPr>
        <w:jc w:val="both"/>
        <w:rPr>
          <w:lang w:eastAsia="zh-CN"/>
        </w:rPr>
      </w:pPr>
      <w:r>
        <w:rPr>
          <w:rFonts w:hint="eastAsia"/>
          <w:lang w:val="en-US" w:eastAsia="zh-CN"/>
        </w:rPr>
        <w:t>A</w:t>
      </w:r>
      <w:r w:rsidR="001703A0">
        <w:rPr>
          <w:rFonts w:hint="eastAsia"/>
          <w:lang w:val="en-US" w:eastAsia="zh-CN"/>
        </w:rPr>
        <w:t>lthough Alt-2 can work depend</w:t>
      </w:r>
      <w:r w:rsidR="00147A73">
        <w:rPr>
          <w:rFonts w:hint="eastAsia"/>
          <w:lang w:val="en-US" w:eastAsia="zh-CN"/>
        </w:rPr>
        <w:t>s</w:t>
      </w:r>
      <w:r w:rsidR="001703A0">
        <w:rPr>
          <w:rFonts w:hint="eastAsia"/>
          <w:lang w:val="en-US" w:eastAsia="zh-CN"/>
        </w:rPr>
        <w:t xml:space="preserve"> on gNB</w:t>
      </w:r>
      <w:r w:rsidR="001703A0">
        <w:rPr>
          <w:lang w:val="en-US" w:eastAsia="zh-CN"/>
        </w:rPr>
        <w:t>’</w:t>
      </w:r>
      <w:r w:rsidR="001703A0">
        <w:rPr>
          <w:rFonts w:hint="eastAsia"/>
          <w:lang w:val="en-US" w:eastAsia="zh-CN"/>
        </w:rPr>
        <w:t xml:space="preserve">s finer </w:t>
      </w:r>
      <w:r w:rsidR="001703A0">
        <w:rPr>
          <w:lang w:val="en-US" w:eastAsia="zh-CN"/>
        </w:rPr>
        <w:t>scheduling</w:t>
      </w:r>
      <w:r w:rsidR="001703A0">
        <w:rPr>
          <w:rFonts w:hint="eastAsia"/>
          <w:lang w:val="en-US" w:eastAsia="zh-CN"/>
        </w:rPr>
        <w:t xml:space="preserve"> within the UL usable PRBs for Msg3</w:t>
      </w:r>
      <w:r w:rsidR="00440C29">
        <w:rPr>
          <w:rFonts w:hint="eastAsia"/>
          <w:lang w:val="en-US" w:eastAsia="zh-CN"/>
        </w:rPr>
        <w:t xml:space="preserve">, some resources cannot be </w:t>
      </w:r>
      <w:r w:rsidR="00440C29">
        <w:rPr>
          <w:lang w:val="en-US" w:eastAsia="zh-CN"/>
        </w:rPr>
        <w:t>scheduled</w:t>
      </w:r>
      <w:r w:rsidR="00440C29">
        <w:rPr>
          <w:rFonts w:hint="eastAsia"/>
          <w:lang w:val="en-US" w:eastAsia="zh-CN"/>
        </w:rPr>
        <w:t xml:space="preserve"> as the yellow part in the left case in Figure </w:t>
      </w:r>
      <w:r w:rsidR="008D3535">
        <w:rPr>
          <w:rFonts w:hint="eastAsia"/>
          <w:lang w:val="en-US" w:eastAsia="zh-CN"/>
        </w:rPr>
        <w:t>3</w:t>
      </w:r>
      <w:r w:rsidR="00440C29">
        <w:rPr>
          <w:rFonts w:hint="eastAsia"/>
          <w:lang w:val="en-US" w:eastAsia="zh-CN"/>
        </w:rPr>
        <w:t xml:space="preserve">. </w:t>
      </w:r>
      <w:r>
        <w:rPr>
          <w:rFonts w:hint="eastAsia"/>
          <w:lang w:val="en-US" w:eastAsia="zh-CN"/>
        </w:rPr>
        <w:t>Th</w:t>
      </w:r>
      <w:r w:rsidR="00385AE0">
        <w:rPr>
          <w:rFonts w:hint="eastAsia"/>
          <w:lang w:val="en-US" w:eastAsia="zh-CN"/>
        </w:rPr>
        <w:t>erefore, A</w:t>
      </w:r>
      <w:r w:rsidR="00385AE0">
        <w:rPr>
          <w:lang w:val="en-US" w:eastAsia="zh-CN"/>
        </w:rPr>
        <w:t>l</w:t>
      </w:r>
      <w:r w:rsidR="00385AE0">
        <w:rPr>
          <w:rFonts w:hint="eastAsia"/>
          <w:lang w:val="en-US" w:eastAsia="zh-CN"/>
        </w:rPr>
        <w:t xml:space="preserve">t-1 is </w:t>
      </w:r>
      <w:r w:rsidR="00385AE0">
        <w:rPr>
          <w:lang w:val="en-US" w:eastAsia="zh-CN"/>
        </w:rPr>
        <w:t>preferred</w:t>
      </w:r>
      <w:r w:rsidR="00385AE0">
        <w:rPr>
          <w:rFonts w:hint="eastAsia"/>
          <w:lang w:val="en-US" w:eastAsia="zh-CN"/>
        </w:rPr>
        <w:t xml:space="preserve"> to provide more frequency resources for Msg3 transmission in SBFD symbols.</w:t>
      </w:r>
      <w:r w:rsidR="00D332BC">
        <w:rPr>
          <w:rFonts w:hint="eastAsia"/>
          <w:lang w:val="en-US" w:eastAsia="zh-CN"/>
        </w:rPr>
        <w:t xml:space="preserve"> In </w:t>
      </w:r>
      <w:r w:rsidR="00D332BC">
        <w:rPr>
          <w:lang w:val="en-US" w:eastAsia="zh-CN"/>
        </w:rPr>
        <w:t>comparison</w:t>
      </w:r>
      <w:r w:rsidR="00D332BC">
        <w:rPr>
          <w:rFonts w:hint="eastAsia"/>
          <w:lang w:val="en-US" w:eastAsia="zh-CN"/>
        </w:rPr>
        <w:t xml:space="preserve"> between the Alt-1 series, </w:t>
      </w:r>
      <w:r w:rsidR="00D332BC">
        <w:rPr>
          <w:rFonts w:hint="eastAsia"/>
        </w:rPr>
        <w:t xml:space="preserve">Alt </w:t>
      </w:r>
      <w:r w:rsidR="00D332BC">
        <w:rPr>
          <w:rFonts w:hint="eastAsia"/>
          <w:lang w:eastAsia="zh-CN"/>
        </w:rPr>
        <w:t>1-</w:t>
      </w:r>
      <w:r w:rsidR="00D332BC">
        <w:rPr>
          <w:rFonts w:hint="eastAsia"/>
        </w:rPr>
        <w:t>2/</w:t>
      </w:r>
      <w:r w:rsidR="00D332BC">
        <w:rPr>
          <w:rFonts w:hint="eastAsia"/>
          <w:lang w:eastAsia="zh-CN"/>
        </w:rPr>
        <w:t>1-</w:t>
      </w:r>
      <w:r w:rsidR="00D332BC">
        <w:rPr>
          <w:rFonts w:hint="eastAsia"/>
        </w:rPr>
        <w:t>3 can p</w:t>
      </w:r>
      <w:r w:rsidR="00D332BC">
        <w:t xml:space="preserve">rovide </w:t>
      </w:r>
      <w:r w:rsidR="00D332BC">
        <w:rPr>
          <w:rFonts w:hint="eastAsia"/>
        </w:rPr>
        <w:t xml:space="preserve">more </w:t>
      </w:r>
      <w:r w:rsidR="00D332BC">
        <w:t>flexible FDRA indication, but need further discussion</w:t>
      </w:r>
      <w:r w:rsidR="00F641B7">
        <w:rPr>
          <w:rFonts w:hint="eastAsia"/>
          <w:lang w:eastAsia="zh-CN"/>
        </w:rPr>
        <w:t xml:space="preserve"> on</w:t>
      </w:r>
      <w:r w:rsidR="00D332BC">
        <w:t xml:space="preserve"> how to truncate/insert </w:t>
      </w:r>
      <w:r w:rsidR="00D332BC">
        <w:rPr>
          <w:rFonts w:hint="eastAsia"/>
        </w:rPr>
        <w:t xml:space="preserve">the </w:t>
      </w:r>
      <w:r w:rsidR="007160EF">
        <w:t>FDRA</w:t>
      </w:r>
      <w:r w:rsidR="007160EF">
        <w:rPr>
          <w:rFonts w:hint="eastAsia"/>
        </w:rPr>
        <w:t xml:space="preserve"> </w:t>
      </w:r>
      <w:r w:rsidR="00D332BC">
        <w:rPr>
          <w:rFonts w:hint="eastAsia"/>
        </w:rPr>
        <w:t>bits</w:t>
      </w:r>
      <w:r w:rsidR="007160EF">
        <w:rPr>
          <w:rFonts w:hint="eastAsia"/>
          <w:lang w:eastAsia="zh-CN"/>
        </w:rPr>
        <w:t xml:space="preserve"> with fixed size</w:t>
      </w:r>
      <w:r w:rsidR="00D332BC">
        <w:rPr>
          <w:rFonts w:hint="eastAsia"/>
        </w:rPr>
        <w:t xml:space="preserve"> </w:t>
      </w:r>
      <w:r w:rsidR="007160EF">
        <w:rPr>
          <w:rFonts w:hint="eastAsia"/>
          <w:lang w:eastAsia="zh-CN"/>
        </w:rPr>
        <w:t xml:space="preserve">to align the size of </w:t>
      </w:r>
      <w:r w:rsidR="007160EF" w:rsidRPr="007160EF">
        <w:rPr>
          <w:lang w:eastAsia="zh-CN"/>
        </w:rPr>
        <w:t>min {size of UL usable PRBs, number of RBs in the initial UL BWP}</w:t>
      </w:r>
      <w:r w:rsidR="007160EF">
        <w:rPr>
          <w:rFonts w:hint="eastAsia"/>
          <w:lang w:eastAsia="zh-CN"/>
        </w:rPr>
        <w:t xml:space="preserve">or </w:t>
      </w:r>
      <w:r w:rsidR="007160EF" w:rsidRPr="00917B25">
        <w:rPr>
          <w:lang w:val="en-US" w:eastAsia="zh-CN"/>
        </w:rPr>
        <w:t>UL usable PRBs</w:t>
      </w:r>
      <w:r w:rsidR="00D332BC">
        <w:rPr>
          <w:rFonts w:hint="eastAsia"/>
        </w:rPr>
        <w:t xml:space="preserve">. </w:t>
      </w:r>
      <w:r w:rsidR="00D332BC">
        <w:rPr>
          <w:lang w:eastAsia="zh-CN"/>
        </w:rPr>
        <w:t>T</w:t>
      </w:r>
      <w:r w:rsidR="00D332BC">
        <w:rPr>
          <w:rFonts w:hint="eastAsia"/>
          <w:lang w:eastAsia="zh-CN"/>
        </w:rPr>
        <w:t xml:space="preserve">hus, we think Alt 1-1 can be supported with small </w:t>
      </w:r>
      <w:r w:rsidR="00D332BC">
        <w:rPr>
          <w:lang w:eastAsia="zh-CN"/>
        </w:rPr>
        <w:t>specification</w:t>
      </w:r>
      <w:r w:rsidR="00D332BC">
        <w:rPr>
          <w:rFonts w:hint="eastAsia"/>
          <w:lang w:eastAsia="zh-CN"/>
        </w:rPr>
        <w:t xml:space="preserve"> impact to provide more </w:t>
      </w:r>
      <w:r w:rsidR="00D332BC">
        <w:rPr>
          <w:lang w:eastAsia="zh-CN"/>
        </w:rPr>
        <w:t>scheduling</w:t>
      </w:r>
      <w:r w:rsidR="00D332BC">
        <w:rPr>
          <w:rFonts w:hint="eastAsia"/>
          <w:lang w:eastAsia="zh-CN"/>
        </w:rPr>
        <w:t xml:space="preserve"> flexibility of Msg3. </w:t>
      </w:r>
      <w:r w:rsidR="005768D2">
        <w:rPr>
          <w:rFonts w:hint="eastAsia"/>
          <w:lang w:eastAsia="zh-CN"/>
        </w:rPr>
        <w:t xml:space="preserve">Figure </w:t>
      </w:r>
      <w:r w:rsidR="00AF3E59">
        <w:rPr>
          <w:rFonts w:hint="eastAsia"/>
          <w:lang w:eastAsia="zh-CN"/>
        </w:rPr>
        <w:t>2</w:t>
      </w:r>
      <w:r w:rsidR="005768D2">
        <w:rPr>
          <w:rFonts w:hint="eastAsia"/>
          <w:lang w:eastAsia="zh-CN"/>
        </w:rPr>
        <w:t xml:space="preserve"> gives </w:t>
      </w:r>
      <w:r w:rsidR="005768D2">
        <w:rPr>
          <w:lang w:eastAsia="zh-CN"/>
        </w:rPr>
        <w:t>illustrations</w:t>
      </w:r>
      <w:r w:rsidR="005768D2">
        <w:rPr>
          <w:rFonts w:hint="eastAsia"/>
          <w:lang w:eastAsia="zh-CN"/>
        </w:rPr>
        <w:t xml:space="preserve"> for this </w:t>
      </w:r>
      <w:r w:rsidR="005768D2" w:rsidRPr="00A31FB3">
        <w:rPr>
          <w:lang w:eastAsia="zh-CN"/>
        </w:rPr>
        <w:t>frequency domain resource allocation</w:t>
      </w:r>
      <w:r w:rsidR="005768D2">
        <w:rPr>
          <w:rFonts w:hint="eastAsia"/>
          <w:lang w:eastAsia="zh-CN"/>
        </w:rPr>
        <w:t xml:space="preserve"> determination.</w:t>
      </w:r>
    </w:p>
    <w:p w14:paraId="2E45A90C" w14:textId="713693EF" w:rsidR="00E27057" w:rsidRDefault="005768D2" w:rsidP="00070652">
      <w:pPr>
        <w:rPr>
          <w:lang w:val="en-US" w:eastAsia="zh-CN"/>
        </w:rPr>
      </w:pPr>
      <w:r>
        <w:rPr>
          <w:rFonts w:hint="eastAsia"/>
        </w:rPr>
        <w:object w:dxaOrig="4208" w:dyaOrig="2213" w14:anchorId="37D84CA5">
          <v:shape id="_x0000_i1027" type="#_x0000_t75" style="width:226.6pt;height:119.7pt" o:ole="">
            <v:imagedata r:id="rId12" o:title=""/>
          </v:shape>
          <o:OLEObject Type="Embed" ProgID="Visio.Drawing.15" ShapeID="_x0000_i1027" DrawAspect="Content" ObjectID="_1808299920" r:id="rId13"/>
        </w:object>
      </w:r>
      <w:r>
        <w:rPr>
          <w:rFonts w:hint="eastAsia"/>
        </w:rPr>
        <w:object w:dxaOrig="4238" w:dyaOrig="2124" w14:anchorId="35D28B26">
          <v:shape id="_x0000_i1028" type="#_x0000_t75" style="width:236.75pt;height:119.25pt" o:ole="">
            <v:imagedata r:id="rId14" o:title=""/>
          </v:shape>
          <o:OLEObject Type="Embed" ProgID="Visio.Drawing.15" ShapeID="_x0000_i1028" DrawAspect="Content" ObjectID="_1808299921" r:id="rId15"/>
        </w:object>
      </w:r>
    </w:p>
    <w:p w14:paraId="19CE4F3A" w14:textId="06404C74" w:rsidR="00FF0B6A" w:rsidRPr="00335ECB" w:rsidRDefault="00AA0F63" w:rsidP="00335ECB">
      <w:pPr>
        <w:jc w:val="center"/>
        <w:rPr>
          <w:b/>
          <w:bCs/>
          <w:lang w:val="en-US" w:eastAsia="zh-CN"/>
        </w:rPr>
      </w:pPr>
      <w:r w:rsidRPr="00DD44EE">
        <w:rPr>
          <w:rFonts w:hint="eastAsia"/>
          <w:b/>
          <w:bCs/>
          <w:lang w:val="en-US" w:eastAsia="zh-CN"/>
        </w:rPr>
        <w:t xml:space="preserve">Figure </w:t>
      </w:r>
      <w:r w:rsidR="00AF3E59">
        <w:rPr>
          <w:rFonts w:hint="eastAsia"/>
          <w:b/>
          <w:bCs/>
          <w:lang w:val="en-US" w:eastAsia="zh-CN"/>
        </w:rPr>
        <w:t>2</w:t>
      </w:r>
      <w:r w:rsidRPr="00DD44EE">
        <w:rPr>
          <w:rFonts w:hint="eastAsia"/>
          <w:b/>
          <w:bCs/>
          <w:lang w:val="en-US" w:eastAsia="zh-CN"/>
        </w:rPr>
        <w:t xml:space="preserve">. </w:t>
      </w:r>
      <w:r>
        <w:rPr>
          <w:rFonts w:hint="eastAsia"/>
          <w:b/>
          <w:bCs/>
          <w:lang w:val="en-US" w:eastAsia="zh-CN"/>
        </w:rPr>
        <w:t xml:space="preserve">New </w:t>
      </w:r>
      <w:r>
        <w:rPr>
          <w:b/>
          <w:bCs/>
          <w:lang w:val="en-US" w:eastAsia="zh-CN"/>
        </w:rPr>
        <w:t>definition</w:t>
      </w:r>
      <w:r>
        <w:rPr>
          <w:rFonts w:hint="eastAsia"/>
          <w:b/>
          <w:bCs/>
          <w:lang w:val="en-US" w:eastAsia="zh-CN"/>
        </w:rPr>
        <w:t xml:space="preserve"> of frequency </w:t>
      </w:r>
      <w:r>
        <w:rPr>
          <w:b/>
          <w:bCs/>
          <w:lang w:val="en-US" w:eastAsia="zh-CN"/>
        </w:rPr>
        <w:t>domain</w:t>
      </w:r>
      <w:r>
        <w:rPr>
          <w:rFonts w:hint="eastAsia"/>
          <w:b/>
          <w:bCs/>
          <w:lang w:val="en-US" w:eastAsia="zh-CN"/>
        </w:rPr>
        <w:t xml:space="preserve"> </w:t>
      </w:r>
      <w:r>
        <w:rPr>
          <w:b/>
          <w:bCs/>
          <w:lang w:val="en-US" w:eastAsia="zh-CN"/>
        </w:rPr>
        <w:t>resource</w:t>
      </w:r>
      <w:r>
        <w:rPr>
          <w:rFonts w:hint="eastAsia"/>
          <w:b/>
          <w:bCs/>
          <w:lang w:val="en-US" w:eastAsia="zh-CN"/>
        </w:rPr>
        <w:t xml:space="preserve"> allocation for Msg3</w:t>
      </w:r>
    </w:p>
    <w:p w14:paraId="42D8DBC3" w14:textId="620A25B4" w:rsidR="00F223B5" w:rsidRDefault="00521B91" w:rsidP="009317E8">
      <w:pPr>
        <w:jc w:val="both"/>
        <w:rPr>
          <w:b/>
          <w:bCs/>
        </w:rPr>
      </w:pPr>
      <w:r>
        <w:rPr>
          <w:b/>
          <w:bCs/>
          <w:lang w:eastAsia="zh-CN"/>
        </w:rPr>
        <w:t>P</w:t>
      </w:r>
      <w:r>
        <w:rPr>
          <w:rFonts w:hint="eastAsia"/>
          <w:b/>
          <w:bCs/>
          <w:lang w:eastAsia="zh-CN"/>
        </w:rPr>
        <w:t>roposal</w:t>
      </w:r>
      <w:r w:rsidR="008920B0">
        <w:rPr>
          <w:rFonts w:hint="eastAsia"/>
          <w:b/>
          <w:bCs/>
          <w:lang w:eastAsia="zh-CN"/>
        </w:rPr>
        <w:t xml:space="preserve"> </w:t>
      </w:r>
      <w:r w:rsidR="00F51BCD">
        <w:rPr>
          <w:rFonts w:hint="eastAsia"/>
          <w:b/>
          <w:bCs/>
          <w:lang w:eastAsia="zh-CN"/>
        </w:rPr>
        <w:t>3</w:t>
      </w:r>
      <w:r w:rsidR="00AE76B7">
        <w:rPr>
          <w:rFonts w:hint="eastAsia"/>
          <w:b/>
          <w:bCs/>
          <w:lang w:eastAsia="zh-CN"/>
        </w:rPr>
        <w:t>.</w:t>
      </w:r>
      <w:r>
        <w:rPr>
          <w:rFonts w:hint="eastAsia"/>
          <w:b/>
          <w:bCs/>
          <w:lang w:eastAsia="zh-CN"/>
        </w:rPr>
        <w:t xml:space="preserve"> </w:t>
      </w:r>
      <w:r w:rsidRPr="00521B91">
        <w:rPr>
          <w:b/>
          <w:bCs/>
          <w:lang w:eastAsia="zh-CN"/>
        </w:rPr>
        <w:t>For determining the frequency domain resource allocation for Msg3 PUSCH transmission in SBFD symbols</w:t>
      </w:r>
      <w:r w:rsidRPr="00521B91">
        <w:rPr>
          <w:rFonts w:hint="eastAsia"/>
          <w:b/>
          <w:bCs/>
          <w:lang w:eastAsia="zh-CN"/>
        </w:rPr>
        <w:t xml:space="preserve">, </w:t>
      </w:r>
      <w:r>
        <w:rPr>
          <w:b/>
          <w:bCs/>
        </w:rPr>
        <w:t>the RB numbering starts from the first RB of the UL usable PRBs and the maximum number of RBs for frequency domain resource allocation equals the</w:t>
      </w:r>
      <w:r>
        <w:rPr>
          <w:rFonts w:hint="eastAsia"/>
          <w:b/>
          <w:bCs/>
        </w:rPr>
        <w:t xml:space="preserve"> </w:t>
      </w:r>
      <w:r>
        <w:rPr>
          <w:b/>
          <w:bCs/>
        </w:rPr>
        <w:t>number of RBs in the initial UL BWP.</w:t>
      </w:r>
    </w:p>
    <w:p w14:paraId="72F7CF53" w14:textId="77777777" w:rsidR="009317E8" w:rsidRDefault="009317E8" w:rsidP="009317E8">
      <w:pPr>
        <w:jc w:val="both"/>
        <w:rPr>
          <w:b/>
          <w:bCs/>
          <w:lang w:eastAsia="zh-CN"/>
        </w:rPr>
      </w:pPr>
    </w:p>
    <w:p w14:paraId="1AF225AC" w14:textId="7DB0C619" w:rsidR="009317E8" w:rsidRDefault="009317E8" w:rsidP="009E1DB7">
      <w:pPr>
        <w:pStyle w:val="2"/>
        <w:numPr>
          <w:ilvl w:val="1"/>
          <w:numId w:val="64"/>
        </w:numPr>
        <w:rPr>
          <w:rFonts w:ascii="Times New Roman" w:hAnsi="Times New Roman"/>
          <w:lang w:eastAsia="zh-CN"/>
        </w:rPr>
      </w:pPr>
      <w:r w:rsidRPr="00C92568">
        <w:rPr>
          <w:rFonts w:ascii="Times New Roman" w:hAnsi="Times New Roman"/>
          <w:lang w:eastAsia="zh-CN"/>
        </w:rPr>
        <w:t xml:space="preserve">Msg3 </w:t>
      </w:r>
      <w:r>
        <w:rPr>
          <w:rFonts w:ascii="Times New Roman" w:hAnsi="Times New Roman" w:hint="eastAsia"/>
          <w:lang w:eastAsia="zh-CN"/>
        </w:rPr>
        <w:t>PUSCH power control</w:t>
      </w:r>
    </w:p>
    <w:p w14:paraId="1CA6A0F6" w14:textId="35B4A5D2" w:rsidR="000217A8" w:rsidRPr="000217A8" w:rsidRDefault="000217A8" w:rsidP="000217A8">
      <w:pPr>
        <w:jc w:val="both"/>
        <w:rPr>
          <w:lang w:eastAsia="zh-CN"/>
        </w:rPr>
      </w:pPr>
      <w:r>
        <w:rPr>
          <w:rFonts w:hint="eastAsia"/>
          <w:lang w:eastAsia="zh-CN"/>
        </w:rPr>
        <w:t xml:space="preserve">In last RAN1 meeting, we </w:t>
      </w:r>
      <w:r w:rsidR="002A7DD3">
        <w:rPr>
          <w:rFonts w:hint="eastAsia"/>
          <w:lang w:eastAsia="zh-CN"/>
        </w:rPr>
        <w:t>further</w:t>
      </w:r>
      <w:r>
        <w:rPr>
          <w:rFonts w:hint="eastAsia"/>
          <w:lang w:eastAsia="zh-CN"/>
        </w:rPr>
        <w:t xml:space="preserve"> agreed that for RACH configuration O</w:t>
      </w:r>
      <w:r>
        <w:rPr>
          <w:lang w:eastAsia="zh-CN"/>
        </w:rPr>
        <w:t>p</w:t>
      </w:r>
      <w:r>
        <w:rPr>
          <w:rFonts w:hint="eastAsia"/>
          <w:lang w:eastAsia="zh-CN"/>
        </w:rPr>
        <w:t xml:space="preserve">tion </w:t>
      </w:r>
      <w:r w:rsidR="005B7724">
        <w:rPr>
          <w:rFonts w:hint="eastAsia"/>
          <w:lang w:eastAsia="zh-CN"/>
        </w:rPr>
        <w:t>2</w:t>
      </w:r>
      <w:r>
        <w:rPr>
          <w:rFonts w:hint="eastAsia"/>
          <w:lang w:eastAsia="zh-CN"/>
        </w:rPr>
        <w:t xml:space="preserve">, the same symbol type of </w:t>
      </w:r>
      <w:r w:rsidRPr="005C5739">
        <w:rPr>
          <w:rFonts w:eastAsia="MS Mincho"/>
          <w:bCs/>
          <w:i/>
          <w:iCs/>
        </w:rPr>
        <w:t>preambleReceivedTargetPower</w:t>
      </w:r>
      <w:r>
        <w:rPr>
          <w:rFonts w:eastAsiaTheme="minorEastAsia" w:hint="eastAsia"/>
          <w:bCs/>
          <w:i/>
          <w:iCs/>
          <w:lang w:eastAsia="zh-CN"/>
        </w:rPr>
        <w:t xml:space="preserve"> </w:t>
      </w:r>
      <w:r w:rsidRPr="009F374D">
        <w:rPr>
          <w:rFonts w:hint="eastAsia"/>
          <w:lang w:eastAsia="zh-CN"/>
        </w:rPr>
        <w:t xml:space="preserve">configuration </w:t>
      </w:r>
      <w:r>
        <w:rPr>
          <w:rFonts w:hint="eastAsia"/>
          <w:lang w:eastAsia="zh-CN"/>
        </w:rPr>
        <w:t>is used for determination of Msg3 PUSCH transmission power</w:t>
      </w:r>
      <w:r w:rsidR="005B7724">
        <w:rPr>
          <w:rFonts w:hint="eastAsia"/>
          <w:lang w:eastAsia="zh-CN"/>
        </w:rPr>
        <w:t xml:space="preserve">, and one FFS is that </w:t>
      </w:r>
      <w:r w:rsidR="005B7724">
        <w:rPr>
          <w:lang w:eastAsia="zh-CN"/>
        </w:rPr>
        <w:t>whether</w:t>
      </w:r>
      <w:r w:rsidR="005B7724">
        <w:rPr>
          <w:rFonts w:hint="eastAsia"/>
          <w:lang w:eastAsia="zh-CN"/>
        </w:rPr>
        <w:t xml:space="preserve"> to support </w:t>
      </w:r>
      <w:r w:rsidR="005B7724" w:rsidRPr="00093CEA">
        <w:rPr>
          <w:rFonts w:eastAsiaTheme="minorEastAsia" w:cstheme="minorHAnsi"/>
          <w:bCs/>
          <w:szCs w:val="21"/>
          <w:lang w:val="en-US" w:eastAsia="zh-CN"/>
        </w:rPr>
        <w:t>separate</w:t>
      </w:r>
      <w:r w:rsidR="005B7724" w:rsidRPr="00093CEA">
        <w:rPr>
          <w:rFonts w:eastAsiaTheme="minorEastAsia" w:cstheme="minorHAnsi" w:hint="eastAsia"/>
          <w:bCs/>
          <w:i/>
          <w:iCs/>
          <w:szCs w:val="21"/>
          <w:lang w:val="en-US"/>
        </w:rPr>
        <w:t xml:space="preserve"> </w:t>
      </w:r>
      <w:r w:rsidR="005B7724" w:rsidRPr="00093CEA">
        <w:rPr>
          <w:rFonts w:cstheme="minorHAnsi"/>
          <w:bCs/>
          <w:i/>
          <w:iCs/>
          <w:szCs w:val="21"/>
          <w:lang w:val="en-US"/>
        </w:rPr>
        <w:t>msg3-DeltaPreamble</w:t>
      </w:r>
      <w:r w:rsidR="005B7724" w:rsidRPr="00093CEA">
        <w:rPr>
          <w:rFonts w:eastAsiaTheme="minorEastAsia" w:cstheme="minorHAnsi" w:hint="eastAsia"/>
          <w:bCs/>
          <w:szCs w:val="21"/>
          <w:lang w:val="en-US"/>
        </w:rPr>
        <w:t xml:space="preserve"> </w:t>
      </w:r>
      <w:r w:rsidR="005B7724" w:rsidRPr="00093CEA">
        <w:rPr>
          <w:rFonts w:eastAsiaTheme="minorEastAsia" w:cstheme="minorHAnsi" w:hint="eastAsia"/>
          <w:bCs/>
          <w:szCs w:val="21"/>
          <w:lang w:val="en-US" w:eastAsia="zh-CN"/>
        </w:rPr>
        <w:t xml:space="preserve">for </w:t>
      </w:r>
      <w:r w:rsidR="005B7724" w:rsidRPr="00093CEA">
        <w:rPr>
          <w:rFonts w:cstheme="minorHAnsi"/>
          <w:bCs/>
          <w:szCs w:val="21"/>
          <w:lang w:val="en-US"/>
        </w:rPr>
        <w:t>non-SBFD symbols</w:t>
      </w:r>
      <w:r w:rsidR="005B7724" w:rsidRPr="00093CEA">
        <w:rPr>
          <w:rFonts w:eastAsiaTheme="minorEastAsia" w:cstheme="minorHAnsi" w:hint="eastAsia"/>
          <w:bCs/>
          <w:szCs w:val="21"/>
          <w:lang w:val="en-US" w:eastAsia="zh-CN"/>
        </w:rPr>
        <w:t xml:space="preserve"> and SBFD-symbols</w:t>
      </w:r>
      <w:r>
        <w:rPr>
          <w:rFonts w:hint="eastAsia"/>
          <w:lang w:eastAsia="zh-CN"/>
        </w:rPr>
        <w:t>.</w:t>
      </w:r>
    </w:p>
    <w:tbl>
      <w:tblPr>
        <w:tblStyle w:val="afc"/>
        <w:tblW w:w="0" w:type="auto"/>
        <w:tblLook w:val="04A0" w:firstRow="1" w:lastRow="0" w:firstColumn="1" w:lastColumn="0" w:noHBand="0" w:noVBand="1"/>
      </w:tblPr>
      <w:tblGrid>
        <w:gridCol w:w="9629"/>
      </w:tblGrid>
      <w:tr w:rsidR="00E4545B" w14:paraId="05290BD9" w14:textId="77777777" w:rsidTr="00E4545B">
        <w:tc>
          <w:tcPr>
            <w:tcW w:w="9629" w:type="dxa"/>
          </w:tcPr>
          <w:p w14:paraId="7E075210" w14:textId="77777777" w:rsidR="00E4545B" w:rsidRPr="00093CEA" w:rsidRDefault="00E4545B" w:rsidP="00E4545B">
            <w:pPr>
              <w:rPr>
                <w:b/>
                <w:bCs/>
              </w:rPr>
            </w:pPr>
            <w:r w:rsidRPr="00093CEA">
              <w:rPr>
                <w:b/>
                <w:bCs/>
                <w:highlight w:val="green"/>
              </w:rPr>
              <w:t>Agreement</w:t>
            </w:r>
          </w:p>
          <w:p w14:paraId="79E42A51" w14:textId="77777777" w:rsidR="00E4545B" w:rsidRPr="00093CEA" w:rsidRDefault="00E4545B" w:rsidP="00E4545B">
            <w:pPr>
              <w:rPr>
                <w:rFonts w:cstheme="minorHAnsi"/>
                <w:bCs/>
                <w:szCs w:val="21"/>
              </w:rPr>
            </w:pPr>
            <w:r w:rsidRPr="00093CEA">
              <w:rPr>
                <w:rFonts w:cstheme="minorHAnsi"/>
                <w:bCs/>
                <w:szCs w:val="21"/>
              </w:rPr>
              <w:t>For determination of the Msg3 PUSCH transmission power for RACH configuration Option 2:</w:t>
            </w:r>
          </w:p>
          <w:p w14:paraId="41386507" w14:textId="77777777" w:rsidR="00E4545B" w:rsidRPr="00093CEA" w:rsidRDefault="00E4545B" w:rsidP="00E4545B">
            <w:pPr>
              <w:pStyle w:val="aff3"/>
              <w:numPr>
                <w:ilvl w:val="0"/>
                <w:numId w:val="11"/>
              </w:numPr>
              <w:spacing w:before="0"/>
              <w:ind w:leftChars="0"/>
              <w:rPr>
                <w:rFonts w:cstheme="minorHAnsi"/>
                <w:bCs/>
                <w:szCs w:val="21"/>
                <w:lang w:val="en-US"/>
              </w:rPr>
            </w:pPr>
            <w:r w:rsidRPr="00093CEA">
              <w:rPr>
                <w:rFonts w:eastAsia="MS Mincho" w:cstheme="minorHAnsi"/>
                <w:bCs/>
                <w:i/>
                <w:iCs/>
                <w:szCs w:val="21"/>
                <w:lang w:val="en-US"/>
              </w:rPr>
              <w:t>preambleReceivedTargetPower</w:t>
            </w:r>
            <w:r w:rsidRPr="00093CEA">
              <w:rPr>
                <w:rFonts w:cstheme="minorHAnsi"/>
                <w:bCs/>
                <w:szCs w:val="21"/>
                <w:lang w:val="en-US"/>
              </w:rPr>
              <w:t xml:space="preserve"> </w:t>
            </w:r>
            <w:r w:rsidRPr="00093CEA">
              <w:rPr>
                <w:rFonts w:eastAsiaTheme="minorEastAsia" w:cstheme="minorHAnsi"/>
                <w:bCs/>
                <w:szCs w:val="21"/>
                <w:lang w:val="en-US"/>
              </w:rPr>
              <w:t>configured for legacy-RO is used if Msg3 PUSCH is transmitted in non-SBFD symbols;</w:t>
            </w:r>
          </w:p>
          <w:p w14:paraId="2B88A445" w14:textId="77777777" w:rsidR="00E4545B" w:rsidRPr="00093CEA" w:rsidRDefault="00E4545B" w:rsidP="00E4545B">
            <w:pPr>
              <w:pStyle w:val="aff3"/>
              <w:numPr>
                <w:ilvl w:val="0"/>
                <w:numId w:val="11"/>
              </w:numPr>
              <w:spacing w:before="0"/>
              <w:ind w:leftChars="0"/>
              <w:rPr>
                <w:rFonts w:cstheme="minorHAnsi"/>
                <w:bCs/>
                <w:szCs w:val="21"/>
                <w:lang w:val="en-US"/>
              </w:rPr>
            </w:pPr>
            <w:r w:rsidRPr="00093CEA">
              <w:rPr>
                <w:rFonts w:eastAsia="MS Mincho" w:cstheme="minorHAnsi"/>
                <w:bCs/>
                <w:i/>
                <w:iCs/>
                <w:szCs w:val="21"/>
                <w:lang w:val="en-US"/>
              </w:rPr>
              <w:t>preambleReceivedTargetPower</w:t>
            </w:r>
            <w:r w:rsidRPr="00093CEA">
              <w:rPr>
                <w:rFonts w:cstheme="minorHAnsi"/>
                <w:bCs/>
                <w:szCs w:val="21"/>
                <w:lang w:val="en-US"/>
              </w:rPr>
              <w:t xml:space="preserve"> </w:t>
            </w:r>
            <w:r w:rsidRPr="00093CEA">
              <w:rPr>
                <w:rFonts w:eastAsiaTheme="minorEastAsia" w:cstheme="minorHAnsi"/>
                <w:bCs/>
                <w:szCs w:val="21"/>
                <w:lang w:val="en-US"/>
              </w:rPr>
              <w:t>configured for additional-RO is used if Msg3 PUSCH is transmitted in SBFD symbols;</w:t>
            </w:r>
          </w:p>
          <w:p w14:paraId="48C33DDC" w14:textId="5A6FABC4" w:rsidR="00E4545B" w:rsidRPr="002A7DD3" w:rsidRDefault="00E4545B" w:rsidP="002A7DD3">
            <w:pPr>
              <w:pStyle w:val="aff3"/>
              <w:numPr>
                <w:ilvl w:val="0"/>
                <w:numId w:val="11"/>
              </w:numPr>
              <w:spacing w:before="0"/>
              <w:ind w:leftChars="0"/>
              <w:rPr>
                <w:bCs/>
                <w:lang w:val="en-US"/>
              </w:rPr>
            </w:pPr>
            <w:r w:rsidRPr="00093CEA">
              <w:rPr>
                <w:rFonts w:eastAsiaTheme="minorEastAsia" w:cstheme="minorHAnsi" w:hint="eastAsia"/>
                <w:bCs/>
                <w:szCs w:val="21"/>
                <w:lang w:val="en-US" w:eastAsia="zh-CN"/>
              </w:rPr>
              <w:t xml:space="preserve">FFS </w:t>
            </w:r>
            <w:r w:rsidRPr="00093CEA">
              <w:rPr>
                <w:rFonts w:eastAsiaTheme="minorEastAsia" w:cstheme="minorHAnsi"/>
                <w:bCs/>
                <w:szCs w:val="21"/>
                <w:lang w:val="en-US" w:eastAsia="zh-CN"/>
              </w:rPr>
              <w:t>whether/how</w:t>
            </w:r>
            <w:r w:rsidRPr="00093CEA">
              <w:rPr>
                <w:rFonts w:eastAsiaTheme="minorEastAsia" w:cstheme="minorHAnsi" w:hint="eastAsia"/>
                <w:bCs/>
                <w:szCs w:val="21"/>
                <w:lang w:val="en-US" w:eastAsia="zh-CN"/>
              </w:rPr>
              <w:t xml:space="preserve"> to support </w:t>
            </w:r>
            <w:r w:rsidRPr="00093CEA">
              <w:rPr>
                <w:rFonts w:eastAsiaTheme="minorEastAsia" w:cstheme="minorHAnsi"/>
                <w:bCs/>
                <w:szCs w:val="21"/>
                <w:lang w:val="en-US" w:eastAsia="zh-CN"/>
              </w:rPr>
              <w:t>separate</w:t>
            </w:r>
            <w:r w:rsidRPr="00093CEA">
              <w:rPr>
                <w:rFonts w:eastAsiaTheme="minorEastAsia" w:cstheme="minorHAnsi" w:hint="eastAsia"/>
                <w:bCs/>
                <w:i/>
                <w:iCs/>
                <w:szCs w:val="21"/>
                <w:lang w:val="en-US"/>
              </w:rPr>
              <w:t xml:space="preserve"> </w:t>
            </w:r>
            <w:r w:rsidRPr="00093CEA">
              <w:rPr>
                <w:rFonts w:cstheme="minorHAnsi"/>
                <w:bCs/>
                <w:i/>
                <w:iCs/>
                <w:szCs w:val="21"/>
                <w:lang w:val="en-US"/>
              </w:rPr>
              <w:t>msg3-DeltaPreamble</w:t>
            </w:r>
            <w:r w:rsidRPr="00093CEA">
              <w:rPr>
                <w:rFonts w:eastAsiaTheme="minorEastAsia" w:cstheme="minorHAnsi" w:hint="eastAsia"/>
                <w:bCs/>
                <w:szCs w:val="21"/>
                <w:lang w:val="en-US"/>
              </w:rPr>
              <w:t xml:space="preserve"> </w:t>
            </w:r>
            <w:r w:rsidRPr="00093CEA">
              <w:rPr>
                <w:rFonts w:eastAsiaTheme="minorEastAsia" w:cstheme="minorHAnsi" w:hint="eastAsia"/>
                <w:bCs/>
                <w:szCs w:val="21"/>
                <w:lang w:val="en-US" w:eastAsia="zh-CN"/>
              </w:rPr>
              <w:t xml:space="preserve">for </w:t>
            </w:r>
            <w:r w:rsidRPr="00093CEA">
              <w:rPr>
                <w:rFonts w:cstheme="minorHAnsi"/>
                <w:bCs/>
                <w:szCs w:val="21"/>
                <w:lang w:val="en-US"/>
              </w:rPr>
              <w:t>non-SBFD symbols</w:t>
            </w:r>
            <w:r w:rsidRPr="00093CEA">
              <w:rPr>
                <w:rFonts w:eastAsiaTheme="minorEastAsia" w:cstheme="minorHAnsi" w:hint="eastAsia"/>
                <w:bCs/>
                <w:szCs w:val="21"/>
                <w:lang w:val="en-US" w:eastAsia="zh-CN"/>
              </w:rPr>
              <w:t xml:space="preserve"> and SBFD-symbols.</w:t>
            </w:r>
          </w:p>
        </w:tc>
      </w:tr>
    </w:tbl>
    <w:p w14:paraId="789FBFAE" w14:textId="6EA9ED50" w:rsidR="00787702" w:rsidRPr="007E5678" w:rsidRDefault="00787702" w:rsidP="00B53D00">
      <w:pPr>
        <w:jc w:val="both"/>
        <w:rPr>
          <w:rFonts w:eastAsiaTheme="minorEastAsia"/>
          <w:lang w:val="en-US" w:eastAsia="zh-CN"/>
        </w:rPr>
      </w:pPr>
      <w:r>
        <w:rPr>
          <w:rFonts w:eastAsiaTheme="minorEastAsia" w:cstheme="minorHAnsi" w:hint="eastAsia"/>
          <w:bCs/>
          <w:szCs w:val="21"/>
          <w:lang w:val="en-US" w:eastAsia="zh-CN"/>
        </w:rPr>
        <w:t xml:space="preserve">For Msg3 PUSCH power control, the </w:t>
      </w:r>
      <w:r w:rsidRPr="00093CEA">
        <w:rPr>
          <w:rFonts w:cstheme="minorHAnsi"/>
          <w:bCs/>
          <w:i/>
          <w:iCs/>
          <w:szCs w:val="21"/>
          <w:lang w:val="en-US"/>
        </w:rPr>
        <w:t>msg3-DeltaPreamble</w:t>
      </w:r>
      <w:r>
        <w:rPr>
          <w:rFonts w:cstheme="minorHAnsi" w:hint="eastAsia"/>
          <w:bCs/>
          <w:i/>
          <w:iCs/>
          <w:szCs w:val="21"/>
          <w:lang w:val="en-US" w:eastAsia="zh-CN"/>
        </w:rPr>
        <w:t xml:space="preserve"> </w:t>
      </w:r>
      <w:r>
        <w:rPr>
          <w:rFonts w:cstheme="minorHAnsi" w:hint="eastAsia"/>
          <w:bCs/>
          <w:szCs w:val="21"/>
          <w:lang w:val="en-US" w:eastAsia="zh-CN"/>
        </w:rPr>
        <w:t xml:space="preserve">is used to adjust the detection power </w:t>
      </w:r>
      <w:r>
        <w:rPr>
          <w:rFonts w:cstheme="minorHAnsi"/>
          <w:bCs/>
          <w:szCs w:val="21"/>
          <w:lang w:val="en-US" w:eastAsia="zh-CN"/>
        </w:rPr>
        <w:t>difference</w:t>
      </w:r>
      <w:r>
        <w:rPr>
          <w:rFonts w:cstheme="minorHAnsi" w:hint="eastAsia"/>
          <w:bCs/>
          <w:szCs w:val="21"/>
          <w:lang w:val="en-US" w:eastAsia="zh-CN"/>
        </w:rPr>
        <w:t xml:space="preserve"> between </w:t>
      </w:r>
      <w:r>
        <w:rPr>
          <w:rFonts w:cstheme="minorHAnsi"/>
          <w:bCs/>
          <w:szCs w:val="21"/>
          <w:lang w:val="en-US" w:eastAsia="zh-CN"/>
        </w:rPr>
        <w:t>PRACH an</w:t>
      </w:r>
      <w:r>
        <w:rPr>
          <w:rFonts w:cstheme="minorHAnsi" w:hint="eastAsia"/>
          <w:bCs/>
          <w:szCs w:val="21"/>
          <w:lang w:val="en-US" w:eastAsia="zh-CN"/>
        </w:rPr>
        <w:t xml:space="preserve">g PUSCH. </w:t>
      </w:r>
      <w:r w:rsidR="007E5678">
        <w:rPr>
          <w:rFonts w:cstheme="minorHAnsi" w:hint="eastAsia"/>
          <w:bCs/>
          <w:szCs w:val="21"/>
          <w:lang w:val="en-US" w:eastAsia="zh-CN"/>
        </w:rPr>
        <w:t>S</w:t>
      </w:r>
      <w:r w:rsidR="007E5678">
        <w:rPr>
          <w:rFonts w:cstheme="minorHAnsi"/>
          <w:bCs/>
          <w:szCs w:val="21"/>
          <w:lang w:val="en-US" w:eastAsia="zh-CN"/>
        </w:rPr>
        <w:t>i</w:t>
      </w:r>
      <w:r w:rsidR="007E5678">
        <w:rPr>
          <w:rFonts w:cstheme="minorHAnsi" w:hint="eastAsia"/>
          <w:bCs/>
          <w:szCs w:val="21"/>
          <w:lang w:val="en-US" w:eastAsia="zh-CN"/>
        </w:rPr>
        <w:t xml:space="preserve">nce </w:t>
      </w:r>
      <w:r w:rsidR="00B8156A">
        <w:rPr>
          <w:rFonts w:hint="eastAsia"/>
          <w:lang w:eastAsia="zh-CN"/>
        </w:rPr>
        <w:t>t</w:t>
      </w:r>
      <w:r w:rsidR="00B8156A" w:rsidRPr="00787702">
        <w:rPr>
          <w:rFonts w:hint="eastAsia"/>
          <w:lang w:eastAsia="zh-CN"/>
        </w:rPr>
        <w:t xml:space="preserve">he </w:t>
      </w:r>
      <w:r w:rsidR="00B8156A">
        <w:rPr>
          <w:rFonts w:hint="eastAsia"/>
          <w:lang w:eastAsia="zh-CN"/>
        </w:rPr>
        <w:t xml:space="preserve">same </w:t>
      </w:r>
      <w:r w:rsidR="00B8156A" w:rsidRPr="00093CEA">
        <w:rPr>
          <w:rFonts w:eastAsia="MS Mincho" w:cstheme="minorHAnsi"/>
          <w:bCs/>
          <w:i/>
          <w:iCs/>
          <w:szCs w:val="21"/>
          <w:lang w:val="en-US"/>
        </w:rPr>
        <w:t>preambleReceivedTargetPower</w:t>
      </w:r>
      <w:r w:rsidR="00B8156A">
        <w:rPr>
          <w:rFonts w:eastAsiaTheme="minorEastAsia" w:cstheme="minorHAnsi" w:hint="eastAsia"/>
          <w:bCs/>
          <w:i/>
          <w:iCs/>
          <w:szCs w:val="21"/>
          <w:lang w:val="en-US" w:eastAsia="zh-CN"/>
        </w:rPr>
        <w:t xml:space="preserve"> </w:t>
      </w:r>
      <w:r w:rsidR="00B8156A">
        <w:rPr>
          <w:rFonts w:eastAsiaTheme="minorEastAsia" w:cstheme="minorHAnsi" w:hint="eastAsia"/>
          <w:bCs/>
          <w:szCs w:val="21"/>
          <w:lang w:val="en-US" w:eastAsia="zh-CN"/>
        </w:rPr>
        <w:t xml:space="preserve">can be </w:t>
      </w:r>
      <w:r w:rsidR="00B8156A">
        <w:rPr>
          <w:rFonts w:eastAsiaTheme="minorEastAsia" w:cstheme="minorHAnsi"/>
          <w:bCs/>
          <w:szCs w:val="21"/>
          <w:lang w:val="en-US" w:eastAsia="zh-CN"/>
        </w:rPr>
        <w:t>configured</w:t>
      </w:r>
      <w:r w:rsidR="00B8156A">
        <w:rPr>
          <w:rFonts w:eastAsiaTheme="minorEastAsia" w:cstheme="minorHAnsi" w:hint="eastAsia"/>
          <w:bCs/>
          <w:szCs w:val="21"/>
          <w:lang w:val="en-US" w:eastAsia="zh-CN"/>
        </w:rPr>
        <w:t xml:space="preserve"> for RACH configuration O</w:t>
      </w:r>
      <w:r w:rsidR="00B8156A">
        <w:rPr>
          <w:rFonts w:eastAsiaTheme="minorEastAsia" w:cstheme="minorHAnsi"/>
          <w:bCs/>
          <w:szCs w:val="21"/>
          <w:lang w:val="en-US" w:eastAsia="zh-CN"/>
        </w:rPr>
        <w:t>p</w:t>
      </w:r>
      <w:r w:rsidR="00B8156A">
        <w:rPr>
          <w:rFonts w:eastAsiaTheme="minorEastAsia" w:cstheme="minorHAnsi" w:hint="eastAsia"/>
          <w:bCs/>
          <w:szCs w:val="21"/>
          <w:lang w:val="en-US" w:eastAsia="zh-CN"/>
        </w:rPr>
        <w:t xml:space="preserve">tion 2 and the </w:t>
      </w:r>
      <w:r w:rsidR="00B8156A">
        <w:rPr>
          <w:rFonts w:eastAsiaTheme="minorEastAsia" w:cstheme="minorHAnsi"/>
          <w:bCs/>
          <w:szCs w:val="21"/>
          <w:lang w:val="en-US" w:eastAsia="zh-CN"/>
        </w:rPr>
        <w:t>Delta</w:t>
      </w:r>
      <w:r w:rsidR="00B8156A">
        <w:rPr>
          <w:rFonts w:eastAsiaTheme="minorEastAsia" w:cstheme="minorHAnsi" w:hint="eastAsia"/>
          <w:bCs/>
          <w:szCs w:val="21"/>
          <w:lang w:val="en-US" w:eastAsia="zh-CN"/>
        </w:rPr>
        <w:t xml:space="preserve">-preamble is used to adjust the PRACH </w:t>
      </w:r>
      <w:r w:rsidR="00B8156A">
        <w:rPr>
          <w:rFonts w:eastAsiaTheme="minorEastAsia" w:cstheme="minorHAnsi"/>
          <w:bCs/>
          <w:szCs w:val="21"/>
          <w:lang w:val="en-US" w:eastAsia="zh-CN"/>
        </w:rPr>
        <w:t>transmission</w:t>
      </w:r>
      <w:r w:rsidR="00B8156A">
        <w:rPr>
          <w:rFonts w:eastAsiaTheme="minorEastAsia" w:cstheme="minorHAnsi" w:hint="eastAsia"/>
          <w:bCs/>
          <w:szCs w:val="21"/>
          <w:lang w:val="en-US" w:eastAsia="zh-CN"/>
        </w:rPr>
        <w:t xml:space="preserve"> power due to different PRACH formats</w:t>
      </w:r>
      <w:r w:rsidR="007E5678" w:rsidRPr="007E5678">
        <w:rPr>
          <w:rFonts w:eastAsiaTheme="minorEastAsia" w:cstheme="minorHAnsi" w:hint="eastAsia"/>
          <w:bCs/>
          <w:szCs w:val="21"/>
          <w:lang w:val="en-US" w:eastAsia="zh-CN"/>
        </w:rPr>
        <w:t>, it</w:t>
      </w:r>
      <w:r w:rsidR="007E5678" w:rsidRPr="007E5678">
        <w:rPr>
          <w:rFonts w:eastAsiaTheme="minorEastAsia" w:cstheme="minorHAnsi"/>
          <w:bCs/>
          <w:szCs w:val="21"/>
          <w:lang w:val="en-US" w:eastAsia="zh-CN"/>
        </w:rPr>
        <w:t>’</w:t>
      </w:r>
      <w:r w:rsidR="007E5678" w:rsidRPr="007E5678">
        <w:rPr>
          <w:rFonts w:eastAsiaTheme="minorEastAsia" w:cstheme="minorHAnsi" w:hint="eastAsia"/>
          <w:bCs/>
          <w:szCs w:val="21"/>
          <w:lang w:val="en-US" w:eastAsia="zh-CN"/>
        </w:rPr>
        <w:t xml:space="preserve">s not </w:t>
      </w:r>
      <w:r w:rsidR="007E5678" w:rsidRPr="007E5678">
        <w:rPr>
          <w:rFonts w:eastAsiaTheme="minorEastAsia" w:cstheme="minorHAnsi"/>
          <w:bCs/>
          <w:szCs w:val="21"/>
          <w:lang w:val="en-US" w:eastAsia="zh-CN"/>
        </w:rPr>
        <w:t>necessary</w:t>
      </w:r>
      <w:r w:rsidR="007E5678" w:rsidRPr="007E5678">
        <w:rPr>
          <w:rFonts w:eastAsiaTheme="minorEastAsia" w:cstheme="minorHAnsi" w:hint="eastAsia"/>
          <w:bCs/>
          <w:szCs w:val="21"/>
          <w:lang w:val="en-US" w:eastAsia="zh-CN"/>
        </w:rPr>
        <w:t xml:space="preserve"> to further </w:t>
      </w:r>
      <w:r w:rsidR="007E5678" w:rsidRPr="007E5678">
        <w:rPr>
          <w:rFonts w:eastAsiaTheme="minorEastAsia" w:cstheme="minorHAnsi"/>
          <w:bCs/>
          <w:szCs w:val="21"/>
          <w:lang w:val="en-US" w:eastAsia="zh-CN"/>
        </w:rPr>
        <w:t>differentiate</w:t>
      </w:r>
      <w:r w:rsidR="007E5678" w:rsidRPr="007E5678">
        <w:rPr>
          <w:rFonts w:eastAsiaTheme="minorEastAsia" w:cstheme="minorHAnsi" w:hint="eastAsia"/>
          <w:bCs/>
          <w:szCs w:val="21"/>
          <w:lang w:val="en-US" w:eastAsia="zh-CN"/>
        </w:rPr>
        <w:t xml:space="preserve"> the </w:t>
      </w:r>
      <w:r w:rsidR="00633D0C" w:rsidRPr="00093CEA">
        <w:rPr>
          <w:rFonts w:cstheme="minorHAnsi"/>
          <w:bCs/>
          <w:i/>
          <w:iCs/>
          <w:szCs w:val="21"/>
          <w:lang w:val="en-US"/>
        </w:rPr>
        <w:t>msg3-DeltaPreamble</w:t>
      </w:r>
      <w:r w:rsidR="00633D0C" w:rsidRPr="00B950B0">
        <w:rPr>
          <w:rFonts w:cstheme="minorHAnsi" w:hint="eastAsia"/>
          <w:bCs/>
          <w:szCs w:val="21"/>
          <w:lang w:val="en-US" w:eastAsia="zh-CN"/>
        </w:rPr>
        <w:t>.</w:t>
      </w:r>
    </w:p>
    <w:p w14:paraId="3F7C0226" w14:textId="63100514" w:rsidR="00B53D00" w:rsidRPr="00B53D00" w:rsidRDefault="00BD6F1A" w:rsidP="00B53D00">
      <w:pPr>
        <w:jc w:val="both"/>
        <w:rPr>
          <w:rFonts w:cstheme="minorHAnsi"/>
          <w:b/>
          <w:szCs w:val="21"/>
        </w:rPr>
      </w:pPr>
      <w:r w:rsidRPr="00B53D00">
        <w:rPr>
          <w:rFonts w:eastAsiaTheme="minorEastAsia" w:cstheme="minorHAnsi" w:hint="eastAsia"/>
          <w:b/>
          <w:lang w:eastAsia="zh-CN"/>
        </w:rPr>
        <w:t xml:space="preserve">Proposal 4. </w:t>
      </w:r>
      <w:r w:rsidR="00B53D00" w:rsidRPr="00B53D00">
        <w:rPr>
          <w:rFonts w:cstheme="minorHAnsi"/>
          <w:b/>
          <w:szCs w:val="21"/>
        </w:rPr>
        <w:t>For determination of the Msg3 PUSCH transmission power for RACH configuration Option 2</w:t>
      </w:r>
      <w:r w:rsidR="00B53D00" w:rsidRPr="00B53D00">
        <w:rPr>
          <w:rFonts w:cstheme="minorHAnsi" w:hint="eastAsia"/>
          <w:b/>
          <w:szCs w:val="21"/>
          <w:lang w:eastAsia="zh-CN"/>
        </w:rPr>
        <w:t>, don</w:t>
      </w:r>
      <w:r w:rsidR="00B53D00" w:rsidRPr="00B53D00">
        <w:rPr>
          <w:rFonts w:cstheme="minorHAnsi"/>
          <w:b/>
          <w:szCs w:val="21"/>
          <w:lang w:eastAsia="zh-CN"/>
        </w:rPr>
        <w:t>’</w:t>
      </w:r>
      <w:r w:rsidR="00B53D00" w:rsidRPr="00B53D00">
        <w:rPr>
          <w:rFonts w:cstheme="minorHAnsi" w:hint="eastAsia"/>
          <w:b/>
          <w:szCs w:val="21"/>
          <w:lang w:eastAsia="zh-CN"/>
        </w:rPr>
        <w:t xml:space="preserve">t support </w:t>
      </w:r>
      <w:r w:rsidR="00B53D00" w:rsidRPr="00B53D00">
        <w:rPr>
          <w:rFonts w:eastAsiaTheme="minorEastAsia" w:cstheme="minorHAnsi"/>
          <w:b/>
          <w:szCs w:val="21"/>
          <w:lang w:val="en-US" w:eastAsia="zh-CN"/>
        </w:rPr>
        <w:t>separate</w:t>
      </w:r>
      <w:r w:rsidR="00B53D00" w:rsidRPr="00B53D00">
        <w:rPr>
          <w:rFonts w:eastAsiaTheme="minorEastAsia" w:cstheme="minorHAnsi" w:hint="eastAsia"/>
          <w:b/>
          <w:i/>
          <w:iCs/>
          <w:szCs w:val="21"/>
          <w:lang w:val="en-US"/>
        </w:rPr>
        <w:t xml:space="preserve"> </w:t>
      </w:r>
      <w:r w:rsidR="00B53D00" w:rsidRPr="00B53D00">
        <w:rPr>
          <w:rFonts w:cstheme="minorHAnsi"/>
          <w:b/>
          <w:i/>
          <w:iCs/>
          <w:szCs w:val="21"/>
          <w:lang w:val="en-US"/>
        </w:rPr>
        <w:t>msg3-DeltaPreamble</w:t>
      </w:r>
      <w:r w:rsidR="00B53D00" w:rsidRPr="00B53D00">
        <w:rPr>
          <w:rFonts w:eastAsiaTheme="minorEastAsia" w:cstheme="minorHAnsi" w:hint="eastAsia"/>
          <w:b/>
          <w:szCs w:val="21"/>
          <w:lang w:val="en-US"/>
        </w:rPr>
        <w:t xml:space="preserve"> </w:t>
      </w:r>
      <w:r w:rsidR="00B53D00" w:rsidRPr="00B53D00">
        <w:rPr>
          <w:rFonts w:eastAsiaTheme="minorEastAsia" w:cstheme="minorHAnsi" w:hint="eastAsia"/>
          <w:b/>
          <w:szCs w:val="21"/>
          <w:lang w:val="en-US" w:eastAsia="zh-CN"/>
        </w:rPr>
        <w:t xml:space="preserve">for </w:t>
      </w:r>
      <w:r w:rsidR="00B53D00" w:rsidRPr="00B53D00">
        <w:rPr>
          <w:rFonts w:cstheme="minorHAnsi"/>
          <w:b/>
          <w:szCs w:val="21"/>
          <w:lang w:val="en-US"/>
        </w:rPr>
        <w:t>non-SBFD symbols</w:t>
      </w:r>
      <w:r w:rsidR="00B53D00" w:rsidRPr="00B53D00">
        <w:rPr>
          <w:rFonts w:eastAsiaTheme="minorEastAsia" w:cstheme="minorHAnsi" w:hint="eastAsia"/>
          <w:b/>
          <w:szCs w:val="21"/>
          <w:lang w:val="en-US" w:eastAsia="zh-CN"/>
        </w:rPr>
        <w:t xml:space="preserve"> and SBFD-symbols.</w:t>
      </w:r>
    </w:p>
    <w:p w14:paraId="02CD0822" w14:textId="3ED747F1" w:rsidR="00544C6C" w:rsidRDefault="00544C6C" w:rsidP="00544C6C">
      <w:pPr>
        <w:jc w:val="both"/>
        <w:rPr>
          <w:rFonts w:eastAsiaTheme="minorEastAsia"/>
          <w:b/>
          <w:bCs/>
          <w:i/>
          <w:iCs/>
          <w:u w:val="single"/>
          <w:lang w:eastAsia="zh-CN"/>
        </w:rPr>
      </w:pPr>
    </w:p>
    <w:p w14:paraId="7FA54C23" w14:textId="04968FB8" w:rsidR="008D337C" w:rsidRPr="008D337C" w:rsidRDefault="008D337C" w:rsidP="00544C6C">
      <w:pPr>
        <w:jc w:val="both"/>
        <w:rPr>
          <w:lang w:eastAsia="zh-CN"/>
        </w:rPr>
      </w:pPr>
      <w:r w:rsidRPr="008D337C">
        <w:rPr>
          <w:rFonts w:hint="eastAsia"/>
          <w:lang w:eastAsia="zh-CN"/>
        </w:rPr>
        <w:t xml:space="preserve">We also made the </w:t>
      </w:r>
      <w:r>
        <w:rPr>
          <w:rFonts w:hint="eastAsia"/>
          <w:lang w:eastAsia="zh-CN"/>
        </w:rPr>
        <w:t xml:space="preserve">agreement on how to determine </w:t>
      </w:r>
      <m:oMath>
        <m:r>
          <w:rPr>
            <w:rFonts w:ascii="Cambria Math" w:eastAsiaTheme="majorEastAsia" w:hAnsi="Cambria Math" w:cstheme="minorHAnsi"/>
            <w:szCs w:val="21"/>
          </w:rPr>
          <m:t>∆</m:t>
        </m:r>
        <m:sSub>
          <m:sSubPr>
            <m:ctrlPr>
              <w:rPr>
                <w:rFonts w:ascii="Cambria Math" w:eastAsiaTheme="majorEastAsia" w:hAnsi="Cambria Math" w:cstheme="minorHAnsi"/>
                <w:bCs/>
                <w:i/>
                <w:szCs w:val="21"/>
              </w:rPr>
            </m:ctrlPr>
          </m:sSubPr>
          <m:e>
            <m:r>
              <w:rPr>
                <w:rFonts w:ascii="Cambria Math" w:eastAsiaTheme="majorEastAsia" w:hAnsi="Cambria Math" w:cstheme="minorHAnsi"/>
                <w:szCs w:val="21"/>
              </w:rPr>
              <m:t>P</m:t>
            </m:r>
          </m:e>
          <m:sub>
            <m:r>
              <m:rPr>
                <m:sty m:val="p"/>
              </m:rPr>
              <w:rPr>
                <w:rFonts w:ascii="Cambria Math" w:eastAsiaTheme="majorEastAsia" w:hAnsi="Cambria Math" w:cstheme="minorHAnsi"/>
                <w:szCs w:val="21"/>
              </w:rPr>
              <m:t>rampup_requested</m:t>
            </m:r>
            <m:r>
              <w:rPr>
                <w:rFonts w:ascii="Cambria Math" w:eastAsiaTheme="majorEastAsia" w:hAnsi="Cambria Math" w:cstheme="minorHAnsi"/>
                <w:szCs w:val="21"/>
              </w:rPr>
              <m:t>,b,f,c</m:t>
            </m:r>
          </m:sub>
        </m:sSub>
      </m:oMath>
      <w:r w:rsidR="00FB0D93">
        <w:rPr>
          <w:rFonts w:hint="eastAsia"/>
          <w:bCs/>
          <w:szCs w:val="21"/>
          <w:lang w:eastAsia="zh-CN"/>
        </w:rPr>
        <w:t>,</w:t>
      </w:r>
      <w:r>
        <w:rPr>
          <w:rFonts w:hint="eastAsia"/>
          <w:bCs/>
          <w:szCs w:val="21"/>
          <w:lang w:eastAsia="zh-CN"/>
        </w:rPr>
        <w:t xml:space="preserve"> one FFS is about RACH </w:t>
      </w:r>
      <w:r>
        <w:rPr>
          <w:bCs/>
          <w:szCs w:val="21"/>
          <w:lang w:eastAsia="zh-CN"/>
        </w:rPr>
        <w:t>configuration</w:t>
      </w:r>
      <w:r>
        <w:rPr>
          <w:rFonts w:hint="eastAsia"/>
          <w:bCs/>
          <w:szCs w:val="21"/>
          <w:lang w:eastAsia="zh-CN"/>
        </w:rPr>
        <w:t xml:space="preserve"> O</w:t>
      </w:r>
      <w:r>
        <w:rPr>
          <w:bCs/>
          <w:szCs w:val="21"/>
          <w:lang w:eastAsia="zh-CN"/>
        </w:rPr>
        <w:t>p</w:t>
      </w:r>
      <w:r>
        <w:rPr>
          <w:rFonts w:hint="eastAsia"/>
          <w:bCs/>
          <w:szCs w:val="21"/>
          <w:lang w:eastAsia="zh-CN"/>
        </w:rPr>
        <w:t>tion 2.</w:t>
      </w:r>
    </w:p>
    <w:tbl>
      <w:tblPr>
        <w:tblStyle w:val="afc"/>
        <w:tblW w:w="0" w:type="auto"/>
        <w:tblLook w:val="04A0" w:firstRow="1" w:lastRow="0" w:firstColumn="1" w:lastColumn="0" w:noHBand="0" w:noVBand="1"/>
      </w:tblPr>
      <w:tblGrid>
        <w:gridCol w:w="9629"/>
      </w:tblGrid>
      <w:tr w:rsidR="00E4545B" w14:paraId="5B1A3C12" w14:textId="77777777" w:rsidTr="00E4545B">
        <w:tc>
          <w:tcPr>
            <w:tcW w:w="9629" w:type="dxa"/>
          </w:tcPr>
          <w:p w14:paraId="42ABEEEC" w14:textId="77777777" w:rsidR="00E4545B" w:rsidRPr="00BF2881" w:rsidRDefault="00E4545B" w:rsidP="00E4545B">
            <w:pPr>
              <w:rPr>
                <w:b/>
                <w:bCs/>
              </w:rPr>
            </w:pPr>
            <w:r w:rsidRPr="00BF2881">
              <w:rPr>
                <w:b/>
                <w:bCs/>
                <w:highlight w:val="green"/>
              </w:rPr>
              <w:t>Agreement</w:t>
            </w:r>
          </w:p>
          <w:p w14:paraId="58F9A721" w14:textId="77777777" w:rsidR="00E4545B" w:rsidRPr="00BF2881" w:rsidRDefault="00E4545B" w:rsidP="00E4545B">
            <w:pPr>
              <w:pStyle w:val="aff3"/>
              <w:numPr>
                <w:ilvl w:val="0"/>
                <w:numId w:val="87"/>
              </w:numPr>
              <w:spacing w:before="0" w:afterLines="50" w:after="120"/>
              <w:ind w:leftChars="0"/>
              <w:rPr>
                <w:bCs/>
              </w:rPr>
            </w:pPr>
            <w:r w:rsidRPr="003D3E8E">
              <w:rPr>
                <w:rFonts w:eastAsiaTheme="majorEastAsia" w:cstheme="minorHAnsi"/>
                <w:bCs/>
                <w:color w:val="000000"/>
                <w:szCs w:val="21"/>
              </w:rPr>
              <w:t>For determination of</w:t>
            </w:r>
            <w:r w:rsidRPr="003D3E8E">
              <w:rPr>
                <w:rFonts w:eastAsiaTheme="majorEastAsia" w:cstheme="minorHAnsi" w:hint="eastAsia"/>
                <w:bCs/>
                <w:color w:val="000000"/>
                <w:szCs w:val="21"/>
              </w:rPr>
              <w:t xml:space="preserve"> </w:t>
            </w:r>
            <w:r w:rsidRPr="003D3E8E">
              <w:rPr>
                <w:rFonts w:eastAsiaTheme="majorEastAsia" w:cstheme="minorHAnsi"/>
                <w:bCs/>
                <w:color w:val="000000"/>
                <w:szCs w:val="21"/>
              </w:rPr>
              <w:t>Msg3 PUSCH transmission power</w:t>
            </w:r>
            <w:r w:rsidRPr="003D3E8E">
              <w:rPr>
                <w:rFonts w:eastAsiaTheme="majorEastAsia" w:cstheme="minorHAnsi" w:hint="eastAsia"/>
                <w:bCs/>
                <w:color w:val="000000"/>
                <w:szCs w:val="21"/>
              </w:rPr>
              <w:t xml:space="preserve">, </w:t>
            </w:r>
            <m:oMath>
              <m:r>
                <w:rPr>
                  <w:rFonts w:ascii="Cambria Math" w:eastAsiaTheme="majorEastAsia" w:hAnsi="Cambria Math" w:cstheme="minorHAnsi"/>
                  <w:szCs w:val="21"/>
                </w:rPr>
                <m:t>∆</m:t>
              </m:r>
              <m:sSub>
                <m:sSubPr>
                  <m:ctrlPr>
                    <w:rPr>
                      <w:rFonts w:ascii="Cambria Math" w:eastAsiaTheme="majorEastAsia" w:hAnsi="Cambria Math" w:cstheme="minorHAnsi"/>
                      <w:bCs/>
                      <w:i/>
                      <w:szCs w:val="21"/>
                    </w:rPr>
                  </m:ctrlPr>
                </m:sSubPr>
                <m:e>
                  <m:r>
                    <w:rPr>
                      <w:rFonts w:ascii="Cambria Math" w:eastAsiaTheme="majorEastAsia" w:hAnsi="Cambria Math" w:cstheme="minorHAnsi"/>
                      <w:szCs w:val="21"/>
                    </w:rPr>
                    <m:t>P</m:t>
                  </m:r>
                </m:e>
                <m:sub>
                  <m:r>
                    <m:rPr>
                      <m:sty m:val="p"/>
                    </m:rPr>
                    <w:rPr>
                      <w:rFonts w:ascii="Cambria Math" w:eastAsiaTheme="majorEastAsia" w:hAnsi="Cambria Math" w:cstheme="minorHAnsi"/>
                      <w:szCs w:val="21"/>
                    </w:rPr>
                    <m:t>rampup_requested</m:t>
                  </m:r>
                  <m:r>
                    <w:rPr>
                      <w:rFonts w:ascii="Cambria Math" w:eastAsiaTheme="majorEastAsia" w:hAnsi="Cambria Math" w:cstheme="minorHAnsi"/>
                      <w:szCs w:val="21"/>
                    </w:rPr>
                    <m:t>,b,f,c</m:t>
                  </m:r>
                </m:sub>
              </m:sSub>
            </m:oMath>
            <w:r w:rsidRPr="003D3E8E">
              <w:rPr>
                <w:rFonts w:cs="Cambria" w:hint="eastAsia"/>
                <w:bCs/>
                <w:szCs w:val="21"/>
              </w:rPr>
              <w:t xml:space="preserve"> </w:t>
            </w:r>
            <w:r w:rsidRPr="003D3E8E">
              <w:rPr>
                <w:bCs/>
                <w:szCs w:val="21"/>
              </w:rPr>
              <w:t>is provided by MAC layer and is the amount of power ramping applied to the</w:t>
            </w:r>
            <w:r w:rsidRPr="003D3E8E">
              <w:rPr>
                <w:rFonts w:hint="eastAsia"/>
                <w:bCs/>
                <w:szCs w:val="21"/>
              </w:rPr>
              <w:t xml:space="preserve"> </w:t>
            </w:r>
            <w:r w:rsidRPr="003D3E8E">
              <w:rPr>
                <w:bCs/>
                <w:szCs w:val="21"/>
              </w:rPr>
              <w:t>la</w:t>
            </w:r>
            <w:r w:rsidRPr="003D3E8E">
              <w:rPr>
                <w:rFonts w:hint="eastAsia"/>
                <w:bCs/>
                <w:szCs w:val="21"/>
              </w:rPr>
              <w:t xml:space="preserve">test </w:t>
            </w:r>
            <w:r w:rsidRPr="003D3E8E">
              <w:rPr>
                <w:bCs/>
                <w:szCs w:val="21"/>
              </w:rPr>
              <w:t xml:space="preserve">Random Access Preamble transmission, regardless of </w:t>
            </w:r>
            <w:r w:rsidRPr="00BF2881">
              <w:rPr>
                <w:bCs/>
                <w:szCs w:val="21"/>
              </w:rPr>
              <w:t>the used RO types and symbol type of Msg3 PUSCH.</w:t>
            </w:r>
          </w:p>
          <w:p w14:paraId="7C8D7D31" w14:textId="77777777" w:rsidR="00E4545B" w:rsidRPr="00BF2881" w:rsidRDefault="00E4545B" w:rsidP="00E4545B">
            <w:pPr>
              <w:pStyle w:val="aff3"/>
              <w:numPr>
                <w:ilvl w:val="0"/>
                <w:numId w:val="87"/>
              </w:numPr>
              <w:spacing w:after="180"/>
              <w:ind w:leftChars="0"/>
              <w:rPr>
                <w:bCs/>
                <w:szCs w:val="21"/>
              </w:rPr>
            </w:pPr>
            <w:r w:rsidRPr="00BF2881">
              <w:rPr>
                <w:bCs/>
                <w:szCs w:val="21"/>
              </w:rPr>
              <w:t xml:space="preserve">FFS: For RACH configuration Option 2, interpretation of </w:t>
            </w:r>
            <m:oMath>
              <m:r>
                <w:rPr>
                  <w:rFonts w:ascii="Cambria Math" w:eastAsiaTheme="majorEastAsia" w:hAnsi="Cambria Math" w:cstheme="minorHAnsi"/>
                  <w:szCs w:val="21"/>
                </w:rPr>
                <m:t>∆</m:t>
              </m:r>
              <m:sSub>
                <m:sSubPr>
                  <m:ctrlPr>
                    <w:rPr>
                      <w:rFonts w:ascii="Cambria Math" w:eastAsiaTheme="majorEastAsia" w:hAnsi="Cambria Math" w:cstheme="minorHAnsi"/>
                      <w:bCs/>
                      <w:i/>
                      <w:szCs w:val="21"/>
                    </w:rPr>
                  </m:ctrlPr>
                </m:sSubPr>
                <m:e>
                  <m:r>
                    <w:rPr>
                      <w:rFonts w:ascii="Cambria Math" w:eastAsiaTheme="majorEastAsia" w:hAnsi="Cambria Math" w:cstheme="minorHAnsi"/>
                      <w:szCs w:val="21"/>
                    </w:rPr>
                    <m:t>P</m:t>
                  </m:r>
                </m:e>
                <m:sub>
                  <m:r>
                    <m:rPr>
                      <m:sty m:val="p"/>
                    </m:rPr>
                    <w:rPr>
                      <w:rFonts w:ascii="Cambria Math" w:eastAsiaTheme="majorEastAsia" w:hAnsi="Cambria Math" w:cstheme="minorHAnsi"/>
                      <w:szCs w:val="21"/>
                    </w:rPr>
                    <m:t>rampup_requested</m:t>
                  </m:r>
                  <m:r>
                    <w:rPr>
                      <w:rFonts w:ascii="Cambria Math" w:eastAsiaTheme="majorEastAsia" w:hAnsi="Cambria Math" w:cstheme="minorHAnsi"/>
                      <w:szCs w:val="21"/>
                    </w:rPr>
                    <m:t>,b,f,c</m:t>
                  </m:r>
                </m:sub>
              </m:sSub>
            </m:oMath>
            <w:r w:rsidRPr="00BF2881">
              <w:rPr>
                <w:rFonts w:cs="Cambria"/>
                <w:bCs/>
                <w:szCs w:val="21"/>
              </w:rPr>
              <w:t xml:space="preserve"> when separate</w:t>
            </w:r>
            <w:r w:rsidRPr="00BF2881">
              <w:rPr>
                <w:bCs/>
                <w:szCs w:val="21"/>
              </w:rPr>
              <w:t xml:space="preserve"> </w:t>
            </w:r>
            <w:r w:rsidRPr="00BF2881">
              <w:rPr>
                <w:rFonts w:ascii="Times New Roman" w:eastAsia="Times New Roman" w:hAnsi="Times New Roman"/>
                <w:bCs/>
                <w:i/>
                <w:szCs w:val="20"/>
              </w:rPr>
              <w:t>PREAMBLE_POWER_RAMPING_STEP</w:t>
            </w:r>
            <w:r w:rsidRPr="00BF2881">
              <w:rPr>
                <w:rFonts w:ascii="Times New Roman" w:eastAsia="Times New Roman" w:hAnsi="Times New Roman"/>
                <w:bCs/>
                <w:iCs/>
                <w:szCs w:val="20"/>
              </w:rPr>
              <w:t xml:space="preserve"> </w:t>
            </w:r>
            <w:r w:rsidRPr="00BF2881">
              <w:rPr>
                <w:rFonts w:hint="eastAsia"/>
                <w:bCs/>
                <w:szCs w:val="21"/>
              </w:rPr>
              <w:t xml:space="preserve">configurations for different RO </w:t>
            </w:r>
            <w:r w:rsidRPr="00BF2881">
              <w:rPr>
                <w:bCs/>
                <w:szCs w:val="21"/>
              </w:rPr>
              <w:t>types</w:t>
            </w:r>
            <w:r w:rsidRPr="00BF2881">
              <w:rPr>
                <w:rFonts w:hint="eastAsia"/>
                <w:bCs/>
                <w:szCs w:val="21"/>
              </w:rPr>
              <w:t xml:space="preserve"> when UE </w:t>
            </w:r>
            <w:r w:rsidRPr="00BF2881">
              <w:rPr>
                <w:bCs/>
                <w:szCs w:val="21"/>
              </w:rPr>
              <w:t>switch</w:t>
            </w:r>
            <w:r w:rsidRPr="00BF2881">
              <w:rPr>
                <w:rFonts w:hint="eastAsia"/>
                <w:bCs/>
                <w:szCs w:val="21"/>
              </w:rPr>
              <w:t>es from additional-ROs to legacy-ROs.</w:t>
            </w:r>
          </w:p>
          <w:p w14:paraId="37C9FDCC" w14:textId="179D8DB4" w:rsidR="00E4545B" w:rsidRPr="002B54E4" w:rsidRDefault="00E4545B" w:rsidP="002B54E4">
            <w:pPr>
              <w:pStyle w:val="aff3"/>
              <w:numPr>
                <w:ilvl w:val="1"/>
                <w:numId w:val="87"/>
              </w:numPr>
              <w:spacing w:after="180"/>
              <w:ind w:leftChars="0"/>
              <w:rPr>
                <w:bCs/>
                <w:szCs w:val="21"/>
              </w:rPr>
            </w:pPr>
            <w:r w:rsidRPr="00BF2881">
              <w:rPr>
                <w:bCs/>
                <w:szCs w:val="21"/>
              </w:rPr>
              <w:t xml:space="preserve">This does not imply that </w:t>
            </w:r>
            <w:r w:rsidRPr="00BF2881">
              <w:rPr>
                <w:rFonts w:cs="Cambria"/>
                <w:bCs/>
                <w:szCs w:val="21"/>
              </w:rPr>
              <w:t>separate</w:t>
            </w:r>
            <w:r w:rsidRPr="00BF2881">
              <w:rPr>
                <w:bCs/>
                <w:szCs w:val="21"/>
              </w:rPr>
              <w:t xml:space="preserve"> </w:t>
            </w:r>
            <w:r w:rsidRPr="00BF2881">
              <w:rPr>
                <w:rFonts w:ascii="Times New Roman" w:eastAsia="Times New Roman" w:hAnsi="Times New Roman"/>
                <w:bCs/>
                <w:i/>
                <w:szCs w:val="20"/>
              </w:rPr>
              <w:t>PREAMBLE_POWER_RAMPING_STEP</w:t>
            </w:r>
            <w:r w:rsidRPr="00BF2881">
              <w:rPr>
                <w:rFonts w:ascii="Times New Roman" w:eastAsia="Times New Roman" w:hAnsi="Times New Roman"/>
                <w:bCs/>
                <w:iCs/>
                <w:szCs w:val="20"/>
              </w:rPr>
              <w:t xml:space="preserve"> </w:t>
            </w:r>
            <w:r w:rsidRPr="00BF2881">
              <w:rPr>
                <w:rFonts w:hint="eastAsia"/>
                <w:bCs/>
                <w:szCs w:val="21"/>
              </w:rPr>
              <w:t>configurations</w:t>
            </w:r>
            <w:r w:rsidRPr="00BF2881">
              <w:rPr>
                <w:bCs/>
                <w:szCs w:val="21"/>
              </w:rPr>
              <w:t xml:space="preserve"> are supported</w:t>
            </w:r>
          </w:p>
        </w:tc>
      </w:tr>
    </w:tbl>
    <w:p w14:paraId="1D7FCD49" w14:textId="71A04670" w:rsidR="00E4545B" w:rsidRPr="004432E3" w:rsidRDefault="008D337C" w:rsidP="00544C6C">
      <w:pPr>
        <w:jc w:val="both"/>
        <w:rPr>
          <w:rFonts w:eastAsiaTheme="minorEastAsia"/>
          <w:lang w:eastAsia="zh-CN"/>
        </w:rPr>
      </w:pPr>
      <w:r w:rsidRPr="008D337C">
        <w:rPr>
          <w:rFonts w:eastAsiaTheme="minorEastAsia" w:cstheme="minorHAnsi" w:hint="eastAsia"/>
          <w:bCs/>
          <w:lang w:eastAsia="zh-CN"/>
        </w:rPr>
        <w:t>As the discussion in section 2.1</w:t>
      </w:r>
      <w:r>
        <w:rPr>
          <w:rFonts w:eastAsiaTheme="minorEastAsia" w:cstheme="minorHAnsi" w:hint="eastAsia"/>
          <w:bCs/>
          <w:lang w:eastAsia="zh-CN"/>
        </w:rPr>
        <w:t xml:space="preserve">, we support </w:t>
      </w:r>
      <w:r w:rsidRPr="008D337C">
        <w:rPr>
          <w:rFonts w:eastAsiaTheme="minorEastAsia" w:cstheme="minorHAnsi"/>
          <w:bCs/>
          <w:lang w:eastAsia="zh-CN"/>
        </w:rPr>
        <w:t xml:space="preserve">separate </w:t>
      </w:r>
      <w:r w:rsidRPr="008D337C">
        <w:rPr>
          <w:rFonts w:eastAsiaTheme="minorEastAsia" w:cstheme="minorHAnsi"/>
          <w:bCs/>
          <w:i/>
          <w:iCs/>
          <w:lang w:eastAsia="zh-CN"/>
        </w:rPr>
        <w:t>PREAMBLE_POWER_RAMPING_STEP</w:t>
      </w:r>
      <w:r w:rsidRPr="008D337C">
        <w:rPr>
          <w:rFonts w:eastAsiaTheme="minorEastAsia" w:cstheme="minorHAnsi"/>
          <w:bCs/>
          <w:lang w:eastAsia="zh-CN"/>
        </w:rPr>
        <w:t xml:space="preserve"> configurations for legacy-ROs to additional-ROs.</w:t>
      </w:r>
      <w:r>
        <w:rPr>
          <w:rFonts w:eastAsiaTheme="minorEastAsia" w:cstheme="minorHAnsi" w:hint="eastAsia"/>
          <w:bCs/>
          <w:lang w:eastAsia="zh-CN"/>
        </w:rPr>
        <w:t xml:space="preserve"> In this case, when RO switches </w:t>
      </w:r>
      <w:r>
        <w:rPr>
          <w:rFonts w:eastAsiaTheme="minorEastAsia" w:cstheme="minorHAnsi"/>
          <w:bCs/>
          <w:lang w:eastAsia="zh-CN"/>
        </w:rPr>
        <w:t>between</w:t>
      </w:r>
      <w:r>
        <w:rPr>
          <w:rFonts w:eastAsiaTheme="minorEastAsia" w:cstheme="minorHAnsi" w:hint="eastAsia"/>
          <w:bCs/>
          <w:lang w:eastAsia="zh-CN"/>
        </w:rPr>
        <w:t xml:space="preserve"> different RO types, it</w:t>
      </w:r>
      <w:r>
        <w:rPr>
          <w:rFonts w:eastAsiaTheme="minorEastAsia" w:cstheme="minorHAnsi"/>
          <w:bCs/>
          <w:lang w:eastAsia="zh-CN"/>
        </w:rPr>
        <w:t>’</w:t>
      </w:r>
      <w:r>
        <w:rPr>
          <w:rFonts w:eastAsiaTheme="minorEastAsia" w:cstheme="minorHAnsi" w:hint="eastAsia"/>
          <w:bCs/>
          <w:lang w:eastAsia="zh-CN"/>
        </w:rPr>
        <w:t xml:space="preserve">s reasonable to </w:t>
      </w:r>
      <w:r>
        <w:rPr>
          <w:rFonts w:eastAsiaTheme="minorEastAsia" w:cstheme="minorHAnsi"/>
          <w:bCs/>
          <w:lang w:eastAsia="zh-CN"/>
        </w:rPr>
        <w:t>consider</w:t>
      </w:r>
      <w:r>
        <w:rPr>
          <w:rFonts w:eastAsiaTheme="minorEastAsia" w:cstheme="minorHAnsi" w:hint="eastAsia"/>
          <w:bCs/>
          <w:lang w:eastAsia="zh-CN"/>
        </w:rPr>
        <w:t xml:space="preserve"> the two </w:t>
      </w:r>
      <w:r w:rsidRPr="008D337C">
        <w:rPr>
          <w:rFonts w:eastAsiaTheme="minorEastAsia" w:cstheme="minorHAnsi"/>
          <w:bCs/>
          <w:i/>
          <w:iCs/>
          <w:lang w:eastAsia="zh-CN"/>
        </w:rPr>
        <w:lastRenderedPageBreak/>
        <w:t>PREAMBLE_POWER_RAMPING_STEP</w:t>
      </w:r>
      <w:r>
        <w:rPr>
          <w:rFonts w:eastAsiaTheme="minorEastAsia" w:cstheme="minorHAnsi" w:hint="eastAsia"/>
          <w:bCs/>
          <w:i/>
          <w:iCs/>
          <w:lang w:eastAsia="zh-CN"/>
        </w:rPr>
        <w:t xml:space="preserve"> </w:t>
      </w:r>
      <w:r>
        <w:rPr>
          <w:rFonts w:eastAsiaTheme="minorEastAsia" w:cstheme="minorHAnsi"/>
          <w:bCs/>
          <w:lang w:eastAsia="zh-CN"/>
        </w:rPr>
        <w:t>configurations</w:t>
      </w:r>
      <w:r>
        <w:rPr>
          <w:rFonts w:eastAsiaTheme="minorEastAsia" w:cstheme="minorHAnsi" w:hint="eastAsia"/>
          <w:bCs/>
          <w:lang w:eastAsia="zh-CN"/>
        </w:rPr>
        <w:t xml:space="preserve"> to accumulate the actual PRACH power ramping. That is, the </w:t>
      </w:r>
      <m:oMath>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P</m:t>
            </m:r>
          </m:e>
          <m:sub>
            <m:r>
              <m:rPr>
                <m:sty m:val="p"/>
              </m:rPr>
              <w:rPr>
                <w:rFonts w:ascii="Cambria Math" w:eastAsiaTheme="minorEastAsia" w:hAnsi="Cambria Math"/>
                <w:lang w:eastAsia="zh-CN"/>
              </w:rPr>
              <m:t>rampup_requested</m:t>
            </m:r>
            <m:r>
              <w:rPr>
                <w:rFonts w:ascii="Cambria Math" w:eastAsiaTheme="minorEastAsia" w:hAnsi="Cambria Math"/>
                <w:lang w:eastAsia="zh-CN"/>
              </w:rPr>
              <m:t>,b,f,c</m:t>
            </m:r>
          </m:sub>
        </m:sSub>
      </m:oMath>
      <w:r w:rsidR="004432E3">
        <w:rPr>
          <w:rFonts w:eastAsiaTheme="minorEastAsia" w:hint="eastAsia"/>
          <w:lang w:eastAsia="zh-CN"/>
        </w:rPr>
        <w:t xml:space="preserve"> equals</w:t>
      </w:r>
      <w:r w:rsidR="004432E3" w:rsidRPr="00A03F8E">
        <w:rPr>
          <w:rFonts w:eastAsiaTheme="minorEastAsia"/>
          <w:lang w:eastAsia="zh-CN"/>
        </w:rPr>
        <w:t xml:space="preserve"> </w:t>
      </w:r>
      <w:r>
        <w:rPr>
          <w:rFonts w:eastAsiaTheme="minorEastAsia" w:cstheme="minorHAnsi" w:hint="eastAsia"/>
          <w:bCs/>
          <w:lang w:eastAsia="zh-CN"/>
        </w:rPr>
        <w:t xml:space="preserve"> </w:t>
      </w:r>
    </w:p>
    <w:p w14:paraId="7866D5C3" w14:textId="3D43590A" w:rsidR="00C153AF" w:rsidRPr="004432E3" w:rsidRDefault="00C153AF" w:rsidP="004432E3">
      <w:pPr>
        <w:pStyle w:val="aff3"/>
        <w:numPr>
          <w:ilvl w:val="0"/>
          <w:numId w:val="89"/>
        </w:numPr>
        <w:ind w:leftChars="0"/>
        <w:jc w:val="both"/>
        <w:rPr>
          <w:rFonts w:eastAsiaTheme="minorEastAsia" w:cstheme="minorHAnsi"/>
          <w:bCs/>
          <w:lang w:eastAsia="zh-CN"/>
        </w:rPr>
      </w:pPr>
      <w:r w:rsidRPr="004432E3">
        <w:rPr>
          <w:rFonts w:eastAsiaTheme="minorEastAsia" w:cstheme="minorHAnsi"/>
          <w:bCs/>
          <w:lang w:eastAsia="zh-CN"/>
        </w:rPr>
        <w:t>W</w:t>
      </w:r>
      <w:r w:rsidRPr="004432E3">
        <w:rPr>
          <w:rFonts w:eastAsiaTheme="minorEastAsia" w:cstheme="minorHAnsi" w:hint="eastAsia"/>
          <w:bCs/>
          <w:lang w:eastAsia="zh-CN"/>
        </w:rPr>
        <w:t xml:space="preserve">hen </w:t>
      </w:r>
      <w:r w:rsidRPr="004432E3">
        <w:rPr>
          <w:rFonts w:eastAsiaTheme="minorEastAsia" w:cstheme="minorHAnsi"/>
          <w:bCs/>
          <w:lang w:eastAsia="zh-CN"/>
        </w:rPr>
        <w:t>switches</w:t>
      </w:r>
      <w:r w:rsidRPr="004432E3">
        <w:rPr>
          <w:rFonts w:eastAsiaTheme="minorEastAsia" w:cstheme="minorHAnsi" w:hint="eastAsia"/>
          <w:bCs/>
          <w:lang w:eastAsia="zh-CN"/>
        </w:rPr>
        <w:t xml:space="preserve"> from </w:t>
      </w:r>
      <w:r w:rsidRPr="004432E3">
        <w:rPr>
          <w:rFonts w:eastAsiaTheme="minorEastAsia" w:cstheme="minorHAnsi"/>
          <w:bCs/>
          <w:lang w:eastAsia="zh-CN"/>
        </w:rPr>
        <w:t>additional-ROs to legacy-ROs</w:t>
      </w:r>
      <w:r w:rsidR="002C472C">
        <w:rPr>
          <w:rFonts w:eastAsiaTheme="minorEastAsia" w:cstheme="minorHAnsi" w:hint="eastAsia"/>
          <w:bCs/>
          <w:lang w:eastAsia="zh-CN"/>
        </w:rPr>
        <w:t>:</w:t>
      </w:r>
    </w:p>
    <w:p w14:paraId="47FC6962" w14:textId="6DCBA1C0" w:rsidR="00C153AF" w:rsidRPr="004432E3" w:rsidRDefault="00C153AF" w:rsidP="004432E3">
      <w:pPr>
        <w:jc w:val="center"/>
        <w:rPr>
          <w:rFonts w:eastAsiaTheme="minorEastAsia"/>
          <w:lang w:eastAsia="zh-CN"/>
        </w:rPr>
      </w:pPr>
      <w:r>
        <w:rPr>
          <w:rFonts w:eastAsiaTheme="minorEastAsia" w:hint="eastAsia"/>
          <w:i/>
          <w:iCs/>
          <w:lang w:eastAsia="zh-CN"/>
        </w:rPr>
        <w:t>N</w:t>
      </w:r>
      <w:r>
        <w:rPr>
          <w:rFonts w:eastAsiaTheme="minorEastAsia" w:hint="eastAsia"/>
          <w:vertAlign w:val="subscript"/>
          <w:lang w:eastAsia="zh-CN"/>
        </w:rPr>
        <w:t>1</w:t>
      </w:r>
      <w:r w:rsidRPr="00A03F8E">
        <w:rPr>
          <w:rFonts w:eastAsiaTheme="minorEastAsia"/>
          <w:lang w:eastAsia="zh-CN"/>
        </w:rPr>
        <w:t xml:space="preserve"> × </w:t>
      </w:r>
      <w:r w:rsidRPr="00A03F8E">
        <w:rPr>
          <w:rFonts w:eastAsiaTheme="minorEastAsia"/>
          <w:i/>
          <w:iCs/>
          <w:lang w:eastAsia="zh-CN"/>
        </w:rPr>
        <w:t>PREAMBLE_POWER_RAMPING_STEP</w:t>
      </w:r>
      <w:r w:rsidRPr="00456C9A">
        <w:rPr>
          <w:rFonts w:cstheme="minorHAnsi"/>
          <w:b/>
          <w:szCs w:val="21"/>
        </w:rPr>
        <w:t>_</w:t>
      </w:r>
      <w:r w:rsidRPr="00C153AF">
        <w:rPr>
          <w:rFonts w:cstheme="minorHAnsi"/>
          <w:bCs/>
          <w:i/>
          <w:iCs/>
          <w:szCs w:val="21"/>
        </w:rPr>
        <w:t>AdditionalRO</w:t>
      </w:r>
      <w:r>
        <w:rPr>
          <w:rFonts w:eastAsiaTheme="minorEastAsia" w:hint="eastAsia"/>
          <w:lang w:eastAsia="zh-CN"/>
        </w:rPr>
        <w:t xml:space="preserve"> + (</w:t>
      </w:r>
      <w:r>
        <w:rPr>
          <w:rFonts w:eastAsiaTheme="minorEastAsia" w:hint="eastAsia"/>
          <w:i/>
          <w:iCs/>
          <w:lang w:eastAsia="zh-CN"/>
        </w:rPr>
        <w:t>N</w:t>
      </w:r>
      <w:r>
        <w:rPr>
          <w:rFonts w:eastAsiaTheme="minorEastAsia" w:hint="eastAsia"/>
          <w:vertAlign w:val="subscript"/>
          <w:lang w:eastAsia="zh-CN"/>
        </w:rPr>
        <w:t>2</w:t>
      </w:r>
      <w:r>
        <w:rPr>
          <w:rFonts w:eastAsiaTheme="minorEastAsia" w:hint="eastAsia"/>
          <w:lang w:eastAsia="zh-CN"/>
        </w:rPr>
        <w:t xml:space="preserve"> - </w:t>
      </w:r>
      <w:r>
        <w:rPr>
          <w:rFonts w:eastAsiaTheme="minorEastAsia" w:hint="eastAsia"/>
          <w:i/>
          <w:iCs/>
          <w:lang w:eastAsia="zh-CN"/>
        </w:rPr>
        <w:t>N</w:t>
      </w:r>
      <w:r>
        <w:rPr>
          <w:rFonts w:eastAsiaTheme="minorEastAsia" w:hint="eastAsia"/>
          <w:vertAlign w:val="subscript"/>
          <w:lang w:eastAsia="zh-CN"/>
        </w:rPr>
        <w:t xml:space="preserve">1 </w:t>
      </w:r>
      <w:r>
        <w:rPr>
          <w:rFonts w:eastAsiaTheme="minorEastAsia" w:hint="eastAsia"/>
          <w:lang w:eastAsia="zh-CN"/>
        </w:rPr>
        <w:t xml:space="preserve">-1) </w:t>
      </w:r>
      <w:r w:rsidRPr="00A03F8E">
        <w:rPr>
          <w:rFonts w:eastAsiaTheme="minorEastAsia"/>
          <w:lang w:eastAsia="zh-CN"/>
        </w:rPr>
        <w:t xml:space="preserve">× </w:t>
      </w:r>
      <w:r w:rsidRPr="00A03F8E">
        <w:rPr>
          <w:rFonts w:eastAsiaTheme="minorEastAsia"/>
          <w:i/>
          <w:iCs/>
          <w:lang w:eastAsia="zh-CN"/>
        </w:rPr>
        <w:t>PREAMBLE_POWER_RAMPING_STEP</w:t>
      </w:r>
    </w:p>
    <w:p w14:paraId="655F2A7B" w14:textId="4AF5E00F" w:rsidR="00C153AF" w:rsidRPr="004432E3" w:rsidRDefault="00C153AF" w:rsidP="004432E3">
      <w:pPr>
        <w:pStyle w:val="aff3"/>
        <w:numPr>
          <w:ilvl w:val="0"/>
          <w:numId w:val="89"/>
        </w:numPr>
        <w:ind w:leftChars="0"/>
        <w:jc w:val="both"/>
        <w:rPr>
          <w:rFonts w:eastAsiaTheme="minorEastAsia" w:cstheme="minorHAnsi"/>
          <w:bCs/>
          <w:lang w:eastAsia="zh-CN"/>
        </w:rPr>
      </w:pPr>
      <w:r w:rsidRPr="004432E3">
        <w:rPr>
          <w:rFonts w:eastAsiaTheme="minorEastAsia" w:cstheme="minorHAnsi"/>
          <w:bCs/>
          <w:lang w:eastAsia="zh-CN"/>
        </w:rPr>
        <w:t>W</w:t>
      </w:r>
      <w:r w:rsidRPr="004432E3">
        <w:rPr>
          <w:rFonts w:eastAsiaTheme="minorEastAsia" w:cstheme="minorHAnsi" w:hint="eastAsia"/>
          <w:bCs/>
          <w:lang w:eastAsia="zh-CN"/>
        </w:rPr>
        <w:t xml:space="preserve">hen </w:t>
      </w:r>
      <w:r w:rsidRPr="004432E3">
        <w:rPr>
          <w:rFonts w:eastAsiaTheme="minorEastAsia" w:cstheme="minorHAnsi"/>
          <w:bCs/>
          <w:lang w:eastAsia="zh-CN"/>
        </w:rPr>
        <w:t>switches</w:t>
      </w:r>
      <w:r w:rsidRPr="004432E3">
        <w:rPr>
          <w:rFonts w:eastAsiaTheme="minorEastAsia" w:cstheme="minorHAnsi" w:hint="eastAsia"/>
          <w:bCs/>
          <w:lang w:eastAsia="zh-CN"/>
        </w:rPr>
        <w:t xml:space="preserve"> from </w:t>
      </w:r>
      <w:r w:rsidRPr="004432E3">
        <w:rPr>
          <w:rFonts w:eastAsiaTheme="minorEastAsia" w:cstheme="minorHAnsi"/>
          <w:bCs/>
          <w:lang w:eastAsia="zh-CN"/>
        </w:rPr>
        <w:t xml:space="preserve">legacy-ROs </w:t>
      </w:r>
      <w:r w:rsidRPr="004432E3">
        <w:rPr>
          <w:rFonts w:eastAsiaTheme="minorEastAsia" w:cstheme="minorHAnsi" w:hint="eastAsia"/>
          <w:bCs/>
          <w:lang w:eastAsia="zh-CN"/>
        </w:rPr>
        <w:t xml:space="preserve">to </w:t>
      </w:r>
      <w:r w:rsidRPr="004432E3">
        <w:rPr>
          <w:rFonts w:eastAsiaTheme="minorEastAsia" w:cstheme="minorHAnsi"/>
          <w:bCs/>
          <w:lang w:eastAsia="zh-CN"/>
        </w:rPr>
        <w:t>additional-ROs</w:t>
      </w:r>
      <w:r w:rsidR="002C472C">
        <w:rPr>
          <w:rFonts w:eastAsiaTheme="minorEastAsia" w:cstheme="minorHAnsi" w:hint="eastAsia"/>
          <w:bCs/>
          <w:lang w:eastAsia="zh-CN"/>
        </w:rPr>
        <w:t>:</w:t>
      </w:r>
    </w:p>
    <w:p w14:paraId="4175E8F3" w14:textId="621F8203" w:rsidR="004432E3" w:rsidRDefault="004432E3" w:rsidP="004432E3">
      <w:pPr>
        <w:jc w:val="center"/>
        <w:rPr>
          <w:rFonts w:eastAsiaTheme="minorEastAsia"/>
          <w:lang w:eastAsia="zh-CN"/>
        </w:rPr>
      </w:pPr>
      <w:r>
        <w:rPr>
          <w:rFonts w:eastAsiaTheme="minorEastAsia" w:hint="eastAsia"/>
          <w:i/>
          <w:iCs/>
          <w:lang w:eastAsia="zh-CN"/>
        </w:rPr>
        <w:t>N</w:t>
      </w:r>
      <w:r>
        <w:rPr>
          <w:rFonts w:eastAsiaTheme="minorEastAsia" w:hint="eastAsia"/>
          <w:vertAlign w:val="subscript"/>
          <w:lang w:eastAsia="zh-CN"/>
        </w:rPr>
        <w:t>1</w:t>
      </w:r>
      <w:r w:rsidRPr="00A03F8E">
        <w:rPr>
          <w:rFonts w:eastAsiaTheme="minorEastAsia"/>
          <w:lang w:eastAsia="zh-CN"/>
        </w:rPr>
        <w:t xml:space="preserve"> × </w:t>
      </w:r>
      <w:r w:rsidRPr="00A03F8E">
        <w:rPr>
          <w:rFonts w:eastAsiaTheme="minorEastAsia"/>
          <w:i/>
          <w:iCs/>
          <w:lang w:eastAsia="zh-CN"/>
        </w:rPr>
        <w:t>PREAMBLE_POWER_RAMPING_STEP</w:t>
      </w:r>
      <w:r>
        <w:rPr>
          <w:rFonts w:eastAsiaTheme="minorEastAsia" w:hint="eastAsia"/>
          <w:lang w:eastAsia="zh-CN"/>
        </w:rPr>
        <w:t xml:space="preserve"> + (</w:t>
      </w:r>
      <w:r>
        <w:rPr>
          <w:rFonts w:eastAsiaTheme="minorEastAsia" w:hint="eastAsia"/>
          <w:i/>
          <w:iCs/>
          <w:lang w:eastAsia="zh-CN"/>
        </w:rPr>
        <w:t>N</w:t>
      </w:r>
      <w:r>
        <w:rPr>
          <w:rFonts w:eastAsiaTheme="minorEastAsia" w:hint="eastAsia"/>
          <w:vertAlign w:val="subscript"/>
          <w:lang w:eastAsia="zh-CN"/>
        </w:rPr>
        <w:t>2</w:t>
      </w:r>
      <w:r>
        <w:rPr>
          <w:rFonts w:eastAsiaTheme="minorEastAsia" w:hint="eastAsia"/>
          <w:lang w:eastAsia="zh-CN"/>
        </w:rPr>
        <w:t xml:space="preserve"> - </w:t>
      </w:r>
      <w:r>
        <w:rPr>
          <w:rFonts w:eastAsiaTheme="minorEastAsia" w:hint="eastAsia"/>
          <w:i/>
          <w:iCs/>
          <w:lang w:eastAsia="zh-CN"/>
        </w:rPr>
        <w:t>N</w:t>
      </w:r>
      <w:r>
        <w:rPr>
          <w:rFonts w:eastAsiaTheme="minorEastAsia" w:hint="eastAsia"/>
          <w:vertAlign w:val="subscript"/>
          <w:lang w:eastAsia="zh-CN"/>
        </w:rPr>
        <w:t xml:space="preserve">1 </w:t>
      </w:r>
      <w:r>
        <w:rPr>
          <w:rFonts w:eastAsiaTheme="minorEastAsia" w:hint="eastAsia"/>
          <w:lang w:eastAsia="zh-CN"/>
        </w:rPr>
        <w:t xml:space="preserve">-1) </w:t>
      </w:r>
      <w:r w:rsidRPr="00A03F8E">
        <w:rPr>
          <w:rFonts w:eastAsiaTheme="minorEastAsia"/>
          <w:lang w:eastAsia="zh-CN"/>
        </w:rPr>
        <w:t xml:space="preserve">× </w:t>
      </w:r>
      <w:r w:rsidRPr="00A03F8E">
        <w:rPr>
          <w:rFonts w:eastAsiaTheme="minorEastAsia"/>
          <w:i/>
          <w:iCs/>
          <w:lang w:eastAsia="zh-CN"/>
        </w:rPr>
        <w:t>PREAMBLE_POWER_RAMPING_STEP</w:t>
      </w:r>
      <w:r w:rsidRPr="00456C9A">
        <w:rPr>
          <w:rFonts w:cstheme="minorHAnsi"/>
          <w:b/>
          <w:szCs w:val="21"/>
        </w:rPr>
        <w:t>_</w:t>
      </w:r>
      <w:r w:rsidRPr="00C153AF">
        <w:rPr>
          <w:rFonts w:cstheme="minorHAnsi"/>
          <w:bCs/>
          <w:i/>
          <w:iCs/>
          <w:szCs w:val="21"/>
        </w:rPr>
        <w:t>AdditionalRO</w:t>
      </w:r>
    </w:p>
    <w:p w14:paraId="5983C47F" w14:textId="4EB50866" w:rsidR="00C153AF" w:rsidRPr="004432E3" w:rsidRDefault="00C153AF" w:rsidP="00544C6C">
      <w:pPr>
        <w:jc w:val="both"/>
        <w:rPr>
          <w:rFonts w:eastAsiaTheme="minorEastAsia" w:cstheme="minorHAnsi"/>
          <w:bCs/>
          <w:lang w:eastAsia="zh-CN"/>
        </w:rPr>
      </w:pPr>
      <w:r w:rsidRPr="004432E3">
        <w:rPr>
          <w:rFonts w:cstheme="minorHAnsi" w:hint="eastAsia"/>
          <w:bCs/>
          <w:szCs w:val="21"/>
          <w:lang w:eastAsia="zh-CN"/>
        </w:rPr>
        <w:t>where</w:t>
      </w:r>
      <w:r w:rsidRPr="004432E3">
        <w:rPr>
          <w:rFonts w:cstheme="minorHAnsi"/>
          <w:bCs/>
          <w:szCs w:val="21"/>
        </w:rPr>
        <w:t xml:space="preserve"> </w:t>
      </w:r>
      <w:r w:rsidR="004432E3">
        <w:rPr>
          <w:rFonts w:eastAsiaTheme="minorEastAsia" w:hint="eastAsia"/>
          <w:i/>
          <w:iCs/>
          <w:lang w:eastAsia="zh-CN"/>
        </w:rPr>
        <w:t>N</w:t>
      </w:r>
      <w:r w:rsidR="004432E3">
        <w:rPr>
          <w:rFonts w:eastAsiaTheme="minorEastAsia" w:hint="eastAsia"/>
          <w:vertAlign w:val="subscript"/>
          <w:lang w:eastAsia="zh-CN"/>
        </w:rPr>
        <w:t>1</w:t>
      </w:r>
      <w:r w:rsidRPr="004432E3">
        <w:rPr>
          <w:rFonts w:cstheme="minorHAnsi" w:hint="eastAsia"/>
          <w:bCs/>
          <w:szCs w:val="21"/>
          <w:lang w:eastAsia="zh-CN"/>
        </w:rPr>
        <w:t xml:space="preserve"> is </w:t>
      </w:r>
      <w:r w:rsidRPr="004432E3">
        <w:rPr>
          <w:rFonts w:cstheme="minorHAnsi"/>
          <w:bCs/>
          <w:szCs w:val="21"/>
          <w:lang w:eastAsia="zh-CN"/>
        </w:rPr>
        <w:t xml:space="preserve">the power ramping counter when </w:t>
      </w:r>
      <w:r w:rsidR="004432E3">
        <w:rPr>
          <w:rFonts w:cstheme="minorHAnsi" w:hint="eastAsia"/>
          <w:bCs/>
          <w:szCs w:val="21"/>
          <w:lang w:eastAsia="zh-CN"/>
        </w:rPr>
        <w:t xml:space="preserve">RO type </w:t>
      </w:r>
      <w:r w:rsidRPr="004432E3">
        <w:rPr>
          <w:rFonts w:cstheme="minorHAnsi"/>
          <w:bCs/>
          <w:szCs w:val="21"/>
          <w:lang w:eastAsia="zh-CN"/>
        </w:rPr>
        <w:t>switching</w:t>
      </w:r>
      <w:r w:rsidRPr="004432E3">
        <w:rPr>
          <w:rFonts w:eastAsiaTheme="minorEastAsia" w:hint="eastAsia"/>
          <w:bCs/>
          <w:szCs w:val="21"/>
          <w:lang w:val="en-US" w:eastAsia="zh-CN"/>
        </w:rPr>
        <w:t xml:space="preserve">, </w:t>
      </w:r>
      <w:r w:rsidR="004432E3">
        <w:rPr>
          <w:rFonts w:eastAsiaTheme="minorEastAsia" w:hint="eastAsia"/>
          <w:i/>
          <w:iCs/>
          <w:lang w:eastAsia="zh-CN"/>
        </w:rPr>
        <w:t>N</w:t>
      </w:r>
      <w:r w:rsidR="004432E3">
        <w:rPr>
          <w:rFonts w:eastAsiaTheme="minorEastAsia" w:hint="eastAsia"/>
          <w:vertAlign w:val="subscript"/>
          <w:lang w:eastAsia="zh-CN"/>
        </w:rPr>
        <w:t xml:space="preserve">2 </w:t>
      </w:r>
      <w:r w:rsidR="004432E3">
        <w:rPr>
          <w:rFonts w:eastAsiaTheme="minorEastAsia" w:hint="eastAsia"/>
          <w:lang w:eastAsia="zh-CN"/>
        </w:rPr>
        <w:t xml:space="preserve">is the </w:t>
      </w:r>
      <w:r w:rsidR="004432E3" w:rsidRPr="004432E3">
        <w:rPr>
          <w:rFonts w:cstheme="minorHAnsi"/>
          <w:bCs/>
          <w:szCs w:val="21"/>
          <w:lang w:eastAsia="zh-CN"/>
        </w:rPr>
        <w:t>power ramping counter</w:t>
      </w:r>
      <w:r w:rsidR="004432E3" w:rsidRPr="004432E3">
        <w:rPr>
          <w:rFonts w:cstheme="minorHAnsi"/>
          <w:bCs/>
          <w:szCs w:val="21"/>
        </w:rPr>
        <w:t xml:space="preserve"> </w:t>
      </w:r>
      <w:r w:rsidR="004432E3">
        <w:rPr>
          <w:rFonts w:cstheme="minorHAnsi" w:hint="eastAsia"/>
          <w:bCs/>
          <w:szCs w:val="21"/>
          <w:lang w:eastAsia="zh-CN"/>
        </w:rPr>
        <w:t xml:space="preserve">of latest PRACH </w:t>
      </w:r>
      <w:r w:rsidR="004432E3">
        <w:rPr>
          <w:rFonts w:cstheme="minorHAnsi"/>
          <w:bCs/>
          <w:szCs w:val="21"/>
          <w:lang w:eastAsia="zh-CN"/>
        </w:rPr>
        <w:t>transmission</w:t>
      </w:r>
      <w:r w:rsidR="004432E3">
        <w:rPr>
          <w:rFonts w:cstheme="minorHAnsi" w:hint="eastAsia"/>
          <w:bCs/>
          <w:szCs w:val="21"/>
          <w:lang w:eastAsia="zh-CN"/>
        </w:rPr>
        <w:t xml:space="preserve">, </w:t>
      </w:r>
      <w:r w:rsidRPr="002D3611">
        <w:rPr>
          <w:rFonts w:cstheme="minorHAnsi"/>
          <w:bCs/>
          <w:i/>
          <w:iCs/>
          <w:szCs w:val="21"/>
        </w:rPr>
        <w:t>PREAMBLE_POWER_RAMPING_STEP</w:t>
      </w:r>
      <w:r w:rsidRPr="004432E3">
        <w:rPr>
          <w:rFonts w:cstheme="minorHAnsi"/>
          <w:bCs/>
          <w:szCs w:val="21"/>
        </w:rPr>
        <w:t xml:space="preserve"> is the parameter configured for legacy</w:t>
      </w:r>
      <w:r w:rsidRPr="004432E3">
        <w:rPr>
          <w:rFonts w:cstheme="minorHAnsi" w:hint="eastAsia"/>
          <w:bCs/>
          <w:szCs w:val="21"/>
        </w:rPr>
        <w:t>-</w:t>
      </w:r>
      <w:r w:rsidRPr="004432E3">
        <w:rPr>
          <w:rFonts w:cstheme="minorHAnsi"/>
          <w:bCs/>
          <w:szCs w:val="21"/>
        </w:rPr>
        <w:t xml:space="preserve">ROs, </w:t>
      </w:r>
      <w:r w:rsidRPr="002D3611">
        <w:rPr>
          <w:rFonts w:cstheme="minorHAnsi"/>
          <w:bCs/>
          <w:i/>
          <w:iCs/>
          <w:szCs w:val="21"/>
        </w:rPr>
        <w:t>PREAMBLE_POWER_RAMPING_STEP_AdditionalRO</w:t>
      </w:r>
      <w:r w:rsidRPr="004432E3">
        <w:rPr>
          <w:rFonts w:cstheme="minorHAnsi"/>
          <w:bCs/>
          <w:szCs w:val="21"/>
        </w:rPr>
        <w:t xml:space="preserve"> is the parameter configured for additional</w:t>
      </w:r>
      <w:r w:rsidRPr="004432E3">
        <w:rPr>
          <w:rFonts w:cstheme="minorHAnsi" w:hint="eastAsia"/>
          <w:bCs/>
          <w:szCs w:val="21"/>
        </w:rPr>
        <w:t>-</w:t>
      </w:r>
      <w:r w:rsidRPr="004432E3">
        <w:rPr>
          <w:rFonts w:cstheme="minorHAnsi"/>
          <w:bCs/>
          <w:szCs w:val="21"/>
        </w:rPr>
        <w:t>ROs.</w:t>
      </w:r>
    </w:p>
    <w:p w14:paraId="2729BE7B" w14:textId="086C216E" w:rsidR="002F2D11" w:rsidRPr="00727DA1" w:rsidRDefault="008D356D" w:rsidP="008D356D">
      <w:pPr>
        <w:jc w:val="both"/>
        <w:rPr>
          <w:b/>
          <w:szCs w:val="21"/>
          <w:lang w:eastAsia="zh-CN"/>
        </w:rPr>
      </w:pPr>
      <w:r w:rsidRPr="00727DA1">
        <w:rPr>
          <w:rFonts w:cstheme="minorHAnsi" w:hint="eastAsia"/>
          <w:b/>
          <w:lang w:eastAsia="zh-CN"/>
        </w:rPr>
        <w:t xml:space="preserve">Proposal </w:t>
      </w:r>
      <w:r w:rsidR="00727DA1">
        <w:rPr>
          <w:rFonts w:cstheme="minorHAnsi" w:hint="eastAsia"/>
          <w:b/>
          <w:lang w:eastAsia="zh-CN"/>
        </w:rPr>
        <w:t>5</w:t>
      </w:r>
      <w:r w:rsidRPr="00727DA1">
        <w:rPr>
          <w:rFonts w:cstheme="minorHAnsi" w:hint="eastAsia"/>
          <w:b/>
          <w:lang w:eastAsia="zh-CN"/>
        </w:rPr>
        <w:t xml:space="preserve">. </w:t>
      </w:r>
      <w:r w:rsidRPr="00727DA1">
        <w:rPr>
          <w:rFonts w:cstheme="minorHAnsi"/>
          <w:b/>
        </w:rPr>
        <w:t xml:space="preserve">For determination of </w:t>
      </w:r>
      <m:oMath>
        <m:r>
          <m:rPr>
            <m:sty m:val="bi"/>
          </m:rPr>
          <w:rPr>
            <w:rFonts w:ascii="Cambria Math" w:eastAsiaTheme="minorEastAsia" w:hAnsi="Cambria Math"/>
            <w:lang w:eastAsia="zh-CN"/>
          </w:rPr>
          <m:t>∆</m:t>
        </m:r>
        <m:sSub>
          <m:sSubPr>
            <m:ctrlPr>
              <w:rPr>
                <w:rFonts w:ascii="Cambria Math" w:eastAsiaTheme="minorEastAsia" w:hAnsi="Cambria Math"/>
                <w:b/>
                <w:i/>
                <w:lang w:eastAsia="zh-CN"/>
              </w:rPr>
            </m:ctrlPr>
          </m:sSubPr>
          <m:e>
            <m:r>
              <m:rPr>
                <m:sty m:val="bi"/>
              </m:rPr>
              <w:rPr>
                <w:rFonts w:ascii="Cambria Math" w:eastAsiaTheme="minorEastAsia" w:hAnsi="Cambria Math"/>
                <w:lang w:eastAsia="zh-CN"/>
              </w:rPr>
              <m:t>P</m:t>
            </m:r>
          </m:e>
          <m:sub>
            <m:r>
              <m:rPr>
                <m:sty m:val="b"/>
              </m:rPr>
              <w:rPr>
                <w:rFonts w:ascii="Cambria Math" w:eastAsiaTheme="minorEastAsia" w:hAnsi="Cambria Math"/>
                <w:lang w:eastAsia="zh-CN"/>
              </w:rPr>
              <m:t>rampup_requested</m:t>
            </m:r>
            <m:r>
              <m:rPr>
                <m:sty m:val="bi"/>
              </m:rPr>
              <w:rPr>
                <w:rFonts w:ascii="Cambria Math" w:eastAsiaTheme="minorEastAsia" w:hAnsi="Cambria Math"/>
                <w:lang w:eastAsia="zh-CN"/>
              </w:rPr>
              <m:t>,b,f,c</m:t>
            </m:r>
          </m:sub>
        </m:sSub>
      </m:oMath>
      <w:r w:rsidR="002F2D11" w:rsidRPr="00727DA1">
        <w:rPr>
          <w:rFonts w:cstheme="minorHAnsi" w:hint="eastAsia"/>
          <w:b/>
          <w:lang w:eastAsia="zh-CN"/>
        </w:rPr>
        <w:t>of</w:t>
      </w:r>
      <w:r w:rsidRPr="00727DA1">
        <w:rPr>
          <w:rFonts w:cstheme="minorHAnsi"/>
          <w:b/>
        </w:rPr>
        <w:t xml:space="preserve"> Msg3 PUSCH transmission power</w:t>
      </w:r>
      <w:r w:rsidR="002D3611" w:rsidRPr="00727DA1">
        <w:rPr>
          <w:rFonts w:cstheme="minorHAnsi" w:hint="eastAsia"/>
          <w:b/>
          <w:lang w:eastAsia="zh-CN"/>
        </w:rPr>
        <w:t xml:space="preserve"> when </w:t>
      </w:r>
      <w:r w:rsidR="002D3611" w:rsidRPr="00727DA1">
        <w:rPr>
          <w:rFonts w:cs="Cambria"/>
          <w:b/>
          <w:szCs w:val="21"/>
        </w:rPr>
        <w:t>separate</w:t>
      </w:r>
      <w:r w:rsidR="002D3611" w:rsidRPr="00727DA1">
        <w:rPr>
          <w:b/>
          <w:szCs w:val="21"/>
        </w:rPr>
        <w:t xml:space="preserve"> </w:t>
      </w:r>
      <w:r w:rsidR="002D3611" w:rsidRPr="00727DA1">
        <w:rPr>
          <w:rFonts w:eastAsia="Times New Roman"/>
          <w:b/>
          <w:i/>
        </w:rPr>
        <w:t>PREAMBLE_POWER_RAMPING_STEP</w:t>
      </w:r>
      <w:r w:rsidR="002D3611" w:rsidRPr="00727DA1">
        <w:rPr>
          <w:rFonts w:eastAsia="Times New Roman"/>
          <w:b/>
          <w:iCs/>
        </w:rPr>
        <w:t xml:space="preserve"> </w:t>
      </w:r>
      <w:r w:rsidR="002D3611" w:rsidRPr="00727DA1">
        <w:rPr>
          <w:rFonts w:hint="eastAsia"/>
          <w:b/>
          <w:szCs w:val="21"/>
        </w:rPr>
        <w:t xml:space="preserve">configurations </w:t>
      </w:r>
      <w:r w:rsidR="002D3611" w:rsidRPr="00727DA1">
        <w:rPr>
          <w:rFonts w:hint="eastAsia"/>
          <w:b/>
          <w:szCs w:val="21"/>
          <w:lang w:eastAsia="zh-CN"/>
        </w:rPr>
        <w:t xml:space="preserve">are </w:t>
      </w:r>
      <w:r w:rsidR="002D3611" w:rsidRPr="00727DA1">
        <w:rPr>
          <w:b/>
          <w:szCs w:val="21"/>
          <w:lang w:eastAsia="zh-CN"/>
        </w:rPr>
        <w:t>configured</w:t>
      </w:r>
      <w:r w:rsidR="002D3611" w:rsidRPr="00727DA1">
        <w:rPr>
          <w:rFonts w:hint="eastAsia"/>
          <w:b/>
          <w:szCs w:val="21"/>
          <w:lang w:eastAsia="zh-CN"/>
        </w:rPr>
        <w:t xml:space="preserve"> </w:t>
      </w:r>
      <w:r w:rsidR="002D3611" w:rsidRPr="00727DA1">
        <w:rPr>
          <w:rFonts w:hint="eastAsia"/>
          <w:b/>
          <w:szCs w:val="21"/>
        </w:rPr>
        <w:t xml:space="preserve">for different RO </w:t>
      </w:r>
      <w:r w:rsidR="002D3611" w:rsidRPr="00727DA1">
        <w:rPr>
          <w:b/>
          <w:szCs w:val="21"/>
        </w:rPr>
        <w:t>types</w:t>
      </w:r>
      <w:r w:rsidR="002D3611" w:rsidRPr="00727DA1">
        <w:rPr>
          <w:rFonts w:hint="eastAsia"/>
          <w:b/>
          <w:szCs w:val="21"/>
          <w:lang w:eastAsia="zh-CN"/>
        </w:rPr>
        <w:t xml:space="preserve"> in RACH </w:t>
      </w:r>
      <w:r w:rsidR="002D3611" w:rsidRPr="00727DA1">
        <w:rPr>
          <w:b/>
          <w:szCs w:val="21"/>
          <w:lang w:eastAsia="zh-CN"/>
        </w:rPr>
        <w:t>configuration</w:t>
      </w:r>
      <w:r w:rsidR="002D3611" w:rsidRPr="00727DA1">
        <w:rPr>
          <w:rFonts w:hint="eastAsia"/>
          <w:b/>
          <w:szCs w:val="21"/>
          <w:lang w:eastAsia="zh-CN"/>
        </w:rPr>
        <w:t xml:space="preserve"> O</w:t>
      </w:r>
      <w:r w:rsidR="002D3611" w:rsidRPr="00727DA1">
        <w:rPr>
          <w:b/>
          <w:szCs w:val="21"/>
          <w:lang w:eastAsia="zh-CN"/>
        </w:rPr>
        <w:t>p</w:t>
      </w:r>
      <w:r w:rsidR="002D3611" w:rsidRPr="00727DA1">
        <w:rPr>
          <w:rFonts w:hint="eastAsia"/>
          <w:b/>
          <w:szCs w:val="21"/>
          <w:lang w:eastAsia="zh-CN"/>
        </w:rPr>
        <w:t>tion 2:</w:t>
      </w:r>
    </w:p>
    <w:p w14:paraId="5B07CEA7" w14:textId="0C0F34F7" w:rsidR="002C472C" w:rsidRPr="00727DA1" w:rsidRDefault="002C472C" w:rsidP="002C472C">
      <w:pPr>
        <w:pStyle w:val="aff3"/>
        <w:numPr>
          <w:ilvl w:val="0"/>
          <w:numId w:val="11"/>
        </w:numPr>
        <w:spacing w:before="0"/>
        <w:ind w:leftChars="0"/>
        <w:jc w:val="both"/>
        <w:rPr>
          <w:rFonts w:eastAsiaTheme="minorEastAsia" w:cstheme="minorHAnsi"/>
          <w:b/>
          <w:lang w:eastAsia="zh-CN"/>
        </w:rPr>
      </w:pPr>
      <w:r w:rsidRPr="00727DA1">
        <w:rPr>
          <w:rFonts w:eastAsiaTheme="minorEastAsia" w:cstheme="minorHAnsi"/>
          <w:b/>
          <w:lang w:eastAsia="zh-CN"/>
        </w:rPr>
        <w:t>W</w:t>
      </w:r>
      <w:r w:rsidRPr="00727DA1">
        <w:rPr>
          <w:rFonts w:eastAsiaTheme="minorEastAsia" w:cstheme="minorHAnsi" w:hint="eastAsia"/>
          <w:b/>
          <w:lang w:eastAsia="zh-CN"/>
        </w:rPr>
        <w:t xml:space="preserve">hen </w:t>
      </w:r>
      <w:r w:rsidRPr="00727DA1">
        <w:rPr>
          <w:rFonts w:eastAsiaTheme="minorEastAsia" w:cstheme="minorHAnsi"/>
          <w:b/>
          <w:lang w:eastAsia="zh-CN"/>
        </w:rPr>
        <w:t>switches</w:t>
      </w:r>
      <w:r w:rsidRPr="00727DA1">
        <w:rPr>
          <w:rFonts w:eastAsiaTheme="minorEastAsia" w:cstheme="minorHAnsi" w:hint="eastAsia"/>
          <w:b/>
          <w:lang w:eastAsia="zh-CN"/>
        </w:rPr>
        <w:t xml:space="preserve"> from </w:t>
      </w:r>
      <w:r w:rsidRPr="00727DA1">
        <w:rPr>
          <w:rFonts w:eastAsiaTheme="minorEastAsia" w:cstheme="minorHAnsi"/>
          <w:b/>
          <w:lang w:eastAsia="zh-CN"/>
        </w:rPr>
        <w:t>additional-ROs to legacy-ROs</w:t>
      </w:r>
      <w:r w:rsidRPr="00727DA1">
        <w:rPr>
          <w:rFonts w:eastAsiaTheme="minorEastAsia" w:cstheme="minorHAnsi" w:hint="eastAsia"/>
          <w:b/>
          <w:lang w:eastAsia="zh-CN"/>
        </w:rPr>
        <w:t>:</w:t>
      </w:r>
      <m:oMath>
        <m:r>
          <m:rPr>
            <m:sty m:val="bi"/>
          </m:rPr>
          <w:rPr>
            <w:rFonts w:ascii="Cambria Math" w:eastAsiaTheme="minorEastAsia" w:hAnsi="Cambria Math"/>
            <w:lang w:eastAsia="zh-CN"/>
          </w:rPr>
          <m:t>∆</m:t>
        </m:r>
        <m:sSub>
          <m:sSubPr>
            <m:ctrlPr>
              <w:rPr>
                <w:rFonts w:ascii="Cambria Math" w:eastAsiaTheme="minorEastAsia" w:hAnsi="Cambria Math"/>
                <w:b/>
                <w:i/>
                <w:lang w:eastAsia="zh-CN"/>
              </w:rPr>
            </m:ctrlPr>
          </m:sSubPr>
          <m:e>
            <m:r>
              <m:rPr>
                <m:sty m:val="bi"/>
              </m:rPr>
              <w:rPr>
                <w:rFonts w:ascii="Cambria Math" w:eastAsiaTheme="minorEastAsia" w:hAnsi="Cambria Math"/>
                <w:lang w:eastAsia="zh-CN"/>
              </w:rPr>
              <m:t>P</m:t>
            </m:r>
          </m:e>
          <m:sub>
            <m:r>
              <m:rPr>
                <m:sty m:val="b"/>
              </m:rPr>
              <w:rPr>
                <w:rFonts w:ascii="Cambria Math" w:eastAsiaTheme="minorEastAsia" w:hAnsi="Cambria Math"/>
                <w:lang w:eastAsia="zh-CN"/>
              </w:rPr>
              <m:t>rampup_requested</m:t>
            </m:r>
            <m:r>
              <m:rPr>
                <m:sty m:val="bi"/>
              </m:rPr>
              <w:rPr>
                <w:rFonts w:ascii="Cambria Math" w:eastAsiaTheme="minorEastAsia" w:hAnsi="Cambria Math"/>
                <w:lang w:eastAsia="zh-CN"/>
              </w:rPr>
              <m:t>,b,f,c</m:t>
            </m:r>
          </m:sub>
        </m:sSub>
      </m:oMath>
      <w:r w:rsidRPr="00727DA1">
        <w:rPr>
          <w:rFonts w:eastAsiaTheme="minorEastAsia" w:hint="eastAsia"/>
          <w:b/>
          <w:lang w:eastAsia="zh-CN"/>
        </w:rPr>
        <w:t xml:space="preserve"> equals</w:t>
      </w:r>
      <w:r w:rsidRPr="00727DA1">
        <w:rPr>
          <w:rFonts w:eastAsiaTheme="minorEastAsia"/>
          <w:b/>
          <w:lang w:eastAsia="zh-CN"/>
        </w:rPr>
        <w:t xml:space="preserve"> </w:t>
      </w:r>
      <w:r w:rsidRPr="00727DA1">
        <w:rPr>
          <w:rFonts w:eastAsiaTheme="minorEastAsia" w:hint="eastAsia"/>
          <w:b/>
          <w:i/>
          <w:iCs/>
          <w:lang w:eastAsia="zh-CN"/>
        </w:rPr>
        <w:t>N</w:t>
      </w:r>
      <w:r w:rsidRPr="00727DA1">
        <w:rPr>
          <w:rFonts w:eastAsiaTheme="minorEastAsia" w:hint="eastAsia"/>
          <w:b/>
          <w:vertAlign w:val="subscript"/>
          <w:lang w:eastAsia="zh-CN"/>
        </w:rPr>
        <w:t>1</w:t>
      </w:r>
      <w:r w:rsidRPr="00727DA1">
        <w:rPr>
          <w:rFonts w:eastAsiaTheme="minorEastAsia"/>
          <w:b/>
          <w:lang w:eastAsia="zh-CN"/>
        </w:rPr>
        <w:t xml:space="preserve"> × </w:t>
      </w:r>
      <w:r w:rsidRPr="00727DA1">
        <w:rPr>
          <w:rFonts w:eastAsiaTheme="minorEastAsia"/>
          <w:b/>
          <w:i/>
          <w:iCs/>
          <w:lang w:eastAsia="zh-CN"/>
        </w:rPr>
        <w:t>PREAMBLE_POWER_RAMPING_STEP</w:t>
      </w:r>
      <w:r w:rsidRPr="00727DA1">
        <w:rPr>
          <w:rFonts w:eastAsia="宋体" w:cstheme="minorHAnsi"/>
          <w:b/>
          <w:szCs w:val="21"/>
        </w:rPr>
        <w:t>_</w:t>
      </w:r>
      <w:r w:rsidRPr="00727DA1">
        <w:rPr>
          <w:rFonts w:eastAsia="宋体" w:cstheme="minorHAnsi"/>
          <w:b/>
          <w:i/>
          <w:iCs/>
          <w:szCs w:val="21"/>
        </w:rPr>
        <w:t>AdditionalRO</w:t>
      </w:r>
      <w:r w:rsidRPr="00727DA1">
        <w:rPr>
          <w:rFonts w:eastAsiaTheme="minorEastAsia" w:hint="eastAsia"/>
          <w:b/>
          <w:lang w:eastAsia="zh-CN"/>
        </w:rPr>
        <w:t xml:space="preserve"> + (</w:t>
      </w:r>
      <w:r w:rsidRPr="00727DA1">
        <w:rPr>
          <w:rFonts w:eastAsiaTheme="minorEastAsia" w:hint="eastAsia"/>
          <w:b/>
          <w:i/>
          <w:iCs/>
          <w:lang w:eastAsia="zh-CN"/>
        </w:rPr>
        <w:t>N</w:t>
      </w:r>
      <w:r w:rsidRPr="00727DA1">
        <w:rPr>
          <w:rFonts w:eastAsiaTheme="minorEastAsia" w:hint="eastAsia"/>
          <w:b/>
          <w:vertAlign w:val="subscript"/>
          <w:lang w:eastAsia="zh-CN"/>
        </w:rPr>
        <w:t>2</w:t>
      </w:r>
      <w:r w:rsidRPr="00727DA1">
        <w:rPr>
          <w:rFonts w:eastAsiaTheme="minorEastAsia" w:hint="eastAsia"/>
          <w:b/>
          <w:lang w:eastAsia="zh-CN"/>
        </w:rPr>
        <w:t xml:space="preserve"> - </w:t>
      </w:r>
      <w:r w:rsidRPr="00727DA1">
        <w:rPr>
          <w:rFonts w:eastAsiaTheme="minorEastAsia" w:hint="eastAsia"/>
          <w:b/>
          <w:i/>
          <w:iCs/>
          <w:lang w:eastAsia="zh-CN"/>
        </w:rPr>
        <w:t>N</w:t>
      </w:r>
      <w:r w:rsidRPr="00727DA1">
        <w:rPr>
          <w:rFonts w:eastAsiaTheme="minorEastAsia" w:hint="eastAsia"/>
          <w:b/>
          <w:vertAlign w:val="subscript"/>
          <w:lang w:eastAsia="zh-CN"/>
        </w:rPr>
        <w:t xml:space="preserve">1 </w:t>
      </w:r>
      <w:r w:rsidRPr="00727DA1">
        <w:rPr>
          <w:rFonts w:eastAsiaTheme="minorEastAsia" w:hint="eastAsia"/>
          <w:b/>
          <w:lang w:eastAsia="zh-CN"/>
        </w:rPr>
        <w:t xml:space="preserve">-1) </w:t>
      </w:r>
      <w:r w:rsidRPr="00727DA1">
        <w:rPr>
          <w:rFonts w:eastAsiaTheme="minorEastAsia"/>
          <w:b/>
          <w:lang w:eastAsia="zh-CN"/>
        </w:rPr>
        <w:t xml:space="preserve">× </w:t>
      </w:r>
      <w:r w:rsidRPr="00727DA1">
        <w:rPr>
          <w:rFonts w:eastAsiaTheme="minorEastAsia"/>
          <w:b/>
          <w:i/>
          <w:iCs/>
          <w:lang w:eastAsia="zh-CN"/>
        </w:rPr>
        <w:t>PREAMBLE_POWER_RAMPING_STEP</w:t>
      </w:r>
      <w:r w:rsidR="00727DA1" w:rsidRPr="00727DA1">
        <w:rPr>
          <w:rFonts w:eastAsiaTheme="minorEastAsia" w:hint="eastAsia"/>
          <w:b/>
          <w:lang w:eastAsia="zh-CN"/>
        </w:rPr>
        <w:t>;</w:t>
      </w:r>
    </w:p>
    <w:p w14:paraId="20E8BBA4" w14:textId="00BC7262" w:rsidR="002C472C" w:rsidRPr="00727DA1" w:rsidRDefault="002C472C" w:rsidP="00931C65">
      <w:pPr>
        <w:pStyle w:val="aff3"/>
        <w:numPr>
          <w:ilvl w:val="0"/>
          <w:numId w:val="11"/>
        </w:numPr>
        <w:spacing w:before="0"/>
        <w:ind w:leftChars="0"/>
        <w:jc w:val="both"/>
        <w:rPr>
          <w:rFonts w:eastAsiaTheme="minorEastAsia" w:cstheme="minorHAnsi"/>
          <w:b/>
          <w:lang w:eastAsia="zh-CN"/>
        </w:rPr>
      </w:pPr>
      <w:r w:rsidRPr="00727DA1">
        <w:rPr>
          <w:rFonts w:eastAsiaTheme="minorEastAsia" w:cstheme="minorHAnsi"/>
          <w:b/>
          <w:lang w:eastAsia="zh-CN"/>
        </w:rPr>
        <w:t>W</w:t>
      </w:r>
      <w:r w:rsidRPr="00727DA1">
        <w:rPr>
          <w:rFonts w:eastAsiaTheme="minorEastAsia" w:cstheme="minorHAnsi" w:hint="eastAsia"/>
          <w:b/>
          <w:lang w:eastAsia="zh-CN"/>
        </w:rPr>
        <w:t xml:space="preserve">hen </w:t>
      </w:r>
      <w:r w:rsidRPr="00727DA1">
        <w:rPr>
          <w:rFonts w:eastAsiaTheme="minorEastAsia" w:cstheme="minorHAnsi"/>
          <w:b/>
          <w:lang w:eastAsia="zh-CN"/>
        </w:rPr>
        <w:t>switches</w:t>
      </w:r>
      <w:r w:rsidRPr="00727DA1">
        <w:rPr>
          <w:rFonts w:eastAsiaTheme="minorEastAsia" w:cstheme="minorHAnsi" w:hint="eastAsia"/>
          <w:b/>
          <w:lang w:eastAsia="zh-CN"/>
        </w:rPr>
        <w:t xml:space="preserve"> from </w:t>
      </w:r>
      <w:r w:rsidRPr="00727DA1">
        <w:rPr>
          <w:rFonts w:eastAsiaTheme="minorEastAsia" w:cstheme="minorHAnsi"/>
          <w:b/>
          <w:lang w:eastAsia="zh-CN"/>
        </w:rPr>
        <w:t xml:space="preserve">legacy-ROs </w:t>
      </w:r>
      <w:r w:rsidRPr="00727DA1">
        <w:rPr>
          <w:rFonts w:eastAsiaTheme="minorEastAsia" w:cstheme="minorHAnsi" w:hint="eastAsia"/>
          <w:b/>
          <w:lang w:eastAsia="zh-CN"/>
        </w:rPr>
        <w:t xml:space="preserve">to </w:t>
      </w:r>
      <w:r w:rsidRPr="00727DA1">
        <w:rPr>
          <w:rFonts w:eastAsiaTheme="minorEastAsia" w:cstheme="minorHAnsi"/>
          <w:b/>
          <w:lang w:eastAsia="zh-CN"/>
        </w:rPr>
        <w:t>additional-ROs</w:t>
      </w:r>
      <w:r w:rsidR="00931C65" w:rsidRPr="00727DA1">
        <w:rPr>
          <w:rFonts w:eastAsiaTheme="minorEastAsia" w:cstheme="minorHAnsi" w:hint="eastAsia"/>
          <w:b/>
          <w:lang w:eastAsia="zh-CN"/>
        </w:rPr>
        <w:t xml:space="preserve">: </w:t>
      </w:r>
      <m:oMath>
        <m:r>
          <m:rPr>
            <m:sty m:val="bi"/>
          </m:rPr>
          <w:rPr>
            <w:rFonts w:ascii="Cambria Math" w:eastAsiaTheme="minorEastAsia" w:hAnsi="Cambria Math"/>
            <w:lang w:eastAsia="zh-CN"/>
          </w:rPr>
          <m:t>∆</m:t>
        </m:r>
        <m:sSub>
          <m:sSubPr>
            <m:ctrlPr>
              <w:rPr>
                <w:rFonts w:ascii="Cambria Math" w:eastAsiaTheme="minorEastAsia" w:hAnsi="Cambria Math"/>
                <w:b/>
                <w:i/>
                <w:lang w:eastAsia="zh-CN"/>
              </w:rPr>
            </m:ctrlPr>
          </m:sSubPr>
          <m:e>
            <m:r>
              <m:rPr>
                <m:sty m:val="bi"/>
              </m:rPr>
              <w:rPr>
                <w:rFonts w:ascii="Cambria Math" w:eastAsiaTheme="minorEastAsia" w:hAnsi="Cambria Math"/>
                <w:lang w:eastAsia="zh-CN"/>
              </w:rPr>
              <m:t>P</m:t>
            </m:r>
          </m:e>
          <m:sub>
            <m:r>
              <m:rPr>
                <m:sty m:val="b"/>
              </m:rPr>
              <w:rPr>
                <w:rFonts w:ascii="Cambria Math" w:eastAsiaTheme="minorEastAsia" w:hAnsi="Cambria Math"/>
                <w:lang w:eastAsia="zh-CN"/>
              </w:rPr>
              <m:t>rampup_requested</m:t>
            </m:r>
            <m:r>
              <m:rPr>
                <m:sty m:val="bi"/>
              </m:rPr>
              <w:rPr>
                <w:rFonts w:ascii="Cambria Math" w:eastAsiaTheme="minorEastAsia" w:hAnsi="Cambria Math"/>
                <w:lang w:eastAsia="zh-CN"/>
              </w:rPr>
              <m:t>,b,f,c</m:t>
            </m:r>
          </m:sub>
        </m:sSub>
      </m:oMath>
      <w:r w:rsidRPr="00727DA1">
        <w:rPr>
          <w:rFonts w:eastAsiaTheme="minorEastAsia" w:hint="eastAsia"/>
          <w:b/>
          <w:lang w:eastAsia="zh-CN"/>
        </w:rPr>
        <w:t xml:space="preserve"> equals</w:t>
      </w:r>
      <w:r w:rsidRPr="00727DA1">
        <w:rPr>
          <w:rFonts w:eastAsiaTheme="minorEastAsia"/>
          <w:b/>
          <w:lang w:eastAsia="zh-CN"/>
        </w:rPr>
        <w:t xml:space="preserve"> </w:t>
      </w:r>
      <w:r w:rsidRPr="00727DA1">
        <w:rPr>
          <w:rFonts w:eastAsiaTheme="minorEastAsia" w:hint="eastAsia"/>
          <w:b/>
          <w:i/>
          <w:iCs/>
          <w:lang w:eastAsia="zh-CN"/>
        </w:rPr>
        <w:t>N</w:t>
      </w:r>
      <w:r w:rsidRPr="00727DA1">
        <w:rPr>
          <w:rFonts w:eastAsiaTheme="minorEastAsia" w:hint="eastAsia"/>
          <w:b/>
          <w:vertAlign w:val="subscript"/>
          <w:lang w:eastAsia="zh-CN"/>
        </w:rPr>
        <w:t>1</w:t>
      </w:r>
      <w:r w:rsidRPr="00727DA1">
        <w:rPr>
          <w:rFonts w:eastAsiaTheme="minorEastAsia"/>
          <w:b/>
          <w:lang w:eastAsia="zh-CN"/>
        </w:rPr>
        <w:t xml:space="preserve"> × </w:t>
      </w:r>
      <w:r w:rsidRPr="00727DA1">
        <w:rPr>
          <w:rFonts w:eastAsiaTheme="minorEastAsia"/>
          <w:b/>
          <w:i/>
          <w:iCs/>
          <w:lang w:eastAsia="zh-CN"/>
        </w:rPr>
        <w:t>PREAMBLE_POWER_RAMPING_STEP</w:t>
      </w:r>
      <w:r w:rsidRPr="00727DA1">
        <w:rPr>
          <w:rFonts w:eastAsiaTheme="minorEastAsia" w:hint="eastAsia"/>
          <w:b/>
          <w:lang w:eastAsia="zh-CN"/>
        </w:rPr>
        <w:t xml:space="preserve"> + (</w:t>
      </w:r>
      <w:r w:rsidRPr="00727DA1">
        <w:rPr>
          <w:rFonts w:eastAsiaTheme="minorEastAsia" w:hint="eastAsia"/>
          <w:b/>
          <w:i/>
          <w:iCs/>
          <w:lang w:eastAsia="zh-CN"/>
        </w:rPr>
        <w:t>N</w:t>
      </w:r>
      <w:r w:rsidRPr="00727DA1">
        <w:rPr>
          <w:rFonts w:eastAsiaTheme="minorEastAsia" w:hint="eastAsia"/>
          <w:b/>
          <w:vertAlign w:val="subscript"/>
          <w:lang w:eastAsia="zh-CN"/>
        </w:rPr>
        <w:t>2</w:t>
      </w:r>
      <w:r w:rsidRPr="00727DA1">
        <w:rPr>
          <w:rFonts w:eastAsiaTheme="minorEastAsia" w:hint="eastAsia"/>
          <w:b/>
          <w:lang w:eastAsia="zh-CN"/>
        </w:rPr>
        <w:t xml:space="preserve"> - </w:t>
      </w:r>
      <w:r w:rsidRPr="00727DA1">
        <w:rPr>
          <w:rFonts w:eastAsiaTheme="minorEastAsia" w:hint="eastAsia"/>
          <w:b/>
          <w:i/>
          <w:iCs/>
          <w:lang w:eastAsia="zh-CN"/>
        </w:rPr>
        <w:t>N</w:t>
      </w:r>
      <w:r w:rsidRPr="00727DA1">
        <w:rPr>
          <w:rFonts w:eastAsiaTheme="minorEastAsia" w:hint="eastAsia"/>
          <w:b/>
          <w:vertAlign w:val="subscript"/>
          <w:lang w:eastAsia="zh-CN"/>
        </w:rPr>
        <w:t xml:space="preserve">1 </w:t>
      </w:r>
      <w:r w:rsidRPr="00727DA1">
        <w:rPr>
          <w:rFonts w:eastAsiaTheme="minorEastAsia" w:hint="eastAsia"/>
          <w:b/>
          <w:lang w:eastAsia="zh-CN"/>
        </w:rPr>
        <w:t xml:space="preserve">-1) </w:t>
      </w:r>
      <w:r w:rsidRPr="00727DA1">
        <w:rPr>
          <w:rFonts w:eastAsiaTheme="minorEastAsia"/>
          <w:b/>
          <w:lang w:eastAsia="zh-CN"/>
        </w:rPr>
        <w:t xml:space="preserve">× </w:t>
      </w:r>
      <w:r w:rsidRPr="00727DA1">
        <w:rPr>
          <w:rFonts w:eastAsiaTheme="minorEastAsia"/>
          <w:b/>
          <w:i/>
          <w:iCs/>
          <w:lang w:eastAsia="zh-CN"/>
        </w:rPr>
        <w:t>PREAMBLE_POWER_RAMPING_STEP</w:t>
      </w:r>
      <w:r w:rsidRPr="00727DA1">
        <w:rPr>
          <w:rFonts w:eastAsia="宋体" w:cstheme="minorHAnsi"/>
          <w:b/>
          <w:szCs w:val="21"/>
        </w:rPr>
        <w:t>_</w:t>
      </w:r>
      <w:r w:rsidRPr="00727DA1">
        <w:rPr>
          <w:rFonts w:eastAsia="宋体" w:cstheme="minorHAnsi"/>
          <w:b/>
          <w:i/>
          <w:iCs/>
          <w:szCs w:val="21"/>
        </w:rPr>
        <w:t>AdditionalRO</w:t>
      </w:r>
      <w:r w:rsidR="00727DA1" w:rsidRPr="00727DA1">
        <w:rPr>
          <w:rFonts w:eastAsia="宋体" w:cstheme="minorHAnsi" w:hint="eastAsia"/>
          <w:b/>
          <w:szCs w:val="21"/>
          <w:lang w:eastAsia="zh-CN"/>
        </w:rPr>
        <w:t>;</w:t>
      </w:r>
    </w:p>
    <w:p w14:paraId="69C6BAEA" w14:textId="3F0B09AE" w:rsidR="002C472C" w:rsidRPr="00727DA1" w:rsidRDefault="00931C65" w:rsidP="008D356D">
      <w:pPr>
        <w:pStyle w:val="aff3"/>
        <w:numPr>
          <w:ilvl w:val="0"/>
          <w:numId w:val="11"/>
        </w:numPr>
        <w:ind w:leftChars="0"/>
        <w:jc w:val="both"/>
        <w:rPr>
          <w:rFonts w:eastAsiaTheme="minorEastAsia" w:cstheme="minorHAnsi"/>
          <w:b/>
          <w:lang w:eastAsia="zh-CN"/>
        </w:rPr>
      </w:pPr>
      <w:r w:rsidRPr="00727DA1">
        <w:rPr>
          <w:rFonts w:cstheme="minorHAnsi" w:hint="eastAsia"/>
          <w:b/>
          <w:szCs w:val="21"/>
          <w:lang w:eastAsia="zh-CN"/>
        </w:rPr>
        <w:t>where</w:t>
      </w:r>
      <w:r w:rsidRPr="00727DA1">
        <w:rPr>
          <w:rFonts w:cstheme="minorHAnsi"/>
          <w:b/>
          <w:szCs w:val="21"/>
        </w:rPr>
        <w:t xml:space="preserve"> </w:t>
      </w:r>
      <w:r w:rsidRPr="00727DA1">
        <w:rPr>
          <w:rFonts w:eastAsiaTheme="minorEastAsia" w:hint="eastAsia"/>
          <w:b/>
          <w:i/>
          <w:iCs/>
          <w:lang w:eastAsia="zh-CN"/>
        </w:rPr>
        <w:t>N</w:t>
      </w:r>
      <w:r w:rsidRPr="00727DA1">
        <w:rPr>
          <w:rFonts w:eastAsiaTheme="minorEastAsia" w:hint="eastAsia"/>
          <w:b/>
          <w:vertAlign w:val="subscript"/>
          <w:lang w:eastAsia="zh-CN"/>
        </w:rPr>
        <w:t>1</w:t>
      </w:r>
      <w:r w:rsidRPr="00727DA1">
        <w:rPr>
          <w:rFonts w:cstheme="minorHAnsi" w:hint="eastAsia"/>
          <w:b/>
          <w:szCs w:val="21"/>
          <w:lang w:eastAsia="zh-CN"/>
        </w:rPr>
        <w:t xml:space="preserve"> is </w:t>
      </w:r>
      <w:r w:rsidRPr="00727DA1">
        <w:rPr>
          <w:rFonts w:cstheme="minorHAnsi"/>
          <w:b/>
          <w:szCs w:val="21"/>
          <w:lang w:eastAsia="zh-CN"/>
        </w:rPr>
        <w:t xml:space="preserve">the power ramping counter when </w:t>
      </w:r>
      <w:r w:rsidRPr="00727DA1">
        <w:rPr>
          <w:rFonts w:cstheme="minorHAnsi" w:hint="eastAsia"/>
          <w:b/>
          <w:szCs w:val="21"/>
          <w:lang w:eastAsia="zh-CN"/>
        </w:rPr>
        <w:t xml:space="preserve">RO type </w:t>
      </w:r>
      <w:r w:rsidRPr="00727DA1">
        <w:rPr>
          <w:rFonts w:cstheme="minorHAnsi"/>
          <w:b/>
          <w:szCs w:val="21"/>
          <w:lang w:eastAsia="zh-CN"/>
        </w:rPr>
        <w:t>switching</w:t>
      </w:r>
      <w:r w:rsidRPr="00727DA1">
        <w:rPr>
          <w:rFonts w:eastAsiaTheme="minorEastAsia" w:hint="eastAsia"/>
          <w:b/>
          <w:szCs w:val="21"/>
          <w:lang w:val="en-US" w:eastAsia="zh-CN"/>
        </w:rPr>
        <w:t xml:space="preserve">, </w:t>
      </w:r>
      <w:r w:rsidRPr="00727DA1">
        <w:rPr>
          <w:rFonts w:eastAsiaTheme="minorEastAsia" w:hint="eastAsia"/>
          <w:b/>
          <w:i/>
          <w:iCs/>
          <w:lang w:eastAsia="zh-CN"/>
        </w:rPr>
        <w:t>N</w:t>
      </w:r>
      <w:r w:rsidRPr="00727DA1">
        <w:rPr>
          <w:rFonts w:eastAsiaTheme="minorEastAsia" w:hint="eastAsia"/>
          <w:b/>
          <w:vertAlign w:val="subscript"/>
          <w:lang w:eastAsia="zh-CN"/>
        </w:rPr>
        <w:t xml:space="preserve">2 </w:t>
      </w:r>
      <w:r w:rsidRPr="00727DA1">
        <w:rPr>
          <w:rFonts w:eastAsiaTheme="minorEastAsia" w:hint="eastAsia"/>
          <w:b/>
          <w:lang w:eastAsia="zh-CN"/>
        </w:rPr>
        <w:t xml:space="preserve">is the </w:t>
      </w:r>
      <w:r w:rsidRPr="00727DA1">
        <w:rPr>
          <w:rFonts w:cstheme="minorHAnsi"/>
          <w:b/>
          <w:szCs w:val="21"/>
          <w:lang w:eastAsia="zh-CN"/>
        </w:rPr>
        <w:t>power ramping counter</w:t>
      </w:r>
      <w:r w:rsidRPr="00727DA1">
        <w:rPr>
          <w:rFonts w:cstheme="minorHAnsi"/>
          <w:b/>
          <w:szCs w:val="21"/>
        </w:rPr>
        <w:t xml:space="preserve"> </w:t>
      </w:r>
      <w:r w:rsidRPr="00727DA1">
        <w:rPr>
          <w:rFonts w:cstheme="minorHAnsi" w:hint="eastAsia"/>
          <w:b/>
          <w:szCs w:val="21"/>
          <w:lang w:eastAsia="zh-CN"/>
        </w:rPr>
        <w:t xml:space="preserve">of latest PRACH </w:t>
      </w:r>
      <w:r w:rsidRPr="00727DA1">
        <w:rPr>
          <w:rFonts w:cstheme="minorHAnsi"/>
          <w:b/>
          <w:szCs w:val="21"/>
          <w:lang w:eastAsia="zh-CN"/>
        </w:rPr>
        <w:t>transmission</w:t>
      </w:r>
      <w:r w:rsidRPr="00727DA1">
        <w:rPr>
          <w:rFonts w:cstheme="minorHAnsi" w:hint="eastAsia"/>
          <w:b/>
          <w:szCs w:val="21"/>
          <w:lang w:eastAsia="zh-CN"/>
        </w:rPr>
        <w:t xml:space="preserve">, </w:t>
      </w:r>
      <w:r w:rsidRPr="00727DA1">
        <w:rPr>
          <w:rFonts w:cstheme="minorHAnsi"/>
          <w:b/>
          <w:i/>
          <w:iCs/>
          <w:szCs w:val="21"/>
        </w:rPr>
        <w:t>PREAMBLE_POWER_RAMPING_STEP</w:t>
      </w:r>
      <w:r w:rsidRPr="00727DA1">
        <w:rPr>
          <w:rFonts w:cstheme="minorHAnsi"/>
          <w:b/>
          <w:szCs w:val="21"/>
        </w:rPr>
        <w:t xml:space="preserve"> is the parameter configured for legacy</w:t>
      </w:r>
      <w:r w:rsidRPr="00727DA1">
        <w:rPr>
          <w:rFonts w:cstheme="minorHAnsi" w:hint="eastAsia"/>
          <w:b/>
          <w:szCs w:val="21"/>
        </w:rPr>
        <w:t>-</w:t>
      </w:r>
      <w:r w:rsidRPr="00727DA1">
        <w:rPr>
          <w:rFonts w:cstheme="minorHAnsi"/>
          <w:b/>
          <w:szCs w:val="21"/>
        </w:rPr>
        <w:t xml:space="preserve">ROs, </w:t>
      </w:r>
      <w:r w:rsidRPr="00727DA1">
        <w:rPr>
          <w:rFonts w:cstheme="minorHAnsi"/>
          <w:b/>
          <w:i/>
          <w:iCs/>
          <w:szCs w:val="21"/>
        </w:rPr>
        <w:t>PREAMBLE_POWER_RAMPING_STEP_AdditionalRO</w:t>
      </w:r>
      <w:r w:rsidRPr="00727DA1">
        <w:rPr>
          <w:rFonts w:cstheme="minorHAnsi"/>
          <w:b/>
          <w:szCs w:val="21"/>
        </w:rPr>
        <w:t xml:space="preserve"> is the parameter configured for additional</w:t>
      </w:r>
      <w:r w:rsidRPr="00727DA1">
        <w:rPr>
          <w:rFonts w:cstheme="minorHAnsi" w:hint="eastAsia"/>
          <w:b/>
          <w:szCs w:val="21"/>
        </w:rPr>
        <w:t>-</w:t>
      </w:r>
      <w:r w:rsidRPr="00727DA1">
        <w:rPr>
          <w:rFonts w:cstheme="minorHAnsi"/>
          <w:b/>
          <w:szCs w:val="21"/>
        </w:rPr>
        <w:t>ROs.</w:t>
      </w:r>
    </w:p>
    <w:p w14:paraId="188B129C" w14:textId="13A9591C" w:rsidR="00931C65" w:rsidRPr="00726CCC" w:rsidRDefault="00931C65" w:rsidP="008D356D">
      <w:pPr>
        <w:pStyle w:val="aff3"/>
        <w:numPr>
          <w:ilvl w:val="0"/>
          <w:numId w:val="11"/>
        </w:numPr>
        <w:ind w:leftChars="0"/>
        <w:jc w:val="both"/>
        <w:rPr>
          <w:rFonts w:eastAsiaTheme="minorEastAsia" w:cstheme="minorHAnsi"/>
          <w:b/>
          <w:lang w:eastAsia="zh-CN"/>
        </w:rPr>
      </w:pPr>
      <w:r w:rsidRPr="00727DA1">
        <w:rPr>
          <w:rFonts w:eastAsiaTheme="minorEastAsia" w:cstheme="minorHAnsi" w:hint="eastAsia"/>
          <w:b/>
          <w:szCs w:val="21"/>
          <w:lang w:eastAsia="zh-CN"/>
        </w:rPr>
        <w:t>Send LS to RAN2</w:t>
      </w:r>
      <w:r w:rsidR="00727DA1" w:rsidRPr="00727DA1">
        <w:rPr>
          <w:rFonts w:eastAsiaTheme="minorEastAsia" w:cstheme="minorHAnsi" w:hint="eastAsia"/>
          <w:b/>
          <w:szCs w:val="21"/>
          <w:lang w:eastAsia="zh-CN"/>
        </w:rPr>
        <w:t>.</w:t>
      </w:r>
    </w:p>
    <w:p w14:paraId="1AD6A5DA" w14:textId="77777777" w:rsidR="00726CCC" w:rsidRDefault="00726CCC" w:rsidP="00726CCC">
      <w:pPr>
        <w:jc w:val="both"/>
        <w:rPr>
          <w:rFonts w:eastAsiaTheme="minorEastAsia" w:cstheme="minorHAnsi"/>
          <w:b/>
          <w:lang w:eastAsia="zh-CN"/>
        </w:rPr>
      </w:pPr>
    </w:p>
    <w:p w14:paraId="2540C3B0" w14:textId="1F1449CE" w:rsidR="00726CCC" w:rsidRPr="00726CCC" w:rsidRDefault="00726CCC" w:rsidP="00726CCC">
      <w:pPr>
        <w:jc w:val="both"/>
        <w:rPr>
          <w:rFonts w:eastAsiaTheme="minorEastAsia" w:cstheme="minorHAnsi"/>
          <w:bCs/>
          <w:szCs w:val="21"/>
          <w:lang w:val="en-US" w:eastAsia="zh-CN"/>
        </w:rPr>
      </w:pPr>
      <w:r w:rsidRPr="00726CCC">
        <w:rPr>
          <w:rFonts w:eastAsiaTheme="minorEastAsia" w:cstheme="minorHAnsi" w:hint="eastAsia"/>
          <w:bCs/>
          <w:lang w:eastAsia="zh-CN"/>
        </w:rPr>
        <w:t xml:space="preserve">In addition, during the </w:t>
      </w:r>
      <w:r w:rsidRPr="00726CCC">
        <w:rPr>
          <w:rFonts w:eastAsiaTheme="minorEastAsia" w:cstheme="minorHAnsi"/>
          <w:bCs/>
          <w:lang w:eastAsia="zh-CN"/>
        </w:rPr>
        <w:t>discussion</w:t>
      </w:r>
      <w:r w:rsidRPr="00726CCC">
        <w:rPr>
          <w:rFonts w:eastAsiaTheme="minorEastAsia" w:cstheme="minorHAnsi" w:hint="eastAsia"/>
          <w:bCs/>
          <w:lang w:eastAsia="zh-CN"/>
        </w:rPr>
        <w:t xml:space="preserve"> of TS</w:t>
      </w:r>
      <w:r w:rsidR="00FB0D93">
        <w:rPr>
          <w:rFonts w:eastAsiaTheme="minorEastAsia" w:cstheme="minorHAnsi" w:hint="eastAsia"/>
          <w:bCs/>
          <w:lang w:eastAsia="zh-CN"/>
        </w:rPr>
        <w:t xml:space="preserve"> </w:t>
      </w:r>
      <w:r w:rsidRPr="00726CCC">
        <w:rPr>
          <w:rFonts w:eastAsiaTheme="minorEastAsia" w:cstheme="minorHAnsi" w:hint="eastAsia"/>
          <w:bCs/>
          <w:lang w:eastAsia="zh-CN"/>
        </w:rPr>
        <w:t xml:space="preserve">38.213 running CR, how to use the </w:t>
      </w:r>
      <w:r w:rsidRPr="00726CCC">
        <w:rPr>
          <w:rFonts w:eastAsia="MS Mincho" w:cstheme="minorHAnsi"/>
          <w:bCs/>
          <w:i/>
          <w:iCs/>
          <w:szCs w:val="21"/>
          <w:lang w:val="en-US"/>
        </w:rPr>
        <w:t>preambleReceivedTargetPower</w:t>
      </w:r>
      <w:r w:rsidRPr="00726CCC">
        <w:rPr>
          <w:rFonts w:eastAsiaTheme="minorEastAsia" w:cstheme="minorHAnsi" w:hint="eastAsia"/>
          <w:bCs/>
          <w:szCs w:val="21"/>
          <w:lang w:val="en-US" w:eastAsia="zh-CN"/>
        </w:rPr>
        <w:t xml:space="preserve"> to determine the Msg3 PUSCH power is expected to be captured in TS 38.321. Thus, it</w:t>
      </w:r>
      <w:r w:rsidRPr="00726CCC">
        <w:rPr>
          <w:rFonts w:eastAsiaTheme="minorEastAsia" w:cstheme="minorHAnsi"/>
          <w:bCs/>
          <w:szCs w:val="21"/>
          <w:lang w:val="en-US" w:eastAsia="zh-CN"/>
        </w:rPr>
        <w:t>’</w:t>
      </w:r>
      <w:r w:rsidRPr="00726CCC">
        <w:rPr>
          <w:rFonts w:eastAsiaTheme="minorEastAsia" w:cstheme="minorHAnsi" w:hint="eastAsia"/>
          <w:bCs/>
          <w:szCs w:val="21"/>
          <w:lang w:val="en-US" w:eastAsia="zh-CN"/>
        </w:rPr>
        <w:t xml:space="preserve">s necessary to send a LS to RAN2 </w:t>
      </w:r>
      <w:r w:rsidR="00E70F12">
        <w:rPr>
          <w:rFonts w:eastAsiaTheme="minorEastAsia" w:cstheme="minorHAnsi" w:hint="eastAsia"/>
          <w:bCs/>
          <w:szCs w:val="21"/>
          <w:lang w:val="en-US" w:eastAsia="zh-CN"/>
        </w:rPr>
        <w:t xml:space="preserve">to inform </w:t>
      </w:r>
      <w:r w:rsidRPr="00726CCC">
        <w:rPr>
          <w:rFonts w:eastAsiaTheme="minorEastAsia" w:cstheme="minorHAnsi" w:hint="eastAsia"/>
          <w:bCs/>
          <w:szCs w:val="21"/>
          <w:lang w:val="en-US" w:eastAsia="zh-CN"/>
        </w:rPr>
        <w:t xml:space="preserve">related </w:t>
      </w:r>
      <w:r w:rsidRPr="00726CCC">
        <w:rPr>
          <w:rFonts w:eastAsiaTheme="minorEastAsia" w:cstheme="minorHAnsi"/>
          <w:bCs/>
          <w:szCs w:val="21"/>
          <w:lang w:val="en-US" w:eastAsia="zh-CN"/>
        </w:rPr>
        <w:t>agreements</w:t>
      </w:r>
      <w:r w:rsidRPr="00726CCC">
        <w:rPr>
          <w:rFonts w:eastAsiaTheme="minorEastAsia" w:cstheme="minorHAnsi" w:hint="eastAsia"/>
          <w:bCs/>
          <w:szCs w:val="21"/>
          <w:lang w:val="en-US" w:eastAsia="zh-CN"/>
        </w:rPr>
        <w:t>.</w:t>
      </w:r>
    </w:p>
    <w:p w14:paraId="7B7F5AD3" w14:textId="4F7A0968" w:rsidR="00726CCC" w:rsidRDefault="00AF3E59" w:rsidP="00726CCC">
      <w:pPr>
        <w:jc w:val="both"/>
        <w:rPr>
          <w:rFonts w:eastAsiaTheme="minorEastAsia" w:cstheme="minorHAnsi"/>
          <w:b/>
          <w:lang w:eastAsia="zh-CN"/>
        </w:rPr>
      </w:pPr>
      <w:r w:rsidRPr="00727DA1">
        <w:rPr>
          <w:rFonts w:cstheme="minorHAnsi" w:hint="eastAsia"/>
          <w:b/>
          <w:lang w:eastAsia="zh-CN"/>
        </w:rPr>
        <w:t xml:space="preserve">Proposal </w:t>
      </w:r>
      <w:r>
        <w:rPr>
          <w:rFonts w:cstheme="minorHAnsi" w:hint="eastAsia"/>
          <w:b/>
          <w:lang w:eastAsia="zh-CN"/>
        </w:rPr>
        <w:t>6</w:t>
      </w:r>
      <w:r w:rsidRPr="00727DA1">
        <w:rPr>
          <w:rFonts w:cstheme="minorHAnsi" w:hint="eastAsia"/>
          <w:b/>
          <w:lang w:eastAsia="zh-CN"/>
        </w:rPr>
        <w:t>.</w:t>
      </w:r>
      <w:r>
        <w:rPr>
          <w:rFonts w:cstheme="minorHAnsi" w:hint="eastAsia"/>
          <w:b/>
          <w:lang w:eastAsia="zh-CN"/>
        </w:rPr>
        <w:t xml:space="preserve"> </w:t>
      </w:r>
      <w:r w:rsidR="00726CCC">
        <w:rPr>
          <w:rFonts w:eastAsiaTheme="minorEastAsia" w:cstheme="minorHAnsi" w:hint="eastAsia"/>
          <w:b/>
          <w:lang w:eastAsia="zh-CN"/>
        </w:rPr>
        <w:t xml:space="preserve">Send LS to RAN2 to inform the </w:t>
      </w:r>
      <w:r w:rsidR="00726CCC">
        <w:rPr>
          <w:rFonts w:eastAsiaTheme="minorEastAsia" w:cstheme="minorHAnsi"/>
          <w:b/>
          <w:lang w:eastAsia="zh-CN"/>
        </w:rPr>
        <w:t>following</w:t>
      </w:r>
      <w:r w:rsidR="00726CCC">
        <w:rPr>
          <w:rFonts w:eastAsiaTheme="minorEastAsia" w:cstheme="minorHAnsi" w:hint="eastAsia"/>
          <w:b/>
          <w:lang w:eastAsia="zh-CN"/>
        </w:rPr>
        <w:t xml:space="preserve"> agreements:</w:t>
      </w:r>
    </w:p>
    <w:p w14:paraId="10DD74DD" w14:textId="77777777" w:rsidR="00726CCC" w:rsidRPr="00D57666" w:rsidRDefault="00726CCC" w:rsidP="00726CCC">
      <w:pPr>
        <w:spacing w:after="0"/>
        <w:ind w:left="720"/>
        <w:rPr>
          <w:rFonts w:ascii="Times" w:eastAsia="等线" w:hAnsi="Times"/>
          <w:b/>
          <w:bCs/>
          <w:szCs w:val="24"/>
          <w:lang w:eastAsia="zh-CN"/>
        </w:rPr>
      </w:pPr>
      <w:r w:rsidRPr="00D57666">
        <w:rPr>
          <w:rFonts w:ascii="Times" w:eastAsia="Batang" w:hAnsi="Times"/>
          <w:b/>
          <w:bCs/>
          <w:szCs w:val="24"/>
          <w:highlight w:val="green"/>
        </w:rPr>
        <w:t>Agreement</w:t>
      </w:r>
      <w:r>
        <w:rPr>
          <w:rFonts w:ascii="Times" w:eastAsia="等线" w:hAnsi="Times" w:hint="eastAsia"/>
          <w:b/>
          <w:bCs/>
          <w:szCs w:val="24"/>
          <w:lang w:eastAsia="zh-CN"/>
        </w:rPr>
        <w:t xml:space="preserve"> (in RAN1#120)</w:t>
      </w:r>
    </w:p>
    <w:p w14:paraId="1AD8EB93" w14:textId="77777777" w:rsidR="00726CCC" w:rsidRPr="00D57666" w:rsidRDefault="00726CCC" w:rsidP="00726CCC">
      <w:pPr>
        <w:spacing w:after="0"/>
        <w:ind w:left="720"/>
        <w:rPr>
          <w:rFonts w:ascii="Times" w:eastAsia="Batang" w:hAnsi="Times"/>
          <w:bCs/>
        </w:rPr>
      </w:pPr>
      <w:r w:rsidRPr="00D57666">
        <w:rPr>
          <w:rFonts w:ascii="Times" w:eastAsia="Batang" w:hAnsi="Times" w:cs="Calibri"/>
          <w:bCs/>
        </w:rPr>
        <w:t>For determination of the Msg3 PUSCH transmission power</w:t>
      </w:r>
      <w:r w:rsidRPr="00D57666">
        <w:rPr>
          <w:rFonts w:ascii="Times" w:eastAsia="Batang" w:hAnsi="Times" w:cs="Calibri" w:hint="eastAsia"/>
          <w:bCs/>
        </w:rPr>
        <w:t xml:space="preserve"> and when </w:t>
      </w:r>
      <w:r w:rsidRPr="00D57666">
        <w:rPr>
          <w:rFonts w:ascii="Times" w:eastAsia="Batang" w:hAnsi="Times"/>
          <w:bCs/>
        </w:rPr>
        <w:t xml:space="preserve">separate </w:t>
      </w:r>
      <w:r w:rsidRPr="00D57666">
        <w:rPr>
          <w:rFonts w:ascii="Times" w:eastAsia="Batang" w:hAnsi="Times" w:cs="Calibri"/>
          <w:bCs/>
          <w:i/>
          <w:iCs/>
        </w:rPr>
        <w:t>preambleReceivedTargetPower</w:t>
      </w:r>
      <w:r w:rsidRPr="00D57666">
        <w:rPr>
          <w:rFonts w:ascii="Times" w:eastAsia="Batang" w:hAnsi="Times" w:cs="Calibri"/>
          <w:bCs/>
        </w:rPr>
        <w:t xml:space="preserve"> for </w:t>
      </w:r>
      <w:r w:rsidRPr="00D57666">
        <w:rPr>
          <w:rFonts w:ascii="Times" w:eastAsia="Batang" w:hAnsi="Times" w:hint="eastAsia"/>
          <w:bCs/>
        </w:rPr>
        <w:t xml:space="preserve">additional-ROs is configured for RACH configuration Option 1 </w:t>
      </w:r>
    </w:p>
    <w:p w14:paraId="0ED21D1A" w14:textId="77777777" w:rsidR="00726CCC" w:rsidRPr="00726CCC" w:rsidRDefault="00726CCC" w:rsidP="00726CCC">
      <w:pPr>
        <w:numPr>
          <w:ilvl w:val="0"/>
          <w:numId w:val="11"/>
        </w:numPr>
        <w:overflowPunct w:val="0"/>
        <w:spacing w:before="0" w:after="0" w:line="278" w:lineRule="auto"/>
        <w:ind w:left="1440"/>
        <w:textAlignment w:val="baseline"/>
        <w:rPr>
          <w:rFonts w:ascii="Times" w:eastAsia="Batang" w:hAnsi="Times" w:cs="Calibri"/>
          <w:bCs/>
          <w:lang w:eastAsia="x-none"/>
        </w:rPr>
      </w:pPr>
      <w:r w:rsidRPr="00726CCC">
        <w:rPr>
          <w:rFonts w:ascii="Times" w:eastAsia="MS Mincho" w:hAnsi="Times"/>
          <w:bCs/>
          <w:i/>
          <w:iCs/>
          <w:lang w:eastAsia="x-none"/>
        </w:rPr>
        <w:t>preambleReceivedTargetPower</w:t>
      </w:r>
      <w:r w:rsidRPr="00726CCC">
        <w:rPr>
          <w:rFonts w:ascii="Times" w:eastAsia="Batang" w:hAnsi="Times" w:cs="Calibri"/>
          <w:bCs/>
          <w:lang w:eastAsia="x-none"/>
        </w:rPr>
        <w:t xml:space="preserve"> </w:t>
      </w:r>
      <w:r w:rsidRPr="00726CCC">
        <w:rPr>
          <w:rFonts w:ascii="Times" w:eastAsia="Malgun Gothic" w:hAnsi="Times" w:cs="Calibri" w:hint="eastAsia"/>
          <w:bCs/>
          <w:lang w:eastAsia="x-none"/>
        </w:rPr>
        <w:t xml:space="preserve">configured for legacy-RO is used if Msg3 PUSCH is </w:t>
      </w:r>
      <w:r w:rsidRPr="00726CCC">
        <w:rPr>
          <w:rFonts w:ascii="Times" w:eastAsia="Malgun Gothic" w:hAnsi="Times" w:cs="Calibri"/>
          <w:bCs/>
          <w:lang w:eastAsia="x-none"/>
        </w:rPr>
        <w:t>transmitted</w:t>
      </w:r>
      <w:r w:rsidRPr="00726CCC">
        <w:rPr>
          <w:rFonts w:ascii="Times" w:eastAsia="Malgun Gothic" w:hAnsi="Times" w:cs="Calibri" w:hint="eastAsia"/>
          <w:bCs/>
          <w:lang w:eastAsia="x-none"/>
        </w:rPr>
        <w:t xml:space="preserve"> in non-SBFD symbols;</w:t>
      </w:r>
    </w:p>
    <w:p w14:paraId="2DB338DA" w14:textId="77777777" w:rsidR="00726CCC" w:rsidRPr="00726CCC" w:rsidRDefault="00726CCC" w:rsidP="00726CCC">
      <w:pPr>
        <w:numPr>
          <w:ilvl w:val="0"/>
          <w:numId w:val="11"/>
        </w:numPr>
        <w:overflowPunct w:val="0"/>
        <w:spacing w:before="0" w:after="0" w:line="278" w:lineRule="auto"/>
        <w:ind w:left="1440"/>
        <w:textAlignment w:val="baseline"/>
        <w:rPr>
          <w:rFonts w:ascii="Times" w:eastAsia="Batang" w:hAnsi="Times" w:cs="Calibri"/>
          <w:bCs/>
          <w:lang w:eastAsia="x-none"/>
        </w:rPr>
      </w:pPr>
      <w:r w:rsidRPr="00726CCC">
        <w:rPr>
          <w:rFonts w:ascii="Times" w:eastAsia="MS Mincho" w:hAnsi="Times"/>
          <w:bCs/>
          <w:i/>
          <w:iCs/>
          <w:lang w:eastAsia="x-none"/>
        </w:rPr>
        <w:t>preambleReceivedTargetPower</w:t>
      </w:r>
      <w:r w:rsidRPr="00726CCC">
        <w:rPr>
          <w:rFonts w:ascii="Times" w:eastAsia="Batang" w:hAnsi="Times" w:cs="Calibri"/>
          <w:bCs/>
          <w:lang w:eastAsia="x-none"/>
        </w:rPr>
        <w:t xml:space="preserve"> </w:t>
      </w:r>
      <w:r w:rsidRPr="00726CCC">
        <w:rPr>
          <w:rFonts w:ascii="Times" w:eastAsia="Malgun Gothic" w:hAnsi="Times" w:cs="Calibri" w:hint="eastAsia"/>
          <w:bCs/>
          <w:lang w:eastAsia="x-none"/>
        </w:rPr>
        <w:t xml:space="preserve">configured for </w:t>
      </w:r>
      <w:r w:rsidRPr="00726CCC">
        <w:rPr>
          <w:rFonts w:ascii="Times" w:eastAsia="Malgun Gothic" w:hAnsi="Times" w:cs="Calibri"/>
          <w:bCs/>
          <w:lang w:eastAsia="x-none"/>
        </w:rPr>
        <w:t>additional</w:t>
      </w:r>
      <w:r w:rsidRPr="00726CCC">
        <w:rPr>
          <w:rFonts w:ascii="Times" w:eastAsia="Malgun Gothic" w:hAnsi="Times" w:cs="Calibri" w:hint="eastAsia"/>
          <w:bCs/>
          <w:lang w:eastAsia="x-none"/>
        </w:rPr>
        <w:t xml:space="preserve">-RO is used if Msg3 PUSCH is </w:t>
      </w:r>
      <w:r w:rsidRPr="00726CCC">
        <w:rPr>
          <w:rFonts w:ascii="Times" w:eastAsia="Malgun Gothic" w:hAnsi="Times" w:cs="Calibri"/>
          <w:bCs/>
          <w:lang w:eastAsia="x-none"/>
        </w:rPr>
        <w:t>transmitted</w:t>
      </w:r>
      <w:r w:rsidRPr="00726CCC">
        <w:rPr>
          <w:rFonts w:ascii="Times" w:eastAsia="Malgun Gothic" w:hAnsi="Times" w:cs="Calibri" w:hint="eastAsia"/>
          <w:bCs/>
          <w:lang w:eastAsia="x-none"/>
        </w:rPr>
        <w:t xml:space="preserve"> in SBFD symbols.</w:t>
      </w:r>
    </w:p>
    <w:p w14:paraId="4F98C4D5" w14:textId="77777777" w:rsidR="00726CCC" w:rsidRPr="00726CCC" w:rsidRDefault="00726CCC" w:rsidP="00726CCC">
      <w:pPr>
        <w:numPr>
          <w:ilvl w:val="0"/>
          <w:numId w:val="11"/>
        </w:numPr>
        <w:overflowPunct w:val="0"/>
        <w:spacing w:before="0" w:after="0" w:line="278" w:lineRule="auto"/>
        <w:ind w:left="1440"/>
        <w:textAlignment w:val="baseline"/>
        <w:rPr>
          <w:rFonts w:ascii="Times" w:eastAsia="Batang" w:hAnsi="Times" w:cs="Calibri"/>
          <w:bCs/>
          <w:lang w:eastAsia="x-none"/>
        </w:rPr>
      </w:pPr>
      <w:r w:rsidRPr="00726CCC">
        <w:rPr>
          <w:rFonts w:ascii="Times" w:eastAsia="MS Mincho" w:hAnsi="Times"/>
          <w:bCs/>
          <w:lang w:eastAsia="x-none"/>
        </w:rPr>
        <w:t>FFS: Option 2</w:t>
      </w:r>
    </w:p>
    <w:p w14:paraId="32C3FDB7" w14:textId="77777777" w:rsidR="00726CCC" w:rsidRPr="00D57666" w:rsidRDefault="00726CCC" w:rsidP="00726CCC">
      <w:pPr>
        <w:spacing w:after="0"/>
        <w:ind w:left="720"/>
        <w:rPr>
          <w:rFonts w:ascii="Times" w:eastAsia="等线" w:hAnsi="Times"/>
          <w:b/>
          <w:bCs/>
          <w:szCs w:val="24"/>
          <w:lang w:eastAsia="zh-CN"/>
        </w:rPr>
      </w:pPr>
      <w:r w:rsidRPr="00D57666">
        <w:rPr>
          <w:rFonts w:ascii="Times" w:eastAsia="Batang" w:hAnsi="Times"/>
          <w:b/>
          <w:bCs/>
          <w:szCs w:val="24"/>
          <w:highlight w:val="green"/>
        </w:rPr>
        <w:t>Agreement</w:t>
      </w:r>
      <w:r>
        <w:rPr>
          <w:rFonts w:ascii="Times" w:eastAsia="等线" w:hAnsi="Times" w:hint="eastAsia"/>
          <w:b/>
          <w:bCs/>
          <w:szCs w:val="24"/>
          <w:lang w:eastAsia="zh-CN"/>
        </w:rPr>
        <w:t xml:space="preserve"> (In RAN1#120bis)</w:t>
      </w:r>
    </w:p>
    <w:p w14:paraId="23E92342" w14:textId="77777777" w:rsidR="00726CCC" w:rsidRPr="00D57666" w:rsidRDefault="00726CCC" w:rsidP="00726CCC">
      <w:pPr>
        <w:spacing w:after="0"/>
        <w:ind w:left="720"/>
        <w:rPr>
          <w:rFonts w:ascii="Times" w:eastAsia="Batang" w:hAnsi="Times" w:cs="Calibri"/>
          <w:bCs/>
          <w:szCs w:val="21"/>
        </w:rPr>
      </w:pPr>
      <w:r w:rsidRPr="00D57666">
        <w:rPr>
          <w:rFonts w:ascii="Times" w:eastAsia="Batang" w:hAnsi="Times" w:cs="Calibri"/>
          <w:bCs/>
          <w:szCs w:val="21"/>
        </w:rPr>
        <w:t>For determination of the Msg3 PUSCH transmission power for RACH configuration Option 2:</w:t>
      </w:r>
    </w:p>
    <w:p w14:paraId="41FA6348" w14:textId="77777777" w:rsidR="00726CCC" w:rsidRPr="00726CCC" w:rsidRDefault="00726CCC" w:rsidP="00726CCC">
      <w:pPr>
        <w:numPr>
          <w:ilvl w:val="0"/>
          <w:numId w:val="11"/>
        </w:numPr>
        <w:spacing w:before="0" w:after="0" w:line="278" w:lineRule="auto"/>
        <w:ind w:left="1440"/>
        <w:rPr>
          <w:rFonts w:ascii="Times" w:eastAsia="Batang" w:hAnsi="Times" w:cs="Calibri"/>
          <w:bCs/>
          <w:szCs w:val="21"/>
          <w:lang w:eastAsia="x-none"/>
        </w:rPr>
      </w:pPr>
      <w:r w:rsidRPr="00726CCC">
        <w:rPr>
          <w:rFonts w:ascii="Times" w:eastAsia="MS Mincho" w:hAnsi="Times" w:cs="Calibri"/>
          <w:bCs/>
          <w:i/>
          <w:iCs/>
          <w:szCs w:val="21"/>
          <w:lang w:eastAsia="x-none"/>
        </w:rPr>
        <w:t>preambleReceivedTargetPower</w:t>
      </w:r>
      <w:r w:rsidRPr="00726CCC">
        <w:rPr>
          <w:rFonts w:ascii="Times" w:eastAsia="Batang" w:hAnsi="Times" w:cs="Calibri"/>
          <w:bCs/>
          <w:szCs w:val="21"/>
          <w:lang w:eastAsia="x-none"/>
        </w:rPr>
        <w:t xml:space="preserve"> </w:t>
      </w:r>
      <w:r w:rsidRPr="00726CCC">
        <w:rPr>
          <w:rFonts w:ascii="Times" w:eastAsia="Malgun Gothic" w:hAnsi="Times" w:cs="Calibri"/>
          <w:bCs/>
          <w:szCs w:val="21"/>
          <w:lang w:eastAsia="x-none"/>
        </w:rPr>
        <w:t>configured for legacy-RO is used if Msg3 PUSCH is transmitted in non-SBFD symbols;</w:t>
      </w:r>
    </w:p>
    <w:p w14:paraId="3DBFA5DC" w14:textId="77777777" w:rsidR="00726CCC" w:rsidRPr="00726CCC" w:rsidRDefault="00726CCC" w:rsidP="00726CCC">
      <w:pPr>
        <w:numPr>
          <w:ilvl w:val="0"/>
          <w:numId w:val="11"/>
        </w:numPr>
        <w:spacing w:before="0" w:after="0" w:line="278" w:lineRule="auto"/>
        <w:ind w:left="1440"/>
        <w:rPr>
          <w:rFonts w:ascii="Times" w:eastAsia="Batang" w:hAnsi="Times" w:cs="Calibri"/>
          <w:bCs/>
          <w:szCs w:val="21"/>
          <w:lang w:eastAsia="x-none"/>
        </w:rPr>
      </w:pPr>
      <w:r w:rsidRPr="00726CCC">
        <w:rPr>
          <w:rFonts w:ascii="Times" w:eastAsia="MS Mincho" w:hAnsi="Times" w:cs="Calibri"/>
          <w:bCs/>
          <w:i/>
          <w:iCs/>
          <w:szCs w:val="21"/>
          <w:lang w:eastAsia="x-none"/>
        </w:rPr>
        <w:t>preambleReceivedTargetPower</w:t>
      </w:r>
      <w:r w:rsidRPr="00726CCC">
        <w:rPr>
          <w:rFonts w:ascii="Times" w:eastAsia="Batang" w:hAnsi="Times" w:cs="Calibri"/>
          <w:bCs/>
          <w:szCs w:val="21"/>
          <w:lang w:eastAsia="x-none"/>
        </w:rPr>
        <w:t xml:space="preserve"> </w:t>
      </w:r>
      <w:r w:rsidRPr="00726CCC">
        <w:rPr>
          <w:rFonts w:ascii="Times" w:eastAsia="Malgun Gothic" w:hAnsi="Times" w:cs="Calibri"/>
          <w:bCs/>
          <w:szCs w:val="21"/>
          <w:lang w:eastAsia="x-none"/>
        </w:rPr>
        <w:t>configured for additional-RO is used if Msg3 PUSCH is transmitted in SBFD symbols;</w:t>
      </w:r>
    </w:p>
    <w:p w14:paraId="7C4AC78E" w14:textId="77777777" w:rsidR="00726CCC" w:rsidRPr="00726CCC" w:rsidRDefault="00726CCC" w:rsidP="00726CCC">
      <w:pPr>
        <w:numPr>
          <w:ilvl w:val="0"/>
          <w:numId w:val="11"/>
        </w:numPr>
        <w:spacing w:before="0" w:after="0" w:line="278" w:lineRule="auto"/>
        <w:ind w:left="1440"/>
        <w:rPr>
          <w:rFonts w:ascii="Times" w:eastAsia="Batang" w:hAnsi="Times"/>
          <w:bCs/>
          <w:szCs w:val="24"/>
          <w:lang w:eastAsia="x-none"/>
        </w:rPr>
      </w:pPr>
      <w:r w:rsidRPr="00726CCC">
        <w:rPr>
          <w:rFonts w:ascii="Times" w:eastAsia="Malgun Gothic" w:hAnsi="Times" w:cs="Calibri" w:hint="eastAsia"/>
          <w:bCs/>
          <w:szCs w:val="21"/>
          <w:lang w:eastAsia="zh-CN"/>
        </w:rPr>
        <w:t xml:space="preserve">FFS </w:t>
      </w:r>
      <w:r w:rsidRPr="00726CCC">
        <w:rPr>
          <w:rFonts w:ascii="Times" w:eastAsia="Malgun Gothic" w:hAnsi="Times" w:cs="Calibri"/>
          <w:bCs/>
          <w:szCs w:val="21"/>
          <w:lang w:eastAsia="zh-CN"/>
        </w:rPr>
        <w:t>whether/how</w:t>
      </w:r>
      <w:r w:rsidRPr="00726CCC">
        <w:rPr>
          <w:rFonts w:ascii="Times" w:eastAsia="Malgun Gothic" w:hAnsi="Times" w:cs="Calibri" w:hint="eastAsia"/>
          <w:bCs/>
          <w:szCs w:val="21"/>
          <w:lang w:eastAsia="zh-CN"/>
        </w:rPr>
        <w:t xml:space="preserve"> to support </w:t>
      </w:r>
      <w:r w:rsidRPr="00726CCC">
        <w:rPr>
          <w:rFonts w:ascii="Times" w:eastAsia="Malgun Gothic" w:hAnsi="Times" w:cs="Calibri"/>
          <w:bCs/>
          <w:szCs w:val="21"/>
          <w:lang w:eastAsia="zh-CN"/>
        </w:rPr>
        <w:t>separate</w:t>
      </w:r>
      <w:r w:rsidRPr="00726CCC">
        <w:rPr>
          <w:rFonts w:ascii="Times" w:eastAsia="Malgun Gothic" w:hAnsi="Times" w:cs="Calibri" w:hint="eastAsia"/>
          <w:bCs/>
          <w:i/>
          <w:iCs/>
          <w:szCs w:val="21"/>
          <w:lang w:eastAsia="x-none"/>
        </w:rPr>
        <w:t xml:space="preserve"> </w:t>
      </w:r>
      <w:r w:rsidRPr="00726CCC">
        <w:rPr>
          <w:rFonts w:ascii="Times" w:eastAsia="Batang" w:hAnsi="Times" w:cs="Calibri"/>
          <w:bCs/>
          <w:i/>
          <w:iCs/>
          <w:szCs w:val="21"/>
          <w:lang w:eastAsia="x-none"/>
        </w:rPr>
        <w:t>msg3-DeltaPreamble</w:t>
      </w:r>
      <w:r w:rsidRPr="00726CCC">
        <w:rPr>
          <w:rFonts w:ascii="Times" w:eastAsia="Malgun Gothic" w:hAnsi="Times" w:cs="Calibri" w:hint="eastAsia"/>
          <w:bCs/>
          <w:szCs w:val="21"/>
          <w:lang w:eastAsia="x-none"/>
        </w:rPr>
        <w:t xml:space="preserve"> </w:t>
      </w:r>
      <w:r w:rsidRPr="00726CCC">
        <w:rPr>
          <w:rFonts w:ascii="Times" w:eastAsia="Malgun Gothic" w:hAnsi="Times" w:cs="Calibri" w:hint="eastAsia"/>
          <w:bCs/>
          <w:szCs w:val="21"/>
          <w:lang w:eastAsia="zh-CN"/>
        </w:rPr>
        <w:t xml:space="preserve">for </w:t>
      </w:r>
      <w:r w:rsidRPr="00726CCC">
        <w:rPr>
          <w:rFonts w:ascii="Times" w:eastAsia="Batang" w:hAnsi="Times" w:cs="Calibri"/>
          <w:bCs/>
          <w:szCs w:val="21"/>
          <w:lang w:eastAsia="x-none"/>
        </w:rPr>
        <w:t>non-SBFD symbols</w:t>
      </w:r>
      <w:r w:rsidRPr="00726CCC">
        <w:rPr>
          <w:rFonts w:ascii="Times" w:eastAsia="Malgun Gothic" w:hAnsi="Times" w:cs="Calibri" w:hint="eastAsia"/>
          <w:bCs/>
          <w:szCs w:val="21"/>
          <w:lang w:eastAsia="zh-CN"/>
        </w:rPr>
        <w:t xml:space="preserve"> and SBFD-symbols.</w:t>
      </w:r>
    </w:p>
    <w:p w14:paraId="6DF0600F" w14:textId="77777777" w:rsidR="00726CCC" w:rsidRPr="00726CCC" w:rsidRDefault="00726CCC" w:rsidP="00726CCC">
      <w:pPr>
        <w:jc w:val="both"/>
        <w:rPr>
          <w:rFonts w:eastAsiaTheme="minorEastAsia" w:cstheme="minorHAnsi"/>
          <w:b/>
          <w:lang w:eastAsia="zh-CN"/>
        </w:rPr>
      </w:pPr>
    </w:p>
    <w:p w14:paraId="2BFE0960" w14:textId="63C2D594" w:rsidR="00416306" w:rsidRDefault="00416306" w:rsidP="00416306">
      <w:pPr>
        <w:pStyle w:val="2"/>
        <w:numPr>
          <w:ilvl w:val="1"/>
          <w:numId w:val="64"/>
        </w:numPr>
        <w:rPr>
          <w:rFonts w:ascii="Times New Roman" w:hAnsi="Times New Roman"/>
          <w:lang w:eastAsia="zh-CN"/>
        </w:rPr>
      </w:pPr>
      <w:r w:rsidRPr="00C92568">
        <w:rPr>
          <w:rFonts w:ascii="Times New Roman" w:hAnsi="Times New Roman"/>
          <w:lang w:eastAsia="zh-CN"/>
        </w:rPr>
        <w:lastRenderedPageBreak/>
        <w:t>Msg</w:t>
      </w:r>
      <w:r>
        <w:rPr>
          <w:rFonts w:ascii="Times New Roman" w:hAnsi="Times New Roman" w:hint="eastAsia"/>
          <w:lang w:eastAsia="zh-CN"/>
        </w:rPr>
        <w:t>4 HARQ-ACK</w:t>
      </w:r>
      <w:r w:rsidRPr="00C92568">
        <w:rPr>
          <w:rFonts w:ascii="Times New Roman" w:hAnsi="Times New Roman"/>
          <w:lang w:eastAsia="zh-CN"/>
        </w:rPr>
        <w:t xml:space="preserve"> </w:t>
      </w:r>
      <w:r>
        <w:rPr>
          <w:rFonts w:ascii="Times New Roman" w:hAnsi="Times New Roman" w:hint="eastAsia"/>
          <w:lang w:eastAsia="zh-CN"/>
        </w:rPr>
        <w:t>PUCCH power control</w:t>
      </w:r>
    </w:p>
    <w:tbl>
      <w:tblPr>
        <w:tblStyle w:val="afc"/>
        <w:tblW w:w="0" w:type="auto"/>
        <w:tblLook w:val="04A0" w:firstRow="1" w:lastRow="0" w:firstColumn="1" w:lastColumn="0" w:noHBand="0" w:noVBand="1"/>
      </w:tblPr>
      <w:tblGrid>
        <w:gridCol w:w="9629"/>
      </w:tblGrid>
      <w:tr w:rsidR="008944C9" w14:paraId="05B45918" w14:textId="77777777" w:rsidTr="008944C9">
        <w:tc>
          <w:tcPr>
            <w:tcW w:w="9629" w:type="dxa"/>
          </w:tcPr>
          <w:p w14:paraId="62C0A8BF" w14:textId="77777777" w:rsidR="008944C9" w:rsidRPr="00AA004B" w:rsidRDefault="008944C9" w:rsidP="008944C9">
            <w:pPr>
              <w:rPr>
                <w:b/>
                <w:bCs/>
              </w:rPr>
            </w:pPr>
            <w:r w:rsidRPr="00AA004B">
              <w:rPr>
                <w:b/>
                <w:bCs/>
                <w:highlight w:val="green"/>
              </w:rPr>
              <w:t>Agreement</w:t>
            </w:r>
          </w:p>
          <w:p w14:paraId="141691B7" w14:textId="77777777" w:rsidR="008944C9" w:rsidRPr="00AA004B" w:rsidRDefault="008944C9" w:rsidP="008944C9">
            <w:pPr>
              <w:rPr>
                <w:rFonts w:cstheme="minorHAnsi"/>
                <w:szCs w:val="21"/>
              </w:rPr>
            </w:pPr>
            <w:r w:rsidRPr="00AA004B">
              <w:rPr>
                <w:rFonts w:cstheme="minorHAnsi"/>
                <w:szCs w:val="21"/>
              </w:rPr>
              <w:t>For SBFD</w:t>
            </w:r>
            <w:r w:rsidRPr="00AA004B">
              <w:rPr>
                <w:rFonts w:cstheme="minorHAnsi" w:hint="eastAsia"/>
                <w:szCs w:val="21"/>
              </w:rPr>
              <w:t>-</w:t>
            </w:r>
            <w:r w:rsidRPr="00AA004B">
              <w:rPr>
                <w:rFonts w:cstheme="minorHAnsi"/>
                <w:szCs w:val="21"/>
              </w:rPr>
              <w:t xml:space="preserve">aware UEs, support separate configuration of </w:t>
            </w:r>
            <w:r w:rsidRPr="00AA004B">
              <w:rPr>
                <w:rFonts w:cstheme="minorHAnsi"/>
                <w:i/>
                <w:iCs/>
                <w:szCs w:val="21"/>
              </w:rPr>
              <w:t>p0-nominal</w:t>
            </w:r>
            <w:r w:rsidRPr="00AA004B">
              <w:rPr>
                <w:rFonts w:cstheme="minorHAnsi"/>
                <w:szCs w:val="21"/>
              </w:rPr>
              <w:t xml:space="preserve"> for PUCCH on SBFD symbols</w:t>
            </w:r>
            <w:r w:rsidRPr="00AA004B">
              <w:rPr>
                <w:rFonts w:cstheme="minorHAnsi" w:hint="eastAsia"/>
                <w:szCs w:val="21"/>
              </w:rPr>
              <w:t xml:space="preserve">. When </w:t>
            </w:r>
            <w:r w:rsidRPr="00AA004B">
              <w:rPr>
                <w:rFonts w:cstheme="minorHAnsi"/>
              </w:rPr>
              <w:t xml:space="preserve">separate </w:t>
            </w:r>
            <w:r w:rsidRPr="00AA004B">
              <w:rPr>
                <w:rFonts w:cstheme="minorHAnsi"/>
                <w:i/>
                <w:iCs/>
              </w:rPr>
              <w:t>p0-nominal</w:t>
            </w:r>
            <w:r w:rsidRPr="00AA004B">
              <w:rPr>
                <w:rFonts w:cstheme="minorHAnsi"/>
              </w:rPr>
              <w:t xml:space="preserve"> for </w:t>
            </w:r>
            <w:r w:rsidRPr="00AA004B">
              <w:rPr>
                <w:rFonts w:cstheme="minorHAnsi"/>
                <w:szCs w:val="21"/>
              </w:rPr>
              <w:t xml:space="preserve">PUCCH on </w:t>
            </w:r>
            <w:r w:rsidRPr="00AA004B">
              <w:rPr>
                <w:rFonts w:cstheme="minorHAnsi"/>
              </w:rPr>
              <w:t>SBFD symbols is configured</w:t>
            </w:r>
            <w:r w:rsidRPr="00AA004B">
              <w:rPr>
                <w:rFonts w:cstheme="minorHAnsi" w:hint="eastAsia"/>
              </w:rPr>
              <w:t>:</w:t>
            </w:r>
          </w:p>
          <w:p w14:paraId="4D3C9824" w14:textId="77777777" w:rsidR="008944C9" w:rsidRPr="008944C9" w:rsidRDefault="008944C9" w:rsidP="008944C9">
            <w:pPr>
              <w:pStyle w:val="aff3"/>
              <w:numPr>
                <w:ilvl w:val="0"/>
                <w:numId w:val="11"/>
              </w:numPr>
              <w:spacing w:before="0"/>
              <w:ind w:leftChars="0"/>
              <w:rPr>
                <w:rFonts w:cstheme="minorHAnsi"/>
                <w:lang w:val="en-US"/>
              </w:rPr>
            </w:pPr>
            <w:r w:rsidRPr="00AA004B">
              <w:rPr>
                <w:rFonts w:cstheme="minorHAnsi"/>
                <w:i/>
                <w:iCs/>
                <w:lang w:val="en-US"/>
              </w:rPr>
              <w:t>p0-nominal</w:t>
            </w:r>
            <w:r w:rsidRPr="00AA004B">
              <w:rPr>
                <w:rFonts w:cstheme="minorHAnsi"/>
                <w:lang w:val="en-US"/>
              </w:rPr>
              <w:t xml:space="preserve"> configured for </w:t>
            </w:r>
            <w:r w:rsidRPr="00AA004B">
              <w:rPr>
                <w:rFonts w:cstheme="minorHAnsi"/>
                <w:szCs w:val="21"/>
              </w:rPr>
              <w:t xml:space="preserve">PUCCH on </w:t>
            </w:r>
            <w:r w:rsidRPr="00AA004B">
              <w:rPr>
                <w:rFonts w:cstheme="minorHAnsi"/>
                <w:lang w:val="en-US"/>
              </w:rPr>
              <w:t>non-SBFD symbols is used if PUCCH is transmitted in non-SBFD symbols;</w:t>
            </w:r>
          </w:p>
          <w:p w14:paraId="4C2A16AA" w14:textId="7FC89658" w:rsidR="008944C9" w:rsidRPr="008944C9" w:rsidRDefault="008944C9" w:rsidP="008944C9">
            <w:pPr>
              <w:pStyle w:val="aff3"/>
              <w:numPr>
                <w:ilvl w:val="0"/>
                <w:numId w:val="11"/>
              </w:numPr>
              <w:spacing w:before="0"/>
              <w:ind w:leftChars="0"/>
              <w:rPr>
                <w:rFonts w:cstheme="minorHAnsi"/>
                <w:lang w:val="en-US"/>
              </w:rPr>
            </w:pPr>
            <w:r w:rsidRPr="008944C9">
              <w:rPr>
                <w:rFonts w:cstheme="minorHAnsi"/>
                <w:i/>
                <w:iCs/>
                <w:lang w:val="en-US"/>
              </w:rPr>
              <w:t>p0-nominal</w:t>
            </w:r>
            <w:r w:rsidRPr="008944C9">
              <w:rPr>
                <w:rFonts w:cstheme="minorHAnsi"/>
                <w:lang w:val="en-US"/>
              </w:rPr>
              <w:t xml:space="preserve"> configured for </w:t>
            </w:r>
            <w:r w:rsidRPr="008944C9">
              <w:rPr>
                <w:rFonts w:cstheme="minorHAnsi"/>
                <w:szCs w:val="21"/>
              </w:rPr>
              <w:t xml:space="preserve">PUCCH on </w:t>
            </w:r>
            <w:r w:rsidRPr="008944C9">
              <w:rPr>
                <w:rFonts w:cstheme="minorHAnsi"/>
                <w:lang w:val="en-US"/>
              </w:rPr>
              <w:t>SBFD symbols is used if PUCCH is transmitted in SBFD symbols.</w:t>
            </w:r>
          </w:p>
        </w:tc>
      </w:tr>
    </w:tbl>
    <w:p w14:paraId="1B4259A2" w14:textId="6D6AC5B0" w:rsidR="00416306" w:rsidRDefault="00EA6E1B" w:rsidP="00EA6E1B">
      <w:pPr>
        <w:jc w:val="both"/>
        <w:rPr>
          <w:lang w:eastAsia="zh-CN"/>
        </w:rPr>
      </w:pPr>
      <w:r>
        <w:rPr>
          <w:lang w:eastAsia="zh-CN"/>
        </w:rPr>
        <w:t>Separate</w:t>
      </w:r>
      <w:r>
        <w:rPr>
          <w:rFonts w:hint="eastAsia"/>
          <w:lang w:eastAsia="zh-CN"/>
        </w:rPr>
        <w:t xml:space="preserve"> </w:t>
      </w:r>
      <w:r w:rsidRPr="00AA004B">
        <w:rPr>
          <w:rFonts w:cstheme="minorHAnsi"/>
          <w:i/>
          <w:iCs/>
          <w:lang w:val="en-US"/>
        </w:rPr>
        <w:t>p0-nominal</w:t>
      </w:r>
      <w:r>
        <w:rPr>
          <w:rFonts w:cstheme="minorHAnsi" w:hint="eastAsia"/>
          <w:i/>
          <w:iCs/>
          <w:lang w:val="en-US" w:eastAsia="zh-CN"/>
        </w:rPr>
        <w:t xml:space="preserve"> </w:t>
      </w:r>
      <w:r>
        <w:rPr>
          <w:rFonts w:cstheme="minorHAnsi" w:hint="eastAsia"/>
          <w:lang w:val="en-US" w:eastAsia="zh-CN"/>
        </w:rPr>
        <w:t xml:space="preserve">is supported for SBFD symbols. In legacy </w:t>
      </w:r>
      <w:r>
        <w:rPr>
          <w:rFonts w:cstheme="minorHAnsi"/>
          <w:lang w:val="en-US" w:eastAsia="zh-CN"/>
        </w:rPr>
        <w:t>behavior</w:t>
      </w:r>
      <w:r>
        <w:rPr>
          <w:rFonts w:cstheme="minorHAnsi" w:hint="eastAsia"/>
          <w:lang w:val="en-US" w:eastAsia="zh-CN"/>
        </w:rPr>
        <w:t xml:space="preserve"> for </w:t>
      </w:r>
      <w:r>
        <w:rPr>
          <w:rFonts w:hint="eastAsia"/>
          <w:lang w:eastAsia="zh-CN"/>
        </w:rPr>
        <w:t>non-SBFD symbols</w:t>
      </w:r>
      <w:r>
        <w:rPr>
          <w:rFonts w:cstheme="minorHAnsi" w:hint="eastAsia"/>
          <w:lang w:val="en-US" w:eastAsia="zh-CN"/>
        </w:rPr>
        <w:t xml:space="preserve">, </w:t>
      </w:r>
      <m:oMath>
        <m:sSub>
          <m:sSubPr>
            <m:ctrlPr>
              <w:rPr>
                <w:rFonts w:ascii="Cambria Math" w:hAnsi="Cambria Math"/>
                <w:iCs/>
              </w:rPr>
            </m:ctrlPr>
          </m:sSubPr>
          <m:e>
            <m:r>
              <w:rPr>
                <w:rFonts w:ascii="Cambria Math" w:hAnsi="Cambria Math"/>
              </w:rPr>
              <m:t>P</m:t>
            </m:r>
          </m:e>
          <m:sub>
            <m:r>
              <m:rPr>
                <m:nor/>
              </m:rPr>
              <w:rPr>
                <w:rFonts w:ascii="Cambria Math"/>
                <w:iCs/>
                <w:lang w:val="en-US"/>
              </w:rPr>
              <m:t>O_NOMINAL,P</m:t>
            </m:r>
            <m:r>
              <m:rPr>
                <m:nor/>
              </m:rPr>
              <w:rPr>
                <w:rFonts w:ascii="Cambria Math"/>
                <w:iCs/>
              </w:rPr>
              <m:t>U</m:t>
            </m:r>
            <m:r>
              <m:rPr>
                <m:nor/>
              </m:rPr>
              <w:rPr>
                <w:rFonts w:ascii="Cambria Math"/>
                <w:iCs/>
                <w:lang w:val="en-US"/>
              </w:rPr>
              <m:t>C</m:t>
            </m:r>
            <m:r>
              <m:rPr>
                <m:nor/>
              </m:rPr>
              <w:rPr>
                <w:rFonts w:ascii="Cambria Math"/>
                <w:iCs/>
              </w:rPr>
              <m:t>CH</m:t>
            </m:r>
          </m:sub>
        </m:sSub>
        <m:r>
          <w:rPr>
            <w:rFonts w:ascii="Cambria Math" w:hAnsi="Cambria Math"/>
          </w:rPr>
          <m:t>=0</m:t>
        </m:r>
      </m:oMath>
      <w:r w:rsidRPr="00F415B1">
        <w:rPr>
          <w:lang w:val="en-US"/>
        </w:rPr>
        <w:t xml:space="preserve"> dBm if </w:t>
      </w:r>
      <w:r w:rsidRPr="00F415B1">
        <w:rPr>
          <w:rFonts w:eastAsia="MS Mincho"/>
          <w:i/>
          <w:lang w:val="en-US"/>
        </w:rPr>
        <w:t>p0-nominal</w:t>
      </w:r>
      <w:r w:rsidRPr="00F415B1">
        <w:rPr>
          <w:lang w:val="en-US"/>
        </w:rPr>
        <w:t xml:space="preserve"> is not </w:t>
      </w:r>
      <w:r w:rsidR="00CA08B8" w:rsidRPr="00F415B1">
        <w:rPr>
          <w:lang w:val="en-US"/>
        </w:rPr>
        <w:t>provided</w:t>
      </w:r>
      <w:r w:rsidR="00416306">
        <w:rPr>
          <w:rFonts w:hint="eastAsia"/>
          <w:lang w:val="en-US" w:eastAsia="zh-CN"/>
        </w:rPr>
        <w:t xml:space="preserve">. For SBFD symbols, if </w:t>
      </w:r>
      <w:r w:rsidR="00416306" w:rsidRPr="00AA004B">
        <w:rPr>
          <w:rFonts w:cstheme="minorHAnsi"/>
          <w:i/>
          <w:iCs/>
          <w:lang w:val="en-US"/>
        </w:rPr>
        <w:t>p0-nominal</w:t>
      </w:r>
      <w:r w:rsidR="00416306" w:rsidRPr="00AA004B">
        <w:rPr>
          <w:rFonts w:cstheme="minorHAnsi"/>
          <w:lang w:val="en-US"/>
        </w:rPr>
        <w:t xml:space="preserve"> configured for </w:t>
      </w:r>
      <w:r w:rsidR="00416306" w:rsidRPr="00AA004B">
        <w:rPr>
          <w:rFonts w:cstheme="minorHAnsi"/>
          <w:szCs w:val="21"/>
        </w:rPr>
        <w:t xml:space="preserve">PUCCH on </w:t>
      </w:r>
      <w:r w:rsidR="00416306" w:rsidRPr="00AA004B">
        <w:rPr>
          <w:rFonts w:cstheme="minorHAnsi"/>
          <w:lang w:val="en-US"/>
        </w:rPr>
        <w:t>SBFD symbols</w:t>
      </w:r>
      <w:r w:rsidR="00416306">
        <w:rPr>
          <w:rFonts w:cstheme="minorHAnsi" w:hint="eastAsia"/>
          <w:lang w:val="en-US" w:eastAsia="zh-CN"/>
        </w:rPr>
        <w:t xml:space="preserve"> is not configured, the </w:t>
      </w:r>
      <w:r w:rsidR="00416306" w:rsidRPr="00AA004B">
        <w:rPr>
          <w:rFonts w:cstheme="minorHAnsi"/>
          <w:i/>
          <w:iCs/>
          <w:lang w:val="en-US"/>
        </w:rPr>
        <w:t>p0-nominal</w:t>
      </w:r>
      <w:r w:rsidR="00416306" w:rsidRPr="00AA004B">
        <w:rPr>
          <w:rFonts w:cstheme="minorHAnsi"/>
          <w:lang w:val="en-US"/>
        </w:rPr>
        <w:t xml:space="preserve"> configured for </w:t>
      </w:r>
      <w:r w:rsidR="00416306" w:rsidRPr="00AA004B">
        <w:rPr>
          <w:rFonts w:cstheme="minorHAnsi"/>
          <w:szCs w:val="21"/>
        </w:rPr>
        <w:t xml:space="preserve">PUCCH on </w:t>
      </w:r>
      <w:r w:rsidR="00416306">
        <w:rPr>
          <w:rFonts w:cstheme="minorHAnsi" w:hint="eastAsia"/>
          <w:szCs w:val="21"/>
          <w:lang w:eastAsia="zh-CN"/>
        </w:rPr>
        <w:t>non-</w:t>
      </w:r>
      <w:r w:rsidR="00416306" w:rsidRPr="00AA004B">
        <w:rPr>
          <w:rFonts w:cstheme="minorHAnsi"/>
          <w:lang w:val="en-US"/>
        </w:rPr>
        <w:t>SBFD symbols</w:t>
      </w:r>
      <w:r w:rsidR="00416306">
        <w:rPr>
          <w:rFonts w:cstheme="minorHAnsi" w:hint="eastAsia"/>
          <w:lang w:val="en-US" w:eastAsia="zh-CN"/>
        </w:rPr>
        <w:t xml:space="preserve"> can be used.</w:t>
      </w:r>
    </w:p>
    <w:p w14:paraId="6FB51E5B" w14:textId="360E7BCC" w:rsidR="00416306" w:rsidRPr="00634836" w:rsidRDefault="00416306" w:rsidP="00EA6E1B">
      <w:pPr>
        <w:jc w:val="both"/>
        <w:rPr>
          <w:b/>
          <w:bCs/>
          <w:lang w:eastAsia="zh-CN"/>
        </w:rPr>
      </w:pPr>
      <w:r w:rsidRPr="00634836">
        <w:rPr>
          <w:rFonts w:hint="eastAsia"/>
          <w:b/>
          <w:bCs/>
          <w:lang w:eastAsia="zh-CN"/>
        </w:rPr>
        <w:t xml:space="preserve">Proposal </w:t>
      </w:r>
      <w:r w:rsidR="00EA6E1B">
        <w:rPr>
          <w:rFonts w:hint="eastAsia"/>
          <w:b/>
          <w:bCs/>
          <w:lang w:eastAsia="zh-CN"/>
        </w:rPr>
        <w:t xml:space="preserve">7. </w:t>
      </w:r>
      <w:r w:rsidRPr="00634836">
        <w:rPr>
          <w:rFonts w:cstheme="minorHAnsi"/>
          <w:b/>
          <w:bCs/>
          <w:szCs w:val="21"/>
        </w:rPr>
        <w:t>For SBFD</w:t>
      </w:r>
      <w:r w:rsidRPr="00634836">
        <w:rPr>
          <w:rFonts w:cstheme="minorHAnsi" w:hint="eastAsia"/>
          <w:b/>
          <w:bCs/>
          <w:szCs w:val="21"/>
        </w:rPr>
        <w:t>-</w:t>
      </w:r>
      <w:r w:rsidRPr="00634836">
        <w:rPr>
          <w:rFonts w:cstheme="minorHAnsi"/>
          <w:b/>
          <w:bCs/>
          <w:szCs w:val="21"/>
        </w:rPr>
        <w:t xml:space="preserve">aware UEs, </w:t>
      </w:r>
      <w:r w:rsidRPr="00634836">
        <w:rPr>
          <w:rFonts w:cstheme="minorHAnsi" w:hint="eastAsia"/>
          <w:b/>
          <w:bCs/>
          <w:szCs w:val="21"/>
          <w:lang w:eastAsia="zh-CN"/>
        </w:rPr>
        <w:t xml:space="preserve">when </w:t>
      </w:r>
      <w:r w:rsidRPr="00634836">
        <w:rPr>
          <w:rFonts w:cstheme="minorHAnsi"/>
          <w:b/>
          <w:bCs/>
        </w:rPr>
        <w:t xml:space="preserve">separate </w:t>
      </w:r>
      <w:r w:rsidRPr="00634836">
        <w:rPr>
          <w:rFonts w:cstheme="minorHAnsi"/>
          <w:b/>
          <w:bCs/>
          <w:i/>
          <w:iCs/>
        </w:rPr>
        <w:t>p0-nominal</w:t>
      </w:r>
      <w:r w:rsidRPr="00634836">
        <w:rPr>
          <w:rFonts w:cstheme="minorHAnsi"/>
          <w:b/>
          <w:bCs/>
        </w:rPr>
        <w:t xml:space="preserve"> for </w:t>
      </w:r>
      <w:r w:rsidRPr="00634836">
        <w:rPr>
          <w:rFonts w:cstheme="minorHAnsi"/>
          <w:b/>
          <w:bCs/>
          <w:szCs w:val="21"/>
        </w:rPr>
        <w:t xml:space="preserve">PUCCH on </w:t>
      </w:r>
      <w:r w:rsidRPr="00634836">
        <w:rPr>
          <w:rFonts w:cstheme="minorHAnsi"/>
          <w:b/>
          <w:bCs/>
        </w:rPr>
        <w:t xml:space="preserve">SBFD symbols is </w:t>
      </w:r>
      <w:r w:rsidR="00EA6E1B">
        <w:rPr>
          <w:rFonts w:cstheme="minorHAnsi" w:hint="eastAsia"/>
          <w:b/>
          <w:bCs/>
          <w:lang w:eastAsia="zh-CN"/>
        </w:rPr>
        <w:t xml:space="preserve">not </w:t>
      </w:r>
      <w:r w:rsidRPr="00634836">
        <w:rPr>
          <w:rFonts w:cstheme="minorHAnsi"/>
          <w:b/>
          <w:bCs/>
        </w:rPr>
        <w:t>configured</w:t>
      </w:r>
      <w:r w:rsidRPr="00634836">
        <w:rPr>
          <w:rFonts w:cstheme="minorHAnsi" w:hint="eastAsia"/>
          <w:b/>
          <w:bCs/>
          <w:lang w:eastAsia="zh-CN"/>
        </w:rPr>
        <w:t xml:space="preserve">, </w:t>
      </w:r>
      <w:r w:rsidRPr="00634836">
        <w:rPr>
          <w:rFonts w:cstheme="minorHAnsi"/>
          <w:b/>
          <w:bCs/>
          <w:i/>
          <w:iCs/>
          <w:lang w:val="en-US"/>
        </w:rPr>
        <w:t>p0-nominal</w:t>
      </w:r>
      <w:r w:rsidRPr="00634836">
        <w:rPr>
          <w:rFonts w:cstheme="minorHAnsi"/>
          <w:b/>
          <w:bCs/>
          <w:lang w:val="en-US"/>
        </w:rPr>
        <w:t xml:space="preserve"> configured for </w:t>
      </w:r>
      <w:r w:rsidRPr="00634836">
        <w:rPr>
          <w:rFonts w:cstheme="minorHAnsi"/>
          <w:b/>
          <w:bCs/>
          <w:szCs w:val="21"/>
        </w:rPr>
        <w:t xml:space="preserve">PUCCH on </w:t>
      </w:r>
      <w:r w:rsidRPr="00634836">
        <w:rPr>
          <w:rFonts w:cstheme="minorHAnsi" w:hint="eastAsia"/>
          <w:b/>
          <w:bCs/>
          <w:szCs w:val="21"/>
          <w:lang w:eastAsia="zh-CN"/>
        </w:rPr>
        <w:t>non-</w:t>
      </w:r>
      <w:r w:rsidRPr="00634836">
        <w:rPr>
          <w:rFonts w:cstheme="minorHAnsi"/>
          <w:b/>
          <w:bCs/>
          <w:lang w:val="en-US"/>
        </w:rPr>
        <w:t>SBFD symbols is used if PUCCH is transmitted in SBFD symbols.</w:t>
      </w:r>
    </w:p>
    <w:p w14:paraId="3AE78F4E" w14:textId="78BBB4B9" w:rsidR="00A21266" w:rsidRDefault="00A21266" w:rsidP="00A21266">
      <w:pPr>
        <w:pStyle w:val="2"/>
        <w:numPr>
          <w:ilvl w:val="1"/>
          <w:numId w:val="64"/>
        </w:numPr>
        <w:rPr>
          <w:rFonts w:ascii="Times New Roman" w:hAnsi="Times New Roman"/>
          <w:lang w:eastAsia="zh-CN"/>
        </w:rPr>
      </w:pPr>
      <w:r>
        <w:rPr>
          <w:rFonts w:ascii="Times New Roman" w:hAnsi="Times New Roman" w:hint="eastAsia"/>
          <w:lang w:eastAsia="zh-CN"/>
        </w:rPr>
        <w:t>RRC parameters</w:t>
      </w:r>
    </w:p>
    <w:p w14:paraId="38C5B2AF" w14:textId="06665DA7" w:rsidR="00542AFE" w:rsidRPr="00542AFE" w:rsidRDefault="00542AFE" w:rsidP="00542AFE">
      <w:pPr>
        <w:rPr>
          <w:lang w:val="en-US" w:eastAsia="zh-CN"/>
        </w:rPr>
      </w:pPr>
      <w:r>
        <w:rPr>
          <w:rFonts w:hint="eastAsia"/>
          <w:lang w:eastAsia="zh-CN"/>
        </w:rPr>
        <w:t xml:space="preserve">In last RAN1 meeting, </w:t>
      </w:r>
      <w:r>
        <w:rPr>
          <w:lang w:eastAsia="zh-CN"/>
        </w:rPr>
        <w:t>separate</w:t>
      </w:r>
      <w:r>
        <w:rPr>
          <w:rFonts w:hint="eastAsia"/>
          <w:lang w:eastAsia="zh-CN"/>
        </w:rPr>
        <w:t xml:space="preserve"> </w:t>
      </w:r>
      <w:r w:rsidRPr="00FD2163">
        <w:rPr>
          <w:rFonts w:cstheme="minorHAnsi"/>
          <w:bCs/>
          <w:i/>
          <w:iCs/>
          <w:szCs w:val="21"/>
        </w:rPr>
        <w:t>msg3-Alpha</w:t>
      </w:r>
      <w:r w:rsidRPr="00542AFE">
        <w:rPr>
          <w:rFonts w:cstheme="minorHAnsi" w:hint="eastAsia"/>
          <w:bCs/>
          <w:szCs w:val="21"/>
          <w:lang w:eastAsia="zh-CN"/>
        </w:rPr>
        <w:t xml:space="preserve"> </w:t>
      </w:r>
      <w:r>
        <w:rPr>
          <w:rFonts w:cstheme="minorHAnsi" w:hint="eastAsia"/>
          <w:bCs/>
          <w:szCs w:val="21"/>
          <w:lang w:eastAsia="zh-CN"/>
        </w:rPr>
        <w:t xml:space="preserve">for Msg3 PUSCH </w:t>
      </w:r>
      <w:r>
        <w:rPr>
          <w:rFonts w:cstheme="minorHAnsi"/>
          <w:bCs/>
          <w:szCs w:val="21"/>
          <w:lang w:eastAsia="zh-CN"/>
        </w:rPr>
        <w:t>transmission</w:t>
      </w:r>
      <w:r>
        <w:rPr>
          <w:rFonts w:cstheme="minorHAnsi" w:hint="eastAsia"/>
          <w:bCs/>
          <w:szCs w:val="21"/>
          <w:lang w:eastAsia="zh-CN"/>
        </w:rPr>
        <w:t xml:space="preserve"> </w:t>
      </w:r>
      <w:r w:rsidRPr="00542AFE">
        <w:rPr>
          <w:rFonts w:cstheme="minorHAnsi" w:hint="eastAsia"/>
          <w:bCs/>
          <w:szCs w:val="21"/>
          <w:lang w:eastAsia="zh-CN"/>
        </w:rPr>
        <w:t xml:space="preserve">and </w:t>
      </w:r>
      <w:r w:rsidRPr="00AA004B">
        <w:rPr>
          <w:rFonts w:cstheme="minorHAnsi"/>
          <w:i/>
          <w:iCs/>
          <w:lang w:val="en-US"/>
        </w:rPr>
        <w:t>p0-nominal</w:t>
      </w:r>
      <w:r>
        <w:rPr>
          <w:rFonts w:cstheme="minorHAnsi" w:hint="eastAsia"/>
          <w:i/>
          <w:iCs/>
          <w:lang w:val="en-US" w:eastAsia="zh-CN"/>
        </w:rPr>
        <w:t xml:space="preserve"> </w:t>
      </w:r>
      <w:r>
        <w:rPr>
          <w:rFonts w:cstheme="minorHAnsi" w:hint="eastAsia"/>
          <w:lang w:val="en-US" w:eastAsia="zh-CN"/>
        </w:rPr>
        <w:t xml:space="preserve">for PUCCH </w:t>
      </w:r>
      <w:r>
        <w:rPr>
          <w:rFonts w:cstheme="minorHAnsi"/>
          <w:lang w:val="en-US" w:eastAsia="zh-CN"/>
        </w:rPr>
        <w:t>transmission</w:t>
      </w:r>
      <w:r>
        <w:rPr>
          <w:rFonts w:cstheme="minorHAnsi" w:hint="eastAsia"/>
          <w:lang w:val="en-US" w:eastAsia="zh-CN"/>
        </w:rPr>
        <w:t xml:space="preserve"> in SBFD symbols were agreed, and corresponding RRC parameters </w:t>
      </w:r>
      <w:r>
        <w:rPr>
          <w:rFonts w:cstheme="minorHAnsi"/>
          <w:lang w:val="en-US" w:eastAsia="zh-CN"/>
        </w:rPr>
        <w:t>shou</w:t>
      </w:r>
      <w:r>
        <w:rPr>
          <w:rFonts w:cstheme="minorHAnsi" w:hint="eastAsia"/>
          <w:lang w:val="en-US" w:eastAsia="zh-CN"/>
        </w:rPr>
        <w:t>ld be added.</w:t>
      </w:r>
    </w:p>
    <w:tbl>
      <w:tblPr>
        <w:tblStyle w:val="afc"/>
        <w:tblW w:w="0" w:type="auto"/>
        <w:tblLook w:val="04A0" w:firstRow="1" w:lastRow="0" w:firstColumn="1" w:lastColumn="0" w:noHBand="0" w:noVBand="1"/>
      </w:tblPr>
      <w:tblGrid>
        <w:gridCol w:w="9629"/>
      </w:tblGrid>
      <w:tr w:rsidR="00A21266" w14:paraId="34AA0875" w14:textId="77777777" w:rsidTr="00A21266">
        <w:tc>
          <w:tcPr>
            <w:tcW w:w="9629" w:type="dxa"/>
          </w:tcPr>
          <w:p w14:paraId="1BFCA035" w14:textId="77777777" w:rsidR="00A21266" w:rsidRPr="00B7190D" w:rsidRDefault="00A21266" w:rsidP="00A21266">
            <w:pPr>
              <w:rPr>
                <w:b/>
                <w:bCs/>
              </w:rPr>
            </w:pPr>
            <w:r w:rsidRPr="008B14CB">
              <w:rPr>
                <w:b/>
                <w:bCs/>
                <w:highlight w:val="green"/>
              </w:rPr>
              <w:t>Agreement</w:t>
            </w:r>
          </w:p>
          <w:p w14:paraId="459AE254" w14:textId="77777777" w:rsidR="00A21266" w:rsidRPr="00FD2163" w:rsidRDefault="00A21266" w:rsidP="00A21266">
            <w:pPr>
              <w:rPr>
                <w:rFonts w:cstheme="minorHAnsi"/>
                <w:bCs/>
                <w:szCs w:val="21"/>
              </w:rPr>
            </w:pPr>
            <w:r w:rsidRPr="00FD2163">
              <w:rPr>
                <w:rFonts w:hint="eastAsia"/>
                <w:bCs/>
                <w:szCs w:val="21"/>
              </w:rPr>
              <w:t>For SBFD-aware UEs,</w:t>
            </w:r>
            <w:r w:rsidRPr="00FD2163">
              <w:rPr>
                <w:rFonts w:cstheme="minorHAnsi"/>
                <w:bCs/>
                <w:iCs/>
                <w:szCs w:val="21"/>
              </w:rPr>
              <w:t xml:space="preserve"> </w:t>
            </w:r>
            <w:r w:rsidRPr="00FD2163">
              <w:rPr>
                <w:rFonts w:cstheme="minorHAnsi"/>
                <w:bCs/>
                <w:szCs w:val="21"/>
              </w:rPr>
              <w:t xml:space="preserve">support separate configuration of </w:t>
            </w:r>
            <w:r w:rsidRPr="00FD2163">
              <w:rPr>
                <w:rFonts w:cstheme="minorHAnsi"/>
                <w:bCs/>
                <w:i/>
                <w:iCs/>
                <w:szCs w:val="21"/>
              </w:rPr>
              <w:t>msg3-Alpha</w:t>
            </w:r>
            <w:r w:rsidRPr="00FD2163">
              <w:rPr>
                <w:rFonts w:cstheme="minorHAnsi"/>
                <w:bCs/>
                <w:szCs w:val="21"/>
              </w:rPr>
              <w:t xml:space="preserve"> for Msg3 PUSCH transmission on SBFD symbols</w:t>
            </w:r>
            <w:r w:rsidRPr="00FD2163">
              <w:rPr>
                <w:rFonts w:cstheme="minorHAnsi" w:hint="eastAsia"/>
                <w:bCs/>
                <w:szCs w:val="21"/>
              </w:rPr>
              <w:t xml:space="preserve">. When </w:t>
            </w:r>
            <w:r w:rsidRPr="00FD2163">
              <w:rPr>
                <w:rFonts w:cstheme="minorHAnsi"/>
                <w:bCs/>
              </w:rPr>
              <w:t xml:space="preserve">separate </w:t>
            </w:r>
            <w:r w:rsidRPr="00FD2163">
              <w:rPr>
                <w:rFonts w:cstheme="minorHAnsi"/>
                <w:bCs/>
                <w:i/>
                <w:iCs/>
                <w:szCs w:val="21"/>
              </w:rPr>
              <w:t>msg3-Alpha</w:t>
            </w:r>
            <w:r w:rsidRPr="00FD2163">
              <w:rPr>
                <w:rFonts w:cstheme="minorHAnsi"/>
                <w:bCs/>
              </w:rPr>
              <w:t xml:space="preserve"> for Msg3 </w:t>
            </w:r>
            <w:r w:rsidRPr="00FD2163">
              <w:rPr>
                <w:rFonts w:cstheme="minorHAnsi"/>
                <w:bCs/>
                <w:szCs w:val="21"/>
              </w:rPr>
              <w:t xml:space="preserve">PUSCH transmission on </w:t>
            </w:r>
            <w:r w:rsidRPr="00FD2163">
              <w:rPr>
                <w:rFonts w:cstheme="minorHAnsi"/>
                <w:bCs/>
              </w:rPr>
              <w:t>SBFD symbols is configured</w:t>
            </w:r>
            <w:r w:rsidRPr="00FD2163">
              <w:rPr>
                <w:rFonts w:cstheme="minorHAnsi" w:hint="eastAsia"/>
                <w:bCs/>
              </w:rPr>
              <w:t>:</w:t>
            </w:r>
          </w:p>
          <w:p w14:paraId="61E97885" w14:textId="77777777" w:rsidR="00A21266" w:rsidRPr="00FD2163" w:rsidRDefault="00A21266" w:rsidP="00A21266">
            <w:pPr>
              <w:pStyle w:val="aff3"/>
              <w:numPr>
                <w:ilvl w:val="0"/>
                <w:numId w:val="11"/>
              </w:numPr>
              <w:spacing w:before="0"/>
              <w:ind w:leftChars="0"/>
              <w:rPr>
                <w:rFonts w:cstheme="minorHAnsi"/>
                <w:bCs/>
                <w:lang w:val="en-US"/>
              </w:rPr>
            </w:pPr>
            <w:r w:rsidRPr="00FD2163">
              <w:rPr>
                <w:rFonts w:eastAsia="宋体" w:cstheme="minorHAnsi"/>
                <w:bCs/>
                <w:i/>
                <w:iCs/>
                <w:szCs w:val="21"/>
                <w:lang w:val="en-US"/>
              </w:rPr>
              <w:t>msg3-Alpha</w:t>
            </w:r>
            <w:r w:rsidRPr="00FD2163">
              <w:rPr>
                <w:rFonts w:cstheme="minorHAnsi"/>
                <w:bCs/>
                <w:lang w:val="en-US"/>
              </w:rPr>
              <w:t xml:space="preserve"> configured for </w:t>
            </w:r>
            <w:r w:rsidRPr="00FD2163">
              <w:rPr>
                <w:rFonts w:cstheme="minorHAnsi"/>
                <w:bCs/>
              </w:rPr>
              <w:t xml:space="preserve">Msg3 </w:t>
            </w:r>
            <w:r w:rsidRPr="00FD2163">
              <w:rPr>
                <w:rFonts w:cstheme="minorHAnsi"/>
                <w:bCs/>
                <w:szCs w:val="21"/>
              </w:rPr>
              <w:t xml:space="preserve">PUSCH transmission on </w:t>
            </w:r>
            <w:r w:rsidRPr="00FD2163">
              <w:rPr>
                <w:rFonts w:cstheme="minorHAnsi"/>
                <w:bCs/>
                <w:lang w:val="en-US"/>
              </w:rPr>
              <w:t xml:space="preserve">non-SBFD symbols is used if </w:t>
            </w:r>
            <w:r w:rsidRPr="00FD2163">
              <w:rPr>
                <w:rFonts w:eastAsiaTheme="minorEastAsia" w:cstheme="minorHAnsi" w:hint="eastAsia"/>
                <w:bCs/>
                <w:lang w:val="en-US"/>
              </w:rPr>
              <w:t>Msg3 PUSCH</w:t>
            </w:r>
            <w:r w:rsidRPr="00FD2163">
              <w:rPr>
                <w:rFonts w:cstheme="minorHAnsi"/>
                <w:bCs/>
                <w:lang w:val="en-US"/>
              </w:rPr>
              <w:t xml:space="preserve"> is transmitted in non-SBFD symbols;</w:t>
            </w:r>
          </w:p>
          <w:p w14:paraId="54C17582" w14:textId="77777777" w:rsidR="00A21266" w:rsidRPr="00FD2163" w:rsidRDefault="00A21266" w:rsidP="00A21266">
            <w:pPr>
              <w:pStyle w:val="aff3"/>
              <w:numPr>
                <w:ilvl w:val="0"/>
                <w:numId w:val="11"/>
              </w:numPr>
              <w:spacing w:before="0"/>
              <w:ind w:leftChars="0"/>
              <w:rPr>
                <w:rFonts w:cstheme="minorHAnsi"/>
                <w:bCs/>
                <w:lang w:val="en-US"/>
              </w:rPr>
            </w:pPr>
            <w:r w:rsidRPr="00FD2163">
              <w:rPr>
                <w:rFonts w:eastAsia="宋体" w:cstheme="minorHAnsi"/>
                <w:bCs/>
                <w:i/>
                <w:iCs/>
                <w:szCs w:val="21"/>
                <w:lang w:val="en-US"/>
              </w:rPr>
              <w:t>msg3-Alpha</w:t>
            </w:r>
            <w:r w:rsidRPr="00FD2163">
              <w:rPr>
                <w:rFonts w:cstheme="minorHAnsi"/>
                <w:bCs/>
                <w:lang w:val="en-US"/>
              </w:rPr>
              <w:t xml:space="preserve"> configured for </w:t>
            </w:r>
            <w:r w:rsidRPr="00FD2163">
              <w:rPr>
                <w:rFonts w:cstheme="minorHAnsi"/>
                <w:bCs/>
              </w:rPr>
              <w:t xml:space="preserve">Msg3 </w:t>
            </w:r>
            <w:r w:rsidRPr="00FD2163">
              <w:rPr>
                <w:rFonts w:cstheme="minorHAnsi"/>
                <w:bCs/>
                <w:szCs w:val="21"/>
              </w:rPr>
              <w:t xml:space="preserve">PUSCH transmission on </w:t>
            </w:r>
            <w:r w:rsidRPr="00FD2163">
              <w:rPr>
                <w:rFonts w:cstheme="minorHAnsi"/>
                <w:bCs/>
                <w:lang w:val="en-US"/>
              </w:rPr>
              <w:t xml:space="preserve">SBFD symbols is used if </w:t>
            </w:r>
            <w:r w:rsidRPr="00FD2163">
              <w:rPr>
                <w:rFonts w:eastAsiaTheme="minorEastAsia" w:cstheme="minorHAnsi" w:hint="eastAsia"/>
                <w:bCs/>
                <w:lang w:val="en-US"/>
              </w:rPr>
              <w:t>Msg3 PUSCH</w:t>
            </w:r>
            <w:r w:rsidRPr="00FD2163">
              <w:rPr>
                <w:rFonts w:cstheme="minorHAnsi"/>
                <w:bCs/>
                <w:lang w:val="en-US"/>
              </w:rPr>
              <w:t xml:space="preserve"> is transmitted in SBFD symbols.</w:t>
            </w:r>
          </w:p>
          <w:p w14:paraId="3D821A4C" w14:textId="77777777" w:rsidR="00A21266" w:rsidRPr="00AA004B" w:rsidRDefault="00A21266" w:rsidP="00A21266">
            <w:pPr>
              <w:rPr>
                <w:b/>
                <w:bCs/>
              </w:rPr>
            </w:pPr>
            <w:r w:rsidRPr="00AA004B">
              <w:rPr>
                <w:b/>
                <w:bCs/>
                <w:highlight w:val="green"/>
              </w:rPr>
              <w:t>Agreement</w:t>
            </w:r>
          </w:p>
          <w:p w14:paraId="4337AFE6" w14:textId="77777777" w:rsidR="00A21266" w:rsidRPr="00AA004B" w:rsidRDefault="00A21266" w:rsidP="00A21266">
            <w:pPr>
              <w:rPr>
                <w:rFonts w:cstheme="minorHAnsi"/>
                <w:szCs w:val="21"/>
              </w:rPr>
            </w:pPr>
            <w:r w:rsidRPr="00AA004B">
              <w:rPr>
                <w:rFonts w:cstheme="minorHAnsi"/>
                <w:szCs w:val="21"/>
              </w:rPr>
              <w:t>For SBFD</w:t>
            </w:r>
            <w:r w:rsidRPr="00AA004B">
              <w:rPr>
                <w:rFonts w:cstheme="minorHAnsi" w:hint="eastAsia"/>
                <w:szCs w:val="21"/>
              </w:rPr>
              <w:t>-</w:t>
            </w:r>
            <w:r w:rsidRPr="00AA004B">
              <w:rPr>
                <w:rFonts w:cstheme="minorHAnsi"/>
                <w:szCs w:val="21"/>
              </w:rPr>
              <w:t xml:space="preserve">aware UEs, support separate configuration of </w:t>
            </w:r>
            <w:r w:rsidRPr="00AA004B">
              <w:rPr>
                <w:rFonts w:cstheme="minorHAnsi"/>
                <w:i/>
                <w:iCs/>
                <w:szCs w:val="21"/>
              </w:rPr>
              <w:t>p0-nominal</w:t>
            </w:r>
            <w:r w:rsidRPr="00AA004B">
              <w:rPr>
                <w:rFonts w:cstheme="minorHAnsi"/>
                <w:szCs w:val="21"/>
              </w:rPr>
              <w:t xml:space="preserve"> for PUCCH on SBFD symbols</w:t>
            </w:r>
            <w:r w:rsidRPr="00AA004B">
              <w:rPr>
                <w:rFonts w:cstheme="minorHAnsi" w:hint="eastAsia"/>
                <w:szCs w:val="21"/>
              </w:rPr>
              <w:t xml:space="preserve">. When </w:t>
            </w:r>
            <w:r w:rsidRPr="00AA004B">
              <w:rPr>
                <w:rFonts w:cstheme="minorHAnsi"/>
              </w:rPr>
              <w:t xml:space="preserve">separate </w:t>
            </w:r>
            <w:r w:rsidRPr="00AA004B">
              <w:rPr>
                <w:rFonts w:cstheme="minorHAnsi"/>
                <w:i/>
                <w:iCs/>
              </w:rPr>
              <w:t>p0-nominal</w:t>
            </w:r>
            <w:r w:rsidRPr="00AA004B">
              <w:rPr>
                <w:rFonts w:cstheme="minorHAnsi"/>
              </w:rPr>
              <w:t xml:space="preserve"> for </w:t>
            </w:r>
            <w:r w:rsidRPr="00AA004B">
              <w:rPr>
                <w:rFonts w:cstheme="minorHAnsi"/>
                <w:szCs w:val="21"/>
              </w:rPr>
              <w:t xml:space="preserve">PUCCH on </w:t>
            </w:r>
            <w:r w:rsidRPr="00AA004B">
              <w:rPr>
                <w:rFonts w:cstheme="minorHAnsi"/>
              </w:rPr>
              <w:t>SBFD symbols is configured</w:t>
            </w:r>
            <w:r w:rsidRPr="00AA004B">
              <w:rPr>
                <w:rFonts w:cstheme="minorHAnsi" w:hint="eastAsia"/>
              </w:rPr>
              <w:t>:</w:t>
            </w:r>
          </w:p>
          <w:p w14:paraId="4A63DFAC" w14:textId="77777777" w:rsidR="00A21266" w:rsidRPr="00AA004B" w:rsidRDefault="00A21266" w:rsidP="00A21266">
            <w:pPr>
              <w:pStyle w:val="aff3"/>
              <w:numPr>
                <w:ilvl w:val="0"/>
                <w:numId w:val="11"/>
              </w:numPr>
              <w:spacing w:before="0"/>
              <w:ind w:leftChars="0"/>
              <w:rPr>
                <w:rFonts w:cstheme="minorHAnsi"/>
                <w:lang w:val="en-US"/>
              </w:rPr>
            </w:pPr>
            <w:r w:rsidRPr="00AA004B">
              <w:rPr>
                <w:rFonts w:cstheme="minorHAnsi"/>
                <w:i/>
                <w:iCs/>
                <w:lang w:val="en-US"/>
              </w:rPr>
              <w:t>p0-nominal</w:t>
            </w:r>
            <w:r w:rsidRPr="00AA004B">
              <w:rPr>
                <w:rFonts w:cstheme="minorHAnsi"/>
                <w:lang w:val="en-US"/>
              </w:rPr>
              <w:t xml:space="preserve"> configured for </w:t>
            </w:r>
            <w:r w:rsidRPr="00AA004B">
              <w:rPr>
                <w:rFonts w:cstheme="minorHAnsi"/>
                <w:szCs w:val="21"/>
              </w:rPr>
              <w:t xml:space="preserve">PUCCH on </w:t>
            </w:r>
            <w:r w:rsidRPr="00AA004B">
              <w:rPr>
                <w:rFonts w:cstheme="minorHAnsi"/>
                <w:lang w:val="en-US"/>
              </w:rPr>
              <w:t>non-SBFD symbols is used if PUCCH is transmitted in non-SBFD symbols;</w:t>
            </w:r>
          </w:p>
          <w:p w14:paraId="75756B80" w14:textId="4312D532" w:rsidR="00A21266" w:rsidRPr="00A21266" w:rsidRDefault="00A21266" w:rsidP="00A21266">
            <w:pPr>
              <w:pStyle w:val="aff3"/>
              <w:numPr>
                <w:ilvl w:val="0"/>
                <w:numId w:val="11"/>
              </w:numPr>
              <w:spacing w:before="0"/>
              <w:ind w:leftChars="0"/>
              <w:rPr>
                <w:rFonts w:cstheme="minorHAnsi"/>
                <w:lang w:val="en-US"/>
              </w:rPr>
            </w:pPr>
            <w:r w:rsidRPr="00AA004B">
              <w:rPr>
                <w:rFonts w:cstheme="minorHAnsi"/>
                <w:i/>
                <w:iCs/>
                <w:lang w:val="en-US"/>
              </w:rPr>
              <w:t>p0-nominal</w:t>
            </w:r>
            <w:r w:rsidRPr="00AA004B">
              <w:rPr>
                <w:rFonts w:cstheme="minorHAnsi"/>
                <w:lang w:val="en-US"/>
              </w:rPr>
              <w:t xml:space="preserve"> configured for </w:t>
            </w:r>
            <w:r w:rsidRPr="00AA004B">
              <w:rPr>
                <w:rFonts w:cstheme="minorHAnsi"/>
                <w:szCs w:val="21"/>
              </w:rPr>
              <w:t xml:space="preserve">PUCCH on </w:t>
            </w:r>
            <w:r w:rsidRPr="00AA004B">
              <w:rPr>
                <w:rFonts w:cstheme="minorHAnsi"/>
                <w:lang w:val="en-US"/>
              </w:rPr>
              <w:t>SBFD symbols is used if PUCCH is transmitted in SBFD symbols.</w:t>
            </w:r>
          </w:p>
        </w:tc>
      </w:tr>
    </w:tbl>
    <w:p w14:paraId="72CCEE86" w14:textId="77777777" w:rsidR="00A21266" w:rsidRDefault="00A21266" w:rsidP="00A21266">
      <w:pPr>
        <w:spacing w:before="0"/>
        <w:jc w:val="both"/>
        <w:rPr>
          <w:rFonts w:cstheme="minorHAnsi"/>
          <w:b/>
          <w:lang w:eastAsia="zh-CN"/>
        </w:rPr>
      </w:pPr>
    </w:p>
    <w:p w14:paraId="1D056F89" w14:textId="3430CE36" w:rsidR="00D52402" w:rsidRDefault="00D52402" w:rsidP="00D838CA">
      <w:pPr>
        <w:spacing w:before="0"/>
        <w:jc w:val="both"/>
        <w:rPr>
          <w:rFonts w:cstheme="minorHAnsi" w:hint="eastAsia"/>
          <w:bCs/>
          <w:lang w:eastAsia="zh-CN"/>
        </w:rPr>
      </w:pPr>
      <w:r>
        <w:rPr>
          <w:rFonts w:cstheme="minorHAnsi" w:hint="eastAsia"/>
          <w:bCs/>
          <w:lang w:eastAsia="zh-CN"/>
        </w:rPr>
        <w:t xml:space="preserve">As the FFS part for </w:t>
      </w:r>
      <w:r w:rsidRPr="00AF24E7">
        <w:rPr>
          <w:rFonts w:cstheme="minorHAnsi"/>
          <w:bCs/>
          <w:i/>
          <w:iCs/>
          <w:lang w:eastAsia="zh-CN"/>
        </w:rPr>
        <w:t>sbfd-RACHSingleConfig</w:t>
      </w:r>
      <w:r>
        <w:rPr>
          <w:rFonts w:cstheme="minorHAnsi" w:hint="eastAsia"/>
          <w:bCs/>
          <w:lang w:eastAsia="zh-CN"/>
        </w:rPr>
        <w:t xml:space="preserve">, it should be per cell as other parameters, that is the enable or not of Option is per cell not per BWP or per RACH configurations, </w:t>
      </w:r>
      <w:r>
        <w:rPr>
          <w:rFonts w:cstheme="minorHAnsi"/>
          <w:bCs/>
          <w:lang w:eastAsia="zh-CN"/>
        </w:rPr>
        <w:t>which</w:t>
      </w:r>
      <w:r>
        <w:rPr>
          <w:rFonts w:cstheme="minorHAnsi" w:hint="eastAsia"/>
          <w:bCs/>
          <w:lang w:eastAsia="zh-CN"/>
        </w:rPr>
        <w:t xml:space="preserve"> is aligned with motivation of </w:t>
      </w:r>
      <w:r>
        <w:rPr>
          <w:rFonts w:cstheme="minorHAnsi"/>
          <w:bCs/>
          <w:lang w:eastAsia="zh-CN"/>
        </w:rPr>
        <w:t>introduction</w:t>
      </w:r>
      <w:r>
        <w:rPr>
          <w:rFonts w:cstheme="minorHAnsi" w:hint="eastAsia"/>
          <w:bCs/>
          <w:lang w:eastAsia="zh-CN"/>
        </w:rPr>
        <w:t xml:space="preserve"> such RRC parameter. </w:t>
      </w:r>
    </w:p>
    <w:p w14:paraId="6F6480B7" w14:textId="7CAA0613" w:rsidR="00D30361" w:rsidRDefault="00D30361" w:rsidP="00D30361">
      <w:pPr>
        <w:numPr>
          <w:ilvl w:val="255"/>
          <w:numId w:val="0"/>
        </w:numPr>
        <w:rPr>
          <w:b/>
          <w:bCs/>
          <w:lang w:val="fi-FI"/>
        </w:rPr>
      </w:pPr>
      <w:r>
        <w:rPr>
          <w:rFonts w:hint="eastAsia"/>
          <w:b/>
          <w:bCs/>
        </w:rPr>
        <w:t xml:space="preserve">Proposal </w:t>
      </w:r>
      <w:r w:rsidR="0030214C">
        <w:rPr>
          <w:rFonts w:hint="eastAsia"/>
          <w:b/>
          <w:bCs/>
          <w:lang w:eastAsia="zh-CN"/>
        </w:rPr>
        <w:t>8</w:t>
      </w:r>
      <w:r w:rsidR="00E23370">
        <w:rPr>
          <w:rFonts w:hint="eastAsia"/>
          <w:b/>
          <w:bCs/>
          <w:lang w:eastAsia="zh-CN"/>
        </w:rPr>
        <w:t>.</w:t>
      </w:r>
      <w:r>
        <w:rPr>
          <w:rFonts w:hint="eastAsia"/>
          <w:b/>
          <w:bCs/>
        </w:rPr>
        <w:t xml:space="preserve"> </w:t>
      </w:r>
      <w:r>
        <w:rPr>
          <w:rFonts w:hint="eastAsia"/>
          <w:b/>
          <w:bCs/>
          <w:lang w:val="fi-FI"/>
        </w:rPr>
        <w:t xml:space="preserve">Endorse the following RRC parameters for </w:t>
      </w:r>
      <w:r>
        <w:rPr>
          <w:rFonts w:hint="eastAsia"/>
          <w:b/>
          <w:bCs/>
          <w:lang w:eastAsia="zh-CN"/>
        </w:rPr>
        <w:t>SBFD RACH operation</w:t>
      </w:r>
      <w:r>
        <w:rPr>
          <w:rFonts w:hint="eastAsia"/>
          <w:b/>
          <w:bCs/>
          <w:lang w:val="fi-FI"/>
        </w:rPr>
        <w:t>:</w:t>
      </w:r>
    </w:p>
    <w:tbl>
      <w:tblPr>
        <w:tblW w:w="0" w:type="auto"/>
        <w:tblLook w:val="04A0" w:firstRow="1" w:lastRow="0" w:firstColumn="1" w:lastColumn="0" w:noHBand="0" w:noVBand="1"/>
      </w:tblPr>
      <w:tblGrid>
        <w:gridCol w:w="1632"/>
        <w:gridCol w:w="1028"/>
        <w:gridCol w:w="1121"/>
        <w:gridCol w:w="1234"/>
        <w:gridCol w:w="957"/>
        <w:gridCol w:w="1170"/>
        <w:gridCol w:w="1373"/>
        <w:gridCol w:w="1114"/>
      </w:tblGrid>
      <w:tr w:rsidR="00ED5A7E" w:rsidRPr="00ED5A7E" w14:paraId="60047021" w14:textId="77777777" w:rsidTr="00ED5A7E">
        <w:trPr>
          <w:trHeight w:val="525"/>
        </w:trPr>
        <w:tc>
          <w:tcPr>
            <w:tcW w:w="0" w:type="auto"/>
            <w:tcBorders>
              <w:top w:val="single" w:sz="4" w:space="0" w:color="auto"/>
              <w:left w:val="single" w:sz="4" w:space="0" w:color="auto"/>
              <w:bottom w:val="single" w:sz="4" w:space="0" w:color="auto"/>
              <w:right w:val="single" w:sz="4" w:space="0" w:color="auto"/>
            </w:tcBorders>
            <w:shd w:val="clear" w:color="000000" w:fill="00B0F0"/>
            <w:vAlign w:val="center"/>
            <w:hideMark/>
          </w:tcPr>
          <w:p w14:paraId="506E4097" w14:textId="77777777" w:rsidR="00ED5A7E" w:rsidRPr="00ED5A7E" w:rsidRDefault="00ED5A7E" w:rsidP="00ED5A7E">
            <w:pPr>
              <w:spacing w:before="0" w:after="0"/>
              <w:rPr>
                <w:rFonts w:ascii="Arial" w:eastAsia="等线" w:hAnsi="Arial" w:cs="Arial"/>
                <w:b/>
                <w:bCs/>
                <w:color w:val="FFFFFF"/>
                <w:lang w:val="en-US" w:eastAsia="zh-CN"/>
              </w:rPr>
            </w:pPr>
            <w:r w:rsidRPr="00ED5A7E">
              <w:rPr>
                <w:rFonts w:ascii="Arial" w:eastAsia="等线" w:hAnsi="Arial" w:cs="Arial"/>
                <w:b/>
                <w:bCs/>
                <w:color w:val="FFFFFF"/>
                <w:lang w:val="en-US" w:eastAsia="zh-CN"/>
              </w:rPr>
              <w:t>Parameter name in the spec</w:t>
            </w:r>
          </w:p>
        </w:tc>
        <w:tc>
          <w:tcPr>
            <w:tcW w:w="0" w:type="auto"/>
            <w:tcBorders>
              <w:top w:val="single" w:sz="4" w:space="0" w:color="auto"/>
              <w:left w:val="nil"/>
              <w:bottom w:val="single" w:sz="4" w:space="0" w:color="auto"/>
              <w:right w:val="single" w:sz="4" w:space="0" w:color="auto"/>
            </w:tcBorders>
            <w:shd w:val="clear" w:color="000000" w:fill="00B0F0"/>
            <w:vAlign w:val="center"/>
            <w:hideMark/>
          </w:tcPr>
          <w:p w14:paraId="30B0AFAF" w14:textId="77777777" w:rsidR="00ED5A7E" w:rsidRPr="00ED5A7E" w:rsidRDefault="00ED5A7E" w:rsidP="00ED5A7E">
            <w:pPr>
              <w:spacing w:before="0" w:after="0"/>
              <w:rPr>
                <w:rFonts w:ascii="Arial" w:eastAsia="等线" w:hAnsi="Arial" w:cs="Arial"/>
                <w:b/>
                <w:bCs/>
                <w:color w:val="FFFFFF"/>
                <w:lang w:val="en-US" w:eastAsia="zh-CN"/>
              </w:rPr>
            </w:pPr>
            <w:r w:rsidRPr="00ED5A7E">
              <w:rPr>
                <w:rFonts w:ascii="Arial" w:eastAsia="等线" w:hAnsi="Arial" w:cs="Arial"/>
                <w:b/>
                <w:bCs/>
                <w:color w:val="FFFFFF"/>
                <w:lang w:val="en-US" w:eastAsia="zh-CN"/>
              </w:rPr>
              <w:t>New or existing?</w:t>
            </w:r>
          </w:p>
        </w:tc>
        <w:tc>
          <w:tcPr>
            <w:tcW w:w="0" w:type="auto"/>
            <w:tcBorders>
              <w:top w:val="single" w:sz="4" w:space="0" w:color="auto"/>
              <w:left w:val="nil"/>
              <w:bottom w:val="single" w:sz="4" w:space="0" w:color="auto"/>
              <w:right w:val="single" w:sz="4" w:space="0" w:color="auto"/>
            </w:tcBorders>
            <w:shd w:val="clear" w:color="000000" w:fill="00B0F0"/>
            <w:vAlign w:val="center"/>
            <w:hideMark/>
          </w:tcPr>
          <w:p w14:paraId="05509A5B" w14:textId="77777777" w:rsidR="00ED5A7E" w:rsidRPr="00ED5A7E" w:rsidRDefault="00ED5A7E" w:rsidP="00ED5A7E">
            <w:pPr>
              <w:spacing w:before="0" w:after="0"/>
              <w:rPr>
                <w:rFonts w:ascii="Arial" w:eastAsia="等线" w:hAnsi="Arial" w:cs="Arial"/>
                <w:b/>
                <w:bCs/>
                <w:color w:val="FFFFFF"/>
                <w:lang w:val="en-US" w:eastAsia="zh-CN"/>
              </w:rPr>
            </w:pPr>
            <w:r w:rsidRPr="00ED5A7E">
              <w:rPr>
                <w:rFonts w:ascii="Arial" w:eastAsia="等线" w:hAnsi="Arial" w:cs="Arial"/>
                <w:b/>
                <w:bCs/>
                <w:color w:val="FFFFFF"/>
                <w:lang w:val="en-US" w:eastAsia="zh-CN"/>
              </w:rPr>
              <w:t>Parameter name in the text</w:t>
            </w:r>
          </w:p>
        </w:tc>
        <w:tc>
          <w:tcPr>
            <w:tcW w:w="0" w:type="auto"/>
            <w:tcBorders>
              <w:top w:val="single" w:sz="4" w:space="0" w:color="auto"/>
              <w:left w:val="nil"/>
              <w:bottom w:val="single" w:sz="4" w:space="0" w:color="auto"/>
              <w:right w:val="single" w:sz="4" w:space="0" w:color="auto"/>
            </w:tcBorders>
            <w:shd w:val="clear" w:color="000000" w:fill="00B0F0"/>
            <w:vAlign w:val="center"/>
            <w:hideMark/>
          </w:tcPr>
          <w:p w14:paraId="003E3701" w14:textId="77777777" w:rsidR="00ED5A7E" w:rsidRPr="00ED5A7E" w:rsidRDefault="00ED5A7E" w:rsidP="00ED5A7E">
            <w:pPr>
              <w:spacing w:before="0" w:after="0"/>
              <w:rPr>
                <w:rFonts w:ascii="Arial" w:eastAsia="等线" w:hAnsi="Arial" w:cs="Arial"/>
                <w:b/>
                <w:bCs/>
                <w:color w:val="FFFFFF"/>
                <w:lang w:val="en-US" w:eastAsia="zh-CN"/>
              </w:rPr>
            </w:pPr>
            <w:r w:rsidRPr="00ED5A7E">
              <w:rPr>
                <w:rFonts w:ascii="Arial" w:eastAsia="等线" w:hAnsi="Arial" w:cs="Arial"/>
                <w:b/>
                <w:bCs/>
                <w:color w:val="FFFFFF"/>
                <w:lang w:val="en-US" w:eastAsia="zh-CN"/>
              </w:rPr>
              <w:t>Description</w:t>
            </w:r>
          </w:p>
        </w:tc>
        <w:tc>
          <w:tcPr>
            <w:tcW w:w="0" w:type="auto"/>
            <w:tcBorders>
              <w:top w:val="single" w:sz="4" w:space="0" w:color="auto"/>
              <w:left w:val="nil"/>
              <w:bottom w:val="single" w:sz="4" w:space="0" w:color="auto"/>
              <w:right w:val="single" w:sz="4" w:space="0" w:color="auto"/>
            </w:tcBorders>
            <w:shd w:val="clear" w:color="000000" w:fill="00B0F0"/>
            <w:vAlign w:val="center"/>
            <w:hideMark/>
          </w:tcPr>
          <w:p w14:paraId="6DD0DFB3" w14:textId="77777777" w:rsidR="00ED5A7E" w:rsidRPr="00ED5A7E" w:rsidRDefault="00ED5A7E" w:rsidP="00ED5A7E">
            <w:pPr>
              <w:spacing w:before="0" w:after="0"/>
              <w:rPr>
                <w:rFonts w:ascii="Arial" w:eastAsia="等线" w:hAnsi="Arial" w:cs="Arial"/>
                <w:b/>
                <w:bCs/>
                <w:color w:val="FFFFFF"/>
                <w:lang w:val="en-US" w:eastAsia="zh-CN"/>
              </w:rPr>
            </w:pPr>
            <w:r w:rsidRPr="00ED5A7E">
              <w:rPr>
                <w:rFonts w:ascii="Arial" w:eastAsia="等线" w:hAnsi="Arial" w:cs="Arial"/>
                <w:b/>
                <w:bCs/>
                <w:color w:val="FFFFFF"/>
                <w:lang w:val="en-US" w:eastAsia="zh-CN"/>
              </w:rPr>
              <w:t>Value range</w:t>
            </w:r>
          </w:p>
        </w:tc>
        <w:tc>
          <w:tcPr>
            <w:tcW w:w="0" w:type="auto"/>
            <w:tcBorders>
              <w:top w:val="single" w:sz="4" w:space="0" w:color="auto"/>
              <w:left w:val="nil"/>
              <w:bottom w:val="single" w:sz="4" w:space="0" w:color="auto"/>
              <w:right w:val="single" w:sz="4" w:space="0" w:color="auto"/>
            </w:tcBorders>
            <w:shd w:val="clear" w:color="000000" w:fill="00B0F0"/>
            <w:vAlign w:val="center"/>
            <w:hideMark/>
          </w:tcPr>
          <w:p w14:paraId="0122DB08" w14:textId="77777777" w:rsidR="00ED5A7E" w:rsidRPr="00ED5A7E" w:rsidRDefault="00ED5A7E" w:rsidP="00ED5A7E">
            <w:pPr>
              <w:spacing w:before="0" w:after="0"/>
              <w:rPr>
                <w:rFonts w:ascii="Arial" w:eastAsia="等线" w:hAnsi="Arial" w:cs="Arial"/>
                <w:b/>
                <w:bCs/>
                <w:color w:val="FFFFFF"/>
                <w:lang w:val="en-US" w:eastAsia="zh-CN"/>
              </w:rPr>
            </w:pPr>
            <w:r w:rsidRPr="00ED5A7E">
              <w:rPr>
                <w:rFonts w:ascii="Arial" w:eastAsia="等线" w:hAnsi="Arial" w:cs="Arial"/>
                <w:b/>
                <w:bCs/>
                <w:color w:val="FFFFFF"/>
                <w:lang w:val="en-US" w:eastAsia="zh-CN"/>
              </w:rPr>
              <w:t>Default value aspect</w:t>
            </w:r>
          </w:p>
        </w:tc>
        <w:tc>
          <w:tcPr>
            <w:tcW w:w="0" w:type="auto"/>
            <w:tcBorders>
              <w:top w:val="single" w:sz="4" w:space="0" w:color="auto"/>
              <w:left w:val="nil"/>
              <w:bottom w:val="single" w:sz="4" w:space="0" w:color="auto"/>
              <w:right w:val="single" w:sz="4" w:space="0" w:color="auto"/>
            </w:tcBorders>
            <w:shd w:val="clear" w:color="000000" w:fill="00B0F0"/>
            <w:vAlign w:val="center"/>
            <w:hideMark/>
          </w:tcPr>
          <w:p w14:paraId="31396D4A" w14:textId="77777777" w:rsidR="00ED5A7E" w:rsidRPr="00ED5A7E" w:rsidRDefault="00ED5A7E" w:rsidP="00ED5A7E">
            <w:pPr>
              <w:spacing w:before="0" w:after="0"/>
              <w:rPr>
                <w:rFonts w:ascii="Arial" w:eastAsia="等线" w:hAnsi="Arial" w:cs="Arial"/>
                <w:b/>
                <w:bCs/>
                <w:color w:val="FFFFFF"/>
                <w:lang w:val="en-US" w:eastAsia="zh-CN"/>
              </w:rPr>
            </w:pPr>
            <w:r w:rsidRPr="00ED5A7E">
              <w:rPr>
                <w:rFonts w:ascii="Arial" w:eastAsia="等线" w:hAnsi="Arial" w:cs="Arial"/>
                <w:b/>
                <w:bCs/>
                <w:color w:val="FFFFFF"/>
                <w:lang w:val="en-US" w:eastAsia="zh-CN"/>
              </w:rPr>
              <w:t>Per (UE, cell, TRP, …)</w:t>
            </w:r>
          </w:p>
        </w:tc>
        <w:tc>
          <w:tcPr>
            <w:tcW w:w="0" w:type="auto"/>
            <w:tcBorders>
              <w:top w:val="single" w:sz="4" w:space="0" w:color="auto"/>
              <w:left w:val="nil"/>
              <w:bottom w:val="single" w:sz="4" w:space="0" w:color="auto"/>
              <w:right w:val="single" w:sz="4" w:space="0" w:color="auto"/>
            </w:tcBorders>
            <w:shd w:val="clear" w:color="000000" w:fill="00B0F0"/>
            <w:vAlign w:val="center"/>
            <w:hideMark/>
          </w:tcPr>
          <w:p w14:paraId="0322903F" w14:textId="77777777" w:rsidR="00ED5A7E" w:rsidRPr="00ED5A7E" w:rsidRDefault="00ED5A7E" w:rsidP="00ED5A7E">
            <w:pPr>
              <w:spacing w:before="0" w:after="0"/>
              <w:rPr>
                <w:rFonts w:ascii="Arial" w:eastAsia="等线" w:hAnsi="Arial" w:cs="Arial"/>
                <w:b/>
                <w:bCs/>
                <w:color w:val="FFFFFF"/>
                <w:lang w:val="en-US" w:eastAsia="zh-CN"/>
              </w:rPr>
            </w:pPr>
            <w:r w:rsidRPr="00ED5A7E">
              <w:rPr>
                <w:rFonts w:ascii="Arial" w:eastAsia="等线" w:hAnsi="Arial" w:cs="Arial"/>
                <w:b/>
                <w:bCs/>
                <w:color w:val="FFFFFF"/>
                <w:lang w:val="en-US" w:eastAsia="zh-CN"/>
              </w:rPr>
              <w:t>UE-specific or Cell-specific</w:t>
            </w:r>
          </w:p>
        </w:tc>
      </w:tr>
      <w:tr w:rsidR="00ED5A7E" w:rsidRPr="00ED5A7E" w14:paraId="2B042911" w14:textId="77777777" w:rsidTr="006E744D">
        <w:trPr>
          <w:trHeight w:val="83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54E7CC5" w14:textId="77777777" w:rsidR="00ED5A7E" w:rsidRPr="00ED5A7E" w:rsidRDefault="00ED5A7E" w:rsidP="00ED5A7E">
            <w:pPr>
              <w:spacing w:before="0" w:after="0"/>
              <w:rPr>
                <w:rFonts w:ascii="Arial" w:eastAsia="等线" w:hAnsi="Arial" w:cs="Arial"/>
                <w:color w:val="000000"/>
                <w:sz w:val="18"/>
                <w:szCs w:val="18"/>
                <w:lang w:val="en-US" w:eastAsia="zh-CN"/>
              </w:rPr>
            </w:pPr>
            <w:r w:rsidRPr="00ED5A7E">
              <w:rPr>
                <w:rFonts w:ascii="Arial" w:eastAsia="等线" w:hAnsi="Arial" w:cs="Arial"/>
                <w:color w:val="000000"/>
                <w:sz w:val="18"/>
                <w:szCs w:val="18"/>
                <w:lang w:val="en-US" w:eastAsia="zh-CN"/>
              </w:rPr>
              <w:t>sbfd-RACHSingleConfig</w:t>
            </w:r>
          </w:p>
        </w:tc>
        <w:tc>
          <w:tcPr>
            <w:tcW w:w="0" w:type="auto"/>
            <w:tcBorders>
              <w:top w:val="nil"/>
              <w:left w:val="nil"/>
              <w:bottom w:val="single" w:sz="4" w:space="0" w:color="auto"/>
              <w:right w:val="single" w:sz="4" w:space="0" w:color="auto"/>
            </w:tcBorders>
            <w:shd w:val="clear" w:color="auto" w:fill="auto"/>
            <w:noWrap/>
            <w:vAlign w:val="center"/>
            <w:hideMark/>
          </w:tcPr>
          <w:p w14:paraId="4F154B09" w14:textId="77777777" w:rsidR="00ED5A7E" w:rsidRPr="00ED5A7E" w:rsidRDefault="00ED5A7E" w:rsidP="00ED5A7E">
            <w:pPr>
              <w:spacing w:before="0" w:after="0"/>
              <w:rPr>
                <w:rFonts w:ascii="Arial" w:eastAsia="等线" w:hAnsi="Arial" w:cs="Arial"/>
                <w:color w:val="000000"/>
                <w:sz w:val="18"/>
                <w:szCs w:val="18"/>
                <w:lang w:val="en-US" w:eastAsia="zh-CN"/>
              </w:rPr>
            </w:pPr>
            <w:r w:rsidRPr="00ED5A7E">
              <w:rPr>
                <w:rFonts w:ascii="Arial" w:eastAsia="等线" w:hAnsi="Arial" w:cs="Arial"/>
                <w:color w:val="000000"/>
                <w:sz w:val="18"/>
                <w:szCs w:val="18"/>
                <w:lang w:val="en-US" w:eastAsia="zh-CN"/>
              </w:rPr>
              <w:t>New</w:t>
            </w:r>
          </w:p>
        </w:tc>
        <w:tc>
          <w:tcPr>
            <w:tcW w:w="0" w:type="auto"/>
            <w:tcBorders>
              <w:top w:val="nil"/>
              <w:left w:val="nil"/>
              <w:bottom w:val="single" w:sz="4" w:space="0" w:color="auto"/>
              <w:right w:val="single" w:sz="4" w:space="0" w:color="auto"/>
            </w:tcBorders>
            <w:shd w:val="clear" w:color="auto" w:fill="auto"/>
            <w:noWrap/>
            <w:vAlign w:val="center"/>
            <w:hideMark/>
          </w:tcPr>
          <w:p w14:paraId="7EEC7E51" w14:textId="77777777" w:rsidR="00ED5A7E" w:rsidRPr="00ED5A7E" w:rsidRDefault="00ED5A7E" w:rsidP="00ED5A7E">
            <w:pPr>
              <w:spacing w:before="0" w:after="0"/>
              <w:rPr>
                <w:rFonts w:ascii="Arial" w:eastAsia="等线" w:hAnsi="Arial" w:cs="Arial"/>
                <w:color w:val="000000"/>
                <w:sz w:val="18"/>
                <w:szCs w:val="18"/>
                <w:lang w:val="en-US" w:eastAsia="zh-CN"/>
              </w:rPr>
            </w:pPr>
            <w:r w:rsidRPr="00ED5A7E">
              <w:rPr>
                <w:rFonts w:ascii="Arial" w:eastAsia="等线" w:hAnsi="Arial" w:cs="Arial"/>
                <w:color w:val="000000"/>
                <w:sz w:val="18"/>
                <w:szCs w:val="18"/>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51B6F8C3" w14:textId="77777777" w:rsidR="00ED5A7E" w:rsidRPr="00ED5A7E" w:rsidRDefault="00ED5A7E" w:rsidP="00ED5A7E">
            <w:pPr>
              <w:spacing w:before="0" w:after="0"/>
              <w:rPr>
                <w:rFonts w:ascii="Arial" w:eastAsia="等线" w:hAnsi="Arial" w:cs="Arial"/>
                <w:color w:val="000000"/>
                <w:sz w:val="18"/>
                <w:szCs w:val="18"/>
                <w:lang w:val="en-US" w:eastAsia="zh-CN"/>
              </w:rPr>
            </w:pPr>
            <w:r w:rsidRPr="00ED5A7E">
              <w:rPr>
                <w:rFonts w:ascii="Arial" w:eastAsia="等线" w:hAnsi="Arial" w:cs="Arial"/>
                <w:color w:val="000000"/>
                <w:sz w:val="18"/>
                <w:szCs w:val="18"/>
                <w:lang w:val="en-US" w:eastAsia="zh-CN"/>
              </w:rPr>
              <w:t>Indicates whether RACH configuration Option 1 for SBFD random access operation is enabled or not from network side</w:t>
            </w:r>
          </w:p>
        </w:tc>
        <w:tc>
          <w:tcPr>
            <w:tcW w:w="0" w:type="auto"/>
            <w:tcBorders>
              <w:top w:val="nil"/>
              <w:left w:val="nil"/>
              <w:bottom w:val="single" w:sz="4" w:space="0" w:color="auto"/>
              <w:right w:val="single" w:sz="4" w:space="0" w:color="auto"/>
            </w:tcBorders>
            <w:shd w:val="clear" w:color="auto" w:fill="auto"/>
            <w:vAlign w:val="center"/>
            <w:hideMark/>
          </w:tcPr>
          <w:p w14:paraId="73723D1C" w14:textId="77777777" w:rsidR="00ED5A7E" w:rsidRPr="00ED5A7E" w:rsidRDefault="00ED5A7E" w:rsidP="00ED5A7E">
            <w:pPr>
              <w:spacing w:before="0" w:after="0"/>
              <w:rPr>
                <w:rFonts w:ascii="Arial" w:eastAsia="等线" w:hAnsi="Arial" w:cs="Arial"/>
                <w:color w:val="000000"/>
                <w:sz w:val="18"/>
                <w:szCs w:val="18"/>
                <w:lang w:val="en-US" w:eastAsia="zh-CN"/>
              </w:rPr>
            </w:pPr>
            <w:r w:rsidRPr="00ED5A7E">
              <w:rPr>
                <w:rFonts w:ascii="Arial" w:eastAsia="等线" w:hAnsi="Arial" w:cs="Arial"/>
                <w:color w:val="000000"/>
                <w:sz w:val="18"/>
                <w:szCs w:val="18"/>
                <w:lang w:val="en-US" w:eastAsia="zh-CN"/>
              </w:rPr>
              <w:t>{enabled}</w:t>
            </w:r>
          </w:p>
        </w:tc>
        <w:tc>
          <w:tcPr>
            <w:tcW w:w="0" w:type="auto"/>
            <w:tcBorders>
              <w:top w:val="nil"/>
              <w:left w:val="nil"/>
              <w:bottom w:val="single" w:sz="4" w:space="0" w:color="auto"/>
              <w:right w:val="single" w:sz="4" w:space="0" w:color="auto"/>
            </w:tcBorders>
            <w:shd w:val="clear" w:color="auto" w:fill="auto"/>
            <w:vAlign w:val="center"/>
            <w:hideMark/>
          </w:tcPr>
          <w:p w14:paraId="009F4713" w14:textId="77777777" w:rsidR="00ED5A7E" w:rsidRPr="00ED5A7E" w:rsidRDefault="00ED5A7E" w:rsidP="00ED5A7E">
            <w:pPr>
              <w:spacing w:before="0" w:after="0"/>
              <w:rPr>
                <w:rFonts w:ascii="Arial" w:eastAsia="等线" w:hAnsi="Arial" w:cs="Arial"/>
                <w:sz w:val="18"/>
                <w:szCs w:val="18"/>
                <w:lang w:val="en-US" w:eastAsia="zh-CN"/>
              </w:rPr>
            </w:pPr>
            <w:r w:rsidRPr="00ED5A7E">
              <w:rPr>
                <w:rFonts w:ascii="Arial" w:eastAsia="等线" w:hAnsi="Arial" w:cs="Arial"/>
                <w:sz w:val="18"/>
                <w:szCs w:val="18"/>
                <w:lang w:val="en-US" w:eastAsia="zh-CN"/>
              </w:rPr>
              <w:t>If the field is absent, RACH configuration option 1 is not enabled.</w:t>
            </w:r>
          </w:p>
        </w:tc>
        <w:tc>
          <w:tcPr>
            <w:tcW w:w="0" w:type="auto"/>
            <w:tcBorders>
              <w:top w:val="nil"/>
              <w:left w:val="nil"/>
              <w:bottom w:val="single" w:sz="4" w:space="0" w:color="auto"/>
              <w:right w:val="single" w:sz="4" w:space="0" w:color="auto"/>
            </w:tcBorders>
            <w:shd w:val="clear" w:color="auto" w:fill="FFFFFF" w:themeFill="background1"/>
            <w:vAlign w:val="center"/>
            <w:hideMark/>
          </w:tcPr>
          <w:p w14:paraId="79764697" w14:textId="25F2E869" w:rsidR="00ED5A7E" w:rsidRPr="00ED5A7E" w:rsidRDefault="00ED5A7E" w:rsidP="00ED5A7E">
            <w:pPr>
              <w:spacing w:before="0" w:after="0"/>
              <w:rPr>
                <w:rFonts w:ascii="Arial" w:eastAsia="等线" w:hAnsi="Arial" w:cs="Arial"/>
                <w:color w:val="0000FF"/>
                <w:sz w:val="18"/>
                <w:szCs w:val="18"/>
                <w:lang w:val="en-US" w:eastAsia="zh-CN"/>
              </w:rPr>
            </w:pPr>
            <w:r w:rsidRPr="006E744D">
              <w:rPr>
                <w:rFonts w:ascii="Arial" w:eastAsia="等线" w:hAnsi="Arial" w:cs="Arial"/>
                <w:color w:val="FF0000"/>
                <w:sz w:val="18"/>
                <w:szCs w:val="18"/>
                <w:lang w:val="en-US" w:eastAsia="zh-CN"/>
              </w:rPr>
              <w:t xml:space="preserve">Per </w:t>
            </w:r>
            <w:r w:rsidR="009F4156" w:rsidRPr="006E744D">
              <w:rPr>
                <w:rFonts w:ascii="Arial" w:eastAsia="等线" w:hAnsi="Arial" w:cs="Arial" w:hint="eastAsia"/>
                <w:color w:val="FF0000"/>
                <w:sz w:val="18"/>
                <w:szCs w:val="18"/>
                <w:lang w:val="en-US" w:eastAsia="zh-CN"/>
              </w:rPr>
              <w:t>cell</w:t>
            </w:r>
            <w:r w:rsidR="00441963" w:rsidRPr="006E744D">
              <w:rPr>
                <w:rFonts w:ascii="Arial" w:eastAsia="等线" w:hAnsi="Arial" w:cs="Arial" w:hint="eastAsia"/>
                <w:color w:val="FF0000"/>
                <w:sz w:val="18"/>
                <w:szCs w:val="18"/>
                <w:lang w:val="en-US" w:eastAsia="zh-CN"/>
              </w:rPr>
              <w:t xml:space="preserve"> </w:t>
            </w:r>
            <w:r w:rsidRPr="006E744D">
              <w:rPr>
                <w:rFonts w:ascii="Arial" w:eastAsia="等线" w:hAnsi="Arial" w:cs="Arial"/>
                <w:color w:val="FF0000"/>
                <w:sz w:val="18"/>
                <w:szCs w:val="18"/>
                <w:lang w:val="en-US" w:eastAsia="zh-CN"/>
              </w:rPr>
              <w:t>In BWP-UplinkCommon</w:t>
            </w:r>
          </w:p>
        </w:tc>
        <w:tc>
          <w:tcPr>
            <w:tcW w:w="0" w:type="auto"/>
            <w:tcBorders>
              <w:top w:val="nil"/>
              <w:left w:val="nil"/>
              <w:bottom w:val="single" w:sz="4" w:space="0" w:color="auto"/>
              <w:right w:val="single" w:sz="4" w:space="0" w:color="auto"/>
            </w:tcBorders>
            <w:shd w:val="clear" w:color="auto" w:fill="auto"/>
            <w:noWrap/>
            <w:vAlign w:val="center"/>
            <w:hideMark/>
          </w:tcPr>
          <w:p w14:paraId="497F12E1" w14:textId="77777777" w:rsidR="00ED5A7E" w:rsidRPr="00ED5A7E" w:rsidRDefault="00ED5A7E" w:rsidP="00ED5A7E">
            <w:pPr>
              <w:spacing w:before="0" w:after="0"/>
              <w:rPr>
                <w:rFonts w:ascii="Arial" w:eastAsia="等线" w:hAnsi="Arial" w:cs="Arial"/>
                <w:color w:val="000000"/>
                <w:sz w:val="18"/>
                <w:szCs w:val="18"/>
                <w:lang w:val="en-US" w:eastAsia="zh-CN"/>
              </w:rPr>
            </w:pPr>
            <w:r w:rsidRPr="00ED5A7E">
              <w:rPr>
                <w:rFonts w:ascii="Arial" w:eastAsia="等线" w:hAnsi="Arial" w:cs="Arial"/>
                <w:color w:val="000000"/>
                <w:sz w:val="18"/>
                <w:szCs w:val="18"/>
                <w:lang w:val="en-US" w:eastAsia="zh-CN"/>
              </w:rPr>
              <w:t>Cell-specific</w:t>
            </w:r>
          </w:p>
        </w:tc>
      </w:tr>
      <w:tr w:rsidR="00ED5A7E" w:rsidRPr="00ED5A7E" w14:paraId="7F053E14" w14:textId="77777777" w:rsidTr="00441963">
        <w:trPr>
          <w:trHeight w:val="1344"/>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D7AEA39" w14:textId="6EF1B3FF" w:rsidR="00ED5A7E" w:rsidRPr="00ED5A7E" w:rsidRDefault="00ED5A7E" w:rsidP="00ED5A7E">
            <w:pPr>
              <w:spacing w:before="0" w:after="0"/>
              <w:rPr>
                <w:rFonts w:ascii="Arial" w:eastAsia="等线" w:hAnsi="Arial" w:cs="Arial"/>
                <w:color w:val="FF0000"/>
                <w:sz w:val="18"/>
                <w:szCs w:val="18"/>
                <w:lang w:val="en-US" w:eastAsia="zh-CN"/>
              </w:rPr>
            </w:pPr>
            <w:r w:rsidRPr="00ED5A7E">
              <w:rPr>
                <w:rFonts w:ascii="Arial" w:eastAsia="等线" w:hAnsi="Arial" w:cs="Arial"/>
                <w:color w:val="FF0000"/>
                <w:sz w:val="18"/>
                <w:szCs w:val="18"/>
                <w:lang w:val="en-US" w:eastAsia="zh-CN"/>
              </w:rPr>
              <w:lastRenderedPageBreak/>
              <w:t>p0-nominal</w:t>
            </w:r>
            <w:r w:rsidR="00416306">
              <w:rPr>
                <w:rFonts w:ascii="Arial" w:eastAsia="等线" w:hAnsi="Arial" w:cs="Arial" w:hint="eastAsia"/>
                <w:color w:val="FF0000"/>
                <w:sz w:val="18"/>
                <w:szCs w:val="18"/>
                <w:lang w:val="en-US" w:eastAsia="zh-CN"/>
              </w:rPr>
              <w:t>-sbfd</w:t>
            </w:r>
          </w:p>
        </w:tc>
        <w:tc>
          <w:tcPr>
            <w:tcW w:w="0" w:type="auto"/>
            <w:tcBorders>
              <w:top w:val="nil"/>
              <w:left w:val="nil"/>
              <w:bottom w:val="single" w:sz="4" w:space="0" w:color="auto"/>
              <w:right w:val="single" w:sz="4" w:space="0" w:color="auto"/>
            </w:tcBorders>
            <w:shd w:val="clear" w:color="auto" w:fill="auto"/>
            <w:noWrap/>
            <w:vAlign w:val="center"/>
            <w:hideMark/>
          </w:tcPr>
          <w:p w14:paraId="0F7845A8" w14:textId="77777777" w:rsidR="00ED5A7E" w:rsidRPr="00ED5A7E" w:rsidRDefault="00ED5A7E" w:rsidP="00ED5A7E">
            <w:pPr>
              <w:spacing w:before="0" w:after="0"/>
              <w:rPr>
                <w:rFonts w:ascii="Arial" w:eastAsia="等线" w:hAnsi="Arial" w:cs="Arial"/>
                <w:color w:val="FF0000"/>
                <w:sz w:val="18"/>
                <w:szCs w:val="18"/>
                <w:lang w:val="en-US" w:eastAsia="zh-CN"/>
              </w:rPr>
            </w:pPr>
            <w:r w:rsidRPr="00ED5A7E">
              <w:rPr>
                <w:rFonts w:ascii="Arial" w:eastAsia="等线" w:hAnsi="Arial" w:cs="Arial"/>
                <w:color w:val="FF0000"/>
                <w:sz w:val="18"/>
                <w:szCs w:val="18"/>
                <w:lang w:val="en-US" w:eastAsia="zh-CN"/>
              </w:rPr>
              <w:t>New</w:t>
            </w:r>
          </w:p>
        </w:tc>
        <w:tc>
          <w:tcPr>
            <w:tcW w:w="0" w:type="auto"/>
            <w:tcBorders>
              <w:top w:val="nil"/>
              <w:left w:val="nil"/>
              <w:bottom w:val="single" w:sz="4" w:space="0" w:color="auto"/>
              <w:right w:val="single" w:sz="4" w:space="0" w:color="auto"/>
            </w:tcBorders>
            <w:shd w:val="clear" w:color="auto" w:fill="auto"/>
            <w:noWrap/>
            <w:vAlign w:val="center"/>
            <w:hideMark/>
          </w:tcPr>
          <w:p w14:paraId="1414F34F" w14:textId="77777777" w:rsidR="00ED5A7E" w:rsidRPr="00ED5A7E" w:rsidRDefault="00ED5A7E" w:rsidP="00ED5A7E">
            <w:pPr>
              <w:spacing w:before="0" w:after="0"/>
              <w:rPr>
                <w:rFonts w:ascii="Arial" w:eastAsia="等线" w:hAnsi="Arial" w:cs="Arial"/>
                <w:color w:val="FF0000"/>
                <w:sz w:val="18"/>
                <w:szCs w:val="18"/>
                <w:lang w:val="en-US" w:eastAsia="zh-CN"/>
              </w:rPr>
            </w:pPr>
            <w:r w:rsidRPr="00ED5A7E">
              <w:rPr>
                <w:rFonts w:ascii="Arial" w:eastAsia="等线" w:hAnsi="Arial" w:cs="Arial"/>
                <w:color w:val="FF0000"/>
                <w:sz w:val="18"/>
                <w:szCs w:val="18"/>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02C6D6CC" w14:textId="0014769D" w:rsidR="00ED5A7E" w:rsidRPr="00ED5A7E" w:rsidRDefault="00ED5A7E" w:rsidP="00ED5A7E">
            <w:pPr>
              <w:spacing w:before="0" w:after="0"/>
              <w:rPr>
                <w:rFonts w:ascii="Arial" w:eastAsia="等线" w:hAnsi="Arial" w:cs="Arial"/>
                <w:color w:val="FF0000"/>
                <w:sz w:val="18"/>
                <w:szCs w:val="18"/>
                <w:lang w:val="en-US" w:eastAsia="zh-CN"/>
              </w:rPr>
            </w:pPr>
            <w:r w:rsidRPr="00ED5A7E">
              <w:rPr>
                <w:rFonts w:ascii="Arial" w:eastAsia="等线" w:hAnsi="Arial" w:cs="Arial"/>
                <w:color w:val="FF0000"/>
                <w:sz w:val="18"/>
                <w:szCs w:val="18"/>
                <w:lang w:val="en-US" w:eastAsia="zh-CN"/>
              </w:rPr>
              <w:t>Configures separate</w:t>
            </w:r>
            <w:r w:rsidRPr="00441963">
              <w:rPr>
                <w:rFonts w:ascii="Arial" w:eastAsia="等线" w:hAnsi="Arial" w:cs="Arial"/>
                <w:color w:val="FF0000"/>
                <w:sz w:val="18"/>
                <w:szCs w:val="18"/>
                <w:lang w:val="en-US" w:eastAsia="zh-CN"/>
              </w:rPr>
              <w:t xml:space="preserve"> </w:t>
            </w:r>
            <w:r w:rsidRPr="00441963">
              <w:rPr>
                <w:rFonts w:ascii="Arial" w:eastAsia="等线" w:hAnsi="Arial" w:cs="Arial" w:hint="eastAsia"/>
                <w:color w:val="FF0000"/>
                <w:sz w:val="18"/>
                <w:szCs w:val="18"/>
                <w:lang w:val="en-US" w:eastAsia="zh-CN"/>
              </w:rPr>
              <w:t>p</w:t>
            </w:r>
            <w:r w:rsidRPr="00441963">
              <w:rPr>
                <w:rFonts w:ascii="Arial" w:eastAsia="等线" w:hAnsi="Arial" w:cs="Arial"/>
                <w:color w:val="FF0000"/>
                <w:sz w:val="18"/>
                <w:szCs w:val="18"/>
                <w:lang w:val="en-US" w:eastAsia="zh-CN"/>
              </w:rPr>
              <w:t>ower control parameter P0 for PUCCH transmissions</w:t>
            </w:r>
            <w:r w:rsidRPr="00441963">
              <w:rPr>
                <w:rFonts w:ascii="Arial" w:eastAsia="等线" w:hAnsi="Arial" w:cs="Arial" w:hint="eastAsia"/>
                <w:color w:val="FF0000"/>
                <w:sz w:val="18"/>
                <w:szCs w:val="18"/>
                <w:lang w:val="en-US" w:eastAsia="zh-CN"/>
              </w:rPr>
              <w:t xml:space="preserve"> </w:t>
            </w:r>
            <w:r w:rsidRPr="00ED5A7E">
              <w:rPr>
                <w:rFonts w:ascii="Arial" w:eastAsia="等线" w:hAnsi="Arial" w:cs="Arial"/>
                <w:color w:val="FF0000"/>
                <w:sz w:val="18"/>
                <w:szCs w:val="18"/>
                <w:lang w:val="en-US" w:eastAsia="zh-CN"/>
              </w:rPr>
              <w:t>in SBFD symbols</w:t>
            </w:r>
          </w:p>
        </w:tc>
        <w:tc>
          <w:tcPr>
            <w:tcW w:w="0" w:type="auto"/>
            <w:tcBorders>
              <w:top w:val="nil"/>
              <w:left w:val="nil"/>
              <w:bottom w:val="single" w:sz="4" w:space="0" w:color="auto"/>
              <w:right w:val="single" w:sz="4" w:space="0" w:color="auto"/>
            </w:tcBorders>
            <w:shd w:val="clear" w:color="auto" w:fill="auto"/>
            <w:vAlign w:val="center"/>
            <w:hideMark/>
          </w:tcPr>
          <w:p w14:paraId="212B1352" w14:textId="77777777" w:rsidR="00ED5A7E" w:rsidRPr="00ED5A7E" w:rsidRDefault="00ED5A7E" w:rsidP="00ED5A7E">
            <w:pPr>
              <w:spacing w:before="0" w:after="0"/>
              <w:rPr>
                <w:rFonts w:ascii="Arial" w:eastAsia="等线" w:hAnsi="Arial" w:cs="Arial"/>
                <w:color w:val="FF0000"/>
                <w:sz w:val="18"/>
                <w:szCs w:val="18"/>
                <w:lang w:val="en-US" w:eastAsia="zh-CN"/>
              </w:rPr>
            </w:pPr>
            <w:r w:rsidRPr="00ED5A7E">
              <w:rPr>
                <w:rFonts w:ascii="Arial" w:eastAsia="等线" w:hAnsi="Arial" w:cs="Arial"/>
                <w:color w:val="FF0000"/>
                <w:sz w:val="18"/>
                <w:szCs w:val="18"/>
                <w:lang w:val="en-US" w:eastAsia="zh-CN"/>
              </w:rPr>
              <w:t>INTEGER (-202..24)</w:t>
            </w:r>
          </w:p>
        </w:tc>
        <w:tc>
          <w:tcPr>
            <w:tcW w:w="0" w:type="auto"/>
            <w:tcBorders>
              <w:top w:val="nil"/>
              <w:left w:val="nil"/>
              <w:bottom w:val="single" w:sz="4" w:space="0" w:color="auto"/>
              <w:right w:val="single" w:sz="4" w:space="0" w:color="auto"/>
            </w:tcBorders>
            <w:shd w:val="clear" w:color="auto" w:fill="auto"/>
            <w:noWrap/>
            <w:vAlign w:val="center"/>
            <w:hideMark/>
          </w:tcPr>
          <w:p w14:paraId="0C910803" w14:textId="77777777" w:rsidR="00ED5A7E" w:rsidRPr="00ED5A7E" w:rsidRDefault="00ED5A7E" w:rsidP="00ED5A7E">
            <w:pPr>
              <w:spacing w:before="0" w:after="0"/>
              <w:rPr>
                <w:rFonts w:ascii="Arial" w:eastAsia="等线" w:hAnsi="Arial" w:cs="Arial"/>
                <w:color w:val="FF0000"/>
                <w:sz w:val="18"/>
                <w:szCs w:val="18"/>
                <w:lang w:val="en-US" w:eastAsia="zh-CN"/>
              </w:rPr>
            </w:pPr>
            <w:r w:rsidRPr="00ED5A7E">
              <w:rPr>
                <w:rFonts w:ascii="Arial" w:eastAsia="等线" w:hAnsi="Arial" w:cs="Arial"/>
                <w:color w:val="FF0000"/>
                <w:sz w:val="18"/>
                <w:szCs w:val="18"/>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32ED0FB1" w14:textId="6588D1D8" w:rsidR="00ED5A7E" w:rsidRPr="00ED5A7E" w:rsidRDefault="00ED5A7E" w:rsidP="00ED5A7E">
            <w:pPr>
              <w:spacing w:before="0" w:after="0"/>
              <w:rPr>
                <w:rFonts w:ascii="Arial" w:eastAsia="等线" w:hAnsi="Arial" w:cs="Arial"/>
                <w:color w:val="FF0000"/>
                <w:sz w:val="18"/>
                <w:szCs w:val="18"/>
                <w:lang w:val="en-US" w:eastAsia="zh-CN"/>
              </w:rPr>
            </w:pPr>
            <w:r w:rsidRPr="00ED5A7E">
              <w:rPr>
                <w:rFonts w:ascii="Arial" w:eastAsia="等线" w:hAnsi="Arial" w:cs="Arial"/>
                <w:color w:val="FF0000"/>
                <w:sz w:val="18"/>
                <w:szCs w:val="18"/>
                <w:lang w:val="en-US" w:eastAsia="zh-CN"/>
              </w:rPr>
              <w:t xml:space="preserve">Per </w:t>
            </w:r>
            <w:r w:rsidR="009F4156">
              <w:rPr>
                <w:rFonts w:ascii="Arial" w:eastAsia="等线" w:hAnsi="Arial" w:cs="Arial" w:hint="eastAsia"/>
                <w:color w:val="FF0000"/>
                <w:sz w:val="18"/>
                <w:szCs w:val="18"/>
                <w:lang w:val="en-US" w:eastAsia="zh-CN"/>
              </w:rPr>
              <w:t>cell</w:t>
            </w:r>
            <w:r w:rsidRPr="00ED5A7E">
              <w:rPr>
                <w:rFonts w:ascii="Arial" w:eastAsia="等线" w:hAnsi="Arial" w:cs="Arial"/>
                <w:color w:val="FF0000"/>
                <w:sz w:val="18"/>
                <w:szCs w:val="18"/>
                <w:lang w:val="en-US" w:eastAsia="zh-CN"/>
              </w:rPr>
              <w:t xml:space="preserve"> in PUCCH-ConfigCommon</w:t>
            </w:r>
          </w:p>
        </w:tc>
        <w:tc>
          <w:tcPr>
            <w:tcW w:w="0" w:type="auto"/>
            <w:tcBorders>
              <w:top w:val="nil"/>
              <w:left w:val="nil"/>
              <w:bottom w:val="single" w:sz="4" w:space="0" w:color="auto"/>
              <w:right w:val="single" w:sz="4" w:space="0" w:color="auto"/>
            </w:tcBorders>
            <w:shd w:val="clear" w:color="auto" w:fill="auto"/>
            <w:noWrap/>
            <w:vAlign w:val="center"/>
            <w:hideMark/>
          </w:tcPr>
          <w:p w14:paraId="4B7FC068" w14:textId="77777777" w:rsidR="00ED5A7E" w:rsidRPr="00ED5A7E" w:rsidRDefault="00ED5A7E" w:rsidP="00ED5A7E">
            <w:pPr>
              <w:spacing w:before="0" w:after="0"/>
              <w:rPr>
                <w:rFonts w:ascii="Arial" w:eastAsia="等线" w:hAnsi="Arial" w:cs="Arial"/>
                <w:color w:val="FF0000"/>
                <w:sz w:val="18"/>
                <w:szCs w:val="18"/>
                <w:lang w:val="en-US" w:eastAsia="zh-CN"/>
              </w:rPr>
            </w:pPr>
            <w:r w:rsidRPr="00ED5A7E">
              <w:rPr>
                <w:rFonts w:ascii="Arial" w:eastAsia="等线" w:hAnsi="Arial" w:cs="Arial"/>
                <w:color w:val="FF0000"/>
                <w:sz w:val="18"/>
                <w:szCs w:val="18"/>
                <w:lang w:val="en-US" w:eastAsia="zh-CN"/>
              </w:rPr>
              <w:t>Cell-specific</w:t>
            </w:r>
          </w:p>
        </w:tc>
      </w:tr>
      <w:tr w:rsidR="00ED5A7E" w:rsidRPr="00ED5A7E" w14:paraId="0437CE6D" w14:textId="77777777" w:rsidTr="00441963">
        <w:trPr>
          <w:trHeight w:val="1313"/>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72B7F7A" w14:textId="2B94DD2B" w:rsidR="00ED5A7E" w:rsidRPr="00ED5A7E" w:rsidRDefault="00ED5A7E" w:rsidP="00ED5A7E">
            <w:pPr>
              <w:spacing w:before="0" w:after="0"/>
              <w:rPr>
                <w:rFonts w:ascii="Arial" w:eastAsia="等线" w:hAnsi="Arial" w:cs="Arial"/>
                <w:color w:val="FF0000"/>
                <w:sz w:val="18"/>
                <w:szCs w:val="18"/>
                <w:lang w:val="en-US" w:eastAsia="zh-CN"/>
              </w:rPr>
            </w:pPr>
            <w:r w:rsidRPr="00ED5A7E">
              <w:rPr>
                <w:rFonts w:ascii="Arial" w:eastAsia="等线" w:hAnsi="Arial" w:cs="Arial"/>
                <w:color w:val="FF0000"/>
                <w:sz w:val="18"/>
                <w:szCs w:val="18"/>
                <w:lang w:val="en-US" w:eastAsia="zh-CN"/>
              </w:rPr>
              <w:t>msg3-Alpha</w:t>
            </w:r>
            <w:r w:rsidR="00416306">
              <w:rPr>
                <w:rFonts w:ascii="Arial" w:eastAsia="等线" w:hAnsi="Arial" w:cs="Arial" w:hint="eastAsia"/>
                <w:color w:val="FF0000"/>
                <w:sz w:val="18"/>
                <w:szCs w:val="18"/>
                <w:lang w:val="en-US" w:eastAsia="zh-CN"/>
              </w:rPr>
              <w:t>-sbfd</w:t>
            </w:r>
          </w:p>
        </w:tc>
        <w:tc>
          <w:tcPr>
            <w:tcW w:w="0" w:type="auto"/>
            <w:tcBorders>
              <w:top w:val="nil"/>
              <w:left w:val="nil"/>
              <w:bottom w:val="single" w:sz="4" w:space="0" w:color="auto"/>
              <w:right w:val="single" w:sz="4" w:space="0" w:color="auto"/>
            </w:tcBorders>
            <w:shd w:val="clear" w:color="auto" w:fill="auto"/>
            <w:noWrap/>
            <w:vAlign w:val="center"/>
            <w:hideMark/>
          </w:tcPr>
          <w:p w14:paraId="2AC628B0" w14:textId="77777777" w:rsidR="00ED5A7E" w:rsidRPr="00ED5A7E" w:rsidRDefault="00ED5A7E" w:rsidP="00ED5A7E">
            <w:pPr>
              <w:spacing w:before="0" w:after="0"/>
              <w:rPr>
                <w:rFonts w:ascii="Arial" w:eastAsia="等线" w:hAnsi="Arial" w:cs="Arial"/>
                <w:color w:val="FF0000"/>
                <w:sz w:val="18"/>
                <w:szCs w:val="18"/>
                <w:lang w:val="en-US" w:eastAsia="zh-CN"/>
              </w:rPr>
            </w:pPr>
            <w:r w:rsidRPr="00ED5A7E">
              <w:rPr>
                <w:rFonts w:ascii="Arial" w:eastAsia="等线" w:hAnsi="Arial" w:cs="Arial"/>
                <w:color w:val="FF0000"/>
                <w:sz w:val="18"/>
                <w:szCs w:val="18"/>
                <w:lang w:val="en-US" w:eastAsia="zh-CN"/>
              </w:rPr>
              <w:t>New</w:t>
            </w:r>
          </w:p>
        </w:tc>
        <w:tc>
          <w:tcPr>
            <w:tcW w:w="0" w:type="auto"/>
            <w:tcBorders>
              <w:top w:val="nil"/>
              <w:left w:val="nil"/>
              <w:bottom w:val="single" w:sz="4" w:space="0" w:color="auto"/>
              <w:right w:val="single" w:sz="4" w:space="0" w:color="auto"/>
            </w:tcBorders>
            <w:shd w:val="clear" w:color="auto" w:fill="auto"/>
            <w:noWrap/>
            <w:vAlign w:val="center"/>
            <w:hideMark/>
          </w:tcPr>
          <w:p w14:paraId="0F13B8B7" w14:textId="77777777" w:rsidR="00ED5A7E" w:rsidRPr="00ED5A7E" w:rsidRDefault="00ED5A7E" w:rsidP="00ED5A7E">
            <w:pPr>
              <w:spacing w:before="0" w:after="0"/>
              <w:rPr>
                <w:rFonts w:ascii="Arial" w:eastAsia="等线" w:hAnsi="Arial" w:cs="Arial"/>
                <w:color w:val="FF0000"/>
                <w:sz w:val="18"/>
                <w:szCs w:val="18"/>
                <w:lang w:val="en-US" w:eastAsia="zh-CN"/>
              </w:rPr>
            </w:pPr>
            <w:r w:rsidRPr="00ED5A7E">
              <w:rPr>
                <w:rFonts w:ascii="Arial" w:eastAsia="等线" w:hAnsi="Arial" w:cs="Arial"/>
                <w:color w:val="FF0000"/>
                <w:sz w:val="18"/>
                <w:szCs w:val="18"/>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02A1F09E" w14:textId="77777777" w:rsidR="00ED5A7E" w:rsidRPr="00ED5A7E" w:rsidRDefault="00ED5A7E" w:rsidP="00ED5A7E">
            <w:pPr>
              <w:spacing w:before="0" w:after="0"/>
              <w:rPr>
                <w:rFonts w:ascii="Arial" w:eastAsia="等线" w:hAnsi="Arial" w:cs="Arial"/>
                <w:color w:val="FF0000"/>
                <w:sz w:val="18"/>
                <w:szCs w:val="18"/>
                <w:lang w:val="en-US" w:eastAsia="zh-CN"/>
              </w:rPr>
            </w:pPr>
            <w:r w:rsidRPr="00ED5A7E">
              <w:rPr>
                <w:rFonts w:ascii="Arial" w:eastAsia="等线" w:hAnsi="Arial" w:cs="Arial"/>
                <w:color w:val="FF0000"/>
                <w:sz w:val="18"/>
                <w:szCs w:val="18"/>
                <w:lang w:val="en-US" w:eastAsia="zh-CN"/>
              </w:rPr>
              <w:t>Configures separate dedicated alpha value for msg3 PUSCH in SBFD symbols</w:t>
            </w:r>
          </w:p>
        </w:tc>
        <w:tc>
          <w:tcPr>
            <w:tcW w:w="0" w:type="auto"/>
            <w:tcBorders>
              <w:top w:val="nil"/>
              <w:left w:val="nil"/>
              <w:bottom w:val="single" w:sz="4" w:space="0" w:color="auto"/>
              <w:right w:val="single" w:sz="4" w:space="0" w:color="auto"/>
            </w:tcBorders>
            <w:shd w:val="clear" w:color="auto" w:fill="auto"/>
            <w:vAlign w:val="center"/>
            <w:hideMark/>
          </w:tcPr>
          <w:p w14:paraId="1998905A" w14:textId="77777777" w:rsidR="00ED5A7E" w:rsidRPr="00ED5A7E" w:rsidRDefault="00ED5A7E" w:rsidP="00ED5A7E">
            <w:pPr>
              <w:spacing w:before="0" w:after="0"/>
              <w:rPr>
                <w:rFonts w:ascii="Arial" w:eastAsia="等线" w:hAnsi="Arial" w:cs="Arial"/>
                <w:color w:val="FF0000"/>
                <w:sz w:val="18"/>
                <w:szCs w:val="18"/>
                <w:lang w:val="en-US" w:eastAsia="zh-CN"/>
              </w:rPr>
            </w:pPr>
            <w:r w:rsidRPr="00ED5A7E">
              <w:rPr>
                <w:rFonts w:ascii="Arial" w:eastAsia="等线" w:hAnsi="Arial" w:cs="Arial"/>
                <w:color w:val="FF0000"/>
                <w:sz w:val="18"/>
                <w:szCs w:val="18"/>
                <w:lang w:val="en-US" w:eastAsia="zh-CN"/>
              </w:rPr>
              <w:t>Alpha</w:t>
            </w:r>
          </w:p>
        </w:tc>
        <w:tc>
          <w:tcPr>
            <w:tcW w:w="0" w:type="auto"/>
            <w:tcBorders>
              <w:top w:val="nil"/>
              <w:left w:val="nil"/>
              <w:bottom w:val="single" w:sz="4" w:space="0" w:color="auto"/>
              <w:right w:val="single" w:sz="4" w:space="0" w:color="auto"/>
            </w:tcBorders>
            <w:shd w:val="clear" w:color="auto" w:fill="auto"/>
            <w:noWrap/>
            <w:vAlign w:val="bottom"/>
            <w:hideMark/>
          </w:tcPr>
          <w:p w14:paraId="0CE693F5" w14:textId="52D738F9" w:rsidR="00ED5A7E" w:rsidRPr="00ED5A7E" w:rsidRDefault="00ED5A7E" w:rsidP="00ED5A7E">
            <w:pPr>
              <w:spacing w:before="0" w:after="0"/>
              <w:rPr>
                <w:rFonts w:ascii="等线" w:eastAsia="等线" w:hAnsi="等线" w:cs="宋体" w:hint="eastAsia"/>
                <w:color w:val="FF0000"/>
                <w:sz w:val="22"/>
                <w:szCs w:val="22"/>
                <w:lang w:val="en-US" w:eastAsia="zh-CN"/>
              </w:rPr>
            </w:pPr>
          </w:p>
        </w:tc>
        <w:tc>
          <w:tcPr>
            <w:tcW w:w="0" w:type="auto"/>
            <w:tcBorders>
              <w:top w:val="nil"/>
              <w:left w:val="nil"/>
              <w:bottom w:val="single" w:sz="4" w:space="0" w:color="auto"/>
              <w:right w:val="single" w:sz="4" w:space="0" w:color="auto"/>
            </w:tcBorders>
            <w:shd w:val="clear" w:color="auto" w:fill="auto"/>
            <w:vAlign w:val="center"/>
            <w:hideMark/>
          </w:tcPr>
          <w:p w14:paraId="04C6DE85" w14:textId="77777777" w:rsidR="00ED5A7E" w:rsidRPr="00ED5A7E" w:rsidRDefault="00ED5A7E" w:rsidP="00ED5A7E">
            <w:pPr>
              <w:spacing w:before="0" w:after="0"/>
              <w:rPr>
                <w:rFonts w:ascii="Arial" w:eastAsia="等线" w:hAnsi="Arial" w:cs="Arial"/>
                <w:color w:val="FF0000"/>
                <w:sz w:val="18"/>
                <w:szCs w:val="18"/>
                <w:lang w:val="en-US" w:eastAsia="zh-CN"/>
              </w:rPr>
            </w:pPr>
            <w:r w:rsidRPr="00ED5A7E">
              <w:rPr>
                <w:rFonts w:ascii="Arial" w:eastAsia="等线" w:hAnsi="Arial" w:cs="Arial"/>
                <w:color w:val="FF0000"/>
                <w:sz w:val="18"/>
                <w:szCs w:val="18"/>
                <w:lang w:val="en-US" w:eastAsia="zh-CN"/>
              </w:rPr>
              <w:t>Per UL BWP in PUSCH-PowerControl</w:t>
            </w:r>
          </w:p>
        </w:tc>
        <w:tc>
          <w:tcPr>
            <w:tcW w:w="0" w:type="auto"/>
            <w:tcBorders>
              <w:top w:val="nil"/>
              <w:left w:val="nil"/>
              <w:bottom w:val="single" w:sz="4" w:space="0" w:color="auto"/>
              <w:right w:val="single" w:sz="4" w:space="0" w:color="auto"/>
            </w:tcBorders>
            <w:shd w:val="clear" w:color="auto" w:fill="auto"/>
            <w:noWrap/>
            <w:vAlign w:val="center"/>
            <w:hideMark/>
          </w:tcPr>
          <w:p w14:paraId="5C5356DA" w14:textId="77777777" w:rsidR="00ED5A7E" w:rsidRPr="00ED5A7E" w:rsidRDefault="00ED5A7E" w:rsidP="00ED5A7E">
            <w:pPr>
              <w:spacing w:before="0" w:after="0"/>
              <w:rPr>
                <w:rFonts w:ascii="Arial" w:eastAsia="等线" w:hAnsi="Arial" w:cs="Arial"/>
                <w:color w:val="FF0000"/>
                <w:sz w:val="18"/>
                <w:szCs w:val="18"/>
                <w:lang w:val="en-US" w:eastAsia="zh-CN"/>
              </w:rPr>
            </w:pPr>
            <w:r w:rsidRPr="00ED5A7E">
              <w:rPr>
                <w:rFonts w:ascii="Arial" w:eastAsia="等线" w:hAnsi="Arial" w:cs="Arial"/>
                <w:color w:val="FF0000"/>
                <w:sz w:val="18"/>
                <w:szCs w:val="18"/>
                <w:lang w:val="en-US" w:eastAsia="zh-CN"/>
              </w:rPr>
              <w:t>UE-specific</w:t>
            </w:r>
          </w:p>
        </w:tc>
      </w:tr>
    </w:tbl>
    <w:p w14:paraId="02BD2A25" w14:textId="65D6187B" w:rsidR="005D6DC4" w:rsidRPr="00D30361" w:rsidRDefault="005D6DC4" w:rsidP="00A21266">
      <w:pPr>
        <w:spacing w:before="0"/>
        <w:jc w:val="both"/>
        <w:rPr>
          <w:rFonts w:cstheme="minorHAnsi"/>
          <w:b/>
          <w:lang w:val="fi-FI" w:eastAsia="zh-CN"/>
        </w:rPr>
      </w:pPr>
    </w:p>
    <w:p w14:paraId="5CFF1116" w14:textId="13FED9A2" w:rsidR="00B413A4" w:rsidRPr="00C92568" w:rsidRDefault="00B7619A" w:rsidP="00324D87">
      <w:pPr>
        <w:pStyle w:val="1"/>
        <w:numPr>
          <w:ilvl w:val="0"/>
          <w:numId w:val="64"/>
        </w:numPr>
        <w:jc w:val="both"/>
        <w:rPr>
          <w:rFonts w:ascii="Times New Roman" w:hAnsi="Times New Roman"/>
          <w:lang w:eastAsia="zh-CN"/>
        </w:rPr>
      </w:pPr>
      <w:r w:rsidRPr="00C92568">
        <w:rPr>
          <w:rFonts w:ascii="Times New Roman" w:eastAsiaTheme="minorEastAsia" w:hAnsi="Times New Roman"/>
          <w:lang w:eastAsia="zh-CN"/>
        </w:rPr>
        <w:t>Conclusions</w:t>
      </w:r>
    </w:p>
    <w:p w14:paraId="403F5A8D" w14:textId="24CC977D" w:rsidR="00B413A4" w:rsidRDefault="00000000">
      <w:pPr>
        <w:overflowPunct w:val="0"/>
        <w:autoSpaceDE w:val="0"/>
        <w:autoSpaceDN w:val="0"/>
        <w:adjustRightInd w:val="0"/>
        <w:spacing w:before="0"/>
        <w:ind w:right="-99"/>
        <w:jc w:val="both"/>
        <w:rPr>
          <w:lang w:eastAsia="zh-CN"/>
        </w:rPr>
      </w:pPr>
      <w:r w:rsidRPr="00C92568">
        <w:t xml:space="preserve">In this contribution, </w:t>
      </w:r>
      <w:r w:rsidRPr="00C92568">
        <w:rPr>
          <w:lang w:val="en-US" w:eastAsia="zh-CN"/>
        </w:rPr>
        <w:t xml:space="preserve">we discussed </w:t>
      </w:r>
      <w:r w:rsidR="00886D18" w:rsidRPr="00C92568">
        <w:rPr>
          <w:lang w:val="en-US" w:eastAsia="zh-CN"/>
        </w:rPr>
        <w:t>random access operation in SBFD</w:t>
      </w:r>
      <w:r w:rsidRPr="00C92568">
        <w:rPr>
          <w:lang w:eastAsia="zh-CN"/>
        </w:rPr>
        <w:t>, and the following proposal</w:t>
      </w:r>
      <w:r w:rsidR="00081D83" w:rsidRPr="00C92568">
        <w:rPr>
          <w:lang w:eastAsia="zh-CN"/>
        </w:rPr>
        <w:t>s</w:t>
      </w:r>
      <w:r w:rsidRPr="00C92568">
        <w:rPr>
          <w:lang w:eastAsia="zh-CN"/>
        </w:rPr>
        <w:t xml:space="preserve"> </w:t>
      </w:r>
      <w:r w:rsidR="0032088E" w:rsidRPr="00C92568">
        <w:rPr>
          <w:lang w:val="en-US" w:eastAsia="zh-CN"/>
        </w:rPr>
        <w:t>are</w:t>
      </w:r>
      <w:r w:rsidRPr="00C92568">
        <w:rPr>
          <w:lang w:eastAsia="zh-CN"/>
        </w:rPr>
        <w:t xml:space="preserve"> made.</w:t>
      </w:r>
    </w:p>
    <w:p w14:paraId="301CF67B" w14:textId="77777777" w:rsidR="00F51BCD" w:rsidRPr="006804E6" w:rsidRDefault="00F51BCD" w:rsidP="00F51BCD">
      <w:pPr>
        <w:jc w:val="both"/>
        <w:rPr>
          <w:b/>
          <w:szCs w:val="21"/>
        </w:rPr>
      </w:pPr>
      <w:r w:rsidRPr="00CE1D95">
        <w:rPr>
          <w:b/>
          <w:bCs/>
          <w:lang w:val="en-US" w:eastAsia="zh-CN"/>
        </w:rPr>
        <w:t xml:space="preserve">Proposal </w:t>
      </w:r>
      <w:r>
        <w:rPr>
          <w:rFonts w:hint="eastAsia"/>
          <w:b/>
          <w:bCs/>
          <w:lang w:val="en-US" w:eastAsia="zh-CN"/>
        </w:rPr>
        <w:t>1.</w:t>
      </w:r>
      <w:r w:rsidRPr="006804E6">
        <w:rPr>
          <w:rFonts w:hint="eastAsia"/>
          <w:b/>
          <w:lang w:val="en-US" w:eastAsia="zh-CN"/>
        </w:rPr>
        <w:t xml:space="preserve"> </w:t>
      </w:r>
      <w:r w:rsidRPr="006804E6">
        <w:rPr>
          <w:b/>
          <w:szCs w:val="21"/>
        </w:rPr>
        <w:t xml:space="preserve">For RACH configuration Option 1 and Option 2, when a SBFD-aware UE switches from legacy-ROs </w:t>
      </w:r>
      <w:r>
        <w:rPr>
          <w:rFonts w:hint="eastAsia"/>
          <w:b/>
          <w:szCs w:val="21"/>
          <w:lang w:eastAsia="zh-CN"/>
        </w:rPr>
        <w:t xml:space="preserve">to </w:t>
      </w:r>
      <w:r w:rsidRPr="006804E6">
        <w:rPr>
          <w:b/>
          <w:szCs w:val="21"/>
        </w:rPr>
        <w:t>additional-ROs in PRACH transmission re-attempt in one RACH procedure, support Alt-1: Increase the power ramping counter.</w:t>
      </w:r>
    </w:p>
    <w:p w14:paraId="6228ABD7" w14:textId="77777777" w:rsidR="00F51BCD" w:rsidRPr="006804E6" w:rsidRDefault="00F51BCD" w:rsidP="00F51BCD">
      <w:pPr>
        <w:pStyle w:val="aff3"/>
        <w:numPr>
          <w:ilvl w:val="0"/>
          <w:numId w:val="11"/>
        </w:numPr>
        <w:spacing w:before="0"/>
        <w:ind w:leftChars="0"/>
        <w:jc w:val="both"/>
        <w:rPr>
          <w:rFonts w:ascii="Times New Roman" w:hAnsi="Times New Roman"/>
          <w:b/>
          <w:szCs w:val="20"/>
          <w:lang w:eastAsia="zh-CN"/>
        </w:rPr>
      </w:pPr>
      <w:r w:rsidRPr="006804E6">
        <w:rPr>
          <w:rFonts w:eastAsiaTheme="minorEastAsia"/>
          <w:b/>
          <w:szCs w:val="21"/>
          <w:lang w:eastAsia="zh-CN"/>
        </w:rPr>
        <w:t>D</w:t>
      </w:r>
      <w:r w:rsidRPr="006804E6">
        <w:rPr>
          <w:rFonts w:eastAsiaTheme="minorEastAsia" w:hint="eastAsia"/>
          <w:b/>
          <w:szCs w:val="21"/>
          <w:lang w:eastAsia="zh-CN"/>
        </w:rPr>
        <w:t>on</w:t>
      </w:r>
      <w:r w:rsidRPr="006804E6">
        <w:rPr>
          <w:rFonts w:eastAsiaTheme="minorEastAsia"/>
          <w:b/>
          <w:szCs w:val="21"/>
          <w:lang w:eastAsia="zh-CN"/>
        </w:rPr>
        <w:t>’</w:t>
      </w:r>
      <w:r w:rsidRPr="006804E6">
        <w:rPr>
          <w:rFonts w:eastAsiaTheme="minorEastAsia" w:hint="eastAsia"/>
          <w:b/>
          <w:szCs w:val="21"/>
          <w:lang w:eastAsia="zh-CN"/>
        </w:rPr>
        <w:t xml:space="preserve">t support </w:t>
      </w:r>
      <w:r w:rsidRPr="006804E6">
        <w:rPr>
          <w:rFonts w:cstheme="minorHAnsi"/>
          <w:b/>
          <w:szCs w:val="20"/>
        </w:rPr>
        <w:t>a power offset to compensate the power ramping difference</w:t>
      </w:r>
      <w:r>
        <w:rPr>
          <w:rFonts w:eastAsiaTheme="minorEastAsia" w:cstheme="minorHAnsi" w:hint="eastAsia"/>
          <w:b/>
          <w:szCs w:val="20"/>
          <w:lang w:eastAsia="zh-CN"/>
        </w:rPr>
        <w:t>.</w:t>
      </w:r>
    </w:p>
    <w:p w14:paraId="5C319852" w14:textId="3BF14B30" w:rsidR="00F51BCD" w:rsidRPr="00F51BCD" w:rsidRDefault="00F51BCD" w:rsidP="00F51BCD">
      <w:pPr>
        <w:jc w:val="both"/>
        <w:rPr>
          <w:b/>
          <w:szCs w:val="21"/>
          <w:lang w:eastAsia="zh-CN"/>
        </w:rPr>
      </w:pPr>
      <w:r w:rsidRPr="00F51BCD">
        <w:rPr>
          <w:rFonts w:hint="eastAsia"/>
          <w:b/>
          <w:szCs w:val="21"/>
          <w:lang w:eastAsia="zh-CN"/>
        </w:rPr>
        <w:t xml:space="preserve">Proposal 2. </w:t>
      </w:r>
      <w:r w:rsidRPr="00F51BCD">
        <w:rPr>
          <w:b/>
          <w:szCs w:val="21"/>
        </w:rPr>
        <w:t>For RACH configuration Option 2,</w:t>
      </w:r>
      <w:r w:rsidRPr="00F51BCD">
        <w:rPr>
          <w:rFonts w:hint="eastAsia"/>
          <w:b/>
          <w:szCs w:val="21"/>
          <w:lang w:eastAsia="zh-CN"/>
        </w:rPr>
        <w:t xml:space="preserve"> support </w:t>
      </w:r>
      <w:r w:rsidRPr="00F51BCD">
        <w:rPr>
          <w:b/>
          <w:szCs w:val="21"/>
          <w:lang w:eastAsia="zh-CN"/>
        </w:rPr>
        <w:t xml:space="preserve">separate </w:t>
      </w:r>
      <w:r w:rsidRPr="00F51BCD">
        <w:rPr>
          <w:b/>
          <w:i/>
          <w:iCs/>
          <w:szCs w:val="21"/>
          <w:lang w:eastAsia="zh-CN"/>
        </w:rPr>
        <w:t>PREAMBLE_POWER_RAMPING_STEP</w:t>
      </w:r>
      <w:r w:rsidRPr="00F51BCD">
        <w:rPr>
          <w:b/>
          <w:szCs w:val="21"/>
          <w:lang w:eastAsia="zh-CN"/>
        </w:rPr>
        <w:t xml:space="preserve"> configurations </w:t>
      </w:r>
      <w:r w:rsidRPr="00F51BCD">
        <w:rPr>
          <w:rFonts w:hint="eastAsia"/>
          <w:b/>
          <w:szCs w:val="21"/>
          <w:lang w:eastAsia="zh-CN"/>
        </w:rPr>
        <w:t>for</w:t>
      </w:r>
      <w:r w:rsidRPr="00F51BCD">
        <w:rPr>
          <w:rFonts w:hint="eastAsia"/>
          <w:b/>
          <w:szCs w:val="21"/>
        </w:rPr>
        <w:t xml:space="preserve"> legacy-ROs</w:t>
      </w:r>
      <w:r w:rsidRPr="00F51BCD">
        <w:rPr>
          <w:rFonts w:hint="eastAsia"/>
          <w:b/>
          <w:szCs w:val="21"/>
          <w:lang w:eastAsia="zh-CN"/>
        </w:rPr>
        <w:t xml:space="preserve"> </w:t>
      </w:r>
      <w:r w:rsidR="00B8156A">
        <w:rPr>
          <w:rFonts w:hint="eastAsia"/>
          <w:b/>
          <w:szCs w:val="21"/>
          <w:lang w:eastAsia="zh-CN"/>
        </w:rPr>
        <w:t>and</w:t>
      </w:r>
      <w:r w:rsidRPr="00F51BCD">
        <w:rPr>
          <w:rFonts w:hint="eastAsia"/>
          <w:b/>
          <w:szCs w:val="21"/>
          <w:lang w:eastAsia="zh-CN"/>
        </w:rPr>
        <w:t xml:space="preserve"> </w:t>
      </w:r>
      <w:r w:rsidRPr="00F51BCD">
        <w:rPr>
          <w:rFonts w:hint="eastAsia"/>
          <w:b/>
          <w:szCs w:val="21"/>
        </w:rPr>
        <w:t>additional-ROs</w:t>
      </w:r>
      <w:r w:rsidRPr="00F51BCD">
        <w:rPr>
          <w:rFonts w:hint="eastAsia"/>
          <w:b/>
          <w:szCs w:val="21"/>
          <w:lang w:eastAsia="zh-CN"/>
        </w:rPr>
        <w:t>.</w:t>
      </w:r>
    </w:p>
    <w:p w14:paraId="3E78BC98" w14:textId="77777777" w:rsidR="003362B9" w:rsidRDefault="003362B9" w:rsidP="003362B9">
      <w:pPr>
        <w:jc w:val="both"/>
        <w:rPr>
          <w:b/>
          <w:bCs/>
        </w:rPr>
      </w:pPr>
      <w:r>
        <w:rPr>
          <w:b/>
          <w:bCs/>
          <w:lang w:eastAsia="zh-CN"/>
        </w:rPr>
        <w:t>P</w:t>
      </w:r>
      <w:r>
        <w:rPr>
          <w:rFonts w:hint="eastAsia"/>
          <w:b/>
          <w:bCs/>
          <w:lang w:eastAsia="zh-CN"/>
        </w:rPr>
        <w:t xml:space="preserve">roposal 3. </w:t>
      </w:r>
      <w:r w:rsidRPr="00521B91">
        <w:rPr>
          <w:b/>
          <w:bCs/>
          <w:lang w:eastAsia="zh-CN"/>
        </w:rPr>
        <w:t>For determining the frequency domain resource allocation for Msg3 PUSCH transmission in SBFD symbols</w:t>
      </w:r>
      <w:r w:rsidRPr="00521B91">
        <w:rPr>
          <w:rFonts w:hint="eastAsia"/>
          <w:b/>
          <w:bCs/>
          <w:lang w:eastAsia="zh-CN"/>
        </w:rPr>
        <w:t xml:space="preserve">, </w:t>
      </w:r>
      <w:r>
        <w:rPr>
          <w:b/>
          <w:bCs/>
        </w:rPr>
        <w:t>the RB numbering starts from the first RB of the UL usable PRBs and the maximum number of RBs for frequency domain resource allocation equals the</w:t>
      </w:r>
      <w:r>
        <w:rPr>
          <w:rFonts w:hint="eastAsia"/>
          <w:b/>
          <w:bCs/>
        </w:rPr>
        <w:t xml:space="preserve"> </w:t>
      </w:r>
      <w:r>
        <w:rPr>
          <w:b/>
          <w:bCs/>
        </w:rPr>
        <w:t>number of RBs in the initial UL BWP.</w:t>
      </w:r>
    </w:p>
    <w:p w14:paraId="324DA357" w14:textId="77777777" w:rsidR="003362B9" w:rsidRPr="00B53D00" w:rsidRDefault="003362B9" w:rsidP="003362B9">
      <w:pPr>
        <w:jc w:val="both"/>
        <w:rPr>
          <w:rFonts w:cstheme="minorHAnsi"/>
          <w:b/>
          <w:szCs w:val="21"/>
        </w:rPr>
      </w:pPr>
      <w:r w:rsidRPr="00B53D00">
        <w:rPr>
          <w:rFonts w:eastAsiaTheme="minorEastAsia" w:cstheme="minorHAnsi" w:hint="eastAsia"/>
          <w:b/>
          <w:lang w:eastAsia="zh-CN"/>
        </w:rPr>
        <w:t xml:space="preserve">Proposal 4. </w:t>
      </w:r>
      <w:r w:rsidRPr="00B53D00">
        <w:rPr>
          <w:rFonts w:cstheme="minorHAnsi"/>
          <w:b/>
          <w:szCs w:val="21"/>
        </w:rPr>
        <w:t>For determination of the Msg3 PUSCH transmission power for RACH configuration Option 2</w:t>
      </w:r>
      <w:r w:rsidRPr="00B53D00">
        <w:rPr>
          <w:rFonts w:cstheme="minorHAnsi" w:hint="eastAsia"/>
          <w:b/>
          <w:szCs w:val="21"/>
          <w:lang w:eastAsia="zh-CN"/>
        </w:rPr>
        <w:t>, don</w:t>
      </w:r>
      <w:r w:rsidRPr="00B53D00">
        <w:rPr>
          <w:rFonts w:cstheme="minorHAnsi"/>
          <w:b/>
          <w:szCs w:val="21"/>
          <w:lang w:eastAsia="zh-CN"/>
        </w:rPr>
        <w:t>’</w:t>
      </w:r>
      <w:r w:rsidRPr="00B53D00">
        <w:rPr>
          <w:rFonts w:cstheme="minorHAnsi" w:hint="eastAsia"/>
          <w:b/>
          <w:szCs w:val="21"/>
          <w:lang w:eastAsia="zh-CN"/>
        </w:rPr>
        <w:t xml:space="preserve">t support </w:t>
      </w:r>
      <w:r w:rsidRPr="00B53D00">
        <w:rPr>
          <w:rFonts w:eastAsiaTheme="minorEastAsia" w:cstheme="minorHAnsi"/>
          <w:b/>
          <w:szCs w:val="21"/>
          <w:lang w:val="en-US" w:eastAsia="zh-CN"/>
        </w:rPr>
        <w:t>separate</w:t>
      </w:r>
      <w:r w:rsidRPr="00B53D00">
        <w:rPr>
          <w:rFonts w:eastAsiaTheme="minorEastAsia" w:cstheme="minorHAnsi" w:hint="eastAsia"/>
          <w:b/>
          <w:i/>
          <w:iCs/>
          <w:szCs w:val="21"/>
          <w:lang w:val="en-US"/>
        </w:rPr>
        <w:t xml:space="preserve"> </w:t>
      </w:r>
      <w:r w:rsidRPr="00B53D00">
        <w:rPr>
          <w:rFonts w:cstheme="minorHAnsi"/>
          <w:b/>
          <w:i/>
          <w:iCs/>
          <w:szCs w:val="21"/>
          <w:lang w:val="en-US"/>
        </w:rPr>
        <w:t>msg3-DeltaPreamble</w:t>
      </w:r>
      <w:r w:rsidRPr="00B53D00">
        <w:rPr>
          <w:rFonts w:eastAsiaTheme="minorEastAsia" w:cstheme="minorHAnsi" w:hint="eastAsia"/>
          <w:b/>
          <w:szCs w:val="21"/>
          <w:lang w:val="en-US"/>
        </w:rPr>
        <w:t xml:space="preserve"> </w:t>
      </w:r>
      <w:r w:rsidRPr="00B53D00">
        <w:rPr>
          <w:rFonts w:eastAsiaTheme="minorEastAsia" w:cstheme="minorHAnsi" w:hint="eastAsia"/>
          <w:b/>
          <w:szCs w:val="21"/>
          <w:lang w:val="en-US" w:eastAsia="zh-CN"/>
        </w:rPr>
        <w:t xml:space="preserve">for </w:t>
      </w:r>
      <w:r w:rsidRPr="00B53D00">
        <w:rPr>
          <w:rFonts w:cstheme="minorHAnsi"/>
          <w:b/>
          <w:szCs w:val="21"/>
          <w:lang w:val="en-US"/>
        </w:rPr>
        <w:t>non-SBFD symbols</w:t>
      </w:r>
      <w:r w:rsidRPr="00B53D00">
        <w:rPr>
          <w:rFonts w:eastAsiaTheme="minorEastAsia" w:cstheme="minorHAnsi" w:hint="eastAsia"/>
          <w:b/>
          <w:szCs w:val="21"/>
          <w:lang w:val="en-US" w:eastAsia="zh-CN"/>
        </w:rPr>
        <w:t xml:space="preserve"> and SBFD-symbols.</w:t>
      </w:r>
    </w:p>
    <w:p w14:paraId="02178EBE" w14:textId="77777777" w:rsidR="0093337D" w:rsidRPr="00727DA1" w:rsidRDefault="0093337D" w:rsidP="0093337D">
      <w:pPr>
        <w:jc w:val="both"/>
        <w:rPr>
          <w:b/>
          <w:szCs w:val="21"/>
          <w:lang w:eastAsia="zh-CN"/>
        </w:rPr>
      </w:pPr>
      <w:r w:rsidRPr="00727DA1">
        <w:rPr>
          <w:rFonts w:cstheme="minorHAnsi" w:hint="eastAsia"/>
          <w:b/>
          <w:lang w:eastAsia="zh-CN"/>
        </w:rPr>
        <w:t xml:space="preserve">Proposal </w:t>
      </w:r>
      <w:r>
        <w:rPr>
          <w:rFonts w:cstheme="minorHAnsi" w:hint="eastAsia"/>
          <w:b/>
          <w:lang w:eastAsia="zh-CN"/>
        </w:rPr>
        <w:t>5</w:t>
      </w:r>
      <w:r w:rsidRPr="00727DA1">
        <w:rPr>
          <w:rFonts w:cstheme="minorHAnsi" w:hint="eastAsia"/>
          <w:b/>
          <w:lang w:eastAsia="zh-CN"/>
        </w:rPr>
        <w:t xml:space="preserve">. </w:t>
      </w:r>
      <w:r w:rsidRPr="00727DA1">
        <w:rPr>
          <w:rFonts w:cstheme="minorHAnsi"/>
          <w:b/>
        </w:rPr>
        <w:t xml:space="preserve">For determination of </w:t>
      </w:r>
      <m:oMath>
        <m:r>
          <m:rPr>
            <m:sty m:val="bi"/>
          </m:rPr>
          <w:rPr>
            <w:rFonts w:ascii="Cambria Math" w:eastAsiaTheme="minorEastAsia" w:hAnsi="Cambria Math"/>
            <w:lang w:eastAsia="zh-CN"/>
          </w:rPr>
          <m:t>∆</m:t>
        </m:r>
        <m:sSub>
          <m:sSubPr>
            <m:ctrlPr>
              <w:rPr>
                <w:rFonts w:ascii="Cambria Math" w:eastAsiaTheme="minorEastAsia" w:hAnsi="Cambria Math"/>
                <w:b/>
                <w:i/>
                <w:lang w:eastAsia="zh-CN"/>
              </w:rPr>
            </m:ctrlPr>
          </m:sSubPr>
          <m:e>
            <m:r>
              <m:rPr>
                <m:sty m:val="bi"/>
              </m:rPr>
              <w:rPr>
                <w:rFonts w:ascii="Cambria Math" w:eastAsiaTheme="minorEastAsia" w:hAnsi="Cambria Math"/>
                <w:lang w:eastAsia="zh-CN"/>
              </w:rPr>
              <m:t>P</m:t>
            </m:r>
          </m:e>
          <m:sub>
            <m:r>
              <m:rPr>
                <m:sty m:val="b"/>
              </m:rPr>
              <w:rPr>
                <w:rFonts w:ascii="Cambria Math" w:eastAsiaTheme="minorEastAsia" w:hAnsi="Cambria Math"/>
                <w:lang w:eastAsia="zh-CN"/>
              </w:rPr>
              <m:t>rampup_requested</m:t>
            </m:r>
            <m:r>
              <m:rPr>
                <m:sty m:val="bi"/>
              </m:rPr>
              <w:rPr>
                <w:rFonts w:ascii="Cambria Math" w:eastAsiaTheme="minorEastAsia" w:hAnsi="Cambria Math"/>
                <w:lang w:eastAsia="zh-CN"/>
              </w:rPr>
              <m:t>,b,f,c</m:t>
            </m:r>
          </m:sub>
        </m:sSub>
      </m:oMath>
      <w:r w:rsidRPr="00727DA1">
        <w:rPr>
          <w:rFonts w:cstheme="minorHAnsi" w:hint="eastAsia"/>
          <w:b/>
          <w:lang w:eastAsia="zh-CN"/>
        </w:rPr>
        <w:t>of</w:t>
      </w:r>
      <w:r w:rsidRPr="00727DA1">
        <w:rPr>
          <w:rFonts w:cstheme="minorHAnsi"/>
          <w:b/>
        </w:rPr>
        <w:t xml:space="preserve"> Msg3 PUSCH transmission power</w:t>
      </w:r>
      <w:r w:rsidRPr="00727DA1">
        <w:rPr>
          <w:rFonts w:cstheme="minorHAnsi" w:hint="eastAsia"/>
          <w:b/>
          <w:lang w:eastAsia="zh-CN"/>
        </w:rPr>
        <w:t xml:space="preserve"> when </w:t>
      </w:r>
      <w:r w:rsidRPr="00727DA1">
        <w:rPr>
          <w:rFonts w:cs="Cambria"/>
          <w:b/>
          <w:szCs w:val="21"/>
        </w:rPr>
        <w:t>separate</w:t>
      </w:r>
      <w:r w:rsidRPr="00727DA1">
        <w:rPr>
          <w:b/>
          <w:szCs w:val="21"/>
        </w:rPr>
        <w:t xml:space="preserve"> </w:t>
      </w:r>
      <w:r w:rsidRPr="00727DA1">
        <w:rPr>
          <w:rFonts w:eastAsia="Times New Roman"/>
          <w:b/>
          <w:i/>
        </w:rPr>
        <w:t>PREAMBLE_POWER_RAMPING_STEP</w:t>
      </w:r>
      <w:r w:rsidRPr="00727DA1">
        <w:rPr>
          <w:rFonts w:eastAsia="Times New Roman"/>
          <w:b/>
          <w:iCs/>
        </w:rPr>
        <w:t xml:space="preserve"> </w:t>
      </w:r>
      <w:r w:rsidRPr="00727DA1">
        <w:rPr>
          <w:rFonts w:hint="eastAsia"/>
          <w:b/>
          <w:szCs w:val="21"/>
        </w:rPr>
        <w:t xml:space="preserve">configurations </w:t>
      </w:r>
      <w:r w:rsidRPr="00727DA1">
        <w:rPr>
          <w:rFonts w:hint="eastAsia"/>
          <w:b/>
          <w:szCs w:val="21"/>
          <w:lang w:eastAsia="zh-CN"/>
        </w:rPr>
        <w:t xml:space="preserve">are </w:t>
      </w:r>
      <w:r w:rsidRPr="00727DA1">
        <w:rPr>
          <w:b/>
          <w:szCs w:val="21"/>
          <w:lang w:eastAsia="zh-CN"/>
        </w:rPr>
        <w:t>configured</w:t>
      </w:r>
      <w:r w:rsidRPr="00727DA1">
        <w:rPr>
          <w:rFonts w:hint="eastAsia"/>
          <w:b/>
          <w:szCs w:val="21"/>
          <w:lang w:eastAsia="zh-CN"/>
        </w:rPr>
        <w:t xml:space="preserve"> </w:t>
      </w:r>
      <w:r w:rsidRPr="00727DA1">
        <w:rPr>
          <w:rFonts w:hint="eastAsia"/>
          <w:b/>
          <w:szCs w:val="21"/>
        </w:rPr>
        <w:t xml:space="preserve">for different RO </w:t>
      </w:r>
      <w:r w:rsidRPr="00727DA1">
        <w:rPr>
          <w:b/>
          <w:szCs w:val="21"/>
        </w:rPr>
        <w:t>types</w:t>
      </w:r>
      <w:r w:rsidRPr="00727DA1">
        <w:rPr>
          <w:rFonts w:hint="eastAsia"/>
          <w:b/>
          <w:szCs w:val="21"/>
          <w:lang w:eastAsia="zh-CN"/>
        </w:rPr>
        <w:t xml:space="preserve"> in RACH </w:t>
      </w:r>
      <w:r w:rsidRPr="00727DA1">
        <w:rPr>
          <w:b/>
          <w:szCs w:val="21"/>
          <w:lang w:eastAsia="zh-CN"/>
        </w:rPr>
        <w:t>configuration</w:t>
      </w:r>
      <w:r w:rsidRPr="00727DA1">
        <w:rPr>
          <w:rFonts w:hint="eastAsia"/>
          <w:b/>
          <w:szCs w:val="21"/>
          <w:lang w:eastAsia="zh-CN"/>
        </w:rPr>
        <w:t xml:space="preserve"> O</w:t>
      </w:r>
      <w:r w:rsidRPr="00727DA1">
        <w:rPr>
          <w:b/>
          <w:szCs w:val="21"/>
          <w:lang w:eastAsia="zh-CN"/>
        </w:rPr>
        <w:t>p</w:t>
      </w:r>
      <w:r w:rsidRPr="00727DA1">
        <w:rPr>
          <w:rFonts w:hint="eastAsia"/>
          <w:b/>
          <w:szCs w:val="21"/>
          <w:lang w:eastAsia="zh-CN"/>
        </w:rPr>
        <w:t>tion 2:</w:t>
      </w:r>
    </w:p>
    <w:p w14:paraId="5CCBBB3B" w14:textId="77777777" w:rsidR="0093337D" w:rsidRPr="00727DA1" w:rsidRDefault="0093337D" w:rsidP="0093337D">
      <w:pPr>
        <w:pStyle w:val="aff3"/>
        <w:numPr>
          <w:ilvl w:val="0"/>
          <w:numId w:val="11"/>
        </w:numPr>
        <w:spacing w:before="0"/>
        <w:ind w:leftChars="0"/>
        <w:jc w:val="both"/>
        <w:rPr>
          <w:rFonts w:eastAsiaTheme="minorEastAsia" w:cstheme="minorHAnsi"/>
          <w:b/>
          <w:lang w:eastAsia="zh-CN"/>
        </w:rPr>
      </w:pPr>
      <w:r w:rsidRPr="00727DA1">
        <w:rPr>
          <w:rFonts w:eastAsiaTheme="minorEastAsia" w:cstheme="minorHAnsi"/>
          <w:b/>
          <w:lang w:eastAsia="zh-CN"/>
        </w:rPr>
        <w:t>W</w:t>
      </w:r>
      <w:r w:rsidRPr="00727DA1">
        <w:rPr>
          <w:rFonts w:eastAsiaTheme="minorEastAsia" w:cstheme="minorHAnsi" w:hint="eastAsia"/>
          <w:b/>
          <w:lang w:eastAsia="zh-CN"/>
        </w:rPr>
        <w:t xml:space="preserve">hen </w:t>
      </w:r>
      <w:r w:rsidRPr="00727DA1">
        <w:rPr>
          <w:rFonts w:eastAsiaTheme="minorEastAsia" w:cstheme="minorHAnsi"/>
          <w:b/>
          <w:lang w:eastAsia="zh-CN"/>
        </w:rPr>
        <w:t>switches</w:t>
      </w:r>
      <w:r w:rsidRPr="00727DA1">
        <w:rPr>
          <w:rFonts w:eastAsiaTheme="minorEastAsia" w:cstheme="minorHAnsi" w:hint="eastAsia"/>
          <w:b/>
          <w:lang w:eastAsia="zh-CN"/>
        </w:rPr>
        <w:t xml:space="preserve"> from </w:t>
      </w:r>
      <w:r w:rsidRPr="00727DA1">
        <w:rPr>
          <w:rFonts w:eastAsiaTheme="minorEastAsia" w:cstheme="minorHAnsi"/>
          <w:b/>
          <w:lang w:eastAsia="zh-CN"/>
        </w:rPr>
        <w:t>additional-ROs to legacy-ROs</w:t>
      </w:r>
      <w:r w:rsidRPr="00727DA1">
        <w:rPr>
          <w:rFonts w:eastAsiaTheme="minorEastAsia" w:cstheme="minorHAnsi" w:hint="eastAsia"/>
          <w:b/>
          <w:lang w:eastAsia="zh-CN"/>
        </w:rPr>
        <w:t>:</w:t>
      </w:r>
      <m:oMath>
        <m:r>
          <m:rPr>
            <m:sty m:val="bi"/>
          </m:rPr>
          <w:rPr>
            <w:rFonts w:ascii="Cambria Math" w:eastAsiaTheme="minorEastAsia" w:hAnsi="Cambria Math"/>
            <w:lang w:eastAsia="zh-CN"/>
          </w:rPr>
          <m:t>∆</m:t>
        </m:r>
        <m:sSub>
          <m:sSubPr>
            <m:ctrlPr>
              <w:rPr>
                <w:rFonts w:ascii="Cambria Math" w:eastAsiaTheme="minorEastAsia" w:hAnsi="Cambria Math"/>
                <w:b/>
                <w:i/>
                <w:lang w:eastAsia="zh-CN"/>
              </w:rPr>
            </m:ctrlPr>
          </m:sSubPr>
          <m:e>
            <m:r>
              <m:rPr>
                <m:sty m:val="bi"/>
              </m:rPr>
              <w:rPr>
                <w:rFonts w:ascii="Cambria Math" w:eastAsiaTheme="minorEastAsia" w:hAnsi="Cambria Math"/>
                <w:lang w:eastAsia="zh-CN"/>
              </w:rPr>
              <m:t>P</m:t>
            </m:r>
          </m:e>
          <m:sub>
            <m:r>
              <m:rPr>
                <m:sty m:val="b"/>
              </m:rPr>
              <w:rPr>
                <w:rFonts w:ascii="Cambria Math" w:eastAsiaTheme="minorEastAsia" w:hAnsi="Cambria Math"/>
                <w:lang w:eastAsia="zh-CN"/>
              </w:rPr>
              <m:t>rampup_requested</m:t>
            </m:r>
            <m:r>
              <m:rPr>
                <m:sty m:val="bi"/>
              </m:rPr>
              <w:rPr>
                <w:rFonts w:ascii="Cambria Math" w:eastAsiaTheme="minorEastAsia" w:hAnsi="Cambria Math"/>
                <w:lang w:eastAsia="zh-CN"/>
              </w:rPr>
              <m:t>,b,f,c</m:t>
            </m:r>
          </m:sub>
        </m:sSub>
      </m:oMath>
      <w:r w:rsidRPr="00727DA1">
        <w:rPr>
          <w:rFonts w:eastAsiaTheme="minorEastAsia" w:hint="eastAsia"/>
          <w:b/>
          <w:lang w:eastAsia="zh-CN"/>
        </w:rPr>
        <w:t xml:space="preserve"> equals</w:t>
      </w:r>
      <w:r w:rsidRPr="00727DA1">
        <w:rPr>
          <w:rFonts w:eastAsiaTheme="minorEastAsia"/>
          <w:b/>
          <w:lang w:eastAsia="zh-CN"/>
        </w:rPr>
        <w:t xml:space="preserve"> </w:t>
      </w:r>
      <w:r w:rsidRPr="00727DA1">
        <w:rPr>
          <w:rFonts w:eastAsiaTheme="minorEastAsia" w:hint="eastAsia"/>
          <w:b/>
          <w:i/>
          <w:iCs/>
          <w:lang w:eastAsia="zh-CN"/>
        </w:rPr>
        <w:t>N</w:t>
      </w:r>
      <w:r w:rsidRPr="00727DA1">
        <w:rPr>
          <w:rFonts w:eastAsiaTheme="minorEastAsia" w:hint="eastAsia"/>
          <w:b/>
          <w:vertAlign w:val="subscript"/>
          <w:lang w:eastAsia="zh-CN"/>
        </w:rPr>
        <w:t>1</w:t>
      </w:r>
      <w:r w:rsidRPr="00727DA1">
        <w:rPr>
          <w:rFonts w:eastAsiaTheme="minorEastAsia"/>
          <w:b/>
          <w:lang w:eastAsia="zh-CN"/>
        </w:rPr>
        <w:t xml:space="preserve"> × </w:t>
      </w:r>
      <w:r w:rsidRPr="00727DA1">
        <w:rPr>
          <w:rFonts w:eastAsiaTheme="minorEastAsia"/>
          <w:b/>
          <w:i/>
          <w:iCs/>
          <w:lang w:eastAsia="zh-CN"/>
        </w:rPr>
        <w:t>PREAMBLE_POWER_RAMPING_STEP</w:t>
      </w:r>
      <w:r w:rsidRPr="00727DA1">
        <w:rPr>
          <w:rFonts w:eastAsia="宋体" w:cstheme="minorHAnsi"/>
          <w:b/>
          <w:szCs w:val="21"/>
        </w:rPr>
        <w:t>_</w:t>
      </w:r>
      <w:r w:rsidRPr="00727DA1">
        <w:rPr>
          <w:rFonts w:eastAsia="宋体" w:cstheme="minorHAnsi"/>
          <w:b/>
          <w:i/>
          <w:iCs/>
          <w:szCs w:val="21"/>
        </w:rPr>
        <w:t>AdditionalRO</w:t>
      </w:r>
      <w:r w:rsidRPr="00727DA1">
        <w:rPr>
          <w:rFonts w:eastAsiaTheme="minorEastAsia" w:hint="eastAsia"/>
          <w:b/>
          <w:lang w:eastAsia="zh-CN"/>
        </w:rPr>
        <w:t xml:space="preserve"> + (</w:t>
      </w:r>
      <w:r w:rsidRPr="00727DA1">
        <w:rPr>
          <w:rFonts w:eastAsiaTheme="minorEastAsia" w:hint="eastAsia"/>
          <w:b/>
          <w:i/>
          <w:iCs/>
          <w:lang w:eastAsia="zh-CN"/>
        </w:rPr>
        <w:t>N</w:t>
      </w:r>
      <w:r w:rsidRPr="00727DA1">
        <w:rPr>
          <w:rFonts w:eastAsiaTheme="minorEastAsia" w:hint="eastAsia"/>
          <w:b/>
          <w:vertAlign w:val="subscript"/>
          <w:lang w:eastAsia="zh-CN"/>
        </w:rPr>
        <w:t>2</w:t>
      </w:r>
      <w:r w:rsidRPr="00727DA1">
        <w:rPr>
          <w:rFonts w:eastAsiaTheme="minorEastAsia" w:hint="eastAsia"/>
          <w:b/>
          <w:lang w:eastAsia="zh-CN"/>
        </w:rPr>
        <w:t xml:space="preserve"> - </w:t>
      </w:r>
      <w:r w:rsidRPr="00727DA1">
        <w:rPr>
          <w:rFonts w:eastAsiaTheme="minorEastAsia" w:hint="eastAsia"/>
          <w:b/>
          <w:i/>
          <w:iCs/>
          <w:lang w:eastAsia="zh-CN"/>
        </w:rPr>
        <w:t>N</w:t>
      </w:r>
      <w:r w:rsidRPr="00727DA1">
        <w:rPr>
          <w:rFonts w:eastAsiaTheme="minorEastAsia" w:hint="eastAsia"/>
          <w:b/>
          <w:vertAlign w:val="subscript"/>
          <w:lang w:eastAsia="zh-CN"/>
        </w:rPr>
        <w:t xml:space="preserve">1 </w:t>
      </w:r>
      <w:r w:rsidRPr="00727DA1">
        <w:rPr>
          <w:rFonts w:eastAsiaTheme="minorEastAsia" w:hint="eastAsia"/>
          <w:b/>
          <w:lang w:eastAsia="zh-CN"/>
        </w:rPr>
        <w:t xml:space="preserve">-1) </w:t>
      </w:r>
      <w:r w:rsidRPr="00727DA1">
        <w:rPr>
          <w:rFonts w:eastAsiaTheme="minorEastAsia"/>
          <w:b/>
          <w:lang w:eastAsia="zh-CN"/>
        </w:rPr>
        <w:t xml:space="preserve">× </w:t>
      </w:r>
      <w:r w:rsidRPr="00727DA1">
        <w:rPr>
          <w:rFonts w:eastAsiaTheme="minorEastAsia"/>
          <w:b/>
          <w:i/>
          <w:iCs/>
          <w:lang w:eastAsia="zh-CN"/>
        </w:rPr>
        <w:t>PREAMBLE_POWER_RAMPING_STEP</w:t>
      </w:r>
      <w:r w:rsidRPr="00727DA1">
        <w:rPr>
          <w:rFonts w:eastAsiaTheme="minorEastAsia" w:hint="eastAsia"/>
          <w:b/>
          <w:lang w:eastAsia="zh-CN"/>
        </w:rPr>
        <w:t>;</w:t>
      </w:r>
    </w:p>
    <w:p w14:paraId="0EDAA6B9" w14:textId="77777777" w:rsidR="0093337D" w:rsidRPr="00727DA1" w:rsidRDefault="0093337D" w:rsidP="0093337D">
      <w:pPr>
        <w:pStyle w:val="aff3"/>
        <w:numPr>
          <w:ilvl w:val="0"/>
          <w:numId w:val="11"/>
        </w:numPr>
        <w:spacing w:before="0"/>
        <w:ind w:leftChars="0"/>
        <w:jc w:val="both"/>
        <w:rPr>
          <w:rFonts w:eastAsiaTheme="minorEastAsia" w:cstheme="minorHAnsi"/>
          <w:b/>
          <w:lang w:eastAsia="zh-CN"/>
        </w:rPr>
      </w:pPr>
      <w:r w:rsidRPr="00727DA1">
        <w:rPr>
          <w:rFonts w:eastAsiaTheme="minorEastAsia" w:cstheme="minorHAnsi"/>
          <w:b/>
          <w:lang w:eastAsia="zh-CN"/>
        </w:rPr>
        <w:t>W</w:t>
      </w:r>
      <w:r w:rsidRPr="00727DA1">
        <w:rPr>
          <w:rFonts w:eastAsiaTheme="minorEastAsia" w:cstheme="minorHAnsi" w:hint="eastAsia"/>
          <w:b/>
          <w:lang w:eastAsia="zh-CN"/>
        </w:rPr>
        <w:t xml:space="preserve">hen </w:t>
      </w:r>
      <w:r w:rsidRPr="00727DA1">
        <w:rPr>
          <w:rFonts w:eastAsiaTheme="minorEastAsia" w:cstheme="minorHAnsi"/>
          <w:b/>
          <w:lang w:eastAsia="zh-CN"/>
        </w:rPr>
        <w:t>switches</w:t>
      </w:r>
      <w:r w:rsidRPr="00727DA1">
        <w:rPr>
          <w:rFonts w:eastAsiaTheme="minorEastAsia" w:cstheme="minorHAnsi" w:hint="eastAsia"/>
          <w:b/>
          <w:lang w:eastAsia="zh-CN"/>
        </w:rPr>
        <w:t xml:space="preserve"> from </w:t>
      </w:r>
      <w:r w:rsidRPr="00727DA1">
        <w:rPr>
          <w:rFonts w:eastAsiaTheme="minorEastAsia" w:cstheme="minorHAnsi"/>
          <w:b/>
          <w:lang w:eastAsia="zh-CN"/>
        </w:rPr>
        <w:t xml:space="preserve">legacy-ROs </w:t>
      </w:r>
      <w:r w:rsidRPr="00727DA1">
        <w:rPr>
          <w:rFonts w:eastAsiaTheme="minorEastAsia" w:cstheme="minorHAnsi" w:hint="eastAsia"/>
          <w:b/>
          <w:lang w:eastAsia="zh-CN"/>
        </w:rPr>
        <w:t xml:space="preserve">to </w:t>
      </w:r>
      <w:r w:rsidRPr="00727DA1">
        <w:rPr>
          <w:rFonts w:eastAsiaTheme="minorEastAsia" w:cstheme="minorHAnsi"/>
          <w:b/>
          <w:lang w:eastAsia="zh-CN"/>
        </w:rPr>
        <w:t>additional-ROs</w:t>
      </w:r>
      <w:r w:rsidRPr="00727DA1">
        <w:rPr>
          <w:rFonts w:eastAsiaTheme="minorEastAsia" w:cstheme="minorHAnsi" w:hint="eastAsia"/>
          <w:b/>
          <w:lang w:eastAsia="zh-CN"/>
        </w:rPr>
        <w:t xml:space="preserve">: </w:t>
      </w:r>
      <m:oMath>
        <m:r>
          <m:rPr>
            <m:sty m:val="bi"/>
          </m:rPr>
          <w:rPr>
            <w:rFonts w:ascii="Cambria Math" w:eastAsiaTheme="minorEastAsia" w:hAnsi="Cambria Math"/>
            <w:lang w:eastAsia="zh-CN"/>
          </w:rPr>
          <m:t>∆</m:t>
        </m:r>
        <m:sSub>
          <m:sSubPr>
            <m:ctrlPr>
              <w:rPr>
                <w:rFonts w:ascii="Cambria Math" w:eastAsiaTheme="minorEastAsia" w:hAnsi="Cambria Math"/>
                <w:b/>
                <w:i/>
                <w:lang w:eastAsia="zh-CN"/>
              </w:rPr>
            </m:ctrlPr>
          </m:sSubPr>
          <m:e>
            <m:r>
              <m:rPr>
                <m:sty m:val="bi"/>
              </m:rPr>
              <w:rPr>
                <w:rFonts w:ascii="Cambria Math" w:eastAsiaTheme="minorEastAsia" w:hAnsi="Cambria Math"/>
                <w:lang w:eastAsia="zh-CN"/>
              </w:rPr>
              <m:t>P</m:t>
            </m:r>
          </m:e>
          <m:sub>
            <m:r>
              <m:rPr>
                <m:sty m:val="b"/>
              </m:rPr>
              <w:rPr>
                <w:rFonts w:ascii="Cambria Math" w:eastAsiaTheme="minorEastAsia" w:hAnsi="Cambria Math"/>
                <w:lang w:eastAsia="zh-CN"/>
              </w:rPr>
              <m:t>rampup_requested</m:t>
            </m:r>
            <m:r>
              <m:rPr>
                <m:sty m:val="bi"/>
              </m:rPr>
              <w:rPr>
                <w:rFonts w:ascii="Cambria Math" w:eastAsiaTheme="minorEastAsia" w:hAnsi="Cambria Math"/>
                <w:lang w:eastAsia="zh-CN"/>
              </w:rPr>
              <m:t>,b,f,c</m:t>
            </m:r>
          </m:sub>
        </m:sSub>
      </m:oMath>
      <w:r w:rsidRPr="00727DA1">
        <w:rPr>
          <w:rFonts w:eastAsiaTheme="minorEastAsia" w:hint="eastAsia"/>
          <w:b/>
          <w:lang w:eastAsia="zh-CN"/>
        </w:rPr>
        <w:t xml:space="preserve"> equals</w:t>
      </w:r>
      <w:r w:rsidRPr="00727DA1">
        <w:rPr>
          <w:rFonts w:eastAsiaTheme="minorEastAsia"/>
          <w:b/>
          <w:lang w:eastAsia="zh-CN"/>
        </w:rPr>
        <w:t xml:space="preserve"> </w:t>
      </w:r>
      <w:r w:rsidRPr="00727DA1">
        <w:rPr>
          <w:rFonts w:eastAsiaTheme="minorEastAsia" w:hint="eastAsia"/>
          <w:b/>
          <w:i/>
          <w:iCs/>
          <w:lang w:eastAsia="zh-CN"/>
        </w:rPr>
        <w:t>N</w:t>
      </w:r>
      <w:r w:rsidRPr="00727DA1">
        <w:rPr>
          <w:rFonts w:eastAsiaTheme="minorEastAsia" w:hint="eastAsia"/>
          <w:b/>
          <w:vertAlign w:val="subscript"/>
          <w:lang w:eastAsia="zh-CN"/>
        </w:rPr>
        <w:t>1</w:t>
      </w:r>
      <w:r w:rsidRPr="00727DA1">
        <w:rPr>
          <w:rFonts w:eastAsiaTheme="minorEastAsia"/>
          <w:b/>
          <w:lang w:eastAsia="zh-CN"/>
        </w:rPr>
        <w:t xml:space="preserve"> × </w:t>
      </w:r>
      <w:r w:rsidRPr="00727DA1">
        <w:rPr>
          <w:rFonts w:eastAsiaTheme="minorEastAsia"/>
          <w:b/>
          <w:i/>
          <w:iCs/>
          <w:lang w:eastAsia="zh-CN"/>
        </w:rPr>
        <w:t>PREAMBLE_POWER_RAMPING_STEP</w:t>
      </w:r>
      <w:r w:rsidRPr="00727DA1">
        <w:rPr>
          <w:rFonts w:eastAsiaTheme="minorEastAsia" w:hint="eastAsia"/>
          <w:b/>
          <w:lang w:eastAsia="zh-CN"/>
        </w:rPr>
        <w:t xml:space="preserve"> + (</w:t>
      </w:r>
      <w:r w:rsidRPr="00727DA1">
        <w:rPr>
          <w:rFonts w:eastAsiaTheme="minorEastAsia" w:hint="eastAsia"/>
          <w:b/>
          <w:i/>
          <w:iCs/>
          <w:lang w:eastAsia="zh-CN"/>
        </w:rPr>
        <w:t>N</w:t>
      </w:r>
      <w:r w:rsidRPr="00727DA1">
        <w:rPr>
          <w:rFonts w:eastAsiaTheme="minorEastAsia" w:hint="eastAsia"/>
          <w:b/>
          <w:vertAlign w:val="subscript"/>
          <w:lang w:eastAsia="zh-CN"/>
        </w:rPr>
        <w:t>2</w:t>
      </w:r>
      <w:r w:rsidRPr="00727DA1">
        <w:rPr>
          <w:rFonts w:eastAsiaTheme="minorEastAsia" w:hint="eastAsia"/>
          <w:b/>
          <w:lang w:eastAsia="zh-CN"/>
        </w:rPr>
        <w:t xml:space="preserve"> - </w:t>
      </w:r>
      <w:r w:rsidRPr="00727DA1">
        <w:rPr>
          <w:rFonts w:eastAsiaTheme="minorEastAsia" w:hint="eastAsia"/>
          <w:b/>
          <w:i/>
          <w:iCs/>
          <w:lang w:eastAsia="zh-CN"/>
        </w:rPr>
        <w:t>N</w:t>
      </w:r>
      <w:r w:rsidRPr="00727DA1">
        <w:rPr>
          <w:rFonts w:eastAsiaTheme="minorEastAsia" w:hint="eastAsia"/>
          <w:b/>
          <w:vertAlign w:val="subscript"/>
          <w:lang w:eastAsia="zh-CN"/>
        </w:rPr>
        <w:t xml:space="preserve">1 </w:t>
      </w:r>
      <w:r w:rsidRPr="00727DA1">
        <w:rPr>
          <w:rFonts w:eastAsiaTheme="minorEastAsia" w:hint="eastAsia"/>
          <w:b/>
          <w:lang w:eastAsia="zh-CN"/>
        </w:rPr>
        <w:t xml:space="preserve">-1) </w:t>
      </w:r>
      <w:r w:rsidRPr="00727DA1">
        <w:rPr>
          <w:rFonts w:eastAsiaTheme="minorEastAsia"/>
          <w:b/>
          <w:lang w:eastAsia="zh-CN"/>
        </w:rPr>
        <w:t xml:space="preserve">× </w:t>
      </w:r>
      <w:r w:rsidRPr="00727DA1">
        <w:rPr>
          <w:rFonts w:eastAsiaTheme="minorEastAsia"/>
          <w:b/>
          <w:i/>
          <w:iCs/>
          <w:lang w:eastAsia="zh-CN"/>
        </w:rPr>
        <w:t>PREAMBLE_POWER_RAMPING_STEP</w:t>
      </w:r>
      <w:r w:rsidRPr="00727DA1">
        <w:rPr>
          <w:rFonts w:eastAsia="宋体" w:cstheme="minorHAnsi"/>
          <w:b/>
          <w:szCs w:val="21"/>
        </w:rPr>
        <w:t>_</w:t>
      </w:r>
      <w:r w:rsidRPr="00727DA1">
        <w:rPr>
          <w:rFonts w:eastAsia="宋体" w:cstheme="minorHAnsi"/>
          <w:b/>
          <w:i/>
          <w:iCs/>
          <w:szCs w:val="21"/>
        </w:rPr>
        <w:t>AdditionalRO</w:t>
      </w:r>
      <w:r w:rsidRPr="00727DA1">
        <w:rPr>
          <w:rFonts w:eastAsia="宋体" w:cstheme="minorHAnsi" w:hint="eastAsia"/>
          <w:b/>
          <w:szCs w:val="21"/>
          <w:lang w:eastAsia="zh-CN"/>
        </w:rPr>
        <w:t>;</w:t>
      </w:r>
    </w:p>
    <w:p w14:paraId="753ABAFB" w14:textId="77777777" w:rsidR="0093337D" w:rsidRPr="00727DA1" w:rsidRDefault="0093337D" w:rsidP="0093337D">
      <w:pPr>
        <w:pStyle w:val="aff3"/>
        <w:numPr>
          <w:ilvl w:val="0"/>
          <w:numId w:val="11"/>
        </w:numPr>
        <w:ind w:leftChars="0"/>
        <w:jc w:val="both"/>
        <w:rPr>
          <w:rFonts w:eastAsiaTheme="minorEastAsia" w:cstheme="minorHAnsi"/>
          <w:b/>
          <w:lang w:eastAsia="zh-CN"/>
        </w:rPr>
      </w:pPr>
      <w:r w:rsidRPr="00727DA1">
        <w:rPr>
          <w:rFonts w:cstheme="minorHAnsi" w:hint="eastAsia"/>
          <w:b/>
          <w:szCs w:val="21"/>
          <w:lang w:eastAsia="zh-CN"/>
        </w:rPr>
        <w:t>where</w:t>
      </w:r>
      <w:r w:rsidRPr="00727DA1">
        <w:rPr>
          <w:rFonts w:cstheme="minorHAnsi"/>
          <w:b/>
          <w:szCs w:val="21"/>
        </w:rPr>
        <w:t xml:space="preserve"> </w:t>
      </w:r>
      <w:r w:rsidRPr="00727DA1">
        <w:rPr>
          <w:rFonts w:eastAsiaTheme="minorEastAsia" w:hint="eastAsia"/>
          <w:b/>
          <w:i/>
          <w:iCs/>
          <w:lang w:eastAsia="zh-CN"/>
        </w:rPr>
        <w:t>N</w:t>
      </w:r>
      <w:r w:rsidRPr="00727DA1">
        <w:rPr>
          <w:rFonts w:eastAsiaTheme="minorEastAsia" w:hint="eastAsia"/>
          <w:b/>
          <w:vertAlign w:val="subscript"/>
          <w:lang w:eastAsia="zh-CN"/>
        </w:rPr>
        <w:t>1</w:t>
      </w:r>
      <w:r w:rsidRPr="00727DA1">
        <w:rPr>
          <w:rFonts w:cstheme="minorHAnsi" w:hint="eastAsia"/>
          <w:b/>
          <w:szCs w:val="21"/>
          <w:lang w:eastAsia="zh-CN"/>
        </w:rPr>
        <w:t xml:space="preserve"> is </w:t>
      </w:r>
      <w:r w:rsidRPr="00727DA1">
        <w:rPr>
          <w:rFonts w:cstheme="minorHAnsi"/>
          <w:b/>
          <w:szCs w:val="21"/>
          <w:lang w:eastAsia="zh-CN"/>
        </w:rPr>
        <w:t xml:space="preserve">the power ramping counter when </w:t>
      </w:r>
      <w:r w:rsidRPr="00727DA1">
        <w:rPr>
          <w:rFonts w:cstheme="minorHAnsi" w:hint="eastAsia"/>
          <w:b/>
          <w:szCs w:val="21"/>
          <w:lang w:eastAsia="zh-CN"/>
        </w:rPr>
        <w:t xml:space="preserve">RO type </w:t>
      </w:r>
      <w:r w:rsidRPr="00727DA1">
        <w:rPr>
          <w:rFonts w:cstheme="minorHAnsi"/>
          <w:b/>
          <w:szCs w:val="21"/>
          <w:lang w:eastAsia="zh-CN"/>
        </w:rPr>
        <w:t>switching</w:t>
      </w:r>
      <w:r w:rsidRPr="00727DA1">
        <w:rPr>
          <w:rFonts w:eastAsiaTheme="minorEastAsia" w:hint="eastAsia"/>
          <w:b/>
          <w:szCs w:val="21"/>
          <w:lang w:val="en-US" w:eastAsia="zh-CN"/>
        </w:rPr>
        <w:t xml:space="preserve">, </w:t>
      </w:r>
      <w:r w:rsidRPr="00727DA1">
        <w:rPr>
          <w:rFonts w:eastAsiaTheme="minorEastAsia" w:hint="eastAsia"/>
          <w:b/>
          <w:i/>
          <w:iCs/>
          <w:lang w:eastAsia="zh-CN"/>
        </w:rPr>
        <w:t>N</w:t>
      </w:r>
      <w:r w:rsidRPr="00727DA1">
        <w:rPr>
          <w:rFonts w:eastAsiaTheme="minorEastAsia" w:hint="eastAsia"/>
          <w:b/>
          <w:vertAlign w:val="subscript"/>
          <w:lang w:eastAsia="zh-CN"/>
        </w:rPr>
        <w:t xml:space="preserve">2 </w:t>
      </w:r>
      <w:r w:rsidRPr="00727DA1">
        <w:rPr>
          <w:rFonts w:eastAsiaTheme="minorEastAsia" w:hint="eastAsia"/>
          <w:b/>
          <w:lang w:eastAsia="zh-CN"/>
        </w:rPr>
        <w:t xml:space="preserve">is the </w:t>
      </w:r>
      <w:r w:rsidRPr="00727DA1">
        <w:rPr>
          <w:rFonts w:cstheme="minorHAnsi"/>
          <w:b/>
          <w:szCs w:val="21"/>
          <w:lang w:eastAsia="zh-CN"/>
        </w:rPr>
        <w:t>power ramping counter</w:t>
      </w:r>
      <w:r w:rsidRPr="00727DA1">
        <w:rPr>
          <w:rFonts w:cstheme="minorHAnsi"/>
          <w:b/>
          <w:szCs w:val="21"/>
        </w:rPr>
        <w:t xml:space="preserve"> </w:t>
      </w:r>
      <w:r w:rsidRPr="00727DA1">
        <w:rPr>
          <w:rFonts w:cstheme="minorHAnsi" w:hint="eastAsia"/>
          <w:b/>
          <w:szCs w:val="21"/>
          <w:lang w:eastAsia="zh-CN"/>
        </w:rPr>
        <w:t xml:space="preserve">of latest PRACH </w:t>
      </w:r>
      <w:r w:rsidRPr="00727DA1">
        <w:rPr>
          <w:rFonts w:cstheme="minorHAnsi"/>
          <w:b/>
          <w:szCs w:val="21"/>
          <w:lang w:eastAsia="zh-CN"/>
        </w:rPr>
        <w:t>transmission</w:t>
      </w:r>
      <w:r w:rsidRPr="00727DA1">
        <w:rPr>
          <w:rFonts w:cstheme="minorHAnsi" w:hint="eastAsia"/>
          <w:b/>
          <w:szCs w:val="21"/>
          <w:lang w:eastAsia="zh-CN"/>
        </w:rPr>
        <w:t xml:space="preserve">, </w:t>
      </w:r>
      <w:r w:rsidRPr="00727DA1">
        <w:rPr>
          <w:rFonts w:cstheme="minorHAnsi"/>
          <w:b/>
          <w:i/>
          <w:iCs/>
          <w:szCs w:val="21"/>
        </w:rPr>
        <w:t>PREAMBLE_POWER_RAMPING_STEP</w:t>
      </w:r>
      <w:r w:rsidRPr="00727DA1">
        <w:rPr>
          <w:rFonts w:cstheme="minorHAnsi"/>
          <w:b/>
          <w:szCs w:val="21"/>
        </w:rPr>
        <w:t xml:space="preserve"> is the parameter configured for legacy</w:t>
      </w:r>
      <w:r w:rsidRPr="00727DA1">
        <w:rPr>
          <w:rFonts w:cstheme="minorHAnsi" w:hint="eastAsia"/>
          <w:b/>
          <w:szCs w:val="21"/>
        </w:rPr>
        <w:t>-</w:t>
      </w:r>
      <w:r w:rsidRPr="00727DA1">
        <w:rPr>
          <w:rFonts w:cstheme="minorHAnsi"/>
          <w:b/>
          <w:szCs w:val="21"/>
        </w:rPr>
        <w:t xml:space="preserve">ROs, </w:t>
      </w:r>
      <w:r w:rsidRPr="00727DA1">
        <w:rPr>
          <w:rFonts w:cstheme="minorHAnsi"/>
          <w:b/>
          <w:i/>
          <w:iCs/>
          <w:szCs w:val="21"/>
        </w:rPr>
        <w:t>PREAMBLE_POWER_RAMPING_STEP_AdditionalRO</w:t>
      </w:r>
      <w:r w:rsidRPr="00727DA1">
        <w:rPr>
          <w:rFonts w:cstheme="minorHAnsi"/>
          <w:b/>
          <w:szCs w:val="21"/>
        </w:rPr>
        <w:t xml:space="preserve"> is the parameter configured for additional</w:t>
      </w:r>
      <w:r w:rsidRPr="00727DA1">
        <w:rPr>
          <w:rFonts w:cstheme="minorHAnsi" w:hint="eastAsia"/>
          <w:b/>
          <w:szCs w:val="21"/>
        </w:rPr>
        <w:t>-</w:t>
      </w:r>
      <w:r w:rsidRPr="00727DA1">
        <w:rPr>
          <w:rFonts w:cstheme="minorHAnsi"/>
          <w:b/>
          <w:szCs w:val="21"/>
        </w:rPr>
        <w:t>ROs.</w:t>
      </w:r>
    </w:p>
    <w:p w14:paraId="2A8AA634" w14:textId="77777777" w:rsidR="00AB66A3" w:rsidRPr="00AB66A3" w:rsidRDefault="0093337D" w:rsidP="00AB66A3">
      <w:pPr>
        <w:pStyle w:val="aff3"/>
        <w:numPr>
          <w:ilvl w:val="0"/>
          <w:numId w:val="11"/>
        </w:numPr>
        <w:ind w:leftChars="0"/>
        <w:jc w:val="both"/>
        <w:rPr>
          <w:rFonts w:eastAsiaTheme="minorEastAsia" w:cstheme="minorHAnsi"/>
          <w:b/>
          <w:lang w:eastAsia="zh-CN"/>
        </w:rPr>
      </w:pPr>
      <w:r w:rsidRPr="00727DA1">
        <w:rPr>
          <w:rFonts w:eastAsiaTheme="minorEastAsia" w:cstheme="minorHAnsi" w:hint="eastAsia"/>
          <w:b/>
          <w:szCs w:val="21"/>
          <w:lang w:eastAsia="zh-CN"/>
        </w:rPr>
        <w:t>Send LS to RAN2.</w:t>
      </w:r>
    </w:p>
    <w:p w14:paraId="5C3386E0" w14:textId="77777777" w:rsidR="005F04DC" w:rsidRDefault="005F04DC" w:rsidP="005F04DC">
      <w:pPr>
        <w:jc w:val="both"/>
        <w:rPr>
          <w:rFonts w:eastAsiaTheme="minorEastAsia" w:cstheme="minorHAnsi"/>
          <w:b/>
          <w:lang w:eastAsia="zh-CN"/>
        </w:rPr>
      </w:pPr>
      <w:r w:rsidRPr="00727DA1">
        <w:rPr>
          <w:rFonts w:cstheme="minorHAnsi" w:hint="eastAsia"/>
          <w:b/>
          <w:lang w:eastAsia="zh-CN"/>
        </w:rPr>
        <w:t xml:space="preserve">Proposal </w:t>
      </w:r>
      <w:r>
        <w:rPr>
          <w:rFonts w:cstheme="minorHAnsi" w:hint="eastAsia"/>
          <w:b/>
          <w:lang w:eastAsia="zh-CN"/>
        </w:rPr>
        <w:t>6</w:t>
      </w:r>
      <w:r w:rsidRPr="00727DA1">
        <w:rPr>
          <w:rFonts w:cstheme="minorHAnsi" w:hint="eastAsia"/>
          <w:b/>
          <w:lang w:eastAsia="zh-CN"/>
        </w:rPr>
        <w:t>.</w:t>
      </w:r>
      <w:r>
        <w:rPr>
          <w:rFonts w:cstheme="minorHAnsi" w:hint="eastAsia"/>
          <w:b/>
          <w:lang w:eastAsia="zh-CN"/>
        </w:rPr>
        <w:t xml:space="preserve"> </w:t>
      </w:r>
      <w:r>
        <w:rPr>
          <w:rFonts w:eastAsiaTheme="minorEastAsia" w:cstheme="minorHAnsi" w:hint="eastAsia"/>
          <w:b/>
          <w:lang w:eastAsia="zh-CN"/>
        </w:rPr>
        <w:t xml:space="preserve">Send LS to RAN2 to inform the </w:t>
      </w:r>
      <w:r>
        <w:rPr>
          <w:rFonts w:eastAsiaTheme="minorEastAsia" w:cstheme="minorHAnsi"/>
          <w:b/>
          <w:lang w:eastAsia="zh-CN"/>
        </w:rPr>
        <w:t>following</w:t>
      </w:r>
      <w:r>
        <w:rPr>
          <w:rFonts w:eastAsiaTheme="minorEastAsia" w:cstheme="minorHAnsi" w:hint="eastAsia"/>
          <w:b/>
          <w:lang w:eastAsia="zh-CN"/>
        </w:rPr>
        <w:t xml:space="preserve"> agreements:</w:t>
      </w:r>
    </w:p>
    <w:p w14:paraId="3FCA1671" w14:textId="77777777" w:rsidR="005F04DC" w:rsidRPr="00D57666" w:rsidRDefault="005F04DC" w:rsidP="005F04DC">
      <w:pPr>
        <w:spacing w:after="0"/>
        <w:ind w:left="720"/>
        <w:rPr>
          <w:rFonts w:ascii="Times" w:eastAsia="等线" w:hAnsi="Times"/>
          <w:b/>
          <w:bCs/>
          <w:szCs w:val="24"/>
          <w:lang w:eastAsia="zh-CN"/>
        </w:rPr>
      </w:pPr>
      <w:r w:rsidRPr="00D57666">
        <w:rPr>
          <w:rFonts w:ascii="Times" w:eastAsia="Batang" w:hAnsi="Times"/>
          <w:b/>
          <w:bCs/>
          <w:szCs w:val="24"/>
          <w:highlight w:val="green"/>
        </w:rPr>
        <w:t>Agreement</w:t>
      </w:r>
      <w:r>
        <w:rPr>
          <w:rFonts w:ascii="Times" w:eastAsia="等线" w:hAnsi="Times" w:hint="eastAsia"/>
          <w:b/>
          <w:bCs/>
          <w:szCs w:val="24"/>
          <w:lang w:eastAsia="zh-CN"/>
        </w:rPr>
        <w:t xml:space="preserve"> (in RAN1#120)</w:t>
      </w:r>
    </w:p>
    <w:p w14:paraId="46CBC970" w14:textId="77777777" w:rsidR="005F04DC" w:rsidRPr="00D57666" w:rsidRDefault="005F04DC" w:rsidP="005F04DC">
      <w:pPr>
        <w:spacing w:after="0"/>
        <w:ind w:left="720"/>
        <w:rPr>
          <w:rFonts w:ascii="Times" w:eastAsia="Batang" w:hAnsi="Times"/>
          <w:bCs/>
        </w:rPr>
      </w:pPr>
      <w:r w:rsidRPr="00D57666">
        <w:rPr>
          <w:rFonts w:ascii="Times" w:eastAsia="Batang" w:hAnsi="Times" w:cs="Calibri"/>
          <w:bCs/>
        </w:rPr>
        <w:t>For determination of the Msg3 PUSCH transmission power</w:t>
      </w:r>
      <w:r w:rsidRPr="00D57666">
        <w:rPr>
          <w:rFonts w:ascii="Times" w:eastAsia="Batang" w:hAnsi="Times" w:cs="Calibri" w:hint="eastAsia"/>
          <w:bCs/>
        </w:rPr>
        <w:t xml:space="preserve"> and when </w:t>
      </w:r>
      <w:r w:rsidRPr="00D57666">
        <w:rPr>
          <w:rFonts w:ascii="Times" w:eastAsia="Batang" w:hAnsi="Times"/>
          <w:bCs/>
        </w:rPr>
        <w:t xml:space="preserve">separate </w:t>
      </w:r>
      <w:r w:rsidRPr="00D57666">
        <w:rPr>
          <w:rFonts w:ascii="Times" w:eastAsia="Batang" w:hAnsi="Times" w:cs="Calibri"/>
          <w:bCs/>
          <w:i/>
          <w:iCs/>
        </w:rPr>
        <w:t>preambleReceivedTargetPower</w:t>
      </w:r>
      <w:r w:rsidRPr="00D57666">
        <w:rPr>
          <w:rFonts w:ascii="Times" w:eastAsia="Batang" w:hAnsi="Times" w:cs="Calibri"/>
          <w:bCs/>
        </w:rPr>
        <w:t xml:space="preserve"> for </w:t>
      </w:r>
      <w:r w:rsidRPr="00D57666">
        <w:rPr>
          <w:rFonts w:ascii="Times" w:eastAsia="Batang" w:hAnsi="Times" w:hint="eastAsia"/>
          <w:bCs/>
        </w:rPr>
        <w:t xml:space="preserve">additional-ROs is configured for RACH configuration Option 1 </w:t>
      </w:r>
    </w:p>
    <w:p w14:paraId="12FBA61B" w14:textId="77777777" w:rsidR="005F04DC" w:rsidRPr="00726CCC" w:rsidRDefault="005F04DC" w:rsidP="005F04DC">
      <w:pPr>
        <w:numPr>
          <w:ilvl w:val="0"/>
          <w:numId w:val="11"/>
        </w:numPr>
        <w:overflowPunct w:val="0"/>
        <w:spacing w:before="0" w:after="0" w:line="278" w:lineRule="auto"/>
        <w:ind w:left="1440"/>
        <w:textAlignment w:val="baseline"/>
        <w:rPr>
          <w:rFonts w:ascii="Times" w:eastAsia="Batang" w:hAnsi="Times" w:cs="Calibri"/>
          <w:bCs/>
          <w:lang w:eastAsia="x-none"/>
        </w:rPr>
      </w:pPr>
      <w:r w:rsidRPr="00726CCC">
        <w:rPr>
          <w:rFonts w:ascii="Times" w:eastAsia="MS Mincho" w:hAnsi="Times"/>
          <w:bCs/>
          <w:i/>
          <w:iCs/>
          <w:lang w:eastAsia="x-none"/>
        </w:rPr>
        <w:t>preambleReceivedTargetPower</w:t>
      </w:r>
      <w:r w:rsidRPr="00726CCC">
        <w:rPr>
          <w:rFonts w:ascii="Times" w:eastAsia="Batang" w:hAnsi="Times" w:cs="Calibri"/>
          <w:bCs/>
          <w:lang w:eastAsia="x-none"/>
        </w:rPr>
        <w:t xml:space="preserve"> </w:t>
      </w:r>
      <w:r w:rsidRPr="00726CCC">
        <w:rPr>
          <w:rFonts w:ascii="Times" w:eastAsia="Malgun Gothic" w:hAnsi="Times" w:cs="Calibri" w:hint="eastAsia"/>
          <w:bCs/>
          <w:lang w:eastAsia="x-none"/>
        </w:rPr>
        <w:t xml:space="preserve">configured for legacy-RO is used if Msg3 PUSCH is </w:t>
      </w:r>
      <w:r w:rsidRPr="00726CCC">
        <w:rPr>
          <w:rFonts w:ascii="Times" w:eastAsia="Malgun Gothic" w:hAnsi="Times" w:cs="Calibri"/>
          <w:bCs/>
          <w:lang w:eastAsia="x-none"/>
        </w:rPr>
        <w:t>transmitted</w:t>
      </w:r>
      <w:r w:rsidRPr="00726CCC">
        <w:rPr>
          <w:rFonts w:ascii="Times" w:eastAsia="Malgun Gothic" w:hAnsi="Times" w:cs="Calibri" w:hint="eastAsia"/>
          <w:bCs/>
          <w:lang w:eastAsia="x-none"/>
        </w:rPr>
        <w:t xml:space="preserve"> in non-SBFD symbols;</w:t>
      </w:r>
    </w:p>
    <w:p w14:paraId="5B201A2C" w14:textId="77777777" w:rsidR="005F04DC" w:rsidRPr="00726CCC" w:rsidRDefault="005F04DC" w:rsidP="005F04DC">
      <w:pPr>
        <w:numPr>
          <w:ilvl w:val="0"/>
          <w:numId w:val="11"/>
        </w:numPr>
        <w:overflowPunct w:val="0"/>
        <w:spacing w:before="0" w:after="0" w:line="278" w:lineRule="auto"/>
        <w:ind w:left="1440"/>
        <w:textAlignment w:val="baseline"/>
        <w:rPr>
          <w:rFonts w:ascii="Times" w:eastAsia="Batang" w:hAnsi="Times" w:cs="Calibri"/>
          <w:bCs/>
          <w:lang w:eastAsia="x-none"/>
        </w:rPr>
      </w:pPr>
      <w:r w:rsidRPr="00726CCC">
        <w:rPr>
          <w:rFonts w:ascii="Times" w:eastAsia="MS Mincho" w:hAnsi="Times"/>
          <w:bCs/>
          <w:i/>
          <w:iCs/>
          <w:lang w:eastAsia="x-none"/>
        </w:rPr>
        <w:lastRenderedPageBreak/>
        <w:t>preambleReceivedTargetPower</w:t>
      </w:r>
      <w:r w:rsidRPr="00726CCC">
        <w:rPr>
          <w:rFonts w:ascii="Times" w:eastAsia="Batang" w:hAnsi="Times" w:cs="Calibri"/>
          <w:bCs/>
          <w:lang w:eastAsia="x-none"/>
        </w:rPr>
        <w:t xml:space="preserve"> </w:t>
      </w:r>
      <w:r w:rsidRPr="00726CCC">
        <w:rPr>
          <w:rFonts w:ascii="Times" w:eastAsia="Malgun Gothic" w:hAnsi="Times" w:cs="Calibri" w:hint="eastAsia"/>
          <w:bCs/>
          <w:lang w:eastAsia="x-none"/>
        </w:rPr>
        <w:t xml:space="preserve">configured for </w:t>
      </w:r>
      <w:r w:rsidRPr="00726CCC">
        <w:rPr>
          <w:rFonts w:ascii="Times" w:eastAsia="Malgun Gothic" w:hAnsi="Times" w:cs="Calibri"/>
          <w:bCs/>
          <w:lang w:eastAsia="x-none"/>
        </w:rPr>
        <w:t>additional</w:t>
      </w:r>
      <w:r w:rsidRPr="00726CCC">
        <w:rPr>
          <w:rFonts w:ascii="Times" w:eastAsia="Malgun Gothic" w:hAnsi="Times" w:cs="Calibri" w:hint="eastAsia"/>
          <w:bCs/>
          <w:lang w:eastAsia="x-none"/>
        </w:rPr>
        <w:t xml:space="preserve">-RO is used if Msg3 PUSCH is </w:t>
      </w:r>
      <w:r w:rsidRPr="00726CCC">
        <w:rPr>
          <w:rFonts w:ascii="Times" w:eastAsia="Malgun Gothic" w:hAnsi="Times" w:cs="Calibri"/>
          <w:bCs/>
          <w:lang w:eastAsia="x-none"/>
        </w:rPr>
        <w:t>transmitted</w:t>
      </w:r>
      <w:r w:rsidRPr="00726CCC">
        <w:rPr>
          <w:rFonts w:ascii="Times" w:eastAsia="Malgun Gothic" w:hAnsi="Times" w:cs="Calibri" w:hint="eastAsia"/>
          <w:bCs/>
          <w:lang w:eastAsia="x-none"/>
        </w:rPr>
        <w:t xml:space="preserve"> in SBFD symbols.</w:t>
      </w:r>
    </w:p>
    <w:p w14:paraId="7998E4F2" w14:textId="77777777" w:rsidR="005F04DC" w:rsidRPr="00726CCC" w:rsidRDefault="005F04DC" w:rsidP="005F04DC">
      <w:pPr>
        <w:numPr>
          <w:ilvl w:val="0"/>
          <w:numId w:val="11"/>
        </w:numPr>
        <w:overflowPunct w:val="0"/>
        <w:spacing w:before="0" w:after="0" w:line="278" w:lineRule="auto"/>
        <w:ind w:left="1440"/>
        <w:textAlignment w:val="baseline"/>
        <w:rPr>
          <w:rFonts w:ascii="Times" w:eastAsia="Batang" w:hAnsi="Times" w:cs="Calibri"/>
          <w:bCs/>
          <w:lang w:eastAsia="x-none"/>
        </w:rPr>
      </w:pPr>
      <w:r w:rsidRPr="00726CCC">
        <w:rPr>
          <w:rFonts w:ascii="Times" w:eastAsia="MS Mincho" w:hAnsi="Times"/>
          <w:bCs/>
          <w:lang w:eastAsia="x-none"/>
        </w:rPr>
        <w:t>FFS: Option 2</w:t>
      </w:r>
    </w:p>
    <w:p w14:paraId="79940562" w14:textId="77777777" w:rsidR="005F04DC" w:rsidRPr="00D57666" w:rsidRDefault="005F04DC" w:rsidP="005F04DC">
      <w:pPr>
        <w:spacing w:after="0"/>
        <w:ind w:left="720"/>
        <w:rPr>
          <w:rFonts w:ascii="Times" w:eastAsia="等线" w:hAnsi="Times"/>
          <w:b/>
          <w:bCs/>
          <w:szCs w:val="24"/>
          <w:lang w:eastAsia="zh-CN"/>
        </w:rPr>
      </w:pPr>
      <w:r w:rsidRPr="00D57666">
        <w:rPr>
          <w:rFonts w:ascii="Times" w:eastAsia="Batang" w:hAnsi="Times"/>
          <w:b/>
          <w:bCs/>
          <w:szCs w:val="24"/>
          <w:highlight w:val="green"/>
        </w:rPr>
        <w:t>Agreement</w:t>
      </w:r>
      <w:r>
        <w:rPr>
          <w:rFonts w:ascii="Times" w:eastAsia="等线" w:hAnsi="Times" w:hint="eastAsia"/>
          <w:b/>
          <w:bCs/>
          <w:szCs w:val="24"/>
          <w:lang w:eastAsia="zh-CN"/>
        </w:rPr>
        <w:t xml:space="preserve"> (In RAN1#120bis)</w:t>
      </w:r>
    </w:p>
    <w:p w14:paraId="3E9F68FA" w14:textId="77777777" w:rsidR="005F04DC" w:rsidRPr="00D57666" w:rsidRDefault="005F04DC" w:rsidP="005F04DC">
      <w:pPr>
        <w:spacing w:after="0"/>
        <w:ind w:left="720"/>
        <w:rPr>
          <w:rFonts w:ascii="Times" w:eastAsia="Batang" w:hAnsi="Times" w:cs="Calibri"/>
          <w:bCs/>
          <w:szCs w:val="21"/>
        </w:rPr>
      </w:pPr>
      <w:r w:rsidRPr="00D57666">
        <w:rPr>
          <w:rFonts w:ascii="Times" w:eastAsia="Batang" w:hAnsi="Times" w:cs="Calibri"/>
          <w:bCs/>
          <w:szCs w:val="21"/>
        </w:rPr>
        <w:t>For determination of the Msg3 PUSCH transmission power for RACH configuration Option 2:</w:t>
      </w:r>
    </w:p>
    <w:p w14:paraId="048B19B6" w14:textId="77777777" w:rsidR="005F04DC" w:rsidRPr="00726CCC" w:rsidRDefault="005F04DC" w:rsidP="005F04DC">
      <w:pPr>
        <w:numPr>
          <w:ilvl w:val="0"/>
          <w:numId w:val="11"/>
        </w:numPr>
        <w:spacing w:before="0" w:after="0" w:line="278" w:lineRule="auto"/>
        <w:ind w:left="1440"/>
        <w:rPr>
          <w:rFonts w:ascii="Times" w:eastAsia="Batang" w:hAnsi="Times" w:cs="Calibri"/>
          <w:bCs/>
          <w:szCs w:val="21"/>
          <w:lang w:eastAsia="x-none"/>
        </w:rPr>
      </w:pPr>
      <w:r w:rsidRPr="00726CCC">
        <w:rPr>
          <w:rFonts w:ascii="Times" w:eastAsia="MS Mincho" w:hAnsi="Times" w:cs="Calibri"/>
          <w:bCs/>
          <w:i/>
          <w:iCs/>
          <w:szCs w:val="21"/>
          <w:lang w:eastAsia="x-none"/>
        </w:rPr>
        <w:t>preambleReceivedTargetPower</w:t>
      </w:r>
      <w:r w:rsidRPr="00726CCC">
        <w:rPr>
          <w:rFonts w:ascii="Times" w:eastAsia="Batang" w:hAnsi="Times" w:cs="Calibri"/>
          <w:bCs/>
          <w:szCs w:val="21"/>
          <w:lang w:eastAsia="x-none"/>
        </w:rPr>
        <w:t xml:space="preserve"> </w:t>
      </w:r>
      <w:r w:rsidRPr="00726CCC">
        <w:rPr>
          <w:rFonts w:ascii="Times" w:eastAsia="Malgun Gothic" w:hAnsi="Times" w:cs="Calibri"/>
          <w:bCs/>
          <w:szCs w:val="21"/>
          <w:lang w:eastAsia="x-none"/>
        </w:rPr>
        <w:t>configured for legacy-RO is used if Msg3 PUSCH is transmitted in non-SBFD symbols;</w:t>
      </w:r>
    </w:p>
    <w:p w14:paraId="67661B41" w14:textId="77777777" w:rsidR="005F04DC" w:rsidRPr="00726CCC" w:rsidRDefault="005F04DC" w:rsidP="005F04DC">
      <w:pPr>
        <w:numPr>
          <w:ilvl w:val="0"/>
          <w:numId w:val="11"/>
        </w:numPr>
        <w:spacing w:before="0" w:after="0" w:line="278" w:lineRule="auto"/>
        <w:ind w:left="1440"/>
        <w:rPr>
          <w:rFonts w:ascii="Times" w:eastAsia="Batang" w:hAnsi="Times" w:cs="Calibri"/>
          <w:bCs/>
          <w:szCs w:val="21"/>
          <w:lang w:eastAsia="x-none"/>
        </w:rPr>
      </w:pPr>
      <w:r w:rsidRPr="00726CCC">
        <w:rPr>
          <w:rFonts w:ascii="Times" w:eastAsia="MS Mincho" w:hAnsi="Times" w:cs="Calibri"/>
          <w:bCs/>
          <w:i/>
          <w:iCs/>
          <w:szCs w:val="21"/>
          <w:lang w:eastAsia="x-none"/>
        </w:rPr>
        <w:t>preambleReceivedTargetPower</w:t>
      </w:r>
      <w:r w:rsidRPr="00726CCC">
        <w:rPr>
          <w:rFonts w:ascii="Times" w:eastAsia="Batang" w:hAnsi="Times" w:cs="Calibri"/>
          <w:bCs/>
          <w:szCs w:val="21"/>
          <w:lang w:eastAsia="x-none"/>
        </w:rPr>
        <w:t xml:space="preserve"> </w:t>
      </w:r>
      <w:r w:rsidRPr="00726CCC">
        <w:rPr>
          <w:rFonts w:ascii="Times" w:eastAsia="Malgun Gothic" w:hAnsi="Times" w:cs="Calibri"/>
          <w:bCs/>
          <w:szCs w:val="21"/>
          <w:lang w:eastAsia="x-none"/>
        </w:rPr>
        <w:t>configured for additional-RO is used if Msg3 PUSCH is transmitted in SBFD symbols;</w:t>
      </w:r>
    </w:p>
    <w:p w14:paraId="53307909" w14:textId="77777777" w:rsidR="005F04DC" w:rsidRPr="00726CCC" w:rsidRDefault="005F04DC" w:rsidP="005F04DC">
      <w:pPr>
        <w:numPr>
          <w:ilvl w:val="0"/>
          <w:numId w:val="11"/>
        </w:numPr>
        <w:spacing w:before="0" w:after="0" w:line="278" w:lineRule="auto"/>
        <w:ind w:left="1440"/>
        <w:rPr>
          <w:rFonts w:ascii="Times" w:eastAsia="Batang" w:hAnsi="Times"/>
          <w:bCs/>
          <w:szCs w:val="24"/>
          <w:lang w:eastAsia="x-none"/>
        </w:rPr>
      </w:pPr>
      <w:r w:rsidRPr="00726CCC">
        <w:rPr>
          <w:rFonts w:ascii="Times" w:eastAsia="Malgun Gothic" w:hAnsi="Times" w:cs="Calibri" w:hint="eastAsia"/>
          <w:bCs/>
          <w:szCs w:val="21"/>
          <w:lang w:eastAsia="zh-CN"/>
        </w:rPr>
        <w:t xml:space="preserve">FFS </w:t>
      </w:r>
      <w:r w:rsidRPr="00726CCC">
        <w:rPr>
          <w:rFonts w:ascii="Times" w:eastAsia="Malgun Gothic" w:hAnsi="Times" w:cs="Calibri"/>
          <w:bCs/>
          <w:szCs w:val="21"/>
          <w:lang w:eastAsia="zh-CN"/>
        </w:rPr>
        <w:t>whether/how</w:t>
      </w:r>
      <w:r w:rsidRPr="00726CCC">
        <w:rPr>
          <w:rFonts w:ascii="Times" w:eastAsia="Malgun Gothic" w:hAnsi="Times" w:cs="Calibri" w:hint="eastAsia"/>
          <w:bCs/>
          <w:szCs w:val="21"/>
          <w:lang w:eastAsia="zh-CN"/>
        </w:rPr>
        <w:t xml:space="preserve"> to support </w:t>
      </w:r>
      <w:r w:rsidRPr="00726CCC">
        <w:rPr>
          <w:rFonts w:ascii="Times" w:eastAsia="Malgun Gothic" w:hAnsi="Times" w:cs="Calibri"/>
          <w:bCs/>
          <w:szCs w:val="21"/>
          <w:lang w:eastAsia="zh-CN"/>
        </w:rPr>
        <w:t>separate</w:t>
      </w:r>
      <w:r w:rsidRPr="00726CCC">
        <w:rPr>
          <w:rFonts w:ascii="Times" w:eastAsia="Malgun Gothic" w:hAnsi="Times" w:cs="Calibri" w:hint="eastAsia"/>
          <w:bCs/>
          <w:i/>
          <w:iCs/>
          <w:szCs w:val="21"/>
          <w:lang w:eastAsia="x-none"/>
        </w:rPr>
        <w:t xml:space="preserve"> </w:t>
      </w:r>
      <w:r w:rsidRPr="00726CCC">
        <w:rPr>
          <w:rFonts w:ascii="Times" w:eastAsia="Batang" w:hAnsi="Times" w:cs="Calibri"/>
          <w:bCs/>
          <w:i/>
          <w:iCs/>
          <w:szCs w:val="21"/>
          <w:lang w:eastAsia="x-none"/>
        </w:rPr>
        <w:t>msg3-DeltaPreamble</w:t>
      </w:r>
      <w:r w:rsidRPr="00726CCC">
        <w:rPr>
          <w:rFonts w:ascii="Times" w:eastAsia="Malgun Gothic" w:hAnsi="Times" w:cs="Calibri" w:hint="eastAsia"/>
          <w:bCs/>
          <w:szCs w:val="21"/>
          <w:lang w:eastAsia="x-none"/>
        </w:rPr>
        <w:t xml:space="preserve"> </w:t>
      </w:r>
      <w:r w:rsidRPr="00726CCC">
        <w:rPr>
          <w:rFonts w:ascii="Times" w:eastAsia="Malgun Gothic" w:hAnsi="Times" w:cs="Calibri" w:hint="eastAsia"/>
          <w:bCs/>
          <w:szCs w:val="21"/>
          <w:lang w:eastAsia="zh-CN"/>
        </w:rPr>
        <w:t xml:space="preserve">for </w:t>
      </w:r>
      <w:r w:rsidRPr="00726CCC">
        <w:rPr>
          <w:rFonts w:ascii="Times" w:eastAsia="Batang" w:hAnsi="Times" w:cs="Calibri"/>
          <w:bCs/>
          <w:szCs w:val="21"/>
          <w:lang w:eastAsia="x-none"/>
        </w:rPr>
        <w:t>non-SBFD symbols</w:t>
      </w:r>
      <w:r w:rsidRPr="00726CCC">
        <w:rPr>
          <w:rFonts w:ascii="Times" w:eastAsia="Malgun Gothic" w:hAnsi="Times" w:cs="Calibri" w:hint="eastAsia"/>
          <w:bCs/>
          <w:szCs w:val="21"/>
          <w:lang w:eastAsia="zh-CN"/>
        </w:rPr>
        <w:t xml:space="preserve"> and SBFD-symbols.</w:t>
      </w:r>
    </w:p>
    <w:p w14:paraId="211921D4" w14:textId="37F40193" w:rsidR="005F04DC" w:rsidRPr="00172BB3" w:rsidRDefault="00172BB3" w:rsidP="00AB66A3">
      <w:pPr>
        <w:jc w:val="both"/>
        <w:rPr>
          <w:b/>
          <w:bCs/>
          <w:lang w:eastAsia="zh-CN"/>
        </w:rPr>
      </w:pPr>
      <w:r w:rsidRPr="00172BB3">
        <w:rPr>
          <w:rFonts w:hint="eastAsia"/>
          <w:b/>
          <w:bCs/>
          <w:lang w:eastAsia="zh-CN"/>
        </w:rPr>
        <w:t xml:space="preserve">Proposal 7. </w:t>
      </w:r>
      <w:r w:rsidRPr="00172BB3">
        <w:rPr>
          <w:rFonts w:cstheme="minorHAnsi"/>
          <w:b/>
          <w:bCs/>
          <w:szCs w:val="21"/>
        </w:rPr>
        <w:t>For SBFD</w:t>
      </w:r>
      <w:r w:rsidRPr="00172BB3">
        <w:rPr>
          <w:rFonts w:cstheme="minorHAnsi" w:hint="eastAsia"/>
          <w:b/>
          <w:bCs/>
          <w:szCs w:val="21"/>
        </w:rPr>
        <w:t>-</w:t>
      </w:r>
      <w:r w:rsidRPr="00172BB3">
        <w:rPr>
          <w:rFonts w:cstheme="minorHAnsi"/>
          <w:b/>
          <w:bCs/>
          <w:szCs w:val="21"/>
        </w:rPr>
        <w:t xml:space="preserve">aware UEs, </w:t>
      </w:r>
      <w:r w:rsidRPr="00172BB3">
        <w:rPr>
          <w:rFonts w:cstheme="minorHAnsi" w:hint="eastAsia"/>
          <w:b/>
          <w:bCs/>
          <w:szCs w:val="21"/>
          <w:lang w:eastAsia="zh-CN"/>
        </w:rPr>
        <w:t xml:space="preserve">when </w:t>
      </w:r>
      <w:r w:rsidRPr="00172BB3">
        <w:rPr>
          <w:rFonts w:cstheme="minorHAnsi"/>
          <w:b/>
          <w:bCs/>
        </w:rPr>
        <w:t xml:space="preserve">separate </w:t>
      </w:r>
      <w:r w:rsidRPr="00172BB3">
        <w:rPr>
          <w:rFonts w:cstheme="minorHAnsi"/>
          <w:b/>
          <w:bCs/>
          <w:i/>
          <w:iCs/>
        </w:rPr>
        <w:t>p0-nominal</w:t>
      </w:r>
      <w:r w:rsidRPr="00172BB3">
        <w:rPr>
          <w:rFonts w:cstheme="minorHAnsi"/>
          <w:b/>
          <w:bCs/>
        </w:rPr>
        <w:t xml:space="preserve"> for </w:t>
      </w:r>
      <w:r w:rsidRPr="00172BB3">
        <w:rPr>
          <w:rFonts w:cstheme="minorHAnsi"/>
          <w:b/>
          <w:bCs/>
          <w:szCs w:val="21"/>
        </w:rPr>
        <w:t xml:space="preserve">PUCCH on </w:t>
      </w:r>
      <w:r w:rsidRPr="00172BB3">
        <w:rPr>
          <w:rFonts w:cstheme="minorHAnsi"/>
          <w:b/>
          <w:bCs/>
        </w:rPr>
        <w:t xml:space="preserve">SBFD symbols is </w:t>
      </w:r>
      <w:r w:rsidRPr="00172BB3">
        <w:rPr>
          <w:rFonts w:cstheme="minorHAnsi" w:hint="eastAsia"/>
          <w:b/>
          <w:bCs/>
          <w:lang w:eastAsia="zh-CN"/>
        </w:rPr>
        <w:t xml:space="preserve">not </w:t>
      </w:r>
      <w:r w:rsidRPr="00172BB3">
        <w:rPr>
          <w:rFonts w:cstheme="minorHAnsi"/>
          <w:b/>
          <w:bCs/>
        </w:rPr>
        <w:t>configured</w:t>
      </w:r>
      <w:r w:rsidRPr="00172BB3">
        <w:rPr>
          <w:rFonts w:cstheme="minorHAnsi" w:hint="eastAsia"/>
          <w:b/>
          <w:bCs/>
          <w:lang w:eastAsia="zh-CN"/>
        </w:rPr>
        <w:t xml:space="preserve">, </w:t>
      </w:r>
      <w:r w:rsidRPr="00172BB3">
        <w:rPr>
          <w:rFonts w:cstheme="minorHAnsi"/>
          <w:b/>
          <w:bCs/>
          <w:i/>
          <w:iCs/>
          <w:lang w:val="en-US"/>
        </w:rPr>
        <w:t>p0-nominal</w:t>
      </w:r>
      <w:r w:rsidRPr="00172BB3">
        <w:rPr>
          <w:rFonts w:cstheme="minorHAnsi"/>
          <w:b/>
          <w:bCs/>
          <w:lang w:val="en-US"/>
        </w:rPr>
        <w:t xml:space="preserve"> configured for </w:t>
      </w:r>
      <w:r w:rsidRPr="00172BB3">
        <w:rPr>
          <w:rFonts w:cstheme="minorHAnsi"/>
          <w:b/>
          <w:bCs/>
          <w:szCs w:val="21"/>
        </w:rPr>
        <w:t xml:space="preserve">PUCCH on </w:t>
      </w:r>
      <w:r w:rsidRPr="00172BB3">
        <w:rPr>
          <w:rFonts w:cstheme="minorHAnsi" w:hint="eastAsia"/>
          <w:b/>
          <w:bCs/>
          <w:szCs w:val="21"/>
          <w:lang w:eastAsia="zh-CN"/>
        </w:rPr>
        <w:t>non-</w:t>
      </w:r>
      <w:r w:rsidRPr="00172BB3">
        <w:rPr>
          <w:rFonts w:cstheme="minorHAnsi"/>
          <w:b/>
          <w:bCs/>
          <w:lang w:val="en-US"/>
        </w:rPr>
        <w:t>SBFD symbols is used if PUCCH is transmitted in SBFD symbols.</w:t>
      </w:r>
    </w:p>
    <w:p w14:paraId="571230F2" w14:textId="7506D2E0" w:rsidR="00AB66A3" w:rsidRPr="00AB66A3" w:rsidRDefault="00AB66A3" w:rsidP="00AB66A3">
      <w:pPr>
        <w:jc w:val="both"/>
        <w:rPr>
          <w:rFonts w:eastAsiaTheme="minorEastAsia" w:cstheme="minorHAnsi"/>
          <w:b/>
          <w:lang w:eastAsia="zh-CN"/>
        </w:rPr>
      </w:pPr>
      <w:r w:rsidRPr="00AB66A3">
        <w:rPr>
          <w:rFonts w:hint="eastAsia"/>
          <w:b/>
          <w:bCs/>
        </w:rPr>
        <w:t xml:space="preserve">Proposal </w:t>
      </w:r>
      <w:r w:rsidR="00172BB3">
        <w:rPr>
          <w:rFonts w:hint="eastAsia"/>
          <w:b/>
          <w:bCs/>
          <w:lang w:eastAsia="zh-CN"/>
        </w:rPr>
        <w:t>8</w:t>
      </w:r>
      <w:r w:rsidRPr="00AB66A3">
        <w:rPr>
          <w:rFonts w:hint="eastAsia"/>
          <w:b/>
          <w:bCs/>
          <w:lang w:eastAsia="zh-CN"/>
        </w:rPr>
        <w:t>.</w:t>
      </w:r>
      <w:r w:rsidRPr="00AB66A3">
        <w:rPr>
          <w:rFonts w:hint="eastAsia"/>
          <w:b/>
          <w:bCs/>
        </w:rPr>
        <w:t xml:space="preserve"> </w:t>
      </w:r>
      <w:r w:rsidRPr="00AB66A3">
        <w:rPr>
          <w:rFonts w:hint="eastAsia"/>
          <w:b/>
          <w:bCs/>
          <w:lang w:val="fi-FI"/>
        </w:rPr>
        <w:t xml:space="preserve">Endorse the following RRC parameters for </w:t>
      </w:r>
      <w:r w:rsidRPr="00AB66A3">
        <w:rPr>
          <w:rFonts w:hint="eastAsia"/>
          <w:b/>
          <w:bCs/>
          <w:lang w:eastAsia="zh-CN"/>
        </w:rPr>
        <w:t>SBFD RACH operation</w:t>
      </w:r>
      <w:r w:rsidRPr="00AB66A3">
        <w:rPr>
          <w:rFonts w:hint="eastAsia"/>
          <w:b/>
          <w:bCs/>
          <w:lang w:val="fi-FI"/>
        </w:rPr>
        <w:t>:</w:t>
      </w:r>
    </w:p>
    <w:tbl>
      <w:tblPr>
        <w:tblW w:w="0" w:type="auto"/>
        <w:tblLook w:val="04A0" w:firstRow="1" w:lastRow="0" w:firstColumn="1" w:lastColumn="0" w:noHBand="0" w:noVBand="1"/>
      </w:tblPr>
      <w:tblGrid>
        <w:gridCol w:w="1632"/>
        <w:gridCol w:w="1028"/>
        <w:gridCol w:w="1121"/>
        <w:gridCol w:w="1234"/>
        <w:gridCol w:w="957"/>
        <w:gridCol w:w="1170"/>
        <w:gridCol w:w="1373"/>
        <w:gridCol w:w="1114"/>
      </w:tblGrid>
      <w:tr w:rsidR="006E744D" w:rsidRPr="00ED5A7E" w14:paraId="451A746F" w14:textId="77777777" w:rsidTr="00FE00DB">
        <w:trPr>
          <w:trHeight w:val="525"/>
        </w:trPr>
        <w:tc>
          <w:tcPr>
            <w:tcW w:w="0" w:type="auto"/>
            <w:tcBorders>
              <w:top w:val="single" w:sz="4" w:space="0" w:color="auto"/>
              <w:left w:val="single" w:sz="4" w:space="0" w:color="auto"/>
              <w:bottom w:val="single" w:sz="4" w:space="0" w:color="auto"/>
              <w:right w:val="single" w:sz="4" w:space="0" w:color="auto"/>
            </w:tcBorders>
            <w:shd w:val="clear" w:color="000000" w:fill="00B0F0"/>
            <w:vAlign w:val="center"/>
            <w:hideMark/>
          </w:tcPr>
          <w:p w14:paraId="67A6CA3A" w14:textId="77777777" w:rsidR="006E744D" w:rsidRPr="00ED5A7E" w:rsidRDefault="006E744D" w:rsidP="00FE00DB">
            <w:pPr>
              <w:spacing w:before="0" w:after="0"/>
              <w:rPr>
                <w:rFonts w:ascii="Arial" w:eastAsia="等线" w:hAnsi="Arial" w:cs="Arial"/>
                <w:b/>
                <w:bCs/>
                <w:color w:val="FFFFFF"/>
                <w:lang w:val="en-US" w:eastAsia="zh-CN"/>
              </w:rPr>
            </w:pPr>
            <w:r w:rsidRPr="00ED5A7E">
              <w:rPr>
                <w:rFonts w:ascii="Arial" w:eastAsia="等线" w:hAnsi="Arial" w:cs="Arial"/>
                <w:b/>
                <w:bCs/>
                <w:color w:val="FFFFFF"/>
                <w:lang w:val="en-US" w:eastAsia="zh-CN"/>
              </w:rPr>
              <w:t>Parameter name in the spec</w:t>
            </w:r>
          </w:p>
        </w:tc>
        <w:tc>
          <w:tcPr>
            <w:tcW w:w="0" w:type="auto"/>
            <w:tcBorders>
              <w:top w:val="single" w:sz="4" w:space="0" w:color="auto"/>
              <w:left w:val="nil"/>
              <w:bottom w:val="single" w:sz="4" w:space="0" w:color="auto"/>
              <w:right w:val="single" w:sz="4" w:space="0" w:color="auto"/>
            </w:tcBorders>
            <w:shd w:val="clear" w:color="000000" w:fill="00B0F0"/>
            <w:vAlign w:val="center"/>
            <w:hideMark/>
          </w:tcPr>
          <w:p w14:paraId="04A8FE13" w14:textId="77777777" w:rsidR="006E744D" w:rsidRPr="00ED5A7E" w:rsidRDefault="006E744D" w:rsidP="00FE00DB">
            <w:pPr>
              <w:spacing w:before="0" w:after="0"/>
              <w:rPr>
                <w:rFonts w:ascii="Arial" w:eastAsia="等线" w:hAnsi="Arial" w:cs="Arial"/>
                <w:b/>
                <w:bCs/>
                <w:color w:val="FFFFFF"/>
                <w:lang w:val="en-US" w:eastAsia="zh-CN"/>
              </w:rPr>
            </w:pPr>
            <w:r w:rsidRPr="00ED5A7E">
              <w:rPr>
                <w:rFonts w:ascii="Arial" w:eastAsia="等线" w:hAnsi="Arial" w:cs="Arial"/>
                <w:b/>
                <w:bCs/>
                <w:color w:val="FFFFFF"/>
                <w:lang w:val="en-US" w:eastAsia="zh-CN"/>
              </w:rPr>
              <w:t>New or existing?</w:t>
            </w:r>
          </w:p>
        </w:tc>
        <w:tc>
          <w:tcPr>
            <w:tcW w:w="0" w:type="auto"/>
            <w:tcBorders>
              <w:top w:val="single" w:sz="4" w:space="0" w:color="auto"/>
              <w:left w:val="nil"/>
              <w:bottom w:val="single" w:sz="4" w:space="0" w:color="auto"/>
              <w:right w:val="single" w:sz="4" w:space="0" w:color="auto"/>
            </w:tcBorders>
            <w:shd w:val="clear" w:color="000000" w:fill="00B0F0"/>
            <w:vAlign w:val="center"/>
            <w:hideMark/>
          </w:tcPr>
          <w:p w14:paraId="6227C62A" w14:textId="77777777" w:rsidR="006E744D" w:rsidRPr="00ED5A7E" w:rsidRDefault="006E744D" w:rsidP="00FE00DB">
            <w:pPr>
              <w:spacing w:before="0" w:after="0"/>
              <w:rPr>
                <w:rFonts w:ascii="Arial" w:eastAsia="等线" w:hAnsi="Arial" w:cs="Arial"/>
                <w:b/>
                <w:bCs/>
                <w:color w:val="FFFFFF"/>
                <w:lang w:val="en-US" w:eastAsia="zh-CN"/>
              </w:rPr>
            </w:pPr>
            <w:r w:rsidRPr="00ED5A7E">
              <w:rPr>
                <w:rFonts w:ascii="Arial" w:eastAsia="等线" w:hAnsi="Arial" w:cs="Arial"/>
                <w:b/>
                <w:bCs/>
                <w:color w:val="FFFFFF"/>
                <w:lang w:val="en-US" w:eastAsia="zh-CN"/>
              </w:rPr>
              <w:t>Parameter name in the text</w:t>
            </w:r>
          </w:p>
        </w:tc>
        <w:tc>
          <w:tcPr>
            <w:tcW w:w="0" w:type="auto"/>
            <w:tcBorders>
              <w:top w:val="single" w:sz="4" w:space="0" w:color="auto"/>
              <w:left w:val="nil"/>
              <w:bottom w:val="single" w:sz="4" w:space="0" w:color="auto"/>
              <w:right w:val="single" w:sz="4" w:space="0" w:color="auto"/>
            </w:tcBorders>
            <w:shd w:val="clear" w:color="000000" w:fill="00B0F0"/>
            <w:vAlign w:val="center"/>
            <w:hideMark/>
          </w:tcPr>
          <w:p w14:paraId="2AEA19FE" w14:textId="77777777" w:rsidR="006E744D" w:rsidRPr="00ED5A7E" w:rsidRDefault="006E744D" w:rsidP="00FE00DB">
            <w:pPr>
              <w:spacing w:before="0" w:after="0"/>
              <w:rPr>
                <w:rFonts w:ascii="Arial" w:eastAsia="等线" w:hAnsi="Arial" w:cs="Arial"/>
                <w:b/>
                <w:bCs/>
                <w:color w:val="FFFFFF"/>
                <w:lang w:val="en-US" w:eastAsia="zh-CN"/>
              </w:rPr>
            </w:pPr>
            <w:r w:rsidRPr="00ED5A7E">
              <w:rPr>
                <w:rFonts w:ascii="Arial" w:eastAsia="等线" w:hAnsi="Arial" w:cs="Arial"/>
                <w:b/>
                <w:bCs/>
                <w:color w:val="FFFFFF"/>
                <w:lang w:val="en-US" w:eastAsia="zh-CN"/>
              </w:rPr>
              <w:t>Description</w:t>
            </w:r>
          </w:p>
        </w:tc>
        <w:tc>
          <w:tcPr>
            <w:tcW w:w="0" w:type="auto"/>
            <w:tcBorders>
              <w:top w:val="single" w:sz="4" w:space="0" w:color="auto"/>
              <w:left w:val="nil"/>
              <w:bottom w:val="single" w:sz="4" w:space="0" w:color="auto"/>
              <w:right w:val="single" w:sz="4" w:space="0" w:color="auto"/>
            </w:tcBorders>
            <w:shd w:val="clear" w:color="000000" w:fill="00B0F0"/>
            <w:vAlign w:val="center"/>
            <w:hideMark/>
          </w:tcPr>
          <w:p w14:paraId="71F3EBDA" w14:textId="77777777" w:rsidR="006E744D" w:rsidRPr="00ED5A7E" w:rsidRDefault="006E744D" w:rsidP="00FE00DB">
            <w:pPr>
              <w:spacing w:before="0" w:after="0"/>
              <w:rPr>
                <w:rFonts w:ascii="Arial" w:eastAsia="等线" w:hAnsi="Arial" w:cs="Arial"/>
                <w:b/>
                <w:bCs/>
                <w:color w:val="FFFFFF"/>
                <w:lang w:val="en-US" w:eastAsia="zh-CN"/>
              </w:rPr>
            </w:pPr>
            <w:r w:rsidRPr="00ED5A7E">
              <w:rPr>
                <w:rFonts w:ascii="Arial" w:eastAsia="等线" w:hAnsi="Arial" w:cs="Arial"/>
                <w:b/>
                <w:bCs/>
                <w:color w:val="FFFFFF"/>
                <w:lang w:val="en-US" w:eastAsia="zh-CN"/>
              </w:rPr>
              <w:t>Value range</w:t>
            </w:r>
          </w:p>
        </w:tc>
        <w:tc>
          <w:tcPr>
            <w:tcW w:w="0" w:type="auto"/>
            <w:tcBorders>
              <w:top w:val="single" w:sz="4" w:space="0" w:color="auto"/>
              <w:left w:val="nil"/>
              <w:bottom w:val="single" w:sz="4" w:space="0" w:color="auto"/>
              <w:right w:val="single" w:sz="4" w:space="0" w:color="auto"/>
            </w:tcBorders>
            <w:shd w:val="clear" w:color="000000" w:fill="00B0F0"/>
            <w:vAlign w:val="center"/>
            <w:hideMark/>
          </w:tcPr>
          <w:p w14:paraId="35AC0E72" w14:textId="77777777" w:rsidR="006E744D" w:rsidRPr="00ED5A7E" w:rsidRDefault="006E744D" w:rsidP="00FE00DB">
            <w:pPr>
              <w:spacing w:before="0" w:after="0"/>
              <w:rPr>
                <w:rFonts w:ascii="Arial" w:eastAsia="等线" w:hAnsi="Arial" w:cs="Arial"/>
                <w:b/>
                <w:bCs/>
                <w:color w:val="FFFFFF"/>
                <w:lang w:val="en-US" w:eastAsia="zh-CN"/>
              </w:rPr>
            </w:pPr>
            <w:r w:rsidRPr="00ED5A7E">
              <w:rPr>
                <w:rFonts w:ascii="Arial" w:eastAsia="等线" w:hAnsi="Arial" w:cs="Arial"/>
                <w:b/>
                <w:bCs/>
                <w:color w:val="FFFFFF"/>
                <w:lang w:val="en-US" w:eastAsia="zh-CN"/>
              </w:rPr>
              <w:t>Default value aspect</w:t>
            </w:r>
          </w:p>
        </w:tc>
        <w:tc>
          <w:tcPr>
            <w:tcW w:w="0" w:type="auto"/>
            <w:tcBorders>
              <w:top w:val="single" w:sz="4" w:space="0" w:color="auto"/>
              <w:left w:val="nil"/>
              <w:bottom w:val="single" w:sz="4" w:space="0" w:color="auto"/>
              <w:right w:val="single" w:sz="4" w:space="0" w:color="auto"/>
            </w:tcBorders>
            <w:shd w:val="clear" w:color="000000" w:fill="00B0F0"/>
            <w:vAlign w:val="center"/>
            <w:hideMark/>
          </w:tcPr>
          <w:p w14:paraId="24B2F5D2" w14:textId="77777777" w:rsidR="006E744D" w:rsidRPr="00ED5A7E" w:rsidRDefault="006E744D" w:rsidP="00FE00DB">
            <w:pPr>
              <w:spacing w:before="0" w:after="0"/>
              <w:rPr>
                <w:rFonts w:ascii="Arial" w:eastAsia="等线" w:hAnsi="Arial" w:cs="Arial"/>
                <w:b/>
                <w:bCs/>
                <w:color w:val="FFFFFF"/>
                <w:lang w:val="en-US" w:eastAsia="zh-CN"/>
              </w:rPr>
            </w:pPr>
            <w:r w:rsidRPr="00ED5A7E">
              <w:rPr>
                <w:rFonts w:ascii="Arial" w:eastAsia="等线" w:hAnsi="Arial" w:cs="Arial"/>
                <w:b/>
                <w:bCs/>
                <w:color w:val="FFFFFF"/>
                <w:lang w:val="en-US" w:eastAsia="zh-CN"/>
              </w:rPr>
              <w:t>Per (UE, cell, TRP, …)</w:t>
            </w:r>
          </w:p>
        </w:tc>
        <w:tc>
          <w:tcPr>
            <w:tcW w:w="0" w:type="auto"/>
            <w:tcBorders>
              <w:top w:val="single" w:sz="4" w:space="0" w:color="auto"/>
              <w:left w:val="nil"/>
              <w:bottom w:val="single" w:sz="4" w:space="0" w:color="auto"/>
              <w:right w:val="single" w:sz="4" w:space="0" w:color="auto"/>
            </w:tcBorders>
            <w:shd w:val="clear" w:color="000000" w:fill="00B0F0"/>
            <w:vAlign w:val="center"/>
            <w:hideMark/>
          </w:tcPr>
          <w:p w14:paraId="008D3AEE" w14:textId="77777777" w:rsidR="006E744D" w:rsidRPr="00ED5A7E" w:rsidRDefault="006E744D" w:rsidP="00FE00DB">
            <w:pPr>
              <w:spacing w:before="0" w:after="0"/>
              <w:rPr>
                <w:rFonts w:ascii="Arial" w:eastAsia="等线" w:hAnsi="Arial" w:cs="Arial"/>
                <w:b/>
                <w:bCs/>
                <w:color w:val="FFFFFF"/>
                <w:lang w:val="en-US" w:eastAsia="zh-CN"/>
              </w:rPr>
            </w:pPr>
            <w:r w:rsidRPr="00ED5A7E">
              <w:rPr>
                <w:rFonts w:ascii="Arial" w:eastAsia="等线" w:hAnsi="Arial" w:cs="Arial"/>
                <w:b/>
                <w:bCs/>
                <w:color w:val="FFFFFF"/>
                <w:lang w:val="en-US" w:eastAsia="zh-CN"/>
              </w:rPr>
              <w:t>UE-specific or Cell-specific</w:t>
            </w:r>
          </w:p>
        </w:tc>
      </w:tr>
      <w:tr w:rsidR="006E744D" w:rsidRPr="00ED5A7E" w14:paraId="15AFC2A0" w14:textId="77777777" w:rsidTr="00FE00DB">
        <w:trPr>
          <w:trHeight w:val="83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2F1941A" w14:textId="77777777" w:rsidR="006E744D" w:rsidRPr="00ED5A7E" w:rsidRDefault="006E744D" w:rsidP="00FE00DB">
            <w:pPr>
              <w:spacing w:before="0" w:after="0"/>
              <w:rPr>
                <w:rFonts w:ascii="Arial" w:eastAsia="等线" w:hAnsi="Arial" w:cs="Arial"/>
                <w:color w:val="000000"/>
                <w:sz w:val="18"/>
                <w:szCs w:val="18"/>
                <w:lang w:val="en-US" w:eastAsia="zh-CN"/>
              </w:rPr>
            </w:pPr>
            <w:r w:rsidRPr="00ED5A7E">
              <w:rPr>
                <w:rFonts w:ascii="Arial" w:eastAsia="等线" w:hAnsi="Arial" w:cs="Arial"/>
                <w:color w:val="000000"/>
                <w:sz w:val="18"/>
                <w:szCs w:val="18"/>
                <w:lang w:val="en-US" w:eastAsia="zh-CN"/>
              </w:rPr>
              <w:t>sbfd-RACHSingleConfig</w:t>
            </w:r>
          </w:p>
        </w:tc>
        <w:tc>
          <w:tcPr>
            <w:tcW w:w="0" w:type="auto"/>
            <w:tcBorders>
              <w:top w:val="nil"/>
              <w:left w:val="nil"/>
              <w:bottom w:val="single" w:sz="4" w:space="0" w:color="auto"/>
              <w:right w:val="single" w:sz="4" w:space="0" w:color="auto"/>
            </w:tcBorders>
            <w:shd w:val="clear" w:color="auto" w:fill="auto"/>
            <w:noWrap/>
            <w:vAlign w:val="center"/>
            <w:hideMark/>
          </w:tcPr>
          <w:p w14:paraId="28CB7D38" w14:textId="77777777" w:rsidR="006E744D" w:rsidRPr="00ED5A7E" w:rsidRDefault="006E744D" w:rsidP="00FE00DB">
            <w:pPr>
              <w:spacing w:before="0" w:after="0"/>
              <w:rPr>
                <w:rFonts w:ascii="Arial" w:eastAsia="等线" w:hAnsi="Arial" w:cs="Arial"/>
                <w:color w:val="000000"/>
                <w:sz w:val="18"/>
                <w:szCs w:val="18"/>
                <w:lang w:val="en-US" w:eastAsia="zh-CN"/>
              </w:rPr>
            </w:pPr>
            <w:r w:rsidRPr="00ED5A7E">
              <w:rPr>
                <w:rFonts w:ascii="Arial" w:eastAsia="等线" w:hAnsi="Arial" w:cs="Arial"/>
                <w:color w:val="000000"/>
                <w:sz w:val="18"/>
                <w:szCs w:val="18"/>
                <w:lang w:val="en-US" w:eastAsia="zh-CN"/>
              </w:rPr>
              <w:t>New</w:t>
            </w:r>
          </w:p>
        </w:tc>
        <w:tc>
          <w:tcPr>
            <w:tcW w:w="0" w:type="auto"/>
            <w:tcBorders>
              <w:top w:val="nil"/>
              <w:left w:val="nil"/>
              <w:bottom w:val="single" w:sz="4" w:space="0" w:color="auto"/>
              <w:right w:val="single" w:sz="4" w:space="0" w:color="auto"/>
            </w:tcBorders>
            <w:shd w:val="clear" w:color="auto" w:fill="auto"/>
            <w:noWrap/>
            <w:vAlign w:val="center"/>
            <w:hideMark/>
          </w:tcPr>
          <w:p w14:paraId="218F83AB" w14:textId="77777777" w:rsidR="006E744D" w:rsidRPr="00ED5A7E" w:rsidRDefault="006E744D" w:rsidP="00FE00DB">
            <w:pPr>
              <w:spacing w:before="0" w:after="0"/>
              <w:rPr>
                <w:rFonts w:ascii="Arial" w:eastAsia="等线" w:hAnsi="Arial" w:cs="Arial"/>
                <w:color w:val="000000"/>
                <w:sz w:val="18"/>
                <w:szCs w:val="18"/>
                <w:lang w:val="en-US" w:eastAsia="zh-CN"/>
              </w:rPr>
            </w:pPr>
            <w:r w:rsidRPr="00ED5A7E">
              <w:rPr>
                <w:rFonts w:ascii="Arial" w:eastAsia="等线" w:hAnsi="Arial" w:cs="Arial"/>
                <w:color w:val="000000"/>
                <w:sz w:val="18"/>
                <w:szCs w:val="18"/>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19BB050D" w14:textId="77777777" w:rsidR="006E744D" w:rsidRPr="00ED5A7E" w:rsidRDefault="006E744D" w:rsidP="00FE00DB">
            <w:pPr>
              <w:spacing w:before="0" w:after="0"/>
              <w:rPr>
                <w:rFonts w:ascii="Arial" w:eastAsia="等线" w:hAnsi="Arial" w:cs="Arial"/>
                <w:color w:val="000000"/>
                <w:sz w:val="18"/>
                <w:szCs w:val="18"/>
                <w:lang w:val="en-US" w:eastAsia="zh-CN"/>
              </w:rPr>
            </w:pPr>
            <w:r w:rsidRPr="00ED5A7E">
              <w:rPr>
                <w:rFonts w:ascii="Arial" w:eastAsia="等线" w:hAnsi="Arial" w:cs="Arial"/>
                <w:color w:val="000000"/>
                <w:sz w:val="18"/>
                <w:szCs w:val="18"/>
                <w:lang w:val="en-US" w:eastAsia="zh-CN"/>
              </w:rPr>
              <w:t>Indicates whether RACH configuration Option 1 for SBFD random access operation is enabled or not from network side</w:t>
            </w:r>
          </w:p>
        </w:tc>
        <w:tc>
          <w:tcPr>
            <w:tcW w:w="0" w:type="auto"/>
            <w:tcBorders>
              <w:top w:val="nil"/>
              <w:left w:val="nil"/>
              <w:bottom w:val="single" w:sz="4" w:space="0" w:color="auto"/>
              <w:right w:val="single" w:sz="4" w:space="0" w:color="auto"/>
            </w:tcBorders>
            <w:shd w:val="clear" w:color="auto" w:fill="auto"/>
            <w:vAlign w:val="center"/>
            <w:hideMark/>
          </w:tcPr>
          <w:p w14:paraId="36BD739A" w14:textId="77777777" w:rsidR="006E744D" w:rsidRPr="00ED5A7E" w:rsidRDefault="006E744D" w:rsidP="00FE00DB">
            <w:pPr>
              <w:spacing w:before="0" w:after="0"/>
              <w:rPr>
                <w:rFonts w:ascii="Arial" w:eastAsia="等线" w:hAnsi="Arial" w:cs="Arial"/>
                <w:color w:val="000000"/>
                <w:sz w:val="18"/>
                <w:szCs w:val="18"/>
                <w:lang w:val="en-US" w:eastAsia="zh-CN"/>
              </w:rPr>
            </w:pPr>
            <w:r w:rsidRPr="00ED5A7E">
              <w:rPr>
                <w:rFonts w:ascii="Arial" w:eastAsia="等线" w:hAnsi="Arial" w:cs="Arial"/>
                <w:color w:val="000000"/>
                <w:sz w:val="18"/>
                <w:szCs w:val="18"/>
                <w:lang w:val="en-US" w:eastAsia="zh-CN"/>
              </w:rPr>
              <w:t>{enabled}</w:t>
            </w:r>
          </w:p>
        </w:tc>
        <w:tc>
          <w:tcPr>
            <w:tcW w:w="0" w:type="auto"/>
            <w:tcBorders>
              <w:top w:val="nil"/>
              <w:left w:val="nil"/>
              <w:bottom w:val="single" w:sz="4" w:space="0" w:color="auto"/>
              <w:right w:val="single" w:sz="4" w:space="0" w:color="auto"/>
            </w:tcBorders>
            <w:shd w:val="clear" w:color="auto" w:fill="auto"/>
            <w:vAlign w:val="center"/>
            <w:hideMark/>
          </w:tcPr>
          <w:p w14:paraId="1D08B769" w14:textId="77777777" w:rsidR="006E744D" w:rsidRPr="00ED5A7E" w:rsidRDefault="006E744D" w:rsidP="00FE00DB">
            <w:pPr>
              <w:spacing w:before="0" w:after="0"/>
              <w:rPr>
                <w:rFonts w:ascii="Arial" w:eastAsia="等线" w:hAnsi="Arial" w:cs="Arial"/>
                <w:sz w:val="18"/>
                <w:szCs w:val="18"/>
                <w:lang w:val="en-US" w:eastAsia="zh-CN"/>
              </w:rPr>
            </w:pPr>
            <w:r w:rsidRPr="00ED5A7E">
              <w:rPr>
                <w:rFonts w:ascii="Arial" w:eastAsia="等线" w:hAnsi="Arial" w:cs="Arial"/>
                <w:sz w:val="18"/>
                <w:szCs w:val="18"/>
                <w:lang w:val="en-US" w:eastAsia="zh-CN"/>
              </w:rPr>
              <w:t>If the field is absent, RACH configuration option 1 is not enabled.</w:t>
            </w:r>
          </w:p>
        </w:tc>
        <w:tc>
          <w:tcPr>
            <w:tcW w:w="0" w:type="auto"/>
            <w:tcBorders>
              <w:top w:val="nil"/>
              <w:left w:val="nil"/>
              <w:bottom w:val="single" w:sz="4" w:space="0" w:color="auto"/>
              <w:right w:val="single" w:sz="4" w:space="0" w:color="auto"/>
            </w:tcBorders>
            <w:shd w:val="clear" w:color="auto" w:fill="FFFFFF" w:themeFill="background1"/>
            <w:vAlign w:val="center"/>
            <w:hideMark/>
          </w:tcPr>
          <w:p w14:paraId="7270F02A" w14:textId="77777777" w:rsidR="006E744D" w:rsidRPr="00ED5A7E" w:rsidRDefault="006E744D" w:rsidP="00FE00DB">
            <w:pPr>
              <w:spacing w:before="0" w:after="0"/>
              <w:rPr>
                <w:rFonts w:ascii="Arial" w:eastAsia="等线" w:hAnsi="Arial" w:cs="Arial"/>
                <w:color w:val="0000FF"/>
                <w:sz w:val="18"/>
                <w:szCs w:val="18"/>
                <w:lang w:val="en-US" w:eastAsia="zh-CN"/>
              </w:rPr>
            </w:pPr>
            <w:r w:rsidRPr="006E744D">
              <w:rPr>
                <w:rFonts w:ascii="Arial" w:eastAsia="等线" w:hAnsi="Arial" w:cs="Arial"/>
                <w:color w:val="FF0000"/>
                <w:sz w:val="18"/>
                <w:szCs w:val="18"/>
                <w:lang w:val="en-US" w:eastAsia="zh-CN"/>
              </w:rPr>
              <w:t xml:space="preserve">Per </w:t>
            </w:r>
            <w:r w:rsidRPr="006E744D">
              <w:rPr>
                <w:rFonts w:ascii="Arial" w:eastAsia="等线" w:hAnsi="Arial" w:cs="Arial" w:hint="eastAsia"/>
                <w:color w:val="FF0000"/>
                <w:sz w:val="18"/>
                <w:szCs w:val="18"/>
                <w:lang w:val="en-US" w:eastAsia="zh-CN"/>
              </w:rPr>
              <w:t xml:space="preserve">cell </w:t>
            </w:r>
            <w:r w:rsidRPr="006E744D">
              <w:rPr>
                <w:rFonts w:ascii="Arial" w:eastAsia="等线" w:hAnsi="Arial" w:cs="Arial"/>
                <w:color w:val="FF0000"/>
                <w:sz w:val="18"/>
                <w:szCs w:val="18"/>
                <w:lang w:val="en-US" w:eastAsia="zh-CN"/>
              </w:rPr>
              <w:t>In BWP-UplinkCommon</w:t>
            </w:r>
          </w:p>
        </w:tc>
        <w:tc>
          <w:tcPr>
            <w:tcW w:w="0" w:type="auto"/>
            <w:tcBorders>
              <w:top w:val="nil"/>
              <w:left w:val="nil"/>
              <w:bottom w:val="single" w:sz="4" w:space="0" w:color="auto"/>
              <w:right w:val="single" w:sz="4" w:space="0" w:color="auto"/>
            </w:tcBorders>
            <w:shd w:val="clear" w:color="auto" w:fill="auto"/>
            <w:noWrap/>
            <w:vAlign w:val="center"/>
            <w:hideMark/>
          </w:tcPr>
          <w:p w14:paraId="71BA5DDC" w14:textId="77777777" w:rsidR="006E744D" w:rsidRPr="00ED5A7E" w:rsidRDefault="006E744D" w:rsidP="00FE00DB">
            <w:pPr>
              <w:spacing w:before="0" w:after="0"/>
              <w:rPr>
                <w:rFonts w:ascii="Arial" w:eastAsia="等线" w:hAnsi="Arial" w:cs="Arial"/>
                <w:color w:val="000000"/>
                <w:sz w:val="18"/>
                <w:szCs w:val="18"/>
                <w:lang w:val="en-US" w:eastAsia="zh-CN"/>
              </w:rPr>
            </w:pPr>
            <w:r w:rsidRPr="00ED5A7E">
              <w:rPr>
                <w:rFonts w:ascii="Arial" w:eastAsia="等线" w:hAnsi="Arial" w:cs="Arial"/>
                <w:color w:val="000000"/>
                <w:sz w:val="18"/>
                <w:szCs w:val="18"/>
                <w:lang w:val="en-US" w:eastAsia="zh-CN"/>
              </w:rPr>
              <w:t>Cell-specific</w:t>
            </w:r>
          </w:p>
        </w:tc>
      </w:tr>
      <w:tr w:rsidR="006E744D" w:rsidRPr="00ED5A7E" w14:paraId="188A9AE3" w14:textId="77777777" w:rsidTr="00FE00DB">
        <w:trPr>
          <w:trHeight w:val="1344"/>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2CA37CA" w14:textId="77777777" w:rsidR="006E744D" w:rsidRPr="00ED5A7E" w:rsidRDefault="006E744D" w:rsidP="00FE00DB">
            <w:pPr>
              <w:spacing w:before="0" w:after="0"/>
              <w:rPr>
                <w:rFonts w:ascii="Arial" w:eastAsia="等线" w:hAnsi="Arial" w:cs="Arial"/>
                <w:color w:val="FF0000"/>
                <w:sz w:val="18"/>
                <w:szCs w:val="18"/>
                <w:lang w:val="en-US" w:eastAsia="zh-CN"/>
              </w:rPr>
            </w:pPr>
            <w:r w:rsidRPr="00ED5A7E">
              <w:rPr>
                <w:rFonts w:ascii="Arial" w:eastAsia="等线" w:hAnsi="Arial" w:cs="Arial"/>
                <w:color w:val="FF0000"/>
                <w:sz w:val="18"/>
                <w:szCs w:val="18"/>
                <w:lang w:val="en-US" w:eastAsia="zh-CN"/>
              </w:rPr>
              <w:t>p0-nominal</w:t>
            </w:r>
            <w:r>
              <w:rPr>
                <w:rFonts w:ascii="Arial" w:eastAsia="等线" w:hAnsi="Arial" w:cs="Arial" w:hint="eastAsia"/>
                <w:color w:val="FF0000"/>
                <w:sz w:val="18"/>
                <w:szCs w:val="18"/>
                <w:lang w:val="en-US" w:eastAsia="zh-CN"/>
              </w:rPr>
              <w:t>-sbfd</w:t>
            </w:r>
          </w:p>
        </w:tc>
        <w:tc>
          <w:tcPr>
            <w:tcW w:w="0" w:type="auto"/>
            <w:tcBorders>
              <w:top w:val="nil"/>
              <w:left w:val="nil"/>
              <w:bottom w:val="single" w:sz="4" w:space="0" w:color="auto"/>
              <w:right w:val="single" w:sz="4" w:space="0" w:color="auto"/>
            </w:tcBorders>
            <w:shd w:val="clear" w:color="auto" w:fill="auto"/>
            <w:noWrap/>
            <w:vAlign w:val="center"/>
            <w:hideMark/>
          </w:tcPr>
          <w:p w14:paraId="72CAF4AE" w14:textId="77777777" w:rsidR="006E744D" w:rsidRPr="00ED5A7E" w:rsidRDefault="006E744D" w:rsidP="00FE00DB">
            <w:pPr>
              <w:spacing w:before="0" w:after="0"/>
              <w:rPr>
                <w:rFonts w:ascii="Arial" w:eastAsia="等线" w:hAnsi="Arial" w:cs="Arial"/>
                <w:color w:val="FF0000"/>
                <w:sz w:val="18"/>
                <w:szCs w:val="18"/>
                <w:lang w:val="en-US" w:eastAsia="zh-CN"/>
              </w:rPr>
            </w:pPr>
            <w:r w:rsidRPr="00ED5A7E">
              <w:rPr>
                <w:rFonts w:ascii="Arial" w:eastAsia="等线" w:hAnsi="Arial" w:cs="Arial"/>
                <w:color w:val="FF0000"/>
                <w:sz w:val="18"/>
                <w:szCs w:val="18"/>
                <w:lang w:val="en-US" w:eastAsia="zh-CN"/>
              </w:rPr>
              <w:t>New</w:t>
            </w:r>
          </w:p>
        </w:tc>
        <w:tc>
          <w:tcPr>
            <w:tcW w:w="0" w:type="auto"/>
            <w:tcBorders>
              <w:top w:val="nil"/>
              <w:left w:val="nil"/>
              <w:bottom w:val="single" w:sz="4" w:space="0" w:color="auto"/>
              <w:right w:val="single" w:sz="4" w:space="0" w:color="auto"/>
            </w:tcBorders>
            <w:shd w:val="clear" w:color="auto" w:fill="auto"/>
            <w:noWrap/>
            <w:vAlign w:val="center"/>
            <w:hideMark/>
          </w:tcPr>
          <w:p w14:paraId="6F19AF2B" w14:textId="77777777" w:rsidR="006E744D" w:rsidRPr="00ED5A7E" w:rsidRDefault="006E744D" w:rsidP="00FE00DB">
            <w:pPr>
              <w:spacing w:before="0" w:after="0"/>
              <w:rPr>
                <w:rFonts w:ascii="Arial" w:eastAsia="等线" w:hAnsi="Arial" w:cs="Arial"/>
                <w:color w:val="FF0000"/>
                <w:sz w:val="18"/>
                <w:szCs w:val="18"/>
                <w:lang w:val="en-US" w:eastAsia="zh-CN"/>
              </w:rPr>
            </w:pPr>
            <w:r w:rsidRPr="00ED5A7E">
              <w:rPr>
                <w:rFonts w:ascii="Arial" w:eastAsia="等线" w:hAnsi="Arial" w:cs="Arial"/>
                <w:color w:val="FF0000"/>
                <w:sz w:val="18"/>
                <w:szCs w:val="18"/>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4761FD7B" w14:textId="77777777" w:rsidR="006E744D" w:rsidRPr="00ED5A7E" w:rsidRDefault="006E744D" w:rsidP="00FE00DB">
            <w:pPr>
              <w:spacing w:before="0" w:after="0"/>
              <w:rPr>
                <w:rFonts w:ascii="Arial" w:eastAsia="等线" w:hAnsi="Arial" w:cs="Arial"/>
                <w:color w:val="FF0000"/>
                <w:sz w:val="18"/>
                <w:szCs w:val="18"/>
                <w:lang w:val="en-US" w:eastAsia="zh-CN"/>
              </w:rPr>
            </w:pPr>
            <w:r w:rsidRPr="00ED5A7E">
              <w:rPr>
                <w:rFonts w:ascii="Arial" w:eastAsia="等线" w:hAnsi="Arial" w:cs="Arial"/>
                <w:color w:val="FF0000"/>
                <w:sz w:val="18"/>
                <w:szCs w:val="18"/>
                <w:lang w:val="en-US" w:eastAsia="zh-CN"/>
              </w:rPr>
              <w:t>Configures separate</w:t>
            </w:r>
            <w:r w:rsidRPr="00441963">
              <w:rPr>
                <w:rFonts w:ascii="Arial" w:eastAsia="等线" w:hAnsi="Arial" w:cs="Arial"/>
                <w:color w:val="FF0000"/>
                <w:sz w:val="18"/>
                <w:szCs w:val="18"/>
                <w:lang w:val="en-US" w:eastAsia="zh-CN"/>
              </w:rPr>
              <w:t xml:space="preserve"> </w:t>
            </w:r>
            <w:r w:rsidRPr="00441963">
              <w:rPr>
                <w:rFonts w:ascii="Arial" w:eastAsia="等线" w:hAnsi="Arial" w:cs="Arial" w:hint="eastAsia"/>
                <w:color w:val="FF0000"/>
                <w:sz w:val="18"/>
                <w:szCs w:val="18"/>
                <w:lang w:val="en-US" w:eastAsia="zh-CN"/>
              </w:rPr>
              <w:t>p</w:t>
            </w:r>
            <w:r w:rsidRPr="00441963">
              <w:rPr>
                <w:rFonts w:ascii="Arial" w:eastAsia="等线" w:hAnsi="Arial" w:cs="Arial"/>
                <w:color w:val="FF0000"/>
                <w:sz w:val="18"/>
                <w:szCs w:val="18"/>
                <w:lang w:val="en-US" w:eastAsia="zh-CN"/>
              </w:rPr>
              <w:t>ower control parameter P0 for PUCCH transmissions</w:t>
            </w:r>
            <w:r w:rsidRPr="00441963">
              <w:rPr>
                <w:rFonts w:ascii="Arial" w:eastAsia="等线" w:hAnsi="Arial" w:cs="Arial" w:hint="eastAsia"/>
                <w:color w:val="FF0000"/>
                <w:sz w:val="18"/>
                <w:szCs w:val="18"/>
                <w:lang w:val="en-US" w:eastAsia="zh-CN"/>
              </w:rPr>
              <w:t xml:space="preserve"> </w:t>
            </w:r>
            <w:r w:rsidRPr="00ED5A7E">
              <w:rPr>
                <w:rFonts w:ascii="Arial" w:eastAsia="等线" w:hAnsi="Arial" w:cs="Arial"/>
                <w:color w:val="FF0000"/>
                <w:sz w:val="18"/>
                <w:szCs w:val="18"/>
                <w:lang w:val="en-US" w:eastAsia="zh-CN"/>
              </w:rPr>
              <w:t>in SBFD symbols</w:t>
            </w:r>
          </w:p>
        </w:tc>
        <w:tc>
          <w:tcPr>
            <w:tcW w:w="0" w:type="auto"/>
            <w:tcBorders>
              <w:top w:val="nil"/>
              <w:left w:val="nil"/>
              <w:bottom w:val="single" w:sz="4" w:space="0" w:color="auto"/>
              <w:right w:val="single" w:sz="4" w:space="0" w:color="auto"/>
            </w:tcBorders>
            <w:shd w:val="clear" w:color="auto" w:fill="auto"/>
            <w:vAlign w:val="center"/>
            <w:hideMark/>
          </w:tcPr>
          <w:p w14:paraId="15463113" w14:textId="77777777" w:rsidR="006E744D" w:rsidRPr="00ED5A7E" w:rsidRDefault="006E744D" w:rsidP="00FE00DB">
            <w:pPr>
              <w:spacing w:before="0" w:after="0"/>
              <w:rPr>
                <w:rFonts w:ascii="Arial" w:eastAsia="等线" w:hAnsi="Arial" w:cs="Arial"/>
                <w:color w:val="FF0000"/>
                <w:sz w:val="18"/>
                <w:szCs w:val="18"/>
                <w:lang w:val="en-US" w:eastAsia="zh-CN"/>
              </w:rPr>
            </w:pPr>
            <w:r w:rsidRPr="00ED5A7E">
              <w:rPr>
                <w:rFonts w:ascii="Arial" w:eastAsia="等线" w:hAnsi="Arial" w:cs="Arial"/>
                <w:color w:val="FF0000"/>
                <w:sz w:val="18"/>
                <w:szCs w:val="18"/>
                <w:lang w:val="en-US" w:eastAsia="zh-CN"/>
              </w:rPr>
              <w:t>INTEGER (-202..24)</w:t>
            </w:r>
          </w:p>
        </w:tc>
        <w:tc>
          <w:tcPr>
            <w:tcW w:w="0" w:type="auto"/>
            <w:tcBorders>
              <w:top w:val="nil"/>
              <w:left w:val="nil"/>
              <w:bottom w:val="single" w:sz="4" w:space="0" w:color="auto"/>
              <w:right w:val="single" w:sz="4" w:space="0" w:color="auto"/>
            </w:tcBorders>
            <w:shd w:val="clear" w:color="auto" w:fill="auto"/>
            <w:noWrap/>
            <w:vAlign w:val="center"/>
            <w:hideMark/>
          </w:tcPr>
          <w:p w14:paraId="40D57421" w14:textId="77777777" w:rsidR="006E744D" w:rsidRPr="00ED5A7E" w:rsidRDefault="006E744D" w:rsidP="00FE00DB">
            <w:pPr>
              <w:spacing w:before="0" w:after="0"/>
              <w:rPr>
                <w:rFonts w:ascii="Arial" w:eastAsia="等线" w:hAnsi="Arial" w:cs="Arial"/>
                <w:color w:val="FF0000"/>
                <w:sz w:val="18"/>
                <w:szCs w:val="18"/>
                <w:lang w:val="en-US" w:eastAsia="zh-CN"/>
              </w:rPr>
            </w:pPr>
            <w:r w:rsidRPr="00ED5A7E">
              <w:rPr>
                <w:rFonts w:ascii="Arial" w:eastAsia="等线" w:hAnsi="Arial" w:cs="Arial"/>
                <w:color w:val="FF0000"/>
                <w:sz w:val="18"/>
                <w:szCs w:val="18"/>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57D4E1BD" w14:textId="77777777" w:rsidR="006E744D" w:rsidRPr="00ED5A7E" w:rsidRDefault="006E744D" w:rsidP="00FE00DB">
            <w:pPr>
              <w:spacing w:before="0" w:after="0"/>
              <w:rPr>
                <w:rFonts w:ascii="Arial" w:eastAsia="等线" w:hAnsi="Arial" w:cs="Arial"/>
                <w:color w:val="FF0000"/>
                <w:sz w:val="18"/>
                <w:szCs w:val="18"/>
                <w:lang w:val="en-US" w:eastAsia="zh-CN"/>
              </w:rPr>
            </w:pPr>
            <w:r w:rsidRPr="00ED5A7E">
              <w:rPr>
                <w:rFonts w:ascii="Arial" w:eastAsia="等线" w:hAnsi="Arial" w:cs="Arial"/>
                <w:color w:val="FF0000"/>
                <w:sz w:val="18"/>
                <w:szCs w:val="18"/>
                <w:lang w:val="en-US" w:eastAsia="zh-CN"/>
              </w:rPr>
              <w:t xml:space="preserve">Per </w:t>
            </w:r>
            <w:r>
              <w:rPr>
                <w:rFonts w:ascii="Arial" w:eastAsia="等线" w:hAnsi="Arial" w:cs="Arial" w:hint="eastAsia"/>
                <w:color w:val="FF0000"/>
                <w:sz w:val="18"/>
                <w:szCs w:val="18"/>
                <w:lang w:val="en-US" w:eastAsia="zh-CN"/>
              </w:rPr>
              <w:t>cell</w:t>
            </w:r>
            <w:r w:rsidRPr="00ED5A7E">
              <w:rPr>
                <w:rFonts w:ascii="Arial" w:eastAsia="等线" w:hAnsi="Arial" w:cs="Arial"/>
                <w:color w:val="FF0000"/>
                <w:sz w:val="18"/>
                <w:szCs w:val="18"/>
                <w:lang w:val="en-US" w:eastAsia="zh-CN"/>
              </w:rPr>
              <w:t xml:space="preserve"> in PUCCH-ConfigCommon</w:t>
            </w:r>
          </w:p>
        </w:tc>
        <w:tc>
          <w:tcPr>
            <w:tcW w:w="0" w:type="auto"/>
            <w:tcBorders>
              <w:top w:val="nil"/>
              <w:left w:val="nil"/>
              <w:bottom w:val="single" w:sz="4" w:space="0" w:color="auto"/>
              <w:right w:val="single" w:sz="4" w:space="0" w:color="auto"/>
            </w:tcBorders>
            <w:shd w:val="clear" w:color="auto" w:fill="auto"/>
            <w:noWrap/>
            <w:vAlign w:val="center"/>
            <w:hideMark/>
          </w:tcPr>
          <w:p w14:paraId="1CE50201" w14:textId="77777777" w:rsidR="006E744D" w:rsidRPr="00ED5A7E" w:rsidRDefault="006E744D" w:rsidP="00FE00DB">
            <w:pPr>
              <w:spacing w:before="0" w:after="0"/>
              <w:rPr>
                <w:rFonts w:ascii="Arial" w:eastAsia="等线" w:hAnsi="Arial" w:cs="Arial"/>
                <w:color w:val="FF0000"/>
                <w:sz w:val="18"/>
                <w:szCs w:val="18"/>
                <w:lang w:val="en-US" w:eastAsia="zh-CN"/>
              </w:rPr>
            </w:pPr>
            <w:r w:rsidRPr="00ED5A7E">
              <w:rPr>
                <w:rFonts w:ascii="Arial" w:eastAsia="等线" w:hAnsi="Arial" w:cs="Arial"/>
                <w:color w:val="FF0000"/>
                <w:sz w:val="18"/>
                <w:szCs w:val="18"/>
                <w:lang w:val="en-US" w:eastAsia="zh-CN"/>
              </w:rPr>
              <w:t>Cell-specific</w:t>
            </w:r>
          </w:p>
        </w:tc>
      </w:tr>
      <w:tr w:rsidR="006E744D" w:rsidRPr="00ED5A7E" w14:paraId="3A379983" w14:textId="77777777" w:rsidTr="00FE00DB">
        <w:trPr>
          <w:trHeight w:val="1313"/>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864A4A0" w14:textId="77777777" w:rsidR="006E744D" w:rsidRPr="00ED5A7E" w:rsidRDefault="006E744D" w:rsidP="00FE00DB">
            <w:pPr>
              <w:spacing w:before="0" w:after="0"/>
              <w:rPr>
                <w:rFonts w:ascii="Arial" w:eastAsia="等线" w:hAnsi="Arial" w:cs="Arial"/>
                <w:color w:val="FF0000"/>
                <w:sz w:val="18"/>
                <w:szCs w:val="18"/>
                <w:lang w:val="en-US" w:eastAsia="zh-CN"/>
              </w:rPr>
            </w:pPr>
            <w:r w:rsidRPr="00ED5A7E">
              <w:rPr>
                <w:rFonts w:ascii="Arial" w:eastAsia="等线" w:hAnsi="Arial" w:cs="Arial"/>
                <w:color w:val="FF0000"/>
                <w:sz w:val="18"/>
                <w:szCs w:val="18"/>
                <w:lang w:val="en-US" w:eastAsia="zh-CN"/>
              </w:rPr>
              <w:t>msg3-Alpha</w:t>
            </w:r>
            <w:r>
              <w:rPr>
                <w:rFonts w:ascii="Arial" w:eastAsia="等线" w:hAnsi="Arial" w:cs="Arial" w:hint="eastAsia"/>
                <w:color w:val="FF0000"/>
                <w:sz w:val="18"/>
                <w:szCs w:val="18"/>
                <w:lang w:val="en-US" w:eastAsia="zh-CN"/>
              </w:rPr>
              <w:t>-sbfd</w:t>
            </w:r>
          </w:p>
        </w:tc>
        <w:tc>
          <w:tcPr>
            <w:tcW w:w="0" w:type="auto"/>
            <w:tcBorders>
              <w:top w:val="nil"/>
              <w:left w:val="nil"/>
              <w:bottom w:val="single" w:sz="4" w:space="0" w:color="auto"/>
              <w:right w:val="single" w:sz="4" w:space="0" w:color="auto"/>
            </w:tcBorders>
            <w:shd w:val="clear" w:color="auto" w:fill="auto"/>
            <w:noWrap/>
            <w:vAlign w:val="center"/>
            <w:hideMark/>
          </w:tcPr>
          <w:p w14:paraId="680C3D67" w14:textId="77777777" w:rsidR="006E744D" w:rsidRPr="00ED5A7E" w:rsidRDefault="006E744D" w:rsidP="00FE00DB">
            <w:pPr>
              <w:spacing w:before="0" w:after="0"/>
              <w:rPr>
                <w:rFonts w:ascii="Arial" w:eastAsia="等线" w:hAnsi="Arial" w:cs="Arial"/>
                <w:color w:val="FF0000"/>
                <w:sz w:val="18"/>
                <w:szCs w:val="18"/>
                <w:lang w:val="en-US" w:eastAsia="zh-CN"/>
              </w:rPr>
            </w:pPr>
            <w:r w:rsidRPr="00ED5A7E">
              <w:rPr>
                <w:rFonts w:ascii="Arial" w:eastAsia="等线" w:hAnsi="Arial" w:cs="Arial"/>
                <w:color w:val="FF0000"/>
                <w:sz w:val="18"/>
                <w:szCs w:val="18"/>
                <w:lang w:val="en-US" w:eastAsia="zh-CN"/>
              </w:rPr>
              <w:t>New</w:t>
            </w:r>
          </w:p>
        </w:tc>
        <w:tc>
          <w:tcPr>
            <w:tcW w:w="0" w:type="auto"/>
            <w:tcBorders>
              <w:top w:val="nil"/>
              <w:left w:val="nil"/>
              <w:bottom w:val="single" w:sz="4" w:space="0" w:color="auto"/>
              <w:right w:val="single" w:sz="4" w:space="0" w:color="auto"/>
            </w:tcBorders>
            <w:shd w:val="clear" w:color="auto" w:fill="auto"/>
            <w:noWrap/>
            <w:vAlign w:val="center"/>
            <w:hideMark/>
          </w:tcPr>
          <w:p w14:paraId="389C89DC" w14:textId="77777777" w:rsidR="006E744D" w:rsidRPr="00ED5A7E" w:rsidRDefault="006E744D" w:rsidP="00FE00DB">
            <w:pPr>
              <w:spacing w:before="0" w:after="0"/>
              <w:rPr>
                <w:rFonts w:ascii="Arial" w:eastAsia="等线" w:hAnsi="Arial" w:cs="Arial"/>
                <w:color w:val="FF0000"/>
                <w:sz w:val="18"/>
                <w:szCs w:val="18"/>
                <w:lang w:val="en-US" w:eastAsia="zh-CN"/>
              </w:rPr>
            </w:pPr>
            <w:r w:rsidRPr="00ED5A7E">
              <w:rPr>
                <w:rFonts w:ascii="Arial" w:eastAsia="等线" w:hAnsi="Arial" w:cs="Arial"/>
                <w:color w:val="FF0000"/>
                <w:sz w:val="18"/>
                <w:szCs w:val="18"/>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686196E9" w14:textId="77777777" w:rsidR="006E744D" w:rsidRPr="00ED5A7E" w:rsidRDefault="006E744D" w:rsidP="00FE00DB">
            <w:pPr>
              <w:spacing w:before="0" w:after="0"/>
              <w:rPr>
                <w:rFonts w:ascii="Arial" w:eastAsia="等线" w:hAnsi="Arial" w:cs="Arial"/>
                <w:color w:val="FF0000"/>
                <w:sz w:val="18"/>
                <w:szCs w:val="18"/>
                <w:lang w:val="en-US" w:eastAsia="zh-CN"/>
              </w:rPr>
            </w:pPr>
            <w:r w:rsidRPr="00ED5A7E">
              <w:rPr>
                <w:rFonts w:ascii="Arial" w:eastAsia="等线" w:hAnsi="Arial" w:cs="Arial"/>
                <w:color w:val="FF0000"/>
                <w:sz w:val="18"/>
                <w:szCs w:val="18"/>
                <w:lang w:val="en-US" w:eastAsia="zh-CN"/>
              </w:rPr>
              <w:t>Configures separate dedicated alpha value for msg3 PUSCH in SBFD symbols</w:t>
            </w:r>
          </w:p>
        </w:tc>
        <w:tc>
          <w:tcPr>
            <w:tcW w:w="0" w:type="auto"/>
            <w:tcBorders>
              <w:top w:val="nil"/>
              <w:left w:val="nil"/>
              <w:bottom w:val="single" w:sz="4" w:space="0" w:color="auto"/>
              <w:right w:val="single" w:sz="4" w:space="0" w:color="auto"/>
            </w:tcBorders>
            <w:shd w:val="clear" w:color="auto" w:fill="auto"/>
            <w:vAlign w:val="center"/>
            <w:hideMark/>
          </w:tcPr>
          <w:p w14:paraId="02E74842" w14:textId="77777777" w:rsidR="006E744D" w:rsidRPr="00ED5A7E" w:rsidRDefault="006E744D" w:rsidP="00FE00DB">
            <w:pPr>
              <w:spacing w:before="0" w:after="0"/>
              <w:rPr>
                <w:rFonts w:ascii="Arial" w:eastAsia="等线" w:hAnsi="Arial" w:cs="Arial"/>
                <w:color w:val="FF0000"/>
                <w:sz w:val="18"/>
                <w:szCs w:val="18"/>
                <w:lang w:val="en-US" w:eastAsia="zh-CN"/>
              </w:rPr>
            </w:pPr>
            <w:r w:rsidRPr="00ED5A7E">
              <w:rPr>
                <w:rFonts w:ascii="Arial" w:eastAsia="等线" w:hAnsi="Arial" w:cs="Arial"/>
                <w:color w:val="FF0000"/>
                <w:sz w:val="18"/>
                <w:szCs w:val="18"/>
                <w:lang w:val="en-US" w:eastAsia="zh-CN"/>
              </w:rPr>
              <w:t>Alpha</w:t>
            </w:r>
          </w:p>
        </w:tc>
        <w:tc>
          <w:tcPr>
            <w:tcW w:w="0" w:type="auto"/>
            <w:tcBorders>
              <w:top w:val="nil"/>
              <w:left w:val="nil"/>
              <w:bottom w:val="single" w:sz="4" w:space="0" w:color="auto"/>
              <w:right w:val="single" w:sz="4" w:space="0" w:color="auto"/>
            </w:tcBorders>
            <w:shd w:val="clear" w:color="auto" w:fill="auto"/>
            <w:noWrap/>
            <w:vAlign w:val="bottom"/>
            <w:hideMark/>
          </w:tcPr>
          <w:p w14:paraId="7DCBB6C2" w14:textId="77777777" w:rsidR="006E744D" w:rsidRPr="00ED5A7E" w:rsidRDefault="006E744D" w:rsidP="00FE00DB">
            <w:pPr>
              <w:spacing w:before="0" w:after="0"/>
              <w:rPr>
                <w:rFonts w:ascii="等线" w:eastAsia="等线" w:hAnsi="等线" w:cs="宋体" w:hint="eastAsia"/>
                <w:color w:val="FF0000"/>
                <w:sz w:val="22"/>
                <w:szCs w:val="22"/>
                <w:lang w:val="en-US" w:eastAsia="zh-CN"/>
              </w:rPr>
            </w:pPr>
          </w:p>
        </w:tc>
        <w:tc>
          <w:tcPr>
            <w:tcW w:w="0" w:type="auto"/>
            <w:tcBorders>
              <w:top w:val="nil"/>
              <w:left w:val="nil"/>
              <w:bottom w:val="single" w:sz="4" w:space="0" w:color="auto"/>
              <w:right w:val="single" w:sz="4" w:space="0" w:color="auto"/>
            </w:tcBorders>
            <w:shd w:val="clear" w:color="auto" w:fill="auto"/>
            <w:vAlign w:val="center"/>
            <w:hideMark/>
          </w:tcPr>
          <w:p w14:paraId="0B2F25D2" w14:textId="77777777" w:rsidR="006E744D" w:rsidRPr="00ED5A7E" w:rsidRDefault="006E744D" w:rsidP="00FE00DB">
            <w:pPr>
              <w:spacing w:before="0" w:after="0"/>
              <w:rPr>
                <w:rFonts w:ascii="Arial" w:eastAsia="等线" w:hAnsi="Arial" w:cs="Arial"/>
                <w:color w:val="FF0000"/>
                <w:sz w:val="18"/>
                <w:szCs w:val="18"/>
                <w:lang w:val="en-US" w:eastAsia="zh-CN"/>
              </w:rPr>
            </w:pPr>
            <w:r w:rsidRPr="00ED5A7E">
              <w:rPr>
                <w:rFonts w:ascii="Arial" w:eastAsia="等线" w:hAnsi="Arial" w:cs="Arial"/>
                <w:color w:val="FF0000"/>
                <w:sz w:val="18"/>
                <w:szCs w:val="18"/>
                <w:lang w:val="en-US" w:eastAsia="zh-CN"/>
              </w:rPr>
              <w:t>Per UL BWP in PUSCH-PowerControl</w:t>
            </w:r>
          </w:p>
        </w:tc>
        <w:tc>
          <w:tcPr>
            <w:tcW w:w="0" w:type="auto"/>
            <w:tcBorders>
              <w:top w:val="nil"/>
              <w:left w:val="nil"/>
              <w:bottom w:val="single" w:sz="4" w:space="0" w:color="auto"/>
              <w:right w:val="single" w:sz="4" w:space="0" w:color="auto"/>
            </w:tcBorders>
            <w:shd w:val="clear" w:color="auto" w:fill="auto"/>
            <w:noWrap/>
            <w:vAlign w:val="center"/>
            <w:hideMark/>
          </w:tcPr>
          <w:p w14:paraId="2ACA9EB7" w14:textId="77777777" w:rsidR="006E744D" w:rsidRPr="00ED5A7E" w:rsidRDefault="006E744D" w:rsidP="00FE00DB">
            <w:pPr>
              <w:spacing w:before="0" w:after="0"/>
              <w:rPr>
                <w:rFonts w:ascii="Arial" w:eastAsia="等线" w:hAnsi="Arial" w:cs="Arial"/>
                <w:color w:val="FF0000"/>
                <w:sz w:val="18"/>
                <w:szCs w:val="18"/>
                <w:lang w:val="en-US" w:eastAsia="zh-CN"/>
              </w:rPr>
            </w:pPr>
            <w:r w:rsidRPr="00ED5A7E">
              <w:rPr>
                <w:rFonts w:ascii="Arial" w:eastAsia="等线" w:hAnsi="Arial" w:cs="Arial"/>
                <w:color w:val="FF0000"/>
                <w:sz w:val="18"/>
                <w:szCs w:val="18"/>
                <w:lang w:val="en-US" w:eastAsia="zh-CN"/>
              </w:rPr>
              <w:t>UE-specific</w:t>
            </w:r>
          </w:p>
        </w:tc>
      </w:tr>
    </w:tbl>
    <w:p w14:paraId="22C664FD" w14:textId="77777777" w:rsidR="00F51BCD" w:rsidRPr="003362B9" w:rsidRDefault="00F51BCD">
      <w:pPr>
        <w:overflowPunct w:val="0"/>
        <w:autoSpaceDE w:val="0"/>
        <w:autoSpaceDN w:val="0"/>
        <w:adjustRightInd w:val="0"/>
        <w:spacing w:before="0"/>
        <w:ind w:right="-99"/>
        <w:jc w:val="both"/>
        <w:rPr>
          <w:lang w:eastAsia="zh-CN"/>
        </w:rPr>
      </w:pPr>
    </w:p>
    <w:p w14:paraId="256386A6" w14:textId="4CAA185A" w:rsidR="00B413A4" w:rsidRPr="00C92568" w:rsidRDefault="00B7619A" w:rsidP="00324D87">
      <w:pPr>
        <w:pStyle w:val="1"/>
        <w:numPr>
          <w:ilvl w:val="0"/>
          <w:numId w:val="64"/>
        </w:numPr>
        <w:jc w:val="both"/>
        <w:rPr>
          <w:rFonts w:ascii="Times New Roman" w:eastAsiaTheme="minorEastAsia" w:hAnsi="Times New Roman"/>
          <w:lang w:eastAsia="zh-CN"/>
        </w:rPr>
      </w:pPr>
      <w:r w:rsidRPr="00C92568">
        <w:rPr>
          <w:rFonts w:ascii="Times New Roman" w:eastAsiaTheme="minorEastAsia" w:hAnsi="Times New Roman"/>
          <w:lang w:eastAsia="zh-CN"/>
        </w:rPr>
        <w:t>References</w:t>
      </w:r>
    </w:p>
    <w:p w14:paraId="07811F64" w14:textId="2B4839C5" w:rsidR="00D77EC4" w:rsidRPr="00E713A5" w:rsidRDefault="00D77EC4">
      <w:pPr>
        <w:pStyle w:val="aff3"/>
        <w:numPr>
          <w:ilvl w:val="0"/>
          <w:numId w:val="6"/>
        </w:numPr>
        <w:ind w:leftChars="0"/>
        <w:jc w:val="both"/>
        <w:rPr>
          <w:rFonts w:ascii="Times New Roman" w:hAnsi="Times New Roman"/>
          <w:lang w:val="en-US" w:eastAsia="zh-CN"/>
        </w:rPr>
      </w:pPr>
      <w:r w:rsidRPr="00D77EC4">
        <w:rPr>
          <w:rFonts w:ascii="Times New Roman" w:hAnsi="Times New Roman"/>
          <w:lang w:val="en-US" w:eastAsia="zh-CN"/>
        </w:rPr>
        <w:t>RP-</w:t>
      </w:r>
      <w:r w:rsidR="003C4E93" w:rsidRPr="00D77EC4">
        <w:rPr>
          <w:rFonts w:ascii="Times New Roman" w:hAnsi="Times New Roman"/>
          <w:lang w:val="en-US" w:eastAsia="zh-CN"/>
        </w:rPr>
        <w:t>241614</w:t>
      </w:r>
      <w:r w:rsidR="003C4E93">
        <w:rPr>
          <w:rFonts w:ascii="Times New Roman" w:eastAsiaTheme="minorEastAsia" w:hAnsi="Times New Roman" w:hint="eastAsia"/>
          <w:bCs/>
          <w:lang w:val="en-US" w:eastAsia="zh-CN"/>
        </w:rPr>
        <w:t xml:space="preserve">, </w:t>
      </w:r>
      <w:r w:rsidR="003C4E93" w:rsidRPr="00D77EC4">
        <w:rPr>
          <w:rFonts w:ascii="Times New Roman" w:hAnsi="Times New Roman"/>
          <w:lang w:val="en-US" w:eastAsia="zh-CN"/>
        </w:rPr>
        <w:t>Revised</w:t>
      </w:r>
      <w:r w:rsidRPr="00D77EC4">
        <w:rPr>
          <w:rFonts w:ascii="Times New Roman" w:hAnsi="Times New Roman"/>
          <w:lang w:val="en-US" w:eastAsia="zh-CN"/>
        </w:rPr>
        <w:t xml:space="preserve"> WID: Evolution of NR duplex operation: Sub-band full duplex (SBFD)</w:t>
      </w:r>
    </w:p>
    <w:p w14:paraId="4949A15A" w14:textId="5A1E2DB5" w:rsidR="00C93E9E" w:rsidRPr="00785498" w:rsidRDefault="00C93E9E" w:rsidP="00C93E9E">
      <w:pPr>
        <w:pStyle w:val="aff3"/>
        <w:numPr>
          <w:ilvl w:val="0"/>
          <w:numId w:val="6"/>
        </w:numPr>
        <w:ind w:leftChars="0"/>
        <w:jc w:val="both"/>
        <w:rPr>
          <w:rFonts w:ascii="Times New Roman" w:hAnsi="Times New Roman"/>
          <w:lang w:val="en-US" w:eastAsia="zh-CN"/>
        </w:rPr>
      </w:pPr>
      <w:r>
        <w:rPr>
          <w:rFonts w:ascii="Times New Roman" w:eastAsiaTheme="minorEastAsia" w:hAnsi="Times New Roman"/>
          <w:lang w:val="en-US" w:eastAsia="zh-CN"/>
        </w:rPr>
        <w:t>C</w:t>
      </w:r>
      <w:r>
        <w:rPr>
          <w:rFonts w:ascii="Times New Roman" w:eastAsiaTheme="minorEastAsia" w:hAnsi="Times New Roman" w:hint="eastAsia"/>
          <w:lang w:val="en-US" w:eastAsia="zh-CN"/>
        </w:rPr>
        <w:t>hair</w:t>
      </w:r>
      <w:r>
        <w:rPr>
          <w:rFonts w:ascii="Times New Roman" w:eastAsiaTheme="minorEastAsia" w:hAnsi="Times New Roman"/>
          <w:lang w:val="en-US" w:eastAsia="zh-CN"/>
        </w:rPr>
        <w:t xml:space="preserve"> notes RAN1#1</w:t>
      </w:r>
      <w:r>
        <w:rPr>
          <w:rFonts w:ascii="Times New Roman" w:eastAsiaTheme="minorEastAsia" w:hAnsi="Times New Roman" w:hint="eastAsia"/>
          <w:lang w:val="en-US" w:eastAsia="zh-CN"/>
        </w:rPr>
        <w:t>20</w:t>
      </w:r>
      <w:r w:rsidR="002C5F5E">
        <w:rPr>
          <w:rFonts w:ascii="Times New Roman" w:eastAsiaTheme="minorEastAsia" w:hAnsi="Times New Roman" w:hint="eastAsia"/>
          <w:lang w:val="en-US" w:eastAsia="zh-CN"/>
        </w:rPr>
        <w:t>bis</w:t>
      </w:r>
    </w:p>
    <w:p w14:paraId="60F73B8D" w14:textId="2669D1C6" w:rsidR="0002338B" w:rsidRPr="00DD2B1E" w:rsidRDefault="00785498" w:rsidP="00DD2B1E">
      <w:pPr>
        <w:pStyle w:val="aff3"/>
        <w:numPr>
          <w:ilvl w:val="0"/>
          <w:numId w:val="6"/>
        </w:numPr>
        <w:ind w:leftChars="0"/>
        <w:jc w:val="both"/>
        <w:rPr>
          <w:rFonts w:ascii="Times New Roman" w:hAnsi="Times New Roman"/>
          <w:lang w:val="en-US" w:eastAsia="zh-CN"/>
        </w:rPr>
      </w:pPr>
      <w:r w:rsidRPr="00785498">
        <w:rPr>
          <w:rFonts w:ascii="Times New Roman" w:hAnsi="Times New Roman"/>
          <w:lang w:val="en-US" w:eastAsia="zh-CN"/>
        </w:rPr>
        <w:t>R2_129b_ChairNotes</w:t>
      </w:r>
    </w:p>
    <w:sectPr w:rsidR="0002338B" w:rsidRPr="00DD2B1E">
      <w:headerReference w:type="even" r:id="rId16"/>
      <w:footnotePr>
        <w:numRestart w:val="eachSect"/>
      </w:footnotePr>
      <w:pgSz w:w="11907" w:h="16840"/>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BD265C" w14:textId="77777777" w:rsidR="00BC4853" w:rsidRDefault="00BC4853">
      <w:pPr>
        <w:spacing w:before="0" w:after="0"/>
      </w:pPr>
      <w:r>
        <w:separator/>
      </w:r>
    </w:p>
  </w:endnote>
  <w:endnote w:type="continuationSeparator" w:id="0">
    <w:p w14:paraId="1AA6B31A" w14:textId="77777777" w:rsidR="00BC4853" w:rsidRDefault="00BC485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0" w:usb1="00000000" w:usb2="00000000" w:usb3="00000000" w:csb0="00000001" w:csb1="00000000"/>
  </w:font>
  <w:font w:name="仿宋_GB2312">
    <w:altName w:val="微软雅黑"/>
    <w:charset w:val="86"/>
    <w:family w:val="modern"/>
    <w:pitch w:val="fixed"/>
    <w:sig w:usb0="00000001" w:usb1="080E0000" w:usb2="00000010" w:usb3="00000000" w:csb0="00040000" w:csb1="00000000"/>
  </w:font>
  <w:font w:name="Times-Italic">
    <w:altName w:val="Times New Roman"/>
    <w:panose1 w:val="00000000000000000000"/>
    <w:charset w:val="00"/>
    <w:family w:val="roman"/>
    <w:notTrueType/>
    <w:pitch w:val="default"/>
  </w:font>
  <w:font w:name="T38">
    <w:altName w:val="Cambria"/>
    <w:panose1 w:val="00000000000000000000"/>
    <w:charset w:val="00"/>
    <w:family w:val="roman"/>
    <w:notTrueType/>
    <w:pitch w:val="default"/>
  </w:font>
  <w:font w:name="Times-Roman">
    <w:altName w:val="Times New Roman"/>
    <w:charset w:val="00"/>
    <w:family w:val="auto"/>
    <w:pitch w:val="default"/>
    <w:sig w:usb0="00000000" w:usb1="00000000" w:usb2="00000000" w:usb3="00000000" w:csb0="00000001" w:csb1="00000000"/>
  </w:font>
  <w:font w:name="Helvetica-Bold">
    <w:altName w:val="Segoe Print"/>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FEF1D0" w14:textId="77777777" w:rsidR="00BC4853" w:rsidRDefault="00BC4853">
      <w:pPr>
        <w:spacing w:before="0" w:after="0"/>
      </w:pPr>
      <w:r>
        <w:separator/>
      </w:r>
    </w:p>
  </w:footnote>
  <w:footnote w:type="continuationSeparator" w:id="0">
    <w:p w14:paraId="25F8682C" w14:textId="77777777" w:rsidR="00BC4853" w:rsidRDefault="00BC4853">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0D219B" w14:textId="77777777" w:rsidR="00B413A4" w:rsidRDefault="00000000">
    <w:r>
      <w:t xml:space="preserve">Page </w:t>
    </w:r>
    <w:r>
      <w:fldChar w:fldCharType="begin"/>
    </w:r>
    <w:r>
      <w:instrText>PAGE</w:instrText>
    </w:r>
    <w:r>
      <w:fldChar w:fldCharType="separate"/>
    </w:r>
    <w:r>
      <w:t>8</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7917E9A"/>
    <w:multiLevelType w:val="multilevel"/>
    <w:tmpl w:val="A7917E9A"/>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1" w15:restartNumberingAfterBreak="0">
    <w:nsid w:val="CDB1A696"/>
    <w:multiLevelType w:val="singleLevel"/>
    <w:tmpl w:val="CDB1A696"/>
    <w:lvl w:ilvl="0">
      <w:start w:val="1"/>
      <w:numFmt w:val="bullet"/>
      <w:lvlText w:val=""/>
      <w:lvlJc w:val="left"/>
      <w:pPr>
        <w:ind w:left="420" w:hanging="420"/>
      </w:pPr>
      <w:rPr>
        <w:rFonts w:ascii="Wingdings" w:hAnsi="Wingdings" w:hint="default"/>
      </w:rPr>
    </w:lvl>
  </w:abstractNum>
  <w:abstractNum w:abstractNumId="2" w15:restartNumberingAfterBreak="0">
    <w:nsid w:val="ECC7441D"/>
    <w:multiLevelType w:val="singleLevel"/>
    <w:tmpl w:val="ECC7441D"/>
    <w:lvl w:ilvl="0">
      <w:start w:val="1"/>
      <w:numFmt w:val="decimal"/>
      <w:suff w:val="space"/>
      <w:lvlText w:val="%1)"/>
      <w:lvlJc w:val="left"/>
      <w:pPr>
        <w:ind w:left="0" w:firstLine="0"/>
      </w:pPr>
    </w:lvl>
  </w:abstractNum>
  <w:abstractNum w:abstractNumId="3" w15:restartNumberingAfterBreak="0">
    <w:nsid w:val="FFFFFF7E"/>
    <w:multiLevelType w:val="singleLevel"/>
    <w:tmpl w:val="FFFFFF7E"/>
    <w:lvl w:ilvl="0">
      <w:start w:val="1"/>
      <w:numFmt w:val="decimal"/>
      <w:pStyle w:val="3"/>
      <w:lvlText w:val="%1."/>
      <w:lvlJc w:val="left"/>
      <w:pPr>
        <w:tabs>
          <w:tab w:val="left" w:pos="8571"/>
        </w:tabs>
        <w:ind w:leftChars="400" w:left="8571" w:hangingChars="200" w:hanging="360"/>
      </w:pPr>
    </w:lvl>
  </w:abstractNum>
  <w:abstractNum w:abstractNumId="4" w15:restartNumberingAfterBreak="0">
    <w:nsid w:val="01EC572B"/>
    <w:multiLevelType w:val="hybridMultilevel"/>
    <w:tmpl w:val="C4A4593E"/>
    <w:lvl w:ilvl="0" w:tplc="FFFFFFFF">
      <w:start w:val="1"/>
      <w:numFmt w:val="bullet"/>
      <w:lvlText w:val=""/>
      <w:lvlJc w:val="left"/>
      <w:pPr>
        <w:ind w:left="440" w:hanging="440"/>
      </w:pPr>
      <w:rPr>
        <w:rFonts w:ascii="Wingdings" w:hAnsi="Wingdings" w:hint="default"/>
      </w:rPr>
    </w:lvl>
    <w:lvl w:ilvl="1" w:tplc="04090003">
      <w:start w:val="1"/>
      <w:numFmt w:val="bullet"/>
      <w:lvlText w:val="o"/>
      <w:lvlJc w:val="left"/>
      <w:pPr>
        <w:ind w:left="880" w:hanging="440"/>
      </w:pPr>
      <w:rPr>
        <w:rFonts w:ascii="Courier New" w:hAnsi="Courier New" w:cs="Courier New"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 w15:restartNumberingAfterBreak="0">
    <w:nsid w:val="02650CF8"/>
    <w:multiLevelType w:val="multilevel"/>
    <w:tmpl w:val="DE921436"/>
    <w:lvl w:ilvl="0">
      <w:start w:val="1"/>
      <w:numFmt w:val="bullet"/>
      <w:lvlText w:val=""/>
      <w:lvlJc w:val="left"/>
      <w:pPr>
        <w:tabs>
          <w:tab w:val="left" w:pos="-360"/>
        </w:tabs>
        <w:ind w:left="360" w:hanging="360"/>
      </w:pPr>
      <w:rPr>
        <w:rFonts w:ascii="Wingdings" w:hAnsi="Wingdings" w:hint="default"/>
      </w:rPr>
    </w:lvl>
    <w:lvl w:ilvl="1">
      <w:start w:val="1"/>
      <w:numFmt w:val="bullet"/>
      <w:lvlText w:val="o"/>
      <w:lvlJc w:val="left"/>
      <w:pPr>
        <w:tabs>
          <w:tab w:val="left" w:pos="-360"/>
        </w:tabs>
        <w:ind w:left="1080" w:hanging="360"/>
      </w:pPr>
      <w:rPr>
        <w:rFonts w:ascii="Courier New" w:hAnsi="Courier New" w:cs="Courier New" w:hint="default"/>
      </w:rPr>
    </w:lvl>
    <w:lvl w:ilvl="2">
      <w:start w:val="1"/>
      <w:numFmt w:val="bullet"/>
      <w:lvlText w:val=""/>
      <w:lvlJc w:val="left"/>
      <w:pPr>
        <w:tabs>
          <w:tab w:val="left" w:pos="-360"/>
        </w:tabs>
        <w:ind w:left="1800" w:hanging="360"/>
      </w:pPr>
      <w:rPr>
        <w:rFonts w:ascii="Wingdings" w:hAnsi="Wingdings" w:cs="Wingdings" w:hint="default"/>
      </w:rPr>
    </w:lvl>
    <w:lvl w:ilvl="3">
      <w:start w:val="1"/>
      <w:numFmt w:val="bullet"/>
      <w:lvlText w:val=""/>
      <w:lvlJc w:val="left"/>
      <w:pPr>
        <w:tabs>
          <w:tab w:val="left" w:pos="-360"/>
        </w:tabs>
        <w:ind w:left="2520" w:hanging="360"/>
      </w:pPr>
      <w:rPr>
        <w:rFonts w:ascii="Symbol" w:hAnsi="Symbol" w:cs="Symbol" w:hint="default"/>
      </w:rPr>
    </w:lvl>
    <w:lvl w:ilvl="4">
      <w:start w:val="1"/>
      <w:numFmt w:val="bullet"/>
      <w:lvlText w:val="o"/>
      <w:lvlJc w:val="left"/>
      <w:pPr>
        <w:tabs>
          <w:tab w:val="left" w:pos="-360"/>
        </w:tabs>
        <w:ind w:left="3240" w:hanging="360"/>
      </w:pPr>
      <w:rPr>
        <w:rFonts w:ascii="Courier New" w:hAnsi="Courier New" w:cs="Courier New" w:hint="default"/>
      </w:rPr>
    </w:lvl>
    <w:lvl w:ilvl="5">
      <w:start w:val="1"/>
      <w:numFmt w:val="bullet"/>
      <w:lvlText w:val=""/>
      <w:lvlJc w:val="left"/>
      <w:pPr>
        <w:tabs>
          <w:tab w:val="left" w:pos="-360"/>
        </w:tabs>
        <w:ind w:left="3960" w:hanging="360"/>
      </w:pPr>
      <w:rPr>
        <w:rFonts w:ascii="Wingdings" w:hAnsi="Wingdings" w:cs="Wingdings" w:hint="default"/>
      </w:rPr>
    </w:lvl>
    <w:lvl w:ilvl="6">
      <w:start w:val="1"/>
      <w:numFmt w:val="bullet"/>
      <w:lvlText w:val=""/>
      <w:lvlJc w:val="left"/>
      <w:pPr>
        <w:tabs>
          <w:tab w:val="left" w:pos="-360"/>
        </w:tabs>
        <w:ind w:left="4680" w:hanging="360"/>
      </w:pPr>
      <w:rPr>
        <w:rFonts w:ascii="Symbol" w:hAnsi="Symbol" w:cs="Symbol" w:hint="default"/>
      </w:rPr>
    </w:lvl>
    <w:lvl w:ilvl="7">
      <w:start w:val="1"/>
      <w:numFmt w:val="bullet"/>
      <w:lvlText w:val="o"/>
      <w:lvlJc w:val="left"/>
      <w:pPr>
        <w:tabs>
          <w:tab w:val="left" w:pos="-360"/>
        </w:tabs>
        <w:ind w:left="5400" w:hanging="360"/>
      </w:pPr>
      <w:rPr>
        <w:rFonts w:ascii="Courier New" w:hAnsi="Courier New" w:cs="Courier New" w:hint="default"/>
      </w:rPr>
    </w:lvl>
    <w:lvl w:ilvl="8">
      <w:start w:val="1"/>
      <w:numFmt w:val="bullet"/>
      <w:lvlText w:val=""/>
      <w:lvlJc w:val="left"/>
      <w:pPr>
        <w:tabs>
          <w:tab w:val="left" w:pos="-360"/>
        </w:tabs>
        <w:ind w:left="6120" w:hanging="360"/>
      </w:pPr>
      <w:rPr>
        <w:rFonts w:ascii="Wingdings" w:hAnsi="Wingdings" w:cs="Wingdings" w:hint="default"/>
      </w:rPr>
    </w:lvl>
  </w:abstractNum>
  <w:abstractNum w:abstractNumId="6" w15:restartNumberingAfterBreak="0">
    <w:nsid w:val="047F1F3B"/>
    <w:multiLevelType w:val="hybridMultilevel"/>
    <w:tmpl w:val="8FE4B096"/>
    <w:lvl w:ilvl="0" w:tplc="D1D0EF8F">
      <w:start w:val="1"/>
      <w:numFmt w:val="bullet"/>
      <w:lvlText w:val="−"/>
      <w:lvlJc w:val="left"/>
      <w:pPr>
        <w:ind w:left="440" w:hanging="440"/>
      </w:pPr>
      <w:rPr>
        <w:rFonts w:ascii="Arial"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05D03C99"/>
    <w:multiLevelType w:val="hybridMultilevel"/>
    <w:tmpl w:val="04B287B2"/>
    <w:lvl w:ilvl="0" w:tplc="076C0AC8">
      <w:start w:val="1"/>
      <w:numFmt w:val="low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8" w15:restartNumberingAfterBreak="0">
    <w:nsid w:val="060940D1"/>
    <w:multiLevelType w:val="hybridMultilevel"/>
    <w:tmpl w:val="ADE0D63C"/>
    <w:lvl w:ilvl="0" w:tplc="FBD23D80">
      <w:start w:val="1"/>
      <w:numFmt w:val="bullet"/>
      <w:lvlText w:val=""/>
      <w:lvlJc w:val="left"/>
      <w:pPr>
        <w:ind w:left="440" w:hanging="440"/>
      </w:pPr>
      <w:rPr>
        <w:rFonts w:ascii="Wingdings" w:hAnsi="Wingdings" w:hint="default"/>
      </w:rPr>
    </w:lvl>
    <w:lvl w:ilvl="1" w:tplc="FFFFFFFF">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9" w15:restartNumberingAfterBreak="0">
    <w:nsid w:val="07FE449B"/>
    <w:multiLevelType w:val="hybridMultilevel"/>
    <w:tmpl w:val="F2A09ABA"/>
    <w:lvl w:ilvl="0" w:tplc="FBD23D80">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0" w15:restartNumberingAfterBreak="0">
    <w:nsid w:val="083D403C"/>
    <w:multiLevelType w:val="hybridMultilevel"/>
    <w:tmpl w:val="247C2676"/>
    <w:lvl w:ilvl="0" w:tplc="E9621AD0">
      <w:start w:val="1"/>
      <w:numFmt w:val="bullet"/>
      <w:lvlText w:val="•"/>
      <w:lvlJc w:val="left"/>
      <w:pPr>
        <w:tabs>
          <w:tab w:val="num" w:pos="720"/>
        </w:tabs>
        <w:ind w:left="720" w:hanging="360"/>
      </w:pPr>
      <w:rPr>
        <w:rFonts w:ascii="Arial" w:hAnsi="Arial" w:cs="Times New Roman" w:hint="default"/>
      </w:rPr>
    </w:lvl>
    <w:lvl w:ilvl="1" w:tplc="EBB89A12">
      <w:numFmt w:val="bullet"/>
      <w:lvlText w:val="•"/>
      <w:lvlJc w:val="left"/>
      <w:pPr>
        <w:tabs>
          <w:tab w:val="num" w:pos="1440"/>
        </w:tabs>
        <w:ind w:left="1440" w:hanging="360"/>
      </w:pPr>
      <w:rPr>
        <w:rFonts w:ascii="Arial" w:hAnsi="Arial" w:cs="Times New Roman" w:hint="default"/>
      </w:rPr>
    </w:lvl>
    <w:lvl w:ilvl="2" w:tplc="10CCCC6A">
      <w:numFmt w:val="bullet"/>
      <w:lvlText w:val="•"/>
      <w:lvlJc w:val="left"/>
      <w:pPr>
        <w:tabs>
          <w:tab w:val="num" w:pos="2160"/>
        </w:tabs>
        <w:ind w:left="2160" w:hanging="360"/>
      </w:pPr>
      <w:rPr>
        <w:rFonts w:ascii="Arial" w:hAnsi="Arial" w:cs="Times New Roman" w:hint="default"/>
      </w:rPr>
    </w:lvl>
    <w:lvl w:ilvl="3" w:tplc="9B5234A8">
      <w:start w:val="1"/>
      <w:numFmt w:val="bullet"/>
      <w:lvlText w:val="•"/>
      <w:lvlJc w:val="left"/>
      <w:pPr>
        <w:tabs>
          <w:tab w:val="num" w:pos="2880"/>
        </w:tabs>
        <w:ind w:left="2880" w:hanging="360"/>
      </w:pPr>
      <w:rPr>
        <w:rFonts w:ascii="Arial" w:hAnsi="Arial" w:cs="Times New Roman" w:hint="default"/>
      </w:rPr>
    </w:lvl>
    <w:lvl w:ilvl="4" w:tplc="8D2EA7F8">
      <w:start w:val="1"/>
      <w:numFmt w:val="bullet"/>
      <w:lvlText w:val="•"/>
      <w:lvlJc w:val="left"/>
      <w:pPr>
        <w:tabs>
          <w:tab w:val="num" w:pos="3600"/>
        </w:tabs>
        <w:ind w:left="3600" w:hanging="360"/>
      </w:pPr>
      <w:rPr>
        <w:rFonts w:ascii="Arial" w:hAnsi="Arial" w:cs="Times New Roman" w:hint="default"/>
      </w:rPr>
    </w:lvl>
    <w:lvl w:ilvl="5" w:tplc="7A188634">
      <w:start w:val="1"/>
      <w:numFmt w:val="bullet"/>
      <w:lvlText w:val="•"/>
      <w:lvlJc w:val="left"/>
      <w:pPr>
        <w:tabs>
          <w:tab w:val="num" w:pos="4320"/>
        </w:tabs>
        <w:ind w:left="4320" w:hanging="360"/>
      </w:pPr>
      <w:rPr>
        <w:rFonts w:ascii="Arial" w:hAnsi="Arial" w:cs="Times New Roman" w:hint="default"/>
      </w:rPr>
    </w:lvl>
    <w:lvl w:ilvl="6" w:tplc="DB60AE16">
      <w:start w:val="1"/>
      <w:numFmt w:val="bullet"/>
      <w:lvlText w:val="•"/>
      <w:lvlJc w:val="left"/>
      <w:pPr>
        <w:tabs>
          <w:tab w:val="num" w:pos="5040"/>
        </w:tabs>
        <w:ind w:left="5040" w:hanging="360"/>
      </w:pPr>
      <w:rPr>
        <w:rFonts w:ascii="Arial" w:hAnsi="Arial" w:cs="Times New Roman" w:hint="default"/>
      </w:rPr>
    </w:lvl>
    <w:lvl w:ilvl="7" w:tplc="EF10C0B4">
      <w:start w:val="1"/>
      <w:numFmt w:val="bullet"/>
      <w:lvlText w:val="•"/>
      <w:lvlJc w:val="left"/>
      <w:pPr>
        <w:tabs>
          <w:tab w:val="num" w:pos="5760"/>
        </w:tabs>
        <w:ind w:left="5760" w:hanging="360"/>
      </w:pPr>
      <w:rPr>
        <w:rFonts w:ascii="Arial" w:hAnsi="Arial" w:cs="Times New Roman" w:hint="default"/>
      </w:rPr>
    </w:lvl>
    <w:lvl w:ilvl="8" w:tplc="6F989642">
      <w:start w:val="1"/>
      <w:numFmt w:val="bullet"/>
      <w:lvlText w:val="•"/>
      <w:lvlJc w:val="left"/>
      <w:pPr>
        <w:tabs>
          <w:tab w:val="num" w:pos="6480"/>
        </w:tabs>
        <w:ind w:left="6480" w:hanging="360"/>
      </w:pPr>
      <w:rPr>
        <w:rFonts w:ascii="Arial" w:hAnsi="Arial" w:cs="Times New Roman" w:hint="default"/>
      </w:rPr>
    </w:lvl>
  </w:abstractNum>
  <w:abstractNum w:abstractNumId="11" w15:restartNumberingAfterBreak="0">
    <w:nsid w:val="08611309"/>
    <w:multiLevelType w:val="hybridMultilevel"/>
    <w:tmpl w:val="609A6926"/>
    <w:lvl w:ilvl="0" w:tplc="04090001">
      <w:start w:val="1"/>
      <w:numFmt w:val="bullet"/>
      <w:lvlText w:val=""/>
      <w:lvlJc w:val="left"/>
      <w:pPr>
        <w:ind w:left="880" w:hanging="440"/>
      </w:pPr>
      <w:rPr>
        <w:rFonts w:ascii="Symbol" w:hAnsi="Symbol" w:hint="default"/>
      </w:rPr>
    </w:lvl>
    <w:lvl w:ilvl="1" w:tplc="FFFFFFFF">
      <w:start w:val="1"/>
      <w:numFmt w:val="bullet"/>
      <w:lvlText w:val="o"/>
      <w:lvlJc w:val="left"/>
      <w:pPr>
        <w:ind w:left="1960" w:hanging="440"/>
      </w:pPr>
      <w:rPr>
        <w:rFonts w:ascii="Courier New" w:hAnsi="Courier New" w:cs="Courier New"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12" w15:restartNumberingAfterBreak="0">
    <w:nsid w:val="089B0511"/>
    <w:multiLevelType w:val="singleLevel"/>
    <w:tmpl w:val="089B0511"/>
    <w:lvl w:ilvl="0">
      <w:start w:val="1"/>
      <w:numFmt w:val="bullet"/>
      <w:lvlText w:val=""/>
      <w:lvlJc w:val="left"/>
      <w:pPr>
        <w:ind w:left="420" w:hanging="420"/>
      </w:pPr>
      <w:rPr>
        <w:rFonts w:ascii="Wingdings" w:hAnsi="Wingdings" w:hint="default"/>
      </w:rPr>
    </w:lvl>
  </w:abstractNum>
  <w:abstractNum w:abstractNumId="13" w15:restartNumberingAfterBreak="0">
    <w:nsid w:val="08F66B26"/>
    <w:multiLevelType w:val="multilevel"/>
    <w:tmpl w:val="08F66B2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Arial" w:hAnsi="Arial" w:cs="Arial" w:hint="default"/>
      </w:rPr>
    </w:lvl>
    <w:lvl w:ilvl="2">
      <w:start w:val="1"/>
      <w:numFmt w:val="bullet"/>
      <w:lvlText w:val="−"/>
      <w:lvlJc w:val="left"/>
      <w:pPr>
        <w:ind w:left="1320" w:hanging="440"/>
      </w:pPr>
      <w:rPr>
        <w:rFonts w:ascii="Arial" w:hAnsi="Arial" w:cs="Arial"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 w15:restartNumberingAfterBreak="0">
    <w:nsid w:val="0A836A7E"/>
    <w:multiLevelType w:val="multilevel"/>
    <w:tmpl w:val="0A836A7E"/>
    <w:lvl w:ilvl="0">
      <w:start w:val="347"/>
      <w:numFmt w:val="bullet"/>
      <w:lvlText w:val="-"/>
      <w:lvlJc w:val="left"/>
      <w:pPr>
        <w:ind w:left="440" w:hanging="440"/>
      </w:pPr>
      <w:rPr>
        <w:rFonts w:ascii="Times New Roman" w:eastAsia="Malgun Gothic"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5" w15:restartNumberingAfterBreak="0">
    <w:nsid w:val="0CC168BE"/>
    <w:multiLevelType w:val="multilevel"/>
    <w:tmpl w:val="EACC10B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6" w15:restartNumberingAfterBreak="0">
    <w:nsid w:val="0E3F4326"/>
    <w:multiLevelType w:val="multilevel"/>
    <w:tmpl w:val="0E3F432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Times New Roman" w:eastAsia="Batang"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03E5715"/>
    <w:multiLevelType w:val="hybridMultilevel"/>
    <w:tmpl w:val="0B68F2D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14136098"/>
    <w:multiLevelType w:val="multilevel"/>
    <w:tmpl w:val="14136098"/>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4290AF8"/>
    <w:multiLevelType w:val="hybridMultilevel"/>
    <w:tmpl w:val="3A16D28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14AB17FB"/>
    <w:multiLevelType w:val="multilevel"/>
    <w:tmpl w:val="4080EA2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1" w15:restartNumberingAfterBreak="0">
    <w:nsid w:val="166003A4"/>
    <w:multiLevelType w:val="hybridMultilevel"/>
    <w:tmpl w:val="406824D2"/>
    <w:lvl w:ilvl="0" w:tplc="FBD23D80">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2" w15:restartNumberingAfterBreak="0">
    <w:nsid w:val="183140A1"/>
    <w:multiLevelType w:val="hybridMultilevel"/>
    <w:tmpl w:val="35E060CC"/>
    <w:lvl w:ilvl="0" w:tplc="D45EB926">
      <w:start w:val="1"/>
      <w:numFmt w:val="bullet"/>
      <w:lvlText w:val="•"/>
      <w:lvlJc w:val="left"/>
      <w:pPr>
        <w:tabs>
          <w:tab w:val="num" w:pos="720"/>
        </w:tabs>
        <w:ind w:left="720" w:hanging="360"/>
      </w:pPr>
      <w:rPr>
        <w:rFonts w:ascii="Arial" w:hAnsi="Arial" w:cs="Times New Roman" w:hint="default"/>
      </w:rPr>
    </w:lvl>
    <w:lvl w:ilvl="1" w:tplc="773EE340">
      <w:numFmt w:val="bullet"/>
      <w:lvlText w:val="•"/>
      <w:lvlJc w:val="left"/>
      <w:pPr>
        <w:tabs>
          <w:tab w:val="num" w:pos="1440"/>
        </w:tabs>
        <w:ind w:left="1440" w:hanging="360"/>
      </w:pPr>
      <w:rPr>
        <w:rFonts w:ascii="Arial" w:hAnsi="Arial" w:cs="Times New Roman" w:hint="default"/>
      </w:rPr>
    </w:lvl>
    <w:lvl w:ilvl="2" w:tplc="93F23D00">
      <w:start w:val="1"/>
      <w:numFmt w:val="bullet"/>
      <w:lvlText w:val="•"/>
      <w:lvlJc w:val="left"/>
      <w:pPr>
        <w:tabs>
          <w:tab w:val="num" w:pos="2160"/>
        </w:tabs>
        <w:ind w:left="2160" w:hanging="360"/>
      </w:pPr>
      <w:rPr>
        <w:rFonts w:ascii="Arial" w:hAnsi="Arial" w:cs="Times New Roman" w:hint="default"/>
      </w:rPr>
    </w:lvl>
    <w:lvl w:ilvl="3" w:tplc="A094F88C">
      <w:start w:val="1"/>
      <w:numFmt w:val="bullet"/>
      <w:lvlText w:val="•"/>
      <w:lvlJc w:val="left"/>
      <w:pPr>
        <w:tabs>
          <w:tab w:val="num" w:pos="2880"/>
        </w:tabs>
        <w:ind w:left="2880" w:hanging="360"/>
      </w:pPr>
      <w:rPr>
        <w:rFonts w:ascii="Arial" w:hAnsi="Arial" w:cs="Times New Roman" w:hint="default"/>
      </w:rPr>
    </w:lvl>
    <w:lvl w:ilvl="4" w:tplc="AC6678A6">
      <w:start w:val="1"/>
      <w:numFmt w:val="bullet"/>
      <w:lvlText w:val="•"/>
      <w:lvlJc w:val="left"/>
      <w:pPr>
        <w:tabs>
          <w:tab w:val="num" w:pos="3600"/>
        </w:tabs>
        <w:ind w:left="3600" w:hanging="360"/>
      </w:pPr>
      <w:rPr>
        <w:rFonts w:ascii="Arial" w:hAnsi="Arial" w:cs="Times New Roman" w:hint="default"/>
      </w:rPr>
    </w:lvl>
    <w:lvl w:ilvl="5" w:tplc="F70C48C6">
      <w:start w:val="1"/>
      <w:numFmt w:val="bullet"/>
      <w:lvlText w:val="•"/>
      <w:lvlJc w:val="left"/>
      <w:pPr>
        <w:tabs>
          <w:tab w:val="num" w:pos="4320"/>
        </w:tabs>
        <w:ind w:left="4320" w:hanging="360"/>
      </w:pPr>
      <w:rPr>
        <w:rFonts w:ascii="Arial" w:hAnsi="Arial" w:cs="Times New Roman" w:hint="default"/>
      </w:rPr>
    </w:lvl>
    <w:lvl w:ilvl="6" w:tplc="21029E56">
      <w:start w:val="1"/>
      <w:numFmt w:val="bullet"/>
      <w:lvlText w:val="•"/>
      <w:lvlJc w:val="left"/>
      <w:pPr>
        <w:tabs>
          <w:tab w:val="num" w:pos="5040"/>
        </w:tabs>
        <w:ind w:left="5040" w:hanging="360"/>
      </w:pPr>
      <w:rPr>
        <w:rFonts w:ascii="Arial" w:hAnsi="Arial" w:cs="Times New Roman" w:hint="default"/>
      </w:rPr>
    </w:lvl>
    <w:lvl w:ilvl="7" w:tplc="F446BEC4">
      <w:start w:val="1"/>
      <w:numFmt w:val="bullet"/>
      <w:lvlText w:val="•"/>
      <w:lvlJc w:val="left"/>
      <w:pPr>
        <w:tabs>
          <w:tab w:val="num" w:pos="5760"/>
        </w:tabs>
        <w:ind w:left="5760" w:hanging="360"/>
      </w:pPr>
      <w:rPr>
        <w:rFonts w:ascii="Arial" w:hAnsi="Arial" w:cs="Times New Roman" w:hint="default"/>
      </w:rPr>
    </w:lvl>
    <w:lvl w:ilvl="8" w:tplc="DA1A9C12">
      <w:start w:val="1"/>
      <w:numFmt w:val="bullet"/>
      <w:lvlText w:val="•"/>
      <w:lvlJc w:val="left"/>
      <w:pPr>
        <w:tabs>
          <w:tab w:val="num" w:pos="6480"/>
        </w:tabs>
        <w:ind w:left="6480" w:hanging="360"/>
      </w:pPr>
      <w:rPr>
        <w:rFonts w:ascii="Arial" w:hAnsi="Arial" w:cs="Times New Roman" w:hint="default"/>
      </w:rPr>
    </w:lvl>
  </w:abstractNum>
  <w:abstractNum w:abstractNumId="23" w15:restartNumberingAfterBreak="0">
    <w:nsid w:val="18436B2D"/>
    <w:multiLevelType w:val="hybridMultilevel"/>
    <w:tmpl w:val="AED6DD3E"/>
    <w:lvl w:ilvl="0" w:tplc="FBD23D80">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4" w15:restartNumberingAfterBreak="0">
    <w:nsid w:val="1A0727A8"/>
    <w:multiLevelType w:val="hybridMultilevel"/>
    <w:tmpl w:val="47A26B66"/>
    <w:lvl w:ilvl="0" w:tplc="4E5CA9E4">
      <w:numFmt w:val="bullet"/>
      <w:lvlText w:val="-"/>
      <w:lvlJc w:val="left"/>
      <w:pPr>
        <w:ind w:left="440" w:hanging="440"/>
      </w:pPr>
      <w:rPr>
        <w:rFonts w:ascii="Times New Roman" w:eastAsia="MS Mincho"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1B443E68"/>
    <w:multiLevelType w:val="hybridMultilevel"/>
    <w:tmpl w:val="FC4C8A9E"/>
    <w:lvl w:ilvl="0" w:tplc="8554555E">
      <w:start w:val="150"/>
      <w:numFmt w:val="bullet"/>
      <w:lvlText w:val="-"/>
      <w:lvlJc w:val="left"/>
      <w:pPr>
        <w:ind w:left="724" w:hanging="440"/>
      </w:pPr>
      <w:rPr>
        <w:rFonts w:ascii="Times" w:eastAsia="Batang" w:hAnsi="Times" w:cs="Times"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6" w15:restartNumberingAfterBreak="0">
    <w:nsid w:val="1C0C333F"/>
    <w:multiLevelType w:val="hybridMultilevel"/>
    <w:tmpl w:val="378E8B38"/>
    <w:lvl w:ilvl="0" w:tplc="FBD23D80">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7" w15:restartNumberingAfterBreak="0">
    <w:nsid w:val="1C1045B8"/>
    <w:multiLevelType w:val="hybridMultilevel"/>
    <w:tmpl w:val="23CA4FA6"/>
    <w:lvl w:ilvl="0" w:tplc="FBD23D80">
      <w:start w:val="1"/>
      <w:numFmt w:val="bullet"/>
      <w:lvlText w:val=""/>
      <w:lvlJc w:val="left"/>
      <w:pPr>
        <w:ind w:left="440" w:hanging="440"/>
      </w:pPr>
      <w:rPr>
        <w:rFonts w:ascii="Wingdings" w:hAnsi="Wingdings" w:hint="default"/>
      </w:rPr>
    </w:lvl>
    <w:lvl w:ilvl="1" w:tplc="FFFFFFFF">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8" w15:restartNumberingAfterBreak="0">
    <w:nsid w:val="1DF322EC"/>
    <w:multiLevelType w:val="multilevel"/>
    <w:tmpl w:val="1DF322EC"/>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29" w15:restartNumberingAfterBreak="0">
    <w:nsid w:val="1E764E8B"/>
    <w:multiLevelType w:val="hybridMultilevel"/>
    <w:tmpl w:val="F3769C1A"/>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22A96221"/>
    <w:multiLevelType w:val="multilevel"/>
    <w:tmpl w:val="22A96221"/>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1" w15:restartNumberingAfterBreak="0">
    <w:nsid w:val="232F7B6E"/>
    <w:multiLevelType w:val="multilevel"/>
    <w:tmpl w:val="6C2EB8D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2" w15:restartNumberingAfterBreak="0">
    <w:nsid w:val="23DE368D"/>
    <w:multiLevelType w:val="hybridMultilevel"/>
    <w:tmpl w:val="42A2CC9A"/>
    <w:lvl w:ilvl="0" w:tplc="FBD23D80">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3" w15:restartNumberingAfterBreak="0">
    <w:nsid w:val="28F73853"/>
    <w:multiLevelType w:val="multilevel"/>
    <w:tmpl w:val="28F7385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4" w15:restartNumberingAfterBreak="0">
    <w:nsid w:val="2E3A1262"/>
    <w:multiLevelType w:val="hybridMultilevel"/>
    <w:tmpl w:val="C5FAB8B2"/>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300C7738"/>
    <w:multiLevelType w:val="multilevel"/>
    <w:tmpl w:val="D61C7E0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6" w15:restartNumberingAfterBreak="0">
    <w:nsid w:val="310B1DD1"/>
    <w:multiLevelType w:val="hybridMultilevel"/>
    <w:tmpl w:val="4622121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7" w15:restartNumberingAfterBreak="0">
    <w:nsid w:val="34153D40"/>
    <w:multiLevelType w:val="hybridMultilevel"/>
    <w:tmpl w:val="52167F04"/>
    <w:lvl w:ilvl="0" w:tplc="D1D0EF8F">
      <w:start w:val="1"/>
      <w:numFmt w:val="bullet"/>
      <w:lvlText w:val="−"/>
      <w:lvlJc w:val="left"/>
      <w:pPr>
        <w:ind w:left="880" w:hanging="440"/>
      </w:pPr>
      <w:rPr>
        <w:rFonts w:ascii="Arial" w:hAnsi="Arial" w:cs="Arial" w:hint="default"/>
      </w:rPr>
    </w:lvl>
    <w:lvl w:ilvl="1" w:tplc="04090003">
      <w:start w:val="1"/>
      <w:numFmt w:val="bullet"/>
      <w:lvlText w:val="o"/>
      <w:lvlJc w:val="left"/>
      <w:pPr>
        <w:ind w:left="1960" w:hanging="440"/>
      </w:pPr>
      <w:rPr>
        <w:rFonts w:ascii="Courier New" w:hAnsi="Courier New" w:cs="Courier New"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8" w15:restartNumberingAfterBreak="0">
    <w:nsid w:val="3537310B"/>
    <w:multiLevelType w:val="hybridMultilevel"/>
    <w:tmpl w:val="52D4F0AE"/>
    <w:lvl w:ilvl="0" w:tplc="FFFFFFFF">
      <w:start w:val="1"/>
      <w:numFmt w:val="bullet"/>
      <w:lvlText w:val=""/>
      <w:lvlJc w:val="left"/>
      <w:pPr>
        <w:ind w:left="440" w:hanging="440"/>
      </w:pPr>
      <w:rPr>
        <w:rFonts w:ascii="Wingdings" w:hAnsi="Wingdings" w:hint="default"/>
      </w:rPr>
    </w:lvl>
    <w:lvl w:ilvl="1" w:tplc="04090003">
      <w:start w:val="1"/>
      <w:numFmt w:val="bullet"/>
      <w:lvlText w:val="o"/>
      <w:lvlJc w:val="left"/>
      <w:pPr>
        <w:ind w:left="880" w:hanging="440"/>
      </w:pPr>
      <w:rPr>
        <w:rFonts w:ascii="Courier New" w:hAnsi="Courier New" w:cs="Courier New"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9" w15:restartNumberingAfterBreak="0">
    <w:nsid w:val="35A70E43"/>
    <w:multiLevelType w:val="hybridMultilevel"/>
    <w:tmpl w:val="C1CA0BFE"/>
    <w:lvl w:ilvl="0" w:tplc="31C6C3C8">
      <w:numFmt w:val="bullet"/>
      <w:lvlText w:val="-"/>
      <w:lvlJc w:val="left"/>
      <w:pPr>
        <w:ind w:left="440" w:hanging="440"/>
      </w:pPr>
      <w:rPr>
        <w:rFonts w:ascii="Times New Roman" w:eastAsia="等线"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0" w15:restartNumberingAfterBreak="0">
    <w:nsid w:val="35D91111"/>
    <w:multiLevelType w:val="hybridMultilevel"/>
    <w:tmpl w:val="7A9A01F4"/>
    <w:lvl w:ilvl="0" w:tplc="FBD23D80">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1" w15:restartNumberingAfterBreak="0">
    <w:nsid w:val="375741D7"/>
    <w:multiLevelType w:val="multilevel"/>
    <w:tmpl w:val="F5904DC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2" w15:restartNumberingAfterBreak="0">
    <w:nsid w:val="390C4F82"/>
    <w:multiLevelType w:val="hybridMultilevel"/>
    <w:tmpl w:val="D222F392"/>
    <w:lvl w:ilvl="0" w:tplc="A5ECC0A0">
      <w:start w:val="5"/>
      <w:numFmt w:val="bullet"/>
      <w:lvlText w:val="-"/>
      <w:lvlJc w:val="left"/>
      <w:pPr>
        <w:ind w:left="440" w:hanging="440"/>
      </w:pPr>
      <w:rPr>
        <w:rFonts w:ascii="Arial" w:eastAsia="Times New Rom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3"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44" w15:restartNumberingAfterBreak="0">
    <w:nsid w:val="3AD537C8"/>
    <w:multiLevelType w:val="multilevel"/>
    <w:tmpl w:val="3AD537C8"/>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5" w15:restartNumberingAfterBreak="0">
    <w:nsid w:val="3B3221D7"/>
    <w:multiLevelType w:val="hybridMultilevel"/>
    <w:tmpl w:val="0248D6F6"/>
    <w:lvl w:ilvl="0" w:tplc="4E5CA9E4">
      <w:numFmt w:val="bullet"/>
      <w:lvlText w:val="-"/>
      <w:lvlJc w:val="left"/>
      <w:pPr>
        <w:ind w:left="440" w:hanging="440"/>
      </w:pPr>
      <w:rPr>
        <w:rFonts w:ascii="Times New Roman" w:eastAsia="MS Mincho"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6" w15:restartNumberingAfterBreak="0">
    <w:nsid w:val="3E2C4D9D"/>
    <w:multiLevelType w:val="multilevel"/>
    <w:tmpl w:val="3E2C4D9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7" w15:restartNumberingAfterBreak="0">
    <w:nsid w:val="3EDD6AAB"/>
    <w:multiLevelType w:val="hybridMultilevel"/>
    <w:tmpl w:val="714E542A"/>
    <w:lvl w:ilvl="0" w:tplc="FBD23D80">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3">
      <w:start w:val="1"/>
      <w:numFmt w:val="bullet"/>
      <w:lvlText w:val="o"/>
      <w:lvlJc w:val="left"/>
      <w:pPr>
        <w:ind w:left="1320" w:hanging="440"/>
      </w:pPr>
      <w:rPr>
        <w:rFonts w:ascii="Courier New" w:hAnsi="Courier New" w:cs="Courier New"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8" w15:restartNumberingAfterBreak="0">
    <w:nsid w:val="3FFE3B61"/>
    <w:multiLevelType w:val="hybridMultilevel"/>
    <w:tmpl w:val="C7489468"/>
    <w:lvl w:ilvl="0" w:tplc="FBD23D80">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9" w15:restartNumberingAfterBreak="0">
    <w:nsid w:val="414E1B56"/>
    <w:multiLevelType w:val="multilevel"/>
    <w:tmpl w:val="414E1B56"/>
    <w:lvl w:ilvl="0">
      <w:start w:val="1"/>
      <w:numFmt w:val="bullet"/>
      <w:lvlText w:val="o"/>
      <w:lvlJc w:val="left"/>
      <w:pPr>
        <w:tabs>
          <w:tab w:val="left" w:pos="0"/>
        </w:tabs>
        <w:ind w:left="720" w:hanging="360"/>
      </w:pPr>
      <w:rPr>
        <w:rFonts w:ascii="Courier New" w:hAnsi="Courier New" w:cs="Courier New" w:hint="default"/>
      </w:rPr>
    </w:lvl>
    <w:lvl w:ilvl="1">
      <w:numFmt w:val="bullet"/>
      <w:lvlText w:val="-"/>
      <w:lvlJc w:val="left"/>
      <w:pPr>
        <w:tabs>
          <w:tab w:val="left" w:pos="0"/>
        </w:tabs>
        <w:ind w:left="1440" w:hanging="360"/>
      </w:pPr>
      <w:rPr>
        <w:rFonts w:ascii="Times New Roman" w:eastAsia="Times New Roman" w:hAnsi="Times New Roman" w:cs="Times New Roman" w:hint="default"/>
        <w:color w:val="auto"/>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cs="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0" w15:restartNumberingAfterBreak="0">
    <w:nsid w:val="42F5651A"/>
    <w:multiLevelType w:val="multilevel"/>
    <w:tmpl w:val="42F5651A"/>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1" w15:restartNumberingAfterBreak="0">
    <w:nsid w:val="43902113"/>
    <w:multiLevelType w:val="hybridMultilevel"/>
    <w:tmpl w:val="27FA15B8"/>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2" w15:restartNumberingAfterBreak="0">
    <w:nsid w:val="4845537F"/>
    <w:multiLevelType w:val="hybridMultilevel"/>
    <w:tmpl w:val="D9E6C7FA"/>
    <w:lvl w:ilvl="0" w:tplc="2F08AACC">
      <w:start w:val="3"/>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3" w15:restartNumberingAfterBreak="0">
    <w:nsid w:val="48B631B8"/>
    <w:multiLevelType w:val="hybridMultilevel"/>
    <w:tmpl w:val="179AE6D2"/>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4" w15:restartNumberingAfterBreak="0">
    <w:nsid w:val="48C57504"/>
    <w:multiLevelType w:val="hybridMultilevel"/>
    <w:tmpl w:val="E4005EBC"/>
    <w:lvl w:ilvl="0" w:tplc="F7F041E0">
      <w:numFmt w:val="bullet"/>
      <w:lvlText w:val="-"/>
      <w:lvlJc w:val="left"/>
      <w:pPr>
        <w:ind w:left="440" w:hanging="440"/>
      </w:pPr>
      <w:rPr>
        <w:rFonts w:ascii="Calibri" w:eastAsia="Malgun Gothic" w:hAnsi="Calibri" w:cs="Calibri"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5" w15:restartNumberingAfterBreak="0">
    <w:nsid w:val="48D605F6"/>
    <w:multiLevelType w:val="multilevel"/>
    <w:tmpl w:val="48D605F6"/>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6" w15:restartNumberingAfterBreak="0">
    <w:nsid w:val="4A73719B"/>
    <w:multiLevelType w:val="hybridMultilevel"/>
    <w:tmpl w:val="2772C710"/>
    <w:lvl w:ilvl="0" w:tplc="FBD23D80">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7" w15:restartNumberingAfterBreak="0">
    <w:nsid w:val="4AE56D28"/>
    <w:multiLevelType w:val="multilevel"/>
    <w:tmpl w:val="BA6AFAA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8"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9" w15:restartNumberingAfterBreak="0">
    <w:nsid w:val="4CC9076C"/>
    <w:multiLevelType w:val="multilevel"/>
    <w:tmpl w:val="C456C4E4"/>
    <w:lvl w:ilvl="0">
      <w:start w:val="4"/>
      <w:numFmt w:val="decimal"/>
      <w:lvlText w:val="%1"/>
      <w:lvlJc w:val="left"/>
      <w:pPr>
        <w:ind w:left="593" w:hanging="593"/>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0" w15:restartNumberingAfterBreak="0">
    <w:nsid w:val="50BA37AA"/>
    <w:multiLevelType w:val="hybridMultilevel"/>
    <w:tmpl w:val="4C3052C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1" w15:restartNumberingAfterBreak="0">
    <w:nsid w:val="52997427"/>
    <w:multiLevelType w:val="hybridMultilevel"/>
    <w:tmpl w:val="ADA64E2C"/>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2"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63" w15:restartNumberingAfterBreak="0">
    <w:nsid w:val="568E41C8"/>
    <w:multiLevelType w:val="hybridMultilevel"/>
    <w:tmpl w:val="5AC00E22"/>
    <w:lvl w:ilvl="0" w:tplc="3184DAC4">
      <w:start w:val="6"/>
      <w:numFmt w:val="bullet"/>
      <w:lvlText w:val="-"/>
      <w:lvlJc w:val="left"/>
      <w:pPr>
        <w:ind w:left="440" w:hanging="44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4" w15:restartNumberingAfterBreak="0">
    <w:nsid w:val="593F1AEF"/>
    <w:multiLevelType w:val="multilevel"/>
    <w:tmpl w:val="F4BEBAF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5" w15:restartNumberingAfterBreak="0">
    <w:nsid w:val="5A2347D5"/>
    <w:multiLevelType w:val="hybridMultilevel"/>
    <w:tmpl w:val="D7C2E386"/>
    <w:lvl w:ilvl="0" w:tplc="D1D0EF8F">
      <w:start w:val="1"/>
      <w:numFmt w:val="bullet"/>
      <w:lvlText w:val="−"/>
      <w:lvlJc w:val="left"/>
      <w:pPr>
        <w:ind w:left="724" w:hanging="440"/>
      </w:pPr>
      <w:rPr>
        <w:rFonts w:ascii="Arial" w:hAnsi="Arial" w:cs="Arial"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66" w15:restartNumberingAfterBreak="0">
    <w:nsid w:val="5AD84E27"/>
    <w:multiLevelType w:val="hybridMultilevel"/>
    <w:tmpl w:val="67EAD4CA"/>
    <w:lvl w:ilvl="0" w:tplc="870EC202">
      <w:start w:val="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7" w15:restartNumberingAfterBreak="0">
    <w:nsid w:val="5D8619E4"/>
    <w:multiLevelType w:val="multilevel"/>
    <w:tmpl w:val="DE921436"/>
    <w:lvl w:ilvl="0">
      <w:start w:val="1"/>
      <w:numFmt w:val="bullet"/>
      <w:lvlText w:val=""/>
      <w:lvlJc w:val="left"/>
      <w:pPr>
        <w:tabs>
          <w:tab w:val="left" w:pos="-360"/>
        </w:tabs>
        <w:ind w:left="360" w:hanging="360"/>
      </w:pPr>
      <w:rPr>
        <w:rFonts w:ascii="Wingdings" w:hAnsi="Wingdings" w:hint="default"/>
      </w:rPr>
    </w:lvl>
    <w:lvl w:ilvl="1">
      <w:start w:val="1"/>
      <w:numFmt w:val="bullet"/>
      <w:lvlText w:val="o"/>
      <w:lvlJc w:val="left"/>
      <w:pPr>
        <w:tabs>
          <w:tab w:val="left" w:pos="-360"/>
        </w:tabs>
        <w:ind w:left="1080" w:hanging="360"/>
      </w:pPr>
      <w:rPr>
        <w:rFonts w:ascii="Courier New" w:hAnsi="Courier New" w:cs="Courier New" w:hint="default"/>
      </w:rPr>
    </w:lvl>
    <w:lvl w:ilvl="2">
      <w:start w:val="1"/>
      <w:numFmt w:val="bullet"/>
      <w:lvlText w:val=""/>
      <w:lvlJc w:val="left"/>
      <w:pPr>
        <w:tabs>
          <w:tab w:val="left" w:pos="-360"/>
        </w:tabs>
        <w:ind w:left="1800" w:hanging="360"/>
      </w:pPr>
      <w:rPr>
        <w:rFonts w:ascii="Wingdings" w:hAnsi="Wingdings" w:cs="Wingdings" w:hint="default"/>
      </w:rPr>
    </w:lvl>
    <w:lvl w:ilvl="3">
      <w:start w:val="1"/>
      <w:numFmt w:val="bullet"/>
      <w:lvlText w:val=""/>
      <w:lvlJc w:val="left"/>
      <w:pPr>
        <w:tabs>
          <w:tab w:val="left" w:pos="-360"/>
        </w:tabs>
        <w:ind w:left="2520" w:hanging="360"/>
      </w:pPr>
      <w:rPr>
        <w:rFonts w:ascii="Symbol" w:hAnsi="Symbol" w:cs="Symbol" w:hint="default"/>
      </w:rPr>
    </w:lvl>
    <w:lvl w:ilvl="4">
      <w:start w:val="1"/>
      <w:numFmt w:val="bullet"/>
      <w:lvlText w:val="o"/>
      <w:lvlJc w:val="left"/>
      <w:pPr>
        <w:tabs>
          <w:tab w:val="left" w:pos="-360"/>
        </w:tabs>
        <w:ind w:left="3240" w:hanging="360"/>
      </w:pPr>
      <w:rPr>
        <w:rFonts w:ascii="Courier New" w:hAnsi="Courier New" w:cs="Courier New" w:hint="default"/>
      </w:rPr>
    </w:lvl>
    <w:lvl w:ilvl="5">
      <w:start w:val="1"/>
      <w:numFmt w:val="bullet"/>
      <w:lvlText w:val=""/>
      <w:lvlJc w:val="left"/>
      <w:pPr>
        <w:tabs>
          <w:tab w:val="left" w:pos="-360"/>
        </w:tabs>
        <w:ind w:left="3960" w:hanging="360"/>
      </w:pPr>
      <w:rPr>
        <w:rFonts w:ascii="Wingdings" w:hAnsi="Wingdings" w:cs="Wingdings" w:hint="default"/>
      </w:rPr>
    </w:lvl>
    <w:lvl w:ilvl="6">
      <w:start w:val="1"/>
      <w:numFmt w:val="bullet"/>
      <w:lvlText w:val=""/>
      <w:lvlJc w:val="left"/>
      <w:pPr>
        <w:tabs>
          <w:tab w:val="left" w:pos="-360"/>
        </w:tabs>
        <w:ind w:left="4680" w:hanging="360"/>
      </w:pPr>
      <w:rPr>
        <w:rFonts w:ascii="Symbol" w:hAnsi="Symbol" w:cs="Symbol" w:hint="default"/>
      </w:rPr>
    </w:lvl>
    <w:lvl w:ilvl="7">
      <w:start w:val="1"/>
      <w:numFmt w:val="bullet"/>
      <w:lvlText w:val="o"/>
      <w:lvlJc w:val="left"/>
      <w:pPr>
        <w:tabs>
          <w:tab w:val="left" w:pos="-360"/>
        </w:tabs>
        <w:ind w:left="5400" w:hanging="360"/>
      </w:pPr>
      <w:rPr>
        <w:rFonts w:ascii="Courier New" w:hAnsi="Courier New" w:cs="Courier New" w:hint="default"/>
      </w:rPr>
    </w:lvl>
    <w:lvl w:ilvl="8">
      <w:start w:val="1"/>
      <w:numFmt w:val="bullet"/>
      <w:lvlText w:val=""/>
      <w:lvlJc w:val="left"/>
      <w:pPr>
        <w:tabs>
          <w:tab w:val="left" w:pos="-360"/>
        </w:tabs>
        <w:ind w:left="6120" w:hanging="360"/>
      </w:pPr>
      <w:rPr>
        <w:rFonts w:ascii="Wingdings" w:hAnsi="Wingdings" w:cs="Wingdings" w:hint="default"/>
      </w:rPr>
    </w:lvl>
  </w:abstractNum>
  <w:abstractNum w:abstractNumId="68" w15:restartNumberingAfterBreak="0">
    <w:nsid w:val="61D72FD4"/>
    <w:multiLevelType w:val="multilevel"/>
    <w:tmpl w:val="2BF25FC6"/>
    <w:lvl w:ilvl="0">
      <w:start w:val="4"/>
      <w:numFmt w:val="decimal"/>
      <w:lvlText w:val="%1"/>
      <w:lvlJc w:val="left"/>
      <w:pPr>
        <w:ind w:left="593" w:hanging="593"/>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9" w15:restartNumberingAfterBreak="0">
    <w:nsid w:val="61DB5194"/>
    <w:multiLevelType w:val="multilevel"/>
    <w:tmpl w:val="E5349CD8"/>
    <w:lvl w:ilvl="0">
      <w:start w:val="1"/>
      <w:numFmt w:val="bullet"/>
      <w:lvlText w:val="o"/>
      <w:lvlJc w:val="left"/>
      <w:pPr>
        <w:tabs>
          <w:tab w:val="left" w:pos="0"/>
        </w:tabs>
        <w:ind w:left="720" w:hanging="360"/>
      </w:pPr>
      <w:rPr>
        <w:rFonts w:ascii="Courier New" w:hAnsi="Courier New" w:cs="Courier New"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0" w15:restartNumberingAfterBreak="0">
    <w:nsid w:val="61E008AF"/>
    <w:multiLevelType w:val="hybridMultilevel"/>
    <w:tmpl w:val="8580DF9E"/>
    <w:lvl w:ilvl="0" w:tplc="FBD23D8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1" w15:restartNumberingAfterBreak="0">
    <w:nsid w:val="66022C9A"/>
    <w:multiLevelType w:val="hybridMultilevel"/>
    <w:tmpl w:val="BD02A4BE"/>
    <w:lvl w:ilvl="0" w:tplc="FBD23D8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2" w15:restartNumberingAfterBreak="0">
    <w:nsid w:val="67061733"/>
    <w:multiLevelType w:val="multilevel"/>
    <w:tmpl w:val="717AE58C"/>
    <w:lvl w:ilvl="0">
      <w:start w:val="150"/>
      <w:numFmt w:val="bullet"/>
      <w:lvlText w:val="-"/>
      <w:lvlJc w:val="left"/>
      <w:pPr>
        <w:ind w:left="724" w:hanging="440"/>
      </w:pPr>
      <w:rPr>
        <w:rFonts w:ascii="Times" w:eastAsia="Batang" w:hAnsi="Times" w:cs="Times"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73" w15:restartNumberingAfterBreak="0">
    <w:nsid w:val="69E243EF"/>
    <w:multiLevelType w:val="hybridMultilevel"/>
    <w:tmpl w:val="EFDC8BC4"/>
    <w:lvl w:ilvl="0" w:tplc="FBD23D80">
      <w:start w:val="1"/>
      <w:numFmt w:val="bullet"/>
      <w:lvlText w:val=""/>
      <w:lvlJc w:val="left"/>
      <w:pPr>
        <w:ind w:left="440" w:hanging="440"/>
      </w:pPr>
      <w:rPr>
        <w:rFonts w:ascii="Wingdings" w:hAnsi="Wingdings" w:hint="default"/>
      </w:rPr>
    </w:lvl>
    <w:lvl w:ilvl="1" w:tplc="FFFFFFFF">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74" w15:restartNumberingAfterBreak="0">
    <w:nsid w:val="6B0A2876"/>
    <w:multiLevelType w:val="hybridMultilevel"/>
    <w:tmpl w:val="CDD01DC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6DFB7E74"/>
    <w:multiLevelType w:val="multilevel"/>
    <w:tmpl w:val="097C3020"/>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6" w15:restartNumberingAfterBreak="0">
    <w:nsid w:val="6E1620B8"/>
    <w:multiLevelType w:val="hybridMultilevel"/>
    <w:tmpl w:val="E96EA398"/>
    <w:lvl w:ilvl="0" w:tplc="FBD23D8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7" w15:restartNumberingAfterBreak="0">
    <w:nsid w:val="70146DC0"/>
    <w:multiLevelType w:val="multilevel"/>
    <w:tmpl w:val="70146DC0"/>
    <w:lvl w:ilvl="0">
      <w:start w:val="1"/>
      <w:numFmt w:val="bullet"/>
      <w:pStyle w:val="Agreement"/>
      <w:lvlText w:val=""/>
      <w:lvlJc w:val="left"/>
      <w:pPr>
        <w:tabs>
          <w:tab w:val="left" w:pos="9621"/>
        </w:tabs>
        <w:ind w:left="9621" w:hanging="360"/>
      </w:pPr>
      <w:rPr>
        <w:rFonts w:ascii="Symbol" w:hAnsi="Symbol" w:hint="default"/>
        <w:b/>
        <w:i w:val="0"/>
        <w:color w:val="auto"/>
        <w:sz w:val="22"/>
      </w:rPr>
    </w:lvl>
    <w:lvl w:ilvl="1">
      <w:start w:val="1"/>
      <w:numFmt w:val="bullet"/>
      <w:lvlText w:val="o"/>
      <w:lvlJc w:val="left"/>
      <w:pPr>
        <w:tabs>
          <w:tab w:val="left" w:pos="1071"/>
        </w:tabs>
        <w:ind w:left="1071" w:hanging="360"/>
      </w:pPr>
      <w:rPr>
        <w:rFonts w:ascii="Courier New" w:hAnsi="Courier New" w:cs="Courier New" w:hint="default"/>
      </w:rPr>
    </w:lvl>
    <w:lvl w:ilvl="2">
      <w:start w:val="1"/>
      <w:numFmt w:val="bullet"/>
      <w:lvlText w:val=""/>
      <w:lvlJc w:val="left"/>
      <w:pPr>
        <w:tabs>
          <w:tab w:val="left" w:pos="1791"/>
        </w:tabs>
        <w:ind w:left="1791" w:hanging="360"/>
      </w:pPr>
      <w:rPr>
        <w:rFonts w:ascii="Wingdings" w:hAnsi="Wingdings" w:hint="default"/>
      </w:rPr>
    </w:lvl>
    <w:lvl w:ilvl="3">
      <w:start w:val="1"/>
      <w:numFmt w:val="bullet"/>
      <w:lvlText w:val=""/>
      <w:lvlJc w:val="left"/>
      <w:pPr>
        <w:tabs>
          <w:tab w:val="left" w:pos="2511"/>
        </w:tabs>
        <w:ind w:left="2511" w:hanging="360"/>
      </w:pPr>
      <w:rPr>
        <w:rFonts w:ascii="Symbol" w:hAnsi="Symbol" w:hint="default"/>
      </w:rPr>
    </w:lvl>
    <w:lvl w:ilvl="4">
      <w:start w:val="1"/>
      <w:numFmt w:val="bullet"/>
      <w:lvlText w:val="o"/>
      <w:lvlJc w:val="left"/>
      <w:pPr>
        <w:tabs>
          <w:tab w:val="left" w:pos="3231"/>
        </w:tabs>
        <w:ind w:left="3231" w:hanging="360"/>
      </w:pPr>
      <w:rPr>
        <w:rFonts w:ascii="Courier New" w:hAnsi="Courier New" w:cs="Courier New" w:hint="default"/>
      </w:rPr>
    </w:lvl>
    <w:lvl w:ilvl="5">
      <w:start w:val="1"/>
      <w:numFmt w:val="bullet"/>
      <w:lvlText w:val=""/>
      <w:lvlJc w:val="left"/>
      <w:pPr>
        <w:tabs>
          <w:tab w:val="left" w:pos="3951"/>
        </w:tabs>
        <w:ind w:left="3951" w:hanging="360"/>
      </w:pPr>
      <w:rPr>
        <w:rFonts w:ascii="Wingdings" w:hAnsi="Wingdings" w:hint="default"/>
      </w:rPr>
    </w:lvl>
    <w:lvl w:ilvl="6">
      <w:start w:val="1"/>
      <w:numFmt w:val="bullet"/>
      <w:lvlText w:val=""/>
      <w:lvlJc w:val="left"/>
      <w:pPr>
        <w:tabs>
          <w:tab w:val="left" w:pos="4671"/>
        </w:tabs>
        <w:ind w:left="4671" w:hanging="360"/>
      </w:pPr>
      <w:rPr>
        <w:rFonts w:ascii="Symbol" w:hAnsi="Symbol" w:hint="default"/>
      </w:rPr>
    </w:lvl>
    <w:lvl w:ilvl="7">
      <w:start w:val="1"/>
      <w:numFmt w:val="bullet"/>
      <w:lvlText w:val="o"/>
      <w:lvlJc w:val="left"/>
      <w:pPr>
        <w:tabs>
          <w:tab w:val="left" w:pos="5391"/>
        </w:tabs>
        <w:ind w:left="5391" w:hanging="360"/>
      </w:pPr>
      <w:rPr>
        <w:rFonts w:ascii="Courier New" w:hAnsi="Courier New" w:cs="Courier New" w:hint="default"/>
      </w:rPr>
    </w:lvl>
    <w:lvl w:ilvl="8">
      <w:start w:val="1"/>
      <w:numFmt w:val="bullet"/>
      <w:lvlText w:val=""/>
      <w:lvlJc w:val="left"/>
      <w:pPr>
        <w:tabs>
          <w:tab w:val="left" w:pos="6111"/>
        </w:tabs>
        <w:ind w:left="6111" w:hanging="360"/>
      </w:pPr>
      <w:rPr>
        <w:rFonts w:ascii="Wingdings" w:hAnsi="Wingdings" w:hint="default"/>
      </w:rPr>
    </w:lvl>
  </w:abstractNum>
  <w:abstractNum w:abstractNumId="78" w15:restartNumberingAfterBreak="0">
    <w:nsid w:val="702C23EC"/>
    <w:multiLevelType w:val="hybridMultilevel"/>
    <w:tmpl w:val="9CA63404"/>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9"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0"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1" w15:restartNumberingAfterBreak="0">
    <w:nsid w:val="74F77253"/>
    <w:multiLevelType w:val="hybridMultilevel"/>
    <w:tmpl w:val="0D142996"/>
    <w:lvl w:ilvl="0" w:tplc="FBD23D80">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82" w15:restartNumberingAfterBreak="0">
    <w:nsid w:val="76E91F40"/>
    <w:multiLevelType w:val="hybridMultilevel"/>
    <w:tmpl w:val="08CCD936"/>
    <w:lvl w:ilvl="0" w:tplc="85DE10A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3" w15:restartNumberingAfterBreak="0">
    <w:nsid w:val="7BC330F5"/>
    <w:multiLevelType w:val="multilevel"/>
    <w:tmpl w:val="7BC330F5"/>
    <w:lvl w:ilvl="0">
      <w:start w:val="1"/>
      <w:numFmt w:val="bullet"/>
      <w:pStyle w:val="clean"/>
      <w:lvlText w:val=""/>
      <w:lvlJc w:val="left"/>
      <w:pPr>
        <w:tabs>
          <w:tab w:val="left" w:pos="851"/>
        </w:tabs>
        <w:ind w:left="851" w:hanging="851"/>
      </w:pPr>
      <w:rPr>
        <w:rFonts w:ascii="ZapfDingbats" w:hAnsi="ZapfDingbats" w:hint="default"/>
        <w:b/>
        <w:i w:val="0"/>
        <w:color w:val="70CEF5"/>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4" w15:restartNumberingAfterBreak="0">
    <w:nsid w:val="7DC70D0A"/>
    <w:multiLevelType w:val="hybridMultilevel"/>
    <w:tmpl w:val="31CE3266"/>
    <w:lvl w:ilvl="0" w:tplc="FBD23D80">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85" w15:restartNumberingAfterBreak="0">
    <w:nsid w:val="7EE61D2D"/>
    <w:multiLevelType w:val="hybridMultilevel"/>
    <w:tmpl w:val="2D9E7592"/>
    <w:lvl w:ilvl="0" w:tplc="FBD23D80">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6" w15:restartNumberingAfterBreak="0">
    <w:nsid w:val="7FBF04B3"/>
    <w:multiLevelType w:val="multilevel"/>
    <w:tmpl w:val="7FBF04B3"/>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7" w15:restartNumberingAfterBreak="0">
    <w:nsid w:val="7FDC654E"/>
    <w:multiLevelType w:val="multilevel"/>
    <w:tmpl w:val="4B4E4B88"/>
    <w:lvl w:ilvl="0">
      <w:start w:val="2"/>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16cid:durableId="1581476712">
    <w:abstractNumId w:val="3"/>
  </w:num>
  <w:num w:numId="2" w16cid:durableId="450826267">
    <w:abstractNumId w:val="83"/>
  </w:num>
  <w:num w:numId="3" w16cid:durableId="222376712">
    <w:abstractNumId w:val="62"/>
  </w:num>
  <w:num w:numId="4" w16cid:durableId="567419565">
    <w:abstractNumId w:val="43"/>
    <w:lvlOverride w:ilvl="0">
      <w:startOverride w:val="1"/>
    </w:lvlOverride>
  </w:num>
  <w:num w:numId="5" w16cid:durableId="791898837">
    <w:abstractNumId w:val="77"/>
  </w:num>
  <w:num w:numId="6" w16cid:durableId="1468547815">
    <w:abstractNumId w:val="44"/>
  </w:num>
  <w:num w:numId="7" w16cid:durableId="357240027">
    <w:abstractNumId w:val="28"/>
  </w:num>
  <w:num w:numId="8" w16cid:durableId="1974945573">
    <w:abstractNumId w:val="80"/>
  </w:num>
  <w:num w:numId="9" w16cid:durableId="728462568">
    <w:abstractNumId w:val="66"/>
  </w:num>
  <w:num w:numId="10" w16cid:durableId="190188403">
    <w:abstractNumId w:val="76"/>
  </w:num>
  <w:num w:numId="11" w16cid:durableId="534387789">
    <w:abstractNumId w:val="34"/>
  </w:num>
  <w:num w:numId="12" w16cid:durableId="363139654">
    <w:abstractNumId w:val="47"/>
  </w:num>
  <w:num w:numId="13" w16cid:durableId="1575891663">
    <w:abstractNumId w:val="75"/>
  </w:num>
  <w:num w:numId="14" w16cid:durableId="1555266595">
    <w:abstractNumId w:val="17"/>
  </w:num>
  <w:num w:numId="15" w16cid:durableId="1022123612">
    <w:abstractNumId w:val="36"/>
  </w:num>
  <w:num w:numId="16" w16cid:durableId="695083428">
    <w:abstractNumId w:val="53"/>
  </w:num>
  <w:num w:numId="17" w16cid:durableId="2113012019">
    <w:abstractNumId w:val="32"/>
  </w:num>
  <w:num w:numId="18" w16cid:durableId="850951873">
    <w:abstractNumId w:val="9"/>
  </w:num>
  <w:num w:numId="19" w16cid:durableId="1480806585">
    <w:abstractNumId w:val="27"/>
  </w:num>
  <w:num w:numId="20" w16cid:durableId="1558858815">
    <w:abstractNumId w:val="8"/>
  </w:num>
  <w:num w:numId="21" w16cid:durableId="1103912977">
    <w:abstractNumId w:val="38"/>
  </w:num>
  <w:num w:numId="22" w16cid:durableId="1189416265">
    <w:abstractNumId w:val="4"/>
  </w:num>
  <w:num w:numId="23" w16cid:durableId="1754161736">
    <w:abstractNumId w:val="21"/>
  </w:num>
  <w:num w:numId="24" w16cid:durableId="2056080284">
    <w:abstractNumId w:val="23"/>
  </w:num>
  <w:num w:numId="25" w16cid:durableId="1864319799">
    <w:abstractNumId w:val="71"/>
  </w:num>
  <w:num w:numId="26" w16cid:durableId="867334731">
    <w:abstractNumId w:val="46"/>
  </w:num>
  <w:num w:numId="27" w16cid:durableId="27071872">
    <w:abstractNumId w:val="7"/>
  </w:num>
  <w:num w:numId="28" w16cid:durableId="685599977">
    <w:abstractNumId w:val="79"/>
  </w:num>
  <w:num w:numId="29" w16cid:durableId="790173064">
    <w:abstractNumId w:val="72"/>
  </w:num>
  <w:num w:numId="30" w16cid:durableId="273833762">
    <w:abstractNumId w:val="33"/>
  </w:num>
  <w:num w:numId="31" w16cid:durableId="793016356">
    <w:abstractNumId w:val="56"/>
  </w:num>
  <w:num w:numId="32" w16cid:durableId="1280913276">
    <w:abstractNumId w:val="35"/>
  </w:num>
  <w:num w:numId="33" w16cid:durableId="191917064">
    <w:abstractNumId w:val="64"/>
  </w:num>
  <w:num w:numId="34" w16cid:durableId="1146245188">
    <w:abstractNumId w:val="57"/>
  </w:num>
  <w:num w:numId="35" w16cid:durableId="1433286243">
    <w:abstractNumId w:val="41"/>
  </w:num>
  <w:num w:numId="36" w16cid:durableId="1618828238">
    <w:abstractNumId w:val="52"/>
  </w:num>
  <w:num w:numId="37" w16cid:durableId="1774469476">
    <w:abstractNumId w:val="65"/>
  </w:num>
  <w:num w:numId="38" w16cid:durableId="1883327099">
    <w:abstractNumId w:val="25"/>
  </w:num>
  <w:num w:numId="39" w16cid:durableId="42675052">
    <w:abstractNumId w:val="85"/>
  </w:num>
  <w:num w:numId="40" w16cid:durableId="1464614347">
    <w:abstractNumId w:val="54"/>
  </w:num>
  <w:num w:numId="41" w16cid:durableId="1478911321">
    <w:abstractNumId w:val="55"/>
  </w:num>
  <w:num w:numId="42" w16cid:durableId="61098485">
    <w:abstractNumId w:val="86"/>
  </w:num>
  <w:num w:numId="43" w16cid:durableId="627978015">
    <w:abstractNumId w:val="50"/>
  </w:num>
  <w:num w:numId="44" w16cid:durableId="1827235760">
    <w:abstractNumId w:val="24"/>
  </w:num>
  <w:num w:numId="45" w16cid:durableId="1484272611">
    <w:abstractNumId w:val="45"/>
  </w:num>
  <w:num w:numId="46" w16cid:durableId="1303805721">
    <w:abstractNumId w:val="39"/>
  </w:num>
  <w:num w:numId="47" w16cid:durableId="28605491">
    <w:abstractNumId w:val="31"/>
  </w:num>
  <w:num w:numId="48" w16cid:durableId="1803114825">
    <w:abstractNumId w:val="20"/>
  </w:num>
  <w:num w:numId="49" w16cid:durableId="1106190107">
    <w:abstractNumId w:val="68"/>
  </w:num>
  <w:num w:numId="50" w16cid:durableId="235209804">
    <w:abstractNumId w:val="6"/>
  </w:num>
  <w:num w:numId="51" w16cid:durableId="666521215">
    <w:abstractNumId w:val="26"/>
  </w:num>
  <w:num w:numId="52" w16cid:durableId="1254897536">
    <w:abstractNumId w:val="70"/>
  </w:num>
  <w:num w:numId="53" w16cid:durableId="781195245">
    <w:abstractNumId w:val="81"/>
  </w:num>
  <w:num w:numId="54" w16cid:durableId="1547328120">
    <w:abstractNumId w:val="73"/>
  </w:num>
  <w:num w:numId="55" w16cid:durableId="912475356">
    <w:abstractNumId w:val="48"/>
  </w:num>
  <w:num w:numId="56" w16cid:durableId="1643077858">
    <w:abstractNumId w:val="84"/>
  </w:num>
  <w:num w:numId="57" w16cid:durableId="1557618362">
    <w:abstractNumId w:val="40"/>
  </w:num>
  <w:num w:numId="58" w16cid:durableId="1239905887">
    <w:abstractNumId w:val="5"/>
  </w:num>
  <w:num w:numId="59" w16cid:durableId="1409886039">
    <w:abstractNumId w:val="67"/>
  </w:num>
  <w:num w:numId="60" w16cid:durableId="782114005">
    <w:abstractNumId w:val="61"/>
  </w:num>
  <w:num w:numId="61" w16cid:durableId="627782493">
    <w:abstractNumId w:val="37"/>
  </w:num>
  <w:num w:numId="62" w16cid:durableId="1667703873">
    <w:abstractNumId w:val="58"/>
  </w:num>
  <w:num w:numId="63" w16cid:durableId="327365917">
    <w:abstractNumId w:val="16"/>
  </w:num>
  <w:num w:numId="64" w16cid:durableId="1292830830">
    <w:abstractNumId w:val="15"/>
  </w:num>
  <w:num w:numId="65" w16cid:durableId="193421786">
    <w:abstractNumId w:val="87"/>
  </w:num>
  <w:num w:numId="66" w16cid:durableId="1953366170">
    <w:abstractNumId w:val="11"/>
  </w:num>
  <w:num w:numId="67" w16cid:durableId="960767954">
    <w:abstractNumId w:val="78"/>
  </w:num>
  <w:num w:numId="68" w16cid:durableId="190995791">
    <w:abstractNumId w:val="14"/>
  </w:num>
  <w:num w:numId="69" w16cid:durableId="1842623033">
    <w:abstractNumId w:val="30"/>
  </w:num>
  <w:num w:numId="70" w16cid:durableId="563222669">
    <w:abstractNumId w:val="29"/>
  </w:num>
  <w:num w:numId="71" w16cid:durableId="1498499368">
    <w:abstractNumId w:val="51"/>
  </w:num>
  <w:num w:numId="72" w16cid:durableId="604726674">
    <w:abstractNumId w:val="60"/>
  </w:num>
  <w:num w:numId="73" w16cid:durableId="1870947979">
    <w:abstractNumId w:val="59"/>
  </w:num>
  <w:num w:numId="74" w16cid:durableId="779224543">
    <w:abstractNumId w:val="82"/>
  </w:num>
  <w:num w:numId="75" w16cid:durableId="1993288496">
    <w:abstractNumId w:val="19"/>
  </w:num>
  <w:num w:numId="76" w16cid:durableId="1452162464">
    <w:abstractNumId w:val="69"/>
  </w:num>
  <w:num w:numId="77" w16cid:durableId="1655645264">
    <w:abstractNumId w:val="18"/>
  </w:num>
  <w:num w:numId="78" w16cid:durableId="515312310">
    <w:abstractNumId w:val="0"/>
  </w:num>
  <w:num w:numId="79" w16cid:durableId="1027412147">
    <w:abstractNumId w:val="49"/>
  </w:num>
  <w:num w:numId="80" w16cid:durableId="1798451122">
    <w:abstractNumId w:val="13"/>
  </w:num>
  <w:num w:numId="81" w16cid:durableId="1025209636">
    <w:abstractNumId w:val="34"/>
  </w:num>
  <w:num w:numId="82" w16cid:durableId="654842977">
    <w:abstractNumId w:val="2"/>
    <w:lvlOverride w:ilvl="0">
      <w:startOverride w:val="1"/>
    </w:lvlOverride>
  </w:num>
  <w:num w:numId="83" w16cid:durableId="960570135">
    <w:abstractNumId w:val="1"/>
  </w:num>
  <w:num w:numId="84" w16cid:durableId="2144151090">
    <w:abstractNumId w:val="12"/>
  </w:num>
  <w:num w:numId="85" w16cid:durableId="506601664">
    <w:abstractNumId w:val="22"/>
  </w:num>
  <w:num w:numId="86" w16cid:durableId="1044987791">
    <w:abstractNumId w:val="10"/>
  </w:num>
  <w:num w:numId="87" w16cid:durableId="709912431">
    <w:abstractNumId w:val="74"/>
  </w:num>
  <w:num w:numId="88" w16cid:durableId="1766461708">
    <w:abstractNumId w:val="42"/>
  </w:num>
  <w:num w:numId="89" w16cid:durableId="923340418">
    <w:abstractNumId w:val="63"/>
  </w:num>
  <w:numIdMacAtCleanup w:val="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bordersDoNotSurroundHeader/>
  <w:bordersDoNotSurroundFooter/>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355E"/>
    <w:rsid w:val="0000024C"/>
    <w:rsid w:val="000002AB"/>
    <w:rsid w:val="000002B5"/>
    <w:rsid w:val="00000782"/>
    <w:rsid w:val="00000938"/>
    <w:rsid w:val="00000993"/>
    <w:rsid w:val="00000E22"/>
    <w:rsid w:val="00000E2B"/>
    <w:rsid w:val="00000F5A"/>
    <w:rsid w:val="00000FB7"/>
    <w:rsid w:val="000010F6"/>
    <w:rsid w:val="0000131E"/>
    <w:rsid w:val="00001626"/>
    <w:rsid w:val="000022B8"/>
    <w:rsid w:val="00002325"/>
    <w:rsid w:val="0000234E"/>
    <w:rsid w:val="00002801"/>
    <w:rsid w:val="00002D15"/>
    <w:rsid w:val="000030EB"/>
    <w:rsid w:val="000031DB"/>
    <w:rsid w:val="0000322D"/>
    <w:rsid w:val="000032B7"/>
    <w:rsid w:val="0000348D"/>
    <w:rsid w:val="000035F6"/>
    <w:rsid w:val="00003915"/>
    <w:rsid w:val="00003D7F"/>
    <w:rsid w:val="00004192"/>
    <w:rsid w:val="00004511"/>
    <w:rsid w:val="000047B7"/>
    <w:rsid w:val="00004A3E"/>
    <w:rsid w:val="00004ACC"/>
    <w:rsid w:val="00004B86"/>
    <w:rsid w:val="00004C48"/>
    <w:rsid w:val="00004C66"/>
    <w:rsid w:val="00004E10"/>
    <w:rsid w:val="00004E7B"/>
    <w:rsid w:val="00004EFB"/>
    <w:rsid w:val="00004FF8"/>
    <w:rsid w:val="0000513B"/>
    <w:rsid w:val="00005362"/>
    <w:rsid w:val="00005413"/>
    <w:rsid w:val="00005423"/>
    <w:rsid w:val="00005833"/>
    <w:rsid w:val="0000586E"/>
    <w:rsid w:val="00005B39"/>
    <w:rsid w:val="00005F8B"/>
    <w:rsid w:val="000060C6"/>
    <w:rsid w:val="00006119"/>
    <w:rsid w:val="00006186"/>
    <w:rsid w:val="00006206"/>
    <w:rsid w:val="00006AD6"/>
    <w:rsid w:val="00006D62"/>
    <w:rsid w:val="00006E55"/>
    <w:rsid w:val="00006EA3"/>
    <w:rsid w:val="00006FA8"/>
    <w:rsid w:val="00007012"/>
    <w:rsid w:val="0000735D"/>
    <w:rsid w:val="000076F3"/>
    <w:rsid w:val="00007C4C"/>
    <w:rsid w:val="00007E66"/>
    <w:rsid w:val="00007F09"/>
    <w:rsid w:val="00010764"/>
    <w:rsid w:val="00010BDE"/>
    <w:rsid w:val="00010F61"/>
    <w:rsid w:val="000111CE"/>
    <w:rsid w:val="00011217"/>
    <w:rsid w:val="000114D5"/>
    <w:rsid w:val="0001158D"/>
    <w:rsid w:val="00011648"/>
    <w:rsid w:val="000116EE"/>
    <w:rsid w:val="0001188D"/>
    <w:rsid w:val="000118C2"/>
    <w:rsid w:val="00011EDB"/>
    <w:rsid w:val="00012608"/>
    <w:rsid w:val="000126D3"/>
    <w:rsid w:val="000127FE"/>
    <w:rsid w:val="000129B9"/>
    <w:rsid w:val="00012ECA"/>
    <w:rsid w:val="000130CA"/>
    <w:rsid w:val="00013366"/>
    <w:rsid w:val="000135DB"/>
    <w:rsid w:val="00013601"/>
    <w:rsid w:val="00013C55"/>
    <w:rsid w:val="00013E60"/>
    <w:rsid w:val="00013FEF"/>
    <w:rsid w:val="00014137"/>
    <w:rsid w:val="000142F2"/>
    <w:rsid w:val="0001459D"/>
    <w:rsid w:val="00014761"/>
    <w:rsid w:val="00014796"/>
    <w:rsid w:val="0001481A"/>
    <w:rsid w:val="00014EFB"/>
    <w:rsid w:val="000154C2"/>
    <w:rsid w:val="00015753"/>
    <w:rsid w:val="00015902"/>
    <w:rsid w:val="00015A1C"/>
    <w:rsid w:val="00015AA7"/>
    <w:rsid w:val="00015E9B"/>
    <w:rsid w:val="000164FB"/>
    <w:rsid w:val="00016512"/>
    <w:rsid w:val="00016A9A"/>
    <w:rsid w:val="00016B0B"/>
    <w:rsid w:val="00016BA7"/>
    <w:rsid w:val="00016C16"/>
    <w:rsid w:val="00016E91"/>
    <w:rsid w:val="0001732C"/>
    <w:rsid w:val="000173F8"/>
    <w:rsid w:val="000176A8"/>
    <w:rsid w:val="00017A1A"/>
    <w:rsid w:val="00017E82"/>
    <w:rsid w:val="00017E87"/>
    <w:rsid w:val="00017F80"/>
    <w:rsid w:val="000201D1"/>
    <w:rsid w:val="000208C3"/>
    <w:rsid w:val="000211D5"/>
    <w:rsid w:val="00021610"/>
    <w:rsid w:val="00021689"/>
    <w:rsid w:val="000217A8"/>
    <w:rsid w:val="0002184D"/>
    <w:rsid w:val="00021884"/>
    <w:rsid w:val="0002191B"/>
    <w:rsid w:val="0002198E"/>
    <w:rsid w:val="00021A14"/>
    <w:rsid w:val="000220AB"/>
    <w:rsid w:val="000223B3"/>
    <w:rsid w:val="000229E4"/>
    <w:rsid w:val="00022D93"/>
    <w:rsid w:val="00022F71"/>
    <w:rsid w:val="000231AC"/>
    <w:rsid w:val="0002338B"/>
    <w:rsid w:val="000233B7"/>
    <w:rsid w:val="000237C6"/>
    <w:rsid w:val="00023A85"/>
    <w:rsid w:val="00023BCD"/>
    <w:rsid w:val="00023FBF"/>
    <w:rsid w:val="00024170"/>
    <w:rsid w:val="000241B0"/>
    <w:rsid w:val="0002420F"/>
    <w:rsid w:val="000242A3"/>
    <w:rsid w:val="00024367"/>
    <w:rsid w:val="00024510"/>
    <w:rsid w:val="000245E1"/>
    <w:rsid w:val="0002489D"/>
    <w:rsid w:val="00024A32"/>
    <w:rsid w:val="00024D41"/>
    <w:rsid w:val="00024E61"/>
    <w:rsid w:val="00024FFE"/>
    <w:rsid w:val="00025050"/>
    <w:rsid w:val="0002531D"/>
    <w:rsid w:val="00025A02"/>
    <w:rsid w:val="00025DEA"/>
    <w:rsid w:val="000261AD"/>
    <w:rsid w:val="000262C9"/>
    <w:rsid w:val="000263E6"/>
    <w:rsid w:val="000268BE"/>
    <w:rsid w:val="000268D3"/>
    <w:rsid w:val="00026B07"/>
    <w:rsid w:val="00026B35"/>
    <w:rsid w:val="00026D94"/>
    <w:rsid w:val="00026FC2"/>
    <w:rsid w:val="0002764E"/>
    <w:rsid w:val="00027751"/>
    <w:rsid w:val="000277C6"/>
    <w:rsid w:val="00027947"/>
    <w:rsid w:val="00027BD7"/>
    <w:rsid w:val="00027F10"/>
    <w:rsid w:val="000301E8"/>
    <w:rsid w:val="000303C3"/>
    <w:rsid w:val="000303D4"/>
    <w:rsid w:val="000304E9"/>
    <w:rsid w:val="000307DA"/>
    <w:rsid w:val="0003141C"/>
    <w:rsid w:val="000314A0"/>
    <w:rsid w:val="0003176E"/>
    <w:rsid w:val="0003193C"/>
    <w:rsid w:val="000319B0"/>
    <w:rsid w:val="00031B3E"/>
    <w:rsid w:val="00031D46"/>
    <w:rsid w:val="00031D7A"/>
    <w:rsid w:val="00031F03"/>
    <w:rsid w:val="00032478"/>
    <w:rsid w:val="000325C3"/>
    <w:rsid w:val="00032BC0"/>
    <w:rsid w:val="0003340D"/>
    <w:rsid w:val="000334E1"/>
    <w:rsid w:val="000338D8"/>
    <w:rsid w:val="00033908"/>
    <w:rsid w:val="00033ABA"/>
    <w:rsid w:val="00033B1E"/>
    <w:rsid w:val="00033D4C"/>
    <w:rsid w:val="00033EA1"/>
    <w:rsid w:val="00033F7C"/>
    <w:rsid w:val="00033F8F"/>
    <w:rsid w:val="00034589"/>
    <w:rsid w:val="000345E9"/>
    <w:rsid w:val="00034DB7"/>
    <w:rsid w:val="00034ECC"/>
    <w:rsid w:val="00034FB4"/>
    <w:rsid w:val="00034FF6"/>
    <w:rsid w:val="0003510D"/>
    <w:rsid w:val="00035340"/>
    <w:rsid w:val="00035499"/>
    <w:rsid w:val="0003569D"/>
    <w:rsid w:val="000356C4"/>
    <w:rsid w:val="0003582D"/>
    <w:rsid w:val="00035AF8"/>
    <w:rsid w:val="00035BE7"/>
    <w:rsid w:val="00036240"/>
    <w:rsid w:val="00036A9C"/>
    <w:rsid w:val="00036BC5"/>
    <w:rsid w:val="00036CFE"/>
    <w:rsid w:val="000374B2"/>
    <w:rsid w:val="0003769F"/>
    <w:rsid w:val="000378AC"/>
    <w:rsid w:val="000378BB"/>
    <w:rsid w:val="000378DA"/>
    <w:rsid w:val="00037BBD"/>
    <w:rsid w:val="00037C7E"/>
    <w:rsid w:val="00037F82"/>
    <w:rsid w:val="0004089E"/>
    <w:rsid w:val="00040D32"/>
    <w:rsid w:val="00041910"/>
    <w:rsid w:val="00041961"/>
    <w:rsid w:val="00041DAA"/>
    <w:rsid w:val="00042088"/>
    <w:rsid w:val="00042177"/>
    <w:rsid w:val="000425B7"/>
    <w:rsid w:val="00042776"/>
    <w:rsid w:val="00042AFB"/>
    <w:rsid w:val="00042EA2"/>
    <w:rsid w:val="00043940"/>
    <w:rsid w:val="00043993"/>
    <w:rsid w:val="00043AF2"/>
    <w:rsid w:val="00043B6C"/>
    <w:rsid w:val="00043C5B"/>
    <w:rsid w:val="00043D95"/>
    <w:rsid w:val="000443DA"/>
    <w:rsid w:val="00044469"/>
    <w:rsid w:val="00044492"/>
    <w:rsid w:val="00044643"/>
    <w:rsid w:val="000448F9"/>
    <w:rsid w:val="00044C9A"/>
    <w:rsid w:val="00044DD6"/>
    <w:rsid w:val="000459EF"/>
    <w:rsid w:val="00045C57"/>
    <w:rsid w:val="00045CD6"/>
    <w:rsid w:val="00045F96"/>
    <w:rsid w:val="00046168"/>
    <w:rsid w:val="0004645D"/>
    <w:rsid w:val="000464FC"/>
    <w:rsid w:val="000465B4"/>
    <w:rsid w:val="00046684"/>
    <w:rsid w:val="00046AD3"/>
    <w:rsid w:val="00046B84"/>
    <w:rsid w:val="00046D1E"/>
    <w:rsid w:val="00046F98"/>
    <w:rsid w:val="00047156"/>
    <w:rsid w:val="000471CD"/>
    <w:rsid w:val="0004763B"/>
    <w:rsid w:val="00047647"/>
    <w:rsid w:val="00047742"/>
    <w:rsid w:val="00047E86"/>
    <w:rsid w:val="0005017D"/>
    <w:rsid w:val="0005018F"/>
    <w:rsid w:val="000504D0"/>
    <w:rsid w:val="00050593"/>
    <w:rsid w:val="00050F80"/>
    <w:rsid w:val="00051747"/>
    <w:rsid w:val="00051A49"/>
    <w:rsid w:val="00051D04"/>
    <w:rsid w:val="00051D76"/>
    <w:rsid w:val="00051FFE"/>
    <w:rsid w:val="000523A2"/>
    <w:rsid w:val="00052608"/>
    <w:rsid w:val="0005269D"/>
    <w:rsid w:val="000526D5"/>
    <w:rsid w:val="000527C0"/>
    <w:rsid w:val="0005293E"/>
    <w:rsid w:val="00052946"/>
    <w:rsid w:val="00053414"/>
    <w:rsid w:val="0005353B"/>
    <w:rsid w:val="00053B1F"/>
    <w:rsid w:val="00053B37"/>
    <w:rsid w:val="00053EF4"/>
    <w:rsid w:val="0005408B"/>
    <w:rsid w:val="00054810"/>
    <w:rsid w:val="0005484A"/>
    <w:rsid w:val="00054A30"/>
    <w:rsid w:val="000551E5"/>
    <w:rsid w:val="000554C4"/>
    <w:rsid w:val="000555C4"/>
    <w:rsid w:val="00055B16"/>
    <w:rsid w:val="00055D01"/>
    <w:rsid w:val="00055DE0"/>
    <w:rsid w:val="00055E7F"/>
    <w:rsid w:val="00055EF1"/>
    <w:rsid w:val="0005634E"/>
    <w:rsid w:val="000563D2"/>
    <w:rsid w:val="00056627"/>
    <w:rsid w:val="00056722"/>
    <w:rsid w:val="00056764"/>
    <w:rsid w:val="00056941"/>
    <w:rsid w:val="00056CC1"/>
    <w:rsid w:val="00056D1D"/>
    <w:rsid w:val="000574D0"/>
    <w:rsid w:val="0005765C"/>
    <w:rsid w:val="000576CC"/>
    <w:rsid w:val="000577CF"/>
    <w:rsid w:val="000579CD"/>
    <w:rsid w:val="00057B39"/>
    <w:rsid w:val="00057B41"/>
    <w:rsid w:val="00060236"/>
    <w:rsid w:val="000604C3"/>
    <w:rsid w:val="00060505"/>
    <w:rsid w:val="000605F1"/>
    <w:rsid w:val="0006063D"/>
    <w:rsid w:val="000607DC"/>
    <w:rsid w:val="0006084A"/>
    <w:rsid w:val="00060857"/>
    <w:rsid w:val="0006093F"/>
    <w:rsid w:val="00060BD0"/>
    <w:rsid w:val="00061113"/>
    <w:rsid w:val="000612AB"/>
    <w:rsid w:val="00061502"/>
    <w:rsid w:val="00061855"/>
    <w:rsid w:val="00061927"/>
    <w:rsid w:val="0006195D"/>
    <w:rsid w:val="000619DC"/>
    <w:rsid w:val="000619E5"/>
    <w:rsid w:val="00061C5D"/>
    <w:rsid w:val="00061DD7"/>
    <w:rsid w:val="00062277"/>
    <w:rsid w:val="00062323"/>
    <w:rsid w:val="00062547"/>
    <w:rsid w:val="00062BFB"/>
    <w:rsid w:val="00062CA3"/>
    <w:rsid w:val="000631DC"/>
    <w:rsid w:val="00063273"/>
    <w:rsid w:val="00063309"/>
    <w:rsid w:val="0006340C"/>
    <w:rsid w:val="000635B0"/>
    <w:rsid w:val="0006369F"/>
    <w:rsid w:val="000639E3"/>
    <w:rsid w:val="00063AAA"/>
    <w:rsid w:val="00063B2E"/>
    <w:rsid w:val="00063CE0"/>
    <w:rsid w:val="00063DD4"/>
    <w:rsid w:val="00064526"/>
    <w:rsid w:val="00064CB5"/>
    <w:rsid w:val="00064E27"/>
    <w:rsid w:val="00064F16"/>
    <w:rsid w:val="00065209"/>
    <w:rsid w:val="00065792"/>
    <w:rsid w:val="000657A6"/>
    <w:rsid w:val="00065CBB"/>
    <w:rsid w:val="00065D5D"/>
    <w:rsid w:val="00065E39"/>
    <w:rsid w:val="000661C0"/>
    <w:rsid w:val="00066497"/>
    <w:rsid w:val="00066A3E"/>
    <w:rsid w:val="00066B2E"/>
    <w:rsid w:val="00066CB4"/>
    <w:rsid w:val="00066D51"/>
    <w:rsid w:val="00067476"/>
    <w:rsid w:val="000674F6"/>
    <w:rsid w:val="000676A0"/>
    <w:rsid w:val="0006784D"/>
    <w:rsid w:val="000679E1"/>
    <w:rsid w:val="00067A42"/>
    <w:rsid w:val="00067DD2"/>
    <w:rsid w:val="00067F84"/>
    <w:rsid w:val="000701A8"/>
    <w:rsid w:val="00070225"/>
    <w:rsid w:val="000702BE"/>
    <w:rsid w:val="000704DB"/>
    <w:rsid w:val="00070652"/>
    <w:rsid w:val="000707E7"/>
    <w:rsid w:val="00070904"/>
    <w:rsid w:val="00070961"/>
    <w:rsid w:val="00070A31"/>
    <w:rsid w:val="00070BD2"/>
    <w:rsid w:val="00070C42"/>
    <w:rsid w:val="000714DF"/>
    <w:rsid w:val="00071879"/>
    <w:rsid w:val="0007191D"/>
    <w:rsid w:val="00072005"/>
    <w:rsid w:val="000722B8"/>
    <w:rsid w:val="00072524"/>
    <w:rsid w:val="00072615"/>
    <w:rsid w:val="00072755"/>
    <w:rsid w:val="00072B9E"/>
    <w:rsid w:val="00072D3D"/>
    <w:rsid w:val="00072D86"/>
    <w:rsid w:val="00073125"/>
    <w:rsid w:val="00073340"/>
    <w:rsid w:val="0007338E"/>
    <w:rsid w:val="00073448"/>
    <w:rsid w:val="000735A4"/>
    <w:rsid w:val="00073A96"/>
    <w:rsid w:val="0007425F"/>
    <w:rsid w:val="0007436C"/>
    <w:rsid w:val="000743C5"/>
    <w:rsid w:val="000745DD"/>
    <w:rsid w:val="0007480A"/>
    <w:rsid w:val="00074D1B"/>
    <w:rsid w:val="0007504A"/>
    <w:rsid w:val="00075077"/>
    <w:rsid w:val="00075295"/>
    <w:rsid w:val="000752A7"/>
    <w:rsid w:val="00075395"/>
    <w:rsid w:val="000754AF"/>
    <w:rsid w:val="00075548"/>
    <w:rsid w:val="0007555B"/>
    <w:rsid w:val="00075648"/>
    <w:rsid w:val="000759C9"/>
    <w:rsid w:val="00075C90"/>
    <w:rsid w:val="00075DA6"/>
    <w:rsid w:val="0007645E"/>
    <w:rsid w:val="00076625"/>
    <w:rsid w:val="00076678"/>
    <w:rsid w:val="000769C7"/>
    <w:rsid w:val="00076A0C"/>
    <w:rsid w:val="00076A88"/>
    <w:rsid w:val="00076ACB"/>
    <w:rsid w:val="00076B12"/>
    <w:rsid w:val="00076D6D"/>
    <w:rsid w:val="00076D78"/>
    <w:rsid w:val="0007708F"/>
    <w:rsid w:val="000771A1"/>
    <w:rsid w:val="000775C1"/>
    <w:rsid w:val="0007777E"/>
    <w:rsid w:val="000779AF"/>
    <w:rsid w:val="00077D8A"/>
    <w:rsid w:val="00077D99"/>
    <w:rsid w:val="00077FDC"/>
    <w:rsid w:val="00080190"/>
    <w:rsid w:val="00080489"/>
    <w:rsid w:val="00080A55"/>
    <w:rsid w:val="00080AFC"/>
    <w:rsid w:val="00080FF4"/>
    <w:rsid w:val="000810EB"/>
    <w:rsid w:val="000813D4"/>
    <w:rsid w:val="00081BC7"/>
    <w:rsid w:val="00081C1F"/>
    <w:rsid w:val="00081C2D"/>
    <w:rsid w:val="00081D83"/>
    <w:rsid w:val="00081E3D"/>
    <w:rsid w:val="00081FBD"/>
    <w:rsid w:val="0008207F"/>
    <w:rsid w:val="00082126"/>
    <w:rsid w:val="0008232D"/>
    <w:rsid w:val="000824A5"/>
    <w:rsid w:val="00082535"/>
    <w:rsid w:val="00082547"/>
    <w:rsid w:val="000829B4"/>
    <w:rsid w:val="00082A07"/>
    <w:rsid w:val="00083591"/>
    <w:rsid w:val="000835D3"/>
    <w:rsid w:val="00083612"/>
    <w:rsid w:val="00083951"/>
    <w:rsid w:val="00083CC7"/>
    <w:rsid w:val="00083DEF"/>
    <w:rsid w:val="00084114"/>
    <w:rsid w:val="00084814"/>
    <w:rsid w:val="000848D8"/>
    <w:rsid w:val="00084A00"/>
    <w:rsid w:val="00084BCD"/>
    <w:rsid w:val="00084E96"/>
    <w:rsid w:val="00084F98"/>
    <w:rsid w:val="00085276"/>
    <w:rsid w:val="0008573C"/>
    <w:rsid w:val="00085F7B"/>
    <w:rsid w:val="000865D4"/>
    <w:rsid w:val="000866D6"/>
    <w:rsid w:val="00086963"/>
    <w:rsid w:val="00086B7A"/>
    <w:rsid w:val="00086D8E"/>
    <w:rsid w:val="00086F6A"/>
    <w:rsid w:val="0008709A"/>
    <w:rsid w:val="0008718C"/>
    <w:rsid w:val="000871E8"/>
    <w:rsid w:val="0008791F"/>
    <w:rsid w:val="00087EB0"/>
    <w:rsid w:val="00090193"/>
    <w:rsid w:val="00090494"/>
    <w:rsid w:val="000905E5"/>
    <w:rsid w:val="000906EB"/>
    <w:rsid w:val="000906F7"/>
    <w:rsid w:val="00090784"/>
    <w:rsid w:val="00090B59"/>
    <w:rsid w:val="00090EBA"/>
    <w:rsid w:val="00090FA4"/>
    <w:rsid w:val="00090FC3"/>
    <w:rsid w:val="0009129D"/>
    <w:rsid w:val="0009141A"/>
    <w:rsid w:val="000916AA"/>
    <w:rsid w:val="00091851"/>
    <w:rsid w:val="000918FB"/>
    <w:rsid w:val="00091938"/>
    <w:rsid w:val="00091CC4"/>
    <w:rsid w:val="00091E6D"/>
    <w:rsid w:val="0009224C"/>
    <w:rsid w:val="00092636"/>
    <w:rsid w:val="000926F2"/>
    <w:rsid w:val="000928A2"/>
    <w:rsid w:val="000928F7"/>
    <w:rsid w:val="00092B49"/>
    <w:rsid w:val="00092B6E"/>
    <w:rsid w:val="00092BD4"/>
    <w:rsid w:val="00092D18"/>
    <w:rsid w:val="000930CC"/>
    <w:rsid w:val="00093164"/>
    <w:rsid w:val="00093257"/>
    <w:rsid w:val="00093483"/>
    <w:rsid w:val="000934B7"/>
    <w:rsid w:val="00093728"/>
    <w:rsid w:val="00093E06"/>
    <w:rsid w:val="00093FC3"/>
    <w:rsid w:val="00094282"/>
    <w:rsid w:val="0009436E"/>
    <w:rsid w:val="000943EE"/>
    <w:rsid w:val="00094490"/>
    <w:rsid w:val="000944C3"/>
    <w:rsid w:val="00094632"/>
    <w:rsid w:val="00094843"/>
    <w:rsid w:val="0009499B"/>
    <w:rsid w:val="00094D3A"/>
    <w:rsid w:val="00094EAA"/>
    <w:rsid w:val="00095121"/>
    <w:rsid w:val="000951F9"/>
    <w:rsid w:val="0009523D"/>
    <w:rsid w:val="0009549F"/>
    <w:rsid w:val="00095856"/>
    <w:rsid w:val="00095D7E"/>
    <w:rsid w:val="00095FB3"/>
    <w:rsid w:val="0009600A"/>
    <w:rsid w:val="00096120"/>
    <w:rsid w:val="00096346"/>
    <w:rsid w:val="000963AD"/>
    <w:rsid w:val="00096641"/>
    <w:rsid w:val="0009672C"/>
    <w:rsid w:val="000969F7"/>
    <w:rsid w:val="00096C91"/>
    <w:rsid w:val="00096E0B"/>
    <w:rsid w:val="00096FDB"/>
    <w:rsid w:val="000976B9"/>
    <w:rsid w:val="000978D8"/>
    <w:rsid w:val="00097CD4"/>
    <w:rsid w:val="000A00CF"/>
    <w:rsid w:val="000A01A9"/>
    <w:rsid w:val="000A0239"/>
    <w:rsid w:val="000A02BD"/>
    <w:rsid w:val="000A0446"/>
    <w:rsid w:val="000A04C9"/>
    <w:rsid w:val="000A09CC"/>
    <w:rsid w:val="000A13B3"/>
    <w:rsid w:val="000A1407"/>
    <w:rsid w:val="000A1887"/>
    <w:rsid w:val="000A188A"/>
    <w:rsid w:val="000A1A8D"/>
    <w:rsid w:val="000A1ABC"/>
    <w:rsid w:val="000A1BE3"/>
    <w:rsid w:val="000A1ECD"/>
    <w:rsid w:val="000A2144"/>
    <w:rsid w:val="000A258F"/>
    <w:rsid w:val="000A2614"/>
    <w:rsid w:val="000A2EF3"/>
    <w:rsid w:val="000A310A"/>
    <w:rsid w:val="000A33F0"/>
    <w:rsid w:val="000A34A0"/>
    <w:rsid w:val="000A3B6E"/>
    <w:rsid w:val="000A3E82"/>
    <w:rsid w:val="000A3FCF"/>
    <w:rsid w:val="000A4190"/>
    <w:rsid w:val="000A43B2"/>
    <w:rsid w:val="000A48D7"/>
    <w:rsid w:val="000A4AD5"/>
    <w:rsid w:val="000A4BDB"/>
    <w:rsid w:val="000A4CB0"/>
    <w:rsid w:val="000A511E"/>
    <w:rsid w:val="000A531F"/>
    <w:rsid w:val="000A552F"/>
    <w:rsid w:val="000A55B3"/>
    <w:rsid w:val="000A5871"/>
    <w:rsid w:val="000A5ACB"/>
    <w:rsid w:val="000A5B15"/>
    <w:rsid w:val="000A5BC6"/>
    <w:rsid w:val="000A5DBE"/>
    <w:rsid w:val="000A5E1D"/>
    <w:rsid w:val="000A5F65"/>
    <w:rsid w:val="000A6202"/>
    <w:rsid w:val="000A680D"/>
    <w:rsid w:val="000A689F"/>
    <w:rsid w:val="000A68CA"/>
    <w:rsid w:val="000A6A47"/>
    <w:rsid w:val="000A6A59"/>
    <w:rsid w:val="000A6C74"/>
    <w:rsid w:val="000A6D37"/>
    <w:rsid w:val="000A6EB8"/>
    <w:rsid w:val="000A718C"/>
    <w:rsid w:val="000A74E4"/>
    <w:rsid w:val="000A758C"/>
    <w:rsid w:val="000A7AD8"/>
    <w:rsid w:val="000A7C54"/>
    <w:rsid w:val="000A7C7A"/>
    <w:rsid w:val="000B006E"/>
    <w:rsid w:val="000B0200"/>
    <w:rsid w:val="000B0473"/>
    <w:rsid w:val="000B04FF"/>
    <w:rsid w:val="000B0563"/>
    <w:rsid w:val="000B05C4"/>
    <w:rsid w:val="000B0CC8"/>
    <w:rsid w:val="000B0E31"/>
    <w:rsid w:val="000B0F83"/>
    <w:rsid w:val="000B193F"/>
    <w:rsid w:val="000B19BE"/>
    <w:rsid w:val="000B1C1B"/>
    <w:rsid w:val="000B1E80"/>
    <w:rsid w:val="000B1ED6"/>
    <w:rsid w:val="000B1F89"/>
    <w:rsid w:val="000B2553"/>
    <w:rsid w:val="000B2950"/>
    <w:rsid w:val="000B2E06"/>
    <w:rsid w:val="000B2E1C"/>
    <w:rsid w:val="000B30C5"/>
    <w:rsid w:val="000B3641"/>
    <w:rsid w:val="000B36BC"/>
    <w:rsid w:val="000B3928"/>
    <w:rsid w:val="000B39B1"/>
    <w:rsid w:val="000B3C84"/>
    <w:rsid w:val="000B4163"/>
    <w:rsid w:val="000B41E7"/>
    <w:rsid w:val="000B4232"/>
    <w:rsid w:val="000B4245"/>
    <w:rsid w:val="000B451D"/>
    <w:rsid w:val="000B4B8A"/>
    <w:rsid w:val="000B4BA1"/>
    <w:rsid w:val="000B4BA8"/>
    <w:rsid w:val="000B4E17"/>
    <w:rsid w:val="000B51F4"/>
    <w:rsid w:val="000B54C5"/>
    <w:rsid w:val="000B54E2"/>
    <w:rsid w:val="000B5558"/>
    <w:rsid w:val="000B5654"/>
    <w:rsid w:val="000B5A35"/>
    <w:rsid w:val="000B5C14"/>
    <w:rsid w:val="000B5EBC"/>
    <w:rsid w:val="000B5F05"/>
    <w:rsid w:val="000B61CD"/>
    <w:rsid w:val="000B61F9"/>
    <w:rsid w:val="000B626A"/>
    <w:rsid w:val="000B63E8"/>
    <w:rsid w:val="000B6ADA"/>
    <w:rsid w:val="000B6D3F"/>
    <w:rsid w:val="000B6E6F"/>
    <w:rsid w:val="000B7016"/>
    <w:rsid w:val="000B730E"/>
    <w:rsid w:val="000B76CB"/>
    <w:rsid w:val="000B771C"/>
    <w:rsid w:val="000B7885"/>
    <w:rsid w:val="000B78B2"/>
    <w:rsid w:val="000B790C"/>
    <w:rsid w:val="000B7C55"/>
    <w:rsid w:val="000B7E01"/>
    <w:rsid w:val="000B7E6E"/>
    <w:rsid w:val="000B7EFF"/>
    <w:rsid w:val="000C011A"/>
    <w:rsid w:val="000C0204"/>
    <w:rsid w:val="000C026D"/>
    <w:rsid w:val="000C0663"/>
    <w:rsid w:val="000C078F"/>
    <w:rsid w:val="000C0BC6"/>
    <w:rsid w:val="000C0CC0"/>
    <w:rsid w:val="000C0DA3"/>
    <w:rsid w:val="000C0DDC"/>
    <w:rsid w:val="000C0FEF"/>
    <w:rsid w:val="000C1412"/>
    <w:rsid w:val="000C1436"/>
    <w:rsid w:val="000C1A0B"/>
    <w:rsid w:val="000C1BC5"/>
    <w:rsid w:val="000C1DB1"/>
    <w:rsid w:val="000C1F21"/>
    <w:rsid w:val="000C1FC4"/>
    <w:rsid w:val="000C2294"/>
    <w:rsid w:val="000C29B3"/>
    <w:rsid w:val="000C2A52"/>
    <w:rsid w:val="000C3173"/>
    <w:rsid w:val="000C34C0"/>
    <w:rsid w:val="000C35C6"/>
    <w:rsid w:val="000C35EF"/>
    <w:rsid w:val="000C3741"/>
    <w:rsid w:val="000C38CB"/>
    <w:rsid w:val="000C396F"/>
    <w:rsid w:val="000C3FB0"/>
    <w:rsid w:val="000C40C7"/>
    <w:rsid w:val="000C4491"/>
    <w:rsid w:val="000C45F4"/>
    <w:rsid w:val="000C4A8A"/>
    <w:rsid w:val="000C4D4D"/>
    <w:rsid w:val="000C4DEA"/>
    <w:rsid w:val="000C4F01"/>
    <w:rsid w:val="000C5085"/>
    <w:rsid w:val="000C5344"/>
    <w:rsid w:val="000C5A99"/>
    <w:rsid w:val="000C5C6F"/>
    <w:rsid w:val="000C5F1E"/>
    <w:rsid w:val="000C5FFE"/>
    <w:rsid w:val="000C65CC"/>
    <w:rsid w:val="000C65DE"/>
    <w:rsid w:val="000C65F3"/>
    <w:rsid w:val="000C68FA"/>
    <w:rsid w:val="000C690A"/>
    <w:rsid w:val="000C6F84"/>
    <w:rsid w:val="000C701F"/>
    <w:rsid w:val="000C71A2"/>
    <w:rsid w:val="000C7317"/>
    <w:rsid w:val="000C7498"/>
    <w:rsid w:val="000C75C7"/>
    <w:rsid w:val="000C7885"/>
    <w:rsid w:val="000C7BBD"/>
    <w:rsid w:val="000D00EE"/>
    <w:rsid w:val="000D0255"/>
    <w:rsid w:val="000D02A2"/>
    <w:rsid w:val="000D0590"/>
    <w:rsid w:val="000D0938"/>
    <w:rsid w:val="000D0977"/>
    <w:rsid w:val="000D0DAF"/>
    <w:rsid w:val="000D0E0E"/>
    <w:rsid w:val="000D17ED"/>
    <w:rsid w:val="000D1901"/>
    <w:rsid w:val="000D1AE9"/>
    <w:rsid w:val="000D2043"/>
    <w:rsid w:val="000D250A"/>
    <w:rsid w:val="000D2A6B"/>
    <w:rsid w:val="000D2FE3"/>
    <w:rsid w:val="000D3029"/>
    <w:rsid w:val="000D3083"/>
    <w:rsid w:val="000D30CC"/>
    <w:rsid w:val="000D3297"/>
    <w:rsid w:val="000D3303"/>
    <w:rsid w:val="000D3454"/>
    <w:rsid w:val="000D3461"/>
    <w:rsid w:val="000D3541"/>
    <w:rsid w:val="000D38AD"/>
    <w:rsid w:val="000D3A45"/>
    <w:rsid w:val="000D3D80"/>
    <w:rsid w:val="000D3DD5"/>
    <w:rsid w:val="000D3E8D"/>
    <w:rsid w:val="000D418A"/>
    <w:rsid w:val="000D4268"/>
    <w:rsid w:val="000D46D5"/>
    <w:rsid w:val="000D476A"/>
    <w:rsid w:val="000D4913"/>
    <w:rsid w:val="000D4945"/>
    <w:rsid w:val="000D4AB0"/>
    <w:rsid w:val="000D4AF3"/>
    <w:rsid w:val="000D4B45"/>
    <w:rsid w:val="000D4EAF"/>
    <w:rsid w:val="000D4F8B"/>
    <w:rsid w:val="000D5179"/>
    <w:rsid w:val="000D548A"/>
    <w:rsid w:val="000D54FB"/>
    <w:rsid w:val="000D561B"/>
    <w:rsid w:val="000D580C"/>
    <w:rsid w:val="000D6029"/>
    <w:rsid w:val="000D60C8"/>
    <w:rsid w:val="000D63FD"/>
    <w:rsid w:val="000D66B4"/>
    <w:rsid w:val="000D672E"/>
    <w:rsid w:val="000D6915"/>
    <w:rsid w:val="000D69B1"/>
    <w:rsid w:val="000D6A35"/>
    <w:rsid w:val="000D6B5B"/>
    <w:rsid w:val="000D6D3A"/>
    <w:rsid w:val="000D70F1"/>
    <w:rsid w:val="000D7110"/>
    <w:rsid w:val="000D7308"/>
    <w:rsid w:val="000D7521"/>
    <w:rsid w:val="000D79DD"/>
    <w:rsid w:val="000D7C7E"/>
    <w:rsid w:val="000E021A"/>
    <w:rsid w:val="000E0932"/>
    <w:rsid w:val="000E1047"/>
    <w:rsid w:val="000E13BE"/>
    <w:rsid w:val="000E167D"/>
    <w:rsid w:val="000E18DC"/>
    <w:rsid w:val="000E1980"/>
    <w:rsid w:val="000E199F"/>
    <w:rsid w:val="000E1CFB"/>
    <w:rsid w:val="000E1E3C"/>
    <w:rsid w:val="000E20F3"/>
    <w:rsid w:val="000E210E"/>
    <w:rsid w:val="000E2208"/>
    <w:rsid w:val="000E2508"/>
    <w:rsid w:val="000E25DC"/>
    <w:rsid w:val="000E265A"/>
    <w:rsid w:val="000E279A"/>
    <w:rsid w:val="000E2A3A"/>
    <w:rsid w:val="000E2D30"/>
    <w:rsid w:val="000E3175"/>
    <w:rsid w:val="000E3359"/>
    <w:rsid w:val="000E33D0"/>
    <w:rsid w:val="000E3AD1"/>
    <w:rsid w:val="000E3B82"/>
    <w:rsid w:val="000E3C77"/>
    <w:rsid w:val="000E3E84"/>
    <w:rsid w:val="000E4121"/>
    <w:rsid w:val="000E4167"/>
    <w:rsid w:val="000E4945"/>
    <w:rsid w:val="000E4B6C"/>
    <w:rsid w:val="000E4CC9"/>
    <w:rsid w:val="000E4E8E"/>
    <w:rsid w:val="000E5060"/>
    <w:rsid w:val="000E52F0"/>
    <w:rsid w:val="000E538A"/>
    <w:rsid w:val="000E57F9"/>
    <w:rsid w:val="000E59C2"/>
    <w:rsid w:val="000E5B7D"/>
    <w:rsid w:val="000E5C15"/>
    <w:rsid w:val="000E5F2F"/>
    <w:rsid w:val="000E62DA"/>
    <w:rsid w:val="000E6461"/>
    <w:rsid w:val="000E669D"/>
    <w:rsid w:val="000E6A16"/>
    <w:rsid w:val="000E703D"/>
    <w:rsid w:val="000E7511"/>
    <w:rsid w:val="000E77BA"/>
    <w:rsid w:val="000E7869"/>
    <w:rsid w:val="000E7D72"/>
    <w:rsid w:val="000F04FD"/>
    <w:rsid w:val="000F0759"/>
    <w:rsid w:val="000F0996"/>
    <w:rsid w:val="000F0B20"/>
    <w:rsid w:val="000F0C88"/>
    <w:rsid w:val="000F0CC4"/>
    <w:rsid w:val="000F0D30"/>
    <w:rsid w:val="000F1022"/>
    <w:rsid w:val="000F11D5"/>
    <w:rsid w:val="000F232A"/>
    <w:rsid w:val="000F24B9"/>
    <w:rsid w:val="000F2631"/>
    <w:rsid w:val="000F27D9"/>
    <w:rsid w:val="000F2A2B"/>
    <w:rsid w:val="000F2B4A"/>
    <w:rsid w:val="000F2C84"/>
    <w:rsid w:val="000F2F17"/>
    <w:rsid w:val="000F2FFD"/>
    <w:rsid w:val="000F32A3"/>
    <w:rsid w:val="000F33CF"/>
    <w:rsid w:val="000F36AD"/>
    <w:rsid w:val="000F3B1C"/>
    <w:rsid w:val="000F3F10"/>
    <w:rsid w:val="000F3F97"/>
    <w:rsid w:val="000F41AF"/>
    <w:rsid w:val="000F457E"/>
    <w:rsid w:val="000F45B0"/>
    <w:rsid w:val="000F4D7D"/>
    <w:rsid w:val="000F4DC5"/>
    <w:rsid w:val="000F503E"/>
    <w:rsid w:val="000F5470"/>
    <w:rsid w:val="000F5471"/>
    <w:rsid w:val="000F55DF"/>
    <w:rsid w:val="000F594D"/>
    <w:rsid w:val="000F5BC8"/>
    <w:rsid w:val="000F5F17"/>
    <w:rsid w:val="000F600C"/>
    <w:rsid w:val="000F609E"/>
    <w:rsid w:val="000F60B1"/>
    <w:rsid w:val="000F6162"/>
    <w:rsid w:val="000F64BE"/>
    <w:rsid w:val="000F66A2"/>
    <w:rsid w:val="000F6CBD"/>
    <w:rsid w:val="000F6E8E"/>
    <w:rsid w:val="000F6F0A"/>
    <w:rsid w:val="000F70A2"/>
    <w:rsid w:val="000F7381"/>
    <w:rsid w:val="000F7468"/>
    <w:rsid w:val="000F77EF"/>
    <w:rsid w:val="000F78F0"/>
    <w:rsid w:val="000F7C42"/>
    <w:rsid w:val="000F7D05"/>
    <w:rsid w:val="000F7F21"/>
    <w:rsid w:val="000F7FAB"/>
    <w:rsid w:val="0010020C"/>
    <w:rsid w:val="001003BE"/>
    <w:rsid w:val="0010044D"/>
    <w:rsid w:val="00100491"/>
    <w:rsid w:val="001005A4"/>
    <w:rsid w:val="00100744"/>
    <w:rsid w:val="001007A0"/>
    <w:rsid w:val="001008E9"/>
    <w:rsid w:val="00100921"/>
    <w:rsid w:val="001009AA"/>
    <w:rsid w:val="00100F59"/>
    <w:rsid w:val="001010C3"/>
    <w:rsid w:val="0010131A"/>
    <w:rsid w:val="00101E92"/>
    <w:rsid w:val="00102057"/>
    <w:rsid w:val="001020D4"/>
    <w:rsid w:val="00102144"/>
    <w:rsid w:val="001022D6"/>
    <w:rsid w:val="001023C5"/>
    <w:rsid w:val="00102A7F"/>
    <w:rsid w:val="0010302C"/>
    <w:rsid w:val="0010323F"/>
    <w:rsid w:val="00103454"/>
    <w:rsid w:val="0010345D"/>
    <w:rsid w:val="00103804"/>
    <w:rsid w:val="00103B97"/>
    <w:rsid w:val="0010405E"/>
    <w:rsid w:val="001041D7"/>
    <w:rsid w:val="001044D8"/>
    <w:rsid w:val="00104A1A"/>
    <w:rsid w:val="00104A90"/>
    <w:rsid w:val="00104CFD"/>
    <w:rsid w:val="00104DA1"/>
    <w:rsid w:val="00105543"/>
    <w:rsid w:val="00105615"/>
    <w:rsid w:val="001059B7"/>
    <w:rsid w:val="001059C3"/>
    <w:rsid w:val="00105A22"/>
    <w:rsid w:val="00105D65"/>
    <w:rsid w:val="00105E6B"/>
    <w:rsid w:val="00105F0F"/>
    <w:rsid w:val="001060B4"/>
    <w:rsid w:val="0010616C"/>
    <w:rsid w:val="001063B9"/>
    <w:rsid w:val="001064A8"/>
    <w:rsid w:val="001064FA"/>
    <w:rsid w:val="00106D6B"/>
    <w:rsid w:val="001072BF"/>
    <w:rsid w:val="001074B7"/>
    <w:rsid w:val="00110262"/>
    <w:rsid w:val="001102EE"/>
    <w:rsid w:val="001106EC"/>
    <w:rsid w:val="00110D44"/>
    <w:rsid w:val="001111C6"/>
    <w:rsid w:val="00111212"/>
    <w:rsid w:val="00111297"/>
    <w:rsid w:val="00111381"/>
    <w:rsid w:val="00111B2D"/>
    <w:rsid w:val="00111D3D"/>
    <w:rsid w:val="00112234"/>
    <w:rsid w:val="00112307"/>
    <w:rsid w:val="0011254B"/>
    <w:rsid w:val="001125AA"/>
    <w:rsid w:val="001125B3"/>
    <w:rsid w:val="001128B8"/>
    <w:rsid w:val="0011294C"/>
    <w:rsid w:val="00112A78"/>
    <w:rsid w:val="00112B32"/>
    <w:rsid w:val="00112D9C"/>
    <w:rsid w:val="00112EB1"/>
    <w:rsid w:val="00112F55"/>
    <w:rsid w:val="0011333B"/>
    <w:rsid w:val="00113365"/>
    <w:rsid w:val="00113427"/>
    <w:rsid w:val="001134A5"/>
    <w:rsid w:val="00113D26"/>
    <w:rsid w:val="00113D2F"/>
    <w:rsid w:val="00114025"/>
    <w:rsid w:val="0011409D"/>
    <w:rsid w:val="00114DED"/>
    <w:rsid w:val="00114F94"/>
    <w:rsid w:val="001152D7"/>
    <w:rsid w:val="00115452"/>
    <w:rsid w:val="0011570A"/>
    <w:rsid w:val="0011575F"/>
    <w:rsid w:val="001157A4"/>
    <w:rsid w:val="00115B1B"/>
    <w:rsid w:val="00115B59"/>
    <w:rsid w:val="00115E68"/>
    <w:rsid w:val="00116163"/>
    <w:rsid w:val="0011637F"/>
    <w:rsid w:val="00116390"/>
    <w:rsid w:val="00116662"/>
    <w:rsid w:val="00116891"/>
    <w:rsid w:val="00116DB0"/>
    <w:rsid w:val="00116FEB"/>
    <w:rsid w:val="00117259"/>
    <w:rsid w:val="001177C7"/>
    <w:rsid w:val="00117B3A"/>
    <w:rsid w:val="00117C9D"/>
    <w:rsid w:val="001200CF"/>
    <w:rsid w:val="001201AA"/>
    <w:rsid w:val="00120210"/>
    <w:rsid w:val="001202FA"/>
    <w:rsid w:val="0012047A"/>
    <w:rsid w:val="001208B6"/>
    <w:rsid w:val="001208CA"/>
    <w:rsid w:val="00120A1A"/>
    <w:rsid w:val="00120A55"/>
    <w:rsid w:val="00120F2B"/>
    <w:rsid w:val="00121414"/>
    <w:rsid w:val="00121A7C"/>
    <w:rsid w:val="00121B8F"/>
    <w:rsid w:val="00121D45"/>
    <w:rsid w:val="00121E10"/>
    <w:rsid w:val="00121EAA"/>
    <w:rsid w:val="00121EBC"/>
    <w:rsid w:val="00121FA4"/>
    <w:rsid w:val="00121FA9"/>
    <w:rsid w:val="00122104"/>
    <w:rsid w:val="0012222C"/>
    <w:rsid w:val="001222BD"/>
    <w:rsid w:val="00122529"/>
    <w:rsid w:val="001225D5"/>
    <w:rsid w:val="00122650"/>
    <w:rsid w:val="00122AD2"/>
    <w:rsid w:val="00122C70"/>
    <w:rsid w:val="00122D83"/>
    <w:rsid w:val="00123234"/>
    <w:rsid w:val="001237D6"/>
    <w:rsid w:val="00123ADA"/>
    <w:rsid w:val="00123FCD"/>
    <w:rsid w:val="001241F3"/>
    <w:rsid w:val="00124695"/>
    <w:rsid w:val="00124B13"/>
    <w:rsid w:val="00124BD0"/>
    <w:rsid w:val="00124D23"/>
    <w:rsid w:val="00124EF8"/>
    <w:rsid w:val="00125120"/>
    <w:rsid w:val="001252F6"/>
    <w:rsid w:val="00125382"/>
    <w:rsid w:val="0012542E"/>
    <w:rsid w:val="00125486"/>
    <w:rsid w:val="00125773"/>
    <w:rsid w:val="0012586C"/>
    <w:rsid w:val="001258DE"/>
    <w:rsid w:val="001259EB"/>
    <w:rsid w:val="00125CF5"/>
    <w:rsid w:val="00125E2F"/>
    <w:rsid w:val="0012601B"/>
    <w:rsid w:val="00126141"/>
    <w:rsid w:val="00126282"/>
    <w:rsid w:val="001264DF"/>
    <w:rsid w:val="001268EA"/>
    <w:rsid w:val="00126A51"/>
    <w:rsid w:val="00126E0C"/>
    <w:rsid w:val="00126E3C"/>
    <w:rsid w:val="00126EC8"/>
    <w:rsid w:val="00126F32"/>
    <w:rsid w:val="00127043"/>
    <w:rsid w:val="00127176"/>
    <w:rsid w:val="001273DB"/>
    <w:rsid w:val="0012743E"/>
    <w:rsid w:val="001279F0"/>
    <w:rsid w:val="00127D5B"/>
    <w:rsid w:val="0013032A"/>
    <w:rsid w:val="001304A1"/>
    <w:rsid w:val="00130DC0"/>
    <w:rsid w:val="00130F1A"/>
    <w:rsid w:val="0013139A"/>
    <w:rsid w:val="00131716"/>
    <w:rsid w:val="001319E3"/>
    <w:rsid w:val="001319FD"/>
    <w:rsid w:val="00131CF7"/>
    <w:rsid w:val="00132150"/>
    <w:rsid w:val="001323C2"/>
    <w:rsid w:val="001323D2"/>
    <w:rsid w:val="001323FD"/>
    <w:rsid w:val="00132574"/>
    <w:rsid w:val="0013265C"/>
    <w:rsid w:val="00132661"/>
    <w:rsid w:val="001327DE"/>
    <w:rsid w:val="00132EA6"/>
    <w:rsid w:val="0013356D"/>
    <w:rsid w:val="0013363E"/>
    <w:rsid w:val="001336F5"/>
    <w:rsid w:val="00133950"/>
    <w:rsid w:val="00133A31"/>
    <w:rsid w:val="00133AC4"/>
    <w:rsid w:val="00133B17"/>
    <w:rsid w:val="0013424B"/>
    <w:rsid w:val="001342D4"/>
    <w:rsid w:val="0013441E"/>
    <w:rsid w:val="001345DA"/>
    <w:rsid w:val="00134925"/>
    <w:rsid w:val="001349F3"/>
    <w:rsid w:val="00134A02"/>
    <w:rsid w:val="00134AAC"/>
    <w:rsid w:val="00134AFA"/>
    <w:rsid w:val="001350B9"/>
    <w:rsid w:val="00135192"/>
    <w:rsid w:val="001351CB"/>
    <w:rsid w:val="00135267"/>
    <w:rsid w:val="0013534C"/>
    <w:rsid w:val="0013551E"/>
    <w:rsid w:val="001355E3"/>
    <w:rsid w:val="001356CE"/>
    <w:rsid w:val="0013581E"/>
    <w:rsid w:val="00135AF6"/>
    <w:rsid w:val="00135EDF"/>
    <w:rsid w:val="00136157"/>
    <w:rsid w:val="001364E3"/>
    <w:rsid w:val="001365CF"/>
    <w:rsid w:val="00136662"/>
    <w:rsid w:val="00136964"/>
    <w:rsid w:val="00136B93"/>
    <w:rsid w:val="00136EFF"/>
    <w:rsid w:val="00137562"/>
    <w:rsid w:val="00137835"/>
    <w:rsid w:val="00137DE1"/>
    <w:rsid w:val="00137EFF"/>
    <w:rsid w:val="00137F5C"/>
    <w:rsid w:val="00140432"/>
    <w:rsid w:val="001405A0"/>
    <w:rsid w:val="00140AF6"/>
    <w:rsid w:val="00140B19"/>
    <w:rsid w:val="00140B9D"/>
    <w:rsid w:val="00140D51"/>
    <w:rsid w:val="00140FF7"/>
    <w:rsid w:val="00141281"/>
    <w:rsid w:val="0014139A"/>
    <w:rsid w:val="00141B0A"/>
    <w:rsid w:val="00142687"/>
    <w:rsid w:val="00142810"/>
    <w:rsid w:val="0014294C"/>
    <w:rsid w:val="00142DE3"/>
    <w:rsid w:val="001435E7"/>
    <w:rsid w:val="001436C9"/>
    <w:rsid w:val="00143706"/>
    <w:rsid w:val="00143CE3"/>
    <w:rsid w:val="00143D6A"/>
    <w:rsid w:val="001440D2"/>
    <w:rsid w:val="0014415B"/>
    <w:rsid w:val="00144B25"/>
    <w:rsid w:val="00144E53"/>
    <w:rsid w:val="001450AA"/>
    <w:rsid w:val="00145312"/>
    <w:rsid w:val="00145C90"/>
    <w:rsid w:val="0014646E"/>
    <w:rsid w:val="00146615"/>
    <w:rsid w:val="0014679A"/>
    <w:rsid w:val="001467A1"/>
    <w:rsid w:val="00146805"/>
    <w:rsid w:val="0014681F"/>
    <w:rsid w:val="001469C5"/>
    <w:rsid w:val="00146A38"/>
    <w:rsid w:val="00146A9C"/>
    <w:rsid w:val="00146B9E"/>
    <w:rsid w:val="00146CBD"/>
    <w:rsid w:val="00147144"/>
    <w:rsid w:val="00147420"/>
    <w:rsid w:val="00147508"/>
    <w:rsid w:val="0014792A"/>
    <w:rsid w:val="001479FE"/>
    <w:rsid w:val="00147A73"/>
    <w:rsid w:val="00147BDE"/>
    <w:rsid w:val="0015046A"/>
    <w:rsid w:val="00150503"/>
    <w:rsid w:val="00150872"/>
    <w:rsid w:val="001509E6"/>
    <w:rsid w:val="00150C7E"/>
    <w:rsid w:val="00150E18"/>
    <w:rsid w:val="001511EF"/>
    <w:rsid w:val="00151CC8"/>
    <w:rsid w:val="00152226"/>
    <w:rsid w:val="0015279F"/>
    <w:rsid w:val="00152976"/>
    <w:rsid w:val="00152FDE"/>
    <w:rsid w:val="0015317A"/>
    <w:rsid w:val="00153297"/>
    <w:rsid w:val="001535CB"/>
    <w:rsid w:val="00153671"/>
    <w:rsid w:val="0015383C"/>
    <w:rsid w:val="00153A31"/>
    <w:rsid w:val="00153E26"/>
    <w:rsid w:val="00153F78"/>
    <w:rsid w:val="00153FEF"/>
    <w:rsid w:val="00154206"/>
    <w:rsid w:val="00154349"/>
    <w:rsid w:val="00154775"/>
    <w:rsid w:val="00154CC9"/>
    <w:rsid w:val="00154FBD"/>
    <w:rsid w:val="001554FC"/>
    <w:rsid w:val="00155847"/>
    <w:rsid w:val="001558A1"/>
    <w:rsid w:val="001558AB"/>
    <w:rsid w:val="0015594A"/>
    <w:rsid w:val="0015596E"/>
    <w:rsid w:val="00155FB9"/>
    <w:rsid w:val="001561C0"/>
    <w:rsid w:val="00156216"/>
    <w:rsid w:val="0015631A"/>
    <w:rsid w:val="001563B3"/>
    <w:rsid w:val="00156A2A"/>
    <w:rsid w:val="00156BE5"/>
    <w:rsid w:val="00156C63"/>
    <w:rsid w:val="00156CB9"/>
    <w:rsid w:val="00156EF9"/>
    <w:rsid w:val="0015713D"/>
    <w:rsid w:val="001572B7"/>
    <w:rsid w:val="00157381"/>
    <w:rsid w:val="00157507"/>
    <w:rsid w:val="0015767C"/>
    <w:rsid w:val="001576DB"/>
    <w:rsid w:val="00157885"/>
    <w:rsid w:val="00157AD2"/>
    <w:rsid w:val="00157CE1"/>
    <w:rsid w:val="00157E33"/>
    <w:rsid w:val="00157F69"/>
    <w:rsid w:val="00160068"/>
    <w:rsid w:val="0016033B"/>
    <w:rsid w:val="00160585"/>
    <w:rsid w:val="001610F1"/>
    <w:rsid w:val="00161386"/>
    <w:rsid w:val="001615A0"/>
    <w:rsid w:val="00161632"/>
    <w:rsid w:val="00161A18"/>
    <w:rsid w:val="00162044"/>
    <w:rsid w:val="00162129"/>
    <w:rsid w:val="00162285"/>
    <w:rsid w:val="00162405"/>
    <w:rsid w:val="00162723"/>
    <w:rsid w:val="001627CB"/>
    <w:rsid w:val="001630BD"/>
    <w:rsid w:val="0016336E"/>
    <w:rsid w:val="00163720"/>
    <w:rsid w:val="00163BA9"/>
    <w:rsid w:val="001641B7"/>
    <w:rsid w:val="00164A98"/>
    <w:rsid w:val="00164AAB"/>
    <w:rsid w:val="00165284"/>
    <w:rsid w:val="00165429"/>
    <w:rsid w:val="00165747"/>
    <w:rsid w:val="001657C2"/>
    <w:rsid w:val="001658D1"/>
    <w:rsid w:val="00165DC5"/>
    <w:rsid w:val="00166022"/>
    <w:rsid w:val="00166122"/>
    <w:rsid w:val="0016619B"/>
    <w:rsid w:val="00166521"/>
    <w:rsid w:val="0016662E"/>
    <w:rsid w:val="001666C0"/>
    <w:rsid w:val="0016683B"/>
    <w:rsid w:val="00166A94"/>
    <w:rsid w:val="00166B86"/>
    <w:rsid w:val="00166C08"/>
    <w:rsid w:val="0016797C"/>
    <w:rsid w:val="001679A2"/>
    <w:rsid w:val="00167BBD"/>
    <w:rsid w:val="0017008B"/>
    <w:rsid w:val="001703A0"/>
    <w:rsid w:val="00170A7C"/>
    <w:rsid w:val="00170A8A"/>
    <w:rsid w:val="00170B05"/>
    <w:rsid w:val="00170EE8"/>
    <w:rsid w:val="00171291"/>
    <w:rsid w:val="00171308"/>
    <w:rsid w:val="001714D4"/>
    <w:rsid w:val="00171752"/>
    <w:rsid w:val="0017186A"/>
    <w:rsid w:val="00171D20"/>
    <w:rsid w:val="00172100"/>
    <w:rsid w:val="001721A5"/>
    <w:rsid w:val="001728A1"/>
    <w:rsid w:val="00172A54"/>
    <w:rsid w:val="00172BB3"/>
    <w:rsid w:val="00172C86"/>
    <w:rsid w:val="00173304"/>
    <w:rsid w:val="00173313"/>
    <w:rsid w:val="00173356"/>
    <w:rsid w:val="00173875"/>
    <w:rsid w:val="00173A57"/>
    <w:rsid w:val="00173AFB"/>
    <w:rsid w:val="00173B0B"/>
    <w:rsid w:val="00173D52"/>
    <w:rsid w:val="00173D71"/>
    <w:rsid w:val="00173E72"/>
    <w:rsid w:val="00173F9C"/>
    <w:rsid w:val="001740DD"/>
    <w:rsid w:val="00174311"/>
    <w:rsid w:val="001744FB"/>
    <w:rsid w:val="00174557"/>
    <w:rsid w:val="00174AB1"/>
    <w:rsid w:val="00174D68"/>
    <w:rsid w:val="00174D8E"/>
    <w:rsid w:val="00174E0B"/>
    <w:rsid w:val="00174F12"/>
    <w:rsid w:val="0017585B"/>
    <w:rsid w:val="00175988"/>
    <w:rsid w:val="00175B04"/>
    <w:rsid w:val="00176348"/>
    <w:rsid w:val="00176433"/>
    <w:rsid w:val="00176650"/>
    <w:rsid w:val="001767A5"/>
    <w:rsid w:val="00176D3B"/>
    <w:rsid w:val="00176E4B"/>
    <w:rsid w:val="00176F07"/>
    <w:rsid w:val="00177180"/>
    <w:rsid w:val="001775BA"/>
    <w:rsid w:val="001776EE"/>
    <w:rsid w:val="0017785F"/>
    <w:rsid w:val="0017794B"/>
    <w:rsid w:val="00177DE3"/>
    <w:rsid w:val="00177FDB"/>
    <w:rsid w:val="00180B12"/>
    <w:rsid w:val="00180CD3"/>
    <w:rsid w:val="00180D9A"/>
    <w:rsid w:val="0018139F"/>
    <w:rsid w:val="0018145E"/>
    <w:rsid w:val="00181571"/>
    <w:rsid w:val="001817ED"/>
    <w:rsid w:val="00181B40"/>
    <w:rsid w:val="00181C2A"/>
    <w:rsid w:val="00181D4D"/>
    <w:rsid w:val="001823B6"/>
    <w:rsid w:val="001825C3"/>
    <w:rsid w:val="00182DAB"/>
    <w:rsid w:val="00182E34"/>
    <w:rsid w:val="00182F7A"/>
    <w:rsid w:val="0018368F"/>
    <w:rsid w:val="00183E91"/>
    <w:rsid w:val="0018458A"/>
    <w:rsid w:val="00184678"/>
    <w:rsid w:val="0018471A"/>
    <w:rsid w:val="00184912"/>
    <w:rsid w:val="00184F5F"/>
    <w:rsid w:val="00185152"/>
    <w:rsid w:val="001858BA"/>
    <w:rsid w:val="00185B10"/>
    <w:rsid w:val="00185DC9"/>
    <w:rsid w:val="00186020"/>
    <w:rsid w:val="00186713"/>
    <w:rsid w:val="00186816"/>
    <w:rsid w:val="00186C71"/>
    <w:rsid w:val="00186C72"/>
    <w:rsid w:val="00186E32"/>
    <w:rsid w:val="001874B7"/>
    <w:rsid w:val="001875CA"/>
    <w:rsid w:val="001877C3"/>
    <w:rsid w:val="00187CE5"/>
    <w:rsid w:val="00190235"/>
    <w:rsid w:val="001903A4"/>
    <w:rsid w:val="0019074F"/>
    <w:rsid w:val="0019077B"/>
    <w:rsid w:val="001909AC"/>
    <w:rsid w:val="00190AAD"/>
    <w:rsid w:val="00190B8C"/>
    <w:rsid w:val="00190BBF"/>
    <w:rsid w:val="00190D90"/>
    <w:rsid w:val="001912BA"/>
    <w:rsid w:val="001912C6"/>
    <w:rsid w:val="001913FD"/>
    <w:rsid w:val="00191677"/>
    <w:rsid w:val="001919C1"/>
    <w:rsid w:val="00191B74"/>
    <w:rsid w:val="00191EDB"/>
    <w:rsid w:val="00192045"/>
    <w:rsid w:val="00192051"/>
    <w:rsid w:val="0019233C"/>
    <w:rsid w:val="00192363"/>
    <w:rsid w:val="001926F4"/>
    <w:rsid w:val="001932EA"/>
    <w:rsid w:val="001936C5"/>
    <w:rsid w:val="0019375A"/>
    <w:rsid w:val="00193A0B"/>
    <w:rsid w:val="00193B5A"/>
    <w:rsid w:val="00193C62"/>
    <w:rsid w:val="00193D64"/>
    <w:rsid w:val="00193DB0"/>
    <w:rsid w:val="00194056"/>
    <w:rsid w:val="001940AC"/>
    <w:rsid w:val="00194375"/>
    <w:rsid w:val="00194377"/>
    <w:rsid w:val="001943B9"/>
    <w:rsid w:val="001945BF"/>
    <w:rsid w:val="00194601"/>
    <w:rsid w:val="0019464E"/>
    <w:rsid w:val="00194771"/>
    <w:rsid w:val="00194B2C"/>
    <w:rsid w:val="00194D0F"/>
    <w:rsid w:val="001950EF"/>
    <w:rsid w:val="00195207"/>
    <w:rsid w:val="00195639"/>
    <w:rsid w:val="00195810"/>
    <w:rsid w:val="00195AE6"/>
    <w:rsid w:val="00195B0B"/>
    <w:rsid w:val="00195DBC"/>
    <w:rsid w:val="00195F79"/>
    <w:rsid w:val="001966EA"/>
    <w:rsid w:val="0019687F"/>
    <w:rsid w:val="001968C0"/>
    <w:rsid w:val="0019727B"/>
    <w:rsid w:val="001973E2"/>
    <w:rsid w:val="00197534"/>
    <w:rsid w:val="00197609"/>
    <w:rsid w:val="0019781D"/>
    <w:rsid w:val="00197EA3"/>
    <w:rsid w:val="001A04FC"/>
    <w:rsid w:val="001A069F"/>
    <w:rsid w:val="001A0876"/>
    <w:rsid w:val="001A092A"/>
    <w:rsid w:val="001A09C8"/>
    <w:rsid w:val="001A0B14"/>
    <w:rsid w:val="001A0D32"/>
    <w:rsid w:val="001A0EB4"/>
    <w:rsid w:val="001A1060"/>
    <w:rsid w:val="001A11DD"/>
    <w:rsid w:val="001A1561"/>
    <w:rsid w:val="001A1590"/>
    <w:rsid w:val="001A1610"/>
    <w:rsid w:val="001A16C0"/>
    <w:rsid w:val="001A181C"/>
    <w:rsid w:val="001A18BA"/>
    <w:rsid w:val="001A193D"/>
    <w:rsid w:val="001A1C92"/>
    <w:rsid w:val="001A1F81"/>
    <w:rsid w:val="001A2706"/>
    <w:rsid w:val="001A27BF"/>
    <w:rsid w:val="001A35B2"/>
    <w:rsid w:val="001A386C"/>
    <w:rsid w:val="001A3B12"/>
    <w:rsid w:val="001A3D41"/>
    <w:rsid w:val="001A3D9B"/>
    <w:rsid w:val="001A3DEF"/>
    <w:rsid w:val="001A3E34"/>
    <w:rsid w:val="001A3EFF"/>
    <w:rsid w:val="001A4541"/>
    <w:rsid w:val="001A45DE"/>
    <w:rsid w:val="001A4817"/>
    <w:rsid w:val="001A4B63"/>
    <w:rsid w:val="001A4CA0"/>
    <w:rsid w:val="001A4D84"/>
    <w:rsid w:val="001A4EA4"/>
    <w:rsid w:val="001A5268"/>
    <w:rsid w:val="001A5319"/>
    <w:rsid w:val="001A5676"/>
    <w:rsid w:val="001A5860"/>
    <w:rsid w:val="001A58C6"/>
    <w:rsid w:val="001A5BBA"/>
    <w:rsid w:val="001A5C25"/>
    <w:rsid w:val="001A5CF2"/>
    <w:rsid w:val="001A5DFF"/>
    <w:rsid w:val="001A5FA6"/>
    <w:rsid w:val="001A6321"/>
    <w:rsid w:val="001A6F3C"/>
    <w:rsid w:val="001A70D2"/>
    <w:rsid w:val="001A7303"/>
    <w:rsid w:val="001A7691"/>
    <w:rsid w:val="001A76F3"/>
    <w:rsid w:val="001A7958"/>
    <w:rsid w:val="001A7CD9"/>
    <w:rsid w:val="001A7FDF"/>
    <w:rsid w:val="001B01EC"/>
    <w:rsid w:val="001B03E9"/>
    <w:rsid w:val="001B06EE"/>
    <w:rsid w:val="001B12CF"/>
    <w:rsid w:val="001B13A3"/>
    <w:rsid w:val="001B1885"/>
    <w:rsid w:val="001B190B"/>
    <w:rsid w:val="001B1B8B"/>
    <w:rsid w:val="001B1FAF"/>
    <w:rsid w:val="001B201D"/>
    <w:rsid w:val="001B254F"/>
    <w:rsid w:val="001B2655"/>
    <w:rsid w:val="001B2850"/>
    <w:rsid w:val="001B28CD"/>
    <w:rsid w:val="001B2A50"/>
    <w:rsid w:val="001B2DC9"/>
    <w:rsid w:val="001B346A"/>
    <w:rsid w:val="001B3502"/>
    <w:rsid w:val="001B374D"/>
    <w:rsid w:val="001B3761"/>
    <w:rsid w:val="001B37D5"/>
    <w:rsid w:val="001B38DD"/>
    <w:rsid w:val="001B38E5"/>
    <w:rsid w:val="001B3B91"/>
    <w:rsid w:val="001B3BA8"/>
    <w:rsid w:val="001B3C0D"/>
    <w:rsid w:val="001B3E1F"/>
    <w:rsid w:val="001B3E49"/>
    <w:rsid w:val="001B3ED2"/>
    <w:rsid w:val="001B40CA"/>
    <w:rsid w:val="001B4175"/>
    <w:rsid w:val="001B42AE"/>
    <w:rsid w:val="001B435A"/>
    <w:rsid w:val="001B464D"/>
    <w:rsid w:val="001B4A2C"/>
    <w:rsid w:val="001B4ED3"/>
    <w:rsid w:val="001B51C8"/>
    <w:rsid w:val="001B532E"/>
    <w:rsid w:val="001B54AC"/>
    <w:rsid w:val="001B55C3"/>
    <w:rsid w:val="001B5AAC"/>
    <w:rsid w:val="001B5E69"/>
    <w:rsid w:val="001B5F2F"/>
    <w:rsid w:val="001B5FB6"/>
    <w:rsid w:val="001B6011"/>
    <w:rsid w:val="001B67C5"/>
    <w:rsid w:val="001B6B57"/>
    <w:rsid w:val="001B6E73"/>
    <w:rsid w:val="001B7021"/>
    <w:rsid w:val="001B70A3"/>
    <w:rsid w:val="001B71E2"/>
    <w:rsid w:val="001B74A5"/>
    <w:rsid w:val="001B74E2"/>
    <w:rsid w:val="001B78EF"/>
    <w:rsid w:val="001B79DD"/>
    <w:rsid w:val="001B7BB4"/>
    <w:rsid w:val="001B7BCA"/>
    <w:rsid w:val="001B7C6B"/>
    <w:rsid w:val="001B7C7B"/>
    <w:rsid w:val="001B7CD9"/>
    <w:rsid w:val="001B7D04"/>
    <w:rsid w:val="001C0678"/>
    <w:rsid w:val="001C06E6"/>
    <w:rsid w:val="001C0E65"/>
    <w:rsid w:val="001C101A"/>
    <w:rsid w:val="001C13CF"/>
    <w:rsid w:val="001C1606"/>
    <w:rsid w:val="001C1BDF"/>
    <w:rsid w:val="001C1E16"/>
    <w:rsid w:val="001C2216"/>
    <w:rsid w:val="001C27E0"/>
    <w:rsid w:val="001C27EB"/>
    <w:rsid w:val="001C2BF8"/>
    <w:rsid w:val="001C30C1"/>
    <w:rsid w:val="001C328B"/>
    <w:rsid w:val="001C3814"/>
    <w:rsid w:val="001C3889"/>
    <w:rsid w:val="001C38DE"/>
    <w:rsid w:val="001C4475"/>
    <w:rsid w:val="001C44D9"/>
    <w:rsid w:val="001C47AD"/>
    <w:rsid w:val="001C4BD5"/>
    <w:rsid w:val="001C4C41"/>
    <w:rsid w:val="001C4C60"/>
    <w:rsid w:val="001C4E4E"/>
    <w:rsid w:val="001C5329"/>
    <w:rsid w:val="001C5339"/>
    <w:rsid w:val="001C5578"/>
    <w:rsid w:val="001C560D"/>
    <w:rsid w:val="001C5863"/>
    <w:rsid w:val="001C58A7"/>
    <w:rsid w:val="001C5A35"/>
    <w:rsid w:val="001C5CAB"/>
    <w:rsid w:val="001C5D63"/>
    <w:rsid w:val="001C5DA5"/>
    <w:rsid w:val="001C659F"/>
    <w:rsid w:val="001C67C3"/>
    <w:rsid w:val="001C6807"/>
    <w:rsid w:val="001C6932"/>
    <w:rsid w:val="001C69CF"/>
    <w:rsid w:val="001C7503"/>
    <w:rsid w:val="001C7655"/>
    <w:rsid w:val="001C76F0"/>
    <w:rsid w:val="001C7A36"/>
    <w:rsid w:val="001C7AA2"/>
    <w:rsid w:val="001C7DD0"/>
    <w:rsid w:val="001C7FB7"/>
    <w:rsid w:val="001D0188"/>
    <w:rsid w:val="001D01A1"/>
    <w:rsid w:val="001D01B8"/>
    <w:rsid w:val="001D050D"/>
    <w:rsid w:val="001D0523"/>
    <w:rsid w:val="001D05A1"/>
    <w:rsid w:val="001D0ADE"/>
    <w:rsid w:val="001D0E76"/>
    <w:rsid w:val="001D0EB1"/>
    <w:rsid w:val="001D11AE"/>
    <w:rsid w:val="001D1A96"/>
    <w:rsid w:val="001D1CED"/>
    <w:rsid w:val="001D1E5B"/>
    <w:rsid w:val="001D1F7F"/>
    <w:rsid w:val="001D230B"/>
    <w:rsid w:val="001D2350"/>
    <w:rsid w:val="001D26C2"/>
    <w:rsid w:val="001D27A0"/>
    <w:rsid w:val="001D2FE8"/>
    <w:rsid w:val="001D309D"/>
    <w:rsid w:val="001D31D0"/>
    <w:rsid w:val="001D36CC"/>
    <w:rsid w:val="001D3726"/>
    <w:rsid w:val="001D3BEF"/>
    <w:rsid w:val="001D3D3C"/>
    <w:rsid w:val="001D3EA2"/>
    <w:rsid w:val="001D3F49"/>
    <w:rsid w:val="001D3FB4"/>
    <w:rsid w:val="001D45F0"/>
    <w:rsid w:val="001D4711"/>
    <w:rsid w:val="001D4F65"/>
    <w:rsid w:val="001D4FFF"/>
    <w:rsid w:val="001D5012"/>
    <w:rsid w:val="001D53AB"/>
    <w:rsid w:val="001D55A2"/>
    <w:rsid w:val="001D576C"/>
    <w:rsid w:val="001D59D4"/>
    <w:rsid w:val="001D5DA1"/>
    <w:rsid w:val="001D5F16"/>
    <w:rsid w:val="001D60B3"/>
    <w:rsid w:val="001D6142"/>
    <w:rsid w:val="001D6200"/>
    <w:rsid w:val="001D62AA"/>
    <w:rsid w:val="001D660E"/>
    <w:rsid w:val="001D66ED"/>
    <w:rsid w:val="001D6836"/>
    <w:rsid w:val="001D6871"/>
    <w:rsid w:val="001D695D"/>
    <w:rsid w:val="001D69DA"/>
    <w:rsid w:val="001D69F2"/>
    <w:rsid w:val="001D6BC7"/>
    <w:rsid w:val="001D6D2F"/>
    <w:rsid w:val="001D703C"/>
    <w:rsid w:val="001D70E6"/>
    <w:rsid w:val="001D75D8"/>
    <w:rsid w:val="001D7BF5"/>
    <w:rsid w:val="001D7CA8"/>
    <w:rsid w:val="001D7DEB"/>
    <w:rsid w:val="001D7E5B"/>
    <w:rsid w:val="001D7F43"/>
    <w:rsid w:val="001D7FC4"/>
    <w:rsid w:val="001E00BA"/>
    <w:rsid w:val="001E01C0"/>
    <w:rsid w:val="001E01EF"/>
    <w:rsid w:val="001E03E2"/>
    <w:rsid w:val="001E069D"/>
    <w:rsid w:val="001E07AF"/>
    <w:rsid w:val="001E0854"/>
    <w:rsid w:val="001E0B42"/>
    <w:rsid w:val="001E1020"/>
    <w:rsid w:val="001E10C4"/>
    <w:rsid w:val="001E125D"/>
    <w:rsid w:val="001E12A3"/>
    <w:rsid w:val="001E13AB"/>
    <w:rsid w:val="001E13B6"/>
    <w:rsid w:val="001E14D3"/>
    <w:rsid w:val="001E1873"/>
    <w:rsid w:val="001E1A65"/>
    <w:rsid w:val="001E1EB7"/>
    <w:rsid w:val="001E1EE3"/>
    <w:rsid w:val="001E1F16"/>
    <w:rsid w:val="001E2109"/>
    <w:rsid w:val="001E21EA"/>
    <w:rsid w:val="001E2578"/>
    <w:rsid w:val="001E27D2"/>
    <w:rsid w:val="001E2AA1"/>
    <w:rsid w:val="001E2C7A"/>
    <w:rsid w:val="001E2CD0"/>
    <w:rsid w:val="001E3254"/>
    <w:rsid w:val="001E3389"/>
    <w:rsid w:val="001E3D73"/>
    <w:rsid w:val="001E3DB9"/>
    <w:rsid w:val="001E3DE5"/>
    <w:rsid w:val="001E3F0B"/>
    <w:rsid w:val="001E3FAC"/>
    <w:rsid w:val="001E4BF3"/>
    <w:rsid w:val="001E514A"/>
    <w:rsid w:val="001E516E"/>
    <w:rsid w:val="001E5235"/>
    <w:rsid w:val="001E55F7"/>
    <w:rsid w:val="001E566E"/>
    <w:rsid w:val="001E57A3"/>
    <w:rsid w:val="001E5F53"/>
    <w:rsid w:val="001E5FF4"/>
    <w:rsid w:val="001E6292"/>
    <w:rsid w:val="001E62CA"/>
    <w:rsid w:val="001E6441"/>
    <w:rsid w:val="001E66B3"/>
    <w:rsid w:val="001E6A74"/>
    <w:rsid w:val="001E6CDC"/>
    <w:rsid w:val="001E6D6E"/>
    <w:rsid w:val="001E7283"/>
    <w:rsid w:val="001E7B9F"/>
    <w:rsid w:val="001E7C38"/>
    <w:rsid w:val="001E7C94"/>
    <w:rsid w:val="001E7D62"/>
    <w:rsid w:val="001E7F38"/>
    <w:rsid w:val="001F004A"/>
    <w:rsid w:val="001F05FF"/>
    <w:rsid w:val="001F0610"/>
    <w:rsid w:val="001F0750"/>
    <w:rsid w:val="001F0785"/>
    <w:rsid w:val="001F0876"/>
    <w:rsid w:val="001F09A5"/>
    <w:rsid w:val="001F0D4C"/>
    <w:rsid w:val="001F0E3E"/>
    <w:rsid w:val="001F1450"/>
    <w:rsid w:val="001F1878"/>
    <w:rsid w:val="001F18D9"/>
    <w:rsid w:val="001F1A7D"/>
    <w:rsid w:val="001F1BD3"/>
    <w:rsid w:val="001F1DC8"/>
    <w:rsid w:val="001F1F85"/>
    <w:rsid w:val="001F204E"/>
    <w:rsid w:val="001F210B"/>
    <w:rsid w:val="001F211C"/>
    <w:rsid w:val="001F222A"/>
    <w:rsid w:val="001F25EC"/>
    <w:rsid w:val="001F2751"/>
    <w:rsid w:val="001F27CA"/>
    <w:rsid w:val="001F2BBB"/>
    <w:rsid w:val="001F3730"/>
    <w:rsid w:val="001F3855"/>
    <w:rsid w:val="001F38B7"/>
    <w:rsid w:val="001F3E22"/>
    <w:rsid w:val="001F3E6E"/>
    <w:rsid w:val="001F3F5B"/>
    <w:rsid w:val="001F3FF3"/>
    <w:rsid w:val="001F4188"/>
    <w:rsid w:val="001F4644"/>
    <w:rsid w:val="001F4767"/>
    <w:rsid w:val="001F47C1"/>
    <w:rsid w:val="001F4803"/>
    <w:rsid w:val="001F4AF8"/>
    <w:rsid w:val="001F4E2C"/>
    <w:rsid w:val="001F4FDF"/>
    <w:rsid w:val="001F51CC"/>
    <w:rsid w:val="001F52BC"/>
    <w:rsid w:val="001F52D2"/>
    <w:rsid w:val="001F537C"/>
    <w:rsid w:val="001F5A7E"/>
    <w:rsid w:val="001F5B65"/>
    <w:rsid w:val="001F5BD7"/>
    <w:rsid w:val="001F5D0D"/>
    <w:rsid w:val="001F5FFF"/>
    <w:rsid w:val="001F60E7"/>
    <w:rsid w:val="001F659B"/>
    <w:rsid w:val="001F663A"/>
    <w:rsid w:val="001F66AF"/>
    <w:rsid w:val="001F6728"/>
    <w:rsid w:val="001F6770"/>
    <w:rsid w:val="001F6798"/>
    <w:rsid w:val="001F6812"/>
    <w:rsid w:val="001F684F"/>
    <w:rsid w:val="001F6D8B"/>
    <w:rsid w:val="001F7268"/>
    <w:rsid w:val="001F7B43"/>
    <w:rsid w:val="001F7BBF"/>
    <w:rsid w:val="001F7D83"/>
    <w:rsid w:val="0020015E"/>
    <w:rsid w:val="00200366"/>
    <w:rsid w:val="0020062B"/>
    <w:rsid w:val="002007D9"/>
    <w:rsid w:val="00200804"/>
    <w:rsid w:val="00200D92"/>
    <w:rsid w:val="002011CB"/>
    <w:rsid w:val="00201A94"/>
    <w:rsid w:val="00201B59"/>
    <w:rsid w:val="00201D53"/>
    <w:rsid w:val="00201DD6"/>
    <w:rsid w:val="002020BD"/>
    <w:rsid w:val="0020210F"/>
    <w:rsid w:val="002021FD"/>
    <w:rsid w:val="00202213"/>
    <w:rsid w:val="002022AC"/>
    <w:rsid w:val="0020245F"/>
    <w:rsid w:val="0020296A"/>
    <w:rsid w:val="00202B3F"/>
    <w:rsid w:val="00203243"/>
    <w:rsid w:val="00203813"/>
    <w:rsid w:val="00203862"/>
    <w:rsid w:val="0020400D"/>
    <w:rsid w:val="0020406E"/>
    <w:rsid w:val="00204485"/>
    <w:rsid w:val="00204567"/>
    <w:rsid w:val="002046D8"/>
    <w:rsid w:val="0020484D"/>
    <w:rsid w:val="00204C28"/>
    <w:rsid w:val="00204CCE"/>
    <w:rsid w:val="00204D0D"/>
    <w:rsid w:val="00204D68"/>
    <w:rsid w:val="002054F3"/>
    <w:rsid w:val="0020579D"/>
    <w:rsid w:val="002057AF"/>
    <w:rsid w:val="0020584F"/>
    <w:rsid w:val="00205997"/>
    <w:rsid w:val="00205B79"/>
    <w:rsid w:val="00205C45"/>
    <w:rsid w:val="00205C77"/>
    <w:rsid w:val="00205E2C"/>
    <w:rsid w:val="002060A0"/>
    <w:rsid w:val="0020621D"/>
    <w:rsid w:val="0020630B"/>
    <w:rsid w:val="0020645E"/>
    <w:rsid w:val="002065BD"/>
    <w:rsid w:val="00206DB2"/>
    <w:rsid w:val="00206E0A"/>
    <w:rsid w:val="00206E24"/>
    <w:rsid w:val="00206F8D"/>
    <w:rsid w:val="00206FEA"/>
    <w:rsid w:val="0020728E"/>
    <w:rsid w:val="002072A7"/>
    <w:rsid w:val="0020782C"/>
    <w:rsid w:val="00207860"/>
    <w:rsid w:val="00207B6A"/>
    <w:rsid w:val="00207DA7"/>
    <w:rsid w:val="0021008D"/>
    <w:rsid w:val="00210504"/>
    <w:rsid w:val="00210589"/>
    <w:rsid w:val="00210618"/>
    <w:rsid w:val="002107F0"/>
    <w:rsid w:val="00210A00"/>
    <w:rsid w:val="00211036"/>
    <w:rsid w:val="00211056"/>
    <w:rsid w:val="00211113"/>
    <w:rsid w:val="002111F5"/>
    <w:rsid w:val="00211484"/>
    <w:rsid w:val="00211B26"/>
    <w:rsid w:val="00211BC2"/>
    <w:rsid w:val="00211E7D"/>
    <w:rsid w:val="00212283"/>
    <w:rsid w:val="002122FF"/>
    <w:rsid w:val="002123F6"/>
    <w:rsid w:val="00212498"/>
    <w:rsid w:val="00212597"/>
    <w:rsid w:val="00212732"/>
    <w:rsid w:val="00212733"/>
    <w:rsid w:val="00212781"/>
    <w:rsid w:val="002128A4"/>
    <w:rsid w:val="00212A81"/>
    <w:rsid w:val="002130CD"/>
    <w:rsid w:val="002132B9"/>
    <w:rsid w:val="002136B8"/>
    <w:rsid w:val="0021385B"/>
    <w:rsid w:val="00213EC3"/>
    <w:rsid w:val="00213F12"/>
    <w:rsid w:val="00214215"/>
    <w:rsid w:val="0021429E"/>
    <w:rsid w:val="002143C4"/>
    <w:rsid w:val="0021460C"/>
    <w:rsid w:val="00214A4F"/>
    <w:rsid w:val="00214FBC"/>
    <w:rsid w:val="0021522C"/>
    <w:rsid w:val="002152E7"/>
    <w:rsid w:val="002156CC"/>
    <w:rsid w:val="002158CE"/>
    <w:rsid w:val="00215ACD"/>
    <w:rsid w:val="00215B55"/>
    <w:rsid w:val="00215D3F"/>
    <w:rsid w:val="00216222"/>
    <w:rsid w:val="002162F1"/>
    <w:rsid w:val="0021689F"/>
    <w:rsid w:val="00216A86"/>
    <w:rsid w:val="00216B9F"/>
    <w:rsid w:val="00217002"/>
    <w:rsid w:val="00217188"/>
    <w:rsid w:val="00217431"/>
    <w:rsid w:val="00217701"/>
    <w:rsid w:val="00217CAD"/>
    <w:rsid w:val="00217CBE"/>
    <w:rsid w:val="0022005C"/>
    <w:rsid w:val="0022035B"/>
    <w:rsid w:val="0022061D"/>
    <w:rsid w:val="0022074D"/>
    <w:rsid w:val="00220879"/>
    <w:rsid w:val="002208C9"/>
    <w:rsid w:val="00220A82"/>
    <w:rsid w:val="00220D15"/>
    <w:rsid w:val="00221063"/>
    <w:rsid w:val="0022159C"/>
    <w:rsid w:val="0022164F"/>
    <w:rsid w:val="00221B3A"/>
    <w:rsid w:val="00221CD2"/>
    <w:rsid w:val="00221ED4"/>
    <w:rsid w:val="0022227E"/>
    <w:rsid w:val="002225A2"/>
    <w:rsid w:val="002226B3"/>
    <w:rsid w:val="0022279D"/>
    <w:rsid w:val="00222B96"/>
    <w:rsid w:val="00223167"/>
    <w:rsid w:val="00223319"/>
    <w:rsid w:val="002235D7"/>
    <w:rsid w:val="00223751"/>
    <w:rsid w:val="00223850"/>
    <w:rsid w:val="00223B8B"/>
    <w:rsid w:val="00223D83"/>
    <w:rsid w:val="0022407F"/>
    <w:rsid w:val="002241F1"/>
    <w:rsid w:val="002242A3"/>
    <w:rsid w:val="002247B4"/>
    <w:rsid w:val="00224B99"/>
    <w:rsid w:val="00224E2B"/>
    <w:rsid w:val="00224FE3"/>
    <w:rsid w:val="00225A3B"/>
    <w:rsid w:val="00225AFC"/>
    <w:rsid w:val="00225B68"/>
    <w:rsid w:val="00226411"/>
    <w:rsid w:val="00226706"/>
    <w:rsid w:val="00226A56"/>
    <w:rsid w:val="0022705A"/>
    <w:rsid w:val="00227087"/>
    <w:rsid w:val="0022715F"/>
    <w:rsid w:val="002273C5"/>
    <w:rsid w:val="00227597"/>
    <w:rsid w:val="0022778B"/>
    <w:rsid w:val="00227D59"/>
    <w:rsid w:val="00227E8F"/>
    <w:rsid w:val="00227EB6"/>
    <w:rsid w:val="00230148"/>
    <w:rsid w:val="00230319"/>
    <w:rsid w:val="0023038A"/>
    <w:rsid w:val="00230515"/>
    <w:rsid w:val="002308CF"/>
    <w:rsid w:val="00230977"/>
    <w:rsid w:val="0023099D"/>
    <w:rsid w:val="0023130A"/>
    <w:rsid w:val="0023163C"/>
    <w:rsid w:val="002317A1"/>
    <w:rsid w:val="00231B49"/>
    <w:rsid w:val="00231DD1"/>
    <w:rsid w:val="0023203C"/>
    <w:rsid w:val="0023246F"/>
    <w:rsid w:val="0023282E"/>
    <w:rsid w:val="00232B6D"/>
    <w:rsid w:val="00232D7B"/>
    <w:rsid w:val="002331FB"/>
    <w:rsid w:val="002333FA"/>
    <w:rsid w:val="002338CB"/>
    <w:rsid w:val="002339AE"/>
    <w:rsid w:val="00233E08"/>
    <w:rsid w:val="0023433C"/>
    <w:rsid w:val="00234399"/>
    <w:rsid w:val="00234736"/>
    <w:rsid w:val="002347BE"/>
    <w:rsid w:val="00234B71"/>
    <w:rsid w:val="00234EB3"/>
    <w:rsid w:val="0023506D"/>
    <w:rsid w:val="002350AB"/>
    <w:rsid w:val="002353CD"/>
    <w:rsid w:val="00235668"/>
    <w:rsid w:val="00235958"/>
    <w:rsid w:val="00235A7F"/>
    <w:rsid w:val="00235CA6"/>
    <w:rsid w:val="00235D50"/>
    <w:rsid w:val="00236047"/>
    <w:rsid w:val="00236566"/>
    <w:rsid w:val="00236870"/>
    <w:rsid w:val="002368CA"/>
    <w:rsid w:val="00236A61"/>
    <w:rsid w:val="00236A66"/>
    <w:rsid w:val="00236ACA"/>
    <w:rsid w:val="00236B76"/>
    <w:rsid w:val="00236E1C"/>
    <w:rsid w:val="00236ED9"/>
    <w:rsid w:val="00236F25"/>
    <w:rsid w:val="0023716A"/>
    <w:rsid w:val="00237291"/>
    <w:rsid w:val="00237491"/>
    <w:rsid w:val="00237A8D"/>
    <w:rsid w:val="002401FA"/>
    <w:rsid w:val="00240514"/>
    <w:rsid w:val="00240793"/>
    <w:rsid w:val="00240ECF"/>
    <w:rsid w:val="002410AD"/>
    <w:rsid w:val="002410DA"/>
    <w:rsid w:val="002411C1"/>
    <w:rsid w:val="00241261"/>
    <w:rsid w:val="00241745"/>
    <w:rsid w:val="00241B74"/>
    <w:rsid w:val="00241D5B"/>
    <w:rsid w:val="00241D8C"/>
    <w:rsid w:val="00241DBF"/>
    <w:rsid w:val="00242042"/>
    <w:rsid w:val="002421FB"/>
    <w:rsid w:val="00242406"/>
    <w:rsid w:val="002426E5"/>
    <w:rsid w:val="002426FE"/>
    <w:rsid w:val="00242FCF"/>
    <w:rsid w:val="0024303A"/>
    <w:rsid w:val="0024349B"/>
    <w:rsid w:val="002434AE"/>
    <w:rsid w:val="002437E6"/>
    <w:rsid w:val="00243B78"/>
    <w:rsid w:val="00243FAA"/>
    <w:rsid w:val="00243FB4"/>
    <w:rsid w:val="00244956"/>
    <w:rsid w:val="0024519E"/>
    <w:rsid w:val="00245246"/>
    <w:rsid w:val="002453F3"/>
    <w:rsid w:val="00245603"/>
    <w:rsid w:val="002457C4"/>
    <w:rsid w:val="002459BE"/>
    <w:rsid w:val="00245DE6"/>
    <w:rsid w:val="00245E20"/>
    <w:rsid w:val="00245E3C"/>
    <w:rsid w:val="0024613A"/>
    <w:rsid w:val="00246245"/>
    <w:rsid w:val="0024643C"/>
    <w:rsid w:val="00246466"/>
    <w:rsid w:val="002464A7"/>
    <w:rsid w:val="0024660F"/>
    <w:rsid w:val="002466FF"/>
    <w:rsid w:val="002467CB"/>
    <w:rsid w:val="002468BE"/>
    <w:rsid w:val="00246EB0"/>
    <w:rsid w:val="00246F2D"/>
    <w:rsid w:val="00247464"/>
    <w:rsid w:val="002475A6"/>
    <w:rsid w:val="002475FE"/>
    <w:rsid w:val="002478B3"/>
    <w:rsid w:val="00247AD6"/>
    <w:rsid w:val="00247CD8"/>
    <w:rsid w:val="00247D81"/>
    <w:rsid w:val="00247F46"/>
    <w:rsid w:val="00247FA8"/>
    <w:rsid w:val="002502D1"/>
    <w:rsid w:val="00250575"/>
    <w:rsid w:val="00250B7A"/>
    <w:rsid w:val="00250BA9"/>
    <w:rsid w:val="00250C0A"/>
    <w:rsid w:val="00250D91"/>
    <w:rsid w:val="00251247"/>
    <w:rsid w:val="00251791"/>
    <w:rsid w:val="002518E3"/>
    <w:rsid w:val="00251A7C"/>
    <w:rsid w:val="00251B44"/>
    <w:rsid w:val="00251DD1"/>
    <w:rsid w:val="00251F47"/>
    <w:rsid w:val="00251FA7"/>
    <w:rsid w:val="00252177"/>
    <w:rsid w:val="00252368"/>
    <w:rsid w:val="00252429"/>
    <w:rsid w:val="002526F3"/>
    <w:rsid w:val="00252738"/>
    <w:rsid w:val="00252C58"/>
    <w:rsid w:val="00252F0F"/>
    <w:rsid w:val="002531DC"/>
    <w:rsid w:val="002533DA"/>
    <w:rsid w:val="0025403C"/>
    <w:rsid w:val="0025410E"/>
    <w:rsid w:val="0025446F"/>
    <w:rsid w:val="00254B03"/>
    <w:rsid w:val="00254B4E"/>
    <w:rsid w:val="00254B61"/>
    <w:rsid w:val="00254DEC"/>
    <w:rsid w:val="00254F41"/>
    <w:rsid w:val="00255174"/>
    <w:rsid w:val="00255188"/>
    <w:rsid w:val="00255205"/>
    <w:rsid w:val="00255214"/>
    <w:rsid w:val="002553D6"/>
    <w:rsid w:val="00255B2D"/>
    <w:rsid w:val="00255CDA"/>
    <w:rsid w:val="00255F39"/>
    <w:rsid w:val="002567B4"/>
    <w:rsid w:val="002569F1"/>
    <w:rsid w:val="00256CCE"/>
    <w:rsid w:val="0025746F"/>
    <w:rsid w:val="002576A6"/>
    <w:rsid w:val="00257993"/>
    <w:rsid w:val="002579B1"/>
    <w:rsid w:val="00257A33"/>
    <w:rsid w:val="00257B6E"/>
    <w:rsid w:val="00257B75"/>
    <w:rsid w:val="00257E6C"/>
    <w:rsid w:val="00260047"/>
    <w:rsid w:val="002600C9"/>
    <w:rsid w:val="002602F0"/>
    <w:rsid w:val="002606F9"/>
    <w:rsid w:val="00260824"/>
    <w:rsid w:val="00260862"/>
    <w:rsid w:val="0026116A"/>
    <w:rsid w:val="0026161F"/>
    <w:rsid w:val="00261693"/>
    <w:rsid w:val="00261764"/>
    <w:rsid w:val="00261AAB"/>
    <w:rsid w:val="00261E37"/>
    <w:rsid w:val="002621D8"/>
    <w:rsid w:val="002628D8"/>
    <w:rsid w:val="00262983"/>
    <w:rsid w:val="00262E1F"/>
    <w:rsid w:val="00262E21"/>
    <w:rsid w:val="00263213"/>
    <w:rsid w:val="00263221"/>
    <w:rsid w:val="00263299"/>
    <w:rsid w:val="00263375"/>
    <w:rsid w:val="002633E5"/>
    <w:rsid w:val="0026355E"/>
    <w:rsid w:val="002635AA"/>
    <w:rsid w:val="0026368A"/>
    <w:rsid w:val="00263734"/>
    <w:rsid w:val="0026388B"/>
    <w:rsid w:val="00263A63"/>
    <w:rsid w:val="00263C26"/>
    <w:rsid w:val="00263D9C"/>
    <w:rsid w:val="00263F44"/>
    <w:rsid w:val="002647F3"/>
    <w:rsid w:val="00264D11"/>
    <w:rsid w:val="00264E36"/>
    <w:rsid w:val="00264EA4"/>
    <w:rsid w:val="00264FD7"/>
    <w:rsid w:val="00265403"/>
    <w:rsid w:val="00265497"/>
    <w:rsid w:val="00265624"/>
    <w:rsid w:val="00265699"/>
    <w:rsid w:val="002656F5"/>
    <w:rsid w:val="00265AAA"/>
    <w:rsid w:val="00265C2A"/>
    <w:rsid w:val="00265CC1"/>
    <w:rsid w:val="00265DB0"/>
    <w:rsid w:val="00265E40"/>
    <w:rsid w:val="002661E3"/>
    <w:rsid w:val="002662B7"/>
    <w:rsid w:val="002668D4"/>
    <w:rsid w:val="00266A9F"/>
    <w:rsid w:val="00266C3F"/>
    <w:rsid w:val="00266CD3"/>
    <w:rsid w:val="00266E8C"/>
    <w:rsid w:val="00266EEE"/>
    <w:rsid w:val="0026726C"/>
    <w:rsid w:val="00267B95"/>
    <w:rsid w:val="00267D27"/>
    <w:rsid w:val="00267D61"/>
    <w:rsid w:val="00267D93"/>
    <w:rsid w:val="00267EDB"/>
    <w:rsid w:val="00270473"/>
    <w:rsid w:val="0027074A"/>
    <w:rsid w:val="0027138C"/>
    <w:rsid w:val="00271457"/>
    <w:rsid w:val="002714DD"/>
    <w:rsid w:val="00271732"/>
    <w:rsid w:val="00271D39"/>
    <w:rsid w:val="00271E4F"/>
    <w:rsid w:val="0027200D"/>
    <w:rsid w:val="002720A4"/>
    <w:rsid w:val="002724E0"/>
    <w:rsid w:val="002725CF"/>
    <w:rsid w:val="00272744"/>
    <w:rsid w:val="002727FB"/>
    <w:rsid w:val="00272879"/>
    <w:rsid w:val="00272A47"/>
    <w:rsid w:val="00273271"/>
    <w:rsid w:val="0027329D"/>
    <w:rsid w:val="0027344E"/>
    <w:rsid w:val="0027347E"/>
    <w:rsid w:val="00273947"/>
    <w:rsid w:val="00273E15"/>
    <w:rsid w:val="00273EAA"/>
    <w:rsid w:val="0027405C"/>
    <w:rsid w:val="002748A8"/>
    <w:rsid w:val="00274B33"/>
    <w:rsid w:val="00275016"/>
    <w:rsid w:val="00275083"/>
    <w:rsid w:val="00275167"/>
    <w:rsid w:val="002754DA"/>
    <w:rsid w:val="002757D6"/>
    <w:rsid w:val="00275832"/>
    <w:rsid w:val="00275A95"/>
    <w:rsid w:val="00275C2C"/>
    <w:rsid w:val="00275DA9"/>
    <w:rsid w:val="0027641A"/>
    <w:rsid w:val="002764DF"/>
    <w:rsid w:val="0027662C"/>
    <w:rsid w:val="002766BB"/>
    <w:rsid w:val="00276B03"/>
    <w:rsid w:val="00276B0B"/>
    <w:rsid w:val="00276B3E"/>
    <w:rsid w:val="00276B5A"/>
    <w:rsid w:val="00276E4C"/>
    <w:rsid w:val="00277067"/>
    <w:rsid w:val="0027716B"/>
    <w:rsid w:val="002772A1"/>
    <w:rsid w:val="002775F7"/>
    <w:rsid w:val="00277692"/>
    <w:rsid w:val="00277728"/>
    <w:rsid w:val="0027773A"/>
    <w:rsid w:val="00277894"/>
    <w:rsid w:val="002778B1"/>
    <w:rsid w:val="00277D32"/>
    <w:rsid w:val="00277EDA"/>
    <w:rsid w:val="00277F99"/>
    <w:rsid w:val="00280112"/>
    <w:rsid w:val="00280124"/>
    <w:rsid w:val="00280139"/>
    <w:rsid w:val="0028036B"/>
    <w:rsid w:val="0028065E"/>
    <w:rsid w:val="0028072B"/>
    <w:rsid w:val="00280B8B"/>
    <w:rsid w:val="00280E99"/>
    <w:rsid w:val="002811E2"/>
    <w:rsid w:val="00281274"/>
    <w:rsid w:val="002814DB"/>
    <w:rsid w:val="002814F6"/>
    <w:rsid w:val="00281867"/>
    <w:rsid w:val="0028186D"/>
    <w:rsid w:val="00281C6C"/>
    <w:rsid w:val="00281E53"/>
    <w:rsid w:val="00281E88"/>
    <w:rsid w:val="002820E9"/>
    <w:rsid w:val="00282122"/>
    <w:rsid w:val="00282133"/>
    <w:rsid w:val="00282D81"/>
    <w:rsid w:val="00282FBF"/>
    <w:rsid w:val="00283141"/>
    <w:rsid w:val="002834EF"/>
    <w:rsid w:val="00283884"/>
    <w:rsid w:val="002839C9"/>
    <w:rsid w:val="00283B84"/>
    <w:rsid w:val="00283E40"/>
    <w:rsid w:val="00284079"/>
    <w:rsid w:val="00284AEA"/>
    <w:rsid w:val="00284D5F"/>
    <w:rsid w:val="00284E0C"/>
    <w:rsid w:val="00284EE5"/>
    <w:rsid w:val="00284FC1"/>
    <w:rsid w:val="00285124"/>
    <w:rsid w:val="00285467"/>
    <w:rsid w:val="002854D2"/>
    <w:rsid w:val="002858B2"/>
    <w:rsid w:val="00285962"/>
    <w:rsid w:val="00285B81"/>
    <w:rsid w:val="00285F63"/>
    <w:rsid w:val="0028610F"/>
    <w:rsid w:val="00286245"/>
    <w:rsid w:val="0028694A"/>
    <w:rsid w:val="0028695A"/>
    <w:rsid w:val="00286AF8"/>
    <w:rsid w:val="00286D4E"/>
    <w:rsid w:val="00286F69"/>
    <w:rsid w:val="00286F79"/>
    <w:rsid w:val="00287069"/>
    <w:rsid w:val="0028710E"/>
    <w:rsid w:val="002875EE"/>
    <w:rsid w:val="0028771F"/>
    <w:rsid w:val="00287C14"/>
    <w:rsid w:val="00287CE2"/>
    <w:rsid w:val="00290071"/>
    <w:rsid w:val="00290113"/>
    <w:rsid w:val="0029024B"/>
    <w:rsid w:val="002903F0"/>
    <w:rsid w:val="0029049A"/>
    <w:rsid w:val="00290609"/>
    <w:rsid w:val="0029076D"/>
    <w:rsid w:val="00290D20"/>
    <w:rsid w:val="00290D5F"/>
    <w:rsid w:val="00290DDC"/>
    <w:rsid w:val="00291018"/>
    <w:rsid w:val="00291150"/>
    <w:rsid w:val="0029118C"/>
    <w:rsid w:val="002913C1"/>
    <w:rsid w:val="0029165F"/>
    <w:rsid w:val="0029179F"/>
    <w:rsid w:val="00291980"/>
    <w:rsid w:val="00291BC5"/>
    <w:rsid w:val="00292113"/>
    <w:rsid w:val="0029225C"/>
    <w:rsid w:val="002924CA"/>
    <w:rsid w:val="002930AC"/>
    <w:rsid w:val="002930BA"/>
    <w:rsid w:val="002934D0"/>
    <w:rsid w:val="0029352F"/>
    <w:rsid w:val="00293540"/>
    <w:rsid w:val="002935B5"/>
    <w:rsid w:val="002943EE"/>
    <w:rsid w:val="0029468A"/>
    <w:rsid w:val="00294936"/>
    <w:rsid w:val="00294959"/>
    <w:rsid w:val="00294BA0"/>
    <w:rsid w:val="00294CEC"/>
    <w:rsid w:val="002955B4"/>
    <w:rsid w:val="00295715"/>
    <w:rsid w:val="0029578C"/>
    <w:rsid w:val="0029581A"/>
    <w:rsid w:val="00295AE3"/>
    <w:rsid w:val="00295B16"/>
    <w:rsid w:val="00295CAF"/>
    <w:rsid w:val="00295E57"/>
    <w:rsid w:val="00295E68"/>
    <w:rsid w:val="00296045"/>
    <w:rsid w:val="0029626E"/>
    <w:rsid w:val="002963FE"/>
    <w:rsid w:val="002964EB"/>
    <w:rsid w:val="0029677D"/>
    <w:rsid w:val="002968F3"/>
    <w:rsid w:val="00296A1D"/>
    <w:rsid w:val="00296BFF"/>
    <w:rsid w:val="00296C43"/>
    <w:rsid w:val="00296D4A"/>
    <w:rsid w:val="00296DA8"/>
    <w:rsid w:val="00297100"/>
    <w:rsid w:val="0029731C"/>
    <w:rsid w:val="002976DF"/>
    <w:rsid w:val="00297741"/>
    <w:rsid w:val="0029786F"/>
    <w:rsid w:val="00297B7A"/>
    <w:rsid w:val="002A0E77"/>
    <w:rsid w:val="002A1000"/>
    <w:rsid w:val="002A115A"/>
    <w:rsid w:val="002A14BB"/>
    <w:rsid w:val="002A153F"/>
    <w:rsid w:val="002A1BB0"/>
    <w:rsid w:val="002A1DA1"/>
    <w:rsid w:val="002A20AF"/>
    <w:rsid w:val="002A2177"/>
    <w:rsid w:val="002A262B"/>
    <w:rsid w:val="002A280A"/>
    <w:rsid w:val="002A2F2C"/>
    <w:rsid w:val="002A2F48"/>
    <w:rsid w:val="002A30C5"/>
    <w:rsid w:val="002A3436"/>
    <w:rsid w:val="002A34BA"/>
    <w:rsid w:val="002A3659"/>
    <w:rsid w:val="002A3D47"/>
    <w:rsid w:val="002A4181"/>
    <w:rsid w:val="002A4200"/>
    <w:rsid w:val="002A461E"/>
    <w:rsid w:val="002A46B0"/>
    <w:rsid w:val="002A4807"/>
    <w:rsid w:val="002A4915"/>
    <w:rsid w:val="002A49D4"/>
    <w:rsid w:val="002A4F26"/>
    <w:rsid w:val="002A50D3"/>
    <w:rsid w:val="002A513A"/>
    <w:rsid w:val="002A51B9"/>
    <w:rsid w:val="002A51D7"/>
    <w:rsid w:val="002A55E3"/>
    <w:rsid w:val="002A59F0"/>
    <w:rsid w:val="002A5EA7"/>
    <w:rsid w:val="002A6B68"/>
    <w:rsid w:val="002A6BF5"/>
    <w:rsid w:val="002A6C08"/>
    <w:rsid w:val="002A6CF3"/>
    <w:rsid w:val="002A6D9B"/>
    <w:rsid w:val="002A704D"/>
    <w:rsid w:val="002A7329"/>
    <w:rsid w:val="002A7747"/>
    <w:rsid w:val="002A791C"/>
    <w:rsid w:val="002A7D6F"/>
    <w:rsid w:val="002A7DD3"/>
    <w:rsid w:val="002A7F87"/>
    <w:rsid w:val="002B02CB"/>
    <w:rsid w:val="002B032C"/>
    <w:rsid w:val="002B039B"/>
    <w:rsid w:val="002B08C8"/>
    <w:rsid w:val="002B092C"/>
    <w:rsid w:val="002B0958"/>
    <w:rsid w:val="002B0CBA"/>
    <w:rsid w:val="002B0D67"/>
    <w:rsid w:val="002B0FED"/>
    <w:rsid w:val="002B1453"/>
    <w:rsid w:val="002B1466"/>
    <w:rsid w:val="002B1689"/>
    <w:rsid w:val="002B1892"/>
    <w:rsid w:val="002B1959"/>
    <w:rsid w:val="002B19F7"/>
    <w:rsid w:val="002B1C14"/>
    <w:rsid w:val="002B1D1F"/>
    <w:rsid w:val="002B1D44"/>
    <w:rsid w:val="002B1D60"/>
    <w:rsid w:val="002B1DE8"/>
    <w:rsid w:val="002B1E0C"/>
    <w:rsid w:val="002B1FCF"/>
    <w:rsid w:val="002B20F5"/>
    <w:rsid w:val="002B2137"/>
    <w:rsid w:val="002B2826"/>
    <w:rsid w:val="002B2B0F"/>
    <w:rsid w:val="002B2C97"/>
    <w:rsid w:val="002B3506"/>
    <w:rsid w:val="002B376F"/>
    <w:rsid w:val="002B38C8"/>
    <w:rsid w:val="002B3ABE"/>
    <w:rsid w:val="002B3F34"/>
    <w:rsid w:val="002B402D"/>
    <w:rsid w:val="002B410F"/>
    <w:rsid w:val="002B43BB"/>
    <w:rsid w:val="002B448F"/>
    <w:rsid w:val="002B4748"/>
    <w:rsid w:val="002B480F"/>
    <w:rsid w:val="002B4B2E"/>
    <w:rsid w:val="002B4C90"/>
    <w:rsid w:val="002B511D"/>
    <w:rsid w:val="002B53A1"/>
    <w:rsid w:val="002B54E4"/>
    <w:rsid w:val="002B575E"/>
    <w:rsid w:val="002B5A21"/>
    <w:rsid w:val="002B5A2C"/>
    <w:rsid w:val="002B5A4F"/>
    <w:rsid w:val="002B5E34"/>
    <w:rsid w:val="002B626C"/>
    <w:rsid w:val="002B6317"/>
    <w:rsid w:val="002B63EA"/>
    <w:rsid w:val="002B65E3"/>
    <w:rsid w:val="002B67BB"/>
    <w:rsid w:val="002B67DC"/>
    <w:rsid w:val="002B6994"/>
    <w:rsid w:val="002B6BBC"/>
    <w:rsid w:val="002B6BFC"/>
    <w:rsid w:val="002B6C91"/>
    <w:rsid w:val="002B6CA3"/>
    <w:rsid w:val="002B6CC7"/>
    <w:rsid w:val="002B6E97"/>
    <w:rsid w:val="002B7443"/>
    <w:rsid w:val="002B75A2"/>
    <w:rsid w:val="002B77A0"/>
    <w:rsid w:val="002B785F"/>
    <w:rsid w:val="002B7A35"/>
    <w:rsid w:val="002B7C1F"/>
    <w:rsid w:val="002C00F2"/>
    <w:rsid w:val="002C0529"/>
    <w:rsid w:val="002C0784"/>
    <w:rsid w:val="002C0C10"/>
    <w:rsid w:val="002C0C5A"/>
    <w:rsid w:val="002C0FB2"/>
    <w:rsid w:val="002C16DA"/>
    <w:rsid w:val="002C1A63"/>
    <w:rsid w:val="002C1C54"/>
    <w:rsid w:val="002C1CBB"/>
    <w:rsid w:val="002C1E51"/>
    <w:rsid w:val="002C1F8B"/>
    <w:rsid w:val="002C2060"/>
    <w:rsid w:val="002C23D8"/>
    <w:rsid w:val="002C2412"/>
    <w:rsid w:val="002C2739"/>
    <w:rsid w:val="002C2868"/>
    <w:rsid w:val="002C2A19"/>
    <w:rsid w:val="002C2D68"/>
    <w:rsid w:val="002C2D8B"/>
    <w:rsid w:val="002C2E44"/>
    <w:rsid w:val="002C3375"/>
    <w:rsid w:val="002C3420"/>
    <w:rsid w:val="002C343D"/>
    <w:rsid w:val="002C3449"/>
    <w:rsid w:val="002C3DC5"/>
    <w:rsid w:val="002C42E2"/>
    <w:rsid w:val="002C44B6"/>
    <w:rsid w:val="002C46A9"/>
    <w:rsid w:val="002C46C3"/>
    <w:rsid w:val="002C472C"/>
    <w:rsid w:val="002C475D"/>
    <w:rsid w:val="002C4AC3"/>
    <w:rsid w:val="002C4F71"/>
    <w:rsid w:val="002C5060"/>
    <w:rsid w:val="002C52C7"/>
    <w:rsid w:val="002C5385"/>
    <w:rsid w:val="002C54BA"/>
    <w:rsid w:val="002C5622"/>
    <w:rsid w:val="002C5BB9"/>
    <w:rsid w:val="002C5F5E"/>
    <w:rsid w:val="002C6069"/>
    <w:rsid w:val="002C612C"/>
    <w:rsid w:val="002C6558"/>
    <w:rsid w:val="002C65CB"/>
    <w:rsid w:val="002C6AB3"/>
    <w:rsid w:val="002C6CBE"/>
    <w:rsid w:val="002C72A3"/>
    <w:rsid w:val="002C7412"/>
    <w:rsid w:val="002C74E9"/>
    <w:rsid w:val="002C75F6"/>
    <w:rsid w:val="002C7703"/>
    <w:rsid w:val="002C776A"/>
    <w:rsid w:val="002C78DF"/>
    <w:rsid w:val="002C7F29"/>
    <w:rsid w:val="002D01D3"/>
    <w:rsid w:val="002D0517"/>
    <w:rsid w:val="002D0835"/>
    <w:rsid w:val="002D086F"/>
    <w:rsid w:val="002D0A75"/>
    <w:rsid w:val="002D0B89"/>
    <w:rsid w:val="002D14A5"/>
    <w:rsid w:val="002D1505"/>
    <w:rsid w:val="002D1552"/>
    <w:rsid w:val="002D16D1"/>
    <w:rsid w:val="002D1700"/>
    <w:rsid w:val="002D1866"/>
    <w:rsid w:val="002D1A42"/>
    <w:rsid w:val="002D1AD2"/>
    <w:rsid w:val="002D22C9"/>
    <w:rsid w:val="002D24C2"/>
    <w:rsid w:val="002D2D76"/>
    <w:rsid w:val="002D2DB6"/>
    <w:rsid w:val="002D2DD6"/>
    <w:rsid w:val="002D2E4E"/>
    <w:rsid w:val="002D3078"/>
    <w:rsid w:val="002D3611"/>
    <w:rsid w:val="002D3665"/>
    <w:rsid w:val="002D3848"/>
    <w:rsid w:val="002D388C"/>
    <w:rsid w:val="002D392A"/>
    <w:rsid w:val="002D3A60"/>
    <w:rsid w:val="002D3C0F"/>
    <w:rsid w:val="002D3C3E"/>
    <w:rsid w:val="002D3D2F"/>
    <w:rsid w:val="002D3D6D"/>
    <w:rsid w:val="002D418C"/>
    <w:rsid w:val="002D42B3"/>
    <w:rsid w:val="002D4466"/>
    <w:rsid w:val="002D44D5"/>
    <w:rsid w:val="002D46CC"/>
    <w:rsid w:val="002D46FC"/>
    <w:rsid w:val="002D4764"/>
    <w:rsid w:val="002D49EA"/>
    <w:rsid w:val="002D4EDF"/>
    <w:rsid w:val="002D54B0"/>
    <w:rsid w:val="002D5711"/>
    <w:rsid w:val="002D58FF"/>
    <w:rsid w:val="002D5ECB"/>
    <w:rsid w:val="002D5F86"/>
    <w:rsid w:val="002D60F3"/>
    <w:rsid w:val="002D67A5"/>
    <w:rsid w:val="002D6F18"/>
    <w:rsid w:val="002D70BB"/>
    <w:rsid w:val="002D7277"/>
    <w:rsid w:val="002D72E0"/>
    <w:rsid w:val="002D739F"/>
    <w:rsid w:val="002D75F2"/>
    <w:rsid w:val="002D7700"/>
    <w:rsid w:val="002D7FFD"/>
    <w:rsid w:val="002E0101"/>
    <w:rsid w:val="002E0163"/>
    <w:rsid w:val="002E0592"/>
    <w:rsid w:val="002E06A8"/>
    <w:rsid w:val="002E09BB"/>
    <w:rsid w:val="002E0E55"/>
    <w:rsid w:val="002E117F"/>
    <w:rsid w:val="002E1589"/>
    <w:rsid w:val="002E1620"/>
    <w:rsid w:val="002E217F"/>
    <w:rsid w:val="002E22A4"/>
    <w:rsid w:val="002E328D"/>
    <w:rsid w:val="002E3972"/>
    <w:rsid w:val="002E3B85"/>
    <w:rsid w:val="002E43A0"/>
    <w:rsid w:val="002E4454"/>
    <w:rsid w:val="002E4903"/>
    <w:rsid w:val="002E4A1A"/>
    <w:rsid w:val="002E4A53"/>
    <w:rsid w:val="002E541E"/>
    <w:rsid w:val="002E5F63"/>
    <w:rsid w:val="002E5F86"/>
    <w:rsid w:val="002E61A3"/>
    <w:rsid w:val="002E631C"/>
    <w:rsid w:val="002E6486"/>
    <w:rsid w:val="002E6892"/>
    <w:rsid w:val="002E6CC4"/>
    <w:rsid w:val="002E6D0B"/>
    <w:rsid w:val="002E6D42"/>
    <w:rsid w:val="002E71B3"/>
    <w:rsid w:val="002E7738"/>
    <w:rsid w:val="002E7834"/>
    <w:rsid w:val="002E78EA"/>
    <w:rsid w:val="002E798A"/>
    <w:rsid w:val="002E7A9E"/>
    <w:rsid w:val="002E7B5D"/>
    <w:rsid w:val="002F0237"/>
    <w:rsid w:val="002F0467"/>
    <w:rsid w:val="002F0925"/>
    <w:rsid w:val="002F0996"/>
    <w:rsid w:val="002F09D1"/>
    <w:rsid w:val="002F0A82"/>
    <w:rsid w:val="002F0C74"/>
    <w:rsid w:val="002F0D07"/>
    <w:rsid w:val="002F140F"/>
    <w:rsid w:val="002F17CB"/>
    <w:rsid w:val="002F1812"/>
    <w:rsid w:val="002F1A47"/>
    <w:rsid w:val="002F1A8D"/>
    <w:rsid w:val="002F1B1E"/>
    <w:rsid w:val="002F2067"/>
    <w:rsid w:val="002F2140"/>
    <w:rsid w:val="002F234B"/>
    <w:rsid w:val="002F251B"/>
    <w:rsid w:val="002F2806"/>
    <w:rsid w:val="002F2845"/>
    <w:rsid w:val="002F2BF8"/>
    <w:rsid w:val="002F2C77"/>
    <w:rsid w:val="002F2D11"/>
    <w:rsid w:val="002F2F0C"/>
    <w:rsid w:val="002F3152"/>
    <w:rsid w:val="002F316D"/>
    <w:rsid w:val="002F3928"/>
    <w:rsid w:val="002F3A67"/>
    <w:rsid w:val="002F3EF1"/>
    <w:rsid w:val="002F44F4"/>
    <w:rsid w:val="002F45AE"/>
    <w:rsid w:val="002F46FC"/>
    <w:rsid w:val="002F4755"/>
    <w:rsid w:val="002F49CB"/>
    <w:rsid w:val="002F581A"/>
    <w:rsid w:val="002F585C"/>
    <w:rsid w:val="002F61AB"/>
    <w:rsid w:val="002F61D5"/>
    <w:rsid w:val="002F63D7"/>
    <w:rsid w:val="002F65DA"/>
    <w:rsid w:val="002F6866"/>
    <w:rsid w:val="002F68BE"/>
    <w:rsid w:val="002F6E6D"/>
    <w:rsid w:val="002F6EFB"/>
    <w:rsid w:val="002F6FB6"/>
    <w:rsid w:val="002F714D"/>
    <w:rsid w:val="002F75C5"/>
    <w:rsid w:val="002F760C"/>
    <w:rsid w:val="002F77F9"/>
    <w:rsid w:val="00300011"/>
    <w:rsid w:val="00300428"/>
    <w:rsid w:val="00300534"/>
    <w:rsid w:val="0030072E"/>
    <w:rsid w:val="003008A6"/>
    <w:rsid w:val="003009E4"/>
    <w:rsid w:val="00300A2F"/>
    <w:rsid w:val="00300D3E"/>
    <w:rsid w:val="00300ECF"/>
    <w:rsid w:val="00300FB4"/>
    <w:rsid w:val="00301283"/>
    <w:rsid w:val="003013CE"/>
    <w:rsid w:val="003015A2"/>
    <w:rsid w:val="003015ED"/>
    <w:rsid w:val="00301885"/>
    <w:rsid w:val="00301F51"/>
    <w:rsid w:val="0030214C"/>
    <w:rsid w:val="00302218"/>
    <w:rsid w:val="00302421"/>
    <w:rsid w:val="0030242F"/>
    <w:rsid w:val="00302523"/>
    <w:rsid w:val="00302541"/>
    <w:rsid w:val="0030265C"/>
    <w:rsid w:val="003029BD"/>
    <w:rsid w:val="00302B00"/>
    <w:rsid w:val="00302CAA"/>
    <w:rsid w:val="00303065"/>
    <w:rsid w:val="0030323A"/>
    <w:rsid w:val="003032C4"/>
    <w:rsid w:val="00303978"/>
    <w:rsid w:val="00303B05"/>
    <w:rsid w:val="00303C38"/>
    <w:rsid w:val="00303D18"/>
    <w:rsid w:val="00303D63"/>
    <w:rsid w:val="00303F2A"/>
    <w:rsid w:val="00303FDD"/>
    <w:rsid w:val="0030430C"/>
    <w:rsid w:val="00304380"/>
    <w:rsid w:val="0030454D"/>
    <w:rsid w:val="00304ABA"/>
    <w:rsid w:val="00304FAD"/>
    <w:rsid w:val="00305072"/>
    <w:rsid w:val="00305482"/>
    <w:rsid w:val="00305557"/>
    <w:rsid w:val="003058DC"/>
    <w:rsid w:val="00305AB5"/>
    <w:rsid w:val="00305BF3"/>
    <w:rsid w:val="00305D6C"/>
    <w:rsid w:val="00305F1C"/>
    <w:rsid w:val="00306210"/>
    <w:rsid w:val="00306AB6"/>
    <w:rsid w:val="00306FC7"/>
    <w:rsid w:val="00307047"/>
    <w:rsid w:val="003075AB"/>
    <w:rsid w:val="003078AD"/>
    <w:rsid w:val="0030797D"/>
    <w:rsid w:val="00307A85"/>
    <w:rsid w:val="00307D7D"/>
    <w:rsid w:val="00307E97"/>
    <w:rsid w:val="00310024"/>
    <w:rsid w:val="00310172"/>
    <w:rsid w:val="0031018A"/>
    <w:rsid w:val="00310357"/>
    <w:rsid w:val="003105E9"/>
    <w:rsid w:val="00310C53"/>
    <w:rsid w:val="0031102F"/>
    <w:rsid w:val="003115D5"/>
    <w:rsid w:val="003116E3"/>
    <w:rsid w:val="00311B82"/>
    <w:rsid w:val="00311C8C"/>
    <w:rsid w:val="00311E19"/>
    <w:rsid w:val="00312877"/>
    <w:rsid w:val="003128B2"/>
    <w:rsid w:val="00312994"/>
    <w:rsid w:val="00312C5E"/>
    <w:rsid w:val="00312CD7"/>
    <w:rsid w:val="00312D3F"/>
    <w:rsid w:val="00313278"/>
    <w:rsid w:val="003132AB"/>
    <w:rsid w:val="003132D4"/>
    <w:rsid w:val="00313527"/>
    <w:rsid w:val="00313589"/>
    <w:rsid w:val="00313664"/>
    <w:rsid w:val="00313668"/>
    <w:rsid w:val="00313670"/>
    <w:rsid w:val="00313A78"/>
    <w:rsid w:val="00313B17"/>
    <w:rsid w:val="00313D3E"/>
    <w:rsid w:val="00313ED2"/>
    <w:rsid w:val="00313F1E"/>
    <w:rsid w:val="00313F47"/>
    <w:rsid w:val="00314265"/>
    <w:rsid w:val="0031447C"/>
    <w:rsid w:val="0031469F"/>
    <w:rsid w:val="00314733"/>
    <w:rsid w:val="0031497F"/>
    <w:rsid w:val="00314BDA"/>
    <w:rsid w:val="00314F0A"/>
    <w:rsid w:val="00315048"/>
    <w:rsid w:val="00315151"/>
    <w:rsid w:val="00315217"/>
    <w:rsid w:val="00315399"/>
    <w:rsid w:val="0031565D"/>
    <w:rsid w:val="00315C01"/>
    <w:rsid w:val="00315CB1"/>
    <w:rsid w:val="00316977"/>
    <w:rsid w:val="003169E9"/>
    <w:rsid w:val="00316CCF"/>
    <w:rsid w:val="003173AE"/>
    <w:rsid w:val="00317505"/>
    <w:rsid w:val="003178B3"/>
    <w:rsid w:val="00317A00"/>
    <w:rsid w:val="00317B58"/>
    <w:rsid w:val="00317CFF"/>
    <w:rsid w:val="0032001B"/>
    <w:rsid w:val="0032001F"/>
    <w:rsid w:val="00320382"/>
    <w:rsid w:val="00320515"/>
    <w:rsid w:val="003205EE"/>
    <w:rsid w:val="0032088E"/>
    <w:rsid w:val="00320B43"/>
    <w:rsid w:val="00320C04"/>
    <w:rsid w:val="00320F53"/>
    <w:rsid w:val="003212B8"/>
    <w:rsid w:val="00321937"/>
    <w:rsid w:val="00322547"/>
    <w:rsid w:val="00322742"/>
    <w:rsid w:val="003229DF"/>
    <w:rsid w:val="00322EE5"/>
    <w:rsid w:val="00322F85"/>
    <w:rsid w:val="003230D0"/>
    <w:rsid w:val="003234A3"/>
    <w:rsid w:val="003237AE"/>
    <w:rsid w:val="003237B8"/>
    <w:rsid w:val="00323907"/>
    <w:rsid w:val="003239E1"/>
    <w:rsid w:val="00323AC3"/>
    <w:rsid w:val="00323C96"/>
    <w:rsid w:val="00323CBC"/>
    <w:rsid w:val="0032443D"/>
    <w:rsid w:val="00324B42"/>
    <w:rsid w:val="00324D87"/>
    <w:rsid w:val="00324E6C"/>
    <w:rsid w:val="00324FC5"/>
    <w:rsid w:val="0032507F"/>
    <w:rsid w:val="003252A2"/>
    <w:rsid w:val="003260A6"/>
    <w:rsid w:val="00326277"/>
    <w:rsid w:val="003263AB"/>
    <w:rsid w:val="003263F6"/>
    <w:rsid w:val="00326496"/>
    <w:rsid w:val="003266F1"/>
    <w:rsid w:val="00326E17"/>
    <w:rsid w:val="00326F63"/>
    <w:rsid w:val="003270B1"/>
    <w:rsid w:val="00327238"/>
    <w:rsid w:val="0032763F"/>
    <w:rsid w:val="0032789D"/>
    <w:rsid w:val="003278AB"/>
    <w:rsid w:val="00327A29"/>
    <w:rsid w:val="00327B02"/>
    <w:rsid w:val="00327B93"/>
    <w:rsid w:val="00327ED9"/>
    <w:rsid w:val="00327F04"/>
    <w:rsid w:val="00330186"/>
    <w:rsid w:val="003301AD"/>
    <w:rsid w:val="00330210"/>
    <w:rsid w:val="003306C6"/>
    <w:rsid w:val="0033075F"/>
    <w:rsid w:val="00330F8C"/>
    <w:rsid w:val="00330FCE"/>
    <w:rsid w:val="0033110F"/>
    <w:rsid w:val="003312D6"/>
    <w:rsid w:val="003315CE"/>
    <w:rsid w:val="003317C3"/>
    <w:rsid w:val="003317EC"/>
    <w:rsid w:val="00331D83"/>
    <w:rsid w:val="00331E83"/>
    <w:rsid w:val="00331F98"/>
    <w:rsid w:val="00331FB7"/>
    <w:rsid w:val="003320F6"/>
    <w:rsid w:val="00333111"/>
    <w:rsid w:val="0033315D"/>
    <w:rsid w:val="0033330B"/>
    <w:rsid w:val="00333726"/>
    <w:rsid w:val="003339D7"/>
    <w:rsid w:val="00333A5F"/>
    <w:rsid w:val="00333B35"/>
    <w:rsid w:val="0033431A"/>
    <w:rsid w:val="003346BE"/>
    <w:rsid w:val="00334BA1"/>
    <w:rsid w:val="00334BAF"/>
    <w:rsid w:val="00334BEA"/>
    <w:rsid w:val="00334E40"/>
    <w:rsid w:val="00334E49"/>
    <w:rsid w:val="00334EB9"/>
    <w:rsid w:val="00335121"/>
    <w:rsid w:val="00335223"/>
    <w:rsid w:val="0033534B"/>
    <w:rsid w:val="00335511"/>
    <w:rsid w:val="00335679"/>
    <w:rsid w:val="00335827"/>
    <w:rsid w:val="00335AA1"/>
    <w:rsid w:val="00335CF0"/>
    <w:rsid w:val="00335E08"/>
    <w:rsid w:val="00335E18"/>
    <w:rsid w:val="00335ECB"/>
    <w:rsid w:val="0033613B"/>
    <w:rsid w:val="0033616B"/>
    <w:rsid w:val="003362B9"/>
    <w:rsid w:val="003363A4"/>
    <w:rsid w:val="00336406"/>
    <w:rsid w:val="00336601"/>
    <w:rsid w:val="00336A70"/>
    <w:rsid w:val="00336D33"/>
    <w:rsid w:val="00336D44"/>
    <w:rsid w:val="00336E10"/>
    <w:rsid w:val="00336E62"/>
    <w:rsid w:val="00336FDA"/>
    <w:rsid w:val="003371E9"/>
    <w:rsid w:val="003372C4"/>
    <w:rsid w:val="00337747"/>
    <w:rsid w:val="00337BDC"/>
    <w:rsid w:val="00337CDA"/>
    <w:rsid w:val="00337F87"/>
    <w:rsid w:val="00337FC6"/>
    <w:rsid w:val="0034001D"/>
    <w:rsid w:val="003401CB"/>
    <w:rsid w:val="00340235"/>
    <w:rsid w:val="003402BB"/>
    <w:rsid w:val="00340554"/>
    <w:rsid w:val="00340631"/>
    <w:rsid w:val="0034093C"/>
    <w:rsid w:val="00340FCB"/>
    <w:rsid w:val="00341395"/>
    <w:rsid w:val="003415A1"/>
    <w:rsid w:val="00341E92"/>
    <w:rsid w:val="003420CF"/>
    <w:rsid w:val="00342554"/>
    <w:rsid w:val="003425C3"/>
    <w:rsid w:val="003427AE"/>
    <w:rsid w:val="00342ABA"/>
    <w:rsid w:val="00342B15"/>
    <w:rsid w:val="00342CAA"/>
    <w:rsid w:val="00342F2D"/>
    <w:rsid w:val="003431E8"/>
    <w:rsid w:val="003432C9"/>
    <w:rsid w:val="003435A7"/>
    <w:rsid w:val="00343851"/>
    <w:rsid w:val="00343B32"/>
    <w:rsid w:val="00343FF7"/>
    <w:rsid w:val="00344012"/>
    <w:rsid w:val="00344075"/>
    <w:rsid w:val="003440EE"/>
    <w:rsid w:val="00344427"/>
    <w:rsid w:val="003444D6"/>
    <w:rsid w:val="00344820"/>
    <w:rsid w:val="0034483D"/>
    <w:rsid w:val="00344C2C"/>
    <w:rsid w:val="00344C5F"/>
    <w:rsid w:val="00344DE1"/>
    <w:rsid w:val="00344E15"/>
    <w:rsid w:val="00345050"/>
    <w:rsid w:val="003450BA"/>
    <w:rsid w:val="0034523F"/>
    <w:rsid w:val="00345502"/>
    <w:rsid w:val="003456D3"/>
    <w:rsid w:val="0034575C"/>
    <w:rsid w:val="00345818"/>
    <w:rsid w:val="00345CD7"/>
    <w:rsid w:val="00345E81"/>
    <w:rsid w:val="00346269"/>
    <w:rsid w:val="00346306"/>
    <w:rsid w:val="003463B5"/>
    <w:rsid w:val="0034642F"/>
    <w:rsid w:val="003464E9"/>
    <w:rsid w:val="00346B67"/>
    <w:rsid w:val="00347035"/>
    <w:rsid w:val="003475F0"/>
    <w:rsid w:val="00347716"/>
    <w:rsid w:val="00347764"/>
    <w:rsid w:val="00347EE4"/>
    <w:rsid w:val="003509C5"/>
    <w:rsid w:val="0035166F"/>
    <w:rsid w:val="0035196D"/>
    <w:rsid w:val="00351B56"/>
    <w:rsid w:val="00351DCC"/>
    <w:rsid w:val="00351FBA"/>
    <w:rsid w:val="00352396"/>
    <w:rsid w:val="00352411"/>
    <w:rsid w:val="00352437"/>
    <w:rsid w:val="0035256B"/>
    <w:rsid w:val="003528CA"/>
    <w:rsid w:val="00352C14"/>
    <w:rsid w:val="00353187"/>
    <w:rsid w:val="003531B5"/>
    <w:rsid w:val="00353516"/>
    <w:rsid w:val="0035357B"/>
    <w:rsid w:val="003535A1"/>
    <w:rsid w:val="00353614"/>
    <w:rsid w:val="00353783"/>
    <w:rsid w:val="00353929"/>
    <w:rsid w:val="0035397B"/>
    <w:rsid w:val="00353CF3"/>
    <w:rsid w:val="00353D2B"/>
    <w:rsid w:val="00354092"/>
    <w:rsid w:val="003543B8"/>
    <w:rsid w:val="0035444A"/>
    <w:rsid w:val="00354C0A"/>
    <w:rsid w:val="00354D22"/>
    <w:rsid w:val="00355579"/>
    <w:rsid w:val="00355951"/>
    <w:rsid w:val="00355AF6"/>
    <w:rsid w:val="0035625F"/>
    <w:rsid w:val="00356482"/>
    <w:rsid w:val="00356548"/>
    <w:rsid w:val="0035658B"/>
    <w:rsid w:val="00356608"/>
    <w:rsid w:val="003567AE"/>
    <w:rsid w:val="003567D4"/>
    <w:rsid w:val="00356D93"/>
    <w:rsid w:val="00356F93"/>
    <w:rsid w:val="003575A7"/>
    <w:rsid w:val="003576D1"/>
    <w:rsid w:val="003576D4"/>
    <w:rsid w:val="003579DC"/>
    <w:rsid w:val="00357A3C"/>
    <w:rsid w:val="00357B3F"/>
    <w:rsid w:val="00357FD5"/>
    <w:rsid w:val="00357FEC"/>
    <w:rsid w:val="0036018D"/>
    <w:rsid w:val="00360555"/>
    <w:rsid w:val="0036064B"/>
    <w:rsid w:val="003607B0"/>
    <w:rsid w:val="00360C3C"/>
    <w:rsid w:val="00360C98"/>
    <w:rsid w:val="00360E19"/>
    <w:rsid w:val="00360E5B"/>
    <w:rsid w:val="003612C9"/>
    <w:rsid w:val="003615F6"/>
    <w:rsid w:val="0036181F"/>
    <w:rsid w:val="00361849"/>
    <w:rsid w:val="00361888"/>
    <w:rsid w:val="0036193E"/>
    <w:rsid w:val="00361A1D"/>
    <w:rsid w:val="00361ADD"/>
    <w:rsid w:val="00361BBD"/>
    <w:rsid w:val="00361CDF"/>
    <w:rsid w:val="00361D0C"/>
    <w:rsid w:val="00361D51"/>
    <w:rsid w:val="00362051"/>
    <w:rsid w:val="003620EA"/>
    <w:rsid w:val="003623A8"/>
    <w:rsid w:val="003623DF"/>
    <w:rsid w:val="0036280B"/>
    <w:rsid w:val="00362843"/>
    <w:rsid w:val="00362A5F"/>
    <w:rsid w:val="00362AB8"/>
    <w:rsid w:val="00362BEE"/>
    <w:rsid w:val="00363160"/>
    <w:rsid w:val="00363500"/>
    <w:rsid w:val="0036353C"/>
    <w:rsid w:val="00363610"/>
    <w:rsid w:val="00363940"/>
    <w:rsid w:val="00363A1E"/>
    <w:rsid w:val="00363BB4"/>
    <w:rsid w:val="00363F61"/>
    <w:rsid w:val="003640A0"/>
    <w:rsid w:val="003640DE"/>
    <w:rsid w:val="00364173"/>
    <w:rsid w:val="003642F8"/>
    <w:rsid w:val="00364646"/>
    <w:rsid w:val="003649DD"/>
    <w:rsid w:val="00364B27"/>
    <w:rsid w:val="00364CC9"/>
    <w:rsid w:val="0036506C"/>
    <w:rsid w:val="00365345"/>
    <w:rsid w:val="0036548D"/>
    <w:rsid w:val="003654F8"/>
    <w:rsid w:val="00365779"/>
    <w:rsid w:val="0036587C"/>
    <w:rsid w:val="00365FAA"/>
    <w:rsid w:val="00366152"/>
    <w:rsid w:val="003666D6"/>
    <w:rsid w:val="00366B4C"/>
    <w:rsid w:val="00366ED5"/>
    <w:rsid w:val="003670BF"/>
    <w:rsid w:val="003672E9"/>
    <w:rsid w:val="0036786D"/>
    <w:rsid w:val="00367B37"/>
    <w:rsid w:val="00367D26"/>
    <w:rsid w:val="00367D2C"/>
    <w:rsid w:val="00367F41"/>
    <w:rsid w:val="00367F51"/>
    <w:rsid w:val="0037021B"/>
    <w:rsid w:val="00370259"/>
    <w:rsid w:val="00370610"/>
    <w:rsid w:val="003706EC"/>
    <w:rsid w:val="00370B84"/>
    <w:rsid w:val="00370CB6"/>
    <w:rsid w:val="00370DAF"/>
    <w:rsid w:val="00370DCB"/>
    <w:rsid w:val="0037106A"/>
    <w:rsid w:val="003711C4"/>
    <w:rsid w:val="00371216"/>
    <w:rsid w:val="00371BD4"/>
    <w:rsid w:val="00371FD5"/>
    <w:rsid w:val="003721D7"/>
    <w:rsid w:val="003723D6"/>
    <w:rsid w:val="0037263D"/>
    <w:rsid w:val="00372794"/>
    <w:rsid w:val="00372AC9"/>
    <w:rsid w:val="00372B05"/>
    <w:rsid w:val="00372E5F"/>
    <w:rsid w:val="00372EC0"/>
    <w:rsid w:val="003730AD"/>
    <w:rsid w:val="003731A0"/>
    <w:rsid w:val="00373500"/>
    <w:rsid w:val="003738F4"/>
    <w:rsid w:val="00373D93"/>
    <w:rsid w:val="0037413C"/>
    <w:rsid w:val="0037457B"/>
    <w:rsid w:val="003746E1"/>
    <w:rsid w:val="0037481E"/>
    <w:rsid w:val="0037497E"/>
    <w:rsid w:val="00374F3E"/>
    <w:rsid w:val="00375009"/>
    <w:rsid w:val="00375050"/>
    <w:rsid w:val="00375092"/>
    <w:rsid w:val="0037515C"/>
    <w:rsid w:val="00375193"/>
    <w:rsid w:val="003752B3"/>
    <w:rsid w:val="003752ED"/>
    <w:rsid w:val="00375326"/>
    <w:rsid w:val="0037561D"/>
    <w:rsid w:val="00375628"/>
    <w:rsid w:val="0037588D"/>
    <w:rsid w:val="00375961"/>
    <w:rsid w:val="00375CE8"/>
    <w:rsid w:val="00375E64"/>
    <w:rsid w:val="00375FEA"/>
    <w:rsid w:val="003760BD"/>
    <w:rsid w:val="00376284"/>
    <w:rsid w:val="003763C8"/>
    <w:rsid w:val="00376405"/>
    <w:rsid w:val="00376674"/>
    <w:rsid w:val="00376900"/>
    <w:rsid w:val="00376BC1"/>
    <w:rsid w:val="00376D7B"/>
    <w:rsid w:val="00377139"/>
    <w:rsid w:val="003775BD"/>
    <w:rsid w:val="003777BD"/>
    <w:rsid w:val="00377840"/>
    <w:rsid w:val="00377969"/>
    <w:rsid w:val="00377A48"/>
    <w:rsid w:val="00377C6F"/>
    <w:rsid w:val="00377C9C"/>
    <w:rsid w:val="00377D4F"/>
    <w:rsid w:val="00377E38"/>
    <w:rsid w:val="0038072A"/>
    <w:rsid w:val="0038089D"/>
    <w:rsid w:val="003808AE"/>
    <w:rsid w:val="00380A36"/>
    <w:rsid w:val="00380B40"/>
    <w:rsid w:val="00380BC4"/>
    <w:rsid w:val="00380EF6"/>
    <w:rsid w:val="00381012"/>
    <w:rsid w:val="003810C8"/>
    <w:rsid w:val="0038126C"/>
    <w:rsid w:val="003812DC"/>
    <w:rsid w:val="003812E9"/>
    <w:rsid w:val="003812F9"/>
    <w:rsid w:val="003812FD"/>
    <w:rsid w:val="003814BE"/>
    <w:rsid w:val="003818A4"/>
    <w:rsid w:val="003818C0"/>
    <w:rsid w:val="00381CEC"/>
    <w:rsid w:val="00381EA8"/>
    <w:rsid w:val="00382029"/>
    <w:rsid w:val="003823F0"/>
    <w:rsid w:val="003825DF"/>
    <w:rsid w:val="00382766"/>
    <w:rsid w:val="00382782"/>
    <w:rsid w:val="00382A1F"/>
    <w:rsid w:val="00382B10"/>
    <w:rsid w:val="00382B34"/>
    <w:rsid w:val="00382C8A"/>
    <w:rsid w:val="0038301D"/>
    <w:rsid w:val="003830AC"/>
    <w:rsid w:val="0038317C"/>
    <w:rsid w:val="003832AC"/>
    <w:rsid w:val="00383369"/>
    <w:rsid w:val="00383481"/>
    <w:rsid w:val="00383829"/>
    <w:rsid w:val="003838FA"/>
    <w:rsid w:val="00383A62"/>
    <w:rsid w:val="00383ACD"/>
    <w:rsid w:val="00383C5F"/>
    <w:rsid w:val="00384127"/>
    <w:rsid w:val="00384170"/>
    <w:rsid w:val="003841EF"/>
    <w:rsid w:val="00384214"/>
    <w:rsid w:val="00384453"/>
    <w:rsid w:val="00384620"/>
    <w:rsid w:val="00384DC7"/>
    <w:rsid w:val="00385031"/>
    <w:rsid w:val="00385155"/>
    <w:rsid w:val="003851A5"/>
    <w:rsid w:val="00385332"/>
    <w:rsid w:val="003854C2"/>
    <w:rsid w:val="003854CF"/>
    <w:rsid w:val="003855E1"/>
    <w:rsid w:val="0038598B"/>
    <w:rsid w:val="00385AE0"/>
    <w:rsid w:val="00385DAC"/>
    <w:rsid w:val="00385DD0"/>
    <w:rsid w:val="00385E49"/>
    <w:rsid w:val="003861F8"/>
    <w:rsid w:val="003863B4"/>
    <w:rsid w:val="003864D8"/>
    <w:rsid w:val="003864F0"/>
    <w:rsid w:val="0038674B"/>
    <w:rsid w:val="00386B1C"/>
    <w:rsid w:val="00386F9D"/>
    <w:rsid w:val="003870CF"/>
    <w:rsid w:val="00387142"/>
    <w:rsid w:val="003871F3"/>
    <w:rsid w:val="0038726B"/>
    <w:rsid w:val="0038757B"/>
    <w:rsid w:val="0038773F"/>
    <w:rsid w:val="0038798D"/>
    <w:rsid w:val="00387A3B"/>
    <w:rsid w:val="00387C93"/>
    <w:rsid w:val="00387F12"/>
    <w:rsid w:val="0039000F"/>
    <w:rsid w:val="0039026C"/>
    <w:rsid w:val="00390655"/>
    <w:rsid w:val="00390B38"/>
    <w:rsid w:val="00390F17"/>
    <w:rsid w:val="003915DC"/>
    <w:rsid w:val="003917C2"/>
    <w:rsid w:val="00391BA0"/>
    <w:rsid w:val="0039200D"/>
    <w:rsid w:val="003920C6"/>
    <w:rsid w:val="003922FB"/>
    <w:rsid w:val="00392825"/>
    <w:rsid w:val="0039294E"/>
    <w:rsid w:val="00392984"/>
    <w:rsid w:val="00392D0A"/>
    <w:rsid w:val="00393248"/>
    <w:rsid w:val="00393851"/>
    <w:rsid w:val="003938D4"/>
    <w:rsid w:val="00393BF1"/>
    <w:rsid w:val="00393C80"/>
    <w:rsid w:val="003941A1"/>
    <w:rsid w:val="00394322"/>
    <w:rsid w:val="003946EE"/>
    <w:rsid w:val="00394CF8"/>
    <w:rsid w:val="00394FD4"/>
    <w:rsid w:val="00395101"/>
    <w:rsid w:val="00395115"/>
    <w:rsid w:val="00395165"/>
    <w:rsid w:val="0039516D"/>
    <w:rsid w:val="003951AF"/>
    <w:rsid w:val="0039527A"/>
    <w:rsid w:val="00395306"/>
    <w:rsid w:val="00395330"/>
    <w:rsid w:val="00395380"/>
    <w:rsid w:val="00395405"/>
    <w:rsid w:val="003955C8"/>
    <w:rsid w:val="003955F3"/>
    <w:rsid w:val="00395857"/>
    <w:rsid w:val="0039593A"/>
    <w:rsid w:val="0039602A"/>
    <w:rsid w:val="00396AE1"/>
    <w:rsid w:val="00396B29"/>
    <w:rsid w:val="00397044"/>
    <w:rsid w:val="0039704D"/>
    <w:rsid w:val="00397206"/>
    <w:rsid w:val="003972D4"/>
    <w:rsid w:val="0039776D"/>
    <w:rsid w:val="003977FE"/>
    <w:rsid w:val="00397872"/>
    <w:rsid w:val="00397935"/>
    <w:rsid w:val="00397B21"/>
    <w:rsid w:val="00397D17"/>
    <w:rsid w:val="00397D54"/>
    <w:rsid w:val="003A026B"/>
    <w:rsid w:val="003A0441"/>
    <w:rsid w:val="003A04A3"/>
    <w:rsid w:val="003A05C9"/>
    <w:rsid w:val="003A09B6"/>
    <w:rsid w:val="003A0AD8"/>
    <w:rsid w:val="003A0BDB"/>
    <w:rsid w:val="003A0C92"/>
    <w:rsid w:val="003A0CA2"/>
    <w:rsid w:val="003A1052"/>
    <w:rsid w:val="003A13C2"/>
    <w:rsid w:val="003A1496"/>
    <w:rsid w:val="003A1590"/>
    <w:rsid w:val="003A1AC5"/>
    <w:rsid w:val="003A1E61"/>
    <w:rsid w:val="003A1F79"/>
    <w:rsid w:val="003A1FFC"/>
    <w:rsid w:val="003A209A"/>
    <w:rsid w:val="003A213C"/>
    <w:rsid w:val="003A2169"/>
    <w:rsid w:val="003A2463"/>
    <w:rsid w:val="003A322A"/>
    <w:rsid w:val="003A3424"/>
    <w:rsid w:val="003A349A"/>
    <w:rsid w:val="003A3692"/>
    <w:rsid w:val="003A4155"/>
    <w:rsid w:val="003A41A0"/>
    <w:rsid w:val="003A4311"/>
    <w:rsid w:val="003A4315"/>
    <w:rsid w:val="003A438A"/>
    <w:rsid w:val="003A47BC"/>
    <w:rsid w:val="003A4981"/>
    <w:rsid w:val="003A49C2"/>
    <w:rsid w:val="003A4A58"/>
    <w:rsid w:val="003A4D49"/>
    <w:rsid w:val="003A4E4C"/>
    <w:rsid w:val="003A4F75"/>
    <w:rsid w:val="003A5098"/>
    <w:rsid w:val="003A526D"/>
    <w:rsid w:val="003A566A"/>
    <w:rsid w:val="003A57D4"/>
    <w:rsid w:val="003A57E8"/>
    <w:rsid w:val="003A5B89"/>
    <w:rsid w:val="003A5D5D"/>
    <w:rsid w:val="003A5D87"/>
    <w:rsid w:val="003A5D97"/>
    <w:rsid w:val="003A5D9A"/>
    <w:rsid w:val="003A5E2D"/>
    <w:rsid w:val="003A5ECD"/>
    <w:rsid w:val="003A627C"/>
    <w:rsid w:val="003A6376"/>
    <w:rsid w:val="003A64A8"/>
    <w:rsid w:val="003A65C1"/>
    <w:rsid w:val="003A66FA"/>
    <w:rsid w:val="003A6DA7"/>
    <w:rsid w:val="003A7304"/>
    <w:rsid w:val="003A74F1"/>
    <w:rsid w:val="003A7635"/>
    <w:rsid w:val="003A767D"/>
    <w:rsid w:val="003A7869"/>
    <w:rsid w:val="003A7A2C"/>
    <w:rsid w:val="003A7CC8"/>
    <w:rsid w:val="003A7E78"/>
    <w:rsid w:val="003B0021"/>
    <w:rsid w:val="003B01B5"/>
    <w:rsid w:val="003B02AA"/>
    <w:rsid w:val="003B08D4"/>
    <w:rsid w:val="003B09BA"/>
    <w:rsid w:val="003B0A48"/>
    <w:rsid w:val="003B0BAB"/>
    <w:rsid w:val="003B0BDD"/>
    <w:rsid w:val="003B0E7F"/>
    <w:rsid w:val="003B1155"/>
    <w:rsid w:val="003B1301"/>
    <w:rsid w:val="003B13BB"/>
    <w:rsid w:val="003B1BC5"/>
    <w:rsid w:val="003B1C9D"/>
    <w:rsid w:val="003B1EC3"/>
    <w:rsid w:val="003B21C8"/>
    <w:rsid w:val="003B2432"/>
    <w:rsid w:val="003B244D"/>
    <w:rsid w:val="003B24D8"/>
    <w:rsid w:val="003B2C57"/>
    <w:rsid w:val="003B2DAA"/>
    <w:rsid w:val="003B301A"/>
    <w:rsid w:val="003B35A7"/>
    <w:rsid w:val="003B3A3B"/>
    <w:rsid w:val="003B3A67"/>
    <w:rsid w:val="003B3C59"/>
    <w:rsid w:val="003B40A1"/>
    <w:rsid w:val="003B4459"/>
    <w:rsid w:val="003B4718"/>
    <w:rsid w:val="003B4C6C"/>
    <w:rsid w:val="003B5068"/>
    <w:rsid w:val="003B507D"/>
    <w:rsid w:val="003B5106"/>
    <w:rsid w:val="003B5249"/>
    <w:rsid w:val="003B5378"/>
    <w:rsid w:val="003B5400"/>
    <w:rsid w:val="003B558B"/>
    <w:rsid w:val="003B59BD"/>
    <w:rsid w:val="003B5BB3"/>
    <w:rsid w:val="003B5CFC"/>
    <w:rsid w:val="003B6062"/>
    <w:rsid w:val="003B653A"/>
    <w:rsid w:val="003B68E6"/>
    <w:rsid w:val="003B6CFC"/>
    <w:rsid w:val="003B6F9A"/>
    <w:rsid w:val="003B6FBE"/>
    <w:rsid w:val="003B734B"/>
    <w:rsid w:val="003B7560"/>
    <w:rsid w:val="003B75DA"/>
    <w:rsid w:val="003B761B"/>
    <w:rsid w:val="003B7A49"/>
    <w:rsid w:val="003B7A91"/>
    <w:rsid w:val="003B7B85"/>
    <w:rsid w:val="003B7D08"/>
    <w:rsid w:val="003B7FF3"/>
    <w:rsid w:val="003C0316"/>
    <w:rsid w:val="003C0416"/>
    <w:rsid w:val="003C07C6"/>
    <w:rsid w:val="003C084B"/>
    <w:rsid w:val="003C090A"/>
    <w:rsid w:val="003C0B15"/>
    <w:rsid w:val="003C0CAF"/>
    <w:rsid w:val="003C12C5"/>
    <w:rsid w:val="003C194F"/>
    <w:rsid w:val="003C1B24"/>
    <w:rsid w:val="003C22D1"/>
    <w:rsid w:val="003C26C9"/>
    <w:rsid w:val="003C3157"/>
    <w:rsid w:val="003C34FD"/>
    <w:rsid w:val="003C350F"/>
    <w:rsid w:val="003C3519"/>
    <w:rsid w:val="003C3581"/>
    <w:rsid w:val="003C35B3"/>
    <w:rsid w:val="003C39A6"/>
    <w:rsid w:val="003C3C02"/>
    <w:rsid w:val="003C3C16"/>
    <w:rsid w:val="003C3E5E"/>
    <w:rsid w:val="003C434C"/>
    <w:rsid w:val="003C46FD"/>
    <w:rsid w:val="003C49F1"/>
    <w:rsid w:val="003C4C01"/>
    <w:rsid w:val="003C4C8E"/>
    <w:rsid w:val="003C4D22"/>
    <w:rsid w:val="003C4E93"/>
    <w:rsid w:val="003C4EDB"/>
    <w:rsid w:val="003C4F89"/>
    <w:rsid w:val="003C54F4"/>
    <w:rsid w:val="003C550A"/>
    <w:rsid w:val="003C55F8"/>
    <w:rsid w:val="003C5D4E"/>
    <w:rsid w:val="003C6268"/>
    <w:rsid w:val="003C639F"/>
    <w:rsid w:val="003C63A6"/>
    <w:rsid w:val="003C68F5"/>
    <w:rsid w:val="003C69EB"/>
    <w:rsid w:val="003C73EE"/>
    <w:rsid w:val="003C7428"/>
    <w:rsid w:val="003C752B"/>
    <w:rsid w:val="003C7AA5"/>
    <w:rsid w:val="003D0229"/>
    <w:rsid w:val="003D03BE"/>
    <w:rsid w:val="003D05D2"/>
    <w:rsid w:val="003D0D26"/>
    <w:rsid w:val="003D0E4E"/>
    <w:rsid w:val="003D0FC5"/>
    <w:rsid w:val="003D0FFB"/>
    <w:rsid w:val="003D1038"/>
    <w:rsid w:val="003D1152"/>
    <w:rsid w:val="003D19BB"/>
    <w:rsid w:val="003D1BFA"/>
    <w:rsid w:val="003D1D0C"/>
    <w:rsid w:val="003D21DD"/>
    <w:rsid w:val="003D2274"/>
    <w:rsid w:val="003D2485"/>
    <w:rsid w:val="003D2933"/>
    <w:rsid w:val="003D29C5"/>
    <w:rsid w:val="003D2AE5"/>
    <w:rsid w:val="003D2BAA"/>
    <w:rsid w:val="003D2EDC"/>
    <w:rsid w:val="003D319A"/>
    <w:rsid w:val="003D3373"/>
    <w:rsid w:val="003D351E"/>
    <w:rsid w:val="003D3521"/>
    <w:rsid w:val="003D3817"/>
    <w:rsid w:val="003D3CCD"/>
    <w:rsid w:val="003D4086"/>
    <w:rsid w:val="003D4377"/>
    <w:rsid w:val="003D4769"/>
    <w:rsid w:val="003D4791"/>
    <w:rsid w:val="003D47E8"/>
    <w:rsid w:val="003D4C69"/>
    <w:rsid w:val="003D4CF7"/>
    <w:rsid w:val="003D4F39"/>
    <w:rsid w:val="003D566C"/>
    <w:rsid w:val="003D5DFB"/>
    <w:rsid w:val="003D5FD4"/>
    <w:rsid w:val="003D6175"/>
    <w:rsid w:val="003D617D"/>
    <w:rsid w:val="003D61A8"/>
    <w:rsid w:val="003D62A8"/>
    <w:rsid w:val="003D64E1"/>
    <w:rsid w:val="003D663B"/>
    <w:rsid w:val="003D6817"/>
    <w:rsid w:val="003D6ABC"/>
    <w:rsid w:val="003D6B03"/>
    <w:rsid w:val="003D6E38"/>
    <w:rsid w:val="003D712B"/>
    <w:rsid w:val="003D728A"/>
    <w:rsid w:val="003D7387"/>
    <w:rsid w:val="003D7CAD"/>
    <w:rsid w:val="003D7CED"/>
    <w:rsid w:val="003D7DBD"/>
    <w:rsid w:val="003D7ED8"/>
    <w:rsid w:val="003E008E"/>
    <w:rsid w:val="003E00BB"/>
    <w:rsid w:val="003E02EA"/>
    <w:rsid w:val="003E0444"/>
    <w:rsid w:val="003E0B9F"/>
    <w:rsid w:val="003E1493"/>
    <w:rsid w:val="003E1529"/>
    <w:rsid w:val="003E184B"/>
    <w:rsid w:val="003E187C"/>
    <w:rsid w:val="003E1D01"/>
    <w:rsid w:val="003E1E32"/>
    <w:rsid w:val="003E2352"/>
    <w:rsid w:val="003E24BB"/>
    <w:rsid w:val="003E28C1"/>
    <w:rsid w:val="003E2C03"/>
    <w:rsid w:val="003E2D05"/>
    <w:rsid w:val="003E3057"/>
    <w:rsid w:val="003E32BF"/>
    <w:rsid w:val="003E344A"/>
    <w:rsid w:val="003E3470"/>
    <w:rsid w:val="003E372C"/>
    <w:rsid w:val="003E37C9"/>
    <w:rsid w:val="003E3826"/>
    <w:rsid w:val="003E3A68"/>
    <w:rsid w:val="003E3E94"/>
    <w:rsid w:val="003E4006"/>
    <w:rsid w:val="003E40BD"/>
    <w:rsid w:val="003E4442"/>
    <w:rsid w:val="003E4657"/>
    <w:rsid w:val="003E46D8"/>
    <w:rsid w:val="003E481A"/>
    <w:rsid w:val="003E4ACE"/>
    <w:rsid w:val="003E5154"/>
    <w:rsid w:val="003E517D"/>
    <w:rsid w:val="003E51C1"/>
    <w:rsid w:val="003E52A3"/>
    <w:rsid w:val="003E5581"/>
    <w:rsid w:val="003E55F8"/>
    <w:rsid w:val="003E5629"/>
    <w:rsid w:val="003E56DB"/>
    <w:rsid w:val="003E5C10"/>
    <w:rsid w:val="003E5EB1"/>
    <w:rsid w:val="003E64B3"/>
    <w:rsid w:val="003E6CC8"/>
    <w:rsid w:val="003E6FD3"/>
    <w:rsid w:val="003E707B"/>
    <w:rsid w:val="003E7209"/>
    <w:rsid w:val="003E72EE"/>
    <w:rsid w:val="003E7445"/>
    <w:rsid w:val="003E7646"/>
    <w:rsid w:val="003E7659"/>
    <w:rsid w:val="003E76EE"/>
    <w:rsid w:val="003E7A87"/>
    <w:rsid w:val="003E7BF8"/>
    <w:rsid w:val="003E7E6A"/>
    <w:rsid w:val="003F07E5"/>
    <w:rsid w:val="003F08F8"/>
    <w:rsid w:val="003F0B93"/>
    <w:rsid w:val="003F0D9F"/>
    <w:rsid w:val="003F0E9D"/>
    <w:rsid w:val="003F10D7"/>
    <w:rsid w:val="003F1130"/>
    <w:rsid w:val="003F18D5"/>
    <w:rsid w:val="003F1B6D"/>
    <w:rsid w:val="003F1C15"/>
    <w:rsid w:val="003F2140"/>
    <w:rsid w:val="003F2199"/>
    <w:rsid w:val="003F233B"/>
    <w:rsid w:val="003F23C2"/>
    <w:rsid w:val="003F247F"/>
    <w:rsid w:val="003F27A0"/>
    <w:rsid w:val="003F285A"/>
    <w:rsid w:val="003F28C8"/>
    <w:rsid w:val="003F2A63"/>
    <w:rsid w:val="003F2A74"/>
    <w:rsid w:val="003F2AB9"/>
    <w:rsid w:val="003F2B04"/>
    <w:rsid w:val="003F2EE2"/>
    <w:rsid w:val="003F3502"/>
    <w:rsid w:val="003F398D"/>
    <w:rsid w:val="003F3A36"/>
    <w:rsid w:val="003F3B32"/>
    <w:rsid w:val="003F3C3E"/>
    <w:rsid w:val="003F3D90"/>
    <w:rsid w:val="003F42D5"/>
    <w:rsid w:val="003F4643"/>
    <w:rsid w:val="003F4768"/>
    <w:rsid w:val="003F50A8"/>
    <w:rsid w:val="003F530D"/>
    <w:rsid w:val="003F5413"/>
    <w:rsid w:val="003F549B"/>
    <w:rsid w:val="003F5711"/>
    <w:rsid w:val="003F5947"/>
    <w:rsid w:val="003F59B3"/>
    <w:rsid w:val="003F5B00"/>
    <w:rsid w:val="003F5E17"/>
    <w:rsid w:val="003F643F"/>
    <w:rsid w:val="003F6599"/>
    <w:rsid w:val="003F6802"/>
    <w:rsid w:val="003F693C"/>
    <w:rsid w:val="003F7071"/>
    <w:rsid w:val="003F7287"/>
    <w:rsid w:val="003F7856"/>
    <w:rsid w:val="003F7BE6"/>
    <w:rsid w:val="00400697"/>
    <w:rsid w:val="00400C2A"/>
    <w:rsid w:val="00400E2B"/>
    <w:rsid w:val="00400FC6"/>
    <w:rsid w:val="00400FD6"/>
    <w:rsid w:val="00400FFC"/>
    <w:rsid w:val="00401312"/>
    <w:rsid w:val="0040154D"/>
    <w:rsid w:val="0040159E"/>
    <w:rsid w:val="00401687"/>
    <w:rsid w:val="00401BB8"/>
    <w:rsid w:val="00401D82"/>
    <w:rsid w:val="00401EF0"/>
    <w:rsid w:val="004020FF"/>
    <w:rsid w:val="00402112"/>
    <w:rsid w:val="0040223A"/>
    <w:rsid w:val="004025F8"/>
    <w:rsid w:val="00402E43"/>
    <w:rsid w:val="0040310A"/>
    <w:rsid w:val="0040324D"/>
    <w:rsid w:val="00403443"/>
    <w:rsid w:val="004034DC"/>
    <w:rsid w:val="004035D1"/>
    <w:rsid w:val="0040376B"/>
    <w:rsid w:val="004037A1"/>
    <w:rsid w:val="00403B31"/>
    <w:rsid w:val="00403C46"/>
    <w:rsid w:val="004040D4"/>
    <w:rsid w:val="004043F5"/>
    <w:rsid w:val="0040465B"/>
    <w:rsid w:val="00404804"/>
    <w:rsid w:val="00404AD4"/>
    <w:rsid w:val="00405133"/>
    <w:rsid w:val="00405186"/>
    <w:rsid w:val="0040518D"/>
    <w:rsid w:val="00405620"/>
    <w:rsid w:val="0040574C"/>
    <w:rsid w:val="00405859"/>
    <w:rsid w:val="00405871"/>
    <w:rsid w:val="004059A1"/>
    <w:rsid w:val="004059A6"/>
    <w:rsid w:val="00405CCD"/>
    <w:rsid w:val="00405CFE"/>
    <w:rsid w:val="00405DF0"/>
    <w:rsid w:val="00405E9C"/>
    <w:rsid w:val="00405F87"/>
    <w:rsid w:val="00406352"/>
    <w:rsid w:val="0040665B"/>
    <w:rsid w:val="00406B83"/>
    <w:rsid w:val="00406C57"/>
    <w:rsid w:val="00406CB9"/>
    <w:rsid w:val="00406D24"/>
    <w:rsid w:val="00406E12"/>
    <w:rsid w:val="00406F6D"/>
    <w:rsid w:val="0040741B"/>
    <w:rsid w:val="0040758E"/>
    <w:rsid w:val="004075F6"/>
    <w:rsid w:val="00407735"/>
    <w:rsid w:val="0040786D"/>
    <w:rsid w:val="004078D1"/>
    <w:rsid w:val="004100A4"/>
    <w:rsid w:val="004102D1"/>
    <w:rsid w:val="0041072E"/>
    <w:rsid w:val="004109E7"/>
    <w:rsid w:val="00410C98"/>
    <w:rsid w:val="00410D3A"/>
    <w:rsid w:val="004110D5"/>
    <w:rsid w:val="004114F2"/>
    <w:rsid w:val="00411545"/>
    <w:rsid w:val="00411662"/>
    <w:rsid w:val="00411743"/>
    <w:rsid w:val="004117E2"/>
    <w:rsid w:val="0041186F"/>
    <w:rsid w:val="00411BE0"/>
    <w:rsid w:val="00411EA5"/>
    <w:rsid w:val="00411F09"/>
    <w:rsid w:val="00411F57"/>
    <w:rsid w:val="004123C0"/>
    <w:rsid w:val="004124FF"/>
    <w:rsid w:val="0041280E"/>
    <w:rsid w:val="00412906"/>
    <w:rsid w:val="00412B1C"/>
    <w:rsid w:val="00412E66"/>
    <w:rsid w:val="00412FDB"/>
    <w:rsid w:val="0041349D"/>
    <w:rsid w:val="00413562"/>
    <w:rsid w:val="0041364A"/>
    <w:rsid w:val="00413812"/>
    <w:rsid w:val="004138D3"/>
    <w:rsid w:val="00413C6B"/>
    <w:rsid w:val="00413D2A"/>
    <w:rsid w:val="00413EF2"/>
    <w:rsid w:val="0041403C"/>
    <w:rsid w:val="00414230"/>
    <w:rsid w:val="004144F2"/>
    <w:rsid w:val="00414545"/>
    <w:rsid w:val="0041459B"/>
    <w:rsid w:val="004146B5"/>
    <w:rsid w:val="00414782"/>
    <w:rsid w:val="00414A08"/>
    <w:rsid w:val="00414DB2"/>
    <w:rsid w:val="00414DC8"/>
    <w:rsid w:val="00414F58"/>
    <w:rsid w:val="00415187"/>
    <w:rsid w:val="00415BCF"/>
    <w:rsid w:val="00415CFA"/>
    <w:rsid w:val="00415EAF"/>
    <w:rsid w:val="00416064"/>
    <w:rsid w:val="00416306"/>
    <w:rsid w:val="00416375"/>
    <w:rsid w:val="00416723"/>
    <w:rsid w:val="004168F2"/>
    <w:rsid w:val="00416D1C"/>
    <w:rsid w:val="00417007"/>
    <w:rsid w:val="0041703D"/>
    <w:rsid w:val="00417067"/>
    <w:rsid w:val="00417203"/>
    <w:rsid w:val="00417228"/>
    <w:rsid w:val="00417250"/>
    <w:rsid w:val="004172F6"/>
    <w:rsid w:val="004176C5"/>
    <w:rsid w:val="00417973"/>
    <w:rsid w:val="00417C7F"/>
    <w:rsid w:val="00417F1E"/>
    <w:rsid w:val="00420199"/>
    <w:rsid w:val="00420346"/>
    <w:rsid w:val="00420407"/>
    <w:rsid w:val="00420B0A"/>
    <w:rsid w:val="00420F3A"/>
    <w:rsid w:val="00420F83"/>
    <w:rsid w:val="00421027"/>
    <w:rsid w:val="0042114B"/>
    <w:rsid w:val="00421D77"/>
    <w:rsid w:val="00422005"/>
    <w:rsid w:val="00422077"/>
    <w:rsid w:val="0042232D"/>
    <w:rsid w:val="00422338"/>
    <w:rsid w:val="00422399"/>
    <w:rsid w:val="004224E0"/>
    <w:rsid w:val="00422981"/>
    <w:rsid w:val="00422994"/>
    <w:rsid w:val="00422E97"/>
    <w:rsid w:val="00423118"/>
    <w:rsid w:val="00423204"/>
    <w:rsid w:val="00423257"/>
    <w:rsid w:val="00423389"/>
    <w:rsid w:val="0042387C"/>
    <w:rsid w:val="00423C6C"/>
    <w:rsid w:val="00423FE2"/>
    <w:rsid w:val="00423FE5"/>
    <w:rsid w:val="00424070"/>
    <w:rsid w:val="0042408C"/>
    <w:rsid w:val="004242C5"/>
    <w:rsid w:val="00424794"/>
    <w:rsid w:val="004247B2"/>
    <w:rsid w:val="00424A56"/>
    <w:rsid w:val="00425028"/>
    <w:rsid w:val="00425AB0"/>
    <w:rsid w:val="00425B8F"/>
    <w:rsid w:val="00425FCC"/>
    <w:rsid w:val="00425FF2"/>
    <w:rsid w:val="00426077"/>
    <w:rsid w:val="00426087"/>
    <w:rsid w:val="00426093"/>
    <w:rsid w:val="004260DD"/>
    <w:rsid w:val="00426109"/>
    <w:rsid w:val="00426531"/>
    <w:rsid w:val="00426589"/>
    <w:rsid w:val="004266BC"/>
    <w:rsid w:val="00426971"/>
    <w:rsid w:val="00426AC1"/>
    <w:rsid w:val="00426BB3"/>
    <w:rsid w:val="00426E5F"/>
    <w:rsid w:val="00426FAD"/>
    <w:rsid w:val="00426FCF"/>
    <w:rsid w:val="0042719A"/>
    <w:rsid w:val="0042777D"/>
    <w:rsid w:val="004279C0"/>
    <w:rsid w:val="00427AB6"/>
    <w:rsid w:val="00427BD9"/>
    <w:rsid w:val="004300ED"/>
    <w:rsid w:val="0043043F"/>
    <w:rsid w:val="004305D9"/>
    <w:rsid w:val="00430AB9"/>
    <w:rsid w:val="00430C5F"/>
    <w:rsid w:val="00431165"/>
    <w:rsid w:val="004312F1"/>
    <w:rsid w:val="00431426"/>
    <w:rsid w:val="00431562"/>
    <w:rsid w:val="00431A6F"/>
    <w:rsid w:val="00431B0C"/>
    <w:rsid w:val="00431C3A"/>
    <w:rsid w:val="00431DDB"/>
    <w:rsid w:val="00431F2D"/>
    <w:rsid w:val="004324EB"/>
    <w:rsid w:val="004326D9"/>
    <w:rsid w:val="00432FBE"/>
    <w:rsid w:val="00433072"/>
    <w:rsid w:val="0043309E"/>
    <w:rsid w:val="0043339D"/>
    <w:rsid w:val="00433486"/>
    <w:rsid w:val="0043356A"/>
    <w:rsid w:val="00433673"/>
    <w:rsid w:val="00433A25"/>
    <w:rsid w:val="00433B53"/>
    <w:rsid w:val="00433DC9"/>
    <w:rsid w:val="00433F90"/>
    <w:rsid w:val="0043506F"/>
    <w:rsid w:val="0043517A"/>
    <w:rsid w:val="00435207"/>
    <w:rsid w:val="00435827"/>
    <w:rsid w:val="00435A12"/>
    <w:rsid w:val="00435F83"/>
    <w:rsid w:val="00435FE0"/>
    <w:rsid w:val="0043601B"/>
    <w:rsid w:val="00436117"/>
    <w:rsid w:val="0043624E"/>
    <w:rsid w:val="004363BD"/>
    <w:rsid w:val="004365C7"/>
    <w:rsid w:val="00436630"/>
    <w:rsid w:val="004366DD"/>
    <w:rsid w:val="004368EA"/>
    <w:rsid w:val="00436BA1"/>
    <w:rsid w:val="00436EDE"/>
    <w:rsid w:val="00436F1A"/>
    <w:rsid w:val="00437159"/>
    <w:rsid w:val="00437361"/>
    <w:rsid w:val="00437433"/>
    <w:rsid w:val="0043743A"/>
    <w:rsid w:val="0043744B"/>
    <w:rsid w:val="00437746"/>
    <w:rsid w:val="004377CB"/>
    <w:rsid w:val="004378A5"/>
    <w:rsid w:val="00437AAE"/>
    <w:rsid w:val="00437B53"/>
    <w:rsid w:val="0044002B"/>
    <w:rsid w:val="004404C0"/>
    <w:rsid w:val="0044054E"/>
    <w:rsid w:val="0044092D"/>
    <w:rsid w:val="00440C29"/>
    <w:rsid w:val="00440D4F"/>
    <w:rsid w:val="00440DED"/>
    <w:rsid w:val="00440F2C"/>
    <w:rsid w:val="004410E2"/>
    <w:rsid w:val="00441565"/>
    <w:rsid w:val="00441963"/>
    <w:rsid w:val="004419AC"/>
    <w:rsid w:val="004419D7"/>
    <w:rsid w:val="00441B64"/>
    <w:rsid w:val="00441C75"/>
    <w:rsid w:val="00441F1C"/>
    <w:rsid w:val="004421DF"/>
    <w:rsid w:val="0044247E"/>
    <w:rsid w:val="004424C9"/>
    <w:rsid w:val="0044253D"/>
    <w:rsid w:val="004425F9"/>
    <w:rsid w:val="00442741"/>
    <w:rsid w:val="00442C26"/>
    <w:rsid w:val="00443270"/>
    <w:rsid w:val="004432E3"/>
    <w:rsid w:val="004433A9"/>
    <w:rsid w:val="004435EC"/>
    <w:rsid w:val="00443852"/>
    <w:rsid w:val="00443BB1"/>
    <w:rsid w:val="00444445"/>
    <w:rsid w:val="0044494F"/>
    <w:rsid w:val="00444FBB"/>
    <w:rsid w:val="00445015"/>
    <w:rsid w:val="004451CA"/>
    <w:rsid w:val="004452DC"/>
    <w:rsid w:val="004452F6"/>
    <w:rsid w:val="00445537"/>
    <w:rsid w:val="0044562A"/>
    <w:rsid w:val="00445EA1"/>
    <w:rsid w:val="0044611E"/>
    <w:rsid w:val="004461AB"/>
    <w:rsid w:val="004468A4"/>
    <w:rsid w:val="00446A64"/>
    <w:rsid w:val="00446CE1"/>
    <w:rsid w:val="00446EBE"/>
    <w:rsid w:val="00446F3F"/>
    <w:rsid w:val="004471F6"/>
    <w:rsid w:val="0044726E"/>
    <w:rsid w:val="00447274"/>
    <w:rsid w:val="004475B6"/>
    <w:rsid w:val="004477CD"/>
    <w:rsid w:val="00447865"/>
    <w:rsid w:val="004501DD"/>
    <w:rsid w:val="004501F6"/>
    <w:rsid w:val="00450249"/>
    <w:rsid w:val="004502D7"/>
    <w:rsid w:val="00450495"/>
    <w:rsid w:val="004508F4"/>
    <w:rsid w:val="00450AE0"/>
    <w:rsid w:val="00450D86"/>
    <w:rsid w:val="00450EDB"/>
    <w:rsid w:val="004510C4"/>
    <w:rsid w:val="00451357"/>
    <w:rsid w:val="004515B7"/>
    <w:rsid w:val="004518E2"/>
    <w:rsid w:val="00451968"/>
    <w:rsid w:val="00451C3A"/>
    <w:rsid w:val="00452066"/>
    <w:rsid w:val="0045206D"/>
    <w:rsid w:val="0045246D"/>
    <w:rsid w:val="00452A98"/>
    <w:rsid w:val="00452BDA"/>
    <w:rsid w:val="00453174"/>
    <w:rsid w:val="0045319D"/>
    <w:rsid w:val="00453750"/>
    <w:rsid w:val="004537CF"/>
    <w:rsid w:val="004539FC"/>
    <w:rsid w:val="00453AE2"/>
    <w:rsid w:val="0045428B"/>
    <w:rsid w:val="004543CE"/>
    <w:rsid w:val="00454577"/>
    <w:rsid w:val="0045461E"/>
    <w:rsid w:val="00454676"/>
    <w:rsid w:val="004546E5"/>
    <w:rsid w:val="00454B2F"/>
    <w:rsid w:val="00454D4A"/>
    <w:rsid w:val="00455105"/>
    <w:rsid w:val="004551BC"/>
    <w:rsid w:val="004554B7"/>
    <w:rsid w:val="004554DB"/>
    <w:rsid w:val="00455C4F"/>
    <w:rsid w:val="004560EA"/>
    <w:rsid w:val="004563D8"/>
    <w:rsid w:val="004563E9"/>
    <w:rsid w:val="0045662C"/>
    <w:rsid w:val="00456792"/>
    <w:rsid w:val="00456A4F"/>
    <w:rsid w:val="00456D72"/>
    <w:rsid w:val="00456EBC"/>
    <w:rsid w:val="00456F48"/>
    <w:rsid w:val="004575AB"/>
    <w:rsid w:val="004575FB"/>
    <w:rsid w:val="0045762E"/>
    <w:rsid w:val="00457A07"/>
    <w:rsid w:val="00457C60"/>
    <w:rsid w:val="004600F8"/>
    <w:rsid w:val="00460AC3"/>
    <w:rsid w:val="00460B1A"/>
    <w:rsid w:val="00460B5A"/>
    <w:rsid w:val="00460C28"/>
    <w:rsid w:val="004610F2"/>
    <w:rsid w:val="004611FA"/>
    <w:rsid w:val="00461391"/>
    <w:rsid w:val="004616E2"/>
    <w:rsid w:val="004617B7"/>
    <w:rsid w:val="00461831"/>
    <w:rsid w:val="004618C0"/>
    <w:rsid w:val="0046195A"/>
    <w:rsid w:val="00461BC2"/>
    <w:rsid w:val="004620A2"/>
    <w:rsid w:val="0046234D"/>
    <w:rsid w:val="004627EB"/>
    <w:rsid w:val="00462859"/>
    <w:rsid w:val="00462AF2"/>
    <w:rsid w:val="00462C24"/>
    <w:rsid w:val="00462E18"/>
    <w:rsid w:val="00462E8F"/>
    <w:rsid w:val="004635F7"/>
    <w:rsid w:val="00463827"/>
    <w:rsid w:val="004638DA"/>
    <w:rsid w:val="00463963"/>
    <w:rsid w:val="00463BE3"/>
    <w:rsid w:val="00464136"/>
    <w:rsid w:val="00464530"/>
    <w:rsid w:val="00464BBC"/>
    <w:rsid w:val="00464CC8"/>
    <w:rsid w:val="00464FA2"/>
    <w:rsid w:val="00465254"/>
    <w:rsid w:val="00465447"/>
    <w:rsid w:val="00465C06"/>
    <w:rsid w:val="00465E29"/>
    <w:rsid w:val="00466039"/>
    <w:rsid w:val="0046619D"/>
    <w:rsid w:val="0046633C"/>
    <w:rsid w:val="00466A67"/>
    <w:rsid w:val="00466D42"/>
    <w:rsid w:val="00466DB8"/>
    <w:rsid w:val="00466E16"/>
    <w:rsid w:val="0046700B"/>
    <w:rsid w:val="00470041"/>
    <w:rsid w:val="00470223"/>
    <w:rsid w:val="00470263"/>
    <w:rsid w:val="00470422"/>
    <w:rsid w:val="0047048A"/>
    <w:rsid w:val="004706CC"/>
    <w:rsid w:val="00470BE2"/>
    <w:rsid w:val="00470D03"/>
    <w:rsid w:val="0047107E"/>
    <w:rsid w:val="00471446"/>
    <w:rsid w:val="004714FB"/>
    <w:rsid w:val="004715C0"/>
    <w:rsid w:val="004718F1"/>
    <w:rsid w:val="00471A0B"/>
    <w:rsid w:val="00471F7A"/>
    <w:rsid w:val="00471FD5"/>
    <w:rsid w:val="004720F7"/>
    <w:rsid w:val="0047245E"/>
    <w:rsid w:val="0047279A"/>
    <w:rsid w:val="00472A2D"/>
    <w:rsid w:val="00472DD9"/>
    <w:rsid w:val="00472E37"/>
    <w:rsid w:val="00473053"/>
    <w:rsid w:val="004731D0"/>
    <w:rsid w:val="00473269"/>
    <w:rsid w:val="00473391"/>
    <w:rsid w:val="00473423"/>
    <w:rsid w:val="00473730"/>
    <w:rsid w:val="0047374E"/>
    <w:rsid w:val="00473A01"/>
    <w:rsid w:val="00473C2E"/>
    <w:rsid w:val="00473E05"/>
    <w:rsid w:val="00473E6B"/>
    <w:rsid w:val="004747E1"/>
    <w:rsid w:val="004748AB"/>
    <w:rsid w:val="00474A7E"/>
    <w:rsid w:val="00474EE8"/>
    <w:rsid w:val="00474EF4"/>
    <w:rsid w:val="0047500A"/>
    <w:rsid w:val="004753E7"/>
    <w:rsid w:val="0047560F"/>
    <w:rsid w:val="00475931"/>
    <w:rsid w:val="004762AB"/>
    <w:rsid w:val="00476842"/>
    <w:rsid w:val="00476B38"/>
    <w:rsid w:val="00476E0C"/>
    <w:rsid w:val="00476F96"/>
    <w:rsid w:val="00476FF6"/>
    <w:rsid w:val="00477118"/>
    <w:rsid w:val="004771F4"/>
    <w:rsid w:val="004772F0"/>
    <w:rsid w:val="00477383"/>
    <w:rsid w:val="00477473"/>
    <w:rsid w:val="004775FD"/>
    <w:rsid w:val="004776FD"/>
    <w:rsid w:val="0047799E"/>
    <w:rsid w:val="00477AC9"/>
    <w:rsid w:val="00477E83"/>
    <w:rsid w:val="00477FE3"/>
    <w:rsid w:val="004800BF"/>
    <w:rsid w:val="00480584"/>
    <w:rsid w:val="00480D35"/>
    <w:rsid w:val="00480EB9"/>
    <w:rsid w:val="004819F0"/>
    <w:rsid w:val="00481AF7"/>
    <w:rsid w:val="004821AC"/>
    <w:rsid w:val="004825B2"/>
    <w:rsid w:val="00482B81"/>
    <w:rsid w:val="00482F1E"/>
    <w:rsid w:val="004830BC"/>
    <w:rsid w:val="00483113"/>
    <w:rsid w:val="0048312A"/>
    <w:rsid w:val="004834CD"/>
    <w:rsid w:val="00483577"/>
    <w:rsid w:val="004835E4"/>
    <w:rsid w:val="004839FF"/>
    <w:rsid w:val="00483A6D"/>
    <w:rsid w:val="00484036"/>
    <w:rsid w:val="00484225"/>
    <w:rsid w:val="00484A89"/>
    <w:rsid w:val="00484CF9"/>
    <w:rsid w:val="00484D5E"/>
    <w:rsid w:val="00484FD7"/>
    <w:rsid w:val="004853E5"/>
    <w:rsid w:val="00485844"/>
    <w:rsid w:val="00485B53"/>
    <w:rsid w:val="00485C13"/>
    <w:rsid w:val="00486046"/>
    <w:rsid w:val="0048682C"/>
    <w:rsid w:val="004868E8"/>
    <w:rsid w:val="00486A89"/>
    <w:rsid w:val="00487242"/>
    <w:rsid w:val="00487386"/>
    <w:rsid w:val="004875C4"/>
    <w:rsid w:val="004877E5"/>
    <w:rsid w:val="00487BA4"/>
    <w:rsid w:val="00487D6D"/>
    <w:rsid w:val="00490111"/>
    <w:rsid w:val="0049099D"/>
    <w:rsid w:val="004913A8"/>
    <w:rsid w:val="00491448"/>
    <w:rsid w:val="00491849"/>
    <w:rsid w:val="00491985"/>
    <w:rsid w:val="00491A4C"/>
    <w:rsid w:val="00491DB8"/>
    <w:rsid w:val="004920FA"/>
    <w:rsid w:val="004921C7"/>
    <w:rsid w:val="004929BF"/>
    <w:rsid w:val="00492C61"/>
    <w:rsid w:val="00492C71"/>
    <w:rsid w:val="004932C7"/>
    <w:rsid w:val="004933D5"/>
    <w:rsid w:val="004934AD"/>
    <w:rsid w:val="004935A9"/>
    <w:rsid w:val="004937BC"/>
    <w:rsid w:val="00493A9F"/>
    <w:rsid w:val="00493B57"/>
    <w:rsid w:val="00493EB7"/>
    <w:rsid w:val="0049405E"/>
    <w:rsid w:val="00494434"/>
    <w:rsid w:val="00494655"/>
    <w:rsid w:val="00494AC5"/>
    <w:rsid w:val="00494B75"/>
    <w:rsid w:val="00494BB2"/>
    <w:rsid w:val="00495118"/>
    <w:rsid w:val="004953FE"/>
    <w:rsid w:val="0049546C"/>
    <w:rsid w:val="00495832"/>
    <w:rsid w:val="00495917"/>
    <w:rsid w:val="00495F8B"/>
    <w:rsid w:val="00496115"/>
    <w:rsid w:val="0049641A"/>
    <w:rsid w:val="00496455"/>
    <w:rsid w:val="004965DB"/>
    <w:rsid w:val="00496DCA"/>
    <w:rsid w:val="00496DCE"/>
    <w:rsid w:val="00497076"/>
    <w:rsid w:val="00497481"/>
    <w:rsid w:val="0049780D"/>
    <w:rsid w:val="0049784F"/>
    <w:rsid w:val="00497C81"/>
    <w:rsid w:val="00497D63"/>
    <w:rsid w:val="004A00BC"/>
    <w:rsid w:val="004A0197"/>
    <w:rsid w:val="004A03D9"/>
    <w:rsid w:val="004A03FA"/>
    <w:rsid w:val="004A0A45"/>
    <w:rsid w:val="004A0D7F"/>
    <w:rsid w:val="004A0DF4"/>
    <w:rsid w:val="004A0EF9"/>
    <w:rsid w:val="004A1133"/>
    <w:rsid w:val="004A13DE"/>
    <w:rsid w:val="004A17BC"/>
    <w:rsid w:val="004A19F3"/>
    <w:rsid w:val="004A1B4B"/>
    <w:rsid w:val="004A1B58"/>
    <w:rsid w:val="004A1DE1"/>
    <w:rsid w:val="004A1E92"/>
    <w:rsid w:val="004A1FD0"/>
    <w:rsid w:val="004A2045"/>
    <w:rsid w:val="004A22CC"/>
    <w:rsid w:val="004A2334"/>
    <w:rsid w:val="004A2354"/>
    <w:rsid w:val="004A24A1"/>
    <w:rsid w:val="004A2CBF"/>
    <w:rsid w:val="004A2EE3"/>
    <w:rsid w:val="004A2F6B"/>
    <w:rsid w:val="004A3117"/>
    <w:rsid w:val="004A3199"/>
    <w:rsid w:val="004A3412"/>
    <w:rsid w:val="004A35F7"/>
    <w:rsid w:val="004A4172"/>
    <w:rsid w:val="004A4187"/>
    <w:rsid w:val="004A4313"/>
    <w:rsid w:val="004A4442"/>
    <w:rsid w:val="004A45A5"/>
    <w:rsid w:val="004A4813"/>
    <w:rsid w:val="004A48B2"/>
    <w:rsid w:val="004A4C4F"/>
    <w:rsid w:val="004A4DA8"/>
    <w:rsid w:val="004A4F73"/>
    <w:rsid w:val="004A5AC0"/>
    <w:rsid w:val="004A5CDD"/>
    <w:rsid w:val="004A5F4D"/>
    <w:rsid w:val="004A61F1"/>
    <w:rsid w:val="004A62A0"/>
    <w:rsid w:val="004A62F8"/>
    <w:rsid w:val="004A68EB"/>
    <w:rsid w:val="004A6DA9"/>
    <w:rsid w:val="004A6F98"/>
    <w:rsid w:val="004A72B3"/>
    <w:rsid w:val="004A74CB"/>
    <w:rsid w:val="004A7540"/>
    <w:rsid w:val="004A7566"/>
    <w:rsid w:val="004A7749"/>
    <w:rsid w:val="004A7874"/>
    <w:rsid w:val="004A788E"/>
    <w:rsid w:val="004A78A2"/>
    <w:rsid w:val="004B030C"/>
    <w:rsid w:val="004B03E6"/>
    <w:rsid w:val="004B058F"/>
    <w:rsid w:val="004B0D04"/>
    <w:rsid w:val="004B0E52"/>
    <w:rsid w:val="004B1066"/>
    <w:rsid w:val="004B107F"/>
    <w:rsid w:val="004B1273"/>
    <w:rsid w:val="004B1294"/>
    <w:rsid w:val="004B150C"/>
    <w:rsid w:val="004B1551"/>
    <w:rsid w:val="004B1752"/>
    <w:rsid w:val="004B17FE"/>
    <w:rsid w:val="004B190F"/>
    <w:rsid w:val="004B19F2"/>
    <w:rsid w:val="004B1C19"/>
    <w:rsid w:val="004B1C62"/>
    <w:rsid w:val="004B1F2B"/>
    <w:rsid w:val="004B23FA"/>
    <w:rsid w:val="004B2A85"/>
    <w:rsid w:val="004B2AD8"/>
    <w:rsid w:val="004B3166"/>
    <w:rsid w:val="004B33AB"/>
    <w:rsid w:val="004B356F"/>
    <w:rsid w:val="004B357D"/>
    <w:rsid w:val="004B3644"/>
    <w:rsid w:val="004B378F"/>
    <w:rsid w:val="004B3AEB"/>
    <w:rsid w:val="004B3D05"/>
    <w:rsid w:val="004B3D84"/>
    <w:rsid w:val="004B3D98"/>
    <w:rsid w:val="004B3FE8"/>
    <w:rsid w:val="004B4043"/>
    <w:rsid w:val="004B4115"/>
    <w:rsid w:val="004B469B"/>
    <w:rsid w:val="004B4BD8"/>
    <w:rsid w:val="004B4D5B"/>
    <w:rsid w:val="004B4E44"/>
    <w:rsid w:val="004B4F68"/>
    <w:rsid w:val="004B506E"/>
    <w:rsid w:val="004B51ED"/>
    <w:rsid w:val="004B53D6"/>
    <w:rsid w:val="004B5447"/>
    <w:rsid w:val="004B5499"/>
    <w:rsid w:val="004B5611"/>
    <w:rsid w:val="004B5A5C"/>
    <w:rsid w:val="004B5C16"/>
    <w:rsid w:val="004B60C7"/>
    <w:rsid w:val="004B6281"/>
    <w:rsid w:val="004B64C2"/>
    <w:rsid w:val="004B69B6"/>
    <w:rsid w:val="004B6A20"/>
    <w:rsid w:val="004B6BD3"/>
    <w:rsid w:val="004B6C7B"/>
    <w:rsid w:val="004B7029"/>
    <w:rsid w:val="004B727D"/>
    <w:rsid w:val="004B75DA"/>
    <w:rsid w:val="004B7B0D"/>
    <w:rsid w:val="004B7CD5"/>
    <w:rsid w:val="004B7CEF"/>
    <w:rsid w:val="004B7F10"/>
    <w:rsid w:val="004C0079"/>
    <w:rsid w:val="004C0109"/>
    <w:rsid w:val="004C03B8"/>
    <w:rsid w:val="004C067B"/>
    <w:rsid w:val="004C0704"/>
    <w:rsid w:val="004C08BD"/>
    <w:rsid w:val="004C08DF"/>
    <w:rsid w:val="004C0934"/>
    <w:rsid w:val="004C0A67"/>
    <w:rsid w:val="004C0D24"/>
    <w:rsid w:val="004C0D3B"/>
    <w:rsid w:val="004C0D69"/>
    <w:rsid w:val="004C1502"/>
    <w:rsid w:val="004C1671"/>
    <w:rsid w:val="004C17B7"/>
    <w:rsid w:val="004C1AE1"/>
    <w:rsid w:val="004C1C3D"/>
    <w:rsid w:val="004C1CF2"/>
    <w:rsid w:val="004C1F0A"/>
    <w:rsid w:val="004C1FAB"/>
    <w:rsid w:val="004C231F"/>
    <w:rsid w:val="004C2550"/>
    <w:rsid w:val="004C26C9"/>
    <w:rsid w:val="004C27BC"/>
    <w:rsid w:val="004C2956"/>
    <w:rsid w:val="004C2967"/>
    <w:rsid w:val="004C2E43"/>
    <w:rsid w:val="004C2EAB"/>
    <w:rsid w:val="004C2FEF"/>
    <w:rsid w:val="004C315F"/>
    <w:rsid w:val="004C3195"/>
    <w:rsid w:val="004C32D2"/>
    <w:rsid w:val="004C33B3"/>
    <w:rsid w:val="004C3873"/>
    <w:rsid w:val="004C3DEA"/>
    <w:rsid w:val="004C3E32"/>
    <w:rsid w:val="004C3E65"/>
    <w:rsid w:val="004C4172"/>
    <w:rsid w:val="004C42FA"/>
    <w:rsid w:val="004C4563"/>
    <w:rsid w:val="004C472C"/>
    <w:rsid w:val="004C472F"/>
    <w:rsid w:val="004C4B5E"/>
    <w:rsid w:val="004C4EE6"/>
    <w:rsid w:val="004C50A6"/>
    <w:rsid w:val="004C552B"/>
    <w:rsid w:val="004C55F7"/>
    <w:rsid w:val="004C567D"/>
    <w:rsid w:val="004C56F7"/>
    <w:rsid w:val="004C5BE8"/>
    <w:rsid w:val="004C5C5B"/>
    <w:rsid w:val="004C6021"/>
    <w:rsid w:val="004C61B7"/>
    <w:rsid w:val="004C663A"/>
    <w:rsid w:val="004C6834"/>
    <w:rsid w:val="004C6A6F"/>
    <w:rsid w:val="004C6EC2"/>
    <w:rsid w:val="004C71AC"/>
    <w:rsid w:val="004C75CE"/>
    <w:rsid w:val="004C76EA"/>
    <w:rsid w:val="004C79DB"/>
    <w:rsid w:val="004C7DE4"/>
    <w:rsid w:val="004D046B"/>
    <w:rsid w:val="004D0825"/>
    <w:rsid w:val="004D0F41"/>
    <w:rsid w:val="004D11D1"/>
    <w:rsid w:val="004D11F7"/>
    <w:rsid w:val="004D13B8"/>
    <w:rsid w:val="004D151F"/>
    <w:rsid w:val="004D1586"/>
    <w:rsid w:val="004D16A5"/>
    <w:rsid w:val="004D16C0"/>
    <w:rsid w:val="004D19BA"/>
    <w:rsid w:val="004D1A4E"/>
    <w:rsid w:val="004D1E5A"/>
    <w:rsid w:val="004D215F"/>
    <w:rsid w:val="004D22C9"/>
    <w:rsid w:val="004D253C"/>
    <w:rsid w:val="004D25CE"/>
    <w:rsid w:val="004D2725"/>
    <w:rsid w:val="004D27A6"/>
    <w:rsid w:val="004D29FA"/>
    <w:rsid w:val="004D2CD8"/>
    <w:rsid w:val="004D2DAB"/>
    <w:rsid w:val="004D2E5E"/>
    <w:rsid w:val="004D38AF"/>
    <w:rsid w:val="004D3A35"/>
    <w:rsid w:val="004D3B4F"/>
    <w:rsid w:val="004D3B51"/>
    <w:rsid w:val="004D437D"/>
    <w:rsid w:val="004D43A0"/>
    <w:rsid w:val="004D4548"/>
    <w:rsid w:val="004D4560"/>
    <w:rsid w:val="004D46FF"/>
    <w:rsid w:val="004D4747"/>
    <w:rsid w:val="004D4AD6"/>
    <w:rsid w:val="004D4FD5"/>
    <w:rsid w:val="004D504E"/>
    <w:rsid w:val="004D5215"/>
    <w:rsid w:val="004D53F2"/>
    <w:rsid w:val="004D5415"/>
    <w:rsid w:val="004D54A5"/>
    <w:rsid w:val="004D57A3"/>
    <w:rsid w:val="004D57BF"/>
    <w:rsid w:val="004D5894"/>
    <w:rsid w:val="004D596C"/>
    <w:rsid w:val="004D5B41"/>
    <w:rsid w:val="004D5BD1"/>
    <w:rsid w:val="004D5C17"/>
    <w:rsid w:val="004D5D05"/>
    <w:rsid w:val="004D61BD"/>
    <w:rsid w:val="004D637F"/>
    <w:rsid w:val="004D6538"/>
    <w:rsid w:val="004D6645"/>
    <w:rsid w:val="004D6806"/>
    <w:rsid w:val="004D6B65"/>
    <w:rsid w:val="004D6DA5"/>
    <w:rsid w:val="004D6FDE"/>
    <w:rsid w:val="004D7625"/>
    <w:rsid w:val="004D7B14"/>
    <w:rsid w:val="004D7B25"/>
    <w:rsid w:val="004D7DC7"/>
    <w:rsid w:val="004E01AE"/>
    <w:rsid w:val="004E02E5"/>
    <w:rsid w:val="004E05A5"/>
    <w:rsid w:val="004E065F"/>
    <w:rsid w:val="004E0761"/>
    <w:rsid w:val="004E0C62"/>
    <w:rsid w:val="004E0D92"/>
    <w:rsid w:val="004E13D9"/>
    <w:rsid w:val="004E146B"/>
    <w:rsid w:val="004E1855"/>
    <w:rsid w:val="004E185E"/>
    <w:rsid w:val="004E1DC3"/>
    <w:rsid w:val="004E1F3D"/>
    <w:rsid w:val="004E200B"/>
    <w:rsid w:val="004E2234"/>
    <w:rsid w:val="004E22D5"/>
    <w:rsid w:val="004E24BC"/>
    <w:rsid w:val="004E2506"/>
    <w:rsid w:val="004E254A"/>
    <w:rsid w:val="004E2C32"/>
    <w:rsid w:val="004E36A2"/>
    <w:rsid w:val="004E3AA0"/>
    <w:rsid w:val="004E3B42"/>
    <w:rsid w:val="004E3C56"/>
    <w:rsid w:val="004E3F96"/>
    <w:rsid w:val="004E3FF2"/>
    <w:rsid w:val="004E4173"/>
    <w:rsid w:val="004E438F"/>
    <w:rsid w:val="004E44CC"/>
    <w:rsid w:val="004E4742"/>
    <w:rsid w:val="004E5242"/>
    <w:rsid w:val="004E546A"/>
    <w:rsid w:val="004E5811"/>
    <w:rsid w:val="004E5A9F"/>
    <w:rsid w:val="004E5F67"/>
    <w:rsid w:val="004E6043"/>
    <w:rsid w:val="004E60AB"/>
    <w:rsid w:val="004E61AE"/>
    <w:rsid w:val="004E62C2"/>
    <w:rsid w:val="004E6372"/>
    <w:rsid w:val="004E63FD"/>
    <w:rsid w:val="004E6421"/>
    <w:rsid w:val="004E6655"/>
    <w:rsid w:val="004E666A"/>
    <w:rsid w:val="004E673A"/>
    <w:rsid w:val="004E681F"/>
    <w:rsid w:val="004E6824"/>
    <w:rsid w:val="004E69F3"/>
    <w:rsid w:val="004E6DE1"/>
    <w:rsid w:val="004E6F98"/>
    <w:rsid w:val="004E7242"/>
    <w:rsid w:val="004E758D"/>
    <w:rsid w:val="004E76D6"/>
    <w:rsid w:val="004E7758"/>
    <w:rsid w:val="004E77C3"/>
    <w:rsid w:val="004E77DD"/>
    <w:rsid w:val="004E7886"/>
    <w:rsid w:val="004E7B1D"/>
    <w:rsid w:val="004F0241"/>
    <w:rsid w:val="004F077B"/>
    <w:rsid w:val="004F0997"/>
    <w:rsid w:val="004F0AB1"/>
    <w:rsid w:val="004F0B77"/>
    <w:rsid w:val="004F0CC8"/>
    <w:rsid w:val="004F0F08"/>
    <w:rsid w:val="004F0F7F"/>
    <w:rsid w:val="004F12D6"/>
    <w:rsid w:val="004F130C"/>
    <w:rsid w:val="004F130D"/>
    <w:rsid w:val="004F13E0"/>
    <w:rsid w:val="004F152E"/>
    <w:rsid w:val="004F1717"/>
    <w:rsid w:val="004F1A00"/>
    <w:rsid w:val="004F1C66"/>
    <w:rsid w:val="004F1E2D"/>
    <w:rsid w:val="004F2123"/>
    <w:rsid w:val="004F2273"/>
    <w:rsid w:val="004F22E6"/>
    <w:rsid w:val="004F25BE"/>
    <w:rsid w:val="004F25DB"/>
    <w:rsid w:val="004F26D8"/>
    <w:rsid w:val="004F29EA"/>
    <w:rsid w:val="004F2B1B"/>
    <w:rsid w:val="004F2E2D"/>
    <w:rsid w:val="004F2FA9"/>
    <w:rsid w:val="004F3359"/>
    <w:rsid w:val="004F337A"/>
    <w:rsid w:val="004F354D"/>
    <w:rsid w:val="004F3584"/>
    <w:rsid w:val="004F3742"/>
    <w:rsid w:val="004F39BC"/>
    <w:rsid w:val="004F3BBF"/>
    <w:rsid w:val="004F3C10"/>
    <w:rsid w:val="004F3C17"/>
    <w:rsid w:val="004F3CA7"/>
    <w:rsid w:val="004F3FC8"/>
    <w:rsid w:val="004F4226"/>
    <w:rsid w:val="004F48D8"/>
    <w:rsid w:val="004F4ACB"/>
    <w:rsid w:val="004F4D2A"/>
    <w:rsid w:val="004F4E54"/>
    <w:rsid w:val="004F4F85"/>
    <w:rsid w:val="004F573C"/>
    <w:rsid w:val="004F5779"/>
    <w:rsid w:val="004F5939"/>
    <w:rsid w:val="004F594E"/>
    <w:rsid w:val="004F5B03"/>
    <w:rsid w:val="004F5B85"/>
    <w:rsid w:val="004F611D"/>
    <w:rsid w:val="004F62A8"/>
    <w:rsid w:val="004F6346"/>
    <w:rsid w:val="004F656F"/>
    <w:rsid w:val="004F677C"/>
    <w:rsid w:val="004F6A48"/>
    <w:rsid w:val="004F6A8B"/>
    <w:rsid w:val="004F6FC4"/>
    <w:rsid w:val="004F6FF9"/>
    <w:rsid w:val="004F7496"/>
    <w:rsid w:val="004F77AF"/>
    <w:rsid w:val="004F7D4D"/>
    <w:rsid w:val="004F7E44"/>
    <w:rsid w:val="004F7F2F"/>
    <w:rsid w:val="00500252"/>
    <w:rsid w:val="00500262"/>
    <w:rsid w:val="00500526"/>
    <w:rsid w:val="00500989"/>
    <w:rsid w:val="00500A3C"/>
    <w:rsid w:val="00500A8B"/>
    <w:rsid w:val="00500B57"/>
    <w:rsid w:val="00500B6C"/>
    <w:rsid w:val="00500D42"/>
    <w:rsid w:val="00500FEB"/>
    <w:rsid w:val="0050101D"/>
    <w:rsid w:val="005011C1"/>
    <w:rsid w:val="005012D9"/>
    <w:rsid w:val="00501406"/>
    <w:rsid w:val="00501562"/>
    <w:rsid w:val="005015C0"/>
    <w:rsid w:val="005015D7"/>
    <w:rsid w:val="0050178F"/>
    <w:rsid w:val="005019D3"/>
    <w:rsid w:val="00501ACD"/>
    <w:rsid w:val="00501B55"/>
    <w:rsid w:val="00501BD0"/>
    <w:rsid w:val="00501CB0"/>
    <w:rsid w:val="00501EB5"/>
    <w:rsid w:val="00501FDB"/>
    <w:rsid w:val="0050208A"/>
    <w:rsid w:val="005020F1"/>
    <w:rsid w:val="00502193"/>
    <w:rsid w:val="00502214"/>
    <w:rsid w:val="005024EA"/>
    <w:rsid w:val="0050266D"/>
    <w:rsid w:val="005026E9"/>
    <w:rsid w:val="00502AC8"/>
    <w:rsid w:val="00502C62"/>
    <w:rsid w:val="00503063"/>
    <w:rsid w:val="0050319A"/>
    <w:rsid w:val="0050319C"/>
    <w:rsid w:val="0050321E"/>
    <w:rsid w:val="005034BB"/>
    <w:rsid w:val="00503D6F"/>
    <w:rsid w:val="00504060"/>
    <w:rsid w:val="005041FF"/>
    <w:rsid w:val="00504360"/>
    <w:rsid w:val="005045A1"/>
    <w:rsid w:val="005045A4"/>
    <w:rsid w:val="00504D39"/>
    <w:rsid w:val="00505421"/>
    <w:rsid w:val="0050544E"/>
    <w:rsid w:val="0050545B"/>
    <w:rsid w:val="005055DB"/>
    <w:rsid w:val="00505CCD"/>
    <w:rsid w:val="00505D1E"/>
    <w:rsid w:val="00505DA9"/>
    <w:rsid w:val="00505E6E"/>
    <w:rsid w:val="005060E7"/>
    <w:rsid w:val="005061F3"/>
    <w:rsid w:val="0050659F"/>
    <w:rsid w:val="005065A9"/>
    <w:rsid w:val="0050670E"/>
    <w:rsid w:val="00506A78"/>
    <w:rsid w:val="00506BBA"/>
    <w:rsid w:val="00506C7D"/>
    <w:rsid w:val="00506DE8"/>
    <w:rsid w:val="00506EFF"/>
    <w:rsid w:val="00507288"/>
    <w:rsid w:val="005074F1"/>
    <w:rsid w:val="005075BA"/>
    <w:rsid w:val="00507867"/>
    <w:rsid w:val="00507C88"/>
    <w:rsid w:val="00510075"/>
    <w:rsid w:val="005101DB"/>
    <w:rsid w:val="00510575"/>
    <w:rsid w:val="005109AE"/>
    <w:rsid w:val="00510A35"/>
    <w:rsid w:val="00510B34"/>
    <w:rsid w:val="00510B5A"/>
    <w:rsid w:val="00511273"/>
    <w:rsid w:val="005113D4"/>
    <w:rsid w:val="0051147C"/>
    <w:rsid w:val="0051153C"/>
    <w:rsid w:val="00511838"/>
    <w:rsid w:val="005118B4"/>
    <w:rsid w:val="00511C47"/>
    <w:rsid w:val="00511CE4"/>
    <w:rsid w:val="00511E05"/>
    <w:rsid w:val="00511FFE"/>
    <w:rsid w:val="00512025"/>
    <w:rsid w:val="0051203D"/>
    <w:rsid w:val="00512100"/>
    <w:rsid w:val="00512124"/>
    <w:rsid w:val="00512490"/>
    <w:rsid w:val="005124C1"/>
    <w:rsid w:val="00512D11"/>
    <w:rsid w:val="00512E9D"/>
    <w:rsid w:val="00512F1D"/>
    <w:rsid w:val="005132AA"/>
    <w:rsid w:val="005135BD"/>
    <w:rsid w:val="0051363A"/>
    <w:rsid w:val="00513800"/>
    <w:rsid w:val="00513D37"/>
    <w:rsid w:val="00513DBC"/>
    <w:rsid w:val="00513F90"/>
    <w:rsid w:val="0051412F"/>
    <w:rsid w:val="005142BE"/>
    <w:rsid w:val="00514664"/>
    <w:rsid w:val="005146DC"/>
    <w:rsid w:val="005146F5"/>
    <w:rsid w:val="00514B96"/>
    <w:rsid w:val="00514CAC"/>
    <w:rsid w:val="00514CC5"/>
    <w:rsid w:val="00515064"/>
    <w:rsid w:val="00515320"/>
    <w:rsid w:val="0051544B"/>
    <w:rsid w:val="00515519"/>
    <w:rsid w:val="00515646"/>
    <w:rsid w:val="005158DD"/>
    <w:rsid w:val="00515AA5"/>
    <w:rsid w:val="00515C5F"/>
    <w:rsid w:val="00515E15"/>
    <w:rsid w:val="00515F80"/>
    <w:rsid w:val="00516078"/>
    <w:rsid w:val="00516267"/>
    <w:rsid w:val="0051668F"/>
    <w:rsid w:val="005166EE"/>
    <w:rsid w:val="005168A7"/>
    <w:rsid w:val="005168C8"/>
    <w:rsid w:val="005172D6"/>
    <w:rsid w:val="00517571"/>
    <w:rsid w:val="00517687"/>
    <w:rsid w:val="0051779C"/>
    <w:rsid w:val="005178AE"/>
    <w:rsid w:val="00517CBA"/>
    <w:rsid w:val="00517F6D"/>
    <w:rsid w:val="005202AD"/>
    <w:rsid w:val="00520471"/>
    <w:rsid w:val="005204C0"/>
    <w:rsid w:val="005206C1"/>
    <w:rsid w:val="00520818"/>
    <w:rsid w:val="00520955"/>
    <w:rsid w:val="00520A84"/>
    <w:rsid w:val="00520D47"/>
    <w:rsid w:val="00520D70"/>
    <w:rsid w:val="00521065"/>
    <w:rsid w:val="00521269"/>
    <w:rsid w:val="005212A0"/>
    <w:rsid w:val="0052139F"/>
    <w:rsid w:val="00521442"/>
    <w:rsid w:val="005215B8"/>
    <w:rsid w:val="00521733"/>
    <w:rsid w:val="005219DA"/>
    <w:rsid w:val="00521B91"/>
    <w:rsid w:val="00521E6E"/>
    <w:rsid w:val="005221B8"/>
    <w:rsid w:val="005221D7"/>
    <w:rsid w:val="0052248B"/>
    <w:rsid w:val="005226B4"/>
    <w:rsid w:val="005227C3"/>
    <w:rsid w:val="00522C74"/>
    <w:rsid w:val="00522CB7"/>
    <w:rsid w:val="005230F3"/>
    <w:rsid w:val="00523154"/>
    <w:rsid w:val="005237AF"/>
    <w:rsid w:val="0052390C"/>
    <w:rsid w:val="005239A5"/>
    <w:rsid w:val="005239B7"/>
    <w:rsid w:val="00523CCD"/>
    <w:rsid w:val="00523ECD"/>
    <w:rsid w:val="00524031"/>
    <w:rsid w:val="005241FB"/>
    <w:rsid w:val="005242FA"/>
    <w:rsid w:val="00524397"/>
    <w:rsid w:val="005244CC"/>
    <w:rsid w:val="00524852"/>
    <w:rsid w:val="00524B6F"/>
    <w:rsid w:val="005254B5"/>
    <w:rsid w:val="005255BB"/>
    <w:rsid w:val="00525765"/>
    <w:rsid w:val="00525871"/>
    <w:rsid w:val="00525945"/>
    <w:rsid w:val="0052596C"/>
    <w:rsid w:val="00525AE9"/>
    <w:rsid w:val="00525C10"/>
    <w:rsid w:val="00525D3D"/>
    <w:rsid w:val="005262FA"/>
    <w:rsid w:val="00526345"/>
    <w:rsid w:val="0052672E"/>
    <w:rsid w:val="00526A0A"/>
    <w:rsid w:val="00526B3A"/>
    <w:rsid w:val="00526FFE"/>
    <w:rsid w:val="0052708F"/>
    <w:rsid w:val="005270BF"/>
    <w:rsid w:val="00527903"/>
    <w:rsid w:val="00527F2D"/>
    <w:rsid w:val="00527F8F"/>
    <w:rsid w:val="00530014"/>
    <w:rsid w:val="005301C2"/>
    <w:rsid w:val="005303A6"/>
    <w:rsid w:val="005304CB"/>
    <w:rsid w:val="00530707"/>
    <w:rsid w:val="005308C3"/>
    <w:rsid w:val="00530D3A"/>
    <w:rsid w:val="00530D64"/>
    <w:rsid w:val="00530F25"/>
    <w:rsid w:val="00530FF1"/>
    <w:rsid w:val="00531508"/>
    <w:rsid w:val="0053197B"/>
    <w:rsid w:val="00531A84"/>
    <w:rsid w:val="00531C94"/>
    <w:rsid w:val="00531F23"/>
    <w:rsid w:val="0053223B"/>
    <w:rsid w:val="005323B7"/>
    <w:rsid w:val="00532818"/>
    <w:rsid w:val="00532A16"/>
    <w:rsid w:val="0053305C"/>
    <w:rsid w:val="00533175"/>
    <w:rsid w:val="00533A9F"/>
    <w:rsid w:val="00533C94"/>
    <w:rsid w:val="00534239"/>
    <w:rsid w:val="0053428D"/>
    <w:rsid w:val="005345D8"/>
    <w:rsid w:val="00534892"/>
    <w:rsid w:val="005349D6"/>
    <w:rsid w:val="005349F6"/>
    <w:rsid w:val="00534A63"/>
    <w:rsid w:val="00534EB9"/>
    <w:rsid w:val="00534EDF"/>
    <w:rsid w:val="005350A2"/>
    <w:rsid w:val="00535437"/>
    <w:rsid w:val="005354B8"/>
    <w:rsid w:val="005355D7"/>
    <w:rsid w:val="00535631"/>
    <w:rsid w:val="005357C7"/>
    <w:rsid w:val="00535939"/>
    <w:rsid w:val="005359D7"/>
    <w:rsid w:val="005359E0"/>
    <w:rsid w:val="00535AA5"/>
    <w:rsid w:val="00535B32"/>
    <w:rsid w:val="00535D74"/>
    <w:rsid w:val="0053657E"/>
    <w:rsid w:val="005366D8"/>
    <w:rsid w:val="00536914"/>
    <w:rsid w:val="00537248"/>
    <w:rsid w:val="0053727B"/>
    <w:rsid w:val="005377E0"/>
    <w:rsid w:val="0053795B"/>
    <w:rsid w:val="00537CF2"/>
    <w:rsid w:val="00537E38"/>
    <w:rsid w:val="00537F5F"/>
    <w:rsid w:val="005402E6"/>
    <w:rsid w:val="005402F0"/>
    <w:rsid w:val="00540428"/>
    <w:rsid w:val="0054048B"/>
    <w:rsid w:val="005406FF"/>
    <w:rsid w:val="00540799"/>
    <w:rsid w:val="00540AAE"/>
    <w:rsid w:val="00540AE8"/>
    <w:rsid w:val="00540B00"/>
    <w:rsid w:val="00540BD7"/>
    <w:rsid w:val="00540C10"/>
    <w:rsid w:val="00540E6F"/>
    <w:rsid w:val="00540F84"/>
    <w:rsid w:val="00540F93"/>
    <w:rsid w:val="0054117B"/>
    <w:rsid w:val="005411B5"/>
    <w:rsid w:val="005413FB"/>
    <w:rsid w:val="0054149B"/>
    <w:rsid w:val="00541844"/>
    <w:rsid w:val="00541851"/>
    <w:rsid w:val="00541A81"/>
    <w:rsid w:val="00541BA8"/>
    <w:rsid w:val="00541BD3"/>
    <w:rsid w:val="00541C26"/>
    <w:rsid w:val="00541CE6"/>
    <w:rsid w:val="00541D2B"/>
    <w:rsid w:val="00541DE4"/>
    <w:rsid w:val="005425F9"/>
    <w:rsid w:val="00542718"/>
    <w:rsid w:val="00542A56"/>
    <w:rsid w:val="00542AFE"/>
    <w:rsid w:val="00542DA1"/>
    <w:rsid w:val="00542E96"/>
    <w:rsid w:val="005430F9"/>
    <w:rsid w:val="00543143"/>
    <w:rsid w:val="00543741"/>
    <w:rsid w:val="00543785"/>
    <w:rsid w:val="00543D62"/>
    <w:rsid w:val="0054409E"/>
    <w:rsid w:val="00544584"/>
    <w:rsid w:val="0054482D"/>
    <w:rsid w:val="00544AE8"/>
    <w:rsid w:val="00544C6C"/>
    <w:rsid w:val="00544EBA"/>
    <w:rsid w:val="005450D1"/>
    <w:rsid w:val="005450F0"/>
    <w:rsid w:val="00545175"/>
    <w:rsid w:val="00545614"/>
    <w:rsid w:val="00545F95"/>
    <w:rsid w:val="00546459"/>
    <w:rsid w:val="00546672"/>
    <w:rsid w:val="00546699"/>
    <w:rsid w:val="00546C22"/>
    <w:rsid w:val="00546CA7"/>
    <w:rsid w:val="00546E03"/>
    <w:rsid w:val="00546E18"/>
    <w:rsid w:val="00546FA6"/>
    <w:rsid w:val="00547060"/>
    <w:rsid w:val="00547258"/>
    <w:rsid w:val="0054729E"/>
    <w:rsid w:val="005476EE"/>
    <w:rsid w:val="0054774E"/>
    <w:rsid w:val="00547874"/>
    <w:rsid w:val="00547BFD"/>
    <w:rsid w:val="005502DC"/>
    <w:rsid w:val="0055049C"/>
    <w:rsid w:val="00550B17"/>
    <w:rsid w:val="00550E65"/>
    <w:rsid w:val="005517C4"/>
    <w:rsid w:val="00551928"/>
    <w:rsid w:val="00551BF1"/>
    <w:rsid w:val="005521AB"/>
    <w:rsid w:val="005522EE"/>
    <w:rsid w:val="0055248B"/>
    <w:rsid w:val="0055281E"/>
    <w:rsid w:val="00552A2E"/>
    <w:rsid w:val="00552AD3"/>
    <w:rsid w:val="00552CA5"/>
    <w:rsid w:val="00552D49"/>
    <w:rsid w:val="00552F3D"/>
    <w:rsid w:val="00552FEC"/>
    <w:rsid w:val="00553365"/>
    <w:rsid w:val="00553574"/>
    <w:rsid w:val="0055358F"/>
    <w:rsid w:val="005536D1"/>
    <w:rsid w:val="00553792"/>
    <w:rsid w:val="00553A1A"/>
    <w:rsid w:val="00553B70"/>
    <w:rsid w:val="00553D3E"/>
    <w:rsid w:val="00553E00"/>
    <w:rsid w:val="00553E64"/>
    <w:rsid w:val="00553F24"/>
    <w:rsid w:val="0055407A"/>
    <w:rsid w:val="0055408A"/>
    <w:rsid w:val="005542C7"/>
    <w:rsid w:val="00554B44"/>
    <w:rsid w:val="00554FE9"/>
    <w:rsid w:val="00555048"/>
    <w:rsid w:val="005550B3"/>
    <w:rsid w:val="005550EE"/>
    <w:rsid w:val="005554AD"/>
    <w:rsid w:val="00555A5B"/>
    <w:rsid w:val="00555D58"/>
    <w:rsid w:val="00555ED3"/>
    <w:rsid w:val="00555F23"/>
    <w:rsid w:val="00556494"/>
    <w:rsid w:val="005568E0"/>
    <w:rsid w:val="00556C2E"/>
    <w:rsid w:val="00556CC3"/>
    <w:rsid w:val="00556D79"/>
    <w:rsid w:val="00556E5F"/>
    <w:rsid w:val="00557163"/>
    <w:rsid w:val="005574F0"/>
    <w:rsid w:val="00557555"/>
    <w:rsid w:val="005575CD"/>
    <w:rsid w:val="00557617"/>
    <w:rsid w:val="00557E7C"/>
    <w:rsid w:val="00557F3C"/>
    <w:rsid w:val="00557FD9"/>
    <w:rsid w:val="00557FED"/>
    <w:rsid w:val="00560263"/>
    <w:rsid w:val="005604D7"/>
    <w:rsid w:val="00560669"/>
    <w:rsid w:val="005606FD"/>
    <w:rsid w:val="00560946"/>
    <w:rsid w:val="005609B5"/>
    <w:rsid w:val="00560A44"/>
    <w:rsid w:val="00560C11"/>
    <w:rsid w:val="00560C3D"/>
    <w:rsid w:val="00561286"/>
    <w:rsid w:val="00561373"/>
    <w:rsid w:val="005619FB"/>
    <w:rsid w:val="00561A59"/>
    <w:rsid w:val="00561C96"/>
    <w:rsid w:val="00561CDA"/>
    <w:rsid w:val="00561D58"/>
    <w:rsid w:val="00561ED1"/>
    <w:rsid w:val="00562460"/>
    <w:rsid w:val="0056284B"/>
    <w:rsid w:val="005628B8"/>
    <w:rsid w:val="00562EB9"/>
    <w:rsid w:val="005636A0"/>
    <w:rsid w:val="00563D96"/>
    <w:rsid w:val="00563F1D"/>
    <w:rsid w:val="00564446"/>
    <w:rsid w:val="00565108"/>
    <w:rsid w:val="005656B0"/>
    <w:rsid w:val="005657D5"/>
    <w:rsid w:val="00565916"/>
    <w:rsid w:val="00565E62"/>
    <w:rsid w:val="00566092"/>
    <w:rsid w:val="005661D3"/>
    <w:rsid w:val="005666C9"/>
    <w:rsid w:val="00566A29"/>
    <w:rsid w:val="00566DF3"/>
    <w:rsid w:val="005674FD"/>
    <w:rsid w:val="0056753C"/>
    <w:rsid w:val="00567927"/>
    <w:rsid w:val="00567A81"/>
    <w:rsid w:val="00567E4C"/>
    <w:rsid w:val="00567F4F"/>
    <w:rsid w:val="005700CD"/>
    <w:rsid w:val="00570B24"/>
    <w:rsid w:val="00570B59"/>
    <w:rsid w:val="00570E24"/>
    <w:rsid w:val="00570E47"/>
    <w:rsid w:val="00570F1C"/>
    <w:rsid w:val="00571164"/>
    <w:rsid w:val="005711E2"/>
    <w:rsid w:val="0057140E"/>
    <w:rsid w:val="00571606"/>
    <w:rsid w:val="00571A49"/>
    <w:rsid w:val="00571DBF"/>
    <w:rsid w:val="005720B9"/>
    <w:rsid w:val="005721C6"/>
    <w:rsid w:val="005724F6"/>
    <w:rsid w:val="00572BF5"/>
    <w:rsid w:val="00572C34"/>
    <w:rsid w:val="005730FF"/>
    <w:rsid w:val="005732C7"/>
    <w:rsid w:val="0057332C"/>
    <w:rsid w:val="00573562"/>
    <w:rsid w:val="00573B71"/>
    <w:rsid w:val="00573F98"/>
    <w:rsid w:val="00574003"/>
    <w:rsid w:val="005742D6"/>
    <w:rsid w:val="00574405"/>
    <w:rsid w:val="0057445B"/>
    <w:rsid w:val="00574495"/>
    <w:rsid w:val="00574903"/>
    <w:rsid w:val="00574927"/>
    <w:rsid w:val="00574A02"/>
    <w:rsid w:val="00574BB5"/>
    <w:rsid w:val="00574BCA"/>
    <w:rsid w:val="00574EFF"/>
    <w:rsid w:val="00574FB2"/>
    <w:rsid w:val="0057513F"/>
    <w:rsid w:val="00575286"/>
    <w:rsid w:val="0057558D"/>
    <w:rsid w:val="00575762"/>
    <w:rsid w:val="0057591D"/>
    <w:rsid w:val="005759BD"/>
    <w:rsid w:val="00575A52"/>
    <w:rsid w:val="00575CFD"/>
    <w:rsid w:val="00575D2D"/>
    <w:rsid w:val="00575F29"/>
    <w:rsid w:val="005768D2"/>
    <w:rsid w:val="00576F64"/>
    <w:rsid w:val="00576F76"/>
    <w:rsid w:val="00577014"/>
    <w:rsid w:val="0057777C"/>
    <w:rsid w:val="005777A5"/>
    <w:rsid w:val="005777FC"/>
    <w:rsid w:val="00577943"/>
    <w:rsid w:val="00577A21"/>
    <w:rsid w:val="00577B63"/>
    <w:rsid w:val="00580067"/>
    <w:rsid w:val="005800F2"/>
    <w:rsid w:val="0058012A"/>
    <w:rsid w:val="005806F1"/>
    <w:rsid w:val="00580820"/>
    <w:rsid w:val="00580AC7"/>
    <w:rsid w:val="00580AFD"/>
    <w:rsid w:val="00580EFF"/>
    <w:rsid w:val="005813E6"/>
    <w:rsid w:val="0058199C"/>
    <w:rsid w:val="00582038"/>
    <w:rsid w:val="0058229E"/>
    <w:rsid w:val="005828EE"/>
    <w:rsid w:val="00582ADB"/>
    <w:rsid w:val="00582B72"/>
    <w:rsid w:val="00582C23"/>
    <w:rsid w:val="00582DAD"/>
    <w:rsid w:val="00582FA8"/>
    <w:rsid w:val="005830F8"/>
    <w:rsid w:val="00583736"/>
    <w:rsid w:val="00583887"/>
    <w:rsid w:val="005838C1"/>
    <w:rsid w:val="00583991"/>
    <w:rsid w:val="00583AE5"/>
    <w:rsid w:val="00583DC0"/>
    <w:rsid w:val="00583F80"/>
    <w:rsid w:val="00584313"/>
    <w:rsid w:val="0058436D"/>
    <w:rsid w:val="00584A61"/>
    <w:rsid w:val="00584BBC"/>
    <w:rsid w:val="00584C09"/>
    <w:rsid w:val="00584E51"/>
    <w:rsid w:val="005855C1"/>
    <w:rsid w:val="005856F0"/>
    <w:rsid w:val="00585707"/>
    <w:rsid w:val="00585988"/>
    <w:rsid w:val="00585FF9"/>
    <w:rsid w:val="00586098"/>
    <w:rsid w:val="00586233"/>
    <w:rsid w:val="00586272"/>
    <w:rsid w:val="005864FA"/>
    <w:rsid w:val="005865AA"/>
    <w:rsid w:val="0058687A"/>
    <w:rsid w:val="00586ED4"/>
    <w:rsid w:val="00587047"/>
    <w:rsid w:val="005870BE"/>
    <w:rsid w:val="00587135"/>
    <w:rsid w:val="00587371"/>
    <w:rsid w:val="0058751B"/>
    <w:rsid w:val="005875E0"/>
    <w:rsid w:val="00587729"/>
    <w:rsid w:val="00587996"/>
    <w:rsid w:val="00587A3C"/>
    <w:rsid w:val="00587A57"/>
    <w:rsid w:val="00587B38"/>
    <w:rsid w:val="0059010D"/>
    <w:rsid w:val="005901B1"/>
    <w:rsid w:val="005901D1"/>
    <w:rsid w:val="005903A0"/>
    <w:rsid w:val="00590461"/>
    <w:rsid w:val="0059060A"/>
    <w:rsid w:val="0059090F"/>
    <w:rsid w:val="00590E7C"/>
    <w:rsid w:val="00591303"/>
    <w:rsid w:val="0059130A"/>
    <w:rsid w:val="005913CC"/>
    <w:rsid w:val="0059155F"/>
    <w:rsid w:val="00591769"/>
    <w:rsid w:val="0059196E"/>
    <w:rsid w:val="00591C01"/>
    <w:rsid w:val="00592022"/>
    <w:rsid w:val="00592187"/>
    <w:rsid w:val="0059250B"/>
    <w:rsid w:val="00592940"/>
    <w:rsid w:val="00592ABF"/>
    <w:rsid w:val="00592B76"/>
    <w:rsid w:val="00592C26"/>
    <w:rsid w:val="00592CB1"/>
    <w:rsid w:val="00592D2B"/>
    <w:rsid w:val="005931F5"/>
    <w:rsid w:val="0059373B"/>
    <w:rsid w:val="00593768"/>
    <w:rsid w:val="00593AF9"/>
    <w:rsid w:val="0059408B"/>
    <w:rsid w:val="00594120"/>
    <w:rsid w:val="00594162"/>
    <w:rsid w:val="005941EE"/>
    <w:rsid w:val="005942A5"/>
    <w:rsid w:val="00594396"/>
    <w:rsid w:val="005944C1"/>
    <w:rsid w:val="0059463B"/>
    <w:rsid w:val="00594A83"/>
    <w:rsid w:val="00594B07"/>
    <w:rsid w:val="00594C15"/>
    <w:rsid w:val="00594E97"/>
    <w:rsid w:val="005952A6"/>
    <w:rsid w:val="00595B89"/>
    <w:rsid w:val="00595F6D"/>
    <w:rsid w:val="005960C9"/>
    <w:rsid w:val="0059643A"/>
    <w:rsid w:val="005967CD"/>
    <w:rsid w:val="00596956"/>
    <w:rsid w:val="00596AB8"/>
    <w:rsid w:val="00596D40"/>
    <w:rsid w:val="005970DC"/>
    <w:rsid w:val="00597266"/>
    <w:rsid w:val="00597280"/>
    <w:rsid w:val="00597633"/>
    <w:rsid w:val="0059787D"/>
    <w:rsid w:val="00597F16"/>
    <w:rsid w:val="00597FBB"/>
    <w:rsid w:val="00597FE9"/>
    <w:rsid w:val="005A006D"/>
    <w:rsid w:val="005A01F9"/>
    <w:rsid w:val="005A024A"/>
    <w:rsid w:val="005A0324"/>
    <w:rsid w:val="005A04BE"/>
    <w:rsid w:val="005A06B1"/>
    <w:rsid w:val="005A06EC"/>
    <w:rsid w:val="005A06F7"/>
    <w:rsid w:val="005A0735"/>
    <w:rsid w:val="005A098D"/>
    <w:rsid w:val="005A0C85"/>
    <w:rsid w:val="005A0D15"/>
    <w:rsid w:val="005A0EF1"/>
    <w:rsid w:val="005A1064"/>
    <w:rsid w:val="005A13E7"/>
    <w:rsid w:val="005A143C"/>
    <w:rsid w:val="005A17C7"/>
    <w:rsid w:val="005A18B4"/>
    <w:rsid w:val="005A1919"/>
    <w:rsid w:val="005A19CC"/>
    <w:rsid w:val="005A1A56"/>
    <w:rsid w:val="005A1B09"/>
    <w:rsid w:val="005A1B88"/>
    <w:rsid w:val="005A1BEF"/>
    <w:rsid w:val="005A1C8E"/>
    <w:rsid w:val="005A1EB8"/>
    <w:rsid w:val="005A202A"/>
    <w:rsid w:val="005A2097"/>
    <w:rsid w:val="005A23F7"/>
    <w:rsid w:val="005A28E2"/>
    <w:rsid w:val="005A2A95"/>
    <w:rsid w:val="005A2B02"/>
    <w:rsid w:val="005A2C06"/>
    <w:rsid w:val="005A2C13"/>
    <w:rsid w:val="005A3208"/>
    <w:rsid w:val="005A337F"/>
    <w:rsid w:val="005A38F4"/>
    <w:rsid w:val="005A3BD2"/>
    <w:rsid w:val="005A3D9F"/>
    <w:rsid w:val="005A3DA8"/>
    <w:rsid w:val="005A40CA"/>
    <w:rsid w:val="005A444D"/>
    <w:rsid w:val="005A483A"/>
    <w:rsid w:val="005A4A72"/>
    <w:rsid w:val="005A4AAA"/>
    <w:rsid w:val="005A4D6B"/>
    <w:rsid w:val="005A512C"/>
    <w:rsid w:val="005A5137"/>
    <w:rsid w:val="005A5173"/>
    <w:rsid w:val="005A5602"/>
    <w:rsid w:val="005A581E"/>
    <w:rsid w:val="005A5892"/>
    <w:rsid w:val="005A5A7F"/>
    <w:rsid w:val="005A5AF0"/>
    <w:rsid w:val="005A5B91"/>
    <w:rsid w:val="005A5FE1"/>
    <w:rsid w:val="005A605D"/>
    <w:rsid w:val="005A61B9"/>
    <w:rsid w:val="005A64A4"/>
    <w:rsid w:val="005A677E"/>
    <w:rsid w:val="005A6CA7"/>
    <w:rsid w:val="005A6FA3"/>
    <w:rsid w:val="005A7091"/>
    <w:rsid w:val="005A70EE"/>
    <w:rsid w:val="005A725F"/>
    <w:rsid w:val="005A7421"/>
    <w:rsid w:val="005A7564"/>
    <w:rsid w:val="005A7780"/>
    <w:rsid w:val="005A7ABA"/>
    <w:rsid w:val="005A7BD0"/>
    <w:rsid w:val="005A7C6E"/>
    <w:rsid w:val="005B083D"/>
    <w:rsid w:val="005B0A24"/>
    <w:rsid w:val="005B0B40"/>
    <w:rsid w:val="005B0C78"/>
    <w:rsid w:val="005B0CA3"/>
    <w:rsid w:val="005B0D19"/>
    <w:rsid w:val="005B0D47"/>
    <w:rsid w:val="005B0D55"/>
    <w:rsid w:val="005B0FC3"/>
    <w:rsid w:val="005B1D29"/>
    <w:rsid w:val="005B1D83"/>
    <w:rsid w:val="005B1EB0"/>
    <w:rsid w:val="005B235D"/>
    <w:rsid w:val="005B2515"/>
    <w:rsid w:val="005B2918"/>
    <w:rsid w:val="005B2A14"/>
    <w:rsid w:val="005B2D34"/>
    <w:rsid w:val="005B3146"/>
    <w:rsid w:val="005B31C4"/>
    <w:rsid w:val="005B325E"/>
    <w:rsid w:val="005B3370"/>
    <w:rsid w:val="005B3669"/>
    <w:rsid w:val="005B376D"/>
    <w:rsid w:val="005B38C6"/>
    <w:rsid w:val="005B3B82"/>
    <w:rsid w:val="005B3B9D"/>
    <w:rsid w:val="005B3BE8"/>
    <w:rsid w:val="005B3C78"/>
    <w:rsid w:val="005B3E1E"/>
    <w:rsid w:val="005B404F"/>
    <w:rsid w:val="005B406E"/>
    <w:rsid w:val="005B4226"/>
    <w:rsid w:val="005B439D"/>
    <w:rsid w:val="005B4586"/>
    <w:rsid w:val="005B460C"/>
    <w:rsid w:val="005B46CB"/>
    <w:rsid w:val="005B4A51"/>
    <w:rsid w:val="005B4B7F"/>
    <w:rsid w:val="005B4E60"/>
    <w:rsid w:val="005B51B8"/>
    <w:rsid w:val="005B549A"/>
    <w:rsid w:val="005B5572"/>
    <w:rsid w:val="005B5960"/>
    <w:rsid w:val="005B5B02"/>
    <w:rsid w:val="005B5CA1"/>
    <w:rsid w:val="005B5EB8"/>
    <w:rsid w:val="005B60AA"/>
    <w:rsid w:val="005B64FA"/>
    <w:rsid w:val="005B684E"/>
    <w:rsid w:val="005B694D"/>
    <w:rsid w:val="005B6B7D"/>
    <w:rsid w:val="005B6DD2"/>
    <w:rsid w:val="005B6E70"/>
    <w:rsid w:val="005B6E88"/>
    <w:rsid w:val="005B6FBB"/>
    <w:rsid w:val="005B7724"/>
    <w:rsid w:val="005B772E"/>
    <w:rsid w:val="005B776C"/>
    <w:rsid w:val="005B77A0"/>
    <w:rsid w:val="005B7AC5"/>
    <w:rsid w:val="005B7BD7"/>
    <w:rsid w:val="005B7D2C"/>
    <w:rsid w:val="005B7D72"/>
    <w:rsid w:val="005B7E09"/>
    <w:rsid w:val="005B7EE3"/>
    <w:rsid w:val="005B7F18"/>
    <w:rsid w:val="005C0023"/>
    <w:rsid w:val="005C00F4"/>
    <w:rsid w:val="005C02E3"/>
    <w:rsid w:val="005C0A98"/>
    <w:rsid w:val="005C0D37"/>
    <w:rsid w:val="005C0E08"/>
    <w:rsid w:val="005C0FBC"/>
    <w:rsid w:val="005C15F3"/>
    <w:rsid w:val="005C1747"/>
    <w:rsid w:val="005C1C73"/>
    <w:rsid w:val="005C1F37"/>
    <w:rsid w:val="005C260B"/>
    <w:rsid w:val="005C2767"/>
    <w:rsid w:val="005C29B0"/>
    <w:rsid w:val="005C2D26"/>
    <w:rsid w:val="005C2D89"/>
    <w:rsid w:val="005C2E4D"/>
    <w:rsid w:val="005C30C0"/>
    <w:rsid w:val="005C343E"/>
    <w:rsid w:val="005C384E"/>
    <w:rsid w:val="005C3C17"/>
    <w:rsid w:val="005C3D02"/>
    <w:rsid w:val="005C3D7D"/>
    <w:rsid w:val="005C3DFA"/>
    <w:rsid w:val="005C3ED6"/>
    <w:rsid w:val="005C4013"/>
    <w:rsid w:val="005C4379"/>
    <w:rsid w:val="005C4540"/>
    <w:rsid w:val="005C4655"/>
    <w:rsid w:val="005C4660"/>
    <w:rsid w:val="005C4C4E"/>
    <w:rsid w:val="005C5067"/>
    <w:rsid w:val="005C53A5"/>
    <w:rsid w:val="005C569F"/>
    <w:rsid w:val="005C58BD"/>
    <w:rsid w:val="005C59CC"/>
    <w:rsid w:val="005C5AB3"/>
    <w:rsid w:val="005C5CB7"/>
    <w:rsid w:val="005C5EAE"/>
    <w:rsid w:val="005C61D4"/>
    <w:rsid w:val="005C6302"/>
    <w:rsid w:val="005C6450"/>
    <w:rsid w:val="005C64D2"/>
    <w:rsid w:val="005C6526"/>
    <w:rsid w:val="005C659C"/>
    <w:rsid w:val="005C6640"/>
    <w:rsid w:val="005C6679"/>
    <w:rsid w:val="005C6AB4"/>
    <w:rsid w:val="005C7195"/>
    <w:rsid w:val="005C7563"/>
    <w:rsid w:val="005C7570"/>
    <w:rsid w:val="005C7763"/>
    <w:rsid w:val="005C7A22"/>
    <w:rsid w:val="005C7BF3"/>
    <w:rsid w:val="005C7BF8"/>
    <w:rsid w:val="005D0336"/>
    <w:rsid w:val="005D0959"/>
    <w:rsid w:val="005D0AF0"/>
    <w:rsid w:val="005D0B56"/>
    <w:rsid w:val="005D0E33"/>
    <w:rsid w:val="005D126D"/>
    <w:rsid w:val="005D1570"/>
    <w:rsid w:val="005D1D8E"/>
    <w:rsid w:val="005D1FF0"/>
    <w:rsid w:val="005D2369"/>
    <w:rsid w:val="005D2381"/>
    <w:rsid w:val="005D254D"/>
    <w:rsid w:val="005D2569"/>
    <w:rsid w:val="005D265D"/>
    <w:rsid w:val="005D2900"/>
    <w:rsid w:val="005D2A16"/>
    <w:rsid w:val="005D2C43"/>
    <w:rsid w:val="005D2D7A"/>
    <w:rsid w:val="005D2E42"/>
    <w:rsid w:val="005D334F"/>
    <w:rsid w:val="005D3398"/>
    <w:rsid w:val="005D34B4"/>
    <w:rsid w:val="005D3ACB"/>
    <w:rsid w:val="005D3B22"/>
    <w:rsid w:val="005D3CA1"/>
    <w:rsid w:val="005D3FBC"/>
    <w:rsid w:val="005D4075"/>
    <w:rsid w:val="005D40C0"/>
    <w:rsid w:val="005D40D2"/>
    <w:rsid w:val="005D423D"/>
    <w:rsid w:val="005D449A"/>
    <w:rsid w:val="005D4929"/>
    <w:rsid w:val="005D499B"/>
    <w:rsid w:val="005D4B76"/>
    <w:rsid w:val="005D4E51"/>
    <w:rsid w:val="005D4EC2"/>
    <w:rsid w:val="005D5051"/>
    <w:rsid w:val="005D529E"/>
    <w:rsid w:val="005D571B"/>
    <w:rsid w:val="005D5813"/>
    <w:rsid w:val="005D5EE9"/>
    <w:rsid w:val="005D6046"/>
    <w:rsid w:val="005D62D3"/>
    <w:rsid w:val="005D6492"/>
    <w:rsid w:val="005D66A4"/>
    <w:rsid w:val="005D6B1B"/>
    <w:rsid w:val="005D6B25"/>
    <w:rsid w:val="005D6B73"/>
    <w:rsid w:val="005D6C08"/>
    <w:rsid w:val="005D6CFD"/>
    <w:rsid w:val="005D6DC4"/>
    <w:rsid w:val="005D7064"/>
    <w:rsid w:val="005D77B0"/>
    <w:rsid w:val="005D782A"/>
    <w:rsid w:val="005D7A37"/>
    <w:rsid w:val="005E0028"/>
    <w:rsid w:val="005E0755"/>
    <w:rsid w:val="005E08BB"/>
    <w:rsid w:val="005E09E3"/>
    <w:rsid w:val="005E0F43"/>
    <w:rsid w:val="005E135B"/>
    <w:rsid w:val="005E1398"/>
    <w:rsid w:val="005E13FC"/>
    <w:rsid w:val="005E1BB1"/>
    <w:rsid w:val="005E1CC4"/>
    <w:rsid w:val="005E1D3E"/>
    <w:rsid w:val="005E1F24"/>
    <w:rsid w:val="005E1FFF"/>
    <w:rsid w:val="005E205B"/>
    <w:rsid w:val="005E20A1"/>
    <w:rsid w:val="005E2781"/>
    <w:rsid w:val="005E293D"/>
    <w:rsid w:val="005E2DF0"/>
    <w:rsid w:val="005E2E10"/>
    <w:rsid w:val="005E2E3C"/>
    <w:rsid w:val="005E3716"/>
    <w:rsid w:val="005E38B2"/>
    <w:rsid w:val="005E38BB"/>
    <w:rsid w:val="005E394A"/>
    <w:rsid w:val="005E3982"/>
    <w:rsid w:val="005E3A3C"/>
    <w:rsid w:val="005E3E59"/>
    <w:rsid w:val="005E3F50"/>
    <w:rsid w:val="005E3FF5"/>
    <w:rsid w:val="005E4215"/>
    <w:rsid w:val="005E44FB"/>
    <w:rsid w:val="005E4514"/>
    <w:rsid w:val="005E4625"/>
    <w:rsid w:val="005E4BD6"/>
    <w:rsid w:val="005E4D4E"/>
    <w:rsid w:val="005E4FA2"/>
    <w:rsid w:val="005E5302"/>
    <w:rsid w:val="005E53D0"/>
    <w:rsid w:val="005E5576"/>
    <w:rsid w:val="005E5600"/>
    <w:rsid w:val="005E58CC"/>
    <w:rsid w:val="005E5922"/>
    <w:rsid w:val="005E5987"/>
    <w:rsid w:val="005E59B7"/>
    <w:rsid w:val="005E5A8C"/>
    <w:rsid w:val="005E5F39"/>
    <w:rsid w:val="005E6242"/>
    <w:rsid w:val="005E65C0"/>
    <w:rsid w:val="005E677D"/>
    <w:rsid w:val="005E6891"/>
    <w:rsid w:val="005E6EFB"/>
    <w:rsid w:val="005E7240"/>
    <w:rsid w:val="005E72A2"/>
    <w:rsid w:val="005E736A"/>
    <w:rsid w:val="005E74BA"/>
    <w:rsid w:val="005E78A8"/>
    <w:rsid w:val="005E7A3D"/>
    <w:rsid w:val="005E7BB1"/>
    <w:rsid w:val="005E7C1C"/>
    <w:rsid w:val="005E7D72"/>
    <w:rsid w:val="005F028F"/>
    <w:rsid w:val="005F0340"/>
    <w:rsid w:val="005F04DC"/>
    <w:rsid w:val="005F054A"/>
    <w:rsid w:val="005F0696"/>
    <w:rsid w:val="005F087F"/>
    <w:rsid w:val="005F0BEC"/>
    <w:rsid w:val="005F0CE3"/>
    <w:rsid w:val="005F12B7"/>
    <w:rsid w:val="005F1428"/>
    <w:rsid w:val="005F142A"/>
    <w:rsid w:val="005F1632"/>
    <w:rsid w:val="005F199C"/>
    <w:rsid w:val="005F1D2C"/>
    <w:rsid w:val="005F21D4"/>
    <w:rsid w:val="005F2709"/>
    <w:rsid w:val="005F270A"/>
    <w:rsid w:val="005F2B52"/>
    <w:rsid w:val="005F2B72"/>
    <w:rsid w:val="005F2D85"/>
    <w:rsid w:val="005F2EEA"/>
    <w:rsid w:val="005F2FBF"/>
    <w:rsid w:val="005F3095"/>
    <w:rsid w:val="005F3209"/>
    <w:rsid w:val="005F3565"/>
    <w:rsid w:val="005F3965"/>
    <w:rsid w:val="005F3AEE"/>
    <w:rsid w:val="005F4321"/>
    <w:rsid w:val="005F4A08"/>
    <w:rsid w:val="005F4E34"/>
    <w:rsid w:val="005F524F"/>
    <w:rsid w:val="005F5B98"/>
    <w:rsid w:val="005F5F83"/>
    <w:rsid w:val="005F6029"/>
    <w:rsid w:val="005F60E7"/>
    <w:rsid w:val="005F659C"/>
    <w:rsid w:val="005F6717"/>
    <w:rsid w:val="005F6769"/>
    <w:rsid w:val="005F6A1E"/>
    <w:rsid w:val="005F6A3B"/>
    <w:rsid w:val="005F7443"/>
    <w:rsid w:val="005F7732"/>
    <w:rsid w:val="005F77B6"/>
    <w:rsid w:val="005F7973"/>
    <w:rsid w:val="005F7DC5"/>
    <w:rsid w:val="00600098"/>
    <w:rsid w:val="006000B5"/>
    <w:rsid w:val="0060018E"/>
    <w:rsid w:val="00600323"/>
    <w:rsid w:val="006006EC"/>
    <w:rsid w:val="006007BB"/>
    <w:rsid w:val="00600903"/>
    <w:rsid w:val="00600C64"/>
    <w:rsid w:val="00600C74"/>
    <w:rsid w:val="00600F73"/>
    <w:rsid w:val="00600F81"/>
    <w:rsid w:val="00600FB7"/>
    <w:rsid w:val="006011E2"/>
    <w:rsid w:val="0060131A"/>
    <w:rsid w:val="00601402"/>
    <w:rsid w:val="00601481"/>
    <w:rsid w:val="006016CA"/>
    <w:rsid w:val="006017A1"/>
    <w:rsid w:val="0060189E"/>
    <w:rsid w:val="00601E05"/>
    <w:rsid w:val="00601F82"/>
    <w:rsid w:val="00602316"/>
    <w:rsid w:val="00602A2A"/>
    <w:rsid w:val="0060335B"/>
    <w:rsid w:val="00603939"/>
    <w:rsid w:val="00603D3E"/>
    <w:rsid w:val="006040C8"/>
    <w:rsid w:val="006042B5"/>
    <w:rsid w:val="0060447A"/>
    <w:rsid w:val="00604523"/>
    <w:rsid w:val="006046E6"/>
    <w:rsid w:val="00604916"/>
    <w:rsid w:val="00604973"/>
    <w:rsid w:val="006049AC"/>
    <w:rsid w:val="00604DEA"/>
    <w:rsid w:val="00604E30"/>
    <w:rsid w:val="00604FD4"/>
    <w:rsid w:val="006052D6"/>
    <w:rsid w:val="00605C15"/>
    <w:rsid w:val="00605E5E"/>
    <w:rsid w:val="006061E5"/>
    <w:rsid w:val="006061F2"/>
    <w:rsid w:val="00606352"/>
    <w:rsid w:val="006063BA"/>
    <w:rsid w:val="00606764"/>
    <w:rsid w:val="00606867"/>
    <w:rsid w:val="006068E9"/>
    <w:rsid w:val="00607009"/>
    <w:rsid w:val="00607385"/>
    <w:rsid w:val="0060754E"/>
    <w:rsid w:val="006077C5"/>
    <w:rsid w:val="006077E8"/>
    <w:rsid w:val="00607836"/>
    <w:rsid w:val="00607BEE"/>
    <w:rsid w:val="00607D2E"/>
    <w:rsid w:val="00607E30"/>
    <w:rsid w:val="00607E9B"/>
    <w:rsid w:val="00610231"/>
    <w:rsid w:val="00610438"/>
    <w:rsid w:val="00610485"/>
    <w:rsid w:val="006105E7"/>
    <w:rsid w:val="00610602"/>
    <w:rsid w:val="00610723"/>
    <w:rsid w:val="0061097B"/>
    <w:rsid w:val="0061099C"/>
    <w:rsid w:val="006111E0"/>
    <w:rsid w:val="00611237"/>
    <w:rsid w:val="00611B56"/>
    <w:rsid w:val="00611DB2"/>
    <w:rsid w:val="00611DFD"/>
    <w:rsid w:val="0061201C"/>
    <w:rsid w:val="00612376"/>
    <w:rsid w:val="0061283B"/>
    <w:rsid w:val="00612964"/>
    <w:rsid w:val="00613042"/>
    <w:rsid w:val="0061338C"/>
    <w:rsid w:val="0061339E"/>
    <w:rsid w:val="00613466"/>
    <w:rsid w:val="00613531"/>
    <w:rsid w:val="00613A0F"/>
    <w:rsid w:val="00613B99"/>
    <w:rsid w:val="00613BA9"/>
    <w:rsid w:val="00613D62"/>
    <w:rsid w:val="00614265"/>
    <w:rsid w:val="00614320"/>
    <w:rsid w:val="006144D8"/>
    <w:rsid w:val="00614552"/>
    <w:rsid w:val="0061466B"/>
    <w:rsid w:val="0061494F"/>
    <w:rsid w:val="00614986"/>
    <w:rsid w:val="00614BE5"/>
    <w:rsid w:val="00614C31"/>
    <w:rsid w:val="00615B6A"/>
    <w:rsid w:val="00615EBF"/>
    <w:rsid w:val="00616502"/>
    <w:rsid w:val="006167F8"/>
    <w:rsid w:val="0061688C"/>
    <w:rsid w:val="0061696E"/>
    <w:rsid w:val="00616AF4"/>
    <w:rsid w:val="00616B24"/>
    <w:rsid w:val="00616CB4"/>
    <w:rsid w:val="00616E0D"/>
    <w:rsid w:val="00616F73"/>
    <w:rsid w:val="00617147"/>
    <w:rsid w:val="006172F6"/>
    <w:rsid w:val="00617720"/>
    <w:rsid w:val="006179F8"/>
    <w:rsid w:val="00617A02"/>
    <w:rsid w:val="00617A14"/>
    <w:rsid w:val="00617BD0"/>
    <w:rsid w:val="00617E15"/>
    <w:rsid w:val="006204B2"/>
    <w:rsid w:val="006204D9"/>
    <w:rsid w:val="00620C13"/>
    <w:rsid w:val="00620C1C"/>
    <w:rsid w:val="00620C25"/>
    <w:rsid w:val="00620DA8"/>
    <w:rsid w:val="00620E08"/>
    <w:rsid w:val="00620EC2"/>
    <w:rsid w:val="00621648"/>
    <w:rsid w:val="0062166B"/>
    <w:rsid w:val="0062193A"/>
    <w:rsid w:val="00621C65"/>
    <w:rsid w:val="00621DC5"/>
    <w:rsid w:val="00621FB4"/>
    <w:rsid w:val="00622201"/>
    <w:rsid w:val="00622210"/>
    <w:rsid w:val="006223DB"/>
    <w:rsid w:val="0062269D"/>
    <w:rsid w:val="006229E7"/>
    <w:rsid w:val="00623309"/>
    <w:rsid w:val="00623588"/>
    <w:rsid w:val="00623A27"/>
    <w:rsid w:val="00623B17"/>
    <w:rsid w:val="00623BAA"/>
    <w:rsid w:val="00623BBC"/>
    <w:rsid w:val="00623F83"/>
    <w:rsid w:val="0062405E"/>
    <w:rsid w:val="006248E4"/>
    <w:rsid w:val="00624F68"/>
    <w:rsid w:val="00625040"/>
    <w:rsid w:val="00625C1B"/>
    <w:rsid w:val="00625F19"/>
    <w:rsid w:val="00625F33"/>
    <w:rsid w:val="00626369"/>
    <w:rsid w:val="006263E0"/>
    <w:rsid w:val="00626462"/>
    <w:rsid w:val="0062688A"/>
    <w:rsid w:val="00626F7E"/>
    <w:rsid w:val="00627042"/>
    <w:rsid w:val="006273C4"/>
    <w:rsid w:val="006275C2"/>
    <w:rsid w:val="00627939"/>
    <w:rsid w:val="00627975"/>
    <w:rsid w:val="00627D12"/>
    <w:rsid w:val="00627D5C"/>
    <w:rsid w:val="00627D77"/>
    <w:rsid w:val="00630249"/>
    <w:rsid w:val="006302F0"/>
    <w:rsid w:val="00630482"/>
    <w:rsid w:val="0063052A"/>
    <w:rsid w:val="00630A36"/>
    <w:rsid w:val="00630C33"/>
    <w:rsid w:val="00630CAF"/>
    <w:rsid w:val="0063153E"/>
    <w:rsid w:val="006316BD"/>
    <w:rsid w:val="0063178C"/>
    <w:rsid w:val="00631A32"/>
    <w:rsid w:val="00631A91"/>
    <w:rsid w:val="00631E57"/>
    <w:rsid w:val="00631FEA"/>
    <w:rsid w:val="00632123"/>
    <w:rsid w:val="006328DC"/>
    <w:rsid w:val="00632A67"/>
    <w:rsid w:val="00632CAA"/>
    <w:rsid w:val="00632FF0"/>
    <w:rsid w:val="006332F7"/>
    <w:rsid w:val="00633344"/>
    <w:rsid w:val="0063337F"/>
    <w:rsid w:val="0063381B"/>
    <w:rsid w:val="00633AB1"/>
    <w:rsid w:val="00633C06"/>
    <w:rsid w:val="00633D0C"/>
    <w:rsid w:val="0063439B"/>
    <w:rsid w:val="00634836"/>
    <w:rsid w:val="0063503E"/>
    <w:rsid w:val="006350EE"/>
    <w:rsid w:val="00635176"/>
    <w:rsid w:val="0063520F"/>
    <w:rsid w:val="00635446"/>
    <w:rsid w:val="006355C0"/>
    <w:rsid w:val="00635632"/>
    <w:rsid w:val="00635774"/>
    <w:rsid w:val="0063594F"/>
    <w:rsid w:val="00635BA4"/>
    <w:rsid w:val="00635BC3"/>
    <w:rsid w:val="00635C2C"/>
    <w:rsid w:val="00635C53"/>
    <w:rsid w:val="00635CCB"/>
    <w:rsid w:val="00635CFC"/>
    <w:rsid w:val="006362B6"/>
    <w:rsid w:val="00636612"/>
    <w:rsid w:val="0063793E"/>
    <w:rsid w:val="00637BCF"/>
    <w:rsid w:val="00637D77"/>
    <w:rsid w:val="00637F3F"/>
    <w:rsid w:val="006408A9"/>
    <w:rsid w:val="00640C0D"/>
    <w:rsid w:val="00640D17"/>
    <w:rsid w:val="00640D86"/>
    <w:rsid w:val="00641078"/>
    <w:rsid w:val="0064128F"/>
    <w:rsid w:val="00641733"/>
    <w:rsid w:val="0064182B"/>
    <w:rsid w:val="00641AA7"/>
    <w:rsid w:val="00641B9A"/>
    <w:rsid w:val="00641BFE"/>
    <w:rsid w:val="00641CFC"/>
    <w:rsid w:val="00641D7F"/>
    <w:rsid w:val="00641E64"/>
    <w:rsid w:val="00642475"/>
    <w:rsid w:val="006425B7"/>
    <w:rsid w:val="00642A14"/>
    <w:rsid w:val="00642BE5"/>
    <w:rsid w:val="00642E9A"/>
    <w:rsid w:val="00643179"/>
    <w:rsid w:val="00643233"/>
    <w:rsid w:val="00643692"/>
    <w:rsid w:val="00643907"/>
    <w:rsid w:val="00643B87"/>
    <w:rsid w:val="00643C8B"/>
    <w:rsid w:val="00644109"/>
    <w:rsid w:val="00644794"/>
    <w:rsid w:val="006449EC"/>
    <w:rsid w:val="00644E2E"/>
    <w:rsid w:val="00644F55"/>
    <w:rsid w:val="006451D9"/>
    <w:rsid w:val="0064535C"/>
    <w:rsid w:val="00645504"/>
    <w:rsid w:val="0064571F"/>
    <w:rsid w:val="00645975"/>
    <w:rsid w:val="00645D50"/>
    <w:rsid w:val="00645FF5"/>
    <w:rsid w:val="00646126"/>
    <w:rsid w:val="006461C6"/>
    <w:rsid w:val="00646313"/>
    <w:rsid w:val="00646358"/>
    <w:rsid w:val="00646386"/>
    <w:rsid w:val="006463A3"/>
    <w:rsid w:val="0064644A"/>
    <w:rsid w:val="00646680"/>
    <w:rsid w:val="0064699C"/>
    <w:rsid w:val="00646B49"/>
    <w:rsid w:val="00646B75"/>
    <w:rsid w:val="00646B9C"/>
    <w:rsid w:val="00646CCB"/>
    <w:rsid w:val="00646E73"/>
    <w:rsid w:val="00647183"/>
    <w:rsid w:val="0064737B"/>
    <w:rsid w:val="0064744D"/>
    <w:rsid w:val="006474B0"/>
    <w:rsid w:val="00647620"/>
    <w:rsid w:val="00647837"/>
    <w:rsid w:val="0064793E"/>
    <w:rsid w:val="00647C8C"/>
    <w:rsid w:val="0065020A"/>
    <w:rsid w:val="00650515"/>
    <w:rsid w:val="00650549"/>
    <w:rsid w:val="006508E3"/>
    <w:rsid w:val="00650B44"/>
    <w:rsid w:val="00650B48"/>
    <w:rsid w:val="00650CAD"/>
    <w:rsid w:val="00650E14"/>
    <w:rsid w:val="00651667"/>
    <w:rsid w:val="00651DDE"/>
    <w:rsid w:val="00651E2B"/>
    <w:rsid w:val="00651E4A"/>
    <w:rsid w:val="006520EA"/>
    <w:rsid w:val="0065232D"/>
    <w:rsid w:val="006523EA"/>
    <w:rsid w:val="00652434"/>
    <w:rsid w:val="006524D0"/>
    <w:rsid w:val="006526E2"/>
    <w:rsid w:val="0065270F"/>
    <w:rsid w:val="00652922"/>
    <w:rsid w:val="0065292F"/>
    <w:rsid w:val="00652BAF"/>
    <w:rsid w:val="00652E0A"/>
    <w:rsid w:val="00653445"/>
    <w:rsid w:val="006536F7"/>
    <w:rsid w:val="00653AD4"/>
    <w:rsid w:val="00653B3F"/>
    <w:rsid w:val="00653BCE"/>
    <w:rsid w:val="00653E20"/>
    <w:rsid w:val="00653F83"/>
    <w:rsid w:val="00654075"/>
    <w:rsid w:val="0065418B"/>
    <w:rsid w:val="00654428"/>
    <w:rsid w:val="00654737"/>
    <w:rsid w:val="00654851"/>
    <w:rsid w:val="00654923"/>
    <w:rsid w:val="0065493A"/>
    <w:rsid w:val="00654A26"/>
    <w:rsid w:val="00654BB8"/>
    <w:rsid w:val="00654BC3"/>
    <w:rsid w:val="00654CF7"/>
    <w:rsid w:val="00654F04"/>
    <w:rsid w:val="0065510F"/>
    <w:rsid w:val="006553A0"/>
    <w:rsid w:val="00655489"/>
    <w:rsid w:val="00655492"/>
    <w:rsid w:val="006554A5"/>
    <w:rsid w:val="00655575"/>
    <w:rsid w:val="00655872"/>
    <w:rsid w:val="00655A0B"/>
    <w:rsid w:val="00655B86"/>
    <w:rsid w:val="00655E28"/>
    <w:rsid w:val="00655FE0"/>
    <w:rsid w:val="00656009"/>
    <w:rsid w:val="00656224"/>
    <w:rsid w:val="00656562"/>
    <w:rsid w:val="00656B8A"/>
    <w:rsid w:val="00656F0F"/>
    <w:rsid w:val="00657043"/>
    <w:rsid w:val="00657305"/>
    <w:rsid w:val="00657526"/>
    <w:rsid w:val="00657534"/>
    <w:rsid w:val="00657933"/>
    <w:rsid w:val="00657AFD"/>
    <w:rsid w:val="00660A3A"/>
    <w:rsid w:val="00660B3C"/>
    <w:rsid w:val="00660B5C"/>
    <w:rsid w:val="00660B69"/>
    <w:rsid w:val="00660C61"/>
    <w:rsid w:val="00660CD4"/>
    <w:rsid w:val="00661105"/>
    <w:rsid w:val="006613F3"/>
    <w:rsid w:val="00661480"/>
    <w:rsid w:val="006616A2"/>
    <w:rsid w:val="00661916"/>
    <w:rsid w:val="00661971"/>
    <w:rsid w:val="006619A7"/>
    <w:rsid w:val="00661F04"/>
    <w:rsid w:val="0066223C"/>
    <w:rsid w:val="00662248"/>
    <w:rsid w:val="0066249C"/>
    <w:rsid w:val="00662553"/>
    <w:rsid w:val="00662684"/>
    <w:rsid w:val="00662727"/>
    <w:rsid w:val="00662C41"/>
    <w:rsid w:val="00662E54"/>
    <w:rsid w:val="00662F27"/>
    <w:rsid w:val="0066377F"/>
    <w:rsid w:val="006639BD"/>
    <w:rsid w:val="00663DDF"/>
    <w:rsid w:val="00664060"/>
    <w:rsid w:val="006640AB"/>
    <w:rsid w:val="00664166"/>
    <w:rsid w:val="00664385"/>
    <w:rsid w:val="006644B3"/>
    <w:rsid w:val="006644D8"/>
    <w:rsid w:val="0066469B"/>
    <w:rsid w:val="00664E13"/>
    <w:rsid w:val="00665352"/>
    <w:rsid w:val="00665536"/>
    <w:rsid w:val="00665825"/>
    <w:rsid w:val="00665873"/>
    <w:rsid w:val="00666389"/>
    <w:rsid w:val="006665CF"/>
    <w:rsid w:val="006665F1"/>
    <w:rsid w:val="006668F1"/>
    <w:rsid w:val="00666D19"/>
    <w:rsid w:val="00666E20"/>
    <w:rsid w:val="00666FD4"/>
    <w:rsid w:val="006671CD"/>
    <w:rsid w:val="0066724A"/>
    <w:rsid w:val="00667429"/>
    <w:rsid w:val="00667515"/>
    <w:rsid w:val="006676A9"/>
    <w:rsid w:val="006676D8"/>
    <w:rsid w:val="00667A1B"/>
    <w:rsid w:val="00667F7C"/>
    <w:rsid w:val="00667FF5"/>
    <w:rsid w:val="00670651"/>
    <w:rsid w:val="00670746"/>
    <w:rsid w:val="006709A0"/>
    <w:rsid w:val="00670C56"/>
    <w:rsid w:val="00671221"/>
    <w:rsid w:val="006715B4"/>
    <w:rsid w:val="00671681"/>
    <w:rsid w:val="0067174D"/>
    <w:rsid w:val="00671898"/>
    <w:rsid w:val="00671A7F"/>
    <w:rsid w:val="00671C9C"/>
    <w:rsid w:val="00671FB1"/>
    <w:rsid w:val="00672109"/>
    <w:rsid w:val="0067274F"/>
    <w:rsid w:val="00672852"/>
    <w:rsid w:val="00672BB2"/>
    <w:rsid w:val="00672CBA"/>
    <w:rsid w:val="00672F64"/>
    <w:rsid w:val="00673156"/>
    <w:rsid w:val="0067316D"/>
    <w:rsid w:val="00673790"/>
    <w:rsid w:val="0067380D"/>
    <w:rsid w:val="00673880"/>
    <w:rsid w:val="00673BA9"/>
    <w:rsid w:val="00673F15"/>
    <w:rsid w:val="00674062"/>
    <w:rsid w:val="00674120"/>
    <w:rsid w:val="006744A9"/>
    <w:rsid w:val="006747A4"/>
    <w:rsid w:val="006747CE"/>
    <w:rsid w:val="0067482A"/>
    <w:rsid w:val="00674AE2"/>
    <w:rsid w:val="00674D21"/>
    <w:rsid w:val="00674DF2"/>
    <w:rsid w:val="00675048"/>
    <w:rsid w:val="0067554C"/>
    <w:rsid w:val="00675641"/>
    <w:rsid w:val="00675932"/>
    <w:rsid w:val="00675942"/>
    <w:rsid w:val="006759A3"/>
    <w:rsid w:val="00675CCC"/>
    <w:rsid w:val="00675EDA"/>
    <w:rsid w:val="00675F94"/>
    <w:rsid w:val="0067620A"/>
    <w:rsid w:val="00676364"/>
    <w:rsid w:val="0067654E"/>
    <w:rsid w:val="006766BE"/>
    <w:rsid w:val="006768CD"/>
    <w:rsid w:val="00676ACD"/>
    <w:rsid w:val="00676B86"/>
    <w:rsid w:val="00677135"/>
    <w:rsid w:val="0067735B"/>
    <w:rsid w:val="006774CA"/>
    <w:rsid w:val="006774E5"/>
    <w:rsid w:val="0067754A"/>
    <w:rsid w:val="006775FA"/>
    <w:rsid w:val="00677A7E"/>
    <w:rsid w:val="00677AA1"/>
    <w:rsid w:val="00677BA6"/>
    <w:rsid w:val="00677C2E"/>
    <w:rsid w:val="00677CF3"/>
    <w:rsid w:val="00677D57"/>
    <w:rsid w:val="00677E5D"/>
    <w:rsid w:val="00677F05"/>
    <w:rsid w:val="0068020C"/>
    <w:rsid w:val="0068025C"/>
    <w:rsid w:val="0068048C"/>
    <w:rsid w:val="006804E6"/>
    <w:rsid w:val="0068064C"/>
    <w:rsid w:val="006807C5"/>
    <w:rsid w:val="006809FA"/>
    <w:rsid w:val="00680A4D"/>
    <w:rsid w:val="00680C52"/>
    <w:rsid w:val="00680C87"/>
    <w:rsid w:val="00680D5C"/>
    <w:rsid w:val="00680D5D"/>
    <w:rsid w:val="00680E01"/>
    <w:rsid w:val="00680E32"/>
    <w:rsid w:val="006814BB"/>
    <w:rsid w:val="00681A17"/>
    <w:rsid w:val="00681BCB"/>
    <w:rsid w:val="00681EF6"/>
    <w:rsid w:val="006820C5"/>
    <w:rsid w:val="006822C6"/>
    <w:rsid w:val="00682728"/>
    <w:rsid w:val="00682892"/>
    <w:rsid w:val="0068299D"/>
    <w:rsid w:val="00682A76"/>
    <w:rsid w:val="00682B7E"/>
    <w:rsid w:val="00682C1E"/>
    <w:rsid w:val="00683146"/>
    <w:rsid w:val="00683177"/>
    <w:rsid w:val="006831A4"/>
    <w:rsid w:val="006833A0"/>
    <w:rsid w:val="0068376C"/>
    <w:rsid w:val="0068380C"/>
    <w:rsid w:val="00683D50"/>
    <w:rsid w:val="00683E5B"/>
    <w:rsid w:val="00683F18"/>
    <w:rsid w:val="00683F5E"/>
    <w:rsid w:val="00683FD1"/>
    <w:rsid w:val="00684398"/>
    <w:rsid w:val="00684862"/>
    <w:rsid w:val="006849B5"/>
    <w:rsid w:val="00684A91"/>
    <w:rsid w:val="00684D24"/>
    <w:rsid w:val="00684EBC"/>
    <w:rsid w:val="00684FE7"/>
    <w:rsid w:val="00684FFE"/>
    <w:rsid w:val="00685345"/>
    <w:rsid w:val="00685384"/>
    <w:rsid w:val="006855AF"/>
    <w:rsid w:val="006855E7"/>
    <w:rsid w:val="00685CBA"/>
    <w:rsid w:val="00685CEE"/>
    <w:rsid w:val="00685EDD"/>
    <w:rsid w:val="00685FFB"/>
    <w:rsid w:val="006861F5"/>
    <w:rsid w:val="006861F7"/>
    <w:rsid w:val="006864EB"/>
    <w:rsid w:val="006865B8"/>
    <w:rsid w:val="006869E4"/>
    <w:rsid w:val="00686B01"/>
    <w:rsid w:val="00686FB0"/>
    <w:rsid w:val="0068777B"/>
    <w:rsid w:val="00687841"/>
    <w:rsid w:val="00687884"/>
    <w:rsid w:val="00687A0E"/>
    <w:rsid w:val="006900D9"/>
    <w:rsid w:val="0069041C"/>
    <w:rsid w:val="00690452"/>
    <w:rsid w:val="00690703"/>
    <w:rsid w:val="00690804"/>
    <w:rsid w:val="006909C1"/>
    <w:rsid w:val="00690F29"/>
    <w:rsid w:val="00690F38"/>
    <w:rsid w:val="00690FED"/>
    <w:rsid w:val="006917CC"/>
    <w:rsid w:val="00691F02"/>
    <w:rsid w:val="00692287"/>
    <w:rsid w:val="00692289"/>
    <w:rsid w:val="006922A1"/>
    <w:rsid w:val="00692476"/>
    <w:rsid w:val="006925A7"/>
    <w:rsid w:val="00692685"/>
    <w:rsid w:val="00692831"/>
    <w:rsid w:val="006928DC"/>
    <w:rsid w:val="00692919"/>
    <w:rsid w:val="006929EB"/>
    <w:rsid w:val="00693145"/>
    <w:rsid w:val="00693590"/>
    <w:rsid w:val="00693809"/>
    <w:rsid w:val="006939D0"/>
    <w:rsid w:val="00693A72"/>
    <w:rsid w:val="00693E0E"/>
    <w:rsid w:val="00693E19"/>
    <w:rsid w:val="00693EA6"/>
    <w:rsid w:val="0069416D"/>
    <w:rsid w:val="00694222"/>
    <w:rsid w:val="00694298"/>
    <w:rsid w:val="0069435A"/>
    <w:rsid w:val="006944DF"/>
    <w:rsid w:val="0069461E"/>
    <w:rsid w:val="00694BC3"/>
    <w:rsid w:val="00694C2C"/>
    <w:rsid w:val="00694CBC"/>
    <w:rsid w:val="00694D7D"/>
    <w:rsid w:val="00694EAA"/>
    <w:rsid w:val="00694EF8"/>
    <w:rsid w:val="00694FA6"/>
    <w:rsid w:val="006952A8"/>
    <w:rsid w:val="006955BC"/>
    <w:rsid w:val="006956B6"/>
    <w:rsid w:val="0069586D"/>
    <w:rsid w:val="00695BD7"/>
    <w:rsid w:val="00695D59"/>
    <w:rsid w:val="0069601F"/>
    <w:rsid w:val="006962DA"/>
    <w:rsid w:val="0069679A"/>
    <w:rsid w:val="00696E47"/>
    <w:rsid w:val="00697067"/>
    <w:rsid w:val="00697231"/>
    <w:rsid w:val="00697312"/>
    <w:rsid w:val="00697331"/>
    <w:rsid w:val="006973FA"/>
    <w:rsid w:val="0069750A"/>
    <w:rsid w:val="00697A9B"/>
    <w:rsid w:val="00697B6A"/>
    <w:rsid w:val="00697FED"/>
    <w:rsid w:val="006A0549"/>
    <w:rsid w:val="006A0580"/>
    <w:rsid w:val="006A0758"/>
    <w:rsid w:val="006A0EE7"/>
    <w:rsid w:val="006A0F4F"/>
    <w:rsid w:val="006A15D5"/>
    <w:rsid w:val="006A1620"/>
    <w:rsid w:val="006A16CE"/>
    <w:rsid w:val="006A1803"/>
    <w:rsid w:val="006A19B3"/>
    <w:rsid w:val="006A1A1E"/>
    <w:rsid w:val="006A1A1F"/>
    <w:rsid w:val="006A2303"/>
    <w:rsid w:val="006A2E5B"/>
    <w:rsid w:val="006A2FE1"/>
    <w:rsid w:val="006A30D3"/>
    <w:rsid w:val="006A3141"/>
    <w:rsid w:val="006A35BD"/>
    <w:rsid w:val="006A3712"/>
    <w:rsid w:val="006A3AA5"/>
    <w:rsid w:val="006A43A9"/>
    <w:rsid w:val="006A4455"/>
    <w:rsid w:val="006A44D2"/>
    <w:rsid w:val="006A44F5"/>
    <w:rsid w:val="006A45DC"/>
    <w:rsid w:val="006A46D8"/>
    <w:rsid w:val="006A4A60"/>
    <w:rsid w:val="006A4C1D"/>
    <w:rsid w:val="006A4D39"/>
    <w:rsid w:val="006A4E70"/>
    <w:rsid w:val="006A53F0"/>
    <w:rsid w:val="006A546D"/>
    <w:rsid w:val="006A54D4"/>
    <w:rsid w:val="006A5985"/>
    <w:rsid w:val="006A5CBF"/>
    <w:rsid w:val="006A5E9D"/>
    <w:rsid w:val="006A5FB9"/>
    <w:rsid w:val="006A6230"/>
    <w:rsid w:val="006A6720"/>
    <w:rsid w:val="006A69C9"/>
    <w:rsid w:val="006A6C47"/>
    <w:rsid w:val="006A6D59"/>
    <w:rsid w:val="006A7235"/>
    <w:rsid w:val="006A72FC"/>
    <w:rsid w:val="006A766F"/>
    <w:rsid w:val="006A773C"/>
    <w:rsid w:val="006A7839"/>
    <w:rsid w:val="006A78C6"/>
    <w:rsid w:val="006A7A0A"/>
    <w:rsid w:val="006A7E4D"/>
    <w:rsid w:val="006A7F4E"/>
    <w:rsid w:val="006A7F6A"/>
    <w:rsid w:val="006B0269"/>
    <w:rsid w:val="006B0757"/>
    <w:rsid w:val="006B082C"/>
    <w:rsid w:val="006B0B81"/>
    <w:rsid w:val="006B0CF7"/>
    <w:rsid w:val="006B13AD"/>
    <w:rsid w:val="006B1735"/>
    <w:rsid w:val="006B1D49"/>
    <w:rsid w:val="006B20C7"/>
    <w:rsid w:val="006B21DA"/>
    <w:rsid w:val="006B2270"/>
    <w:rsid w:val="006B247D"/>
    <w:rsid w:val="006B282E"/>
    <w:rsid w:val="006B2A24"/>
    <w:rsid w:val="006B2C8F"/>
    <w:rsid w:val="006B2EB3"/>
    <w:rsid w:val="006B30AB"/>
    <w:rsid w:val="006B3144"/>
    <w:rsid w:val="006B31F4"/>
    <w:rsid w:val="006B3848"/>
    <w:rsid w:val="006B38D9"/>
    <w:rsid w:val="006B3BCF"/>
    <w:rsid w:val="006B3E64"/>
    <w:rsid w:val="006B3F19"/>
    <w:rsid w:val="006B4696"/>
    <w:rsid w:val="006B47F9"/>
    <w:rsid w:val="006B4F22"/>
    <w:rsid w:val="006B5611"/>
    <w:rsid w:val="006B56A5"/>
    <w:rsid w:val="006B5AF5"/>
    <w:rsid w:val="006B5B2A"/>
    <w:rsid w:val="006B5BE5"/>
    <w:rsid w:val="006B5F38"/>
    <w:rsid w:val="006B6018"/>
    <w:rsid w:val="006B6104"/>
    <w:rsid w:val="006B646C"/>
    <w:rsid w:val="006B6D93"/>
    <w:rsid w:val="006B6FFC"/>
    <w:rsid w:val="006B7177"/>
    <w:rsid w:val="006B766F"/>
    <w:rsid w:val="006B76CA"/>
    <w:rsid w:val="006B7854"/>
    <w:rsid w:val="006B7872"/>
    <w:rsid w:val="006B7891"/>
    <w:rsid w:val="006B79F4"/>
    <w:rsid w:val="006B7A0E"/>
    <w:rsid w:val="006B7A17"/>
    <w:rsid w:val="006B7A76"/>
    <w:rsid w:val="006B7B25"/>
    <w:rsid w:val="006B7D6C"/>
    <w:rsid w:val="006C0006"/>
    <w:rsid w:val="006C02B1"/>
    <w:rsid w:val="006C0439"/>
    <w:rsid w:val="006C06AD"/>
    <w:rsid w:val="006C09E6"/>
    <w:rsid w:val="006C0C3B"/>
    <w:rsid w:val="006C0D98"/>
    <w:rsid w:val="006C0E56"/>
    <w:rsid w:val="006C1046"/>
    <w:rsid w:val="006C133E"/>
    <w:rsid w:val="006C1460"/>
    <w:rsid w:val="006C18AC"/>
    <w:rsid w:val="006C1F4F"/>
    <w:rsid w:val="006C215C"/>
    <w:rsid w:val="006C262A"/>
    <w:rsid w:val="006C26BB"/>
    <w:rsid w:val="006C281D"/>
    <w:rsid w:val="006C28D7"/>
    <w:rsid w:val="006C293A"/>
    <w:rsid w:val="006C2B65"/>
    <w:rsid w:val="006C2CE0"/>
    <w:rsid w:val="006C2F53"/>
    <w:rsid w:val="006C2F72"/>
    <w:rsid w:val="006C304B"/>
    <w:rsid w:val="006C3564"/>
    <w:rsid w:val="006C3605"/>
    <w:rsid w:val="006C36F8"/>
    <w:rsid w:val="006C3AE3"/>
    <w:rsid w:val="006C3E39"/>
    <w:rsid w:val="006C41A5"/>
    <w:rsid w:val="006C41AF"/>
    <w:rsid w:val="006C4257"/>
    <w:rsid w:val="006C441F"/>
    <w:rsid w:val="006C4564"/>
    <w:rsid w:val="006C4624"/>
    <w:rsid w:val="006C47A0"/>
    <w:rsid w:val="006C47BA"/>
    <w:rsid w:val="006C4BF8"/>
    <w:rsid w:val="006C506E"/>
    <w:rsid w:val="006C5201"/>
    <w:rsid w:val="006C5569"/>
    <w:rsid w:val="006C5B58"/>
    <w:rsid w:val="006C5D29"/>
    <w:rsid w:val="006C5D34"/>
    <w:rsid w:val="006C5E60"/>
    <w:rsid w:val="006C6315"/>
    <w:rsid w:val="006C6410"/>
    <w:rsid w:val="006C673B"/>
    <w:rsid w:val="006C6798"/>
    <w:rsid w:val="006C697C"/>
    <w:rsid w:val="006C6CB1"/>
    <w:rsid w:val="006C7098"/>
    <w:rsid w:val="006C7188"/>
    <w:rsid w:val="006C7B1F"/>
    <w:rsid w:val="006D035B"/>
    <w:rsid w:val="006D06DC"/>
    <w:rsid w:val="006D0751"/>
    <w:rsid w:val="006D0C25"/>
    <w:rsid w:val="006D0ED0"/>
    <w:rsid w:val="006D1082"/>
    <w:rsid w:val="006D13A1"/>
    <w:rsid w:val="006D1434"/>
    <w:rsid w:val="006D15DC"/>
    <w:rsid w:val="006D1949"/>
    <w:rsid w:val="006D1B8E"/>
    <w:rsid w:val="006D1C0F"/>
    <w:rsid w:val="006D1CBF"/>
    <w:rsid w:val="006D1F9B"/>
    <w:rsid w:val="006D20D9"/>
    <w:rsid w:val="006D2111"/>
    <w:rsid w:val="006D2437"/>
    <w:rsid w:val="006D2469"/>
    <w:rsid w:val="006D294C"/>
    <w:rsid w:val="006D2A54"/>
    <w:rsid w:val="006D302B"/>
    <w:rsid w:val="006D3292"/>
    <w:rsid w:val="006D38F2"/>
    <w:rsid w:val="006D3A29"/>
    <w:rsid w:val="006D419E"/>
    <w:rsid w:val="006D4259"/>
    <w:rsid w:val="006D42A5"/>
    <w:rsid w:val="006D4512"/>
    <w:rsid w:val="006D4717"/>
    <w:rsid w:val="006D49E2"/>
    <w:rsid w:val="006D4CDF"/>
    <w:rsid w:val="006D4DA4"/>
    <w:rsid w:val="006D4E02"/>
    <w:rsid w:val="006D4E7A"/>
    <w:rsid w:val="006D548C"/>
    <w:rsid w:val="006D555C"/>
    <w:rsid w:val="006D5636"/>
    <w:rsid w:val="006D5748"/>
    <w:rsid w:val="006D580D"/>
    <w:rsid w:val="006D5B67"/>
    <w:rsid w:val="006D5C48"/>
    <w:rsid w:val="006D5C8B"/>
    <w:rsid w:val="006D6005"/>
    <w:rsid w:val="006D62A6"/>
    <w:rsid w:val="006D62EA"/>
    <w:rsid w:val="006D6670"/>
    <w:rsid w:val="006D689C"/>
    <w:rsid w:val="006D6980"/>
    <w:rsid w:val="006D6AC3"/>
    <w:rsid w:val="006D6B02"/>
    <w:rsid w:val="006D6C91"/>
    <w:rsid w:val="006D6D78"/>
    <w:rsid w:val="006D7010"/>
    <w:rsid w:val="006D703F"/>
    <w:rsid w:val="006D719D"/>
    <w:rsid w:val="006D74A6"/>
    <w:rsid w:val="006D7656"/>
    <w:rsid w:val="006D771F"/>
    <w:rsid w:val="006D773E"/>
    <w:rsid w:val="006D776D"/>
    <w:rsid w:val="006D787F"/>
    <w:rsid w:val="006D7996"/>
    <w:rsid w:val="006D7ABC"/>
    <w:rsid w:val="006D7EB2"/>
    <w:rsid w:val="006D7F39"/>
    <w:rsid w:val="006E0179"/>
    <w:rsid w:val="006E03A1"/>
    <w:rsid w:val="006E096C"/>
    <w:rsid w:val="006E0C71"/>
    <w:rsid w:val="006E0D9F"/>
    <w:rsid w:val="006E11A7"/>
    <w:rsid w:val="006E1251"/>
    <w:rsid w:val="006E15A7"/>
    <w:rsid w:val="006E161D"/>
    <w:rsid w:val="006E17F2"/>
    <w:rsid w:val="006E1AA5"/>
    <w:rsid w:val="006E1D49"/>
    <w:rsid w:val="006E2074"/>
    <w:rsid w:val="006E209C"/>
    <w:rsid w:val="006E2201"/>
    <w:rsid w:val="006E2958"/>
    <w:rsid w:val="006E2CA3"/>
    <w:rsid w:val="006E2EB3"/>
    <w:rsid w:val="006E2EE7"/>
    <w:rsid w:val="006E2F42"/>
    <w:rsid w:val="006E32D8"/>
    <w:rsid w:val="006E3746"/>
    <w:rsid w:val="006E388E"/>
    <w:rsid w:val="006E3AEF"/>
    <w:rsid w:val="006E3BC2"/>
    <w:rsid w:val="006E3D42"/>
    <w:rsid w:val="006E3DEA"/>
    <w:rsid w:val="006E3FB5"/>
    <w:rsid w:val="006E432D"/>
    <w:rsid w:val="006E460F"/>
    <w:rsid w:val="006E4647"/>
    <w:rsid w:val="006E4748"/>
    <w:rsid w:val="006E47D4"/>
    <w:rsid w:val="006E4874"/>
    <w:rsid w:val="006E49D0"/>
    <w:rsid w:val="006E4A46"/>
    <w:rsid w:val="006E4A52"/>
    <w:rsid w:val="006E4B99"/>
    <w:rsid w:val="006E4BA6"/>
    <w:rsid w:val="006E4BEF"/>
    <w:rsid w:val="006E4D18"/>
    <w:rsid w:val="006E4D45"/>
    <w:rsid w:val="006E4D4F"/>
    <w:rsid w:val="006E4DB8"/>
    <w:rsid w:val="006E504E"/>
    <w:rsid w:val="006E5100"/>
    <w:rsid w:val="006E513D"/>
    <w:rsid w:val="006E514B"/>
    <w:rsid w:val="006E538E"/>
    <w:rsid w:val="006E554C"/>
    <w:rsid w:val="006E567F"/>
    <w:rsid w:val="006E5C12"/>
    <w:rsid w:val="006E5C81"/>
    <w:rsid w:val="006E5DC5"/>
    <w:rsid w:val="006E5EF3"/>
    <w:rsid w:val="006E61DB"/>
    <w:rsid w:val="006E628D"/>
    <w:rsid w:val="006E6707"/>
    <w:rsid w:val="006E683A"/>
    <w:rsid w:val="006E699D"/>
    <w:rsid w:val="006E6EB3"/>
    <w:rsid w:val="006E7266"/>
    <w:rsid w:val="006E737C"/>
    <w:rsid w:val="006E743E"/>
    <w:rsid w:val="006E744D"/>
    <w:rsid w:val="006E75D7"/>
    <w:rsid w:val="006E7D9B"/>
    <w:rsid w:val="006F0631"/>
    <w:rsid w:val="006F0789"/>
    <w:rsid w:val="006F08E2"/>
    <w:rsid w:val="006F0ADA"/>
    <w:rsid w:val="006F0C18"/>
    <w:rsid w:val="006F1257"/>
    <w:rsid w:val="006F1486"/>
    <w:rsid w:val="006F14EE"/>
    <w:rsid w:val="006F19DF"/>
    <w:rsid w:val="006F1AC2"/>
    <w:rsid w:val="006F1FA4"/>
    <w:rsid w:val="006F24DF"/>
    <w:rsid w:val="006F2891"/>
    <w:rsid w:val="006F295D"/>
    <w:rsid w:val="006F2999"/>
    <w:rsid w:val="006F2CCF"/>
    <w:rsid w:val="006F2F0A"/>
    <w:rsid w:val="006F3348"/>
    <w:rsid w:val="006F3452"/>
    <w:rsid w:val="006F34F4"/>
    <w:rsid w:val="006F3B52"/>
    <w:rsid w:val="006F3BD9"/>
    <w:rsid w:val="006F3BEC"/>
    <w:rsid w:val="006F3DC3"/>
    <w:rsid w:val="006F3F1F"/>
    <w:rsid w:val="006F3FD5"/>
    <w:rsid w:val="006F445C"/>
    <w:rsid w:val="006F48D8"/>
    <w:rsid w:val="006F49D3"/>
    <w:rsid w:val="006F4B31"/>
    <w:rsid w:val="006F548A"/>
    <w:rsid w:val="006F5919"/>
    <w:rsid w:val="006F5973"/>
    <w:rsid w:val="006F5B83"/>
    <w:rsid w:val="006F5C93"/>
    <w:rsid w:val="006F6172"/>
    <w:rsid w:val="006F61C2"/>
    <w:rsid w:val="006F61F7"/>
    <w:rsid w:val="006F6592"/>
    <w:rsid w:val="006F676B"/>
    <w:rsid w:val="006F6800"/>
    <w:rsid w:val="006F6AD1"/>
    <w:rsid w:val="006F6DAD"/>
    <w:rsid w:val="006F6F86"/>
    <w:rsid w:val="006F6FD2"/>
    <w:rsid w:val="006F71D9"/>
    <w:rsid w:val="006F72CA"/>
    <w:rsid w:val="006F7490"/>
    <w:rsid w:val="006F7536"/>
    <w:rsid w:val="006F7944"/>
    <w:rsid w:val="006F7981"/>
    <w:rsid w:val="006F7CEE"/>
    <w:rsid w:val="007000D2"/>
    <w:rsid w:val="00700C05"/>
    <w:rsid w:val="00700E8C"/>
    <w:rsid w:val="00701241"/>
    <w:rsid w:val="007013CD"/>
    <w:rsid w:val="00701428"/>
    <w:rsid w:val="00701A6D"/>
    <w:rsid w:val="00701B5B"/>
    <w:rsid w:val="00701E0C"/>
    <w:rsid w:val="00702182"/>
    <w:rsid w:val="007021B4"/>
    <w:rsid w:val="0070267D"/>
    <w:rsid w:val="0070272B"/>
    <w:rsid w:val="007027A4"/>
    <w:rsid w:val="00702A83"/>
    <w:rsid w:val="00702C0F"/>
    <w:rsid w:val="00703037"/>
    <w:rsid w:val="0070346C"/>
    <w:rsid w:val="00703889"/>
    <w:rsid w:val="007038C4"/>
    <w:rsid w:val="007038FC"/>
    <w:rsid w:val="00703BF8"/>
    <w:rsid w:val="00704221"/>
    <w:rsid w:val="0070462B"/>
    <w:rsid w:val="007048A7"/>
    <w:rsid w:val="00704979"/>
    <w:rsid w:val="00704B2D"/>
    <w:rsid w:val="00704CD1"/>
    <w:rsid w:val="00704D6E"/>
    <w:rsid w:val="00704FB0"/>
    <w:rsid w:val="0070547D"/>
    <w:rsid w:val="007055D8"/>
    <w:rsid w:val="00705AE3"/>
    <w:rsid w:val="00705C1D"/>
    <w:rsid w:val="00705DC4"/>
    <w:rsid w:val="00705E1B"/>
    <w:rsid w:val="00705E5B"/>
    <w:rsid w:val="00705E64"/>
    <w:rsid w:val="007062A5"/>
    <w:rsid w:val="007064FB"/>
    <w:rsid w:val="0070652F"/>
    <w:rsid w:val="00706631"/>
    <w:rsid w:val="0070669E"/>
    <w:rsid w:val="00706746"/>
    <w:rsid w:val="00706E58"/>
    <w:rsid w:val="007074A5"/>
    <w:rsid w:val="00707602"/>
    <w:rsid w:val="007076B0"/>
    <w:rsid w:val="0070774D"/>
    <w:rsid w:val="007079E8"/>
    <w:rsid w:val="00707F73"/>
    <w:rsid w:val="00710296"/>
    <w:rsid w:val="00710310"/>
    <w:rsid w:val="00710479"/>
    <w:rsid w:val="00710955"/>
    <w:rsid w:val="00710BC9"/>
    <w:rsid w:val="00710DC3"/>
    <w:rsid w:val="00710FAA"/>
    <w:rsid w:val="0071106C"/>
    <w:rsid w:val="00711E6F"/>
    <w:rsid w:val="00712495"/>
    <w:rsid w:val="00712785"/>
    <w:rsid w:val="0071285E"/>
    <w:rsid w:val="00712A77"/>
    <w:rsid w:val="00712A86"/>
    <w:rsid w:val="00712B22"/>
    <w:rsid w:val="00712B4B"/>
    <w:rsid w:val="00712BC9"/>
    <w:rsid w:val="00712CB7"/>
    <w:rsid w:val="00712ED9"/>
    <w:rsid w:val="00712F75"/>
    <w:rsid w:val="007130B5"/>
    <w:rsid w:val="007131B1"/>
    <w:rsid w:val="007131EA"/>
    <w:rsid w:val="00713225"/>
    <w:rsid w:val="00713473"/>
    <w:rsid w:val="00713BB0"/>
    <w:rsid w:val="00713C77"/>
    <w:rsid w:val="00713CCF"/>
    <w:rsid w:val="00713EBF"/>
    <w:rsid w:val="00713F8E"/>
    <w:rsid w:val="0071423D"/>
    <w:rsid w:val="00714561"/>
    <w:rsid w:val="007147E5"/>
    <w:rsid w:val="00714822"/>
    <w:rsid w:val="00714AF3"/>
    <w:rsid w:val="00714B0B"/>
    <w:rsid w:val="00715112"/>
    <w:rsid w:val="007151BD"/>
    <w:rsid w:val="007151F7"/>
    <w:rsid w:val="00715413"/>
    <w:rsid w:val="00715558"/>
    <w:rsid w:val="007157A5"/>
    <w:rsid w:val="00715802"/>
    <w:rsid w:val="007158E2"/>
    <w:rsid w:val="007159EB"/>
    <w:rsid w:val="00715CA0"/>
    <w:rsid w:val="00715F25"/>
    <w:rsid w:val="00715FA9"/>
    <w:rsid w:val="007160EF"/>
    <w:rsid w:val="00716140"/>
    <w:rsid w:val="00716346"/>
    <w:rsid w:val="007166B0"/>
    <w:rsid w:val="00716907"/>
    <w:rsid w:val="00716B28"/>
    <w:rsid w:val="00717286"/>
    <w:rsid w:val="007172D0"/>
    <w:rsid w:val="0071741D"/>
    <w:rsid w:val="00717690"/>
    <w:rsid w:val="007176D4"/>
    <w:rsid w:val="00717A36"/>
    <w:rsid w:val="00717CE1"/>
    <w:rsid w:val="00717D4C"/>
    <w:rsid w:val="007204B5"/>
    <w:rsid w:val="007205A0"/>
    <w:rsid w:val="00720D82"/>
    <w:rsid w:val="007214A5"/>
    <w:rsid w:val="007214B7"/>
    <w:rsid w:val="007216C7"/>
    <w:rsid w:val="00721A54"/>
    <w:rsid w:val="00721DDB"/>
    <w:rsid w:val="00721F1A"/>
    <w:rsid w:val="00722054"/>
    <w:rsid w:val="007221C5"/>
    <w:rsid w:val="00722632"/>
    <w:rsid w:val="0072282C"/>
    <w:rsid w:val="00722939"/>
    <w:rsid w:val="00722B56"/>
    <w:rsid w:val="00722BE6"/>
    <w:rsid w:val="00722D6F"/>
    <w:rsid w:val="00723280"/>
    <w:rsid w:val="00723459"/>
    <w:rsid w:val="00723AE1"/>
    <w:rsid w:val="00723E2A"/>
    <w:rsid w:val="00724019"/>
    <w:rsid w:val="00724093"/>
    <w:rsid w:val="007242BC"/>
    <w:rsid w:val="007243F6"/>
    <w:rsid w:val="007244DF"/>
    <w:rsid w:val="00724595"/>
    <w:rsid w:val="007246F4"/>
    <w:rsid w:val="00724A54"/>
    <w:rsid w:val="00724B2D"/>
    <w:rsid w:val="00724E96"/>
    <w:rsid w:val="007250AD"/>
    <w:rsid w:val="00725210"/>
    <w:rsid w:val="00725360"/>
    <w:rsid w:val="00725440"/>
    <w:rsid w:val="007255D2"/>
    <w:rsid w:val="00725DC7"/>
    <w:rsid w:val="0072605D"/>
    <w:rsid w:val="007260CA"/>
    <w:rsid w:val="0072663B"/>
    <w:rsid w:val="007268AF"/>
    <w:rsid w:val="00726CCC"/>
    <w:rsid w:val="00726F09"/>
    <w:rsid w:val="007277F5"/>
    <w:rsid w:val="007278A5"/>
    <w:rsid w:val="007278E2"/>
    <w:rsid w:val="00727996"/>
    <w:rsid w:val="00727B35"/>
    <w:rsid w:val="00727DA1"/>
    <w:rsid w:val="00730030"/>
    <w:rsid w:val="00730B1A"/>
    <w:rsid w:val="00730B64"/>
    <w:rsid w:val="00730B8A"/>
    <w:rsid w:val="00730C96"/>
    <w:rsid w:val="00730F0C"/>
    <w:rsid w:val="0073116A"/>
    <w:rsid w:val="0073164D"/>
    <w:rsid w:val="00731CF5"/>
    <w:rsid w:val="00731ECF"/>
    <w:rsid w:val="007322CC"/>
    <w:rsid w:val="0073247F"/>
    <w:rsid w:val="0073278D"/>
    <w:rsid w:val="00732880"/>
    <w:rsid w:val="007333DF"/>
    <w:rsid w:val="007334B1"/>
    <w:rsid w:val="007334C6"/>
    <w:rsid w:val="007335F2"/>
    <w:rsid w:val="0073372C"/>
    <w:rsid w:val="007337B8"/>
    <w:rsid w:val="007338BC"/>
    <w:rsid w:val="007338D1"/>
    <w:rsid w:val="007339AB"/>
    <w:rsid w:val="00733BE5"/>
    <w:rsid w:val="00733D67"/>
    <w:rsid w:val="007341C2"/>
    <w:rsid w:val="00734549"/>
    <w:rsid w:val="007345E1"/>
    <w:rsid w:val="007347F9"/>
    <w:rsid w:val="00734FCE"/>
    <w:rsid w:val="00734FE2"/>
    <w:rsid w:val="007355B5"/>
    <w:rsid w:val="007357ED"/>
    <w:rsid w:val="00735A76"/>
    <w:rsid w:val="00735B10"/>
    <w:rsid w:val="00735F04"/>
    <w:rsid w:val="007363AA"/>
    <w:rsid w:val="007364F0"/>
    <w:rsid w:val="00736B98"/>
    <w:rsid w:val="00736CA2"/>
    <w:rsid w:val="00736DD7"/>
    <w:rsid w:val="007376CF"/>
    <w:rsid w:val="00737850"/>
    <w:rsid w:val="00737861"/>
    <w:rsid w:val="00737895"/>
    <w:rsid w:val="00737A89"/>
    <w:rsid w:val="00737B0B"/>
    <w:rsid w:val="00737E09"/>
    <w:rsid w:val="00737FF9"/>
    <w:rsid w:val="0074014C"/>
    <w:rsid w:val="0074022F"/>
    <w:rsid w:val="0074048A"/>
    <w:rsid w:val="00740790"/>
    <w:rsid w:val="007407F6"/>
    <w:rsid w:val="0074087C"/>
    <w:rsid w:val="00740A6F"/>
    <w:rsid w:val="00740BEF"/>
    <w:rsid w:val="00740C9E"/>
    <w:rsid w:val="0074120A"/>
    <w:rsid w:val="00741534"/>
    <w:rsid w:val="00741544"/>
    <w:rsid w:val="00741618"/>
    <w:rsid w:val="00741A8E"/>
    <w:rsid w:val="00741B45"/>
    <w:rsid w:val="00741C0C"/>
    <w:rsid w:val="00742021"/>
    <w:rsid w:val="00742287"/>
    <w:rsid w:val="00742308"/>
    <w:rsid w:val="00742774"/>
    <w:rsid w:val="00742A2D"/>
    <w:rsid w:val="00742ADC"/>
    <w:rsid w:val="00742BE8"/>
    <w:rsid w:val="00742D84"/>
    <w:rsid w:val="00742F7F"/>
    <w:rsid w:val="007431DE"/>
    <w:rsid w:val="0074321B"/>
    <w:rsid w:val="007433B6"/>
    <w:rsid w:val="0074343E"/>
    <w:rsid w:val="00743AAC"/>
    <w:rsid w:val="00743B06"/>
    <w:rsid w:val="00743C42"/>
    <w:rsid w:val="00743D9C"/>
    <w:rsid w:val="00743EB8"/>
    <w:rsid w:val="00743F35"/>
    <w:rsid w:val="00744464"/>
    <w:rsid w:val="007447FB"/>
    <w:rsid w:val="00744A0E"/>
    <w:rsid w:val="00744A91"/>
    <w:rsid w:val="00744C12"/>
    <w:rsid w:val="00744CB4"/>
    <w:rsid w:val="00744DB4"/>
    <w:rsid w:val="00744EA7"/>
    <w:rsid w:val="00744EB6"/>
    <w:rsid w:val="0074526F"/>
    <w:rsid w:val="007452AE"/>
    <w:rsid w:val="00745691"/>
    <w:rsid w:val="00745959"/>
    <w:rsid w:val="00745C5C"/>
    <w:rsid w:val="00745D16"/>
    <w:rsid w:val="00745DF5"/>
    <w:rsid w:val="00745E42"/>
    <w:rsid w:val="007461EC"/>
    <w:rsid w:val="0074622F"/>
    <w:rsid w:val="00746408"/>
    <w:rsid w:val="007465A8"/>
    <w:rsid w:val="00746604"/>
    <w:rsid w:val="007466E6"/>
    <w:rsid w:val="00746979"/>
    <w:rsid w:val="00746C95"/>
    <w:rsid w:val="007471AB"/>
    <w:rsid w:val="007473E9"/>
    <w:rsid w:val="0074749C"/>
    <w:rsid w:val="007475E6"/>
    <w:rsid w:val="00747628"/>
    <w:rsid w:val="007478DD"/>
    <w:rsid w:val="00747AD9"/>
    <w:rsid w:val="00747BD2"/>
    <w:rsid w:val="00747F1A"/>
    <w:rsid w:val="0075015B"/>
    <w:rsid w:val="00750756"/>
    <w:rsid w:val="00750968"/>
    <w:rsid w:val="007509FB"/>
    <w:rsid w:val="00750A50"/>
    <w:rsid w:val="00750BE5"/>
    <w:rsid w:val="00750C03"/>
    <w:rsid w:val="00750C58"/>
    <w:rsid w:val="00750E46"/>
    <w:rsid w:val="00750E72"/>
    <w:rsid w:val="007515B4"/>
    <w:rsid w:val="007517F4"/>
    <w:rsid w:val="007517F7"/>
    <w:rsid w:val="00751A57"/>
    <w:rsid w:val="00751A5B"/>
    <w:rsid w:val="007520BC"/>
    <w:rsid w:val="00752422"/>
    <w:rsid w:val="007524A9"/>
    <w:rsid w:val="007524C6"/>
    <w:rsid w:val="007526C3"/>
    <w:rsid w:val="00752714"/>
    <w:rsid w:val="00752B4C"/>
    <w:rsid w:val="00753672"/>
    <w:rsid w:val="00753836"/>
    <w:rsid w:val="00753851"/>
    <w:rsid w:val="0075386E"/>
    <w:rsid w:val="00753CBE"/>
    <w:rsid w:val="00753ED2"/>
    <w:rsid w:val="0075453F"/>
    <w:rsid w:val="007545C0"/>
    <w:rsid w:val="007549FD"/>
    <w:rsid w:val="00754A2D"/>
    <w:rsid w:val="007553FE"/>
    <w:rsid w:val="0075581D"/>
    <w:rsid w:val="0075590D"/>
    <w:rsid w:val="00755AE3"/>
    <w:rsid w:val="00755DBC"/>
    <w:rsid w:val="00756075"/>
    <w:rsid w:val="00756313"/>
    <w:rsid w:val="007564A6"/>
    <w:rsid w:val="00756AB5"/>
    <w:rsid w:val="00757046"/>
    <w:rsid w:val="00757285"/>
    <w:rsid w:val="00757460"/>
    <w:rsid w:val="00757854"/>
    <w:rsid w:val="0075787F"/>
    <w:rsid w:val="00757886"/>
    <w:rsid w:val="00757913"/>
    <w:rsid w:val="007579B7"/>
    <w:rsid w:val="00757A24"/>
    <w:rsid w:val="00757AE9"/>
    <w:rsid w:val="00757B7B"/>
    <w:rsid w:val="00757E84"/>
    <w:rsid w:val="00757EDF"/>
    <w:rsid w:val="00757FA5"/>
    <w:rsid w:val="00760285"/>
    <w:rsid w:val="00760363"/>
    <w:rsid w:val="007607E9"/>
    <w:rsid w:val="00760A8E"/>
    <w:rsid w:val="00760B74"/>
    <w:rsid w:val="00760E09"/>
    <w:rsid w:val="00760F56"/>
    <w:rsid w:val="0076124A"/>
    <w:rsid w:val="00761265"/>
    <w:rsid w:val="00761664"/>
    <w:rsid w:val="00761D5C"/>
    <w:rsid w:val="00762009"/>
    <w:rsid w:val="00762182"/>
    <w:rsid w:val="00762332"/>
    <w:rsid w:val="007625BB"/>
    <w:rsid w:val="00762758"/>
    <w:rsid w:val="00762DC3"/>
    <w:rsid w:val="00763024"/>
    <w:rsid w:val="00763403"/>
    <w:rsid w:val="007634E1"/>
    <w:rsid w:val="0076357C"/>
    <w:rsid w:val="0076374E"/>
    <w:rsid w:val="00764772"/>
    <w:rsid w:val="0076489B"/>
    <w:rsid w:val="00764D42"/>
    <w:rsid w:val="00764DC8"/>
    <w:rsid w:val="00765059"/>
    <w:rsid w:val="0076515A"/>
    <w:rsid w:val="00765179"/>
    <w:rsid w:val="0076535C"/>
    <w:rsid w:val="00765587"/>
    <w:rsid w:val="0076559D"/>
    <w:rsid w:val="00765697"/>
    <w:rsid w:val="0076579A"/>
    <w:rsid w:val="00765D82"/>
    <w:rsid w:val="00766077"/>
    <w:rsid w:val="00766336"/>
    <w:rsid w:val="0076644C"/>
    <w:rsid w:val="00766643"/>
    <w:rsid w:val="00766716"/>
    <w:rsid w:val="007668DF"/>
    <w:rsid w:val="00766D4B"/>
    <w:rsid w:val="00766D54"/>
    <w:rsid w:val="00766DB2"/>
    <w:rsid w:val="00766F58"/>
    <w:rsid w:val="00766FC0"/>
    <w:rsid w:val="00767B23"/>
    <w:rsid w:val="00767C0A"/>
    <w:rsid w:val="00767C1E"/>
    <w:rsid w:val="00767D07"/>
    <w:rsid w:val="00770145"/>
    <w:rsid w:val="00770310"/>
    <w:rsid w:val="0077051F"/>
    <w:rsid w:val="00770738"/>
    <w:rsid w:val="0077073A"/>
    <w:rsid w:val="007707EE"/>
    <w:rsid w:val="0077089F"/>
    <w:rsid w:val="007709CC"/>
    <w:rsid w:val="00770A3A"/>
    <w:rsid w:val="00770A78"/>
    <w:rsid w:val="00770CD7"/>
    <w:rsid w:val="00771066"/>
    <w:rsid w:val="0077115A"/>
    <w:rsid w:val="007715C6"/>
    <w:rsid w:val="00771BEA"/>
    <w:rsid w:val="007720CE"/>
    <w:rsid w:val="0077214D"/>
    <w:rsid w:val="00772557"/>
    <w:rsid w:val="007725C7"/>
    <w:rsid w:val="0077280A"/>
    <w:rsid w:val="007728B1"/>
    <w:rsid w:val="00772D00"/>
    <w:rsid w:val="00773399"/>
    <w:rsid w:val="00773AB6"/>
    <w:rsid w:val="00773BAC"/>
    <w:rsid w:val="00774003"/>
    <w:rsid w:val="007743FA"/>
    <w:rsid w:val="007746DF"/>
    <w:rsid w:val="007747EB"/>
    <w:rsid w:val="00774971"/>
    <w:rsid w:val="00774ACB"/>
    <w:rsid w:val="00774B7E"/>
    <w:rsid w:val="00774C83"/>
    <w:rsid w:val="00775034"/>
    <w:rsid w:val="00775449"/>
    <w:rsid w:val="0077560E"/>
    <w:rsid w:val="007757B0"/>
    <w:rsid w:val="007757D9"/>
    <w:rsid w:val="0077582C"/>
    <w:rsid w:val="00775871"/>
    <w:rsid w:val="00775DD9"/>
    <w:rsid w:val="007765B2"/>
    <w:rsid w:val="0077669C"/>
    <w:rsid w:val="007766F3"/>
    <w:rsid w:val="007768E2"/>
    <w:rsid w:val="00776C29"/>
    <w:rsid w:val="00776DF9"/>
    <w:rsid w:val="007770B3"/>
    <w:rsid w:val="00777203"/>
    <w:rsid w:val="00777334"/>
    <w:rsid w:val="00777909"/>
    <w:rsid w:val="0077797B"/>
    <w:rsid w:val="00777ABF"/>
    <w:rsid w:val="00777AC3"/>
    <w:rsid w:val="00777B65"/>
    <w:rsid w:val="00777C28"/>
    <w:rsid w:val="00777D4E"/>
    <w:rsid w:val="00777E9A"/>
    <w:rsid w:val="00780125"/>
    <w:rsid w:val="007801A6"/>
    <w:rsid w:val="007803DA"/>
    <w:rsid w:val="007805AF"/>
    <w:rsid w:val="00780A99"/>
    <w:rsid w:val="00780B22"/>
    <w:rsid w:val="00780E21"/>
    <w:rsid w:val="007811BE"/>
    <w:rsid w:val="0078122D"/>
    <w:rsid w:val="00781375"/>
    <w:rsid w:val="00781456"/>
    <w:rsid w:val="00781687"/>
    <w:rsid w:val="007816D7"/>
    <w:rsid w:val="00781DB7"/>
    <w:rsid w:val="00782516"/>
    <w:rsid w:val="007825EB"/>
    <w:rsid w:val="00782738"/>
    <w:rsid w:val="00782886"/>
    <w:rsid w:val="00782AFE"/>
    <w:rsid w:val="0078327C"/>
    <w:rsid w:val="00783591"/>
    <w:rsid w:val="00783794"/>
    <w:rsid w:val="00783A9B"/>
    <w:rsid w:val="00783B2F"/>
    <w:rsid w:val="00783E42"/>
    <w:rsid w:val="007840EF"/>
    <w:rsid w:val="00784299"/>
    <w:rsid w:val="00784734"/>
    <w:rsid w:val="0078483F"/>
    <w:rsid w:val="00784AD1"/>
    <w:rsid w:val="00785023"/>
    <w:rsid w:val="007851AF"/>
    <w:rsid w:val="007851B5"/>
    <w:rsid w:val="00785498"/>
    <w:rsid w:val="007857C1"/>
    <w:rsid w:val="00785810"/>
    <w:rsid w:val="00785836"/>
    <w:rsid w:val="00785857"/>
    <w:rsid w:val="00785BA8"/>
    <w:rsid w:val="00785DCC"/>
    <w:rsid w:val="007861E3"/>
    <w:rsid w:val="007863BD"/>
    <w:rsid w:val="0078674A"/>
    <w:rsid w:val="00786851"/>
    <w:rsid w:val="00786BBE"/>
    <w:rsid w:val="00786D18"/>
    <w:rsid w:val="00786EA1"/>
    <w:rsid w:val="007870F3"/>
    <w:rsid w:val="007871EA"/>
    <w:rsid w:val="0078730B"/>
    <w:rsid w:val="00787418"/>
    <w:rsid w:val="0078748D"/>
    <w:rsid w:val="00787574"/>
    <w:rsid w:val="00787702"/>
    <w:rsid w:val="0078784A"/>
    <w:rsid w:val="007878FF"/>
    <w:rsid w:val="00787A21"/>
    <w:rsid w:val="00787A92"/>
    <w:rsid w:val="00787C26"/>
    <w:rsid w:val="00787D30"/>
    <w:rsid w:val="00787E3A"/>
    <w:rsid w:val="00787EC7"/>
    <w:rsid w:val="00787FCF"/>
    <w:rsid w:val="00787FD1"/>
    <w:rsid w:val="0079008B"/>
    <w:rsid w:val="0079011E"/>
    <w:rsid w:val="007903D8"/>
    <w:rsid w:val="007904BB"/>
    <w:rsid w:val="00790547"/>
    <w:rsid w:val="00790621"/>
    <w:rsid w:val="0079079A"/>
    <w:rsid w:val="007908AA"/>
    <w:rsid w:val="00790B58"/>
    <w:rsid w:val="00790B70"/>
    <w:rsid w:val="00790E1B"/>
    <w:rsid w:val="00790F9F"/>
    <w:rsid w:val="007910B7"/>
    <w:rsid w:val="007910D9"/>
    <w:rsid w:val="007912E8"/>
    <w:rsid w:val="00791366"/>
    <w:rsid w:val="007917A3"/>
    <w:rsid w:val="007917D4"/>
    <w:rsid w:val="00791857"/>
    <w:rsid w:val="00791884"/>
    <w:rsid w:val="00791977"/>
    <w:rsid w:val="00791B76"/>
    <w:rsid w:val="00791DF1"/>
    <w:rsid w:val="00791E60"/>
    <w:rsid w:val="0079209F"/>
    <w:rsid w:val="0079210E"/>
    <w:rsid w:val="007924C3"/>
    <w:rsid w:val="007925C2"/>
    <w:rsid w:val="0079274E"/>
    <w:rsid w:val="00792AC9"/>
    <w:rsid w:val="00793006"/>
    <w:rsid w:val="0079310B"/>
    <w:rsid w:val="00793190"/>
    <w:rsid w:val="007931E6"/>
    <w:rsid w:val="007933B7"/>
    <w:rsid w:val="007938EA"/>
    <w:rsid w:val="00793AA3"/>
    <w:rsid w:val="00793E7B"/>
    <w:rsid w:val="00794253"/>
    <w:rsid w:val="007943B5"/>
    <w:rsid w:val="0079485E"/>
    <w:rsid w:val="00794938"/>
    <w:rsid w:val="00794F6E"/>
    <w:rsid w:val="00794FAD"/>
    <w:rsid w:val="007950D5"/>
    <w:rsid w:val="007952BA"/>
    <w:rsid w:val="007955E4"/>
    <w:rsid w:val="007956DA"/>
    <w:rsid w:val="007957A1"/>
    <w:rsid w:val="00795906"/>
    <w:rsid w:val="00795E1D"/>
    <w:rsid w:val="00795E2B"/>
    <w:rsid w:val="00795E4E"/>
    <w:rsid w:val="00796048"/>
    <w:rsid w:val="0079612A"/>
    <w:rsid w:val="00796455"/>
    <w:rsid w:val="0079666E"/>
    <w:rsid w:val="0079680F"/>
    <w:rsid w:val="007969B3"/>
    <w:rsid w:val="0079746C"/>
    <w:rsid w:val="00797484"/>
    <w:rsid w:val="0079754F"/>
    <w:rsid w:val="00797710"/>
    <w:rsid w:val="007A03C4"/>
    <w:rsid w:val="007A073F"/>
    <w:rsid w:val="007A0752"/>
    <w:rsid w:val="007A0A2E"/>
    <w:rsid w:val="007A12E8"/>
    <w:rsid w:val="007A1655"/>
    <w:rsid w:val="007A1740"/>
    <w:rsid w:val="007A1915"/>
    <w:rsid w:val="007A1A43"/>
    <w:rsid w:val="007A1B5F"/>
    <w:rsid w:val="007A1FF7"/>
    <w:rsid w:val="007A214E"/>
    <w:rsid w:val="007A218D"/>
    <w:rsid w:val="007A2286"/>
    <w:rsid w:val="007A2705"/>
    <w:rsid w:val="007A277F"/>
    <w:rsid w:val="007A287E"/>
    <w:rsid w:val="007A29DB"/>
    <w:rsid w:val="007A2C88"/>
    <w:rsid w:val="007A2EA5"/>
    <w:rsid w:val="007A2EC9"/>
    <w:rsid w:val="007A2F25"/>
    <w:rsid w:val="007A305B"/>
    <w:rsid w:val="007A3391"/>
    <w:rsid w:val="007A3581"/>
    <w:rsid w:val="007A36F7"/>
    <w:rsid w:val="007A3C00"/>
    <w:rsid w:val="007A3FC6"/>
    <w:rsid w:val="007A4A52"/>
    <w:rsid w:val="007A525B"/>
    <w:rsid w:val="007A5321"/>
    <w:rsid w:val="007A53A6"/>
    <w:rsid w:val="007A5B4A"/>
    <w:rsid w:val="007A5CEF"/>
    <w:rsid w:val="007A6002"/>
    <w:rsid w:val="007A617C"/>
    <w:rsid w:val="007A6261"/>
    <w:rsid w:val="007A653E"/>
    <w:rsid w:val="007A69B2"/>
    <w:rsid w:val="007A6B16"/>
    <w:rsid w:val="007A6C6F"/>
    <w:rsid w:val="007A73C2"/>
    <w:rsid w:val="007A74AC"/>
    <w:rsid w:val="007A75C0"/>
    <w:rsid w:val="007A7765"/>
    <w:rsid w:val="007A7973"/>
    <w:rsid w:val="007A79E5"/>
    <w:rsid w:val="007A7A4A"/>
    <w:rsid w:val="007A7C80"/>
    <w:rsid w:val="007B023A"/>
    <w:rsid w:val="007B029B"/>
    <w:rsid w:val="007B0704"/>
    <w:rsid w:val="007B079A"/>
    <w:rsid w:val="007B083A"/>
    <w:rsid w:val="007B08C3"/>
    <w:rsid w:val="007B0C83"/>
    <w:rsid w:val="007B0E4C"/>
    <w:rsid w:val="007B10DC"/>
    <w:rsid w:val="007B13BD"/>
    <w:rsid w:val="007B1663"/>
    <w:rsid w:val="007B196C"/>
    <w:rsid w:val="007B1AB2"/>
    <w:rsid w:val="007B1F65"/>
    <w:rsid w:val="007B20E8"/>
    <w:rsid w:val="007B2285"/>
    <w:rsid w:val="007B2521"/>
    <w:rsid w:val="007B2706"/>
    <w:rsid w:val="007B2961"/>
    <w:rsid w:val="007B2C6D"/>
    <w:rsid w:val="007B2E63"/>
    <w:rsid w:val="007B2F35"/>
    <w:rsid w:val="007B3094"/>
    <w:rsid w:val="007B30D9"/>
    <w:rsid w:val="007B34CB"/>
    <w:rsid w:val="007B3520"/>
    <w:rsid w:val="007B361B"/>
    <w:rsid w:val="007B387D"/>
    <w:rsid w:val="007B38C8"/>
    <w:rsid w:val="007B3957"/>
    <w:rsid w:val="007B3D41"/>
    <w:rsid w:val="007B3EC6"/>
    <w:rsid w:val="007B3FFE"/>
    <w:rsid w:val="007B4679"/>
    <w:rsid w:val="007B4C8D"/>
    <w:rsid w:val="007B4CCA"/>
    <w:rsid w:val="007B511E"/>
    <w:rsid w:val="007B512F"/>
    <w:rsid w:val="007B5C76"/>
    <w:rsid w:val="007B5DFA"/>
    <w:rsid w:val="007B5E35"/>
    <w:rsid w:val="007B6282"/>
    <w:rsid w:val="007B633F"/>
    <w:rsid w:val="007B639E"/>
    <w:rsid w:val="007B6696"/>
    <w:rsid w:val="007B66F6"/>
    <w:rsid w:val="007B679B"/>
    <w:rsid w:val="007B6833"/>
    <w:rsid w:val="007B6B46"/>
    <w:rsid w:val="007B7572"/>
    <w:rsid w:val="007B7A96"/>
    <w:rsid w:val="007B7B84"/>
    <w:rsid w:val="007C042F"/>
    <w:rsid w:val="007C07EA"/>
    <w:rsid w:val="007C08B2"/>
    <w:rsid w:val="007C0FEA"/>
    <w:rsid w:val="007C118C"/>
    <w:rsid w:val="007C12E4"/>
    <w:rsid w:val="007C145A"/>
    <w:rsid w:val="007C15FF"/>
    <w:rsid w:val="007C190F"/>
    <w:rsid w:val="007C1B71"/>
    <w:rsid w:val="007C1EAC"/>
    <w:rsid w:val="007C210E"/>
    <w:rsid w:val="007C2156"/>
    <w:rsid w:val="007C22CB"/>
    <w:rsid w:val="007C2676"/>
    <w:rsid w:val="007C2707"/>
    <w:rsid w:val="007C28F3"/>
    <w:rsid w:val="007C29CC"/>
    <w:rsid w:val="007C2ED6"/>
    <w:rsid w:val="007C35BE"/>
    <w:rsid w:val="007C3B17"/>
    <w:rsid w:val="007C3E3C"/>
    <w:rsid w:val="007C3EAE"/>
    <w:rsid w:val="007C4008"/>
    <w:rsid w:val="007C4101"/>
    <w:rsid w:val="007C4290"/>
    <w:rsid w:val="007C43CF"/>
    <w:rsid w:val="007C4811"/>
    <w:rsid w:val="007C4926"/>
    <w:rsid w:val="007C4C9F"/>
    <w:rsid w:val="007C4D39"/>
    <w:rsid w:val="007C4E80"/>
    <w:rsid w:val="007C52C3"/>
    <w:rsid w:val="007C5899"/>
    <w:rsid w:val="007C5910"/>
    <w:rsid w:val="007C5943"/>
    <w:rsid w:val="007C5CDB"/>
    <w:rsid w:val="007C5F24"/>
    <w:rsid w:val="007C60EA"/>
    <w:rsid w:val="007C6167"/>
    <w:rsid w:val="007C619F"/>
    <w:rsid w:val="007C6511"/>
    <w:rsid w:val="007C6544"/>
    <w:rsid w:val="007C6702"/>
    <w:rsid w:val="007C6A01"/>
    <w:rsid w:val="007C6A2F"/>
    <w:rsid w:val="007C6B35"/>
    <w:rsid w:val="007C6C39"/>
    <w:rsid w:val="007C6ECD"/>
    <w:rsid w:val="007C6F86"/>
    <w:rsid w:val="007C756C"/>
    <w:rsid w:val="007C78B8"/>
    <w:rsid w:val="007C7ADF"/>
    <w:rsid w:val="007C7B6D"/>
    <w:rsid w:val="007C7CEC"/>
    <w:rsid w:val="007C7F6A"/>
    <w:rsid w:val="007D0001"/>
    <w:rsid w:val="007D00A8"/>
    <w:rsid w:val="007D03CC"/>
    <w:rsid w:val="007D047F"/>
    <w:rsid w:val="007D04B8"/>
    <w:rsid w:val="007D0513"/>
    <w:rsid w:val="007D05A2"/>
    <w:rsid w:val="007D0758"/>
    <w:rsid w:val="007D0ACC"/>
    <w:rsid w:val="007D0B4A"/>
    <w:rsid w:val="007D0B79"/>
    <w:rsid w:val="007D0BD7"/>
    <w:rsid w:val="007D0CB0"/>
    <w:rsid w:val="007D1C95"/>
    <w:rsid w:val="007D1D35"/>
    <w:rsid w:val="007D1E06"/>
    <w:rsid w:val="007D206F"/>
    <w:rsid w:val="007D22D1"/>
    <w:rsid w:val="007D2385"/>
    <w:rsid w:val="007D2392"/>
    <w:rsid w:val="007D261A"/>
    <w:rsid w:val="007D268F"/>
    <w:rsid w:val="007D2721"/>
    <w:rsid w:val="007D2755"/>
    <w:rsid w:val="007D2A2A"/>
    <w:rsid w:val="007D2EB4"/>
    <w:rsid w:val="007D2FEF"/>
    <w:rsid w:val="007D2FFB"/>
    <w:rsid w:val="007D33A1"/>
    <w:rsid w:val="007D34D8"/>
    <w:rsid w:val="007D3784"/>
    <w:rsid w:val="007D37BA"/>
    <w:rsid w:val="007D3EAE"/>
    <w:rsid w:val="007D3F51"/>
    <w:rsid w:val="007D40FC"/>
    <w:rsid w:val="007D411E"/>
    <w:rsid w:val="007D43F0"/>
    <w:rsid w:val="007D44C0"/>
    <w:rsid w:val="007D46B3"/>
    <w:rsid w:val="007D4763"/>
    <w:rsid w:val="007D491A"/>
    <w:rsid w:val="007D49BA"/>
    <w:rsid w:val="007D4A3E"/>
    <w:rsid w:val="007D4D61"/>
    <w:rsid w:val="007D4FB8"/>
    <w:rsid w:val="007D50BA"/>
    <w:rsid w:val="007D53DA"/>
    <w:rsid w:val="007D542B"/>
    <w:rsid w:val="007D566B"/>
    <w:rsid w:val="007D59F1"/>
    <w:rsid w:val="007D5A87"/>
    <w:rsid w:val="007D5ABC"/>
    <w:rsid w:val="007D5BD0"/>
    <w:rsid w:val="007D5BE1"/>
    <w:rsid w:val="007D5CCD"/>
    <w:rsid w:val="007D5CE3"/>
    <w:rsid w:val="007D5DB0"/>
    <w:rsid w:val="007D618A"/>
    <w:rsid w:val="007D657C"/>
    <w:rsid w:val="007D67D8"/>
    <w:rsid w:val="007D6894"/>
    <w:rsid w:val="007D689A"/>
    <w:rsid w:val="007D69D5"/>
    <w:rsid w:val="007D69EF"/>
    <w:rsid w:val="007D6EE9"/>
    <w:rsid w:val="007D7298"/>
    <w:rsid w:val="007D7309"/>
    <w:rsid w:val="007D7453"/>
    <w:rsid w:val="007D79B6"/>
    <w:rsid w:val="007D7F37"/>
    <w:rsid w:val="007D7F7F"/>
    <w:rsid w:val="007E09DF"/>
    <w:rsid w:val="007E0D90"/>
    <w:rsid w:val="007E0E6F"/>
    <w:rsid w:val="007E10FA"/>
    <w:rsid w:val="007E118D"/>
    <w:rsid w:val="007E11C9"/>
    <w:rsid w:val="007E1273"/>
    <w:rsid w:val="007E1807"/>
    <w:rsid w:val="007E1AA6"/>
    <w:rsid w:val="007E1BBF"/>
    <w:rsid w:val="007E1BF3"/>
    <w:rsid w:val="007E1FAD"/>
    <w:rsid w:val="007E20DE"/>
    <w:rsid w:val="007E21C0"/>
    <w:rsid w:val="007E235D"/>
    <w:rsid w:val="007E2443"/>
    <w:rsid w:val="007E2EC1"/>
    <w:rsid w:val="007E2ECC"/>
    <w:rsid w:val="007E350B"/>
    <w:rsid w:val="007E392C"/>
    <w:rsid w:val="007E3C23"/>
    <w:rsid w:val="007E3D4B"/>
    <w:rsid w:val="007E4225"/>
    <w:rsid w:val="007E43AF"/>
    <w:rsid w:val="007E4882"/>
    <w:rsid w:val="007E4988"/>
    <w:rsid w:val="007E4E22"/>
    <w:rsid w:val="007E4E7F"/>
    <w:rsid w:val="007E4FD3"/>
    <w:rsid w:val="007E5678"/>
    <w:rsid w:val="007E57F4"/>
    <w:rsid w:val="007E59FA"/>
    <w:rsid w:val="007E5ACA"/>
    <w:rsid w:val="007E5B67"/>
    <w:rsid w:val="007E5D72"/>
    <w:rsid w:val="007E5DFA"/>
    <w:rsid w:val="007E60EE"/>
    <w:rsid w:val="007E634F"/>
    <w:rsid w:val="007E686C"/>
    <w:rsid w:val="007E692A"/>
    <w:rsid w:val="007E6DFE"/>
    <w:rsid w:val="007E6EFA"/>
    <w:rsid w:val="007E6F1C"/>
    <w:rsid w:val="007E7112"/>
    <w:rsid w:val="007E715D"/>
    <w:rsid w:val="007E71E7"/>
    <w:rsid w:val="007E7290"/>
    <w:rsid w:val="007E72D0"/>
    <w:rsid w:val="007E7365"/>
    <w:rsid w:val="007E742F"/>
    <w:rsid w:val="007E7476"/>
    <w:rsid w:val="007E7522"/>
    <w:rsid w:val="007E7602"/>
    <w:rsid w:val="007E774E"/>
    <w:rsid w:val="007E7ABA"/>
    <w:rsid w:val="007F0293"/>
    <w:rsid w:val="007F02AB"/>
    <w:rsid w:val="007F0421"/>
    <w:rsid w:val="007F0631"/>
    <w:rsid w:val="007F081B"/>
    <w:rsid w:val="007F096D"/>
    <w:rsid w:val="007F0EB8"/>
    <w:rsid w:val="007F1086"/>
    <w:rsid w:val="007F1259"/>
    <w:rsid w:val="007F1876"/>
    <w:rsid w:val="007F1948"/>
    <w:rsid w:val="007F1B1D"/>
    <w:rsid w:val="007F2242"/>
    <w:rsid w:val="007F25CE"/>
    <w:rsid w:val="007F2948"/>
    <w:rsid w:val="007F2F22"/>
    <w:rsid w:val="007F30F5"/>
    <w:rsid w:val="007F31BE"/>
    <w:rsid w:val="007F31E8"/>
    <w:rsid w:val="007F3229"/>
    <w:rsid w:val="007F3740"/>
    <w:rsid w:val="007F374B"/>
    <w:rsid w:val="007F37F5"/>
    <w:rsid w:val="007F38D1"/>
    <w:rsid w:val="007F3A90"/>
    <w:rsid w:val="007F3D46"/>
    <w:rsid w:val="007F3E1C"/>
    <w:rsid w:val="007F3F8C"/>
    <w:rsid w:val="007F3FA9"/>
    <w:rsid w:val="007F406D"/>
    <w:rsid w:val="007F40F7"/>
    <w:rsid w:val="007F4168"/>
    <w:rsid w:val="007F417B"/>
    <w:rsid w:val="007F43E5"/>
    <w:rsid w:val="007F4460"/>
    <w:rsid w:val="007F44D1"/>
    <w:rsid w:val="007F44E5"/>
    <w:rsid w:val="007F46F8"/>
    <w:rsid w:val="007F4D2D"/>
    <w:rsid w:val="007F4D47"/>
    <w:rsid w:val="007F4E27"/>
    <w:rsid w:val="007F4F5D"/>
    <w:rsid w:val="007F509B"/>
    <w:rsid w:val="007F543A"/>
    <w:rsid w:val="007F5532"/>
    <w:rsid w:val="007F554B"/>
    <w:rsid w:val="007F5608"/>
    <w:rsid w:val="007F6457"/>
    <w:rsid w:val="007F64FA"/>
    <w:rsid w:val="007F65DA"/>
    <w:rsid w:val="007F6A85"/>
    <w:rsid w:val="007F6CEA"/>
    <w:rsid w:val="007F72D2"/>
    <w:rsid w:val="007F7377"/>
    <w:rsid w:val="007F759C"/>
    <w:rsid w:val="007F765D"/>
    <w:rsid w:val="0080008A"/>
    <w:rsid w:val="008002AF"/>
    <w:rsid w:val="008002D8"/>
    <w:rsid w:val="00800439"/>
    <w:rsid w:val="00800947"/>
    <w:rsid w:val="00800CA2"/>
    <w:rsid w:val="008012FC"/>
    <w:rsid w:val="00801665"/>
    <w:rsid w:val="008016A3"/>
    <w:rsid w:val="00801826"/>
    <w:rsid w:val="00801B16"/>
    <w:rsid w:val="00801CCA"/>
    <w:rsid w:val="00802140"/>
    <w:rsid w:val="00802551"/>
    <w:rsid w:val="008026A3"/>
    <w:rsid w:val="0080273E"/>
    <w:rsid w:val="00802819"/>
    <w:rsid w:val="00802D98"/>
    <w:rsid w:val="0080303A"/>
    <w:rsid w:val="00803070"/>
    <w:rsid w:val="0080342E"/>
    <w:rsid w:val="00803487"/>
    <w:rsid w:val="00803935"/>
    <w:rsid w:val="008039EE"/>
    <w:rsid w:val="00803A34"/>
    <w:rsid w:val="00803E3C"/>
    <w:rsid w:val="00803EAB"/>
    <w:rsid w:val="0080407A"/>
    <w:rsid w:val="00804353"/>
    <w:rsid w:val="008046EA"/>
    <w:rsid w:val="00805141"/>
    <w:rsid w:val="00805606"/>
    <w:rsid w:val="008057BE"/>
    <w:rsid w:val="008057C0"/>
    <w:rsid w:val="00805823"/>
    <w:rsid w:val="00805920"/>
    <w:rsid w:val="0080594E"/>
    <w:rsid w:val="00805CAC"/>
    <w:rsid w:val="00805CC8"/>
    <w:rsid w:val="00805CD3"/>
    <w:rsid w:val="00805CFD"/>
    <w:rsid w:val="008067EF"/>
    <w:rsid w:val="00806F82"/>
    <w:rsid w:val="00806F89"/>
    <w:rsid w:val="0080737C"/>
    <w:rsid w:val="00807460"/>
    <w:rsid w:val="00807A1D"/>
    <w:rsid w:val="00807C21"/>
    <w:rsid w:val="00810322"/>
    <w:rsid w:val="0081048B"/>
    <w:rsid w:val="00810925"/>
    <w:rsid w:val="0081097E"/>
    <w:rsid w:val="00810BCD"/>
    <w:rsid w:val="00810EBC"/>
    <w:rsid w:val="00810F0F"/>
    <w:rsid w:val="00810F15"/>
    <w:rsid w:val="0081104A"/>
    <w:rsid w:val="0081112F"/>
    <w:rsid w:val="00811157"/>
    <w:rsid w:val="008115EE"/>
    <w:rsid w:val="00811CB1"/>
    <w:rsid w:val="00811F5B"/>
    <w:rsid w:val="0081200F"/>
    <w:rsid w:val="0081263C"/>
    <w:rsid w:val="008129E5"/>
    <w:rsid w:val="00812D10"/>
    <w:rsid w:val="00812EC5"/>
    <w:rsid w:val="00813022"/>
    <w:rsid w:val="00813080"/>
    <w:rsid w:val="0081321A"/>
    <w:rsid w:val="00813B0F"/>
    <w:rsid w:val="00813D2C"/>
    <w:rsid w:val="00813DC0"/>
    <w:rsid w:val="00813DF5"/>
    <w:rsid w:val="00813E06"/>
    <w:rsid w:val="00813E5C"/>
    <w:rsid w:val="00814493"/>
    <w:rsid w:val="00814838"/>
    <w:rsid w:val="00814B02"/>
    <w:rsid w:val="00814BDC"/>
    <w:rsid w:val="00814D20"/>
    <w:rsid w:val="00814D59"/>
    <w:rsid w:val="00815037"/>
    <w:rsid w:val="008154B8"/>
    <w:rsid w:val="008156C0"/>
    <w:rsid w:val="008157D3"/>
    <w:rsid w:val="0081593E"/>
    <w:rsid w:val="00815982"/>
    <w:rsid w:val="00815A11"/>
    <w:rsid w:val="00815A84"/>
    <w:rsid w:val="00815D36"/>
    <w:rsid w:val="00815D46"/>
    <w:rsid w:val="008163C2"/>
    <w:rsid w:val="0081660F"/>
    <w:rsid w:val="0081697A"/>
    <w:rsid w:val="008169E2"/>
    <w:rsid w:val="008169FE"/>
    <w:rsid w:val="00816F07"/>
    <w:rsid w:val="00816FC6"/>
    <w:rsid w:val="0081714E"/>
    <w:rsid w:val="00817350"/>
    <w:rsid w:val="00817388"/>
    <w:rsid w:val="0081774C"/>
    <w:rsid w:val="00817796"/>
    <w:rsid w:val="00817BD7"/>
    <w:rsid w:val="00817D0A"/>
    <w:rsid w:val="00817DAD"/>
    <w:rsid w:val="00817E72"/>
    <w:rsid w:val="00817F45"/>
    <w:rsid w:val="00820089"/>
    <w:rsid w:val="008201C8"/>
    <w:rsid w:val="008206E4"/>
    <w:rsid w:val="00820E12"/>
    <w:rsid w:val="00820E23"/>
    <w:rsid w:val="00820E5E"/>
    <w:rsid w:val="00821455"/>
    <w:rsid w:val="0082187F"/>
    <w:rsid w:val="008218D0"/>
    <w:rsid w:val="00821A3F"/>
    <w:rsid w:val="00821ADD"/>
    <w:rsid w:val="00821D18"/>
    <w:rsid w:val="00821E84"/>
    <w:rsid w:val="00821FCF"/>
    <w:rsid w:val="00821FE9"/>
    <w:rsid w:val="00822168"/>
    <w:rsid w:val="008224DC"/>
    <w:rsid w:val="0082254C"/>
    <w:rsid w:val="00822643"/>
    <w:rsid w:val="00822935"/>
    <w:rsid w:val="00822CAB"/>
    <w:rsid w:val="008231A4"/>
    <w:rsid w:val="00823261"/>
    <w:rsid w:val="008239DF"/>
    <w:rsid w:val="00823AD3"/>
    <w:rsid w:val="00823B69"/>
    <w:rsid w:val="00823E6F"/>
    <w:rsid w:val="00824576"/>
    <w:rsid w:val="0082460E"/>
    <w:rsid w:val="008247B0"/>
    <w:rsid w:val="00824982"/>
    <w:rsid w:val="008253DB"/>
    <w:rsid w:val="008254B4"/>
    <w:rsid w:val="00825631"/>
    <w:rsid w:val="008259CD"/>
    <w:rsid w:val="00825BF7"/>
    <w:rsid w:val="0082613D"/>
    <w:rsid w:val="008261C8"/>
    <w:rsid w:val="0082636A"/>
    <w:rsid w:val="008264A8"/>
    <w:rsid w:val="00826538"/>
    <w:rsid w:val="00826846"/>
    <w:rsid w:val="008269A4"/>
    <w:rsid w:val="00826DC1"/>
    <w:rsid w:val="00827233"/>
    <w:rsid w:val="00827358"/>
    <w:rsid w:val="00827546"/>
    <w:rsid w:val="00827555"/>
    <w:rsid w:val="00827648"/>
    <w:rsid w:val="00827D8C"/>
    <w:rsid w:val="00827F18"/>
    <w:rsid w:val="00827F6A"/>
    <w:rsid w:val="0083007C"/>
    <w:rsid w:val="0083040E"/>
    <w:rsid w:val="00830520"/>
    <w:rsid w:val="0083074B"/>
    <w:rsid w:val="00830C47"/>
    <w:rsid w:val="00831211"/>
    <w:rsid w:val="008319EC"/>
    <w:rsid w:val="00831C0C"/>
    <w:rsid w:val="00831F4B"/>
    <w:rsid w:val="00831FEC"/>
    <w:rsid w:val="0083219C"/>
    <w:rsid w:val="00832428"/>
    <w:rsid w:val="0083252E"/>
    <w:rsid w:val="0083267C"/>
    <w:rsid w:val="00832804"/>
    <w:rsid w:val="00832A7C"/>
    <w:rsid w:val="00833069"/>
    <w:rsid w:val="00833268"/>
    <w:rsid w:val="00833504"/>
    <w:rsid w:val="008336E5"/>
    <w:rsid w:val="008338EB"/>
    <w:rsid w:val="008339A4"/>
    <w:rsid w:val="00834181"/>
    <w:rsid w:val="00834246"/>
    <w:rsid w:val="00834443"/>
    <w:rsid w:val="008346E4"/>
    <w:rsid w:val="00834816"/>
    <w:rsid w:val="00834B48"/>
    <w:rsid w:val="00834B6E"/>
    <w:rsid w:val="00834B99"/>
    <w:rsid w:val="00834E88"/>
    <w:rsid w:val="00835318"/>
    <w:rsid w:val="00835576"/>
    <w:rsid w:val="00835617"/>
    <w:rsid w:val="0083570C"/>
    <w:rsid w:val="00835F72"/>
    <w:rsid w:val="00836518"/>
    <w:rsid w:val="00836615"/>
    <w:rsid w:val="008368DD"/>
    <w:rsid w:val="0083690D"/>
    <w:rsid w:val="00836973"/>
    <w:rsid w:val="0083697F"/>
    <w:rsid w:val="00836B86"/>
    <w:rsid w:val="008370D0"/>
    <w:rsid w:val="00837601"/>
    <w:rsid w:val="008377B5"/>
    <w:rsid w:val="008377FC"/>
    <w:rsid w:val="0083781A"/>
    <w:rsid w:val="008379A6"/>
    <w:rsid w:val="00837BA1"/>
    <w:rsid w:val="00837BBC"/>
    <w:rsid w:val="00837D89"/>
    <w:rsid w:val="00837EF4"/>
    <w:rsid w:val="008402E6"/>
    <w:rsid w:val="00840565"/>
    <w:rsid w:val="008409E7"/>
    <w:rsid w:val="00840C24"/>
    <w:rsid w:val="00840EF1"/>
    <w:rsid w:val="00840FE2"/>
    <w:rsid w:val="0084116F"/>
    <w:rsid w:val="0084141F"/>
    <w:rsid w:val="008415C2"/>
    <w:rsid w:val="008416A5"/>
    <w:rsid w:val="00841843"/>
    <w:rsid w:val="0084194A"/>
    <w:rsid w:val="00841CFC"/>
    <w:rsid w:val="00841FD1"/>
    <w:rsid w:val="00842444"/>
    <w:rsid w:val="0084260C"/>
    <w:rsid w:val="00842900"/>
    <w:rsid w:val="00843259"/>
    <w:rsid w:val="0084352D"/>
    <w:rsid w:val="008437D4"/>
    <w:rsid w:val="00843824"/>
    <w:rsid w:val="008438D3"/>
    <w:rsid w:val="00843962"/>
    <w:rsid w:val="008439C7"/>
    <w:rsid w:val="00843A01"/>
    <w:rsid w:val="00843F95"/>
    <w:rsid w:val="0084408B"/>
    <w:rsid w:val="008441C4"/>
    <w:rsid w:val="00844287"/>
    <w:rsid w:val="008443C0"/>
    <w:rsid w:val="00844559"/>
    <w:rsid w:val="00844639"/>
    <w:rsid w:val="00844730"/>
    <w:rsid w:val="00844A46"/>
    <w:rsid w:val="00844BA9"/>
    <w:rsid w:val="00844E50"/>
    <w:rsid w:val="00844FE1"/>
    <w:rsid w:val="008451BA"/>
    <w:rsid w:val="00845354"/>
    <w:rsid w:val="00845394"/>
    <w:rsid w:val="008454C2"/>
    <w:rsid w:val="008454FE"/>
    <w:rsid w:val="008456FF"/>
    <w:rsid w:val="008457C8"/>
    <w:rsid w:val="00845A39"/>
    <w:rsid w:val="00845C3C"/>
    <w:rsid w:val="00845D6F"/>
    <w:rsid w:val="00846424"/>
    <w:rsid w:val="00846510"/>
    <w:rsid w:val="00846960"/>
    <w:rsid w:val="00846E35"/>
    <w:rsid w:val="00847117"/>
    <w:rsid w:val="00847196"/>
    <w:rsid w:val="0084720C"/>
    <w:rsid w:val="008475BA"/>
    <w:rsid w:val="0084799C"/>
    <w:rsid w:val="00847F43"/>
    <w:rsid w:val="008501A5"/>
    <w:rsid w:val="00850D01"/>
    <w:rsid w:val="00850F53"/>
    <w:rsid w:val="00850FCE"/>
    <w:rsid w:val="00850FE6"/>
    <w:rsid w:val="00851884"/>
    <w:rsid w:val="00851E92"/>
    <w:rsid w:val="00852019"/>
    <w:rsid w:val="008520C5"/>
    <w:rsid w:val="008521B5"/>
    <w:rsid w:val="008522DF"/>
    <w:rsid w:val="008524A9"/>
    <w:rsid w:val="008526E6"/>
    <w:rsid w:val="0085295F"/>
    <w:rsid w:val="008529E7"/>
    <w:rsid w:val="0085334B"/>
    <w:rsid w:val="008535F0"/>
    <w:rsid w:val="00853958"/>
    <w:rsid w:val="00853A17"/>
    <w:rsid w:val="00853CEE"/>
    <w:rsid w:val="00854131"/>
    <w:rsid w:val="0085414B"/>
    <w:rsid w:val="0085416B"/>
    <w:rsid w:val="008542F8"/>
    <w:rsid w:val="008545ED"/>
    <w:rsid w:val="00854AE0"/>
    <w:rsid w:val="00854B3C"/>
    <w:rsid w:val="00854E3F"/>
    <w:rsid w:val="00854EF0"/>
    <w:rsid w:val="00854FE7"/>
    <w:rsid w:val="00855520"/>
    <w:rsid w:val="00855641"/>
    <w:rsid w:val="00855982"/>
    <w:rsid w:val="00855C85"/>
    <w:rsid w:val="008561A6"/>
    <w:rsid w:val="00856501"/>
    <w:rsid w:val="0085687D"/>
    <w:rsid w:val="00856A4F"/>
    <w:rsid w:val="00856C7B"/>
    <w:rsid w:val="00857512"/>
    <w:rsid w:val="00857558"/>
    <w:rsid w:val="00857595"/>
    <w:rsid w:val="008579FB"/>
    <w:rsid w:val="00857BA2"/>
    <w:rsid w:val="00857D5E"/>
    <w:rsid w:val="00860311"/>
    <w:rsid w:val="008603AA"/>
    <w:rsid w:val="00860457"/>
    <w:rsid w:val="008605FE"/>
    <w:rsid w:val="00860629"/>
    <w:rsid w:val="0086081C"/>
    <w:rsid w:val="00860CE6"/>
    <w:rsid w:val="00861300"/>
    <w:rsid w:val="008617AF"/>
    <w:rsid w:val="00861833"/>
    <w:rsid w:val="008619FF"/>
    <w:rsid w:val="00861BE6"/>
    <w:rsid w:val="00862212"/>
    <w:rsid w:val="008622C8"/>
    <w:rsid w:val="0086238D"/>
    <w:rsid w:val="00862482"/>
    <w:rsid w:val="00862A3A"/>
    <w:rsid w:val="00862C0C"/>
    <w:rsid w:val="00862C57"/>
    <w:rsid w:val="00862D15"/>
    <w:rsid w:val="00863083"/>
    <w:rsid w:val="00863299"/>
    <w:rsid w:val="0086341A"/>
    <w:rsid w:val="00863534"/>
    <w:rsid w:val="008636D0"/>
    <w:rsid w:val="00863FEE"/>
    <w:rsid w:val="00864128"/>
    <w:rsid w:val="008645BB"/>
    <w:rsid w:val="008645EA"/>
    <w:rsid w:val="00864661"/>
    <w:rsid w:val="008648A3"/>
    <w:rsid w:val="008648C0"/>
    <w:rsid w:val="00864935"/>
    <w:rsid w:val="00864BF6"/>
    <w:rsid w:val="00864C1F"/>
    <w:rsid w:val="00864CD4"/>
    <w:rsid w:val="00864E06"/>
    <w:rsid w:val="00864EB9"/>
    <w:rsid w:val="0086500E"/>
    <w:rsid w:val="008651A4"/>
    <w:rsid w:val="008652F3"/>
    <w:rsid w:val="0086541B"/>
    <w:rsid w:val="008658A5"/>
    <w:rsid w:val="00865B49"/>
    <w:rsid w:val="00865E21"/>
    <w:rsid w:val="008660B5"/>
    <w:rsid w:val="008660BB"/>
    <w:rsid w:val="008660D1"/>
    <w:rsid w:val="008661AA"/>
    <w:rsid w:val="008668DD"/>
    <w:rsid w:val="00866A16"/>
    <w:rsid w:val="00866AE2"/>
    <w:rsid w:val="00866FC7"/>
    <w:rsid w:val="0086754C"/>
    <w:rsid w:val="00867829"/>
    <w:rsid w:val="00867B4C"/>
    <w:rsid w:val="00867E26"/>
    <w:rsid w:val="00867EFC"/>
    <w:rsid w:val="00870434"/>
    <w:rsid w:val="0087047D"/>
    <w:rsid w:val="0087069A"/>
    <w:rsid w:val="00870B4B"/>
    <w:rsid w:val="00870E24"/>
    <w:rsid w:val="00870EA3"/>
    <w:rsid w:val="008711F4"/>
    <w:rsid w:val="008713F3"/>
    <w:rsid w:val="00871B1E"/>
    <w:rsid w:val="00871FA1"/>
    <w:rsid w:val="0087202F"/>
    <w:rsid w:val="00872057"/>
    <w:rsid w:val="0087239D"/>
    <w:rsid w:val="0087279D"/>
    <w:rsid w:val="00872A8F"/>
    <w:rsid w:val="00872BDD"/>
    <w:rsid w:val="00872F7E"/>
    <w:rsid w:val="0087316B"/>
    <w:rsid w:val="008733EA"/>
    <w:rsid w:val="008734D4"/>
    <w:rsid w:val="008741A3"/>
    <w:rsid w:val="008741EF"/>
    <w:rsid w:val="00874755"/>
    <w:rsid w:val="00874954"/>
    <w:rsid w:val="0087537A"/>
    <w:rsid w:val="008753E7"/>
    <w:rsid w:val="0087556D"/>
    <w:rsid w:val="008755C0"/>
    <w:rsid w:val="008756D8"/>
    <w:rsid w:val="00875923"/>
    <w:rsid w:val="00875B39"/>
    <w:rsid w:val="00875C28"/>
    <w:rsid w:val="00875C42"/>
    <w:rsid w:val="00875E14"/>
    <w:rsid w:val="008760DC"/>
    <w:rsid w:val="00876471"/>
    <w:rsid w:val="00876478"/>
    <w:rsid w:val="00876488"/>
    <w:rsid w:val="008766D1"/>
    <w:rsid w:val="00876BB6"/>
    <w:rsid w:val="00876E86"/>
    <w:rsid w:val="00876EF8"/>
    <w:rsid w:val="00876F19"/>
    <w:rsid w:val="0087702A"/>
    <w:rsid w:val="00877345"/>
    <w:rsid w:val="00877368"/>
    <w:rsid w:val="00877399"/>
    <w:rsid w:val="0087744B"/>
    <w:rsid w:val="00877748"/>
    <w:rsid w:val="008777AB"/>
    <w:rsid w:val="00877E3F"/>
    <w:rsid w:val="00877F9B"/>
    <w:rsid w:val="008800C9"/>
    <w:rsid w:val="008807FA"/>
    <w:rsid w:val="008808BC"/>
    <w:rsid w:val="00880D9D"/>
    <w:rsid w:val="00880F69"/>
    <w:rsid w:val="008810C8"/>
    <w:rsid w:val="008811E3"/>
    <w:rsid w:val="00881251"/>
    <w:rsid w:val="00881416"/>
    <w:rsid w:val="0088150E"/>
    <w:rsid w:val="00881620"/>
    <w:rsid w:val="008816BC"/>
    <w:rsid w:val="00881BEA"/>
    <w:rsid w:val="00881E3E"/>
    <w:rsid w:val="00881E96"/>
    <w:rsid w:val="00881EB1"/>
    <w:rsid w:val="00882192"/>
    <w:rsid w:val="00882683"/>
    <w:rsid w:val="0088303A"/>
    <w:rsid w:val="00883085"/>
    <w:rsid w:val="008832EC"/>
    <w:rsid w:val="00883608"/>
    <w:rsid w:val="008838B4"/>
    <w:rsid w:val="00883BAC"/>
    <w:rsid w:val="00884232"/>
    <w:rsid w:val="0088429C"/>
    <w:rsid w:val="00884431"/>
    <w:rsid w:val="00884823"/>
    <w:rsid w:val="00885001"/>
    <w:rsid w:val="00885B64"/>
    <w:rsid w:val="00885BBC"/>
    <w:rsid w:val="00885D12"/>
    <w:rsid w:val="00885F4F"/>
    <w:rsid w:val="00886019"/>
    <w:rsid w:val="00886BB0"/>
    <w:rsid w:val="00886BE6"/>
    <w:rsid w:val="00886C89"/>
    <w:rsid w:val="00886D18"/>
    <w:rsid w:val="008874EB"/>
    <w:rsid w:val="00887759"/>
    <w:rsid w:val="008877A4"/>
    <w:rsid w:val="008877BC"/>
    <w:rsid w:val="00887B6A"/>
    <w:rsid w:val="00887CB2"/>
    <w:rsid w:val="00887DDB"/>
    <w:rsid w:val="00887ED1"/>
    <w:rsid w:val="00890081"/>
    <w:rsid w:val="008900F0"/>
    <w:rsid w:val="008903E0"/>
    <w:rsid w:val="00890493"/>
    <w:rsid w:val="0089055D"/>
    <w:rsid w:val="0089061F"/>
    <w:rsid w:val="008909C5"/>
    <w:rsid w:val="00890A21"/>
    <w:rsid w:val="00890DB7"/>
    <w:rsid w:val="00890EB4"/>
    <w:rsid w:val="00891133"/>
    <w:rsid w:val="00891360"/>
    <w:rsid w:val="008917F5"/>
    <w:rsid w:val="008918D5"/>
    <w:rsid w:val="0089194E"/>
    <w:rsid w:val="008920B0"/>
    <w:rsid w:val="00892502"/>
    <w:rsid w:val="00892530"/>
    <w:rsid w:val="0089259D"/>
    <w:rsid w:val="00892693"/>
    <w:rsid w:val="00892F00"/>
    <w:rsid w:val="0089306E"/>
    <w:rsid w:val="008930AE"/>
    <w:rsid w:val="0089318C"/>
    <w:rsid w:val="00893222"/>
    <w:rsid w:val="0089368E"/>
    <w:rsid w:val="00893BB1"/>
    <w:rsid w:val="00893C5E"/>
    <w:rsid w:val="00893DC6"/>
    <w:rsid w:val="00893FD3"/>
    <w:rsid w:val="00894034"/>
    <w:rsid w:val="00894063"/>
    <w:rsid w:val="008940BF"/>
    <w:rsid w:val="00894260"/>
    <w:rsid w:val="00894313"/>
    <w:rsid w:val="00894406"/>
    <w:rsid w:val="008944C9"/>
    <w:rsid w:val="008945E2"/>
    <w:rsid w:val="00894B37"/>
    <w:rsid w:val="00894EF5"/>
    <w:rsid w:val="00894F9C"/>
    <w:rsid w:val="008950F2"/>
    <w:rsid w:val="00895497"/>
    <w:rsid w:val="008954F5"/>
    <w:rsid w:val="00895558"/>
    <w:rsid w:val="00895781"/>
    <w:rsid w:val="00895B48"/>
    <w:rsid w:val="00895B61"/>
    <w:rsid w:val="00895CA3"/>
    <w:rsid w:val="00895F71"/>
    <w:rsid w:val="00896029"/>
    <w:rsid w:val="00896398"/>
    <w:rsid w:val="00896442"/>
    <w:rsid w:val="008964AE"/>
    <w:rsid w:val="00896620"/>
    <w:rsid w:val="0089664E"/>
    <w:rsid w:val="00896873"/>
    <w:rsid w:val="0089694B"/>
    <w:rsid w:val="00896C98"/>
    <w:rsid w:val="00896D85"/>
    <w:rsid w:val="00896EB9"/>
    <w:rsid w:val="00896FCE"/>
    <w:rsid w:val="00897038"/>
    <w:rsid w:val="0089719C"/>
    <w:rsid w:val="00897430"/>
    <w:rsid w:val="00897460"/>
    <w:rsid w:val="008974DF"/>
    <w:rsid w:val="0089771D"/>
    <w:rsid w:val="00897AD3"/>
    <w:rsid w:val="00897C11"/>
    <w:rsid w:val="00897CD0"/>
    <w:rsid w:val="00897F29"/>
    <w:rsid w:val="008A0E54"/>
    <w:rsid w:val="008A11FD"/>
    <w:rsid w:val="008A144A"/>
    <w:rsid w:val="008A14E1"/>
    <w:rsid w:val="008A15EB"/>
    <w:rsid w:val="008A19DD"/>
    <w:rsid w:val="008A1E34"/>
    <w:rsid w:val="008A2141"/>
    <w:rsid w:val="008A2796"/>
    <w:rsid w:val="008A29C9"/>
    <w:rsid w:val="008A2F3C"/>
    <w:rsid w:val="008A3079"/>
    <w:rsid w:val="008A3132"/>
    <w:rsid w:val="008A3449"/>
    <w:rsid w:val="008A35E3"/>
    <w:rsid w:val="008A36EB"/>
    <w:rsid w:val="008A38B1"/>
    <w:rsid w:val="008A3A37"/>
    <w:rsid w:val="008A3D03"/>
    <w:rsid w:val="008A4083"/>
    <w:rsid w:val="008A41D9"/>
    <w:rsid w:val="008A425B"/>
    <w:rsid w:val="008A435B"/>
    <w:rsid w:val="008A43D6"/>
    <w:rsid w:val="008A4716"/>
    <w:rsid w:val="008A4741"/>
    <w:rsid w:val="008A48C2"/>
    <w:rsid w:val="008A50B3"/>
    <w:rsid w:val="008A522D"/>
    <w:rsid w:val="008A5388"/>
    <w:rsid w:val="008A541B"/>
    <w:rsid w:val="008A5921"/>
    <w:rsid w:val="008A5B26"/>
    <w:rsid w:val="008A5CBE"/>
    <w:rsid w:val="008A60E6"/>
    <w:rsid w:val="008A61BC"/>
    <w:rsid w:val="008A622D"/>
    <w:rsid w:val="008A645D"/>
    <w:rsid w:val="008A658A"/>
    <w:rsid w:val="008A6594"/>
    <w:rsid w:val="008A668B"/>
    <w:rsid w:val="008A670D"/>
    <w:rsid w:val="008A6956"/>
    <w:rsid w:val="008A69A0"/>
    <w:rsid w:val="008A6E14"/>
    <w:rsid w:val="008A6E1D"/>
    <w:rsid w:val="008A6EEA"/>
    <w:rsid w:val="008A7034"/>
    <w:rsid w:val="008A7062"/>
    <w:rsid w:val="008A7227"/>
    <w:rsid w:val="008A747F"/>
    <w:rsid w:val="008A770A"/>
    <w:rsid w:val="008A7BC2"/>
    <w:rsid w:val="008A7C2E"/>
    <w:rsid w:val="008A7DC6"/>
    <w:rsid w:val="008A7EB6"/>
    <w:rsid w:val="008A7FD0"/>
    <w:rsid w:val="008B01DE"/>
    <w:rsid w:val="008B0208"/>
    <w:rsid w:val="008B0604"/>
    <w:rsid w:val="008B06A4"/>
    <w:rsid w:val="008B0A15"/>
    <w:rsid w:val="008B0AC0"/>
    <w:rsid w:val="008B0E19"/>
    <w:rsid w:val="008B1355"/>
    <w:rsid w:val="008B1595"/>
    <w:rsid w:val="008B1649"/>
    <w:rsid w:val="008B16BB"/>
    <w:rsid w:val="008B1785"/>
    <w:rsid w:val="008B1E07"/>
    <w:rsid w:val="008B235F"/>
    <w:rsid w:val="008B2546"/>
    <w:rsid w:val="008B2565"/>
    <w:rsid w:val="008B25C0"/>
    <w:rsid w:val="008B2883"/>
    <w:rsid w:val="008B2AFC"/>
    <w:rsid w:val="008B2CE1"/>
    <w:rsid w:val="008B2DB9"/>
    <w:rsid w:val="008B2FBD"/>
    <w:rsid w:val="008B327F"/>
    <w:rsid w:val="008B32C7"/>
    <w:rsid w:val="008B333E"/>
    <w:rsid w:val="008B3765"/>
    <w:rsid w:val="008B3A66"/>
    <w:rsid w:val="008B3C4D"/>
    <w:rsid w:val="008B3D76"/>
    <w:rsid w:val="008B4146"/>
    <w:rsid w:val="008B4148"/>
    <w:rsid w:val="008B4304"/>
    <w:rsid w:val="008B456D"/>
    <w:rsid w:val="008B4579"/>
    <w:rsid w:val="008B4620"/>
    <w:rsid w:val="008B463C"/>
    <w:rsid w:val="008B472D"/>
    <w:rsid w:val="008B47E4"/>
    <w:rsid w:val="008B4B66"/>
    <w:rsid w:val="008B509B"/>
    <w:rsid w:val="008B55DB"/>
    <w:rsid w:val="008B5653"/>
    <w:rsid w:val="008B5B48"/>
    <w:rsid w:val="008B5DA4"/>
    <w:rsid w:val="008B5E8B"/>
    <w:rsid w:val="008B61A7"/>
    <w:rsid w:val="008B61C4"/>
    <w:rsid w:val="008B6318"/>
    <w:rsid w:val="008B63EF"/>
    <w:rsid w:val="008B692D"/>
    <w:rsid w:val="008B6BC0"/>
    <w:rsid w:val="008B6CCF"/>
    <w:rsid w:val="008B6FAE"/>
    <w:rsid w:val="008B7191"/>
    <w:rsid w:val="008B72D7"/>
    <w:rsid w:val="008B7536"/>
    <w:rsid w:val="008B780C"/>
    <w:rsid w:val="008B7BB0"/>
    <w:rsid w:val="008B7C15"/>
    <w:rsid w:val="008B7CC0"/>
    <w:rsid w:val="008B7E75"/>
    <w:rsid w:val="008B7F95"/>
    <w:rsid w:val="008C040D"/>
    <w:rsid w:val="008C0660"/>
    <w:rsid w:val="008C0E9B"/>
    <w:rsid w:val="008C1069"/>
    <w:rsid w:val="008C1079"/>
    <w:rsid w:val="008C108A"/>
    <w:rsid w:val="008C10A1"/>
    <w:rsid w:val="008C18A9"/>
    <w:rsid w:val="008C18B3"/>
    <w:rsid w:val="008C1EFD"/>
    <w:rsid w:val="008C1F3C"/>
    <w:rsid w:val="008C2037"/>
    <w:rsid w:val="008C20DB"/>
    <w:rsid w:val="008C238C"/>
    <w:rsid w:val="008C239A"/>
    <w:rsid w:val="008C24F0"/>
    <w:rsid w:val="008C2C1B"/>
    <w:rsid w:val="008C2F67"/>
    <w:rsid w:val="008C3274"/>
    <w:rsid w:val="008C35B3"/>
    <w:rsid w:val="008C374F"/>
    <w:rsid w:val="008C37D8"/>
    <w:rsid w:val="008C397D"/>
    <w:rsid w:val="008C3A8B"/>
    <w:rsid w:val="008C3B87"/>
    <w:rsid w:val="008C42C1"/>
    <w:rsid w:val="008C44FE"/>
    <w:rsid w:val="008C477A"/>
    <w:rsid w:val="008C487D"/>
    <w:rsid w:val="008C4888"/>
    <w:rsid w:val="008C4914"/>
    <w:rsid w:val="008C492A"/>
    <w:rsid w:val="008C4C74"/>
    <w:rsid w:val="008C4DDC"/>
    <w:rsid w:val="008C5141"/>
    <w:rsid w:val="008C5306"/>
    <w:rsid w:val="008C5433"/>
    <w:rsid w:val="008C6B40"/>
    <w:rsid w:val="008C6C65"/>
    <w:rsid w:val="008C6CD5"/>
    <w:rsid w:val="008C752A"/>
    <w:rsid w:val="008C772A"/>
    <w:rsid w:val="008C781D"/>
    <w:rsid w:val="008D0428"/>
    <w:rsid w:val="008D047A"/>
    <w:rsid w:val="008D0621"/>
    <w:rsid w:val="008D064C"/>
    <w:rsid w:val="008D075B"/>
    <w:rsid w:val="008D0ACC"/>
    <w:rsid w:val="008D0D42"/>
    <w:rsid w:val="008D1BC9"/>
    <w:rsid w:val="008D1FC9"/>
    <w:rsid w:val="008D2007"/>
    <w:rsid w:val="008D2198"/>
    <w:rsid w:val="008D2589"/>
    <w:rsid w:val="008D2883"/>
    <w:rsid w:val="008D28AD"/>
    <w:rsid w:val="008D2B6D"/>
    <w:rsid w:val="008D2C94"/>
    <w:rsid w:val="008D2D61"/>
    <w:rsid w:val="008D337C"/>
    <w:rsid w:val="008D341E"/>
    <w:rsid w:val="008D3535"/>
    <w:rsid w:val="008D356D"/>
    <w:rsid w:val="008D37EE"/>
    <w:rsid w:val="008D3A90"/>
    <w:rsid w:val="008D3BDB"/>
    <w:rsid w:val="008D3D6D"/>
    <w:rsid w:val="008D4B3C"/>
    <w:rsid w:val="008D4E00"/>
    <w:rsid w:val="008D4ECE"/>
    <w:rsid w:val="008D4F2B"/>
    <w:rsid w:val="008D53B8"/>
    <w:rsid w:val="008D57BC"/>
    <w:rsid w:val="008D5959"/>
    <w:rsid w:val="008D596E"/>
    <w:rsid w:val="008D6228"/>
    <w:rsid w:val="008D65A7"/>
    <w:rsid w:val="008D6614"/>
    <w:rsid w:val="008D6916"/>
    <w:rsid w:val="008D6996"/>
    <w:rsid w:val="008D6CF5"/>
    <w:rsid w:val="008D70CC"/>
    <w:rsid w:val="008D7129"/>
    <w:rsid w:val="008D750F"/>
    <w:rsid w:val="008D78B7"/>
    <w:rsid w:val="008E0161"/>
    <w:rsid w:val="008E0215"/>
    <w:rsid w:val="008E03E5"/>
    <w:rsid w:val="008E0AD1"/>
    <w:rsid w:val="008E0CAD"/>
    <w:rsid w:val="008E0CED"/>
    <w:rsid w:val="008E0E76"/>
    <w:rsid w:val="008E1107"/>
    <w:rsid w:val="008E1440"/>
    <w:rsid w:val="008E1941"/>
    <w:rsid w:val="008E1D92"/>
    <w:rsid w:val="008E2024"/>
    <w:rsid w:val="008E26AE"/>
    <w:rsid w:val="008E27E4"/>
    <w:rsid w:val="008E28AF"/>
    <w:rsid w:val="008E2E53"/>
    <w:rsid w:val="008E311C"/>
    <w:rsid w:val="008E31E3"/>
    <w:rsid w:val="008E3500"/>
    <w:rsid w:val="008E3778"/>
    <w:rsid w:val="008E3878"/>
    <w:rsid w:val="008E3ABA"/>
    <w:rsid w:val="008E3C3B"/>
    <w:rsid w:val="008E3C7A"/>
    <w:rsid w:val="008E3DAE"/>
    <w:rsid w:val="008E4034"/>
    <w:rsid w:val="008E4300"/>
    <w:rsid w:val="008E455E"/>
    <w:rsid w:val="008E473E"/>
    <w:rsid w:val="008E4B22"/>
    <w:rsid w:val="008E4B3C"/>
    <w:rsid w:val="008E4FB9"/>
    <w:rsid w:val="008E51FD"/>
    <w:rsid w:val="008E543B"/>
    <w:rsid w:val="008E5509"/>
    <w:rsid w:val="008E5629"/>
    <w:rsid w:val="008E5766"/>
    <w:rsid w:val="008E5D3F"/>
    <w:rsid w:val="008E5E80"/>
    <w:rsid w:val="008E60EB"/>
    <w:rsid w:val="008E626F"/>
    <w:rsid w:val="008E62A3"/>
    <w:rsid w:val="008E6310"/>
    <w:rsid w:val="008E6443"/>
    <w:rsid w:val="008E649C"/>
    <w:rsid w:val="008E6982"/>
    <w:rsid w:val="008E6A91"/>
    <w:rsid w:val="008E6AA8"/>
    <w:rsid w:val="008E70E7"/>
    <w:rsid w:val="008E7386"/>
    <w:rsid w:val="008E7BA3"/>
    <w:rsid w:val="008E7C8B"/>
    <w:rsid w:val="008E7E66"/>
    <w:rsid w:val="008E7E8A"/>
    <w:rsid w:val="008E7EEE"/>
    <w:rsid w:val="008F039A"/>
    <w:rsid w:val="008F0577"/>
    <w:rsid w:val="008F0936"/>
    <w:rsid w:val="008F0957"/>
    <w:rsid w:val="008F0B28"/>
    <w:rsid w:val="008F0D83"/>
    <w:rsid w:val="008F18D1"/>
    <w:rsid w:val="008F1ECF"/>
    <w:rsid w:val="008F1FEA"/>
    <w:rsid w:val="008F2127"/>
    <w:rsid w:val="008F2163"/>
    <w:rsid w:val="008F21DD"/>
    <w:rsid w:val="008F2648"/>
    <w:rsid w:val="008F2D49"/>
    <w:rsid w:val="008F310E"/>
    <w:rsid w:val="008F3116"/>
    <w:rsid w:val="008F320D"/>
    <w:rsid w:val="008F3288"/>
    <w:rsid w:val="008F3500"/>
    <w:rsid w:val="008F3651"/>
    <w:rsid w:val="008F377D"/>
    <w:rsid w:val="008F3797"/>
    <w:rsid w:val="008F3855"/>
    <w:rsid w:val="008F39FB"/>
    <w:rsid w:val="008F3F97"/>
    <w:rsid w:val="008F40CF"/>
    <w:rsid w:val="008F4481"/>
    <w:rsid w:val="008F4C74"/>
    <w:rsid w:val="008F4DA1"/>
    <w:rsid w:val="008F4E15"/>
    <w:rsid w:val="008F4F5D"/>
    <w:rsid w:val="008F59AB"/>
    <w:rsid w:val="008F59B7"/>
    <w:rsid w:val="008F5B1A"/>
    <w:rsid w:val="008F5C86"/>
    <w:rsid w:val="008F5DE1"/>
    <w:rsid w:val="008F5FB7"/>
    <w:rsid w:val="008F65CA"/>
    <w:rsid w:val="008F6759"/>
    <w:rsid w:val="008F68EA"/>
    <w:rsid w:val="008F6ACC"/>
    <w:rsid w:val="008F709A"/>
    <w:rsid w:val="008F73E2"/>
    <w:rsid w:val="008F7460"/>
    <w:rsid w:val="008F7474"/>
    <w:rsid w:val="008F7A8B"/>
    <w:rsid w:val="008F7AC5"/>
    <w:rsid w:val="008F7B03"/>
    <w:rsid w:val="008F7B37"/>
    <w:rsid w:val="008F7BBC"/>
    <w:rsid w:val="008F7D0C"/>
    <w:rsid w:val="008F7F10"/>
    <w:rsid w:val="0090059F"/>
    <w:rsid w:val="009006FF"/>
    <w:rsid w:val="009007D0"/>
    <w:rsid w:val="00900840"/>
    <w:rsid w:val="0090086C"/>
    <w:rsid w:val="00900902"/>
    <w:rsid w:val="0090095A"/>
    <w:rsid w:val="00900BBE"/>
    <w:rsid w:val="00900E26"/>
    <w:rsid w:val="00900E60"/>
    <w:rsid w:val="00900ED2"/>
    <w:rsid w:val="0090141A"/>
    <w:rsid w:val="00901D3D"/>
    <w:rsid w:val="00901ED2"/>
    <w:rsid w:val="00902681"/>
    <w:rsid w:val="009026A7"/>
    <w:rsid w:val="00902764"/>
    <w:rsid w:val="009028C9"/>
    <w:rsid w:val="00902C13"/>
    <w:rsid w:val="00902CAD"/>
    <w:rsid w:val="00902CD9"/>
    <w:rsid w:val="00902D1F"/>
    <w:rsid w:val="00903193"/>
    <w:rsid w:val="009032D7"/>
    <w:rsid w:val="009035F6"/>
    <w:rsid w:val="00903BD6"/>
    <w:rsid w:val="00903CC4"/>
    <w:rsid w:val="00903DD5"/>
    <w:rsid w:val="00903EC1"/>
    <w:rsid w:val="00904187"/>
    <w:rsid w:val="00904698"/>
    <w:rsid w:val="009046DD"/>
    <w:rsid w:val="00904D06"/>
    <w:rsid w:val="00904E6F"/>
    <w:rsid w:val="009050CA"/>
    <w:rsid w:val="009052C0"/>
    <w:rsid w:val="0090546D"/>
    <w:rsid w:val="00905D2F"/>
    <w:rsid w:val="00905FD6"/>
    <w:rsid w:val="009060D2"/>
    <w:rsid w:val="009060F2"/>
    <w:rsid w:val="0090637C"/>
    <w:rsid w:val="009064BA"/>
    <w:rsid w:val="009065F3"/>
    <w:rsid w:val="009069E2"/>
    <w:rsid w:val="00906AF1"/>
    <w:rsid w:val="00906B62"/>
    <w:rsid w:val="00906C9A"/>
    <w:rsid w:val="00906FD1"/>
    <w:rsid w:val="00907192"/>
    <w:rsid w:val="00907423"/>
    <w:rsid w:val="00907618"/>
    <w:rsid w:val="00907750"/>
    <w:rsid w:val="0090796D"/>
    <w:rsid w:val="009079B3"/>
    <w:rsid w:val="00907B49"/>
    <w:rsid w:val="00907D16"/>
    <w:rsid w:val="00910017"/>
    <w:rsid w:val="009102F1"/>
    <w:rsid w:val="009103BD"/>
    <w:rsid w:val="009106F4"/>
    <w:rsid w:val="00910953"/>
    <w:rsid w:val="00910B59"/>
    <w:rsid w:val="00910C18"/>
    <w:rsid w:val="00910D78"/>
    <w:rsid w:val="00911222"/>
    <w:rsid w:val="00911489"/>
    <w:rsid w:val="0091160D"/>
    <w:rsid w:val="00911B25"/>
    <w:rsid w:val="00911B49"/>
    <w:rsid w:val="00911F43"/>
    <w:rsid w:val="00912712"/>
    <w:rsid w:val="00912763"/>
    <w:rsid w:val="0091281B"/>
    <w:rsid w:val="00912B52"/>
    <w:rsid w:val="00912D8C"/>
    <w:rsid w:val="00913149"/>
    <w:rsid w:val="00913266"/>
    <w:rsid w:val="00913426"/>
    <w:rsid w:val="009135AF"/>
    <w:rsid w:val="00913663"/>
    <w:rsid w:val="009136F0"/>
    <w:rsid w:val="009137C7"/>
    <w:rsid w:val="00913933"/>
    <w:rsid w:val="009139D6"/>
    <w:rsid w:val="0091416B"/>
    <w:rsid w:val="00914608"/>
    <w:rsid w:val="0091466A"/>
    <w:rsid w:val="00914867"/>
    <w:rsid w:val="00914A6D"/>
    <w:rsid w:val="00914EA9"/>
    <w:rsid w:val="00915015"/>
    <w:rsid w:val="00915035"/>
    <w:rsid w:val="009150FE"/>
    <w:rsid w:val="009154EA"/>
    <w:rsid w:val="00915508"/>
    <w:rsid w:val="00915585"/>
    <w:rsid w:val="0091558A"/>
    <w:rsid w:val="00915682"/>
    <w:rsid w:val="009156D1"/>
    <w:rsid w:val="00915792"/>
    <w:rsid w:val="00915CE1"/>
    <w:rsid w:val="00916036"/>
    <w:rsid w:val="0091607A"/>
    <w:rsid w:val="0091629A"/>
    <w:rsid w:val="00916762"/>
    <w:rsid w:val="009168E1"/>
    <w:rsid w:val="009169A2"/>
    <w:rsid w:val="00916F5A"/>
    <w:rsid w:val="009170F9"/>
    <w:rsid w:val="0091711D"/>
    <w:rsid w:val="0091716F"/>
    <w:rsid w:val="0091729A"/>
    <w:rsid w:val="009172D6"/>
    <w:rsid w:val="009173DB"/>
    <w:rsid w:val="00917709"/>
    <w:rsid w:val="00917859"/>
    <w:rsid w:val="00917887"/>
    <w:rsid w:val="00917B25"/>
    <w:rsid w:val="00917F22"/>
    <w:rsid w:val="00920141"/>
    <w:rsid w:val="009201E9"/>
    <w:rsid w:val="00920333"/>
    <w:rsid w:val="009204A6"/>
    <w:rsid w:val="0092054A"/>
    <w:rsid w:val="009205C4"/>
    <w:rsid w:val="00920738"/>
    <w:rsid w:val="00920855"/>
    <w:rsid w:val="0092089D"/>
    <w:rsid w:val="009208B4"/>
    <w:rsid w:val="009209AC"/>
    <w:rsid w:val="00920B1C"/>
    <w:rsid w:val="00920CBF"/>
    <w:rsid w:val="00920EA2"/>
    <w:rsid w:val="00920F36"/>
    <w:rsid w:val="00920FCD"/>
    <w:rsid w:val="00921615"/>
    <w:rsid w:val="0092190D"/>
    <w:rsid w:val="00921A61"/>
    <w:rsid w:val="00921A89"/>
    <w:rsid w:val="00921AE4"/>
    <w:rsid w:val="00921B9D"/>
    <w:rsid w:val="00921BC7"/>
    <w:rsid w:val="00922240"/>
    <w:rsid w:val="009224D9"/>
    <w:rsid w:val="00922692"/>
    <w:rsid w:val="009226E0"/>
    <w:rsid w:val="0092281E"/>
    <w:rsid w:val="009229F6"/>
    <w:rsid w:val="00922B9F"/>
    <w:rsid w:val="00922EC9"/>
    <w:rsid w:val="009234B6"/>
    <w:rsid w:val="009235C1"/>
    <w:rsid w:val="00923C2D"/>
    <w:rsid w:val="00923CEE"/>
    <w:rsid w:val="00923D23"/>
    <w:rsid w:val="00923DF9"/>
    <w:rsid w:val="00923F52"/>
    <w:rsid w:val="00923FA4"/>
    <w:rsid w:val="00923FC8"/>
    <w:rsid w:val="00924806"/>
    <w:rsid w:val="009249D0"/>
    <w:rsid w:val="00924BDB"/>
    <w:rsid w:val="0092508C"/>
    <w:rsid w:val="00925238"/>
    <w:rsid w:val="00925436"/>
    <w:rsid w:val="009256D8"/>
    <w:rsid w:val="00925778"/>
    <w:rsid w:val="009258DA"/>
    <w:rsid w:val="00925AD1"/>
    <w:rsid w:val="00925BE5"/>
    <w:rsid w:val="00925DBD"/>
    <w:rsid w:val="00925E0E"/>
    <w:rsid w:val="00925EF4"/>
    <w:rsid w:val="00925F05"/>
    <w:rsid w:val="00926238"/>
    <w:rsid w:val="009262F0"/>
    <w:rsid w:val="00926484"/>
    <w:rsid w:val="009265CF"/>
    <w:rsid w:val="0092675E"/>
    <w:rsid w:val="00926A4B"/>
    <w:rsid w:val="00927985"/>
    <w:rsid w:val="009279D6"/>
    <w:rsid w:val="00927B7D"/>
    <w:rsid w:val="00927C3E"/>
    <w:rsid w:val="00927C84"/>
    <w:rsid w:val="00927DC4"/>
    <w:rsid w:val="00927DE1"/>
    <w:rsid w:val="00927F9A"/>
    <w:rsid w:val="00927FCB"/>
    <w:rsid w:val="0093009C"/>
    <w:rsid w:val="00930305"/>
    <w:rsid w:val="00930826"/>
    <w:rsid w:val="009308FD"/>
    <w:rsid w:val="00930CF3"/>
    <w:rsid w:val="00930E1A"/>
    <w:rsid w:val="00931225"/>
    <w:rsid w:val="009317E8"/>
    <w:rsid w:val="0093193E"/>
    <w:rsid w:val="00931C3E"/>
    <w:rsid w:val="00931C65"/>
    <w:rsid w:val="00931F9A"/>
    <w:rsid w:val="00931FE4"/>
    <w:rsid w:val="009320A7"/>
    <w:rsid w:val="00932341"/>
    <w:rsid w:val="00932914"/>
    <w:rsid w:val="009329EC"/>
    <w:rsid w:val="00932F26"/>
    <w:rsid w:val="00933097"/>
    <w:rsid w:val="0093334A"/>
    <w:rsid w:val="0093337D"/>
    <w:rsid w:val="009333C6"/>
    <w:rsid w:val="009338A6"/>
    <w:rsid w:val="00933B1E"/>
    <w:rsid w:val="00933CF6"/>
    <w:rsid w:val="0093429E"/>
    <w:rsid w:val="00934530"/>
    <w:rsid w:val="0093456C"/>
    <w:rsid w:val="00934573"/>
    <w:rsid w:val="0093468A"/>
    <w:rsid w:val="0093468C"/>
    <w:rsid w:val="009347AE"/>
    <w:rsid w:val="0093563E"/>
    <w:rsid w:val="00935C04"/>
    <w:rsid w:val="00935C8D"/>
    <w:rsid w:val="00936033"/>
    <w:rsid w:val="009361C4"/>
    <w:rsid w:val="009364E2"/>
    <w:rsid w:val="00936ABA"/>
    <w:rsid w:val="00936CBE"/>
    <w:rsid w:val="00936D40"/>
    <w:rsid w:val="00936D97"/>
    <w:rsid w:val="009372E6"/>
    <w:rsid w:val="009378D0"/>
    <w:rsid w:val="00937A52"/>
    <w:rsid w:val="009403E3"/>
    <w:rsid w:val="009404C3"/>
    <w:rsid w:val="0094060A"/>
    <w:rsid w:val="0094065A"/>
    <w:rsid w:val="00940793"/>
    <w:rsid w:val="009408AE"/>
    <w:rsid w:val="00940C3B"/>
    <w:rsid w:val="00940E87"/>
    <w:rsid w:val="00940F2E"/>
    <w:rsid w:val="0094123D"/>
    <w:rsid w:val="009413E8"/>
    <w:rsid w:val="009414E0"/>
    <w:rsid w:val="0094161C"/>
    <w:rsid w:val="0094186C"/>
    <w:rsid w:val="009418D9"/>
    <w:rsid w:val="00941BBE"/>
    <w:rsid w:val="00941C5B"/>
    <w:rsid w:val="0094276B"/>
    <w:rsid w:val="00942960"/>
    <w:rsid w:val="009429A4"/>
    <w:rsid w:val="00942AB8"/>
    <w:rsid w:val="00942D7C"/>
    <w:rsid w:val="009431BF"/>
    <w:rsid w:val="00943404"/>
    <w:rsid w:val="009434A3"/>
    <w:rsid w:val="009438B4"/>
    <w:rsid w:val="0094399F"/>
    <w:rsid w:val="00943A8C"/>
    <w:rsid w:val="00943D98"/>
    <w:rsid w:val="00943E44"/>
    <w:rsid w:val="00944184"/>
    <w:rsid w:val="0094494F"/>
    <w:rsid w:val="009449BA"/>
    <w:rsid w:val="00944AE1"/>
    <w:rsid w:val="00944C1B"/>
    <w:rsid w:val="00944E8B"/>
    <w:rsid w:val="00945016"/>
    <w:rsid w:val="009451A6"/>
    <w:rsid w:val="00945245"/>
    <w:rsid w:val="0094563D"/>
    <w:rsid w:val="009457B9"/>
    <w:rsid w:val="0094596A"/>
    <w:rsid w:val="009459BC"/>
    <w:rsid w:val="009459CE"/>
    <w:rsid w:val="00945D75"/>
    <w:rsid w:val="00945FEF"/>
    <w:rsid w:val="009460C6"/>
    <w:rsid w:val="00946107"/>
    <w:rsid w:val="0094625E"/>
    <w:rsid w:val="0094681B"/>
    <w:rsid w:val="00946C0F"/>
    <w:rsid w:val="00946F32"/>
    <w:rsid w:val="009474F6"/>
    <w:rsid w:val="009474F9"/>
    <w:rsid w:val="00947539"/>
    <w:rsid w:val="0094761B"/>
    <w:rsid w:val="0094774E"/>
    <w:rsid w:val="00947890"/>
    <w:rsid w:val="00947949"/>
    <w:rsid w:val="00947A06"/>
    <w:rsid w:val="00947A51"/>
    <w:rsid w:val="00947F2B"/>
    <w:rsid w:val="00950069"/>
    <w:rsid w:val="009500AE"/>
    <w:rsid w:val="009502A4"/>
    <w:rsid w:val="009502AA"/>
    <w:rsid w:val="009505F5"/>
    <w:rsid w:val="00950870"/>
    <w:rsid w:val="009509C1"/>
    <w:rsid w:val="00950A65"/>
    <w:rsid w:val="00950EE7"/>
    <w:rsid w:val="00951401"/>
    <w:rsid w:val="00951515"/>
    <w:rsid w:val="00951707"/>
    <w:rsid w:val="009518C4"/>
    <w:rsid w:val="00951BD7"/>
    <w:rsid w:val="00951CB1"/>
    <w:rsid w:val="00951EE9"/>
    <w:rsid w:val="00952385"/>
    <w:rsid w:val="0095244E"/>
    <w:rsid w:val="009524AA"/>
    <w:rsid w:val="00952615"/>
    <w:rsid w:val="00952EEE"/>
    <w:rsid w:val="00953142"/>
    <w:rsid w:val="0095324C"/>
    <w:rsid w:val="00953287"/>
    <w:rsid w:val="0095351B"/>
    <w:rsid w:val="009536EF"/>
    <w:rsid w:val="009538B7"/>
    <w:rsid w:val="00953F52"/>
    <w:rsid w:val="00953F53"/>
    <w:rsid w:val="0095416E"/>
    <w:rsid w:val="009544C1"/>
    <w:rsid w:val="00954804"/>
    <w:rsid w:val="0095562B"/>
    <w:rsid w:val="00955674"/>
    <w:rsid w:val="00955715"/>
    <w:rsid w:val="00955760"/>
    <w:rsid w:val="00955AA1"/>
    <w:rsid w:val="00955CA3"/>
    <w:rsid w:val="00955DE5"/>
    <w:rsid w:val="0095611E"/>
    <w:rsid w:val="0095647D"/>
    <w:rsid w:val="00956802"/>
    <w:rsid w:val="0095686E"/>
    <w:rsid w:val="00956A2C"/>
    <w:rsid w:val="00956AE6"/>
    <w:rsid w:val="00956D29"/>
    <w:rsid w:val="00956F81"/>
    <w:rsid w:val="00956FE1"/>
    <w:rsid w:val="009572A7"/>
    <w:rsid w:val="009572E4"/>
    <w:rsid w:val="00957605"/>
    <w:rsid w:val="00957699"/>
    <w:rsid w:val="009578CF"/>
    <w:rsid w:val="009578ED"/>
    <w:rsid w:val="00957A3E"/>
    <w:rsid w:val="00957D73"/>
    <w:rsid w:val="00957E25"/>
    <w:rsid w:val="00960356"/>
    <w:rsid w:val="00960500"/>
    <w:rsid w:val="009609B1"/>
    <w:rsid w:val="00960C10"/>
    <w:rsid w:val="00960DA5"/>
    <w:rsid w:val="00960E7D"/>
    <w:rsid w:val="00961324"/>
    <w:rsid w:val="009614B3"/>
    <w:rsid w:val="00961800"/>
    <w:rsid w:val="00961A16"/>
    <w:rsid w:val="00961F55"/>
    <w:rsid w:val="009622BD"/>
    <w:rsid w:val="0096258F"/>
    <w:rsid w:val="0096298F"/>
    <w:rsid w:val="00962CA1"/>
    <w:rsid w:val="00962E00"/>
    <w:rsid w:val="00963086"/>
    <w:rsid w:val="00963364"/>
    <w:rsid w:val="00963371"/>
    <w:rsid w:val="009633EC"/>
    <w:rsid w:val="009637C5"/>
    <w:rsid w:val="00963A94"/>
    <w:rsid w:val="00963BC6"/>
    <w:rsid w:val="00963E81"/>
    <w:rsid w:val="00963F34"/>
    <w:rsid w:val="00964591"/>
    <w:rsid w:val="00964598"/>
    <w:rsid w:val="00964DD6"/>
    <w:rsid w:val="00964F8D"/>
    <w:rsid w:val="0096511D"/>
    <w:rsid w:val="009651EA"/>
    <w:rsid w:val="009652BB"/>
    <w:rsid w:val="009653D7"/>
    <w:rsid w:val="009655C5"/>
    <w:rsid w:val="00965630"/>
    <w:rsid w:val="00965648"/>
    <w:rsid w:val="009656BA"/>
    <w:rsid w:val="00965889"/>
    <w:rsid w:val="009659D3"/>
    <w:rsid w:val="00965A84"/>
    <w:rsid w:val="00965E38"/>
    <w:rsid w:val="00966328"/>
    <w:rsid w:val="00966351"/>
    <w:rsid w:val="00966356"/>
    <w:rsid w:val="00966387"/>
    <w:rsid w:val="0096646F"/>
    <w:rsid w:val="00966694"/>
    <w:rsid w:val="009668B2"/>
    <w:rsid w:val="009669FC"/>
    <w:rsid w:val="00966F04"/>
    <w:rsid w:val="00967043"/>
    <w:rsid w:val="00967E63"/>
    <w:rsid w:val="009702A1"/>
    <w:rsid w:val="0097033D"/>
    <w:rsid w:val="00970402"/>
    <w:rsid w:val="00970655"/>
    <w:rsid w:val="00970974"/>
    <w:rsid w:val="00970A78"/>
    <w:rsid w:val="00970BE7"/>
    <w:rsid w:val="00970E79"/>
    <w:rsid w:val="00970E97"/>
    <w:rsid w:val="00971009"/>
    <w:rsid w:val="009710DE"/>
    <w:rsid w:val="009715FB"/>
    <w:rsid w:val="00971786"/>
    <w:rsid w:val="00971891"/>
    <w:rsid w:val="0097192E"/>
    <w:rsid w:val="00971D52"/>
    <w:rsid w:val="00971E43"/>
    <w:rsid w:val="00971E8C"/>
    <w:rsid w:val="00971F4B"/>
    <w:rsid w:val="00972180"/>
    <w:rsid w:val="009722C0"/>
    <w:rsid w:val="0097285E"/>
    <w:rsid w:val="0097294C"/>
    <w:rsid w:val="009729D8"/>
    <w:rsid w:val="00972B10"/>
    <w:rsid w:val="00972DB4"/>
    <w:rsid w:val="00972F09"/>
    <w:rsid w:val="00973028"/>
    <w:rsid w:val="009730B6"/>
    <w:rsid w:val="00973120"/>
    <w:rsid w:val="0097317E"/>
    <w:rsid w:val="00973190"/>
    <w:rsid w:val="009731BF"/>
    <w:rsid w:val="009731E2"/>
    <w:rsid w:val="009731EB"/>
    <w:rsid w:val="0097326D"/>
    <w:rsid w:val="0097388D"/>
    <w:rsid w:val="00973B16"/>
    <w:rsid w:val="00973FC9"/>
    <w:rsid w:val="009742E4"/>
    <w:rsid w:val="0097437D"/>
    <w:rsid w:val="00974828"/>
    <w:rsid w:val="0097483F"/>
    <w:rsid w:val="00974B12"/>
    <w:rsid w:val="00974C84"/>
    <w:rsid w:val="00974CC6"/>
    <w:rsid w:val="009754C1"/>
    <w:rsid w:val="00975AFC"/>
    <w:rsid w:val="00975BB3"/>
    <w:rsid w:val="00975E7C"/>
    <w:rsid w:val="00976021"/>
    <w:rsid w:val="009761E0"/>
    <w:rsid w:val="009764AA"/>
    <w:rsid w:val="00976808"/>
    <w:rsid w:val="0097708D"/>
    <w:rsid w:val="00977176"/>
    <w:rsid w:val="00977435"/>
    <w:rsid w:val="0097747C"/>
    <w:rsid w:val="0097766D"/>
    <w:rsid w:val="00977724"/>
    <w:rsid w:val="00977A95"/>
    <w:rsid w:val="00977AC4"/>
    <w:rsid w:val="00977FF4"/>
    <w:rsid w:val="0098064B"/>
    <w:rsid w:val="009806F4"/>
    <w:rsid w:val="00980779"/>
    <w:rsid w:val="00980C49"/>
    <w:rsid w:val="009813F4"/>
    <w:rsid w:val="009816B9"/>
    <w:rsid w:val="00981886"/>
    <w:rsid w:val="00981A3F"/>
    <w:rsid w:val="00981B60"/>
    <w:rsid w:val="00981E06"/>
    <w:rsid w:val="00981FF6"/>
    <w:rsid w:val="0098210E"/>
    <w:rsid w:val="009821C3"/>
    <w:rsid w:val="009827B2"/>
    <w:rsid w:val="009828E3"/>
    <w:rsid w:val="00982B5D"/>
    <w:rsid w:val="00982D03"/>
    <w:rsid w:val="00982DE5"/>
    <w:rsid w:val="00982E2E"/>
    <w:rsid w:val="00982E5E"/>
    <w:rsid w:val="009837BA"/>
    <w:rsid w:val="00983B65"/>
    <w:rsid w:val="00984045"/>
    <w:rsid w:val="009840F0"/>
    <w:rsid w:val="00984531"/>
    <w:rsid w:val="00984791"/>
    <w:rsid w:val="0098483C"/>
    <w:rsid w:val="00984BF2"/>
    <w:rsid w:val="00984EE6"/>
    <w:rsid w:val="00984F59"/>
    <w:rsid w:val="0098519F"/>
    <w:rsid w:val="009853FC"/>
    <w:rsid w:val="009859BB"/>
    <w:rsid w:val="00985B69"/>
    <w:rsid w:val="00985B6E"/>
    <w:rsid w:val="00985BE7"/>
    <w:rsid w:val="00986574"/>
    <w:rsid w:val="009868E0"/>
    <w:rsid w:val="00986AD8"/>
    <w:rsid w:val="00986C0F"/>
    <w:rsid w:val="009870BD"/>
    <w:rsid w:val="009873EA"/>
    <w:rsid w:val="00987410"/>
    <w:rsid w:val="00987D79"/>
    <w:rsid w:val="00990036"/>
    <w:rsid w:val="00990058"/>
    <w:rsid w:val="009914BB"/>
    <w:rsid w:val="00991788"/>
    <w:rsid w:val="00991914"/>
    <w:rsid w:val="00991D9D"/>
    <w:rsid w:val="00991FDB"/>
    <w:rsid w:val="0099214A"/>
    <w:rsid w:val="009921A8"/>
    <w:rsid w:val="0099264A"/>
    <w:rsid w:val="00992C26"/>
    <w:rsid w:val="00992E5F"/>
    <w:rsid w:val="00993282"/>
    <w:rsid w:val="009932EB"/>
    <w:rsid w:val="009937EF"/>
    <w:rsid w:val="00993CAE"/>
    <w:rsid w:val="00993EA7"/>
    <w:rsid w:val="00994498"/>
    <w:rsid w:val="00994652"/>
    <w:rsid w:val="00994684"/>
    <w:rsid w:val="0099477F"/>
    <w:rsid w:val="0099494A"/>
    <w:rsid w:val="00994C12"/>
    <w:rsid w:val="00994D8E"/>
    <w:rsid w:val="00994DB5"/>
    <w:rsid w:val="00994E56"/>
    <w:rsid w:val="00995869"/>
    <w:rsid w:val="00995C43"/>
    <w:rsid w:val="00995E7B"/>
    <w:rsid w:val="00995E9E"/>
    <w:rsid w:val="00996127"/>
    <w:rsid w:val="009961AE"/>
    <w:rsid w:val="00996203"/>
    <w:rsid w:val="009964EE"/>
    <w:rsid w:val="00996C72"/>
    <w:rsid w:val="00996F1C"/>
    <w:rsid w:val="00996F4F"/>
    <w:rsid w:val="0099707A"/>
    <w:rsid w:val="00997181"/>
    <w:rsid w:val="009971B4"/>
    <w:rsid w:val="009971D6"/>
    <w:rsid w:val="0099733F"/>
    <w:rsid w:val="009973F1"/>
    <w:rsid w:val="00997BFC"/>
    <w:rsid w:val="009A00BC"/>
    <w:rsid w:val="009A01EC"/>
    <w:rsid w:val="009A027E"/>
    <w:rsid w:val="009A0402"/>
    <w:rsid w:val="009A055C"/>
    <w:rsid w:val="009A0D26"/>
    <w:rsid w:val="009A0DD3"/>
    <w:rsid w:val="009A1263"/>
    <w:rsid w:val="009A16A1"/>
    <w:rsid w:val="009A1DD4"/>
    <w:rsid w:val="009A2017"/>
    <w:rsid w:val="009A214F"/>
    <w:rsid w:val="009A225B"/>
    <w:rsid w:val="009A25DE"/>
    <w:rsid w:val="009A3123"/>
    <w:rsid w:val="009A31CC"/>
    <w:rsid w:val="009A34FC"/>
    <w:rsid w:val="009A356B"/>
    <w:rsid w:val="009A3745"/>
    <w:rsid w:val="009A3B32"/>
    <w:rsid w:val="009A3B64"/>
    <w:rsid w:val="009A3B77"/>
    <w:rsid w:val="009A3D7B"/>
    <w:rsid w:val="009A3FB2"/>
    <w:rsid w:val="009A44B4"/>
    <w:rsid w:val="009A47CF"/>
    <w:rsid w:val="009A47D7"/>
    <w:rsid w:val="009A4BA3"/>
    <w:rsid w:val="009A4F1E"/>
    <w:rsid w:val="009A517B"/>
    <w:rsid w:val="009A5324"/>
    <w:rsid w:val="009A5415"/>
    <w:rsid w:val="009A5417"/>
    <w:rsid w:val="009A555F"/>
    <w:rsid w:val="009A5913"/>
    <w:rsid w:val="009A5AF4"/>
    <w:rsid w:val="009A5D4A"/>
    <w:rsid w:val="009A6064"/>
    <w:rsid w:val="009A621A"/>
    <w:rsid w:val="009A644D"/>
    <w:rsid w:val="009A6846"/>
    <w:rsid w:val="009A6C1A"/>
    <w:rsid w:val="009A6EAA"/>
    <w:rsid w:val="009A6EBD"/>
    <w:rsid w:val="009A7374"/>
    <w:rsid w:val="009A74B4"/>
    <w:rsid w:val="009A7815"/>
    <w:rsid w:val="009A7969"/>
    <w:rsid w:val="009A7A3F"/>
    <w:rsid w:val="009A7DDB"/>
    <w:rsid w:val="009A7E41"/>
    <w:rsid w:val="009B025F"/>
    <w:rsid w:val="009B0532"/>
    <w:rsid w:val="009B0D27"/>
    <w:rsid w:val="009B0DF8"/>
    <w:rsid w:val="009B0F5A"/>
    <w:rsid w:val="009B118C"/>
    <w:rsid w:val="009B11D8"/>
    <w:rsid w:val="009B18E3"/>
    <w:rsid w:val="009B2155"/>
    <w:rsid w:val="009B22EC"/>
    <w:rsid w:val="009B236D"/>
    <w:rsid w:val="009B23DD"/>
    <w:rsid w:val="009B2433"/>
    <w:rsid w:val="009B290F"/>
    <w:rsid w:val="009B2A3B"/>
    <w:rsid w:val="009B2C0B"/>
    <w:rsid w:val="009B2F3B"/>
    <w:rsid w:val="009B32DA"/>
    <w:rsid w:val="009B33C1"/>
    <w:rsid w:val="009B3555"/>
    <w:rsid w:val="009B3749"/>
    <w:rsid w:val="009B3B41"/>
    <w:rsid w:val="009B3BCB"/>
    <w:rsid w:val="009B3E5F"/>
    <w:rsid w:val="009B3F69"/>
    <w:rsid w:val="009B41F7"/>
    <w:rsid w:val="009B453C"/>
    <w:rsid w:val="009B455A"/>
    <w:rsid w:val="009B47B6"/>
    <w:rsid w:val="009B4C4B"/>
    <w:rsid w:val="009B5011"/>
    <w:rsid w:val="009B5273"/>
    <w:rsid w:val="009B5301"/>
    <w:rsid w:val="009B544A"/>
    <w:rsid w:val="009B554D"/>
    <w:rsid w:val="009B55E1"/>
    <w:rsid w:val="009B5AC6"/>
    <w:rsid w:val="009B5E10"/>
    <w:rsid w:val="009B60D3"/>
    <w:rsid w:val="009B6337"/>
    <w:rsid w:val="009B646F"/>
    <w:rsid w:val="009B651A"/>
    <w:rsid w:val="009B69AD"/>
    <w:rsid w:val="009B6A81"/>
    <w:rsid w:val="009B6E5D"/>
    <w:rsid w:val="009B76F8"/>
    <w:rsid w:val="009B777D"/>
    <w:rsid w:val="009B7886"/>
    <w:rsid w:val="009B79A0"/>
    <w:rsid w:val="009B7C7D"/>
    <w:rsid w:val="009B7EF6"/>
    <w:rsid w:val="009C016F"/>
    <w:rsid w:val="009C046B"/>
    <w:rsid w:val="009C055C"/>
    <w:rsid w:val="009C06AE"/>
    <w:rsid w:val="009C08B6"/>
    <w:rsid w:val="009C0AD1"/>
    <w:rsid w:val="009C0C84"/>
    <w:rsid w:val="009C0E67"/>
    <w:rsid w:val="009C1133"/>
    <w:rsid w:val="009C1163"/>
    <w:rsid w:val="009C1578"/>
    <w:rsid w:val="009C1BE3"/>
    <w:rsid w:val="009C1E05"/>
    <w:rsid w:val="009C1F2D"/>
    <w:rsid w:val="009C2051"/>
    <w:rsid w:val="009C20B4"/>
    <w:rsid w:val="009C23B6"/>
    <w:rsid w:val="009C23EE"/>
    <w:rsid w:val="009C2AFD"/>
    <w:rsid w:val="009C2B37"/>
    <w:rsid w:val="009C2D91"/>
    <w:rsid w:val="009C2F59"/>
    <w:rsid w:val="009C2F7C"/>
    <w:rsid w:val="009C320B"/>
    <w:rsid w:val="009C350F"/>
    <w:rsid w:val="009C36DF"/>
    <w:rsid w:val="009C3A1D"/>
    <w:rsid w:val="009C3BC9"/>
    <w:rsid w:val="009C4738"/>
    <w:rsid w:val="009C4A96"/>
    <w:rsid w:val="009C4F77"/>
    <w:rsid w:val="009C51DB"/>
    <w:rsid w:val="009C5208"/>
    <w:rsid w:val="009C533A"/>
    <w:rsid w:val="009C566B"/>
    <w:rsid w:val="009C580D"/>
    <w:rsid w:val="009C5907"/>
    <w:rsid w:val="009C5952"/>
    <w:rsid w:val="009C5953"/>
    <w:rsid w:val="009C5955"/>
    <w:rsid w:val="009C5A0C"/>
    <w:rsid w:val="009C5B79"/>
    <w:rsid w:val="009C5C52"/>
    <w:rsid w:val="009C5CC3"/>
    <w:rsid w:val="009C63F4"/>
    <w:rsid w:val="009C6498"/>
    <w:rsid w:val="009C6565"/>
    <w:rsid w:val="009C6720"/>
    <w:rsid w:val="009C6758"/>
    <w:rsid w:val="009C6996"/>
    <w:rsid w:val="009C6A45"/>
    <w:rsid w:val="009C6AC9"/>
    <w:rsid w:val="009C6BEE"/>
    <w:rsid w:val="009C6BEF"/>
    <w:rsid w:val="009C6D07"/>
    <w:rsid w:val="009C6D88"/>
    <w:rsid w:val="009C6DDC"/>
    <w:rsid w:val="009C71C7"/>
    <w:rsid w:val="009C7416"/>
    <w:rsid w:val="009C753A"/>
    <w:rsid w:val="009C7A27"/>
    <w:rsid w:val="009C7FEF"/>
    <w:rsid w:val="009D00B3"/>
    <w:rsid w:val="009D04C8"/>
    <w:rsid w:val="009D0697"/>
    <w:rsid w:val="009D0869"/>
    <w:rsid w:val="009D0921"/>
    <w:rsid w:val="009D0A13"/>
    <w:rsid w:val="009D0D27"/>
    <w:rsid w:val="009D12B4"/>
    <w:rsid w:val="009D1332"/>
    <w:rsid w:val="009D1364"/>
    <w:rsid w:val="009D1518"/>
    <w:rsid w:val="009D1520"/>
    <w:rsid w:val="009D1745"/>
    <w:rsid w:val="009D1AB5"/>
    <w:rsid w:val="009D1F33"/>
    <w:rsid w:val="009D1F5E"/>
    <w:rsid w:val="009D2114"/>
    <w:rsid w:val="009D222B"/>
    <w:rsid w:val="009D2270"/>
    <w:rsid w:val="009D23D3"/>
    <w:rsid w:val="009D2723"/>
    <w:rsid w:val="009D2770"/>
    <w:rsid w:val="009D285F"/>
    <w:rsid w:val="009D2B03"/>
    <w:rsid w:val="009D2B80"/>
    <w:rsid w:val="009D2BC3"/>
    <w:rsid w:val="009D2FA6"/>
    <w:rsid w:val="009D311C"/>
    <w:rsid w:val="009D3284"/>
    <w:rsid w:val="009D32F6"/>
    <w:rsid w:val="009D353A"/>
    <w:rsid w:val="009D397F"/>
    <w:rsid w:val="009D3A02"/>
    <w:rsid w:val="009D3BA6"/>
    <w:rsid w:val="009D3CEA"/>
    <w:rsid w:val="009D3E83"/>
    <w:rsid w:val="009D489D"/>
    <w:rsid w:val="009D4AD0"/>
    <w:rsid w:val="009D4D01"/>
    <w:rsid w:val="009D4E52"/>
    <w:rsid w:val="009D4F18"/>
    <w:rsid w:val="009D545A"/>
    <w:rsid w:val="009D5474"/>
    <w:rsid w:val="009D57F8"/>
    <w:rsid w:val="009D587A"/>
    <w:rsid w:val="009D58D3"/>
    <w:rsid w:val="009D5928"/>
    <w:rsid w:val="009D5D11"/>
    <w:rsid w:val="009D5E1E"/>
    <w:rsid w:val="009D5F1D"/>
    <w:rsid w:val="009D5F64"/>
    <w:rsid w:val="009D5F9E"/>
    <w:rsid w:val="009D65C4"/>
    <w:rsid w:val="009D65DD"/>
    <w:rsid w:val="009D6625"/>
    <w:rsid w:val="009D66F1"/>
    <w:rsid w:val="009D683F"/>
    <w:rsid w:val="009D6DD9"/>
    <w:rsid w:val="009D77CA"/>
    <w:rsid w:val="009D7B6E"/>
    <w:rsid w:val="009D7BE4"/>
    <w:rsid w:val="009D7D6C"/>
    <w:rsid w:val="009D7DF5"/>
    <w:rsid w:val="009D7EDC"/>
    <w:rsid w:val="009E0155"/>
    <w:rsid w:val="009E05B1"/>
    <w:rsid w:val="009E05EB"/>
    <w:rsid w:val="009E0C76"/>
    <w:rsid w:val="009E10CD"/>
    <w:rsid w:val="009E1193"/>
    <w:rsid w:val="009E120B"/>
    <w:rsid w:val="009E1263"/>
    <w:rsid w:val="009E13E1"/>
    <w:rsid w:val="009E145B"/>
    <w:rsid w:val="009E1488"/>
    <w:rsid w:val="009E1D24"/>
    <w:rsid w:val="009E1D87"/>
    <w:rsid w:val="009E1DB7"/>
    <w:rsid w:val="009E1F48"/>
    <w:rsid w:val="009E1FFF"/>
    <w:rsid w:val="009E2888"/>
    <w:rsid w:val="009E2A59"/>
    <w:rsid w:val="009E2B7A"/>
    <w:rsid w:val="009E2F09"/>
    <w:rsid w:val="009E2F44"/>
    <w:rsid w:val="009E3238"/>
    <w:rsid w:val="009E3266"/>
    <w:rsid w:val="009E32AD"/>
    <w:rsid w:val="009E3465"/>
    <w:rsid w:val="009E3475"/>
    <w:rsid w:val="009E34CF"/>
    <w:rsid w:val="009E3C69"/>
    <w:rsid w:val="009E3E1F"/>
    <w:rsid w:val="009E4240"/>
    <w:rsid w:val="009E4CE8"/>
    <w:rsid w:val="009E4EA7"/>
    <w:rsid w:val="009E51A1"/>
    <w:rsid w:val="009E533A"/>
    <w:rsid w:val="009E57AF"/>
    <w:rsid w:val="009E60BA"/>
    <w:rsid w:val="009E7154"/>
    <w:rsid w:val="009E72DD"/>
    <w:rsid w:val="009E7301"/>
    <w:rsid w:val="009E74D1"/>
    <w:rsid w:val="009E7563"/>
    <w:rsid w:val="009E7687"/>
    <w:rsid w:val="009E7AFB"/>
    <w:rsid w:val="009E7C05"/>
    <w:rsid w:val="009F002B"/>
    <w:rsid w:val="009F01A4"/>
    <w:rsid w:val="009F04E5"/>
    <w:rsid w:val="009F0593"/>
    <w:rsid w:val="009F06C3"/>
    <w:rsid w:val="009F07B1"/>
    <w:rsid w:val="009F0CB5"/>
    <w:rsid w:val="009F0D5F"/>
    <w:rsid w:val="009F0E7B"/>
    <w:rsid w:val="009F0F7F"/>
    <w:rsid w:val="009F1131"/>
    <w:rsid w:val="009F128F"/>
    <w:rsid w:val="009F14EF"/>
    <w:rsid w:val="009F1532"/>
    <w:rsid w:val="009F157D"/>
    <w:rsid w:val="009F193E"/>
    <w:rsid w:val="009F1BDF"/>
    <w:rsid w:val="009F1F20"/>
    <w:rsid w:val="009F2083"/>
    <w:rsid w:val="009F2087"/>
    <w:rsid w:val="009F20F3"/>
    <w:rsid w:val="009F2155"/>
    <w:rsid w:val="009F21E2"/>
    <w:rsid w:val="009F2301"/>
    <w:rsid w:val="009F23AD"/>
    <w:rsid w:val="009F245C"/>
    <w:rsid w:val="009F24A8"/>
    <w:rsid w:val="009F2789"/>
    <w:rsid w:val="009F2860"/>
    <w:rsid w:val="009F2919"/>
    <w:rsid w:val="009F2A46"/>
    <w:rsid w:val="009F2AD4"/>
    <w:rsid w:val="009F2E08"/>
    <w:rsid w:val="009F2E32"/>
    <w:rsid w:val="009F2E60"/>
    <w:rsid w:val="009F359B"/>
    <w:rsid w:val="009F35FC"/>
    <w:rsid w:val="009F374D"/>
    <w:rsid w:val="009F3EB3"/>
    <w:rsid w:val="009F3FF9"/>
    <w:rsid w:val="009F413A"/>
    <w:rsid w:val="009F4156"/>
    <w:rsid w:val="009F426D"/>
    <w:rsid w:val="009F43E1"/>
    <w:rsid w:val="009F46EF"/>
    <w:rsid w:val="009F4888"/>
    <w:rsid w:val="009F4CE6"/>
    <w:rsid w:val="009F4FB0"/>
    <w:rsid w:val="009F58E2"/>
    <w:rsid w:val="009F59D9"/>
    <w:rsid w:val="009F5BF9"/>
    <w:rsid w:val="009F5C85"/>
    <w:rsid w:val="009F5D4F"/>
    <w:rsid w:val="009F5DD3"/>
    <w:rsid w:val="009F6352"/>
    <w:rsid w:val="009F64E1"/>
    <w:rsid w:val="009F68F4"/>
    <w:rsid w:val="009F7377"/>
    <w:rsid w:val="009F74B0"/>
    <w:rsid w:val="009F7B92"/>
    <w:rsid w:val="009F7FC2"/>
    <w:rsid w:val="00A00007"/>
    <w:rsid w:val="00A0000D"/>
    <w:rsid w:val="00A00333"/>
    <w:rsid w:val="00A00384"/>
    <w:rsid w:val="00A00465"/>
    <w:rsid w:val="00A006B3"/>
    <w:rsid w:val="00A007EF"/>
    <w:rsid w:val="00A00811"/>
    <w:rsid w:val="00A009A1"/>
    <w:rsid w:val="00A00AA8"/>
    <w:rsid w:val="00A00B47"/>
    <w:rsid w:val="00A00BAC"/>
    <w:rsid w:val="00A01050"/>
    <w:rsid w:val="00A01154"/>
    <w:rsid w:val="00A0123C"/>
    <w:rsid w:val="00A0127B"/>
    <w:rsid w:val="00A0139B"/>
    <w:rsid w:val="00A01624"/>
    <w:rsid w:val="00A0186C"/>
    <w:rsid w:val="00A01AF8"/>
    <w:rsid w:val="00A01E92"/>
    <w:rsid w:val="00A024A9"/>
    <w:rsid w:val="00A0297E"/>
    <w:rsid w:val="00A02E53"/>
    <w:rsid w:val="00A0316B"/>
    <w:rsid w:val="00A034D7"/>
    <w:rsid w:val="00A0384F"/>
    <w:rsid w:val="00A03B99"/>
    <w:rsid w:val="00A03F8E"/>
    <w:rsid w:val="00A040E1"/>
    <w:rsid w:val="00A042F8"/>
    <w:rsid w:val="00A0432B"/>
    <w:rsid w:val="00A04782"/>
    <w:rsid w:val="00A049B8"/>
    <w:rsid w:val="00A04A12"/>
    <w:rsid w:val="00A04BDB"/>
    <w:rsid w:val="00A04E73"/>
    <w:rsid w:val="00A04F5D"/>
    <w:rsid w:val="00A054FF"/>
    <w:rsid w:val="00A0586A"/>
    <w:rsid w:val="00A05926"/>
    <w:rsid w:val="00A05A26"/>
    <w:rsid w:val="00A063B2"/>
    <w:rsid w:val="00A06754"/>
    <w:rsid w:val="00A067D4"/>
    <w:rsid w:val="00A068C9"/>
    <w:rsid w:val="00A06921"/>
    <w:rsid w:val="00A06A70"/>
    <w:rsid w:val="00A06B87"/>
    <w:rsid w:val="00A06D49"/>
    <w:rsid w:val="00A070E7"/>
    <w:rsid w:val="00A0722B"/>
    <w:rsid w:val="00A0764D"/>
    <w:rsid w:val="00A077FD"/>
    <w:rsid w:val="00A07E07"/>
    <w:rsid w:val="00A101A0"/>
    <w:rsid w:val="00A102C6"/>
    <w:rsid w:val="00A10304"/>
    <w:rsid w:val="00A10637"/>
    <w:rsid w:val="00A107E1"/>
    <w:rsid w:val="00A108E6"/>
    <w:rsid w:val="00A10CE7"/>
    <w:rsid w:val="00A10DAB"/>
    <w:rsid w:val="00A11299"/>
    <w:rsid w:val="00A118E6"/>
    <w:rsid w:val="00A11A30"/>
    <w:rsid w:val="00A11A37"/>
    <w:rsid w:val="00A11ACE"/>
    <w:rsid w:val="00A11B24"/>
    <w:rsid w:val="00A11E9C"/>
    <w:rsid w:val="00A11EDC"/>
    <w:rsid w:val="00A121A0"/>
    <w:rsid w:val="00A12348"/>
    <w:rsid w:val="00A12350"/>
    <w:rsid w:val="00A127EE"/>
    <w:rsid w:val="00A12A4B"/>
    <w:rsid w:val="00A12A78"/>
    <w:rsid w:val="00A12AF7"/>
    <w:rsid w:val="00A12C9A"/>
    <w:rsid w:val="00A12CB5"/>
    <w:rsid w:val="00A12D29"/>
    <w:rsid w:val="00A12E9D"/>
    <w:rsid w:val="00A13220"/>
    <w:rsid w:val="00A135D5"/>
    <w:rsid w:val="00A1370F"/>
    <w:rsid w:val="00A1373B"/>
    <w:rsid w:val="00A13747"/>
    <w:rsid w:val="00A13B02"/>
    <w:rsid w:val="00A13B3B"/>
    <w:rsid w:val="00A13C20"/>
    <w:rsid w:val="00A13F03"/>
    <w:rsid w:val="00A147AD"/>
    <w:rsid w:val="00A14BCD"/>
    <w:rsid w:val="00A15241"/>
    <w:rsid w:val="00A1532F"/>
    <w:rsid w:val="00A153CB"/>
    <w:rsid w:val="00A1567F"/>
    <w:rsid w:val="00A157A7"/>
    <w:rsid w:val="00A15803"/>
    <w:rsid w:val="00A15CC6"/>
    <w:rsid w:val="00A16123"/>
    <w:rsid w:val="00A16821"/>
    <w:rsid w:val="00A16A61"/>
    <w:rsid w:val="00A16B41"/>
    <w:rsid w:val="00A16CED"/>
    <w:rsid w:val="00A16DD9"/>
    <w:rsid w:val="00A16E65"/>
    <w:rsid w:val="00A16EAC"/>
    <w:rsid w:val="00A17201"/>
    <w:rsid w:val="00A1721D"/>
    <w:rsid w:val="00A172BB"/>
    <w:rsid w:val="00A17652"/>
    <w:rsid w:val="00A178DA"/>
    <w:rsid w:val="00A17918"/>
    <w:rsid w:val="00A17D45"/>
    <w:rsid w:val="00A20154"/>
    <w:rsid w:val="00A201D0"/>
    <w:rsid w:val="00A202A9"/>
    <w:rsid w:val="00A2080F"/>
    <w:rsid w:val="00A20810"/>
    <w:rsid w:val="00A20A36"/>
    <w:rsid w:val="00A20E77"/>
    <w:rsid w:val="00A20ECB"/>
    <w:rsid w:val="00A21266"/>
    <w:rsid w:val="00A21491"/>
    <w:rsid w:val="00A2153E"/>
    <w:rsid w:val="00A215A5"/>
    <w:rsid w:val="00A21D21"/>
    <w:rsid w:val="00A223D7"/>
    <w:rsid w:val="00A2241F"/>
    <w:rsid w:val="00A22442"/>
    <w:rsid w:val="00A2249E"/>
    <w:rsid w:val="00A2251D"/>
    <w:rsid w:val="00A22CA0"/>
    <w:rsid w:val="00A22DD0"/>
    <w:rsid w:val="00A233D3"/>
    <w:rsid w:val="00A23601"/>
    <w:rsid w:val="00A236BA"/>
    <w:rsid w:val="00A239FB"/>
    <w:rsid w:val="00A23E3B"/>
    <w:rsid w:val="00A23F6B"/>
    <w:rsid w:val="00A240D4"/>
    <w:rsid w:val="00A24C2F"/>
    <w:rsid w:val="00A24C3A"/>
    <w:rsid w:val="00A24C74"/>
    <w:rsid w:val="00A24D2B"/>
    <w:rsid w:val="00A24F4A"/>
    <w:rsid w:val="00A253E1"/>
    <w:rsid w:val="00A253F0"/>
    <w:rsid w:val="00A25458"/>
    <w:rsid w:val="00A254A8"/>
    <w:rsid w:val="00A254EF"/>
    <w:rsid w:val="00A258CE"/>
    <w:rsid w:val="00A25D6C"/>
    <w:rsid w:val="00A25DB5"/>
    <w:rsid w:val="00A25EE3"/>
    <w:rsid w:val="00A261BE"/>
    <w:rsid w:val="00A2635C"/>
    <w:rsid w:val="00A2640D"/>
    <w:rsid w:val="00A26634"/>
    <w:rsid w:val="00A2669F"/>
    <w:rsid w:val="00A26BA8"/>
    <w:rsid w:val="00A26BBB"/>
    <w:rsid w:val="00A27165"/>
    <w:rsid w:val="00A273DD"/>
    <w:rsid w:val="00A2747F"/>
    <w:rsid w:val="00A27965"/>
    <w:rsid w:val="00A27A99"/>
    <w:rsid w:val="00A27CA1"/>
    <w:rsid w:val="00A27D06"/>
    <w:rsid w:val="00A27D7D"/>
    <w:rsid w:val="00A27F17"/>
    <w:rsid w:val="00A312BF"/>
    <w:rsid w:val="00A31567"/>
    <w:rsid w:val="00A31891"/>
    <w:rsid w:val="00A31A63"/>
    <w:rsid w:val="00A31FB3"/>
    <w:rsid w:val="00A3207F"/>
    <w:rsid w:val="00A320D9"/>
    <w:rsid w:val="00A3275C"/>
    <w:rsid w:val="00A32A9D"/>
    <w:rsid w:val="00A32B0A"/>
    <w:rsid w:val="00A32C36"/>
    <w:rsid w:val="00A32D29"/>
    <w:rsid w:val="00A33234"/>
    <w:rsid w:val="00A332F9"/>
    <w:rsid w:val="00A33A0F"/>
    <w:rsid w:val="00A33A4A"/>
    <w:rsid w:val="00A33AF8"/>
    <w:rsid w:val="00A33E6D"/>
    <w:rsid w:val="00A33FE1"/>
    <w:rsid w:val="00A3438C"/>
    <w:rsid w:val="00A344AD"/>
    <w:rsid w:val="00A34764"/>
    <w:rsid w:val="00A34873"/>
    <w:rsid w:val="00A34B8B"/>
    <w:rsid w:val="00A354CF"/>
    <w:rsid w:val="00A35887"/>
    <w:rsid w:val="00A3618F"/>
    <w:rsid w:val="00A362A1"/>
    <w:rsid w:val="00A362DE"/>
    <w:rsid w:val="00A3641F"/>
    <w:rsid w:val="00A364C9"/>
    <w:rsid w:val="00A36652"/>
    <w:rsid w:val="00A36A7D"/>
    <w:rsid w:val="00A36E91"/>
    <w:rsid w:val="00A370C3"/>
    <w:rsid w:val="00A37423"/>
    <w:rsid w:val="00A379C5"/>
    <w:rsid w:val="00A37B09"/>
    <w:rsid w:val="00A37B10"/>
    <w:rsid w:val="00A37BD2"/>
    <w:rsid w:val="00A37E1A"/>
    <w:rsid w:val="00A402DC"/>
    <w:rsid w:val="00A4061A"/>
    <w:rsid w:val="00A40A8E"/>
    <w:rsid w:val="00A40CB2"/>
    <w:rsid w:val="00A40E32"/>
    <w:rsid w:val="00A41118"/>
    <w:rsid w:val="00A412B1"/>
    <w:rsid w:val="00A413CD"/>
    <w:rsid w:val="00A41483"/>
    <w:rsid w:val="00A418C3"/>
    <w:rsid w:val="00A41AAC"/>
    <w:rsid w:val="00A41C92"/>
    <w:rsid w:val="00A42017"/>
    <w:rsid w:val="00A42103"/>
    <w:rsid w:val="00A4258D"/>
    <w:rsid w:val="00A42919"/>
    <w:rsid w:val="00A429B1"/>
    <w:rsid w:val="00A429EE"/>
    <w:rsid w:val="00A42A73"/>
    <w:rsid w:val="00A42CFF"/>
    <w:rsid w:val="00A434E2"/>
    <w:rsid w:val="00A4353A"/>
    <w:rsid w:val="00A4362C"/>
    <w:rsid w:val="00A43839"/>
    <w:rsid w:val="00A438D8"/>
    <w:rsid w:val="00A439FD"/>
    <w:rsid w:val="00A43D7F"/>
    <w:rsid w:val="00A44026"/>
    <w:rsid w:val="00A4402D"/>
    <w:rsid w:val="00A44512"/>
    <w:rsid w:val="00A44610"/>
    <w:rsid w:val="00A448CA"/>
    <w:rsid w:val="00A44F21"/>
    <w:rsid w:val="00A44F61"/>
    <w:rsid w:val="00A45526"/>
    <w:rsid w:val="00A456FC"/>
    <w:rsid w:val="00A45F3F"/>
    <w:rsid w:val="00A4624F"/>
    <w:rsid w:val="00A467B6"/>
    <w:rsid w:val="00A46997"/>
    <w:rsid w:val="00A469B9"/>
    <w:rsid w:val="00A46A07"/>
    <w:rsid w:val="00A46B65"/>
    <w:rsid w:val="00A46B72"/>
    <w:rsid w:val="00A46BBC"/>
    <w:rsid w:val="00A46D4D"/>
    <w:rsid w:val="00A47370"/>
    <w:rsid w:val="00A4738E"/>
    <w:rsid w:val="00A4758B"/>
    <w:rsid w:val="00A4792B"/>
    <w:rsid w:val="00A47E40"/>
    <w:rsid w:val="00A47F3F"/>
    <w:rsid w:val="00A503A8"/>
    <w:rsid w:val="00A506D1"/>
    <w:rsid w:val="00A5089F"/>
    <w:rsid w:val="00A50AF8"/>
    <w:rsid w:val="00A50D46"/>
    <w:rsid w:val="00A50E71"/>
    <w:rsid w:val="00A50FA1"/>
    <w:rsid w:val="00A51031"/>
    <w:rsid w:val="00A510DE"/>
    <w:rsid w:val="00A512A7"/>
    <w:rsid w:val="00A51411"/>
    <w:rsid w:val="00A51A28"/>
    <w:rsid w:val="00A51A77"/>
    <w:rsid w:val="00A51E9D"/>
    <w:rsid w:val="00A520F9"/>
    <w:rsid w:val="00A52347"/>
    <w:rsid w:val="00A52727"/>
    <w:rsid w:val="00A52A85"/>
    <w:rsid w:val="00A52D68"/>
    <w:rsid w:val="00A52F67"/>
    <w:rsid w:val="00A52F8E"/>
    <w:rsid w:val="00A5307B"/>
    <w:rsid w:val="00A534FC"/>
    <w:rsid w:val="00A53598"/>
    <w:rsid w:val="00A535EE"/>
    <w:rsid w:val="00A53642"/>
    <w:rsid w:val="00A53724"/>
    <w:rsid w:val="00A53837"/>
    <w:rsid w:val="00A53B4B"/>
    <w:rsid w:val="00A53BE2"/>
    <w:rsid w:val="00A53E8A"/>
    <w:rsid w:val="00A54150"/>
    <w:rsid w:val="00A543AD"/>
    <w:rsid w:val="00A543C3"/>
    <w:rsid w:val="00A5493C"/>
    <w:rsid w:val="00A54F7E"/>
    <w:rsid w:val="00A55134"/>
    <w:rsid w:val="00A551FB"/>
    <w:rsid w:val="00A55324"/>
    <w:rsid w:val="00A55705"/>
    <w:rsid w:val="00A558DA"/>
    <w:rsid w:val="00A55BA5"/>
    <w:rsid w:val="00A55F25"/>
    <w:rsid w:val="00A55F48"/>
    <w:rsid w:val="00A56099"/>
    <w:rsid w:val="00A5622C"/>
    <w:rsid w:val="00A56716"/>
    <w:rsid w:val="00A56783"/>
    <w:rsid w:val="00A56A39"/>
    <w:rsid w:val="00A56F5A"/>
    <w:rsid w:val="00A56F96"/>
    <w:rsid w:val="00A572F7"/>
    <w:rsid w:val="00A573BF"/>
    <w:rsid w:val="00A57486"/>
    <w:rsid w:val="00A5775E"/>
    <w:rsid w:val="00A57943"/>
    <w:rsid w:val="00A57B65"/>
    <w:rsid w:val="00A57C5B"/>
    <w:rsid w:val="00A57E25"/>
    <w:rsid w:val="00A60246"/>
    <w:rsid w:val="00A60352"/>
    <w:rsid w:val="00A603D0"/>
    <w:rsid w:val="00A60580"/>
    <w:rsid w:val="00A6073D"/>
    <w:rsid w:val="00A60AD8"/>
    <w:rsid w:val="00A60DAF"/>
    <w:rsid w:val="00A60E16"/>
    <w:rsid w:val="00A61083"/>
    <w:rsid w:val="00A61172"/>
    <w:rsid w:val="00A61207"/>
    <w:rsid w:val="00A612C7"/>
    <w:rsid w:val="00A61368"/>
    <w:rsid w:val="00A61CA7"/>
    <w:rsid w:val="00A61CFC"/>
    <w:rsid w:val="00A61D44"/>
    <w:rsid w:val="00A61DF6"/>
    <w:rsid w:val="00A61EE7"/>
    <w:rsid w:val="00A61F4E"/>
    <w:rsid w:val="00A61F61"/>
    <w:rsid w:val="00A62048"/>
    <w:rsid w:val="00A620BD"/>
    <w:rsid w:val="00A623C9"/>
    <w:rsid w:val="00A62481"/>
    <w:rsid w:val="00A6268C"/>
    <w:rsid w:val="00A626E3"/>
    <w:rsid w:val="00A627A9"/>
    <w:rsid w:val="00A62A1C"/>
    <w:rsid w:val="00A62B09"/>
    <w:rsid w:val="00A62C88"/>
    <w:rsid w:val="00A62EA5"/>
    <w:rsid w:val="00A62F47"/>
    <w:rsid w:val="00A63202"/>
    <w:rsid w:val="00A6391B"/>
    <w:rsid w:val="00A63AE1"/>
    <w:rsid w:val="00A63BB0"/>
    <w:rsid w:val="00A63ECE"/>
    <w:rsid w:val="00A641DD"/>
    <w:rsid w:val="00A64268"/>
    <w:rsid w:val="00A643F5"/>
    <w:rsid w:val="00A64441"/>
    <w:rsid w:val="00A64785"/>
    <w:rsid w:val="00A6481A"/>
    <w:rsid w:val="00A64A15"/>
    <w:rsid w:val="00A64D91"/>
    <w:rsid w:val="00A650A0"/>
    <w:rsid w:val="00A651C0"/>
    <w:rsid w:val="00A65601"/>
    <w:rsid w:val="00A658C2"/>
    <w:rsid w:val="00A65BC7"/>
    <w:rsid w:val="00A65C96"/>
    <w:rsid w:val="00A660D0"/>
    <w:rsid w:val="00A66133"/>
    <w:rsid w:val="00A66689"/>
    <w:rsid w:val="00A66D13"/>
    <w:rsid w:val="00A66F26"/>
    <w:rsid w:val="00A66FA6"/>
    <w:rsid w:val="00A67065"/>
    <w:rsid w:val="00A67082"/>
    <w:rsid w:val="00A671E4"/>
    <w:rsid w:val="00A67278"/>
    <w:rsid w:val="00A672E4"/>
    <w:rsid w:val="00A6758C"/>
    <w:rsid w:val="00A6766B"/>
    <w:rsid w:val="00A67750"/>
    <w:rsid w:val="00A677DB"/>
    <w:rsid w:val="00A67BFD"/>
    <w:rsid w:val="00A67C28"/>
    <w:rsid w:val="00A67CAD"/>
    <w:rsid w:val="00A67DBA"/>
    <w:rsid w:val="00A67EFB"/>
    <w:rsid w:val="00A701C7"/>
    <w:rsid w:val="00A702B8"/>
    <w:rsid w:val="00A70426"/>
    <w:rsid w:val="00A704A2"/>
    <w:rsid w:val="00A7051B"/>
    <w:rsid w:val="00A7052A"/>
    <w:rsid w:val="00A7052D"/>
    <w:rsid w:val="00A70691"/>
    <w:rsid w:val="00A708C4"/>
    <w:rsid w:val="00A7095C"/>
    <w:rsid w:val="00A70A1A"/>
    <w:rsid w:val="00A70B82"/>
    <w:rsid w:val="00A70C55"/>
    <w:rsid w:val="00A70D7F"/>
    <w:rsid w:val="00A711C9"/>
    <w:rsid w:val="00A7186E"/>
    <w:rsid w:val="00A71B3F"/>
    <w:rsid w:val="00A71C74"/>
    <w:rsid w:val="00A71DFD"/>
    <w:rsid w:val="00A71F76"/>
    <w:rsid w:val="00A71FFF"/>
    <w:rsid w:val="00A72141"/>
    <w:rsid w:val="00A7214E"/>
    <w:rsid w:val="00A722DE"/>
    <w:rsid w:val="00A72382"/>
    <w:rsid w:val="00A727FC"/>
    <w:rsid w:val="00A72816"/>
    <w:rsid w:val="00A72A1C"/>
    <w:rsid w:val="00A72A51"/>
    <w:rsid w:val="00A72D2A"/>
    <w:rsid w:val="00A72DE5"/>
    <w:rsid w:val="00A73063"/>
    <w:rsid w:val="00A73136"/>
    <w:rsid w:val="00A732DE"/>
    <w:rsid w:val="00A73322"/>
    <w:rsid w:val="00A73763"/>
    <w:rsid w:val="00A73FBA"/>
    <w:rsid w:val="00A74426"/>
    <w:rsid w:val="00A744D2"/>
    <w:rsid w:val="00A74B26"/>
    <w:rsid w:val="00A74BDB"/>
    <w:rsid w:val="00A753EB"/>
    <w:rsid w:val="00A75406"/>
    <w:rsid w:val="00A75601"/>
    <w:rsid w:val="00A75791"/>
    <w:rsid w:val="00A759A3"/>
    <w:rsid w:val="00A7610C"/>
    <w:rsid w:val="00A762ED"/>
    <w:rsid w:val="00A767BB"/>
    <w:rsid w:val="00A7681C"/>
    <w:rsid w:val="00A76A26"/>
    <w:rsid w:val="00A76A41"/>
    <w:rsid w:val="00A76CBC"/>
    <w:rsid w:val="00A76E52"/>
    <w:rsid w:val="00A772A4"/>
    <w:rsid w:val="00A7735C"/>
    <w:rsid w:val="00A7736B"/>
    <w:rsid w:val="00A77855"/>
    <w:rsid w:val="00A77E94"/>
    <w:rsid w:val="00A802D8"/>
    <w:rsid w:val="00A805C1"/>
    <w:rsid w:val="00A8095E"/>
    <w:rsid w:val="00A80BFE"/>
    <w:rsid w:val="00A80CB0"/>
    <w:rsid w:val="00A80CF1"/>
    <w:rsid w:val="00A80D4A"/>
    <w:rsid w:val="00A80D4F"/>
    <w:rsid w:val="00A8106D"/>
    <w:rsid w:val="00A81243"/>
    <w:rsid w:val="00A81386"/>
    <w:rsid w:val="00A816F0"/>
    <w:rsid w:val="00A81905"/>
    <w:rsid w:val="00A819CC"/>
    <w:rsid w:val="00A81DC6"/>
    <w:rsid w:val="00A81DF9"/>
    <w:rsid w:val="00A81E89"/>
    <w:rsid w:val="00A82048"/>
    <w:rsid w:val="00A82389"/>
    <w:rsid w:val="00A825E7"/>
    <w:rsid w:val="00A82604"/>
    <w:rsid w:val="00A83779"/>
    <w:rsid w:val="00A8380D"/>
    <w:rsid w:val="00A83A40"/>
    <w:rsid w:val="00A83C53"/>
    <w:rsid w:val="00A84073"/>
    <w:rsid w:val="00A841AE"/>
    <w:rsid w:val="00A8422F"/>
    <w:rsid w:val="00A84262"/>
    <w:rsid w:val="00A8440E"/>
    <w:rsid w:val="00A84C9B"/>
    <w:rsid w:val="00A853D9"/>
    <w:rsid w:val="00A853DC"/>
    <w:rsid w:val="00A85775"/>
    <w:rsid w:val="00A858CA"/>
    <w:rsid w:val="00A85CCD"/>
    <w:rsid w:val="00A85CED"/>
    <w:rsid w:val="00A85E2A"/>
    <w:rsid w:val="00A85E9F"/>
    <w:rsid w:val="00A8627D"/>
    <w:rsid w:val="00A862CF"/>
    <w:rsid w:val="00A8637F"/>
    <w:rsid w:val="00A86692"/>
    <w:rsid w:val="00A86A4C"/>
    <w:rsid w:val="00A86C48"/>
    <w:rsid w:val="00A86E37"/>
    <w:rsid w:val="00A86E5C"/>
    <w:rsid w:val="00A86F5F"/>
    <w:rsid w:val="00A86F6B"/>
    <w:rsid w:val="00A870C2"/>
    <w:rsid w:val="00A871A0"/>
    <w:rsid w:val="00A872B0"/>
    <w:rsid w:val="00A87697"/>
    <w:rsid w:val="00A876B5"/>
    <w:rsid w:val="00A87907"/>
    <w:rsid w:val="00A87A56"/>
    <w:rsid w:val="00A87BEA"/>
    <w:rsid w:val="00A87E2C"/>
    <w:rsid w:val="00A87E59"/>
    <w:rsid w:val="00A9032B"/>
    <w:rsid w:val="00A9040D"/>
    <w:rsid w:val="00A90466"/>
    <w:rsid w:val="00A90519"/>
    <w:rsid w:val="00A905E5"/>
    <w:rsid w:val="00A90B87"/>
    <w:rsid w:val="00A90D4D"/>
    <w:rsid w:val="00A90F06"/>
    <w:rsid w:val="00A90F8B"/>
    <w:rsid w:val="00A91233"/>
    <w:rsid w:val="00A914F8"/>
    <w:rsid w:val="00A918F8"/>
    <w:rsid w:val="00A91DF0"/>
    <w:rsid w:val="00A91F42"/>
    <w:rsid w:val="00A927DB"/>
    <w:rsid w:val="00A92B5C"/>
    <w:rsid w:val="00A92BBE"/>
    <w:rsid w:val="00A92E07"/>
    <w:rsid w:val="00A92E2D"/>
    <w:rsid w:val="00A9325B"/>
    <w:rsid w:val="00A935A5"/>
    <w:rsid w:val="00A936E0"/>
    <w:rsid w:val="00A9393D"/>
    <w:rsid w:val="00A93C59"/>
    <w:rsid w:val="00A93EFE"/>
    <w:rsid w:val="00A9409F"/>
    <w:rsid w:val="00A94182"/>
    <w:rsid w:val="00A94626"/>
    <w:rsid w:val="00A949CC"/>
    <w:rsid w:val="00A95282"/>
    <w:rsid w:val="00A953B0"/>
    <w:rsid w:val="00A95469"/>
    <w:rsid w:val="00A95517"/>
    <w:rsid w:val="00A95BEF"/>
    <w:rsid w:val="00A95D27"/>
    <w:rsid w:val="00A95FC1"/>
    <w:rsid w:val="00A96049"/>
    <w:rsid w:val="00A962BD"/>
    <w:rsid w:val="00A96396"/>
    <w:rsid w:val="00A963E9"/>
    <w:rsid w:val="00A96462"/>
    <w:rsid w:val="00A967C4"/>
    <w:rsid w:val="00A96939"/>
    <w:rsid w:val="00A96D15"/>
    <w:rsid w:val="00A96FAE"/>
    <w:rsid w:val="00A97058"/>
    <w:rsid w:val="00A9708F"/>
    <w:rsid w:val="00A97268"/>
    <w:rsid w:val="00A97711"/>
    <w:rsid w:val="00A97774"/>
    <w:rsid w:val="00A97BB2"/>
    <w:rsid w:val="00A97C8D"/>
    <w:rsid w:val="00A97DDE"/>
    <w:rsid w:val="00AA0017"/>
    <w:rsid w:val="00AA0119"/>
    <w:rsid w:val="00AA04A8"/>
    <w:rsid w:val="00AA0731"/>
    <w:rsid w:val="00AA08D8"/>
    <w:rsid w:val="00AA0A83"/>
    <w:rsid w:val="00AA0E8E"/>
    <w:rsid w:val="00AA0F63"/>
    <w:rsid w:val="00AA114E"/>
    <w:rsid w:val="00AA132D"/>
    <w:rsid w:val="00AA150B"/>
    <w:rsid w:val="00AA1921"/>
    <w:rsid w:val="00AA1A3F"/>
    <w:rsid w:val="00AA1B7C"/>
    <w:rsid w:val="00AA1E5F"/>
    <w:rsid w:val="00AA21BE"/>
    <w:rsid w:val="00AA2560"/>
    <w:rsid w:val="00AA2C10"/>
    <w:rsid w:val="00AA2D81"/>
    <w:rsid w:val="00AA2E57"/>
    <w:rsid w:val="00AA308F"/>
    <w:rsid w:val="00AA31BA"/>
    <w:rsid w:val="00AA3711"/>
    <w:rsid w:val="00AA39FE"/>
    <w:rsid w:val="00AA3AC4"/>
    <w:rsid w:val="00AA3BC4"/>
    <w:rsid w:val="00AA406E"/>
    <w:rsid w:val="00AA4303"/>
    <w:rsid w:val="00AA4361"/>
    <w:rsid w:val="00AA43A8"/>
    <w:rsid w:val="00AA469E"/>
    <w:rsid w:val="00AA470B"/>
    <w:rsid w:val="00AA48B8"/>
    <w:rsid w:val="00AA499C"/>
    <w:rsid w:val="00AA49DF"/>
    <w:rsid w:val="00AA4AF0"/>
    <w:rsid w:val="00AA4D2D"/>
    <w:rsid w:val="00AA4E8E"/>
    <w:rsid w:val="00AA4ED5"/>
    <w:rsid w:val="00AA519C"/>
    <w:rsid w:val="00AA542A"/>
    <w:rsid w:val="00AA5D24"/>
    <w:rsid w:val="00AA5F63"/>
    <w:rsid w:val="00AA5FCA"/>
    <w:rsid w:val="00AA601C"/>
    <w:rsid w:val="00AA61B2"/>
    <w:rsid w:val="00AA63F5"/>
    <w:rsid w:val="00AA67BA"/>
    <w:rsid w:val="00AA6CFC"/>
    <w:rsid w:val="00AA6DB6"/>
    <w:rsid w:val="00AA6FDD"/>
    <w:rsid w:val="00AA70EB"/>
    <w:rsid w:val="00AA731F"/>
    <w:rsid w:val="00AA77BF"/>
    <w:rsid w:val="00AA7A20"/>
    <w:rsid w:val="00AA7DB9"/>
    <w:rsid w:val="00AB036D"/>
    <w:rsid w:val="00AB080A"/>
    <w:rsid w:val="00AB08A5"/>
    <w:rsid w:val="00AB0969"/>
    <w:rsid w:val="00AB0A54"/>
    <w:rsid w:val="00AB0D34"/>
    <w:rsid w:val="00AB0FF6"/>
    <w:rsid w:val="00AB1148"/>
    <w:rsid w:val="00AB118C"/>
    <w:rsid w:val="00AB1376"/>
    <w:rsid w:val="00AB16BE"/>
    <w:rsid w:val="00AB1A09"/>
    <w:rsid w:val="00AB1CAA"/>
    <w:rsid w:val="00AB1FBD"/>
    <w:rsid w:val="00AB2065"/>
    <w:rsid w:val="00AB2110"/>
    <w:rsid w:val="00AB23A8"/>
    <w:rsid w:val="00AB2421"/>
    <w:rsid w:val="00AB261C"/>
    <w:rsid w:val="00AB292B"/>
    <w:rsid w:val="00AB2B29"/>
    <w:rsid w:val="00AB2C99"/>
    <w:rsid w:val="00AB30DA"/>
    <w:rsid w:val="00AB352C"/>
    <w:rsid w:val="00AB3918"/>
    <w:rsid w:val="00AB3CBC"/>
    <w:rsid w:val="00AB3D03"/>
    <w:rsid w:val="00AB40DC"/>
    <w:rsid w:val="00AB47DE"/>
    <w:rsid w:val="00AB48A4"/>
    <w:rsid w:val="00AB4939"/>
    <w:rsid w:val="00AB4AE1"/>
    <w:rsid w:val="00AB4B62"/>
    <w:rsid w:val="00AB4DFB"/>
    <w:rsid w:val="00AB4FFE"/>
    <w:rsid w:val="00AB516E"/>
    <w:rsid w:val="00AB54BA"/>
    <w:rsid w:val="00AB55C1"/>
    <w:rsid w:val="00AB55E3"/>
    <w:rsid w:val="00AB58F2"/>
    <w:rsid w:val="00AB5CB1"/>
    <w:rsid w:val="00AB627C"/>
    <w:rsid w:val="00AB62EE"/>
    <w:rsid w:val="00AB64BE"/>
    <w:rsid w:val="00AB66A3"/>
    <w:rsid w:val="00AB6BFB"/>
    <w:rsid w:val="00AB6EAC"/>
    <w:rsid w:val="00AB6F99"/>
    <w:rsid w:val="00AB7227"/>
    <w:rsid w:val="00AB724C"/>
    <w:rsid w:val="00AB74AB"/>
    <w:rsid w:val="00AB7984"/>
    <w:rsid w:val="00AB79E5"/>
    <w:rsid w:val="00AB7D1F"/>
    <w:rsid w:val="00AC001A"/>
    <w:rsid w:val="00AC01E3"/>
    <w:rsid w:val="00AC06C7"/>
    <w:rsid w:val="00AC08A3"/>
    <w:rsid w:val="00AC091D"/>
    <w:rsid w:val="00AC0ACC"/>
    <w:rsid w:val="00AC0E5B"/>
    <w:rsid w:val="00AC0F85"/>
    <w:rsid w:val="00AC11C8"/>
    <w:rsid w:val="00AC1231"/>
    <w:rsid w:val="00AC171E"/>
    <w:rsid w:val="00AC189C"/>
    <w:rsid w:val="00AC1A63"/>
    <w:rsid w:val="00AC1AA7"/>
    <w:rsid w:val="00AC1C45"/>
    <w:rsid w:val="00AC1F31"/>
    <w:rsid w:val="00AC1FF9"/>
    <w:rsid w:val="00AC21D8"/>
    <w:rsid w:val="00AC2484"/>
    <w:rsid w:val="00AC24BB"/>
    <w:rsid w:val="00AC2590"/>
    <w:rsid w:val="00AC2A8F"/>
    <w:rsid w:val="00AC2CDC"/>
    <w:rsid w:val="00AC2F04"/>
    <w:rsid w:val="00AC2F7B"/>
    <w:rsid w:val="00AC302C"/>
    <w:rsid w:val="00AC308B"/>
    <w:rsid w:val="00AC314A"/>
    <w:rsid w:val="00AC32E7"/>
    <w:rsid w:val="00AC359F"/>
    <w:rsid w:val="00AC35BF"/>
    <w:rsid w:val="00AC36B0"/>
    <w:rsid w:val="00AC3898"/>
    <w:rsid w:val="00AC3FB3"/>
    <w:rsid w:val="00AC41AC"/>
    <w:rsid w:val="00AC42B5"/>
    <w:rsid w:val="00AC4DF9"/>
    <w:rsid w:val="00AC514F"/>
    <w:rsid w:val="00AC516B"/>
    <w:rsid w:val="00AC5217"/>
    <w:rsid w:val="00AC5565"/>
    <w:rsid w:val="00AC559C"/>
    <w:rsid w:val="00AC55B9"/>
    <w:rsid w:val="00AC56BA"/>
    <w:rsid w:val="00AC5865"/>
    <w:rsid w:val="00AC58E4"/>
    <w:rsid w:val="00AC5F52"/>
    <w:rsid w:val="00AC5FD6"/>
    <w:rsid w:val="00AC6056"/>
    <w:rsid w:val="00AC6237"/>
    <w:rsid w:val="00AC6284"/>
    <w:rsid w:val="00AC6394"/>
    <w:rsid w:val="00AC646D"/>
    <w:rsid w:val="00AC6642"/>
    <w:rsid w:val="00AC6D86"/>
    <w:rsid w:val="00AC6F69"/>
    <w:rsid w:val="00AC6FAA"/>
    <w:rsid w:val="00AC70C4"/>
    <w:rsid w:val="00AC7697"/>
    <w:rsid w:val="00AC7AE6"/>
    <w:rsid w:val="00AC7D3C"/>
    <w:rsid w:val="00AD02CF"/>
    <w:rsid w:val="00AD0686"/>
    <w:rsid w:val="00AD072C"/>
    <w:rsid w:val="00AD0994"/>
    <w:rsid w:val="00AD0B12"/>
    <w:rsid w:val="00AD0F0D"/>
    <w:rsid w:val="00AD1264"/>
    <w:rsid w:val="00AD1405"/>
    <w:rsid w:val="00AD164C"/>
    <w:rsid w:val="00AD17A7"/>
    <w:rsid w:val="00AD1A2C"/>
    <w:rsid w:val="00AD1BE5"/>
    <w:rsid w:val="00AD1E60"/>
    <w:rsid w:val="00AD1FC2"/>
    <w:rsid w:val="00AD2008"/>
    <w:rsid w:val="00AD20E2"/>
    <w:rsid w:val="00AD2138"/>
    <w:rsid w:val="00AD21AA"/>
    <w:rsid w:val="00AD232D"/>
    <w:rsid w:val="00AD2477"/>
    <w:rsid w:val="00AD24C0"/>
    <w:rsid w:val="00AD25DF"/>
    <w:rsid w:val="00AD26B5"/>
    <w:rsid w:val="00AD286E"/>
    <w:rsid w:val="00AD2AC0"/>
    <w:rsid w:val="00AD2E60"/>
    <w:rsid w:val="00AD2F7F"/>
    <w:rsid w:val="00AD32DE"/>
    <w:rsid w:val="00AD3688"/>
    <w:rsid w:val="00AD3870"/>
    <w:rsid w:val="00AD38B3"/>
    <w:rsid w:val="00AD3987"/>
    <w:rsid w:val="00AD3AF2"/>
    <w:rsid w:val="00AD3BCD"/>
    <w:rsid w:val="00AD3C09"/>
    <w:rsid w:val="00AD3E6E"/>
    <w:rsid w:val="00AD4312"/>
    <w:rsid w:val="00AD480B"/>
    <w:rsid w:val="00AD4CD2"/>
    <w:rsid w:val="00AD4FEC"/>
    <w:rsid w:val="00AD5225"/>
    <w:rsid w:val="00AD524E"/>
    <w:rsid w:val="00AD52D9"/>
    <w:rsid w:val="00AD53FD"/>
    <w:rsid w:val="00AD5518"/>
    <w:rsid w:val="00AD5741"/>
    <w:rsid w:val="00AD57D8"/>
    <w:rsid w:val="00AD598F"/>
    <w:rsid w:val="00AD5BAD"/>
    <w:rsid w:val="00AD5F3D"/>
    <w:rsid w:val="00AD61FD"/>
    <w:rsid w:val="00AD6646"/>
    <w:rsid w:val="00AD67C6"/>
    <w:rsid w:val="00AD6BE3"/>
    <w:rsid w:val="00AD6FCE"/>
    <w:rsid w:val="00AD7032"/>
    <w:rsid w:val="00AD70AE"/>
    <w:rsid w:val="00AD7547"/>
    <w:rsid w:val="00AD7738"/>
    <w:rsid w:val="00AD7893"/>
    <w:rsid w:val="00AD790F"/>
    <w:rsid w:val="00AD7B62"/>
    <w:rsid w:val="00AD7B8E"/>
    <w:rsid w:val="00AD7F21"/>
    <w:rsid w:val="00AE0094"/>
    <w:rsid w:val="00AE029A"/>
    <w:rsid w:val="00AE03A5"/>
    <w:rsid w:val="00AE0448"/>
    <w:rsid w:val="00AE0473"/>
    <w:rsid w:val="00AE09F2"/>
    <w:rsid w:val="00AE0C50"/>
    <w:rsid w:val="00AE0CC4"/>
    <w:rsid w:val="00AE0DF1"/>
    <w:rsid w:val="00AE0E98"/>
    <w:rsid w:val="00AE0F75"/>
    <w:rsid w:val="00AE107E"/>
    <w:rsid w:val="00AE110D"/>
    <w:rsid w:val="00AE1128"/>
    <w:rsid w:val="00AE12D1"/>
    <w:rsid w:val="00AE19A2"/>
    <w:rsid w:val="00AE1B14"/>
    <w:rsid w:val="00AE1C07"/>
    <w:rsid w:val="00AE1FA6"/>
    <w:rsid w:val="00AE1FBD"/>
    <w:rsid w:val="00AE2584"/>
    <w:rsid w:val="00AE296B"/>
    <w:rsid w:val="00AE2990"/>
    <w:rsid w:val="00AE29B1"/>
    <w:rsid w:val="00AE29FB"/>
    <w:rsid w:val="00AE2D1A"/>
    <w:rsid w:val="00AE3016"/>
    <w:rsid w:val="00AE322E"/>
    <w:rsid w:val="00AE3231"/>
    <w:rsid w:val="00AE3650"/>
    <w:rsid w:val="00AE38A3"/>
    <w:rsid w:val="00AE3AFA"/>
    <w:rsid w:val="00AE3E96"/>
    <w:rsid w:val="00AE41FF"/>
    <w:rsid w:val="00AE44A8"/>
    <w:rsid w:val="00AE44DE"/>
    <w:rsid w:val="00AE4566"/>
    <w:rsid w:val="00AE46E8"/>
    <w:rsid w:val="00AE4C2A"/>
    <w:rsid w:val="00AE4ED0"/>
    <w:rsid w:val="00AE4F82"/>
    <w:rsid w:val="00AE4FF3"/>
    <w:rsid w:val="00AE548C"/>
    <w:rsid w:val="00AE577A"/>
    <w:rsid w:val="00AE5964"/>
    <w:rsid w:val="00AE5A4D"/>
    <w:rsid w:val="00AE5BF0"/>
    <w:rsid w:val="00AE6251"/>
    <w:rsid w:val="00AE62FA"/>
    <w:rsid w:val="00AE636E"/>
    <w:rsid w:val="00AE6391"/>
    <w:rsid w:val="00AE6531"/>
    <w:rsid w:val="00AE6572"/>
    <w:rsid w:val="00AE6627"/>
    <w:rsid w:val="00AE6678"/>
    <w:rsid w:val="00AE6CEA"/>
    <w:rsid w:val="00AE6D3F"/>
    <w:rsid w:val="00AE6EAF"/>
    <w:rsid w:val="00AE70D9"/>
    <w:rsid w:val="00AE718C"/>
    <w:rsid w:val="00AE7228"/>
    <w:rsid w:val="00AE72DD"/>
    <w:rsid w:val="00AE7530"/>
    <w:rsid w:val="00AE7683"/>
    <w:rsid w:val="00AE76B7"/>
    <w:rsid w:val="00AE785B"/>
    <w:rsid w:val="00AE78FC"/>
    <w:rsid w:val="00AE793A"/>
    <w:rsid w:val="00AE7A0F"/>
    <w:rsid w:val="00AE7AF3"/>
    <w:rsid w:val="00AF0008"/>
    <w:rsid w:val="00AF01A6"/>
    <w:rsid w:val="00AF0215"/>
    <w:rsid w:val="00AF04B7"/>
    <w:rsid w:val="00AF051E"/>
    <w:rsid w:val="00AF0540"/>
    <w:rsid w:val="00AF06F0"/>
    <w:rsid w:val="00AF0928"/>
    <w:rsid w:val="00AF0A5F"/>
    <w:rsid w:val="00AF0B1B"/>
    <w:rsid w:val="00AF0C31"/>
    <w:rsid w:val="00AF0C35"/>
    <w:rsid w:val="00AF0D85"/>
    <w:rsid w:val="00AF15C7"/>
    <w:rsid w:val="00AF1F71"/>
    <w:rsid w:val="00AF24E7"/>
    <w:rsid w:val="00AF2D8B"/>
    <w:rsid w:val="00AF382D"/>
    <w:rsid w:val="00AF3894"/>
    <w:rsid w:val="00AF38AE"/>
    <w:rsid w:val="00AF3DC1"/>
    <w:rsid w:val="00AF3E59"/>
    <w:rsid w:val="00AF3F6A"/>
    <w:rsid w:val="00AF44F6"/>
    <w:rsid w:val="00AF4620"/>
    <w:rsid w:val="00AF47AA"/>
    <w:rsid w:val="00AF47F7"/>
    <w:rsid w:val="00AF4C9E"/>
    <w:rsid w:val="00AF4E28"/>
    <w:rsid w:val="00AF518C"/>
    <w:rsid w:val="00AF5D89"/>
    <w:rsid w:val="00AF621B"/>
    <w:rsid w:val="00AF63FF"/>
    <w:rsid w:val="00AF6504"/>
    <w:rsid w:val="00AF6C51"/>
    <w:rsid w:val="00AF6D71"/>
    <w:rsid w:val="00AF7352"/>
    <w:rsid w:val="00AF76DF"/>
    <w:rsid w:val="00AF79B6"/>
    <w:rsid w:val="00AF7D00"/>
    <w:rsid w:val="00AF7EFD"/>
    <w:rsid w:val="00B0053C"/>
    <w:rsid w:val="00B00802"/>
    <w:rsid w:val="00B00FFD"/>
    <w:rsid w:val="00B010AB"/>
    <w:rsid w:val="00B01199"/>
    <w:rsid w:val="00B01275"/>
    <w:rsid w:val="00B013E8"/>
    <w:rsid w:val="00B01614"/>
    <w:rsid w:val="00B016B3"/>
    <w:rsid w:val="00B01865"/>
    <w:rsid w:val="00B01B7D"/>
    <w:rsid w:val="00B01C47"/>
    <w:rsid w:val="00B01E94"/>
    <w:rsid w:val="00B0204A"/>
    <w:rsid w:val="00B02322"/>
    <w:rsid w:val="00B0235F"/>
    <w:rsid w:val="00B02C04"/>
    <w:rsid w:val="00B0359D"/>
    <w:rsid w:val="00B03729"/>
    <w:rsid w:val="00B03E20"/>
    <w:rsid w:val="00B03F5B"/>
    <w:rsid w:val="00B03FEB"/>
    <w:rsid w:val="00B043C8"/>
    <w:rsid w:val="00B045A1"/>
    <w:rsid w:val="00B0483C"/>
    <w:rsid w:val="00B04ADE"/>
    <w:rsid w:val="00B04BE2"/>
    <w:rsid w:val="00B04BE8"/>
    <w:rsid w:val="00B04C30"/>
    <w:rsid w:val="00B0500D"/>
    <w:rsid w:val="00B0531D"/>
    <w:rsid w:val="00B05609"/>
    <w:rsid w:val="00B0562F"/>
    <w:rsid w:val="00B05A1C"/>
    <w:rsid w:val="00B05A9F"/>
    <w:rsid w:val="00B05AFA"/>
    <w:rsid w:val="00B05F35"/>
    <w:rsid w:val="00B0609E"/>
    <w:rsid w:val="00B06732"/>
    <w:rsid w:val="00B06779"/>
    <w:rsid w:val="00B06782"/>
    <w:rsid w:val="00B06967"/>
    <w:rsid w:val="00B06985"/>
    <w:rsid w:val="00B06A82"/>
    <w:rsid w:val="00B06D80"/>
    <w:rsid w:val="00B06F31"/>
    <w:rsid w:val="00B07098"/>
    <w:rsid w:val="00B075AC"/>
    <w:rsid w:val="00B0764C"/>
    <w:rsid w:val="00B0768B"/>
    <w:rsid w:val="00B07705"/>
    <w:rsid w:val="00B0778E"/>
    <w:rsid w:val="00B07827"/>
    <w:rsid w:val="00B07CD7"/>
    <w:rsid w:val="00B07EAA"/>
    <w:rsid w:val="00B10077"/>
    <w:rsid w:val="00B10465"/>
    <w:rsid w:val="00B1053F"/>
    <w:rsid w:val="00B109B9"/>
    <w:rsid w:val="00B10A53"/>
    <w:rsid w:val="00B10AA8"/>
    <w:rsid w:val="00B10FC6"/>
    <w:rsid w:val="00B11184"/>
    <w:rsid w:val="00B111C9"/>
    <w:rsid w:val="00B11390"/>
    <w:rsid w:val="00B11459"/>
    <w:rsid w:val="00B11CEE"/>
    <w:rsid w:val="00B11E90"/>
    <w:rsid w:val="00B11EFE"/>
    <w:rsid w:val="00B11FE5"/>
    <w:rsid w:val="00B123B7"/>
    <w:rsid w:val="00B124CA"/>
    <w:rsid w:val="00B12561"/>
    <w:rsid w:val="00B125E3"/>
    <w:rsid w:val="00B12646"/>
    <w:rsid w:val="00B1293F"/>
    <w:rsid w:val="00B12BB9"/>
    <w:rsid w:val="00B12FC6"/>
    <w:rsid w:val="00B13286"/>
    <w:rsid w:val="00B1360E"/>
    <w:rsid w:val="00B139AD"/>
    <w:rsid w:val="00B13C64"/>
    <w:rsid w:val="00B13E06"/>
    <w:rsid w:val="00B141DF"/>
    <w:rsid w:val="00B14389"/>
    <w:rsid w:val="00B14518"/>
    <w:rsid w:val="00B147C2"/>
    <w:rsid w:val="00B1481B"/>
    <w:rsid w:val="00B15A1B"/>
    <w:rsid w:val="00B15BA3"/>
    <w:rsid w:val="00B16031"/>
    <w:rsid w:val="00B160A2"/>
    <w:rsid w:val="00B162FD"/>
    <w:rsid w:val="00B164E9"/>
    <w:rsid w:val="00B166D2"/>
    <w:rsid w:val="00B16748"/>
    <w:rsid w:val="00B16802"/>
    <w:rsid w:val="00B16810"/>
    <w:rsid w:val="00B16D95"/>
    <w:rsid w:val="00B16E18"/>
    <w:rsid w:val="00B171A4"/>
    <w:rsid w:val="00B1736B"/>
    <w:rsid w:val="00B174AE"/>
    <w:rsid w:val="00B174E1"/>
    <w:rsid w:val="00B17779"/>
    <w:rsid w:val="00B17A16"/>
    <w:rsid w:val="00B17F00"/>
    <w:rsid w:val="00B203DE"/>
    <w:rsid w:val="00B20461"/>
    <w:rsid w:val="00B20968"/>
    <w:rsid w:val="00B209E6"/>
    <w:rsid w:val="00B21642"/>
    <w:rsid w:val="00B21B58"/>
    <w:rsid w:val="00B21D4A"/>
    <w:rsid w:val="00B22103"/>
    <w:rsid w:val="00B2277C"/>
    <w:rsid w:val="00B227D9"/>
    <w:rsid w:val="00B228E5"/>
    <w:rsid w:val="00B22936"/>
    <w:rsid w:val="00B229DA"/>
    <w:rsid w:val="00B229FF"/>
    <w:rsid w:val="00B22A6D"/>
    <w:rsid w:val="00B22B26"/>
    <w:rsid w:val="00B22C75"/>
    <w:rsid w:val="00B22E8C"/>
    <w:rsid w:val="00B23373"/>
    <w:rsid w:val="00B2379B"/>
    <w:rsid w:val="00B237A2"/>
    <w:rsid w:val="00B237F0"/>
    <w:rsid w:val="00B23FA1"/>
    <w:rsid w:val="00B23FFF"/>
    <w:rsid w:val="00B24170"/>
    <w:rsid w:val="00B2437A"/>
    <w:rsid w:val="00B24C8F"/>
    <w:rsid w:val="00B24D5C"/>
    <w:rsid w:val="00B24F99"/>
    <w:rsid w:val="00B2539E"/>
    <w:rsid w:val="00B25774"/>
    <w:rsid w:val="00B2585F"/>
    <w:rsid w:val="00B25A8E"/>
    <w:rsid w:val="00B25DA6"/>
    <w:rsid w:val="00B260F8"/>
    <w:rsid w:val="00B26349"/>
    <w:rsid w:val="00B2644E"/>
    <w:rsid w:val="00B264EB"/>
    <w:rsid w:val="00B2665E"/>
    <w:rsid w:val="00B26742"/>
    <w:rsid w:val="00B26A92"/>
    <w:rsid w:val="00B26B46"/>
    <w:rsid w:val="00B26D39"/>
    <w:rsid w:val="00B26DAD"/>
    <w:rsid w:val="00B26DF6"/>
    <w:rsid w:val="00B2734A"/>
    <w:rsid w:val="00B277D0"/>
    <w:rsid w:val="00B27995"/>
    <w:rsid w:val="00B27B74"/>
    <w:rsid w:val="00B27CCC"/>
    <w:rsid w:val="00B27DA1"/>
    <w:rsid w:val="00B300E2"/>
    <w:rsid w:val="00B3019A"/>
    <w:rsid w:val="00B302C2"/>
    <w:rsid w:val="00B303C4"/>
    <w:rsid w:val="00B3050B"/>
    <w:rsid w:val="00B30766"/>
    <w:rsid w:val="00B309D0"/>
    <w:rsid w:val="00B30C70"/>
    <w:rsid w:val="00B30DDC"/>
    <w:rsid w:val="00B31280"/>
    <w:rsid w:val="00B31588"/>
    <w:rsid w:val="00B31616"/>
    <w:rsid w:val="00B31812"/>
    <w:rsid w:val="00B319E2"/>
    <w:rsid w:val="00B321CE"/>
    <w:rsid w:val="00B3236D"/>
    <w:rsid w:val="00B325E5"/>
    <w:rsid w:val="00B32842"/>
    <w:rsid w:val="00B329BE"/>
    <w:rsid w:val="00B32A95"/>
    <w:rsid w:val="00B32C88"/>
    <w:rsid w:val="00B3319E"/>
    <w:rsid w:val="00B33316"/>
    <w:rsid w:val="00B33566"/>
    <w:rsid w:val="00B33678"/>
    <w:rsid w:val="00B33760"/>
    <w:rsid w:val="00B33CAC"/>
    <w:rsid w:val="00B33DB0"/>
    <w:rsid w:val="00B33F4E"/>
    <w:rsid w:val="00B33F9C"/>
    <w:rsid w:val="00B346FD"/>
    <w:rsid w:val="00B34B1B"/>
    <w:rsid w:val="00B34C50"/>
    <w:rsid w:val="00B34C69"/>
    <w:rsid w:val="00B34C91"/>
    <w:rsid w:val="00B34FB4"/>
    <w:rsid w:val="00B35107"/>
    <w:rsid w:val="00B35123"/>
    <w:rsid w:val="00B352B5"/>
    <w:rsid w:val="00B35527"/>
    <w:rsid w:val="00B35635"/>
    <w:rsid w:val="00B35655"/>
    <w:rsid w:val="00B35732"/>
    <w:rsid w:val="00B3598D"/>
    <w:rsid w:val="00B35AE6"/>
    <w:rsid w:val="00B35B56"/>
    <w:rsid w:val="00B35EFF"/>
    <w:rsid w:val="00B35F00"/>
    <w:rsid w:val="00B360F1"/>
    <w:rsid w:val="00B36126"/>
    <w:rsid w:val="00B3677D"/>
    <w:rsid w:val="00B3691D"/>
    <w:rsid w:val="00B36A0A"/>
    <w:rsid w:val="00B37007"/>
    <w:rsid w:val="00B3722D"/>
    <w:rsid w:val="00B372A3"/>
    <w:rsid w:val="00B372FE"/>
    <w:rsid w:val="00B3742D"/>
    <w:rsid w:val="00B376F5"/>
    <w:rsid w:val="00B37807"/>
    <w:rsid w:val="00B37C37"/>
    <w:rsid w:val="00B37EC6"/>
    <w:rsid w:val="00B37F20"/>
    <w:rsid w:val="00B400E1"/>
    <w:rsid w:val="00B4019B"/>
    <w:rsid w:val="00B4022F"/>
    <w:rsid w:val="00B402D5"/>
    <w:rsid w:val="00B40369"/>
    <w:rsid w:val="00B40419"/>
    <w:rsid w:val="00B40452"/>
    <w:rsid w:val="00B4054B"/>
    <w:rsid w:val="00B40677"/>
    <w:rsid w:val="00B40996"/>
    <w:rsid w:val="00B40D1C"/>
    <w:rsid w:val="00B4101D"/>
    <w:rsid w:val="00B41254"/>
    <w:rsid w:val="00B412F9"/>
    <w:rsid w:val="00B41394"/>
    <w:rsid w:val="00B413A4"/>
    <w:rsid w:val="00B414AD"/>
    <w:rsid w:val="00B41820"/>
    <w:rsid w:val="00B41CD2"/>
    <w:rsid w:val="00B41D7A"/>
    <w:rsid w:val="00B41DB2"/>
    <w:rsid w:val="00B41E7E"/>
    <w:rsid w:val="00B421D6"/>
    <w:rsid w:val="00B4227C"/>
    <w:rsid w:val="00B422C4"/>
    <w:rsid w:val="00B423D1"/>
    <w:rsid w:val="00B42640"/>
    <w:rsid w:val="00B42904"/>
    <w:rsid w:val="00B42A6C"/>
    <w:rsid w:val="00B42CBF"/>
    <w:rsid w:val="00B4306D"/>
    <w:rsid w:val="00B432AB"/>
    <w:rsid w:val="00B437EB"/>
    <w:rsid w:val="00B43BE2"/>
    <w:rsid w:val="00B43DE1"/>
    <w:rsid w:val="00B43F3D"/>
    <w:rsid w:val="00B43F3E"/>
    <w:rsid w:val="00B4422E"/>
    <w:rsid w:val="00B44340"/>
    <w:rsid w:val="00B44422"/>
    <w:rsid w:val="00B4452D"/>
    <w:rsid w:val="00B44B79"/>
    <w:rsid w:val="00B44B93"/>
    <w:rsid w:val="00B44D0F"/>
    <w:rsid w:val="00B44F18"/>
    <w:rsid w:val="00B44F4D"/>
    <w:rsid w:val="00B45783"/>
    <w:rsid w:val="00B46004"/>
    <w:rsid w:val="00B46241"/>
    <w:rsid w:val="00B46243"/>
    <w:rsid w:val="00B4627F"/>
    <w:rsid w:val="00B4671F"/>
    <w:rsid w:val="00B46759"/>
    <w:rsid w:val="00B4698C"/>
    <w:rsid w:val="00B470BF"/>
    <w:rsid w:val="00B47196"/>
    <w:rsid w:val="00B474D7"/>
    <w:rsid w:val="00B47F59"/>
    <w:rsid w:val="00B50146"/>
    <w:rsid w:val="00B50437"/>
    <w:rsid w:val="00B50896"/>
    <w:rsid w:val="00B509A2"/>
    <w:rsid w:val="00B50A81"/>
    <w:rsid w:val="00B50D89"/>
    <w:rsid w:val="00B51008"/>
    <w:rsid w:val="00B5145E"/>
    <w:rsid w:val="00B5159B"/>
    <w:rsid w:val="00B516A9"/>
    <w:rsid w:val="00B516DE"/>
    <w:rsid w:val="00B51789"/>
    <w:rsid w:val="00B519F0"/>
    <w:rsid w:val="00B51DAB"/>
    <w:rsid w:val="00B52628"/>
    <w:rsid w:val="00B52656"/>
    <w:rsid w:val="00B527EF"/>
    <w:rsid w:val="00B52CBC"/>
    <w:rsid w:val="00B52CFB"/>
    <w:rsid w:val="00B52F5E"/>
    <w:rsid w:val="00B52FE1"/>
    <w:rsid w:val="00B52FFB"/>
    <w:rsid w:val="00B532A3"/>
    <w:rsid w:val="00B534EE"/>
    <w:rsid w:val="00B53D00"/>
    <w:rsid w:val="00B53ED5"/>
    <w:rsid w:val="00B53EFD"/>
    <w:rsid w:val="00B54010"/>
    <w:rsid w:val="00B542CD"/>
    <w:rsid w:val="00B543AB"/>
    <w:rsid w:val="00B54931"/>
    <w:rsid w:val="00B549AB"/>
    <w:rsid w:val="00B54CF6"/>
    <w:rsid w:val="00B54E4A"/>
    <w:rsid w:val="00B550E6"/>
    <w:rsid w:val="00B550F0"/>
    <w:rsid w:val="00B5531F"/>
    <w:rsid w:val="00B55392"/>
    <w:rsid w:val="00B555BF"/>
    <w:rsid w:val="00B55855"/>
    <w:rsid w:val="00B55864"/>
    <w:rsid w:val="00B558F2"/>
    <w:rsid w:val="00B55984"/>
    <w:rsid w:val="00B55DB0"/>
    <w:rsid w:val="00B56080"/>
    <w:rsid w:val="00B56167"/>
    <w:rsid w:val="00B563F1"/>
    <w:rsid w:val="00B56648"/>
    <w:rsid w:val="00B56861"/>
    <w:rsid w:val="00B56943"/>
    <w:rsid w:val="00B56A8A"/>
    <w:rsid w:val="00B56ADA"/>
    <w:rsid w:val="00B56DF5"/>
    <w:rsid w:val="00B56E32"/>
    <w:rsid w:val="00B56F42"/>
    <w:rsid w:val="00B570CF"/>
    <w:rsid w:val="00B57123"/>
    <w:rsid w:val="00B5752A"/>
    <w:rsid w:val="00B57716"/>
    <w:rsid w:val="00B57840"/>
    <w:rsid w:val="00B57911"/>
    <w:rsid w:val="00B57C54"/>
    <w:rsid w:val="00B601B0"/>
    <w:rsid w:val="00B6062C"/>
    <w:rsid w:val="00B60AD4"/>
    <w:rsid w:val="00B60B85"/>
    <w:rsid w:val="00B60DC3"/>
    <w:rsid w:val="00B60E4E"/>
    <w:rsid w:val="00B60EC4"/>
    <w:rsid w:val="00B61338"/>
    <w:rsid w:val="00B614C6"/>
    <w:rsid w:val="00B61685"/>
    <w:rsid w:val="00B61719"/>
    <w:rsid w:val="00B6187F"/>
    <w:rsid w:val="00B618B1"/>
    <w:rsid w:val="00B61938"/>
    <w:rsid w:val="00B619B2"/>
    <w:rsid w:val="00B61E64"/>
    <w:rsid w:val="00B61ED3"/>
    <w:rsid w:val="00B61F92"/>
    <w:rsid w:val="00B61F96"/>
    <w:rsid w:val="00B624C7"/>
    <w:rsid w:val="00B6252B"/>
    <w:rsid w:val="00B62543"/>
    <w:rsid w:val="00B627DF"/>
    <w:rsid w:val="00B62813"/>
    <w:rsid w:val="00B6287E"/>
    <w:rsid w:val="00B628BB"/>
    <w:rsid w:val="00B62A0E"/>
    <w:rsid w:val="00B62C0A"/>
    <w:rsid w:val="00B62D7C"/>
    <w:rsid w:val="00B62E84"/>
    <w:rsid w:val="00B63030"/>
    <w:rsid w:val="00B6335F"/>
    <w:rsid w:val="00B633CA"/>
    <w:rsid w:val="00B635D3"/>
    <w:rsid w:val="00B63876"/>
    <w:rsid w:val="00B63955"/>
    <w:rsid w:val="00B63BD1"/>
    <w:rsid w:val="00B63C41"/>
    <w:rsid w:val="00B63E76"/>
    <w:rsid w:val="00B64026"/>
    <w:rsid w:val="00B640BE"/>
    <w:rsid w:val="00B642C2"/>
    <w:rsid w:val="00B64327"/>
    <w:rsid w:val="00B64B01"/>
    <w:rsid w:val="00B64B06"/>
    <w:rsid w:val="00B64C0D"/>
    <w:rsid w:val="00B65172"/>
    <w:rsid w:val="00B65505"/>
    <w:rsid w:val="00B65A7D"/>
    <w:rsid w:val="00B65AF6"/>
    <w:rsid w:val="00B65B82"/>
    <w:rsid w:val="00B65D3F"/>
    <w:rsid w:val="00B662D7"/>
    <w:rsid w:val="00B665CA"/>
    <w:rsid w:val="00B66CEC"/>
    <w:rsid w:val="00B66D90"/>
    <w:rsid w:val="00B66E54"/>
    <w:rsid w:val="00B67007"/>
    <w:rsid w:val="00B6730C"/>
    <w:rsid w:val="00B6784C"/>
    <w:rsid w:val="00B67A26"/>
    <w:rsid w:val="00B67A7D"/>
    <w:rsid w:val="00B67A91"/>
    <w:rsid w:val="00B67AB7"/>
    <w:rsid w:val="00B67B1B"/>
    <w:rsid w:val="00B67C11"/>
    <w:rsid w:val="00B67D0A"/>
    <w:rsid w:val="00B67DEB"/>
    <w:rsid w:val="00B67F72"/>
    <w:rsid w:val="00B7015B"/>
    <w:rsid w:val="00B7044E"/>
    <w:rsid w:val="00B70612"/>
    <w:rsid w:val="00B706B7"/>
    <w:rsid w:val="00B7093E"/>
    <w:rsid w:val="00B70D8E"/>
    <w:rsid w:val="00B70DF5"/>
    <w:rsid w:val="00B70EC2"/>
    <w:rsid w:val="00B70FFF"/>
    <w:rsid w:val="00B71093"/>
    <w:rsid w:val="00B71154"/>
    <w:rsid w:val="00B71343"/>
    <w:rsid w:val="00B71509"/>
    <w:rsid w:val="00B71F2D"/>
    <w:rsid w:val="00B71F7E"/>
    <w:rsid w:val="00B72015"/>
    <w:rsid w:val="00B72095"/>
    <w:rsid w:val="00B72163"/>
    <w:rsid w:val="00B72480"/>
    <w:rsid w:val="00B72715"/>
    <w:rsid w:val="00B728AA"/>
    <w:rsid w:val="00B72A67"/>
    <w:rsid w:val="00B72C25"/>
    <w:rsid w:val="00B72F80"/>
    <w:rsid w:val="00B731D8"/>
    <w:rsid w:val="00B7321A"/>
    <w:rsid w:val="00B7367B"/>
    <w:rsid w:val="00B736D4"/>
    <w:rsid w:val="00B73A86"/>
    <w:rsid w:val="00B73B0F"/>
    <w:rsid w:val="00B73EDF"/>
    <w:rsid w:val="00B73F07"/>
    <w:rsid w:val="00B73F36"/>
    <w:rsid w:val="00B73F6E"/>
    <w:rsid w:val="00B746FF"/>
    <w:rsid w:val="00B74B03"/>
    <w:rsid w:val="00B74B92"/>
    <w:rsid w:val="00B74C1B"/>
    <w:rsid w:val="00B74D9F"/>
    <w:rsid w:val="00B7520D"/>
    <w:rsid w:val="00B7539B"/>
    <w:rsid w:val="00B754F7"/>
    <w:rsid w:val="00B75663"/>
    <w:rsid w:val="00B7581C"/>
    <w:rsid w:val="00B75ABE"/>
    <w:rsid w:val="00B7619A"/>
    <w:rsid w:val="00B763AB"/>
    <w:rsid w:val="00B76412"/>
    <w:rsid w:val="00B76498"/>
    <w:rsid w:val="00B76587"/>
    <w:rsid w:val="00B7664C"/>
    <w:rsid w:val="00B76750"/>
    <w:rsid w:val="00B76C95"/>
    <w:rsid w:val="00B76CE9"/>
    <w:rsid w:val="00B7729E"/>
    <w:rsid w:val="00B7734E"/>
    <w:rsid w:val="00B775A2"/>
    <w:rsid w:val="00B77ABC"/>
    <w:rsid w:val="00B77DF3"/>
    <w:rsid w:val="00B77EBB"/>
    <w:rsid w:val="00B77F8F"/>
    <w:rsid w:val="00B8066E"/>
    <w:rsid w:val="00B806F5"/>
    <w:rsid w:val="00B806FF"/>
    <w:rsid w:val="00B80899"/>
    <w:rsid w:val="00B80B1D"/>
    <w:rsid w:val="00B80DCC"/>
    <w:rsid w:val="00B80FDE"/>
    <w:rsid w:val="00B8112B"/>
    <w:rsid w:val="00B8156A"/>
    <w:rsid w:val="00B8177E"/>
    <w:rsid w:val="00B817C8"/>
    <w:rsid w:val="00B8188C"/>
    <w:rsid w:val="00B8190A"/>
    <w:rsid w:val="00B81B5C"/>
    <w:rsid w:val="00B81D36"/>
    <w:rsid w:val="00B820A6"/>
    <w:rsid w:val="00B821B1"/>
    <w:rsid w:val="00B82302"/>
    <w:rsid w:val="00B825FC"/>
    <w:rsid w:val="00B8260B"/>
    <w:rsid w:val="00B827B3"/>
    <w:rsid w:val="00B82BF9"/>
    <w:rsid w:val="00B82C65"/>
    <w:rsid w:val="00B82C85"/>
    <w:rsid w:val="00B82DC5"/>
    <w:rsid w:val="00B82F23"/>
    <w:rsid w:val="00B83016"/>
    <w:rsid w:val="00B83110"/>
    <w:rsid w:val="00B83169"/>
    <w:rsid w:val="00B83480"/>
    <w:rsid w:val="00B834BE"/>
    <w:rsid w:val="00B835DC"/>
    <w:rsid w:val="00B837D7"/>
    <w:rsid w:val="00B8381D"/>
    <w:rsid w:val="00B84182"/>
    <w:rsid w:val="00B84287"/>
    <w:rsid w:val="00B8451A"/>
    <w:rsid w:val="00B847F8"/>
    <w:rsid w:val="00B84A6A"/>
    <w:rsid w:val="00B84DF5"/>
    <w:rsid w:val="00B8547D"/>
    <w:rsid w:val="00B85630"/>
    <w:rsid w:val="00B858C0"/>
    <w:rsid w:val="00B858D4"/>
    <w:rsid w:val="00B85AC0"/>
    <w:rsid w:val="00B85DAE"/>
    <w:rsid w:val="00B85E8D"/>
    <w:rsid w:val="00B860B9"/>
    <w:rsid w:val="00B86398"/>
    <w:rsid w:val="00B86422"/>
    <w:rsid w:val="00B864C0"/>
    <w:rsid w:val="00B864C8"/>
    <w:rsid w:val="00B86684"/>
    <w:rsid w:val="00B86BFD"/>
    <w:rsid w:val="00B86FDF"/>
    <w:rsid w:val="00B8780B"/>
    <w:rsid w:val="00B878EE"/>
    <w:rsid w:val="00B87DB6"/>
    <w:rsid w:val="00B90262"/>
    <w:rsid w:val="00B90675"/>
    <w:rsid w:val="00B90889"/>
    <w:rsid w:val="00B90B16"/>
    <w:rsid w:val="00B90DE3"/>
    <w:rsid w:val="00B90E2D"/>
    <w:rsid w:val="00B90EBE"/>
    <w:rsid w:val="00B90F0A"/>
    <w:rsid w:val="00B91090"/>
    <w:rsid w:val="00B91123"/>
    <w:rsid w:val="00B9125D"/>
    <w:rsid w:val="00B912CA"/>
    <w:rsid w:val="00B91693"/>
    <w:rsid w:val="00B9178E"/>
    <w:rsid w:val="00B917BC"/>
    <w:rsid w:val="00B91C77"/>
    <w:rsid w:val="00B91E23"/>
    <w:rsid w:val="00B92188"/>
    <w:rsid w:val="00B9231C"/>
    <w:rsid w:val="00B923B0"/>
    <w:rsid w:val="00B92514"/>
    <w:rsid w:val="00B92531"/>
    <w:rsid w:val="00B926E2"/>
    <w:rsid w:val="00B92A62"/>
    <w:rsid w:val="00B92C51"/>
    <w:rsid w:val="00B92CBE"/>
    <w:rsid w:val="00B92F7A"/>
    <w:rsid w:val="00B9325C"/>
    <w:rsid w:val="00B9369D"/>
    <w:rsid w:val="00B93D1C"/>
    <w:rsid w:val="00B9408F"/>
    <w:rsid w:val="00B940F4"/>
    <w:rsid w:val="00B94107"/>
    <w:rsid w:val="00B943B3"/>
    <w:rsid w:val="00B94422"/>
    <w:rsid w:val="00B94CB2"/>
    <w:rsid w:val="00B94ECF"/>
    <w:rsid w:val="00B94ED9"/>
    <w:rsid w:val="00B94EFB"/>
    <w:rsid w:val="00B94FBF"/>
    <w:rsid w:val="00B950B0"/>
    <w:rsid w:val="00B95451"/>
    <w:rsid w:val="00B955BF"/>
    <w:rsid w:val="00B959D1"/>
    <w:rsid w:val="00B961CE"/>
    <w:rsid w:val="00B962E2"/>
    <w:rsid w:val="00B9636C"/>
    <w:rsid w:val="00B966BA"/>
    <w:rsid w:val="00B9676A"/>
    <w:rsid w:val="00B96AB3"/>
    <w:rsid w:val="00B96C33"/>
    <w:rsid w:val="00B96EE6"/>
    <w:rsid w:val="00B9734B"/>
    <w:rsid w:val="00B9791D"/>
    <w:rsid w:val="00B97AE5"/>
    <w:rsid w:val="00BA0312"/>
    <w:rsid w:val="00BA040E"/>
    <w:rsid w:val="00BA0897"/>
    <w:rsid w:val="00BA0A3A"/>
    <w:rsid w:val="00BA0C6F"/>
    <w:rsid w:val="00BA0D5F"/>
    <w:rsid w:val="00BA1210"/>
    <w:rsid w:val="00BA1538"/>
    <w:rsid w:val="00BA1544"/>
    <w:rsid w:val="00BA15C8"/>
    <w:rsid w:val="00BA16CA"/>
    <w:rsid w:val="00BA1734"/>
    <w:rsid w:val="00BA17ED"/>
    <w:rsid w:val="00BA1865"/>
    <w:rsid w:val="00BA1B97"/>
    <w:rsid w:val="00BA1D07"/>
    <w:rsid w:val="00BA2135"/>
    <w:rsid w:val="00BA235F"/>
    <w:rsid w:val="00BA2457"/>
    <w:rsid w:val="00BA24C0"/>
    <w:rsid w:val="00BA28DF"/>
    <w:rsid w:val="00BA2C90"/>
    <w:rsid w:val="00BA2D1C"/>
    <w:rsid w:val="00BA2F37"/>
    <w:rsid w:val="00BA31E6"/>
    <w:rsid w:val="00BA3268"/>
    <w:rsid w:val="00BA3299"/>
    <w:rsid w:val="00BA337A"/>
    <w:rsid w:val="00BA33BC"/>
    <w:rsid w:val="00BA3A05"/>
    <w:rsid w:val="00BA3AB1"/>
    <w:rsid w:val="00BA3D96"/>
    <w:rsid w:val="00BA3DBE"/>
    <w:rsid w:val="00BA3DD3"/>
    <w:rsid w:val="00BA429D"/>
    <w:rsid w:val="00BA46C8"/>
    <w:rsid w:val="00BA4A85"/>
    <w:rsid w:val="00BA4AD8"/>
    <w:rsid w:val="00BA5064"/>
    <w:rsid w:val="00BA5075"/>
    <w:rsid w:val="00BA5302"/>
    <w:rsid w:val="00BA55A2"/>
    <w:rsid w:val="00BA56DF"/>
    <w:rsid w:val="00BA5714"/>
    <w:rsid w:val="00BA5E15"/>
    <w:rsid w:val="00BA621A"/>
    <w:rsid w:val="00BA63E1"/>
    <w:rsid w:val="00BA668F"/>
    <w:rsid w:val="00BA673E"/>
    <w:rsid w:val="00BA674E"/>
    <w:rsid w:val="00BA6982"/>
    <w:rsid w:val="00BA69E3"/>
    <w:rsid w:val="00BA6AC6"/>
    <w:rsid w:val="00BA6DC3"/>
    <w:rsid w:val="00BA74FB"/>
    <w:rsid w:val="00BA756F"/>
    <w:rsid w:val="00BA7593"/>
    <w:rsid w:val="00BA7665"/>
    <w:rsid w:val="00BA7858"/>
    <w:rsid w:val="00BA79CE"/>
    <w:rsid w:val="00BA7D0F"/>
    <w:rsid w:val="00BA7D29"/>
    <w:rsid w:val="00BA7E07"/>
    <w:rsid w:val="00BB00E6"/>
    <w:rsid w:val="00BB0183"/>
    <w:rsid w:val="00BB0296"/>
    <w:rsid w:val="00BB0670"/>
    <w:rsid w:val="00BB0675"/>
    <w:rsid w:val="00BB0845"/>
    <w:rsid w:val="00BB087B"/>
    <w:rsid w:val="00BB09A3"/>
    <w:rsid w:val="00BB0B0E"/>
    <w:rsid w:val="00BB0B5A"/>
    <w:rsid w:val="00BB0B7B"/>
    <w:rsid w:val="00BB0B7C"/>
    <w:rsid w:val="00BB0E0F"/>
    <w:rsid w:val="00BB0EFC"/>
    <w:rsid w:val="00BB0FAA"/>
    <w:rsid w:val="00BB10AD"/>
    <w:rsid w:val="00BB142D"/>
    <w:rsid w:val="00BB16B0"/>
    <w:rsid w:val="00BB1A82"/>
    <w:rsid w:val="00BB1D41"/>
    <w:rsid w:val="00BB1E74"/>
    <w:rsid w:val="00BB237F"/>
    <w:rsid w:val="00BB23B2"/>
    <w:rsid w:val="00BB259D"/>
    <w:rsid w:val="00BB25E0"/>
    <w:rsid w:val="00BB2895"/>
    <w:rsid w:val="00BB29B4"/>
    <w:rsid w:val="00BB2A50"/>
    <w:rsid w:val="00BB2A57"/>
    <w:rsid w:val="00BB2B12"/>
    <w:rsid w:val="00BB2B38"/>
    <w:rsid w:val="00BB2B71"/>
    <w:rsid w:val="00BB2CAD"/>
    <w:rsid w:val="00BB2ECF"/>
    <w:rsid w:val="00BB2F4F"/>
    <w:rsid w:val="00BB2FE1"/>
    <w:rsid w:val="00BB392E"/>
    <w:rsid w:val="00BB397D"/>
    <w:rsid w:val="00BB3B5D"/>
    <w:rsid w:val="00BB3C22"/>
    <w:rsid w:val="00BB3F8C"/>
    <w:rsid w:val="00BB44F4"/>
    <w:rsid w:val="00BB48FD"/>
    <w:rsid w:val="00BB49E9"/>
    <w:rsid w:val="00BB4A6D"/>
    <w:rsid w:val="00BB4ACA"/>
    <w:rsid w:val="00BB4B06"/>
    <w:rsid w:val="00BB4D27"/>
    <w:rsid w:val="00BB5190"/>
    <w:rsid w:val="00BB5312"/>
    <w:rsid w:val="00BB537C"/>
    <w:rsid w:val="00BB54CC"/>
    <w:rsid w:val="00BB55A8"/>
    <w:rsid w:val="00BB5A52"/>
    <w:rsid w:val="00BB5C19"/>
    <w:rsid w:val="00BB5FFB"/>
    <w:rsid w:val="00BB66CD"/>
    <w:rsid w:val="00BB66D9"/>
    <w:rsid w:val="00BB66F2"/>
    <w:rsid w:val="00BB6AA2"/>
    <w:rsid w:val="00BB6B97"/>
    <w:rsid w:val="00BB6BC3"/>
    <w:rsid w:val="00BB6CFE"/>
    <w:rsid w:val="00BB6F90"/>
    <w:rsid w:val="00BB7295"/>
    <w:rsid w:val="00BB73D7"/>
    <w:rsid w:val="00BB77B8"/>
    <w:rsid w:val="00BB78BF"/>
    <w:rsid w:val="00BB791D"/>
    <w:rsid w:val="00BB7991"/>
    <w:rsid w:val="00BB7A4D"/>
    <w:rsid w:val="00BC02ED"/>
    <w:rsid w:val="00BC0386"/>
    <w:rsid w:val="00BC05D3"/>
    <w:rsid w:val="00BC0651"/>
    <w:rsid w:val="00BC07AD"/>
    <w:rsid w:val="00BC07E1"/>
    <w:rsid w:val="00BC09B7"/>
    <w:rsid w:val="00BC0B50"/>
    <w:rsid w:val="00BC0D27"/>
    <w:rsid w:val="00BC0D61"/>
    <w:rsid w:val="00BC1334"/>
    <w:rsid w:val="00BC13EE"/>
    <w:rsid w:val="00BC151E"/>
    <w:rsid w:val="00BC1555"/>
    <w:rsid w:val="00BC1774"/>
    <w:rsid w:val="00BC1914"/>
    <w:rsid w:val="00BC2098"/>
    <w:rsid w:val="00BC21EE"/>
    <w:rsid w:val="00BC2353"/>
    <w:rsid w:val="00BC250E"/>
    <w:rsid w:val="00BC25FA"/>
    <w:rsid w:val="00BC2826"/>
    <w:rsid w:val="00BC2907"/>
    <w:rsid w:val="00BC2A62"/>
    <w:rsid w:val="00BC3350"/>
    <w:rsid w:val="00BC34FF"/>
    <w:rsid w:val="00BC3878"/>
    <w:rsid w:val="00BC3961"/>
    <w:rsid w:val="00BC3CEC"/>
    <w:rsid w:val="00BC4252"/>
    <w:rsid w:val="00BC4321"/>
    <w:rsid w:val="00BC4391"/>
    <w:rsid w:val="00BC4634"/>
    <w:rsid w:val="00BC4640"/>
    <w:rsid w:val="00BC47ED"/>
    <w:rsid w:val="00BC4853"/>
    <w:rsid w:val="00BC49EE"/>
    <w:rsid w:val="00BC5333"/>
    <w:rsid w:val="00BC5426"/>
    <w:rsid w:val="00BC5435"/>
    <w:rsid w:val="00BC54DF"/>
    <w:rsid w:val="00BC5632"/>
    <w:rsid w:val="00BC5766"/>
    <w:rsid w:val="00BC58A2"/>
    <w:rsid w:val="00BC58B9"/>
    <w:rsid w:val="00BC5AE8"/>
    <w:rsid w:val="00BC5B98"/>
    <w:rsid w:val="00BC5E5D"/>
    <w:rsid w:val="00BC5ECF"/>
    <w:rsid w:val="00BC61A8"/>
    <w:rsid w:val="00BC62EC"/>
    <w:rsid w:val="00BC6A97"/>
    <w:rsid w:val="00BC6B44"/>
    <w:rsid w:val="00BC6BF4"/>
    <w:rsid w:val="00BC6C59"/>
    <w:rsid w:val="00BC6D0E"/>
    <w:rsid w:val="00BC6FC0"/>
    <w:rsid w:val="00BC6FD4"/>
    <w:rsid w:val="00BC705B"/>
    <w:rsid w:val="00BC7165"/>
    <w:rsid w:val="00BC71D1"/>
    <w:rsid w:val="00BC748F"/>
    <w:rsid w:val="00BC7C0E"/>
    <w:rsid w:val="00BD012E"/>
    <w:rsid w:val="00BD02EA"/>
    <w:rsid w:val="00BD0366"/>
    <w:rsid w:val="00BD03F2"/>
    <w:rsid w:val="00BD0640"/>
    <w:rsid w:val="00BD083F"/>
    <w:rsid w:val="00BD0C35"/>
    <w:rsid w:val="00BD0DD7"/>
    <w:rsid w:val="00BD107F"/>
    <w:rsid w:val="00BD1227"/>
    <w:rsid w:val="00BD1B3D"/>
    <w:rsid w:val="00BD1B8E"/>
    <w:rsid w:val="00BD2475"/>
    <w:rsid w:val="00BD255D"/>
    <w:rsid w:val="00BD30B9"/>
    <w:rsid w:val="00BD30F4"/>
    <w:rsid w:val="00BD32B3"/>
    <w:rsid w:val="00BD342F"/>
    <w:rsid w:val="00BD3445"/>
    <w:rsid w:val="00BD3448"/>
    <w:rsid w:val="00BD35D3"/>
    <w:rsid w:val="00BD360C"/>
    <w:rsid w:val="00BD38DD"/>
    <w:rsid w:val="00BD3957"/>
    <w:rsid w:val="00BD3E45"/>
    <w:rsid w:val="00BD4051"/>
    <w:rsid w:val="00BD40D2"/>
    <w:rsid w:val="00BD43D4"/>
    <w:rsid w:val="00BD43F0"/>
    <w:rsid w:val="00BD49C7"/>
    <w:rsid w:val="00BD4C55"/>
    <w:rsid w:val="00BD50C9"/>
    <w:rsid w:val="00BD514A"/>
    <w:rsid w:val="00BD52D9"/>
    <w:rsid w:val="00BD5350"/>
    <w:rsid w:val="00BD5369"/>
    <w:rsid w:val="00BD5377"/>
    <w:rsid w:val="00BD596D"/>
    <w:rsid w:val="00BD5B0F"/>
    <w:rsid w:val="00BD5E44"/>
    <w:rsid w:val="00BD6078"/>
    <w:rsid w:val="00BD6208"/>
    <w:rsid w:val="00BD6473"/>
    <w:rsid w:val="00BD6495"/>
    <w:rsid w:val="00BD6584"/>
    <w:rsid w:val="00BD693F"/>
    <w:rsid w:val="00BD69EF"/>
    <w:rsid w:val="00BD6F1A"/>
    <w:rsid w:val="00BD70E3"/>
    <w:rsid w:val="00BD73CF"/>
    <w:rsid w:val="00BD754C"/>
    <w:rsid w:val="00BD77F6"/>
    <w:rsid w:val="00BD7C77"/>
    <w:rsid w:val="00BE0029"/>
    <w:rsid w:val="00BE0060"/>
    <w:rsid w:val="00BE03C5"/>
    <w:rsid w:val="00BE0455"/>
    <w:rsid w:val="00BE047A"/>
    <w:rsid w:val="00BE0490"/>
    <w:rsid w:val="00BE04F4"/>
    <w:rsid w:val="00BE05EA"/>
    <w:rsid w:val="00BE0611"/>
    <w:rsid w:val="00BE0794"/>
    <w:rsid w:val="00BE0A68"/>
    <w:rsid w:val="00BE0AF9"/>
    <w:rsid w:val="00BE0CD9"/>
    <w:rsid w:val="00BE0E5A"/>
    <w:rsid w:val="00BE0F57"/>
    <w:rsid w:val="00BE134B"/>
    <w:rsid w:val="00BE1451"/>
    <w:rsid w:val="00BE1642"/>
    <w:rsid w:val="00BE16FF"/>
    <w:rsid w:val="00BE17CD"/>
    <w:rsid w:val="00BE18B8"/>
    <w:rsid w:val="00BE1BB8"/>
    <w:rsid w:val="00BE1FA3"/>
    <w:rsid w:val="00BE230F"/>
    <w:rsid w:val="00BE2380"/>
    <w:rsid w:val="00BE24D8"/>
    <w:rsid w:val="00BE25E2"/>
    <w:rsid w:val="00BE2817"/>
    <w:rsid w:val="00BE2909"/>
    <w:rsid w:val="00BE2950"/>
    <w:rsid w:val="00BE2B4C"/>
    <w:rsid w:val="00BE2C78"/>
    <w:rsid w:val="00BE2CFC"/>
    <w:rsid w:val="00BE2E5E"/>
    <w:rsid w:val="00BE342B"/>
    <w:rsid w:val="00BE37D6"/>
    <w:rsid w:val="00BE37D8"/>
    <w:rsid w:val="00BE39E0"/>
    <w:rsid w:val="00BE3E61"/>
    <w:rsid w:val="00BE3FD0"/>
    <w:rsid w:val="00BE427D"/>
    <w:rsid w:val="00BE49C6"/>
    <w:rsid w:val="00BE4AA5"/>
    <w:rsid w:val="00BE4B69"/>
    <w:rsid w:val="00BE4B6A"/>
    <w:rsid w:val="00BE4D04"/>
    <w:rsid w:val="00BE4D08"/>
    <w:rsid w:val="00BE4D40"/>
    <w:rsid w:val="00BE4E4C"/>
    <w:rsid w:val="00BE4ECF"/>
    <w:rsid w:val="00BE4F59"/>
    <w:rsid w:val="00BE4F77"/>
    <w:rsid w:val="00BE502E"/>
    <w:rsid w:val="00BE505C"/>
    <w:rsid w:val="00BE5070"/>
    <w:rsid w:val="00BE50C2"/>
    <w:rsid w:val="00BE50FC"/>
    <w:rsid w:val="00BE54E0"/>
    <w:rsid w:val="00BE5742"/>
    <w:rsid w:val="00BE577F"/>
    <w:rsid w:val="00BE5858"/>
    <w:rsid w:val="00BE5AD7"/>
    <w:rsid w:val="00BE5B35"/>
    <w:rsid w:val="00BE5B44"/>
    <w:rsid w:val="00BE5D89"/>
    <w:rsid w:val="00BE60EF"/>
    <w:rsid w:val="00BE6673"/>
    <w:rsid w:val="00BE67E2"/>
    <w:rsid w:val="00BE69FA"/>
    <w:rsid w:val="00BE6E06"/>
    <w:rsid w:val="00BE6F3E"/>
    <w:rsid w:val="00BE6FEF"/>
    <w:rsid w:val="00BE7090"/>
    <w:rsid w:val="00BE715D"/>
    <w:rsid w:val="00BE7372"/>
    <w:rsid w:val="00BE73E1"/>
    <w:rsid w:val="00BE7409"/>
    <w:rsid w:val="00BE74D5"/>
    <w:rsid w:val="00BE783E"/>
    <w:rsid w:val="00BE79DB"/>
    <w:rsid w:val="00BE7CCA"/>
    <w:rsid w:val="00BF0000"/>
    <w:rsid w:val="00BF0319"/>
    <w:rsid w:val="00BF040A"/>
    <w:rsid w:val="00BF0490"/>
    <w:rsid w:val="00BF0505"/>
    <w:rsid w:val="00BF07E3"/>
    <w:rsid w:val="00BF09DE"/>
    <w:rsid w:val="00BF0BDD"/>
    <w:rsid w:val="00BF0C07"/>
    <w:rsid w:val="00BF0CE2"/>
    <w:rsid w:val="00BF0D93"/>
    <w:rsid w:val="00BF0EE4"/>
    <w:rsid w:val="00BF0F4B"/>
    <w:rsid w:val="00BF0F80"/>
    <w:rsid w:val="00BF10E3"/>
    <w:rsid w:val="00BF1279"/>
    <w:rsid w:val="00BF12B7"/>
    <w:rsid w:val="00BF13B5"/>
    <w:rsid w:val="00BF1BAC"/>
    <w:rsid w:val="00BF1DB1"/>
    <w:rsid w:val="00BF1EB9"/>
    <w:rsid w:val="00BF222D"/>
    <w:rsid w:val="00BF2240"/>
    <w:rsid w:val="00BF22D3"/>
    <w:rsid w:val="00BF2405"/>
    <w:rsid w:val="00BF25D3"/>
    <w:rsid w:val="00BF2684"/>
    <w:rsid w:val="00BF2846"/>
    <w:rsid w:val="00BF2883"/>
    <w:rsid w:val="00BF2A6A"/>
    <w:rsid w:val="00BF2BAC"/>
    <w:rsid w:val="00BF2D1F"/>
    <w:rsid w:val="00BF2FBE"/>
    <w:rsid w:val="00BF3010"/>
    <w:rsid w:val="00BF3180"/>
    <w:rsid w:val="00BF3478"/>
    <w:rsid w:val="00BF3523"/>
    <w:rsid w:val="00BF3529"/>
    <w:rsid w:val="00BF3637"/>
    <w:rsid w:val="00BF3699"/>
    <w:rsid w:val="00BF38B1"/>
    <w:rsid w:val="00BF3A53"/>
    <w:rsid w:val="00BF3C0C"/>
    <w:rsid w:val="00BF3DC1"/>
    <w:rsid w:val="00BF4119"/>
    <w:rsid w:val="00BF42C4"/>
    <w:rsid w:val="00BF45E5"/>
    <w:rsid w:val="00BF4742"/>
    <w:rsid w:val="00BF492C"/>
    <w:rsid w:val="00BF4A3C"/>
    <w:rsid w:val="00BF4AF1"/>
    <w:rsid w:val="00BF4CFB"/>
    <w:rsid w:val="00BF54B0"/>
    <w:rsid w:val="00BF5631"/>
    <w:rsid w:val="00BF5998"/>
    <w:rsid w:val="00BF5A15"/>
    <w:rsid w:val="00BF5B9D"/>
    <w:rsid w:val="00BF5CCB"/>
    <w:rsid w:val="00BF5F45"/>
    <w:rsid w:val="00BF5FE5"/>
    <w:rsid w:val="00BF6079"/>
    <w:rsid w:val="00BF60BC"/>
    <w:rsid w:val="00BF64F8"/>
    <w:rsid w:val="00BF651D"/>
    <w:rsid w:val="00BF6B00"/>
    <w:rsid w:val="00BF6C8C"/>
    <w:rsid w:val="00BF6C8F"/>
    <w:rsid w:val="00BF6D93"/>
    <w:rsid w:val="00BF6F1D"/>
    <w:rsid w:val="00BF71A7"/>
    <w:rsid w:val="00BF7670"/>
    <w:rsid w:val="00BF767C"/>
    <w:rsid w:val="00BF797B"/>
    <w:rsid w:val="00BF79A9"/>
    <w:rsid w:val="00BF7A28"/>
    <w:rsid w:val="00BF7D60"/>
    <w:rsid w:val="00BF7F1F"/>
    <w:rsid w:val="00BF7F9B"/>
    <w:rsid w:val="00C003BE"/>
    <w:rsid w:val="00C00413"/>
    <w:rsid w:val="00C004B9"/>
    <w:rsid w:val="00C0096B"/>
    <w:rsid w:val="00C009B7"/>
    <w:rsid w:val="00C00A67"/>
    <w:rsid w:val="00C00DE9"/>
    <w:rsid w:val="00C00F78"/>
    <w:rsid w:val="00C0128D"/>
    <w:rsid w:val="00C01587"/>
    <w:rsid w:val="00C01A8D"/>
    <w:rsid w:val="00C01BFC"/>
    <w:rsid w:val="00C01CB4"/>
    <w:rsid w:val="00C01CC3"/>
    <w:rsid w:val="00C01E94"/>
    <w:rsid w:val="00C01F78"/>
    <w:rsid w:val="00C02064"/>
    <w:rsid w:val="00C021E9"/>
    <w:rsid w:val="00C0235A"/>
    <w:rsid w:val="00C024B8"/>
    <w:rsid w:val="00C0266C"/>
    <w:rsid w:val="00C026A7"/>
    <w:rsid w:val="00C02A46"/>
    <w:rsid w:val="00C02A88"/>
    <w:rsid w:val="00C02D2C"/>
    <w:rsid w:val="00C02E56"/>
    <w:rsid w:val="00C02F97"/>
    <w:rsid w:val="00C03067"/>
    <w:rsid w:val="00C036BC"/>
    <w:rsid w:val="00C0382C"/>
    <w:rsid w:val="00C03896"/>
    <w:rsid w:val="00C0395E"/>
    <w:rsid w:val="00C03AAC"/>
    <w:rsid w:val="00C03B09"/>
    <w:rsid w:val="00C03EEC"/>
    <w:rsid w:val="00C042BB"/>
    <w:rsid w:val="00C042FD"/>
    <w:rsid w:val="00C042FE"/>
    <w:rsid w:val="00C04B3C"/>
    <w:rsid w:val="00C04EEE"/>
    <w:rsid w:val="00C04F10"/>
    <w:rsid w:val="00C04F23"/>
    <w:rsid w:val="00C051C4"/>
    <w:rsid w:val="00C051E4"/>
    <w:rsid w:val="00C055C6"/>
    <w:rsid w:val="00C05D30"/>
    <w:rsid w:val="00C063A4"/>
    <w:rsid w:val="00C067FE"/>
    <w:rsid w:val="00C06899"/>
    <w:rsid w:val="00C068CE"/>
    <w:rsid w:val="00C06CDE"/>
    <w:rsid w:val="00C06ECB"/>
    <w:rsid w:val="00C06F8E"/>
    <w:rsid w:val="00C06FFE"/>
    <w:rsid w:val="00C07722"/>
    <w:rsid w:val="00C07A8B"/>
    <w:rsid w:val="00C07B8A"/>
    <w:rsid w:val="00C07CC4"/>
    <w:rsid w:val="00C07D2B"/>
    <w:rsid w:val="00C07EF7"/>
    <w:rsid w:val="00C07F99"/>
    <w:rsid w:val="00C07FE2"/>
    <w:rsid w:val="00C10093"/>
    <w:rsid w:val="00C10293"/>
    <w:rsid w:val="00C10765"/>
    <w:rsid w:val="00C1087B"/>
    <w:rsid w:val="00C108BC"/>
    <w:rsid w:val="00C10A07"/>
    <w:rsid w:val="00C10A4A"/>
    <w:rsid w:val="00C10AA0"/>
    <w:rsid w:val="00C10B11"/>
    <w:rsid w:val="00C10B3D"/>
    <w:rsid w:val="00C10BC8"/>
    <w:rsid w:val="00C10BFB"/>
    <w:rsid w:val="00C10D90"/>
    <w:rsid w:val="00C10E41"/>
    <w:rsid w:val="00C1143A"/>
    <w:rsid w:val="00C1148E"/>
    <w:rsid w:val="00C11515"/>
    <w:rsid w:val="00C11573"/>
    <w:rsid w:val="00C11698"/>
    <w:rsid w:val="00C1169E"/>
    <w:rsid w:val="00C11779"/>
    <w:rsid w:val="00C11A17"/>
    <w:rsid w:val="00C11F6B"/>
    <w:rsid w:val="00C1209A"/>
    <w:rsid w:val="00C129E0"/>
    <w:rsid w:val="00C12A08"/>
    <w:rsid w:val="00C12BB1"/>
    <w:rsid w:val="00C12BB2"/>
    <w:rsid w:val="00C12F17"/>
    <w:rsid w:val="00C12FBF"/>
    <w:rsid w:val="00C12FF7"/>
    <w:rsid w:val="00C132C9"/>
    <w:rsid w:val="00C133F9"/>
    <w:rsid w:val="00C1349A"/>
    <w:rsid w:val="00C139B0"/>
    <w:rsid w:val="00C13A48"/>
    <w:rsid w:val="00C13B81"/>
    <w:rsid w:val="00C13C6E"/>
    <w:rsid w:val="00C13DA4"/>
    <w:rsid w:val="00C13E47"/>
    <w:rsid w:val="00C13E5B"/>
    <w:rsid w:val="00C13FA0"/>
    <w:rsid w:val="00C1400F"/>
    <w:rsid w:val="00C143C9"/>
    <w:rsid w:val="00C145FC"/>
    <w:rsid w:val="00C14722"/>
    <w:rsid w:val="00C147E7"/>
    <w:rsid w:val="00C14A7F"/>
    <w:rsid w:val="00C14B26"/>
    <w:rsid w:val="00C14FC0"/>
    <w:rsid w:val="00C153AF"/>
    <w:rsid w:val="00C1547F"/>
    <w:rsid w:val="00C154D0"/>
    <w:rsid w:val="00C155EC"/>
    <w:rsid w:val="00C159A5"/>
    <w:rsid w:val="00C15CF7"/>
    <w:rsid w:val="00C15FE3"/>
    <w:rsid w:val="00C160CB"/>
    <w:rsid w:val="00C1618A"/>
    <w:rsid w:val="00C1619D"/>
    <w:rsid w:val="00C164D4"/>
    <w:rsid w:val="00C1658E"/>
    <w:rsid w:val="00C16CAA"/>
    <w:rsid w:val="00C16D0E"/>
    <w:rsid w:val="00C16E63"/>
    <w:rsid w:val="00C175A6"/>
    <w:rsid w:val="00C175BE"/>
    <w:rsid w:val="00C17623"/>
    <w:rsid w:val="00C178B0"/>
    <w:rsid w:val="00C178DB"/>
    <w:rsid w:val="00C17C0D"/>
    <w:rsid w:val="00C20219"/>
    <w:rsid w:val="00C205B9"/>
    <w:rsid w:val="00C20789"/>
    <w:rsid w:val="00C2090E"/>
    <w:rsid w:val="00C20AD9"/>
    <w:rsid w:val="00C20C57"/>
    <w:rsid w:val="00C20E1F"/>
    <w:rsid w:val="00C2117B"/>
    <w:rsid w:val="00C2139D"/>
    <w:rsid w:val="00C21508"/>
    <w:rsid w:val="00C2159D"/>
    <w:rsid w:val="00C21E14"/>
    <w:rsid w:val="00C21EEE"/>
    <w:rsid w:val="00C22179"/>
    <w:rsid w:val="00C22257"/>
    <w:rsid w:val="00C226F6"/>
    <w:rsid w:val="00C22B2F"/>
    <w:rsid w:val="00C22F9B"/>
    <w:rsid w:val="00C23437"/>
    <w:rsid w:val="00C23D15"/>
    <w:rsid w:val="00C242E7"/>
    <w:rsid w:val="00C2431C"/>
    <w:rsid w:val="00C24448"/>
    <w:rsid w:val="00C24541"/>
    <w:rsid w:val="00C24BBB"/>
    <w:rsid w:val="00C24CE8"/>
    <w:rsid w:val="00C24EF2"/>
    <w:rsid w:val="00C250F7"/>
    <w:rsid w:val="00C25119"/>
    <w:rsid w:val="00C253F5"/>
    <w:rsid w:val="00C25853"/>
    <w:rsid w:val="00C259DF"/>
    <w:rsid w:val="00C259EC"/>
    <w:rsid w:val="00C25B7D"/>
    <w:rsid w:val="00C25BA1"/>
    <w:rsid w:val="00C25BF2"/>
    <w:rsid w:val="00C25C74"/>
    <w:rsid w:val="00C261C3"/>
    <w:rsid w:val="00C265BA"/>
    <w:rsid w:val="00C266D7"/>
    <w:rsid w:val="00C26D5D"/>
    <w:rsid w:val="00C27193"/>
    <w:rsid w:val="00C275EC"/>
    <w:rsid w:val="00C27867"/>
    <w:rsid w:val="00C30364"/>
    <w:rsid w:val="00C30545"/>
    <w:rsid w:val="00C309FD"/>
    <w:rsid w:val="00C30B8F"/>
    <w:rsid w:val="00C30BFA"/>
    <w:rsid w:val="00C30ECE"/>
    <w:rsid w:val="00C30F3B"/>
    <w:rsid w:val="00C31143"/>
    <w:rsid w:val="00C31891"/>
    <w:rsid w:val="00C31BC7"/>
    <w:rsid w:val="00C31D6F"/>
    <w:rsid w:val="00C31F98"/>
    <w:rsid w:val="00C32280"/>
    <w:rsid w:val="00C327A4"/>
    <w:rsid w:val="00C327F2"/>
    <w:rsid w:val="00C32C32"/>
    <w:rsid w:val="00C32CAD"/>
    <w:rsid w:val="00C32DB3"/>
    <w:rsid w:val="00C32F16"/>
    <w:rsid w:val="00C33286"/>
    <w:rsid w:val="00C3354F"/>
    <w:rsid w:val="00C33D66"/>
    <w:rsid w:val="00C33EB3"/>
    <w:rsid w:val="00C3403E"/>
    <w:rsid w:val="00C341AE"/>
    <w:rsid w:val="00C3436C"/>
    <w:rsid w:val="00C34591"/>
    <w:rsid w:val="00C34809"/>
    <w:rsid w:val="00C34A05"/>
    <w:rsid w:val="00C352CA"/>
    <w:rsid w:val="00C35303"/>
    <w:rsid w:val="00C353D6"/>
    <w:rsid w:val="00C35551"/>
    <w:rsid w:val="00C35781"/>
    <w:rsid w:val="00C35886"/>
    <w:rsid w:val="00C35A91"/>
    <w:rsid w:val="00C35ABB"/>
    <w:rsid w:val="00C35C01"/>
    <w:rsid w:val="00C35C49"/>
    <w:rsid w:val="00C35D05"/>
    <w:rsid w:val="00C35DB4"/>
    <w:rsid w:val="00C3604A"/>
    <w:rsid w:val="00C3607E"/>
    <w:rsid w:val="00C36277"/>
    <w:rsid w:val="00C363F6"/>
    <w:rsid w:val="00C3665B"/>
    <w:rsid w:val="00C36845"/>
    <w:rsid w:val="00C36A75"/>
    <w:rsid w:val="00C36C1A"/>
    <w:rsid w:val="00C375AB"/>
    <w:rsid w:val="00C375B0"/>
    <w:rsid w:val="00C376A1"/>
    <w:rsid w:val="00C37756"/>
    <w:rsid w:val="00C377CD"/>
    <w:rsid w:val="00C378B5"/>
    <w:rsid w:val="00C379C7"/>
    <w:rsid w:val="00C37DFF"/>
    <w:rsid w:val="00C37E3C"/>
    <w:rsid w:val="00C4003C"/>
    <w:rsid w:val="00C40044"/>
    <w:rsid w:val="00C4009D"/>
    <w:rsid w:val="00C40875"/>
    <w:rsid w:val="00C40C6D"/>
    <w:rsid w:val="00C40C98"/>
    <w:rsid w:val="00C41090"/>
    <w:rsid w:val="00C411C9"/>
    <w:rsid w:val="00C412C6"/>
    <w:rsid w:val="00C417AF"/>
    <w:rsid w:val="00C420B5"/>
    <w:rsid w:val="00C421F3"/>
    <w:rsid w:val="00C42327"/>
    <w:rsid w:val="00C42A46"/>
    <w:rsid w:val="00C42B14"/>
    <w:rsid w:val="00C42B7E"/>
    <w:rsid w:val="00C42DA6"/>
    <w:rsid w:val="00C42E69"/>
    <w:rsid w:val="00C42F3C"/>
    <w:rsid w:val="00C42F98"/>
    <w:rsid w:val="00C4313A"/>
    <w:rsid w:val="00C4328E"/>
    <w:rsid w:val="00C43612"/>
    <w:rsid w:val="00C4372C"/>
    <w:rsid w:val="00C43DA3"/>
    <w:rsid w:val="00C441B7"/>
    <w:rsid w:val="00C44A42"/>
    <w:rsid w:val="00C44D3A"/>
    <w:rsid w:val="00C451FD"/>
    <w:rsid w:val="00C45258"/>
    <w:rsid w:val="00C45405"/>
    <w:rsid w:val="00C454B0"/>
    <w:rsid w:val="00C45A10"/>
    <w:rsid w:val="00C45B88"/>
    <w:rsid w:val="00C45C20"/>
    <w:rsid w:val="00C46050"/>
    <w:rsid w:val="00C46210"/>
    <w:rsid w:val="00C466F3"/>
    <w:rsid w:val="00C4693B"/>
    <w:rsid w:val="00C46D97"/>
    <w:rsid w:val="00C46FC2"/>
    <w:rsid w:val="00C470CB"/>
    <w:rsid w:val="00C47275"/>
    <w:rsid w:val="00C473A1"/>
    <w:rsid w:val="00C47483"/>
    <w:rsid w:val="00C47798"/>
    <w:rsid w:val="00C478BF"/>
    <w:rsid w:val="00C47FC4"/>
    <w:rsid w:val="00C501EA"/>
    <w:rsid w:val="00C50620"/>
    <w:rsid w:val="00C507F6"/>
    <w:rsid w:val="00C5085E"/>
    <w:rsid w:val="00C50B3A"/>
    <w:rsid w:val="00C50CE0"/>
    <w:rsid w:val="00C50D29"/>
    <w:rsid w:val="00C50E43"/>
    <w:rsid w:val="00C50E84"/>
    <w:rsid w:val="00C50ECA"/>
    <w:rsid w:val="00C51144"/>
    <w:rsid w:val="00C518AE"/>
    <w:rsid w:val="00C51918"/>
    <w:rsid w:val="00C51E96"/>
    <w:rsid w:val="00C5205A"/>
    <w:rsid w:val="00C52229"/>
    <w:rsid w:val="00C527F7"/>
    <w:rsid w:val="00C52A65"/>
    <w:rsid w:val="00C52CBF"/>
    <w:rsid w:val="00C52F0F"/>
    <w:rsid w:val="00C52F15"/>
    <w:rsid w:val="00C53167"/>
    <w:rsid w:val="00C534AA"/>
    <w:rsid w:val="00C537A3"/>
    <w:rsid w:val="00C53A1A"/>
    <w:rsid w:val="00C53A45"/>
    <w:rsid w:val="00C53D78"/>
    <w:rsid w:val="00C53FF1"/>
    <w:rsid w:val="00C54023"/>
    <w:rsid w:val="00C54325"/>
    <w:rsid w:val="00C54524"/>
    <w:rsid w:val="00C545E4"/>
    <w:rsid w:val="00C548D3"/>
    <w:rsid w:val="00C54E1F"/>
    <w:rsid w:val="00C54F70"/>
    <w:rsid w:val="00C55225"/>
    <w:rsid w:val="00C5525B"/>
    <w:rsid w:val="00C55575"/>
    <w:rsid w:val="00C557A6"/>
    <w:rsid w:val="00C5599E"/>
    <w:rsid w:val="00C55BA8"/>
    <w:rsid w:val="00C55E1A"/>
    <w:rsid w:val="00C563EB"/>
    <w:rsid w:val="00C564A4"/>
    <w:rsid w:val="00C5652F"/>
    <w:rsid w:val="00C56AF2"/>
    <w:rsid w:val="00C56E10"/>
    <w:rsid w:val="00C5717F"/>
    <w:rsid w:val="00C579EE"/>
    <w:rsid w:val="00C57A40"/>
    <w:rsid w:val="00C57EC0"/>
    <w:rsid w:val="00C57FE2"/>
    <w:rsid w:val="00C6101B"/>
    <w:rsid w:val="00C6119E"/>
    <w:rsid w:val="00C6126F"/>
    <w:rsid w:val="00C61327"/>
    <w:rsid w:val="00C61357"/>
    <w:rsid w:val="00C6164C"/>
    <w:rsid w:val="00C61A25"/>
    <w:rsid w:val="00C61E18"/>
    <w:rsid w:val="00C6203E"/>
    <w:rsid w:val="00C62169"/>
    <w:rsid w:val="00C626D4"/>
    <w:rsid w:val="00C62879"/>
    <w:rsid w:val="00C62A69"/>
    <w:rsid w:val="00C62AE8"/>
    <w:rsid w:val="00C62C24"/>
    <w:rsid w:val="00C62C57"/>
    <w:rsid w:val="00C62E8F"/>
    <w:rsid w:val="00C62F2B"/>
    <w:rsid w:val="00C62FA9"/>
    <w:rsid w:val="00C638AA"/>
    <w:rsid w:val="00C63933"/>
    <w:rsid w:val="00C63968"/>
    <w:rsid w:val="00C63E0F"/>
    <w:rsid w:val="00C63E9F"/>
    <w:rsid w:val="00C6446C"/>
    <w:rsid w:val="00C6468C"/>
    <w:rsid w:val="00C64788"/>
    <w:rsid w:val="00C64D32"/>
    <w:rsid w:val="00C64ED1"/>
    <w:rsid w:val="00C650F0"/>
    <w:rsid w:val="00C6582A"/>
    <w:rsid w:val="00C65851"/>
    <w:rsid w:val="00C65970"/>
    <w:rsid w:val="00C659A9"/>
    <w:rsid w:val="00C659BE"/>
    <w:rsid w:val="00C65B36"/>
    <w:rsid w:val="00C65BDF"/>
    <w:rsid w:val="00C65E2A"/>
    <w:rsid w:val="00C65F14"/>
    <w:rsid w:val="00C66443"/>
    <w:rsid w:val="00C665C6"/>
    <w:rsid w:val="00C665E0"/>
    <w:rsid w:val="00C66751"/>
    <w:rsid w:val="00C66BCE"/>
    <w:rsid w:val="00C66CFF"/>
    <w:rsid w:val="00C66DF0"/>
    <w:rsid w:val="00C67067"/>
    <w:rsid w:val="00C672F8"/>
    <w:rsid w:val="00C673CC"/>
    <w:rsid w:val="00C673E8"/>
    <w:rsid w:val="00C6762D"/>
    <w:rsid w:val="00C678C4"/>
    <w:rsid w:val="00C67938"/>
    <w:rsid w:val="00C67D00"/>
    <w:rsid w:val="00C67FA8"/>
    <w:rsid w:val="00C70109"/>
    <w:rsid w:val="00C70112"/>
    <w:rsid w:val="00C70114"/>
    <w:rsid w:val="00C702D6"/>
    <w:rsid w:val="00C70387"/>
    <w:rsid w:val="00C7050C"/>
    <w:rsid w:val="00C70553"/>
    <w:rsid w:val="00C7057F"/>
    <w:rsid w:val="00C70703"/>
    <w:rsid w:val="00C70718"/>
    <w:rsid w:val="00C70A49"/>
    <w:rsid w:val="00C70A6A"/>
    <w:rsid w:val="00C70CC1"/>
    <w:rsid w:val="00C70FDF"/>
    <w:rsid w:val="00C70FF9"/>
    <w:rsid w:val="00C71103"/>
    <w:rsid w:val="00C713DF"/>
    <w:rsid w:val="00C71996"/>
    <w:rsid w:val="00C7210A"/>
    <w:rsid w:val="00C72160"/>
    <w:rsid w:val="00C7218D"/>
    <w:rsid w:val="00C7296C"/>
    <w:rsid w:val="00C72D86"/>
    <w:rsid w:val="00C72F7C"/>
    <w:rsid w:val="00C7331A"/>
    <w:rsid w:val="00C73347"/>
    <w:rsid w:val="00C7351A"/>
    <w:rsid w:val="00C73656"/>
    <w:rsid w:val="00C73ABA"/>
    <w:rsid w:val="00C73BD4"/>
    <w:rsid w:val="00C742DF"/>
    <w:rsid w:val="00C74A80"/>
    <w:rsid w:val="00C74BFC"/>
    <w:rsid w:val="00C74C81"/>
    <w:rsid w:val="00C74D17"/>
    <w:rsid w:val="00C74E52"/>
    <w:rsid w:val="00C74F8D"/>
    <w:rsid w:val="00C74F9B"/>
    <w:rsid w:val="00C74FA3"/>
    <w:rsid w:val="00C7507C"/>
    <w:rsid w:val="00C7557C"/>
    <w:rsid w:val="00C7559A"/>
    <w:rsid w:val="00C756F9"/>
    <w:rsid w:val="00C75731"/>
    <w:rsid w:val="00C758A8"/>
    <w:rsid w:val="00C75A92"/>
    <w:rsid w:val="00C75B6F"/>
    <w:rsid w:val="00C75BCE"/>
    <w:rsid w:val="00C75FCD"/>
    <w:rsid w:val="00C767DE"/>
    <w:rsid w:val="00C76860"/>
    <w:rsid w:val="00C76A5F"/>
    <w:rsid w:val="00C76B0E"/>
    <w:rsid w:val="00C76D63"/>
    <w:rsid w:val="00C76E0A"/>
    <w:rsid w:val="00C76E4F"/>
    <w:rsid w:val="00C77049"/>
    <w:rsid w:val="00C7737C"/>
    <w:rsid w:val="00C77BAE"/>
    <w:rsid w:val="00C77BE4"/>
    <w:rsid w:val="00C77CEE"/>
    <w:rsid w:val="00C77EF8"/>
    <w:rsid w:val="00C77F0C"/>
    <w:rsid w:val="00C77F6E"/>
    <w:rsid w:val="00C8033B"/>
    <w:rsid w:val="00C80473"/>
    <w:rsid w:val="00C804CC"/>
    <w:rsid w:val="00C8074C"/>
    <w:rsid w:val="00C80B79"/>
    <w:rsid w:val="00C80C68"/>
    <w:rsid w:val="00C80CE3"/>
    <w:rsid w:val="00C80DA7"/>
    <w:rsid w:val="00C80E93"/>
    <w:rsid w:val="00C80FCC"/>
    <w:rsid w:val="00C80FE9"/>
    <w:rsid w:val="00C8131B"/>
    <w:rsid w:val="00C8143B"/>
    <w:rsid w:val="00C81588"/>
    <w:rsid w:val="00C8170F"/>
    <w:rsid w:val="00C81948"/>
    <w:rsid w:val="00C81A19"/>
    <w:rsid w:val="00C8228A"/>
    <w:rsid w:val="00C82308"/>
    <w:rsid w:val="00C827A5"/>
    <w:rsid w:val="00C82A42"/>
    <w:rsid w:val="00C82B2C"/>
    <w:rsid w:val="00C82CF7"/>
    <w:rsid w:val="00C830C8"/>
    <w:rsid w:val="00C830CA"/>
    <w:rsid w:val="00C83331"/>
    <w:rsid w:val="00C83402"/>
    <w:rsid w:val="00C835E9"/>
    <w:rsid w:val="00C83C3D"/>
    <w:rsid w:val="00C842FB"/>
    <w:rsid w:val="00C84302"/>
    <w:rsid w:val="00C8434C"/>
    <w:rsid w:val="00C8446F"/>
    <w:rsid w:val="00C84620"/>
    <w:rsid w:val="00C84A9A"/>
    <w:rsid w:val="00C84C53"/>
    <w:rsid w:val="00C854E2"/>
    <w:rsid w:val="00C854F5"/>
    <w:rsid w:val="00C856C6"/>
    <w:rsid w:val="00C8574A"/>
    <w:rsid w:val="00C8588F"/>
    <w:rsid w:val="00C858DC"/>
    <w:rsid w:val="00C85BEF"/>
    <w:rsid w:val="00C85C17"/>
    <w:rsid w:val="00C85E01"/>
    <w:rsid w:val="00C85F9D"/>
    <w:rsid w:val="00C862DB"/>
    <w:rsid w:val="00C86422"/>
    <w:rsid w:val="00C86466"/>
    <w:rsid w:val="00C865F8"/>
    <w:rsid w:val="00C86797"/>
    <w:rsid w:val="00C86F72"/>
    <w:rsid w:val="00C872E6"/>
    <w:rsid w:val="00C87366"/>
    <w:rsid w:val="00C8739C"/>
    <w:rsid w:val="00C876D1"/>
    <w:rsid w:val="00C87CAF"/>
    <w:rsid w:val="00C87D92"/>
    <w:rsid w:val="00C9081E"/>
    <w:rsid w:val="00C9085E"/>
    <w:rsid w:val="00C908D8"/>
    <w:rsid w:val="00C90943"/>
    <w:rsid w:val="00C909A1"/>
    <w:rsid w:val="00C90EBD"/>
    <w:rsid w:val="00C90FB8"/>
    <w:rsid w:val="00C9100E"/>
    <w:rsid w:val="00C9103A"/>
    <w:rsid w:val="00C91205"/>
    <w:rsid w:val="00C91245"/>
    <w:rsid w:val="00C9138D"/>
    <w:rsid w:val="00C91590"/>
    <w:rsid w:val="00C91605"/>
    <w:rsid w:val="00C91AB6"/>
    <w:rsid w:val="00C92568"/>
    <w:rsid w:val="00C92774"/>
    <w:rsid w:val="00C92797"/>
    <w:rsid w:val="00C928B1"/>
    <w:rsid w:val="00C92911"/>
    <w:rsid w:val="00C92972"/>
    <w:rsid w:val="00C92C37"/>
    <w:rsid w:val="00C92D6B"/>
    <w:rsid w:val="00C92E21"/>
    <w:rsid w:val="00C93102"/>
    <w:rsid w:val="00C93109"/>
    <w:rsid w:val="00C9314E"/>
    <w:rsid w:val="00C931BD"/>
    <w:rsid w:val="00C932E7"/>
    <w:rsid w:val="00C93BDE"/>
    <w:rsid w:val="00C93E29"/>
    <w:rsid w:val="00C93E9C"/>
    <w:rsid w:val="00C93E9E"/>
    <w:rsid w:val="00C9421B"/>
    <w:rsid w:val="00C9427D"/>
    <w:rsid w:val="00C9448C"/>
    <w:rsid w:val="00C948E8"/>
    <w:rsid w:val="00C94A06"/>
    <w:rsid w:val="00C94C65"/>
    <w:rsid w:val="00C94C99"/>
    <w:rsid w:val="00C95053"/>
    <w:rsid w:val="00C95247"/>
    <w:rsid w:val="00C952EC"/>
    <w:rsid w:val="00C953B4"/>
    <w:rsid w:val="00C9601F"/>
    <w:rsid w:val="00C9666A"/>
    <w:rsid w:val="00C969BC"/>
    <w:rsid w:val="00C96B2D"/>
    <w:rsid w:val="00C96F47"/>
    <w:rsid w:val="00C96FDA"/>
    <w:rsid w:val="00C970B9"/>
    <w:rsid w:val="00C972AD"/>
    <w:rsid w:val="00C9749A"/>
    <w:rsid w:val="00C974F2"/>
    <w:rsid w:val="00C97573"/>
    <w:rsid w:val="00C978C5"/>
    <w:rsid w:val="00C97933"/>
    <w:rsid w:val="00C97A4D"/>
    <w:rsid w:val="00C97C67"/>
    <w:rsid w:val="00CA0593"/>
    <w:rsid w:val="00CA07C1"/>
    <w:rsid w:val="00CA08B8"/>
    <w:rsid w:val="00CA0AB5"/>
    <w:rsid w:val="00CA0E11"/>
    <w:rsid w:val="00CA11BB"/>
    <w:rsid w:val="00CA1538"/>
    <w:rsid w:val="00CA17AF"/>
    <w:rsid w:val="00CA18A9"/>
    <w:rsid w:val="00CA1EEB"/>
    <w:rsid w:val="00CA2099"/>
    <w:rsid w:val="00CA2325"/>
    <w:rsid w:val="00CA28CB"/>
    <w:rsid w:val="00CA2FA7"/>
    <w:rsid w:val="00CA30E0"/>
    <w:rsid w:val="00CA349F"/>
    <w:rsid w:val="00CA36DA"/>
    <w:rsid w:val="00CA3956"/>
    <w:rsid w:val="00CA3B9A"/>
    <w:rsid w:val="00CA4275"/>
    <w:rsid w:val="00CA4568"/>
    <w:rsid w:val="00CA490E"/>
    <w:rsid w:val="00CA4ABF"/>
    <w:rsid w:val="00CA4EAE"/>
    <w:rsid w:val="00CA4FD6"/>
    <w:rsid w:val="00CA5122"/>
    <w:rsid w:val="00CA533B"/>
    <w:rsid w:val="00CA5513"/>
    <w:rsid w:val="00CA5776"/>
    <w:rsid w:val="00CA581E"/>
    <w:rsid w:val="00CA5FE0"/>
    <w:rsid w:val="00CA6022"/>
    <w:rsid w:val="00CA641D"/>
    <w:rsid w:val="00CA6738"/>
    <w:rsid w:val="00CA684A"/>
    <w:rsid w:val="00CA6939"/>
    <w:rsid w:val="00CA6B9E"/>
    <w:rsid w:val="00CA726B"/>
    <w:rsid w:val="00CA730D"/>
    <w:rsid w:val="00CA76CA"/>
    <w:rsid w:val="00CA78F6"/>
    <w:rsid w:val="00CA7EFE"/>
    <w:rsid w:val="00CA7FD6"/>
    <w:rsid w:val="00CB025E"/>
    <w:rsid w:val="00CB03D2"/>
    <w:rsid w:val="00CB0405"/>
    <w:rsid w:val="00CB0576"/>
    <w:rsid w:val="00CB062B"/>
    <w:rsid w:val="00CB073C"/>
    <w:rsid w:val="00CB09B5"/>
    <w:rsid w:val="00CB0B14"/>
    <w:rsid w:val="00CB0D33"/>
    <w:rsid w:val="00CB0E59"/>
    <w:rsid w:val="00CB110E"/>
    <w:rsid w:val="00CB15D9"/>
    <w:rsid w:val="00CB1610"/>
    <w:rsid w:val="00CB16B5"/>
    <w:rsid w:val="00CB1B8A"/>
    <w:rsid w:val="00CB1BD2"/>
    <w:rsid w:val="00CB1C47"/>
    <w:rsid w:val="00CB1E3D"/>
    <w:rsid w:val="00CB1F15"/>
    <w:rsid w:val="00CB1F9A"/>
    <w:rsid w:val="00CB2283"/>
    <w:rsid w:val="00CB23F2"/>
    <w:rsid w:val="00CB2487"/>
    <w:rsid w:val="00CB26B9"/>
    <w:rsid w:val="00CB2745"/>
    <w:rsid w:val="00CB2756"/>
    <w:rsid w:val="00CB28D4"/>
    <w:rsid w:val="00CB299A"/>
    <w:rsid w:val="00CB3079"/>
    <w:rsid w:val="00CB388A"/>
    <w:rsid w:val="00CB39D1"/>
    <w:rsid w:val="00CB3B56"/>
    <w:rsid w:val="00CB402A"/>
    <w:rsid w:val="00CB40F1"/>
    <w:rsid w:val="00CB41CA"/>
    <w:rsid w:val="00CB4384"/>
    <w:rsid w:val="00CB4743"/>
    <w:rsid w:val="00CB498B"/>
    <w:rsid w:val="00CB4A5D"/>
    <w:rsid w:val="00CB4C02"/>
    <w:rsid w:val="00CB4C36"/>
    <w:rsid w:val="00CB4CD6"/>
    <w:rsid w:val="00CB538C"/>
    <w:rsid w:val="00CB53B4"/>
    <w:rsid w:val="00CB557A"/>
    <w:rsid w:val="00CB5790"/>
    <w:rsid w:val="00CB5AE6"/>
    <w:rsid w:val="00CB5BC4"/>
    <w:rsid w:val="00CB5C87"/>
    <w:rsid w:val="00CB5E53"/>
    <w:rsid w:val="00CB6082"/>
    <w:rsid w:val="00CB6589"/>
    <w:rsid w:val="00CB67E7"/>
    <w:rsid w:val="00CB686F"/>
    <w:rsid w:val="00CB6B2F"/>
    <w:rsid w:val="00CB6F26"/>
    <w:rsid w:val="00CB70FD"/>
    <w:rsid w:val="00CB71A9"/>
    <w:rsid w:val="00CB72CB"/>
    <w:rsid w:val="00CB73A4"/>
    <w:rsid w:val="00CB7678"/>
    <w:rsid w:val="00CB769C"/>
    <w:rsid w:val="00CB76EA"/>
    <w:rsid w:val="00CB794E"/>
    <w:rsid w:val="00CB79EA"/>
    <w:rsid w:val="00CB7A7F"/>
    <w:rsid w:val="00CB7CBE"/>
    <w:rsid w:val="00CB7D45"/>
    <w:rsid w:val="00CB7FCF"/>
    <w:rsid w:val="00CC0013"/>
    <w:rsid w:val="00CC00B4"/>
    <w:rsid w:val="00CC0182"/>
    <w:rsid w:val="00CC01F6"/>
    <w:rsid w:val="00CC03C4"/>
    <w:rsid w:val="00CC0420"/>
    <w:rsid w:val="00CC05A1"/>
    <w:rsid w:val="00CC05A6"/>
    <w:rsid w:val="00CC0BDA"/>
    <w:rsid w:val="00CC0BDF"/>
    <w:rsid w:val="00CC0D89"/>
    <w:rsid w:val="00CC0D96"/>
    <w:rsid w:val="00CC0E09"/>
    <w:rsid w:val="00CC1087"/>
    <w:rsid w:val="00CC11EE"/>
    <w:rsid w:val="00CC144A"/>
    <w:rsid w:val="00CC1642"/>
    <w:rsid w:val="00CC16F7"/>
    <w:rsid w:val="00CC1728"/>
    <w:rsid w:val="00CC1798"/>
    <w:rsid w:val="00CC2121"/>
    <w:rsid w:val="00CC23AE"/>
    <w:rsid w:val="00CC245B"/>
    <w:rsid w:val="00CC246F"/>
    <w:rsid w:val="00CC2484"/>
    <w:rsid w:val="00CC26F1"/>
    <w:rsid w:val="00CC2F72"/>
    <w:rsid w:val="00CC3185"/>
    <w:rsid w:val="00CC33DE"/>
    <w:rsid w:val="00CC347E"/>
    <w:rsid w:val="00CC34BA"/>
    <w:rsid w:val="00CC35C4"/>
    <w:rsid w:val="00CC3AFC"/>
    <w:rsid w:val="00CC3C5B"/>
    <w:rsid w:val="00CC3DA9"/>
    <w:rsid w:val="00CC4734"/>
    <w:rsid w:val="00CC47F5"/>
    <w:rsid w:val="00CC4884"/>
    <w:rsid w:val="00CC49F4"/>
    <w:rsid w:val="00CC4AF3"/>
    <w:rsid w:val="00CC4B0A"/>
    <w:rsid w:val="00CC4C9F"/>
    <w:rsid w:val="00CC4F10"/>
    <w:rsid w:val="00CC50B7"/>
    <w:rsid w:val="00CC52AF"/>
    <w:rsid w:val="00CC52CB"/>
    <w:rsid w:val="00CC5499"/>
    <w:rsid w:val="00CC57B3"/>
    <w:rsid w:val="00CC5B67"/>
    <w:rsid w:val="00CC5F3D"/>
    <w:rsid w:val="00CC62EB"/>
    <w:rsid w:val="00CC6523"/>
    <w:rsid w:val="00CC6549"/>
    <w:rsid w:val="00CC656A"/>
    <w:rsid w:val="00CC6584"/>
    <w:rsid w:val="00CC70E5"/>
    <w:rsid w:val="00CC71E3"/>
    <w:rsid w:val="00CC7318"/>
    <w:rsid w:val="00CC78FB"/>
    <w:rsid w:val="00CC7C5A"/>
    <w:rsid w:val="00CC7FF7"/>
    <w:rsid w:val="00CD0134"/>
    <w:rsid w:val="00CD027C"/>
    <w:rsid w:val="00CD0790"/>
    <w:rsid w:val="00CD09DE"/>
    <w:rsid w:val="00CD0BEF"/>
    <w:rsid w:val="00CD142E"/>
    <w:rsid w:val="00CD1438"/>
    <w:rsid w:val="00CD1514"/>
    <w:rsid w:val="00CD1744"/>
    <w:rsid w:val="00CD1C77"/>
    <w:rsid w:val="00CD2065"/>
    <w:rsid w:val="00CD21D8"/>
    <w:rsid w:val="00CD2467"/>
    <w:rsid w:val="00CD250C"/>
    <w:rsid w:val="00CD282A"/>
    <w:rsid w:val="00CD29EF"/>
    <w:rsid w:val="00CD2DE6"/>
    <w:rsid w:val="00CD31BB"/>
    <w:rsid w:val="00CD329A"/>
    <w:rsid w:val="00CD3316"/>
    <w:rsid w:val="00CD386D"/>
    <w:rsid w:val="00CD3C05"/>
    <w:rsid w:val="00CD4205"/>
    <w:rsid w:val="00CD4904"/>
    <w:rsid w:val="00CD4ADE"/>
    <w:rsid w:val="00CD4B43"/>
    <w:rsid w:val="00CD4BE8"/>
    <w:rsid w:val="00CD4C0E"/>
    <w:rsid w:val="00CD4E2A"/>
    <w:rsid w:val="00CD4E69"/>
    <w:rsid w:val="00CD50DC"/>
    <w:rsid w:val="00CD5790"/>
    <w:rsid w:val="00CD59EB"/>
    <w:rsid w:val="00CD5A2E"/>
    <w:rsid w:val="00CD5FCC"/>
    <w:rsid w:val="00CD607F"/>
    <w:rsid w:val="00CD613C"/>
    <w:rsid w:val="00CD6465"/>
    <w:rsid w:val="00CD652C"/>
    <w:rsid w:val="00CD6639"/>
    <w:rsid w:val="00CD67DA"/>
    <w:rsid w:val="00CD6C5D"/>
    <w:rsid w:val="00CD6D24"/>
    <w:rsid w:val="00CD6EF0"/>
    <w:rsid w:val="00CD7769"/>
    <w:rsid w:val="00CD77DB"/>
    <w:rsid w:val="00CD78EF"/>
    <w:rsid w:val="00CE02CE"/>
    <w:rsid w:val="00CE03D4"/>
    <w:rsid w:val="00CE0500"/>
    <w:rsid w:val="00CE0852"/>
    <w:rsid w:val="00CE1161"/>
    <w:rsid w:val="00CE1282"/>
    <w:rsid w:val="00CE1476"/>
    <w:rsid w:val="00CE15D3"/>
    <w:rsid w:val="00CE1716"/>
    <w:rsid w:val="00CE1846"/>
    <w:rsid w:val="00CE1C98"/>
    <w:rsid w:val="00CE1D95"/>
    <w:rsid w:val="00CE1D9C"/>
    <w:rsid w:val="00CE1EC0"/>
    <w:rsid w:val="00CE1FDB"/>
    <w:rsid w:val="00CE2155"/>
    <w:rsid w:val="00CE2220"/>
    <w:rsid w:val="00CE239D"/>
    <w:rsid w:val="00CE2682"/>
    <w:rsid w:val="00CE2ADE"/>
    <w:rsid w:val="00CE2DB8"/>
    <w:rsid w:val="00CE2E06"/>
    <w:rsid w:val="00CE2E16"/>
    <w:rsid w:val="00CE2E7A"/>
    <w:rsid w:val="00CE2E9E"/>
    <w:rsid w:val="00CE2FEF"/>
    <w:rsid w:val="00CE3001"/>
    <w:rsid w:val="00CE321C"/>
    <w:rsid w:val="00CE32A1"/>
    <w:rsid w:val="00CE3482"/>
    <w:rsid w:val="00CE3567"/>
    <w:rsid w:val="00CE35D6"/>
    <w:rsid w:val="00CE3633"/>
    <w:rsid w:val="00CE37D4"/>
    <w:rsid w:val="00CE37EC"/>
    <w:rsid w:val="00CE3E3A"/>
    <w:rsid w:val="00CE3E8A"/>
    <w:rsid w:val="00CE3F28"/>
    <w:rsid w:val="00CE41C0"/>
    <w:rsid w:val="00CE4304"/>
    <w:rsid w:val="00CE4673"/>
    <w:rsid w:val="00CE4775"/>
    <w:rsid w:val="00CE47C6"/>
    <w:rsid w:val="00CE491C"/>
    <w:rsid w:val="00CE4ECE"/>
    <w:rsid w:val="00CE5156"/>
    <w:rsid w:val="00CE5363"/>
    <w:rsid w:val="00CE541F"/>
    <w:rsid w:val="00CE5441"/>
    <w:rsid w:val="00CE54F0"/>
    <w:rsid w:val="00CE58B0"/>
    <w:rsid w:val="00CE5940"/>
    <w:rsid w:val="00CE5B12"/>
    <w:rsid w:val="00CE5CAD"/>
    <w:rsid w:val="00CE6353"/>
    <w:rsid w:val="00CE6403"/>
    <w:rsid w:val="00CE6924"/>
    <w:rsid w:val="00CE69E7"/>
    <w:rsid w:val="00CE6C89"/>
    <w:rsid w:val="00CE74DC"/>
    <w:rsid w:val="00CE754B"/>
    <w:rsid w:val="00CE7B02"/>
    <w:rsid w:val="00CE7CA2"/>
    <w:rsid w:val="00CE7D13"/>
    <w:rsid w:val="00CE7D7E"/>
    <w:rsid w:val="00CE7EE0"/>
    <w:rsid w:val="00CF0122"/>
    <w:rsid w:val="00CF02BE"/>
    <w:rsid w:val="00CF039E"/>
    <w:rsid w:val="00CF05D5"/>
    <w:rsid w:val="00CF06C9"/>
    <w:rsid w:val="00CF095F"/>
    <w:rsid w:val="00CF0CD2"/>
    <w:rsid w:val="00CF11CB"/>
    <w:rsid w:val="00CF11EB"/>
    <w:rsid w:val="00CF1296"/>
    <w:rsid w:val="00CF12A5"/>
    <w:rsid w:val="00CF17E2"/>
    <w:rsid w:val="00CF1813"/>
    <w:rsid w:val="00CF1D54"/>
    <w:rsid w:val="00CF1F07"/>
    <w:rsid w:val="00CF1FCB"/>
    <w:rsid w:val="00CF2076"/>
    <w:rsid w:val="00CF20A4"/>
    <w:rsid w:val="00CF20EE"/>
    <w:rsid w:val="00CF247F"/>
    <w:rsid w:val="00CF2738"/>
    <w:rsid w:val="00CF2ACC"/>
    <w:rsid w:val="00CF2BF9"/>
    <w:rsid w:val="00CF2CE3"/>
    <w:rsid w:val="00CF2D2A"/>
    <w:rsid w:val="00CF2D8D"/>
    <w:rsid w:val="00CF3622"/>
    <w:rsid w:val="00CF37AF"/>
    <w:rsid w:val="00CF404D"/>
    <w:rsid w:val="00CF4146"/>
    <w:rsid w:val="00CF43CB"/>
    <w:rsid w:val="00CF452E"/>
    <w:rsid w:val="00CF4742"/>
    <w:rsid w:val="00CF49D5"/>
    <w:rsid w:val="00CF4A2A"/>
    <w:rsid w:val="00CF4F20"/>
    <w:rsid w:val="00CF4FA9"/>
    <w:rsid w:val="00CF5211"/>
    <w:rsid w:val="00CF522C"/>
    <w:rsid w:val="00CF52D6"/>
    <w:rsid w:val="00CF5654"/>
    <w:rsid w:val="00CF585B"/>
    <w:rsid w:val="00CF5B75"/>
    <w:rsid w:val="00CF5E3F"/>
    <w:rsid w:val="00CF630B"/>
    <w:rsid w:val="00CF6736"/>
    <w:rsid w:val="00CF6A4F"/>
    <w:rsid w:val="00CF6E67"/>
    <w:rsid w:val="00CF6ECD"/>
    <w:rsid w:val="00CF7246"/>
    <w:rsid w:val="00CF72B8"/>
    <w:rsid w:val="00CF7931"/>
    <w:rsid w:val="00CF7998"/>
    <w:rsid w:val="00CF7B81"/>
    <w:rsid w:val="00CF7C91"/>
    <w:rsid w:val="00CF7DCA"/>
    <w:rsid w:val="00CF7F40"/>
    <w:rsid w:val="00CF7FE4"/>
    <w:rsid w:val="00D001CE"/>
    <w:rsid w:val="00D0040F"/>
    <w:rsid w:val="00D00488"/>
    <w:rsid w:val="00D007A5"/>
    <w:rsid w:val="00D00982"/>
    <w:rsid w:val="00D00AAF"/>
    <w:rsid w:val="00D00B76"/>
    <w:rsid w:val="00D00DD8"/>
    <w:rsid w:val="00D00EAA"/>
    <w:rsid w:val="00D010A0"/>
    <w:rsid w:val="00D01239"/>
    <w:rsid w:val="00D013A1"/>
    <w:rsid w:val="00D01406"/>
    <w:rsid w:val="00D017C4"/>
    <w:rsid w:val="00D017C7"/>
    <w:rsid w:val="00D01CAB"/>
    <w:rsid w:val="00D026BC"/>
    <w:rsid w:val="00D0283B"/>
    <w:rsid w:val="00D02963"/>
    <w:rsid w:val="00D029AB"/>
    <w:rsid w:val="00D02A29"/>
    <w:rsid w:val="00D02B46"/>
    <w:rsid w:val="00D03665"/>
    <w:rsid w:val="00D038E6"/>
    <w:rsid w:val="00D039A5"/>
    <w:rsid w:val="00D04209"/>
    <w:rsid w:val="00D04224"/>
    <w:rsid w:val="00D04434"/>
    <w:rsid w:val="00D04F2B"/>
    <w:rsid w:val="00D04F50"/>
    <w:rsid w:val="00D0547F"/>
    <w:rsid w:val="00D056A1"/>
    <w:rsid w:val="00D05743"/>
    <w:rsid w:val="00D05C0A"/>
    <w:rsid w:val="00D06063"/>
    <w:rsid w:val="00D0613F"/>
    <w:rsid w:val="00D06182"/>
    <w:rsid w:val="00D0619D"/>
    <w:rsid w:val="00D061E8"/>
    <w:rsid w:val="00D06392"/>
    <w:rsid w:val="00D06460"/>
    <w:rsid w:val="00D06461"/>
    <w:rsid w:val="00D065E3"/>
    <w:rsid w:val="00D06915"/>
    <w:rsid w:val="00D07146"/>
    <w:rsid w:val="00D0719C"/>
    <w:rsid w:val="00D07204"/>
    <w:rsid w:val="00D07625"/>
    <w:rsid w:val="00D07D74"/>
    <w:rsid w:val="00D07EE8"/>
    <w:rsid w:val="00D103B4"/>
    <w:rsid w:val="00D104CF"/>
    <w:rsid w:val="00D10676"/>
    <w:rsid w:val="00D1074A"/>
    <w:rsid w:val="00D10887"/>
    <w:rsid w:val="00D10945"/>
    <w:rsid w:val="00D109F9"/>
    <w:rsid w:val="00D10C71"/>
    <w:rsid w:val="00D10FF5"/>
    <w:rsid w:val="00D11020"/>
    <w:rsid w:val="00D11275"/>
    <w:rsid w:val="00D115AE"/>
    <w:rsid w:val="00D119C3"/>
    <w:rsid w:val="00D119D2"/>
    <w:rsid w:val="00D11AE8"/>
    <w:rsid w:val="00D11B2E"/>
    <w:rsid w:val="00D11C85"/>
    <w:rsid w:val="00D11CB3"/>
    <w:rsid w:val="00D11EF7"/>
    <w:rsid w:val="00D12A3E"/>
    <w:rsid w:val="00D12BAF"/>
    <w:rsid w:val="00D12D51"/>
    <w:rsid w:val="00D12DE9"/>
    <w:rsid w:val="00D12FFE"/>
    <w:rsid w:val="00D13024"/>
    <w:rsid w:val="00D13063"/>
    <w:rsid w:val="00D1309D"/>
    <w:rsid w:val="00D1315D"/>
    <w:rsid w:val="00D13494"/>
    <w:rsid w:val="00D13504"/>
    <w:rsid w:val="00D1384A"/>
    <w:rsid w:val="00D13CAF"/>
    <w:rsid w:val="00D13F66"/>
    <w:rsid w:val="00D1439C"/>
    <w:rsid w:val="00D144FF"/>
    <w:rsid w:val="00D14764"/>
    <w:rsid w:val="00D14CDD"/>
    <w:rsid w:val="00D14D76"/>
    <w:rsid w:val="00D14DE9"/>
    <w:rsid w:val="00D152CC"/>
    <w:rsid w:val="00D1547F"/>
    <w:rsid w:val="00D1554F"/>
    <w:rsid w:val="00D1576D"/>
    <w:rsid w:val="00D15E31"/>
    <w:rsid w:val="00D16000"/>
    <w:rsid w:val="00D16063"/>
    <w:rsid w:val="00D165A0"/>
    <w:rsid w:val="00D165CB"/>
    <w:rsid w:val="00D167CE"/>
    <w:rsid w:val="00D167D4"/>
    <w:rsid w:val="00D1693A"/>
    <w:rsid w:val="00D16A30"/>
    <w:rsid w:val="00D16BC1"/>
    <w:rsid w:val="00D16DC1"/>
    <w:rsid w:val="00D1739C"/>
    <w:rsid w:val="00D174E3"/>
    <w:rsid w:val="00D17625"/>
    <w:rsid w:val="00D17786"/>
    <w:rsid w:val="00D17AC1"/>
    <w:rsid w:val="00D17AF4"/>
    <w:rsid w:val="00D17D77"/>
    <w:rsid w:val="00D201F3"/>
    <w:rsid w:val="00D2051C"/>
    <w:rsid w:val="00D2053D"/>
    <w:rsid w:val="00D207C9"/>
    <w:rsid w:val="00D20965"/>
    <w:rsid w:val="00D20C41"/>
    <w:rsid w:val="00D20E5B"/>
    <w:rsid w:val="00D21044"/>
    <w:rsid w:val="00D210AA"/>
    <w:rsid w:val="00D211B1"/>
    <w:rsid w:val="00D2120B"/>
    <w:rsid w:val="00D21210"/>
    <w:rsid w:val="00D215F6"/>
    <w:rsid w:val="00D2167F"/>
    <w:rsid w:val="00D21681"/>
    <w:rsid w:val="00D2190F"/>
    <w:rsid w:val="00D21E1C"/>
    <w:rsid w:val="00D2216A"/>
    <w:rsid w:val="00D22505"/>
    <w:rsid w:val="00D22B52"/>
    <w:rsid w:val="00D22F00"/>
    <w:rsid w:val="00D22FD5"/>
    <w:rsid w:val="00D2306E"/>
    <w:rsid w:val="00D233CD"/>
    <w:rsid w:val="00D23873"/>
    <w:rsid w:val="00D23947"/>
    <w:rsid w:val="00D2397E"/>
    <w:rsid w:val="00D23A2C"/>
    <w:rsid w:val="00D23FD7"/>
    <w:rsid w:val="00D241E7"/>
    <w:rsid w:val="00D244C6"/>
    <w:rsid w:val="00D24B89"/>
    <w:rsid w:val="00D24C13"/>
    <w:rsid w:val="00D250FC"/>
    <w:rsid w:val="00D25447"/>
    <w:rsid w:val="00D25A34"/>
    <w:rsid w:val="00D25A5E"/>
    <w:rsid w:val="00D25E44"/>
    <w:rsid w:val="00D25EA3"/>
    <w:rsid w:val="00D25F51"/>
    <w:rsid w:val="00D26134"/>
    <w:rsid w:val="00D2623D"/>
    <w:rsid w:val="00D262E6"/>
    <w:rsid w:val="00D262EB"/>
    <w:rsid w:val="00D2633D"/>
    <w:rsid w:val="00D263F1"/>
    <w:rsid w:val="00D26420"/>
    <w:rsid w:val="00D26462"/>
    <w:rsid w:val="00D26A6E"/>
    <w:rsid w:val="00D26C86"/>
    <w:rsid w:val="00D27030"/>
    <w:rsid w:val="00D271E7"/>
    <w:rsid w:val="00D273AB"/>
    <w:rsid w:val="00D27733"/>
    <w:rsid w:val="00D27984"/>
    <w:rsid w:val="00D300C4"/>
    <w:rsid w:val="00D301FE"/>
    <w:rsid w:val="00D30361"/>
    <w:rsid w:val="00D30678"/>
    <w:rsid w:val="00D30721"/>
    <w:rsid w:val="00D30BA4"/>
    <w:rsid w:val="00D30C10"/>
    <w:rsid w:val="00D30C20"/>
    <w:rsid w:val="00D30D06"/>
    <w:rsid w:val="00D30E57"/>
    <w:rsid w:val="00D312DC"/>
    <w:rsid w:val="00D31BFA"/>
    <w:rsid w:val="00D3204C"/>
    <w:rsid w:val="00D321E2"/>
    <w:rsid w:val="00D32235"/>
    <w:rsid w:val="00D323FA"/>
    <w:rsid w:val="00D3255F"/>
    <w:rsid w:val="00D3280C"/>
    <w:rsid w:val="00D32DFE"/>
    <w:rsid w:val="00D32E43"/>
    <w:rsid w:val="00D332BC"/>
    <w:rsid w:val="00D339CF"/>
    <w:rsid w:val="00D33A49"/>
    <w:rsid w:val="00D33A66"/>
    <w:rsid w:val="00D33A87"/>
    <w:rsid w:val="00D33AA4"/>
    <w:rsid w:val="00D33BCC"/>
    <w:rsid w:val="00D33BD1"/>
    <w:rsid w:val="00D34196"/>
    <w:rsid w:val="00D341FA"/>
    <w:rsid w:val="00D34228"/>
    <w:rsid w:val="00D342D8"/>
    <w:rsid w:val="00D34377"/>
    <w:rsid w:val="00D343A0"/>
    <w:rsid w:val="00D34473"/>
    <w:rsid w:val="00D34671"/>
    <w:rsid w:val="00D3467C"/>
    <w:rsid w:val="00D3470D"/>
    <w:rsid w:val="00D34F46"/>
    <w:rsid w:val="00D34FC2"/>
    <w:rsid w:val="00D3588F"/>
    <w:rsid w:val="00D35911"/>
    <w:rsid w:val="00D35FB9"/>
    <w:rsid w:val="00D361B7"/>
    <w:rsid w:val="00D361CA"/>
    <w:rsid w:val="00D36580"/>
    <w:rsid w:val="00D36A1C"/>
    <w:rsid w:val="00D36AEF"/>
    <w:rsid w:val="00D36BD2"/>
    <w:rsid w:val="00D36E06"/>
    <w:rsid w:val="00D36E6F"/>
    <w:rsid w:val="00D3705A"/>
    <w:rsid w:val="00D371A1"/>
    <w:rsid w:val="00D372D3"/>
    <w:rsid w:val="00D373C2"/>
    <w:rsid w:val="00D3750E"/>
    <w:rsid w:val="00D3755C"/>
    <w:rsid w:val="00D3757D"/>
    <w:rsid w:val="00D37864"/>
    <w:rsid w:val="00D37C06"/>
    <w:rsid w:val="00D37CF2"/>
    <w:rsid w:val="00D400F6"/>
    <w:rsid w:val="00D4020B"/>
    <w:rsid w:val="00D40577"/>
    <w:rsid w:val="00D405ED"/>
    <w:rsid w:val="00D40B79"/>
    <w:rsid w:val="00D40BCB"/>
    <w:rsid w:val="00D40C37"/>
    <w:rsid w:val="00D40C41"/>
    <w:rsid w:val="00D40C88"/>
    <w:rsid w:val="00D40D8E"/>
    <w:rsid w:val="00D40F03"/>
    <w:rsid w:val="00D40F0A"/>
    <w:rsid w:val="00D41123"/>
    <w:rsid w:val="00D412FB"/>
    <w:rsid w:val="00D41AAF"/>
    <w:rsid w:val="00D41BF7"/>
    <w:rsid w:val="00D41F3D"/>
    <w:rsid w:val="00D42123"/>
    <w:rsid w:val="00D421A5"/>
    <w:rsid w:val="00D4225E"/>
    <w:rsid w:val="00D4247C"/>
    <w:rsid w:val="00D4263F"/>
    <w:rsid w:val="00D42A1E"/>
    <w:rsid w:val="00D43A93"/>
    <w:rsid w:val="00D43AE7"/>
    <w:rsid w:val="00D43D45"/>
    <w:rsid w:val="00D44DF3"/>
    <w:rsid w:val="00D44E08"/>
    <w:rsid w:val="00D4519D"/>
    <w:rsid w:val="00D451B1"/>
    <w:rsid w:val="00D458B1"/>
    <w:rsid w:val="00D459A1"/>
    <w:rsid w:val="00D45A5F"/>
    <w:rsid w:val="00D45C07"/>
    <w:rsid w:val="00D45CBC"/>
    <w:rsid w:val="00D4636A"/>
    <w:rsid w:val="00D4695B"/>
    <w:rsid w:val="00D46A0D"/>
    <w:rsid w:val="00D46CD7"/>
    <w:rsid w:val="00D46DDF"/>
    <w:rsid w:val="00D46FA8"/>
    <w:rsid w:val="00D470BF"/>
    <w:rsid w:val="00D47194"/>
    <w:rsid w:val="00D476C4"/>
    <w:rsid w:val="00D47AD2"/>
    <w:rsid w:val="00D47B45"/>
    <w:rsid w:val="00D47D57"/>
    <w:rsid w:val="00D47F08"/>
    <w:rsid w:val="00D5012D"/>
    <w:rsid w:val="00D502F7"/>
    <w:rsid w:val="00D503E1"/>
    <w:rsid w:val="00D5044D"/>
    <w:rsid w:val="00D50477"/>
    <w:rsid w:val="00D50499"/>
    <w:rsid w:val="00D5082A"/>
    <w:rsid w:val="00D509AE"/>
    <w:rsid w:val="00D50A7D"/>
    <w:rsid w:val="00D50A7F"/>
    <w:rsid w:val="00D50A97"/>
    <w:rsid w:val="00D50E61"/>
    <w:rsid w:val="00D50E85"/>
    <w:rsid w:val="00D50FA7"/>
    <w:rsid w:val="00D510A4"/>
    <w:rsid w:val="00D5144B"/>
    <w:rsid w:val="00D515FD"/>
    <w:rsid w:val="00D51674"/>
    <w:rsid w:val="00D5168E"/>
    <w:rsid w:val="00D51906"/>
    <w:rsid w:val="00D51ACA"/>
    <w:rsid w:val="00D51E9E"/>
    <w:rsid w:val="00D51EDE"/>
    <w:rsid w:val="00D51FE1"/>
    <w:rsid w:val="00D52250"/>
    <w:rsid w:val="00D5229C"/>
    <w:rsid w:val="00D52306"/>
    <w:rsid w:val="00D52402"/>
    <w:rsid w:val="00D527DD"/>
    <w:rsid w:val="00D52BBF"/>
    <w:rsid w:val="00D52DE0"/>
    <w:rsid w:val="00D52E0E"/>
    <w:rsid w:val="00D52E61"/>
    <w:rsid w:val="00D533A4"/>
    <w:rsid w:val="00D533AB"/>
    <w:rsid w:val="00D538D8"/>
    <w:rsid w:val="00D53960"/>
    <w:rsid w:val="00D5398F"/>
    <w:rsid w:val="00D53A8D"/>
    <w:rsid w:val="00D53BF5"/>
    <w:rsid w:val="00D5434B"/>
    <w:rsid w:val="00D54860"/>
    <w:rsid w:val="00D54874"/>
    <w:rsid w:val="00D54B7B"/>
    <w:rsid w:val="00D54D90"/>
    <w:rsid w:val="00D54E1C"/>
    <w:rsid w:val="00D54FD8"/>
    <w:rsid w:val="00D550A3"/>
    <w:rsid w:val="00D551B6"/>
    <w:rsid w:val="00D553A9"/>
    <w:rsid w:val="00D555BC"/>
    <w:rsid w:val="00D557E6"/>
    <w:rsid w:val="00D558DA"/>
    <w:rsid w:val="00D5591E"/>
    <w:rsid w:val="00D5599E"/>
    <w:rsid w:val="00D55A1A"/>
    <w:rsid w:val="00D55AB6"/>
    <w:rsid w:val="00D55B47"/>
    <w:rsid w:val="00D55D76"/>
    <w:rsid w:val="00D55FC5"/>
    <w:rsid w:val="00D5629B"/>
    <w:rsid w:val="00D56C6F"/>
    <w:rsid w:val="00D56C92"/>
    <w:rsid w:val="00D5717E"/>
    <w:rsid w:val="00D57409"/>
    <w:rsid w:val="00D575F8"/>
    <w:rsid w:val="00D578DB"/>
    <w:rsid w:val="00D57A18"/>
    <w:rsid w:val="00D57A9E"/>
    <w:rsid w:val="00D57B96"/>
    <w:rsid w:val="00D600FC"/>
    <w:rsid w:val="00D601BC"/>
    <w:rsid w:val="00D6023E"/>
    <w:rsid w:val="00D604B4"/>
    <w:rsid w:val="00D6052E"/>
    <w:rsid w:val="00D60578"/>
    <w:rsid w:val="00D6065A"/>
    <w:rsid w:val="00D606B1"/>
    <w:rsid w:val="00D60736"/>
    <w:rsid w:val="00D609C0"/>
    <w:rsid w:val="00D60A33"/>
    <w:rsid w:val="00D60B80"/>
    <w:rsid w:val="00D60DEC"/>
    <w:rsid w:val="00D616BD"/>
    <w:rsid w:val="00D617B5"/>
    <w:rsid w:val="00D618FB"/>
    <w:rsid w:val="00D6198A"/>
    <w:rsid w:val="00D6217D"/>
    <w:rsid w:val="00D622C0"/>
    <w:rsid w:val="00D625AB"/>
    <w:rsid w:val="00D625D0"/>
    <w:rsid w:val="00D62864"/>
    <w:rsid w:val="00D62867"/>
    <w:rsid w:val="00D629B0"/>
    <w:rsid w:val="00D629E6"/>
    <w:rsid w:val="00D62A9D"/>
    <w:rsid w:val="00D62DB5"/>
    <w:rsid w:val="00D6300E"/>
    <w:rsid w:val="00D6315C"/>
    <w:rsid w:val="00D63374"/>
    <w:rsid w:val="00D6365A"/>
    <w:rsid w:val="00D637C1"/>
    <w:rsid w:val="00D63866"/>
    <w:rsid w:val="00D6394D"/>
    <w:rsid w:val="00D63ACC"/>
    <w:rsid w:val="00D63B77"/>
    <w:rsid w:val="00D63BCE"/>
    <w:rsid w:val="00D6406C"/>
    <w:rsid w:val="00D64096"/>
    <w:rsid w:val="00D6420E"/>
    <w:rsid w:val="00D64262"/>
    <w:rsid w:val="00D643B5"/>
    <w:rsid w:val="00D644A4"/>
    <w:rsid w:val="00D644C4"/>
    <w:rsid w:val="00D6457E"/>
    <w:rsid w:val="00D64632"/>
    <w:rsid w:val="00D64F82"/>
    <w:rsid w:val="00D64FD7"/>
    <w:rsid w:val="00D6524B"/>
    <w:rsid w:val="00D652E6"/>
    <w:rsid w:val="00D6533F"/>
    <w:rsid w:val="00D65AE8"/>
    <w:rsid w:val="00D65BA0"/>
    <w:rsid w:val="00D65BB6"/>
    <w:rsid w:val="00D66449"/>
    <w:rsid w:val="00D666BD"/>
    <w:rsid w:val="00D666C4"/>
    <w:rsid w:val="00D668B4"/>
    <w:rsid w:val="00D6699D"/>
    <w:rsid w:val="00D669DC"/>
    <w:rsid w:val="00D67071"/>
    <w:rsid w:val="00D672D1"/>
    <w:rsid w:val="00D67C2B"/>
    <w:rsid w:val="00D67DA5"/>
    <w:rsid w:val="00D70471"/>
    <w:rsid w:val="00D70EA6"/>
    <w:rsid w:val="00D71010"/>
    <w:rsid w:val="00D710C9"/>
    <w:rsid w:val="00D71296"/>
    <w:rsid w:val="00D7132C"/>
    <w:rsid w:val="00D718E2"/>
    <w:rsid w:val="00D71EE2"/>
    <w:rsid w:val="00D72106"/>
    <w:rsid w:val="00D72195"/>
    <w:rsid w:val="00D723D0"/>
    <w:rsid w:val="00D7258C"/>
    <w:rsid w:val="00D72741"/>
    <w:rsid w:val="00D72D8E"/>
    <w:rsid w:val="00D72E82"/>
    <w:rsid w:val="00D73179"/>
    <w:rsid w:val="00D7362F"/>
    <w:rsid w:val="00D736F4"/>
    <w:rsid w:val="00D73721"/>
    <w:rsid w:val="00D7379A"/>
    <w:rsid w:val="00D73838"/>
    <w:rsid w:val="00D73BBE"/>
    <w:rsid w:val="00D73F21"/>
    <w:rsid w:val="00D73FE9"/>
    <w:rsid w:val="00D74010"/>
    <w:rsid w:val="00D741AA"/>
    <w:rsid w:val="00D741C0"/>
    <w:rsid w:val="00D744B9"/>
    <w:rsid w:val="00D74604"/>
    <w:rsid w:val="00D7460E"/>
    <w:rsid w:val="00D74674"/>
    <w:rsid w:val="00D74A34"/>
    <w:rsid w:val="00D74BBD"/>
    <w:rsid w:val="00D74CFE"/>
    <w:rsid w:val="00D750A0"/>
    <w:rsid w:val="00D7581F"/>
    <w:rsid w:val="00D75A41"/>
    <w:rsid w:val="00D75BF5"/>
    <w:rsid w:val="00D75C3A"/>
    <w:rsid w:val="00D75C97"/>
    <w:rsid w:val="00D75F46"/>
    <w:rsid w:val="00D7629A"/>
    <w:rsid w:val="00D7635F"/>
    <w:rsid w:val="00D76768"/>
    <w:rsid w:val="00D767B2"/>
    <w:rsid w:val="00D767E9"/>
    <w:rsid w:val="00D76B4C"/>
    <w:rsid w:val="00D76B5A"/>
    <w:rsid w:val="00D77230"/>
    <w:rsid w:val="00D7728D"/>
    <w:rsid w:val="00D773B4"/>
    <w:rsid w:val="00D777DA"/>
    <w:rsid w:val="00D7785D"/>
    <w:rsid w:val="00D77E8D"/>
    <w:rsid w:val="00D77EC4"/>
    <w:rsid w:val="00D804F1"/>
    <w:rsid w:val="00D80530"/>
    <w:rsid w:val="00D80948"/>
    <w:rsid w:val="00D81042"/>
    <w:rsid w:val="00D81113"/>
    <w:rsid w:val="00D81453"/>
    <w:rsid w:val="00D81697"/>
    <w:rsid w:val="00D816A0"/>
    <w:rsid w:val="00D818BF"/>
    <w:rsid w:val="00D81A8D"/>
    <w:rsid w:val="00D81FEB"/>
    <w:rsid w:val="00D8208C"/>
    <w:rsid w:val="00D82149"/>
    <w:rsid w:val="00D825BB"/>
    <w:rsid w:val="00D82B30"/>
    <w:rsid w:val="00D82C5C"/>
    <w:rsid w:val="00D82D83"/>
    <w:rsid w:val="00D835A5"/>
    <w:rsid w:val="00D835DF"/>
    <w:rsid w:val="00D8365D"/>
    <w:rsid w:val="00D836CC"/>
    <w:rsid w:val="00D83706"/>
    <w:rsid w:val="00D83775"/>
    <w:rsid w:val="00D8379C"/>
    <w:rsid w:val="00D838CA"/>
    <w:rsid w:val="00D83FB3"/>
    <w:rsid w:val="00D84806"/>
    <w:rsid w:val="00D84868"/>
    <w:rsid w:val="00D84B38"/>
    <w:rsid w:val="00D84BB5"/>
    <w:rsid w:val="00D85446"/>
    <w:rsid w:val="00D855EA"/>
    <w:rsid w:val="00D85A5F"/>
    <w:rsid w:val="00D85B35"/>
    <w:rsid w:val="00D86124"/>
    <w:rsid w:val="00D8692A"/>
    <w:rsid w:val="00D86970"/>
    <w:rsid w:val="00D86D30"/>
    <w:rsid w:val="00D86F79"/>
    <w:rsid w:val="00D870BB"/>
    <w:rsid w:val="00D87395"/>
    <w:rsid w:val="00D873BA"/>
    <w:rsid w:val="00D873D4"/>
    <w:rsid w:val="00D8759F"/>
    <w:rsid w:val="00D87AF1"/>
    <w:rsid w:val="00D87B9B"/>
    <w:rsid w:val="00D87DD7"/>
    <w:rsid w:val="00D87E3E"/>
    <w:rsid w:val="00D90085"/>
    <w:rsid w:val="00D901F8"/>
    <w:rsid w:val="00D903DA"/>
    <w:rsid w:val="00D90413"/>
    <w:rsid w:val="00D90614"/>
    <w:rsid w:val="00D909DD"/>
    <w:rsid w:val="00D90AA8"/>
    <w:rsid w:val="00D90B77"/>
    <w:rsid w:val="00D90BE1"/>
    <w:rsid w:val="00D90C55"/>
    <w:rsid w:val="00D91399"/>
    <w:rsid w:val="00D913E3"/>
    <w:rsid w:val="00D913F7"/>
    <w:rsid w:val="00D914F2"/>
    <w:rsid w:val="00D917D5"/>
    <w:rsid w:val="00D91B6B"/>
    <w:rsid w:val="00D91DF1"/>
    <w:rsid w:val="00D91E84"/>
    <w:rsid w:val="00D91E97"/>
    <w:rsid w:val="00D91F02"/>
    <w:rsid w:val="00D91F98"/>
    <w:rsid w:val="00D91FAB"/>
    <w:rsid w:val="00D9216E"/>
    <w:rsid w:val="00D9257D"/>
    <w:rsid w:val="00D9273D"/>
    <w:rsid w:val="00D9280B"/>
    <w:rsid w:val="00D929CD"/>
    <w:rsid w:val="00D92D66"/>
    <w:rsid w:val="00D92FE5"/>
    <w:rsid w:val="00D9302D"/>
    <w:rsid w:val="00D930FD"/>
    <w:rsid w:val="00D93321"/>
    <w:rsid w:val="00D9334A"/>
    <w:rsid w:val="00D93528"/>
    <w:rsid w:val="00D935D1"/>
    <w:rsid w:val="00D936EA"/>
    <w:rsid w:val="00D9377C"/>
    <w:rsid w:val="00D93ED6"/>
    <w:rsid w:val="00D941E7"/>
    <w:rsid w:val="00D942F2"/>
    <w:rsid w:val="00D945F0"/>
    <w:rsid w:val="00D94BBA"/>
    <w:rsid w:val="00D94BCC"/>
    <w:rsid w:val="00D94BD7"/>
    <w:rsid w:val="00D94FE4"/>
    <w:rsid w:val="00D9515D"/>
    <w:rsid w:val="00D95161"/>
    <w:rsid w:val="00D951BA"/>
    <w:rsid w:val="00D952F6"/>
    <w:rsid w:val="00D953D7"/>
    <w:rsid w:val="00D95439"/>
    <w:rsid w:val="00D9578B"/>
    <w:rsid w:val="00D95A81"/>
    <w:rsid w:val="00D95DE4"/>
    <w:rsid w:val="00D960FE"/>
    <w:rsid w:val="00D96514"/>
    <w:rsid w:val="00D965CE"/>
    <w:rsid w:val="00D967AD"/>
    <w:rsid w:val="00D9683B"/>
    <w:rsid w:val="00D9698B"/>
    <w:rsid w:val="00D96A7B"/>
    <w:rsid w:val="00D96BF6"/>
    <w:rsid w:val="00D96D45"/>
    <w:rsid w:val="00D97029"/>
    <w:rsid w:val="00D974BD"/>
    <w:rsid w:val="00D97795"/>
    <w:rsid w:val="00D97812"/>
    <w:rsid w:val="00D978A4"/>
    <w:rsid w:val="00D97C28"/>
    <w:rsid w:val="00D97CC7"/>
    <w:rsid w:val="00DA00A9"/>
    <w:rsid w:val="00DA0217"/>
    <w:rsid w:val="00DA0310"/>
    <w:rsid w:val="00DA0362"/>
    <w:rsid w:val="00DA037B"/>
    <w:rsid w:val="00DA04BC"/>
    <w:rsid w:val="00DA0599"/>
    <w:rsid w:val="00DA060D"/>
    <w:rsid w:val="00DA0616"/>
    <w:rsid w:val="00DA0899"/>
    <w:rsid w:val="00DA0B15"/>
    <w:rsid w:val="00DA1729"/>
    <w:rsid w:val="00DA174E"/>
    <w:rsid w:val="00DA1AB7"/>
    <w:rsid w:val="00DA2079"/>
    <w:rsid w:val="00DA2153"/>
    <w:rsid w:val="00DA2156"/>
    <w:rsid w:val="00DA23A1"/>
    <w:rsid w:val="00DA2508"/>
    <w:rsid w:val="00DA272C"/>
    <w:rsid w:val="00DA281F"/>
    <w:rsid w:val="00DA2953"/>
    <w:rsid w:val="00DA2A11"/>
    <w:rsid w:val="00DA3987"/>
    <w:rsid w:val="00DA3AAA"/>
    <w:rsid w:val="00DA3D27"/>
    <w:rsid w:val="00DA4135"/>
    <w:rsid w:val="00DA425E"/>
    <w:rsid w:val="00DA436F"/>
    <w:rsid w:val="00DA4755"/>
    <w:rsid w:val="00DA4C81"/>
    <w:rsid w:val="00DA4F97"/>
    <w:rsid w:val="00DA51A2"/>
    <w:rsid w:val="00DA5423"/>
    <w:rsid w:val="00DA5508"/>
    <w:rsid w:val="00DA556E"/>
    <w:rsid w:val="00DA5661"/>
    <w:rsid w:val="00DA5B04"/>
    <w:rsid w:val="00DA5B14"/>
    <w:rsid w:val="00DA5BC7"/>
    <w:rsid w:val="00DA6353"/>
    <w:rsid w:val="00DA68F4"/>
    <w:rsid w:val="00DA68FC"/>
    <w:rsid w:val="00DA6B97"/>
    <w:rsid w:val="00DA6CD7"/>
    <w:rsid w:val="00DA6DAD"/>
    <w:rsid w:val="00DA6E42"/>
    <w:rsid w:val="00DA7035"/>
    <w:rsid w:val="00DA71D5"/>
    <w:rsid w:val="00DA7338"/>
    <w:rsid w:val="00DA735A"/>
    <w:rsid w:val="00DA75C5"/>
    <w:rsid w:val="00DA77CB"/>
    <w:rsid w:val="00DA781E"/>
    <w:rsid w:val="00DA7845"/>
    <w:rsid w:val="00DB01FC"/>
    <w:rsid w:val="00DB022C"/>
    <w:rsid w:val="00DB04A2"/>
    <w:rsid w:val="00DB04F3"/>
    <w:rsid w:val="00DB058A"/>
    <w:rsid w:val="00DB0619"/>
    <w:rsid w:val="00DB096A"/>
    <w:rsid w:val="00DB0E48"/>
    <w:rsid w:val="00DB16C9"/>
    <w:rsid w:val="00DB16E7"/>
    <w:rsid w:val="00DB1755"/>
    <w:rsid w:val="00DB1956"/>
    <w:rsid w:val="00DB1F34"/>
    <w:rsid w:val="00DB2265"/>
    <w:rsid w:val="00DB22CE"/>
    <w:rsid w:val="00DB24C0"/>
    <w:rsid w:val="00DB28F0"/>
    <w:rsid w:val="00DB30BB"/>
    <w:rsid w:val="00DB31D8"/>
    <w:rsid w:val="00DB325C"/>
    <w:rsid w:val="00DB33A4"/>
    <w:rsid w:val="00DB33BD"/>
    <w:rsid w:val="00DB3411"/>
    <w:rsid w:val="00DB373F"/>
    <w:rsid w:val="00DB385F"/>
    <w:rsid w:val="00DB3D7E"/>
    <w:rsid w:val="00DB3E80"/>
    <w:rsid w:val="00DB4535"/>
    <w:rsid w:val="00DB4934"/>
    <w:rsid w:val="00DB4A2D"/>
    <w:rsid w:val="00DB4C27"/>
    <w:rsid w:val="00DB4C72"/>
    <w:rsid w:val="00DB4CC1"/>
    <w:rsid w:val="00DB4D8F"/>
    <w:rsid w:val="00DB50DF"/>
    <w:rsid w:val="00DB521E"/>
    <w:rsid w:val="00DB52BA"/>
    <w:rsid w:val="00DB5387"/>
    <w:rsid w:val="00DB58A0"/>
    <w:rsid w:val="00DB5946"/>
    <w:rsid w:val="00DB5A65"/>
    <w:rsid w:val="00DB5C2E"/>
    <w:rsid w:val="00DB5EE5"/>
    <w:rsid w:val="00DB5FF2"/>
    <w:rsid w:val="00DB608B"/>
    <w:rsid w:val="00DB60BD"/>
    <w:rsid w:val="00DB6100"/>
    <w:rsid w:val="00DB6337"/>
    <w:rsid w:val="00DB6426"/>
    <w:rsid w:val="00DB645D"/>
    <w:rsid w:val="00DB6524"/>
    <w:rsid w:val="00DB66A9"/>
    <w:rsid w:val="00DB6714"/>
    <w:rsid w:val="00DB6879"/>
    <w:rsid w:val="00DB6965"/>
    <w:rsid w:val="00DB69B3"/>
    <w:rsid w:val="00DB6A17"/>
    <w:rsid w:val="00DB6F95"/>
    <w:rsid w:val="00DB702C"/>
    <w:rsid w:val="00DB717E"/>
    <w:rsid w:val="00DB74E3"/>
    <w:rsid w:val="00DB77BB"/>
    <w:rsid w:val="00DB7816"/>
    <w:rsid w:val="00DB78C1"/>
    <w:rsid w:val="00DB7922"/>
    <w:rsid w:val="00DB7D5B"/>
    <w:rsid w:val="00DC0279"/>
    <w:rsid w:val="00DC02BE"/>
    <w:rsid w:val="00DC02C7"/>
    <w:rsid w:val="00DC0400"/>
    <w:rsid w:val="00DC04F1"/>
    <w:rsid w:val="00DC0500"/>
    <w:rsid w:val="00DC06CE"/>
    <w:rsid w:val="00DC0A4E"/>
    <w:rsid w:val="00DC0F82"/>
    <w:rsid w:val="00DC1065"/>
    <w:rsid w:val="00DC1585"/>
    <w:rsid w:val="00DC1700"/>
    <w:rsid w:val="00DC1C5F"/>
    <w:rsid w:val="00DC205F"/>
    <w:rsid w:val="00DC243A"/>
    <w:rsid w:val="00DC27F9"/>
    <w:rsid w:val="00DC2A30"/>
    <w:rsid w:val="00DC2AF3"/>
    <w:rsid w:val="00DC2E16"/>
    <w:rsid w:val="00DC2EB3"/>
    <w:rsid w:val="00DC2ED2"/>
    <w:rsid w:val="00DC2EDE"/>
    <w:rsid w:val="00DC2FF6"/>
    <w:rsid w:val="00DC302C"/>
    <w:rsid w:val="00DC30D5"/>
    <w:rsid w:val="00DC3E90"/>
    <w:rsid w:val="00DC3FF5"/>
    <w:rsid w:val="00DC420F"/>
    <w:rsid w:val="00DC424C"/>
    <w:rsid w:val="00DC4783"/>
    <w:rsid w:val="00DC497A"/>
    <w:rsid w:val="00DC4A7D"/>
    <w:rsid w:val="00DC4BB8"/>
    <w:rsid w:val="00DC4C3E"/>
    <w:rsid w:val="00DC4CE8"/>
    <w:rsid w:val="00DC4DFF"/>
    <w:rsid w:val="00DC50CC"/>
    <w:rsid w:val="00DC51D6"/>
    <w:rsid w:val="00DC5512"/>
    <w:rsid w:val="00DC55CD"/>
    <w:rsid w:val="00DC5CA3"/>
    <w:rsid w:val="00DC5DB3"/>
    <w:rsid w:val="00DC5DF5"/>
    <w:rsid w:val="00DC5EEE"/>
    <w:rsid w:val="00DC5F5F"/>
    <w:rsid w:val="00DC6098"/>
    <w:rsid w:val="00DC6141"/>
    <w:rsid w:val="00DC6262"/>
    <w:rsid w:val="00DC681C"/>
    <w:rsid w:val="00DC6D21"/>
    <w:rsid w:val="00DC6FCE"/>
    <w:rsid w:val="00DC787D"/>
    <w:rsid w:val="00DC7B1D"/>
    <w:rsid w:val="00DC7D8F"/>
    <w:rsid w:val="00DD0106"/>
    <w:rsid w:val="00DD01C8"/>
    <w:rsid w:val="00DD03EF"/>
    <w:rsid w:val="00DD03FD"/>
    <w:rsid w:val="00DD0504"/>
    <w:rsid w:val="00DD05DC"/>
    <w:rsid w:val="00DD0736"/>
    <w:rsid w:val="00DD0B0D"/>
    <w:rsid w:val="00DD1110"/>
    <w:rsid w:val="00DD1265"/>
    <w:rsid w:val="00DD12FC"/>
    <w:rsid w:val="00DD185D"/>
    <w:rsid w:val="00DD1977"/>
    <w:rsid w:val="00DD1A09"/>
    <w:rsid w:val="00DD1ABB"/>
    <w:rsid w:val="00DD1EA8"/>
    <w:rsid w:val="00DD1F8F"/>
    <w:rsid w:val="00DD2197"/>
    <w:rsid w:val="00DD226B"/>
    <w:rsid w:val="00DD25B8"/>
    <w:rsid w:val="00DD25F2"/>
    <w:rsid w:val="00DD2638"/>
    <w:rsid w:val="00DD2893"/>
    <w:rsid w:val="00DD2B1E"/>
    <w:rsid w:val="00DD2CA5"/>
    <w:rsid w:val="00DD2D53"/>
    <w:rsid w:val="00DD2F5F"/>
    <w:rsid w:val="00DD2F95"/>
    <w:rsid w:val="00DD3471"/>
    <w:rsid w:val="00DD3856"/>
    <w:rsid w:val="00DD3A10"/>
    <w:rsid w:val="00DD404A"/>
    <w:rsid w:val="00DD412B"/>
    <w:rsid w:val="00DD44EE"/>
    <w:rsid w:val="00DD474B"/>
    <w:rsid w:val="00DD4A99"/>
    <w:rsid w:val="00DD50C2"/>
    <w:rsid w:val="00DD5299"/>
    <w:rsid w:val="00DD54AB"/>
    <w:rsid w:val="00DD5851"/>
    <w:rsid w:val="00DD5855"/>
    <w:rsid w:val="00DD58E6"/>
    <w:rsid w:val="00DD5946"/>
    <w:rsid w:val="00DD5C09"/>
    <w:rsid w:val="00DD627D"/>
    <w:rsid w:val="00DD62B3"/>
    <w:rsid w:val="00DD6479"/>
    <w:rsid w:val="00DD681D"/>
    <w:rsid w:val="00DD6BC9"/>
    <w:rsid w:val="00DD6D3F"/>
    <w:rsid w:val="00DD7050"/>
    <w:rsid w:val="00DD70CE"/>
    <w:rsid w:val="00DD7183"/>
    <w:rsid w:val="00DD72F4"/>
    <w:rsid w:val="00DD7388"/>
    <w:rsid w:val="00DD74FB"/>
    <w:rsid w:val="00DD77CA"/>
    <w:rsid w:val="00DD77E5"/>
    <w:rsid w:val="00DD7C77"/>
    <w:rsid w:val="00DE0095"/>
    <w:rsid w:val="00DE07C3"/>
    <w:rsid w:val="00DE0A93"/>
    <w:rsid w:val="00DE0B03"/>
    <w:rsid w:val="00DE0B7C"/>
    <w:rsid w:val="00DE114C"/>
    <w:rsid w:val="00DE1521"/>
    <w:rsid w:val="00DE17BA"/>
    <w:rsid w:val="00DE1892"/>
    <w:rsid w:val="00DE18A4"/>
    <w:rsid w:val="00DE1A85"/>
    <w:rsid w:val="00DE1B0B"/>
    <w:rsid w:val="00DE1B17"/>
    <w:rsid w:val="00DE1FF5"/>
    <w:rsid w:val="00DE2130"/>
    <w:rsid w:val="00DE2263"/>
    <w:rsid w:val="00DE2358"/>
    <w:rsid w:val="00DE238E"/>
    <w:rsid w:val="00DE2542"/>
    <w:rsid w:val="00DE2775"/>
    <w:rsid w:val="00DE2BE0"/>
    <w:rsid w:val="00DE2C22"/>
    <w:rsid w:val="00DE2C9B"/>
    <w:rsid w:val="00DE2D57"/>
    <w:rsid w:val="00DE2DF9"/>
    <w:rsid w:val="00DE3090"/>
    <w:rsid w:val="00DE3198"/>
    <w:rsid w:val="00DE31F3"/>
    <w:rsid w:val="00DE3259"/>
    <w:rsid w:val="00DE33D0"/>
    <w:rsid w:val="00DE34A3"/>
    <w:rsid w:val="00DE3554"/>
    <w:rsid w:val="00DE3794"/>
    <w:rsid w:val="00DE3824"/>
    <w:rsid w:val="00DE3A13"/>
    <w:rsid w:val="00DE3ACB"/>
    <w:rsid w:val="00DE3B64"/>
    <w:rsid w:val="00DE3F88"/>
    <w:rsid w:val="00DE46FC"/>
    <w:rsid w:val="00DE4875"/>
    <w:rsid w:val="00DE494A"/>
    <w:rsid w:val="00DE4C8B"/>
    <w:rsid w:val="00DE4DC5"/>
    <w:rsid w:val="00DE4EDE"/>
    <w:rsid w:val="00DE5257"/>
    <w:rsid w:val="00DE54FE"/>
    <w:rsid w:val="00DE5818"/>
    <w:rsid w:val="00DE58A5"/>
    <w:rsid w:val="00DE58DB"/>
    <w:rsid w:val="00DE5AE8"/>
    <w:rsid w:val="00DE5EA5"/>
    <w:rsid w:val="00DE5EF3"/>
    <w:rsid w:val="00DE5F90"/>
    <w:rsid w:val="00DE636E"/>
    <w:rsid w:val="00DE640A"/>
    <w:rsid w:val="00DE6456"/>
    <w:rsid w:val="00DE673B"/>
    <w:rsid w:val="00DE68F9"/>
    <w:rsid w:val="00DE6BB5"/>
    <w:rsid w:val="00DE6DFB"/>
    <w:rsid w:val="00DE73DE"/>
    <w:rsid w:val="00DE74D4"/>
    <w:rsid w:val="00DE7B46"/>
    <w:rsid w:val="00DE7BC7"/>
    <w:rsid w:val="00DE7C99"/>
    <w:rsid w:val="00DE7DDF"/>
    <w:rsid w:val="00DE7F33"/>
    <w:rsid w:val="00DF025C"/>
    <w:rsid w:val="00DF067D"/>
    <w:rsid w:val="00DF06D0"/>
    <w:rsid w:val="00DF0916"/>
    <w:rsid w:val="00DF0B23"/>
    <w:rsid w:val="00DF0B70"/>
    <w:rsid w:val="00DF0CB3"/>
    <w:rsid w:val="00DF0CB7"/>
    <w:rsid w:val="00DF145B"/>
    <w:rsid w:val="00DF1D57"/>
    <w:rsid w:val="00DF1D5C"/>
    <w:rsid w:val="00DF20A4"/>
    <w:rsid w:val="00DF22BA"/>
    <w:rsid w:val="00DF2339"/>
    <w:rsid w:val="00DF2461"/>
    <w:rsid w:val="00DF27B4"/>
    <w:rsid w:val="00DF294D"/>
    <w:rsid w:val="00DF2D69"/>
    <w:rsid w:val="00DF3117"/>
    <w:rsid w:val="00DF3119"/>
    <w:rsid w:val="00DF3587"/>
    <w:rsid w:val="00DF37F4"/>
    <w:rsid w:val="00DF3C33"/>
    <w:rsid w:val="00DF41C6"/>
    <w:rsid w:val="00DF41EB"/>
    <w:rsid w:val="00DF44D9"/>
    <w:rsid w:val="00DF4539"/>
    <w:rsid w:val="00DF45A6"/>
    <w:rsid w:val="00DF47AC"/>
    <w:rsid w:val="00DF494C"/>
    <w:rsid w:val="00DF4D04"/>
    <w:rsid w:val="00DF4E23"/>
    <w:rsid w:val="00DF5098"/>
    <w:rsid w:val="00DF548D"/>
    <w:rsid w:val="00DF54E5"/>
    <w:rsid w:val="00DF5851"/>
    <w:rsid w:val="00DF5BE7"/>
    <w:rsid w:val="00DF5D3C"/>
    <w:rsid w:val="00DF5D7E"/>
    <w:rsid w:val="00DF641A"/>
    <w:rsid w:val="00DF6464"/>
    <w:rsid w:val="00DF678A"/>
    <w:rsid w:val="00DF7284"/>
    <w:rsid w:val="00DF72D4"/>
    <w:rsid w:val="00DF7338"/>
    <w:rsid w:val="00DF736D"/>
    <w:rsid w:val="00DF7625"/>
    <w:rsid w:val="00DF77AC"/>
    <w:rsid w:val="00DF7863"/>
    <w:rsid w:val="00DF7994"/>
    <w:rsid w:val="00DF7B2C"/>
    <w:rsid w:val="00E00186"/>
    <w:rsid w:val="00E001D9"/>
    <w:rsid w:val="00E0027A"/>
    <w:rsid w:val="00E00451"/>
    <w:rsid w:val="00E00468"/>
    <w:rsid w:val="00E006CA"/>
    <w:rsid w:val="00E00751"/>
    <w:rsid w:val="00E00933"/>
    <w:rsid w:val="00E00A40"/>
    <w:rsid w:val="00E00FBE"/>
    <w:rsid w:val="00E00FC6"/>
    <w:rsid w:val="00E010EF"/>
    <w:rsid w:val="00E0129D"/>
    <w:rsid w:val="00E014EA"/>
    <w:rsid w:val="00E015B7"/>
    <w:rsid w:val="00E015EC"/>
    <w:rsid w:val="00E018BF"/>
    <w:rsid w:val="00E01926"/>
    <w:rsid w:val="00E01969"/>
    <w:rsid w:val="00E01AD5"/>
    <w:rsid w:val="00E01B37"/>
    <w:rsid w:val="00E01CF2"/>
    <w:rsid w:val="00E0211C"/>
    <w:rsid w:val="00E02230"/>
    <w:rsid w:val="00E02429"/>
    <w:rsid w:val="00E025F4"/>
    <w:rsid w:val="00E026A4"/>
    <w:rsid w:val="00E0288C"/>
    <w:rsid w:val="00E02A0D"/>
    <w:rsid w:val="00E02D29"/>
    <w:rsid w:val="00E02DCE"/>
    <w:rsid w:val="00E03183"/>
    <w:rsid w:val="00E03306"/>
    <w:rsid w:val="00E037EA"/>
    <w:rsid w:val="00E0392D"/>
    <w:rsid w:val="00E03CE7"/>
    <w:rsid w:val="00E03ED2"/>
    <w:rsid w:val="00E03F0D"/>
    <w:rsid w:val="00E0416E"/>
    <w:rsid w:val="00E04208"/>
    <w:rsid w:val="00E04365"/>
    <w:rsid w:val="00E04646"/>
    <w:rsid w:val="00E04BF3"/>
    <w:rsid w:val="00E04E91"/>
    <w:rsid w:val="00E051F3"/>
    <w:rsid w:val="00E054F5"/>
    <w:rsid w:val="00E055DC"/>
    <w:rsid w:val="00E05813"/>
    <w:rsid w:val="00E05C2C"/>
    <w:rsid w:val="00E05C47"/>
    <w:rsid w:val="00E05C88"/>
    <w:rsid w:val="00E06726"/>
    <w:rsid w:val="00E067AC"/>
    <w:rsid w:val="00E06991"/>
    <w:rsid w:val="00E06CAD"/>
    <w:rsid w:val="00E06D08"/>
    <w:rsid w:val="00E07053"/>
    <w:rsid w:val="00E07125"/>
    <w:rsid w:val="00E072A4"/>
    <w:rsid w:val="00E0764B"/>
    <w:rsid w:val="00E07B0F"/>
    <w:rsid w:val="00E07D3D"/>
    <w:rsid w:val="00E07DFD"/>
    <w:rsid w:val="00E100BC"/>
    <w:rsid w:val="00E1021A"/>
    <w:rsid w:val="00E1035C"/>
    <w:rsid w:val="00E1049F"/>
    <w:rsid w:val="00E1076F"/>
    <w:rsid w:val="00E107EA"/>
    <w:rsid w:val="00E10FA6"/>
    <w:rsid w:val="00E1100B"/>
    <w:rsid w:val="00E115BC"/>
    <w:rsid w:val="00E11764"/>
    <w:rsid w:val="00E11773"/>
    <w:rsid w:val="00E117A9"/>
    <w:rsid w:val="00E11AC1"/>
    <w:rsid w:val="00E11ACF"/>
    <w:rsid w:val="00E126FB"/>
    <w:rsid w:val="00E12895"/>
    <w:rsid w:val="00E128C5"/>
    <w:rsid w:val="00E12BFA"/>
    <w:rsid w:val="00E1307C"/>
    <w:rsid w:val="00E130CA"/>
    <w:rsid w:val="00E13215"/>
    <w:rsid w:val="00E13282"/>
    <w:rsid w:val="00E13342"/>
    <w:rsid w:val="00E13346"/>
    <w:rsid w:val="00E1344A"/>
    <w:rsid w:val="00E1375D"/>
    <w:rsid w:val="00E13E42"/>
    <w:rsid w:val="00E140C1"/>
    <w:rsid w:val="00E142ED"/>
    <w:rsid w:val="00E1431E"/>
    <w:rsid w:val="00E1449D"/>
    <w:rsid w:val="00E144D2"/>
    <w:rsid w:val="00E145F0"/>
    <w:rsid w:val="00E1462C"/>
    <w:rsid w:val="00E14FC4"/>
    <w:rsid w:val="00E157B3"/>
    <w:rsid w:val="00E15910"/>
    <w:rsid w:val="00E1595D"/>
    <w:rsid w:val="00E1596F"/>
    <w:rsid w:val="00E15A3C"/>
    <w:rsid w:val="00E15C31"/>
    <w:rsid w:val="00E15C9B"/>
    <w:rsid w:val="00E15EC9"/>
    <w:rsid w:val="00E161C8"/>
    <w:rsid w:val="00E163AE"/>
    <w:rsid w:val="00E1643A"/>
    <w:rsid w:val="00E16523"/>
    <w:rsid w:val="00E16814"/>
    <w:rsid w:val="00E16AB0"/>
    <w:rsid w:val="00E16B58"/>
    <w:rsid w:val="00E16E25"/>
    <w:rsid w:val="00E17045"/>
    <w:rsid w:val="00E1708D"/>
    <w:rsid w:val="00E17221"/>
    <w:rsid w:val="00E1744A"/>
    <w:rsid w:val="00E17BB1"/>
    <w:rsid w:val="00E17CAF"/>
    <w:rsid w:val="00E17D86"/>
    <w:rsid w:val="00E17EBF"/>
    <w:rsid w:val="00E2023A"/>
    <w:rsid w:val="00E208F7"/>
    <w:rsid w:val="00E209C8"/>
    <w:rsid w:val="00E20C69"/>
    <w:rsid w:val="00E20DC9"/>
    <w:rsid w:val="00E20DDC"/>
    <w:rsid w:val="00E20E79"/>
    <w:rsid w:val="00E21146"/>
    <w:rsid w:val="00E2134B"/>
    <w:rsid w:val="00E2156B"/>
    <w:rsid w:val="00E2169B"/>
    <w:rsid w:val="00E2189F"/>
    <w:rsid w:val="00E218EF"/>
    <w:rsid w:val="00E2191F"/>
    <w:rsid w:val="00E219EF"/>
    <w:rsid w:val="00E21F0F"/>
    <w:rsid w:val="00E21F78"/>
    <w:rsid w:val="00E2201E"/>
    <w:rsid w:val="00E223B2"/>
    <w:rsid w:val="00E22699"/>
    <w:rsid w:val="00E231E2"/>
    <w:rsid w:val="00E232AA"/>
    <w:rsid w:val="00E23370"/>
    <w:rsid w:val="00E234B1"/>
    <w:rsid w:val="00E23585"/>
    <w:rsid w:val="00E23687"/>
    <w:rsid w:val="00E23BC9"/>
    <w:rsid w:val="00E23EB0"/>
    <w:rsid w:val="00E240E6"/>
    <w:rsid w:val="00E24176"/>
    <w:rsid w:val="00E2468F"/>
    <w:rsid w:val="00E2485E"/>
    <w:rsid w:val="00E2499B"/>
    <w:rsid w:val="00E24FCA"/>
    <w:rsid w:val="00E25079"/>
    <w:rsid w:val="00E256C3"/>
    <w:rsid w:val="00E2584F"/>
    <w:rsid w:val="00E2597B"/>
    <w:rsid w:val="00E26117"/>
    <w:rsid w:val="00E26296"/>
    <w:rsid w:val="00E2669F"/>
    <w:rsid w:val="00E2671E"/>
    <w:rsid w:val="00E268DB"/>
    <w:rsid w:val="00E26ED4"/>
    <w:rsid w:val="00E26F6D"/>
    <w:rsid w:val="00E27057"/>
    <w:rsid w:val="00E27069"/>
    <w:rsid w:val="00E2707F"/>
    <w:rsid w:val="00E274DA"/>
    <w:rsid w:val="00E276D7"/>
    <w:rsid w:val="00E276FB"/>
    <w:rsid w:val="00E27958"/>
    <w:rsid w:val="00E27E54"/>
    <w:rsid w:val="00E301CD"/>
    <w:rsid w:val="00E303CF"/>
    <w:rsid w:val="00E304F7"/>
    <w:rsid w:val="00E30634"/>
    <w:rsid w:val="00E30722"/>
    <w:rsid w:val="00E30788"/>
    <w:rsid w:val="00E3085E"/>
    <w:rsid w:val="00E30992"/>
    <w:rsid w:val="00E30B18"/>
    <w:rsid w:val="00E30B80"/>
    <w:rsid w:val="00E30BE7"/>
    <w:rsid w:val="00E30CB7"/>
    <w:rsid w:val="00E31431"/>
    <w:rsid w:val="00E3183C"/>
    <w:rsid w:val="00E31846"/>
    <w:rsid w:val="00E31FEF"/>
    <w:rsid w:val="00E320FB"/>
    <w:rsid w:val="00E3214C"/>
    <w:rsid w:val="00E32505"/>
    <w:rsid w:val="00E3298F"/>
    <w:rsid w:val="00E32EEF"/>
    <w:rsid w:val="00E330EE"/>
    <w:rsid w:val="00E334DE"/>
    <w:rsid w:val="00E335AF"/>
    <w:rsid w:val="00E337F4"/>
    <w:rsid w:val="00E3380E"/>
    <w:rsid w:val="00E3384B"/>
    <w:rsid w:val="00E33A70"/>
    <w:rsid w:val="00E33D39"/>
    <w:rsid w:val="00E33EB3"/>
    <w:rsid w:val="00E34213"/>
    <w:rsid w:val="00E34434"/>
    <w:rsid w:val="00E34507"/>
    <w:rsid w:val="00E345AA"/>
    <w:rsid w:val="00E347FE"/>
    <w:rsid w:val="00E34806"/>
    <w:rsid w:val="00E34A11"/>
    <w:rsid w:val="00E34C42"/>
    <w:rsid w:val="00E34E78"/>
    <w:rsid w:val="00E34ECA"/>
    <w:rsid w:val="00E350A8"/>
    <w:rsid w:val="00E350F8"/>
    <w:rsid w:val="00E351D8"/>
    <w:rsid w:val="00E353F9"/>
    <w:rsid w:val="00E35429"/>
    <w:rsid w:val="00E35654"/>
    <w:rsid w:val="00E3570F"/>
    <w:rsid w:val="00E357EB"/>
    <w:rsid w:val="00E35C1D"/>
    <w:rsid w:val="00E3652E"/>
    <w:rsid w:val="00E36789"/>
    <w:rsid w:val="00E36B7D"/>
    <w:rsid w:val="00E36F35"/>
    <w:rsid w:val="00E36FD3"/>
    <w:rsid w:val="00E371EE"/>
    <w:rsid w:val="00E3723B"/>
    <w:rsid w:val="00E37329"/>
    <w:rsid w:val="00E37481"/>
    <w:rsid w:val="00E37608"/>
    <w:rsid w:val="00E37DA8"/>
    <w:rsid w:val="00E402CA"/>
    <w:rsid w:val="00E40392"/>
    <w:rsid w:val="00E4042F"/>
    <w:rsid w:val="00E405FB"/>
    <w:rsid w:val="00E40ADF"/>
    <w:rsid w:val="00E40B7A"/>
    <w:rsid w:val="00E40DE6"/>
    <w:rsid w:val="00E40E97"/>
    <w:rsid w:val="00E41263"/>
    <w:rsid w:val="00E412B9"/>
    <w:rsid w:val="00E41639"/>
    <w:rsid w:val="00E41681"/>
    <w:rsid w:val="00E4177F"/>
    <w:rsid w:val="00E41ADC"/>
    <w:rsid w:val="00E41CAE"/>
    <w:rsid w:val="00E41D15"/>
    <w:rsid w:val="00E41F5F"/>
    <w:rsid w:val="00E42487"/>
    <w:rsid w:val="00E424BC"/>
    <w:rsid w:val="00E4252D"/>
    <w:rsid w:val="00E425C2"/>
    <w:rsid w:val="00E4290D"/>
    <w:rsid w:val="00E42CBB"/>
    <w:rsid w:val="00E42E2E"/>
    <w:rsid w:val="00E42FCE"/>
    <w:rsid w:val="00E43079"/>
    <w:rsid w:val="00E43548"/>
    <w:rsid w:val="00E43602"/>
    <w:rsid w:val="00E43FB9"/>
    <w:rsid w:val="00E4467F"/>
    <w:rsid w:val="00E44A95"/>
    <w:rsid w:val="00E44DEC"/>
    <w:rsid w:val="00E450E4"/>
    <w:rsid w:val="00E451E3"/>
    <w:rsid w:val="00E453DF"/>
    <w:rsid w:val="00E4545B"/>
    <w:rsid w:val="00E4566C"/>
    <w:rsid w:val="00E45987"/>
    <w:rsid w:val="00E46535"/>
    <w:rsid w:val="00E46558"/>
    <w:rsid w:val="00E46574"/>
    <w:rsid w:val="00E46804"/>
    <w:rsid w:val="00E4688F"/>
    <w:rsid w:val="00E46FFD"/>
    <w:rsid w:val="00E473F2"/>
    <w:rsid w:val="00E47D0C"/>
    <w:rsid w:val="00E47D8B"/>
    <w:rsid w:val="00E47DC9"/>
    <w:rsid w:val="00E50721"/>
    <w:rsid w:val="00E50761"/>
    <w:rsid w:val="00E508E1"/>
    <w:rsid w:val="00E50DF2"/>
    <w:rsid w:val="00E50E67"/>
    <w:rsid w:val="00E5157D"/>
    <w:rsid w:val="00E519F0"/>
    <w:rsid w:val="00E51B97"/>
    <w:rsid w:val="00E51EAD"/>
    <w:rsid w:val="00E523E2"/>
    <w:rsid w:val="00E52441"/>
    <w:rsid w:val="00E52A29"/>
    <w:rsid w:val="00E52A41"/>
    <w:rsid w:val="00E52AAF"/>
    <w:rsid w:val="00E52B5E"/>
    <w:rsid w:val="00E52F4B"/>
    <w:rsid w:val="00E53299"/>
    <w:rsid w:val="00E53506"/>
    <w:rsid w:val="00E5372F"/>
    <w:rsid w:val="00E540E9"/>
    <w:rsid w:val="00E54492"/>
    <w:rsid w:val="00E549DE"/>
    <w:rsid w:val="00E54C46"/>
    <w:rsid w:val="00E54E19"/>
    <w:rsid w:val="00E5522E"/>
    <w:rsid w:val="00E55EE8"/>
    <w:rsid w:val="00E55F59"/>
    <w:rsid w:val="00E5604A"/>
    <w:rsid w:val="00E5605B"/>
    <w:rsid w:val="00E560E6"/>
    <w:rsid w:val="00E5614B"/>
    <w:rsid w:val="00E56542"/>
    <w:rsid w:val="00E5667F"/>
    <w:rsid w:val="00E5678B"/>
    <w:rsid w:val="00E56C4B"/>
    <w:rsid w:val="00E56D6B"/>
    <w:rsid w:val="00E56E5B"/>
    <w:rsid w:val="00E57094"/>
    <w:rsid w:val="00E57134"/>
    <w:rsid w:val="00E573F3"/>
    <w:rsid w:val="00E57610"/>
    <w:rsid w:val="00E57797"/>
    <w:rsid w:val="00E57874"/>
    <w:rsid w:val="00E5794A"/>
    <w:rsid w:val="00E57B77"/>
    <w:rsid w:val="00E57F83"/>
    <w:rsid w:val="00E601B2"/>
    <w:rsid w:val="00E601F5"/>
    <w:rsid w:val="00E60268"/>
    <w:rsid w:val="00E6030F"/>
    <w:rsid w:val="00E60387"/>
    <w:rsid w:val="00E6065D"/>
    <w:rsid w:val="00E60901"/>
    <w:rsid w:val="00E60D24"/>
    <w:rsid w:val="00E60F05"/>
    <w:rsid w:val="00E61114"/>
    <w:rsid w:val="00E61215"/>
    <w:rsid w:val="00E613C7"/>
    <w:rsid w:val="00E61B28"/>
    <w:rsid w:val="00E61D17"/>
    <w:rsid w:val="00E61F41"/>
    <w:rsid w:val="00E621EE"/>
    <w:rsid w:val="00E62355"/>
    <w:rsid w:val="00E62550"/>
    <w:rsid w:val="00E62A23"/>
    <w:rsid w:val="00E62A6D"/>
    <w:rsid w:val="00E62E88"/>
    <w:rsid w:val="00E6307B"/>
    <w:rsid w:val="00E6341A"/>
    <w:rsid w:val="00E63558"/>
    <w:rsid w:val="00E638EB"/>
    <w:rsid w:val="00E63A64"/>
    <w:rsid w:val="00E63B83"/>
    <w:rsid w:val="00E63D12"/>
    <w:rsid w:val="00E64090"/>
    <w:rsid w:val="00E645D2"/>
    <w:rsid w:val="00E64867"/>
    <w:rsid w:val="00E64C04"/>
    <w:rsid w:val="00E64E9E"/>
    <w:rsid w:val="00E64ED7"/>
    <w:rsid w:val="00E6514C"/>
    <w:rsid w:val="00E6536C"/>
    <w:rsid w:val="00E654A9"/>
    <w:rsid w:val="00E65599"/>
    <w:rsid w:val="00E65751"/>
    <w:rsid w:val="00E65EE2"/>
    <w:rsid w:val="00E66062"/>
    <w:rsid w:val="00E66119"/>
    <w:rsid w:val="00E664F5"/>
    <w:rsid w:val="00E6653C"/>
    <w:rsid w:val="00E6665F"/>
    <w:rsid w:val="00E66A45"/>
    <w:rsid w:val="00E66B1A"/>
    <w:rsid w:val="00E66C10"/>
    <w:rsid w:val="00E66C82"/>
    <w:rsid w:val="00E66DAE"/>
    <w:rsid w:val="00E66E06"/>
    <w:rsid w:val="00E671DB"/>
    <w:rsid w:val="00E673AF"/>
    <w:rsid w:val="00E67A3A"/>
    <w:rsid w:val="00E67A65"/>
    <w:rsid w:val="00E67B23"/>
    <w:rsid w:val="00E67CAF"/>
    <w:rsid w:val="00E67E29"/>
    <w:rsid w:val="00E67F19"/>
    <w:rsid w:val="00E70096"/>
    <w:rsid w:val="00E700D6"/>
    <w:rsid w:val="00E70106"/>
    <w:rsid w:val="00E7071F"/>
    <w:rsid w:val="00E707EB"/>
    <w:rsid w:val="00E7088F"/>
    <w:rsid w:val="00E708FF"/>
    <w:rsid w:val="00E70A6C"/>
    <w:rsid w:val="00E70B3F"/>
    <w:rsid w:val="00E70F12"/>
    <w:rsid w:val="00E70F2F"/>
    <w:rsid w:val="00E712CF"/>
    <w:rsid w:val="00E713A5"/>
    <w:rsid w:val="00E71555"/>
    <w:rsid w:val="00E715AF"/>
    <w:rsid w:val="00E71B9D"/>
    <w:rsid w:val="00E71F92"/>
    <w:rsid w:val="00E722B7"/>
    <w:rsid w:val="00E7274E"/>
    <w:rsid w:val="00E727D5"/>
    <w:rsid w:val="00E728E7"/>
    <w:rsid w:val="00E72A2F"/>
    <w:rsid w:val="00E72B1C"/>
    <w:rsid w:val="00E72C05"/>
    <w:rsid w:val="00E72CD5"/>
    <w:rsid w:val="00E72FE4"/>
    <w:rsid w:val="00E7300C"/>
    <w:rsid w:val="00E731AF"/>
    <w:rsid w:val="00E73354"/>
    <w:rsid w:val="00E7342D"/>
    <w:rsid w:val="00E73AE4"/>
    <w:rsid w:val="00E73F88"/>
    <w:rsid w:val="00E74259"/>
    <w:rsid w:val="00E74352"/>
    <w:rsid w:val="00E743C8"/>
    <w:rsid w:val="00E744EA"/>
    <w:rsid w:val="00E74856"/>
    <w:rsid w:val="00E74E21"/>
    <w:rsid w:val="00E75168"/>
    <w:rsid w:val="00E7518B"/>
    <w:rsid w:val="00E75193"/>
    <w:rsid w:val="00E753C9"/>
    <w:rsid w:val="00E75447"/>
    <w:rsid w:val="00E754EC"/>
    <w:rsid w:val="00E7550B"/>
    <w:rsid w:val="00E7554B"/>
    <w:rsid w:val="00E759E5"/>
    <w:rsid w:val="00E75A70"/>
    <w:rsid w:val="00E75B60"/>
    <w:rsid w:val="00E75DEE"/>
    <w:rsid w:val="00E75FB3"/>
    <w:rsid w:val="00E76189"/>
    <w:rsid w:val="00E76799"/>
    <w:rsid w:val="00E767C2"/>
    <w:rsid w:val="00E76F94"/>
    <w:rsid w:val="00E7705C"/>
    <w:rsid w:val="00E774E1"/>
    <w:rsid w:val="00E7762B"/>
    <w:rsid w:val="00E7767D"/>
    <w:rsid w:val="00E7792A"/>
    <w:rsid w:val="00E80251"/>
    <w:rsid w:val="00E8064A"/>
    <w:rsid w:val="00E8092E"/>
    <w:rsid w:val="00E80991"/>
    <w:rsid w:val="00E80A40"/>
    <w:rsid w:val="00E80B1C"/>
    <w:rsid w:val="00E81250"/>
    <w:rsid w:val="00E813F4"/>
    <w:rsid w:val="00E81463"/>
    <w:rsid w:val="00E8146E"/>
    <w:rsid w:val="00E817E0"/>
    <w:rsid w:val="00E817E7"/>
    <w:rsid w:val="00E8183A"/>
    <w:rsid w:val="00E819F6"/>
    <w:rsid w:val="00E81E1E"/>
    <w:rsid w:val="00E81E20"/>
    <w:rsid w:val="00E82014"/>
    <w:rsid w:val="00E8201E"/>
    <w:rsid w:val="00E823E9"/>
    <w:rsid w:val="00E8265C"/>
    <w:rsid w:val="00E8278C"/>
    <w:rsid w:val="00E827B4"/>
    <w:rsid w:val="00E829AD"/>
    <w:rsid w:val="00E82C09"/>
    <w:rsid w:val="00E82CBE"/>
    <w:rsid w:val="00E83066"/>
    <w:rsid w:val="00E8321D"/>
    <w:rsid w:val="00E832DB"/>
    <w:rsid w:val="00E83321"/>
    <w:rsid w:val="00E833D7"/>
    <w:rsid w:val="00E838A0"/>
    <w:rsid w:val="00E839AB"/>
    <w:rsid w:val="00E83A6E"/>
    <w:rsid w:val="00E83C11"/>
    <w:rsid w:val="00E84539"/>
    <w:rsid w:val="00E84869"/>
    <w:rsid w:val="00E849C7"/>
    <w:rsid w:val="00E84BBC"/>
    <w:rsid w:val="00E84C12"/>
    <w:rsid w:val="00E84E14"/>
    <w:rsid w:val="00E853F2"/>
    <w:rsid w:val="00E8566F"/>
    <w:rsid w:val="00E85AA3"/>
    <w:rsid w:val="00E85B50"/>
    <w:rsid w:val="00E85E4A"/>
    <w:rsid w:val="00E86455"/>
    <w:rsid w:val="00E86689"/>
    <w:rsid w:val="00E866E9"/>
    <w:rsid w:val="00E86B7A"/>
    <w:rsid w:val="00E86B94"/>
    <w:rsid w:val="00E86D5D"/>
    <w:rsid w:val="00E86DED"/>
    <w:rsid w:val="00E86EB7"/>
    <w:rsid w:val="00E870D4"/>
    <w:rsid w:val="00E87508"/>
    <w:rsid w:val="00E8763B"/>
    <w:rsid w:val="00E87885"/>
    <w:rsid w:val="00E878E1"/>
    <w:rsid w:val="00E87B0B"/>
    <w:rsid w:val="00E87B11"/>
    <w:rsid w:val="00E87CC4"/>
    <w:rsid w:val="00E90264"/>
    <w:rsid w:val="00E906FC"/>
    <w:rsid w:val="00E9096B"/>
    <w:rsid w:val="00E90EFE"/>
    <w:rsid w:val="00E912DE"/>
    <w:rsid w:val="00E91596"/>
    <w:rsid w:val="00E915F2"/>
    <w:rsid w:val="00E91BEC"/>
    <w:rsid w:val="00E91F05"/>
    <w:rsid w:val="00E920E4"/>
    <w:rsid w:val="00E92157"/>
    <w:rsid w:val="00E923EE"/>
    <w:rsid w:val="00E9249A"/>
    <w:rsid w:val="00E925C3"/>
    <w:rsid w:val="00E92DAF"/>
    <w:rsid w:val="00E92E20"/>
    <w:rsid w:val="00E933BD"/>
    <w:rsid w:val="00E934F1"/>
    <w:rsid w:val="00E93644"/>
    <w:rsid w:val="00E9375D"/>
    <w:rsid w:val="00E93980"/>
    <w:rsid w:val="00E93B0E"/>
    <w:rsid w:val="00E93D0C"/>
    <w:rsid w:val="00E93D45"/>
    <w:rsid w:val="00E93D84"/>
    <w:rsid w:val="00E93DE6"/>
    <w:rsid w:val="00E9437E"/>
    <w:rsid w:val="00E943DF"/>
    <w:rsid w:val="00E94AC3"/>
    <w:rsid w:val="00E94D66"/>
    <w:rsid w:val="00E95392"/>
    <w:rsid w:val="00E95568"/>
    <w:rsid w:val="00E959BC"/>
    <w:rsid w:val="00E959D2"/>
    <w:rsid w:val="00E95A42"/>
    <w:rsid w:val="00E95DC9"/>
    <w:rsid w:val="00E95F59"/>
    <w:rsid w:val="00E962EA"/>
    <w:rsid w:val="00E965DF"/>
    <w:rsid w:val="00E96B13"/>
    <w:rsid w:val="00E96B62"/>
    <w:rsid w:val="00E96E74"/>
    <w:rsid w:val="00E96F01"/>
    <w:rsid w:val="00E97020"/>
    <w:rsid w:val="00E9751D"/>
    <w:rsid w:val="00E97718"/>
    <w:rsid w:val="00E97A01"/>
    <w:rsid w:val="00EA01C6"/>
    <w:rsid w:val="00EA0534"/>
    <w:rsid w:val="00EA05C2"/>
    <w:rsid w:val="00EA0960"/>
    <w:rsid w:val="00EA0C2C"/>
    <w:rsid w:val="00EA0E48"/>
    <w:rsid w:val="00EA0EEA"/>
    <w:rsid w:val="00EA0F06"/>
    <w:rsid w:val="00EA1008"/>
    <w:rsid w:val="00EA1272"/>
    <w:rsid w:val="00EA1510"/>
    <w:rsid w:val="00EA15FF"/>
    <w:rsid w:val="00EA16D2"/>
    <w:rsid w:val="00EA1799"/>
    <w:rsid w:val="00EA1B0A"/>
    <w:rsid w:val="00EA1F36"/>
    <w:rsid w:val="00EA1F59"/>
    <w:rsid w:val="00EA25A0"/>
    <w:rsid w:val="00EA26C7"/>
    <w:rsid w:val="00EA2B66"/>
    <w:rsid w:val="00EA2F7F"/>
    <w:rsid w:val="00EA2FB3"/>
    <w:rsid w:val="00EA31C3"/>
    <w:rsid w:val="00EA34FE"/>
    <w:rsid w:val="00EA35FE"/>
    <w:rsid w:val="00EA3A3F"/>
    <w:rsid w:val="00EA3B6E"/>
    <w:rsid w:val="00EA40B1"/>
    <w:rsid w:val="00EA4174"/>
    <w:rsid w:val="00EA4219"/>
    <w:rsid w:val="00EA4580"/>
    <w:rsid w:val="00EA4714"/>
    <w:rsid w:val="00EA4E55"/>
    <w:rsid w:val="00EA4EF3"/>
    <w:rsid w:val="00EA501D"/>
    <w:rsid w:val="00EA543F"/>
    <w:rsid w:val="00EA5875"/>
    <w:rsid w:val="00EA58B5"/>
    <w:rsid w:val="00EA5910"/>
    <w:rsid w:val="00EA5911"/>
    <w:rsid w:val="00EA5961"/>
    <w:rsid w:val="00EA5AD2"/>
    <w:rsid w:val="00EA5B71"/>
    <w:rsid w:val="00EA5C23"/>
    <w:rsid w:val="00EA5CB4"/>
    <w:rsid w:val="00EA5F68"/>
    <w:rsid w:val="00EA5FDD"/>
    <w:rsid w:val="00EA61C7"/>
    <w:rsid w:val="00EA6538"/>
    <w:rsid w:val="00EA6585"/>
    <w:rsid w:val="00EA659E"/>
    <w:rsid w:val="00EA67BC"/>
    <w:rsid w:val="00EA69D1"/>
    <w:rsid w:val="00EA6C04"/>
    <w:rsid w:val="00EA6E1B"/>
    <w:rsid w:val="00EA706C"/>
    <w:rsid w:val="00EA7083"/>
    <w:rsid w:val="00EA70E9"/>
    <w:rsid w:val="00EA754D"/>
    <w:rsid w:val="00EA77BE"/>
    <w:rsid w:val="00EA7853"/>
    <w:rsid w:val="00EA7AC7"/>
    <w:rsid w:val="00EA7BF6"/>
    <w:rsid w:val="00EA7CD0"/>
    <w:rsid w:val="00EA7D46"/>
    <w:rsid w:val="00EB003D"/>
    <w:rsid w:val="00EB064C"/>
    <w:rsid w:val="00EB0825"/>
    <w:rsid w:val="00EB0EFD"/>
    <w:rsid w:val="00EB16D6"/>
    <w:rsid w:val="00EB17DE"/>
    <w:rsid w:val="00EB2171"/>
    <w:rsid w:val="00EB2355"/>
    <w:rsid w:val="00EB25E6"/>
    <w:rsid w:val="00EB2628"/>
    <w:rsid w:val="00EB27AB"/>
    <w:rsid w:val="00EB27F7"/>
    <w:rsid w:val="00EB286B"/>
    <w:rsid w:val="00EB305F"/>
    <w:rsid w:val="00EB3166"/>
    <w:rsid w:val="00EB3702"/>
    <w:rsid w:val="00EB3AA3"/>
    <w:rsid w:val="00EB403B"/>
    <w:rsid w:val="00EB4404"/>
    <w:rsid w:val="00EB4466"/>
    <w:rsid w:val="00EB44C6"/>
    <w:rsid w:val="00EB46F6"/>
    <w:rsid w:val="00EB47EB"/>
    <w:rsid w:val="00EB4917"/>
    <w:rsid w:val="00EB4E1A"/>
    <w:rsid w:val="00EB55CC"/>
    <w:rsid w:val="00EB5854"/>
    <w:rsid w:val="00EB588D"/>
    <w:rsid w:val="00EB58D2"/>
    <w:rsid w:val="00EB5AEC"/>
    <w:rsid w:val="00EB5AFD"/>
    <w:rsid w:val="00EB5DF1"/>
    <w:rsid w:val="00EB60BF"/>
    <w:rsid w:val="00EB6116"/>
    <w:rsid w:val="00EB633E"/>
    <w:rsid w:val="00EB652E"/>
    <w:rsid w:val="00EB661D"/>
    <w:rsid w:val="00EB6789"/>
    <w:rsid w:val="00EB6818"/>
    <w:rsid w:val="00EB6840"/>
    <w:rsid w:val="00EB6A44"/>
    <w:rsid w:val="00EB6A8B"/>
    <w:rsid w:val="00EB6DB0"/>
    <w:rsid w:val="00EB72B0"/>
    <w:rsid w:val="00EB778D"/>
    <w:rsid w:val="00EB7835"/>
    <w:rsid w:val="00EB793A"/>
    <w:rsid w:val="00EB7A23"/>
    <w:rsid w:val="00EB7A78"/>
    <w:rsid w:val="00EB7BE4"/>
    <w:rsid w:val="00EB7CB2"/>
    <w:rsid w:val="00EC02D8"/>
    <w:rsid w:val="00EC0307"/>
    <w:rsid w:val="00EC04C7"/>
    <w:rsid w:val="00EC0576"/>
    <w:rsid w:val="00EC060C"/>
    <w:rsid w:val="00EC0D85"/>
    <w:rsid w:val="00EC0F98"/>
    <w:rsid w:val="00EC0FA3"/>
    <w:rsid w:val="00EC160D"/>
    <w:rsid w:val="00EC1636"/>
    <w:rsid w:val="00EC1974"/>
    <w:rsid w:val="00EC1CD2"/>
    <w:rsid w:val="00EC212A"/>
    <w:rsid w:val="00EC2427"/>
    <w:rsid w:val="00EC25BA"/>
    <w:rsid w:val="00EC344A"/>
    <w:rsid w:val="00EC37FB"/>
    <w:rsid w:val="00EC3853"/>
    <w:rsid w:val="00EC3BA2"/>
    <w:rsid w:val="00EC3DF1"/>
    <w:rsid w:val="00EC436E"/>
    <w:rsid w:val="00EC4423"/>
    <w:rsid w:val="00EC44A2"/>
    <w:rsid w:val="00EC45B8"/>
    <w:rsid w:val="00EC4795"/>
    <w:rsid w:val="00EC4BE9"/>
    <w:rsid w:val="00EC50EF"/>
    <w:rsid w:val="00EC534C"/>
    <w:rsid w:val="00EC55E3"/>
    <w:rsid w:val="00EC57FF"/>
    <w:rsid w:val="00EC5854"/>
    <w:rsid w:val="00EC5B09"/>
    <w:rsid w:val="00EC5C69"/>
    <w:rsid w:val="00EC6032"/>
    <w:rsid w:val="00EC624E"/>
    <w:rsid w:val="00EC63EC"/>
    <w:rsid w:val="00EC64B5"/>
    <w:rsid w:val="00EC6AB3"/>
    <w:rsid w:val="00EC6B0D"/>
    <w:rsid w:val="00EC6BDF"/>
    <w:rsid w:val="00EC6E4B"/>
    <w:rsid w:val="00EC6E93"/>
    <w:rsid w:val="00EC7199"/>
    <w:rsid w:val="00EC73A3"/>
    <w:rsid w:val="00EC74EF"/>
    <w:rsid w:val="00EC782D"/>
    <w:rsid w:val="00EC785F"/>
    <w:rsid w:val="00EC7CA9"/>
    <w:rsid w:val="00ED0448"/>
    <w:rsid w:val="00ED064B"/>
    <w:rsid w:val="00ED067F"/>
    <w:rsid w:val="00ED0C81"/>
    <w:rsid w:val="00ED1122"/>
    <w:rsid w:val="00ED115A"/>
    <w:rsid w:val="00ED1285"/>
    <w:rsid w:val="00ED228C"/>
    <w:rsid w:val="00ED2840"/>
    <w:rsid w:val="00ED2929"/>
    <w:rsid w:val="00ED29EE"/>
    <w:rsid w:val="00ED2CD7"/>
    <w:rsid w:val="00ED2E61"/>
    <w:rsid w:val="00ED315D"/>
    <w:rsid w:val="00ED3448"/>
    <w:rsid w:val="00ED35E7"/>
    <w:rsid w:val="00ED3862"/>
    <w:rsid w:val="00ED41CC"/>
    <w:rsid w:val="00ED46BE"/>
    <w:rsid w:val="00ED46DC"/>
    <w:rsid w:val="00ED49A3"/>
    <w:rsid w:val="00ED4C1D"/>
    <w:rsid w:val="00ED4EF5"/>
    <w:rsid w:val="00ED4F7C"/>
    <w:rsid w:val="00ED5527"/>
    <w:rsid w:val="00ED566F"/>
    <w:rsid w:val="00ED5775"/>
    <w:rsid w:val="00ED583B"/>
    <w:rsid w:val="00ED5975"/>
    <w:rsid w:val="00ED5A67"/>
    <w:rsid w:val="00ED5A7E"/>
    <w:rsid w:val="00ED5B19"/>
    <w:rsid w:val="00ED61A0"/>
    <w:rsid w:val="00ED62AD"/>
    <w:rsid w:val="00ED62DE"/>
    <w:rsid w:val="00ED67FB"/>
    <w:rsid w:val="00ED6978"/>
    <w:rsid w:val="00ED6B28"/>
    <w:rsid w:val="00ED6C33"/>
    <w:rsid w:val="00ED6D8B"/>
    <w:rsid w:val="00ED6E31"/>
    <w:rsid w:val="00ED719B"/>
    <w:rsid w:val="00ED720D"/>
    <w:rsid w:val="00ED7225"/>
    <w:rsid w:val="00ED7331"/>
    <w:rsid w:val="00ED7B35"/>
    <w:rsid w:val="00ED7D5E"/>
    <w:rsid w:val="00EE024C"/>
    <w:rsid w:val="00EE03EE"/>
    <w:rsid w:val="00EE0C77"/>
    <w:rsid w:val="00EE0E76"/>
    <w:rsid w:val="00EE1304"/>
    <w:rsid w:val="00EE13D1"/>
    <w:rsid w:val="00EE147C"/>
    <w:rsid w:val="00EE18E9"/>
    <w:rsid w:val="00EE20F5"/>
    <w:rsid w:val="00EE2187"/>
    <w:rsid w:val="00EE21FB"/>
    <w:rsid w:val="00EE2478"/>
    <w:rsid w:val="00EE2571"/>
    <w:rsid w:val="00EE2750"/>
    <w:rsid w:val="00EE2938"/>
    <w:rsid w:val="00EE2D8A"/>
    <w:rsid w:val="00EE2EC9"/>
    <w:rsid w:val="00EE30E9"/>
    <w:rsid w:val="00EE310F"/>
    <w:rsid w:val="00EE31BC"/>
    <w:rsid w:val="00EE363C"/>
    <w:rsid w:val="00EE37D6"/>
    <w:rsid w:val="00EE38EC"/>
    <w:rsid w:val="00EE3EB4"/>
    <w:rsid w:val="00EE3EED"/>
    <w:rsid w:val="00EE47BC"/>
    <w:rsid w:val="00EE4933"/>
    <w:rsid w:val="00EE4D05"/>
    <w:rsid w:val="00EE4D09"/>
    <w:rsid w:val="00EE4D4C"/>
    <w:rsid w:val="00EE5494"/>
    <w:rsid w:val="00EE56B0"/>
    <w:rsid w:val="00EE57B7"/>
    <w:rsid w:val="00EE5A4C"/>
    <w:rsid w:val="00EE5AF2"/>
    <w:rsid w:val="00EE5E05"/>
    <w:rsid w:val="00EE5EEB"/>
    <w:rsid w:val="00EE5F97"/>
    <w:rsid w:val="00EE61CD"/>
    <w:rsid w:val="00EE6A82"/>
    <w:rsid w:val="00EE6C55"/>
    <w:rsid w:val="00EE6D63"/>
    <w:rsid w:val="00EE6DC2"/>
    <w:rsid w:val="00EE6E53"/>
    <w:rsid w:val="00EE6EFE"/>
    <w:rsid w:val="00EE6FF7"/>
    <w:rsid w:val="00EE7278"/>
    <w:rsid w:val="00EE74EF"/>
    <w:rsid w:val="00EE756B"/>
    <w:rsid w:val="00EE773F"/>
    <w:rsid w:val="00EE7844"/>
    <w:rsid w:val="00EE784F"/>
    <w:rsid w:val="00EE7972"/>
    <w:rsid w:val="00EF0298"/>
    <w:rsid w:val="00EF02BA"/>
    <w:rsid w:val="00EF0331"/>
    <w:rsid w:val="00EF0379"/>
    <w:rsid w:val="00EF0AFF"/>
    <w:rsid w:val="00EF0B8B"/>
    <w:rsid w:val="00EF0B9A"/>
    <w:rsid w:val="00EF0C5B"/>
    <w:rsid w:val="00EF0CC0"/>
    <w:rsid w:val="00EF0CF2"/>
    <w:rsid w:val="00EF0E1B"/>
    <w:rsid w:val="00EF0E74"/>
    <w:rsid w:val="00EF0F2C"/>
    <w:rsid w:val="00EF0F60"/>
    <w:rsid w:val="00EF1272"/>
    <w:rsid w:val="00EF172C"/>
    <w:rsid w:val="00EF1BC1"/>
    <w:rsid w:val="00EF1BF7"/>
    <w:rsid w:val="00EF1D3F"/>
    <w:rsid w:val="00EF1E64"/>
    <w:rsid w:val="00EF2306"/>
    <w:rsid w:val="00EF2B47"/>
    <w:rsid w:val="00EF2DC0"/>
    <w:rsid w:val="00EF2DF3"/>
    <w:rsid w:val="00EF2E49"/>
    <w:rsid w:val="00EF31D2"/>
    <w:rsid w:val="00EF3214"/>
    <w:rsid w:val="00EF33E6"/>
    <w:rsid w:val="00EF36B3"/>
    <w:rsid w:val="00EF37F7"/>
    <w:rsid w:val="00EF38EC"/>
    <w:rsid w:val="00EF3A3F"/>
    <w:rsid w:val="00EF3B54"/>
    <w:rsid w:val="00EF3BE6"/>
    <w:rsid w:val="00EF3FC3"/>
    <w:rsid w:val="00EF417B"/>
    <w:rsid w:val="00EF42BF"/>
    <w:rsid w:val="00EF437E"/>
    <w:rsid w:val="00EF4435"/>
    <w:rsid w:val="00EF4662"/>
    <w:rsid w:val="00EF50C9"/>
    <w:rsid w:val="00EF5178"/>
    <w:rsid w:val="00EF5249"/>
    <w:rsid w:val="00EF5C6F"/>
    <w:rsid w:val="00EF5DC1"/>
    <w:rsid w:val="00EF65F1"/>
    <w:rsid w:val="00EF66ED"/>
    <w:rsid w:val="00EF69A1"/>
    <w:rsid w:val="00EF6A36"/>
    <w:rsid w:val="00EF6CD2"/>
    <w:rsid w:val="00EF6F41"/>
    <w:rsid w:val="00EF71BF"/>
    <w:rsid w:val="00EF7457"/>
    <w:rsid w:val="00EF7652"/>
    <w:rsid w:val="00EF799D"/>
    <w:rsid w:val="00EF7CAE"/>
    <w:rsid w:val="00F001B4"/>
    <w:rsid w:val="00F00230"/>
    <w:rsid w:val="00F0064A"/>
    <w:rsid w:val="00F0069C"/>
    <w:rsid w:val="00F00733"/>
    <w:rsid w:val="00F00AD7"/>
    <w:rsid w:val="00F00BD0"/>
    <w:rsid w:val="00F00CD0"/>
    <w:rsid w:val="00F01798"/>
    <w:rsid w:val="00F01885"/>
    <w:rsid w:val="00F01981"/>
    <w:rsid w:val="00F01BBB"/>
    <w:rsid w:val="00F0209B"/>
    <w:rsid w:val="00F020BB"/>
    <w:rsid w:val="00F0225B"/>
    <w:rsid w:val="00F023C7"/>
    <w:rsid w:val="00F0262F"/>
    <w:rsid w:val="00F02C6D"/>
    <w:rsid w:val="00F02CFA"/>
    <w:rsid w:val="00F02D12"/>
    <w:rsid w:val="00F02D8E"/>
    <w:rsid w:val="00F03291"/>
    <w:rsid w:val="00F032E3"/>
    <w:rsid w:val="00F0388D"/>
    <w:rsid w:val="00F038B6"/>
    <w:rsid w:val="00F03B7F"/>
    <w:rsid w:val="00F03C53"/>
    <w:rsid w:val="00F03D69"/>
    <w:rsid w:val="00F04073"/>
    <w:rsid w:val="00F04210"/>
    <w:rsid w:val="00F043A6"/>
    <w:rsid w:val="00F04405"/>
    <w:rsid w:val="00F04BC5"/>
    <w:rsid w:val="00F04BF0"/>
    <w:rsid w:val="00F04DC9"/>
    <w:rsid w:val="00F04E4B"/>
    <w:rsid w:val="00F04EFB"/>
    <w:rsid w:val="00F05047"/>
    <w:rsid w:val="00F05241"/>
    <w:rsid w:val="00F05458"/>
    <w:rsid w:val="00F059D6"/>
    <w:rsid w:val="00F05A47"/>
    <w:rsid w:val="00F05BC1"/>
    <w:rsid w:val="00F0605F"/>
    <w:rsid w:val="00F06190"/>
    <w:rsid w:val="00F063CC"/>
    <w:rsid w:val="00F06438"/>
    <w:rsid w:val="00F0671C"/>
    <w:rsid w:val="00F06788"/>
    <w:rsid w:val="00F06B3F"/>
    <w:rsid w:val="00F06C8B"/>
    <w:rsid w:val="00F06DD7"/>
    <w:rsid w:val="00F06E58"/>
    <w:rsid w:val="00F06F39"/>
    <w:rsid w:val="00F06FC3"/>
    <w:rsid w:val="00F07323"/>
    <w:rsid w:val="00F07494"/>
    <w:rsid w:val="00F07624"/>
    <w:rsid w:val="00F07835"/>
    <w:rsid w:val="00F0789F"/>
    <w:rsid w:val="00F0797C"/>
    <w:rsid w:val="00F101A5"/>
    <w:rsid w:val="00F1031E"/>
    <w:rsid w:val="00F103B7"/>
    <w:rsid w:val="00F10433"/>
    <w:rsid w:val="00F10A50"/>
    <w:rsid w:val="00F10B40"/>
    <w:rsid w:val="00F11232"/>
    <w:rsid w:val="00F113DA"/>
    <w:rsid w:val="00F11AA0"/>
    <w:rsid w:val="00F11EC9"/>
    <w:rsid w:val="00F1239B"/>
    <w:rsid w:val="00F127FD"/>
    <w:rsid w:val="00F1294D"/>
    <w:rsid w:val="00F12DFE"/>
    <w:rsid w:val="00F12F16"/>
    <w:rsid w:val="00F13049"/>
    <w:rsid w:val="00F13400"/>
    <w:rsid w:val="00F13409"/>
    <w:rsid w:val="00F1362D"/>
    <w:rsid w:val="00F136BF"/>
    <w:rsid w:val="00F137F3"/>
    <w:rsid w:val="00F13AB3"/>
    <w:rsid w:val="00F13B31"/>
    <w:rsid w:val="00F13D19"/>
    <w:rsid w:val="00F13F0B"/>
    <w:rsid w:val="00F13FD8"/>
    <w:rsid w:val="00F14057"/>
    <w:rsid w:val="00F1409F"/>
    <w:rsid w:val="00F140BA"/>
    <w:rsid w:val="00F141E6"/>
    <w:rsid w:val="00F14405"/>
    <w:rsid w:val="00F14994"/>
    <w:rsid w:val="00F14A43"/>
    <w:rsid w:val="00F14C67"/>
    <w:rsid w:val="00F14C98"/>
    <w:rsid w:val="00F14CDB"/>
    <w:rsid w:val="00F14EC2"/>
    <w:rsid w:val="00F14F1C"/>
    <w:rsid w:val="00F150CD"/>
    <w:rsid w:val="00F1531D"/>
    <w:rsid w:val="00F1539B"/>
    <w:rsid w:val="00F15541"/>
    <w:rsid w:val="00F15701"/>
    <w:rsid w:val="00F158A2"/>
    <w:rsid w:val="00F15B3D"/>
    <w:rsid w:val="00F15D33"/>
    <w:rsid w:val="00F15D35"/>
    <w:rsid w:val="00F15F5F"/>
    <w:rsid w:val="00F165C7"/>
    <w:rsid w:val="00F1689A"/>
    <w:rsid w:val="00F16CB5"/>
    <w:rsid w:val="00F16E2F"/>
    <w:rsid w:val="00F17106"/>
    <w:rsid w:val="00F17171"/>
    <w:rsid w:val="00F171B2"/>
    <w:rsid w:val="00F173F8"/>
    <w:rsid w:val="00F173FB"/>
    <w:rsid w:val="00F175E2"/>
    <w:rsid w:val="00F179E3"/>
    <w:rsid w:val="00F200B4"/>
    <w:rsid w:val="00F20368"/>
    <w:rsid w:val="00F20462"/>
    <w:rsid w:val="00F20496"/>
    <w:rsid w:val="00F205A8"/>
    <w:rsid w:val="00F2064E"/>
    <w:rsid w:val="00F20934"/>
    <w:rsid w:val="00F20EDA"/>
    <w:rsid w:val="00F21C66"/>
    <w:rsid w:val="00F2227C"/>
    <w:rsid w:val="00F223B5"/>
    <w:rsid w:val="00F224DD"/>
    <w:rsid w:val="00F22520"/>
    <w:rsid w:val="00F2285F"/>
    <w:rsid w:val="00F228BA"/>
    <w:rsid w:val="00F22C50"/>
    <w:rsid w:val="00F22CF3"/>
    <w:rsid w:val="00F23226"/>
    <w:rsid w:val="00F23586"/>
    <w:rsid w:val="00F236D3"/>
    <w:rsid w:val="00F23744"/>
    <w:rsid w:val="00F2380A"/>
    <w:rsid w:val="00F2393F"/>
    <w:rsid w:val="00F23A50"/>
    <w:rsid w:val="00F23FC1"/>
    <w:rsid w:val="00F24154"/>
    <w:rsid w:val="00F2419A"/>
    <w:rsid w:val="00F24453"/>
    <w:rsid w:val="00F2486C"/>
    <w:rsid w:val="00F24A57"/>
    <w:rsid w:val="00F24DBA"/>
    <w:rsid w:val="00F24E40"/>
    <w:rsid w:val="00F250B1"/>
    <w:rsid w:val="00F2513C"/>
    <w:rsid w:val="00F25148"/>
    <w:rsid w:val="00F2515E"/>
    <w:rsid w:val="00F2577F"/>
    <w:rsid w:val="00F257D0"/>
    <w:rsid w:val="00F25A17"/>
    <w:rsid w:val="00F25C69"/>
    <w:rsid w:val="00F25C90"/>
    <w:rsid w:val="00F25FFA"/>
    <w:rsid w:val="00F26314"/>
    <w:rsid w:val="00F26723"/>
    <w:rsid w:val="00F26855"/>
    <w:rsid w:val="00F26DF6"/>
    <w:rsid w:val="00F271E8"/>
    <w:rsid w:val="00F2726E"/>
    <w:rsid w:val="00F2750E"/>
    <w:rsid w:val="00F2758B"/>
    <w:rsid w:val="00F27997"/>
    <w:rsid w:val="00F279BC"/>
    <w:rsid w:val="00F27AAE"/>
    <w:rsid w:val="00F27C3B"/>
    <w:rsid w:val="00F27CD3"/>
    <w:rsid w:val="00F27D84"/>
    <w:rsid w:val="00F27E87"/>
    <w:rsid w:val="00F304C1"/>
    <w:rsid w:val="00F304D4"/>
    <w:rsid w:val="00F305B8"/>
    <w:rsid w:val="00F305DC"/>
    <w:rsid w:val="00F30766"/>
    <w:rsid w:val="00F30BE3"/>
    <w:rsid w:val="00F30CD6"/>
    <w:rsid w:val="00F30E33"/>
    <w:rsid w:val="00F31034"/>
    <w:rsid w:val="00F31190"/>
    <w:rsid w:val="00F3152B"/>
    <w:rsid w:val="00F315DC"/>
    <w:rsid w:val="00F315E0"/>
    <w:rsid w:val="00F3179A"/>
    <w:rsid w:val="00F31B53"/>
    <w:rsid w:val="00F31C17"/>
    <w:rsid w:val="00F3220D"/>
    <w:rsid w:val="00F322FE"/>
    <w:rsid w:val="00F32562"/>
    <w:rsid w:val="00F32630"/>
    <w:rsid w:val="00F32863"/>
    <w:rsid w:val="00F331DD"/>
    <w:rsid w:val="00F338E2"/>
    <w:rsid w:val="00F33B17"/>
    <w:rsid w:val="00F33BD5"/>
    <w:rsid w:val="00F33C7D"/>
    <w:rsid w:val="00F33DFE"/>
    <w:rsid w:val="00F342C1"/>
    <w:rsid w:val="00F344EA"/>
    <w:rsid w:val="00F347ED"/>
    <w:rsid w:val="00F34D24"/>
    <w:rsid w:val="00F35167"/>
    <w:rsid w:val="00F35678"/>
    <w:rsid w:val="00F357DD"/>
    <w:rsid w:val="00F35FDC"/>
    <w:rsid w:val="00F36398"/>
    <w:rsid w:val="00F366BB"/>
    <w:rsid w:val="00F36C4E"/>
    <w:rsid w:val="00F36CEE"/>
    <w:rsid w:val="00F36ED1"/>
    <w:rsid w:val="00F37034"/>
    <w:rsid w:val="00F370C3"/>
    <w:rsid w:val="00F3753F"/>
    <w:rsid w:val="00F37AE9"/>
    <w:rsid w:val="00F37B73"/>
    <w:rsid w:val="00F37CD6"/>
    <w:rsid w:val="00F37D30"/>
    <w:rsid w:val="00F37E3A"/>
    <w:rsid w:val="00F37F7A"/>
    <w:rsid w:val="00F401DC"/>
    <w:rsid w:val="00F403DE"/>
    <w:rsid w:val="00F40AF3"/>
    <w:rsid w:val="00F40B82"/>
    <w:rsid w:val="00F40BDA"/>
    <w:rsid w:val="00F40C64"/>
    <w:rsid w:val="00F40E06"/>
    <w:rsid w:val="00F412C9"/>
    <w:rsid w:val="00F414D2"/>
    <w:rsid w:val="00F418AF"/>
    <w:rsid w:val="00F418C2"/>
    <w:rsid w:val="00F419A8"/>
    <w:rsid w:val="00F41A0A"/>
    <w:rsid w:val="00F41D2F"/>
    <w:rsid w:val="00F425A7"/>
    <w:rsid w:val="00F4280E"/>
    <w:rsid w:val="00F42883"/>
    <w:rsid w:val="00F429E2"/>
    <w:rsid w:val="00F4328E"/>
    <w:rsid w:val="00F4350A"/>
    <w:rsid w:val="00F43871"/>
    <w:rsid w:val="00F438C7"/>
    <w:rsid w:val="00F43A0C"/>
    <w:rsid w:val="00F43C2E"/>
    <w:rsid w:val="00F43C89"/>
    <w:rsid w:val="00F443A1"/>
    <w:rsid w:val="00F44624"/>
    <w:rsid w:val="00F446AA"/>
    <w:rsid w:val="00F447C9"/>
    <w:rsid w:val="00F44AB1"/>
    <w:rsid w:val="00F44DFB"/>
    <w:rsid w:val="00F4521E"/>
    <w:rsid w:val="00F45BAE"/>
    <w:rsid w:val="00F461DF"/>
    <w:rsid w:val="00F46394"/>
    <w:rsid w:val="00F464CF"/>
    <w:rsid w:val="00F466D4"/>
    <w:rsid w:val="00F468BE"/>
    <w:rsid w:val="00F46EBE"/>
    <w:rsid w:val="00F4706C"/>
    <w:rsid w:val="00F472A3"/>
    <w:rsid w:val="00F47526"/>
    <w:rsid w:val="00F47548"/>
    <w:rsid w:val="00F475F7"/>
    <w:rsid w:val="00F47641"/>
    <w:rsid w:val="00F47CD7"/>
    <w:rsid w:val="00F47EBB"/>
    <w:rsid w:val="00F47F5D"/>
    <w:rsid w:val="00F50027"/>
    <w:rsid w:val="00F5019A"/>
    <w:rsid w:val="00F503B5"/>
    <w:rsid w:val="00F50AB2"/>
    <w:rsid w:val="00F50E2D"/>
    <w:rsid w:val="00F5105B"/>
    <w:rsid w:val="00F5130B"/>
    <w:rsid w:val="00F5131E"/>
    <w:rsid w:val="00F51773"/>
    <w:rsid w:val="00F517CF"/>
    <w:rsid w:val="00F518F6"/>
    <w:rsid w:val="00F51913"/>
    <w:rsid w:val="00F51BCD"/>
    <w:rsid w:val="00F51CD8"/>
    <w:rsid w:val="00F51EFF"/>
    <w:rsid w:val="00F520C3"/>
    <w:rsid w:val="00F520F9"/>
    <w:rsid w:val="00F52172"/>
    <w:rsid w:val="00F5234D"/>
    <w:rsid w:val="00F52AC5"/>
    <w:rsid w:val="00F52AE9"/>
    <w:rsid w:val="00F52E5C"/>
    <w:rsid w:val="00F5306A"/>
    <w:rsid w:val="00F531EA"/>
    <w:rsid w:val="00F532B7"/>
    <w:rsid w:val="00F5358A"/>
    <w:rsid w:val="00F535F4"/>
    <w:rsid w:val="00F53651"/>
    <w:rsid w:val="00F536A5"/>
    <w:rsid w:val="00F536E6"/>
    <w:rsid w:val="00F53878"/>
    <w:rsid w:val="00F538D4"/>
    <w:rsid w:val="00F5397A"/>
    <w:rsid w:val="00F53DDE"/>
    <w:rsid w:val="00F53DE7"/>
    <w:rsid w:val="00F53E4D"/>
    <w:rsid w:val="00F53EA0"/>
    <w:rsid w:val="00F53F1C"/>
    <w:rsid w:val="00F5412F"/>
    <w:rsid w:val="00F54A2B"/>
    <w:rsid w:val="00F54A4E"/>
    <w:rsid w:val="00F54B3C"/>
    <w:rsid w:val="00F54CCB"/>
    <w:rsid w:val="00F54DB0"/>
    <w:rsid w:val="00F54E8E"/>
    <w:rsid w:val="00F5531B"/>
    <w:rsid w:val="00F5565F"/>
    <w:rsid w:val="00F556FA"/>
    <w:rsid w:val="00F55D91"/>
    <w:rsid w:val="00F55E5E"/>
    <w:rsid w:val="00F56638"/>
    <w:rsid w:val="00F569D5"/>
    <w:rsid w:val="00F56C7D"/>
    <w:rsid w:val="00F56CCB"/>
    <w:rsid w:val="00F56DC1"/>
    <w:rsid w:val="00F56DE5"/>
    <w:rsid w:val="00F56FEE"/>
    <w:rsid w:val="00F57CD4"/>
    <w:rsid w:val="00F57EC4"/>
    <w:rsid w:val="00F57F74"/>
    <w:rsid w:val="00F605D8"/>
    <w:rsid w:val="00F609AE"/>
    <w:rsid w:val="00F60AD3"/>
    <w:rsid w:val="00F60C1B"/>
    <w:rsid w:val="00F61098"/>
    <w:rsid w:val="00F611B4"/>
    <w:rsid w:val="00F6138B"/>
    <w:rsid w:val="00F61635"/>
    <w:rsid w:val="00F6168A"/>
    <w:rsid w:val="00F61766"/>
    <w:rsid w:val="00F619BD"/>
    <w:rsid w:val="00F6216A"/>
    <w:rsid w:val="00F6223C"/>
    <w:rsid w:val="00F624AD"/>
    <w:rsid w:val="00F62650"/>
    <w:rsid w:val="00F62AD7"/>
    <w:rsid w:val="00F62E49"/>
    <w:rsid w:val="00F62F3E"/>
    <w:rsid w:val="00F630C9"/>
    <w:rsid w:val="00F633E8"/>
    <w:rsid w:val="00F6341C"/>
    <w:rsid w:val="00F6396E"/>
    <w:rsid w:val="00F63B28"/>
    <w:rsid w:val="00F63C60"/>
    <w:rsid w:val="00F63DA9"/>
    <w:rsid w:val="00F63F10"/>
    <w:rsid w:val="00F641B7"/>
    <w:rsid w:val="00F6437F"/>
    <w:rsid w:val="00F64919"/>
    <w:rsid w:val="00F65007"/>
    <w:rsid w:val="00F65185"/>
    <w:rsid w:val="00F651B3"/>
    <w:rsid w:val="00F653D3"/>
    <w:rsid w:val="00F65620"/>
    <w:rsid w:val="00F656D2"/>
    <w:rsid w:val="00F65758"/>
    <w:rsid w:val="00F659BD"/>
    <w:rsid w:val="00F65A4D"/>
    <w:rsid w:val="00F65C0F"/>
    <w:rsid w:val="00F65C75"/>
    <w:rsid w:val="00F65C9E"/>
    <w:rsid w:val="00F65D0F"/>
    <w:rsid w:val="00F65E6A"/>
    <w:rsid w:val="00F66341"/>
    <w:rsid w:val="00F665CA"/>
    <w:rsid w:val="00F6695E"/>
    <w:rsid w:val="00F669B2"/>
    <w:rsid w:val="00F66B68"/>
    <w:rsid w:val="00F66C9B"/>
    <w:rsid w:val="00F66CB9"/>
    <w:rsid w:val="00F66F4F"/>
    <w:rsid w:val="00F66FBF"/>
    <w:rsid w:val="00F67083"/>
    <w:rsid w:val="00F672D4"/>
    <w:rsid w:val="00F67706"/>
    <w:rsid w:val="00F67754"/>
    <w:rsid w:val="00F67BB2"/>
    <w:rsid w:val="00F67C21"/>
    <w:rsid w:val="00F67CD2"/>
    <w:rsid w:val="00F67CE3"/>
    <w:rsid w:val="00F67E01"/>
    <w:rsid w:val="00F67F90"/>
    <w:rsid w:val="00F702F5"/>
    <w:rsid w:val="00F70606"/>
    <w:rsid w:val="00F706E8"/>
    <w:rsid w:val="00F70F72"/>
    <w:rsid w:val="00F71197"/>
    <w:rsid w:val="00F711BF"/>
    <w:rsid w:val="00F7129A"/>
    <w:rsid w:val="00F716F3"/>
    <w:rsid w:val="00F717B9"/>
    <w:rsid w:val="00F71AF8"/>
    <w:rsid w:val="00F71B5F"/>
    <w:rsid w:val="00F71B6A"/>
    <w:rsid w:val="00F71CA1"/>
    <w:rsid w:val="00F71CC0"/>
    <w:rsid w:val="00F71D33"/>
    <w:rsid w:val="00F720B5"/>
    <w:rsid w:val="00F72286"/>
    <w:rsid w:val="00F7268E"/>
    <w:rsid w:val="00F72B6D"/>
    <w:rsid w:val="00F72C4F"/>
    <w:rsid w:val="00F72E51"/>
    <w:rsid w:val="00F72F7B"/>
    <w:rsid w:val="00F73046"/>
    <w:rsid w:val="00F7314E"/>
    <w:rsid w:val="00F73157"/>
    <w:rsid w:val="00F73462"/>
    <w:rsid w:val="00F735A5"/>
    <w:rsid w:val="00F7379A"/>
    <w:rsid w:val="00F73AE2"/>
    <w:rsid w:val="00F73F99"/>
    <w:rsid w:val="00F740D4"/>
    <w:rsid w:val="00F74120"/>
    <w:rsid w:val="00F749CC"/>
    <w:rsid w:val="00F74AB4"/>
    <w:rsid w:val="00F74B6F"/>
    <w:rsid w:val="00F75215"/>
    <w:rsid w:val="00F752DB"/>
    <w:rsid w:val="00F754D7"/>
    <w:rsid w:val="00F7569B"/>
    <w:rsid w:val="00F7584A"/>
    <w:rsid w:val="00F758C2"/>
    <w:rsid w:val="00F7596B"/>
    <w:rsid w:val="00F75B44"/>
    <w:rsid w:val="00F762E2"/>
    <w:rsid w:val="00F76328"/>
    <w:rsid w:val="00F77078"/>
    <w:rsid w:val="00F77093"/>
    <w:rsid w:val="00F7710E"/>
    <w:rsid w:val="00F773EE"/>
    <w:rsid w:val="00F774E3"/>
    <w:rsid w:val="00F7760E"/>
    <w:rsid w:val="00F7765D"/>
    <w:rsid w:val="00F77CD7"/>
    <w:rsid w:val="00F8002D"/>
    <w:rsid w:val="00F80143"/>
    <w:rsid w:val="00F8037F"/>
    <w:rsid w:val="00F8038F"/>
    <w:rsid w:val="00F80692"/>
    <w:rsid w:val="00F809FC"/>
    <w:rsid w:val="00F80D1F"/>
    <w:rsid w:val="00F80DC8"/>
    <w:rsid w:val="00F80F45"/>
    <w:rsid w:val="00F81249"/>
    <w:rsid w:val="00F81311"/>
    <w:rsid w:val="00F81461"/>
    <w:rsid w:val="00F814F8"/>
    <w:rsid w:val="00F81BCD"/>
    <w:rsid w:val="00F81DB1"/>
    <w:rsid w:val="00F81F2C"/>
    <w:rsid w:val="00F81FF0"/>
    <w:rsid w:val="00F820C7"/>
    <w:rsid w:val="00F820CC"/>
    <w:rsid w:val="00F821EB"/>
    <w:rsid w:val="00F825E7"/>
    <w:rsid w:val="00F82E0A"/>
    <w:rsid w:val="00F83291"/>
    <w:rsid w:val="00F8332D"/>
    <w:rsid w:val="00F83876"/>
    <w:rsid w:val="00F83F36"/>
    <w:rsid w:val="00F842B2"/>
    <w:rsid w:val="00F84515"/>
    <w:rsid w:val="00F846A7"/>
    <w:rsid w:val="00F847D7"/>
    <w:rsid w:val="00F8484B"/>
    <w:rsid w:val="00F8488C"/>
    <w:rsid w:val="00F84A4A"/>
    <w:rsid w:val="00F84BA2"/>
    <w:rsid w:val="00F84EC7"/>
    <w:rsid w:val="00F852C8"/>
    <w:rsid w:val="00F85AD6"/>
    <w:rsid w:val="00F85E94"/>
    <w:rsid w:val="00F86079"/>
    <w:rsid w:val="00F86173"/>
    <w:rsid w:val="00F86B25"/>
    <w:rsid w:val="00F86F9D"/>
    <w:rsid w:val="00F86FCB"/>
    <w:rsid w:val="00F87264"/>
    <w:rsid w:val="00F87618"/>
    <w:rsid w:val="00F8762B"/>
    <w:rsid w:val="00F87ABD"/>
    <w:rsid w:val="00F87B53"/>
    <w:rsid w:val="00F9086C"/>
    <w:rsid w:val="00F90C57"/>
    <w:rsid w:val="00F910D6"/>
    <w:rsid w:val="00F91324"/>
    <w:rsid w:val="00F91750"/>
    <w:rsid w:val="00F918B2"/>
    <w:rsid w:val="00F91973"/>
    <w:rsid w:val="00F91B2D"/>
    <w:rsid w:val="00F91C04"/>
    <w:rsid w:val="00F91C72"/>
    <w:rsid w:val="00F91E23"/>
    <w:rsid w:val="00F92168"/>
    <w:rsid w:val="00F92481"/>
    <w:rsid w:val="00F9285D"/>
    <w:rsid w:val="00F928A0"/>
    <w:rsid w:val="00F929EE"/>
    <w:rsid w:val="00F92BBB"/>
    <w:rsid w:val="00F92C84"/>
    <w:rsid w:val="00F92D2D"/>
    <w:rsid w:val="00F92DAE"/>
    <w:rsid w:val="00F932B3"/>
    <w:rsid w:val="00F93415"/>
    <w:rsid w:val="00F935B3"/>
    <w:rsid w:val="00F9367E"/>
    <w:rsid w:val="00F936AD"/>
    <w:rsid w:val="00F9380E"/>
    <w:rsid w:val="00F9385E"/>
    <w:rsid w:val="00F938A7"/>
    <w:rsid w:val="00F9395B"/>
    <w:rsid w:val="00F939A7"/>
    <w:rsid w:val="00F93A44"/>
    <w:rsid w:val="00F93BB8"/>
    <w:rsid w:val="00F94254"/>
    <w:rsid w:val="00F94340"/>
    <w:rsid w:val="00F9447A"/>
    <w:rsid w:val="00F944C3"/>
    <w:rsid w:val="00F9477A"/>
    <w:rsid w:val="00F94784"/>
    <w:rsid w:val="00F949BC"/>
    <w:rsid w:val="00F94B79"/>
    <w:rsid w:val="00F94C30"/>
    <w:rsid w:val="00F95109"/>
    <w:rsid w:val="00F9535E"/>
    <w:rsid w:val="00F95693"/>
    <w:rsid w:val="00F9580E"/>
    <w:rsid w:val="00F95831"/>
    <w:rsid w:val="00F95952"/>
    <w:rsid w:val="00F95997"/>
    <w:rsid w:val="00F95A15"/>
    <w:rsid w:val="00F95A46"/>
    <w:rsid w:val="00F95AB6"/>
    <w:rsid w:val="00F95BCC"/>
    <w:rsid w:val="00F95BDF"/>
    <w:rsid w:val="00F95E31"/>
    <w:rsid w:val="00F95FBB"/>
    <w:rsid w:val="00F96048"/>
    <w:rsid w:val="00F9614F"/>
    <w:rsid w:val="00F96272"/>
    <w:rsid w:val="00F9666C"/>
    <w:rsid w:val="00F969FA"/>
    <w:rsid w:val="00F96E28"/>
    <w:rsid w:val="00F9745E"/>
    <w:rsid w:val="00F975A9"/>
    <w:rsid w:val="00F975AA"/>
    <w:rsid w:val="00F9784E"/>
    <w:rsid w:val="00F97925"/>
    <w:rsid w:val="00F979B6"/>
    <w:rsid w:val="00F97B27"/>
    <w:rsid w:val="00F97C69"/>
    <w:rsid w:val="00FA01DB"/>
    <w:rsid w:val="00FA01FC"/>
    <w:rsid w:val="00FA0949"/>
    <w:rsid w:val="00FA0B4B"/>
    <w:rsid w:val="00FA11A8"/>
    <w:rsid w:val="00FA12AA"/>
    <w:rsid w:val="00FA1301"/>
    <w:rsid w:val="00FA13EB"/>
    <w:rsid w:val="00FA1408"/>
    <w:rsid w:val="00FA15E5"/>
    <w:rsid w:val="00FA18B8"/>
    <w:rsid w:val="00FA22A5"/>
    <w:rsid w:val="00FA264B"/>
    <w:rsid w:val="00FA26CA"/>
    <w:rsid w:val="00FA28B6"/>
    <w:rsid w:val="00FA2980"/>
    <w:rsid w:val="00FA2989"/>
    <w:rsid w:val="00FA2A09"/>
    <w:rsid w:val="00FA2A2E"/>
    <w:rsid w:val="00FA2AAF"/>
    <w:rsid w:val="00FA2CC6"/>
    <w:rsid w:val="00FA2DB6"/>
    <w:rsid w:val="00FA2FA9"/>
    <w:rsid w:val="00FA3024"/>
    <w:rsid w:val="00FA32CA"/>
    <w:rsid w:val="00FA3424"/>
    <w:rsid w:val="00FA34FE"/>
    <w:rsid w:val="00FA3B5F"/>
    <w:rsid w:val="00FA3F91"/>
    <w:rsid w:val="00FA44BE"/>
    <w:rsid w:val="00FA44CA"/>
    <w:rsid w:val="00FA44FE"/>
    <w:rsid w:val="00FA4595"/>
    <w:rsid w:val="00FA45E9"/>
    <w:rsid w:val="00FA4982"/>
    <w:rsid w:val="00FA4B31"/>
    <w:rsid w:val="00FA4EE8"/>
    <w:rsid w:val="00FA4FDA"/>
    <w:rsid w:val="00FA5035"/>
    <w:rsid w:val="00FA5B6D"/>
    <w:rsid w:val="00FA60CE"/>
    <w:rsid w:val="00FA6379"/>
    <w:rsid w:val="00FA6932"/>
    <w:rsid w:val="00FA6B6C"/>
    <w:rsid w:val="00FA6EA9"/>
    <w:rsid w:val="00FA6FC6"/>
    <w:rsid w:val="00FA7248"/>
    <w:rsid w:val="00FA7746"/>
    <w:rsid w:val="00FA77EB"/>
    <w:rsid w:val="00FA7999"/>
    <w:rsid w:val="00FA7B52"/>
    <w:rsid w:val="00FA7BDF"/>
    <w:rsid w:val="00FA7D0A"/>
    <w:rsid w:val="00FA7E2C"/>
    <w:rsid w:val="00FA7EDE"/>
    <w:rsid w:val="00FA7F30"/>
    <w:rsid w:val="00FB0226"/>
    <w:rsid w:val="00FB0246"/>
    <w:rsid w:val="00FB0C4E"/>
    <w:rsid w:val="00FB0D93"/>
    <w:rsid w:val="00FB0E44"/>
    <w:rsid w:val="00FB104D"/>
    <w:rsid w:val="00FB1509"/>
    <w:rsid w:val="00FB19E5"/>
    <w:rsid w:val="00FB1CDC"/>
    <w:rsid w:val="00FB1F2D"/>
    <w:rsid w:val="00FB1F46"/>
    <w:rsid w:val="00FB212E"/>
    <w:rsid w:val="00FB23A1"/>
    <w:rsid w:val="00FB245F"/>
    <w:rsid w:val="00FB25D5"/>
    <w:rsid w:val="00FB2984"/>
    <w:rsid w:val="00FB2A2E"/>
    <w:rsid w:val="00FB2C91"/>
    <w:rsid w:val="00FB2D9A"/>
    <w:rsid w:val="00FB3112"/>
    <w:rsid w:val="00FB3650"/>
    <w:rsid w:val="00FB375B"/>
    <w:rsid w:val="00FB378B"/>
    <w:rsid w:val="00FB3DEA"/>
    <w:rsid w:val="00FB407F"/>
    <w:rsid w:val="00FB4088"/>
    <w:rsid w:val="00FB40E9"/>
    <w:rsid w:val="00FB4346"/>
    <w:rsid w:val="00FB440E"/>
    <w:rsid w:val="00FB44E2"/>
    <w:rsid w:val="00FB44FD"/>
    <w:rsid w:val="00FB4546"/>
    <w:rsid w:val="00FB45B7"/>
    <w:rsid w:val="00FB4620"/>
    <w:rsid w:val="00FB47E7"/>
    <w:rsid w:val="00FB4917"/>
    <w:rsid w:val="00FB4AF2"/>
    <w:rsid w:val="00FB4CB9"/>
    <w:rsid w:val="00FB4CC0"/>
    <w:rsid w:val="00FB4D05"/>
    <w:rsid w:val="00FB4F3F"/>
    <w:rsid w:val="00FB5060"/>
    <w:rsid w:val="00FB5269"/>
    <w:rsid w:val="00FB52EC"/>
    <w:rsid w:val="00FB5561"/>
    <w:rsid w:val="00FB565E"/>
    <w:rsid w:val="00FB583D"/>
    <w:rsid w:val="00FB5A07"/>
    <w:rsid w:val="00FB5D5E"/>
    <w:rsid w:val="00FB6365"/>
    <w:rsid w:val="00FB63C4"/>
    <w:rsid w:val="00FB6425"/>
    <w:rsid w:val="00FB642D"/>
    <w:rsid w:val="00FB65A1"/>
    <w:rsid w:val="00FB693F"/>
    <w:rsid w:val="00FB6AB5"/>
    <w:rsid w:val="00FB7442"/>
    <w:rsid w:val="00FB7695"/>
    <w:rsid w:val="00FB7A7C"/>
    <w:rsid w:val="00FB7B3E"/>
    <w:rsid w:val="00FB7EEF"/>
    <w:rsid w:val="00FB7FDA"/>
    <w:rsid w:val="00FC0102"/>
    <w:rsid w:val="00FC030E"/>
    <w:rsid w:val="00FC0739"/>
    <w:rsid w:val="00FC0AA5"/>
    <w:rsid w:val="00FC0ADA"/>
    <w:rsid w:val="00FC0C73"/>
    <w:rsid w:val="00FC0C8C"/>
    <w:rsid w:val="00FC0F5E"/>
    <w:rsid w:val="00FC17CE"/>
    <w:rsid w:val="00FC18E9"/>
    <w:rsid w:val="00FC1C3B"/>
    <w:rsid w:val="00FC1EBA"/>
    <w:rsid w:val="00FC1F62"/>
    <w:rsid w:val="00FC2174"/>
    <w:rsid w:val="00FC2457"/>
    <w:rsid w:val="00FC26E4"/>
    <w:rsid w:val="00FC303B"/>
    <w:rsid w:val="00FC323C"/>
    <w:rsid w:val="00FC328D"/>
    <w:rsid w:val="00FC3613"/>
    <w:rsid w:val="00FC3685"/>
    <w:rsid w:val="00FC3719"/>
    <w:rsid w:val="00FC37E5"/>
    <w:rsid w:val="00FC3956"/>
    <w:rsid w:val="00FC3B9D"/>
    <w:rsid w:val="00FC3C05"/>
    <w:rsid w:val="00FC3C5D"/>
    <w:rsid w:val="00FC3CFE"/>
    <w:rsid w:val="00FC3DAF"/>
    <w:rsid w:val="00FC427B"/>
    <w:rsid w:val="00FC42D8"/>
    <w:rsid w:val="00FC4562"/>
    <w:rsid w:val="00FC468C"/>
    <w:rsid w:val="00FC48B6"/>
    <w:rsid w:val="00FC49F6"/>
    <w:rsid w:val="00FC4C8C"/>
    <w:rsid w:val="00FC4D9F"/>
    <w:rsid w:val="00FC4E67"/>
    <w:rsid w:val="00FC4F4D"/>
    <w:rsid w:val="00FC542B"/>
    <w:rsid w:val="00FC5647"/>
    <w:rsid w:val="00FC61E9"/>
    <w:rsid w:val="00FC6B08"/>
    <w:rsid w:val="00FC6FDD"/>
    <w:rsid w:val="00FC7467"/>
    <w:rsid w:val="00FC7577"/>
    <w:rsid w:val="00FC774A"/>
    <w:rsid w:val="00FC78AE"/>
    <w:rsid w:val="00FC79A0"/>
    <w:rsid w:val="00FC7C6A"/>
    <w:rsid w:val="00FC7EDF"/>
    <w:rsid w:val="00FD021D"/>
    <w:rsid w:val="00FD04D9"/>
    <w:rsid w:val="00FD071B"/>
    <w:rsid w:val="00FD091A"/>
    <w:rsid w:val="00FD0A99"/>
    <w:rsid w:val="00FD0B6E"/>
    <w:rsid w:val="00FD0C2F"/>
    <w:rsid w:val="00FD0C95"/>
    <w:rsid w:val="00FD0D67"/>
    <w:rsid w:val="00FD0F47"/>
    <w:rsid w:val="00FD1003"/>
    <w:rsid w:val="00FD14E6"/>
    <w:rsid w:val="00FD1647"/>
    <w:rsid w:val="00FD168B"/>
    <w:rsid w:val="00FD17C2"/>
    <w:rsid w:val="00FD1881"/>
    <w:rsid w:val="00FD1921"/>
    <w:rsid w:val="00FD1A2D"/>
    <w:rsid w:val="00FD1BE6"/>
    <w:rsid w:val="00FD201E"/>
    <w:rsid w:val="00FD27B5"/>
    <w:rsid w:val="00FD27CF"/>
    <w:rsid w:val="00FD28E6"/>
    <w:rsid w:val="00FD296E"/>
    <w:rsid w:val="00FD29D1"/>
    <w:rsid w:val="00FD2A08"/>
    <w:rsid w:val="00FD2A0E"/>
    <w:rsid w:val="00FD2A74"/>
    <w:rsid w:val="00FD2B24"/>
    <w:rsid w:val="00FD2C7C"/>
    <w:rsid w:val="00FD2D0B"/>
    <w:rsid w:val="00FD33B4"/>
    <w:rsid w:val="00FD348F"/>
    <w:rsid w:val="00FD34B6"/>
    <w:rsid w:val="00FD3AFF"/>
    <w:rsid w:val="00FD3D21"/>
    <w:rsid w:val="00FD3D5E"/>
    <w:rsid w:val="00FD417D"/>
    <w:rsid w:val="00FD425B"/>
    <w:rsid w:val="00FD428B"/>
    <w:rsid w:val="00FD42E4"/>
    <w:rsid w:val="00FD4436"/>
    <w:rsid w:val="00FD4449"/>
    <w:rsid w:val="00FD4589"/>
    <w:rsid w:val="00FD45F9"/>
    <w:rsid w:val="00FD46F5"/>
    <w:rsid w:val="00FD4756"/>
    <w:rsid w:val="00FD4A0A"/>
    <w:rsid w:val="00FD4B98"/>
    <w:rsid w:val="00FD51AC"/>
    <w:rsid w:val="00FD51AD"/>
    <w:rsid w:val="00FD5277"/>
    <w:rsid w:val="00FD552A"/>
    <w:rsid w:val="00FD57ED"/>
    <w:rsid w:val="00FD5896"/>
    <w:rsid w:val="00FD59BF"/>
    <w:rsid w:val="00FD5A41"/>
    <w:rsid w:val="00FD5BAD"/>
    <w:rsid w:val="00FD5C42"/>
    <w:rsid w:val="00FD5CB3"/>
    <w:rsid w:val="00FD6252"/>
    <w:rsid w:val="00FD6254"/>
    <w:rsid w:val="00FD6282"/>
    <w:rsid w:val="00FD62FD"/>
    <w:rsid w:val="00FD677E"/>
    <w:rsid w:val="00FD678E"/>
    <w:rsid w:val="00FD6972"/>
    <w:rsid w:val="00FD6B41"/>
    <w:rsid w:val="00FD6DC8"/>
    <w:rsid w:val="00FD6ECF"/>
    <w:rsid w:val="00FD73B0"/>
    <w:rsid w:val="00FD7525"/>
    <w:rsid w:val="00FD7539"/>
    <w:rsid w:val="00FD79C1"/>
    <w:rsid w:val="00FD7B21"/>
    <w:rsid w:val="00FD7D85"/>
    <w:rsid w:val="00FE00E6"/>
    <w:rsid w:val="00FE00EA"/>
    <w:rsid w:val="00FE013F"/>
    <w:rsid w:val="00FE0299"/>
    <w:rsid w:val="00FE04A4"/>
    <w:rsid w:val="00FE064F"/>
    <w:rsid w:val="00FE0741"/>
    <w:rsid w:val="00FE0750"/>
    <w:rsid w:val="00FE0DC0"/>
    <w:rsid w:val="00FE0F55"/>
    <w:rsid w:val="00FE0FAB"/>
    <w:rsid w:val="00FE103D"/>
    <w:rsid w:val="00FE1F52"/>
    <w:rsid w:val="00FE1F56"/>
    <w:rsid w:val="00FE22E9"/>
    <w:rsid w:val="00FE2571"/>
    <w:rsid w:val="00FE2711"/>
    <w:rsid w:val="00FE2905"/>
    <w:rsid w:val="00FE29D3"/>
    <w:rsid w:val="00FE2C51"/>
    <w:rsid w:val="00FE2CB1"/>
    <w:rsid w:val="00FE2CDB"/>
    <w:rsid w:val="00FE2D1A"/>
    <w:rsid w:val="00FE2DEE"/>
    <w:rsid w:val="00FE2EF0"/>
    <w:rsid w:val="00FE2FC8"/>
    <w:rsid w:val="00FE3052"/>
    <w:rsid w:val="00FE30B7"/>
    <w:rsid w:val="00FE32B8"/>
    <w:rsid w:val="00FE34A7"/>
    <w:rsid w:val="00FE3820"/>
    <w:rsid w:val="00FE3A61"/>
    <w:rsid w:val="00FE3AA4"/>
    <w:rsid w:val="00FE3DE8"/>
    <w:rsid w:val="00FE3E41"/>
    <w:rsid w:val="00FE40AF"/>
    <w:rsid w:val="00FE427E"/>
    <w:rsid w:val="00FE437B"/>
    <w:rsid w:val="00FE455D"/>
    <w:rsid w:val="00FE45D3"/>
    <w:rsid w:val="00FE4A92"/>
    <w:rsid w:val="00FE4A94"/>
    <w:rsid w:val="00FE4AF4"/>
    <w:rsid w:val="00FE4B59"/>
    <w:rsid w:val="00FE4BE7"/>
    <w:rsid w:val="00FE4C8B"/>
    <w:rsid w:val="00FE4E25"/>
    <w:rsid w:val="00FE4E34"/>
    <w:rsid w:val="00FE4F50"/>
    <w:rsid w:val="00FE4F68"/>
    <w:rsid w:val="00FE4FB9"/>
    <w:rsid w:val="00FE527F"/>
    <w:rsid w:val="00FE555F"/>
    <w:rsid w:val="00FE5586"/>
    <w:rsid w:val="00FE58F4"/>
    <w:rsid w:val="00FE593F"/>
    <w:rsid w:val="00FE5BFB"/>
    <w:rsid w:val="00FE5C22"/>
    <w:rsid w:val="00FE5FC0"/>
    <w:rsid w:val="00FE6426"/>
    <w:rsid w:val="00FE6647"/>
    <w:rsid w:val="00FE6836"/>
    <w:rsid w:val="00FE6CD4"/>
    <w:rsid w:val="00FE6DFD"/>
    <w:rsid w:val="00FE6E0F"/>
    <w:rsid w:val="00FE6F70"/>
    <w:rsid w:val="00FE6F71"/>
    <w:rsid w:val="00FE6FBA"/>
    <w:rsid w:val="00FE7AA0"/>
    <w:rsid w:val="00FE7F6E"/>
    <w:rsid w:val="00FF000D"/>
    <w:rsid w:val="00FF009B"/>
    <w:rsid w:val="00FF0268"/>
    <w:rsid w:val="00FF0AC2"/>
    <w:rsid w:val="00FF0B6A"/>
    <w:rsid w:val="00FF0BFF"/>
    <w:rsid w:val="00FF0DD6"/>
    <w:rsid w:val="00FF10B5"/>
    <w:rsid w:val="00FF146D"/>
    <w:rsid w:val="00FF19A9"/>
    <w:rsid w:val="00FF19F3"/>
    <w:rsid w:val="00FF1F03"/>
    <w:rsid w:val="00FF1F48"/>
    <w:rsid w:val="00FF2615"/>
    <w:rsid w:val="00FF26E7"/>
    <w:rsid w:val="00FF290E"/>
    <w:rsid w:val="00FF2985"/>
    <w:rsid w:val="00FF2AF1"/>
    <w:rsid w:val="00FF2BB1"/>
    <w:rsid w:val="00FF30A1"/>
    <w:rsid w:val="00FF361B"/>
    <w:rsid w:val="00FF3842"/>
    <w:rsid w:val="00FF38CC"/>
    <w:rsid w:val="00FF3A40"/>
    <w:rsid w:val="00FF3AF1"/>
    <w:rsid w:val="00FF3CF1"/>
    <w:rsid w:val="00FF41AE"/>
    <w:rsid w:val="00FF424C"/>
    <w:rsid w:val="00FF439D"/>
    <w:rsid w:val="00FF449E"/>
    <w:rsid w:val="00FF467E"/>
    <w:rsid w:val="00FF46EC"/>
    <w:rsid w:val="00FF487F"/>
    <w:rsid w:val="00FF4B04"/>
    <w:rsid w:val="00FF4EBA"/>
    <w:rsid w:val="00FF4EEB"/>
    <w:rsid w:val="00FF5113"/>
    <w:rsid w:val="00FF5400"/>
    <w:rsid w:val="00FF5558"/>
    <w:rsid w:val="00FF56D3"/>
    <w:rsid w:val="00FF576C"/>
    <w:rsid w:val="00FF5A4F"/>
    <w:rsid w:val="00FF5EB6"/>
    <w:rsid w:val="00FF5FA3"/>
    <w:rsid w:val="00FF62D0"/>
    <w:rsid w:val="00FF638F"/>
    <w:rsid w:val="00FF66DA"/>
    <w:rsid w:val="00FF67F6"/>
    <w:rsid w:val="00FF6B79"/>
    <w:rsid w:val="00FF6E94"/>
    <w:rsid w:val="00FF6F7B"/>
    <w:rsid w:val="00FF7226"/>
    <w:rsid w:val="00FF72BF"/>
    <w:rsid w:val="00FF76B3"/>
    <w:rsid w:val="00FF7AB6"/>
    <w:rsid w:val="04043AA5"/>
    <w:rsid w:val="0797780E"/>
    <w:rsid w:val="0C037822"/>
    <w:rsid w:val="0C8B38AF"/>
    <w:rsid w:val="18110C4E"/>
    <w:rsid w:val="247243E2"/>
    <w:rsid w:val="266204DF"/>
    <w:rsid w:val="2EAC0272"/>
    <w:rsid w:val="30A34C19"/>
    <w:rsid w:val="31CA7D66"/>
    <w:rsid w:val="34CF3538"/>
    <w:rsid w:val="361D4A43"/>
    <w:rsid w:val="397A19C7"/>
    <w:rsid w:val="43816589"/>
    <w:rsid w:val="47330D5C"/>
    <w:rsid w:val="5852253F"/>
    <w:rsid w:val="5DF55733"/>
    <w:rsid w:val="60C54361"/>
    <w:rsid w:val="65B03B33"/>
    <w:rsid w:val="6ACF2F02"/>
    <w:rsid w:val="6B1135A2"/>
    <w:rsid w:val="6EA533C0"/>
    <w:rsid w:val="73C6476D"/>
    <w:rsid w:val="7F9441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D2A13EB"/>
  <w15:docId w15:val="{434EDC25-30E6-4ED2-ADCD-DD4E8F612C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locked="1" w:semiHidden="1" w:unhideWhenUsed="1"/>
    <w:lsdException w:name="footnote text" w:semiHidden="1" w:qFormat="1"/>
    <w:lsdException w:name="annotation text" w:uiPriority="0" w:qFormat="1"/>
    <w:lsdException w:name="header" w:uiPriority="0" w:qFormat="1"/>
    <w:lsdException w:name="footer" w:qFormat="1"/>
    <w:lsdException w:name="index heading" w:locked="1" w:semiHidden="1" w:unhideWhenUsed="1"/>
    <w:lsdException w:name="caption"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semiHidden="1" w:qFormat="1"/>
    <w:lsdException w:name="annotation reference" w:uiPriority="0" w:qFormat="1"/>
    <w:lsdException w:name="line number" w:locked="1" w:semiHidden="1" w:unhideWhenUsed="1"/>
    <w:lsdException w:name="page number"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semiHidden="1" w:unhideWhenUsed="1" w:qFormat="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qFormat="1"/>
    <w:lsdException w:name="Body Text"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qFormat="1"/>
    <w:lsdException w:name="Body Text Indent 2" w:locked="1" w:semiHidden="1" w:unhideWhenUsed="1"/>
    <w:lsdException w:name="Body Text Indent 3" w:locked="1" w:semiHidden="1" w:unhideWhenUsed="1"/>
    <w:lsdException w:name="Block Text" w:locked="1" w:semiHidden="1" w:unhideWhenUsed="1"/>
    <w:lsdException w:name="Hyperlink" w:locked="1" w:unhideWhenUsed="1" w:qFormat="1"/>
    <w:lsdException w:name="FollowedHyperlink" w:locked="1" w:semiHidden="1" w:unhideWhenUsed="1"/>
    <w:lsdException w:name="Strong" w:locked="1" w:uiPriority="22" w:qFormat="1"/>
    <w:lsdException w:name="Emphasis" w:locked="1" w:uiPriority="20" w:qFormat="1"/>
    <w:lsdException w:name="Document Map" w:semiHidden="1" w:qFormat="1"/>
    <w:lsdException w:name="Plain Text" w:locked="1" w:semiHidden="1" w:unhideWhenUsed="1"/>
    <w:lsdException w:name="E-mail Signature" w:locked="1" w:semiHidden="1" w:unhideWhenUsed="1"/>
    <w:lsdException w:name="HTML Top of Form" w:semiHidden="1" w:unhideWhenUsed="1"/>
    <w:lsdException w:name="HTML Bottom of Form" w:semiHidden="1" w:unhideWhenUsed="1"/>
    <w:lsdException w:name="Normal (Web)"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qFormat="1"/>
    <w:lsdException w:name="annotation subject" w:semiHidden="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semiHidden="1" w:unhideWhenUsed="1" w:qFormat="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semiHidden="1" w:unhideWhenUsed="1" w:qFormat="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qFormat="1"/>
    <w:lsdException w:name="Table Grid" w:uiPriority="0" w:qFormat="1"/>
    <w:lsdException w:name="Table Theme" w:locked="1"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C44D9"/>
    <w:pPr>
      <w:spacing w:before="120" w:after="180"/>
    </w:pPr>
    <w:rPr>
      <w:lang w:val="en-GB" w:eastAsia="ja-JP"/>
    </w:rPr>
  </w:style>
  <w:style w:type="paragraph" w:styleId="1">
    <w:name w:val="heading 1"/>
    <w:basedOn w:val="a"/>
    <w:next w:val="a"/>
    <w:link w:val="10"/>
    <w:uiPriority w:val="99"/>
    <w:qFormat/>
    <w:pPr>
      <w:keepNext/>
      <w:keepLines/>
      <w:pBdr>
        <w:top w:val="single" w:sz="12" w:space="3" w:color="auto"/>
      </w:pBdr>
      <w:spacing w:before="240"/>
      <w:outlineLvl w:val="0"/>
    </w:pPr>
    <w:rPr>
      <w:rFonts w:ascii="Cambria" w:hAnsi="Cambria"/>
      <w:b/>
      <w:bCs/>
      <w:kern w:val="32"/>
      <w:sz w:val="32"/>
      <w:szCs w:val="32"/>
    </w:rPr>
  </w:style>
  <w:style w:type="paragraph" w:styleId="2">
    <w:name w:val="heading 2"/>
    <w:basedOn w:val="1"/>
    <w:next w:val="a"/>
    <w:link w:val="20"/>
    <w:qFormat/>
    <w:pPr>
      <w:numPr>
        <w:ilvl w:val="1"/>
      </w:numPr>
      <w:pBdr>
        <w:top w:val="none" w:sz="0" w:space="0" w:color="auto"/>
      </w:pBdr>
      <w:spacing w:before="180"/>
      <w:outlineLvl w:val="1"/>
    </w:pPr>
    <w:rPr>
      <w:i/>
      <w:iCs/>
      <w:kern w:val="0"/>
      <w:sz w:val="28"/>
      <w:szCs w:val="28"/>
    </w:rPr>
  </w:style>
  <w:style w:type="paragraph" w:styleId="30">
    <w:name w:val="heading 3"/>
    <w:basedOn w:val="2"/>
    <w:next w:val="a"/>
    <w:link w:val="31"/>
    <w:uiPriority w:val="99"/>
    <w:qFormat/>
    <w:pPr>
      <w:spacing w:before="120"/>
      <w:outlineLvl w:val="2"/>
    </w:pPr>
    <w:rPr>
      <w:i w:val="0"/>
      <w:iCs w:val="0"/>
      <w:sz w:val="26"/>
      <w:szCs w:val="26"/>
    </w:rPr>
  </w:style>
  <w:style w:type="paragraph" w:styleId="4">
    <w:name w:val="heading 4"/>
    <w:basedOn w:val="30"/>
    <w:next w:val="a"/>
    <w:link w:val="40"/>
    <w:uiPriority w:val="99"/>
    <w:qFormat/>
    <w:pPr>
      <w:numPr>
        <w:ilvl w:val="3"/>
      </w:numPr>
      <w:outlineLvl w:val="3"/>
    </w:pPr>
    <w:rPr>
      <w:rFonts w:ascii="Calibri" w:hAnsi="Calibri"/>
      <w:sz w:val="28"/>
      <w:szCs w:val="28"/>
    </w:rPr>
  </w:style>
  <w:style w:type="paragraph" w:styleId="5">
    <w:name w:val="heading 5"/>
    <w:basedOn w:val="4"/>
    <w:next w:val="a"/>
    <w:link w:val="50"/>
    <w:uiPriority w:val="99"/>
    <w:qFormat/>
    <w:pPr>
      <w:numPr>
        <w:ilvl w:val="4"/>
      </w:numPr>
      <w:outlineLvl w:val="4"/>
    </w:pPr>
    <w:rPr>
      <w:i/>
      <w:iCs/>
      <w:sz w:val="26"/>
      <w:szCs w:val="26"/>
    </w:rPr>
  </w:style>
  <w:style w:type="paragraph" w:styleId="6">
    <w:name w:val="heading 6"/>
    <w:basedOn w:val="H6"/>
    <w:next w:val="a"/>
    <w:link w:val="60"/>
    <w:uiPriority w:val="99"/>
    <w:qFormat/>
    <w:pPr>
      <w:numPr>
        <w:ilvl w:val="5"/>
      </w:numPr>
      <w:ind w:left="1985" w:hanging="1985"/>
      <w:outlineLvl w:val="5"/>
    </w:pPr>
    <w:rPr>
      <w:i w:val="0"/>
      <w:iCs w:val="0"/>
      <w:szCs w:val="20"/>
    </w:rPr>
  </w:style>
  <w:style w:type="paragraph" w:styleId="7">
    <w:name w:val="heading 7"/>
    <w:basedOn w:val="H6"/>
    <w:next w:val="a"/>
    <w:link w:val="70"/>
    <w:uiPriority w:val="99"/>
    <w:qFormat/>
    <w:pPr>
      <w:numPr>
        <w:ilvl w:val="6"/>
      </w:numPr>
      <w:ind w:left="1985" w:hanging="1985"/>
      <w:outlineLvl w:val="6"/>
    </w:pPr>
    <w:rPr>
      <w:b w:val="0"/>
      <w:bCs w:val="0"/>
      <w:i w:val="0"/>
      <w:iCs w:val="0"/>
      <w:sz w:val="24"/>
      <w:szCs w:val="24"/>
    </w:rPr>
  </w:style>
  <w:style w:type="paragraph" w:styleId="8">
    <w:name w:val="heading 8"/>
    <w:basedOn w:val="1"/>
    <w:next w:val="a"/>
    <w:link w:val="80"/>
    <w:uiPriority w:val="99"/>
    <w:qFormat/>
    <w:pPr>
      <w:numPr>
        <w:ilvl w:val="7"/>
      </w:numPr>
      <w:outlineLvl w:val="7"/>
    </w:pPr>
    <w:rPr>
      <w:rFonts w:ascii="Calibri" w:hAnsi="Calibri"/>
      <w:b w:val="0"/>
      <w:bCs w:val="0"/>
      <w:i/>
      <w:iCs/>
      <w:kern w:val="0"/>
      <w:sz w:val="24"/>
      <w:szCs w:val="24"/>
    </w:rPr>
  </w:style>
  <w:style w:type="paragraph" w:styleId="9">
    <w:name w:val="heading 9"/>
    <w:basedOn w:val="8"/>
    <w:next w:val="a"/>
    <w:link w:val="90"/>
    <w:uiPriority w:val="99"/>
    <w:qFormat/>
    <w:pPr>
      <w:numPr>
        <w:ilvl w:val="8"/>
      </w:numPr>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qFormat/>
    <w:pPr>
      <w:ind w:left="1985" w:hanging="1985"/>
      <w:outlineLvl w:val="9"/>
    </w:pPr>
    <w:rPr>
      <w:sz w:val="20"/>
    </w:rPr>
  </w:style>
  <w:style w:type="paragraph" w:styleId="32">
    <w:name w:val="List 3"/>
    <w:basedOn w:val="21"/>
    <w:uiPriority w:val="99"/>
    <w:qFormat/>
    <w:pPr>
      <w:ind w:left="1135"/>
    </w:pPr>
  </w:style>
  <w:style w:type="paragraph" w:styleId="21">
    <w:name w:val="List 2"/>
    <w:basedOn w:val="a3"/>
    <w:uiPriority w:val="99"/>
    <w:qFormat/>
    <w:pPr>
      <w:ind w:left="851"/>
    </w:pPr>
  </w:style>
  <w:style w:type="paragraph" w:styleId="a3">
    <w:name w:val="List"/>
    <w:basedOn w:val="a"/>
    <w:uiPriority w:val="99"/>
    <w:qFormat/>
    <w:pPr>
      <w:ind w:left="568" w:hanging="284"/>
    </w:pPr>
  </w:style>
  <w:style w:type="paragraph" w:styleId="TOC7">
    <w:name w:val="toc 7"/>
    <w:basedOn w:val="TOC6"/>
    <w:next w:val="a"/>
    <w:uiPriority w:val="99"/>
    <w:semiHidden/>
    <w:qFormat/>
    <w:pPr>
      <w:ind w:left="2268" w:hanging="2268"/>
    </w:pPr>
  </w:style>
  <w:style w:type="paragraph" w:styleId="TOC6">
    <w:name w:val="toc 6"/>
    <w:basedOn w:val="TOC5"/>
    <w:next w:val="a"/>
    <w:uiPriority w:val="99"/>
    <w:semiHidden/>
    <w:qFormat/>
    <w:pPr>
      <w:ind w:left="1985" w:hanging="1985"/>
    </w:pPr>
  </w:style>
  <w:style w:type="paragraph" w:styleId="TOC5">
    <w:name w:val="toc 5"/>
    <w:basedOn w:val="TOC4"/>
    <w:next w:val="a"/>
    <w:uiPriority w:val="99"/>
    <w:semiHidden/>
    <w:qFormat/>
    <w:pPr>
      <w:ind w:left="1701" w:hanging="1701"/>
    </w:pPr>
  </w:style>
  <w:style w:type="paragraph" w:styleId="TOC4">
    <w:name w:val="toc 4"/>
    <w:basedOn w:val="TOC3"/>
    <w:next w:val="a"/>
    <w:uiPriority w:val="99"/>
    <w:semiHidden/>
    <w:qFormat/>
    <w:pPr>
      <w:ind w:left="1418" w:hanging="1418"/>
    </w:pPr>
  </w:style>
  <w:style w:type="paragraph" w:styleId="TOC3">
    <w:name w:val="toc 3"/>
    <w:basedOn w:val="TOC2"/>
    <w:next w:val="a"/>
    <w:uiPriority w:val="99"/>
    <w:semiHidden/>
    <w:qFormat/>
    <w:pPr>
      <w:ind w:left="1134" w:hanging="1134"/>
    </w:pPr>
  </w:style>
  <w:style w:type="paragraph" w:styleId="TOC2">
    <w:name w:val="toc 2"/>
    <w:basedOn w:val="TOC1"/>
    <w:next w:val="a"/>
    <w:uiPriority w:val="99"/>
    <w:semiHidden/>
    <w:qFormat/>
    <w:pPr>
      <w:keepNext w:val="0"/>
      <w:spacing w:before="0"/>
      <w:ind w:left="851" w:hanging="851"/>
    </w:pPr>
    <w:rPr>
      <w:sz w:val="20"/>
    </w:rPr>
  </w:style>
  <w:style w:type="paragraph" w:styleId="TOC1">
    <w:name w:val="toc 1"/>
    <w:basedOn w:val="a"/>
    <w:next w:val="a"/>
    <w:uiPriority w:val="99"/>
    <w:semiHidden/>
    <w:qFormat/>
    <w:pPr>
      <w:keepNext/>
      <w:keepLines/>
      <w:widowControl w:val="0"/>
      <w:tabs>
        <w:tab w:val="right" w:leader="dot" w:pos="9639"/>
      </w:tabs>
      <w:spacing w:after="0"/>
      <w:ind w:left="567" w:right="425" w:hanging="567"/>
    </w:pPr>
    <w:rPr>
      <w:sz w:val="22"/>
      <w:lang w:val="en-US"/>
    </w:rPr>
  </w:style>
  <w:style w:type="paragraph" w:styleId="22">
    <w:name w:val="List Number 2"/>
    <w:basedOn w:val="a4"/>
    <w:uiPriority w:val="99"/>
    <w:qFormat/>
    <w:pPr>
      <w:ind w:left="851"/>
    </w:pPr>
  </w:style>
  <w:style w:type="paragraph" w:styleId="a4">
    <w:name w:val="List Number"/>
    <w:basedOn w:val="a3"/>
    <w:uiPriority w:val="99"/>
    <w:qFormat/>
  </w:style>
  <w:style w:type="paragraph" w:styleId="41">
    <w:name w:val="List Bullet 4"/>
    <w:basedOn w:val="33"/>
    <w:uiPriority w:val="99"/>
    <w:qFormat/>
    <w:pPr>
      <w:ind w:left="1418"/>
    </w:pPr>
  </w:style>
  <w:style w:type="paragraph" w:styleId="33">
    <w:name w:val="List Bullet 3"/>
    <w:basedOn w:val="23"/>
    <w:uiPriority w:val="99"/>
    <w:qFormat/>
    <w:pPr>
      <w:ind w:left="1135"/>
    </w:pPr>
  </w:style>
  <w:style w:type="paragraph" w:styleId="23">
    <w:name w:val="List Bullet 2"/>
    <w:basedOn w:val="a5"/>
    <w:uiPriority w:val="99"/>
    <w:qFormat/>
    <w:pPr>
      <w:ind w:left="851"/>
    </w:pPr>
  </w:style>
  <w:style w:type="paragraph" w:styleId="a5">
    <w:name w:val="List Bullet"/>
    <w:basedOn w:val="a3"/>
    <w:uiPriority w:val="99"/>
    <w:qFormat/>
  </w:style>
  <w:style w:type="paragraph" w:styleId="a6">
    <w:name w:val="caption"/>
    <w:aliases w:val="cap,cap Char,Caption Char,Caption Char1 Char,cap Char Char1,Caption Char Char1 Char,cap Char2,cap Char2 Char Char Char,cap1,cap2,cap11,cap Char Char Char Char Char,cap Char Char Char Char Char Char,cap Char Char Char Char Char Char Char,cap3,条目"/>
    <w:basedOn w:val="a"/>
    <w:next w:val="a"/>
    <w:link w:val="a7"/>
    <w:qFormat/>
    <w:pPr>
      <w:spacing w:after="120"/>
    </w:pPr>
    <w:rPr>
      <w:rFonts w:ascii="CG Times (WN)" w:hAnsi="CG Times (WN)"/>
      <w:b/>
      <w:lang w:eastAsia="en-US"/>
    </w:rPr>
  </w:style>
  <w:style w:type="paragraph" w:styleId="a8">
    <w:name w:val="Document Map"/>
    <w:basedOn w:val="a"/>
    <w:link w:val="a9"/>
    <w:uiPriority w:val="99"/>
    <w:semiHidden/>
    <w:qFormat/>
    <w:pPr>
      <w:shd w:val="clear" w:color="auto" w:fill="000080"/>
    </w:pPr>
    <w:rPr>
      <w:sz w:val="2"/>
    </w:rPr>
  </w:style>
  <w:style w:type="paragraph" w:styleId="aa">
    <w:name w:val="annotation text"/>
    <w:basedOn w:val="a"/>
    <w:link w:val="11"/>
    <w:qFormat/>
  </w:style>
  <w:style w:type="paragraph" w:styleId="34">
    <w:name w:val="Body Text 3"/>
    <w:basedOn w:val="a"/>
    <w:link w:val="35"/>
    <w:uiPriority w:val="99"/>
    <w:qFormat/>
    <w:pPr>
      <w:jc w:val="both"/>
    </w:pPr>
    <w:rPr>
      <w:sz w:val="16"/>
      <w:szCs w:val="16"/>
    </w:rPr>
  </w:style>
  <w:style w:type="paragraph" w:styleId="ab">
    <w:name w:val="Body Text"/>
    <w:basedOn w:val="a"/>
    <w:link w:val="ac"/>
    <w:uiPriority w:val="99"/>
    <w:qFormat/>
    <w:rPr>
      <w:rFonts w:ascii="CG Times (WN)" w:hAnsi="CG Times (WN)"/>
      <w:lang w:eastAsia="en-US"/>
    </w:rPr>
  </w:style>
  <w:style w:type="paragraph" w:styleId="3">
    <w:name w:val="List Number 3"/>
    <w:basedOn w:val="a"/>
    <w:uiPriority w:val="99"/>
    <w:semiHidden/>
    <w:unhideWhenUsed/>
    <w:qFormat/>
    <w:locked/>
    <w:pPr>
      <w:numPr>
        <w:numId w:val="1"/>
      </w:numPr>
      <w:contextualSpacing/>
    </w:pPr>
  </w:style>
  <w:style w:type="paragraph" w:styleId="51">
    <w:name w:val="List Bullet 5"/>
    <w:basedOn w:val="41"/>
    <w:uiPriority w:val="99"/>
    <w:qFormat/>
    <w:pPr>
      <w:ind w:left="1702"/>
    </w:pPr>
  </w:style>
  <w:style w:type="paragraph" w:styleId="TOC8">
    <w:name w:val="toc 8"/>
    <w:basedOn w:val="TOC1"/>
    <w:next w:val="a"/>
    <w:uiPriority w:val="99"/>
    <w:semiHidden/>
    <w:qFormat/>
    <w:pPr>
      <w:spacing w:before="180"/>
      <w:ind w:left="2693" w:hanging="2693"/>
    </w:pPr>
    <w:rPr>
      <w:b/>
    </w:rPr>
  </w:style>
  <w:style w:type="paragraph" w:styleId="ad">
    <w:name w:val="Balloon Text"/>
    <w:basedOn w:val="a"/>
    <w:link w:val="ae"/>
    <w:uiPriority w:val="99"/>
    <w:semiHidden/>
    <w:qFormat/>
    <w:rPr>
      <w:sz w:val="16"/>
    </w:rPr>
  </w:style>
  <w:style w:type="paragraph" w:styleId="af">
    <w:name w:val="footer"/>
    <w:basedOn w:val="af0"/>
    <w:link w:val="af1"/>
    <w:uiPriority w:val="99"/>
    <w:qFormat/>
    <w:pPr>
      <w:jc w:val="center"/>
    </w:pPr>
    <w:rPr>
      <w:rFonts w:ascii="Times New Roman" w:hAnsi="Times New Roman"/>
      <w:b w:val="0"/>
      <w:sz w:val="20"/>
      <w:lang w:val="en-GB"/>
    </w:rPr>
  </w:style>
  <w:style w:type="paragraph" w:styleId="af0">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2"/>
    <w:qFormat/>
    <w:pPr>
      <w:widowControl w:val="0"/>
      <w:spacing w:after="0"/>
    </w:pPr>
    <w:rPr>
      <w:rFonts w:ascii="Arial" w:hAnsi="Arial"/>
      <w:b/>
      <w:sz w:val="18"/>
      <w:lang w:val="en-US"/>
    </w:rPr>
  </w:style>
  <w:style w:type="paragraph" w:styleId="af3">
    <w:name w:val="Subtitle"/>
    <w:basedOn w:val="a"/>
    <w:next w:val="a"/>
    <w:link w:val="af4"/>
    <w:uiPriority w:val="11"/>
    <w:qFormat/>
    <w:locked/>
    <w:pPr>
      <w:spacing w:before="240" w:after="60" w:line="312" w:lineRule="auto"/>
      <w:jc w:val="center"/>
      <w:outlineLvl w:val="1"/>
    </w:pPr>
    <w:rPr>
      <w:rFonts w:asciiTheme="majorHAnsi" w:hAnsiTheme="majorHAnsi" w:cstheme="majorBidi"/>
      <w:b/>
      <w:bCs/>
      <w:kern w:val="28"/>
      <w:sz w:val="32"/>
      <w:szCs w:val="32"/>
    </w:rPr>
  </w:style>
  <w:style w:type="paragraph" w:styleId="af5">
    <w:name w:val="footnote text"/>
    <w:basedOn w:val="a"/>
    <w:link w:val="af6"/>
    <w:uiPriority w:val="99"/>
    <w:semiHidden/>
    <w:qFormat/>
    <w:pPr>
      <w:keepLines/>
      <w:spacing w:after="0"/>
      <w:ind w:left="454" w:hanging="454"/>
    </w:pPr>
    <w:rPr>
      <w:rFonts w:ascii="CG Times (WN)" w:hAnsi="CG Times (WN)"/>
      <w:sz w:val="16"/>
    </w:rPr>
  </w:style>
  <w:style w:type="paragraph" w:styleId="52">
    <w:name w:val="List 5"/>
    <w:basedOn w:val="42"/>
    <w:uiPriority w:val="99"/>
    <w:qFormat/>
    <w:pPr>
      <w:ind w:left="1702"/>
    </w:pPr>
  </w:style>
  <w:style w:type="paragraph" w:styleId="42">
    <w:name w:val="List 4"/>
    <w:basedOn w:val="32"/>
    <w:uiPriority w:val="99"/>
    <w:qFormat/>
    <w:pPr>
      <w:ind w:left="1418"/>
    </w:pPr>
  </w:style>
  <w:style w:type="paragraph" w:styleId="TOC9">
    <w:name w:val="toc 9"/>
    <w:basedOn w:val="TOC8"/>
    <w:next w:val="a"/>
    <w:uiPriority w:val="99"/>
    <w:semiHidden/>
    <w:qFormat/>
    <w:pPr>
      <w:ind w:left="1418" w:hanging="1418"/>
    </w:pPr>
  </w:style>
  <w:style w:type="paragraph" w:styleId="af7">
    <w:name w:val="Normal (Web)"/>
    <w:basedOn w:val="a"/>
    <w:uiPriority w:val="99"/>
    <w:qFormat/>
    <w:pPr>
      <w:spacing w:before="100" w:beforeAutospacing="1" w:after="100" w:afterAutospacing="1"/>
    </w:pPr>
    <w:rPr>
      <w:sz w:val="24"/>
      <w:szCs w:val="24"/>
      <w:lang w:val="en-US" w:eastAsia="zh-CN"/>
    </w:rPr>
  </w:style>
  <w:style w:type="paragraph" w:styleId="12">
    <w:name w:val="index 1"/>
    <w:basedOn w:val="a"/>
    <w:next w:val="a"/>
    <w:uiPriority w:val="99"/>
    <w:semiHidden/>
    <w:qFormat/>
    <w:pPr>
      <w:keepLines/>
      <w:spacing w:after="0"/>
    </w:pPr>
  </w:style>
  <w:style w:type="paragraph" w:styleId="24">
    <w:name w:val="index 2"/>
    <w:basedOn w:val="12"/>
    <w:next w:val="a"/>
    <w:uiPriority w:val="99"/>
    <w:semiHidden/>
    <w:qFormat/>
    <w:pPr>
      <w:ind w:left="284"/>
    </w:pPr>
  </w:style>
  <w:style w:type="paragraph" w:styleId="af8">
    <w:name w:val="Title"/>
    <w:basedOn w:val="a"/>
    <w:next w:val="a"/>
    <w:link w:val="af9"/>
    <w:uiPriority w:val="10"/>
    <w:qFormat/>
    <w:locked/>
    <w:pPr>
      <w:spacing w:before="240" w:after="60"/>
      <w:jc w:val="center"/>
      <w:outlineLvl w:val="0"/>
    </w:pPr>
    <w:rPr>
      <w:rFonts w:asciiTheme="majorHAnsi" w:hAnsiTheme="majorHAnsi" w:cstheme="majorBidi"/>
      <w:b/>
      <w:bCs/>
      <w:sz w:val="32"/>
      <w:szCs w:val="32"/>
    </w:rPr>
  </w:style>
  <w:style w:type="paragraph" w:styleId="afa">
    <w:name w:val="annotation subject"/>
    <w:basedOn w:val="aa"/>
    <w:next w:val="aa"/>
    <w:link w:val="afb"/>
    <w:uiPriority w:val="99"/>
    <w:semiHidden/>
    <w:qFormat/>
    <w:rPr>
      <w:b/>
      <w:bCs/>
    </w:rPr>
  </w:style>
  <w:style w:type="table" w:styleId="afc">
    <w:name w:val="Table Grid"/>
    <w:basedOn w:val="a1"/>
    <w:qFormat/>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6">
    <w:name w:val="Table List 3"/>
    <w:basedOn w:val="a1"/>
    <w:uiPriority w:val="99"/>
    <w:qFormat/>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styleId="13">
    <w:name w:val="Table Columns 1"/>
    <w:basedOn w:val="a1"/>
    <w:uiPriority w:val="99"/>
    <w:qFormat/>
    <w:pPr>
      <w:overflowPunct w:val="0"/>
      <w:autoSpaceDE w:val="0"/>
      <w:autoSpaceDN w:val="0"/>
      <w:adjustRightInd w:val="0"/>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character" w:styleId="afd">
    <w:name w:val="Strong"/>
    <w:basedOn w:val="a0"/>
    <w:uiPriority w:val="22"/>
    <w:qFormat/>
    <w:locked/>
    <w:rPr>
      <w:b/>
      <w:bCs/>
    </w:rPr>
  </w:style>
  <w:style w:type="character" w:styleId="afe">
    <w:name w:val="page number"/>
    <w:uiPriority w:val="99"/>
    <w:qFormat/>
    <w:rPr>
      <w:rFonts w:cs="Times New Roman"/>
    </w:rPr>
  </w:style>
  <w:style w:type="character" w:styleId="aff">
    <w:name w:val="Hyperlink"/>
    <w:uiPriority w:val="99"/>
    <w:unhideWhenUsed/>
    <w:qFormat/>
    <w:locked/>
    <w:rPr>
      <w:color w:val="0000FF"/>
      <w:u w:val="single"/>
    </w:rPr>
  </w:style>
  <w:style w:type="character" w:styleId="aff0">
    <w:name w:val="annotation reference"/>
    <w:qFormat/>
    <w:rPr>
      <w:rFonts w:cs="Times New Roman"/>
      <w:sz w:val="16"/>
      <w:szCs w:val="16"/>
    </w:rPr>
  </w:style>
  <w:style w:type="character" w:styleId="aff1">
    <w:name w:val="footnote reference"/>
    <w:uiPriority w:val="99"/>
    <w:semiHidden/>
    <w:qFormat/>
    <w:rPr>
      <w:rFonts w:cs="Times New Roman"/>
      <w:b/>
      <w:position w:val="6"/>
      <w:sz w:val="16"/>
    </w:rPr>
  </w:style>
  <w:style w:type="character" w:customStyle="1" w:styleId="10">
    <w:name w:val="标题 1 字符"/>
    <w:link w:val="1"/>
    <w:uiPriority w:val="99"/>
    <w:qFormat/>
    <w:locked/>
    <w:rPr>
      <w:rFonts w:ascii="Cambria" w:eastAsia="宋体" w:hAnsi="Cambria" w:cs="Times New Roman"/>
      <w:b/>
      <w:bCs/>
      <w:kern w:val="32"/>
      <w:sz w:val="32"/>
      <w:szCs w:val="32"/>
      <w:lang w:val="en-GB" w:eastAsia="ja-JP"/>
    </w:rPr>
  </w:style>
  <w:style w:type="character" w:customStyle="1" w:styleId="20">
    <w:name w:val="标题 2 字符"/>
    <w:link w:val="2"/>
    <w:qFormat/>
    <w:locked/>
    <w:rPr>
      <w:rFonts w:ascii="Cambria" w:eastAsia="宋体" w:hAnsi="Cambria" w:cs="Times New Roman"/>
      <w:b/>
      <w:bCs/>
      <w:i/>
      <w:iCs/>
      <w:sz w:val="28"/>
      <w:szCs w:val="28"/>
      <w:lang w:val="en-GB" w:eastAsia="ja-JP"/>
    </w:rPr>
  </w:style>
  <w:style w:type="character" w:customStyle="1" w:styleId="31">
    <w:name w:val="标题 3 字符"/>
    <w:link w:val="30"/>
    <w:uiPriority w:val="99"/>
    <w:semiHidden/>
    <w:qFormat/>
    <w:locked/>
    <w:rPr>
      <w:rFonts w:ascii="Cambria" w:eastAsia="宋体" w:hAnsi="Cambria" w:cs="Times New Roman"/>
      <w:b/>
      <w:bCs/>
      <w:sz w:val="26"/>
      <w:szCs w:val="26"/>
      <w:lang w:val="en-GB" w:eastAsia="ja-JP"/>
    </w:rPr>
  </w:style>
  <w:style w:type="character" w:customStyle="1" w:styleId="40">
    <w:name w:val="标题 4 字符"/>
    <w:link w:val="4"/>
    <w:uiPriority w:val="99"/>
    <w:semiHidden/>
    <w:qFormat/>
    <w:locked/>
    <w:rPr>
      <w:rFonts w:ascii="Calibri" w:eastAsia="宋体" w:hAnsi="Calibri" w:cs="Times New Roman"/>
      <w:b/>
      <w:bCs/>
      <w:sz w:val="28"/>
      <w:szCs w:val="28"/>
      <w:lang w:val="en-GB" w:eastAsia="ja-JP"/>
    </w:rPr>
  </w:style>
  <w:style w:type="character" w:customStyle="1" w:styleId="50">
    <w:name w:val="标题 5 字符"/>
    <w:link w:val="5"/>
    <w:uiPriority w:val="99"/>
    <w:semiHidden/>
    <w:qFormat/>
    <w:locked/>
    <w:rPr>
      <w:rFonts w:ascii="Calibri" w:eastAsia="宋体" w:hAnsi="Calibri" w:cs="Times New Roman"/>
      <w:b/>
      <w:bCs/>
      <w:i/>
      <w:iCs/>
      <w:sz w:val="26"/>
      <w:szCs w:val="26"/>
      <w:lang w:val="en-GB" w:eastAsia="ja-JP"/>
    </w:rPr>
  </w:style>
  <w:style w:type="character" w:customStyle="1" w:styleId="60">
    <w:name w:val="标题 6 字符"/>
    <w:link w:val="6"/>
    <w:uiPriority w:val="99"/>
    <w:semiHidden/>
    <w:qFormat/>
    <w:locked/>
    <w:rPr>
      <w:rFonts w:ascii="Calibri" w:eastAsia="宋体" w:hAnsi="Calibri" w:cs="Times New Roman"/>
      <w:b/>
      <w:bCs/>
      <w:lang w:val="en-GB" w:eastAsia="ja-JP"/>
    </w:rPr>
  </w:style>
  <w:style w:type="character" w:customStyle="1" w:styleId="70">
    <w:name w:val="标题 7 字符"/>
    <w:link w:val="7"/>
    <w:uiPriority w:val="99"/>
    <w:semiHidden/>
    <w:qFormat/>
    <w:locked/>
    <w:rPr>
      <w:rFonts w:ascii="Calibri" w:eastAsia="宋体" w:hAnsi="Calibri" w:cs="Times New Roman"/>
      <w:sz w:val="24"/>
      <w:szCs w:val="24"/>
      <w:lang w:val="en-GB" w:eastAsia="ja-JP"/>
    </w:rPr>
  </w:style>
  <w:style w:type="character" w:customStyle="1" w:styleId="80">
    <w:name w:val="标题 8 字符"/>
    <w:link w:val="8"/>
    <w:uiPriority w:val="99"/>
    <w:semiHidden/>
    <w:qFormat/>
    <w:locked/>
    <w:rPr>
      <w:rFonts w:ascii="Calibri" w:eastAsia="宋体" w:hAnsi="Calibri" w:cs="Times New Roman"/>
      <w:i/>
      <w:iCs/>
      <w:sz w:val="24"/>
      <w:szCs w:val="24"/>
      <w:lang w:val="en-GB" w:eastAsia="ja-JP"/>
    </w:rPr>
  </w:style>
  <w:style w:type="character" w:customStyle="1" w:styleId="90">
    <w:name w:val="标题 9 字符"/>
    <w:link w:val="9"/>
    <w:uiPriority w:val="99"/>
    <w:semiHidden/>
    <w:qFormat/>
    <w:locked/>
    <w:rPr>
      <w:rFonts w:ascii="Cambria" w:eastAsia="宋体" w:hAnsi="Cambria" w:cs="Times New Roman"/>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before="120" w:after="180" w:line="240" w:lineRule="atLeast"/>
      <w:ind w:left="1134" w:hanging="1134"/>
      <w:jc w:val="right"/>
      <w:textAlignment w:val="baseline"/>
    </w:pPr>
    <w:rPr>
      <w:rFonts w:ascii="Arial" w:hAnsi="Arial"/>
      <w:b/>
      <w:sz w:val="34"/>
      <w:lang w:val="en-GB" w:eastAsia="ja-JP"/>
    </w:rPr>
  </w:style>
  <w:style w:type="paragraph" w:customStyle="1" w:styleId="ZH">
    <w:name w:val="ZH"/>
    <w:uiPriority w:val="99"/>
    <w:qFormat/>
    <w:pPr>
      <w:framePr w:wrap="notBeside" w:vAnchor="page" w:hAnchor="margin" w:xAlign="center" w:y="6805"/>
      <w:widowControl w:val="0"/>
      <w:overflowPunct w:val="0"/>
      <w:autoSpaceDE w:val="0"/>
      <w:autoSpaceDN w:val="0"/>
      <w:adjustRightInd w:val="0"/>
      <w:spacing w:before="120" w:after="180"/>
      <w:ind w:left="1134" w:hanging="1134"/>
      <w:textAlignment w:val="baseline"/>
    </w:pPr>
    <w:rPr>
      <w:rFonts w:ascii="Arial" w:hAnsi="Arial"/>
      <w:lang w:eastAsia="ja-JP"/>
    </w:rPr>
  </w:style>
  <w:style w:type="paragraph" w:customStyle="1" w:styleId="TT">
    <w:name w:val="TT"/>
    <w:basedOn w:val="1"/>
    <w:next w:val="a"/>
    <w:uiPriority w:val="99"/>
    <w:qFormat/>
    <w:pPr>
      <w:outlineLvl w:val="9"/>
    </w:pPr>
  </w:style>
  <w:style w:type="character" w:customStyle="1" w:styleId="HeaderChar">
    <w:name w:val="Header Char"/>
    <w:uiPriority w:val="99"/>
    <w:semiHidden/>
    <w:qFormat/>
    <w:locked/>
    <w:rPr>
      <w:rFonts w:ascii="Times New Roman" w:hAnsi="Times New Roman" w:cs="Times New Roman"/>
      <w:sz w:val="20"/>
      <w:szCs w:val="20"/>
      <w:lang w:val="en-GB" w:eastAsia="ja-JP"/>
    </w:rPr>
  </w:style>
  <w:style w:type="character" w:customStyle="1" w:styleId="af6">
    <w:name w:val="脚注文本 字符"/>
    <w:link w:val="af5"/>
    <w:uiPriority w:val="99"/>
    <w:semiHidden/>
    <w:qFormat/>
    <w:locked/>
    <w:rPr>
      <w:rFonts w:eastAsia="宋体" w:cs="Times New Roman"/>
      <w:sz w:val="16"/>
      <w:lang w:val="en-GB" w:eastAsia="ja-JP"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uiPriority w:val="99"/>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uiPriority w:val="99"/>
    <w:qFormat/>
    <w:pPr>
      <w:keepLines/>
      <w:ind w:left="1702" w:hanging="1418"/>
    </w:pPr>
  </w:style>
  <w:style w:type="paragraph" w:customStyle="1" w:styleId="FP">
    <w:name w:val="FP"/>
    <w:basedOn w:val="a"/>
    <w:uiPriority w:val="99"/>
    <w:qFormat/>
    <w:pPr>
      <w:spacing w:after="0"/>
    </w:pPr>
  </w:style>
  <w:style w:type="paragraph" w:customStyle="1" w:styleId="LD">
    <w:name w:val="LD"/>
    <w:uiPriority w:val="99"/>
    <w:qFormat/>
    <w:pPr>
      <w:keepNext/>
      <w:keepLines/>
      <w:overflowPunct w:val="0"/>
      <w:autoSpaceDE w:val="0"/>
      <w:autoSpaceDN w:val="0"/>
      <w:adjustRightInd w:val="0"/>
      <w:spacing w:before="120" w:after="180" w:line="180" w:lineRule="exact"/>
      <w:ind w:left="1134" w:hanging="1134"/>
      <w:textAlignment w:val="baseline"/>
    </w:pPr>
    <w:rPr>
      <w:rFonts w:ascii="Courier New" w:hAnsi="Courier New"/>
      <w:lang w:eastAsia="ja-JP"/>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a"/>
    <w:next w:val="a"/>
    <w:link w:val="EQChar"/>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80"/>
      <w:ind w:left="1134" w:hanging="1134"/>
      <w:textAlignment w:val="baseline"/>
    </w:pPr>
    <w:rPr>
      <w:rFonts w:ascii="Courier New" w:hAnsi="Courier New"/>
      <w:sz w:val="16"/>
      <w:lang w:eastAsia="ja-JP"/>
    </w:rPr>
  </w:style>
  <w:style w:type="paragraph" w:customStyle="1" w:styleId="TAR">
    <w:name w:val="TAR"/>
    <w:basedOn w:val="TAL"/>
    <w:uiPriority w:val="99"/>
    <w:qFormat/>
    <w:pPr>
      <w:jc w:val="right"/>
    </w:pPr>
  </w:style>
  <w:style w:type="paragraph" w:customStyle="1" w:styleId="TAN">
    <w:name w:val="TAN"/>
    <w:basedOn w:val="TAL"/>
    <w:uiPriority w:val="99"/>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spacing w:before="120" w:after="180"/>
      <w:ind w:left="1134" w:hanging="1134"/>
      <w:jc w:val="right"/>
      <w:textAlignment w:val="baseline"/>
    </w:pPr>
    <w:rPr>
      <w:rFonts w:ascii="Arial" w:hAnsi="Arial"/>
      <w:sz w:val="40"/>
      <w:lang w:eastAsia="ja-JP"/>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spacing w:before="120" w:after="180"/>
      <w:ind w:left="1134" w:right="28" w:hanging="1134"/>
      <w:jc w:val="right"/>
      <w:textAlignment w:val="baseline"/>
    </w:pPr>
    <w:rPr>
      <w:rFonts w:ascii="Arial" w:hAnsi="Arial"/>
      <w:i/>
      <w:lang w:eastAsia="ja-JP"/>
    </w:rPr>
  </w:style>
  <w:style w:type="paragraph" w:customStyle="1" w:styleId="ZD">
    <w:name w:val="ZD"/>
    <w:uiPriority w:val="99"/>
    <w:qFormat/>
    <w:pPr>
      <w:framePr w:wrap="notBeside" w:vAnchor="page" w:hAnchor="margin" w:y="15764"/>
      <w:widowControl w:val="0"/>
      <w:overflowPunct w:val="0"/>
      <w:autoSpaceDE w:val="0"/>
      <w:autoSpaceDN w:val="0"/>
      <w:adjustRightInd w:val="0"/>
      <w:spacing w:before="120" w:after="180"/>
      <w:ind w:left="1134" w:hanging="1134"/>
      <w:textAlignment w:val="baseline"/>
    </w:pPr>
    <w:rPr>
      <w:rFonts w:ascii="Arial" w:hAnsi="Arial"/>
      <w:sz w:val="32"/>
      <w:lang w:eastAsia="ja-JP"/>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ZV">
    <w:name w:val="ZV"/>
    <w:basedOn w:val="ZU"/>
    <w:uiPriority w:val="99"/>
    <w:qFormat/>
    <w:pPr>
      <w:framePr w:wrap="notBeside" w:y="16161"/>
    </w:pPr>
  </w:style>
  <w:style w:type="character" w:customStyle="1" w:styleId="ZGSM">
    <w:name w:val="ZGSM"/>
    <w:uiPriority w:val="99"/>
    <w:qFormat/>
  </w:style>
  <w:style w:type="paragraph" w:customStyle="1" w:styleId="ZG">
    <w:name w:val="ZG"/>
    <w:uiPriority w:val="99"/>
    <w:qFormat/>
    <w:pPr>
      <w:framePr w:wrap="notBeside" w:vAnchor="page" w:hAnchor="margin" w:xAlign="right" w:y="6805"/>
      <w:widowControl w:val="0"/>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EditorsNote">
    <w:name w:val="Editor's Note"/>
    <w:basedOn w:val="NO"/>
    <w:link w:val="EditorsNoteChar"/>
    <w:qFormat/>
    <w:rPr>
      <w:color w:val="FF0000"/>
    </w:rPr>
  </w:style>
  <w:style w:type="paragraph" w:customStyle="1" w:styleId="B1">
    <w:name w:val="B1"/>
    <w:basedOn w:val="a3"/>
    <w:link w:val="B1Zchn"/>
    <w:qFormat/>
  </w:style>
  <w:style w:type="paragraph" w:customStyle="1" w:styleId="B2">
    <w:name w:val="B2"/>
    <w:basedOn w:val="21"/>
    <w:link w:val="B2Char"/>
    <w:qFormat/>
  </w:style>
  <w:style w:type="paragraph" w:customStyle="1" w:styleId="B3">
    <w:name w:val="B3"/>
    <w:basedOn w:val="32"/>
    <w:link w:val="B3Char"/>
    <w:qFormat/>
  </w:style>
  <w:style w:type="paragraph" w:customStyle="1" w:styleId="B4">
    <w:name w:val="B4"/>
    <w:basedOn w:val="42"/>
    <w:link w:val="B4Char"/>
    <w:qFormat/>
  </w:style>
  <w:style w:type="paragraph" w:customStyle="1" w:styleId="B5">
    <w:name w:val="B5"/>
    <w:basedOn w:val="52"/>
    <w:link w:val="B5Char"/>
    <w:qFormat/>
  </w:style>
  <w:style w:type="character" w:customStyle="1" w:styleId="af1">
    <w:name w:val="页脚 字符"/>
    <w:link w:val="af"/>
    <w:uiPriority w:val="99"/>
    <w:semiHidden/>
    <w:qFormat/>
    <w:locked/>
    <w:rPr>
      <w:rFonts w:ascii="Times New Roman" w:hAnsi="Times New Roman" w:cs="Times New Roman"/>
      <w:sz w:val="20"/>
      <w:szCs w:val="20"/>
      <w:lang w:val="en-GB" w:eastAsia="ja-JP"/>
    </w:rPr>
  </w:style>
  <w:style w:type="paragraph" w:customStyle="1" w:styleId="ZTD">
    <w:name w:val="ZTD"/>
    <w:basedOn w:val="ZB"/>
    <w:uiPriority w:val="99"/>
    <w:qFormat/>
    <w:pPr>
      <w:framePr w:hRule="auto" w:wrap="notBeside" w:y="852"/>
    </w:pPr>
    <w:rPr>
      <w:i w:val="0"/>
      <w:sz w:val="40"/>
    </w:rPr>
  </w:style>
  <w:style w:type="paragraph" w:customStyle="1" w:styleId="TdocHeader2">
    <w:name w:val="Tdoc_Header_2"/>
    <w:basedOn w:val="a"/>
    <w:uiPriority w:val="99"/>
    <w:qFormat/>
    <w:pPr>
      <w:widowControl w:val="0"/>
      <w:tabs>
        <w:tab w:val="left" w:pos="1701"/>
        <w:tab w:val="right" w:pos="9072"/>
        <w:tab w:val="right" w:pos="10206"/>
      </w:tabs>
      <w:jc w:val="both"/>
    </w:pPr>
    <w:rPr>
      <w:rFonts w:ascii="Arial" w:hAnsi="Arial"/>
      <w:b/>
      <w:sz w:val="18"/>
    </w:rPr>
  </w:style>
  <w:style w:type="character" w:customStyle="1" w:styleId="ac">
    <w:name w:val="正文文本 字符"/>
    <w:link w:val="ab"/>
    <w:uiPriority w:val="99"/>
    <w:qFormat/>
    <w:locked/>
    <w:rPr>
      <w:rFonts w:cs="Times New Roman"/>
      <w:lang w:val="en-GB" w:eastAsia="en-US" w:bidi="ar-SA"/>
    </w:rPr>
  </w:style>
  <w:style w:type="character" w:customStyle="1" w:styleId="35">
    <w:name w:val="正文文本 3 字符"/>
    <w:link w:val="34"/>
    <w:uiPriority w:val="99"/>
    <w:semiHidden/>
    <w:qFormat/>
    <w:locked/>
    <w:rPr>
      <w:rFonts w:ascii="Times New Roman" w:hAnsi="Times New Roman" w:cs="Times New Roman"/>
      <w:sz w:val="16"/>
      <w:szCs w:val="16"/>
      <w:lang w:val="en-GB" w:eastAsia="ja-JP"/>
    </w:rPr>
  </w:style>
  <w:style w:type="character" w:customStyle="1" w:styleId="a7">
    <w:name w:val="题注 字符"/>
    <w:aliases w:val="cap 字符,cap Char 字符,Caption Char 字符,Caption Char1 Char 字符,cap Char Char1 字符,Caption Char Char1 Char 字符,cap Char2 字符,cap Char2 Char Char Char 字符,cap1 字符,cap2 字符,cap11 字符,cap Char Char Char Char Char 字符,cap Char Char Char Char Char Char 字符,cap3 字符"/>
    <w:link w:val="a6"/>
    <w:uiPriority w:val="99"/>
    <w:qFormat/>
    <w:locked/>
    <w:rPr>
      <w:rFonts w:cs="Times New Roman"/>
      <w:b/>
      <w:lang w:val="en-GB" w:eastAsia="en-US" w:bidi="ar-SA"/>
    </w:rPr>
  </w:style>
  <w:style w:type="paragraph" w:customStyle="1" w:styleId="Figure">
    <w:name w:val="Figure"/>
    <w:basedOn w:val="a"/>
    <w:uiPriority w:val="99"/>
    <w:qFormat/>
    <w:pPr>
      <w:spacing w:before="240" w:after="240"/>
      <w:jc w:val="center"/>
    </w:pPr>
    <w:rPr>
      <w:i/>
      <w:iCs/>
      <w:sz w:val="24"/>
      <w:lang w:val="fr-FR"/>
    </w:rPr>
  </w:style>
  <w:style w:type="paragraph" w:customStyle="1" w:styleId="BodyTextIndent21">
    <w:name w:val="Body Text Indent 21"/>
    <w:basedOn w:val="a"/>
    <w:uiPriority w:val="99"/>
    <w:qFormat/>
    <w:pPr>
      <w:ind w:firstLine="202"/>
      <w:jc w:val="both"/>
    </w:pPr>
    <w:rPr>
      <w:sz w:val="22"/>
    </w:rPr>
  </w:style>
  <w:style w:type="character" w:customStyle="1" w:styleId="11">
    <w:name w:val="批注文字 字符1"/>
    <w:link w:val="aa"/>
    <w:qFormat/>
    <w:locked/>
    <w:rPr>
      <w:rFonts w:ascii="Times New Roman" w:hAnsi="Times New Roman" w:cs="Times New Roman"/>
      <w:sz w:val="20"/>
      <w:szCs w:val="20"/>
      <w:lang w:val="en-GB" w:eastAsia="ja-JP"/>
    </w:rPr>
  </w:style>
  <w:style w:type="character" w:customStyle="1" w:styleId="afb">
    <w:name w:val="批注主题 字符"/>
    <w:link w:val="afa"/>
    <w:uiPriority w:val="99"/>
    <w:semiHidden/>
    <w:qFormat/>
    <w:locked/>
    <w:rPr>
      <w:rFonts w:ascii="Times New Roman" w:hAnsi="Times New Roman" w:cs="Times New Roman"/>
      <w:b/>
      <w:bCs/>
      <w:sz w:val="20"/>
      <w:szCs w:val="20"/>
      <w:lang w:val="en-GB" w:eastAsia="ja-JP"/>
    </w:rPr>
  </w:style>
  <w:style w:type="character" w:customStyle="1" w:styleId="ae">
    <w:name w:val="批注框文本 字符"/>
    <w:link w:val="ad"/>
    <w:uiPriority w:val="99"/>
    <w:semiHidden/>
    <w:qFormat/>
    <w:locked/>
    <w:rPr>
      <w:rFonts w:ascii="Times New Roman" w:hAnsi="Times New Roman"/>
      <w:sz w:val="16"/>
      <w:lang w:val="en-GB" w:eastAsia="ja-JP"/>
    </w:rPr>
  </w:style>
  <w:style w:type="paragraph" w:customStyle="1" w:styleId="INDENT2">
    <w:name w:val="INDENT2"/>
    <w:basedOn w:val="a"/>
    <w:uiPriority w:val="99"/>
    <w:qFormat/>
    <w:pPr>
      <w:ind w:left="1135" w:hanging="284"/>
    </w:pPr>
    <w:rPr>
      <w:lang w:eastAsia="en-US"/>
    </w:rPr>
  </w:style>
  <w:style w:type="paragraph" w:customStyle="1" w:styleId="11BodyText">
    <w:name w:val="11 BodyText"/>
    <w:basedOn w:val="a"/>
    <w:link w:val="11BodyTextChar"/>
    <w:uiPriority w:val="99"/>
    <w:qFormat/>
    <w:pPr>
      <w:spacing w:after="220"/>
      <w:ind w:left="1298"/>
    </w:pPr>
    <w:rPr>
      <w:rFonts w:ascii="CG Times (WN)" w:hAnsi="CG Times (WN)"/>
      <w:sz w:val="22"/>
      <w:lang w:eastAsia="en-US"/>
    </w:rPr>
  </w:style>
  <w:style w:type="paragraph" w:customStyle="1" w:styleId="clean">
    <w:name w:val="clean"/>
    <w:uiPriority w:val="99"/>
    <w:semiHidden/>
    <w:qFormat/>
    <w:pPr>
      <w:keepNext/>
      <w:numPr>
        <w:numId w:val="2"/>
      </w:numPr>
      <w:autoSpaceDE w:val="0"/>
      <w:autoSpaceDN w:val="0"/>
      <w:adjustRightInd w:val="0"/>
      <w:spacing w:before="60" w:after="60"/>
      <w:jc w:val="both"/>
    </w:pPr>
    <w:rPr>
      <w:rFonts w:ascii="Arial" w:hAnsi="Arial" w:cs="Arial"/>
      <w:color w:val="0000FF"/>
      <w:kern w:val="2"/>
    </w:rPr>
  </w:style>
  <w:style w:type="character" w:customStyle="1" w:styleId="11BodyTextChar">
    <w:name w:val="11 BodyText Char"/>
    <w:link w:val="11BodyText"/>
    <w:uiPriority w:val="99"/>
    <w:qFormat/>
    <w:locked/>
    <w:rPr>
      <w:rFonts w:cs="Times New Roman"/>
      <w:sz w:val="22"/>
      <w:lang w:eastAsia="en-US"/>
    </w:rPr>
  </w:style>
  <w:style w:type="character" w:customStyle="1" w:styleId="capChar1">
    <w:name w:val="cap Char1"/>
    <w:uiPriority w:val="99"/>
    <w:qFormat/>
    <w:rPr>
      <w:rFonts w:cs="Times New Roman"/>
      <w:b/>
      <w:lang w:val="en-GB"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qFormat/>
    <w:pPr>
      <w:numPr>
        <w:numId w:val="3"/>
      </w:numPr>
      <w:spacing w:before="120" w:after="50" w:line="180" w:lineRule="exact"/>
      <w:jc w:val="both"/>
    </w:pPr>
    <w:rPr>
      <w:rFonts w:eastAsia="MS Mincho"/>
      <w:sz w:val="16"/>
      <w:szCs w:val="16"/>
      <w:lang w:eastAsia="en-US"/>
    </w:rPr>
  </w:style>
  <w:style w:type="paragraph" w:customStyle="1" w:styleId="CharCharCharCarCarCharCharCarCar">
    <w:name w:val="Char Char Char Car Car Char Char 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9">
    <w:name w:val="文档结构图 字符"/>
    <w:link w:val="a8"/>
    <w:uiPriority w:val="99"/>
    <w:semiHidden/>
    <w:qFormat/>
    <w:locked/>
    <w:rPr>
      <w:rFonts w:ascii="Times New Roman" w:hAnsi="Times New Roman" w:cs="Times New Roman"/>
      <w:sz w:val="2"/>
      <w:lang w:val="en-GB" w:eastAsia="ja-JP"/>
    </w:rPr>
  </w:style>
  <w:style w:type="paragraph" w:customStyle="1" w:styleId="CharCharCharCharCharChar1">
    <w:name w:val="Char Char Char Char Char Char1"/>
    <w:uiPriority w:val="99"/>
    <w:qFormat/>
    <w:pPr>
      <w:widowControl w:val="0"/>
      <w:spacing w:before="120" w:after="180" w:line="300" w:lineRule="auto"/>
      <w:ind w:left="1134" w:firstLineChars="200" w:firstLine="480"/>
      <w:jc w:val="both"/>
    </w:pPr>
    <w:rPr>
      <w:kern w:val="2"/>
      <w:sz w:val="22"/>
      <w:szCs w:val="22"/>
      <w:lang w:val="en-GB"/>
    </w:rPr>
  </w:style>
  <w:style w:type="paragraph" w:customStyle="1" w:styleId="LGTdoc">
    <w:name w:val="LGTdoc_본문"/>
    <w:basedOn w:val="a"/>
    <w:uiPriority w:val="99"/>
    <w:qFormat/>
    <w:pPr>
      <w:widowControl w:val="0"/>
      <w:snapToGrid w:val="0"/>
      <w:spacing w:afterLines="50" w:line="264" w:lineRule="auto"/>
      <w:jc w:val="both"/>
    </w:pPr>
    <w:rPr>
      <w:rFonts w:eastAsia="Batang"/>
      <w:kern w:val="2"/>
      <w:sz w:val="22"/>
      <w:szCs w:val="24"/>
      <w:lang w:eastAsia="ko-KR"/>
    </w:rPr>
  </w:style>
  <w:style w:type="character" w:customStyle="1" w:styleId="a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0"/>
    <w:qFormat/>
    <w:locked/>
    <w:rPr>
      <w:rFonts w:ascii="Arial" w:hAnsi="Arial" w:cs="Times New Roman"/>
      <w:b/>
      <w:sz w:val="18"/>
      <w:lang w:val="en-US" w:eastAsia="ja-JP" w:bidi="ar-SA"/>
    </w:rPr>
  </w:style>
  <w:style w:type="character" w:customStyle="1" w:styleId="TACChar">
    <w:name w:val="TAC Char"/>
    <w:link w:val="TAC"/>
    <w:qFormat/>
    <w:locked/>
    <w:rPr>
      <w:rFonts w:ascii="Arial" w:hAnsi="Arial" w:cs="Times New Roman"/>
      <w:sz w:val="18"/>
      <w:lang w:val="en-GB" w:eastAsia="ja-JP"/>
    </w:rPr>
  </w:style>
  <w:style w:type="paragraph" w:customStyle="1" w:styleId="aff2">
    <w:name w:val="(文字) (文字)"/>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qFormat/>
    <w:pPr>
      <w:spacing w:before="120" w:after="180"/>
      <w:ind w:left="1134" w:hanging="1134"/>
    </w:pPr>
    <w:rPr>
      <w:lang w:val="en-GB" w:eastAsia="ja-JP"/>
    </w:rPr>
  </w:style>
  <w:style w:type="paragraph" w:customStyle="1" w:styleId="-110">
    <w:name w:val="彩色列表 - 强调文字颜色 11"/>
    <w:basedOn w:val="a"/>
    <w:uiPriority w:val="34"/>
    <w:qFormat/>
    <w:pPr>
      <w:ind w:left="720"/>
      <w:contextualSpacing/>
    </w:pPr>
  </w:style>
  <w:style w:type="character" w:customStyle="1" w:styleId="TAHCar">
    <w:name w:val="TAH Car"/>
    <w:link w:val="TAH"/>
    <w:qFormat/>
    <w:rPr>
      <w:rFonts w:ascii="Arial" w:hAnsi="Arial"/>
      <w:b/>
      <w:sz w:val="18"/>
      <w:lang w:val="en-GB" w:eastAsia="ja-JP"/>
    </w:rPr>
  </w:style>
  <w:style w:type="paragraph" w:customStyle="1" w:styleId="ListParagraph1">
    <w:name w:val="List Paragraph1"/>
    <w:basedOn w:val="a"/>
    <w:uiPriority w:val="34"/>
    <w:qFormat/>
    <w:pPr>
      <w:spacing w:after="200" w:line="276" w:lineRule="auto"/>
      <w:ind w:firstLineChars="200" w:firstLine="420"/>
    </w:pPr>
    <w:rPr>
      <w:rFonts w:ascii="Calibri" w:hAnsi="Calibri"/>
      <w:sz w:val="22"/>
      <w:szCs w:val="22"/>
      <w:lang w:val="en-US" w:eastAsia="en-US"/>
    </w:rPr>
  </w:style>
  <w:style w:type="paragraph" w:customStyle="1" w:styleId="1-21">
    <w:name w:val="中等深浅网格 1 - 强调文字颜色 21"/>
    <w:basedOn w:val="a"/>
    <w:link w:val="1-2Char"/>
    <w:uiPriority w:val="34"/>
    <w:qFormat/>
    <w:pPr>
      <w:ind w:firstLineChars="200" w:firstLine="420"/>
    </w:pPr>
  </w:style>
  <w:style w:type="character" w:customStyle="1" w:styleId="1-2Char">
    <w:name w:val="中等深浅网格 1 - 强调文字颜色 2 Char"/>
    <w:link w:val="1-21"/>
    <w:uiPriority w:val="34"/>
    <w:qFormat/>
    <w:rPr>
      <w:rFonts w:ascii="Times New Roman" w:hAnsi="Times New Roman"/>
      <w:lang w:val="en-GB" w:eastAsia="ja-JP"/>
    </w:rPr>
  </w:style>
  <w:style w:type="paragraph" w:customStyle="1" w:styleId="14">
    <w:name w:val="修订1"/>
    <w:hidden/>
    <w:uiPriority w:val="99"/>
    <w:semiHidden/>
    <w:qFormat/>
    <w:pPr>
      <w:spacing w:before="120" w:after="180"/>
      <w:ind w:left="1134" w:hanging="1134"/>
    </w:pPr>
    <w:rPr>
      <w:lang w:val="en-GB" w:eastAsia="ja-JP"/>
    </w:rPr>
  </w:style>
  <w:style w:type="paragraph" w:styleId="aff3">
    <w:name w:val="List Paragraph"/>
    <w:aliases w:val="- Bullets,?? ??,?????,????,Lista1,中等深浅网格 1 - 着色 21,列出段落1,¥¡¡¡¡ì¬º¥¹¥È¶ÎÂä,ÁÐ³ö¶ÎÂä,列表段落1,—ño’i—Ž,¥ê¥¹¥È¶ÎÂä,1st level - Bullet List Paragraph,Lettre d'introduction,Paragrafo elenco,Normal bullet 2,Bullet list,목록단락,목록 단락,リスト段落,列表段,列,列出段落,列表段落11"/>
    <w:basedOn w:val="a"/>
    <w:link w:val="aff4"/>
    <w:uiPriority w:val="34"/>
    <w:qFormat/>
    <w:pPr>
      <w:spacing w:after="0"/>
      <w:ind w:leftChars="400" w:left="840" w:hanging="1440"/>
    </w:pPr>
    <w:rPr>
      <w:rFonts w:ascii="Times" w:eastAsia="Batang" w:hAnsi="Times"/>
      <w:szCs w:val="24"/>
    </w:rPr>
  </w:style>
  <w:style w:type="character" w:customStyle="1" w:styleId="aff4">
    <w:name w:val="列表段落 字符"/>
    <w:aliases w:val="- Bullets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Normal bullet 2 字符"/>
    <w:link w:val="aff3"/>
    <w:uiPriority w:val="34"/>
    <w:qFormat/>
    <w:rPr>
      <w:rFonts w:ascii="Times" w:eastAsia="Batang" w:hAnsi="Times"/>
      <w:szCs w:val="24"/>
      <w:lang w:val="en-GB"/>
    </w:rPr>
  </w:style>
  <w:style w:type="paragraph" w:customStyle="1" w:styleId="3GPPNormalText">
    <w:name w:val="3GPP Normal Text"/>
    <w:basedOn w:val="ab"/>
    <w:link w:val="3GPPNormalTextChar"/>
    <w:qFormat/>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qFormat/>
    <w:rPr>
      <w:rFonts w:ascii="Times New Roman" w:eastAsia="MS Mincho" w:hAnsi="Times New Roman"/>
      <w:sz w:val="22"/>
      <w:szCs w:val="24"/>
    </w:rPr>
  </w:style>
  <w:style w:type="character" w:customStyle="1" w:styleId="Char1">
    <w:name w:val="列出段落 Char1"/>
    <w:uiPriority w:val="34"/>
    <w:qFormat/>
    <w:rPr>
      <w:rFonts w:ascii="Times" w:hAnsi="Times"/>
      <w:szCs w:val="24"/>
      <w:lang w:val="en-GB"/>
    </w:rPr>
  </w:style>
  <w:style w:type="character" w:customStyle="1" w:styleId="THChar">
    <w:name w:val="TH Char"/>
    <w:link w:val="TH"/>
    <w:qFormat/>
    <w:rPr>
      <w:rFonts w:ascii="Arial" w:hAnsi="Arial"/>
      <w:b/>
      <w:lang w:val="en-GB" w:eastAsia="ja-JP"/>
    </w:rPr>
  </w:style>
  <w:style w:type="character" w:customStyle="1" w:styleId="B1Zchn">
    <w:name w:val="B1 Zchn"/>
    <w:link w:val="B1"/>
    <w:qFormat/>
    <w:rPr>
      <w:rFonts w:ascii="Times New Roman" w:hAnsi="Times New Roman"/>
      <w:lang w:val="en-GB" w:eastAsia="ja-JP"/>
    </w:rPr>
  </w:style>
  <w:style w:type="character" w:customStyle="1" w:styleId="PLChar">
    <w:name w:val="PL Char"/>
    <w:link w:val="PL"/>
    <w:qFormat/>
    <w:rPr>
      <w:rFonts w:ascii="Courier New" w:hAnsi="Courier New"/>
      <w:sz w:val="16"/>
      <w:lang w:eastAsia="ja-JP"/>
    </w:rPr>
  </w:style>
  <w:style w:type="character" w:customStyle="1" w:styleId="15">
    <w:name w:val="列出段落 字符1"/>
    <w:aliases w:val="列表段落 字符2,- Bullets 字符2,リスト段落 字符1,?? ?? 字符2,????? 字符2,???? 字符2,Lista1 字符2,列出段落1 字符2,中等深浅网格 1 - 着色 21 字符2,¥ê¥¹¥È¶ÎÂä 字符2,¥¡¡¡¡ì¬º¥¹¥È¶ÎÂä 字符2,ÁÐ³ö¶ÎÂä 字符2,列表段落1 字符2,—ño’i—Ž 字符2,1st level - Bullet List Paragraph 字符2,Lettre d'introduction 字符2"/>
    <w:uiPriority w:val="34"/>
    <w:qFormat/>
    <w:rPr>
      <w:rFonts w:ascii="Times" w:hAnsi="Times"/>
      <w:szCs w:val="24"/>
      <w:lang w:val="en-GB"/>
    </w:rPr>
  </w:style>
  <w:style w:type="character" w:customStyle="1" w:styleId="aff5">
    <w:name w:val="批注文字 字符"/>
    <w:qFormat/>
    <w:rPr>
      <w:rFonts w:eastAsia="仿宋_GB2312"/>
      <w:kern w:val="2"/>
      <w:sz w:val="24"/>
      <w:szCs w:val="24"/>
    </w:rPr>
  </w:style>
  <w:style w:type="character" w:customStyle="1" w:styleId="B2Char">
    <w:name w:val="B2 Char"/>
    <w:link w:val="B2"/>
    <w:qFormat/>
    <w:rPr>
      <w:rFonts w:ascii="Times New Roman" w:hAnsi="Times New Roman"/>
      <w:lang w:val="en-GB" w:eastAsia="ja-JP"/>
    </w:rPr>
  </w:style>
  <w:style w:type="paragraph" w:customStyle="1" w:styleId="References">
    <w:name w:val="References"/>
    <w:basedOn w:val="a"/>
    <w:qFormat/>
    <w:pPr>
      <w:numPr>
        <w:numId w:val="4"/>
      </w:numPr>
      <w:snapToGrid w:val="0"/>
      <w:spacing w:after="60"/>
      <w:jc w:val="both"/>
    </w:pPr>
    <w:rPr>
      <w:szCs w:val="16"/>
      <w:lang w:val="en-US" w:eastAsia="en-US"/>
    </w:rPr>
  </w:style>
  <w:style w:type="character" w:customStyle="1" w:styleId="af9">
    <w:name w:val="标题 字符"/>
    <w:basedOn w:val="a0"/>
    <w:link w:val="af8"/>
    <w:uiPriority w:val="10"/>
    <w:qFormat/>
    <w:rPr>
      <w:rFonts w:asciiTheme="majorHAnsi" w:hAnsiTheme="majorHAnsi" w:cstheme="majorBidi"/>
      <w:b/>
      <w:bCs/>
      <w:sz w:val="32"/>
      <w:szCs w:val="32"/>
      <w:lang w:val="en-GB" w:eastAsia="ja-JP"/>
    </w:rPr>
  </w:style>
  <w:style w:type="character" w:customStyle="1" w:styleId="af4">
    <w:name w:val="副标题 字符"/>
    <w:basedOn w:val="a0"/>
    <w:link w:val="af3"/>
    <w:uiPriority w:val="11"/>
    <w:qFormat/>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fontstyle01">
    <w:name w:val="fontstyle01"/>
    <w:basedOn w:val="a0"/>
    <w:qFormat/>
    <w:rPr>
      <w:rFonts w:ascii="Times New Roman" w:hAnsi="Times New Roman" w:cs="Times New Roman" w:hint="default"/>
      <w:i/>
      <w:iCs/>
      <w:color w:val="000000"/>
      <w:sz w:val="20"/>
      <w:szCs w:val="20"/>
    </w:rPr>
  </w:style>
  <w:style w:type="paragraph" w:customStyle="1" w:styleId="16">
    <w:name w:val="样式1"/>
    <w:basedOn w:val="30"/>
    <w:link w:val="1Char"/>
    <w:qFormat/>
    <w:rPr>
      <w:lang w:eastAsia="zh-CN"/>
    </w:rPr>
  </w:style>
  <w:style w:type="character" w:customStyle="1" w:styleId="1Char">
    <w:name w:val="样式1 Char"/>
    <w:basedOn w:val="31"/>
    <w:link w:val="16"/>
    <w:qFormat/>
    <w:rPr>
      <w:rFonts w:ascii="Cambria" w:eastAsia="宋体" w:hAnsi="Cambria" w:cs="Times New Roman"/>
      <w:b/>
      <w:bCs/>
      <w:sz w:val="26"/>
      <w:szCs w:val="26"/>
      <w:lang w:val="en-GB" w:eastAsia="ja-JP"/>
    </w:rPr>
  </w:style>
  <w:style w:type="paragraph" w:customStyle="1" w:styleId="Agreement">
    <w:name w:val="Agreement"/>
    <w:basedOn w:val="a"/>
    <w:next w:val="Doc-text2"/>
    <w:uiPriority w:val="99"/>
    <w:qFormat/>
    <w:pPr>
      <w:numPr>
        <w:numId w:val="5"/>
      </w:numPr>
      <w:tabs>
        <w:tab w:val="left" w:pos="1619"/>
      </w:tabs>
      <w:spacing w:before="60" w:after="0"/>
      <w:ind w:left="1619"/>
    </w:pPr>
    <w:rPr>
      <w:rFonts w:ascii="Arial" w:eastAsia="MS Mincho" w:hAnsi="Arial"/>
      <w:b/>
      <w:szCs w:val="24"/>
      <w:lang w:eastAsia="en-GB"/>
    </w:rPr>
  </w:style>
  <w:style w:type="character" w:customStyle="1" w:styleId="B1Char1">
    <w:name w:val="B1 Char1"/>
    <w:qFormat/>
    <w:rPr>
      <w:lang w:val="en-GB" w:eastAsia="en-US"/>
    </w:rPr>
  </w:style>
  <w:style w:type="paragraph" w:customStyle="1" w:styleId="b10">
    <w:name w:val="b1"/>
    <w:basedOn w:val="a"/>
    <w:qFormat/>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List21">
    <w:name w:val="List 21"/>
    <w:basedOn w:val="aff3"/>
    <w:qFormat/>
    <w:pPr>
      <w:overflowPunct w:val="0"/>
      <w:autoSpaceDE w:val="0"/>
      <w:autoSpaceDN w:val="0"/>
      <w:adjustRightInd w:val="0"/>
      <w:spacing w:before="0" w:after="120"/>
      <w:ind w:leftChars="0" w:left="568" w:hanging="284"/>
      <w:textAlignment w:val="baseline"/>
    </w:pPr>
    <w:rPr>
      <w:rFonts w:ascii="Times New Roman" w:hAnsi="Times New Roman"/>
      <w:szCs w:val="20"/>
      <w:lang w:eastAsia="en-GB"/>
    </w:rPr>
  </w:style>
  <w:style w:type="paragraph" w:customStyle="1" w:styleId="CRCoverPage">
    <w:name w:val="CR Cover Page"/>
    <w:qFormat/>
    <w:pPr>
      <w:spacing w:after="120"/>
    </w:pPr>
    <w:rPr>
      <w:rFonts w:ascii="Arial" w:eastAsiaTheme="minorEastAsia" w:hAnsi="Arial"/>
      <w:lang w:val="en-GB" w:eastAsia="en-US"/>
    </w:rPr>
  </w:style>
  <w:style w:type="character" w:customStyle="1" w:styleId="TALCar">
    <w:name w:val="TAL Car"/>
    <w:link w:val="TAL"/>
    <w:qFormat/>
    <w:rPr>
      <w:rFonts w:ascii="Arial" w:hAnsi="Arial"/>
      <w:sz w:val="18"/>
      <w:lang w:val="en-GB" w:eastAsia="ja-JP"/>
    </w:rPr>
  </w:style>
  <w:style w:type="character" w:customStyle="1" w:styleId="fontstyle21">
    <w:name w:val="fontstyle21"/>
    <w:basedOn w:val="a0"/>
    <w:rsid w:val="00EE1304"/>
    <w:rPr>
      <w:rFonts w:ascii="Times-Italic" w:hAnsi="Times-Italic" w:hint="default"/>
      <w:b w:val="0"/>
      <w:bCs w:val="0"/>
      <w:i/>
      <w:iCs/>
      <w:color w:val="000000"/>
      <w:sz w:val="20"/>
      <w:szCs w:val="20"/>
    </w:rPr>
  </w:style>
  <w:style w:type="character" w:customStyle="1" w:styleId="fontstyle11">
    <w:name w:val="fontstyle11"/>
    <w:basedOn w:val="a0"/>
    <w:rsid w:val="00EE1304"/>
    <w:rPr>
      <w:rFonts w:ascii="T38" w:hAnsi="T38" w:hint="default"/>
      <w:b w:val="0"/>
      <w:bCs w:val="0"/>
      <w:i w:val="0"/>
      <w:iCs w:val="0"/>
      <w:color w:val="000000"/>
      <w:sz w:val="14"/>
      <w:szCs w:val="14"/>
    </w:rPr>
  </w:style>
  <w:style w:type="character" w:customStyle="1" w:styleId="fontstyle31">
    <w:name w:val="fontstyle31"/>
    <w:basedOn w:val="a0"/>
    <w:rsid w:val="00EE1304"/>
    <w:rPr>
      <w:rFonts w:ascii="Times-Roman" w:hAnsi="Times-Roman" w:hint="default"/>
      <w:b w:val="0"/>
      <w:bCs w:val="0"/>
      <w:i w:val="0"/>
      <w:iCs w:val="0"/>
      <w:color w:val="000000"/>
      <w:sz w:val="20"/>
      <w:szCs w:val="20"/>
    </w:rPr>
  </w:style>
  <w:style w:type="character" w:styleId="aff6">
    <w:name w:val="Placeholder Text"/>
    <w:basedOn w:val="a0"/>
    <w:uiPriority w:val="99"/>
    <w:semiHidden/>
    <w:rsid w:val="00FC5647"/>
    <w:rPr>
      <w:color w:val="666666"/>
    </w:rPr>
  </w:style>
  <w:style w:type="table" w:styleId="2-5">
    <w:name w:val="Grid Table 2 Accent 5"/>
    <w:basedOn w:val="a1"/>
    <w:uiPriority w:val="47"/>
    <w:rsid w:val="00C67938"/>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17">
    <w:name w:val="Grid Table 1 Light"/>
    <w:basedOn w:val="a1"/>
    <w:uiPriority w:val="46"/>
    <w:rsid w:val="00C67938"/>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numbering" w:customStyle="1" w:styleId="StyleBulletedSymbolsymbolLeft025Hanging0252">
    <w:name w:val="Style Bulleted Symbol (symbol) Left:  0.25&quot; Hanging:  0.25&quot;2"/>
    <w:basedOn w:val="a2"/>
    <w:rsid w:val="001059B7"/>
    <w:pPr>
      <w:numPr>
        <w:numId w:val="8"/>
      </w:numPr>
    </w:pPr>
  </w:style>
  <w:style w:type="table" w:styleId="aff7">
    <w:name w:val="Grid Table Light"/>
    <w:basedOn w:val="a1"/>
    <w:uiPriority w:val="40"/>
    <w:rsid w:val="0093563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B3Char">
    <w:name w:val="B3 Char"/>
    <w:link w:val="B3"/>
    <w:uiPriority w:val="99"/>
    <w:qFormat/>
    <w:rsid w:val="00FF1F48"/>
    <w:rPr>
      <w:lang w:val="en-GB" w:eastAsia="ja-JP"/>
    </w:rPr>
  </w:style>
  <w:style w:type="paragraph" w:styleId="aff8">
    <w:name w:val="Revision"/>
    <w:hidden/>
    <w:uiPriority w:val="99"/>
    <w:semiHidden/>
    <w:rsid w:val="00780B22"/>
    <w:rPr>
      <w:lang w:val="en-GB" w:eastAsia="ja-JP"/>
    </w:rPr>
  </w:style>
  <w:style w:type="character" w:customStyle="1" w:styleId="fontstyle41">
    <w:name w:val="fontstyle41"/>
    <w:basedOn w:val="a0"/>
    <w:rsid w:val="00380B40"/>
    <w:rPr>
      <w:rFonts w:ascii="Helvetica-Bold" w:hAnsi="Helvetica-Bold" w:hint="default"/>
      <w:b/>
      <w:bCs/>
      <w:i w:val="0"/>
      <w:iCs w:val="0"/>
      <w:color w:val="000000"/>
      <w:sz w:val="18"/>
      <w:szCs w:val="18"/>
    </w:rPr>
  </w:style>
  <w:style w:type="character" w:customStyle="1" w:styleId="37">
    <w:name w:val="列表段落 字符3"/>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列表段落 字"/>
    <w:uiPriority w:val="34"/>
    <w:qFormat/>
    <w:rsid w:val="00DC2FF6"/>
    <w:rPr>
      <w:rFonts w:ascii="Times" w:eastAsia="Batang" w:hAnsi="Times"/>
      <w:szCs w:val="24"/>
      <w:lang w:val="en-GB" w:eastAsia="x-none"/>
    </w:rPr>
  </w:style>
  <w:style w:type="character" w:customStyle="1" w:styleId="B3Char2">
    <w:name w:val="B3 Char2"/>
    <w:qFormat/>
    <w:rsid w:val="00C139B0"/>
  </w:style>
  <w:style w:type="character" w:customStyle="1" w:styleId="B4Char">
    <w:name w:val="B4 Char"/>
    <w:link w:val="B4"/>
    <w:qFormat/>
    <w:rsid w:val="00C139B0"/>
    <w:rPr>
      <w:lang w:val="en-GB" w:eastAsia="ja-JP"/>
    </w:rPr>
  </w:style>
  <w:style w:type="character" w:customStyle="1" w:styleId="B5Char">
    <w:name w:val="B5 Char"/>
    <w:link w:val="B5"/>
    <w:qFormat/>
    <w:locked/>
    <w:rsid w:val="00C139B0"/>
    <w:rPr>
      <w:lang w:val="en-GB" w:eastAsia="ja-JP"/>
    </w:rPr>
  </w:style>
  <w:style w:type="character" w:customStyle="1" w:styleId="EQChar">
    <w:name w:val="EQ Char"/>
    <w:link w:val="EQ"/>
    <w:qFormat/>
    <w:rsid w:val="00957A3E"/>
    <w:rPr>
      <w:lang w:val="en-GB" w:eastAsia="ja-JP"/>
    </w:rPr>
  </w:style>
  <w:style w:type="character" w:customStyle="1" w:styleId="EditorsNoteChar">
    <w:name w:val="Editor's Note Char"/>
    <w:aliases w:val="EN Char"/>
    <w:link w:val="EditorsNote"/>
    <w:qFormat/>
    <w:locked/>
    <w:rsid w:val="008F59AB"/>
    <w:rPr>
      <w:color w:val="FF0000"/>
      <w:lang w:val="en-GB" w:eastAsia="ja-JP"/>
    </w:rPr>
  </w:style>
  <w:style w:type="character" w:customStyle="1" w:styleId="B1Char">
    <w:name w:val="B1 Char"/>
    <w:qFormat/>
    <w:rsid w:val="00D30E57"/>
  </w:style>
  <w:style w:type="character" w:customStyle="1" w:styleId="B6Char">
    <w:name w:val="B6 Char"/>
    <w:link w:val="B6"/>
    <w:qFormat/>
    <w:locked/>
    <w:rsid w:val="00D30E57"/>
    <w:rPr>
      <w:rFonts w:eastAsia="Times New Roman"/>
    </w:rPr>
  </w:style>
  <w:style w:type="paragraph" w:customStyle="1" w:styleId="B6">
    <w:name w:val="B6"/>
    <w:basedOn w:val="B5"/>
    <w:link w:val="B6Char"/>
    <w:qFormat/>
    <w:rsid w:val="00D30E57"/>
    <w:pPr>
      <w:overflowPunct w:val="0"/>
      <w:autoSpaceDE w:val="0"/>
      <w:autoSpaceDN w:val="0"/>
      <w:adjustRightInd w:val="0"/>
      <w:spacing w:before="0"/>
      <w:ind w:left="1985"/>
      <w:textAlignment w:val="baseline"/>
    </w:pPr>
    <w:rPr>
      <w:rFonts w:eastAsia="Times New Roman"/>
      <w:lang w:val="en-US" w:eastAsia="zh-CN"/>
    </w:rPr>
  </w:style>
  <w:style w:type="character" w:customStyle="1" w:styleId="NOChar">
    <w:name w:val="NO Char"/>
    <w:link w:val="NO"/>
    <w:qFormat/>
    <w:rsid w:val="004C0D24"/>
    <w:rPr>
      <w:lang w:val="en-GB" w:eastAsia="ja-JP"/>
    </w:rPr>
  </w:style>
  <w:style w:type="paragraph" w:customStyle="1" w:styleId="B7">
    <w:name w:val="B7"/>
    <w:basedOn w:val="B6"/>
    <w:link w:val="B7Char"/>
    <w:qFormat/>
    <w:rsid w:val="004C0D24"/>
    <w:pPr>
      <w:ind w:left="2269"/>
    </w:pPr>
    <w:rPr>
      <w:lang w:val="en-GB" w:eastAsia="ja-JP"/>
    </w:rPr>
  </w:style>
  <w:style w:type="character" w:customStyle="1" w:styleId="B7Char">
    <w:name w:val="B7 Char"/>
    <w:basedOn w:val="B6Char"/>
    <w:link w:val="B7"/>
    <w:qFormat/>
    <w:rsid w:val="004C0D24"/>
    <w:rPr>
      <w:rFonts w:eastAsia="Times New Roman"/>
      <w:lang w:val="en-GB" w:eastAsia="ja-JP"/>
    </w:rPr>
  </w:style>
  <w:style w:type="paragraph" w:customStyle="1" w:styleId="B8">
    <w:name w:val="B8"/>
    <w:basedOn w:val="B7"/>
    <w:link w:val="B8Char"/>
    <w:qFormat/>
    <w:rsid w:val="004C0D24"/>
    <w:pPr>
      <w:ind w:left="2552"/>
    </w:pPr>
  </w:style>
  <w:style w:type="character" w:customStyle="1" w:styleId="B8Char">
    <w:name w:val="B8 Char"/>
    <w:link w:val="B8"/>
    <w:qFormat/>
    <w:rsid w:val="004C0D24"/>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972264">
      <w:bodyDiv w:val="1"/>
      <w:marLeft w:val="0"/>
      <w:marRight w:val="0"/>
      <w:marTop w:val="0"/>
      <w:marBottom w:val="0"/>
      <w:divBdr>
        <w:top w:val="none" w:sz="0" w:space="0" w:color="auto"/>
        <w:left w:val="none" w:sz="0" w:space="0" w:color="auto"/>
        <w:bottom w:val="none" w:sz="0" w:space="0" w:color="auto"/>
        <w:right w:val="none" w:sz="0" w:space="0" w:color="auto"/>
      </w:divBdr>
    </w:div>
    <w:div w:id="130751885">
      <w:bodyDiv w:val="1"/>
      <w:marLeft w:val="0"/>
      <w:marRight w:val="0"/>
      <w:marTop w:val="0"/>
      <w:marBottom w:val="0"/>
      <w:divBdr>
        <w:top w:val="none" w:sz="0" w:space="0" w:color="auto"/>
        <w:left w:val="none" w:sz="0" w:space="0" w:color="auto"/>
        <w:bottom w:val="none" w:sz="0" w:space="0" w:color="auto"/>
        <w:right w:val="none" w:sz="0" w:space="0" w:color="auto"/>
      </w:divBdr>
    </w:div>
    <w:div w:id="153641795">
      <w:bodyDiv w:val="1"/>
      <w:marLeft w:val="0"/>
      <w:marRight w:val="0"/>
      <w:marTop w:val="0"/>
      <w:marBottom w:val="0"/>
      <w:divBdr>
        <w:top w:val="none" w:sz="0" w:space="0" w:color="auto"/>
        <w:left w:val="none" w:sz="0" w:space="0" w:color="auto"/>
        <w:bottom w:val="none" w:sz="0" w:space="0" w:color="auto"/>
        <w:right w:val="none" w:sz="0" w:space="0" w:color="auto"/>
      </w:divBdr>
    </w:div>
    <w:div w:id="209154150">
      <w:bodyDiv w:val="1"/>
      <w:marLeft w:val="0"/>
      <w:marRight w:val="0"/>
      <w:marTop w:val="0"/>
      <w:marBottom w:val="0"/>
      <w:divBdr>
        <w:top w:val="none" w:sz="0" w:space="0" w:color="auto"/>
        <w:left w:val="none" w:sz="0" w:space="0" w:color="auto"/>
        <w:bottom w:val="none" w:sz="0" w:space="0" w:color="auto"/>
        <w:right w:val="none" w:sz="0" w:space="0" w:color="auto"/>
      </w:divBdr>
    </w:div>
    <w:div w:id="292254665">
      <w:bodyDiv w:val="1"/>
      <w:marLeft w:val="0"/>
      <w:marRight w:val="0"/>
      <w:marTop w:val="0"/>
      <w:marBottom w:val="0"/>
      <w:divBdr>
        <w:top w:val="none" w:sz="0" w:space="0" w:color="auto"/>
        <w:left w:val="none" w:sz="0" w:space="0" w:color="auto"/>
        <w:bottom w:val="none" w:sz="0" w:space="0" w:color="auto"/>
        <w:right w:val="none" w:sz="0" w:space="0" w:color="auto"/>
      </w:divBdr>
    </w:div>
    <w:div w:id="295382355">
      <w:bodyDiv w:val="1"/>
      <w:marLeft w:val="0"/>
      <w:marRight w:val="0"/>
      <w:marTop w:val="0"/>
      <w:marBottom w:val="0"/>
      <w:divBdr>
        <w:top w:val="none" w:sz="0" w:space="0" w:color="auto"/>
        <w:left w:val="none" w:sz="0" w:space="0" w:color="auto"/>
        <w:bottom w:val="none" w:sz="0" w:space="0" w:color="auto"/>
        <w:right w:val="none" w:sz="0" w:space="0" w:color="auto"/>
      </w:divBdr>
    </w:div>
    <w:div w:id="339285536">
      <w:bodyDiv w:val="1"/>
      <w:marLeft w:val="0"/>
      <w:marRight w:val="0"/>
      <w:marTop w:val="0"/>
      <w:marBottom w:val="0"/>
      <w:divBdr>
        <w:top w:val="none" w:sz="0" w:space="0" w:color="auto"/>
        <w:left w:val="none" w:sz="0" w:space="0" w:color="auto"/>
        <w:bottom w:val="none" w:sz="0" w:space="0" w:color="auto"/>
        <w:right w:val="none" w:sz="0" w:space="0" w:color="auto"/>
      </w:divBdr>
    </w:div>
    <w:div w:id="348222001">
      <w:bodyDiv w:val="1"/>
      <w:marLeft w:val="0"/>
      <w:marRight w:val="0"/>
      <w:marTop w:val="0"/>
      <w:marBottom w:val="0"/>
      <w:divBdr>
        <w:top w:val="none" w:sz="0" w:space="0" w:color="auto"/>
        <w:left w:val="none" w:sz="0" w:space="0" w:color="auto"/>
        <w:bottom w:val="none" w:sz="0" w:space="0" w:color="auto"/>
        <w:right w:val="none" w:sz="0" w:space="0" w:color="auto"/>
      </w:divBdr>
    </w:div>
    <w:div w:id="355736365">
      <w:bodyDiv w:val="1"/>
      <w:marLeft w:val="0"/>
      <w:marRight w:val="0"/>
      <w:marTop w:val="0"/>
      <w:marBottom w:val="0"/>
      <w:divBdr>
        <w:top w:val="none" w:sz="0" w:space="0" w:color="auto"/>
        <w:left w:val="none" w:sz="0" w:space="0" w:color="auto"/>
        <w:bottom w:val="none" w:sz="0" w:space="0" w:color="auto"/>
        <w:right w:val="none" w:sz="0" w:space="0" w:color="auto"/>
      </w:divBdr>
    </w:div>
    <w:div w:id="360781888">
      <w:bodyDiv w:val="1"/>
      <w:marLeft w:val="0"/>
      <w:marRight w:val="0"/>
      <w:marTop w:val="0"/>
      <w:marBottom w:val="0"/>
      <w:divBdr>
        <w:top w:val="none" w:sz="0" w:space="0" w:color="auto"/>
        <w:left w:val="none" w:sz="0" w:space="0" w:color="auto"/>
        <w:bottom w:val="none" w:sz="0" w:space="0" w:color="auto"/>
        <w:right w:val="none" w:sz="0" w:space="0" w:color="auto"/>
      </w:divBdr>
      <w:divsChild>
        <w:div w:id="575018253">
          <w:marLeft w:val="446"/>
          <w:marRight w:val="0"/>
          <w:marTop w:val="0"/>
          <w:marBottom w:val="0"/>
          <w:divBdr>
            <w:top w:val="none" w:sz="0" w:space="0" w:color="auto"/>
            <w:left w:val="none" w:sz="0" w:space="0" w:color="auto"/>
            <w:bottom w:val="none" w:sz="0" w:space="0" w:color="auto"/>
            <w:right w:val="none" w:sz="0" w:space="0" w:color="auto"/>
          </w:divBdr>
        </w:div>
      </w:divsChild>
    </w:div>
    <w:div w:id="396367044">
      <w:bodyDiv w:val="1"/>
      <w:marLeft w:val="0"/>
      <w:marRight w:val="0"/>
      <w:marTop w:val="0"/>
      <w:marBottom w:val="0"/>
      <w:divBdr>
        <w:top w:val="none" w:sz="0" w:space="0" w:color="auto"/>
        <w:left w:val="none" w:sz="0" w:space="0" w:color="auto"/>
        <w:bottom w:val="none" w:sz="0" w:space="0" w:color="auto"/>
        <w:right w:val="none" w:sz="0" w:space="0" w:color="auto"/>
      </w:divBdr>
      <w:divsChild>
        <w:div w:id="1922138078">
          <w:marLeft w:val="446"/>
          <w:marRight w:val="0"/>
          <w:marTop w:val="0"/>
          <w:marBottom w:val="0"/>
          <w:divBdr>
            <w:top w:val="none" w:sz="0" w:space="0" w:color="auto"/>
            <w:left w:val="none" w:sz="0" w:space="0" w:color="auto"/>
            <w:bottom w:val="none" w:sz="0" w:space="0" w:color="auto"/>
            <w:right w:val="none" w:sz="0" w:space="0" w:color="auto"/>
          </w:divBdr>
        </w:div>
      </w:divsChild>
    </w:div>
    <w:div w:id="402024390">
      <w:bodyDiv w:val="1"/>
      <w:marLeft w:val="0"/>
      <w:marRight w:val="0"/>
      <w:marTop w:val="0"/>
      <w:marBottom w:val="0"/>
      <w:divBdr>
        <w:top w:val="none" w:sz="0" w:space="0" w:color="auto"/>
        <w:left w:val="none" w:sz="0" w:space="0" w:color="auto"/>
        <w:bottom w:val="none" w:sz="0" w:space="0" w:color="auto"/>
        <w:right w:val="none" w:sz="0" w:space="0" w:color="auto"/>
      </w:divBdr>
    </w:div>
    <w:div w:id="402872990">
      <w:bodyDiv w:val="1"/>
      <w:marLeft w:val="0"/>
      <w:marRight w:val="0"/>
      <w:marTop w:val="0"/>
      <w:marBottom w:val="0"/>
      <w:divBdr>
        <w:top w:val="none" w:sz="0" w:space="0" w:color="auto"/>
        <w:left w:val="none" w:sz="0" w:space="0" w:color="auto"/>
        <w:bottom w:val="none" w:sz="0" w:space="0" w:color="auto"/>
        <w:right w:val="none" w:sz="0" w:space="0" w:color="auto"/>
      </w:divBdr>
    </w:div>
    <w:div w:id="418987777">
      <w:bodyDiv w:val="1"/>
      <w:marLeft w:val="0"/>
      <w:marRight w:val="0"/>
      <w:marTop w:val="0"/>
      <w:marBottom w:val="0"/>
      <w:divBdr>
        <w:top w:val="none" w:sz="0" w:space="0" w:color="auto"/>
        <w:left w:val="none" w:sz="0" w:space="0" w:color="auto"/>
        <w:bottom w:val="none" w:sz="0" w:space="0" w:color="auto"/>
        <w:right w:val="none" w:sz="0" w:space="0" w:color="auto"/>
      </w:divBdr>
    </w:div>
    <w:div w:id="515266257">
      <w:bodyDiv w:val="1"/>
      <w:marLeft w:val="0"/>
      <w:marRight w:val="0"/>
      <w:marTop w:val="0"/>
      <w:marBottom w:val="0"/>
      <w:divBdr>
        <w:top w:val="none" w:sz="0" w:space="0" w:color="auto"/>
        <w:left w:val="none" w:sz="0" w:space="0" w:color="auto"/>
        <w:bottom w:val="none" w:sz="0" w:space="0" w:color="auto"/>
        <w:right w:val="none" w:sz="0" w:space="0" w:color="auto"/>
      </w:divBdr>
      <w:divsChild>
        <w:div w:id="1267150722">
          <w:marLeft w:val="0"/>
          <w:marRight w:val="0"/>
          <w:marTop w:val="0"/>
          <w:marBottom w:val="0"/>
          <w:divBdr>
            <w:top w:val="none" w:sz="0" w:space="0" w:color="auto"/>
            <w:left w:val="none" w:sz="0" w:space="0" w:color="auto"/>
            <w:bottom w:val="none" w:sz="0" w:space="0" w:color="auto"/>
            <w:right w:val="none" w:sz="0" w:space="0" w:color="auto"/>
          </w:divBdr>
          <w:divsChild>
            <w:div w:id="758021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9994297">
      <w:bodyDiv w:val="1"/>
      <w:marLeft w:val="0"/>
      <w:marRight w:val="0"/>
      <w:marTop w:val="0"/>
      <w:marBottom w:val="0"/>
      <w:divBdr>
        <w:top w:val="none" w:sz="0" w:space="0" w:color="auto"/>
        <w:left w:val="none" w:sz="0" w:space="0" w:color="auto"/>
        <w:bottom w:val="none" w:sz="0" w:space="0" w:color="auto"/>
        <w:right w:val="none" w:sz="0" w:space="0" w:color="auto"/>
      </w:divBdr>
    </w:div>
    <w:div w:id="612396172">
      <w:bodyDiv w:val="1"/>
      <w:marLeft w:val="0"/>
      <w:marRight w:val="0"/>
      <w:marTop w:val="0"/>
      <w:marBottom w:val="0"/>
      <w:divBdr>
        <w:top w:val="none" w:sz="0" w:space="0" w:color="auto"/>
        <w:left w:val="none" w:sz="0" w:space="0" w:color="auto"/>
        <w:bottom w:val="none" w:sz="0" w:space="0" w:color="auto"/>
        <w:right w:val="none" w:sz="0" w:space="0" w:color="auto"/>
      </w:divBdr>
    </w:div>
    <w:div w:id="636648174">
      <w:bodyDiv w:val="1"/>
      <w:marLeft w:val="0"/>
      <w:marRight w:val="0"/>
      <w:marTop w:val="0"/>
      <w:marBottom w:val="0"/>
      <w:divBdr>
        <w:top w:val="none" w:sz="0" w:space="0" w:color="auto"/>
        <w:left w:val="none" w:sz="0" w:space="0" w:color="auto"/>
        <w:bottom w:val="none" w:sz="0" w:space="0" w:color="auto"/>
        <w:right w:val="none" w:sz="0" w:space="0" w:color="auto"/>
      </w:divBdr>
      <w:divsChild>
        <w:div w:id="387845675">
          <w:marLeft w:val="446"/>
          <w:marRight w:val="0"/>
          <w:marTop w:val="0"/>
          <w:marBottom w:val="0"/>
          <w:divBdr>
            <w:top w:val="none" w:sz="0" w:space="0" w:color="auto"/>
            <w:left w:val="none" w:sz="0" w:space="0" w:color="auto"/>
            <w:bottom w:val="none" w:sz="0" w:space="0" w:color="auto"/>
            <w:right w:val="none" w:sz="0" w:space="0" w:color="auto"/>
          </w:divBdr>
        </w:div>
        <w:div w:id="968513837">
          <w:marLeft w:val="446"/>
          <w:marRight w:val="0"/>
          <w:marTop w:val="0"/>
          <w:marBottom w:val="0"/>
          <w:divBdr>
            <w:top w:val="none" w:sz="0" w:space="0" w:color="auto"/>
            <w:left w:val="none" w:sz="0" w:space="0" w:color="auto"/>
            <w:bottom w:val="none" w:sz="0" w:space="0" w:color="auto"/>
            <w:right w:val="none" w:sz="0" w:space="0" w:color="auto"/>
          </w:divBdr>
        </w:div>
        <w:div w:id="1062679173">
          <w:marLeft w:val="446"/>
          <w:marRight w:val="0"/>
          <w:marTop w:val="0"/>
          <w:marBottom w:val="0"/>
          <w:divBdr>
            <w:top w:val="none" w:sz="0" w:space="0" w:color="auto"/>
            <w:left w:val="none" w:sz="0" w:space="0" w:color="auto"/>
            <w:bottom w:val="none" w:sz="0" w:space="0" w:color="auto"/>
            <w:right w:val="none" w:sz="0" w:space="0" w:color="auto"/>
          </w:divBdr>
        </w:div>
      </w:divsChild>
    </w:div>
    <w:div w:id="644167160">
      <w:bodyDiv w:val="1"/>
      <w:marLeft w:val="0"/>
      <w:marRight w:val="0"/>
      <w:marTop w:val="0"/>
      <w:marBottom w:val="0"/>
      <w:divBdr>
        <w:top w:val="none" w:sz="0" w:space="0" w:color="auto"/>
        <w:left w:val="none" w:sz="0" w:space="0" w:color="auto"/>
        <w:bottom w:val="none" w:sz="0" w:space="0" w:color="auto"/>
        <w:right w:val="none" w:sz="0" w:space="0" w:color="auto"/>
      </w:divBdr>
    </w:div>
    <w:div w:id="669598206">
      <w:bodyDiv w:val="1"/>
      <w:marLeft w:val="0"/>
      <w:marRight w:val="0"/>
      <w:marTop w:val="0"/>
      <w:marBottom w:val="0"/>
      <w:divBdr>
        <w:top w:val="none" w:sz="0" w:space="0" w:color="auto"/>
        <w:left w:val="none" w:sz="0" w:space="0" w:color="auto"/>
        <w:bottom w:val="none" w:sz="0" w:space="0" w:color="auto"/>
        <w:right w:val="none" w:sz="0" w:space="0" w:color="auto"/>
      </w:divBdr>
    </w:div>
    <w:div w:id="676542980">
      <w:bodyDiv w:val="1"/>
      <w:marLeft w:val="0"/>
      <w:marRight w:val="0"/>
      <w:marTop w:val="0"/>
      <w:marBottom w:val="0"/>
      <w:divBdr>
        <w:top w:val="none" w:sz="0" w:space="0" w:color="auto"/>
        <w:left w:val="none" w:sz="0" w:space="0" w:color="auto"/>
        <w:bottom w:val="none" w:sz="0" w:space="0" w:color="auto"/>
        <w:right w:val="none" w:sz="0" w:space="0" w:color="auto"/>
      </w:divBdr>
    </w:div>
    <w:div w:id="683216090">
      <w:bodyDiv w:val="1"/>
      <w:marLeft w:val="0"/>
      <w:marRight w:val="0"/>
      <w:marTop w:val="0"/>
      <w:marBottom w:val="0"/>
      <w:divBdr>
        <w:top w:val="none" w:sz="0" w:space="0" w:color="auto"/>
        <w:left w:val="none" w:sz="0" w:space="0" w:color="auto"/>
        <w:bottom w:val="none" w:sz="0" w:space="0" w:color="auto"/>
        <w:right w:val="none" w:sz="0" w:space="0" w:color="auto"/>
      </w:divBdr>
    </w:div>
    <w:div w:id="687407172">
      <w:bodyDiv w:val="1"/>
      <w:marLeft w:val="0"/>
      <w:marRight w:val="0"/>
      <w:marTop w:val="0"/>
      <w:marBottom w:val="0"/>
      <w:divBdr>
        <w:top w:val="none" w:sz="0" w:space="0" w:color="auto"/>
        <w:left w:val="none" w:sz="0" w:space="0" w:color="auto"/>
        <w:bottom w:val="none" w:sz="0" w:space="0" w:color="auto"/>
        <w:right w:val="none" w:sz="0" w:space="0" w:color="auto"/>
      </w:divBdr>
    </w:div>
    <w:div w:id="702361935">
      <w:bodyDiv w:val="1"/>
      <w:marLeft w:val="0"/>
      <w:marRight w:val="0"/>
      <w:marTop w:val="0"/>
      <w:marBottom w:val="0"/>
      <w:divBdr>
        <w:top w:val="none" w:sz="0" w:space="0" w:color="auto"/>
        <w:left w:val="none" w:sz="0" w:space="0" w:color="auto"/>
        <w:bottom w:val="none" w:sz="0" w:space="0" w:color="auto"/>
        <w:right w:val="none" w:sz="0" w:space="0" w:color="auto"/>
      </w:divBdr>
    </w:div>
    <w:div w:id="750734403">
      <w:bodyDiv w:val="1"/>
      <w:marLeft w:val="0"/>
      <w:marRight w:val="0"/>
      <w:marTop w:val="0"/>
      <w:marBottom w:val="0"/>
      <w:divBdr>
        <w:top w:val="none" w:sz="0" w:space="0" w:color="auto"/>
        <w:left w:val="none" w:sz="0" w:space="0" w:color="auto"/>
        <w:bottom w:val="none" w:sz="0" w:space="0" w:color="auto"/>
        <w:right w:val="none" w:sz="0" w:space="0" w:color="auto"/>
      </w:divBdr>
      <w:divsChild>
        <w:div w:id="1160925908">
          <w:marLeft w:val="446"/>
          <w:marRight w:val="0"/>
          <w:marTop w:val="0"/>
          <w:marBottom w:val="0"/>
          <w:divBdr>
            <w:top w:val="none" w:sz="0" w:space="0" w:color="auto"/>
            <w:left w:val="none" w:sz="0" w:space="0" w:color="auto"/>
            <w:bottom w:val="none" w:sz="0" w:space="0" w:color="auto"/>
            <w:right w:val="none" w:sz="0" w:space="0" w:color="auto"/>
          </w:divBdr>
        </w:div>
      </w:divsChild>
    </w:div>
    <w:div w:id="750740123">
      <w:bodyDiv w:val="1"/>
      <w:marLeft w:val="0"/>
      <w:marRight w:val="0"/>
      <w:marTop w:val="0"/>
      <w:marBottom w:val="0"/>
      <w:divBdr>
        <w:top w:val="none" w:sz="0" w:space="0" w:color="auto"/>
        <w:left w:val="none" w:sz="0" w:space="0" w:color="auto"/>
        <w:bottom w:val="none" w:sz="0" w:space="0" w:color="auto"/>
        <w:right w:val="none" w:sz="0" w:space="0" w:color="auto"/>
      </w:divBdr>
      <w:divsChild>
        <w:div w:id="1705398008">
          <w:marLeft w:val="446"/>
          <w:marRight w:val="0"/>
          <w:marTop w:val="0"/>
          <w:marBottom w:val="0"/>
          <w:divBdr>
            <w:top w:val="none" w:sz="0" w:space="0" w:color="auto"/>
            <w:left w:val="none" w:sz="0" w:space="0" w:color="auto"/>
            <w:bottom w:val="none" w:sz="0" w:space="0" w:color="auto"/>
            <w:right w:val="none" w:sz="0" w:space="0" w:color="auto"/>
          </w:divBdr>
        </w:div>
      </w:divsChild>
    </w:div>
    <w:div w:id="751123599">
      <w:bodyDiv w:val="1"/>
      <w:marLeft w:val="0"/>
      <w:marRight w:val="0"/>
      <w:marTop w:val="0"/>
      <w:marBottom w:val="0"/>
      <w:divBdr>
        <w:top w:val="none" w:sz="0" w:space="0" w:color="auto"/>
        <w:left w:val="none" w:sz="0" w:space="0" w:color="auto"/>
        <w:bottom w:val="none" w:sz="0" w:space="0" w:color="auto"/>
        <w:right w:val="none" w:sz="0" w:space="0" w:color="auto"/>
      </w:divBdr>
    </w:div>
    <w:div w:id="770932188">
      <w:bodyDiv w:val="1"/>
      <w:marLeft w:val="0"/>
      <w:marRight w:val="0"/>
      <w:marTop w:val="0"/>
      <w:marBottom w:val="0"/>
      <w:divBdr>
        <w:top w:val="none" w:sz="0" w:space="0" w:color="auto"/>
        <w:left w:val="none" w:sz="0" w:space="0" w:color="auto"/>
        <w:bottom w:val="none" w:sz="0" w:space="0" w:color="auto"/>
        <w:right w:val="none" w:sz="0" w:space="0" w:color="auto"/>
      </w:divBdr>
    </w:div>
    <w:div w:id="774861142">
      <w:bodyDiv w:val="1"/>
      <w:marLeft w:val="0"/>
      <w:marRight w:val="0"/>
      <w:marTop w:val="0"/>
      <w:marBottom w:val="0"/>
      <w:divBdr>
        <w:top w:val="none" w:sz="0" w:space="0" w:color="auto"/>
        <w:left w:val="none" w:sz="0" w:space="0" w:color="auto"/>
        <w:bottom w:val="none" w:sz="0" w:space="0" w:color="auto"/>
        <w:right w:val="none" w:sz="0" w:space="0" w:color="auto"/>
      </w:divBdr>
    </w:div>
    <w:div w:id="821695243">
      <w:bodyDiv w:val="1"/>
      <w:marLeft w:val="0"/>
      <w:marRight w:val="0"/>
      <w:marTop w:val="0"/>
      <w:marBottom w:val="0"/>
      <w:divBdr>
        <w:top w:val="none" w:sz="0" w:space="0" w:color="auto"/>
        <w:left w:val="none" w:sz="0" w:space="0" w:color="auto"/>
        <w:bottom w:val="none" w:sz="0" w:space="0" w:color="auto"/>
        <w:right w:val="none" w:sz="0" w:space="0" w:color="auto"/>
      </w:divBdr>
    </w:div>
    <w:div w:id="848757562">
      <w:bodyDiv w:val="1"/>
      <w:marLeft w:val="0"/>
      <w:marRight w:val="0"/>
      <w:marTop w:val="0"/>
      <w:marBottom w:val="0"/>
      <w:divBdr>
        <w:top w:val="none" w:sz="0" w:space="0" w:color="auto"/>
        <w:left w:val="none" w:sz="0" w:space="0" w:color="auto"/>
        <w:bottom w:val="none" w:sz="0" w:space="0" w:color="auto"/>
        <w:right w:val="none" w:sz="0" w:space="0" w:color="auto"/>
      </w:divBdr>
    </w:div>
    <w:div w:id="859928018">
      <w:bodyDiv w:val="1"/>
      <w:marLeft w:val="0"/>
      <w:marRight w:val="0"/>
      <w:marTop w:val="0"/>
      <w:marBottom w:val="0"/>
      <w:divBdr>
        <w:top w:val="none" w:sz="0" w:space="0" w:color="auto"/>
        <w:left w:val="none" w:sz="0" w:space="0" w:color="auto"/>
        <w:bottom w:val="none" w:sz="0" w:space="0" w:color="auto"/>
        <w:right w:val="none" w:sz="0" w:space="0" w:color="auto"/>
      </w:divBdr>
    </w:div>
    <w:div w:id="879363777">
      <w:bodyDiv w:val="1"/>
      <w:marLeft w:val="0"/>
      <w:marRight w:val="0"/>
      <w:marTop w:val="0"/>
      <w:marBottom w:val="0"/>
      <w:divBdr>
        <w:top w:val="none" w:sz="0" w:space="0" w:color="auto"/>
        <w:left w:val="none" w:sz="0" w:space="0" w:color="auto"/>
        <w:bottom w:val="none" w:sz="0" w:space="0" w:color="auto"/>
        <w:right w:val="none" w:sz="0" w:space="0" w:color="auto"/>
      </w:divBdr>
    </w:div>
    <w:div w:id="906233421">
      <w:bodyDiv w:val="1"/>
      <w:marLeft w:val="0"/>
      <w:marRight w:val="0"/>
      <w:marTop w:val="0"/>
      <w:marBottom w:val="0"/>
      <w:divBdr>
        <w:top w:val="none" w:sz="0" w:space="0" w:color="auto"/>
        <w:left w:val="none" w:sz="0" w:space="0" w:color="auto"/>
        <w:bottom w:val="none" w:sz="0" w:space="0" w:color="auto"/>
        <w:right w:val="none" w:sz="0" w:space="0" w:color="auto"/>
      </w:divBdr>
    </w:div>
    <w:div w:id="921455014">
      <w:bodyDiv w:val="1"/>
      <w:marLeft w:val="0"/>
      <w:marRight w:val="0"/>
      <w:marTop w:val="0"/>
      <w:marBottom w:val="0"/>
      <w:divBdr>
        <w:top w:val="none" w:sz="0" w:space="0" w:color="auto"/>
        <w:left w:val="none" w:sz="0" w:space="0" w:color="auto"/>
        <w:bottom w:val="none" w:sz="0" w:space="0" w:color="auto"/>
        <w:right w:val="none" w:sz="0" w:space="0" w:color="auto"/>
      </w:divBdr>
    </w:div>
    <w:div w:id="1004743709">
      <w:bodyDiv w:val="1"/>
      <w:marLeft w:val="0"/>
      <w:marRight w:val="0"/>
      <w:marTop w:val="0"/>
      <w:marBottom w:val="0"/>
      <w:divBdr>
        <w:top w:val="none" w:sz="0" w:space="0" w:color="auto"/>
        <w:left w:val="none" w:sz="0" w:space="0" w:color="auto"/>
        <w:bottom w:val="none" w:sz="0" w:space="0" w:color="auto"/>
        <w:right w:val="none" w:sz="0" w:space="0" w:color="auto"/>
      </w:divBdr>
    </w:div>
    <w:div w:id="1023166390">
      <w:bodyDiv w:val="1"/>
      <w:marLeft w:val="0"/>
      <w:marRight w:val="0"/>
      <w:marTop w:val="0"/>
      <w:marBottom w:val="0"/>
      <w:divBdr>
        <w:top w:val="none" w:sz="0" w:space="0" w:color="auto"/>
        <w:left w:val="none" w:sz="0" w:space="0" w:color="auto"/>
        <w:bottom w:val="none" w:sz="0" w:space="0" w:color="auto"/>
        <w:right w:val="none" w:sz="0" w:space="0" w:color="auto"/>
      </w:divBdr>
    </w:div>
    <w:div w:id="1037660495">
      <w:bodyDiv w:val="1"/>
      <w:marLeft w:val="0"/>
      <w:marRight w:val="0"/>
      <w:marTop w:val="0"/>
      <w:marBottom w:val="0"/>
      <w:divBdr>
        <w:top w:val="none" w:sz="0" w:space="0" w:color="auto"/>
        <w:left w:val="none" w:sz="0" w:space="0" w:color="auto"/>
        <w:bottom w:val="none" w:sz="0" w:space="0" w:color="auto"/>
        <w:right w:val="none" w:sz="0" w:space="0" w:color="auto"/>
      </w:divBdr>
    </w:div>
    <w:div w:id="1052387042">
      <w:bodyDiv w:val="1"/>
      <w:marLeft w:val="0"/>
      <w:marRight w:val="0"/>
      <w:marTop w:val="0"/>
      <w:marBottom w:val="0"/>
      <w:divBdr>
        <w:top w:val="none" w:sz="0" w:space="0" w:color="auto"/>
        <w:left w:val="none" w:sz="0" w:space="0" w:color="auto"/>
        <w:bottom w:val="none" w:sz="0" w:space="0" w:color="auto"/>
        <w:right w:val="none" w:sz="0" w:space="0" w:color="auto"/>
      </w:divBdr>
      <w:divsChild>
        <w:div w:id="1135946113">
          <w:marLeft w:val="446"/>
          <w:marRight w:val="0"/>
          <w:marTop w:val="0"/>
          <w:marBottom w:val="0"/>
          <w:divBdr>
            <w:top w:val="none" w:sz="0" w:space="0" w:color="auto"/>
            <w:left w:val="none" w:sz="0" w:space="0" w:color="auto"/>
            <w:bottom w:val="none" w:sz="0" w:space="0" w:color="auto"/>
            <w:right w:val="none" w:sz="0" w:space="0" w:color="auto"/>
          </w:divBdr>
        </w:div>
      </w:divsChild>
    </w:div>
    <w:div w:id="1071736511">
      <w:bodyDiv w:val="1"/>
      <w:marLeft w:val="0"/>
      <w:marRight w:val="0"/>
      <w:marTop w:val="0"/>
      <w:marBottom w:val="0"/>
      <w:divBdr>
        <w:top w:val="none" w:sz="0" w:space="0" w:color="auto"/>
        <w:left w:val="none" w:sz="0" w:space="0" w:color="auto"/>
        <w:bottom w:val="none" w:sz="0" w:space="0" w:color="auto"/>
        <w:right w:val="none" w:sz="0" w:space="0" w:color="auto"/>
      </w:divBdr>
    </w:div>
    <w:div w:id="1073090306">
      <w:bodyDiv w:val="1"/>
      <w:marLeft w:val="0"/>
      <w:marRight w:val="0"/>
      <w:marTop w:val="0"/>
      <w:marBottom w:val="0"/>
      <w:divBdr>
        <w:top w:val="none" w:sz="0" w:space="0" w:color="auto"/>
        <w:left w:val="none" w:sz="0" w:space="0" w:color="auto"/>
        <w:bottom w:val="none" w:sz="0" w:space="0" w:color="auto"/>
        <w:right w:val="none" w:sz="0" w:space="0" w:color="auto"/>
      </w:divBdr>
      <w:divsChild>
        <w:div w:id="1868835721">
          <w:marLeft w:val="446"/>
          <w:marRight w:val="0"/>
          <w:marTop w:val="0"/>
          <w:marBottom w:val="0"/>
          <w:divBdr>
            <w:top w:val="none" w:sz="0" w:space="0" w:color="auto"/>
            <w:left w:val="none" w:sz="0" w:space="0" w:color="auto"/>
            <w:bottom w:val="none" w:sz="0" w:space="0" w:color="auto"/>
            <w:right w:val="none" w:sz="0" w:space="0" w:color="auto"/>
          </w:divBdr>
        </w:div>
      </w:divsChild>
    </w:div>
    <w:div w:id="1129397914">
      <w:bodyDiv w:val="1"/>
      <w:marLeft w:val="0"/>
      <w:marRight w:val="0"/>
      <w:marTop w:val="0"/>
      <w:marBottom w:val="0"/>
      <w:divBdr>
        <w:top w:val="none" w:sz="0" w:space="0" w:color="auto"/>
        <w:left w:val="none" w:sz="0" w:space="0" w:color="auto"/>
        <w:bottom w:val="none" w:sz="0" w:space="0" w:color="auto"/>
        <w:right w:val="none" w:sz="0" w:space="0" w:color="auto"/>
      </w:divBdr>
    </w:div>
    <w:div w:id="1180512436">
      <w:bodyDiv w:val="1"/>
      <w:marLeft w:val="0"/>
      <w:marRight w:val="0"/>
      <w:marTop w:val="0"/>
      <w:marBottom w:val="0"/>
      <w:divBdr>
        <w:top w:val="none" w:sz="0" w:space="0" w:color="auto"/>
        <w:left w:val="none" w:sz="0" w:space="0" w:color="auto"/>
        <w:bottom w:val="none" w:sz="0" w:space="0" w:color="auto"/>
        <w:right w:val="none" w:sz="0" w:space="0" w:color="auto"/>
      </w:divBdr>
      <w:divsChild>
        <w:div w:id="799570107">
          <w:marLeft w:val="0"/>
          <w:marRight w:val="0"/>
          <w:marTop w:val="0"/>
          <w:marBottom w:val="0"/>
          <w:divBdr>
            <w:top w:val="none" w:sz="0" w:space="0" w:color="auto"/>
            <w:left w:val="none" w:sz="0" w:space="0" w:color="auto"/>
            <w:bottom w:val="none" w:sz="0" w:space="0" w:color="auto"/>
            <w:right w:val="none" w:sz="0" w:space="0" w:color="auto"/>
          </w:divBdr>
          <w:divsChild>
            <w:div w:id="179703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5848631">
      <w:bodyDiv w:val="1"/>
      <w:marLeft w:val="0"/>
      <w:marRight w:val="0"/>
      <w:marTop w:val="0"/>
      <w:marBottom w:val="0"/>
      <w:divBdr>
        <w:top w:val="none" w:sz="0" w:space="0" w:color="auto"/>
        <w:left w:val="none" w:sz="0" w:space="0" w:color="auto"/>
        <w:bottom w:val="none" w:sz="0" w:space="0" w:color="auto"/>
        <w:right w:val="none" w:sz="0" w:space="0" w:color="auto"/>
      </w:divBdr>
    </w:div>
    <w:div w:id="1277103013">
      <w:bodyDiv w:val="1"/>
      <w:marLeft w:val="0"/>
      <w:marRight w:val="0"/>
      <w:marTop w:val="0"/>
      <w:marBottom w:val="0"/>
      <w:divBdr>
        <w:top w:val="none" w:sz="0" w:space="0" w:color="auto"/>
        <w:left w:val="none" w:sz="0" w:space="0" w:color="auto"/>
        <w:bottom w:val="none" w:sz="0" w:space="0" w:color="auto"/>
        <w:right w:val="none" w:sz="0" w:space="0" w:color="auto"/>
      </w:divBdr>
    </w:div>
    <w:div w:id="1282348167">
      <w:bodyDiv w:val="1"/>
      <w:marLeft w:val="0"/>
      <w:marRight w:val="0"/>
      <w:marTop w:val="0"/>
      <w:marBottom w:val="0"/>
      <w:divBdr>
        <w:top w:val="none" w:sz="0" w:space="0" w:color="auto"/>
        <w:left w:val="none" w:sz="0" w:space="0" w:color="auto"/>
        <w:bottom w:val="none" w:sz="0" w:space="0" w:color="auto"/>
        <w:right w:val="none" w:sz="0" w:space="0" w:color="auto"/>
      </w:divBdr>
    </w:div>
    <w:div w:id="1282804044">
      <w:bodyDiv w:val="1"/>
      <w:marLeft w:val="0"/>
      <w:marRight w:val="0"/>
      <w:marTop w:val="0"/>
      <w:marBottom w:val="0"/>
      <w:divBdr>
        <w:top w:val="none" w:sz="0" w:space="0" w:color="auto"/>
        <w:left w:val="none" w:sz="0" w:space="0" w:color="auto"/>
        <w:bottom w:val="none" w:sz="0" w:space="0" w:color="auto"/>
        <w:right w:val="none" w:sz="0" w:space="0" w:color="auto"/>
      </w:divBdr>
    </w:div>
    <w:div w:id="1285385663">
      <w:bodyDiv w:val="1"/>
      <w:marLeft w:val="0"/>
      <w:marRight w:val="0"/>
      <w:marTop w:val="0"/>
      <w:marBottom w:val="0"/>
      <w:divBdr>
        <w:top w:val="none" w:sz="0" w:space="0" w:color="auto"/>
        <w:left w:val="none" w:sz="0" w:space="0" w:color="auto"/>
        <w:bottom w:val="none" w:sz="0" w:space="0" w:color="auto"/>
        <w:right w:val="none" w:sz="0" w:space="0" w:color="auto"/>
      </w:divBdr>
    </w:div>
    <w:div w:id="1301693533">
      <w:bodyDiv w:val="1"/>
      <w:marLeft w:val="0"/>
      <w:marRight w:val="0"/>
      <w:marTop w:val="0"/>
      <w:marBottom w:val="0"/>
      <w:divBdr>
        <w:top w:val="none" w:sz="0" w:space="0" w:color="auto"/>
        <w:left w:val="none" w:sz="0" w:space="0" w:color="auto"/>
        <w:bottom w:val="none" w:sz="0" w:space="0" w:color="auto"/>
        <w:right w:val="none" w:sz="0" w:space="0" w:color="auto"/>
      </w:divBdr>
    </w:div>
    <w:div w:id="1331373929">
      <w:bodyDiv w:val="1"/>
      <w:marLeft w:val="0"/>
      <w:marRight w:val="0"/>
      <w:marTop w:val="0"/>
      <w:marBottom w:val="0"/>
      <w:divBdr>
        <w:top w:val="none" w:sz="0" w:space="0" w:color="auto"/>
        <w:left w:val="none" w:sz="0" w:space="0" w:color="auto"/>
        <w:bottom w:val="none" w:sz="0" w:space="0" w:color="auto"/>
        <w:right w:val="none" w:sz="0" w:space="0" w:color="auto"/>
      </w:divBdr>
    </w:div>
    <w:div w:id="1334842747">
      <w:bodyDiv w:val="1"/>
      <w:marLeft w:val="0"/>
      <w:marRight w:val="0"/>
      <w:marTop w:val="0"/>
      <w:marBottom w:val="0"/>
      <w:divBdr>
        <w:top w:val="none" w:sz="0" w:space="0" w:color="auto"/>
        <w:left w:val="none" w:sz="0" w:space="0" w:color="auto"/>
        <w:bottom w:val="none" w:sz="0" w:space="0" w:color="auto"/>
        <w:right w:val="none" w:sz="0" w:space="0" w:color="auto"/>
      </w:divBdr>
    </w:div>
    <w:div w:id="1382511143">
      <w:bodyDiv w:val="1"/>
      <w:marLeft w:val="0"/>
      <w:marRight w:val="0"/>
      <w:marTop w:val="0"/>
      <w:marBottom w:val="0"/>
      <w:divBdr>
        <w:top w:val="none" w:sz="0" w:space="0" w:color="auto"/>
        <w:left w:val="none" w:sz="0" w:space="0" w:color="auto"/>
        <w:bottom w:val="none" w:sz="0" w:space="0" w:color="auto"/>
        <w:right w:val="none" w:sz="0" w:space="0" w:color="auto"/>
      </w:divBdr>
    </w:div>
    <w:div w:id="1393041206">
      <w:bodyDiv w:val="1"/>
      <w:marLeft w:val="0"/>
      <w:marRight w:val="0"/>
      <w:marTop w:val="0"/>
      <w:marBottom w:val="0"/>
      <w:divBdr>
        <w:top w:val="none" w:sz="0" w:space="0" w:color="auto"/>
        <w:left w:val="none" w:sz="0" w:space="0" w:color="auto"/>
        <w:bottom w:val="none" w:sz="0" w:space="0" w:color="auto"/>
        <w:right w:val="none" w:sz="0" w:space="0" w:color="auto"/>
      </w:divBdr>
    </w:div>
    <w:div w:id="1448893910">
      <w:bodyDiv w:val="1"/>
      <w:marLeft w:val="0"/>
      <w:marRight w:val="0"/>
      <w:marTop w:val="0"/>
      <w:marBottom w:val="0"/>
      <w:divBdr>
        <w:top w:val="none" w:sz="0" w:space="0" w:color="auto"/>
        <w:left w:val="none" w:sz="0" w:space="0" w:color="auto"/>
        <w:bottom w:val="none" w:sz="0" w:space="0" w:color="auto"/>
        <w:right w:val="none" w:sz="0" w:space="0" w:color="auto"/>
      </w:divBdr>
    </w:div>
    <w:div w:id="1472790742">
      <w:bodyDiv w:val="1"/>
      <w:marLeft w:val="0"/>
      <w:marRight w:val="0"/>
      <w:marTop w:val="0"/>
      <w:marBottom w:val="0"/>
      <w:divBdr>
        <w:top w:val="none" w:sz="0" w:space="0" w:color="auto"/>
        <w:left w:val="none" w:sz="0" w:space="0" w:color="auto"/>
        <w:bottom w:val="none" w:sz="0" w:space="0" w:color="auto"/>
        <w:right w:val="none" w:sz="0" w:space="0" w:color="auto"/>
      </w:divBdr>
    </w:div>
    <w:div w:id="1482649592">
      <w:bodyDiv w:val="1"/>
      <w:marLeft w:val="0"/>
      <w:marRight w:val="0"/>
      <w:marTop w:val="0"/>
      <w:marBottom w:val="0"/>
      <w:divBdr>
        <w:top w:val="none" w:sz="0" w:space="0" w:color="auto"/>
        <w:left w:val="none" w:sz="0" w:space="0" w:color="auto"/>
        <w:bottom w:val="none" w:sz="0" w:space="0" w:color="auto"/>
        <w:right w:val="none" w:sz="0" w:space="0" w:color="auto"/>
      </w:divBdr>
    </w:div>
    <w:div w:id="1491675269">
      <w:bodyDiv w:val="1"/>
      <w:marLeft w:val="0"/>
      <w:marRight w:val="0"/>
      <w:marTop w:val="0"/>
      <w:marBottom w:val="0"/>
      <w:divBdr>
        <w:top w:val="none" w:sz="0" w:space="0" w:color="auto"/>
        <w:left w:val="none" w:sz="0" w:space="0" w:color="auto"/>
        <w:bottom w:val="none" w:sz="0" w:space="0" w:color="auto"/>
        <w:right w:val="none" w:sz="0" w:space="0" w:color="auto"/>
      </w:divBdr>
    </w:div>
    <w:div w:id="1504859984">
      <w:bodyDiv w:val="1"/>
      <w:marLeft w:val="0"/>
      <w:marRight w:val="0"/>
      <w:marTop w:val="0"/>
      <w:marBottom w:val="0"/>
      <w:divBdr>
        <w:top w:val="none" w:sz="0" w:space="0" w:color="auto"/>
        <w:left w:val="none" w:sz="0" w:space="0" w:color="auto"/>
        <w:bottom w:val="none" w:sz="0" w:space="0" w:color="auto"/>
        <w:right w:val="none" w:sz="0" w:space="0" w:color="auto"/>
      </w:divBdr>
    </w:div>
    <w:div w:id="1528642067">
      <w:bodyDiv w:val="1"/>
      <w:marLeft w:val="0"/>
      <w:marRight w:val="0"/>
      <w:marTop w:val="0"/>
      <w:marBottom w:val="0"/>
      <w:divBdr>
        <w:top w:val="none" w:sz="0" w:space="0" w:color="auto"/>
        <w:left w:val="none" w:sz="0" w:space="0" w:color="auto"/>
        <w:bottom w:val="none" w:sz="0" w:space="0" w:color="auto"/>
        <w:right w:val="none" w:sz="0" w:space="0" w:color="auto"/>
      </w:divBdr>
    </w:div>
    <w:div w:id="1539662314">
      <w:bodyDiv w:val="1"/>
      <w:marLeft w:val="0"/>
      <w:marRight w:val="0"/>
      <w:marTop w:val="0"/>
      <w:marBottom w:val="0"/>
      <w:divBdr>
        <w:top w:val="none" w:sz="0" w:space="0" w:color="auto"/>
        <w:left w:val="none" w:sz="0" w:space="0" w:color="auto"/>
        <w:bottom w:val="none" w:sz="0" w:space="0" w:color="auto"/>
        <w:right w:val="none" w:sz="0" w:space="0" w:color="auto"/>
      </w:divBdr>
      <w:divsChild>
        <w:div w:id="1412845795">
          <w:marLeft w:val="720"/>
          <w:marRight w:val="0"/>
          <w:marTop w:val="0"/>
          <w:marBottom w:val="0"/>
          <w:divBdr>
            <w:top w:val="none" w:sz="0" w:space="0" w:color="auto"/>
            <w:left w:val="none" w:sz="0" w:space="0" w:color="auto"/>
            <w:bottom w:val="none" w:sz="0" w:space="0" w:color="auto"/>
            <w:right w:val="none" w:sz="0" w:space="0" w:color="auto"/>
          </w:divBdr>
        </w:div>
        <w:div w:id="267007456">
          <w:marLeft w:val="720"/>
          <w:marRight w:val="0"/>
          <w:marTop w:val="0"/>
          <w:marBottom w:val="0"/>
          <w:divBdr>
            <w:top w:val="none" w:sz="0" w:space="0" w:color="auto"/>
            <w:left w:val="none" w:sz="0" w:space="0" w:color="auto"/>
            <w:bottom w:val="none" w:sz="0" w:space="0" w:color="auto"/>
            <w:right w:val="none" w:sz="0" w:space="0" w:color="auto"/>
          </w:divBdr>
        </w:div>
        <w:div w:id="698241019">
          <w:marLeft w:val="720"/>
          <w:marRight w:val="0"/>
          <w:marTop w:val="0"/>
          <w:marBottom w:val="0"/>
          <w:divBdr>
            <w:top w:val="none" w:sz="0" w:space="0" w:color="auto"/>
            <w:left w:val="none" w:sz="0" w:space="0" w:color="auto"/>
            <w:bottom w:val="none" w:sz="0" w:space="0" w:color="auto"/>
            <w:right w:val="none" w:sz="0" w:space="0" w:color="auto"/>
          </w:divBdr>
        </w:div>
        <w:div w:id="112870062">
          <w:marLeft w:val="720"/>
          <w:marRight w:val="0"/>
          <w:marTop w:val="0"/>
          <w:marBottom w:val="0"/>
          <w:divBdr>
            <w:top w:val="none" w:sz="0" w:space="0" w:color="auto"/>
            <w:left w:val="none" w:sz="0" w:space="0" w:color="auto"/>
            <w:bottom w:val="none" w:sz="0" w:space="0" w:color="auto"/>
            <w:right w:val="none" w:sz="0" w:space="0" w:color="auto"/>
          </w:divBdr>
        </w:div>
        <w:div w:id="1017005062">
          <w:marLeft w:val="720"/>
          <w:marRight w:val="0"/>
          <w:marTop w:val="0"/>
          <w:marBottom w:val="0"/>
          <w:divBdr>
            <w:top w:val="none" w:sz="0" w:space="0" w:color="auto"/>
            <w:left w:val="none" w:sz="0" w:space="0" w:color="auto"/>
            <w:bottom w:val="none" w:sz="0" w:space="0" w:color="auto"/>
            <w:right w:val="none" w:sz="0" w:space="0" w:color="auto"/>
          </w:divBdr>
        </w:div>
        <w:div w:id="2043050744">
          <w:marLeft w:val="720"/>
          <w:marRight w:val="0"/>
          <w:marTop w:val="0"/>
          <w:marBottom w:val="0"/>
          <w:divBdr>
            <w:top w:val="none" w:sz="0" w:space="0" w:color="auto"/>
            <w:left w:val="none" w:sz="0" w:space="0" w:color="auto"/>
            <w:bottom w:val="none" w:sz="0" w:space="0" w:color="auto"/>
            <w:right w:val="none" w:sz="0" w:space="0" w:color="auto"/>
          </w:divBdr>
        </w:div>
        <w:div w:id="1520771814">
          <w:marLeft w:val="720"/>
          <w:marRight w:val="0"/>
          <w:marTop w:val="0"/>
          <w:marBottom w:val="0"/>
          <w:divBdr>
            <w:top w:val="none" w:sz="0" w:space="0" w:color="auto"/>
            <w:left w:val="none" w:sz="0" w:space="0" w:color="auto"/>
            <w:bottom w:val="none" w:sz="0" w:space="0" w:color="auto"/>
            <w:right w:val="none" w:sz="0" w:space="0" w:color="auto"/>
          </w:divBdr>
        </w:div>
        <w:div w:id="588467326">
          <w:marLeft w:val="720"/>
          <w:marRight w:val="0"/>
          <w:marTop w:val="0"/>
          <w:marBottom w:val="0"/>
          <w:divBdr>
            <w:top w:val="none" w:sz="0" w:space="0" w:color="auto"/>
            <w:left w:val="none" w:sz="0" w:space="0" w:color="auto"/>
            <w:bottom w:val="none" w:sz="0" w:space="0" w:color="auto"/>
            <w:right w:val="none" w:sz="0" w:space="0" w:color="auto"/>
          </w:divBdr>
        </w:div>
        <w:div w:id="171922806">
          <w:marLeft w:val="720"/>
          <w:marRight w:val="0"/>
          <w:marTop w:val="0"/>
          <w:marBottom w:val="0"/>
          <w:divBdr>
            <w:top w:val="none" w:sz="0" w:space="0" w:color="auto"/>
            <w:left w:val="none" w:sz="0" w:space="0" w:color="auto"/>
            <w:bottom w:val="none" w:sz="0" w:space="0" w:color="auto"/>
            <w:right w:val="none" w:sz="0" w:space="0" w:color="auto"/>
          </w:divBdr>
        </w:div>
        <w:div w:id="1827935284">
          <w:marLeft w:val="720"/>
          <w:marRight w:val="0"/>
          <w:marTop w:val="0"/>
          <w:marBottom w:val="0"/>
          <w:divBdr>
            <w:top w:val="none" w:sz="0" w:space="0" w:color="auto"/>
            <w:left w:val="none" w:sz="0" w:space="0" w:color="auto"/>
            <w:bottom w:val="none" w:sz="0" w:space="0" w:color="auto"/>
            <w:right w:val="none" w:sz="0" w:space="0" w:color="auto"/>
          </w:divBdr>
        </w:div>
        <w:div w:id="249700206">
          <w:marLeft w:val="720"/>
          <w:marRight w:val="0"/>
          <w:marTop w:val="0"/>
          <w:marBottom w:val="0"/>
          <w:divBdr>
            <w:top w:val="none" w:sz="0" w:space="0" w:color="auto"/>
            <w:left w:val="none" w:sz="0" w:space="0" w:color="auto"/>
            <w:bottom w:val="none" w:sz="0" w:space="0" w:color="auto"/>
            <w:right w:val="none" w:sz="0" w:space="0" w:color="auto"/>
          </w:divBdr>
        </w:div>
      </w:divsChild>
    </w:div>
    <w:div w:id="1579750837">
      <w:bodyDiv w:val="1"/>
      <w:marLeft w:val="0"/>
      <w:marRight w:val="0"/>
      <w:marTop w:val="0"/>
      <w:marBottom w:val="0"/>
      <w:divBdr>
        <w:top w:val="none" w:sz="0" w:space="0" w:color="auto"/>
        <w:left w:val="none" w:sz="0" w:space="0" w:color="auto"/>
        <w:bottom w:val="none" w:sz="0" w:space="0" w:color="auto"/>
        <w:right w:val="none" w:sz="0" w:space="0" w:color="auto"/>
      </w:divBdr>
      <w:divsChild>
        <w:div w:id="1746216982">
          <w:marLeft w:val="446"/>
          <w:marRight w:val="0"/>
          <w:marTop w:val="0"/>
          <w:marBottom w:val="0"/>
          <w:divBdr>
            <w:top w:val="none" w:sz="0" w:space="0" w:color="auto"/>
            <w:left w:val="none" w:sz="0" w:space="0" w:color="auto"/>
            <w:bottom w:val="none" w:sz="0" w:space="0" w:color="auto"/>
            <w:right w:val="none" w:sz="0" w:space="0" w:color="auto"/>
          </w:divBdr>
        </w:div>
      </w:divsChild>
    </w:div>
    <w:div w:id="1640573101">
      <w:bodyDiv w:val="1"/>
      <w:marLeft w:val="0"/>
      <w:marRight w:val="0"/>
      <w:marTop w:val="0"/>
      <w:marBottom w:val="0"/>
      <w:divBdr>
        <w:top w:val="none" w:sz="0" w:space="0" w:color="auto"/>
        <w:left w:val="none" w:sz="0" w:space="0" w:color="auto"/>
        <w:bottom w:val="none" w:sz="0" w:space="0" w:color="auto"/>
        <w:right w:val="none" w:sz="0" w:space="0" w:color="auto"/>
      </w:divBdr>
    </w:div>
    <w:div w:id="1666742115">
      <w:bodyDiv w:val="1"/>
      <w:marLeft w:val="0"/>
      <w:marRight w:val="0"/>
      <w:marTop w:val="0"/>
      <w:marBottom w:val="0"/>
      <w:divBdr>
        <w:top w:val="none" w:sz="0" w:space="0" w:color="auto"/>
        <w:left w:val="none" w:sz="0" w:space="0" w:color="auto"/>
        <w:bottom w:val="none" w:sz="0" w:space="0" w:color="auto"/>
        <w:right w:val="none" w:sz="0" w:space="0" w:color="auto"/>
      </w:divBdr>
    </w:div>
    <w:div w:id="1722286230">
      <w:bodyDiv w:val="1"/>
      <w:marLeft w:val="0"/>
      <w:marRight w:val="0"/>
      <w:marTop w:val="0"/>
      <w:marBottom w:val="0"/>
      <w:divBdr>
        <w:top w:val="none" w:sz="0" w:space="0" w:color="auto"/>
        <w:left w:val="none" w:sz="0" w:space="0" w:color="auto"/>
        <w:bottom w:val="none" w:sz="0" w:space="0" w:color="auto"/>
        <w:right w:val="none" w:sz="0" w:space="0" w:color="auto"/>
      </w:divBdr>
    </w:div>
    <w:div w:id="1730491105">
      <w:bodyDiv w:val="1"/>
      <w:marLeft w:val="0"/>
      <w:marRight w:val="0"/>
      <w:marTop w:val="0"/>
      <w:marBottom w:val="0"/>
      <w:divBdr>
        <w:top w:val="none" w:sz="0" w:space="0" w:color="auto"/>
        <w:left w:val="none" w:sz="0" w:space="0" w:color="auto"/>
        <w:bottom w:val="none" w:sz="0" w:space="0" w:color="auto"/>
        <w:right w:val="none" w:sz="0" w:space="0" w:color="auto"/>
      </w:divBdr>
    </w:div>
    <w:div w:id="1742024105">
      <w:bodyDiv w:val="1"/>
      <w:marLeft w:val="0"/>
      <w:marRight w:val="0"/>
      <w:marTop w:val="0"/>
      <w:marBottom w:val="0"/>
      <w:divBdr>
        <w:top w:val="none" w:sz="0" w:space="0" w:color="auto"/>
        <w:left w:val="none" w:sz="0" w:space="0" w:color="auto"/>
        <w:bottom w:val="none" w:sz="0" w:space="0" w:color="auto"/>
        <w:right w:val="none" w:sz="0" w:space="0" w:color="auto"/>
      </w:divBdr>
    </w:div>
    <w:div w:id="1756780941">
      <w:bodyDiv w:val="1"/>
      <w:marLeft w:val="0"/>
      <w:marRight w:val="0"/>
      <w:marTop w:val="0"/>
      <w:marBottom w:val="0"/>
      <w:divBdr>
        <w:top w:val="none" w:sz="0" w:space="0" w:color="auto"/>
        <w:left w:val="none" w:sz="0" w:space="0" w:color="auto"/>
        <w:bottom w:val="none" w:sz="0" w:space="0" w:color="auto"/>
        <w:right w:val="none" w:sz="0" w:space="0" w:color="auto"/>
      </w:divBdr>
    </w:div>
    <w:div w:id="1767381772">
      <w:bodyDiv w:val="1"/>
      <w:marLeft w:val="0"/>
      <w:marRight w:val="0"/>
      <w:marTop w:val="0"/>
      <w:marBottom w:val="0"/>
      <w:divBdr>
        <w:top w:val="none" w:sz="0" w:space="0" w:color="auto"/>
        <w:left w:val="none" w:sz="0" w:space="0" w:color="auto"/>
        <w:bottom w:val="none" w:sz="0" w:space="0" w:color="auto"/>
        <w:right w:val="none" w:sz="0" w:space="0" w:color="auto"/>
      </w:divBdr>
      <w:divsChild>
        <w:div w:id="1296137200">
          <w:marLeft w:val="446"/>
          <w:marRight w:val="0"/>
          <w:marTop w:val="0"/>
          <w:marBottom w:val="0"/>
          <w:divBdr>
            <w:top w:val="none" w:sz="0" w:space="0" w:color="auto"/>
            <w:left w:val="none" w:sz="0" w:space="0" w:color="auto"/>
            <w:bottom w:val="none" w:sz="0" w:space="0" w:color="auto"/>
            <w:right w:val="none" w:sz="0" w:space="0" w:color="auto"/>
          </w:divBdr>
        </w:div>
        <w:div w:id="258101147">
          <w:marLeft w:val="1166"/>
          <w:marRight w:val="0"/>
          <w:marTop w:val="0"/>
          <w:marBottom w:val="0"/>
          <w:divBdr>
            <w:top w:val="none" w:sz="0" w:space="0" w:color="auto"/>
            <w:left w:val="none" w:sz="0" w:space="0" w:color="auto"/>
            <w:bottom w:val="none" w:sz="0" w:space="0" w:color="auto"/>
            <w:right w:val="none" w:sz="0" w:space="0" w:color="auto"/>
          </w:divBdr>
        </w:div>
        <w:div w:id="75368001">
          <w:marLeft w:val="1166"/>
          <w:marRight w:val="0"/>
          <w:marTop w:val="0"/>
          <w:marBottom w:val="0"/>
          <w:divBdr>
            <w:top w:val="none" w:sz="0" w:space="0" w:color="auto"/>
            <w:left w:val="none" w:sz="0" w:space="0" w:color="auto"/>
            <w:bottom w:val="none" w:sz="0" w:space="0" w:color="auto"/>
            <w:right w:val="none" w:sz="0" w:space="0" w:color="auto"/>
          </w:divBdr>
        </w:div>
      </w:divsChild>
    </w:div>
    <w:div w:id="1849708854">
      <w:bodyDiv w:val="1"/>
      <w:marLeft w:val="0"/>
      <w:marRight w:val="0"/>
      <w:marTop w:val="0"/>
      <w:marBottom w:val="0"/>
      <w:divBdr>
        <w:top w:val="none" w:sz="0" w:space="0" w:color="auto"/>
        <w:left w:val="none" w:sz="0" w:space="0" w:color="auto"/>
        <w:bottom w:val="none" w:sz="0" w:space="0" w:color="auto"/>
        <w:right w:val="none" w:sz="0" w:space="0" w:color="auto"/>
      </w:divBdr>
    </w:div>
    <w:div w:id="1915777038">
      <w:bodyDiv w:val="1"/>
      <w:marLeft w:val="0"/>
      <w:marRight w:val="0"/>
      <w:marTop w:val="0"/>
      <w:marBottom w:val="0"/>
      <w:divBdr>
        <w:top w:val="none" w:sz="0" w:space="0" w:color="auto"/>
        <w:left w:val="none" w:sz="0" w:space="0" w:color="auto"/>
        <w:bottom w:val="none" w:sz="0" w:space="0" w:color="auto"/>
        <w:right w:val="none" w:sz="0" w:space="0" w:color="auto"/>
      </w:divBdr>
    </w:div>
    <w:div w:id="1950357009">
      <w:bodyDiv w:val="1"/>
      <w:marLeft w:val="0"/>
      <w:marRight w:val="0"/>
      <w:marTop w:val="0"/>
      <w:marBottom w:val="0"/>
      <w:divBdr>
        <w:top w:val="none" w:sz="0" w:space="0" w:color="auto"/>
        <w:left w:val="none" w:sz="0" w:space="0" w:color="auto"/>
        <w:bottom w:val="none" w:sz="0" w:space="0" w:color="auto"/>
        <w:right w:val="none" w:sz="0" w:space="0" w:color="auto"/>
      </w:divBdr>
    </w:div>
    <w:div w:id="1955138083">
      <w:bodyDiv w:val="1"/>
      <w:marLeft w:val="0"/>
      <w:marRight w:val="0"/>
      <w:marTop w:val="0"/>
      <w:marBottom w:val="0"/>
      <w:divBdr>
        <w:top w:val="none" w:sz="0" w:space="0" w:color="auto"/>
        <w:left w:val="none" w:sz="0" w:space="0" w:color="auto"/>
        <w:bottom w:val="none" w:sz="0" w:space="0" w:color="auto"/>
        <w:right w:val="none" w:sz="0" w:space="0" w:color="auto"/>
      </w:divBdr>
    </w:div>
    <w:div w:id="1971011499">
      <w:bodyDiv w:val="1"/>
      <w:marLeft w:val="0"/>
      <w:marRight w:val="0"/>
      <w:marTop w:val="0"/>
      <w:marBottom w:val="0"/>
      <w:divBdr>
        <w:top w:val="none" w:sz="0" w:space="0" w:color="auto"/>
        <w:left w:val="none" w:sz="0" w:space="0" w:color="auto"/>
        <w:bottom w:val="none" w:sz="0" w:space="0" w:color="auto"/>
        <w:right w:val="none" w:sz="0" w:space="0" w:color="auto"/>
      </w:divBdr>
    </w:div>
    <w:div w:id="2131197386">
      <w:bodyDiv w:val="1"/>
      <w:marLeft w:val="0"/>
      <w:marRight w:val="0"/>
      <w:marTop w:val="0"/>
      <w:marBottom w:val="0"/>
      <w:divBdr>
        <w:top w:val="none" w:sz="0" w:space="0" w:color="auto"/>
        <w:left w:val="none" w:sz="0" w:space="0" w:color="auto"/>
        <w:bottom w:val="none" w:sz="0" w:space="0" w:color="auto"/>
        <w:right w:val="none" w:sz="0" w:space="0" w:color="auto"/>
      </w:divBdr>
    </w:div>
    <w:div w:id="213814104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package" Target="embeddings/Microsoft_Visio_Drawing3.vsdx"/><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70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F714EC12-4983-41A0-AA77-59564F20412F}">
  <we:reference id="wa200005502" version="1.0.0.11" store="zh-CN" storeType="OMEX"/>
  <we:alternateReferences>
    <we:reference id="wa200005502" version="1.0.0.11" store="zh-CN" storeType="OMEX"/>
  </we:alternateReferences>
  <we:properties>
    <we:property name="data" value="{&quot;version&quot;:1,&quot;threads&quot;:[{&quot;id&quot;:&quot;jyiNO2f6F1b9Yp9bT6iG9&quot;,&quot;contextType&quot;:&quot;CONTEXT_SELECTION&quot;,&quot;queries&quot;:[{&quot;id&quot;:&quot;wBx6tsRaeZS0jm6AJkRkL&quot;,&quot;user&quot;:&quot;polish&quot;,&quot;assistant&quot;:&quot;Another benefit of using UL subband for random access is enabling the long PRACH format, PRACH format 0, which occupies 1 us duration in certain TDD slot formats. For example, in a 30kHz DDDSU configuration, using two consecutive DL slots can improve the PRACH coverage. However, a negative issue arises from the CLI caused by PRACH and Msg 3 transmission, which was not evaluated in Rel-18. The UE-to-UE CLI in CBRA is more significant compared to CFRA because the transmission in CFRA is scheduled by the gNB, and CLI handling is not a problem similar to a scheduled PUSCH channel.&quot;}],&quot;context&quot;:&quot;Expect for the above text, we also see that another benefit of using UL subband for random access is to enable long PRACH format, i.e., PRACH format 0 which occupies 1 us duration in some TDD slot format, e.g., 30kHz DDDSU to improve the PRACH coverage if the UL subbands can be configured in two consecutive DL slots. However, one of the negative issues is the CLI caused by PRACH and Msg 3 transmission which is not evaluated in Rel-18. Form our understanding, the UE-to-UE CLI in CBRA is much serious compared with CFRA because the transmission is scheduled by gNB in CFRA and the CLI handling is not a problem similar to scheduled PUSCH channel.\n&quot;},{&quot;id&quot;:&quot;LF3-rfQSaTx5a4_CVbNoC&quot;,&quot;contextType&quot;:&quot;CONTEXT_SELECTION&quot;,&quot;queries&quot;:[{&quot;id&quot;:&quot;qMBtBplV-bUsmgVTn2OBH&quot;,&quot;user&quot;:&quot;polish&quot;,&quot;assistant&quot;:&quot;The main standard work to support random access in SBFD involves enabling Msg 1/Msg A transmission in UL subbands during SBFD symbols, which is a common design for both RRC_CONNECTED and RRC_IDLE/INACTIVE states. As for the additional standard work on Msg 3 and Msg 4 in CBRA, similar work is underway for separate UL transmission configurations, such as PUCCH resource and frequency hopping parameters, in RRC_CONNECTED mode. The outcome of another agenda can be referenced if random access for RRC_IDLE/INACTIVE modes is supported.&quot;}],&quot;context&quot;:&quot;From the tables we can see that, the main standard work to support random access in SBFD is to enable Msg 1/Msg A transmission in UL subband in SBFD symbols which is the common design between RRC_CONNECTED and RRC_IDLE/INACTIVE. Regarding the additional standard work on Msg 3 and Msg 4 in CBRA, the similar work on separate UL transmission configuration e.g., PUCCH resource, frequency hopping parameters is also on-going for RRC_CONNECTED mode, and the outcome of another agenda can be used for reference if random access for RRC_IDLE/INACIVE modes is supported. \n&quot;},{&quot;id&quot;:&quot;bhQHy7IBFrWtU6CSBQLKy&quot;,&quot;contextType&quot;:&quot;CONTEXT_SELECTION&quot;,&quot;context&quot;:&quot;As the discussion in section 2, one of the motivations to support random access in SBFD is to enable long PRACH format, e.g., PRACH format 0, that is the prach-ConfigurationIndex should be different from PRACH configuration in SBFD symbols and non-SBFD symbols. Regarding the frequency resource configuration parameters msg1-FDM and msg1-FrequencyStart, it is also better there are separately configured. For example, if the msg1-FrequencyStart is shared between legacy PRACH and new PRACH, all the PRACH frequency resources should be configured within UL subband which will cause the UL resource segment in the UL symbols if the initial UL BWP or active BWP is larger than the UL subband as the Figure 1. \nFrom the point of view, it is necessary to configure these parameters separately in some cases and the signalling overhead is not a big issue, that is Option 1 can be supported.\n&quot;,&quot;queries&quot;:[{&quot;id&quot;:&quot;6ny-5nwKyK6K46MK5OSbd&quot;,&quot;user&quot;:&quot;polish&quot;,&quot;assistant&quot;:&quot;One of the motivations to support random access in SBFD is to enable long PRACH format, such as PRACH format 0, where the prach-ConfigurationIndex should be different from the PRACH configuration in SBFD symbols and non-SBFD symbols. Similarly, it is advisable to have separate configurations for the frequency resource parameters msg1-FDM and msg1-FrequencyStart. If msg1-FrequencyStart is shared between legacy PRACH and new PRACH, all PRACH frequency resources would need to be configured within the UL subband, resulting in the UL resource segment within UL symbols if the initial UL BWP or active BWP is larger than the UL subband according to Figure 1. In such cases, it is necessary to configure these parameters separately, and the signaling overhead is not a major concern, making Option 1 viable.&quot;}]},{&quot;id&quot;:&quot;wflqAVTddeD93aslWdY6-&quot;,&quot;contextType&quot;:&quot;CONTEXT_SELECTION&quot;,&quot;context&quot;:&quot;As the illustration in Figure 2, option 1 is UL symbols is not valid for new PRACH configuration and option 2 is valid. Although Option 2 can provide more PRACH occasions, it may bring some drawbacks. The first one is the UL resource segment which is not friendlily for continuous PUSCH resource allocation. The second one is to introduce the complicity of gNB’s beam sweeping, especially in FR2, because the association between SSB and RO is different between new PRACH configuration and legacy PRACH configuration and will cause the beam directions is not the same in the overlapped UL symbols for different PRACH occasions. Therefore, we think option 1 is simpler and the new PRACH occasions in SBFD symbols have achieved the motivations to support random access in SBFD.\n&quot;,&quot;queries&quot;:[{&quot;id&quot;:&quot;goWDTkkU0aM9XDIPOJbAz&quot;,&quot;user&quot;:&quot;polish&quot;,&quot;assistant&quot;:&quot;According to Figure 2, option 1 for UL symbols is not valid for the new PRACH configuration, while option 2 is valid. Option 2 allows for more PRACH occasions but it comes with some drawbacks. Firstly, the UL resource segment is not conducive to continuous PUSCH resource allocation. Secondly, it introduces complexity to gNB's beam sweeping, especially in FR2, due to the different association between SSB and RO between the new PRACH configuration and the legacy PRACH configuration. This discrepancy causes the beam directions to vary in the overlapped UL symbols for different PRACH occasions. Therefore, we consider option 1 to be simpler, and the new PRACH occasions in SBFD symbols have achieved the motivation to support random access in SBFD.&quot;}]},{&quot;id&quot;:&quot;wZNleR2zKqz1Jb_I3mM8z&quot;,&quot;contextType&quot;:&quot;CONTEXT_SELECTION&quot;,&quot;context&quot;:&quot;The first option is UE only using one of the PRACH configurations, and the condition of selection can be based on gNB’s configuration or configured criteria, e.g., similar to the selection between 2-step RA and 4-step RA. The second option and third option are UE can use both PRACH occasions in two configurations but the detailed procedure is different. For option 2, UE can only PRACH occasions in another PRACH configuration after the attempting number equals to maximum transmission number. But for option 3, it’s up to UE’s implementation to select the PRACH occasion in two PRACH configurations and can switch from two configurations in each attempt.\nFor option 1, gNB can control the offloading between two PRACH occasions considering the CLI situation and UE number. It is much flexible for UE to transmit PRACH in option 2 and 3, but the complicity may be increased especially in option 3, considering UE may adjust the PRACH transmission parameter for each attempt frequently.\n&quot;,&quot;queries&quot;:[{&quot;id&quot;:&quot;ewOGhp2FEaGgnKcQqR5Tx&quot;,&quot;user&quot;:&quot;polish&quot;,&quot;assistant&quot;:&quot;The first option is for the UE to use only one of the PRACH configurations, and the selection can be based on the gNB's configuration or configured criteria, similar to the selection between 2-step RA and 4-step RA. In the second option and third option, the UE can use both PRACH occasions in two configurations, but the detailed procedures differ. In option 2, the UE can only use the PRACH occasion in the other PRACH configuration after the attempting number reaches the maximum transmission number. However, in option 3, it is up to the UE's implementation to select the PRACH occasion in the two PRACH configurations and switch between them for each attempt.\n\nIn option 1, the gNB can control the offloading between the two PRACH occasions, taking into account the CLI situation and the number of UEs. Option 2 and 3 offer more flexibility for the UE to transmit PRACH, but they may increase complexity, especially in option 3, where the UE may frequently adjust the PRACH transmission parameters for each attempt.&quot;}]}]}"/>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9F7E1E-3E04-4D79-B0BE-E4DBAFE1A5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17703</TotalTime>
  <Pages>7</Pages>
  <Words>2556</Words>
  <Characters>15592</Characters>
  <Application>Microsoft Office Word</Application>
  <DocSecurity>0</DocSecurity>
  <Lines>599</Lines>
  <Paragraphs>241</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17907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Tuo Yang</cp:lastModifiedBy>
  <cp:revision>5714</cp:revision>
  <cp:lastPrinted>2013-04-02T02:18:00Z</cp:lastPrinted>
  <dcterms:created xsi:type="dcterms:W3CDTF">2024-02-10T14:11:00Z</dcterms:created>
  <dcterms:modified xsi:type="dcterms:W3CDTF">2025-05-09T04:45:00Z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2052-11.8.2.11813</vt:lpwstr>
  </property>
  <property fmtid="{D5CDD505-2E9C-101B-9397-08002B2CF9AE}" pid="4" name="ICV">
    <vt:lpwstr>D8694B21290943CEB3098FBC074AD430</vt:lpwstr>
  </property>
</Properties>
</file>