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7D10EF70" w:rsidR="00A815B5" w:rsidRPr="00FF5E9F" w:rsidRDefault="00A815B5" w:rsidP="00A815B5">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w:t>
      </w:r>
      <w:r>
        <w:rPr>
          <w:rFonts w:hint="eastAsia"/>
          <w:b/>
          <w:bCs/>
          <w:sz w:val="24"/>
          <w:szCs w:val="24"/>
          <w:lang w:eastAsia="zh-CN"/>
        </w:rPr>
        <w:t>1</w:t>
      </w:r>
      <w:r w:rsidRPr="00DD36A6">
        <w:rPr>
          <w:b/>
          <w:bCs/>
          <w:sz w:val="24"/>
          <w:szCs w:val="24"/>
        </w:rPr>
        <w:tab/>
      </w:r>
      <w:r w:rsidRPr="00DD36A6">
        <w:rPr>
          <w:b/>
          <w:bCs/>
          <w:sz w:val="24"/>
          <w:szCs w:val="24"/>
        </w:rPr>
        <w:tab/>
      </w:r>
      <w:r w:rsidRPr="00DD36A6">
        <w:rPr>
          <w:b/>
          <w:bCs/>
          <w:sz w:val="24"/>
          <w:szCs w:val="24"/>
        </w:rPr>
        <w:tab/>
      </w:r>
      <w:r w:rsidRPr="00077D0A">
        <w:rPr>
          <w:b/>
          <w:bCs/>
          <w:sz w:val="24"/>
          <w:szCs w:val="24"/>
        </w:rPr>
        <w:t>R1-</w:t>
      </w:r>
      <w:r w:rsidR="00077D0A" w:rsidRPr="00077D0A">
        <w:rPr>
          <w:b/>
          <w:bCs/>
          <w:sz w:val="24"/>
          <w:szCs w:val="24"/>
        </w:rPr>
        <w:t>2503823</w:t>
      </w:r>
    </w:p>
    <w:p w14:paraId="37D98719" w14:textId="77777777" w:rsidR="00A815B5" w:rsidRPr="00DD36A6" w:rsidRDefault="00A815B5" w:rsidP="00A815B5">
      <w:pPr>
        <w:tabs>
          <w:tab w:val="center" w:pos="4536"/>
          <w:tab w:val="right" w:pos="9072"/>
        </w:tabs>
        <w:rPr>
          <w:b/>
          <w:bCs/>
          <w:sz w:val="24"/>
          <w:szCs w:val="24"/>
        </w:rPr>
      </w:pPr>
      <w:r w:rsidRPr="001638A2">
        <w:rPr>
          <w:b/>
          <w:bCs/>
          <w:sz w:val="24"/>
          <w:szCs w:val="24"/>
        </w:rPr>
        <w:t>St Julian’s, Malta, May 19</w:t>
      </w:r>
      <w:r w:rsidRPr="000F47ED">
        <w:rPr>
          <w:rFonts w:hint="eastAsia"/>
          <w:b/>
          <w:bCs/>
          <w:sz w:val="24"/>
          <w:szCs w:val="24"/>
          <w:vertAlign w:val="superscript"/>
          <w:lang w:eastAsia="zh-CN"/>
        </w:rPr>
        <w:t>th</w:t>
      </w:r>
      <w:r>
        <w:rPr>
          <w:rFonts w:hint="eastAsia"/>
          <w:b/>
          <w:bCs/>
          <w:sz w:val="24"/>
          <w:szCs w:val="24"/>
          <w:lang w:eastAsia="zh-CN"/>
        </w:rPr>
        <w:t xml:space="preserve"> </w:t>
      </w:r>
      <w:r w:rsidRPr="001638A2">
        <w:rPr>
          <w:b/>
          <w:bCs/>
          <w:sz w:val="24"/>
          <w:szCs w:val="24"/>
        </w:rPr>
        <w:t xml:space="preserve">– </w:t>
      </w:r>
      <w:r>
        <w:rPr>
          <w:rFonts w:hint="eastAsia"/>
          <w:b/>
          <w:bCs/>
          <w:sz w:val="24"/>
          <w:szCs w:val="24"/>
          <w:lang w:eastAsia="zh-CN"/>
        </w:rPr>
        <w:t>23</w:t>
      </w:r>
      <w:r w:rsidRPr="000F47ED">
        <w:rPr>
          <w:rFonts w:hint="eastAsia"/>
          <w:b/>
          <w:bCs/>
          <w:sz w:val="24"/>
          <w:szCs w:val="24"/>
          <w:vertAlign w:val="superscript"/>
          <w:lang w:eastAsia="zh-CN"/>
        </w:rPr>
        <w:t>rd</w:t>
      </w:r>
      <w:r w:rsidRPr="001638A2">
        <w:rPr>
          <w:b/>
          <w:bCs/>
          <w:sz w:val="24"/>
          <w:szCs w:val="24"/>
        </w:rPr>
        <w:t>, 2025</w:t>
      </w:r>
    </w:p>
    <w:p w14:paraId="3F1A6377" w14:textId="77777777" w:rsidR="001D7BF5" w:rsidRPr="00A815B5" w:rsidRDefault="001D7BF5" w:rsidP="00F90C29">
      <w:pPr>
        <w:adjustRightInd w:val="0"/>
        <w:snapToGrid w:val="0"/>
        <w:spacing w:before="0" w:after="0"/>
        <w:rPr>
          <w:sz w:val="24"/>
          <w:szCs w:val="24"/>
        </w:rPr>
      </w:pPr>
    </w:p>
    <w:p w14:paraId="0E4FC00D" w14:textId="77777777"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t>CMCC</w:t>
      </w:r>
    </w:p>
    <w:p w14:paraId="24877BEE" w14:textId="73868EF1"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t xml:space="preserve">Discussion on </w:t>
      </w:r>
      <w:r w:rsidR="003A0B87" w:rsidRPr="00FF3DC0">
        <w:rPr>
          <w:rFonts w:ascii="Times New Roman" w:hAnsi="Times New Roman"/>
          <w:sz w:val="24"/>
          <w:szCs w:val="24"/>
          <w:lang w:val="en-US"/>
        </w:rPr>
        <w:t xml:space="preserve">AI/ML for CSI </w:t>
      </w:r>
      <w:r w:rsidR="00615235" w:rsidRPr="00FF3DC0">
        <w:rPr>
          <w:rFonts w:ascii="Times New Roman" w:hAnsi="Times New Roman"/>
          <w:sz w:val="24"/>
          <w:szCs w:val="24"/>
          <w:lang w:val="en-US"/>
        </w:rPr>
        <w:t>compression</w:t>
      </w:r>
    </w:p>
    <w:p w14:paraId="7CAA1EB1" w14:textId="38D4F90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FF7AB6" w:rsidRPr="00FF3DC0">
        <w:rPr>
          <w:rFonts w:ascii="Times New Roman" w:hAnsi="Times New Roman"/>
          <w:sz w:val="24"/>
          <w:szCs w:val="24"/>
          <w:lang w:eastAsia="zh-CN"/>
        </w:rPr>
        <w:t>9.</w:t>
      </w:r>
      <w:r w:rsidR="003A0B87" w:rsidRPr="00FF3DC0">
        <w:rPr>
          <w:rFonts w:ascii="Times New Roman" w:hAnsi="Times New Roman"/>
          <w:sz w:val="24"/>
          <w:szCs w:val="24"/>
          <w:lang w:eastAsia="zh-CN"/>
        </w:rPr>
        <w:t>1.</w:t>
      </w:r>
      <w:r w:rsidR="007B25FA" w:rsidRPr="00FF3DC0">
        <w:rPr>
          <w:rFonts w:ascii="Times New Roman" w:hAnsi="Times New Roman" w:hint="eastAsia"/>
          <w:sz w:val="24"/>
          <w:szCs w:val="24"/>
          <w:lang w:eastAsia="zh-CN"/>
        </w:rPr>
        <w:t>4</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101C1A70" w:rsidR="00B34B1B" w:rsidRDefault="00445A8E">
      <w:pPr>
        <w:overflowPunct w:val="0"/>
        <w:autoSpaceDE w:val="0"/>
        <w:autoSpaceDN w:val="0"/>
        <w:adjustRightInd w:val="0"/>
        <w:spacing w:before="0"/>
        <w:ind w:right="-99"/>
        <w:jc w:val="both"/>
        <w:rPr>
          <w:color w:val="000000"/>
          <w:lang w:eastAsia="zh-CN"/>
        </w:rPr>
      </w:pPr>
      <w:r>
        <w:rPr>
          <w:color w:val="000000"/>
          <w:lang w:eastAsia="zh-CN"/>
        </w:rPr>
        <w:t xml:space="preserve">Rel-19 NR AI/ML for Air Interface </w:t>
      </w:r>
      <w:r w:rsidR="002A2ABB">
        <w:rPr>
          <w:color w:val="000000"/>
          <w:lang w:eastAsia="zh-CN"/>
        </w:rPr>
        <w:t xml:space="preserve">SI </w:t>
      </w:r>
      <w:r>
        <w:rPr>
          <w:color w:val="000000"/>
          <w:lang w:eastAsia="zh-CN"/>
        </w:rPr>
        <w:t>was revised</w:t>
      </w:r>
      <w:r>
        <w:rPr>
          <w:lang w:val="en-US"/>
        </w:rPr>
        <w:t xml:space="preserve"> </w:t>
      </w:r>
      <w:r>
        <w:rPr>
          <w:color w:val="000000"/>
          <w:lang w:eastAsia="zh-CN"/>
        </w:rPr>
        <w:t>in</w:t>
      </w:r>
      <w:r>
        <w:rPr>
          <w:color w:val="000000"/>
          <w:lang w:val="en-US" w:eastAsia="zh-CN"/>
        </w:rPr>
        <w:t xml:space="preserve"> [1],</w:t>
      </w:r>
      <w:r>
        <w:rPr>
          <w:color w:val="000000"/>
          <w:lang w:eastAsia="zh-CN"/>
        </w:rPr>
        <w:t xml:space="preserve"> we will discuss the following objectives for CSI compression in this contribution.</w:t>
      </w:r>
      <w:r w:rsidR="00B346FD" w:rsidRPr="00B346FD">
        <w:rPr>
          <w:color w:val="000000"/>
          <w:lang w:eastAsia="zh-CN"/>
        </w:rPr>
        <w:t xml:space="preserve">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44E50FF0" w14:textId="4F38A60B" w:rsidR="00445A8E" w:rsidRPr="00445A8E" w:rsidRDefault="00445A8E" w:rsidP="00445A8E">
            <w:pPr>
              <w:spacing w:before="0" w:after="0"/>
              <w:rPr>
                <w:rFonts w:eastAsia="Malgun Gothic"/>
                <w:bCs/>
                <w:lang w:eastAsia="en-GB"/>
              </w:rPr>
            </w:pPr>
            <w:r w:rsidRPr="00445A8E">
              <w:rPr>
                <w:rFonts w:eastAsia="Malgun Gothic"/>
                <w:bCs/>
                <w:lang w:eastAsia="en-GB"/>
              </w:rPr>
              <w:t>Study objectives:</w:t>
            </w:r>
          </w:p>
          <w:p w14:paraId="22A14C58" w14:textId="77777777" w:rsidR="00445A8E" w:rsidRPr="00445A8E" w:rsidRDefault="00445A8E">
            <w:pPr>
              <w:numPr>
                <w:ilvl w:val="0"/>
                <w:numId w:val="34"/>
              </w:numPr>
              <w:spacing w:before="0" w:after="0"/>
              <w:rPr>
                <w:rFonts w:eastAsia="Malgun Gothic"/>
                <w:bCs/>
                <w:lang w:eastAsia="en-GB"/>
              </w:rPr>
            </w:pPr>
            <w:r w:rsidRPr="00445A8E">
              <w:rPr>
                <w:rFonts w:eastAsia="Malgun Gothic"/>
                <w:bCs/>
                <w:lang w:eastAsia="en-GB"/>
              </w:rPr>
              <w:t xml:space="preserve">CSI feedback enhancement [RAN1]: </w:t>
            </w:r>
          </w:p>
          <w:p w14:paraId="20FAA3DD" w14:textId="77777777" w:rsidR="00445A8E" w:rsidRPr="00445A8E" w:rsidRDefault="00445A8E">
            <w:pPr>
              <w:numPr>
                <w:ilvl w:val="1"/>
                <w:numId w:val="34"/>
              </w:numPr>
              <w:spacing w:before="0" w:after="0"/>
              <w:rPr>
                <w:rFonts w:eastAsia="Malgun Gothic"/>
                <w:bCs/>
                <w:lang w:eastAsia="en-GB"/>
              </w:rPr>
            </w:pPr>
            <w:r w:rsidRPr="00445A8E">
              <w:rPr>
                <w:rFonts w:eastAsia="Malgun Gothic"/>
                <w:bCs/>
                <w:lang w:eastAsia="en-GB"/>
              </w:rPr>
              <w:t>For CSI compression (two-sided model), further study ways to:</w:t>
            </w:r>
          </w:p>
          <w:p w14:paraId="4A6D0B3C"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Improve trade-off between performance and complexity/overhead</w:t>
            </w:r>
          </w:p>
          <w:p w14:paraId="5454CE3E" w14:textId="77777777" w:rsidR="00445A8E" w:rsidRPr="00445A8E" w:rsidRDefault="00445A8E">
            <w:pPr>
              <w:numPr>
                <w:ilvl w:val="3"/>
                <w:numId w:val="34"/>
              </w:numPr>
              <w:spacing w:before="0" w:after="0"/>
              <w:rPr>
                <w:rFonts w:eastAsia="Malgun Gothic"/>
                <w:bCs/>
                <w:lang w:eastAsia="en-GB"/>
              </w:rPr>
            </w:pPr>
            <w:r w:rsidRPr="00445A8E">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54790B5F"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Alleviate/resolve issues related to inter-vendor training collaboration.</w:t>
            </w:r>
          </w:p>
          <w:p w14:paraId="42B6161A" w14:textId="77777777" w:rsidR="00445A8E" w:rsidRPr="00445A8E" w:rsidRDefault="00445A8E" w:rsidP="00445A8E">
            <w:pPr>
              <w:spacing w:before="0" w:after="0"/>
              <w:ind w:left="1440"/>
              <w:rPr>
                <w:rFonts w:eastAsia="Malgun Gothic"/>
                <w:bCs/>
                <w:lang w:eastAsia="en-GB"/>
              </w:rPr>
            </w:pPr>
            <w:r w:rsidRPr="00445A8E">
              <w:rPr>
                <w:rFonts w:eastAsia="Malgun Gothic"/>
                <w:bCs/>
                <w:lang w:eastAsia="en-GB"/>
              </w:rPr>
              <w:t xml:space="preserve">while addressing necessary specification impact analysis, as well as, other aspects requiring further study/conclusion as captured in the conclusions section of the TR 38.843. </w:t>
            </w:r>
          </w:p>
          <w:p w14:paraId="33D82341" w14:textId="77777777" w:rsidR="00B75A7B" w:rsidRPr="00445A8E" w:rsidRDefault="00B75A7B" w:rsidP="00615235">
            <w:pPr>
              <w:spacing w:before="0" w:after="0"/>
              <w:rPr>
                <w:color w:val="000000"/>
                <w:lang w:val="en-US" w:eastAsia="zh-CN"/>
              </w:rPr>
            </w:pPr>
          </w:p>
        </w:tc>
      </w:tr>
    </w:tbl>
    <w:p w14:paraId="19015927" w14:textId="390664D8" w:rsidR="005D126D" w:rsidRDefault="00314B88" w:rsidP="00B21410">
      <w:pPr>
        <w:pStyle w:val="Heading1"/>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17ED589D" w14:textId="2C8F5DEF" w:rsidR="00716636" w:rsidRDefault="00716636" w:rsidP="00C82754">
      <w:pPr>
        <w:jc w:val="both"/>
        <w:rPr>
          <w:lang w:val="en-US" w:eastAsia="zh-CN"/>
        </w:rPr>
      </w:pPr>
      <w:r>
        <w:rPr>
          <w:lang w:val="en-US" w:eastAsia="zh-CN"/>
        </w:rPr>
        <w:t>In RAN1#118 meeting [</w:t>
      </w:r>
      <w:r w:rsidR="00427694">
        <w:rPr>
          <w:lang w:val="en-US" w:eastAsia="zh-CN"/>
        </w:rPr>
        <w:t>6</w:t>
      </w:r>
      <w:r>
        <w:rPr>
          <w:lang w:val="en-US" w:eastAsia="zh-CN"/>
        </w:rPr>
        <w:t xml:space="preserve">], </w:t>
      </w:r>
      <w:r w:rsidR="005F26FF">
        <w:rPr>
          <w:lang w:val="en-US" w:eastAsia="zh-CN"/>
        </w:rPr>
        <w:t xml:space="preserve">regarding inter-vendor collaboration, </w:t>
      </w:r>
      <w:r>
        <w:rPr>
          <w:lang w:val="en-US" w:eastAsia="zh-CN"/>
        </w:rPr>
        <w:t xml:space="preserve">we further divided several </w:t>
      </w:r>
      <w:r w:rsidR="005F26FF">
        <w:rPr>
          <w:lang w:val="en-US" w:eastAsia="zh-CN"/>
        </w:rPr>
        <w:t xml:space="preserve">identified </w:t>
      </w:r>
      <w:r>
        <w:rPr>
          <w:lang w:val="en-US" w:eastAsia="zh-CN"/>
        </w:rPr>
        <w:t>options</w:t>
      </w:r>
      <w:r w:rsidR="005F26FF">
        <w:rPr>
          <w:lang w:val="en-US" w:eastAsia="zh-CN"/>
        </w:rPr>
        <w:t xml:space="preserve"> before (Option 3a/3b, 4, 5a)</w:t>
      </w:r>
      <w:r>
        <w:rPr>
          <w:lang w:val="en-US" w:eastAsia="zh-CN"/>
        </w:rPr>
        <w:t xml:space="preserve"> into three directions</w:t>
      </w:r>
      <w:r w:rsidR="004C7B37">
        <w:rPr>
          <w:lang w:val="en-US" w:eastAsia="zh-CN"/>
        </w:rPr>
        <w:t>,</w:t>
      </w:r>
      <w:r w:rsidR="00AE0145">
        <w:rPr>
          <w:lang w:val="en-US" w:eastAsia="zh-CN"/>
        </w:rPr>
        <w:t xml:space="preserve"> and </w:t>
      </w:r>
      <w:r w:rsidR="005F26FF">
        <w:rPr>
          <w:lang w:val="en-US" w:eastAsia="zh-CN"/>
        </w:rPr>
        <w:t xml:space="preserve">also </w:t>
      </w:r>
      <w:r w:rsidR="00AE0145">
        <w:rPr>
          <w:lang w:val="en-US" w:eastAsia="zh-CN"/>
        </w:rPr>
        <w:t>identified some potential issues of them</w:t>
      </w:r>
      <w:r>
        <w:rPr>
          <w:lang w:val="en-US" w:eastAsia="zh-CN"/>
        </w:rPr>
        <w:t>:</w:t>
      </w:r>
    </w:p>
    <w:tbl>
      <w:tblPr>
        <w:tblStyle w:val="TableGrid"/>
        <w:tblW w:w="0" w:type="auto"/>
        <w:tblLook w:val="04A0" w:firstRow="1" w:lastRow="0" w:firstColumn="1" w:lastColumn="0" w:noHBand="0" w:noVBand="1"/>
      </w:tblPr>
      <w:tblGrid>
        <w:gridCol w:w="9629"/>
      </w:tblGrid>
      <w:tr w:rsidR="00716636" w14:paraId="0A993577" w14:textId="77777777" w:rsidTr="00716636">
        <w:tc>
          <w:tcPr>
            <w:tcW w:w="9629" w:type="dxa"/>
          </w:tcPr>
          <w:p w14:paraId="32A4CF54" w14:textId="77777777" w:rsidR="00716636" w:rsidRPr="00611CA0" w:rsidRDefault="00716636" w:rsidP="00716636">
            <w:pPr>
              <w:spacing w:before="0" w:after="0"/>
              <w:rPr>
                <w:rFonts w:ascii="Times" w:eastAsia="等线" w:hAnsi="Times"/>
                <w:szCs w:val="24"/>
                <w:highlight w:val="green"/>
                <w:lang w:eastAsia="zh-CN"/>
              </w:rPr>
            </w:pPr>
            <w:r w:rsidRPr="00611CA0">
              <w:rPr>
                <w:rFonts w:ascii="Times" w:eastAsia="等线" w:hAnsi="Times"/>
                <w:szCs w:val="24"/>
                <w:highlight w:val="green"/>
                <w:lang w:eastAsia="zh-CN"/>
              </w:rPr>
              <w:t>Agreement @RAN1#11</w:t>
            </w:r>
            <w:r>
              <w:rPr>
                <w:rFonts w:ascii="Times" w:eastAsia="等线" w:hAnsi="Times"/>
                <w:szCs w:val="24"/>
                <w:highlight w:val="green"/>
                <w:lang w:eastAsia="zh-CN"/>
              </w:rPr>
              <w:t>8</w:t>
            </w:r>
          </w:p>
          <w:p w14:paraId="77B28CB9" w14:textId="77777777" w:rsidR="00716636" w:rsidRPr="00611CA0" w:rsidRDefault="00716636" w:rsidP="00716636">
            <w:pPr>
              <w:spacing w:before="0" w:after="0"/>
              <w:rPr>
                <w:rFonts w:ascii="Times" w:eastAsia="Batang" w:hAnsi="Times"/>
                <w:szCs w:val="24"/>
                <w:lang w:eastAsia="en-US"/>
              </w:rPr>
            </w:pPr>
            <w:r w:rsidRPr="00AE0145">
              <w:rPr>
                <w:rFonts w:ascii="Times" w:eastAsia="Batang" w:hAnsi="Times"/>
                <w:szCs w:val="24"/>
                <w:lang w:eastAsia="en-US"/>
              </w:rPr>
              <w:t xml:space="preserve">Continue the study of </w:t>
            </w:r>
            <w:r w:rsidRPr="00AE0145">
              <w:rPr>
                <w:rFonts w:ascii="Times" w:eastAsia="等线" w:hAnsi="Times"/>
                <w:szCs w:val="24"/>
                <w:lang w:eastAsia="zh-CN"/>
              </w:rPr>
              <w:t>following</w:t>
            </w:r>
            <w:r w:rsidRPr="00AE0145">
              <w:rPr>
                <w:rFonts w:ascii="Times" w:eastAsia="Batang" w:hAnsi="Times"/>
                <w:szCs w:val="24"/>
                <w:lang w:eastAsia="en-US"/>
              </w:rPr>
              <w:t xml:space="preserve"> directions - on-device operation and UE side offline engineering</w:t>
            </w:r>
            <w:r w:rsidRPr="00611CA0">
              <w:rPr>
                <w:rFonts w:ascii="Times" w:eastAsia="Batang" w:hAnsi="Times"/>
                <w:szCs w:val="24"/>
                <w:lang w:eastAsia="en-US"/>
              </w:rPr>
              <w:t xml:space="preserve"> </w:t>
            </w:r>
          </w:p>
          <w:p w14:paraId="17CD92CA"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Direction A: Sharing parameters</w:t>
            </w:r>
            <w:r w:rsidRPr="00611CA0">
              <w:rPr>
                <w:rFonts w:ascii="Times" w:eastAsia="等线" w:hAnsi="Times"/>
                <w:szCs w:val="24"/>
                <w:lang w:eastAsia="zh-CN"/>
              </w:rPr>
              <w:t>/reference model</w:t>
            </w:r>
            <w:r w:rsidRPr="00611CA0">
              <w:rPr>
                <w:rFonts w:ascii="Times" w:eastAsia="Batang" w:hAnsi="Times"/>
                <w:szCs w:val="24"/>
                <w:lang w:eastAsia="en-US"/>
              </w:rPr>
              <w:t>/dataset that enables UE-side offline engineering (</w:t>
            </w:r>
            <w:r w:rsidRPr="00611CA0">
              <w:rPr>
                <w:rFonts w:ascii="Times" w:eastAsia="等线" w:hAnsi="Times"/>
                <w:szCs w:val="24"/>
                <w:lang w:eastAsia="zh-CN"/>
              </w:rPr>
              <w:t xml:space="preserve">Inter vendor collaboration option </w:t>
            </w:r>
            <w:bookmarkStart w:id="5" w:name="_Hlk178093737"/>
            <w:r w:rsidRPr="00611CA0">
              <w:rPr>
                <w:rFonts w:ascii="Times" w:eastAsia="Batang" w:hAnsi="Times"/>
                <w:szCs w:val="24"/>
                <w:lang w:eastAsia="en-US"/>
              </w:rPr>
              <w:t>3a</w:t>
            </w:r>
            <w:r w:rsidRPr="00611CA0">
              <w:rPr>
                <w:rFonts w:ascii="Times" w:eastAsia="等线" w:hAnsi="Times"/>
                <w:szCs w:val="24"/>
                <w:lang w:eastAsia="zh-CN"/>
              </w:rPr>
              <w:t>/5a/</w:t>
            </w:r>
            <w:r w:rsidRPr="00611CA0">
              <w:rPr>
                <w:rFonts w:ascii="Times" w:eastAsia="Batang" w:hAnsi="Times"/>
                <w:szCs w:val="24"/>
                <w:lang w:eastAsia="en-US"/>
              </w:rPr>
              <w:t>4</w:t>
            </w:r>
            <w:bookmarkEnd w:id="5"/>
            <w:r w:rsidRPr="00611CA0">
              <w:rPr>
                <w:rFonts w:ascii="Times" w:eastAsia="Batang" w:hAnsi="Times"/>
                <w:szCs w:val="24"/>
                <w:lang w:eastAsia="en-US"/>
              </w:rPr>
              <w:t>)</w:t>
            </w:r>
          </w:p>
          <w:p w14:paraId="44851358"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 xml:space="preserve">Potential </w:t>
            </w:r>
            <w:r w:rsidRPr="00611CA0">
              <w:rPr>
                <w:rFonts w:ascii="Times" w:eastAsia="Batang" w:hAnsi="Times"/>
                <w:szCs w:val="24"/>
                <w:lang w:eastAsia="en-US"/>
              </w:rPr>
              <w:t>down-selection into one or more among sub-options 3a</w:t>
            </w:r>
            <w:r w:rsidRPr="00611CA0">
              <w:rPr>
                <w:rFonts w:ascii="Times" w:eastAsia="等线" w:hAnsi="Times"/>
                <w:szCs w:val="24"/>
                <w:lang w:eastAsia="zh-CN"/>
              </w:rPr>
              <w:t>/5a</w:t>
            </w:r>
            <w:r w:rsidRPr="00611CA0">
              <w:rPr>
                <w:rFonts w:ascii="Times" w:eastAsia="Batang" w:hAnsi="Times"/>
                <w:szCs w:val="24"/>
                <w:lang w:eastAsia="en-US"/>
              </w:rPr>
              <w:t>-1, 3a</w:t>
            </w:r>
            <w:r w:rsidRPr="00611CA0">
              <w:rPr>
                <w:rFonts w:ascii="Times" w:eastAsia="等线" w:hAnsi="Times"/>
                <w:szCs w:val="24"/>
                <w:lang w:eastAsia="zh-CN"/>
              </w:rPr>
              <w:t>/5a</w:t>
            </w:r>
            <w:r w:rsidRPr="00611CA0">
              <w:rPr>
                <w:rFonts w:ascii="Times" w:eastAsia="Batang" w:hAnsi="Times"/>
                <w:szCs w:val="24"/>
                <w:lang w:eastAsia="en-US"/>
              </w:rPr>
              <w:t>-2, 3a</w:t>
            </w:r>
            <w:r w:rsidRPr="00611CA0">
              <w:rPr>
                <w:rFonts w:ascii="Times" w:eastAsia="等线" w:hAnsi="Times"/>
                <w:szCs w:val="24"/>
                <w:lang w:eastAsia="zh-CN"/>
              </w:rPr>
              <w:t>/5a</w:t>
            </w:r>
            <w:r w:rsidRPr="00611CA0">
              <w:rPr>
                <w:rFonts w:ascii="Times" w:eastAsia="Batang" w:hAnsi="Times"/>
                <w:szCs w:val="24"/>
                <w:lang w:eastAsia="en-US"/>
              </w:rPr>
              <w:t>-3, 4-1, 4-2, and 4-3 considering their feasibility and performance</w:t>
            </w:r>
            <w:r w:rsidRPr="00611CA0">
              <w:rPr>
                <w:rFonts w:ascii="Times" w:eastAsia="等线" w:hAnsi="Times"/>
                <w:szCs w:val="24"/>
                <w:lang w:eastAsia="zh-CN"/>
              </w:rPr>
              <w:t>, including at least the following issues</w:t>
            </w:r>
          </w:p>
          <w:p w14:paraId="4043E724"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hat additional information should be shared from NW-side to UE-side to enable UE-side encoder training, validation, and testing</w:t>
            </w:r>
            <w:r w:rsidRPr="00611CA0">
              <w:rPr>
                <w:rFonts w:ascii="Times" w:eastAsia="等线" w:hAnsi="Times"/>
                <w:szCs w:val="24"/>
                <w:lang w:eastAsia="zh-CN"/>
              </w:rPr>
              <w:t xml:space="preserve">? </w:t>
            </w:r>
          </w:p>
          <w:p w14:paraId="0807378F"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2] I</w:t>
            </w:r>
            <w:r w:rsidRPr="00611CA0">
              <w:rPr>
                <w:rFonts w:ascii="Times" w:eastAsia="Batang" w:hAnsi="Times"/>
                <w:szCs w:val="24"/>
                <w:lang w:eastAsia="en-US"/>
              </w:rPr>
              <w:t>s there concern for NW’s proprietary information disclosure, and if so, how to address it</w:t>
            </w:r>
            <w:r w:rsidRPr="00611CA0">
              <w:rPr>
                <w:rFonts w:ascii="Times" w:eastAsia="等线" w:hAnsi="Times"/>
                <w:szCs w:val="24"/>
                <w:lang w:eastAsia="zh-CN"/>
              </w:rPr>
              <w:t>?</w:t>
            </w:r>
          </w:p>
          <w:p w14:paraId="17EB1682"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30CB3D7D"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0002AA19"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 xml:space="preserve"> Direction B: Sharing NW side encoder parameter to UE side for UE side inference directly with on-device operation (Inter vendor collaboration option 3b), including at least the following issues</w:t>
            </w:r>
          </w:p>
          <w:p w14:paraId="014431B7" w14:textId="77777777" w:rsidR="00716636" w:rsidRPr="00611CA0" w:rsidRDefault="00716636" w:rsidP="00716636">
            <w:pPr>
              <w:numPr>
                <w:ilvl w:val="1"/>
                <w:numId w:val="35"/>
              </w:numPr>
              <w:spacing w:before="0" w:after="0"/>
              <w:rPr>
                <w:rFonts w:ascii="Times" w:eastAsia="Batang" w:hAnsi="Times"/>
                <w:szCs w:val="24"/>
                <w:lang w:eastAsia="en-US"/>
              </w:rPr>
            </w:pPr>
            <w:bookmarkStart w:id="6" w:name="_Hlk178114954"/>
            <w:r w:rsidRPr="00611CA0">
              <w:rPr>
                <w:rFonts w:ascii="Times" w:eastAsia="Batang" w:hAnsi="Times"/>
                <w:szCs w:val="24"/>
                <w:lang w:eastAsia="en-US"/>
              </w:rPr>
              <w:t>[Issue 3] Is there an overhead concern, and if so, how to address it?</w:t>
            </w:r>
          </w:p>
          <w:p w14:paraId="3033E88A"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526CBA24"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[Issue 6] Is there performance impact due to mismatch between NW side data distribution and UE side inference data distribution, and if so, how to address it?</w:t>
            </w:r>
            <w:r w:rsidRPr="00611CA0">
              <w:rPr>
                <w:rFonts w:ascii="Times" w:eastAsia="Batang" w:hAnsi="Times"/>
                <w:szCs w:val="24"/>
                <w:lang w:eastAsia="en-US"/>
              </w:rPr>
              <w:t xml:space="preserve"> </w:t>
            </w:r>
          </w:p>
          <w:p w14:paraId="302DD24E"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bookmarkEnd w:id="6"/>
          <w:p w14:paraId="68E9C69C" w14:textId="77777777" w:rsidR="00716636" w:rsidRPr="00611CA0" w:rsidRDefault="00716636" w:rsidP="00716636">
            <w:pPr>
              <w:numPr>
                <w:ilvl w:val="0"/>
                <w:numId w:val="35"/>
              </w:numPr>
              <w:spacing w:before="0" w:after="0"/>
              <w:contextualSpacing/>
              <w:rPr>
                <w:rFonts w:ascii="Times" w:hAnsi="Times" w:cs="Times"/>
                <w:strike/>
                <w:szCs w:val="24"/>
                <w:lang w:eastAsia="x-none"/>
              </w:rPr>
            </w:pPr>
            <w:r w:rsidRPr="00611CA0">
              <w:rPr>
                <w:rFonts w:ascii="Times" w:hAnsi="Times" w:cs="Times"/>
                <w:szCs w:val="24"/>
                <w:lang w:eastAsia="x-none"/>
              </w:rPr>
              <w:t>Direction C: Fully standardized reference model(s) and parameters with specified CSI generation part and/or CSI reconstruction part (</w:t>
            </w:r>
            <w:r w:rsidRPr="00611CA0">
              <w:rPr>
                <w:rFonts w:ascii="Times" w:eastAsia="等线" w:hAnsi="Times" w:cs="Times"/>
                <w:szCs w:val="24"/>
                <w:lang w:eastAsia="zh-CN"/>
              </w:rPr>
              <w:t>Inter vendor collaboration option 1),</w:t>
            </w:r>
            <w:r w:rsidRPr="00611CA0">
              <w:rPr>
                <w:rFonts w:ascii="Times" w:eastAsia="等线" w:hAnsi="Times"/>
                <w:szCs w:val="24"/>
                <w:lang w:eastAsia="zh-CN"/>
              </w:rPr>
              <w:t xml:space="preserve"> including at least the following issues</w:t>
            </w:r>
          </w:p>
          <w:p w14:paraId="6B754B6D"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lastRenderedPageBreak/>
              <w:t xml:space="preserve">[Issue 8] </w:t>
            </w:r>
            <w:r w:rsidRPr="00611CA0">
              <w:rPr>
                <w:rFonts w:ascii="Times" w:eastAsia="等线" w:hAnsi="Times" w:cs="Times"/>
                <w:szCs w:val="24"/>
                <w:lang w:eastAsia="zh-CN"/>
              </w:rPr>
              <w:t>W</w:t>
            </w:r>
            <w:r w:rsidRPr="00611CA0">
              <w:rPr>
                <w:rFonts w:ascii="Times" w:hAnsi="Times" w:cs="Times"/>
                <w:szCs w:val="24"/>
                <w:lang w:eastAsia="x-none"/>
              </w:rPr>
              <w:t>hether to consider 3GPP’s statistical channel model or field data for reference model(s) training. In case of the latter, how does RAN1 collect field data and agree on them?</w:t>
            </w:r>
          </w:p>
          <w:p w14:paraId="0DDB7F00"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t>[Issue 9] I</w:t>
            </w:r>
            <w:r w:rsidRPr="00611CA0">
              <w:rPr>
                <w:rFonts w:ascii="Times" w:eastAsia="等线" w:hAnsi="Times"/>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8A3D3C7"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eastAsia="等线" w:hAnsi="Times"/>
                <w:szCs w:val="24"/>
                <w:lang w:eastAsia="zh-CN"/>
              </w:rPr>
              <w:t>[Issue 10] W</w:t>
            </w:r>
            <w:r w:rsidRPr="00611CA0">
              <w:rPr>
                <w:rFonts w:ascii="Times" w:eastAsia="Batang" w:hAnsi="Times"/>
                <w:szCs w:val="24"/>
                <w:lang w:eastAsia="en-US"/>
              </w:rPr>
              <w:t xml:space="preserve">hat additional information should be specified to </w:t>
            </w:r>
            <w:bookmarkStart w:id="7" w:name="_Hlk178267834"/>
            <w:r w:rsidRPr="00611CA0">
              <w:rPr>
                <w:rFonts w:ascii="Times" w:eastAsia="Batang" w:hAnsi="Times"/>
                <w:szCs w:val="24"/>
                <w:lang w:eastAsia="en-US"/>
              </w:rPr>
              <w:t xml:space="preserve">enable UE-side encoder training, validation, and testing, and </w:t>
            </w:r>
            <w:r w:rsidRPr="00611CA0">
              <w:rPr>
                <w:rFonts w:ascii="Times" w:eastAsia="等线" w:hAnsi="Times"/>
                <w:szCs w:val="24"/>
                <w:lang w:eastAsia="zh-CN"/>
              </w:rPr>
              <w:t>N</w:t>
            </w:r>
            <w:r w:rsidRPr="00611CA0">
              <w:rPr>
                <w:rFonts w:ascii="Times" w:eastAsia="Batang" w:hAnsi="Times"/>
                <w:szCs w:val="24"/>
                <w:lang w:eastAsia="en-US"/>
              </w:rPr>
              <w:t>W-side decoder training, validation, and testing</w:t>
            </w:r>
            <w:bookmarkEnd w:id="7"/>
            <w:r w:rsidRPr="00611CA0">
              <w:rPr>
                <w:rFonts w:ascii="Times" w:eastAsia="等线" w:hAnsi="Times"/>
                <w:szCs w:val="24"/>
                <w:lang w:eastAsia="zh-CN"/>
              </w:rPr>
              <w:t>?</w:t>
            </w:r>
          </w:p>
          <w:p w14:paraId="00005CA7" w14:textId="77777777" w:rsidR="00716636" w:rsidRPr="00611CA0" w:rsidRDefault="00716636" w:rsidP="00716636">
            <w:pPr>
              <w:numPr>
                <w:ilvl w:val="1"/>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w:t>
            </w:r>
          </w:p>
          <w:p w14:paraId="28EF209A"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1-1: Only reference encoder is specified, and </w:t>
            </w:r>
            <w:bookmarkStart w:id="8" w:name="_Hlk178263354"/>
            <w:r w:rsidRPr="00611CA0">
              <w:rPr>
                <w:rFonts w:ascii="Times" w:eastAsia="Batang" w:hAnsi="Times"/>
                <w:szCs w:val="24"/>
                <w:lang w:eastAsia="en-US"/>
              </w:rPr>
              <w:t>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ruc</w:t>
            </w:r>
            <w:r w:rsidRPr="00611CA0">
              <w:rPr>
                <w:rFonts w:ascii="Times" w:eastAsia="Batang" w:hAnsi="Times"/>
                <w:szCs w:val="24"/>
                <w:lang w:eastAsia="en-US"/>
              </w:rPr>
              <w:t>tion part separately compatible to the reference encoder</w:t>
            </w:r>
            <w:bookmarkEnd w:id="8"/>
            <w:r w:rsidRPr="00611CA0">
              <w:rPr>
                <w:rFonts w:ascii="Times" w:eastAsia="Batang" w:hAnsi="Times"/>
                <w:szCs w:val="24"/>
                <w:lang w:eastAsia="en-US"/>
              </w:rPr>
              <w:t>.</w:t>
            </w:r>
          </w:p>
          <w:p w14:paraId="78C274AE"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1-2: Only reference decoder is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compatible to the reference decoder.</w:t>
            </w:r>
          </w:p>
          <w:p w14:paraId="570342CD"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1-3: Both reference encoder and reference decoder are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that are compatible to the reference decoder/encoder.</w:t>
            </w:r>
          </w:p>
          <w:p w14:paraId="33269B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UE-side data and NW-side data in “UE-side data distribution” and “NW-side data distribution” are field data. </w:t>
            </w:r>
          </w:p>
          <w:p w14:paraId="6B2C105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Some issues identified in one direction may/may not be applicable for other Direction.</w:t>
            </w:r>
          </w:p>
          <w:p w14:paraId="147C2962"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potential down selection among the 3 directions is not precluded</w:t>
            </w:r>
          </w:p>
          <w:p w14:paraId="7A4C62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Study of data distribution mismatch to consider the use of synthetic data and</w:t>
            </w:r>
            <w:r w:rsidRPr="00611CA0">
              <w:rPr>
                <w:rFonts w:ascii="Times" w:eastAsia="等线" w:hAnsi="Times"/>
                <w:szCs w:val="24"/>
                <w:lang w:eastAsia="zh-CN"/>
              </w:rPr>
              <w:t>/or</w:t>
            </w:r>
            <w:r w:rsidRPr="00611CA0">
              <w:rPr>
                <w:rFonts w:ascii="Times" w:eastAsia="Batang" w:hAnsi="Times"/>
                <w:szCs w:val="24"/>
                <w:lang w:eastAsia="en-US"/>
              </w:rPr>
              <w:t xml:space="preserve"> field data.</w:t>
            </w:r>
          </w:p>
          <w:p w14:paraId="46501DEF" w14:textId="77777777" w:rsidR="00716636" w:rsidRPr="00716636" w:rsidRDefault="00716636" w:rsidP="00C82754">
            <w:pPr>
              <w:jc w:val="both"/>
              <w:rPr>
                <w:lang w:eastAsia="zh-CN"/>
              </w:rPr>
            </w:pPr>
          </w:p>
        </w:tc>
      </w:tr>
    </w:tbl>
    <w:p w14:paraId="3C1B5DAD" w14:textId="041F7135" w:rsidR="005747E3" w:rsidRDefault="005747E3" w:rsidP="00947C46">
      <w:pPr>
        <w:pStyle w:val="Heading2"/>
        <w:rPr>
          <w:lang w:eastAsia="zh-CN"/>
        </w:rPr>
      </w:pPr>
      <w:r>
        <w:rPr>
          <w:lang w:eastAsia="zh-CN"/>
        </w:rPr>
        <w:lastRenderedPageBreak/>
        <w:t>Discussion</w:t>
      </w:r>
      <w:r>
        <w:rPr>
          <w:rFonts w:hint="eastAsia"/>
          <w:lang w:eastAsia="zh-CN"/>
        </w:rPr>
        <w:t xml:space="preserve"> on </w:t>
      </w:r>
      <w:r>
        <w:rPr>
          <w:lang w:eastAsia="zh-CN"/>
        </w:rPr>
        <w:t>Direction</w:t>
      </w:r>
      <w:r w:rsidRPr="00D16030">
        <w:rPr>
          <w:lang w:eastAsia="zh-CN"/>
        </w:rPr>
        <w:t xml:space="preserve"> </w:t>
      </w:r>
      <w:r>
        <w:rPr>
          <w:lang w:eastAsia="zh-CN"/>
        </w:rPr>
        <w:t>A</w:t>
      </w:r>
    </w:p>
    <w:p w14:paraId="5D18CAD3" w14:textId="7BD22127" w:rsidR="007A20A1" w:rsidRDefault="00425B30" w:rsidP="007650F2">
      <w:pPr>
        <w:adjustRightInd w:val="0"/>
        <w:snapToGrid w:val="0"/>
        <w:jc w:val="both"/>
        <w:rPr>
          <w:rFonts w:ascii="Times" w:eastAsiaTheme="minorEastAsia" w:hAnsi="Times"/>
          <w:szCs w:val="24"/>
          <w:lang w:val="en-US" w:eastAsia="zh-CN"/>
        </w:rPr>
      </w:pPr>
      <w:r>
        <w:rPr>
          <w:rFonts w:ascii="Times" w:eastAsiaTheme="minorEastAsia" w:hAnsi="Times"/>
          <w:szCs w:val="24"/>
          <w:lang w:val="en-US" w:eastAsia="zh-CN"/>
        </w:rPr>
        <w:t>For the three options in Direction A</w:t>
      </w:r>
      <w:r w:rsidR="007C3739">
        <w:rPr>
          <w:rFonts w:ascii="Times" w:eastAsiaTheme="minorEastAsia" w:hAnsi="Times"/>
          <w:szCs w:val="24"/>
          <w:lang w:val="en-US" w:eastAsia="zh-CN"/>
        </w:rPr>
        <w:t>, the main contents shared between UE side and NW side are summarized below:</w:t>
      </w:r>
    </w:p>
    <w:p w14:paraId="10B1E664" w14:textId="31017C72" w:rsidR="00425B30" w:rsidRDefault="00425B30" w:rsidP="007650F2">
      <w:pPr>
        <w:pStyle w:val="ListParagraph"/>
        <w:numPr>
          <w:ilvl w:val="0"/>
          <w:numId w:val="120"/>
        </w:numPr>
        <w:adjustRightInd w:val="0"/>
        <w:snapToGrid w:val="0"/>
        <w:spacing w:after="180"/>
        <w:ind w:leftChars="0"/>
        <w:jc w:val="both"/>
        <w:rPr>
          <w:rFonts w:eastAsiaTheme="minorEastAsia"/>
          <w:lang w:val="en-US" w:eastAsia="zh-CN"/>
        </w:rPr>
      </w:pPr>
      <w:r>
        <w:rPr>
          <w:rFonts w:eastAsiaTheme="minorEastAsia"/>
          <w:lang w:val="en-US" w:eastAsia="zh-CN"/>
        </w:rPr>
        <w:t>Option 3a-1 with target CSI</w:t>
      </w:r>
    </w:p>
    <w:p w14:paraId="347F1FC7" w14:textId="777590C3" w:rsidR="006A68AC" w:rsidRDefault="006A68AC" w:rsidP="007650F2">
      <w:pPr>
        <w:pStyle w:val="ListParagraph"/>
        <w:numPr>
          <w:ilvl w:val="1"/>
          <w:numId w:val="120"/>
        </w:numPr>
        <w:adjustRightInd w:val="0"/>
        <w:snapToGrid w:val="0"/>
        <w:spacing w:after="180"/>
        <w:ind w:leftChars="0"/>
        <w:jc w:val="both"/>
        <w:rPr>
          <w:rFonts w:eastAsiaTheme="minorEastAsia"/>
          <w:lang w:val="en-US" w:eastAsia="zh-CN"/>
        </w:rPr>
      </w:pPr>
      <w:r>
        <w:rPr>
          <w:rFonts w:eastAsiaTheme="minorEastAsia"/>
          <w:lang w:val="en-US" w:eastAsia="zh-CN"/>
        </w:rPr>
        <w:t>Transfer content: model parameters + target CSI</w:t>
      </w:r>
    </w:p>
    <w:p w14:paraId="52DA43FD" w14:textId="27364EF7" w:rsidR="00425B30" w:rsidRDefault="00425B30" w:rsidP="007650F2">
      <w:pPr>
        <w:pStyle w:val="ListParagraph"/>
        <w:numPr>
          <w:ilvl w:val="0"/>
          <w:numId w:val="120"/>
        </w:numPr>
        <w:adjustRightInd w:val="0"/>
        <w:snapToGrid w:val="0"/>
        <w:spacing w:after="180"/>
        <w:ind w:leftChars="0"/>
        <w:jc w:val="both"/>
        <w:rPr>
          <w:rFonts w:eastAsiaTheme="minorEastAsia"/>
          <w:lang w:val="en-US" w:eastAsia="zh-CN"/>
        </w:rPr>
      </w:pPr>
      <w:r>
        <w:rPr>
          <w:rFonts w:eastAsiaTheme="minorEastAsia"/>
          <w:lang w:val="en-US" w:eastAsia="zh-CN"/>
        </w:rPr>
        <w:t>Option 3a-1 without target CSI</w:t>
      </w:r>
    </w:p>
    <w:p w14:paraId="08BA8D4F" w14:textId="7BE3236D" w:rsidR="006A68AC" w:rsidRDefault="006A68AC" w:rsidP="007650F2">
      <w:pPr>
        <w:pStyle w:val="ListParagraph"/>
        <w:numPr>
          <w:ilvl w:val="1"/>
          <w:numId w:val="120"/>
        </w:numPr>
        <w:adjustRightInd w:val="0"/>
        <w:snapToGrid w:val="0"/>
        <w:spacing w:after="180"/>
        <w:ind w:leftChars="0"/>
        <w:jc w:val="both"/>
        <w:rPr>
          <w:rFonts w:eastAsiaTheme="minorEastAsia"/>
          <w:lang w:val="en-US" w:eastAsia="zh-CN"/>
        </w:rPr>
      </w:pPr>
      <w:r>
        <w:rPr>
          <w:rFonts w:eastAsiaTheme="minorEastAsia"/>
          <w:lang w:val="en-US" w:eastAsia="zh-CN"/>
        </w:rPr>
        <w:t>Transfer content: model parameters</w:t>
      </w:r>
    </w:p>
    <w:p w14:paraId="433ECC22" w14:textId="0D845ECE" w:rsidR="00425B30" w:rsidRDefault="00425B30" w:rsidP="007650F2">
      <w:pPr>
        <w:pStyle w:val="ListParagraph"/>
        <w:numPr>
          <w:ilvl w:val="0"/>
          <w:numId w:val="120"/>
        </w:numPr>
        <w:adjustRightInd w:val="0"/>
        <w:snapToGrid w:val="0"/>
        <w:spacing w:after="180"/>
        <w:ind w:leftChars="0"/>
        <w:jc w:val="both"/>
        <w:rPr>
          <w:rFonts w:eastAsiaTheme="minorEastAsia"/>
          <w:lang w:val="en-US" w:eastAsia="zh-CN"/>
        </w:rPr>
      </w:pPr>
      <w:r>
        <w:rPr>
          <w:rFonts w:eastAsiaTheme="minorEastAsia"/>
          <w:lang w:val="en-US" w:eastAsia="zh-CN"/>
        </w:rPr>
        <w:t>Option 4-1</w:t>
      </w:r>
    </w:p>
    <w:p w14:paraId="608E6E9A" w14:textId="3CC4465E" w:rsidR="00856D0E" w:rsidRDefault="00856D0E" w:rsidP="007650F2">
      <w:pPr>
        <w:pStyle w:val="ListParagraph"/>
        <w:numPr>
          <w:ilvl w:val="1"/>
          <w:numId w:val="120"/>
        </w:numPr>
        <w:adjustRightInd w:val="0"/>
        <w:snapToGrid w:val="0"/>
        <w:spacing w:after="180"/>
        <w:ind w:leftChars="0"/>
        <w:jc w:val="both"/>
        <w:rPr>
          <w:rFonts w:eastAsiaTheme="minorEastAsia"/>
          <w:lang w:val="en-US" w:eastAsia="zh-CN"/>
        </w:rPr>
      </w:pPr>
      <w:r>
        <w:rPr>
          <w:rFonts w:eastAsiaTheme="minorEastAsia"/>
          <w:lang w:val="en-US" w:eastAsia="zh-CN"/>
        </w:rPr>
        <w:t>Transfer content:</w:t>
      </w:r>
      <w:r w:rsidR="00A04021">
        <w:rPr>
          <w:rFonts w:eastAsiaTheme="minorEastAsia" w:hint="eastAsia"/>
          <w:lang w:val="en-US" w:eastAsia="zh-CN"/>
        </w:rPr>
        <w:t xml:space="preserve"> </w:t>
      </w:r>
      <w:r w:rsidRPr="00425B30">
        <w:rPr>
          <w:rFonts w:eastAsiaTheme="minorEastAsia"/>
          <w:lang w:val="en-US" w:eastAsia="zh-CN"/>
        </w:rPr>
        <w:t>{target CSI, CSI feedback}</w:t>
      </w:r>
    </w:p>
    <w:p w14:paraId="50839BD6" w14:textId="77777777" w:rsidR="00AA112E" w:rsidRDefault="00AA112E" w:rsidP="00AA112E">
      <w:pPr>
        <w:jc w:val="both"/>
        <w:rPr>
          <w:rFonts w:eastAsiaTheme="minorEastAsia"/>
          <w:lang w:val="en-US" w:eastAsia="zh-CN"/>
        </w:rPr>
      </w:pPr>
    </w:p>
    <w:p w14:paraId="63CE9D81" w14:textId="20509778" w:rsidR="00AA112E" w:rsidRDefault="0015479F" w:rsidP="00B21410">
      <w:pPr>
        <w:jc w:val="center"/>
      </w:pPr>
      <w:r>
        <w:object w:dxaOrig="10200" w:dyaOrig="5436" w14:anchorId="1BC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83.9pt" o:ole="">
            <v:imagedata r:id="rId8" o:title=""/>
          </v:shape>
          <o:OLEObject Type="Embed" ProgID="Visio.Drawing.15" ShapeID="_x0000_i1025" DrawAspect="Content" ObjectID="_1808230462" r:id="rId9"/>
        </w:object>
      </w:r>
    </w:p>
    <w:p w14:paraId="04030022" w14:textId="34292B08"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Pr>
          <w:rFonts w:hint="eastAsia"/>
          <w:b/>
          <w:kern w:val="2"/>
          <w:lang w:val="en-US" w:eastAsia="zh-CN"/>
        </w:rPr>
        <w:t>1</w:t>
      </w:r>
      <w:r>
        <w:rPr>
          <w:b/>
          <w:kern w:val="2"/>
          <w:lang w:val="en-US" w:eastAsia="zh-CN"/>
        </w:rPr>
        <w:t xml:space="preserve">. Procedure of </w:t>
      </w:r>
      <w:r>
        <w:rPr>
          <w:rFonts w:hint="eastAsia"/>
          <w:b/>
          <w:kern w:val="2"/>
          <w:lang w:val="en-US" w:eastAsia="zh-CN"/>
        </w:rPr>
        <w:t xml:space="preserve">Option 3a-1 </w:t>
      </w:r>
      <w:r>
        <w:rPr>
          <w:b/>
          <w:kern w:val="2"/>
          <w:lang w:val="en-US" w:eastAsia="zh-CN"/>
        </w:rPr>
        <w:t>w/ target CSI</w:t>
      </w:r>
    </w:p>
    <w:p w14:paraId="34CAE7B0" w14:textId="77777777" w:rsidR="00AA112E" w:rsidRPr="00B21410" w:rsidRDefault="00AA112E" w:rsidP="00AA112E">
      <w:pPr>
        <w:jc w:val="both"/>
        <w:rPr>
          <w:lang w:val="en-US" w:eastAsia="zh-CN"/>
        </w:rPr>
      </w:pPr>
    </w:p>
    <w:p w14:paraId="15C72903" w14:textId="429E8E5C" w:rsidR="00AA112E" w:rsidRDefault="00A04021" w:rsidP="00AA112E">
      <w:pPr>
        <w:jc w:val="center"/>
      </w:pPr>
      <w:r>
        <w:object w:dxaOrig="10200" w:dyaOrig="5436" w14:anchorId="02841EE4">
          <v:shape id="_x0000_i1026" type="#_x0000_t75" style="width:330.35pt;height:175.4pt" o:ole="">
            <v:imagedata r:id="rId10" o:title=""/>
          </v:shape>
          <o:OLEObject Type="Embed" ProgID="Visio.Drawing.15" ShapeID="_x0000_i1026" DrawAspect="Content" ObjectID="_1808230463" r:id="rId11"/>
        </w:object>
      </w:r>
    </w:p>
    <w:p w14:paraId="4D156D92" w14:textId="11A07D83"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2. Procedure of </w:t>
      </w:r>
      <w:r>
        <w:rPr>
          <w:rFonts w:hint="eastAsia"/>
          <w:b/>
          <w:kern w:val="2"/>
          <w:lang w:val="en-US" w:eastAsia="zh-CN"/>
        </w:rPr>
        <w:t xml:space="preserve">Option 3a-1 </w:t>
      </w:r>
      <w:r>
        <w:rPr>
          <w:b/>
          <w:kern w:val="2"/>
          <w:lang w:val="en-US" w:eastAsia="zh-CN"/>
        </w:rPr>
        <w:t>w/o target CSI</w:t>
      </w:r>
    </w:p>
    <w:p w14:paraId="1E08CF9B" w14:textId="77777777" w:rsidR="00AA112E" w:rsidRPr="00AA112E" w:rsidRDefault="00AA112E" w:rsidP="00B21410">
      <w:pPr>
        <w:jc w:val="center"/>
        <w:rPr>
          <w:rFonts w:eastAsiaTheme="minorEastAsia"/>
          <w:lang w:val="en-US" w:eastAsia="zh-CN"/>
        </w:rPr>
      </w:pPr>
    </w:p>
    <w:p w14:paraId="1FC331B4" w14:textId="77777777" w:rsidR="00AA112E" w:rsidRDefault="00AA112E" w:rsidP="00AA112E">
      <w:pPr>
        <w:jc w:val="both"/>
        <w:rPr>
          <w:rFonts w:eastAsiaTheme="minorEastAsia"/>
          <w:lang w:val="en-US" w:eastAsia="zh-CN"/>
        </w:rPr>
      </w:pPr>
    </w:p>
    <w:p w14:paraId="3D97D0E9" w14:textId="5761B1E3" w:rsidR="00AA112E" w:rsidRDefault="00A04021" w:rsidP="00AA112E">
      <w:pPr>
        <w:jc w:val="center"/>
      </w:pPr>
      <w:r>
        <w:object w:dxaOrig="10200" w:dyaOrig="5436" w14:anchorId="5DA8AF1E">
          <v:shape id="_x0000_i1027" type="#_x0000_t75" style="width:326.8pt;height:174.7pt" o:ole="">
            <v:imagedata r:id="rId12" o:title=""/>
          </v:shape>
          <o:OLEObject Type="Embed" ProgID="Visio.Drawing.15" ShapeID="_x0000_i1027" DrawAspect="Content" ObjectID="_1808230464" r:id="rId13"/>
        </w:object>
      </w:r>
    </w:p>
    <w:p w14:paraId="270D0F80" w14:textId="20F9A3F2"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3. Procedure of </w:t>
      </w:r>
      <w:r>
        <w:rPr>
          <w:rFonts w:hint="eastAsia"/>
          <w:b/>
          <w:kern w:val="2"/>
          <w:lang w:val="en-US" w:eastAsia="zh-CN"/>
        </w:rPr>
        <w:t xml:space="preserve">Option </w:t>
      </w:r>
      <w:r>
        <w:rPr>
          <w:b/>
          <w:kern w:val="2"/>
          <w:lang w:val="en-US" w:eastAsia="zh-CN"/>
        </w:rPr>
        <w:t>4-1</w:t>
      </w:r>
    </w:p>
    <w:p w14:paraId="3AEFACD6" w14:textId="07EF521C" w:rsidR="00025755" w:rsidRDefault="00425B30"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Firstly, it </w:t>
      </w:r>
      <w:r w:rsidR="00856D0E">
        <w:rPr>
          <w:rFonts w:ascii="Times" w:eastAsiaTheme="minorEastAsia" w:hAnsi="Times"/>
          <w:szCs w:val="24"/>
          <w:lang w:val="en-US" w:eastAsia="zh-CN"/>
        </w:rPr>
        <w:t xml:space="preserve">should be noted that </w:t>
      </w:r>
      <w:r w:rsidR="007C3739">
        <w:rPr>
          <w:rFonts w:ascii="Times" w:eastAsiaTheme="minorEastAsia" w:hAnsi="Times"/>
          <w:szCs w:val="24"/>
          <w:lang w:val="en-US" w:eastAsia="zh-CN"/>
        </w:rPr>
        <w:t>although both Option 3a-1 w/ target CSI and Option 4-1 talk about target CSI, the usage of it may be different.</w:t>
      </w:r>
      <w:r w:rsidR="00243D00">
        <w:rPr>
          <w:rFonts w:ascii="Times" w:eastAsiaTheme="minorEastAsia" w:hAnsi="Times" w:hint="eastAsia"/>
          <w:szCs w:val="24"/>
          <w:lang w:val="en-US" w:eastAsia="zh-CN"/>
        </w:rPr>
        <w:t xml:space="preserve"> </w:t>
      </w:r>
      <w:r w:rsidR="00243D00">
        <w:rPr>
          <w:rFonts w:ascii="Times" w:eastAsiaTheme="minorEastAsia" w:hAnsi="Times"/>
          <w:szCs w:val="24"/>
          <w:lang w:val="en-US" w:eastAsia="zh-CN"/>
        </w:rPr>
        <w:t xml:space="preserve">For Option 4-1, since </w:t>
      </w:r>
      <w:r w:rsidR="00352DC4">
        <w:rPr>
          <w:rFonts w:ascii="Times" w:eastAsiaTheme="minorEastAsia" w:hAnsi="Times"/>
          <w:szCs w:val="24"/>
          <w:lang w:val="en-US" w:eastAsia="zh-CN"/>
        </w:rPr>
        <w:t>the UE</w:t>
      </w:r>
      <w:r w:rsidR="00243D00">
        <w:rPr>
          <w:rFonts w:ascii="Times" w:eastAsiaTheme="minorEastAsia" w:hAnsi="Times"/>
          <w:szCs w:val="24"/>
          <w:lang w:val="en-US" w:eastAsia="zh-CN"/>
        </w:rPr>
        <w:t xml:space="preserve"> side will use the transferred dataset to train or finetune an encoder, the demanded amount of dataset will be similar to the case for model training</w:t>
      </w:r>
      <w:r w:rsidR="00025755">
        <w:rPr>
          <w:rFonts w:ascii="Times" w:eastAsiaTheme="minorEastAsia" w:hAnsi="Times"/>
          <w:szCs w:val="24"/>
          <w:lang w:val="en-US" w:eastAsia="zh-CN"/>
        </w:rPr>
        <w:t>. W</w:t>
      </w:r>
      <w:r w:rsidR="00243D00">
        <w:rPr>
          <w:rFonts w:ascii="Times" w:eastAsiaTheme="minorEastAsia" w:hAnsi="Times"/>
          <w:szCs w:val="24"/>
          <w:lang w:val="en-US" w:eastAsia="zh-CN"/>
        </w:rPr>
        <w:t xml:space="preserve">hile for Option 3a-1, the target CSI can have two </w:t>
      </w:r>
      <w:r w:rsidR="00025755">
        <w:rPr>
          <w:rFonts w:ascii="Times" w:eastAsiaTheme="minorEastAsia" w:hAnsi="Times"/>
          <w:szCs w:val="24"/>
          <w:lang w:val="en-US" w:eastAsia="zh-CN"/>
        </w:rPr>
        <w:t>usages</w:t>
      </w:r>
      <w:r w:rsidR="00243D00">
        <w:rPr>
          <w:rFonts w:ascii="Times" w:eastAsiaTheme="minorEastAsia" w:hAnsi="Times"/>
          <w:szCs w:val="24"/>
          <w:lang w:val="en-US" w:eastAsia="zh-CN"/>
        </w:rPr>
        <w:t>: model training or model testing</w:t>
      </w:r>
      <w:r w:rsidR="00025755">
        <w:rPr>
          <w:rFonts w:ascii="Times" w:eastAsiaTheme="minorEastAsia" w:hAnsi="Times"/>
          <w:szCs w:val="24"/>
          <w:lang w:val="en-US" w:eastAsia="zh-CN"/>
        </w:rPr>
        <w:t>, and based on current evaluation experience, the amount of testing dataset is usually 10</w:t>
      </w:r>
      <w:r w:rsidR="0045381C">
        <w:rPr>
          <w:rFonts w:ascii="Times" w:eastAsiaTheme="minorEastAsia" w:hAnsi="Times"/>
          <w:szCs w:val="24"/>
          <w:lang w:val="en-US" w:eastAsia="zh-CN"/>
        </w:rPr>
        <w:t>%</w:t>
      </w:r>
      <w:r w:rsidR="00025755">
        <w:rPr>
          <w:rFonts w:ascii="Times" w:eastAsiaTheme="minorEastAsia" w:hAnsi="Times"/>
          <w:szCs w:val="24"/>
          <w:lang w:val="en-US" w:eastAsia="zh-CN"/>
        </w:rPr>
        <w:t xml:space="preserve"> of training dataset. So, the demanded amount of dataset for Option 3a-1 will be similar to the case for model training or 10% of it.</w:t>
      </w:r>
      <w:r w:rsidR="00025755">
        <w:rPr>
          <w:rFonts w:ascii="Times" w:eastAsiaTheme="minorEastAsia" w:hAnsi="Times" w:hint="eastAsia"/>
          <w:szCs w:val="24"/>
          <w:lang w:val="en-US" w:eastAsia="zh-CN"/>
        </w:rPr>
        <w:t xml:space="preserve"> </w:t>
      </w:r>
      <w:r w:rsidR="00025755">
        <w:rPr>
          <w:rFonts w:ascii="Times" w:eastAsiaTheme="minorEastAsia" w:hAnsi="Times"/>
          <w:szCs w:val="24"/>
          <w:lang w:val="en-US" w:eastAsia="zh-CN"/>
        </w:rPr>
        <w:t>Therefore, we can achieve the following observation: the required amount of</w:t>
      </w:r>
      <w:r w:rsidR="00135FC0">
        <w:rPr>
          <w:rFonts w:ascii="Times" w:eastAsiaTheme="minorEastAsia" w:hAnsi="Times"/>
          <w:szCs w:val="24"/>
          <w:lang w:val="en-US" w:eastAsia="zh-CN"/>
        </w:rPr>
        <w:t xml:space="preserve"> </w:t>
      </w:r>
      <w:r w:rsidR="00025755">
        <w:rPr>
          <w:rFonts w:ascii="Times" w:eastAsiaTheme="minorEastAsia" w:hAnsi="Times"/>
          <w:szCs w:val="24"/>
          <w:lang w:val="en-US" w:eastAsia="zh-CN"/>
        </w:rPr>
        <w:t>target CSI in Option 3a-1 is ~10%</w:t>
      </w:r>
      <w:r w:rsidR="00135FC0">
        <w:rPr>
          <w:rFonts w:ascii="Times" w:eastAsiaTheme="minorEastAsia" w:hAnsi="Times"/>
          <w:szCs w:val="24"/>
          <w:lang w:val="en-US" w:eastAsia="zh-CN"/>
        </w:rPr>
        <w:t xml:space="preserve"> or similar </w:t>
      </w:r>
      <w:r w:rsidR="00427694">
        <w:rPr>
          <w:rFonts w:ascii="Times" w:eastAsiaTheme="minorEastAsia" w:hAnsi="Times"/>
          <w:szCs w:val="24"/>
          <w:lang w:val="en-US" w:eastAsia="zh-CN"/>
        </w:rPr>
        <w:t>to</w:t>
      </w:r>
      <w:r w:rsidR="00135FC0">
        <w:rPr>
          <w:rFonts w:ascii="Times" w:eastAsiaTheme="minorEastAsia" w:hAnsi="Times"/>
          <w:szCs w:val="24"/>
          <w:lang w:val="en-US" w:eastAsia="zh-CN"/>
        </w:rPr>
        <w:t xml:space="preserve"> the amount of target CSI in Option 4-1</w:t>
      </w:r>
      <w:r w:rsidR="00427694">
        <w:rPr>
          <w:rFonts w:ascii="Times" w:eastAsiaTheme="minorEastAsia" w:hAnsi="Times"/>
          <w:szCs w:val="24"/>
          <w:lang w:val="en-US" w:eastAsia="zh-CN"/>
        </w:rPr>
        <w:t>, depending on the usage of target CSI in Option 3a-1</w:t>
      </w:r>
      <w:r w:rsidR="00135FC0">
        <w:rPr>
          <w:rFonts w:ascii="Times" w:eastAsiaTheme="minorEastAsia" w:hAnsi="Times"/>
          <w:szCs w:val="24"/>
          <w:lang w:val="en-US" w:eastAsia="zh-CN"/>
        </w:rPr>
        <w:t>.</w:t>
      </w:r>
    </w:p>
    <w:p w14:paraId="1D3ACFC4" w14:textId="53108067" w:rsidR="00427694" w:rsidRDefault="00427694" w:rsidP="00427694">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9630FD">
        <w:rPr>
          <w:bCs/>
          <w:i/>
          <w:iCs/>
          <w:u w:val="single"/>
        </w:rPr>
        <w:t>1</w:t>
      </w:r>
      <w:r w:rsidRPr="00670AB7">
        <w:rPr>
          <w:bCs/>
          <w:i/>
          <w:iCs/>
          <w:u w:val="single"/>
        </w:rPr>
        <w:t>:</w:t>
      </w:r>
      <w:r w:rsidRPr="00670AB7">
        <w:rPr>
          <w:bCs/>
          <w:i/>
          <w:iCs/>
        </w:rPr>
        <w:t xml:space="preserve"> </w:t>
      </w:r>
      <w:r>
        <w:rPr>
          <w:bCs/>
          <w:i/>
          <w:iCs/>
        </w:rPr>
        <w:t>T</w:t>
      </w:r>
      <w:r w:rsidRPr="00427694">
        <w:rPr>
          <w:bCs/>
          <w:i/>
          <w:iCs/>
        </w:rPr>
        <w:t>he required amount of target CSI in Option 3a-1 is ~10% or similar to the amount of target CSI in Option 4-1, depending on the usage of target CSI in Option 3a-1.</w:t>
      </w:r>
    </w:p>
    <w:p w14:paraId="4F218E14" w14:textId="3B00878C" w:rsidR="00427694" w:rsidRDefault="00427694"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Secondly, based on the evaluation results in Rel-18 [2], for the case of separate training, i.e. Option 4-1, </w:t>
      </w:r>
      <w:r w:rsidR="00B93273">
        <w:rPr>
          <w:rFonts w:ascii="Times" w:eastAsiaTheme="minorEastAsia" w:hAnsi="Times"/>
          <w:szCs w:val="24"/>
          <w:lang w:val="en-US" w:eastAsia="zh-CN"/>
        </w:rPr>
        <w:t xml:space="preserve">if the </w:t>
      </w:r>
      <w:r w:rsidR="00B93273" w:rsidRPr="00B93273">
        <w:rPr>
          <w:rFonts w:ascii="Times" w:eastAsiaTheme="minorEastAsia" w:hAnsi="Times"/>
          <w:szCs w:val="24"/>
          <w:lang w:val="en-US" w:eastAsia="zh-CN"/>
        </w:rPr>
        <w:t xml:space="preserve">backbones are </w:t>
      </w:r>
      <w:r w:rsidR="00B93273">
        <w:rPr>
          <w:rFonts w:ascii="Times" w:eastAsiaTheme="minorEastAsia" w:hAnsi="Times"/>
          <w:szCs w:val="24"/>
          <w:lang w:val="en-US" w:eastAsia="zh-CN"/>
        </w:rPr>
        <w:t xml:space="preserve">not </w:t>
      </w:r>
      <w:r w:rsidR="00B93273" w:rsidRPr="00B93273">
        <w:rPr>
          <w:rFonts w:ascii="Times" w:eastAsiaTheme="minorEastAsia" w:hAnsi="Times"/>
          <w:szCs w:val="24"/>
          <w:lang w:val="en-US" w:eastAsia="zh-CN"/>
        </w:rPr>
        <w:t>aligned between the two sides</w:t>
      </w:r>
      <w:r w:rsidR="00B93273">
        <w:rPr>
          <w:rFonts w:ascii="Times" w:eastAsiaTheme="minorEastAsia" w:hAnsi="Times"/>
          <w:szCs w:val="24"/>
          <w:lang w:val="en-US" w:eastAsia="zh-CN"/>
        </w:rPr>
        <w:t xml:space="preserve">, it will </w:t>
      </w:r>
      <w:r w:rsidR="00B93273" w:rsidRPr="00B93273">
        <w:rPr>
          <w:rFonts w:ascii="Times" w:eastAsiaTheme="minorEastAsia" w:hAnsi="Times"/>
          <w:szCs w:val="24"/>
          <w:lang w:val="en-US" w:eastAsia="zh-CN"/>
        </w:rPr>
        <w:t>lead to minor or moderate performance degradation</w:t>
      </w:r>
      <w:r w:rsidR="00B93273">
        <w:rPr>
          <w:rFonts w:ascii="Times" w:eastAsiaTheme="minorEastAsia" w:hAnsi="Times"/>
          <w:szCs w:val="24"/>
          <w:lang w:val="en-US" w:eastAsia="zh-CN"/>
        </w:rPr>
        <w:t>. So, it is preferred to align some model related information, such as model backbone, to achieve better performance for Option 4-1.</w:t>
      </w:r>
    </w:p>
    <w:tbl>
      <w:tblPr>
        <w:tblStyle w:val="TableGrid"/>
        <w:tblW w:w="0" w:type="auto"/>
        <w:tblLook w:val="04A0" w:firstRow="1" w:lastRow="0" w:firstColumn="1" w:lastColumn="0" w:noHBand="0" w:noVBand="1"/>
      </w:tblPr>
      <w:tblGrid>
        <w:gridCol w:w="9629"/>
      </w:tblGrid>
      <w:tr w:rsidR="00C926AC" w14:paraId="785122D2" w14:textId="77777777" w:rsidTr="00EC55DF">
        <w:tc>
          <w:tcPr>
            <w:tcW w:w="9629" w:type="dxa"/>
          </w:tcPr>
          <w:p w14:paraId="5B399923" w14:textId="77777777" w:rsidR="00C926AC" w:rsidRPr="00EC55DF" w:rsidRDefault="00C926AC" w:rsidP="00EC55DF">
            <w:pPr>
              <w:pStyle w:val="B1"/>
              <w:ind w:left="0" w:firstLine="0"/>
              <w:rPr>
                <w:lang w:val="en-US" w:eastAsia="zh-CN"/>
              </w:rPr>
            </w:pPr>
            <w:r>
              <w:rPr>
                <w:rFonts w:hint="eastAsia"/>
                <w:lang w:eastAsia="zh-CN"/>
              </w:rPr>
              <w:t xml:space="preserve">TR 38.843 </w:t>
            </w:r>
            <w:r>
              <w:rPr>
                <w:lang w:eastAsia="zh-CN"/>
              </w:rPr>
              <w:t>Section 6.2.2.8</w:t>
            </w:r>
          </w:p>
          <w:p w14:paraId="4BB4A9E2" w14:textId="77777777" w:rsidR="00C926AC" w:rsidRPr="00133C49" w:rsidRDefault="00C926AC" w:rsidP="00EC55DF">
            <w:pPr>
              <w:pStyle w:val="B1"/>
              <w:rPr>
                <w:lang w:eastAsia="zh-CN"/>
              </w:rPr>
            </w:pPr>
            <w:r w:rsidRPr="00133C49">
              <w:rPr>
                <w:lang w:eastAsia="zh-CN"/>
              </w:rPr>
              <w:t>-</w:t>
            </w:r>
            <w:r w:rsidRPr="00133C49">
              <w:rPr>
                <w:lang w:eastAsia="zh-CN"/>
              </w:rPr>
              <w:tab/>
            </w:r>
            <w:r w:rsidRPr="00133C49">
              <w:rPr>
                <w:u w:val="single"/>
                <w:lang w:eastAsia="zh-CN"/>
              </w:rPr>
              <w:t>From the perspective of training collaboration types</w:t>
            </w:r>
            <w:r w:rsidRPr="00133C49">
              <w:rPr>
                <w:lang w:eastAsia="zh-CN"/>
              </w:rPr>
              <w:t>, compared to 1-on-1 joint training, both multi-vendor joint training and separate training with procedures given in clause 6.2.1 may suffer performance loss.</w:t>
            </w:r>
          </w:p>
          <w:p w14:paraId="6CE61898" w14:textId="77777777" w:rsidR="00C926AC" w:rsidRPr="00133C49" w:rsidRDefault="00C926AC" w:rsidP="00EC55DF">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multi-vendor joint training, minor or moderate degradation is observed.</w:t>
            </w:r>
          </w:p>
          <w:p w14:paraId="524A62B9" w14:textId="77777777" w:rsidR="00C926AC" w:rsidRPr="00133C49" w:rsidRDefault="00C926AC" w:rsidP="00EC55DF">
            <w:pPr>
              <w:pStyle w:val="B2"/>
              <w:rPr>
                <w:lang w:eastAsia="zh-CN"/>
              </w:rPr>
            </w:pPr>
            <w:r w:rsidRPr="00133C49">
              <w:rPr>
                <w:rFonts w:ascii="Courier New" w:hAnsi="Courier New" w:cs="Courier New"/>
                <w:lang w:eastAsia="zh-CN"/>
              </w:rPr>
              <w:lastRenderedPageBreak/>
              <w:t>o</w:t>
            </w:r>
            <w:r w:rsidRPr="00133C49">
              <w:rPr>
                <w:rFonts w:ascii="Courier New" w:hAnsi="Courier New" w:cs="Courier New"/>
                <w:lang w:eastAsia="zh-CN"/>
              </w:rPr>
              <w:tab/>
            </w:r>
            <w:r w:rsidRPr="00133C49">
              <w:rPr>
                <w:lang w:eastAsia="zh-CN"/>
              </w:rPr>
              <w:t>In particular, for separate training with procedure given in clause 6.2.1, the performance loss depends on the factors such as backbone alignment, and multi-vendor training behavior:</w:t>
            </w:r>
          </w:p>
          <w:p w14:paraId="0ABA3571" w14:textId="77777777" w:rsidR="00C926AC" w:rsidRPr="00133C49" w:rsidRDefault="00C926AC" w:rsidP="00EC55DF">
            <w:pPr>
              <w:pStyle w:val="B3"/>
              <w:rPr>
                <w:lang w:eastAsia="x-none"/>
              </w:rPr>
            </w:pPr>
            <w:r w:rsidRPr="00133C49">
              <w:rPr>
                <w:rFonts w:ascii="Wingdings" w:hAnsi="Wingdings"/>
                <w:lang w:eastAsia="x-none"/>
              </w:rPr>
              <w:t></w:t>
            </w:r>
            <w:r w:rsidRPr="00133C49">
              <w:rPr>
                <w:rFonts w:ascii="Wingdings" w:hAnsi="Wingdings"/>
                <w:lang w:eastAsia="x-none"/>
              </w:rPr>
              <w:tab/>
            </w:r>
            <w:r w:rsidRPr="00133C49">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24A0E88C" w14:textId="77777777" w:rsidR="00C926AC" w:rsidRPr="00133C49" w:rsidRDefault="00C926AC" w:rsidP="00EC55DF">
            <w:pPr>
              <w:pStyle w:val="B3"/>
            </w:pPr>
            <w:r w:rsidRPr="00133C49">
              <w:rPr>
                <w:rFonts w:ascii="Wingdings" w:hAnsi="Wingdings"/>
              </w:rPr>
              <w:t></w:t>
            </w:r>
            <w:r w:rsidRPr="00133C49">
              <w:rPr>
                <w:rFonts w:ascii="Wingdings" w:hAnsi="Wingdings"/>
              </w:rPr>
              <w:tab/>
            </w:r>
            <w:r w:rsidRPr="00133C49">
              <w:rPr>
                <w:lang w:eastAsia="zh-CN"/>
              </w:rPr>
              <w:t xml:space="preserve">For </w:t>
            </w:r>
            <w:r w:rsidRPr="00133C49">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4C061B0D" w14:textId="77777777" w:rsidR="00C926AC" w:rsidRPr="00133C49" w:rsidRDefault="00C926AC" w:rsidP="00EC55DF">
            <w:pPr>
              <w:pStyle w:val="B3"/>
            </w:pPr>
            <w:r w:rsidRPr="00133C49">
              <w:rPr>
                <w:rFonts w:ascii="Wingdings" w:hAnsi="Wingdings"/>
              </w:rPr>
              <w:t></w:t>
            </w:r>
            <w:r w:rsidRPr="00133C49">
              <w:rPr>
                <w:rFonts w:ascii="Wingdings" w:hAnsi="Wingdings"/>
              </w:rPr>
              <w:tab/>
            </w:r>
            <w:r w:rsidRPr="00133C49">
              <w:rPr>
                <w:lang w:eastAsia="zh-CN"/>
              </w:rPr>
              <w:t>As a note, other procedures of separate training are not extensively evaluated.</w:t>
            </w:r>
          </w:p>
          <w:p w14:paraId="2148938C" w14:textId="77777777" w:rsidR="00C926AC" w:rsidRPr="00EC55DF" w:rsidRDefault="00C926AC" w:rsidP="00EC55DF">
            <w:pPr>
              <w:jc w:val="both"/>
              <w:rPr>
                <w:rFonts w:ascii="Times" w:eastAsiaTheme="minorEastAsia" w:hAnsi="Times"/>
                <w:szCs w:val="24"/>
                <w:lang w:eastAsia="zh-CN"/>
              </w:rPr>
            </w:pPr>
          </w:p>
        </w:tc>
      </w:tr>
    </w:tbl>
    <w:p w14:paraId="58B925DF" w14:textId="69BBD6B8" w:rsidR="00B93273" w:rsidRPr="00B93273" w:rsidRDefault="00B93273" w:rsidP="00B93273">
      <w:pPr>
        <w:pStyle w:val="proposal"/>
        <w:numPr>
          <w:ilvl w:val="0"/>
          <w:numId w:val="0"/>
        </w:numPr>
        <w:spacing w:beforeLines="0" w:before="120" w:afterLines="0" w:after="180"/>
        <w:rPr>
          <w:bCs/>
          <w:i/>
          <w:iCs/>
        </w:rPr>
      </w:pPr>
      <w:r>
        <w:rPr>
          <w:bCs/>
          <w:i/>
          <w:iCs/>
          <w:u w:val="single"/>
        </w:rPr>
        <w:lastRenderedPageBreak/>
        <w:t>Proposal</w:t>
      </w:r>
      <w:r w:rsidRPr="00670AB7">
        <w:rPr>
          <w:bCs/>
          <w:i/>
          <w:iCs/>
          <w:u w:val="single"/>
        </w:rPr>
        <w:t xml:space="preserve"> </w:t>
      </w:r>
      <w:r w:rsidR="00A361EF">
        <w:rPr>
          <w:rFonts w:hint="eastAsia"/>
          <w:bCs/>
          <w:i/>
          <w:iCs/>
          <w:u w:val="single"/>
        </w:rPr>
        <w:t>1</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sidR="00517950">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01D6FDC6" w14:textId="12B36B33" w:rsidR="00B93273" w:rsidRDefault="00B93273"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Thirdly, </w:t>
      </w:r>
      <w:r w:rsidR="00B26407">
        <w:rPr>
          <w:rFonts w:ascii="Times" w:eastAsiaTheme="minorEastAsia" w:hAnsi="Times"/>
          <w:szCs w:val="24"/>
          <w:lang w:val="en-US" w:eastAsia="zh-CN"/>
        </w:rPr>
        <w:t>we should keep in mind that one objective of this SI is to alleviate</w:t>
      </w:r>
      <w:r w:rsidR="00B26407" w:rsidRPr="00B26407">
        <w:rPr>
          <w:rFonts w:ascii="Times" w:eastAsiaTheme="minorEastAsia" w:hAnsi="Times"/>
          <w:szCs w:val="24"/>
          <w:lang w:val="en-US" w:eastAsia="zh-CN"/>
        </w:rPr>
        <w:t>/resolve issues related to inter-vendor training collaboration</w:t>
      </w:r>
      <w:r w:rsidR="00B26407">
        <w:rPr>
          <w:rFonts w:ascii="Times" w:eastAsiaTheme="minorEastAsia" w:hAnsi="Times"/>
          <w:szCs w:val="24"/>
          <w:lang w:val="en-US" w:eastAsia="zh-CN"/>
        </w:rPr>
        <w:t xml:space="preserve">. </w:t>
      </w:r>
      <w:r w:rsidR="00236AB7">
        <w:rPr>
          <w:rFonts w:ascii="Times" w:eastAsiaTheme="minorEastAsia" w:hAnsi="Times"/>
          <w:szCs w:val="24"/>
          <w:lang w:val="en-US" w:eastAsia="zh-CN"/>
        </w:rPr>
        <w:t>I</w:t>
      </w:r>
      <w:r w:rsidR="00B26407">
        <w:rPr>
          <w:rFonts w:ascii="Times" w:eastAsiaTheme="minorEastAsia" w:hAnsi="Times"/>
          <w:szCs w:val="24"/>
          <w:lang w:val="en-US" w:eastAsia="zh-CN"/>
        </w:rPr>
        <w:t xml:space="preserve">n </w:t>
      </w:r>
      <w:r w:rsidR="00236AB7">
        <w:rPr>
          <w:rFonts w:ascii="Times" w:eastAsiaTheme="minorEastAsia" w:hAnsi="Times" w:hint="eastAsia"/>
          <w:szCs w:val="24"/>
          <w:lang w:val="en-US" w:eastAsia="zh-CN"/>
        </w:rPr>
        <w:t>Option 4-1</w:t>
      </w:r>
      <w:r w:rsidR="00236AB7">
        <w:rPr>
          <w:rFonts w:ascii="Times" w:eastAsiaTheme="minorEastAsia" w:hAnsi="Times"/>
          <w:szCs w:val="24"/>
          <w:lang w:val="en-US" w:eastAsia="zh-CN"/>
        </w:rPr>
        <w:t xml:space="preserve">, some model related information needs to be shared </w:t>
      </w:r>
      <w:r w:rsidR="00F03BC2">
        <w:rPr>
          <w:rFonts w:ascii="Times" w:eastAsiaTheme="minorEastAsia" w:hAnsi="Times"/>
          <w:szCs w:val="24"/>
          <w:lang w:val="en-US" w:eastAsia="zh-CN"/>
        </w:rPr>
        <w:t xml:space="preserve">between the UE and the model training side, otherwise, the trained model via Option 4-1 cannot be deployed at UE device because it is possible the model format cannot match with the UE device due to some software/hardware implementation. So, Option 4-1 still has the risk of </w:t>
      </w:r>
      <w:r w:rsidR="00F03BC2" w:rsidRPr="00B26407">
        <w:rPr>
          <w:rFonts w:ascii="Times" w:eastAsiaTheme="minorEastAsia" w:hAnsi="Times"/>
          <w:szCs w:val="24"/>
          <w:lang w:val="en-US" w:eastAsia="zh-CN"/>
        </w:rPr>
        <w:t>inter-vendor training collaboration</w:t>
      </w:r>
      <w:r w:rsidR="00F03BC2">
        <w:rPr>
          <w:rFonts w:ascii="Times" w:eastAsiaTheme="minorEastAsia" w:hAnsi="Times"/>
          <w:szCs w:val="24"/>
          <w:lang w:val="en-US" w:eastAsia="zh-CN"/>
        </w:rPr>
        <w:t xml:space="preserve"> complexity.</w:t>
      </w:r>
    </w:p>
    <w:p w14:paraId="5321420A" w14:textId="29A20294" w:rsidR="00F03BC2" w:rsidRDefault="00F03BC2" w:rsidP="00F03BC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9630FD">
        <w:rPr>
          <w:bCs/>
          <w:i/>
          <w:iCs/>
          <w:u w:val="single"/>
        </w:rPr>
        <w:t>2</w:t>
      </w:r>
      <w:r w:rsidRPr="00670AB7">
        <w:rPr>
          <w:bCs/>
          <w:i/>
          <w:iCs/>
          <w:u w:val="single"/>
        </w:rPr>
        <w:t>:</w:t>
      </w:r>
      <w:r>
        <w:rPr>
          <w:bCs/>
          <w:i/>
          <w:iCs/>
          <w:u w:val="single"/>
        </w:rPr>
        <w:t xml:space="preserve"> </w:t>
      </w:r>
      <w:r w:rsidRPr="00B21410">
        <w:rPr>
          <w:bCs/>
          <w:i/>
          <w:iCs/>
        </w:rPr>
        <w:t>In Option 4-1, if some model related information cannot be shared between the UE and the model training side via standardized signaling, inter-vendor training collaboration is still needed</w:t>
      </w:r>
      <w:r w:rsidRPr="00427694">
        <w:rPr>
          <w:bCs/>
          <w:i/>
          <w:iCs/>
        </w:rPr>
        <w:t>.</w:t>
      </w:r>
    </w:p>
    <w:p w14:paraId="5624630E" w14:textId="264DC199" w:rsidR="00F03BC2" w:rsidRDefault="00A86037" w:rsidP="00D444CE">
      <w:pPr>
        <w:jc w:val="both"/>
        <w:rPr>
          <w:rFonts w:ascii="Times" w:eastAsiaTheme="minorEastAsia" w:hAnsi="Times"/>
          <w:szCs w:val="24"/>
          <w:lang w:val="en-US" w:eastAsia="zh-CN"/>
        </w:rPr>
      </w:pPr>
      <w:r>
        <w:rPr>
          <w:rFonts w:ascii="Times" w:eastAsiaTheme="minorEastAsia" w:hAnsi="Times" w:hint="eastAsia"/>
          <w:szCs w:val="24"/>
          <w:lang w:val="en-US" w:eastAsia="zh-CN"/>
        </w:rPr>
        <w:t>I</w:t>
      </w:r>
      <w:r w:rsidR="00FA7D1B">
        <w:rPr>
          <w:rFonts w:ascii="Times" w:eastAsiaTheme="minorEastAsia" w:hAnsi="Times"/>
          <w:szCs w:val="24"/>
          <w:lang w:val="en-US" w:eastAsia="zh-CN"/>
        </w:rPr>
        <w:t>n RAN1#120</w:t>
      </w:r>
      <w:r>
        <w:rPr>
          <w:rFonts w:ascii="Times" w:eastAsiaTheme="minorEastAsia" w:hAnsi="Times"/>
          <w:szCs w:val="24"/>
          <w:lang w:val="en-US" w:eastAsia="zh-CN"/>
        </w:rPr>
        <w:t>bis</w:t>
      </w:r>
      <w:r w:rsidR="00FA7D1B">
        <w:rPr>
          <w:rFonts w:ascii="Times" w:eastAsiaTheme="minorEastAsia" w:hAnsi="Times"/>
          <w:szCs w:val="24"/>
          <w:lang w:val="en-US" w:eastAsia="zh-CN"/>
        </w:rPr>
        <w:t xml:space="preserve"> meeting [</w:t>
      </w:r>
      <w:r>
        <w:rPr>
          <w:rFonts w:ascii="Times" w:eastAsiaTheme="minorEastAsia" w:hAnsi="Times"/>
          <w:szCs w:val="24"/>
          <w:lang w:val="en-US" w:eastAsia="zh-CN"/>
        </w:rPr>
        <w:t>10</w:t>
      </w:r>
      <w:r w:rsidR="00FA7D1B">
        <w:rPr>
          <w:rFonts w:ascii="Times" w:eastAsiaTheme="minorEastAsia" w:hAnsi="Times"/>
          <w:szCs w:val="24"/>
          <w:lang w:val="en-US" w:eastAsia="zh-CN"/>
        </w:rPr>
        <w:t xml:space="preserve">], we have </w:t>
      </w:r>
      <w:r>
        <w:rPr>
          <w:rFonts w:ascii="Times" w:eastAsiaTheme="minorEastAsia" w:hAnsi="Times"/>
          <w:szCs w:val="24"/>
          <w:lang w:val="en-US" w:eastAsia="zh-CN"/>
        </w:rPr>
        <w:t>confirmed that SGCS and NMSE</w:t>
      </w:r>
      <w:r w:rsidR="0015479F">
        <w:rPr>
          <w:rFonts w:ascii="Times" w:eastAsiaTheme="minorEastAsia" w:hAnsi="Times"/>
          <w:szCs w:val="24"/>
          <w:lang w:val="en-US" w:eastAsia="zh-CN"/>
        </w:rPr>
        <w:t xml:space="preserve"> can be</w:t>
      </w:r>
      <w:r>
        <w:rPr>
          <w:rFonts w:ascii="Times" w:eastAsiaTheme="minorEastAsia" w:hAnsi="Times"/>
          <w:szCs w:val="24"/>
          <w:lang w:val="en-US" w:eastAsia="zh-CN"/>
        </w:rPr>
        <w:t xml:space="preserve"> as the type of performance metric </w:t>
      </w:r>
      <w:r w:rsidR="00FA7D1B">
        <w:rPr>
          <w:rFonts w:ascii="Times" w:eastAsiaTheme="minorEastAsia" w:hAnsi="Times"/>
          <w:szCs w:val="24"/>
          <w:lang w:val="en-US" w:eastAsia="zh-CN"/>
        </w:rPr>
        <w:t xml:space="preserve">as the additional information for Option 3a-1 and 4-1, while </w:t>
      </w:r>
      <w:r w:rsidR="00D444CE">
        <w:rPr>
          <w:rFonts w:ascii="Times" w:eastAsiaTheme="minorEastAsia" w:hAnsi="Times" w:hint="eastAsia"/>
          <w:szCs w:val="24"/>
          <w:lang w:val="en-US" w:eastAsia="zh-CN"/>
        </w:rPr>
        <w:t>how and which one to use the metric</w:t>
      </w:r>
      <w:r w:rsidR="00FA7D1B">
        <w:rPr>
          <w:rFonts w:ascii="Times" w:eastAsiaTheme="minorEastAsia" w:hAnsi="Times"/>
          <w:szCs w:val="24"/>
          <w:lang w:val="en-US" w:eastAsia="zh-CN"/>
        </w:rPr>
        <w:t xml:space="preserve"> need further study:</w:t>
      </w:r>
    </w:p>
    <w:tbl>
      <w:tblPr>
        <w:tblStyle w:val="TableGrid"/>
        <w:tblW w:w="0" w:type="auto"/>
        <w:tblLook w:val="04A0" w:firstRow="1" w:lastRow="0" w:firstColumn="1" w:lastColumn="0" w:noHBand="0" w:noVBand="1"/>
      </w:tblPr>
      <w:tblGrid>
        <w:gridCol w:w="9629"/>
      </w:tblGrid>
      <w:tr w:rsidR="00FA7D1B" w14:paraId="19B679E7" w14:textId="77777777" w:rsidTr="00FA7D1B">
        <w:tc>
          <w:tcPr>
            <w:tcW w:w="9629" w:type="dxa"/>
          </w:tcPr>
          <w:p w14:paraId="46A43D49" w14:textId="77777777" w:rsidR="00A86037" w:rsidRPr="00DB0DA9" w:rsidRDefault="00A86037" w:rsidP="00A86037">
            <w:pPr>
              <w:rPr>
                <w:rFonts w:eastAsia="等线"/>
                <w:iCs/>
                <w:highlight w:val="green"/>
                <w:lang w:eastAsia="zh-CN"/>
              </w:rPr>
            </w:pPr>
            <w:r w:rsidRPr="00DB0DA9">
              <w:rPr>
                <w:rFonts w:eastAsia="等线" w:hint="eastAsia"/>
                <w:iCs/>
                <w:highlight w:val="green"/>
                <w:lang w:eastAsia="zh-CN"/>
              </w:rPr>
              <w:t>Agreement</w:t>
            </w:r>
          </w:p>
          <w:p w14:paraId="25CFE2E0" w14:textId="77777777" w:rsidR="00A86037" w:rsidRPr="00DB0DA9" w:rsidRDefault="00A86037" w:rsidP="00A86037">
            <w:pPr>
              <w:rPr>
                <w:b/>
                <w:bCs/>
                <w:i/>
                <w:iCs/>
              </w:rPr>
            </w:pPr>
            <w:r w:rsidRPr="00DB0DA9">
              <w:t xml:space="preserve">For inter-vendor-collaboration Options 3a-1 and 4-1 in Direction A, confirm SGCS and NMSE as the type of performance metric that may be used for the </w:t>
            </w:r>
            <w:r w:rsidRPr="00DB0DA9">
              <w:rPr>
                <w:rFonts w:eastAsia="等线" w:hint="eastAsia"/>
                <w:lang w:eastAsia="zh-CN"/>
              </w:rPr>
              <w:t>p</w:t>
            </w:r>
            <w:r w:rsidRPr="00DB0DA9">
              <w:t>erformance target</w:t>
            </w:r>
            <w:r w:rsidRPr="00DB0DA9">
              <w:rPr>
                <w:rFonts w:eastAsia="等线" w:hint="eastAsia"/>
                <w:lang w:eastAsia="zh-CN"/>
              </w:rPr>
              <w:t xml:space="preserve"> </w:t>
            </w:r>
            <w:r w:rsidRPr="00DB0DA9">
              <w:rPr>
                <w:rFonts w:eastAsia="等线"/>
                <w:lang w:eastAsia="zh-CN"/>
              </w:rPr>
              <w:t xml:space="preserve">shared </w:t>
            </w:r>
            <w:r w:rsidRPr="00DB0DA9">
              <w:t>as additional information along with the exchanged dataset or the model parameters.</w:t>
            </w:r>
          </w:p>
          <w:p w14:paraId="333F7E8C" w14:textId="77777777" w:rsidR="00A86037" w:rsidRPr="00DB0DA9" w:rsidRDefault="00A86037" w:rsidP="00A86037">
            <w:pPr>
              <w:numPr>
                <w:ilvl w:val="0"/>
                <w:numId w:val="123"/>
              </w:numPr>
              <w:spacing w:before="0" w:after="160" w:line="278" w:lineRule="auto"/>
              <w:contextualSpacing/>
              <w:rPr>
                <w:lang w:eastAsia="x-none"/>
              </w:rPr>
            </w:pPr>
            <w:r w:rsidRPr="00DB0DA9">
              <w:rPr>
                <w:lang w:eastAsia="x-none"/>
              </w:rPr>
              <w:t>FFS: when to use SGCS, NMSE, and which one to use or both, and relationship with the inter-vender collaboration sub-options.</w:t>
            </w:r>
          </w:p>
          <w:p w14:paraId="25E68C2A" w14:textId="77777777" w:rsidR="00A86037" w:rsidRPr="00DB0DA9" w:rsidRDefault="00A86037" w:rsidP="00A86037">
            <w:pPr>
              <w:numPr>
                <w:ilvl w:val="0"/>
                <w:numId w:val="123"/>
              </w:numPr>
              <w:spacing w:before="0" w:after="160" w:line="278" w:lineRule="auto"/>
              <w:contextualSpacing/>
              <w:rPr>
                <w:lang w:eastAsia="x-none"/>
              </w:rPr>
            </w:pPr>
            <w:r w:rsidRPr="00DB0DA9">
              <w:rPr>
                <w:lang w:eastAsia="x-none"/>
              </w:rPr>
              <w:t>FFS: details of the format of the performance target</w:t>
            </w:r>
          </w:p>
          <w:p w14:paraId="189BEFCB" w14:textId="77777777" w:rsidR="00A86037" w:rsidRPr="00DB0DA9" w:rsidRDefault="00A86037" w:rsidP="00A86037">
            <w:pPr>
              <w:numPr>
                <w:ilvl w:val="1"/>
                <w:numId w:val="123"/>
              </w:numPr>
              <w:spacing w:before="0" w:after="160" w:line="278" w:lineRule="auto"/>
              <w:contextualSpacing/>
              <w:rPr>
                <w:lang w:eastAsia="x-none"/>
              </w:rPr>
            </w:pPr>
            <w:r w:rsidRPr="00DB0DA9">
              <w:rPr>
                <w:lang w:eastAsia="x-none"/>
              </w:rPr>
              <w:t>Option 1: Average performance target, e.g. average SGCS and/or average NMSE</w:t>
            </w:r>
          </w:p>
          <w:p w14:paraId="314AEBA1" w14:textId="77777777" w:rsidR="00A86037" w:rsidRPr="00DB0DA9" w:rsidRDefault="00A86037" w:rsidP="00A86037">
            <w:pPr>
              <w:numPr>
                <w:ilvl w:val="1"/>
                <w:numId w:val="123"/>
              </w:numPr>
              <w:spacing w:before="0" w:after="160" w:line="278" w:lineRule="auto"/>
              <w:contextualSpacing/>
              <w:rPr>
                <w:lang w:eastAsia="x-none"/>
              </w:rPr>
            </w:pPr>
            <w:r w:rsidRPr="00DB0DA9">
              <w:rPr>
                <w:lang w:eastAsia="x-none"/>
              </w:rPr>
              <w:t>Option 2: distribution of the performance target, e.g., SGCS / NMSE for 5, 10, 20, 30 percentiles, etc.</w:t>
            </w:r>
          </w:p>
          <w:p w14:paraId="223E51C3" w14:textId="77777777" w:rsidR="00A86037" w:rsidRPr="00DB0DA9" w:rsidRDefault="00A86037" w:rsidP="00A86037">
            <w:pPr>
              <w:numPr>
                <w:ilvl w:val="0"/>
                <w:numId w:val="123"/>
              </w:numPr>
              <w:spacing w:before="0" w:after="160" w:line="278" w:lineRule="auto"/>
              <w:contextualSpacing/>
              <w:rPr>
                <w:lang w:eastAsia="x-none"/>
              </w:rPr>
            </w:pPr>
            <w:r w:rsidRPr="00DB0DA9">
              <w:rPr>
                <w:lang w:eastAsia="x-none"/>
              </w:rPr>
              <w:t xml:space="preserve">FFS: whether multiple performance targets should be exchanged for different configurations, such as antenna ports configuration, </w:t>
            </w:r>
            <w:proofErr w:type="spellStart"/>
            <w:r w:rsidRPr="00DB0DA9">
              <w:rPr>
                <w:lang w:eastAsia="x-none"/>
              </w:rPr>
              <w:t>subband</w:t>
            </w:r>
            <w:proofErr w:type="spellEnd"/>
            <w:r w:rsidRPr="00DB0DA9">
              <w:rPr>
                <w:lang w:eastAsia="x-none"/>
              </w:rPr>
              <w:t xml:space="preserve"> configuration and payload configuration, etc., along with each exchanged dataset or model parameters </w:t>
            </w:r>
          </w:p>
          <w:p w14:paraId="18052DB0" w14:textId="77777777" w:rsidR="00FA7D1B" w:rsidRPr="00FA7D1B" w:rsidRDefault="00FA7D1B" w:rsidP="007A20A1">
            <w:pPr>
              <w:jc w:val="both"/>
              <w:rPr>
                <w:rFonts w:ascii="Times" w:eastAsiaTheme="minorEastAsia" w:hAnsi="Times"/>
                <w:szCs w:val="24"/>
                <w:lang w:eastAsia="zh-CN"/>
              </w:rPr>
            </w:pPr>
          </w:p>
        </w:tc>
      </w:tr>
    </w:tbl>
    <w:p w14:paraId="6490329A" w14:textId="242C64BD" w:rsidR="009641F0" w:rsidRDefault="00FA7D1B" w:rsidP="000F233F">
      <w:pPr>
        <w:jc w:val="both"/>
        <w:rPr>
          <w:lang w:val="en-US" w:eastAsia="zh-CN"/>
        </w:rPr>
      </w:pPr>
      <w:r>
        <w:rPr>
          <w:rFonts w:ascii="Times" w:eastAsiaTheme="minorEastAsia" w:hAnsi="Times"/>
          <w:szCs w:val="24"/>
          <w:lang w:val="en-US" w:eastAsia="zh-CN"/>
        </w:rPr>
        <w:t>In the evaluation study in Rel-18</w:t>
      </w:r>
      <w:r w:rsidR="009641F0">
        <w:rPr>
          <w:rFonts w:ascii="Times" w:eastAsiaTheme="minorEastAsia" w:hAnsi="Times"/>
          <w:szCs w:val="24"/>
          <w:lang w:val="en-US" w:eastAsia="zh-CN"/>
        </w:rPr>
        <w:t>/19</w:t>
      </w:r>
      <w:r>
        <w:rPr>
          <w:rFonts w:ascii="Times" w:eastAsiaTheme="minorEastAsia" w:hAnsi="Times"/>
          <w:szCs w:val="24"/>
          <w:lang w:val="en-US" w:eastAsia="zh-CN"/>
        </w:rPr>
        <w:t>,</w:t>
      </w:r>
      <w:r w:rsidR="009641F0">
        <w:rPr>
          <w:lang w:val="en-US" w:eastAsia="zh-CN"/>
        </w:rPr>
        <w:t xml:space="preserve"> most evaluation results are in the form of SGCS, and the value range of SGCS is </w:t>
      </w:r>
      <m:oMath>
        <m:d>
          <m:dPr>
            <m:begChr m:val="["/>
            <m:endChr m:val="]"/>
            <m:ctrlPr>
              <w:rPr>
                <w:rFonts w:ascii="Cambria Math" w:hAnsi="Cambria Math"/>
                <w:i/>
                <w:lang w:val="en-US" w:eastAsia="zh-CN"/>
              </w:rPr>
            </m:ctrlPr>
          </m:dPr>
          <m:e>
            <m:r>
              <w:rPr>
                <w:rFonts w:ascii="Cambria Math" w:hAnsi="Cambria Math"/>
                <w:lang w:val="en-US" w:eastAsia="zh-CN"/>
              </w:rPr>
              <m:t>0</m:t>
            </m:r>
            <m:r>
              <w:rPr>
                <w:rFonts w:ascii="Cambria Math" w:hAnsi="Cambria Math" w:hint="eastAsia"/>
                <w:lang w:val="en-US" w:eastAsia="zh-CN"/>
              </w:rPr>
              <m:t>，</m:t>
            </m:r>
            <m:r>
              <w:rPr>
                <w:rFonts w:ascii="Cambria Math" w:hAnsi="Cambria Math"/>
                <w:lang w:val="en-US" w:eastAsia="zh-CN"/>
              </w:rPr>
              <m:t>1</m:t>
            </m:r>
          </m:e>
        </m:d>
      </m:oMath>
      <w:r w:rsidR="009641F0">
        <w:rPr>
          <w:lang w:val="en-US" w:eastAsia="zh-CN"/>
        </w:rPr>
        <w:t>, which is a limited range. It means that</w:t>
      </w:r>
      <w:r w:rsidR="009641F0">
        <w:rPr>
          <w:rFonts w:hint="eastAsia"/>
          <w:lang w:val="en-US" w:eastAsia="zh-CN"/>
        </w:rPr>
        <w:t xml:space="preserve"> if</w:t>
      </w:r>
      <w:r w:rsidR="009641F0">
        <w:rPr>
          <w:lang w:val="en-US" w:eastAsia="zh-CN"/>
        </w:rPr>
        <w:t xml:space="preserve"> the SGCS </w:t>
      </w:r>
      <w:r w:rsidR="009641F0">
        <w:rPr>
          <w:rFonts w:hint="eastAsia"/>
          <w:lang w:val="en-US" w:eastAsia="zh-CN"/>
        </w:rPr>
        <w:t xml:space="preserve">is closer to 1, then the AI/ML predicts the CSI more accurately. </w:t>
      </w:r>
      <w:r w:rsidR="009641F0">
        <w:rPr>
          <w:lang w:val="en-US" w:eastAsia="zh-CN"/>
        </w:rPr>
        <w:t>H</w:t>
      </w:r>
      <w:r w:rsidR="009641F0">
        <w:rPr>
          <w:rFonts w:hint="eastAsia"/>
          <w:lang w:val="en-US" w:eastAsia="zh-CN"/>
        </w:rPr>
        <w:t xml:space="preserve">owever, </w:t>
      </w:r>
      <w:r w:rsidR="009641F0">
        <w:rPr>
          <w:lang w:val="en-US" w:eastAsia="zh-CN"/>
        </w:rPr>
        <w:t xml:space="preserve">the value range of </w:t>
      </w:r>
      <w:r w:rsidR="009641F0">
        <w:rPr>
          <w:rFonts w:hint="eastAsia"/>
          <w:lang w:val="en-US" w:eastAsia="zh-CN"/>
        </w:rPr>
        <w:t>NMSE</w:t>
      </w:r>
      <w:r w:rsidR="009641F0">
        <w:rPr>
          <w:lang w:val="en-US" w:eastAsia="zh-CN"/>
        </w:rPr>
        <w:t xml:space="preserve"> is</w:t>
      </w:r>
      <w:r w:rsidR="009641F0">
        <w:rPr>
          <w:rFonts w:hint="eastAsia"/>
          <w:lang w:val="en-US" w:eastAsia="zh-CN"/>
        </w:rPr>
        <w:t xml:space="preserve"> </w:t>
      </w:r>
      <m:oMath>
        <m:d>
          <m:dPr>
            <m:begChr m:val="["/>
            <m:endChr m:val="]"/>
            <m:ctrlPr>
              <w:rPr>
                <w:rFonts w:ascii="Cambria Math" w:hAnsi="Cambria Math"/>
                <w:i/>
                <w:lang w:val="en-US" w:eastAsia="zh-CN"/>
              </w:rPr>
            </m:ctrlPr>
          </m:dPr>
          <m:e>
            <m:r>
              <w:rPr>
                <w:rFonts w:ascii="Cambria Math" w:hAnsi="Cambria Math"/>
                <w:lang w:val="en-US" w:eastAsia="zh-CN"/>
              </w:rPr>
              <m:t>-∞, +∞</m:t>
            </m:r>
          </m:e>
        </m:d>
      </m:oMath>
      <w:r w:rsidR="009641F0">
        <w:rPr>
          <w:rFonts w:hint="eastAsia"/>
          <w:lang w:val="en-US" w:eastAsia="zh-CN"/>
        </w:rPr>
        <w:t xml:space="preserve">, which makes </w:t>
      </w:r>
      <w:r w:rsidR="009641F0">
        <w:rPr>
          <w:lang w:val="en-US" w:eastAsia="zh-CN"/>
        </w:rPr>
        <w:t>it</w:t>
      </w:r>
      <w:r w:rsidR="009641F0">
        <w:rPr>
          <w:rFonts w:hint="eastAsia"/>
          <w:lang w:val="en-US" w:eastAsia="zh-CN"/>
        </w:rPr>
        <w:t xml:space="preserve"> harder to identify whether the NMSE value is good enough for the AI/ML model.</w:t>
      </w:r>
      <w:r w:rsidR="009641F0">
        <w:rPr>
          <w:lang w:val="en-US" w:eastAsia="zh-CN"/>
        </w:rPr>
        <w:t xml:space="preserve"> So, we prefer SGCS as the performance metric for performance target in Direction A.</w:t>
      </w:r>
    </w:p>
    <w:p w14:paraId="599BED3D" w14:textId="58A71B95" w:rsidR="009641F0" w:rsidRDefault="009641F0" w:rsidP="009641F0">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A361EF">
        <w:rPr>
          <w:rFonts w:hint="eastAsia"/>
          <w:bCs/>
          <w:i/>
          <w:iCs/>
          <w:u w:val="single"/>
        </w:rPr>
        <w:t>2</w:t>
      </w:r>
      <w:r w:rsidRPr="00670AB7">
        <w:rPr>
          <w:bCs/>
          <w:i/>
          <w:iCs/>
          <w:u w:val="single"/>
        </w:rPr>
        <w:t>:</w:t>
      </w:r>
      <w:r w:rsidRPr="000D22FC">
        <w:rPr>
          <w:bCs/>
          <w:i/>
          <w:iCs/>
        </w:rPr>
        <w:t xml:space="preserve"> For inter-vendor-collaboration Options 3a-1 and 4-1 in Direction A</w:t>
      </w:r>
      <w:r>
        <w:rPr>
          <w:bCs/>
          <w:i/>
          <w:iCs/>
        </w:rPr>
        <w:t xml:space="preserve">, for the type of performance metric, </w:t>
      </w:r>
      <w:r w:rsidR="00D26EAD" w:rsidRPr="00D26EAD">
        <w:rPr>
          <w:i/>
          <w:iCs/>
        </w:rPr>
        <w:t>prioritize</w:t>
      </w:r>
      <w:r w:rsidR="00D26EAD">
        <w:t xml:space="preserve"> </w:t>
      </w:r>
      <w:r w:rsidRPr="009641F0">
        <w:rPr>
          <w:bCs/>
          <w:i/>
          <w:iCs/>
        </w:rPr>
        <w:t>SGCS.</w:t>
      </w:r>
    </w:p>
    <w:p w14:paraId="19DB14B4" w14:textId="70FF0DD3" w:rsidR="005300FA" w:rsidRDefault="005300FA" w:rsidP="005300FA">
      <w:pPr>
        <w:pStyle w:val="Heading1"/>
        <w:jc w:val="both"/>
        <w:rPr>
          <w:rFonts w:ascii="Times New Roman" w:hAnsi="Times New Roman"/>
          <w:lang w:val="en-US" w:eastAsia="zh-CN"/>
        </w:rPr>
      </w:pPr>
      <w:r>
        <w:rPr>
          <w:rFonts w:ascii="Times New Roman" w:hAnsi="Times New Roman"/>
          <w:lang w:val="en-US" w:eastAsia="zh-CN"/>
        </w:rPr>
        <w:lastRenderedPageBreak/>
        <w:t>Other aspects on specification impacts on AI/ML based CSI compression</w:t>
      </w:r>
      <w:r>
        <w:rPr>
          <w:rFonts w:ascii="Times New Roman" w:hAnsi="Times New Roman"/>
          <w:lang w:val="en-US" w:eastAsia="zh-CN"/>
        </w:rPr>
        <w:tab/>
      </w:r>
    </w:p>
    <w:p w14:paraId="665E318D" w14:textId="4CFDA2BA" w:rsidR="00CB6477" w:rsidRDefault="00F43A4A" w:rsidP="00CB6477">
      <w:pPr>
        <w:pStyle w:val="Heading2"/>
        <w:ind w:left="0" w:firstLine="0"/>
        <w:rPr>
          <w:rFonts w:ascii="Times New Roman" w:hAnsi="Times New Roman"/>
          <w:lang w:eastAsia="zh-CN"/>
        </w:rPr>
      </w:pPr>
      <w:r>
        <w:rPr>
          <w:rFonts w:ascii="Times New Roman" w:hAnsi="Times New Roman"/>
          <w:lang w:eastAsia="zh-CN"/>
        </w:rPr>
        <w:t>Performance monitoring</w:t>
      </w:r>
    </w:p>
    <w:p w14:paraId="75A52C07" w14:textId="72417455" w:rsidR="00FC25FC" w:rsidRDefault="00FC25FC" w:rsidP="007650F2">
      <w:pPr>
        <w:widowControl w:val="0"/>
        <w:adjustRightInd w:val="0"/>
        <w:snapToGrid w:val="0"/>
        <w:jc w:val="both"/>
        <w:rPr>
          <w:lang w:val="en-US" w:eastAsia="zh-CN"/>
        </w:rPr>
      </w:pPr>
      <w:r w:rsidRPr="00217878">
        <w:rPr>
          <w:lang w:eastAsia="zh-CN"/>
        </w:rPr>
        <w:t>In RAN1#11</w:t>
      </w:r>
      <w:r>
        <w:rPr>
          <w:lang w:eastAsia="zh-CN"/>
        </w:rPr>
        <w:t>7</w:t>
      </w:r>
      <w:r w:rsidRPr="00C62034">
        <w:rPr>
          <w:lang w:eastAsia="zh-CN"/>
        </w:rPr>
        <w:t xml:space="preserve"> </w:t>
      </w:r>
      <w:r w:rsidRPr="00670AB7">
        <w:rPr>
          <w:lang w:eastAsia="zh-CN"/>
        </w:rPr>
        <w:t>meeting [</w:t>
      </w:r>
      <w:r w:rsidRPr="00670AB7">
        <w:rPr>
          <w:rFonts w:hint="eastAsia"/>
          <w:lang w:eastAsia="zh-CN"/>
        </w:rPr>
        <w:t>7</w:t>
      </w:r>
      <w:r w:rsidRPr="00670AB7">
        <w:rPr>
          <w:lang w:eastAsia="zh-CN"/>
        </w:rPr>
        <w:t xml:space="preserve">], </w:t>
      </w:r>
      <w:r w:rsidRPr="00670AB7">
        <w:rPr>
          <w:lang w:val="en-US" w:eastAsia="zh-CN"/>
        </w:rPr>
        <w:t>th</w:t>
      </w:r>
      <w:r>
        <w:rPr>
          <w:lang w:val="en-US" w:eastAsia="zh-CN"/>
        </w:rPr>
        <w:t>e following monitoring methods have been identified, including NW-side monitoring and UE-side monitoring:</w:t>
      </w:r>
    </w:p>
    <w:tbl>
      <w:tblPr>
        <w:tblStyle w:val="TableGrid"/>
        <w:tblW w:w="0" w:type="auto"/>
        <w:tblLook w:val="04A0" w:firstRow="1" w:lastRow="0" w:firstColumn="1" w:lastColumn="0" w:noHBand="0" w:noVBand="1"/>
      </w:tblPr>
      <w:tblGrid>
        <w:gridCol w:w="9629"/>
      </w:tblGrid>
      <w:tr w:rsidR="00FC25FC" w14:paraId="7F751525" w14:textId="77777777" w:rsidTr="00403BCA">
        <w:tc>
          <w:tcPr>
            <w:tcW w:w="9629" w:type="dxa"/>
          </w:tcPr>
          <w:p w14:paraId="5C9705E6" w14:textId="77777777" w:rsidR="00FC25FC" w:rsidRPr="005300FA" w:rsidRDefault="00FC25FC" w:rsidP="00403BCA">
            <w:pPr>
              <w:spacing w:before="0" w:after="0"/>
              <w:rPr>
                <w:rFonts w:ascii="Times" w:eastAsia="等线" w:hAnsi="Times"/>
                <w:szCs w:val="24"/>
                <w:highlight w:val="green"/>
                <w:lang w:val="en-US" w:eastAsia="zh-CN"/>
              </w:rPr>
            </w:pPr>
            <w:r w:rsidRPr="005300FA">
              <w:rPr>
                <w:rFonts w:ascii="Times" w:eastAsia="等线" w:hAnsi="Times" w:hint="eastAsia"/>
                <w:szCs w:val="24"/>
                <w:highlight w:val="green"/>
                <w:lang w:val="en-US" w:eastAsia="zh-CN"/>
              </w:rPr>
              <w:t>Agreement</w:t>
            </w:r>
          </w:p>
          <w:p w14:paraId="28CA1E0D" w14:textId="77777777" w:rsidR="00FC25FC" w:rsidRPr="005300FA" w:rsidRDefault="00FC25FC" w:rsidP="00403BCA">
            <w:pPr>
              <w:spacing w:before="0" w:after="0"/>
              <w:rPr>
                <w:rFonts w:ascii="Times" w:eastAsia="等线" w:hAnsi="Times"/>
                <w:szCs w:val="24"/>
                <w:lang w:eastAsia="zh-CN"/>
              </w:rPr>
            </w:pPr>
            <w:r w:rsidRPr="005300FA">
              <w:rPr>
                <w:rFonts w:ascii="Times" w:eastAsia="Batang" w:hAnsi="Times"/>
                <w:szCs w:val="24"/>
                <w:lang w:eastAsia="en-US"/>
              </w:rPr>
              <w:t>Further study following monitoring options in Rel-19</w:t>
            </w:r>
            <w:r w:rsidRPr="005300FA">
              <w:rPr>
                <w:rFonts w:ascii="Times" w:eastAsia="等线" w:hAnsi="Times" w:hint="eastAsia"/>
                <w:szCs w:val="24"/>
                <w:lang w:eastAsia="zh-CN"/>
              </w:rPr>
              <w:t xml:space="preserve">, including the necessity and feasibility, </w:t>
            </w:r>
          </w:p>
          <w:p w14:paraId="6CEF95DD" w14:textId="77777777" w:rsidR="00FC25FC" w:rsidRPr="005300FA" w:rsidRDefault="00FC25FC" w:rsidP="00FC25FC">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NW-side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3E552184" w14:textId="77777777" w:rsidR="00FC25FC" w:rsidRPr="005300FA" w:rsidRDefault="00FC25FC" w:rsidP="00FC25FC">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target CSI reported by the UE via legacy eT2 codebook or eT2-like high-resolution codebook (Case 1)</w:t>
            </w:r>
          </w:p>
          <w:p w14:paraId="62F3A3E3" w14:textId="77777777" w:rsidR="00FC25FC" w:rsidRPr="005300FA" w:rsidRDefault="00FC25FC" w:rsidP="00FC25FC">
            <w:pPr>
              <w:numPr>
                <w:ilvl w:val="1"/>
                <w:numId w:val="29"/>
              </w:numPr>
              <w:spacing w:before="0" w:after="160" w:line="259" w:lineRule="auto"/>
              <w:contextualSpacing/>
              <w:rPr>
                <w:rFonts w:ascii="Times" w:eastAsia="Batang" w:hAnsi="Times"/>
                <w:szCs w:val="24"/>
                <w:lang w:eastAsia="x-none"/>
              </w:rPr>
            </w:pPr>
            <w:r w:rsidRPr="005300FA">
              <w:rPr>
                <w:rFonts w:ascii="Times" w:eastAsia="Batang" w:hAnsi="Times"/>
                <w:szCs w:val="24"/>
                <w:lang w:eastAsia="x-none"/>
              </w:rPr>
              <w:t>SRS-based monitoring</w:t>
            </w:r>
          </w:p>
          <w:p w14:paraId="37E31AA0" w14:textId="77777777" w:rsidR="00FC25FC" w:rsidRPr="005300FA" w:rsidRDefault="00FC25FC" w:rsidP="00FC25FC">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UE-side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1E8139D4" w14:textId="77777777" w:rsidR="00FC25FC" w:rsidRPr="005300FA" w:rsidRDefault="00FC25FC" w:rsidP="00FC25FC">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r w:rsidRPr="005300FA">
              <w:rPr>
                <w:rFonts w:ascii="Times" w:hAnsi="Times"/>
                <w:szCs w:val="24"/>
                <w:lang w:eastAsia="x-none"/>
              </w:rPr>
              <w:t xml:space="preserve">the output of the </w:t>
            </w:r>
            <w:r w:rsidRPr="005300FA">
              <w:rPr>
                <w:rFonts w:ascii="Times" w:eastAsia="Batang" w:hAnsi="Times"/>
                <w:szCs w:val="24"/>
                <w:lang w:eastAsia="x-none"/>
              </w:rPr>
              <w:t xml:space="preserve">CSI reconstruction </w:t>
            </w:r>
            <w:r w:rsidRPr="005300FA">
              <w:rPr>
                <w:rFonts w:ascii="Times" w:hAnsi="Times"/>
                <w:szCs w:val="24"/>
                <w:lang w:eastAsia="x-none"/>
              </w:rPr>
              <w:t>model at the UE</w:t>
            </w:r>
            <w:r w:rsidRPr="005300FA">
              <w:rPr>
                <w:rFonts w:ascii="Times" w:eastAsia="Batang" w:hAnsi="Times"/>
                <w:szCs w:val="24"/>
                <w:lang w:eastAsia="x-none"/>
              </w:rPr>
              <w:t xml:space="preserve"> (Case 2-1)</w:t>
            </w:r>
          </w:p>
          <w:p w14:paraId="5E943B5A" w14:textId="77777777" w:rsidR="00FC25FC" w:rsidRPr="005300FA" w:rsidRDefault="00FC25FC" w:rsidP="00FC25FC">
            <w:pPr>
              <w:numPr>
                <w:ilvl w:val="2"/>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Note: CSI reconstruction model at the UE-side can be the same as the actual CSI reconstruction model used at the NW-side, a reference model provided by NW, or a proxy model developed by the UE side.</w:t>
            </w:r>
          </w:p>
          <w:p w14:paraId="77B5D484" w14:textId="77777777" w:rsidR="00FC25FC" w:rsidRPr="005300FA" w:rsidRDefault="00FC25FC" w:rsidP="00FC25FC">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direct estimation of intermediate KPI (e.g., SGCS) without reconstructing a target CSI (Case 2-2)</w:t>
            </w:r>
          </w:p>
          <w:p w14:paraId="15A6D094" w14:textId="77777777" w:rsidR="00FC25FC" w:rsidRPr="005300FA" w:rsidRDefault="00FC25FC" w:rsidP="00FC25FC">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estimation of monitoring output other than intermediate KPI</w:t>
            </w:r>
            <w:r w:rsidRPr="005300FA">
              <w:rPr>
                <w:rFonts w:ascii="Times" w:eastAsia="等线" w:hAnsi="Times" w:hint="eastAsia"/>
                <w:szCs w:val="24"/>
                <w:lang w:eastAsia="zh-CN"/>
              </w:rPr>
              <w:t xml:space="preserve"> </w:t>
            </w:r>
            <w:r w:rsidRPr="005300FA">
              <w:rPr>
                <w:rFonts w:ascii="Times" w:eastAsia="Batang" w:hAnsi="Times"/>
                <w:szCs w:val="24"/>
                <w:lang w:eastAsia="x-none"/>
              </w:rPr>
              <w:t>without reconstructing a target CSI</w:t>
            </w:r>
          </w:p>
          <w:p w14:paraId="3B9C84B9" w14:textId="77777777" w:rsidR="00FC25FC" w:rsidRPr="005300FA" w:rsidRDefault="00FC25FC" w:rsidP="00FC25FC">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proofErr w:type="spellStart"/>
            <w:r w:rsidRPr="005300FA">
              <w:rPr>
                <w:rFonts w:ascii="Times" w:eastAsia="Batang" w:hAnsi="Times"/>
                <w:szCs w:val="24"/>
                <w:lang w:eastAsia="x-none"/>
              </w:rPr>
              <w:t>precoded</w:t>
            </w:r>
            <w:proofErr w:type="spellEnd"/>
            <w:r w:rsidRPr="005300FA">
              <w:rPr>
                <w:rFonts w:ascii="Times" w:eastAsia="Batang" w:hAnsi="Times"/>
                <w:szCs w:val="24"/>
                <w:lang w:eastAsia="x-none"/>
              </w:rPr>
              <w:t xml:space="preserve"> RS (e.g., CSI-RS, DMRS) transmitted from NW based on the output of the CSI reconstruction model </w:t>
            </w:r>
          </w:p>
          <w:p w14:paraId="7E9C8791" w14:textId="77777777" w:rsidR="00FC25FC" w:rsidRPr="005300FA" w:rsidRDefault="00FC25FC" w:rsidP="00FC25FC">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output of the CSI reconstruction model indicated by the NW via legacy eT2 codebook or eT2-like high-resolution codebook</w:t>
            </w:r>
          </w:p>
          <w:p w14:paraId="5609C820" w14:textId="77777777" w:rsidR="00FC25FC" w:rsidRPr="005300FA" w:rsidRDefault="00FC25FC" w:rsidP="00403BCA">
            <w:pPr>
              <w:spacing w:before="0" w:after="0"/>
              <w:rPr>
                <w:rFonts w:ascii="Times" w:eastAsia="Batang" w:hAnsi="Times"/>
                <w:szCs w:val="24"/>
                <w:lang w:eastAsia="en-US"/>
              </w:rPr>
            </w:pPr>
            <w:r w:rsidRPr="005300FA">
              <w:rPr>
                <w:rFonts w:ascii="Times" w:eastAsia="Batang" w:hAnsi="Times"/>
                <w:szCs w:val="24"/>
                <w:lang w:eastAsia="en-US"/>
              </w:rPr>
              <w:t>Regarding monitoring metrics:</w:t>
            </w:r>
          </w:p>
          <w:p w14:paraId="504F569B"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Batang" w:hAnsi="Times"/>
                <w:szCs w:val="24"/>
                <w:lang w:eastAsia="x-none"/>
              </w:rPr>
              <w:t>Monitoring accuracy also includes generalization considerations, if applicable.</w:t>
            </w:r>
          </w:p>
          <w:p w14:paraId="0EBA5021"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Batang" w:hAnsi="Times"/>
                <w:szCs w:val="24"/>
                <w:lang w:eastAsia="x-none"/>
              </w:rPr>
              <w:t>Complexity also includes LCM complexity, if applicable.</w:t>
            </w:r>
          </w:p>
          <w:p w14:paraId="1CA0B0F9"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Batang" w:hAnsi="Times"/>
                <w:szCs w:val="24"/>
                <w:lang w:eastAsia="x-none"/>
              </w:rPr>
              <w:t>Monitoring overhead, latency, complexity, and accuracy analysis may have to consider using at N&gt;1 CSI feedback occasions.</w:t>
            </w:r>
          </w:p>
          <w:p w14:paraId="5BB1EFA9"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等线" w:hAnsi="Times" w:hint="eastAsia"/>
                <w:szCs w:val="24"/>
                <w:lang w:eastAsia="zh-CN"/>
              </w:rPr>
              <w:t>T</w:t>
            </w:r>
            <w:r w:rsidRPr="005300FA">
              <w:rPr>
                <w:rFonts w:ascii="Times" w:eastAsia="等线" w:hAnsi="Times"/>
                <w:szCs w:val="24"/>
                <w:lang w:eastAsia="zh-CN"/>
              </w:rPr>
              <w:t>estability</w:t>
            </w:r>
            <w:r w:rsidRPr="005300FA">
              <w:rPr>
                <w:rFonts w:ascii="Times" w:eastAsia="等线" w:hAnsi="Times" w:hint="eastAsia"/>
                <w:szCs w:val="24"/>
                <w:lang w:eastAsia="zh-CN"/>
              </w:rPr>
              <w:t xml:space="preserve"> of UE reported metrics</w:t>
            </w:r>
          </w:p>
          <w:p w14:paraId="544410DE" w14:textId="77777777" w:rsidR="00FC25FC" w:rsidRPr="005300FA" w:rsidRDefault="00FC25FC" w:rsidP="00403BCA">
            <w:pPr>
              <w:spacing w:before="0" w:after="0"/>
              <w:rPr>
                <w:rFonts w:ascii="Times" w:eastAsia="Batang" w:hAnsi="Times"/>
                <w:szCs w:val="24"/>
                <w:lang w:eastAsia="en-US"/>
              </w:rPr>
            </w:pPr>
            <w:r w:rsidRPr="005300FA">
              <w:rPr>
                <w:rFonts w:ascii="Times" w:eastAsia="Batang" w:hAnsi="Times"/>
                <w:szCs w:val="24"/>
                <w:lang w:eastAsia="en-US"/>
              </w:rPr>
              <w:t>Discussion may include the following aspects:</w:t>
            </w:r>
          </w:p>
          <w:p w14:paraId="5247F2C2"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Batang" w:hAnsi="Times"/>
                <w:szCs w:val="24"/>
                <w:lang w:eastAsia="x-none"/>
              </w:rPr>
              <w:t>Consideration of Options 1-5 and their sub-options for alleviating / resolving the issues related to inter-vendor training collaboration</w:t>
            </w:r>
          </w:p>
          <w:p w14:paraId="2D38DBB6"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Batang" w:hAnsi="Times"/>
                <w:szCs w:val="24"/>
                <w:lang w:eastAsia="x-none"/>
              </w:rPr>
              <w:t>Temporal domain aspects of CSI compression</w:t>
            </w:r>
          </w:p>
          <w:p w14:paraId="7951A9C8" w14:textId="77777777" w:rsidR="00FC25FC" w:rsidRPr="005300FA" w:rsidRDefault="00FC25FC" w:rsidP="00FC25FC">
            <w:pPr>
              <w:numPr>
                <w:ilvl w:val="0"/>
                <w:numId w:val="28"/>
              </w:numPr>
              <w:spacing w:before="0" w:after="0"/>
              <w:ind w:left="1200" w:hanging="400"/>
              <w:contextualSpacing/>
              <w:jc w:val="both"/>
              <w:rPr>
                <w:rFonts w:ascii="Times" w:eastAsia="Batang" w:hAnsi="Times"/>
                <w:szCs w:val="24"/>
                <w:lang w:eastAsia="x-none"/>
              </w:rPr>
            </w:pPr>
            <w:r w:rsidRPr="005300FA">
              <w:rPr>
                <w:rFonts w:ascii="Times" w:eastAsia="Batang" w:hAnsi="Times"/>
                <w:szCs w:val="24"/>
                <w:lang w:eastAsia="x-none"/>
              </w:rPr>
              <w:t>How the above monitoring approaches or combination of them may help identifying</w:t>
            </w:r>
            <w:r w:rsidRPr="005300FA">
              <w:rPr>
                <w:rFonts w:ascii="Times" w:eastAsia="Batang" w:hAnsi="Times" w:hint="eastAsia"/>
                <w:szCs w:val="24"/>
                <w:lang w:eastAsia="x-none"/>
              </w:rPr>
              <w:t xml:space="preserve"> the cause </w:t>
            </w:r>
            <w:r w:rsidRPr="005300FA">
              <w:rPr>
                <w:rFonts w:ascii="Times" w:eastAsia="等线" w:hAnsi="Times" w:hint="eastAsia"/>
                <w:szCs w:val="24"/>
                <w:lang w:eastAsia="zh-CN"/>
              </w:rPr>
              <w:t xml:space="preserve">(e.g., NW side, UE side, data drift) </w:t>
            </w:r>
            <w:r w:rsidRPr="005300FA">
              <w:rPr>
                <w:rFonts w:ascii="Times" w:eastAsia="Batang" w:hAnsi="Times" w:hint="eastAsia"/>
                <w:szCs w:val="24"/>
                <w:lang w:eastAsia="x-none"/>
              </w:rPr>
              <w:t>of the performance degradation</w:t>
            </w:r>
          </w:p>
          <w:p w14:paraId="4CEB6799" w14:textId="77777777" w:rsidR="00FC25FC" w:rsidRPr="005300FA" w:rsidRDefault="00FC25FC" w:rsidP="00403BCA">
            <w:pPr>
              <w:spacing w:before="0" w:after="0"/>
              <w:rPr>
                <w:rFonts w:ascii="Times" w:eastAsia="Batang" w:hAnsi="Times"/>
                <w:szCs w:val="24"/>
                <w:lang w:eastAsia="en-US"/>
              </w:rPr>
            </w:pPr>
            <w:r w:rsidRPr="005300FA">
              <w:rPr>
                <w:rFonts w:ascii="Times" w:eastAsia="Batang" w:hAnsi="Times"/>
                <w:szCs w:val="24"/>
                <w:lang w:eastAsia="en-US"/>
              </w:rPr>
              <w:t>Note: for UE-side monitoring, the final reported monitoring output, if specified, may be different, e.g., be further derived based on the output of the above approaches.</w:t>
            </w:r>
          </w:p>
          <w:p w14:paraId="7DF241DA" w14:textId="77777777" w:rsidR="00FC25FC" w:rsidRPr="005300FA" w:rsidRDefault="00FC25FC" w:rsidP="00403BCA">
            <w:pPr>
              <w:spacing w:before="0" w:after="0"/>
              <w:rPr>
                <w:rFonts w:ascii="Times" w:eastAsia="等线" w:hAnsi="Times"/>
                <w:szCs w:val="24"/>
                <w:lang w:eastAsia="zh-CN"/>
              </w:rPr>
            </w:pPr>
            <w:r w:rsidRPr="005300FA">
              <w:rPr>
                <w:rFonts w:ascii="Times" w:eastAsia="Batang" w:hAnsi="Times"/>
                <w:szCs w:val="24"/>
                <w:lang w:eastAsia="en-US"/>
              </w:rPr>
              <w:t>Note: implementation-based monitoring solutions can be considered in assessing the necessity of the above monitoring approaches.</w:t>
            </w:r>
          </w:p>
          <w:p w14:paraId="51D55044" w14:textId="77777777" w:rsidR="00FC25FC" w:rsidRPr="005300FA" w:rsidRDefault="00FC25FC" w:rsidP="00403BCA">
            <w:pPr>
              <w:pStyle w:val="B2"/>
              <w:ind w:left="0" w:firstLine="0"/>
              <w:rPr>
                <w:lang w:eastAsia="zh-CN"/>
              </w:rPr>
            </w:pPr>
          </w:p>
        </w:tc>
      </w:tr>
    </w:tbl>
    <w:p w14:paraId="151CC8CD" w14:textId="43E3C0F1" w:rsidR="00FC25FC" w:rsidRDefault="005300FA" w:rsidP="007650F2">
      <w:pPr>
        <w:widowControl w:val="0"/>
        <w:adjustRightInd w:val="0"/>
        <w:snapToGrid w:val="0"/>
        <w:jc w:val="both"/>
        <w:rPr>
          <w:lang w:eastAsia="zh-CN"/>
        </w:rPr>
      </w:pPr>
      <w:r w:rsidRPr="00217878">
        <w:rPr>
          <w:lang w:eastAsia="zh-CN"/>
        </w:rPr>
        <w:t>In RAN1#</w:t>
      </w:r>
      <w:r w:rsidR="00FC25FC">
        <w:rPr>
          <w:rFonts w:hint="eastAsia"/>
          <w:lang w:eastAsia="zh-CN"/>
        </w:rPr>
        <w:t>120bis</w:t>
      </w:r>
      <w:r w:rsidRPr="00C62034">
        <w:rPr>
          <w:lang w:eastAsia="zh-CN"/>
        </w:rPr>
        <w:t xml:space="preserve"> </w:t>
      </w:r>
      <w:r w:rsidRPr="00670AB7">
        <w:rPr>
          <w:lang w:eastAsia="zh-CN"/>
        </w:rPr>
        <w:t>meeting [</w:t>
      </w:r>
      <w:r w:rsidR="00FC25FC">
        <w:rPr>
          <w:lang w:eastAsia="zh-CN"/>
        </w:rPr>
        <w:t>10</w:t>
      </w:r>
      <w:r w:rsidRPr="00670AB7">
        <w:rPr>
          <w:lang w:eastAsia="zh-CN"/>
        </w:rPr>
        <w:t>],</w:t>
      </w:r>
      <w:r w:rsidR="00FC25FC">
        <w:rPr>
          <w:lang w:eastAsia="zh-CN"/>
        </w:rPr>
        <w:t xml:space="preserve"> we have agreed that the NW based monitoring is feasible, and UE based monitoring is feasible.</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1D3B8891" w14:textId="77777777" w:rsidR="00FC25FC" w:rsidRPr="00FC25FC" w:rsidRDefault="00FC25FC" w:rsidP="00FC25FC">
            <w:pPr>
              <w:spacing w:before="0" w:after="160" w:line="278" w:lineRule="auto"/>
              <w:contextualSpacing/>
              <w:rPr>
                <w:rFonts w:ascii="Times" w:eastAsia="等线" w:hAnsi="Times"/>
                <w:szCs w:val="24"/>
                <w:lang w:eastAsia="zh-CN"/>
              </w:rPr>
            </w:pPr>
            <w:r w:rsidRPr="00FC25FC">
              <w:rPr>
                <w:rFonts w:ascii="Times" w:eastAsia="等线" w:hAnsi="Times" w:hint="eastAsia"/>
                <w:szCs w:val="24"/>
                <w:lang w:eastAsia="zh-CN"/>
              </w:rPr>
              <w:t>Conclusion</w:t>
            </w:r>
          </w:p>
          <w:p w14:paraId="0FF2D794" w14:textId="77777777" w:rsidR="00FC25FC" w:rsidRPr="00FC25FC" w:rsidRDefault="00FC25FC" w:rsidP="00FC25FC">
            <w:pPr>
              <w:spacing w:before="0" w:after="0" w:line="20" w:lineRule="atLeast"/>
              <w:rPr>
                <w:rFonts w:ascii="Times" w:eastAsia="等线" w:hAnsi="Times"/>
                <w:szCs w:val="24"/>
                <w:lang w:eastAsia="zh-CN"/>
              </w:rPr>
            </w:pPr>
            <w:r w:rsidRPr="00FC25FC">
              <w:rPr>
                <w:rFonts w:ascii="Times" w:eastAsia="等线" w:hAnsi="Times"/>
                <w:szCs w:val="24"/>
                <w:lang w:eastAsia="zh-CN"/>
              </w:rPr>
              <w:t>For NW-side monitoring with target CSI reporting</w:t>
            </w:r>
          </w:p>
          <w:p w14:paraId="72450561" w14:textId="77777777" w:rsidR="00FC25FC" w:rsidRPr="00FC25FC" w:rsidRDefault="00FC25FC" w:rsidP="00FC25FC">
            <w:pPr>
              <w:numPr>
                <w:ilvl w:val="0"/>
                <w:numId w:val="130"/>
              </w:numPr>
              <w:spacing w:before="0" w:after="0" w:line="20" w:lineRule="atLeast"/>
              <w:ind w:hanging="357"/>
              <w:rPr>
                <w:rFonts w:ascii="Times" w:eastAsia="等线" w:hAnsi="Times"/>
                <w:szCs w:val="24"/>
                <w:lang w:eastAsia="zh-CN"/>
              </w:rPr>
            </w:pPr>
            <w:r w:rsidRPr="00FC25FC">
              <w:rPr>
                <w:rFonts w:ascii="Times" w:eastAsia="等线" w:hAnsi="Times"/>
                <w:szCs w:val="24"/>
                <w:lang w:eastAsia="zh-CN"/>
              </w:rPr>
              <w:t>Target CSI reporting via legacy CSI codebooks can be used for NW-side monitoring</w:t>
            </w:r>
          </w:p>
          <w:p w14:paraId="5CEC586B" w14:textId="77777777" w:rsidR="00FC25FC" w:rsidRPr="00FC25FC" w:rsidRDefault="00FC25FC" w:rsidP="00FC25FC">
            <w:pPr>
              <w:numPr>
                <w:ilvl w:val="0"/>
                <w:numId w:val="130"/>
              </w:numPr>
              <w:spacing w:before="0" w:after="0" w:line="20" w:lineRule="atLeast"/>
              <w:ind w:hanging="357"/>
              <w:rPr>
                <w:rFonts w:ascii="Times" w:eastAsia="等线" w:hAnsi="Times"/>
                <w:szCs w:val="24"/>
                <w:lang w:eastAsia="zh-CN"/>
              </w:rPr>
            </w:pPr>
            <w:r w:rsidRPr="00FC25FC">
              <w:rPr>
                <w:rFonts w:ascii="Times" w:eastAsia="等线" w:hAnsi="Times"/>
                <w:szCs w:val="24"/>
                <w:lang w:eastAsia="zh-CN"/>
              </w:rPr>
              <w:t xml:space="preserve">Target CSI reporting with CSI codebook enhancement via higher-resolution parameter combination may be beneficial for </w:t>
            </w:r>
            <w:r w:rsidRPr="00FC25FC">
              <w:rPr>
                <w:rFonts w:ascii="Times" w:eastAsia="等线" w:hAnsi="Times" w:hint="eastAsia"/>
                <w:szCs w:val="24"/>
                <w:lang w:eastAsia="zh-CN"/>
              </w:rPr>
              <w:t xml:space="preserve">improving </w:t>
            </w:r>
            <w:r w:rsidRPr="00FC25FC">
              <w:rPr>
                <w:rFonts w:ascii="Times" w:eastAsia="等线" w:hAnsi="Times"/>
                <w:szCs w:val="24"/>
                <w:lang w:eastAsia="zh-CN"/>
              </w:rPr>
              <w:t>NW-side monitoring</w:t>
            </w:r>
            <w:r w:rsidRPr="00FC25FC">
              <w:rPr>
                <w:rFonts w:ascii="Times" w:eastAsia="等线" w:hAnsi="Times" w:hint="eastAsia"/>
                <w:szCs w:val="24"/>
                <w:lang w:eastAsia="zh-CN"/>
              </w:rPr>
              <w:t xml:space="preserve"> with additional cost of complexity and overhead at UE side</w:t>
            </w:r>
            <w:r w:rsidRPr="00FC25FC">
              <w:rPr>
                <w:rFonts w:ascii="Times" w:eastAsia="等线" w:hAnsi="Times"/>
                <w:szCs w:val="24"/>
                <w:lang w:eastAsia="zh-CN"/>
              </w:rPr>
              <w:t>.</w:t>
            </w:r>
          </w:p>
          <w:p w14:paraId="5E06AD2F" w14:textId="77777777" w:rsidR="004B4F1E" w:rsidRDefault="004B4F1E" w:rsidP="00FC25FC">
            <w:pPr>
              <w:spacing w:before="0" w:after="0"/>
              <w:rPr>
                <w:lang w:val="en-US" w:eastAsia="zh-CN"/>
              </w:rPr>
            </w:pPr>
          </w:p>
          <w:p w14:paraId="6F7D61AB" w14:textId="77777777" w:rsidR="00FC25FC" w:rsidRPr="00FC25FC" w:rsidRDefault="00FC25FC" w:rsidP="00FC25FC">
            <w:pPr>
              <w:spacing w:before="0" w:after="0"/>
              <w:rPr>
                <w:rFonts w:ascii="Times" w:eastAsia="等线" w:hAnsi="Times"/>
                <w:szCs w:val="24"/>
                <w:lang w:eastAsia="zh-CN"/>
              </w:rPr>
            </w:pPr>
            <w:r w:rsidRPr="00FC25FC">
              <w:rPr>
                <w:rFonts w:ascii="Times" w:eastAsia="等线" w:hAnsi="Times" w:hint="eastAsia"/>
                <w:szCs w:val="24"/>
                <w:lang w:eastAsia="zh-CN"/>
              </w:rPr>
              <w:t>Conclusion</w:t>
            </w:r>
          </w:p>
          <w:p w14:paraId="3818C08D" w14:textId="77777777" w:rsidR="00FC25FC" w:rsidRDefault="00FC25FC" w:rsidP="00FC25FC">
            <w:pPr>
              <w:spacing w:before="0" w:after="0"/>
              <w:rPr>
                <w:rFonts w:ascii="Times" w:eastAsia="Batang" w:hAnsi="Times"/>
                <w:szCs w:val="24"/>
                <w:lang w:eastAsia="en-US"/>
              </w:rPr>
            </w:pPr>
            <w:r w:rsidRPr="00FC25FC">
              <w:rPr>
                <w:rFonts w:ascii="Times" w:eastAsia="Batang" w:hAnsi="Times"/>
                <w:szCs w:val="24"/>
                <w:lang w:eastAsia="en-US"/>
              </w:rPr>
              <w:t>UE-side monitoring is feasible.</w:t>
            </w:r>
          </w:p>
          <w:p w14:paraId="74A30AD0" w14:textId="77777777" w:rsidR="00FC25FC" w:rsidRPr="00FC25FC" w:rsidRDefault="00FC25FC" w:rsidP="00FC25FC">
            <w:pPr>
              <w:spacing w:before="0" w:after="0"/>
              <w:rPr>
                <w:rFonts w:ascii="Times" w:eastAsia="Batang" w:hAnsi="Times"/>
                <w:szCs w:val="24"/>
                <w:lang w:eastAsia="en-US"/>
              </w:rPr>
            </w:pPr>
          </w:p>
          <w:p w14:paraId="289FBC90" w14:textId="77777777" w:rsidR="00FC25FC" w:rsidRPr="00FC25FC" w:rsidRDefault="00FC25FC" w:rsidP="00FC25FC">
            <w:pPr>
              <w:spacing w:before="0" w:after="0"/>
              <w:rPr>
                <w:rFonts w:ascii="Times" w:eastAsia="等线" w:hAnsi="Times"/>
                <w:szCs w:val="24"/>
                <w:lang w:eastAsia="zh-CN"/>
              </w:rPr>
            </w:pPr>
            <w:r w:rsidRPr="00FC25FC">
              <w:rPr>
                <w:rFonts w:ascii="Times" w:eastAsia="等线" w:hAnsi="Times" w:hint="eastAsia"/>
                <w:szCs w:val="24"/>
                <w:lang w:eastAsia="zh-CN"/>
              </w:rPr>
              <w:t>Observation</w:t>
            </w:r>
          </w:p>
          <w:p w14:paraId="1311A3E7" w14:textId="77777777" w:rsidR="00FC25FC" w:rsidRPr="00FC25FC" w:rsidRDefault="00FC25FC" w:rsidP="00FC25FC">
            <w:pPr>
              <w:spacing w:before="0" w:after="0"/>
              <w:rPr>
                <w:rFonts w:ascii="Times" w:eastAsia="Batang" w:hAnsi="Times"/>
                <w:szCs w:val="24"/>
                <w:lang w:eastAsia="en-US"/>
              </w:rPr>
            </w:pPr>
            <w:r w:rsidRPr="00FC25FC">
              <w:rPr>
                <w:rFonts w:ascii="Times" w:eastAsia="Batang" w:hAnsi="Times"/>
                <w:szCs w:val="24"/>
                <w:lang w:eastAsia="en-US"/>
              </w:rPr>
              <w:t>Some companies think that, at least in some UE-side monitoring options, NW-side monitoring with target CSI reporting is needed to check the reliability of UE-side monitoring reports.</w:t>
            </w:r>
          </w:p>
          <w:p w14:paraId="30879119" w14:textId="77777777" w:rsidR="00FC25FC" w:rsidRPr="00FC25FC" w:rsidRDefault="00FC25FC" w:rsidP="00FC25FC">
            <w:pPr>
              <w:spacing w:before="0" w:after="0"/>
              <w:rPr>
                <w:lang w:eastAsia="zh-CN"/>
              </w:rPr>
            </w:pPr>
          </w:p>
        </w:tc>
      </w:tr>
    </w:tbl>
    <w:p w14:paraId="56665812" w14:textId="4284BECD" w:rsidR="00FC25FC" w:rsidRDefault="00FC25FC" w:rsidP="007650F2">
      <w:pPr>
        <w:widowControl w:val="0"/>
        <w:adjustRightInd w:val="0"/>
        <w:snapToGrid w:val="0"/>
        <w:jc w:val="both"/>
        <w:rPr>
          <w:lang w:val="en-US" w:eastAsia="zh-CN"/>
        </w:rPr>
      </w:pPr>
      <w:r>
        <w:rPr>
          <w:lang w:val="en-US" w:eastAsia="zh-CN"/>
        </w:rPr>
        <w:lastRenderedPageBreak/>
        <w:t>For the case of UE-side monitoring, generally it can be divided into two categories:</w:t>
      </w:r>
    </w:p>
    <w:p w14:paraId="7A235994" w14:textId="13B28775" w:rsidR="00FC25FC" w:rsidRPr="00FC25FC" w:rsidRDefault="00FC25FC" w:rsidP="007650F2">
      <w:pPr>
        <w:pStyle w:val="ListParagraph"/>
        <w:numPr>
          <w:ilvl w:val="0"/>
          <w:numId w:val="131"/>
        </w:numPr>
        <w:suppressAutoHyphens/>
        <w:spacing w:after="180"/>
        <w:ind w:leftChars="0"/>
        <w:rPr>
          <w:lang w:val="en-US" w:eastAsia="zh-CN"/>
        </w:rPr>
      </w:pPr>
      <w:r>
        <w:rPr>
          <w:lang w:val="en-US" w:eastAsia="zh-CN"/>
        </w:rPr>
        <w:t xml:space="preserve">Option 1: </w:t>
      </w:r>
      <w:r w:rsidRPr="00FC25FC">
        <w:rPr>
          <w:lang w:val="en-US" w:eastAsia="zh-CN"/>
        </w:rPr>
        <w:t>UE</w:t>
      </w:r>
      <w:r w:rsidR="00D26EAD">
        <w:rPr>
          <w:lang w:val="en-US" w:eastAsia="zh-CN"/>
        </w:rPr>
        <w:t>-</w:t>
      </w:r>
      <w:r w:rsidRPr="00FC25FC">
        <w:rPr>
          <w:lang w:val="en-US" w:eastAsia="zh-CN"/>
        </w:rPr>
        <w:t>side monitoring with proxy model / direct estimator of KPI / reference decoder</w:t>
      </w:r>
    </w:p>
    <w:p w14:paraId="2E4DF58B" w14:textId="3ED54AE9" w:rsidR="00FC25FC" w:rsidRPr="00FC25FC" w:rsidRDefault="00FC25FC" w:rsidP="007650F2">
      <w:pPr>
        <w:pStyle w:val="ListParagraph"/>
        <w:numPr>
          <w:ilvl w:val="0"/>
          <w:numId w:val="131"/>
        </w:numPr>
        <w:spacing w:after="180"/>
        <w:ind w:leftChars="0"/>
        <w:rPr>
          <w:lang w:val="en-US" w:eastAsia="zh-CN"/>
        </w:rPr>
      </w:pPr>
      <w:r>
        <w:rPr>
          <w:lang w:val="en-US" w:eastAsia="zh-CN"/>
        </w:rPr>
        <w:t xml:space="preserve">Option 2: </w:t>
      </w:r>
      <w:r w:rsidRPr="00FC25FC">
        <w:rPr>
          <w:lang w:val="en-US" w:eastAsia="zh-CN"/>
        </w:rPr>
        <w:t>UE</w:t>
      </w:r>
      <w:r w:rsidR="00D26EAD">
        <w:rPr>
          <w:lang w:val="en-US" w:eastAsia="zh-CN"/>
        </w:rPr>
        <w:t>-</w:t>
      </w:r>
      <w:r w:rsidRPr="00FC25FC">
        <w:rPr>
          <w:lang w:val="en-US" w:eastAsia="zh-CN"/>
        </w:rPr>
        <w:t xml:space="preserve">side monitoring with </w:t>
      </w:r>
      <w:proofErr w:type="spellStart"/>
      <w:r w:rsidRPr="00FC25FC">
        <w:rPr>
          <w:lang w:val="en-US" w:eastAsia="zh-CN"/>
        </w:rPr>
        <w:t>precoded</w:t>
      </w:r>
      <w:proofErr w:type="spellEnd"/>
      <w:r w:rsidRPr="00FC25FC">
        <w:rPr>
          <w:lang w:val="en-US" w:eastAsia="zh-CN"/>
        </w:rPr>
        <w:t xml:space="preserve"> RS</w:t>
      </w:r>
    </w:p>
    <w:p w14:paraId="2031B6F2" w14:textId="51A39C10" w:rsidR="004B4F1E" w:rsidRDefault="004B4F1E" w:rsidP="007650F2">
      <w:pPr>
        <w:widowControl w:val="0"/>
        <w:adjustRightInd w:val="0"/>
        <w:snapToGrid w:val="0"/>
        <w:jc w:val="both"/>
        <w:rPr>
          <w:lang w:val="en-US" w:eastAsia="zh-CN"/>
        </w:rPr>
      </w:pPr>
      <w:r>
        <w:rPr>
          <w:lang w:val="en-US" w:eastAsia="zh-CN"/>
        </w:rPr>
        <w:t xml:space="preserve">Also, Rel-18 </w:t>
      </w:r>
      <w:r w:rsidR="006622A2">
        <w:rPr>
          <w:lang w:val="en-US" w:eastAsia="zh-CN"/>
        </w:rPr>
        <w:t xml:space="preserve">TR 38.843 </w:t>
      </w:r>
      <w:r w:rsidR="006622A2" w:rsidRPr="00C16655">
        <w:rPr>
          <w:lang w:val="en-US" w:eastAsia="zh-CN"/>
        </w:rPr>
        <w:t>[</w:t>
      </w:r>
      <w:r w:rsidR="00C16655" w:rsidRPr="00C16655">
        <w:rPr>
          <w:rFonts w:hint="eastAsia"/>
          <w:lang w:val="en-US" w:eastAsia="zh-CN"/>
        </w:rPr>
        <w:t>2</w:t>
      </w:r>
      <w:r w:rsidR="006622A2" w:rsidRPr="00C16655">
        <w:rPr>
          <w:lang w:val="en-US" w:eastAsia="zh-CN"/>
        </w:rPr>
        <w:t xml:space="preserve">] </w:t>
      </w:r>
      <w:r w:rsidRPr="00C16655">
        <w:rPr>
          <w:lang w:val="en-US" w:eastAsia="zh-CN"/>
        </w:rPr>
        <w:t>h</w:t>
      </w:r>
      <w:r>
        <w:rPr>
          <w:lang w:val="en-US" w:eastAsia="zh-CN"/>
        </w:rPr>
        <w:t>ave also performed some evaluation on different monitoring options</w:t>
      </w:r>
      <w:r w:rsidR="00FC25FC">
        <w:rPr>
          <w:lang w:val="en-US" w:eastAsia="zh-CN"/>
        </w:rPr>
        <w:t xml:space="preserve">, especially for </w:t>
      </w:r>
      <w:r w:rsidR="00D26EAD">
        <w:rPr>
          <w:lang w:val="en-US" w:eastAsia="zh-CN"/>
        </w:rPr>
        <w:t>the method of proxy model at UE side</w:t>
      </w:r>
      <w:r>
        <w:rPr>
          <w:lang w:val="en-US" w:eastAsia="zh-CN"/>
        </w:rPr>
        <w:t>:</w:t>
      </w:r>
    </w:p>
    <w:tbl>
      <w:tblPr>
        <w:tblStyle w:val="TableGrid"/>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510B04F3"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462B714E" w14:textId="1DBA1E6E" w:rsidR="00FC25FC" w:rsidRDefault="004B4F1E" w:rsidP="000D22FC">
      <w:pPr>
        <w:widowControl w:val="0"/>
        <w:adjustRightInd w:val="0"/>
        <w:snapToGrid w:val="0"/>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xml:space="preserve">, then NW/UE may suffer </w:t>
      </w:r>
      <w:r w:rsidR="00DE5B32">
        <w:rPr>
          <w:rFonts w:hint="eastAsia"/>
          <w:lang w:val="en-US" w:eastAsia="zh-CN"/>
        </w:rPr>
        <w:t xml:space="preserve">from </w:t>
      </w:r>
      <w:r w:rsidR="00DE5B32">
        <w:rPr>
          <w:lang w:val="en-US" w:eastAsia="zh-CN"/>
        </w:rPr>
        <w:t>more</w:t>
      </w:r>
      <w:r w:rsidR="00DE5B32">
        <w:rPr>
          <w:rFonts w:hint="eastAsia"/>
          <w:lang w:val="en-US" w:eastAsia="zh-CN"/>
        </w:rPr>
        <w:t xml:space="preserve"> burdens </w:t>
      </w:r>
      <w:r w:rsidR="00924559">
        <w:rPr>
          <w:lang w:val="en-US" w:eastAsia="zh-CN"/>
        </w:rPr>
        <w:t>on model storage, complexity,</w:t>
      </w:r>
      <w:r w:rsidR="00DE5B32">
        <w:rPr>
          <w:rFonts w:hint="eastAsia"/>
          <w:lang w:val="en-US" w:eastAsia="zh-CN"/>
        </w:rPr>
        <w:t xml:space="preserve"> power consumption,</w:t>
      </w:r>
      <w:r w:rsidR="00924559">
        <w:rPr>
          <w:lang w:val="en-US" w:eastAsia="zh-CN"/>
        </w:rPr>
        <w:t xml:space="preserve"> and management. </w:t>
      </w:r>
      <w:r w:rsidR="00FC25FC">
        <w:rPr>
          <w:lang w:val="en-US" w:eastAsia="zh-CN"/>
        </w:rPr>
        <w:t xml:space="preserve">So, </w:t>
      </w:r>
      <w:r w:rsidR="00D26EAD">
        <w:rPr>
          <w:lang w:val="en-US" w:eastAsia="zh-CN"/>
        </w:rPr>
        <w:t xml:space="preserve">for UE-side monitoring, it is proposed to deprioritize </w:t>
      </w:r>
      <w:r w:rsidR="00D26EAD" w:rsidRPr="00FC25FC">
        <w:rPr>
          <w:lang w:val="en-US" w:eastAsia="zh-CN"/>
        </w:rPr>
        <w:t>UE side monitoring with proxy model / direct estimator of KPI / reference decoder</w:t>
      </w:r>
      <w:r w:rsidR="00D26EAD">
        <w:rPr>
          <w:lang w:val="en-US" w:eastAsia="zh-CN"/>
        </w:rPr>
        <w:t>.</w:t>
      </w:r>
    </w:p>
    <w:p w14:paraId="18742EF9" w14:textId="530916E1" w:rsidR="00924559" w:rsidRPr="00D40170" w:rsidRDefault="00924559" w:rsidP="000D22FC">
      <w:pPr>
        <w:adjustRightInd w:val="0"/>
        <w:snapToGrid w:val="0"/>
        <w:jc w:val="both"/>
        <w:rPr>
          <w:b/>
          <w:i/>
        </w:rPr>
      </w:pPr>
      <w:r>
        <w:rPr>
          <w:b/>
          <w:i/>
          <w:iCs/>
          <w:u w:val="single"/>
        </w:rPr>
        <w:t>Proposal</w:t>
      </w:r>
      <w:r w:rsidRPr="00F75A0C">
        <w:rPr>
          <w:b/>
          <w:i/>
          <w:iCs/>
          <w:u w:val="single"/>
        </w:rPr>
        <w:t xml:space="preserve"> </w:t>
      </w:r>
      <w:r w:rsidR="00A361EF">
        <w:rPr>
          <w:rFonts w:hint="eastAsia"/>
          <w:b/>
          <w:i/>
          <w:iCs/>
          <w:u w:val="single"/>
          <w:lang w:eastAsia="zh-CN"/>
        </w:rPr>
        <w:t>3</w:t>
      </w:r>
      <w:r w:rsidRPr="00F75A0C">
        <w:rPr>
          <w:b/>
          <w:i/>
          <w:iCs/>
          <w:u w:val="single"/>
        </w:rPr>
        <w:t>:</w:t>
      </w:r>
      <w:r w:rsidRPr="000F6E36">
        <w:rPr>
          <w:b/>
          <w:bCs/>
          <w:i/>
          <w:iCs/>
        </w:rPr>
        <w:t xml:space="preserve"> </w:t>
      </w:r>
      <w:r w:rsidR="00D26EAD">
        <w:rPr>
          <w:b/>
          <w:bCs/>
          <w:i/>
          <w:iCs/>
        </w:rPr>
        <w:t>F</w:t>
      </w:r>
      <w:r w:rsidR="00D26EAD" w:rsidRPr="00D26EAD">
        <w:rPr>
          <w:b/>
          <w:bCs/>
          <w:i/>
          <w:iCs/>
          <w:lang w:eastAsia="zh-CN"/>
        </w:rPr>
        <w:t>or UE-side monitoring, it is proposed to deprioritize UE side monitoring with proxy model / direct estimator of KPI / reference decoder.</w:t>
      </w:r>
    </w:p>
    <w:p w14:paraId="714B36C1" w14:textId="68AE7E20" w:rsidR="00AE4ED0" w:rsidRDefault="00A90068" w:rsidP="00AE4ED0">
      <w:pPr>
        <w:pStyle w:val="Heading2"/>
        <w:ind w:left="0" w:firstLine="0"/>
        <w:rPr>
          <w:rFonts w:ascii="Times New Roman" w:hAnsi="Times New Roman"/>
          <w:lang w:eastAsia="zh-CN"/>
        </w:rPr>
      </w:pPr>
      <w:r>
        <w:rPr>
          <w:rFonts w:ascii="Times New Roman" w:hAnsi="Times New Roman"/>
          <w:lang w:eastAsia="zh-CN"/>
        </w:rPr>
        <w:t>Data collection</w:t>
      </w:r>
    </w:p>
    <w:p w14:paraId="14003F56" w14:textId="1CB6E43D" w:rsidR="004002A9" w:rsidRPr="00EE7885" w:rsidRDefault="004002A9" w:rsidP="007650F2">
      <w:pPr>
        <w:widowControl w:val="0"/>
        <w:adjustRightInd w:val="0"/>
        <w:snapToGrid w:val="0"/>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xml:space="preserve">, </w:t>
      </w:r>
      <w:r w:rsidR="007078E2">
        <w:rPr>
          <w:lang w:val="en-US" w:eastAsia="zh-CN"/>
        </w:rPr>
        <w:t>and in RAN1#119 meeting [8], we also make an agreement on the data collection for training for NW and UE:</w:t>
      </w:r>
    </w:p>
    <w:tbl>
      <w:tblPr>
        <w:tblStyle w:val="TableGrid"/>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B21410">
            <w:pPr>
              <w:snapToGrid w:val="0"/>
              <w:spacing w:before="0" w:after="0"/>
              <w:rPr>
                <w:i/>
                <w:iCs/>
              </w:rPr>
            </w:pPr>
            <w:r w:rsidRPr="00E04FA8">
              <w:rPr>
                <w:i/>
                <w:iCs/>
              </w:rPr>
              <w:t>NW side data collection:</w:t>
            </w:r>
          </w:p>
          <w:p w14:paraId="5893CE40" w14:textId="77777777" w:rsidR="004002A9" w:rsidRPr="00B21E32" w:rsidRDefault="004002A9" w:rsidP="00B21410">
            <w:pPr>
              <w:pStyle w:val="B1"/>
              <w:snapToGrid w:val="0"/>
              <w:spacing w:before="0" w:after="0"/>
            </w:pPr>
            <w:r>
              <w:t>-</w:t>
            </w:r>
            <w:r>
              <w:tab/>
            </w:r>
            <w:r w:rsidRPr="00B21E32">
              <w:t xml:space="preserve">Enhancement of SRS and/or CSI-RS measurement and/or CSI reporting to enable higher accuracy measurement. </w:t>
            </w:r>
          </w:p>
          <w:p w14:paraId="395C56E6" w14:textId="77777777" w:rsidR="004002A9" w:rsidRPr="00B21E32" w:rsidRDefault="004002A9" w:rsidP="00B21410">
            <w:pPr>
              <w:pStyle w:val="B1"/>
              <w:snapToGrid w:val="0"/>
              <w:spacing w:before="0" w:after="0"/>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B21410">
            <w:pPr>
              <w:pStyle w:val="B2"/>
              <w:snapToGrid w:val="0"/>
              <w:spacing w:before="0" w:after="0"/>
            </w:pPr>
            <w:r w:rsidRPr="004002A9">
              <w:t>-</w:t>
            </w:r>
            <w:r w:rsidRPr="004002A9">
              <w:tab/>
              <w:t>Data sample type, e.g., precoding matrix, channel matrix etc.</w:t>
            </w:r>
          </w:p>
          <w:p w14:paraId="60F69FDC" w14:textId="77777777" w:rsidR="004002A9" w:rsidRPr="00B21E32" w:rsidRDefault="004002A9" w:rsidP="00B21410">
            <w:pPr>
              <w:pStyle w:val="B2"/>
              <w:snapToGrid w:val="0"/>
              <w:spacing w:before="0" w:after="0"/>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B21410">
            <w:pPr>
              <w:pStyle w:val="B2"/>
              <w:snapToGrid w:val="0"/>
              <w:spacing w:before="0" w:after="0"/>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B21410">
            <w:pPr>
              <w:pStyle w:val="B1"/>
              <w:snapToGrid w:val="0"/>
              <w:spacing w:before="0" w:after="0"/>
              <w:rPr>
                <w:color w:val="000000"/>
              </w:rPr>
            </w:pPr>
            <w:r>
              <w:rPr>
                <w:color w:val="000000"/>
              </w:rPr>
              <w:t>….</w:t>
            </w:r>
          </w:p>
          <w:p w14:paraId="74ABC9D2" w14:textId="77777777" w:rsidR="004002A9" w:rsidRDefault="004002A9" w:rsidP="00B21410">
            <w:pPr>
              <w:pStyle w:val="B1"/>
              <w:snapToGrid w:val="0"/>
              <w:spacing w:before="0" w:after="0"/>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B21410">
            <w:pPr>
              <w:pStyle w:val="B2"/>
              <w:snapToGrid w:val="0"/>
              <w:spacing w:before="0" w:after="0"/>
            </w:pPr>
            <w:r>
              <w:t>-</w:t>
            </w:r>
            <w:r>
              <w:tab/>
              <w:t>Scalar quantization for ground-truth CSI</w:t>
            </w:r>
          </w:p>
          <w:p w14:paraId="7837E9B5" w14:textId="77777777" w:rsidR="004002A9" w:rsidRDefault="004002A9" w:rsidP="00B21410">
            <w:pPr>
              <w:pStyle w:val="B2"/>
              <w:snapToGrid w:val="0"/>
              <w:spacing w:before="0" w:after="0"/>
            </w:pPr>
            <w:r>
              <w:t>-</w:t>
            </w:r>
            <w:r>
              <w:tab/>
              <w:t>Codebook-based quantization for ground-truth CSI</w:t>
            </w:r>
          </w:p>
          <w:p w14:paraId="140DC9E8" w14:textId="77777777" w:rsidR="004002A9" w:rsidRDefault="004002A9" w:rsidP="00B21410">
            <w:pPr>
              <w:pStyle w:val="B2"/>
              <w:snapToGrid w:val="0"/>
              <w:spacing w:before="0" w:after="0"/>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B21410">
            <w:pPr>
              <w:pStyle w:val="B2"/>
              <w:snapToGrid w:val="0"/>
              <w:spacing w:before="0" w:after="0"/>
            </w:pPr>
            <w:r>
              <w:tab/>
              <w:t>A</w:t>
            </w:r>
            <w:r w:rsidRPr="00774505">
              <w:t>periodic/semi-persistent or periodic ground-truth CSI report</w:t>
            </w:r>
          </w:p>
          <w:p w14:paraId="69023EE4" w14:textId="77777777" w:rsidR="004002A9" w:rsidRDefault="004002A9" w:rsidP="00B21410">
            <w:pPr>
              <w:pStyle w:val="B1"/>
              <w:snapToGrid w:val="0"/>
              <w:spacing w:before="0" w:after="0"/>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32C7C8BB" w14:textId="77777777" w:rsidR="004002A9" w:rsidRDefault="004002A9" w:rsidP="00B21410">
            <w:pPr>
              <w:widowControl w:val="0"/>
              <w:snapToGrid w:val="0"/>
              <w:spacing w:before="0" w:after="0"/>
              <w:jc w:val="both"/>
              <w:rPr>
                <w:kern w:val="2"/>
                <w:sz w:val="21"/>
                <w:szCs w:val="21"/>
                <w:lang w:val="en-US" w:eastAsia="zh-CN"/>
              </w:rPr>
            </w:pPr>
          </w:p>
          <w:p w14:paraId="0F0905A4" w14:textId="77777777" w:rsidR="007078E2" w:rsidRPr="007078E2" w:rsidRDefault="007078E2" w:rsidP="00B21410">
            <w:pPr>
              <w:snapToGrid w:val="0"/>
              <w:spacing w:before="0" w:after="0"/>
              <w:rPr>
                <w:rFonts w:ascii="Times" w:eastAsia="等线" w:hAnsi="Times"/>
                <w:szCs w:val="24"/>
                <w:highlight w:val="green"/>
                <w:lang w:eastAsia="zh-CN"/>
              </w:rPr>
            </w:pPr>
            <w:r w:rsidRPr="007078E2">
              <w:rPr>
                <w:rFonts w:ascii="Times" w:eastAsia="等线" w:hAnsi="Times"/>
                <w:szCs w:val="24"/>
                <w:highlight w:val="green"/>
                <w:lang w:eastAsia="zh-CN"/>
              </w:rPr>
              <w:t>Agreement</w:t>
            </w:r>
          </w:p>
          <w:p w14:paraId="682A10A2" w14:textId="77777777" w:rsidR="007078E2" w:rsidRPr="007078E2" w:rsidRDefault="007078E2" w:rsidP="00B21410">
            <w:pPr>
              <w:snapToGrid w:val="0"/>
              <w:spacing w:before="0" w:after="0"/>
              <w:rPr>
                <w:rFonts w:ascii="Times" w:eastAsia="Batang" w:hAnsi="Times"/>
                <w:szCs w:val="24"/>
                <w:lang w:eastAsia="en-US"/>
              </w:rPr>
            </w:pPr>
            <w:r w:rsidRPr="007078E2">
              <w:rPr>
                <w:rFonts w:ascii="Times" w:eastAsia="Batang" w:hAnsi="Times"/>
                <w:color w:val="7030A0"/>
                <w:szCs w:val="24"/>
                <w:lang w:eastAsia="en-US"/>
              </w:rPr>
              <w:t>For NW</w:t>
            </w:r>
            <w:r w:rsidRPr="007078E2">
              <w:rPr>
                <w:rFonts w:ascii="Times" w:eastAsia="等线" w:hAnsi="Times"/>
                <w:color w:val="7030A0"/>
                <w:szCs w:val="24"/>
                <w:lang w:eastAsia="zh-CN"/>
              </w:rPr>
              <w:t xml:space="preserve"> to collect data for training</w:t>
            </w:r>
            <w:r w:rsidRPr="007078E2">
              <w:rPr>
                <w:rFonts w:ascii="Times" w:eastAsia="Batang" w:hAnsi="Times"/>
                <w:color w:val="7030A0"/>
                <w:szCs w:val="24"/>
                <w:lang w:eastAsia="en-US"/>
              </w:rPr>
              <w:t xml:space="preserve">, </w:t>
            </w:r>
            <w:r w:rsidRPr="007078E2">
              <w:rPr>
                <w:rFonts w:ascii="Times" w:eastAsia="等线" w:hAnsi="Times"/>
                <w:szCs w:val="24"/>
                <w:lang w:eastAsia="zh-CN"/>
              </w:rPr>
              <w:t>study</w:t>
            </w:r>
            <w:r w:rsidRPr="007078E2">
              <w:rPr>
                <w:rFonts w:ascii="Times" w:eastAsia="Batang" w:hAnsi="Times"/>
                <w:szCs w:val="24"/>
                <w:lang w:eastAsia="en-US"/>
              </w:rPr>
              <w:t xml:space="preserve"> following spec impacts</w:t>
            </w:r>
          </w:p>
          <w:p w14:paraId="30CD0F90"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Data format: codebook-based Rel-16 eType2 or Rel-18 eType2</w:t>
            </w:r>
            <w:r w:rsidRPr="007078E2">
              <w:rPr>
                <w:rFonts w:ascii="Times" w:eastAsia="等线" w:hAnsi="Times" w:cs="Times"/>
                <w:szCs w:val="24"/>
                <w:lang w:eastAsia="zh-CN"/>
              </w:rPr>
              <w:t xml:space="preserve"> for PMI prediction</w:t>
            </w:r>
            <w:r w:rsidRPr="007078E2">
              <w:rPr>
                <w:rFonts w:ascii="Times" w:eastAsia="Batang" w:hAnsi="Times" w:cs="Times"/>
                <w:szCs w:val="24"/>
                <w:lang w:eastAsia="x-none"/>
              </w:rPr>
              <w:t xml:space="preserve">. </w:t>
            </w:r>
          </w:p>
          <w:p w14:paraId="45DAD2B1"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if enhancement is needed</w:t>
            </w:r>
          </w:p>
          <w:p w14:paraId="76D19FCC"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 xml:space="preserve">FFS number of samples in the report. </w:t>
            </w:r>
          </w:p>
          <w:p w14:paraId="62EC4A98"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lastRenderedPageBreak/>
              <w:t>FFS whether channel or precoder is needed for temporal Cases 3</w:t>
            </w:r>
          </w:p>
          <w:p w14:paraId="1DF6A23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Configuration of rank/layer, number of subbands</w:t>
            </w:r>
          </w:p>
          <w:p w14:paraId="19BA7253"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Mechanism for ground-truth reporting</w:t>
            </w:r>
          </w:p>
          <w:p w14:paraId="20C0992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等线" w:hAnsi="Times" w:cs="Times"/>
                <w:szCs w:val="24"/>
                <w:lang w:eastAsia="zh-CN"/>
              </w:rPr>
              <w:t xml:space="preserve">FFS: </w:t>
            </w:r>
            <w:r w:rsidRPr="007078E2">
              <w:rPr>
                <w:rFonts w:ascii="Times" w:eastAsia="Batang" w:hAnsi="Times" w:cs="Times"/>
                <w:szCs w:val="24"/>
                <w:lang w:eastAsia="x-none"/>
              </w:rPr>
              <w:t>Report additional information regarding the samples, e.g., data</w:t>
            </w:r>
            <w:r w:rsidRPr="007078E2">
              <w:rPr>
                <w:rFonts w:ascii="Times" w:hAnsi="Times" w:cs="Times"/>
                <w:szCs w:val="24"/>
                <w:lang w:eastAsia="zh-CN"/>
              </w:rPr>
              <w:t xml:space="preserve"> quality, FFS the definition of </w:t>
            </w:r>
            <w:r w:rsidRPr="007078E2">
              <w:rPr>
                <w:rFonts w:ascii="Times" w:eastAsia="Batang" w:hAnsi="Times" w:cs="Times"/>
                <w:szCs w:val="24"/>
                <w:lang w:eastAsia="x-none"/>
              </w:rPr>
              <w:t>data</w:t>
            </w:r>
            <w:r w:rsidRPr="007078E2">
              <w:rPr>
                <w:rFonts w:ascii="Times" w:hAnsi="Times" w:cs="Times"/>
                <w:szCs w:val="24"/>
                <w:lang w:eastAsia="zh-CN"/>
              </w:rPr>
              <w:t xml:space="preserve"> quality and corresponding parameters.</w:t>
            </w:r>
          </w:p>
          <w:p w14:paraId="17C0D73F"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if enhancements in CSI-RS</w:t>
            </w:r>
            <w:r w:rsidRPr="007078E2">
              <w:rPr>
                <w:rFonts w:ascii="Times" w:eastAsia="等线" w:hAnsi="Times" w:cs="Times"/>
                <w:szCs w:val="24"/>
                <w:lang w:eastAsia="zh-CN"/>
              </w:rPr>
              <w:t xml:space="preserve"> and SRS</w:t>
            </w:r>
            <w:r w:rsidRPr="007078E2">
              <w:rPr>
                <w:rFonts w:ascii="Times" w:eastAsia="Batang" w:hAnsi="Times" w:cs="Times"/>
                <w:szCs w:val="24"/>
                <w:lang w:eastAsia="x-none"/>
              </w:rPr>
              <w:t xml:space="preserve"> configuration is needed. </w:t>
            </w:r>
          </w:p>
          <w:p w14:paraId="5C0E5072"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Report associated information that captures UE side additional condition</w:t>
            </w:r>
          </w:p>
          <w:p w14:paraId="2C3106F9"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Configuration / reporting of temporal aspects for temporal Case 2 and Case 3, e.g., association between input and output CSI</w:t>
            </w:r>
          </w:p>
          <w:p w14:paraId="6FE544F6"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等线" w:hAnsi="Times" w:cs="Times"/>
                <w:szCs w:val="24"/>
                <w:lang w:eastAsia="zh-CN"/>
              </w:rPr>
              <w:t>FFS: details of CSI measurement</w:t>
            </w:r>
          </w:p>
          <w:p w14:paraId="49938EA6" w14:textId="77777777" w:rsidR="007078E2" w:rsidRPr="007078E2" w:rsidRDefault="007078E2" w:rsidP="00B21410">
            <w:pPr>
              <w:snapToGrid w:val="0"/>
              <w:spacing w:before="0" w:after="0"/>
              <w:rPr>
                <w:rFonts w:ascii="Times" w:eastAsia="Batang" w:hAnsi="Times"/>
                <w:szCs w:val="24"/>
                <w:lang w:eastAsia="en-US"/>
              </w:rPr>
            </w:pPr>
            <w:r w:rsidRPr="007078E2">
              <w:rPr>
                <w:rFonts w:ascii="Times" w:eastAsia="Batang" w:hAnsi="Times"/>
                <w:color w:val="7030A0"/>
                <w:szCs w:val="24"/>
                <w:lang w:eastAsia="en-US"/>
              </w:rPr>
              <w:t>For U</w:t>
            </w:r>
            <w:r w:rsidRPr="007078E2">
              <w:rPr>
                <w:rFonts w:ascii="Times" w:eastAsia="等线" w:hAnsi="Times"/>
                <w:color w:val="7030A0"/>
                <w:szCs w:val="24"/>
                <w:lang w:eastAsia="zh-CN"/>
              </w:rPr>
              <w:t>E to collect data for training</w:t>
            </w:r>
            <w:r w:rsidRPr="007078E2">
              <w:rPr>
                <w:rFonts w:ascii="Times" w:eastAsia="Batang" w:hAnsi="Times"/>
                <w:color w:val="7030A0"/>
                <w:szCs w:val="24"/>
                <w:lang w:eastAsia="en-US"/>
              </w:rPr>
              <w:t xml:space="preserve">, </w:t>
            </w:r>
            <w:r w:rsidRPr="007078E2">
              <w:rPr>
                <w:rFonts w:ascii="Times" w:eastAsia="等线" w:hAnsi="Times"/>
                <w:szCs w:val="24"/>
                <w:lang w:eastAsia="zh-CN"/>
              </w:rPr>
              <w:t>study</w:t>
            </w:r>
            <w:r w:rsidRPr="007078E2">
              <w:rPr>
                <w:rFonts w:ascii="Times" w:eastAsia="Batang" w:hAnsi="Times"/>
                <w:szCs w:val="24"/>
                <w:lang w:eastAsia="en-US"/>
              </w:rPr>
              <w:t xml:space="preserve"> following spec impacts</w:t>
            </w:r>
          </w:p>
          <w:p w14:paraId="3CD444C1"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NW configuration or UE request</w:t>
            </w:r>
            <w:r w:rsidRPr="007078E2">
              <w:rPr>
                <w:rFonts w:ascii="Times" w:eastAsia="等线" w:hAnsi="Times" w:cs="Times"/>
                <w:szCs w:val="24"/>
                <w:lang w:eastAsia="zh-CN"/>
              </w:rPr>
              <w:t>, e.g., RS configuration/transmission for data collection</w:t>
            </w:r>
          </w:p>
          <w:p w14:paraId="365E80C6"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color w:val="FF0000"/>
                <w:szCs w:val="24"/>
                <w:lang w:eastAsia="x-none"/>
              </w:rPr>
            </w:pPr>
            <w:r w:rsidRPr="007078E2">
              <w:rPr>
                <w:rFonts w:ascii="Times" w:eastAsia="Batang" w:hAnsi="Times" w:cs="Times"/>
                <w:color w:val="4472C4"/>
                <w:szCs w:val="24"/>
                <w:lang w:eastAsia="x-none"/>
              </w:rPr>
              <w:t>Whether enhancements in CSI-RS configuration is needed.</w:t>
            </w:r>
          </w:p>
          <w:p w14:paraId="627EEB8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Configuration of temporal aspects for temporal case 2/3, e.g., association between input and output CSI</w:t>
            </w:r>
          </w:p>
          <w:p w14:paraId="3A1F1581"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 xml:space="preserve">FFS: </w:t>
            </w:r>
            <w:r w:rsidRPr="007078E2">
              <w:rPr>
                <w:rFonts w:ascii="Times" w:eastAsia="等线" w:hAnsi="Times" w:cs="Times"/>
                <w:szCs w:val="24"/>
                <w:lang w:eastAsia="zh-CN"/>
              </w:rPr>
              <w:t>Need of c</w:t>
            </w:r>
            <w:r w:rsidRPr="007078E2">
              <w:rPr>
                <w:rFonts w:ascii="Times" w:eastAsia="Batang" w:hAnsi="Times" w:cs="Times"/>
                <w:szCs w:val="24"/>
                <w:lang w:eastAsia="x-none"/>
              </w:rPr>
              <w:t xml:space="preserve">onfiguration of </w:t>
            </w:r>
            <w:r w:rsidRPr="007078E2">
              <w:rPr>
                <w:rFonts w:ascii="Times" w:eastAsia="Batang" w:hAnsi="Times" w:cs="Times"/>
                <w:color w:val="4472C4"/>
                <w:szCs w:val="24"/>
                <w:lang w:eastAsia="x-none"/>
              </w:rPr>
              <w:t>ID</w:t>
            </w:r>
            <w:r w:rsidRPr="007078E2">
              <w:rPr>
                <w:rFonts w:ascii="Times" w:eastAsia="等线" w:hAnsi="Times" w:cs="Times"/>
                <w:color w:val="4472C4"/>
                <w:szCs w:val="24"/>
                <w:lang w:eastAsia="zh-CN"/>
              </w:rPr>
              <w:t>, and configuration of ID</w:t>
            </w:r>
          </w:p>
          <w:p w14:paraId="17A9F4D5" w14:textId="77777777" w:rsidR="007078E2" w:rsidRPr="00B21410" w:rsidRDefault="007078E2" w:rsidP="00A90068">
            <w:pPr>
              <w:widowControl w:val="0"/>
              <w:snapToGrid w:val="0"/>
              <w:spacing w:beforeLines="50" w:line="288" w:lineRule="auto"/>
              <w:jc w:val="both"/>
              <w:rPr>
                <w:kern w:val="2"/>
                <w:sz w:val="21"/>
                <w:szCs w:val="21"/>
                <w:lang w:val="en-US" w:eastAsia="zh-CN"/>
              </w:rPr>
            </w:pPr>
          </w:p>
        </w:tc>
      </w:tr>
    </w:tbl>
    <w:p w14:paraId="1903E2A8" w14:textId="619FF335" w:rsidR="00EE7885" w:rsidRPr="002B62F0" w:rsidRDefault="00E44DF4" w:rsidP="007650F2">
      <w:pPr>
        <w:widowControl w:val="0"/>
        <w:adjustRightInd w:val="0"/>
        <w:snapToGrid w:val="0"/>
        <w:jc w:val="both"/>
        <w:rPr>
          <w:lang w:val="en-US" w:eastAsia="zh-CN"/>
        </w:rPr>
      </w:pPr>
      <w:r>
        <w:rPr>
          <w:lang w:val="en-US" w:eastAsia="zh-CN"/>
        </w:rPr>
        <w:lastRenderedPageBreak/>
        <w:t xml:space="preserve">For the data format for NW to collect data for training, we have agreed to study </w:t>
      </w:r>
      <w:r w:rsidRPr="00E44DF4">
        <w:rPr>
          <w:lang w:val="en-US" w:eastAsia="zh-CN"/>
        </w:rPr>
        <w:t>codebook-based Rel-16 eType2 or Rel-18 eType2 for PMI prediction</w:t>
      </w:r>
      <w:r>
        <w:rPr>
          <w:lang w:val="en-US" w:eastAsia="zh-CN"/>
        </w:rPr>
        <w:t xml:space="preserve">. Furthermore, to get much high quantized </w:t>
      </w:r>
      <w:r w:rsidRPr="002B62F0">
        <w:rPr>
          <w:lang w:val="en-US" w:eastAsia="zh-CN"/>
        </w:rPr>
        <w:t>ground-truth CSI</w:t>
      </w:r>
      <w:r w:rsidR="00EE7885" w:rsidRPr="002B62F0">
        <w:rPr>
          <w:lang w:val="en-US" w:eastAsia="zh-CN"/>
        </w:rPr>
        <w:t>, the traditional Rel-16 eType-II or Rel-18 Doppler codebook may be enhanced for more accurate channel characterization, like much larger number of beam-delay basis vectors reporting or much higher resolution quantization for the coefficient feedback.</w:t>
      </w:r>
    </w:p>
    <w:p w14:paraId="27578C62" w14:textId="1133A56E" w:rsidR="004002A9" w:rsidRPr="002B62F0" w:rsidRDefault="00EE7885" w:rsidP="007650F2">
      <w:pPr>
        <w:widowControl w:val="0"/>
        <w:adjustRightInd w:val="0"/>
        <w:snapToGrid w:val="0"/>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eType</w:t>
      </w:r>
      <w:r w:rsidR="00B7290E">
        <w:rPr>
          <w:lang w:val="en-US" w:eastAsia="zh-CN"/>
        </w:rPr>
        <w:t>-</w:t>
      </w:r>
      <w:r w:rsidRPr="002B62F0">
        <w:rPr>
          <w:lang w:val="en-US" w:eastAsia="zh-CN"/>
        </w:rPr>
        <w:t xml:space="preserve">II </w:t>
      </w:r>
      <w:r w:rsidR="00B7290E">
        <w:rPr>
          <w:lang w:val="en-US" w:eastAsia="zh-CN"/>
        </w:rPr>
        <w:t>codebook</w:t>
      </w:r>
      <w:r w:rsidRPr="002B62F0">
        <w:rPr>
          <w:lang w:val="en-US" w:eastAsia="zh-CN"/>
        </w:rPr>
        <w:t xml:space="preserve"> with new/larger parameter(s) as the ground-truth CSI format for monitoring. For the purposes of monitoring, compared to unquantized ground-truth CSI (e.g., Float32), taking R16 eType</w:t>
      </w:r>
      <w:r w:rsidR="00B7290E">
        <w:rPr>
          <w:lang w:val="en-US" w:eastAsia="zh-CN"/>
        </w:rPr>
        <w:t>-</w:t>
      </w:r>
      <w:r w:rsidRPr="002B62F0">
        <w:rPr>
          <w:lang w:val="en-US" w:eastAsia="zh-CN"/>
        </w:rPr>
        <w:t xml:space="preserve">II </w:t>
      </w:r>
      <w:r w:rsidR="00B7290E">
        <w:rPr>
          <w:lang w:val="en-US" w:eastAsia="zh-CN"/>
        </w:rPr>
        <w:t>codebook</w:t>
      </w:r>
      <w:r w:rsidR="00B7290E" w:rsidRPr="002B62F0">
        <w:rPr>
          <w:lang w:val="en-US" w:eastAsia="zh-CN"/>
        </w:rPr>
        <w:t xml:space="preserve"> </w:t>
      </w:r>
      <w:r w:rsidRPr="002B62F0">
        <w:rPr>
          <w:lang w:val="en-US" w:eastAsia="zh-CN"/>
        </w:rPr>
        <w:t>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7650F2">
      <w:pPr>
        <w:widowControl w:val="0"/>
        <w:adjustRightInd w:val="0"/>
        <w:snapToGrid w:val="0"/>
        <w:jc w:val="both"/>
        <w:rPr>
          <w:lang w:val="en-US" w:eastAsia="zh-CN"/>
        </w:rPr>
      </w:pPr>
      <w:r w:rsidRPr="002B62F0">
        <w:rPr>
          <w:lang w:val="en-US" w:eastAsia="zh-CN"/>
        </w:rPr>
        <w:t>We think</w:t>
      </w:r>
      <w:bookmarkStart w:id="9" w:name="_Hlk134629235"/>
      <w:r w:rsidRPr="002B62F0">
        <w:rPr>
          <w:lang w:val="en-US" w:eastAsia="zh-CN"/>
        </w:rPr>
        <w:t xml:space="preserve"> the basic structure of R16 eType II-like codebook could be reused, along with the basic concept of spatial domain, frequency domain and Doppler domain basis, </w:t>
      </w:r>
      <w:bookmarkEnd w:id="9"/>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7AB61A9C" w14:textId="38275917" w:rsidR="00A90068" w:rsidRPr="002B62F0" w:rsidRDefault="00A90068" w:rsidP="007650F2">
      <w:pPr>
        <w:widowControl w:val="0"/>
        <w:adjustRightInd w:val="0"/>
        <w:snapToGrid w:val="0"/>
        <w:jc w:val="both"/>
        <w:rPr>
          <w:b/>
          <w:bCs/>
          <w:i/>
          <w:iCs/>
          <w:lang w:eastAsia="zh-CN"/>
        </w:rPr>
      </w:pPr>
      <w:r w:rsidRPr="002B62F0">
        <w:rPr>
          <w:b/>
          <w:bCs/>
          <w:i/>
          <w:iCs/>
          <w:u w:val="single"/>
          <w:lang w:eastAsia="zh-CN"/>
        </w:rPr>
        <w:t xml:space="preserve">Proposal </w:t>
      </w:r>
      <w:r w:rsidR="00A361EF">
        <w:rPr>
          <w:rFonts w:hint="eastAsia"/>
          <w:b/>
          <w:bCs/>
          <w:i/>
          <w:iCs/>
          <w:u w:val="single"/>
          <w:lang w:eastAsia="zh-CN"/>
        </w:rPr>
        <w:t>4</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6580113B" w:rsidR="00A90068" w:rsidRDefault="00A90068" w:rsidP="007650F2">
      <w:pPr>
        <w:widowControl w:val="0"/>
        <w:adjustRightInd w:val="0"/>
        <w:snapToGrid w:val="0"/>
        <w:jc w:val="both"/>
        <w:rPr>
          <w:b/>
          <w:bCs/>
          <w:i/>
          <w:iCs/>
          <w:lang w:eastAsia="zh-CN"/>
        </w:rPr>
      </w:pPr>
      <w:r w:rsidRPr="002B62F0">
        <w:rPr>
          <w:b/>
          <w:bCs/>
          <w:i/>
          <w:iCs/>
          <w:u w:val="single"/>
          <w:lang w:eastAsia="zh-CN"/>
        </w:rPr>
        <w:t xml:space="preserve">Proposal </w:t>
      </w:r>
      <w:r w:rsidR="00A361EF">
        <w:rPr>
          <w:rFonts w:hint="eastAsia"/>
          <w:b/>
          <w:bCs/>
          <w:i/>
          <w:iCs/>
          <w:u w:val="single"/>
          <w:lang w:eastAsia="zh-CN"/>
        </w:rPr>
        <w:t>5</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D802D41" w14:textId="73FC15BC" w:rsidR="00D26EAD" w:rsidRDefault="00535F6A" w:rsidP="00D26EAD">
      <w:pPr>
        <w:pStyle w:val="Heading1"/>
        <w:jc w:val="both"/>
        <w:rPr>
          <w:rFonts w:ascii="Times New Roman" w:hAnsi="Times New Roman"/>
          <w:lang w:val="en-US" w:eastAsia="zh-CN"/>
        </w:rPr>
      </w:pPr>
      <w:r>
        <w:rPr>
          <w:rFonts w:ascii="Times New Roman" w:hAnsi="Times New Roman" w:hint="eastAsia"/>
          <w:lang w:val="en-US" w:eastAsia="zh-CN"/>
        </w:rPr>
        <w:t>R</w:t>
      </w:r>
      <w:r w:rsidRPr="00535F6A">
        <w:rPr>
          <w:rFonts w:ascii="Times New Roman" w:hAnsi="Times New Roman"/>
          <w:lang w:val="en-US" w:eastAsia="zh-CN"/>
        </w:rPr>
        <w:t>ecommendations for the normative work</w:t>
      </w:r>
    </w:p>
    <w:p w14:paraId="63A0ACE0" w14:textId="48484631" w:rsidR="00535F6A" w:rsidRDefault="00535F6A" w:rsidP="007650F2">
      <w:r>
        <w:rPr>
          <w:lang w:eastAsia="zh-CN"/>
        </w:rPr>
        <w:t>I</w:t>
      </w:r>
      <w:r>
        <w:rPr>
          <w:rFonts w:hint="eastAsia"/>
          <w:lang w:eastAsia="zh-CN"/>
        </w:rPr>
        <w:t xml:space="preserve">n Rel-18 and Rel-19 study for the use case of CSI compression, </w:t>
      </w:r>
      <w:r>
        <w:rPr>
          <w:lang w:val="en-US" w:eastAsia="zh-CN"/>
        </w:rPr>
        <w:t xml:space="preserve">we </w:t>
      </w:r>
      <w:r w:rsidR="009B705E">
        <w:rPr>
          <w:lang w:val="en-US" w:eastAsia="zh-CN"/>
        </w:rPr>
        <w:t>have studied the following</w:t>
      </w:r>
      <w:r>
        <w:t xml:space="preserve"> aspects of CSI feedback via two-sided model at UE and NW side</w:t>
      </w:r>
      <w:r w:rsidR="009B705E">
        <w:t xml:space="preserve"> in RAN 1:</w:t>
      </w:r>
    </w:p>
    <w:p w14:paraId="6E1D13F3" w14:textId="7018A648" w:rsidR="009B705E" w:rsidRDefault="009B705E" w:rsidP="007650F2">
      <w:pPr>
        <w:pStyle w:val="ListParagraph"/>
        <w:numPr>
          <w:ilvl w:val="0"/>
          <w:numId w:val="133"/>
        </w:numPr>
        <w:spacing w:after="180"/>
        <w:ind w:leftChars="0"/>
        <w:contextualSpacing/>
      </w:pPr>
      <w:r w:rsidRPr="00133C49">
        <w:t xml:space="preserve">Evaluation </w:t>
      </w:r>
      <w:r>
        <w:t>on</w:t>
      </w:r>
      <w:r w:rsidRPr="00133C49">
        <w:t xml:space="preserve"> AI/ML based CSI compression</w:t>
      </w:r>
    </w:p>
    <w:p w14:paraId="2FD9C842" w14:textId="6215E03B" w:rsidR="006E01EB" w:rsidRDefault="006E01EB" w:rsidP="007650F2">
      <w:pPr>
        <w:pStyle w:val="ListParagraph"/>
        <w:numPr>
          <w:ilvl w:val="0"/>
          <w:numId w:val="133"/>
        </w:numPr>
        <w:spacing w:after="180"/>
        <w:ind w:leftChars="0"/>
        <w:contextualSpacing/>
      </w:pPr>
      <w:r>
        <w:t>Potential specification impacts for CSI compression</w:t>
      </w:r>
    </w:p>
    <w:p w14:paraId="0EA2F05E" w14:textId="7C4820DB" w:rsidR="00535F6A" w:rsidRDefault="00535F6A" w:rsidP="007650F2">
      <w:pPr>
        <w:pStyle w:val="ListParagraph"/>
        <w:numPr>
          <w:ilvl w:val="0"/>
          <w:numId w:val="133"/>
        </w:numPr>
        <w:spacing w:after="180"/>
        <w:ind w:leftChars="0"/>
        <w:contextualSpacing/>
      </w:pPr>
      <w:r>
        <w:t xml:space="preserve">Inter-vendor collaboration </w:t>
      </w:r>
    </w:p>
    <w:p w14:paraId="20355006" w14:textId="77777777" w:rsidR="006E01EB" w:rsidRDefault="009B705E" w:rsidP="007650F2">
      <w:pPr>
        <w:jc w:val="both"/>
      </w:pPr>
      <w:r>
        <w:rPr>
          <w:lang w:val="en-US"/>
        </w:rPr>
        <w:t xml:space="preserve">Based on </w:t>
      </w:r>
      <w:r>
        <w:rPr>
          <w:lang w:val="en-US" w:eastAsia="zh-CN"/>
        </w:rPr>
        <w:t xml:space="preserve">TR 38.843 </w:t>
      </w:r>
      <w:r w:rsidRPr="00C16655">
        <w:rPr>
          <w:lang w:val="en-US" w:eastAsia="zh-CN"/>
        </w:rPr>
        <w:t>[</w:t>
      </w:r>
      <w:r w:rsidRPr="00C16655">
        <w:rPr>
          <w:rFonts w:hint="eastAsia"/>
          <w:lang w:val="en-US" w:eastAsia="zh-CN"/>
        </w:rPr>
        <w:t>2</w:t>
      </w:r>
      <w:r w:rsidRPr="00C16655">
        <w:rPr>
          <w:lang w:val="en-US" w:eastAsia="zh-CN"/>
        </w:rPr>
        <w:t>]</w:t>
      </w:r>
      <w:r>
        <w:rPr>
          <w:lang w:val="en-US" w:eastAsia="zh-CN"/>
        </w:rPr>
        <w:t>, the e</w:t>
      </w:r>
      <w:r w:rsidRPr="00133C49">
        <w:t xml:space="preserve">valuation has been performed to assess AI/ML based CSI compression from various aspects, including performance gain over non-AI/ML benchmark, model input/output type, CSI feedback quantization methods, ground-truth CSI format, monitoring, generalization, training collaboration types, etc. </w:t>
      </w:r>
    </w:p>
    <w:p w14:paraId="377D7C6B" w14:textId="4979268C" w:rsidR="009B705E" w:rsidRPr="009B705E" w:rsidRDefault="006E01EB" w:rsidP="007650F2">
      <w:pPr>
        <w:jc w:val="both"/>
      </w:pPr>
      <w:r>
        <w:t>A</w:t>
      </w:r>
      <w:r w:rsidR="009B705E">
        <w:t>nd we have identified some potential s</w:t>
      </w:r>
      <w:r w:rsidR="009B705E" w:rsidRPr="009B705E">
        <w:t>pecification impacts, including NW side/UE side data collection, dataset delivery, quantization alignment between CSI generation part at the UE and CSI reconstruction part at the NW, CSI report configuration, CSI report format, pairing information/procedure and monitoring approach.</w:t>
      </w:r>
    </w:p>
    <w:tbl>
      <w:tblPr>
        <w:tblStyle w:val="TableGrid"/>
        <w:tblW w:w="0" w:type="auto"/>
        <w:tblLook w:val="04A0" w:firstRow="1" w:lastRow="0" w:firstColumn="1" w:lastColumn="0" w:noHBand="0" w:noVBand="1"/>
      </w:tblPr>
      <w:tblGrid>
        <w:gridCol w:w="9629"/>
      </w:tblGrid>
      <w:tr w:rsidR="009B705E" w14:paraId="292C7ACA" w14:textId="77777777" w:rsidTr="009B705E">
        <w:tc>
          <w:tcPr>
            <w:tcW w:w="9629" w:type="dxa"/>
          </w:tcPr>
          <w:p w14:paraId="6A88F8EE" w14:textId="77777777" w:rsidR="006E01EB" w:rsidRPr="006E01EB" w:rsidRDefault="006E01EB" w:rsidP="006E01EB">
            <w:pPr>
              <w:spacing w:before="0"/>
              <w:rPr>
                <w:rFonts w:eastAsia="MS Mincho"/>
                <w:b/>
                <w:bCs/>
                <w:i/>
                <w:iCs/>
                <w:lang w:eastAsia="en-US"/>
              </w:rPr>
            </w:pPr>
            <w:r w:rsidRPr="006E01EB">
              <w:rPr>
                <w:rFonts w:eastAsia="MS Mincho"/>
                <w:b/>
                <w:bCs/>
                <w:i/>
                <w:iCs/>
                <w:lang w:eastAsia="en-US"/>
              </w:rPr>
              <w:t>CSI feedback enhancement:</w:t>
            </w:r>
          </w:p>
          <w:p w14:paraId="23C2B747" w14:textId="77777777" w:rsidR="006E01EB" w:rsidRPr="006E01EB" w:rsidRDefault="006E01EB" w:rsidP="006E01EB">
            <w:pPr>
              <w:spacing w:before="0"/>
              <w:rPr>
                <w:rFonts w:eastAsia="MS Mincho"/>
                <w:b/>
                <w:bCs/>
                <w:lang w:eastAsia="en-US"/>
              </w:rPr>
            </w:pPr>
            <w:r w:rsidRPr="006E01EB">
              <w:rPr>
                <w:rFonts w:eastAsia="MS Mincho"/>
                <w:b/>
                <w:bCs/>
                <w:lang w:eastAsia="en-US"/>
              </w:rPr>
              <w:lastRenderedPageBreak/>
              <w:t xml:space="preserve">CSI compression sub use case: </w:t>
            </w:r>
          </w:p>
          <w:p w14:paraId="7FFDD915" w14:textId="77777777" w:rsidR="006E01EB" w:rsidRPr="006E01EB" w:rsidRDefault="006E01EB" w:rsidP="006E01EB">
            <w:pPr>
              <w:spacing w:before="0"/>
              <w:rPr>
                <w:rFonts w:eastAsia="MS Mincho"/>
                <w:lang w:eastAsia="en-US"/>
              </w:rPr>
            </w:pPr>
            <w:r w:rsidRPr="006E01EB">
              <w:rPr>
                <w:rFonts w:eastAsia="MS Mincho"/>
                <w:lang w:eastAsia="en-US"/>
              </w:rPr>
              <w:t xml:space="preserve">The performance benefit and potential specification impact were studied for AI/ML based CSI compression sub use case. </w:t>
            </w:r>
          </w:p>
          <w:p w14:paraId="487E06F8" w14:textId="77777777" w:rsidR="006E01EB" w:rsidRPr="006E01EB" w:rsidRDefault="006E01EB" w:rsidP="006E01EB">
            <w:pPr>
              <w:spacing w:before="0"/>
              <w:rPr>
                <w:rFonts w:eastAsia="MS Mincho"/>
                <w:lang w:eastAsia="en-US"/>
              </w:rPr>
            </w:pPr>
            <w:r w:rsidRPr="006E01EB">
              <w:rPr>
                <w:rFonts w:eastAsia="MS Mincho"/>
                <w:highlight w:val="yellow"/>
                <w:lang w:eastAsia="en-US"/>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5DE3A2D" w14:textId="77777777" w:rsidR="006E01EB" w:rsidRPr="006E01EB" w:rsidRDefault="006E01EB" w:rsidP="006E01EB">
            <w:pPr>
              <w:spacing w:before="0"/>
              <w:rPr>
                <w:rFonts w:eastAsia="MS Mincho"/>
                <w:lang w:eastAsia="en-US"/>
              </w:rPr>
            </w:pPr>
            <w:r w:rsidRPr="006E01EB">
              <w:rPr>
                <w:rFonts w:eastAsia="MS Mincho"/>
                <w:lang w:eastAsia="en-US"/>
              </w:rPr>
              <w:t xml:space="preserve">Performance gain over baseline and computational complexity in FLOPs are summarized in clause 6.2.2.8. </w:t>
            </w:r>
          </w:p>
          <w:p w14:paraId="596AA145" w14:textId="77777777" w:rsidR="006E01EB" w:rsidRPr="006E01EB" w:rsidRDefault="006E01EB" w:rsidP="006E01EB">
            <w:pPr>
              <w:spacing w:before="0"/>
              <w:rPr>
                <w:rFonts w:eastAsia="MS Mincho"/>
                <w:lang w:eastAsia="en-US"/>
              </w:rPr>
            </w:pPr>
            <w:r w:rsidRPr="006E01EB">
              <w:rPr>
                <w:rFonts w:eastAsia="MS Mincho"/>
                <w:highlight w:val="yellow"/>
                <w:lang w:eastAsia="en-US"/>
              </w:rPr>
              <w:t>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w:t>
            </w:r>
            <w:r w:rsidRPr="006E01EB">
              <w:rPr>
                <w:rFonts w:eastAsia="MS Mincho"/>
                <w:lang w:eastAsia="en-US"/>
              </w:rPr>
              <w:t xml:space="preserve"> </w:t>
            </w:r>
          </w:p>
          <w:p w14:paraId="6AB9B47F" w14:textId="77777777" w:rsidR="006E01EB" w:rsidRPr="006E01EB" w:rsidRDefault="006E01EB" w:rsidP="006E01EB">
            <w:pPr>
              <w:spacing w:before="0"/>
              <w:rPr>
                <w:rFonts w:eastAsia="MS Mincho"/>
                <w:lang w:eastAsia="en-US"/>
              </w:rPr>
            </w:pPr>
            <w:r w:rsidRPr="006E01EB">
              <w:rPr>
                <w:rFonts w:eastAsia="MS Mincho"/>
                <w:lang w:eastAsia="en-US"/>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714E6392" w14:textId="77777777" w:rsidR="006E01EB" w:rsidRPr="006E01EB" w:rsidRDefault="006E01EB" w:rsidP="006E01EB">
            <w:pPr>
              <w:spacing w:before="0"/>
              <w:rPr>
                <w:rFonts w:eastAsia="MS Mincho"/>
                <w:lang w:eastAsia="en-US"/>
              </w:rPr>
            </w:pPr>
            <w:r w:rsidRPr="006E01EB">
              <w:rPr>
                <w:rFonts w:eastAsia="MS Mincho"/>
                <w:lang w:eastAsia="en-US"/>
              </w:rPr>
              <w:t>Both NW side and UE side performance monitoring were studied, some but not all aspects were concluded.</w:t>
            </w:r>
          </w:p>
          <w:p w14:paraId="40E19561" w14:textId="77777777" w:rsidR="009B705E" w:rsidRPr="006E01EB" w:rsidRDefault="009B705E" w:rsidP="006E01EB">
            <w:pPr>
              <w:spacing w:before="0"/>
            </w:pPr>
          </w:p>
        </w:tc>
      </w:tr>
    </w:tbl>
    <w:p w14:paraId="5B639685" w14:textId="56BAF6F2" w:rsidR="006E01EB" w:rsidRDefault="006E01EB" w:rsidP="009B705E">
      <w:pPr>
        <w:jc w:val="both"/>
        <w:rPr>
          <w:lang w:eastAsia="zh-CN"/>
        </w:rPr>
      </w:pPr>
      <w:r w:rsidRPr="00217878">
        <w:rPr>
          <w:lang w:eastAsia="zh-CN"/>
        </w:rPr>
        <w:lastRenderedPageBreak/>
        <w:t>In RAN1#</w:t>
      </w:r>
      <w:r>
        <w:rPr>
          <w:rFonts w:hint="eastAsia"/>
          <w:lang w:eastAsia="zh-CN"/>
        </w:rPr>
        <w:t>120bis</w:t>
      </w:r>
      <w:r w:rsidRPr="00C62034">
        <w:rPr>
          <w:lang w:eastAsia="zh-CN"/>
        </w:rPr>
        <w:t xml:space="preserve"> </w:t>
      </w:r>
      <w:r w:rsidRPr="00670AB7">
        <w:rPr>
          <w:lang w:eastAsia="zh-CN"/>
        </w:rPr>
        <w:t>meeting [</w:t>
      </w:r>
      <w:r>
        <w:rPr>
          <w:lang w:eastAsia="zh-CN"/>
        </w:rPr>
        <w:t>10</w:t>
      </w:r>
      <w:r w:rsidRPr="00670AB7">
        <w:rPr>
          <w:lang w:eastAsia="zh-CN"/>
        </w:rPr>
        <w:t>],</w:t>
      </w:r>
      <w:r>
        <w:rPr>
          <w:lang w:eastAsia="zh-CN"/>
        </w:rPr>
        <w:t xml:space="preserve"> we have made the following conclusion on the feasibility of inter-vendor collaboration:</w:t>
      </w:r>
    </w:p>
    <w:tbl>
      <w:tblPr>
        <w:tblStyle w:val="TableGrid"/>
        <w:tblW w:w="0" w:type="auto"/>
        <w:tblLook w:val="04A0" w:firstRow="1" w:lastRow="0" w:firstColumn="1" w:lastColumn="0" w:noHBand="0" w:noVBand="1"/>
      </w:tblPr>
      <w:tblGrid>
        <w:gridCol w:w="9629"/>
      </w:tblGrid>
      <w:tr w:rsidR="006E01EB" w14:paraId="093AB555" w14:textId="77777777" w:rsidTr="006E01EB">
        <w:tc>
          <w:tcPr>
            <w:tcW w:w="9629" w:type="dxa"/>
          </w:tcPr>
          <w:p w14:paraId="5067072A" w14:textId="77777777" w:rsidR="002A262A" w:rsidRPr="002A262A" w:rsidRDefault="002A262A" w:rsidP="002A262A">
            <w:pPr>
              <w:spacing w:before="0" w:after="0" w:line="278" w:lineRule="auto"/>
              <w:contextualSpacing/>
              <w:rPr>
                <w:rFonts w:ascii="Times" w:eastAsia="Batang" w:hAnsi="Times"/>
                <w:szCs w:val="24"/>
                <w:lang w:eastAsia="x-none"/>
              </w:rPr>
            </w:pPr>
            <w:r w:rsidRPr="002A262A">
              <w:rPr>
                <w:rFonts w:ascii="Times" w:eastAsia="Batang" w:hAnsi="Times" w:hint="eastAsia"/>
                <w:szCs w:val="24"/>
                <w:lang w:eastAsia="x-none"/>
              </w:rPr>
              <w:t>Conclusion</w:t>
            </w:r>
          </w:p>
          <w:p w14:paraId="1B8AA396" w14:textId="77777777" w:rsidR="002A262A" w:rsidRPr="002A262A" w:rsidRDefault="002A262A" w:rsidP="002A262A">
            <w:pPr>
              <w:numPr>
                <w:ilvl w:val="0"/>
                <w:numId w:val="130"/>
              </w:numPr>
              <w:spacing w:before="0" w:after="0" w:line="20" w:lineRule="atLeast"/>
              <w:ind w:hanging="357"/>
              <w:rPr>
                <w:rFonts w:ascii="Times" w:eastAsia="Batang" w:hAnsi="Times"/>
                <w:szCs w:val="24"/>
                <w:lang w:eastAsia="x-none"/>
              </w:rPr>
            </w:pPr>
            <w:r w:rsidRPr="002A262A">
              <w:rPr>
                <w:rFonts w:ascii="Times" w:eastAsia="等线" w:hAnsi="Times" w:hint="eastAsia"/>
                <w:szCs w:val="24"/>
                <w:lang w:eastAsia="zh-CN"/>
              </w:rPr>
              <w:t xml:space="preserve">RAN1 concludes that both </w:t>
            </w:r>
            <w:r w:rsidRPr="002A262A">
              <w:rPr>
                <w:rFonts w:ascii="Times" w:eastAsia="Batang" w:hAnsi="Times"/>
                <w:szCs w:val="24"/>
                <w:lang w:eastAsia="x-none"/>
              </w:rPr>
              <w:t xml:space="preserve">Direction A and Direction </w:t>
            </w:r>
            <w:proofErr w:type="spellStart"/>
            <w:r w:rsidRPr="002A262A">
              <w:rPr>
                <w:rFonts w:ascii="Times" w:eastAsia="Batang" w:hAnsi="Times"/>
                <w:szCs w:val="24"/>
                <w:lang w:eastAsia="x-none"/>
              </w:rPr>
              <w:t>C</w:t>
            </w:r>
            <w:r w:rsidRPr="002A262A">
              <w:rPr>
                <w:rFonts w:ascii="Times" w:eastAsia="等线" w:hAnsi="Times" w:hint="eastAsia"/>
                <w:szCs w:val="24"/>
                <w:lang w:eastAsia="zh-CN"/>
              </w:rPr>
              <w:t xml:space="preserve"> are</w:t>
            </w:r>
            <w:proofErr w:type="spellEnd"/>
            <w:r w:rsidRPr="002A262A">
              <w:rPr>
                <w:rFonts w:ascii="Times" w:eastAsia="等线" w:hAnsi="Times" w:hint="eastAsia"/>
                <w:szCs w:val="24"/>
                <w:lang w:eastAsia="zh-CN"/>
              </w:rPr>
              <w:t xml:space="preserve"> feasible</w:t>
            </w:r>
            <w:r w:rsidRPr="002A262A">
              <w:rPr>
                <w:rFonts w:ascii="Times" w:eastAsia="Batang" w:hAnsi="Times"/>
                <w:szCs w:val="24"/>
                <w:lang w:eastAsia="x-none"/>
              </w:rPr>
              <w:t>.</w:t>
            </w:r>
          </w:p>
          <w:p w14:paraId="30B2765A" w14:textId="77777777" w:rsidR="002A262A" w:rsidRPr="002A262A" w:rsidRDefault="002A262A" w:rsidP="002A262A">
            <w:pPr>
              <w:numPr>
                <w:ilvl w:val="0"/>
                <w:numId w:val="134"/>
              </w:numPr>
              <w:spacing w:before="0" w:after="0" w:line="20" w:lineRule="atLeast"/>
              <w:ind w:hanging="357"/>
              <w:rPr>
                <w:rFonts w:ascii="Times" w:eastAsia="Batang" w:hAnsi="Times"/>
                <w:szCs w:val="24"/>
                <w:lang w:eastAsia="x-none"/>
              </w:rPr>
            </w:pPr>
            <w:r w:rsidRPr="002A262A">
              <w:rPr>
                <w:rFonts w:ascii="Times" w:eastAsia="等线" w:hAnsi="Times" w:hint="eastAsia"/>
                <w:szCs w:val="24"/>
                <w:lang w:eastAsia="zh-CN"/>
              </w:rPr>
              <w:t>RAN1 concludes that b</w:t>
            </w:r>
            <w:r w:rsidRPr="002A262A">
              <w:rPr>
                <w:rFonts w:ascii="Times" w:eastAsia="Batang" w:hAnsi="Times"/>
                <w:szCs w:val="24"/>
                <w:lang w:eastAsia="x-none"/>
              </w:rPr>
              <w:t xml:space="preserve">oth sub-option 4-1 and sub-option 3a-1 </w:t>
            </w:r>
            <w:r w:rsidRPr="002A262A">
              <w:rPr>
                <w:rFonts w:ascii="Times" w:eastAsia="等线" w:hAnsi="Times" w:hint="eastAsia"/>
                <w:szCs w:val="24"/>
                <w:lang w:eastAsia="zh-CN"/>
              </w:rPr>
              <w:t xml:space="preserve">are </w:t>
            </w:r>
            <w:r w:rsidRPr="002A262A">
              <w:rPr>
                <w:rFonts w:ascii="Times" w:eastAsia="等线" w:hAnsi="Times"/>
                <w:szCs w:val="24"/>
                <w:lang w:eastAsia="zh-CN"/>
              </w:rPr>
              <w:t>feasibl</w:t>
            </w:r>
            <w:r w:rsidRPr="002A262A">
              <w:rPr>
                <w:rFonts w:ascii="Times" w:eastAsia="等线" w:hAnsi="Times" w:hint="eastAsia"/>
                <w:szCs w:val="24"/>
                <w:lang w:eastAsia="zh-CN"/>
              </w:rPr>
              <w:t>e</w:t>
            </w:r>
            <w:r w:rsidRPr="002A262A">
              <w:rPr>
                <w:rFonts w:ascii="Times" w:eastAsia="Batang" w:hAnsi="Times"/>
                <w:szCs w:val="24"/>
                <w:lang w:eastAsia="x-none"/>
              </w:rPr>
              <w:t>.</w:t>
            </w:r>
          </w:p>
          <w:p w14:paraId="497331C3" w14:textId="77777777" w:rsidR="002A262A" w:rsidRPr="002A262A" w:rsidRDefault="002A262A" w:rsidP="002A262A">
            <w:pPr>
              <w:numPr>
                <w:ilvl w:val="1"/>
                <w:numId w:val="134"/>
              </w:numPr>
              <w:spacing w:before="0" w:after="0" w:line="20" w:lineRule="atLeast"/>
              <w:ind w:hanging="357"/>
              <w:contextualSpacing/>
              <w:rPr>
                <w:rFonts w:ascii="Times" w:eastAsia="Batang" w:hAnsi="Times"/>
                <w:szCs w:val="24"/>
                <w:lang w:eastAsia="x-none"/>
              </w:rPr>
            </w:pPr>
            <w:r w:rsidRPr="002A262A">
              <w:rPr>
                <w:rFonts w:ascii="Times" w:eastAsia="Batang" w:hAnsi="Times"/>
                <w:szCs w:val="24"/>
                <w:lang w:eastAsia="x-none"/>
              </w:rPr>
              <w:t>This includes both 3a-1 with and without target CSI sharing.</w:t>
            </w:r>
          </w:p>
          <w:p w14:paraId="57DE60F6" w14:textId="77777777" w:rsidR="006E01EB" w:rsidRPr="002A262A" w:rsidRDefault="006E01EB" w:rsidP="009B705E">
            <w:pPr>
              <w:jc w:val="both"/>
              <w:rPr>
                <w:lang w:eastAsia="zh-CN"/>
              </w:rPr>
            </w:pPr>
          </w:p>
        </w:tc>
      </w:tr>
    </w:tbl>
    <w:p w14:paraId="44AA8C5D" w14:textId="77777777" w:rsidR="002A262A" w:rsidRDefault="006E01EB" w:rsidP="007650F2">
      <w:pPr>
        <w:jc w:val="both"/>
        <w:rPr>
          <w:lang w:val="en-US"/>
        </w:rPr>
      </w:pPr>
      <w:r>
        <w:rPr>
          <w:lang w:val="en-US"/>
        </w:rPr>
        <w:t xml:space="preserve">Based on the </w:t>
      </w:r>
      <w:r w:rsidR="002A262A">
        <w:rPr>
          <w:lang w:val="en-US"/>
        </w:rPr>
        <w:t>above discussion, we think it is reasonable to recommend CSI compression into normative work.</w:t>
      </w:r>
    </w:p>
    <w:p w14:paraId="09A5C56E" w14:textId="77777777" w:rsidR="002A262A" w:rsidRPr="002A262A" w:rsidRDefault="002A262A" w:rsidP="007650F2">
      <w:pPr>
        <w:widowControl w:val="0"/>
        <w:adjustRightInd w:val="0"/>
        <w:snapToGrid w:val="0"/>
        <w:jc w:val="both"/>
        <w:rPr>
          <w:b/>
          <w:bCs/>
          <w:i/>
          <w:iCs/>
          <w:lang w:eastAsia="zh-CN"/>
        </w:rPr>
      </w:pPr>
      <w:r w:rsidRPr="002A262A">
        <w:rPr>
          <w:b/>
          <w:bCs/>
          <w:i/>
          <w:iCs/>
          <w:u w:val="single"/>
          <w:lang w:eastAsia="zh-CN"/>
        </w:rPr>
        <w:t>Proposal 6:</w:t>
      </w:r>
      <w:r w:rsidRPr="002A262A">
        <w:rPr>
          <w:b/>
          <w:bCs/>
          <w:i/>
          <w:iCs/>
          <w:lang w:eastAsia="zh-CN"/>
        </w:rPr>
        <w:t xml:space="preserve"> AI/ML based CSI compression using two-sided model is recommended into normative work from RAN 1 perspective:</w:t>
      </w:r>
    </w:p>
    <w:p w14:paraId="34246412" w14:textId="2CA67A12" w:rsidR="009B705E" w:rsidRPr="002A262A" w:rsidRDefault="002A262A" w:rsidP="007650F2">
      <w:pPr>
        <w:pStyle w:val="ListParagraph"/>
        <w:widowControl w:val="0"/>
        <w:numPr>
          <w:ilvl w:val="0"/>
          <w:numId w:val="136"/>
        </w:numPr>
        <w:adjustRightInd w:val="0"/>
        <w:snapToGrid w:val="0"/>
        <w:spacing w:after="180"/>
        <w:ind w:leftChars="0"/>
        <w:jc w:val="both"/>
        <w:rPr>
          <w:b/>
          <w:bCs/>
          <w:i/>
          <w:iCs/>
          <w:lang w:eastAsia="zh-CN"/>
        </w:rPr>
      </w:pPr>
      <w:r w:rsidRPr="002A262A">
        <w:rPr>
          <w:b/>
          <w:bCs/>
          <w:i/>
          <w:iCs/>
        </w:rPr>
        <w:t>Inter-vendor collaboration Direction C and Direction A with sub-option 4-1, 3a-1 with and without target CSI sharing is considered</w:t>
      </w:r>
    </w:p>
    <w:p w14:paraId="72D1A1BE" w14:textId="77777777" w:rsidR="00D26EAD" w:rsidRPr="009B705E" w:rsidRDefault="00D26EAD"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Heading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62D88B60" w:rsidR="00EC04A5" w:rsidRDefault="00000000" w:rsidP="007650F2">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w:t>
      </w:r>
      <w:r w:rsidR="00EC04A5">
        <w:rPr>
          <w:lang w:val="en-US" w:eastAsia="zh-CN"/>
        </w:rPr>
        <w:t>are</w:t>
      </w:r>
      <w:r w:rsidR="00EC04A5">
        <w:rPr>
          <w:lang w:eastAsia="zh-CN"/>
        </w:rPr>
        <w:t xml:space="preserve"> made</w:t>
      </w:r>
      <w:r w:rsidR="00EC04A5">
        <w:rPr>
          <w:rFonts w:hint="eastAsia"/>
          <w:lang w:eastAsia="zh-CN"/>
        </w:rPr>
        <w:t>:</w:t>
      </w:r>
    </w:p>
    <w:p w14:paraId="569CD578" w14:textId="77777777" w:rsidR="00EC04A5" w:rsidRDefault="00EC04A5" w:rsidP="007650F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Pr>
          <w:bCs/>
          <w:i/>
          <w:iCs/>
          <w:u w:val="single"/>
        </w:rPr>
        <w:t>1</w:t>
      </w:r>
      <w:r w:rsidRPr="00670AB7">
        <w:rPr>
          <w:bCs/>
          <w:i/>
          <w:iCs/>
          <w:u w:val="single"/>
        </w:rPr>
        <w:t>:</w:t>
      </w:r>
      <w:r w:rsidRPr="00670AB7">
        <w:rPr>
          <w:bCs/>
          <w:i/>
          <w:iCs/>
        </w:rPr>
        <w:t xml:space="preserve"> </w:t>
      </w:r>
      <w:r>
        <w:rPr>
          <w:bCs/>
          <w:i/>
          <w:iCs/>
        </w:rPr>
        <w:t>T</w:t>
      </w:r>
      <w:r w:rsidRPr="00427694">
        <w:rPr>
          <w:bCs/>
          <w:i/>
          <w:iCs/>
        </w:rPr>
        <w:t>he required amount of target CSI in Option 3a-1 is ~10% or similar to the amount of target CSI in Option 4-1, depending on the usage of target CSI in Option 3a-1.</w:t>
      </w:r>
    </w:p>
    <w:p w14:paraId="59B63023" w14:textId="77777777" w:rsidR="00EC04A5" w:rsidRDefault="00EC04A5" w:rsidP="007650F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Pr>
          <w:bCs/>
          <w:i/>
          <w:iCs/>
          <w:u w:val="single"/>
        </w:rPr>
        <w:t>2</w:t>
      </w:r>
      <w:r w:rsidRPr="00670AB7">
        <w:rPr>
          <w:bCs/>
          <w:i/>
          <w:iCs/>
          <w:u w:val="single"/>
        </w:rPr>
        <w:t>:</w:t>
      </w:r>
      <w:r>
        <w:rPr>
          <w:bCs/>
          <w:i/>
          <w:iCs/>
          <w:u w:val="single"/>
        </w:rPr>
        <w:t xml:space="preserve"> </w:t>
      </w:r>
      <w:r w:rsidRPr="00B21410">
        <w:rPr>
          <w:bCs/>
          <w:i/>
          <w:iCs/>
        </w:rPr>
        <w:t>In Option 4-1, if some model related information cannot be shared between the UE and the model training side via standardized signaling, inter-vendor training collaboration is still needed</w:t>
      </w:r>
      <w:r w:rsidRPr="00427694">
        <w:rPr>
          <w:bCs/>
          <w:i/>
          <w:iCs/>
        </w:rPr>
        <w:t>.</w:t>
      </w:r>
    </w:p>
    <w:p w14:paraId="2F6B1AB7" w14:textId="77777777" w:rsidR="00EC04A5" w:rsidRPr="00EC04A5" w:rsidRDefault="00EC04A5" w:rsidP="007650F2">
      <w:pPr>
        <w:overflowPunct w:val="0"/>
        <w:autoSpaceDE w:val="0"/>
        <w:autoSpaceDN w:val="0"/>
        <w:adjustRightInd w:val="0"/>
        <w:ind w:right="-99"/>
        <w:jc w:val="both"/>
        <w:rPr>
          <w:lang w:val="en-US" w:eastAsia="zh-CN"/>
        </w:rPr>
      </w:pPr>
    </w:p>
    <w:p w14:paraId="403F5A8D" w14:textId="3A8BBFEE" w:rsidR="00B413A4" w:rsidRDefault="00EC04A5" w:rsidP="007650F2">
      <w:pPr>
        <w:overflowPunct w:val="0"/>
        <w:autoSpaceDE w:val="0"/>
        <w:autoSpaceDN w:val="0"/>
        <w:adjustRightInd w:val="0"/>
        <w:ind w:right="-99"/>
        <w:jc w:val="both"/>
        <w:rPr>
          <w:lang w:eastAsia="zh-CN"/>
        </w:rPr>
      </w:pPr>
      <w:r>
        <w:rPr>
          <w:lang w:eastAsia="zh-CN"/>
        </w:rPr>
        <w:t>A</w:t>
      </w:r>
      <w:r>
        <w:rPr>
          <w:rFonts w:hint="eastAsia"/>
          <w:lang w:eastAsia="zh-CN"/>
        </w:rPr>
        <w:t xml:space="preserve">nd we have the following </w:t>
      </w:r>
      <w:r>
        <w:rPr>
          <w:lang w:eastAsia="zh-CN"/>
        </w:rPr>
        <w:t>proposal</w:t>
      </w:r>
      <w:r w:rsidR="002B62F0">
        <w:rPr>
          <w:lang w:eastAsia="zh-CN"/>
        </w:rPr>
        <w:t>s</w:t>
      </w:r>
      <w:r>
        <w:rPr>
          <w:rFonts w:hint="eastAsia"/>
          <w:lang w:eastAsia="zh-CN"/>
        </w:rPr>
        <w:t>:</w:t>
      </w:r>
    </w:p>
    <w:p w14:paraId="5E0A2613" w14:textId="15A7EC54" w:rsidR="000C4D11" w:rsidRPr="00B93273" w:rsidRDefault="000C4D11" w:rsidP="007650F2">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EC04A5">
        <w:rPr>
          <w:rFonts w:hint="eastAsia"/>
          <w:bCs/>
          <w:i/>
          <w:iCs/>
          <w:u w:val="single"/>
        </w:rPr>
        <w:t>1</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747FD93B" w14:textId="77777777" w:rsidR="00EC04A5" w:rsidRDefault="00EC04A5" w:rsidP="007650F2">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2</w:t>
      </w:r>
      <w:r w:rsidRPr="00670AB7">
        <w:rPr>
          <w:bCs/>
          <w:i/>
          <w:iCs/>
          <w:u w:val="single"/>
        </w:rPr>
        <w:t>:</w:t>
      </w:r>
      <w:r w:rsidRPr="000D22FC">
        <w:rPr>
          <w:bCs/>
          <w:i/>
          <w:iCs/>
        </w:rPr>
        <w:t xml:space="preserve"> For inter-vendor-collaboration Options 3a-1 and 4-1 in Direction A</w:t>
      </w:r>
      <w:r>
        <w:rPr>
          <w:bCs/>
          <w:i/>
          <w:iCs/>
        </w:rPr>
        <w:t xml:space="preserve">, for the type of performance metric, </w:t>
      </w:r>
      <w:r w:rsidRPr="00D26EAD">
        <w:rPr>
          <w:i/>
          <w:iCs/>
        </w:rPr>
        <w:t>prioritize</w:t>
      </w:r>
      <w:r>
        <w:t xml:space="preserve"> </w:t>
      </w:r>
      <w:r w:rsidRPr="009641F0">
        <w:rPr>
          <w:bCs/>
          <w:i/>
          <w:iCs/>
        </w:rPr>
        <w:t>SGCS.</w:t>
      </w:r>
    </w:p>
    <w:p w14:paraId="78D17204" w14:textId="77777777" w:rsidR="00EC04A5" w:rsidRPr="00D40170" w:rsidRDefault="00EC04A5" w:rsidP="007650F2">
      <w:pPr>
        <w:adjustRightInd w:val="0"/>
        <w:snapToGrid w:val="0"/>
        <w:jc w:val="both"/>
        <w:rPr>
          <w:b/>
          <w:i/>
        </w:rPr>
      </w:pPr>
      <w:r>
        <w:rPr>
          <w:b/>
          <w:i/>
          <w:iCs/>
          <w:u w:val="single"/>
        </w:rPr>
        <w:lastRenderedPageBreak/>
        <w:t>Proposal</w:t>
      </w:r>
      <w:r w:rsidRPr="00F75A0C">
        <w:rPr>
          <w:b/>
          <w:i/>
          <w:iCs/>
          <w:u w:val="single"/>
        </w:rPr>
        <w:t xml:space="preserve"> </w:t>
      </w:r>
      <w:r>
        <w:rPr>
          <w:rFonts w:hint="eastAsia"/>
          <w:b/>
          <w:i/>
          <w:iCs/>
          <w:u w:val="single"/>
          <w:lang w:eastAsia="zh-CN"/>
        </w:rPr>
        <w:t>3</w:t>
      </w:r>
      <w:r w:rsidRPr="00F75A0C">
        <w:rPr>
          <w:b/>
          <w:i/>
          <w:iCs/>
          <w:u w:val="single"/>
        </w:rPr>
        <w:t>:</w:t>
      </w:r>
      <w:r w:rsidRPr="000F6E36">
        <w:rPr>
          <w:b/>
          <w:bCs/>
          <w:i/>
          <w:iCs/>
        </w:rPr>
        <w:t xml:space="preserve"> </w:t>
      </w:r>
      <w:r>
        <w:rPr>
          <w:b/>
          <w:bCs/>
          <w:i/>
          <w:iCs/>
        </w:rPr>
        <w:t>F</w:t>
      </w:r>
      <w:r w:rsidRPr="00D26EAD">
        <w:rPr>
          <w:b/>
          <w:bCs/>
          <w:i/>
          <w:iCs/>
          <w:lang w:eastAsia="zh-CN"/>
        </w:rPr>
        <w:t>or UE-side monitoring, it is proposed to deprioritize UE side monitoring with proxy model / direct estimator of KPI / reference decoder.</w:t>
      </w:r>
    </w:p>
    <w:p w14:paraId="13AEC7AF" w14:textId="77777777" w:rsidR="00EC04A5" w:rsidRPr="002B62F0" w:rsidRDefault="00EC04A5" w:rsidP="007650F2">
      <w:pPr>
        <w:widowControl w:val="0"/>
        <w:adjustRightInd w:val="0"/>
        <w:snapToGrid w:val="0"/>
        <w:jc w:val="both"/>
        <w:rPr>
          <w:b/>
          <w:bCs/>
          <w:i/>
          <w:iCs/>
          <w:lang w:eastAsia="zh-CN"/>
        </w:rPr>
      </w:pPr>
      <w:r w:rsidRPr="002B62F0">
        <w:rPr>
          <w:b/>
          <w:bCs/>
          <w:i/>
          <w:iCs/>
          <w:u w:val="single"/>
          <w:lang w:eastAsia="zh-CN"/>
        </w:rPr>
        <w:t xml:space="preserve">Proposal </w:t>
      </w:r>
      <w:r>
        <w:rPr>
          <w:rFonts w:hint="eastAsia"/>
          <w:b/>
          <w:bCs/>
          <w:i/>
          <w:iCs/>
          <w:u w:val="single"/>
          <w:lang w:eastAsia="zh-CN"/>
        </w:rPr>
        <w:t>4</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32F4FE1" w14:textId="77777777" w:rsidR="00EC04A5" w:rsidRDefault="00EC04A5" w:rsidP="007650F2">
      <w:pPr>
        <w:widowControl w:val="0"/>
        <w:adjustRightInd w:val="0"/>
        <w:snapToGrid w:val="0"/>
        <w:jc w:val="both"/>
        <w:rPr>
          <w:b/>
          <w:bCs/>
          <w:i/>
          <w:iCs/>
          <w:lang w:eastAsia="zh-CN"/>
        </w:rPr>
      </w:pPr>
      <w:r w:rsidRPr="002B62F0">
        <w:rPr>
          <w:b/>
          <w:bCs/>
          <w:i/>
          <w:iCs/>
          <w:u w:val="single"/>
          <w:lang w:eastAsia="zh-CN"/>
        </w:rPr>
        <w:t xml:space="preserve">Proposal </w:t>
      </w:r>
      <w:r>
        <w:rPr>
          <w:rFonts w:hint="eastAsia"/>
          <w:b/>
          <w:bCs/>
          <w:i/>
          <w:iCs/>
          <w:u w:val="single"/>
          <w:lang w:eastAsia="zh-CN"/>
        </w:rPr>
        <w:t>5</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2C1FAD05" w14:textId="77777777" w:rsidR="0087755B" w:rsidRPr="002A262A" w:rsidRDefault="0087755B" w:rsidP="0087755B">
      <w:pPr>
        <w:widowControl w:val="0"/>
        <w:adjustRightInd w:val="0"/>
        <w:snapToGrid w:val="0"/>
        <w:jc w:val="both"/>
        <w:rPr>
          <w:b/>
          <w:bCs/>
          <w:i/>
          <w:iCs/>
          <w:lang w:eastAsia="zh-CN"/>
        </w:rPr>
      </w:pPr>
      <w:r w:rsidRPr="002A262A">
        <w:rPr>
          <w:b/>
          <w:bCs/>
          <w:i/>
          <w:iCs/>
          <w:u w:val="single"/>
          <w:lang w:eastAsia="zh-CN"/>
        </w:rPr>
        <w:t>Proposal 6:</w:t>
      </w:r>
      <w:r w:rsidRPr="002A262A">
        <w:rPr>
          <w:b/>
          <w:bCs/>
          <w:i/>
          <w:iCs/>
          <w:lang w:eastAsia="zh-CN"/>
        </w:rPr>
        <w:t xml:space="preserve"> AI/ML based CSI compression using two-sided model is recommended into normative work from RAN 1 perspective:</w:t>
      </w:r>
    </w:p>
    <w:p w14:paraId="563D659E" w14:textId="77777777" w:rsidR="0087755B" w:rsidRPr="002A262A" w:rsidRDefault="0087755B" w:rsidP="0087755B">
      <w:pPr>
        <w:pStyle w:val="ListParagraph"/>
        <w:widowControl w:val="0"/>
        <w:numPr>
          <w:ilvl w:val="0"/>
          <w:numId w:val="136"/>
        </w:numPr>
        <w:adjustRightInd w:val="0"/>
        <w:snapToGrid w:val="0"/>
        <w:spacing w:after="180"/>
        <w:ind w:leftChars="0" w:left="1202" w:hanging="402"/>
        <w:jc w:val="both"/>
        <w:rPr>
          <w:b/>
          <w:bCs/>
          <w:i/>
          <w:iCs/>
          <w:lang w:eastAsia="zh-CN"/>
        </w:rPr>
      </w:pPr>
      <w:r w:rsidRPr="002A262A">
        <w:rPr>
          <w:b/>
          <w:bCs/>
          <w:i/>
          <w:iCs/>
        </w:rPr>
        <w:t>Inter-vendor collaboration Direction C and Direction A with sub-option 4-1, 3a-1 with and without target CSI sharing is considered</w:t>
      </w:r>
    </w:p>
    <w:p w14:paraId="04E54972" w14:textId="77777777" w:rsidR="000C4D11" w:rsidRPr="0087755B" w:rsidRDefault="000C4D11" w:rsidP="000C4D11">
      <w:pPr>
        <w:rPr>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3FDE3AC2" w:rsidR="00445A8E" w:rsidRDefault="00445A8E" w:rsidP="000D22FC">
      <w:pPr>
        <w:pStyle w:val="ListParagraph"/>
        <w:numPr>
          <w:ilvl w:val="0"/>
          <w:numId w:val="33"/>
        </w:numPr>
        <w:spacing w:after="180"/>
        <w:ind w:leftChars="0" w:left="400" w:hanging="400"/>
        <w:jc w:val="both"/>
        <w:rPr>
          <w:rFonts w:ascii="Times New Roman" w:hAnsi="Times New Roman"/>
          <w:lang w:val="en-US" w:eastAsia="zh-CN"/>
        </w:rPr>
      </w:pPr>
      <w:r>
        <w:rPr>
          <w:rFonts w:ascii="Times New Roman" w:hAnsi="Times New Roman"/>
          <w:lang w:val="en-US" w:eastAsia="zh-CN"/>
        </w:rPr>
        <w:t>RP-</w:t>
      </w:r>
      <w:r>
        <w:rPr>
          <w:lang w:val="en-US"/>
        </w:rPr>
        <w:t xml:space="preserve"> </w:t>
      </w:r>
      <w:r w:rsidR="002A2ABB" w:rsidRPr="002A2ABB">
        <w:rPr>
          <w:rFonts w:ascii="Times New Roman" w:hAnsi="Times New Roman"/>
          <w:lang w:val="en-US" w:eastAsia="zh-CN"/>
        </w:rPr>
        <w:t>243245</w:t>
      </w:r>
      <w:r>
        <w:rPr>
          <w:rFonts w:ascii="Times New Roman" w:hAnsi="Times New Roman"/>
          <w:lang w:val="en-US" w:eastAsia="zh-CN"/>
        </w:rPr>
        <w:t xml:space="preserve">, </w:t>
      </w:r>
      <w:r w:rsidR="002A2ABB" w:rsidRPr="002A2ABB">
        <w:rPr>
          <w:rFonts w:ascii="Times New Roman" w:hAnsi="Times New Roman"/>
          <w:lang w:val="en-US" w:eastAsia="zh-CN"/>
        </w:rPr>
        <w:t>New SID: Study on Artificial Intelligence (AI)/Machine Learning (ML) for NR air interface Phase 2</w:t>
      </w:r>
      <w:r>
        <w:rPr>
          <w:rFonts w:ascii="Times New Roman" w:hAnsi="Times New Roman"/>
          <w:lang w:val="en-US" w:eastAsia="zh-CN"/>
        </w:rPr>
        <w:t>, Qualcomm</w:t>
      </w:r>
    </w:p>
    <w:p w14:paraId="6E40317F" w14:textId="3DE3097A" w:rsidR="00963086" w:rsidRPr="0067145A" w:rsidRDefault="001D05A1" w:rsidP="000D22FC">
      <w:pPr>
        <w:pStyle w:val="ListParagraph"/>
        <w:numPr>
          <w:ilvl w:val="0"/>
          <w:numId w:val="33"/>
        </w:numPr>
        <w:spacing w:after="180"/>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rsidP="000D22FC">
      <w:pPr>
        <w:pStyle w:val="ListParagraph"/>
        <w:numPr>
          <w:ilvl w:val="0"/>
          <w:numId w:val="33"/>
        </w:numPr>
        <w:spacing w:after="180"/>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670AB7" w:rsidRDefault="00C62034" w:rsidP="000D22FC">
      <w:pPr>
        <w:pStyle w:val="ListParagraph"/>
        <w:numPr>
          <w:ilvl w:val="0"/>
          <w:numId w:val="33"/>
        </w:numPr>
        <w:spacing w:after="180"/>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784A17F9" w14:textId="77777777" w:rsidR="00670AB7" w:rsidRDefault="00670AB7" w:rsidP="000D22FC">
      <w:pPr>
        <w:pStyle w:val="ListParagraph"/>
        <w:numPr>
          <w:ilvl w:val="0"/>
          <w:numId w:val="33"/>
        </w:numPr>
        <w:spacing w:after="180"/>
        <w:ind w:leftChars="0"/>
        <w:rPr>
          <w:rFonts w:ascii="Times New Roman" w:hAnsi="Times New Roman"/>
          <w:lang w:val="en-US" w:eastAsia="zh-CN"/>
        </w:rPr>
      </w:pPr>
      <w:r w:rsidRPr="00670AB7">
        <w:rPr>
          <w:rFonts w:ascii="Times New Roman" w:hAnsi="Times New Roman"/>
          <w:lang w:val="en-US" w:eastAsia="zh-CN"/>
        </w:rPr>
        <w:t>Chairman's Notes RAN1#117, Fukuoka City, Fukuoka, Japan, May 20th – 24th, 2024.</w:t>
      </w:r>
    </w:p>
    <w:p w14:paraId="1B2A2640" w14:textId="77777777" w:rsidR="00445A8E" w:rsidRPr="00FF3DC0" w:rsidRDefault="00445A8E" w:rsidP="000D22FC">
      <w:pPr>
        <w:pStyle w:val="ListParagraph"/>
        <w:numPr>
          <w:ilvl w:val="0"/>
          <w:numId w:val="33"/>
        </w:numPr>
        <w:spacing w:after="180"/>
        <w:ind w:leftChars="0"/>
        <w:rPr>
          <w:rFonts w:ascii="Times New Roman" w:hAnsi="Times New Roman"/>
          <w:lang w:val="en-US" w:eastAsia="zh-CN"/>
        </w:rPr>
      </w:pPr>
      <w:r>
        <w:rPr>
          <w:lang w:val="en-US" w:eastAsia="zh-CN"/>
        </w:rPr>
        <w:t>Chairman's Notes RAN1#118, Maastricht, NL, August 19th – 23rd, 2024.</w:t>
      </w:r>
    </w:p>
    <w:p w14:paraId="37E8781E" w14:textId="1C96A883" w:rsidR="00FF3DC0" w:rsidRDefault="00FF3DC0" w:rsidP="000D22FC">
      <w:pPr>
        <w:pStyle w:val="ListParagraph"/>
        <w:numPr>
          <w:ilvl w:val="0"/>
          <w:numId w:val="33"/>
        </w:numPr>
        <w:spacing w:after="180"/>
        <w:ind w:leftChars="0"/>
        <w:rPr>
          <w:rFonts w:ascii="Times New Roman" w:hAnsi="Times New Roman"/>
          <w:lang w:val="en-US" w:eastAsia="zh-CN"/>
        </w:rPr>
      </w:pPr>
      <w:r w:rsidRPr="00A9795E">
        <w:rPr>
          <w:lang w:val="en-US" w:eastAsia="zh-CN"/>
        </w:rPr>
        <w:t>Chairman's Notes RAN1#118</w:t>
      </w:r>
      <w:r>
        <w:rPr>
          <w:lang w:val="en-US" w:eastAsia="zh-CN"/>
        </w:rPr>
        <w:t>bis</w:t>
      </w:r>
      <w:r w:rsidRPr="00A9795E">
        <w:rPr>
          <w:lang w:val="en-US" w:eastAsia="zh-CN"/>
        </w:rPr>
        <w:t>, Hefei, China, October 14th – 18th, 2024</w:t>
      </w:r>
      <w:r>
        <w:rPr>
          <w:lang w:val="en-US" w:eastAsia="zh-CN"/>
        </w:rPr>
        <w:t>.</w:t>
      </w:r>
    </w:p>
    <w:p w14:paraId="28723C1A" w14:textId="77777777" w:rsidR="00DC66A2" w:rsidRPr="00A9795E" w:rsidRDefault="00DC66A2" w:rsidP="000D22FC">
      <w:pPr>
        <w:pStyle w:val="ListParagraph"/>
        <w:numPr>
          <w:ilvl w:val="0"/>
          <w:numId w:val="33"/>
        </w:numPr>
        <w:spacing w:after="180"/>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p w14:paraId="71F8441D" w14:textId="77777777" w:rsidR="00864826" w:rsidRPr="002C36F3" w:rsidRDefault="00864826" w:rsidP="000D22FC">
      <w:pPr>
        <w:pStyle w:val="ListParagraph"/>
        <w:numPr>
          <w:ilvl w:val="0"/>
          <w:numId w:val="33"/>
        </w:numPr>
        <w:spacing w:after="180"/>
        <w:ind w:leftChars="0"/>
        <w:rPr>
          <w:rFonts w:ascii="Times New Roman" w:hAnsi="Times New Roman"/>
          <w:lang w:val="en-US" w:eastAsia="zh-CN"/>
        </w:rPr>
      </w:pPr>
      <w:r w:rsidRPr="00A9795E">
        <w:rPr>
          <w:lang w:val="en-US" w:eastAsia="zh-CN"/>
        </w:rPr>
        <w:t>Chairman's Notes RAN1#</w:t>
      </w:r>
      <w:r>
        <w:rPr>
          <w:lang w:val="en-US" w:eastAsia="zh-CN"/>
        </w:rPr>
        <w:t>120</w:t>
      </w:r>
      <w:r w:rsidRPr="00A9795E">
        <w:rPr>
          <w:lang w:val="en-US" w:eastAsia="zh-CN"/>
        </w:rPr>
        <w:t xml:space="preserve">, </w:t>
      </w:r>
      <w:r w:rsidRPr="00ED7418">
        <w:rPr>
          <w:rFonts w:ascii="Times New Roman" w:hAnsi="Times New Roman"/>
          <w:lang w:val="en-US" w:eastAsia="zh-CN"/>
        </w:rPr>
        <w:t>Athens</w:t>
      </w:r>
      <w:r w:rsidRPr="00DA0EB2">
        <w:rPr>
          <w:lang w:val="en-US" w:eastAsia="zh-CN"/>
        </w:rPr>
        <w:t xml:space="preserve">, </w:t>
      </w:r>
      <w:r w:rsidRPr="00397A55">
        <w:rPr>
          <w:rFonts w:ascii="Times New Roman" w:hAnsi="Times New Roman"/>
          <w:lang w:val="en-US" w:eastAsia="zh-CN"/>
        </w:rPr>
        <w:t>Greece, February 17th – 21st, 2025</w:t>
      </w:r>
      <w:r>
        <w:rPr>
          <w:lang w:val="en-US" w:eastAsia="zh-CN"/>
        </w:rPr>
        <w:t>.</w:t>
      </w:r>
    </w:p>
    <w:p w14:paraId="645A9C9C" w14:textId="77777777" w:rsidR="00CD64BF" w:rsidRPr="000F47ED" w:rsidRDefault="00CD64BF" w:rsidP="00CD64BF">
      <w:pPr>
        <w:pStyle w:val="ListParagraph"/>
        <w:numPr>
          <w:ilvl w:val="0"/>
          <w:numId w:val="33"/>
        </w:numPr>
        <w:ind w:leftChars="0"/>
        <w:rPr>
          <w:rFonts w:ascii="Times New Roman" w:hAnsi="Times New Roman"/>
          <w:lang w:val="en-US" w:eastAsia="zh-CN"/>
        </w:rPr>
      </w:pPr>
      <w:r w:rsidRPr="000F47ED">
        <w:rPr>
          <w:lang w:val="en-US" w:eastAsia="zh-CN"/>
        </w:rPr>
        <w:t>Chairman's Notes RAN1#120</w:t>
      </w:r>
      <w:r>
        <w:rPr>
          <w:rFonts w:eastAsiaTheme="minorEastAsia" w:hint="eastAsia"/>
          <w:lang w:val="en-US" w:eastAsia="zh-CN"/>
        </w:rPr>
        <w:t>bis</w:t>
      </w:r>
      <w:r w:rsidRPr="000F47ED">
        <w:rPr>
          <w:lang w:val="en-US" w:eastAsia="zh-CN"/>
        </w:rPr>
        <w:t>, Wuhan, China, April 7th – 11th, 2025.</w:t>
      </w:r>
    </w:p>
    <w:p w14:paraId="138C53BE" w14:textId="77777777" w:rsidR="00A71D20" w:rsidRPr="002C36F3" w:rsidRDefault="00A71D20" w:rsidP="00DC66A2">
      <w:pPr>
        <w:jc w:val="both"/>
        <w:rPr>
          <w:lang w:val="en-US" w:eastAsia="zh-CN"/>
        </w:rPr>
      </w:pPr>
    </w:p>
    <w:sectPr w:rsidR="00A71D20" w:rsidRPr="002C36F3">
      <w:headerReference w:type="even"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DB85" w14:textId="77777777" w:rsidR="00FB7C58" w:rsidRDefault="00FB7C58">
      <w:pPr>
        <w:spacing w:before="0" w:after="0"/>
      </w:pPr>
      <w:r>
        <w:separator/>
      </w:r>
    </w:p>
  </w:endnote>
  <w:endnote w:type="continuationSeparator" w:id="0">
    <w:p w14:paraId="1823CEF6" w14:textId="77777777" w:rsidR="00FB7C58" w:rsidRDefault="00FB7C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仿宋_GB2312">
    <w:altName w:val="微软雅黑"/>
    <w:charset w:val="86"/>
    <w:family w:val="auto"/>
    <w:pitch w:val="default"/>
    <w:sig w:usb0="00000000" w:usb1="00000000" w:usb2="00000000" w:usb3="00000000" w:csb0="00040000" w:csb1="00000000"/>
  </w:font>
  <w:font w:name="Times-Italic">
    <w:altName w:val="Segoe Print"/>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B3016" w14:textId="77777777" w:rsidR="00FB7C58" w:rsidRDefault="00FB7C58">
      <w:pPr>
        <w:spacing w:before="0" w:after="0"/>
      </w:pPr>
      <w:r>
        <w:separator/>
      </w:r>
    </w:p>
  </w:footnote>
  <w:footnote w:type="continuationSeparator" w:id="0">
    <w:p w14:paraId="5E780EAD" w14:textId="77777777" w:rsidR="00FB7C58" w:rsidRDefault="00FB7C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295784"/>
    <w:multiLevelType w:val="hybridMultilevel"/>
    <w:tmpl w:val="DAD8444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9D019B"/>
    <w:multiLevelType w:val="hybridMultilevel"/>
    <w:tmpl w:val="6FF8EAA2"/>
    <w:lvl w:ilvl="0" w:tplc="F66E612A">
      <w:start w:val="1"/>
      <w:numFmt w:val="bullet"/>
      <w:lvlText w:val="•"/>
      <w:lvlJc w:val="left"/>
      <w:pPr>
        <w:tabs>
          <w:tab w:val="num" w:pos="720"/>
        </w:tabs>
        <w:ind w:left="720" w:hanging="360"/>
      </w:pPr>
      <w:rPr>
        <w:rFonts w:ascii="Arial" w:hAnsi="Arial" w:hint="default"/>
      </w:rPr>
    </w:lvl>
    <w:lvl w:ilvl="1" w:tplc="DC74DAD4">
      <w:start w:val="1"/>
      <w:numFmt w:val="bullet"/>
      <w:lvlText w:val="•"/>
      <w:lvlJc w:val="left"/>
      <w:pPr>
        <w:tabs>
          <w:tab w:val="num" w:pos="1440"/>
        </w:tabs>
        <w:ind w:left="1440" w:hanging="360"/>
      </w:pPr>
      <w:rPr>
        <w:rFonts w:ascii="Arial" w:hAnsi="Arial" w:hint="default"/>
      </w:rPr>
    </w:lvl>
    <w:lvl w:ilvl="2" w:tplc="9710BBD6" w:tentative="1">
      <w:start w:val="1"/>
      <w:numFmt w:val="bullet"/>
      <w:lvlText w:val="•"/>
      <w:lvlJc w:val="left"/>
      <w:pPr>
        <w:tabs>
          <w:tab w:val="num" w:pos="2160"/>
        </w:tabs>
        <w:ind w:left="2160" w:hanging="360"/>
      </w:pPr>
      <w:rPr>
        <w:rFonts w:ascii="Arial" w:hAnsi="Arial" w:hint="default"/>
      </w:rPr>
    </w:lvl>
    <w:lvl w:ilvl="3" w:tplc="774C1C3A" w:tentative="1">
      <w:start w:val="1"/>
      <w:numFmt w:val="bullet"/>
      <w:lvlText w:val="•"/>
      <w:lvlJc w:val="left"/>
      <w:pPr>
        <w:tabs>
          <w:tab w:val="num" w:pos="2880"/>
        </w:tabs>
        <w:ind w:left="2880" w:hanging="360"/>
      </w:pPr>
      <w:rPr>
        <w:rFonts w:ascii="Arial" w:hAnsi="Arial" w:hint="default"/>
      </w:rPr>
    </w:lvl>
    <w:lvl w:ilvl="4" w:tplc="4664E944" w:tentative="1">
      <w:start w:val="1"/>
      <w:numFmt w:val="bullet"/>
      <w:lvlText w:val="•"/>
      <w:lvlJc w:val="left"/>
      <w:pPr>
        <w:tabs>
          <w:tab w:val="num" w:pos="3600"/>
        </w:tabs>
        <w:ind w:left="3600" w:hanging="360"/>
      </w:pPr>
      <w:rPr>
        <w:rFonts w:ascii="Arial" w:hAnsi="Arial" w:hint="default"/>
      </w:rPr>
    </w:lvl>
    <w:lvl w:ilvl="5" w:tplc="69B4A4C0" w:tentative="1">
      <w:start w:val="1"/>
      <w:numFmt w:val="bullet"/>
      <w:lvlText w:val="•"/>
      <w:lvlJc w:val="left"/>
      <w:pPr>
        <w:tabs>
          <w:tab w:val="num" w:pos="4320"/>
        </w:tabs>
        <w:ind w:left="4320" w:hanging="360"/>
      </w:pPr>
      <w:rPr>
        <w:rFonts w:ascii="Arial" w:hAnsi="Arial" w:hint="default"/>
      </w:rPr>
    </w:lvl>
    <w:lvl w:ilvl="6" w:tplc="C52E3314" w:tentative="1">
      <w:start w:val="1"/>
      <w:numFmt w:val="bullet"/>
      <w:lvlText w:val="•"/>
      <w:lvlJc w:val="left"/>
      <w:pPr>
        <w:tabs>
          <w:tab w:val="num" w:pos="5040"/>
        </w:tabs>
        <w:ind w:left="5040" w:hanging="360"/>
      </w:pPr>
      <w:rPr>
        <w:rFonts w:ascii="Arial" w:hAnsi="Arial" w:hint="default"/>
      </w:rPr>
    </w:lvl>
    <w:lvl w:ilvl="7" w:tplc="0CFEAF20" w:tentative="1">
      <w:start w:val="1"/>
      <w:numFmt w:val="bullet"/>
      <w:lvlText w:val="•"/>
      <w:lvlJc w:val="left"/>
      <w:pPr>
        <w:tabs>
          <w:tab w:val="num" w:pos="5760"/>
        </w:tabs>
        <w:ind w:left="5760" w:hanging="360"/>
      </w:pPr>
      <w:rPr>
        <w:rFonts w:ascii="Arial" w:hAnsi="Arial" w:hint="default"/>
      </w:rPr>
    </w:lvl>
    <w:lvl w:ilvl="8" w:tplc="DC0416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21" w15:restartNumberingAfterBreak="0">
    <w:nsid w:val="17013843"/>
    <w:multiLevelType w:val="hybridMultilevel"/>
    <w:tmpl w:val="2B76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FE2EC7"/>
    <w:multiLevelType w:val="hybridMultilevel"/>
    <w:tmpl w:val="E0FCC26C"/>
    <w:lvl w:ilvl="0" w:tplc="8F84339E">
      <w:start w:val="1"/>
      <w:numFmt w:val="decimal"/>
      <w:lvlText w:val="Table %1."/>
      <w:lvlJc w:val="left"/>
      <w:pPr>
        <w:ind w:left="440" w:hanging="440"/>
      </w:pPr>
      <w:rPr>
        <w:rFonts w:hint="eastAsia"/>
        <w:b/>
        <w:i w:val="0"/>
        <w:strike w:val="0"/>
        <w:dstrike w:val="0"/>
        <w:sz w:val="20"/>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2A373450"/>
    <w:multiLevelType w:val="hybridMultilevel"/>
    <w:tmpl w:val="510A8092"/>
    <w:lvl w:ilvl="0" w:tplc="04090001">
      <w:start w:val="1"/>
      <w:numFmt w:val="bullet"/>
      <w:lvlText w:val=""/>
      <w:lvlJc w:val="left"/>
      <w:pPr>
        <w:ind w:left="488" w:hanging="360"/>
      </w:pPr>
      <w:rPr>
        <w:rFonts w:ascii="Symbol" w:hAnsi="Symbol" w:hint="default"/>
      </w:rPr>
    </w:lvl>
    <w:lvl w:ilvl="1" w:tplc="04090003">
      <w:start w:val="1"/>
      <w:numFmt w:val="bullet"/>
      <w:lvlText w:val="o"/>
      <w:lvlJc w:val="left"/>
      <w:pPr>
        <w:ind w:left="1208" w:hanging="360"/>
      </w:pPr>
      <w:rPr>
        <w:rFonts w:ascii="Courier New" w:hAnsi="Courier New" w:cs="Courier New" w:hint="default"/>
      </w:rPr>
    </w:lvl>
    <w:lvl w:ilvl="2" w:tplc="04090005">
      <w:start w:val="1"/>
      <w:numFmt w:val="bullet"/>
      <w:lvlText w:val=""/>
      <w:lvlJc w:val="left"/>
      <w:pPr>
        <w:ind w:left="1928" w:hanging="360"/>
      </w:pPr>
      <w:rPr>
        <w:rFonts w:ascii="Wingdings" w:hAnsi="Wingdings" w:hint="default"/>
      </w:rPr>
    </w:lvl>
    <w:lvl w:ilvl="3" w:tplc="04090001">
      <w:start w:val="1"/>
      <w:numFmt w:val="bullet"/>
      <w:lvlText w:val=""/>
      <w:lvlJc w:val="left"/>
      <w:pPr>
        <w:ind w:left="2648" w:hanging="360"/>
      </w:pPr>
      <w:rPr>
        <w:rFonts w:ascii="Symbol" w:hAnsi="Symbol" w:hint="default"/>
      </w:rPr>
    </w:lvl>
    <w:lvl w:ilvl="4" w:tplc="04090003">
      <w:start w:val="1"/>
      <w:numFmt w:val="bullet"/>
      <w:lvlText w:val="o"/>
      <w:lvlJc w:val="left"/>
      <w:pPr>
        <w:ind w:left="3368" w:hanging="360"/>
      </w:pPr>
      <w:rPr>
        <w:rFonts w:ascii="Courier New" w:hAnsi="Courier New" w:cs="Courier New" w:hint="default"/>
      </w:rPr>
    </w:lvl>
    <w:lvl w:ilvl="5" w:tplc="04090005">
      <w:start w:val="1"/>
      <w:numFmt w:val="bullet"/>
      <w:lvlText w:val=""/>
      <w:lvlJc w:val="left"/>
      <w:pPr>
        <w:ind w:left="4088" w:hanging="360"/>
      </w:pPr>
      <w:rPr>
        <w:rFonts w:ascii="Wingdings" w:hAnsi="Wingdings" w:hint="default"/>
      </w:rPr>
    </w:lvl>
    <w:lvl w:ilvl="6" w:tplc="04090001">
      <w:start w:val="1"/>
      <w:numFmt w:val="bullet"/>
      <w:lvlText w:val=""/>
      <w:lvlJc w:val="left"/>
      <w:pPr>
        <w:ind w:left="4808" w:hanging="360"/>
      </w:pPr>
      <w:rPr>
        <w:rFonts w:ascii="Symbol" w:hAnsi="Symbol" w:hint="default"/>
      </w:rPr>
    </w:lvl>
    <w:lvl w:ilvl="7" w:tplc="04090003">
      <w:start w:val="1"/>
      <w:numFmt w:val="bullet"/>
      <w:lvlText w:val="o"/>
      <w:lvlJc w:val="left"/>
      <w:pPr>
        <w:ind w:left="5528" w:hanging="360"/>
      </w:pPr>
      <w:rPr>
        <w:rFonts w:ascii="Courier New" w:hAnsi="Courier New" w:cs="Courier New" w:hint="default"/>
      </w:rPr>
    </w:lvl>
    <w:lvl w:ilvl="8" w:tplc="04090005">
      <w:start w:val="1"/>
      <w:numFmt w:val="bullet"/>
      <w:lvlText w:val=""/>
      <w:lvlJc w:val="left"/>
      <w:pPr>
        <w:ind w:left="6248" w:hanging="360"/>
      </w:pPr>
      <w:rPr>
        <w:rFonts w:ascii="Wingdings" w:hAnsi="Wingdings" w:hint="default"/>
      </w:rPr>
    </w:lvl>
  </w:abstractNum>
  <w:abstractNum w:abstractNumId="42"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CF20818"/>
    <w:multiLevelType w:val="hybridMultilevel"/>
    <w:tmpl w:val="661A8A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8"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9"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FF622A3"/>
    <w:multiLevelType w:val="hybridMultilevel"/>
    <w:tmpl w:val="9B92A8C6"/>
    <w:lvl w:ilvl="0" w:tplc="125CD526">
      <w:numFmt w:val="bullet"/>
      <w:lvlText w:val=""/>
      <w:lvlJc w:val="left"/>
      <w:pPr>
        <w:ind w:left="720" w:hanging="360"/>
      </w:pPr>
      <w:rPr>
        <w:rFonts w:ascii="Symbol" w:eastAsia="宋体"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6C01666"/>
    <w:multiLevelType w:val="hybridMultilevel"/>
    <w:tmpl w:val="82FC95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8BE21F9"/>
    <w:multiLevelType w:val="hybridMultilevel"/>
    <w:tmpl w:val="2ED06208"/>
    <w:lvl w:ilvl="0" w:tplc="324CDE5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39BB02E6"/>
    <w:multiLevelType w:val="multilevel"/>
    <w:tmpl w:val="39BB02E6"/>
    <w:lvl w:ilvl="0">
      <w:start w:val="2"/>
      <w:numFmt w:val="bullet"/>
      <w:lvlText w:val="-"/>
      <w:lvlJc w:val="left"/>
      <w:pPr>
        <w:ind w:left="720" w:hanging="360"/>
      </w:pPr>
      <w:rPr>
        <w:rFonts w:ascii="New York" w:eastAsia="宋体"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3" w15:restartNumberingAfterBreak="0">
    <w:nsid w:val="43BB174D"/>
    <w:multiLevelType w:val="hybridMultilevel"/>
    <w:tmpl w:val="B0EA997E"/>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5"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64B688D"/>
    <w:multiLevelType w:val="hybridMultilevel"/>
    <w:tmpl w:val="6D9446AE"/>
    <w:lvl w:ilvl="0" w:tplc="F1585C88">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48DF5001"/>
    <w:multiLevelType w:val="hybridMultilevel"/>
    <w:tmpl w:val="0382E6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3"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3"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61A70A3"/>
    <w:multiLevelType w:val="hybridMultilevel"/>
    <w:tmpl w:val="D1A407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6500165"/>
    <w:multiLevelType w:val="hybridMultilevel"/>
    <w:tmpl w:val="4280BE46"/>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100" w15:restartNumberingAfterBreak="0">
    <w:nsid w:val="5A2A3893"/>
    <w:multiLevelType w:val="hybridMultilevel"/>
    <w:tmpl w:val="3CC2500C"/>
    <w:lvl w:ilvl="0" w:tplc="0F64C9B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3"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E5A6B1D"/>
    <w:multiLevelType w:val="hybridMultilevel"/>
    <w:tmpl w:val="4280BE46"/>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7"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8"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0"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1"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2"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6DD7F7ED"/>
    <w:multiLevelType w:val="singleLevel"/>
    <w:tmpl w:val="6DD7F7ED"/>
    <w:lvl w:ilvl="0">
      <w:start w:val="1"/>
      <w:numFmt w:val="decimal"/>
      <w:suff w:val="space"/>
      <w:lvlText w:val="%1."/>
      <w:lvlJc w:val="left"/>
    </w:lvl>
  </w:abstractNum>
  <w:abstractNum w:abstractNumId="120"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257380C"/>
    <w:multiLevelType w:val="hybridMultilevel"/>
    <w:tmpl w:val="AE4051FE"/>
    <w:lvl w:ilvl="0" w:tplc="25C42DF0">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4" w15:restartNumberingAfterBreak="0">
    <w:nsid w:val="72BF5725"/>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28" w15:restartNumberingAfterBreak="0">
    <w:nsid w:val="75E81784"/>
    <w:multiLevelType w:val="hybridMultilevel"/>
    <w:tmpl w:val="B6789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1"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4"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133"/>
  </w:num>
  <w:num w:numId="3" w16cid:durableId="222376712">
    <w:abstractNumId w:val="92"/>
  </w:num>
  <w:num w:numId="4" w16cid:durableId="567419565">
    <w:abstractNumId w:val="63"/>
    <w:lvlOverride w:ilvl="0">
      <w:startOverride w:val="1"/>
    </w:lvlOverride>
  </w:num>
  <w:num w:numId="5" w16cid:durableId="791898837">
    <w:abstractNumId w:val="121"/>
  </w:num>
  <w:num w:numId="6" w16cid:durableId="1032069791">
    <w:abstractNumId w:val="80"/>
  </w:num>
  <w:num w:numId="7" w16cid:durableId="1974945573">
    <w:abstractNumId w:val="126"/>
  </w:num>
  <w:num w:numId="8" w16cid:durableId="1559827409">
    <w:abstractNumId w:val="116"/>
  </w:num>
  <w:num w:numId="9" w16cid:durableId="951135386">
    <w:abstractNumId w:val="73"/>
  </w:num>
  <w:num w:numId="10" w16cid:durableId="1864980428">
    <w:abstractNumId w:val="26"/>
  </w:num>
  <w:num w:numId="11" w16cid:durableId="5718353">
    <w:abstractNumId w:val="10"/>
  </w:num>
  <w:num w:numId="12" w16cid:durableId="2005621519">
    <w:abstractNumId w:val="112"/>
  </w:num>
  <w:num w:numId="13" w16cid:durableId="1040475967">
    <w:abstractNumId w:val="49"/>
  </w:num>
  <w:num w:numId="14" w16cid:durableId="828643313">
    <w:abstractNumId w:val="38"/>
  </w:num>
  <w:num w:numId="15" w16cid:durableId="902134826">
    <w:abstractNumId w:val="61"/>
  </w:num>
  <w:num w:numId="16" w16cid:durableId="1124420237">
    <w:abstractNumId w:val="84"/>
  </w:num>
  <w:num w:numId="17" w16cid:durableId="937643249">
    <w:abstractNumId w:val="3"/>
  </w:num>
  <w:num w:numId="18" w16cid:durableId="1212424198">
    <w:abstractNumId w:val="51"/>
  </w:num>
  <w:num w:numId="19" w16cid:durableId="845823611">
    <w:abstractNumId w:val="46"/>
  </w:num>
  <w:num w:numId="20" w16cid:durableId="1528135523">
    <w:abstractNumId w:val="105"/>
  </w:num>
  <w:num w:numId="21" w16cid:durableId="853105997">
    <w:abstractNumId w:val="8"/>
  </w:num>
  <w:num w:numId="22" w16cid:durableId="2138062419">
    <w:abstractNumId w:val="62"/>
  </w:num>
  <w:num w:numId="23" w16cid:durableId="808013588">
    <w:abstractNumId w:val="7"/>
  </w:num>
  <w:num w:numId="24" w16cid:durableId="480000688">
    <w:abstractNumId w:val="85"/>
  </w:num>
  <w:num w:numId="25" w16cid:durableId="505092831">
    <w:abstractNumId w:val="15"/>
  </w:num>
  <w:num w:numId="26" w16cid:durableId="56514032">
    <w:abstractNumId w:val="104"/>
  </w:num>
  <w:num w:numId="27" w16cid:durableId="2064254349">
    <w:abstractNumId w:val="31"/>
  </w:num>
  <w:num w:numId="28" w16cid:durableId="1375496346">
    <w:abstractNumId w:val="29"/>
  </w:num>
  <w:num w:numId="29" w16cid:durableId="1023941532">
    <w:abstractNumId w:val="9"/>
  </w:num>
  <w:num w:numId="30" w16cid:durableId="1945530289">
    <w:abstractNumId w:val="57"/>
  </w:num>
  <w:num w:numId="31" w16cid:durableId="1610234352">
    <w:abstractNumId w:val="123"/>
  </w:num>
  <w:num w:numId="32" w16cid:durableId="811481927">
    <w:abstractNumId w:val="77"/>
  </w:num>
  <w:num w:numId="33" w16cid:durableId="9293873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24247">
    <w:abstractNumId w:val="91"/>
  </w:num>
  <w:num w:numId="35" w16cid:durableId="1520001440">
    <w:abstractNumId w:val="125"/>
  </w:num>
  <w:num w:numId="36" w16cid:durableId="1121457941">
    <w:abstractNumId w:val="97"/>
  </w:num>
  <w:num w:numId="37" w16cid:durableId="1612321515">
    <w:abstractNumId w:val="4"/>
  </w:num>
  <w:num w:numId="38" w16cid:durableId="1854105315">
    <w:abstractNumId w:val="113"/>
  </w:num>
  <w:num w:numId="39" w16cid:durableId="511383048">
    <w:abstractNumId w:val="90"/>
  </w:num>
  <w:num w:numId="40" w16cid:durableId="499463973">
    <w:abstractNumId w:val="79"/>
  </w:num>
  <w:num w:numId="41" w16cid:durableId="193004972">
    <w:abstractNumId w:val="0"/>
  </w:num>
  <w:num w:numId="42" w16cid:durableId="1468547815">
    <w:abstractNumId w:val="64"/>
  </w:num>
  <w:num w:numId="43" w16cid:durableId="479008164">
    <w:abstractNumId w:val="117"/>
  </w:num>
  <w:num w:numId="44" w16cid:durableId="1648634232">
    <w:abstractNumId w:val="22"/>
  </w:num>
  <w:num w:numId="45" w16cid:durableId="1917322820">
    <w:abstractNumId w:val="35"/>
  </w:num>
  <w:num w:numId="46" w16cid:durableId="357240027">
    <w:abstractNumId w:val="28"/>
  </w:num>
  <w:num w:numId="47" w16cid:durableId="1059207053">
    <w:abstractNumId w:val="83"/>
  </w:num>
  <w:num w:numId="48" w16cid:durableId="1195849885">
    <w:abstractNumId w:val="24"/>
  </w:num>
  <w:num w:numId="49" w16cid:durableId="854927930">
    <w:abstractNumId w:val="54"/>
  </w:num>
  <w:num w:numId="50" w16cid:durableId="865558317">
    <w:abstractNumId w:val="25"/>
  </w:num>
  <w:num w:numId="51" w16cid:durableId="1875657735">
    <w:abstractNumId w:val="132"/>
  </w:num>
  <w:num w:numId="52" w16cid:durableId="487289119">
    <w:abstractNumId w:val="75"/>
  </w:num>
  <w:num w:numId="53" w16cid:durableId="1152796854">
    <w:abstractNumId w:val="108"/>
  </w:num>
  <w:num w:numId="54" w16cid:durableId="1185823831">
    <w:abstractNumId w:val="23"/>
  </w:num>
  <w:num w:numId="55" w16cid:durableId="1185437515">
    <w:abstractNumId w:val="43"/>
  </w:num>
  <w:num w:numId="56" w16cid:durableId="1615332068">
    <w:abstractNumId w:val="5"/>
  </w:num>
  <w:num w:numId="57" w16cid:durableId="1540318763">
    <w:abstractNumId w:val="101"/>
  </w:num>
  <w:num w:numId="58" w16cid:durableId="1801220108">
    <w:abstractNumId w:val="87"/>
  </w:num>
  <w:num w:numId="59" w16cid:durableId="1319193324">
    <w:abstractNumId w:val="130"/>
  </w:num>
  <w:num w:numId="60" w16cid:durableId="756679525">
    <w:abstractNumId w:val="42"/>
  </w:num>
  <w:num w:numId="61" w16cid:durableId="169806402">
    <w:abstractNumId w:val="56"/>
  </w:num>
  <w:num w:numId="62" w16cid:durableId="2072338613">
    <w:abstractNumId w:val="71"/>
  </w:num>
  <w:num w:numId="63" w16cid:durableId="1357848007">
    <w:abstractNumId w:val="110"/>
  </w:num>
  <w:num w:numId="64" w16cid:durableId="886725595">
    <w:abstractNumId w:val="66"/>
  </w:num>
  <w:num w:numId="65" w16cid:durableId="1489713475">
    <w:abstractNumId w:val="16"/>
  </w:num>
  <w:num w:numId="66" w16cid:durableId="1974403676">
    <w:abstractNumId w:val="33"/>
  </w:num>
  <w:num w:numId="67" w16cid:durableId="967127422">
    <w:abstractNumId w:val="107"/>
  </w:num>
  <w:num w:numId="68" w16cid:durableId="38633098">
    <w:abstractNumId w:val="34"/>
  </w:num>
  <w:num w:numId="69" w16cid:durableId="132915961">
    <w:abstractNumId w:val="47"/>
  </w:num>
  <w:num w:numId="70" w16cid:durableId="902179117">
    <w:abstractNumId w:val="48"/>
  </w:num>
  <w:num w:numId="71" w16cid:durableId="1424718079">
    <w:abstractNumId w:val="18"/>
  </w:num>
  <w:num w:numId="72" w16cid:durableId="995187622">
    <w:abstractNumId w:val="115"/>
  </w:num>
  <w:num w:numId="73" w16cid:durableId="557672913">
    <w:abstractNumId w:val="68"/>
  </w:num>
  <w:num w:numId="74" w16cid:durableId="1603731890">
    <w:abstractNumId w:val="127"/>
  </w:num>
  <w:num w:numId="75" w16cid:durableId="771706229">
    <w:abstractNumId w:val="82"/>
  </w:num>
  <w:num w:numId="76" w16cid:durableId="2033729173">
    <w:abstractNumId w:val="27"/>
  </w:num>
  <w:num w:numId="77" w16cid:durableId="1432626383">
    <w:abstractNumId w:val="109"/>
  </w:num>
  <w:num w:numId="78" w16cid:durableId="1819415752">
    <w:abstractNumId w:val="120"/>
  </w:num>
  <w:num w:numId="79" w16cid:durableId="205722388">
    <w:abstractNumId w:val="11"/>
  </w:num>
  <w:num w:numId="80" w16cid:durableId="1431317778">
    <w:abstractNumId w:val="30"/>
  </w:num>
  <w:num w:numId="81" w16cid:durableId="2030720168">
    <w:abstractNumId w:val="12"/>
  </w:num>
  <w:num w:numId="82" w16cid:durableId="564922473">
    <w:abstractNumId w:val="98"/>
  </w:num>
  <w:num w:numId="83" w16cid:durableId="581908808">
    <w:abstractNumId w:val="60"/>
  </w:num>
  <w:num w:numId="84" w16cid:durableId="1014570484">
    <w:abstractNumId w:val="86"/>
  </w:num>
  <w:num w:numId="85" w16cid:durableId="1909025389">
    <w:abstractNumId w:val="52"/>
  </w:num>
  <w:num w:numId="86" w16cid:durableId="1649631655">
    <w:abstractNumId w:val="2"/>
  </w:num>
  <w:num w:numId="87" w16cid:durableId="886062588">
    <w:abstractNumId w:val="32"/>
  </w:num>
  <w:num w:numId="88" w16cid:durableId="335151414">
    <w:abstractNumId w:val="36"/>
  </w:num>
  <w:num w:numId="89" w16cid:durableId="958225345">
    <w:abstractNumId w:val="69"/>
  </w:num>
  <w:num w:numId="90" w16cid:durableId="1243561078">
    <w:abstractNumId w:val="67"/>
  </w:num>
  <w:num w:numId="91" w16cid:durableId="2057730355">
    <w:abstractNumId w:val="74"/>
  </w:num>
  <w:num w:numId="92" w16cid:durableId="50351479">
    <w:abstractNumId w:val="20"/>
  </w:num>
  <w:num w:numId="93" w16cid:durableId="963072955">
    <w:abstractNumId w:val="134"/>
  </w:num>
  <w:num w:numId="94" w16cid:durableId="789907191">
    <w:abstractNumId w:val="114"/>
  </w:num>
  <w:num w:numId="95" w16cid:durableId="65809069">
    <w:abstractNumId w:val="37"/>
  </w:num>
  <w:num w:numId="96" w16cid:durableId="1568762551">
    <w:abstractNumId w:val="93"/>
  </w:num>
  <w:num w:numId="97" w16cid:durableId="519974609">
    <w:abstractNumId w:val="65"/>
  </w:num>
  <w:num w:numId="98" w16cid:durableId="56901558">
    <w:abstractNumId w:val="89"/>
  </w:num>
  <w:num w:numId="99" w16cid:durableId="1821650592">
    <w:abstractNumId w:val="13"/>
  </w:num>
  <w:num w:numId="100" w16cid:durableId="303773978">
    <w:abstractNumId w:val="111"/>
  </w:num>
  <w:num w:numId="101" w16cid:durableId="2045861636">
    <w:abstractNumId w:val="103"/>
  </w:num>
  <w:num w:numId="102" w16cid:durableId="1566454944">
    <w:abstractNumId w:val="72"/>
  </w:num>
  <w:num w:numId="103" w16cid:durableId="1288200708">
    <w:abstractNumId w:val="102"/>
  </w:num>
  <w:num w:numId="104" w16cid:durableId="563680502">
    <w:abstractNumId w:val="99"/>
  </w:num>
  <w:num w:numId="105" w16cid:durableId="1923025499">
    <w:abstractNumId w:val="17"/>
  </w:num>
  <w:num w:numId="106" w16cid:durableId="55205839">
    <w:abstractNumId w:val="131"/>
  </w:num>
  <w:num w:numId="107" w16cid:durableId="1593314559">
    <w:abstractNumId w:val="119"/>
  </w:num>
  <w:num w:numId="108" w16cid:durableId="1878349077">
    <w:abstractNumId w:val="124"/>
  </w:num>
  <w:num w:numId="109" w16cid:durableId="929393259">
    <w:abstractNumId w:val="19"/>
  </w:num>
  <w:num w:numId="110" w16cid:durableId="1310551598">
    <w:abstractNumId w:val="40"/>
  </w:num>
  <w:num w:numId="111" w16cid:durableId="1116874185">
    <w:abstractNumId w:val="100"/>
  </w:num>
  <w:num w:numId="112" w16cid:durableId="1632780793">
    <w:abstractNumId w:val="58"/>
  </w:num>
  <w:num w:numId="113" w16cid:durableId="2043745951">
    <w:abstractNumId w:val="21"/>
  </w:num>
  <w:num w:numId="114" w16cid:durableId="1314988893">
    <w:abstractNumId w:val="53"/>
  </w:num>
  <w:num w:numId="115" w16cid:durableId="918370578">
    <w:abstractNumId w:val="70"/>
  </w:num>
  <w:num w:numId="116" w16cid:durableId="666440187">
    <w:abstractNumId w:val="39"/>
  </w:num>
  <w:num w:numId="117" w16cid:durableId="28147035">
    <w:abstractNumId w:val="6"/>
  </w:num>
  <w:num w:numId="118" w16cid:durableId="1631473442">
    <w:abstractNumId w:val="94"/>
  </w:num>
  <w:num w:numId="119" w16cid:durableId="503864602">
    <w:abstractNumId w:val="44"/>
  </w:num>
  <w:num w:numId="120" w16cid:durableId="464585619">
    <w:abstractNumId w:val="14"/>
  </w:num>
  <w:num w:numId="121" w16cid:durableId="1768772006">
    <w:abstractNumId w:val="118"/>
  </w:num>
  <w:num w:numId="122" w16cid:durableId="960576950">
    <w:abstractNumId w:val="88"/>
  </w:num>
  <w:num w:numId="123" w16cid:durableId="664168479">
    <w:abstractNumId w:val="55"/>
  </w:num>
  <w:num w:numId="124" w16cid:durableId="1149402062">
    <w:abstractNumId w:val="59"/>
  </w:num>
  <w:num w:numId="125" w16cid:durableId="1196850000">
    <w:abstractNumId w:val="76"/>
  </w:num>
  <w:num w:numId="126" w16cid:durableId="28072949">
    <w:abstractNumId w:val="50"/>
  </w:num>
  <w:num w:numId="127" w16cid:durableId="1027100682">
    <w:abstractNumId w:val="96"/>
  </w:num>
  <w:num w:numId="128" w16cid:durableId="1971589706">
    <w:abstractNumId w:val="106"/>
  </w:num>
  <w:num w:numId="129" w16cid:durableId="1663386968">
    <w:abstractNumId w:val="129"/>
  </w:num>
  <w:num w:numId="130" w16cid:durableId="372854652">
    <w:abstractNumId w:val="81"/>
  </w:num>
  <w:num w:numId="131" w16cid:durableId="701781272">
    <w:abstractNumId w:val="78"/>
  </w:num>
  <w:num w:numId="132" w16cid:durableId="1939604102">
    <w:abstractNumId w:val="41"/>
  </w:num>
  <w:num w:numId="133" w16cid:durableId="1958758969">
    <w:abstractNumId w:val="45"/>
  </w:num>
  <w:num w:numId="134" w16cid:durableId="388841729">
    <w:abstractNumId w:val="122"/>
  </w:num>
  <w:num w:numId="135" w16cid:durableId="1225070826">
    <w:abstractNumId w:val="128"/>
  </w:num>
  <w:num w:numId="136" w16cid:durableId="891884847">
    <w:abstractNumId w:val="95"/>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55B"/>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7"/>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Revision">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9</Pages>
  <Words>3934</Words>
  <Characters>21913</Characters>
  <Application>Microsoft Office Word</Application>
  <DocSecurity>0</DocSecurity>
  <Lines>371</Lines>
  <Paragraphs>239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15</cp:revision>
  <cp:lastPrinted>2013-04-02T02:18:00Z</cp:lastPrinted>
  <dcterms:created xsi:type="dcterms:W3CDTF">2025-03-28T07:44:00Z</dcterms:created>
  <dcterms:modified xsi:type="dcterms:W3CDTF">2025-05-08T09:28:00Z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