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AED6D" w14:textId="50324F7E" w:rsidR="00916ADB" w:rsidRPr="005A2D57" w:rsidRDefault="794279C5" w:rsidP="00C065C9">
      <w:pPr>
        <w:pStyle w:val="Header"/>
        <w:tabs>
          <w:tab w:val="clear" w:pos="8306"/>
        </w:tabs>
        <w:rPr>
          <w:b/>
          <w:bCs/>
          <w:sz w:val="22"/>
          <w:szCs w:val="22"/>
        </w:rPr>
      </w:pPr>
      <w:r w:rsidRPr="5A9636B7">
        <w:rPr>
          <w:b/>
          <w:bCs/>
          <w:sz w:val="22"/>
          <w:szCs w:val="22"/>
        </w:rPr>
        <w:t>3GPP TSG RAN WG1#1</w:t>
      </w:r>
      <w:r w:rsidR="47ACCB03" w:rsidRPr="5A9636B7">
        <w:rPr>
          <w:b/>
          <w:bCs/>
          <w:sz w:val="22"/>
          <w:szCs w:val="22"/>
        </w:rPr>
        <w:t>2</w:t>
      </w:r>
      <w:r w:rsidR="72D49502" w:rsidRPr="5A9636B7">
        <w:rPr>
          <w:b/>
          <w:bCs/>
          <w:sz w:val="22"/>
          <w:szCs w:val="22"/>
        </w:rPr>
        <w:t>1</w:t>
      </w:r>
      <w:r w:rsidR="00916ADB">
        <w:tab/>
      </w:r>
      <w:r w:rsidR="00916ADB">
        <w:tab/>
      </w:r>
      <w:r w:rsidR="1DC77D95" w:rsidRPr="5A9636B7">
        <w:rPr>
          <w:b/>
          <w:bCs/>
          <w:sz w:val="22"/>
          <w:szCs w:val="22"/>
        </w:rPr>
        <w:t xml:space="preserve">            </w:t>
      </w:r>
      <w:r w:rsidR="00C065C9">
        <w:rPr>
          <w:b/>
          <w:bCs/>
          <w:sz w:val="22"/>
          <w:szCs w:val="22"/>
        </w:rPr>
        <w:tab/>
      </w:r>
      <w:r w:rsidR="00C065C9">
        <w:rPr>
          <w:b/>
          <w:bCs/>
          <w:sz w:val="22"/>
          <w:szCs w:val="22"/>
        </w:rPr>
        <w:tab/>
      </w:r>
      <w:r w:rsidR="00C065C9">
        <w:rPr>
          <w:b/>
          <w:bCs/>
          <w:sz w:val="22"/>
          <w:szCs w:val="22"/>
        </w:rPr>
        <w:tab/>
      </w:r>
      <w:r w:rsidR="00C065C9">
        <w:rPr>
          <w:b/>
          <w:bCs/>
          <w:sz w:val="22"/>
          <w:szCs w:val="22"/>
        </w:rPr>
        <w:tab/>
      </w:r>
      <w:r w:rsidR="00C065C9">
        <w:rPr>
          <w:b/>
          <w:bCs/>
          <w:sz w:val="22"/>
          <w:szCs w:val="22"/>
        </w:rPr>
        <w:tab/>
      </w:r>
      <w:r w:rsidRPr="5A9636B7">
        <w:rPr>
          <w:b/>
          <w:bCs/>
          <w:sz w:val="22"/>
          <w:szCs w:val="22"/>
        </w:rPr>
        <w:t>R1-</w:t>
      </w:r>
      <w:r w:rsidR="234B6A19" w:rsidRPr="5A9636B7">
        <w:rPr>
          <w:b/>
          <w:bCs/>
          <w:sz w:val="22"/>
          <w:szCs w:val="22"/>
        </w:rPr>
        <w:t>2</w:t>
      </w:r>
      <w:r w:rsidR="106DD687" w:rsidRPr="5A9636B7">
        <w:rPr>
          <w:b/>
          <w:bCs/>
          <w:sz w:val="22"/>
          <w:szCs w:val="22"/>
        </w:rPr>
        <w:t>5</w:t>
      </w:r>
      <w:r w:rsidR="34472740" w:rsidRPr="5A9636B7">
        <w:rPr>
          <w:b/>
          <w:bCs/>
          <w:sz w:val="22"/>
          <w:szCs w:val="22"/>
        </w:rPr>
        <w:t>03696</w:t>
      </w:r>
    </w:p>
    <w:p w14:paraId="3D88969D" w14:textId="32ACDAE5" w:rsidR="00530268" w:rsidRPr="005A2D57" w:rsidRDefault="00DD4020" w:rsidP="00EC6BFA">
      <w:pPr>
        <w:rPr>
          <w:b/>
          <w:bCs/>
          <w:sz w:val="22"/>
          <w:szCs w:val="22"/>
        </w:rPr>
      </w:pPr>
      <w:r w:rsidRPr="00DD4020">
        <w:rPr>
          <w:b/>
          <w:bCs/>
          <w:sz w:val="22"/>
          <w:szCs w:val="22"/>
        </w:rPr>
        <w:t>St Julian's, Malta, 19</w:t>
      </w:r>
      <w:r w:rsidRPr="00DD4020">
        <w:rPr>
          <w:b/>
          <w:bCs/>
          <w:sz w:val="22"/>
          <w:szCs w:val="22"/>
          <w:vertAlign w:val="superscript"/>
        </w:rPr>
        <w:t>th</w:t>
      </w:r>
      <w:r w:rsidRPr="00DD4020">
        <w:rPr>
          <w:b/>
          <w:bCs/>
          <w:sz w:val="22"/>
          <w:szCs w:val="22"/>
        </w:rPr>
        <w:t>-23</w:t>
      </w:r>
      <w:r w:rsidRPr="00DD4020">
        <w:rPr>
          <w:b/>
          <w:bCs/>
          <w:sz w:val="22"/>
          <w:szCs w:val="22"/>
          <w:vertAlign w:val="superscript"/>
        </w:rPr>
        <w:t>th</w:t>
      </w:r>
      <w:r w:rsidRPr="00DD4020">
        <w:rPr>
          <w:b/>
          <w:bCs/>
          <w:sz w:val="22"/>
          <w:szCs w:val="22"/>
        </w:rPr>
        <w:t xml:space="preserve"> May, 2025</w:t>
      </w:r>
    </w:p>
    <w:p w14:paraId="62109758" w14:textId="77777777" w:rsidR="000C217D" w:rsidRPr="005A2D57" w:rsidRDefault="000C217D" w:rsidP="00EC6BFA"/>
    <w:p w14:paraId="591F7A4A" w14:textId="29FA7EA4" w:rsidR="004607C3" w:rsidRPr="005A2D57" w:rsidRDefault="005D20F1" w:rsidP="00970E49">
      <w:pPr>
        <w:spacing w:after="120"/>
        <w:rPr>
          <w:b/>
          <w:bCs/>
        </w:rPr>
      </w:pPr>
      <w:r w:rsidRPr="005A2D57">
        <w:rPr>
          <w:b/>
          <w:bCs/>
        </w:rPr>
        <w:t>Agenda item</w:t>
      </w:r>
      <w:r w:rsidR="004607C3" w:rsidRPr="005A2D57">
        <w:t>:</w:t>
      </w:r>
      <w:r w:rsidR="004607C3" w:rsidRPr="005A2D57">
        <w:tab/>
      </w:r>
      <w:r w:rsidR="00701C9F" w:rsidRPr="005A2D57">
        <w:tab/>
      </w:r>
      <w:r w:rsidR="00032261" w:rsidRPr="005A2D57">
        <w:rPr>
          <w:b/>
          <w:bCs/>
        </w:rPr>
        <w:t>9.6.3</w:t>
      </w:r>
    </w:p>
    <w:p w14:paraId="27A36125" w14:textId="402B4931" w:rsidR="005D20F1" w:rsidRPr="005A2D57" w:rsidRDefault="005D20F1" w:rsidP="00970E49">
      <w:pPr>
        <w:spacing w:after="120"/>
        <w:rPr>
          <w:b/>
          <w:bCs/>
        </w:rPr>
      </w:pPr>
      <w:r w:rsidRPr="005A2D57">
        <w:rPr>
          <w:b/>
        </w:rPr>
        <w:t>Title:</w:t>
      </w:r>
      <w:r w:rsidRPr="005A2D57">
        <w:rPr>
          <w:b/>
        </w:rPr>
        <w:tab/>
      </w:r>
      <w:r w:rsidR="00701C9F" w:rsidRPr="005A2D57">
        <w:rPr>
          <w:b/>
        </w:rPr>
        <w:tab/>
      </w:r>
      <w:r w:rsidR="00701C9F" w:rsidRPr="005A2D57">
        <w:rPr>
          <w:b/>
        </w:rPr>
        <w:tab/>
      </w:r>
      <w:r w:rsidR="00032261" w:rsidRPr="005A2D57">
        <w:rPr>
          <w:b/>
          <w:bCs/>
        </w:rPr>
        <w:t>LP-WUS operation in CONNECTED mode</w:t>
      </w:r>
    </w:p>
    <w:p w14:paraId="41D2905F" w14:textId="563F119B" w:rsidR="004607C3" w:rsidRPr="005A2D57" w:rsidRDefault="004607C3" w:rsidP="00970E49">
      <w:pPr>
        <w:spacing w:after="120"/>
      </w:pPr>
      <w:r w:rsidRPr="005A2D57">
        <w:rPr>
          <w:b/>
        </w:rPr>
        <w:t>Source:</w:t>
      </w:r>
      <w:r w:rsidRPr="005A2D57">
        <w:tab/>
      </w:r>
      <w:r w:rsidR="00701C9F" w:rsidRPr="005A2D57">
        <w:tab/>
      </w:r>
      <w:r w:rsidR="00032261" w:rsidRPr="005A2D57">
        <w:rPr>
          <w:b/>
          <w:bCs/>
        </w:rPr>
        <w:t>Nokia</w:t>
      </w:r>
    </w:p>
    <w:p w14:paraId="45F974BD" w14:textId="5E1DE0FC" w:rsidR="004607C3" w:rsidRPr="005A2D57" w:rsidRDefault="005D20F1" w:rsidP="00970E49">
      <w:pPr>
        <w:pBdr>
          <w:bottom w:val="single" w:sz="4" w:space="1" w:color="auto"/>
        </w:pBdr>
        <w:spacing w:after="120"/>
      </w:pPr>
      <w:r w:rsidRPr="005A2D57">
        <w:rPr>
          <w:b/>
        </w:rPr>
        <w:t>Document for</w:t>
      </w:r>
      <w:r w:rsidR="004607C3" w:rsidRPr="005A2D57">
        <w:rPr>
          <w:b/>
        </w:rPr>
        <w:t>:</w:t>
      </w:r>
      <w:r w:rsidR="004607C3" w:rsidRPr="005A2D57">
        <w:tab/>
      </w:r>
      <w:r w:rsidR="00701C9F" w:rsidRPr="005A2D57">
        <w:tab/>
      </w:r>
      <w:r w:rsidR="00032261" w:rsidRPr="005A2D57">
        <w:rPr>
          <w:b/>
          <w:bCs/>
        </w:rPr>
        <w:t>Discussion and Decision</w:t>
      </w:r>
    </w:p>
    <w:p w14:paraId="04EAE6BF" w14:textId="77777777" w:rsidR="00970E49" w:rsidRPr="005A2D57" w:rsidRDefault="00970E49" w:rsidP="00970E49">
      <w:pPr>
        <w:pBdr>
          <w:bottom w:val="single" w:sz="4" w:space="1" w:color="auto"/>
        </w:pBdr>
        <w:spacing w:after="120"/>
      </w:pPr>
    </w:p>
    <w:p w14:paraId="196CB24B" w14:textId="58496339" w:rsidR="004607C3" w:rsidRPr="005A2D57" w:rsidRDefault="004607C3" w:rsidP="008A1DBB">
      <w:pPr>
        <w:pStyle w:val="Heading1"/>
        <w:ind w:left="0" w:firstLine="0"/>
      </w:pPr>
      <w:bookmarkStart w:id="0" w:name="_Toc158194662"/>
      <w:bookmarkStart w:id="1" w:name="_Toc158724793"/>
      <w:bookmarkStart w:id="2" w:name="_Toc163071511"/>
      <w:bookmarkStart w:id="3" w:name="_Toc166013857"/>
      <w:bookmarkStart w:id="4" w:name="_Toc174045076"/>
      <w:bookmarkStart w:id="5" w:name="_Toc189684362"/>
      <w:r w:rsidRPr="005A2D57">
        <w:t xml:space="preserve">1. </w:t>
      </w:r>
      <w:r w:rsidR="005D20F1" w:rsidRPr="005A2D57">
        <w:t>Introduction</w:t>
      </w:r>
      <w:bookmarkEnd w:id="0"/>
      <w:bookmarkEnd w:id="1"/>
      <w:bookmarkEnd w:id="2"/>
      <w:bookmarkEnd w:id="3"/>
      <w:bookmarkEnd w:id="4"/>
      <w:bookmarkEnd w:id="5"/>
    </w:p>
    <w:p w14:paraId="6FECF8DB" w14:textId="77777777" w:rsidR="005A2D57" w:rsidRPr="0096550E" w:rsidRDefault="6FEDF0DF" w:rsidP="5A9636B7">
      <w:pPr>
        <w:pStyle w:val="Header"/>
        <w:jc w:val="both"/>
      </w:pPr>
      <w:r w:rsidRPr="5A9636B7">
        <w:t>In this document, we discuss several different aspects of CONNECTED mode LP-WUS design, including:</w:t>
      </w:r>
    </w:p>
    <w:p w14:paraId="7113E8C9" w14:textId="77777777" w:rsidR="005A2D57" w:rsidRPr="0096550E" w:rsidRDefault="005A2D57" w:rsidP="5A9636B7">
      <w:pPr>
        <w:pStyle w:val="Header"/>
        <w:jc w:val="both"/>
      </w:pPr>
    </w:p>
    <w:p w14:paraId="6FFB6D37" w14:textId="77777777" w:rsidR="005A2D57" w:rsidRPr="0096550E" w:rsidRDefault="6FEDF0DF" w:rsidP="5A9636B7">
      <w:pPr>
        <w:pStyle w:val="Header"/>
        <w:numPr>
          <w:ilvl w:val="0"/>
          <w:numId w:val="16"/>
        </w:numPr>
        <w:spacing w:line="256" w:lineRule="auto"/>
        <w:jc w:val="both"/>
      </w:pPr>
      <w:r w:rsidRPr="5A9636B7">
        <w:t>Minimum Time Gap</w:t>
      </w:r>
    </w:p>
    <w:p w14:paraId="2E6BBEAD" w14:textId="5707ABA4" w:rsidR="6FEDF0DF" w:rsidRDefault="6FEDF0DF" w:rsidP="5A9636B7">
      <w:pPr>
        <w:pStyle w:val="Header"/>
        <w:numPr>
          <w:ilvl w:val="0"/>
          <w:numId w:val="16"/>
        </w:numPr>
        <w:spacing w:line="256" w:lineRule="auto"/>
        <w:jc w:val="both"/>
      </w:pPr>
      <w:r w:rsidRPr="5A9636B7">
        <w:t>QCL/TCI-state for LP-WUS</w:t>
      </w:r>
    </w:p>
    <w:p w14:paraId="4B6DCEF2" w14:textId="2436C608" w:rsidR="2F785F85" w:rsidRDefault="2F785F85" w:rsidP="5A9636B7">
      <w:pPr>
        <w:pStyle w:val="Header"/>
        <w:numPr>
          <w:ilvl w:val="0"/>
          <w:numId w:val="16"/>
        </w:numPr>
        <w:spacing w:line="256" w:lineRule="auto"/>
        <w:jc w:val="both"/>
      </w:pPr>
      <w:r w:rsidRPr="5A9636B7">
        <w:t>Questions raised by</w:t>
      </w:r>
      <w:r w:rsidR="00595944">
        <w:t xml:space="preserve"> the</w:t>
      </w:r>
      <w:r w:rsidRPr="5A9636B7">
        <w:t xml:space="preserve"> RAN2 LS, R2-2503187</w:t>
      </w:r>
    </w:p>
    <w:p w14:paraId="6988E0D6" w14:textId="77777777" w:rsidR="005A2D57" w:rsidRPr="0096550E" w:rsidRDefault="005A2D57" w:rsidP="5A9636B7">
      <w:pPr>
        <w:pStyle w:val="Header"/>
        <w:spacing w:line="256" w:lineRule="auto"/>
        <w:jc w:val="both"/>
      </w:pPr>
    </w:p>
    <w:p w14:paraId="5797E2D6" w14:textId="77777777" w:rsidR="005A2D57" w:rsidRPr="0096550E" w:rsidRDefault="6FEDF0DF" w:rsidP="5A9636B7">
      <w:pPr>
        <w:pStyle w:val="Header"/>
        <w:jc w:val="both"/>
      </w:pPr>
      <w:r w:rsidRPr="5A9636B7">
        <w:t>From those discussions, we provide our observations and proposals.</w:t>
      </w:r>
    </w:p>
    <w:p w14:paraId="7044F66C" w14:textId="77777777" w:rsidR="00593B28" w:rsidRPr="005A2D57" w:rsidRDefault="00593B28" w:rsidP="008A1DBB">
      <w:pPr>
        <w:pStyle w:val="Header"/>
        <w:jc w:val="both"/>
      </w:pPr>
    </w:p>
    <w:p w14:paraId="7C5D08CF" w14:textId="3517376C" w:rsidR="005A2D57" w:rsidRDefault="005A2D57"/>
    <w:p w14:paraId="7B293705" w14:textId="17729FFC" w:rsidR="00DD4020" w:rsidRPr="00B47058" w:rsidRDefault="00AD4031" w:rsidP="00B47058">
      <w:pPr>
        <w:pStyle w:val="Heading1"/>
      </w:pPr>
      <w:bookmarkStart w:id="6" w:name="_Toc189684363"/>
      <w:r w:rsidRPr="005A2D57">
        <w:t>2.   Discussion</w:t>
      </w:r>
      <w:bookmarkStart w:id="7" w:name="_Toc189684364"/>
      <w:bookmarkEnd w:id="6"/>
    </w:p>
    <w:p w14:paraId="353064AE" w14:textId="7C32E85A" w:rsidR="00094A00" w:rsidRPr="005A2D57" w:rsidRDefault="007E65B5" w:rsidP="00094A00">
      <w:pPr>
        <w:pStyle w:val="Heading2"/>
      </w:pPr>
      <w:bookmarkStart w:id="8" w:name="_Toc189684365"/>
      <w:bookmarkEnd w:id="7"/>
      <w:r w:rsidRPr="005A2D57">
        <w:t>2.</w:t>
      </w:r>
      <w:r w:rsidR="00D90D78">
        <w:t>1</w:t>
      </w:r>
      <w:r w:rsidR="00094A00" w:rsidRPr="005A2D57">
        <w:tab/>
      </w:r>
      <w:r w:rsidR="00517E67" w:rsidRPr="005A2D57">
        <w:t>Minimum Time Gap Definition</w:t>
      </w:r>
      <w:bookmarkEnd w:id="8"/>
    </w:p>
    <w:p w14:paraId="74EEA227" w14:textId="77777777" w:rsidR="00A73EAB" w:rsidRPr="005A2D57" w:rsidRDefault="00A73EAB" w:rsidP="00A73EAB"/>
    <w:p w14:paraId="0189A9B0" w14:textId="613BF9BC" w:rsidR="004B2F56" w:rsidRPr="005A2D57" w:rsidRDefault="6E04A892" w:rsidP="004B2F56">
      <w:r>
        <w:t>In this section we share our thoughts and proposals on the</w:t>
      </w:r>
      <w:r w:rsidR="440C57EF">
        <w:t xml:space="preserve"> remaining</w:t>
      </w:r>
      <w:r>
        <w:t xml:space="preserve"> design details of the connected mode Minimum Time Gap.   </w:t>
      </w:r>
      <w:r w:rsidR="1783A154">
        <w:t xml:space="preserve">For background, </w:t>
      </w:r>
      <w:r w:rsidR="3F7D2C79">
        <w:t xml:space="preserve">here </w:t>
      </w:r>
      <w:r w:rsidR="139CEC69">
        <w:t>are</w:t>
      </w:r>
      <w:r w:rsidR="43E7621F">
        <w:t xml:space="preserve"> the</w:t>
      </w:r>
      <w:r w:rsidR="4CB568B6">
        <w:t xml:space="preserve"> 2</w:t>
      </w:r>
      <w:r w:rsidR="3F7D2C79">
        <w:t xml:space="preserve"> </w:t>
      </w:r>
      <w:r w:rsidR="725C2B6B">
        <w:t>most recent</w:t>
      </w:r>
      <w:r w:rsidR="3F7D2C79">
        <w:t xml:space="preserve"> agreements.</w:t>
      </w:r>
      <w:r w:rsidR="1783A154">
        <w:t xml:space="preserve">  </w:t>
      </w:r>
    </w:p>
    <w:p w14:paraId="1B428DD8" w14:textId="77777777" w:rsidR="00A73EAB" w:rsidRPr="004F12BE" w:rsidRDefault="00A73EAB" w:rsidP="00A73EAB"/>
    <w:tbl>
      <w:tblPr>
        <w:tblStyle w:val="TableGrid"/>
        <w:tblW w:w="0" w:type="auto"/>
        <w:shd w:val="clear" w:color="auto" w:fill="D9D9D9" w:themeFill="background1" w:themeFillShade="D9"/>
        <w:tblLook w:val="04A0" w:firstRow="1" w:lastRow="0" w:firstColumn="1" w:lastColumn="0" w:noHBand="0" w:noVBand="1"/>
      </w:tblPr>
      <w:tblGrid>
        <w:gridCol w:w="9855"/>
      </w:tblGrid>
      <w:tr w:rsidR="00A73EAB" w:rsidRPr="005A2D57" w14:paraId="79A5C446" w14:textId="77777777" w:rsidTr="009530E8">
        <w:tc>
          <w:tcPr>
            <w:tcW w:w="9855" w:type="dxa"/>
            <w:shd w:val="clear" w:color="auto" w:fill="D9D9D9" w:themeFill="background1" w:themeFillShade="D9"/>
          </w:tcPr>
          <w:p w14:paraId="63485296" w14:textId="77777777" w:rsidR="00A73EAB" w:rsidRPr="005A2D57" w:rsidRDefault="00A73EAB" w:rsidP="00B90BD5">
            <w:pPr>
              <w:rPr>
                <w:rFonts w:ascii="Times New Roman" w:hAnsi="Times New Roman" w:cs="Times New Roman"/>
                <w:sz w:val="16"/>
                <w:szCs w:val="16"/>
              </w:rPr>
            </w:pPr>
          </w:p>
          <w:p w14:paraId="4062DD38" w14:textId="47CDBE90" w:rsidR="0005192F" w:rsidRDefault="00C254F3" w:rsidP="00B90BD5">
            <w:pPr>
              <w:pStyle w:val="Heading4"/>
              <w:rPr>
                <w:rFonts w:ascii="Times New Roman" w:hAnsi="Times New Roman" w:cs="Times New Roman"/>
                <w:b w:val="0"/>
                <w:i w:val="0"/>
                <w:iCs w:val="0"/>
                <w:sz w:val="16"/>
                <w:szCs w:val="16"/>
              </w:rPr>
            </w:pPr>
            <w:r w:rsidRPr="00853244">
              <w:rPr>
                <w:rFonts w:ascii="Times New Roman" w:hAnsi="Times New Roman" w:cs="Times New Roman"/>
                <w:b w:val="0"/>
                <w:i w:val="0"/>
                <w:iCs w:val="0"/>
                <w:sz w:val="16"/>
                <w:szCs w:val="16"/>
              </w:rPr>
              <w:t xml:space="preserve">RAN1#120   </w:t>
            </w:r>
          </w:p>
          <w:p w14:paraId="1443C5C2" w14:textId="77777777" w:rsidR="00853244" w:rsidRPr="00853244" w:rsidRDefault="00853244" w:rsidP="00853244">
            <w:pPr>
              <w:pStyle w:val="BodyText"/>
              <w:rPr>
                <w:rFonts w:ascii="Times New Roman" w:hAnsi="Times New Roman" w:cs="Times New Roman"/>
                <w:b/>
                <w:bCs/>
                <w:color w:val="auto"/>
                <w:sz w:val="16"/>
                <w:szCs w:val="16"/>
              </w:rPr>
            </w:pPr>
            <w:r w:rsidRPr="00853244">
              <w:rPr>
                <w:rFonts w:ascii="Times New Roman" w:hAnsi="Times New Roman" w:cs="Times New Roman"/>
                <w:b/>
                <w:bCs/>
                <w:color w:val="auto"/>
                <w:sz w:val="16"/>
                <w:szCs w:val="16"/>
                <w:highlight w:val="green"/>
              </w:rPr>
              <w:t>Agreement</w:t>
            </w:r>
          </w:p>
          <w:p w14:paraId="07066D0F" w14:textId="77777777" w:rsidR="00853244" w:rsidRPr="00853244" w:rsidRDefault="00853244" w:rsidP="00853244">
            <w:pPr>
              <w:pStyle w:val="BodyText"/>
              <w:numPr>
                <w:ilvl w:val="0"/>
                <w:numId w:val="5"/>
              </w:numPr>
              <w:rPr>
                <w:rFonts w:ascii="Times New Roman" w:hAnsi="Times New Roman" w:cs="Times New Roman"/>
                <w:color w:val="auto"/>
                <w:sz w:val="16"/>
                <w:szCs w:val="16"/>
              </w:rPr>
            </w:pPr>
            <w:r w:rsidRPr="00853244">
              <w:rPr>
                <w:rFonts w:ascii="Times New Roman" w:hAnsi="Times New Roman" w:cs="Times New Roman"/>
                <w:color w:val="auto"/>
                <w:sz w:val="16"/>
                <w:szCs w:val="16"/>
              </w:rPr>
              <w:t xml:space="preserve">For the </w:t>
            </w:r>
            <w:r w:rsidRPr="00853244">
              <w:rPr>
                <w:rFonts w:ascii="Times New Roman" w:hAnsi="Times New Roman" w:cs="Times New Roman" w:hint="eastAsia"/>
                <w:color w:val="auto"/>
                <w:sz w:val="16"/>
                <w:szCs w:val="16"/>
              </w:rPr>
              <w:t>X = [2, 3]</w:t>
            </w:r>
            <w:r w:rsidRPr="00853244">
              <w:rPr>
                <w:rFonts w:ascii="Times New Roman" w:hAnsi="Times New Roman" w:cs="Times New Roman"/>
                <w:color w:val="auto"/>
                <w:sz w:val="16"/>
                <w:szCs w:val="16"/>
              </w:rPr>
              <w:t xml:space="preserve"> candidate values for the UE capability report on the minimum time gap</w:t>
            </w:r>
            <w:r w:rsidRPr="00853244">
              <w:rPr>
                <w:rFonts w:ascii="Times New Roman" w:hAnsi="Times New Roman" w:cs="Times New Roman" w:hint="eastAsia"/>
                <w:color w:val="auto"/>
                <w:sz w:val="16"/>
                <w:szCs w:val="16"/>
              </w:rPr>
              <w:t xml:space="preserve"> for each SCS</w:t>
            </w:r>
            <w:r w:rsidRPr="00853244">
              <w:rPr>
                <w:rFonts w:ascii="Times New Roman" w:hAnsi="Times New Roman" w:cs="Times New Roman"/>
                <w:color w:val="auto"/>
                <w:sz w:val="16"/>
                <w:szCs w:val="16"/>
              </w:rPr>
              <w:t>,</w:t>
            </w:r>
            <w:r w:rsidRPr="00853244">
              <w:rPr>
                <w:rFonts w:ascii="Times New Roman" w:hAnsi="Times New Roman" w:cs="Times New Roman" w:hint="eastAsia"/>
                <w:color w:val="auto"/>
                <w:sz w:val="16"/>
                <w:szCs w:val="16"/>
              </w:rPr>
              <w:t xml:space="preserve"> consider {0.25, 0.5, 1, 2, 3, 6, 10, 20, 30, 40}</w:t>
            </w:r>
            <w:proofErr w:type="spellStart"/>
            <w:r w:rsidRPr="00853244">
              <w:rPr>
                <w:rFonts w:ascii="Times New Roman" w:hAnsi="Times New Roman" w:cs="Times New Roman" w:hint="eastAsia"/>
                <w:color w:val="auto"/>
                <w:sz w:val="16"/>
                <w:szCs w:val="16"/>
              </w:rPr>
              <w:t>ms</w:t>
            </w:r>
            <w:proofErr w:type="spellEnd"/>
          </w:p>
          <w:p w14:paraId="1C929A2A"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 xml:space="preserve">Note: </w:t>
            </w:r>
            <w:r w:rsidRPr="00853244">
              <w:rPr>
                <w:rFonts w:ascii="Times New Roman" w:hAnsi="Times New Roman" w:cs="Times New Roman"/>
                <w:color w:val="auto"/>
                <w:sz w:val="16"/>
                <w:szCs w:val="16"/>
              </w:rPr>
              <w:t>Other</w:t>
            </w:r>
            <w:r w:rsidRPr="00853244">
              <w:rPr>
                <w:rFonts w:ascii="Times New Roman" w:hAnsi="Times New Roman" w:cs="Times New Roman" w:hint="eastAsia"/>
                <w:color w:val="auto"/>
                <w:sz w:val="16"/>
                <w:szCs w:val="16"/>
              </w:rPr>
              <w:t xml:space="preserve"> values are not precluded</w:t>
            </w:r>
          </w:p>
          <w:p w14:paraId="3F30FC33"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color w:val="auto"/>
                <w:sz w:val="16"/>
                <w:szCs w:val="16"/>
              </w:rPr>
              <w:t>Only for reported value of [20ms,] 30ms and 40ms (if supported), the reported values assume SSB periodicity of 20ms and ensures SSB(s) before PDCCH reception and during time gap</w:t>
            </w:r>
          </w:p>
          <w:p w14:paraId="5547FA2E" w14:textId="77777777" w:rsidR="00853244" w:rsidRPr="00853244" w:rsidRDefault="00853244" w:rsidP="00853244">
            <w:pPr>
              <w:pStyle w:val="BodyText"/>
              <w:numPr>
                <w:ilvl w:val="2"/>
                <w:numId w:val="5"/>
              </w:numPr>
              <w:rPr>
                <w:rFonts w:ascii="Times New Roman" w:hAnsi="Times New Roman" w:cs="Times New Roman"/>
                <w:color w:val="auto"/>
                <w:sz w:val="16"/>
                <w:szCs w:val="16"/>
              </w:rPr>
            </w:pPr>
            <w:r w:rsidRPr="00853244">
              <w:rPr>
                <w:rFonts w:ascii="Times New Roman" w:hAnsi="Times New Roman" w:cs="Times New Roman"/>
                <w:color w:val="auto"/>
                <w:sz w:val="16"/>
                <w:szCs w:val="16"/>
              </w:rPr>
              <w:t>FFS: translation of minimum time gap for different SSB periodicities including different candidates for different SSB periodicities</w:t>
            </w:r>
          </w:p>
          <w:p w14:paraId="4555A5C1"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whether the same set of candidates are used for different SCSs</w:t>
            </w:r>
          </w:p>
          <w:p w14:paraId="01C4BE4D"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whether different values are selected for OOK-based WUR and OFDM-based WUR</w:t>
            </w:r>
          </w:p>
          <w:p w14:paraId="73C533A3"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whether/how to consider the case of CA</w:t>
            </w:r>
          </w:p>
          <w:p w14:paraId="6F5ADFBD" w14:textId="77777777" w:rsidR="00853244" w:rsidRPr="00853244" w:rsidRDefault="00853244" w:rsidP="00853244">
            <w:pPr>
              <w:pStyle w:val="BodyText"/>
              <w:numPr>
                <w:ilvl w:val="1"/>
                <w:numId w:val="5"/>
              </w:numPr>
              <w:rPr>
                <w:rFonts w:ascii="Times New Roman" w:hAnsi="Times New Roman" w:cs="Times New Roman"/>
                <w:color w:val="auto"/>
                <w:sz w:val="16"/>
                <w:szCs w:val="16"/>
              </w:rPr>
            </w:pPr>
            <w:r w:rsidRPr="00853244">
              <w:rPr>
                <w:rFonts w:ascii="Times New Roman" w:hAnsi="Times New Roman" w:cs="Times New Roman" w:hint="eastAsia"/>
                <w:color w:val="auto"/>
                <w:sz w:val="16"/>
                <w:szCs w:val="16"/>
              </w:rPr>
              <w:t>FFS: candidate values that can be indicated by UAI</w:t>
            </w:r>
          </w:p>
          <w:p w14:paraId="5A052990" w14:textId="77777777" w:rsidR="00401350" w:rsidRDefault="00401350" w:rsidP="00B90BD5">
            <w:pPr>
              <w:rPr>
                <w:rFonts w:ascii="Times New Roman" w:hAnsi="Times New Roman" w:cs="Times New Roman"/>
                <w:sz w:val="16"/>
                <w:szCs w:val="16"/>
              </w:rPr>
            </w:pPr>
          </w:p>
          <w:p w14:paraId="3EB3D850" w14:textId="4201FF54" w:rsidR="00FB71F0" w:rsidRDefault="00FB71F0" w:rsidP="00B90BD5">
            <w:pPr>
              <w:rPr>
                <w:rFonts w:ascii="Times New Roman" w:hAnsi="Times New Roman" w:cs="Times New Roman"/>
                <w:sz w:val="16"/>
                <w:szCs w:val="16"/>
              </w:rPr>
            </w:pPr>
            <w:r>
              <w:rPr>
                <w:rFonts w:ascii="Times New Roman" w:hAnsi="Times New Roman" w:cs="Times New Roman"/>
                <w:sz w:val="16"/>
                <w:szCs w:val="16"/>
              </w:rPr>
              <w:t>RAN1#120-bis</w:t>
            </w:r>
          </w:p>
          <w:p w14:paraId="7FF507EA" w14:textId="77777777" w:rsidR="00FB71F0" w:rsidRPr="00FB71F0" w:rsidRDefault="00FB71F0" w:rsidP="00FB71F0">
            <w:pPr>
              <w:jc w:val="both"/>
              <w:rPr>
                <w:rFonts w:ascii="Times" w:eastAsia="Batang" w:hAnsi="Times" w:cs="Times New Roman"/>
                <w:b/>
                <w:bCs/>
                <w:sz w:val="16"/>
                <w:szCs w:val="16"/>
                <w:highlight w:val="green"/>
                <w:lang w:val="en-US" w:eastAsia="x-none"/>
              </w:rPr>
            </w:pPr>
            <w:r w:rsidRPr="00FB71F0">
              <w:rPr>
                <w:rFonts w:ascii="Times" w:eastAsia="Batang" w:hAnsi="Times" w:cs="Times New Roman"/>
                <w:b/>
                <w:bCs/>
                <w:sz w:val="16"/>
                <w:szCs w:val="16"/>
                <w:highlight w:val="green"/>
                <w:lang w:val="en-US" w:eastAsia="x-none"/>
              </w:rPr>
              <w:t>Agreement</w:t>
            </w:r>
          </w:p>
          <w:p w14:paraId="763D98D6" w14:textId="77777777" w:rsidR="00FB71F0" w:rsidRPr="00FB71F0" w:rsidRDefault="00FB71F0" w:rsidP="00FB71F0">
            <w:pPr>
              <w:overflowPunct w:val="0"/>
              <w:jc w:val="both"/>
              <w:rPr>
                <w:rFonts w:ascii="Times" w:eastAsia="Batang" w:hAnsi="Times" w:cs="Times New Roman"/>
                <w:sz w:val="16"/>
                <w:szCs w:val="16"/>
                <w:lang w:val="en-US" w:eastAsia="x-none"/>
              </w:rPr>
            </w:pPr>
            <w:r w:rsidRPr="00FB71F0">
              <w:rPr>
                <w:rFonts w:ascii="Times" w:eastAsia="Batang" w:hAnsi="Times" w:cs="Times New Roman"/>
                <w:sz w:val="16"/>
                <w:szCs w:val="16"/>
                <w:lang w:val="en-US" w:eastAsia="x-none"/>
              </w:rPr>
              <w:t>For the UE capability report on the minimum time gap</w:t>
            </w:r>
            <w:r w:rsidRPr="00FB71F0">
              <w:rPr>
                <w:rFonts w:ascii="Times" w:eastAsia="Batang" w:hAnsi="Times" w:cs="Times New Roman" w:hint="eastAsia"/>
                <w:sz w:val="16"/>
                <w:szCs w:val="16"/>
                <w:lang w:val="en-US" w:eastAsia="x-none"/>
              </w:rPr>
              <w:t xml:space="preserve"> </w:t>
            </w:r>
            <w:r w:rsidRPr="00FB71F0">
              <w:rPr>
                <w:rFonts w:ascii="Times" w:eastAsia="Batang" w:hAnsi="Times" w:cs="Times New Roman"/>
                <w:sz w:val="16"/>
                <w:szCs w:val="16"/>
                <w:lang w:val="en-US" w:eastAsia="x-none"/>
              </w:rPr>
              <w:t xml:space="preserve">is </w:t>
            </w:r>
            <w:r w:rsidRPr="00FB71F0">
              <w:rPr>
                <w:rFonts w:ascii="Times" w:eastAsia="Batang" w:hAnsi="Times" w:cs="Times New Roman" w:hint="eastAsia"/>
                <w:sz w:val="16"/>
                <w:szCs w:val="16"/>
                <w:lang w:val="en-US" w:eastAsia="x-none"/>
              </w:rPr>
              <w:t xml:space="preserve">between the </w:t>
            </w:r>
            <w:r w:rsidRPr="00FB71F0">
              <w:rPr>
                <w:rFonts w:ascii="Times" w:eastAsia="Batang" w:hAnsi="Times" w:cs="Times New Roman"/>
                <w:sz w:val="16"/>
                <w:szCs w:val="16"/>
                <w:lang w:val="en-US" w:eastAsia="x-none"/>
              </w:rPr>
              <w:t xml:space="preserve">end of the </w:t>
            </w:r>
            <w:r w:rsidRPr="00FB71F0">
              <w:rPr>
                <w:rFonts w:ascii="Times" w:eastAsia="Batang" w:hAnsi="Times" w:cs="Times New Roman" w:hint="eastAsia"/>
                <w:sz w:val="16"/>
                <w:szCs w:val="16"/>
                <w:lang w:val="en-US" w:eastAsia="x-none"/>
              </w:rPr>
              <w:t xml:space="preserve">last symbol of LP-WUS and </w:t>
            </w:r>
            <w:r w:rsidRPr="00FB71F0">
              <w:rPr>
                <w:rFonts w:ascii="Times" w:eastAsia="Batang" w:hAnsi="Times" w:cs="Times New Roman"/>
                <w:sz w:val="16"/>
                <w:szCs w:val="16"/>
                <w:lang w:val="en-US" w:eastAsia="x-none"/>
              </w:rPr>
              <w:t xml:space="preserve">the time where MR starts PDCCH monitoring regardless of SCS, support X=3 candidate values corresponding to </w:t>
            </w:r>
            <w:r w:rsidRPr="00FB71F0">
              <w:rPr>
                <w:rFonts w:ascii="Times" w:eastAsia="Batang" w:hAnsi="Times" w:cs="Times New Roman" w:hint="eastAsia"/>
                <w:sz w:val="16"/>
                <w:szCs w:val="16"/>
                <w:lang w:val="en-US" w:eastAsia="x-none"/>
              </w:rPr>
              <w:t>{V1=[3,5,6], V2=[10,13,20]</w:t>
            </w:r>
            <w:r w:rsidRPr="00FB71F0">
              <w:rPr>
                <w:rFonts w:ascii="Times" w:eastAsia="Batang" w:hAnsi="Times" w:cs="Times New Roman"/>
                <w:sz w:val="16"/>
                <w:szCs w:val="16"/>
                <w:lang w:val="en-US" w:eastAsia="x-none"/>
              </w:rPr>
              <w:t xml:space="preserve">, </w:t>
            </w:r>
            <w:r w:rsidRPr="00FB71F0">
              <w:rPr>
                <w:rFonts w:ascii="Times" w:eastAsia="Batang" w:hAnsi="Times" w:cs="Times New Roman" w:hint="eastAsia"/>
                <w:sz w:val="16"/>
                <w:szCs w:val="16"/>
                <w:lang w:val="en-US" w:eastAsia="x-none"/>
              </w:rPr>
              <w:t>V3=[33,42]</w:t>
            </w:r>
            <w:r w:rsidRPr="00FB71F0">
              <w:rPr>
                <w:rFonts w:ascii="Times" w:eastAsia="Batang" w:hAnsi="Times" w:cs="Times New Roman"/>
                <w:sz w:val="16"/>
                <w:szCs w:val="16"/>
                <w:lang w:val="en-US" w:eastAsia="x-none"/>
              </w:rPr>
              <w:t>}</w:t>
            </w:r>
            <w:proofErr w:type="spellStart"/>
            <w:r w:rsidRPr="00FB71F0">
              <w:rPr>
                <w:rFonts w:ascii="Times" w:eastAsia="Batang" w:hAnsi="Times" w:cs="Times New Roman"/>
                <w:sz w:val="16"/>
                <w:szCs w:val="16"/>
                <w:lang w:val="en-US" w:eastAsia="x-none"/>
              </w:rPr>
              <w:t>ms</w:t>
            </w:r>
            <w:proofErr w:type="spellEnd"/>
            <w:r w:rsidRPr="00FB71F0">
              <w:rPr>
                <w:rFonts w:ascii="Times" w:eastAsia="Batang" w:hAnsi="Times" w:cs="Times New Roman"/>
                <w:sz w:val="16"/>
                <w:szCs w:val="16"/>
                <w:lang w:val="en-US" w:eastAsia="x-none"/>
              </w:rPr>
              <w:t xml:space="preserve"> where V1&lt;V2&lt;V3.</w:t>
            </w:r>
          </w:p>
          <w:p w14:paraId="341D3B42" w14:textId="77777777" w:rsidR="00FB71F0" w:rsidRPr="00FB71F0" w:rsidRDefault="00FB71F0" w:rsidP="00FB71F0">
            <w:pPr>
              <w:numPr>
                <w:ilvl w:val="0"/>
                <w:numId w:val="5"/>
              </w:numPr>
              <w:overflowPunct w:val="0"/>
              <w:jc w:val="both"/>
              <w:rPr>
                <w:rFonts w:ascii="Times" w:eastAsia="Batang" w:hAnsi="Times" w:cs="Times New Roman"/>
                <w:sz w:val="16"/>
                <w:szCs w:val="16"/>
                <w:lang w:val="en-US" w:eastAsia="x-none"/>
              </w:rPr>
            </w:pPr>
            <w:r w:rsidRPr="00FB71F0">
              <w:rPr>
                <w:rFonts w:ascii="Times" w:eastAsia="Batang" w:hAnsi="Times" w:cs="Times New Roman"/>
                <w:sz w:val="16"/>
                <w:szCs w:val="16"/>
                <w:lang w:val="en-US" w:eastAsia="x-none"/>
              </w:rPr>
              <w:t>FFS: Whether to support different set of values for different receiver types</w:t>
            </w:r>
          </w:p>
          <w:p w14:paraId="480B98E3" w14:textId="77777777" w:rsidR="00FB71F0" w:rsidRPr="00FB71F0" w:rsidRDefault="00FB71F0" w:rsidP="00B90BD5">
            <w:pPr>
              <w:rPr>
                <w:rFonts w:ascii="Times New Roman" w:hAnsi="Times New Roman" w:cs="Times New Roman"/>
                <w:sz w:val="16"/>
                <w:szCs w:val="16"/>
                <w:lang w:val="en-US"/>
              </w:rPr>
            </w:pPr>
          </w:p>
          <w:p w14:paraId="6589FC6D" w14:textId="60E2A381" w:rsidR="00401350" w:rsidRPr="004F12BE" w:rsidRDefault="00401350" w:rsidP="00401350"/>
        </w:tc>
      </w:tr>
    </w:tbl>
    <w:p w14:paraId="573BBE10" w14:textId="77777777" w:rsidR="00A73EAB" w:rsidRPr="005A2D57" w:rsidRDefault="00A73EAB" w:rsidP="00A73EAB"/>
    <w:p w14:paraId="03E4C5ED" w14:textId="77777777" w:rsidR="00593B28" w:rsidRDefault="00593B28" w:rsidP="008A1DBB">
      <w:pPr>
        <w:pStyle w:val="Header"/>
        <w:jc w:val="both"/>
      </w:pPr>
    </w:p>
    <w:p w14:paraId="2DDAC766" w14:textId="1E863E6A" w:rsidR="009F3E79" w:rsidRDefault="725C2B6B" w:rsidP="5A9636B7">
      <w:pPr>
        <w:pStyle w:val="Header"/>
      </w:pPr>
      <w:r>
        <w:t xml:space="preserve">From a network scheduling perspective, it is preferable to have a </w:t>
      </w:r>
      <w:r w:rsidRPr="5A9636B7">
        <w:rPr>
          <w:b/>
          <w:bCs/>
        </w:rPr>
        <w:t>combined</w:t>
      </w:r>
      <w:r w:rsidR="4A2F9641" w:rsidRPr="5A9636B7">
        <w:rPr>
          <w:b/>
          <w:bCs/>
        </w:rPr>
        <w:t xml:space="preserve"> time</w:t>
      </w:r>
      <w:r w:rsidR="4A2F9641">
        <w:t xml:space="preserve"> for</w:t>
      </w:r>
      <w:r>
        <w:t xml:space="preserve"> LP-WUS transmission and minimum time gap that can be efficiently multiplexed within the standard 10ms radio frame numerology.  Given that the LP-WUS transmission could be up to 2 slots, i.e. 2ms @ 15 kHz or 1ms @ 30kHz, </w:t>
      </w:r>
      <w:r w:rsidR="4A2F9641">
        <w:t>we</w:t>
      </w:r>
      <w:r w:rsidR="21EC6823">
        <w:t xml:space="preserve"> prefer </w:t>
      </w:r>
      <w:r w:rsidR="4A2F9641">
        <w:t xml:space="preserve">candidate values for </w:t>
      </w:r>
      <w:r w:rsidR="061E91DD">
        <w:t>3, 13 and 33.</w:t>
      </w:r>
    </w:p>
    <w:p w14:paraId="3206F75B" w14:textId="77777777" w:rsidR="00EC480E" w:rsidRDefault="00EC480E" w:rsidP="008A1DBB">
      <w:pPr>
        <w:pStyle w:val="Header"/>
        <w:jc w:val="both"/>
      </w:pPr>
    </w:p>
    <w:p w14:paraId="1318519F" w14:textId="660E1507" w:rsidR="00EC480E" w:rsidRPr="00957FC6" w:rsidRDefault="5E007F81" w:rsidP="00957FC6">
      <w:pPr>
        <w:pStyle w:val="Header"/>
        <w:ind w:left="2268" w:hanging="2268"/>
        <w:jc w:val="both"/>
        <w:rPr>
          <w:b/>
          <w:bCs/>
        </w:rPr>
      </w:pPr>
      <w:r w:rsidRPr="5A9636B7">
        <w:rPr>
          <w:b/>
          <w:bCs/>
        </w:rPr>
        <w:t xml:space="preserve">Observation 1:            </w:t>
      </w:r>
      <w:r w:rsidR="1C26B38F" w:rsidRPr="5A9636B7">
        <w:rPr>
          <w:b/>
          <w:bCs/>
        </w:rPr>
        <w:t xml:space="preserve"> </w:t>
      </w:r>
      <w:r w:rsidRPr="5A9636B7">
        <w:rPr>
          <w:b/>
          <w:bCs/>
        </w:rPr>
        <w:t xml:space="preserve">For efficient multiplexing, the combined </w:t>
      </w:r>
      <w:r w:rsidR="4ADE716E" w:rsidRPr="5A9636B7">
        <w:rPr>
          <w:b/>
          <w:bCs/>
        </w:rPr>
        <w:t>time</w:t>
      </w:r>
      <w:r w:rsidRPr="5A9636B7">
        <w:rPr>
          <w:b/>
          <w:bCs/>
        </w:rPr>
        <w:t xml:space="preserve"> for the LP-WUS transmission and minimum time gap, </w:t>
      </w:r>
      <w:r w:rsidR="0B72E08C" w:rsidRPr="5A9636B7">
        <w:rPr>
          <w:b/>
          <w:bCs/>
        </w:rPr>
        <w:t>should</w:t>
      </w:r>
      <w:r w:rsidRPr="5A9636B7">
        <w:rPr>
          <w:b/>
          <w:bCs/>
        </w:rPr>
        <w:t xml:space="preserve"> </w:t>
      </w:r>
      <w:r w:rsidR="4ADE716E" w:rsidRPr="5A9636B7">
        <w:rPr>
          <w:b/>
          <w:bCs/>
        </w:rPr>
        <w:t>align to existing radio frame boundaries.</w:t>
      </w:r>
    </w:p>
    <w:p w14:paraId="6C555266" w14:textId="77777777" w:rsidR="009F3E79" w:rsidRDefault="009F3E79" w:rsidP="008A1DBB">
      <w:pPr>
        <w:pStyle w:val="Header"/>
        <w:jc w:val="both"/>
      </w:pPr>
    </w:p>
    <w:p w14:paraId="617E3F83" w14:textId="1BFD788B" w:rsidR="009F3E79" w:rsidRDefault="009F3E79" w:rsidP="00F76444">
      <w:pPr>
        <w:pStyle w:val="Header"/>
        <w:tabs>
          <w:tab w:val="clear" w:pos="4153"/>
          <w:tab w:val="clear" w:pos="8306"/>
          <w:tab w:val="left" w:pos="2268"/>
        </w:tabs>
        <w:ind w:left="2268" w:hanging="2268"/>
        <w:jc w:val="both"/>
      </w:pPr>
      <w:r w:rsidRPr="00DA14E4">
        <w:rPr>
          <w:rFonts w:eastAsia="Yu Mincho"/>
          <w:b/>
          <w:bCs/>
        </w:rPr>
        <w:t xml:space="preserve">Proposal </w:t>
      </w:r>
      <w:r w:rsidR="00974212">
        <w:rPr>
          <w:rFonts w:eastAsia="Yu Mincho"/>
          <w:b/>
          <w:bCs/>
        </w:rPr>
        <w:t>1</w:t>
      </w:r>
      <w:r w:rsidRPr="00DA14E4">
        <w:rPr>
          <w:rFonts w:eastAsia="Yu Mincho"/>
          <w:b/>
          <w:bCs/>
        </w:rPr>
        <w:t xml:space="preserve">:  </w:t>
      </w:r>
      <w:r w:rsidR="00DA14E4">
        <w:rPr>
          <w:rFonts w:eastAsia="Yu Mincho"/>
          <w:b/>
          <w:bCs/>
        </w:rPr>
        <w:tab/>
      </w:r>
      <w:r w:rsidR="002773BE">
        <w:rPr>
          <w:rFonts w:eastAsia="Yu Mincho"/>
          <w:b/>
          <w:bCs/>
        </w:rPr>
        <w:t>Candidate values for the minimum time gap are {V1=[3]</w:t>
      </w:r>
      <w:r w:rsidR="00EC480E">
        <w:rPr>
          <w:rFonts w:eastAsia="Yu Mincho"/>
          <w:b/>
          <w:bCs/>
        </w:rPr>
        <w:t>,</w:t>
      </w:r>
      <w:r w:rsidR="002773BE">
        <w:rPr>
          <w:rFonts w:eastAsia="Yu Mincho"/>
          <w:b/>
          <w:bCs/>
        </w:rPr>
        <w:t xml:space="preserve"> V2=[13], V3=[33]}</w:t>
      </w:r>
    </w:p>
    <w:p w14:paraId="0B2D668D" w14:textId="77777777" w:rsidR="00DA14E4" w:rsidRDefault="00DA14E4" w:rsidP="00DA14E4">
      <w:pPr>
        <w:pStyle w:val="Header"/>
        <w:tabs>
          <w:tab w:val="clear" w:pos="4153"/>
          <w:tab w:val="clear" w:pos="8306"/>
          <w:tab w:val="left" w:pos="1701"/>
        </w:tabs>
        <w:ind w:left="1701" w:hanging="1701"/>
        <w:jc w:val="both"/>
      </w:pPr>
    </w:p>
    <w:p w14:paraId="7350B056" w14:textId="7A033FED" w:rsidR="00A8579E" w:rsidRPr="00A8579E" w:rsidRDefault="14A637EA" w:rsidP="00EC480E">
      <w:pPr>
        <w:pStyle w:val="Header"/>
        <w:jc w:val="both"/>
        <w:rPr>
          <w:b/>
          <w:bCs/>
        </w:rPr>
      </w:pPr>
      <w:r>
        <w:t>For the</w:t>
      </w:r>
      <w:r w:rsidR="28B44278">
        <w:t xml:space="preserve"> FFS </w:t>
      </w:r>
      <w:r w:rsidR="43B901E6">
        <w:t xml:space="preserve">issue </w:t>
      </w:r>
      <w:r w:rsidR="28B44278">
        <w:t xml:space="preserve">regarding whether </w:t>
      </w:r>
      <w:r w:rsidR="43B901E6">
        <w:t xml:space="preserve">the </w:t>
      </w:r>
      <w:r w:rsidR="28B44278">
        <w:t>same set of candidate</w:t>
      </w:r>
      <w:r w:rsidR="43B901E6">
        <w:t xml:space="preserve"> value</w:t>
      </w:r>
      <w:r w:rsidR="28B44278">
        <w:t xml:space="preserve">s are used for different </w:t>
      </w:r>
      <w:r w:rsidR="5E007F81">
        <w:t>receiver type</w:t>
      </w:r>
      <w:r w:rsidR="28B44278">
        <w:t>s</w:t>
      </w:r>
      <w:r w:rsidR="5E007F81">
        <w:t>, some companies have argued that the OFDM-based receivers</w:t>
      </w:r>
      <w:r w:rsidR="1917F619">
        <w:t>,</w:t>
      </w:r>
      <w:r w:rsidR="5E007F81">
        <w:t xml:space="preserve"> with their additional channel estimation information</w:t>
      </w:r>
      <w:r w:rsidR="62828538">
        <w:t>,</w:t>
      </w:r>
      <w:r w:rsidR="5E007F81">
        <w:t xml:space="preserve"> can reduce subsequent main radio </w:t>
      </w:r>
      <w:r w:rsidR="1894275B">
        <w:t xml:space="preserve">wake up </w:t>
      </w:r>
      <w:r w:rsidR="5E007F81">
        <w:t>times.</w:t>
      </w:r>
      <w:r w:rsidR="4ADE716E">
        <w:t xml:space="preserve">  In our view, since the main radio is making regular </w:t>
      </w:r>
      <w:r w:rsidR="4ADE716E">
        <w:lastRenderedPageBreak/>
        <w:t>measurements in connected mode, it is expected that the main radio will be always reasonably synchronised and so would not benefit significantly from additional information from an OFDM-based LR.</w:t>
      </w:r>
      <w:r w:rsidR="6A7FFC64">
        <w:t xml:space="preserve">   </w:t>
      </w:r>
      <w:r w:rsidR="28B44278">
        <w:t xml:space="preserve">  </w:t>
      </w:r>
      <w:r w:rsidR="4ADE716E">
        <w:t>In addition, from a network and specification perspective, it is easier to manage and multiplex</w:t>
      </w:r>
      <w:r w:rsidR="29BAC868">
        <w:t xml:space="preserve"> different devices if that use that same</w:t>
      </w:r>
      <w:r w:rsidR="4ADE716E">
        <w:t xml:space="preserve"> set of values.</w:t>
      </w:r>
      <w:r w:rsidR="28B44278">
        <w:t xml:space="preserve"> </w:t>
      </w:r>
    </w:p>
    <w:p w14:paraId="1EF4327D" w14:textId="77777777" w:rsidR="004C4DA0" w:rsidRDefault="004C4DA0" w:rsidP="008A1DBB">
      <w:pPr>
        <w:pStyle w:val="Header"/>
        <w:jc w:val="both"/>
      </w:pPr>
    </w:p>
    <w:p w14:paraId="1CF74077" w14:textId="5B4742B8" w:rsidR="009F3E79" w:rsidRDefault="0FEDC00C" w:rsidP="009928B7">
      <w:pPr>
        <w:pStyle w:val="Header"/>
        <w:ind w:left="2268" w:hanging="2268"/>
        <w:jc w:val="both"/>
      </w:pPr>
      <w:r w:rsidRPr="5A9636B7">
        <w:rPr>
          <w:b/>
          <w:bCs/>
        </w:rPr>
        <w:t xml:space="preserve">Proposal </w:t>
      </w:r>
      <w:r w:rsidR="4ADE716E" w:rsidRPr="5A9636B7">
        <w:rPr>
          <w:b/>
          <w:bCs/>
        </w:rPr>
        <w:t>2</w:t>
      </w:r>
      <w:r w:rsidRPr="5A9636B7">
        <w:rPr>
          <w:b/>
          <w:bCs/>
        </w:rPr>
        <w:t xml:space="preserve">:  </w:t>
      </w:r>
      <w:r w:rsidR="004C4DA0">
        <w:tab/>
      </w:r>
      <w:r w:rsidRPr="5A9636B7">
        <w:rPr>
          <w:b/>
          <w:bCs/>
        </w:rPr>
        <w:t xml:space="preserve">The </w:t>
      </w:r>
      <w:r w:rsidR="228E2D6D" w:rsidRPr="5A9636B7">
        <w:rPr>
          <w:b/>
          <w:bCs/>
        </w:rPr>
        <w:t xml:space="preserve">same </w:t>
      </w:r>
      <w:r w:rsidRPr="5A9636B7">
        <w:rPr>
          <w:b/>
          <w:bCs/>
        </w:rPr>
        <w:t xml:space="preserve">candidate values for the minimum time gap, are </w:t>
      </w:r>
      <w:r w:rsidR="228E2D6D" w:rsidRPr="5A9636B7">
        <w:rPr>
          <w:b/>
          <w:bCs/>
        </w:rPr>
        <w:t xml:space="preserve">used for </w:t>
      </w:r>
      <w:r w:rsidRPr="5A9636B7">
        <w:rPr>
          <w:b/>
          <w:bCs/>
        </w:rPr>
        <w:t>different WUR types.</w:t>
      </w:r>
    </w:p>
    <w:p w14:paraId="080C9FB2" w14:textId="77777777" w:rsidR="009F3E79" w:rsidRDefault="009F3E79" w:rsidP="008A1DBB">
      <w:pPr>
        <w:pStyle w:val="Header"/>
        <w:jc w:val="both"/>
      </w:pPr>
    </w:p>
    <w:p w14:paraId="434E3544" w14:textId="77777777" w:rsidR="00C065C9" w:rsidRDefault="00C065C9" w:rsidP="008A1DBB">
      <w:pPr>
        <w:pStyle w:val="Header"/>
        <w:jc w:val="both"/>
      </w:pPr>
    </w:p>
    <w:p w14:paraId="7F2B9DAA" w14:textId="77777777" w:rsidR="00C065C9" w:rsidRDefault="00C065C9" w:rsidP="008A1DBB">
      <w:pPr>
        <w:pStyle w:val="Header"/>
        <w:jc w:val="both"/>
      </w:pPr>
    </w:p>
    <w:p w14:paraId="79B51C92" w14:textId="13DB18DA" w:rsidR="00367719" w:rsidRPr="005A2D57" w:rsidRDefault="007E65B5" w:rsidP="00FD7FBB">
      <w:pPr>
        <w:pStyle w:val="Heading2"/>
      </w:pPr>
      <w:bookmarkStart w:id="9" w:name="_Toc189684367"/>
      <w:bookmarkStart w:id="10" w:name="_Toc158194663"/>
      <w:bookmarkStart w:id="11" w:name="_Toc158724794"/>
      <w:bookmarkStart w:id="12" w:name="_Toc163071512"/>
      <w:bookmarkStart w:id="13" w:name="_Toc166013858"/>
      <w:bookmarkStart w:id="14" w:name="_Toc174045077"/>
      <w:r w:rsidRPr="005A2D57">
        <w:t>2.</w:t>
      </w:r>
      <w:r w:rsidR="00D90D78">
        <w:t>2</w:t>
      </w:r>
      <w:r w:rsidR="00367719" w:rsidRPr="005A2D57">
        <w:tab/>
      </w:r>
      <w:r w:rsidR="00AD0330" w:rsidRPr="005A2D57">
        <w:t>QCL/TCI-state for LP-WUS</w:t>
      </w:r>
      <w:bookmarkEnd w:id="9"/>
    </w:p>
    <w:p w14:paraId="081CAF4A" w14:textId="77777777" w:rsidR="00367719" w:rsidRDefault="00367719" w:rsidP="00593B28">
      <w:pPr>
        <w:rPr>
          <w:rFonts w:ascii="Times" w:eastAsia="Batang" w:hAnsi="Times" w:cs="Times New Roman"/>
          <w:szCs w:val="24"/>
          <w:lang w:eastAsia="zh-CN" w:bidi="ar"/>
        </w:rPr>
      </w:pPr>
    </w:p>
    <w:p w14:paraId="00D303DC" w14:textId="4ECF601F" w:rsidR="00636C2B" w:rsidRPr="00636C2B" w:rsidRDefault="7602B0CB" w:rsidP="00C77561">
      <w:r w:rsidRPr="5A9636B7">
        <w:t>At the RAN1#120</w:t>
      </w:r>
      <w:r w:rsidR="56FBF530" w:rsidRPr="5A9636B7">
        <w:t>-bis</w:t>
      </w:r>
      <w:r w:rsidRPr="5A9636B7">
        <w:t xml:space="preserve"> meeting, the agreement </w:t>
      </w:r>
      <w:r w:rsidR="0D2141F1" w:rsidRPr="5A9636B7">
        <w:t xml:space="preserve">below </w:t>
      </w:r>
      <w:r w:rsidRPr="5A9636B7">
        <w:t xml:space="preserve">was made relating </w:t>
      </w:r>
      <w:r w:rsidR="56FBF530" w:rsidRPr="5A9636B7">
        <w:t xml:space="preserve">to </w:t>
      </w:r>
      <w:r w:rsidRPr="5A9636B7">
        <w:t>the QCL source for LP-WUS.  In this sub-section we provide our view on</w:t>
      </w:r>
      <w:r w:rsidR="0D2141F1" w:rsidRPr="5A9636B7">
        <w:t xml:space="preserve"> which </w:t>
      </w:r>
      <w:r w:rsidR="56FBF530" w:rsidRPr="5A9636B7">
        <w:t>alternative solution we prefer.</w:t>
      </w:r>
    </w:p>
    <w:p w14:paraId="1EBF47AE" w14:textId="77777777" w:rsidR="006628B8" w:rsidRPr="004F12BE" w:rsidRDefault="006628B8" w:rsidP="00593B28">
      <w:pPr>
        <w:rPr>
          <w:rFonts w:ascii="Times" w:eastAsia="Batang" w:hAnsi="Times" w:cs="Times New Roman"/>
          <w:szCs w:val="24"/>
          <w:lang w:eastAsia="zh-CN" w:bidi="ar"/>
        </w:rPr>
      </w:pPr>
    </w:p>
    <w:tbl>
      <w:tblPr>
        <w:tblStyle w:val="TableGrid"/>
        <w:tblW w:w="0" w:type="auto"/>
        <w:shd w:val="clear" w:color="auto" w:fill="D9D9D9" w:themeFill="background1" w:themeFillShade="D9"/>
        <w:tblLook w:val="04A0" w:firstRow="1" w:lastRow="0" w:firstColumn="1" w:lastColumn="0" w:noHBand="0" w:noVBand="1"/>
      </w:tblPr>
      <w:tblGrid>
        <w:gridCol w:w="9855"/>
      </w:tblGrid>
      <w:tr w:rsidR="00003107" w:rsidRPr="005A2D57" w14:paraId="4FCB18B5" w14:textId="77777777" w:rsidTr="002B5B8F">
        <w:trPr>
          <w:trHeight w:val="2860"/>
        </w:trPr>
        <w:tc>
          <w:tcPr>
            <w:tcW w:w="9855" w:type="dxa"/>
            <w:shd w:val="clear" w:color="auto" w:fill="D9D9D9" w:themeFill="background1" w:themeFillShade="D9"/>
          </w:tcPr>
          <w:p w14:paraId="4299C5A2" w14:textId="4737B48A" w:rsidR="0003164B" w:rsidRPr="0003164B" w:rsidRDefault="0003164B" w:rsidP="5A9636B7">
            <w:pPr>
              <w:rPr>
                <w:rFonts w:ascii="Times" w:eastAsia="Batang" w:hAnsi="Times" w:cs="Times New Roman"/>
                <w:b/>
                <w:bCs/>
                <w:sz w:val="16"/>
                <w:szCs w:val="16"/>
                <w:lang w:eastAsia="zh-CN" w:bidi="ar"/>
              </w:rPr>
            </w:pPr>
            <w:bookmarkStart w:id="15" w:name="_Toc181624636"/>
            <w:bookmarkStart w:id="16" w:name="_Toc182030426"/>
            <w:r w:rsidRPr="5A9636B7">
              <w:rPr>
                <w:rFonts w:eastAsia="Batang" w:cs="Times New Roman"/>
                <w:b/>
                <w:bCs/>
                <w:sz w:val="14"/>
                <w:szCs w:val="14"/>
              </w:rPr>
              <w:br w:type="page"/>
            </w:r>
            <w:r w:rsidR="3B517F92" w:rsidRPr="5A9636B7">
              <w:rPr>
                <w:rFonts w:ascii="Times" w:eastAsia="Batang" w:hAnsi="Times" w:cs="Times New Roman"/>
                <w:b/>
                <w:bCs/>
                <w:sz w:val="16"/>
                <w:szCs w:val="16"/>
                <w:highlight w:val="green"/>
                <w:lang w:eastAsia="zh-CN" w:bidi="ar"/>
              </w:rPr>
              <w:t>Agreement</w:t>
            </w:r>
          </w:p>
          <w:p w14:paraId="203FA5C7" w14:textId="77777777" w:rsidR="0003164B" w:rsidRPr="0003164B" w:rsidRDefault="3B517F92" w:rsidP="5A9636B7">
            <w:pPr>
              <w:rPr>
                <w:rFonts w:ascii="Times" w:eastAsia="Yu Mincho" w:hAnsi="Times" w:cs="Times New Roman"/>
                <w:sz w:val="16"/>
                <w:szCs w:val="16"/>
                <w:lang w:eastAsia="ja-JP" w:bidi="ar"/>
              </w:rPr>
            </w:pPr>
            <w:r w:rsidRPr="5A9636B7">
              <w:rPr>
                <w:rFonts w:ascii="Times" w:eastAsia="Batang" w:hAnsi="Times" w:cs="Times New Roman"/>
                <w:sz w:val="16"/>
                <w:szCs w:val="16"/>
                <w:lang w:eastAsia="zh-CN" w:bidi="ar"/>
              </w:rPr>
              <w:t xml:space="preserve">The case where a UE does NOT supports Rel-17 unified TCI framework but supports LP-WUS is supported in Rel-19. For </w:t>
            </w:r>
            <w:r w:rsidRPr="5A9636B7">
              <w:rPr>
                <w:rFonts w:ascii="Times" w:eastAsia="Yu Mincho" w:hAnsi="Times" w:cs="Times New Roman"/>
                <w:sz w:val="16"/>
                <w:szCs w:val="16"/>
                <w:lang w:eastAsia="ja-JP" w:bidi="ar"/>
              </w:rPr>
              <w:t xml:space="preserve">the TCI state of </w:t>
            </w:r>
            <w:r w:rsidRPr="5A9636B7">
              <w:rPr>
                <w:rFonts w:ascii="Times" w:eastAsia="Batang" w:hAnsi="Times" w:cs="Times New Roman"/>
                <w:sz w:val="16"/>
                <w:szCs w:val="16"/>
                <w:lang w:eastAsia="zh-CN" w:bidi="ar"/>
              </w:rPr>
              <w:t>LP-WUS</w:t>
            </w:r>
            <w:r w:rsidRPr="5A9636B7">
              <w:rPr>
                <w:rFonts w:ascii="Times" w:eastAsia="Yu Mincho" w:hAnsi="Times" w:cs="Times New Roman"/>
                <w:sz w:val="16"/>
                <w:szCs w:val="16"/>
                <w:lang w:eastAsia="ja-JP" w:bidi="ar"/>
              </w:rPr>
              <w:t xml:space="preserve"> </w:t>
            </w:r>
            <w:r w:rsidRPr="5A9636B7">
              <w:rPr>
                <w:rFonts w:ascii="Times" w:eastAsia="Batang" w:hAnsi="Times" w:cs="Times New Roman"/>
                <w:sz w:val="16"/>
                <w:szCs w:val="16"/>
                <w:lang w:eastAsia="zh-CN" w:bidi="ar"/>
              </w:rPr>
              <w:t>in RRC CONNECTED mode</w:t>
            </w:r>
            <w:r w:rsidRPr="5A9636B7">
              <w:rPr>
                <w:rFonts w:ascii="Times" w:eastAsia="Yu Mincho" w:hAnsi="Times" w:cs="Times New Roman"/>
                <w:sz w:val="16"/>
                <w:szCs w:val="16"/>
                <w:lang w:eastAsia="ja-JP" w:bidi="ar"/>
              </w:rPr>
              <w:t>, select one of the following in RAN1#121 for this case:</w:t>
            </w:r>
          </w:p>
          <w:p w14:paraId="44C79989" w14:textId="77777777" w:rsidR="0003164B" w:rsidRPr="0003164B" w:rsidRDefault="3B517F92" w:rsidP="5A9636B7">
            <w:pPr>
              <w:numPr>
                <w:ilvl w:val="0"/>
                <w:numId w:val="5"/>
              </w:numPr>
              <w:rPr>
                <w:rFonts w:ascii="Times" w:eastAsia="Yu Mincho" w:hAnsi="Times" w:cs="Times New Roman"/>
                <w:sz w:val="16"/>
                <w:szCs w:val="16"/>
                <w:lang w:eastAsia="ja-JP" w:bidi="ar"/>
              </w:rPr>
            </w:pPr>
            <w:r w:rsidRPr="5A9636B7">
              <w:rPr>
                <w:rFonts w:ascii="Times" w:eastAsia="Yu Mincho" w:hAnsi="Times" w:cs="Times New Roman"/>
                <w:sz w:val="16"/>
                <w:szCs w:val="16"/>
                <w:lang w:eastAsia="ja-JP" w:bidi="ar"/>
              </w:rPr>
              <w:t xml:space="preserve">Alt1: </w:t>
            </w:r>
            <w:r w:rsidRPr="5A9636B7">
              <w:rPr>
                <w:rFonts w:ascii="Times" w:eastAsia="Batang" w:hAnsi="Times" w:cs="Times New Roman"/>
                <w:sz w:val="16"/>
                <w:szCs w:val="16"/>
                <w:lang w:eastAsia="zh-CN" w:bidi="ar"/>
              </w:rPr>
              <w:t>RRC provides the CORESET ID that UE shall derive the active TCI state for LP-WUS</w:t>
            </w:r>
          </w:p>
          <w:p w14:paraId="3859F93B" w14:textId="77777777" w:rsidR="0003164B" w:rsidRDefault="3B517F92" w:rsidP="5A9636B7">
            <w:pPr>
              <w:numPr>
                <w:ilvl w:val="0"/>
                <w:numId w:val="5"/>
              </w:numPr>
              <w:rPr>
                <w:rFonts w:ascii="Times" w:eastAsia="Yu Mincho" w:hAnsi="Times" w:cs="Times New Roman"/>
                <w:sz w:val="16"/>
                <w:szCs w:val="16"/>
                <w:lang w:eastAsia="ja-JP" w:bidi="ar"/>
              </w:rPr>
            </w:pPr>
            <w:r w:rsidRPr="5A9636B7">
              <w:rPr>
                <w:rFonts w:ascii="Times" w:eastAsia="Yu Mincho" w:hAnsi="Times" w:cs="Times New Roman"/>
                <w:sz w:val="16"/>
                <w:szCs w:val="16"/>
                <w:lang w:eastAsia="ja-JP" w:bidi="ar"/>
              </w:rPr>
              <w:t xml:space="preserve">Alt2: </w:t>
            </w:r>
            <w:r w:rsidRPr="5A9636B7">
              <w:rPr>
                <w:rFonts w:ascii="Times" w:eastAsia="Batang" w:hAnsi="Times" w:cs="Times New Roman"/>
                <w:sz w:val="16"/>
                <w:szCs w:val="16"/>
                <w:lang w:eastAsia="zh-CN" w:bidi="ar"/>
              </w:rPr>
              <w:t>RRC configure</w:t>
            </w:r>
            <w:r w:rsidRPr="5A9636B7">
              <w:rPr>
                <w:rFonts w:ascii="Times" w:eastAsia="Yu Mincho" w:hAnsi="Times" w:cs="Times New Roman"/>
                <w:sz w:val="16"/>
                <w:szCs w:val="16"/>
                <w:lang w:eastAsia="ja-JP" w:bidi="ar"/>
              </w:rPr>
              <w:t>s</w:t>
            </w:r>
            <w:r w:rsidRPr="5A9636B7">
              <w:rPr>
                <w:rFonts w:ascii="Times" w:eastAsia="Batang" w:hAnsi="Times" w:cs="Times New Roman"/>
                <w:sz w:val="16"/>
                <w:szCs w:val="16"/>
                <w:lang w:eastAsia="zh-CN" w:bidi="ar"/>
              </w:rPr>
              <w:t xml:space="preserve"> K TCI states </w:t>
            </w:r>
            <w:r w:rsidRPr="5A9636B7">
              <w:rPr>
                <w:rFonts w:ascii="Times" w:eastAsia="Yu Mincho" w:hAnsi="Times" w:cs="Times New Roman"/>
                <w:sz w:val="16"/>
                <w:szCs w:val="16"/>
                <w:lang w:eastAsia="ja-JP" w:bidi="ar"/>
              </w:rPr>
              <w:t xml:space="preserve">for LP-WUS </w:t>
            </w:r>
            <w:r w:rsidRPr="5A9636B7">
              <w:rPr>
                <w:rFonts w:ascii="Times" w:eastAsia="Batang" w:hAnsi="Times" w:cs="Times New Roman"/>
                <w:sz w:val="16"/>
                <w:szCs w:val="16"/>
                <w:lang w:eastAsia="zh-CN" w:bidi="ar"/>
              </w:rPr>
              <w:t xml:space="preserve">and </w:t>
            </w:r>
            <w:r w:rsidRPr="5A9636B7">
              <w:rPr>
                <w:rFonts w:ascii="Times" w:eastAsia="Yu Mincho" w:hAnsi="Times" w:cs="Times New Roman"/>
                <w:sz w:val="16"/>
                <w:szCs w:val="16"/>
                <w:lang w:eastAsia="ja-JP" w:bidi="ar"/>
              </w:rPr>
              <w:t xml:space="preserve">new </w:t>
            </w:r>
            <w:r w:rsidRPr="5A9636B7">
              <w:rPr>
                <w:rFonts w:ascii="Times" w:eastAsia="Batang" w:hAnsi="Times" w:cs="Times New Roman"/>
                <w:sz w:val="16"/>
                <w:szCs w:val="16"/>
                <w:lang w:eastAsia="zh-CN" w:bidi="ar"/>
              </w:rPr>
              <w:t xml:space="preserve">MAC-CE </w:t>
            </w:r>
            <w:r w:rsidRPr="5A9636B7">
              <w:rPr>
                <w:rFonts w:ascii="Times" w:eastAsia="Yu Mincho" w:hAnsi="Times" w:cs="Times New Roman"/>
                <w:sz w:val="16"/>
                <w:szCs w:val="16"/>
                <w:lang w:eastAsia="ja-JP" w:bidi="ar"/>
              </w:rPr>
              <w:t xml:space="preserve">for TCI activation </w:t>
            </w:r>
            <w:r w:rsidRPr="5A9636B7">
              <w:rPr>
                <w:rFonts w:ascii="Times" w:eastAsia="Batang" w:hAnsi="Times" w:cs="Times New Roman"/>
                <w:sz w:val="16"/>
                <w:szCs w:val="16"/>
                <w:lang w:eastAsia="zh-CN" w:bidi="ar"/>
              </w:rPr>
              <w:t xml:space="preserve">activates one </w:t>
            </w:r>
            <w:r w:rsidRPr="5A9636B7">
              <w:rPr>
                <w:rFonts w:ascii="Times" w:eastAsia="Yu Mincho" w:hAnsi="Times" w:cs="Times New Roman"/>
                <w:sz w:val="16"/>
                <w:szCs w:val="16"/>
                <w:lang w:eastAsia="ja-JP" w:bidi="ar"/>
              </w:rPr>
              <w:t>of them</w:t>
            </w:r>
          </w:p>
          <w:p w14:paraId="40EF777B" w14:textId="77777777" w:rsidR="003F35CB" w:rsidRPr="0003164B" w:rsidRDefault="003F35CB" w:rsidP="5A9636B7">
            <w:pPr>
              <w:ind w:left="720"/>
              <w:rPr>
                <w:rFonts w:ascii="Times" w:eastAsia="Yu Mincho" w:hAnsi="Times" w:cs="Times New Roman"/>
                <w:sz w:val="16"/>
                <w:szCs w:val="16"/>
                <w:lang w:eastAsia="ja-JP" w:bidi="ar"/>
              </w:rPr>
            </w:pPr>
          </w:p>
          <w:p w14:paraId="6EBB2BD1" w14:textId="77777777" w:rsidR="0003164B" w:rsidRPr="0003164B" w:rsidRDefault="3B517F92" w:rsidP="5A9636B7">
            <w:pPr>
              <w:rPr>
                <w:rFonts w:ascii="Times" w:eastAsia="Yu Mincho" w:hAnsi="Times" w:cs="Times New Roman"/>
                <w:sz w:val="16"/>
                <w:szCs w:val="16"/>
                <w:lang w:eastAsia="ja-JP" w:bidi="ar"/>
              </w:rPr>
            </w:pPr>
            <w:r w:rsidRPr="5A9636B7">
              <w:rPr>
                <w:rFonts w:ascii="Times" w:eastAsia="Batang" w:hAnsi="Times" w:cs="Times New Roman"/>
                <w:sz w:val="16"/>
                <w:szCs w:val="16"/>
                <w:lang w:eastAsia="zh-CN" w:bidi="ar"/>
              </w:rPr>
              <w:t xml:space="preserve">The case where a UE supports Rel-17 unified TCI framework and supports LP-WUS is supported in Rel-19. For </w:t>
            </w:r>
            <w:r w:rsidRPr="5A9636B7">
              <w:rPr>
                <w:rFonts w:ascii="Times" w:eastAsia="Yu Mincho" w:hAnsi="Times" w:cs="Times New Roman"/>
                <w:sz w:val="16"/>
                <w:szCs w:val="16"/>
                <w:lang w:eastAsia="ja-JP" w:bidi="ar"/>
              </w:rPr>
              <w:t xml:space="preserve">the TCI state of </w:t>
            </w:r>
            <w:r w:rsidRPr="5A9636B7">
              <w:rPr>
                <w:rFonts w:ascii="Times" w:eastAsia="Batang" w:hAnsi="Times" w:cs="Times New Roman"/>
                <w:sz w:val="16"/>
                <w:szCs w:val="16"/>
                <w:lang w:eastAsia="zh-CN" w:bidi="ar"/>
              </w:rPr>
              <w:t>LP-WUS</w:t>
            </w:r>
            <w:r w:rsidRPr="5A9636B7">
              <w:rPr>
                <w:rFonts w:ascii="Times" w:eastAsia="Yu Mincho" w:hAnsi="Times" w:cs="Times New Roman"/>
                <w:sz w:val="16"/>
                <w:szCs w:val="16"/>
                <w:lang w:eastAsia="ja-JP" w:bidi="ar"/>
              </w:rPr>
              <w:t xml:space="preserve"> </w:t>
            </w:r>
            <w:r w:rsidRPr="5A9636B7">
              <w:rPr>
                <w:rFonts w:ascii="Times" w:eastAsia="Batang" w:hAnsi="Times" w:cs="Times New Roman"/>
                <w:sz w:val="16"/>
                <w:szCs w:val="16"/>
                <w:lang w:eastAsia="zh-CN" w:bidi="ar"/>
              </w:rPr>
              <w:t>in RRC CONNECTED mode</w:t>
            </w:r>
            <w:r w:rsidRPr="5A9636B7">
              <w:rPr>
                <w:rFonts w:ascii="Times" w:eastAsia="Yu Mincho" w:hAnsi="Times" w:cs="Times New Roman"/>
                <w:sz w:val="16"/>
                <w:szCs w:val="16"/>
                <w:lang w:eastAsia="ja-JP" w:bidi="ar"/>
              </w:rPr>
              <w:t>,</w:t>
            </w:r>
          </w:p>
          <w:p w14:paraId="1D8CD389" w14:textId="77777777" w:rsidR="0003164B" w:rsidRPr="0003164B" w:rsidRDefault="3B517F92" w:rsidP="5A9636B7">
            <w:pPr>
              <w:numPr>
                <w:ilvl w:val="0"/>
                <w:numId w:val="5"/>
              </w:numPr>
              <w:rPr>
                <w:rFonts w:ascii="Times" w:eastAsia="Batang" w:hAnsi="Times" w:cs="Times New Roman"/>
                <w:sz w:val="16"/>
                <w:szCs w:val="16"/>
                <w:lang w:eastAsia="zh-CN" w:bidi="ar"/>
              </w:rPr>
            </w:pPr>
            <w:r w:rsidRPr="5A9636B7">
              <w:rPr>
                <w:rFonts w:ascii="Times" w:eastAsia="Yu Mincho" w:hAnsi="Times" w:cs="Times New Roman"/>
                <w:sz w:val="16"/>
                <w:szCs w:val="16"/>
                <w:lang w:eastAsia="ja-JP" w:bidi="ar"/>
              </w:rPr>
              <w:t xml:space="preserve">When </w:t>
            </w:r>
            <w:r w:rsidRPr="5A9636B7">
              <w:rPr>
                <w:rFonts w:ascii="Times" w:eastAsia="Batang" w:hAnsi="Times" w:cs="Times New Roman"/>
                <w:sz w:val="16"/>
                <w:szCs w:val="16"/>
                <w:lang w:eastAsia="zh-CN" w:bidi="ar"/>
              </w:rPr>
              <w:t>Rel-17 unified TCI framework</w:t>
            </w:r>
            <w:r w:rsidRPr="5A9636B7">
              <w:rPr>
                <w:rFonts w:ascii="Times" w:eastAsia="Yu Mincho" w:hAnsi="Times" w:cs="Times New Roman"/>
                <w:sz w:val="16"/>
                <w:szCs w:val="16"/>
                <w:lang w:eastAsia="ja-JP" w:bidi="ar"/>
              </w:rPr>
              <w:t xml:space="preserve"> is configured,</w:t>
            </w:r>
            <w:r w:rsidRPr="5A9636B7">
              <w:rPr>
                <w:rFonts w:ascii="Times" w:eastAsia="Batang" w:hAnsi="Times" w:cs="Times New Roman"/>
                <w:sz w:val="16"/>
                <w:szCs w:val="16"/>
                <w:lang w:eastAsia="zh-CN" w:bidi="ar"/>
              </w:rPr>
              <w:t xml:space="preserve"> LP-WUS follows the activated/indicated TCI-state by MAC-CE/DCI, same as other DL channels/signals (no change to DCI format)</w:t>
            </w:r>
          </w:p>
          <w:p w14:paraId="3E9BE3BF" w14:textId="77777777" w:rsidR="0003164B" w:rsidRPr="0003164B" w:rsidRDefault="3B517F92" w:rsidP="5A9636B7">
            <w:pPr>
              <w:numPr>
                <w:ilvl w:val="0"/>
                <w:numId w:val="5"/>
              </w:numPr>
              <w:rPr>
                <w:rFonts w:ascii="Times" w:eastAsia="Batang" w:hAnsi="Times" w:cs="Times New Roman"/>
                <w:sz w:val="16"/>
                <w:szCs w:val="16"/>
                <w:lang w:eastAsia="zh-CN" w:bidi="ar"/>
              </w:rPr>
            </w:pPr>
            <w:r w:rsidRPr="5A9636B7">
              <w:rPr>
                <w:rFonts w:ascii="Times" w:eastAsia="Batang" w:hAnsi="Times" w:cs="Times New Roman"/>
                <w:sz w:val="16"/>
                <w:szCs w:val="16"/>
                <w:lang w:eastAsia="zh-CN" w:bidi="ar"/>
              </w:rPr>
              <w:t xml:space="preserve">When Rel-17 unified TCI framework is NOT configured, </w:t>
            </w:r>
            <w:r w:rsidRPr="5A9636B7">
              <w:rPr>
                <w:rFonts w:ascii="Times" w:eastAsia="Yu Mincho" w:hAnsi="Times" w:cs="Times New Roman"/>
                <w:sz w:val="16"/>
                <w:szCs w:val="16"/>
                <w:lang w:eastAsia="ja-JP" w:bidi="ar"/>
              </w:rPr>
              <w:t>select one of the following in RAN1#121 for this case</w:t>
            </w:r>
          </w:p>
          <w:p w14:paraId="7D7CD9F8" w14:textId="77777777" w:rsidR="0003164B" w:rsidRPr="0003164B" w:rsidRDefault="3B517F92" w:rsidP="5A9636B7">
            <w:pPr>
              <w:numPr>
                <w:ilvl w:val="1"/>
                <w:numId w:val="5"/>
              </w:numPr>
              <w:rPr>
                <w:rFonts w:ascii="Times" w:eastAsia="Yu Mincho" w:hAnsi="Times" w:cs="Times New Roman"/>
                <w:sz w:val="16"/>
                <w:szCs w:val="16"/>
                <w:lang w:eastAsia="ja-JP" w:bidi="ar"/>
              </w:rPr>
            </w:pPr>
            <w:r w:rsidRPr="5A9636B7">
              <w:rPr>
                <w:rFonts w:ascii="Times" w:eastAsia="Yu Mincho" w:hAnsi="Times" w:cs="Times New Roman"/>
                <w:sz w:val="16"/>
                <w:szCs w:val="16"/>
                <w:lang w:eastAsia="ja-JP" w:bidi="ar"/>
              </w:rPr>
              <w:t xml:space="preserve">Alt1: </w:t>
            </w:r>
            <w:r w:rsidRPr="5A9636B7">
              <w:rPr>
                <w:rFonts w:ascii="Times" w:eastAsia="Batang" w:hAnsi="Times" w:cs="Times New Roman"/>
                <w:sz w:val="16"/>
                <w:szCs w:val="16"/>
                <w:lang w:eastAsia="zh-CN" w:bidi="ar"/>
              </w:rPr>
              <w:t>RRC provides the CORESET ID that UE shall derive the active TCI state for LP-WUS</w:t>
            </w:r>
          </w:p>
          <w:p w14:paraId="39C2F927" w14:textId="77777777" w:rsidR="0003164B" w:rsidRDefault="3B517F92" w:rsidP="5A9636B7">
            <w:pPr>
              <w:numPr>
                <w:ilvl w:val="1"/>
                <w:numId w:val="5"/>
              </w:numPr>
              <w:rPr>
                <w:rFonts w:ascii="Times" w:eastAsia="Yu Mincho" w:hAnsi="Times" w:cs="Times New Roman"/>
                <w:sz w:val="16"/>
                <w:szCs w:val="16"/>
                <w:lang w:eastAsia="ja-JP" w:bidi="ar"/>
              </w:rPr>
            </w:pPr>
            <w:r w:rsidRPr="5A9636B7">
              <w:rPr>
                <w:rFonts w:ascii="Times" w:eastAsia="Yu Mincho" w:hAnsi="Times" w:cs="Times New Roman"/>
                <w:sz w:val="16"/>
                <w:szCs w:val="16"/>
                <w:lang w:eastAsia="ja-JP" w:bidi="ar"/>
              </w:rPr>
              <w:t xml:space="preserve">Alt2: </w:t>
            </w:r>
            <w:r w:rsidRPr="5A9636B7">
              <w:rPr>
                <w:rFonts w:ascii="Times" w:eastAsia="Batang" w:hAnsi="Times" w:cs="Times New Roman"/>
                <w:sz w:val="16"/>
                <w:szCs w:val="16"/>
                <w:lang w:eastAsia="zh-CN" w:bidi="ar"/>
              </w:rPr>
              <w:t>RRC configure</w:t>
            </w:r>
            <w:r w:rsidRPr="5A9636B7">
              <w:rPr>
                <w:rFonts w:ascii="Times" w:eastAsia="Yu Mincho" w:hAnsi="Times" w:cs="Times New Roman"/>
                <w:sz w:val="16"/>
                <w:szCs w:val="16"/>
                <w:lang w:eastAsia="ja-JP" w:bidi="ar"/>
              </w:rPr>
              <w:t>s</w:t>
            </w:r>
            <w:r w:rsidRPr="5A9636B7">
              <w:rPr>
                <w:rFonts w:ascii="Times" w:eastAsia="Batang" w:hAnsi="Times" w:cs="Times New Roman"/>
                <w:sz w:val="16"/>
                <w:szCs w:val="16"/>
                <w:lang w:eastAsia="zh-CN" w:bidi="ar"/>
              </w:rPr>
              <w:t xml:space="preserve"> K TCI states </w:t>
            </w:r>
            <w:r w:rsidRPr="5A9636B7">
              <w:rPr>
                <w:rFonts w:ascii="Times" w:eastAsia="Yu Mincho" w:hAnsi="Times" w:cs="Times New Roman"/>
                <w:sz w:val="16"/>
                <w:szCs w:val="16"/>
                <w:lang w:eastAsia="ja-JP" w:bidi="ar"/>
              </w:rPr>
              <w:t xml:space="preserve">for LP-WUS </w:t>
            </w:r>
            <w:r w:rsidRPr="5A9636B7">
              <w:rPr>
                <w:rFonts w:ascii="Times" w:eastAsia="Batang" w:hAnsi="Times" w:cs="Times New Roman"/>
                <w:sz w:val="16"/>
                <w:szCs w:val="16"/>
                <w:lang w:eastAsia="zh-CN" w:bidi="ar"/>
              </w:rPr>
              <w:t xml:space="preserve">and </w:t>
            </w:r>
            <w:r w:rsidRPr="5A9636B7">
              <w:rPr>
                <w:rFonts w:ascii="Times" w:eastAsia="Yu Mincho" w:hAnsi="Times" w:cs="Times New Roman"/>
                <w:sz w:val="16"/>
                <w:szCs w:val="16"/>
                <w:lang w:eastAsia="ja-JP" w:bidi="ar"/>
              </w:rPr>
              <w:t xml:space="preserve">new </w:t>
            </w:r>
            <w:r w:rsidRPr="5A9636B7">
              <w:rPr>
                <w:rFonts w:ascii="Times" w:eastAsia="Batang" w:hAnsi="Times" w:cs="Times New Roman"/>
                <w:sz w:val="16"/>
                <w:szCs w:val="16"/>
                <w:lang w:eastAsia="zh-CN" w:bidi="ar"/>
              </w:rPr>
              <w:t xml:space="preserve">MAC-CE </w:t>
            </w:r>
            <w:r w:rsidRPr="5A9636B7">
              <w:rPr>
                <w:rFonts w:ascii="Times" w:eastAsia="Yu Mincho" w:hAnsi="Times" w:cs="Times New Roman"/>
                <w:sz w:val="16"/>
                <w:szCs w:val="16"/>
                <w:lang w:eastAsia="ja-JP" w:bidi="ar"/>
              </w:rPr>
              <w:t xml:space="preserve">for TCI activation </w:t>
            </w:r>
            <w:r w:rsidRPr="5A9636B7">
              <w:rPr>
                <w:rFonts w:ascii="Times" w:eastAsia="Batang" w:hAnsi="Times" w:cs="Times New Roman"/>
                <w:sz w:val="16"/>
                <w:szCs w:val="16"/>
                <w:lang w:eastAsia="zh-CN" w:bidi="ar"/>
              </w:rPr>
              <w:t xml:space="preserve">activates one </w:t>
            </w:r>
            <w:r w:rsidRPr="5A9636B7">
              <w:rPr>
                <w:rFonts w:ascii="Times" w:eastAsia="Yu Mincho" w:hAnsi="Times" w:cs="Times New Roman"/>
                <w:sz w:val="16"/>
                <w:szCs w:val="16"/>
                <w:lang w:eastAsia="ja-JP" w:bidi="ar"/>
              </w:rPr>
              <w:t>of them</w:t>
            </w:r>
          </w:p>
          <w:p w14:paraId="2A133D18" w14:textId="77777777" w:rsidR="003F35CB" w:rsidRPr="0003164B" w:rsidRDefault="003F35CB" w:rsidP="5A9636B7">
            <w:pPr>
              <w:ind w:left="1440"/>
              <w:rPr>
                <w:rFonts w:ascii="Times" w:eastAsia="Yu Mincho" w:hAnsi="Times" w:cs="Times New Roman"/>
                <w:sz w:val="16"/>
                <w:szCs w:val="16"/>
                <w:lang w:eastAsia="ja-JP" w:bidi="ar"/>
              </w:rPr>
            </w:pPr>
          </w:p>
          <w:p w14:paraId="61A34641" w14:textId="1D673439" w:rsidR="00003107" w:rsidRPr="004F12BE" w:rsidRDefault="3B517F92" w:rsidP="5A9636B7">
            <w:pPr>
              <w:rPr>
                <w:rFonts w:ascii="Times" w:eastAsia="Yu Mincho" w:hAnsi="Times" w:cs="Times New Roman"/>
                <w:sz w:val="16"/>
                <w:szCs w:val="16"/>
                <w:lang w:eastAsia="ja-JP" w:bidi="ar"/>
              </w:rPr>
            </w:pPr>
            <w:r w:rsidRPr="5A9636B7">
              <w:rPr>
                <w:rFonts w:ascii="Times" w:eastAsia="Yu Mincho" w:hAnsi="Times" w:cs="Times New Roman"/>
                <w:sz w:val="16"/>
                <w:szCs w:val="16"/>
                <w:lang w:eastAsia="ja-JP" w:bidi="ar"/>
              </w:rPr>
              <w:t>Same alternative to be chosen for both cases.</w:t>
            </w:r>
          </w:p>
        </w:tc>
      </w:tr>
    </w:tbl>
    <w:p w14:paraId="6B409628" w14:textId="77777777" w:rsidR="00003107" w:rsidRPr="005A2D57" w:rsidRDefault="00003107"/>
    <w:p w14:paraId="30256D72" w14:textId="5A407FDA" w:rsidR="00272901" w:rsidRPr="00CB779B" w:rsidRDefault="00A36541" w:rsidP="008A1698">
      <w:pPr>
        <w:jc w:val="both"/>
      </w:pPr>
      <w:r w:rsidRPr="00CB779B">
        <w:t>Of the 2 alternatives listed, we prefer the RRC configures K TCI states for LP-WUS for the following reasons:</w:t>
      </w:r>
    </w:p>
    <w:p w14:paraId="796B5F8A" w14:textId="77777777" w:rsidR="00A36541" w:rsidRPr="00CB779B" w:rsidRDefault="00A36541" w:rsidP="008A1698">
      <w:pPr>
        <w:jc w:val="both"/>
      </w:pPr>
    </w:p>
    <w:p w14:paraId="70E28A43" w14:textId="2024AA62" w:rsidR="00A36541" w:rsidRPr="00CB779B" w:rsidRDefault="002A6F07" w:rsidP="002A6F07">
      <w:pPr>
        <w:pStyle w:val="ListParagraph"/>
        <w:numPr>
          <w:ilvl w:val="0"/>
          <w:numId w:val="39"/>
        </w:numPr>
        <w:ind w:firstLineChars="0"/>
        <w:rPr>
          <w:rFonts w:ascii="Arial" w:hAnsi="Arial" w:cs="Arial"/>
          <w:sz w:val="20"/>
          <w:szCs w:val="20"/>
        </w:rPr>
      </w:pPr>
      <w:r w:rsidRPr="00CB779B">
        <w:rPr>
          <w:rFonts w:ascii="Arial" w:hAnsi="Arial" w:cs="Arial"/>
          <w:sz w:val="20"/>
          <w:szCs w:val="20"/>
        </w:rPr>
        <w:t>The flexibility to use a QCL source for the LP-WUS that is independent from the associated coreset</w:t>
      </w:r>
    </w:p>
    <w:p w14:paraId="0FC7CA37" w14:textId="77777777" w:rsidR="00595944" w:rsidRPr="00CB779B" w:rsidRDefault="00595944" w:rsidP="00595944">
      <w:pPr>
        <w:pStyle w:val="ListParagraph"/>
        <w:ind w:left="720" w:firstLineChars="0" w:firstLine="0"/>
        <w:rPr>
          <w:rFonts w:ascii="Arial" w:hAnsi="Arial" w:cs="Arial"/>
          <w:sz w:val="20"/>
          <w:szCs w:val="20"/>
        </w:rPr>
      </w:pPr>
    </w:p>
    <w:p w14:paraId="291A20C6" w14:textId="00692E6D" w:rsidR="002A6F07" w:rsidRPr="00CB779B" w:rsidRDefault="05C84576" w:rsidP="00DD6812">
      <w:pPr>
        <w:pStyle w:val="ListParagraph"/>
        <w:numPr>
          <w:ilvl w:val="1"/>
          <w:numId w:val="39"/>
        </w:numPr>
        <w:ind w:firstLineChars="0"/>
        <w:rPr>
          <w:rFonts w:ascii="Arial" w:hAnsi="Arial" w:cs="Arial"/>
          <w:sz w:val="20"/>
          <w:szCs w:val="20"/>
        </w:rPr>
      </w:pPr>
      <w:r w:rsidRPr="00CB779B">
        <w:rPr>
          <w:rFonts w:ascii="Arial" w:hAnsi="Arial" w:cs="Arial"/>
          <w:sz w:val="20"/>
          <w:szCs w:val="20"/>
        </w:rPr>
        <w:t xml:space="preserve">For example, the LP-WUS may use </w:t>
      </w:r>
      <w:r w:rsidR="02D1A36B" w:rsidRPr="00CB779B">
        <w:rPr>
          <w:rFonts w:ascii="Arial" w:hAnsi="Arial" w:cs="Arial"/>
          <w:sz w:val="20"/>
          <w:szCs w:val="20"/>
        </w:rPr>
        <w:t>a different beam</w:t>
      </w:r>
      <w:r w:rsidR="00595944" w:rsidRPr="00CB779B">
        <w:rPr>
          <w:rFonts w:ascii="Arial" w:hAnsi="Arial" w:cs="Arial"/>
          <w:sz w:val="20"/>
          <w:szCs w:val="20"/>
        </w:rPr>
        <w:t xml:space="preserve"> to the PDCCH</w:t>
      </w:r>
      <w:r w:rsidR="02D1A36B" w:rsidRPr="00CB779B">
        <w:rPr>
          <w:rFonts w:ascii="Arial" w:hAnsi="Arial" w:cs="Arial"/>
          <w:sz w:val="20"/>
          <w:szCs w:val="20"/>
        </w:rPr>
        <w:t xml:space="preserve">, </w:t>
      </w:r>
      <w:r w:rsidR="5F759453" w:rsidRPr="00CB779B">
        <w:rPr>
          <w:rFonts w:ascii="Arial" w:hAnsi="Arial" w:cs="Arial"/>
          <w:sz w:val="20"/>
          <w:szCs w:val="20"/>
        </w:rPr>
        <w:t>e.g.</w:t>
      </w:r>
      <w:r w:rsidR="02D1A36B" w:rsidRPr="00CB779B">
        <w:rPr>
          <w:rFonts w:ascii="Arial" w:hAnsi="Arial" w:cs="Arial"/>
          <w:sz w:val="20"/>
          <w:szCs w:val="20"/>
        </w:rPr>
        <w:t xml:space="preserve"> a wide beam to reduce mobility events</w:t>
      </w:r>
      <w:r w:rsidR="00595944" w:rsidRPr="00CB779B">
        <w:rPr>
          <w:rFonts w:ascii="Arial" w:hAnsi="Arial" w:cs="Arial"/>
          <w:sz w:val="20"/>
          <w:szCs w:val="20"/>
        </w:rPr>
        <w:t>.</w:t>
      </w:r>
    </w:p>
    <w:p w14:paraId="5677503E" w14:textId="77777777" w:rsidR="00DD6812" w:rsidRPr="00CB779B" w:rsidRDefault="00DD6812" w:rsidP="00DD6812">
      <w:pPr>
        <w:pStyle w:val="ListParagraph"/>
        <w:ind w:left="1440" w:firstLineChars="0" w:firstLine="0"/>
        <w:rPr>
          <w:rFonts w:ascii="Arial" w:hAnsi="Arial" w:cs="Arial"/>
          <w:sz w:val="20"/>
          <w:szCs w:val="20"/>
        </w:rPr>
      </w:pPr>
    </w:p>
    <w:p w14:paraId="17B0B571" w14:textId="2BE83CDC" w:rsidR="00DD6812" w:rsidRPr="00CB779B" w:rsidRDefault="02D1A36B" w:rsidP="00DD6812">
      <w:pPr>
        <w:pStyle w:val="ListParagraph"/>
        <w:numPr>
          <w:ilvl w:val="0"/>
          <w:numId w:val="39"/>
        </w:numPr>
        <w:ind w:firstLineChars="0"/>
        <w:rPr>
          <w:rFonts w:ascii="Arial" w:hAnsi="Arial" w:cs="Arial"/>
          <w:sz w:val="20"/>
          <w:szCs w:val="20"/>
        </w:rPr>
      </w:pPr>
      <w:r w:rsidRPr="00CB779B">
        <w:rPr>
          <w:rFonts w:ascii="Arial" w:hAnsi="Arial" w:cs="Arial"/>
          <w:sz w:val="20"/>
          <w:szCs w:val="20"/>
        </w:rPr>
        <w:t xml:space="preserve">For the Rel-17 unified TCI framework, using TCI states, enables DCI based mechanisms to be reused to </w:t>
      </w:r>
      <w:r w:rsidR="5A8E7C16" w:rsidRPr="00CB779B">
        <w:rPr>
          <w:rFonts w:ascii="Arial" w:hAnsi="Arial" w:cs="Arial"/>
          <w:sz w:val="20"/>
          <w:szCs w:val="20"/>
        </w:rPr>
        <w:t>enable</w:t>
      </w:r>
      <w:r w:rsidRPr="00CB779B">
        <w:rPr>
          <w:rFonts w:ascii="Arial" w:hAnsi="Arial" w:cs="Arial"/>
          <w:sz w:val="20"/>
          <w:szCs w:val="20"/>
        </w:rPr>
        <w:t xml:space="preserve"> fast, dynamic reconfiguration of the LP-WUS QCL source. </w:t>
      </w:r>
    </w:p>
    <w:p w14:paraId="26E47CDE" w14:textId="77777777" w:rsidR="00272901" w:rsidRPr="006059EC" w:rsidRDefault="00272901" w:rsidP="00272901"/>
    <w:p w14:paraId="30BCA9C9" w14:textId="4453D9BB" w:rsidR="008A0002" w:rsidRDefault="4F8106B0" w:rsidP="009928B7">
      <w:pPr>
        <w:ind w:left="2268" w:hanging="2268"/>
        <w:jc w:val="both"/>
        <w:rPr>
          <w:rFonts w:ascii="Times" w:eastAsia="Yu Mincho" w:hAnsi="Times" w:cs="Times New Roman"/>
          <w:lang w:eastAsia="ja-JP" w:bidi="ar"/>
        </w:rPr>
      </w:pPr>
      <w:r w:rsidRPr="5A9636B7">
        <w:rPr>
          <w:b/>
          <w:bCs/>
        </w:rPr>
        <w:t xml:space="preserve">Proposal </w:t>
      </w:r>
      <w:r w:rsidR="6F622AEC" w:rsidRPr="5A9636B7">
        <w:rPr>
          <w:b/>
          <w:bCs/>
        </w:rPr>
        <w:t>3</w:t>
      </w:r>
      <w:r w:rsidRPr="5A9636B7">
        <w:rPr>
          <w:b/>
          <w:bCs/>
        </w:rPr>
        <w:t>:</w:t>
      </w:r>
      <w:r w:rsidR="00272901">
        <w:tab/>
      </w:r>
      <w:r w:rsidR="1D5E57F8" w:rsidRPr="5A9636B7">
        <w:rPr>
          <w:b/>
          <w:bCs/>
        </w:rPr>
        <w:t xml:space="preserve">For UEs that support the Rel-17 unified TCI framework and for UEs that do not support the Rel-17 unified TCI framework, RRC configures K TCI states for LP-WUS and </w:t>
      </w:r>
      <w:r w:rsidR="6F622AEC" w:rsidRPr="5A9636B7">
        <w:rPr>
          <w:b/>
          <w:bCs/>
        </w:rPr>
        <w:t xml:space="preserve">a </w:t>
      </w:r>
      <w:r w:rsidR="1D5E57F8" w:rsidRPr="5A9636B7">
        <w:rPr>
          <w:b/>
          <w:bCs/>
        </w:rPr>
        <w:t>new MAC-CE for TCI activation activates one of them.</w:t>
      </w:r>
    </w:p>
    <w:p w14:paraId="26970AF2" w14:textId="50CA547E" w:rsidR="00272901" w:rsidRPr="006059EC" w:rsidRDefault="00272901" w:rsidP="00272901">
      <w:pPr>
        <w:ind w:left="2268" w:hanging="2268"/>
        <w:rPr>
          <w:b/>
          <w:bCs/>
        </w:rPr>
      </w:pPr>
    </w:p>
    <w:p w14:paraId="4F94E958" w14:textId="77777777" w:rsidR="0017414E" w:rsidRPr="006059EC" w:rsidRDefault="0017414E" w:rsidP="0017414E">
      <w:pPr>
        <w:spacing w:after="120" w:line="259" w:lineRule="auto"/>
        <w:jc w:val="both"/>
        <w:rPr>
          <w:rFonts w:ascii="Times New Roman" w:eastAsia="Batang" w:hAnsi="Times New Roman" w:cs="Times New Roman"/>
        </w:rPr>
      </w:pPr>
    </w:p>
    <w:p w14:paraId="2DEC0CD6" w14:textId="22E9B929" w:rsidR="00003107" w:rsidRPr="005A2D57" w:rsidRDefault="00003107" w:rsidP="0068391B"/>
    <w:p w14:paraId="0D822D02" w14:textId="7FEA3D11" w:rsidR="00932F0B" w:rsidRPr="005A2D57" w:rsidRDefault="00932F0B">
      <w:pPr>
        <w:rPr>
          <w:b/>
          <w:i/>
          <w:iCs/>
          <w:sz w:val="24"/>
        </w:rPr>
      </w:pPr>
    </w:p>
    <w:p w14:paraId="36FB1A5C" w14:textId="5E9CB947" w:rsidR="5A9636B7" w:rsidRDefault="5A9636B7">
      <w:r>
        <w:br w:type="page"/>
      </w:r>
    </w:p>
    <w:p w14:paraId="2A48DA75" w14:textId="5ED61B1F" w:rsidR="00626011" w:rsidRPr="005A2D57" w:rsidRDefault="007E65B5" w:rsidP="00626011">
      <w:pPr>
        <w:pStyle w:val="Heading2"/>
      </w:pPr>
      <w:bookmarkStart w:id="17" w:name="_Toc189684368"/>
      <w:r w:rsidRPr="005A2D57">
        <w:lastRenderedPageBreak/>
        <w:t>2.</w:t>
      </w:r>
      <w:r w:rsidR="00D90D78">
        <w:t>3</w:t>
      </w:r>
      <w:r w:rsidR="00626011" w:rsidRPr="005A2D57">
        <w:tab/>
      </w:r>
      <w:bookmarkEnd w:id="17"/>
      <w:r w:rsidR="00F76AB7">
        <w:t>Option 1-1</w:t>
      </w:r>
      <w:r w:rsidR="000A3F84">
        <w:t xml:space="preserve"> and 1-2 operation</w:t>
      </w:r>
      <w:r w:rsidR="00F76AB7">
        <w:t xml:space="preserve"> with short-DRX</w:t>
      </w:r>
    </w:p>
    <w:p w14:paraId="47F18EA6" w14:textId="77777777" w:rsidR="00626011" w:rsidRPr="005A2D57" w:rsidRDefault="00626011" w:rsidP="00626011"/>
    <w:p w14:paraId="55C78E47" w14:textId="38916EAB" w:rsidR="00626011" w:rsidRPr="005A2D57" w:rsidRDefault="000A3F84" w:rsidP="002432E1">
      <w:pPr>
        <w:jc w:val="both"/>
      </w:pPr>
      <w:r>
        <w:t>In the RAN2 R2-2503187 LS, it is stated that short-DRX is not supported with LP-WUS Option 1-1 but can be configured with option 1-2.</w:t>
      </w:r>
    </w:p>
    <w:p w14:paraId="0E670D96" w14:textId="77777777" w:rsidR="00626011" w:rsidRPr="004F12BE" w:rsidRDefault="00626011" w:rsidP="00626011">
      <w:pPr>
        <w:rPr>
          <w:rFonts w:ascii="Times" w:eastAsia="Batang" w:hAnsi="Times" w:cs="Times New Roman"/>
          <w:szCs w:val="24"/>
          <w:lang w:eastAsia="zh-CN" w:bidi="ar"/>
        </w:rPr>
      </w:pPr>
    </w:p>
    <w:tbl>
      <w:tblPr>
        <w:tblStyle w:val="TableGrid"/>
        <w:tblW w:w="0" w:type="auto"/>
        <w:shd w:val="clear" w:color="auto" w:fill="B4C6E7" w:themeFill="accent1" w:themeFillTint="66"/>
        <w:tblLook w:val="04A0" w:firstRow="1" w:lastRow="0" w:firstColumn="1" w:lastColumn="0" w:noHBand="0" w:noVBand="1"/>
      </w:tblPr>
      <w:tblGrid>
        <w:gridCol w:w="9855"/>
      </w:tblGrid>
      <w:tr w:rsidR="00626011" w:rsidRPr="005A2D57" w14:paraId="2379A152" w14:textId="77777777" w:rsidTr="0096550E">
        <w:tc>
          <w:tcPr>
            <w:tcW w:w="9855" w:type="dxa"/>
            <w:shd w:val="clear" w:color="auto" w:fill="B4C6E7" w:themeFill="accent1" w:themeFillTint="66"/>
          </w:tcPr>
          <w:p w14:paraId="614014C4" w14:textId="3B7BFB90" w:rsidR="000A3F84" w:rsidRPr="000A3F84" w:rsidRDefault="00626011" w:rsidP="002A0E72">
            <w:pPr>
              <w:rPr>
                <w:rFonts w:eastAsia="DengXian" w:cs="Times New Roman"/>
                <w:sz w:val="22"/>
                <w:szCs w:val="14"/>
                <w:lang w:eastAsia="en-GB"/>
              </w:rPr>
            </w:pPr>
            <w:r w:rsidRPr="005A2D57">
              <w:rPr>
                <w:rFonts w:eastAsia="Batang" w:cs="Times New Roman"/>
                <w:b/>
                <w:bCs/>
                <w:sz w:val="14"/>
                <w:lang w:eastAsia="x-none"/>
              </w:rPr>
              <w:br w:type="page"/>
            </w:r>
            <w:r w:rsidR="000A3F84" w:rsidRPr="000A3F84">
              <w:rPr>
                <w:rFonts w:eastAsia="DengXian" w:cs="Times New Roman"/>
                <w:sz w:val="22"/>
                <w:szCs w:val="14"/>
                <w:lang w:eastAsia="en-GB"/>
              </w:rPr>
              <w:t>1.1</w:t>
            </w:r>
            <w:r w:rsidR="000A3F84" w:rsidRPr="000A3F84">
              <w:rPr>
                <w:rFonts w:eastAsia="DengXian" w:cs="Times New Roman"/>
                <w:sz w:val="22"/>
                <w:szCs w:val="14"/>
                <w:lang w:eastAsia="en-GB"/>
              </w:rPr>
              <w:tab/>
              <w:t>Short DRX</w:t>
            </w:r>
          </w:p>
          <w:p w14:paraId="72697AA4" w14:textId="77777777" w:rsidR="000A3F84" w:rsidRPr="000A3F84" w:rsidRDefault="000A3F84" w:rsidP="000A3F84">
            <w:pPr>
              <w:spacing w:after="160" w:line="276" w:lineRule="auto"/>
              <w:rPr>
                <w:rFonts w:ascii="Calibri" w:eastAsia="DengXian" w:hAnsi="Calibri" w:cs="Times New Roman"/>
                <w:kern w:val="2"/>
                <w:sz w:val="18"/>
                <w:szCs w:val="18"/>
                <w:lang w:eastAsia="zh-CN"/>
                <w14:ligatures w14:val="standardContextual"/>
              </w:rPr>
            </w:pPr>
            <w:r w:rsidRPr="000A3F84">
              <w:rPr>
                <w:rFonts w:ascii="Calibri" w:eastAsia="DengXian" w:hAnsi="Calibri" w:cs="Times New Roman"/>
                <w:kern w:val="2"/>
                <w:sz w:val="18"/>
                <w:szCs w:val="18"/>
                <w:lang w:eastAsia="zh-CN"/>
                <w14:ligatures w14:val="standardContextual"/>
              </w:rPr>
              <w:t>RAN2 discussed the Short DRX cycle applicability with LP-WUS in RRC_CONNECTED mode and made the following agreement and a working assumption:</w:t>
            </w:r>
          </w:p>
          <w:p w14:paraId="5392E4CE" w14:textId="77777777" w:rsidR="000A3F84" w:rsidRPr="000A3F84" w:rsidRDefault="000A3F84" w:rsidP="000A3F84">
            <w:pPr>
              <w:spacing w:after="160" w:line="276" w:lineRule="auto"/>
              <w:ind w:left="720"/>
              <w:rPr>
                <w:rFonts w:ascii="Calibri" w:eastAsia="DengXian" w:hAnsi="Calibri" w:cs="Times New Roman"/>
                <w:b/>
                <w:kern w:val="2"/>
                <w:sz w:val="18"/>
                <w:szCs w:val="18"/>
                <w:lang w:eastAsia="zh-CN"/>
                <w14:ligatures w14:val="standardContextual"/>
              </w:rPr>
            </w:pPr>
            <w:r w:rsidRPr="000A3F84">
              <w:rPr>
                <w:rFonts w:ascii="Calibri" w:eastAsia="DengXian" w:hAnsi="Calibri" w:cs="Times New Roman"/>
                <w:b/>
                <w:kern w:val="2"/>
                <w:sz w:val="18"/>
                <w:szCs w:val="18"/>
                <w:lang w:val="en-US" w:eastAsia="zh-CN"/>
                <w14:ligatures w14:val="standardContextual"/>
              </w:rPr>
              <w:t>For Option 1-1, the UE does not monitor LP-WUS when Short DRX cycle is used.</w:t>
            </w:r>
          </w:p>
          <w:p w14:paraId="2135AEA5" w14:textId="5B17E437" w:rsidR="00626011" w:rsidRPr="002A0E72" w:rsidRDefault="000A3F84" w:rsidP="002A0E72">
            <w:pPr>
              <w:spacing w:after="160" w:line="276" w:lineRule="auto"/>
              <w:ind w:left="720"/>
              <w:rPr>
                <w:rFonts w:ascii="Calibri" w:eastAsia="DengXian" w:hAnsi="Calibri" w:cs="Times New Roman"/>
                <w:b/>
                <w:kern w:val="2"/>
                <w:sz w:val="18"/>
                <w:szCs w:val="18"/>
                <w:lang w:val="en-US" w:eastAsia="zh-CN"/>
                <w14:ligatures w14:val="standardContextual"/>
              </w:rPr>
            </w:pPr>
            <w:r w:rsidRPr="000A3F84">
              <w:rPr>
                <w:rFonts w:ascii="Calibri" w:eastAsia="DengXian" w:hAnsi="Calibri" w:cs="Times New Roman"/>
                <w:b/>
                <w:kern w:val="2"/>
                <w:sz w:val="18"/>
                <w:szCs w:val="18"/>
                <w:lang w:val="en-US" w:eastAsia="zh-CN"/>
                <w14:ligatures w14:val="standardContextual"/>
              </w:rPr>
              <w:t>Working assumption: For option 1-2, it is up to network configuring short DRX cycle with LP-WUS. The UE monitors LP-WUS outside the Active Time regardless of if Short DRX cycle or Long DRX cycle is used.</w:t>
            </w:r>
          </w:p>
        </w:tc>
      </w:tr>
    </w:tbl>
    <w:p w14:paraId="0C2E952B" w14:textId="77777777" w:rsidR="00626011" w:rsidRPr="005A2D57" w:rsidRDefault="00626011" w:rsidP="00626011"/>
    <w:p w14:paraId="59347187" w14:textId="77777777" w:rsidR="00025FE7" w:rsidRDefault="000A3F84" w:rsidP="00150B3D">
      <w:pPr>
        <w:jc w:val="both"/>
      </w:pPr>
      <w:r>
        <w:t xml:space="preserve">In our view, the working assumption for option 1-2, is acceptable and requires no response from RAN1.  </w:t>
      </w:r>
    </w:p>
    <w:p w14:paraId="6FA519A8" w14:textId="77777777" w:rsidR="00025FE7" w:rsidRDefault="00025FE7" w:rsidP="00150B3D">
      <w:pPr>
        <w:jc w:val="both"/>
      </w:pPr>
    </w:p>
    <w:p w14:paraId="56465756" w14:textId="11C4F365" w:rsidR="000A3F84" w:rsidRDefault="000A3F84" w:rsidP="00150B3D">
      <w:pPr>
        <w:jc w:val="both"/>
      </w:pPr>
      <w:r>
        <w:t>However, we do question the need to restrict LP-WUS operation to long DRX with option 1-1.</w:t>
      </w:r>
      <w:r w:rsidR="00025FE7">
        <w:t xml:space="preserve">  Given the minimum time gap values likely to be agreed and the range of short DRX periods, </w:t>
      </w:r>
      <w:r w:rsidR="00E97C01">
        <w:t xml:space="preserve">there are many short DRX configurations where UE power saving could be </w:t>
      </w:r>
      <w:r w:rsidR="00CB779B">
        <w:t>improved</w:t>
      </w:r>
      <w:r w:rsidR="00E97C01">
        <w:t xml:space="preserve"> </w:t>
      </w:r>
      <w:r w:rsidR="00CB779B">
        <w:t>using</w:t>
      </w:r>
      <w:r w:rsidR="00E97C01">
        <w:t xml:space="preserve"> LP-WUS.</w:t>
      </w:r>
    </w:p>
    <w:p w14:paraId="6F82C52B" w14:textId="77777777" w:rsidR="00025FE7" w:rsidRDefault="00025FE7" w:rsidP="00D90D78"/>
    <w:p w14:paraId="65D5C4C8" w14:textId="03765599" w:rsidR="00025FE7" w:rsidRPr="00150B3D" w:rsidRDefault="61F8D805" w:rsidP="009928B7">
      <w:pPr>
        <w:ind w:left="2268" w:hanging="2268"/>
        <w:rPr>
          <w:b/>
          <w:bCs/>
        </w:rPr>
      </w:pPr>
      <w:r w:rsidRPr="5A9636B7">
        <w:rPr>
          <w:b/>
          <w:bCs/>
        </w:rPr>
        <w:t xml:space="preserve">Proposal </w:t>
      </w:r>
      <w:r w:rsidR="34572E96" w:rsidRPr="5A9636B7">
        <w:rPr>
          <w:b/>
          <w:bCs/>
        </w:rPr>
        <w:t>4</w:t>
      </w:r>
      <w:r w:rsidRPr="5A9636B7">
        <w:rPr>
          <w:b/>
          <w:bCs/>
        </w:rPr>
        <w:t>:</w:t>
      </w:r>
      <w:r w:rsidR="00025FE7">
        <w:tab/>
      </w:r>
      <w:r w:rsidR="01CD7621" w:rsidRPr="5A9636B7">
        <w:rPr>
          <w:b/>
          <w:bCs/>
        </w:rPr>
        <w:t xml:space="preserve">RAN1 discuss </w:t>
      </w:r>
      <w:r w:rsidR="595463C7" w:rsidRPr="5A9636B7">
        <w:rPr>
          <w:b/>
          <w:bCs/>
        </w:rPr>
        <w:t xml:space="preserve">asking </w:t>
      </w:r>
      <w:r w:rsidR="01CD7621" w:rsidRPr="5A9636B7">
        <w:rPr>
          <w:b/>
          <w:bCs/>
        </w:rPr>
        <w:t xml:space="preserve">RAN2 </w:t>
      </w:r>
      <w:r w:rsidR="595463C7" w:rsidRPr="5A9636B7">
        <w:rPr>
          <w:b/>
          <w:bCs/>
        </w:rPr>
        <w:t>to extend operation of</w:t>
      </w:r>
      <w:r w:rsidR="01CD7621" w:rsidRPr="5A9636B7">
        <w:rPr>
          <w:b/>
          <w:bCs/>
        </w:rPr>
        <w:t xml:space="preserve"> option 1-1 operation </w:t>
      </w:r>
      <w:r w:rsidR="595463C7" w:rsidRPr="5A9636B7">
        <w:rPr>
          <w:b/>
          <w:bCs/>
        </w:rPr>
        <w:t>to short-DRX.</w:t>
      </w:r>
    </w:p>
    <w:p w14:paraId="7E4F721F" w14:textId="77777777" w:rsidR="000A3F84" w:rsidRDefault="000A3F84" w:rsidP="00D90D78"/>
    <w:p w14:paraId="55A031FB" w14:textId="77777777" w:rsidR="00C065C9" w:rsidRDefault="00C065C9" w:rsidP="00D90D78"/>
    <w:p w14:paraId="21C1056C" w14:textId="77777777" w:rsidR="00C065C9" w:rsidRDefault="00C065C9" w:rsidP="00D90D78"/>
    <w:p w14:paraId="3D6414CE" w14:textId="591F7CDF" w:rsidR="00F76AB7" w:rsidRPr="005A2D57" w:rsidRDefault="00F76AB7" w:rsidP="00F76AB7">
      <w:pPr>
        <w:pStyle w:val="Heading2"/>
      </w:pPr>
      <w:bookmarkStart w:id="18" w:name="_Toc189684369"/>
      <w:r w:rsidRPr="005A2D57">
        <w:t>2.</w:t>
      </w:r>
      <w:r>
        <w:t>4</w:t>
      </w:r>
      <w:r w:rsidRPr="005A2D57">
        <w:tab/>
      </w:r>
      <w:r>
        <w:t>Simultaneous LR and MR operation</w:t>
      </w:r>
    </w:p>
    <w:p w14:paraId="437EF1A9" w14:textId="77777777" w:rsidR="00F76AB7" w:rsidRPr="005A2D57" w:rsidRDefault="00F76AB7" w:rsidP="00F76AB7"/>
    <w:p w14:paraId="7809BD87" w14:textId="472EBCE2" w:rsidR="00F76AB7" w:rsidRPr="005A2D57" w:rsidRDefault="25191E84" w:rsidP="00F76AB7">
      <w:pPr>
        <w:jc w:val="both"/>
      </w:pPr>
      <w:r>
        <w:t xml:space="preserve">In this </w:t>
      </w:r>
      <w:r w:rsidR="595463C7">
        <w:t>sub-section, we provide our responses to the questions raised by RAN2</w:t>
      </w:r>
      <w:r w:rsidR="1E1FE04B">
        <w:t xml:space="preserve"> LS (R2-2503187)</w:t>
      </w:r>
      <w:r w:rsidR="595463C7">
        <w:t>, regarding simultaneous LR and MR operation.</w:t>
      </w:r>
    </w:p>
    <w:p w14:paraId="28B8DBC8" w14:textId="77777777" w:rsidR="00F76AB7" w:rsidRPr="004F12BE" w:rsidRDefault="00F76AB7" w:rsidP="00F76AB7">
      <w:pPr>
        <w:rPr>
          <w:rFonts w:ascii="Times" w:eastAsia="Batang" w:hAnsi="Times" w:cs="Times New Roman"/>
          <w:szCs w:val="24"/>
          <w:lang w:eastAsia="zh-CN" w:bidi="ar"/>
        </w:rPr>
      </w:pPr>
    </w:p>
    <w:tbl>
      <w:tblPr>
        <w:tblStyle w:val="TableGrid"/>
        <w:tblW w:w="0" w:type="auto"/>
        <w:shd w:val="clear" w:color="auto" w:fill="B4C6E7" w:themeFill="accent1" w:themeFillTint="66"/>
        <w:tblLook w:val="04A0" w:firstRow="1" w:lastRow="0" w:firstColumn="1" w:lastColumn="0" w:noHBand="0" w:noVBand="1"/>
      </w:tblPr>
      <w:tblGrid>
        <w:gridCol w:w="9855"/>
      </w:tblGrid>
      <w:tr w:rsidR="00F76AB7" w:rsidRPr="005A2D57" w14:paraId="0346B892" w14:textId="77777777" w:rsidTr="0096550E">
        <w:tc>
          <w:tcPr>
            <w:tcW w:w="9855" w:type="dxa"/>
            <w:shd w:val="clear" w:color="auto" w:fill="B4C6E7" w:themeFill="accent1" w:themeFillTint="66"/>
          </w:tcPr>
          <w:p w14:paraId="27713547" w14:textId="33A10D59" w:rsidR="002A0E72" w:rsidRPr="002A0E72" w:rsidRDefault="00F76AB7" w:rsidP="002A0E72">
            <w:pPr>
              <w:rPr>
                <w:rFonts w:eastAsiaTheme="minorEastAsia" w:cs="Times New Roman"/>
                <w:sz w:val="28"/>
                <w:szCs w:val="18"/>
                <w:lang w:val="en-US" w:eastAsia="en-GB"/>
              </w:rPr>
            </w:pPr>
            <w:r w:rsidRPr="005A2D57">
              <w:rPr>
                <w:rFonts w:eastAsia="Batang" w:cs="Times New Roman"/>
                <w:b/>
                <w:bCs/>
                <w:sz w:val="14"/>
                <w:lang w:eastAsia="x-none"/>
              </w:rPr>
              <w:br w:type="page"/>
            </w:r>
            <w:r w:rsidR="002A0E72" w:rsidRPr="002A0E72">
              <w:rPr>
                <w:rFonts w:eastAsiaTheme="minorEastAsia" w:cs="Times New Roman"/>
                <w:sz w:val="28"/>
                <w:szCs w:val="18"/>
                <w:lang w:val="en-US" w:eastAsia="en-GB"/>
              </w:rPr>
              <w:t>1.2</w:t>
            </w:r>
            <w:r w:rsidR="002A0E72" w:rsidRPr="002A0E72">
              <w:rPr>
                <w:rFonts w:eastAsiaTheme="minorEastAsia" w:cs="Times New Roman"/>
                <w:sz w:val="28"/>
                <w:szCs w:val="18"/>
                <w:lang w:val="en-US" w:eastAsia="en-GB"/>
              </w:rPr>
              <w:tab/>
              <w:t>LP-WUS monitoring</w:t>
            </w:r>
          </w:p>
          <w:p w14:paraId="3D15B9C3" w14:textId="77777777" w:rsidR="002A0E72" w:rsidRPr="002A0E72" w:rsidRDefault="002A0E72" w:rsidP="002A0E72">
            <w:pPr>
              <w:overflowPunct w:val="0"/>
              <w:autoSpaceDE w:val="0"/>
              <w:autoSpaceDN w:val="0"/>
              <w:adjustRightInd w:val="0"/>
              <w:spacing w:after="180"/>
              <w:textAlignment w:val="baseline"/>
              <w:rPr>
                <w:rFonts w:ascii="Times New Roman" w:eastAsiaTheme="minorEastAsia" w:hAnsi="Times New Roman" w:cs="Times New Roman"/>
                <w:sz w:val="18"/>
                <w:szCs w:val="18"/>
                <w:lang w:val="en-US" w:eastAsia="en-GB"/>
              </w:rPr>
            </w:pPr>
            <w:r w:rsidRPr="002A0E72">
              <w:rPr>
                <w:rFonts w:ascii="Times New Roman" w:eastAsiaTheme="minorEastAsia" w:hAnsi="Times New Roman" w:cs="Times New Roman"/>
                <w:sz w:val="18"/>
                <w:szCs w:val="18"/>
                <w:lang w:val="en-US" w:eastAsia="en-GB"/>
              </w:rPr>
              <w:t>RAN2 discussed whether there are any scenarios on when the UE would not be able to monitor LP-WUS and made the following working assumption:</w:t>
            </w:r>
          </w:p>
          <w:p w14:paraId="058446EF" w14:textId="77777777" w:rsidR="002A0E72" w:rsidRPr="002A0E72" w:rsidRDefault="002A0E72" w:rsidP="002A0E72">
            <w:pPr>
              <w:overflowPunct w:val="0"/>
              <w:autoSpaceDE w:val="0"/>
              <w:autoSpaceDN w:val="0"/>
              <w:adjustRightInd w:val="0"/>
              <w:spacing w:after="180"/>
              <w:ind w:left="720"/>
              <w:textAlignment w:val="baseline"/>
              <w:rPr>
                <w:rFonts w:ascii="Times New Roman" w:eastAsiaTheme="minorEastAsia" w:hAnsi="Times New Roman" w:cs="Times New Roman"/>
                <w:b/>
                <w:sz w:val="18"/>
                <w:szCs w:val="18"/>
                <w:lang w:eastAsia="en-GB"/>
              </w:rPr>
            </w:pPr>
            <w:r w:rsidRPr="002A0E72">
              <w:rPr>
                <w:rFonts w:ascii="Times New Roman" w:eastAsiaTheme="minorEastAsia" w:hAnsi="Times New Roman" w:cs="Times New Roman"/>
                <w:b/>
                <w:sz w:val="18"/>
                <w:szCs w:val="18"/>
                <w:lang w:eastAsia="en-GB"/>
              </w:rPr>
              <w:t>W</w:t>
            </w:r>
            <w:r w:rsidRPr="002A0E72">
              <w:rPr>
                <w:rFonts w:ascii="Times New Roman" w:eastAsiaTheme="minorEastAsia" w:hAnsi="Times New Roman" w:cs="Times New Roman" w:hint="eastAsia"/>
                <w:b/>
                <w:sz w:val="18"/>
                <w:szCs w:val="18"/>
                <w:lang w:eastAsia="en-GB"/>
              </w:rPr>
              <w:t xml:space="preserve">orking </w:t>
            </w:r>
            <w:r w:rsidRPr="002A0E72">
              <w:rPr>
                <w:rFonts w:ascii="Times New Roman" w:eastAsiaTheme="minorEastAsia" w:hAnsi="Times New Roman" w:cs="Times New Roman"/>
                <w:b/>
                <w:sz w:val="18"/>
                <w:szCs w:val="18"/>
                <w:lang w:eastAsia="en-GB"/>
              </w:rPr>
              <w:t>assumption</w:t>
            </w:r>
            <w:r w:rsidRPr="002A0E72">
              <w:rPr>
                <w:rFonts w:ascii="Times New Roman" w:eastAsiaTheme="minorEastAsia" w:hAnsi="Times New Roman" w:cs="Times New Roman" w:hint="eastAsia"/>
                <w:b/>
                <w:sz w:val="18"/>
                <w:szCs w:val="18"/>
                <w:lang w:eastAsia="en-GB"/>
              </w:rPr>
              <w:t xml:space="preserve"> for the case of potential collision (if any): </w:t>
            </w:r>
            <w:r w:rsidRPr="002A0E72">
              <w:rPr>
                <w:rFonts w:ascii="Times New Roman" w:eastAsiaTheme="minorEastAsia" w:hAnsi="Times New Roman" w:cs="Times New Roman"/>
                <w:b/>
                <w:sz w:val="18"/>
                <w:szCs w:val="18"/>
                <w:lang w:eastAsia="en-GB"/>
              </w:rPr>
              <w:t>In Option 1-1, when the UE is not able to monitor the LP-WUS occasion</w:t>
            </w:r>
            <w:r w:rsidRPr="002A0E72">
              <w:rPr>
                <w:rFonts w:ascii="Times New Roman" w:eastAsiaTheme="minorEastAsia" w:hAnsi="Times New Roman" w:cs="Times New Roman" w:hint="eastAsia"/>
                <w:b/>
                <w:sz w:val="18"/>
                <w:szCs w:val="18"/>
                <w:lang w:eastAsia="en-GB"/>
              </w:rPr>
              <w:t xml:space="preserve">(s) </w:t>
            </w:r>
            <w:r w:rsidRPr="002A0E72">
              <w:rPr>
                <w:rFonts w:ascii="Times New Roman" w:eastAsiaTheme="minorEastAsia" w:hAnsi="Times New Roman" w:cs="Times New Roman"/>
                <w:b/>
                <w:sz w:val="18"/>
                <w:szCs w:val="18"/>
                <w:lang w:eastAsia="en-GB"/>
              </w:rPr>
              <w:t xml:space="preserve">the UE should start the </w:t>
            </w:r>
            <w:proofErr w:type="spellStart"/>
            <w:r w:rsidRPr="002A0E72">
              <w:rPr>
                <w:rFonts w:ascii="Times New Roman" w:eastAsiaTheme="minorEastAsia" w:hAnsi="Times New Roman" w:cs="Times New Roman"/>
                <w:b/>
                <w:sz w:val="18"/>
                <w:szCs w:val="18"/>
                <w:lang w:eastAsia="en-GB"/>
              </w:rPr>
              <w:t>drx-OnDurationTimer</w:t>
            </w:r>
            <w:proofErr w:type="spellEnd"/>
            <w:r w:rsidRPr="002A0E72">
              <w:rPr>
                <w:rFonts w:ascii="Times New Roman" w:eastAsiaTheme="minorEastAsia" w:hAnsi="Times New Roman" w:cs="Times New Roman"/>
                <w:b/>
                <w:sz w:val="18"/>
                <w:szCs w:val="18"/>
                <w:lang w:eastAsia="en-GB"/>
              </w:rPr>
              <w:t xml:space="preserve"> (as if LP-WUS was detected). FFS for Option 1-2.</w:t>
            </w:r>
          </w:p>
          <w:p w14:paraId="3EA1F12D" w14:textId="77777777" w:rsidR="002A0E72" w:rsidRPr="002A0E72" w:rsidRDefault="002A0E72" w:rsidP="002A0E72">
            <w:pPr>
              <w:overflowPunct w:val="0"/>
              <w:autoSpaceDE w:val="0"/>
              <w:autoSpaceDN w:val="0"/>
              <w:adjustRightInd w:val="0"/>
              <w:spacing w:after="180"/>
              <w:textAlignment w:val="baseline"/>
              <w:rPr>
                <w:rFonts w:ascii="Times New Roman" w:eastAsiaTheme="minorEastAsia" w:hAnsi="Times New Roman" w:cs="Times New Roman"/>
                <w:sz w:val="18"/>
                <w:szCs w:val="18"/>
                <w:lang w:val="en-US" w:eastAsia="en-GB"/>
              </w:rPr>
            </w:pPr>
            <w:r w:rsidRPr="002A0E72">
              <w:rPr>
                <w:rFonts w:ascii="Times New Roman" w:eastAsiaTheme="minorEastAsia" w:hAnsi="Times New Roman" w:cs="Times New Roman"/>
                <w:sz w:val="18"/>
                <w:szCs w:val="18"/>
                <w:lang w:val="en-US" w:eastAsia="en-GB"/>
              </w:rPr>
              <w:t>Based on this working assumption, RAN2 would like to ask RAN1:</w:t>
            </w:r>
          </w:p>
          <w:p w14:paraId="65AE2795" w14:textId="77777777" w:rsidR="002A0E72" w:rsidRPr="002A0E72" w:rsidRDefault="002A0E72" w:rsidP="002A0E72">
            <w:pPr>
              <w:overflowPunct w:val="0"/>
              <w:autoSpaceDE w:val="0"/>
              <w:autoSpaceDN w:val="0"/>
              <w:adjustRightInd w:val="0"/>
              <w:spacing w:after="180"/>
              <w:ind w:left="720"/>
              <w:textAlignment w:val="baseline"/>
              <w:rPr>
                <w:rFonts w:ascii="Times New Roman" w:eastAsiaTheme="minorEastAsia" w:hAnsi="Times New Roman" w:cs="Times New Roman"/>
                <w:sz w:val="18"/>
                <w:szCs w:val="18"/>
                <w:lang w:val="en-US" w:eastAsia="en-GB"/>
              </w:rPr>
            </w:pPr>
            <w:r w:rsidRPr="002A0E72">
              <w:rPr>
                <w:rFonts w:ascii="Times New Roman" w:eastAsiaTheme="minorEastAsia" w:hAnsi="Times New Roman" w:cs="Times New Roman"/>
                <w:sz w:val="18"/>
                <w:szCs w:val="18"/>
                <w:lang w:val="en-US" w:eastAsia="en-GB"/>
              </w:rPr>
              <w:t>1. Whether there are any cases/scenarios on when the UE is not able to monitor LP-WUS?</w:t>
            </w:r>
          </w:p>
          <w:p w14:paraId="65316FF8" w14:textId="77777777" w:rsidR="002A0E72" w:rsidRDefault="002A0E72" w:rsidP="002A0E72">
            <w:pPr>
              <w:numPr>
                <w:ilvl w:val="0"/>
                <w:numId w:val="40"/>
              </w:numPr>
              <w:overflowPunct w:val="0"/>
              <w:autoSpaceDE w:val="0"/>
              <w:autoSpaceDN w:val="0"/>
              <w:adjustRightInd w:val="0"/>
              <w:spacing w:after="180"/>
              <w:contextualSpacing/>
              <w:textAlignment w:val="baseline"/>
              <w:rPr>
                <w:rFonts w:ascii="Times New Roman" w:eastAsiaTheme="minorEastAsia" w:hAnsi="Times New Roman" w:cs="Times New Roman"/>
                <w:sz w:val="18"/>
                <w:szCs w:val="18"/>
                <w:lang w:val="en-US" w:eastAsia="en-GB"/>
              </w:rPr>
            </w:pPr>
            <w:r w:rsidRPr="002A0E72">
              <w:rPr>
                <w:rFonts w:ascii="Times New Roman" w:eastAsiaTheme="minorEastAsia" w:hAnsi="Times New Roman" w:cs="Times New Roman"/>
                <w:sz w:val="18"/>
                <w:szCs w:val="18"/>
                <w:lang w:val="en-US" w:eastAsia="en-GB"/>
              </w:rPr>
              <w:t>RAN2 would like to note that for DCP, such cases/scenarios included collision with Active Time, measurement gap, interruption caused by BWP switching, and RAR window monitoring for BFR.</w:t>
            </w:r>
          </w:p>
          <w:p w14:paraId="5FAA33F6" w14:textId="77777777" w:rsidR="00150B3D" w:rsidRPr="002A0E72" w:rsidRDefault="00150B3D" w:rsidP="00C15ABF">
            <w:pPr>
              <w:overflowPunct w:val="0"/>
              <w:autoSpaceDE w:val="0"/>
              <w:autoSpaceDN w:val="0"/>
              <w:adjustRightInd w:val="0"/>
              <w:spacing w:after="180"/>
              <w:ind w:left="1800"/>
              <w:contextualSpacing/>
              <w:textAlignment w:val="baseline"/>
              <w:rPr>
                <w:rFonts w:ascii="Times New Roman" w:eastAsiaTheme="minorEastAsia" w:hAnsi="Times New Roman" w:cs="Times New Roman"/>
                <w:sz w:val="18"/>
                <w:szCs w:val="18"/>
                <w:lang w:val="en-US" w:eastAsia="en-GB"/>
              </w:rPr>
            </w:pPr>
          </w:p>
          <w:p w14:paraId="73AE5D85" w14:textId="4B8F7F6A" w:rsidR="00F76AB7" w:rsidRPr="002A0E72" w:rsidRDefault="002A0E72" w:rsidP="002A0E72">
            <w:pPr>
              <w:overflowPunct w:val="0"/>
              <w:autoSpaceDE w:val="0"/>
              <w:autoSpaceDN w:val="0"/>
              <w:adjustRightInd w:val="0"/>
              <w:spacing w:after="180"/>
              <w:ind w:left="720"/>
              <w:textAlignment w:val="baseline"/>
              <w:rPr>
                <w:rFonts w:ascii="Times New Roman" w:eastAsiaTheme="minorEastAsia" w:hAnsi="Times New Roman" w:cs="Times New Roman"/>
                <w:sz w:val="18"/>
                <w:szCs w:val="18"/>
                <w:lang w:val="en-US" w:eastAsia="en-GB"/>
              </w:rPr>
            </w:pPr>
            <w:r w:rsidRPr="002A0E72">
              <w:rPr>
                <w:rFonts w:ascii="Times New Roman" w:eastAsiaTheme="minorEastAsia" w:hAnsi="Times New Roman" w:cs="Times New Roman"/>
                <w:sz w:val="18"/>
                <w:szCs w:val="18"/>
                <w:lang w:val="en-US" w:eastAsia="en-GB"/>
              </w:rPr>
              <w:t>2. Is there any case when the UE is not able to monitor LR and MR simultaneously</w:t>
            </w:r>
            <w:r>
              <w:rPr>
                <w:rFonts w:ascii="Times New Roman" w:eastAsiaTheme="minorEastAsia" w:hAnsi="Times New Roman" w:cs="Times New Roman"/>
                <w:sz w:val="18"/>
                <w:szCs w:val="18"/>
                <w:lang w:val="en-US" w:eastAsia="en-GB"/>
              </w:rPr>
              <w:t>.</w:t>
            </w:r>
            <w:r w:rsidR="00F76AB7" w:rsidRPr="004F12BE">
              <w:br/>
            </w:r>
          </w:p>
        </w:tc>
      </w:tr>
    </w:tbl>
    <w:p w14:paraId="4B237941" w14:textId="77777777" w:rsidR="00F76AB7" w:rsidRPr="005A2D57" w:rsidRDefault="00F76AB7" w:rsidP="00F76AB7"/>
    <w:p w14:paraId="3EAF0A0A" w14:textId="44EF373F" w:rsidR="5A9636B7" w:rsidRDefault="5A9636B7">
      <w:r>
        <w:br w:type="page"/>
      </w:r>
    </w:p>
    <w:p w14:paraId="18AFDE29" w14:textId="48677C53" w:rsidR="00F76AB7" w:rsidRDefault="66A68D3B" w:rsidP="5A9636B7">
      <w:pPr>
        <w:jc w:val="both"/>
      </w:pPr>
      <w:r>
        <w:lastRenderedPageBreak/>
        <w:t>RAN1 has previously discussed simultaneous LR and MR operation and from those discussions, RAN1 have generated the following agreements and conclusions that identify specific scenarios where the UE is not able to monitor LP-WUS.</w:t>
      </w:r>
    </w:p>
    <w:p w14:paraId="78B9DACB" w14:textId="77777777" w:rsidR="000D0F0F" w:rsidRDefault="000D0F0F" w:rsidP="00F76AB7"/>
    <w:tbl>
      <w:tblPr>
        <w:tblStyle w:val="TableGrid"/>
        <w:tblW w:w="0" w:type="auto"/>
        <w:shd w:val="clear" w:color="auto" w:fill="D9D9D9" w:themeFill="background1" w:themeFillShade="D9"/>
        <w:tblLook w:val="04A0" w:firstRow="1" w:lastRow="0" w:firstColumn="1" w:lastColumn="0" w:noHBand="0" w:noVBand="1"/>
      </w:tblPr>
      <w:tblGrid>
        <w:gridCol w:w="9855"/>
      </w:tblGrid>
      <w:tr w:rsidR="000D0F0F" w:rsidRPr="005A2D57" w14:paraId="07D715A5" w14:textId="77777777" w:rsidTr="5A9636B7">
        <w:tc>
          <w:tcPr>
            <w:tcW w:w="9855" w:type="dxa"/>
            <w:shd w:val="clear" w:color="auto" w:fill="D9D9D9" w:themeFill="background1" w:themeFillShade="D9"/>
          </w:tcPr>
          <w:p w14:paraId="6F3C9465" w14:textId="103342EB" w:rsidR="00351F36" w:rsidRPr="00351F36" w:rsidRDefault="00351F36" w:rsidP="000D0F0F">
            <w:pPr>
              <w:rPr>
                <w:rFonts w:ascii="Times New Roman" w:eastAsia="Batang" w:hAnsi="Times New Roman" w:cs="Times New Roman"/>
                <w:b/>
                <w:bCs/>
                <w:sz w:val="18"/>
                <w:szCs w:val="18"/>
                <w:lang w:eastAsia="x-none"/>
              </w:rPr>
            </w:pPr>
            <w:r w:rsidRPr="5A9636B7">
              <w:rPr>
                <w:rFonts w:eastAsia="Batang" w:cs="Times New Roman"/>
                <w:b/>
                <w:bCs/>
                <w:sz w:val="14"/>
                <w:szCs w:val="14"/>
              </w:rPr>
              <w:br w:type="page"/>
            </w:r>
            <w:r w:rsidR="49922420" w:rsidRPr="5A9636B7">
              <w:rPr>
                <w:rFonts w:ascii="Times New Roman" w:eastAsia="Batang" w:hAnsi="Times New Roman" w:cs="Times New Roman"/>
                <w:b/>
                <w:bCs/>
                <w:sz w:val="18"/>
                <w:szCs w:val="18"/>
              </w:rPr>
              <w:t>RAN1#118-bis</w:t>
            </w:r>
          </w:p>
          <w:p w14:paraId="4CF2F3F3" w14:textId="77777777" w:rsidR="00351F36" w:rsidRPr="00351F36" w:rsidRDefault="00351F36" w:rsidP="00351F36">
            <w:pPr>
              <w:rPr>
                <w:rFonts w:ascii="Times New Roman" w:hAnsi="Times New Roman" w:cs="Times New Roman"/>
                <w:b/>
                <w:bCs/>
                <w:sz w:val="18"/>
                <w:szCs w:val="18"/>
                <w:lang w:eastAsia="ko-KR" w:bidi="ar"/>
              </w:rPr>
            </w:pPr>
            <w:r w:rsidRPr="00351F36">
              <w:rPr>
                <w:rFonts w:ascii="Times New Roman" w:hAnsi="Times New Roman" w:cs="Times New Roman"/>
                <w:b/>
                <w:bCs/>
                <w:sz w:val="18"/>
                <w:szCs w:val="18"/>
                <w:highlight w:val="green"/>
                <w:lang w:eastAsia="ko-KR" w:bidi="ar"/>
              </w:rPr>
              <w:t>Agreement</w:t>
            </w:r>
          </w:p>
          <w:p w14:paraId="1F85886C" w14:textId="77777777" w:rsidR="00351F36" w:rsidRPr="00351F36" w:rsidRDefault="00351F36" w:rsidP="00351F36">
            <w:pPr>
              <w:contextualSpacing/>
              <w:jc w:val="both"/>
              <w:rPr>
                <w:rFonts w:ascii="Times New Roman" w:hAnsi="Times New Roman" w:cs="Times New Roman"/>
                <w:sz w:val="18"/>
                <w:szCs w:val="18"/>
              </w:rPr>
            </w:pPr>
            <w:r w:rsidRPr="00351F36">
              <w:rPr>
                <w:rFonts w:ascii="Times New Roman" w:hAnsi="Times New Roman" w:cs="Times New Roman"/>
                <w:sz w:val="18"/>
                <w:szCs w:val="18"/>
              </w:rPr>
              <w:t xml:space="preserve">For </w:t>
            </w:r>
            <w:r w:rsidRPr="00351F36">
              <w:rPr>
                <w:rFonts w:ascii="Times New Roman" w:eastAsia="Yu Mincho" w:hAnsi="Times New Roman" w:cs="Times New Roman"/>
                <w:sz w:val="18"/>
                <w:szCs w:val="18"/>
              </w:rPr>
              <w:t>O</w:t>
            </w:r>
            <w:r w:rsidRPr="00351F36">
              <w:rPr>
                <w:rFonts w:ascii="Times New Roman" w:hAnsi="Times New Roman" w:cs="Times New Roman"/>
                <w:sz w:val="18"/>
                <w:szCs w:val="18"/>
              </w:rPr>
              <w:t>ption 1-</w:t>
            </w:r>
            <w:r w:rsidRPr="00351F36">
              <w:rPr>
                <w:rFonts w:ascii="Times New Roman" w:eastAsia="Yu Mincho" w:hAnsi="Times New Roman" w:cs="Times New Roman"/>
                <w:sz w:val="18"/>
                <w:szCs w:val="18"/>
              </w:rPr>
              <w:t>1</w:t>
            </w:r>
            <w:r w:rsidRPr="00351F36">
              <w:rPr>
                <w:rFonts w:ascii="Times New Roman" w:hAnsi="Times New Roman" w:cs="Times New Roman"/>
                <w:sz w:val="18"/>
                <w:szCs w:val="18"/>
              </w:rPr>
              <w:t xml:space="preserve"> of LP-WUS CONNECTED mode operation, the followings are assumed from RAN1 perspective. </w:t>
            </w:r>
          </w:p>
          <w:p w14:paraId="60CF5439" w14:textId="77777777" w:rsidR="00351F36" w:rsidRPr="00351F36" w:rsidRDefault="00351F36" w:rsidP="00351F36">
            <w:pPr>
              <w:numPr>
                <w:ilvl w:val="0"/>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 xml:space="preserve">LP-WUS monitoring according to the LP-WUS monitoring configuration before </w:t>
            </w:r>
            <w:proofErr w:type="spellStart"/>
            <w:r w:rsidRPr="00351F36">
              <w:rPr>
                <w:rFonts w:ascii="Times New Roman" w:hAnsi="Times New Roman" w:cs="Times New Roman"/>
                <w:sz w:val="18"/>
                <w:szCs w:val="18"/>
                <w:lang w:eastAsia="x-none"/>
              </w:rPr>
              <w:t>drx-onDurationTimer</w:t>
            </w:r>
            <w:proofErr w:type="spellEnd"/>
            <w:r w:rsidRPr="00351F36">
              <w:rPr>
                <w:rFonts w:ascii="Times New Roman" w:hAnsi="Times New Roman" w:cs="Times New Roman"/>
                <w:sz w:val="18"/>
                <w:szCs w:val="18"/>
                <w:lang w:eastAsia="x-none"/>
              </w:rPr>
              <w:t xml:space="preserve"> to trigger the starting of the </w:t>
            </w:r>
            <w:proofErr w:type="spellStart"/>
            <w:r w:rsidRPr="00351F36">
              <w:rPr>
                <w:rFonts w:ascii="Times New Roman" w:hAnsi="Times New Roman" w:cs="Times New Roman"/>
                <w:sz w:val="18"/>
                <w:szCs w:val="18"/>
                <w:lang w:eastAsia="x-none"/>
              </w:rPr>
              <w:t>drx-onDurationTimer</w:t>
            </w:r>
            <w:proofErr w:type="spellEnd"/>
          </w:p>
          <w:p w14:paraId="0CDF095E" w14:textId="77777777" w:rsidR="00351F36" w:rsidRPr="00351F36" w:rsidRDefault="00351F36" w:rsidP="00351F36">
            <w:pPr>
              <w:numPr>
                <w:ilvl w:val="0"/>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UE is configured with legacy C-DRX configurations as Rel-18</w:t>
            </w:r>
          </w:p>
          <w:p w14:paraId="63771BE2" w14:textId="77777777" w:rsidR="00351F36" w:rsidRPr="00351F36" w:rsidRDefault="00351F36" w:rsidP="00351F36">
            <w:pPr>
              <w:numPr>
                <w:ilvl w:val="0"/>
                <w:numId w:val="10"/>
              </w:numPr>
              <w:rPr>
                <w:rFonts w:ascii="Times New Roman" w:hAnsi="Times New Roman" w:cs="Times New Roman"/>
                <w:sz w:val="18"/>
                <w:szCs w:val="18"/>
                <w:highlight w:val="yellow"/>
                <w:lang w:eastAsia="x-none"/>
              </w:rPr>
            </w:pPr>
            <w:r w:rsidRPr="00351F36">
              <w:rPr>
                <w:rFonts w:ascii="Times New Roman" w:hAnsi="Times New Roman" w:cs="Times New Roman"/>
                <w:sz w:val="18"/>
                <w:szCs w:val="18"/>
                <w:highlight w:val="yellow"/>
                <w:lang w:eastAsia="x-none"/>
              </w:rPr>
              <w:t>UE</w:t>
            </w:r>
            <w:r w:rsidRPr="00351F36">
              <w:rPr>
                <w:rFonts w:ascii="Times New Roman" w:hAnsi="Times New Roman" w:cs="Times New Roman"/>
                <w:sz w:val="18"/>
                <w:szCs w:val="18"/>
                <w:highlight w:val="yellow"/>
                <w:lang w:eastAsia="ko-KR"/>
              </w:rPr>
              <w:t xml:space="preserve"> </w:t>
            </w:r>
            <w:proofErr w:type="spellStart"/>
            <w:r w:rsidRPr="00351F36">
              <w:rPr>
                <w:rFonts w:ascii="Times New Roman" w:hAnsi="Times New Roman" w:cs="Times New Roman"/>
                <w:sz w:val="18"/>
                <w:szCs w:val="18"/>
                <w:highlight w:val="yellow"/>
                <w:lang w:eastAsia="ko-KR"/>
              </w:rPr>
              <w:t>behaviors</w:t>
            </w:r>
            <w:proofErr w:type="spellEnd"/>
            <w:r w:rsidRPr="00351F36">
              <w:rPr>
                <w:rFonts w:ascii="Times New Roman" w:hAnsi="Times New Roman" w:cs="Times New Roman"/>
                <w:sz w:val="18"/>
                <w:szCs w:val="18"/>
                <w:highlight w:val="yellow"/>
                <w:lang w:eastAsia="ko-KR"/>
              </w:rPr>
              <w:t xml:space="preserve"> related to CDRX active time triggered by all</w:t>
            </w:r>
            <w:r w:rsidRPr="00351F36">
              <w:rPr>
                <w:rFonts w:ascii="Times New Roman" w:hAnsi="Times New Roman" w:cs="Times New Roman"/>
                <w:sz w:val="18"/>
                <w:szCs w:val="18"/>
                <w:highlight w:val="yellow"/>
                <w:lang w:eastAsia="x-none"/>
              </w:rPr>
              <w:t xml:space="preserve"> legacy DRX timers are not affected </w:t>
            </w:r>
            <w:r w:rsidRPr="00351F36">
              <w:rPr>
                <w:rFonts w:ascii="Times New Roman" w:hAnsi="Times New Roman" w:cs="Times New Roman"/>
                <w:sz w:val="18"/>
                <w:szCs w:val="18"/>
                <w:highlight w:val="yellow"/>
                <w:lang w:eastAsia="ko-KR"/>
              </w:rPr>
              <w:t>unless included in this proposal</w:t>
            </w:r>
          </w:p>
          <w:p w14:paraId="6B75AAE7" w14:textId="77777777" w:rsidR="00351F36" w:rsidRPr="00351F36" w:rsidRDefault="00351F36" w:rsidP="00351F36">
            <w:pPr>
              <w:numPr>
                <w:ilvl w:val="0"/>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No impact on RRM/RLM/BFD measurement requirements</w:t>
            </w:r>
            <w:r w:rsidRPr="00351F36">
              <w:rPr>
                <w:rFonts w:ascii="Times New Roman" w:eastAsia="Yu Mincho" w:hAnsi="Times New Roman" w:cs="Times New Roman"/>
                <w:sz w:val="18"/>
                <w:szCs w:val="18"/>
                <w:lang w:eastAsia="x-none"/>
              </w:rPr>
              <w:t xml:space="preserve"> is assumed</w:t>
            </w:r>
          </w:p>
          <w:p w14:paraId="1C2A5F26" w14:textId="77777777" w:rsidR="00351F36" w:rsidRPr="00351F36" w:rsidRDefault="00351F36" w:rsidP="00351F36">
            <w:pPr>
              <w:numPr>
                <w:ilvl w:val="0"/>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For periodic CSI/L1-RSRP reporting, UE can be configured with one of the following</w:t>
            </w:r>
            <w:r w:rsidRPr="00351F36">
              <w:rPr>
                <w:rFonts w:ascii="Times New Roman" w:eastAsia="Yu Mincho" w:hAnsi="Times New Roman" w:cs="Times New Roman"/>
                <w:sz w:val="18"/>
                <w:szCs w:val="18"/>
                <w:lang w:eastAsia="x-none"/>
              </w:rPr>
              <w:t xml:space="preserve"> </w:t>
            </w:r>
            <w:r w:rsidRPr="00351F36">
              <w:rPr>
                <w:rFonts w:ascii="Times New Roman" w:hAnsi="Times New Roman" w:cs="Times New Roman"/>
                <w:sz w:val="18"/>
                <w:szCs w:val="18"/>
                <w:lang w:eastAsia="x-none"/>
              </w:rPr>
              <w:t>(same as Rel-16 DCP</w:t>
            </w:r>
            <w:r w:rsidRPr="00351F36">
              <w:rPr>
                <w:rFonts w:ascii="Times New Roman" w:eastAsia="Yu Mincho" w:hAnsi="Times New Roman" w:cs="Times New Roman"/>
                <w:sz w:val="18"/>
                <w:szCs w:val="18"/>
                <w:lang w:eastAsia="x-none"/>
              </w:rPr>
              <w:t>)</w:t>
            </w:r>
          </w:p>
          <w:p w14:paraId="2090F8C4" w14:textId="77777777" w:rsidR="00351F36" w:rsidRPr="00351F36" w:rsidRDefault="00351F36" w:rsidP="00351F36">
            <w:pPr>
              <w:numPr>
                <w:ilvl w:val="1"/>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Periodic CSI/L1-RSRP is not reported</w:t>
            </w:r>
            <w:r w:rsidRPr="00351F36">
              <w:rPr>
                <w:rFonts w:ascii="Times New Roman" w:eastAsia="Yu Mincho" w:hAnsi="Times New Roman" w:cs="Times New Roman"/>
                <w:sz w:val="18"/>
                <w:szCs w:val="18"/>
                <w:lang w:eastAsia="x-none"/>
              </w:rPr>
              <w:t xml:space="preserve"> during the time given by the configured </w:t>
            </w:r>
            <w:proofErr w:type="spellStart"/>
            <w:r w:rsidRPr="00351F36">
              <w:rPr>
                <w:rFonts w:ascii="Times New Roman" w:hAnsi="Times New Roman" w:cs="Times New Roman"/>
                <w:sz w:val="18"/>
                <w:szCs w:val="18"/>
                <w:lang w:eastAsia="x-none"/>
              </w:rPr>
              <w:t>drx-onDurationTimer</w:t>
            </w:r>
            <w:proofErr w:type="spellEnd"/>
            <w:r w:rsidRPr="00351F36">
              <w:rPr>
                <w:rFonts w:ascii="Times New Roman" w:hAnsi="Times New Roman" w:cs="Times New Roman"/>
                <w:sz w:val="18"/>
                <w:szCs w:val="18"/>
                <w:lang w:eastAsia="x-none"/>
              </w:rPr>
              <w:t xml:space="preserve"> if UE is not indicated to wake-up</w:t>
            </w:r>
          </w:p>
          <w:p w14:paraId="74A44760" w14:textId="77777777" w:rsidR="00351F36" w:rsidRPr="00351F36" w:rsidRDefault="00351F36" w:rsidP="00351F36">
            <w:pPr>
              <w:numPr>
                <w:ilvl w:val="1"/>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 xml:space="preserve">Periodic CSI/L1-RSRP is periodically reported </w:t>
            </w:r>
            <w:r w:rsidRPr="00351F36">
              <w:rPr>
                <w:rFonts w:ascii="Times New Roman" w:eastAsia="Yu Mincho" w:hAnsi="Times New Roman" w:cs="Times New Roman"/>
                <w:sz w:val="18"/>
                <w:szCs w:val="18"/>
                <w:lang w:eastAsia="x-none"/>
              </w:rPr>
              <w:t xml:space="preserve">during the time given by the configured </w:t>
            </w:r>
            <w:proofErr w:type="spellStart"/>
            <w:r w:rsidRPr="00351F36">
              <w:rPr>
                <w:rFonts w:ascii="Times New Roman" w:hAnsi="Times New Roman" w:cs="Times New Roman"/>
                <w:sz w:val="18"/>
                <w:szCs w:val="18"/>
                <w:lang w:eastAsia="x-none"/>
              </w:rPr>
              <w:t>drx-onDurationTimer</w:t>
            </w:r>
            <w:proofErr w:type="spellEnd"/>
            <w:r w:rsidRPr="00351F36">
              <w:rPr>
                <w:rFonts w:ascii="Times New Roman" w:eastAsia="Yu Mincho" w:hAnsi="Times New Roman" w:cs="Times New Roman"/>
                <w:sz w:val="18"/>
                <w:szCs w:val="18"/>
                <w:lang w:eastAsia="x-none"/>
              </w:rPr>
              <w:t xml:space="preserve"> </w:t>
            </w:r>
            <w:r w:rsidRPr="00351F36">
              <w:rPr>
                <w:rFonts w:ascii="Times New Roman" w:hAnsi="Times New Roman" w:cs="Times New Roman"/>
                <w:sz w:val="18"/>
                <w:szCs w:val="18"/>
                <w:lang w:eastAsia="x-none"/>
              </w:rPr>
              <w:t>regardless if UE is indicated to wake-up or not</w:t>
            </w:r>
          </w:p>
          <w:p w14:paraId="5D531559" w14:textId="77777777" w:rsidR="00351F36" w:rsidRPr="00351F36" w:rsidRDefault="00351F36" w:rsidP="00351F36">
            <w:pPr>
              <w:numPr>
                <w:ilvl w:val="2"/>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ko-KR"/>
              </w:rPr>
              <w:t xml:space="preserve">Note: </w:t>
            </w:r>
            <w:r w:rsidRPr="00351F36">
              <w:rPr>
                <w:rFonts w:ascii="Times New Roman" w:hAnsi="Times New Roman" w:cs="Times New Roman"/>
                <w:sz w:val="18"/>
                <w:szCs w:val="18"/>
                <w:lang w:eastAsia="x-none"/>
              </w:rPr>
              <w:t>Periodic CSI/L1-RSRP</w:t>
            </w:r>
            <w:r w:rsidRPr="00351F36">
              <w:rPr>
                <w:rFonts w:ascii="Times New Roman" w:hAnsi="Times New Roman" w:cs="Times New Roman"/>
                <w:sz w:val="18"/>
                <w:szCs w:val="18"/>
                <w:lang w:eastAsia="ko-KR"/>
              </w:rPr>
              <w:t xml:space="preserve"> is reported during CDRX active time as in legacy specification</w:t>
            </w:r>
          </w:p>
          <w:p w14:paraId="5766F1B0" w14:textId="77777777" w:rsidR="00351F36" w:rsidRPr="00351F36" w:rsidRDefault="00351F36" w:rsidP="00351F36">
            <w:pPr>
              <w:jc w:val="both"/>
              <w:rPr>
                <w:rFonts w:ascii="Times New Roman" w:eastAsia="Yu Mincho" w:hAnsi="Times New Roman" w:cs="Times New Roman"/>
                <w:sz w:val="18"/>
                <w:szCs w:val="18"/>
                <w:highlight w:val="yellow"/>
                <w:lang w:eastAsia="ja-JP"/>
              </w:rPr>
            </w:pPr>
          </w:p>
          <w:p w14:paraId="2352DE88" w14:textId="77777777" w:rsidR="00351F36" w:rsidRPr="00351F36" w:rsidRDefault="00351F36" w:rsidP="00351F36">
            <w:pPr>
              <w:rPr>
                <w:rFonts w:ascii="Times New Roman" w:hAnsi="Times New Roman" w:cs="Times New Roman"/>
                <w:sz w:val="18"/>
                <w:szCs w:val="18"/>
                <w:lang w:eastAsia="ko-KR" w:bidi="ar"/>
              </w:rPr>
            </w:pPr>
          </w:p>
          <w:p w14:paraId="3D2FC8F8" w14:textId="51294461" w:rsidR="00351F36" w:rsidRPr="00351F36" w:rsidRDefault="00351F36" w:rsidP="00351F36">
            <w:pPr>
              <w:rPr>
                <w:rFonts w:ascii="Times New Roman" w:hAnsi="Times New Roman" w:cs="Times New Roman"/>
                <w:b/>
                <w:bCs/>
                <w:sz w:val="18"/>
                <w:szCs w:val="18"/>
                <w:lang w:eastAsia="ko-KR" w:bidi="ar"/>
              </w:rPr>
            </w:pPr>
            <w:r w:rsidRPr="00351F36">
              <w:rPr>
                <w:rFonts w:ascii="Times New Roman" w:hAnsi="Times New Roman" w:cs="Times New Roman"/>
                <w:b/>
                <w:bCs/>
                <w:sz w:val="18"/>
                <w:szCs w:val="18"/>
                <w:lang w:eastAsia="ko-KR" w:bidi="ar"/>
              </w:rPr>
              <w:t>RAN1#118-bis</w:t>
            </w:r>
          </w:p>
          <w:p w14:paraId="6D3DA975" w14:textId="77777777" w:rsidR="00351F36" w:rsidRPr="00351F36" w:rsidRDefault="00351F36" w:rsidP="00351F36">
            <w:pPr>
              <w:rPr>
                <w:rFonts w:ascii="Times New Roman" w:hAnsi="Times New Roman" w:cs="Times New Roman"/>
                <w:b/>
                <w:bCs/>
                <w:sz w:val="18"/>
                <w:szCs w:val="18"/>
                <w:lang w:eastAsia="ko-KR" w:bidi="ar"/>
              </w:rPr>
            </w:pPr>
            <w:r w:rsidRPr="00351F36">
              <w:rPr>
                <w:rFonts w:ascii="Times New Roman" w:hAnsi="Times New Roman" w:cs="Times New Roman"/>
                <w:b/>
                <w:bCs/>
                <w:sz w:val="18"/>
                <w:szCs w:val="18"/>
                <w:highlight w:val="green"/>
                <w:lang w:eastAsia="ko-KR" w:bidi="ar"/>
              </w:rPr>
              <w:t>Agreement</w:t>
            </w:r>
          </w:p>
          <w:p w14:paraId="719AE5C3" w14:textId="77777777" w:rsidR="00351F36" w:rsidRPr="00351F36" w:rsidRDefault="00351F36" w:rsidP="00351F36">
            <w:pPr>
              <w:rPr>
                <w:rFonts w:ascii="Times New Roman" w:eastAsia="Yu Mincho" w:hAnsi="Times New Roman" w:cs="Times New Roman"/>
                <w:sz w:val="18"/>
                <w:szCs w:val="18"/>
                <w:lang w:eastAsia="ja-JP"/>
              </w:rPr>
            </w:pPr>
            <w:r w:rsidRPr="00351F36">
              <w:rPr>
                <w:rFonts w:ascii="Times New Roman" w:eastAsia="Yu Mincho" w:hAnsi="Times New Roman" w:cs="Times New Roman"/>
                <w:sz w:val="18"/>
                <w:szCs w:val="18"/>
                <w:lang w:eastAsia="ja-JP"/>
              </w:rPr>
              <w:t>Confirm following working assumption</w:t>
            </w:r>
          </w:p>
          <w:p w14:paraId="5E6D5835" w14:textId="77777777" w:rsidR="00351F36" w:rsidRPr="00351F36" w:rsidRDefault="00351F36" w:rsidP="00351F36">
            <w:pPr>
              <w:rPr>
                <w:rFonts w:ascii="Times New Roman" w:eastAsia="Yu Mincho" w:hAnsi="Times New Roman" w:cs="Times New Roman"/>
                <w:sz w:val="18"/>
                <w:szCs w:val="18"/>
                <w:highlight w:val="darkYellow"/>
                <w:lang w:eastAsia="ja-JP" w:bidi="ar"/>
              </w:rPr>
            </w:pPr>
            <w:r w:rsidRPr="00351F36">
              <w:rPr>
                <w:rFonts w:ascii="Times New Roman" w:hAnsi="Times New Roman" w:cs="Times New Roman"/>
                <w:sz w:val="18"/>
                <w:szCs w:val="18"/>
                <w:highlight w:val="darkYellow"/>
                <w:lang w:eastAsia="ko-KR" w:bidi="ar"/>
              </w:rPr>
              <w:t>Working Assumption</w:t>
            </w:r>
          </w:p>
          <w:p w14:paraId="23DDD886" w14:textId="77777777" w:rsidR="00351F36" w:rsidRPr="00351F36" w:rsidRDefault="00351F36" w:rsidP="00351F36">
            <w:pPr>
              <w:rPr>
                <w:rFonts w:ascii="Times New Roman" w:hAnsi="Times New Roman" w:cs="Times New Roman"/>
                <w:sz w:val="18"/>
                <w:szCs w:val="18"/>
              </w:rPr>
            </w:pPr>
            <w:r w:rsidRPr="00351F36">
              <w:rPr>
                <w:rFonts w:ascii="Times New Roman" w:hAnsi="Times New Roman" w:cs="Times New Roman"/>
                <w:sz w:val="18"/>
                <w:szCs w:val="18"/>
              </w:rPr>
              <w:t>From RAN1 perspective, for RRC CONNECTED mode, PDCCH monitoring is triggered by LP-WUS with C-DRX configuration</w:t>
            </w:r>
          </w:p>
          <w:p w14:paraId="10C85C68" w14:textId="77777777" w:rsidR="00351F36" w:rsidRPr="00351F36" w:rsidRDefault="00351F36" w:rsidP="00351F36">
            <w:pPr>
              <w:numPr>
                <w:ilvl w:val="0"/>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 xml:space="preserve">Support Option 1-1: LP-WUS monitoring according to the LP-WUS monitoring configuration before </w:t>
            </w:r>
            <w:proofErr w:type="spellStart"/>
            <w:r w:rsidRPr="00351F36">
              <w:rPr>
                <w:rFonts w:ascii="Times New Roman" w:hAnsi="Times New Roman" w:cs="Times New Roman"/>
                <w:sz w:val="18"/>
                <w:szCs w:val="18"/>
                <w:lang w:eastAsia="x-none"/>
              </w:rPr>
              <w:t>drx-onDurationTimer</w:t>
            </w:r>
            <w:proofErr w:type="spellEnd"/>
            <w:r w:rsidRPr="00351F36">
              <w:rPr>
                <w:rFonts w:ascii="Times New Roman" w:hAnsi="Times New Roman" w:cs="Times New Roman"/>
                <w:sz w:val="18"/>
                <w:szCs w:val="18"/>
                <w:lang w:eastAsia="x-none"/>
              </w:rPr>
              <w:t xml:space="preserve"> to trigger the starting of the </w:t>
            </w:r>
            <w:proofErr w:type="spellStart"/>
            <w:r w:rsidRPr="00351F36">
              <w:rPr>
                <w:rFonts w:ascii="Times New Roman" w:hAnsi="Times New Roman" w:cs="Times New Roman"/>
                <w:sz w:val="18"/>
                <w:szCs w:val="18"/>
                <w:lang w:eastAsia="x-none"/>
              </w:rPr>
              <w:t>drx-onDurationTimer</w:t>
            </w:r>
            <w:proofErr w:type="spellEnd"/>
            <w:r w:rsidRPr="00351F36">
              <w:rPr>
                <w:rFonts w:ascii="Times New Roman" w:hAnsi="Times New Roman" w:cs="Times New Roman"/>
                <w:sz w:val="18"/>
                <w:szCs w:val="18"/>
                <w:lang w:eastAsia="x-none"/>
              </w:rPr>
              <w:t>.</w:t>
            </w:r>
          </w:p>
          <w:p w14:paraId="718DBF72" w14:textId="77777777" w:rsidR="00351F36" w:rsidRPr="00351F36" w:rsidRDefault="49922420" w:rsidP="5A9636B7">
            <w:pPr>
              <w:numPr>
                <w:ilvl w:val="0"/>
                <w:numId w:val="10"/>
              </w:numPr>
              <w:rPr>
                <w:rFonts w:ascii="Times New Roman" w:hAnsi="Times New Roman" w:cs="Times New Roman"/>
                <w:sz w:val="18"/>
                <w:szCs w:val="18"/>
                <w:highlight w:val="yellow"/>
                <w:lang w:eastAsia="x-none"/>
              </w:rPr>
            </w:pPr>
            <w:r w:rsidRPr="5A9636B7">
              <w:rPr>
                <w:rFonts w:ascii="Times New Roman" w:hAnsi="Times New Roman" w:cs="Times New Roman"/>
                <w:sz w:val="18"/>
                <w:szCs w:val="18"/>
              </w:rPr>
              <w:t xml:space="preserve">Support Option 1-2: </w:t>
            </w:r>
            <w:r w:rsidRPr="5A9636B7">
              <w:rPr>
                <w:rFonts w:ascii="Times New Roman" w:hAnsi="Times New Roman" w:cs="Times New Roman"/>
                <w:sz w:val="18"/>
                <w:szCs w:val="18"/>
                <w:highlight w:val="yellow"/>
              </w:rPr>
              <w:t>LP-WUS monitoring outside at least legacy C-DRX active time according to the LP-WUS monitoring configuration to trigger PDCCH monitoring.</w:t>
            </w:r>
          </w:p>
          <w:p w14:paraId="65F6650F" w14:textId="77777777" w:rsidR="00351F36" w:rsidRPr="00351F36" w:rsidRDefault="00351F36" w:rsidP="00351F36">
            <w:pPr>
              <w:numPr>
                <w:ilvl w:val="0"/>
                <w:numId w:val="10"/>
              </w:numPr>
              <w:rPr>
                <w:rFonts w:ascii="Times New Roman" w:hAnsi="Times New Roman" w:cs="Times New Roman"/>
                <w:sz w:val="18"/>
                <w:szCs w:val="18"/>
                <w:lang w:eastAsia="x-none"/>
              </w:rPr>
            </w:pPr>
            <w:r w:rsidRPr="00351F36">
              <w:rPr>
                <w:rFonts w:ascii="Times New Roman" w:hAnsi="Times New Roman" w:cs="Times New Roman"/>
                <w:sz w:val="18"/>
                <w:szCs w:val="18"/>
                <w:lang w:eastAsia="x-none"/>
              </w:rPr>
              <w:t>FFS whether/how to support both Option 1-1 and Option 1-2 simultaneously</w:t>
            </w:r>
            <w:r w:rsidRPr="00351F36">
              <w:rPr>
                <w:rFonts w:ascii="Times New Roman" w:eastAsia="Yu Mincho" w:hAnsi="Times New Roman" w:cs="Times New Roman"/>
                <w:sz w:val="18"/>
                <w:szCs w:val="18"/>
                <w:lang w:eastAsia="x-none"/>
              </w:rPr>
              <w:t xml:space="preserve"> configure</w:t>
            </w:r>
            <w:r w:rsidRPr="00351F36">
              <w:rPr>
                <w:rFonts w:ascii="Times New Roman" w:hAnsi="Times New Roman" w:cs="Times New Roman"/>
                <w:sz w:val="18"/>
                <w:szCs w:val="18"/>
                <w:lang w:eastAsia="x-none"/>
              </w:rPr>
              <w:t>d for the same UE</w:t>
            </w:r>
          </w:p>
          <w:p w14:paraId="388FD8FA" w14:textId="77777777" w:rsidR="00351F36" w:rsidRDefault="00351F36" w:rsidP="00351F36">
            <w:pPr>
              <w:rPr>
                <w:rFonts w:ascii="Times New Roman" w:hAnsi="Times New Roman" w:cs="Times New Roman"/>
                <w:sz w:val="18"/>
                <w:szCs w:val="18"/>
              </w:rPr>
            </w:pPr>
            <w:r w:rsidRPr="00351F36">
              <w:rPr>
                <w:rFonts w:ascii="Times New Roman" w:hAnsi="Times New Roman" w:cs="Times New Roman"/>
                <w:sz w:val="18"/>
                <w:szCs w:val="18"/>
              </w:rPr>
              <w:t>Note: Above can be revisited considering RAN2 decisions.</w:t>
            </w:r>
          </w:p>
          <w:p w14:paraId="2003A543" w14:textId="77777777" w:rsidR="00351F36" w:rsidRDefault="00351F36" w:rsidP="00351F36">
            <w:pPr>
              <w:rPr>
                <w:rFonts w:ascii="Times New Roman" w:hAnsi="Times New Roman" w:cs="Times New Roman"/>
                <w:sz w:val="18"/>
                <w:szCs w:val="18"/>
              </w:rPr>
            </w:pPr>
          </w:p>
          <w:p w14:paraId="66319154" w14:textId="77777777" w:rsidR="00351F36" w:rsidRPr="00351F36" w:rsidRDefault="49922420" w:rsidP="5A9636B7">
            <w:pPr>
              <w:rPr>
                <w:rFonts w:ascii="Times New Roman" w:hAnsi="Times New Roman" w:cs="Times New Roman"/>
                <w:sz w:val="18"/>
                <w:szCs w:val="18"/>
                <w:highlight w:val="yellow"/>
              </w:rPr>
            </w:pPr>
            <w:r w:rsidRPr="5A9636B7">
              <w:rPr>
                <w:rFonts w:ascii="Times New Roman" w:hAnsi="Times New Roman" w:cs="Times New Roman"/>
                <w:b/>
                <w:bCs/>
                <w:sz w:val="18"/>
                <w:szCs w:val="18"/>
              </w:rPr>
              <w:t>RAN1#120</w:t>
            </w:r>
            <w:r w:rsidR="00351F36">
              <w:br/>
            </w:r>
            <w:r w:rsidRPr="5A9636B7">
              <w:rPr>
                <w:rFonts w:ascii="Times New Roman" w:hAnsi="Times New Roman" w:cs="Times New Roman"/>
                <w:sz w:val="18"/>
                <w:szCs w:val="18"/>
                <w:highlight w:val="yellow"/>
              </w:rPr>
              <w:t>For RRC connected mode, UE does not monitor LP-WUS during C-DRX active time</w:t>
            </w:r>
          </w:p>
          <w:p w14:paraId="16A13329" w14:textId="77777777" w:rsidR="00351F36" w:rsidRPr="00351F36" w:rsidRDefault="00351F36" w:rsidP="00351F36">
            <w:pPr>
              <w:numPr>
                <w:ilvl w:val="0"/>
                <w:numId w:val="41"/>
              </w:numPr>
              <w:jc w:val="both"/>
              <w:rPr>
                <w:rFonts w:ascii="Times New Roman" w:hAnsi="Times New Roman" w:cs="Times New Roman"/>
                <w:b/>
                <w:bCs/>
                <w:sz w:val="18"/>
                <w:szCs w:val="18"/>
                <w:lang w:eastAsia="x-none"/>
              </w:rPr>
            </w:pPr>
            <w:r w:rsidRPr="00351F36">
              <w:rPr>
                <w:rFonts w:ascii="Times New Roman" w:hAnsi="Times New Roman" w:cs="Times New Roman"/>
                <w:sz w:val="18"/>
                <w:szCs w:val="18"/>
                <w:lang w:eastAsia="x-none"/>
              </w:rPr>
              <w:t>FFS FAR and MDR impact</w:t>
            </w:r>
          </w:p>
          <w:p w14:paraId="413E23B9" w14:textId="77777777" w:rsidR="00351F36" w:rsidRDefault="00351F36" w:rsidP="000D0F0F">
            <w:pPr>
              <w:rPr>
                <w:rFonts w:eastAsia="Batang" w:cs="Times New Roman"/>
                <w:b/>
                <w:bCs/>
                <w:sz w:val="14"/>
                <w:szCs w:val="18"/>
                <w:lang w:eastAsia="x-none"/>
              </w:rPr>
            </w:pPr>
          </w:p>
          <w:p w14:paraId="7799BFBE" w14:textId="7DF5294B" w:rsidR="000D0F0F" w:rsidRPr="0080298F" w:rsidRDefault="000D0F0F" w:rsidP="000D0F0F">
            <w:pPr>
              <w:rPr>
                <w:rFonts w:ascii="Times New Roman" w:eastAsia="Batang" w:hAnsi="Times New Roman" w:cs="Times New Roman"/>
                <w:b/>
                <w:bCs/>
                <w:sz w:val="18"/>
                <w:szCs w:val="18"/>
                <w:lang w:eastAsia="x-none"/>
              </w:rPr>
            </w:pPr>
            <w:r w:rsidRPr="0080298F">
              <w:rPr>
                <w:rFonts w:ascii="Times New Roman" w:eastAsia="Batang" w:hAnsi="Times New Roman" w:cs="Times New Roman"/>
                <w:b/>
                <w:bCs/>
                <w:sz w:val="18"/>
                <w:szCs w:val="18"/>
                <w:lang w:eastAsia="x-none"/>
              </w:rPr>
              <w:t>RAN1#120</w:t>
            </w:r>
          </w:p>
          <w:p w14:paraId="40FC0441" w14:textId="77777777" w:rsidR="000D0F0F" w:rsidRPr="0080298F" w:rsidRDefault="000D0F0F" w:rsidP="000D0F0F">
            <w:pPr>
              <w:rPr>
                <w:rFonts w:ascii="Times New Roman" w:hAnsi="Times New Roman" w:cs="Times New Roman"/>
                <w:b/>
                <w:bCs/>
                <w:sz w:val="18"/>
                <w:szCs w:val="18"/>
                <w:lang w:eastAsia="zh-CN" w:bidi="ar"/>
              </w:rPr>
            </w:pPr>
            <w:r w:rsidRPr="0080298F">
              <w:rPr>
                <w:rFonts w:ascii="Times New Roman" w:hAnsi="Times New Roman" w:cs="Times New Roman"/>
                <w:b/>
                <w:bCs/>
                <w:sz w:val="18"/>
                <w:szCs w:val="18"/>
                <w:highlight w:val="cyan"/>
                <w:lang w:eastAsia="zh-CN" w:bidi="ar"/>
              </w:rPr>
              <w:t>Conclusion</w:t>
            </w:r>
          </w:p>
          <w:p w14:paraId="1F3C11E6" w14:textId="77777777" w:rsidR="000D0F0F" w:rsidRPr="0080298F" w:rsidRDefault="000D0F0F" w:rsidP="000D0F0F">
            <w:pPr>
              <w:contextualSpacing/>
              <w:jc w:val="both"/>
              <w:rPr>
                <w:rFonts w:ascii="Times New Roman" w:hAnsi="Times New Roman" w:cs="Times New Roman"/>
                <w:sz w:val="18"/>
                <w:szCs w:val="18"/>
              </w:rPr>
            </w:pPr>
            <w:r w:rsidRPr="0080298F">
              <w:rPr>
                <w:rFonts w:ascii="Times New Roman" w:hAnsi="Times New Roman" w:cs="Times New Roman"/>
                <w:sz w:val="18"/>
                <w:szCs w:val="18"/>
              </w:rPr>
              <w:t>From RAN1 perspective, when LP-WUS monitoring is enabled for RRC CONNECTED mode, it is supported that SR, PRACH and CG-PUSCH triggers MR PDCCH monitoring according to the legacy UE behaviour</w:t>
            </w:r>
          </w:p>
          <w:p w14:paraId="5E8767B0" w14:textId="77777777" w:rsidR="000D0F0F" w:rsidRPr="0080298F" w:rsidRDefault="000D0F0F" w:rsidP="000D0F0F">
            <w:pPr>
              <w:numPr>
                <w:ilvl w:val="0"/>
                <w:numId w:val="5"/>
              </w:numPr>
              <w:contextualSpacing/>
              <w:jc w:val="both"/>
              <w:rPr>
                <w:rFonts w:ascii="Times New Roman" w:hAnsi="Times New Roman" w:cs="Times New Roman"/>
                <w:sz w:val="18"/>
                <w:szCs w:val="18"/>
                <w:lang w:eastAsia="x-none"/>
              </w:rPr>
            </w:pPr>
            <w:r w:rsidRPr="0080298F">
              <w:rPr>
                <w:rFonts w:ascii="Times New Roman" w:hAnsi="Times New Roman" w:cs="Times New Roman"/>
                <w:sz w:val="18"/>
                <w:szCs w:val="18"/>
                <w:lang w:eastAsia="x-none"/>
              </w:rPr>
              <w:t>Above applies at least for Option 1-1</w:t>
            </w:r>
          </w:p>
          <w:p w14:paraId="6A3A015E" w14:textId="77777777" w:rsidR="000D0F0F" w:rsidRPr="0080298F" w:rsidRDefault="000D0F0F" w:rsidP="000D0F0F">
            <w:pPr>
              <w:rPr>
                <w:rFonts w:ascii="Times New Roman" w:eastAsia="Batang" w:hAnsi="Times New Roman" w:cs="Times New Roman"/>
                <w:b/>
                <w:bCs/>
                <w:sz w:val="18"/>
                <w:szCs w:val="18"/>
                <w:lang w:eastAsia="x-none"/>
              </w:rPr>
            </w:pPr>
          </w:p>
          <w:p w14:paraId="5DC80B87" w14:textId="6683D2C7" w:rsidR="000D0F0F" w:rsidRPr="0080298F" w:rsidRDefault="000D0F0F" w:rsidP="000D0F0F">
            <w:pPr>
              <w:rPr>
                <w:rFonts w:ascii="Times New Roman" w:eastAsia="Batang" w:hAnsi="Times New Roman" w:cs="Times New Roman"/>
                <w:b/>
                <w:bCs/>
                <w:sz w:val="18"/>
                <w:szCs w:val="18"/>
                <w:lang w:eastAsia="x-none"/>
              </w:rPr>
            </w:pPr>
            <w:r w:rsidRPr="0080298F">
              <w:rPr>
                <w:rFonts w:ascii="Times New Roman" w:eastAsia="Batang" w:hAnsi="Times New Roman" w:cs="Times New Roman"/>
                <w:b/>
                <w:bCs/>
                <w:sz w:val="18"/>
                <w:szCs w:val="18"/>
                <w:lang w:eastAsia="x-none"/>
              </w:rPr>
              <w:t>RAN1#120-bis</w:t>
            </w:r>
          </w:p>
          <w:p w14:paraId="3D396741" w14:textId="77777777" w:rsidR="000D0F0F" w:rsidRPr="000D0F0F" w:rsidRDefault="000D0F0F" w:rsidP="000D0F0F">
            <w:pPr>
              <w:rPr>
                <w:rFonts w:ascii="Times New Roman" w:eastAsia="Batang" w:hAnsi="Times New Roman" w:cs="Times New Roman"/>
                <w:b/>
                <w:bCs/>
                <w:sz w:val="18"/>
                <w:szCs w:val="18"/>
                <w:lang w:eastAsia="zh-CN" w:bidi="ar"/>
              </w:rPr>
            </w:pPr>
            <w:r w:rsidRPr="000D0F0F">
              <w:rPr>
                <w:rFonts w:ascii="Times New Roman" w:eastAsia="Batang" w:hAnsi="Times New Roman" w:cs="Times New Roman"/>
                <w:b/>
                <w:bCs/>
                <w:sz w:val="18"/>
                <w:szCs w:val="18"/>
                <w:highlight w:val="cyan"/>
                <w:lang w:eastAsia="zh-CN" w:bidi="ar"/>
              </w:rPr>
              <w:t>Conclusion</w:t>
            </w:r>
          </w:p>
          <w:p w14:paraId="5E3B0D3E" w14:textId="77777777" w:rsidR="000D0F0F" w:rsidRPr="000D0F0F" w:rsidRDefault="000D0F0F" w:rsidP="000D0F0F">
            <w:pPr>
              <w:rPr>
                <w:rFonts w:ascii="Times New Roman" w:eastAsia="Batang" w:hAnsi="Times New Roman" w:cs="Times New Roman"/>
                <w:sz w:val="18"/>
                <w:szCs w:val="18"/>
                <w:lang w:eastAsia="zh-CN" w:bidi="ar"/>
              </w:rPr>
            </w:pPr>
            <w:r w:rsidRPr="000D0F0F">
              <w:rPr>
                <w:rFonts w:ascii="Times New Roman" w:eastAsia="Batang" w:hAnsi="Times New Roman" w:cs="Times New Roman"/>
                <w:sz w:val="18"/>
                <w:szCs w:val="18"/>
                <w:lang w:eastAsia="zh-CN" w:bidi="ar"/>
              </w:rPr>
              <w:t>From RAN1 perspective, when LP-WUS monitoring Option 1-2 is enabled for RRC CONNECTED mode, it is supported that SR, PRACH and CG-PUSCH triggers PDCCH monitoring according to the legacy UE behaviour</w:t>
            </w:r>
          </w:p>
          <w:p w14:paraId="4470FBD8" w14:textId="77777777" w:rsidR="0080298F" w:rsidRPr="0080298F" w:rsidRDefault="0080298F" w:rsidP="0080298F">
            <w:pPr>
              <w:rPr>
                <w:rFonts w:ascii="Times New Roman" w:hAnsi="Times New Roman" w:cs="Times New Roman"/>
                <w:sz w:val="18"/>
                <w:szCs w:val="18"/>
                <w:lang w:val="en-US" w:eastAsia="zh-CN" w:bidi="ar"/>
              </w:rPr>
            </w:pPr>
          </w:p>
          <w:p w14:paraId="58C27928" w14:textId="615815BA" w:rsidR="0080298F" w:rsidRPr="0080298F" w:rsidRDefault="0080298F" w:rsidP="0080298F">
            <w:pPr>
              <w:jc w:val="both"/>
              <w:rPr>
                <w:rFonts w:ascii="Times New Roman" w:hAnsi="Times New Roman" w:cs="Times New Roman"/>
                <w:b/>
                <w:bCs/>
                <w:sz w:val="18"/>
                <w:szCs w:val="18"/>
                <w:lang w:val="en-US" w:eastAsia="x-none"/>
              </w:rPr>
            </w:pPr>
            <w:r w:rsidRPr="0080298F">
              <w:rPr>
                <w:rFonts w:ascii="Times New Roman" w:hAnsi="Times New Roman" w:cs="Times New Roman"/>
                <w:b/>
                <w:bCs/>
                <w:sz w:val="18"/>
                <w:szCs w:val="18"/>
                <w:lang w:val="en-US" w:eastAsia="x-none"/>
              </w:rPr>
              <w:t>RAN1#120-bis</w:t>
            </w:r>
          </w:p>
          <w:p w14:paraId="3D7A7698" w14:textId="6E1C8FB8" w:rsidR="0080298F" w:rsidRPr="0080298F" w:rsidRDefault="0080298F" w:rsidP="0080298F">
            <w:pPr>
              <w:jc w:val="both"/>
              <w:rPr>
                <w:rFonts w:ascii="Times New Roman" w:hAnsi="Times New Roman" w:cs="Times New Roman"/>
                <w:b/>
                <w:bCs/>
                <w:sz w:val="18"/>
                <w:szCs w:val="18"/>
                <w:highlight w:val="green"/>
                <w:lang w:val="en-US" w:eastAsia="x-none"/>
              </w:rPr>
            </w:pPr>
            <w:r w:rsidRPr="0080298F">
              <w:rPr>
                <w:rFonts w:ascii="Times New Roman" w:hAnsi="Times New Roman" w:cs="Times New Roman"/>
                <w:b/>
                <w:bCs/>
                <w:sz w:val="18"/>
                <w:szCs w:val="18"/>
                <w:highlight w:val="green"/>
                <w:lang w:val="en-US" w:eastAsia="x-none"/>
              </w:rPr>
              <w:t>Agreement</w:t>
            </w:r>
          </w:p>
          <w:p w14:paraId="39583431" w14:textId="0721E5A6" w:rsidR="0080298F" w:rsidRPr="0080298F" w:rsidRDefault="0080298F" w:rsidP="0080298F">
            <w:pPr>
              <w:spacing w:line="252" w:lineRule="auto"/>
              <w:contextualSpacing/>
              <w:jc w:val="both"/>
              <w:rPr>
                <w:rFonts w:ascii="Times New Roman" w:hAnsi="Times New Roman" w:cs="Times New Roman"/>
                <w:b/>
                <w:bCs/>
                <w:sz w:val="18"/>
                <w:szCs w:val="18"/>
                <w:lang w:val="en-US"/>
              </w:rPr>
            </w:pPr>
            <w:r w:rsidRPr="0080298F">
              <w:rPr>
                <w:rFonts w:ascii="Times New Roman" w:hAnsi="Times New Roman" w:cs="Times New Roman"/>
                <w:sz w:val="18"/>
                <w:szCs w:val="18"/>
                <w:lang w:val="en-US"/>
              </w:rPr>
              <w:t>For RRC CONNECTED mode when LP-WUS is configured with Cell DTX, during Cell DTX inactive time,</w:t>
            </w:r>
            <w:r w:rsidRPr="0080298F">
              <w:rPr>
                <w:rFonts w:ascii="Times New Roman" w:hAnsi="Times New Roman" w:cs="Times New Roman"/>
                <w:b/>
                <w:bCs/>
                <w:sz w:val="18"/>
                <w:szCs w:val="18"/>
                <w:lang w:val="en-US"/>
              </w:rPr>
              <w:t xml:space="preserve"> t</w:t>
            </w:r>
            <w:r w:rsidRPr="0080298F">
              <w:rPr>
                <w:rFonts w:ascii="Times New Roman" w:hAnsi="Times New Roman" w:cs="Times New Roman"/>
                <w:sz w:val="18"/>
                <w:szCs w:val="18"/>
                <w:lang w:val="en-US"/>
              </w:rPr>
              <w:t>he UE is not expected to monitor LP-WUS both for Option 1-1 and 1-2</w:t>
            </w:r>
          </w:p>
        </w:tc>
      </w:tr>
    </w:tbl>
    <w:p w14:paraId="12FC1657" w14:textId="77777777" w:rsidR="000D0F0F" w:rsidRDefault="000D0F0F" w:rsidP="00F76AB7"/>
    <w:p w14:paraId="1E8D721A" w14:textId="4C5CC2F1" w:rsidR="004255BE" w:rsidRPr="00595944" w:rsidRDefault="49922420" w:rsidP="5A9636B7">
      <w:pPr>
        <w:jc w:val="both"/>
      </w:pPr>
      <w:r w:rsidRPr="00595944">
        <w:t xml:space="preserve">Our understanding of the RAN1 rationale for the </w:t>
      </w:r>
      <w:r w:rsidR="60A2BF4D" w:rsidRPr="00595944">
        <w:t>agreements and conclusions above, is that</w:t>
      </w:r>
      <w:r w:rsidR="252364BE" w:rsidRPr="00595944">
        <w:t xml:space="preserve"> no LP-WUS monitoring is expected</w:t>
      </w:r>
      <w:r w:rsidR="60A2BF4D" w:rsidRPr="00595944">
        <w:t>:</w:t>
      </w:r>
    </w:p>
    <w:p w14:paraId="5B7F841A" w14:textId="77777777" w:rsidR="00C67AD7" w:rsidRPr="00595944" w:rsidRDefault="00C67AD7" w:rsidP="000D0F0F"/>
    <w:p w14:paraId="6C99D3E0" w14:textId="17AA22BE" w:rsidR="004255BE" w:rsidRPr="00595944" w:rsidRDefault="00C67AD7" w:rsidP="004255BE">
      <w:pPr>
        <w:pStyle w:val="ListParagraph"/>
        <w:numPr>
          <w:ilvl w:val="0"/>
          <w:numId w:val="44"/>
        </w:numPr>
        <w:ind w:firstLineChars="0"/>
        <w:rPr>
          <w:rFonts w:ascii="Arial" w:hAnsi="Arial" w:cs="Arial"/>
        </w:rPr>
      </w:pPr>
      <w:r w:rsidRPr="00595944">
        <w:rPr>
          <w:rFonts w:ascii="Arial" w:hAnsi="Arial" w:cs="Arial"/>
        </w:rPr>
        <w:t>D</w:t>
      </w:r>
      <w:r w:rsidR="004255BE" w:rsidRPr="00595944">
        <w:rPr>
          <w:rFonts w:ascii="Arial" w:hAnsi="Arial" w:cs="Arial"/>
        </w:rPr>
        <w:t xml:space="preserve">uring </w:t>
      </w:r>
      <w:r w:rsidR="6437BB9A" w:rsidRPr="00595944">
        <w:rPr>
          <w:rFonts w:ascii="Arial" w:hAnsi="Arial" w:cs="Arial"/>
        </w:rPr>
        <w:t xml:space="preserve">C-DRX </w:t>
      </w:r>
      <w:r w:rsidR="004255BE" w:rsidRPr="00595944">
        <w:rPr>
          <w:rFonts w:ascii="Arial" w:hAnsi="Arial" w:cs="Arial"/>
        </w:rPr>
        <w:t>ACTIVE time</w:t>
      </w:r>
    </w:p>
    <w:p w14:paraId="56DA1E5F" w14:textId="09E3712B" w:rsidR="004255BE" w:rsidRPr="00595944" w:rsidRDefault="00C67AD7" w:rsidP="004255BE">
      <w:pPr>
        <w:pStyle w:val="ListParagraph"/>
        <w:numPr>
          <w:ilvl w:val="0"/>
          <w:numId w:val="44"/>
        </w:numPr>
        <w:ind w:firstLineChars="0"/>
        <w:rPr>
          <w:rFonts w:ascii="Arial" w:hAnsi="Arial" w:cs="Arial"/>
        </w:rPr>
      </w:pPr>
      <w:r w:rsidRPr="00595944">
        <w:rPr>
          <w:rFonts w:ascii="Arial" w:hAnsi="Arial" w:cs="Arial"/>
        </w:rPr>
        <w:t>When the MR is engaged in UL transmissions</w:t>
      </w:r>
    </w:p>
    <w:p w14:paraId="5FB50142" w14:textId="77777777" w:rsidR="004255BE" w:rsidRPr="00595944" w:rsidRDefault="004255BE" w:rsidP="000D0F0F"/>
    <w:p w14:paraId="37330639" w14:textId="6FF11190" w:rsidR="00F90780" w:rsidRPr="00595944" w:rsidRDefault="00F90780" w:rsidP="000D0F0F">
      <w:r w:rsidRPr="00595944">
        <w:t>For the specific scenarios identified by RAN2, we have the following comments:</w:t>
      </w:r>
    </w:p>
    <w:p w14:paraId="3E66A6DF" w14:textId="77777777" w:rsidR="00F90780" w:rsidRPr="00595944" w:rsidRDefault="00F90780" w:rsidP="000D0F0F"/>
    <w:p w14:paraId="10AD6B6C" w14:textId="393CF2E6" w:rsidR="00F90780" w:rsidRPr="00595944" w:rsidRDefault="4039728C" w:rsidP="00F90780">
      <w:pPr>
        <w:pStyle w:val="ListParagraph"/>
        <w:numPr>
          <w:ilvl w:val="0"/>
          <w:numId w:val="46"/>
        </w:numPr>
        <w:ind w:firstLineChars="0"/>
        <w:rPr>
          <w:rFonts w:ascii="Arial" w:hAnsi="Arial" w:cs="Arial"/>
        </w:rPr>
      </w:pPr>
      <w:r w:rsidRPr="00595944">
        <w:rPr>
          <w:rFonts w:ascii="Arial" w:hAnsi="Arial" w:cs="Arial"/>
        </w:rPr>
        <w:t>C</w:t>
      </w:r>
      <w:r w:rsidR="3A4A04FD" w:rsidRPr="00595944">
        <w:rPr>
          <w:rFonts w:ascii="Arial" w:hAnsi="Arial" w:cs="Arial"/>
        </w:rPr>
        <w:t>ollision</w:t>
      </w:r>
      <w:r w:rsidR="09D98ADB" w:rsidRPr="00595944">
        <w:rPr>
          <w:rFonts w:ascii="Arial" w:hAnsi="Arial" w:cs="Arial"/>
        </w:rPr>
        <w:t>s</w:t>
      </w:r>
      <w:r w:rsidR="3A4A04FD" w:rsidRPr="00595944">
        <w:rPr>
          <w:rFonts w:ascii="Arial" w:hAnsi="Arial" w:cs="Arial"/>
        </w:rPr>
        <w:t xml:space="preserve"> with Active Time</w:t>
      </w:r>
    </w:p>
    <w:p w14:paraId="5B224B2E" w14:textId="29D3ECB6" w:rsidR="7B735FD5" w:rsidRPr="00595944" w:rsidRDefault="7B735FD5" w:rsidP="00595944">
      <w:pPr>
        <w:pStyle w:val="ListParagraph"/>
        <w:numPr>
          <w:ilvl w:val="1"/>
          <w:numId w:val="46"/>
        </w:numPr>
        <w:spacing w:line="259" w:lineRule="auto"/>
        <w:ind w:firstLineChars="0"/>
        <w:rPr>
          <w:rFonts w:ascii="Arial" w:hAnsi="Arial" w:cs="Arial"/>
        </w:rPr>
      </w:pPr>
      <w:r w:rsidRPr="00595944">
        <w:rPr>
          <w:rFonts w:ascii="Arial" w:hAnsi="Arial" w:cs="Arial"/>
          <w:szCs w:val="21"/>
        </w:rPr>
        <w:t>MR active time should be prioritized.</w:t>
      </w:r>
    </w:p>
    <w:p w14:paraId="6AD48616" w14:textId="6E2C75D5" w:rsidR="48D6B737" w:rsidRPr="00595944" w:rsidRDefault="48D6B737" w:rsidP="00595944">
      <w:pPr>
        <w:pStyle w:val="ListParagraph"/>
        <w:numPr>
          <w:ilvl w:val="1"/>
          <w:numId w:val="46"/>
        </w:numPr>
        <w:spacing w:line="259" w:lineRule="auto"/>
        <w:ind w:firstLineChars="0"/>
        <w:rPr>
          <w:rFonts w:ascii="Arial" w:hAnsi="Arial" w:cs="Arial"/>
        </w:rPr>
      </w:pPr>
      <w:r w:rsidRPr="00595944">
        <w:rPr>
          <w:rFonts w:ascii="Arial" w:hAnsi="Arial" w:cs="Arial"/>
        </w:rPr>
        <w:t xml:space="preserve">LP-WUS monitoring is not expected </w:t>
      </w:r>
      <w:r w:rsidR="7B735FD5" w:rsidRPr="00595944">
        <w:rPr>
          <w:rFonts w:ascii="Arial" w:hAnsi="Arial" w:cs="Arial"/>
          <w:szCs w:val="21"/>
        </w:rPr>
        <w:t>outside C-DRX active time when MR is active</w:t>
      </w:r>
    </w:p>
    <w:p w14:paraId="41E585A5" w14:textId="515FE9F2" w:rsidR="5A9636B7" w:rsidRPr="00595944" w:rsidRDefault="5A9636B7" w:rsidP="5A9636B7">
      <w:pPr>
        <w:pStyle w:val="ListParagraph"/>
        <w:ind w:left="1440" w:firstLineChars="0"/>
        <w:rPr>
          <w:rFonts w:ascii="Arial" w:hAnsi="Arial" w:cs="Arial"/>
        </w:rPr>
      </w:pPr>
    </w:p>
    <w:p w14:paraId="329F5D32" w14:textId="3677D425" w:rsidR="00F90780" w:rsidRPr="00595944" w:rsidRDefault="420D7A64" w:rsidP="00F90780">
      <w:pPr>
        <w:pStyle w:val="ListParagraph"/>
        <w:numPr>
          <w:ilvl w:val="0"/>
          <w:numId w:val="46"/>
        </w:numPr>
        <w:ind w:firstLineChars="0"/>
        <w:rPr>
          <w:rFonts w:ascii="Arial" w:hAnsi="Arial" w:cs="Arial"/>
        </w:rPr>
      </w:pPr>
      <w:r w:rsidRPr="00595944">
        <w:rPr>
          <w:rFonts w:ascii="Arial" w:hAnsi="Arial" w:cs="Arial"/>
        </w:rPr>
        <w:t>M</w:t>
      </w:r>
      <w:r w:rsidR="3A4A04FD" w:rsidRPr="00595944">
        <w:rPr>
          <w:rFonts w:ascii="Arial" w:hAnsi="Arial" w:cs="Arial"/>
        </w:rPr>
        <w:t>easurement gap</w:t>
      </w:r>
      <w:r w:rsidR="5957F14A" w:rsidRPr="00595944">
        <w:rPr>
          <w:rFonts w:ascii="Arial" w:hAnsi="Arial" w:cs="Arial"/>
        </w:rPr>
        <w:t>s</w:t>
      </w:r>
    </w:p>
    <w:p w14:paraId="035DDB49" w14:textId="21386DA4" w:rsidR="00DF42CC" w:rsidRPr="00595944" w:rsidRDefault="00FE7531" w:rsidP="00322C85">
      <w:pPr>
        <w:pStyle w:val="ListParagraph"/>
        <w:numPr>
          <w:ilvl w:val="1"/>
          <w:numId w:val="46"/>
        </w:numPr>
        <w:ind w:firstLineChars="0"/>
        <w:rPr>
          <w:rFonts w:ascii="Arial" w:hAnsi="Arial" w:cs="Arial"/>
        </w:rPr>
      </w:pPr>
      <w:r w:rsidRPr="00595944">
        <w:rPr>
          <w:rFonts w:ascii="Arial" w:hAnsi="Arial" w:cs="Arial"/>
        </w:rPr>
        <w:t>D</w:t>
      </w:r>
      <w:r w:rsidR="0089271A" w:rsidRPr="00595944">
        <w:rPr>
          <w:rFonts w:ascii="Arial" w:hAnsi="Arial" w:cs="Arial"/>
        </w:rPr>
        <w:t xml:space="preserve">uring measurement gaps, the UE prioritizes measurement activities over normal traffic operations, suspending both DL reception and UL transmission </w:t>
      </w:r>
      <w:r w:rsidRPr="00595944">
        <w:rPr>
          <w:rFonts w:ascii="Arial" w:hAnsi="Arial" w:cs="Arial"/>
        </w:rPr>
        <w:t>(</w:t>
      </w:r>
      <w:r w:rsidR="0089271A" w:rsidRPr="00595944">
        <w:rPr>
          <w:rFonts w:ascii="Arial" w:hAnsi="Arial" w:cs="Arial"/>
        </w:rPr>
        <w:t xml:space="preserve">except for </w:t>
      </w:r>
      <w:r w:rsidRPr="00595944">
        <w:rPr>
          <w:rFonts w:ascii="Arial" w:hAnsi="Arial" w:cs="Arial"/>
        </w:rPr>
        <w:t xml:space="preserve">very </w:t>
      </w:r>
      <w:r w:rsidR="0089271A" w:rsidRPr="00595944">
        <w:rPr>
          <w:rFonts w:ascii="Arial" w:hAnsi="Arial" w:cs="Arial"/>
        </w:rPr>
        <w:t xml:space="preserve">specific </w:t>
      </w:r>
      <w:r w:rsidRPr="00595944">
        <w:rPr>
          <w:rFonts w:ascii="Arial" w:hAnsi="Arial" w:cs="Arial"/>
        </w:rPr>
        <w:lastRenderedPageBreak/>
        <w:t>signalling)</w:t>
      </w:r>
      <w:r w:rsidR="0089271A" w:rsidRPr="00595944">
        <w:rPr>
          <w:rFonts w:ascii="Arial" w:hAnsi="Arial" w:cs="Arial"/>
        </w:rPr>
        <w:t>. This prioritization is essential for accurate measurements and optimal network operation.</w:t>
      </w:r>
      <w:r w:rsidRPr="00595944">
        <w:rPr>
          <w:rFonts w:ascii="Arial" w:hAnsi="Arial" w:cs="Arial"/>
        </w:rPr>
        <w:t xml:space="preserve">  This principle should be extended to DL reception of LP-WUS.  </w:t>
      </w:r>
    </w:p>
    <w:p w14:paraId="4864BF4A" w14:textId="0C0906B8" w:rsidR="00DF42CC" w:rsidRPr="00595944" w:rsidRDefault="58415026" w:rsidP="00322C85">
      <w:pPr>
        <w:pStyle w:val="ListParagraph"/>
        <w:numPr>
          <w:ilvl w:val="1"/>
          <w:numId w:val="46"/>
        </w:numPr>
        <w:ind w:firstLineChars="0"/>
        <w:rPr>
          <w:rFonts w:ascii="Arial" w:hAnsi="Arial" w:cs="Arial"/>
        </w:rPr>
      </w:pPr>
      <w:r w:rsidRPr="00595944">
        <w:rPr>
          <w:rFonts w:ascii="Arial" w:hAnsi="Arial" w:cs="Arial"/>
        </w:rPr>
        <w:t>LP-WUS monitoring is</w:t>
      </w:r>
      <w:r w:rsidR="4836A7F7" w:rsidRPr="00595944">
        <w:rPr>
          <w:rFonts w:ascii="Arial" w:hAnsi="Arial" w:cs="Arial"/>
        </w:rPr>
        <w:t xml:space="preserve"> not</w:t>
      </w:r>
      <w:r w:rsidRPr="00595944">
        <w:rPr>
          <w:rFonts w:ascii="Arial" w:hAnsi="Arial" w:cs="Arial"/>
        </w:rPr>
        <w:t xml:space="preserve"> expected during measurement gaps.</w:t>
      </w:r>
    </w:p>
    <w:p w14:paraId="1074545D" w14:textId="00949AEB" w:rsidR="5A9636B7" w:rsidRPr="00595944" w:rsidRDefault="5A9636B7" w:rsidP="5A9636B7">
      <w:pPr>
        <w:pStyle w:val="ListParagraph"/>
        <w:ind w:left="1440" w:firstLineChars="0" w:firstLine="0"/>
        <w:rPr>
          <w:rFonts w:ascii="Arial" w:hAnsi="Arial" w:cs="Arial"/>
        </w:rPr>
      </w:pPr>
    </w:p>
    <w:p w14:paraId="6AA7940C" w14:textId="1F0329F7" w:rsidR="00F90780" w:rsidRPr="00595944" w:rsidRDefault="290D2623" w:rsidP="00DF42CC">
      <w:pPr>
        <w:pStyle w:val="ListParagraph"/>
        <w:numPr>
          <w:ilvl w:val="0"/>
          <w:numId w:val="46"/>
        </w:numPr>
        <w:ind w:firstLineChars="0"/>
        <w:rPr>
          <w:rFonts w:ascii="Arial" w:hAnsi="Arial" w:cs="Arial"/>
        </w:rPr>
      </w:pPr>
      <w:r w:rsidRPr="00595944">
        <w:rPr>
          <w:rFonts w:ascii="Arial" w:hAnsi="Arial" w:cs="Arial"/>
        </w:rPr>
        <w:t>I</w:t>
      </w:r>
      <w:r w:rsidR="3A4A04FD" w:rsidRPr="00595944">
        <w:rPr>
          <w:rFonts w:ascii="Arial" w:hAnsi="Arial" w:cs="Arial"/>
        </w:rPr>
        <w:t>nterruption caused by BWP switching</w:t>
      </w:r>
    </w:p>
    <w:p w14:paraId="461260E1" w14:textId="4A7222F8" w:rsidR="5A9636B7" w:rsidRPr="00595944" w:rsidRDefault="00C065C9" w:rsidP="00322C85">
      <w:pPr>
        <w:pStyle w:val="ListParagraph"/>
        <w:numPr>
          <w:ilvl w:val="0"/>
          <w:numId w:val="49"/>
        </w:numPr>
        <w:ind w:left="1418" w:firstLineChars="0" w:hanging="284"/>
        <w:rPr>
          <w:rFonts w:ascii="Arial" w:hAnsi="Arial" w:cs="Arial"/>
        </w:rPr>
      </w:pPr>
      <w:r w:rsidRPr="00595944">
        <w:rPr>
          <w:rFonts w:ascii="Arial" w:hAnsi="Arial" w:cs="Arial"/>
        </w:rPr>
        <w:t>D</w:t>
      </w:r>
      <w:r w:rsidR="00322C85" w:rsidRPr="00595944">
        <w:rPr>
          <w:rFonts w:ascii="Arial" w:hAnsi="Arial" w:cs="Arial"/>
        </w:rPr>
        <w:t>uring BWP switching, the UE transitions its monitoring from the current BWP to the next, focusing on the PDCCH at the next on-duration</w:t>
      </w:r>
      <w:r w:rsidRPr="00595944">
        <w:rPr>
          <w:rFonts w:ascii="Arial" w:hAnsi="Arial" w:cs="Arial"/>
        </w:rPr>
        <w:t xml:space="preserve"> in the next BWP</w:t>
      </w:r>
      <w:r w:rsidR="00322C85" w:rsidRPr="00595944">
        <w:rPr>
          <w:rFonts w:ascii="Arial" w:hAnsi="Arial" w:cs="Arial"/>
        </w:rPr>
        <w:t>, and does not simultaneously monitor both BWPs.</w:t>
      </w:r>
      <w:r w:rsidRPr="00595944">
        <w:rPr>
          <w:rFonts w:ascii="Arial" w:hAnsi="Arial" w:cs="Arial"/>
        </w:rPr>
        <w:t xml:space="preserve">  Given that the LR and MR may share RF components, it cannot be expected that during the BWP switch, it is possible for the LR to monitor the existing active BWP</w:t>
      </w:r>
      <w:r w:rsidR="4A5650FC" w:rsidRPr="00595944">
        <w:rPr>
          <w:rFonts w:ascii="Arial" w:hAnsi="Arial" w:cs="Arial"/>
        </w:rPr>
        <w:t>.</w:t>
      </w:r>
    </w:p>
    <w:p w14:paraId="1E74DE62" w14:textId="1454B0AB" w:rsidR="5A9636B7" w:rsidRPr="00595944" w:rsidRDefault="00C065C9" w:rsidP="00322C85">
      <w:pPr>
        <w:pStyle w:val="ListParagraph"/>
        <w:numPr>
          <w:ilvl w:val="0"/>
          <w:numId w:val="49"/>
        </w:numPr>
        <w:ind w:left="1418" w:firstLineChars="0" w:hanging="284"/>
        <w:rPr>
          <w:rFonts w:ascii="Arial" w:hAnsi="Arial" w:cs="Arial"/>
        </w:rPr>
      </w:pPr>
      <w:r w:rsidRPr="00595944">
        <w:rPr>
          <w:rFonts w:ascii="Arial" w:hAnsi="Arial" w:cs="Arial"/>
        </w:rPr>
        <w:t>LP-WUS monitoring is</w:t>
      </w:r>
      <w:r w:rsidR="630AC36D" w:rsidRPr="00595944">
        <w:rPr>
          <w:rFonts w:ascii="Arial" w:hAnsi="Arial" w:cs="Arial"/>
        </w:rPr>
        <w:t xml:space="preserve"> not</w:t>
      </w:r>
      <w:r w:rsidRPr="00595944">
        <w:rPr>
          <w:rFonts w:ascii="Arial" w:hAnsi="Arial" w:cs="Arial"/>
        </w:rPr>
        <w:t xml:space="preserve"> expected during BWP switching.</w:t>
      </w:r>
    </w:p>
    <w:p w14:paraId="1F4CA89B" w14:textId="594D3170" w:rsidR="5A9636B7" w:rsidRPr="00595944" w:rsidRDefault="5A9636B7" w:rsidP="5A9636B7">
      <w:pPr>
        <w:ind w:left="1440"/>
      </w:pPr>
    </w:p>
    <w:p w14:paraId="38D18E77" w14:textId="4588F8CA" w:rsidR="00F90780" w:rsidRPr="00595944" w:rsidRDefault="00F90780" w:rsidP="00F90780">
      <w:pPr>
        <w:pStyle w:val="ListParagraph"/>
        <w:numPr>
          <w:ilvl w:val="0"/>
          <w:numId w:val="46"/>
        </w:numPr>
        <w:ind w:firstLineChars="0"/>
        <w:rPr>
          <w:rFonts w:ascii="Arial" w:hAnsi="Arial" w:cs="Arial"/>
        </w:rPr>
      </w:pPr>
      <w:r w:rsidRPr="00595944">
        <w:rPr>
          <w:rFonts w:ascii="Arial" w:hAnsi="Arial" w:cs="Arial"/>
        </w:rPr>
        <w:t>RAR window monitoring for BFR</w:t>
      </w:r>
    </w:p>
    <w:p w14:paraId="0842BD8E" w14:textId="206C53CE" w:rsidR="00235F1D" w:rsidRPr="00595944" w:rsidRDefault="4BEE20BC" w:rsidP="00235F1D">
      <w:pPr>
        <w:pStyle w:val="ListParagraph"/>
        <w:numPr>
          <w:ilvl w:val="1"/>
          <w:numId w:val="46"/>
        </w:numPr>
        <w:ind w:firstLineChars="0"/>
        <w:rPr>
          <w:rFonts w:ascii="Arial" w:hAnsi="Arial" w:cs="Arial"/>
        </w:rPr>
      </w:pPr>
      <w:r w:rsidRPr="00595944">
        <w:rPr>
          <w:rFonts w:ascii="Arial" w:hAnsi="Arial" w:cs="Arial"/>
        </w:rPr>
        <w:t>During the BFR procedure</w:t>
      </w:r>
      <w:r w:rsidR="26B18485" w:rsidRPr="00595944">
        <w:rPr>
          <w:rFonts w:ascii="Arial" w:hAnsi="Arial" w:cs="Arial"/>
        </w:rPr>
        <w:t>,</w:t>
      </w:r>
      <w:r w:rsidRPr="00595944">
        <w:rPr>
          <w:rFonts w:ascii="Arial" w:hAnsi="Arial" w:cs="Arial"/>
        </w:rPr>
        <w:t xml:space="preserve"> the UE and Network have either lost communication completely or are trying to communicate, and so this is another example of where the UE is in ACTIVE time, and so no</w:t>
      </w:r>
    </w:p>
    <w:p w14:paraId="22119193" w14:textId="6552B2FC" w:rsidR="00235F1D" w:rsidRPr="00595944" w:rsidRDefault="4BEE20BC" w:rsidP="00235F1D">
      <w:pPr>
        <w:pStyle w:val="ListParagraph"/>
        <w:numPr>
          <w:ilvl w:val="1"/>
          <w:numId w:val="46"/>
        </w:numPr>
        <w:ind w:firstLineChars="0"/>
        <w:rPr>
          <w:rFonts w:ascii="Arial" w:hAnsi="Arial" w:cs="Arial"/>
        </w:rPr>
      </w:pPr>
      <w:r w:rsidRPr="00595944">
        <w:rPr>
          <w:rFonts w:ascii="Arial" w:hAnsi="Arial" w:cs="Arial"/>
        </w:rPr>
        <w:t>LP-WUS monitoring is</w:t>
      </w:r>
      <w:r w:rsidR="263C495E" w:rsidRPr="00595944">
        <w:rPr>
          <w:rFonts w:ascii="Arial" w:hAnsi="Arial" w:cs="Arial"/>
        </w:rPr>
        <w:t xml:space="preserve"> not</w:t>
      </w:r>
      <w:r w:rsidRPr="00595944">
        <w:rPr>
          <w:rFonts w:ascii="Arial" w:hAnsi="Arial" w:cs="Arial"/>
        </w:rPr>
        <w:t xml:space="preserve"> expected during the BFR procedure.</w:t>
      </w:r>
    </w:p>
    <w:p w14:paraId="553FFC23" w14:textId="77777777" w:rsidR="00235F1D" w:rsidRDefault="00235F1D" w:rsidP="00235F1D">
      <w:pPr>
        <w:pStyle w:val="ListParagraph"/>
        <w:ind w:left="720" w:firstLineChars="0" w:firstLine="0"/>
      </w:pPr>
    </w:p>
    <w:p w14:paraId="528FB50E" w14:textId="67735DA8" w:rsidR="00F90780" w:rsidRDefault="00235F1D" w:rsidP="00F90780">
      <w:r>
        <w:t>Given the above discussion, we have the following proposals.</w:t>
      </w:r>
    </w:p>
    <w:p w14:paraId="7D965D53" w14:textId="266B8349" w:rsidR="240CD552" w:rsidRDefault="240CD552"/>
    <w:p w14:paraId="669EE591" w14:textId="1216A575" w:rsidR="02A97366" w:rsidRDefault="02A97366" w:rsidP="240CD552">
      <w:pPr>
        <w:ind w:left="2268" w:hanging="2268"/>
        <w:rPr>
          <w:b/>
          <w:bCs/>
        </w:rPr>
      </w:pPr>
      <w:r w:rsidRPr="240CD552">
        <w:rPr>
          <w:b/>
          <w:bCs/>
        </w:rPr>
        <w:t>Proposal 5:</w:t>
      </w:r>
      <w:r>
        <w:tab/>
      </w:r>
      <w:r w:rsidRPr="240CD552">
        <w:rPr>
          <w:b/>
          <w:bCs/>
        </w:rPr>
        <w:t>For RRC connected mode, LP-WUS monitoring is not expected outside C-DRX active time when</w:t>
      </w:r>
      <w:r w:rsidR="00595944">
        <w:rPr>
          <w:b/>
          <w:bCs/>
        </w:rPr>
        <w:t xml:space="preserve"> the</w:t>
      </w:r>
      <w:r w:rsidRPr="240CD552">
        <w:rPr>
          <w:b/>
          <w:bCs/>
        </w:rPr>
        <w:t xml:space="preserve"> MR is active.</w:t>
      </w:r>
    </w:p>
    <w:p w14:paraId="76EA3513" w14:textId="77777777" w:rsidR="00BC66E8" w:rsidRDefault="00BC66E8" w:rsidP="00F90780"/>
    <w:p w14:paraId="0AEB485B" w14:textId="75A485CD" w:rsidR="00BC66E8" w:rsidRPr="00BC66E8" w:rsidRDefault="6C329271" w:rsidP="009928B7">
      <w:pPr>
        <w:ind w:left="2268" w:hanging="2268"/>
        <w:rPr>
          <w:b/>
          <w:bCs/>
        </w:rPr>
      </w:pPr>
      <w:r w:rsidRPr="240CD552">
        <w:rPr>
          <w:b/>
          <w:bCs/>
        </w:rPr>
        <w:t xml:space="preserve">Proposal </w:t>
      </w:r>
      <w:r w:rsidR="02FAC21C" w:rsidRPr="240CD552">
        <w:rPr>
          <w:b/>
          <w:bCs/>
        </w:rPr>
        <w:t>6</w:t>
      </w:r>
      <w:r w:rsidRPr="240CD552">
        <w:rPr>
          <w:b/>
          <w:bCs/>
        </w:rPr>
        <w:t>:</w:t>
      </w:r>
      <w:r>
        <w:tab/>
      </w:r>
      <w:r w:rsidRPr="240CD552">
        <w:rPr>
          <w:b/>
          <w:bCs/>
        </w:rPr>
        <w:t>For RRC connected mode, LP-WUS monitoring is not expected during measurement gaps.</w:t>
      </w:r>
    </w:p>
    <w:p w14:paraId="067B6AAE" w14:textId="139367B7" w:rsidR="5A9636B7" w:rsidRDefault="5A9636B7" w:rsidP="009928B7">
      <w:pPr>
        <w:ind w:left="2268" w:hanging="2268"/>
        <w:rPr>
          <w:b/>
          <w:bCs/>
        </w:rPr>
      </w:pPr>
    </w:p>
    <w:p w14:paraId="750448D5" w14:textId="05F234C0" w:rsidR="00BC66E8" w:rsidRDefault="6C329271" w:rsidP="009928B7">
      <w:pPr>
        <w:ind w:left="2268" w:hanging="2268"/>
      </w:pPr>
      <w:r w:rsidRPr="240CD552">
        <w:rPr>
          <w:b/>
          <w:bCs/>
        </w:rPr>
        <w:t xml:space="preserve">Proposal </w:t>
      </w:r>
      <w:r w:rsidR="303A3AAC" w:rsidRPr="240CD552">
        <w:rPr>
          <w:b/>
          <w:bCs/>
        </w:rPr>
        <w:t>7</w:t>
      </w:r>
      <w:r w:rsidRPr="240CD552">
        <w:rPr>
          <w:b/>
          <w:bCs/>
        </w:rPr>
        <w:t>:</w:t>
      </w:r>
      <w:r>
        <w:tab/>
      </w:r>
      <w:r w:rsidRPr="240CD552">
        <w:rPr>
          <w:b/>
          <w:bCs/>
        </w:rPr>
        <w:t>For RRC connected mode, LP-WUS monitoring is not expected during BWP switching</w:t>
      </w:r>
      <w:r>
        <w:t>.</w:t>
      </w:r>
    </w:p>
    <w:p w14:paraId="583B5455" w14:textId="77777777" w:rsidR="00F90780" w:rsidRDefault="00F90780" w:rsidP="000D0F0F"/>
    <w:p w14:paraId="66E09FDF" w14:textId="3DC52D88" w:rsidR="00C065C9" w:rsidRDefault="44C9E7D7" w:rsidP="240CD552">
      <w:pPr>
        <w:spacing w:line="259" w:lineRule="auto"/>
        <w:ind w:left="2268" w:hanging="2268"/>
      </w:pPr>
      <w:r w:rsidRPr="240CD552">
        <w:rPr>
          <w:b/>
          <w:bCs/>
        </w:rPr>
        <w:t>Proposal 8:</w:t>
      </w:r>
      <w:r w:rsidR="00C065C9">
        <w:tab/>
      </w:r>
      <w:r w:rsidRPr="240CD552">
        <w:rPr>
          <w:b/>
          <w:bCs/>
        </w:rPr>
        <w:t>For RRC connected mode, LP-WUS monitoring is not expected during the BFR procedure.</w:t>
      </w:r>
    </w:p>
    <w:p w14:paraId="24CCE954" w14:textId="55F8028A" w:rsidR="00C065C9" w:rsidRDefault="00C065C9" w:rsidP="000D0F0F"/>
    <w:p w14:paraId="6D3F3F5B" w14:textId="77777777" w:rsidR="00C065C9" w:rsidRDefault="00C065C9" w:rsidP="000D0F0F"/>
    <w:p w14:paraId="5DE51D3B" w14:textId="0363D457" w:rsidR="240CD552" w:rsidRDefault="240CD552">
      <w:r>
        <w:br w:type="page"/>
      </w:r>
    </w:p>
    <w:p w14:paraId="5218C151" w14:textId="4A07DFED" w:rsidR="00F76AB7" w:rsidRPr="005A2D57" w:rsidRDefault="00B859F0" w:rsidP="00F76AB7">
      <w:pPr>
        <w:pStyle w:val="Heading2"/>
      </w:pPr>
      <w:r>
        <w:lastRenderedPageBreak/>
        <w:t>2</w:t>
      </w:r>
      <w:r w:rsidR="00F76AB7" w:rsidRPr="005A2D57">
        <w:t>.</w:t>
      </w:r>
      <w:r w:rsidR="00F76AB7">
        <w:t>5</w:t>
      </w:r>
      <w:r w:rsidR="00F76AB7" w:rsidRPr="005A2D57">
        <w:tab/>
      </w:r>
      <w:r w:rsidR="00F76AB7">
        <w:t>UE time offset preference</w:t>
      </w:r>
    </w:p>
    <w:p w14:paraId="1ABD12C6" w14:textId="77777777" w:rsidR="00F76AB7" w:rsidRPr="005A2D57" w:rsidRDefault="00F76AB7" w:rsidP="00F76AB7"/>
    <w:p w14:paraId="01D4B0FC" w14:textId="026844D3" w:rsidR="00B47058" w:rsidRPr="005A2D57" w:rsidRDefault="34572E96" w:rsidP="00B47058">
      <w:pPr>
        <w:jc w:val="both"/>
      </w:pPr>
      <w:r>
        <w:t>In the R2-2503187 LS, RAN2 raise</w:t>
      </w:r>
      <w:r w:rsidR="644003E5">
        <w:t>s</w:t>
      </w:r>
      <w:r>
        <w:t xml:space="preserve"> the question as to whether there were any further conclusions in RAN1 on what information the preferred time offset via UAI should provide</w:t>
      </w:r>
    </w:p>
    <w:p w14:paraId="49ED0333" w14:textId="77777777" w:rsidR="00F76AB7" w:rsidRPr="004F12BE" w:rsidRDefault="00F76AB7" w:rsidP="00F76AB7">
      <w:pPr>
        <w:rPr>
          <w:rFonts w:ascii="Times" w:eastAsia="Batang" w:hAnsi="Times" w:cs="Times New Roman"/>
          <w:szCs w:val="24"/>
          <w:lang w:eastAsia="zh-CN" w:bidi="ar"/>
        </w:rPr>
      </w:pPr>
    </w:p>
    <w:tbl>
      <w:tblPr>
        <w:tblStyle w:val="TableGrid"/>
        <w:tblW w:w="0" w:type="auto"/>
        <w:shd w:val="clear" w:color="auto" w:fill="B4C6E7" w:themeFill="accent1" w:themeFillTint="66"/>
        <w:tblLook w:val="04A0" w:firstRow="1" w:lastRow="0" w:firstColumn="1" w:lastColumn="0" w:noHBand="0" w:noVBand="1"/>
      </w:tblPr>
      <w:tblGrid>
        <w:gridCol w:w="9855"/>
      </w:tblGrid>
      <w:tr w:rsidR="00F76AB7" w:rsidRPr="005A2D57" w14:paraId="1F54A7C6" w14:textId="77777777" w:rsidTr="0096550E">
        <w:tc>
          <w:tcPr>
            <w:tcW w:w="9855" w:type="dxa"/>
            <w:shd w:val="clear" w:color="auto" w:fill="B4C6E7" w:themeFill="accent1" w:themeFillTint="66"/>
          </w:tcPr>
          <w:p w14:paraId="31FD3438" w14:textId="77777777" w:rsidR="002052FD" w:rsidRPr="002052FD" w:rsidRDefault="00F76AB7" w:rsidP="002052FD">
            <w:pPr>
              <w:pStyle w:val="Heading2"/>
              <w:rPr>
                <w:rFonts w:eastAsiaTheme="minorEastAsia" w:cs="Times New Roman"/>
                <w:b w:val="0"/>
                <w:i w:val="0"/>
                <w:iCs w:val="0"/>
                <w:sz w:val="32"/>
                <w:lang w:val="en-US" w:eastAsia="en-GB"/>
              </w:rPr>
            </w:pPr>
            <w:r w:rsidRPr="005A2D57">
              <w:rPr>
                <w:rFonts w:eastAsia="Batang" w:cs="Times New Roman"/>
                <w:bCs/>
                <w:sz w:val="14"/>
                <w:lang w:eastAsia="x-none"/>
              </w:rPr>
              <w:br w:type="page"/>
            </w:r>
            <w:r w:rsidR="002052FD" w:rsidRPr="002052FD">
              <w:rPr>
                <w:rFonts w:eastAsiaTheme="minorEastAsia" w:cs="Times New Roman"/>
                <w:b w:val="0"/>
                <w:i w:val="0"/>
                <w:iCs w:val="0"/>
                <w:sz w:val="32"/>
                <w:lang w:val="en-US" w:eastAsia="en-GB"/>
              </w:rPr>
              <w:t>1.3</w:t>
            </w:r>
            <w:r w:rsidR="002052FD" w:rsidRPr="002052FD">
              <w:rPr>
                <w:rFonts w:eastAsiaTheme="minorEastAsia" w:cs="Times New Roman"/>
                <w:b w:val="0"/>
                <w:i w:val="0"/>
                <w:iCs w:val="0"/>
                <w:sz w:val="32"/>
                <w:lang w:val="en-US" w:eastAsia="en-GB"/>
              </w:rPr>
              <w:tab/>
              <w:t>UE time offset preference</w:t>
            </w:r>
          </w:p>
          <w:p w14:paraId="59C92122" w14:textId="77777777" w:rsidR="002052FD" w:rsidRPr="002052FD" w:rsidRDefault="002052FD" w:rsidP="002052FD">
            <w:pPr>
              <w:overflowPunct w:val="0"/>
              <w:autoSpaceDE w:val="0"/>
              <w:autoSpaceDN w:val="0"/>
              <w:adjustRightInd w:val="0"/>
              <w:spacing w:after="180"/>
              <w:textAlignment w:val="baseline"/>
              <w:rPr>
                <w:rFonts w:ascii="Times New Roman" w:eastAsiaTheme="minorEastAsia" w:hAnsi="Times New Roman" w:cs="Times New Roman"/>
                <w:lang w:val="en-US" w:eastAsia="en-GB"/>
              </w:rPr>
            </w:pPr>
            <w:r w:rsidRPr="002052FD">
              <w:rPr>
                <w:rFonts w:ascii="Times New Roman" w:eastAsiaTheme="minorEastAsia" w:hAnsi="Times New Roman" w:cs="Times New Roman"/>
                <w:lang w:val="en-US" w:eastAsia="en-GB"/>
              </w:rPr>
              <w:t>RAN2 also discussed and agreed the following:</w:t>
            </w:r>
          </w:p>
          <w:p w14:paraId="1408F88F" w14:textId="77777777" w:rsidR="002052FD" w:rsidRPr="002052FD" w:rsidRDefault="002052FD" w:rsidP="002052FD">
            <w:pPr>
              <w:overflowPunct w:val="0"/>
              <w:autoSpaceDE w:val="0"/>
              <w:autoSpaceDN w:val="0"/>
              <w:adjustRightInd w:val="0"/>
              <w:spacing w:after="180"/>
              <w:ind w:left="720"/>
              <w:textAlignment w:val="baseline"/>
              <w:rPr>
                <w:rFonts w:ascii="Times New Roman" w:eastAsiaTheme="minorEastAsia" w:hAnsi="Times New Roman" w:cs="Times New Roman"/>
                <w:b/>
                <w:lang w:eastAsia="en-GB"/>
              </w:rPr>
            </w:pPr>
            <w:r w:rsidRPr="002052FD">
              <w:rPr>
                <w:rFonts w:ascii="Times New Roman" w:eastAsiaTheme="minorEastAsia" w:hAnsi="Times New Roman" w:cs="Times New Roman"/>
                <w:b/>
                <w:lang w:eastAsia="en-GB"/>
              </w:rPr>
              <w:t>If configured, the UE can signal a preferred time offset via UAI signalling.</w:t>
            </w:r>
          </w:p>
          <w:p w14:paraId="3AB07A67" w14:textId="763CE109" w:rsidR="00F76AB7" w:rsidRPr="00B47058" w:rsidRDefault="002052FD" w:rsidP="00B47058">
            <w:pPr>
              <w:overflowPunct w:val="0"/>
              <w:autoSpaceDE w:val="0"/>
              <w:autoSpaceDN w:val="0"/>
              <w:adjustRightInd w:val="0"/>
              <w:spacing w:after="180"/>
              <w:textAlignment w:val="baseline"/>
              <w:rPr>
                <w:rFonts w:ascii="Times New Roman" w:eastAsiaTheme="minorEastAsia" w:hAnsi="Times New Roman" w:cs="Times New Roman"/>
                <w:lang w:val="en-US" w:eastAsia="en-GB"/>
              </w:rPr>
            </w:pPr>
            <w:r w:rsidRPr="002052FD">
              <w:rPr>
                <w:rFonts w:ascii="Times New Roman" w:eastAsiaTheme="minorEastAsia" w:hAnsi="Times New Roman" w:cs="Times New Roman"/>
                <w:lang w:val="en-US" w:eastAsia="en-GB"/>
              </w:rPr>
              <w:t>RAN2 would like to know whether there were any further conclusions in RAN1 on what information the preferred time offset via UAI should provide (e.g. in relation to the minimum time offset provided as a UE capability)?</w:t>
            </w:r>
          </w:p>
        </w:tc>
      </w:tr>
    </w:tbl>
    <w:p w14:paraId="0DB50F0E" w14:textId="77777777" w:rsidR="00F76AB7" w:rsidRPr="005A2D57" w:rsidRDefault="00F76AB7" w:rsidP="00F76AB7"/>
    <w:p w14:paraId="5D6EA482" w14:textId="7D8E8E8B" w:rsidR="00B47058" w:rsidRDefault="34572E96" w:rsidP="5A9636B7">
      <w:pPr>
        <w:jc w:val="both"/>
      </w:pPr>
      <w:r>
        <w:t xml:space="preserve">For the UE Assistance Information procedure, we are open to the network </w:t>
      </w:r>
      <w:r w:rsidR="228E2D6D">
        <w:t>allowing the</w:t>
      </w:r>
      <w:r>
        <w:t xml:space="preserve"> UE to indicate any value from the original set of 3 values.</w:t>
      </w:r>
      <w:r w:rsidR="228E2D6D">
        <w:t xml:space="preserve">  This would help ensure efficient scheduling with other UEs using the LP-WUS and depending on the original time gap configured, could allow UEs seeking shorter (improved latency) as well as longer timer gaps (more power saving).</w:t>
      </w:r>
      <w:r>
        <w:t xml:space="preserve">  In worse case scenarios, the UE</w:t>
      </w:r>
      <w:r w:rsidR="228E2D6D">
        <w:t>’</w:t>
      </w:r>
      <w:r>
        <w:t>s recommendation cannot be supported and either the UE carries on with the configured value or it drops LP-WUS operation.</w:t>
      </w:r>
    </w:p>
    <w:p w14:paraId="78A9E88A" w14:textId="77777777" w:rsidR="00B47058" w:rsidRDefault="00B47058" w:rsidP="00B47058"/>
    <w:p w14:paraId="03217762" w14:textId="329DD3BC" w:rsidR="0060640D" w:rsidRDefault="34572E96" w:rsidP="240CD552">
      <w:pPr>
        <w:ind w:left="2268" w:hanging="2268"/>
        <w:rPr>
          <w:b/>
          <w:bCs/>
          <w:i/>
          <w:iCs/>
          <w:sz w:val="24"/>
          <w:szCs w:val="24"/>
        </w:rPr>
      </w:pPr>
      <w:r w:rsidRPr="240CD552">
        <w:rPr>
          <w:b/>
          <w:bCs/>
        </w:rPr>
        <w:t xml:space="preserve">Proposal </w:t>
      </w:r>
      <w:r w:rsidR="33603FC0" w:rsidRPr="240CD552">
        <w:rPr>
          <w:b/>
          <w:bCs/>
        </w:rPr>
        <w:t>9</w:t>
      </w:r>
      <w:r w:rsidRPr="240CD552">
        <w:rPr>
          <w:b/>
          <w:bCs/>
        </w:rPr>
        <w:t>:</w:t>
      </w:r>
      <w:r>
        <w:tab/>
      </w:r>
      <w:r w:rsidRPr="240CD552">
        <w:rPr>
          <w:b/>
          <w:bCs/>
        </w:rPr>
        <w:t xml:space="preserve">The UE can use the UAI procedure to signal any value from the </w:t>
      </w:r>
      <w:r w:rsidR="228E2D6D" w:rsidRPr="240CD552">
        <w:rPr>
          <w:b/>
          <w:bCs/>
        </w:rPr>
        <w:t>original 3 value candidate set.</w:t>
      </w:r>
    </w:p>
    <w:bookmarkEnd w:id="18"/>
    <w:p w14:paraId="26B15574" w14:textId="77777777" w:rsidR="00003107" w:rsidRPr="005A2D57" w:rsidRDefault="00003107">
      <w:pPr>
        <w:rPr>
          <w:rFonts w:eastAsia="Batang" w:cs="Times New Roman"/>
          <w:b/>
          <w:bCs/>
          <w:sz w:val="14"/>
          <w:lang w:eastAsia="x-none"/>
        </w:rPr>
      </w:pPr>
    </w:p>
    <w:p w14:paraId="21276C6F" w14:textId="77777777" w:rsidR="00C92755" w:rsidRDefault="00C92755">
      <w:pPr>
        <w:rPr>
          <w:b/>
          <w:sz w:val="28"/>
          <w:szCs w:val="22"/>
        </w:rPr>
      </w:pPr>
      <w:bookmarkStart w:id="19" w:name="_Toc158194673"/>
      <w:bookmarkStart w:id="20" w:name="_Toc158724805"/>
      <w:bookmarkStart w:id="21" w:name="_Toc163071521"/>
      <w:bookmarkStart w:id="22" w:name="_Toc166013865"/>
      <w:bookmarkStart w:id="23" w:name="_Toc174045086"/>
      <w:bookmarkStart w:id="24" w:name="_Toc189684371"/>
      <w:bookmarkEnd w:id="10"/>
      <w:bookmarkEnd w:id="11"/>
      <w:bookmarkEnd w:id="12"/>
      <w:bookmarkEnd w:id="13"/>
      <w:bookmarkEnd w:id="14"/>
      <w:bookmarkEnd w:id="15"/>
      <w:bookmarkEnd w:id="16"/>
      <w:r>
        <w:br w:type="page"/>
      </w:r>
    </w:p>
    <w:p w14:paraId="5E7A6B28" w14:textId="7F880B53" w:rsidR="00ED7541" w:rsidRPr="005A2D57" w:rsidRDefault="003C15DF" w:rsidP="00E635A6">
      <w:pPr>
        <w:pStyle w:val="Heading1"/>
        <w:spacing w:after="0"/>
        <w:ind w:left="0" w:firstLine="0"/>
        <w:rPr>
          <w:b w:val="0"/>
          <w:sz w:val="20"/>
          <w:szCs w:val="20"/>
        </w:rPr>
      </w:pPr>
      <w:r w:rsidRPr="005A2D57">
        <w:lastRenderedPageBreak/>
        <w:t>3.   Conclusions</w:t>
      </w:r>
      <w:bookmarkEnd w:id="19"/>
      <w:bookmarkEnd w:id="20"/>
      <w:bookmarkEnd w:id="21"/>
      <w:bookmarkEnd w:id="22"/>
      <w:bookmarkEnd w:id="23"/>
      <w:bookmarkEnd w:id="24"/>
      <w:r w:rsidRPr="005A2D57">
        <w:br/>
      </w:r>
    </w:p>
    <w:p w14:paraId="2A93191F" w14:textId="77777777" w:rsidR="00387355" w:rsidRPr="005A2D57" w:rsidRDefault="00207A81" w:rsidP="0005413E">
      <w:pPr>
        <w:jc w:val="both"/>
      </w:pPr>
      <w:r w:rsidRPr="005A2D57">
        <w:t>In this document, we have discussed several different aspects of CONNECTED mode LP-WUS design</w:t>
      </w:r>
      <w:r w:rsidR="0024650B" w:rsidRPr="005A2D57">
        <w:t xml:space="preserve">.  </w:t>
      </w:r>
      <w:r w:rsidRPr="005A2D57">
        <w:t xml:space="preserve">From those discussions, we </w:t>
      </w:r>
      <w:r w:rsidR="0024650B" w:rsidRPr="005A2D57">
        <w:t>have the following</w:t>
      </w:r>
      <w:r w:rsidRPr="005A2D57">
        <w:t xml:space="preserve"> observations and proposals.</w:t>
      </w:r>
    </w:p>
    <w:p w14:paraId="46647C58" w14:textId="77777777" w:rsidR="00387355" w:rsidRPr="005A2D57" w:rsidRDefault="00387355" w:rsidP="00387355">
      <w:pPr>
        <w:ind w:left="1701" w:hanging="1701"/>
        <w:jc w:val="both"/>
      </w:pPr>
    </w:p>
    <w:p w14:paraId="5BB23586" w14:textId="5ECD6147" w:rsidR="004D518D" w:rsidRPr="00A23446" w:rsidRDefault="00A23446" w:rsidP="004D518D">
      <w:pPr>
        <w:ind w:left="2268" w:hanging="2268"/>
        <w:rPr>
          <w:b/>
          <w:bCs/>
          <w:color w:val="0070C0"/>
          <w:sz w:val="24"/>
          <w:szCs w:val="24"/>
        </w:rPr>
      </w:pPr>
      <w:r w:rsidRPr="00A23446">
        <w:rPr>
          <w:b/>
          <w:bCs/>
          <w:color w:val="0070C0"/>
          <w:sz w:val="24"/>
          <w:szCs w:val="24"/>
        </w:rPr>
        <w:t>OBSERVATIONS</w:t>
      </w:r>
    </w:p>
    <w:p w14:paraId="097BC097" w14:textId="77777777" w:rsidR="000309CC" w:rsidRDefault="000309CC" w:rsidP="00AC47D7">
      <w:pPr>
        <w:ind w:left="1985" w:hanging="1985"/>
        <w:rPr>
          <w:rFonts w:eastAsia="Yu Mincho"/>
          <w:b/>
          <w:bCs/>
        </w:rPr>
      </w:pPr>
    </w:p>
    <w:p w14:paraId="5F74DC36" w14:textId="01B3E441" w:rsidR="009928B7" w:rsidRPr="009928B7" w:rsidRDefault="009928B7" w:rsidP="009928B7">
      <w:pPr>
        <w:pStyle w:val="Header"/>
        <w:ind w:left="2268" w:hanging="2268"/>
        <w:jc w:val="both"/>
        <w:rPr>
          <w:b/>
          <w:bCs/>
        </w:rPr>
      </w:pPr>
      <w:r w:rsidRPr="009928B7">
        <w:rPr>
          <w:b/>
          <w:bCs/>
        </w:rPr>
        <w:t>Observation 1:             For efficient multiplexing, the combined time for the LP-WUS transmission and minimum time gap, should align to existing radio frame boundaries.</w:t>
      </w:r>
    </w:p>
    <w:p w14:paraId="50338169" w14:textId="14691548" w:rsidR="00A23446" w:rsidRDefault="00A23446">
      <w:pPr>
        <w:rPr>
          <w:b/>
          <w:bCs/>
          <w:color w:val="0070C0"/>
        </w:rPr>
      </w:pPr>
    </w:p>
    <w:p w14:paraId="2F116D0A" w14:textId="67E5C3F7" w:rsidR="007549A4" w:rsidRPr="005A2D57" w:rsidRDefault="00A23446" w:rsidP="00A23446">
      <w:pPr>
        <w:ind w:left="2268" w:hanging="2268"/>
        <w:rPr>
          <w:b/>
          <w:bCs/>
          <w:color w:val="0070C0"/>
        </w:rPr>
      </w:pPr>
      <w:r w:rsidRPr="00A23446">
        <w:rPr>
          <w:b/>
          <w:bCs/>
          <w:color w:val="0070C0"/>
          <w:sz w:val="24"/>
          <w:szCs w:val="24"/>
        </w:rPr>
        <w:t>PROPOSALS</w:t>
      </w:r>
    </w:p>
    <w:p w14:paraId="7108DCF1" w14:textId="77777777" w:rsidR="00A23446" w:rsidRPr="005A2D57" w:rsidRDefault="00A23446" w:rsidP="00A23446">
      <w:bookmarkStart w:id="25" w:name="_Toc158194674"/>
      <w:bookmarkStart w:id="26" w:name="_Toc158724806"/>
      <w:bookmarkStart w:id="27" w:name="_Toc163071522"/>
      <w:bookmarkStart w:id="28" w:name="_Toc166013866"/>
      <w:bookmarkStart w:id="29" w:name="_Toc174045087"/>
    </w:p>
    <w:p w14:paraId="5270234D" w14:textId="77777777" w:rsidR="009928B7" w:rsidRPr="00957FC6" w:rsidRDefault="009928B7" w:rsidP="009928B7">
      <w:pPr>
        <w:pStyle w:val="Header"/>
        <w:ind w:left="2268" w:hanging="2268"/>
        <w:jc w:val="both"/>
        <w:rPr>
          <w:b/>
          <w:bCs/>
        </w:rPr>
      </w:pPr>
      <w:r w:rsidRPr="240CD552">
        <w:rPr>
          <w:b/>
          <w:bCs/>
        </w:rPr>
        <w:t xml:space="preserve">Proposal 1:  </w:t>
      </w:r>
      <w:r>
        <w:tab/>
      </w:r>
      <w:r w:rsidRPr="240CD552">
        <w:rPr>
          <w:b/>
          <w:bCs/>
        </w:rPr>
        <w:t>Candidate values for the minimum time gap are {V1=[3], V2=[13], V3=[33]}</w:t>
      </w:r>
    </w:p>
    <w:p w14:paraId="1516A0B3" w14:textId="77777777" w:rsidR="009928B7" w:rsidRDefault="009928B7" w:rsidP="009928B7">
      <w:pPr>
        <w:pStyle w:val="Header"/>
        <w:ind w:left="2268" w:hanging="2268"/>
        <w:jc w:val="both"/>
        <w:rPr>
          <w:b/>
          <w:bCs/>
        </w:rPr>
      </w:pPr>
    </w:p>
    <w:p w14:paraId="53EEA087" w14:textId="75388A18" w:rsidR="009928B7" w:rsidRPr="009928B7" w:rsidRDefault="009928B7" w:rsidP="240CD552">
      <w:pPr>
        <w:pStyle w:val="Header"/>
        <w:ind w:left="2250" w:hanging="2250"/>
        <w:jc w:val="both"/>
      </w:pPr>
      <w:r w:rsidRPr="240CD552">
        <w:rPr>
          <w:b/>
          <w:bCs/>
        </w:rPr>
        <w:t xml:space="preserve">Proposal 2:  </w:t>
      </w:r>
      <w:r>
        <w:tab/>
      </w:r>
      <w:r w:rsidRPr="240CD552">
        <w:rPr>
          <w:b/>
          <w:bCs/>
        </w:rPr>
        <w:t>The same candidate values for the minimum time gap, are used for different WUR types.</w:t>
      </w:r>
    </w:p>
    <w:p w14:paraId="56A8C835" w14:textId="77777777" w:rsidR="009928B7" w:rsidRDefault="009928B7" w:rsidP="009928B7">
      <w:pPr>
        <w:ind w:left="2268" w:hanging="2268"/>
        <w:rPr>
          <w:b/>
          <w:bCs/>
        </w:rPr>
      </w:pPr>
    </w:p>
    <w:p w14:paraId="64F31CA4" w14:textId="60F44673" w:rsidR="009928B7" w:rsidRPr="009928B7" w:rsidRDefault="009928B7" w:rsidP="009928B7">
      <w:pPr>
        <w:ind w:left="2268" w:hanging="2268"/>
        <w:jc w:val="both"/>
        <w:rPr>
          <w:rFonts w:ascii="Times" w:eastAsia="Yu Mincho" w:hAnsi="Times" w:cs="Times New Roman"/>
          <w:lang w:eastAsia="ja-JP" w:bidi="ar"/>
        </w:rPr>
      </w:pPr>
      <w:r w:rsidRPr="5A9636B7">
        <w:rPr>
          <w:b/>
          <w:bCs/>
        </w:rPr>
        <w:t>Proposal 3:</w:t>
      </w:r>
      <w:r>
        <w:tab/>
      </w:r>
      <w:r w:rsidRPr="5A9636B7">
        <w:rPr>
          <w:b/>
          <w:bCs/>
        </w:rPr>
        <w:t>For UEs that support the Rel-17 unified TCI framework and for UEs that do not support the Rel-17 unified TCI framework, RRC configures K TCI states for LP-WUS and a new MAC-CE for TCI activation activates one of them.</w:t>
      </w:r>
    </w:p>
    <w:p w14:paraId="2A5BF96E" w14:textId="77777777" w:rsidR="009928B7" w:rsidRDefault="009928B7" w:rsidP="009928B7">
      <w:pPr>
        <w:ind w:left="2268" w:hanging="2268"/>
        <w:rPr>
          <w:b/>
          <w:bCs/>
        </w:rPr>
      </w:pPr>
    </w:p>
    <w:p w14:paraId="1A4D0A0A" w14:textId="1F15FA95" w:rsidR="009928B7" w:rsidRDefault="009928B7" w:rsidP="009928B7">
      <w:pPr>
        <w:ind w:left="2268" w:hanging="2268"/>
        <w:rPr>
          <w:b/>
          <w:bCs/>
        </w:rPr>
      </w:pPr>
      <w:r w:rsidRPr="5A9636B7">
        <w:rPr>
          <w:b/>
          <w:bCs/>
        </w:rPr>
        <w:t>Proposal 4:</w:t>
      </w:r>
      <w:r>
        <w:tab/>
      </w:r>
      <w:r w:rsidRPr="5A9636B7">
        <w:rPr>
          <w:b/>
          <w:bCs/>
        </w:rPr>
        <w:t>RAN1 discuss asking RAN2 to extend operation of option 1-1 operation to short-DRX.</w:t>
      </w:r>
    </w:p>
    <w:p w14:paraId="0998CE9A" w14:textId="77777777" w:rsidR="009928B7" w:rsidRDefault="009928B7" w:rsidP="009928B7">
      <w:pPr>
        <w:ind w:left="2268" w:hanging="2268"/>
        <w:rPr>
          <w:b/>
          <w:bCs/>
        </w:rPr>
      </w:pPr>
    </w:p>
    <w:p w14:paraId="61F6ED0A" w14:textId="49E30E67" w:rsidR="04F5F37C" w:rsidRDefault="04F5F37C" w:rsidP="240CD552">
      <w:pPr>
        <w:ind w:left="2268" w:hanging="2268"/>
        <w:rPr>
          <w:b/>
          <w:bCs/>
        </w:rPr>
      </w:pPr>
      <w:r w:rsidRPr="240CD552">
        <w:rPr>
          <w:b/>
          <w:bCs/>
        </w:rPr>
        <w:t>Proposal 5:</w:t>
      </w:r>
      <w:r>
        <w:tab/>
      </w:r>
      <w:r w:rsidRPr="240CD552">
        <w:rPr>
          <w:b/>
          <w:bCs/>
        </w:rPr>
        <w:t>For RRC connected mode, LP-WUS monitoring is not expected outside C-DRX active time when</w:t>
      </w:r>
      <w:r w:rsidR="00595944">
        <w:rPr>
          <w:b/>
          <w:bCs/>
        </w:rPr>
        <w:t xml:space="preserve"> the</w:t>
      </w:r>
      <w:r w:rsidRPr="240CD552">
        <w:rPr>
          <w:b/>
          <w:bCs/>
        </w:rPr>
        <w:t xml:space="preserve"> MR is active.</w:t>
      </w:r>
    </w:p>
    <w:p w14:paraId="3BE67836" w14:textId="77777777" w:rsidR="240CD552" w:rsidRDefault="240CD552"/>
    <w:p w14:paraId="0D042E0B" w14:textId="75A485CD" w:rsidR="04F5F37C" w:rsidRDefault="04F5F37C" w:rsidP="240CD552">
      <w:pPr>
        <w:ind w:left="2268" w:hanging="2268"/>
        <w:rPr>
          <w:b/>
          <w:bCs/>
        </w:rPr>
      </w:pPr>
      <w:r w:rsidRPr="240CD552">
        <w:rPr>
          <w:b/>
          <w:bCs/>
        </w:rPr>
        <w:t>Proposal 6:</w:t>
      </w:r>
      <w:r>
        <w:tab/>
      </w:r>
      <w:r w:rsidRPr="240CD552">
        <w:rPr>
          <w:b/>
          <w:bCs/>
        </w:rPr>
        <w:t>For RRC connected mode, LP-WUS monitoring is not expected during measurement gaps.</w:t>
      </w:r>
    </w:p>
    <w:p w14:paraId="051FBC7C" w14:textId="139367B7" w:rsidR="240CD552" w:rsidRDefault="240CD552" w:rsidP="240CD552">
      <w:pPr>
        <w:ind w:left="2268" w:hanging="2268"/>
        <w:rPr>
          <w:b/>
          <w:bCs/>
        </w:rPr>
      </w:pPr>
    </w:p>
    <w:p w14:paraId="61E15640" w14:textId="05F234C0" w:rsidR="04F5F37C" w:rsidRDefault="04F5F37C" w:rsidP="240CD552">
      <w:pPr>
        <w:ind w:left="2268" w:hanging="2268"/>
      </w:pPr>
      <w:r w:rsidRPr="240CD552">
        <w:rPr>
          <w:b/>
          <w:bCs/>
        </w:rPr>
        <w:t>Proposal 7:</w:t>
      </w:r>
      <w:r>
        <w:tab/>
      </w:r>
      <w:r w:rsidRPr="240CD552">
        <w:rPr>
          <w:b/>
          <w:bCs/>
        </w:rPr>
        <w:t>For RRC connected mode, LP-WUS monitoring is not expected during BWP switching</w:t>
      </w:r>
      <w:r>
        <w:t>.</w:t>
      </w:r>
    </w:p>
    <w:p w14:paraId="270D5F61" w14:textId="77777777" w:rsidR="240CD552" w:rsidRDefault="240CD552"/>
    <w:p w14:paraId="5227E953" w14:textId="3DC52D88" w:rsidR="04F5F37C" w:rsidRDefault="04F5F37C" w:rsidP="240CD552">
      <w:pPr>
        <w:spacing w:line="259" w:lineRule="auto"/>
        <w:ind w:left="2268" w:hanging="2268"/>
      </w:pPr>
      <w:r w:rsidRPr="240CD552">
        <w:rPr>
          <w:b/>
          <w:bCs/>
        </w:rPr>
        <w:t>Proposal 8:</w:t>
      </w:r>
      <w:r>
        <w:tab/>
      </w:r>
      <w:r w:rsidRPr="240CD552">
        <w:rPr>
          <w:b/>
          <w:bCs/>
        </w:rPr>
        <w:t>For RRC connected mode, LP-WUS monitoring is not expected during the BFR procedure.</w:t>
      </w:r>
    </w:p>
    <w:p w14:paraId="7E730153" w14:textId="77777777" w:rsidR="009928B7" w:rsidRDefault="009928B7" w:rsidP="009928B7">
      <w:pPr>
        <w:ind w:left="2268" w:hanging="2268"/>
        <w:rPr>
          <w:b/>
          <w:bCs/>
        </w:rPr>
      </w:pPr>
    </w:p>
    <w:p w14:paraId="4513587C" w14:textId="4D1FF853" w:rsidR="009928B7" w:rsidRDefault="009928B7" w:rsidP="240CD552">
      <w:pPr>
        <w:ind w:left="2268" w:hanging="2268"/>
        <w:rPr>
          <w:b/>
          <w:bCs/>
          <w:i/>
          <w:iCs/>
          <w:sz w:val="24"/>
          <w:szCs w:val="24"/>
        </w:rPr>
      </w:pPr>
      <w:r w:rsidRPr="240CD552">
        <w:rPr>
          <w:b/>
          <w:bCs/>
        </w:rPr>
        <w:t xml:space="preserve">Proposal </w:t>
      </w:r>
      <w:r w:rsidR="493279A2" w:rsidRPr="240CD552">
        <w:rPr>
          <w:b/>
          <w:bCs/>
        </w:rPr>
        <w:t>9</w:t>
      </w:r>
      <w:r w:rsidRPr="240CD552">
        <w:rPr>
          <w:b/>
          <w:bCs/>
        </w:rPr>
        <w:t>:</w:t>
      </w:r>
      <w:r>
        <w:tab/>
      </w:r>
      <w:r w:rsidRPr="240CD552">
        <w:rPr>
          <w:b/>
          <w:bCs/>
        </w:rPr>
        <w:t>The UE can use the UAI procedure to signal any value from the original 3 value candidate set.</w:t>
      </w:r>
    </w:p>
    <w:p w14:paraId="499AE350" w14:textId="77777777" w:rsidR="00C92755" w:rsidRPr="00150B3D" w:rsidRDefault="00C92755" w:rsidP="00C92755">
      <w:pPr>
        <w:ind w:left="1701" w:hanging="1701"/>
        <w:rPr>
          <w:b/>
          <w:bCs/>
        </w:rPr>
      </w:pPr>
    </w:p>
    <w:p w14:paraId="6832094E" w14:textId="77777777" w:rsidR="00C92755" w:rsidRDefault="00C92755" w:rsidP="00C92755">
      <w:pPr>
        <w:ind w:left="1701" w:hanging="1701"/>
        <w:jc w:val="both"/>
        <w:rPr>
          <w:rFonts w:ascii="Times" w:eastAsia="Yu Mincho" w:hAnsi="Times" w:cs="Times New Roman"/>
          <w:lang w:eastAsia="ja-JP" w:bidi="ar"/>
        </w:rPr>
      </w:pPr>
    </w:p>
    <w:p w14:paraId="2C77BB3B" w14:textId="77777777" w:rsidR="00C92755" w:rsidRPr="00467ECC" w:rsidRDefault="00C92755" w:rsidP="00C92755">
      <w:pPr>
        <w:ind w:left="1701" w:hanging="1701"/>
        <w:rPr>
          <w:b/>
          <w:bCs/>
        </w:rPr>
      </w:pPr>
    </w:p>
    <w:p w14:paraId="17C32B09" w14:textId="77777777" w:rsidR="008A1698" w:rsidRDefault="008A1698">
      <w:pPr>
        <w:rPr>
          <w:b/>
          <w:sz w:val="28"/>
          <w:szCs w:val="22"/>
        </w:rPr>
      </w:pPr>
      <w:bookmarkStart w:id="30" w:name="_Toc189684372"/>
    </w:p>
    <w:p w14:paraId="61C720D2" w14:textId="6849F344" w:rsidR="003C15DF" w:rsidRPr="005A2D57" w:rsidRDefault="0092241E" w:rsidP="00B82EE6">
      <w:pPr>
        <w:pStyle w:val="Heading1"/>
        <w:ind w:left="1701" w:hanging="1701"/>
      </w:pPr>
      <w:r w:rsidRPr="005A2D57">
        <w:t>4</w:t>
      </w:r>
      <w:r w:rsidR="003C15DF" w:rsidRPr="005A2D57">
        <w:t>.   References</w:t>
      </w:r>
      <w:bookmarkEnd w:id="25"/>
      <w:bookmarkEnd w:id="26"/>
      <w:bookmarkEnd w:id="27"/>
      <w:bookmarkEnd w:id="28"/>
      <w:bookmarkEnd w:id="29"/>
      <w:bookmarkEnd w:id="30"/>
    </w:p>
    <w:p w14:paraId="6266777D" w14:textId="79FA04EF" w:rsidR="003C15DF" w:rsidRPr="00CA67CC" w:rsidRDefault="003C15DF" w:rsidP="003C15DF">
      <w:pPr>
        <w:rPr>
          <w:b/>
          <w:bCs/>
          <w:lang w:eastAsia="zh-CN"/>
        </w:rPr>
      </w:pPr>
      <w:r w:rsidRPr="00CA67CC">
        <w:rPr>
          <w:b/>
          <w:bCs/>
        </w:rPr>
        <w:t xml:space="preserve">[1]     </w:t>
      </w:r>
      <w:r w:rsidR="00233A62" w:rsidRPr="00CA67CC">
        <w:rPr>
          <w:b/>
          <w:bCs/>
          <w:lang w:eastAsia="zh-CN"/>
        </w:rPr>
        <w:t>RP-</w:t>
      </w:r>
      <w:r w:rsidR="00E635A6" w:rsidRPr="00CA67CC">
        <w:rPr>
          <w:b/>
          <w:bCs/>
          <w:lang w:eastAsia="zh-CN"/>
        </w:rPr>
        <w:t>2</w:t>
      </w:r>
      <w:r w:rsidR="008A340B" w:rsidRPr="00CA67CC">
        <w:rPr>
          <w:b/>
          <w:bCs/>
          <w:lang w:eastAsia="zh-CN"/>
        </w:rPr>
        <w:t>4</w:t>
      </w:r>
      <w:r w:rsidR="00F57804" w:rsidRPr="00CA67CC">
        <w:rPr>
          <w:b/>
          <w:bCs/>
          <w:lang w:eastAsia="zh-CN"/>
        </w:rPr>
        <w:t>1824</w:t>
      </w:r>
      <w:r w:rsidR="00F57804" w:rsidRPr="00CA67CC">
        <w:rPr>
          <w:b/>
          <w:bCs/>
          <w:lang w:eastAsia="zh-CN"/>
        </w:rPr>
        <w:tab/>
      </w:r>
      <w:r w:rsidR="008A340B" w:rsidRPr="00CA67CC">
        <w:rPr>
          <w:b/>
          <w:bCs/>
          <w:lang w:eastAsia="zh-CN"/>
        </w:rPr>
        <w:t>Revised</w:t>
      </w:r>
      <w:r w:rsidR="00233A62" w:rsidRPr="00CA67CC">
        <w:rPr>
          <w:b/>
          <w:bCs/>
          <w:lang w:eastAsia="zh-CN"/>
        </w:rPr>
        <w:t xml:space="preserve"> WID: Low-power wake-up signal and receiver for NR (LP-WUS/WUR) </w:t>
      </w:r>
    </w:p>
    <w:p w14:paraId="20651509" w14:textId="77777777" w:rsidR="00F57804" w:rsidRPr="00CA67CC" w:rsidRDefault="00F57804" w:rsidP="003C15DF">
      <w:pPr>
        <w:rPr>
          <w:b/>
          <w:bCs/>
          <w:lang w:eastAsia="zh-CN"/>
        </w:rPr>
      </w:pPr>
    </w:p>
    <w:p w14:paraId="2BDC3002" w14:textId="425447D2" w:rsidR="00F57804" w:rsidRPr="004F12BE" w:rsidRDefault="00F57804" w:rsidP="00F57804">
      <w:pPr>
        <w:rPr>
          <w:b/>
          <w:bCs/>
          <w:lang w:eastAsia="zh-CN"/>
        </w:rPr>
      </w:pPr>
      <w:r w:rsidRPr="004F12BE">
        <w:rPr>
          <w:b/>
          <w:bCs/>
          <w:lang w:eastAsia="zh-CN"/>
        </w:rPr>
        <w:t>[2]     RAN1 Chair’s Notes            3GPP TSG RAN WG1 #1</w:t>
      </w:r>
      <w:r w:rsidR="008A1698">
        <w:rPr>
          <w:b/>
          <w:bCs/>
          <w:lang w:eastAsia="zh-CN"/>
        </w:rPr>
        <w:t>20</w:t>
      </w:r>
      <w:r w:rsidR="009928B7">
        <w:rPr>
          <w:b/>
          <w:bCs/>
          <w:lang w:eastAsia="zh-CN"/>
        </w:rPr>
        <w:t>bis</w:t>
      </w:r>
      <w:r w:rsidRPr="004F12BE">
        <w:rPr>
          <w:b/>
          <w:bCs/>
          <w:lang w:eastAsia="zh-CN"/>
        </w:rPr>
        <w:t xml:space="preserve">        </w:t>
      </w:r>
      <w:r w:rsidR="009928B7">
        <w:rPr>
          <w:b/>
          <w:bCs/>
          <w:lang w:eastAsia="zh-CN"/>
        </w:rPr>
        <w:t>Wuhan</w:t>
      </w:r>
      <w:r w:rsidR="00CA77B1" w:rsidRPr="004F12BE">
        <w:rPr>
          <w:b/>
          <w:bCs/>
          <w:lang w:eastAsia="zh-CN"/>
        </w:rPr>
        <w:t xml:space="preserve">, </w:t>
      </w:r>
      <w:r w:rsidR="009928B7">
        <w:rPr>
          <w:b/>
          <w:bCs/>
          <w:lang w:eastAsia="zh-CN"/>
        </w:rPr>
        <w:t>China</w:t>
      </w:r>
      <w:r w:rsidRPr="004F12BE">
        <w:rPr>
          <w:b/>
          <w:bCs/>
          <w:lang w:eastAsia="zh-CN"/>
        </w:rPr>
        <w:t xml:space="preserve">, </w:t>
      </w:r>
      <w:r w:rsidR="009928B7">
        <w:rPr>
          <w:b/>
          <w:bCs/>
          <w:lang w:eastAsia="zh-CN"/>
        </w:rPr>
        <w:t xml:space="preserve">April </w:t>
      </w:r>
      <w:r w:rsidRPr="004F12BE">
        <w:rPr>
          <w:b/>
          <w:bCs/>
          <w:lang w:eastAsia="zh-CN"/>
        </w:rPr>
        <w:t>202</w:t>
      </w:r>
      <w:r w:rsidR="008A1698">
        <w:rPr>
          <w:b/>
          <w:bCs/>
          <w:lang w:eastAsia="zh-CN"/>
        </w:rPr>
        <w:t>5</w:t>
      </w:r>
    </w:p>
    <w:p w14:paraId="4129F4DA" w14:textId="77777777" w:rsidR="00E635A6" w:rsidRPr="004F12BE" w:rsidRDefault="00E635A6" w:rsidP="00233A62">
      <w:pPr>
        <w:rPr>
          <w:b/>
          <w:bCs/>
        </w:rPr>
      </w:pPr>
    </w:p>
    <w:p w14:paraId="7AD45B37" w14:textId="1304095E" w:rsidR="003C15DF" w:rsidRDefault="003C15DF" w:rsidP="003C15DF">
      <w:pPr>
        <w:rPr>
          <w:b/>
          <w:bCs/>
        </w:rPr>
      </w:pPr>
      <w:r w:rsidRPr="004F12BE">
        <w:rPr>
          <w:b/>
          <w:bCs/>
        </w:rPr>
        <w:t>[</w:t>
      </w:r>
      <w:r w:rsidR="00F57804" w:rsidRPr="004F12BE">
        <w:rPr>
          <w:b/>
          <w:bCs/>
        </w:rPr>
        <w:t>3</w:t>
      </w:r>
      <w:r w:rsidRPr="004F12BE">
        <w:rPr>
          <w:b/>
          <w:bCs/>
        </w:rPr>
        <w:t xml:space="preserve">]     </w:t>
      </w:r>
      <w:r w:rsidR="00063EB8" w:rsidRPr="00063EB8">
        <w:rPr>
          <w:b/>
          <w:bCs/>
        </w:rPr>
        <w:t>R1-250</w:t>
      </w:r>
      <w:r w:rsidR="009928B7">
        <w:rPr>
          <w:b/>
          <w:bCs/>
        </w:rPr>
        <w:t>3120</w:t>
      </w:r>
      <w:r w:rsidR="00063EB8" w:rsidRPr="00063EB8">
        <w:rPr>
          <w:b/>
          <w:bCs/>
        </w:rPr>
        <w:tab/>
        <w:t>FL summary #</w:t>
      </w:r>
      <w:r w:rsidR="009928B7">
        <w:rPr>
          <w:b/>
          <w:bCs/>
        </w:rPr>
        <w:t>5</w:t>
      </w:r>
      <w:r w:rsidR="00063EB8" w:rsidRPr="00063EB8">
        <w:rPr>
          <w:b/>
          <w:bCs/>
        </w:rPr>
        <w:t xml:space="preserve"> on LP-WUS operation in CONNECTED mode</w:t>
      </w:r>
      <w:r w:rsidR="00063EB8" w:rsidRPr="00063EB8">
        <w:rPr>
          <w:b/>
          <w:bCs/>
        </w:rPr>
        <w:tab/>
      </w:r>
    </w:p>
    <w:p w14:paraId="6812C1BA" w14:textId="77777777" w:rsidR="009928B7" w:rsidRDefault="009928B7" w:rsidP="003C15DF">
      <w:pPr>
        <w:rPr>
          <w:b/>
          <w:bCs/>
        </w:rPr>
      </w:pPr>
    </w:p>
    <w:p w14:paraId="15E165CC" w14:textId="5CD778E6" w:rsidR="009928B7" w:rsidRPr="005A2D57" w:rsidRDefault="009928B7" w:rsidP="003C15DF">
      <w:pPr>
        <w:rPr>
          <w:b/>
          <w:bCs/>
        </w:rPr>
      </w:pPr>
      <w:r>
        <w:rPr>
          <w:b/>
          <w:bCs/>
        </w:rPr>
        <w:t xml:space="preserve">[4]     </w:t>
      </w:r>
      <w:r w:rsidRPr="009928B7">
        <w:rPr>
          <w:b/>
          <w:bCs/>
        </w:rPr>
        <w:t>R2-2503187</w:t>
      </w:r>
      <w:r>
        <w:rPr>
          <w:b/>
          <w:bCs/>
        </w:rPr>
        <w:t xml:space="preserve">          </w:t>
      </w:r>
      <w:r w:rsidRPr="009928B7">
        <w:rPr>
          <w:b/>
          <w:bCs/>
        </w:rPr>
        <w:t>LS on LP-WUS in RRC_CONNECTED</w:t>
      </w:r>
    </w:p>
    <w:sectPr w:rsidR="009928B7" w:rsidRPr="005A2D5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9D70A" w14:textId="77777777" w:rsidR="005F2673" w:rsidRPr="008C5D09" w:rsidRDefault="005F2673" w:rsidP="00EC6BFA">
      <w:r w:rsidRPr="008C5D09">
        <w:separator/>
      </w:r>
    </w:p>
  </w:endnote>
  <w:endnote w:type="continuationSeparator" w:id="0">
    <w:p w14:paraId="676B2F89" w14:textId="77777777" w:rsidR="005F2673" w:rsidRPr="008C5D09" w:rsidRDefault="005F2673" w:rsidP="00EC6BFA">
      <w:r w:rsidRPr="008C5D09">
        <w:continuationSeparator/>
      </w:r>
    </w:p>
  </w:endnote>
  <w:endnote w:type="continuationNotice" w:id="1">
    <w:p w14:paraId="547928D2" w14:textId="77777777" w:rsidR="005F2673" w:rsidRPr="008C5D09" w:rsidRDefault="005F26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Sans-Serif">
    <w:altName w:val="Symbol"/>
    <w:panose1 w:val="00000000000000000000"/>
    <w:charset w:val="00"/>
    <w:family w:val="roman"/>
    <w:notTrueType/>
    <w:pitch w:val="default"/>
  </w:font>
  <w:font w:name="Courier New,monospace">
    <w:altName w:val="Courier New"/>
    <w:panose1 w:val="00000000000000000000"/>
    <w:charset w:val="00"/>
    <w:family w:val="roman"/>
    <w:notTrueType/>
    <w:pitch w:val="default"/>
  </w:font>
  <w:font w:name="Wingdings,Sans-Serif">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74CF" w14:textId="77777777" w:rsidR="005F2673" w:rsidRPr="008C5D09" w:rsidRDefault="005F2673" w:rsidP="00EC6BFA">
      <w:r w:rsidRPr="008C5D09">
        <w:separator/>
      </w:r>
    </w:p>
  </w:footnote>
  <w:footnote w:type="continuationSeparator" w:id="0">
    <w:p w14:paraId="32D254A6" w14:textId="77777777" w:rsidR="005F2673" w:rsidRPr="008C5D09" w:rsidRDefault="005F2673" w:rsidP="00EC6BFA">
      <w:r w:rsidRPr="008C5D09">
        <w:continuationSeparator/>
      </w:r>
    </w:p>
  </w:footnote>
  <w:footnote w:type="continuationNotice" w:id="1">
    <w:p w14:paraId="6A96B99D" w14:textId="77777777" w:rsidR="005F2673" w:rsidRPr="008C5D09" w:rsidRDefault="005F26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CE57D3"/>
    <w:multiLevelType w:val="hybridMultilevel"/>
    <w:tmpl w:val="06BE153A"/>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2" w15:restartNumberingAfterBreak="0">
    <w:nsid w:val="03075A13"/>
    <w:multiLevelType w:val="hybridMultilevel"/>
    <w:tmpl w:val="CDAE2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26752"/>
    <w:multiLevelType w:val="hybridMultilevel"/>
    <w:tmpl w:val="713C9C1C"/>
    <w:lvl w:ilvl="0" w:tplc="0809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8903648"/>
    <w:multiLevelType w:val="hybridMultilevel"/>
    <w:tmpl w:val="32A665FC"/>
    <w:lvl w:ilvl="0" w:tplc="CBC8708E">
      <w:start w:val="1"/>
      <w:numFmt w:val="bullet"/>
      <w:lvlText w:val="-"/>
      <w:lvlJc w:val="left"/>
      <w:pPr>
        <w:tabs>
          <w:tab w:val="num" w:pos="720"/>
        </w:tabs>
        <w:ind w:left="720" w:hanging="360"/>
      </w:pPr>
      <w:rPr>
        <w:rFonts w:ascii="Times" w:hAnsi="Times" w:hint="default"/>
      </w:rPr>
    </w:lvl>
    <w:lvl w:ilvl="1" w:tplc="6540E7C6" w:tentative="1">
      <w:start w:val="1"/>
      <w:numFmt w:val="bullet"/>
      <w:lvlText w:val="-"/>
      <w:lvlJc w:val="left"/>
      <w:pPr>
        <w:tabs>
          <w:tab w:val="num" w:pos="1440"/>
        </w:tabs>
        <w:ind w:left="1440" w:hanging="360"/>
      </w:pPr>
      <w:rPr>
        <w:rFonts w:ascii="Times" w:hAnsi="Times" w:hint="default"/>
      </w:rPr>
    </w:lvl>
    <w:lvl w:ilvl="2" w:tplc="506A4B3E" w:tentative="1">
      <w:start w:val="1"/>
      <w:numFmt w:val="bullet"/>
      <w:lvlText w:val="-"/>
      <w:lvlJc w:val="left"/>
      <w:pPr>
        <w:tabs>
          <w:tab w:val="num" w:pos="2160"/>
        </w:tabs>
        <w:ind w:left="2160" w:hanging="360"/>
      </w:pPr>
      <w:rPr>
        <w:rFonts w:ascii="Times" w:hAnsi="Times" w:hint="default"/>
      </w:rPr>
    </w:lvl>
    <w:lvl w:ilvl="3" w:tplc="211CB852" w:tentative="1">
      <w:start w:val="1"/>
      <w:numFmt w:val="bullet"/>
      <w:lvlText w:val="-"/>
      <w:lvlJc w:val="left"/>
      <w:pPr>
        <w:tabs>
          <w:tab w:val="num" w:pos="2880"/>
        </w:tabs>
        <w:ind w:left="2880" w:hanging="360"/>
      </w:pPr>
      <w:rPr>
        <w:rFonts w:ascii="Times" w:hAnsi="Times" w:hint="default"/>
      </w:rPr>
    </w:lvl>
    <w:lvl w:ilvl="4" w:tplc="C34AA000" w:tentative="1">
      <w:start w:val="1"/>
      <w:numFmt w:val="bullet"/>
      <w:lvlText w:val="-"/>
      <w:lvlJc w:val="left"/>
      <w:pPr>
        <w:tabs>
          <w:tab w:val="num" w:pos="3600"/>
        </w:tabs>
        <w:ind w:left="3600" w:hanging="360"/>
      </w:pPr>
      <w:rPr>
        <w:rFonts w:ascii="Times" w:hAnsi="Times" w:hint="default"/>
      </w:rPr>
    </w:lvl>
    <w:lvl w:ilvl="5" w:tplc="9E3E366E" w:tentative="1">
      <w:start w:val="1"/>
      <w:numFmt w:val="bullet"/>
      <w:lvlText w:val="-"/>
      <w:lvlJc w:val="left"/>
      <w:pPr>
        <w:tabs>
          <w:tab w:val="num" w:pos="4320"/>
        </w:tabs>
        <w:ind w:left="4320" w:hanging="360"/>
      </w:pPr>
      <w:rPr>
        <w:rFonts w:ascii="Times" w:hAnsi="Times" w:hint="default"/>
      </w:rPr>
    </w:lvl>
    <w:lvl w:ilvl="6" w:tplc="A4968B1C" w:tentative="1">
      <w:start w:val="1"/>
      <w:numFmt w:val="bullet"/>
      <w:lvlText w:val="-"/>
      <w:lvlJc w:val="left"/>
      <w:pPr>
        <w:tabs>
          <w:tab w:val="num" w:pos="5040"/>
        </w:tabs>
        <w:ind w:left="5040" w:hanging="360"/>
      </w:pPr>
      <w:rPr>
        <w:rFonts w:ascii="Times" w:hAnsi="Times" w:hint="default"/>
      </w:rPr>
    </w:lvl>
    <w:lvl w:ilvl="7" w:tplc="4F780614" w:tentative="1">
      <w:start w:val="1"/>
      <w:numFmt w:val="bullet"/>
      <w:lvlText w:val="-"/>
      <w:lvlJc w:val="left"/>
      <w:pPr>
        <w:tabs>
          <w:tab w:val="num" w:pos="5760"/>
        </w:tabs>
        <w:ind w:left="5760" w:hanging="360"/>
      </w:pPr>
      <w:rPr>
        <w:rFonts w:ascii="Times" w:hAnsi="Times" w:hint="default"/>
      </w:rPr>
    </w:lvl>
    <w:lvl w:ilvl="8" w:tplc="A76EDBE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8B009C0"/>
    <w:multiLevelType w:val="hybridMultilevel"/>
    <w:tmpl w:val="7262BE14"/>
    <w:lvl w:ilvl="0" w:tplc="0809000F">
      <w:start w:val="1"/>
      <w:numFmt w:val="decimal"/>
      <w:lvlText w:val="%1."/>
      <w:lvlJc w:val="left"/>
      <w:pPr>
        <w:ind w:left="774" w:hanging="360"/>
      </w:pPr>
    </w:lvl>
    <w:lvl w:ilvl="1" w:tplc="08090019">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7" w15:restartNumberingAfterBreak="0">
    <w:nsid w:val="0C6E0FDD"/>
    <w:multiLevelType w:val="multilevel"/>
    <w:tmpl w:val="A2F07010"/>
    <w:lvl w:ilvl="0">
      <w:start w:val="1"/>
      <w:numFmt w:val="bullet"/>
      <w:pStyle w:val="Agreement"/>
      <w:lvlText w:val=""/>
      <w:lvlJc w:val="left"/>
      <w:pPr>
        <w:tabs>
          <w:tab w:val="num" w:pos="360"/>
        </w:tabs>
        <w:ind w:left="360" w:hanging="360"/>
      </w:pPr>
      <w:rPr>
        <w:rFonts w:ascii="Symbol" w:hAnsi="Symbol" w:cs="Symbol" w:hint="default"/>
        <w:b/>
        <w:i w:val="0"/>
        <w:strike w:val="0"/>
        <w:dstrike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cs="Wingdings" w:hint="default"/>
      </w:rPr>
    </w:lvl>
    <w:lvl w:ilvl="3">
      <w:start w:val="1"/>
      <w:numFmt w:val="bullet"/>
      <w:lvlText w:val=""/>
      <w:lvlJc w:val="left"/>
      <w:pPr>
        <w:tabs>
          <w:tab w:val="num" w:pos="1621"/>
        </w:tabs>
        <w:ind w:left="1621" w:hanging="360"/>
      </w:pPr>
      <w:rPr>
        <w:rFonts w:ascii="Symbol" w:hAnsi="Symbol" w:cs="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cs="Wingdings" w:hint="default"/>
      </w:rPr>
    </w:lvl>
    <w:lvl w:ilvl="6">
      <w:start w:val="1"/>
      <w:numFmt w:val="bullet"/>
      <w:lvlText w:val=""/>
      <w:lvlJc w:val="left"/>
      <w:pPr>
        <w:tabs>
          <w:tab w:val="num" w:pos="3781"/>
        </w:tabs>
        <w:ind w:left="3781" w:hanging="360"/>
      </w:pPr>
      <w:rPr>
        <w:rFonts w:ascii="Symbol" w:hAnsi="Symbol" w:cs="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cs="Wingdings" w:hint="default"/>
      </w:rPr>
    </w:lvl>
  </w:abstractNum>
  <w:abstractNum w:abstractNumId="8" w15:restartNumberingAfterBreak="0">
    <w:nsid w:val="0D6C1979"/>
    <w:multiLevelType w:val="hybridMultilevel"/>
    <w:tmpl w:val="E23A65A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0EE64C1E"/>
    <w:multiLevelType w:val="hybridMultilevel"/>
    <w:tmpl w:val="74AA2B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F6384C"/>
    <w:multiLevelType w:val="hybridMultilevel"/>
    <w:tmpl w:val="E0188A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628229B"/>
    <w:multiLevelType w:val="hybridMultilevel"/>
    <w:tmpl w:val="8E2A6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C3DBF"/>
    <w:multiLevelType w:val="hybridMultilevel"/>
    <w:tmpl w:val="15769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DD77F68"/>
    <w:multiLevelType w:val="hybridMultilevel"/>
    <w:tmpl w:val="3CC01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0723F0"/>
    <w:multiLevelType w:val="hybridMultilevel"/>
    <w:tmpl w:val="C4382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7E4E15"/>
    <w:multiLevelType w:val="hybridMultilevel"/>
    <w:tmpl w:val="9D2E9C94"/>
    <w:lvl w:ilvl="0" w:tplc="478059DA">
      <w:start w:val="1"/>
      <w:numFmt w:val="bullet"/>
      <w:lvlText w:val="·"/>
      <w:lvlJc w:val="left"/>
      <w:pPr>
        <w:tabs>
          <w:tab w:val="num" w:pos="720"/>
        </w:tabs>
        <w:ind w:left="720" w:hanging="360"/>
      </w:pPr>
      <w:rPr>
        <w:rFonts w:ascii="Symbol,Sans-Serif" w:hAnsi="Symbol,Sans-Serif" w:hint="default"/>
      </w:rPr>
    </w:lvl>
    <w:lvl w:ilvl="1" w:tplc="644E7584">
      <w:numFmt w:val="bullet"/>
      <w:lvlText w:val="o"/>
      <w:lvlJc w:val="left"/>
      <w:pPr>
        <w:tabs>
          <w:tab w:val="num" w:pos="1440"/>
        </w:tabs>
        <w:ind w:left="1440" w:hanging="360"/>
      </w:pPr>
      <w:rPr>
        <w:rFonts w:ascii="Courier New,monospace" w:hAnsi="Courier New,monospace" w:hint="default"/>
      </w:rPr>
    </w:lvl>
    <w:lvl w:ilvl="2" w:tplc="EA4036E6">
      <w:numFmt w:val="bullet"/>
      <w:lvlText w:val="§"/>
      <w:lvlJc w:val="left"/>
      <w:pPr>
        <w:tabs>
          <w:tab w:val="num" w:pos="2160"/>
        </w:tabs>
        <w:ind w:left="2160" w:hanging="360"/>
      </w:pPr>
      <w:rPr>
        <w:rFonts w:ascii="Wingdings,Sans-Serif" w:hAnsi="Wingdings,Sans-Serif" w:hint="default"/>
      </w:rPr>
    </w:lvl>
    <w:lvl w:ilvl="3" w:tplc="A4026FB0" w:tentative="1">
      <w:start w:val="1"/>
      <w:numFmt w:val="bullet"/>
      <w:lvlText w:val="·"/>
      <w:lvlJc w:val="left"/>
      <w:pPr>
        <w:tabs>
          <w:tab w:val="num" w:pos="2880"/>
        </w:tabs>
        <w:ind w:left="2880" w:hanging="360"/>
      </w:pPr>
      <w:rPr>
        <w:rFonts w:ascii="Symbol,Sans-Serif" w:hAnsi="Symbol,Sans-Serif" w:hint="default"/>
      </w:rPr>
    </w:lvl>
    <w:lvl w:ilvl="4" w:tplc="4F4A23CE" w:tentative="1">
      <w:start w:val="1"/>
      <w:numFmt w:val="bullet"/>
      <w:lvlText w:val="·"/>
      <w:lvlJc w:val="left"/>
      <w:pPr>
        <w:tabs>
          <w:tab w:val="num" w:pos="3600"/>
        </w:tabs>
        <w:ind w:left="3600" w:hanging="360"/>
      </w:pPr>
      <w:rPr>
        <w:rFonts w:ascii="Symbol,Sans-Serif" w:hAnsi="Symbol,Sans-Serif" w:hint="default"/>
      </w:rPr>
    </w:lvl>
    <w:lvl w:ilvl="5" w:tplc="03F87A2C" w:tentative="1">
      <w:start w:val="1"/>
      <w:numFmt w:val="bullet"/>
      <w:lvlText w:val="·"/>
      <w:lvlJc w:val="left"/>
      <w:pPr>
        <w:tabs>
          <w:tab w:val="num" w:pos="4320"/>
        </w:tabs>
        <w:ind w:left="4320" w:hanging="360"/>
      </w:pPr>
      <w:rPr>
        <w:rFonts w:ascii="Symbol,Sans-Serif" w:hAnsi="Symbol,Sans-Serif" w:hint="default"/>
      </w:rPr>
    </w:lvl>
    <w:lvl w:ilvl="6" w:tplc="7CB6D8C2" w:tentative="1">
      <w:start w:val="1"/>
      <w:numFmt w:val="bullet"/>
      <w:lvlText w:val="·"/>
      <w:lvlJc w:val="left"/>
      <w:pPr>
        <w:tabs>
          <w:tab w:val="num" w:pos="5040"/>
        </w:tabs>
        <w:ind w:left="5040" w:hanging="360"/>
      </w:pPr>
      <w:rPr>
        <w:rFonts w:ascii="Symbol,Sans-Serif" w:hAnsi="Symbol,Sans-Serif" w:hint="default"/>
      </w:rPr>
    </w:lvl>
    <w:lvl w:ilvl="7" w:tplc="46187C00" w:tentative="1">
      <w:start w:val="1"/>
      <w:numFmt w:val="bullet"/>
      <w:lvlText w:val="·"/>
      <w:lvlJc w:val="left"/>
      <w:pPr>
        <w:tabs>
          <w:tab w:val="num" w:pos="5760"/>
        </w:tabs>
        <w:ind w:left="5760" w:hanging="360"/>
      </w:pPr>
      <w:rPr>
        <w:rFonts w:ascii="Symbol,Sans-Serif" w:hAnsi="Symbol,Sans-Serif" w:hint="default"/>
      </w:rPr>
    </w:lvl>
    <w:lvl w:ilvl="8" w:tplc="93349AF2" w:tentative="1">
      <w:start w:val="1"/>
      <w:numFmt w:val="bullet"/>
      <w:lvlText w:val="·"/>
      <w:lvlJc w:val="left"/>
      <w:pPr>
        <w:tabs>
          <w:tab w:val="num" w:pos="6480"/>
        </w:tabs>
        <w:ind w:left="6480" w:hanging="360"/>
      </w:pPr>
      <w:rPr>
        <w:rFonts w:ascii="Symbol,Sans-Serif" w:hAnsi="Symbol,Sans-Serif" w:hint="default"/>
      </w:rPr>
    </w:lvl>
  </w:abstractNum>
  <w:abstractNum w:abstractNumId="18" w15:restartNumberingAfterBreak="0">
    <w:nsid w:val="279C3A9E"/>
    <w:multiLevelType w:val="hybridMultilevel"/>
    <w:tmpl w:val="1714B96A"/>
    <w:lvl w:ilvl="0" w:tplc="0809000F">
      <w:start w:val="1"/>
      <w:numFmt w:val="decimal"/>
      <w:lvlText w:val="%1."/>
      <w:lvlJc w:val="left"/>
      <w:pPr>
        <w:ind w:left="6480" w:hanging="360"/>
      </w:pPr>
    </w:lvl>
    <w:lvl w:ilvl="1" w:tplc="08090019" w:tentative="1">
      <w:start w:val="1"/>
      <w:numFmt w:val="lowerLetter"/>
      <w:lvlText w:val="%2."/>
      <w:lvlJc w:val="left"/>
      <w:pPr>
        <w:ind w:left="7200" w:hanging="360"/>
      </w:pPr>
    </w:lvl>
    <w:lvl w:ilvl="2" w:tplc="0809001B" w:tentative="1">
      <w:start w:val="1"/>
      <w:numFmt w:val="lowerRoman"/>
      <w:lvlText w:val="%3."/>
      <w:lvlJc w:val="right"/>
      <w:pPr>
        <w:ind w:left="7920" w:hanging="180"/>
      </w:pPr>
    </w:lvl>
    <w:lvl w:ilvl="3" w:tplc="0809000F" w:tentative="1">
      <w:start w:val="1"/>
      <w:numFmt w:val="decimal"/>
      <w:lvlText w:val="%4."/>
      <w:lvlJc w:val="left"/>
      <w:pPr>
        <w:ind w:left="8640" w:hanging="360"/>
      </w:pPr>
    </w:lvl>
    <w:lvl w:ilvl="4" w:tplc="08090019" w:tentative="1">
      <w:start w:val="1"/>
      <w:numFmt w:val="lowerLetter"/>
      <w:lvlText w:val="%5."/>
      <w:lvlJc w:val="left"/>
      <w:pPr>
        <w:ind w:left="9360" w:hanging="360"/>
      </w:pPr>
    </w:lvl>
    <w:lvl w:ilvl="5" w:tplc="0809001B" w:tentative="1">
      <w:start w:val="1"/>
      <w:numFmt w:val="lowerRoman"/>
      <w:lvlText w:val="%6."/>
      <w:lvlJc w:val="right"/>
      <w:pPr>
        <w:ind w:left="10080" w:hanging="180"/>
      </w:pPr>
    </w:lvl>
    <w:lvl w:ilvl="6" w:tplc="0809000F" w:tentative="1">
      <w:start w:val="1"/>
      <w:numFmt w:val="decimal"/>
      <w:lvlText w:val="%7."/>
      <w:lvlJc w:val="left"/>
      <w:pPr>
        <w:ind w:left="10800" w:hanging="360"/>
      </w:pPr>
    </w:lvl>
    <w:lvl w:ilvl="7" w:tplc="08090019" w:tentative="1">
      <w:start w:val="1"/>
      <w:numFmt w:val="lowerLetter"/>
      <w:lvlText w:val="%8."/>
      <w:lvlJc w:val="left"/>
      <w:pPr>
        <w:ind w:left="11520" w:hanging="360"/>
      </w:pPr>
    </w:lvl>
    <w:lvl w:ilvl="8" w:tplc="0809001B" w:tentative="1">
      <w:start w:val="1"/>
      <w:numFmt w:val="lowerRoman"/>
      <w:lvlText w:val="%9."/>
      <w:lvlJc w:val="right"/>
      <w:pPr>
        <w:ind w:left="12240" w:hanging="180"/>
      </w:pPr>
    </w:lvl>
  </w:abstractNum>
  <w:abstractNum w:abstractNumId="19" w15:restartNumberingAfterBreak="0">
    <w:nsid w:val="29932525"/>
    <w:multiLevelType w:val="hybridMultilevel"/>
    <w:tmpl w:val="EC3E9950"/>
    <w:lvl w:ilvl="0" w:tplc="FFFFFFFF">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080223"/>
    <w:multiLevelType w:val="hybridMultilevel"/>
    <w:tmpl w:val="6A2488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852C81"/>
    <w:multiLevelType w:val="hybridMultilevel"/>
    <w:tmpl w:val="208E3B9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2BD2B9D"/>
    <w:multiLevelType w:val="hybridMultilevel"/>
    <w:tmpl w:val="CE320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C65497"/>
    <w:multiLevelType w:val="hybridMultilevel"/>
    <w:tmpl w:val="3E9C5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16BA53F8">
      <w:numFmt w:val="bullet"/>
      <w:lvlText w:val="•"/>
      <w:lvlJc w:val="left"/>
      <w:pPr>
        <w:ind w:left="2412" w:hanging="612"/>
      </w:pPr>
      <w:rPr>
        <w:rFonts w:ascii="Times New Roman" w:eastAsia="Yu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A06AEF"/>
    <w:multiLevelType w:val="hybridMultilevel"/>
    <w:tmpl w:val="3F2CDC3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6" w15:restartNumberingAfterBreak="0">
    <w:nsid w:val="3621580A"/>
    <w:multiLevelType w:val="hybridMultilevel"/>
    <w:tmpl w:val="771864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3A7AFD"/>
    <w:multiLevelType w:val="hybridMultilevel"/>
    <w:tmpl w:val="34AAED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07F0892"/>
    <w:multiLevelType w:val="hybridMultilevel"/>
    <w:tmpl w:val="D1A2C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32" w15:restartNumberingAfterBreak="0">
    <w:nsid w:val="4C786AF4"/>
    <w:multiLevelType w:val="hybridMultilevel"/>
    <w:tmpl w:val="BB5EACD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4D4210A3"/>
    <w:multiLevelType w:val="hybridMultilevel"/>
    <w:tmpl w:val="D4765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E67188A"/>
    <w:multiLevelType w:val="hybridMultilevel"/>
    <w:tmpl w:val="4614C244"/>
    <w:lvl w:ilvl="0" w:tplc="5AE2F0C8">
      <w:start w:val="1"/>
      <w:numFmt w:val="bullet"/>
      <w:lvlText w:val=""/>
      <w:lvlJc w:val="left"/>
      <w:pPr>
        <w:tabs>
          <w:tab w:val="num" w:pos="720"/>
        </w:tabs>
        <w:ind w:left="720" w:hanging="360"/>
      </w:pPr>
      <w:rPr>
        <w:rFonts w:ascii="Symbol" w:hAnsi="Symbol" w:hint="default"/>
      </w:rPr>
    </w:lvl>
    <w:lvl w:ilvl="1" w:tplc="EEC22DBC">
      <w:numFmt w:val="bullet"/>
      <w:lvlText w:val="o"/>
      <w:lvlJc w:val="left"/>
      <w:pPr>
        <w:tabs>
          <w:tab w:val="num" w:pos="1440"/>
        </w:tabs>
        <w:ind w:left="1440" w:hanging="360"/>
      </w:pPr>
      <w:rPr>
        <w:rFonts w:ascii="Courier New" w:hAnsi="Courier New" w:hint="default"/>
      </w:rPr>
    </w:lvl>
    <w:lvl w:ilvl="2" w:tplc="03A4E2B8">
      <w:numFmt w:val="bullet"/>
      <w:lvlText w:val=""/>
      <w:lvlJc w:val="left"/>
      <w:pPr>
        <w:tabs>
          <w:tab w:val="num" w:pos="2160"/>
        </w:tabs>
        <w:ind w:left="2160" w:hanging="360"/>
      </w:pPr>
      <w:rPr>
        <w:rFonts w:ascii="Wingdings" w:hAnsi="Wingdings" w:hint="default"/>
      </w:rPr>
    </w:lvl>
    <w:lvl w:ilvl="3" w:tplc="45C61BAE" w:tentative="1">
      <w:start w:val="1"/>
      <w:numFmt w:val="bullet"/>
      <w:lvlText w:val=""/>
      <w:lvlJc w:val="left"/>
      <w:pPr>
        <w:tabs>
          <w:tab w:val="num" w:pos="2880"/>
        </w:tabs>
        <w:ind w:left="2880" w:hanging="360"/>
      </w:pPr>
      <w:rPr>
        <w:rFonts w:ascii="Symbol" w:hAnsi="Symbol" w:hint="default"/>
      </w:rPr>
    </w:lvl>
    <w:lvl w:ilvl="4" w:tplc="4DD2F85C" w:tentative="1">
      <w:start w:val="1"/>
      <w:numFmt w:val="bullet"/>
      <w:lvlText w:val=""/>
      <w:lvlJc w:val="left"/>
      <w:pPr>
        <w:tabs>
          <w:tab w:val="num" w:pos="3600"/>
        </w:tabs>
        <w:ind w:left="3600" w:hanging="360"/>
      </w:pPr>
      <w:rPr>
        <w:rFonts w:ascii="Symbol" w:hAnsi="Symbol" w:hint="default"/>
      </w:rPr>
    </w:lvl>
    <w:lvl w:ilvl="5" w:tplc="69F2023A" w:tentative="1">
      <w:start w:val="1"/>
      <w:numFmt w:val="bullet"/>
      <w:lvlText w:val=""/>
      <w:lvlJc w:val="left"/>
      <w:pPr>
        <w:tabs>
          <w:tab w:val="num" w:pos="4320"/>
        </w:tabs>
        <w:ind w:left="4320" w:hanging="360"/>
      </w:pPr>
      <w:rPr>
        <w:rFonts w:ascii="Symbol" w:hAnsi="Symbol" w:hint="default"/>
      </w:rPr>
    </w:lvl>
    <w:lvl w:ilvl="6" w:tplc="C7F20464" w:tentative="1">
      <w:start w:val="1"/>
      <w:numFmt w:val="bullet"/>
      <w:lvlText w:val=""/>
      <w:lvlJc w:val="left"/>
      <w:pPr>
        <w:tabs>
          <w:tab w:val="num" w:pos="5040"/>
        </w:tabs>
        <w:ind w:left="5040" w:hanging="360"/>
      </w:pPr>
      <w:rPr>
        <w:rFonts w:ascii="Symbol" w:hAnsi="Symbol" w:hint="default"/>
      </w:rPr>
    </w:lvl>
    <w:lvl w:ilvl="7" w:tplc="B5923B54" w:tentative="1">
      <w:start w:val="1"/>
      <w:numFmt w:val="bullet"/>
      <w:lvlText w:val=""/>
      <w:lvlJc w:val="left"/>
      <w:pPr>
        <w:tabs>
          <w:tab w:val="num" w:pos="5760"/>
        </w:tabs>
        <w:ind w:left="5760" w:hanging="360"/>
      </w:pPr>
      <w:rPr>
        <w:rFonts w:ascii="Symbol" w:hAnsi="Symbol" w:hint="default"/>
      </w:rPr>
    </w:lvl>
    <w:lvl w:ilvl="8" w:tplc="940ABB1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EE73511"/>
    <w:multiLevelType w:val="hybridMultilevel"/>
    <w:tmpl w:val="0C48A9B6"/>
    <w:lvl w:ilvl="0" w:tplc="0809000F">
      <w:start w:val="1"/>
      <w:numFmt w:val="decimal"/>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3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52944280"/>
    <w:multiLevelType w:val="multilevel"/>
    <w:tmpl w:val="B06A405A"/>
    <w:lvl w:ilvl="0">
      <w:start w:val="1"/>
      <w:numFmt w:val="decimal"/>
      <w:lvlText w:val="%1."/>
      <w:lvlJc w:val="left"/>
      <w:pPr>
        <w:ind w:left="720" w:hanging="360"/>
      </w:pPr>
    </w:lvl>
    <w:lvl w:ilvl="1">
      <w:start w:val="3"/>
      <w:numFmt w:val="decimal"/>
      <w:isLgl/>
      <w:lvlText w:val="%1.%2"/>
      <w:lvlJc w:val="left"/>
      <w:pPr>
        <w:ind w:left="2490" w:hanging="2130"/>
      </w:pPr>
      <w:rPr>
        <w:rFonts w:hint="default"/>
      </w:rPr>
    </w:lvl>
    <w:lvl w:ilvl="2">
      <w:start w:val="1"/>
      <w:numFmt w:val="decimal"/>
      <w:isLgl/>
      <w:lvlText w:val="%1.%2.%3"/>
      <w:lvlJc w:val="left"/>
      <w:pPr>
        <w:ind w:left="2490" w:hanging="2130"/>
      </w:pPr>
      <w:rPr>
        <w:rFonts w:hint="default"/>
      </w:rPr>
    </w:lvl>
    <w:lvl w:ilvl="3">
      <w:start w:val="1"/>
      <w:numFmt w:val="decimal"/>
      <w:isLgl/>
      <w:lvlText w:val="%1.%2.%3.%4"/>
      <w:lvlJc w:val="left"/>
      <w:pPr>
        <w:ind w:left="2490" w:hanging="2130"/>
      </w:pPr>
      <w:rPr>
        <w:rFonts w:hint="default"/>
      </w:rPr>
    </w:lvl>
    <w:lvl w:ilvl="4">
      <w:start w:val="1"/>
      <w:numFmt w:val="decimal"/>
      <w:isLgl/>
      <w:lvlText w:val="%1.%2.%3.%4.%5"/>
      <w:lvlJc w:val="left"/>
      <w:pPr>
        <w:ind w:left="2490" w:hanging="2130"/>
      </w:pPr>
      <w:rPr>
        <w:rFonts w:hint="default"/>
      </w:rPr>
    </w:lvl>
    <w:lvl w:ilvl="5">
      <w:start w:val="1"/>
      <w:numFmt w:val="decimal"/>
      <w:isLgl/>
      <w:lvlText w:val="%1.%2.%3.%4.%5.%6"/>
      <w:lvlJc w:val="left"/>
      <w:pPr>
        <w:ind w:left="2490" w:hanging="2130"/>
      </w:pPr>
      <w:rPr>
        <w:rFonts w:hint="default"/>
      </w:rPr>
    </w:lvl>
    <w:lvl w:ilvl="6">
      <w:start w:val="1"/>
      <w:numFmt w:val="decimal"/>
      <w:isLgl/>
      <w:lvlText w:val="%1.%2.%3.%4.%5.%6.%7"/>
      <w:lvlJc w:val="left"/>
      <w:pPr>
        <w:ind w:left="2490" w:hanging="2130"/>
      </w:pPr>
      <w:rPr>
        <w:rFonts w:hint="default"/>
      </w:rPr>
    </w:lvl>
    <w:lvl w:ilvl="7">
      <w:start w:val="1"/>
      <w:numFmt w:val="decimal"/>
      <w:isLgl/>
      <w:lvlText w:val="%1.%2.%3.%4.%5.%6.%7.%8"/>
      <w:lvlJc w:val="left"/>
      <w:pPr>
        <w:ind w:left="2490" w:hanging="2130"/>
      </w:pPr>
      <w:rPr>
        <w:rFonts w:hint="default"/>
      </w:rPr>
    </w:lvl>
    <w:lvl w:ilvl="8">
      <w:start w:val="1"/>
      <w:numFmt w:val="decimal"/>
      <w:isLgl/>
      <w:lvlText w:val="%1.%2.%3.%4.%5.%6.%7.%8.%9"/>
      <w:lvlJc w:val="left"/>
      <w:pPr>
        <w:ind w:left="2490" w:hanging="2130"/>
      </w:pPr>
      <w:rPr>
        <w:rFonts w:hint="default"/>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D3757ED"/>
    <w:multiLevelType w:val="hybridMultilevel"/>
    <w:tmpl w:val="C1E4E26A"/>
    <w:lvl w:ilvl="0" w:tplc="08090001">
      <w:start w:val="1"/>
      <w:numFmt w:val="bullet"/>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41" w15:restartNumberingAfterBreak="0">
    <w:nsid w:val="61C45D92"/>
    <w:multiLevelType w:val="hybridMultilevel"/>
    <w:tmpl w:val="C324CBC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F3B3F"/>
    <w:multiLevelType w:val="hybridMultilevel"/>
    <w:tmpl w:val="2C1CB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CF50FC"/>
    <w:multiLevelType w:val="hybridMultilevel"/>
    <w:tmpl w:val="16CE1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6" w15:restartNumberingAfterBreak="0">
    <w:nsid w:val="68EB47BA"/>
    <w:multiLevelType w:val="hybridMultilevel"/>
    <w:tmpl w:val="EF46F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E279D4"/>
    <w:multiLevelType w:val="hybridMultilevel"/>
    <w:tmpl w:val="2D244A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47778573">
    <w:abstractNumId w:val="42"/>
  </w:num>
  <w:num w:numId="2" w16cid:durableId="2095711133">
    <w:abstractNumId w:val="39"/>
  </w:num>
  <w:num w:numId="3" w16cid:durableId="1262835266">
    <w:abstractNumId w:val="30"/>
  </w:num>
  <w:num w:numId="4" w16cid:durableId="1624654101">
    <w:abstractNumId w:val="13"/>
  </w:num>
  <w:num w:numId="5" w16cid:durableId="267978458">
    <w:abstractNumId w:val="21"/>
  </w:num>
  <w:num w:numId="6" w16cid:durableId="194150211">
    <w:abstractNumId w:val="4"/>
  </w:num>
  <w:num w:numId="7" w16cid:durableId="2023433521">
    <w:abstractNumId w:val="44"/>
  </w:num>
  <w:num w:numId="8" w16cid:durableId="2087653522">
    <w:abstractNumId w:val="7"/>
  </w:num>
  <w:num w:numId="9" w16cid:durableId="1418867838">
    <w:abstractNumId w:val="0"/>
  </w:num>
  <w:num w:numId="10" w16cid:durableId="197285354">
    <w:abstractNumId w:val="48"/>
  </w:num>
  <w:num w:numId="11" w16cid:durableId="918102020">
    <w:abstractNumId w:val="36"/>
  </w:num>
  <w:num w:numId="12" w16cid:durableId="1796173755">
    <w:abstractNumId w:val="37"/>
  </w:num>
  <w:num w:numId="13" w16cid:durableId="780417548">
    <w:abstractNumId w:val="6"/>
  </w:num>
  <w:num w:numId="14" w16cid:durableId="412433144">
    <w:abstractNumId w:val="40"/>
  </w:num>
  <w:num w:numId="15" w16cid:durableId="218635240">
    <w:abstractNumId w:val="9"/>
  </w:num>
  <w:num w:numId="16" w16cid:durableId="1060404319">
    <w:abstractNumId w:val="24"/>
  </w:num>
  <w:num w:numId="17" w16cid:durableId="391776495">
    <w:abstractNumId w:val="44"/>
  </w:num>
  <w:num w:numId="18" w16cid:durableId="1885749559">
    <w:abstractNumId w:val="12"/>
  </w:num>
  <w:num w:numId="19" w16cid:durableId="791940097">
    <w:abstractNumId w:val="46"/>
  </w:num>
  <w:num w:numId="20" w16cid:durableId="1032608047">
    <w:abstractNumId w:val="28"/>
  </w:num>
  <w:num w:numId="21" w16cid:durableId="493037106">
    <w:abstractNumId w:val="8"/>
  </w:num>
  <w:num w:numId="22" w16cid:durableId="337270320">
    <w:abstractNumId w:val="17"/>
  </w:num>
  <w:num w:numId="23" w16cid:durableId="1079906088">
    <w:abstractNumId w:val="34"/>
  </w:num>
  <w:num w:numId="24" w16cid:durableId="443812418">
    <w:abstractNumId w:val="5"/>
  </w:num>
  <w:num w:numId="25" w16cid:durableId="1124077637">
    <w:abstractNumId w:val="1"/>
  </w:num>
  <w:num w:numId="26" w16cid:durableId="1445153061">
    <w:abstractNumId w:val="43"/>
  </w:num>
  <w:num w:numId="27" w16cid:durableId="1157764816">
    <w:abstractNumId w:val="47"/>
  </w:num>
  <w:num w:numId="28" w16cid:durableId="1672413641">
    <w:abstractNumId w:val="45"/>
  </w:num>
  <w:num w:numId="29" w16cid:durableId="457454256">
    <w:abstractNumId w:val="25"/>
  </w:num>
  <w:num w:numId="30" w16cid:durableId="1307205891">
    <w:abstractNumId w:val="41"/>
  </w:num>
  <w:num w:numId="31" w16cid:durableId="2089187265">
    <w:abstractNumId w:val="38"/>
  </w:num>
  <w:num w:numId="32" w16cid:durableId="1917321532">
    <w:abstractNumId w:val="33"/>
  </w:num>
  <w:num w:numId="33" w16cid:durableId="184945974">
    <w:abstractNumId w:val="32"/>
  </w:num>
  <w:num w:numId="34" w16cid:durableId="2069062717">
    <w:abstractNumId w:val="14"/>
  </w:num>
  <w:num w:numId="35" w16cid:durableId="962539266">
    <w:abstractNumId w:val="15"/>
  </w:num>
  <w:num w:numId="36" w16cid:durableId="275908508">
    <w:abstractNumId w:val="23"/>
  </w:num>
  <w:num w:numId="37" w16cid:durableId="560289100">
    <w:abstractNumId w:val="11"/>
  </w:num>
  <w:num w:numId="38" w16cid:durableId="469129474">
    <w:abstractNumId w:val="2"/>
  </w:num>
  <w:num w:numId="39" w16cid:durableId="2069719644">
    <w:abstractNumId w:val="26"/>
  </w:num>
  <w:num w:numId="40" w16cid:durableId="397243533">
    <w:abstractNumId w:val="31"/>
  </w:num>
  <w:num w:numId="41" w16cid:durableId="549851074">
    <w:abstractNumId w:val="27"/>
  </w:num>
  <w:num w:numId="42" w16cid:durableId="799153140">
    <w:abstractNumId w:val="35"/>
  </w:num>
  <w:num w:numId="43" w16cid:durableId="430247486">
    <w:abstractNumId w:val="18"/>
  </w:num>
  <w:num w:numId="44" w16cid:durableId="131748884">
    <w:abstractNumId w:val="20"/>
  </w:num>
  <w:num w:numId="45" w16cid:durableId="1510607170">
    <w:abstractNumId w:val="29"/>
  </w:num>
  <w:num w:numId="46" w16cid:durableId="1636907525">
    <w:abstractNumId w:val="19"/>
  </w:num>
  <w:num w:numId="47" w16cid:durableId="479158853">
    <w:abstractNumId w:val="22"/>
  </w:num>
  <w:num w:numId="48" w16cid:durableId="862473310">
    <w:abstractNumId w:val="10"/>
  </w:num>
  <w:num w:numId="49" w16cid:durableId="11495166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3107"/>
    <w:rsid w:val="00004873"/>
    <w:rsid w:val="000056E4"/>
    <w:rsid w:val="00005CF1"/>
    <w:rsid w:val="00005DF6"/>
    <w:rsid w:val="00005E05"/>
    <w:rsid w:val="00005F66"/>
    <w:rsid w:val="000066F7"/>
    <w:rsid w:val="000071BE"/>
    <w:rsid w:val="000073C9"/>
    <w:rsid w:val="0000740B"/>
    <w:rsid w:val="000101A1"/>
    <w:rsid w:val="0001026C"/>
    <w:rsid w:val="00010538"/>
    <w:rsid w:val="0001152A"/>
    <w:rsid w:val="00011CA1"/>
    <w:rsid w:val="00012282"/>
    <w:rsid w:val="0001231F"/>
    <w:rsid w:val="000124FE"/>
    <w:rsid w:val="0001313E"/>
    <w:rsid w:val="000147D9"/>
    <w:rsid w:val="00014A10"/>
    <w:rsid w:val="00014BEE"/>
    <w:rsid w:val="00014CD8"/>
    <w:rsid w:val="00014D05"/>
    <w:rsid w:val="00015E7F"/>
    <w:rsid w:val="00016365"/>
    <w:rsid w:val="0001660D"/>
    <w:rsid w:val="00016E47"/>
    <w:rsid w:val="000172B4"/>
    <w:rsid w:val="00017C52"/>
    <w:rsid w:val="0002019F"/>
    <w:rsid w:val="000202E5"/>
    <w:rsid w:val="000207EB"/>
    <w:rsid w:val="00021026"/>
    <w:rsid w:val="000213D1"/>
    <w:rsid w:val="00021622"/>
    <w:rsid w:val="00022048"/>
    <w:rsid w:val="00022363"/>
    <w:rsid w:val="00022394"/>
    <w:rsid w:val="00022759"/>
    <w:rsid w:val="00022A8F"/>
    <w:rsid w:val="00022B48"/>
    <w:rsid w:val="00022C7F"/>
    <w:rsid w:val="00023541"/>
    <w:rsid w:val="00023EB8"/>
    <w:rsid w:val="000240EF"/>
    <w:rsid w:val="00024A6C"/>
    <w:rsid w:val="00024D7C"/>
    <w:rsid w:val="00025367"/>
    <w:rsid w:val="000255D9"/>
    <w:rsid w:val="000257C7"/>
    <w:rsid w:val="00025994"/>
    <w:rsid w:val="00025FE7"/>
    <w:rsid w:val="00026927"/>
    <w:rsid w:val="00027053"/>
    <w:rsid w:val="0003016D"/>
    <w:rsid w:val="000309CC"/>
    <w:rsid w:val="00030D46"/>
    <w:rsid w:val="0003164B"/>
    <w:rsid w:val="00032261"/>
    <w:rsid w:val="00032280"/>
    <w:rsid w:val="00032346"/>
    <w:rsid w:val="00033515"/>
    <w:rsid w:val="000335A0"/>
    <w:rsid w:val="000337CA"/>
    <w:rsid w:val="0003540E"/>
    <w:rsid w:val="00035B7A"/>
    <w:rsid w:val="00036164"/>
    <w:rsid w:val="000364FA"/>
    <w:rsid w:val="000375F3"/>
    <w:rsid w:val="00037A9F"/>
    <w:rsid w:val="0004005B"/>
    <w:rsid w:val="0004023E"/>
    <w:rsid w:val="000407D0"/>
    <w:rsid w:val="000410D9"/>
    <w:rsid w:val="000417BF"/>
    <w:rsid w:val="000429A3"/>
    <w:rsid w:val="00042FB7"/>
    <w:rsid w:val="00043003"/>
    <w:rsid w:val="000430BF"/>
    <w:rsid w:val="00043C83"/>
    <w:rsid w:val="000441B6"/>
    <w:rsid w:val="00044377"/>
    <w:rsid w:val="00044B76"/>
    <w:rsid w:val="000450AB"/>
    <w:rsid w:val="0004585F"/>
    <w:rsid w:val="000461DF"/>
    <w:rsid w:val="00046600"/>
    <w:rsid w:val="00046FB2"/>
    <w:rsid w:val="000476DE"/>
    <w:rsid w:val="000477FE"/>
    <w:rsid w:val="00047D9D"/>
    <w:rsid w:val="00050E33"/>
    <w:rsid w:val="000515F5"/>
    <w:rsid w:val="0005192F"/>
    <w:rsid w:val="0005209A"/>
    <w:rsid w:val="00052D32"/>
    <w:rsid w:val="000540BF"/>
    <w:rsid w:val="0005413E"/>
    <w:rsid w:val="00055A14"/>
    <w:rsid w:val="00055B33"/>
    <w:rsid w:val="00055BFB"/>
    <w:rsid w:val="000561F9"/>
    <w:rsid w:val="000563A5"/>
    <w:rsid w:val="0005704A"/>
    <w:rsid w:val="0005787C"/>
    <w:rsid w:val="00057EA9"/>
    <w:rsid w:val="00060A56"/>
    <w:rsid w:val="0006122D"/>
    <w:rsid w:val="0006190E"/>
    <w:rsid w:val="000624D7"/>
    <w:rsid w:val="00062902"/>
    <w:rsid w:val="0006314B"/>
    <w:rsid w:val="000635D1"/>
    <w:rsid w:val="00063EB8"/>
    <w:rsid w:val="00064419"/>
    <w:rsid w:val="000644DB"/>
    <w:rsid w:val="00064C37"/>
    <w:rsid w:val="00064F56"/>
    <w:rsid w:val="00066A78"/>
    <w:rsid w:val="000671ED"/>
    <w:rsid w:val="00067E88"/>
    <w:rsid w:val="000700F0"/>
    <w:rsid w:val="0007051C"/>
    <w:rsid w:val="00070999"/>
    <w:rsid w:val="0007116C"/>
    <w:rsid w:val="000711F4"/>
    <w:rsid w:val="00071254"/>
    <w:rsid w:val="00071399"/>
    <w:rsid w:val="0007164E"/>
    <w:rsid w:val="00071736"/>
    <w:rsid w:val="00071FB9"/>
    <w:rsid w:val="000727A3"/>
    <w:rsid w:val="0007314B"/>
    <w:rsid w:val="00073CC0"/>
    <w:rsid w:val="000741CB"/>
    <w:rsid w:val="00074588"/>
    <w:rsid w:val="000760FA"/>
    <w:rsid w:val="00076CB2"/>
    <w:rsid w:val="000775C3"/>
    <w:rsid w:val="0008081F"/>
    <w:rsid w:val="0008103E"/>
    <w:rsid w:val="000817D6"/>
    <w:rsid w:val="00082098"/>
    <w:rsid w:val="000822F3"/>
    <w:rsid w:val="0008283B"/>
    <w:rsid w:val="000834A6"/>
    <w:rsid w:val="0008367B"/>
    <w:rsid w:val="00083829"/>
    <w:rsid w:val="000841DF"/>
    <w:rsid w:val="000870D3"/>
    <w:rsid w:val="00087A36"/>
    <w:rsid w:val="0009162C"/>
    <w:rsid w:val="0009336D"/>
    <w:rsid w:val="0009373F"/>
    <w:rsid w:val="00093829"/>
    <w:rsid w:val="000938F3"/>
    <w:rsid w:val="00093DC3"/>
    <w:rsid w:val="000942E3"/>
    <w:rsid w:val="00094537"/>
    <w:rsid w:val="00094A00"/>
    <w:rsid w:val="00095BB0"/>
    <w:rsid w:val="00095CDB"/>
    <w:rsid w:val="00096AD2"/>
    <w:rsid w:val="00096FA7"/>
    <w:rsid w:val="00097396"/>
    <w:rsid w:val="000974DA"/>
    <w:rsid w:val="000A047B"/>
    <w:rsid w:val="000A0505"/>
    <w:rsid w:val="000A13FC"/>
    <w:rsid w:val="000A16A7"/>
    <w:rsid w:val="000A1EA3"/>
    <w:rsid w:val="000A21A8"/>
    <w:rsid w:val="000A3AE4"/>
    <w:rsid w:val="000A3F84"/>
    <w:rsid w:val="000A4738"/>
    <w:rsid w:val="000A589B"/>
    <w:rsid w:val="000A6F3D"/>
    <w:rsid w:val="000A7061"/>
    <w:rsid w:val="000B0025"/>
    <w:rsid w:val="000B0343"/>
    <w:rsid w:val="000B1755"/>
    <w:rsid w:val="000B2783"/>
    <w:rsid w:val="000B3390"/>
    <w:rsid w:val="000B3617"/>
    <w:rsid w:val="000B3A26"/>
    <w:rsid w:val="000B3D42"/>
    <w:rsid w:val="000B3F60"/>
    <w:rsid w:val="000B446C"/>
    <w:rsid w:val="000B49CF"/>
    <w:rsid w:val="000B4AA4"/>
    <w:rsid w:val="000B4BE1"/>
    <w:rsid w:val="000B5498"/>
    <w:rsid w:val="000C014D"/>
    <w:rsid w:val="000C11FA"/>
    <w:rsid w:val="000C123E"/>
    <w:rsid w:val="000C1B20"/>
    <w:rsid w:val="000C1ECD"/>
    <w:rsid w:val="000C217D"/>
    <w:rsid w:val="000C21D3"/>
    <w:rsid w:val="000C3324"/>
    <w:rsid w:val="000C34AD"/>
    <w:rsid w:val="000C480D"/>
    <w:rsid w:val="000C49D3"/>
    <w:rsid w:val="000C4ACD"/>
    <w:rsid w:val="000C4E55"/>
    <w:rsid w:val="000C5470"/>
    <w:rsid w:val="000C5C5D"/>
    <w:rsid w:val="000C5CCC"/>
    <w:rsid w:val="000C7437"/>
    <w:rsid w:val="000C756B"/>
    <w:rsid w:val="000C77A6"/>
    <w:rsid w:val="000D054A"/>
    <w:rsid w:val="000D0F0F"/>
    <w:rsid w:val="000D1A62"/>
    <w:rsid w:val="000D20D4"/>
    <w:rsid w:val="000D282B"/>
    <w:rsid w:val="000D40E9"/>
    <w:rsid w:val="000D47E3"/>
    <w:rsid w:val="000D4B85"/>
    <w:rsid w:val="000D54F2"/>
    <w:rsid w:val="000D5A72"/>
    <w:rsid w:val="000D637C"/>
    <w:rsid w:val="000D65CD"/>
    <w:rsid w:val="000D75F0"/>
    <w:rsid w:val="000D7B97"/>
    <w:rsid w:val="000E1519"/>
    <w:rsid w:val="000E2B6E"/>
    <w:rsid w:val="000E363B"/>
    <w:rsid w:val="000E4728"/>
    <w:rsid w:val="000E4AC7"/>
    <w:rsid w:val="000E4BD1"/>
    <w:rsid w:val="000E55A6"/>
    <w:rsid w:val="000E66FD"/>
    <w:rsid w:val="000E6EDD"/>
    <w:rsid w:val="000E7616"/>
    <w:rsid w:val="000F03ED"/>
    <w:rsid w:val="000F0AAD"/>
    <w:rsid w:val="000F1026"/>
    <w:rsid w:val="000F1CD2"/>
    <w:rsid w:val="000F1CF4"/>
    <w:rsid w:val="000F1F07"/>
    <w:rsid w:val="000F22F0"/>
    <w:rsid w:val="000F29D7"/>
    <w:rsid w:val="000F3166"/>
    <w:rsid w:val="000F34A5"/>
    <w:rsid w:val="000F452A"/>
    <w:rsid w:val="000F4866"/>
    <w:rsid w:val="000F4E85"/>
    <w:rsid w:val="000F5B84"/>
    <w:rsid w:val="000F61A5"/>
    <w:rsid w:val="000F747E"/>
    <w:rsid w:val="00100408"/>
    <w:rsid w:val="00101647"/>
    <w:rsid w:val="001020BF"/>
    <w:rsid w:val="00102149"/>
    <w:rsid w:val="00102DFF"/>
    <w:rsid w:val="00104406"/>
    <w:rsid w:val="001058B9"/>
    <w:rsid w:val="00105999"/>
    <w:rsid w:val="001076DC"/>
    <w:rsid w:val="00107A72"/>
    <w:rsid w:val="00110576"/>
    <w:rsid w:val="0011294E"/>
    <w:rsid w:val="0011303C"/>
    <w:rsid w:val="001135BD"/>
    <w:rsid w:val="00113A2F"/>
    <w:rsid w:val="00113E10"/>
    <w:rsid w:val="00114118"/>
    <w:rsid w:val="001156C2"/>
    <w:rsid w:val="00115AC0"/>
    <w:rsid w:val="00115DD8"/>
    <w:rsid w:val="00115F2B"/>
    <w:rsid w:val="00117A97"/>
    <w:rsid w:val="00117F1B"/>
    <w:rsid w:val="00120178"/>
    <w:rsid w:val="00121280"/>
    <w:rsid w:val="001223CF"/>
    <w:rsid w:val="00122FB9"/>
    <w:rsid w:val="0012369C"/>
    <w:rsid w:val="001236E6"/>
    <w:rsid w:val="00124C9E"/>
    <w:rsid w:val="00125207"/>
    <w:rsid w:val="0012587D"/>
    <w:rsid w:val="00127833"/>
    <w:rsid w:val="00127F93"/>
    <w:rsid w:val="00130116"/>
    <w:rsid w:val="001316A0"/>
    <w:rsid w:val="00131AFC"/>
    <w:rsid w:val="00131FA9"/>
    <w:rsid w:val="0013235C"/>
    <w:rsid w:val="00132704"/>
    <w:rsid w:val="00132766"/>
    <w:rsid w:val="0013297F"/>
    <w:rsid w:val="0013304D"/>
    <w:rsid w:val="00133161"/>
    <w:rsid w:val="0013349F"/>
    <w:rsid w:val="00134088"/>
    <w:rsid w:val="00134520"/>
    <w:rsid w:val="001347B6"/>
    <w:rsid w:val="001349EF"/>
    <w:rsid w:val="00134B2D"/>
    <w:rsid w:val="001350A9"/>
    <w:rsid w:val="00135203"/>
    <w:rsid w:val="00135D6F"/>
    <w:rsid w:val="00135EAE"/>
    <w:rsid w:val="00135FC0"/>
    <w:rsid w:val="0013663A"/>
    <w:rsid w:val="00136A30"/>
    <w:rsid w:val="001400E6"/>
    <w:rsid w:val="00140B03"/>
    <w:rsid w:val="001417DE"/>
    <w:rsid w:val="00142CE6"/>
    <w:rsid w:val="00143650"/>
    <w:rsid w:val="00143840"/>
    <w:rsid w:val="00143B2F"/>
    <w:rsid w:val="00143CC8"/>
    <w:rsid w:val="00145398"/>
    <w:rsid w:val="00145575"/>
    <w:rsid w:val="00145689"/>
    <w:rsid w:val="00145AAE"/>
    <w:rsid w:val="00145BBD"/>
    <w:rsid w:val="0014713C"/>
    <w:rsid w:val="0014727B"/>
    <w:rsid w:val="00147338"/>
    <w:rsid w:val="00147401"/>
    <w:rsid w:val="001479A8"/>
    <w:rsid w:val="001479DD"/>
    <w:rsid w:val="00147ECA"/>
    <w:rsid w:val="00150B3D"/>
    <w:rsid w:val="00151A0F"/>
    <w:rsid w:val="00153F2D"/>
    <w:rsid w:val="00154388"/>
    <w:rsid w:val="001545B3"/>
    <w:rsid w:val="00154AA6"/>
    <w:rsid w:val="00154D44"/>
    <w:rsid w:val="00154F7B"/>
    <w:rsid w:val="00154FF4"/>
    <w:rsid w:val="0015505C"/>
    <w:rsid w:val="00156525"/>
    <w:rsid w:val="001568DF"/>
    <w:rsid w:val="00156DD6"/>
    <w:rsid w:val="00157E56"/>
    <w:rsid w:val="001607AC"/>
    <w:rsid w:val="0016081B"/>
    <w:rsid w:val="001608E2"/>
    <w:rsid w:val="00160DEA"/>
    <w:rsid w:val="00161078"/>
    <w:rsid w:val="0016259D"/>
    <w:rsid w:val="001636AA"/>
    <w:rsid w:val="00163D3D"/>
    <w:rsid w:val="00163E8D"/>
    <w:rsid w:val="00163FC9"/>
    <w:rsid w:val="00164210"/>
    <w:rsid w:val="0016506B"/>
    <w:rsid w:val="00166342"/>
    <w:rsid w:val="00166672"/>
    <w:rsid w:val="001677B1"/>
    <w:rsid w:val="00167816"/>
    <w:rsid w:val="00167B6B"/>
    <w:rsid w:val="00167D50"/>
    <w:rsid w:val="0017038A"/>
    <w:rsid w:val="00170923"/>
    <w:rsid w:val="00170C73"/>
    <w:rsid w:val="0017105D"/>
    <w:rsid w:val="001719B6"/>
    <w:rsid w:val="00171C00"/>
    <w:rsid w:val="00172D3B"/>
    <w:rsid w:val="0017414E"/>
    <w:rsid w:val="00174938"/>
    <w:rsid w:val="001749AC"/>
    <w:rsid w:val="00174EE3"/>
    <w:rsid w:val="001750A0"/>
    <w:rsid w:val="0017539D"/>
    <w:rsid w:val="001758B1"/>
    <w:rsid w:val="001759A0"/>
    <w:rsid w:val="00175A90"/>
    <w:rsid w:val="001763A2"/>
    <w:rsid w:val="00176916"/>
    <w:rsid w:val="001776FB"/>
    <w:rsid w:val="001778E2"/>
    <w:rsid w:val="001808AC"/>
    <w:rsid w:val="00181871"/>
    <w:rsid w:val="0018246F"/>
    <w:rsid w:val="00182C19"/>
    <w:rsid w:val="00183622"/>
    <w:rsid w:val="00183679"/>
    <w:rsid w:val="001839D1"/>
    <w:rsid w:val="0018516B"/>
    <w:rsid w:val="00185292"/>
    <w:rsid w:val="0018556D"/>
    <w:rsid w:val="001865EB"/>
    <w:rsid w:val="00186AFF"/>
    <w:rsid w:val="00186F39"/>
    <w:rsid w:val="00190C36"/>
    <w:rsid w:val="00191E66"/>
    <w:rsid w:val="00191FBC"/>
    <w:rsid w:val="00192185"/>
    <w:rsid w:val="00192492"/>
    <w:rsid w:val="0019294E"/>
    <w:rsid w:val="001930DC"/>
    <w:rsid w:val="0019393C"/>
    <w:rsid w:val="001942DB"/>
    <w:rsid w:val="00194794"/>
    <w:rsid w:val="00194A13"/>
    <w:rsid w:val="00194C63"/>
    <w:rsid w:val="00195094"/>
    <w:rsid w:val="0019526C"/>
    <w:rsid w:val="001973A8"/>
    <w:rsid w:val="00197646"/>
    <w:rsid w:val="00197973"/>
    <w:rsid w:val="00197CDB"/>
    <w:rsid w:val="00197CE5"/>
    <w:rsid w:val="00197F44"/>
    <w:rsid w:val="001A00C0"/>
    <w:rsid w:val="001A0377"/>
    <w:rsid w:val="001A11AF"/>
    <w:rsid w:val="001A1697"/>
    <w:rsid w:val="001A2740"/>
    <w:rsid w:val="001A2AEE"/>
    <w:rsid w:val="001A2B5A"/>
    <w:rsid w:val="001A33CE"/>
    <w:rsid w:val="001A4878"/>
    <w:rsid w:val="001A4BBB"/>
    <w:rsid w:val="001A4C9E"/>
    <w:rsid w:val="001A69DF"/>
    <w:rsid w:val="001A72EF"/>
    <w:rsid w:val="001A77FD"/>
    <w:rsid w:val="001A7969"/>
    <w:rsid w:val="001B007C"/>
    <w:rsid w:val="001B032A"/>
    <w:rsid w:val="001B144B"/>
    <w:rsid w:val="001B1C60"/>
    <w:rsid w:val="001B2151"/>
    <w:rsid w:val="001B268F"/>
    <w:rsid w:val="001B2977"/>
    <w:rsid w:val="001B4830"/>
    <w:rsid w:val="001B52EB"/>
    <w:rsid w:val="001B6CCB"/>
    <w:rsid w:val="001B6DC5"/>
    <w:rsid w:val="001C016E"/>
    <w:rsid w:val="001C1AC8"/>
    <w:rsid w:val="001C265E"/>
    <w:rsid w:val="001C4243"/>
    <w:rsid w:val="001C4900"/>
    <w:rsid w:val="001C53BE"/>
    <w:rsid w:val="001C5610"/>
    <w:rsid w:val="001C5692"/>
    <w:rsid w:val="001C65E7"/>
    <w:rsid w:val="001C7007"/>
    <w:rsid w:val="001C738D"/>
    <w:rsid w:val="001C7CC1"/>
    <w:rsid w:val="001C7DBE"/>
    <w:rsid w:val="001D01C0"/>
    <w:rsid w:val="001D042F"/>
    <w:rsid w:val="001D07EA"/>
    <w:rsid w:val="001D0C9C"/>
    <w:rsid w:val="001D0F70"/>
    <w:rsid w:val="001D1543"/>
    <w:rsid w:val="001D17B0"/>
    <w:rsid w:val="001D1BDE"/>
    <w:rsid w:val="001D1C38"/>
    <w:rsid w:val="001D2F71"/>
    <w:rsid w:val="001D2F8F"/>
    <w:rsid w:val="001D33CF"/>
    <w:rsid w:val="001D3ECA"/>
    <w:rsid w:val="001D441D"/>
    <w:rsid w:val="001D5DE7"/>
    <w:rsid w:val="001E01B3"/>
    <w:rsid w:val="001E04CF"/>
    <w:rsid w:val="001E102B"/>
    <w:rsid w:val="001E11F7"/>
    <w:rsid w:val="001E1679"/>
    <w:rsid w:val="001E1D28"/>
    <w:rsid w:val="001E2189"/>
    <w:rsid w:val="001E21FC"/>
    <w:rsid w:val="001E24FD"/>
    <w:rsid w:val="001E2B95"/>
    <w:rsid w:val="001E32B3"/>
    <w:rsid w:val="001E3C6B"/>
    <w:rsid w:val="001E4862"/>
    <w:rsid w:val="001E49F4"/>
    <w:rsid w:val="001E4AF1"/>
    <w:rsid w:val="001E4C14"/>
    <w:rsid w:val="001E5707"/>
    <w:rsid w:val="001E575D"/>
    <w:rsid w:val="001E58FD"/>
    <w:rsid w:val="001E5A24"/>
    <w:rsid w:val="001F01A9"/>
    <w:rsid w:val="001F0ABE"/>
    <w:rsid w:val="001F1832"/>
    <w:rsid w:val="001F20A1"/>
    <w:rsid w:val="001F2251"/>
    <w:rsid w:val="001F3792"/>
    <w:rsid w:val="001F3A35"/>
    <w:rsid w:val="001F4261"/>
    <w:rsid w:val="001F454B"/>
    <w:rsid w:val="001F7741"/>
    <w:rsid w:val="00200006"/>
    <w:rsid w:val="00200024"/>
    <w:rsid w:val="00200719"/>
    <w:rsid w:val="00200E86"/>
    <w:rsid w:val="00201568"/>
    <w:rsid w:val="00201C5E"/>
    <w:rsid w:val="00201D13"/>
    <w:rsid w:val="00202501"/>
    <w:rsid w:val="002047E9"/>
    <w:rsid w:val="00204CF2"/>
    <w:rsid w:val="00204DC2"/>
    <w:rsid w:val="00204E67"/>
    <w:rsid w:val="002052FD"/>
    <w:rsid w:val="0020563F"/>
    <w:rsid w:val="002069FA"/>
    <w:rsid w:val="0020732B"/>
    <w:rsid w:val="002073A8"/>
    <w:rsid w:val="00207A81"/>
    <w:rsid w:val="0021099F"/>
    <w:rsid w:val="002110A2"/>
    <w:rsid w:val="00211547"/>
    <w:rsid w:val="00211829"/>
    <w:rsid w:val="00212338"/>
    <w:rsid w:val="00212951"/>
    <w:rsid w:val="00212F5A"/>
    <w:rsid w:val="00213085"/>
    <w:rsid w:val="002146AA"/>
    <w:rsid w:val="00214D2F"/>
    <w:rsid w:val="00215EA3"/>
    <w:rsid w:val="0021608E"/>
    <w:rsid w:val="002166DD"/>
    <w:rsid w:val="00216C34"/>
    <w:rsid w:val="002176E2"/>
    <w:rsid w:val="00217E9A"/>
    <w:rsid w:val="0022002A"/>
    <w:rsid w:val="002207B5"/>
    <w:rsid w:val="002212DD"/>
    <w:rsid w:val="00221372"/>
    <w:rsid w:val="0022152F"/>
    <w:rsid w:val="0022158D"/>
    <w:rsid w:val="002221C7"/>
    <w:rsid w:val="00222784"/>
    <w:rsid w:val="00222968"/>
    <w:rsid w:val="00223174"/>
    <w:rsid w:val="00225E8D"/>
    <w:rsid w:val="00226740"/>
    <w:rsid w:val="00226910"/>
    <w:rsid w:val="00226D82"/>
    <w:rsid w:val="00226F57"/>
    <w:rsid w:val="0022745B"/>
    <w:rsid w:val="00230869"/>
    <w:rsid w:val="00230993"/>
    <w:rsid w:val="00231455"/>
    <w:rsid w:val="002329F6"/>
    <w:rsid w:val="002334DB"/>
    <w:rsid w:val="002337B9"/>
    <w:rsid w:val="002337F0"/>
    <w:rsid w:val="00233A62"/>
    <w:rsid w:val="00235134"/>
    <w:rsid w:val="00235F1D"/>
    <w:rsid w:val="002368DF"/>
    <w:rsid w:val="00236901"/>
    <w:rsid w:val="0023696D"/>
    <w:rsid w:val="00236C4D"/>
    <w:rsid w:val="00236D67"/>
    <w:rsid w:val="00237C0C"/>
    <w:rsid w:val="00240000"/>
    <w:rsid w:val="002403C9"/>
    <w:rsid w:val="0024041F"/>
    <w:rsid w:val="00241D91"/>
    <w:rsid w:val="00242222"/>
    <w:rsid w:val="002432E1"/>
    <w:rsid w:val="002434CC"/>
    <w:rsid w:val="00244720"/>
    <w:rsid w:val="00244B66"/>
    <w:rsid w:val="002452FF"/>
    <w:rsid w:val="002454C1"/>
    <w:rsid w:val="0024551B"/>
    <w:rsid w:val="00246426"/>
    <w:rsid w:val="0024650B"/>
    <w:rsid w:val="002466DA"/>
    <w:rsid w:val="002475D4"/>
    <w:rsid w:val="00250241"/>
    <w:rsid w:val="00250631"/>
    <w:rsid w:val="002507AF"/>
    <w:rsid w:val="002512A6"/>
    <w:rsid w:val="00252D4A"/>
    <w:rsid w:val="002531EF"/>
    <w:rsid w:val="0025344E"/>
    <w:rsid w:val="00253C9B"/>
    <w:rsid w:val="00253D1B"/>
    <w:rsid w:val="00254F57"/>
    <w:rsid w:val="00255131"/>
    <w:rsid w:val="00255B13"/>
    <w:rsid w:val="00257CAF"/>
    <w:rsid w:val="00257FAE"/>
    <w:rsid w:val="00260FFF"/>
    <w:rsid w:val="002612C2"/>
    <w:rsid w:val="002627B0"/>
    <w:rsid w:val="0026284C"/>
    <w:rsid w:val="00262ABF"/>
    <w:rsid w:val="002639F8"/>
    <w:rsid w:val="00264304"/>
    <w:rsid w:val="0026521C"/>
    <w:rsid w:val="00265531"/>
    <w:rsid w:val="00265AA7"/>
    <w:rsid w:val="00265DE4"/>
    <w:rsid w:val="00265E17"/>
    <w:rsid w:val="00266130"/>
    <w:rsid w:val="002664F9"/>
    <w:rsid w:val="00271F45"/>
    <w:rsid w:val="00272901"/>
    <w:rsid w:val="00273D03"/>
    <w:rsid w:val="00273D5C"/>
    <w:rsid w:val="00273F26"/>
    <w:rsid w:val="00274A40"/>
    <w:rsid w:val="002751FF"/>
    <w:rsid w:val="002755DA"/>
    <w:rsid w:val="002759B8"/>
    <w:rsid w:val="00275B06"/>
    <w:rsid w:val="00276B6C"/>
    <w:rsid w:val="002773BE"/>
    <w:rsid w:val="00277571"/>
    <w:rsid w:val="00277688"/>
    <w:rsid w:val="002776A6"/>
    <w:rsid w:val="002779BF"/>
    <w:rsid w:val="00281045"/>
    <w:rsid w:val="002816C5"/>
    <w:rsid w:val="002828CA"/>
    <w:rsid w:val="00282B82"/>
    <w:rsid w:val="00282DA5"/>
    <w:rsid w:val="00282E5F"/>
    <w:rsid w:val="002841D4"/>
    <w:rsid w:val="0028498B"/>
    <w:rsid w:val="002849F4"/>
    <w:rsid w:val="0028644D"/>
    <w:rsid w:val="00286D61"/>
    <w:rsid w:val="0028762C"/>
    <w:rsid w:val="002909D4"/>
    <w:rsid w:val="00290B75"/>
    <w:rsid w:val="00291150"/>
    <w:rsid w:val="00291633"/>
    <w:rsid w:val="00292926"/>
    <w:rsid w:val="00292F47"/>
    <w:rsid w:val="00293CF1"/>
    <w:rsid w:val="002943C4"/>
    <w:rsid w:val="00294767"/>
    <w:rsid w:val="00294E62"/>
    <w:rsid w:val="00296189"/>
    <w:rsid w:val="00296401"/>
    <w:rsid w:val="00296ACE"/>
    <w:rsid w:val="002971D6"/>
    <w:rsid w:val="00297A3E"/>
    <w:rsid w:val="002A0E72"/>
    <w:rsid w:val="002A1123"/>
    <w:rsid w:val="002A153A"/>
    <w:rsid w:val="002A17F4"/>
    <w:rsid w:val="002A1B5F"/>
    <w:rsid w:val="002A25E8"/>
    <w:rsid w:val="002A289C"/>
    <w:rsid w:val="002A2BF5"/>
    <w:rsid w:val="002A3125"/>
    <w:rsid w:val="002A45BC"/>
    <w:rsid w:val="002A63CC"/>
    <w:rsid w:val="002A6F07"/>
    <w:rsid w:val="002B0EE5"/>
    <w:rsid w:val="002B217C"/>
    <w:rsid w:val="002B2669"/>
    <w:rsid w:val="002B2C57"/>
    <w:rsid w:val="002B3B49"/>
    <w:rsid w:val="002B3CB8"/>
    <w:rsid w:val="002B5143"/>
    <w:rsid w:val="002B5B8F"/>
    <w:rsid w:val="002B5DAC"/>
    <w:rsid w:val="002B634D"/>
    <w:rsid w:val="002B659C"/>
    <w:rsid w:val="002B68F7"/>
    <w:rsid w:val="002B6C24"/>
    <w:rsid w:val="002B75EE"/>
    <w:rsid w:val="002B7966"/>
    <w:rsid w:val="002B7D02"/>
    <w:rsid w:val="002C00F4"/>
    <w:rsid w:val="002C0535"/>
    <w:rsid w:val="002C1990"/>
    <w:rsid w:val="002C21F3"/>
    <w:rsid w:val="002C2FF4"/>
    <w:rsid w:val="002C36DC"/>
    <w:rsid w:val="002C42D4"/>
    <w:rsid w:val="002C4836"/>
    <w:rsid w:val="002C50E0"/>
    <w:rsid w:val="002C5606"/>
    <w:rsid w:val="002C57B7"/>
    <w:rsid w:val="002C5815"/>
    <w:rsid w:val="002C6143"/>
    <w:rsid w:val="002C722B"/>
    <w:rsid w:val="002C73E6"/>
    <w:rsid w:val="002C7791"/>
    <w:rsid w:val="002D10AD"/>
    <w:rsid w:val="002D18F9"/>
    <w:rsid w:val="002D2449"/>
    <w:rsid w:val="002D24AE"/>
    <w:rsid w:val="002D28E8"/>
    <w:rsid w:val="002D2C29"/>
    <w:rsid w:val="002D2D76"/>
    <w:rsid w:val="002D50B2"/>
    <w:rsid w:val="002D5106"/>
    <w:rsid w:val="002D5919"/>
    <w:rsid w:val="002D593B"/>
    <w:rsid w:val="002D5C71"/>
    <w:rsid w:val="002D6CAA"/>
    <w:rsid w:val="002D7B6A"/>
    <w:rsid w:val="002D7BE8"/>
    <w:rsid w:val="002E0C15"/>
    <w:rsid w:val="002E150B"/>
    <w:rsid w:val="002E1555"/>
    <w:rsid w:val="002E2360"/>
    <w:rsid w:val="002E3A67"/>
    <w:rsid w:val="002E493D"/>
    <w:rsid w:val="002E5D50"/>
    <w:rsid w:val="002E60E8"/>
    <w:rsid w:val="002E69C7"/>
    <w:rsid w:val="002E7767"/>
    <w:rsid w:val="002E7C04"/>
    <w:rsid w:val="002F000D"/>
    <w:rsid w:val="002F01A1"/>
    <w:rsid w:val="002F02D3"/>
    <w:rsid w:val="002F0351"/>
    <w:rsid w:val="002F04EC"/>
    <w:rsid w:val="002F0E8D"/>
    <w:rsid w:val="002F1386"/>
    <w:rsid w:val="002F1692"/>
    <w:rsid w:val="002F20B6"/>
    <w:rsid w:val="002F2388"/>
    <w:rsid w:val="002F251A"/>
    <w:rsid w:val="002F2E35"/>
    <w:rsid w:val="002F32EC"/>
    <w:rsid w:val="002F36CC"/>
    <w:rsid w:val="002F40B1"/>
    <w:rsid w:val="002F469E"/>
    <w:rsid w:val="002F5A48"/>
    <w:rsid w:val="002F606B"/>
    <w:rsid w:val="002F6542"/>
    <w:rsid w:val="00300B75"/>
    <w:rsid w:val="00301BF8"/>
    <w:rsid w:val="0030262E"/>
    <w:rsid w:val="00302730"/>
    <w:rsid w:val="003047AD"/>
    <w:rsid w:val="00304DB7"/>
    <w:rsid w:val="00304E49"/>
    <w:rsid w:val="00305024"/>
    <w:rsid w:val="0030543C"/>
    <w:rsid w:val="003064C7"/>
    <w:rsid w:val="00306FFC"/>
    <w:rsid w:val="003071DB"/>
    <w:rsid w:val="00307C1E"/>
    <w:rsid w:val="00311F11"/>
    <w:rsid w:val="00312ADB"/>
    <w:rsid w:val="0031381B"/>
    <w:rsid w:val="00313BE9"/>
    <w:rsid w:val="003148FC"/>
    <w:rsid w:val="0031505B"/>
    <w:rsid w:val="003150BA"/>
    <w:rsid w:val="003157BA"/>
    <w:rsid w:val="00316B20"/>
    <w:rsid w:val="00316B97"/>
    <w:rsid w:val="00317C05"/>
    <w:rsid w:val="0032101F"/>
    <w:rsid w:val="00322988"/>
    <w:rsid w:val="003229C7"/>
    <w:rsid w:val="00322C85"/>
    <w:rsid w:val="00322D96"/>
    <w:rsid w:val="00322F17"/>
    <w:rsid w:val="00323BDE"/>
    <w:rsid w:val="0032407C"/>
    <w:rsid w:val="003245D2"/>
    <w:rsid w:val="00324DF7"/>
    <w:rsid w:val="0032519F"/>
    <w:rsid w:val="003258B6"/>
    <w:rsid w:val="0032641B"/>
    <w:rsid w:val="0032651B"/>
    <w:rsid w:val="00331472"/>
    <w:rsid w:val="00331F8F"/>
    <w:rsid w:val="0033259F"/>
    <w:rsid w:val="003325B6"/>
    <w:rsid w:val="00332C24"/>
    <w:rsid w:val="00333040"/>
    <w:rsid w:val="00333A79"/>
    <w:rsid w:val="00334B86"/>
    <w:rsid w:val="0033590A"/>
    <w:rsid w:val="00335C32"/>
    <w:rsid w:val="0033611F"/>
    <w:rsid w:val="003367AA"/>
    <w:rsid w:val="00336C22"/>
    <w:rsid w:val="00337055"/>
    <w:rsid w:val="00337E08"/>
    <w:rsid w:val="00337E28"/>
    <w:rsid w:val="00341932"/>
    <w:rsid w:val="003422CF"/>
    <w:rsid w:val="003422FA"/>
    <w:rsid w:val="00342FF4"/>
    <w:rsid w:val="00343B79"/>
    <w:rsid w:val="0034588E"/>
    <w:rsid w:val="00345DCB"/>
    <w:rsid w:val="0034607C"/>
    <w:rsid w:val="003464E2"/>
    <w:rsid w:val="0034686E"/>
    <w:rsid w:val="00347F20"/>
    <w:rsid w:val="00351554"/>
    <w:rsid w:val="00351A0D"/>
    <w:rsid w:val="00351F36"/>
    <w:rsid w:val="003531FF"/>
    <w:rsid w:val="00353A68"/>
    <w:rsid w:val="00353B14"/>
    <w:rsid w:val="00353D7C"/>
    <w:rsid w:val="00354138"/>
    <w:rsid w:val="00354807"/>
    <w:rsid w:val="00354AC4"/>
    <w:rsid w:val="00354E08"/>
    <w:rsid w:val="00355862"/>
    <w:rsid w:val="0035617D"/>
    <w:rsid w:val="003563AF"/>
    <w:rsid w:val="00356582"/>
    <w:rsid w:val="003578D3"/>
    <w:rsid w:val="003601EE"/>
    <w:rsid w:val="003603CB"/>
    <w:rsid w:val="003605E9"/>
    <w:rsid w:val="00360DDB"/>
    <w:rsid w:val="00360F7B"/>
    <w:rsid w:val="003614D0"/>
    <w:rsid w:val="00361D25"/>
    <w:rsid w:val="00361F05"/>
    <w:rsid w:val="00361F09"/>
    <w:rsid w:val="00363159"/>
    <w:rsid w:val="003632F2"/>
    <w:rsid w:val="00363A3F"/>
    <w:rsid w:val="00363A6E"/>
    <w:rsid w:val="00364579"/>
    <w:rsid w:val="00364D59"/>
    <w:rsid w:val="0036616B"/>
    <w:rsid w:val="003673B1"/>
    <w:rsid w:val="00367719"/>
    <w:rsid w:val="00367E4A"/>
    <w:rsid w:val="003701F3"/>
    <w:rsid w:val="00370DF3"/>
    <w:rsid w:val="00371598"/>
    <w:rsid w:val="00371682"/>
    <w:rsid w:val="0037227A"/>
    <w:rsid w:val="00372E90"/>
    <w:rsid w:val="0037398E"/>
    <w:rsid w:val="003743E4"/>
    <w:rsid w:val="00374C86"/>
    <w:rsid w:val="0037504C"/>
    <w:rsid w:val="003755EB"/>
    <w:rsid w:val="003757F0"/>
    <w:rsid w:val="00375B0E"/>
    <w:rsid w:val="003766A5"/>
    <w:rsid w:val="003766FF"/>
    <w:rsid w:val="00377007"/>
    <w:rsid w:val="00377DB8"/>
    <w:rsid w:val="0038070A"/>
    <w:rsid w:val="00380931"/>
    <w:rsid w:val="00380A79"/>
    <w:rsid w:val="00381773"/>
    <w:rsid w:val="003820F8"/>
    <w:rsid w:val="00382539"/>
    <w:rsid w:val="003830A4"/>
    <w:rsid w:val="0038312F"/>
    <w:rsid w:val="00383993"/>
    <w:rsid w:val="00385E45"/>
    <w:rsid w:val="00386107"/>
    <w:rsid w:val="00387355"/>
    <w:rsid w:val="0038792B"/>
    <w:rsid w:val="00390438"/>
    <w:rsid w:val="00390545"/>
    <w:rsid w:val="00390627"/>
    <w:rsid w:val="0039121A"/>
    <w:rsid w:val="003912B4"/>
    <w:rsid w:val="00391C97"/>
    <w:rsid w:val="00392A58"/>
    <w:rsid w:val="00393ED3"/>
    <w:rsid w:val="00395155"/>
    <w:rsid w:val="0039599B"/>
    <w:rsid w:val="00395AB7"/>
    <w:rsid w:val="003967DF"/>
    <w:rsid w:val="00396D23"/>
    <w:rsid w:val="00396DFE"/>
    <w:rsid w:val="0039731D"/>
    <w:rsid w:val="003975A5"/>
    <w:rsid w:val="00397C80"/>
    <w:rsid w:val="00397E5E"/>
    <w:rsid w:val="003A02B3"/>
    <w:rsid w:val="003A1938"/>
    <w:rsid w:val="003A1A8F"/>
    <w:rsid w:val="003A2597"/>
    <w:rsid w:val="003A2930"/>
    <w:rsid w:val="003A2C01"/>
    <w:rsid w:val="003A468C"/>
    <w:rsid w:val="003A471B"/>
    <w:rsid w:val="003A47C8"/>
    <w:rsid w:val="003A4818"/>
    <w:rsid w:val="003A5117"/>
    <w:rsid w:val="003A5B0C"/>
    <w:rsid w:val="003A5CBB"/>
    <w:rsid w:val="003A5CD5"/>
    <w:rsid w:val="003A61D1"/>
    <w:rsid w:val="003A6299"/>
    <w:rsid w:val="003A7461"/>
    <w:rsid w:val="003A798E"/>
    <w:rsid w:val="003A7C27"/>
    <w:rsid w:val="003A7EC5"/>
    <w:rsid w:val="003B0305"/>
    <w:rsid w:val="003B09CF"/>
    <w:rsid w:val="003B0C2D"/>
    <w:rsid w:val="003B1AED"/>
    <w:rsid w:val="003B1C66"/>
    <w:rsid w:val="003B1D45"/>
    <w:rsid w:val="003B2D52"/>
    <w:rsid w:val="003B33D3"/>
    <w:rsid w:val="003B3720"/>
    <w:rsid w:val="003B4466"/>
    <w:rsid w:val="003B4BAB"/>
    <w:rsid w:val="003B4BD6"/>
    <w:rsid w:val="003B5764"/>
    <w:rsid w:val="003B5AB0"/>
    <w:rsid w:val="003B5F30"/>
    <w:rsid w:val="003B77D8"/>
    <w:rsid w:val="003C03B2"/>
    <w:rsid w:val="003C0493"/>
    <w:rsid w:val="003C07F3"/>
    <w:rsid w:val="003C0F59"/>
    <w:rsid w:val="003C15DF"/>
    <w:rsid w:val="003C1CC6"/>
    <w:rsid w:val="003C2002"/>
    <w:rsid w:val="003C3757"/>
    <w:rsid w:val="003C419D"/>
    <w:rsid w:val="003C4D6E"/>
    <w:rsid w:val="003C5AE3"/>
    <w:rsid w:val="003C6251"/>
    <w:rsid w:val="003C6486"/>
    <w:rsid w:val="003C64CC"/>
    <w:rsid w:val="003C677A"/>
    <w:rsid w:val="003C7609"/>
    <w:rsid w:val="003C7CB5"/>
    <w:rsid w:val="003C7F04"/>
    <w:rsid w:val="003D0E4E"/>
    <w:rsid w:val="003D0F0A"/>
    <w:rsid w:val="003D12EA"/>
    <w:rsid w:val="003D1760"/>
    <w:rsid w:val="003D1C03"/>
    <w:rsid w:val="003D20CF"/>
    <w:rsid w:val="003D237E"/>
    <w:rsid w:val="003D27B2"/>
    <w:rsid w:val="003D2B9D"/>
    <w:rsid w:val="003D2EAD"/>
    <w:rsid w:val="003D309D"/>
    <w:rsid w:val="003D3876"/>
    <w:rsid w:val="003D3D48"/>
    <w:rsid w:val="003D3E17"/>
    <w:rsid w:val="003D3FA9"/>
    <w:rsid w:val="003D3FBB"/>
    <w:rsid w:val="003D46C7"/>
    <w:rsid w:val="003D486D"/>
    <w:rsid w:val="003D530D"/>
    <w:rsid w:val="003D6045"/>
    <w:rsid w:val="003D6BDA"/>
    <w:rsid w:val="003D6CD1"/>
    <w:rsid w:val="003D79D4"/>
    <w:rsid w:val="003E144F"/>
    <w:rsid w:val="003E1BAF"/>
    <w:rsid w:val="003E27A0"/>
    <w:rsid w:val="003E2C33"/>
    <w:rsid w:val="003E30BE"/>
    <w:rsid w:val="003E33F4"/>
    <w:rsid w:val="003E340E"/>
    <w:rsid w:val="003E3548"/>
    <w:rsid w:val="003E3843"/>
    <w:rsid w:val="003E3E23"/>
    <w:rsid w:val="003E3FCB"/>
    <w:rsid w:val="003E41A9"/>
    <w:rsid w:val="003E7CF1"/>
    <w:rsid w:val="003F1E81"/>
    <w:rsid w:val="003F2ECF"/>
    <w:rsid w:val="003F3398"/>
    <w:rsid w:val="003F3424"/>
    <w:rsid w:val="003F35CB"/>
    <w:rsid w:val="003F3D00"/>
    <w:rsid w:val="003F4ECC"/>
    <w:rsid w:val="003F5C1D"/>
    <w:rsid w:val="003F65AF"/>
    <w:rsid w:val="004002FE"/>
    <w:rsid w:val="004007A5"/>
    <w:rsid w:val="00400B78"/>
    <w:rsid w:val="00400CAC"/>
    <w:rsid w:val="00401350"/>
    <w:rsid w:val="00401F26"/>
    <w:rsid w:val="00402C39"/>
    <w:rsid w:val="00402E14"/>
    <w:rsid w:val="00404697"/>
    <w:rsid w:val="00404832"/>
    <w:rsid w:val="00404B84"/>
    <w:rsid w:val="00404F32"/>
    <w:rsid w:val="0040651B"/>
    <w:rsid w:val="00406B9A"/>
    <w:rsid w:val="00406D7F"/>
    <w:rsid w:val="004073F1"/>
    <w:rsid w:val="00407844"/>
    <w:rsid w:val="00410CD1"/>
    <w:rsid w:val="0041154D"/>
    <w:rsid w:val="0041160E"/>
    <w:rsid w:val="004116DE"/>
    <w:rsid w:val="00411853"/>
    <w:rsid w:val="00411BED"/>
    <w:rsid w:val="0041259E"/>
    <w:rsid w:val="0041261F"/>
    <w:rsid w:val="00412DCF"/>
    <w:rsid w:val="004136DB"/>
    <w:rsid w:val="00413B3B"/>
    <w:rsid w:val="00413EA2"/>
    <w:rsid w:val="00414239"/>
    <w:rsid w:val="00414542"/>
    <w:rsid w:val="004151EB"/>
    <w:rsid w:val="004154DA"/>
    <w:rsid w:val="0041598D"/>
    <w:rsid w:val="00415AE5"/>
    <w:rsid w:val="004165E5"/>
    <w:rsid w:val="0041694A"/>
    <w:rsid w:val="00416CFF"/>
    <w:rsid w:val="0041718E"/>
    <w:rsid w:val="0041735D"/>
    <w:rsid w:val="0041771E"/>
    <w:rsid w:val="00417C7E"/>
    <w:rsid w:val="00420E92"/>
    <w:rsid w:val="00420F66"/>
    <w:rsid w:val="00421D46"/>
    <w:rsid w:val="00423FE7"/>
    <w:rsid w:val="0042427C"/>
    <w:rsid w:val="004255BE"/>
    <w:rsid w:val="004256CC"/>
    <w:rsid w:val="0042581F"/>
    <w:rsid w:val="004261C3"/>
    <w:rsid w:val="00427110"/>
    <w:rsid w:val="0042757E"/>
    <w:rsid w:val="004275A7"/>
    <w:rsid w:val="0042766C"/>
    <w:rsid w:val="00427EBE"/>
    <w:rsid w:val="00432D5A"/>
    <w:rsid w:val="00433BE7"/>
    <w:rsid w:val="00434457"/>
    <w:rsid w:val="00434493"/>
    <w:rsid w:val="00434527"/>
    <w:rsid w:val="00434594"/>
    <w:rsid w:val="00435655"/>
    <w:rsid w:val="00436448"/>
    <w:rsid w:val="004368D5"/>
    <w:rsid w:val="004369AA"/>
    <w:rsid w:val="00436C8D"/>
    <w:rsid w:val="00437033"/>
    <w:rsid w:val="00441227"/>
    <w:rsid w:val="00441DA8"/>
    <w:rsid w:val="00441E9B"/>
    <w:rsid w:val="00445BA7"/>
    <w:rsid w:val="00445F23"/>
    <w:rsid w:val="004466BD"/>
    <w:rsid w:val="00446E0A"/>
    <w:rsid w:val="00447F6F"/>
    <w:rsid w:val="004503A8"/>
    <w:rsid w:val="00450BE4"/>
    <w:rsid w:val="00452907"/>
    <w:rsid w:val="00452B07"/>
    <w:rsid w:val="004542D9"/>
    <w:rsid w:val="0045467F"/>
    <w:rsid w:val="00454AA2"/>
    <w:rsid w:val="00454E84"/>
    <w:rsid w:val="004551DB"/>
    <w:rsid w:val="0045555A"/>
    <w:rsid w:val="00455DC2"/>
    <w:rsid w:val="0045657D"/>
    <w:rsid w:val="0045699E"/>
    <w:rsid w:val="00456B4B"/>
    <w:rsid w:val="00456C86"/>
    <w:rsid w:val="00456DE6"/>
    <w:rsid w:val="0045766C"/>
    <w:rsid w:val="00457C8D"/>
    <w:rsid w:val="00457DB6"/>
    <w:rsid w:val="004603EC"/>
    <w:rsid w:val="004607C3"/>
    <w:rsid w:val="004613E8"/>
    <w:rsid w:val="00461500"/>
    <w:rsid w:val="004615E6"/>
    <w:rsid w:val="00461B01"/>
    <w:rsid w:val="00461C59"/>
    <w:rsid w:val="00462A0B"/>
    <w:rsid w:val="004630AA"/>
    <w:rsid w:val="00463FB9"/>
    <w:rsid w:val="004648D5"/>
    <w:rsid w:val="004655F3"/>
    <w:rsid w:val="00465A63"/>
    <w:rsid w:val="004665BE"/>
    <w:rsid w:val="00466EBD"/>
    <w:rsid w:val="004672EE"/>
    <w:rsid w:val="00467ECC"/>
    <w:rsid w:val="00467F13"/>
    <w:rsid w:val="00470AC3"/>
    <w:rsid w:val="00470B98"/>
    <w:rsid w:val="00470E08"/>
    <w:rsid w:val="00470ED7"/>
    <w:rsid w:val="0047174E"/>
    <w:rsid w:val="004755B5"/>
    <w:rsid w:val="004759E4"/>
    <w:rsid w:val="0047731F"/>
    <w:rsid w:val="00481316"/>
    <w:rsid w:val="00481407"/>
    <w:rsid w:val="00482046"/>
    <w:rsid w:val="00482176"/>
    <w:rsid w:val="00482D6C"/>
    <w:rsid w:val="00483406"/>
    <w:rsid w:val="00484137"/>
    <w:rsid w:val="0048446A"/>
    <w:rsid w:val="00484915"/>
    <w:rsid w:val="004856EA"/>
    <w:rsid w:val="00486262"/>
    <w:rsid w:val="004871AF"/>
    <w:rsid w:val="00487883"/>
    <w:rsid w:val="00487F9E"/>
    <w:rsid w:val="0049010E"/>
    <w:rsid w:val="00490FA3"/>
    <w:rsid w:val="004911C5"/>
    <w:rsid w:val="00491AD2"/>
    <w:rsid w:val="004927CD"/>
    <w:rsid w:val="00493108"/>
    <w:rsid w:val="00494D28"/>
    <w:rsid w:val="0049601D"/>
    <w:rsid w:val="004963CC"/>
    <w:rsid w:val="00496830"/>
    <w:rsid w:val="004969D8"/>
    <w:rsid w:val="00496AB3"/>
    <w:rsid w:val="00497E1B"/>
    <w:rsid w:val="004A03DD"/>
    <w:rsid w:val="004A053D"/>
    <w:rsid w:val="004A109F"/>
    <w:rsid w:val="004A1FA6"/>
    <w:rsid w:val="004A2216"/>
    <w:rsid w:val="004A2D3F"/>
    <w:rsid w:val="004A3E8A"/>
    <w:rsid w:val="004A3F9E"/>
    <w:rsid w:val="004A4F55"/>
    <w:rsid w:val="004A5DA7"/>
    <w:rsid w:val="004A5E53"/>
    <w:rsid w:val="004A60C5"/>
    <w:rsid w:val="004A6355"/>
    <w:rsid w:val="004A7064"/>
    <w:rsid w:val="004B003E"/>
    <w:rsid w:val="004B0048"/>
    <w:rsid w:val="004B1D8E"/>
    <w:rsid w:val="004B225D"/>
    <w:rsid w:val="004B2919"/>
    <w:rsid w:val="004B2B33"/>
    <w:rsid w:val="004B2F56"/>
    <w:rsid w:val="004B43FC"/>
    <w:rsid w:val="004B446F"/>
    <w:rsid w:val="004B448D"/>
    <w:rsid w:val="004B49A8"/>
    <w:rsid w:val="004B6688"/>
    <w:rsid w:val="004B6E1F"/>
    <w:rsid w:val="004B7E23"/>
    <w:rsid w:val="004C08A9"/>
    <w:rsid w:val="004C08CD"/>
    <w:rsid w:val="004C0B90"/>
    <w:rsid w:val="004C0F0B"/>
    <w:rsid w:val="004C1037"/>
    <w:rsid w:val="004C150E"/>
    <w:rsid w:val="004C17F4"/>
    <w:rsid w:val="004C1AFA"/>
    <w:rsid w:val="004C1C8B"/>
    <w:rsid w:val="004C1E4E"/>
    <w:rsid w:val="004C1F9A"/>
    <w:rsid w:val="004C2415"/>
    <w:rsid w:val="004C2636"/>
    <w:rsid w:val="004C29A3"/>
    <w:rsid w:val="004C32AF"/>
    <w:rsid w:val="004C3A4F"/>
    <w:rsid w:val="004C3D60"/>
    <w:rsid w:val="004C4DA0"/>
    <w:rsid w:val="004C5ACE"/>
    <w:rsid w:val="004C61D1"/>
    <w:rsid w:val="004C6C83"/>
    <w:rsid w:val="004C7500"/>
    <w:rsid w:val="004D03A2"/>
    <w:rsid w:val="004D06AE"/>
    <w:rsid w:val="004D12A4"/>
    <w:rsid w:val="004D1F80"/>
    <w:rsid w:val="004D350D"/>
    <w:rsid w:val="004D3834"/>
    <w:rsid w:val="004D4133"/>
    <w:rsid w:val="004D5014"/>
    <w:rsid w:val="004D518D"/>
    <w:rsid w:val="004D5570"/>
    <w:rsid w:val="004D5A24"/>
    <w:rsid w:val="004D5CE3"/>
    <w:rsid w:val="004D64C0"/>
    <w:rsid w:val="004D6706"/>
    <w:rsid w:val="004D6980"/>
    <w:rsid w:val="004D7C66"/>
    <w:rsid w:val="004E0799"/>
    <w:rsid w:val="004E0D0E"/>
    <w:rsid w:val="004E0D80"/>
    <w:rsid w:val="004E12CF"/>
    <w:rsid w:val="004E4439"/>
    <w:rsid w:val="004E4C42"/>
    <w:rsid w:val="004E5003"/>
    <w:rsid w:val="004E5FA5"/>
    <w:rsid w:val="004E797C"/>
    <w:rsid w:val="004F0033"/>
    <w:rsid w:val="004F0BAA"/>
    <w:rsid w:val="004F1129"/>
    <w:rsid w:val="004F12BE"/>
    <w:rsid w:val="004F171F"/>
    <w:rsid w:val="004F1FA1"/>
    <w:rsid w:val="004F2A22"/>
    <w:rsid w:val="004F3F28"/>
    <w:rsid w:val="004F47CE"/>
    <w:rsid w:val="004F4BC0"/>
    <w:rsid w:val="004F4D83"/>
    <w:rsid w:val="004F53B2"/>
    <w:rsid w:val="004F58A4"/>
    <w:rsid w:val="004F5FAB"/>
    <w:rsid w:val="004F5FB6"/>
    <w:rsid w:val="004F63CC"/>
    <w:rsid w:val="004F665B"/>
    <w:rsid w:val="004F71AE"/>
    <w:rsid w:val="004F71E5"/>
    <w:rsid w:val="004F7A07"/>
    <w:rsid w:val="005005CD"/>
    <w:rsid w:val="0050172E"/>
    <w:rsid w:val="00501CA1"/>
    <w:rsid w:val="00501F05"/>
    <w:rsid w:val="005023B3"/>
    <w:rsid w:val="00502DED"/>
    <w:rsid w:val="00503321"/>
    <w:rsid w:val="00504069"/>
    <w:rsid w:val="00504332"/>
    <w:rsid w:val="0050452A"/>
    <w:rsid w:val="00504B9D"/>
    <w:rsid w:val="0050527E"/>
    <w:rsid w:val="00505498"/>
    <w:rsid w:val="00506A19"/>
    <w:rsid w:val="005072ED"/>
    <w:rsid w:val="00507E38"/>
    <w:rsid w:val="00510116"/>
    <w:rsid w:val="0051081A"/>
    <w:rsid w:val="0051159E"/>
    <w:rsid w:val="005127EA"/>
    <w:rsid w:val="005129B7"/>
    <w:rsid w:val="005131D9"/>
    <w:rsid w:val="00513D77"/>
    <w:rsid w:val="00513DDD"/>
    <w:rsid w:val="005144C1"/>
    <w:rsid w:val="00514AF9"/>
    <w:rsid w:val="00514E9A"/>
    <w:rsid w:val="00515172"/>
    <w:rsid w:val="005152CF"/>
    <w:rsid w:val="005154E1"/>
    <w:rsid w:val="00516171"/>
    <w:rsid w:val="0051704A"/>
    <w:rsid w:val="00517176"/>
    <w:rsid w:val="0051797A"/>
    <w:rsid w:val="005179E0"/>
    <w:rsid w:val="00517E67"/>
    <w:rsid w:val="005207D4"/>
    <w:rsid w:val="005221F3"/>
    <w:rsid w:val="00522986"/>
    <w:rsid w:val="00523706"/>
    <w:rsid w:val="00523B85"/>
    <w:rsid w:val="00524549"/>
    <w:rsid w:val="0052554D"/>
    <w:rsid w:val="00526BE5"/>
    <w:rsid w:val="00526E7E"/>
    <w:rsid w:val="005276D4"/>
    <w:rsid w:val="005279BD"/>
    <w:rsid w:val="005279C8"/>
    <w:rsid w:val="00530268"/>
    <w:rsid w:val="00530612"/>
    <w:rsid w:val="005309B7"/>
    <w:rsid w:val="00530E84"/>
    <w:rsid w:val="00531CE8"/>
    <w:rsid w:val="00532121"/>
    <w:rsid w:val="00532775"/>
    <w:rsid w:val="0053329F"/>
    <w:rsid w:val="00533324"/>
    <w:rsid w:val="00533715"/>
    <w:rsid w:val="0053459D"/>
    <w:rsid w:val="005348F9"/>
    <w:rsid w:val="00534D1F"/>
    <w:rsid w:val="00535DC0"/>
    <w:rsid w:val="00535E57"/>
    <w:rsid w:val="005361D1"/>
    <w:rsid w:val="00536629"/>
    <w:rsid w:val="00536813"/>
    <w:rsid w:val="005374F5"/>
    <w:rsid w:val="00537EB2"/>
    <w:rsid w:val="00540D04"/>
    <w:rsid w:val="00542574"/>
    <w:rsid w:val="005427F7"/>
    <w:rsid w:val="005444B8"/>
    <w:rsid w:val="005455EC"/>
    <w:rsid w:val="005462A6"/>
    <w:rsid w:val="00546890"/>
    <w:rsid w:val="0054713A"/>
    <w:rsid w:val="005477B9"/>
    <w:rsid w:val="00547F9C"/>
    <w:rsid w:val="00550856"/>
    <w:rsid w:val="0055271D"/>
    <w:rsid w:val="005531F3"/>
    <w:rsid w:val="005535B4"/>
    <w:rsid w:val="00553730"/>
    <w:rsid w:val="00553B1B"/>
    <w:rsid w:val="005541E3"/>
    <w:rsid w:val="00554BEA"/>
    <w:rsid w:val="0055509E"/>
    <w:rsid w:val="005550D9"/>
    <w:rsid w:val="005554BF"/>
    <w:rsid w:val="0055582D"/>
    <w:rsid w:val="00555D5F"/>
    <w:rsid w:val="00556C7D"/>
    <w:rsid w:val="0055705B"/>
    <w:rsid w:val="005600FB"/>
    <w:rsid w:val="0056038F"/>
    <w:rsid w:val="0056062E"/>
    <w:rsid w:val="00560EB3"/>
    <w:rsid w:val="00561D82"/>
    <w:rsid w:val="0056439D"/>
    <w:rsid w:val="005643B9"/>
    <w:rsid w:val="00564A67"/>
    <w:rsid w:val="00565EF0"/>
    <w:rsid w:val="00566609"/>
    <w:rsid w:val="0056689C"/>
    <w:rsid w:val="00566DBD"/>
    <w:rsid w:val="00566EB8"/>
    <w:rsid w:val="00567691"/>
    <w:rsid w:val="00570907"/>
    <w:rsid w:val="00570DD8"/>
    <w:rsid w:val="00571D66"/>
    <w:rsid w:val="00572427"/>
    <w:rsid w:val="00572922"/>
    <w:rsid w:val="00573034"/>
    <w:rsid w:val="0057313C"/>
    <w:rsid w:val="005734D3"/>
    <w:rsid w:val="0057387A"/>
    <w:rsid w:val="00573B3C"/>
    <w:rsid w:val="00573B7A"/>
    <w:rsid w:val="005742EE"/>
    <w:rsid w:val="00574627"/>
    <w:rsid w:val="00575C1E"/>
    <w:rsid w:val="00576004"/>
    <w:rsid w:val="00576F90"/>
    <w:rsid w:val="0057756D"/>
    <w:rsid w:val="00580931"/>
    <w:rsid w:val="0058360D"/>
    <w:rsid w:val="00583A16"/>
    <w:rsid w:val="00583F11"/>
    <w:rsid w:val="0058479C"/>
    <w:rsid w:val="00585003"/>
    <w:rsid w:val="005853F7"/>
    <w:rsid w:val="00586805"/>
    <w:rsid w:val="00587E06"/>
    <w:rsid w:val="00591018"/>
    <w:rsid w:val="005912A4"/>
    <w:rsid w:val="005915E2"/>
    <w:rsid w:val="00592579"/>
    <w:rsid w:val="00593300"/>
    <w:rsid w:val="00593B28"/>
    <w:rsid w:val="005942FF"/>
    <w:rsid w:val="00595944"/>
    <w:rsid w:val="00595EE4"/>
    <w:rsid w:val="00595F96"/>
    <w:rsid w:val="005960A3"/>
    <w:rsid w:val="00596618"/>
    <w:rsid w:val="00596653"/>
    <w:rsid w:val="00596A5A"/>
    <w:rsid w:val="00596E75"/>
    <w:rsid w:val="005A016F"/>
    <w:rsid w:val="005A082C"/>
    <w:rsid w:val="005A1182"/>
    <w:rsid w:val="005A1323"/>
    <w:rsid w:val="005A275D"/>
    <w:rsid w:val="005A2762"/>
    <w:rsid w:val="005A2A22"/>
    <w:rsid w:val="005A2D57"/>
    <w:rsid w:val="005A32D9"/>
    <w:rsid w:val="005A502F"/>
    <w:rsid w:val="005A5E20"/>
    <w:rsid w:val="005A5FB8"/>
    <w:rsid w:val="005A6423"/>
    <w:rsid w:val="005A65D2"/>
    <w:rsid w:val="005A7207"/>
    <w:rsid w:val="005A7486"/>
    <w:rsid w:val="005B0AA3"/>
    <w:rsid w:val="005B1958"/>
    <w:rsid w:val="005B22F8"/>
    <w:rsid w:val="005B26C1"/>
    <w:rsid w:val="005B2800"/>
    <w:rsid w:val="005B28B4"/>
    <w:rsid w:val="005B37FE"/>
    <w:rsid w:val="005B40A4"/>
    <w:rsid w:val="005B43E2"/>
    <w:rsid w:val="005B442C"/>
    <w:rsid w:val="005B5149"/>
    <w:rsid w:val="005B514E"/>
    <w:rsid w:val="005B5369"/>
    <w:rsid w:val="005B5682"/>
    <w:rsid w:val="005B62FF"/>
    <w:rsid w:val="005B6407"/>
    <w:rsid w:val="005B6D70"/>
    <w:rsid w:val="005B70E0"/>
    <w:rsid w:val="005B7730"/>
    <w:rsid w:val="005B7EA7"/>
    <w:rsid w:val="005C080B"/>
    <w:rsid w:val="005C0B92"/>
    <w:rsid w:val="005C0C54"/>
    <w:rsid w:val="005C1428"/>
    <w:rsid w:val="005C196F"/>
    <w:rsid w:val="005C1ABF"/>
    <w:rsid w:val="005C253A"/>
    <w:rsid w:val="005C2B42"/>
    <w:rsid w:val="005C2D0C"/>
    <w:rsid w:val="005C3742"/>
    <w:rsid w:val="005C4B7C"/>
    <w:rsid w:val="005C4FD1"/>
    <w:rsid w:val="005C588F"/>
    <w:rsid w:val="005C63F6"/>
    <w:rsid w:val="005C6B22"/>
    <w:rsid w:val="005C7B23"/>
    <w:rsid w:val="005D02AB"/>
    <w:rsid w:val="005D0C5C"/>
    <w:rsid w:val="005D0FF9"/>
    <w:rsid w:val="005D1253"/>
    <w:rsid w:val="005D20C4"/>
    <w:rsid w:val="005D20F1"/>
    <w:rsid w:val="005D265F"/>
    <w:rsid w:val="005D3695"/>
    <w:rsid w:val="005D38CF"/>
    <w:rsid w:val="005D3AA2"/>
    <w:rsid w:val="005D4597"/>
    <w:rsid w:val="005D5342"/>
    <w:rsid w:val="005D63ED"/>
    <w:rsid w:val="005D674E"/>
    <w:rsid w:val="005D694D"/>
    <w:rsid w:val="005E0318"/>
    <w:rsid w:val="005E11A1"/>
    <w:rsid w:val="005E1E0E"/>
    <w:rsid w:val="005E241B"/>
    <w:rsid w:val="005E28EC"/>
    <w:rsid w:val="005E3097"/>
    <w:rsid w:val="005E4355"/>
    <w:rsid w:val="005E620B"/>
    <w:rsid w:val="005E646C"/>
    <w:rsid w:val="005E77AD"/>
    <w:rsid w:val="005E79A1"/>
    <w:rsid w:val="005F006C"/>
    <w:rsid w:val="005F0508"/>
    <w:rsid w:val="005F05D8"/>
    <w:rsid w:val="005F0758"/>
    <w:rsid w:val="005F0814"/>
    <w:rsid w:val="005F091F"/>
    <w:rsid w:val="005F0978"/>
    <w:rsid w:val="005F127D"/>
    <w:rsid w:val="005F1780"/>
    <w:rsid w:val="005F2673"/>
    <w:rsid w:val="005F2CE9"/>
    <w:rsid w:val="005F324C"/>
    <w:rsid w:val="005F3E56"/>
    <w:rsid w:val="005F58C8"/>
    <w:rsid w:val="005F5EA5"/>
    <w:rsid w:val="005F7171"/>
    <w:rsid w:val="005F7E1A"/>
    <w:rsid w:val="006012A3"/>
    <w:rsid w:val="006022DF"/>
    <w:rsid w:val="00602555"/>
    <w:rsid w:val="00603389"/>
    <w:rsid w:val="0060402C"/>
    <w:rsid w:val="006042E6"/>
    <w:rsid w:val="006045E5"/>
    <w:rsid w:val="006059EC"/>
    <w:rsid w:val="0060640D"/>
    <w:rsid w:val="006065B6"/>
    <w:rsid w:val="006076AD"/>
    <w:rsid w:val="00607F8E"/>
    <w:rsid w:val="00610F85"/>
    <w:rsid w:val="00611327"/>
    <w:rsid w:val="00611706"/>
    <w:rsid w:val="0061170E"/>
    <w:rsid w:val="00611DEF"/>
    <w:rsid w:val="00611EE4"/>
    <w:rsid w:val="00612267"/>
    <w:rsid w:val="0061275E"/>
    <w:rsid w:val="00613712"/>
    <w:rsid w:val="00613E25"/>
    <w:rsid w:val="00614363"/>
    <w:rsid w:val="00614801"/>
    <w:rsid w:val="00615095"/>
    <w:rsid w:val="00615C1A"/>
    <w:rsid w:val="00615FBC"/>
    <w:rsid w:val="006162BE"/>
    <w:rsid w:val="00616319"/>
    <w:rsid w:val="0061675C"/>
    <w:rsid w:val="00616BFB"/>
    <w:rsid w:val="006175FD"/>
    <w:rsid w:val="0062069C"/>
    <w:rsid w:val="00622A25"/>
    <w:rsid w:val="00623E8B"/>
    <w:rsid w:val="006241AE"/>
    <w:rsid w:val="00624AEE"/>
    <w:rsid w:val="00624D5A"/>
    <w:rsid w:val="00625479"/>
    <w:rsid w:val="00626011"/>
    <w:rsid w:val="0062681B"/>
    <w:rsid w:val="00627FE6"/>
    <w:rsid w:val="00630FAA"/>
    <w:rsid w:val="00631132"/>
    <w:rsid w:val="00631372"/>
    <w:rsid w:val="0063223C"/>
    <w:rsid w:val="0063239C"/>
    <w:rsid w:val="0063253C"/>
    <w:rsid w:val="00632D08"/>
    <w:rsid w:val="00632E9D"/>
    <w:rsid w:val="00632EA1"/>
    <w:rsid w:val="0063391D"/>
    <w:rsid w:val="00633EF5"/>
    <w:rsid w:val="0063456D"/>
    <w:rsid w:val="00634BEA"/>
    <w:rsid w:val="0063563B"/>
    <w:rsid w:val="00635A8D"/>
    <w:rsid w:val="00635E2D"/>
    <w:rsid w:val="0063695D"/>
    <w:rsid w:val="0063698E"/>
    <w:rsid w:val="00636AF7"/>
    <w:rsid w:val="00636C2B"/>
    <w:rsid w:val="00636E10"/>
    <w:rsid w:val="00637CE6"/>
    <w:rsid w:val="00640835"/>
    <w:rsid w:val="00640C80"/>
    <w:rsid w:val="00641016"/>
    <w:rsid w:val="00642AC4"/>
    <w:rsid w:val="00643734"/>
    <w:rsid w:val="00643E42"/>
    <w:rsid w:val="0064445E"/>
    <w:rsid w:val="00644A13"/>
    <w:rsid w:val="00645074"/>
    <w:rsid w:val="006454A3"/>
    <w:rsid w:val="00645EC4"/>
    <w:rsid w:val="00645F8E"/>
    <w:rsid w:val="00646307"/>
    <w:rsid w:val="00646329"/>
    <w:rsid w:val="00646A5E"/>
    <w:rsid w:val="006471E7"/>
    <w:rsid w:val="00647345"/>
    <w:rsid w:val="00647D85"/>
    <w:rsid w:val="006516AC"/>
    <w:rsid w:val="00651920"/>
    <w:rsid w:val="00652257"/>
    <w:rsid w:val="00652578"/>
    <w:rsid w:val="006529C1"/>
    <w:rsid w:val="006539E7"/>
    <w:rsid w:val="006544B0"/>
    <w:rsid w:val="00654668"/>
    <w:rsid w:val="00654FB3"/>
    <w:rsid w:val="00655686"/>
    <w:rsid w:val="00655BFA"/>
    <w:rsid w:val="00655F4F"/>
    <w:rsid w:val="00655F60"/>
    <w:rsid w:val="006562AB"/>
    <w:rsid w:val="0065698C"/>
    <w:rsid w:val="00656DC2"/>
    <w:rsid w:val="00657557"/>
    <w:rsid w:val="006577B2"/>
    <w:rsid w:val="00657908"/>
    <w:rsid w:val="00657B18"/>
    <w:rsid w:val="00657E28"/>
    <w:rsid w:val="00660D89"/>
    <w:rsid w:val="00660E79"/>
    <w:rsid w:val="00661CB6"/>
    <w:rsid w:val="00661DAA"/>
    <w:rsid w:val="00662082"/>
    <w:rsid w:val="0066278A"/>
    <w:rsid w:val="006628B8"/>
    <w:rsid w:val="00662DB8"/>
    <w:rsid w:val="0066369C"/>
    <w:rsid w:val="006640EE"/>
    <w:rsid w:val="006645B4"/>
    <w:rsid w:val="00664692"/>
    <w:rsid w:val="00665206"/>
    <w:rsid w:val="00665404"/>
    <w:rsid w:val="00665B62"/>
    <w:rsid w:val="00665B7C"/>
    <w:rsid w:val="00665C34"/>
    <w:rsid w:val="0066693E"/>
    <w:rsid w:val="00666BB7"/>
    <w:rsid w:val="0066702D"/>
    <w:rsid w:val="006679EC"/>
    <w:rsid w:val="00667F7C"/>
    <w:rsid w:val="006702FE"/>
    <w:rsid w:val="0067040D"/>
    <w:rsid w:val="00670C6E"/>
    <w:rsid w:val="00671283"/>
    <w:rsid w:val="006712A9"/>
    <w:rsid w:val="00671494"/>
    <w:rsid w:val="006726D9"/>
    <w:rsid w:val="0067298E"/>
    <w:rsid w:val="00672C1D"/>
    <w:rsid w:val="00672F72"/>
    <w:rsid w:val="006737D3"/>
    <w:rsid w:val="0067418A"/>
    <w:rsid w:val="00674786"/>
    <w:rsid w:val="006747E0"/>
    <w:rsid w:val="00674B65"/>
    <w:rsid w:val="00674BCB"/>
    <w:rsid w:val="0067504B"/>
    <w:rsid w:val="006764F0"/>
    <w:rsid w:val="00676846"/>
    <w:rsid w:val="00676AEF"/>
    <w:rsid w:val="00676D47"/>
    <w:rsid w:val="00677CE1"/>
    <w:rsid w:val="00680FAF"/>
    <w:rsid w:val="006810FC"/>
    <w:rsid w:val="0068391B"/>
    <w:rsid w:val="00683BED"/>
    <w:rsid w:val="00683DC8"/>
    <w:rsid w:val="00685150"/>
    <w:rsid w:val="00686976"/>
    <w:rsid w:val="006873EE"/>
    <w:rsid w:val="00687522"/>
    <w:rsid w:val="00687E8C"/>
    <w:rsid w:val="0069029D"/>
    <w:rsid w:val="006902CF"/>
    <w:rsid w:val="00690674"/>
    <w:rsid w:val="0069072B"/>
    <w:rsid w:val="00691316"/>
    <w:rsid w:val="0069154E"/>
    <w:rsid w:val="00693167"/>
    <w:rsid w:val="00693345"/>
    <w:rsid w:val="00693451"/>
    <w:rsid w:val="0069358D"/>
    <w:rsid w:val="006936A9"/>
    <w:rsid w:val="00693B14"/>
    <w:rsid w:val="00693DF1"/>
    <w:rsid w:val="006942CF"/>
    <w:rsid w:val="00695CF6"/>
    <w:rsid w:val="00696E33"/>
    <w:rsid w:val="00697028"/>
    <w:rsid w:val="006973CD"/>
    <w:rsid w:val="00697544"/>
    <w:rsid w:val="00697D4F"/>
    <w:rsid w:val="00697DBE"/>
    <w:rsid w:val="006A0530"/>
    <w:rsid w:val="006A059C"/>
    <w:rsid w:val="006A1846"/>
    <w:rsid w:val="006A1AF4"/>
    <w:rsid w:val="006A24B0"/>
    <w:rsid w:val="006A2C55"/>
    <w:rsid w:val="006A331B"/>
    <w:rsid w:val="006A3A18"/>
    <w:rsid w:val="006A3C89"/>
    <w:rsid w:val="006A3D54"/>
    <w:rsid w:val="006A43DB"/>
    <w:rsid w:val="006A4D39"/>
    <w:rsid w:val="006A5038"/>
    <w:rsid w:val="006A6336"/>
    <w:rsid w:val="006A660B"/>
    <w:rsid w:val="006A69DD"/>
    <w:rsid w:val="006A70B7"/>
    <w:rsid w:val="006A7494"/>
    <w:rsid w:val="006A7836"/>
    <w:rsid w:val="006A7BFD"/>
    <w:rsid w:val="006B06B4"/>
    <w:rsid w:val="006B10FC"/>
    <w:rsid w:val="006B340B"/>
    <w:rsid w:val="006B3C9F"/>
    <w:rsid w:val="006B4C67"/>
    <w:rsid w:val="006B56A6"/>
    <w:rsid w:val="006B69B5"/>
    <w:rsid w:val="006B7BE4"/>
    <w:rsid w:val="006C0BF1"/>
    <w:rsid w:val="006C18BB"/>
    <w:rsid w:val="006C19B6"/>
    <w:rsid w:val="006C1B94"/>
    <w:rsid w:val="006C21C4"/>
    <w:rsid w:val="006C2401"/>
    <w:rsid w:val="006C27D6"/>
    <w:rsid w:val="006C2B6F"/>
    <w:rsid w:val="006C2BAB"/>
    <w:rsid w:val="006C3B07"/>
    <w:rsid w:val="006C415B"/>
    <w:rsid w:val="006C499E"/>
    <w:rsid w:val="006C5CFC"/>
    <w:rsid w:val="006C6023"/>
    <w:rsid w:val="006C6A81"/>
    <w:rsid w:val="006C6F2C"/>
    <w:rsid w:val="006C7086"/>
    <w:rsid w:val="006C71F7"/>
    <w:rsid w:val="006C78B9"/>
    <w:rsid w:val="006D07E1"/>
    <w:rsid w:val="006D0877"/>
    <w:rsid w:val="006D0F0A"/>
    <w:rsid w:val="006D109E"/>
    <w:rsid w:val="006D1396"/>
    <w:rsid w:val="006D2448"/>
    <w:rsid w:val="006D2BD5"/>
    <w:rsid w:val="006D37CC"/>
    <w:rsid w:val="006D3833"/>
    <w:rsid w:val="006D53C7"/>
    <w:rsid w:val="006D5D9F"/>
    <w:rsid w:val="006D6263"/>
    <w:rsid w:val="006D6B8F"/>
    <w:rsid w:val="006D73E1"/>
    <w:rsid w:val="006D784A"/>
    <w:rsid w:val="006D7AA6"/>
    <w:rsid w:val="006E0FAE"/>
    <w:rsid w:val="006E19A2"/>
    <w:rsid w:val="006E1E15"/>
    <w:rsid w:val="006E20B9"/>
    <w:rsid w:val="006E24CB"/>
    <w:rsid w:val="006E47A1"/>
    <w:rsid w:val="006E4ADA"/>
    <w:rsid w:val="006E5CA3"/>
    <w:rsid w:val="006E6409"/>
    <w:rsid w:val="006E6C21"/>
    <w:rsid w:val="006E7BB0"/>
    <w:rsid w:val="006F0883"/>
    <w:rsid w:val="006F10AC"/>
    <w:rsid w:val="006F1906"/>
    <w:rsid w:val="006F247D"/>
    <w:rsid w:val="006F2606"/>
    <w:rsid w:val="006F2643"/>
    <w:rsid w:val="006F2D36"/>
    <w:rsid w:val="006F2D50"/>
    <w:rsid w:val="006F3001"/>
    <w:rsid w:val="006F4024"/>
    <w:rsid w:val="006F43DC"/>
    <w:rsid w:val="006F462C"/>
    <w:rsid w:val="006F46DF"/>
    <w:rsid w:val="006F4EAA"/>
    <w:rsid w:val="006F5C3F"/>
    <w:rsid w:val="006F5E1E"/>
    <w:rsid w:val="006F5E9D"/>
    <w:rsid w:val="006F7030"/>
    <w:rsid w:val="006F7157"/>
    <w:rsid w:val="006F71AA"/>
    <w:rsid w:val="006F74D7"/>
    <w:rsid w:val="00700D91"/>
    <w:rsid w:val="007016A4"/>
    <w:rsid w:val="00701728"/>
    <w:rsid w:val="00701C9F"/>
    <w:rsid w:val="00701DAC"/>
    <w:rsid w:val="00701FDC"/>
    <w:rsid w:val="007027F7"/>
    <w:rsid w:val="00702A17"/>
    <w:rsid w:val="00702B6F"/>
    <w:rsid w:val="0070354F"/>
    <w:rsid w:val="00703B87"/>
    <w:rsid w:val="00706FAE"/>
    <w:rsid w:val="00707D6B"/>
    <w:rsid w:val="00707DD8"/>
    <w:rsid w:val="00707E5D"/>
    <w:rsid w:val="00710498"/>
    <w:rsid w:val="00710BF8"/>
    <w:rsid w:val="00711702"/>
    <w:rsid w:val="007119DC"/>
    <w:rsid w:val="00711E6A"/>
    <w:rsid w:val="007122D9"/>
    <w:rsid w:val="00712497"/>
    <w:rsid w:val="00712871"/>
    <w:rsid w:val="00712BF9"/>
    <w:rsid w:val="00712E29"/>
    <w:rsid w:val="00713569"/>
    <w:rsid w:val="00713B50"/>
    <w:rsid w:val="00714A6A"/>
    <w:rsid w:val="00714BFC"/>
    <w:rsid w:val="00714C59"/>
    <w:rsid w:val="0071521A"/>
    <w:rsid w:val="00716598"/>
    <w:rsid w:val="00720BB6"/>
    <w:rsid w:val="00720CE7"/>
    <w:rsid w:val="0072165E"/>
    <w:rsid w:val="00721805"/>
    <w:rsid w:val="00721F32"/>
    <w:rsid w:val="00723400"/>
    <w:rsid w:val="00723D11"/>
    <w:rsid w:val="00724701"/>
    <w:rsid w:val="0072491E"/>
    <w:rsid w:val="00725D3D"/>
    <w:rsid w:val="0072627F"/>
    <w:rsid w:val="00726558"/>
    <w:rsid w:val="00726891"/>
    <w:rsid w:val="00726E8F"/>
    <w:rsid w:val="00726FD6"/>
    <w:rsid w:val="00727548"/>
    <w:rsid w:val="00727E05"/>
    <w:rsid w:val="00730015"/>
    <w:rsid w:val="00730C8F"/>
    <w:rsid w:val="00730C9F"/>
    <w:rsid w:val="00730E80"/>
    <w:rsid w:val="007311D4"/>
    <w:rsid w:val="00731866"/>
    <w:rsid w:val="00731C34"/>
    <w:rsid w:val="00731E01"/>
    <w:rsid w:val="007321E4"/>
    <w:rsid w:val="007325F1"/>
    <w:rsid w:val="007326ED"/>
    <w:rsid w:val="007328EC"/>
    <w:rsid w:val="007332D0"/>
    <w:rsid w:val="0073492D"/>
    <w:rsid w:val="0073533D"/>
    <w:rsid w:val="00735839"/>
    <w:rsid w:val="00735A5C"/>
    <w:rsid w:val="00735AEF"/>
    <w:rsid w:val="00736344"/>
    <w:rsid w:val="00736B30"/>
    <w:rsid w:val="00737156"/>
    <w:rsid w:val="0073754C"/>
    <w:rsid w:val="0073758F"/>
    <w:rsid w:val="00737C40"/>
    <w:rsid w:val="00740C16"/>
    <w:rsid w:val="00741475"/>
    <w:rsid w:val="007414C4"/>
    <w:rsid w:val="007415DB"/>
    <w:rsid w:val="00741A0F"/>
    <w:rsid w:val="00741A12"/>
    <w:rsid w:val="00741DD0"/>
    <w:rsid w:val="00741DDE"/>
    <w:rsid w:val="00741F96"/>
    <w:rsid w:val="00743CF4"/>
    <w:rsid w:val="00743DCA"/>
    <w:rsid w:val="00744B25"/>
    <w:rsid w:val="00744F23"/>
    <w:rsid w:val="0074547C"/>
    <w:rsid w:val="00746568"/>
    <w:rsid w:val="007471A1"/>
    <w:rsid w:val="00750903"/>
    <w:rsid w:val="00751A33"/>
    <w:rsid w:val="00751F38"/>
    <w:rsid w:val="007525EA"/>
    <w:rsid w:val="00752D25"/>
    <w:rsid w:val="00752E5F"/>
    <w:rsid w:val="00752FF3"/>
    <w:rsid w:val="00753102"/>
    <w:rsid w:val="00753782"/>
    <w:rsid w:val="007539E3"/>
    <w:rsid w:val="0075430B"/>
    <w:rsid w:val="00754695"/>
    <w:rsid w:val="00754795"/>
    <w:rsid w:val="007549A4"/>
    <w:rsid w:val="00754D33"/>
    <w:rsid w:val="00755186"/>
    <w:rsid w:val="00755956"/>
    <w:rsid w:val="00756D44"/>
    <w:rsid w:val="00757105"/>
    <w:rsid w:val="0075745D"/>
    <w:rsid w:val="0075763F"/>
    <w:rsid w:val="00757DD9"/>
    <w:rsid w:val="00757FF1"/>
    <w:rsid w:val="007611BA"/>
    <w:rsid w:val="0076175A"/>
    <w:rsid w:val="00761F76"/>
    <w:rsid w:val="007622CC"/>
    <w:rsid w:val="007636C9"/>
    <w:rsid w:val="0076380A"/>
    <w:rsid w:val="00763E20"/>
    <w:rsid w:val="00764782"/>
    <w:rsid w:val="00765BBF"/>
    <w:rsid w:val="00766207"/>
    <w:rsid w:val="00766322"/>
    <w:rsid w:val="00766D52"/>
    <w:rsid w:val="00770668"/>
    <w:rsid w:val="007711DC"/>
    <w:rsid w:val="00772CD2"/>
    <w:rsid w:val="00774230"/>
    <w:rsid w:val="007742C8"/>
    <w:rsid w:val="00774989"/>
    <w:rsid w:val="00774C65"/>
    <w:rsid w:val="00775522"/>
    <w:rsid w:val="00775BE6"/>
    <w:rsid w:val="00775ED3"/>
    <w:rsid w:val="00776414"/>
    <w:rsid w:val="00776542"/>
    <w:rsid w:val="007768DF"/>
    <w:rsid w:val="00777498"/>
    <w:rsid w:val="007776CF"/>
    <w:rsid w:val="00777725"/>
    <w:rsid w:val="00777D4C"/>
    <w:rsid w:val="007803A9"/>
    <w:rsid w:val="00781765"/>
    <w:rsid w:val="00782268"/>
    <w:rsid w:val="007822C6"/>
    <w:rsid w:val="00784661"/>
    <w:rsid w:val="00785487"/>
    <w:rsid w:val="00785929"/>
    <w:rsid w:val="00786390"/>
    <w:rsid w:val="00787587"/>
    <w:rsid w:val="007875D4"/>
    <w:rsid w:val="00787770"/>
    <w:rsid w:val="00787946"/>
    <w:rsid w:val="00787EB6"/>
    <w:rsid w:val="00790225"/>
    <w:rsid w:val="0079034F"/>
    <w:rsid w:val="007909AD"/>
    <w:rsid w:val="00790E66"/>
    <w:rsid w:val="00791B68"/>
    <w:rsid w:val="00791E98"/>
    <w:rsid w:val="007922BF"/>
    <w:rsid w:val="007923FD"/>
    <w:rsid w:val="00792A22"/>
    <w:rsid w:val="007932BA"/>
    <w:rsid w:val="00793936"/>
    <w:rsid w:val="00793A84"/>
    <w:rsid w:val="00794087"/>
    <w:rsid w:val="00794855"/>
    <w:rsid w:val="00795329"/>
    <w:rsid w:val="0079568F"/>
    <w:rsid w:val="007956E2"/>
    <w:rsid w:val="00795BF4"/>
    <w:rsid w:val="007967CB"/>
    <w:rsid w:val="00796CE8"/>
    <w:rsid w:val="00796DA9"/>
    <w:rsid w:val="00796DF7"/>
    <w:rsid w:val="0079768B"/>
    <w:rsid w:val="00797F1A"/>
    <w:rsid w:val="007A0599"/>
    <w:rsid w:val="007A077A"/>
    <w:rsid w:val="007A1CD5"/>
    <w:rsid w:val="007A1D8D"/>
    <w:rsid w:val="007A2DE2"/>
    <w:rsid w:val="007A3257"/>
    <w:rsid w:val="007A35D1"/>
    <w:rsid w:val="007A4503"/>
    <w:rsid w:val="007A47D0"/>
    <w:rsid w:val="007A4A97"/>
    <w:rsid w:val="007A57C1"/>
    <w:rsid w:val="007A6318"/>
    <w:rsid w:val="007A65F1"/>
    <w:rsid w:val="007A670E"/>
    <w:rsid w:val="007A689E"/>
    <w:rsid w:val="007A6AEF"/>
    <w:rsid w:val="007A6B09"/>
    <w:rsid w:val="007A7023"/>
    <w:rsid w:val="007A7BB5"/>
    <w:rsid w:val="007B0847"/>
    <w:rsid w:val="007B0D18"/>
    <w:rsid w:val="007B1D42"/>
    <w:rsid w:val="007B27FC"/>
    <w:rsid w:val="007B28A5"/>
    <w:rsid w:val="007B2A59"/>
    <w:rsid w:val="007B3583"/>
    <w:rsid w:val="007B412B"/>
    <w:rsid w:val="007B41F9"/>
    <w:rsid w:val="007B4220"/>
    <w:rsid w:val="007B4465"/>
    <w:rsid w:val="007B4F7E"/>
    <w:rsid w:val="007B56A0"/>
    <w:rsid w:val="007B5ADC"/>
    <w:rsid w:val="007B5B8F"/>
    <w:rsid w:val="007B60DC"/>
    <w:rsid w:val="007B692B"/>
    <w:rsid w:val="007B7281"/>
    <w:rsid w:val="007B7289"/>
    <w:rsid w:val="007B7533"/>
    <w:rsid w:val="007B7759"/>
    <w:rsid w:val="007B7EC8"/>
    <w:rsid w:val="007C0044"/>
    <w:rsid w:val="007C1155"/>
    <w:rsid w:val="007C1AFB"/>
    <w:rsid w:val="007C2225"/>
    <w:rsid w:val="007C2281"/>
    <w:rsid w:val="007C22C4"/>
    <w:rsid w:val="007C2CA5"/>
    <w:rsid w:val="007C36E4"/>
    <w:rsid w:val="007C38ED"/>
    <w:rsid w:val="007C3EC6"/>
    <w:rsid w:val="007C40DD"/>
    <w:rsid w:val="007C4A8F"/>
    <w:rsid w:val="007C4D81"/>
    <w:rsid w:val="007C4D91"/>
    <w:rsid w:val="007C4DA7"/>
    <w:rsid w:val="007C5D0C"/>
    <w:rsid w:val="007C6490"/>
    <w:rsid w:val="007C69FA"/>
    <w:rsid w:val="007C6E9F"/>
    <w:rsid w:val="007C73AE"/>
    <w:rsid w:val="007C73CF"/>
    <w:rsid w:val="007C7586"/>
    <w:rsid w:val="007C78C6"/>
    <w:rsid w:val="007C796D"/>
    <w:rsid w:val="007C7AD7"/>
    <w:rsid w:val="007D1230"/>
    <w:rsid w:val="007D1510"/>
    <w:rsid w:val="007D1BC5"/>
    <w:rsid w:val="007D1D15"/>
    <w:rsid w:val="007D2B70"/>
    <w:rsid w:val="007D33F5"/>
    <w:rsid w:val="007D3AC7"/>
    <w:rsid w:val="007D45AC"/>
    <w:rsid w:val="007D56AC"/>
    <w:rsid w:val="007D5F1C"/>
    <w:rsid w:val="007D6C8C"/>
    <w:rsid w:val="007D722D"/>
    <w:rsid w:val="007D7DC3"/>
    <w:rsid w:val="007E0257"/>
    <w:rsid w:val="007E0DDF"/>
    <w:rsid w:val="007E12A6"/>
    <w:rsid w:val="007E17DB"/>
    <w:rsid w:val="007E194B"/>
    <w:rsid w:val="007E1A6E"/>
    <w:rsid w:val="007E1E14"/>
    <w:rsid w:val="007E2358"/>
    <w:rsid w:val="007E36F2"/>
    <w:rsid w:val="007E3D0E"/>
    <w:rsid w:val="007E3ED6"/>
    <w:rsid w:val="007E40F5"/>
    <w:rsid w:val="007E453C"/>
    <w:rsid w:val="007E454C"/>
    <w:rsid w:val="007E4BD3"/>
    <w:rsid w:val="007E65B5"/>
    <w:rsid w:val="007E692B"/>
    <w:rsid w:val="007E7337"/>
    <w:rsid w:val="007E7E66"/>
    <w:rsid w:val="007F043E"/>
    <w:rsid w:val="007F09E8"/>
    <w:rsid w:val="007F0D52"/>
    <w:rsid w:val="007F138F"/>
    <w:rsid w:val="007F1DFA"/>
    <w:rsid w:val="007F2759"/>
    <w:rsid w:val="007F2F81"/>
    <w:rsid w:val="007F3143"/>
    <w:rsid w:val="007F3A87"/>
    <w:rsid w:val="007F4311"/>
    <w:rsid w:val="007F4BD2"/>
    <w:rsid w:val="007F51D4"/>
    <w:rsid w:val="007F530F"/>
    <w:rsid w:val="007F5B46"/>
    <w:rsid w:val="007F5B4F"/>
    <w:rsid w:val="007F5D7C"/>
    <w:rsid w:val="007F60B9"/>
    <w:rsid w:val="007F61ED"/>
    <w:rsid w:val="007F6417"/>
    <w:rsid w:val="007F64E9"/>
    <w:rsid w:val="007F6A1A"/>
    <w:rsid w:val="007F7203"/>
    <w:rsid w:val="007F76EA"/>
    <w:rsid w:val="00800AB5"/>
    <w:rsid w:val="00800F8E"/>
    <w:rsid w:val="0080150D"/>
    <w:rsid w:val="00801CE8"/>
    <w:rsid w:val="0080289F"/>
    <w:rsid w:val="0080298F"/>
    <w:rsid w:val="008033B5"/>
    <w:rsid w:val="00804459"/>
    <w:rsid w:val="00804758"/>
    <w:rsid w:val="00804CF6"/>
    <w:rsid w:val="0080687C"/>
    <w:rsid w:val="008078AE"/>
    <w:rsid w:val="00807FBB"/>
    <w:rsid w:val="0081023F"/>
    <w:rsid w:val="008104C0"/>
    <w:rsid w:val="00810553"/>
    <w:rsid w:val="00810B16"/>
    <w:rsid w:val="00811204"/>
    <w:rsid w:val="00811AC3"/>
    <w:rsid w:val="00811C7A"/>
    <w:rsid w:val="008127B7"/>
    <w:rsid w:val="00813278"/>
    <w:rsid w:val="008138D6"/>
    <w:rsid w:val="00813D07"/>
    <w:rsid w:val="0081426A"/>
    <w:rsid w:val="00814A97"/>
    <w:rsid w:val="00815321"/>
    <w:rsid w:val="008153F6"/>
    <w:rsid w:val="008164D7"/>
    <w:rsid w:val="008176F9"/>
    <w:rsid w:val="00817A19"/>
    <w:rsid w:val="00820443"/>
    <w:rsid w:val="00820E83"/>
    <w:rsid w:val="00821484"/>
    <w:rsid w:val="00822522"/>
    <w:rsid w:val="008233B1"/>
    <w:rsid w:val="00824D7F"/>
    <w:rsid w:val="00826F28"/>
    <w:rsid w:val="008271F0"/>
    <w:rsid w:val="00830478"/>
    <w:rsid w:val="0083131F"/>
    <w:rsid w:val="00831D2D"/>
    <w:rsid w:val="008328A8"/>
    <w:rsid w:val="0083365F"/>
    <w:rsid w:val="008346DB"/>
    <w:rsid w:val="008354A1"/>
    <w:rsid w:val="0083557B"/>
    <w:rsid w:val="00835781"/>
    <w:rsid w:val="008375BF"/>
    <w:rsid w:val="0084124A"/>
    <w:rsid w:val="00841304"/>
    <w:rsid w:val="00841328"/>
    <w:rsid w:val="00841EC0"/>
    <w:rsid w:val="00841FFA"/>
    <w:rsid w:val="0084245A"/>
    <w:rsid w:val="0084330C"/>
    <w:rsid w:val="008438DE"/>
    <w:rsid w:val="008439E3"/>
    <w:rsid w:val="00843CBA"/>
    <w:rsid w:val="00843CDB"/>
    <w:rsid w:val="0084453A"/>
    <w:rsid w:val="00844A81"/>
    <w:rsid w:val="00844B66"/>
    <w:rsid w:val="00845DBC"/>
    <w:rsid w:val="00846013"/>
    <w:rsid w:val="00846249"/>
    <w:rsid w:val="008464F9"/>
    <w:rsid w:val="0084710D"/>
    <w:rsid w:val="00850A99"/>
    <w:rsid w:val="008512AD"/>
    <w:rsid w:val="00851535"/>
    <w:rsid w:val="00851CDE"/>
    <w:rsid w:val="00852644"/>
    <w:rsid w:val="00853244"/>
    <w:rsid w:val="00854C98"/>
    <w:rsid w:val="008550FB"/>
    <w:rsid w:val="008553E6"/>
    <w:rsid w:val="00855B4D"/>
    <w:rsid w:val="008563DE"/>
    <w:rsid w:val="008565DB"/>
    <w:rsid w:val="00856804"/>
    <w:rsid w:val="00856D2C"/>
    <w:rsid w:val="0085764F"/>
    <w:rsid w:val="00857B8A"/>
    <w:rsid w:val="00857D74"/>
    <w:rsid w:val="00860F9D"/>
    <w:rsid w:val="0086212B"/>
    <w:rsid w:val="0086487F"/>
    <w:rsid w:val="00864B42"/>
    <w:rsid w:val="00865DCC"/>
    <w:rsid w:val="0086767F"/>
    <w:rsid w:val="00867898"/>
    <w:rsid w:val="0087051B"/>
    <w:rsid w:val="00871B93"/>
    <w:rsid w:val="0087276C"/>
    <w:rsid w:val="00873514"/>
    <w:rsid w:val="00873EAF"/>
    <w:rsid w:val="008757F2"/>
    <w:rsid w:val="00875E3D"/>
    <w:rsid w:val="008760DF"/>
    <w:rsid w:val="00877039"/>
    <w:rsid w:val="00877048"/>
    <w:rsid w:val="008770EA"/>
    <w:rsid w:val="0087725F"/>
    <w:rsid w:val="00877275"/>
    <w:rsid w:val="008774DF"/>
    <w:rsid w:val="00877861"/>
    <w:rsid w:val="00877934"/>
    <w:rsid w:val="008779C9"/>
    <w:rsid w:val="00877C39"/>
    <w:rsid w:val="008805F4"/>
    <w:rsid w:val="008808FB"/>
    <w:rsid w:val="008816F6"/>
    <w:rsid w:val="00881CE4"/>
    <w:rsid w:val="0088229B"/>
    <w:rsid w:val="00882475"/>
    <w:rsid w:val="00883086"/>
    <w:rsid w:val="0088362C"/>
    <w:rsid w:val="00884306"/>
    <w:rsid w:val="00884D62"/>
    <w:rsid w:val="00887228"/>
    <w:rsid w:val="008874B4"/>
    <w:rsid w:val="008877C1"/>
    <w:rsid w:val="00890599"/>
    <w:rsid w:val="00891A77"/>
    <w:rsid w:val="0089271A"/>
    <w:rsid w:val="008929D9"/>
    <w:rsid w:val="00892BFC"/>
    <w:rsid w:val="008942CD"/>
    <w:rsid w:val="008955AE"/>
    <w:rsid w:val="00895ACA"/>
    <w:rsid w:val="00895F87"/>
    <w:rsid w:val="0089667E"/>
    <w:rsid w:val="00897BD9"/>
    <w:rsid w:val="008A0002"/>
    <w:rsid w:val="008A05B4"/>
    <w:rsid w:val="008A065E"/>
    <w:rsid w:val="008A1698"/>
    <w:rsid w:val="008A1D96"/>
    <w:rsid w:val="008A1DBB"/>
    <w:rsid w:val="008A340B"/>
    <w:rsid w:val="008A3540"/>
    <w:rsid w:val="008A41CF"/>
    <w:rsid w:val="008A4E74"/>
    <w:rsid w:val="008A531B"/>
    <w:rsid w:val="008A67F0"/>
    <w:rsid w:val="008A6962"/>
    <w:rsid w:val="008A6AD5"/>
    <w:rsid w:val="008A6B08"/>
    <w:rsid w:val="008A6B71"/>
    <w:rsid w:val="008A76E7"/>
    <w:rsid w:val="008A7F97"/>
    <w:rsid w:val="008B0173"/>
    <w:rsid w:val="008B0360"/>
    <w:rsid w:val="008B047C"/>
    <w:rsid w:val="008B0A23"/>
    <w:rsid w:val="008B0CCA"/>
    <w:rsid w:val="008B1102"/>
    <w:rsid w:val="008B412F"/>
    <w:rsid w:val="008B4E52"/>
    <w:rsid w:val="008B5008"/>
    <w:rsid w:val="008B59B2"/>
    <w:rsid w:val="008B64BF"/>
    <w:rsid w:val="008B6702"/>
    <w:rsid w:val="008B679E"/>
    <w:rsid w:val="008B728A"/>
    <w:rsid w:val="008B7D17"/>
    <w:rsid w:val="008B7D9B"/>
    <w:rsid w:val="008C0875"/>
    <w:rsid w:val="008C0B09"/>
    <w:rsid w:val="008C0C56"/>
    <w:rsid w:val="008C171D"/>
    <w:rsid w:val="008C1958"/>
    <w:rsid w:val="008C21B3"/>
    <w:rsid w:val="008C22A9"/>
    <w:rsid w:val="008C230F"/>
    <w:rsid w:val="008C3974"/>
    <w:rsid w:val="008C5D09"/>
    <w:rsid w:val="008C72ED"/>
    <w:rsid w:val="008C739B"/>
    <w:rsid w:val="008C788A"/>
    <w:rsid w:val="008D095D"/>
    <w:rsid w:val="008D098D"/>
    <w:rsid w:val="008D0EC5"/>
    <w:rsid w:val="008D18F4"/>
    <w:rsid w:val="008D1B5C"/>
    <w:rsid w:val="008D22C6"/>
    <w:rsid w:val="008D264F"/>
    <w:rsid w:val="008D267A"/>
    <w:rsid w:val="008D3522"/>
    <w:rsid w:val="008D5700"/>
    <w:rsid w:val="008D5749"/>
    <w:rsid w:val="008D59C1"/>
    <w:rsid w:val="008D62C4"/>
    <w:rsid w:val="008D62CA"/>
    <w:rsid w:val="008D6571"/>
    <w:rsid w:val="008D6807"/>
    <w:rsid w:val="008D68CA"/>
    <w:rsid w:val="008D6FFD"/>
    <w:rsid w:val="008D7249"/>
    <w:rsid w:val="008D73B4"/>
    <w:rsid w:val="008D765D"/>
    <w:rsid w:val="008D7ED3"/>
    <w:rsid w:val="008E0E78"/>
    <w:rsid w:val="008E116E"/>
    <w:rsid w:val="008E1A33"/>
    <w:rsid w:val="008E2224"/>
    <w:rsid w:val="008E2424"/>
    <w:rsid w:val="008E2E7B"/>
    <w:rsid w:val="008E2EB3"/>
    <w:rsid w:val="008E3559"/>
    <w:rsid w:val="008E3DC8"/>
    <w:rsid w:val="008E4B9C"/>
    <w:rsid w:val="008E64C8"/>
    <w:rsid w:val="008E656B"/>
    <w:rsid w:val="008E687B"/>
    <w:rsid w:val="008E6DC7"/>
    <w:rsid w:val="008F0385"/>
    <w:rsid w:val="008F052B"/>
    <w:rsid w:val="008F0ACB"/>
    <w:rsid w:val="008F0D24"/>
    <w:rsid w:val="008F3F64"/>
    <w:rsid w:val="008F6970"/>
    <w:rsid w:val="008F77AF"/>
    <w:rsid w:val="009006A5"/>
    <w:rsid w:val="00900E8F"/>
    <w:rsid w:val="00902854"/>
    <w:rsid w:val="00902E56"/>
    <w:rsid w:val="00903127"/>
    <w:rsid w:val="00903251"/>
    <w:rsid w:val="009032F6"/>
    <w:rsid w:val="009038B2"/>
    <w:rsid w:val="009044CC"/>
    <w:rsid w:val="00904D9C"/>
    <w:rsid w:val="009060F7"/>
    <w:rsid w:val="00910CEF"/>
    <w:rsid w:val="00911485"/>
    <w:rsid w:val="009124AB"/>
    <w:rsid w:val="00912876"/>
    <w:rsid w:val="0091305D"/>
    <w:rsid w:val="009130B9"/>
    <w:rsid w:val="009136FB"/>
    <w:rsid w:val="009137B3"/>
    <w:rsid w:val="00913911"/>
    <w:rsid w:val="00915B27"/>
    <w:rsid w:val="00915ED0"/>
    <w:rsid w:val="00916ADB"/>
    <w:rsid w:val="00917ACC"/>
    <w:rsid w:val="009209F6"/>
    <w:rsid w:val="00920D33"/>
    <w:rsid w:val="00921522"/>
    <w:rsid w:val="00921DA0"/>
    <w:rsid w:val="009222A7"/>
    <w:rsid w:val="00922332"/>
    <w:rsid w:val="0092241E"/>
    <w:rsid w:val="00923227"/>
    <w:rsid w:val="00923407"/>
    <w:rsid w:val="009240C2"/>
    <w:rsid w:val="009243DA"/>
    <w:rsid w:val="009248AD"/>
    <w:rsid w:val="00924A4B"/>
    <w:rsid w:val="00925009"/>
    <w:rsid w:val="0092639F"/>
    <w:rsid w:val="00926D03"/>
    <w:rsid w:val="00926F97"/>
    <w:rsid w:val="0092700D"/>
    <w:rsid w:val="00931BF8"/>
    <w:rsid w:val="00932658"/>
    <w:rsid w:val="00932D9B"/>
    <w:rsid w:val="00932F0B"/>
    <w:rsid w:val="009333CA"/>
    <w:rsid w:val="009337B8"/>
    <w:rsid w:val="00934055"/>
    <w:rsid w:val="00934861"/>
    <w:rsid w:val="00934F36"/>
    <w:rsid w:val="009358BA"/>
    <w:rsid w:val="00936160"/>
    <w:rsid w:val="0093638F"/>
    <w:rsid w:val="00937E1A"/>
    <w:rsid w:val="0094116E"/>
    <w:rsid w:val="0094153B"/>
    <w:rsid w:val="00941E56"/>
    <w:rsid w:val="00942A14"/>
    <w:rsid w:val="009439F1"/>
    <w:rsid w:val="00943AD8"/>
    <w:rsid w:val="00944C60"/>
    <w:rsid w:val="00945358"/>
    <w:rsid w:val="009455E7"/>
    <w:rsid w:val="009458B0"/>
    <w:rsid w:val="00946A81"/>
    <w:rsid w:val="00946EC5"/>
    <w:rsid w:val="0094717F"/>
    <w:rsid w:val="009476AD"/>
    <w:rsid w:val="00947988"/>
    <w:rsid w:val="00950C28"/>
    <w:rsid w:val="00950FC3"/>
    <w:rsid w:val="00950FF5"/>
    <w:rsid w:val="00951AF3"/>
    <w:rsid w:val="00952111"/>
    <w:rsid w:val="00952D9E"/>
    <w:rsid w:val="00952F10"/>
    <w:rsid w:val="009530E8"/>
    <w:rsid w:val="00954705"/>
    <w:rsid w:val="00955083"/>
    <w:rsid w:val="00956509"/>
    <w:rsid w:val="009568E7"/>
    <w:rsid w:val="009569B2"/>
    <w:rsid w:val="00956DB0"/>
    <w:rsid w:val="00956EB4"/>
    <w:rsid w:val="00957FC6"/>
    <w:rsid w:val="00960325"/>
    <w:rsid w:val="00960719"/>
    <w:rsid w:val="00961678"/>
    <w:rsid w:val="00961A35"/>
    <w:rsid w:val="00962C0A"/>
    <w:rsid w:val="00962F23"/>
    <w:rsid w:val="00964D02"/>
    <w:rsid w:val="0096515B"/>
    <w:rsid w:val="0096550E"/>
    <w:rsid w:val="0096590E"/>
    <w:rsid w:val="0096602C"/>
    <w:rsid w:val="00966829"/>
    <w:rsid w:val="00966FAD"/>
    <w:rsid w:val="00967065"/>
    <w:rsid w:val="009670D2"/>
    <w:rsid w:val="009704FD"/>
    <w:rsid w:val="00970831"/>
    <w:rsid w:val="00970E49"/>
    <w:rsid w:val="00971AA6"/>
    <w:rsid w:val="009723C7"/>
    <w:rsid w:val="00973486"/>
    <w:rsid w:val="00973B74"/>
    <w:rsid w:val="00973E95"/>
    <w:rsid w:val="00974004"/>
    <w:rsid w:val="0097402F"/>
    <w:rsid w:val="00974212"/>
    <w:rsid w:val="00974D47"/>
    <w:rsid w:val="00974E0C"/>
    <w:rsid w:val="009754E1"/>
    <w:rsid w:val="00975EEE"/>
    <w:rsid w:val="00976B25"/>
    <w:rsid w:val="00976EE4"/>
    <w:rsid w:val="0097708E"/>
    <w:rsid w:val="0097743A"/>
    <w:rsid w:val="00977597"/>
    <w:rsid w:val="0098040E"/>
    <w:rsid w:val="009805AB"/>
    <w:rsid w:val="00980622"/>
    <w:rsid w:val="00981CA0"/>
    <w:rsid w:val="00981D72"/>
    <w:rsid w:val="009824A6"/>
    <w:rsid w:val="00982681"/>
    <w:rsid w:val="009827AD"/>
    <w:rsid w:val="009834A4"/>
    <w:rsid w:val="009841ED"/>
    <w:rsid w:val="009849A4"/>
    <w:rsid w:val="00984CE4"/>
    <w:rsid w:val="00985C2E"/>
    <w:rsid w:val="00985EB7"/>
    <w:rsid w:val="009862C6"/>
    <w:rsid w:val="009868B7"/>
    <w:rsid w:val="0098785C"/>
    <w:rsid w:val="00990B1D"/>
    <w:rsid w:val="00991557"/>
    <w:rsid w:val="00991BDF"/>
    <w:rsid w:val="00991DD1"/>
    <w:rsid w:val="009926A5"/>
    <w:rsid w:val="009928B7"/>
    <w:rsid w:val="0099361E"/>
    <w:rsid w:val="0099440E"/>
    <w:rsid w:val="009947E8"/>
    <w:rsid w:val="009950ED"/>
    <w:rsid w:val="00995580"/>
    <w:rsid w:val="0099577D"/>
    <w:rsid w:val="009958B3"/>
    <w:rsid w:val="00996105"/>
    <w:rsid w:val="00996294"/>
    <w:rsid w:val="00997E4D"/>
    <w:rsid w:val="009A05E4"/>
    <w:rsid w:val="009A211B"/>
    <w:rsid w:val="009A21E8"/>
    <w:rsid w:val="009A26BC"/>
    <w:rsid w:val="009A26C6"/>
    <w:rsid w:val="009A2D0D"/>
    <w:rsid w:val="009A2E70"/>
    <w:rsid w:val="009A30F9"/>
    <w:rsid w:val="009A348A"/>
    <w:rsid w:val="009A3498"/>
    <w:rsid w:val="009A3D2D"/>
    <w:rsid w:val="009A4A1F"/>
    <w:rsid w:val="009A5141"/>
    <w:rsid w:val="009A5E98"/>
    <w:rsid w:val="009A6109"/>
    <w:rsid w:val="009B037B"/>
    <w:rsid w:val="009B177E"/>
    <w:rsid w:val="009B1DC5"/>
    <w:rsid w:val="009B2A25"/>
    <w:rsid w:val="009B2C3C"/>
    <w:rsid w:val="009B2ED0"/>
    <w:rsid w:val="009B3077"/>
    <w:rsid w:val="009B3836"/>
    <w:rsid w:val="009B425A"/>
    <w:rsid w:val="009B54FA"/>
    <w:rsid w:val="009B585E"/>
    <w:rsid w:val="009B6A4A"/>
    <w:rsid w:val="009B6D62"/>
    <w:rsid w:val="009B75FC"/>
    <w:rsid w:val="009C025F"/>
    <w:rsid w:val="009C0314"/>
    <w:rsid w:val="009C056E"/>
    <w:rsid w:val="009C1581"/>
    <w:rsid w:val="009C1AD5"/>
    <w:rsid w:val="009C1FF3"/>
    <w:rsid w:val="009C200D"/>
    <w:rsid w:val="009C2CD5"/>
    <w:rsid w:val="009C31AD"/>
    <w:rsid w:val="009C3522"/>
    <w:rsid w:val="009C358F"/>
    <w:rsid w:val="009C3A55"/>
    <w:rsid w:val="009C411A"/>
    <w:rsid w:val="009C4137"/>
    <w:rsid w:val="009C4F2C"/>
    <w:rsid w:val="009C5D3F"/>
    <w:rsid w:val="009C61E7"/>
    <w:rsid w:val="009C62AF"/>
    <w:rsid w:val="009C6EA2"/>
    <w:rsid w:val="009C7B60"/>
    <w:rsid w:val="009D0C86"/>
    <w:rsid w:val="009D0F10"/>
    <w:rsid w:val="009D1765"/>
    <w:rsid w:val="009D1C69"/>
    <w:rsid w:val="009D1E05"/>
    <w:rsid w:val="009D1FE0"/>
    <w:rsid w:val="009D2203"/>
    <w:rsid w:val="009D2B4B"/>
    <w:rsid w:val="009D3239"/>
    <w:rsid w:val="009D364F"/>
    <w:rsid w:val="009D39EF"/>
    <w:rsid w:val="009D3CEC"/>
    <w:rsid w:val="009D4F17"/>
    <w:rsid w:val="009D555D"/>
    <w:rsid w:val="009D5645"/>
    <w:rsid w:val="009D570C"/>
    <w:rsid w:val="009D5DB6"/>
    <w:rsid w:val="009D6ABE"/>
    <w:rsid w:val="009D7D4C"/>
    <w:rsid w:val="009D7E0C"/>
    <w:rsid w:val="009E0A25"/>
    <w:rsid w:val="009E125F"/>
    <w:rsid w:val="009E190A"/>
    <w:rsid w:val="009E3061"/>
    <w:rsid w:val="009E31BF"/>
    <w:rsid w:val="009E3AF6"/>
    <w:rsid w:val="009E3F8E"/>
    <w:rsid w:val="009E3FE9"/>
    <w:rsid w:val="009E52E7"/>
    <w:rsid w:val="009E6B35"/>
    <w:rsid w:val="009E7523"/>
    <w:rsid w:val="009E7D1B"/>
    <w:rsid w:val="009F0595"/>
    <w:rsid w:val="009F0BFA"/>
    <w:rsid w:val="009F139A"/>
    <w:rsid w:val="009F14E2"/>
    <w:rsid w:val="009F176B"/>
    <w:rsid w:val="009F1CCD"/>
    <w:rsid w:val="009F2E97"/>
    <w:rsid w:val="009F2FEB"/>
    <w:rsid w:val="009F36CA"/>
    <w:rsid w:val="009F3E79"/>
    <w:rsid w:val="009F413B"/>
    <w:rsid w:val="009F44E7"/>
    <w:rsid w:val="009F49BB"/>
    <w:rsid w:val="009F4CF3"/>
    <w:rsid w:val="009F569B"/>
    <w:rsid w:val="009F583C"/>
    <w:rsid w:val="009F5B01"/>
    <w:rsid w:val="009F636D"/>
    <w:rsid w:val="009F63B3"/>
    <w:rsid w:val="009F65EB"/>
    <w:rsid w:val="009F66D7"/>
    <w:rsid w:val="009F7210"/>
    <w:rsid w:val="00A00383"/>
    <w:rsid w:val="00A017CA"/>
    <w:rsid w:val="00A01DB2"/>
    <w:rsid w:val="00A01F0A"/>
    <w:rsid w:val="00A03683"/>
    <w:rsid w:val="00A05E9B"/>
    <w:rsid w:val="00A07374"/>
    <w:rsid w:val="00A0791C"/>
    <w:rsid w:val="00A1085E"/>
    <w:rsid w:val="00A119ED"/>
    <w:rsid w:val="00A12367"/>
    <w:rsid w:val="00A12E3A"/>
    <w:rsid w:val="00A12EF2"/>
    <w:rsid w:val="00A14AEE"/>
    <w:rsid w:val="00A15460"/>
    <w:rsid w:val="00A16BD2"/>
    <w:rsid w:val="00A17276"/>
    <w:rsid w:val="00A20263"/>
    <w:rsid w:val="00A20D93"/>
    <w:rsid w:val="00A21AAD"/>
    <w:rsid w:val="00A21EC3"/>
    <w:rsid w:val="00A23262"/>
    <w:rsid w:val="00A23446"/>
    <w:rsid w:val="00A23580"/>
    <w:rsid w:val="00A23A9A"/>
    <w:rsid w:val="00A23C57"/>
    <w:rsid w:val="00A251F7"/>
    <w:rsid w:val="00A25548"/>
    <w:rsid w:val="00A25A4D"/>
    <w:rsid w:val="00A25C3D"/>
    <w:rsid w:val="00A261A4"/>
    <w:rsid w:val="00A26386"/>
    <w:rsid w:val="00A268B5"/>
    <w:rsid w:val="00A26B9E"/>
    <w:rsid w:val="00A27D7E"/>
    <w:rsid w:val="00A30352"/>
    <w:rsid w:val="00A30F98"/>
    <w:rsid w:val="00A31175"/>
    <w:rsid w:val="00A314D8"/>
    <w:rsid w:val="00A31BBC"/>
    <w:rsid w:val="00A31E92"/>
    <w:rsid w:val="00A32600"/>
    <w:rsid w:val="00A32C70"/>
    <w:rsid w:val="00A32E0A"/>
    <w:rsid w:val="00A35124"/>
    <w:rsid w:val="00A35890"/>
    <w:rsid w:val="00A361F7"/>
    <w:rsid w:val="00A36541"/>
    <w:rsid w:val="00A36749"/>
    <w:rsid w:val="00A3726F"/>
    <w:rsid w:val="00A41631"/>
    <w:rsid w:val="00A418C9"/>
    <w:rsid w:val="00A41D5A"/>
    <w:rsid w:val="00A41FE0"/>
    <w:rsid w:val="00A42308"/>
    <w:rsid w:val="00A42361"/>
    <w:rsid w:val="00A427FE"/>
    <w:rsid w:val="00A431B3"/>
    <w:rsid w:val="00A43AD1"/>
    <w:rsid w:val="00A45616"/>
    <w:rsid w:val="00A46E48"/>
    <w:rsid w:val="00A47086"/>
    <w:rsid w:val="00A4714C"/>
    <w:rsid w:val="00A4736D"/>
    <w:rsid w:val="00A47C54"/>
    <w:rsid w:val="00A47EA2"/>
    <w:rsid w:val="00A50632"/>
    <w:rsid w:val="00A507A3"/>
    <w:rsid w:val="00A50CA0"/>
    <w:rsid w:val="00A50E62"/>
    <w:rsid w:val="00A51FBD"/>
    <w:rsid w:val="00A52004"/>
    <w:rsid w:val="00A5282F"/>
    <w:rsid w:val="00A529DA"/>
    <w:rsid w:val="00A530BD"/>
    <w:rsid w:val="00A53199"/>
    <w:rsid w:val="00A532BC"/>
    <w:rsid w:val="00A53B0E"/>
    <w:rsid w:val="00A54587"/>
    <w:rsid w:val="00A54875"/>
    <w:rsid w:val="00A548C0"/>
    <w:rsid w:val="00A54C70"/>
    <w:rsid w:val="00A5528B"/>
    <w:rsid w:val="00A56545"/>
    <w:rsid w:val="00A56AEB"/>
    <w:rsid w:val="00A57019"/>
    <w:rsid w:val="00A57D7C"/>
    <w:rsid w:val="00A60029"/>
    <w:rsid w:val="00A6006E"/>
    <w:rsid w:val="00A60526"/>
    <w:rsid w:val="00A60DB5"/>
    <w:rsid w:val="00A61232"/>
    <w:rsid w:val="00A6142D"/>
    <w:rsid w:val="00A61ACA"/>
    <w:rsid w:val="00A61D7F"/>
    <w:rsid w:val="00A6239E"/>
    <w:rsid w:val="00A62BC2"/>
    <w:rsid w:val="00A631CD"/>
    <w:rsid w:val="00A64C53"/>
    <w:rsid w:val="00A64F12"/>
    <w:rsid w:val="00A6514F"/>
    <w:rsid w:val="00A6548E"/>
    <w:rsid w:val="00A6606C"/>
    <w:rsid w:val="00A6636A"/>
    <w:rsid w:val="00A66F40"/>
    <w:rsid w:val="00A67224"/>
    <w:rsid w:val="00A6735A"/>
    <w:rsid w:val="00A70A5C"/>
    <w:rsid w:val="00A716A4"/>
    <w:rsid w:val="00A718AD"/>
    <w:rsid w:val="00A72E45"/>
    <w:rsid w:val="00A737A2"/>
    <w:rsid w:val="00A73879"/>
    <w:rsid w:val="00A73E97"/>
    <w:rsid w:val="00A73EAB"/>
    <w:rsid w:val="00A74483"/>
    <w:rsid w:val="00A758ED"/>
    <w:rsid w:val="00A76CA0"/>
    <w:rsid w:val="00A773B0"/>
    <w:rsid w:val="00A775CF"/>
    <w:rsid w:val="00A77C84"/>
    <w:rsid w:val="00A802EB"/>
    <w:rsid w:val="00A810DE"/>
    <w:rsid w:val="00A81779"/>
    <w:rsid w:val="00A82119"/>
    <w:rsid w:val="00A8250F"/>
    <w:rsid w:val="00A84290"/>
    <w:rsid w:val="00A84D7D"/>
    <w:rsid w:val="00A8579E"/>
    <w:rsid w:val="00A85AA7"/>
    <w:rsid w:val="00A85BB4"/>
    <w:rsid w:val="00A85FA9"/>
    <w:rsid w:val="00A86620"/>
    <w:rsid w:val="00A869E8"/>
    <w:rsid w:val="00A875BC"/>
    <w:rsid w:val="00A87F1D"/>
    <w:rsid w:val="00A901CC"/>
    <w:rsid w:val="00A90ACB"/>
    <w:rsid w:val="00A91A96"/>
    <w:rsid w:val="00A92146"/>
    <w:rsid w:val="00A92BC6"/>
    <w:rsid w:val="00A93327"/>
    <w:rsid w:val="00A93A15"/>
    <w:rsid w:val="00A93DA2"/>
    <w:rsid w:val="00A93FCE"/>
    <w:rsid w:val="00A94756"/>
    <w:rsid w:val="00A94AAE"/>
    <w:rsid w:val="00A956FF"/>
    <w:rsid w:val="00A95710"/>
    <w:rsid w:val="00A95AAB"/>
    <w:rsid w:val="00A95ED2"/>
    <w:rsid w:val="00A96574"/>
    <w:rsid w:val="00A96AE4"/>
    <w:rsid w:val="00A9708C"/>
    <w:rsid w:val="00A9735E"/>
    <w:rsid w:val="00A97D93"/>
    <w:rsid w:val="00AA19BC"/>
    <w:rsid w:val="00AA1DB9"/>
    <w:rsid w:val="00AA2040"/>
    <w:rsid w:val="00AA267F"/>
    <w:rsid w:val="00AA3685"/>
    <w:rsid w:val="00AA3855"/>
    <w:rsid w:val="00AA3D26"/>
    <w:rsid w:val="00AA457F"/>
    <w:rsid w:val="00AA54AF"/>
    <w:rsid w:val="00AA56F3"/>
    <w:rsid w:val="00AA640A"/>
    <w:rsid w:val="00AA691A"/>
    <w:rsid w:val="00AA6C35"/>
    <w:rsid w:val="00AB0B32"/>
    <w:rsid w:val="00AB0CEA"/>
    <w:rsid w:val="00AB15BB"/>
    <w:rsid w:val="00AB18ED"/>
    <w:rsid w:val="00AB1A46"/>
    <w:rsid w:val="00AB1DBE"/>
    <w:rsid w:val="00AB23D0"/>
    <w:rsid w:val="00AB25A1"/>
    <w:rsid w:val="00AB2B7A"/>
    <w:rsid w:val="00AB3B11"/>
    <w:rsid w:val="00AB432B"/>
    <w:rsid w:val="00AB497F"/>
    <w:rsid w:val="00AB5460"/>
    <w:rsid w:val="00AB60B0"/>
    <w:rsid w:val="00AB6870"/>
    <w:rsid w:val="00AB693F"/>
    <w:rsid w:val="00AB69A5"/>
    <w:rsid w:val="00AB7243"/>
    <w:rsid w:val="00AB77CA"/>
    <w:rsid w:val="00AB797C"/>
    <w:rsid w:val="00AB7C52"/>
    <w:rsid w:val="00AB7E74"/>
    <w:rsid w:val="00AB7F05"/>
    <w:rsid w:val="00AC05ED"/>
    <w:rsid w:val="00AC0F6E"/>
    <w:rsid w:val="00AC1AD8"/>
    <w:rsid w:val="00AC1F8B"/>
    <w:rsid w:val="00AC21BA"/>
    <w:rsid w:val="00AC2332"/>
    <w:rsid w:val="00AC307B"/>
    <w:rsid w:val="00AC4440"/>
    <w:rsid w:val="00AC47D7"/>
    <w:rsid w:val="00AC4FAA"/>
    <w:rsid w:val="00AC646A"/>
    <w:rsid w:val="00AC70C8"/>
    <w:rsid w:val="00AC736A"/>
    <w:rsid w:val="00AC752F"/>
    <w:rsid w:val="00AC75CE"/>
    <w:rsid w:val="00AC78F7"/>
    <w:rsid w:val="00AC7AC2"/>
    <w:rsid w:val="00AD0330"/>
    <w:rsid w:val="00AD1447"/>
    <w:rsid w:val="00AD1923"/>
    <w:rsid w:val="00AD1DA0"/>
    <w:rsid w:val="00AD1DED"/>
    <w:rsid w:val="00AD2093"/>
    <w:rsid w:val="00AD2510"/>
    <w:rsid w:val="00AD26C3"/>
    <w:rsid w:val="00AD2B83"/>
    <w:rsid w:val="00AD3318"/>
    <w:rsid w:val="00AD4031"/>
    <w:rsid w:val="00AD6300"/>
    <w:rsid w:val="00AD683D"/>
    <w:rsid w:val="00AD71A7"/>
    <w:rsid w:val="00AD71EA"/>
    <w:rsid w:val="00AD7B38"/>
    <w:rsid w:val="00AD7BC1"/>
    <w:rsid w:val="00AE1F97"/>
    <w:rsid w:val="00AE27D3"/>
    <w:rsid w:val="00AE29D3"/>
    <w:rsid w:val="00AE2D96"/>
    <w:rsid w:val="00AE2DFC"/>
    <w:rsid w:val="00AE3146"/>
    <w:rsid w:val="00AE456B"/>
    <w:rsid w:val="00AE50CA"/>
    <w:rsid w:val="00AE5CEF"/>
    <w:rsid w:val="00AE6C27"/>
    <w:rsid w:val="00AF0C74"/>
    <w:rsid w:val="00AF0E4E"/>
    <w:rsid w:val="00AF1744"/>
    <w:rsid w:val="00AF1835"/>
    <w:rsid w:val="00AF1960"/>
    <w:rsid w:val="00AF3AF4"/>
    <w:rsid w:val="00AF3C60"/>
    <w:rsid w:val="00AF3F64"/>
    <w:rsid w:val="00AF4097"/>
    <w:rsid w:val="00AF41B4"/>
    <w:rsid w:val="00AF4716"/>
    <w:rsid w:val="00AF53A6"/>
    <w:rsid w:val="00AF5755"/>
    <w:rsid w:val="00AF5B9F"/>
    <w:rsid w:val="00AF60FD"/>
    <w:rsid w:val="00AF6579"/>
    <w:rsid w:val="00AF785B"/>
    <w:rsid w:val="00B00694"/>
    <w:rsid w:val="00B0210A"/>
    <w:rsid w:val="00B02530"/>
    <w:rsid w:val="00B02895"/>
    <w:rsid w:val="00B02E9B"/>
    <w:rsid w:val="00B038D2"/>
    <w:rsid w:val="00B03A12"/>
    <w:rsid w:val="00B04941"/>
    <w:rsid w:val="00B052AA"/>
    <w:rsid w:val="00B062E4"/>
    <w:rsid w:val="00B063BA"/>
    <w:rsid w:val="00B100F1"/>
    <w:rsid w:val="00B1019C"/>
    <w:rsid w:val="00B109D0"/>
    <w:rsid w:val="00B109EE"/>
    <w:rsid w:val="00B10AF2"/>
    <w:rsid w:val="00B12522"/>
    <w:rsid w:val="00B12DB1"/>
    <w:rsid w:val="00B145BC"/>
    <w:rsid w:val="00B14A96"/>
    <w:rsid w:val="00B14BF4"/>
    <w:rsid w:val="00B156D7"/>
    <w:rsid w:val="00B1574A"/>
    <w:rsid w:val="00B1631C"/>
    <w:rsid w:val="00B1667F"/>
    <w:rsid w:val="00B16C10"/>
    <w:rsid w:val="00B171FB"/>
    <w:rsid w:val="00B17A70"/>
    <w:rsid w:val="00B17BCB"/>
    <w:rsid w:val="00B2070F"/>
    <w:rsid w:val="00B20B02"/>
    <w:rsid w:val="00B21568"/>
    <w:rsid w:val="00B223D3"/>
    <w:rsid w:val="00B22504"/>
    <w:rsid w:val="00B23842"/>
    <w:rsid w:val="00B23EC8"/>
    <w:rsid w:val="00B248D1"/>
    <w:rsid w:val="00B25243"/>
    <w:rsid w:val="00B25323"/>
    <w:rsid w:val="00B25600"/>
    <w:rsid w:val="00B2589A"/>
    <w:rsid w:val="00B25912"/>
    <w:rsid w:val="00B25BE8"/>
    <w:rsid w:val="00B25CC1"/>
    <w:rsid w:val="00B261D4"/>
    <w:rsid w:val="00B26268"/>
    <w:rsid w:val="00B26795"/>
    <w:rsid w:val="00B30202"/>
    <w:rsid w:val="00B3042B"/>
    <w:rsid w:val="00B30577"/>
    <w:rsid w:val="00B31506"/>
    <w:rsid w:val="00B318FE"/>
    <w:rsid w:val="00B31CCF"/>
    <w:rsid w:val="00B31DAC"/>
    <w:rsid w:val="00B321D5"/>
    <w:rsid w:val="00B32CC0"/>
    <w:rsid w:val="00B333B6"/>
    <w:rsid w:val="00B343C2"/>
    <w:rsid w:val="00B34600"/>
    <w:rsid w:val="00B34F19"/>
    <w:rsid w:val="00B34F5F"/>
    <w:rsid w:val="00B3576B"/>
    <w:rsid w:val="00B35CC3"/>
    <w:rsid w:val="00B36CB0"/>
    <w:rsid w:val="00B36FE3"/>
    <w:rsid w:val="00B37906"/>
    <w:rsid w:val="00B37A1B"/>
    <w:rsid w:val="00B40938"/>
    <w:rsid w:val="00B411E7"/>
    <w:rsid w:val="00B41599"/>
    <w:rsid w:val="00B43513"/>
    <w:rsid w:val="00B4404B"/>
    <w:rsid w:val="00B44932"/>
    <w:rsid w:val="00B44D06"/>
    <w:rsid w:val="00B44E32"/>
    <w:rsid w:val="00B4601E"/>
    <w:rsid w:val="00B47058"/>
    <w:rsid w:val="00B50EA1"/>
    <w:rsid w:val="00B50FEC"/>
    <w:rsid w:val="00B5171E"/>
    <w:rsid w:val="00B5192E"/>
    <w:rsid w:val="00B51DA2"/>
    <w:rsid w:val="00B53486"/>
    <w:rsid w:val="00B5348C"/>
    <w:rsid w:val="00B5366F"/>
    <w:rsid w:val="00B53E5E"/>
    <w:rsid w:val="00B5449C"/>
    <w:rsid w:val="00B54980"/>
    <w:rsid w:val="00B54B26"/>
    <w:rsid w:val="00B57794"/>
    <w:rsid w:val="00B606ED"/>
    <w:rsid w:val="00B61549"/>
    <w:rsid w:val="00B61BC2"/>
    <w:rsid w:val="00B62537"/>
    <w:rsid w:val="00B62AFF"/>
    <w:rsid w:val="00B637B3"/>
    <w:rsid w:val="00B637C6"/>
    <w:rsid w:val="00B6402B"/>
    <w:rsid w:val="00B644EE"/>
    <w:rsid w:val="00B65342"/>
    <w:rsid w:val="00B66F7F"/>
    <w:rsid w:val="00B672F5"/>
    <w:rsid w:val="00B67BA9"/>
    <w:rsid w:val="00B67BAA"/>
    <w:rsid w:val="00B72E78"/>
    <w:rsid w:val="00B73292"/>
    <w:rsid w:val="00B73393"/>
    <w:rsid w:val="00B73F2B"/>
    <w:rsid w:val="00B740E6"/>
    <w:rsid w:val="00B746DE"/>
    <w:rsid w:val="00B74851"/>
    <w:rsid w:val="00B74AE9"/>
    <w:rsid w:val="00B74CAA"/>
    <w:rsid w:val="00B752F4"/>
    <w:rsid w:val="00B75B72"/>
    <w:rsid w:val="00B75D6D"/>
    <w:rsid w:val="00B75D7F"/>
    <w:rsid w:val="00B75E0E"/>
    <w:rsid w:val="00B762DF"/>
    <w:rsid w:val="00B76A17"/>
    <w:rsid w:val="00B76B87"/>
    <w:rsid w:val="00B7729C"/>
    <w:rsid w:val="00B77694"/>
    <w:rsid w:val="00B77CDA"/>
    <w:rsid w:val="00B806FB"/>
    <w:rsid w:val="00B80E03"/>
    <w:rsid w:val="00B80F14"/>
    <w:rsid w:val="00B8222C"/>
    <w:rsid w:val="00B82320"/>
    <w:rsid w:val="00B823DC"/>
    <w:rsid w:val="00B8266D"/>
    <w:rsid w:val="00B82EE6"/>
    <w:rsid w:val="00B83C92"/>
    <w:rsid w:val="00B84270"/>
    <w:rsid w:val="00B84278"/>
    <w:rsid w:val="00B84995"/>
    <w:rsid w:val="00B84EBD"/>
    <w:rsid w:val="00B85213"/>
    <w:rsid w:val="00B85224"/>
    <w:rsid w:val="00B859F0"/>
    <w:rsid w:val="00B85EDC"/>
    <w:rsid w:val="00B85F45"/>
    <w:rsid w:val="00B868DF"/>
    <w:rsid w:val="00B87139"/>
    <w:rsid w:val="00B90A2E"/>
    <w:rsid w:val="00B90B12"/>
    <w:rsid w:val="00B90B87"/>
    <w:rsid w:val="00B90BD5"/>
    <w:rsid w:val="00B90CA9"/>
    <w:rsid w:val="00B9147E"/>
    <w:rsid w:val="00B91480"/>
    <w:rsid w:val="00B914EE"/>
    <w:rsid w:val="00B91CB2"/>
    <w:rsid w:val="00B922E2"/>
    <w:rsid w:val="00B928A4"/>
    <w:rsid w:val="00B936BC"/>
    <w:rsid w:val="00B93FD0"/>
    <w:rsid w:val="00B94894"/>
    <w:rsid w:val="00B94EDF"/>
    <w:rsid w:val="00B95428"/>
    <w:rsid w:val="00B958B7"/>
    <w:rsid w:val="00B95AC9"/>
    <w:rsid w:val="00B966A9"/>
    <w:rsid w:val="00B966B0"/>
    <w:rsid w:val="00B96BC8"/>
    <w:rsid w:val="00B97339"/>
    <w:rsid w:val="00BA0954"/>
    <w:rsid w:val="00BA24D1"/>
    <w:rsid w:val="00BA3E1E"/>
    <w:rsid w:val="00BA4017"/>
    <w:rsid w:val="00BA4F09"/>
    <w:rsid w:val="00BA5291"/>
    <w:rsid w:val="00BA54EC"/>
    <w:rsid w:val="00BA6F96"/>
    <w:rsid w:val="00BA7298"/>
    <w:rsid w:val="00BB0A64"/>
    <w:rsid w:val="00BB0F18"/>
    <w:rsid w:val="00BB1725"/>
    <w:rsid w:val="00BB22D3"/>
    <w:rsid w:val="00BB2667"/>
    <w:rsid w:val="00BB2A82"/>
    <w:rsid w:val="00BB2B39"/>
    <w:rsid w:val="00BB433F"/>
    <w:rsid w:val="00BB4832"/>
    <w:rsid w:val="00BB591C"/>
    <w:rsid w:val="00BB5B06"/>
    <w:rsid w:val="00BB72D9"/>
    <w:rsid w:val="00BB7F73"/>
    <w:rsid w:val="00BC0219"/>
    <w:rsid w:val="00BC03FA"/>
    <w:rsid w:val="00BC084D"/>
    <w:rsid w:val="00BC0963"/>
    <w:rsid w:val="00BC11A0"/>
    <w:rsid w:val="00BC3139"/>
    <w:rsid w:val="00BC3287"/>
    <w:rsid w:val="00BC3AE3"/>
    <w:rsid w:val="00BC48EE"/>
    <w:rsid w:val="00BC4E82"/>
    <w:rsid w:val="00BC4EA9"/>
    <w:rsid w:val="00BC53B5"/>
    <w:rsid w:val="00BC5DA1"/>
    <w:rsid w:val="00BC6474"/>
    <w:rsid w:val="00BC6572"/>
    <w:rsid w:val="00BC6673"/>
    <w:rsid w:val="00BC66E8"/>
    <w:rsid w:val="00BC679F"/>
    <w:rsid w:val="00BC694F"/>
    <w:rsid w:val="00BC752C"/>
    <w:rsid w:val="00BC780C"/>
    <w:rsid w:val="00BD0A6A"/>
    <w:rsid w:val="00BD0F0E"/>
    <w:rsid w:val="00BD138F"/>
    <w:rsid w:val="00BD177E"/>
    <w:rsid w:val="00BD1939"/>
    <w:rsid w:val="00BD25E4"/>
    <w:rsid w:val="00BD3D23"/>
    <w:rsid w:val="00BD3F6E"/>
    <w:rsid w:val="00BD4CA3"/>
    <w:rsid w:val="00BD4EE6"/>
    <w:rsid w:val="00BD555B"/>
    <w:rsid w:val="00BD5727"/>
    <w:rsid w:val="00BD59D4"/>
    <w:rsid w:val="00BD5EC9"/>
    <w:rsid w:val="00BD6A0E"/>
    <w:rsid w:val="00BD6CC0"/>
    <w:rsid w:val="00BD7BD5"/>
    <w:rsid w:val="00BE0CEA"/>
    <w:rsid w:val="00BE2412"/>
    <w:rsid w:val="00BE27ED"/>
    <w:rsid w:val="00BE2D34"/>
    <w:rsid w:val="00BE338A"/>
    <w:rsid w:val="00BE4206"/>
    <w:rsid w:val="00BE467B"/>
    <w:rsid w:val="00BE5026"/>
    <w:rsid w:val="00BE70F2"/>
    <w:rsid w:val="00BE756F"/>
    <w:rsid w:val="00BE76AD"/>
    <w:rsid w:val="00BE7DFE"/>
    <w:rsid w:val="00BF01ED"/>
    <w:rsid w:val="00BF07C7"/>
    <w:rsid w:val="00BF17B0"/>
    <w:rsid w:val="00BF3008"/>
    <w:rsid w:val="00BF3344"/>
    <w:rsid w:val="00BF4508"/>
    <w:rsid w:val="00BF61A6"/>
    <w:rsid w:val="00BF65C6"/>
    <w:rsid w:val="00BF7231"/>
    <w:rsid w:val="00BF76E5"/>
    <w:rsid w:val="00BF7B32"/>
    <w:rsid w:val="00BF7F9B"/>
    <w:rsid w:val="00C000C3"/>
    <w:rsid w:val="00C0096B"/>
    <w:rsid w:val="00C00C70"/>
    <w:rsid w:val="00C01349"/>
    <w:rsid w:val="00C01432"/>
    <w:rsid w:val="00C014B8"/>
    <w:rsid w:val="00C016B2"/>
    <w:rsid w:val="00C023DF"/>
    <w:rsid w:val="00C0289B"/>
    <w:rsid w:val="00C02A91"/>
    <w:rsid w:val="00C0344C"/>
    <w:rsid w:val="00C0386C"/>
    <w:rsid w:val="00C055E0"/>
    <w:rsid w:val="00C05631"/>
    <w:rsid w:val="00C059AF"/>
    <w:rsid w:val="00C05F3F"/>
    <w:rsid w:val="00C065C9"/>
    <w:rsid w:val="00C06D69"/>
    <w:rsid w:val="00C1032B"/>
    <w:rsid w:val="00C1103D"/>
    <w:rsid w:val="00C114E4"/>
    <w:rsid w:val="00C11F01"/>
    <w:rsid w:val="00C12D3C"/>
    <w:rsid w:val="00C13B58"/>
    <w:rsid w:val="00C14014"/>
    <w:rsid w:val="00C14178"/>
    <w:rsid w:val="00C14991"/>
    <w:rsid w:val="00C14A41"/>
    <w:rsid w:val="00C14B0D"/>
    <w:rsid w:val="00C14CC0"/>
    <w:rsid w:val="00C15794"/>
    <w:rsid w:val="00C15ABF"/>
    <w:rsid w:val="00C15B1A"/>
    <w:rsid w:val="00C163FA"/>
    <w:rsid w:val="00C1672D"/>
    <w:rsid w:val="00C168DD"/>
    <w:rsid w:val="00C169AE"/>
    <w:rsid w:val="00C16A0C"/>
    <w:rsid w:val="00C16DC2"/>
    <w:rsid w:val="00C172D7"/>
    <w:rsid w:val="00C172FE"/>
    <w:rsid w:val="00C177BA"/>
    <w:rsid w:val="00C216F1"/>
    <w:rsid w:val="00C21D6F"/>
    <w:rsid w:val="00C21E2C"/>
    <w:rsid w:val="00C2226B"/>
    <w:rsid w:val="00C22346"/>
    <w:rsid w:val="00C22F57"/>
    <w:rsid w:val="00C23063"/>
    <w:rsid w:val="00C2396C"/>
    <w:rsid w:val="00C2424B"/>
    <w:rsid w:val="00C24446"/>
    <w:rsid w:val="00C254F3"/>
    <w:rsid w:val="00C2564D"/>
    <w:rsid w:val="00C258C5"/>
    <w:rsid w:val="00C25BDD"/>
    <w:rsid w:val="00C25D3E"/>
    <w:rsid w:val="00C26073"/>
    <w:rsid w:val="00C26DA5"/>
    <w:rsid w:val="00C277F8"/>
    <w:rsid w:val="00C279B6"/>
    <w:rsid w:val="00C27AE8"/>
    <w:rsid w:val="00C30555"/>
    <w:rsid w:val="00C31818"/>
    <w:rsid w:val="00C318C1"/>
    <w:rsid w:val="00C31A74"/>
    <w:rsid w:val="00C31A87"/>
    <w:rsid w:val="00C31DFC"/>
    <w:rsid w:val="00C3217D"/>
    <w:rsid w:val="00C32210"/>
    <w:rsid w:val="00C32578"/>
    <w:rsid w:val="00C32648"/>
    <w:rsid w:val="00C32902"/>
    <w:rsid w:val="00C333DB"/>
    <w:rsid w:val="00C33B01"/>
    <w:rsid w:val="00C342F1"/>
    <w:rsid w:val="00C344F8"/>
    <w:rsid w:val="00C35244"/>
    <w:rsid w:val="00C35CD0"/>
    <w:rsid w:val="00C3633F"/>
    <w:rsid w:val="00C364EF"/>
    <w:rsid w:val="00C36B52"/>
    <w:rsid w:val="00C36EC7"/>
    <w:rsid w:val="00C36FA1"/>
    <w:rsid w:val="00C37450"/>
    <w:rsid w:val="00C37FC6"/>
    <w:rsid w:val="00C40D08"/>
    <w:rsid w:val="00C4199A"/>
    <w:rsid w:val="00C41BA6"/>
    <w:rsid w:val="00C41DFD"/>
    <w:rsid w:val="00C427C9"/>
    <w:rsid w:val="00C42841"/>
    <w:rsid w:val="00C4371C"/>
    <w:rsid w:val="00C439D6"/>
    <w:rsid w:val="00C449E9"/>
    <w:rsid w:val="00C44D16"/>
    <w:rsid w:val="00C45A38"/>
    <w:rsid w:val="00C463B5"/>
    <w:rsid w:val="00C46DF6"/>
    <w:rsid w:val="00C474F2"/>
    <w:rsid w:val="00C4764A"/>
    <w:rsid w:val="00C47B22"/>
    <w:rsid w:val="00C515ED"/>
    <w:rsid w:val="00C516BE"/>
    <w:rsid w:val="00C51B09"/>
    <w:rsid w:val="00C52185"/>
    <w:rsid w:val="00C521C5"/>
    <w:rsid w:val="00C521D9"/>
    <w:rsid w:val="00C5289A"/>
    <w:rsid w:val="00C52DCA"/>
    <w:rsid w:val="00C531B0"/>
    <w:rsid w:val="00C5358C"/>
    <w:rsid w:val="00C557E6"/>
    <w:rsid w:val="00C562A7"/>
    <w:rsid w:val="00C5637F"/>
    <w:rsid w:val="00C564DA"/>
    <w:rsid w:val="00C5661B"/>
    <w:rsid w:val="00C57057"/>
    <w:rsid w:val="00C57227"/>
    <w:rsid w:val="00C572EC"/>
    <w:rsid w:val="00C57A6B"/>
    <w:rsid w:val="00C57EF9"/>
    <w:rsid w:val="00C60DF7"/>
    <w:rsid w:val="00C60FD9"/>
    <w:rsid w:val="00C632FD"/>
    <w:rsid w:val="00C643FE"/>
    <w:rsid w:val="00C64C92"/>
    <w:rsid w:val="00C64EF1"/>
    <w:rsid w:val="00C65257"/>
    <w:rsid w:val="00C65A69"/>
    <w:rsid w:val="00C65BAA"/>
    <w:rsid w:val="00C65BAD"/>
    <w:rsid w:val="00C65E0E"/>
    <w:rsid w:val="00C65F1E"/>
    <w:rsid w:val="00C66E98"/>
    <w:rsid w:val="00C6719D"/>
    <w:rsid w:val="00C67255"/>
    <w:rsid w:val="00C6741D"/>
    <w:rsid w:val="00C6747B"/>
    <w:rsid w:val="00C67AD7"/>
    <w:rsid w:val="00C67F2E"/>
    <w:rsid w:val="00C709A0"/>
    <w:rsid w:val="00C70CDB"/>
    <w:rsid w:val="00C71635"/>
    <w:rsid w:val="00C717B3"/>
    <w:rsid w:val="00C72460"/>
    <w:rsid w:val="00C728ED"/>
    <w:rsid w:val="00C73A1F"/>
    <w:rsid w:val="00C73F88"/>
    <w:rsid w:val="00C747F3"/>
    <w:rsid w:val="00C75361"/>
    <w:rsid w:val="00C75C1A"/>
    <w:rsid w:val="00C75F5C"/>
    <w:rsid w:val="00C763A1"/>
    <w:rsid w:val="00C765D0"/>
    <w:rsid w:val="00C77561"/>
    <w:rsid w:val="00C778A2"/>
    <w:rsid w:val="00C77953"/>
    <w:rsid w:val="00C77ECF"/>
    <w:rsid w:val="00C80338"/>
    <w:rsid w:val="00C8058A"/>
    <w:rsid w:val="00C805D9"/>
    <w:rsid w:val="00C80B54"/>
    <w:rsid w:val="00C811AA"/>
    <w:rsid w:val="00C814DB"/>
    <w:rsid w:val="00C81701"/>
    <w:rsid w:val="00C8182B"/>
    <w:rsid w:val="00C81D93"/>
    <w:rsid w:val="00C81EB3"/>
    <w:rsid w:val="00C82359"/>
    <w:rsid w:val="00C82996"/>
    <w:rsid w:val="00C82C78"/>
    <w:rsid w:val="00C8373E"/>
    <w:rsid w:val="00C83BAC"/>
    <w:rsid w:val="00C83C42"/>
    <w:rsid w:val="00C84267"/>
    <w:rsid w:val="00C8468B"/>
    <w:rsid w:val="00C85199"/>
    <w:rsid w:val="00C856F7"/>
    <w:rsid w:val="00C863E5"/>
    <w:rsid w:val="00C874DE"/>
    <w:rsid w:val="00C87627"/>
    <w:rsid w:val="00C87F18"/>
    <w:rsid w:val="00C87FF9"/>
    <w:rsid w:val="00C9083B"/>
    <w:rsid w:val="00C91134"/>
    <w:rsid w:val="00C921F7"/>
    <w:rsid w:val="00C92497"/>
    <w:rsid w:val="00C92755"/>
    <w:rsid w:val="00C92A95"/>
    <w:rsid w:val="00C92F0E"/>
    <w:rsid w:val="00C9354E"/>
    <w:rsid w:val="00C93F00"/>
    <w:rsid w:val="00C9403F"/>
    <w:rsid w:val="00C9409F"/>
    <w:rsid w:val="00C94A75"/>
    <w:rsid w:val="00C94E41"/>
    <w:rsid w:val="00C9641A"/>
    <w:rsid w:val="00C968DD"/>
    <w:rsid w:val="00C97C8A"/>
    <w:rsid w:val="00CA0029"/>
    <w:rsid w:val="00CA06BE"/>
    <w:rsid w:val="00CA1483"/>
    <w:rsid w:val="00CA221A"/>
    <w:rsid w:val="00CA2B13"/>
    <w:rsid w:val="00CA2CEF"/>
    <w:rsid w:val="00CA3487"/>
    <w:rsid w:val="00CA3C21"/>
    <w:rsid w:val="00CA3E87"/>
    <w:rsid w:val="00CA4167"/>
    <w:rsid w:val="00CA424E"/>
    <w:rsid w:val="00CA4A07"/>
    <w:rsid w:val="00CA4D80"/>
    <w:rsid w:val="00CA52C3"/>
    <w:rsid w:val="00CA59F6"/>
    <w:rsid w:val="00CA67CC"/>
    <w:rsid w:val="00CA745B"/>
    <w:rsid w:val="00CA77B1"/>
    <w:rsid w:val="00CA7942"/>
    <w:rsid w:val="00CB05D2"/>
    <w:rsid w:val="00CB0BBE"/>
    <w:rsid w:val="00CB0D58"/>
    <w:rsid w:val="00CB13DB"/>
    <w:rsid w:val="00CB19A2"/>
    <w:rsid w:val="00CB1A0F"/>
    <w:rsid w:val="00CB1ACE"/>
    <w:rsid w:val="00CB2FF4"/>
    <w:rsid w:val="00CB30F1"/>
    <w:rsid w:val="00CB34BE"/>
    <w:rsid w:val="00CB5A09"/>
    <w:rsid w:val="00CB5A49"/>
    <w:rsid w:val="00CB5BE8"/>
    <w:rsid w:val="00CB6973"/>
    <w:rsid w:val="00CB6A0F"/>
    <w:rsid w:val="00CB7573"/>
    <w:rsid w:val="00CB779B"/>
    <w:rsid w:val="00CC04D6"/>
    <w:rsid w:val="00CC312C"/>
    <w:rsid w:val="00CC336F"/>
    <w:rsid w:val="00CC33F7"/>
    <w:rsid w:val="00CC38A3"/>
    <w:rsid w:val="00CC392D"/>
    <w:rsid w:val="00CC52D1"/>
    <w:rsid w:val="00CC5528"/>
    <w:rsid w:val="00CC66BF"/>
    <w:rsid w:val="00CC75C8"/>
    <w:rsid w:val="00CC7613"/>
    <w:rsid w:val="00CC7B34"/>
    <w:rsid w:val="00CC7B65"/>
    <w:rsid w:val="00CC7B8F"/>
    <w:rsid w:val="00CC7F50"/>
    <w:rsid w:val="00CD003D"/>
    <w:rsid w:val="00CD02AC"/>
    <w:rsid w:val="00CD0802"/>
    <w:rsid w:val="00CD085A"/>
    <w:rsid w:val="00CD12EC"/>
    <w:rsid w:val="00CD3118"/>
    <w:rsid w:val="00CD3B71"/>
    <w:rsid w:val="00CD43A1"/>
    <w:rsid w:val="00CD4534"/>
    <w:rsid w:val="00CD4C00"/>
    <w:rsid w:val="00CD4DEB"/>
    <w:rsid w:val="00CD6547"/>
    <w:rsid w:val="00CD65A9"/>
    <w:rsid w:val="00CD65E3"/>
    <w:rsid w:val="00CD6EE4"/>
    <w:rsid w:val="00CD717B"/>
    <w:rsid w:val="00CD78EA"/>
    <w:rsid w:val="00CD7CE9"/>
    <w:rsid w:val="00CE13D5"/>
    <w:rsid w:val="00CE1C89"/>
    <w:rsid w:val="00CE1E8E"/>
    <w:rsid w:val="00CE2392"/>
    <w:rsid w:val="00CE2803"/>
    <w:rsid w:val="00CE2EB7"/>
    <w:rsid w:val="00CE2EF2"/>
    <w:rsid w:val="00CE3BC0"/>
    <w:rsid w:val="00CE5536"/>
    <w:rsid w:val="00CE5D6E"/>
    <w:rsid w:val="00CE6FD4"/>
    <w:rsid w:val="00CE7395"/>
    <w:rsid w:val="00CE772F"/>
    <w:rsid w:val="00CE7C46"/>
    <w:rsid w:val="00CE7CB8"/>
    <w:rsid w:val="00CF1769"/>
    <w:rsid w:val="00CF1B0E"/>
    <w:rsid w:val="00CF2366"/>
    <w:rsid w:val="00CF2ADE"/>
    <w:rsid w:val="00CF30E4"/>
    <w:rsid w:val="00CF31FF"/>
    <w:rsid w:val="00CF3578"/>
    <w:rsid w:val="00CF3EC2"/>
    <w:rsid w:val="00CF416A"/>
    <w:rsid w:val="00CF4887"/>
    <w:rsid w:val="00CF48AE"/>
    <w:rsid w:val="00CF4BAD"/>
    <w:rsid w:val="00CF59A5"/>
    <w:rsid w:val="00CF5A70"/>
    <w:rsid w:val="00CF74A7"/>
    <w:rsid w:val="00CF7F7E"/>
    <w:rsid w:val="00D003E7"/>
    <w:rsid w:val="00D00A52"/>
    <w:rsid w:val="00D017AB"/>
    <w:rsid w:val="00D019C1"/>
    <w:rsid w:val="00D036FD"/>
    <w:rsid w:val="00D046D2"/>
    <w:rsid w:val="00D05294"/>
    <w:rsid w:val="00D05605"/>
    <w:rsid w:val="00D0577F"/>
    <w:rsid w:val="00D0601E"/>
    <w:rsid w:val="00D072C7"/>
    <w:rsid w:val="00D1179E"/>
    <w:rsid w:val="00D12529"/>
    <w:rsid w:val="00D12755"/>
    <w:rsid w:val="00D129BB"/>
    <w:rsid w:val="00D12E16"/>
    <w:rsid w:val="00D13BB0"/>
    <w:rsid w:val="00D14100"/>
    <w:rsid w:val="00D14419"/>
    <w:rsid w:val="00D1477D"/>
    <w:rsid w:val="00D147AA"/>
    <w:rsid w:val="00D151AE"/>
    <w:rsid w:val="00D151E8"/>
    <w:rsid w:val="00D160C5"/>
    <w:rsid w:val="00D162A1"/>
    <w:rsid w:val="00D17A38"/>
    <w:rsid w:val="00D17E68"/>
    <w:rsid w:val="00D20AC3"/>
    <w:rsid w:val="00D20B9F"/>
    <w:rsid w:val="00D21557"/>
    <w:rsid w:val="00D21CB7"/>
    <w:rsid w:val="00D2214D"/>
    <w:rsid w:val="00D221DF"/>
    <w:rsid w:val="00D22B40"/>
    <w:rsid w:val="00D232DF"/>
    <w:rsid w:val="00D23E8E"/>
    <w:rsid w:val="00D24BE9"/>
    <w:rsid w:val="00D2534A"/>
    <w:rsid w:val="00D253A1"/>
    <w:rsid w:val="00D2566F"/>
    <w:rsid w:val="00D25D48"/>
    <w:rsid w:val="00D26012"/>
    <w:rsid w:val="00D26D3C"/>
    <w:rsid w:val="00D273B3"/>
    <w:rsid w:val="00D27756"/>
    <w:rsid w:val="00D3056F"/>
    <w:rsid w:val="00D32C06"/>
    <w:rsid w:val="00D32CD1"/>
    <w:rsid w:val="00D33852"/>
    <w:rsid w:val="00D33A11"/>
    <w:rsid w:val="00D34490"/>
    <w:rsid w:val="00D346AB"/>
    <w:rsid w:val="00D34F98"/>
    <w:rsid w:val="00D367B0"/>
    <w:rsid w:val="00D36C7E"/>
    <w:rsid w:val="00D37FED"/>
    <w:rsid w:val="00D40A97"/>
    <w:rsid w:val="00D40F3D"/>
    <w:rsid w:val="00D4519A"/>
    <w:rsid w:val="00D45CB7"/>
    <w:rsid w:val="00D47701"/>
    <w:rsid w:val="00D50806"/>
    <w:rsid w:val="00D50A71"/>
    <w:rsid w:val="00D50DE3"/>
    <w:rsid w:val="00D51099"/>
    <w:rsid w:val="00D516B5"/>
    <w:rsid w:val="00D51BCB"/>
    <w:rsid w:val="00D52448"/>
    <w:rsid w:val="00D52EC8"/>
    <w:rsid w:val="00D53868"/>
    <w:rsid w:val="00D53E7D"/>
    <w:rsid w:val="00D5430B"/>
    <w:rsid w:val="00D55043"/>
    <w:rsid w:val="00D57A08"/>
    <w:rsid w:val="00D60A36"/>
    <w:rsid w:val="00D60B6A"/>
    <w:rsid w:val="00D60C6C"/>
    <w:rsid w:val="00D613E5"/>
    <w:rsid w:val="00D6243B"/>
    <w:rsid w:val="00D62F46"/>
    <w:rsid w:val="00D63123"/>
    <w:rsid w:val="00D63EEF"/>
    <w:rsid w:val="00D64FFB"/>
    <w:rsid w:val="00D657B0"/>
    <w:rsid w:val="00D65CAC"/>
    <w:rsid w:val="00D65DF3"/>
    <w:rsid w:val="00D6714F"/>
    <w:rsid w:val="00D679AB"/>
    <w:rsid w:val="00D70666"/>
    <w:rsid w:val="00D71384"/>
    <w:rsid w:val="00D72952"/>
    <w:rsid w:val="00D73FAC"/>
    <w:rsid w:val="00D74588"/>
    <w:rsid w:val="00D764E2"/>
    <w:rsid w:val="00D7788D"/>
    <w:rsid w:val="00D80129"/>
    <w:rsid w:val="00D80329"/>
    <w:rsid w:val="00D8034E"/>
    <w:rsid w:val="00D80413"/>
    <w:rsid w:val="00D80949"/>
    <w:rsid w:val="00D80D3E"/>
    <w:rsid w:val="00D8107A"/>
    <w:rsid w:val="00D822B2"/>
    <w:rsid w:val="00D83322"/>
    <w:rsid w:val="00D865E2"/>
    <w:rsid w:val="00D86FD3"/>
    <w:rsid w:val="00D90D78"/>
    <w:rsid w:val="00D923FC"/>
    <w:rsid w:val="00D9260C"/>
    <w:rsid w:val="00D938B5"/>
    <w:rsid w:val="00D9504F"/>
    <w:rsid w:val="00D95399"/>
    <w:rsid w:val="00D95561"/>
    <w:rsid w:val="00D957B8"/>
    <w:rsid w:val="00D95E27"/>
    <w:rsid w:val="00D960D2"/>
    <w:rsid w:val="00D96B5E"/>
    <w:rsid w:val="00D96C9D"/>
    <w:rsid w:val="00D97217"/>
    <w:rsid w:val="00D974A3"/>
    <w:rsid w:val="00D97C5B"/>
    <w:rsid w:val="00D97FBF"/>
    <w:rsid w:val="00DA0560"/>
    <w:rsid w:val="00DA0C54"/>
    <w:rsid w:val="00DA0C8B"/>
    <w:rsid w:val="00DA11AE"/>
    <w:rsid w:val="00DA14E4"/>
    <w:rsid w:val="00DA1C8D"/>
    <w:rsid w:val="00DA2566"/>
    <w:rsid w:val="00DA31E2"/>
    <w:rsid w:val="00DA336A"/>
    <w:rsid w:val="00DA33BB"/>
    <w:rsid w:val="00DA36CE"/>
    <w:rsid w:val="00DA408E"/>
    <w:rsid w:val="00DA415C"/>
    <w:rsid w:val="00DA416F"/>
    <w:rsid w:val="00DA4187"/>
    <w:rsid w:val="00DA4507"/>
    <w:rsid w:val="00DA7652"/>
    <w:rsid w:val="00DA7ED6"/>
    <w:rsid w:val="00DB12E4"/>
    <w:rsid w:val="00DB13D8"/>
    <w:rsid w:val="00DB141C"/>
    <w:rsid w:val="00DB1559"/>
    <w:rsid w:val="00DB2231"/>
    <w:rsid w:val="00DB2686"/>
    <w:rsid w:val="00DB27F1"/>
    <w:rsid w:val="00DB43FF"/>
    <w:rsid w:val="00DB4BA2"/>
    <w:rsid w:val="00DB594C"/>
    <w:rsid w:val="00DB6F98"/>
    <w:rsid w:val="00DB71A1"/>
    <w:rsid w:val="00DB7369"/>
    <w:rsid w:val="00DB7E32"/>
    <w:rsid w:val="00DB7E80"/>
    <w:rsid w:val="00DC0126"/>
    <w:rsid w:val="00DC111B"/>
    <w:rsid w:val="00DC1BF9"/>
    <w:rsid w:val="00DC2198"/>
    <w:rsid w:val="00DC2353"/>
    <w:rsid w:val="00DC2508"/>
    <w:rsid w:val="00DC2A06"/>
    <w:rsid w:val="00DC2F24"/>
    <w:rsid w:val="00DC3711"/>
    <w:rsid w:val="00DC3CF9"/>
    <w:rsid w:val="00DC4351"/>
    <w:rsid w:val="00DC4D80"/>
    <w:rsid w:val="00DC5213"/>
    <w:rsid w:val="00DC5975"/>
    <w:rsid w:val="00DC5DE4"/>
    <w:rsid w:val="00DC6626"/>
    <w:rsid w:val="00DC6D08"/>
    <w:rsid w:val="00DC740F"/>
    <w:rsid w:val="00DC790F"/>
    <w:rsid w:val="00DD0CA7"/>
    <w:rsid w:val="00DD1DE1"/>
    <w:rsid w:val="00DD2AE1"/>
    <w:rsid w:val="00DD2E31"/>
    <w:rsid w:val="00DD4020"/>
    <w:rsid w:val="00DD51E5"/>
    <w:rsid w:val="00DD5C86"/>
    <w:rsid w:val="00DD5E1D"/>
    <w:rsid w:val="00DD67CC"/>
    <w:rsid w:val="00DD6812"/>
    <w:rsid w:val="00DD6A22"/>
    <w:rsid w:val="00DD6D3A"/>
    <w:rsid w:val="00DD6E11"/>
    <w:rsid w:val="00DD7698"/>
    <w:rsid w:val="00DD7902"/>
    <w:rsid w:val="00DD7968"/>
    <w:rsid w:val="00DD7E45"/>
    <w:rsid w:val="00DE0108"/>
    <w:rsid w:val="00DE0A64"/>
    <w:rsid w:val="00DE0C70"/>
    <w:rsid w:val="00DE0D05"/>
    <w:rsid w:val="00DE111E"/>
    <w:rsid w:val="00DE1D31"/>
    <w:rsid w:val="00DE37ED"/>
    <w:rsid w:val="00DE39F1"/>
    <w:rsid w:val="00DE3FC5"/>
    <w:rsid w:val="00DE4008"/>
    <w:rsid w:val="00DE7568"/>
    <w:rsid w:val="00DE7D70"/>
    <w:rsid w:val="00DF0B81"/>
    <w:rsid w:val="00DF0BA8"/>
    <w:rsid w:val="00DF0C26"/>
    <w:rsid w:val="00DF0C9F"/>
    <w:rsid w:val="00DF0FE2"/>
    <w:rsid w:val="00DF19B6"/>
    <w:rsid w:val="00DF21DE"/>
    <w:rsid w:val="00DF25F9"/>
    <w:rsid w:val="00DF265D"/>
    <w:rsid w:val="00DF2774"/>
    <w:rsid w:val="00DF285A"/>
    <w:rsid w:val="00DF290F"/>
    <w:rsid w:val="00DF2C14"/>
    <w:rsid w:val="00DF42CC"/>
    <w:rsid w:val="00DF54E6"/>
    <w:rsid w:val="00DF558F"/>
    <w:rsid w:val="00DF5925"/>
    <w:rsid w:val="00DF6444"/>
    <w:rsid w:val="00DF665D"/>
    <w:rsid w:val="00DF67BF"/>
    <w:rsid w:val="00DF691E"/>
    <w:rsid w:val="00DF7836"/>
    <w:rsid w:val="00E00E02"/>
    <w:rsid w:val="00E010C4"/>
    <w:rsid w:val="00E0194A"/>
    <w:rsid w:val="00E01F54"/>
    <w:rsid w:val="00E023B3"/>
    <w:rsid w:val="00E0340A"/>
    <w:rsid w:val="00E036DF"/>
    <w:rsid w:val="00E038C7"/>
    <w:rsid w:val="00E03B10"/>
    <w:rsid w:val="00E03F4B"/>
    <w:rsid w:val="00E044DE"/>
    <w:rsid w:val="00E04593"/>
    <w:rsid w:val="00E048F3"/>
    <w:rsid w:val="00E04948"/>
    <w:rsid w:val="00E053AC"/>
    <w:rsid w:val="00E05DA2"/>
    <w:rsid w:val="00E06A03"/>
    <w:rsid w:val="00E07432"/>
    <w:rsid w:val="00E12C13"/>
    <w:rsid w:val="00E12F4D"/>
    <w:rsid w:val="00E133C3"/>
    <w:rsid w:val="00E13571"/>
    <w:rsid w:val="00E1403D"/>
    <w:rsid w:val="00E1415E"/>
    <w:rsid w:val="00E1631C"/>
    <w:rsid w:val="00E16970"/>
    <w:rsid w:val="00E20608"/>
    <w:rsid w:val="00E207CF"/>
    <w:rsid w:val="00E20825"/>
    <w:rsid w:val="00E20FBF"/>
    <w:rsid w:val="00E214A5"/>
    <w:rsid w:val="00E218EB"/>
    <w:rsid w:val="00E224CB"/>
    <w:rsid w:val="00E22788"/>
    <w:rsid w:val="00E23A01"/>
    <w:rsid w:val="00E240C8"/>
    <w:rsid w:val="00E24644"/>
    <w:rsid w:val="00E24D6A"/>
    <w:rsid w:val="00E24D6D"/>
    <w:rsid w:val="00E250E9"/>
    <w:rsid w:val="00E271D8"/>
    <w:rsid w:val="00E3151B"/>
    <w:rsid w:val="00E32E17"/>
    <w:rsid w:val="00E33057"/>
    <w:rsid w:val="00E33A98"/>
    <w:rsid w:val="00E343A5"/>
    <w:rsid w:val="00E34F83"/>
    <w:rsid w:val="00E3577C"/>
    <w:rsid w:val="00E35CCE"/>
    <w:rsid w:val="00E36031"/>
    <w:rsid w:val="00E364B2"/>
    <w:rsid w:val="00E37B40"/>
    <w:rsid w:val="00E408CD"/>
    <w:rsid w:val="00E420F4"/>
    <w:rsid w:val="00E420FD"/>
    <w:rsid w:val="00E4255B"/>
    <w:rsid w:val="00E42936"/>
    <w:rsid w:val="00E42D0F"/>
    <w:rsid w:val="00E43137"/>
    <w:rsid w:val="00E43B99"/>
    <w:rsid w:val="00E43E66"/>
    <w:rsid w:val="00E4576E"/>
    <w:rsid w:val="00E45E29"/>
    <w:rsid w:val="00E46361"/>
    <w:rsid w:val="00E46A74"/>
    <w:rsid w:val="00E46C50"/>
    <w:rsid w:val="00E46FDF"/>
    <w:rsid w:val="00E51658"/>
    <w:rsid w:val="00E5207C"/>
    <w:rsid w:val="00E5207F"/>
    <w:rsid w:val="00E5265E"/>
    <w:rsid w:val="00E52B21"/>
    <w:rsid w:val="00E530BB"/>
    <w:rsid w:val="00E533E5"/>
    <w:rsid w:val="00E534A5"/>
    <w:rsid w:val="00E53A1E"/>
    <w:rsid w:val="00E53CEC"/>
    <w:rsid w:val="00E548A8"/>
    <w:rsid w:val="00E54FF1"/>
    <w:rsid w:val="00E55C1B"/>
    <w:rsid w:val="00E55D28"/>
    <w:rsid w:val="00E56D6E"/>
    <w:rsid w:val="00E574E5"/>
    <w:rsid w:val="00E5773D"/>
    <w:rsid w:val="00E57DB3"/>
    <w:rsid w:val="00E57F12"/>
    <w:rsid w:val="00E61EDF"/>
    <w:rsid w:val="00E62652"/>
    <w:rsid w:val="00E62884"/>
    <w:rsid w:val="00E62C84"/>
    <w:rsid w:val="00E62ED2"/>
    <w:rsid w:val="00E6318A"/>
    <w:rsid w:val="00E635A5"/>
    <w:rsid w:val="00E635A6"/>
    <w:rsid w:val="00E64112"/>
    <w:rsid w:val="00E644D6"/>
    <w:rsid w:val="00E64F54"/>
    <w:rsid w:val="00E654A3"/>
    <w:rsid w:val="00E664E9"/>
    <w:rsid w:val="00E666A9"/>
    <w:rsid w:val="00E666B8"/>
    <w:rsid w:val="00E705A1"/>
    <w:rsid w:val="00E70D5A"/>
    <w:rsid w:val="00E71FF6"/>
    <w:rsid w:val="00E72078"/>
    <w:rsid w:val="00E723EF"/>
    <w:rsid w:val="00E7362C"/>
    <w:rsid w:val="00E74D31"/>
    <w:rsid w:val="00E75110"/>
    <w:rsid w:val="00E757F6"/>
    <w:rsid w:val="00E76051"/>
    <w:rsid w:val="00E76BAB"/>
    <w:rsid w:val="00E76EE5"/>
    <w:rsid w:val="00E7702D"/>
    <w:rsid w:val="00E773F6"/>
    <w:rsid w:val="00E80100"/>
    <w:rsid w:val="00E80D4F"/>
    <w:rsid w:val="00E80DB6"/>
    <w:rsid w:val="00E8114E"/>
    <w:rsid w:val="00E8173A"/>
    <w:rsid w:val="00E81AB3"/>
    <w:rsid w:val="00E82550"/>
    <w:rsid w:val="00E829C9"/>
    <w:rsid w:val="00E82B63"/>
    <w:rsid w:val="00E83E47"/>
    <w:rsid w:val="00E84908"/>
    <w:rsid w:val="00E84B33"/>
    <w:rsid w:val="00E84CAE"/>
    <w:rsid w:val="00E87967"/>
    <w:rsid w:val="00E87DD7"/>
    <w:rsid w:val="00E90460"/>
    <w:rsid w:val="00E911D2"/>
    <w:rsid w:val="00E9166E"/>
    <w:rsid w:val="00E9176B"/>
    <w:rsid w:val="00E92644"/>
    <w:rsid w:val="00E926B4"/>
    <w:rsid w:val="00E92CEC"/>
    <w:rsid w:val="00E932F6"/>
    <w:rsid w:val="00E93CDF"/>
    <w:rsid w:val="00E93E71"/>
    <w:rsid w:val="00E94DBB"/>
    <w:rsid w:val="00E95B1B"/>
    <w:rsid w:val="00E95E67"/>
    <w:rsid w:val="00E97942"/>
    <w:rsid w:val="00E97C01"/>
    <w:rsid w:val="00E97C4D"/>
    <w:rsid w:val="00E97CA6"/>
    <w:rsid w:val="00EA0313"/>
    <w:rsid w:val="00EA0AF5"/>
    <w:rsid w:val="00EA0B69"/>
    <w:rsid w:val="00EA20BD"/>
    <w:rsid w:val="00EA26DF"/>
    <w:rsid w:val="00EA34CC"/>
    <w:rsid w:val="00EA3889"/>
    <w:rsid w:val="00EA4519"/>
    <w:rsid w:val="00EA4566"/>
    <w:rsid w:val="00EA4680"/>
    <w:rsid w:val="00EA481C"/>
    <w:rsid w:val="00EA5D02"/>
    <w:rsid w:val="00EA606E"/>
    <w:rsid w:val="00EA71E0"/>
    <w:rsid w:val="00EA78A7"/>
    <w:rsid w:val="00EB0076"/>
    <w:rsid w:val="00EB03AE"/>
    <w:rsid w:val="00EB0C46"/>
    <w:rsid w:val="00EB28B4"/>
    <w:rsid w:val="00EB3F51"/>
    <w:rsid w:val="00EB4F4A"/>
    <w:rsid w:val="00EC070B"/>
    <w:rsid w:val="00EC0738"/>
    <w:rsid w:val="00EC116F"/>
    <w:rsid w:val="00EC166F"/>
    <w:rsid w:val="00EC1EA1"/>
    <w:rsid w:val="00EC201E"/>
    <w:rsid w:val="00EC2521"/>
    <w:rsid w:val="00EC28EE"/>
    <w:rsid w:val="00EC29A6"/>
    <w:rsid w:val="00EC38CC"/>
    <w:rsid w:val="00EC3988"/>
    <w:rsid w:val="00EC480E"/>
    <w:rsid w:val="00EC54A3"/>
    <w:rsid w:val="00EC59D1"/>
    <w:rsid w:val="00EC5D80"/>
    <w:rsid w:val="00EC6BFA"/>
    <w:rsid w:val="00EC77DD"/>
    <w:rsid w:val="00ED001A"/>
    <w:rsid w:val="00ED17C6"/>
    <w:rsid w:val="00ED1B93"/>
    <w:rsid w:val="00ED2592"/>
    <w:rsid w:val="00ED266D"/>
    <w:rsid w:val="00ED2ACD"/>
    <w:rsid w:val="00ED351D"/>
    <w:rsid w:val="00ED4544"/>
    <w:rsid w:val="00ED5BBD"/>
    <w:rsid w:val="00ED5CCF"/>
    <w:rsid w:val="00ED7541"/>
    <w:rsid w:val="00ED77C9"/>
    <w:rsid w:val="00ED7921"/>
    <w:rsid w:val="00EE23CE"/>
    <w:rsid w:val="00EE24C7"/>
    <w:rsid w:val="00EE2E44"/>
    <w:rsid w:val="00EE38D8"/>
    <w:rsid w:val="00EE4093"/>
    <w:rsid w:val="00EE5F96"/>
    <w:rsid w:val="00EE6595"/>
    <w:rsid w:val="00EE6E88"/>
    <w:rsid w:val="00EE714F"/>
    <w:rsid w:val="00EF0775"/>
    <w:rsid w:val="00EF0F3E"/>
    <w:rsid w:val="00EF1519"/>
    <w:rsid w:val="00EF1EB5"/>
    <w:rsid w:val="00EF206B"/>
    <w:rsid w:val="00EF2306"/>
    <w:rsid w:val="00EF26E1"/>
    <w:rsid w:val="00EF27CD"/>
    <w:rsid w:val="00EF2B24"/>
    <w:rsid w:val="00EF4BD9"/>
    <w:rsid w:val="00EF54D2"/>
    <w:rsid w:val="00EF570D"/>
    <w:rsid w:val="00EF64A7"/>
    <w:rsid w:val="00EF65F7"/>
    <w:rsid w:val="00EF68B5"/>
    <w:rsid w:val="00EF70F5"/>
    <w:rsid w:val="00EF736F"/>
    <w:rsid w:val="00F00657"/>
    <w:rsid w:val="00F00EE0"/>
    <w:rsid w:val="00F01890"/>
    <w:rsid w:val="00F021BE"/>
    <w:rsid w:val="00F02D4D"/>
    <w:rsid w:val="00F02E7C"/>
    <w:rsid w:val="00F0370C"/>
    <w:rsid w:val="00F03CE4"/>
    <w:rsid w:val="00F0461B"/>
    <w:rsid w:val="00F04B12"/>
    <w:rsid w:val="00F04E66"/>
    <w:rsid w:val="00F077C2"/>
    <w:rsid w:val="00F1012E"/>
    <w:rsid w:val="00F112EF"/>
    <w:rsid w:val="00F115E1"/>
    <w:rsid w:val="00F1287A"/>
    <w:rsid w:val="00F12A10"/>
    <w:rsid w:val="00F12F23"/>
    <w:rsid w:val="00F132B1"/>
    <w:rsid w:val="00F1341F"/>
    <w:rsid w:val="00F13BB6"/>
    <w:rsid w:val="00F13F5F"/>
    <w:rsid w:val="00F1428D"/>
    <w:rsid w:val="00F14A0C"/>
    <w:rsid w:val="00F14A82"/>
    <w:rsid w:val="00F14B84"/>
    <w:rsid w:val="00F14FE2"/>
    <w:rsid w:val="00F1559A"/>
    <w:rsid w:val="00F15796"/>
    <w:rsid w:val="00F157E3"/>
    <w:rsid w:val="00F15AF1"/>
    <w:rsid w:val="00F16DCA"/>
    <w:rsid w:val="00F17D4B"/>
    <w:rsid w:val="00F20B14"/>
    <w:rsid w:val="00F20F3C"/>
    <w:rsid w:val="00F215B8"/>
    <w:rsid w:val="00F2243B"/>
    <w:rsid w:val="00F23088"/>
    <w:rsid w:val="00F246C3"/>
    <w:rsid w:val="00F25883"/>
    <w:rsid w:val="00F25BDB"/>
    <w:rsid w:val="00F26013"/>
    <w:rsid w:val="00F260AC"/>
    <w:rsid w:val="00F27022"/>
    <w:rsid w:val="00F2784C"/>
    <w:rsid w:val="00F278FA"/>
    <w:rsid w:val="00F3039D"/>
    <w:rsid w:val="00F3049B"/>
    <w:rsid w:val="00F3051E"/>
    <w:rsid w:val="00F30806"/>
    <w:rsid w:val="00F30A84"/>
    <w:rsid w:val="00F31960"/>
    <w:rsid w:val="00F3202D"/>
    <w:rsid w:val="00F32310"/>
    <w:rsid w:val="00F32B32"/>
    <w:rsid w:val="00F32BD6"/>
    <w:rsid w:val="00F33264"/>
    <w:rsid w:val="00F3332D"/>
    <w:rsid w:val="00F3357C"/>
    <w:rsid w:val="00F35267"/>
    <w:rsid w:val="00F35818"/>
    <w:rsid w:val="00F36B06"/>
    <w:rsid w:val="00F37682"/>
    <w:rsid w:val="00F4066A"/>
    <w:rsid w:val="00F410C3"/>
    <w:rsid w:val="00F425C1"/>
    <w:rsid w:val="00F427AE"/>
    <w:rsid w:val="00F42CBC"/>
    <w:rsid w:val="00F4313D"/>
    <w:rsid w:val="00F433C9"/>
    <w:rsid w:val="00F434BC"/>
    <w:rsid w:val="00F43934"/>
    <w:rsid w:val="00F43AAE"/>
    <w:rsid w:val="00F43DB2"/>
    <w:rsid w:val="00F43E72"/>
    <w:rsid w:val="00F45659"/>
    <w:rsid w:val="00F45AB8"/>
    <w:rsid w:val="00F45C33"/>
    <w:rsid w:val="00F45F16"/>
    <w:rsid w:val="00F467C2"/>
    <w:rsid w:val="00F46FC3"/>
    <w:rsid w:val="00F4733C"/>
    <w:rsid w:val="00F47646"/>
    <w:rsid w:val="00F5010D"/>
    <w:rsid w:val="00F513F3"/>
    <w:rsid w:val="00F5149E"/>
    <w:rsid w:val="00F51AD9"/>
    <w:rsid w:val="00F51C33"/>
    <w:rsid w:val="00F51DCA"/>
    <w:rsid w:val="00F52422"/>
    <w:rsid w:val="00F529A6"/>
    <w:rsid w:val="00F53170"/>
    <w:rsid w:val="00F5354C"/>
    <w:rsid w:val="00F5519D"/>
    <w:rsid w:val="00F55214"/>
    <w:rsid w:val="00F554DD"/>
    <w:rsid w:val="00F55824"/>
    <w:rsid w:val="00F55F90"/>
    <w:rsid w:val="00F5682B"/>
    <w:rsid w:val="00F57080"/>
    <w:rsid w:val="00F57804"/>
    <w:rsid w:val="00F57A67"/>
    <w:rsid w:val="00F57C8E"/>
    <w:rsid w:val="00F60EAC"/>
    <w:rsid w:val="00F61824"/>
    <w:rsid w:val="00F61ADD"/>
    <w:rsid w:val="00F61BE7"/>
    <w:rsid w:val="00F61CC8"/>
    <w:rsid w:val="00F62EA0"/>
    <w:rsid w:val="00F637F1"/>
    <w:rsid w:val="00F641C1"/>
    <w:rsid w:val="00F6482F"/>
    <w:rsid w:val="00F64E1F"/>
    <w:rsid w:val="00F65000"/>
    <w:rsid w:val="00F66415"/>
    <w:rsid w:val="00F66572"/>
    <w:rsid w:val="00F66A3B"/>
    <w:rsid w:val="00F6744D"/>
    <w:rsid w:val="00F701A9"/>
    <w:rsid w:val="00F71870"/>
    <w:rsid w:val="00F71B57"/>
    <w:rsid w:val="00F71D0F"/>
    <w:rsid w:val="00F72D9B"/>
    <w:rsid w:val="00F72F5A"/>
    <w:rsid w:val="00F73873"/>
    <w:rsid w:val="00F745BD"/>
    <w:rsid w:val="00F74AED"/>
    <w:rsid w:val="00F76444"/>
    <w:rsid w:val="00F76AB7"/>
    <w:rsid w:val="00F76E1C"/>
    <w:rsid w:val="00F77685"/>
    <w:rsid w:val="00F77D8A"/>
    <w:rsid w:val="00F800DD"/>
    <w:rsid w:val="00F8201C"/>
    <w:rsid w:val="00F82A9F"/>
    <w:rsid w:val="00F82BF0"/>
    <w:rsid w:val="00F83067"/>
    <w:rsid w:val="00F83101"/>
    <w:rsid w:val="00F84C51"/>
    <w:rsid w:val="00F84DCD"/>
    <w:rsid w:val="00F84DD3"/>
    <w:rsid w:val="00F852D2"/>
    <w:rsid w:val="00F85FB6"/>
    <w:rsid w:val="00F86FA9"/>
    <w:rsid w:val="00F87B08"/>
    <w:rsid w:val="00F87B39"/>
    <w:rsid w:val="00F87D9E"/>
    <w:rsid w:val="00F87EED"/>
    <w:rsid w:val="00F90780"/>
    <w:rsid w:val="00F9194E"/>
    <w:rsid w:val="00F91AFE"/>
    <w:rsid w:val="00F91E0F"/>
    <w:rsid w:val="00F91F4C"/>
    <w:rsid w:val="00F926DB"/>
    <w:rsid w:val="00F94E90"/>
    <w:rsid w:val="00F95326"/>
    <w:rsid w:val="00F9534D"/>
    <w:rsid w:val="00F95394"/>
    <w:rsid w:val="00F95A5D"/>
    <w:rsid w:val="00F95BF1"/>
    <w:rsid w:val="00F95DAF"/>
    <w:rsid w:val="00F9672A"/>
    <w:rsid w:val="00F96E7A"/>
    <w:rsid w:val="00F9771D"/>
    <w:rsid w:val="00F97E8D"/>
    <w:rsid w:val="00FA0104"/>
    <w:rsid w:val="00FA0B8F"/>
    <w:rsid w:val="00FA11C9"/>
    <w:rsid w:val="00FA1350"/>
    <w:rsid w:val="00FA145C"/>
    <w:rsid w:val="00FA1991"/>
    <w:rsid w:val="00FA1996"/>
    <w:rsid w:val="00FA23E7"/>
    <w:rsid w:val="00FA2626"/>
    <w:rsid w:val="00FA32AC"/>
    <w:rsid w:val="00FA383D"/>
    <w:rsid w:val="00FA3CFE"/>
    <w:rsid w:val="00FA3FD3"/>
    <w:rsid w:val="00FA42E7"/>
    <w:rsid w:val="00FA50A7"/>
    <w:rsid w:val="00FA5E16"/>
    <w:rsid w:val="00FA66A0"/>
    <w:rsid w:val="00FB01B6"/>
    <w:rsid w:val="00FB0440"/>
    <w:rsid w:val="00FB0512"/>
    <w:rsid w:val="00FB21ED"/>
    <w:rsid w:val="00FB273B"/>
    <w:rsid w:val="00FB282B"/>
    <w:rsid w:val="00FB3144"/>
    <w:rsid w:val="00FB41AF"/>
    <w:rsid w:val="00FB550B"/>
    <w:rsid w:val="00FB6465"/>
    <w:rsid w:val="00FB71F0"/>
    <w:rsid w:val="00FB7532"/>
    <w:rsid w:val="00FB78A4"/>
    <w:rsid w:val="00FC0F1D"/>
    <w:rsid w:val="00FC16A2"/>
    <w:rsid w:val="00FC16E2"/>
    <w:rsid w:val="00FC2250"/>
    <w:rsid w:val="00FC273E"/>
    <w:rsid w:val="00FC2941"/>
    <w:rsid w:val="00FC2D99"/>
    <w:rsid w:val="00FC301D"/>
    <w:rsid w:val="00FC3656"/>
    <w:rsid w:val="00FC3A78"/>
    <w:rsid w:val="00FC4045"/>
    <w:rsid w:val="00FC462B"/>
    <w:rsid w:val="00FC4C58"/>
    <w:rsid w:val="00FC4D9F"/>
    <w:rsid w:val="00FC5AF6"/>
    <w:rsid w:val="00FC6334"/>
    <w:rsid w:val="00FC6EC5"/>
    <w:rsid w:val="00FC79C9"/>
    <w:rsid w:val="00FD08B0"/>
    <w:rsid w:val="00FD0C96"/>
    <w:rsid w:val="00FD1B5A"/>
    <w:rsid w:val="00FD1B80"/>
    <w:rsid w:val="00FD21F7"/>
    <w:rsid w:val="00FD2754"/>
    <w:rsid w:val="00FD28FD"/>
    <w:rsid w:val="00FD2DEA"/>
    <w:rsid w:val="00FD3201"/>
    <w:rsid w:val="00FD39D0"/>
    <w:rsid w:val="00FD68E0"/>
    <w:rsid w:val="00FD7FBB"/>
    <w:rsid w:val="00FE1008"/>
    <w:rsid w:val="00FE130A"/>
    <w:rsid w:val="00FE278E"/>
    <w:rsid w:val="00FE2B95"/>
    <w:rsid w:val="00FE2BF8"/>
    <w:rsid w:val="00FE3384"/>
    <w:rsid w:val="00FE36C2"/>
    <w:rsid w:val="00FE3D50"/>
    <w:rsid w:val="00FE444F"/>
    <w:rsid w:val="00FE451D"/>
    <w:rsid w:val="00FE53D1"/>
    <w:rsid w:val="00FE5B69"/>
    <w:rsid w:val="00FE7531"/>
    <w:rsid w:val="00FE7710"/>
    <w:rsid w:val="00FF0B90"/>
    <w:rsid w:val="00FF1E28"/>
    <w:rsid w:val="00FF2FAC"/>
    <w:rsid w:val="00FF31B6"/>
    <w:rsid w:val="00FF3CF6"/>
    <w:rsid w:val="00FF41A0"/>
    <w:rsid w:val="00FF4B7E"/>
    <w:rsid w:val="00FF4FCA"/>
    <w:rsid w:val="00FF5B66"/>
    <w:rsid w:val="00FF6E31"/>
    <w:rsid w:val="00FF7DEA"/>
    <w:rsid w:val="01CD7621"/>
    <w:rsid w:val="021B88BF"/>
    <w:rsid w:val="02A97366"/>
    <w:rsid w:val="02D1A36B"/>
    <w:rsid w:val="02FAC21C"/>
    <w:rsid w:val="04F5F37C"/>
    <w:rsid w:val="053CE359"/>
    <w:rsid w:val="05C84576"/>
    <w:rsid w:val="061E91DD"/>
    <w:rsid w:val="06589F03"/>
    <w:rsid w:val="069FD194"/>
    <w:rsid w:val="06B14D6E"/>
    <w:rsid w:val="06F69121"/>
    <w:rsid w:val="0789B25D"/>
    <w:rsid w:val="0880016C"/>
    <w:rsid w:val="08804D5C"/>
    <w:rsid w:val="0891B87A"/>
    <w:rsid w:val="09BEDEE9"/>
    <w:rsid w:val="09D98ADB"/>
    <w:rsid w:val="0A11C27A"/>
    <w:rsid w:val="0B72E08C"/>
    <w:rsid w:val="0B90C165"/>
    <w:rsid w:val="0BE23B52"/>
    <w:rsid w:val="0C742EA8"/>
    <w:rsid w:val="0D2141F1"/>
    <w:rsid w:val="0D40B381"/>
    <w:rsid w:val="0D889703"/>
    <w:rsid w:val="0F042308"/>
    <w:rsid w:val="0F11AE0F"/>
    <w:rsid w:val="0FC6175C"/>
    <w:rsid w:val="0FEDC00C"/>
    <w:rsid w:val="10193AC8"/>
    <w:rsid w:val="1039ADC8"/>
    <w:rsid w:val="106DD687"/>
    <w:rsid w:val="10B3A432"/>
    <w:rsid w:val="10E447B7"/>
    <w:rsid w:val="11899F1B"/>
    <w:rsid w:val="11D3C77A"/>
    <w:rsid w:val="1217D3EA"/>
    <w:rsid w:val="139CEC69"/>
    <w:rsid w:val="13B40C8C"/>
    <w:rsid w:val="140FCD5E"/>
    <w:rsid w:val="1414F28E"/>
    <w:rsid w:val="14A637EA"/>
    <w:rsid w:val="1517C2FB"/>
    <w:rsid w:val="1524693A"/>
    <w:rsid w:val="155DF079"/>
    <w:rsid w:val="16BBECFD"/>
    <w:rsid w:val="1783A154"/>
    <w:rsid w:val="180564B4"/>
    <w:rsid w:val="182205B6"/>
    <w:rsid w:val="1848C341"/>
    <w:rsid w:val="18802527"/>
    <w:rsid w:val="1894275B"/>
    <w:rsid w:val="18FA7CD7"/>
    <w:rsid w:val="1917F619"/>
    <w:rsid w:val="197BFE60"/>
    <w:rsid w:val="1A0D7244"/>
    <w:rsid w:val="1AD05012"/>
    <w:rsid w:val="1B350B9E"/>
    <w:rsid w:val="1B6EDD1E"/>
    <w:rsid w:val="1BA83AA0"/>
    <w:rsid w:val="1C26B38F"/>
    <w:rsid w:val="1CA644C1"/>
    <w:rsid w:val="1CBB5250"/>
    <w:rsid w:val="1D5E57F8"/>
    <w:rsid w:val="1DC77D95"/>
    <w:rsid w:val="1E1FE04B"/>
    <w:rsid w:val="1E25575C"/>
    <w:rsid w:val="1EC1DD88"/>
    <w:rsid w:val="1EF2AF76"/>
    <w:rsid w:val="1F225855"/>
    <w:rsid w:val="1F580CAB"/>
    <w:rsid w:val="1F772E7B"/>
    <w:rsid w:val="1F778DFC"/>
    <w:rsid w:val="1F847D41"/>
    <w:rsid w:val="1FC2C143"/>
    <w:rsid w:val="20C3D2BF"/>
    <w:rsid w:val="21EC6823"/>
    <w:rsid w:val="228E2D6D"/>
    <w:rsid w:val="2315F67F"/>
    <w:rsid w:val="234B6A19"/>
    <w:rsid w:val="23DCD4F7"/>
    <w:rsid w:val="240CD552"/>
    <w:rsid w:val="245EBDAF"/>
    <w:rsid w:val="246BAADE"/>
    <w:rsid w:val="25115C66"/>
    <w:rsid w:val="25191E84"/>
    <w:rsid w:val="252364BE"/>
    <w:rsid w:val="258AE03F"/>
    <w:rsid w:val="25BF93F1"/>
    <w:rsid w:val="25E66000"/>
    <w:rsid w:val="263C495E"/>
    <w:rsid w:val="264BD1E9"/>
    <w:rsid w:val="26B18485"/>
    <w:rsid w:val="2702DBEB"/>
    <w:rsid w:val="275BFCA8"/>
    <w:rsid w:val="27707066"/>
    <w:rsid w:val="282D3AA3"/>
    <w:rsid w:val="28816D41"/>
    <w:rsid w:val="28B44278"/>
    <w:rsid w:val="290D2623"/>
    <w:rsid w:val="29785D16"/>
    <w:rsid w:val="29BAC868"/>
    <w:rsid w:val="29F27707"/>
    <w:rsid w:val="2A973820"/>
    <w:rsid w:val="2BD21773"/>
    <w:rsid w:val="2C49D103"/>
    <w:rsid w:val="2D610D6B"/>
    <w:rsid w:val="2F785F85"/>
    <w:rsid w:val="2FFDF50C"/>
    <w:rsid w:val="303A3AAC"/>
    <w:rsid w:val="32148601"/>
    <w:rsid w:val="3266371D"/>
    <w:rsid w:val="33603FC0"/>
    <w:rsid w:val="33DB34B4"/>
    <w:rsid w:val="33DE697B"/>
    <w:rsid w:val="33DF2715"/>
    <w:rsid w:val="33E134FD"/>
    <w:rsid w:val="34472740"/>
    <w:rsid w:val="34572E96"/>
    <w:rsid w:val="34584660"/>
    <w:rsid w:val="357C73D4"/>
    <w:rsid w:val="3582C22D"/>
    <w:rsid w:val="35990DF9"/>
    <w:rsid w:val="359D6F4C"/>
    <w:rsid w:val="35EA500E"/>
    <w:rsid w:val="36B77517"/>
    <w:rsid w:val="36BC8583"/>
    <w:rsid w:val="3778B4E6"/>
    <w:rsid w:val="37C160ED"/>
    <w:rsid w:val="38351910"/>
    <w:rsid w:val="384E9C05"/>
    <w:rsid w:val="393B30F7"/>
    <w:rsid w:val="3986AF37"/>
    <w:rsid w:val="3A4A04FD"/>
    <w:rsid w:val="3ABD5794"/>
    <w:rsid w:val="3B517F92"/>
    <w:rsid w:val="3B619C15"/>
    <w:rsid w:val="3B741BBD"/>
    <w:rsid w:val="3BE6238C"/>
    <w:rsid w:val="3BE6E37E"/>
    <w:rsid w:val="3D4640D6"/>
    <w:rsid w:val="3E40EB4B"/>
    <w:rsid w:val="3E5AA364"/>
    <w:rsid w:val="3E71B6A0"/>
    <w:rsid w:val="3F6F9F11"/>
    <w:rsid w:val="3F7A6093"/>
    <w:rsid w:val="3F7D2C79"/>
    <w:rsid w:val="40149A09"/>
    <w:rsid w:val="4035C069"/>
    <w:rsid w:val="4039728C"/>
    <w:rsid w:val="416FF840"/>
    <w:rsid w:val="418E2E7A"/>
    <w:rsid w:val="419BCB23"/>
    <w:rsid w:val="420D7A64"/>
    <w:rsid w:val="42338FB8"/>
    <w:rsid w:val="4300025D"/>
    <w:rsid w:val="43B901E6"/>
    <w:rsid w:val="43E7621F"/>
    <w:rsid w:val="440C57EF"/>
    <w:rsid w:val="44C9E7D7"/>
    <w:rsid w:val="45DADE40"/>
    <w:rsid w:val="46B571B4"/>
    <w:rsid w:val="4749A54D"/>
    <w:rsid w:val="477AD0E4"/>
    <w:rsid w:val="47ACCB03"/>
    <w:rsid w:val="47BAD78C"/>
    <w:rsid w:val="47D87EE9"/>
    <w:rsid w:val="4836A7F7"/>
    <w:rsid w:val="48D6B737"/>
    <w:rsid w:val="48E38349"/>
    <w:rsid w:val="493279A2"/>
    <w:rsid w:val="494B46DD"/>
    <w:rsid w:val="49922420"/>
    <w:rsid w:val="49E3A231"/>
    <w:rsid w:val="4A2F9641"/>
    <w:rsid w:val="4A5650FC"/>
    <w:rsid w:val="4A64413A"/>
    <w:rsid w:val="4A67B5EF"/>
    <w:rsid w:val="4ADE716E"/>
    <w:rsid w:val="4BEE20BC"/>
    <w:rsid w:val="4C98FB2E"/>
    <w:rsid w:val="4CB568B6"/>
    <w:rsid w:val="4E12CA56"/>
    <w:rsid w:val="4E65BA36"/>
    <w:rsid w:val="4EC84C18"/>
    <w:rsid w:val="4F265601"/>
    <w:rsid w:val="4F8106B0"/>
    <w:rsid w:val="50428229"/>
    <w:rsid w:val="50B57A11"/>
    <w:rsid w:val="50E60CB4"/>
    <w:rsid w:val="52B5E67E"/>
    <w:rsid w:val="53678A9C"/>
    <w:rsid w:val="546A611E"/>
    <w:rsid w:val="54A538ED"/>
    <w:rsid w:val="552FC7FB"/>
    <w:rsid w:val="55F08648"/>
    <w:rsid w:val="56DC71A4"/>
    <w:rsid w:val="56FBF530"/>
    <w:rsid w:val="571377E7"/>
    <w:rsid w:val="5783B96D"/>
    <w:rsid w:val="57AFC55C"/>
    <w:rsid w:val="58415026"/>
    <w:rsid w:val="58444869"/>
    <w:rsid w:val="58863D8C"/>
    <w:rsid w:val="5940EF6A"/>
    <w:rsid w:val="595463C7"/>
    <w:rsid w:val="5957F14A"/>
    <w:rsid w:val="59CE1994"/>
    <w:rsid w:val="5A8E7C16"/>
    <w:rsid w:val="5A9636B7"/>
    <w:rsid w:val="5AA1164C"/>
    <w:rsid w:val="5AC6EFDA"/>
    <w:rsid w:val="5C18B158"/>
    <w:rsid w:val="5CA64291"/>
    <w:rsid w:val="5D662600"/>
    <w:rsid w:val="5DF48147"/>
    <w:rsid w:val="5E007F81"/>
    <w:rsid w:val="5E3F9D32"/>
    <w:rsid w:val="5E728FB4"/>
    <w:rsid w:val="5E885BA0"/>
    <w:rsid w:val="5E88F87C"/>
    <w:rsid w:val="5EECD120"/>
    <w:rsid w:val="5F759453"/>
    <w:rsid w:val="6023ADAD"/>
    <w:rsid w:val="60A2BF4D"/>
    <w:rsid w:val="6126DB5D"/>
    <w:rsid w:val="61F8D805"/>
    <w:rsid w:val="62241F42"/>
    <w:rsid w:val="62828538"/>
    <w:rsid w:val="62DCAB08"/>
    <w:rsid w:val="630AC36D"/>
    <w:rsid w:val="63A7B690"/>
    <w:rsid w:val="63C2F41D"/>
    <w:rsid w:val="63C49908"/>
    <w:rsid w:val="63CE1626"/>
    <w:rsid w:val="6437BB9A"/>
    <w:rsid w:val="644003E5"/>
    <w:rsid w:val="649C75A2"/>
    <w:rsid w:val="6608F042"/>
    <w:rsid w:val="6618D7A9"/>
    <w:rsid w:val="66A68D3B"/>
    <w:rsid w:val="66BC98C3"/>
    <w:rsid w:val="6732F663"/>
    <w:rsid w:val="674795D3"/>
    <w:rsid w:val="6889302A"/>
    <w:rsid w:val="68C658C6"/>
    <w:rsid w:val="68CD73E6"/>
    <w:rsid w:val="69CE8383"/>
    <w:rsid w:val="6A12FA1C"/>
    <w:rsid w:val="6A7FFC64"/>
    <w:rsid w:val="6C329271"/>
    <w:rsid w:val="6C905B27"/>
    <w:rsid w:val="6D318CAB"/>
    <w:rsid w:val="6DB51164"/>
    <w:rsid w:val="6DF60B1E"/>
    <w:rsid w:val="6E04A892"/>
    <w:rsid w:val="6E0F4A2B"/>
    <w:rsid w:val="6F622AEC"/>
    <w:rsid w:val="6FD67175"/>
    <w:rsid w:val="6FEDF0DF"/>
    <w:rsid w:val="6FF1FFAC"/>
    <w:rsid w:val="7048B0DB"/>
    <w:rsid w:val="70971147"/>
    <w:rsid w:val="725C2B6B"/>
    <w:rsid w:val="72D49502"/>
    <w:rsid w:val="72F500FB"/>
    <w:rsid w:val="74E681B4"/>
    <w:rsid w:val="7602B0CB"/>
    <w:rsid w:val="765394F5"/>
    <w:rsid w:val="76AD83E4"/>
    <w:rsid w:val="77BE5959"/>
    <w:rsid w:val="78BB3EFB"/>
    <w:rsid w:val="793C4539"/>
    <w:rsid w:val="794279C5"/>
    <w:rsid w:val="79BE8171"/>
    <w:rsid w:val="7A299F36"/>
    <w:rsid w:val="7A2CF88A"/>
    <w:rsid w:val="7B735FD5"/>
    <w:rsid w:val="7C4B850A"/>
    <w:rsid w:val="7CF3C549"/>
    <w:rsid w:val="7E8E3478"/>
    <w:rsid w:val="7F386DD1"/>
    <w:rsid w:val="7F6CC73C"/>
    <w:rsid w:val="7FB12D6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8B7"/>
    <w:rPr>
      <w:rFonts w:ascii="Arial" w:hAnsi="Arial" w:cs="Arial"/>
      <w:lang w:eastAsia="en-US"/>
    </w:rPr>
  </w:style>
  <w:style w:type="paragraph" w:styleId="Heading1">
    <w:name w:val="heading 1"/>
    <w:aliases w:val="H1,h1,NMP Heading 1,h11,h12,h13,h14,h15,h16,app heading 1,l1,Memo Heading 1,Heading 1_a,heading 1,h17,h111,h121,h131,h141,h151,h161,h18,h112,h122,h132,h142,h152,h162,h19,h113,h123,h133,h143,h153,h163,标题 1,Alt+1,Alt+11,Alt+12,Alt+13"/>
    <w:basedOn w:val="Normal"/>
    <w:next w:val="Normal"/>
    <w:link w:val="Heading1Char"/>
    <w:uiPriority w:val="9"/>
    <w:qFormat/>
    <w:rsid w:val="00F434BC"/>
    <w:pPr>
      <w:keepNext/>
      <w:spacing w:after="240"/>
      <w:ind w:left="1985" w:right="284" w:hanging="1985"/>
      <w:outlineLvl w:val="0"/>
    </w:pPr>
    <w:rPr>
      <w:b/>
      <w:sz w:val="28"/>
      <w:szCs w:val="22"/>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F434BC"/>
    <w:pPr>
      <w:keepNext/>
      <w:ind w:right="284"/>
      <w:outlineLvl w:val="1"/>
    </w:pPr>
    <w:rPr>
      <w:b/>
      <w:i/>
      <w:iCs/>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B34F5F"/>
    <w:pPr>
      <w:outlineLvl w:val="2"/>
    </w:pPr>
    <w:rPr>
      <w:b/>
      <w:bCs/>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uiPriority w:val="9"/>
    <w:qFormat/>
    <w:rsid w:val="005853F7"/>
    <w:pPr>
      <w:keepNext/>
      <w:tabs>
        <w:tab w:val="left" w:pos="2694"/>
      </w:tabs>
      <w:outlineLvl w:val="3"/>
    </w:pPr>
    <w:rPr>
      <w:b/>
      <w:i/>
      <w:iCs/>
    </w:rPr>
  </w:style>
  <w:style w:type="paragraph" w:styleId="Heading5">
    <w:name w:val="heading 5"/>
    <w:aliases w:val="h5,Heading5"/>
    <w:basedOn w:val="Normal"/>
    <w:next w:val="Normal"/>
    <w:uiPriority w:val="9"/>
    <w:qFormat/>
    <w:pPr>
      <w:keepNext/>
      <w:jc w:val="center"/>
      <w:outlineLvl w:val="4"/>
    </w:pPr>
    <w:rPr>
      <w:b/>
      <w:sz w:val="24"/>
    </w:rPr>
  </w:style>
  <w:style w:type="paragraph" w:styleId="Heading6">
    <w:name w:val="heading 6"/>
    <w:aliases w:val="h6"/>
    <w:basedOn w:val="Normal"/>
    <w:next w:val="Normal"/>
    <w:uiPriority w:val="9"/>
    <w:qFormat/>
    <w:pPr>
      <w:keepNext/>
      <w:outlineLvl w:val="5"/>
    </w:pPr>
    <w:rPr>
      <w:b/>
      <w:color w:val="C0C0C0"/>
      <w:sz w:val="24"/>
    </w:rPr>
  </w:style>
  <w:style w:type="paragraph" w:styleId="Heading7">
    <w:name w:val="heading 7"/>
    <w:basedOn w:val="Normal"/>
    <w:next w:val="Normal"/>
    <w:uiPriority w:val="9"/>
    <w:qFormat/>
    <w:pPr>
      <w:keepNext/>
      <w:tabs>
        <w:tab w:val="left" w:pos="2694"/>
      </w:tabs>
      <w:ind w:left="708"/>
      <w:outlineLvl w:val="6"/>
    </w:pPr>
    <w:rPr>
      <w:b/>
      <w:color w:val="0000FF"/>
    </w:rPr>
  </w:style>
  <w:style w:type="paragraph" w:styleId="Heading8">
    <w:name w:val="heading 8"/>
    <w:basedOn w:val="Normal"/>
    <w:next w:val="Normal"/>
    <w:uiPriority w:val="9"/>
    <w:qFormat/>
    <w:pPr>
      <w:keepNext/>
      <w:spacing w:after="120"/>
      <w:ind w:left="1985" w:hanging="1985"/>
      <w:outlineLvl w:val="7"/>
    </w:pPr>
    <w:rPr>
      <w:b/>
      <w:sz w:val="22"/>
    </w:rPr>
  </w:style>
  <w:style w:type="paragraph" w:styleId="Heading9">
    <w:name w:val="heading 9"/>
    <w:basedOn w:val="Normal"/>
    <w:next w:val="Normal"/>
    <w:uiPriority w:val="9"/>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59"/>
    <w:qFormat/>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E74D31"/>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99"/>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落"/>
    <w:basedOn w:val="Normal"/>
    <w:link w:val="ListParagraphChar"/>
    <w:uiPriority w:val="99"/>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qFormat/>
    <w:rsid w:val="00423FE7"/>
    <w:rPr>
      <w:color w:val="2B579A"/>
      <w:shd w:val="clear" w:color="auto" w:fill="E1DFDD"/>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qFormat/>
    <w:rsid w:val="00EC59D1"/>
    <w:rPr>
      <w:rFonts w:ascii="Arial" w:hAnsi="Arial" w:cs="Arial"/>
      <w:b/>
      <w:bCs/>
      <w:lang w:eastAsia="en-US"/>
    </w:rPr>
  </w:style>
  <w:style w:type="table" w:customStyle="1" w:styleId="TableGrid3">
    <w:name w:val="Table Grid3"/>
    <w:basedOn w:val="TableNormal"/>
    <w:next w:val="TableGrid"/>
    <w:uiPriority w:val="39"/>
    <w:qFormat/>
    <w:rsid w:val="00EC59D1"/>
    <w:rPr>
      <w:rFonts w:ascii="Malgun Gothic" w:eastAsia="Malgun Gothic" w:hAnsi="Malgun Gothic" w:cs="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968DD"/>
  </w:style>
  <w:style w:type="character" w:customStyle="1" w:styleId="eop">
    <w:name w:val="eop"/>
    <w:basedOn w:val="DefaultParagraphFont"/>
    <w:rsid w:val="00C968D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916ADB"/>
    <w:rPr>
      <w:rFonts w:ascii="Arial" w:hAnsi="Arial" w:cs="Arial"/>
      <w:b/>
      <w:sz w:val="28"/>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16ADB"/>
    <w:rPr>
      <w:rFonts w:ascii="Arial" w:hAnsi="Arial" w:cs="Arial"/>
      <w:b/>
      <w:i/>
      <w:iCs/>
      <w:lang w:eastAsia="en-US"/>
    </w:rPr>
  </w:style>
  <w:style w:type="character" w:customStyle="1" w:styleId="HeaderChar">
    <w:name w:val="Header Char"/>
    <w:link w:val="Header"/>
    <w:qFormat/>
    <w:rsid w:val="00916ADB"/>
    <w:rPr>
      <w:rFonts w:ascii="Arial" w:hAnsi="Arial" w:cs="Arial"/>
      <w:lang w:eastAsia="en-US"/>
    </w:rPr>
  </w:style>
  <w:style w:type="paragraph" w:customStyle="1" w:styleId="Agreement">
    <w:name w:val="Agreement"/>
    <w:basedOn w:val="Normal"/>
    <w:next w:val="Normal"/>
    <w:uiPriority w:val="99"/>
    <w:qFormat/>
    <w:rsid w:val="002B3B49"/>
    <w:pPr>
      <w:numPr>
        <w:numId w:val="8"/>
      </w:numPr>
      <w:suppressAutoHyphens/>
      <w:spacing w:before="60"/>
    </w:pPr>
    <w:rPr>
      <w:rFonts w:eastAsia="MS Mincho" w:cs="Times New Roman"/>
      <w:b/>
      <w:szCs w:val="24"/>
      <w:lang w:eastAsia="en-GB"/>
    </w:rPr>
  </w:style>
  <w:style w:type="character" w:customStyle="1" w:styleId="Doc-text2Char">
    <w:name w:val="Doc-text2 Char"/>
    <w:link w:val="Doc-text2"/>
    <w:qFormat/>
    <w:rsid w:val="002B3B49"/>
    <w:rPr>
      <w:rFonts w:ascii="Arial" w:eastAsia="MS Mincho" w:hAnsi="Arial"/>
      <w:szCs w:val="24"/>
      <w:lang w:eastAsia="en-GB"/>
    </w:rPr>
  </w:style>
  <w:style w:type="paragraph" w:customStyle="1" w:styleId="Doc-text2">
    <w:name w:val="Doc-text2"/>
    <w:basedOn w:val="Normal"/>
    <w:link w:val="Doc-text2Char"/>
    <w:qFormat/>
    <w:rsid w:val="002B3B49"/>
    <w:pPr>
      <w:tabs>
        <w:tab w:val="left" w:pos="1622"/>
      </w:tabs>
      <w:suppressAutoHyphens/>
      <w:ind w:left="1622" w:hanging="363"/>
    </w:pPr>
    <w:rPr>
      <w:rFonts w:eastAsia="MS Mincho" w:cs="Times New Roman"/>
      <w:szCs w:val="24"/>
      <w:lang w:eastAsia="en-GB"/>
    </w:rPr>
  </w:style>
  <w:style w:type="table" w:customStyle="1" w:styleId="TableGrid10">
    <w:name w:val="Table Grid1"/>
    <w:basedOn w:val="TableNormal"/>
    <w:next w:val="TableGrid"/>
    <w:uiPriority w:val="39"/>
    <w:qFormat/>
    <w:rsid w:val="00716598"/>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16598"/>
    <w:rPr>
      <w:rFonts w:ascii="Arial" w:hAnsi="Arial"/>
      <w:b/>
      <w:lang w:eastAsia="en-US"/>
    </w:rPr>
  </w:style>
  <w:style w:type="character" w:customStyle="1" w:styleId="TAHCar">
    <w:name w:val="TAH Car"/>
    <w:link w:val="TAH"/>
    <w:qFormat/>
    <w:rsid w:val="00716598"/>
    <w:rPr>
      <w:rFonts w:ascii="Arial" w:hAnsi="Arial"/>
      <w:b/>
      <w:sz w:val="18"/>
      <w:lang w:eastAsia="en-US"/>
    </w:rPr>
  </w:style>
  <w:style w:type="character" w:customStyle="1" w:styleId="TFChar">
    <w:name w:val="TF Char"/>
    <w:link w:val="TF"/>
    <w:qFormat/>
    <w:rsid w:val="00716598"/>
    <w:rPr>
      <w:rFonts w:ascii="Arial" w:eastAsia="Batang" w:hAnsi="Arial"/>
      <w:b/>
    </w:rPr>
  </w:style>
  <w:style w:type="paragraph" w:customStyle="1" w:styleId="TH">
    <w:name w:val="TH"/>
    <w:basedOn w:val="Normal"/>
    <w:link w:val="THChar"/>
    <w:qFormat/>
    <w:rsid w:val="00716598"/>
    <w:pPr>
      <w:keepNext/>
      <w:keepLines/>
      <w:suppressAutoHyphens/>
      <w:spacing w:before="60" w:after="180" w:line="259" w:lineRule="auto"/>
      <w:jc w:val="center"/>
    </w:pPr>
    <w:rPr>
      <w:rFonts w:cs="Times New Roman"/>
      <w:b/>
    </w:rPr>
  </w:style>
  <w:style w:type="paragraph" w:customStyle="1" w:styleId="TAH">
    <w:name w:val="TAH"/>
    <w:basedOn w:val="Normal"/>
    <w:link w:val="TAHCar"/>
    <w:qFormat/>
    <w:rsid w:val="00716598"/>
    <w:pPr>
      <w:keepNext/>
      <w:keepLines/>
      <w:suppressAutoHyphens/>
      <w:spacing w:line="259" w:lineRule="auto"/>
      <w:jc w:val="center"/>
    </w:pPr>
    <w:rPr>
      <w:rFonts w:cs="Times New Roman"/>
      <w:b/>
      <w:sz w:val="18"/>
    </w:rPr>
  </w:style>
  <w:style w:type="paragraph" w:customStyle="1" w:styleId="FP">
    <w:name w:val="FP"/>
    <w:basedOn w:val="Normal"/>
    <w:uiPriority w:val="99"/>
    <w:qFormat/>
    <w:rsid w:val="00716598"/>
    <w:pPr>
      <w:suppressAutoHyphens/>
      <w:spacing w:line="259" w:lineRule="auto"/>
      <w:jc w:val="both"/>
    </w:pPr>
    <w:rPr>
      <w:rFonts w:ascii="Times New Roman" w:eastAsia="Batang" w:hAnsi="Times New Roman" w:cs="Times New Roman"/>
    </w:rPr>
  </w:style>
  <w:style w:type="paragraph" w:customStyle="1" w:styleId="TF">
    <w:name w:val="TF"/>
    <w:basedOn w:val="TH"/>
    <w:link w:val="TFChar"/>
    <w:qFormat/>
    <w:rsid w:val="00716598"/>
    <w:pPr>
      <w:keepNext w:val="0"/>
      <w:spacing w:before="0" w:after="240"/>
    </w:pPr>
    <w:rPr>
      <w:rFonts w:eastAsia="Batang"/>
      <w:lang w:eastAsia="zh-CN"/>
    </w:rPr>
  </w:style>
  <w:style w:type="table" w:customStyle="1" w:styleId="TableGrid2">
    <w:name w:val="Table Grid2"/>
    <w:basedOn w:val="TableNormal"/>
    <w:next w:val="TableGrid"/>
    <w:uiPriority w:val="39"/>
    <w:qFormat/>
    <w:rsid w:val="001B6DC5"/>
    <w:pPr>
      <w:suppressAutoHyphens/>
    </w:pPr>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E7D1B"/>
    <w:rPr>
      <w:color w:val="605E5C"/>
      <w:shd w:val="clear" w:color="auto" w:fill="E1DFDD"/>
    </w:rPr>
  </w:style>
  <w:style w:type="table" w:customStyle="1" w:styleId="TableGrid4">
    <w:name w:val="Table Grid4"/>
    <w:basedOn w:val="TableNormal"/>
    <w:next w:val="TableGrid"/>
    <w:qFormat/>
    <w:rsid w:val="007F64E9"/>
    <w:pPr>
      <w:suppressAutoHyphens/>
    </w:pPr>
    <w:rPr>
      <w:rFonts w:ascii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7F64E9"/>
    <w:pPr>
      <w:suppressAutoHyphens/>
    </w:pPr>
    <w:rPr>
      <w:rFonts w:asciiTheme="minorHAnsi" w:hAnsiTheme="minorHAnsi" w:cstheme="minorBidi"/>
      <w:kern w:val="2"/>
      <w:sz w:val="22"/>
      <w:szCs w:val="22"/>
      <w:lang w:eastAsia="en-US"/>
      <w14:ligatures w14:val="standardContextu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5">
    <w:name w:val="Table Grid5"/>
    <w:basedOn w:val="TableNormal"/>
    <w:next w:val="TableGrid"/>
    <w:autoRedefine/>
    <w:qFormat/>
    <w:rsid w:val="00785929"/>
    <w:rPr>
      <w:rFonts w:ascii="Malgun Gothic" w:eastAsia="Malgun Gothic" w:hAnsi="Malgun Gothic" w:cs="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AD4031"/>
    <w:rPr>
      <w:rFonts w:ascii="Arial" w:hAnsi="Arial" w:cs="Arial"/>
      <w:b/>
      <w:i/>
      <w:iCs/>
      <w:sz w:val="24"/>
      <w:lang w:eastAsia="en-US"/>
    </w:rPr>
  </w:style>
  <w:style w:type="character" w:customStyle="1" w:styleId="BodyTextChar">
    <w:name w:val="Body Text Char"/>
    <w:basedOn w:val="DefaultParagraphFont"/>
    <w:link w:val="BodyText"/>
    <w:semiHidden/>
    <w:rsid w:val="00564A67"/>
    <w:rPr>
      <w:rFonts w:ascii="Arial" w:hAnsi="Arial" w:cs="Arial"/>
      <w:color w:val="FF0000"/>
      <w:lang w:eastAsia="en-US"/>
    </w:rPr>
  </w:style>
  <w:style w:type="table" w:customStyle="1" w:styleId="TableGrid6">
    <w:name w:val="Table Grid6"/>
    <w:basedOn w:val="TableNormal"/>
    <w:next w:val="TableGrid"/>
    <w:uiPriority w:val="59"/>
    <w:qFormat/>
    <w:rsid w:val="00CB19A2"/>
    <w:rPr>
      <w:rFonts w:ascii="Malgun Gothic" w:eastAsia="Malgun Gothic" w:hAnsi="Malgun Gothic" w:cs="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B19A2"/>
    <w:pPr>
      <w:numPr>
        <w:numId w:val="12"/>
      </w:numPr>
    </w:pPr>
  </w:style>
  <w:style w:type="paragraph" w:customStyle="1" w:styleId="Observation">
    <w:name w:val="Observation"/>
    <w:basedOn w:val="Normal"/>
    <w:link w:val="ObservationChar"/>
    <w:autoRedefine/>
    <w:qFormat/>
    <w:rsid w:val="00C87FF9"/>
    <w:pPr>
      <w:overflowPunct w:val="0"/>
      <w:autoSpaceDE w:val="0"/>
      <w:autoSpaceDN w:val="0"/>
      <w:adjustRightInd w:val="0"/>
      <w:spacing w:line="259" w:lineRule="auto"/>
      <w:ind w:left="2268" w:hanging="2268"/>
      <w:jc w:val="both"/>
      <w:textAlignment w:val="baseline"/>
    </w:pPr>
    <w:rPr>
      <w:rFonts w:eastAsiaTheme="minorHAnsi" w:cstheme="minorBidi"/>
      <w:b/>
      <w:bCs/>
      <w:szCs w:val="22"/>
      <w:lang w:eastAsia="ja-JP"/>
    </w:rPr>
  </w:style>
  <w:style w:type="paragraph" w:customStyle="1" w:styleId="ArialText">
    <w:name w:val="Arial Text"/>
    <w:basedOn w:val="Normal"/>
    <w:link w:val="ArialTextChar"/>
    <w:qFormat/>
    <w:rsid w:val="005F3E56"/>
    <w:pPr>
      <w:spacing w:after="160" w:line="259" w:lineRule="auto"/>
      <w:jc w:val="both"/>
    </w:pPr>
    <w:rPr>
      <w:rFonts w:eastAsiaTheme="minorHAnsi" w:cstheme="minorBidi"/>
      <w:szCs w:val="22"/>
      <w:lang w:val="en-US" w:eastAsia="ja-JP"/>
    </w:rPr>
  </w:style>
  <w:style w:type="character" w:customStyle="1" w:styleId="ArialTextChar">
    <w:name w:val="Arial Text Char"/>
    <w:basedOn w:val="DefaultParagraphFont"/>
    <w:link w:val="ArialText"/>
    <w:rsid w:val="005F3E56"/>
    <w:rPr>
      <w:rFonts w:ascii="Arial" w:eastAsiaTheme="minorHAnsi" w:hAnsi="Arial" w:cstheme="minorBidi"/>
      <w:szCs w:val="22"/>
      <w:lang w:val="en-US" w:eastAsia="ja-JP"/>
    </w:rPr>
  </w:style>
  <w:style w:type="character" w:customStyle="1" w:styleId="ObservationChar">
    <w:name w:val="Observation Char"/>
    <w:basedOn w:val="DefaultParagraphFont"/>
    <w:link w:val="Observation"/>
    <w:rsid w:val="00C87FF9"/>
    <w:rPr>
      <w:rFonts w:ascii="Arial" w:eastAsiaTheme="minorHAnsi" w:hAnsi="Arial" w:cstheme="minorBidi"/>
      <w:b/>
      <w:bCs/>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24">
      <w:bodyDiv w:val="1"/>
      <w:marLeft w:val="0"/>
      <w:marRight w:val="0"/>
      <w:marTop w:val="0"/>
      <w:marBottom w:val="0"/>
      <w:divBdr>
        <w:top w:val="none" w:sz="0" w:space="0" w:color="auto"/>
        <w:left w:val="none" w:sz="0" w:space="0" w:color="auto"/>
        <w:bottom w:val="none" w:sz="0" w:space="0" w:color="auto"/>
        <w:right w:val="none" w:sz="0" w:space="0" w:color="auto"/>
      </w:divBdr>
    </w:div>
    <w:div w:id="23481025">
      <w:bodyDiv w:val="1"/>
      <w:marLeft w:val="0"/>
      <w:marRight w:val="0"/>
      <w:marTop w:val="0"/>
      <w:marBottom w:val="0"/>
      <w:divBdr>
        <w:top w:val="none" w:sz="0" w:space="0" w:color="auto"/>
        <w:left w:val="none" w:sz="0" w:space="0" w:color="auto"/>
        <w:bottom w:val="none" w:sz="0" w:space="0" w:color="auto"/>
        <w:right w:val="none" w:sz="0" w:space="0" w:color="auto"/>
      </w:divBdr>
    </w:div>
    <w:div w:id="66345735">
      <w:bodyDiv w:val="1"/>
      <w:marLeft w:val="0"/>
      <w:marRight w:val="0"/>
      <w:marTop w:val="0"/>
      <w:marBottom w:val="0"/>
      <w:divBdr>
        <w:top w:val="none" w:sz="0" w:space="0" w:color="auto"/>
        <w:left w:val="none" w:sz="0" w:space="0" w:color="auto"/>
        <w:bottom w:val="none" w:sz="0" w:space="0" w:color="auto"/>
        <w:right w:val="none" w:sz="0" w:space="0" w:color="auto"/>
      </w:divBdr>
    </w:div>
    <w:div w:id="134152946">
      <w:bodyDiv w:val="1"/>
      <w:marLeft w:val="0"/>
      <w:marRight w:val="0"/>
      <w:marTop w:val="0"/>
      <w:marBottom w:val="0"/>
      <w:divBdr>
        <w:top w:val="none" w:sz="0" w:space="0" w:color="auto"/>
        <w:left w:val="none" w:sz="0" w:space="0" w:color="auto"/>
        <w:bottom w:val="none" w:sz="0" w:space="0" w:color="auto"/>
        <w:right w:val="none" w:sz="0" w:space="0" w:color="auto"/>
      </w:divBdr>
      <w:divsChild>
        <w:div w:id="106852303">
          <w:marLeft w:val="0"/>
          <w:marRight w:val="0"/>
          <w:marTop w:val="0"/>
          <w:marBottom w:val="0"/>
          <w:divBdr>
            <w:top w:val="none" w:sz="0" w:space="0" w:color="auto"/>
            <w:left w:val="none" w:sz="0" w:space="0" w:color="auto"/>
            <w:bottom w:val="none" w:sz="0" w:space="0" w:color="auto"/>
            <w:right w:val="none" w:sz="0" w:space="0" w:color="auto"/>
          </w:divBdr>
        </w:div>
        <w:div w:id="994334709">
          <w:marLeft w:val="0"/>
          <w:marRight w:val="0"/>
          <w:marTop w:val="0"/>
          <w:marBottom w:val="0"/>
          <w:divBdr>
            <w:top w:val="none" w:sz="0" w:space="0" w:color="auto"/>
            <w:left w:val="none" w:sz="0" w:space="0" w:color="auto"/>
            <w:bottom w:val="none" w:sz="0" w:space="0" w:color="auto"/>
            <w:right w:val="none" w:sz="0" w:space="0" w:color="auto"/>
          </w:divBdr>
        </w:div>
        <w:div w:id="1668510519">
          <w:marLeft w:val="0"/>
          <w:marRight w:val="0"/>
          <w:marTop w:val="0"/>
          <w:marBottom w:val="0"/>
          <w:divBdr>
            <w:top w:val="none" w:sz="0" w:space="0" w:color="auto"/>
            <w:left w:val="none" w:sz="0" w:space="0" w:color="auto"/>
            <w:bottom w:val="none" w:sz="0" w:space="0" w:color="auto"/>
            <w:right w:val="none" w:sz="0" w:space="0" w:color="auto"/>
          </w:divBdr>
        </w:div>
      </w:divsChild>
    </w:div>
    <w:div w:id="182911551">
      <w:bodyDiv w:val="1"/>
      <w:marLeft w:val="0"/>
      <w:marRight w:val="0"/>
      <w:marTop w:val="0"/>
      <w:marBottom w:val="0"/>
      <w:divBdr>
        <w:top w:val="none" w:sz="0" w:space="0" w:color="auto"/>
        <w:left w:val="none" w:sz="0" w:space="0" w:color="auto"/>
        <w:bottom w:val="none" w:sz="0" w:space="0" w:color="auto"/>
        <w:right w:val="none" w:sz="0" w:space="0" w:color="auto"/>
      </w:divBdr>
    </w:div>
    <w:div w:id="249192777">
      <w:bodyDiv w:val="1"/>
      <w:marLeft w:val="0"/>
      <w:marRight w:val="0"/>
      <w:marTop w:val="0"/>
      <w:marBottom w:val="0"/>
      <w:divBdr>
        <w:top w:val="none" w:sz="0" w:space="0" w:color="auto"/>
        <w:left w:val="none" w:sz="0" w:space="0" w:color="auto"/>
        <w:bottom w:val="none" w:sz="0" w:space="0" w:color="auto"/>
        <w:right w:val="none" w:sz="0" w:space="0" w:color="auto"/>
      </w:divBdr>
    </w:div>
    <w:div w:id="268590443">
      <w:bodyDiv w:val="1"/>
      <w:marLeft w:val="0"/>
      <w:marRight w:val="0"/>
      <w:marTop w:val="0"/>
      <w:marBottom w:val="0"/>
      <w:divBdr>
        <w:top w:val="none" w:sz="0" w:space="0" w:color="auto"/>
        <w:left w:val="none" w:sz="0" w:space="0" w:color="auto"/>
        <w:bottom w:val="none" w:sz="0" w:space="0" w:color="auto"/>
        <w:right w:val="none" w:sz="0" w:space="0" w:color="auto"/>
      </w:divBdr>
    </w:div>
    <w:div w:id="377634140">
      <w:bodyDiv w:val="1"/>
      <w:marLeft w:val="0"/>
      <w:marRight w:val="0"/>
      <w:marTop w:val="0"/>
      <w:marBottom w:val="0"/>
      <w:divBdr>
        <w:top w:val="none" w:sz="0" w:space="0" w:color="auto"/>
        <w:left w:val="none" w:sz="0" w:space="0" w:color="auto"/>
        <w:bottom w:val="none" w:sz="0" w:space="0" w:color="auto"/>
        <w:right w:val="none" w:sz="0" w:space="0" w:color="auto"/>
      </w:divBdr>
    </w:div>
    <w:div w:id="398790135">
      <w:bodyDiv w:val="1"/>
      <w:marLeft w:val="0"/>
      <w:marRight w:val="0"/>
      <w:marTop w:val="0"/>
      <w:marBottom w:val="0"/>
      <w:divBdr>
        <w:top w:val="none" w:sz="0" w:space="0" w:color="auto"/>
        <w:left w:val="none" w:sz="0" w:space="0" w:color="auto"/>
        <w:bottom w:val="none" w:sz="0" w:space="0" w:color="auto"/>
        <w:right w:val="none" w:sz="0" w:space="0" w:color="auto"/>
      </w:divBdr>
      <w:divsChild>
        <w:div w:id="50622072">
          <w:marLeft w:val="0"/>
          <w:marRight w:val="0"/>
          <w:marTop w:val="0"/>
          <w:marBottom w:val="0"/>
          <w:divBdr>
            <w:top w:val="none" w:sz="0" w:space="0" w:color="auto"/>
            <w:left w:val="none" w:sz="0" w:space="0" w:color="auto"/>
            <w:bottom w:val="none" w:sz="0" w:space="0" w:color="auto"/>
            <w:right w:val="none" w:sz="0" w:space="0" w:color="auto"/>
          </w:divBdr>
        </w:div>
        <w:div w:id="129055785">
          <w:marLeft w:val="0"/>
          <w:marRight w:val="0"/>
          <w:marTop w:val="0"/>
          <w:marBottom w:val="0"/>
          <w:divBdr>
            <w:top w:val="none" w:sz="0" w:space="0" w:color="auto"/>
            <w:left w:val="none" w:sz="0" w:space="0" w:color="auto"/>
            <w:bottom w:val="none" w:sz="0" w:space="0" w:color="auto"/>
            <w:right w:val="none" w:sz="0" w:space="0" w:color="auto"/>
          </w:divBdr>
        </w:div>
      </w:divsChild>
    </w:div>
    <w:div w:id="460348383">
      <w:bodyDiv w:val="1"/>
      <w:marLeft w:val="0"/>
      <w:marRight w:val="0"/>
      <w:marTop w:val="0"/>
      <w:marBottom w:val="0"/>
      <w:divBdr>
        <w:top w:val="none" w:sz="0" w:space="0" w:color="auto"/>
        <w:left w:val="none" w:sz="0" w:space="0" w:color="auto"/>
        <w:bottom w:val="none" w:sz="0" w:space="0" w:color="auto"/>
        <w:right w:val="none" w:sz="0" w:space="0" w:color="auto"/>
      </w:divBdr>
      <w:divsChild>
        <w:div w:id="532116659">
          <w:marLeft w:val="0"/>
          <w:marRight w:val="0"/>
          <w:marTop w:val="0"/>
          <w:marBottom w:val="0"/>
          <w:divBdr>
            <w:top w:val="none" w:sz="0" w:space="0" w:color="auto"/>
            <w:left w:val="none" w:sz="0" w:space="0" w:color="auto"/>
            <w:bottom w:val="none" w:sz="0" w:space="0" w:color="auto"/>
            <w:right w:val="none" w:sz="0" w:space="0" w:color="auto"/>
          </w:divBdr>
        </w:div>
        <w:div w:id="802190221">
          <w:marLeft w:val="0"/>
          <w:marRight w:val="0"/>
          <w:marTop w:val="0"/>
          <w:marBottom w:val="0"/>
          <w:divBdr>
            <w:top w:val="none" w:sz="0" w:space="0" w:color="auto"/>
            <w:left w:val="none" w:sz="0" w:space="0" w:color="auto"/>
            <w:bottom w:val="none" w:sz="0" w:space="0" w:color="auto"/>
            <w:right w:val="none" w:sz="0" w:space="0" w:color="auto"/>
          </w:divBdr>
        </w:div>
        <w:div w:id="1356733853">
          <w:marLeft w:val="0"/>
          <w:marRight w:val="0"/>
          <w:marTop w:val="0"/>
          <w:marBottom w:val="0"/>
          <w:divBdr>
            <w:top w:val="none" w:sz="0" w:space="0" w:color="auto"/>
            <w:left w:val="none" w:sz="0" w:space="0" w:color="auto"/>
            <w:bottom w:val="none" w:sz="0" w:space="0" w:color="auto"/>
            <w:right w:val="none" w:sz="0" w:space="0" w:color="auto"/>
          </w:divBdr>
        </w:div>
      </w:divsChild>
    </w:div>
    <w:div w:id="469708622">
      <w:bodyDiv w:val="1"/>
      <w:marLeft w:val="0"/>
      <w:marRight w:val="0"/>
      <w:marTop w:val="0"/>
      <w:marBottom w:val="0"/>
      <w:divBdr>
        <w:top w:val="none" w:sz="0" w:space="0" w:color="auto"/>
        <w:left w:val="none" w:sz="0" w:space="0" w:color="auto"/>
        <w:bottom w:val="none" w:sz="0" w:space="0" w:color="auto"/>
        <w:right w:val="none" w:sz="0" w:space="0" w:color="auto"/>
      </w:divBdr>
    </w:div>
    <w:div w:id="525949284">
      <w:bodyDiv w:val="1"/>
      <w:marLeft w:val="0"/>
      <w:marRight w:val="0"/>
      <w:marTop w:val="0"/>
      <w:marBottom w:val="0"/>
      <w:divBdr>
        <w:top w:val="none" w:sz="0" w:space="0" w:color="auto"/>
        <w:left w:val="none" w:sz="0" w:space="0" w:color="auto"/>
        <w:bottom w:val="none" w:sz="0" w:space="0" w:color="auto"/>
        <w:right w:val="none" w:sz="0" w:space="0" w:color="auto"/>
      </w:divBdr>
    </w:div>
    <w:div w:id="652100918">
      <w:bodyDiv w:val="1"/>
      <w:marLeft w:val="0"/>
      <w:marRight w:val="0"/>
      <w:marTop w:val="0"/>
      <w:marBottom w:val="0"/>
      <w:divBdr>
        <w:top w:val="none" w:sz="0" w:space="0" w:color="auto"/>
        <w:left w:val="none" w:sz="0" w:space="0" w:color="auto"/>
        <w:bottom w:val="none" w:sz="0" w:space="0" w:color="auto"/>
        <w:right w:val="none" w:sz="0" w:space="0" w:color="auto"/>
      </w:divBdr>
    </w:div>
    <w:div w:id="700858164">
      <w:bodyDiv w:val="1"/>
      <w:marLeft w:val="0"/>
      <w:marRight w:val="0"/>
      <w:marTop w:val="0"/>
      <w:marBottom w:val="0"/>
      <w:divBdr>
        <w:top w:val="none" w:sz="0" w:space="0" w:color="auto"/>
        <w:left w:val="none" w:sz="0" w:space="0" w:color="auto"/>
        <w:bottom w:val="none" w:sz="0" w:space="0" w:color="auto"/>
        <w:right w:val="none" w:sz="0" w:space="0" w:color="auto"/>
      </w:divBdr>
    </w:div>
    <w:div w:id="781917133">
      <w:bodyDiv w:val="1"/>
      <w:marLeft w:val="0"/>
      <w:marRight w:val="0"/>
      <w:marTop w:val="0"/>
      <w:marBottom w:val="0"/>
      <w:divBdr>
        <w:top w:val="none" w:sz="0" w:space="0" w:color="auto"/>
        <w:left w:val="none" w:sz="0" w:space="0" w:color="auto"/>
        <w:bottom w:val="none" w:sz="0" w:space="0" w:color="auto"/>
        <w:right w:val="none" w:sz="0" w:space="0" w:color="auto"/>
      </w:divBdr>
      <w:divsChild>
        <w:div w:id="103504663">
          <w:marLeft w:val="547"/>
          <w:marRight w:val="0"/>
          <w:marTop w:val="0"/>
          <w:marBottom w:val="0"/>
          <w:divBdr>
            <w:top w:val="none" w:sz="0" w:space="0" w:color="auto"/>
            <w:left w:val="none" w:sz="0" w:space="0" w:color="auto"/>
            <w:bottom w:val="none" w:sz="0" w:space="0" w:color="auto"/>
            <w:right w:val="none" w:sz="0" w:space="0" w:color="auto"/>
          </w:divBdr>
        </w:div>
        <w:div w:id="165561136">
          <w:marLeft w:val="547"/>
          <w:marRight w:val="0"/>
          <w:marTop w:val="0"/>
          <w:marBottom w:val="0"/>
          <w:divBdr>
            <w:top w:val="none" w:sz="0" w:space="0" w:color="auto"/>
            <w:left w:val="none" w:sz="0" w:space="0" w:color="auto"/>
            <w:bottom w:val="none" w:sz="0" w:space="0" w:color="auto"/>
            <w:right w:val="none" w:sz="0" w:space="0" w:color="auto"/>
          </w:divBdr>
        </w:div>
        <w:div w:id="373500590">
          <w:marLeft w:val="547"/>
          <w:marRight w:val="0"/>
          <w:marTop w:val="0"/>
          <w:marBottom w:val="0"/>
          <w:divBdr>
            <w:top w:val="none" w:sz="0" w:space="0" w:color="auto"/>
            <w:left w:val="none" w:sz="0" w:space="0" w:color="auto"/>
            <w:bottom w:val="none" w:sz="0" w:space="0" w:color="auto"/>
            <w:right w:val="none" w:sz="0" w:space="0" w:color="auto"/>
          </w:divBdr>
        </w:div>
        <w:div w:id="457379170">
          <w:marLeft w:val="547"/>
          <w:marRight w:val="0"/>
          <w:marTop w:val="0"/>
          <w:marBottom w:val="0"/>
          <w:divBdr>
            <w:top w:val="none" w:sz="0" w:space="0" w:color="auto"/>
            <w:left w:val="none" w:sz="0" w:space="0" w:color="auto"/>
            <w:bottom w:val="none" w:sz="0" w:space="0" w:color="auto"/>
            <w:right w:val="none" w:sz="0" w:space="0" w:color="auto"/>
          </w:divBdr>
        </w:div>
        <w:div w:id="480923197">
          <w:marLeft w:val="547"/>
          <w:marRight w:val="0"/>
          <w:marTop w:val="0"/>
          <w:marBottom w:val="0"/>
          <w:divBdr>
            <w:top w:val="none" w:sz="0" w:space="0" w:color="auto"/>
            <w:left w:val="none" w:sz="0" w:space="0" w:color="auto"/>
            <w:bottom w:val="none" w:sz="0" w:space="0" w:color="auto"/>
            <w:right w:val="none" w:sz="0" w:space="0" w:color="auto"/>
          </w:divBdr>
        </w:div>
        <w:div w:id="555162389">
          <w:marLeft w:val="1166"/>
          <w:marRight w:val="0"/>
          <w:marTop w:val="0"/>
          <w:marBottom w:val="0"/>
          <w:divBdr>
            <w:top w:val="none" w:sz="0" w:space="0" w:color="auto"/>
            <w:left w:val="none" w:sz="0" w:space="0" w:color="auto"/>
            <w:bottom w:val="none" w:sz="0" w:space="0" w:color="auto"/>
            <w:right w:val="none" w:sz="0" w:space="0" w:color="auto"/>
          </w:divBdr>
        </w:div>
        <w:div w:id="1236892175">
          <w:marLeft w:val="547"/>
          <w:marRight w:val="0"/>
          <w:marTop w:val="0"/>
          <w:marBottom w:val="0"/>
          <w:divBdr>
            <w:top w:val="none" w:sz="0" w:space="0" w:color="auto"/>
            <w:left w:val="none" w:sz="0" w:space="0" w:color="auto"/>
            <w:bottom w:val="none" w:sz="0" w:space="0" w:color="auto"/>
            <w:right w:val="none" w:sz="0" w:space="0" w:color="auto"/>
          </w:divBdr>
        </w:div>
        <w:div w:id="1798912506">
          <w:marLeft w:val="547"/>
          <w:marRight w:val="0"/>
          <w:marTop w:val="0"/>
          <w:marBottom w:val="0"/>
          <w:divBdr>
            <w:top w:val="none" w:sz="0" w:space="0" w:color="auto"/>
            <w:left w:val="none" w:sz="0" w:space="0" w:color="auto"/>
            <w:bottom w:val="none" w:sz="0" w:space="0" w:color="auto"/>
            <w:right w:val="none" w:sz="0" w:space="0" w:color="auto"/>
          </w:divBdr>
        </w:div>
        <w:div w:id="2047636846">
          <w:marLeft w:val="547"/>
          <w:marRight w:val="0"/>
          <w:marTop w:val="0"/>
          <w:marBottom w:val="0"/>
          <w:divBdr>
            <w:top w:val="none" w:sz="0" w:space="0" w:color="auto"/>
            <w:left w:val="none" w:sz="0" w:space="0" w:color="auto"/>
            <w:bottom w:val="none" w:sz="0" w:space="0" w:color="auto"/>
            <w:right w:val="none" w:sz="0" w:space="0" w:color="auto"/>
          </w:divBdr>
        </w:div>
        <w:div w:id="2128155685">
          <w:marLeft w:val="547"/>
          <w:marRight w:val="0"/>
          <w:marTop w:val="0"/>
          <w:marBottom w:val="0"/>
          <w:divBdr>
            <w:top w:val="none" w:sz="0" w:space="0" w:color="auto"/>
            <w:left w:val="none" w:sz="0" w:space="0" w:color="auto"/>
            <w:bottom w:val="none" w:sz="0" w:space="0" w:color="auto"/>
            <w:right w:val="none" w:sz="0" w:space="0" w:color="auto"/>
          </w:divBdr>
        </w:div>
      </w:divsChild>
    </w:div>
    <w:div w:id="966277312">
      <w:bodyDiv w:val="1"/>
      <w:marLeft w:val="0"/>
      <w:marRight w:val="0"/>
      <w:marTop w:val="0"/>
      <w:marBottom w:val="0"/>
      <w:divBdr>
        <w:top w:val="none" w:sz="0" w:space="0" w:color="auto"/>
        <w:left w:val="none" w:sz="0" w:space="0" w:color="auto"/>
        <w:bottom w:val="none" w:sz="0" w:space="0" w:color="auto"/>
        <w:right w:val="none" w:sz="0" w:space="0" w:color="auto"/>
      </w:divBdr>
    </w:div>
    <w:div w:id="988630795">
      <w:bodyDiv w:val="1"/>
      <w:marLeft w:val="0"/>
      <w:marRight w:val="0"/>
      <w:marTop w:val="0"/>
      <w:marBottom w:val="0"/>
      <w:divBdr>
        <w:top w:val="none" w:sz="0" w:space="0" w:color="auto"/>
        <w:left w:val="none" w:sz="0" w:space="0" w:color="auto"/>
        <w:bottom w:val="none" w:sz="0" w:space="0" w:color="auto"/>
        <w:right w:val="none" w:sz="0" w:space="0" w:color="auto"/>
      </w:divBdr>
      <w:divsChild>
        <w:div w:id="1133522632">
          <w:marLeft w:val="547"/>
          <w:marRight w:val="0"/>
          <w:marTop w:val="0"/>
          <w:marBottom w:val="0"/>
          <w:divBdr>
            <w:top w:val="none" w:sz="0" w:space="0" w:color="auto"/>
            <w:left w:val="none" w:sz="0" w:space="0" w:color="auto"/>
            <w:bottom w:val="none" w:sz="0" w:space="0" w:color="auto"/>
            <w:right w:val="none" w:sz="0" w:space="0" w:color="auto"/>
          </w:divBdr>
        </w:div>
        <w:div w:id="1978367520">
          <w:marLeft w:val="547"/>
          <w:marRight w:val="0"/>
          <w:marTop w:val="0"/>
          <w:marBottom w:val="0"/>
          <w:divBdr>
            <w:top w:val="none" w:sz="0" w:space="0" w:color="auto"/>
            <w:left w:val="none" w:sz="0" w:space="0" w:color="auto"/>
            <w:bottom w:val="none" w:sz="0" w:space="0" w:color="auto"/>
            <w:right w:val="none" w:sz="0" w:space="0" w:color="auto"/>
          </w:divBdr>
        </w:div>
      </w:divsChild>
    </w:div>
    <w:div w:id="1187905844">
      <w:bodyDiv w:val="1"/>
      <w:marLeft w:val="0"/>
      <w:marRight w:val="0"/>
      <w:marTop w:val="0"/>
      <w:marBottom w:val="0"/>
      <w:divBdr>
        <w:top w:val="none" w:sz="0" w:space="0" w:color="auto"/>
        <w:left w:val="none" w:sz="0" w:space="0" w:color="auto"/>
        <w:bottom w:val="none" w:sz="0" w:space="0" w:color="auto"/>
        <w:right w:val="none" w:sz="0" w:space="0" w:color="auto"/>
      </w:divBdr>
    </w:div>
    <w:div w:id="1237669138">
      <w:bodyDiv w:val="1"/>
      <w:marLeft w:val="0"/>
      <w:marRight w:val="0"/>
      <w:marTop w:val="0"/>
      <w:marBottom w:val="0"/>
      <w:divBdr>
        <w:top w:val="none" w:sz="0" w:space="0" w:color="auto"/>
        <w:left w:val="none" w:sz="0" w:space="0" w:color="auto"/>
        <w:bottom w:val="none" w:sz="0" w:space="0" w:color="auto"/>
        <w:right w:val="none" w:sz="0" w:space="0" w:color="auto"/>
      </w:divBdr>
    </w:div>
    <w:div w:id="1263803043">
      <w:bodyDiv w:val="1"/>
      <w:marLeft w:val="0"/>
      <w:marRight w:val="0"/>
      <w:marTop w:val="0"/>
      <w:marBottom w:val="0"/>
      <w:divBdr>
        <w:top w:val="none" w:sz="0" w:space="0" w:color="auto"/>
        <w:left w:val="none" w:sz="0" w:space="0" w:color="auto"/>
        <w:bottom w:val="none" w:sz="0" w:space="0" w:color="auto"/>
        <w:right w:val="none" w:sz="0" w:space="0" w:color="auto"/>
      </w:divBdr>
    </w:div>
    <w:div w:id="1309212860">
      <w:bodyDiv w:val="1"/>
      <w:marLeft w:val="0"/>
      <w:marRight w:val="0"/>
      <w:marTop w:val="0"/>
      <w:marBottom w:val="0"/>
      <w:divBdr>
        <w:top w:val="none" w:sz="0" w:space="0" w:color="auto"/>
        <w:left w:val="none" w:sz="0" w:space="0" w:color="auto"/>
        <w:bottom w:val="none" w:sz="0" w:space="0" w:color="auto"/>
        <w:right w:val="none" w:sz="0" w:space="0" w:color="auto"/>
      </w:divBdr>
    </w:div>
    <w:div w:id="1341657880">
      <w:bodyDiv w:val="1"/>
      <w:marLeft w:val="0"/>
      <w:marRight w:val="0"/>
      <w:marTop w:val="0"/>
      <w:marBottom w:val="0"/>
      <w:divBdr>
        <w:top w:val="none" w:sz="0" w:space="0" w:color="auto"/>
        <w:left w:val="none" w:sz="0" w:space="0" w:color="auto"/>
        <w:bottom w:val="none" w:sz="0" w:space="0" w:color="auto"/>
        <w:right w:val="none" w:sz="0" w:space="0" w:color="auto"/>
      </w:divBdr>
    </w:div>
    <w:div w:id="1445464002">
      <w:bodyDiv w:val="1"/>
      <w:marLeft w:val="0"/>
      <w:marRight w:val="0"/>
      <w:marTop w:val="0"/>
      <w:marBottom w:val="0"/>
      <w:divBdr>
        <w:top w:val="none" w:sz="0" w:space="0" w:color="auto"/>
        <w:left w:val="none" w:sz="0" w:space="0" w:color="auto"/>
        <w:bottom w:val="none" w:sz="0" w:space="0" w:color="auto"/>
        <w:right w:val="none" w:sz="0" w:space="0" w:color="auto"/>
      </w:divBdr>
    </w:div>
    <w:div w:id="1529682547">
      <w:bodyDiv w:val="1"/>
      <w:marLeft w:val="0"/>
      <w:marRight w:val="0"/>
      <w:marTop w:val="0"/>
      <w:marBottom w:val="0"/>
      <w:divBdr>
        <w:top w:val="none" w:sz="0" w:space="0" w:color="auto"/>
        <w:left w:val="none" w:sz="0" w:space="0" w:color="auto"/>
        <w:bottom w:val="none" w:sz="0" w:space="0" w:color="auto"/>
        <w:right w:val="none" w:sz="0" w:space="0" w:color="auto"/>
      </w:divBdr>
      <w:divsChild>
        <w:div w:id="114715792">
          <w:marLeft w:val="547"/>
          <w:marRight w:val="0"/>
          <w:marTop w:val="0"/>
          <w:marBottom w:val="120"/>
          <w:divBdr>
            <w:top w:val="none" w:sz="0" w:space="0" w:color="auto"/>
            <w:left w:val="none" w:sz="0" w:space="0" w:color="auto"/>
            <w:bottom w:val="none" w:sz="0" w:space="0" w:color="auto"/>
            <w:right w:val="none" w:sz="0" w:space="0" w:color="auto"/>
          </w:divBdr>
        </w:div>
        <w:div w:id="481698699">
          <w:marLeft w:val="1166"/>
          <w:marRight w:val="0"/>
          <w:marTop w:val="0"/>
          <w:marBottom w:val="120"/>
          <w:divBdr>
            <w:top w:val="none" w:sz="0" w:space="0" w:color="auto"/>
            <w:left w:val="none" w:sz="0" w:space="0" w:color="auto"/>
            <w:bottom w:val="none" w:sz="0" w:space="0" w:color="auto"/>
            <w:right w:val="none" w:sz="0" w:space="0" w:color="auto"/>
          </w:divBdr>
        </w:div>
        <w:div w:id="549919987">
          <w:marLeft w:val="1800"/>
          <w:marRight w:val="0"/>
          <w:marTop w:val="0"/>
          <w:marBottom w:val="120"/>
          <w:divBdr>
            <w:top w:val="none" w:sz="0" w:space="0" w:color="auto"/>
            <w:left w:val="none" w:sz="0" w:space="0" w:color="auto"/>
            <w:bottom w:val="none" w:sz="0" w:space="0" w:color="auto"/>
            <w:right w:val="none" w:sz="0" w:space="0" w:color="auto"/>
          </w:divBdr>
        </w:div>
        <w:div w:id="580214144">
          <w:marLeft w:val="547"/>
          <w:marRight w:val="0"/>
          <w:marTop w:val="0"/>
          <w:marBottom w:val="120"/>
          <w:divBdr>
            <w:top w:val="none" w:sz="0" w:space="0" w:color="auto"/>
            <w:left w:val="none" w:sz="0" w:space="0" w:color="auto"/>
            <w:bottom w:val="none" w:sz="0" w:space="0" w:color="auto"/>
            <w:right w:val="none" w:sz="0" w:space="0" w:color="auto"/>
          </w:divBdr>
        </w:div>
        <w:div w:id="692651180">
          <w:marLeft w:val="547"/>
          <w:marRight w:val="0"/>
          <w:marTop w:val="0"/>
          <w:marBottom w:val="120"/>
          <w:divBdr>
            <w:top w:val="none" w:sz="0" w:space="0" w:color="auto"/>
            <w:left w:val="none" w:sz="0" w:space="0" w:color="auto"/>
            <w:bottom w:val="none" w:sz="0" w:space="0" w:color="auto"/>
            <w:right w:val="none" w:sz="0" w:space="0" w:color="auto"/>
          </w:divBdr>
        </w:div>
        <w:div w:id="825633707">
          <w:marLeft w:val="1166"/>
          <w:marRight w:val="0"/>
          <w:marTop w:val="0"/>
          <w:marBottom w:val="120"/>
          <w:divBdr>
            <w:top w:val="none" w:sz="0" w:space="0" w:color="auto"/>
            <w:left w:val="none" w:sz="0" w:space="0" w:color="auto"/>
            <w:bottom w:val="none" w:sz="0" w:space="0" w:color="auto"/>
            <w:right w:val="none" w:sz="0" w:space="0" w:color="auto"/>
          </w:divBdr>
        </w:div>
        <w:div w:id="1314991214">
          <w:marLeft w:val="1166"/>
          <w:marRight w:val="0"/>
          <w:marTop w:val="0"/>
          <w:marBottom w:val="120"/>
          <w:divBdr>
            <w:top w:val="none" w:sz="0" w:space="0" w:color="auto"/>
            <w:left w:val="none" w:sz="0" w:space="0" w:color="auto"/>
            <w:bottom w:val="none" w:sz="0" w:space="0" w:color="auto"/>
            <w:right w:val="none" w:sz="0" w:space="0" w:color="auto"/>
          </w:divBdr>
        </w:div>
        <w:div w:id="1419448493">
          <w:marLeft w:val="1166"/>
          <w:marRight w:val="0"/>
          <w:marTop w:val="0"/>
          <w:marBottom w:val="120"/>
          <w:divBdr>
            <w:top w:val="none" w:sz="0" w:space="0" w:color="auto"/>
            <w:left w:val="none" w:sz="0" w:space="0" w:color="auto"/>
            <w:bottom w:val="none" w:sz="0" w:space="0" w:color="auto"/>
            <w:right w:val="none" w:sz="0" w:space="0" w:color="auto"/>
          </w:divBdr>
        </w:div>
        <w:div w:id="1517843347">
          <w:marLeft w:val="1166"/>
          <w:marRight w:val="0"/>
          <w:marTop w:val="0"/>
          <w:marBottom w:val="120"/>
          <w:divBdr>
            <w:top w:val="none" w:sz="0" w:space="0" w:color="auto"/>
            <w:left w:val="none" w:sz="0" w:space="0" w:color="auto"/>
            <w:bottom w:val="none" w:sz="0" w:space="0" w:color="auto"/>
            <w:right w:val="none" w:sz="0" w:space="0" w:color="auto"/>
          </w:divBdr>
        </w:div>
        <w:div w:id="1727293519">
          <w:marLeft w:val="1800"/>
          <w:marRight w:val="0"/>
          <w:marTop w:val="0"/>
          <w:marBottom w:val="120"/>
          <w:divBdr>
            <w:top w:val="none" w:sz="0" w:space="0" w:color="auto"/>
            <w:left w:val="none" w:sz="0" w:space="0" w:color="auto"/>
            <w:bottom w:val="none" w:sz="0" w:space="0" w:color="auto"/>
            <w:right w:val="none" w:sz="0" w:space="0" w:color="auto"/>
          </w:divBdr>
        </w:div>
        <w:div w:id="1773352653">
          <w:marLeft w:val="1800"/>
          <w:marRight w:val="0"/>
          <w:marTop w:val="0"/>
          <w:marBottom w:val="120"/>
          <w:divBdr>
            <w:top w:val="none" w:sz="0" w:space="0" w:color="auto"/>
            <w:left w:val="none" w:sz="0" w:space="0" w:color="auto"/>
            <w:bottom w:val="none" w:sz="0" w:space="0" w:color="auto"/>
            <w:right w:val="none" w:sz="0" w:space="0" w:color="auto"/>
          </w:divBdr>
        </w:div>
        <w:div w:id="1937204733">
          <w:marLeft w:val="1166"/>
          <w:marRight w:val="0"/>
          <w:marTop w:val="0"/>
          <w:marBottom w:val="120"/>
          <w:divBdr>
            <w:top w:val="none" w:sz="0" w:space="0" w:color="auto"/>
            <w:left w:val="none" w:sz="0" w:space="0" w:color="auto"/>
            <w:bottom w:val="none" w:sz="0" w:space="0" w:color="auto"/>
            <w:right w:val="none" w:sz="0" w:space="0" w:color="auto"/>
          </w:divBdr>
        </w:div>
        <w:div w:id="2036491997">
          <w:marLeft w:val="547"/>
          <w:marRight w:val="0"/>
          <w:marTop w:val="0"/>
          <w:marBottom w:val="120"/>
          <w:divBdr>
            <w:top w:val="none" w:sz="0" w:space="0" w:color="auto"/>
            <w:left w:val="none" w:sz="0" w:space="0" w:color="auto"/>
            <w:bottom w:val="none" w:sz="0" w:space="0" w:color="auto"/>
            <w:right w:val="none" w:sz="0" w:space="0" w:color="auto"/>
          </w:divBdr>
        </w:div>
      </w:divsChild>
    </w:div>
    <w:div w:id="1711690200">
      <w:bodyDiv w:val="1"/>
      <w:marLeft w:val="0"/>
      <w:marRight w:val="0"/>
      <w:marTop w:val="0"/>
      <w:marBottom w:val="0"/>
      <w:divBdr>
        <w:top w:val="none" w:sz="0" w:space="0" w:color="auto"/>
        <w:left w:val="none" w:sz="0" w:space="0" w:color="auto"/>
        <w:bottom w:val="none" w:sz="0" w:space="0" w:color="auto"/>
        <w:right w:val="none" w:sz="0" w:space="0" w:color="auto"/>
      </w:divBdr>
    </w:div>
    <w:div w:id="1846046080">
      <w:bodyDiv w:val="1"/>
      <w:marLeft w:val="0"/>
      <w:marRight w:val="0"/>
      <w:marTop w:val="0"/>
      <w:marBottom w:val="0"/>
      <w:divBdr>
        <w:top w:val="none" w:sz="0" w:space="0" w:color="auto"/>
        <w:left w:val="none" w:sz="0" w:space="0" w:color="auto"/>
        <w:bottom w:val="none" w:sz="0" w:space="0" w:color="auto"/>
        <w:right w:val="none" w:sz="0" w:space="0" w:color="auto"/>
      </w:divBdr>
    </w:div>
    <w:div w:id="1857428717">
      <w:bodyDiv w:val="1"/>
      <w:marLeft w:val="0"/>
      <w:marRight w:val="0"/>
      <w:marTop w:val="0"/>
      <w:marBottom w:val="0"/>
      <w:divBdr>
        <w:top w:val="none" w:sz="0" w:space="0" w:color="auto"/>
        <w:left w:val="none" w:sz="0" w:space="0" w:color="auto"/>
        <w:bottom w:val="none" w:sz="0" w:space="0" w:color="auto"/>
        <w:right w:val="none" w:sz="0" w:space="0" w:color="auto"/>
      </w:divBdr>
    </w:div>
    <w:div w:id="1904683620">
      <w:bodyDiv w:val="1"/>
      <w:marLeft w:val="0"/>
      <w:marRight w:val="0"/>
      <w:marTop w:val="0"/>
      <w:marBottom w:val="0"/>
      <w:divBdr>
        <w:top w:val="none" w:sz="0" w:space="0" w:color="auto"/>
        <w:left w:val="none" w:sz="0" w:space="0" w:color="auto"/>
        <w:bottom w:val="none" w:sz="0" w:space="0" w:color="auto"/>
        <w:right w:val="none" w:sz="0" w:space="0" w:color="auto"/>
      </w:divBdr>
      <w:divsChild>
        <w:div w:id="413278812">
          <w:marLeft w:val="0"/>
          <w:marRight w:val="0"/>
          <w:marTop w:val="0"/>
          <w:marBottom w:val="0"/>
          <w:divBdr>
            <w:top w:val="none" w:sz="0" w:space="0" w:color="auto"/>
            <w:left w:val="none" w:sz="0" w:space="0" w:color="auto"/>
            <w:bottom w:val="none" w:sz="0" w:space="0" w:color="auto"/>
            <w:right w:val="none" w:sz="0" w:space="0" w:color="auto"/>
          </w:divBdr>
        </w:div>
        <w:div w:id="621349585">
          <w:marLeft w:val="0"/>
          <w:marRight w:val="0"/>
          <w:marTop w:val="0"/>
          <w:marBottom w:val="0"/>
          <w:divBdr>
            <w:top w:val="none" w:sz="0" w:space="0" w:color="auto"/>
            <w:left w:val="none" w:sz="0" w:space="0" w:color="auto"/>
            <w:bottom w:val="none" w:sz="0" w:space="0" w:color="auto"/>
            <w:right w:val="none" w:sz="0" w:space="0" w:color="auto"/>
          </w:divBdr>
        </w:div>
      </w:divsChild>
    </w:div>
    <w:div w:id="1921523086">
      <w:bodyDiv w:val="1"/>
      <w:marLeft w:val="0"/>
      <w:marRight w:val="0"/>
      <w:marTop w:val="0"/>
      <w:marBottom w:val="0"/>
      <w:divBdr>
        <w:top w:val="none" w:sz="0" w:space="0" w:color="auto"/>
        <w:left w:val="none" w:sz="0" w:space="0" w:color="auto"/>
        <w:bottom w:val="none" w:sz="0" w:space="0" w:color="auto"/>
        <w:right w:val="none" w:sz="0" w:space="0" w:color="auto"/>
      </w:divBdr>
    </w:div>
    <w:div w:id="1931893624">
      <w:bodyDiv w:val="1"/>
      <w:marLeft w:val="0"/>
      <w:marRight w:val="0"/>
      <w:marTop w:val="0"/>
      <w:marBottom w:val="0"/>
      <w:divBdr>
        <w:top w:val="none" w:sz="0" w:space="0" w:color="auto"/>
        <w:left w:val="none" w:sz="0" w:space="0" w:color="auto"/>
        <w:bottom w:val="none" w:sz="0" w:space="0" w:color="auto"/>
        <w:right w:val="none" w:sz="0" w:space="0" w:color="auto"/>
      </w:divBdr>
    </w:div>
    <w:div w:id="1932733179">
      <w:bodyDiv w:val="1"/>
      <w:marLeft w:val="0"/>
      <w:marRight w:val="0"/>
      <w:marTop w:val="0"/>
      <w:marBottom w:val="0"/>
      <w:divBdr>
        <w:top w:val="none" w:sz="0" w:space="0" w:color="auto"/>
        <w:left w:val="none" w:sz="0" w:space="0" w:color="auto"/>
        <w:bottom w:val="none" w:sz="0" w:space="0" w:color="auto"/>
        <w:right w:val="none" w:sz="0" w:space="0" w:color="auto"/>
      </w:divBdr>
    </w:div>
    <w:div w:id="1996034350">
      <w:bodyDiv w:val="1"/>
      <w:marLeft w:val="0"/>
      <w:marRight w:val="0"/>
      <w:marTop w:val="0"/>
      <w:marBottom w:val="0"/>
      <w:divBdr>
        <w:top w:val="none" w:sz="0" w:space="0" w:color="auto"/>
        <w:left w:val="none" w:sz="0" w:space="0" w:color="auto"/>
        <w:bottom w:val="none" w:sz="0" w:space="0" w:color="auto"/>
        <w:right w:val="none" w:sz="0" w:space="0" w:color="auto"/>
      </w:divBdr>
    </w:div>
    <w:div w:id="2038772793">
      <w:bodyDiv w:val="1"/>
      <w:marLeft w:val="0"/>
      <w:marRight w:val="0"/>
      <w:marTop w:val="0"/>
      <w:marBottom w:val="0"/>
      <w:divBdr>
        <w:top w:val="none" w:sz="0" w:space="0" w:color="auto"/>
        <w:left w:val="none" w:sz="0" w:space="0" w:color="auto"/>
        <w:bottom w:val="none" w:sz="0" w:space="0" w:color="auto"/>
        <w:right w:val="none" w:sz="0" w:space="0" w:color="auto"/>
      </w:divBdr>
    </w:div>
    <w:div w:id="204612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2412</Words>
  <Characters>12645</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2025-05-08T12:57:00Z</dcterms:created>
  <dcterms:modified xsi:type="dcterms:W3CDTF">2025-05-08T12:58:00Z</dcterms:modified>
</cp:coreProperties>
</file>