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0720B" w14:textId="2EE3B0A4" w:rsidR="00D743CA" w:rsidRPr="00C737F7" w:rsidRDefault="32AF3BD0" w:rsidP="00D743CA">
      <w:pPr>
        <w:pStyle w:val="Header"/>
        <w:tabs>
          <w:tab w:val="right" w:pos="9639"/>
        </w:tabs>
        <w:rPr>
          <w:rFonts w:ascii="Times New Roman" w:hAnsi="Times New Roman"/>
          <w:noProof w:val="0"/>
          <w:sz w:val="24"/>
          <w:szCs w:val="24"/>
          <w:lang w:val="en-GB"/>
        </w:rPr>
      </w:pPr>
      <w:bookmarkStart w:id="0" w:name="_Hlk37418177"/>
      <w:r w:rsidRPr="00C737F7">
        <w:rPr>
          <w:rFonts w:ascii="Times New Roman" w:hAnsi="Times New Roman"/>
          <w:noProof w:val="0"/>
          <w:sz w:val="24"/>
          <w:szCs w:val="24"/>
          <w:lang w:val="en-GB"/>
        </w:rPr>
        <w:t>3GPP TSG RAN WG1 #1</w:t>
      </w:r>
      <w:r w:rsidR="0084174A" w:rsidRPr="00C737F7">
        <w:rPr>
          <w:rFonts w:ascii="Times New Roman" w:hAnsi="Times New Roman"/>
          <w:noProof w:val="0"/>
          <w:sz w:val="24"/>
          <w:szCs w:val="24"/>
          <w:lang w:val="en-GB"/>
        </w:rPr>
        <w:t>2</w:t>
      </w:r>
      <w:r w:rsidR="00F640B8">
        <w:rPr>
          <w:rFonts w:ascii="Times New Roman" w:hAnsi="Times New Roman"/>
          <w:noProof w:val="0"/>
          <w:sz w:val="24"/>
          <w:szCs w:val="24"/>
          <w:lang w:val="en-GB"/>
        </w:rPr>
        <w:t>1</w:t>
      </w:r>
      <w:r w:rsidRPr="00C737F7">
        <w:rPr>
          <w:rFonts w:ascii="Times New Roman" w:hAnsi="Times New Roman"/>
          <w:noProof w:val="0"/>
          <w:lang w:val="en-GB"/>
        </w:rPr>
        <w:tab/>
      </w:r>
      <w:r w:rsidR="08DCDAD1" w:rsidRPr="00C737F7">
        <w:rPr>
          <w:rFonts w:ascii="Times New Roman" w:hAnsi="Times New Roman"/>
          <w:noProof w:val="0"/>
          <w:sz w:val="24"/>
          <w:szCs w:val="24"/>
          <w:lang w:val="en-GB"/>
        </w:rPr>
        <w:t>R1-</w:t>
      </w:r>
      <w:r w:rsidR="00F237A7" w:rsidRPr="00C737F7">
        <w:rPr>
          <w:rFonts w:ascii="Times New Roman" w:hAnsi="Times New Roman"/>
          <w:noProof w:val="0"/>
          <w:sz w:val="24"/>
          <w:szCs w:val="24"/>
          <w:lang w:val="en-GB"/>
        </w:rPr>
        <w:t>250</w:t>
      </w:r>
      <w:r w:rsidR="003D0686">
        <w:rPr>
          <w:rFonts w:ascii="Times New Roman" w:hAnsi="Times New Roman"/>
          <w:noProof w:val="0"/>
          <w:sz w:val="24"/>
          <w:szCs w:val="24"/>
          <w:lang w:val="en-GB"/>
        </w:rPr>
        <w:t>36</w:t>
      </w:r>
      <w:r w:rsidR="00857C84">
        <w:rPr>
          <w:rFonts w:ascii="Times New Roman" w:hAnsi="Times New Roman"/>
          <w:noProof w:val="0"/>
          <w:sz w:val="24"/>
          <w:szCs w:val="24"/>
          <w:lang w:val="en-GB"/>
        </w:rPr>
        <w:t>9</w:t>
      </w:r>
      <w:r w:rsidR="003D0686">
        <w:rPr>
          <w:rFonts w:ascii="Times New Roman" w:hAnsi="Times New Roman"/>
          <w:noProof w:val="0"/>
          <w:sz w:val="24"/>
          <w:szCs w:val="24"/>
          <w:lang w:val="en-GB"/>
        </w:rPr>
        <w:t>5</w:t>
      </w:r>
    </w:p>
    <w:p w14:paraId="3E947C53" w14:textId="50AB6791" w:rsidR="002159D1" w:rsidRPr="00C737F7" w:rsidRDefault="00F237A7" w:rsidP="00CA26CE">
      <w:pPr>
        <w:pStyle w:val="Header"/>
        <w:rPr>
          <w:rFonts w:ascii="Times New Roman" w:hAnsi="Times New Roman"/>
          <w:bCs/>
          <w:noProof w:val="0"/>
          <w:sz w:val="24"/>
          <w:lang w:val="en-GB" w:eastAsia="ja-JP"/>
        </w:rPr>
      </w:pPr>
      <w:r w:rsidRPr="00F237A7">
        <w:rPr>
          <w:rFonts w:ascii="Times New Roman" w:hAnsi="Times New Roman"/>
          <w:noProof w:val="0"/>
          <w:sz w:val="24"/>
          <w:szCs w:val="24"/>
          <w:lang w:val="en-GB"/>
        </w:rPr>
        <w:t>St Julian’s, Malta, May 19</w:t>
      </w:r>
      <w:r w:rsidR="00371BD0" w:rsidRPr="00D244A3">
        <w:rPr>
          <w:rFonts w:ascii="Times New Roman" w:hAnsi="Times New Roman"/>
          <w:noProof w:val="0"/>
          <w:sz w:val="24"/>
          <w:szCs w:val="24"/>
          <w:vertAlign w:val="superscript"/>
          <w:lang w:val="en-GB"/>
        </w:rPr>
        <w:t>th</w:t>
      </w:r>
      <w:r w:rsidR="00371BD0">
        <w:rPr>
          <w:rFonts w:ascii="Times New Roman" w:hAnsi="Times New Roman"/>
          <w:noProof w:val="0"/>
          <w:sz w:val="24"/>
          <w:szCs w:val="24"/>
          <w:lang w:val="en-GB"/>
        </w:rPr>
        <w:t xml:space="preserve"> </w:t>
      </w:r>
      <w:r w:rsidRPr="00F237A7">
        <w:rPr>
          <w:rFonts w:ascii="Times New Roman" w:hAnsi="Times New Roman"/>
          <w:noProof w:val="0"/>
          <w:sz w:val="24"/>
          <w:szCs w:val="24"/>
          <w:lang w:val="en-GB"/>
        </w:rPr>
        <w:t>–</w:t>
      </w:r>
      <w:r w:rsidR="00371BD0">
        <w:rPr>
          <w:rFonts w:ascii="Times New Roman" w:hAnsi="Times New Roman"/>
          <w:noProof w:val="0"/>
          <w:sz w:val="24"/>
          <w:szCs w:val="24"/>
          <w:lang w:val="en-GB"/>
        </w:rPr>
        <w:t xml:space="preserve"> 23</w:t>
      </w:r>
      <w:r w:rsidR="00371BD0" w:rsidRPr="00D244A3">
        <w:rPr>
          <w:rFonts w:ascii="Times New Roman" w:hAnsi="Times New Roman"/>
          <w:noProof w:val="0"/>
          <w:sz w:val="24"/>
          <w:szCs w:val="24"/>
          <w:vertAlign w:val="superscript"/>
          <w:lang w:val="en-GB"/>
        </w:rPr>
        <w:t>rd</w:t>
      </w:r>
      <w:r w:rsidRPr="00F237A7">
        <w:rPr>
          <w:rFonts w:ascii="Times New Roman" w:hAnsi="Times New Roman"/>
          <w:noProof w:val="0"/>
          <w:sz w:val="24"/>
          <w:szCs w:val="24"/>
          <w:lang w:val="en-GB"/>
        </w:rPr>
        <w:t>, 2025</w:t>
      </w:r>
      <w:bookmarkEnd w:id="0"/>
    </w:p>
    <w:p w14:paraId="30E02941" w14:textId="7585759F" w:rsidR="0034111C" w:rsidRPr="00C737F7" w:rsidRDefault="0034111C" w:rsidP="16512788">
      <w:pPr>
        <w:pStyle w:val="CRCoverPage"/>
        <w:rPr>
          <w:rFonts w:ascii="Times New Roman" w:hAnsi="Times New Roman"/>
          <w:b/>
          <w:bCs/>
          <w:lang w:eastAsia="ja-JP"/>
        </w:rPr>
      </w:pPr>
      <w:r w:rsidRPr="00C737F7">
        <w:rPr>
          <w:rFonts w:ascii="Times New Roman" w:hAnsi="Times New Roman"/>
          <w:b/>
          <w:bCs/>
        </w:rPr>
        <w:t>Agenda item:</w:t>
      </w:r>
      <w:r w:rsidRPr="00C737F7">
        <w:rPr>
          <w:rFonts w:ascii="Times New Roman" w:hAnsi="Times New Roman"/>
        </w:rPr>
        <w:tab/>
      </w:r>
      <w:r w:rsidRPr="00C737F7">
        <w:rPr>
          <w:rFonts w:ascii="Times New Roman" w:hAnsi="Times New Roman"/>
        </w:rPr>
        <w:tab/>
      </w:r>
      <w:r w:rsidR="00894A5A" w:rsidRPr="00C737F7">
        <w:rPr>
          <w:rFonts w:ascii="Times New Roman" w:hAnsi="Times New Roman"/>
        </w:rPr>
        <w:t>9</w:t>
      </w:r>
      <w:r w:rsidR="001F201D" w:rsidRPr="00C737F7">
        <w:rPr>
          <w:rFonts w:ascii="Times New Roman" w:hAnsi="Times New Roman"/>
        </w:rPr>
        <w:t>.</w:t>
      </w:r>
      <w:r w:rsidR="005D01C9" w:rsidRPr="00C737F7">
        <w:rPr>
          <w:rFonts w:ascii="Times New Roman" w:hAnsi="Times New Roman"/>
        </w:rPr>
        <w:t>6</w:t>
      </w:r>
      <w:r w:rsidR="00894A5A" w:rsidRPr="00C737F7">
        <w:rPr>
          <w:rFonts w:ascii="Times New Roman" w:hAnsi="Times New Roman"/>
        </w:rPr>
        <w:t>.</w:t>
      </w:r>
      <w:r w:rsidR="00B232BB" w:rsidRPr="00C737F7">
        <w:rPr>
          <w:rFonts w:ascii="Times New Roman" w:hAnsi="Times New Roman"/>
        </w:rPr>
        <w:t>2</w:t>
      </w:r>
    </w:p>
    <w:p w14:paraId="3D4C2BDE" w14:textId="4FE4DBBD" w:rsidR="00504E39" w:rsidRPr="00C737F7" w:rsidRDefault="00504E39" w:rsidP="00894A5A">
      <w:pPr>
        <w:pStyle w:val="CRCoverPage"/>
        <w:rPr>
          <w:rFonts w:ascii="Times New Roman" w:hAnsi="Times New Roman"/>
          <w:b/>
          <w:bCs/>
        </w:rPr>
      </w:pPr>
      <w:r w:rsidRPr="00C737F7">
        <w:rPr>
          <w:rFonts w:ascii="Times New Roman" w:hAnsi="Times New Roman"/>
          <w:b/>
          <w:bCs/>
        </w:rPr>
        <w:t>Title:</w:t>
      </w:r>
      <w:r w:rsidRPr="00C737F7">
        <w:tab/>
      </w:r>
      <w:bookmarkStart w:id="1" w:name="_Hlk54197252"/>
      <w:r w:rsidRPr="00C737F7">
        <w:tab/>
      </w:r>
      <w:r w:rsidRPr="00C737F7">
        <w:tab/>
      </w:r>
      <w:r w:rsidRPr="00C737F7">
        <w:tab/>
      </w:r>
      <w:r w:rsidRPr="00C737F7">
        <w:tab/>
      </w:r>
      <w:bookmarkEnd w:id="1"/>
      <w:r w:rsidR="005D01C9" w:rsidRPr="00C737F7">
        <w:rPr>
          <w:rFonts w:ascii="Times New Roman" w:hAnsi="Times New Roman"/>
        </w:rPr>
        <w:t xml:space="preserve">LP-WUS operation in </w:t>
      </w:r>
      <w:r w:rsidR="00B232BB" w:rsidRPr="00C737F7">
        <w:rPr>
          <w:rFonts w:ascii="Times New Roman" w:hAnsi="Times New Roman"/>
        </w:rPr>
        <w:t>I</w:t>
      </w:r>
      <w:r w:rsidR="6F978F6F" w:rsidRPr="00C737F7">
        <w:rPr>
          <w:rFonts w:ascii="Times New Roman" w:hAnsi="Times New Roman"/>
        </w:rPr>
        <w:t>DL</w:t>
      </w:r>
      <w:r w:rsidR="00B232BB" w:rsidRPr="00C737F7">
        <w:rPr>
          <w:rFonts w:ascii="Times New Roman" w:hAnsi="Times New Roman"/>
        </w:rPr>
        <w:t xml:space="preserve">E/Inactive </w:t>
      </w:r>
      <w:r w:rsidR="005D01C9" w:rsidRPr="00C737F7">
        <w:rPr>
          <w:rFonts w:ascii="Times New Roman" w:hAnsi="Times New Roman"/>
        </w:rPr>
        <w:t>mode</w:t>
      </w:r>
    </w:p>
    <w:p w14:paraId="30E02942" w14:textId="2EA1F607" w:rsidR="00E128F2" w:rsidRPr="00C737F7" w:rsidRDefault="0034111C" w:rsidP="00894A5A">
      <w:pPr>
        <w:pStyle w:val="CRCoverPage"/>
        <w:rPr>
          <w:rFonts w:ascii="Times New Roman" w:hAnsi="Times New Roman"/>
          <w:b/>
          <w:bCs/>
        </w:rPr>
      </w:pPr>
      <w:r w:rsidRPr="00C737F7">
        <w:rPr>
          <w:rFonts w:ascii="Times New Roman" w:hAnsi="Times New Roman"/>
          <w:b/>
          <w:bCs/>
        </w:rPr>
        <w:t>Source:</w:t>
      </w:r>
      <w:r w:rsidRPr="00C737F7">
        <w:rPr>
          <w:rFonts w:ascii="Times New Roman" w:hAnsi="Times New Roman"/>
          <w:b/>
          <w:bCs/>
        </w:rPr>
        <w:tab/>
      </w:r>
      <w:r w:rsidR="00894A5A" w:rsidRPr="00C737F7">
        <w:rPr>
          <w:rFonts w:ascii="Times New Roman" w:hAnsi="Times New Roman"/>
          <w:b/>
          <w:bCs/>
        </w:rPr>
        <w:tab/>
      </w:r>
      <w:r w:rsidR="00894A5A" w:rsidRPr="00C737F7">
        <w:rPr>
          <w:rFonts w:ascii="Times New Roman" w:hAnsi="Times New Roman"/>
          <w:b/>
          <w:bCs/>
        </w:rPr>
        <w:tab/>
      </w:r>
      <w:r w:rsidR="00894A5A" w:rsidRPr="00C737F7">
        <w:rPr>
          <w:rFonts w:ascii="Times New Roman" w:hAnsi="Times New Roman"/>
          <w:b/>
          <w:bCs/>
        </w:rPr>
        <w:tab/>
      </w:r>
      <w:r w:rsidR="00013455" w:rsidRPr="00C737F7">
        <w:rPr>
          <w:rFonts w:ascii="Times New Roman" w:hAnsi="Times New Roman"/>
        </w:rPr>
        <w:t>Nokia</w:t>
      </w:r>
    </w:p>
    <w:p w14:paraId="30E02944" w14:textId="60B6B0C7" w:rsidR="0034111C" w:rsidRPr="00C737F7" w:rsidRDefault="0034111C" w:rsidP="00894A5A">
      <w:pPr>
        <w:pStyle w:val="CRCoverPage"/>
        <w:rPr>
          <w:rFonts w:ascii="Times New Roman" w:hAnsi="Times New Roman"/>
          <w:b/>
          <w:bCs/>
        </w:rPr>
      </w:pPr>
      <w:r w:rsidRPr="00C737F7">
        <w:rPr>
          <w:rFonts w:ascii="Times New Roman" w:hAnsi="Times New Roman"/>
          <w:b/>
          <w:bCs/>
        </w:rPr>
        <w:t xml:space="preserve">Document </w:t>
      </w:r>
      <w:r w:rsidR="3E61DC49" w:rsidRPr="00C737F7">
        <w:rPr>
          <w:rFonts w:ascii="Times New Roman" w:hAnsi="Times New Roman"/>
          <w:b/>
          <w:bCs/>
        </w:rPr>
        <w:t>for:</w:t>
      </w:r>
      <w:r w:rsidRPr="00C737F7">
        <w:rPr>
          <w:rFonts w:ascii="Times New Roman" w:hAnsi="Times New Roman"/>
          <w:b/>
          <w:bCs/>
        </w:rPr>
        <w:tab/>
      </w:r>
      <w:r w:rsidR="00220615" w:rsidRPr="00C737F7">
        <w:rPr>
          <w:rFonts w:ascii="Times New Roman" w:hAnsi="Times New Roman"/>
          <w:b/>
          <w:bCs/>
        </w:rPr>
        <w:tab/>
      </w:r>
      <w:r w:rsidRPr="00C737F7">
        <w:rPr>
          <w:rFonts w:ascii="Times New Roman" w:hAnsi="Times New Roman"/>
        </w:rPr>
        <w:t>Discussion and Decision</w:t>
      </w:r>
    </w:p>
    <w:p w14:paraId="7CF7938E" w14:textId="7E19F756" w:rsidR="00ED1327" w:rsidRPr="00C737F7" w:rsidRDefault="00EE7FA7" w:rsidP="00C13832">
      <w:pPr>
        <w:pStyle w:val="Heading1"/>
      </w:pPr>
      <w:bookmarkStart w:id="2" w:name="_Hlk115268520"/>
      <w:r w:rsidRPr="00C737F7">
        <w:t>Introduction</w:t>
      </w:r>
    </w:p>
    <w:p w14:paraId="04B9934B" w14:textId="13848979" w:rsidR="00695BA8" w:rsidRPr="008A0E08" w:rsidRDefault="081E3040" w:rsidP="00C00AF2">
      <w:pPr>
        <w:pStyle w:val="Normaltimes"/>
      </w:pPr>
      <w:bookmarkStart w:id="3" w:name="_Hlk510705081"/>
      <w:r w:rsidRPr="2225E7C2">
        <w:rPr>
          <w:lang w:val="en-US"/>
        </w:rPr>
        <w:t>In</w:t>
      </w:r>
      <w:r w:rsidR="3DC3D264" w:rsidRPr="2225E7C2">
        <w:rPr>
          <w:lang w:val="en-US"/>
        </w:rPr>
        <w:t xml:space="preserve"> RAN#</w:t>
      </w:r>
      <w:r w:rsidRPr="2225E7C2">
        <w:rPr>
          <w:lang w:val="en-US"/>
        </w:rPr>
        <w:t>102</w:t>
      </w:r>
      <w:r w:rsidR="3DC3D264" w:rsidRPr="2225E7C2">
        <w:rPr>
          <w:lang w:val="en-US"/>
        </w:rPr>
        <w:t xml:space="preserve"> meeting, </w:t>
      </w:r>
      <w:r w:rsidRPr="2225E7C2">
        <w:rPr>
          <w:lang w:val="en-US"/>
        </w:rPr>
        <w:t>a new work item was agreed for Low Power</w:t>
      </w:r>
      <w:r w:rsidR="3DC3D264" w:rsidRPr="2225E7C2">
        <w:rPr>
          <w:lang w:val="en-US"/>
        </w:rPr>
        <w:t xml:space="preserve"> Wake Up Signal and Receivers designs. These designs are to be primarily targeted at delay and power-sensitive, small form-factor devices, such as industrial sensors, controllers and wearables. Unlike previous power saving study items, the </w:t>
      </w:r>
      <w:proofErr w:type="gramStart"/>
      <w:r w:rsidR="3DC3D264" w:rsidRPr="2225E7C2">
        <w:rPr>
          <w:lang w:val="en-US"/>
        </w:rPr>
        <w:t>objectives</w:t>
      </w:r>
      <w:proofErr w:type="gramEnd"/>
      <w:r w:rsidR="3DC3D264" w:rsidRPr="2225E7C2">
        <w:rPr>
          <w:lang w:val="en-US"/>
        </w:rPr>
        <w:t xml:space="preserve"> for this study </w:t>
      </w:r>
      <w:proofErr w:type="gramStart"/>
      <w:r w:rsidR="3DC3D264" w:rsidRPr="2225E7C2">
        <w:rPr>
          <w:lang w:val="en-US"/>
        </w:rPr>
        <w:t>encompasses</w:t>
      </w:r>
      <w:proofErr w:type="gramEnd"/>
      <w:r w:rsidR="3DC3D264" w:rsidRPr="2225E7C2">
        <w:rPr>
          <w:lang w:val="en-US"/>
        </w:rPr>
        <w:t xml:space="preserve"> new signals and receiver architectures</w:t>
      </w:r>
      <w:r w:rsidR="3554A199" w:rsidRPr="2225E7C2">
        <w:rPr>
          <w:lang w:val="en-US"/>
        </w:rPr>
        <w:t xml:space="preserve"> </w:t>
      </w:r>
      <w:r w:rsidR="546C0880">
        <w:fldChar w:fldCharType="begin"/>
      </w:r>
      <w:r w:rsidR="546C0880">
        <w:instrText xml:space="preserve"> REF _Ref115185528 \r \h  \* MERGEFORMAT </w:instrText>
      </w:r>
      <w:r w:rsidR="546C0880">
        <w:fldChar w:fldCharType="separate"/>
      </w:r>
      <w:r w:rsidR="4C40F17F" w:rsidRPr="2225E7C2">
        <w:rPr>
          <w:lang w:val="en-US"/>
        </w:rPr>
        <w:t>[1]</w:t>
      </w:r>
      <w:r w:rsidR="546C0880">
        <w:fldChar w:fldCharType="end"/>
      </w:r>
      <w:r w:rsidR="3DC3D264" w:rsidRPr="2225E7C2">
        <w:rPr>
          <w:lang w:val="en-US"/>
        </w:rPr>
        <w:t>.</w:t>
      </w:r>
    </w:p>
    <w:tbl>
      <w:tblPr>
        <w:tblStyle w:val="TableGrid"/>
        <w:tblW w:w="0" w:type="auto"/>
        <w:tblLook w:val="04A0" w:firstRow="1" w:lastRow="0" w:firstColumn="1" w:lastColumn="0" w:noHBand="0" w:noVBand="1"/>
      </w:tblPr>
      <w:tblGrid>
        <w:gridCol w:w="9629"/>
      </w:tblGrid>
      <w:tr w:rsidR="00695BA8" w:rsidRPr="00C737F7" w14:paraId="5F426A14" w14:textId="77777777" w:rsidTr="2225E7C2">
        <w:tc>
          <w:tcPr>
            <w:tcW w:w="9629" w:type="dxa"/>
          </w:tcPr>
          <w:p w14:paraId="12568F18" w14:textId="77777777" w:rsidR="00B80723" w:rsidRPr="008A0E08" w:rsidRDefault="00B80723" w:rsidP="00B80723">
            <w:pPr>
              <w:spacing w:after="0"/>
              <w:rPr>
                <w:rFonts w:eastAsia="SimSun"/>
              </w:rPr>
            </w:pPr>
            <w:bookmarkStart w:id="4" w:name="_Hlk153295984"/>
            <w:r w:rsidRPr="008A0E08">
              <w:t>The objectives of the work item are the following:</w:t>
            </w:r>
          </w:p>
          <w:p w14:paraId="1DBC5527" w14:textId="77777777" w:rsidR="00B80723" w:rsidRPr="008A0E08" w:rsidRDefault="00B80723" w:rsidP="00F118E2">
            <w:pPr>
              <w:numPr>
                <w:ilvl w:val="0"/>
                <w:numId w:val="6"/>
              </w:numPr>
              <w:tabs>
                <w:tab w:val="left" w:pos="720"/>
              </w:tabs>
              <w:overflowPunct w:val="0"/>
              <w:autoSpaceDE w:val="0"/>
              <w:autoSpaceDN w:val="0"/>
              <w:adjustRightInd w:val="0"/>
              <w:spacing w:beforeLines="50" w:before="120" w:after="0" w:line="240" w:lineRule="auto"/>
              <w:ind w:hanging="357"/>
              <w:rPr>
                <w:szCs w:val="20"/>
                <w:lang w:eastAsia="en-GB"/>
              </w:rPr>
            </w:pPr>
            <w:r w:rsidRPr="008A0E08">
              <w:rPr>
                <w:szCs w:val="20"/>
                <w:lang w:bidi="ar"/>
              </w:rPr>
              <w:t>To specify an LP-WUS design commonly applicable to both IDLE/INACTIVE and CONNECTED modes (RAN1, RAN4)</w:t>
            </w:r>
          </w:p>
          <w:p w14:paraId="5D1B6CF1" w14:textId="77777777" w:rsidR="00B80723" w:rsidRPr="008A0E08"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szCs w:val="20"/>
              </w:rPr>
            </w:pPr>
            <w:r w:rsidRPr="008A0E08">
              <w:rPr>
                <w:szCs w:val="20"/>
                <w:lang w:bidi="ar"/>
              </w:rPr>
              <w:t xml:space="preserve">Specify OOK (OOK-1 and/or OOK-4) based LP-WUS with </w:t>
            </w:r>
            <w:r w:rsidRPr="008A0E08">
              <w:rPr>
                <w:szCs w:val="20"/>
              </w:rPr>
              <w:t>overlaid OFDM sequence(s) over OOK symbol</w:t>
            </w:r>
          </w:p>
          <w:p w14:paraId="002F471A" w14:textId="77777777" w:rsidR="00B80723" w:rsidRPr="008A0E08" w:rsidRDefault="00B80723" w:rsidP="00F118E2">
            <w:pPr>
              <w:numPr>
                <w:ilvl w:val="2"/>
                <w:numId w:val="6"/>
              </w:numPr>
              <w:tabs>
                <w:tab w:val="left" w:pos="2160"/>
              </w:tabs>
              <w:overflowPunct w:val="0"/>
              <w:autoSpaceDE w:val="0"/>
              <w:autoSpaceDN w:val="0"/>
              <w:adjustRightInd w:val="0"/>
              <w:spacing w:beforeLines="50" w:before="120" w:after="0" w:line="240" w:lineRule="auto"/>
              <w:ind w:hanging="357"/>
              <w:rPr>
                <w:color w:val="000000"/>
                <w:szCs w:val="20"/>
              </w:rPr>
            </w:pPr>
            <w:r w:rsidRPr="008A0E08">
              <w:rPr>
                <w:color w:val="000000"/>
                <w:szCs w:val="20"/>
              </w:rPr>
              <w:t>The LP-WUS design shall ensure that for IDLE/INACTIVE operation, the same information is delivered irrespective of LP-WUR type. The OFDM sequence can carry information.</w:t>
            </w:r>
          </w:p>
          <w:p w14:paraId="30C752FD" w14:textId="77777777" w:rsidR="00B80723" w:rsidRPr="008A0E08"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szCs w:val="20"/>
                <w:lang w:eastAsia="en-GB"/>
              </w:rPr>
            </w:pPr>
            <w:r w:rsidRPr="008A0E08">
              <w:rPr>
                <w:szCs w:val="20"/>
                <w:lang w:bidi="ar"/>
              </w:rPr>
              <w:t>At least duty-cycled monitoring of LP-WUS is supported</w:t>
            </w:r>
          </w:p>
          <w:p w14:paraId="69C783A2" w14:textId="77777777" w:rsidR="00B80723" w:rsidRPr="008A0E08" w:rsidRDefault="00B80723" w:rsidP="00F118E2">
            <w:pPr>
              <w:numPr>
                <w:ilvl w:val="0"/>
                <w:numId w:val="6"/>
              </w:numPr>
              <w:tabs>
                <w:tab w:val="left" w:pos="720"/>
              </w:tabs>
              <w:overflowPunct w:val="0"/>
              <w:autoSpaceDE w:val="0"/>
              <w:autoSpaceDN w:val="0"/>
              <w:adjustRightInd w:val="0"/>
              <w:spacing w:beforeLines="50" w:before="120" w:after="0" w:line="240" w:lineRule="auto"/>
              <w:ind w:hanging="357"/>
              <w:rPr>
                <w:szCs w:val="20"/>
              </w:rPr>
            </w:pPr>
            <w:r w:rsidRPr="008A0E08">
              <w:rPr>
                <w:szCs w:val="20"/>
                <w:lang w:bidi="ar"/>
              </w:rPr>
              <w:t>For IDLE/INACTIVE modes</w:t>
            </w:r>
          </w:p>
          <w:p w14:paraId="2611D045" w14:textId="77777777" w:rsidR="00B80723" w:rsidRPr="008A0E08"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lang w:bidi="ar"/>
              </w:rPr>
            </w:pPr>
            <w:r w:rsidRPr="008A0E08">
              <w:rPr>
                <w:lang w:bidi="ar"/>
              </w:rPr>
              <w:t>Specify procedure and configuration of LP-WUS indicating paging monitoring triggered by LP-WUS, including at least configuration, sub-grouping and entry/exit condition for LP-WUS monitoring (RAN2, RAN1, RAN3, RAN4)</w:t>
            </w:r>
          </w:p>
          <w:p w14:paraId="146FA88F" w14:textId="77777777" w:rsidR="00B80723" w:rsidRPr="008A0E08" w:rsidRDefault="25BBB332" w:rsidP="2225E7C2">
            <w:pPr>
              <w:numPr>
                <w:ilvl w:val="1"/>
                <w:numId w:val="6"/>
              </w:numPr>
              <w:tabs>
                <w:tab w:val="left" w:pos="1440"/>
              </w:tabs>
              <w:overflowPunct w:val="0"/>
              <w:autoSpaceDE w:val="0"/>
              <w:autoSpaceDN w:val="0"/>
              <w:adjustRightInd w:val="0"/>
              <w:spacing w:beforeLines="50" w:before="120" w:after="0" w:line="240" w:lineRule="auto"/>
              <w:ind w:hanging="357"/>
              <w:rPr>
                <w:lang w:eastAsia="en-GB"/>
              </w:rPr>
            </w:pPr>
            <w:r w:rsidRPr="2225E7C2">
              <w:rPr>
                <w:lang w:val="en-US" w:bidi="ar"/>
              </w:rPr>
              <w:t xml:space="preserve">Specify LP-SS with periodicity with </w:t>
            </w:r>
            <w:proofErr w:type="spellStart"/>
            <w:r w:rsidRPr="2225E7C2">
              <w:rPr>
                <w:lang w:val="en-US" w:bidi="ar"/>
              </w:rPr>
              <w:t>Yms</w:t>
            </w:r>
            <w:proofErr w:type="spellEnd"/>
            <w:r w:rsidRPr="2225E7C2">
              <w:rPr>
                <w:lang w:val="en-US" w:bidi="ar"/>
              </w:rPr>
              <w:t xml:space="preserve"> for LP-WUR, for synchronization and/or RRM for serving cell. (RAN1, RAN4)</w:t>
            </w:r>
          </w:p>
          <w:p w14:paraId="1AA21FFD" w14:textId="77777777" w:rsidR="00B80723" w:rsidRPr="008A0E08" w:rsidRDefault="00B80723" w:rsidP="00F118E2">
            <w:pPr>
              <w:numPr>
                <w:ilvl w:val="2"/>
                <w:numId w:val="6"/>
              </w:numPr>
              <w:tabs>
                <w:tab w:val="left" w:pos="2160"/>
              </w:tabs>
              <w:overflowPunct w:val="0"/>
              <w:autoSpaceDE w:val="0"/>
              <w:autoSpaceDN w:val="0"/>
              <w:adjustRightInd w:val="0"/>
              <w:spacing w:beforeLines="50" w:before="120" w:after="0" w:line="240" w:lineRule="auto"/>
              <w:ind w:hanging="357"/>
            </w:pPr>
            <w:r w:rsidRPr="008A0E08">
              <w:rPr>
                <w:lang w:bidi="ar"/>
              </w:rPr>
              <w:t>LP-SS is based on OOK-1 and/or OOK-4 waveform with or without overlaid OFDM sequences. Further down selection between with and without overlaid OFDM sequences is to be done within WI.</w:t>
            </w:r>
          </w:p>
          <w:p w14:paraId="58B1DC90" w14:textId="77777777" w:rsidR="00B80723" w:rsidRPr="008A0E08" w:rsidRDefault="00B80723" w:rsidP="00F118E2">
            <w:pPr>
              <w:numPr>
                <w:ilvl w:val="2"/>
                <w:numId w:val="6"/>
              </w:numPr>
              <w:tabs>
                <w:tab w:val="left" w:pos="2160"/>
              </w:tabs>
              <w:overflowPunct w:val="0"/>
              <w:autoSpaceDE w:val="0"/>
              <w:autoSpaceDN w:val="0"/>
              <w:adjustRightInd w:val="0"/>
              <w:spacing w:beforeLines="50" w:before="120" w:after="0" w:line="240" w:lineRule="auto"/>
              <w:ind w:hanging="357"/>
              <w:rPr>
                <w:color w:val="000000"/>
                <w:szCs w:val="20"/>
                <w:lang w:bidi="ar"/>
              </w:rPr>
            </w:pPr>
            <w:r w:rsidRPr="008A0E08">
              <w:rPr>
                <w:color w:val="000000"/>
                <w:szCs w:val="20"/>
                <w:lang w:bidi="ar"/>
              </w:rPr>
              <w:t>Note: For LP-WUR that can receive existing PSS/SSS, existing PSS/SSS can be used for synchronization and RRM instead of LP-SS.</w:t>
            </w:r>
          </w:p>
          <w:p w14:paraId="3A676E3C" w14:textId="77777777" w:rsidR="00B80723" w:rsidRPr="008A0E08" w:rsidRDefault="00B80723" w:rsidP="00F118E2">
            <w:pPr>
              <w:numPr>
                <w:ilvl w:val="2"/>
                <w:numId w:val="6"/>
              </w:numPr>
              <w:tabs>
                <w:tab w:val="left" w:pos="2160"/>
              </w:tabs>
              <w:overflowPunct w:val="0"/>
              <w:autoSpaceDE w:val="0"/>
              <w:autoSpaceDN w:val="0"/>
              <w:adjustRightInd w:val="0"/>
              <w:spacing w:beforeLines="50" w:before="120" w:after="0" w:line="240" w:lineRule="auto"/>
              <w:ind w:hanging="357"/>
              <w:rPr>
                <w:szCs w:val="20"/>
                <w:lang w:bidi="ar"/>
              </w:rPr>
            </w:pPr>
            <w:r w:rsidRPr="008A0E08">
              <w:rPr>
                <w:szCs w:val="20"/>
                <w:lang w:bidi="ar"/>
              </w:rPr>
              <w:t>Y will be decided within WI. 320ms is the start point.</w:t>
            </w:r>
          </w:p>
          <w:p w14:paraId="2CFCB92F" w14:textId="77777777" w:rsidR="00B80723" w:rsidRPr="008A0E08"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lang w:eastAsia="en-GB"/>
              </w:rPr>
            </w:pPr>
            <w:r w:rsidRPr="008A0E08">
              <w:rPr>
                <w:lang w:bidi="ar"/>
              </w:rPr>
              <w:t xml:space="preserve">Specify further RRM relaxation of UE MR for both serving and </w:t>
            </w:r>
            <w:proofErr w:type="spellStart"/>
            <w:r w:rsidRPr="008A0E08">
              <w:rPr>
                <w:lang w:bidi="ar"/>
              </w:rPr>
              <w:t>neighbor</w:t>
            </w:r>
            <w:proofErr w:type="spellEnd"/>
            <w:r w:rsidRPr="008A0E08">
              <w:rPr>
                <w:lang w:bidi="ar"/>
              </w:rPr>
              <w:t xml:space="preserve"> cell measurements, and UE serving cell RRM measurement offloaded from MR to LP-WUR, including the necessary conditions (RAN4, RAN2)</w:t>
            </w:r>
          </w:p>
          <w:p w14:paraId="7658FB31" w14:textId="77777777" w:rsidR="00B80723" w:rsidRPr="008A0E08" w:rsidRDefault="00B80723" w:rsidP="00F118E2">
            <w:pPr>
              <w:numPr>
                <w:ilvl w:val="0"/>
                <w:numId w:val="6"/>
              </w:numPr>
              <w:tabs>
                <w:tab w:val="left" w:pos="720"/>
              </w:tabs>
              <w:overflowPunct w:val="0"/>
              <w:autoSpaceDE w:val="0"/>
              <w:autoSpaceDN w:val="0"/>
              <w:adjustRightInd w:val="0"/>
              <w:spacing w:beforeLines="50" w:before="120" w:after="0" w:line="240" w:lineRule="auto"/>
              <w:ind w:hanging="357"/>
            </w:pPr>
            <w:r w:rsidRPr="008A0E08">
              <w:rPr>
                <w:lang w:bidi="ar"/>
              </w:rPr>
              <w:t>For CONNECTED mode, specify procedures to allow UE MR PDCCH monitoring triggered by LP-WUS including activation and deactivation procedure of LP-WUS monitoring (RAN2, RAN1)</w:t>
            </w:r>
          </w:p>
          <w:p w14:paraId="4EA96CB4" w14:textId="77777777" w:rsidR="00B80723" w:rsidRPr="008A0E08"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szCs w:val="20"/>
              </w:rPr>
            </w:pPr>
            <w:r w:rsidRPr="008A0E08">
              <w:rPr>
                <w:szCs w:val="20"/>
              </w:rPr>
              <w:t>Check in RAN#105 for potential TU adjustment in RAN2</w:t>
            </w:r>
          </w:p>
          <w:p w14:paraId="54BC106D" w14:textId="77777777" w:rsidR="00B80723" w:rsidRPr="008A0E08"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szCs w:val="20"/>
              </w:rPr>
            </w:pPr>
            <w:r w:rsidRPr="008A0E08">
              <w:rPr>
                <w:szCs w:val="20"/>
                <w:lang w:bidi="ar"/>
              </w:rPr>
              <w:t>Note: In CONNECTED mode, UE MR ultra-deep sleep is not considered, and UE RRM/RLM/BFD/CSI measurements are performed by MR</w:t>
            </w:r>
          </w:p>
          <w:p w14:paraId="4DCF1A09" w14:textId="77777777" w:rsidR="00B80723" w:rsidRPr="008A0E08" w:rsidRDefault="00B80723" w:rsidP="00F118E2">
            <w:pPr>
              <w:numPr>
                <w:ilvl w:val="0"/>
                <w:numId w:val="6"/>
              </w:numPr>
              <w:tabs>
                <w:tab w:val="left" w:pos="1440"/>
              </w:tabs>
              <w:overflowPunct w:val="0"/>
              <w:autoSpaceDE w:val="0"/>
              <w:autoSpaceDN w:val="0"/>
              <w:adjustRightInd w:val="0"/>
              <w:spacing w:beforeLines="50" w:before="120" w:after="0" w:line="240" w:lineRule="auto"/>
              <w:ind w:hanging="357"/>
              <w:rPr>
                <w:szCs w:val="20"/>
              </w:rPr>
            </w:pPr>
            <w:r w:rsidRPr="008A0E08">
              <w:rPr>
                <w:szCs w:val="20"/>
                <w:lang w:bidi="ar"/>
              </w:rPr>
              <w:t>Note: The target coverage of LP-WUS and LP-SS shall be the coverage of PUSCH for message3.</w:t>
            </w:r>
          </w:p>
          <w:p w14:paraId="1D26AF73" w14:textId="77777777" w:rsidR="00B80723" w:rsidRPr="008A0E08" w:rsidRDefault="00B80723" w:rsidP="00F118E2">
            <w:pPr>
              <w:numPr>
                <w:ilvl w:val="0"/>
                <w:numId w:val="6"/>
              </w:numPr>
              <w:tabs>
                <w:tab w:val="left" w:pos="1440"/>
              </w:tabs>
              <w:overflowPunct w:val="0"/>
              <w:autoSpaceDE w:val="0"/>
              <w:autoSpaceDN w:val="0"/>
              <w:adjustRightInd w:val="0"/>
              <w:spacing w:beforeLines="50" w:before="120" w:after="0" w:line="240" w:lineRule="auto"/>
              <w:ind w:hanging="357"/>
              <w:rPr>
                <w:szCs w:val="20"/>
              </w:rPr>
            </w:pPr>
            <w:r w:rsidRPr="008A0E08">
              <w:rPr>
                <w:szCs w:val="20"/>
              </w:rPr>
              <w:lastRenderedPageBreak/>
              <w:t>Note: The optimization of LP-WUS signal design for idle/inactive mode is prioritized over the optimization for connected mode.</w:t>
            </w:r>
          </w:p>
          <w:p w14:paraId="7025A2FE" w14:textId="77777777" w:rsidR="00B80723" w:rsidRPr="008A0E08" w:rsidRDefault="00B80723" w:rsidP="00F118E2">
            <w:pPr>
              <w:numPr>
                <w:ilvl w:val="0"/>
                <w:numId w:val="7"/>
              </w:numPr>
              <w:overflowPunct w:val="0"/>
              <w:autoSpaceDE w:val="0"/>
              <w:autoSpaceDN w:val="0"/>
              <w:adjustRightInd w:val="0"/>
              <w:spacing w:beforeLines="50" w:before="120" w:after="0" w:line="240" w:lineRule="auto"/>
              <w:ind w:hanging="357"/>
              <w:rPr>
                <w:szCs w:val="20"/>
              </w:rPr>
            </w:pPr>
            <w:r w:rsidRPr="008A0E08">
              <w:rPr>
                <w:szCs w:val="20"/>
              </w:rPr>
              <w:t>Specify the necessary RAN4 core requirement(s) to support the feature (RAN4).</w:t>
            </w:r>
          </w:p>
          <w:p w14:paraId="6EEAF0C4" w14:textId="77777777" w:rsidR="00B80723" w:rsidRPr="008A0E08" w:rsidRDefault="00B80723" w:rsidP="00F118E2">
            <w:pPr>
              <w:numPr>
                <w:ilvl w:val="1"/>
                <w:numId w:val="7"/>
              </w:numPr>
              <w:overflowPunct w:val="0"/>
              <w:autoSpaceDE w:val="0"/>
              <w:autoSpaceDN w:val="0"/>
              <w:adjustRightInd w:val="0"/>
              <w:spacing w:beforeLines="50" w:before="120" w:after="0" w:line="240" w:lineRule="auto"/>
            </w:pPr>
            <w:bookmarkStart w:id="5" w:name="OLE_LINK1"/>
            <w:r w:rsidRPr="008A0E08">
              <w:t xml:space="preserve">Specify UE low-power wake-up receiver requirements, at least REFSENS, ACS and ASCS requirements with consideration of possible new methodology to assess the </w:t>
            </w:r>
            <w:bookmarkEnd w:id="5"/>
            <w:r w:rsidRPr="008A0E08">
              <w:t>low-power wake-up receiver performance</w:t>
            </w:r>
          </w:p>
          <w:p w14:paraId="46239134" w14:textId="77777777" w:rsidR="00B80723" w:rsidRPr="008A0E08" w:rsidRDefault="00B80723" w:rsidP="00F118E2">
            <w:pPr>
              <w:numPr>
                <w:ilvl w:val="2"/>
                <w:numId w:val="7"/>
              </w:numPr>
              <w:overflowPunct w:val="0"/>
              <w:autoSpaceDE w:val="0"/>
              <w:autoSpaceDN w:val="0"/>
              <w:adjustRightInd w:val="0"/>
              <w:spacing w:beforeLines="50" w:before="120" w:after="0" w:line="240" w:lineRule="auto"/>
              <w:rPr>
                <w:szCs w:val="20"/>
              </w:rPr>
            </w:pPr>
            <w:r w:rsidRPr="008A0E08">
              <w:rPr>
                <w:szCs w:val="20"/>
              </w:rPr>
              <w:t>Define guard RBs for ACS and ASCS cases</w:t>
            </w:r>
          </w:p>
          <w:p w14:paraId="5D86576C" w14:textId="77777777" w:rsidR="00B80723" w:rsidRPr="008A0E08" w:rsidRDefault="00B80723" w:rsidP="00F118E2">
            <w:pPr>
              <w:numPr>
                <w:ilvl w:val="2"/>
                <w:numId w:val="7"/>
              </w:numPr>
              <w:overflowPunct w:val="0"/>
              <w:autoSpaceDE w:val="0"/>
              <w:autoSpaceDN w:val="0"/>
              <w:adjustRightInd w:val="0"/>
              <w:spacing w:beforeLines="50" w:before="120" w:after="0" w:line="240" w:lineRule="auto"/>
              <w:rPr>
                <w:szCs w:val="20"/>
              </w:rPr>
            </w:pPr>
            <w:r w:rsidRPr="008A0E08">
              <w:rPr>
                <w:szCs w:val="20"/>
              </w:rPr>
              <w:t>Study testability of above requirements</w:t>
            </w:r>
          </w:p>
          <w:p w14:paraId="05D4BAC8" w14:textId="77777777" w:rsidR="00B80723" w:rsidRPr="008A0E08" w:rsidRDefault="00B80723" w:rsidP="00F118E2">
            <w:pPr>
              <w:numPr>
                <w:ilvl w:val="2"/>
                <w:numId w:val="7"/>
              </w:numPr>
              <w:overflowPunct w:val="0"/>
              <w:autoSpaceDE w:val="0"/>
              <w:autoSpaceDN w:val="0"/>
              <w:adjustRightInd w:val="0"/>
              <w:spacing w:beforeLines="50" w:before="120" w:after="0" w:line="240" w:lineRule="auto"/>
            </w:pPr>
            <w:r w:rsidRPr="008A0E08">
              <w:t xml:space="preserve">Consider impacts of different architecture and impairments, and set requirements that enable all types of reasonable implementation </w:t>
            </w:r>
          </w:p>
          <w:p w14:paraId="4D0E3763" w14:textId="77777777" w:rsidR="00B80723" w:rsidRPr="008A0E08" w:rsidRDefault="25BBB332" w:rsidP="00F118E2">
            <w:pPr>
              <w:numPr>
                <w:ilvl w:val="1"/>
                <w:numId w:val="7"/>
              </w:numPr>
              <w:overflowPunct w:val="0"/>
              <w:autoSpaceDE w:val="0"/>
              <w:autoSpaceDN w:val="0"/>
              <w:adjustRightInd w:val="0"/>
              <w:spacing w:beforeLines="50" w:before="120" w:after="0" w:line="240" w:lineRule="auto"/>
            </w:pPr>
            <w:r w:rsidRPr="2225E7C2">
              <w:rPr>
                <w:lang w:val="en-US"/>
              </w:rPr>
              <w:t xml:space="preserve">Study and if </w:t>
            </w:r>
            <w:proofErr w:type="gramStart"/>
            <w:r w:rsidRPr="2225E7C2">
              <w:rPr>
                <w:lang w:val="en-US"/>
              </w:rPr>
              <w:t>necessary</w:t>
            </w:r>
            <w:proofErr w:type="gramEnd"/>
            <w:r w:rsidRPr="2225E7C2">
              <w:rPr>
                <w:lang w:val="en-US"/>
              </w:rPr>
              <w:t xml:space="preserve"> specify or support by declaration, the corresponding BS requirements, e.g., dynamic range for LP-WUS/LP-SS. </w:t>
            </w:r>
          </w:p>
          <w:p w14:paraId="356FBBAA" w14:textId="77777777" w:rsidR="00B80723" w:rsidRPr="008A0E08" w:rsidRDefault="00B80723" w:rsidP="00F118E2">
            <w:pPr>
              <w:numPr>
                <w:ilvl w:val="2"/>
                <w:numId w:val="7"/>
              </w:numPr>
              <w:overflowPunct w:val="0"/>
              <w:autoSpaceDE w:val="0"/>
              <w:autoSpaceDN w:val="0"/>
              <w:adjustRightInd w:val="0"/>
              <w:spacing w:beforeLines="50" w:before="120" w:after="0" w:line="240" w:lineRule="auto"/>
              <w:rPr>
                <w:szCs w:val="20"/>
              </w:rPr>
            </w:pPr>
            <w:r w:rsidRPr="008A0E08">
              <w:rPr>
                <w:szCs w:val="20"/>
              </w:rPr>
              <w:t>Current NR BS requirements is baseline</w:t>
            </w:r>
          </w:p>
          <w:p w14:paraId="1A7F3569" w14:textId="77777777" w:rsidR="00B80723" w:rsidRPr="008A0E08" w:rsidRDefault="00B80723" w:rsidP="00F118E2">
            <w:pPr>
              <w:numPr>
                <w:ilvl w:val="1"/>
                <w:numId w:val="7"/>
              </w:numPr>
              <w:overflowPunct w:val="0"/>
              <w:autoSpaceDE w:val="0"/>
              <w:autoSpaceDN w:val="0"/>
              <w:adjustRightInd w:val="0"/>
              <w:spacing w:beforeLines="50" w:before="120" w:after="0" w:line="240" w:lineRule="auto"/>
              <w:rPr>
                <w:szCs w:val="20"/>
              </w:rPr>
            </w:pPr>
            <w:r w:rsidRPr="008A0E08">
              <w:rPr>
                <w:szCs w:val="20"/>
              </w:rPr>
              <w:t>Specify necessary RRM requirements</w:t>
            </w:r>
          </w:p>
          <w:bookmarkEnd w:id="4"/>
          <w:p w14:paraId="545F18AC" w14:textId="494F8483" w:rsidR="00695BA8" w:rsidRPr="008A0E08" w:rsidRDefault="00695BA8" w:rsidP="00DA665E">
            <w:pPr>
              <w:rPr>
                <w:rFonts w:eastAsia="SimSun"/>
                <w:lang w:eastAsia="ja-JP"/>
              </w:rPr>
            </w:pPr>
          </w:p>
        </w:tc>
      </w:tr>
    </w:tbl>
    <w:p w14:paraId="51DE119F" w14:textId="77777777" w:rsidR="00695BA8" w:rsidRPr="008A0E08" w:rsidRDefault="00695BA8" w:rsidP="00B121CB">
      <w:pPr>
        <w:pStyle w:val="Normaltimes"/>
      </w:pPr>
    </w:p>
    <w:p w14:paraId="5115E2BD" w14:textId="14C6A276" w:rsidR="00695BA8" w:rsidRPr="008A0E08" w:rsidRDefault="00EE135E" w:rsidP="00B121CB">
      <w:pPr>
        <w:pStyle w:val="Normaltimes"/>
      </w:pPr>
      <w:r w:rsidRPr="008A0E08">
        <w:t xml:space="preserve">In this contribution we provide our initial views related to the </w:t>
      </w:r>
      <w:r w:rsidR="007513D9" w:rsidRPr="008A0E08">
        <w:t>LP-WUS operation in IDLE/Inactive mode.</w:t>
      </w:r>
    </w:p>
    <w:bookmarkEnd w:id="2"/>
    <w:p w14:paraId="3F03E0D6" w14:textId="174533E6" w:rsidR="009872F7" w:rsidRPr="00C737F7" w:rsidRDefault="00D70139" w:rsidP="00C13832">
      <w:pPr>
        <w:pStyle w:val="Heading1"/>
      </w:pPr>
      <w:r w:rsidRPr="00C737F7">
        <w:t>RRM aspects</w:t>
      </w:r>
    </w:p>
    <w:p w14:paraId="07ED9D7A" w14:textId="7F39A87F" w:rsidR="00BE26FC" w:rsidRPr="008A0E08" w:rsidRDefault="00C56258" w:rsidP="004512A9">
      <w:pPr>
        <w:pStyle w:val="Normaltimes"/>
      </w:pPr>
      <w:bookmarkStart w:id="6" w:name="_Hlk115268925"/>
      <w:r w:rsidRPr="008A0E08">
        <w:t xml:space="preserve">In following we </w:t>
      </w:r>
      <w:r w:rsidR="001C20AB" w:rsidRPr="008A0E08">
        <w:t xml:space="preserve">discuss </w:t>
      </w:r>
      <w:r w:rsidR="002E2467" w:rsidRPr="008A0E08">
        <w:t xml:space="preserve">some </w:t>
      </w:r>
      <w:r w:rsidR="00872B51" w:rsidRPr="008A0E08">
        <w:t xml:space="preserve">aspects </w:t>
      </w:r>
      <w:r w:rsidR="00D70139" w:rsidRPr="008A0E08">
        <w:t>related to the LR measurement quantities</w:t>
      </w:r>
      <w:r w:rsidR="002E2467" w:rsidRPr="008A0E08">
        <w:t>.</w:t>
      </w:r>
      <w:bookmarkEnd w:id="6"/>
    </w:p>
    <w:p w14:paraId="32C42973" w14:textId="437437D8" w:rsidR="001C20AB" w:rsidRPr="00C737F7" w:rsidRDefault="00DD2E36" w:rsidP="00F75635">
      <w:pPr>
        <w:pStyle w:val="Heading2"/>
      </w:pPr>
      <w:r w:rsidRPr="00C737F7">
        <w:t xml:space="preserve">Consideration on </w:t>
      </w:r>
      <w:r w:rsidR="00AD76FA" w:rsidRPr="00C737F7">
        <w:t>L</w:t>
      </w:r>
      <w:r w:rsidR="001C20AB" w:rsidRPr="00C737F7">
        <w:t xml:space="preserve">R </w:t>
      </w:r>
      <w:r w:rsidRPr="00C737F7">
        <w:t>measurements</w:t>
      </w:r>
      <w:r w:rsidR="0005765B" w:rsidRPr="00C737F7">
        <w:t xml:space="preserve"> quan</w:t>
      </w:r>
      <w:r w:rsidR="00DB0668" w:rsidRPr="00C737F7">
        <w:t>ti</w:t>
      </w:r>
      <w:r w:rsidR="0005765B" w:rsidRPr="00C737F7">
        <w:t>ties</w:t>
      </w:r>
    </w:p>
    <w:p w14:paraId="004781E2" w14:textId="68C81046" w:rsidR="00C75609" w:rsidRPr="008A0E08" w:rsidRDefault="00A827B7" w:rsidP="00922447">
      <w:pPr>
        <w:pStyle w:val="Normaltimes"/>
      </w:pPr>
      <w:r w:rsidRPr="008A0E08">
        <w:t>In RAN1</w:t>
      </w:r>
      <w:r w:rsidR="00C75609" w:rsidRPr="008A0E08">
        <w:t>#1</w:t>
      </w:r>
      <w:r w:rsidR="00C7108A" w:rsidRPr="008A0E08">
        <w:t>20</w:t>
      </w:r>
      <w:r w:rsidR="00C75609" w:rsidRPr="008A0E08">
        <w:t xml:space="preserve">bis, </w:t>
      </w:r>
      <w:r w:rsidR="001130DA" w:rsidRPr="008A0E08">
        <w:t xml:space="preserve">following agreements </w:t>
      </w:r>
      <w:r w:rsidR="00C7108A" w:rsidRPr="008A0E08">
        <w:t xml:space="preserve">were </w:t>
      </w:r>
      <w:r w:rsidR="001130DA" w:rsidRPr="008A0E08">
        <w:t>made for measurement metrics</w:t>
      </w:r>
      <w:r w:rsidR="00C75609" w:rsidRPr="008A0E08">
        <w:t xml:space="preserve">: </w:t>
      </w:r>
    </w:p>
    <w:tbl>
      <w:tblPr>
        <w:tblStyle w:val="TableGrid"/>
        <w:tblW w:w="0" w:type="auto"/>
        <w:tblLook w:val="04A0" w:firstRow="1" w:lastRow="0" w:firstColumn="1" w:lastColumn="0" w:noHBand="0" w:noVBand="1"/>
      </w:tblPr>
      <w:tblGrid>
        <w:gridCol w:w="9629"/>
      </w:tblGrid>
      <w:tr w:rsidR="00C7108A" w:rsidRPr="00C737F7" w14:paraId="15B3960A" w14:textId="77777777" w:rsidTr="00C7108A">
        <w:tc>
          <w:tcPr>
            <w:tcW w:w="9629" w:type="dxa"/>
          </w:tcPr>
          <w:p w14:paraId="28B542FC" w14:textId="77777777" w:rsidR="00C7108A" w:rsidRPr="00C737F7" w:rsidRDefault="00C7108A" w:rsidP="00C7108A">
            <w:pPr>
              <w:spacing w:after="0" w:line="240" w:lineRule="auto"/>
              <w:rPr>
                <w:rFonts w:ascii="Times" w:eastAsia="Batang" w:hAnsi="Times" w:cs="Times New Roman"/>
                <w:b/>
                <w:kern w:val="0"/>
                <w:sz w:val="20"/>
                <w:szCs w:val="24"/>
                <w:lang w:eastAsia="x-none"/>
                <w14:ligatures w14:val="none"/>
              </w:rPr>
            </w:pPr>
            <w:r w:rsidRPr="00C737F7">
              <w:rPr>
                <w:rFonts w:ascii="Times" w:eastAsia="Batang" w:hAnsi="Times" w:cs="Times New Roman"/>
                <w:b/>
                <w:kern w:val="0"/>
                <w:sz w:val="20"/>
                <w:szCs w:val="24"/>
                <w:highlight w:val="green"/>
                <w:lang w:eastAsia="x-none"/>
                <w14:ligatures w14:val="none"/>
              </w:rPr>
              <w:t>Agreement</w:t>
            </w:r>
          </w:p>
          <w:p w14:paraId="4CD78ACC" w14:textId="77777777" w:rsidR="00C7108A" w:rsidRPr="00C737F7" w:rsidRDefault="00C7108A" w:rsidP="00C7108A">
            <w:pPr>
              <w:spacing w:after="0" w:line="240" w:lineRule="auto"/>
              <w:jc w:val="both"/>
              <w:rPr>
                <w:rFonts w:ascii="Times" w:eastAsia="SimSun" w:hAnsi="Times" w:cs="Times"/>
                <w:kern w:val="0"/>
                <w:sz w:val="20"/>
                <w:szCs w:val="18"/>
                <w:lang w:eastAsia="x-none"/>
                <w14:ligatures w14:val="none"/>
              </w:rPr>
            </w:pPr>
            <w:r w:rsidRPr="00C737F7">
              <w:rPr>
                <w:rFonts w:ascii="Times" w:eastAsia="SimSun" w:hAnsi="Times" w:cs="Times"/>
                <w:kern w:val="0"/>
                <w:sz w:val="20"/>
                <w:szCs w:val="18"/>
                <w:lang w:eastAsia="x-none"/>
                <w14:ligatures w14:val="none"/>
              </w:rPr>
              <w:t>For OFDM-based LP-WUR, reuse the LP-SS based LP-RSRP/LP-RSRQ definition of OOK-based LP-WUR.</w:t>
            </w:r>
          </w:p>
          <w:p w14:paraId="03F4985E" w14:textId="77777777" w:rsidR="00C7108A" w:rsidRPr="00C737F7" w:rsidRDefault="00C7108A" w:rsidP="00C7108A">
            <w:pPr>
              <w:spacing w:after="0" w:line="240" w:lineRule="auto"/>
              <w:rPr>
                <w:rFonts w:ascii="Times" w:eastAsia="Batang" w:hAnsi="Times" w:cs="Times New Roman"/>
                <w:kern w:val="0"/>
                <w:sz w:val="20"/>
                <w:szCs w:val="24"/>
                <w14:ligatures w14:val="none"/>
              </w:rPr>
            </w:pPr>
            <w:r w:rsidRPr="00C737F7">
              <w:rPr>
                <w:rFonts w:ascii="Times" w:eastAsia="Batang" w:hAnsi="Times" w:cs="Times New Roman"/>
                <w:kern w:val="0"/>
                <w:sz w:val="20"/>
                <w:szCs w:val="24"/>
                <w14:ligatures w14:val="none"/>
              </w:rPr>
              <w:t>FFS: Whether OFDM receiver can measure LP-SS if overlaid OFDM sequence is not configured (M=1).</w:t>
            </w:r>
          </w:p>
          <w:p w14:paraId="584DD433" w14:textId="77777777" w:rsidR="00C7108A" w:rsidRPr="008A0E08" w:rsidRDefault="00C7108A" w:rsidP="00922447">
            <w:pPr>
              <w:pStyle w:val="Normaltimes"/>
            </w:pPr>
          </w:p>
          <w:p w14:paraId="198625B8" w14:textId="77777777" w:rsidR="00C7108A" w:rsidRPr="00C737F7" w:rsidRDefault="00C7108A" w:rsidP="00C7108A">
            <w:pPr>
              <w:spacing w:after="0" w:line="240" w:lineRule="auto"/>
              <w:rPr>
                <w:rFonts w:ascii="Times" w:eastAsia="Batang" w:hAnsi="Times" w:cs="Times New Roman"/>
                <w:b/>
                <w:kern w:val="0"/>
                <w:sz w:val="20"/>
                <w:szCs w:val="24"/>
                <w:lang w:eastAsia="x-none"/>
                <w14:ligatures w14:val="none"/>
              </w:rPr>
            </w:pPr>
            <w:r w:rsidRPr="00C737F7">
              <w:rPr>
                <w:rFonts w:ascii="Times" w:eastAsia="Batang" w:hAnsi="Times" w:cs="Times New Roman"/>
                <w:b/>
                <w:kern w:val="0"/>
                <w:sz w:val="20"/>
                <w:szCs w:val="24"/>
                <w:highlight w:val="green"/>
                <w:lang w:eastAsia="x-none"/>
                <w14:ligatures w14:val="none"/>
              </w:rPr>
              <w:t>Agreement</w:t>
            </w:r>
          </w:p>
          <w:p w14:paraId="4A61C4E2" w14:textId="77777777" w:rsidR="00C7108A" w:rsidRPr="00C737F7" w:rsidRDefault="00C7108A" w:rsidP="00C7108A">
            <w:pPr>
              <w:spacing w:after="0" w:line="240" w:lineRule="auto"/>
              <w:jc w:val="both"/>
              <w:rPr>
                <w:rFonts w:ascii="Times" w:eastAsia="SimSun" w:hAnsi="Times" w:cs="Times"/>
                <w:kern w:val="0"/>
                <w:sz w:val="20"/>
                <w:szCs w:val="18"/>
                <w:lang w:eastAsia="x-none"/>
                <w14:ligatures w14:val="none"/>
              </w:rPr>
            </w:pPr>
            <w:r w:rsidRPr="00C737F7">
              <w:rPr>
                <w:rFonts w:ascii="Times" w:eastAsia="SimSun" w:hAnsi="Times" w:cs="Times"/>
                <w:kern w:val="0"/>
                <w:sz w:val="20"/>
                <w:szCs w:val="18"/>
                <w:lang w:eastAsia="x-none"/>
                <w14:ligatures w14:val="none"/>
              </w:rPr>
              <w:t>For LP-SSS-RSRP/RSSI measurement performed by OFDM-based LP-WUR for the serving cell, SMTC window is not applicable.</w:t>
            </w:r>
          </w:p>
          <w:p w14:paraId="23CADF0E" w14:textId="77777777" w:rsidR="00C7108A" w:rsidRPr="00C737F7" w:rsidRDefault="00C7108A" w:rsidP="00C7108A">
            <w:pPr>
              <w:numPr>
                <w:ilvl w:val="0"/>
                <w:numId w:val="45"/>
              </w:numPr>
              <w:spacing w:after="0" w:line="240" w:lineRule="auto"/>
              <w:rPr>
                <w:rFonts w:ascii="Times" w:eastAsia="Batang" w:hAnsi="Times" w:cs="Times"/>
                <w:kern w:val="0"/>
                <w:sz w:val="20"/>
                <w:szCs w:val="24"/>
                <w:lang w:eastAsia="x-none"/>
                <w14:ligatures w14:val="none"/>
              </w:rPr>
            </w:pPr>
            <w:r w:rsidRPr="00C737F7">
              <w:rPr>
                <w:rFonts w:ascii="Times" w:eastAsia="Batang" w:hAnsi="Times" w:cs="Times"/>
                <w:kern w:val="0"/>
                <w:sz w:val="20"/>
                <w:szCs w:val="24"/>
                <w:lang w:eastAsia="x-none"/>
                <w14:ligatures w14:val="none"/>
              </w:rPr>
              <w:t xml:space="preserve">Send an LS to RAN4 to confirm the above agreement. </w:t>
            </w:r>
            <w:r w:rsidRPr="00C737F7">
              <w:rPr>
                <w:rFonts w:ascii="Times" w:eastAsia="Batang" w:hAnsi="Times" w:cs="Times"/>
                <w:kern w:val="0"/>
                <w:sz w:val="20"/>
                <w:szCs w:val="24"/>
                <w:highlight w:val="green"/>
                <w:lang w:eastAsia="x-none"/>
                <w14:ligatures w14:val="none"/>
              </w:rPr>
              <w:t>Final LS in R1-2503103.</w:t>
            </w:r>
          </w:p>
          <w:p w14:paraId="38DBE478" w14:textId="77777777" w:rsidR="00C7108A" w:rsidRPr="00C737F7" w:rsidRDefault="00C7108A" w:rsidP="00C7108A">
            <w:pPr>
              <w:spacing w:after="0" w:line="240" w:lineRule="auto"/>
              <w:rPr>
                <w:rFonts w:ascii="Times" w:eastAsia="Batang" w:hAnsi="Times" w:cs="Times New Roman"/>
                <w:kern w:val="0"/>
                <w:sz w:val="20"/>
                <w:szCs w:val="24"/>
                <w:lang w:eastAsia="zh-CN" w:bidi="ar"/>
                <w14:ligatures w14:val="none"/>
              </w:rPr>
            </w:pPr>
          </w:p>
          <w:p w14:paraId="66D894E6" w14:textId="77777777" w:rsidR="00C7108A" w:rsidRPr="00C737F7" w:rsidRDefault="00C7108A" w:rsidP="00C7108A">
            <w:pPr>
              <w:spacing w:after="0" w:line="240" w:lineRule="auto"/>
              <w:rPr>
                <w:rFonts w:ascii="Times" w:eastAsia="Batang" w:hAnsi="Times" w:cs="Times New Roman"/>
                <w:kern w:val="0"/>
                <w:sz w:val="20"/>
                <w:szCs w:val="24"/>
                <w:lang w:eastAsia="zh-CN" w:bidi="ar"/>
                <w14:ligatures w14:val="none"/>
              </w:rPr>
            </w:pPr>
            <w:r w:rsidRPr="00C737F7">
              <w:rPr>
                <w:rFonts w:ascii="Times" w:eastAsia="Batang" w:hAnsi="Times" w:cs="Times New Roman"/>
                <w:b/>
                <w:kern w:val="0"/>
                <w:sz w:val="20"/>
                <w:szCs w:val="24"/>
                <w:lang w:eastAsia="zh-CN" w:bidi="ar"/>
                <w14:ligatures w14:val="none"/>
              </w:rPr>
              <w:t>R1-2503087</w:t>
            </w:r>
            <w:r w:rsidRPr="00C737F7">
              <w:rPr>
                <w:rFonts w:ascii="Times" w:eastAsia="Batang" w:hAnsi="Times" w:cs="Times New Roman"/>
                <w:kern w:val="0"/>
                <w:sz w:val="20"/>
                <w:szCs w:val="24"/>
                <w:lang w:eastAsia="zh-CN" w:bidi="ar"/>
                <w14:ligatures w14:val="none"/>
              </w:rPr>
              <w:tab/>
              <w:t>Draft LS on the RRM measurement metrics for OFDM-based LP-WUR</w:t>
            </w:r>
            <w:r w:rsidRPr="00C737F7">
              <w:rPr>
                <w:rFonts w:ascii="Times" w:eastAsia="Batang" w:hAnsi="Times" w:cs="Times New Roman"/>
                <w:kern w:val="0"/>
                <w:sz w:val="20"/>
                <w:szCs w:val="24"/>
                <w:lang w:eastAsia="zh-CN" w:bidi="ar"/>
                <w14:ligatures w14:val="none"/>
              </w:rPr>
              <w:tab/>
              <w:t>Moderator (Apple)</w:t>
            </w:r>
          </w:p>
          <w:p w14:paraId="1DD53C6F" w14:textId="77777777" w:rsidR="00C7108A" w:rsidRPr="00C737F7" w:rsidRDefault="00C7108A" w:rsidP="00C7108A">
            <w:pPr>
              <w:spacing w:after="0" w:line="240" w:lineRule="auto"/>
              <w:rPr>
                <w:rFonts w:ascii="Times" w:eastAsia="Batang" w:hAnsi="Times" w:cs="Times New Roman"/>
                <w:kern w:val="0"/>
                <w:sz w:val="20"/>
                <w:szCs w:val="24"/>
                <w:lang w:eastAsia="zh-CN" w:bidi="ar"/>
                <w14:ligatures w14:val="none"/>
              </w:rPr>
            </w:pPr>
          </w:p>
          <w:p w14:paraId="187C31FD" w14:textId="77777777" w:rsidR="00C7108A" w:rsidRPr="00C737F7" w:rsidRDefault="00C7108A" w:rsidP="00C7108A">
            <w:pPr>
              <w:spacing w:after="0" w:line="240" w:lineRule="auto"/>
              <w:rPr>
                <w:rFonts w:ascii="Times" w:eastAsia="Batang" w:hAnsi="Times" w:cs="Times New Roman"/>
                <w:b/>
                <w:kern w:val="0"/>
                <w:sz w:val="20"/>
                <w:szCs w:val="24"/>
                <w:lang w:eastAsia="x-none"/>
                <w14:ligatures w14:val="none"/>
              </w:rPr>
            </w:pPr>
            <w:r w:rsidRPr="00C737F7">
              <w:rPr>
                <w:rFonts w:ascii="Times" w:eastAsia="Batang" w:hAnsi="Times" w:cs="Times New Roman"/>
                <w:b/>
                <w:kern w:val="0"/>
                <w:sz w:val="20"/>
                <w:szCs w:val="24"/>
                <w:highlight w:val="green"/>
                <w:lang w:eastAsia="x-none"/>
                <w14:ligatures w14:val="none"/>
              </w:rPr>
              <w:t>Agreement</w:t>
            </w:r>
          </w:p>
          <w:p w14:paraId="6F966B35" w14:textId="77777777" w:rsidR="00C7108A" w:rsidRPr="00C737F7" w:rsidRDefault="00C7108A" w:rsidP="00C7108A">
            <w:pPr>
              <w:spacing w:after="0" w:line="240" w:lineRule="auto"/>
              <w:rPr>
                <w:rFonts w:ascii="Times" w:eastAsia="Batang" w:hAnsi="Times" w:cs="Times New Roman"/>
                <w:kern w:val="0"/>
                <w:sz w:val="20"/>
                <w:szCs w:val="24"/>
                <w:lang w:eastAsia="zh-CN" w:bidi="ar"/>
                <w14:ligatures w14:val="none"/>
              </w:rPr>
            </w:pPr>
            <w:r w:rsidRPr="00C737F7">
              <w:rPr>
                <w:rFonts w:ascii="Times" w:eastAsia="Batang" w:hAnsi="Times" w:cs="Times New Roman"/>
                <w:kern w:val="0"/>
                <w:sz w:val="20"/>
                <w:szCs w:val="24"/>
                <w:lang w:eastAsia="zh-CN" w:bidi="ar"/>
                <w14:ligatures w14:val="none"/>
              </w:rPr>
              <w:t>LS on the RRM measurement metrics for OFDM-based LP-WUR is agreed. Final LS in R1-2503103.</w:t>
            </w:r>
          </w:p>
          <w:p w14:paraId="789BC836" w14:textId="77777777" w:rsidR="00C7108A" w:rsidRPr="008D12D4" w:rsidRDefault="00C7108A" w:rsidP="00C7108A">
            <w:pPr>
              <w:numPr>
                <w:ilvl w:val="0"/>
                <w:numId w:val="45"/>
              </w:numPr>
              <w:spacing w:after="0" w:line="240" w:lineRule="auto"/>
              <w:rPr>
                <w:rFonts w:ascii="Times" w:eastAsia="Batang" w:hAnsi="Times" w:cs="Times"/>
                <w:kern w:val="0"/>
                <w:sz w:val="20"/>
                <w:szCs w:val="24"/>
                <w:lang w:val="en-GB" w:eastAsia="zh-CN" w:bidi="ar"/>
                <w14:ligatures w14:val="none"/>
              </w:rPr>
            </w:pPr>
            <w:r w:rsidRPr="008D12D4">
              <w:rPr>
                <w:rFonts w:ascii="Times" w:eastAsia="Batang" w:hAnsi="Times" w:cs="Times"/>
                <w:kern w:val="0"/>
                <w:sz w:val="20"/>
                <w:szCs w:val="24"/>
                <w:lang w:val="en-GB" w:eastAsia="zh-CN" w:bidi="ar"/>
                <w14:ligatures w14:val="none"/>
              </w:rPr>
              <w:t>Note: RAN1 understanding is existing metrics SS-RSRP and SS-RSRQ are reused for OFDM-based LP-WUR. No separate metrics (LP-SSS-RSRP and LP-SSS-RSRQ) will be introduced in the specifications.</w:t>
            </w:r>
          </w:p>
          <w:p w14:paraId="4E14F97A" w14:textId="77777777" w:rsidR="00C7108A" w:rsidRPr="008A0E08" w:rsidRDefault="00C7108A" w:rsidP="00922447">
            <w:pPr>
              <w:pStyle w:val="Normaltimes"/>
            </w:pPr>
          </w:p>
        </w:tc>
      </w:tr>
    </w:tbl>
    <w:p w14:paraId="1CB08CA1" w14:textId="77777777" w:rsidR="00C7108A" w:rsidRPr="008A0E08" w:rsidRDefault="00C7108A" w:rsidP="00922447">
      <w:pPr>
        <w:pStyle w:val="Normaltimes"/>
      </w:pPr>
    </w:p>
    <w:p w14:paraId="4C880A63" w14:textId="4BA4B993" w:rsidR="00C7108A" w:rsidRPr="008A0E08" w:rsidRDefault="3E13968A">
      <w:pPr>
        <w:pStyle w:val="Normaltimes"/>
      </w:pPr>
      <w:r w:rsidRPr="2225E7C2">
        <w:rPr>
          <w:lang w:val="en-US"/>
        </w:rPr>
        <w:t xml:space="preserve">It was </w:t>
      </w:r>
      <w:r w:rsidR="523487E5" w:rsidRPr="2225E7C2">
        <w:rPr>
          <w:lang w:val="en-US"/>
        </w:rPr>
        <w:t xml:space="preserve">left FFS whether LP-SS based measurements can be applied to OFDM-based LP-WUR when OFDM sequence is not configured (M=1). In principle, </w:t>
      </w:r>
      <w:proofErr w:type="gramStart"/>
      <w:r w:rsidR="523487E5" w:rsidRPr="2225E7C2">
        <w:rPr>
          <w:lang w:val="en-US"/>
        </w:rPr>
        <w:t>assuming that</w:t>
      </w:r>
      <w:proofErr w:type="gramEnd"/>
      <w:r w:rsidR="523487E5" w:rsidRPr="2225E7C2">
        <w:rPr>
          <w:lang w:val="en-US"/>
        </w:rPr>
        <w:t xml:space="preserve"> OFDM-based WUR can emulate envelope </w:t>
      </w:r>
      <w:proofErr w:type="gramStart"/>
      <w:r w:rsidR="523487E5" w:rsidRPr="2225E7C2">
        <w:rPr>
          <w:lang w:val="en-US"/>
        </w:rPr>
        <w:t>detector</w:t>
      </w:r>
      <w:proofErr w:type="gramEnd"/>
      <w:r w:rsidR="2443CB3A" w:rsidRPr="2225E7C2">
        <w:rPr>
          <w:lang w:val="en-US"/>
        </w:rPr>
        <w:t xml:space="preserve">. As the OFDM-based WUR can be assumed to be able to measure the </w:t>
      </w:r>
      <w:proofErr w:type="gramStart"/>
      <w:r w:rsidR="2443CB3A" w:rsidRPr="2225E7C2">
        <w:rPr>
          <w:lang w:val="en-US"/>
        </w:rPr>
        <w:t>received energy</w:t>
      </w:r>
      <w:proofErr w:type="gramEnd"/>
      <w:r w:rsidR="2443CB3A" w:rsidRPr="2225E7C2">
        <w:rPr>
          <w:lang w:val="en-US"/>
        </w:rPr>
        <w:t xml:space="preserve"> during the </w:t>
      </w:r>
      <w:r w:rsidR="2443CB3A" w:rsidRPr="2225E7C2">
        <w:rPr>
          <w:lang w:val="en-US"/>
        </w:rPr>
        <w:lastRenderedPageBreak/>
        <w:t>OFF symbols for the other M values (M=2,4), it would also seem viable to do this for the ON duration when M=1 is applied</w:t>
      </w:r>
      <w:r w:rsidR="74617485" w:rsidRPr="2225E7C2">
        <w:rPr>
          <w:lang w:val="en-US"/>
        </w:rPr>
        <w:t>.</w:t>
      </w:r>
    </w:p>
    <w:p w14:paraId="1A7449C6" w14:textId="0BC8A14D" w:rsidR="00FE735E" w:rsidRDefault="00FE735E">
      <w:pPr>
        <w:pStyle w:val="Normaltimes"/>
      </w:pPr>
      <w:r w:rsidRPr="008A0E08">
        <w:rPr>
          <w:b/>
        </w:rPr>
        <w:t>Observation</w:t>
      </w:r>
      <w:r w:rsidR="00B97797">
        <w:rPr>
          <w:b/>
        </w:rPr>
        <w:t xml:space="preserve"> 1</w:t>
      </w:r>
      <w:r w:rsidRPr="008A0E08">
        <w:t xml:space="preserve">: It would appear possible for OFDM-based WUR to emulate envelope detector, thus LP-SS based metrics would also be applicable when M=1. </w:t>
      </w:r>
    </w:p>
    <w:p w14:paraId="2D2FD485" w14:textId="2FBEB876" w:rsidR="0059382A" w:rsidRPr="00023805" w:rsidRDefault="00921258">
      <w:pPr>
        <w:pStyle w:val="Normaltimes"/>
      </w:pPr>
      <w:r w:rsidRPr="00023805">
        <w:t xml:space="preserve">Furthermore, in </w:t>
      </w:r>
      <w:r w:rsidR="00C24B14" w:rsidRPr="00023805">
        <w:t xml:space="preserve">RAN4 made an agreement in </w:t>
      </w:r>
      <w:r w:rsidR="00C1108F" w:rsidRPr="00023805">
        <w:t>RAN4</w:t>
      </w:r>
      <w:r w:rsidR="00C24B14" w:rsidRPr="00023805">
        <w:t>#114 meeting</w:t>
      </w:r>
      <w:r w:rsidR="005A40A6" w:rsidRPr="00023805">
        <w:t xml:space="preserve"> </w:t>
      </w:r>
      <w:r w:rsidR="006B70E0" w:rsidRPr="00023805">
        <w:t>that</w:t>
      </w:r>
      <w:r w:rsidR="00C24B14" w:rsidRPr="00023805">
        <w:t xml:space="preserve"> </w:t>
      </w:r>
      <w:r w:rsidR="006B70E0" w:rsidRPr="00023805">
        <w:t xml:space="preserve">the </w:t>
      </w:r>
      <w:r w:rsidR="00114171" w:rsidRPr="00023805">
        <w:t>same requirement shall be applied for OOK-based LP-WUR serving cell measurement based on LP-SS regardless of whether overlaid OFDM sequence is configured or not.</w:t>
      </w:r>
      <w:r w:rsidR="00F05818" w:rsidRPr="00023805">
        <w:t xml:space="preserve"> </w:t>
      </w:r>
      <w:r w:rsidR="004D7EB7" w:rsidRPr="00023805">
        <w:t xml:space="preserve">RAN4 </w:t>
      </w:r>
      <w:r w:rsidR="00D57DEE" w:rsidRPr="00023805">
        <w:t xml:space="preserve">requirements are </w:t>
      </w:r>
      <w:r w:rsidR="004D7EB7" w:rsidRPr="00023805">
        <w:t xml:space="preserve">defined based on reference signal </w:t>
      </w:r>
      <w:r w:rsidR="00E215F6" w:rsidRPr="00023805">
        <w:t>rather than receiver type</w:t>
      </w:r>
      <w:r w:rsidR="004D7EB7" w:rsidRPr="00023805">
        <w:t xml:space="preserve">. Hence, </w:t>
      </w:r>
      <w:r w:rsidR="004E6D23" w:rsidRPr="00023805">
        <w:t xml:space="preserve">it should be possible to follow </w:t>
      </w:r>
      <w:r w:rsidR="00E461F4" w:rsidRPr="00023805">
        <w:t>LP-SS based requirements in this case without extra specification effort.</w:t>
      </w:r>
    </w:p>
    <w:p w14:paraId="08D95BED" w14:textId="38C7E7BF" w:rsidR="00C24B14" w:rsidRPr="00023805" w:rsidRDefault="0059382A" w:rsidP="00023805">
      <w:pPr>
        <w:pStyle w:val="Observation"/>
        <w:rPr>
          <w:rFonts w:ascii="Times New Roman" w:hAnsi="Times New Roman"/>
          <w:i w:val="0"/>
          <w:iCs w:val="0"/>
        </w:rPr>
      </w:pPr>
      <w:r w:rsidRPr="00023805">
        <w:rPr>
          <w:rFonts w:ascii="Times New Roman" w:hAnsi="Times New Roman" w:cs="Times New Roman"/>
          <w:b/>
          <w:bCs/>
          <w:i w:val="0"/>
          <w:iCs w:val="0"/>
        </w:rPr>
        <w:t>Observation</w:t>
      </w:r>
      <w:r w:rsidR="00B97797">
        <w:rPr>
          <w:rFonts w:ascii="Times New Roman" w:hAnsi="Times New Roman" w:cs="Times New Roman"/>
          <w:b/>
          <w:bCs/>
          <w:i w:val="0"/>
          <w:iCs w:val="0"/>
        </w:rPr>
        <w:t xml:space="preserve"> 2</w:t>
      </w:r>
      <w:r w:rsidRPr="00023805">
        <w:rPr>
          <w:rFonts w:ascii="Times New Roman" w:hAnsi="Times New Roman" w:cs="Times New Roman"/>
          <w:i w:val="0"/>
          <w:iCs w:val="0"/>
        </w:rPr>
        <w:t>:</w:t>
      </w:r>
      <w:r w:rsidRPr="00023805">
        <w:rPr>
          <w:i w:val="0"/>
          <w:iCs w:val="0"/>
        </w:rPr>
        <w:t xml:space="preserve"> </w:t>
      </w:r>
      <w:r w:rsidR="00CF27CC" w:rsidRPr="00023805">
        <w:rPr>
          <w:rFonts w:ascii="Times New Roman" w:hAnsi="Times New Roman"/>
          <w:i w:val="0"/>
          <w:iCs w:val="0"/>
        </w:rPr>
        <w:t xml:space="preserve">There should be no RAN4 requirement impact supporting this scenario. </w:t>
      </w:r>
    </w:p>
    <w:p w14:paraId="4028DC0B" w14:textId="244032A1" w:rsidR="008361C6" w:rsidRPr="00023805" w:rsidRDefault="008361C6">
      <w:pPr>
        <w:pStyle w:val="Normaltimes"/>
        <w:rPr>
          <w:b/>
        </w:rPr>
      </w:pPr>
      <w:r w:rsidRPr="00023805">
        <w:rPr>
          <w:b/>
          <w:lang w:val="en-US"/>
        </w:rPr>
        <w:t>Proposal</w:t>
      </w:r>
      <w:r w:rsidR="00B97797">
        <w:rPr>
          <w:b/>
          <w:lang w:val="en-US"/>
        </w:rPr>
        <w:t xml:space="preserve"> 1</w:t>
      </w:r>
      <w:r w:rsidRPr="00023805">
        <w:rPr>
          <w:b/>
          <w:lang w:val="en-US"/>
        </w:rPr>
        <w:t>:</w:t>
      </w:r>
      <w:r w:rsidR="00124455">
        <w:rPr>
          <w:b/>
        </w:rPr>
        <w:t xml:space="preserve"> Support LP-SS based metrics also for OFDM-based WUR when M=1</w:t>
      </w:r>
      <w:r w:rsidR="00BA3F5E">
        <w:rPr>
          <w:b/>
        </w:rPr>
        <w:t>.</w:t>
      </w:r>
    </w:p>
    <w:p w14:paraId="263090F6" w14:textId="68F53C48" w:rsidR="000A1F71" w:rsidRPr="008A0E08" w:rsidRDefault="00FE735E">
      <w:pPr>
        <w:pStyle w:val="Normaltimes"/>
      </w:pPr>
      <w:r w:rsidRPr="008A0E08">
        <w:t>Additional aspect is that what would be the OFDM-based receiver behaviour when both SSB-based and LP-SS based thresholds</w:t>
      </w:r>
      <w:r w:rsidR="000A1F71" w:rsidRPr="008A0E08">
        <w:t xml:space="preserve"> (together with LP-SS itself)</w:t>
      </w:r>
      <w:r w:rsidRPr="008A0E08">
        <w:t xml:space="preserve"> are configured. In this case it would seem preferable that if UE is capable to do measurements based on the SSB (i.e. supports OFDM-based WUR), UE would apply the thresholds based on SSB. This would allow network to configure these thresholds in a manner that would reflect the </w:t>
      </w:r>
      <w:r w:rsidR="000A1F71" w:rsidRPr="008A0E08">
        <w:t xml:space="preserve">expected receiver performance. </w:t>
      </w:r>
    </w:p>
    <w:p w14:paraId="62FF0A4C" w14:textId="0C0CCD32" w:rsidR="000A1F71" w:rsidRPr="008A0E08" w:rsidRDefault="000A1F71">
      <w:pPr>
        <w:pStyle w:val="Normaltimes"/>
      </w:pPr>
      <w:r w:rsidRPr="008A0E08">
        <w:rPr>
          <w:b/>
        </w:rPr>
        <w:t>Proposal</w:t>
      </w:r>
      <w:r w:rsidR="00B97797">
        <w:rPr>
          <w:b/>
        </w:rPr>
        <w:t xml:space="preserve"> 2</w:t>
      </w:r>
      <w:r w:rsidRPr="008A0E08">
        <w:rPr>
          <w:b/>
        </w:rPr>
        <w:t xml:space="preserve">: If both LP-SS based and SSB based </w:t>
      </w:r>
      <w:r w:rsidR="00801737" w:rsidRPr="008A0E08">
        <w:rPr>
          <w:b/>
        </w:rPr>
        <w:t>thresholds are configured, OFDM-based WUR is assumed to apply the SSB-based threshold (and metric) for evaluation.</w:t>
      </w:r>
    </w:p>
    <w:p w14:paraId="4546D715" w14:textId="0F27F1A1" w:rsidR="00FE735E" w:rsidRPr="008A0E08" w:rsidRDefault="21879787">
      <w:pPr>
        <w:pStyle w:val="Normaltimes"/>
      </w:pPr>
      <w:r w:rsidRPr="04D3E97D">
        <w:rPr>
          <w:lang w:val="en-US"/>
        </w:rPr>
        <w:t>In the draft CR</w:t>
      </w:r>
      <w:r w:rsidR="53BFF927" w:rsidRPr="04D3E97D">
        <w:rPr>
          <w:lang w:val="en-US"/>
        </w:rPr>
        <w:t xml:space="preserve"> to TS38.215</w:t>
      </w:r>
      <w:r w:rsidRPr="04D3E97D">
        <w:rPr>
          <w:lang w:val="en-US"/>
        </w:rPr>
        <w:t xml:space="preserve"> [XYZ] the SS-RSRP and SS-RSRQ, were updated to accommodate the OFDM-based WUR. </w:t>
      </w:r>
      <w:r w:rsidR="53BFF927" w:rsidRPr="04D3E97D">
        <w:rPr>
          <w:lang w:val="en-US"/>
        </w:rPr>
        <w:t xml:space="preserve">One remaining aspect is how the RSSI resources in time domain are determined for the OFDM-WUR based measurements. </w:t>
      </w:r>
      <w:r w:rsidR="3A51B829" w:rsidRPr="04D3E97D">
        <w:rPr>
          <w:lang w:val="en-US"/>
        </w:rPr>
        <w:t xml:space="preserve">For the legacy SS-RSRQ different options for the time duration reference definition has been considered e.g. over the SMTC duration or per configured slots in indicated symbols. </w:t>
      </w:r>
      <w:r w:rsidR="53BFF927" w:rsidRPr="04D3E97D">
        <w:rPr>
          <w:lang w:val="en-US"/>
        </w:rPr>
        <w:t xml:space="preserve">As the SMTC window is not applicable for the OFDM-WUR based measurements, the higher layer parameter </w:t>
      </w:r>
      <w:proofErr w:type="spellStart"/>
      <w:proofErr w:type="gramStart"/>
      <w:r w:rsidR="53BFF927" w:rsidRPr="04D3E97D">
        <w:rPr>
          <w:i/>
          <w:iCs/>
          <w:lang w:val="en-US"/>
        </w:rPr>
        <w:t>measurementSlots</w:t>
      </w:r>
      <w:proofErr w:type="spellEnd"/>
      <w:proofErr w:type="gramEnd"/>
      <w:r w:rsidR="53BFF927" w:rsidRPr="04D3E97D">
        <w:rPr>
          <w:lang w:val="en-US"/>
        </w:rPr>
        <w:t xml:space="preserve"> based configuration does not seem directly applicable, i.e. the slot(s) would need to be defined</w:t>
      </w:r>
      <w:r w:rsidR="3A51B829" w:rsidRPr="04D3E97D">
        <w:rPr>
          <w:lang w:val="en-US"/>
        </w:rPr>
        <w:t xml:space="preserve"> separately</w:t>
      </w:r>
      <w:r w:rsidR="53BFF927" w:rsidRPr="04D3E97D">
        <w:rPr>
          <w:lang w:val="en-US"/>
        </w:rPr>
        <w:t xml:space="preserve">. </w:t>
      </w:r>
      <w:r w:rsidR="77A8ADAF" w:rsidRPr="04D3E97D">
        <w:rPr>
          <w:lang w:val="en-US"/>
        </w:rPr>
        <w:t>If the slots would be determined to be e.g. the slots containing the SSB</w:t>
      </w:r>
      <w:r w:rsidR="3A51B829" w:rsidRPr="04D3E97D">
        <w:rPr>
          <w:lang w:val="en-US"/>
        </w:rPr>
        <w:t xml:space="preserve"> (either the default or based on indication of </w:t>
      </w:r>
      <w:proofErr w:type="gramStart"/>
      <w:r w:rsidR="3A51B829" w:rsidRPr="04D3E97D">
        <w:rPr>
          <w:lang w:val="en-US"/>
        </w:rPr>
        <w:t>actually transmitted</w:t>
      </w:r>
      <w:proofErr w:type="gramEnd"/>
      <w:r w:rsidR="3A51B829" w:rsidRPr="04D3E97D">
        <w:rPr>
          <w:lang w:val="en-US"/>
        </w:rPr>
        <w:t xml:space="preserve"> SSBs)</w:t>
      </w:r>
      <w:r w:rsidR="77A8ADAF" w:rsidRPr="04D3E97D">
        <w:rPr>
          <w:lang w:val="en-US"/>
        </w:rPr>
        <w:t xml:space="preserve">, </w:t>
      </w:r>
      <w:proofErr w:type="spellStart"/>
      <w:r w:rsidR="77A8ADAF" w:rsidRPr="04D3E97D">
        <w:rPr>
          <w:i/>
          <w:iCs/>
          <w:lang w:val="en-US"/>
        </w:rPr>
        <w:t>endSymbol</w:t>
      </w:r>
      <w:proofErr w:type="spellEnd"/>
      <w:r w:rsidR="77A8ADAF" w:rsidRPr="04D3E97D">
        <w:rPr>
          <w:lang w:val="en-US"/>
        </w:rPr>
        <w:t xml:space="preserve"> could </w:t>
      </w:r>
      <w:proofErr w:type="gramStart"/>
      <w:r w:rsidR="77A8ADAF" w:rsidRPr="04D3E97D">
        <w:rPr>
          <w:lang w:val="en-US"/>
        </w:rPr>
        <w:t>be considered to be</w:t>
      </w:r>
      <w:proofErr w:type="gramEnd"/>
      <w:r w:rsidR="77A8ADAF" w:rsidRPr="04D3E97D">
        <w:rPr>
          <w:lang w:val="en-US"/>
        </w:rPr>
        <w:t xml:space="preserve"> applicable, but it is not clear if multiple options are needed or whether the options determined for </w:t>
      </w:r>
      <w:proofErr w:type="spellStart"/>
      <w:r w:rsidR="77A8ADAF" w:rsidRPr="04D3E97D">
        <w:rPr>
          <w:i/>
          <w:iCs/>
          <w:lang w:val="en-US"/>
        </w:rPr>
        <w:t>endSymbol</w:t>
      </w:r>
      <w:proofErr w:type="spellEnd"/>
      <w:r w:rsidR="77A8ADAF" w:rsidRPr="04D3E97D">
        <w:rPr>
          <w:lang w:val="en-US"/>
        </w:rPr>
        <w:t xml:space="preserve"> are suitable. </w:t>
      </w:r>
      <w:r w:rsidR="53BFF927" w:rsidRPr="04D3E97D">
        <w:rPr>
          <w:lang w:val="en-US"/>
        </w:rPr>
        <w:t xml:space="preserve">Now from the perspective of the LP-WUR power consumption, making the time duration of the measurement short would seem to be preferable. </w:t>
      </w:r>
    </w:p>
    <w:p w14:paraId="25C91E67" w14:textId="61BF8FAC" w:rsidR="000B49E3" w:rsidRPr="008A0E08" w:rsidRDefault="000B49E3">
      <w:pPr>
        <w:pStyle w:val="Normaltimes"/>
      </w:pPr>
      <w:r w:rsidRPr="008A0E08">
        <w:rPr>
          <w:b/>
        </w:rPr>
        <w:t>Observation</w:t>
      </w:r>
      <w:r w:rsidR="00B97797">
        <w:rPr>
          <w:b/>
        </w:rPr>
        <w:t xml:space="preserve"> 3</w:t>
      </w:r>
      <w:r w:rsidRPr="008A0E08">
        <w:t xml:space="preserve">: For the OFDM-based WUR, the time domain resources for RSSI in the SS-RSRQ would need to be defined. </w:t>
      </w:r>
    </w:p>
    <w:p w14:paraId="5EA63C54" w14:textId="1E2DDE09" w:rsidR="000B49E3" w:rsidRPr="008A0E08" w:rsidRDefault="551533DC">
      <w:pPr>
        <w:pStyle w:val="Normaltimes"/>
      </w:pPr>
      <w:r w:rsidRPr="04D3E97D">
        <w:rPr>
          <w:lang w:val="en-US"/>
        </w:rPr>
        <w:t xml:space="preserve">As noted, there are multiple </w:t>
      </w:r>
      <w:proofErr w:type="gramStart"/>
      <w:r w:rsidRPr="04D3E97D">
        <w:rPr>
          <w:lang w:val="en-US"/>
        </w:rPr>
        <w:t>approaches</w:t>
      </w:r>
      <w:proofErr w:type="gramEnd"/>
      <w:r w:rsidRPr="04D3E97D">
        <w:rPr>
          <w:lang w:val="en-US"/>
        </w:rPr>
        <w:t xml:space="preserve"> how the RSSI reference resources could be defined. </w:t>
      </w:r>
      <w:proofErr w:type="gramStart"/>
      <w:r w:rsidRPr="04D3E97D">
        <w:rPr>
          <w:lang w:val="en-US"/>
        </w:rPr>
        <w:t>Simplest</w:t>
      </w:r>
      <w:proofErr w:type="gramEnd"/>
      <w:r w:rsidRPr="04D3E97D">
        <w:rPr>
          <w:lang w:val="en-US"/>
        </w:rPr>
        <w:t xml:space="preserve"> </w:t>
      </w:r>
      <w:proofErr w:type="gramStart"/>
      <w:r w:rsidRPr="04D3E97D">
        <w:rPr>
          <w:lang w:val="en-US"/>
        </w:rPr>
        <w:t>would of course would</w:t>
      </w:r>
      <w:proofErr w:type="gramEnd"/>
      <w:r w:rsidRPr="04D3E97D">
        <w:rPr>
          <w:lang w:val="en-US"/>
        </w:rPr>
        <w:t xml:space="preserve"> be to fix the symbols</w:t>
      </w:r>
      <w:r w:rsidR="4240317C" w:rsidRPr="04D3E97D">
        <w:rPr>
          <w:lang w:val="en-US"/>
        </w:rPr>
        <w:t xml:space="preserve">. One approach would be to determine that the RSSI is measured on same symbols as the SSB, but this case has the drawback that RSSI measurement is dominated by SSB power. </w:t>
      </w:r>
      <w:proofErr w:type="gramStart"/>
      <w:r w:rsidR="4240317C" w:rsidRPr="04D3E97D">
        <w:rPr>
          <w:lang w:val="en-US"/>
        </w:rPr>
        <w:t>Other</w:t>
      </w:r>
      <w:proofErr w:type="gramEnd"/>
      <w:r w:rsidR="4240317C" w:rsidRPr="04D3E97D">
        <w:rPr>
          <w:lang w:val="en-US"/>
        </w:rPr>
        <w:t xml:space="preserve"> alternative would be to choose configuration corresponding to </w:t>
      </w:r>
      <w:proofErr w:type="spellStart"/>
      <w:r w:rsidR="4240317C" w:rsidRPr="04D3E97D">
        <w:rPr>
          <w:i/>
          <w:iCs/>
          <w:lang w:val="en-US"/>
        </w:rPr>
        <w:t>endSymbol</w:t>
      </w:r>
      <w:proofErr w:type="spellEnd"/>
      <w:r w:rsidR="4240317C" w:rsidRPr="04D3E97D">
        <w:rPr>
          <w:lang w:val="en-US"/>
        </w:rPr>
        <w:t xml:space="preserve">=1 in slots where SSB is transmitted so that RSSI is averaged over more symbols. Also in this case, SSB power will contribute but not so significantly. </w:t>
      </w:r>
    </w:p>
    <w:p w14:paraId="38969940" w14:textId="1BAD9B89" w:rsidR="000B49E3" w:rsidRPr="008A0E08" w:rsidRDefault="000B49E3">
      <w:pPr>
        <w:pStyle w:val="Normaltimes"/>
        <w:rPr>
          <w:b/>
        </w:rPr>
      </w:pPr>
      <w:r w:rsidRPr="008A0E08">
        <w:rPr>
          <w:b/>
        </w:rPr>
        <w:t>Proposal</w:t>
      </w:r>
      <w:r w:rsidR="00B97797">
        <w:rPr>
          <w:b/>
        </w:rPr>
        <w:t xml:space="preserve"> 3</w:t>
      </w:r>
      <w:r w:rsidRPr="008A0E08">
        <w:rPr>
          <w:b/>
        </w:rPr>
        <w:t xml:space="preserve">: For OFDM-based WUR SS-RSRQ measurement metric, clarify that </w:t>
      </w:r>
      <w:proofErr w:type="spellStart"/>
      <w:r w:rsidRPr="00023805">
        <w:rPr>
          <w:b/>
          <w:i/>
        </w:rPr>
        <w:t>measurementSlots</w:t>
      </w:r>
      <w:proofErr w:type="spellEnd"/>
      <w:r w:rsidRPr="00023805">
        <w:rPr>
          <w:b/>
        </w:rPr>
        <w:t xml:space="preserve"> </w:t>
      </w:r>
      <w:r w:rsidR="008361C6">
        <w:rPr>
          <w:b/>
        </w:rPr>
        <w:t xml:space="preserve">and </w:t>
      </w:r>
      <w:proofErr w:type="spellStart"/>
      <w:r w:rsidR="008361C6" w:rsidRPr="00023805">
        <w:rPr>
          <w:b/>
          <w:i/>
          <w:lang w:val="en-US"/>
        </w:rPr>
        <w:t>endSymbol</w:t>
      </w:r>
      <w:proofErr w:type="spellEnd"/>
      <w:r w:rsidR="008361C6" w:rsidRPr="008361C6">
        <w:rPr>
          <w:b/>
        </w:rPr>
        <w:t xml:space="preserve"> </w:t>
      </w:r>
      <w:r w:rsidR="008361C6">
        <w:rPr>
          <w:b/>
        </w:rPr>
        <w:t>are</w:t>
      </w:r>
      <w:r w:rsidRPr="00023805">
        <w:rPr>
          <w:b/>
        </w:rPr>
        <w:t xml:space="preserve"> not applicable and that RSSI is measured over the </w:t>
      </w:r>
      <w:r w:rsidR="00E47A84" w:rsidRPr="008A0E08">
        <w:rPr>
          <w:b/>
        </w:rPr>
        <w:t xml:space="preserve">fixed </w:t>
      </w:r>
      <w:r w:rsidR="00001888" w:rsidRPr="008A0E08">
        <w:rPr>
          <w:b/>
        </w:rPr>
        <w:t xml:space="preserve">set of </w:t>
      </w:r>
      <w:r w:rsidRPr="00023805">
        <w:rPr>
          <w:b/>
        </w:rPr>
        <w:t xml:space="preserve">symbols </w:t>
      </w:r>
      <w:r w:rsidR="00E47A84" w:rsidRPr="008A0E08">
        <w:rPr>
          <w:b/>
        </w:rPr>
        <w:t>in the slots containing t</w:t>
      </w:r>
      <w:r w:rsidRPr="00023805">
        <w:rPr>
          <w:b/>
        </w:rPr>
        <w:t>he SSB</w:t>
      </w:r>
      <w:r w:rsidR="00E47A84" w:rsidRPr="008A0E08">
        <w:rPr>
          <w:b/>
        </w:rPr>
        <w:t>(s). Down select among following options for the</w:t>
      </w:r>
      <w:r w:rsidR="00B57939" w:rsidRPr="008A0E08">
        <w:rPr>
          <w:b/>
        </w:rPr>
        <w:t xml:space="preserve"> RSSI measurement</w:t>
      </w:r>
      <w:r w:rsidR="00E47A84" w:rsidRPr="008A0E08">
        <w:rPr>
          <w:b/>
        </w:rPr>
        <w:t xml:space="preserve"> symbols:</w:t>
      </w:r>
    </w:p>
    <w:p w14:paraId="0613C423" w14:textId="5CB93031" w:rsidR="00001888" w:rsidRPr="00023805" w:rsidRDefault="00124455">
      <w:pPr>
        <w:pStyle w:val="Normaltimes"/>
        <w:numPr>
          <w:ilvl w:val="0"/>
          <w:numId w:val="46"/>
        </w:numPr>
        <w:rPr>
          <w:b/>
        </w:rPr>
      </w:pPr>
      <w:r>
        <w:rPr>
          <w:b/>
        </w:rPr>
        <w:t>s</w:t>
      </w:r>
      <w:r w:rsidR="00B57939" w:rsidRPr="00023805">
        <w:rPr>
          <w:b/>
        </w:rPr>
        <w:t>ame symbols as for the SSB</w:t>
      </w:r>
      <w:r>
        <w:rPr>
          <w:b/>
        </w:rPr>
        <w:t>, or</w:t>
      </w:r>
    </w:p>
    <w:p w14:paraId="4A61D88C" w14:textId="4C427F99" w:rsidR="00B57939" w:rsidRPr="00023805" w:rsidRDefault="00124455" w:rsidP="00023805">
      <w:pPr>
        <w:pStyle w:val="Normaltimes"/>
        <w:numPr>
          <w:ilvl w:val="0"/>
          <w:numId w:val="46"/>
        </w:numPr>
        <w:rPr>
          <w:b/>
        </w:rPr>
      </w:pPr>
      <w:r>
        <w:rPr>
          <w:b/>
        </w:rPr>
        <w:t>s</w:t>
      </w:r>
      <w:r w:rsidR="00B57939" w:rsidRPr="00023805">
        <w:rPr>
          <w:b/>
        </w:rPr>
        <w:t xml:space="preserve">ymbols as determined for configuration </w:t>
      </w:r>
      <w:proofErr w:type="spellStart"/>
      <w:r w:rsidR="00B57939" w:rsidRPr="00023805">
        <w:rPr>
          <w:b/>
          <w:i/>
        </w:rPr>
        <w:t>endSymbol</w:t>
      </w:r>
      <w:proofErr w:type="spellEnd"/>
      <w:r w:rsidR="00B57939" w:rsidRPr="00023805">
        <w:rPr>
          <w:b/>
        </w:rPr>
        <w:t>=1 (i.e. {0,</w:t>
      </w:r>
      <w:proofErr w:type="gramStart"/>
      <w:r w:rsidR="00B57939" w:rsidRPr="00023805">
        <w:rPr>
          <w:b/>
        </w:rPr>
        <w:t>1,2..</w:t>
      </w:r>
      <w:proofErr w:type="gramEnd"/>
      <w:r w:rsidR="00B57939" w:rsidRPr="00023805">
        <w:rPr>
          <w:b/>
        </w:rPr>
        <w:t>,11} for SCS&lt;480kHz</w:t>
      </w:r>
      <w:r w:rsidR="008361C6" w:rsidRPr="00023805">
        <w:rPr>
          <w:b/>
          <w:lang w:val="en-US"/>
        </w:rPr>
        <w:t>) is the slot where SSB is received</w:t>
      </w:r>
      <w:r>
        <w:rPr>
          <w:b/>
        </w:rPr>
        <w:t>.</w:t>
      </w:r>
    </w:p>
    <w:p w14:paraId="58A76920" w14:textId="6DEEE825" w:rsidR="00801737" w:rsidRPr="008A0E08" w:rsidRDefault="00801737">
      <w:pPr>
        <w:pStyle w:val="Normaltimes"/>
      </w:pPr>
      <w:r w:rsidRPr="008A0E08">
        <w:t xml:space="preserve"> </w:t>
      </w:r>
    </w:p>
    <w:p w14:paraId="40B740BF" w14:textId="4C439143" w:rsidR="00BE26FC" w:rsidRPr="008A0E08" w:rsidRDefault="00D80BF8" w:rsidP="00BE26FC">
      <w:pPr>
        <w:pStyle w:val="Normaltimes"/>
      </w:pPr>
      <w:r w:rsidRPr="008A0E08">
        <w:lastRenderedPageBreak/>
        <w:t>For</w:t>
      </w:r>
      <w:r w:rsidR="00BE26FC" w:rsidRPr="008A0E08">
        <w:t xml:space="preserve"> NR measurements</w:t>
      </w:r>
      <w:r w:rsidRPr="008A0E08">
        <w:t>, e</w:t>
      </w:r>
      <w:r w:rsidR="00EE652B">
        <w:t>.</w:t>
      </w:r>
      <w:r w:rsidRPr="008A0E08">
        <w:t>g</w:t>
      </w:r>
      <w:r w:rsidR="00EE652B">
        <w:t>.</w:t>
      </w:r>
      <w:r w:rsidR="00BE26FC" w:rsidRPr="008A0E08">
        <w:t xml:space="preserve"> For SS-RSRP, it is defined that SS-RSRP is SSB index specific, i.e. measured quantity is associated to a particular beam:</w:t>
      </w:r>
    </w:p>
    <w:tbl>
      <w:tblPr>
        <w:tblStyle w:val="TableGrid"/>
        <w:tblW w:w="0" w:type="auto"/>
        <w:tblLook w:val="04A0" w:firstRow="1" w:lastRow="0" w:firstColumn="1" w:lastColumn="0" w:noHBand="0" w:noVBand="1"/>
      </w:tblPr>
      <w:tblGrid>
        <w:gridCol w:w="9629"/>
      </w:tblGrid>
      <w:tr w:rsidR="00BE26FC" w:rsidRPr="00C737F7" w14:paraId="7C68AA4A" w14:textId="0CCF0214" w:rsidTr="0085744C">
        <w:tc>
          <w:tcPr>
            <w:tcW w:w="9629" w:type="dxa"/>
          </w:tcPr>
          <w:p w14:paraId="513BC104" w14:textId="10FB1E88" w:rsidR="00BE26FC" w:rsidRPr="008A0E08" w:rsidRDefault="00BE26FC" w:rsidP="0085744C">
            <w:pPr>
              <w:pStyle w:val="Normaltimes"/>
            </w:pPr>
            <w:r w:rsidRPr="008A0E08">
              <w:rPr>
                <w:szCs w:val="20"/>
              </w:rPr>
              <w:t>SS-RSRP shall be measured only among the reference signals corresponding to SS/PBCH blocks with the same SS/PBCH block index and the same physical-layer cell identity.</w:t>
            </w:r>
          </w:p>
        </w:tc>
      </w:tr>
    </w:tbl>
    <w:p w14:paraId="4EDBBEE5" w14:textId="325F8759" w:rsidR="00BE26FC" w:rsidRPr="008A0E08" w:rsidRDefault="00BE26FC" w:rsidP="00BE26FC">
      <w:pPr>
        <w:pStyle w:val="Normaltimes"/>
      </w:pPr>
      <w:r w:rsidRPr="008A0E08">
        <w:t>Correspondingly similar approach should be considered also for LP-SS</w:t>
      </w:r>
      <w:r w:rsidR="00D80BF8" w:rsidRPr="008A0E08">
        <w:t xml:space="preserve"> </w:t>
      </w:r>
      <w:r w:rsidR="00061D30" w:rsidRPr="008A0E08">
        <w:t>measurements</w:t>
      </w:r>
      <w:r w:rsidRPr="008A0E08">
        <w:t xml:space="preserve">, so that measurement of LP-RSRP including e.g. averaging over multiple LP-SS bursts separated e.g. by 320ms, should be carried over LP-SS signals associated to same beam. </w:t>
      </w:r>
    </w:p>
    <w:p w14:paraId="5F373B4B" w14:textId="0A0A7E55" w:rsidR="00BE26FC" w:rsidRPr="008A0E08" w:rsidRDefault="00BE26FC" w:rsidP="00BE26FC">
      <w:pPr>
        <w:pStyle w:val="Normaltimes"/>
      </w:pPr>
      <w:r w:rsidRPr="008A0E08">
        <w:rPr>
          <w:b/>
        </w:rPr>
        <w:t>Proposal</w:t>
      </w:r>
      <w:r w:rsidR="00B97797">
        <w:rPr>
          <w:b/>
        </w:rPr>
        <w:t xml:space="preserve"> 4</w:t>
      </w:r>
      <w:r w:rsidRPr="008A0E08">
        <w:rPr>
          <w:b/>
        </w:rPr>
        <w:t>: LP-RSRP and LP-RSRQ measurements should be associated to a particular beam</w:t>
      </w:r>
      <w:r w:rsidRPr="008A0E08">
        <w:t>.</w:t>
      </w:r>
      <w:r w:rsidR="00756F36" w:rsidRPr="00AE4513">
        <w:rPr>
          <w:b/>
        </w:rPr>
        <w:t xml:space="preserve"> </w:t>
      </w:r>
      <w:r w:rsidR="00756F36" w:rsidRPr="00023805">
        <w:rPr>
          <w:b/>
          <w:lang w:val="en-US"/>
        </w:rPr>
        <w:t>Update the LP-RSRP and LP-RSRQ metric definitions for example as follows: “</w:t>
      </w:r>
      <w:r w:rsidR="00756F36" w:rsidRPr="00023805">
        <w:rPr>
          <w:b/>
          <w:szCs w:val="20"/>
          <w:lang w:val="en-US"/>
        </w:rPr>
        <w:t>LP-RSRP shall be measured only among the reference signals corresponding to LP-SS associated with the same SS/PBCH block index.</w:t>
      </w:r>
      <w:r w:rsidR="00756F36" w:rsidRPr="00023805">
        <w:rPr>
          <w:b/>
          <w:lang w:val="en-US"/>
        </w:rPr>
        <w:t>”</w:t>
      </w:r>
    </w:p>
    <w:p w14:paraId="64EA9FDC" w14:textId="2C401AF3" w:rsidR="00BE26FC" w:rsidRPr="008A0E08" w:rsidRDefault="400D2085" w:rsidP="00BE26FC">
      <w:pPr>
        <w:pStyle w:val="Normaltimes"/>
      </w:pPr>
      <w:r w:rsidRPr="2225E7C2">
        <w:rPr>
          <w:lang w:val="en-US"/>
        </w:rPr>
        <w:t>It has been discussed in past meetings, whether LP-SS and LP-WUS need to be present in all the beams</w:t>
      </w:r>
      <w:r w:rsidR="177BA513" w:rsidRPr="2225E7C2">
        <w:rPr>
          <w:lang w:val="en-US"/>
        </w:rPr>
        <w:t>, and whether UE can be directly informed about it</w:t>
      </w:r>
      <w:r w:rsidR="7EC6D4A5" w:rsidRPr="2225E7C2">
        <w:rPr>
          <w:lang w:val="en-US"/>
        </w:rPr>
        <w:t xml:space="preserve">. In scope of ED-LR that is measuring </w:t>
      </w:r>
      <w:r w:rsidR="177BA513" w:rsidRPr="2225E7C2">
        <w:rPr>
          <w:lang w:val="en-US"/>
        </w:rPr>
        <w:t xml:space="preserve">LP-SS, </w:t>
      </w:r>
      <w:r w:rsidR="7EC6D4A5" w:rsidRPr="2225E7C2">
        <w:rPr>
          <w:lang w:val="en-US"/>
        </w:rPr>
        <w:t xml:space="preserve">it could be considered that UE can be configured which LP-SS </w:t>
      </w:r>
      <w:r w:rsidR="177BA513" w:rsidRPr="2225E7C2">
        <w:rPr>
          <w:lang w:val="en-US"/>
        </w:rPr>
        <w:t xml:space="preserve">beams </w:t>
      </w:r>
      <w:r w:rsidR="7EC6D4A5" w:rsidRPr="2225E7C2">
        <w:rPr>
          <w:lang w:val="en-US"/>
        </w:rPr>
        <w:t xml:space="preserve">to consider for </w:t>
      </w:r>
      <w:r w:rsidR="177BA513" w:rsidRPr="2225E7C2">
        <w:rPr>
          <w:lang w:val="en-US"/>
        </w:rPr>
        <w:t xml:space="preserve">measurements. </w:t>
      </w:r>
      <w:r w:rsidR="7EC6D4A5" w:rsidRPr="2225E7C2">
        <w:rPr>
          <w:lang w:val="en-US"/>
        </w:rPr>
        <w:t xml:space="preserve">This is similar as </w:t>
      </w:r>
      <w:r w:rsidR="78362CE2" w:rsidRPr="2225E7C2">
        <w:rPr>
          <w:lang w:val="en-US"/>
        </w:rPr>
        <w:t xml:space="preserve">for SS-RSRP, </w:t>
      </w:r>
      <w:r w:rsidR="7EC6D4A5" w:rsidRPr="2225E7C2">
        <w:rPr>
          <w:lang w:val="en-US"/>
        </w:rPr>
        <w:t xml:space="preserve">where </w:t>
      </w:r>
      <w:r w:rsidR="78362CE2" w:rsidRPr="2225E7C2">
        <w:rPr>
          <w:lang w:val="en-US"/>
        </w:rPr>
        <w:t>based on network configuration select sub-set of SSBs to be used for SS-RSRP measurement</w:t>
      </w:r>
      <w:r w:rsidR="20DBFD98" w:rsidRPr="2225E7C2">
        <w:rPr>
          <w:lang w:val="en-US"/>
        </w:rPr>
        <w:t xml:space="preserve"> e.g. as done for SSBs with </w:t>
      </w:r>
      <w:r w:rsidR="20DBFD98" w:rsidRPr="2225E7C2">
        <w:rPr>
          <w:i/>
          <w:iCs/>
          <w:lang w:val="en-US"/>
        </w:rPr>
        <w:t>SSB-</w:t>
      </w:r>
      <w:proofErr w:type="spellStart"/>
      <w:r w:rsidR="20DBFD98" w:rsidRPr="2225E7C2">
        <w:rPr>
          <w:i/>
          <w:iCs/>
          <w:lang w:val="en-US"/>
        </w:rPr>
        <w:t>ToMeasure</w:t>
      </w:r>
      <w:proofErr w:type="spellEnd"/>
      <w:r w:rsidR="78362CE2" w:rsidRPr="2225E7C2">
        <w:rPr>
          <w:lang w:val="en-US"/>
        </w:rPr>
        <w:t>:</w:t>
      </w:r>
    </w:p>
    <w:tbl>
      <w:tblPr>
        <w:tblStyle w:val="TableGrid"/>
        <w:tblW w:w="0" w:type="auto"/>
        <w:tblLook w:val="04A0" w:firstRow="1" w:lastRow="0" w:firstColumn="1" w:lastColumn="0" w:noHBand="0" w:noVBand="1"/>
      </w:tblPr>
      <w:tblGrid>
        <w:gridCol w:w="9629"/>
      </w:tblGrid>
      <w:tr w:rsidR="00BE26FC" w:rsidRPr="00C737F7" w14:paraId="5DFE5C89" w14:textId="3569D544" w:rsidTr="0085744C">
        <w:tc>
          <w:tcPr>
            <w:tcW w:w="9629" w:type="dxa"/>
          </w:tcPr>
          <w:p w14:paraId="18039F2E" w14:textId="1E0B5FE0" w:rsidR="00BE26FC" w:rsidRPr="008A0E08" w:rsidRDefault="00BE26FC" w:rsidP="0085744C">
            <w:pPr>
              <w:keepNext/>
              <w:keepLines/>
              <w:overflowPunct w:val="0"/>
              <w:autoSpaceDE w:val="0"/>
              <w:autoSpaceDN w:val="0"/>
              <w:adjustRightInd w:val="0"/>
              <w:spacing w:after="0" w:line="240" w:lineRule="auto"/>
              <w:textAlignment w:val="baseline"/>
              <w:rPr>
                <w:rFonts w:ascii="Arial" w:hAnsi="Arial"/>
                <w:sz w:val="18"/>
              </w:rPr>
            </w:pPr>
            <w:r w:rsidRPr="008A0E08">
              <w:rPr>
                <w:rFonts w:ascii="Arial" w:hAnsi="Arial"/>
                <w:sz w:val="18"/>
              </w:rPr>
              <w:t>If SS-RSRP is not used for L1-RSRP and higher-layers indicate certain SS/PBCH blocks for performing SS-RSRP measurements, then SS-RSRP is measured only from the indicated set of SS/PBCH block(s).</w:t>
            </w:r>
          </w:p>
        </w:tc>
      </w:tr>
    </w:tbl>
    <w:p w14:paraId="3840B8EF" w14:textId="77777777" w:rsidR="00BE26FC" w:rsidRPr="008A0E08" w:rsidRDefault="00BE26FC" w:rsidP="00857600"/>
    <w:p w14:paraId="67FE729A" w14:textId="266FEFF8" w:rsidR="00BE26FC" w:rsidRPr="008A0E08" w:rsidRDefault="00BE26FC" w:rsidP="00C00AF2">
      <w:pPr>
        <w:pStyle w:val="Normaltimes"/>
        <w:rPr>
          <w:b/>
        </w:rPr>
      </w:pPr>
      <w:r w:rsidRPr="008A0E08">
        <w:rPr>
          <w:b/>
        </w:rPr>
        <w:t>Proposal</w:t>
      </w:r>
      <w:r w:rsidR="00B97797">
        <w:rPr>
          <w:b/>
        </w:rPr>
        <w:t xml:space="preserve"> 5</w:t>
      </w:r>
      <w:r w:rsidRPr="008A0E08">
        <w:rPr>
          <w:b/>
        </w:rPr>
        <w:t xml:space="preserve">: </w:t>
      </w:r>
      <w:r w:rsidR="00EF025A" w:rsidRPr="008A0E08">
        <w:rPr>
          <w:b/>
        </w:rPr>
        <w:t xml:space="preserve">For </w:t>
      </w:r>
      <w:r w:rsidRPr="008A0E08">
        <w:rPr>
          <w:b/>
        </w:rPr>
        <w:t>LP-RSRP and LP-RSRQ measurements</w:t>
      </w:r>
      <w:r w:rsidR="358FA68E" w:rsidRPr="008A0E08">
        <w:rPr>
          <w:b/>
        </w:rPr>
        <w:t>, it</w:t>
      </w:r>
      <w:r w:rsidRPr="008A0E08">
        <w:rPr>
          <w:b/>
        </w:rPr>
        <w:t xml:space="preserve"> should be possible </w:t>
      </w:r>
      <w:r w:rsidR="00426CCA" w:rsidRPr="008A0E08">
        <w:rPr>
          <w:b/>
        </w:rPr>
        <w:t>for the</w:t>
      </w:r>
      <w:r w:rsidRPr="008A0E08">
        <w:rPr>
          <w:b/>
        </w:rPr>
        <w:t xml:space="preserve"> network to configure </w:t>
      </w:r>
      <w:r w:rsidR="47DF8909" w:rsidRPr="008A0E08">
        <w:rPr>
          <w:b/>
        </w:rPr>
        <w:t xml:space="preserve">a </w:t>
      </w:r>
      <w:r w:rsidRPr="008A0E08">
        <w:rPr>
          <w:b/>
        </w:rPr>
        <w:t xml:space="preserve">sub-set of </w:t>
      </w:r>
      <w:proofErr w:type="gramStart"/>
      <w:r w:rsidRPr="008A0E08">
        <w:rPr>
          <w:b/>
        </w:rPr>
        <w:t>LP</w:t>
      </w:r>
      <w:proofErr w:type="gramEnd"/>
      <w:r w:rsidRPr="008A0E08">
        <w:rPr>
          <w:b/>
        </w:rPr>
        <w:t>-</w:t>
      </w:r>
      <w:proofErr w:type="gramStart"/>
      <w:r w:rsidRPr="008A0E08">
        <w:rPr>
          <w:b/>
        </w:rPr>
        <w:t>SS’s</w:t>
      </w:r>
      <w:proofErr w:type="gramEnd"/>
      <w:r w:rsidRPr="008A0E08">
        <w:rPr>
          <w:b/>
        </w:rPr>
        <w:t xml:space="preserve"> from which LP-RSRP and LP-RSRQ can be measured</w:t>
      </w:r>
      <w:r w:rsidR="00426CCA" w:rsidRPr="008A0E08">
        <w:rPr>
          <w:b/>
        </w:rPr>
        <w:t xml:space="preserve">, similarly as done for </w:t>
      </w:r>
      <w:proofErr w:type="spellStart"/>
      <w:r w:rsidR="00426CCA" w:rsidRPr="008A0E08">
        <w:rPr>
          <w:b/>
        </w:rPr>
        <w:t>SSBs</w:t>
      </w:r>
      <w:proofErr w:type="spellEnd"/>
      <w:r w:rsidR="00D801DA">
        <w:rPr>
          <w:b/>
        </w:rPr>
        <w:t xml:space="preserve"> with </w:t>
      </w:r>
      <w:r w:rsidR="00D801DA" w:rsidRPr="00A63ADC">
        <w:rPr>
          <w:b/>
          <w:i/>
          <w:iCs/>
        </w:rPr>
        <w:t>SSB-</w:t>
      </w:r>
      <w:proofErr w:type="spellStart"/>
      <w:r w:rsidR="00D801DA" w:rsidRPr="00A63ADC">
        <w:rPr>
          <w:b/>
          <w:i/>
          <w:iCs/>
        </w:rPr>
        <w:t>ToMeasure</w:t>
      </w:r>
      <w:proofErr w:type="spellEnd"/>
      <w:r w:rsidRPr="008A0E08">
        <w:rPr>
          <w:b/>
        </w:rPr>
        <w:t>.</w:t>
      </w:r>
    </w:p>
    <w:p w14:paraId="35352D27" w14:textId="3ACF63EB" w:rsidR="00E53FEF" w:rsidRPr="008A0E08" w:rsidRDefault="51DC8182" w:rsidP="02A041D2">
      <w:pPr>
        <w:pStyle w:val="Normaltimes"/>
      </w:pPr>
      <w:r w:rsidRPr="008A0E08">
        <w:t xml:space="preserve">Note, that it is also assumed that while </w:t>
      </w:r>
      <w:proofErr w:type="spellStart"/>
      <w:r w:rsidRPr="008A0E08">
        <w:t>LRs</w:t>
      </w:r>
      <w:proofErr w:type="spellEnd"/>
      <w:r w:rsidRPr="008A0E08">
        <w:t xml:space="preserve"> processing the signal in time domain can have different sampling rates, the requirements would be defined so that consistent UE reporting is achieved. I.e. </w:t>
      </w:r>
      <w:proofErr w:type="spellStart"/>
      <w:r w:rsidRPr="008A0E08">
        <w:t>UEs</w:t>
      </w:r>
      <w:proofErr w:type="spellEnd"/>
      <w:r w:rsidRPr="008A0E08">
        <w:t xml:space="preserve"> correct any bias caused by the applied L1 sampling rate.</w:t>
      </w:r>
    </w:p>
    <w:p w14:paraId="546C2619" w14:textId="0897C4AE" w:rsidR="00E53FEF" w:rsidRPr="008A0E08" w:rsidRDefault="007D5C4A" w:rsidP="00630D01">
      <w:pPr>
        <w:pStyle w:val="Normaltimes"/>
      </w:pPr>
      <w:r w:rsidRPr="008A0E08">
        <w:rPr>
          <w:b/>
        </w:rPr>
        <w:t>Observation</w:t>
      </w:r>
      <w:r w:rsidR="00B97797">
        <w:rPr>
          <w:b/>
        </w:rPr>
        <w:t xml:space="preserve"> 4</w:t>
      </w:r>
      <w:r w:rsidRPr="008A0E08">
        <w:t xml:space="preserve">: It is expected that performance requirements will ensure consistent reporting from different </w:t>
      </w:r>
      <w:proofErr w:type="spellStart"/>
      <w:r w:rsidRPr="008A0E08">
        <w:t>UEs</w:t>
      </w:r>
      <w:proofErr w:type="spellEnd"/>
      <w:r w:rsidRPr="008A0E08">
        <w:t>.</w:t>
      </w:r>
    </w:p>
    <w:p w14:paraId="69404DE6" w14:textId="208303D6" w:rsidR="008559C0" w:rsidRPr="00C737F7" w:rsidRDefault="00872B51" w:rsidP="00C13832">
      <w:pPr>
        <w:pStyle w:val="Heading1"/>
      </w:pPr>
      <w:r w:rsidRPr="00C737F7">
        <w:t>LP-WUS procedures and content in IDLE/inactive mode</w:t>
      </w:r>
    </w:p>
    <w:p w14:paraId="411F90E6" w14:textId="31FAB293" w:rsidR="00872B51" w:rsidRPr="008A0E08" w:rsidRDefault="00C4097B" w:rsidP="008559C0">
      <w:pPr>
        <w:pStyle w:val="Normaltimes"/>
      </w:pPr>
      <w:r w:rsidRPr="008A0E08">
        <w:t xml:space="preserve">In this section we consider the LP-WUS related </w:t>
      </w:r>
      <w:r w:rsidR="00810D6D" w:rsidRPr="008A0E08">
        <w:t xml:space="preserve">configurations </w:t>
      </w:r>
      <w:r w:rsidRPr="008A0E08">
        <w:t>and content.</w:t>
      </w:r>
    </w:p>
    <w:p w14:paraId="4591386D" w14:textId="4FBA48C4" w:rsidR="009C51F0" w:rsidRPr="00C737F7" w:rsidRDefault="009D4D86" w:rsidP="00F75635">
      <w:pPr>
        <w:pStyle w:val="Heading2"/>
      </w:pPr>
      <w:bookmarkStart w:id="7" w:name="_Ref178603670"/>
      <w:r w:rsidRPr="00C737F7">
        <w:t xml:space="preserve">Aspects related to </w:t>
      </w:r>
      <w:r w:rsidR="009C51F0" w:rsidRPr="00C737F7">
        <w:t xml:space="preserve">LP-WUS </w:t>
      </w:r>
      <w:r w:rsidR="0061061B" w:rsidRPr="00C737F7">
        <w:t xml:space="preserve">monitoring </w:t>
      </w:r>
      <w:r w:rsidR="009C51F0" w:rsidRPr="00C737F7">
        <w:t>configuration</w:t>
      </w:r>
      <w:bookmarkEnd w:id="7"/>
    </w:p>
    <w:p w14:paraId="6D836C1E" w14:textId="14E8E9C6" w:rsidR="00D15409" w:rsidRDefault="00C453D7" w:rsidP="00D15409">
      <w:pPr>
        <w:pStyle w:val="Normaltimes"/>
      </w:pPr>
      <w:r w:rsidRPr="008A0E08">
        <w:t>WID objectives determine that duty-cycled LR operation needs to be supported, thus, there would be a need to be able to configure UE with LP-WUS monitoring window.</w:t>
      </w:r>
      <w:r w:rsidR="004901CB" w:rsidRPr="008A0E08">
        <w:t xml:space="preserve"> In this section we consider the aspects related to the configuration of LP-WUS monitoring to trigger the paging monitoring in IDLE/Inactive mode. </w:t>
      </w:r>
    </w:p>
    <w:p w14:paraId="1E1D319D" w14:textId="79C6B95D" w:rsidR="00CD399C" w:rsidRPr="008A0E08" w:rsidRDefault="00CD399C" w:rsidP="00D15409">
      <w:pPr>
        <w:pStyle w:val="Normaltimes"/>
      </w:pPr>
      <w:r>
        <w:t>In last RAN1 meeting following agreements were made for the LP-WUS monitoring configuration alternatives:</w:t>
      </w:r>
    </w:p>
    <w:tbl>
      <w:tblPr>
        <w:tblStyle w:val="TableGrid"/>
        <w:tblW w:w="0" w:type="auto"/>
        <w:tblLook w:val="04A0" w:firstRow="1" w:lastRow="0" w:firstColumn="1" w:lastColumn="0" w:noHBand="0" w:noVBand="1"/>
      </w:tblPr>
      <w:tblGrid>
        <w:gridCol w:w="9629"/>
      </w:tblGrid>
      <w:tr w:rsidR="00AE6420" w:rsidRPr="00C737F7" w14:paraId="748B58C5" w14:textId="77777777" w:rsidTr="00AE6420">
        <w:tc>
          <w:tcPr>
            <w:tcW w:w="9629" w:type="dxa"/>
          </w:tcPr>
          <w:p w14:paraId="7AB58824" w14:textId="77777777" w:rsidR="00AE6420" w:rsidRPr="00C737F7" w:rsidRDefault="00AE6420" w:rsidP="00AE6420">
            <w:pPr>
              <w:spacing w:after="0" w:line="240" w:lineRule="auto"/>
              <w:rPr>
                <w:rFonts w:ascii="Times" w:eastAsia="Batang" w:hAnsi="Times" w:cs="Times New Roman"/>
                <w:b/>
                <w:kern w:val="0"/>
                <w:sz w:val="20"/>
                <w:szCs w:val="24"/>
                <w:lang w:eastAsia="x-none"/>
                <w14:ligatures w14:val="none"/>
              </w:rPr>
            </w:pPr>
            <w:r w:rsidRPr="00C737F7">
              <w:rPr>
                <w:rFonts w:ascii="Times" w:eastAsia="Batang" w:hAnsi="Times" w:cs="Times New Roman"/>
                <w:b/>
                <w:kern w:val="0"/>
                <w:sz w:val="20"/>
                <w:szCs w:val="24"/>
                <w:highlight w:val="green"/>
                <w:lang w:eastAsia="x-none"/>
                <w14:ligatures w14:val="none"/>
              </w:rPr>
              <w:t>Agreement</w:t>
            </w:r>
          </w:p>
          <w:p w14:paraId="2134C856" w14:textId="77777777" w:rsidR="00AE6420" w:rsidRPr="00D244A3" w:rsidRDefault="00AE6420" w:rsidP="00AE6420">
            <w:pPr>
              <w:spacing w:after="0" w:line="240" w:lineRule="auto"/>
              <w:jc w:val="both"/>
              <w:rPr>
                <w:rFonts w:ascii="Times" w:eastAsia="Batang" w:hAnsi="Times" w:cs="Times"/>
                <w:kern w:val="0"/>
                <w:sz w:val="20"/>
                <w:szCs w:val="24"/>
                <w:lang w:val="en-GB" w:eastAsia="x-none"/>
                <w14:ligatures w14:val="none"/>
              </w:rPr>
            </w:pPr>
            <w:r w:rsidRPr="00D244A3">
              <w:rPr>
                <w:rFonts w:ascii="Times" w:eastAsia="Batang" w:hAnsi="Times" w:cs="Times"/>
                <w:kern w:val="0"/>
                <w:sz w:val="20"/>
                <w:szCs w:val="24"/>
                <w:lang w:val="en-GB" w:eastAsia="x-none"/>
                <w14:ligatures w14:val="none"/>
              </w:rPr>
              <w:t>UE determines whether a symbol is available for LP-WUS based on:</w:t>
            </w:r>
          </w:p>
          <w:p w14:paraId="00F65D71" w14:textId="77777777" w:rsidR="00AE6420" w:rsidRPr="00C737F7" w:rsidRDefault="00AE6420" w:rsidP="00AE6420">
            <w:pPr>
              <w:numPr>
                <w:ilvl w:val="0"/>
                <w:numId w:val="47"/>
              </w:numPr>
              <w:spacing w:after="0" w:line="240" w:lineRule="auto"/>
              <w:rPr>
                <w:rFonts w:ascii="Times" w:eastAsia="SimSun" w:hAnsi="Times" w:cs="Times"/>
                <w:kern w:val="0"/>
                <w:sz w:val="20"/>
                <w:szCs w:val="18"/>
                <w:lang w:eastAsia="x-none"/>
                <w14:ligatures w14:val="none"/>
              </w:rPr>
            </w:pPr>
            <w:r w:rsidRPr="00C737F7">
              <w:rPr>
                <w:rFonts w:ascii="Times" w:eastAsia="SimSun" w:hAnsi="Times" w:cs="Times"/>
                <w:kern w:val="0"/>
                <w:sz w:val="20"/>
                <w:szCs w:val="18"/>
                <w:lang w:eastAsia="x-none"/>
                <w14:ligatures w14:val="none"/>
              </w:rPr>
              <w:t xml:space="preserve">Alt 1: Time-domain pattern configured by the </w:t>
            </w:r>
            <w:proofErr w:type="spellStart"/>
            <w:r w:rsidRPr="00C737F7">
              <w:rPr>
                <w:rFonts w:ascii="Times" w:eastAsia="SimSun" w:hAnsi="Times" w:cs="Times"/>
                <w:kern w:val="0"/>
                <w:sz w:val="20"/>
                <w:szCs w:val="18"/>
                <w:lang w:eastAsia="x-none"/>
                <w14:ligatures w14:val="none"/>
              </w:rPr>
              <w:t>gNB</w:t>
            </w:r>
            <w:proofErr w:type="spellEnd"/>
          </w:p>
          <w:p w14:paraId="066B757F" w14:textId="77777777" w:rsidR="00AE6420" w:rsidRPr="00C737F7" w:rsidRDefault="00AE6420" w:rsidP="00AE6420">
            <w:pPr>
              <w:numPr>
                <w:ilvl w:val="1"/>
                <w:numId w:val="47"/>
              </w:numPr>
              <w:spacing w:after="0" w:line="240" w:lineRule="auto"/>
              <w:rPr>
                <w:rFonts w:ascii="Times" w:eastAsia="SimSun" w:hAnsi="Times" w:cs="Times"/>
                <w:kern w:val="0"/>
                <w:sz w:val="20"/>
                <w:szCs w:val="18"/>
                <w:lang w:eastAsia="x-none"/>
                <w14:ligatures w14:val="none"/>
              </w:rPr>
            </w:pPr>
            <w:r w:rsidRPr="00C737F7">
              <w:rPr>
                <w:rFonts w:ascii="Times" w:eastAsia="SimSun" w:hAnsi="Times" w:cs="Times"/>
                <w:kern w:val="0"/>
                <w:sz w:val="20"/>
                <w:szCs w:val="18"/>
                <w:lang w:eastAsia="x-none"/>
                <w14:ligatures w14:val="none"/>
              </w:rPr>
              <w:t>Alt 1A: Periodic time-domain pattern</w:t>
            </w:r>
          </w:p>
          <w:p w14:paraId="63873A84" w14:textId="77777777" w:rsidR="00AE6420" w:rsidRPr="00C737F7" w:rsidRDefault="00AE6420" w:rsidP="00AE6420">
            <w:pPr>
              <w:numPr>
                <w:ilvl w:val="2"/>
                <w:numId w:val="47"/>
              </w:numPr>
              <w:spacing w:after="0" w:line="240" w:lineRule="auto"/>
              <w:rPr>
                <w:rFonts w:ascii="Times" w:eastAsia="SimSun" w:hAnsi="Times" w:cs="Times"/>
                <w:kern w:val="0"/>
                <w:sz w:val="20"/>
                <w:szCs w:val="18"/>
                <w:lang w:eastAsia="x-none"/>
                <w14:ligatures w14:val="none"/>
              </w:rPr>
            </w:pPr>
            <w:r w:rsidRPr="00C737F7">
              <w:rPr>
                <w:rFonts w:ascii="Times" w:eastAsia="Batang" w:hAnsi="Times" w:cs="Times"/>
                <w:kern w:val="0"/>
                <w:sz w:val="20"/>
                <w:szCs w:val="24"/>
                <w:lang w:eastAsia="x-none"/>
                <w14:ligatures w14:val="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55DCB3D3" w14:textId="77777777" w:rsidR="00AE6420" w:rsidRPr="00C737F7" w:rsidRDefault="00AE6420" w:rsidP="00AE6420">
            <w:pPr>
              <w:numPr>
                <w:ilvl w:val="1"/>
                <w:numId w:val="47"/>
              </w:numPr>
              <w:spacing w:after="0" w:line="240" w:lineRule="auto"/>
              <w:rPr>
                <w:rFonts w:ascii="Times" w:eastAsia="SimSun" w:hAnsi="Times" w:cs="Times"/>
                <w:kern w:val="0"/>
                <w:sz w:val="20"/>
                <w:szCs w:val="18"/>
                <w:lang w:eastAsia="x-none"/>
                <w14:ligatures w14:val="none"/>
              </w:rPr>
            </w:pPr>
            <w:r w:rsidRPr="00C737F7">
              <w:rPr>
                <w:rFonts w:ascii="Times" w:eastAsia="Batang" w:hAnsi="Times" w:cs="Times"/>
                <w:kern w:val="0"/>
                <w:sz w:val="20"/>
                <w:szCs w:val="24"/>
                <w:lang w:eastAsia="x-none"/>
                <w14:ligatures w14:val="none"/>
              </w:rPr>
              <w:lastRenderedPageBreak/>
              <w:t>Alt 1B: Per-MO pattern, applicable for all Mos</w:t>
            </w:r>
          </w:p>
          <w:p w14:paraId="0EEB8663" w14:textId="77777777" w:rsidR="00AE6420" w:rsidRPr="00C737F7" w:rsidRDefault="00AE6420" w:rsidP="00AE6420">
            <w:pPr>
              <w:numPr>
                <w:ilvl w:val="0"/>
                <w:numId w:val="47"/>
              </w:numPr>
              <w:spacing w:after="0" w:line="240" w:lineRule="auto"/>
              <w:rPr>
                <w:rFonts w:ascii="Times" w:eastAsia="SimSun" w:hAnsi="Times" w:cs="Times"/>
                <w:kern w:val="0"/>
                <w:sz w:val="20"/>
                <w:szCs w:val="18"/>
                <w:lang w:eastAsia="x-none"/>
                <w14:ligatures w14:val="none"/>
              </w:rPr>
            </w:pPr>
            <w:r w:rsidRPr="00C737F7">
              <w:rPr>
                <w:rFonts w:ascii="Times" w:eastAsia="SimSun" w:hAnsi="Times" w:cs="Times"/>
                <w:kern w:val="0"/>
                <w:sz w:val="20"/>
                <w:szCs w:val="18"/>
                <w:lang w:eastAsia="x-none"/>
                <w14:ligatures w14:val="none"/>
              </w:rPr>
              <w:t xml:space="preserve">Alt 2: Information from existing configurations available for idle/inactive </w:t>
            </w:r>
            <w:proofErr w:type="spellStart"/>
            <w:r w:rsidRPr="00C737F7">
              <w:rPr>
                <w:rFonts w:ascii="Times" w:eastAsia="SimSun" w:hAnsi="Times" w:cs="Times"/>
                <w:kern w:val="0"/>
                <w:sz w:val="20"/>
                <w:szCs w:val="18"/>
                <w:lang w:eastAsia="x-none"/>
                <w14:ligatures w14:val="none"/>
              </w:rPr>
              <w:t>UEs</w:t>
            </w:r>
            <w:proofErr w:type="spellEnd"/>
            <w:r w:rsidRPr="00C737F7">
              <w:rPr>
                <w:rFonts w:ascii="Times" w:eastAsia="SimSun" w:hAnsi="Times" w:cs="Times"/>
                <w:kern w:val="0"/>
                <w:sz w:val="20"/>
                <w:szCs w:val="18"/>
                <w:lang w:eastAsia="x-none"/>
                <w14:ligatures w14:val="none"/>
              </w:rPr>
              <w:t xml:space="preserve"> such as [SSB, CORESET/Type-0 CSS, TDD DL/UL configuration, etc].</w:t>
            </w:r>
          </w:p>
          <w:p w14:paraId="7C8F4A8B" w14:textId="77777777" w:rsidR="00AE6420" w:rsidRPr="00C737F7" w:rsidRDefault="00AE6420" w:rsidP="00AE6420">
            <w:pPr>
              <w:numPr>
                <w:ilvl w:val="0"/>
                <w:numId w:val="47"/>
              </w:numPr>
              <w:spacing w:after="0" w:line="240" w:lineRule="auto"/>
              <w:rPr>
                <w:rFonts w:ascii="Times" w:eastAsia="SimSun" w:hAnsi="Times" w:cs="Times"/>
                <w:kern w:val="0"/>
                <w:sz w:val="20"/>
                <w:szCs w:val="18"/>
                <w:lang w:eastAsia="x-none"/>
                <w14:ligatures w14:val="none"/>
              </w:rPr>
            </w:pPr>
            <w:r w:rsidRPr="00C737F7">
              <w:rPr>
                <w:rFonts w:ascii="Times" w:eastAsia="SimSun" w:hAnsi="Times" w:cs="Times"/>
                <w:kern w:val="0"/>
                <w:sz w:val="20"/>
                <w:szCs w:val="18"/>
                <w:lang w:eastAsia="x-none"/>
                <w14:ligatures w14:val="none"/>
              </w:rPr>
              <w:t>Alt 3: Combination of Alt 1 and Alt 2</w:t>
            </w:r>
          </w:p>
          <w:p w14:paraId="202BBABF" w14:textId="77777777" w:rsidR="00AE6420" w:rsidRDefault="00AE6420" w:rsidP="00AE6420">
            <w:pPr>
              <w:numPr>
                <w:ilvl w:val="0"/>
                <w:numId w:val="47"/>
              </w:numPr>
              <w:spacing w:after="0" w:line="240" w:lineRule="auto"/>
              <w:rPr>
                <w:rFonts w:ascii="Times" w:eastAsia="SimSun" w:hAnsi="Times" w:cs="Times"/>
                <w:kern w:val="0"/>
                <w:sz w:val="20"/>
                <w:szCs w:val="18"/>
                <w:lang w:eastAsia="x-none"/>
                <w14:ligatures w14:val="none"/>
              </w:rPr>
            </w:pPr>
            <w:r w:rsidRPr="00C737F7">
              <w:rPr>
                <w:rFonts w:ascii="Times" w:eastAsia="SimSun" w:hAnsi="Times" w:cs="Times"/>
                <w:kern w:val="0"/>
                <w:sz w:val="20"/>
                <w:szCs w:val="18"/>
                <w:lang w:eastAsia="x-none"/>
                <w14:ligatures w14:val="none"/>
              </w:rPr>
              <w:t>Alt 4: NW ensures LP-WUS configuration without collision with existing signal(s)</w:t>
            </w:r>
          </w:p>
          <w:p w14:paraId="062C5D93" w14:textId="77777777" w:rsidR="00E71718" w:rsidRDefault="00E71718" w:rsidP="00E71718">
            <w:pPr>
              <w:spacing w:after="0" w:line="240" w:lineRule="auto"/>
              <w:rPr>
                <w:rFonts w:ascii="Times" w:eastAsia="Batang" w:hAnsi="Times" w:cs="Times New Roman"/>
                <w:b/>
                <w:kern w:val="0"/>
                <w:sz w:val="20"/>
                <w:szCs w:val="20"/>
                <w:highlight w:val="green"/>
                <w:lang w:eastAsia="zh-CN" w:bidi="ar"/>
                <w14:ligatures w14:val="none"/>
              </w:rPr>
            </w:pPr>
          </w:p>
          <w:p w14:paraId="3FB3C02D" w14:textId="77777777" w:rsidR="00E71718" w:rsidRPr="00C737F7" w:rsidRDefault="00E71718" w:rsidP="00D244A3">
            <w:pPr>
              <w:spacing w:after="0" w:line="240" w:lineRule="auto"/>
              <w:rPr>
                <w:rFonts w:ascii="Times" w:eastAsia="SimSun" w:hAnsi="Times" w:cs="Times"/>
                <w:kern w:val="0"/>
                <w:sz w:val="20"/>
                <w:szCs w:val="18"/>
                <w:lang w:eastAsia="x-none"/>
                <w14:ligatures w14:val="none"/>
              </w:rPr>
            </w:pPr>
          </w:p>
          <w:p w14:paraId="6F28D53D" w14:textId="77777777" w:rsidR="00E71718" w:rsidRDefault="00E71718" w:rsidP="00E71718">
            <w:pPr>
              <w:spacing w:after="0" w:line="240" w:lineRule="auto"/>
              <w:rPr>
                <w:rFonts w:ascii="Times" w:eastAsia="Batang" w:hAnsi="Times" w:cs="Times New Roman"/>
                <w:b/>
                <w:kern w:val="0"/>
                <w:sz w:val="20"/>
                <w:szCs w:val="20"/>
                <w:highlight w:val="green"/>
                <w:lang w:eastAsia="zh-CN" w:bidi="ar"/>
                <w14:ligatures w14:val="none"/>
              </w:rPr>
            </w:pPr>
          </w:p>
          <w:p w14:paraId="4E8D35E2" w14:textId="14DCA168" w:rsidR="00E71718" w:rsidRPr="00C737F7" w:rsidRDefault="00E71718" w:rsidP="00E71718">
            <w:pPr>
              <w:spacing w:after="0" w:line="240" w:lineRule="auto"/>
              <w:rPr>
                <w:rFonts w:ascii="Times" w:eastAsia="Batang" w:hAnsi="Times" w:cs="Times New Roman"/>
                <w:b/>
                <w:kern w:val="0"/>
                <w:sz w:val="20"/>
                <w:szCs w:val="20"/>
                <w:lang w:eastAsia="zh-CN" w:bidi="ar"/>
                <w14:ligatures w14:val="none"/>
              </w:rPr>
            </w:pPr>
            <w:r w:rsidRPr="00C737F7">
              <w:rPr>
                <w:rFonts w:ascii="Times" w:eastAsia="Batang" w:hAnsi="Times" w:cs="Times New Roman"/>
                <w:b/>
                <w:kern w:val="0"/>
                <w:sz w:val="20"/>
                <w:szCs w:val="20"/>
                <w:highlight w:val="green"/>
                <w:lang w:eastAsia="zh-CN" w:bidi="ar"/>
                <w14:ligatures w14:val="none"/>
              </w:rPr>
              <w:t>Agreement</w:t>
            </w:r>
          </w:p>
          <w:p w14:paraId="1A5900E3" w14:textId="77777777" w:rsidR="00E71718" w:rsidRPr="00AB67FA" w:rsidRDefault="00E71718" w:rsidP="00E71718">
            <w:p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Terminology definition</w:t>
            </w:r>
          </w:p>
          <w:p w14:paraId="6383B983" w14:textId="77777777" w:rsidR="00E71718" w:rsidRPr="00AB67FA" w:rsidRDefault="00E71718" w:rsidP="00E71718">
            <w:pPr>
              <w:numPr>
                <w:ilvl w:val="0"/>
                <w:numId w:val="48"/>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Nominal MO duration: this includes both the available and unavailable symbols</w:t>
            </w:r>
          </w:p>
          <w:p w14:paraId="4F70C782" w14:textId="77777777" w:rsidR="00E71718" w:rsidRPr="00AB67FA" w:rsidRDefault="00E71718" w:rsidP="00E71718">
            <w:pPr>
              <w:numPr>
                <w:ilvl w:val="0"/>
                <w:numId w:val="48"/>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Actual LP-WUS duration: the actual number of OFDM symbols used for LP-WUS transmission as assumed by the UE</w:t>
            </w:r>
          </w:p>
          <w:p w14:paraId="34A295CD" w14:textId="77777777" w:rsidR="00E71718" w:rsidRPr="00AB67FA" w:rsidRDefault="00E71718" w:rsidP="00E71718">
            <w:p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Nominal MO duration and actual LP-WUS duration, if defined, are determined using one of the following alternatives:</w:t>
            </w:r>
          </w:p>
          <w:p w14:paraId="5C59AF90" w14:textId="77777777" w:rsidR="00E71718" w:rsidRPr="00AB67FA" w:rsidRDefault="00E71718" w:rsidP="00E71718">
            <w:pPr>
              <w:numPr>
                <w:ilvl w:val="0"/>
                <w:numId w:val="48"/>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Alt A: Nominal MO duration is configured. (e.g. in unit of slots)</w:t>
            </w:r>
          </w:p>
          <w:p w14:paraId="77B11C33" w14:textId="77777777" w:rsidR="00E71718" w:rsidRPr="00AB67FA" w:rsidRDefault="00E71718" w:rsidP="00E71718">
            <w:pPr>
              <w:numPr>
                <w:ilvl w:val="1"/>
                <w:numId w:val="48"/>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Actual LP-WUS duration is the number of available symbols within the MO.</w:t>
            </w:r>
          </w:p>
          <w:p w14:paraId="6093B827" w14:textId="77777777" w:rsidR="00E71718" w:rsidRPr="00AB67FA" w:rsidRDefault="00E71718" w:rsidP="00E71718">
            <w:pPr>
              <w:numPr>
                <w:ilvl w:val="1"/>
                <w:numId w:val="48"/>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Actual LP-WUS duration can vary from one MO to another MO.</w:t>
            </w:r>
          </w:p>
          <w:p w14:paraId="1E0C921A" w14:textId="77777777" w:rsidR="00E71718" w:rsidRPr="00AB67FA" w:rsidRDefault="00E71718" w:rsidP="00E71718">
            <w:pPr>
              <w:numPr>
                <w:ilvl w:val="0"/>
                <w:numId w:val="48"/>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Alt B: Actual LP-WUS duration is configured. (e.g. in unit of OFDM symbols, or M and L values)</w:t>
            </w:r>
          </w:p>
          <w:p w14:paraId="634DB26E" w14:textId="77777777" w:rsidR="00E71718" w:rsidRPr="00AB67FA" w:rsidRDefault="00E71718" w:rsidP="00E71718">
            <w:pPr>
              <w:numPr>
                <w:ilvl w:val="1"/>
                <w:numId w:val="48"/>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 xml:space="preserve">From the start of a MO, MO extends until the number of available OFDM symbols reaches the configured actual LP-WUS duration. </w:t>
            </w:r>
          </w:p>
          <w:p w14:paraId="36C30EA3" w14:textId="77777777" w:rsidR="00E71718" w:rsidRPr="00AB67FA" w:rsidRDefault="00E71718" w:rsidP="00E71718">
            <w:pPr>
              <w:numPr>
                <w:ilvl w:val="2"/>
                <w:numId w:val="48"/>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FFS: Additional termination condition such as time window</w:t>
            </w:r>
          </w:p>
          <w:p w14:paraId="74155389" w14:textId="77777777" w:rsidR="00E71718" w:rsidRPr="00AB67FA" w:rsidRDefault="00E71718" w:rsidP="00E71718">
            <w:pPr>
              <w:numPr>
                <w:ilvl w:val="0"/>
                <w:numId w:val="48"/>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Alt C: Both nominal MO duration and actual LP-WUS duration are configured.</w:t>
            </w:r>
          </w:p>
          <w:p w14:paraId="7132A42E" w14:textId="77777777" w:rsidR="00E71718" w:rsidRPr="00AB67FA" w:rsidRDefault="00E71718" w:rsidP="00E71718">
            <w:pPr>
              <w:numPr>
                <w:ilvl w:val="1"/>
                <w:numId w:val="50"/>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If the number of available OFDM symbols within the nominal MO duration is less than the actual LP-WUS duration, the MO is considered as invalid (no LP-WUS monitoring in this MO) and dropped/deferred.</w:t>
            </w:r>
          </w:p>
          <w:p w14:paraId="3ED16AD4" w14:textId="77777777" w:rsidR="00E71718" w:rsidRPr="00AB67FA" w:rsidRDefault="00E71718" w:rsidP="00E71718">
            <w:pPr>
              <w:numPr>
                <w:ilvl w:val="2"/>
                <w:numId w:val="48"/>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 xml:space="preserve">FFS UE </w:t>
            </w:r>
            <w:proofErr w:type="spellStart"/>
            <w:r w:rsidRPr="00AB67FA">
              <w:rPr>
                <w:rFonts w:ascii="Times" w:eastAsia="Batang" w:hAnsi="Times" w:cs="Times"/>
                <w:kern w:val="0"/>
                <w:sz w:val="20"/>
                <w:szCs w:val="24"/>
                <w:lang w:eastAsia="x-none"/>
                <w14:ligatures w14:val="none"/>
              </w:rPr>
              <w:t>behavior</w:t>
            </w:r>
            <w:proofErr w:type="spellEnd"/>
            <w:r w:rsidRPr="00AB67FA">
              <w:rPr>
                <w:rFonts w:ascii="Times" w:eastAsia="Batang" w:hAnsi="Times" w:cs="Times"/>
                <w:kern w:val="0"/>
                <w:sz w:val="20"/>
                <w:szCs w:val="24"/>
                <w:lang w:eastAsia="x-none"/>
                <w14:ligatures w14:val="none"/>
              </w:rPr>
              <w:t xml:space="preserve"> if there is no valid MO for the beam(s) that the UE monitors</w:t>
            </w:r>
          </w:p>
          <w:p w14:paraId="02FC1312" w14:textId="77777777" w:rsidR="00E71718" w:rsidRPr="00AB67FA" w:rsidRDefault="00E71718" w:rsidP="00E71718">
            <w:pPr>
              <w:numPr>
                <w:ilvl w:val="1"/>
                <w:numId w:val="48"/>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 xml:space="preserve">Note: the number of available OFDM symbols within a nominal MO duration can be different for different </w:t>
            </w:r>
            <w:proofErr w:type="spellStart"/>
            <w:r w:rsidRPr="00AB67FA">
              <w:rPr>
                <w:rFonts w:ascii="Times" w:eastAsia="Batang" w:hAnsi="Times" w:cs="Times"/>
                <w:kern w:val="0"/>
                <w:sz w:val="20"/>
                <w:szCs w:val="24"/>
                <w:lang w:eastAsia="x-none"/>
                <w14:ligatures w14:val="none"/>
              </w:rPr>
              <w:t>MOs.</w:t>
            </w:r>
            <w:proofErr w:type="spellEnd"/>
          </w:p>
          <w:p w14:paraId="1B745B07" w14:textId="77777777" w:rsidR="00E71718" w:rsidRPr="00AB67FA" w:rsidRDefault="00E71718" w:rsidP="00E71718">
            <w:pPr>
              <w:numPr>
                <w:ilvl w:val="0"/>
                <w:numId w:val="48"/>
              </w:numPr>
              <w:spacing w:after="0" w:line="240" w:lineRule="auto"/>
              <w:jc w:val="both"/>
              <w:rPr>
                <w:rFonts w:ascii="Times" w:eastAsia="Batang" w:hAnsi="Times" w:cs="Times"/>
                <w:kern w:val="0"/>
                <w:sz w:val="20"/>
                <w:szCs w:val="24"/>
                <w:lang w:eastAsia="x-none"/>
                <w14:ligatures w14:val="none"/>
              </w:rPr>
            </w:pPr>
            <w:r w:rsidRPr="00AB67FA">
              <w:rPr>
                <w:rFonts w:ascii="Times" w:eastAsia="Batang" w:hAnsi="Times" w:cs="Times"/>
                <w:kern w:val="0"/>
                <w:sz w:val="20"/>
                <w:szCs w:val="24"/>
                <w:lang w:eastAsia="x-none"/>
                <w14:ligatures w14:val="none"/>
              </w:rPr>
              <w:t xml:space="preserve">Alt D: Nominal MO duration is configured. The actual LP-WUS duration is determined based on the same pattern for the available symbols for all the MOs (e.g. by using a per-MO pattern), which is the same for all the </w:t>
            </w:r>
            <w:proofErr w:type="spellStart"/>
            <w:r w:rsidRPr="00AB67FA">
              <w:rPr>
                <w:rFonts w:ascii="Times" w:eastAsia="Batang" w:hAnsi="Times" w:cs="Times"/>
                <w:kern w:val="0"/>
                <w:sz w:val="20"/>
                <w:szCs w:val="24"/>
                <w:lang w:eastAsia="x-none"/>
                <w14:ligatures w14:val="none"/>
              </w:rPr>
              <w:t>MOs.</w:t>
            </w:r>
            <w:proofErr w:type="spellEnd"/>
          </w:p>
          <w:p w14:paraId="5B7D64A8" w14:textId="77777777" w:rsidR="00AE6420" w:rsidRPr="008A0E08" w:rsidRDefault="00AE6420" w:rsidP="00D15409">
            <w:pPr>
              <w:pStyle w:val="Normaltimes"/>
            </w:pPr>
          </w:p>
        </w:tc>
      </w:tr>
    </w:tbl>
    <w:p w14:paraId="4F9F0371" w14:textId="77777777" w:rsidR="00AE6420" w:rsidRDefault="00AE6420" w:rsidP="00D15409">
      <w:pPr>
        <w:pStyle w:val="Normaltimes"/>
      </w:pPr>
    </w:p>
    <w:tbl>
      <w:tblPr>
        <w:tblStyle w:val="TableGrid"/>
        <w:tblW w:w="0" w:type="auto"/>
        <w:tblLook w:val="04A0" w:firstRow="1" w:lastRow="0" w:firstColumn="1" w:lastColumn="0" w:noHBand="0" w:noVBand="1"/>
      </w:tblPr>
      <w:tblGrid>
        <w:gridCol w:w="9629"/>
      </w:tblGrid>
      <w:tr w:rsidR="00AA1B2D" w14:paraId="0AD23546" w14:textId="77777777" w:rsidTr="00AA1B2D">
        <w:tc>
          <w:tcPr>
            <w:tcW w:w="9629" w:type="dxa"/>
          </w:tcPr>
          <w:p w14:paraId="40C9A876" w14:textId="77777777" w:rsidR="00AA1B2D" w:rsidRPr="00AA1B2D" w:rsidRDefault="00AA1B2D" w:rsidP="00AA1B2D">
            <w:pPr>
              <w:spacing w:after="0" w:line="240" w:lineRule="auto"/>
              <w:rPr>
                <w:rFonts w:ascii="Times" w:eastAsia="Batang" w:hAnsi="Times" w:cs="Times New Roman"/>
                <w:b/>
                <w:kern w:val="0"/>
                <w:sz w:val="20"/>
                <w:szCs w:val="24"/>
                <w:lang w:eastAsia="x-none"/>
                <w14:ligatures w14:val="none"/>
              </w:rPr>
            </w:pPr>
            <w:r w:rsidRPr="00AA1B2D">
              <w:rPr>
                <w:rFonts w:ascii="Times" w:eastAsia="Batang" w:hAnsi="Times" w:cs="Times New Roman"/>
                <w:b/>
                <w:kern w:val="0"/>
                <w:sz w:val="20"/>
                <w:szCs w:val="24"/>
                <w:highlight w:val="green"/>
                <w:lang w:eastAsia="x-none"/>
                <w14:ligatures w14:val="none"/>
              </w:rPr>
              <w:t>Agreement</w:t>
            </w:r>
          </w:p>
          <w:p w14:paraId="13508D1D" w14:textId="77777777" w:rsidR="00AA1B2D" w:rsidRPr="00AA1B2D" w:rsidRDefault="00AA1B2D" w:rsidP="00AA1B2D">
            <w:pPr>
              <w:spacing w:after="0" w:line="240" w:lineRule="auto"/>
              <w:rPr>
                <w:rFonts w:ascii="Times" w:eastAsia="Batang" w:hAnsi="Times" w:cs="Times New Roman"/>
                <w:kern w:val="0"/>
                <w:sz w:val="20"/>
                <w:szCs w:val="24"/>
                <w:lang w:eastAsia="x-none"/>
                <w14:ligatures w14:val="none"/>
              </w:rPr>
            </w:pPr>
            <w:r w:rsidRPr="00AA1B2D">
              <w:rPr>
                <w:rFonts w:ascii="Times" w:eastAsia="Batang" w:hAnsi="Times" w:cs="Times New Roman"/>
                <w:kern w:val="0"/>
                <w:sz w:val="20"/>
                <w:szCs w:val="24"/>
                <w:lang w:eastAsia="x-none"/>
                <w14:ligatures w14:val="none"/>
              </w:rPr>
              <w:t>Support maximum length for a LP-WUS (actual OFDM symbols used) which is larger than one slot</w:t>
            </w:r>
          </w:p>
          <w:p w14:paraId="144247A3" w14:textId="77777777" w:rsidR="00AA1B2D" w:rsidRPr="00AA1B2D" w:rsidRDefault="00AA1B2D" w:rsidP="00AA1B2D">
            <w:pPr>
              <w:widowControl w:val="0"/>
              <w:numPr>
                <w:ilvl w:val="0"/>
                <w:numId w:val="53"/>
              </w:numPr>
              <w:tabs>
                <w:tab w:val="left" w:pos="420"/>
              </w:tabs>
              <w:overflowPunct w:val="0"/>
              <w:autoSpaceDE w:val="0"/>
              <w:autoSpaceDN w:val="0"/>
              <w:adjustRightInd w:val="0"/>
              <w:spacing w:after="0" w:line="240" w:lineRule="auto"/>
              <w:ind w:right="202"/>
              <w:contextualSpacing/>
              <w:jc w:val="both"/>
              <w:textAlignment w:val="baseline"/>
              <w:rPr>
                <w:rFonts w:ascii="Times" w:eastAsia="Batang" w:hAnsi="Times" w:cs="Times"/>
                <w:kern w:val="0"/>
                <w:sz w:val="20"/>
                <w:szCs w:val="24"/>
                <w:lang w:eastAsia="x-none"/>
                <w14:ligatures w14:val="none"/>
              </w:rPr>
            </w:pPr>
            <w:r w:rsidRPr="00AA1B2D">
              <w:rPr>
                <w:rFonts w:ascii="Times" w:eastAsia="Batang" w:hAnsi="Times" w:cs="Times"/>
                <w:kern w:val="0"/>
                <w:sz w:val="20"/>
                <w:szCs w:val="24"/>
                <w:lang w:eastAsia="x-none"/>
                <w14:ligatures w14:val="none"/>
              </w:rPr>
              <w:t>Non-consecutive OFDM symbols at least across multiple slots can be used for a LP-WUS transmission</w:t>
            </w:r>
          </w:p>
          <w:p w14:paraId="71C2AB4D" w14:textId="77777777" w:rsidR="00AA1B2D" w:rsidRDefault="00AA1B2D" w:rsidP="00D15409">
            <w:pPr>
              <w:pStyle w:val="Normaltimes"/>
            </w:pPr>
          </w:p>
          <w:p w14:paraId="26E8FA95" w14:textId="77777777" w:rsidR="00AA1B2D" w:rsidRPr="00AA1B2D" w:rsidRDefault="00AA1B2D" w:rsidP="00AA1B2D">
            <w:pPr>
              <w:spacing w:after="0" w:line="240" w:lineRule="auto"/>
              <w:rPr>
                <w:rFonts w:ascii="Times" w:eastAsia="Batang" w:hAnsi="Times" w:cs="Times New Roman"/>
                <w:b/>
                <w:kern w:val="0"/>
                <w:sz w:val="20"/>
                <w:szCs w:val="24"/>
                <w:lang w:eastAsia="x-none"/>
                <w14:ligatures w14:val="none"/>
              </w:rPr>
            </w:pPr>
            <w:r w:rsidRPr="00AA1B2D">
              <w:rPr>
                <w:rFonts w:ascii="Times" w:eastAsia="Batang" w:hAnsi="Times" w:cs="Times New Roman"/>
                <w:b/>
                <w:kern w:val="0"/>
                <w:sz w:val="20"/>
                <w:szCs w:val="24"/>
                <w:highlight w:val="green"/>
                <w:lang w:eastAsia="x-none"/>
                <w14:ligatures w14:val="none"/>
              </w:rPr>
              <w:t>Agreement</w:t>
            </w:r>
          </w:p>
          <w:p w14:paraId="52E1E7EA" w14:textId="77777777" w:rsidR="00AA1B2D" w:rsidRPr="00AA1B2D" w:rsidRDefault="00AA1B2D" w:rsidP="00AA1B2D">
            <w:pPr>
              <w:spacing w:after="0" w:line="240" w:lineRule="auto"/>
              <w:rPr>
                <w:rFonts w:ascii="Times" w:eastAsia="Batang" w:hAnsi="Times" w:cs="Times New Roman"/>
                <w:kern w:val="0"/>
                <w:sz w:val="20"/>
                <w:szCs w:val="24"/>
                <w:lang w:eastAsia="x-none"/>
                <w14:ligatures w14:val="none"/>
              </w:rPr>
            </w:pPr>
            <w:r w:rsidRPr="00AA1B2D">
              <w:rPr>
                <w:rFonts w:ascii="Times" w:eastAsia="Batang" w:hAnsi="Times" w:cs="Times New Roman"/>
                <w:kern w:val="0"/>
                <w:sz w:val="20"/>
                <w:szCs w:val="24"/>
                <w:lang w:eastAsia="x-none"/>
                <w14:ligatures w14:val="none"/>
              </w:rPr>
              <w:t xml:space="preserve">For RRC idle/inactive, support Alt 1 for both Redcap and non-redcap </w:t>
            </w:r>
            <w:proofErr w:type="spellStart"/>
            <w:r w:rsidRPr="00AA1B2D">
              <w:rPr>
                <w:rFonts w:ascii="Times" w:eastAsia="Batang" w:hAnsi="Times" w:cs="Times New Roman"/>
                <w:kern w:val="0"/>
                <w:sz w:val="20"/>
                <w:szCs w:val="24"/>
                <w:lang w:eastAsia="x-none"/>
                <w14:ligatures w14:val="none"/>
              </w:rPr>
              <w:t>UEs</w:t>
            </w:r>
            <w:proofErr w:type="spellEnd"/>
            <w:r w:rsidRPr="00AA1B2D">
              <w:rPr>
                <w:rFonts w:ascii="Times" w:eastAsia="Batang" w:hAnsi="Times" w:cs="Times New Roman"/>
                <w:kern w:val="0"/>
                <w:sz w:val="20"/>
                <w:szCs w:val="24"/>
                <w:lang w:eastAsia="x-none"/>
                <w14:ligatures w14:val="none"/>
              </w:rPr>
              <w:t>:</w:t>
            </w:r>
          </w:p>
          <w:p w14:paraId="3F8AE848" w14:textId="77777777" w:rsidR="00AA1B2D" w:rsidRPr="00AA1B2D" w:rsidRDefault="00AA1B2D" w:rsidP="00AA1B2D">
            <w:pPr>
              <w:numPr>
                <w:ilvl w:val="0"/>
                <w:numId w:val="54"/>
              </w:numPr>
              <w:tabs>
                <w:tab w:val="left" w:pos="720"/>
              </w:tabs>
              <w:overflowPunct w:val="0"/>
              <w:autoSpaceDE w:val="0"/>
              <w:autoSpaceDN w:val="0"/>
              <w:adjustRightInd w:val="0"/>
              <w:spacing w:after="0" w:line="240" w:lineRule="auto"/>
              <w:ind w:left="714" w:hanging="357"/>
              <w:contextualSpacing/>
              <w:jc w:val="both"/>
              <w:textAlignment w:val="baseline"/>
              <w:rPr>
                <w:rFonts w:ascii="Times New Roman" w:eastAsia="Malgun Gothic" w:hAnsi="Times New Roman" w:cs="Times New Roman"/>
                <w:color w:val="000000"/>
                <w:kern w:val="24"/>
                <w:sz w:val="20"/>
                <w:szCs w:val="24"/>
                <w:lang w:eastAsia="zh-CN"/>
                <w14:ligatures w14:val="none"/>
              </w:rPr>
            </w:pPr>
            <w:r w:rsidRPr="00AA1B2D">
              <w:rPr>
                <w:rFonts w:ascii="Times New Roman" w:eastAsia="Malgun Gothic" w:hAnsi="Times New Roman" w:cs="Times New Roman"/>
                <w:color w:val="000000"/>
                <w:kern w:val="24"/>
                <w:sz w:val="20"/>
                <w:szCs w:val="24"/>
                <w:lang w:eastAsia="zh-CN"/>
                <w14:ligatures w14:val="none"/>
              </w:rPr>
              <w:t>Alt 2: LP-WUS/LP-SS frequency resource can be out of initial DL BWP where UE receives paging but within the same carrier.</w:t>
            </w:r>
          </w:p>
          <w:p w14:paraId="4EFDD7B0" w14:textId="77777777" w:rsidR="00AA1B2D" w:rsidRPr="00AA1B2D" w:rsidRDefault="00AA1B2D" w:rsidP="00AA1B2D">
            <w:pPr>
              <w:numPr>
                <w:ilvl w:val="2"/>
                <w:numId w:val="54"/>
              </w:numPr>
              <w:tabs>
                <w:tab w:val="left" w:pos="320"/>
              </w:tabs>
              <w:overflowPunct w:val="0"/>
              <w:autoSpaceDE w:val="0"/>
              <w:autoSpaceDN w:val="0"/>
              <w:adjustRightInd w:val="0"/>
              <w:spacing w:after="0" w:line="240" w:lineRule="auto"/>
              <w:ind w:left="1353"/>
              <w:contextualSpacing/>
              <w:jc w:val="both"/>
              <w:textAlignment w:val="baseline"/>
              <w:rPr>
                <w:rFonts w:ascii="Times New Roman" w:eastAsia="Batang" w:hAnsi="Times New Roman" w:cs="Times New Roman"/>
                <w:kern w:val="0"/>
                <w:sz w:val="20"/>
                <w:szCs w:val="24"/>
                <w14:ligatures w14:val="none"/>
              </w:rPr>
            </w:pPr>
            <w:r w:rsidRPr="00AA1B2D">
              <w:rPr>
                <w:rFonts w:ascii="Times New Roman" w:eastAsia="Malgun Gothic" w:hAnsi="Times New Roman" w:cs="Times New Roman"/>
                <w:color w:val="000000"/>
                <w:kern w:val="24"/>
                <w:sz w:val="20"/>
                <w:szCs w:val="24"/>
                <w:lang w:eastAsia="zh-CN"/>
                <w14:ligatures w14:val="none"/>
              </w:rPr>
              <w:t xml:space="preserve">FFS whether to define the maximum frequency gap between LP-WUS/LP-SS and SSB </w:t>
            </w:r>
          </w:p>
          <w:p w14:paraId="52185719" w14:textId="77777777" w:rsidR="00AA1B2D" w:rsidRDefault="00AA1B2D" w:rsidP="00D15409">
            <w:pPr>
              <w:pStyle w:val="Normaltimes"/>
            </w:pPr>
          </w:p>
        </w:tc>
      </w:tr>
    </w:tbl>
    <w:p w14:paraId="1165A5F1" w14:textId="77777777" w:rsidR="00AA1B2D" w:rsidRPr="008A0E08" w:rsidRDefault="00AA1B2D" w:rsidP="00D15409">
      <w:pPr>
        <w:pStyle w:val="Normaltimes"/>
      </w:pPr>
    </w:p>
    <w:p w14:paraId="41C1B536" w14:textId="11A1EF07" w:rsidR="00646235" w:rsidRDefault="00646235" w:rsidP="00D15409">
      <w:pPr>
        <w:pStyle w:val="Normaltimes"/>
      </w:pPr>
      <w:r w:rsidRPr="00DF05B8">
        <w:rPr>
          <w:b/>
          <w:u w:val="single"/>
        </w:rPr>
        <w:t>De</w:t>
      </w:r>
      <w:r>
        <w:rPr>
          <w:b/>
          <w:u w:val="single"/>
        </w:rPr>
        <w:t>termination</w:t>
      </w:r>
      <w:r w:rsidRPr="00DF05B8">
        <w:rPr>
          <w:b/>
          <w:u w:val="single"/>
        </w:rPr>
        <w:t xml:space="preserve"> of available symbols for LP-WUS</w:t>
      </w:r>
    </w:p>
    <w:p w14:paraId="5EA5A859" w14:textId="546F028D" w:rsidR="00AE6420" w:rsidRDefault="00283A8F" w:rsidP="00D15409">
      <w:pPr>
        <w:pStyle w:val="Normaltimes"/>
      </w:pPr>
      <w:r w:rsidRPr="008A0E08">
        <w:t xml:space="preserve">In Annex A we have summarised the </w:t>
      </w:r>
      <w:r w:rsidR="00CD399C">
        <w:t xml:space="preserve">evaluations for the impact of the LP-WUS puncturing. Based on these it can be observed that while for longer LP-WUS lengths, puncturing could be considered, for lower LP-WUS lengths the puncturing can have significant impact to the LP-WUS detection performance. </w:t>
      </w:r>
      <w:r w:rsidR="004C3799">
        <w:t xml:space="preserve">Note that it is assumed that the punctured resources are not available for LP-WUS, i.e. the number of actual LP-WUS symbols is reduced due to puncturing. </w:t>
      </w:r>
    </w:p>
    <w:p w14:paraId="724FB719" w14:textId="06EFA47B" w:rsidR="00CD399C" w:rsidRDefault="00CD399C" w:rsidP="00D15409">
      <w:pPr>
        <w:pStyle w:val="Normaltimes"/>
      </w:pPr>
      <w:r w:rsidRPr="00A63ADC">
        <w:rPr>
          <w:b/>
          <w:lang w:val="en-US"/>
        </w:rPr>
        <w:t>Observation</w:t>
      </w:r>
      <w:r w:rsidR="00B97797">
        <w:rPr>
          <w:b/>
          <w:lang w:val="en-US"/>
        </w:rPr>
        <w:t xml:space="preserve"> 5</w:t>
      </w:r>
      <w:r w:rsidRPr="00A63ADC">
        <w:rPr>
          <w:b/>
          <w:lang w:val="en-US"/>
        </w:rPr>
        <w:t>:</w:t>
      </w:r>
      <w:r>
        <w:t xml:space="preserve"> Based on evaluation results, puncturing can have </w:t>
      </w:r>
      <w:proofErr w:type="gramStart"/>
      <w:r>
        <w:t>non</w:t>
      </w:r>
      <w:proofErr w:type="gramEnd"/>
      <w:r>
        <w:t xml:space="preserve">-negligible impact </w:t>
      </w:r>
      <w:proofErr w:type="gramStart"/>
      <w:r>
        <w:t>to</w:t>
      </w:r>
      <w:proofErr w:type="gramEnd"/>
      <w:r>
        <w:t xml:space="preserve"> the LP-WUS detection performance </w:t>
      </w:r>
      <w:r w:rsidR="00811A6F">
        <w:t xml:space="preserve">especially </w:t>
      </w:r>
      <w:r>
        <w:t xml:space="preserve">when the LP-WUS </w:t>
      </w:r>
      <w:r w:rsidR="00811A6F">
        <w:t xml:space="preserve">codeword </w:t>
      </w:r>
      <w:r>
        <w:t>length is shorter.</w:t>
      </w:r>
    </w:p>
    <w:p w14:paraId="6E0358A2" w14:textId="42DE0771" w:rsidR="00CD399C" w:rsidRDefault="0025204E" w:rsidP="00D15409">
      <w:pPr>
        <w:pStyle w:val="Normaltimes"/>
      </w:pPr>
      <w:r>
        <w:lastRenderedPageBreak/>
        <w:t xml:space="preserve">From this we conclude that the most generic and robust way to maintain the LP-WUS detection performance with different LP-WUS configurations, is to assume that the actual number of LP-WUS symbols UE </w:t>
      </w:r>
      <w:r w:rsidR="004C3799">
        <w:t>uses for</w:t>
      </w:r>
      <w:r>
        <w:t xml:space="preserve"> detection is constant (for each MO).</w:t>
      </w:r>
    </w:p>
    <w:p w14:paraId="3773ACC4" w14:textId="7827FBF2" w:rsidR="0025204E" w:rsidRDefault="0025204E" w:rsidP="00D15409">
      <w:pPr>
        <w:pStyle w:val="Normaltimes"/>
      </w:pPr>
      <w:r w:rsidRPr="00AB67FA">
        <w:rPr>
          <w:b/>
        </w:rPr>
        <w:t>Observation</w:t>
      </w:r>
      <w:r w:rsidR="00B97797">
        <w:rPr>
          <w:b/>
        </w:rPr>
        <w:t xml:space="preserve"> 6</w:t>
      </w:r>
      <w:r w:rsidRPr="00AB67FA">
        <w:rPr>
          <w:b/>
        </w:rPr>
        <w:t>:</w:t>
      </w:r>
      <w:r>
        <w:t xml:space="preserve"> To achieve consistent LP-WUS performance, assuming constant number of actual LP-WUS symbols is preferred.</w:t>
      </w:r>
    </w:p>
    <w:p w14:paraId="2B31C848" w14:textId="77D71F6F" w:rsidR="00F2342B" w:rsidRDefault="00F2342B" w:rsidP="00F2342B">
      <w:pPr>
        <w:pStyle w:val="Normaltimes"/>
      </w:pPr>
      <w:r>
        <w:t xml:space="preserve">For CONNECTED mode UE the LP-WUS resources can be indicated to be ‘reserved’ </w:t>
      </w:r>
      <w:r w:rsidR="00F86746">
        <w:t>for</w:t>
      </w:r>
      <w:r w:rsidR="00811A6F">
        <w:t xml:space="preserve"> legacy UE’s</w:t>
      </w:r>
      <w:r w:rsidR="00F86746">
        <w:t xml:space="preserve"> PDCCH and PDSCH detection </w:t>
      </w:r>
      <w:r>
        <w:t xml:space="preserve">in various ways. The collision can be avoided via scheduling (resource allocation type 0), configuration of rate matching pattern to omit some </w:t>
      </w:r>
      <w:proofErr w:type="spellStart"/>
      <w:r>
        <w:t>REs</w:t>
      </w:r>
      <w:proofErr w:type="spellEnd"/>
      <w:r>
        <w:t xml:space="preserve"> from physical resources. </w:t>
      </w:r>
    </w:p>
    <w:p w14:paraId="2FDD4E3F" w14:textId="606EDB04" w:rsidR="00F2342B" w:rsidRDefault="00F2342B" w:rsidP="00F2342B">
      <w:pPr>
        <w:pStyle w:val="Normaltimes"/>
      </w:pPr>
      <w:r w:rsidRPr="00AB67FA">
        <w:rPr>
          <w:b/>
        </w:rPr>
        <w:t>Observation</w:t>
      </w:r>
      <w:r w:rsidR="00B97797">
        <w:rPr>
          <w:b/>
        </w:rPr>
        <w:t xml:space="preserve"> 7</w:t>
      </w:r>
      <w:r w:rsidRPr="00AB67FA">
        <w:rPr>
          <w:b/>
        </w:rPr>
        <w:t>:</w:t>
      </w:r>
      <w:r>
        <w:t xml:space="preserve"> CONNECTED mode </w:t>
      </w:r>
      <w:proofErr w:type="spellStart"/>
      <w:r>
        <w:t>UEs</w:t>
      </w:r>
      <w:proofErr w:type="spellEnd"/>
      <w:r>
        <w:t xml:space="preserve"> can be configured to avoid the collision between assumed PDCCH and PDSCH resources with LP-WUS through different means</w:t>
      </w:r>
      <w:r w:rsidR="00E57943">
        <w:t xml:space="preserve"> thus it is not necessary to configure LP-WUS to avoid all</w:t>
      </w:r>
      <w:r>
        <w:t xml:space="preserve">. </w:t>
      </w:r>
    </w:p>
    <w:p w14:paraId="097EFBDB" w14:textId="77777777" w:rsidR="00E57943" w:rsidRDefault="00F2342B" w:rsidP="00F2342B">
      <w:pPr>
        <w:pStyle w:val="Normaltimes"/>
      </w:pPr>
      <w:r>
        <w:t>The rate matching patterns do not apply to CSI-RS</w:t>
      </w:r>
      <w:r w:rsidR="00032A08">
        <w:t xml:space="preserve"> so that CS</w:t>
      </w:r>
      <w:r w:rsidR="00E57943">
        <w:t>I</w:t>
      </w:r>
      <w:r w:rsidR="00032A08">
        <w:t>-RS could be punctured around LP-WUS</w:t>
      </w:r>
      <w:r>
        <w:t>, thus CSI-RS and LP-WUS resource collision may need to be handled by LP-WUS resource allocation.</w:t>
      </w:r>
      <w:r w:rsidR="00F86746">
        <w:t xml:space="preserve"> </w:t>
      </w:r>
      <w:proofErr w:type="gramStart"/>
      <w:r w:rsidR="00F86746">
        <w:t>Also</w:t>
      </w:r>
      <w:proofErr w:type="gramEnd"/>
      <w:r w:rsidR="00F86746">
        <w:t xml:space="preserve"> f</w:t>
      </w:r>
      <w:r>
        <w:t xml:space="preserve">or IDLE/Inactive mode </w:t>
      </w:r>
      <w:proofErr w:type="spellStart"/>
      <w:r>
        <w:t>UEs</w:t>
      </w:r>
      <w:proofErr w:type="spellEnd"/>
      <w:r>
        <w:t xml:space="preserve"> the options </w:t>
      </w:r>
      <w:r w:rsidR="00AA1B2D">
        <w:t xml:space="preserve">to avoid collisions with LP-WUS </w:t>
      </w:r>
      <w:r>
        <w:t xml:space="preserve">are more limited, thus the collision would need to be handled by LP-WUS resource configuration. </w:t>
      </w:r>
      <w:r w:rsidR="00AA1B2D">
        <w:t>I</w:t>
      </w:r>
      <w:r>
        <w:t>n</w:t>
      </w:r>
      <w:r w:rsidR="00F86746">
        <w:t xml:space="preserve"> last meeting different approaches for this</w:t>
      </w:r>
      <w:r w:rsidR="00AA1B2D">
        <w:t xml:space="preserve"> were identified</w:t>
      </w:r>
      <w:r w:rsidR="00F86746">
        <w:t>.</w:t>
      </w:r>
    </w:p>
    <w:p w14:paraId="6631E3CE" w14:textId="3CD0EF57" w:rsidR="00F2342B" w:rsidRDefault="00E57943" w:rsidP="00F2342B">
      <w:pPr>
        <w:pStyle w:val="Normaltimes"/>
      </w:pPr>
      <w:r w:rsidRPr="00AB67FA">
        <w:rPr>
          <w:b/>
        </w:rPr>
        <w:t>Observation</w:t>
      </w:r>
      <w:r w:rsidR="00B97797">
        <w:rPr>
          <w:b/>
        </w:rPr>
        <w:t xml:space="preserve"> 8</w:t>
      </w:r>
      <w:r w:rsidRPr="00AB67FA">
        <w:rPr>
          <w:b/>
        </w:rPr>
        <w:t>:</w:t>
      </w:r>
      <w:r>
        <w:t xml:space="preserve"> CSI-RS and IDLE/Inactive mode </w:t>
      </w:r>
      <w:proofErr w:type="spellStart"/>
      <w:r>
        <w:t>UEs</w:t>
      </w:r>
      <w:proofErr w:type="spellEnd"/>
      <w:r>
        <w:t xml:space="preserve"> cannot </w:t>
      </w:r>
      <w:r w:rsidR="00A83B12">
        <w:t xml:space="preserve">be made to </w:t>
      </w:r>
      <w:r>
        <w:t>avoid LP-WUS in a as straight forward manner.</w:t>
      </w:r>
      <w:r w:rsidR="00F86746">
        <w:t xml:space="preserve"> </w:t>
      </w:r>
      <w:r w:rsidR="00F2342B">
        <w:t xml:space="preserve">   </w:t>
      </w:r>
    </w:p>
    <w:p w14:paraId="662C0FDD" w14:textId="300470DE" w:rsidR="00484020" w:rsidRDefault="0025204E" w:rsidP="00D15409">
      <w:pPr>
        <w:pStyle w:val="Normaltimes"/>
      </w:pPr>
      <w:r>
        <w:t>As the number of OFDM symbols required for LP-WUS transmission to meet the lower SNR range can exceed the number of OFDM symbols in a slot or slots, it is evident that collisions with other NR channels/signals will occur</w:t>
      </w:r>
      <w:r w:rsidR="004C3799">
        <w:t xml:space="preserve">. </w:t>
      </w:r>
      <w:r w:rsidR="00F86746">
        <w:t xml:space="preserve">It does not seem practical to assume that network is able to configure a set of resources </w:t>
      </w:r>
      <w:r w:rsidR="00E57943">
        <w:t xml:space="preserve">in multiple slots </w:t>
      </w:r>
      <w:r w:rsidR="00F86746">
        <w:t>that are completely free of any other signals, especially if multiple MOs and/or beams are considered</w:t>
      </w:r>
      <w:r w:rsidR="00AA1B2D">
        <w:t xml:space="preserve"> and the carrier bandwidth is limited</w:t>
      </w:r>
      <w:r w:rsidR="00F86746">
        <w:t xml:space="preserve">. </w:t>
      </w:r>
      <w:r w:rsidR="004C3799">
        <w:t>Thus</w:t>
      </w:r>
      <w:r w:rsidR="00F86746">
        <w:t>,</w:t>
      </w:r>
      <w:r w:rsidR="004C3799">
        <w:t xml:space="preserve"> UE may need to accumulate the LP-WUS symbols over</w:t>
      </w:r>
      <w:r w:rsidR="00484020">
        <w:t xml:space="preserve"> more symbols than the </w:t>
      </w:r>
      <w:r w:rsidR="00E57943">
        <w:t xml:space="preserve">actual number </w:t>
      </w:r>
      <w:r w:rsidR="00484020">
        <w:t>LP-WUS symbols</w:t>
      </w:r>
      <w:r w:rsidR="00E57943">
        <w:t xml:space="preserve"> after channel coding and Manchester encoding</w:t>
      </w:r>
      <w:r w:rsidR="00484020">
        <w:t xml:space="preserve"> </w:t>
      </w:r>
      <w:r w:rsidR="00AA1B2D">
        <w:t xml:space="preserve">would </w:t>
      </w:r>
      <w:r w:rsidR="00484020">
        <w:t>imply.</w:t>
      </w:r>
      <w:r w:rsidR="00AA1B2D">
        <w:t xml:space="preserve"> As agreed in last meeting, the LP-WUS symbols can be non-contiguous.</w:t>
      </w:r>
      <w:r w:rsidR="009738F1">
        <w:t xml:space="preserve"> </w:t>
      </w:r>
    </w:p>
    <w:p w14:paraId="16626615" w14:textId="7206FC6E" w:rsidR="0025204E" w:rsidRDefault="00484020" w:rsidP="00D15409">
      <w:pPr>
        <w:pStyle w:val="Normaltimes"/>
      </w:pPr>
      <w:r w:rsidRPr="00AB67FA">
        <w:rPr>
          <w:b/>
        </w:rPr>
        <w:t>Observation</w:t>
      </w:r>
      <w:r w:rsidR="00B97797">
        <w:rPr>
          <w:b/>
        </w:rPr>
        <w:t xml:space="preserve"> 9</w:t>
      </w:r>
      <w:r w:rsidRPr="00AB67FA">
        <w:rPr>
          <w:b/>
        </w:rPr>
        <w:t>:</w:t>
      </w:r>
      <w:r>
        <w:t xml:space="preserve"> To avoid the collision with legacy NR channels, </w:t>
      </w:r>
      <w:r w:rsidR="00A83B12">
        <w:t>LP-WUR</w:t>
      </w:r>
      <w:r>
        <w:t xml:space="preserve"> may need to accumulate the actual LP-WUS symbols over longer time than the number of </w:t>
      </w:r>
      <w:r w:rsidR="00E57943">
        <w:t xml:space="preserve">encoded </w:t>
      </w:r>
      <w:r>
        <w:t>LP-WUS symbols</w:t>
      </w:r>
      <w:r w:rsidR="00E57943">
        <w:t xml:space="preserve"> would imply</w:t>
      </w:r>
      <w:r>
        <w:t>.</w:t>
      </w:r>
      <w:r w:rsidR="004C3799">
        <w:t xml:space="preserve"> </w:t>
      </w:r>
    </w:p>
    <w:p w14:paraId="64B4B7CC" w14:textId="2CDC10EA" w:rsidR="009738F1" w:rsidRPr="00D244A3" w:rsidRDefault="00176345" w:rsidP="000E0430">
      <w:pPr>
        <w:pStyle w:val="Normaltimes"/>
        <w:rPr>
          <w:b/>
          <w:lang w:val="en-US"/>
        </w:rPr>
      </w:pPr>
      <w:r w:rsidRPr="00D244A3">
        <w:rPr>
          <w:b/>
          <w:lang w:val="en-US"/>
        </w:rPr>
        <w:t>Proposal</w:t>
      </w:r>
      <w:r w:rsidR="00B97797">
        <w:rPr>
          <w:b/>
          <w:lang w:val="en-US"/>
        </w:rPr>
        <w:t xml:space="preserve"> 6</w:t>
      </w:r>
      <w:r w:rsidRPr="00D244A3">
        <w:rPr>
          <w:b/>
          <w:lang w:val="en-US"/>
        </w:rPr>
        <w:t>: UE accumulates the actual number of (configured) LP-WUS symbols over longer absolute time than indicated by the number of actual LP-WUS symbols.</w:t>
      </w:r>
    </w:p>
    <w:p w14:paraId="6B515C80" w14:textId="0B7507DB" w:rsidR="000E0430" w:rsidRDefault="00AE6420" w:rsidP="007B5874">
      <w:pPr>
        <w:pStyle w:val="Normaltimes"/>
      </w:pPr>
      <w:r w:rsidRPr="008A0E08">
        <w:t xml:space="preserve">Based on existing broadcast configuration, UE is aware of the frequency </w:t>
      </w:r>
      <w:r w:rsidR="000E0430" w:rsidRPr="008A0E08">
        <w:t xml:space="preserve">location and </w:t>
      </w:r>
      <w:r w:rsidRPr="008A0E08">
        <w:t xml:space="preserve">expected time locations of the </w:t>
      </w:r>
      <w:proofErr w:type="spellStart"/>
      <w:r w:rsidRPr="008A0E08">
        <w:t>SSBs</w:t>
      </w:r>
      <w:proofErr w:type="spellEnd"/>
      <w:r w:rsidR="000E0430" w:rsidRPr="008A0E08">
        <w:t xml:space="preserve">, Type0-CSS and CORESET as well as TDD DL/UL configuration, where applicable. </w:t>
      </w:r>
      <w:r w:rsidR="007B5874">
        <w:t>A</w:t>
      </w:r>
      <w:r w:rsidR="00AA1B2D">
        <w:t xml:space="preserve">voiding the LP-WUS allocation </w:t>
      </w:r>
      <w:r w:rsidR="007B5874">
        <w:t xml:space="preserve">over </w:t>
      </w:r>
      <w:r w:rsidR="00AA1B2D">
        <w:t xml:space="preserve">slots where </w:t>
      </w:r>
      <w:proofErr w:type="spellStart"/>
      <w:r w:rsidR="00AA1B2D">
        <w:t>SSBs</w:t>
      </w:r>
      <w:proofErr w:type="spellEnd"/>
      <w:r w:rsidR="00AA1B2D">
        <w:t xml:space="preserve"> are transmitted maybe </w:t>
      </w:r>
      <w:r w:rsidR="007B5874">
        <w:t>preferable, as the number of symbols available for LP-WUS maybe in practise limited, thus should be considered in MO location indication/configuration. I</w:t>
      </w:r>
      <w:r w:rsidR="00AA1B2D">
        <w:t xml:space="preserve">t may not be very straight forward to avoid allocating the LP-WUS to slots where Type0-CSS is configured. Especially with Type-1 SSB and CORESET multiplexing pattern, the number un-occupied slots </w:t>
      </w:r>
      <w:r w:rsidR="007B5874">
        <w:t xml:space="preserve">between two SSB bursts </w:t>
      </w:r>
      <w:r w:rsidR="00AA1B2D">
        <w:t xml:space="preserve">can be limited. </w:t>
      </w:r>
      <w:proofErr w:type="gramStart"/>
      <w:r w:rsidR="00AA1B2D">
        <w:t>Depending</w:t>
      </w:r>
      <w:proofErr w:type="gramEnd"/>
      <w:r w:rsidR="00AA1B2D">
        <w:t xml:space="preserve"> the overlap of </w:t>
      </w:r>
      <w:r w:rsidR="00176345">
        <w:t xml:space="preserve">LP-WUS and initial DL BWP and the width of the initial DL BWP, the PDSCH allocation can be adjusted, while only continuous allocation (Type-1) is assumed. </w:t>
      </w:r>
      <w:r w:rsidR="006F5869">
        <w:t>Correspondingly</w:t>
      </w:r>
      <w:r w:rsidR="007B5874">
        <w:t xml:space="preserve"> the Type0-CSS and CORESET#0 configuration should at least be considered when UE determines the available symbols for LP-WUS.</w:t>
      </w:r>
    </w:p>
    <w:p w14:paraId="1439C292" w14:textId="7F2EE29D" w:rsidR="007B5874" w:rsidRDefault="007B5874" w:rsidP="007B5874">
      <w:pPr>
        <w:pStyle w:val="Normaltimes"/>
      </w:pPr>
      <w:r w:rsidRPr="00AE4513">
        <w:rPr>
          <w:b/>
        </w:rPr>
        <w:t>Proposal</w:t>
      </w:r>
      <w:r w:rsidR="00B97797">
        <w:rPr>
          <w:b/>
        </w:rPr>
        <w:t xml:space="preserve"> 7</w:t>
      </w:r>
      <w:r w:rsidRPr="00AE4513">
        <w:rPr>
          <w:b/>
        </w:rPr>
        <w:t xml:space="preserve">: </w:t>
      </w:r>
      <w:r>
        <w:rPr>
          <w:b/>
        </w:rPr>
        <w:t xml:space="preserve">At least Type0-CSS and CORESET#0 </w:t>
      </w:r>
      <w:r w:rsidR="00CD0D1A">
        <w:rPr>
          <w:b/>
        </w:rPr>
        <w:t>configuration</w:t>
      </w:r>
      <w:r>
        <w:rPr>
          <w:b/>
        </w:rPr>
        <w:t xml:space="preserve"> are accounted by </w:t>
      </w:r>
      <w:r w:rsidRPr="00AE4513">
        <w:rPr>
          <w:b/>
        </w:rPr>
        <w:t xml:space="preserve">UE </w:t>
      </w:r>
      <w:r>
        <w:rPr>
          <w:b/>
        </w:rPr>
        <w:t xml:space="preserve">when determining the </w:t>
      </w:r>
      <w:proofErr w:type="gramStart"/>
      <w:r>
        <w:rPr>
          <w:b/>
        </w:rPr>
        <w:t>actually available</w:t>
      </w:r>
      <w:proofErr w:type="gramEnd"/>
      <w:r>
        <w:rPr>
          <w:b/>
        </w:rPr>
        <w:t xml:space="preserve"> symbols for LP-WUS in a slot/MO.</w:t>
      </w:r>
      <w:r w:rsidR="00247DCD">
        <w:rPr>
          <w:b/>
        </w:rPr>
        <w:t xml:space="preserve"> I.e. in slots where Type0-CSS is present, symbols covered by CORESET#0 are not available for LP-WUS.</w:t>
      </w:r>
    </w:p>
    <w:p w14:paraId="7B1B017F" w14:textId="0913CAC2" w:rsidR="00AA1B2D" w:rsidRDefault="00AA1B2D" w:rsidP="000E0430">
      <w:pPr>
        <w:pStyle w:val="Normaltimes"/>
      </w:pPr>
      <w:r>
        <w:t>Furthermore, there may be interest to avoid collisions in other slots than those</w:t>
      </w:r>
      <w:r w:rsidR="00CD0D1A">
        <w:t xml:space="preserve"> occupied by Type0-CSS. In practise in every </w:t>
      </w:r>
      <w:proofErr w:type="gramStart"/>
      <w:r w:rsidR="00CD0D1A">
        <w:t>slot</w:t>
      </w:r>
      <w:proofErr w:type="gramEnd"/>
      <w:r w:rsidR="00CD0D1A">
        <w:t xml:space="preserve"> it could be preferable to reserve some symbols for the PDCCH scheduling etc.</w:t>
      </w:r>
      <w:r w:rsidR="006A50B9">
        <w:t xml:space="preserve"> Two high level approaches can be envisioned to indicate UE the other reserved symbols. </w:t>
      </w:r>
      <w:proofErr w:type="gramStart"/>
      <w:r w:rsidR="006A50B9">
        <w:t>Firstly</w:t>
      </w:r>
      <w:proofErr w:type="gramEnd"/>
      <w:r w:rsidR="006A50B9">
        <w:t xml:space="preserve"> a symbol level </w:t>
      </w:r>
      <w:r w:rsidR="006A50B9">
        <w:lastRenderedPageBreak/>
        <w:t xml:space="preserve">bitmap could be considered, but if this needs to be indicated for each slot individually, or over whole MO, this may increase the signalling overhead quite quickly. </w:t>
      </w:r>
      <w:r w:rsidR="004240FA">
        <w:t xml:space="preserve">I.e. symbol level indication in one slot would imply 14 bits. </w:t>
      </w:r>
      <w:r w:rsidR="006A50B9">
        <w:t>A</w:t>
      </w:r>
      <w:r w:rsidR="00981775">
        <w:t>lternative</w:t>
      </w:r>
      <w:r w:rsidR="006A50B9">
        <w:t xml:space="preserve"> approach is to specify a table which contains different symbol patterns or starting symbol and length of available symbols, and that can be indexed to indicate applied pattern with few bits. For PDSCH allocation, a default TDRA tables </w:t>
      </w:r>
      <w:r w:rsidR="00C76D5C">
        <w:t xml:space="preserve">(e.g. </w:t>
      </w:r>
      <w:r w:rsidR="00C76D5C" w:rsidRPr="00C76D5C">
        <w:t>Table 5.1.2.1.1-2</w:t>
      </w:r>
      <w:r w:rsidR="00032A08">
        <w:t xml:space="preserve"> </w:t>
      </w:r>
      <w:r w:rsidR="00C76D5C">
        <w:t xml:space="preserve">in TS38.214) </w:t>
      </w:r>
      <w:r w:rsidR="006A50B9">
        <w:t>already exist, providing 16 different patterns that could be considered in indication of available symbols in a slot for LP-WUS.</w:t>
      </w:r>
      <w:r w:rsidR="00247DCD">
        <w:t xml:space="preserve"> </w:t>
      </w:r>
      <w:r w:rsidR="00CD0D1A">
        <w:t xml:space="preserve">This would also appear logical in the sense that existing operation with CONNECTED mode signals, </w:t>
      </w:r>
      <w:r w:rsidR="00673836">
        <w:t xml:space="preserve">such as CSI-RS, </w:t>
      </w:r>
      <w:r w:rsidR="00CD0D1A">
        <w:t>if colliding with broadcast PDSCH scheduling, needs to operate within the context of default TDRA</w:t>
      </w:r>
      <w:r w:rsidR="00673836">
        <w:t xml:space="preserve"> for SIB1</w:t>
      </w:r>
      <w:r w:rsidR="00CD0D1A">
        <w:t>.</w:t>
      </w:r>
      <w:r>
        <w:t xml:space="preserve"> </w:t>
      </w:r>
      <w:r w:rsidR="00C76D5C">
        <w:t>It is also good to note that based on RAN2</w:t>
      </w:r>
      <w:r w:rsidR="0093357B">
        <w:t xml:space="preserve"> discussions</w:t>
      </w:r>
      <w:r w:rsidR="00C76D5C">
        <w:t xml:space="preserve">, </w:t>
      </w:r>
      <w:proofErr w:type="gramStart"/>
      <w:r w:rsidR="0093357B">
        <w:t>it would appear that main</w:t>
      </w:r>
      <w:proofErr w:type="gramEnd"/>
      <w:r w:rsidR="0093357B">
        <w:t xml:space="preserve"> </w:t>
      </w:r>
      <w:r w:rsidR="00C76D5C">
        <w:t>LP-WUS configuration is intended to be carried by SIB1, thus limiting the information field size is desirable.</w:t>
      </w:r>
    </w:p>
    <w:p w14:paraId="6888AE6F" w14:textId="385C2B58" w:rsidR="00673836" w:rsidRDefault="00247DCD" w:rsidP="000E0430">
      <w:pPr>
        <w:pStyle w:val="Normaltimes"/>
      </w:pPr>
      <w:r w:rsidRPr="00D244A3">
        <w:rPr>
          <w:b/>
          <w:lang w:val="en-US"/>
        </w:rPr>
        <w:t>Observation</w:t>
      </w:r>
      <w:r w:rsidR="00B97797">
        <w:rPr>
          <w:b/>
          <w:lang w:val="en-US"/>
        </w:rPr>
        <w:t xml:space="preserve"> 10</w:t>
      </w:r>
      <w:r w:rsidRPr="00D244A3">
        <w:rPr>
          <w:b/>
          <w:lang w:val="en-US"/>
        </w:rPr>
        <w:t>:</w:t>
      </w:r>
      <w:r>
        <w:t xml:space="preserve"> If the available symbols are to be indicated in slot level, either symbol level bitmap or pre-defined (symbol level) patterns in a table could be used to indicate the available symbols for LP-WUS. </w:t>
      </w:r>
    </w:p>
    <w:p w14:paraId="7C7E14F7" w14:textId="2A4F7A2A" w:rsidR="00C04547" w:rsidRDefault="00C04547" w:rsidP="000E0430">
      <w:pPr>
        <w:pStyle w:val="Normaltimes"/>
      </w:pPr>
      <w:r w:rsidRPr="00AE4513">
        <w:rPr>
          <w:b/>
        </w:rPr>
        <w:t>Proposal</w:t>
      </w:r>
      <w:r w:rsidR="00B97797">
        <w:rPr>
          <w:b/>
        </w:rPr>
        <w:t xml:space="preserve"> 8</w:t>
      </w:r>
      <w:r w:rsidRPr="00AE4513">
        <w:rPr>
          <w:b/>
        </w:rPr>
        <w:t xml:space="preserve">: </w:t>
      </w:r>
      <w:r>
        <w:rPr>
          <w:b/>
        </w:rPr>
        <w:t xml:space="preserve">Use default PDSCH TDRA </w:t>
      </w:r>
      <w:r w:rsidR="00A63ADC">
        <w:rPr>
          <w:b/>
        </w:rPr>
        <w:t xml:space="preserve">table </w:t>
      </w:r>
      <w:r>
        <w:rPr>
          <w:b/>
        </w:rPr>
        <w:t>to indicate the available symbols in a slot</w:t>
      </w:r>
      <w:r w:rsidR="00032A08">
        <w:rPr>
          <w:b/>
        </w:rPr>
        <w:t>(s) (in a MO)</w:t>
      </w:r>
      <w:r>
        <w:rPr>
          <w:b/>
        </w:rPr>
        <w:t xml:space="preserve"> for LP-WUS</w:t>
      </w:r>
      <w:r w:rsidR="00673836">
        <w:rPr>
          <w:b/>
        </w:rPr>
        <w:t>.</w:t>
      </w:r>
      <w:r w:rsidR="00A63ADC">
        <w:rPr>
          <w:b/>
        </w:rPr>
        <w:t xml:space="preserve"> FFS whether this would be common indication for all slots, or slot/MO specific indication.</w:t>
      </w:r>
    </w:p>
    <w:p w14:paraId="5E2FAA7B" w14:textId="37484B98" w:rsidR="00C76D5C" w:rsidRDefault="00C76D5C" w:rsidP="000E0430">
      <w:pPr>
        <w:pStyle w:val="Normaltimes"/>
      </w:pPr>
      <w:r>
        <w:t xml:space="preserve">Now, while the default TDRA can provide good flexibility it may not cover very well the TRS (CSI-RS for tracking) type of configuration. </w:t>
      </w:r>
      <w:r w:rsidR="004240FA">
        <w:t xml:space="preserve">As shown in Annex A, depending on the length of LP-WUS and OOK M value, </w:t>
      </w:r>
      <w:r w:rsidR="00673836">
        <w:t xml:space="preserve">collision with </w:t>
      </w:r>
      <w:r w:rsidR="004240FA">
        <w:t xml:space="preserve">these may affect the detection performance. For </w:t>
      </w:r>
      <w:r>
        <w:t>indicat</w:t>
      </w:r>
      <w:r w:rsidR="004240FA">
        <w:t>ing these</w:t>
      </w:r>
      <w:r>
        <w:t xml:space="preserve"> separately for a slot or slots, </w:t>
      </w:r>
      <w:r w:rsidR="00541647">
        <w:t>re-</w:t>
      </w:r>
      <w:r>
        <w:t xml:space="preserve">using </w:t>
      </w:r>
      <w:r w:rsidR="00541647">
        <w:t>the</w:t>
      </w:r>
      <w:r>
        <w:t xml:space="preserve"> approach as for the Rel-17 IDLE mode TRS </w:t>
      </w:r>
      <w:r w:rsidR="00541647">
        <w:t xml:space="preserve">to limit the information size </w:t>
      </w:r>
      <w:r>
        <w:t xml:space="preserve">could be considered. I.e. </w:t>
      </w:r>
      <w:proofErr w:type="spellStart"/>
      <w:r w:rsidRPr="00C137AD">
        <w:rPr>
          <w:i/>
          <w:iCs/>
        </w:rPr>
        <w:t>firstOFDMSymbolInTimeDomain</w:t>
      </w:r>
      <w:proofErr w:type="spellEnd"/>
      <w:r>
        <w:t xml:space="preserve"> in </w:t>
      </w:r>
      <w:proofErr w:type="spellStart"/>
      <w:r w:rsidRPr="00C76D5C">
        <w:rPr>
          <w:i/>
          <w:iCs/>
        </w:rPr>
        <w:t>trs-ResourceSetConfig</w:t>
      </w:r>
      <w:proofErr w:type="spellEnd"/>
      <w:r>
        <w:t xml:space="preserve"> provides the </w:t>
      </w:r>
      <w:proofErr w:type="gramStart"/>
      <w:r>
        <w:t>first time</w:t>
      </w:r>
      <w:proofErr w:type="gramEnd"/>
      <w:r>
        <w:t xml:space="preserve"> domain symbol of the first TRS</w:t>
      </w:r>
      <w:r w:rsidR="00673836">
        <w:t xml:space="preserve"> (CSI-RS)</w:t>
      </w:r>
      <w:r>
        <w:t xml:space="preserve"> resource and </w:t>
      </w:r>
      <w:r w:rsidRPr="00C76D5C">
        <w:t xml:space="preserve">the second TRS </w:t>
      </w:r>
      <w:r w:rsidR="00673836">
        <w:t xml:space="preserve">(CSI-RS) </w:t>
      </w:r>
      <w:r w:rsidRPr="00C76D5C">
        <w:t xml:space="preserve">resource in the same slot can be derived implicitly with symbol index as </w:t>
      </w:r>
      <w:proofErr w:type="spellStart"/>
      <w:r w:rsidRPr="00C137AD">
        <w:rPr>
          <w:i/>
          <w:lang w:val="en-US"/>
        </w:rPr>
        <w:t>firstOFDMSymbolInTimeDomain</w:t>
      </w:r>
      <w:proofErr w:type="spellEnd"/>
      <w:r w:rsidRPr="00C76D5C">
        <w:t>+4.</w:t>
      </w:r>
      <w:r>
        <w:t xml:space="preserve"> This </w:t>
      </w:r>
      <w:r w:rsidR="00541647">
        <w:t xml:space="preserve">configuration </w:t>
      </w:r>
      <w:r>
        <w:t xml:space="preserve">could be </w:t>
      </w:r>
      <w:r w:rsidR="00541647">
        <w:t xml:space="preserve">applied </w:t>
      </w:r>
      <w:r>
        <w:t xml:space="preserve">for all the </w:t>
      </w:r>
      <w:proofErr w:type="gramStart"/>
      <w:r>
        <w:t>slots, or</w:t>
      </w:r>
      <w:proofErr w:type="gramEnd"/>
      <w:r>
        <w:t xml:space="preserve"> </w:t>
      </w:r>
      <w:r w:rsidR="00541647">
        <w:t>be indicated separately whether it is applied to a slot or not. I</w:t>
      </w:r>
      <w:r>
        <w:t xml:space="preserve">f </w:t>
      </w:r>
      <w:r w:rsidR="004240FA">
        <w:t>not indicated individually for each slot</w:t>
      </w:r>
      <w:r>
        <w:t xml:space="preserve">, </w:t>
      </w:r>
      <w:proofErr w:type="spellStart"/>
      <w:r w:rsidRPr="00C137AD">
        <w:rPr>
          <w:i/>
          <w:lang w:val="en-US"/>
        </w:rPr>
        <w:t>nrofResources</w:t>
      </w:r>
      <w:proofErr w:type="spellEnd"/>
      <w:r w:rsidRPr="00C137AD">
        <w:rPr>
          <w:lang w:val="en-US"/>
        </w:rPr>
        <w:t xml:space="preserve"> </w:t>
      </w:r>
      <w:r>
        <w:t xml:space="preserve">type of indication (as in </w:t>
      </w:r>
      <w:proofErr w:type="spellStart"/>
      <w:r w:rsidRPr="00C76D5C">
        <w:rPr>
          <w:i/>
          <w:iCs/>
        </w:rPr>
        <w:t>trs-ResourceSetConfig</w:t>
      </w:r>
      <w:proofErr w:type="spellEnd"/>
      <w:r>
        <w:t>), could be used to indicate</w:t>
      </w:r>
      <w:r w:rsidR="00541647">
        <w:t xml:space="preserve"> the extent of where these symbols would not be available for LP-WUS.</w:t>
      </w:r>
      <w:r>
        <w:t xml:space="preserve"> </w:t>
      </w:r>
    </w:p>
    <w:p w14:paraId="520EBD9F" w14:textId="45568DDE" w:rsidR="00C04547" w:rsidRPr="00C76D5C" w:rsidRDefault="004240FA" w:rsidP="000E0430">
      <w:pPr>
        <w:pStyle w:val="Normaltimes"/>
      </w:pPr>
      <w:r w:rsidRPr="00DF05B8">
        <w:rPr>
          <w:b/>
        </w:rPr>
        <w:t>Observation</w:t>
      </w:r>
      <w:r w:rsidR="00B97797">
        <w:rPr>
          <w:b/>
        </w:rPr>
        <w:t xml:space="preserve"> 11</w:t>
      </w:r>
      <w:r w:rsidRPr="00DF05B8">
        <w:rPr>
          <w:b/>
        </w:rPr>
        <w:t>:</w:t>
      </w:r>
      <w:r>
        <w:t xml:space="preserve"> To enable the indication of reserved TRS symbols in a slot, as symbols not available for LP-WUS, partially re-using the Rel-17 IDLE TRS configuration could be considered.  </w:t>
      </w:r>
    </w:p>
    <w:p w14:paraId="3EDBB6EC" w14:textId="05EB3426" w:rsidR="00C76D5C" w:rsidRDefault="00673836" w:rsidP="000E0430">
      <w:pPr>
        <w:pStyle w:val="Normaltimes"/>
        <w:rPr>
          <w:b/>
        </w:rPr>
      </w:pPr>
      <w:r w:rsidRPr="00AE4513">
        <w:rPr>
          <w:b/>
        </w:rPr>
        <w:t>Proposal</w:t>
      </w:r>
      <w:r w:rsidR="00B97797">
        <w:rPr>
          <w:b/>
        </w:rPr>
        <w:t xml:space="preserve"> 9</w:t>
      </w:r>
      <w:r w:rsidRPr="00AE4513">
        <w:rPr>
          <w:b/>
        </w:rPr>
        <w:t xml:space="preserve">: </w:t>
      </w:r>
      <w:r>
        <w:rPr>
          <w:b/>
        </w:rPr>
        <w:t xml:space="preserve">To support indication of TRS resource, consider re-using the resource indication approach defined for Rel-17 IDLE mode TRS. </w:t>
      </w:r>
      <w:r w:rsidR="00A83B12">
        <w:rPr>
          <w:b/>
        </w:rPr>
        <w:t>FFS whether this would be common indication for all slots, or slot</w:t>
      </w:r>
      <w:r w:rsidR="00A63ADC">
        <w:rPr>
          <w:b/>
        </w:rPr>
        <w:t>/MO</w:t>
      </w:r>
      <w:r w:rsidR="00A83B12">
        <w:rPr>
          <w:b/>
        </w:rPr>
        <w:t xml:space="preserve"> specific indication.</w:t>
      </w:r>
    </w:p>
    <w:p w14:paraId="78DF5989" w14:textId="77777777" w:rsidR="00B502E2" w:rsidRDefault="00B502E2" w:rsidP="000E0430">
      <w:pPr>
        <w:pStyle w:val="Normaltimes"/>
      </w:pPr>
    </w:p>
    <w:p w14:paraId="0783F906" w14:textId="77777777" w:rsidR="00B502E2" w:rsidRPr="00E11AB6" w:rsidRDefault="00B502E2" w:rsidP="00B502E2">
      <w:pPr>
        <w:pStyle w:val="Normaltimes"/>
        <w:rPr>
          <w:b/>
          <w:u w:val="single"/>
        </w:rPr>
      </w:pPr>
      <w:r w:rsidRPr="00E11AB6">
        <w:rPr>
          <w:b/>
          <w:u w:val="single"/>
        </w:rPr>
        <w:t xml:space="preserve">LP-WUS MO </w:t>
      </w:r>
      <w:r>
        <w:rPr>
          <w:b/>
          <w:u w:val="single"/>
        </w:rPr>
        <w:t xml:space="preserve">pattern </w:t>
      </w:r>
      <w:r w:rsidRPr="00E11AB6">
        <w:rPr>
          <w:b/>
          <w:u w:val="single"/>
        </w:rPr>
        <w:t>determination</w:t>
      </w:r>
    </w:p>
    <w:tbl>
      <w:tblPr>
        <w:tblStyle w:val="TableGrid"/>
        <w:tblW w:w="0" w:type="auto"/>
        <w:tblLook w:val="04A0" w:firstRow="1" w:lastRow="0" w:firstColumn="1" w:lastColumn="0" w:noHBand="0" w:noVBand="1"/>
      </w:tblPr>
      <w:tblGrid>
        <w:gridCol w:w="9629"/>
      </w:tblGrid>
      <w:tr w:rsidR="003749A1" w14:paraId="51F53B25" w14:textId="77777777" w:rsidTr="003749A1">
        <w:tc>
          <w:tcPr>
            <w:tcW w:w="9629" w:type="dxa"/>
          </w:tcPr>
          <w:p w14:paraId="2145050B" w14:textId="77777777" w:rsidR="003749A1" w:rsidRPr="00C137AD" w:rsidRDefault="003749A1" w:rsidP="003749A1">
            <w:pPr>
              <w:spacing w:after="0" w:line="240" w:lineRule="auto"/>
              <w:rPr>
                <w:rFonts w:ascii="Times" w:eastAsia="Batang" w:hAnsi="Times"/>
                <w:b/>
                <w:kern w:val="0"/>
                <w:sz w:val="20"/>
                <w:szCs w:val="20"/>
                <w:lang w:eastAsia="x-none"/>
                <w14:ligatures w14:val="none"/>
              </w:rPr>
            </w:pPr>
            <w:r w:rsidRPr="00C137AD">
              <w:rPr>
                <w:rFonts w:ascii="Times" w:eastAsia="Batang" w:hAnsi="Times"/>
                <w:b/>
                <w:kern w:val="0"/>
                <w:sz w:val="20"/>
                <w:szCs w:val="20"/>
                <w:highlight w:val="green"/>
                <w:lang w:val="en-US" w:eastAsia="x-none"/>
                <w14:ligatures w14:val="none"/>
              </w:rPr>
              <w:t>Agreement</w:t>
            </w:r>
          </w:p>
          <w:p w14:paraId="6FDF4751" w14:textId="77777777" w:rsidR="003749A1" w:rsidRPr="00C137AD" w:rsidRDefault="003749A1" w:rsidP="003749A1">
            <w:pPr>
              <w:spacing w:after="0" w:line="240" w:lineRule="auto"/>
              <w:jc w:val="both"/>
              <w:rPr>
                <w:rFonts w:ascii="Times" w:eastAsia="Batang" w:hAnsi="Times"/>
                <w:kern w:val="0"/>
                <w:sz w:val="20"/>
                <w:szCs w:val="20"/>
                <w14:ligatures w14:val="none"/>
              </w:rPr>
            </w:pPr>
            <w:r w:rsidRPr="00C137AD">
              <w:rPr>
                <w:rFonts w:ascii="Times" w:eastAsia="Batang" w:hAnsi="Times"/>
                <w:kern w:val="0"/>
                <w:sz w:val="20"/>
                <w:szCs w:val="20"/>
                <w:lang w:val="en-US"/>
                <w14:ligatures w14:val="none"/>
              </w:rPr>
              <w:t>For the offset value(s) between an LO and a reference PO/PF, at least a frame-level offset is provided.</w:t>
            </w:r>
          </w:p>
          <w:p w14:paraId="63BFE3D6" w14:textId="77777777" w:rsidR="003749A1" w:rsidRPr="00C137AD" w:rsidRDefault="003749A1" w:rsidP="003749A1">
            <w:pPr>
              <w:numPr>
                <w:ilvl w:val="0"/>
                <w:numId w:val="42"/>
              </w:numPr>
              <w:spacing w:after="0" w:line="240" w:lineRule="auto"/>
              <w:jc w:val="both"/>
              <w:rPr>
                <w:rFonts w:ascii="Times" w:eastAsia="Batang" w:hAnsi="Times"/>
                <w:kern w:val="0"/>
                <w:sz w:val="20"/>
                <w:szCs w:val="20"/>
                <w:lang w:eastAsia="x-none"/>
                <w14:ligatures w14:val="none"/>
              </w:rPr>
            </w:pPr>
            <w:r w:rsidRPr="00C137AD">
              <w:rPr>
                <w:rFonts w:ascii="Times" w:eastAsia="Batang" w:hAnsi="Times"/>
                <w:kern w:val="0"/>
                <w:sz w:val="20"/>
                <w:szCs w:val="20"/>
                <w:lang w:val="en-US" w:eastAsia="x-none"/>
                <w14:ligatures w14:val="none"/>
              </w:rPr>
              <w:t>The reference point (reference PO/PF) for the frame-level offset is the start of the PF, or the first PF of the PF(s) (if mapping of POs from multiple PFs to one LO is supported), associated with the LO.</w:t>
            </w:r>
          </w:p>
          <w:p w14:paraId="53947ADB" w14:textId="77777777" w:rsidR="003749A1" w:rsidRPr="00C137AD" w:rsidRDefault="003749A1" w:rsidP="003749A1">
            <w:pPr>
              <w:numPr>
                <w:ilvl w:val="0"/>
                <w:numId w:val="42"/>
              </w:numPr>
              <w:spacing w:after="0" w:line="240" w:lineRule="auto"/>
              <w:jc w:val="both"/>
              <w:rPr>
                <w:rFonts w:ascii="Times" w:eastAsia="Batang" w:hAnsi="Times"/>
                <w:kern w:val="0"/>
                <w:sz w:val="20"/>
                <w:szCs w:val="20"/>
                <w:lang w:eastAsia="x-none"/>
                <w14:ligatures w14:val="none"/>
              </w:rPr>
            </w:pPr>
            <w:r w:rsidRPr="00C137AD">
              <w:rPr>
                <w:rFonts w:ascii="Times" w:eastAsia="Batang" w:hAnsi="Times"/>
                <w:kern w:val="0"/>
                <w:sz w:val="20"/>
                <w:szCs w:val="20"/>
                <w:lang w:val="en-US" w:eastAsia="x-none"/>
                <w14:ligatures w14:val="none"/>
              </w:rPr>
              <w:t>FFS other offset value(s) to determine the MOs of the LO</w:t>
            </w:r>
          </w:p>
          <w:p w14:paraId="05D541C1" w14:textId="77777777" w:rsidR="003749A1" w:rsidRDefault="003749A1" w:rsidP="000E0430">
            <w:pPr>
              <w:pStyle w:val="Normaltimes"/>
            </w:pPr>
          </w:p>
          <w:p w14:paraId="0D3A27E0" w14:textId="77777777" w:rsidR="001B49BA" w:rsidRPr="001B49BA" w:rsidRDefault="001B49BA" w:rsidP="001B49BA">
            <w:pPr>
              <w:spacing w:after="0" w:line="240" w:lineRule="auto"/>
              <w:rPr>
                <w:rFonts w:ascii="Times" w:eastAsia="Batang" w:hAnsi="Times" w:cs="Times New Roman"/>
                <w:b/>
                <w:kern w:val="0"/>
                <w:sz w:val="20"/>
                <w:szCs w:val="24"/>
                <w:lang w:eastAsia="x-none"/>
                <w14:ligatures w14:val="none"/>
              </w:rPr>
            </w:pPr>
            <w:r w:rsidRPr="001B49BA">
              <w:rPr>
                <w:rFonts w:ascii="Times" w:eastAsia="Batang" w:hAnsi="Times" w:cs="Times New Roman"/>
                <w:b/>
                <w:kern w:val="0"/>
                <w:sz w:val="20"/>
                <w:szCs w:val="24"/>
                <w:highlight w:val="green"/>
                <w:lang w:eastAsia="x-none"/>
                <w14:ligatures w14:val="none"/>
              </w:rPr>
              <w:t>Agreement</w:t>
            </w:r>
          </w:p>
          <w:p w14:paraId="0B186A63" w14:textId="77777777" w:rsidR="001B49BA" w:rsidRPr="001B49BA" w:rsidRDefault="001B49BA" w:rsidP="001B49BA">
            <w:pPr>
              <w:spacing w:after="0" w:line="240" w:lineRule="auto"/>
              <w:rPr>
                <w:rFonts w:ascii="Times" w:eastAsia="Batang" w:hAnsi="Times" w:cs="Times New Roman"/>
                <w:kern w:val="0"/>
                <w:sz w:val="20"/>
                <w:szCs w:val="24"/>
                <w14:ligatures w14:val="none"/>
              </w:rPr>
            </w:pPr>
            <w:r w:rsidRPr="001B49BA">
              <w:rPr>
                <w:rFonts w:ascii="Times" w:eastAsia="Batang" w:hAnsi="Times" w:cs="Times New Roman"/>
                <w:kern w:val="0"/>
                <w:sz w:val="20"/>
                <w:szCs w:val="24"/>
                <w14:ligatures w14:val="none"/>
              </w:rPr>
              <w:t>For LP-WUS, the N * M LP-WUS MOs in an LO are indexed sequentially in time, from 1 to N*M, where N is the number of beams corresponding to LP-WUS, and M is the number of LP-WUS MOs for each beam.</w:t>
            </w:r>
          </w:p>
          <w:p w14:paraId="42B604CF" w14:textId="77777777" w:rsidR="001B49BA" w:rsidRPr="001B49BA" w:rsidRDefault="001B49BA" w:rsidP="001B49BA">
            <w:pPr>
              <w:numPr>
                <w:ilvl w:val="0"/>
                <w:numId w:val="49"/>
              </w:numPr>
              <w:spacing w:after="0" w:line="240" w:lineRule="auto"/>
              <w:rPr>
                <w:rFonts w:ascii="Times" w:eastAsia="Batang" w:hAnsi="Times" w:cs="Times"/>
                <w:kern w:val="0"/>
                <w:sz w:val="20"/>
                <w:szCs w:val="24"/>
                <w14:ligatures w14:val="none"/>
              </w:rPr>
            </w:pPr>
            <w:r w:rsidRPr="001B49BA">
              <w:rPr>
                <w:rFonts w:ascii="Times" w:eastAsia="Batang" w:hAnsi="Times" w:cs="Times"/>
                <w:kern w:val="0"/>
                <w:sz w:val="20"/>
                <w:szCs w:val="24"/>
                <w:lang w:eastAsia="x-none"/>
                <w14:ligatures w14:val="none"/>
              </w:rPr>
              <w:t>The (n*M+m+1)-</w:t>
            </w:r>
            <w:proofErr w:type="spellStart"/>
            <w:r w:rsidRPr="001B49BA">
              <w:rPr>
                <w:rFonts w:ascii="Times" w:eastAsia="Batang" w:hAnsi="Times" w:cs="Times"/>
                <w:kern w:val="0"/>
                <w:sz w:val="20"/>
                <w:szCs w:val="24"/>
                <w:lang w:eastAsia="x-none"/>
                <w14:ligatures w14:val="none"/>
              </w:rPr>
              <w:t>th</w:t>
            </w:r>
            <w:proofErr w:type="spellEnd"/>
            <w:r w:rsidRPr="001B49BA">
              <w:rPr>
                <w:rFonts w:ascii="Times" w:eastAsia="Batang" w:hAnsi="Times" w:cs="Times"/>
                <w:kern w:val="0"/>
                <w:sz w:val="20"/>
                <w:szCs w:val="24"/>
                <w:lang w:eastAsia="x-none"/>
                <w14:ligatures w14:val="none"/>
              </w:rPr>
              <w:t xml:space="preserve"> LP-WUS MO corresponds to the (n+1)-</w:t>
            </w:r>
            <w:proofErr w:type="spellStart"/>
            <w:r w:rsidRPr="001B49BA">
              <w:rPr>
                <w:rFonts w:ascii="Times" w:eastAsia="Batang" w:hAnsi="Times" w:cs="Times"/>
                <w:kern w:val="0"/>
                <w:sz w:val="20"/>
                <w:szCs w:val="24"/>
                <w:lang w:eastAsia="x-none"/>
                <w14:ligatures w14:val="none"/>
              </w:rPr>
              <w:t>th</w:t>
            </w:r>
            <w:proofErr w:type="spellEnd"/>
            <w:r w:rsidRPr="001B49BA">
              <w:rPr>
                <w:rFonts w:ascii="Times" w:eastAsia="Batang" w:hAnsi="Times" w:cs="Times"/>
                <w:kern w:val="0"/>
                <w:sz w:val="20"/>
                <w:szCs w:val="24"/>
                <w:lang w:eastAsia="x-none"/>
                <w14:ligatures w14:val="none"/>
              </w:rPr>
              <w:t xml:space="preserve"> beam, where m=</w:t>
            </w:r>
            <w:proofErr w:type="gramStart"/>
            <w:r w:rsidRPr="001B49BA">
              <w:rPr>
                <w:rFonts w:ascii="Times" w:eastAsia="Batang" w:hAnsi="Times" w:cs="Times"/>
                <w:kern w:val="0"/>
                <w:sz w:val="20"/>
                <w:szCs w:val="24"/>
                <w:lang w:eastAsia="x-none"/>
                <w14:ligatures w14:val="none"/>
              </w:rPr>
              <w:t>0,1,…</w:t>
            </w:r>
            <w:proofErr w:type="gramEnd"/>
            <w:r w:rsidRPr="001B49BA">
              <w:rPr>
                <w:rFonts w:ascii="Times" w:eastAsia="Batang" w:hAnsi="Times" w:cs="Times"/>
                <w:kern w:val="0"/>
                <w:sz w:val="20"/>
                <w:szCs w:val="24"/>
                <w:lang w:eastAsia="x-none"/>
                <w14:ligatures w14:val="none"/>
              </w:rPr>
              <w:t>,M-1, n=0,</w:t>
            </w:r>
            <w:proofErr w:type="gramStart"/>
            <w:r w:rsidRPr="001B49BA">
              <w:rPr>
                <w:rFonts w:ascii="Times" w:eastAsia="Batang" w:hAnsi="Times" w:cs="Times"/>
                <w:kern w:val="0"/>
                <w:sz w:val="20"/>
                <w:szCs w:val="24"/>
                <w:lang w:eastAsia="x-none"/>
                <w14:ligatures w14:val="none"/>
              </w:rPr>
              <w:t>1,2,…</w:t>
            </w:r>
            <w:proofErr w:type="gramEnd"/>
            <w:r w:rsidRPr="001B49BA">
              <w:rPr>
                <w:rFonts w:ascii="Times" w:eastAsia="Batang" w:hAnsi="Times" w:cs="Times"/>
                <w:kern w:val="0"/>
                <w:sz w:val="20"/>
                <w:szCs w:val="24"/>
                <w:lang w:eastAsia="x-none"/>
                <w14:ligatures w14:val="none"/>
              </w:rPr>
              <w:t>,N-1. (multiple MOs first, beam second)</w:t>
            </w:r>
          </w:p>
          <w:p w14:paraId="5BE35B2B" w14:textId="77777777" w:rsidR="001B49BA" w:rsidRPr="001B49BA" w:rsidRDefault="001B49BA" w:rsidP="001B49BA">
            <w:pPr>
              <w:spacing w:after="0" w:line="240" w:lineRule="auto"/>
              <w:rPr>
                <w:rFonts w:ascii="Times" w:eastAsia="Batang" w:hAnsi="Times" w:cs="Times New Roman"/>
                <w:kern w:val="0"/>
                <w:sz w:val="20"/>
                <w:szCs w:val="24"/>
                <w14:ligatures w14:val="none"/>
              </w:rPr>
            </w:pPr>
            <w:r w:rsidRPr="001B49BA">
              <w:rPr>
                <w:rFonts w:ascii="Times" w:eastAsia="Batang" w:hAnsi="Times" w:cs="Times New Roman"/>
                <w:kern w:val="0"/>
                <w:sz w:val="20"/>
                <w:szCs w:val="24"/>
                <w14:ligatures w14:val="none"/>
              </w:rPr>
              <w:t>Note: Above does not change the previous agreement on association between LP-WUS and SSB beams.</w:t>
            </w:r>
          </w:p>
          <w:p w14:paraId="0D061A73" w14:textId="77777777" w:rsidR="001B49BA" w:rsidRDefault="001B49BA" w:rsidP="000E0430">
            <w:pPr>
              <w:pStyle w:val="Normaltimes"/>
            </w:pPr>
          </w:p>
          <w:p w14:paraId="0C5C411C" w14:textId="77777777" w:rsidR="003749A1" w:rsidRPr="00E71718" w:rsidRDefault="003749A1" w:rsidP="003749A1">
            <w:pPr>
              <w:spacing w:after="0" w:line="240" w:lineRule="auto"/>
              <w:rPr>
                <w:rFonts w:ascii="Times" w:eastAsia="SimSun" w:hAnsi="Times" w:cs="Times"/>
                <w:b/>
                <w:kern w:val="0"/>
                <w:sz w:val="20"/>
                <w:szCs w:val="18"/>
                <w:lang w:eastAsia="x-none"/>
                <w14:ligatures w14:val="none"/>
              </w:rPr>
            </w:pPr>
            <w:r w:rsidRPr="00C737F7">
              <w:rPr>
                <w:rFonts w:ascii="Times" w:eastAsia="Batang" w:hAnsi="Times" w:cs="Times New Roman"/>
                <w:b/>
                <w:kern w:val="0"/>
                <w:sz w:val="20"/>
                <w:szCs w:val="20"/>
                <w:highlight w:val="green"/>
                <w:lang w:eastAsia="zh-CN" w:bidi="ar"/>
                <w14:ligatures w14:val="none"/>
              </w:rPr>
              <w:t>Agreement</w:t>
            </w:r>
          </w:p>
          <w:p w14:paraId="4A3A85B8" w14:textId="77777777" w:rsidR="003749A1" w:rsidRPr="00E71718" w:rsidRDefault="003749A1" w:rsidP="003749A1">
            <w:p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t xml:space="preserve">For the determination of starting time locations of LP-WUS MOs and LP-WUS transmissions in a LO, </w:t>
            </w:r>
          </w:p>
          <w:p w14:paraId="4228C6AD" w14:textId="77777777" w:rsidR="003749A1" w:rsidRPr="00E71718" w:rsidRDefault="003749A1" w:rsidP="003749A1">
            <w:pPr>
              <w:numPr>
                <w:ilvl w:val="0"/>
                <w:numId w:val="47"/>
              </w:num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t>A reference point is the start of a reference frame determined by the frame-level offset from the start of the first PF of the PF(s) associated with the LO.</w:t>
            </w:r>
          </w:p>
          <w:p w14:paraId="315AA4BA" w14:textId="77777777" w:rsidR="003749A1" w:rsidRPr="00E71718" w:rsidRDefault="003749A1" w:rsidP="003749A1">
            <w:pPr>
              <w:numPr>
                <w:ilvl w:val="0"/>
                <w:numId w:val="47"/>
              </w:num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lastRenderedPageBreak/>
              <w:t xml:space="preserve">The starting time location of the first LP-WUS MO in a LO is indicated by an offset </w:t>
            </w:r>
            <w:proofErr w:type="spellStart"/>
            <w:r w:rsidRPr="00E71718">
              <w:rPr>
                <w:rFonts w:ascii="Times" w:eastAsia="SimSun" w:hAnsi="Times" w:cs="Times"/>
                <w:kern w:val="0"/>
                <w:sz w:val="20"/>
                <w:szCs w:val="18"/>
                <w:lang w:eastAsia="x-none"/>
                <w14:ligatures w14:val="none"/>
              </w:rPr>
              <w:t>w.r.t.</w:t>
            </w:r>
            <w:proofErr w:type="spellEnd"/>
            <w:r w:rsidRPr="00E71718">
              <w:rPr>
                <w:rFonts w:ascii="Times" w:eastAsia="SimSun" w:hAnsi="Times" w:cs="Times"/>
                <w:kern w:val="0"/>
                <w:sz w:val="20"/>
                <w:szCs w:val="18"/>
                <w:lang w:eastAsia="x-none"/>
                <w14:ligatures w14:val="none"/>
              </w:rPr>
              <w:t xml:space="preserve"> the reference point.</w:t>
            </w:r>
          </w:p>
          <w:p w14:paraId="7D6E5127" w14:textId="77777777" w:rsidR="003749A1" w:rsidRPr="00E71718" w:rsidRDefault="003749A1" w:rsidP="003749A1">
            <w:pPr>
              <w:numPr>
                <w:ilvl w:val="1"/>
                <w:numId w:val="47"/>
              </w:num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t>FFS slot-level or symbol-level offset</w:t>
            </w:r>
          </w:p>
          <w:p w14:paraId="0C2C405B" w14:textId="77777777" w:rsidR="003749A1" w:rsidRPr="00E71718" w:rsidRDefault="003749A1" w:rsidP="003749A1">
            <w:pPr>
              <w:numPr>
                <w:ilvl w:val="0"/>
                <w:numId w:val="47"/>
              </w:num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t>The starting time locations of the subsequent LP-WUS MOs in a LO are determined based one of the following alternatives:</w:t>
            </w:r>
          </w:p>
          <w:p w14:paraId="18AD87DA" w14:textId="77777777" w:rsidR="003749A1" w:rsidRPr="00E71718" w:rsidRDefault="003749A1" w:rsidP="003749A1">
            <w:pPr>
              <w:numPr>
                <w:ilvl w:val="1"/>
                <w:numId w:val="47"/>
              </w:num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t xml:space="preserve">Alt 1: An offset is indicated for each of the subsequent LP-WUS </w:t>
            </w:r>
            <w:proofErr w:type="spellStart"/>
            <w:r w:rsidRPr="00E71718">
              <w:rPr>
                <w:rFonts w:ascii="Times" w:eastAsia="SimSun" w:hAnsi="Times" w:cs="Times"/>
                <w:kern w:val="0"/>
                <w:sz w:val="20"/>
                <w:szCs w:val="18"/>
                <w:lang w:eastAsia="x-none"/>
                <w14:ligatures w14:val="none"/>
              </w:rPr>
              <w:t>MOs.</w:t>
            </w:r>
            <w:proofErr w:type="spellEnd"/>
          </w:p>
          <w:p w14:paraId="544170CA" w14:textId="77777777" w:rsidR="003749A1" w:rsidRPr="00E71718" w:rsidRDefault="003749A1" w:rsidP="003749A1">
            <w:pPr>
              <w:numPr>
                <w:ilvl w:val="2"/>
                <w:numId w:val="47"/>
              </w:num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t>FFS slot-level or symbol-level offset</w:t>
            </w:r>
          </w:p>
          <w:p w14:paraId="6D90D0DE" w14:textId="77777777" w:rsidR="003749A1" w:rsidRPr="00E71718" w:rsidRDefault="003749A1" w:rsidP="003749A1">
            <w:pPr>
              <w:numPr>
                <w:ilvl w:val="1"/>
                <w:numId w:val="47"/>
              </w:num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t>Alt 2: The start time location of a subsequent LP-WUS MO is determined implicitly at least based on the previous LP-WUS MO.</w:t>
            </w:r>
          </w:p>
          <w:p w14:paraId="67A9CC88" w14:textId="77777777" w:rsidR="003749A1" w:rsidRPr="00E71718" w:rsidRDefault="003749A1" w:rsidP="003749A1">
            <w:pPr>
              <w:numPr>
                <w:ilvl w:val="2"/>
                <w:numId w:val="47"/>
              </w:num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t>FFS additional configuration to control the subsequent MO locations, e.g.,</w:t>
            </w:r>
          </w:p>
          <w:p w14:paraId="78186F38" w14:textId="77777777" w:rsidR="003749A1" w:rsidRPr="00E71718" w:rsidRDefault="003749A1" w:rsidP="003749A1">
            <w:pPr>
              <w:numPr>
                <w:ilvl w:val="3"/>
                <w:numId w:val="47"/>
              </w:num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t>Alt 2A: configuration of a single gap between the end of the previous MO (or a set of previous MOs) and the start of the next MO</w:t>
            </w:r>
          </w:p>
          <w:p w14:paraId="5C6FB42C" w14:textId="77777777" w:rsidR="003749A1" w:rsidRPr="00E71718" w:rsidRDefault="003749A1" w:rsidP="003749A1">
            <w:pPr>
              <w:numPr>
                <w:ilvl w:val="3"/>
                <w:numId w:val="47"/>
              </w:num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t xml:space="preserve">Alt 2B: configuration of candidate starting locations for MOs, </w:t>
            </w:r>
            <w:proofErr w:type="gramStart"/>
            <w:r w:rsidRPr="00E71718">
              <w:rPr>
                <w:rFonts w:ascii="Times" w:eastAsia="SimSun" w:hAnsi="Times" w:cs="Times"/>
                <w:kern w:val="0"/>
                <w:sz w:val="20"/>
                <w:szCs w:val="18"/>
                <w:lang w:eastAsia="x-none"/>
                <w14:ligatures w14:val="none"/>
              </w:rPr>
              <w:t>similar to</w:t>
            </w:r>
            <w:proofErr w:type="gramEnd"/>
            <w:r w:rsidRPr="00E71718">
              <w:rPr>
                <w:rFonts w:ascii="Times" w:eastAsia="SimSun" w:hAnsi="Times" w:cs="Times"/>
                <w:kern w:val="0"/>
                <w:sz w:val="20"/>
                <w:szCs w:val="18"/>
                <w:lang w:eastAsia="x-none"/>
                <w14:ligatures w14:val="none"/>
              </w:rPr>
              <w:t xml:space="preserve"> search space configuration</w:t>
            </w:r>
          </w:p>
          <w:p w14:paraId="445FED80" w14:textId="77777777" w:rsidR="003749A1" w:rsidRPr="00E71718" w:rsidRDefault="003749A1" w:rsidP="003749A1">
            <w:pPr>
              <w:numPr>
                <w:ilvl w:val="1"/>
                <w:numId w:val="47"/>
              </w:num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t>FFS restriction on MO locations, e.g. only on DL slots</w:t>
            </w:r>
          </w:p>
          <w:p w14:paraId="2F272875" w14:textId="77777777" w:rsidR="003749A1" w:rsidRPr="00E71718" w:rsidRDefault="003749A1" w:rsidP="003749A1">
            <w:pPr>
              <w:numPr>
                <w:ilvl w:val="1"/>
                <w:numId w:val="47"/>
              </w:numPr>
              <w:spacing w:after="0" w:line="240" w:lineRule="auto"/>
              <w:rPr>
                <w:rFonts w:ascii="Times" w:eastAsia="SimSun" w:hAnsi="Times" w:cs="Times"/>
                <w:kern w:val="0"/>
                <w:sz w:val="20"/>
                <w:szCs w:val="18"/>
                <w:lang w:eastAsia="x-none"/>
                <w14:ligatures w14:val="none"/>
              </w:rPr>
            </w:pPr>
            <w:r w:rsidRPr="00E71718">
              <w:rPr>
                <w:rFonts w:ascii="Times" w:eastAsia="SimSun" w:hAnsi="Times" w:cs="Times"/>
                <w:kern w:val="0"/>
                <w:sz w:val="20"/>
                <w:szCs w:val="18"/>
                <w:lang w:eastAsia="x-none"/>
                <w14:ligatures w14:val="none"/>
              </w:rPr>
              <w:t>FFS minimum gap is needed between two MOs to ensure LR processing time</w:t>
            </w:r>
          </w:p>
          <w:p w14:paraId="22131ABB" w14:textId="77777777" w:rsidR="003749A1" w:rsidRDefault="003749A1" w:rsidP="000E0430">
            <w:pPr>
              <w:pStyle w:val="Normaltimes"/>
            </w:pPr>
          </w:p>
        </w:tc>
      </w:tr>
    </w:tbl>
    <w:p w14:paraId="319F592E" w14:textId="77777777" w:rsidR="003749A1" w:rsidRDefault="003749A1" w:rsidP="000E0430">
      <w:pPr>
        <w:pStyle w:val="Normaltimes"/>
      </w:pPr>
    </w:p>
    <w:p w14:paraId="3749AB22" w14:textId="296633D2" w:rsidR="0048081B" w:rsidRDefault="00D642D8" w:rsidP="00885189">
      <w:pPr>
        <w:pStyle w:val="Normaltimes"/>
        <w:rPr>
          <w:lang w:val="en-GB"/>
        </w:rPr>
      </w:pPr>
      <w:r w:rsidRPr="008A0E08">
        <w:t xml:space="preserve">It was agreed in </w:t>
      </w:r>
      <w:r w:rsidR="003749A1">
        <w:t xml:space="preserve">RAN1#120 </w:t>
      </w:r>
      <w:r w:rsidRPr="008A0E08">
        <w:t>that a frame level offset from the reference PF is configured</w:t>
      </w:r>
      <w:r w:rsidR="003749A1">
        <w:t xml:space="preserve"> and in last meeting that an additional offset to indicate the start of the first MO </w:t>
      </w:r>
      <w:r w:rsidR="009738F1">
        <w:t xml:space="preserve">of an LO </w:t>
      </w:r>
      <w:r w:rsidR="003749A1">
        <w:t>is also provided</w:t>
      </w:r>
      <w:r w:rsidRPr="008A0E08">
        <w:t xml:space="preserve">. </w:t>
      </w:r>
      <w:r w:rsidR="00900896" w:rsidRPr="008A0E08">
        <w:t xml:space="preserve">To complete the configuration, </w:t>
      </w:r>
      <w:r w:rsidR="003749A1">
        <w:t xml:space="preserve">it was discussed how to determine the sub-sequent MOs, i.e. whether </w:t>
      </w:r>
      <w:r w:rsidR="00900896" w:rsidRPr="008A0E08">
        <w:t>additional offsets would be needed to adjust the start of the MO(s)</w:t>
      </w:r>
      <w:r w:rsidR="0048081B" w:rsidRPr="008A0E08">
        <w:t xml:space="preserve">. </w:t>
      </w:r>
      <w:r w:rsidR="009738F1">
        <w:t xml:space="preserve">Considering that single MO would need </w:t>
      </w:r>
      <w:r w:rsidR="00FD7AC1">
        <w:t xml:space="preserve">cover </w:t>
      </w:r>
      <w:r w:rsidR="009738F1">
        <w:t>multiple slots e.g. 4 slots,</w:t>
      </w:r>
      <w:r w:rsidR="00FD7AC1">
        <w:t xml:space="preserve"> for LP-WUS to fit in</w:t>
      </w:r>
      <w:r w:rsidR="009738F1">
        <w:t xml:space="preserve"> and assuming </w:t>
      </w:r>
      <w:r w:rsidR="00FD7AC1">
        <w:t xml:space="preserve">e.g. </w:t>
      </w:r>
      <w:r w:rsidR="009738F1">
        <w:t xml:space="preserve">two MOs per beam, each beam will require 8 slots for the </w:t>
      </w:r>
      <w:proofErr w:type="spellStart"/>
      <w:r w:rsidR="009738F1">
        <w:t>MOs.</w:t>
      </w:r>
      <w:proofErr w:type="spellEnd"/>
      <w:r w:rsidR="009738F1">
        <w:t xml:space="preserve"> </w:t>
      </w:r>
      <w:r w:rsidR="007B5874">
        <w:t xml:space="preserve">If more than one beam is supported LP-WUS </w:t>
      </w:r>
      <w:r w:rsidR="00FD7AC1">
        <w:t>c</w:t>
      </w:r>
      <w:r w:rsidR="007B5874">
        <w:t xml:space="preserve">ould collide </w:t>
      </w:r>
      <w:r w:rsidR="00FD7AC1">
        <w:t>with e.g.</w:t>
      </w:r>
      <w:r w:rsidR="007B5874">
        <w:t xml:space="preserve"> </w:t>
      </w:r>
      <w:r w:rsidR="00FD7AC1">
        <w:t>UL slots with TDD.</w:t>
      </w:r>
      <w:r w:rsidR="009738F1">
        <w:t xml:space="preserve"> </w:t>
      </w:r>
      <w:proofErr w:type="gramStart"/>
      <w:r w:rsidR="0048081B" w:rsidRPr="008A0E08">
        <w:t>Th</w:t>
      </w:r>
      <w:r w:rsidR="00FD7AC1">
        <w:t>us</w:t>
      </w:r>
      <w:proofErr w:type="gramEnd"/>
      <w:r w:rsidR="0048081B" w:rsidRPr="008A0E08">
        <w:t xml:space="preserve"> </w:t>
      </w:r>
      <w:r w:rsidR="00FD7AC1">
        <w:t xml:space="preserve">it </w:t>
      </w:r>
      <w:r w:rsidR="0048081B" w:rsidRPr="008A0E08">
        <w:t xml:space="preserve">would be necessary to account TDD UL-DL slot configuration and </w:t>
      </w:r>
      <w:r w:rsidR="00CF2649">
        <w:rPr>
          <w:lang w:val="en-GB"/>
        </w:rPr>
        <w:t xml:space="preserve">possible also </w:t>
      </w:r>
      <w:r w:rsidR="0048081B" w:rsidRPr="008A0E08">
        <w:t xml:space="preserve">some </w:t>
      </w:r>
      <w:r w:rsidR="00FD7AC1">
        <w:t xml:space="preserve">other </w:t>
      </w:r>
      <w:r w:rsidR="0048081B" w:rsidRPr="008A0E08">
        <w:t xml:space="preserve">slots carrying for example </w:t>
      </w:r>
      <w:proofErr w:type="spellStart"/>
      <w:r w:rsidR="0048081B" w:rsidRPr="008A0E08">
        <w:t>SSBs</w:t>
      </w:r>
      <w:proofErr w:type="spellEnd"/>
      <w:r w:rsidR="0048081B" w:rsidRPr="008A0E08">
        <w:t xml:space="preserve">. </w:t>
      </w:r>
      <w:r w:rsidR="00CF2649">
        <w:rPr>
          <w:lang w:val="en-GB"/>
        </w:rPr>
        <w:t xml:space="preserve">As in these slots there can be very limited </w:t>
      </w:r>
      <w:proofErr w:type="gramStart"/>
      <w:r w:rsidR="00CF2649">
        <w:rPr>
          <w:lang w:val="en-GB"/>
        </w:rPr>
        <w:t>amount</w:t>
      </w:r>
      <w:proofErr w:type="gramEnd"/>
      <w:r w:rsidR="00CF2649">
        <w:rPr>
          <w:lang w:val="en-GB"/>
        </w:rPr>
        <w:t xml:space="preserve"> of symbols available for LP-WUS transmission, it would be preferable to be able to omit them from MO configuration all together.</w:t>
      </w:r>
    </w:p>
    <w:p w14:paraId="576E2227" w14:textId="3A892F76" w:rsidR="00CF2649" w:rsidRPr="00C137AD" w:rsidRDefault="00CF2649" w:rsidP="00885189">
      <w:pPr>
        <w:pStyle w:val="Normaltimes"/>
        <w:rPr>
          <w:lang w:val="en-GB"/>
        </w:rPr>
      </w:pPr>
      <w:r w:rsidRPr="00DF05B8">
        <w:rPr>
          <w:b/>
          <w:bCs/>
          <w:lang w:val="en-GB"/>
        </w:rPr>
        <w:t>Observation</w:t>
      </w:r>
      <w:r w:rsidR="00B97797">
        <w:rPr>
          <w:b/>
          <w:bCs/>
          <w:lang w:val="en-GB"/>
        </w:rPr>
        <w:t xml:space="preserve"> 12</w:t>
      </w:r>
      <w:r w:rsidRPr="00DF05B8">
        <w:rPr>
          <w:b/>
          <w:bCs/>
          <w:lang w:val="en-GB"/>
        </w:rPr>
        <w:t>:</w:t>
      </w:r>
      <w:r>
        <w:rPr>
          <w:lang w:val="en-GB"/>
        </w:rPr>
        <w:t xml:space="preserve"> As slots containing SSBs or UL symbols may have very limited, or no, symbols available for LP-WUS, it would be preferable to be able to avoid these in MO configuration.</w:t>
      </w:r>
    </w:p>
    <w:p w14:paraId="58C02265" w14:textId="0CBE5DF7" w:rsidR="0048081B" w:rsidRPr="008A0E08" w:rsidRDefault="006D5FDD" w:rsidP="00885189">
      <w:pPr>
        <w:pStyle w:val="Normaltimes"/>
      </w:pPr>
      <w:r>
        <w:t xml:space="preserve">As discussed in last meeting </w:t>
      </w:r>
      <w:r w:rsidR="004E508B">
        <w:t>there are i</w:t>
      </w:r>
      <w:r w:rsidR="0048081B" w:rsidRPr="008A0E08">
        <w:t>n principle there are few approaches how the configuration can be achieved:</w:t>
      </w:r>
    </w:p>
    <w:p w14:paraId="791D2606" w14:textId="1CBA0FD7" w:rsidR="00FD7AC1" w:rsidRDefault="00D82C00" w:rsidP="0048081B">
      <w:pPr>
        <w:pStyle w:val="Normaltimes"/>
        <w:numPr>
          <w:ilvl w:val="0"/>
          <w:numId w:val="44"/>
        </w:numPr>
      </w:pPr>
      <w:r>
        <w:t xml:space="preserve">Alt 1: </w:t>
      </w:r>
      <w:r w:rsidR="0048081B" w:rsidRPr="008A0E08">
        <w:t xml:space="preserve">Define for each </w:t>
      </w:r>
      <w:r w:rsidR="001B49BA">
        <w:t xml:space="preserve">sub-sequent </w:t>
      </w:r>
      <w:r w:rsidR="0048081B" w:rsidRPr="008A0E08">
        <w:t xml:space="preserve">LP-WUS MO individual offset from </w:t>
      </w:r>
      <w:r w:rsidR="000436E5" w:rsidRPr="008A0E08">
        <w:t xml:space="preserve">directly from </w:t>
      </w:r>
      <w:r w:rsidR="00EF68A0" w:rsidRPr="008A0E08">
        <w:t>reference point</w:t>
      </w:r>
      <w:r w:rsidR="001B49BA">
        <w:t>, e.g. from</w:t>
      </w:r>
      <w:r w:rsidR="00EF68A0" w:rsidRPr="008A0E08">
        <w:t xml:space="preserve"> </w:t>
      </w:r>
      <w:r w:rsidR="00CF2649">
        <w:rPr>
          <w:lang w:val="en-GB"/>
        </w:rPr>
        <w:t>reference point determined by the</w:t>
      </w:r>
      <w:r w:rsidR="000436E5" w:rsidRPr="008A0E08">
        <w:t xml:space="preserve"> </w:t>
      </w:r>
      <w:r w:rsidR="0048081B" w:rsidRPr="008A0E08">
        <w:t>PF-LO</w:t>
      </w:r>
      <w:r w:rsidR="000436E5" w:rsidRPr="008A0E08">
        <w:t xml:space="preserve"> offset</w:t>
      </w:r>
      <w:r w:rsidR="0048081B" w:rsidRPr="008A0E08">
        <w:t>.</w:t>
      </w:r>
    </w:p>
    <w:p w14:paraId="5B50C3B7" w14:textId="052ED1AF" w:rsidR="006D5FDD" w:rsidRPr="00FF6E06" w:rsidRDefault="00FF6E06" w:rsidP="00C137AD">
      <w:pPr>
        <w:pStyle w:val="Normaltimes"/>
        <w:numPr>
          <w:ilvl w:val="1"/>
          <w:numId w:val="44"/>
        </w:numPr>
      </w:pPr>
      <w:r w:rsidRPr="00FF6E06">
        <w:rPr>
          <w:lang w:val="en-GB"/>
        </w:rPr>
        <w:t>A</w:t>
      </w:r>
      <w:r w:rsidR="00CF2649">
        <w:rPr>
          <w:lang w:val="en-GB"/>
        </w:rPr>
        <w:t>s this may require larger range for the offset configuration,</w:t>
      </w:r>
      <w:r w:rsidRPr="00FF6E06">
        <w:t xml:space="preserve"> possible </w:t>
      </w:r>
      <w:r w:rsidR="00CF2649">
        <w:rPr>
          <w:lang w:val="en-GB"/>
        </w:rPr>
        <w:t>approach</w:t>
      </w:r>
      <w:r w:rsidRPr="00FF6E06">
        <w:t xml:space="preserve"> to limit the overhead would be to d</w:t>
      </w:r>
      <w:r w:rsidR="0048081B" w:rsidRPr="008A0E08">
        <w:t xml:space="preserve">efine an additional </w:t>
      </w:r>
      <w:r w:rsidR="001B49BA" w:rsidRPr="00FF6E06">
        <w:t xml:space="preserve">offset for </w:t>
      </w:r>
      <w:r w:rsidRPr="00FF6E06">
        <w:t>a</w:t>
      </w:r>
      <w:r w:rsidR="006D5FDD" w:rsidRPr="00FF6E06">
        <w:t xml:space="preserve"> sub-sequent group of</w:t>
      </w:r>
      <w:r w:rsidR="001B49BA" w:rsidRPr="00FF6E06">
        <w:t xml:space="preserve"> </w:t>
      </w:r>
      <w:r w:rsidRPr="00FF6E06">
        <w:t xml:space="preserve">MOs, e.g. </w:t>
      </w:r>
      <w:r w:rsidR="001B49BA" w:rsidRPr="00FF6E06">
        <w:t>M MOs, corresponding to the n</w:t>
      </w:r>
      <w:proofErr w:type="spellStart"/>
      <w:r w:rsidR="001B49BA" w:rsidRPr="00C137AD">
        <w:rPr>
          <w:vertAlign w:val="superscript"/>
          <w:lang w:val="en-US"/>
        </w:rPr>
        <w:t>th</w:t>
      </w:r>
      <w:proofErr w:type="spellEnd"/>
      <w:r w:rsidR="001B49BA" w:rsidRPr="00FF6E06">
        <w:t xml:space="preserve"> beam</w:t>
      </w:r>
      <w:r w:rsidR="006D5FDD" w:rsidRPr="00FF6E06">
        <w:t xml:space="preserve"> from a reference point, e.g. from the PF-LO offset or end/start of the previous MO.</w:t>
      </w:r>
      <w:r w:rsidRPr="00FF6E06">
        <w:t xml:space="preserve"> </w:t>
      </w:r>
      <w:r w:rsidR="006D5FDD" w:rsidRPr="00FF6E06">
        <w:t>The MOs in a group of M MOs could be consecutive</w:t>
      </w:r>
      <w:r>
        <w:t xml:space="preserve"> or have a fixed gap</w:t>
      </w:r>
      <w:r w:rsidR="004E508B" w:rsidRPr="00FF6E06">
        <w:t>.</w:t>
      </w:r>
    </w:p>
    <w:p w14:paraId="024E829C" w14:textId="24579EB0" w:rsidR="006D5FDD" w:rsidRDefault="00FF6E06" w:rsidP="001B49BA">
      <w:pPr>
        <w:pStyle w:val="Normaltimes"/>
        <w:numPr>
          <w:ilvl w:val="0"/>
          <w:numId w:val="44"/>
        </w:numPr>
      </w:pPr>
      <w:r>
        <w:t xml:space="preserve">Alt 2: Define MOs to be contiguous, with optional gap/offset between </w:t>
      </w:r>
      <w:proofErr w:type="spellStart"/>
      <w:r>
        <w:t>MOs</w:t>
      </w:r>
      <w:r w:rsidR="006D5FDD">
        <w:t>.</w:t>
      </w:r>
      <w:proofErr w:type="spellEnd"/>
      <w:r w:rsidR="006D5FDD">
        <w:t xml:space="preserve"> </w:t>
      </w:r>
    </w:p>
    <w:p w14:paraId="7DB19A5B" w14:textId="08B4D965" w:rsidR="00FF6E06" w:rsidRDefault="00FF6E06">
      <w:pPr>
        <w:pStyle w:val="Normaltimes"/>
        <w:numPr>
          <w:ilvl w:val="1"/>
          <w:numId w:val="44"/>
        </w:numPr>
      </w:pPr>
      <w:r>
        <w:t>For Alt 2A a n</w:t>
      </w:r>
      <w:r w:rsidR="004E508B">
        <w:t>ominal MO duration would need to be configured</w:t>
      </w:r>
      <w:r w:rsidR="00E34EC7">
        <w:t xml:space="preserve"> together with a gap between </w:t>
      </w:r>
      <w:proofErr w:type="spellStart"/>
      <w:r w:rsidR="00E34EC7">
        <w:t>MOs</w:t>
      </w:r>
      <w:r>
        <w:t>.</w:t>
      </w:r>
      <w:proofErr w:type="spellEnd"/>
      <w:r>
        <w:t xml:space="preserve"> Like noted above for Alt 1, it could be considered that sub-group of MOs are consecutive, and a gap is defined between group of MOs e.g. M </w:t>
      </w:r>
      <w:proofErr w:type="spellStart"/>
      <w:r>
        <w:t>MOs.</w:t>
      </w:r>
      <w:proofErr w:type="spellEnd"/>
    </w:p>
    <w:p w14:paraId="0BE6B280" w14:textId="3E3B6BA5" w:rsidR="00D15A67" w:rsidRDefault="00D15A67" w:rsidP="00C137AD">
      <w:pPr>
        <w:pStyle w:val="Normaltimes"/>
        <w:numPr>
          <w:ilvl w:val="2"/>
          <w:numId w:val="44"/>
        </w:numPr>
      </w:pPr>
      <w:r>
        <w:t>Like discussed, if MO overlaps with UL slots, it could be skipped/omitted.</w:t>
      </w:r>
    </w:p>
    <w:p w14:paraId="35EA16E6" w14:textId="56F1A620" w:rsidR="00C46C53" w:rsidRDefault="00FF6E06">
      <w:pPr>
        <w:pStyle w:val="Normaltimes"/>
        <w:numPr>
          <w:ilvl w:val="1"/>
          <w:numId w:val="44"/>
        </w:numPr>
      </w:pPr>
      <w:r>
        <w:t xml:space="preserve">For Alt 2B a periodic pattern </w:t>
      </w:r>
      <w:r w:rsidR="00C46C53">
        <w:t xml:space="preserve">with duration (e.g. </w:t>
      </w:r>
      <w:proofErr w:type="spellStart"/>
      <w:r w:rsidR="00C46C53" w:rsidRPr="00C137AD">
        <w:rPr>
          <w:i/>
          <w:lang w:val="en-US"/>
        </w:rPr>
        <w:t>monitoringSlotPeriodicityAndOffset</w:t>
      </w:r>
      <w:proofErr w:type="spellEnd"/>
      <w:r w:rsidR="00C46C53">
        <w:t xml:space="preserve"> </w:t>
      </w:r>
      <w:proofErr w:type="gramStart"/>
      <w:r w:rsidR="00C46C53">
        <w:t xml:space="preserve">and  </w:t>
      </w:r>
      <w:r w:rsidR="00C46C53" w:rsidRPr="00C137AD">
        <w:rPr>
          <w:i/>
          <w:lang w:val="en-US"/>
        </w:rPr>
        <w:t>duration</w:t>
      </w:r>
      <w:proofErr w:type="gramEnd"/>
      <w:r w:rsidR="00C46C53">
        <w:t xml:space="preserve"> for search space configuration) would be required to define the starting occasion of the MO.</w:t>
      </w:r>
      <w:r w:rsidR="00E34EC7">
        <w:t xml:space="preserve"> I.e. the slot where the first MO starts is derived based PF-LO offset and additional offset, and subsequent slots are selected based on the pattern.</w:t>
      </w:r>
      <w:r w:rsidR="00F9619A">
        <w:t xml:space="preserve"> </w:t>
      </w:r>
    </w:p>
    <w:p w14:paraId="7D05DF3E" w14:textId="75D51406" w:rsidR="00C1108F" w:rsidRDefault="00C1108F" w:rsidP="00E34EC7">
      <w:pPr>
        <w:pStyle w:val="Normaltimes"/>
        <w:numPr>
          <w:ilvl w:val="2"/>
          <w:numId w:val="44"/>
        </w:numPr>
      </w:pPr>
      <w:r>
        <w:lastRenderedPageBreak/>
        <w:t>Duration configuration would need to be in slots or if nominal MO duration is configured, as a function of MOs</w:t>
      </w:r>
    </w:p>
    <w:p w14:paraId="28076355" w14:textId="54668B96" w:rsidR="00F9619A" w:rsidRDefault="00F9619A" w:rsidP="00E34EC7">
      <w:pPr>
        <w:pStyle w:val="Normaltimes"/>
        <w:numPr>
          <w:ilvl w:val="2"/>
          <w:numId w:val="44"/>
        </w:numPr>
      </w:pPr>
      <w:r>
        <w:t xml:space="preserve">As defined for paging and PEI, UE would select the monitoring occasions e.g. based on the number of </w:t>
      </w:r>
      <w:proofErr w:type="gramStart"/>
      <w:r>
        <w:t>actually transmitted</w:t>
      </w:r>
      <w:proofErr w:type="gramEnd"/>
      <w:r>
        <w:t xml:space="preserve"> </w:t>
      </w:r>
      <w:proofErr w:type="spellStart"/>
      <w:r>
        <w:t>SSBs</w:t>
      </w:r>
      <w:proofErr w:type="spellEnd"/>
      <w:r>
        <w:t>.</w:t>
      </w:r>
    </w:p>
    <w:p w14:paraId="6BEB2CD4" w14:textId="27C306E2" w:rsidR="00F9619A" w:rsidRDefault="00F9619A" w:rsidP="00E34EC7">
      <w:pPr>
        <w:pStyle w:val="Normaltimes"/>
        <w:numPr>
          <w:ilvl w:val="2"/>
          <w:numId w:val="44"/>
        </w:numPr>
      </w:pPr>
      <w:r>
        <w:t xml:space="preserve">Like also considered for paging, UE could also omit MOs that fall on UL slots or where </w:t>
      </w:r>
      <w:proofErr w:type="spellStart"/>
      <w:r>
        <w:t>te</w:t>
      </w:r>
      <w:proofErr w:type="spellEnd"/>
      <w:r>
        <w:t xml:space="preserve"> number of available symbols/slots e.g. accounting the presence of </w:t>
      </w:r>
      <w:proofErr w:type="spellStart"/>
      <w:r>
        <w:t>SSBs</w:t>
      </w:r>
      <w:proofErr w:type="spellEnd"/>
      <w:r>
        <w:t xml:space="preserve"> or UL/DL slot configuration is less than desired</w:t>
      </w:r>
    </w:p>
    <w:p w14:paraId="22826356" w14:textId="4D649C6C" w:rsidR="004E508B" w:rsidRPr="00F9619A" w:rsidRDefault="00E34EC7" w:rsidP="00C137AD">
      <w:pPr>
        <w:pStyle w:val="Normaltimes"/>
        <w:numPr>
          <w:ilvl w:val="2"/>
          <w:numId w:val="44"/>
        </w:numPr>
      </w:pPr>
      <w:r>
        <w:t xml:space="preserve">The need for determining the exact starting symbols could be avoided by defining that UE uses only available symbols. (I.e. no need for </w:t>
      </w:r>
      <w:proofErr w:type="spellStart"/>
      <w:r w:rsidRPr="00E11AB6">
        <w:rPr>
          <w:i/>
          <w:iCs/>
        </w:rPr>
        <w:t>monitoringSymbolsWithinSlot</w:t>
      </w:r>
      <w:proofErr w:type="spellEnd"/>
      <w:r>
        <w:t xml:space="preserve"> type of parameter).</w:t>
      </w:r>
    </w:p>
    <w:p w14:paraId="3CB17083" w14:textId="54638421" w:rsidR="00D85B97" w:rsidRPr="008A0E08" w:rsidRDefault="00D85B97" w:rsidP="00C137AD">
      <w:pPr>
        <w:pStyle w:val="Normaltimes"/>
      </w:pPr>
    </w:p>
    <w:p w14:paraId="5A7EC4E4" w14:textId="415C6D71" w:rsidR="00E34EC7" w:rsidRDefault="00E34EC7">
      <w:pPr>
        <w:pStyle w:val="Normaltimes"/>
      </w:pPr>
      <w:r>
        <w:t>Option Alt1 and Alt 2</w:t>
      </w:r>
      <w:r w:rsidR="00E4252A">
        <w:t>A</w:t>
      </w:r>
      <w:r>
        <w:t xml:space="preserve"> would not significantly differ from </w:t>
      </w:r>
      <w:r w:rsidR="00E4252A">
        <w:t xml:space="preserve">configuration </w:t>
      </w:r>
      <w:r>
        <w:t>flexibility perspective, whi</w:t>
      </w:r>
      <w:r w:rsidR="00E4252A">
        <w:t xml:space="preserve">le the size of the offset/gap could be smaller for Alt 2A, possibly common. The </w:t>
      </w:r>
      <w:r w:rsidR="001E381B">
        <w:t>defining the gap(s) for MO groups, would allow also somewhat aperiodic patterns to be defined.</w:t>
      </w:r>
      <w:r w:rsidR="00E4252A">
        <w:t xml:space="preserve"> </w:t>
      </w:r>
      <w:r w:rsidR="00F9619A">
        <w:t>Alt 2B, combined with additional rules to avoid MO e.g. overlapping with UL slots</w:t>
      </w:r>
      <w:r w:rsidR="006340F2">
        <w:t xml:space="preserve"> would seem most flexible in terms of MO pattern configuration.</w:t>
      </w:r>
      <w:r w:rsidR="00F9619A">
        <w:t xml:space="preserve"> </w:t>
      </w:r>
    </w:p>
    <w:p w14:paraId="691C28E3" w14:textId="42F79FE4" w:rsidR="00B42515" w:rsidRPr="00AE4513" w:rsidRDefault="00B42515" w:rsidP="00C137AD">
      <w:pPr>
        <w:pStyle w:val="Normaltimes"/>
      </w:pPr>
      <w:r w:rsidRPr="00DF05B8">
        <w:rPr>
          <w:b/>
        </w:rPr>
        <w:t>Proposal</w:t>
      </w:r>
      <w:r w:rsidR="00B97797">
        <w:rPr>
          <w:b/>
        </w:rPr>
        <w:t xml:space="preserve"> 10</w:t>
      </w:r>
      <w:r w:rsidRPr="00DF05B8">
        <w:rPr>
          <w:b/>
        </w:rPr>
        <w:t xml:space="preserve">: </w:t>
      </w:r>
      <w:r w:rsidR="00D15A67">
        <w:rPr>
          <w:b/>
        </w:rPr>
        <w:t xml:space="preserve">Consider search space </w:t>
      </w:r>
      <w:r w:rsidR="004F6083">
        <w:rPr>
          <w:b/>
        </w:rPr>
        <w:t>style</w:t>
      </w:r>
      <w:r w:rsidR="00D15A67">
        <w:rPr>
          <w:b/>
        </w:rPr>
        <w:t xml:space="preserve"> MO starting symbol/slot pattern definition, where period (with offset) and duration (number of slots</w:t>
      </w:r>
      <w:r w:rsidR="00B92665">
        <w:rPr>
          <w:b/>
        </w:rPr>
        <w:t>/MOs</w:t>
      </w:r>
      <w:r w:rsidR="00D15A67">
        <w:rPr>
          <w:b/>
        </w:rPr>
        <w:t xml:space="preserve">) is used to determine the pattern of candidate MO locations. Based on collision e.g. with UL slots, candidate MO locations can be determined as valid or invalid. </w:t>
      </w:r>
    </w:p>
    <w:p w14:paraId="3EF50292" w14:textId="4AF603F7" w:rsidR="00900896" w:rsidRPr="008A0E08" w:rsidRDefault="00900896" w:rsidP="00885189">
      <w:pPr>
        <w:pStyle w:val="Normaltimes"/>
      </w:pPr>
      <w:r w:rsidRPr="008A0E08">
        <w:t xml:space="preserve">RAN1 also send a LS to RAN4 </w:t>
      </w:r>
      <w:r w:rsidR="009C7FB0" w:rsidRPr="008A0E08">
        <w:fldChar w:fldCharType="begin"/>
      </w:r>
      <w:r w:rsidR="009C7FB0" w:rsidRPr="008A0E08">
        <w:instrText xml:space="preserve"> REF _Ref193816964 \r \h </w:instrText>
      </w:r>
      <w:r w:rsidR="009C7FB0" w:rsidRPr="008A0E08">
        <w:fldChar w:fldCharType="separate"/>
      </w:r>
      <w:r w:rsidR="00023805">
        <w:t>[4]</w:t>
      </w:r>
      <w:r w:rsidR="009C7FB0" w:rsidRPr="008A0E08">
        <w:fldChar w:fldCharType="end"/>
      </w:r>
      <w:r w:rsidR="009C7FB0" w:rsidRPr="008A0E08">
        <w:t xml:space="preserve"> </w:t>
      </w:r>
      <w:r w:rsidRPr="008A0E08">
        <w:t xml:space="preserve">regarding the wake-up delay values and the possible dependency of the values on the applied SSB periodicity. Depending on the RAN4 feedback, the value range </w:t>
      </w:r>
      <w:r w:rsidR="00EF68A0" w:rsidRPr="008A0E08">
        <w:t>for the PF-LO offset may need to be extended or be dependent on the SSB periodicity applied in the cell.</w:t>
      </w:r>
      <w:r w:rsidRPr="008A0E08">
        <w:t xml:space="preserve"> </w:t>
      </w:r>
      <w:r w:rsidR="009C7FB0" w:rsidRPr="008A0E08">
        <w:t>E.g. as the first paging PDCCH MO configuration</w:t>
      </w:r>
      <w:r w:rsidR="002F2EF4" w:rsidRPr="008A0E08">
        <w:t xml:space="preserve"> (</w:t>
      </w:r>
      <w:proofErr w:type="spellStart"/>
      <w:r w:rsidR="002F2EF4" w:rsidRPr="008A0E08">
        <w:rPr>
          <w:i/>
        </w:rPr>
        <w:t>firstPDCCH-MonitoringOccasionOfPO</w:t>
      </w:r>
      <w:proofErr w:type="spellEnd"/>
      <w:r w:rsidR="002F2EF4" w:rsidRPr="008A0E08">
        <w:t>)</w:t>
      </w:r>
      <w:r w:rsidR="009C7FB0" w:rsidRPr="008A0E08">
        <w:t xml:space="preserve"> value range is dependent on the applied sub-carrier spacing.</w:t>
      </w:r>
    </w:p>
    <w:p w14:paraId="5B6CC95C" w14:textId="694F2AEE" w:rsidR="00963806" w:rsidRPr="008A0E08" w:rsidRDefault="009C7FB0" w:rsidP="00336733">
      <w:pPr>
        <w:pStyle w:val="Normaltimes"/>
      </w:pPr>
      <w:r w:rsidRPr="008A0E08">
        <w:rPr>
          <w:b/>
        </w:rPr>
        <w:t>Observation</w:t>
      </w:r>
      <w:r w:rsidR="00B97797">
        <w:rPr>
          <w:b/>
        </w:rPr>
        <w:t xml:space="preserve"> 13</w:t>
      </w:r>
      <w:r w:rsidRPr="008A0E08">
        <w:rPr>
          <w:b/>
        </w:rPr>
        <w:t>:</w:t>
      </w:r>
      <w:r w:rsidRPr="008A0E08">
        <w:t xml:space="preserve"> To reduce the range </w:t>
      </w:r>
      <w:r w:rsidR="00E221CE" w:rsidRPr="008A0E08">
        <w:t xml:space="preserve">of values </w:t>
      </w:r>
      <w:r w:rsidRPr="008A0E08">
        <w:t>needed for the PF-LO offset, making the applied value range dependent on the SSB periodicity could be considered</w:t>
      </w:r>
      <w:r w:rsidR="002F2EF4" w:rsidRPr="008A0E08">
        <w:t>, similarly as for the configuration of first paging PDCCH monitoring occasion</w:t>
      </w:r>
      <w:r w:rsidR="00536DCE" w:rsidRPr="008A0E08">
        <w:t xml:space="preserve"> is dependent on the applied sub-carrier spacing</w:t>
      </w:r>
      <w:r w:rsidR="002F2EF4" w:rsidRPr="008A0E08">
        <w:t>.</w:t>
      </w:r>
    </w:p>
    <w:p w14:paraId="0A389792" w14:textId="27B54D49" w:rsidR="00C41950" w:rsidRPr="00C737F7" w:rsidRDefault="00C41950" w:rsidP="009C2FDA">
      <w:pPr>
        <w:pStyle w:val="Heading2"/>
      </w:pPr>
      <w:r w:rsidRPr="00C737F7">
        <w:t>LP-WUS, LP-SS and SSB association</w:t>
      </w:r>
    </w:p>
    <w:p w14:paraId="5D1ADF8F" w14:textId="0B865093" w:rsidR="00F46941" w:rsidRPr="008A0E08" w:rsidRDefault="00F46941" w:rsidP="00885189">
      <w:pPr>
        <w:pStyle w:val="Normaltimes"/>
      </w:pPr>
      <w:r w:rsidRPr="008A0E08">
        <w:t xml:space="preserve">It was agreed in </w:t>
      </w:r>
      <w:r w:rsidR="00732657" w:rsidRPr="008A0E08">
        <w:t>past</w:t>
      </w:r>
      <w:r w:rsidRPr="008A0E08">
        <w:t xml:space="preserve"> meeting that there shall be one to one association between LP-SS, LP-WUS and SSB beams. As raised earlier this would be a pre-requisite for the UE to be able to select LP-WUS beams to be monitored, agreed earlier.  </w:t>
      </w:r>
      <w:r w:rsidR="00732657" w:rsidRPr="008A0E08">
        <w:t>It was also agreed that there will be a QCL relation between the LP-WUS/LP-SS and SSB.</w:t>
      </w:r>
    </w:p>
    <w:tbl>
      <w:tblPr>
        <w:tblStyle w:val="TableGrid"/>
        <w:tblW w:w="0" w:type="auto"/>
        <w:tblLook w:val="04A0" w:firstRow="1" w:lastRow="0" w:firstColumn="1" w:lastColumn="0" w:noHBand="0" w:noVBand="1"/>
      </w:tblPr>
      <w:tblGrid>
        <w:gridCol w:w="9629"/>
      </w:tblGrid>
      <w:tr w:rsidR="00F46941" w:rsidRPr="00C737F7" w14:paraId="050291A7" w14:textId="77777777" w:rsidTr="79F78EAF">
        <w:tc>
          <w:tcPr>
            <w:tcW w:w="9629" w:type="dxa"/>
          </w:tcPr>
          <w:p w14:paraId="44809AE0" w14:textId="77777777" w:rsidR="00F46941" w:rsidRPr="008A0E08" w:rsidRDefault="00F46941" w:rsidP="00F46941">
            <w:pPr>
              <w:spacing w:after="0" w:line="240" w:lineRule="auto"/>
              <w:rPr>
                <w:rFonts w:ascii="Times" w:eastAsia="Batang" w:hAnsi="Times" w:cs="Times"/>
                <w:b/>
                <w:kern w:val="0"/>
                <w:highlight w:val="green"/>
                <w:lang w:eastAsia="x-none"/>
                <w14:ligatures w14:val="none"/>
              </w:rPr>
            </w:pPr>
            <w:r w:rsidRPr="008A0E08">
              <w:rPr>
                <w:rFonts w:ascii="Times" w:eastAsia="Batang" w:hAnsi="Times" w:cs="Times"/>
                <w:b/>
                <w:kern w:val="0"/>
                <w:highlight w:val="green"/>
                <w:lang w:eastAsia="x-none"/>
                <w14:ligatures w14:val="none"/>
              </w:rPr>
              <w:t>Agreement</w:t>
            </w:r>
          </w:p>
          <w:p w14:paraId="14C24F0E" w14:textId="77777777" w:rsidR="00F46941" w:rsidRPr="008A0E08" w:rsidRDefault="00F46941" w:rsidP="00F46941">
            <w:pPr>
              <w:spacing w:after="0" w:line="240" w:lineRule="auto"/>
              <w:rPr>
                <w:rFonts w:ascii="Times" w:eastAsia="Batang" w:hAnsi="Times"/>
                <w:kern w:val="0"/>
                <w:szCs w:val="20"/>
                <w14:ligatures w14:val="none"/>
              </w:rPr>
            </w:pPr>
            <w:r w:rsidRPr="008A0E08">
              <w:rPr>
                <w:rFonts w:ascii="Times" w:eastAsia="Batang" w:hAnsi="Times"/>
                <w:kern w:val="0"/>
                <w:szCs w:val="20"/>
                <w14:ligatures w14:val="none"/>
              </w:rPr>
              <w:t xml:space="preserve">At least support 1:1 association between LP-WUS MO(s)/LP-SS </w:t>
            </w:r>
            <w:r w:rsidRPr="008A0E08">
              <w:rPr>
                <w:rFonts w:ascii="Times" w:eastAsia="Batang" w:hAnsi="Times"/>
                <w:color w:val="FF0000"/>
                <w:kern w:val="0"/>
                <w:szCs w:val="20"/>
                <w14:ligatures w14:val="none"/>
              </w:rPr>
              <w:t xml:space="preserve">transmissions </w:t>
            </w:r>
            <w:r w:rsidRPr="008A0E08">
              <w:rPr>
                <w:rFonts w:ascii="Times" w:eastAsia="Batang" w:hAnsi="Times"/>
                <w:kern w:val="0"/>
                <w:szCs w:val="20"/>
                <w14:ligatures w14:val="none"/>
              </w:rPr>
              <w:t xml:space="preserve">and SSB beams. </w:t>
            </w:r>
          </w:p>
          <w:p w14:paraId="6B5794EB" w14:textId="77777777" w:rsidR="00F46941" w:rsidRPr="008A0E08" w:rsidRDefault="00F46941" w:rsidP="00C41950"/>
          <w:p w14:paraId="7C94BE3F" w14:textId="77777777" w:rsidR="00732657" w:rsidRPr="008A0E08" w:rsidRDefault="00732657" w:rsidP="00732657">
            <w:pPr>
              <w:spacing w:after="0" w:line="240" w:lineRule="auto"/>
              <w:rPr>
                <w:rFonts w:ascii="Times" w:eastAsia="Batang" w:hAnsi="Times"/>
                <w:b/>
                <w:kern w:val="0"/>
                <w:lang w:eastAsia="ko-KR" w:bidi="ar"/>
                <w14:ligatures w14:val="none"/>
              </w:rPr>
            </w:pPr>
            <w:r w:rsidRPr="008A0E08">
              <w:rPr>
                <w:rFonts w:ascii="Times" w:eastAsia="Batang" w:hAnsi="Times"/>
                <w:b/>
                <w:kern w:val="0"/>
                <w:highlight w:val="green"/>
                <w:lang w:eastAsia="ko-KR" w:bidi="ar"/>
                <w14:ligatures w14:val="none"/>
              </w:rPr>
              <w:t>Agreement</w:t>
            </w:r>
          </w:p>
          <w:p w14:paraId="7153669A" w14:textId="77777777" w:rsidR="00732657" w:rsidRPr="008A0E08" w:rsidRDefault="00732657" w:rsidP="00732657">
            <w:pPr>
              <w:spacing w:after="0" w:line="240" w:lineRule="auto"/>
              <w:rPr>
                <w:rFonts w:ascii="Times" w:eastAsia="Batang" w:hAnsi="Times"/>
                <w:kern w:val="0"/>
                <w14:ligatures w14:val="none"/>
              </w:rPr>
            </w:pPr>
            <w:r w:rsidRPr="008A0E08">
              <w:rPr>
                <w:rFonts w:ascii="Times" w:eastAsia="Batang" w:hAnsi="Times"/>
                <w:kern w:val="0"/>
                <w14:ligatures w14:val="none"/>
              </w:rPr>
              <w:t xml:space="preserve">Each LP-WUS is </w:t>
            </w:r>
            <w:proofErr w:type="spellStart"/>
            <w:r w:rsidRPr="008A0E08">
              <w:rPr>
                <w:rFonts w:ascii="Times" w:eastAsia="Batang" w:hAnsi="Times"/>
                <w:kern w:val="0"/>
                <w14:ligatures w14:val="none"/>
              </w:rPr>
              <w:t>QCLed</w:t>
            </w:r>
            <w:proofErr w:type="spellEnd"/>
            <w:r w:rsidRPr="008A0E08">
              <w:rPr>
                <w:rFonts w:ascii="Times" w:eastAsia="Batang" w:hAnsi="Times"/>
                <w:kern w:val="0"/>
                <w14:ligatures w14:val="none"/>
              </w:rPr>
              <w:t xml:space="preserve"> with one SSB. Each LP-SS is </w:t>
            </w:r>
            <w:proofErr w:type="spellStart"/>
            <w:r w:rsidRPr="008A0E08">
              <w:rPr>
                <w:rFonts w:ascii="Times" w:eastAsia="Batang" w:hAnsi="Times"/>
                <w:kern w:val="0"/>
                <w14:ligatures w14:val="none"/>
              </w:rPr>
              <w:t>QCLed</w:t>
            </w:r>
            <w:proofErr w:type="spellEnd"/>
            <w:r w:rsidRPr="008A0E08">
              <w:rPr>
                <w:rFonts w:ascii="Times" w:eastAsia="Batang" w:hAnsi="Times"/>
                <w:kern w:val="0"/>
                <w14:ligatures w14:val="none"/>
              </w:rPr>
              <w:t xml:space="preserve"> with one SSB.</w:t>
            </w:r>
          </w:p>
          <w:p w14:paraId="27941B8E" w14:textId="77777777" w:rsidR="00732657" w:rsidRPr="008A0E08" w:rsidRDefault="00732657" w:rsidP="00732657">
            <w:pPr>
              <w:numPr>
                <w:ilvl w:val="0"/>
                <w:numId w:val="23"/>
              </w:numPr>
              <w:spacing w:after="0" w:line="240" w:lineRule="auto"/>
              <w:jc w:val="both"/>
              <w:rPr>
                <w:rFonts w:ascii="Times" w:eastAsia="Batang" w:hAnsi="Times"/>
                <w:kern w:val="0"/>
                <w14:ligatures w14:val="none"/>
              </w:rPr>
            </w:pPr>
            <w:r w:rsidRPr="008A0E08">
              <w:rPr>
                <w:rFonts w:ascii="Times" w:eastAsia="Batang" w:hAnsi="Times"/>
                <w:kern w:val="0"/>
                <w14:ligatures w14:val="none"/>
              </w:rPr>
              <w:t>FFS QCL Type A or Type C and/or Type D</w:t>
            </w:r>
          </w:p>
          <w:p w14:paraId="77F1E8EE" w14:textId="77777777" w:rsidR="00732657" w:rsidRPr="008A0E08" w:rsidRDefault="00732657" w:rsidP="00732657">
            <w:pPr>
              <w:numPr>
                <w:ilvl w:val="0"/>
                <w:numId w:val="23"/>
              </w:numPr>
              <w:spacing w:after="0" w:line="240" w:lineRule="auto"/>
              <w:jc w:val="both"/>
              <w:rPr>
                <w:rFonts w:ascii="Times" w:eastAsia="Batang" w:hAnsi="Times"/>
                <w:kern w:val="0"/>
                <w14:ligatures w14:val="none"/>
              </w:rPr>
            </w:pPr>
            <w:r w:rsidRPr="008A0E08">
              <w:rPr>
                <w:rFonts w:ascii="Times" w:eastAsia="Batang" w:hAnsi="Times"/>
                <w:kern w:val="0"/>
                <w14:ligatures w14:val="none"/>
              </w:rPr>
              <w:t xml:space="preserve">FFS implicit QCL determination or some </w:t>
            </w:r>
            <w:proofErr w:type="spellStart"/>
            <w:r w:rsidRPr="008A0E08">
              <w:rPr>
                <w:rFonts w:ascii="Times" w:eastAsia="Batang" w:hAnsi="Times"/>
                <w:kern w:val="0"/>
                <w14:ligatures w14:val="none"/>
              </w:rPr>
              <w:t>signaling</w:t>
            </w:r>
            <w:proofErr w:type="spellEnd"/>
            <w:r w:rsidRPr="008A0E08">
              <w:rPr>
                <w:rFonts w:ascii="Times" w:eastAsia="Batang" w:hAnsi="Times"/>
                <w:kern w:val="0"/>
                <w14:ligatures w14:val="none"/>
              </w:rPr>
              <w:t xml:space="preserve"> is required</w:t>
            </w:r>
          </w:p>
          <w:p w14:paraId="075CEA2B" w14:textId="77777777" w:rsidR="00732657" w:rsidRPr="008A0E08" w:rsidRDefault="00732657" w:rsidP="00C41950"/>
          <w:p w14:paraId="18534333" w14:textId="77777777" w:rsidR="00732657" w:rsidRPr="008A0E08" w:rsidRDefault="00732657" w:rsidP="00732657">
            <w:pPr>
              <w:spacing w:after="0" w:line="240" w:lineRule="auto"/>
              <w:rPr>
                <w:rFonts w:ascii="Times" w:eastAsia="Batang" w:hAnsi="Times"/>
                <w:b/>
                <w:kern w:val="0"/>
                <w:lang w:eastAsia="ko-KR" w:bidi="ar"/>
                <w14:ligatures w14:val="none"/>
              </w:rPr>
            </w:pPr>
            <w:r w:rsidRPr="008A0E08">
              <w:rPr>
                <w:rFonts w:ascii="Times" w:eastAsia="Batang" w:hAnsi="Times"/>
                <w:b/>
                <w:kern w:val="0"/>
                <w:highlight w:val="green"/>
                <w:lang w:eastAsia="ko-KR" w:bidi="ar"/>
                <w14:ligatures w14:val="none"/>
              </w:rPr>
              <w:t>Agreement</w:t>
            </w:r>
          </w:p>
          <w:p w14:paraId="4D45C1CF" w14:textId="77777777" w:rsidR="00732657" w:rsidRPr="008A0E08" w:rsidRDefault="00732657" w:rsidP="00732657">
            <w:pPr>
              <w:spacing w:after="0" w:line="240" w:lineRule="auto"/>
              <w:rPr>
                <w:kern w:val="0"/>
                <w:szCs w:val="20"/>
                <w14:ligatures w14:val="none"/>
              </w:rPr>
            </w:pPr>
            <w:r w:rsidRPr="008A0E08">
              <w:rPr>
                <w:kern w:val="0"/>
                <w:szCs w:val="20"/>
                <w14:ligatures w14:val="none"/>
              </w:rPr>
              <w:t xml:space="preserve">The number of beams for LP-SS is the same as the number of beams for the LP-WUS MOs in an LO. </w:t>
            </w:r>
          </w:p>
          <w:p w14:paraId="12DF2A04" w14:textId="77777777" w:rsidR="00732657" w:rsidRPr="008A0E08" w:rsidRDefault="00732657" w:rsidP="00C41950"/>
          <w:p w14:paraId="2C6B18EE" w14:textId="77777777" w:rsidR="00127AB1" w:rsidRPr="008A0E08" w:rsidRDefault="00127AB1" w:rsidP="00127AB1">
            <w:pPr>
              <w:spacing w:after="0" w:line="240" w:lineRule="auto"/>
              <w:rPr>
                <w:rFonts w:ascii="Times" w:eastAsia="Batang" w:hAnsi="Times"/>
                <w:b/>
                <w:kern w:val="0"/>
                <w:lang w:bidi="ar"/>
                <w14:ligatures w14:val="none"/>
              </w:rPr>
            </w:pPr>
            <w:r w:rsidRPr="008A0E08">
              <w:rPr>
                <w:rFonts w:ascii="Times" w:eastAsia="Batang" w:hAnsi="Times"/>
                <w:b/>
                <w:kern w:val="0"/>
                <w:highlight w:val="green"/>
                <w:lang w:bidi="ar"/>
                <w14:ligatures w14:val="none"/>
              </w:rPr>
              <w:lastRenderedPageBreak/>
              <w:t>Agreement</w:t>
            </w:r>
          </w:p>
          <w:p w14:paraId="23A81C4F" w14:textId="77777777" w:rsidR="00127AB1" w:rsidRPr="008A0E08" w:rsidRDefault="00127AB1" w:rsidP="00127AB1">
            <w:pPr>
              <w:spacing w:after="0" w:line="240" w:lineRule="auto"/>
              <w:rPr>
                <w:rFonts w:ascii="Times" w:eastAsia="Batang" w:hAnsi="Times"/>
                <w:kern w:val="0"/>
                <w:szCs w:val="20"/>
                <w14:ligatures w14:val="none"/>
              </w:rPr>
            </w:pPr>
            <w:r w:rsidRPr="008A0E08">
              <w:rPr>
                <w:rFonts w:ascii="Times" w:eastAsia="Batang" w:hAnsi="Times"/>
                <w:kern w:val="0"/>
                <w:szCs w:val="20"/>
                <w14:ligatures w14:val="none"/>
              </w:rPr>
              <w:t>At least support the case that the number of beams for LP-WUS/LP-SS is the same as the number of SSB beams.</w:t>
            </w:r>
          </w:p>
          <w:p w14:paraId="0352BEDF" w14:textId="77777777" w:rsidR="00127AB1" w:rsidRPr="008A0E08" w:rsidRDefault="00127AB1" w:rsidP="00127AB1">
            <w:pPr>
              <w:spacing w:after="0" w:line="240" w:lineRule="auto"/>
              <w:rPr>
                <w:rFonts w:ascii="Times" w:eastAsia="Batang" w:hAnsi="Times"/>
                <w:kern w:val="0"/>
                <w:lang w:bidi="ar"/>
                <w14:ligatures w14:val="none"/>
              </w:rPr>
            </w:pPr>
          </w:p>
          <w:p w14:paraId="18711F05" w14:textId="77777777" w:rsidR="00127AB1" w:rsidRPr="008A0E08" w:rsidRDefault="00127AB1" w:rsidP="00127AB1">
            <w:pPr>
              <w:spacing w:after="0" w:line="240" w:lineRule="auto"/>
              <w:rPr>
                <w:rFonts w:ascii="Times" w:eastAsia="Batang" w:hAnsi="Times"/>
                <w:b/>
                <w:kern w:val="0"/>
                <w:szCs w:val="20"/>
                <w14:ligatures w14:val="none"/>
              </w:rPr>
            </w:pPr>
            <w:r w:rsidRPr="008A0E08">
              <w:rPr>
                <w:rFonts w:ascii="Times" w:eastAsia="Batang" w:hAnsi="Times"/>
                <w:b/>
                <w:kern w:val="0"/>
                <w:szCs w:val="20"/>
                <w14:ligatures w14:val="none"/>
              </w:rPr>
              <w:t>Conclusion</w:t>
            </w:r>
          </w:p>
          <w:p w14:paraId="46BFCA86" w14:textId="77777777" w:rsidR="00127AB1" w:rsidRPr="008A0E08" w:rsidRDefault="00127AB1" w:rsidP="00127AB1">
            <w:pPr>
              <w:spacing w:after="0" w:line="240" w:lineRule="auto"/>
              <w:rPr>
                <w:rFonts w:ascii="Times" w:eastAsia="Batang" w:hAnsi="Times"/>
                <w:kern w:val="0"/>
                <w14:ligatures w14:val="none"/>
              </w:rPr>
            </w:pPr>
            <w:r w:rsidRPr="008A0E08">
              <w:rPr>
                <w:rFonts w:ascii="Times" w:eastAsia="Batang" w:hAnsi="Times"/>
                <w:kern w:val="0"/>
                <w14:ligatures w14:val="none"/>
              </w:rPr>
              <w:t>Do not support one-to-multiple mapping between the LP-WUS/LP-SS beams and the SSB beams.</w:t>
            </w:r>
          </w:p>
          <w:p w14:paraId="46C96101" w14:textId="77777777" w:rsidR="00127AB1" w:rsidRPr="008A0E08" w:rsidRDefault="00127AB1" w:rsidP="00127AB1">
            <w:pPr>
              <w:spacing w:after="0" w:line="240" w:lineRule="auto"/>
              <w:rPr>
                <w:rFonts w:ascii="Times" w:eastAsia="Batang" w:hAnsi="Times"/>
                <w:b/>
                <w:kern w:val="0"/>
                <w:szCs w:val="20"/>
                <w14:ligatures w14:val="none"/>
              </w:rPr>
            </w:pPr>
          </w:p>
          <w:p w14:paraId="369B338A" w14:textId="77777777" w:rsidR="00127AB1" w:rsidRPr="008A0E08" w:rsidRDefault="00127AB1" w:rsidP="00127AB1">
            <w:pPr>
              <w:spacing w:after="0" w:line="240" w:lineRule="auto"/>
              <w:rPr>
                <w:rFonts w:ascii="Times" w:eastAsia="Batang" w:hAnsi="Times"/>
                <w:b/>
                <w:kern w:val="0"/>
                <w:szCs w:val="20"/>
                <w14:ligatures w14:val="none"/>
              </w:rPr>
            </w:pPr>
            <w:r w:rsidRPr="008A0E08">
              <w:rPr>
                <w:rFonts w:ascii="Times" w:eastAsia="Batang" w:hAnsi="Times"/>
                <w:b/>
                <w:kern w:val="0"/>
                <w:szCs w:val="20"/>
                <w14:ligatures w14:val="none"/>
              </w:rPr>
              <w:t>Conclusion</w:t>
            </w:r>
          </w:p>
          <w:p w14:paraId="7B14F63E" w14:textId="77777777" w:rsidR="00127AB1" w:rsidRPr="008A0E08" w:rsidRDefault="00127AB1" w:rsidP="00127AB1">
            <w:pPr>
              <w:spacing w:after="0" w:line="240" w:lineRule="auto"/>
              <w:rPr>
                <w:rFonts w:ascii="Times" w:eastAsia="Batang" w:hAnsi="Times"/>
                <w:kern w:val="0"/>
                <w14:ligatures w14:val="none"/>
              </w:rPr>
            </w:pPr>
            <w:r w:rsidRPr="008A0E08">
              <w:rPr>
                <w:rFonts w:ascii="Times" w:eastAsia="Batang" w:hAnsi="Times"/>
                <w:kern w:val="0"/>
                <w14:ligatures w14:val="none"/>
              </w:rPr>
              <w:t>No additional RAN1 specification impact specific to support multiple-to-one mapping between the LP-WUS/LP-SS beams and the SSB beams.</w:t>
            </w:r>
          </w:p>
          <w:p w14:paraId="28C77CBD" w14:textId="77777777" w:rsidR="00127AB1" w:rsidRPr="008A0E08" w:rsidRDefault="00127AB1" w:rsidP="00C41950"/>
          <w:p w14:paraId="237BE289" w14:textId="77777777" w:rsidR="003D16CC" w:rsidRPr="008A0E08" w:rsidRDefault="003D16CC" w:rsidP="003D16CC">
            <w:pPr>
              <w:spacing w:after="0" w:line="240" w:lineRule="auto"/>
              <w:rPr>
                <w:rFonts w:ascii="Times" w:eastAsia="Batang" w:hAnsi="Times"/>
                <w:kern w:val="0"/>
                <w:lang w:bidi="ar"/>
                <w14:ligatures w14:val="none"/>
              </w:rPr>
            </w:pPr>
          </w:p>
          <w:p w14:paraId="62AE753D" w14:textId="77777777" w:rsidR="003D16CC" w:rsidRPr="008A0E08" w:rsidRDefault="003D16CC" w:rsidP="003D16CC">
            <w:pPr>
              <w:spacing w:after="0" w:line="240" w:lineRule="auto"/>
              <w:rPr>
                <w:rFonts w:ascii="Times" w:eastAsia="Batang" w:hAnsi="Times"/>
                <w:b/>
                <w:kern w:val="0"/>
                <w:lang w:eastAsia="x-none"/>
                <w14:ligatures w14:val="none"/>
              </w:rPr>
            </w:pPr>
            <w:r w:rsidRPr="008A0E08">
              <w:rPr>
                <w:rFonts w:ascii="Times" w:eastAsia="Batang" w:hAnsi="Times"/>
                <w:b/>
                <w:kern w:val="0"/>
                <w:highlight w:val="green"/>
                <w:lang w:eastAsia="x-none"/>
                <w14:ligatures w14:val="none"/>
              </w:rPr>
              <w:t>Agreement</w:t>
            </w:r>
          </w:p>
          <w:p w14:paraId="59D48C56" w14:textId="77777777" w:rsidR="003D16CC" w:rsidRPr="008A0E08" w:rsidRDefault="003D16CC" w:rsidP="003D16CC">
            <w:pPr>
              <w:spacing w:after="0" w:line="240" w:lineRule="auto"/>
              <w:rPr>
                <w:rFonts w:ascii="Times" w:eastAsia="Batang" w:hAnsi="Times"/>
                <w:kern w:val="0"/>
                <w14:ligatures w14:val="none"/>
              </w:rPr>
            </w:pPr>
            <w:r w:rsidRPr="008A0E08">
              <w:rPr>
                <w:rFonts w:ascii="Times" w:eastAsia="Batang" w:hAnsi="Times"/>
                <w:kern w:val="0"/>
                <w14:ligatures w14:val="none"/>
              </w:rPr>
              <w:t>The previous agreement in RAN1#119 is updated as follows:</w:t>
            </w:r>
          </w:p>
          <w:p w14:paraId="56D64AE9" w14:textId="4A189DA7" w:rsidR="00127AB1" w:rsidRPr="008A0E08" w:rsidRDefault="003D16CC" w:rsidP="003D16CC">
            <w:pPr>
              <w:spacing w:after="0" w:line="240" w:lineRule="auto"/>
            </w:pPr>
            <w:r w:rsidRPr="008A0E08">
              <w:rPr>
                <w:rFonts w:ascii="Times" w:eastAsia="Batang" w:hAnsi="Times"/>
                <w:kern w:val="0"/>
                <w:lang w:eastAsia="x-none"/>
                <w14:ligatures w14:val="none"/>
              </w:rPr>
              <w:t xml:space="preserve">Each LP-WUS or LP-SS is </w:t>
            </w:r>
            <w:proofErr w:type="spellStart"/>
            <w:r w:rsidRPr="008A0E08">
              <w:rPr>
                <w:rFonts w:ascii="Times" w:eastAsia="Batang" w:hAnsi="Times"/>
                <w:kern w:val="0"/>
                <w:lang w:eastAsia="x-none"/>
                <w14:ligatures w14:val="none"/>
              </w:rPr>
              <w:t>QCLed</w:t>
            </w:r>
            <w:proofErr w:type="spellEnd"/>
            <w:r w:rsidRPr="008A0E08">
              <w:rPr>
                <w:rFonts w:ascii="Times" w:eastAsia="Batang" w:hAnsi="Times"/>
                <w:kern w:val="0"/>
                <w:lang w:eastAsia="x-none"/>
                <w14:ligatures w14:val="none"/>
              </w:rPr>
              <w:t xml:space="preserve"> with an SSB with </w:t>
            </w:r>
            <w:r w:rsidRPr="008A0E08">
              <w:rPr>
                <w:rFonts w:ascii="Times" w:eastAsia="Batang" w:hAnsi="Times"/>
                <w:strike/>
                <w:color w:val="FF0000"/>
                <w:kern w:val="0"/>
                <w:lang w:eastAsia="x-none"/>
                <w14:ligatures w14:val="none"/>
              </w:rPr>
              <w:t xml:space="preserve">[select one from </w:t>
            </w:r>
            <w:r w:rsidRPr="008A0E08">
              <w:rPr>
                <w:rFonts w:ascii="Times" w:eastAsia="Batang" w:hAnsi="Times"/>
                <w:strike/>
                <w:kern w:val="0"/>
                <w:lang w:eastAsia="x-none"/>
                <w14:ligatures w14:val="none"/>
              </w:rPr>
              <w:t>‘</w:t>
            </w:r>
            <w:proofErr w:type="spellStart"/>
            <w:r w:rsidRPr="008A0E08">
              <w:rPr>
                <w:rFonts w:ascii="Times" w:eastAsia="Batang" w:hAnsi="Times"/>
                <w:strike/>
                <w:kern w:val="0"/>
                <w:lang w:eastAsia="x-none"/>
                <w14:ligatures w14:val="none"/>
              </w:rPr>
              <w:t>typeA</w:t>
            </w:r>
            <w:proofErr w:type="spellEnd"/>
            <w:r w:rsidRPr="008A0E08">
              <w:rPr>
                <w:rFonts w:ascii="Times" w:eastAsia="Batang" w:hAnsi="Times"/>
                <w:strike/>
                <w:kern w:val="0"/>
                <w:lang w:eastAsia="x-none"/>
                <w14:ligatures w14:val="none"/>
              </w:rPr>
              <w:t>’</w:t>
            </w:r>
            <w:r w:rsidRPr="008A0E08">
              <w:rPr>
                <w:rFonts w:ascii="Times" w:eastAsia="Batang" w:hAnsi="Times"/>
                <w:strike/>
                <w:color w:val="FF0000"/>
                <w:kern w:val="0"/>
                <w:lang w:eastAsia="x-none"/>
                <w14:ligatures w14:val="none"/>
              </w:rPr>
              <w:t xml:space="preserve">, </w:t>
            </w:r>
            <w:r w:rsidRPr="008A0E08">
              <w:rPr>
                <w:rFonts w:ascii="Times" w:eastAsia="Batang" w:hAnsi="Times"/>
                <w:color w:val="FF0000"/>
                <w:kern w:val="0"/>
                <w:lang w:eastAsia="x-none"/>
                <w14:ligatures w14:val="none"/>
              </w:rPr>
              <w:t>‘</w:t>
            </w:r>
            <w:proofErr w:type="spellStart"/>
            <w:r w:rsidRPr="008A0E08">
              <w:rPr>
                <w:rFonts w:ascii="Times" w:eastAsia="Batang" w:hAnsi="Times"/>
                <w:color w:val="FF0000"/>
                <w:kern w:val="0"/>
                <w:lang w:eastAsia="x-none"/>
                <w14:ligatures w14:val="none"/>
              </w:rPr>
              <w:t>typeC</w:t>
            </w:r>
            <w:proofErr w:type="spellEnd"/>
            <w:r w:rsidRPr="008A0E08">
              <w:rPr>
                <w:rFonts w:ascii="Times" w:eastAsia="Batang" w:hAnsi="Times"/>
                <w:color w:val="FF0000"/>
                <w:kern w:val="0"/>
                <w:lang w:eastAsia="x-none"/>
                <w14:ligatures w14:val="none"/>
              </w:rPr>
              <w:t>’</w:t>
            </w:r>
            <w:r w:rsidRPr="008A0E08">
              <w:rPr>
                <w:rFonts w:ascii="Times" w:eastAsia="Batang" w:hAnsi="Times"/>
                <w:strike/>
                <w:color w:val="FF0000"/>
                <w:kern w:val="0"/>
                <w:lang w:eastAsia="x-none"/>
                <w14:ligatures w14:val="none"/>
              </w:rPr>
              <w:t>]</w:t>
            </w:r>
            <w:r w:rsidRPr="008A0E08">
              <w:rPr>
                <w:rFonts w:ascii="Times" w:eastAsia="Batang" w:hAnsi="Times"/>
                <w:kern w:val="0"/>
                <w:lang w:eastAsia="x-none"/>
                <w14:ligatures w14:val="none"/>
              </w:rPr>
              <w:t>, and when applicable, ‘</w:t>
            </w:r>
            <w:proofErr w:type="spellStart"/>
            <w:r w:rsidRPr="008A0E08">
              <w:rPr>
                <w:rFonts w:ascii="Times" w:eastAsia="Batang" w:hAnsi="Times"/>
                <w:kern w:val="0"/>
                <w:lang w:eastAsia="x-none"/>
                <w14:ligatures w14:val="none"/>
              </w:rPr>
              <w:t>typeD</w:t>
            </w:r>
            <w:proofErr w:type="spellEnd"/>
            <w:r w:rsidRPr="008A0E08">
              <w:rPr>
                <w:rFonts w:ascii="Times" w:eastAsia="Batang" w:hAnsi="Times"/>
                <w:kern w:val="0"/>
                <w:lang w:eastAsia="x-none"/>
                <w14:ligatures w14:val="none"/>
              </w:rPr>
              <w:t>’ with the same SSB</w:t>
            </w:r>
          </w:p>
          <w:p w14:paraId="4A81E1B6" w14:textId="77777777" w:rsidR="003D16CC" w:rsidRPr="008A0E08" w:rsidRDefault="003D16CC" w:rsidP="003D16CC">
            <w:pPr>
              <w:spacing w:after="0" w:line="240" w:lineRule="auto"/>
            </w:pPr>
          </w:p>
          <w:p w14:paraId="487854F7" w14:textId="77777777" w:rsidR="003D16CC" w:rsidRPr="008A0E08" w:rsidRDefault="003D16CC" w:rsidP="003D16CC">
            <w:pPr>
              <w:spacing w:after="0" w:line="240" w:lineRule="auto"/>
              <w:rPr>
                <w:rFonts w:ascii="Times" w:eastAsia="Batang" w:hAnsi="Times"/>
                <w:b/>
                <w:kern w:val="0"/>
                <w:lang w:eastAsia="x-none"/>
                <w14:ligatures w14:val="none"/>
              </w:rPr>
            </w:pPr>
            <w:r w:rsidRPr="008A0E08">
              <w:rPr>
                <w:rFonts w:ascii="Times" w:eastAsia="Batang" w:hAnsi="Times"/>
                <w:b/>
                <w:kern w:val="0"/>
                <w:highlight w:val="green"/>
                <w:lang w:eastAsia="x-none"/>
                <w14:ligatures w14:val="none"/>
              </w:rPr>
              <w:t>Agreement</w:t>
            </w:r>
          </w:p>
          <w:p w14:paraId="4B607114" w14:textId="77777777" w:rsidR="003D16CC" w:rsidRPr="008A0E08" w:rsidRDefault="003D16CC" w:rsidP="003D16CC">
            <w:pPr>
              <w:spacing w:after="0" w:line="240" w:lineRule="auto"/>
              <w:rPr>
                <w:rFonts w:ascii="Times" w:eastAsia="Batang" w:hAnsi="Times"/>
                <w:kern w:val="0"/>
                <w14:ligatures w14:val="none"/>
              </w:rPr>
            </w:pPr>
            <w:r w:rsidRPr="008A0E08">
              <w:rPr>
                <w:rFonts w:ascii="Times" w:eastAsia="Batang" w:hAnsi="Times"/>
                <w:kern w:val="0"/>
                <w14:ligatures w14:val="none"/>
              </w:rPr>
              <w:t xml:space="preserve">The EPRE ratio between LP-WUS/LP-SS and SSB can be configured by the </w:t>
            </w:r>
            <w:proofErr w:type="spellStart"/>
            <w:r w:rsidRPr="008A0E08">
              <w:rPr>
                <w:rFonts w:ascii="Times" w:eastAsia="Batang" w:hAnsi="Times"/>
                <w:kern w:val="0"/>
                <w14:ligatures w14:val="none"/>
              </w:rPr>
              <w:t>gNB</w:t>
            </w:r>
            <w:proofErr w:type="spellEnd"/>
            <w:r w:rsidRPr="008A0E08">
              <w:rPr>
                <w:rFonts w:ascii="Times" w:eastAsia="Batang" w:hAnsi="Times"/>
                <w:kern w:val="0"/>
                <w14:ligatures w14:val="none"/>
              </w:rPr>
              <w:t>.</w:t>
            </w:r>
          </w:p>
          <w:p w14:paraId="4DDEF4F1" w14:textId="77777777" w:rsidR="003D16CC" w:rsidRPr="008A0E08" w:rsidRDefault="003D16CC" w:rsidP="003D16CC">
            <w:pPr>
              <w:numPr>
                <w:ilvl w:val="0"/>
                <w:numId w:val="42"/>
              </w:numPr>
              <w:spacing w:after="0" w:line="240" w:lineRule="auto"/>
              <w:jc w:val="both"/>
              <w:rPr>
                <w:rFonts w:ascii="Times" w:eastAsia="Batang" w:hAnsi="Times"/>
                <w:kern w:val="0"/>
                <w14:ligatures w14:val="none"/>
              </w:rPr>
            </w:pPr>
            <w:r w:rsidRPr="008A0E08">
              <w:rPr>
                <w:rFonts w:ascii="Times" w:eastAsia="Batang" w:hAnsi="Times"/>
                <w:kern w:val="0"/>
                <w14:ligatures w14:val="none"/>
              </w:rPr>
              <w:t>FFS whether there is a common configuration or separate configuration for LP-WUS and LP-SS</w:t>
            </w:r>
          </w:p>
          <w:p w14:paraId="7D6791DF" w14:textId="77777777" w:rsidR="003D16CC" w:rsidRPr="008A0E08" w:rsidRDefault="003D16CC" w:rsidP="003D16CC">
            <w:pPr>
              <w:numPr>
                <w:ilvl w:val="0"/>
                <w:numId w:val="42"/>
              </w:numPr>
              <w:spacing w:after="0" w:line="240" w:lineRule="auto"/>
              <w:jc w:val="both"/>
              <w:rPr>
                <w:rFonts w:ascii="Times" w:eastAsia="Batang" w:hAnsi="Times"/>
                <w:kern w:val="0"/>
                <w14:ligatures w14:val="none"/>
              </w:rPr>
            </w:pPr>
            <w:r w:rsidRPr="008A0E08">
              <w:rPr>
                <w:rFonts w:ascii="Times" w:eastAsia="Batang" w:hAnsi="Times"/>
                <w:kern w:val="0"/>
                <w14:ligatures w14:val="none"/>
              </w:rPr>
              <w:t>Above is not applicable for the case when all the subcarriers for LP-WUS/LP-SS are transmitted with zero power (from baseband perspective)</w:t>
            </w:r>
          </w:p>
          <w:p w14:paraId="09540D6E" w14:textId="77777777" w:rsidR="003D16CC" w:rsidRPr="008A0E08" w:rsidRDefault="003D16CC" w:rsidP="003D16CC">
            <w:pPr>
              <w:numPr>
                <w:ilvl w:val="0"/>
                <w:numId w:val="42"/>
              </w:numPr>
              <w:spacing w:after="0" w:line="240" w:lineRule="auto"/>
              <w:jc w:val="both"/>
              <w:rPr>
                <w:rFonts w:ascii="Times" w:eastAsia="Batang" w:hAnsi="Times"/>
                <w:kern w:val="0"/>
                <w14:ligatures w14:val="none"/>
              </w:rPr>
            </w:pPr>
            <w:r w:rsidRPr="008A0E08">
              <w:rPr>
                <w:rFonts w:ascii="Times" w:eastAsia="Batang" w:hAnsi="Times"/>
                <w:kern w:val="0"/>
                <w14:ligatures w14:val="none"/>
              </w:rPr>
              <w:t>Above does not mandate any UE implementation for different receiver types</w:t>
            </w:r>
          </w:p>
          <w:p w14:paraId="7893DA59" w14:textId="77777777" w:rsidR="003D16CC" w:rsidRPr="008A0E08" w:rsidRDefault="003D16CC" w:rsidP="003D16CC">
            <w:pPr>
              <w:numPr>
                <w:ilvl w:val="0"/>
                <w:numId w:val="42"/>
              </w:numPr>
              <w:spacing w:after="0" w:line="240" w:lineRule="auto"/>
              <w:jc w:val="both"/>
              <w:rPr>
                <w:rFonts w:ascii="Times" w:eastAsia="Batang" w:hAnsi="Times"/>
                <w:kern w:val="0"/>
                <w14:ligatures w14:val="none"/>
              </w:rPr>
            </w:pPr>
            <w:r w:rsidRPr="008A0E08">
              <w:rPr>
                <w:rFonts w:ascii="Times" w:eastAsia="Batang" w:hAnsi="Times"/>
                <w:kern w:val="0"/>
                <w14:ligatures w14:val="none"/>
              </w:rPr>
              <w:t>FFS: whether/how to support for the case when there are different number of OOK ON symbols in different OFDM symbols (if supported)</w:t>
            </w:r>
          </w:p>
          <w:p w14:paraId="1E1DA8F9" w14:textId="77777777" w:rsidR="003D16CC" w:rsidRPr="008A0E08" w:rsidRDefault="003D16CC" w:rsidP="003D16CC">
            <w:pPr>
              <w:spacing w:after="0" w:line="240" w:lineRule="auto"/>
            </w:pPr>
          </w:p>
          <w:p w14:paraId="58D1D5C3" w14:textId="77777777" w:rsidR="003D16CC" w:rsidRPr="008A0E08" w:rsidRDefault="003D16CC" w:rsidP="0085491F">
            <w:pPr>
              <w:spacing w:after="0" w:line="240" w:lineRule="auto"/>
            </w:pPr>
          </w:p>
        </w:tc>
      </w:tr>
    </w:tbl>
    <w:p w14:paraId="4983D79B" w14:textId="77777777" w:rsidR="00F46941" w:rsidRPr="008A0E08" w:rsidRDefault="00F46941" w:rsidP="00C41950"/>
    <w:p w14:paraId="3224B7A6" w14:textId="77777777" w:rsidR="00127AB1" w:rsidRPr="008A0E08" w:rsidRDefault="00127AB1" w:rsidP="00885189">
      <w:pPr>
        <w:pStyle w:val="Normaltimes"/>
      </w:pPr>
    </w:p>
    <w:p w14:paraId="6ED1CFB8" w14:textId="3512ED41" w:rsidR="00C41950" w:rsidRPr="008A0E08" w:rsidRDefault="00C41950" w:rsidP="00885189">
      <w:pPr>
        <w:pStyle w:val="Normaltimes"/>
      </w:pPr>
      <w:r w:rsidRPr="008A0E08">
        <w:t>It was agreed in RAN1#116bis that the LP-SS is a binary sequence that can be configured and/or defined by a rule e.g. based on cell-ID to differentiate different cells (under ag. 9.6.1). In R</w:t>
      </w:r>
      <w:r w:rsidR="005041EB" w:rsidRPr="008A0E08">
        <w:t>AN</w:t>
      </w:r>
      <w:r w:rsidRPr="008A0E08">
        <w:t>1#11</w:t>
      </w:r>
      <w:r w:rsidR="00F46941" w:rsidRPr="008A0E08">
        <w:t>8</w:t>
      </w:r>
      <w:r w:rsidRPr="008A0E08">
        <w:t xml:space="preserve"> it was further agreed that the number of binary sequences </w:t>
      </w:r>
      <w:r w:rsidR="00F46941" w:rsidRPr="008A0E08">
        <w:t>is 4</w:t>
      </w:r>
      <w:r w:rsidRPr="008A0E08">
        <w:t xml:space="preserve">. </w:t>
      </w:r>
      <w:r w:rsidR="00F46941" w:rsidRPr="008A0E08">
        <w:t xml:space="preserve">This effectively means </w:t>
      </w:r>
      <w:r w:rsidRPr="008A0E08">
        <w:t xml:space="preserve">that LP-SS would not </w:t>
      </w:r>
      <w:r w:rsidR="00F46941" w:rsidRPr="008A0E08">
        <w:t xml:space="preserve">be able to </w:t>
      </w:r>
      <w:r w:rsidRPr="008A0E08">
        <w:t xml:space="preserve">carry any beam indication directly. Hence it </w:t>
      </w:r>
      <w:proofErr w:type="gramStart"/>
      <w:r w:rsidRPr="008A0E08">
        <w:t>would</w:t>
      </w:r>
      <w:proofErr w:type="gramEnd"/>
      <w:r w:rsidRPr="008A0E08">
        <w:t xml:space="preserve"> necessary to use time location of LP-SS to </w:t>
      </w:r>
      <w:proofErr w:type="gramStart"/>
      <w:r w:rsidRPr="008A0E08">
        <w:t>associated</w:t>
      </w:r>
      <w:proofErr w:type="gramEnd"/>
      <w:r w:rsidRPr="008A0E08">
        <w:t xml:space="preserve"> with specific SSB beam. </w:t>
      </w:r>
    </w:p>
    <w:p w14:paraId="021AC3BA" w14:textId="5BF24638" w:rsidR="00C41950" w:rsidRPr="008A0E08" w:rsidRDefault="00C41950" w:rsidP="00885189">
      <w:pPr>
        <w:pStyle w:val="Normaltimes"/>
      </w:pPr>
      <w:r w:rsidRPr="008A0E08">
        <w:rPr>
          <w:b/>
        </w:rPr>
        <w:t>Observation</w:t>
      </w:r>
      <w:r w:rsidR="00B97797">
        <w:rPr>
          <w:b/>
        </w:rPr>
        <w:t xml:space="preserve"> 14</w:t>
      </w:r>
      <w:r w:rsidRPr="008A0E08">
        <w:rPr>
          <w:b/>
        </w:rPr>
        <w:t>:</w:t>
      </w:r>
      <w:r w:rsidRPr="008A0E08">
        <w:t xml:space="preserve"> UE should be able to identify the LP-SS beam association with specific SSB index via time location association. </w:t>
      </w:r>
    </w:p>
    <w:p w14:paraId="0E05AC6A" w14:textId="31664586" w:rsidR="000A7C32" w:rsidRPr="008A0E08" w:rsidRDefault="00262A13" w:rsidP="00885189">
      <w:pPr>
        <w:pStyle w:val="Normaltimes"/>
      </w:pPr>
      <w:r w:rsidRPr="008A0E08">
        <w:t>It was agreed in RAN1#116bis that in one LO, there will be one LP-WUS MO for each beam</w:t>
      </w:r>
      <w:r w:rsidR="00800F17" w:rsidRPr="008A0E08">
        <w:t xml:space="preserve"> (i.e. ‘</w:t>
      </w:r>
      <w:r w:rsidR="00800F17" w:rsidRPr="008A0E08">
        <w:rPr>
          <w:rFonts w:ascii="Times" w:eastAsia="Batang" w:hAnsi="Times"/>
          <w:szCs w:val="20"/>
        </w:rPr>
        <w:t>N * K LP-WUS MOs, where N is the number of beams corresponding to LP-WUS</w:t>
      </w:r>
      <w:r w:rsidR="00800F17" w:rsidRPr="008A0E08">
        <w:t>’</w:t>
      </w:r>
      <w:r w:rsidR="00FA6CF8" w:rsidRPr="008A0E08">
        <w:t>)</w:t>
      </w:r>
      <w:r w:rsidRPr="008A0E08">
        <w:t xml:space="preserve">. To complete the UE </w:t>
      </w:r>
      <w:r w:rsidR="00800F17" w:rsidRPr="008A0E08">
        <w:t xml:space="preserve">beam selection, also </w:t>
      </w:r>
      <w:r w:rsidRPr="008A0E08">
        <w:t>LP-WUS MO association would need to be determined</w:t>
      </w:r>
      <w:r w:rsidR="00A2540C" w:rsidRPr="008A0E08">
        <w:t xml:space="preserve">. </w:t>
      </w:r>
      <w:r w:rsidR="00800F17" w:rsidRPr="008A0E08">
        <w:t>If the assumption is that UE can obtain power saving from the LP-WUS beam selection, the LP-WUS MOs (in time) would need to be associated in LP-SS/SSB beams.</w:t>
      </w:r>
    </w:p>
    <w:p w14:paraId="180ECCC5" w14:textId="11EFE34C" w:rsidR="00A2540C" w:rsidRPr="008A0E08" w:rsidRDefault="00800F17" w:rsidP="00885189">
      <w:pPr>
        <w:pStyle w:val="Normaltimes"/>
      </w:pPr>
      <w:r w:rsidRPr="008A0E08">
        <w:rPr>
          <w:b/>
        </w:rPr>
        <w:t>Observation</w:t>
      </w:r>
      <w:r w:rsidR="00B97797">
        <w:rPr>
          <w:b/>
        </w:rPr>
        <w:t xml:space="preserve"> 15</w:t>
      </w:r>
      <w:r w:rsidRPr="008A0E08">
        <w:rPr>
          <w:b/>
        </w:rPr>
        <w:t>:</w:t>
      </w:r>
      <w:r w:rsidRPr="008A0E08">
        <w:t xml:space="preserve"> To close the loop in UE LP-WUS beam selection, LP-WUS MOs association to LP-SS/SSB beam should be identifiable via time location association.</w:t>
      </w:r>
    </w:p>
    <w:p w14:paraId="3994CACC" w14:textId="7B51B6BF" w:rsidR="007D6006" w:rsidRPr="008A0E08" w:rsidRDefault="007F7099" w:rsidP="00885189">
      <w:pPr>
        <w:pStyle w:val="Normaltimes"/>
      </w:pPr>
      <w:r w:rsidRPr="008A0E08">
        <w:rPr>
          <w:b/>
        </w:rPr>
        <w:t>Proposal</w:t>
      </w:r>
      <w:r w:rsidR="00B97797">
        <w:rPr>
          <w:b/>
        </w:rPr>
        <w:t xml:space="preserve"> 11</w:t>
      </w:r>
      <w:r w:rsidRPr="008A0E08">
        <w:rPr>
          <w:b/>
        </w:rPr>
        <w:t>: Define that</w:t>
      </w:r>
      <w:r w:rsidR="00F46941" w:rsidRPr="008A0E08">
        <w:rPr>
          <w:b/>
        </w:rPr>
        <w:t xml:space="preserve"> there is one-to-one association between</w:t>
      </w:r>
      <w:r w:rsidRPr="008A0E08">
        <w:rPr>
          <w:b/>
        </w:rPr>
        <w:t xml:space="preserve"> LP-SS and LP-WUS MO time locations </w:t>
      </w:r>
      <w:r w:rsidR="00F46941" w:rsidRPr="008A0E08">
        <w:rPr>
          <w:b/>
        </w:rPr>
        <w:t xml:space="preserve">and SSB </w:t>
      </w:r>
      <w:r w:rsidRPr="008A0E08">
        <w:rPr>
          <w:b/>
        </w:rPr>
        <w:t>beam</w:t>
      </w:r>
      <w:r w:rsidR="00F46941" w:rsidRPr="008A0E08">
        <w:rPr>
          <w:b/>
        </w:rPr>
        <w:t>s</w:t>
      </w:r>
      <w:r w:rsidRPr="008A0E08">
        <w:t>.</w:t>
      </w:r>
      <w:r w:rsidR="00FA6CF8" w:rsidRPr="008A0E08">
        <w:t xml:space="preserve"> </w:t>
      </w:r>
      <w:r w:rsidR="00FA6CF8" w:rsidRPr="008A0E08">
        <w:rPr>
          <w:b/>
        </w:rPr>
        <w:t>This can be done as logical indexing.</w:t>
      </w:r>
      <w:r w:rsidR="00FA6CF8" w:rsidRPr="008A0E08">
        <w:t xml:space="preserve"> </w:t>
      </w:r>
    </w:p>
    <w:p w14:paraId="500BA9AA" w14:textId="1E10C4FA" w:rsidR="00D11DA5" w:rsidRPr="008A0E08" w:rsidRDefault="00490EE5" w:rsidP="009C4A6D">
      <w:pPr>
        <w:pStyle w:val="Normaltimes"/>
      </w:pPr>
      <w:r w:rsidRPr="008A0E08">
        <w:t xml:space="preserve">It was also agreed in last meeting that </w:t>
      </w:r>
      <w:r w:rsidR="00FA6CF8" w:rsidRPr="008A0E08">
        <w:t>EPRE ratio between</w:t>
      </w:r>
      <w:r w:rsidRPr="008A0E08">
        <w:t xml:space="preserve"> LP-WUS/LP-SS </w:t>
      </w:r>
      <w:r w:rsidR="00FA6CF8" w:rsidRPr="008A0E08">
        <w:t>and</w:t>
      </w:r>
      <w:r w:rsidRPr="008A0E08">
        <w:t xml:space="preserve"> SSB </w:t>
      </w:r>
      <w:r w:rsidR="00FA6CF8" w:rsidRPr="008A0E08">
        <w:t xml:space="preserve">can be configured by network. </w:t>
      </w:r>
      <w:r w:rsidR="009C4A6D" w:rsidRPr="008A0E08">
        <w:t xml:space="preserve">It was to be further discussed whether separate offset is needed for each, LP-SS and LP-WUS. </w:t>
      </w:r>
      <w:r w:rsidR="00D11DA5" w:rsidRPr="008A0E08">
        <w:t>As LP-SS can provide sufficient synchronisation accuracy for LP-WUS detection in same power levels, it would not seem necessary to have separate offset for LP-SS and LP-WUS.</w:t>
      </w:r>
    </w:p>
    <w:p w14:paraId="7B6AE3C0" w14:textId="2C9578AE" w:rsidR="00D11DA5" w:rsidRPr="008A0E08" w:rsidRDefault="00D11DA5" w:rsidP="009C4A6D">
      <w:pPr>
        <w:pStyle w:val="Normaltimes"/>
      </w:pPr>
      <w:r w:rsidRPr="008A0E08">
        <w:rPr>
          <w:b/>
        </w:rPr>
        <w:lastRenderedPageBreak/>
        <w:t>Observation</w:t>
      </w:r>
      <w:r w:rsidR="00B97797">
        <w:rPr>
          <w:b/>
        </w:rPr>
        <w:t xml:space="preserve"> 16</w:t>
      </w:r>
      <w:r w:rsidRPr="008A0E08">
        <w:rPr>
          <w:b/>
        </w:rPr>
        <w:t>:</w:t>
      </w:r>
      <w:r w:rsidRPr="008A0E08">
        <w:t xml:space="preserve"> As the LP-SS can provide sufficient synchronisation accuracy for LP-WUS detection in equal power levels, it does not seem necessary to have separate EPRE offsets</w:t>
      </w:r>
      <w:r w:rsidR="00F067DB" w:rsidRPr="008A0E08">
        <w:t xml:space="preserve"> for LP-WUS and LP-SS</w:t>
      </w:r>
      <w:r w:rsidRPr="008A0E08">
        <w:t>.</w:t>
      </w:r>
    </w:p>
    <w:p w14:paraId="1BDC3E37" w14:textId="536015AC" w:rsidR="00D0685C" w:rsidRPr="008A0E08" w:rsidRDefault="00D0685C" w:rsidP="009C4A6D">
      <w:pPr>
        <w:pStyle w:val="Normaltimes"/>
        <w:rPr>
          <w:b/>
        </w:rPr>
      </w:pPr>
    </w:p>
    <w:p w14:paraId="00481432" w14:textId="77777777" w:rsidR="00190028" w:rsidRPr="00C737F7" w:rsidRDefault="00190028" w:rsidP="00190028">
      <w:pPr>
        <w:pStyle w:val="Heading2"/>
      </w:pPr>
      <w:bookmarkStart w:id="8" w:name="_Ref181804369"/>
      <w:r w:rsidRPr="00C737F7">
        <w:t>LP-WUS content</w:t>
      </w:r>
      <w:bookmarkEnd w:id="8"/>
    </w:p>
    <w:p w14:paraId="4BC3CA43" w14:textId="3F42492A" w:rsidR="00190028" w:rsidRPr="008A0E08" w:rsidRDefault="00190028" w:rsidP="00190028">
      <w:pPr>
        <w:pStyle w:val="Normaltimes"/>
      </w:pPr>
      <w:r w:rsidRPr="008A0E08">
        <w:t>It was concluded in RAN1#116bis that the mapping of UE ID to sub-group ID is left to RAN2:</w:t>
      </w:r>
    </w:p>
    <w:tbl>
      <w:tblPr>
        <w:tblStyle w:val="TableGrid"/>
        <w:tblW w:w="0" w:type="auto"/>
        <w:tblLook w:val="04A0" w:firstRow="1" w:lastRow="0" w:firstColumn="1" w:lastColumn="0" w:noHBand="0" w:noVBand="1"/>
      </w:tblPr>
      <w:tblGrid>
        <w:gridCol w:w="9629"/>
      </w:tblGrid>
      <w:tr w:rsidR="00190028" w:rsidRPr="00C737F7" w14:paraId="7309AC27" w14:textId="77777777" w:rsidTr="0091490F">
        <w:tc>
          <w:tcPr>
            <w:tcW w:w="9629" w:type="dxa"/>
          </w:tcPr>
          <w:p w14:paraId="31333A6B" w14:textId="77777777" w:rsidR="00190028" w:rsidRPr="008A0E08" w:rsidRDefault="00190028" w:rsidP="0091490F">
            <w:pPr>
              <w:spacing w:after="0" w:line="240" w:lineRule="auto"/>
              <w:rPr>
                <w:rFonts w:eastAsia="Batang"/>
                <w:b/>
                <w:szCs w:val="20"/>
              </w:rPr>
            </w:pPr>
            <w:r w:rsidRPr="008A0E08">
              <w:rPr>
                <w:rFonts w:eastAsia="Batang"/>
                <w:b/>
                <w:szCs w:val="20"/>
              </w:rPr>
              <w:t>Conclusion</w:t>
            </w:r>
          </w:p>
          <w:p w14:paraId="1554D8B1" w14:textId="77777777" w:rsidR="00190028" w:rsidRPr="008A0E08" w:rsidRDefault="00190028" w:rsidP="0091490F">
            <w:pPr>
              <w:spacing w:after="0" w:line="240" w:lineRule="auto"/>
              <w:rPr>
                <w:rFonts w:eastAsia="Batang"/>
                <w:szCs w:val="20"/>
              </w:rPr>
            </w:pPr>
            <w:r w:rsidRPr="008A0E08">
              <w:rPr>
                <w:rFonts w:eastAsia="Batang"/>
                <w:szCs w:val="20"/>
              </w:rPr>
              <w:t>For idle/inactive mode, how to map a UE to a subgroup ID for LP-WUS is left to RAN2 to decide.</w:t>
            </w:r>
          </w:p>
        </w:tc>
      </w:tr>
    </w:tbl>
    <w:p w14:paraId="551E5AAA" w14:textId="77777777" w:rsidR="00190028" w:rsidRPr="008A0E08" w:rsidRDefault="00190028" w:rsidP="00190028">
      <w:pPr>
        <w:pStyle w:val="Normaltimes"/>
      </w:pPr>
    </w:p>
    <w:p w14:paraId="08890766" w14:textId="77777777" w:rsidR="00190028" w:rsidRPr="008A0E08" w:rsidRDefault="00190028" w:rsidP="00190028">
      <w:pPr>
        <w:pStyle w:val="Normaltimes"/>
      </w:pPr>
      <w:r w:rsidRPr="008A0E08">
        <w:t>It was agreed in RAN1#120 that the maximum number of sub-groups per PO is 31:</w:t>
      </w:r>
    </w:p>
    <w:tbl>
      <w:tblPr>
        <w:tblStyle w:val="TableGrid"/>
        <w:tblW w:w="0" w:type="auto"/>
        <w:tblLook w:val="04A0" w:firstRow="1" w:lastRow="0" w:firstColumn="1" w:lastColumn="0" w:noHBand="0" w:noVBand="1"/>
      </w:tblPr>
      <w:tblGrid>
        <w:gridCol w:w="9629"/>
      </w:tblGrid>
      <w:tr w:rsidR="00190028" w:rsidRPr="00C737F7" w14:paraId="342FE7E5" w14:textId="77777777" w:rsidTr="0091490F">
        <w:tc>
          <w:tcPr>
            <w:tcW w:w="9629" w:type="dxa"/>
          </w:tcPr>
          <w:p w14:paraId="0BED8D27" w14:textId="77777777" w:rsidR="00190028" w:rsidRPr="008A0E08" w:rsidRDefault="00190028" w:rsidP="0091490F">
            <w:pPr>
              <w:spacing w:after="0" w:line="240" w:lineRule="auto"/>
              <w:rPr>
                <w:rFonts w:ascii="Times" w:eastAsia="Batang" w:hAnsi="Times"/>
                <w:b/>
                <w:kern w:val="0"/>
                <w:lang w:eastAsia="x-none"/>
                <w14:ligatures w14:val="none"/>
              </w:rPr>
            </w:pPr>
            <w:r w:rsidRPr="008A0E08">
              <w:rPr>
                <w:rFonts w:ascii="Times" w:eastAsia="Batang" w:hAnsi="Times"/>
                <w:b/>
                <w:kern w:val="0"/>
                <w:highlight w:val="green"/>
                <w:lang w:eastAsia="x-none"/>
                <w14:ligatures w14:val="none"/>
              </w:rPr>
              <w:t>Agreement</w:t>
            </w:r>
          </w:p>
          <w:p w14:paraId="334CD461" w14:textId="77777777" w:rsidR="00190028" w:rsidRPr="008A0E08" w:rsidRDefault="00190028" w:rsidP="0091490F">
            <w:pPr>
              <w:spacing w:after="0" w:line="240" w:lineRule="auto"/>
              <w:rPr>
                <w:rFonts w:ascii="Times" w:eastAsia="Batang" w:hAnsi="Times"/>
                <w:kern w:val="0"/>
                <w14:ligatures w14:val="none"/>
              </w:rPr>
            </w:pPr>
            <w:r w:rsidRPr="008A0E08">
              <w:rPr>
                <w:rFonts w:ascii="Times" w:eastAsia="Batang" w:hAnsi="Times"/>
                <w:kern w:val="0"/>
                <w14:ligatures w14:val="none"/>
              </w:rPr>
              <w:t>Confirm the following working assumption with the modification:</w:t>
            </w:r>
          </w:p>
          <w:p w14:paraId="257C6475" w14:textId="77777777" w:rsidR="00190028" w:rsidRPr="008A0E08" w:rsidRDefault="00190028" w:rsidP="0091490F">
            <w:pPr>
              <w:spacing w:after="0" w:line="240" w:lineRule="auto"/>
              <w:ind w:left="720"/>
              <w:jc w:val="both"/>
              <w:rPr>
                <w:rFonts w:ascii="Times" w:eastAsia="Batang" w:hAnsi="Times"/>
                <w:b/>
                <w:kern w:val="0"/>
                <w14:ligatures w14:val="none"/>
              </w:rPr>
            </w:pPr>
            <w:r w:rsidRPr="008A0E08">
              <w:rPr>
                <w:rFonts w:ascii="Times" w:eastAsia="Batang" w:hAnsi="Times"/>
                <w:b/>
                <w:kern w:val="0"/>
                <w:highlight w:val="darkYellow"/>
                <w14:ligatures w14:val="none"/>
              </w:rPr>
              <w:t>Working Assumption</w:t>
            </w:r>
          </w:p>
          <w:p w14:paraId="3026A077" w14:textId="77777777" w:rsidR="00190028" w:rsidRPr="008A0E08" w:rsidRDefault="00190028" w:rsidP="0091490F">
            <w:pPr>
              <w:spacing w:after="0" w:line="240" w:lineRule="auto"/>
              <w:ind w:left="720"/>
              <w:jc w:val="both"/>
              <w:rPr>
                <w:rFonts w:ascii="Times" w:eastAsia="Batang" w:hAnsi="Times"/>
                <w:kern w:val="0"/>
                <w14:ligatures w14:val="none"/>
              </w:rPr>
            </w:pPr>
            <w:r w:rsidRPr="008A0E08">
              <w:rPr>
                <w:rFonts w:ascii="Times" w:eastAsia="Batang" w:hAnsi="Times"/>
                <w:kern w:val="0"/>
                <w14:ligatures w14:val="none"/>
              </w:rPr>
              <w:t xml:space="preserve">The maximum number of subgroups per PO supported in Rel-19 is </w:t>
            </w:r>
            <w:r w:rsidRPr="008A0E08">
              <w:rPr>
                <w:rFonts w:ascii="Times" w:eastAsia="Batang" w:hAnsi="Times"/>
                <w:color w:val="FF0000"/>
                <w:kern w:val="0"/>
                <w14:ligatures w14:val="none"/>
              </w:rPr>
              <w:t xml:space="preserve">31 </w:t>
            </w:r>
            <w:r w:rsidRPr="008A0E08">
              <w:rPr>
                <w:rFonts w:ascii="Times" w:eastAsia="Batang" w:hAnsi="Times"/>
                <w:strike/>
                <w:color w:val="FF0000"/>
                <w:kern w:val="0"/>
                <w14:ligatures w14:val="none"/>
              </w:rPr>
              <w:t>32</w:t>
            </w:r>
            <w:r w:rsidRPr="008A0E08">
              <w:rPr>
                <w:rFonts w:ascii="Times" w:eastAsia="Batang" w:hAnsi="Times"/>
                <w:kern w:val="0"/>
                <w14:ligatures w14:val="none"/>
              </w:rPr>
              <w:t xml:space="preserve">. </w:t>
            </w:r>
          </w:p>
          <w:p w14:paraId="54E6C567" w14:textId="77777777" w:rsidR="00190028" w:rsidRPr="008A0E08" w:rsidRDefault="00190028" w:rsidP="0091490F">
            <w:pPr>
              <w:pStyle w:val="Normaltimes"/>
            </w:pPr>
          </w:p>
        </w:tc>
      </w:tr>
    </w:tbl>
    <w:p w14:paraId="2CE0101D" w14:textId="77777777" w:rsidR="00190028" w:rsidRDefault="00190028" w:rsidP="00190028">
      <w:pPr>
        <w:pStyle w:val="Normaltimes"/>
      </w:pPr>
    </w:p>
    <w:p w14:paraId="2AD6ECCC" w14:textId="77777777" w:rsidR="00190028" w:rsidRPr="008A0E08" w:rsidRDefault="00190028" w:rsidP="00190028">
      <w:pPr>
        <w:pStyle w:val="Normaltimes"/>
      </w:pPr>
      <w:r>
        <w:t xml:space="preserve">Further details for codepoint split were agreed in RAN1#120bis: </w:t>
      </w:r>
    </w:p>
    <w:tbl>
      <w:tblPr>
        <w:tblStyle w:val="TableGrid"/>
        <w:tblW w:w="0" w:type="auto"/>
        <w:tblLook w:val="04A0" w:firstRow="1" w:lastRow="0" w:firstColumn="1" w:lastColumn="0" w:noHBand="0" w:noVBand="1"/>
      </w:tblPr>
      <w:tblGrid>
        <w:gridCol w:w="9629"/>
      </w:tblGrid>
      <w:tr w:rsidR="00190028" w:rsidRPr="00C737F7" w14:paraId="2B9C73F2" w14:textId="77777777" w:rsidTr="2225E7C2">
        <w:tc>
          <w:tcPr>
            <w:tcW w:w="9629" w:type="dxa"/>
          </w:tcPr>
          <w:p w14:paraId="124713CC" w14:textId="77777777" w:rsidR="00190028" w:rsidRPr="00C737F7" w:rsidRDefault="00190028" w:rsidP="0091490F">
            <w:pPr>
              <w:spacing w:after="0" w:line="240" w:lineRule="auto"/>
              <w:rPr>
                <w:rFonts w:ascii="Times" w:eastAsia="Batang" w:hAnsi="Times" w:cs="Times New Roman"/>
                <w:b/>
                <w:kern w:val="0"/>
                <w:sz w:val="20"/>
                <w:szCs w:val="24"/>
                <w:lang w:eastAsia="x-none"/>
                <w14:ligatures w14:val="none"/>
              </w:rPr>
            </w:pPr>
            <w:r w:rsidRPr="00C737F7">
              <w:rPr>
                <w:rFonts w:ascii="Times" w:eastAsia="Batang" w:hAnsi="Times" w:cs="Times New Roman"/>
                <w:b/>
                <w:kern w:val="0"/>
                <w:sz w:val="20"/>
                <w:szCs w:val="24"/>
                <w:highlight w:val="green"/>
                <w:lang w:eastAsia="x-none"/>
                <w14:ligatures w14:val="none"/>
              </w:rPr>
              <w:t>Agreement</w:t>
            </w:r>
          </w:p>
          <w:p w14:paraId="4BCF29BD" w14:textId="77777777" w:rsidR="00190028" w:rsidRPr="00C737F7" w:rsidRDefault="00190028" w:rsidP="2225E7C2">
            <w:pPr>
              <w:spacing w:after="0" w:line="240" w:lineRule="auto"/>
              <w:rPr>
                <w:rFonts w:ascii="Times" w:eastAsia="SimSun" w:hAnsi="Times" w:cs="Times New Roman"/>
                <w:kern w:val="0"/>
                <w:sz w:val="20"/>
                <w:szCs w:val="20"/>
                <w14:ligatures w14:val="none"/>
              </w:rPr>
            </w:pPr>
            <w:r w:rsidRPr="2225E7C2">
              <w:rPr>
                <w:rFonts w:ascii="Times" w:eastAsia="SimSun" w:hAnsi="Times" w:cs="Times New Roman"/>
                <w:sz w:val="20"/>
                <w:szCs w:val="20"/>
                <w:lang w:val="en-US"/>
              </w:rPr>
              <w:t xml:space="preserve">The maximum number of POs per LO is 4, and the number of POs per LO can be 1, 2 or 4.  </w:t>
            </w:r>
          </w:p>
          <w:p w14:paraId="65810D14" w14:textId="77777777" w:rsidR="00190028" w:rsidRPr="00C737F7" w:rsidRDefault="00190028" w:rsidP="0091490F">
            <w:pPr>
              <w:spacing w:after="0" w:line="240" w:lineRule="auto"/>
              <w:rPr>
                <w:rFonts w:ascii="Times" w:eastAsia="Batang" w:hAnsi="Times" w:cs="Times New Roman"/>
                <w:b/>
                <w:kern w:val="0"/>
                <w:sz w:val="20"/>
                <w:szCs w:val="24"/>
                <w:highlight w:val="green"/>
                <w:lang w:eastAsia="x-none"/>
                <w14:ligatures w14:val="none"/>
              </w:rPr>
            </w:pPr>
          </w:p>
          <w:p w14:paraId="22DF94CE" w14:textId="77777777" w:rsidR="00190028" w:rsidRPr="00C737F7" w:rsidRDefault="00190028" w:rsidP="0091490F">
            <w:pPr>
              <w:spacing w:after="0" w:line="240" w:lineRule="auto"/>
              <w:rPr>
                <w:rFonts w:ascii="Times" w:eastAsia="Batang" w:hAnsi="Times" w:cs="Times New Roman"/>
                <w:b/>
                <w:kern w:val="0"/>
                <w:sz w:val="20"/>
                <w:szCs w:val="24"/>
                <w:lang w:eastAsia="x-none"/>
                <w14:ligatures w14:val="none"/>
              </w:rPr>
            </w:pPr>
            <w:r w:rsidRPr="00C737F7">
              <w:rPr>
                <w:rFonts w:ascii="Times" w:eastAsia="Batang" w:hAnsi="Times" w:cs="Times New Roman"/>
                <w:b/>
                <w:kern w:val="0"/>
                <w:sz w:val="20"/>
                <w:szCs w:val="24"/>
                <w:highlight w:val="green"/>
                <w:lang w:eastAsia="x-none"/>
                <w14:ligatures w14:val="none"/>
              </w:rPr>
              <w:t>Agreement</w:t>
            </w:r>
          </w:p>
          <w:p w14:paraId="765C62D2" w14:textId="77777777" w:rsidR="00190028" w:rsidRPr="00C737F7" w:rsidRDefault="00190028" w:rsidP="0091490F">
            <w:pPr>
              <w:spacing w:after="0" w:line="240" w:lineRule="auto"/>
              <w:rPr>
                <w:rFonts w:ascii="Times" w:eastAsia="SimSun" w:hAnsi="Times" w:cs="Times New Roman"/>
                <w:kern w:val="0"/>
                <w:sz w:val="20"/>
                <w:szCs w:val="18"/>
                <w14:ligatures w14:val="none"/>
              </w:rPr>
            </w:pPr>
            <w:r w:rsidRPr="00C737F7">
              <w:rPr>
                <w:rFonts w:ascii="Times" w:eastAsia="SimSun" w:hAnsi="Times" w:cs="Times New Roman"/>
                <w:kern w:val="0"/>
                <w:sz w:val="20"/>
                <w:szCs w:val="18"/>
                <w14:ligatures w14:val="none"/>
              </w:rPr>
              <w:t>For Option 2, at least one codepoint corresponding to each of the subgroups in each PO is supported.</w:t>
            </w:r>
          </w:p>
          <w:p w14:paraId="51481723" w14:textId="77777777" w:rsidR="00190028" w:rsidRPr="00C737F7" w:rsidRDefault="00190028" w:rsidP="2225E7C2">
            <w:pPr>
              <w:numPr>
                <w:ilvl w:val="0"/>
                <w:numId w:val="47"/>
              </w:numPr>
              <w:spacing w:after="0" w:line="240" w:lineRule="auto"/>
              <w:rPr>
                <w:rFonts w:ascii="Times" w:eastAsia="SimSun" w:hAnsi="Times" w:cs="Times"/>
                <w:kern w:val="0"/>
                <w:sz w:val="20"/>
                <w:szCs w:val="20"/>
                <w14:ligatures w14:val="none"/>
              </w:rPr>
            </w:pPr>
            <w:r w:rsidRPr="2225E7C2">
              <w:rPr>
                <w:rFonts w:ascii="Times" w:eastAsia="SimSun" w:hAnsi="Times" w:cs="Times"/>
                <w:sz w:val="20"/>
                <w:szCs w:val="20"/>
                <w:lang w:val="en-US"/>
              </w:rPr>
              <w:t xml:space="preserve">For codepoint corresponding to more than one </w:t>
            </w:r>
            <w:proofErr w:type="gramStart"/>
            <w:r w:rsidRPr="2225E7C2">
              <w:rPr>
                <w:rFonts w:ascii="Times" w:eastAsia="SimSun" w:hAnsi="Times" w:cs="Times"/>
                <w:sz w:val="20"/>
                <w:szCs w:val="20"/>
                <w:lang w:val="en-US"/>
              </w:rPr>
              <w:t>subgroups</w:t>
            </w:r>
            <w:proofErr w:type="gramEnd"/>
            <w:r w:rsidRPr="2225E7C2">
              <w:rPr>
                <w:rFonts w:ascii="Times" w:eastAsia="SimSun" w:hAnsi="Times" w:cs="Times"/>
                <w:sz w:val="20"/>
                <w:szCs w:val="20"/>
                <w:lang w:val="en-US"/>
              </w:rPr>
              <w:t>:</w:t>
            </w:r>
          </w:p>
          <w:p w14:paraId="55AC7580" w14:textId="77777777" w:rsidR="00190028" w:rsidRPr="00D315B7" w:rsidRDefault="00190028" w:rsidP="0091490F">
            <w:pPr>
              <w:numPr>
                <w:ilvl w:val="1"/>
                <w:numId w:val="47"/>
              </w:numPr>
              <w:spacing w:after="0" w:line="240" w:lineRule="auto"/>
              <w:jc w:val="both"/>
              <w:rPr>
                <w:rFonts w:ascii="Times" w:eastAsia="Batang" w:hAnsi="Times" w:cs="Times"/>
                <w:kern w:val="0"/>
                <w:sz w:val="20"/>
                <w:szCs w:val="24"/>
                <w:lang w:val="en-GB" w:eastAsia="zh-CN"/>
                <w14:ligatures w14:val="none"/>
              </w:rPr>
            </w:pPr>
            <w:r w:rsidRPr="00D315B7">
              <w:rPr>
                <w:rFonts w:ascii="Times" w:eastAsia="Batang" w:hAnsi="Times" w:cs="Times"/>
                <w:kern w:val="0"/>
                <w:sz w:val="20"/>
                <w:szCs w:val="24"/>
                <w:lang w:val="en-GB" w:eastAsia="zh-CN"/>
                <w14:ligatures w14:val="none"/>
              </w:rPr>
              <w:t xml:space="preserve">Alt 2: </w:t>
            </w:r>
            <w:r w:rsidRPr="00C737F7">
              <w:rPr>
                <w:rFonts w:ascii="Times" w:eastAsia="SimSun" w:hAnsi="Times" w:cs="Times"/>
                <w:kern w:val="0"/>
                <w:sz w:val="20"/>
                <w:szCs w:val="18"/>
                <w:lang w:eastAsia="x-none"/>
                <w14:ligatures w14:val="none"/>
              </w:rPr>
              <w:t>One codepoint for each PO corresponding to all the subgroups in the PO</w:t>
            </w:r>
            <w:r w:rsidRPr="00D315B7">
              <w:rPr>
                <w:rFonts w:ascii="Times" w:eastAsia="Batang" w:hAnsi="Times" w:cs="Times"/>
                <w:kern w:val="0"/>
                <w:sz w:val="20"/>
                <w:szCs w:val="24"/>
                <w:lang w:val="en-GB" w:eastAsia="zh-CN"/>
                <w14:ligatures w14:val="none"/>
              </w:rPr>
              <w:t xml:space="preserve"> </w:t>
            </w:r>
          </w:p>
          <w:p w14:paraId="54249CE5" w14:textId="77777777" w:rsidR="00190028" w:rsidRPr="008A0E08" w:rsidRDefault="00190028" w:rsidP="0091490F">
            <w:pPr>
              <w:pStyle w:val="Normaltimes"/>
            </w:pPr>
          </w:p>
          <w:p w14:paraId="1BA3DE87" w14:textId="77777777" w:rsidR="00190028" w:rsidRPr="00C737F7" w:rsidRDefault="00190028" w:rsidP="0091490F">
            <w:pPr>
              <w:spacing w:after="0" w:line="240" w:lineRule="auto"/>
              <w:rPr>
                <w:rFonts w:ascii="Times" w:eastAsia="Batang" w:hAnsi="Times" w:cs="Times New Roman"/>
                <w:b/>
                <w:kern w:val="0"/>
                <w:sz w:val="20"/>
                <w:szCs w:val="24"/>
                <w:lang w:eastAsia="x-none"/>
                <w14:ligatures w14:val="none"/>
              </w:rPr>
            </w:pPr>
            <w:r w:rsidRPr="00C737F7">
              <w:rPr>
                <w:rFonts w:ascii="Times" w:eastAsia="Batang" w:hAnsi="Times" w:cs="Times New Roman"/>
                <w:b/>
                <w:kern w:val="0"/>
                <w:sz w:val="20"/>
                <w:szCs w:val="24"/>
                <w:highlight w:val="green"/>
                <w:lang w:eastAsia="x-none"/>
                <w14:ligatures w14:val="none"/>
              </w:rPr>
              <w:t>Agreement</w:t>
            </w:r>
          </w:p>
          <w:p w14:paraId="789C92A4" w14:textId="77777777" w:rsidR="00190028" w:rsidRPr="00D315B7" w:rsidRDefault="00190028" w:rsidP="0091490F">
            <w:pPr>
              <w:spacing w:after="0" w:line="240" w:lineRule="auto"/>
              <w:jc w:val="both"/>
              <w:rPr>
                <w:rFonts w:ascii="Times" w:eastAsia="Batang" w:hAnsi="Times" w:cs="Times"/>
                <w:kern w:val="0"/>
                <w:sz w:val="20"/>
                <w:szCs w:val="24"/>
                <w:lang w:val="en-GB" w:eastAsia="zh-CN"/>
                <w14:ligatures w14:val="none"/>
              </w:rPr>
            </w:pPr>
            <w:r w:rsidRPr="00D315B7">
              <w:rPr>
                <w:rFonts w:ascii="Times" w:eastAsia="Batang" w:hAnsi="Times" w:cs="Times"/>
                <w:kern w:val="0"/>
                <w:sz w:val="20"/>
                <w:szCs w:val="24"/>
                <w:lang w:val="en-GB" w:eastAsia="zh-CN"/>
                <w14:ligatures w14:val="none"/>
              </w:rPr>
              <w:t xml:space="preserve">For Option 2, a common codepoint per PO is always used and the maximum number of subgroups supported per PO is </w:t>
            </w:r>
          </w:p>
          <w:p w14:paraId="29B2A739" w14:textId="77777777" w:rsidR="00190028" w:rsidRPr="00D315B7" w:rsidRDefault="00190028" w:rsidP="0091490F">
            <w:pPr>
              <w:numPr>
                <w:ilvl w:val="0"/>
                <w:numId w:val="48"/>
              </w:numPr>
              <w:spacing w:after="0" w:line="240" w:lineRule="auto"/>
              <w:jc w:val="both"/>
              <w:rPr>
                <w:rFonts w:ascii="Times" w:eastAsia="Batang" w:hAnsi="Times" w:cs="Times"/>
                <w:kern w:val="0"/>
                <w:sz w:val="20"/>
                <w:szCs w:val="24"/>
                <w:lang w:val="en-GB" w:eastAsia="zh-CN"/>
                <w14:ligatures w14:val="none"/>
              </w:rPr>
            </w:pPr>
            <w:r w:rsidRPr="00D315B7">
              <w:rPr>
                <w:rFonts w:ascii="Times" w:eastAsia="Batang" w:hAnsi="Times" w:cs="Times"/>
                <w:kern w:val="0"/>
                <w:sz w:val="20"/>
                <w:szCs w:val="24"/>
                <w:lang w:val="en-GB" w:eastAsia="zh-CN"/>
                <w14:ligatures w14:val="none"/>
              </w:rPr>
              <w:t>7 for the case where 4 POs are mapped to one LO</w:t>
            </w:r>
          </w:p>
          <w:p w14:paraId="45C6031C" w14:textId="77777777" w:rsidR="00190028" w:rsidRPr="00D315B7" w:rsidRDefault="00190028" w:rsidP="0091490F">
            <w:pPr>
              <w:numPr>
                <w:ilvl w:val="0"/>
                <w:numId w:val="48"/>
              </w:numPr>
              <w:spacing w:after="0" w:line="240" w:lineRule="auto"/>
              <w:jc w:val="both"/>
              <w:rPr>
                <w:rFonts w:ascii="Times" w:eastAsia="Batang" w:hAnsi="Times" w:cs="Times"/>
                <w:kern w:val="0"/>
                <w:sz w:val="20"/>
                <w:szCs w:val="24"/>
                <w:lang w:val="en-GB" w:eastAsia="zh-CN"/>
                <w14:ligatures w14:val="none"/>
              </w:rPr>
            </w:pPr>
            <w:r w:rsidRPr="00D315B7">
              <w:rPr>
                <w:rFonts w:ascii="Times" w:eastAsia="Batang" w:hAnsi="Times" w:cs="Times"/>
                <w:kern w:val="0"/>
                <w:sz w:val="20"/>
                <w:szCs w:val="24"/>
                <w:lang w:val="en-GB" w:eastAsia="zh-CN"/>
                <w14:ligatures w14:val="none"/>
              </w:rPr>
              <w:t>15 for the case where 2 POs are mapped to one LO</w:t>
            </w:r>
          </w:p>
          <w:p w14:paraId="58721500" w14:textId="77777777" w:rsidR="00190028" w:rsidRPr="008A0E08" w:rsidRDefault="00190028" w:rsidP="0091490F">
            <w:pPr>
              <w:pStyle w:val="Normaltimes"/>
            </w:pPr>
          </w:p>
        </w:tc>
      </w:tr>
    </w:tbl>
    <w:p w14:paraId="2C18E7AD" w14:textId="77777777" w:rsidR="00190028" w:rsidRDefault="00190028" w:rsidP="00190028">
      <w:pPr>
        <w:pStyle w:val="Normaltimes"/>
      </w:pPr>
    </w:p>
    <w:p w14:paraId="6B78F711" w14:textId="7B5E6D21" w:rsidR="00217E0C" w:rsidRDefault="00190028" w:rsidP="00190028">
      <w:pPr>
        <w:pStyle w:val="Normaltimes"/>
      </w:pPr>
      <w:r>
        <w:t>Based on the RAN2 running CR discussions</w:t>
      </w:r>
      <w:r w:rsidR="00217E0C">
        <w:fldChar w:fldCharType="begin"/>
      </w:r>
      <w:r w:rsidR="00217E0C">
        <w:instrText xml:space="preserve"> REF _Ref197604314 \r \h </w:instrText>
      </w:r>
      <w:r w:rsidR="00217E0C">
        <w:fldChar w:fldCharType="separate"/>
      </w:r>
      <w:r w:rsidR="00217E0C">
        <w:t>[5]</w:t>
      </w:r>
      <w:r w:rsidR="00217E0C">
        <w:fldChar w:fldCharType="end"/>
      </w:r>
      <w:r>
        <w:t xml:space="preserve">, the definition of subgroup ID would follow similar </w:t>
      </w:r>
      <w:r w:rsidR="00217E0C">
        <w:t>principles as defined on Rel-17 PEI, i.e. CN assigned and UE ID based subgroup determination. For CN based the UE subgroup ID will be signalled, and for UE ID based, accounting the number of paging frames and paging occasions, together with the configured number of subgroups, the subgroup ID is defined by equation.</w:t>
      </w:r>
      <w:r w:rsidR="00B200F1">
        <w:t xml:space="preserve"> </w:t>
      </w:r>
      <w:r w:rsidR="00217E0C">
        <w:t xml:space="preserve">In the </w:t>
      </w:r>
      <w:r w:rsidR="006F02A2">
        <w:t xml:space="preserve">draft CR to </w:t>
      </w:r>
      <w:r w:rsidR="00217E0C">
        <w:t>TS38.212</w:t>
      </w:r>
      <w:r w:rsidR="006F02A2">
        <w:t xml:space="preserve"> </w:t>
      </w:r>
      <w:r w:rsidR="006F02A2">
        <w:fldChar w:fldCharType="begin"/>
      </w:r>
      <w:r w:rsidR="006F02A2">
        <w:instrText xml:space="preserve"> REF _Ref197604665 \r \h </w:instrText>
      </w:r>
      <w:r w:rsidR="006F02A2">
        <w:fldChar w:fldCharType="separate"/>
      </w:r>
      <w:r w:rsidR="006F02A2">
        <w:t>[6]</w:t>
      </w:r>
      <w:r w:rsidR="006F02A2">
        <w:fldChar w:fldCharType="end"/>
      </w:r>
      <w:r w:rsidR="00217E0C">
        <w:t xml:space="preserve"> the </w:t>
      </w:r>
      <w:r w:rsidR="006F02A2">
        <w:t>LP-WUS codeword</w:t>
      </w:r>
      <w:r w:rsidR="00B200F1">
        <w:t>/codepoint</w:t>
      </w:r>
      <w:r w:rsidR="006F02A2">
        <w:t xml:space="preserve"> is determined by encoding from the information bits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rsidR="006F02A2" w:rsidRPr="00D3469E">
        <w:rPr>
          <w:rFonts w:eastAsia="DengXian" w:hint="eastAsia"/>
          <w:lang w:eastAsia="zh-CN"/>
        </w:rPr>
        <w:t>,</w:t>
      </w:r>
      <w:r w:rsidR="006F02A2" w:rsidRPr="00D3469E">
        <w:rPr>
          <w:rFonts w:eastAsia="DengXian"/>
        </w:rPr>
        <w:t xml:space="preserve"> where </w:t>
      </w:r>
      <m:oMath>
        <m:r>
          <w:rPr>
            <w:rFonts w:ascii="Cambria Math" w:eastAsia="DengXian" w:hAnsi="Cambria Math"/>
            <w:lang w:eastAsia="zh-CN"/>
          </w:rPr>
          <m:t>K</m:t>
        </m:r>
      </m:oMath>
      <w:r w:rsidR="006F02A2" w:rsidRPr="00D3469E">
        <w:rPr>
          <w:rFonts w:eastAsia="DengXian"/>
        </w:rPr>
        <w:t xml:space="preserve"> is the number of bits</w:t>
      </w:r>
      <w:r w:rsidR="006F02A2">
        <w:rPr>
          <w:rFonts w:eastAsia="DengXian"/>
        </w:rPr>
        <w:t xml:space="preserve"> </w:t>
      </w:r>
      <w:r w:rsidR="006F02A2">
        <w:rPr>
          <w:rFonts w:eastAsia="DengXian" w:hint="eastAsia"/>
          <w:lang w:eastAsia="zh-CN"/>
        </w:rPr>
        <w:t>and</w:t>
      </w:r>
      <w:r w:rsidR="006F02A2">
        <w:rPr>
          <w:rFonts w:eastAsia="DengXian"/>
        </w:rPr>
        <w:t xml:space="preserve"> </w:t>
      </w:r>
      <m:oMath>
        <m:r>
          <w:rPr>
            <w:rFonts w:ascii="Cambria Math" w:eastAsia="DengXian" w:hAnsi="Cambria Math"/>
            <w:lang w:eastAsia="zh-CN"/>
          </w:rPr>
          <m:t>K≤5</m:t>
        </m:r>
      </m:oMath>
      <w:r w:rsidR="006F02A2">
        <w:t>).</w:t>
      </w:r>
    </w:p>
    <w:p w14:paraId="1D10C200" w14:textId="48F14983" w:rsidR="006F02A2" w:rsidRDefault="00B200F1" w:rsidP="006F02A2">
      <w:pPr>
        <w:pStyle w:val="Normaltimes"/>
        <w:rPr>
          <w:lang w:val="en-GB"/>
        </w:rPr>
      </w:pPr>
      <w:r>
        <w:rPr>
          <w:lang w:val="en-GB"/>
        </w:rPr>
        <w:t>So, a</w:t>
      </w:r>
      <w:r w:rsidR="006F02A2">
        <w:rPr>
          <w:lang w:val="en-GB"/>
        </w:rPr>
        <w:t xml:space="preserve">s a difference to </w:t>
      </w:r>
      <w:r w:rsidR="00217E0C" w:rsidRPr="00217E0C">
        <w:rPr>
          <w:lang w:val="en-GB"/>
        </w:rPr>
        <w:t>PEI</w:t>
      </w:r>
      <w:r w:rsidR="006F02A2">
        <w:rPr>
          <w:lang w:val="en-GB"/>
        </w:rPr>
        <w:t xml:space="preserve"> based approach in Rel-17 </w:t>
      </w:r>
      <w:proofErr w:type="gramStart"/>
      <w:r w:rsidR="006F02A2">
        <w:rPr>
          <w:lang w:val="en-GB"/>
        </w:rPr>
        <w:t>were</w:t>
      </w:r>
      <w:proofErr w:type="gramEnd"/>
      <w:r w:rsidR="006F02A2">
        <w:rPr>
          <w:lang w:val="en-GB"/>
        </w:rPr>
        <w:t xml:space="preserve"> </w:t>
      </w:r>
      <w:r>
        <w:rPr>
          <w:lang w:val="en-GB"/>
        </w:rPr>
        <w:t xml:space="preserve">a bit field with </w:t>
      </w:r>
      <w:r w:rsidR="006F02A2">
        <w:rPr>
          <w:lang w:val="en-GB"/>
        </w:rPr>
        <w:t>subgroup specific bit</w:t>
      </w:r>
      <w:r>
        <w:rPr>
          <w:lang w:val="en-GB"/>
        </w:rPr>
        <w:t>s</w:t>
      </w:r>
      <w:r w:rsidR="006F02A2">
        <w:rPr>
          <w:lang w:val="en-GB"/>
        </w:rPr>
        <w:t xml:space="preserve"> was </w:t>
      </w:r>
      <w:r>
        <w:rPr>
          <w:lang w:val="en-GB"/>
        </w:rPr>
        <w:t>delivered in PDCCH</w:t>
      </w:r>
      <w:r w:rsidR="006F02A2">
        <w:rPr>
          <w:lang w:val="en-GB"/>
        </w:rPr>
        <w:t>, in LP-WUS it is assumed that some</w:t>
      </w:r>
      <w:r w:rsidR="00217E0C" w:rsidRPr="00217E0C">
        <w:rPr>
          <w:lang w:val="en-GB"/>
        </w:rPr>
        <w:t xml:space="preserve"> </w:t>
      </w:r>
      <w:r w:rsidR="006F02A2">
        <w:rPr>
          <w:lang w:val="en-GB"/>
        </w:rPr>
        <w:t>earlier stage/</w:t>
      </w:r>
      <w:r w:rsidR="00217E0C" w:rsidRPr="00217E0C">
        <w:rPr>
          <w:lang w:val="en-GB"/>
        </w:rPr>
        <w:t>higher layer deliver</w:t>
      </w:r>
      <w:r w:rsidR="006F02A2">
        <w:rPr>
          <w:lang w:val="en-GB"/>
        </w:rPr>
        <w:t>s</w:t>
      </w:r>
      <w:r w:rsidR="00217E0C" w:rsidRPr="00217E0C">
        <w:rPr>
          <w:lang w:val="en-GB"/>
        </w:rPr>
        <w:t xml:space="preserve"> information </w:t>
      </w:r>
      <w:r w:rsidR="006F02A2">
        <w:rPr>
          <w:lang w:val="en-GB"/>
        </w:rPr>
        <w:t xml:space="preserve">bits to </w:t>
      </w:r>
      <w:r w:rsidR="00217E0C" w:rsidRPr="00217E0C">
        <w:rPr>
          <w:lang w:val="en-GB"/>
        </w:rPr>
        <w:t>lower layer</w:t>
      </w:r>
      <w:r w:rsidR="006F02A2">
        <w:rPr>
          <w:lang w:val="en-GB"/>
        </w:rPr>
        <w:t xml:space="preserve"> to be encoded to derive the LP-WUS codeword that UE shall monitor. </w:t>
      </w:r>
      <w:r>
        <w:rPr>
          <w:lang w:val="en-GB"/>
        </w:rPr>
        <w:t>In LP-WUS the</w:t>
      </w:r>
      <w:r w:rsidR="006F02A2">
        <w:rPr>
          <w:lang w:val="en-GB"/>
        </w:rPr>
        <w:t xml:space="preserve"> total code</w:t>
      </w:r>
      <w:r>
        <w:rPr>
          <w:lang w:val="en-GB"/>
        </w:rPr>
        <w:t>point</w:t>
      </w:r>
      <w:r w:rsidR="006F02A2">
        <w:rPr>
          <w:lang w:val="en-GB"/>
        </w:rPr>
        <w:t xml:space="preserve"> space can be shared with multiple POs (i.e. one, two or four)</w:t>
      </w:r>
      <w:r>
        <w:rPr>
          <w:lang w:val="en-GB"/>
        </w:rPr>
        <w:t xml:space="preserve"> and for each PO one common codepoint, for wake-up all needs to be accounted. Hence the current specification, in RAN1 nor RAN2, does consider these steps for codepoint determination.  </w:t>
      </w:r>
    </w:p>
    <w:p w14:paraId="7C7202A8" w14:textId="503CE778" w:rsidR="00B97797" w:rsidRDefault="00B97797" w:rsidP="006F02A2">
      <w:pPr>
        <w:pStyle w:val="Normaltimes"/>
        <w:rPr>
          <w:lang w:val="en-GB"/>
        </w:rPr>
      </w:pPr>
      <w:r w:rsidRPr="008A7E33">
        <w:rPr>
          <w:b/>
          <w:bCs/>
          <w:lang w:val="en-GB"/>
        </w:rPr>
        <w:t>Observation</w:t>
      </w:r>
      <w:r>
        <w:rPr>
          <w:b/>
          <w:bCs/>
          <w:lang w:val="en-GB"/>
        </w:rPr>
        <w:t xml:space="preserve"> 17</w:t>
      </w:r>
      <w:r w:rsidRPr="008A7E33">
        <w:rPr>
          <w:b/>
          <w:bCs/>
          <w:lang w:val="en-GB"/>
        </w:rPr>
        <w:t>:</w:t>
      </w:r>
      <w:r>
        <w:rPr>
          <w:lang w:val="en-GB"/>
        </w:rPr>
        <w:t xml:space="preserve"> The information bit determination before encoding the codepoints determination needs to consider also the PO common codepoint and sharing the codepoint space to multiple </w:t>
      </w:r>
      <w:proofErr w:type="spellStart"/>
      <w:r>
        <w:rPr>
          <w:lang w:val="en-GB"/>
        </w:rPr>
        <w:t>POs.</w:t>
      </w:r>
      <w:proofErr w:type="spellEnd"/>
    </w:p>
    <w:p w14:paraId="0A1F5999" w14:textId="2EBBB3D4" w:rsidR="00BF417E" w:rsidRDefault="00B200F1" w:rsidP="00290CA0">
      <w:pPr>
        <w:pStyle w:val="Normaltimes"/>
        <w:rPr>
          <w:lang w:val="en-GB"/>
        </w:rPr>
      </w:pPr>
      <w:r>
        <w:rPr>
          <w:lang w:val="en-GB"/>
        </w:rPr>
        <w:lastRenderedPageBreak/>
        <w:t xml:space="preserve">Hence, </w:t>
      </w:r>
      <w:r w:rsidR="00290CA0">
        <w:rPr>
          <w:lang w:val="en-GB"/>
        </w:rPr>
        <w:t xml:space="preserve">it </w:t>
      </w:r>
      <w:r>
        <w:rPr>
          <w:lang w:val="en-GB"/>
        </w:rPr>
        <w:t>would need to be considered</w:t>
      </w:r>
      <w:r w:rsidR="00290CA0">
        <w:rPr>
          <w:lang w:val="en-GB"/>
        </w:rPr>
        <w:t xml:space="preserve"> how to determine the information bits to be encoded, when more than one PO is mapped to same LP-WUS codepoint space. One simple approach is that the subgroup ID is incremented by the number of subgroups per PO (</w:t>
      </w:r>
      <w:proofErr w:type="spellStart"/>
      <w:r w:rsidR="00290CA0" w:rsidRPr="00D244A3">
        <w:rPr>
          <w:i/>
          <w:iCs/>
          <w:lang w:val="en-GB"/>
        </w:rPr>
        <w:t>subgroupNumber</w:t>
      </w:r>
      <w:proofErr w:type="spellEnd"/>
      <w:r w:rsidR="00290CA0" w:rsidRPr="00D244A3">
        <w:rPr>
          <w:i/>
          <w:iCs/>
          <w:lang w:val="en-GB"/>
        </w:rPr>
        <w:t xml:space="preserve"> PO_LPWUS</w:t>
      </w:r>
      <w:r w:rsidR="00290CA0">
        <w:rPr>
          <w:lang w:val="en-GB"/>
        </w:rPr>
        <w:t xml:space="preserve">) so that after encoding, the LP-WUS codepoints will be different. </w:t>
      </w:r>
      <w:proofErr w:type="gramStart"/>
      <w:r w:rsidR="00BF417E">
        <w:rPr>
          <w:lang w:val="en-GB"/>
        </w:rPr>
        <w:t>Also</w:t>
      </w:r>
      <w:proofErr w:type="gramEnd"/>
      <w:r w:rsidR="00BF417E">
        <w:rPr>
          <w:lang w:val="en-GB"/>
        </w:rPr>
        <w:t xml:space="preserve"> the logical index of the associated PO, would need to be accounted. E.g. the </w:t>
      </w:r>
      <w:r w:rsidR="00804BBD">
        <w:rPr>
          <w:lang w:val="en-GB"/>
        </w:rPr>
        <w:t xml:space="preserve">information bits corresponding to the </w:t>
      </w:r>
      <w:r w:rsidR="00BF417E">
        <w:rPr>
          <w:lang w:val="en-GB"/>
        </w:rPr>
        <w:t xml:space="preserve">subgroup ID </w:t>
      </w:r>
      <w:r w:rsidR="00804BBD">
        <w:rPr>
          <w:lang w:val="en-GB"/>
        </w:rPr>
        <w:t>are</w:t>
      </w:r>
      <w:r w:rsidR="00BF417E">
        <w:rPr>
          <w:lang w:val="en-GB"/>
        </w:rPr>
        <w:t xml:space="preserve"> </w:t>
      </w:r>
      <w:r w:rsidR="00804BBD">
        <w:rPr>
          <w:lang w:val="en-GB"/>
        </w:rPr>
        <w:t xml:space="preserve">determined by </w:t>
      </w:r>
      <w:r w:rsidR="00BF417E">
        <w:rPr>
          <w:lang w:val="en-GB"/>
        </w:rPr>
        <w:t>increment</w:t>
      </w:r>
      <w:r w:rsidR="00804BBD">
        <w:rPr>
          <w:lang w:val="en-GB"/>
        </w:rPr>
        <w:t>ing</w:t>
      </w:r>
      <w:r w:rsidR="00BF417E">
        <w:rPr>
          <w:lang w:val="en-GB"/>
        </w:rPr>
        <w:t xml:space="preserve"> </w:t>
      </w:r>
      <w:r w:rsidR="00804BBD">
        <w:rPr>
          <w:lang w:val="en-GB"/>
        </w:rPr>
        <w:t>the initial subgroup ID with</w:t>
      </w:r>
      <w:r w:rsidR="00BF417E">
        <w:rPr>
          <w:lang w:val="en-GB"/>
        </w:rPr>
        <w:t xml:space="preserve"> </w:t>
      </w:r>
      <w:r w:rsidR="00804BBD">
        <w:rPr>
          <w:lang w:val="en-GB"/>
        </w:rPr>
        <w:t>factor= [</w:t>
      </w:r>
      <w:proofErr w:type="spellStart"/>
      <w:r w:rsidR="00BF417E" w:rsidRPr="00D315B7">
        <w:rPr>
          <w:i/>
          <w:iCs/>
          <w:lang w:val="en-GB"/>
        </w:rPr>
        <w:t>subgroupNumber</w:t>
      </w:r>
      <w:proofErr w:type="spellEnd"/>
      <w:r w:rsidR="00BF417E" w:rsidRPr="00D315B7">
        <w:rPr>
          <w:i/>
          <w:iCs/>
          <w:lang w:val="en-GB"/>
        </w:rPr>
        <w:t xml:space="preserve"> PO_LPWUS</w:t>
      </w:r>
      <w:r w:rsidR="00BF417E" w:rsidRPr="00D244A3">
        <w:rPr>
          <w:lang w:val="en-GB"/>
        </w:rPr>
        <w:t>*(</w:t>
      </w:r>
      <w:r w:rsidR="00BF417E">
        <w:rPr>
          <w:i/>
          <w:iCs/>
          <w:lang w:val="en-GB"/>
        </w:rPr>
        <w:t>l_POindex</w:t>
      </w:r>
      <w:r w:rsidR="00BF417E" w:rsidRPr="00D244A3">
        <w:rPr>
          <w:lang w:val="en-GB"/>
        </w:rPr>
        <w:t>-1)</w:t>
      </w:r>
      <w:r w:rsidR="00804BBD" w:rsidRPr="00D244A3">
        <w:rPr>
          <w:lang w:val="en-GB"/>
        </w:rPr>
        <w:t>]</w:t>
      </w:r>
      <w:r w:rsidR="00BF417E">
        <w:rPr>
          <w:lang w:val="en-GB"/>
        </w:rPr>
        <w:t xml:space="preserve">, where </w:t>
      </w:r>
      <w:proofErr w:type="spellStart"/>
      <w:r w:rsidR="00BF417E">
        <w:rPr>
          <w:i/>
          <w:iCs/>
          <w:lang w:val="en-GB"/>
        </w:rPr>
        <w:t>l_POindex</w:t>
      </w:r>
      <w:proofErr w:type="spellEnd"/>
      <w:r w:rsidR="00BF417E">
        <w:rPr>
          <w:lang w:val="en-GB"/>
        </w:rPr>
        <w:t xml:space="preserve"> is the logical PO index among the</w:t>
      </w:r>
      <w:r w:rsidR="00BF417E" w:rsidRPr="00BF417E">
        <w:t xml:space="preserve"> </w:t>
      </w:r>
      <w:r w:rsidR="00BF417E" w:rsidRPr="00D244A3">
        <w:rPr>
          <w:i/>
          <w:iCs/>
          <w:lang w:val="en-GB"/>
        </w:rPr>
        <w:t>PO-to-LO association</w:t>
      </w:r>
      <w:r w:rsidR="00BF417E">
        <w:rPr>
          <w:lang w:val="en-GB"/>
        </w:rPr>
        <w:t xml:space="preserve"> POs that are associated to same LP-WUS</w:t>
      </w:r>
      <w:r w:rsidR="00F46D97">
        <w:rPr>
          <w:lang w:val="en-GB"/>
        </w:rPr>
        <w:t xml:space="preserve"> and UE is configured to monitor</w:t>
      </w:r>
      <w:r w:rsidR="00BF417E">
        <w:rPr>
          <w:lang w:val="en-GB"/>
        </w:rPr>
        <w:t>.</w:t>
      </w:r>
      <w:r w:rsidR="00B401EF">
        <w:rPr>
          <w:lang w:val="en-GB"/>
        </w:rPr>
        <w:t xml:space="preserve"> In other words, when multiple POs are associated to one LP-WUS, the information bit values UE uses to determine the codepoint to be monitored, account in addition to the subgroup ID (signalled or defined based on UE ID), also the configured number of subgroups per PO (</w:t>
      </w:r>
      <w:proofErr w:type="spellStart"/>
      <w:r w:rsidR="00B401EF" w:rsidRPr="00D315B7">
        <w:rPr>
          <w:i/>
          <w:iCs/>
          <w:lang w:val="en-GB"/>
        </w:rPr>
        <w:t>subgroupNumber</w:t>
      </w:r>
      <w:proofErr w:type="spellEnd"/>
      <w:r w:rsidR="00B401EF" w:rsidRPr="00D315B7">
        <w:rPr>
          <w:i/>
          <w:iCs/>
          <w:lang w:val="en-GB"/>
        </w:rPr>
        <w:t xml:space="preserve"> PO_LPWUS</w:t>
      </w:r>
      <w:r w:rsidR="00B401EF">
        <w:rPr>
          <w:lang w:val="en-GB"/>
        </w:rPr>
        <w:t>) and the logical index of PO that is associated to the LP-WUS, and corresponds the PO UE would monitor.</w:t>
      </w:r>
    </w:p>
    <w:p w14:paraId="44B32A51" w14:textId="2EED6F80" w:rsidR="00240E39" w:rsidRDefault="00BF417E" w:rsidP="00290CA0">
      <w:pPr>
        <w:pStyle w:val="Normaltimes"/>
        <w:rPr>
          <w:lang w:val="en-GB"/>
        </w:rPr>
      </w:pPr>
      <w:r>
        <w:rPr>
          <w:lang w:val="en-GB"/>
        </w:rPr>
        <w:t xml:space="preserve">Furthermore, the PO common index, i.e. wake-up all would need to </w:t>
      </w:r>
      <w:proofErr w:type="gramStart"/>
      <w:r w:rsidR="00804BBD">
        <w:rPr>
          <w:lang w:val="en-GB"/>
        </w:rPr>
        <w:t>accounted</w:t>
      </w:r>
      <w:proofErr w:type="gramEnd"/>
      <w:r w:rsidR="00804BBD">
        <w:rPr>
          <w:lang w:val="en-GB"/>
        </w:rPr>
        <w:t xml:space="preserve"> also in the codepoint determination. Again, one straight forward approach is to account this also in the determination of information bits corresponding to the </w:t>
      </w:r>
      <w:r w:rsidR="00B401EF">
        <w:rPr>
          <w:lang w:val="en-GB"/>
        </w:rPr>
        <w:t>subgroup ID, by incrementing the subgroup ID value if</w:t>
      </w:r>
      <w:r w:rsidR="00804BBD">
        <w:rPr>
          <w:lang w:val="en-GB"/>
        </w:rPr>
        <w:t xml:space="preserve"> increment</w:t>
      </w:r>
      <w:r w:rsidR="00B401EF">
        <w:rPr>
          <w:lang w:val="en-GB"/>
        </w:rPr>
        <w:t>ed</w:t>
      </w:r>
      <w:r w:rsidR="00804BBD">
        <w:rPr>
          <w:lang w:val="en-GB"/>
        </w:rPr>
        <w:t xml:space="preserve"> </w:t>
      </w:r>
      <w:r w:rsidR="00B401EF">
        <w:rPr>
          <w:lang w:val="en-GB"/>
        </w:rPr>
        <w:t xml:space="preserve">so </w:t>
      </w:r>
      <w:r w:rsidR="00804BBD">
        <w:rPr>
          <w:lang w:val="en-GB"/>
        </w:rPr>
        <w:t xml:space="preserve">that the </w:t>
      </w:r>
      <w:r w:rsidR="00B401EF">
        <w:rPr>
          <w:lang w:val="en-GB"/>
        </w:rPr>
        <w:t xml:space="preserve">information bit values </w:t>
      </w:r>
      <w:r w:rsidR="00804BBD">
        <w:rPr>
          <w:lang w:val="en-GB"/>
        </w:rPr>
        <w:t xml:space="preserve">corresponding to the subgroup ID leave </w:t>
      </w:r>
      <w:r w:rsidR="00B401EF">
        <w:rPr>
          <w:lang w:val="en-GB"/>
        </w:rPr>
        <w:t xml:space="preserve">space for common </w:t>
      </w:r>
      <w:r w:rsidR="00804BBD">
        <w:rPr>
          <w:lang w:val="en-GB"/>
        </w:rPr>
        <w:t xml:space="preserve">codepoints in between, i.e. the </w:t>
      </w:r>
      <w:r w:rsidR="00B401EF">
        <w:rPr>
          <w:lang w:val="en-GB"/>
        </w:rPr>
        <w:t>value UE uses to increment the subgroup ID to derive the codepoint to be monitored is defined as [</w:t>
      </w:r>
      <w:r w:rsidR="00804BBD" w:rsidRPr="00B401EF">
        <w:rPr>
          <w:lang w:val="en-GB"/>
        </w:rPr>
        <w:t>(</w:t>
      </w:r>
      <w:proofErr w:type="spellStart"/>
      <w:r w:rsidR="00804BBD" w:rsidRPr="00D315B7">
        <w:rPr>
          <w:i/>
          <w:iCs/>
          <w:lang w:val="en-GB"/>
        </w:rPr>
        <w:t>subgroupNumber</w:t>
      </w:r>
      <w:proofErr w:type="spellEnd"/>
      <w:r w:rsidR="00804BBD" w:rsidRPr="00D315B7">
        <w:rPr>
          <w:i/>
          <w:iCs/>
          <w:lang w:val="en-GB"/>
        </w:rPr>
        <w:t xml:space="preserve"> PO_LPWUS</w:t>
      </w:r>
      <w:r w:rsidR="00804BBD" w:rsidRPr="00D244A3">
        <w:rPr>
          <w:lang w:val="en-GB"/>
        </w:rPr>
        <w:t>+1)*(</w:t>
      </w:r>
      <w:r w:rsidR="00804BBD">
        <w:rPr>
          <w:i/>
          <w:iCs/>
          <w:lang w:val="en-GB"/>
        </w:rPr>
        <w:t>l_POindex</w:t>
      </w:r>
      <w:r w:rsidR="00804BBD" w:rsidRPr="00D244A3">
        <w:rPr>
          <w:lang w:val="en-GB"/>
        </w:rPr>
        <w:t>-1)</w:t>
      </w:r>
      <w:r w:rsidR="00B401EF">
        <w:rPr>
          <w:lang w:val="en-GB"/>
        </w:rPr>
        <w:t>]</w:t>
      </w:r>
      <w:r w:rsidR="001700B6">
        <w:rPr>
          <w:lang w:val="en-GB"/>
        </w:rPr>
        <w:t xml:space="preserve">, and information bits </w:t>
      </w:r>
      <w:r w:rsidR="00F46D97">
        <w:rPr>
          <w:lang w:val="en-GB"/>
        </w:rPr>
        <w:t xml:space="preserve">value </w:t>
      </w:r>
      <w:r w:rsidR="001700B6">
        <w:rPr>
          <w:lang w:val="en-GB"/>
        </w:rPr>
        <w:t xml:space="preserve">corresponding to </w:t>
      </w:r>
      <w:r w:rsidR="001700B6" w:rsidRPr="00B401EF">
        <w:rPr>
          <w:lang w:val="en-GB"/>
        </w:rPr>
        <w:t>(</w:t>
      </w:r>
      <w:proofErr w:type="spellStart"/>
      <w:r w:rsidR="001700B6" w:rsidRPr="00D315B7">
        <w:rPr>
          <w:i/>
          <w:iCs/>
          <w:lang w:val="en-GB"/>
        </w:rPr>
        <w:t>subgroupNumber</w:t>
      </w:r>
      <w:proofErr w:type="spellEnd"/>
      <w:r w:rsidR="001700B6" w:rsidRPr="00D315B7">
        <w:rPr>
          <w:i/>
          <w:iCs/>
          <w:lang w:val="en-GB"/>
        </w:rPr>
        <w:t xml:space="preserve"> PO_LPWUS</w:t>
      </w:r>
      <w:r w:rsidR="001700B6" w:rsidRPr="00D315B7">
        <w:rPr>
          <w:lang w:val="en-GB"/>
        </w:rPr>
        <w:t>+1)*(</w:t>
      </w:r>
      <w:proofErr w:type="spellStart"/>
      <w:r w:rsidR="001700B6">
        <w:rPr>
          <w:i/>
          <w:iCs/>
          <w:lang w:val="en-GB"/>
        </w:rPr>
        <w:t>l_POindex</w:t>
      </w:r>
      <w:proofErr w:type="spellEnd"/>
      <w:r w:rsidR="001700B6" w:rsidRPr="00D315B7">
        <w:rPr>
          <w:lang w:val="en-GB"/>
        </w:rPr>
        <w:t>)</w:t>
      </w:r>
      <w:r w:rsidR="001700B6">
        <w:rPr>
          <w:lang w:val="en-GB"/>
        </w:rPr>
        <w:t xml:space="preserve"> are used to determine the codepoint to be monitored for PO common codepoint (wake-up all UEs of the PO)</w:t>
      </w:r>
      <w:r w:rsidR="00F46D97">
        <w:rPr>
          <w:lang w:val="en-GB"/>
        </w:rPr>
        <w:t xml:space="preserve"> for </w:t>
      </w:r>
      <w:r w:rsidR="00CD2F53">
        <w:rPr>
          <w:lang w:val="en-GB"/>
        </w:rPr>
        <w:t xml:space="preserve">the </w:t>
      </w:r>
      <w:proofErr w:type="spellStart"/>
      <w:r w:rsidR="00CD2F53">
        <w:rPr>
          <w:i/>
          <w:iCs/>
          <w:lang w:val="en-GB"/>
        </w:rPr>
        <w:t>l_POindex</w:t>
      </w:r>
      <w:r w:rsidR="00CD2F53" w:rsidRPr="00D315B7">
        <w:rPr>
          <w:vertAlign w:val="superscript"/>
          <w:lang w:val="en-GB"/>
        </w:rPr>
        <w:t>th</w:t>
      </w:r>
      <w:proofErr w:type="spellEnd"/>
      <w:r w:rsidR="00CD2F53" w:rsidRPr="00D315B7">
        <w:rPr>
          <w:lang w:val="en-GB"/>
        </w:rPr>
        <w:t xml:space="preserve"> </w:t>
      </w:r>
      <w:r w:rsidR="00CD2F53">
        <w:rPr>
          <w:lang w:val="en-GB"/>
        </w:rPr>
        <w:t>PO</w:t>
      </w:r>
      <w:r w:rsidR="001700B6">
        <w:rPr>
          <w:lang w:val="en-GB"/>
        </w:rPr>
        <w:t xml:space="preserve">. </w:t>
      </w:r>
      <w:r w:rsidR="00CD7218">
        <w:rPr>
          <w:lang w:val="en-GB"/>
        </w:rPr>
        <w:t>Also noting that when only one subgroup is configured for a PO, only the common codepoint is needed.</w:t>
      </w:r>
    </w:p>
    <w:p w14:paraId="61568AA1" w14:textId="2FFB83F6" w:rsidR="00F934CF" w:rsidRDefault="00F934CF" w:rsidP="00290CA0">
      <w:pPr>
        <w:pStyle w:val="Normaltimes"/>
        <w:rPr>
          <w:lang w:val="en-GB"/>
        </w:rPr>
      </w:pPr>
      <w:r>
        <w:rPr>
          <w:lang w:val="en-GB"/>
        </w:rPr>
        <w:t xml:space="preserve">I.e. </w:t>
      </w:r>
      <w:r w:rsidR="00CD7218">
        <w:rPr>
          <w:lang w:val="en-GB"/>
        </w:rPr>
        <w:t xml:space="preserve">when </w:t>
      </w:r>
      <w:proofErr w:type="spellStart"/>
      <w:r w:rsidR="00CD7218" w:rsidRPr="00D315B7">
        <w:rPr>
          <w:i/>
          <w:iCs/>
          <w:lang w:val="en-GB"/>
        </w:rPr>
        <w:t>subgroupNumber</w:t>
      </w:r>
      <w:proofErr w:type="spellEnd"/>
      <w:r w:rsidR="00CD7218" w:rsidRPr="00D315B7">
        <w:rPr>
          <w:i/>
          <w:iCs/>
          <w:lang w:val="en-GB"/>
        </w:rPr>
        <w:t xml:space="preserve"> PO_LPWUS</w:t>
      </w:r>
      <w:r w:rsidR="00CD7218">
        <w:rPr>
          <w:lang w:val="en-GB"/>
        </w:rPr>
        <w:t xml:space="preserve"> &gt;1 </w:t>
      </w:r>
      <w:r>
        <w:rPr>
          <w:lang w:val="en-GB"/>
        </w:rPr>
        <w:t xml:space="preserve">the physical layer information bits corresponding subgroup ID </w:t>
      </w:r>
      <w:r w:rsidRPr="00D244A3">
        <w:rPr>
          <w:i/>
          <w:iCs/>
          <w:lang w:val="en-GB"/>
        </w:rPr>
        <w:t>n</w:t>
      </w:r>
      <w:r>
        <w:rPr>
          <w:lang w:val="en-GB"/>
        </w:rPr>
        <w:t>, can be defined as:</w:t>
      </w:r>
    </w:p>
    <w:p w14:paraId="02867775" w14:textId="2C510BA3" w:rsidR="00F934CF" w:rsidRDefault="00F934CF" w:rsidP="00F934CF">
      <w:pPr>
        <w:pStyle w:val="Normaltimes"/>
        <w:rPr>
          <w:rFonts w:eastAsiaTheme="minorEastAsia"/>
          <w:lang w:val="en-GB"/>
        </w:rPr>
      </w:pPr>
      <w:r>
        <w:rPr>
          <w:lang w:val="en-GB"/>
        </w:rPr>
        <w:tab/>
      </w:r>
      <m:oMath>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K</m:t>
            </m:r>
          </m:sub>
          <m:sup>
            <m:r>
              <w:rPr>
                <w:rFonts w:ascii="Cambria Math" w:hAnsi="Cambria Math"/>
                <w:lang w:val="en-GB"/>
              </w:rPr>
              <m:t>n'</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K</m:t>
            </m:r>
          </m:sub>
          <m:sup>
            <m:r>
              <w:rPr>
                <w:rFonts w:ascii="Cambria Math" w:hAnsi="Cambria Math"/>
                <w:lang w:val="en-GB"/>
              </w:rPr>
              <m:t>n</m:t>
            </m:r>
          </m:sup>
        </m:sSubSup>
        <m:r>
          <w:rPr>
            <w:rFonts w:ascii="Cambria Math" w:hAnsi="Cambria Math"/>
            <w:lang w:val="en-GB"/>
          </w:rPr>
          <m:t>+(subgroupNumber_PO_LPWUS+1)</m:t>
        </m:r>
        <m:r>
          <m:rPr>
            <m:sty m:val="p"/>
          </m:rPr>
          <w:rPr>
            <w:rFonts w:ascii="Cambria Math" w:hAnsi="Cambria Math"/>
            <w:lang w:val="en-GB"/>
          </w:rPr>
          <m:t>*(</m:t>
        </m:r>
        <m:r>
          <w:rPr>
            <w:rFonts w:ascii="Cambria Math" w:hAnsi="Cambria Math"/>
            <w:lang w:val="en-GB"/>
          </w:rPr>
          <m:t>l_POindex</m:t>
        </m:r>
        <m:r>
          <m:rPr>
            <m:sty m:val="p"/>
          </m:rPr>
          <w:rPr>
            <w:rFonts w:ascii="Cambria Math" w:hAnsi="Cambria Math"/>
            <w:lang w:val="en-GB"/>
          </w:rPr>
          <m:t>-1)</m:t>
        </m:r>
      </m:oMath>
      <w:r>
        <w:rPr>
          <w:rFonts w:eastAsiaTheme="minorEastAsia"/>
          <w:lang w:val="en-GB"/>
        </w:rPr>
        <w:t>,</w:t>
      </w:r>
    </w:p>
    <w:p w14:paraId="10FF8BAC" w14:textId="6929060C" w:rsidR="00F934CF" w:rsidRPr="00C77FC2" w:rsidRDefault="00F934CF" w:rsidP="00F934CF">
      <w:pPr>
        <w:pStyle w:val="Normaltimes"/>
        <w:rPr>
          <w:lang w:val="en-GB"/>
        </w:rPr>
      </w:pPr>
      <w:r>
        <w:rPr>
          <w:rFonts w:eastAsiaTheme="minorEastAsia"/>
          <w:lang w:val="en-GB"/>
        </w:rPr>
        <w:tab/>
        <w:t xml:space="preserve">where </w:t>
      </w:r>
      <m:oMath>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K</m:t>
            </m:r>
          </m:sub>
          <m:sup>
            <m:r>
              <w:rPr>
                <w:rFonts w:ascii="Cambria Math" w:hAnsi="Cambria Math"/>
                <w:lang w:val="en-GB"/>
              </w:rPr>
              <m:t>n</m:t>
            </m:r>
          </m:sup>
        </m:sSubSup>
      </m:oMath>
      <w:r>
        <w:rPr>
          <w:rFonts w:eastAsiaTheme="minorEastAsia"/>
          <w:lang w:val="en-GB"/>
        </w:rPr>
        <w:t xml:space="preserve"> is the information bits corresponding to the subgroup ID </w:t>
      </w:r>
      <w:r w:rsidRPr="00D244A3">
        <w:rPr>
          <w:rFonts w:eastAsiaTheme="minorEastAsia"/>
          <w:i/>
          <w:iCs/>
          <w:lang w:val="en-GB"/>
        </w:rPr>
        <w:t>n</w:t>
      </w:r>
      <w:r w:rsidR="00C77FC2">
        <w:rPr>
          <w:rFonts w:eastAsiaTheme="minorEastAsia"/>
          <w:lang w:val="en-GB"/>
        </w:rPr>
        <w:t>.</w:t>
      </w:r>
    </w:p>
    <w:p w14:paraId="4B090808" w14:textId="4F870FF3" w:rsidR="00F934CF" w:rsidRDefault="00240E39" w:rsidP="00290CA0">
      <w:pPr>
        <w:pStyle w:val="Normaltimes"/>
        <w:rPr>
          <w:lang w:val="en-GB"/>
        </w:rPr>
      </w:pPr>
      <w:r>
        <w:rPr>
          <w:lang w:val="en-GB"/>
        </w:rPr>
        <w:t>And the information bits corresponding to the PO common codepoint as:</w:t>
      </w:r>
    </w:p>
    <w:p w14:paraId="36655A4C" w14:textId="42221FDD" w:rsidR="00240E39" w:rsidRPr="00D244A3" w:rsidRDefault="00240E39" w:rsidP="00240E39">
      <w:pPr>
        <w:pStyle w:val="Normaltimes"/>
        <w:rPr>
          <w:rFonts w:eastAsiaTheme="minorEastAsia"/>
          <w:lang w:val="en-GB"/>
        </w:rPr>
      </w:pPr>
      <w:r>
        <w:rPr>
          <w:lang w:val="en-GB"/>
        </w:rPr>
        <w:tab/>
      </w:r>
      <m:oMath>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K</m:t>
            </m:r>
          </m:sub>
          <m:sup>
            <m:r>
              <w:rPr>
                <w:rFonts w:ascii="Cambria Math" w:hAnsi="Cambria Math"/>
                <w:lang w:val="en-GB"/>
              </w:rPr>
              <m:t>c'</m:t>
            </m:r>
          </m:sup>
        </m:sSubSup>
        <m:r>
          <w:rPr>
            <w:rFonts w:ascii="Cambria Math" w:hAnsi="Cambria Math"/>
            <w:lang w:val="en-GB"/>
          </w:rPr>
          <m:t>=(subgroupNumber_PO_LPWUS+1)</m:t>
        </m:r>
        <m:r>
          <m:rPr>
            <m:sty m:val="p"/>
          </m:rPr>
          <w:rPr>
            <w:rFonts w:ascii="Cambria Math" w:hAnsi="Cambria Math"/>
            <w:lang w:val="en-GB"/>
          </w:rPr>
          <m:t>*(</m:t>
        </m:r>
        <m:r>
          <w:rPr>
            <w:rFonts w:ascii="Cambria Math" w:hAnsi="Cambria Math"/>
            <w:lang w:val="en-GB"/>
          </w:rPr>
          <m:t>l_POindex</m:t>
        </m:r>
        <m:r>
          <m:rPr>
            <m:sty m:val="p"/>
          </m:rPr>
          <w:rPr>
            <w:rFonts w:ascii="Cambria Math" w:hAnsi="Cambria Math"/>
            <w:lang w:val="en-GB"/>
          </w:rPr>
          <m:t>-1)</m:t>
        </m:r>
      </m:oMath>
      <w:r>
        <w:rPr>
          <w:rFonts w:eastAsiaTheme="minorEastAsia"/>
          <w:lang w:val="en-GB"/>
        </w:rPr>
        <w:t>.</w:t>
      </w:r>
    </w:p>
    <w:p w14:paraId="0DDE24F5" w14:textId="5D6C5FE4" w:rsidR="00290CA0" w:rsidRPr="00BF417E" w:rsidRDefault="00943DB9" w:rsidP="00290CA0">
      <w:pPr>
        <w:pStyle w:val="Normaltimes"/>
        <w:rPr>
          <w:lang w:val="en-GB"/>
        </w:rPr>
      </w:pPr>
      <w:r>
        <w:rPr>
          <w:lang w:val="en-GB"/>
        </w:rPr>
        <w:t>Alternatively, if the subgroup ID indexing is defined to start from 1 (instead of 0 as for PEI), the information bits used to determine the PO common codepoints are mapped to beginning of each PO set, i.e. as [</w:t>
      </w:r>
      <w:r w:rsidRPr="00B401EF">
        <w:rPr>
          <w:lang w:val="en-GB"/>
        </w:rPr>
        <w:t>(</w:t>
      </w:r>
      <w:proofErr w:type="spellStart"/>
      <w:r w:rsidRPr="00D315B7">
        <w:rPr>
          <w:i/>
          <w:iCs/>
          <w:lang w:val="en-GB"/>
        </w:rPr>
        <w:t>subgroupNumber</w:t>
      </w:r>
      <w:proofErr w:type="spellEnd"/>
      <w:r w:rsidRPr="00D315B7">
        <w:rPr>
          <w:i/>
          <w:iCs/>
          <w:lang w:val="en-GB"/>
        </w:rPr>
        <w:t xml:space="preserve"> PO_LPWUS</w:t>
      </w:r>
      <w:r>
        <w:rPr>
          <w:lang w:val="en-GB"/>
        </w:rPr>
        <w:t>+</w:t>
      </w:r>
      <w:r w:rsidRPr="00D315B7">
        <w:rPr>
          <w:lang w:val="en-GB"/>
        </w:rPr>
        <w:t>1)*(</w:t>
      </w:r>
      <w:r>
        <w:rPr>
          <w:i/>
          <w:iCs/>
          <w:lang w:val="en-GB"/>
        </w:rPr>
        <w:t>l_POindex</w:t>
      </w:r>
      <w:r w:rsidRPr="00D315B7">
        <w:rPr>
          <w:lang w:val="en-GB"/>
        </w:rPr>
        <w:t>-1)</w:t>
      </w:r>
      <w:r>
        <w:rPr>
          <w:lang w:val="en-GB"/>
        </w:rPr>
        <w:t>]</w:t>
      </w:r>
      <w:r w:rsidR="0003669B">
        <w:rPr>
          <w:lang w:val="en-GB"/>
        </w:rPr>
        <w:t xml:space="preserve"> and the codepoint corresponding to the subgroup ID is determined by incrementing the subgroup ID by [</w:t>
      </w:r>
      <w:r w:rsidR="0003669B" w:rsidRPr="00B401EF">
        <w:rPr>
          <w:lang w:val="en-GB"/>
        </w:rPr>
        <w:t>(</w:t>
      </w:r>
      <w:proofErr w:type="spellStart"/>
      <w:r w:rsidR="0003669B" w:rsidRPr="00D315B7">
        <w:rPr>
          <w:i/>
          <w:iCs/>
          <w:lang w:val="en-GB"/>
        </w:rPr>
        <w:t>subgroupNumber</w:t>
      </w:r>
      <w:proofErr w:type="spellEnd"/>
      <w:r w:rsidR="0003669B" w:rsidRPr="00D315B7">
        <w:rPr>
          <w:i/>
          <w:iCs/>
          <w:lang w:val="en-GB"/>
        </w:rPr>
        <w:t xml:space="preserve"> PO_LPWUS</w:t>
      </w:r>
      <w:r w:rsidR="0003669B" w:rsidRPr="00D315B7">
        <w:rPr>
          <w:lang w:val="en-GB"/>
        </w:rPr>
        <w:t>+1)*(</w:t>
      </w:r>
      <w:r w:rsidR="0003669B">
        <w:rPr>
          <w:i/>
          <w:iCs/>
          <w:lang w:val="en-GB"/>
        </w:rPr>
        <w:t>l_POindex</w:t>
      </w:r>
      <w:r w:rsidR="0003669B">
        <w:rPr>
          <w:lang w:val="en-GB"/>
        </w:rPr>
        <w:t>-1</w:t>
      </w:r>
      <w:r w:rsidR="0003669B" w:rsidRPr="00D315B7">
        <w:rPr>
          <w:lang w:val="en-GB"/>
        </w:rPr>
        <w:t>)</w:t>
      </w:r>
      <w:r w:rsidR="0003669B">
        <w:rPr>
          <w:lang w:val="en-GB"/>
        </w:rPr>
        <w:t xml:space="preserve">+1]. </w:t>
      </w:r>
    </w:p>
    <w:p w14:paraId="504FD7D1" w14:textId="744967A5" w:rsidR="00CD2F53" w:rsidRDefault="00B401EF" w:rsidP="00290CA0">
      <w:pPr>
        <w:pStyle w:val="Normaltimes"/>
        <w:rPr>
          <w:lang w:val="en-GB"/>
        </w:rPr>
      </w:pPr>
      <w:r>
        <w:rPr>
          <w:lang w:val="en-GB"/>
        </w:rPr>
        <w:t>Other approach is that information bits corresponding to PO common codepoints</w:t>
      </w:r>
      <w:r w:rsidR="00CD2F53">
        <w:rPr>
          <w:lang w:val="en-GB"/>
        </w:rPr>
        <w:t xml:space="preserve"> for each associated PO</w:t>
      </w:r>
      <w:r>
        <w:rPr>
          <w:lang w:val="en-GB"/>
        </w:rPr>
        <w:t xml:space="preserve"> are defined separately, on top of the PO specific subgroup IDs, e.g. so that after all subgroup ID for all the POs are mapped to information bits, the PO common points are mapped to remaining bits.</w:t>
      </w:r>
      <w:r w:rsidR="00F46D97">
        <w:rPr>
          <w:lang w:val="en-GB"/>
        </w:rPr>
        <w:t xml:space="preserve"> </w:t>
      </w:r>
      <w:proofErr w:type="gramStart"/>
      <w:r w:rsidR="00F46D97">
        <w:rPr>
          <w:lang w:val="en-GB"/>
        </w:rPr>
        <w:t>So</w:t>
      </w:r>
      <w:proofErr w:type="gramEnd"/>
      <w:r w:rsidR="00F46D97">
        <w:rPr>
          <w:lang w:val="en-GB"/>
        </w:rPr>
        <w:t xml:space="preserve"> </w:t>
      </w:r>
      <w:r w:rsidR="00CD2F53">
        <w:rPr>
          <w:lang w:val="en-GB"/>
        </w:rPr>
        <w:t xml:space="preserve">the information bit value corresponding to the </w:t>
      </w:r>
      <w:proofErr w:type="spellStart"/>
      <w:r w:rsidR="00CD2F53">
        <w:rPr>
          <w:i/>
          <w:iCs/>
          <w:lang w:val="en-GB"/>
        </w:rPr>
        <w:t>l_POindex</w:t>
      </w:r>
      <w:r w:rsidR="00CD2F53" w:rsidRPr="00D244A3">
        <w:rPr>
          <w:vertAlign w:val="superscript"/>
          <w:lang w:val="en-GB"/>
        </w:rPr>
        <w:t>th</w:t>
      </w:r>
      <w:proofErr w:type="spellEnd"/>
      <w:r w:rsidR="00CD2F53" w:rsidRPr="00D244A3">
        <w:rPr>
          <w:lang w:val="en-GB"/>
        </w:rPr>
        <w:t xml:space="preserve"> </w:t>
      </w:r>
      <w:r w:rsidR="00CD2F53">
        <w:rPr>
          <w:lang w:val="en-GB"/>
        </w:rPr>
        <w:t>PO is defined as [</w:t>
      </w:r>
      <w:r w:rsidR="00CD2F53" w:rsidRPr="00B401EF">
        <w:rPr>
          <w:lang w:val="en-GB"/>
        </w:rPr>
        <w:t>(</w:t>
      </w:r>
      <w:proofErr w:type="spellStart"/>
      <w:r w:rsidR="00CD2F53" w:rsidRPr="00D315B7">
        <w:rPr>
          <w:i/>
          <w:iCs/>
          <w:lang w:val="en-GB"/>
        </w:rPr>
        <w:t>subgroupNumber</w:t>
      </w:r>
      <w:proofErr w:type="spellEnd"/>
      <w:r w:rsidR="00CD2F53" w:rsidRPr="00D315B7">
        <w:rPr>
          <w:i/>
          <w:iCs/>
          <w:lang w:val="en-GB"/>
        </w:rPr>
        <w:t xml:space="preserve"> PO_</w:t>
      </w:r>
      <w:proofErr w:type="gramStart"/>
      <w:r w:rsidR="00CD2F53" w:rsidRPr="00D315B7">
        <w:rPr>
          <w:i/>
          <w:iCs/>
          <w:lang w:val="en-GB"/>
        </w:rPr>
        <w:t>LPWUS</w:t>
      </w:r>
      <w:r w:rsidR="00CD2F53" w:rsidRPr="00D315B7">
        <w:rPr>
          <w:lang w:val="en-GB"/>
        </w:rPr>
        <w:t>)*(</w:t>
      </w:r>
      <w:r w:rsidR="00CD2F53" w:rsidRPr="00CD2F53">
        <w:t xml:space="preserve"> </w:t>
      </w:r>
      <w:r w:rsidR="00CD2F53" w:rsidRPr="00CD2F53">
        <w:rPr>
          <w:i/>
          <w:iCs/>
          <w:lang w:val="en-GB"/>
        </w:rPr>
        <w:t>PO</w:t>
      </w:r>
      <w:proofErr w:type="gramEnd"/>
      <w:r w:rsidR="00CD2F53" w:rsidRPr="00CD2F53">
        <w:rPr>
          <w:i/>
          <w:iCs/>
          <w:lang w:val="en-GB"/>
        </w:rPr>
        <w:t xml:space="preserve">-to-LO </w:t>
      </w:r>
      <w:proofErr w:type="gramStart"/>
      <w:r w:rsidR="00CD2F53" w:rsidRPr="00CD2F53">
        <w:rPr>
          <w:i/>
          <w:iCs/>
          <w:lang w:val="en-GB"/>
        </w:rPr>
        <w:t>association</w:t>
      </w:r>
      <w:r w:rsidR="00CD2F53" w:rsidRPr="00D315B7">
        <w:rPr>
          <w:lang w:val="en-GB"/>
        </w:rPr>
        <w:t>)</w:t>
      </w:r>
      <w:r w:rsidR="00CD2F53">
        <w:rPr>
          <w:lang w:val="en-GB"/>
        </w:rPr>
        <w:t>+</w:t>
      </w:r>
      <w:proofErr w:type="gramEnd"/>
      <w:r w:rsidR="00CD2F53" w:rsidRPr="00CD2F53">
        <w:rPr>
          <w:i/>
          <w:iCs/>
          <w:lang w:val="en-GB"/>
        </w:rPr>
        <w:t xml:space="preserve"> </w:t>
      </w:r>
      <w:r w:rsidR="00CD2F53">
        <w:rPr>
          <w:i/>
          <w:iCs/>
          <w:lang w:val="en-GB"/>
        </w:rPr>
        <w:t>l_POindex</w:t>
      </w:r>
      <w:r w:rsidR="00CD2F53" w:rsidRPr="00D244A3">
        <w:rPr>
          <w:lang w:val="en-GB"/>
        </w:rPr>
        <w:t>-1</w:t>
      </w:r>
      <w:r w:rsidR="00CD2F53">
        <w:rPr>
          <w:lang w:val="en-GB"/>
        </w:rPr>
        <w:t>]</w:t>
      </w:r>
      <w:r w:rsidR="0003669B">
        <w:rPr>
          <w:lang w:val="en-GB"/>
        </w:rPr>
        <w:t>.</w:t>
      </w:r>
    </w:p>
    <w:p w14:paraId="4A99EBC6" w14:textId="38B892BE" w:rsidR="0003669B" w:rsidRDefault="0003669B" w:rsidP="00290CA0">
      <w:pPr>
        <w:pStyle w:val="Normaltimes"/>
        <w:rPr>
          <w:lang w:val="en-GB"/>
        </w:rPr>
      </w:pPr>
      <w:r>
        <w:rPr>
          <w:lang w:val="en-GB"/>
        </w:rPr>
        <w:t>For more RAN2 like approach the subgroup ID formula</w:t>
      </w:r>
      <w:r w:rsidR="006B53AC">
        <w:rPr>
          <w:lang w:val="en-GB"/>
        </w:rPr>
        <w:t xml:space="preserve"> for UE ID based approach</w:t>
      </w:r>
      <w:r>
        <w:rPr>
          <w:lang w:val="en-GB"/>
        </w:rPr>
        <w:t xml:space="preserve"> could be adjusted to account the </w:t>
      </w:r>
      <w:proofErr w:type="gramStart"/>
      <w:r>
        <w:rPr>
          <w:lang w:val="en-GB"/>
        </w:rPr>
        <w:t>aforementioned aspects</w:t>
      </w:r>
      <w:proofErr w:type="gramEnd"/>
      <w:r w:rsidR="006B53AC">
        <w:rPr>
          <w:lang w:val="en-GB"/>
        </w:rPr>
        <w:t xml:space="preserve"> (</w:t>
      </w:r>
      <w:r w:rsidR="006B53AC" w:rsidRPr="00D244A3">
        <w:rPr>
          <w:i/>
          <w:iCs/>
          <w:lang w:val="en-GB"/>
        </w:rPr>
        <w:t>Note: RAN2 parameter naming is used</w:t>
      </w:r>
      <w:r w:rsidR="006B53AC">
        <w:rPr>
          <w:lang w:val="en-GB"/>
        </w:rPr>
        <w:t>)</w:t>
      </w:r>
    </w:p>
    <w:p w14:paraId="59CAEA31" w14:textId="52F7DB83" w:rsidR="0003669B" w:rsidRPr="0003669B" w:rsidRDefault="0003669B" w:rsidP="0003669B">
      <w:pPr>
        <w:spacing w:after="180" w:line="240" w:lineRule="auto"/>
        <w:ind w:left="568" w:hanging="284"/>
        <w:rPr>
          <w:rFonts w:ascii="Times New Roman" w:eastAsia="SimSun" w:hAnsi="Times New Roman" w:cs="Times New Roman"/>
          <w:kern w:val="0"/>
          <w:sz w:val="20"/>
          <w:szCs w:val="20"/>
          <w:lang w:val="en-GB"/>
          <w14:ligatures w14:val="none"/>
        </w:rPr>
      </w:pPr>
      <w:proofErr w:type="spellStart"/>
      <w:r w:rsidRPr="0003669B">
        <w:rPr>
          <w:rFonts w:ascii="Times New Roman" w:eastAsia="SimSun" w:hAnsi="Times New Roman" w:cs="Times New Roman"/>
          <w:kern w:val="0"/>
          <w:sz w:val="20"/>
          <w:szCs w:val="20"/>
          <w:lang w:val="en-GB" w:eastAsia="zh-CN"/>
          <w14:ligatures w14:val="none"/>
        </w:rPr>
        <w:t>SubgroupID</w:t>
      </w:r>
      <w:proofErr w:type="spellEnd"/>
      <w:r w:rsidRPr="0003669B">
        <w:rPr>
          <w:rFonts w:ascii="Times New Roman" w:eastAsia="SimSun" w:hAnsi="Times New Roman" w:cs="Times New Roman"/>
          <w:kern w:val="0"/>
          <w:sz w:val="20"/>
          <w:szCs w:val="20"/>
          <w:lang w:val="en-GB"/>
          <w14:ligatures w14:val="none"/>
        </w:rPr>
        <w:t xml:space="preserve"> = (</w:t>
      </w:r>
      <w:proofErr w:type="gramStart"/>
      <w:r w:rsidRPr="0003669B">
        <w:rPr>
          <w:rFonts w:ascii="Times New Roman" w:eastAsia="SimSun" w:hAnsi="Times New Roman" w:cs="Times New Roman"/>
          <w:kern w:val="0"/>
          <w:sz w:val="20"/>
          <w:szCs w:val="20"/>
          <w:lang w:val="en-GB"/>
          <w14:ligatures w14:val="none"/>
        </w:rPr>
        <w:t>floor(</w:t>
      </w:r>
      <w:proofErr w:type="gramEnd"/>
      <w:r w:rsidRPr="0003669B">
        <w:rPr>
          <w:rFonts w:ascii="Times New Roman" w:eastAsia="SimSun" w:hAnsi="Times New Roman" w:cs="Times New Roman"/>
          <w:kern w:val="0"/>
          <w:sz w:val="20"/>
          <w:szCs w:val="20"/>
          <w:lang w:val="en-GB"/>
          <w14:ligatures w14:val="none"/>
        </w:rPr>
        <w:t xml:space="preserve">UE_ID/(N*Ns)) mod </w:t>
      </w:r>
      <w:proofErr w:type="spellStart"/>
      <w:r w:rsidRPr="0003669B">
        <w:rPr>
          <w:rFonts w:ascii="Times New Roman" w:eastAsia="SimSun" w:hAnsi="Times New Roman" w:cs="Times New Roman" w:hint="eastAsia"/>
          <w:kern w:val="0"/>
          <w:sz w:val="20"/>
          <w:szCs w:val="20"/>
          <w:lang w:val="en-GB" w:eastAsia="zh-CN"/>
          <w14:ligatures w14:val="none"/>
        </w:rPr>
        <w:t>lp-S</w:t>
      </w:r>
      <w:r w:rsidRPr="0003669B">
        <w:rPr>
          <w:rFonts w:ascii="Times New Roman" w:eastAsia="SimSun" w:hAnsi="Times New Roman" w:cs="Times New Roman"/>
          <w:bCs/>
          <w:kern w:val="0"/>
          <w:sz w:val="20"/>
          <w:szCs w:val="20"/>
          <w:lang w:val="en-GB" w:eastAsia="zh-CN"/>
          <w14:ligatures w14:val="none"/>
        </w:rPr>
        <w:t>ubgroupsNumForUEID</w:t>
      </w:r>
      <w:proofErr w:type="spellEnd"/>
      <w:r w:rsidRPr="0003669B">
        <w:rPr>
          <w:rFonts w:ascii="Times New Roman" w:eastAsia="SimSun" w:hAnsi="Times New Roman" w:cs="Times New Roman"/>
          <w:kern w:val="0"/>
          <w:sz w:val="20"/>
          <w:szCs w:val="20"/>
          <w:lang w:val="en-GB"/>
          <w14:ligatures w14:val="none"/>
        </w:rPr>
        <w:t>) + (</w:t>
      </w:r>
      <w:proofErr w:type="spellStart"/>
      <w:r w:rsidRPr="0003669B">
        <w:rPr>
          <w:rFonts w:ascii="Times New Roman" w:eastAsia="SimSun" w:hAnsi="Times New Roman" w:cs="Times New Roman" w:hint="eastAsia"/>
          <w:kern w:val="0"/>
          <w:sz w:val="20"/>
          <w:szCs w:val="20"/>
          <w:lang w:val="en-GB" w:eastAsia="zh-CN"/>
          <w14:ligatures w14:val="none"/>
        </w:rPr>
        <w:t>lp-S</w:t>
      </w:r>
      <w:r w:rsidRPr="0003669B">
        <w:rPr>
          <w:rFonts w:ascii="Times New Roman" w:eastAsia="SimSun" w:hAnsi="Times New Roman" w:cs="Times New Roman"/>
          <w:kern w:val="0"/>
          <w:sz w:val="20"/>
          <w:szCs w:val="20"/>
          <w:lang w:val="en-GB"/>
          <w14:ligatures w14:val="none"/>
        </w:rPr>
        <w:t>ubgroupsNumPerPO</w:t>
      </w:r>
      <w:proofErr w:type="spellEnd"/>
      <w:r w:rsidRPr="0003669B">
        <w:rPr>
          <w:rFonts w:ascii="Times New Roman" w:eastAsia="SimSun" w:hAnsi="Times New Roman" w:cs="Times New Roman"/>
          <w:kern w:val="0"/>
          <w:sz w:val="20"/>
          <w:szCs w:val="20"/>
          <w:lang w:val="en-GB"/>
          <w14:ligatures w14:val="none"/>
        </w:rPr>
        <w:t xml:space="preserve">– </w:t>
      </w:r>
      <w:proofErr w:type="spellStart"/>
      <w:r w:rsidRPr="0003669B">
        <w:rPr>
          <w:rFonts w:ascii="Times New Roman" w:eastAsia="SimSun" w:hAnsi="Times New Roman" w:cs="Times New Roman" w:hint="eastAsia"/>
          <w:kern w:val="0"/>
          <w:sz w:val="20"/>
          <w:szCs w:val="20"/>
          <w:lang w:val="en-GB" w:eastAsia="zh-CN"/>
          <w14:ligatures w14:val="none"/>
        </w:rPr>
        <w:t>lp-</w:t>
      </w:r>
      <w:proofErr w:type="gramStart"/>
      <w:r w:rsidRPr="0003669B">
        <w:rPr>
          <w:rFonts w:ascii="Times New Roman" w:eastAsia="SimSun" w:hAnsi="Times New Roman" w:cs="Times New Roman" w:hint="eastAsia"/>
          <w:kern w:val="0"/>
          <w:sz w:val="20"/>
          <w:szCs w:val="20"/>
          <w:lang w:val="en-GB" w:eastAsia="zh-CN"/>
          <w14:ligatures w14:val="none"/>
        </w:rPr>
        <w:t>S</w:t>
      </w:r>
      <w:r w:rsidRPr="0003669B">
        <w:rPr>
          <w:rFonts w:ascii="Times New Roman" w:eastAsia="SimSun" w:hAnsi="Times New Roman" w:cs="Times New Roman"/>
          <w:bCs/>
          <w:kern w:val="0"/>
          <w:sz w:val="20"/>
          <w:szCs w:val="20"/>
          <w:lang w:val="en-GB" w:eastAsia="zh-CN"/>
          <w14:ligatures w14:val="none"/>
        </w:rPr>
        <w:t>ubgroupsNumForUEID</w:t>
      </w:r>
      <w:proofErr w:type="spellEnd"/>
      <w:r w:rsidRPr="0003669B">
        <w:rPr>
          <w:rFonts w:ascii="Times New Roman" w:eastAsia="SimSun" w:hAnsi="Times New Roman" w:cs="Times New Roman"/>
          <w:kern w:val="0"/>
          <w:sz w:val="20"/>
          <w:szCs w:val="20"/>
          <w:lang w:val="en-GB"/>
          <w14:ligatures w14:val="none"/>
        </w:rPr>
        <w:t>)</w:t>
      </w:r>
      <w:r w:rsidR="006B53AC" w:rsidRPr="00D244A3">
        <w:rPr>
          <w:rFonts w:ascii="Times New Roman" w:eastAsia="SimSun" w:hAnsi="Times New Roman" w:cs="Times New Roman"/>
          <w:color w:val="FF0000"/>
          <w:kern w:val="0"/>
          <w:sz w:val="20"/>
          <w:szCs w:val="20"/>
          <w:lang w:val="en-GB"/>
          <w14:ligatures w14:val="none"/>
        </w:rPr>
        <w:t>+</w:t>
      </w:r>
      <w:proofErr w:type="gramEnd"/>
      <w:r w:rsidR="006B53AC" w:rsidRPr="00D244A3">
        <w:rPr>
          <w:rFonts w:ascii="Times New Roman" w:eastAsia="SimSun" w:hAnsi="Times New Roman" w:cs="Times New Roman"/>
          <w:color w:val="FF0000"/>
          <w:kern w:val="0"/>
          <w:sz w:val="20"/>
          <w:szCs w:val="20"/>
          <w:lang w:val="en-GB" w:eastAsia="zh-CN"/>
          <w14:ligatures w14:val="none"/>
        </w:rPr>
        <w:t xml:space="preserve"> </w:t>
      </w:r>
      <w:r w:rsidR="006B53AC">
        <w:rPr>
          <w:rFonts w:ascii="Times New Roman" w:eastAsia="SimSun" w:hAnsi="Times New Roman" w:cs="Times New Roman"/>
          <w:color w:val="FF0000"/>
          <w:kern w:val="0"/>
          <w:sz w:val="20"/>
          <w:szCs w:val="20"/>
          <w:lang w:val="en-GB" w:eastAsia="zh-CN"/>
          <w14:ligatures w14:val="none"/>
        </w:rPr>
        <w:t>(</w:t>
      </w:r>
      <w:r w:rsidR="006B53AC" w:rsidRPr="0003669B">
        <w:rPr>
          <w:rFonts w:ascii="Times New Roman" w:eastAsia="SimSun" w:hAnsi="Times New Roman" w:cs="Times New Roman" w:hint="eastAsia"/>
          <w:kern w:val="0"/>
          <w:sz w:val="20"/>
          <w:szCs w:val="20"/>
          <w:lang w:val="en-GB" w:eastAsia="zh-CN"/>
          <w14:ligatures w14:val="none"/>
        </w:rPr>
        <w:t>lp-S</w:t>
      </w:r>
      <w:r w:rsidR="006B53AC" w:rsidRPr="0003669B">
        <w:rPr>
          <w:rFonts w:ascii="Times New Roman" w:eastAsia="SimSun" w:hAnsi="Times New Roman" w:cs="Times New Roman"/>
          <w:kern w:val="0"/>
          <w:sz w:val="20"/>
          <w:szCs w:val="20"/>
          <w:lang w:val="en-GB"/>
          <w14:ligatures w14:val="none"/>
        </w:rPr>
        <w:t>ubgroupsNumPerPO</w:t>
      </w:r>
      <w:r w:rsidR="006B53AC">
        <w:rPr>
          <w:rFonts w:ascii="Times New Roman" w:eastAsia="SimSun" w:hAnsi="Times New Roman" w:cs="Times New Roman"/>
          <w:kern w:val="0"/>
          <w:sz w:val="20"/>
          <w:szCs w:val="20"/>
          <w:lang w:val="en-GB"/>
          <w14:ligatures w14:val="none"/>
        </w:rPr>
        <w:t>+</w:t>
      </w:r>
      <w:proofErr w:type="gramStart"/>
      <w:r w:rsidR="006B53AC">
        <w:rPr>
          <w:rFonts w:ascii="Times New Roman" w:eastAsia="SimSun" w:hAnsi="Times New Roman" w:cs="Times New Roman"/>
          <w:kern w:val="0"/>
          <w:sz w:val="20"/>
          <w:szCs w:val="20"/>
          <w:lang w:val="en-GB"/>
          <w14:ligatures w14:val="none"/>
        </w:rPr>
        <w:t>1)*</w:t>
      </w:r>
      <w:r w:rsidR="006B53AC">
        <w:rPr>
          <w:rFonts w:ascii="Times New Roman" w:eastAsia="SimSun" w:hAnsi="Times New Roman" w:cs="Times New Roman"/>
          <w:color w:val="FF0000"/>
          <w:kern w:val="0"/>
          <w:sz w:val="20"/>
          <w:szCs w:val="20"/>
          <w:lang w:val="en-GB" w:eastAsia="zh-CN"/>
          <w14:ligatures w14:val="none"/>
        </w:rPr>
        <w:t>(</w:t>
      </w:r>
      <w:r w:rsidR="00F934CF" w:rsidRPr="00F934CF">
        <w:rPr>
          <w:rFonts w:ascii="Times New Roman" w:eastAsia="SimSun" w:hAnsi="Times New Roman" w:cs="Times New Roman"/>
          <w:kern w:val="0"/>
          <w:sz w:val="20"/>
          <w:szCs w:val="20"/>
          <w:lang w:val="en-GB" w:eastAsia="zh-CN"/>
          <w14:ligatures w14:val="none"/>
        </w:rPr>
        <w:t xml:space="preserve"> </w:t>
      </w:r>
      <w:proofErr w:type="spellStart"/>
      <w:r w:rsidR="00F934CF">
        <w:rPr>
          <w:rFonts w:ascii="Times New Roman" w:eastAsia="SimSun" w:hAnsi="Times New Roman" w:cs="Times New Roman"/>
          <w:kern w:val="0"/>
          <w:sz w:val="20"/>
          <w:szCs w:val="20"/>
          <w:lang w:val="en-GB" w:eastAsia="zh-CN"/>
          <w14:ligatures w14:val="none"/>
        </w:rPr>
        <w:t>l</w:t>
      </w:r>
      <w:proofErr w:type="gramEnd"/>
      <w:r w:rsidR="00F934CF">
        <w:rPr>
          <w:rFonts w:ascii="Times New Roman" w:eastAsia="SimSun" w:hAnsi="Times New Roman" w:cs="Times New Roman"/>
          <w:kern w:val="0"/>
          <w:sz w:val="20"/>
          <w:szCs w:val="20"/>
          <w:lang w:val="en-GB" w:eastAsia="zh-CN"/>
          <w14:ligatures w14:val="none"/>
        </w:rPr>
        <w:t>_POindex</w:t>
      </w:r>
      <w:proofErr w:type="spellEnd"/>
      <w:r w:rsidR="00F934CF">
        <w:rPr>
          <w:rFonts w:ascii="Times New Roman" w:eastAsia="SimSun" w:hAnsi="Times New Roman" w:cs="Times New Roman"/>
          <w:color w:val="FF0000"/>
          <w:kern w:val="0"/>
          <w:sz w:val="20"/>
          <w:szCs w:val="20"/>
          <w:lang w:val="en-GB" w:eastAsia="zh-CN"/>
          <w14:ligatures w14:val="none"/>
        </w:rPr>
        <w:t xml:space="preserve"> </w:t>
      </w:r>
      <w:r w:rsidR="006B53AC">
        <w:rPr>
          <w:rFonts w:ascii="Times New Roman" w:eastAsia="SimSun" w:hAnsi="Times New Roman" w:cs="Times New Roman"/>
          <w:color w:val="FF0000"/>
          <w:kern w:val="0"/>
          <w:sz w:val="20"/>
          <w:szCs w:val="20"/>
          <w:lang w:val="en-GB" w:eastAsia="zh-CN"/>
          <w14:ligatures w14:val="none"/>
        </w:rPr>
        <w:t>-1)</w:t>
      </w:r>
      <w:r w:rsidRPr="0003669B">
        <w:rPr>
          <w:rFonts w:ascii="Times New Roman" w:eastAsia="SimSun" w:hAnsi="Times New Roman" w:cs="Times New Roman"/>
          <w:kern w:val="0"/>
          <w:sz w:val="20"/>
          <w:szCs w:val="20"/>
          <w:lang w:val="en-GB"/>
          <w14:ligatures w14:val="none"/>
        </w:rPr>
        <w:t>,</w:t>
      </w:r>
    </w:p>
    <w:p w14:paraId="58874758" w14:textId="77777777" w:rsidR="0003669B" w:rsidRPr="0003669B" w:rsidRDefault="0003669B" w:rsidP="0003669B">
      <w:pPr>
        <w:spacing w:after="180" w:line="240" w:lineRule="auto"/>
        <w:rPr>
          <w:rFonts w:ascii="Times New Roman" w:eastAsia="SimSun" w:hAnsi="Times New Roman" w:cs="Times New Roman"/>
          <w:kern w:val="0"/>
          <w:sz w:val="20"/>
          <w:szCs w:val="20"/>
          <w:lang w:val="en-GB"/>
          <w14:ligatures w14:val="none"/>
        </w:rPr>
      </w:pPr>
      <w:r w:rsidRPr="0003669B">
        <w:rPr>
          <w:rFonts w:ascii="Times New Roman" w:eastAsia="SimSun" w:hAnsi="Times New Roman" w:cs="Times New Roman"/>
          <w:kern w:val="0"/>
          <w:sz w:val="20"/>
          <w:szCs w:val="20"/>
          <w:lang w:val="en-GB"/>
          <w14:ligatures w14:val="none"/>
        </w:rPr>
        <w:t>where:</w:t>
      </w:r>
    </w:p>
    <w:p w14:paraId="58C8EA3C" w14:textId="77777777" w:rsidR="0003669B" w:rsidRPr="0003669B" w:rsidRDefault="0003669B" w:rsidP="0003669B">
      <w:pPr>
        <w:spacing w:after="180" w:line="240" w:lineRule="auto"/>
        <w:ind w:left="568" w:hanging="284"/>
        <w:rPr>
          <w:rFonts w:ascii="Times New Roman" w:eastAsia="SimSun" w:hAnsi="Times New Roman" w:cs="Times New Roman"/>
          <w:kern w:val="0"/>
          <w:sz w:val="20"/>
          <w:szCs w:val="20"/>
          <w:lang w:val="en-GB" w:eastAsia="ko-KR"/>
          <w14:ligatures w14:val="none"/>
        </w:rPr>
      </w:pPr>
      <w:r w:rsidRPr="0003669B">
        <w:rPr>
          <w:rFonts w:ascii="Times New Roman" w:eastAsia="SimSun" w:hAnsi="Times New Roman" w:cs="Times New Roman"/>
          <w:kern w:val="0"/>
          <w:sz w:val="20"/>
          <w:szCs w:val="20"/>
          <w:lang w:val="en-GB"/>
          <w14:ligatures w14:val="none"/>
        </w:rPr>
        <w:t xml:space="preserve">N: number of total paging </w:t>
      </w:r>
      <w:r w:rsidRPr="0003669B">
        <w:rPr>
          <w:rFonts w:ascii="Times New Roman" w:eastAsia="SimSun" w:hAnsi="Times New Roman" w:cs="Times New Roman"/>
          <w:kern w:val="0"/>
          <w:sz w:val="20"/>
          <w:szCs w:val="20"/>
          <w:lang w:val="en-GB" w:eastAsia="ko-KR"/>
          <w14:ligatures w14:val="none"/>
        </w:rPr>
        <w:t>frames</w:t>
      </w:r>
      <w:r w:rsidRPr="0003669B">
        <w:rPr>
          <w:rFonts w:ascii="Times New Roman" w:eastAsia="SimSun" w:hAnsi="Times New Roman" w:cs="Times New Roman"/>
          <w:kern w:val="0"/>
          <w:sz w:val="20"/>
          <w:szCs w:val="20"/>
          <w:lang w:val="en-GB"/>
          <w14:ligatures w14:val="none"/>
        </w:rPr>
        <w:t xml:space="preserve"> in T, which is the DRX cycle of RRC_IDLE state as specified in clause 7.1</w:t>
      </w:r>
    </w:p>
    <w:p w14:paraId="2ECEF5E3" w14:textId="77777777" w:rsidR="0003669B" w:rsidRPr="0003669B" w:rsidRDefault="0003669B" w:rsidP="0003669B">
      <w:pPr>
        <w:spacing w:after="180" w:line="240" w:lineRule="auto"/>
        <w:ind w:left="568" w:hanging="284"/>
        <w:rPr>
          <w:rFonts w:ascii="Times New Roman" w:eastAsia="SimSun" w:hAnsi="Times New Roman" w:cs="Times New Roman"/>
          <w:kern w:val="0"/>
          <w:sz w:val="20"/>
          <w:szCs w:val="20"/>
          <w:lang w:val="en-GB" w:eastAsia="zh-CN"/>
          <w14:ligatures w14:val="none"/>
        </w:rPr>
      </w:pPr>
      <w:r w:rsidRPr="0003669B">
        <w:rPr>
          <w:rFonts w:ascii="Times New Roman" w:eastAsia="SimSun" w:hAnsi="Times New Roman" w:cs="Times New Roman"/>
          <w:kern w:val="0"/>
          <w:sz w:val="20"/>
          <w:szCs w:val="20"/>
          <w:lang w:val="en-GB" w:eastAsia="ko-KR"/>
          <w14:ligatures w14:val="none"/>
        </w:rPr>
        <w:t xml:space="preserve">Ns: number of paging </w:t>
      </w:r>
      <w:r w:rsidRPr="0003669B">
        <w:rPr>
          <w:rFonts w:ascii="Times New Roman" w:eastAsia="SimSun" w:hAnsi="Times New Roman" w:cs="Times New Roman"/>
          <w:bCs/>
          <w:kern w:val="0"/>
          <w:sz w:val="20"/>
          <w:szCs w:val="20"/>
          <w:lang w:val="en-GB"/>
          <w14:ligatures w14:val="none"/>
        </w:rPr>
        <w:t xml:space="preserve">occasions </w:t>
      </w:r>
      <w:r w:rsidRPr="0003669B">
        <w:rPr>
          <w:rFonts w:ascii="Times New Roman" w:eastAsia="SimSun" w:hAnsi="Times New Roman" w:cs="Times New Roman"/>
          <w:kern w:val="0"/>
          <w:sz w:val="20"/>
          <w:szCs w:val="20"/>
          <w:lang w:val="en-GB" w:eastAsia="ko-KR"/>
          <w14:ligatures w14:val="none"/>
        </w:rPr>
        <w:t>for a PF</w:t>
      </w:r>
    </w:p>
    <w:p w14:paraId="4239B5A2" w14:textId="77777777" w:rsidR="0003669B" w:rsidRPr="0003669B" w:rsidRDefault="0003669B" w:rsidP="0003669B">
      <w:pPr>
        <w:spacing w:after="180" w:line="240" w:lineRule="auto"/>
        <w:ind w:left="568" w:hanging="284"/>
        <w:rPr>
          <w:rFonts w:ascii="Times New Roman" w:eastAsia="SimSun" w:hAnsi="Times New Roman" w:cs="Times New Roman"/>
          <w:kern w:val="0"/>
          <w:sz w:val="20"/>
          <w:szCs w:val="20"/>
          <w:lang w:val="en-GB" w:eastAsia="zh-CN"/>
          <w14:ligatures w14:val="none"/>
        </w:rPr>
      </w:pPr>
      <w:r w:rsidRPr="0003669B">
        <w:rPr>
          <w:rFonts w:ascii="Times New Roman" w:eastAsia="SimSun" w:hAnsi="Times New Roman" w:cs="Times New Roman"/>
          <w:bCs/>
          <w:kern w:val="0"/>
          <w:sz w:val="20"/>
          <w:szCs w:val="20"/>
          <w:lang w:val="en-GB"/>
          <w14:ligatures w14:val="none"/>
        </w:rPr>
        <w:t xml:space="preserve">UE_ID: </w:t>
      </w:r>
      <w:r w:rsidRPr="0003669B">
        <w:rPr>
          <w:rFonts w:ascii="Times New Roman" w:eastAsia="SimSun" w:hAnsi="Times New Roman" w:cs="Times New Roman"/>
          <w:kern w:val="0"/>
          <w:sz w:val="20"/>
          <w:szCs w:val="20"/>
          <w:lang w:val="en-GB" w:eastAsia="en-GB"/>
          <w14:ligatures w14:val="none"/>
        </w:rPr>
        <w:t xml:space="preserve">5G-S-TMSI mod X, </w:t>
      </w:r>
      <w:r w:rsidRPr="0003669B">
        <w:rPr>
          <w:rFonts w:ascii="Times New Roman" w:eastAsia="SimSun" w:hAnsi="Times New Roman" w:cs="Times New Roman" w:hint="eastAsia"/>
          <w:kern w:val="0"/>
          <w:sz w:val="20"/>
          <w:szCs w:val="20"/>
          <w:lang w:val="en-GB" w:eastAsia="zh-CN"/>
          <w14:ligatures w14:val="none"/>
        </w:rPr>
        <w:t>X is FFS</w:t>
      </w:r>
    </w:p>
    <w:p w14:paraId="3AF9F03A" w14:textId="4454C936" w:rsidR="0003669B" w:rsidRDefault="0003669B" w:rsidP="0003669B">
      <w:pPr>
        <w:spacing w:after="180" w:line="240" w:lineRule="auto"/>
        <w:ind w:left="568" w:hanging="284"/>
        <w:rPr>
          <w:rFonts w:ascii="Times New Roman" w:eastAsia="SimSun" w:hAnsi="Times New Roman" w:cs="Times New Roman"/>
          <w:kern w:val="0"/>
          <w:sz w:val="20"/>
          <w:szCs w:val="20"/>
          <w:lang w:val="en-GB" w:eastAsia="zh-CN"/>
          <w14:ligatures w14:val="none"/>
        </w:rPr>
      </w:pPr>
      <w:proofErr w:type="spellStart"/>
      <w:r w:rsidRPr="0003669B">
        <w:rPr>
          <w:rFonts w:ascii="Times New Roman" w:eastAsia="SimSun" w:hAnsi="Times New Roman" w:cs="Times New Roman" w:hint="eastAsia"/>
          <w:kern w:val="0"/>
          <w:sz w:val="20"/>
          <w:szCs w:val="20"/>
          <w:lang w:val="en-GB" w:eastAsia="zh-CN"/>
          <w14:ligatures w14:val="none"/>
        </w:rPr>
        <w:lastRenderedPageBreak/>
        <w:t>lp-S</w:t>
      </w:r>
      <w:r w:rsidRPr="0003669B">
        <w:rPr>
          <w:rFonts w:ascii="Times New Roman" w:eastAsia="SimSun" w:hAnsi="Times New Roman" w:cs="Times New Roman"/>
          <w:kern w:val="0"/>
          <w:sz w:val="20"/>
          <w:szCs w:val="20"/>
          <w:lang w:val="en-GB" w:eastAsia="zh-CN"/>
          <w14:ligatures w14:val="none"/>
        </w:rPr>
        <w:t>ubgroupsNumForUEID</w:t>
      </w:r>
      <w:proofErr w:type="spellEnd"/>
      <w:r w:rsidRPr="0003669B">
        <w:rPr>
          <w:rFonts w:ascii="Times New Roman" w:eastAsia="SimSun" w:hAnsi="Times New Roman" w:cs="Times New Roman"/>
          <w:kern w:val="0"/>
          <w:sz w:val="20"/>
          <w:szCs w:val="20"/>
          <w:lang w:val="en-GB" w:eastAsia="zh-CN"/>
          <w14:ligatures w14:val="none"/>
        </w:rPr>
        <w:t xml:space="preserve"> and </w:t>
      </w:r>
      <w:proofErr w:type="spellStart"/>
      <w:r w:rsidRPr="0003669B">
        <w:rPr>
          <w:rFonts w:ascii="Times New Roman" w:eastAsia="SimSun" w:hAnsi="Times New Roman" w:cs="Times New Roman" w:hint="eastAsia"/>
          <w:kern w:val="0"/>
          <w:sz w:val="20"/>
          <w:szCs w:val="20"/>
          <w:lang w:val="en-GB" w:eastAsia="zh-CN"/>
          <w14:ligatures w14:val="none"/>
        </w:rPr>
        <w:t>lp-S</w:t>
      </w:r>
      <w:r w:rsidRPr="0003669B">
        <w:rPr>
          <w:rFonts w:ascii="Times New Roman" w:eastAsia="SimSun" w:hAnsi="Times New Roman" w:cs="Times New Roman"/>
          <w:kern w:val="0"/>
          <w:sz w:val="20"/>
          <w:szCs w:val="20"/>
          <w:lang w:val="en-GB" w:eastAsia="zh-CN"/>
          <w14:ligatures w14:val="none"/>
        </w:rPr>
        <w:t>ubgroupsNumPerPO</w:t>
      </w:r>
      <w:proofErr w:type="spellEnd"/>
      <w:r w:rsidRPr="0003669B">
        <w:rPr>
          <w:rFonts w:ascii="Times New Roman" w:eastAsia="SimSun" w:hAnsi="Times New Roman" w:cs="Times New Roman"/>
          <w:kern w:val="0"/>
          <w:sz w:val="20"/>
          <w:szCs w:val="20"/>
          <w:lang w:val="en-GB" w:eastAsia="zh-CN"/>
          <w14:ligatures w14:val="none"/>
        </w:rPr>
        <w:t xml:space="preserve"> are the subgroup number for UE_ID based subgrouping for LP-WUS and the total subgroup number for LP-WUS, respectively</w:t>
      </w:r>
    </w:p>
    <w:p w14:paraId="3FE0DBCF" w14:textId="3E305156" w:rsidR="006B53AC" w:rsidRPr="0003669B" w:rsidRDefault="00F934CF" w:rsidP="0003669B">
      <w:pPr>
        <w:spacing w:after="180" w:line="240" w:lineRule="auto"/>
        <w:ind w:left="568" w:hanging="284"/>
        <w:rPr>
          <w:rFonts w:ascii="Times New Roman" w:eastAsia="SimSun" w:hAnsi="Times New Roman" w:cs="Times New Roman"/>
          <w:kern w:val="0"/>
          <w:sz w:val="20"/>
          <w:szCs w:val="20"/>
          <w:lang w:val="en-GB" w:eastAsia="zh-CN"/>
          <w14:ligatures w14:val="none"/>
        </w:rPr>
      </w:pPr>
      <w:proofErr w:type="spellStart"/>
      <w:r>
        <w:rPr>
          <w:rFonts w:ascii="Times New Roman" w:eastAsia="SimSun" w:hAnsi="Times New Roman" w:cs="Times New Roman"/>
          <w:kern w:val="0"/>
          <w:sz w:val="20"/>
          <w:szCs w:val="20"/>
          <w:lang w:val="en-GB" w:eastAsia="zh-CN"/>
          <w14:ligatures w14:val="none"/>
        </w:rPr>
        <w:t>l</w:t>
      </w:r>
      <w:r w:rsidR="006B53AC">
        <w:rPr>
          <w:rFonts w:ascii="Times New Roman" w:eastAsia="SimSun" w:hAnsi="Times New Roman" w:cs="Times New Roman"/>
          <w:kern w:val="0"/>
          <w:sz w:val="20"/>
          <w:szCs w:val="20"/>
          <w:lang w:val="en-GB" w:eastAsia="zh-CN"/>
          <w14:ligatures w14:val="none"/>
        </w:rPr>
        <w:t>_PO</w:t>
      </w:r>
      <w:r>
        <w:rPr>
          <w:rFonts w:ascii="Times New Roman" w:eastAsia="SimSun" w:hAnsi="Times New Roman" w:cs="Times New Roman"/>
          <w:kern w:val="0"/>
          <w:sz w:val="20"/>
          <w:szCs w:val="20"/>
          <w:lang w:val="en-GB" w:eastAsia="zh-CN"/>
          <w14:ligatures w14:val="none"/>
        </w:rPr>
        <w:t>index</w:t>
      </w:r>
      <w:proofErr w:type="spellEnd"/>
      <w:r w:rsidR="006B53AC">
        <w:rPr>
          <w:rFonts w:ascii="Times New Roman" w:eastAsia="SimSun" w:hAnsi="Times New Roman" w:cs="Times New Roman"/>
          <w:kern w:val="0"/>
          <w:sz w:val="20"/>
          <w:szCs w:val="20"/>
          <w:lang w:val="en-GB" w:eastAsia="zh-CN"/>
          <w14:ligatures w14:val="none"/>
        </w:rPr>
        <w:t>: the logical index of the PO among the POs mapped to LP-WUS, to which UE is associated to</w:t>
      </w:r>
    </w:p>
    <w:p w14:paraId="7715F133" w14:textId="43ED953B" w:rsidR="00955F3D" w:rsidRDefault="00955F3D" w:rsidP="00290CA0">
      <w:pPr>
        <w:pStyle w:val="Normaltimes"/>
        <w:rPr>
          <w:lang w:val="en-GB"/>
        </w:rPr>
      </w:pPr>
      <w:r>
        <w:rPr>
          <w:lang w:val="en-GB"/>
        </w:rPr>
        <w:t>Now effectively above behaviour can be determined either in RAN1 specification (e.g. 38.212) or in RAN2 specification (e.g. 38.304), thus it would need to be discussed where this is to be captured, in addition to how.</w:t>
      </w:r>
      <w:r w:rsidR="0003669B">
        <w:rPr>
          <w:lang w:val="en-GB"/>
        </w:rPr>
        <w:t xml:space="preserve"> To a certain extent it would seem more straight forward to define the necessary information bit manipulations in RAN1 specification. </w:t>
      </w:r>
      <w:r w:rsidR="00D37272">
        <w:rPr>
          <w:lang w:val="en-GB"/>
        </w:rPr>
        <w:t xml:space="preserve">If considered in RAN2 specification, also </w:t>
      </w:r>
      <w:r w:rsidR="0003669B">
        <w:rPr>
          <w:lang w:val="en-GB"/>
        </w:rPr>
        <w:t>CN based subgrouping</w:t>
      </w:r>
      <w:r w:rsidR="00D37272">
        <w:rPr>
          <w:lang w:val="en-GB"/>
        </w:rPr>
        <w:t xml:space="preserve"> i</w:t>
      </w:r>
      <w:r w:rsidR="00D43047">
        <w:rPr>
          <w:lang w:val="en-GB"/>
        </w:rPr>
        <w:t>n</w:t>
      </w:r>
      <w:r w:rsidR="00D37272">
        <w:rPr>
          <w:lang w:val="en-GB"/>
        </w:rPr>
        <w:t>dex manipulation would need to be accounted in TS38.304</w:t>
      </w:r>
      <w:r w:rsidR="006B53AC">
        <w:rPr>
          <w:lang w:val="en-GB"/>
        </w:rPr>
        <w:t>.</w:t>
      </w:r>
    </w:p>
    <w:p w14:paraId="53976093" w14:textId="18220167" w:rsidR="00CD7218" w:rsidRDefault="00CD7218" w:rsidP="00290CA0">
      <w:pPr>
        <w:pStyle w:val="Normaltimes"/>
        <w:rPr>
          <w:lang w:val="en-GB"/>
        </w:rPr>
      </w:pPr>
      <w:r w:rsidRPr="00D244A3">
        <w:rPr>
          <w:b/>
          <w:bCs/>
          <w:lang w:val="en-GB"/>
        </w:rPr>
        <w:t>Observation</w:t>
      </w:r>
      <w:r w:rsidR="00B97797">
        <w:rPr>
          <w:b/>
          <w:bCs/>
          <w:lang w:val="en-GB"/>
        </w:rPr>
        <w:t xml:space="preserve"> 18</w:t>
      </w:r>
      <w:r w:rsidRPr="00D244A3">
        <w:rPr>
          <w:b/>
          <w:bCs/>
          <w:lang w:val="en-GB"/>
        </w:rPr>
        <w:t>:</w:t>
      </w:r>
      <w:r>
        <w:rPr>
          <w:lang w:val="en-GB"/>
        </w:rPr>
        <w:t xml:space="preserve"> It might be more straight forward to determine the information bit codepoint association fully in RAN1 specification.</w:t>
      </w:r>
    </w:p>
    <w:p w14:paraId="020B93E5" w14:textId="5648859F" w:rsidR="00B401EF" w:rsidRPr="00D244A3" w:rsidRDefault="00955F3D" w:rsidP="00290CA0">
      <w:pPr>
        <w:pStyle w:val="Normaltimes"/>
        <w:rPr>
          <w:b/>
          <w:bCs/>
          <w:lang w:val="en-GB"/>
        </w:rPr>
      </w:pPr>
      <w:r w:rsidRPr="00D244A3">
        <w:rPr>
          <w:b/>
          <w:bCs/>
          <w:lang w:val="en-GB"/>
        </w:rPr>
        <w:t>Proposal</w:t>
      </w:r>
      <w:r w:rsidR="00B97797">
        <w:rPr>
          <w:b/>
          <w:bCs/>
          <w:lang w:val="en-GB"/>
        </w:rPr>
        <w:t xml:space="preserve"> 12</w:t>
      </w:r>
      <w:r w:rsidRPr="00D244A3">
        <w:rPr>
          <w:b/>
          <w:bCs/>
          <w:lang w:val="en-GB"/>
        </w:rPr>
        <w:t xml:space="preserve">: </w:t>
      </w:r>
      <w:r w:rsidR="00F80BDF" w:rsidRPr="00D244A3">
        <w:rPr>
          <w:b/>
          <w:bCs/>
          <w:lang w:val="en-GB"/>
        </w:rPr>
        <w:t>A</w:t>
      </w:r>
      <w:r w:rsidR="00CD7218" w:rsidRPr="00D244A3">
        <w:rPr>
          <w:b/>
          <w:bCs/>
          <w:lang w:val="en-GB"/>
        </w:rPr>
        <w:t xml:space="preserve">djusting the </w:t>
      </w:r>
      <w:r w:rsidR="00F80BDF" w:rsidRPr="00D244A3">
        <w:rPr>
          <w:b/>
          <w:bCs/>
          <w:lang w:val="en-GB"/>
        </w:rPr>
        <w:t xml:space="preserve">higher layer </w:t>
      </w:r>
      <w:r w:rsidR="00CD7218" w:rsidRPr="00D244A3">
        <w:rPr>
          <w:b/>
          <w:bCs/>
          <w:lang w:val="en-GB"/>
        </w:rPr>
        <w:t xml:space="preserve">information bits to </w:t>
      </w:r>
      <w:r w:rsidR="00F80BDF" w:rsidRPr="00D244A3">
        <w:rPr>
          <w:b/>
          <w:bCs/>
          <w:lang w:val="en-GB"/>
        </w:rPr>
        <w:t>account PO common codepoint(s) and multiple PO(s) as follows:</w:t>
      </w:r>
    </w:p>
    <w:p w14:paraId="47A9D30B" w14:textId="6B4AF3A6" w:rsidR="00F80BDF" w:rsidRPr="00D244A3" w:rsidRDefault="00F80BDF" w:rsidP="00D244A3">
      <w:pPr>
        <w:pStyle w:val="Normaltimes"/>
        <w:numPr>
          <w:ilvl w:val="0"/>
          <w:numId w:val="48"/>
        </w:numPr>
        <w:rPr>
          <w:b/>
          <w:bCs/>
          <w:lang w:val="en-GB"/>
        </w:rPr>
      </w:pPr>
      <w:r w:rsidRPr="00D244A3">
        <w:rPr>
          <w:b/>
          <w:bCs/>
          <w:lang w:val="en-GB"/>
        </w:rPr>
        <w:t xml:space="preserve">When </w:t>
      </w:r>
      <w:proofErr w:type="spellStart"/>
      <w:r w:rsidRPr="00D244A3">
        <w:rPr>
          <w:b/>
          <w:bCs/>
          <w:i/>
          <w:iCs/>
          <w:lang w:val="en-GB"/>
        </w:rPr>
        <w:t>subgroupNumber</w:t>
      </w:r>
      <w:proofErr w:type="spellEnd"/>
      <w:r w:rsidRPr="00D244A3">
        <w:rPr>
          <w:b/>
          <w:bCs/>
          <w:i/>
          <w:iCs/>
          <w:lang w:val="en-GB"/>
        </w:rPr>
        <w:t xml:space="preserve"> PO_LPWUS</w:t>
      </w:r>
      <w:r w:rsidRPr="00D244A3">
        <w:rPr>
          <w:b/>
          <w:bCs/>
          <w:lang w:val="en-GB"/>
        </w:rPr>
        <w:t xml:space="preserve"> &gt;1 the physical layer information bits corresponding subgroup ID </w:t>
      </w:r>
      <w:r w:rsidRPr="00D244A3">
        <w:rPr>
          <w:b/>
          <w:bCs/>
          <w:i/>
          <w:iCs/>
          <w:lang w:val="en-GB"/>
        </w:rPr>
        <w:t>n</w:t>
      </w:r>
      <w:r w:rsidRPr="00D244A3">
        <w:rPr>
          <w:b/>
          <w:bCs/>
          <w:lang w:val="en-GB"/>
        </w:rPr>
        <w:t>, can be defined as:</w:t>
      </w:r>
    </w:p>
    <w:p w14:paraId="591232AC" w14:textId="0F38B6BA" w:rsidR="00F80BDF" w:rsidRPr="00D244A3" w:rsidRDefault="004462E3" w:rsidP="00D244A3">
      <w:pPr>
        <w:pStyle w:val="Normaltimes"/>
        <w:ind w:left="852" w:firstLine="284"/>
        <w:rPr>
          <w:rFonts w:eastAsiaTheme="minorEastAsia"/>
          <w:b/>
          <w:bCs/>
          <w:lang w:val="en-GB"/>
        </w:rPr>
      </w:pPr>
      <m:oMath>
        <m:sSubSup>
          <m:sSubSupPr>
            <m:ctrlPr>
              <w:rPr>
                <w:rFonts w:ascii="Cambria Math" w:hAnsi="Cambria Math"/>
                <w:b/>
                <w:bCs/>
                <w:i/>
                <w:lang w:val="en-GB"/>
              </w:rPr>
            </m:ctrlPr>
          </m:sSubSupPr>
          <m:e>
            <m:r>
              <m:rPr>
                <m:sty m:val="bi"/>
              </m:rPr>
              <w:rPr>
                <w:rFonts w:ascii="Cambria Math" w:hAnsi="Cambria Math"/>
                <w:lang w:val="en-GB"/>
              </w:rPr>
              <m:t>C</m:t>
            </m:r>
          </m:e>
          <m:sub>
            <m:r>
              <m:rPr>
                <m:sty m:val="bi"/>
              </m:rPr>
              <w:rPr>
                <w:rFonts w:ascii="Cambria Math" w:hAnsi="Cambria Math"/>
                <w:lang w:val="en-GB"/>
              </w:rPr>
              <m:t>K</m:t>
            </m:r>
          </m:sub>
          <m:sup>
            <m:r>
              <m:rPr>
                <m:sty m:val="bi"/>
              </m:rPr>
              <w:rPr>
                <w:rFonts w:ascii="Cambria Math" w:hAnsi="Cambria Math"/>
                <w:lang w:val="en-GB"/>
              </w:rPr>
              <m:t>n'</m:t>
            </m:r>
          </m:sup>
        </m:sSubSup>
        <m:r>
          <m:rPr>
            <m:sty m:val="bi"/>
          </m:rPr>
          <w:rPr>
            <w:rFonts w:ascii="Cambria Math" w:hAnsi="Cambria Math"/>
            <w:lang w:val="en-GB"/>
          </w:rPr>
          <m:t>=</m:t>
        </m:r>
        <m:sSubSup>
          <m:sSubSupPr>
            <m:ctrlPr>
              <w:rPr>
                <w:rFonts w:ascii="Cambria Math" w:hAnsi="Cambria Math"/>
                <w:b/>
                <w:bCs/>
                <w:i/>
                <w:lang w:val="en-GB"/>
              </w:rPr>
            </m:ctrlPr>
          </m:sSubSupPr>
          <m:e>
            <m:r>
              <m:rPr>
                <m:sty m:val="bi"/>
              </m:rPr>
              <w:rPr>
                <w:rFonts w:ascii="Cambria Math" w:hAnsi="Cambria Math"/>
                <w:lang w:val="en-GB"/>
              </w:rPr>
              <m:t>C</m:t>
            </m:r>
          </m:e>
          <m:sub>
            <m:r>
              <m:rPr>
                <m:sty m:val="bi"/>
              </m:rPr>
              <w:rPr>
                <w:rFonts w:ascii="Cambria Math" w:hAnsi="Cambria Math"/>
                <w:lang w:val="en-GB"/>
              </w:rPr>
              <m:t>K</m:t>
            </m:r>
          </m:sub>
          <m:sup>
            <m:r>
              <m:rPr>
                <m:sty m:val="bi"/>
              </m:rPr>
              <w:rPr>
                <w:rFonts w:ascii="Cambria Math" w:hAnsi="Cambria Math"/>
                <w:lang w:val="en-GB"/>
              </w:rPr>
              <m:t>n</m:t>
            </m:r>
          </m:sup>
        </m:sSubSup>
        <m:r>
          <m:rPr>
            <m:sty m:val="bi"/>
          </m:rPr>
          <w:rPr>
            <w:rFonts w:ascii="Cambria Math" w:hAnsi="Cambria Math"/>
            <w:lang w:val="en-GB"/>
          </w:rPr>
          <m:t>+(subgroupNumber_PO_LPWUS+1)</m:t>
        </m:r>
        <m:r>
          <m:rPr>
            <m:sty m:val="b"/>
          </m:rPr>
          <w:rPr>
            <w:rFonts w:ascii="Cambria Math" w:hAnsi="Cambria Math"/>
            <w:lang w:val="en-GB"/>
          </w:rPr>
          <m:t>*(</m:t>
        </m:r>
        <m:r>
          <m:rPr>
            <m:sty m:val="bi"/>
          </m:rPr>
          <w:rPr>
            <w:rFonts w:ascii="Cambria Math" w:hAnsi="Cambria Math"/>
            <w:lang w:val="en-GB"/>
          </w:rPr>
          <m:t>l_POindex</m:t>
        </m:r>
        <m:r>
          <m:rPr>
            <m:sty m:val="b"/>
          </m:rPr>
          <w:rPr>
            <w:rFonts w:ascii="Cambria Math" w:hAnsi="Cambria Math"/>
            <w:lang w:val="en-GB"/>
          </w:rPr>
          <m:t>-1)</m:t>
        </m:r>
      </m:oMath>
      <w:r w:rsidR="00F80BDF" w:rsidRPr="00D244A3">
        <w:rPr>
          <w:rFonts w:eastAsiaTheme="minorEastAsia"/>
          <w:b/>
          <w:bCs/>
          <w:lang w:val="en-GB"/>
        </w:rPr>
        <w:t>,</w:t>
      </w:r>
    </w:p>
    <w:p w14:paraId="2A2EDCFB" w14:textId="58C5E6C6" w:rsidR="00F80BDF" w:rsidRPr="00D244A3" w:rsidRDefault="00F80BDF" w:rsidP="00F80BDF">
      <w:pPr>
        <w:pStyle w:val="Normaltimes"/>
        <w:rPr>
          <w:b/>
          <w:bCs/>
          <w:lang w:val="en-GB"/>
        </w:rPr>
      </w:pPr>
      <w:r w:rsidRPr="00D244A3">
        <w:rPr>
          <w:rFonts w:eastAsiaTheme="minorEastAsia"/>
          <w:b/>
          <w:bCs/>
          <w:lang w:val="en-GB"/>
        </w:rPr>
        <w:tab/>
      </w:r>
      <w:r w:rsidRPr="00D244A3">
        <w:rPr>
          <w:rFonts w:eastAsiaTheme="minorEastAsia"/>
          <w:b/>
          <w:bCs/>
          <w:lang w:val="en-GB"/>
        </w:rPr>
        <w:tab/>
      </w:r>
      <w:r w:rsidRPr="00D244A3">
        <w:rPr>
          <w:rFonts w:eastAsiaTheme="minorEastAsia"/>
          <w:b/>
          <w:bCs/>
          <w:lang w:val="en-GB"/>
        </w:rPr>
        <w:tab/>
        <w:t xml:space="preserve">where </w:t>
      </w:r>
      <m:oMath>
        <m:sSubSup>
          <m:sSubSupPr>
            <m:ctrlPr>
              <w:rPr>
                <w:rFonts w:ascii="Cambria Math" w:hAnsi="Cambria Math"/>
                <w:b/>
                <w:bCs/>
                <w:i/>
                <w:lang w:val="en-GB"/>
              </w:rPr>
            </m:ctrlPr>
          </m:sSubSupPr>
          <m:e>
            <m:r>
              <m:rPr>
                <m:sty m:val="bi"/>
              </m:rPr>
              <w:rPr>
                <w:rFonts w:ascii="Cambria Math" w:hAnsi="Cambria Math"/>
                <w:lang w:val="en-GB"/>
              </w:rPr>
              <m:t>C</m:t>
            </m:r>
          </m:e>
          <m:sub>
            <m:r>
              <m:rPr>
                <m:sty m:val="bi"/>
              </m:rPr>
              <w:rPr>
                <w:rFonts w:ascii="Cambria Math" w:hAnsi="Cambria Math"/>
                <w:lang w:val="en-GB"/>
              </w:rPr>
              <m:t>K</m:t>
            </m:r>
          </m:sub>
          <m:sup>
            <m:r>
              <m:rPr>
                <m:sty m:val="bi"/>
              </m:rPr>
              <w:rPr>
                <w:rFonts w:ascii="Cambria Math" w:hAnsi="Cambria Math"/>
                <w:lang w:val="en-GB"/>
              </w:rPr>
              <m:t>n</m:t>
            </m:r>
          </m:sup>
        </m:sSubSup>
      </m:oMath>
      <w:r w:rsidRPr="00D244A3">
        <w:rPr>
          <w:rFonts w:eastAsiaTheme="minorEastAsia"/>
          <w:b/>
          <w:bCs/>
          <w:lang w:val="en-GB"/>
        </w:rPr>
        <w:t xml:space="preserve"> is the information bits corresponding to the subgroup ID </w:t>
      </w:r>
      <w:r w:rsidRPr="00D244A3">
        <w:rPr>
          <w:rFonts w:eastAsiaTheme="minorEastAsia"/>
          <w:b/>
          <w:bCs/>
          <w:i/>
          <w:iCs/>
          <w:lang w:val="en-GB"/>
        </w:rPr>
        <w:t>n</w:t>
      </w:r>
      <w:r w:rsidRPr="00D244A3">
        <w:rPr>
          <w:rFonts w:eastAsiaTheme="minorEastAsia"/>
          <w:b/>
          <w:bCs/>
          <w:lang w:val="en-GB"/>
        </w:rPr>
        <w:t>.</w:t>
      </w:r>
    </w:p>
    <w:p w14:paraId="62E0639F" w14:textId="32ED2A4E" w:rsidR="00F80BDF" w:rsidRPr="00D244A3" w:rsidRDefault="00F80BDF" w:rsidP="00D244A3">
      <w:pPr>
        <w:pStyle w:val="Normaltimes"/>
        <w:numPr>
          <w:ilvl w:val="0"/>
          <w:numId w:val="48"/>
        </w:numPr>
        <w:rPr>
          <w:b/>
          <w:bCs/>
          <w:lang w:val="en-GB"/>
        </w:rPr>
      </w:pPr>
      <w:r w:rsidRPr="00D244A3">
        <w:rPr>
          <w:b/>
          <w:bCs/>
          <w:lang w:val="en-GB"/>
        </w:rPr>
        <w:t>The information bits corresponding to the PO common codepoint as:</w:t>
      </w:r>
    </w:p>
    <w:p w14:paraId="555AADD1" w14:textId="20A50D30" w:rsidR="00F80BDF" w:rsidRPr="00D244A3" w:rsidRDefault="00F80BDF" w:rsidP="00F80BDF">
      <w:pPr>
        <w:pStyle w:val="Normaltimes"/>
        <w:rPr>
          <w:rFonts w:eastAsiaTheme="minorEastAsia"/>
          <w:b/>
          <w:bCs/>
          <w:lang w:val="en-GB"/>
        </w:rPr>
      </w:pPr>
      <w:r w:rsidRPr="00D244A3">
        <w:rPr>
          <w:b/>
          <w:bCs/>
          <w:lang w:val="en-GB"/>
        </w:rPr>
        <w:tab/>
      </w:r>
      <w:r w:rsidRPr="00D244A3">
        <w:rPr>
          <w:b/>
          <w:bCs/>
          <w:lang w:val="en-GB"/>
        </w:rPr>
        <w:tab/>
      </w:r>
      <w:r w:rsidRPr="00D244A3">
        <w:rPr>
          <w:b/>
          <w:bCs/>
          <w:lang w:val="en-GB"/>
        </w:rPr>
        <w:tab/>
      </w:r>
      <w:r w:rsidRPr="00D244A3">
        <w:rPr>
          <w:b/>
          <w:bCs/>
          <w:lang w:val="en-GB"/>
        </w:rPr>
        <w:tab/>
      </w:r>
      <m:oMath>
        <m:sSubSup>
          <m:sSubSupPr>
            <m:ctrlPr>
              <w:rPr>
                <w:rFonts w:ascii="Cambria Math" w:hAnsi="Cambria Math"/>
                <w:b/>
                <w:bCs/>
                <w:i/>
                <w:lang w:val="en-GB"/>
              </w:rPr>
            </m:ctrlPr>
          </m:sSubSupPr>
          <m:e>
            <m:r>
              <m:rPr>
                <m:sty m:val="bi"/>
              </m:rPr>
              <w:rPr>
                <w:rFonts w:ascii="Cambria Math" w:hAnsi="Cambria Math"/>
                <w:lang w:val="en-GB"/>
              </w:rPr>
              <m:t>C</m:t>
            </m:r>
          </m:e>
          <m:sub>
            <m:r>
              <m:rPr>
                <m:sty m:val="bi"/>
              </m:rPr>
              <w:rPr>
                <w:rFonts w:ascii="Cambria Math" w:hAnsi="Cambria Math"/>
                <w:lang w:val="en-GB"/>
              </w:rPr>
              <m:t>K</m:t>
            </m:r>
          </m:sub>
          <m:sup>
            <m:r>
              <m:rPr>
                <m:sty m:val="bi"/>
              </m:rPr>
              <w:rPr>
                <w:rFonts w:ascii="Cambria Math" w:hAnsi="Cambria Math"/>
                <w:lang w:val="en-GB"/>
              </w:rPr>
              <m:t>c'</m:t>
            </m:r>
          </m:sup>
        </m:sSubSup>
        <m:r>
          <m:rPr>
            <m:sty m:val="bi"/>
          </m:rPr>
          <w:rPr>
            <w:rFonts w:ascii="Cambria Math" w:hAnsi="Cambria Math"/>
            <w:lang w:val="en-GB"/>
          </w:rPr>
          <m:t>=(subgroupNumber_PO_LPWUS+1)</m:t>
        </m:r>
        <m:r>
          <m:rPr>
            <m:sty m:val="b"/>
          </m:rPr>
          <w:rPr>
            <w:rFonts w:ascii="Cambria Math" w:hAnsi="Cambria Math"/>
            <w:lang w:val="en-GB"/>
          </w:rPr>
          <m:t>*(</m:t>
        </m:r>
        <m:r>
          <m:rPr>
            <m:sty m:val="bi"/>
          </m:rPr>
          <w:rPr>
            <w:rFonts w:ascii="Cambria Math" w:hAnsi="Cambria Math"/>
            <w:lang w:val="en-GB"/>
          </w:rPr>
          <m:t>l_POindex</m:t>
        </m:r>
        <m:r>
          <m:rPr>
            <m:sty m:val="b"/>
          </m:rPr>
          <w:rPr>
            <w:rFonts w:ascii="Cambria Math" w:hAnsi="Cambria Math"/>
            <w:lang w:val="en-GB"/>
          </w:rPr>
          <m:t>-1)</m:t>
        </m:r>
      </m:oMath>
      <w:r w:rsidRPr="00D244A3">
        <w:rPr>
          <w:rFonts w:eastAsiaTheme="minorEastAsia"/>
          <w:b/>
          <w:bCs/>
          <w:lang w:val="en-GB"/>
        </w:rPr>
        <w:t>.</w:t>
      </w:r>
    </w:p>
    <w:p w14:paraId="7BEA1596" w14:textId="77777777" w:rsidR="00F80BDF" w:rsidRDefault="00F80BDF" w:rsidP="00290CA0">
      <w:pPr>
        <w:pStyle w:val="Normaltimes"/>
        <w:rPr>
          <w:lang w:val="en-GB"/>
        </w:rPr>
      </w:pPr>
    </w:p>
    <w:p w14:paraId="799950DC" w14:textId="47219A62" w:rsidR="00E976F2" w:rsidRDefault="005B6F45" w:rsidP="00501C78">
      <w:pPr>
        <w:pStyle w:val="Normaltimes"/>
        <w:rPr>
          <w:b/>
          <w:bCs/>
        </w:rPr>
      </w:pPr>
      <w:r w:rsidRPr="00D244A3">
        <w:rPr>
          <w:b/>
          <w:bCs/>
        </w:rPr>
        <w:t>Proposal</w:t>
      </w:r>
      <w:r w:rsidR="00B97797">
        <w:rPr>
          <w:b/>
          <w:bCs/>
        </w:rPr>
        <w:t xml:space="preserve"> 13</w:t>
      </w:r>
      <w:r w:rsidRPr="00D244A3">
        <w:rPr>
          <w:b/>
          <w:bCs/>
        </w:rPr>
        <w:t xml:space="preserve">: Same approach </w:t>
      </w:r>
      <w:r w:rsidR="0086360F">
        <w:rPr>
          <w:b/>
          <w:bCs/>
        </w:rPr>
        <w:t xml:space="preserve">used to adjust the information bits for a codepoint </w:t>
      </w:r>
      <w:r w:rsidRPr="00D244A3">
        <w:rPr>
          <w:b/>
          <w:bCs/>
        </w:rPr>
        <w:t>is used to determine the information bit</w:t>
      </w:r>
      <w:r w:rsidR="00466454" w:rsidRPr="00D244A3">
        <w:rPr>
          <w:b/>
          <w:bCs/>
        </w:rPr>
        <w:t>s</w:t>
      </w:r>
      <w:r w:rsidRPr="00D244A3">
        <w:rPr>
          <w:b/>
          <w:bCs/>
        </w:rPr>
        <w:t xml:space="preserve"> </w:t>
      </w:r>
      <w:r w:rsidR="00466454" w:rsidRPr="00D244A3">
        <w:rPr>
          <w:b/>
          <w:bCs/>
        </w:rPr>
        <w:t>for</w:t>
      </w:r>
      <w:r w:rsidRPr="00D244A3">
        <w:rPr>
          <w:b/>
          <w:bCs/>
        </w:rPr>
        <w:t xml:space="preserve"> overlay sequence.</w:t>
      </w:r>
    </w:p>
    <w:p w14:paraId="4CDC8798" w14:textId="77777777" w:rsidR="0086360F" w:rsidRPr="00D244A3" w:rsidRDefault="0086360F" w:rsidP="00501C78">
      <w:pPr>
        <w:pStyle w:val="Normaltimes"/>
        <w:rPr>
          <w:b/>
          <w:bCs/>
        </w:rPr>
      </w:pPr>
    </w:p>
    <w:p w14:paraId="78651233" w14:textId="07384A3E" w:rsidR="00BA1AC8" w:rsidRPr="00C737F7" w:rsidRDefault="00537260" w:rsidP="00BA1AC8">
      <w:pPr>
        <w:pStyle w:val="Heading2"/>
      </w:pPr>
      <w:r w:rsidRPr="00C737F7">
        <w:t xml:space="preserve">Other aspects of </w:t>
      </w:r>
      <w:r w:rsidR="00BA1AC8" w:rsidRPr="00C737F7">
        <w:t>LP-SS and LP-WUS configuration</w:t>
      </w:r>
    </w:p>
    <w:p w14:paraId="4413DA98" w14:textId="0A55A28F" w:rsidR="002712E8" w:rsidRDefault="00BA1AC8" w:rsidP="00BA1AC8">
      <w:pPr>
        <w:pStyle w:val="Normaltimes"/>
      </w:pPr>
      <w:r w:rsidRPr="008A0E08">
        <w:t xml:space="preserve">As discussed in section </w:t>
      </w:r>
      <w:r w:rsidRPr="008A0E08">
        <w:fldChar w:fldCharType="begin"/>
      </w:r>
      <w:r w:rsidRPr="008A0E08">
        <w:instrText xml:space="preserve"> REF _Ref178603670 \r \h </w:instrText>
      </w:r>
      <w:r w:rsidRPr="008A0E08">
        <w:fldChar w:fldCharType="separate"/>
      </w:r>
      <w:r w:rsidR="00023805">
        <w:t>3.1</w:t>
      </w:r>
      <w:r w:rsidRPr="008A0E08">
        <w:fldChar w:fldCharType="end"/>
      </w:r>
      <w:r w:rsidRPr="008A0E08">
        <w:t xml:space="preserve">, LP-WUS monitoring configuration needs to be provided to the UE. Correspondingly the time domain configuration would need to be provided for LP-SS also. For this it can be assumed that UE has knowledge of the cell timing and associated sub-carrier spacing. </w:t>
      </w:r>
      <w:proofErr w:type="gramStart"/>
      <w:r w:rsidRPr="008A0E08">
        <w:t>Effectively ,</w:t>
      </w:r>
      <w:proofErr w:type="gramEnd"/>
      <w:r w:rsidRPr="008A0E08">
        <w:t xml:space="preserve"> for LP-SS, it would be expected that UE would be provided with a periodicity and starting time location for the LP-SS. The start time should contain at least SFN but depending on the approach also an additional, e.g. slot level offset may be needed.</w:t>
      </w:r>
    </w:p>
    <w:p w14:paraId="50DC13A8" w14:textId="77777777" w:rsidR="002712E8" w:rsidRDefault="002712E8" w:rsidP="00BA1AC8">
      <w:pPr>
        <w:pStyle w:val="Normaltimes"/>
      </w:pPr>
    </w:p>
    <w:p w14:paraId="147D9202" w14:textId="5DDBB3B5" w:rsidR="00BA1AC8" w:rsidRPr="008A0E08" w:rsidRDefault="00BA1AC8" w:rsidP="00BA1AC8">
      <w:pPr>
        <w:pStyle w:val="Normaltimes"/>
      </w:pPr>
      <w:r w:rsidRPr="008A0E08">
        <w:rPr>
          <w:b/>
        </w:rPr>
        <w:t>Observation</w:t>
      </w:r>
      <w:r w:rsidR="00D6353C">
        <w:rPr>
          <w:b/>
        </w:rPr>
        <w:t xml:space="preserve"> 19</w:t>
      </w:r>
      <w:r w:rsidRPr="008A0E08">
        <w:rPr>
          <w:b/>
        </w:rPr>
        <w:t>:</w:t>
      </w:r>
      <w:r w:rsidRPr="008A0E08">
        <w:t xml:space="preserve"> Both LP-WUS and LP-SS time and frequency resources need to be provided for the IDLE/Inactive mode UE. Delivery method is up to RAN2.</w:t>
      </w:r>
    </w:p>
    <w:p w14:paraId="30570A21" w14:textId="33C9FE47" w:rsidR="00BA1AC8" w:rsidRPr="008A0E08" w:rsidRDefault="00BA1AC8" w:rsidP="00BA1AC8">
      <w:pPr>
        <w:pStyle w:val="Normaltimes"/>
      </w:pPr>
      <w:r w:rsidRPr="008A0E08">
        <w:rPr>
          <w:b/>
        </w:rPr>
        <w:t>Observation</w:t>
      </w:r>
      <w:r w:rsidR="00D6353C">
        <w:rPr>
          <w:b/>
        </w:rPr>
        <w:t xml:space="preserve"> 20</w:t>
      </w:r>
      <w:r w:rsidRPr="008A0E08">
        <w:rPr>
          <w:b/>
        </w:rPr>
        <w:t>:</w:t>
      </w:r>
      <w:r w:rsidRPr="008A0E08">
        <w:t xml:space="preserve"> For LP-SS the time domain configuration would need to contain periodicity and start time (SFN) possibly with additional e.g. slot level offset. </w:t>
      </w:r>
    </w:p>
    <w:p w14:paraId="723DD8A3" w14:textId="582E296F" w:rsidR="00015B93" w:rsidRDefault="00015B93" w:rsidP="00BA1AC8">
      <w:pPr>
        <w:pStyle w:val="Normaltimes"/>
        <w:rPr>
          <w:b/>
        </w:rPr>
      </w:pPr>
      <w:r w:rsidRPr="008A0E08">
        <w:rPr>
          <w:b/>
        </w:rPr>
        <w:t>Proposal</w:t>
      </w:r>
      <w:r w:rsidR="00D6353C">
        <w:rPr>
          <w:b/>
        </w:rPr>
        <w:t xml:space="preserve"> 13</w:t>
      </w:r>
      <w:r w:rsidRPr="008A0E08">
        <w:rPr>
          <w:b/>
        </w:rPr>
        <w:t xml:space="preserve">: For LP-SS </w:t>
      </w:r>
      <w:r w:rsidR="00E42BA9" w:rsidRPr="008A0E08">
        <w:rPr>
          <w:b/>
        </w:rPr>
        <w:t xml:space="preserve">a </w:t>
      </w:r>
      <w:r w:rsidRPr="008A0E08">
        <w:rPr>
          <w:b/>
        </w:rPr>
        <w:t xml:space="preserve">reference </w:t>
      </w:r>
      <w:r w:rsidR="006635B1" w:rsidRPr="008A0E08">
        <w:rPr>
          <w:b/>
        </w:rPr>
        <w:t>time can be configured through (sub-frame or radio frame level) offset and periodicity.</w:t>
      </w:r>
      <w:r w:rsidRPr="008A0E08">
        <w:rPr>
          <w:b/>
        </w:rPr>
        <w:t xml:space="preserve">  </w:t>
      </w:r>
    </w:p>
    <w:p w14:paraId="0D84110C" w14:textId="30E2D8EA" w:rsidR="002712E8" w:rsidRPr="00B04E9C" w:rsidRDefault="002712E8" w:rsidP="00BA1AC8">
      <w:pPr>
        <w:pStyle w:val="Normaltimes"/>
      </w:pPr>
      <w:r w:rsidRPr="00B04E9C">
        <w:rPr>
          <w:lang w:val="en-US"/>
        </w:rPr>
        <w:t>In</w:t>
      </w:r>
      <w:r>
        <w:t xml:space="preserve"> last meeting it was agreed that different LP-SS lengths are supported, and subject to network configuration:</w:t>
      </w:r>
    </w:p>
    <w:tbl>
      <w:tblPr>
        <w:tblStyle w:val="TableGrid"/>
        <w:tblW w:w="0" w:type="auto"/>
        <w:tblLook w:val="04A0" w:firstRow="1" w:lastRow="0" w:firstColumn="1" w:lastColumn="0" w:noHBand="0" w:noVBand="1"/>
      </w:tblPr>
      <w:tblGrid>
        <w:gridCol w:w="9629"/>
      </w:tblGrid>
      <w:tr w:rsidR="002712E8" w14:paraId="4DD96D60" w14:textId="77777777" w:rsidTr="002712E8">
        <w:tc>
          <w:tcPr>
            <w:tcW w:w="9629" w:type="dxa"/>
          </w:tcPr>
          <w:p w14:paraId="48BBA606" w14:textId="77777777" w:rsidR="002712E8" w:rsidRPr="002712E8" w:rsidRDefault="002712E8" w:rsidP="002712E8">
            <w:pPr>
              <w:spacing w:after="0" w:line="240" w:lineRule="auto"/>
              <w:rPr>
                <w:rFonts w:ascii="Times" w:eastAsia="Batang" w:hAnsi="Times" w:cs="Times New Roman"/>
                <w:b/>
                <w:kern w:val="0"/>
                <w:sz w:val="20"/>
                <w:szCs w:val="24"/>
                <w:lang w:eastAsia="x-none"/>
                <w14:ligatures w14:val="none"/>
              </w:rPr>
            </w:pPr>
            <w:r w:rsidRPr="002712E8">
              <w:rPr>
                <w:rFonts w:ascii="Times" w:eastAsia="Batang" w:hAnsi="Times" w:cs="Times New Roman"/>
                <w:b/>
                <w:kern w:val="0"/>
                <w:sz w:val="20"/>
                <w:szCs w:val="24"/>
                <w:highlight w:val="green"/>
                <w:lang w:eastAsia="x-none"/>
                <w14:ligatures w14:val="none"/>
              </w:rPr>
              <w:t>Agreement</w:t>
            </w:r>
          </w:p>
          <w:p w14:paraId="61DD1044" w14:textId="77777777" w:rsidR="002712E8" w:rsidRPr="002712E8" w:rsidRDefault="002712E8" w:rsidP="002712E8">
            <w:pPr>
              <w:spacing w:after="0" w:line="240" w:lineRule="auto"/>
              <w:rPr>
                <w:rFonts w:ascii="Times" w:eastAsia="Batang" w:hAnsi="Times" w:cs="Times New Roman"/>
                <w:kern w:val="0"/>
                <w:sz w:val="20"/>
                <w:szCs w:val="24"/>
                <w:lang w:eastAsia="x-none"/>
                <w14:ligatures w14:val="none"/>
              </w:rPr>
            </w:pPr>
            <w:r w:rsidRPr="002712E8">
              <w:rPr>
                <w:rFonts w:ascii="Times" w:eastAsia="Batang" w:hAnsi="Times" w:cs="Times New Roman"/>
                <w:kern w:val="0"/>
                <w:sz w:val="20"/>
                <w:szCs w:val="24"/>
                <w:lang w:eastAsia="x-none"/>
                <w14:ligatures w14:val="none"/>
              </w:rPr>
              <w:t>For the length L of LP-SS binary sequence, supports</w:t>
            </w:r>
          </w:p>
          <w:p w14:paraId="78C5E39B" w14:textId="77777777" w:rsidR="002712E8" w:rsidRPr="002712E8" w:rsidRDefault="002712E8" w:rsidP="002712E8">
            <w:pPr>
              <w:numPr>
                <w:ilvl w:val="0"/>
                <w:numId w:val="55"/>
              </w:numPr>
              <w:spacing w:after="0" w:line="240" w:lineRule="auto"/>
              <w:jc w:val="both"/>
              <w:rPr>
                <w:rFonts w:ascii="Times New Roman" w:eastAsia="Microsoft YaHei" w:hAnsi="Times New Roman" w:cs="Times New Roman"/>
                <w:color w:val="000000"/>
                <w:kern w:val="0"/>
                <w:sz w:val="20"/>
                <w:szCs w:val="20"/>
                <w:lang w:eastAsia="zh-CN"/>
                <w14:ligatures w14:val="none"/>
              </w:rPr>
            </w:pPr>
            <w:r w:rsidRPr="002712E8">
              <w:rPr>
                <w:rFonts w:ascii="Times New Roman" w:eastAsia="Microsoft YaHei" w:hAnsi="Times New Roman" w:cs="Times New Roman"/>
                <w:color w:val="000000"/>
                <w:kern w:val="0"/>
                <w:sz w:val="20"/>
                <w:szCs w:val="20"/>
                <w:lang w:eastAsia="zh-CN"/>
                <w14:ligatures w14:val="none"/>
              </w:rPr>
              <w:lastRenderedPageBreak/>
              <w:t>M=1, L= {6,8}</w:t>
            </w:r>
          </w:p>
          <w:p w14:paraId="5AB9A885" w14:textId="77777777" w:rsidR="002712E8" w:rsidRPr="002712E8" w:rsidRDefault="002712E8" w:rsidP="002712E8">
            <w:pPr>
              <w:numPr>
                <w:ilvl w:val="0"/>
                <w:numId w:val="55"/>
              </w:numPr>
              <w:spacing w:after="0" w:line="240" w:lineRule="auto"/>
              <w:jc w:val="both"/>
              <w:rPr>
                <w:rFonts w:ascii="Times New Roman" w:eastAsia="Microsoft YaHei" w:hAnsi="Times New Roman" w:cs="Times New Roman"/>
                <w:color w:val="000000"/>
                <w:kern w:val="0"/>
                <w:sz w:val="20"/>
                <w:szCs w:val="20"/>
                <w:lang w:eastAsia="zh-CN"/>
                <w14:ligatures w14:val="none"/>
              </w:rPr>
            </w:pPr>
            <w:r w:rsidRPr="002712E8">
              <w:rPr>
                <w:rFonts w:ascii="Times New Roman" w:eastAsia="Microsoft YaHei" w:hAnsi="Times New Roman" w:cs="Times New Roman"/>
                <w:color w:val="000000"/>
                <w:kern w:val="0"/>
                <w:sz w:val="20"/>
                <w:szCs w:val="20"/>
                <w:lang w:eastAsia="zh-CN"/>
                <w14:ligatures w14:val="none"/>
              </w:rPr>
              <w:t>M=2, L= {12,16}</w:t>
            </w:r>
          </w:p>
          <w:p w14:paraId="1F82CFDC" w14:textId="77777777" w:rsidR="002712E8" w:rsidRPr="002712E8" w:rsidRDefault="002712E8" w:rsidP="002712E8">
            <w:pPr>
              <w:numPr>
                <w:ilvl w:val="0"/>
                <w:numId w:val="55"/>
              </w:numPr>
              <w:spacing w:after="0" w:line="240" w:lineRule="auto"/>
              <w:jc w:val="both"/>
              <w:rPr>
                <w:rFonts w:ascii="Times New Roman" w:eastAsia="Microsoft YaHei" w:hAnsi="Times New Roman" w:cs="Times New Roman"/>
                <w:color w:val="000000"/>
                <w:kern w:val="0"/>
                <w:sz w:val="20"/>
                <w:szCs w:val="20"/>
                <w:lang w:eastAsia="zh-CN"/>
                <w14:ligatures w14:val="none"/>
              </w:rPr>
            </w:pPr>
            <w:r w:rsidRPr="002712E8">
              <w:rPr>
                <w:rFonts w:ascii="Times New Roman" w:eastAsia="Microsoft YaHei" w:hAnsi="Times New Roman" w:cs="Times New Roman"/>
                <w:color w:val="000000"/>
                <w:kern w:val="0"/>
                <w:sz w:val="20"/>
                <w:szCs w:val="20"/>
                <w:lang w:eastAsia="zh-CN"/>
                <w14:ligatures w14:val="none"/>
              </w:rPr>
              <w:t>M=4, L= {16,32}</w:t>
            </w:r>
          </w:p>
          <w:p w14:paraId="786CE0B8" w14:textId="77777777" w:rsidR="002712E8" w:rsidRPr="002712E8" w:rsidRDefault="002712E8" w:rsidP="002712E8">
            <w:pPr>
              <w:spacing w:after="0" w:line="240" w:lineRule="auto"/>
              <w:jc w:val="both"/>
              <w:rPr>
                <w:rFonts w:ascii="Times New Roman" w:eastAsia="Microsoft YaHei" w:hAnsi="Times New Roman" w:cs="Times New Roman"/>
                <w:color w:val="000000"/>
                <w:kern w:val="0"/>
                <w:sz w:val="20"/>
                <w:szCs w:val="20"/>
                <w:lang w:eastAsia="zh-CN"/>
                <w14:ligatures w14:val="none"/>
              </w:rPr>
            </w:pPr>
            <w:r w:rsidRPr="002712E8">
              <w:rPr>
                <w:rFonts w:ascii="Times New Roman" w:eastAsia="Microsoft YaHei" w:hAnsi="Times New Roman" w:cs="Times New Roman"/>
                <w:color w:val="000000"/>
                <w:kern w:val="0"/>
                <w:sz w:val="20"/>
                <w:szCs w:val="20"/>
                <w:lang w:eastAsia="zh-CN"/>
                <w14:ligatures w14:val="none"/>
              </w:rPr>
              <w:t xml:space="preserve">Note: For each value of M, UE supports both L values – no UE capability. </w:t>
            </w:r>
          </w:p>
          <w:p w14:paraId="03F5DCB9" w14:textId="77777777" w:rsidR="002712E8" w:rsidRPr="002712E8" w:rsidRDefault="002712E8" w:rsidP="002712E8">
            <w:pPr>
              <w:spacing w:after="0" w:line="240" w:lineRule="auto"/>
              <w:jc w:val="both"/>
              <w:rPr>
                <w:rFonts w:ascii="Times New Roman" w:eastAsia="Microsoft YaHei" w:hAnsi="Times New Roman" w:cs="Times New Roman"/>
                <w:color w:val="000000"/>
                <w:kern w:val="0"/>
                <w:sz w:val="20"/>
                <w:szCs w:val="20"/>
                <w:lang w:eastAsia="zh-CN"/>
                <w14:ligatures w14:val="none"/>
              </w:rPr>
            </w:pPr>
            <w:r w:rsidRPr="002712E8">
              <w:rPr>
                <w:rFonts w:ascii="Times New Roman" w:eastAsia="Microsoft YaHei" w:hAnsi="Times New Roman" w:cs="Times New Roman"/>
                <w:color w:val="000000"/>
                <w:kern w:val="0"/>
                <w:sz w:val="20"/>
                <w:szCs w:val="20"/>
                <w:lang w:eastAsia="zh-CN"/>
                <w14:ligatures w14:val="none"/>
              </w:rPr>
              <w:t>Note: There is no consensus in RAN1 that SNR of -3dB can be fulfilled with the smaller value of L for each M. Definition of the proper requirements for different values of L is up to RAN4.</w:t>
            </w:r>
          </w:p>
          <w:p w14:paraId="2C1D5FA1" w14:textId="77777777" w:rsidR="002712E8" w:rsidRDefault="002712E8" w:rsidP="00BA1AC8">
            <w:pPr>
              <w:pStyle w:val="Normaltimes"/>
              <w:rPr>
                <w:b/>
              </w:rPr>
            </w:pPr>
          </w:p>
          <w:p w14:paraId="7DCC9996" w14:textId="77777777" w:rsidR="00BA7BB3" w:rsidRPr="00BA7BB3" w:rsidRDefault="00BA7BB3" w:rsidP="00BA7BB3">
            <w:pPr>
              <w:spacing w:after="0" w:line="240" w:lineRule="auto"/>
              <w:rPr>
                <w:rFonts w:ascii="Times" w:eastAsia="Batang" w:hAnsi="Times" w:cs="Times New Roman"/>
                <w:b/>
                <w:kern w:val="0"/>
                <w:sz w:val="20"/>
                <w:szCs w:val="20"/>
                <w:lang w:eastAsia="zh-CN" w:bidi="ar"/>
                <w14:ligatures w14:val="none"/>
              </w:rPr>
            </w:pPr>
            <w:r w:rsidRPr="00BA7BB3">
              <w:rPr>
                <w:rFonts w:ascii="Times" w:eastAsia="Batang" w:hAnsi="Times" w:cs="Times New Roman"/>
                <w:b/>
                <w:kern w:val="0"/>
                <w:sz w:val="20"/>
                <w:szCs w:val="20"/>
                <w:highlight w:val="green"/>
                <w:lang w:eastAsia="zh-CN" w:bidi="ar"/>
                <w14:ligatures w14:val="none"/>
              </w:rPr>
              <w:t>Agreement</w:t>
            </w:r>
          </w:p>
          <w:p w14:paraId="2D2D0BA6" w14:textId="77777777" w:rsidR="00BA7BB3" w:rsidRPr="00BA7BB3" w:rsidRDefault="00BA7BB3" w:rsidP="00BA7BB3">
            <w:pPr>
              <w:spacing w:after="0" w:line="240" w:lineRule="auto"/>
              <w:rPr>
                <w:rFonts w:ascii="Times" w:eastAsia="SimSun" w:hAnsi="Times" w:cs="Times New Roman"/>
                <w:kern w:val="0"/>
                <w:sz w:val="20"/>
                <w:szCs w:val="18"/>
                <w14:ligatures w14:val="none"/>
              </w:rPr>
            </w:pPr>
            <w:r w:rsidRPr="00BA7BB3">
              <w:rPr>
                <w:rFonts w:ascii="Times" w:eastAsia="SimSun" w:hAnsi="Times" w:cs="Times New Roman"/>
                <w:kern w:val="0"/>
                <w:sz w:val="20"/>
                <w:szCs w:val="18"/>
                <w14:ligatures w14:val="none"/>
              </w:rPr>
              <w:t xml:space="preserve">Each LP-SS transmission for each beam always occupies consecutive OFDM symbols.  </w:t>
            </w:r>
          </w:p>
          <w:p w14:paraId="7AF2C0C0" w14:textId="77777777" w:rsidR="00BA7BB3" w:rsidRDefault="00BA7BB3" w:rsidP="00BA1AC8">
            <w:pPr>
              <w:pStyle w:val="Normaltimes"/>
              <w:rPr>
                <w:b/>
              </w:rPr>
            </w:pPr>
          </w:p>
        </w:tc>
      </w:tr>
    </w:tbl>
    <w:p w14:paraId="4A29F719" w14:textId="39982222" w:rsidR="002712E8" w:rsidRDefault="002712E8" w:rsidP="002712E8">
      <w:pPr>
        <w:pStyle w:val="Normaltimes"/>
      </w:pPr>
    </w:p>
    <w:p w14:paraId="6EA1A533" w14:textId="77777777" w:rsidR="006B7A9C" w:rsidRDefault="002712E8" w:rsidP="002712E8">
      <w:pPr>
        <w:pStyle w:val="Normaltimes"/>
      </w:pPr>
      <w:r>
        <w:t>The LP-SS length in OFDM symbols (OS) can be {4,6,8}. For 8 OS, only one LP-SS can be fit to a slot</w:t>
      </w:r>
      <w:r w:rsidR="00BA7BB3">
        <w:t xml:space="preserve">, while with 4 and 6, two could be fit when some room is left for PDCCH at the start of the slot. </w:t>
      </w:r>
    </w:p>
    <w:p w14:paraId="2CE16BC4" w14:textId="23FB2A76" w:rsidR="00017155" w:rsidRDefault="006B7A9C" w:rsidP="002712E8">
      <w:pPr>
        <w:pStyle w:val="Normaltimes"/>
      </w:pPr>
      <w:r>
        <w:t>For defining the LP-SS location in a slot different options could be considered. F</w:t>
      </w:r>
      <w:r w:rsidR="00BA7BB3">
        <w:t>ixed patterns (</w:t>
      </w:r>
      <w:r>
        <w:t xml:space="preserve">for </w:t>
      </w:r>
      <w:r w:rsidR="00BA7BB3">
        <w:t>start symbols in slot) for the</w:t>
      </w:r>
      <w:r w:rsidR="002712E8">
        <w:t xml:space="preserve"> </w:t>
      </w:r>
      <w:r w:rsidR="00BA7BB3">
        <w:t xml:space="preserve">different LP-SS </w:t>
      </w:r>
      <w:r w:rsidR="00781DCB">
        <w:t xml:space="preserve">lengths </w:t>
      </w:r>
      <w:r>
        <w:t xml:space="preserve">could be determined </w:t>
      </w:r>
      <w:r w:rsidR="00781DCB">
        <w:t xml:space="preserve">and number of LP-SS per slot (where appliable). </w:t>
      </w:r>
      <w:r w:rsidR="00017155">
        <w:t xml:space="preserve">This would require </w:t>
      </w:r>
      <w:r w:rsidR="001D07C1">
        <w:t>only one bit to inform the number of LP-SS per slot</w:t>
      </w:r>
      <w:r w:rsidR="00017155">
        <w:t xml:space="preserve">. </w:t>
      </w:r>
      <w:r>
        <w:t xml:space="preserve">To facilitate the frequency domain multiplexing with SSB with </w:t>
      </w:r>
      <w:r w:rsidR="00017155">
        <w:t>LP-SS length of 4 OS, the start symbol location</w:t>
      </w:r>
      <w:r w:rsidR="00441D85">
        <w:t>(s)</w:t>
      </w:r>
      <w:r w:rsidR="00017155">
        <w:t xml:space="preserve"> for SCS=30kHz, could also be made to be </w:t>
      </w:r>
      <w:r w:rsidR="00441D85">
        <w:t>dependent</w:t>
      </w:r>
      <w:r w:rsidR="00017155">
        <w:t xml:space="preserve"> on the applied SSB pattern, i.e. Case B or Case C.</w:t>
      </w:r>
    </w:p>
    <w:p w14:paraId="1D909B04" w14:textId="05AA0DE2" w:rsidR="00017155" w:rsidRDefault="00017155" w:rsidP="00017155">
      <w:pPr>
        <w:pStyle w:val="Normaltimes"/>
      </w:pPr>
      <w:r>
        <w:t>Another</w:t>
      </w:r>
      <w:r w:rsidR="00781DCB">
        <w:t xml:space="preserve"> alternative is that the starting symbol of first LP-SS is indicated and the other, </w:t>
      </w:r>
      <w:r>
        <w:t>(</w:t>
      </w:r>
      <w:r w:rsidR="00781DCB">
        <w:t>if two configured) will follow immediately after the first.</w:t>
      </w:r>
      <w:r w:rsidR="000A3AF7">
        <w:t xml:space="preserve"> In addition</w:t>
      </w:r>
      <w:r w:rsidR="00592B6B">
        <w:t>,</w:t>
      </w:r>
      <w:r w:rsidR="000A3AF7">
        <w:t xml:space="preserve"> the number of LP-SS per slot can be indicated where applicable. </w:t>
      </w:r>
      <w:r>
        <w:t xml:space="preserve">Now it would not appear that full flexibility would not be necessary in terms of start symbol in the slot, i.e. few first symbols of the slot can always be omitted e.g. to preserve room for PDCCH. Following from this, LP-SS could be contained within a slot also, limiting the possible starting symbols from end. This approach would require more bits, e.g. 4 bits accounting one bit for number of LP-SS per slot. Possible value ranges are indicated in </w:t>
      </w:r>
      <w:r w:rsidR="000D3972">
        <w:fldChar w:fldCharType="begin"/>
      </w:r>
      <w:r w:rsidR="000D3972">
        <w:instrText xml:space="preserve"> REF _Ref197353263 \h </w:instrText>
      </w:r>
      <w:r w:rsidR="000D3972">
        <w:fldChar w:fldCharType="separate"/>
      </w:r>
      <w:r w:rsidR="00023805">
        <w:t xml:space="preserve">Table </w:t>
      </w:r>
      <w:r w:rsidR="00023805">
        <w:rPr>
          <w:noProof/>
        </w:rPr>
        <w:t>1</w:t>
      </w:r>
      <w:r w:rsidR="000D3972">
        <w:fldChar w:fldCharType="end"/>
      </w:r>
      <w:r w:rsidR="000D3972">
        <w:t>.</w:t>
      </w:r>
    </w:p>
    <w:p w14:paraId="51EC1B24" w14:textId="6C3C619B" w:rsidR="00B400E5" w:rsidRDefault="00B400E5" w:rsidP="00017155">
      <w:pPr>
        <w:pStyle w:val="Normaltimes"/>
      </w:pPr>
      <w:r>
        <w:t>Assuming that LP-SS is sent on consecutive slots would seem viable.</w:t>
      </w:r>
    </w:p>
    <w:p w14:paraId="256A9753" w14:textId="3E6D5338" w:rsidR="002712E8" w:rsidRPr="00D244A3" w:rsidRDefault="00017155" w:rsidP="00B04E9C">
      <w:pPr>
        <w:pStyle w:val="Caption"/>
        <w:keepNext/>
        <w:rPr>
          <w:rFonts w:ascii="Times New Roman" w:hAnsi="Times New Roman" w:cs="Times New Roman"/>
        </w:rPr>
      </w:pPr>
      <w:bookmarkStart w:id="9" w:name="_Ref197353263"/>
      <w:r w:rsidRPr="00D244A3">
        <w:rPr>
          <w:rFonts w:ascii="Times New Roman" w:hAnsi="Times New Roman" w:cs="Times New Roman"/>
        </w:rPr>
        <w:t xml:space="preserve">Table </w:t>
      </w:r>
      <w:r w:rsidRPr="00D244A3">
        <w:rPr>
          <w:rFonts w:ascii="Times New Roman" w:hAnsi="Times New Roman" w:cs="Times New Roman"/>
        </w:rPr>
        <w:fldChar w:fldCharType="begin"/>
      </w:r>
      <w:r w:rsidRPr="00D244A3">
        <w:rPr>
          <w:rFonts w:ascii="Times New Roman" w:hAnsi="Times New Roman" w:cs="Times New Roman"/>
        </w:rPr>
        <w:instrText xml:space="preserve"> SEQ Table \* ARABIC </w:instrText>
      </w:r>
      <w:r w:rsidRPr="00D244A3">
        <w:rPr>
          <w:rFonts w:ascii="Times New Roman" w:hAnsi="Times New Roman" w:cs="Times New Roman"/>
        </w:rPr>
        <w:fldChar w:fldCharType="separate"/>
      </w:r>
      <w:r w:rsidR="00023805" w:rsidRPr="00D244A3">
        <w:rPr>
          <w:rFonts w:ascii="Times New Roman" w:hAnsi="Times New Roman" w:cs="Times New Roman"/>
          <w:noProof/>
        </w:rPr>
        <w:t>1</w:t>
      </w:r>
      <w:r w:rsidRPr="00D244A3">
        <w:rPr>
          <w:rFonts w:ascii="Times New Roman" w:hAnsi="Times New Roman" w:cs="Times New Roman"/>
        </w:rPr>
        <w:fldChar w:fldCharType="end"/>
      </w:r>
      <w:bookmarkEnd w:id="9"/>
      <w:r w:rsidRPr="00D244A3">
        <w:rPr>
          <w:rFonts w:ascii="Times New Roman" w:hAnsi="Times New Roman" w:cs="Times New Roman"/>
        </w:rPr>
        <w:t xml:space="preserve">. Illustration of value ranges for indication of LP-SS location in a slot </w:t>
      </w:r>
    </w:p>
    <w:tbl>
      <w:tblPr>
        <w:tblStyle w:val="TableGrid"/>
        <w:tblW w:w="0" w:type="auto"/>
        <w:tblInd w:w="284" w:type="dxa"/>
        <w:tblLook w:val="04A0" w:firstRow="1" w:lastRow="0" w:firstColumn="1" w:lastColumn="0" w:noHBand="0" w:noVBand="1"/>
      </w:tblPr>
      <w:tblGrid>
        <w:gridCol w:w="1534"/>
        <w:gridCol w:w="1533"/>
        <w:gridCol w:w="1502"/>
        <w:gridCol w:w="1519"/>
        <w:gridCol w:w="2270"/>
      </w:tblGrid>
      <w:tr w:rsidR="001D07C1" w14:paraId="14C087AE" w14:textId="77777777" w:rsidTr="0091490F">
        <w:tc>
          <w:tcPr>
            <w:tcW w:w="1534" w:type="dxa"/>
            <w:tcBorders>
              <w:right w:val="double" w:sz="4" w:space="0" w:color="auto"/>
            </w:tcBorders>
          </w:tcPr>
          <w:p w14:paraId="192FD4B4" w14:textId="77777777" w:rsidR="001D07C1" w:rsidRDefault="001D07C1" w:rsidP="00017155">
            <w:pPr>
              <w:pStyle w:val="Normaltimes"/>
              <w:keepNext/>
              <w:keepLines/>
            </w:pPr>
          </w:p>
        </w:tc>
        <w:tc>
          <w:tcPr>
            <w:tcW w:w="4554" w:type="dxa"/>
            <w:gridSpan w:val="3"/>
            <w:tcBorders>
              <w:left w:val="double" w:sz="4" w:space="0" w:color="auto"/>
              <w:right w:val="double" w:sz="4" w:space="0" w:color="auto"/>
            </w:tcBorders>
          </w:tcPr>
          <w:p w14:paraId="20646CFA" w14:textId="65D8AD02" w:rsidR="001D07C1" w:rsidRDefault="001D07C1" w:rsidP="001D07C1">
            <w:pPr>
              <w:pStyle w:val="Normaltimes"/>
              <w:keepNext/>
              <w:keepLines/>
              <w:jc w:val="center"/>
            </w:pPr>
            <w:r>
              <w:t>Fixed pattern</w:t>
            </w:r>
          </w:p>
        </w:tc>
        <w:tc>
          <w:tcPr>
            <w:tcW w:w="2270" w:type="dxa"/>
            <w:tcBorders>
              <w:left w:val="double" w:sz="4" w:space="0" w:color="auto"/>
            </w:tcBorders>
          </w:tcPr>
          <w:p w14:paraId="47B563C0" w14:textId="4A8A7164" w:rsidR="001D07C1" w:rsidRDefault="006B7A9C" w:rsidP="001D07C1">
            <w:pPr>
              <w:pStyle w:val="Normaltimes"/>
              <w:keepNext/>
              <w:keepLines/>
              <w:jc w:val="center"/>
            </w:pPr>
            <w:r>
              <w:t>Flexible pattern</w:t>
            </w:r>
          </w:p>
        </w:tc>
      </w:tr>
      <w:tr w:rsidR="00017155" w14:paraId="302899A0" w14:textId="77777777" w:rsidTr="00B04E9C">
        <w:tc>
          <w:tcPr>
            <w:tcW w:w="1534" w:type="dxa"/>
            <w:tcBorders>
              <w:right w:val="double" w:sz="4" w:space="0" w:color="auto"/>
            </w:tcBorders>
          </w:tcPr>
          <w:p w14:paraId="1C848928" w14:textId="235626D2" w:rsidR="00017155" w:rsidRDefault="00017155" w:rsidP="00D244A3">
            <w:pPr>
              <w:pStyle w:val="Normaltimes"/>
              <w:keepNext/>
              <w:keepLines/>
              <w:jc w:val="center"/>
            </w:pPr>
            <w:r>
              <w:t>LP-SS length (OS)</w:t>
            </w:r>
          </w:p>
        </w:tc>
        <w:tc>
          <w:tcPr>
            <w:tcW w:w="3035" w:type="dxa"/>
            <w:gridSpan w:val="2"/>
            <w:tcBorders>
              <w:left w:val="double" w:sz="4" w:space="0" w:color="auto"/>
            </w:tcBorders>
          </w:tcPr>
          <w:p w14:paraId="2C754E05" w14:textId="29766309" w:rsidR="00017155" w:rsidRDefault="00017155" w:rsidP="00B04E9C">
            <w:pPr>
              <w:pStyle w:val="Normaltimes"/>
              <w:keepNext/>
              <w:keepLines/>
              <w:jc w:val="center"/>
            </w:pPr>
            <w:r>
              <w:t>Start symbol of the LP-SS in a slot (2 per slot)</w:t>
            </w:r>
          </w:p>
        </w:tc>
        <w:tc>
          <w:tcPr>
            <w:tcW w:w="1519" w:type="dxa"/>
            <w:tcBorders>
              <w:right w:val="double" w:sz="4" w:space="0" w:color="auto"/>
            </w:tcBorders>
          </w:tcPr>
          <w:p w14:paraId="2B3EDDD3" w14:textId="7CE99447" w:rsidR="00017155" w:rsidRDefault="00017155" w:rsidP="00B04E9C">
            <w:pPr>
              <w:pStyle w:val="Normaltimes"/>
              <w:keepNext/>
              <w:keepLines/>
              <w:jc w:val="center"/>
            </w:pPr>
            <w:r>
              <w:t>Start symbol of the LP-SS (1 per slot)</w:t>
            </w:r>
          </w:p>
        </w:tc>
        <w:tc>
          <w:tcPr>
            <w:tcW w:w="2270" w:type="dxa"/>
            <w:tcBorders>
              <w:left w:val="double" w:sz="4" w:space="0" w:color="auto"/>
            </w:tcBorders>
          </w:tcPr>
          <w:p w14:paraId="25D0B07C" w14:textId="30E5A055" w:rsidR="00017155" w:rsidRDefault="00017155" w:rsidP="00B04E9C">
            <w:pPr>
              <w:pStyle w:val="Normaltimes"/>
              <w:keepNext/>
              <w:keepLines/>
              <w:jc w:val="center"/>
            </w:pPr>
            <w:r>
              <w:t>Start symbol of the (first) LP-SS in a slot</w:t>
            </w:r>
          </w:p>
        </w:tc>
      </w:tr>
      <w:tr w:rsidR="00017155" w14:paraId="3EAFF294" w14:textId="77777777" w:rsidTr="00B04E9C">
        <w:tc>
          <w:tcPr>
            <w:tcW w:w="1534" w:type="dxa"/>
            <w:tcBorders>
              <w:right w:val="double" w:sz="4" w:space="0" w:color="auto"/>
            </w:tcBorders>
          </w:tcPr>
          <w:p w14:paraId="624D075D" w14:textId="78343DD1" w:rsidR="00017155" w:rsidRDefault="00017155" w:rsidP="00B04E9C">
            <w:pPr>
              <w:pStyle w:val="Normaltimes"/>
              <w:keepNext/>
              <w:keepLines/>
              <w:jc w:val="center"/>
            </w:pPr>
            <w:r>
              <w:t>4</w:t>
            </w:r>
          </w:p>
        </w:tc>
        <w:tc>
          <w:tcPr>
            <w:tcW w:w="1533" w:type="dxa"/>
            <w:tcBorders>
              <w:left w:val="double" w:sz="4" w:space="0" w:color="auto"/>
            </w:tcBorders>
          </w:tcPr>
          <w:p w14:paraId="40206688" w14:textId="13014B8E" w:rsidR="00017155" w:rsidRDefault="00017155" w:rsidP="00B04E9C">
            <w:pPr>
              <w:pStyle w:val="Normaltimes"/>
              <w:keepNext/>
              <w:keepLines/>
              <w:jc w:val="center"/>
            </w:pPr>
            <w:r>
              <w:t>[2,4]</w:t>
            </w:r>
          </w:p>
        </w:tc>
        <w:tc>
          <w:tcPr>
            <w:tcW w:w="1502" w:type="dxa"/>
          </w:tcPr>
          <w:p w14:paraId="360A50E4" w14:textId="401BE3E2" w:rsidR="00017155" w:rsidRDefault="00017155" w:rsidP="00B04E9C">
            <w:pPr>
              <w:pStyle w:val="Normaltimes"/>
              <w:keepNext/>
              <w:keepLines/>
              <w:jc w:val="center"/>
            </w:pPr>
            <w:r>
              <w:t>[8]</w:t>
            </w:r>
          </w:p>
        </w:tc>
        <w:tc>
          <w:tcPr>
            <w:tcW w:w="1519" w:type="dxa"/>
            <w:tcBorders>
              <w:right w:val="double" w:sz="4" w:space="0" w:color="auto"/>
            </w:tcBorders>
          </w:tcPr>
          <w:p w14:paraId="44CDFA5E" w14:textId="43DB7575" w:rsidR="00017155" w:rsidRDefault="00017155" w:rsidP="00B04E9C">
            <w:pPr>
              <w:pStyle w:val="Normaltimes"/>
              <w:keepNext/>
              <w:keepLines/>
              <w:jc w:val="center"/>
            </w:pPr>
            <w:r>
              <w:t>[2,4]</w:t>
            </w:r>
          </w:p>
        </w:tc>
        <w:tc>
          <w:tcPr>
            <w:tcW w:w="2270" w:type="dxa"/>
            <w:tcBorders>
              <w:left w:val="double" w:sz="4" w:space="0" w:color="auto"/>
            </w:tcBorders>
          </w:tcPr>
          <w:p w14:paraId="2D0AC330" w14:textId="387E9F8A" w:rsidR="00017155" w:rsidRDefault="00017155" w:rsidP="00B04E9C">
            <w:pPr>
              <w:pStyle w:val="Normaltimes"/>
              <w:keepNext/>
              <w:keepLines/>
              <w:jc w:val="center"/>
            </w:pPr>
            <w:r>
              <w:t>[{2,3,4,5,6,7,8,9}]</w:t>
            </w:r>
          </w:p>
        </w:tc>
      </w:tr>
      <w:tr w:rsidR="00017155" w14:paraId="2C9617A2" w14:textId="77777777" w:rsidTr="00B04E9C">
        <w:tc>
          <w:tcPr>
            <w:tcW w:w="1534" w:type="dxa"/>
            <w:tcBorders>
              <w:right w:val="double" w:sz="4" w:space="0" w:color="auto"/>
            </w:tcBorders>
          </w:tcPr>
          <w:p w14:paraId="0A0870E1" w14:textId="47D43DF9" w:rsidR="00017155" w:rsidRDefault="00017155" w:rsidP="00B04E9C">
            <w:pPr>
              <w:pStyle w:val="Normaltimes"/>
              <w:keepNext/>
              <w:keepLines/>
              <w:jc w:val="center"/>
            </w:pPr>
            <w:r>
              <w:t>6</w:t>
            </w:r>
          </w:p>
        </w:tc>
        <w:tc>
          <w:tcPr>
            <w:tcW w:w="1533" w:type="dxa"/>
            <w:tcBorders>
              <w:left w:val="double" w:sz="4" w:space="0" w:color="auto"/>
            </w:tcBorders>
          </w:tcPr>
          <w:p w14:paraId="00DF2AA7" w14:textId="492A85D9" w:rsidR="00017155" w:rsidRDefault="00017155" w:rsidP="00B04E9C">
            <w:pPr>
              <w:pStyle w:val="Normaltimes"/>
              <w:keepNext/>
              <w:keepLines/>
              <w:jc w:val="center"/>
            </w:pPr>
            <w:r>
              <w:t>[2]</w:t>
            </w:r>
          </w:p>
        </w:tc>
        <w:tc>
          <w:tcPr>
            <w:tcW w:w="1502" w:type="dxa"/>
          </w:tcPr>
          <w:p w14:paraId="0C740404" w14:textId="641582B8" w:rsidR="00017155" w:rsidRDefault="00017155" w:rsidP="00B04E9C">
            <w:pPr>
              <w:pStyle w:val="Normaltimes"/>
              <w:keepNext/>
              <w:keepLines/>
              <w:jc w:val="center"/>
            </w:pPr>
            <w:r>
              <w:t>[8]</w:t>
            </w:r>
          </w:p>
        </w:tc>
        <w:tc>
          <w:tcPr>
            <w:tcW w:w="1519" w:type="dxa"/>
            <w:tcBorders>
              <w:right w:val="double" w:sz="4" w:space="0" w:color="auto"/>
            </w:tcBorders>
          </w:tcPr>
          <w:p w14:paraId="59CABB89" w14:textId="5B10AAF9" w:rsidR="00017155" w:rsidRDefault="00017155" w:rsidP="00B04E9C">
            <w:pPr>
              <w:pStyle w:val="Normaltimes"/>
              <w:keepNext/>
              <w:keepLines/>
              <w:jc w:val="center"/>
            </w:pPr>
            <w:r>
              <w:t>[2]</w:t>
            </w:r>
          </w:p>
        </w:tc>
        <w:tc>
          <w:tcPr>
            <w:tcW w:w="2270" w:type="dxa"/>
            <w:tcBorders>
              <w:left w:val="double" w:sz="4" w:space="0" w:color="auto"/>
            </w:tcBorders>
          </w:tcPr>
          <w:p w14:paraId="518950F2" w14:textId="28B4C804" w:rsidR="00017155" w:rsidRDefault="00017155" w:rsidP="00B04E9C">
            <w:pPr>
              <w:pStyle w:val="Normaltimes"/>
              <w:keepNext/>
              <w:keepLines/>
              <w:jc w:val="center"/>
            </w:pPr>
            <w:r>
              <w:t>[{2,3,4,5,6,7,8}]</w:t>
            </w:r>
          </w:p>
        </w:tc>
      </w:tr>
      <w:tr w:rsidR="00017155" w14:paraId="0D79591B" w14:textId="77777777" w:rsidTr="00B04E9C">
        <w:tc>
          <w:tcPr>
            <w:tcW w:w="1534" w:type="dxa"/>
            <w:tcBorders>
              <w:right w:val="double" w:sz="4" w:space="0" w:color="auto"/>
            </w:tcBorders>
          </w:tcPr>
          <w:p w14:paraId="449A6273" w14:textId="68CA559D" w:rsidR="00017155" w:rsidRDefault="00017155" w:rsidP="00B04E9C">
            <w:pPr>
              <w:pStyle w:val="Normaltimes"/>
              <w:keepNext/>
              <w:keepLines/>
              <w:jc w:val="center"/>
            </w:pPr>
            <w:r>
              <w:t>8</w:t>
            </w:r>
          </w:p>
        </w:tc>
        <w:tc>
          <w:tcPr>
            <w:tcW w:w="1533" w:type="dxa"/>
            <w:tcBorders>
              <w:left w:val="double" w:sz="4" w:space="0" w:color="auto"/>
            </w:tcBorders>
          </w:tcPr>
          <w:p w14:paraId="71BFBCBA" w14:textId="5841F801" w:rsidR="00017155" w:rsidRDefault="00B92665" w:rsidP="00B04E9C">
            <w:pPr>
              <w:pStyle w:val="Normaltimes"/>
              <w:keepNext/>
              <w:keepLines/>
              <w:jc w:val="center"/>
            </w:pPr>
            <w:r>
              <w:t>-</w:t>
            </w:r>
          </w:p>
        </w:tc>
        <w:tc>
          <w:tcPr>
            <w:tcW w:w="1502" w:type="dxa"/>
          </w:tcPr>
          <w:p w14:paraId="63B81B70" w14:textId="4B53FBCF" w:rsidR="00017155" w:rsidRDefault="00B92665" w:rsidP="00B04E9C">
            <w:pPr>
              <w:pStyle w:val="Normaltimes"/>
              <w:keepNext/>
              <w:keepLines/>
              <w:jc w:val="center"/>
            </w:pPr>
            <w:r>
              <w:t>-</w:t>
            </w:r>
          </w:p>
        </w:tc>
        <w:tc>
          <w:tcPr>
            <w:tcW w:w="1519" w:type="dxa"/>
            <w:tcBorders>
              <w:right w:val="double" w:sz="4" w:space="0" w:color="auto"/>
            </w:tcBorders>
          </w:tcPr>
          <w:p w14:paraId="290178DF" w14:textId="0ABE0320" w:rsidR="00017155" w:rsidRDefault="00017155" w:rsidP="00B04E9C">
            <w:pPr>
              <w:pStyle w:val="Normaltimes"/>
              <w:keepNext/>
              <w:keepLines/>
              <w:jc w:val="center"/>
            </w:pPr>
            <w:r>
              <w:t>[2]</w:t>
            </w:r>
          </w:p>
        </w:tc>
        <w:tc>
          <w:tcPr>
            <w:tcW w:w="2270" w:type="dxa"/>
            <w:tcBorders>
              <w:left w:val="double" w:sz="4" w:space="0" w:color="auto"/>
            </w:tcBorders>
          </w:tcPr>
          <w:p w14:paraId="3886CD0B" w14:textId="66DA0612" w:rsidR="00017155" w:rsidRDefault="00017155" w:rsidP="00B04E9C">
            <w:pPr>
              <w:pStyle w:val="Normaltimes"/>
              <w:keepNext/>
              <w:keepLines/>
              <w:jc w:val="center"/>
            </w:pPr>
            <w:r>
              <w:t>[{2,3,4,5,6}]</w:t>
            </w:r>
          </w:p>
        </w:tc>
      </w:tr>
    </w:tbl>
    <w:p w14:paraId="3C4F6C5C" w14:textId="77777777" w:rsidR="00781DCB" w:rsidRDefault="00781DCB" w:rsidP="00B04E9C">
      <w:pPr>
        <w:pStyle w:val="Normaltimes"/>
        <w:ind w:left="284"/>
      </w:pPr>
    </w:p>
    <w:p w14:paraId="3B32FDC1" w14:textId="4063F46B" w:rsidR="006635B1" w:rsidRPr="008A0E08" w:rsidRDefault="006635B1" w:rsidP="00BA1AC8">
      <w:pPr>
        <w:pStyle w:val="Normaltimes"/>
        <w:rPr>
          <w:b/>
        </w:rPr>
      </w:pPr>
      <w:r w:rsidRPr="008A0E08">
        <w:rPr>
          <w:b/>
        </w:rPr>
        <w:t>Proposal</w:t>
      </w:r>
      <w:r w:rsidR="00D6353C">
        <w:rPr>
          <w:b/>
        </w:rPr>
        <w:t xml:space="preserve"> 14</w:t>
      </w:r>
      <w:r w:rsidRPr="008A0E08">
        <w:rPr>
          <w:b/>
        </w:rPr>
        <w:t xml:space="preserve">: Support configuration of the start time </w:t>
      </w:r>
      <w:r w:rsidR="001D07C1">
        <w:rPr>
          <w:b/>
        </w:rPr>
        <w:t>of</w:t>
      </w:r>
      <w:r w:rsidRPr="008A0E08">
        <w:rPr>
          <w:b/>
        </w:rPr>
        <w:t xml:space="preserve"> LP-SS (corresponding to each SSB) </w:t>
      </w:r>
      <w:r w:rsidR="001D07C1">
        <w:rPr>
          <w:b/>
        </w:rPr>
        <w:t>in a slot</w:t>
      </w:r>
      <w:r w:rsidRPr="008A0E08">
        <w:rPr>
          <w:b/>
        </w:rPr>
        <w:t xml:space="preserve">. </w:t>
      </w:r>
      <w:r w:rsidR="00B400E5">
        <w:rPr>
          <w:b/>
        </w:rPr>
        <w:t>Consider either fixed pattern</w:t>
      </w:r>
      <w:r w:rsidR="009310EB">
        <w:rPr>
          <w:b/>
        </w:rPr>
        <w:t xml:space="preserve"> or indication of start symbol in sub-set of symbols.</w:t>
      </w:r>
      <w:r w:rsidR="00B400E5">
        <w:rPr>
          <w:b/>
        </w:rPr>
        <w:t xml:space="preserve"> </w:t>
      </w:r>
    </w:p>
    <w:p w14:paraId="162C5EB2" w14:textId="70B2A56B" w:rsidR="00BA1AC8" w:rsidRPr="008A0E08" w:rsidRDefault="00BA1AC8" w:rsidP="00BA1AC8">
      <w:pPr>
        <w:pStyle w:val="Normaltimes"/>
      </w:pPr>
      <w:r w:rsidRPr="008A0E08">
        <w:t xml:space="preserve">In addition to time domain configuration, UE needs also to be provided information for the frequency domain physical resources for the LP-WUS and LP-SS. As for time location definition, it can be assumed that UE as already acquired necessary information regarding the frequency domain occupancy of the serving cell. Considering the frequency domain resource configuration, as UE as acquired access to the cell, the LP-WUS and LP-SS could be configured on the common resource grid based on sub-carrier spacing applied for the LP-WUS. I.e. the frequency location would be configured based on the first common RB in corresponding </w:t>
      </w:r>
      <w:proofErr w:type="spellStart"/>
      <w:r w:rsidRPr="008A0E08">
        <w:rPr>
          <w:i/>
        </w:rPr>
        <w:t>scsCarrier</w:t>
      </w:r>
      <w:proofErr w:type="spellEnd"/>
      <w:r w:rsidRPr="008A0E08">
        <w:t xml:space="preserve">. This would follow the configuration done for example for the CSI-RS. Other </w:t>
      </w:r>
      <w:r w:rsidRPr="008A0E08">
        <w:lastRenderedPageBreak/>
        <w:t xml:space="preserve">possible approach would be to configure the location directly based on </w:t>
      </w:r>
      <w:proofErr w:type="spellStart"/>
      <w:r w:rsidRPr="008A0E08">
        <w:rPr>
          <w:i/>
        </w:rPr>
        <w:t>PointA</w:t>
      </w:r>
      <w:proofErr w:type="spellEnd"/>
      <w:r w:rsidRPr="008A0E08">
        <w:t xml:space="preserve">. </w:t>
      </w:r>
      <w:proofErr w:type="gramStart"/>
      <w:r w:rsidRPr="008A0E08">
        <w:t>Furthermore</w:t>
      </w:r>
      <w:proofErr w:type="gramEnd"/>
      <w:r w:rsidRPr="008A0E08">
        <w:t xml:space="preserve"> one approach would be to configure the LP-WUS and LP-SS location in relation to the active BWP e.g. as for CORESET.</w:t>
      </w:r>
    </w:p>
    <w:p w14:paraId="3F3989D0" w14:textId="0B5FC2EB" w:rsidR="00BA1AC8" w:rsidRPr="008A0E08" w:rsidRDefault="00BA1AC8" w:rsidP="00BA1AC8">
      <w:pPr>
        <w:pStyle w:val="Normaltimes"/>
      </w:pPr>
      <w:r w:rsidRPr="008A0E08">
        <w:rPr>
          <w:b/>
        </w:rPr>
        <w:t>Observation</w:t>
      </w:r>
      <w:r w:rsidR="00D6353C">
        <w:rPr>
          <w:b/>
        </w:rPr>
        <w:t xml:space="preserve"> 21</w:t>
      </w:r>
      <w:r w:rsidRPr="008A0E08">
        <w:rPr>
          <w:b/>
        </w:rPr>
        <w:t>:</w:t>
      </w:r>
      <w:r w:rsidRPr="008A0E08">
        <w:t xml:space="preserve"> Frequency location of LP-WUS and LP-SS can be determined using existing frequency resource grids/references, such as common resource grid.</w:t>
      </w:r>
    </w:p>
    <w:p w14:paraId="051766C2" w14:textId="03901797" w:rsidR="006C00A3" w:rsidRPr="008A0E08" w:rsidRDefault="006C00A3" w:rsidP="00BA1AC8">
      <w:pPr>
        <w:pStyle w:val="Normaltimes"/>
        <w:rPr>
          <w:b/>
        </w:rPr>
      </w:pPr>
      <w:r w:rsidRPr="008A0E08">
        <w:rPr>
          <w:b/>
        </w:rPr>
        <w:t>Proposal</w:t>
      </w:r>
      <w:r w:rsidR="00D6353C">
        <w:rPr>
          <w:b/>
        </w:rPr>
        <w:t xml:space="preserve"> 15</w:t>
      </w:r>
      <w:r w:rsidRPr="008A0E08">
        <w:rPr>
          <w:b/>
        </w:rPr>
        <w:t xml:space="preserve">: </w:t>
      </w:r>
      <w:r w:rsidR="00E221CE" w:rsidRPr="008A0E08">
        <w:rPr>
          <w:b/>
        </w:rPr>
        <w:t>S</w:t>
      </w:r>
      <w:r w:rsidRPr="008A0E08">
        <w:rPr>
          <w:b/>
        </w:rPr>
        <w:t>upporting configuration of starting PRB on common resource block grid for LP-SS and LP-WUS.</w:t>
      </w:r>
    </w:p>
    <w:p w14:paraId="1D68BE6A" w14:textId="506F5DDA" w:rsidR="00BA1AC8" w:rsidRPr="008A0E08" w:rsidRDefault="00BA1AC8" w:rsidP="00BA1AC8">
      <w:pPr>
        <w:pStyle w:val="Normaltimes"/>
      </w:pPr>
      <w:r w:rsidRPr="008A0E08">
        <w:t xml:space="preserve">Related to this, it would need to be discussed how the LP-SS/LP-WUS need to </w:t>
      </w:r>
      <w:proofErr w:type="gramStart"/>
      <w:r w:rsidRPr="008A0E08">
        <w:t>be located in</w:t>
      </w:r>
      <w:proofErr w:type="gramEnd"/>
      <w:r w:rsidRPr="008A0E08">
        <w:t xml:space="preserve"> relation to the UE active BWP (e.g. initial BWP). Additional aspect is, whether LP-WUS and LP-SS need to be on (approximately) on same frequency resources or whether they can be configured independently of each other. From LR perspective, different resources being in non-overlapping resources can require the UE to change the centre frequency of the LR, thus fully independent and non-overlapping configuration may not be attractive. Furthermore, if LR </w:t>
      </w:r>
      <w:proofErr w:type="gramStart"/>
      <w:r w:rsidRPr="008A0E08">
        <w:t>is able to</w:t>
      </w:r>
      <w:proofErr w:type="gramEnd"/>
      <w:r w:rsidRPr="008A0E08">
        <w:t xml:space="preserve"> detect SSB, it would need to be discussed whether there are some restrictions the frequency location relation of LP-WUS and SSB.</w:t>
      </w:r>
    </w:p>
    <w:p w14:paraId="565DB7C8" w14:textId="3AF8DFD5" w:rsidR="00BA1AC8" w:rsidRPr="008A0E08" w:rsidRDefault="00BA1AC8" w:rsidP="00BA1AC8">
      <w:pPr>
        <w:pStyle w:val="Normaltimes"/>
      </w:pPr>
      <w:r w:rsidRPr="008A0E08">
        <w:rPr>
          <w:b/>
        </w:rPr>
        <w:t>Observation</w:t>
      </w:r>
      <w:r w:rsidR="00D6353C">
        <w:rPr>
          <w:b/>
        </w:rPr>
        <w:t xml:space="preserve"> 22</w:t>
      </w:r>
      <w:r w:rsidRPr="008A0E08">
        <w:rPr>
          <w:b/>
        </w:rPr>
        <w:t>:</w:t>
      </w:r>
      <w:r w:rsidRPr="008A0E08">
        <w:t xml:space="preserve"> For frequency domain configuration, it would be beneficial to agree whether LP-SS/LP-WUS configuration needs to have some relation to UE active BWP and in relation to each other and/or SSB.</w:t>
      </w:r>
    </w:p>
    <w:p w14:paraId="6E197C29" w14:textId="60C706B8" w:rsidR="00ED3D66" w:rsidRPr="008A0E08" w:rsidRDefault="00C30586" w:rsidP="00501C78">
      <w:pPr>
        <w:pStyle w:val="Normaltimes"/>
      </w:pPr>
      <w:r w:rsidRPr="008A0E08">
        <w:t xml:space="preserve">In RAN1#120 it was agreed for CONNECTED mode that LP-WUS needs to be contained within the active BWP. From IDLE/Inactive mode operation, there used active BWP would be the initial BWP, and it could be differently </w:t>
      </w:r>
      <w:proofErr w:type="gramStart"/>
      <w:r w:rsidRPr="008A0E08">
        <w:t>configure</w:t>
      </w:r>
      <w:proofErr w:type="gramEnd"/>
      <w:r w:rsidRPr="008A0E08">
        <w:t xml:space="preserve"> for different UE types, i.e. non-</w:t>
      </w:r>
      <w:proofErr w:type="spellStart"/>
      <w:r w:rsidRPr="008A0E08">
        <w:t>RedCap</w:t>
      </w:r>
      <w:proofErr w:type="spellEnd"/>
      <w:r w:rsidRPr="008A0E08">
        <w:t xml:space="preserve"> and </w:t>
      </w:r>
      <w:proofErr w:type="spellStart"/>
      <w:r w:rsidRPr="008A0E08">
        <w:t>RedCap</w:t>
      </w:r>
      <w:proofErr w:type="spellEnd"/>
      <w:r w:rsidRPr="008A0E08">
        <w:t xml:space="preserve"> </w:t>
      </w:r>
      <w:proofErr w:type="spellStart"/>
      <w:r w:rsidRPr="008A0E08">
        <w:t>UEs</w:t>
      </w:r>
      <w:proofErr w:type="spellEnd"/>
      <w:r w:rsidRPr="008A0E08">
        <w:t xml:space="preserve">. Thus, if the LP-WUS/LP-SS would be required to be contained within the active initial BWP, </w:t>
      </w:r>
      <w:r w:rsidR="00125C4F" w:rsidRPr="008A0E08">
        <w:t xml:space="preserve">the LP-WUS/LP-SS </w:t>
      </w:r>
      <w:proofErr w:type="gramStart"/>
      <w:r w:rsidR="00125C4F" w:rsidRPr="008A0E08">
        <w:t>would configuration would</w:t>
      </w:r>
      <w:proofErr w:type="gramEnd"/>
      <w:r w:rsidR="00125C4F" w:rsidRPr="008A0E08">
        <w:t xml:space="preserve"> either need to be duplicated, or the initial BWP configurations would need to be so that they both cover the given LP-WUS/LP-SS configuration. Hence, it may not be preferable to require these to be contained </w:t>
      </w:r>
      <w:r w:rsidR="006C16C5" w:rsidRPr="008A0E08">
        <w:t xml:space="preserve">(fully) </w:t>
      </w:r>
      <w:r w:rsidR="00125C4F" w:rsidRPr="008A0E08">
        <w:t xml:space="preserve">within the active initial DL BWP. </w:t>
      </w:r>
      <w:r w:rsidR="006C16C5" w:rsidRPr="008A0E08">
        <w:t xml:space="preserve">As noted above, </w:t>
      </w:r>
      <w:r w:rsidR="00030B5F" w:rsidRPr="008A0E08">
        <w:t>it could be reasonable to consider some maximum frequency distance between the LP-WUS and SSB at least for the</w:t>
      </w:r>
      <w:r w:rsidR="006C16C5" w:rsidRPr="008A0E08">
        <w:t xml:space="preserve"> IQ-LR so that it is able to measure SSB and monitor LP-WUS without requiring to do a large change in the LR centre-frequency. If no change (in LR centre frequency) is assumed, the LP-WUS and SSB would need to be in practices fully overlapping. </w:t>
      </w:r>
      <w:r w:rsidR="00ED3D66" w:rsidRPr="008A0E08">
        <w:t xml:space="preserve">If SSB and LP-WUS would be too far apart, it could be preferable to assume that in such cases </w:t>
      </w:r>
      <w:r w:rsidR="006234AA">
        <w:t>OFDM-based WUR</w:t>
      </w:r>
      <w:r w:rsidR="00ED3D66" w:rsidRPr="008A0E08">
        <w:t xml:space="preserve"> would also use/require LP-SS for tracking and synchronisation. </w:t>
      </w:r>
    </w:p>
    <w:p w14:paraId="083BB756" w14:textId="0EA11BBB" w:rsidR="00AF4A0D" w:rsidRPr="008A0E08" w:rsidRDefault="00ED3D66" w:rsidP="00501C78">
      <w:pPr>
        <w:pStyle w:val="Normaltimes"/>
        <w:rPr>
          <w:b/>
        </w:rPr>
      </w:pPr>
      <w:r w:rsidRPr="008A0E08">
        <w:rPr>
          <w:b/>
        </w:rPr>
        <w:t>Observation</w:t>
      </w:r>
      <w:r w:rsidR="00D6353C">
        <w:rPr>
          <w:b/>
        </w:rPr>
        <w:t xml:space="preserve"> 23</w:t>
      </w:r>
      <w:r w:rsidRPr="008A0E08">
        <w:rPr>
          <w:b/>
        </w:rPr>
        <w:t>:</w:t>
      </w:r>
      <w:r w:rsidRPr="008A0E08">
        <w:t xml:space="preserve"> For placement of LP-WUS and SSB for IQ-LR, two cases could be considered: if SSB and LP-WUS are sufficiently close, SSB can be used for tracking, ad if SSB is further apart, IQ-LR could use LP-SS.</w:t>
      </w:r>
      <w:r w:rsidR="00030B5F" w:rsidRPr="008A0E08">
        <w:br/>
      </w:r>
    </w:p>
    <w:p w14:paraId="60335525" w14:textId="4E59ABD7" w:rsidR="00ED3D66" w:rsidRPr="008A0E08" w:rsidRDefault="00D97C3B" w:rsidP="00501C78">
      <w:pPr>
        <w:pStyle w:val="Normaltimes"/>
      </w:pPr>
      <w:r w:rsidRPr="008A0E08">
        <w:rPr>
          <w:b/>
        </w:rPr>
        <w:t>Proposal</w:t>
      </w:r>
      <w:r w:rsidR="00D6353C">
        <w:rPr>
          <w:b/>
        </w:rPr>
        <w:t xml:space="preserve"> 16</w:t>
      </w:r>
      <w:r w:rsidRPr="008A0E08">
        <w:rPr>
          <w:b/>
        </w:rPr>
        <w:t xml:space="preserve">: Consider the maximum frequency separation between SSB and LP-WUS that can be supported by </w:t>
      </w:r>
      <w:r w:rsidR="006234AA">
        <w:rPr>
          <w:b/>
        </w:rPr>
        <w:t>OFDM-based WUR</w:t>
      </w:r>
      <w:r w:rsidRPr="008A0E08">
        <w:rPr>
          <w:b/>
        </w:rPr>
        <w:t>.</w:t>
      </w:r>
    </w:p>
    <w:p w14:paraId="7989232C" w14:textId="62635D61" w:rsidR="00125C4F" w:rsidRPr="008A0E08" w:rsidRDefault="00030B5F" w:rsidP="00501C78">
      <w:pPr>
        <w:pStyle w:val="Normaltimes"/>
      </w:pPr>
      <w:proofErr w:type="gramStart"/>
      <w:r w:rsidRPr="008A0E08">
        <w:t>Also</w:t>
      </w:r>
      <w:proofErr w:type="gramEnd"/>
      <w:r w:rsidRPr="008A0E08">
        <w:t xml:space="preserve"> for the ED-LR having LP-SS and SSB not too far apart could help to ensure that the observed radio conditions would be more aligned</w:t>
      </w:r>
      <w:r w:rsidR="00ED3D66" w:rsidRPr="008A0E08">
        <w:t xml:space="preserve"> when considering e.g. entry/exit evaluation. </w:t>
      </w:r>
      <w:proofErr w:type="gramStart"/>
      <w:r w:rsidR="00ED3D66" w:rsidRPr="008A0E08">
        <w:t>However</w:t>
      </w:r>
      <w:proofErr w:type="gramEnd"/>
      <w:r w:rsidR="00ED3D66" w:rsidRPr="008A0E08">
        <w:t xml:space="preserve"> this is not as stringent requirement as above noted for IQ-</w:t>
      </w:r>
      <w:proofErr w:type="gramStart"/>
      <w:r w:rsidR="00ED3D66" w:rsidRPr="008A0E08">
        <w:t>LR, and</w:t>
      </w:r>
      <w:proofErr w:type="gramEnd"/>
      <w:r w:rsidR="00ED3D66" w:rsidRPr="008A0E08">
        <w:t xml:space="preserve"> could be left for network configuration</w:t>
      </w:r>
      <w:r w:rsidR="00D97C3B" w:rsidRPr="008A0E08">
        <w:t>.</w:t>
      </w:r>
    </w:p>
    <w:p w14:paraId="0A47B47C" w14:textId="3A836208" w:rsidR="00D97C3B" w:rsidRPr="008A0E08" w:rsidRDefault="00D97C3B" w:rsidP="00501C78">
      <w:pPr>
        <w:pStyle w:val="Normaltimes"/>
      </w:pPr>
      <w:r w:rsidRPr="008A0E08">
        <w:rPr>
          <w:b/>
        </w:rPr>
        <w:t>Observation</w:t>
      </w:r>
      <w:r w:rsidR="00D6353C">
        <w:rPr>
          <w:b/>
        </w:rPr>
        <w:t xml:space="preserve"> 24</w:t>
      </w:r>
      <w:r w:rsidRPr="008A0E08">
        <w:rPr>
          <w:b/>
        </w:rPr>
        <w:t>:</w:t>
      </w:r>
      <w:r w:rsidRPr="008A0E08">
        <w:t xml:space="preserve"> For placement of LP-SS and SSB for ED-LR, as ED-LR does not need to consider SSB, there does not appear to be strong reason to restrict the relative placement in frequency domain. </w:t>
      </w:r>
    </w:p>
    <w:p w14:paraId="3A6C3DD6" w14:textId="3925C87D" w:rsidR="00516B5D" w:rsidRPr="008A0E08" w:rsidRDefault="00125C4F" w:rsidP="00501C78">
      <w:pPr>
        <w:pStyle w:val="Normaltimes"/>
      </w:pPr>
      <w:r w:rsidRPr="008A0E08">
        <w:t xml:space="preserve"> </w:t>
      </w:r>
    </w:p>
    <w:p w14:paraId="06BE1FDE" w14:textId="577B88E1" w:rsidR="000E151A" w:rsidRPr="00C737F7" w:rsidRDefault="00565603" w:rsidP="00C13832">
      <w:pPr>
        <w:pStyle w:val="Heading1"/>
      </w:pPr>
      <w:r w:rsidRPr="00C737F7">
        <w:lastRenderedPageBreak/>
        <w:t>Other aspects for UE power saving in IDLE/Inactive mode</w:t>
      </w:r>
    </w:p>
    <w:p w14:paraId="6558F77C" w14:textId="445C8FD3" w:rsidR="00772EB8" w:rsidRPr="00C737F7" w:rsidRDefault="00772EB8" w:rsidP="00772EB8">
      <w:pPr>
        <w:pStyle w:val="Heading2"/>
      </w:pPr>
      <w:proofErr w:type="spellStart"/>
      <w:r w:rsidRPr="00C737F7">
        <w:t>eDRX</w:t>
      </w:r>
      <w:proofErr w:type="spellEnd"/>
      <w:r w:rsidRPr="00C737F7">
        <w:t xml:space="preserve"> support for LP-WUS</w:t>
      </w:r>
    </w:p>
    <w:p w14:paraId="186EC148" w14:textId="0690212A" w:rsidR="00F76C84" w:rsidRPr="008A0E08" w:rsidRDefault="00F76C84" w:rsidP="00F76C84">
      <w:pPr>
        <w:pStyle w:val="Normaltimes"/>
      </w:pPr>
      <w:r w:rsidRPr="008A0E08">
        <w:t xml:space="preserve">It has also been discussed in past meetings whether and how the </w:t>
      </w:r>
      <w:proofErr w:type="spellStart"/>
      <w:r w:rsidRPr="008A0E08">
        <w:t>eDRX</w:t>
      </w:r>
      <w:proofErr w:type="spellEnd"/>
      <w:r w:rsidRPr="008A0E08">
        <w:t xml:space="preserve"> should be accounted in LP-WUS operation/configuration. In legacy </w:t>
      </w:r>
      <w:proofErr w:type="spellStart"/>
      <w:r w:rsidRPr="008A0E08">
        <w:t>eDRX</w:t>
      </w:r>
      <w:proofErr w:type="spellEnd"/>
      <w:r w:rsidRPr="008A0E08">
        <w:t xml:space="preserve"> operation, UE wakes up every </w:t>
      </w:r>
      <w:proofErr w:type="spellStart"/>
      <w:r w:rsidRPr="008A0E08">
        <w:t>eDRX</w:t>
      </w:r>
      <w:proofErr w:type="spellEnd"/>
      <w:r w:rsidRPr="008A0E08">
        <w:t xml:space="preserve"> cycle to monitor paging during the PTW. As considered in the evaluations, the paging probability is not even during the PTW, thus depending on the overall paging load and applied </w:t>
      </w:r>
      <w:proofErr w:type="spellStart"/>
      <w:r w:rsidRPr="008A0E08">
        <w:t>eDRX</w:t>
      </w:r>
      <w:proofErr w:type="spellEnd"/>
      <w:r w:rsidRPr="008A0E08">
        <w:t xml:space="preserve"> cycle, there can be some congestion at the start of the PTW. Paging message can of course arrive to RAN during the </w:t>
      </w:r>
      <w:proofErr w:type="gramStart"/>
      <w:r w:rsidRPr="008A0E08">
        <w:t>PTW,</w:t>
      </w:r>
      <w:proofErr w:type="gramEnd"/>
      <w:r w:rsidRPr="008A0E08">
        <w:t xml:space="preserve"> thus normal IDLE mode type of operation would also need to be supported during PTW. Hence, from system perspective, in minimum it should be possible to page the UE like with normal </w:t>
      </w:r>
      <w:proofErr w:type="spellStart"/>
      <w:r w:rsidRPr="008A0E08">
        <w:t>eDRX</w:t>
      </w:r>
      <w:proofErr w:type="spellEnd"/>
      <w:r w:rsidRPr="008A0E08">
        <w:t xml:space="preserve"> operation during the PTW. </w:t>
      </w:r>
      <w:proofErr w:type="gramStart"/>
      <w:r w:rsidRPr="008A0E08">
        <w:t>Therefore</w:t>
      </w:r>
      <w:proofErr w:type="gramEnd"/>
      <w:r w:rsidRPr="008A0E08">
        <w:t xml:space="preserve"> </w:t>
      </w:r>
      <w:proofErr w:type="gramStart"/>
      <w:r w:rsidRPr="008A0E08">
        <w:t>it would seem that most</w:t>
      </w:r>
      <w:proofErr w:type="gramEnd"/>
      <w:r w:rsidRPr="008A0E08">
        <w:t xml:space="preserve"> straight forward LP-WUS operation with </w:t>
      </w:r>
      <w:proofErr w:type="spellStart"/>
      <w:r w:rsidRPr="008A0E08">
        <w:t>eDRX</w:t>
      </w:r>
      <w:proofErr w:type="spellEnd"/>
      <w:r w:rsidRPr="008A0E08">
        <w:t xml:space="preserve"> would be that if UE is configured with LP-WUS, UE can monitor the LP-WUS before each paging occasion for the PTW. This would be aligned with the Rel-17 PEI operation. </w:t>
      </w:r>
    </w:p>
    <w:p w14:paraId="6BF9B108" w14:textId="3D2A2898" w:rsidR="00F76C84" w:rsidRPr="008A0E08" w:rsidRDefault="00F76C84" w:rsidP="00F76C84">
      <w:pPr>
        <w:pStyle w:val="Normaltimes"/>
        <w:rPr>
          <w:b/>
        </w:rPr>
      </w:pPr>
      <w:r w:rsidRPr="008A0E08">
        <w:rPr>
          <w:b/>
        </w:rPr>
        <w:t>Proposal</w:t>
      </w:r>
      <w:r w:rsidR="005D7BC2">
        <w:rPr>
          <w:b/>
        </w:rPr>
        <w:t xml:space="preserve"> 17</w:t>
      </w:r>
      <w:r w:rsidRPr="008A0E08">
        <w:rPr>
          <w:b/>
        </w:rPr>
        <w:t xml:space="preserve">: If LP-WS operation with </w:t>
      </w:r>
      <w:proofErr w:type="spellStart"/>
      <w:r w:rsidRPr="008A0E08">
        <w:rPr>
          <w:b/>
        </w:rPr>
        <w:t>eDRX</w:t>
      </w:r>
      <w:proofErr w:type="spellEnd"/>
      <w:r w:rsidRPr="008A0E08">
        <w:rPr>
          <w:b/>
        </w:rPr>
        <w:t xml:space="preserve"> is supported and UE is configured with </w:t>
      </w:r>
      <w:proofErr w:type="spellStart"/>
      <w:r w:rsidRPr="008A0E08">
        <w:rPr>
          <w:b/>
        </w:rPr>
        <w:t>eDRX</w:t>
      </w:r>
      <w:proofErr w:type="spellEnd"/>
      <w:r w:rsidRPr="008A0E08">
        <w:rPr>
          <w:b/>
        </w:rPr>
        <w:t xml:space="preserve"> and LP-WUS, the LP-WUS monitoring is determined based on paging occasions so that UE can monitor LP-WUS associated to the POs that are within the PTW. </w:t>
      </w:r>
    </w:p>
    <w:p w14:paraId="7DBD3F68" w14:textId="67EDF19C" w:rsidR="004344C3" w:rsidRPr="00C737F7" w:rsidRDefault="004344C3" w:rsidP="004344C3">
      <w:pPr>
        <w:pStyle w:val="Heading2"/>
      </w:pPr>
      <w:r>
        <w:t>UE wake-up capability indication</w:t>
      </w:r>
    </w:p>
    <w:p w14:paraId="7EB7FE4E" w14:textId="76CE1F38" w:rsidR="006234A1" w:rsidRDefault="004344C3" w:rsidP="00B121CB">
      <w:pPr>
        <w:pStyle w:val="Normaltimes"/>
      </w:pPr>
      <w:r>
        <w:t>The UE capability reporting for the wake-up delay was discussed in last meeting in context of determining how the reporting is done for other SSB periodicities than 20ms (if supported). Following options were listed:</w:t>
      </w:r>
    </w:p>
    <w:tbl>
      <w:tblPr>
        <w:tblStyle w:val="TableGrid"/>
        <w:tblW w:w="0" w:type="auto"/>
        <w:tblLook w:val="04A0" w:firstRow="1" w:lastRow="0" w:firstColumn="1" w:lastColumn="0" w:noHBand="0" w:noVBand="1"/>
      </w:tblPr>
      <w:tblGrid>
        <w:gridCol w:w="9629"/>
      </w:tblGrid>
      <w:tr w:rsidR="004344C3" w14:paraId="272A1A8F" w14:textId="77777777" w:rsidTr="004344C3">
        <w:tc>
          <w:tcPr>
            <w:tcW w:w="9629" w:type="dxa"/>
          </w:tcPr>
          <w:p w14:paraId="45107B8B" w14:textId="77777777" w:rsidR="004344C3" w:rsidRPr="004344C3" w:rsidRDefault="004344C3" w:rsidP="004344C3">
            <w:pPr>
              <w:spacing w:after="0" w:line="240" w:lineRule="auto"/>
              <w:rPr>
                <w:rFonts w:ascii="Times" w:eastAsia="Batang" w:hAnsi="Times" w:cs="Times New Roman"/>
                <w:b/>
                <w:kern w:val="0"/>
                <w:sz w:val="20"/>
                <w:szCs w:val="20"/>
                <w:lang w:eastAsia="zh-CN" w:bidi="ar"/>
                <w14:ligatures w14:val="none"/>
              </w:rPr>
            </w:pPr>
            <w:r w:rsidRPr="004344C3">
              <w:rPr>
                <w:rFonts w:ascii="Times" w:eastAsia="Batang" w:hAnsi="Times" w:cs="Times New Roman"/>
                <w:b/>
                <w:kern w:val="0"/>
                <w:sz w:val="20"/>
                <w:szCs w:val="20"/>
                <w:highlight w:val="green"/>
                <w:lang w:eastAsia="zh-CN" w:bidi="ar"/>
                <w14:ligatures w14:val="none"/>
              </w:rPr>
              <w:t>Agreement</w:t>
            </w:r>
          </w:p>
          <w:p w14:paraId="2460608F" w14:textId="77777777" w:rsidR="004344C3" w:rsidRPr="004344C3" w:rsidRDefault="004344C3" w:rsidP="004344C3">
            <w:pPr>
              <w:spacing w:after="0" w:line="240" w:lineRule="auto"/>
              <w:rPr>
                <w:rFonts w:ascii="Times" w:eastAsia="Batang" w:hAnsi="Times" w:cs="Times New Roman"/>
                <w:kern w:val="0"/>
                <w:sz w:val="20"/>
                <w:szCs w:val="24"/>
                <w14:ligatures w14:val="none"/>
              </w:rPr>
            </w:pPr>
            <w:r w:rsidRPr="004344C3">
              <w:rPr>
                <w:rFonts w:ascii="Times" w:eastAsia="Batang" w:hAnsi="Times" w:cs="Times New Roman"/>
                <w:kern w:val="0"/>
                <w:sz w:val="20"/>
                <w:szCs w:val="24"/>
                <w14:ligatures w14:val="none"/>
              </w:rPr>
              <w:t>On how to handle the UE capability report on the wake-up delay for SSB periodicities other than 20ms, consider the following alternatives for possible down-selection in RAN1#121.</w:t>
            </w:r>
          </w:p>
          <w:p w14:paraId="2065185B" w14:textId="77777777" w:rsidR="004344C3" w:rsidRPr="004344C3" w:rsidRDefault="004344C3" w:rsidP="004344C3">
            <w:pPr>
              <w:numPr>
                <w:ilvl w:val="0"/>
                <w:numId w:val="56"/>
              </w:numPr>
              <w:spacing w:after="0" w:line="240" w:lineRule="auto"/>
              <w:jc w:val="both"/>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Alt 1: Do not report for SSB periodicities other than 20ms</w:t>
            </w:r>
          </w:p>
          <w:p w14:paraId="61641CB2" w14:textId="77777777" w:rsidR="004344C3" w:rsidRPr="004344C3" w:rsidRDefault="004344C3" w:rsidP="004344C3">
            <w:pPr>
              <w:numPr>
                <w:ilvl w:val="1"/>
                <w:numId w:val="56"/>
              </w:numPr>
              <w:spacing w:after="0" w:line="240" w:lineRule="auto"/>
              <w:jc w:val="both"/>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 xml:space="preserve">Note: LP-WUS is not supported for </w:t>
            </w:r>
            <w:r w:rsidRPr="004344C3">
              <w:rPr>
                <w:rFonts w:ascii="Times" w:eastAsia="Batang" w:hAnsi="Times" w:cs="Times"/>
                <w:kern w:val="0"/>
                <w:sz w:val="20"/>
                <w:szCs w:val="24"/>
                <w:lang w:eastAsia="x-none"/>
                <w14:ligatures w14:val="none"/>
              </w:rPr>
              <w:t>SSB periodicities larger than 20ms</w:t>
            </w:r>
          </w:p>
          <w:p w14:paraId="58ADB6FF" w14:textId="77777777" w:rsidR="004344C3" w:rsidRPr="004344C3" w:rsidRDefault="004344C3" w:rsidP="004344C3">
            <w:pPr>
              <w:numPr>
                <w:ilvl w:val="0"/>
                <w:numId w:val="56"/>
              </w:numPr>
              <w:spacing w:after="0" w:line="240" w:lineRule="auto"/>
              <w:jc w:val="both"/>
              <w:rPr>
                <w:rFonts w:ascii="Times" w:eastAsia="Batang" w:hAnsi="Times" w:cs="Times"/>
                <w:kern w:val="0"/>
                <w:sz w:val="20"/>
                <w:szCs w:val="24"/>
                <w:lang w:eastAsia="x-none"/>
                <w14:ligatures w14:val="none"/>
              </w:rPr>
            </w:pPr>
            <w:r w:rsidRPr="004344C3">
              <w:rPr>
                <w:rFonts w:ascii="Times" w:eastAsia="Batang" w:hAnsi="Times" w:cs="Times"/>
                <w:kern w:val="0"/>
                <w:sz w:val="20"/>
                <w:szCs w:val="24"/>
                <w:lang w:eastAsia="zh-CN"/>
                <w14:ligatures w14:val="none"/>
              </w:rPr>
              <w:t xml:space="preserve">Alt 2: </w:t>
            </w:r>
            <w:r w:rsidRPr="004344C3">
              <w:rPr>
                <w:rFonts w:ascii="Times" w:eastAsia="Batang" w:hAnsi="Times" w:cs="Times"/>
                <w:kern w:val="0"/>
                <w:sz w:val="20"/>
                <w:szCs w:val="24"/>
                <w:lang w:eastAsia="x-none"/>
                <w14:ligatures w14:val="none"/>
              </w:rPr>
              <w:t>For UE capability report on the wake-up delay, the UE reports one of the following 3 capabilities (the values in one of the columns):</w:t>
            </w:r>
          </w:p>
          <w:tbl>
            <w:tblPr>
              <w:tblStyle w:val="TableGrid"/>
              <w:tblW w:w="0" w:type="auto"/>
              <w:jc w:val="center"/>
              <w:tblLook w:val="04A0" w:firstRow="1" w:lastRow="0" w:firstColumn="1" w:lastColumn="0" w:noHBand="0" w:noVBand="1"/>
            </w:tblPr>
            <w:tblGrid>
              <w:gridCol w:w="2055"/>
              <w:gridCol w:w="1870"/>
              <w:gridCol w:w="1870"/>
              <w:gridCol w:w="1870"/>
            </w:tblGrid>
            <w:tr w:rsidR="004344C3" w:rsidRPr="004344C3" w14:paraId="2583BB6D" w14:textId="77777777" w:rsidTr="004344C3">
              <w:trPr>
                <w:jc w:val="center"/>
              </w:trPr>
              <w:tc>
                <w:tcPr>
                  <w:tcW w:w="2055" w:type="dxa"/>
                  <w:tcBorders>
                    <w:top w:val="double" w:sz="4" w:space="0" w:color="A5A5A5"/>
                    <w:left w:val="double" w:sz="4" w:space="0" w:color="A5A5A5"/>
                    <w:bottom w:val="double" w:sz="4" w:space="0" w:color="A5A5A5"/>
                    <w:right w:val="double" w:sz="4" w:space="0" w:color="A5A5A5"/>
                  </w:tcBorders>
                  <w:hideMark/>
                </w:tcPr>
                <w:p w14:paraId="1B5248C7"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SSB periodicity (</w:t>
                  </w:r>
                  <w:proofErr w:type="spellStart"/>
                  <w:r w:rsidRPr="004344C3">
                    <w:rPr>
                      <w:rFonts w:ascii="Times" w:eastAsia="Batang" w:hAnsi="Times" w:cs="Times"/>
                      <w:kern w:val="0"/>
                      <w:sz w:val="20"/>
                      <w:szCs w:val="24"/>
                      <w:lang w:eastAsia="zh-CN"/>
                      <w14:ligatures w14:val="none"/>
                    </w:rPr>
                    <w:t>ms</w:t>
                  </w:r>
                  <w:proofErr w:type="spellEnd"/>
                  <w:r w:rsidRPr="004344C3">
                    <w:rPr>
                      <w:rFonts w:ascii="Times" w:eastAsia="Batang" w:hAnsi="Times" w:cs="Times"/>
                      <w:kern w:val="0"/>
                      <w:sz w:val="20"/>
                      <w:szCs w:val="24"/>
                      <w:lang w:eastAsia="zh-CN"/>
                      <w14:ligatures w14:val="none"/>
                    </w:rPr>
                    <w:t>)</w:t>
                  </w:r>
                </w:p>
              </w:tc>
              <w:tc>
                <w:tcPr>
                  <w:tcW w:w="1870" w:type="dxa"/>
                  <w:tcBorders>
                    <w:top w:val="double" w:sz="4" w:space="0" w:color="A5A5A5"/>
                    <w:left w:val="double" w:sz="4" w:space="0" w:color="A5A5A5"/>
                    <w:bottom w:val="double" w:sz="4" w:space="0" w:color="A5A5A5"/>
                    <w:right w:val="double" w:sz="4" w:space="0" w:color="A5A5A5"/>
                  </w:tcBorders>
                  <w:hideMark/>
                </w:tcPr>
                <w:p w14:paraId="3EBEC299"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Wake-up delay (</w:t>
                  </w:r>
                  <w:proofErr w:type="spellStart"/>
                  <w:r w:rsidRPr="004344C3">
                    <w:rPr>
                      <w:rFonts w:ascii="Times" w:eastAsia="Batang" w:hAnsi="Times" w:cs="Times"/>
                      <w:kern w:val="0"/>
                      <w:sz w:val="20"/>
                      <w:szCs w:val="24"/>
                      <w:lang w:eastAsia="zh-CN"/>
                      <w14:ligatures w14:val="none"/>
                    </w:rPr>
                    <w:t>ms</w:t>
                  </w:r>
                  <w:proofErr w:type="spellEnd"/>
                  <w:r w:rsidRPr="004344C3">
                    <w:rPr>
                      <w:rFonts w:ascii="Times" w:eastAsia="Batang" w:hAnsi="Times" w:cs="Times"/>
                      <w:kern w:val="0"/>
                      <w:sz w:val="20"/>
                      <w:szCs w:val="24"/>
                      <w:lang w:eastAsia="zh-CN"/>
                      <w14:ligatures w14:val="none"/>
                    </w:rPr>
                    <w:t>)</w:t>
                  </w:r>
                </w:p>
                <w:p w14:paraId="373C4C49"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UE capability 1</w:t>
                  </w:r>
                </w:p>
              </w:tc>
              <w:tc>
                <w:tcPr>
                  <w:tcW w:w="1870" w:type="dxa"/>
                  <w:tcBorders>
                    <w:top w:val="double" w:sz="4" w:space="0" w:color="A5A5A5"/>
                    <w:left w:val="double" w:sz="4" w:space="0" w:color="A5A5A5"/>
                    <w:bottom w:val="double" w:sz="4" w:space="0" w:color="A5A5A5"/>
                    <w:right w:val="double" w:sz="4" w:space="0" w:color="A5A5A5"/>
                  </w:tcBorders>
                  <w:hideMark/>
                </w:tcPr>
                <w:p w14:paraId="1F476B28"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Wake-up delay (</w:t>
                  </w:r>
                  <w:proofErr w:type="spellStart"/>
                  <w:r w:rsidRPr="004344C3">
                    <w:rPr>
                      <w:rFonts w:ascii="Times" w:eastAsia="Batang" w:hAnsi="Times" w:cs="Times"/>
                      <w:kern w:val="0"/>
                      <w:sz w:val="20"/>
                      <w:szCs w:val="24"/>
                      <w:lang w:eastAsia="zh-CN"/>
                      <w14:ligatures w14:val="none"/>
                    </w:rPr>
                    <w:t>ms</w:t>
                  </w:r>
                  <w:proofErr w:type="spellEnd"/>
                  <w:r w:rsidRPr="004344C3">
                    <w:rPr>
                      <w:rFonts w:ascii="Times" w:eastAsia="Batang" w:hAnsi="Times" w:cs="Times"/>
                      <w:kern w:val="0"/>
                      <w:sz w:val="20"/>
                      <w:szCs w:val="24"/>
                      <w:lang w:eastAsia="zh-CN"/>
                      <w14:ligatures w14:val="none"/>
                    </w:rPr>
                    <w:t>)</w:t>
                  </w:r>
                </w:p>
                <w:p w14:paraId="11E6A0D2"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UE capability 2</w:t>
                  </w:r>
                </w:p>
              </w:tc>
              <w:tc>
                <w:tcPr>
                  <w:tcW w:w="1870" w:type="dxa"/>
                  <w:tcBorders>
                    <w:top w:val="double" w:sz="4" w:space="0" w:color="A5A5A5"/>
                    <w:left w:val="double" w:sz="4" w:space="0" w:color="A5A5A5"/>
                    <w:bottom w:val="double" w:sz="4" w:space="0" w:color="A5A5A5"/>
                    <w:right w:val="double" w:sz="4" w:space="0" w:color="A5A5A5"/>
                  </w:tcBorders>
                  <w:hideMark/>
                </w:tcPr>
                <w:p w14:paraId="57B4501C"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Wake-up delay (</w:t>
                  </w:r>
                  <w:proofErr w:type="spellStart"/>
                  <w:r w:rsidRPr="004344C3">
                    <w:rPr>
                      <w:rFonts w:ascii="Times" w:eastAsia="Batang" w:hAnsi="Times" w:cs="Times"/>
                      <w:kern w:val="0"/>
                      <w:sz w:val="20"/>
                      <w:szCs w:val="24"/>
                      <w:lang w:eastAsia="zh-CN"/>
                      <w14:ligatures w14:val="none"/>
                    </w:rPr>
                    <w:t>ms</w:t>
                  </w:r>
                  <w:proofErr w:type="spellEnd"/>
                  <w:r w:rsidRPr="004344C3">
                    <w:rPr>
                      <w:rFonts w:ascii="Times" w:eastAsia="Batang" w:hAnsi="Times" w:cs="Times"/>
                      <w:kern w:val="0"/>
                      <w:sz w:val="20"/>
                      <w:szCs w:val="24"/>
                      <w:lang w:eastAsia="zh-CN"/>
                      <w14:ligatures w14:val="none"/>
                    </w:rPr>
                    <w:t>)</w:t>
                  </w:r>
                </w:p>
                <w:p w14:paraId="3B722860"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UE capability 3</w:t>
                  </w:r>
                </w:p>
              </w:tc>
            </w:tr>
            <w:tr w:rsidR="004344C3" w:rsidRPr="004344C3" w14:paraId="76A90E05" w14:textId="77777777" w:rsidTr="004344C3">
              <w:trPr>
                <w:jc w:val="center"/>
              </w:trPr>
              <w:tc>
                <w:tcPr>
                  <w:tcW w:w="2055" w:type="dxa"/>
                  <w:tcBorders>
                    <w:top w:val="double" w:sz="4" w:space="0" w:color="A5A5A5"/>
                    <w:left w:val="double" w:sz="4" w:space="0" w:color="A5A5A5"/>
                    <w:bottom w:val="double" w:sz="4" w:space="0" w:color="A5A5A5"/>
                    <w:right w:val="double" w:sz="4" w:space="0" w:color="A5A5A5"/>
                  </w:tcBorders>
                  <w:hideMark/>
                </w:tcPr>
                <w:p w14:paraId="49BA0230"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[5]</w:t>
                  </w:r>
                </w:p>
              </w:tc>
              <w:tc>
                <w:tcPr>
                  <w:tcW w:w="1870" w:type="dxa"/>
                  <w:tcBorders>
                    <w:top w:val="double" w:sz="4" w:space="0" w:color="A5A5A5"/>
                    <w:left w:val="double" w:sz="4" w:space="0" w:color="A5A5A5"/>
                    <w:bottom w:val="double" w:sz="4" w:space="0" w:color="A5A5A5"/>
                    <w:right w:val="double" w:sz="4" w:space="0" w:color="A5A5A5"/>
                  </w:tcBorders>
                  <w:hideMark/>
                </w:tcPr>
                <w:p w14:paraId="7FF2D11D"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c>
                <w:tcPr>
                  <w:tcW w:w="1870" w:type="dxa"/>
                  <w:tcBorders>
                    <w:top w:val="double" w:sz="4" w:space="0" w:color="A5A5A5"/>
                    <w:left w:val="double" w:sz="4" w:space="0" w:color="A5A5A5"/>
                    <w:bottom w:val="double" w:sz="4" w:space="0" w:color="A5A5A5"/>
                    <w:right w:val="double" w:sz="4" w:space="0" w:color="A5A5A5"/>
                  </w:tcBorders>
                  <w:hideMark/>
                </w:tcPr>
                <w:p w14:paraId="214D3209"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c>
                <w:tcPr>
                  <w:tcW w:w="1870" w:type="dxa"/>
                  <w:tcBorders>
                    <w:top w:val="double" w:sz="4" w:space="0" w:color="A5A5A5"/>
                    <w:left w:val="double" w:sz="4" w:space="0" w:color="A5A5A5"/>
                    <w:bottom w:val="double" w:sz="4" w:space="0" w:color="A5A5A5"/>
                    <w:right w:val="double" w:sz="4" w:space="0" w:color="A5A5A5"/>
                  </w:tcBorders>
                  <w:hideMark/>
                </w:tcPr>
                <w:p w14:paraId="29853759"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r>
            <w:tr w:rsidR="004344C3" w:rsidRPr="004344C3" w14:paraId="777DE268" w14:textId="77777777" w:rsidTr="004344C3">
              <w:trPr>
                <w:jc w:val="center"/>
              </w:trPr>
              <w:tc>
                <w:tcPr>
                  <w:tcW w:w="2055" w:type="dxa"/>
                  <w:tcBorders>
                    <w:top w:val="double" w:sz="4" w:space="0" w:color="A5A5A5"/>
                    <w:left w:val="double" w:sz="4" w:space="0" w:color="A5A5A5"/>
                    <w:bottom w:val="double" w:sz="4" w:space="0" w:color="A5A5A5"/>
                    <w:right w:val="double" w:sz="4" w:space="0" w:color="A5A5A5"/>
                  </w:tcBorders>
                  <w:hideMark/>
                </w:tcPr>
                <w:p w14:paraId="4E8BDAF7"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[10]</w:t>
                  </w:r>
                </w:p>
              </w:tc>
              <w:tc>
                <w:tcPr>
                  <w:tcW w:w="1870" w:type="dxa"/>
                  <w:tcBorders>
                    <w:top w:val="double" w:sz="4" w:space="0" w:color="A5A5A5"/>
                    <w:left w:val="double" w:sz="4" w:space="0" w:color="A5A5A5"/>
                    <w:bottom w:val="double" w:sz="4" w:space="0" w:color="A5A5A5"/>
                    <w:right w:val="double" w:sz="4" w:space="0" w:color="A5A5A5"/>
                  </w:tcBorders>
                  <w:hideMark/>
                </w:tcPr>
                <w:p w14:paraId="665C0707"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c>
                <w:tcPr>
                  <w:tcW w:w="1870" w:type="dxa"/>
                  <w:tcBorders>
                    <w:top w:val="double" w:sz="4" w:space="0" w:color="A5A5A5"/>
                    <w:left w:val="double" w:sz="4" w:space="0" w:color="A5A5A5"/>
                    <w:bottom w:val="double" w:sz="4" w:space="0" w:color="A5A5A5"/>
                    <w:right w:val="double" w:sz="4" w:space="0" w:color="A5A5A5"/>
                  </w:tcBorders>
                  <w:hideMark/>
                </w:tcPr>
                <w:p w14:paraId="73867474"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c>
                <w:tcPr>
                  <w:tcW w:w="1870" w:type="dxa"/>
                  <w:tcBorders>
                    <w:top w:val="double" w:sz="4" w:space="0" w:color="A5A5A5"/>
                    <w:left w:val="double" w:sz="4" w:space="0" w:color="A5A5A5"/>
                    <w:bottom w:val="double" w:sz="4" w:space="0" w:color="A5A5A5"/>
                    <w:right w:val="double" w:sz="4" w:space="0" w:color="A5A5A5"/>
                  </w:tcBorders>
                  <w:hideMark/>
                </w:tcPr>
                <w:p w14:paraId="082E68FA"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r>
            <w:tr w:rsidR="004344C3" w:rsidRPr="004344C3" w14:paraId="08764D9C" w14:textId="77777777" w:rsidTr="004344C3">
              <w:trPr>
                <w:jc w:val="center"/>
              </w:trPr>
              <w:tc>
                <w:tcPr>
                  <w:tcW w:w="2055" w:type="dxa"/>
                  <w:tcBorders>
                    <w:top w:val="double" w:sz="4" w:space="0" w:color="A5A5A5"/>
                    <w:left w:val="double" w:sz="4" w:space="0" w:color="A5A5A5"/>
                    <w:bottom w:val="double" w:sz="4" w:space="0" w:color="A5A5A5"/>
                    <w:right w:val="double" w:sz="4" w:space="0" w:color="A5A5A5"/>
                  </w:tcBorders>
                  <w:hideMark/>
                </w:tcPr>
                <w:p w14:paraId="3363BAB3"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20</w:t>
                  </w:r>
                </w:p>
              </w:tc>
              <w:tc>
                <w:tcPr>
                  <w:tcW w:w="1870" w:type="dxa"/>
                  <w:tcBorders>
                    <w:top w:val="double" w:sz="4" w:space="0" w:color="A5A5A5"/>
                    <w:left w:val="double" w:sz="4" w:space="0" w:color="A5A5A5"/>
                    <w:bottom w:val="double" w:sz="4" w:space="0" w:color="A5A5A5"/>
                    <w:right w:val="double" w:sz="4" w:space="0" w:color="A5A5A5"/>
                  </w:tcBorders>
                  <w:hideMark/>
                </w:tcPr>
                <w:p w14:paraId="13FE35E1"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[70]</w:t>
                  </w:r>
                </w:p>
              </w:tc>
              <w:tc>
                <w:tcPr>
                  <w:tcW w:w="1870" w:type="dxa"/>
                  <w:tcBorders>
                    <w:top w:val="double" w:sz="4" w:space="0" w:color="A5A5A5"/>
                    <w:left w:val="double" w:sz="4" w:space="0" w:color="A5A5A5"/>
                    <w:bottom w:val="double" w:sz="4" w:space="0" w:color="A5A5A5"/>
                    <w:right w:val="double" w:sz="4" w:space="0" w:color="A5A5A5"/>
                  </w:tcBorders>
                  <w:hideMark/>
                </w:tcPr>
                <w:p w14:paraId="1A65ABD8"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[500]</w:t>
                  </w:r>
                </w:p>
              </w:tc>
              <w:tc>
                <w:tcPr>
                  <w:tcW w:w="1870" w:type="dxa"/>
                  <w:tcBorders>
                    <w:top w:val="double" w:sz="4" w:space="0" w:color="A5A5A5"/>
                    <w:left w:val="double" w:sz="4" w:space="0" w:color="A5A5A5"/>
                    <w:bottom w:val="double" w:sz="4" w:space="0" w:color="A5A5A5"/>
                    <w:right w:val="double" w:sz="4" w:space="0" w:color="A5A5A5"/>
                  </w:tcBorders>
                  <w:hideMark/>
                </w:tcPr>
                <w:p w14:paraId="497E2C4C"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[900]</w:t>
                  </w:r>
                </w:p>
              </w:tc>
            </w:tr>
            <w:tr w:rsidR="004344C3" w:rsidRPr="004344C3" w14:paraId="579DE64D" w14:textId="77777777" w:rsidTr="004344C3">
              <w:trPr>
                <w:jc w:val="center"/>
              </w:trPr>
              <w:tc>
                <w:tcPr>
                  <w:tcW w:w="2055" w:type="dxa"/>
                  <w:tcBorders>
                    <w:top w:val="double" w:sz="4" w:space="0" w:color="A5A5A5"/>
                    <w:left w:val="double" w:sz="4" w:space="0" w:color="A5A5A5"/>
                    <w:bottom w:val="double" w:sz="4" w:space="0" w:color="A5A5A5"/>
                    <w:right w:val="double" w:sz="4" w:space="0" w:color="A5A5A5"/>
                  </w:tcBorders>
                  <w:hideMark/>
                </w:tcPr>
                <w:p w14:paraId="3D8BFFA9"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[40]</w:t>
                  </w:r>
                </w:p>
              </w:tc>
              <w:tc>
                <w:tcPr>
                  <w:tcW w:w="1870" w:type="dxa"/>
                  <w:tcBorders>
                    <w:top w:val="double" w:sz="4" w:space="0" w:color="A5A5A5"/>
                    <w:left w:val="double" w:sz="4" w:space="0" w:color="A5A5A5"/>
                    <w:bottom w:val="double" w:sz="4" w:space="0" w:color="A5A5A5"/>
                    <w:right w:val="double" w:sz="4" w:space="0" w:color="A5A5A5"/>
                  </w:tcBorders>
                  <w:hideMark/>
                </w:tcPr>
                <w:p w14:paraId="3EDBD3C1"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c>
                <w:tcPr>
                  <w:tcW w:w="1870" w:type="dxa"/>
                  <w:tcBorders>
                    <w:top w:val="double" w:sz="4" w:space="0" w:color="A5A5A5"/>
                    <w:left w:val="double" w:sz="4" w:space="0" w:color="A5A5A5"/>
                    <w:bottom w:val="double" w:sz="4" w:space="0" w:color="A5A5A5"/>
                    <w:right w:val="double" w:sz="4" w:space="0" w:color="A5A5A5"/>
                  </w:tcBorders>
                  <w:hideMark/>
                </w:tcPr>
                <w:p w14:paraId="12577965"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c>
                <w:tcPr>
                  <w:tcW w:w="1870" w:type="dxa"/>
                  <w:tcBorders>
                    <w:top w:val="double" w:sz="4" w:space="0" w:color="A5A5A5"/>
                    <w:left w:val="double" w:sz="4" w:space="0" w:color="A5A5A5"/>
                    <w:bottom w:val="double" w:sz="4" w:space="0" w:color="A5A5A5"/>
                    <w:right w:val="double" w:sz="4" w:space="0" w:color="A5A5A5"/>
                  </w:tcBorders>
                  <w:hideMark/>
                </w:tcPr>
                <w:p w14:paraId="40D8C8D8"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r>
            <w:tr w:rsidR="004344C3" w:rsidRPr="004344C3" w14:paraId="0FE58AA9" w14:textId="77777777" w:rsidTr="004344C3">
              <w:trPr>
                <w:jc w:val="center"/>
              </w:trPr>
              <w:tc>
                <w:tcPr>
                  <w:tcW w:w="2055" w:type="dxa"/>
                  <w:tcBorders>
                    <w:top w:val="double" w:sz="4" w:space="0" w:color="A5A5A5"/>
                    <w:left w:val="double" w:sz="4" w:space="0" w:color="A5A5A5"/>
                    <w:bottom w:val="double" w:sz="4" w:space="0" w:color="A5A5A5"/>
                    <w:right w:val="double" w:sz="4" w:space="0" w:color="A5A5A5"/>
                  </w:tcBorders>
                  <w:hideMark/>
                </w:tcPr>
                <w:p w14:paraId="5F98FE06"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[80]</w:t>
                  </w:r>
                </w:p>
              </w:tc>
              <w:tc>
                <w:tcPr>
                  <w:tcW w:w="1870" w:type="dxa"/>
                  <w:tcBorders>
                    <w:top w:val="double" w:sz="4" w:space="0" w:color="A5A5A5"/>
                    <w:left w:val="double" w:sz="4" w:space="0" w:color="A5A5A5"/>
                    <w:bottom w:val="double" w:sz="4" w:space="0" w:color="A5A5A5"/>
                    <w:right w:val="double" w:sz="4" w:space="0" w:color="A5A5A5"/>
                  </w:tcBorders>
                  <w:hideMark/>
                </w:tcPr>
                <w:p w14:paraId="0B561528"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c>
                <w:tcPr>
                  <w:tcW w:w="1870" w:type="dxa"/>
                  <w:tcBorders>
                    <w:top w:val="double" w:sz="4" w:space="0" w:color="A5A5A5"/>
                    <w:left w:val="double" w:sz="4" w:space="0" w:color="A5A5A5"/>
                    <w:bottom w:val="double" w:sz="4" w:space="0" w:color="A5A5A5"/>
                    <w:right w:val="double" w:sz="4" w:space="0" w:color="A5A5A5"/>
                  </w:tcBorders>
                  <w:hideMark/>
                </w:tcPr>
                <w:p w14:paraId="0076655E"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c>
                <w:tcPr>
                  <w:tcW w:w="1870" w:type="dxa"/>
                  <w:tcBorders>
                    <w:top w:val="double" w:sz="4" w:space="0" w:color="A5A5A5"/>
                    <w:left w:val="double" w:sz="4" w:space="0" w:color="A5A5A5"/>
                    <w:bottom w:val="double" w:sz="4" w:space="0" w:color="A5A5A5"/>
                    <w:right w:val="double" w:sz="4" w:space="0" w:color="A5A5A5"/>
                  </w:tcBorders>
                  <w:hideMark/>
                </w:tcPr>
                <w:p w14:paraId="591B85B6"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r>
            <w:tr w:rsidR="004344C3" w:rsidRPr="004344C3" w14:paraId="74AA3A13" w14:textId="77777777" w:rsidTr="004344C3">
              <w:trPr>
                <w:jc w:val="center"/>
              </w:trPr>
              <w:tc>
                <w:tcPr>
                  <w:tcW w:w="2055" w:type="dxa"/>
                  <w:tcBorders>
                    <w:top w:val="double" w:sz="4" w:space="0" w:color="A5A5A5"/>
                    <w:left w:val="double" w:sz="4" w:space="0" w:color="A5A5A5"/>
                    <w:bottom w:val="double" w:sz="4" w:space="0" w:color="A5A5A5"/>
                    <w:right w:val="double" w:sz="4" w:space="0" w:color="A5A5A5"/>
                  </w:tcBorders>
                  <w:hideMark/>
                </w:tcPr>
                <w:p w14:paraId="740537C7"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[160]</w:t>
                  </w:r>
                </w:p>
              </w:tc>
              <w:tc>
                <w:tcPr>
                  <w:tcW w:w="1870" w:type="dxa"/>
                  <w:tcBorders>
                    <w:top w:val="double" w:sz="4" w:space="0" w:color="A5A5A5"/>
                    <w:left w:val="double" w:sz="4" w:space="0" w:color="A5A5A5"/>
                    <w:bottom w:val="double" w:sz="4" w:space="0" w:color="A5A5A5"/>
                    <w:right w:val="double" w:sz="4" w:space="0" w:color="A5A5A5"/>
                  </w:tcBorders>
                  <w:hideMark/>
                </w:tcPr>
                <w:p w14:paraId="0739CAF4"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c>
                <w:tcPr>
                  <w:tcW w:w="1870" w:type="dxa"/>
                  <w:tcBorders>
                    <w:top w:val="double" w:sz="4" w:space="0" w:color="A5A5A5"/>
                    <w:left w:val="double" w:sz="4" w:space="0" w:color="A5A5A5"/>
                    <w:bottom w:val="double" w:sz="4" w:space="0" w:color="A5A5A5"/>
                    <w:right w:val="double" w:sz="4" w:space="0" w:color="A5A5A5"/>
                  </w:tcBorders>
                  <w:hideMark/>
                </w:tcPr>
                <w:p w14:paraId="4F2B9748"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c>
                <w:tcPr>
                  <w:tcW w:w="1870" w:type="dxa"/>
                  <w:tcBorders>
                    <w:top w:val="double" w:sz="4" w:space="0" w:color="A5A5A5"/>
                    <w:left w:val="double" w:sz="4" w:space="0" w:color="A5A5A5"/>
                    <w:bottom w:val="double" w:sz="4" w:space="0" w:color="A5A5A5"/>
                    <w:right w:val="double" w:sz="4" w:space="0" w:color="A5A5A5"/>
                  </w:tcBorders>
                  <w:hideMark/>
                </w:tcPr>
                <w:p w14:paraId="5657782D" w14:textId="77777777" w:rsidR="004344C3" w:rsidRPr="004344C3" w:rsidRDefault="004344C3" w:rsidP="004344C3">
                  <w:pPr>
                    <w:spacing w:after="0" w:line="240" w:lineRule="auto"/>
                    <w:jc w:val="center"/>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[x]</w:t>
                  </w:r>
                </w:p>
              </w:tc>
            </w:tr>
          </w:tbl>
          <w:p w14:paraId="4182E20A" w14:textId="77777777" w:rsidR="004344C3" w:rsidRPr="004344C3" w:rsidRDefault="004344C3" w:rsidP="004344C3">
            <w:pPr>
              <w:numPr>
                <w:ilvl w:val="0"/>
                <w:numId w:val="56"/>
              </w:numPr>
              <w:spacing w:after="0" w:line="240" w:lineRule="auto"/>
              <w:jc w:val="both"/>
              <w:rPr>
                <w:rFonts w:ascii="Times" w:eastAsia="Batang" w:hAnsi="Times" w:cs="Times"/>
                <w:kern w:val="0"/>
                <w:sz w:val="20"/>
                <w:szCs w:val="24"/>
                <w:lang w:eastAsia="zh-CN"/>
                <w14:ligatures w14:val="none"/>
              </w:rPr>
            </w:pPr>
            <w:r w:rsidRPr="004344C3">
              <w:rPr>
                <w:rFonts w:ascii="Times" w:eastAsia="Batang" w:hAnsi="Times" w:cs="Times"/>
                <w:kern w:val="0"/>
                <w:sz w:val="20"/>
                <w:szCs w:val="24"/>
                <w:lang w:eastAsia="zh-CN"/>
                <w14:ligatures w14:val="none"/>
              </w:rPr>
              <w:t>Alt 3: It is up to RAN4</w:t>
            </w:r>
          </w:p>
          <w:p w14:paraId="55266C47" w14:textId="77777777" w:rsidR="004344C3" w:rsidRPr="004344C3" w:rsidRDefault="004344C3" w:rsidP="004344C3">
            <w:pPr>
              <w:spacing w:after="0" w:line="240" w:lineRule="auto"/>
              <w:jc w:val="both"/>
              <w:rPr>
                <w:rFonts w:ascii="Times" w:eastAsia="Batang" w:hAnsi="Times" w:cs="Times"/>
                <w:kern w:val="0"/>
                <w:sz w:val="20"/>
                <w:szCs w:val="24"/>
                <w:lang w:eastAsia="zh-CN"/>
                <w14:ligatures w14:val="none"/>
              </w:rPr>
            </w:pPr>
          </w:p>
          <w:p w14:paraId="2A8ABAB9" w14:textId="77777777" w:rsidR="004344C3" w:rsidRDefault="004344C3" w:rsidP="00B121CB">
            <w:pPr>
              <w:pStyle w:val="Normaltimes"/>
            </w:pPr>
          </w:p>
        </w:tc>
      </w:tr>
    </w:tbl>
    <w:p w14:paraId="64E350DF" w14:textId="77777777" w:rsidR="004344C3" w:rsidRDefault="004344C3" w:rsidP="00B121CB">
      <w:pPr>
        <w:pStyle w:val="Normaltimes"/>
      </w:pPr>
    </w:p>
    <w:p w14:paraId="02539EC9" w14:textId="24A5706F" w:rsidR="004344C3" w:rsidRPr="008A0E08" w:rsidRDefault="004344C3" w:rsidP="00B121CB">
      <w:pPr>
        <w:pStyle w:val="Normaltimes"/>
      </w:pPr>
      <w:r w:rsidRPr="00DF05B8">
        <w:rPr>
          <w:b/>
        </w:rPr>
        <w:t>Proposal</w:t>
      </w:r>
      <w:r w:rsidR="005D7BC2">
        <w:rPr>
          <w:b/>
        </w:rPr>
        <w:t xml:space="preserve"> 18</w:t>
      </w:r>
      <w:r w:rsidRPr="00DF05B8">
        <w:rPr>
          <w:b/>
        </w:rPr>
        <w:t xml:space="preserve">: </w:t>
      </w:r>
      <w:r>
        <w:rPr>
          <w:b/>
        </w:rPr>
        <w:t xml:space="preserve">For UE wake-up delay capability reporting for different SSB periodicities, select Alt 2, where UE reports one capability (1,2,3) that contains corresponding values for different SSB periodicities. </w:t>
      </w:r>
    </w:p>
    <w:p w14:paraId="13124F1B" w14:textId="77777777" w:rsidR="006234A1" w:rsidRPr="008A0E08" w:rsidRDefault="006234A1" w:rsidP="00B121CB">
      <w:pPr>
        <w:pStyle w:val="Normaltimes"/>
      </w:pPr>
    </w:p>
    <w:bookmarkEnd w:id="3"/>
    <w:p w14:paraId="10445A01" w14:textId="133B9826" w:rsidR="00885580" w:rsidRPr="00C737F7" w:rsidRDefault="007820D0" w:rsidP="00C13832">
      <w:pPr>
        <w:pStyle w:val="Heading1"/>
      </w:pPr>
      <w:r w:rsidRPr="00C737F7">
        <w:lastRenderedPageBreak/>
        <w:t>Conclusion</w:t>
      </w:r>
    </w:p>
    <w:p w14:paraId="7481823B" w14:textId="77777777" w:rsidR="00C4097B" w:rsidRPr="008A0E08" w:rsidRDefault="00761D56" w:rsidP="00B121CB">
      <w:pPr>
        <w:pStyle w:val="Normaltimes"/>
      </w:pPr>
      <w:r w:rsidRPr="008A0E08">
        <w:t xml:space="preserve">In </w:t>
      </w:r>
      <w:r w:rsidR="00707037" w:rsidRPr="008A0E08">
        <w:t xml:space="preserve">this contribution we have discussed </w:t>
      </w:r>
      <w:r w:rsidR="00C4097B" w:rsidRPr="008A0E08">
        <w:t>aspects related to the LP-WUS operation in IDLE/Inactive mode.</w:t>
      </w:r>
    </w:p>
    <w:p w14:paraId="0B388DD1" w14:textId="5A8DF662" w:rsidR="009E768F" w:rsidRPr="008A0E08" w:rsidRDefault="009E768F" w:rsidP="009E768F">
      <w:pPr>
        <w:pStyle w:val="Normaltimes"/>
      </w:pPr>
      <w:r w:rsidRPr="008A0E08">
        <w:t>In Section 2.</w:t>
      </w:r>
      <w:r w:rsidR="00D70139" w:rsidRPr="008A0E08">
        <w:t>1</w:t>
      </w:r>
      <w:r w:rsidRPr="008A0E08">
        <w:t xml:space="preserve"> we discuss the LR measurement quantities, with following observation and </w:t>
      </w:r>
      <w:proofErr w:type="gramStart"/>
      <w:r w:rsidRPr="008A0E08">
        <w:t>proposals:-</w:t>
      </w:r>
      <w:proofErr w:type="gramEnd"/>
    </w:p>
    <w:p w14:paraId="4E8765AB" w14:textId="092F69C2" w:rsidR="00BA3F5E" w:rsidRDefault="00BA3F5E" w:rsidP="00D244A3">
      <w:pPr>
        <w:pStyle w:val="Normaltimes"/>
        <w:ind w:left="284"/>
      </w:pPr>
      <w:r w:rsidRPr="008A0E08">
        <w:rPr>
          <w:b/>
        </w:rPr>
        <w:t>Observation</w:t>
      </w:r>
      <w:r w:rsidR="00B97797">
        <w:rPr>
          <w:b/>
        </w:rPr>
        <w:t xml:space="preserve"> 1</w:t>
      </w:r>
      <w:r w:rsidRPr="008A0E08">
        <w:t xml:space="preserve">: It would appear possible for OFDM-based WUR to emulate envelope detector, thus LP-SS based metrics would also be applicable when M=1. </w:t>
      </w:r>
    </w:p>
    <w:p w14:paraId="0AE6F36D" w14:textId="53992976" w:rsidR="00BA3F5E" w:rsidRPr="00023805" w:rsidRDefault="00BA3F5E" w:rsidP="00D244A3">
      <w:pPr>
        <w:pStyle w:val="Observation"/>
        <w:ind w:left="284"/>
        <w:rPr>
          <w:rFonts w:ascii="Times New Roman" w:hAnsi="Times New Roman"/>
          <w:i w:val="0"/>
          <w:iCs w:val="0"/>
        </w:rPr>
      </w:pPr>
      <w:r w:rsidRPr="00023805">
        <w:rPr>
          <w:rFonts w:ascii="Times New Roman" w:hAnsi="Times New Roman" w:cs="Times New Roman"/>
          <w:b/>
          <w:bCs/>
          <w:i w:val="0"/>
          <w:iCs w:val="0"/>
        </w:rPr>
        <w:t>Observation</w:t>
      </w:r>
      <w:r w:rsidR="00B97797">
        <w:rPr>
          <w:rFonts w:ascii="Times New Roman" w:hAnsi="Times New Roman" w:cs="Times New Roman"/>
          <w:b/>
          <w:bCs/>
          <w:i w:val="0"/>
          <w:iCs w:val="0"/>
        </w:rPr>
        <w:t xml:space="preserve"> 2</w:t>
      </w:r>
      <w:r w:rsidRPr="00023805">
        <w:rPr>
          <w:rFonts w:ascii="Times New Roman" w:hAnsi="Times New Roman" w:cs="Times New Roman"/>
          <w:i w:val="0"/>
          <w:iCs w:val="0"/>
        </w:rPr>
        <w:t>:</w:t>
      </w:r>
      <w:r w:rsidRPr="00023805">
        <w:rPr>
          <w:i w:val="0"/>
          <w:iCs w:val="0"/>
        </w:rPr>
        <w:t xml:space="preserve"> </w:t>
      </w:r>
      <w:r w:rsidRPr="00023805">
        <w:rPr>
          <w:rFonts w:ascii="Times New Roman" w:hAnsi="Times New Roman"/>
          <w:i w:val="0"/>
          <w:iCs w:val="0"/>
        </w:rPr>
        <w:t xml:space="preserve">There should be no RAN4 requirement impact supporting this scenario. </w:t>
      </w:r>
    </w:p>
    <w:p w14:paraId="59156234" w14:textId="461DD0BB" w:rsidR="00BA3F5E" w:rsidRDefault="00BA3F5E" w:rsidP="00BA3F5E">
      <w:pPr>
        <w:pStyle w:val="Normaltimes"/>
        <w:ind w:left="284"/>
        <w:rPr>
          <w:b/>
        </w:rPr>
      </w:pPr>
      <w:r w:rsidRPr="00023805">
        <w:rPr>
          <w:b/>
          <w:lang w:val="en-US"/>
        </w:rPr>
        <w:t>Proposal</w:t>
      </w:r>
      <w:r w:rsidR="00B97797">
        <w:rPr>
          <w:b/>
          <w:lang w:val="en-US"/>
        </w:rPr>
        <w:t xml:space="preserve"> 1</w:t>
      </w:r>
      <w:r w:rsidRPr="00023805">
        <w:rPr>
          <w:b/>
          <w:lang w:val="en-US"/>
        </w:rPr>
        <w:t>:</w:t>
      </w:r>
      <w:r>
        <w:rPr>
          <w:b/>
        </w:rPr>
        <w:t xml:space="preserve"> Support LP-SS based metrics also for OFDM-based WUR when M=1.</w:t>
      </w:r>
    </w:p>
    <w:p w14:paraId="3D461231" w14:textId="39B2CB4F" w:rsidR="00BA3F5E" w:rsidRDefault="00BA3F5E" w:rsidP="00BA3F5E">
      <w:pPr>
        <w:pStyle w:val="Normaltimes"/>
        <w:ind w:left="284"/>
        <w:rPr>
          <w:b/>
        </w:rPr>
      </w:pPr>
      <w:r w:rsidRPr="008A0E08">
        <w:rPr>
          <w:b/>
        </w:rPr>
        <w:t>Proposal</w:t>
      </w:r>
      <w:r w:rsidR="00B97797">
        <w:rPr>
          <w:b/>
        </w:rPr>
        <w:t xml:space="preserve"> 2</w:t>
      </w:r>
      <w:r w:rsidRPr="008A0E08">
        <w:rPr>
          <w:b/>
        </w:rPr>
        <w:t>: If both LP-SS based and SSB based thresholds are configured, OFDM-based WUR is assumed to apply the SSB-based threshold (and metric) for evaluation</w:t>
      </w:r>
      <w:r>
        <w:rPr>
          <w:b/>
        </w:rPr>
        <w:t>.</w:t>
      </w:r>
    </w:p>
    <w:p w14:paraId="396F3D96" w14:textId="52C900F3" w:rsidR="00BA3F5E" w:rsidRDefault="00BA3F5E" w:rsidP="00BA3F5E">
      <w:pPr>
        <w:pStyle w:val="Normaltimes"/>
        <w:ind w:left="284"/>
      </w:pPr>
      <w:r w:rsidRPr="008A0E08">
        <w:rPr>
          <w:b/>
        </w:rPr>
        <w:t>Observation</w:t>
      </w:r>
      <w:r w:rsidR="00B97797">
        <w:rPr>
          <w:b/>
        </w:rPr>
        <w:t xml:space="preserve"> 3</w:t>
      </w:r>
      <w:r w:rsidRPr="008A0E08">
        <w:t xml:space="preserve">: For the OFDM-based WUR, the time domain resources for RSSI in the SS-RSRQ would need to be defined. </w:t>
      </w:r>
    </w:p>
    <w:p w14:paraId="3214F7AD" w14:textId="3A05D369" w:rsidR="00BA3F5E" w:rsidRPr="008A0E08" w:rsidRDefault="00BA3F5E" w:rsidP="00D244A3">
      <w:pPr>
        <w:pStyle w:val="Normaltimes"/>
        <w:ind w:left="284"/>
        <w:rPr>
          <w:b/>
        </w:rPr>
      </w:pPr>
      <w:r w:rsidRPr="008A0E08">
        <w:rPr>
          <w:b/>
        </w:rPr>
        <w:t>Proposal</w:t>
      </w:r>
      <w:r w:rsidR="00B97797">
        <w:rPr>
          <w:b/>
        </w:rPr>
        <w:t xml:space="preserve"> 3</w:t>
      </w:r>
      <w:r w:rsidRPr="008A0E08">
        <w:rPr>
          <w:b/>
        </w:rPr>
        <w:t xml:space="preserve">: For OFDM-based WUR SS-RSRQ measurement metric, clarify that </w:t>
      </w:r>
      <w:proofErr w:type="spellStart"/>
      <w:r w:rsidRPr="00023805">
        <w:rPr>
          <w:b/>
          <w:i/>
        </w:rPr>
        <w:t>measurementSlots</w:t>
      </w:r>
      <w:proofErr w:type="spellEnd"/>
      <w:r w:rsidRPr="00023805">
        <w:rPr>
          <w:b/>
        </w:rPr>
        <w:t xml:space="preserve"> </w:t>
      </w:r>
      <w:r>
        <w:rPr>
          <w:b/>
        </w:rPr>
        <w:t xml:space="preserve">and </w:t>
      </w:r>
      <w:proofErr w:type="spellStart"/>
      <w:r w:rsidRPr="00023805">
        <w:rPr>
          <w:b/>
          <w:i/>
          <w:lang w:val="en-US"/>
        </w:rPr>
        <w:t>endSymbol</w:t>
      </w:r>
      <w:proofErr w:type="spellEnd"/>
      <w:r w:rsidRPr="008361C6">
        <w:rPr>
          <w:b/>
        </w:rPr>
        <w:t xml:space="preserve"> </w:t>
      </w:r>
      <w:r>
        <w:rPr>
          <w:b/>
        </w:rPr>
        <w:t>are</w:t>
      </w:r>
      <w:r w:rsidRPr="00023805">
        <w:rPr>
          <w:b/>
        </w:rPr>
        <w:t xml:space="preserve"> not applicable and that RSSI is measured over the </w:t>
      </w:r>
      <w:r w:rsidRPr="008A0E08">
        <w:rPr>
          <w:b/>
        </w:rPr>
        <w:t xml:space="preserve">fixed set of </w:t>
      </w:r>
      <w:r w:rsidRPr="00023805">
        <w:rPr>
          <w:b/>
        </w:rPr>
        <w:t xml:space="preserve">symbols </w:t>
      </w:r>
      <w:r w:rsidRPr="008A0E08">
        <w:rPr>
          <w:b/>
        </w:rPr>
        <w:t>in the slots containing t</w:t>
      </w:r>
      <w:r w:rsidRPr="00023805">
        <w:rPr>
          <w:b/>
        </w:rPr>
        <w:t>he SSB</w:t>
      </w:r>
      <w:r w:rsidRPr="008A0E08">
        <w:rPr>
          <w:b/>
        </w:rPr>
        <w:t>(s). Down select among following options for the RSSI measurement symbols:</w:t>
      </w:r>
    </w:p>
    <w:p w14:paraId="696E69EF" w14:textId="77777777" w:rsidR="00BA3F5E" w:rsidRPr="00023805" w:rsidRDefault="00BA3F5E" w:rsidP="00D244A3">
      <w:pPr>
        <w:pStyle w:val="Normaltimes"/>
        <w:numPr>
          <w:ilvl w:val="0"/>
          <w:numId w:val="46"/>
        </w:numPr>
        <w:ind w:left="1004"/>
        <w:rPr>
          <w:b/>
        </w:rPr>
      </w:pPr>
      <w:r>
        <w:rPr>
          <w:b/>
        </w:rPr>
        <w:t>s</w:t>
      </w:r>
      <w:r w:rsidRPr="00023805">
        <w:rPr>
          <w:b/>
        </w:rPr>
        <w:t>ame symbols as for the SSB</w:t>
      </w:r>
      <w:r>
        <w:rPr>
          <w:b/>
        </w:rPr>
        <w:t>, or</w:t>
      </w:r>
    </w:p>
    <w:p w14:paraId="06C71507" w14:textId="0B7BAEBA" w:rsidR="00BA3F5E" w:rsidRPr="008A0E08" w:rsidRDefault="00BA3F5E" w:rsidP="00D244A3">
      <w:pPr>
        <w:pStyle w:val="Normaltimes"/>
        <w:ind w:left="568"/>
      </w:pPr>
      <w:r>
        <w:rPr>
          <w:b/>
        </w:rPr>
        <w:t>s</w:t>
      </w:r>
      <w:r w:rsidRPr="00023805">
        <w:rPr>
          <w:b/>
        </w:rPr>
        <w:t xml:space="preserve">ymbols as determined for configuration </w:t>
      </w:r>
      <w:proofErr w:type="spellStart"/>
      <w:r w:rsidRPr="00023805">
        <w:rPr>
          <w:b/>
          <w:i/>
        </w:rPr>
        <w:t>endSymbol</w:t>
      </w:r>
      <w:proofErr w:type="spellEnd"/>
      <w:r w:rsidRPr="00023805">
        <w:rPr>
          <w:b/>
        </w:rPr>
        <w:t>=1 (i.e. {0,</w:t>
      </w:r>
      <w:proofErr w:type="gramStart"/>
      <w:r w:rsidRPr="00023805">
        <w:rPr>
          <w:b/>
        </w:rPr>
        <w:t>1,2..</w:t>
      </w:r>
      <w:proofErr w:type="gramEnd"/>
      <w:r w:rsidRPr="00023805">
        <w:rPr>
          <w:b/>
        </w:rPr>
        <w:t>,11} for SCS&lt;480kHz</w:t>
      </w:r>
      <w:r w:rsidRPr="00023805">
        <w:rPr>
          <w:b/>
          <w:lang w:val="en-US"/>
        </w:rPr>
        <w:t>) is the slot where SSB is received</w:t>
      </w:r>
      <w:r>
        <w:rPr>
          <w:b/>
          <w:lang w:val="en-US"/>
        </w:rPr>
        <w:t>.</w:t>
      </w:r>
    </w:p>
    <w:p w14:paraId="58E58B0A" w14:textId="52E43D9D" w:rsidR="00BA3F5E" w:rsidRDefault="00BA3F5E" w:rsidP="00BA3F5E">
      <w:pPr>
        <w:pStyle w:val="Normaltimes"/>
        <w:ind w:left="284"/>
        <w:rPr>
          <w:b/>
        </w:rPr>
      </w:pPr>
      <w:r w:rsidRPr="008A0E08">
        <w:rPr>
          <w:b/>
        </w:rPr>
        <w:t>Proposal</w:t>
      </w:r>
      <w:r w:rsidR="00B97797">
        <w:rPr>
          <w:b/>
        </w:rPr>
        <w:t xml:space="preserve"> 4</w:t>
      </w:r>
      <w:r w:rsidRPr="008A0E08">
        <w:rPr>
          <w:b/>
        </w:rPr>
        <w:t>: LP-RSRP and LP-RSRQ measurements should be associated to a particular beam</w:t>
      </w:r>
      <w:r w:rsidRPr="008A0E08">
        <w:t>.</w:t>
      </w:r>
      <w:r w:rsidRPr="00AE4513">
        <w:rPr>
          <w:b/>
        </w:rPr>
        <w:t xml:space="preserve"> </w:t>
      </w:r>
      <w:r w:rsidRPr="00023805">
        <w:rPr>
          <w:b/>
          <w:lang w:val="en-US"/>
        </w:rPr>
        <w:t>Update the LP-RSRP and LP-RSRQ metric definitions for example as follows: “</w:t>
      </w:r>
      <w:r w:rsidRPr="00023805">
        <w:rPr>
          <w:b/>
          <w:szCs w:val="20"/>
          <w:lang w:val="en-US"/>
        </w:rPr>
        <w:t>LP-RSRP shall be measured only among the reference signals corresponding to LP-SS associated with the same SS/PBCH block index.</w:t>
      </w:r>
      <w:r w:rsidRPr="00023805">
        <w:rPr>
          <w:b/>
          <w:lang w:val="en-US"/>
        </w:rPr>
        <w:t>”</w:t>
      </w:r>
    </w:p>
    <w:p w14:paraId="0087EE14" w14:textId="32DFB580" w:rsidR="00BA3F5E" w:rsidRPr="008A0E08" w:rsidRDefault="00BA3F5E" w:rsidP="00D244A3">
      <w:pPr>
        <w:pStyle w:val="Normaltimes"/>
        <w:ind w:left="284"/>
        <w:rPr>
          <w:b/>
        </w:rPr>
      </w:pPr>
      <w:r w:rsidRPr="008A0E08">
        <w:rPr>
          <w:b/>
        </w:rPr>
        <w:t>Proposal</w:t>
      </w:r>
      <w:r w:rsidR="00B97797">
        <w:rPr>
          <w:b/>
        </w:rPr>
        <w:t xml:space="preserve"> 5</w:t>
      </w:r>
      <w:r w:rsidRPr="008A0E08">
        <w:rPr>
          <w:b/>
        </w:rPr>
        <w:t xml:space="preserve">: For LP-RSRP and LP-RSRQ measurements, it should be possible for the network to configure a sub-set of </w:t>
      </w:r>
      <w:proofErr w:type="gramStart"/>
      <w:r w:rsidRPr="008A0E08">
        <w:rPr>
          <w:b/>
        </w:rPr>
        <w:t>LP</w:t>
      </w:r>
      <w:proofErr w:type="gramEnd"/>
      <w:r w:rsidRPr="008A0E08">
        <w:rPr>
          <w:b/>
        </w:rPr>
        <w:t>-</w:t>
      </w:r>
      <w:proofErr w:type="gramStart"/>
      <w:r w:rsidRPr="008A0E08">
        <w:rPr>
          <w:b/>
        </w:rPr>
        <w:t>SS’s</w:t>
      </w:r>
      <w:proofErr w:type="gramEnd"/>
      <w:r w:rsidRPr="008A0E08">
        <w:rPr>
          <w:b/>
        </w:rPr>
        <w:t xml:space="preserve"> from which LP-RSRP and LP-RSRQ can be measured, similarly as done for </w:t>
      </w:r>
      <w:proofErr w:type="spellStart"/>
      <w:r w:rsidRPr="008A0E08">
        <w:rPr>
          <w:b/>
        </w:rPr>
        <w:t>SSBs</w:t>
      </w:r>
      <w:proofErr w:type="spellEnd"/>
      <w:r>
        <w:rPr>
          <w:b/>
        </w:rPr>
        <w:t xml:space="preserve"> with </w:t>
      </w:r>
      <w:r w:rsidRPr="00A63ADC">
        <w:rPr>
          <w:b/>
          <w:i/>
          <w:iCs/>
        </w:rPr>
        <w:t>SSB-</w:t>
      </w:r>
      <w:proofErr w:type="spellStart"/>
      <w:r w:rsidRPr="00A63ADC">
        <w:rPr>
          <w:b/>
          <w:i/>
          <w:iCs/>
        </w:rPr>
        <w:t>ToMeasure</w:t>
      </w:r>
      <w:proofErr w:type="spellEnd"/>
      <w:r w:rsidRPr="008A0E08">
        <w:rPr>
          <w:b/>
        </w:rPr>
        <w:t>.</w:t>
      </w:r>
    </w:p>
    <w:p w14:paraId="4174CA17" w14:textId="1D0955C8" w:rsidR="00BA3F5E" w:rsidRPr="00D244A3" w:rsidRDefault="00BA3F5E" w:rsidP="00D244A3">
      <w:pPr>
        <w:pStyle w:val="Normaltimes"/>
        <w:ind w:left="284"/>
      </w:pPr>
      <w:r w:rsidRPr="008A0E08">
        <w:rPr>
          <w:b/>
        </w:rPr>
        <w:t>Observation</w:t>
      </w:r>
      <w:r w:rsidR="00B97797">
        <w:rPr>
          <w:b/>
        </w:rPr>
        <w:t xml:space="preserve"> 4</w:t>
      </w:r>
      <w:r w:rsidRPr="008A0E08">
        <w:t xml:space="preserve">: It is expected that performance requirements will ensure consistent reporting from different </w:t>
      </w:r>
      <w:proofErr w:type="spellStart"/>
      <w:r w:rsidRPr="008A0E08">
        <w:t>UEs</w:t>
      </w:r>
      <w:proofErr w:type="spellEnd"/>
      <w:r w:rsidRPr="008A0E08">
        <w:t>.</w:t>
      </w:r>
    </w:p>
    <w:p w14:paraId="6E5B5C85" w14:textId="24655B48" w:rsidR="009C2FDA" w:rsidRPr="008A0E08" w:rsidRDefault="009C2FDA" w:rsidP="003240B7">
      <w:pPr>
        <w:pStyle w:val="Normaltimes"/>
        <w:ind w:left="284"/>
      </w:pPr>
    </w:p>
    <w:p w14:paraId="112ABA93" w14:textId="1331E33F" w:rsidR="00174731" w:rsidRPr="008A0E08" w:rsidRDefault="00174731" w:rsidP="00622D1C">
      <w:pPr>
        <w:pStyle w:val="Normaltimes"/>
        <w:rPr>
          <w:b/>
        </w:rPr>
      </w:pPr>
      <w:r w:rsidRPr="008A0E08">
        <w:t>In Section 3.</w:t>
      </w:r>
      <w:r w:rsidR="00474BAD" w:rsidRPr="008A0E08">
        <w:t>1</w:t>
      </w:r>
      <w:r w:rsidRPr="008A0E08">
        <w:t xml:space="preserve"> we consider the </w:t>
      </w:r>
      <w:r w:rsidR="001954CB" w:rsidRPr="008A0E08">
        <w:t xml:space="preserve">aspects related to </w:t>
      </w:r>
      <w:r w:rsidRPr="008A0E08">
        <w:t xml:space="preserve">the LP-WUS </w:t>
      </w:r>
      <w:r w:rsidR="0061061B" w:rsidRPr="008A0E08">
        <w:t xml:space="preserve">monitoring </w:t>
      </w:r>
      <w:proofErr w:type="gramStart"/>
      <w:r w:rsidRPr="008A0E08">
        <w:t>configuration:-</w:t>
      </w:r>
      <w:proofErr w:type="gramEnd"/>
    </w:p>
    <w:p w14:paraId="152C4C44" w14:textId="754C90A6" w:rsidR="00E64B7F" w:rsidRDefault="00E64B7F" w:rsidP="00D244A3">
      <w:pPr>
        <w:pStyle w:val="Normaltimes"/>
        <w:ind w:left="284"/>
      </w:pPr>
      <w:r w:rsidRPr="00A63ADC">
        <w:rPr>
          <w:b/>
          <w:lang w:val="en-US"/>
        </w:rPr>
        <w:t>Observation</w:t>
      </w:r>
      <w:r w:rsidR="00B97797">
        <w:rPr>
          <w:b/>
          <w:lang w:val="en-US"/>
        </w:rPr>
        <w:t xml:space="preserve"> 5</w:t>
      </w:r>
      <w:r w:rsidRPr="00A63ADC">
        <w:rPr>
          <w:b/>
          <w:lang w:val="en-US"/>
        </w:rPr>
        <w:t>:</w:t>
      </w:r>
      <w:r>
        <w:t xml:space="preserve"> Based on evaluation results, puncturing can have </w:t>
      </w:r>
      <w:proofErr w:type="gramStart"/>
      <w:r>
        <w:t>non</w:t>
      </w:r>
      <w:proofErr w:type="gramEnd"/>
      <w:r>
        <w:t xml:space="preserve">-negligible impact </w:t>
      </w:r>
      <w:proofErr w:type="gramStart"/>
      <w:r>
        <w:t>to</w:t>
      </w:r>
      <w:proofErr w:type="gramEnd"/>
      <w:r>
        <w:t xml:space="preserve"> the LP-WUS detection performance especially when the LP-WUS codeword length is shorter.</w:t>
      </w:r>
    </w:p>
    <w:p w14:paraId="0D84EBDF" w14:textId="2DB31E43" w:rsidR="00E64B7F" w:rsidRDefault="00E64B7F" w:rsidP="00D244A3">
      <w:pPr>
        <w:pStyle w:val="Normaltimes"/>
        <w:ind w:left="284"/>
      </w:pPr>
      <w:r w:rsidRPr="00AB67FA">
        <w:rPr>
          <w:b/>
        </w:rPr>
        <w:t>Observation</w:t>
      </w:r>
      <w:r w:rsidR="00B97797">
        <w:rPr>
          <w:b/>
        </w:rPr>
        <w:t xml:space="preserve"> 6</w:t>
      </w:r>
      <w:r w:rsidRPr="00AB67FA">
        <w:rPr>
          <w:b/>
        </w:rPr>
        <w:t>:</w:t>
      </w:r>
      <w:r>
        <w:t xml:space="preserve"> To achieve consistent LP-WUS performance, assuming constant number of actual LP-WUS symbols is preferred.</w:t>
      </w:r>
    </w:p>
    <w:p w14:paraId="6319DD02" w14:textId="758822A2" w:rsidR="00E64B7F" w:rsidRDefault="00E64B7F" w:rsidP="00D244A3">
      <w:pPr>
        <w:pStyle w:val="Normaltimes"/>
        <w:ind w:left="284"/>
      </w:pPr>
      <w:r w:rsidRPr="00AB67FA">
        <w:rPr>
          <w:b/>
        </w:rPr>
        <w:t>Observation</w:t>
      </w:r>
      <w:r w:rsidR="00B97797">
        <w:rPr>
          <w:b/>
        </w:rPr>
        <w:t xml:space="preserve"> 7</w:t>
      </w:r>
      <w:r w:rsidRPr="00AB67FA">
        <w:rPr>
          <w:b/>
        </w:rPr>
        <w:t>:</w:t>
      </w:r>
      <w:r>
        <w:t xml:space="preserve"> CONNECTED mode </w:t>
      </w:r>
      <w:proofErr w:type="spellStart"/>
      <w:r>
        <w:t>UEs</w:t>
      </w:r>
      <w:proofErr w:type="spellEnd"/>
      <w:r>
        <w:t xml:space="preserve"> can be configured to avoid the collision between assumed PDCCH and PDSCH resources with LP-WUS through different means thus it is not necessary to configure LP-WUS to avoid all. </w:t>
      </w:r>
    </w:p>
    <w:p w14:paraId="037E364A" w14:textId="30E01CBD" w:rsidR="00E64B7F" w:rsidRDefault="00E64B7F" w:rsidP="00D244A3">
      <w:pPr>
        <w:pStyle w:val="Normaltimes"/>
        <w:ind w:left="284"/>
      </w:pPr>
      <w:r w:rsidRPr="00AB67FA">
        <w:rPr>
          <w:b/>
        </w:rPr>
        <w:t>Observation</w:t>
      </w:r>
      <w:r w:rsidR="00B97797">
        <w:rPr>
          <w:b/>
        </w:rPr>
        <w:t xml:space="preserve"> 8</w:t>
      </w:r>
      <w:r w:rsidRPr="00AB67FA">
        <w:rPr>
          <w:b/>
        </w:rPr>
        <w:t>:</w:t>
      </w:r>
      <w:r>
        <w:t xml:space="preserve"> CSI-RS and IDLE/Inactive mode </w:t>
      </w:r>
      <w:proofErr w:type="spellStart"/>
      <w:r>
        <w:t>UEs</w:t>
      </w:r>
      <w:proofErr w:type="spellEnd"/>
      <w:r>
        <w:t xml:space="preserve"> cannot be made to avoid LP-WUS in a as straight forward manner.</w:t>
      </w:r>
    </w:p>
    <w:p w14:paraId="557C3B1E" w14:textId="71F061AD" w:rsidR="00E64B7F" w:rsidRDefault="00E64B7F" w:rsidP="00D244A3">
      <w:pPr>
        <w:pStyle w:val="Normaltimes"/>
        <w:ind w:left="284"/>
      </w:pPr>
      <w:r w:rsidRPr="00AB67FA">
        <w:rPr>
          <w:b/>
        </w:rPr>
        <w:lastRenderedPageBreak/>
        <w:t>Observation</w:t>
      </w:r>
      <w:r w:rsidR="00B97797">
        <w:rPr>
          <w:b/>
        </w:rPr>
        <w:t xml:space="preserve"> 9</w:t>
      </w:r>
      <w:r w:rsidRPr="00AB67FA">
        <w:rPr>
          <w:b/>
        </w:rPr>
        <w:t>:</w:t>
      </w:r>
      <w:r>
        <w:t xml:space="preserve"> To avoid the collision with legacy NR channels, LP-WUR may need to accumulate the actual LP-WUS symbols over longer time than the number of encoded LP-WUS symbols would imply. </w:t>
      </w:r>
    </w:p>
    <w:p w14:paraId="19F4C75E" w14:textId="3B3A83F5" w:rsidR="00E64B7F" w:rsidRPr="00D315B7" w:rsidRDefault="00E64B7F" w:rsidP="00D244A3">
      <w:pPr>
        <w:pStyle w:val="Normaltimes"/>
        <w:ind w:left="284"/>
        <w:rPr>
          <w:b/>
        </w:rPr>
      </w:pPr>
      <w:r w:rsidRPr="00D315B7">
        <w:rPr>
          <w:b/>
          <w:lang w:val="en-US"/>
        </w:rPr>
        <w:t>Proposal</w:t>
      </w:r>
      <w:r w:rsidR="00B97797">
        <w:rPr>
          <w:b/>
          <w:lang w:val="en-US"/>
        </w:rPr>
        <w:t xml:space="preserve"> 6</w:t>
      </w:r>
      <w:r w:rsidRPr="00D315B7">
        <w:rPr>
          <w:b/>
          <w:lang w:val="en-US"/>
        </w:rPr>
        <w:t>: UE accumulates the actual number of (configured) LP-WUS symbols over longer absolute time than indicated by the number of actual LP-WUS symbols.</w:t>
      </w:r>
    </w:p>
    <w:p w14:paraId="774AA1B9" w14:textId="21F335B9" w:rsidR="00E64B7F" w:rsidRDefault="00E64B7F" w:rsidP="00D244A3">
      <w:pPr>
        <w:pStyle w:val="Normaltimes"/>
        <w:ind w:left="284"/>
      </w:pPr>
      <w:r w:rsidRPr="00AE4513">
        <w:rPr>
          <w:b/>
        </w:rPr>
        <w:t>Proposal</w:t>
      </w:r>
      <w:r w:rsidR="00B97797">
        <w:rPr>
          <w:b/>
        </w:rPr>
        <w:t xml:space="preserve"> 7</w:t>
      </w:r>
      <w:r w:rsidRPr="00AE4513">
        <w:rPr>
          <w:b/>
        </w:rPr>
        <w:t xml:space="preserve">: </w:t>
      </w:r>
      <w:r>
        <w:rPr>
          <w:b/>
        </w:rPr>
        <w:t xml:space="preserve">At least Type0-CSS and CORESET#0 configuration are accounted by </w:t>
      </w:r>
      <w:r w:rsidRPr="00AE4513">
        <w:rPr>
          <w:b/>
        </w:rPr>
        <w:t xml:space="preserve">UE </w:t>
      </w:r>
      <w:r>
        <w:rPr>
          <w:b/>
        </w:rPr>
        <w:t xml:space="preserve">when determining the </w:t>
      </w:r>
      <w:proofErr w:type="gramStart"/>
      <w:r>
        <w:rPr>
          <w:b/>
        </w:rPr>
        <w:t>actually available</w:t>
      </w:r>
      <w:proofErr w:type="gramEnd"/>
      <w:r>
        <w:rPr>
          <w:b/>
        </w:rPr>
        <w:t xml:space="preserve"> symbols for LP-WUS in a slot/MO. I.e. in slots where Type0-CSS is present, symbols covered by CORESET#0 are not available for LP-WUS.</w:t>
      </w:r>
    </w:p>
    <w:p w14:paraId="212F56B9" w14:textId="04C40FD1" w:rsidR="00E64B7F" w:rsidRDefault="00E64B7F" w:rsidP="00D244A3">
      <w:pPr>
        <w:pStyle w:val="Normaltimes"/>
        <w:ind w:left="284"/>
      </w:pPr>
      <w:r w:rsidRPr="00D315B7">
        <w:rPr>
          <w:b/>
          <w:lang w:val="en-US"/>
        </w:rPr>
        <w:t>Observation</w:t>
      </w:r>
      <w:r w:rsidR="00B97797">
        <w:rPr>
          <w:b/>
          <w:lang w:val="en-US"/>
        </w:rPr>
        <w:t xml:space="preserve"> 10</w:t>
      </w:r>
      <w:r w:rsidRPr="00D315B7">
        <w:rPr>
          <w:b/>
          <w:lang w:val="en-US"/>
        </w:rPr>
        <w:t>:</w:t>
      </w:r>
      <w:r>
        <w:t xml:space="preserve"> If the available symbols are to be indicated in slot level, either symbol level bitmap or pre-defined (symbol level) patterns in a table could be used to indicate the available symbols for LP-WUS. </w:t>
      </w:r>
    </w:p>
    <w:p w14:paraId="301EB373" w14:textId="13CB7FEB" w:rsidR="00E64B7F" w:rsidRDefault="00E64B7F" w:rsidP="00D244A3">
      <w:pPr>
        <w:pStyle w:val="Normaltimes"/>
        <w:ind w:left="284"/>
      </w:pPr>
      <w:r w:rsidRPr="00AE4513">
        <w:rPr>
          <w:b/>
        </w:rPr>
        <w:t>Proposal</w:t>
      </w:r>
      <w:r w:rsidR="00B97797">
        <w:rPr>
          <w:b/>
        </w:rPr>
        <w:t xml:space="preserve"> 8</w:t>
      </w:r>
      <w:r w:rsidRPr="00AE4513">
        <w:rPr>
          <w:b/>
        </w:rPr>
        <w:t xml:space="preserve">: </w:t>
      </w:r>
      <w:r>
        <w:rPr>
          <w:b/>
        </w:rPr>
        <w:t>Use default PDSCH TDRA table to indicate the available symbols in a slot(s) (in a MO) for LP-WUS. FFS whether this would be common indication for all slots, or slot/MO specific indication.</w:t>
      </w:r>
    </w:p>
    <w:p w14:paraId="5E00085E" w14:textId="16DA1F75" w:rsidR="00E64B7F" w:rsidRPr="00C76D5C" w:rsidRDefault="00E64B7F" w:rsidP="00D244A3">
      <w:pPr>
        <w:pStyle w:val="Normaltimes"/>
        <w:ind w:left="284"/>
      </w:pPr>
      <w:r w:rsidRPr="00DF05B8">
        <w:rPr>
          <w:b/>
        </w:rPr>
        <w:t>Observation</w:t>
      </w:r>
      <w:r w:rsidR="00B97797">
        <w:rPr>
          <w:b/>
        </w:rPr>
        <w:t xml:space="preserve"> 11</w:t>
      </w:r>
      <w:r w:rsidRPr="00DF05B8">
        <w:rPr>
          <w:b/>
        </w:rPr>
        <w:t>:</w:t>
      </w:r>
      <w:r>
        <w:t xml:space="preserve"> To enable the indication of reserved TRS symbols in a slot, as symbols not available for LP-WUS, partially re-using the Rel-17 IDLE TRS configuration could be considered.  </w:t>
      </w:r>
    </w:p>
    <w:p w14:paraId="424DE301" w14:textId="2B32014E" w:rsidR="00E64B7F" w:rsidRDefault="00E64B7F" w:rsidP="00D244A3">
      <w:pPr>
        <w:pStyle w:val="Normaltimes"/>
        <w:ind w:left="284"/>
        <w:rPr>
          <w:b/>
        </w:rPr>
      </w:pPr>
      <w:r w:rsidRPr="00AE4513">
        <w:rPr>
          <w:b/>
        </w:rPr>
        <w:t>Proposal</w:t>
      </w:r>
      <w:r w:rsidR="00B97797">
        <w:rPr>
          <w:b/>
        </w:rPr>
        <w:t xml:space="preserve"> 9</w:t>
      </w:r>
      <w:r w:rsidRPr="00AE4513">
        <w:rPr>
          <w:b/>
        </w:rPr>
        <w:t xml:space="preserve">: </w:t>
      </w:r>
      <w:r>
        <w:rPr>
          <w:b/>
        </w:rPr>
        <w:t>To support indication of TRS resource, consider re-using the resource indication approach defined for Rel-17 IDLE mode TRS. FFS whether this would be common indication for all slots, or slot/MO specific indication.</w:t>
      </w:r>
    </w:p>
    <w:p w14:paraId="5E74DFD7" w14:textId="051218BC" w:rsidR="00E64B7F" w:rsidRPr="00C137AD" w:rsidRDefault="00E64B7F" w:rsidP="00D244A3">
      <w:pPr>
        <w:pStyle w:val="Normaltimes"/>
        <w:ind w:left="284"/>
        <w:rPr>
          <w:lang w:val="en-GB"/>
        </w:rPr>
      </w:pPr>
      <w:r w:rsidRPr="00DF05B8">
        <w:rPr>
          <w:b/>
          <w:bCs/>
          <w:lang w:val="en-GB"/>
        </w:rPr>
        <w:t>Observation</w:t>
      </w:r>
      <w:r w:rsidR="00B97797">
        <w:rPr>
          <w:b/>
          <w:bCs/>
          <w:lang w:val="en-GB"/>
        </w:rPr>
        <w:t xml:space="preserve"> 12</w:t>
      </w:r>
      <w:r w:rsidRPr="00DF05B8">
        <w:rPr>
          <w:b/>
          <w:bCs/>
          <w:lang w:val="en-GB"/>
        </w:rPr>
        <w:t>:</w:t>
      </w:r>
      <w:r>
        <w:rPr>
          <w:lang w:val="en-GB"/>
        </w:rPr>
        <w:t xml:space="preserve"> As slots containing SSBs or UL symbols may have very limited, or no, symbols available for LP-WUS, it would be preferable to be able to avoid these in MO configuration.</w:t>
      </w:r>
    </w:p>
    <w:p w14:paraId="1DF229EB" w14:textId="6D667B41" w:rsidR="00E64B7F" w:rsidRPr="00AE4513" w:rsidRDefault="00E64B7F" w:rsidP="00D244A3">
      <w:pPr>
        <w:pStyle w:val="Normaltimes"/>
        <w:ind w:left="284"/>
      </w:pPr>
      <w:r w:rsidRPr="00DF05B8">
        <w:rPr>
          <w:b/>
        </w:rPr>
        <w:t>Proposal</w:t>
      </w:r>
      <w:r w:rsidR="00B97797">
        <w:rPr>
          <w:b/>
        </w:rPr>
        <w:t xml:space="preserve"> 10</w:t>
      </w:r>
      <w:r w:rsidRPr="00DF05B8">
        <w:rPr>
          <w:b/>
        </w:rPr>
        <w:t xml:space="preserve">: </w:t>
      </w:r>
      <w:r>
        <w:rPr>
          <w:b/>
        </w:rPr>
        <w:t xml:space="preserve">Consider search space </w:t>
      </w:r>
      <w:r w:rsidR="004F6083">
        <w:rPr>
          <w:b/>
        </w:rPr>
        <w:t>style</w:t>
      </w:r>
      <w:r>
        <w:rPr>
          <w:b/>
        </w:rPr>
        <w:t xml:space="preserve"> MO starting symbol/slot pattern definition, where period (with offset) and duration (number of slots/MOs) is used to determine the pattern of candidate MO locations. Based on collision e.g. with UL slots, candidate MO locations can be determined as valid or invalid. </w:t>
      </w:r>
    </w:p>
    <w:p w14:paraId="7BD5F928" w14:textId="5E7D3F8B" w:rsidR="00BE5726" w:rsidRPr="00D244A3" w:rsidRDefault="004F6083" w:rsidP="006234AA">
      <w:pPr>
        <w:pStyle w:val="Normaltimes"/>
        <w:ind w:left="284"/>
      </w:pPr>
      <w:r w:rsidRPr="008A0E08">
        <w:rPr>
          <w:b/>
        </w:rPr>
        <w:t>Observation</w:t>
      </w:r>
      <w:r w:rsidR="00B97797">
        <w:rPr>
          <w:b/>
        </w:rPr>
        <w:t xml:space="preserve"> 13</w:t>
      </w:r>
      <w:r w:rsidRPr="008A0E08">
        <w:rPr>
          <w:b/>
        </w:rPr>
        <w:t>:</w:t>
      </w:r>
      <w:r w:rsidRPr="008A0E08">
        <w:t xml:space="preserve"> To reduce the range of values needed for the PF-LO offset, making the applied value range dependent on the SSB periodicity could be considered, similarly as for the configuration of first paging PDCCH monitoring occasion is dependent on the applied sub-carrier spacing.</w:t>
      </w:r>
    </w:p>
    <w:p w14:paraId="1F1F1B9F" w14:textId="77777777" w:rsidR="00E1751B" w:rsidRPr="008A0E08" w:rsidRDefault="00E1751B" w:rsidP="003240B7">
      <w:pPr>
        <w:pStyle w:val="Normaltimes"/>
      </w:pPr>
    </w:p>
    <w:p w14:paraId="60DBD0C6" w14:textId="45BB3E0D" w:rsidR="003F46BE" w:rsidRPr="008A0E08" w:rsidRDefault="003F46BE" w:rsidP="00622D1C">
      <w:pPr>
        <w:pStyle w:val="Normaltimes"/>
      </w:pPr>
      <w:r w:rsidRPr="008A0E08">
        <w:t>Section 3.</w:t>
      </w:r>
      <w:r w:rsidR="000775B7" w:rsidRPr="008A0E08">
        <w:t>2</w:t>
      </w:r>
      <w:r w:rsidRPr="008A0E08">
        <w:t xml:space="preserve"> considers the issues related to the determination of beams </w:t>
      </w:r>
      <w:proofErr w:type="gramStart"/>
      <w:r w:rsidRPr="008A0E08">
        <w:t>association:-</w:t>
      </w:r>
      <w:proofErr w:type="gramEnd"/>
    </w:p>
    <w:p w14:paraId="5BEA0CC6" w14:textId="0F0F7811" w:rsidR="006234AA" w:rsidRPr="008A0E08" w:rsidRDefault="006234AA" w:rsidP="00D244A3">
      <w:pPr>
        <w:pStyle w:val="Normaltimes"/>
        <w:ind w:left="284"/>
      </w:pPr>
      <w:r w:rsidRPr="008A0E08">
        <w:rPr>
          <w:b/>
        </w:rPr>
        <w:t>Observation</w:t>
      </w:r>
      <w:r w:rsidR="00B97797">
        <w:rPr>
          <w:b/>
        </w:rPr>
        <w:t xml:space="preserve"> 14</w:t>
      </w:r>
      <w:r w:rsidRPr="008A0E08">
        <w:rPr>
          <w:b/>
        </w:rPr>
        <w:t>:</w:t>
      </w:r>
      <w:r w:rsidRPr="008A0E08">
        <w:t xml:space="preserve"> UE should be able to identify the LP-SS beam association with specific SSB index via time location association. </w:t>
      </w:r>
    </w:p>
    <w:p w14:paraId="361061F9" w14:textId="1C600CED" w:rsidR="006234AA" w:rsidRPr="008A0E08" w:rsidRDefault="006234AA" w:rsidP="00D244A3">
      <w:pPr>
        <w:pStyle w:val="Normaltimes"/>
        <w:ind w:left="284"/>
      </w:pPr>
      <w:r w:rsidRPr="008A0E08">
        <w:rPr>
          <w:b/>
        </w:rPr>
        <w:t>Observation</w:t>
      </w:r>
      <w:r w:rsidR="00B97797">
        <w:rPr>
          <w:b/>
        </w:rPr>
        <w:t xml:space="preserve"> 15</w:t>
      </w:r>
      <w:r w:rsidRPr="008A0E08">
        <w:rPr>
          <w:b/>
        </w:rPr>
        <w:t>:</w:t>
      </w:r>
      <w:r w:rsidRPr="008A0E08">
        <w:t xml:space="preserve"> To close the loop in UE LP-WUS beam selection, LP-WUS MOs association to LP-SS/SSB beam should be identifiable via time location association.</w:t>
      </w:r>
    </w:p>
    <w:p w14:paraId="2D8B65F3" w14:textId="08872776" w:rsidR="006234AA" w:rsidRPr="008A0E08" w:rsidRDefault="006234AA" w:rsidP="00D244A3">
      <w:pPr>
        <w:pStyle w:val="Normaltimes"/>
        <w:ind w:left="284"/>
      </w:pPr>
      <w:r w:rsidRPr="008A0E08">
        <w:rPr>
          <w:b/>
        </w:rPr>
        <w:t>Proposal</w:t>
      </w:r>
      <w:r w:rsidR="00B97797">
        <w:rPr>
          <w:b/>
        </w:rPr>
        <w:t xml:space="preserve"> 11</w:t>
      </w:r>
      <w:r w:rsidRPr="008A0E08">
        <w:rPr>
          <w:b/>
        </w:rPr>
        <w:t>: Define that there is one-to-one association between LP-SS and LP-WUS MO time locations and SSB beams</w:t>
      </w:r>
      <w:r w:rsidRPr="008A0E08">
        <w:t xml:space="preserve">. </w:t>
      </w:r>
      <w:r w:rsidRPr="008A0E08">
        <w:rPr>
          <w:b/>
        </w:rPr>
        <w:t>This can be done as logical indexing.</w:t>
      </w:r>
      <w:r w:rsidRPr="008A0E08">
        <w:t xml:space="preserve"> </w:t>
      </w:r>
    </w:p>
    <w:p w14:paraId="0CF34467" w14:textId="4FC87BB3" w:rsidR="006234AA" w:rsidRPr="008A0E08" w:rsidRDefault="006234AA" w:rsidP="00D244A3">
      <w:pPr>
        <w:pStyle w:val="Normaltimes"/>
        <w:ind w:left="284"/>
      </w:pPr>
      <w:r w:rsidRPr="008A0E08">
        <w:rPr>
          <w:b/>
        </w:rPr>
        <w:t>Observation</w:t>
      </w:r>
      <w:r w:rsidR="00B97797">
        <w:rPr>
          <w:b/>
        </w:rPr>
        <w:t xml:space="preserve"> 16</w:t>
      </w:r>
      <w:r w:rsidRPr="008A0E08">
        <w:rPr>
          <w:b/>
        </w:rPr>
        <w:t>:</w:t>
      </w:r>
      <w:r w:rsidRPr="008A0E08">
        <w:t xml:space="preserve"> As the LP-SS can provide sufficient synchronisation accuracy for LP-WUS detection in equal power levels, it does not seem necessary to have separate EPRE offsets for LP-WUS and LP-SS.</w:t>
      </w:r>
    </w:p>
    <w:p w14:paraId="0088FE3A" w14:textId="730719F0" w:rsidR="009C2FDA" w:rsidRPr="008A0E08" w:rsidRDefault="009C2FDA" w:rsidP="00174731"/>
    <w:p w14:paraId="0D5FB73F" w14:textId="32E06888" w:rsidR="00174731" w:rsidRDefault="00174731" w:rsidP="00622D1C">
      <w:pPr>
        <w:pStyle w:val="Normaltimes"/>
      </w:pPr>
      <w:r w:rsidRPr="008A0E08">
        <w:t>In Section 3.</w:t>
      </w:r>
      <w:r w:rsidR="005D55A5" w:rsidRPr="008A0E08">
        <w:t>3</w:t>
      </w:r>
      <w:r w:rsidRPr="008A0E08">
        <w:t xml:space="preserve"> we discuss LP-WUS content</w:t>
      </w:r>
      <w:r w:rsidR="00A53072" w:rsidRPr="008A0E08">
        <w:t xml:space="preserve"> </w:t>
      </w:r>
      <w:r w:rsidR="00754BB0" w:rsidRPr="008A0E08">
        <w:t xml:space="preserve">presenting some analysis results </w:t>
      </w:r>
      <w:r w:rsidR="00A53072" w:rsidRPr="008A0E08">
        <w:t xml:space="preserve">and make </w:t>
      </w:r>
      <w:r w:rsidR="00754BB0" w:rsidRPr="008A0E08">
        <w:t xml:space="preserve">following observations and </w:t>
      </w:r>
      <w:proofErr w:type="gramStart"/>
      <w:r w:rsidR="00A53072" w:rsidRPr="008A0E08">
        <w:t>proposals</w:t>
      </w:r>
      <w:r w:rsidRPr="008A0E08">
        <w:t>:-</w:t>
      </w:r>
      <w:proofErr w:type="gramEnd"/>
    </w:p>
    <w:p w14:paraId="51F171AB" w14:textId="77777777" w:rsidR="00B97797" w:rsidRDefault="00B97797" w:rsidP="00D43047">
      <w:pPr>
        <w:pStyle w:val="Normaltimes"/>
        <w:ind w:left="284"/>
        <w:rPr>
          <w:lang w:val="en-GB"/>
        </w:rPr>
      </w:pPr>
      <w:r w:rsidRPr="008A7E33">
        <w:rPr>
          <w:b/>
          <w:bCs/>
          <w:lang w:val="en-GB"/>
        </w:rPr>
        <w:lastRenderedPageBreak/>
        <w:t>Observation</w:t>
      </w:r>
      <w:r>
        <w:rPr>
          <w:b/>
          <w:bCs/>
          <w:lang w:val="en-GB"/>
        </w:rPr>
        <w:t xml:space="preserve"> 17</w:t>
      </w:r>
      <w:r w:rsidRPr="008A7E33">
        <w:rPr>
          <w:b/>
          <w:bCs/>
          <w:lang w:val="en-GB"/>
        </w:rPr>
        <w:t>:</w:t>
      </w:r>
      <w:r>
        <w:rPr>
          <w:lang w:val="en-GB"/>
        </w:rPr>
        <w:t xml:space="preserve"> The information bit determination before encoding the codepoints determination needs to consider also the PO common codepoint and sharing the codepoint space to multiple </w:t>
      </w:r>
      <w:proofErr w:type="spellStart"/>
      <w:r>
        <w:rPr>
          <w:lang w:val="en-GB"/>
        </w:rPr>
        <w:t>POs.</w:t>
      </w:r>
      <w:proofErr w:type="spellEnd"/>
    </w:p>
    <w:p w14:paraId="3451C364" w14:textId="77777777" w:rsidR="00B97797" w:rsidRDefault="00B97797" w:rsidP="00D43047">
      <w:pPr>
        <w:pStyle w:val="Normaltimes"/>
        <w:ind w:left="284"/>
        <w:rPr>
          <w:lang w:val="en-GB"/>
        </w:rPr>
      </w:pPr>
      <w:r w:rsidRPr="008A7E33">
        <w:rPr>
          <w:b/>
          <w:bCs/>
          <w:lang w:val="en-GB"/>
        </w:rPr>
        <w:t>Observation</w:t>
      </w:r>
      <w:r>
        <w:rPr>
          <w:b/>
          <w:bCs/>
          <w:lang w:val="en-GB"/>
        </w:rPr>
        <w:t xml:space="preserve"> 18</w:t>
      </w:r>
      <w:r w:rsidRPr="008A7E33">
        <w:rPr>
          <w:b/>
          <w:bCs/>
          <w:lang w:val="en-GB"/>
        </w:rPr>
        <w:t>:</w:t>
      </w:r>
      <w:r>
        <w:rPr>
          <w:lang w:val="en-GB"/>
        </w:rPr>
        <w:t xml:space="preserve"> It might be more straight forward to determine the information bit codepoint association fully in RAN1 specification.</w:t>
      </w:r>
    </w:p>
    <w:p w14:paraId="3FC1A9D5" w14:textId="77777777" w:rsidR="00B97797" w:rsidRPr="008A7E33" w:rsidRDefault="00B97797" w:rsidP="00D43047">
      <w:pPr>
        <w:pStyle w:val="Normaltimes"/>
        <w:ind w:left="284"/>
        <w:rPr>
          <w:b/>
          <w:bCs/>
          <w:lang w:val="en-GB"/>
        </w:rPr>
      </w:pPr>
      <w:r w:rsidRPr="008A7E33">
        <w:rPr>
          <w:b/>
          <w:bCs/>
          <w:lang w:val="en-GB"/>
        </w:rPr>
        <w:t>Proposal</w:t>
      </w:r>
      <w:r>
        <w:rPr>
          <w:b/>
          <w:bCs/>
          <w:lang w:val="en-GB"/>
        </w:rPr>
        <w:t xml:space="preserve"> 12</w:t>
      </w:r>
      <w:r w:rsidRPr="008A7E33">
        <w:rPr>
          <w:b/>
          <w:bCs/>
          <w:lang w:val="en-GB"/>
        </w:rPr>
        <w:t>: Adjusting the higher layer information bits to account PO common codepoint(s) and multiple PO(s) as follows:</w:t>
      </w:r>
    </w:p>
    <w:p w14:paraId="039D320D" w14:textId="77777777" w:rsidR="00B97797" w:rsidRPr="008A7E33" w:rsidRDefault="00B97797" w:rsidP="00D43047">
      <w:pPr>
        <w:pStyle w:val="Normaltimes"/>
        <w:numPr>
          <w:ilvl w:val="0"/>
          <w:numId w:val="48"/>
        </w:numPr>
        <w:ind w:left="1004"/>
        <w:rPr>
          <w:b/>
          <w:bCs/>
          <w:lang w:val="en-GB"/>
        </w:rPr>
      </w:pPr>
      <w:r w:rsidRPr="008A7E33">
        <w:rPr>
          <w:b/>
          <w:bCs/>
          <w:lang w:val="en-GB"/>
        </w:rPr>
        <w:t xml:space="preserve">When </w:t>
      </w:r>
      <w:proofErr w:type="spellStart"/>
      <w:r w:rsidRPr="008A7E33">
        <w:rPr>
          <w:b/>
          <w:bCs/>
          <w:i/>
          <w:iCs/>
          <w:lang w:val="en-GB"/>
        </w:rPr>
        <w:t>subgroupNumber</w:t>
      </w:r>
      <w:proofErr w:type="spellEnd"/>
      <w:r w:rsidRPr="008A7E33">
        <w:rPr>
          <w:b/>
          <w:bCs/>
          <w:i/>
          <w:iCs/>
          <w:lang w:val="en-GB"/>
        </w:rPr>
        <w:t xml:space="preserve"> PO_LPWUS</w:t>
      </w:r>
      <w:r w:rsidRPr="008A7E33">
        <w:rPr>
          <w:b/>
          <w:bCs/>
          <w:lang w:val="en-GB"/>
        </w:rPr>
        <w:t xml:space="preserve"> &gt;1 the physical layer information bits corresponding subgroup ID </w:t>
      </w:r>
      <w:r w:rsidRPr="008A7E33">
        <w:rPr>
          <w:b/>
          <w:bCs/>
          <w:i/>
          <w:iCs/>
          <w:lang w:val="en-GB"/>
        </w:rPr>
        <w:t>n</w:t>
      </w:r>
      <w:r w:rsidRPr="008A7E33">
        <w:rPr>
          <w:b/>
          <w:bCs/>
          <w:lang w:val="en-GB"/>
        </w:rPr>
        <w:t>, can be defined as:</w:t>
      </w:r>
    </w:p>
    <w:p w14:paraId="4095DA77" w14:textId="77777777" w:rsidR="00B97797" w:rsidRPr="008A7E33" w:rsidRDefault="004462E3" w:rsidP="00D43047">
      <w:pPr>
        <w:pStyle w:val="Normaltimes"/>
        <w:ind w:left="1136" w:firstLine="284"/>
        <w:rPr>
          <w:rFonts w:eastAsiaTheme="minorEastAsia"/>
          <w:b/>
          <w:bCs/>
          <w:lang w:val="en-GB"/>
        </w:rPr>
      </w:pPr>
      <m:oMath>
        <m:sSubSup>
          <m:sSubSupPr>
            <m:ctrlPr>
              <w:rPr>
                <w:rFonts w:ascii="Cambria Math" w:hAnsi="Cambria Math"/>
                <w:b/>
                <w:bCs/>
                <w:i/>
                <w:lang w:val="en-GB"/>
              </w:rPr>
            </m:ctrlPr>
          </m:sSubSupPr>
          <m:e>
            <m:r>
              <m:rPr>
                <m:sty m:val="bi"/>
              </m:rPr>
              <w:rPr>
                <w:rFonts w:ascii="Cambria Math" w:hAnsi="Cambria Math"/>
                <w:lang w:val="en-GB"/>
              </w:rPr>
              <m:t>C</m:t>
            </m:r>
          </m:e>
          <m:sub>
            <m:r>
              <m:rPr>
                <m:sty m:val="bi"/>
              </m:rPr>
              <w:rPr>
                <w:rFonts w:ascii="Cambria Math" w:hAnsi="Cambria Math"/>
                <w:lang w:val="en-GB"/>
              </w:rPr>
              <m:t>K</m:t>
            </m:r>
          </m:sub>
          <m:sup>
            <m:r>
              <m:rPr>
                <m:sty m:val="bi"/>
              </m:rPr>
              <w:rPr>
                <w:rFonts w:ascii="Cambria Math" w:hAnsi="Cambria Math"/>
                <w:lang w:val="en-GB"/>
              </w:rPr>
              <m:t>n'</m:t>
            </m:r>
          </m:sup>
        </m:sSubSup>
        <m:r>
          <m:rPr>
            <m:sty m:val="bi"/>
          </m:rPr>
          <w:rPr>
            <w:rFonts w:ascii="Cambria Math" w:hAnsi="Cambria Math"/>
            <w:lang w:val="en-GB"/>
          </w:rPr>
          <m:t>=</m:t>
        </m:r>
        <m:sSubSup>
          <m:sSubSupPr>
            <m:ctrlPr>
              <w:rPr>
                <w:rFonts w:ascii="Cambria Math" w:hAnsi="Cambria Math"/>
                <w:b/>
                <w:bCs/>
                <w:i/>
                <w:lang w:val="en-GB"/>
              </w:rPr>
            </m:ctrlPr>
          </m:sSubSupPr>
          <m:e>
            <m:r>
              <m:rPr>
                <m:sty m:val="bi"/>
              </m:rPr>
              <w:rPr>
                <w:rFonts w:ascii="Cambria Math" w:hAnsi="Cambria Math"/>
                <w:lang w:val="en-GB"/>
              </w:rPr>
              <m:t>C</m:t>
            </m:r>
          </m:e>
          <m:sub>
            <m:r>
              <m:rPr>
                <m:sty m:val="bi"/>
              </m:rPr>
              <w:rPr>
                <w:rFonts w:ascii="Cambria Math" w:hAnsi="Cambria Math"/>
                <w:lang w:val="en-GB"/>
              </w:rPr>
              <m:t>K</m:t>
            </m:r>
          </m:sub>
          <m:sup>
            <m:r>
              <m:rPr>
                <m:sty m:val="bi"/>
              </m:rPr>
              <w:rPr>
                <w:rFonts w:ascii="Cambria Math" w:hAnsi="Cambria Math"/>
                <w:lang w:val="en-GB"/>
              </w:rPr>
              <m:t>n</m:t>
            </m:r>
          </m:sup>
        </m:sSubSup>
        <m:r>
          <m:rPr>
            <m:sty m:val="bi"/>
          </m:rPr>
          <w:rPr>
            <w:rFonts w:ascii="Cambria Math" w:hAnsi="Cambria Math"/>
            <w:lang w:val="en-GB"/>
          </w:rPr>
          <m:t>+(subgroupNumber_PO_LPWUS+1)</m:t>
        </m:r>
        <m:r>
          <m:rPr>
            <m:sty m:val="b"/>
          </m:rPr>
          <w:rPr>
            <w:rFonts w:ascii="Cambria Math" w:hAnsi="Cambria Math"/>
            <w:lang w:val="en-GB"/>
          </w:rPr>
          <m:t>*(</m:t>
        </m:r>
        <m:r>
          <m:rPr>
            <m:sty m:val="bi"/>
          </m:rPr>
          <w:rPr>
            <w:rFonts w:ascii="Cambria Math" w:hAnsi="Cambria Math"/>
            <w:lang w:val="en-GB"/>
          </w:rPr>
          <m:t>l_POindex</m:t>
        </m:r>
        <m:r>
          <m:rPr>
            <m:sty m:val="b"/>
          </m:rPr>
          <w:rPr>
            <w:rFonts w:ascii="Cambria Math" w:hAnsi="Cambria Math"/>
            <w:lang w:val="en-GB"/>
          </w:rPr>
          <m:t>-1)</m:t>
        </m:r>
      </m:oMath>
      <w:r w:rsidR="00B97797" w:rsidRPr="008A7E33">
        <w:rPr>
          <w:rFonts w:eastAsiaTheme="minorEastAsia"/>
          <w:b/>
          <w:bCs/>
          <w:lang w:val="en-GB"/>
        </w:rPr>
        <w:t>,</w:t>
      </w:r>
    </w:p>
    <w:p w14:paraId="4FEAD47B" w14:textId="77777777" w:rsidR="00B97797" w:rsidRPr="008A7E33" w:rsidRDefault="00B97797" w:rsidP="00D43047">
      <w:pPr>
        <w:pStyle w:val="Normaltimes"/>
        <w:ind w:left="284"/>
        <w:rPr>
          <w:b/>
          <w:bCs/>
          <w:lang w:val="en-GB"/>
        </w:rPr>
      </w:pPr>
      <w:r w:rsidRPr="008A7E33">
        <w:rPr>
          <w:rFonts w:eastAsiaTheme="minorEastAsia"/>
          <w:b/>
          <w:bCs/>
          <w:lang w:val="en-GB"/>
        </w:rPr>
        <w:tab/>
      </w:r>
      <w:r w:rsidRPr="008A7E33">
        <w:rPr>
          <w:rFonts w:eastAsiaTheme="minorEastAsia"/>
          <w:b/>
          <w:bCs/>
          <w:lang w:val="en-GB"/>
        </w:rPr>
        <w:tab/>
      </w:r>
      <w:r w:rsidRPr="008A7E33">
        <w:rPr>
          <w:rFonts w:eastAsiaTheme="minorEastAsia"/>
          <w:b/>
          <w:bCs/>
          <w:lang w:val="en-GB"/>
        </w:rPr>
        <w:tab/>
        <w:t xml:space="preserve">where </w:t>
      </w:r>
      <m:oMath>
        <m:sSubSup>
          <m:sSubSupPr>
            <m:ctrlPr>
              <w:rPr>
                <w:rFonts w:ascii="Cambria Math" w:hAnsi="Cambria Math"/>
                <w:b/>
                <w:bCs/>
                <w:i/>
                <w:lang w:val="en-GB"/>
              </w:rPr>
            </m:ctrlPr>
          </m:sSubSupPr>
          <m:e>
            <m:r>
              <m:rPr>
                <m:sty m:val="bi"/>
              </m:rPr>
              <w:rPr>
                <w:rFonts w:ascii="Cambria Math" w:hAnsi="Cambria Math"/>
                <w:lang w:val="en-GB"/>
              </w:rPr>
              <m:t>C</m:t>
            </m:r>
          </m:e>
          <m:sub>
            <m:r>
              <m:rPr>
                <m:sty m:val="bi"/>
              </m:rPr>
              <w:rPr>
                <w:rFonts w:ascii="Cambria Math" w:hAnsi="Cambria Math"/>
                <w:lang w:val="en-GB"/>
              </w:rPr>
              <m:t>K</m:t>
            </m:r>
          </m:sub>
          <m:sup>
            <m:r>
              <m:rPr>
                <m:sty m:val="bi"/>
              </m:rPr>
              <w:rPr>
                <w:rFonts w:ascii="Cambria Math" w:hAnsi="Cambria Math"/>
                <w:lang w:val="en-GB"/>
              </w:rPr>
              <m:t>n</m:t>
            </m:r>
          </m:sup>
        </m:sSubSup>
      </m:oMath>
      <w:r w:rsidRPr="008A7E33">
        <w:rPr>
          <w:rFonts w:eastAsiaTheme="minorEastAsia"/>
          <w:b/>
          <w:bCs/>
          <w:lang w:val="en-GB"/>
        </w:rPr>
        <w:t xml:space="preserve"> is the information bits corresponding to the subgroup ID </w:t>
      </w:r>
      <w:r w:rsidRPr="008A7E33">
        <w:rPr>
          <w:rFonts w:eastAsiaTheme="minorEastAsia"/>
          <w:b/>
          <w:bCs/>
          <w:i/>
          <w:iCs/>
          <w:lang w:val="en-GB"/>
        </w:rPr>
        <w:t>n</w:t>
      </w:r>
      <w:r w:rsidRPr="008A7E33">
        <w:rPr>
          <w:rFonts w:eastAsiaTheme="minorEastAsia"/>
          <w:b/>
          <w:bCs/>
          <w:lang w:val="en-GB"/>
        </w:rPr>
        <w:t>.</w:t>
      </w:r>
    </w:p>
    <w:p w14:paraId="7EE656EF" w14:textId="77777777" w:rsidR="00B97797" w:rsidRPr="008A7E33" w:rsidRDefault="00B97797" w:rsidP="00D43047">
      <w:pPr>
        <w:pStyle w:val="Normaltimes"/>
        <w:numPr>
          <w:ilvl w:val="0"/>
          <w:numId w:val="48"/>
        </w:numPr>
        <w:ind w:left="1004"/>
        <w:rPr>
          <w:b/>
          <w:bCs/>
          <w:lang w:val="en-GB"/>
        </w:rPr>
      </w:pPr>
      <w:r w:rsidRPr="008A7E33">
        <w:rPr>
          <w:b/>
          <w:bCs/>
          <w:lang w:val="en-GB"/>
        </w:rPr>
        <w:t>The information bits corresponding to the PO common codepoint as:</w:t>
      </w:r>
    </w:p>
    <w:p w14:paraId="65A21060" w14:textId="77777777" w:rsidR="00B97797" w:rsidRPr="008A7E33" w:rsidRDefault="00B97797" w:rsidP="00D43047">
      <w:pPr>
        <w:pStyle w:val="Normaltimes"/>
        <w:ind w:left="284"/>
        <w:rPr>
          <w:rFonts w:eastAsiaTheme="minorEastAsia"/>
          <w:b/>
          <w:bCs/>
          <w:lang w:val="en-GB"/>
        </w:rPr>
      </w:pPr>
      <w:r w:rsidRPr="008A7E33">
        <w:rPr>
          <w:b/>
          <w:bCs/>
          <w:lang w:val="en-GB"/>
        </w:rPr>
        <w:tab/>
      </w:r>
      <w:r w:rsidRPr="008A7E33">
        <w:rPr>
          <w:b/>
          <w:bCs/>
          <w:lang w:val="en-GB"/>
        </w:rPr>
        <w:tab/>
      </w:r>
      <w:r w:rsidRPr="008A7E33">
        <w:rPr>
          <w:b/>
          <w:bCs/>
          <w:lang w:val="en-GB"/>
        </w:rPr>
        <w:tab/>
      </w:r>
      <w:r w:rsidRPr="008A7E33">
        <w:rPr>
          <w:b/>
          <w:bCs/>
          <w:lang w:val="en-GB"/>
        </w:rPr>
        <w:tab/>
      </w:r>
      <m:oMath>
        <m:sSubSup>
          <m:sSubSupPr>
            <m:ctrlPr>
              <w:rPr>
                <w:rFonts w:ascii="Cambria Math" w:hAnsi="Cambria Math"/>
                <w:b/>
                <w:bCs/>
                <w:i/>
                <w:lang w:val="en-GB"/>
              </w:rPr>
            </m:ctrlPr>
          </m:sSubSupPr>
          <m:e>
            <m:r>
              <m:rPr>
                <m:sty m:val="bi"/>
              </m:rPr>
              <w:rPr>
                <w:rFonts w:ascii="Cambria Math" w:hAnsi="Cambria Math"/>
                <w:lang w:val="en-GB"/>
              </w:rPr>
              <m:t>C</m:t>
            </m:r>
          </m:e>
          <m:sub>
            <m:r>
              <m:rPr>
                <m:sty m:val="bi"/>
              </m:rPr>
              <w:rPr>
                <w:rFonts w:ascii="Cambria Math" w:hAnsi="Cambria Math"/>
                <w:lang w:val="en-GB"/>
              </w:rPr>
              <m:t>K</m:t>
            </m:r>
          </m:sub>
          <m:sup>
            <m:r>
              <m:rPr>
                <m:sty m:val="bi"/>
              </m:rPr>
              <w:rPr>
                <w:rFonts w:ascii="Cambria Math" w:hAnsi="Cambria Math"/>
                <w:lang w:val="en-GB"/>
              </w:rPr>
              <m:t>c'</m:t>
            </m:r>
          </m:sup>
        </m:sSubSup>
        <m:r>
          <m:rPr>
            <m:sty m:val="bi"/>
          </m:rPr>
          <w:rPr>
            <w:rFonts w:ascii="Cambria Math" w:hAnsi="Cambria Math"/>
            <w:lang w:val="en-GB"/>
          </w:rPr>
          <m:t>=(subgroupNumber_PO_LPWUS+1)</m:t>
        </m:r>
        <m:r>
          <m:rPr>
            <m:sty m:val="b"/>
          </m:rPr>
          <w:rPr>
            <w:rFonts w:ascii="Cambria Math" w:hAnsi="Cambria Math"/>
            <w:lang w:val="en-GB"/>
          </w:rPr>
          <m:t>*(</m:t>
        </m:r>
        <m:r>
          <m:rPr>
            <m:sty m:val="bi"/>
          </m:rPr>
          <w:rPr>
            <w:rFonts w:ascii="Cambria Math" w:hAnsi="Cambria Math"/>
            <w:lang w:val="en-GB"/>
          </w:rPr>
          <m:t>l_POindex</m:t>
        </m:r>
        <m:r>
          <m:rPr>
            <m:sty m:val="b"/>
          </m:rPr>
          <w:rPr>
            <w:rFonts w:ascii="Cambria Math" w:hAnsi="Cambria Math"/>
            <w:lang w:val="en-GB"/>
          </w:rPr>
          <m:t>-1)</m:t>
        </m:r>
      </m:oMath>
      <w:r w:rsidRPr="008A7E33">
        <w:rPr>
          <w:rFonts w:eastAsiaTheme="minorEastAsia"/>
          <w:b/>
          <w:bCs/>
          <w:lang w:val="en-GB"/>
        </w:rPr>
        <w:t>.</w:t>
      </w:r>
    </w:p>
    <w:p w14:paraId="155B0EF7" w14:textId="77777777" w:rsidR="00B97797" w:rsidRDefault="00B97797" w:rsidP="00D43047">
      <w:pPr>
        <w:pStyle w:val="Normaltimes"/>
        <w:ind w:left="284"/>
        <w:rPr>
          <w:lang w:val="en-GB"/>
        </w:rPr>
      </w:pPr>
    </w:p>
    <w:p w14:paraId="6159D645" w14:textId="77777777" w:rsidR="00B97797" w:rsidRDefault="00B97797" w:rsidP="00D43047">
      <w:pPr>
        <w:pStyle w:val="Normaltimes"/>
        <w:ind w:left="284"/>
        <w:rPr>
          <w:b/>
          <w:bCs/>
        </w:rPr>
      </w:pPr>
      <w:r w:rsidRPr="008A7E33">
        <w:rPr>
          <w:b/>
          <w:bCs/>
        </w:rPr>
        <w:t>Proposal</w:t>
      </w:r>
      <w:r>
        <w:rPr>
          <w:b/>
          <w:bCs/>
        </w:rPr>
        <w:t xml:space="preserve"> 13</w:t>
      </w:r>
      <w:r w:rsidRPr="008A7E33">
        <w:rPr>
          <w:b/>
          <w:bCs/>
        </w:rPr>
        <w:t xml:space="preserve">: Same approach </w:t>
      </w:r>
      <w:r>
        <w:rPr>
          <w:b/>
          <w:bCs/>
        </w:rPr>
        <w:t xml:space="preserve">used to adjust the information bits for a codepoint </w:t>
      </w:r>
      <w:r w:rsidRPr="008A7E33">
        <w:rPr>
          <w:b/>
          <w:bCs/>
        </w:rPr>
        <w:t>is used to determine the information bits for overlay sequence.</w:t>
      </w:r>
    </w:p>
    <w:p w14:paraId="599BDD92" w14:textId="77777777" w:rsidR="00B97797" w:rsidRPr="008A0E08" w:rsidRDefault="00B97797" w:rsidP="00622D1C">
      <w:pPr>
        <w:pStyle w:val="Normaltimes"/>
        <w:rPr>
          <w:b/>
        </w:rPr>
      </w:pPr>
    </w:p>
    <w:p w14:paraId="31E85E8D" w14:textId="351DC802" w:rsidR="00537260" w:rsidRPr="008A0E08" w:rsidRDefault="00537260" w:rsidP="00537260">
      <w:pPr>
        <w:pStyle w:val="Normaltimes"/>
      </w:pPr>
      <w:r w:rsidRPr="008A0E08">
        <w:t xml:space="preserve">Other aspects related to configuration of LP-WUS and LP-SS is discussed in Section </w:t>
      </w:r>
      <w:proofErr w:type="gramStart"/>
      <w:r w:rsidRPr="008A0E08">
        <w:t>3.4:-</w:t>
      </w:r>
      <w:proofErr w:type="gramEnd"/>
    </w:p>
    <w:p w14:paraId="3F59D8A4" w14:textId="5A729F0F" w:rsidR="006234AA" w:rsidRPr="008A0E08" w:rsidRDefault="006234AA" w:rsidP="00D244A3">
      <w:pPr>
        <w:pStyle w:val="Normaltimes"/>
        <w:ind w:left="284"/>
      </w:pPr>
      <w:r w:rsidRPr="008A0E08">
        <w:rPr>
          <w:b/>
        </w:rPr>
        <w:t>Observation</w:t>
      </w:r>
      <w:r w:rsidR="00D6353C">
        <w:rPr>
          <w:b/>
        </w:rPr>
        <w:t xml:space="preserve"> 19</w:t>
      </w:r>
      <w:r w:rsidRPr="008A0E08">
        <w:rPr>
          <w:b/>
        </w:rPr>
        <w:t>:</w:t>
      </w:r>
      <w:r w:rsidRPr="008A0E08">
        <w:t xml:space="preserve"> Both LP-WUS and LP-SS time and frequency resources need to be provided for the IDLE/Inactive mode UE. Delivery method is up to RAN2.</w:t>
      </w:r>
    </w:p>
    <w:p w14:paraId="03B7E6E0" w14:textId="2CE1481B" w:rsidR="006234AA" w:rsidRPr="008A0E08" w:rsidRDefault="006234AA" w:rsidP="00D244A3">
      <w:pPr>
        <w:pStyle w:val="Normaltimes"/>
        <w:ind w:left="284"/>
      </w:pPr>
      <w:r w:rsidRPr="008A0E08">
        <w:rPr>
          <w:b/>
        </w:rPr>
        <w:t>Observation</w:t>
      </w:r>
      <w:r w:rsidR="00D6353C">
        <w:rPr>
          <w:b/>
        </w:rPr>
        <w:t xml:space="preserve"> 20</w:t>
      </w:r>
      <w:r w:rsidRPr="008A0E08">
        <w:rPr>
          <w:b/>
        </w:rPr>
        <w:t>:</w:t>
      </w:r>
      <w:r w:rsidRPr="008A0E08">
        <w:t xml:space="preserve"> For LP-SS the time domain configuration would need to contain periodicity and start time (SFN) possibly with additional e.g. slot level offset. </w:t>
      </w:r>
    </w:p>
    <w:p w14:paraId="4120D313" w14:textId="33F7DB1E" w:rsidR="006234AA" w:rsidRDefault="006234AA" w:rsidP="00D244A3">
      <w:pPr>
        <w:pStyle w:val="Normaltimes"/>
        <w:ind w:left="284"/>
        <w:rPr>
          <w:b/>
        </w:rPr>
      </w:pPr>
      <w:r w:rsidRPr="008A0E08">
        <w:rPr>
          <w:b/>
        </w:rPr>
        <w:t>Proposal</w:t>
      </w:r>
      <w:r w:rsidR="00D6353C">
        <w:rPr>
          <w:b/>
        </w:rPr>
        <w:t xml:space="preserve"> 13</w:t>
      </w:r>
      <w:r w:rsidRPr="008A0E08">
        <w:rPr>
          <w:b/>
        </w:rPr>
        <w:t xml:space="preserve">: For LP-SS a reference time can be configured through (sub-frame or radio frame level) offset and periodicity.  </w:t>
      </w:r>
    </w:p>
    <w:p w14:paraId="5B55411B" w14:textId="28696FAF" w:rsidR="006234AA" w:rsidRPr="008A0E08" w:rsidRDefault="006234AA" w:rsidP="00D244A3">
      <w:pPr>
        <w:pStyle w:val="Normaltimes"/>
        <w:ind w:left="284"/>
        <w:rPr>
          <w:b/>
        </w:rPr>
      </w:pPr>
      <w:r w:rsidRPr="008A0E08">
        <w:rPr>
          <w:b/>
        </w:rPr>
        <w:t>Proposal</w:t>
      </w:r>
      <w:r w:rsidR="00D6353C">
        <w:rPr>
          <w:b/>
        </w:rPr>
        <w:t xml:space="preserve"> 14</w:t>
      </w:r>
      <w:r w:rsidRPr="008A0E08">
        <w:rPr>
          <w:b/>
        </w:rPr>
        <w:t xml:space="preserve">: Support configuration of the start time </w:t>
      </w:r>
      <w:r>
        <w:rPr>
          <w:b/>
        </w:rPr>
        <w:t>of</w:t>
      </w:r>
      <w:r w:rsidRPr="008A0E08">
        <w:rPr>
          <w:b/>
        </w:rPr>
        <w:t xml:space="preserve"> LP-SS (corresponding to each SSB) </w:t>
      </w:r>
      <w:r>
        <w:rPr>
          <w:b/>
        </w:rPr>
        <w:t>in a slot</w:t>
      </w:r>
      <w:r w:rsidRPr="008A0E08">
        <w:rPr>
          <w:b/>
        </w:rPr>
        <w:t xml:space="preserve">. </w:t>
      </w:r>
      <w:r>
        <w:rPr>
          <w:b/>
        </w:rPr>
        <w:t xml:space="preserve">Consider either fixed pattern or indication of start symbol in sub-set of symbols. </w:t>
      </w:r>
    </w:p>
    <w:p w14:paraId="3D6B2982" w14:textId="38BC190F" w:rsidR="006234AA" w:rsidRPr="008A0E08" w:rsidRDefault="006234AA" w:rsidP="00D244A3">
      <w:pPr>
        <w:pStyle w:val="Normaltimes"/>
        <w:ind w:left="284"/>
      </w:pPr>
      <w:r w:rsidRPr="008A0E08">
        <w:rPr>
          <w:b/>
        </w:rPr>
        <w:t>Observation</w:t>
      </w:r>
      <w:r w:rsidR="00D6353C">
        <w:rPr>
          <w:b/>
        </w:rPr>
        <w:t xml:space="preserve"> 21</w:t>
      </w:r>
      <w:r w:rsidRPr="008A0E08">
        <w:rPr>
          <w:b/>
        </w:rPr>
        <w:t>:</w:t>
      </w:r>
      <w:r w:rsidRPr="008A0E08">
        <w:t xml:space="preserve"> Frequency location of LP-WUS and LP-SS can be determined using existing frequency resource grids/references, such as common resource grid.</w:t>
      </w:r>
    </w:p>
    <w:p w14:paraId="53242FBA" w14:textId="3C72BC19" w:rsidR="006234AA" w:rsidRPr="008A0E08" w:rsidRDefault="006234AA" w:rsidP="00D244A3">
      <w:pPr>
        <w:pStyle w:val="Normaltimes"/>
        <w:ind w:left="284"/>
        <w:rPr>
          <w:b/>
        </w:rPr>
      </w:pPr>
      <w:r w:rsidRPr="008A0E08">
        <w:rPr>
          <w:b/>
        </w:rPr>
        <w:t>Proposal</w:t>
      </w:r>
      <w:r w:rsidR="00D6353C">
        <w:rPr>
          <w:b/>
        </w:rPr>
        <w:t xml:space="preserve"> 15</w:t>
      </w:r>
      <w:r w:rsidRPr="008A0E08">
        <w:rPr>
          <w:b/>
        </w:rPr>
        <w:t>: Supporting configuration of starting PRB on common resource block grid for LP-SS and LP-WUS.</w:t>
      </w:r>
    </w:p>
    <w:p w14:paraId="18CC991C" w14:textId="125E3B0A" w:rsidR="006234AA" w:rsidRPr="008A0E08" w:rsidRDefault="006234AA" w:rsidP="00D244A3">
      <w:pPr>
        <w:pStyle w:val="Normaltimes"/>
        <w:ind w:left="284"/>
      </w:pPr>
      <w:r w:rsidRPr="008A0E08">
        <w:rPr>
          <w:b/>
        </w:rPr>
        <w:t>Observation</w:t>
      </w:r>
      <w:r w:rsidR="00D6353C">
        <w:rPr>
          <w:b/>
        </w:rPr>
        <w:t xml:space="preserve"> 22</w:t>
      </w:r>
      <w:r w:rsidRPr="008A0E08">
        <w:rPr>
          <w:b/>
        </w:rPr>
        <w:t>:</w:t>
      </w:r>
      <w:r w:rsidRPr="008A0E08">
        <w:t xml:space="preserve"> For frequency domain configuration, it would be beneficial to agree whether LP-SS/LP-WUS configuration needs to have some relation to UE active BWP and in relation to each other and/or SSB.</w:t>
      </w:r>
    </w:p>
    <w:p w14:paraId="135AD3D9" w14:textId="17FCC952" w:rsidR="006234AA" w:rsidRPr="008A0E08" w:rsidRDefault="006234AA" w:rsidP="00D244A3">
      <w:pPr>
        <w:pStyle w:val="Normaltimes"/>
        <w:ind w:left="284"/>
        <w:rPr>
          <w:b/>
        </w:rPr>
      </w:pPr>
      <w:r w:rsidRPr="008A0E08">
        <w:rPr>
          <w:b/>
        </w:rPr>
        <w:t>Observation</w:t>
      </w:r>
      <w:r w:rsidR="00D6353C">
        <w:rPr>
          <w:b/>
        </w:rPr>
        <w:t xml:space="preserve"> 23</w:t>
      </w:r>
      <w:r w:rsidRPr="008A0E08">
        <w:rPr>
          <w:b/>
        </w:rPr>
        <w:t>:</w:t>
      </w:r>
      <w:r w:rsidRPr="008A0E08">
        <w:t xml:space="preserve"> For placement of LP-WUS and SSB for IQ-LR, two cases could be considered: if SSB and LP-WUS are sufficiently close, SSB can be used for tracking, ad if SSB is further apart, IQ-LR could use LP-SS.</w:t>
      </w:r>
      <w:r w:rsidRPr="008A0E08">
        <w:br/>
      </w:r>
    </w:p>
    <w:p w14:paraId="1E7DFA82" w14:textId="20C28A41" w:rsidR="006234AA" w:rsidRPr="008A0E08" w:rsidRDefault="006234AA" w:rsidP="00D244A3">
      <w:pPr>
        <w:pStyle w:val="Normaltimes"/>
        <w:ind w:left="284"/>
      </w:pPr>
      <w:r w:rsidRPr="008A0E08">
        <w:rPr>
          <w:b/>
        </w:rPr>
        <w:t>Proposal</w:t>
      </w:r>
      <w:r w:rsidR="00D6353C">
        <w:rPr>
          <w:b/>
        </w:rPr>
        <w:t xml:space="preserve"> 16</w:t>
      </w:r>
      <w:r w:rsidRPr="008A0E08">
        <w:rPr>
          <w:b/>
        </w:rPr>
        <w:t xml:space="preserve">: Consider the maximum frequency separation between SSB and LP-WUS that can be supported by </w:t>
      </w:r>
      <w:r>
        <w:rPr>
          <w:b/>
        </w:rPr>
        <w:t>OFDM-based WU</w:t>
      </w:r>
      <w:r w:rsidRPr="008A0E08">
        <w:rPr>
          <w:b/>
        </w:rPr>
        <w:t>R.</w:t>
      </w:r>
    </w:p>
    <w:p w14:paraId="58C6D22B" w14:textId="09626C23" w:rsidR="006234AA" w:rsidRPr="008A0E08" w:rsidRDefault="006234AA" w:rsidP="00D244A3">
      <w:pPr>
        <w:pStyle w:val="Normaltimes"/>
        <w:ind w:left="284"/>
      </w:pPr>
      <w:r w:rsidRPr="008A0E08">
        <w:rPr>
          <w:b/>
        </w:rPr>
        <w:t>Observation</w:t>
      </w:r>
      <w:r w:rsidR="00D6353C">
        <w:rPr>
          <w:b/>
        </w:rPr>
        <w:t xml:space="preserve"> 24</w:t>
      </w:r>
      <w:r w:rsidRPr="008A0E08">
        <w:rPr>
          <w:b/>
        </w:rPr>
        <w:t>:</w:t>
      </w:r>
      <w:r w:rsidRPr="008A0E08">
        <w:t xml:space="preserve"> For placement of LP-SS and SSB for ED-LR, as ED-LR does not need to consider SSB, there does not appear to be strong reason to restrict the relative placement in frequency domain. </w:t>
      </w:r>
    </w:p>
    <w:p w14:paraId="38724B20" w14:textId="77777777" w:rsidR="00537260" w:rsidRPr="008A0E08" w:rsidRDefault="00537260" w:rsidP="0085491F">
      <w:pPr>
        <w:pStyle w:val="Normaltimes"/>
      </w:pPr>
    </w:p>
    <w:p w14:paraId="3071A495" w14:textId="27F8A825" w:rsidR="00754BB0" w:rsidRPr="008A0E08" w:rsidRDefault="00754BB0" w:rsidP="00754BB0">
      <w:pPr>
        <w:pStyle w:val="Normaltimes"/>
      </w:pPr>
      <w:r w:rsidRPr="008A0E08">
        <w:t xml:space="preserve">Aspects related to </w:t>
      </w:r>
      <w:proofErr w:type="spellStart"/>
      <w:proofErr w:type="gramStart"/>
      <w:r w:rsidRPr="008A0E08">
        <w:t>eDRX</w:t>
      </w:r>
      <w:proofErr w:type="spellEnd"/>
      <w:proofErr w:type="gramEnd"/>
      <w:r w:rsidRPr="008A0E08">
        <w:t xml:space="preserve"> </w:t>
      </w:r>
      <w:r w:rsidR="006234AA">
        <w:t xml:space="preserve">and UE capability indication </w:t>
      </w:r>
      <w:r w:rsidRPr="008A0E08">
        <w:t xml:space="preserve">are presented in Section </w:t>
      </w:r>
      <w:proofErr w:type="gramStart"/>
      <w:r w:rsidRPr="008A0E08">
        <w:t>4:-</w:t>
      </w:r>
      <w:proofErr w:type="gramEnd"/>
    </w:p>
    <w:p w14:paraId="6EC70373" w14:textId="5CEAAF1C" w:rsidR="00FD10DB" w:rsidRPr="008A0E08" w:rsidRDefault="00FD10DB" w:rsidP="003240B7">
      <w:pPr>
        <w:pStyle w:val="Normaltimes"/>
        <w:ind w:left="284"/>
        <w:rPr>
          <w:b/>
        </w:rPr>
      </w:pPr>
      <w:r w:rsidRPr="008A0E08">
        <w:rPr>
          <w:b/>
        </w:rPr>
        <w:t>Proposal</w:t>
      </w:r>
      <w:r w:rsidR="005D7BC2">
        <w:rPr>
          <w:b/>
        </w:rPr>
        <w:t xml:space="preserve"> 17</w:t>
      </w:r>
      <w:r w:rsidRPr="008A0E08">
        <w:rPr>
          <w:b/>
        </w:rPr>
        <w:t xml:space="preserve">: If LP-WS operation with </w:t>
      </w:r>
      <w:proofErr w:type="spellStart"/>
      <w:r w:rsidRPr="008A0E08">
        <w:rPr>
          <w:b/>
        </w:rPr>
        <w:t>eDRX</w:t>
      </w:r>
      <w:proofErr w:type="spellEnd"/>
      <w:r w:rsidRPr="008A0E08">
        <w:rPr>
          <w:b/>
        </w:rPr>
        <w:t xml:space="preserve"> is supported and UE is configured with </w:t>
      </w:r>
      <w:proofErr w:type="spellStart"/>
      <w:r w:rsidRPr="008A0E08">
        <w:rPr>
          <w:b/>
        </w:rPr>
        <w:t>eDRX</w:t>
      </w:r>
      <w:proofErr w:type="spellEnd"/>
      <w:r w:rsidRPr="008A0E08">
        <w:rPr>
          <w:b/>
        </w:rPr>
        <w:t xml:space="preserve"> and LP-WUS, the LP-WUS monitoring is determined based on paging occasions so that UE can monitor LP-WUS associated to the POs that are within the PTW. </w:t>
      </w:r>
    </w:p>
    <w:p w14:paraId="7227500C" w14:textId="3A8B3A9F" w:rsidR="006234AA" w:rsidRPr="008A0E08" w:rsidRDefault="006234AA" w:rsidP="00D244A3">
      <w:pPr>
        <w:pStyle w:val="Normaltimes"/>
        <w:ind w:left="284"/>
      </w:pPr>
      <w:r w:rsidRPr="00DF05B8">
        <w:rPr>
          <w:b/>
        </w:rPr>
        <w:t>Proposal</w:t>
      </w:r>
      <w:r w:rsidR="005D7BC2">
        <w:rPr>
          <w:b/>
        </w:rPr>
        <w:t xml:space="preserve"> 18</w:t>
      </w:r>
      <w:r w:rsidRPr="00DF05B8">
        <w:rPr>
          <w:b/>
        </w:rPr>
        <w:t xml:space="preserve">: </w:t>
      </w:r>
      <w:r>
        <w:rPr>
          <w:b/>
        </w:rPr>
        <w:t xml:space="preserve">For UE wake-up delay capability reporting for different SSB periodicities, select Alt 2, where UE reports one capability (1,2,3) that contains corresponding values for different SSB periodicities. </w:t>
      </w:r>
    </w:p>
    <w:p w14:paraId="63C2517F" w14:textId="77777777" w:rsidR="00754BB0" w:rsidRPr="008A0E08" w:rsidRDefault="00754BB0" w:rsidP="00B121CB">
      <w:pPr>
        <w:pStyle w:val="Normaltimes"/>
        <w:rPr>
          <w:b/>
        </w:rPr>
      </w:pPr>
    </w:p>
    <w:p w14:paraId="6431F0E6" w14:textId="77777777" w:rsidR="00410CB5" w:rsidRPr="008A0E08" w:rsidRDefault="00410CB5" w:rsidP="00B121CB">
      <w:pPr>
        <w:pStyle w:val="Normaltimes"/>
      </w:pPr>
    </w:p>
    <w:p w14:paraId="53CD9119" w14:textId="48C3049E" w:rsidR="00885580" w:rsidRPr="00C737F7" w:rsidRDefault="00885580" w:rsidP="00C13832">
      <w:pPr>
        <w:pStyle w:val="Heading1"/>
      </w:pPr>
      <w:r w:rsidRPr="00C737F7">
        <w:t>References</w:t>
      </w:r>
    </w:p>
    <w:p w14:paraId="3407413C" w14:textId="1B0C9E09" w:rsidR="006437E9" w:rsidRPr="008A0E08" w:rsidRDefault="00381E77" w:rsidP="00D244A3">
      <w:pPr>
        <w:pStyle w:val="Reference"/>
      </w:pPr>
      <w:bookmarkStart w:id="10" w:name="_Ref115185528"/>
      <w:bookmarkStart w:id="11" w:name="_Ref44586051"/>
      <w:r w:rsidRPr="008A0E08">
        <w:t>RP-2</w:t>
      </w:r>
      <w:r w:rsidR="005D01C9" w:rsidRPr="008A0E08">
        <w:t>34056</w:t>
      </w:r>
      <w:r w:rsidRPr="008A0E08">
        <w:t xml:space="preserve">, </w:t>
      </w:r>
      <w:r w:rsidR="005D01C9" w:rsidRPr="008A0E08">
        <w:t>New WID: Low-power wake-up signal and receiver for NR (LP-WUS/WUR)</w:t>
      </w:r>
      <w:r w:rsidRPr="008A0E08">
        <w:t xml:space="preserve">, </w:t>
      </w:r>
      <w:r w:rsidR="005D01C9" w:rsidRPr="008A0E08">
        <w:t>CMCC</w:t>
      </w:r>
      <w:bookmarkEnd w:id="10"/>
      <w:bookmarkEnd w:id="11"/>
    </w:p>
    <w:p w14:paraId="46D45EF4" w14:textId="1A6106CF" w:rsidR="00CB2246" w:rsidRPr="008A0E08" w:rsidRDefault="00CB2246" w:rsidP="00D244A3">
      <w:pPr>
        <w:pStyle w:val="Reference"/>
      </w:pPr>
      <w:bookmarkStart w:id="12" w:name="_Ref163116837"/>
      <w:r w:rsidRPr="008A0E08">
        <w:t>R1-2</w:t>
      </w:r>
      <w:r w:rsidR="00CD7DB6" w:rsidRPr="008A0E08">
        <w:t>500573</w:t>
      </w:r>
      <w:r w:rsidRPr="008A0E08">
        <w:t>, LP-WUS and LP-SS design, Nokia</w:t>
      </w:r>
      <w:bookmarkEnd w:id="12"/>
    </w:p>
    <w:p w14:paraId="241170E2" w14:textId="187A1BB5" w:rsidR="00023805" w:rsidRPr="008A0E08" w:rsidRDefault="00023805" w:rsidP="00D244A3">
      <w:pPr>
        <w:pStyle w:val="Reference"/>
      </w:pPr>
      <w:r w:rsidRPr="00023805">
        <w:t>R1-2503454</w:t>
      </w:r>
      <w:r>
        <w:t xml:space="preserve">, </w:t>
      </w:r>
      <w:r w:rsidRPr="00023805">
        <w:t>Introduction of Rel-19 LP-WUS for TS38.215</w:t>
      </w:r>
      <w:r>
        <w:t xml:space="preserve">, </w:t>
      </w:r>
      <w:r w:rsidRPr="00023805">
        <w:t>Intel Corporation</w:t>
      </w:r>
    </w:p>
    <w:p w14:paraId="70CECA61" w14:textId="4DF821D2" w:rsidR="00EF68A0" w:rsidRDefault="00EF68A0">
      <w:pPr>
        <w:pStyle w:val="Reference"/>
      </w:pPr>
      <w:bookmarkStart w:id="13" w:name="_Ref193816964"/>
      <w:r w:rsidRPr="008A0E08">
        <w:t>R1-2501624, LS on the wake-up delay for LP-WUS operation in IDLE/INACTIVE mode, RAN1</w:t>
      </w:r>
      <w:bookmarkEnd w:id="13"/>
    </w:p>
    <w:p w14:paraId="204F52E2" w14:textId="65D1A925" w:rsidR="00217E0C" w:rsidRDefault="00217E0C">
      <w:pPr>
        <w:pStyle w:val="Reference"/>
      </w:pPr>
      <w:bookmarkStart w:id="14" w:name="_Ref197604314"/>
      <w:r>
        <w:t xml:space="preserve">Email discussion </w:t>
      </w:r>
      <w:r w:rsidRPr="00217E0C">
        <w:t>[Post129bis][</w:t>
      </w:r>
      <w:proofErr w:type="gramStart"/>
      <w:r w:rsidRPr="00217E0C">
        <w:t>208][</w:t>
      </w:r>
      <w:proofErr w:type="gramEnd"/>
      <w:r w:rsidRPr="00217E0C">
        <w:t>LPWUS]</w:t>
      </w:r>
      <w:r>
        <w:t xml:space="preserve"> related documents</w:t>
      </w:r>
      <w:bookmarkEnd w:id="14"/>
    </w:p>
    <w:p w14:paraId="22100442" w14:textId="51246219" w:rsidR="006F02A2" w:rsidRPr="008A0E08" w:rsidRDefault="006F02A2" w:rsidP="00D244A3">
      <w:pPr>
        <w:pStyle w:val="Reference"/>
      </w:pPr>
      <w:bookmarkStart w:id="15" w:name="_Ref197604665"/>
      <w:r w:rsidRPr="006F02A2">
        <w:t>R1-2503467</w:t>
      </w:r>
      <w:r>
        <w:t xml:space="preserve">, </w:t>
      </w:r>
      <w:r w:rsidRPr="006F02A2">
        <w:t>Introduction of Rel-19 low-power Wake-up Signal for NR</w:t>
      </w:r>
      <w:r>
        <w:t xml:space="preserve">, </w:t>
      </w:r>
      <w:r w:rsidRPr="006F02A2">
        <w:t>Huawei</w:t>
      </w:r>
      <w:bookmarkEnd w:id="15"/>
    </w:p>
    <w:p w14:paraId="5F162E5D" w14:textId="77777777" w:rsidR="00283A8F" w:rsidRPr="00D244A3" w:rsidRDefault="00283A8F" w:rsidP="00D244A3">
      <w:pPr>
        <w:pStyle w:val="ListParagraph"/>
        <w:numPr>
          <w:ilvl w:val="0"/>
          <w:numId w:val="0"/>
        </w:numPr>
        <w:ind w:left="720"/>
        <w:rPr>
          <w:lang w:val="en-GB"/>
        </w:rPr>
      </w:pPr>
    </w:p>
    <w:p w14:paraId="6A248E7E" w14:textId="77777777" w:rsidR="00283A8F" w:rsidRPr="008A0E08" w:rsidRDefault="00283A8F" w:rsidP="00D244A3">
      <w:pPr>
        <w:ind w:left="720"/>
      </w:pPr>
    </w:p>
    <w:p w14:paraId="1FA1BB00" w14:textId="77777777" w:rsidR="00283A8F" w:rsidRPr="008A0E08" w:rsidRDefault="00283A8F" w:rsidP="00283A8F">
      <w:pPr>
        <w:pStyle w:val="Normaltimes"/>
      </w:pPr>
    </w:p>
    <w:p w14:paraId="1A8FACD2" w14:textId="69A21C79" w:rsidR="00283A8F" w:rsidRPr="00C737F7" w:rsidRDefault="00283A8F" w:rsidP="00283A8F">
      <w:pPr>
        <w:pStyle w:val="Heading1"/>
        <w:numPr>
          <w:ilvl w:val="0"/>
          <w:numId w:val="0"/>
        </w:numPr>
        <w:ind w:left="432"/>
      </w:pPr>
      <w:r w:rsidRPr="00C737F7">
        <w:t>Annex A: Pun</w:t>
      </w:r>
      <w:r w:rsidR="00023805">
        <w:t>c</w:t>
      </w:r>
      <w:r w:rsidRPr="00C737F7">
        <w:t>turing impact to LP-WUS detection</w:t>
      </w:r>
    </w:p>
    <w:p w14:paraId="303EF7FD" w14:textId="775B3F78" w:rsidR="00794539" w:rsidRPr="00D244A3" w:rsidRDefault="00675BFA" w:rsidP="00283A8F">
      <w:pPr>
        <w:rPr>
          <w:rFonts w:ascii="Times New Roman" w:hAnsi="Times New Roman" w:cs="Times New Roman"/>
        </w:rPr>
      </w:pPr>
      <w:r w:rsidRPr="00D244A3">
        <w:rPr>
          <w:rFonts w:ascii="Times New Roman" w:hAnsi="Times New Roman" w:cs="Times New Roman"/>
        </w:rPr>
        <w:t xml:space="preserve">We evaluated the impact of puncturing to LP-WUS detection performance assuming different LP-WUS lengths and puncturing patterns (based e.g. on PDCCH or TRS). </w:t>
      </w:r>
      <w:r w:rsidR="004C3799" w:rsidRPr="00D244A3">
        <w:rPr>
          <w:rFonts w:ascii="Times New Roman" w:hAnsi="Times New Roman" w:cs="Times New Roman"/>
        </w:rPr>
        <w:t>It is assumed that the punctured resources are not available for LP-WUS</w:t>
      </w:r>
      <w:r w:rsidR="002712E8" w:rsidRPr="00D244A3">
        <w:rPr>
          <w:rFonts w:ascii="Times New Roman" w:hAnsi="Times New Roman" w:cs="Times New Roman"/>
        </w:rPr>
        <w:t>, but replaced by PDCCH or TRS, depending on the case.</w:t>
      </w:r>
      <w:r w:rsidRPr="00D244A3">
        <w:rPr>
          <w:rFonts w:ascii="Times New Roman" w:hAnsi="Times New Roman" w:cs="Times New Roman"/>
        </w:rPr>
        <w:t xml:space="preserve"> </w:t>
      </w:r>
      <w:proofErr w:type="gramStart"/>
      <w:r w:rsidR="002712E8" w:rsidRPr="00D244A3">
        <w:rPr>
          <w:rFonts w:ascii="Times New Roman" w:hAnsi="Times New Roman" w:cs="Times New Roman"/>
        </w:rPr>
        <w:t>So</w:t>
      </w:r>
      <w:proofErr w:type="gramEnd"/>
      <w:r w:rsidR="002712E8" w:rsidRPr="00D244A3">
        <w:rPr>
          <w:rFonts w:ascii="Times New Roman" w:hAnsi="Times New Roman" w:cs="Times New Roman"/>
        </w:rPr>
        <w:t xml:space="preserve"> i</w:t>
      </w:r>
      <w:r w:rsidRPr="00D244A3">
        <w:rPr>
          <w:rFonts w:ascii="Times New Roman" w:hAnsi="Times New Roman" w:cs="Times New Roman"/>
        </w:rPr>
        <w:t xml:space="preserve">n case of </w:t>
      </w:r>
      <w:r w:rsidR="00505492" w:rsidRPr="00D244A3">
        <w:rPr>
          <w:rFonts w:ascii="Times New Roman" w:hAnsi="Times New Roman" w:cs="Times New Roman"/>
        </w:rPr>
        <w:t>PDCCH replacement</w:t>
      </w:r>
      <w:r w:rsidRPr="00D244A3">
        <w:rPr>
          <w:rFonts w:ascii="Times New Roman" w:hAnsi="Times New Roman" w:cs="Times New Roman"/>
        </w:rPr>
        <w:t xml:space="preserve">, it is assumed that the OFDM symbols at the start of every slot are filled with PDCCH transmission. In case the TRS based puncturing, the </w:t>
      </w:r>
      <w:proofErr w:type="spellStart"/>
      <w:r w:rsidRPr="00D244A3">
        <w:rPr>
          <w:rFonts w:ascii="Times New Roman" w:hAnsi="Times New Roman" w:cs="Times New Roman"/>
        </w:rPr>
        <w:t>RE’s</w:t>
      </w:r>
      <w:proofErr w:type="spellEnd"/>
      <w:r w:rsidRPr="00D244A3">
        <w:rPr>
          <w:rFonts w:ascii="Times New Roman" w:hAnsi="Times New Roman" w:cs="Times New Roman"/>
        </w:rPr>
        <w:t xml:space="preserve"> corresponding to TRS transmission are</w:t>
      </w:r>
      <w:r w:rsidR="002712E8" w:rsidRPr="00D244A3">
        <w:rPr>
          <w:rFonts w:ascii="Times New Roman" w:hAnsi="Times New Roman" w:cs="Times New Roman"/>
        </w:rPr>
        <w:t xml:space="preserve"> (comb-4)</w:t>
      </w:r>
      <w:r w:rsidRPr="00D244A3">
        <w:rPr>
          <w:rFonts w:ascii="Times New Roman" w:hAnsi="Times New Roman" w:cs="Times New Roman"/>
        </w:rPr>
        <w:t xml:space="preserve"> replaced with CSI-RS in two symbols of a slot. With TRS based puncturing, puncturing is applied in one slot every 10ms I.e. in practise in one slot</w:t>
      </w:r>
      <w:r w:rsidR="002712E8" w:rsidRPr="00D244A3">
        <w:rPr>
          <w:rFonts w:ascii="Times New Roman" w:hAnsi="Times New Roman" w:cs="Times New Roman"/>
        </w:rPr>
        <w:t xml:space="preserve"> in the LP-WUS MO</w:t>
      </w:r>
      <w:r w:rsidRPr="00D244A3">
        <w:rPr>
          <w:rFonts w:ascii="Times New Roman" w:hAnsi="Times New Roman" w:cs="Times New Roman"/>
        </w:rPr>
        <w:t xml:space="preserve"> for the evaluated case. </w:t>
      </w:r>
      <w:r w:rsidR="00CB062D" w:rsidRPr="00D244A3">
        <w:rPr>
          <w:rFonts w:ascii="Times New Roman" w:hAnsi="Times New Roman" w:cs="Times New Roman"/>
        </w:rPr>
        <w:t>ED-based and OFDM-based LP-WUR were considered. For OFDM-based</w:t>
      </w:r>
      <w:r w:rsidR="00C737F7" w:rsidRPr="00D244A3">
        <w:rPr>
          <w:rFonts w:ascii="Times New Roman" w:hAnsi="Times New Roman" w:cs="Times New Roman"/>
        </w:rPr>
        <w:t xml:space="preserve"> WUR, </w:t>
      </w:r>
      <w:r w:rsidR="002712E8" w:rsidRPr="00D244A3">
        <w:rPr>
          <w:rFonts w:ascii="Times New Roman" w:hAnsi="Times New Roman" w:cs="Times New Roman"/>
        </w:rPr>
        <w:t>s</w:t>
      </w:r>
      <w:r w:rsidR="00C737F7" w:rsidRPr="00D244A3">
        <w:rPr>
          <w:rFonts w:ascii="Times New Roman" w:hAnsi="Times New Roman" w:cs="Times New Roman"/>
        </w:rPr>
        <w:t xml:space="preserve">equence assisted detection was considered so that overlay sequence detection is used to enhance the OOK-detection. </w:t>
      </w:r>
      <w:r w:rsidRPr="00D244A3">
        <w:rPr>
          <w:rFonts w:ascii="Times New Roman" w:hAnsi="Times New Roman" w:cs="Times New Roman"/>
        </w:rPr>
        <w:t xml:space="preserve"> </w:t>
      </w:r>
      <w:r w:rsidR="005662A3" w:rsidRPr="00D244A3">
        <w:rPr>
          <w:rFonts w:ascii="Times New Roman" w:hAnsi="Times New Roman" w:cs="Times New Roman"/>
        </w:rPr>
        <w:t xml:space="preserve">The results are presented in </w:t>
      </w:r>
      <w:r w:rsidR="00794539" w:rsidRPr="00D244A3">
        <w:rPr>
          <w:rFonts w:ascii="Times New Roman" w:hAnsi="Times New Roman" w:cs="Times New Roman"/>
        </w:rPr>
        <w:fldChar w:fldCharType="begin"/>
      </w:r>
      <w:r w:rsidR="00794539" w:rsidRPr="00D244A3">
        <w:rPr>
          <w:rFonts w:ascii="Times New Roman" w:hAnsi="Times New Roman" w:cs="Times New Roman"/>
        </w:rPr>
        <w:instrText xml:space="preserve"> REF _Ref197354652 \h </w:instrText>
      </w:r>
      <w:r w:rsidR="00F86C6F">
        <w:rPr>
          <w:rFonts w:ascii="Times New Roman" w:hAnsi="Times New Roman" w:cs="Times New Roman"/>
        </w:rPr>
        <w:instrText xml:space="preserve"> \* MERGEFORMAT </w:instrText>
      </w:r>
      <w:r w:rsidR="00794539" w:rsidRPr="00D244A3">
        <w:rPr>
          <w:rFonts w:ascii="Times New Roman" w:hAnsi="Times New Roman" w:cs="Times New Roman"/>
        </w:rPr>
      </w:r>
      <w:r w:rsidR="00794539" w:rsidRPr="00D244A3">
        <w:rPr>
          <w:rFonts w:ascii="Times New Roman" w:hAnsi="Times New Roman" w:cs="Times New Roman"/>
        </w:rPr>
        <w:fldChar w:fldCharType="separate"/>
      </w:r>
      <w:r w:rsidR="00023805" w:rsidRPr="00D244A3">
        <w:rPr>
          <w:rFonts w:ascii="Times New Roman" w:hAnsi="Times New Roman" w:cs="Times New Roman"/>
        </w:rPr>
        <w:t xml:space="preserve">Figure </w:t>
      </w:r>
      <w:r w:rsidR="00023805" w:rsidRPr="00D244A3">
        <w:rPr>
          <w:rFonts w:ascii="Times New Roman" w:hAnsi="Times New Roman" w:cs="Times New Roman"/>
          <w:noProof/>
        </w:rPr>
        <w:t>1</w:t>
      </w:r>
      <w:r w:rsidR="00794539" w:rsidRPr="00D244A3">
        <w:rPr>
          <w:rFonts w:ascii="Times New Roman" w:hAnsi="Times New Roman" w:cs="Times New Roman"/>
        </w:rPr>
        <w:fldChar w:fldCharType="end"/>
      </w:r>
      <w:r w:rsidR="00794539" w:rsidRPr="00D244A3">
        <w:rPr>
          <w:rFonts w:ascii="Times New Roman" w:hAnsi="Times New Roman" w:cs="Times New Roman"/>
        </w:rPr>
        <w:t xml:space="preserve">, </w:t>
      </w:r>
      <w:r w:rsidR="00794539" w:rsidRPr="00D244A3">
        <w:rPr>
          <w:rFonts w:ascii="Times New Roman" w:hAnsi="Times New Roman" w:cs="Times New Roman"/>
        </w:rPr>
        <w:fldChar w:fldCharType="begin"/>
      </w:r>
      <w:r w:rsidR="00794539" w:rsidRPr="00D244A3">
        <w:rPr>
          <w:rFonts w:ascii="Times New Roman" w:hAnsi="Times New Roman" w:cs="Times New Roman"/>
        </w:rPr>
        <w:instrText xml:space="preserve"> REF _Ref197354663 \h </w:instrText>
      </w:r>
      <w:r w:rsidR="00F86C6F">
        <w:rPr>
          <w:rFonts w:ascii="Times New Roman" w:hAnsi="Times New Roman" w:cs="Times New Roman"/>
        </w:rPr>
        <w:instrText xml:space="preserve"> \* MERGEFORMAT </w:instrText>
      </w:r>
      <w:r w:rsidR="00794539" w:rsidRPr="00D244A3">
        <w:rPr>
          <w:rFonts w:ascii="Times New Roman" w:hAnsi="Times New Roman" w:cs="Times New Roman"/>
        </w:rPr>
      </w:r>
      <w:r w:rsidR="00794539" w:rsidRPr="00D244A3">
        <w:rPr>
          <w:rFonts w:ascii="Times New Roman" w:hAnsi="Times New Roman" w:cs="Times New Roman"/>
        </w:rPr>
        <w:fldChar w:fldCharType="separate"/>
      </w:r>
      <w:r w:rsidR="00023805" w:rsidRPr="00D244A3">
        <w:rPr>
          <w:rFonts w:ascii="Times New Roman" w:hAnsi="Times New Roman" w:cs="Times New Roman"/>
        </w:rPr>
        <w:t xml:space="preserve">Figure </w:t>
      </w:r>
      <w:r w:rsidR="00023805" w:rsidRPr="00D244A3">
        <w:rPr>
          <w:rFonts w:ascii="Times New Roman" w:hAnsi="Times New Roman" w:cs="Times New Roman"/>
          <w:noProof/>
        </w:rPr>
        <w:t>2</w:t>
      </w:r>
      <w:r w:rsidR="00794539" w:rsidRPr="00D244A3">
        <w:rPr>
          <w:rFonts w:ascii="Times New Roman" w:hAnsi="Times New Roman" w:cs="Times New Roman"/>
        </w:rPr>
        <w:fldChar w:fldCharType="end"/>
      </w:r>
      <w:r w:rsidR="00794539" w:rsidRPr="00D244A3">
        <w:rPr>
          <w:rFonts w:ascii="Times New Roman" w:hAnsi="Times New Roman" w:cs="Times New Roman"/>
        </w:rPr>
        <w:t xml:space="preserve"> and </w:t>
      </w:r>
      <w:r w:rsidR="00794539" w:rsidRPr="00D244A3">
        <w:rPr>
          <w:rFonts w:ascii="Times New Roman" w:hAnsi="Times New Roman" w:cs="Times New Roman"/>
        </w:rPr>
        <w:fldChar w:fldCharType="begin"/>
      </w:r>
      <w:r w:rsidR="00794539" w:rsidRPr="00D244A3">
        <w:rPr>
          <w:rFonts w:ascii="Times New Roman" w:hAnsi="Times New Roman" w:cs="Times New Roman"/>
        </w:rPr>
        <w:instrText xml:space="preserve"> REF _Ref197354670 \h </w:instrText>
      </w:r>
      <w:r w:rsidR="00F86C6F">
        <w:rPr>
          <w:rFonts w:ascii="Times New Roman" w:hAnsi="Times New Roman" w:cs="Times New Roman"/>
        </w:rPr>
        <w:instrText xml:space="preserve"> \* MERGEFORMAT </w:instrText>
      </w:r>
      <w:r w:rsidR="00794539" w:rsidRPr="00D244A3">
        <w:rPr>
          <w:rFonts w:ascii="Times New Roman" w:hAnsi="Times New Roman" w:cs="Times New Roman"/>
        </w:rPr>
      </w:r>
      <w:r w:rsidR="00794539" w:rsidRPr="00D244A3">
        <w:rPr>
          <w:rFonts w:ascii="Times New Roman" w:hAnsi="Times New Roman" w:cs="Times New Roman"/>
        </w:rPr>
        <w:fldChar w:fldCharType="separate"/>
      </w:r>
      <w:r w:rsidR="00023805" w:rsidRPr="00D244A3">
        <w:rPr>
          <w:rFonts w:ascii="Times New Roman" w:hAnsi="Times New Roman" w:cs="Times New Roman"/>
        </w:rPr>
        <w:t xml:space="preserve">Figure </w:t>
      </w:r>
      <w:r w:rsidR="00023805" w:rsidRPr="00D244A3">
        <w:rPr>
          <w:rFonts w:ascii="Times New Roman" w:hAnsi="Times New Roman" w:cs="Times New Roman"/>
          <w:noProof/>
        </w:rPr>
        <w:t>3</w:t>
      </w:r>
      <w:r w:rsidR="00794539" w:rsidRPr="00D244A3">
        <w:rPr>
          <w:rFonts w:ascii="Times New Roman" w:hAnsi="Times New Roman" w:cs="Times New Roman"/>
        </w:rPr>
        <w:fldChar w:fldCharType="end"/>
      </w:r>
      <w:r w:rsidR="00794539" w:rsidRPr="00D244A3">
        <w:rPr>
          <w:rFonts w:ascii="Times New Roman" w:hAnsi="Times New Roman" w:cs="Times New Roman"/>
        </w:rPr>
        <w:t xml:space="preserve">, for M=1, M=2 and M=4, respectively. The required SNR to meet the 1% miss detection probability is presented for different codeword lengths (7 to 27 bits). </w:t>
      </w:r>
    </w:p>
    <w:p w14:paraId="78A10585" w14:textId="035E8D22" w:rsidR="00675BFA" w:rsidRPr="00D244A3" w:rsidRDefault="00675BFA" w:rsidP="00283A8F">
      <w:pPr>
        <w:rPr>
          <w:rFonts w:ascii="Times New Roman" w:hAnsi="Times New Roman" w:cs="Times New Roman"/>
        </w:rPr>
      </w:pPr>
      <w:r w:rsidRPr="00D244A3">
        <w:rPr>
          <w:rFonts w:ascii="Times New Roman" w:hAnsi="Times New Roman" w:cs="Times New Roman"/>
        </w:rPr>
        <w:t>Following observations can be made from the results</w:t>
      </w:r>
      <w:r w:rsidR="00D57B07" w:rsidRPr="00D244A3">
        <w:rPr>
          <w:rFonts w:ascii="Times New Roman" w:hAnsi="Times New Roman" w:cs="Times New Roman"/>
        </w:rPr>
        <w:t>:</w:t>
      </w:r>
      <w:r w:rsidRPr="00D244A3">
        <w:rPr>
          <w:rFonts w:ascii="Times New Roman" w:hAnsi="Times New Roman" w:cs="Times New Roman"/>
        </w:rPr>
        <w:t xml:space="preserve"> </w:t>
      </w:r>
    </w:p>
    <w:p w14:paraId="1605994C" w14:textId="219426B2" w:rsidR="00C737F7" w:rsidRPr="00D244A3" w:rsidRDefault="00675BFA" w:rsidP="00CB062D">
      <w:pPr>
        <w:pStyle w:val="ListParagraph"/>
        <w:rPr>
          <w:rFonts w:ascii="Times New Roman" w:hAnsi="Times New Roman" w:cs="Times New Roman"/>
          <w:lang w:val="en-GB"/>
        </w:rPr>
      </w:pPr>
      <w:r w:rsidRPr="00D244A3">
        <w:rPr>
          <w:rFonts w:ascii="Times New Roman" w:hAnsi="Times New Roman" w:cs="Times New Roman"/>
          <w:lang w:val="en-GB"/>
        </w:rPr>
        <w:t>M=1, the puncturing impact is</w:t>
      </w:r>
      <w:r w:rsidR="00C737F7" w:rsidRPr="00D244A3">
        <w:rPr>
          <w:rFonts w:ascii="Times New Roman" w:hAnsi="Times New Roman" w:cs="Times New Roman"/>
          <w:lang w:val="en-GB"/>
        </w:rPr>
        <w:t xml:space="preserve"> negligible for </w:t>
      </w:r>
      <w:r w:rsidR="00794539" w:rsidRPr="00D244A3">
        <w:rPr>
          <w:rFonts w:ascii="Times New Roman" w:hAnsi="Times New Roman" w:cs="Times New Roman"/>
          <w:lang w:val="en-GB"/>
        </w:rPr>
        <w:t>on</w:t>
      </w:r>
      <w:r w:rsidR="00D57B07" w:rsidRPr="00D244A3">
        <w:rPr>
          <w:rFonts w:ascii="Times New Roman" w:hAnsi="Times New Roman" w:cs="Times New Roman"/>
          <w:lang w:val="en-GB"/>
        </w:rPr>
        <w:t>e</w:t>
      </w:r>
      <w:r w:rsidR="00794539" w:rsidRPr="00D244A3">
        <w:rPr>
          <w:rFonts w:ascii="Times New Roman" w:hAnsi="Times New Roman" w:cs="Times New Roman"/>
          <w:lang w:val="en-GB"/>
        </w:rPr>
        <w:t xml:space="preserve"> symbol puncturing, but more prominent when two symbols are punctured. The impact is less prominent for the </w:t>
      </w:r>
      <w:r w:rsidRPr="00D244A3">
        <w:rPr>
          <w:rFonts w:ascii="Times New Roman" w:hAnsi="Times New Roman" w:cs="Times New Roman"/>
          <w:lang w:val="en-GB"/>
        </w:rPr>
        <w:t>longer LP-WUS lengths</w:t>
      </w:r>
      <w:r w:rsidR="00D57B07" w:rsidRPr="00D244A3">
        <w:rPr>
          <w:rFonts w:ascii="Times New Roman" w:hAnsi="Times New Roman" w:cs="Times New Roman"/>
          <w:lang w:val="en-GB"/>
        </w:rPr>
        <w:t>.</w:t>
      </w:r>
    </w:p>
    <w:p w14:paraId="2CD153F8" w14:textId="638B7C98" w:rsidR="00283A8F" w:rsidRPr="00D244A3" w:rsidRDefault="00C737F7" w:rsidP="00CB062D">
      <w:pPr>
        <w:pStyle w:val="ListParagraph"/>
        <w:rPr>
          <w:rFonts w:ascii="Times New Roman" w:hAnsi="Times New Roman" w:cs="Times New Roman"/>
          <w:lang w:val="en-GB"/>
        </w:rPr>
      </w:pPr>
      <w:r w:rsidRPr="00D244A3">
        <w:rPr>
          <w:rFonts w:ascii="Times New Roman" w:hAnsi="Times New Roman" w:cs="Times New Roman"/>
          <w:lang w:val="en-GB"/>
        </w:rPr>
        <w:t>For M=2 the puncturing impact is more</w:t>
      </w:r>
      <w:r w:rsidR="00675BFA" w:rsidRPr="00D244A3">
        <w:rPr>
          <w:rFonts w:ascii="Times New Roman" w:hAnsi="Times New Roman" w:cs="Times New Roman"/>
          <w:lang w:val="en-GB"/>
        </w:rPr>
        <w:t xml:space="preserve"> </w:t>
      </w:r>
      <w:r w:rsidRPr="00D244A3">
        <w:rPr>
          <w:rFonts w:ascii="Times New Roman" w:hAnsi="Times New Roman" w:cs="Times New Roman"/>
          <w:lang w:val="en-GB"/>
        </w:rPr>
        <w:t>prominent</w:t>
      </w:r>
      <w:r w:rsidR="00D57B07" w:rsidRPr="00D244A3">
        <w:rPr>
          <w:rFonts w:ascii="Times New Roman" w:hAnsi="Times New Roman" w:cs="Times New Roman"/>
          <w:lang w:val="en-GB"/>
        </w:rPr>
        <w:t xml:space="preserve"> even with one symbol puncturing</w:t>
      </w:r>
      <w:r w:rsidRPr="00D244A3">
        <w:rPr>
          <w:rFonts w:ascii="Times New Roman" w:hAnsi="Times New Roman" w:cs="Times New Roman"/>
          <w:lang w:val="en-GB"/>
        </w:rPr>
        <w:t>,</w:t>
      </w:r>
      <w:r w:rsidR="00E02A82" w:rsidRPr="00D244A3">
        <w:rPr>
          <w:rFonts w:ascii="Times New Roman" w:hAnsi="Times New Roman" w:cs="Times New Roman"/>
          <w:lang w:val="en-GB"/>
        </w:rPr>
        <w:t xml:space="preserve"> </w:t>
      </w:r>
      <w:r w:rsidRPr="00D244A3">
        <w:rPr>
          <w:rFonts w:ascii="Times New Roman" w:hAnsi="Times New Roman" w:cs="Times New Roman"/>
          <w:lang w:val="en-GB"/>
        </w:rPr>
        <w:t xml:space="preserve">while </w:t>
      </w:r>
      <w:r w:rsidR="00E02A82" w:rsidRPr="00D244A3">
        <w:rPr>
          <w:rFonts w:ascii="Times New Roman" w:hAnsi="Times New Roman" w:cs="Times New Roman"/>
          <w:lang w:val="en-GB"/>
        </w:rPr>
        <w:t xml:space="preserve">again </w:t>
      </w:r>
      <w:r w:rsidR="006A0873" w:rsidRPr="00D244A3">
        <w:rPr>
          <w:rFonts w:ascii="Times New Roman" w:hAnsi="Times New Roman" w:cs="Times New Roman"/>
          <w:lang w:val="en-GB"/>
        </w:rPr>
        <w:t xml:space="preserve">slightly </w:t>
      </w:r>
      <w:r w:rsidRPr="00D244A3">
        <w:rPr>
          <w:rFonts w:ascii="Times New Roman" w:hAnsi="Times New Roman" w:cs="Times New Roman"/>
          <w:lang w:val="en-GB"/>
        </w:rPr>
        <w:t>less for longer LP-WUS lengths</w:t>
      </w:r>
      <w:r w:rsidR="00D57B07" w:rsidRPr="00D244A3">
        <w:rPr>
          <w:rFonts w:ascii="Times New Roman" w:hAnsi="Times New Roman" w:cs="Times New Roman"/>
          <w:lang w:val="en-GB"/>
        </w:rPr>
        <w:t>.</w:t>
      </w:r>
    </w:p>
    <w:p w14:paraId="45073BFB" w14:textId="38C3A265" w:rsidR="00772EB7" w:rsidRPr="00D244A3" w:rsidRDefault="00C737F7" w:rsidP="00023805">
      <w:pPr>
        <w:pStyle w:val="ListParagraph"/>
        <w:rPr>
          <w:rFonts w:ascii="Times New Roman" w:hAnsi="Times New Roman" w:cs="Times New Roman"/>
        </w:rPr>
      </w:pPr>
      <w:r w:rsidRPr="00D244A3">
        <w:rPr>
          <w:rFonts w:ascii="Times New Roman" w:hAnsi="Times New Roman" w:cs="Times New Roman"/>
          <w:lang w:val="en-GB"/>
        </w:rPr>
        <w:t>For M=4</w:t>
      </w:r>
      <w:r w:rsidR="00772EB7" w:rsidRPr="00D244A3">
        <w:rPr>
          <w:rFonts w:ascii="Times New Roman" w:hAnsi="Times New Roman" w:cs="Times New Roman"/>
          <w:lang w:val="en-GB"/>
        </w:rPr>
        <w:t xml:space="preserve"> the puncturing has large</w:t>
      </w:r>
      <w:r w:rsidR="006A0873" w:rsidRPr="00D244A3">
        <w:rPr>
          <w:rFonts w:ascii="Times New Roman" w:hAnsi="Times New Roman" w:cs="Times New Roman"/>
          <w:lang w:val="en-GB"/>
        </w:rPr>
        <w:t xml:space="preserve"> (negative)</w:t>
      </w:r>
      <w:r w:rsidR="00772EB7" w:rsidRPr="00D244A3">
        <w:rPr>
          <w:rFonts w:ascii="Times New Roman" w:hAnsi="Times New Roman" w:cs="Times New Roman"/>
          <w:lang w:val="en-GB"/>
        </w:rPr>
        <w:t xml:space="preserve"> impact to the detection performance</w:t>
      </w:r>
      <w:r w:rsidR="00E02A82" w:rsidRPr="00D244A3">
        <w:rPr>
          <w:rFonts w:ascii="Times New Roman" w:hAnsi="Times New Roman" w:cs="Times New Roman"/>
          <w:lang w:val="en-GB"/>
        </w:rPr>
        <w:t xml:space="preserve"> for both considered detector types.</w:t>
      </w:r>
    </w:p>
    <w:p w14:paraId="69E76341" w14:textId="1373E1F5" w:rsidR="00283A8F" w:rsidRPr="0093357B" w:rsidRDefault="005662A3" w:rsidP="00023805">
      <w:pPr>
        <w:jc w:val="center"/>
      </w:pPr>
      <w:r>
        <w:rPr>
          <w:noProof/>
        </w:rPr>
        <w:lastRenderedPageBreak/>
        <w:drawing>
          <wp:inline distT="0" distB="0" distL="0" distR="0" wp14:anchorId="07C70E12" wp14:editId="3BF67D00">
            <wp:extent cx="4808823" cy="2400935"/>
            <wp:effectExtent l="0" t="0" r="0" b="0"/>
            <wp:docPr id="20445004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4810492" cy="2401769"/>
                    </a:xfrm>
                    <a:prstGeom prst="rect">
                      <a:avLst/>
                    </a:prstGeom>
                    <a:noFill/>
                    <a:ln>
                      <a:noFill/>
                    </a:ln>
                    <a:extLst>
                      <a:ext uri="{53640926-AAD7-44D8-BBD7-CCE9431645EC}">
                        <a14:shadowObscured xmlns:a14="http://schemas.microsoft.com/office/drawing/2010/main"/>
                      </a:ext>
                    </a:extLst>
                  </pic:spPr>
                </pic:pic>
              </a:graphicData>
            </a:graphic>
          </wp:inline>
        </w:drawing>
      </w:r>
    </w:p>
    <w:p w14:paraId="58FE2431" w14:textId="17092CF4" w:rsidR="00283A8F" w:rsidRDefault="005662A3" w:rsidP="00023805">
      <w:pPr>
        <w:pStyle w:val="Caption"/>
        <w:jc w:val="center"/>
      </w:pPr>
      <w:bookmarkStart w:id="16" w:name="_Ref197354652"/>
      <w:r>
        <w:t xml:space="preserve">Figure </w:t>
      </w:r>
      <w:r>
        <w:fldChar w:fldCharType="begin"/>
      </w:r>
      <w:r>
        <w:instrText xml:space="preserve"> SEQ Figure \* ARABIC </w:instrText>
      </w:r>
      <w:r>
        <w:fldChar w:fldCharType="separate"/>
      </w:r>
      <w:r w:rsidR="00023805">
        <w:rPr>
          <w:noProof/>
        </w:rPr>
        <w:t>1</w:t>
      </w:r>
      <w:r>
        <w:fldChar w:fldCharType="end"/>
      </w:r>
      <w:bookmarkEnd w:id="16"/>
      <w:r>
        <w:t>.</w:t>
      </w:r>
      <w:r w:rsidRPr="00023805">
        <w:rPr>
          <w:b w:val="0"/>
          <w:lang w:val="en-GB"/>
        </w:rPr>
        <w:t xml:space="preserve"> Impact of LP-WUS puncturing to detection performance</w:t>
      </w:r>
      <w:r w:rsidR="006F54F2">
        <w:rPr>
          <w:b w:val="0"/>
          <w:bCs/>
        </w:rPr>
        <w:t xml:space="preserve"> for M=1</w:t>
      </w:r>
    </w:p>
    <w:p w14:paraId="162A0E62" w14:textId="491CDF3A" w:rsidR="00732797" w:rsidRDefault="005662A3" w:rsidP="00023805">
      <w:pPr>
        <w:pStyle w:val="ListParagraph"/>
        <w:numPr>
          <w:ilvl w:val="0"/>
          <w:numId w:val="0"/>
        </w:numPr>
        <w:jc w:val="center"/>
        <w:rPr>
          <w:lang w:val="en-GB"/>
        </w:rPr>
      </w:pPr>
      <w:r>
        <w:rPr>
          <w:noProof/>
          <w:lang w:val="en-GB"/>
        </w:rPr>
        <w:drawing>
          <wp:inline distT="0" distB="0" distL="0" distR="0" wp14:anchorId="0797EA33" wp14:editId="76EB4D04">
            <wp:extent cx="4808855" cy="2464361"/>
            <wp:effectExtent l="0" t="0" r="0" b="0"/>
            <wp:docPr id="10513422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4810413" cy="2465159"/>
                    </a:xfrm>
                    <a:prstGeom prst="rect">
                      <a:avLst/>
                    </a:prstGeom>
                    <a:noFill/>
                    <a:ln>
                      <a:noFill/>
                    </a:ln>
                    <a:extLst>
                      <a:ext uri="{53640926-AAD7-44D8-BBD7-CCE9431645EC}">
                        <a14:shadowObscured xmlns:a14="http://schemas.microsoft.com/office/drawing/2010/main"/>
                      </a:ext>
                    </a:extLst>
                  </pic:spPr>
                </pic:pic>
              </a:graphicData>
            </a:graphic>
          </wp:inline>
        </w:drawing>
      </w:r>
    </w:p>
    <w:p w14:paraId="5CEDCEB0" w14:textId="4DD1B2E3" w:rsidR="006F54F2" w:rsidRDefault="006F54F2" w:rsidP="006F54F2">
      <w:pPr>
        <w:pStyle w:val="Caption"/>
        <w:jc w:val="center"/>
        <w:rPr>
          <w:b w:val="0"/>
          <w:bCs/>
        </w:rPr>
      </w:pPr>
      <w:bookmarkStart w:id="17" w:name="_Ref197354663"/>
      <w:r>
        <w:t xml:space="preserve">Figure </w:t>
      </w:r>
      <w:r>
        <w:fldChar w:fldCharType="begin"/>
      </w:r>
      <w:r>
        <w:instrText xml:space="preserve"> SEQ Figure \* ARABIC </w:instrText>
      </w:r>
      <w:r>
        <w:fldChar w:fldCharType="separate"/>
      </w:r>
      <w:r w:rsidR="00023805">
        <w:rPr>
          <w:noProof/>
        </w:rPr>
        <w:t>2</w:t>
      </w:r>
      <w:r>
        <w:fldChar w:fldCharType="end"/>
      </w:r>
      <w:bookmarkEnd w:id="17"/>
      <w:r>
        <w:t xml:space="preserve">. </w:t>
      </w:r>
      <w:r w:rsidRPr="00DF05B8">
        <w:rPr>
          <w:b w:val="0"/>
          <w:bCs/>
        </w:rPr>
        <w:t>Impact of LP-WUS puncturing to detection performance</w:t>
      </w:r>
      <w:r>
        <w:rPr>
          <w:b w:val="0"/>
          <w:bCs/>
        </w:rPr>
        <w:t xml:space="preserve"> for M=2.</w:t>
      </w:r>
    </w:p>
    <w:p w14:paraId="17E7BA15" w14:textId="65B80050" w:rsidR="00794539" w:rsidRDefault="00794539" w:rsidP="00794539">
      <w:pPr>
        <w:jc w:val="center"/>
      </w:pPr>
      <w:r>
        <w:rPr>
          <w:noProof/>
        </w:rPr>
        <w:drawing>
          <wp:inline distT="0" distB="0" distL="0" distR="0" wp14:anchorId="72241A52" wp14:editId="614388FD">
            <wp:extent cx="4801235" cy="2472294"/>
            <wp:effectExtent l="0" t="0" r="0" b="4445"/>
            <wp:docPr id="14394774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4802498" cy="2472944"/>
                    </a:xfrm>
                    <a:prstGeom prst="rect">
                      <a:avLst/>
                    </a:prstGeom>
                    <a:noFill/>
                    <a:ln>
                      <a:noFill/>
                    </a:ln>
                    <a:extLst>
                      <a:ext uri="{53640926-AAD7-44D8-BBD7-CCE9431645EC}">
                        <a14:shadowObscured xmlns:a14="http://schemas.microsoft.com/office/drawing/2010/main"/>
                      </a:ext>
                    </a:extLst>
                  </pic:spPr>
                </pic:pic>
              </a:graphicData>
            </a:graphic>
          </wp:inline>
        </w:drawing>
      </w:r>
    </w:p>
    <w:p w14:paraId="24F54077" w14:textId="2CE7A710" w:rsidR="00794539" w:rsidRPr="00794539" w:rsidRDefault="00794539" w:rsidP="00023805">
      <w:pPr>
        <w:pStyle w:val="Caption"/>
        <w:jc w:val="center"/>
      </w:pPr>
      <w:bookmarkStart w:id="18" w:name="_Ref197354670"/>
      <w:r>
        <w:t xml:space="preserve">Figure </w:t>
      </w:r>
      <w:r>
        <w:fldChar w:fldCharType="begin"/>
      </w:r>
      <w:r>
        <w:instrText xml:space="preserve"> SEQ Figure \* ARABIC </w:instrText>
      </w:r>
      <w:r>
        <w:fldChar w:fldCharType="separate"/>
      </w:r>
      <w:r w:rsidR="00023805">
        <w:rPr>
          <w:noProof/>
        </w:rPr>
        <w:t>3</w:t>
      </w:r>
      <w:r>
        <w:fldChar w:fldCharType="end"/>
      </w:r>
      <w:bookmarkEnd w:id="18"/>
      <w:r>
        <w:t xml:space="preserve">. </w:t>
      </w:r>
      <w:r w:rsidRPr="00DF05B8">
        <w:rPr>
          <w:b w:val="0"/>
          <w:bCs/>
        </w:rPr>
        <w:t>Impact of LP-WUS puncturing to detection performance</w:t>
      </w:r>
      <w:r>
        <w:rPr>
          <w:b w:val="0"/>
          <w:bCs/>
        </w:rPr>
        <w:t xml:space="preserve"> for M=4.</w:t>
      </w:r>
    </w:p>
    <w:sectPr w:rsidR="00794539" w:rsidRPr="00794539" w:rsidSect="004479C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17CB4" w14:textId="77777777" w:rsidR="0097133C" w:rsidRDefault="0097133C" w:rsidP="001A0D27">
      <w:r>
        <w:separator/>
      </w:r>
    </w:p>
  </w:endnote>
  <w:endnote w:type="continuationSeparator" w:id="0">
    <w:p w14:paraId="184A32C7" w14:textId="77777777" w:rsidR="0097133C" w:rsidRDefault="0097133C" w:rsidP="001A0D27">
      <w:r>
        <w:continuationSeparator/>
      </w:r>
    </w:p>
  </w:endnote>
  <w:endnote w:type="continuationNotice" w:id="1">
    <w:p w14:paraId="7126E2FE" w14:textId="77777777" w:rsidR="0097133C" w:rsidRDefault="0097133C"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BBB71" w14:textId="77777777" w:rsidR="0097133C" w:rsidRDefault="0097133C" w:rsidP="001A0D27">
      <w:r>
        <w:separator/>
      </w:r>
    </w:p>
  </w:footnote>
  <w:footnote w:type="continuationSeparator" w:id="0">
    <w:p w14:paraId="70E3712D" w14:textId="77777777" w:rsidR="0097133C" w:rsidRDefault="0097133C" w:rsidP="001A0D27">
      <w:r>
        <w:continuationSeparator/>
      </w:r>
    </w:p>
  </w:footnote>
  <w:footnote w:type="continuationNotice" w:id="1">
    <w:p w14:paraId="3AED38B2" w14:textId="77777777" w:rsidR="0097133C" w:rsidRDefault="0097133C"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A44718"/>
    <w:multiLevelType w:val="hybridMultilevel"/>
    <w:tmpl w:val="5EC4EC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607783"/>
    <w:multiLevelType w:val="hybridMultilevel"/>
    <w:tmpl w:val="6ED678F8"/>
    <w:lvl w:ilvl="0" w:tplc="1DC452DC">
      <w:start w:val="1"/>
      <w:numFmt w:val="bullet"/>
      <w:pStyle w:val="ListParagraph"/>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0E609A"/>
    <w:multiLevelType w:val="hybridMultilevel"/>
    <w:tmpl w:val="6038DBF4"/>
    <w:lvl w:ilvl="0" w:tplc="876846EA">
      <w:start w:val="1"/>
      <w:numFmt w:val="decimal"/>
      <w:pStyle w:val="Reference"/>
      <w:lvlText w:val="[%1]"/>
      <w:lvlJc w:val="left"/>
      <w:pPr>
        <w:ind w:left="1080" w:hanging="360"/>
      </w:pPr>
      <w:rPr>
        <w:rFonts w:hint="default"/>
      </w:rPr>
    </w:lvl>
    <w:lvl w:ilvl="1" w:tplc="0C000019" w:tentative="1">
      <w:start w:val="1"/>
      <w:numFmt w:val="lowerLetter"/>
      <w:lvlText w:val="%2."/>
      <w:lvlJc w:val="left"/>
      <w:pPr>
        <w:ind w:left="1800" w:hanging="360"/>
      </w:pPr>
    </w:lvl>
    <w:lvl w:ilvl="2" w:tplc="0C00001B" w:tentative="1">
      <w:start w:val="1"/>
      <w:numFmt w:val="lowerRoman"/>
      <w:lvlText w:val="%3."/>
      <w:lvlJc w:val="right"/>
      <w:pPr>
        <w:ind w:left="2520" w:hanging="180"/>
      </w:pPr>
    </w:lvl>
    <w:lvl w:ilvl="3" w:tplc="0C00000F" w:tentative="1">
      <w:start w:val="1"/>
      <w:numFmt w:val="decimal"/>
      <w:lvlText w:val="%4."/>
      <w:lvlJc w:val="left"/>
      <w:pPr>
        <w:ind w:left="3240" w:hanging="360"/>
      </w:pPr>
    </w:lvl>
    <w:lvl w:ilvl="4" w:tplc="0C000019" w:tentative="1">
      <w:start w:val="1"/>
      <w:numFmt w:val="lowerLetter"/>
      <w:lvlText w:val="%5."/>
      <w:lvlJc w:val="left"/>
      <w:pPr>
        <w:ind w:left="3960" w:hanging="360"/>
      </w:pPr>
    </w:lvl>
    <w:lvl w:ilvl="5" w:tplc="0C00001B" w:tentative="1">
      <w:start w:val="1"/>
      <w:numFmt w:val="lowerRoman"/>
      <w:lvlText w:val="%6."/>
      <w:lvlJc w:val="right"/>
      <w:pPr>
        <w:ind w:left="4680" w:hanging="180"/>
      </w:pPr>
    </w:lvl>
    <w:lvl w:ilvl="6" w:tplc="0C00000F" w:tentative="1">
      <w:start w:val="1"/>
      <w:numFmt w:val="decimal"/>
      <w:lvlText w:val="%7."/>
      <w:lvlJc w:val="left"/>
      <w:pPr>
        <w:ind w:left="5400" w:hanging="360"/>
      </w:pPr>
    </w:lvl>
    <w:lvl w:ilvl="7" w:tplc="0C000019" w:tentative="1">
      <w:start w:val="1"/>
      <w:numFmt w:val="lowerLetter"/>
      <w:lvlText w:val="%8."/>
      <w:lvlJc w:val="left"/>
      <w:pPr>
        <w:ind w:left="6120" w:hanging="360"/>
      </w:pPr>
    </w:lvl>
    <w:lvl w:ilvl="8" w:tplc="0C00001B" w:tentative="1">
      <w:start w:val="1"/>
      <w:numFmt w:val="lowerRoman"/>
      <w:lvlText w:val="%9."/>
      <w:lvlJc w:val="right"/>
      <w:pPr>
        <w:ind w:left="6840" w:hanging="180"/>
      </w:pPr>
    </w:lvl>
  </w:abstractNum>
  <w:abstractNum w:abstractNumId="9" w15:restartNumberingAfterBreak="0">
    <w:nsid w:val="09012809"/>
    <w:multiLevelType w:val="hybridMultilevel"/>
    <w:tmpl w:val="5240C3DE"/>
    <w:lvl w:ilvl="0" w:tplc="F2984206">
      <w:start w:val="1"/>
      <w:numFmt w:val="decim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AD6458"/>
    <w:multiLevelType w:val="multilevel"/>
    <w:tmpl w:val="8BB2B39E"/>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9BA6621"/>
    <w:multiLevelType w:val="hybridMultilevel"/>
    <w:tmpl w:val="91C852DC"/>
    <w:lvl w:ilvl="0" w:tplc="281C31B0">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507260"/>
    <w:multiLevelType w:val="hybridMultilevel"/>
    <w:tmpl w:val="59FCB3BC"/>
    <w:lvl w:ilvl="0" w:tplc="BCB88E8A">
      <w:start w:val="1"/>
      <w:numFmt w:val="decimal"/>
      <w:lvlText w:val="[%1]"/>
      <w:lvlJc w:val="left"/>
      <w:pPr>
        <w:ind w:left="1440" w:hanging="360"/>
      </w:pPr>
      <w:rPr>
        <w:rFonts w:hint="default"/>
      </w:rPr>
    </w:lvl>
    <w:lvl w:ilvl="1" w:tplc="0C000019" w:tentative="1">
      <w:start w:val="1"/>
      <w:numFmt w:val="lowerLetter"/>
      <w:lvlText w:val="%2."/>
      <w:lvlJc w:val="left"/>
      <w:pPr>
        <w:ind w:left="2160" w:hanging="360"/>
      </w:pPr>
    </w:lvl>
    <w:lvl w:ilvl="2" w:tplc="0C00001B" w:tentative="1">
      <w:start w:val="1"/>
      <w:numFmt w:val="lowerRoman"/>
      <w:lvlText w:val="%3."/>
      <w:lvlJc w:val="right"/>
      <w:pPr>
        <w:ind w:left="2880" w:hanging="180"/>
      </w:pPr>
    </w:lvl>
    <w:lvl w:ilvl="3" w:tplc="0C00000F" w:tentative="1">
      <w:start w:val="1"/>
      <w:numFmt w:val="decimal"/>
      <w:lvlText w:val="%4."/>
      <w:lvlJc w:val="left"/>
      <w:pPr>
        <w:ind w:left="3600" w:hanging="360"/>
      </w:pPr>
    </w:lvl>
    <w:lvl w:ilvl="4" w:tplc="0C000019" w:tentative="1">
      <w:start w:val="1"/>
      <w:numFmt w:val="lowerLetter"/>
      <w:lvlText w:val="%5."/>
      <w:lvlJc w:val="left"/>
      <w:pPr>
        <w:ind w:left="4320" w:hanging="360"/>
      </w:pPr>
    </w:lvl>
    <w:lvl w:ilvl="5" w:tplc="0C00001B" w:tentative="1">
      <w:start w:val="1"/>
      <w:numFmt w:val="lowerRoman"/>
      <w:lvlText w:val="%6."/>
      <w:lvlJc w:val="right"/>
      <w:pPr>
        <w:ind w:left="5040" w:hanging="180"/>
      </w:pPr>
    </w:lvl>
    <w:lvl w:ilvl="6" w:tplc="0C00000F" w:tentative="1">
      <w:start w:val="1"/>
      <w:numFmt w:val="decimal"/>
      <w:lvlText w:val="%7."/>
      <w:lvlJc w:val="left"/>
      <w:pPr>
        <w:ind w:left="5760" w:hanging="360"/>
      </w:pPr>
    </w:lvl>
    <w:lvl w:ilvl="7" w:tplc="0C000019" w:tentative="1">
      <w:start w:val="1"/>
      <w:numFmt w:val="lowerLetter"/>
      <w:lvlText w:val="%8."/>
      <w:lvlJc w:val="left"/>
      <w:pPr>
        <w:ind w:left="6480" w:hanging="360"/>
      </w:pPr>
    </w:lvl>
    <w:lvl w:ilvl="8" w:tplc="0C00001B" w:tentative="1">
      <w:start w:val="1"/>
      <w:numFmt w:val="lowerRoman"/>
      <w:lvlText w:val="%9."/>
      <w:lvlJc w:val="right"/>
      <w:pPr>
        <w:ind w:left="7200" w:hanging="180"/>
      </w:pPr>
    </w:lvl>
  </w:abstractNum>
  <w:abstractNum w:abstractNumId="1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B5F39AF"/>
    <w:multiLevelType w:val="hybridMultilevel"/>
    <w:tmpl w:val="4D16B2BC"/>
    <w:lvl w:ilvl="0" w:tplc="7B7CCCA2">
      <w:start w:val="1"/>
      <w:numFmt w:val="decimal"/>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8E3C60"/>
    <w:multiLevelType w:val="hybridMultilevel"/>
    <w:tmpl w:val="AFBA03C8"/>
    <w:lvl w:ilvl="0" w:tplc="8FF05122">
      <w:start w:val="1"/>
      <w:numFmt w:val="decimal"/>
      <w:lvlText w:val="[%1]"/>
      <w:lvlJc w:val="left"/>
      <w:pPr>
        <w:ind w:left="1440" w:hanging="360"/>
      </w:pPr>
      <w:rPr>
        <w:rFonts w:hint="default"/>
      </w:rPr>
    </w:lvl>
    <w:lvl w:ilvl="1" w:tplc="0C000019" w:tentative="1">
      <w:start w:val="1"/>
      <w:numFmt w:val="lowerLetter"/>
      <w:lvlText w:val="%2."/>
      <w:lvlJc w:val="left"/>
      <w:pPr>
        <w:ind w:left="2160" w:hanging="360"/>
      </w:pPr>
    </w:lvl>
    <w:lvl w:ilvl="2" w:tplc="0C00001B" w:tentative="1">
      <w:start w:val="1"/>
      <w:numFmt w:val="lowerRoman"/>
      <w:lvlText w:val="%3."/>
      <w:lvlJc w:val="right"/>
      <w:pPr>
        <w:ind w:left="2880" w:hanging="180"/>
      </w:pPr>
    </w:lvl>
    <w:lvl w:ilvl="3" w:tplc="0C00000F" w:tentative="1">
      <w:start w:val="1"/>
      <w:numFmt w:val="decimal"/>
      <w:lvlText w:val="%4."/>
      <w:lvlJc w:val="left"/>
      <w:pPr>
        <w:ind w:left="3600" w:hanging="360"/>
      </w:pPr>
    </w:lvl>
    <w:lvl w:ilvl="4" w:tplc="0C000019" w:tentative="1">
      <w:start w:val="1"/>
      <w:numFmt w:val="lowerLetter"/>
      <w:lvlText w:val="%5."/>
      <w:lvlJc w:val="left"/>
      <w:pPr>
        <w:ind w:left="4320" w:hanging="360"/>
      </w:pPr>
    </w:lvl>
    <w:lvl w:ilvl="5" w:tplc="0C00001B" w:tentative="1">
      <w:start w:val="1"/>
      <w:numFmt w:val="lowerRoman"/>
      <w:lvlText w:val="%6."/>
      <w:lvlJc w:val="right"/>
      <w:pPr>
        <w:ind w:left="5040" w:hanging="180"/>
      </w:pPr>
    </w:lvl>
    <w:lvl w:ilvl="6" w:tplc="0C00000F" w:tentative="1">
      <w:start w:val="1"/>
      <w:numFmt w:val="decimal"/>
      <w:lvlText w:val="%7."/>
      <w:lvlJc w:val="left"/>
      <w:pPr>
        <w:ind w:left="5760" w:hanging="360"/>
      </w:pPr>
    </w:lvl>
    <w:lvl w:ilvl="7" w:tplc="0C000019" w:tentative="1">
      <w:start w:val="1"/>
      <w:numFmt w:val="lowerLetter"/>
      <w:lvlText w:val="%8."/>
      <w:lvlJc w:val="left"/>
      <w:pPr>
        <w:ind w:left="6480" w:hanging="360"/>
      </w:pPr>
    </w:lvl>
    <w:lvl w:ilvl="8" w:tplc="0C00001B" w:tentative="1">
      <w:start w:val="1"/>
      <w:numFmt w:val="lowerRoman"/>
      <w:lvlText w:val="%9."/>
      <w:lvlJc w:val="right"/>
      <w:pPr>
        <w:ind w:left="7200" w:hanging="180"/>
      </w:pPr>
    </w:lvl>
  </w:abstractNum>
  <w:abstractNum w:abstractNumId="1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FD2782"/>
    <w:multiLevelType w:val="hybridMultilevel"/>
    <w:tmpl w:val="DBD63D7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2C1838"/>
    <w:multiLevelType w:val="hybridMultilevel"/>
    <w:tmpl w:val="042A25C0"/>
    <w:lvl w:ilvl="0" w:tplc="A85084D4">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pStyle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1F1868"/>
    <w:multiLevelType w:val="multilevel"/>
    <w:tmpl w:val="0DEEBCA0"/>
    <w:lvl w:ilvl="0">
      <w:start w:val="1"/>
      <w:numFmt w:val="decimal"/>
      <w:pStyle w:val="ProposalTex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A10750"/>
    <w:multiLevelType w:val="multilevel"/>
    <w:tmpl w:val="5F6625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4C079D7"/>
    <w:multiLevelType w:val="hybridMultilevel"/>
    <w:tmpl w:val="1302B544"/>
    <w:lvl w:ilvl="0" w:tplc="609CA6A8">
      <w:start w:val="1"/>
      <w:numFmt w:val="bullet"/>
      <w:lvlText w:val=""/>
      <w:lvlJc w:val="left"/>
      <w:pPr>
        <w:ind w:left="1080" w:hanging="360"/>
      </w:pPr>
      <w:rPr>
        <w:rFonts w:ascii="Symbol" w:hAnsi="Symbol"/>
      </w:rPr>
    </w:lvl>
    <w:lvl w:ilvl="1" w:tplc="F9E8EA28">
      <w:start w:val="1"/>
      <w:numFmt w:val="bullet"/>
      <w:lvlText w:val=""/>
      <w:lvlJc w:val="left"/>
      <w:pPr>
        <w:ind w:left="1080" w:hanging="360"/>
      </w:pPr>
      <w:rPr>
        <w:rFonts w:ascii="Symbol" w:hAnsi="Symbol"/>
      </w:rPr>
    </w:lvl>
    <w:lvl w:ilvl="2" w:tplc="89749584">
      <w:start w:val="1"/>
      <w:numFmt w:val="bullet"/>
      <w:lvlText w:val=""/>
      <w:lvlJc w:val="left"/>
      <w:pPr>
        <w:ind w:left="1080" w:hanging="360"/>
      </w:pPr>
      <w:rPr>
        <w:rFonts w:ascii="Symbol" w:hAnsi="Symbol"/>
      </w:rPr>
    </w:lvl>
    <w:lvl w:ilvl="3" w:tplc="978ED030">
      <w:start w:val="1"/>
      <w:numFmt w:val="bullet"/>
      <w:lvlText w:val=""/>
      <w:lvlJc w:val="left"/>
      <w:pPr>
        <w:ind w:left="1080" w:hanging="360"/>
      </w:pPr>
      <w:rPr>
        <w:rFonts w:ascii="Symbol" w:hAnsi="Symbol"/>
      </w:rPr>
    </w:lvl>
    <w:lvl w:ilvl="4" w:tplc="8174E366">
      <w:start w:val="1"/>
      <w:numFmt w:val="bullet"/>
      <w:lvlText w:val=""/>
      <w:lvlJc w:val="left"/>
      <w:pPr>
        <w:ind w:left="1080" w:hanging="360"/>
      </w:pPr>
      <w:rPr>
        <w:rFonts w:ascii="Symbol" w:hAnsi="Symbol"/>
      </w:rPr>
    </w:lvl>
    <w:lvl w:ilvl="5" w:tplc="6A56E564">
      <w:start w:val="1"/>
      <w:numFmt w:val="bullet"/>
      <w:lvlText w:val=""/>
      <w:lvlJc w:val="left"/>
      <w:pPr>
        <w:ind w:left="1080" w:hanging="360"/>
      </w:pPr>
      <w:rPr>
        <w:rFonts w:ascii="Symbol" w:hAnsi="Symbol"/>
      </w:rPr>
    </w:lvl>
    <w:lvl w:ilvl="6" w:tplc="ED3A7580">
      <w:start w:val="1"/>
      <w:numFmt w:val="bullet"/>
      <w:lvlText w:val=""/>
      <w:lvlJc w:val="left"/>
      <w:pPr>
        <w:ind w:left="1080" w:hanging="360"/>
      </w:pPr>
      <w:rPr>
        <w:rFonts w:ascii="Symbol" w:hAnsi="Symbol"/>
      </w:rPr>
    </w:lvl>
    <w:lvl w:ilvl="7" w:tplc="0B7A91A0">
      <w:start w:val="1"/>
      <w:numFmt w:val="bullet"/>
      <w:lvlText w:val=""/>
      <w:lvlJc w:val="left"/>
      <w:pPr>
        <w:ind w:left="1080" w:hanging="360"/>
      </w:pPr>
      <w:rPr>
        <w:rFonts w:ascii="Symbol" w:hAnsi="Symbol"/>
      </w:rPr>
    </w:lvl>
    <w:lvl w:ilvl="8" w:tplc="52D41EC0">
      <w:start w:val="1"/>
      <w:numFmt w:val="bullet"/>
      <w:lvlText w:val=""/>
      <w:lvlJc w:val="left"/>
      <w:pPr>
        <w:ind w:left="1080" w:hanging="360"/>
      </w:pPr>
      <w:rPr>
        <w:rFonts w:ascii="Symbol" w:hAnsi="Symbol"/>
      </w:rPr>
    </w:lvl>
  </w:abstractNum>
  <w:abstractNum w:abstractNumId="3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2D68BB"/>
    <w:multiLevelType w:val="hybridMultilevel"/>
    <w:tmpl w:val="28AEEB7E"/>
    <w:lvl w:ilvl="0" w:tplc="8F6E1060">
      <w:start w:val="1"/>
      <w:numFmt w:val="decimal"/>
      <w:lvlText w:val="Observation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92C5A93"/>
    <w:multiLevelType w:val="multilevel"/>
    <w:tmpl w:val="6E4829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4D83675C"/>
    <w:multiLevelType w:val="hybridMultilevel"/>
    <w:tmpl w:val="4AFE7996"/>
    <w:lvl w:ilvl="0" w:tplc="2842C3F0">
      <w:numFmt w:val="bullet"/>
      <w:lvlText w:val="-"/>
      <w:lvlJc w:val="left"/>
      <w:pPr>
        <w:ind w:left="720" w:hanging="360"/>
      </w:pPr>
      <w:rPr>
        <w:rFonts w:ascii="Aptos" w:eastAsia="Aptos" w:hAnsi="Aptos"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37" w15:restartNumberingAfterBreak="0">
    <w:nsid w:val="4D8C3534"/>
    <w:multiLevelType w:val="multilevel"/>
    <w:tmpl w:val="FB302B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E6439B"/>
    <w:multiLevelType w:val="hybridMultilevel"/>
    <w:tmpl w:val="AFCCAD5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0" w15:restartNumberingAfterBreak="0">
    <w:nsid w:val="54E51171"/>
    <w:multiLevelType w:val="hybridMultilevel"/>
    <w:tmpl w:val="C3844F6A"/>
    <w:lvl w:ilvl="0" w:tplc="20500678">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D43633"/>
    <w:multiLevelType w:val="hybridMultilevel"/>
    <w:tmpl w:val="F91EBC5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4"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56115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2563158">
    <w:abstractNumId w:val="31"/>
  </w:num>
  <w:num w:numId="2" w16cid:durableId="478155141">
    <w:abstractNumId w:val="7"/>
  </w:num>
  <w:num w:numId="3" w16cid:durableId="1143962173">
    <w:abstractNumId w:val="24"/>
  </w:num>
  <w:num w:numId="4" w16cid:durableId="1400665460">
    <w:abstractNumId w:val="46"/>
  </w:num>
  <w:num w:numId="5" w16cid:durableId="2121759954">
    <w:abstractNumId w:val="23"/>
  </w:num>
  <w:num w:numId="6" w16cid:durableId="1737970855">
    <w:abstractNumId w:val="0"/>
  </w:num>
  <w:num w:numId="7" w16cid:durableId="679890085">
    <w:abstractNumId w:val="14"/>
  </w:num>
  <w:num w:numId="8" w16cid:durableId="369694484">
    <w:abstractNumId w:val="25"/>
  </w:num>
  <w:num w:numId="9" w16cid:durableId="1247303497">
    <w:abstractNumId w:val="47"/>
  </w:num>
  <w:num w:numId="10" w16cid:durableId="19839266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04837323">
    <w:abstractNumId w:val="26"/>
  </w:num>
  <w:num w:numId="12" w16cid:durableId="1342859452">
    <w:abstractNumId w:val="48"/>
  </w:num>
  <w:num w:numId="13" w16cid:durableId="1686786678">
    <w:abstractNumId w:val="12"/>
  </w:num>
  <w:num w:numId="14" w16cid:durableId="2130587353">
    <w:abstractNumId w:val="1"/>
  </w:num>
  <w:num w:numId="15" w16cid:durableId="1464081253">
    <w:abstractNumId w:val="21"/>
  </w:num>
  <w:num w:numId="16" w16cid:durableId="1981879529">
    <w:abstractNumId w:val="42"/>
  </w:num>
  <w:num w:numId="17" w16cid:durableId="912816561">
    <w:abstractNumId w:val="28"/>
  </w:num>
  <w:num w:numId="18" w16cid:durableId="421730537">
    <w:abstractNumId w:val="39"/>
  </w:num>
  <w:num w:numId="19" w16cid:durableId="1051199031">
    <w:abstractNumId w:val="13"/>
  </w:num>
  <w:num w:numId="20" w16cid:durableId="298800234">
    <w:abstractNumId w:val="5"/>
  </w:num>
  <w:num w:numId="21" w16cid:durableId="797845070">
    <w:abstractNumId w:val="6"/>
  </w:num>
  <w:num w:numId="22" w16cid:durableId="1112089473">
    <w:abstractNumId w:val="27"/>
  </w:num>
  <w:num w:numId="23" w16cid:durableId="1763649348">
    <w:abstractNumId w:val="20"/>
  </w:num>
  <w:num w:numId="24" w16cid:durableId="1152062444">
    <w:abstractNumId w:val="2"/>
  </w:num>
  <w:num w:numId="25" w16cid:durableId="1820882626">
    <w:abstractNumId w:val="30"/>
  </w:num>
  <w:num w:numId="26" w16cid:durableId="1690449833">
    <w:abstractNumId w:val="11"/>
  </w:num>
  <w:num w:numId="27" w16cid:durableId="31074041">
    <w:abstractNumId w:val="3"/>
  </w:num>
  <w:num w:numId="28" w16cid:durableId="1245801121">
    <w:abstractNumId w:val="15"/>
  </w:num>
  <w:num w:numId="29" w16cid:durableId="1969974058">
    <w:abstractNumId w:val="49"/>
  </w:num>
  <w:num w:numId="30" w16cid:durableId="411661954">
    <w:abstractNumId w:val="16"/>
  </w:num>
  <w:num w:numId="31" w16cid:durableId="1411387326">
    <w:abstractNumId w:val="22"/>
  </w:num>
  <w:num w:numId="32" w16cid:durableId="1959607434">
    <w:abstractNumId w:val="35"/>
  </w:num>
  <w:num w:numId="33" w16cid:durableId="1774857883">
    <w:abstractNumId w:val="37"/>
  </w:num>
  <w:num w:numId="34" w16cid:durableId="15926671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58774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1473876">
    <w:abstractNumId w:val="9"/>
  </w:num>
  <w:num w:numId="37" w16cid:durableId="545605529">
    <w:abstractNumId w:val="10"/>
  </w:num>
  <w:num w:numId="38" w16cid:durableId="1641615925">
    <w:abstractNumId w:val="33"/>
  </w:num>
  <w:num w:numId="39" w16cid:durableId="654266717">
    <w:abstractNumId w:val="40"/>
  </w:num>
  <w:num w:numId="40" w16cid:durableId="1088231809">
    <w:abstractNumId w:val="17"/>
  </w:num>
  <w:num w:numId="41" w16cid:durableId="67120238">
    <w:abstractNumId w:val="42"/>
  </w:num>
  <w:num w:numId="42" w16cid:durableId="2114855285">
    <w:abstractNumId w:val="32"/>
  </w:num>
  <w:num w:numId="43" w16cid:durableId="1970163329">
    <w:abstractNumId w:val="44"/>
  </w:num>
  <w:num w:numId="44" w16cid:durableId="230846582">
    <w:abstractNumId w:val="19"/>
  </w:num>
  <w:num w:numId="45" w16cid:durableId="2129159207">
    <w:abstractNumId w:val="26"/>
  </w:num>
  <w:num w:numId="46" w16cid:durableId="1778794125">
    <w:abstractNumId w:val="43"/>
  </w:num>
  <w:num w:numId="47" w16cid:durableId="1685858944">
    <w:abstractNumId w:val="18"/>
  </w:num>
  <w:num w:numId="48" w16cid:durableId="2034073172">
    <w:abstractNumId w:val="26"/>
  </w:num>
  <w:num w:numId="49" w16cid:durableId="206070565">
    <w:abstractNumId w:val="38"/>
  </w:num>
  <w:num w:numId="50" w16cid:durableId="165294604">
    <w:abstractNumId w:val="34"/>
  </w:num>
  <w:num w:numId="51" w16cid:durableId="1220675563">
    <w:abstractNumId w:val="4"/>
  </w:num>
  <w:num w:numId="52" w16cid:durableId="17855785">
    <w:abstractNumId w:val="8"/>
  </w:num>
  <w:num w:numId="53" w16cid:durableId="1719626905">
    <w:abstractNumId w:val="41"/>
  </w:num>
  <w:num w:numId="54" w16cid:durableId="901600679">
    <w:abstractNumId w:val="42"/>
  </w:num>
  <w:num w:numId="55" w16cid:durableId="1589726894">
    <w:abstractNumId w:val="42"/>
  </w:num>
  <w:num w:numId="56" w16cid:durableId="1208760601">
    <w:abstractNumId w:val="45"/>
  </w:num>
  <w:num w:numId="57" w16cid:durableId="351347673">
    <w:abstractNumId w:val="29"/>
  </w:num>
  <w:num w:numId="58" w16cid:durableId="2394076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6EE"/>
    <w:rsid w:val="00001888"/>
    <w:rsid w:val="00001A00"/>
    <w:rsid w:val="0000242C"/>
    <w:rsid w:val="000028A9"/>
    <w:rsid w:val="0000348C"/>
    <w:rsid w:val="00003E20"/>
    <w:rsid w:val="000047C2"/>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432"/>
    <w:rsid w:val="00011BB2"/>
    <w:rsid w:val="00011C44"/>
    <w:rsid w:val="00012505"/>
    <w:rsid w:val="00012685"/>
    <w:rsid w:val="0001286C"/>
    <w:rsid w:val="00012BF6"/>
    <w:rsid w:val="00012C4F"/>
    <w:rsid w:val="000130E4"/>
    <w:rsid w:val="000131D1"/>
    <w:rsid w:val="00013455"/>
    <w:rsid w:val="000134E3"/>
    <w:rsid w:val="00013632"/>
    <w:rsid w:val="00013F5E"/>
    <w:rsid w:val="0001403F"/>
    <w:rsid w:val="0001487F"/>
    <w:rsid w:val="000149AF"/>
    <w:rsid w:val="00014F35"/>
    <w:rsid w:val="000155DE"/>
    <w:rsid w:val="000159D9"/>
    <w:rsid w:val="00015B93"/>
    <w:rsid w:val="00015BA5"/>
    <w:rsid w:val="00015D21"/>
    <w:rsid w:val="00015F98"/>
    <w:rsid w:val="000166AC"/>
    <w:rsid w:val="00016A0A"/>
    <w:rsid w:val="00017155"/>
    <w:rsid w:val="00017274"/>
    <w:rsid w:val="00017691"/>
    <w:rsid w:val="00017A57"/>
    <w:rsid w:val="00017B7F"/>
    <w:rsid w:val="00017EDA"/>
    <w:rsid w:val="000201CD"/>
    <w:rsid w:val="00020796"/>
    <w:rsid w:val="000212A5"/>
    <w:rsid w:val="0002235C"/>
    <w:rsid w:val="00022937"/>
    <w:rsid w:val="00022A3C"/>
    <w:rsid w:val="00022B8C"/>
    <w:rsid w:val="00022F70"/>
    <w:rsid w:val="00023742"/>
    <w:rsid w:val="00023805"/>
    <w:rsid w:val="00023D83"/>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27B5C"/>
    <w:rsid w:val="00030048"/>
    <w:rsid w:val="0003072D"/>
    <w:rsid w:val="00030AB4"/>
    <w:rsid w:val="00030B5F"/>
    <w:rsid w:val="00031168"/>
    <w:rsid w:val="000312B8"/>
    <w:rsid w:val="0003140D"/>
    <w:rsid w:val="000314CD"/>
    <w:rsid w:val="00031D14"/>
    <w:rsid w:val="00032A08"/>
    <w:rsid w:val="0003332B"/>
    <w:rsid w:val="00033544"/>
    <w:rsid w:val="00034636"/>
    <w:rsid w:val="0003479E"/>
    <w:rsid w:val="00035691"/>
    <w:rsid w:val="0003587A"/>
    <w:rsid w:val="00035DD7"/>
    <w:rsid w:val="0003603C"/>
    <w:rsid w:val="00036520"/>
    <w:rsid w:val="0003669B"/>
    <w:rsid w:val="00036D76"/>
    <w:rsid w:val="00036E88"/>
    <w:rsid w:val="0003767C"/>
    <w:rsid w:val="00037AE5"/>
    <w:rsid w:val="00037EA5"/>
    <w:rsid w:val="00040F4F"/>
    <w:rsid w:val="00041024"/>
    <w:rsid w:val="0004132D"/>
    <w:rsid w:val="0004145D"/>
    <w:rsid w:val="00041A89"/>
    <w:rsid w:val="00041C9D"/>
    <w:rsid w:val="00041E1F"/>
    <w:rsid w:val="00042341"/>
    <w:rsid w:val="000424C9"/>
    <w:rsid w:val="00042AAC"/>
    <w:rsid w:val="00042CDC"/>
    <w:rsid w:val="00043275"/>
    <w:rsid w:val="000436E5"/>
    <w:rsid w:val="00043BA9"/>
    <w:rsid w:val="00044CED"/>
    <w:rsid w:val="00044CFA"/>
    <w:rsid w:val="000459C7"/>
    <w:rsid w:val="00045E6F"/>
    <w:rsid w:val="00045F3F"/>
    <w:rsid w:val="000461EB"/>
    <w:rsid w:val="0004661B"/>
    <w:rsid w:val="00046630"/>
    <w:rsid w:val="000466DD"/>
    <w:rsid w:val="00046C80"/>
    <w:rsid w:val="0004704E"/>
    <w:rsid w:val="00047DB7"/>
    <w:rsid w:val="00050112"/>
    <w:rsid w:val="00050276"/>
    <w:rsid w:val="00050466"/>
    <w:rsid w:val="000505CC"/>
    <w:rsid w:val="00050BED"/>
    <w:rsid w:val="00050F3D"/>
    <w:rsid w:val="000511F9"/>
    <w:rsid w:val="00051970"/>
    <w:rsid w:val="00051A70"/>
    <w:rsid w:val="00051B32"/>
    <w:rsid w:val="00051F3E"/>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06C"/>
    <w:rsid w:val="000549BC"/>
    <w:rsid w:val="00054D9D"/>
    <w:rsid w:val="000553FD"/>
    <w:rsid w:val="00055676"/>
    <w:rsid w:val="000557B9"/>
    <w:rsid w:val="000557DC"/>
    <w:rsid w:val="00056044"/>
    <w:rsid w:val="000560E7"/>
    <w:rsid w:val="00056270"/>
    <w:rsid w:val="00056544"/>
    <w:rsid w:val="00056933"/>
    <w:rsid w:val="00056B3F"/>
    <w:rsid w:val="00056E48"/>
    <w:rsid w:val="00056E63"/>
    <w:rsid w:val="0005741B"/>
    <w:rsid w:val="0005765B"/>
    <w:rsid w:val="0005777A"/>
    <w:rsid w:val="00057902"/>
    <w:rsid w:val="00057FC9"/>
    <w:rsid w:val="000604A7"/>
    <w:rsid w:val="000606FC"/>
    <w:rsid w:val="00060944"/>
    <w:rsid w:val="00060CC8"/>
    <w:rsid w:val="00060D8E"/>
    <w:rsid w:val="00060F2C"/>
    <w:rsid w:val="00061214"/>
    <w:rsid w:val="00061D30"/>
    <w:rsid w:val="00061DCE"/>
    <w:rsid w:val="00062159"/>
    <w:rsid w:val="00062174"/>
    <w:rsid w:val="00062195"/>
    <w:rsid w:val="000627D1"/>
    <w:rsid w:val="00062B9A"/>
    <w:rsid w:val="00062F0D"/>
    <w:rsid w:val="000633D4"/>
    <w:rsid w:val="00063524"/>
    <w:rsid w:val="00063D9E"/>
    <w:rsid w:val="00063EF5"/>
    <w:rsid w:val="0006416E"/>
    <w:rsid w:val="00064529"/>
    <w:rsid w:val="00064AC6"/>
    <w:rsid w:val="00064AD3"/>
    <w:rsid w:val="00065088"/>
    <w:rsid w:val="000650A2"/>
    <w:rsid w:val="000652D3"/>
    <w:rsid w:val="00065340"/>
    <w:rsid w:val="000654A0"/>
    <w:rsid w:val="00065813"/>
    <w:rsid w:val="00065B9E"/>
    <w:rsid w:val="00065D63"/>
    <w:rsid w:val="00065E94"/>
    <w:rsid w:val="000663FE"/>
    <w:rsid w:val="00066719"/>
    <w:rsid w:val="000674CA"/>
    <w:rsid w:val="000701AD"/>
    <w:rsid w:val="00070333"/>
    <w:rsid w:val="000707CA"/>
    <w:rsid w:val="000707D7"/>
    <w:rsid w:val="00070D21"/>
    <w:rsid w:val="000717FB"/>
    <w:rsid w:val="00071960"/>
    <w:rsid w:val="000719BF"/>
    <w:rsid w:val="00071E8A"/>
    <w:rsid w:val="00071F58"/>
    <w:rsid w:val="0007208A"/>
    <w:rsid w:val="0007213C"/>
    <w:rsid w:val="00072658"/>
    <w:rsid w:val="0007273E"/>
    <w:rsid w:val="00072BBA"/>
    <w:rsid w:val="00072E54"/>
    <w:rsid w:val="00072FF5"/>
    <w:rsid w:val="000730DC"/>
    <w:rsid w:val="00073F39"/>
    <w:rsid w:val="00073FFC"/>
    <w:rsid w:val="0007413D"/>
    <w:rsid w:val="0007425C"/>
    <w:rsid w:val="000743BA"/>
    <w:rsid w:val="000749BD"/>
    <w:rsid w:val="00074C0A"/>
    <w:rsid w:val="00075965"/>
    <w:rsid w:val="00075FDA"/>
    <w:rsid w:val="00076386"/>
    <w:rsid w:val="00076D82"/>
    <w:rsid w:val="0007703F"/>
    <w:rsid w:val="0007748F"/>
    <w:rsid w:val="00077552"/>
    <w:rsid w:val="000775B7"/>
    <w:rsid w:val="0007772E"/>
    <w:rsid w:val="00077F02"/>
    <w:rsid w:val="00080281"/>
    <w:rsid w:val="0008050E"/>
    <w:rsid w:val="00080669"/>
    <w:rsid w:val="00080E85"/>
    <w:rsid w:val="00081E1F"/>
    <w:rsid w:val="00081EC2"/>
    <w:rsid w:val="00082154"/>
    <w:rsid w:val="000825B4"/>
    <w:rsid w:val="00082A1D"/>
    <w:rsid w:val="00082CF6"/>
    <w:rsid w:val="0008354E"/>
    <w:rsid w:val="0008360B"/>
    <w:rsid w:val="00083714"/>
    <w:rsid w:val="00083800"/>
    <w:rsid w:val="00083888"/>
    <w:rsid w:val="000838AE"/>
    <w:rsid w:val="00083B5E"/>
    <w:rsid w:val="0008409D"/>
    <w:rsid w:val="00084152"/>
    <w:rsid w:val="00084A65"/>
    <w:rsid w:val="0008559A"/>
    <w:rsid w:val="00085A16"/>
    <w:rsid w:val="000860CA"/>
    <w:rsid w:val="00087313"/>
    <w:rsid w:val="00087FBC"/>
    <w:rsid w:val="0009003E"/>
    <w:rsid w:val="000900D2"/>
    <w:rsid w:val="00090125"/>
    <w:rsid w:val="000902C2"/>
    <w:rsid w:val="000902DD"/>
    <w:rsid w:val="00090343"/>
    <w:rsid w:val="000904CC"/>
    <w:rsid w:val="00091A92"/>
    <w:rsid w:val="00091C90"/>
    <w:rsid w:val="00091FF8"/>
    <w:rsid w:val="0009294C"/>
    <w:rsid w:val="000933BE"/>
    <w:rsid w:val="000936BB"/>
    <w:rsid w:val="00093C49"/>
    <w:rsid w:val="00093D84"/>
    <w:rsid w:val="00093F97"/>
    <w:rsid w:val="000943FD"/>
    <w:rsid w:val="0009466B"/>
    <w:rsid w:val="00095A80"/>
    <w:rsid w:val="00096ED3"/>
    <w:rsid w:val="00096F17"/>
    <w:rsid w:val="00097325"/>
    <w:rsid w:val="000973A9"/>
    <w:rsid w:val="000973E1"/>
    <w:rsid w:val="0009762B"/>
    <w:rsid w:val="000A08BA"/>
    <w:rsid w:val="000A0ACF"/>
    <w:rsid w:val="000A0FD8"/>
    <w:rsid w:val="000A1402"/>
    <w:rsid w:val="000A16A7"/>
    <w:rsid w:val="000A18FB"/>
    <w:rsid w:val="000A1F71"/>
    <w:rsid w:val="000A20BA"/>
    <w:rsid w:val="000A21AC"/>
    <w:rsid w:val="000A262C"/>
    <w:rsid w:val="000A3022"/>
    <w:rsid w:val="000A3649"/>
    <w:rsid w:val="000A371E"/>
    <w:rsid w:val="000A37B7"/>
    <w:rsid w:val="000A3AF7"/>
    <w:rsid w:val="000A3C8D"/>
    <w:rsid w:val="000A3DFE"/>
    <w:rsid w:val="000A40EC"/>
    <w:rsid w:val="000A4472"/>
    <w:rsid w:val="000A4A79"/>
    <w:rsid w:val="000A54EE"/>
    <w:rsid w:val="000A57A3"/>
    <w:rsid w:val="000A5E26"/>
    <w:rsid w:val="000A62E3"/>
    <w:rsid w:val="000A6A23"/>
    <w:rsid w:val="000A6DB5"/>
    <w:rsid w:val="000A6EB4"/>
    <w:rsid w:val="000A6EF5"/>
    <w:rsid w:val="000A771E"/>
    <w:rsid w:val="000A7A5B"/>
    <w:rsid w:val="000A7B8E"/>
    <w:rsid w:val="000A7BC5"/>
    <w:rsid w:val="000A7C32"/>
    <w:rsid w:val="000B004D"/>
    <w:rsid w:val="000B00FA"/>
    <w:rsid w:val="000B0C45"/>
    <w:rsid w:val="000B13E1"/>
    <w:rsid w:val="000B16DB"/>
    <w:rsid w:val="000B1C3C"/>
    <w:rsid w:val="000B1C5E"/>
    <w:rsid w:val="000B1DCD"/>
    <w:rsid w:val="000B1DD0"/>
    <w:rsid w:val="000B1FAE"/>
    <w:rsid w:val="000B2282"/>
    <w:rsid w:val="000B22A2"/>
    <w:rsid w:val="000B27E9"/>
    <w:rsid w:val="000B2A11"/>
    <w:rsid w:val="000B2A5B"/>
    <w:rsid w:val="000B2AE4"/>
    <w:rsid w:val="000B364D"/>
    <w:rsid w:val="000B39D4"/>
    <w:rsid w:val="000B3B91"/>
    <w:rsid w:val="000B3D7E"/>
    <w:rsid w:val="000B4207"/>
    <w:rsid w:val="000B45C4"/>
    <w:rsid w:val="000B4995"/>
    <w:rsid w:val="000B49E3"/>
    <w:rsid w:val="000B4B1B"/>
    <w:rsid w:val="000B50C3"/>
    <w:rsid w:val="000B511F"/>
    <w:rsid w:val="000B5493"/>
    <w:rsid w:val="000B58A6"/>
    <w:rsid w:val="000B5AC9"/>
    <w:rsid w:val="000B5E65"/>
    <w:rsid w:val="000B5F0A"/>
    <w:rsid w:val="000B6053"/>
    <w:rsid w:val="000B60C3"/>
    <w:rsid w:val="000B62C3"/>
    <w:rsid w:val="000B69A8"/>
    <w:rsid w:val="000B6D03"/>
    <w:rsid w:val="000B6D65"/>
    <w:rsid w:val="000B6E00"/>
    <w:rsid w:val="000B71CA"/>
    <w:rsid w:val="000B7BD6"/>
    <w:rsid w:val="000B7DE9"/>
    <w:rsid w:val="000C0312"/>
    <w:rsid w:val="000C1D59"/>
    <w:rsid w:val="000C2B09"/>
    <w:rsid w:val="000C2C6D"/>
    <w:rsid w:val="000C30CF"/>
    <w:rsid w:val="000C3381"/>
    <w:rsid w:val="000C34A1"/>
    <w:rsid w:val="000C40E9"/>
    <w:rsid w:val="000C454A"/>
    <w:rsid w:val="000C49D8"/>
    <w:rsid w:val="000C501D"/>
    <w:rsid w:val="000C57BD"/>
    <w:rsid w:val="000C5B5B"/>
    <w:rsid w:val="000C5CBA"/>
    <w:rsid w:val="000C5D0D"/>
    <w:rsid w:val="000C5D2C"/>
    <w:rsid w:val="000C5D71"/>
    <w:rsid w:val="000C6321"/>
    <w:rsid w:val="000C6421"/>
    <w:rsid w:val="000C68D2"/>
    <w:rsid w:val="000C700D"/>
    <w:rsid w:val="000C706F"/>
    <w:rsid w:val="000C74BA"/>
    <w:rsid w:val="000C7531"/>
    <w:rsid w:val="000C7A62"/>
    <w:rsid w:val="000C7BA7"/>
    <w:rsid w:val="000C7BF9"/>
    <w:rsid w:val="000C7C3F"/>
    <w:rsid w:val="000C7F05"/>
    <w:rsid w:val="000D0308"/>
    <w:rsid w:val="000D0B34"/>
    <w:rsid w:val="000D0BD6"/>
    <w:rsid w:val="000D0C61"/>
    <w:rsid w:val="000D1440"/>
    <w:rsid w:val="000D1E02"/>
    <w:rsid w:val="000D27AD"/>
    <w:rsid w:val="000D29D1"/>
    <w:rsid w:val="000D2A5B"/>
    <w:rsid w:val="000D2B0A"/>
    <w:rsid w:val="000D3286"/>
    <w:rsid w:val="000D344D"/>
    <w:rsid w:val="000D3554"/>
    <w:rsid w:val="000D3801"/>
    <w:rsid w:val="000D3972"/>
    <w:rsid w:val="000D40E7"/>
    <w:rsid w:val="000D476A"/>
    <w:rsid w:val="000D4A9F"/>
    <w:rsid w:val="000D4D40"/>
    <w:rsid w:val="000D52CE"/>
    <w:rsid w:val="000D584F"/>
    <w:rsid w:val="000D595F"/>
    <w:rsid w:val="000D61F0"/>
    <w:rsid w:val="000D634E"/>
    <w:rsid w:val="000D76BC"/>
    <w:rsid w:val="000D7750"/>
    <w:rsid w:val="000D7E3F"/>
    <w:rsid w:val="000E0430"/>
    <w:rsid w:val="000E071E"/>
    <w:rsid w:val="000E0811"/>
    <w:rsid w:val="000E08B9"/>
    <w:rsid w:val="000E0DEE"/>
    <w:rsid w:val="000E151A"/>
    <w:rsid w:val="000E1527"/>
    <w:rsid w:val="000E181D"/>
    <w:rsid w:val="000E1B31"/>
    <w:rsid w:val="000E1E7A"/>
    <w:rsid w:val="000E25A1"/>
    <w:rsid w:val="000E27AA"/>
    <w:rsid w:val="000E2C65"/>
    <w:rsid w:val="000E2CB8"/>
    <w:rsid w:val="000E3349"/>
    <w:rsid w:val="000E337A"/>
    <w:rsid w:val="000E34FD"/>
    <w:rsid w:val="000E3EA4"/>
    <w:rsid w:val="000E418C"/>
    <w:rsid w:val="000E4350"/>
    <w:rsid w:val="000E4376"/>
    <w:rsid w:val="000E4408"/>
    <w:rsid w:val="000E44D9"/>
    <w:rsid w:val="000E53AB"/>
    <w:rsid w:val="000E5716"/>
    <w:rsid w:val="000E5C34"/>
    <w:rsid w:val="000E6337"/>
    <w:rsid w:val="000E68FD"/>
    <w:rsid w:val="000E6AC1"/>
    <w:rsid w:val="000E71F6"/>
    <w:rsid w:val="000E79F2"/>
    <w:rsid w:val="000E7A79"/>
    <w:rsid w:val="000E7D94"/>
    <w:rsid w:val="000F0B6A"/>
    <w:rsid w:val="000F0EBE"/>
    <w:rsid w:val="000F1390"/>
    <w:rsid w:val="000F15B2"/>
    <w:rsid w:val="000F19DE"/>
    <w:rsid w:val="000F226E"/>
    <w:rsid w:val="000F2E1F"/>
    <w:rsid w:val="000F2FA7"/>
    <w:rsid w:val="000F3103"/>
    <w:rsid w:val="000F3451"/>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0F72F8"/>
    <w:rsid w:val="000F785E"/>
    <w:rsid w:val="00100B8E"/>
    <w:rsid w:val="00100D33"/>
    <w:rsid w:val="001011C4"/>
    <w:rsid w:val="00101687"/>
    <w:rsid w:val="0010170B"/>
    <w:rsid w:val="00101C4F"/>
    <w:rsid w:val="00101CED"/>
    <w:rsid w:val="00102815"/>
    <w:rsid w:val="00102BE5"/>
    <w:rsid w:val="00102C9F"/>
    <w:rsid w:val="00102F4B"/>
    <w:rsid w:val="00103661"/>
    <w:rsid w:val="001036A7"/>
    <w:rsid w:val="00103F61"/>
    <w:rsid w:val="00103FC9"/>
    <w:rsid w:val="001043BE"/>
    <w:rsid w:val="00104E30"/>
    <w:rsid w:val="00105459"/>
    <w:rsid w:val="00105AAD"/>
    <w:rsid w:val="00106488"/>
    <w:rsid w:val="001067B1"/>
    <w:rsid w:val="001068D2"/>
    <w:rsid w:val="001069F2"/>
    <w:rsid w:val="00106DED"/>
    <w:rsid w:val="001071A5"/>
    <w:rsid w:val="0010740D"/>
    <w:rsid w:val="00107C38"/>
    <w:rsid w:val="001103BD"/>
    <w:rsid w:val="0011048B"/>
    <w:rsid w:val="00110C45"/>
    <w:rsid w:val="00110DC6"/>
    <w:rsid w:val="00110F44"/>
    <w:rsid w:val="00111208"/>
    <w:rsid w:val="001113FB"/>
    <w:rsid w:val="0011154D"/>
    <w:rsid w:val="001115E4"/>
    <w:rsid w:val="00111808"/>
    <w:rsid w:val="0011193D"/>
    <w:rsid w:val="00111AC6"/>
    <w:rsid w:val="00112220"/>
    <w:rsid w:val="001124CE"/>
    <w:rsid w:val="001130DA"/>
    <w:rsid w:val="0011339F"/>
    <w:rsid w:val="00113557"/>
    <w:rsid w:val="00113695"/>
    <w:rsid w:val="00113B8F"/>
    <w:rsid w:val="00113BA3"/>
    <w:rsid w:val="00113EC8"/>
    <w:rsid w:val="001140E6"/>
    <w:rsid w:val="00114171"/>
    <w:rsid w:val="00114E96"/>
    <w:rsid w:val="00114EB1"/>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0F40"/>
    <w:rsid w:val="001212A2"/>
    <w:rsid w:val="0012214B"/>
    <w:rsid w:val="0012238D"/>
    <w:rsid w:val="00122839"/>
    <w:rsid w:val="0012287D"/>
    <w:rsid w:val="00122B26"/>
    <w:rsid w:val="00122CA0"/>
    <w:rsid w:val="00122F23"/>
    <w:rsid w:val="001230C0"/>
    <w:rsid w:val="001233D7"/>
    <w:rsid w:val="00123442"/>
    <w:rsid w:val="001237AC"/>
    <w:rsid w:val="0012436A"/>
    <w:rsid w:val="00124455"/>
    <w:rsid w:val="00124BB0"/>
    <w:rsid w:val="00124C91"/>
    <w:rsid w:val="00124E12"/>
    <w:rsid w:val="00124E75"/>
    <w:rsid w:val="001257CD"/>
    <w:rsid w:val="00125C4F"/>
    <w:rsid w:val="001264C7"/>
    <w:rsid w:val="0012673D"/>
    <w:rsid w:val="00126932"/>
    <w:rsid w:val="001269B8"/>
    <w:rsid w:val="00126AB7"/>
    <w:rsid w:val="00127099"/>
    <w:rsid w:val="001271F2"/>
    <w:rsid w:val="00127577"/>
    <w:rsid w:val="00127AB1"/>
    <w:rsid w:val="00130B23"/>
    <w:rsid w:val="00131392"/>
    <w:rsid w:val="0013199F"/>
    <w:rsid w:val="00131B1B"/>
    <w:rsid w:val="0013258C"/>
    <w:rsid w:val="001326D7"/>
    <w:rsid w:val="00132830"/>
    <w:rsid w:val="001328E8"/>
    <w:rsid w:val="00132B71"/>
    <w:rsid w:val="00132C3D"/>
    <w:rsid w:val="00132F0A"/>
    <w:rsid w:val="00132F6E"/>
    <w:rsid w:val="00133714"/>
    <w:rsid w:val="001337A5"/>
    <w:rsid w:val="00133871"/>
    <w:rsid w:val="00133CF6"/>
    <w:rsid w:val="0013427A"/>
    <w:rsid w:val="001348FE"/>
    <w:rsid w:val="00134B36"/>
    <w:rsid w:val="00134D55"/>
    <w:rsid w:val="00134F2E"/>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2C0"/>
    <w:rsid w:val="001414D2"/>
    <w:rsid w:val="001416D9"/>
    <w:rsid w:val="00141965"/>
    <w:rsid w:val="00141A13"/>
    <w:rsid w:val="00141E40"/>
    <w:rsid w:val="00141EE0"/>
    <w:rsid w:val="00141F08"/>
    <w:rsid w:val="00141FF2"/>
    <w:rsid w:val="00142086"/>
    <w:rsid w:val="0014248D"/>
    <w:rsid w:val="00142513"/>
    <w:rsid w:val="0014287A"/>
    <w:rsid w:val="00142AB8"/>
    <w:rsid w:val="00142DE2"/>
    <w:rsid w:val="00143172"/>
    <w:rsid w:val="00143DE5"/>
    <w:rsid w:val="00143EDE"/>
    <w:rsid w:val="00144C87"/>
    <w:rsid w:val="00144E82"/>
    <w:rsid w:val="00145188"/>
    <w:rsid w:val="00145AC4"/>
    <w:rsid w:val="00145EBB"/>
    <w:rsid w:val="00146061"/>
    <w:rsid w:val="00146495"/>
    <w:rsid w:val="00146706"/>
    <w:rsid w:val="001467B1"/>
    <w:rsid w:val="00146EB3"/>
    <w:rsid w:val="0014754C"/>
    <w:rsid w:val="00147B67"/>
    <w:rsid w:val="0015005B"/>
    <w:rsid w:val="00150175"/>
    <w:rsid w:val="001502C8"/>
    <w:rsid w:val="0015031D"/>
    <w:rsid w:val="00150550"/>
    <w:rsid w:val="00150606"/>
    <w:rsid w:val="00150698"/>
    <w:rsid w:val="001506A1"/>
    <w:rsid w:val="00151011"/>
    <w:rsid w:val="00151224"/>
    <w:rsid w:val="001512BC"/>
    <w:rsid w:val="0015130F"/>
    <w:rsid w:val="0015177B"/>
    <w:rsid w:val="0015183D"/>
    <w:rsid w:val="0015186B"/>
    <w:rsid w:val="001519CD"/>
    <w:rsid w:val="00152364"/>
    <w:rsid w:val="00152442"/>
    <w:rsid w:val="00152821"/>
    <w:rsid w:val="00152F10"/>
    <w:rsid w:val="001532BA"/>
    <w:rsid w:val="0015347C"/>
    <w:rsid w:val="00153A1B"/>
    <w:rsid w:val="00153FED"/>
    <w:rsid w:val="001545FB"/>
    <w:rsid w:val="00154FF9"/>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7B"/>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6F2E"/>
    <w:rsid w:val="001670EA"/>
    <w:rsid w:val="00167463"/>
    <w:rsid w:val="001674A0"/>
    <w:rsid w:val="00167668"/>
    <w:rsid w:val="0016782C"/>
    <w:rsid w:val="001700B6"/>
    <w:rsid w:val="00170951"/>
    <w:rsid w:val="00170A50"/>
    <w:rsid w:val="001713AF"/>
    <w:rsid w:val="00171468"/>
    <w:rsid w:val="0017154A"/>
    <w:rsid w:val="00171929"/>
    <w:rsid w:val="00171BBA"/>
    <w:rsid w:val="001729B4"/>
    <w:rsid w:val="00173352"/>
    <w:rsid w:val="001733DB"/>
    <w:rsid w:val="001733F9"/>
    <w:rsid w:val="0017370D"/>
    <w:rsid w:val="00174731"/>
    <w:rsid w:val="00174E1B"/>
    <w:rsid w:val="00174EA2"/>
    <w:rsid w:val="00174FFD"/>
    <w:rsid w:val="001751F4"/>
    <w:rsid w:val="001759CA"/>
    <w:rsid w:val="00175ABA"/>
    <w:rsid w:val="00176345"/>
    <w:rsid w:val="00176653"/>
    <w:rsid w:val="00176760"/>
    <w:rsid w:val="00176868"/>
    <w:rsid w:val="0017697D"/>
    <w:rsid w:val="00177090"/>
    <w:rsid w:val="00177201"/>
    <w:rsid w:val="0017726A"/>
    <w:rsid w:val="00177324"/>
    <w:rsid w:val="0017740B"/>
    <w:rsid w:val="001776FA"/>
    <w:rsid w:val="0017792D"/>
    <w:rsid w:val="00177DD3"/>
    <w:rsid w:val="00180278"/>
    <w:rsid w:val="00180425"/>
    <w:rsid w:val="001807F2"/>
    <w:rsid w:val="00181819"/>
    <w:rsid w:val="001818A7"/>
    <w:rsid w:val="00181D09"/>
    <w:rsid w:val="001826E5"/>
    <w:rsid w:val="00182725"/>
    <w:rsid w:val="001829C8"/>
    <w:rsid w:val="00183FF5"/>
    <w:rsid w:val="0018488C"/>
    <w:rsid w:val="00184A85"/>
    <w:rsid w:val="00186152"/>
    <w:rsid w:val="00186576"/>
    <w:rsid w:val="00186904"/>
    <w:rsid w:val="0018693C"/>
    <w:rsid w:val="001869AA"/>
    <w:rsid w:val="00186B0A"/>
    <w:rsid w:val="00187084"/>
    <w:rsid w:val="001872D1"/>
    <w:rsid w:val="00190028"/>
    <w:rsid w:val="00190174"/>
    <w:rsid w:val="001905BD"/>
    <w:rsid w:val="00190BAA"/>
    <w:rsid w:val="00190FDD"/>
    <w:rsid w:val="00191889"/>
    <w:rsid w:val="00191C76"/>
    <w:rsid w:val="00191E79"/>
    <w:rsid w:val="0019204E"/>
    <w:rsid w:val="001929DE"/>
    <w:rsid w:val="00192FE6"/>
    <w:rsid w:val="0019360B"/>
    <w:rsid w:val="00193633"/>
    <w:rsid w:val="001936B6"/>
    <w:rsid w:val="00193986"/>
    <w:rsid w:val="00193B08"/>
    <w:rsid w:val="00194570"/>
    <w:rsid w:val="001948D1"/>
    <w:rsid w:val="00194D8B"/>
    <w:rsid w:val="001954CB"/>
    <w:rsid w:val="001957CD"/>
    <w:rsid w:val="00195E4F"/>
    <w:rsid w:val="00196BF4"/>
    <w:rsid w:val="001972DA"/>
    <w:rsid w:val="001976AA"/>
    <w:rsid w:val="0019780E"/>
    <w:rsid w:val="001979B7"/>
    <w:rsid w:val="00197A97"/>
    <w:rsid w:val="001A02B8"/>
    <w:rsid w:val="001A02F6"/>
    <w:rsid w:val="001A04BC"/>
    <w:rsid w:val="001A063C"/>
    <w:rsid w:val="001A0B5E"/>
    <w:rsid w:val="001A0B9C"/>
    <w:rsid w:val="001A0D27"/>
    <w:rsid w:val="001A1050"/>
    <w:rsid w:val="001A15C6"/>
    <w:rsid w:val="001A1BBB"/>
    <w:rsid w:val="001A20B1"/>
    <w:rsid w:val="001A2F83"/>
    <w:rsid w:val="001A3304"/>
    <w:rsid w:val="001A3514"/>
    <w:rsid w:val="001A4659"/>
    <w:rsid w:val="001A48B9"/>
    <w:rsid w:val="001A4CB1"/>
    <w:rsid w:val="001A4CCF"/>
    <w:rsid w:val="001A4CF4"/>
    <w:rsid w:val="001A5252"/>
    <w:rsid w:val="001A5510"/>
    <w:rsid w:val="001A570E"/>
    <w:rsid w:val="001A5AA5"/>
    <w:rsid w:val="001A5C7B"/>
    <w:rsid w:val="001A5E19"/>
    <w:rsid w:val="001A63D8"/>
    <w:rsid w:val="001A6787"/>
    <w:rsid w:val="001A7DB9"/>
    <w:rsid w:val="001A7E63"/>
    <w:rsid w:val="001B01FA"/>
    <w:rsid w:val="001B0593"/>
    <w:rsid w:val="001B0832"/>
    <w:rsid w:val="001B18A7"/>
    <w:rsid w:val="001B18DD"/>
    <w:rsid w:val="001B1B52"/>
    <w:rsid w:val="001B1CF6"/>
    <w:rsid w:val="001B2762"/>
    <w:rsid w:val="001B2CAA"/>
    <w:rsid w:val="001B354B"/>
    <w:rsid w:val="001B36FC"/>
    <w:rsid w:val="001B41ED"/>
    <w:rsid w:val="001B43A8"/>
    <w:rsid w:val="001B4607"/>
    <w:rsid w:val="001B48F9"/>
    <w:rsid w:val="001B49BA"/>
    <w:rsid w:val="001B4E26"/>
    <w:rsid w:val="001B4E88"/>
    <w:rsid w:val="001B564C"/>
    <w:rsid w:val="001B5E48"/>
    <w:rsid w:val="001B602C"/>
    <w:rsid w:val="001B60F6"/>
    <w:rsid w:val="001B6390"/>
    <w:rsid w:val="001B64FA"/>
    <w:rsid w:val="001B65F6"/>
    <w:rsid w:val="001B66B2"/>
    <w:rsid w:val="001B7833"/>
    <w:rsid w:val="001B797E"/>
    <w:rsid w:val="001B7D4A"/>
    <w:rsid w:val="001B7E0C"/>
    <w:rsid w:val="001C0674"/>
    <w:rsid w:val="001C0684"/>
    <w:rsid w:val="001C08E5"/>
    <w:rsid w:val="001C0A88"/>
    <w:rsid w:val="001C1405"/>
    <w:rsid w:val="001C1B93"/>
    <w:rsid w:val="001C1EF7"/>
    <w:rsid w:val="001C20AB"/>
    <w:rsid w:val="001C20C2"/>
    <w:rsid w:val="001C226F"/>
    <w:rsid w:val="001C23AD"/>
    <w:rsid w:val="001C2813"/>
    <w:rsid w:val="001C2BA2"/>
    <w:rsid w:val="001C435E"/>
    <w:rsid w:val="001C4736"/>
    <w:rsid w:val="001C49EE"/>
    <w:rsid w:val="001C4ACE"/>
    <w:rsid w:val="001C4C02"/>
    <w:rsid w:val="001C4C06"/>
    <w:rsid w:val="001C4D9B"/>
    <w:rsid w:val="001C4FFE"/>
    <w:rsid w:val="001C5239"/>
    <w:rsid w:val="001C528F"/>
    <w:rsid w:val="001C5296"/>
    <w:rsid w:val="001C56C7"/>
    <w:rsid w:val="001C5DB7"/>
    <w:rsid w:val="001C65F1"/>
    <w:rsid w:val="001C66AC"/>
    <w:rsid w:val="001C6754"/>
    <w:rsid w:val="001C751C"/>
    <w:rsid w:val="001C77F0"/>
    <w:rsid w:val="001D07C1"/>
    <w:rsid w:val="001D0A05"/>
    <w:rsid w:val="001D0A1D"/>
    <w:rsid w:val="001D0C21"/>
    <w:rsid w:val="001D0CAA"/>
    <w:rsid w:val="001D1B75"/>
    <w:rsid w:val="001D2132"/>
    <w:rsid w:val="001D23C9"/>
    <w:rsid w:val="001D2511"/>
    <w:rsid w:val="001D27DA"/>
    <w:rsid w:val="001D29E9"/>
    <w:rsid w:val="001D30C9"/>
    <w:rsid w:val="001D3854"/>
    <w:rsid w:val="001D398F"/>
    <w:rsid w:val="001D4283"/>
    <w:rsid w:val="001D439D"/>
    <w:rsid w:val="001D445B"/>
    <w:rsid w:val="001D45B5"/>
    <w:rsid w:val="001D46A0"/>
    <w:rsid w:val="001D496F"/>
    <w:rsid w:val="001D4C60"/>
    <w:rsid w:val="001D50C2"/>
    <w:rsid w:val="001D554D"/>
    <w:rsid w:val="001D6520"/>
    <w:rsid w:val="001D66EE"/>
    <w:rsid w:val="001D6FC3"/>
    <w:rsid w:val="001D7043"/>
    <w:rsid w:val="001D7524"/>
    <w:rsid w:val="001D753C"/>
    <w:rsid w:val="001D7CA4"/>
    <w:rsid w:val="001D7E58"/>
    <w:rsid w:val="001E009C"/>
    <w:rsid w:val="001E0425"/>
    <w:rsid w:val="001E0CD8"/>
    <w:rsid w:val="001E0E2A"/>
    <w:rsid w:val="001E0F1A"/>
    <w:rsid w:val="001E0FD3"/>
    <w:rsid w:val="001E13B3"/>
    <w:rsid w:val="001E1E2D"/>
    <w:rsid w:val="001E30A0"/>
    <w:rsid w:val="001E3618"/>
    <w:rsid w:val="001E381B"/>
    <w:rsid w:val="001E3A68"/>
    <w:rsid w:val="001E3ACE"/>
    <w:rsid w:val="001E3B73"/>
    <w:rsid w:val="001E3DE1"/>
    <w:rsid w:val="001E41FF"/>
    <w:rsid w:val="001E431F"/>
    <w:rsid w:val="001E4541"/>
    <w:rsid w:val="001E4B6E"/>
    <w:rsid w:val="001E4D4F"/>
    <w:rsid w:val="001E4EFB"/>
    <w:rsid w:val="001E54F9"/>
    <w:rsid w:val="001E57CF"/>
    <w:rsid w:val="001E597E"/>
    <w:rsid w:val="001E5981"/>
    <w:rsid w:val="001E5BE7"/>
    <w:rsid w:val="001E5D6E"/>
    <w:rsid w:val="001E6381"/>
    <w:rsid w:val="001E67D3"/>
    <w:rsid w:val="001E6826"/>
    <w:rsid w:val="001E6C5A"/>
    <w:rsid w:val="001E6D33"/>
    <w:rsid w:val="001E6D54"/>
    <w:rsid w:val="001E6E8E"/>
    <w:rsid w:val="001E72D8"/>
    <w:rsid w:val="001E72E5"/>
    <w:rsid w:val="001E7410"/>
    <w:rsid w:val="001E74BA"/>
    <w:rsid w:val="001E7B9F"/>
    <w:rsid w:val="001E7E96"/>
    <w:rsid w:val="001F00F9"/>
    <w:rsid w:val="001F01FB"/>
    <w:rsid w:val="001F044A"/>
    <w:rsid w:val="001F0658"/>
    <w:rsid w:val="001F0A4E"/>
    <w:rsid w:val="001F0C29"/>
    <w:rsid w:val="001F0E92"/>
    <w:rsid w:val="001F1394"/>
    <w:rsid w:val="001F1470"/>
    <w:rsid w:val="001F153A"/>
    <w:rsid w:val="001F18D2"/>
    <w:rsid w:val="001F1987"/>
    <w:rsid w:val="001F1DE0"/>
    <w:rsid w:val="001F1ED1"/>
    <w:rsid w:val="001F1F18"/>
    <w:rsid w:val="001F201D"/>
    <w:rsid w:val="001F21BC"/>
    <w:rsid w:val="001F22B8"/>
    <w:rsid w:val="001F22D5"/>
    <w:rsid w:val="001F23BD"/>
    <w:rsid w:val="001F26F8"/>
    <w:rsid w:val="001F29A5"/>
    <w:rsid w:val="001F2F4C"/>
    <w:rsid w:val="001F34DA"/>
    <w:rsid w:val="001F35D2"/>
    <w:rsid w:val="001F3AB9"/>
    <w:rsid w:val="001F3C37"/>
    <w:rsid w:val="001F4D6C"/>
    <w:rsid w:val="001F4DAC"/>
    <w:rsid w:val="001F5019"/>
    <w:rsid w:val="001F505D"/>
    <w:rsid w:val="001F51C5"/>
    <w:rsid w:val="001F65B0"/>
    <w:rsid w:val="001F67AA"/>
    <w:rsid w:val="001F6930"/>
    <w:rsid w:val="001F6AEC"/>
    <w:rsid w:val="001F6AFD"/>
    <w:rsid w:val="001F6E2B"/>
    <w:rsid w:val="001F6F66"/>
    <w:rsid w:val="001F738D"/>
    <w:rsid w:val="001F7599"/>
    <w:rsid w:val="001F7A13"/>
    <w:rsid w:val="001F7FB4"/>
    <w:rsid w:val="00200499"/>
    <w:rsid w:val="00200977"/>
    <w:rsid w:val="00201320"/>
    <w:rsid w:val="00201C52"/>
    <w:rsid w:val="002025E5"/>
    <w:rsid w:val="00202D68"/>
    <w:rsid w:val="0020348B"/>
    <w:rsid w:val="002039CB"/>
    <w:rsid w:val="00203E39"/>
    <w:rsid w:val="002040C9"/>
    <w:rsid w:val="0020451C"/>
    <w:rsid w:val="00204699"/>
    <w:rsid w:val="002046DF"/>
    <w:rsid w:val="00204A2A"/>
    <w:rsid w:val="00204B22"/>
    <w:rsid w:val="00204B3A"/>
    <w:rsid w:val="0020507D"/>
    <w:rsid w:val="0020535A"/>
    <w:rsid w:val="002055CB"/>
    <w:rsid w:val="002059EF"/>
    <w:rsid w:val="00205BDB"/>
    <w:rsid w:val="00205D04"/>
    <w:rsid w:val="00205EB0"/>
    <w:rsid w:val="002060C3"/>
    <w:rsid w:val="002067F9"/>
    <w:rsid w:val="00206955"/>
    <w:rsid w:val="00206A79"/>
    <w:rsid w:val="00206BA2"/>
    <w:rsid w:val="00206EF3"/>
    <w:rsid w:val="00210309"/>
    <w:rsid w:val="0021083D"/>
    <w:rsid w:val="00210A62"/>
    <w:rsid w:val="00210D1A"/>
    <w:rsid w:val="00210DAB"/>
    <w:rsid w:val="00210DEF"/>
    <w:rsid w:val="0021127B"/>
    <w:rsid w:val="00211376"/>
    <w:rsid w:val="00211519"/>
    <w:rsid w:val="00211547"/>
    <w:rsid w:val="002119E9"/>
    <w:rsid w:val="002119F7"/>
    <w:rsid w:val="00211C73"/>
    <w:rsid w:val="00211CD3"/>
    <w:rsid w:val="00212067"/>
    <w:rsid w:val="0021224B"/>
    <w:rsid w:val="00212449"/>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1A8"/>
    <w:rsid w:val="002159D1"/>
    <w:rsid w:val="00215AAA"/>
    <w:rsid w:val="00215CC0"/>
    <w:rsid w:val="00215F39"/>
    <w:rsid w:val="00216519"/>
    <w:rsid w:val="0021683C"/>
    <w:rsid w:val="00216A72"/>
    <w:rsid w:val="00216DD9"/>
    <w:rsid w:val="00216F3E"/>
    <w:rsid w:val="00216F5F"/>
    <w:rsid w:val="00217843"/>
    <w:rsid w:val="00217D85"/>
    <w:rsid w:val="00217E0C"/>
    <w:rsid w:val="00217E77"/>
    <w:rsid w:val="002201A9"/>
    <w:rsid w:val="0022032F"/>
    <w:rsid w:val="00220615"/>
    <w:rsid w:val="002206FA"/>
    <w:rsid w:val="0022070D"/>
    <w:rsid w:val="00220B28"/>
    <w:rsid w:val="00221093"/>
    <w:rsid w:val="00221647"/>
    <w:rsid w:val="00221985"/>
    <w:rsid w:val="00221A47"/>
    <w:rsid w:val="00221D95"/>
    <w:rsid w:val="00221EC5"/>
    <w:rsid w:val="0022239D"/>
    <w:rsid w:val="00222A7A"/>
    <w:rsid w:val="0022359D"/>
    <w:rsid w:val="00224328"/>
    <w:rsid w:val="002244F5"/>
    <w:rsid w:val="0022477C"/>
    <w:rsid w:val="00224889"/>
    <w:rsid w:val="00224A2C"/>
    <w:rsid w:val="00225217"/>
    <w:rsid w:val="00225695"/>
    <w:rsid w:val="002256D9"/>
    <w:rsid w:val="00225B45"/>
    <w:rsid w:val="00225F29"/>
    <w:rsid w:val="00225F8E"/>
    <w:rsid w:val="00226577"/>
    <w:rsid w:val="0022687C"/>
    <w:rsid w:val="00226AD4"/>
    <w:rsid w:val="00227086"/>
    <w:rsid w:val="00227545"/>
    <w:rsid w:val="002306F8"/>
    <w:rsid w:val="00230BF6"/>
    <w:rsid w:val="002312F4"/>
    <w:rsid w:val="002313A2"/>
    <w:rsid w:val="00231EAB"/>
    <w:rsid w:val="00231FC7"/>
    <w:rsid w:val="00232930"/>
    <w:rsid w:val="00232A95"/>
    <w:rsid w:val="00232BDA"/>
    <w:rsid w:val="00232C3F"/>
    <w:rsid w:val="00232DD9"/>
    <w:rsid w:val="0023308F"/>
    <w:rsid w:val="002332B3"/>
    <w:rsid w:val="00233403"/>
    <w:rsid w:val="00233440"/>
    <w:rsid w:val="0023368B"/>
    <w:rsid w:val="00233AE5"/>
    <w:rsid w:val="00233B98"/>
    <w:rsid w:val="00233D0E"/>
    <w:rsid w:val="00234E13"/>
    <w:rsid w:val="00235934"/>
    <w:rsid w:val="00236450"/>
    <w:rsid w:val="00236792"/>
    <w:rsid w:val="00236CC4"/>
    <w:rsid w:val="00236DD9"/>
    <w:rsid w:val="00237181"/>
    <w:rsid w:val="0023749A"/>
    <w:rsid w:val="0023765A"/>
    <w:rsid w:val="00237847"/>
    <w:rsid w:val="00237921"/>
    <w:rsid w:val="00240342"/>
    <w:rsid w:val="002409EA"/>
    <w:rsid w:val="00240A75"/>
    <w:rsid w:val="00240B8D"/>
    <w:rsid w:val="00240C27"/>
    <w:rsid w:val="00240CEE"/>
    <w:rsid w:val="00240E39"/>
    <w:rsid w:val="00240F9B"/>
    <w:rsid w:val="0024115A"/>
    <w:rsid w:val="00241311"/>
    <w:rsid w:val="002418E8"/>
    <w:rsid w:val="00241C8E"/>
    <w:rsid w:val="002420FA"/>
    <w:rsid w:val="00242114"/>
    <w:rsid w:val="00242231"/>
    <w:rsid w:val="00242294"/>
    <w:rsid w:val="0024281C"/>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0ED"/>
    <w:rsid w:val="00245169"/>
    <w:rsid w:val="00245543"/>
    <w:rsid w:val="00245689"/>
    <w:rsid w:val="00245720"/>
    <w:rsid w:val="00245729"/>
    <w:rsid w:val="00245903"/>
    <w:rsid w:val="0024596E"/>
    <w:rsid w:val="00245A6F"/>
    <w:rsid w:val="00245B3E"/>
    <w:rsid w:val="00245BCC"/>
    <w:rsid w:val="00245D95"/>
    <w:rsid w:val="00245FD5"/>
    <w:rsid w:val="0024661E"/>
    <w:rsid w:val="00246E11"/>
    <w:rsid w:val="002471F3"/>
    <w:rsid w:val="00247689"/>
    <w:rsid w:val="002477DF"/>
    <w:rsid w:val="00247A5A"/>
    <w:rsid w:val="00247D86"/>
    <w:rsid w:val="00247DCD"/>
    <w:rsid w:val="0025018B"/>
    <w:rsid w:val="002501FB"/>
    <w:rsid w:val="002508DB"/>
    <w:rsid w:val="0025177F"/>
    <w:rsid w:val="00251AD6"/>
    <w:rsid w:val="00251AE6"/>
    <w:rsid w:val="00251CCE"/>
    <w:rsid w:val="0025204E"/>
    <w:rsid w:val="002527F0"/>
    <w:rsid w:val="00252C17"/>
    <w:rsid w:val="0025307F"/>
    <w:rsid w:val="0025348B"/>
    <w:rsid w:val="00253D2F"/>
    <w:rsid w:val="00254FC9"/>
    <w:rsid w:val="00255153"/>
    <w:rsid w:val="002551BD"/>
    <w:rsid w:val="0025521B"/>
    <w:rsid w:val="002555E7"/>
    <w:rsid w:val="00255972"/>
    <w:rsid w:val="002559F7"/>
    <w:rsid w:val="00255BA7"/>
    <w:rsid w:val="00256048"/>
    <w:rsid w:val="00256316"/>
    <w:rsid w:val="002564C8"/>
    <w:rsid w:val="0025668B"/>
    <w:rsid w:val="002568D0"/>
    <w:rsid w:val="00257011"/>
    <w:rsid w:val="0025721E"/>
    <w:rsid w:val="002575D0"/>
    <w:rsid w:val="002576B4"/>
    <w:rsid w:val="00257880"/>
    <w:rsid w:val="00260020"/>
    <w:rsid w:val="00260272"/>
    <w:rsid w:val="00260AEE"/>
    <w:rsid w:val="00260D50"/>
    <w:rsid w:val="00261222"/>
    <w:rsid w:val="00261B66"/>
    <w:rsid w:val="00261C74"/>
    <w:rsid w:val="00261D02"/>
    <w:rsid w:val="00261F46"/>
    <w:rsid w:val="002621A6"/>
    <w:rsid w:val="00262661"/>
    <w:rsid w:val="0026275D"/>
    <w:rsid w:val="002627E0"/>
    <w:rsid w:val="00262A13"/>
    <w:rsid w:val="00262CE7"/>
    <w:rsid w:val="00262D18"/>
    <w:rsid w:val="00262D9D"/>
    <w:rsid w:val="002632DF"/>
    <w:rsid w:val="00263946"/>
    <w:rsid w:val="00263F42"/>
    <w:rsid w:val="002640BA"/>
    <w:rsid w:val="00264118"/>
    <w:rsid w:val="00264CF2"/>
    <w:rsid w:val="00264D59"/>
    <w:rsid w:val="00264F2C"/>
    <w:rsid w:val="00265368"/>
    <w:rsid w:val="00265B3B"/>
    <w:rsid w:val="00265D34"/>
    <w:rsid w:val="002667A8"/>
    <w:rsid w:val="00266949"/>
    <w:rsid w:val="00267587"/>
    <w:rsid w:val="002675C8"/>
    <w:rsid w:val="00267760"/>
    <w:rsid w:val="002709F1"/>
    <w:rsid w:val="00270BE1"/>
    <w:rsid w:val="002712E8"/>
    <w:rsid w:val="00271589"/>
    <w:rsid w:val="0027185A"/>
    <w:rsid w:val="00271CEF"/>
    <w:rsid w:val="00271EDC"/>
    <w:rsid w:val="002723D8"/>
    <w:rsid w:val="00272E7D"/>
    <w:rsid w:val="00273177"/>
    <w:rsid w:val="00273C43"/>
    <w:rsid w:val="0027455B"/>
    <w:rsid w:val="00275074"/>
    <w:rsid w:val="002750D8"/>
    <w:rsid w:val="002750F4"/>
    <w:rsid w:val="0027515B"/>
    <w:rsid w:val="00275257"/>
    <w:rsid w:val="002753BB"/>
    <w:rsid w:val="00275A8F"/>
    <w:rsid w:val="002763E9"/>
    <w:rsid w:val="00276576"/>
    <w:rsid w:val="00276736"/>
    <w:rsid w:val="00276B49"/>
    <w:rsid w:val="00276F4E"/>
    <w:rsid w:val="0027708F"/>
    <w:rsid w:val="0027741F"/>
    <w:rsid w:val="0027773D"/>
    <w:rsid w:val="002778BD"/>
    <w:rsid w:val="00277A41"/>
    <w:rsid w:val="00277A97"/>
    <w:rsid w:val="00277CEF"/>
    <w:rsid w:val="002804E4"/>
    <w:rsid w:val="00280690"/>
    <w:rsid w:val="002807EE"/>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3A8F"/>
    <w:rsid w:val="00283F8F"/>
    <w:rsid w:val="0028430A"/>
    <w:rsid w:val="00284373"/>
    <w:rsid w:val="00284452"/>
    <w:rsid w:val="00284936"/>
    <w:rsid w:val="00284DB8"/>
    <w:rsid w:val="00284E32"/>
    <w:rsid w:val="002851EB"/>
    <w:rsid w:val="0028549F"/>
    <w:rsid w:val="00285510"/>
    <w:rsid w:val="00285997"/>
    <w:rsid w:val="00285B9F"/>
    <w:rsid w:val="00285BD1"/>
    <w:rsid w:val="00285DE2"/>
    <w:rsid w:val="0028616D"/>
    <w:rsid w:val="002861AB"/>
    <w:rsid w:val="00286475"/>
    <w:rsid w:val="00286639"/>
    <w:rsid w:val="0028670F"/>
    <w:rsid w:val="0028677B"/>
    <w:rsid w:val="00286794"/>
    <w:rsid w:val="00286965"/>
    <w:rsid w:val="0029005F"/>
    <w:rsid w:val="00290628"/>
    <w:rsid w:val="00290CA0"/>
    <w:rsid w:val="00290FF0"/>
    <w:rsid w:val="0029136E"/>
    <w:rsid w:val="00291F0B"/>
    <w:rsid w:val="00292399"/>
    <w:rsid w:val="002926B3"/>
    <w:rsid w:val="002927B8"/>
    <w:rsid w:val="002928FF"/>
    <w:rsid w:val="002929D2"/>
    <w:rsid w:val="00292AA4"/>
    <w:rsid w:val="00292DB0"/>
    <w:rsid w:val="00292EEF"/>
    <w:rsid w:val="002933C5"/>
    <w:rsid w:val="0029432F"/>
    <w:rsid w:val="00294445"/>
    <w:rsid w:val="00294964"/>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0790"/>
    <w:rsid w:val="002A0E55"/>
    <w:rsid w:val="002A1062"/>
    <w:rsid w:val="002A158A"/>
    <w:rsid w:val="002A19B0"/>
    <w:rsid w:val="002A1A1A"/>
    <w:rsid w:val="002A1F44"/>
    <w:rsid w:val="002A2012"/>
    <w:rsid w:val="002A2413"/>
    <w:rsid w:val="002A2F5E"/>
    <w:rsid w:val="002A313D"/>
    <w:rsid w:val="002A352A"/>
    <w:rsid w:val="002A3BB0"/>
    <w:rsid w:val="002A3D94"/>
    <w:rsid w:val="002A3DCF"/>
    <w:rsid w:val="002A4446"/>
    <w:rsid w:val="002A444D"/>
    <w:rsid w:val="002A4506"/>
    <w:rsid w:val="002A45E5"/>
    <w:rsid w:val="002A4ACC"/>
    <w:rsid w:val="002A57EB"/>
    <w:rsid w:val="002A5D74"/>
    <w:rsid w:val="002A607D"/>
    <w:rsid w:val="002A6B0D"/>
    <w:rsid w:val="002A72F7"/>
    <w:rsid w:val="002A730A"/>
    <w:rsid w:val="002B0548"/>
    <w:rsid w:val="002B065B"/>
    <w:rsid w:val="002B0839"/>
    <w:rsid w:val="002B0854"/>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4EE3"/>
    <w:rsid w:val="002B6B4A"/>
    <w:rsid w:val="002B6FAF"/>
    <w:rsid w:val="002B7931"/>
    <w:rsid w:val="002B7951"/>
    <w:rsid w:val="002C0A3D"/>
    <w:rsid w:val="002C0C4B"/>
    <w:rsid w:val="002C1146"/>
    <w:rsid w:val="002C1ACC"/>
    <w:rsid w:val="002C1EEA"/>
    <w:rsid w:val="002C215F"/>
    <w:rsid w:val="002C2313"/>
    <w:rsid w:val="002C2766"/>
    <w:rsid w:val="002C2AD3"/>
    <w:rsid w:val="002C2B66"/>
    <w:rsid w:val="002C30B6"/>
    <w:rsid w:val="002C323D"/>
    <w:rsid w:val="002C34C7"/>
    <w:rsid w:val="002C3BE2"/>
    <w:rsid w:val="002C3FC3"/>
    <w:rsid w:val="002C4017"/>
    <w:rsid w:val="002C4687"/>
    <w:rsid w:val="002C47AD"/>
    <w:rsid w:val="002C4A30"/>
    <w:rsid w:val="002C4EAB"/>
    <w:rsid w:val="002C4EFB"/>
    <w:rsid w:val="002C5510"/>
    <w:rsid w:val="002C59B0"/>
    <w:rsid w:val="002C5CF8"/>
    <w:rsid w:val="002C6034"/>
    <w:rsid w:val="002C6277"/>
    <w:rsid w:val="002C635B"/>
    <w:rsid w:val="002C65D3"/>
    <w:rsid w:val="002C686C"/>
    <w:rsid w:val="002C6A8D"/>
    <w:rsid w:val="002C7276"/>
    <w:rsid w:val="002C759F"/>
    <w:rsid w:val="002C770F"/>
    <w:rsid w:val="002C7AA3"/>
    <w:rsid w:val="002C7CFF"/>
    <w:rsid w:val="002D015F"/>
    <w:rsid w:val="002D0B07"/>
    <w:rsid w:val="002D0BC6"/>
    <w:rsid w:val="002D0DE4"/>
    <w:rsid w:val="002D0F9C"/>
    <w:rsid w:val="002D12DB"/>
    <w:rsid w:val="002D1382"/>
    <w:rsid w:val="002D160F"/>
    <w:rsid w:val="002D17C5"/>
    <w:rsid w:val="002D1AE8"/>
    <w:rsid w:val="002D1C3B"/>
    <w:rsid w:val="002D2806"/>
    <w:rsid w:val="002D2921"/>
    <w:rsid w:val="002D30D4"/>
    <w:rsid w:val="002D365F"/>
    <w:rsid w:val="002D3C8D"/>
    <w:rsid w:val="002D4547"/>
    <w:rsid w:val="002D4A2D"/>
    <w:rsid w:val="002D51DF"/>
    <w:rsid w:val="002D6883"/>
    <w:rsid w:val="002D6892"/>
    <w:rsid w:val="002D68C2"/>
    <w:rsid w:val="002D72B5"/>
    <w:rsid w:val="002D76EA"/>
    <w:rsid w:val="002D7C86"/>
    <w:rsid w:val="002D7D2D"/>
    <w:rsid w:val="002E0156"/>
    <w:rsid w:val="002E0692"/>
    <w:rsid w:val="002E0FB0"/>
    <w:rsid w:val="002E152D"/>
    <w:rsid w:val="002E1AD5"/>
    <w:rsid w:val="002E1D74"/>
    <w:rsid w:val="002E1D82"/>
    <w:rsid w:val="002E22AD"/>
    <w:rsid w:val="002E2428"/>
    <w:rsid w:val="002E2467"/>
    <w:rsid w:val="002E248D"/>
    <w:rsid w:val="002E2685"/>
    <w:rsid w:val="002E26D9"/>
    <w:rsid w:val="002E2714"/>
    <w:rsid w:val="002E2943"/>
    <w:rsid w:val="002E2CF1"/>
    <w:rsid w:val="002E34AF"/>
    <w:rsid w:val="002E3762"/>
    <w:rsid w:val="002E3767"/>
    <w:rsid w:val="002E3833"/>
    <w:rsid w:val="002E3AC6"/>
    <w:rsid w:val="002E3D34"/>
    <w:rsid w:val="002E40D3"/>
    <w:rsid w:val="002E421F"/>
    <w:rsid w:val="002E4AAC"/>
    <w:rsid w:val="002E507F"/>
    <w:rsid w:val="002E5114"/>
    <w:rsid w:val="002E53DE"/>
    <w:rsid w:val="002E563B"/>
    <w:rsid w:val="002E58AD"/>
    <w:rsid w:val="002E5A90"/>
    <w:rsid w:val="002E5B7D"/>
    <w:rsid w:val="002E5F33"/>
    <w:rsid w:val="002E6244"/>
    <w:rsid w:val="002E62D2"/>
    <w:rsid w:val="002E734F"/>
    <w:rsid w:val="002E73BD"/>
    <w:rsid w:val="002E74AF"/>
    <w:rsid w:val="002E758C"/>
    <w:rsid w:val="002E7B35"/>
    <w:rsid w:val="002E7E83"/>
    <w:rsid w:val="002F02BD"/>
    <w:rsid w:val="002F05D0"/>
    <w:rsid w:val="002F07E3"/>
    <w:rsid w:val="002F094D"/>
    <w:rsid w:val="002F1038"/>
    <w:rsid w:val="002F15DE"/>
    <w:rsid w:val="002F1BA0"/>
    <w:rsid w:val="002F2111"/>
    <w:rsid w:val="002F21C0"/>
    <w:rsid w:val="002F22FF"/>
    <w:rsid w:val="002F2BEB"/>
    <w:rsid w:val="002F2C80"/>
    <w:rsid w:val="002F2CB6"/>
    <w:rsid w:val="002F2D8F"/>
    <w:rsid w:val="002F2EF4"/>
    <w:rsid w:val="002F347A"/>
    <w:rsid w:val="002F35B6"/>
    <w:rsid w:val="002F3A50"/>
    <w:rsid w:val="002F3E5B"/>
    <w:rsid w:val="002F433D"/>
    <w:rsid w:val="002F46AB"/>
    <w:rsid w:val="002F4FAF"/>
    <w:rsid w:val="002F5577"/>
    <w:rsid w:val="002F5BE4"/>
    <w:rsid w:val="002F5F39"/>
    <w:rsid w:val="002F60A4"/>
    <w:rsid w:val="002F67BA"/>
    <w:rsid w:val="002F695B"/>
    <w:rsid w:val="002F6B23"/>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3FC1"/>
    <w:rsid w:val="0030404B"/>
    <w:rsid w:val="00304210"/>
    <w:rsid w:val="003048D7"/>
    <w:rsid w:val="00304A1B"/>
    <w:rsid w:val="00304AD2"/>
    <w:rsid w:val="00304EAA"/>
    <w:rsid w:val="00305297"/>
    <w:rsid w:val="003053B2"/>
    <w:rsid w:val="00305623"/>
    <w:rsid w:val="00305706"/>
    <w:rsid w:val="00305B1D"/>
    <w:rsid w:val="00306188"/>
    <w:rsid w:val="003062E6"/>
    <w:rsid w:val="003068B6"/>
    <w:rsid w:val="0030693D"/>
    <w:rsid w:val="003071F6"/>
    <w:rsid w:val="003071FC"/>
    <w:rsid w:val="00307590"/>
    <w:rsid w:val="00307B96"/>
    <w:rsid w:val="00307FE0"/>
    <w:rsid w:val="003107EB"/>
    <w:rsid w:val="00310D7C"/>
    <w:rsid w:val="00310E66"/>
    <w:rsid w:val="00311C08"/>
    <w:rsid w:val="00312534"/>
    <w:rsid w:val="00312595"/>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0D"/>
    <w:rsid w:val="003175E1"/>
    <w:rsid w:val="003176AF"/>
    <w:rsid w:val="00317AB7"/>
    <w:rsid w:val="00317F00"/>
    <w:rsid w:val="00320299"/>
    <w:rsid w:val="00320404"/>
    <w:rsid w:val="003204BC"/>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0B7"/>
    <w:rsid w:val="003243CE"/>
    <w:rsid w:val="00324440"/>
    <w:rsid w:val="003245EC"/>
    <w:rsid w:val="00324C61"/>
    <w:rsid w:val="003259A3"/>
    <w:rsid w:val="00325AA4"/>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458"/>
    <w:rsid w:val="0033351D"/>
    <w:rsid w:val="003336B9"/>
    <w:rsid w:val="00333C2A"/>
    <w:rsid w:val="00334095"/>
    <w:rsid w:val="00334455"/>
    <w:rsid w:val="003344C0"/>
    <w:rsid w:val="003345FA"/>
    <w:rsid w:val="0033476C"/>
    <w:rsid w:val="00334ADB"/>
    <w:rsid w:val="00334C22"/>
    <w:rsid w:val="00335350"/>
    <w:rsid w:val="003356DB"/>
    <w:rsid w:val="00335B3B"/>
    <w:rsid w:val="00335EA8"/>
    <w:rsid w:val="003361DE"/>
    <w:rsid w:val="003362DD"/>
    <w:rsid w:val="003363DD"/>
    <w:rsid w:val="00336733"/>
    <w:rsid w:val="00336A2C"/>
    <w:rsid w:val="00336EE9"/>
    <w:rsid w:val="00336FFA"/>
    <w:rsid w:val="00337810"/>
    <w:rsid w:val="00337B3F"/>
    <w:rsid w:val="00337F56"/>
    <w:rsid w:val="003400A0"/>
    <w:rsid w:val="00340361"/>
    <w:rsid w:val="003406B8"/>
    <w:rsid w:val="00340795"/>
    <w:rsid w:val="0034111C"/>
    <w:rsid w:val="003413E7"/>
    <w:rsid w:val="00341641"/>
    <w:rsid w:val="003416B5"/>
    <w:rsid w:val="00341947"/>
    <w:rsid w:val="00341C27"/>
    <w:rsid w:val="00341E60"/>
    <w:rsid w:val="0034217F"/>
    <w:rsid w:val="003422A1"/>
    <w:rsid w:val="00342937"/>
    <w:rsid w:val="00342AD2"/>
    <w:rsid w:val="00342B8D"/>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39DA"/>
    <w:rsid w:val="003542BB"/>
    <w:rsid w:val="0035443D"/>
    <w:rsid w:val="003544FB"/>
    <w:rsid w:val="00354AA2"/>
    <w:rsid w:val="00354FEE"/>
    <w:rsid w:val="00355D62"/>
    <w:rsid w:val="00356275"/>
    <w:rsid w:val="0035657C"/>
    <w:rsid w:val="00356C0B"/>
    <w:rsid w:val="0035716D"/>
    <w:rsid w:val="00357382"/>
    <w:rsid w:val="003579CB"/>
    <w:rsid w:val="00357B9C"/>
    <w:rsid w:val="003600E6"/>
    <w:rsid w:val="00360734"/>
    <w:rsid w:val="003611D8"/>
    <w:rsid w:val="00361412"/>
    <w:rsid w:val="003615CA"/>
    <w:rsid w:val="0036191F"/>
    <w:rsid w:val="00362997"/>
    <w:rsid w:val="00362A9D"/>
    <w:rsid w:val="00362BE0"/>
    <w:rsid w:val="00363850"/>
    <w:rsid w:val="00363A81"/>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11"/>
    <w:rsid w:val="00371A36"/>
    <w:rsid w:val="00371BD0"/>
    <w:rsid w:val="0037219F"/>
    <w:rsid w:val="0037271D"/>
    <w:rsid w:val="00372F7C"/>
    <w:rsid w:val="00373033"/>
    <w:rsid w:val="003735C6"/>
    <w:rsid w:val="0037380F"/>
    <w:rsid w:val="00374669"/>
    <w:rsid w:val="00374848"/>
    <w:rsid w:val="003749A1"/>
    <w:rsid w:val="00374B71"/>
    <w:rsid w:val="00374FC1"/>
    <w:rsid w:val="00375314"/>
    <w:rsid w:val="003757A1"/>
    <w:rsid w:val="00375D09"/>
    <w:rsid w:val="003762DC"/>
    <w:rsid w:val="003762DE"/>
    <w:rsid w:val="003763E7"/>
    <w:rsid w:val="00376408"/>
    <w:rsid w:val="003766FF"/>
    <w:rsid w:val="00376703"/>
    <w:rsid w:val="00376A77"/>
    <w:rsid w:val="003772C4"/>
    <w:rsid w:val="0037739D"/>
    <w:rsid w:val="0037740E"/>
    <w:rsid w:val="0037751C"/>
    <w:rsid w:val="00377D61"/>
    <w:rsid w:val="00377F72"/>
    <w:rsid w:val="0038055E"/>
    <w:rsid w:val="00380637"/>
    <w:rsid w:val="00380B66"/>
    <w:rsid w:val="00380BE3"/>
    <w:rsid w:val="00380D7C"/>
    <w:rsid w:val="00380F3F"/>
    <w:rsid w:val="0038145C"/>
    <w:rsid w:val="00381636"/>
    <w:rsid w:val="00381666"/>
    <w:rsid w:val="00381953"/>
    <w:rsid w:val="00381E77"/>
    <w:rsid w:val="00382211"/>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5BB"/>
    <w:rsid w:val="00386823"/>
    <w:rsid w:val="00386A88"/>
    <w:rsid w:val="00386E06"/>
    <w:rsid w:val="00386E86"/>
    <w:rsid w:val="00387397"/>
    <w:rsid w:val="00387459"/>
    <w:rsid w:val="0038771D"/>
    <w:rsid w:val="00387C06"/>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2A3"/>
    <w:rsid w:val="00396612"/>
    <w:rsid w:val="0039684F"/>
    <w:rsid w:val="00396F95"/>
    <w:rsid w:val="0039747B"/>
    <w:rsid w:val="00397818"/>
    <w:rsid w:val="00397A6D"/>
    <w:rsid w:val="00397AB6"/>
    <w:rsid w:val="00397ACA"/>
    <w:rsid w:val="00397C21"/>
    <w:rsid w:val="00397FAE"/>
    <w:rsid w:val="003A018B"/>
    <w:rsid w:val="003A0A15"/>
    <w:rsid w:val="003A0ECD"/>
    <w:rsid w:val="003A10C3"/>
    <w:rsid w:val="003A1147"/>
    <w:rsid w:val="003A14BA"/>
    <w:rsid w:val="003A1A7A"/>
    <w:rsid w:val="003A1D58"/>
    <w:rsid w:val="003A24A2"/>
    <w:rsid w:val="003A2E02"/>
    <w:rsid w:val="003A3D52"/>
    <w:rsid w:val="003A4024"/>
    <w:rsid w:val="003A4121"/>
    <w:rsid w:val="003A44CD"/>
    <w:rsid w:val="003A477F"/>
    <w:rsid w:val="003A495D"/>
    <w:rsid w:val="003A4A40"/>
    <w:rsid w:val="003A4A7E"/>
    <w:rsid w:val="003A4AF9"/>
    <w:rsid w:val="003A4C7C"/>
    <w:rsid w:val="003A5611"/>
    <w:rsid w:val="003A5844"/>
    <w:rsid w:val="003A597F"/>
    <w:rsid w:val="003A5D75"/>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ED5"/>
    <w:rsid w:val="003B0F4B"/>
    <w:rsid w:val="003B12E4"/>
    <w:rsid w:val="003B144B"/>
    <w:rsid w:val="003B19A1"/>
    <w:rsid w:val="003B24A2"/>
    <w:rsid w:val="003B2649"/>
    <w:rsid w:val="003B2972"/>
    <w:rsid w:val="003B299F"/>
    <w:rsid w:val="003B2E9B"/>
    <w:rsid w:val="003B2F8D"/>
    <w:rsid w:val="003B2F9A"/>
    <w:rsid w:val="003B3920"/>
    <w:rsid w:val="003B3C64"/>
    <w:rsid w:val="003B3E91"/>
    <w:rsid w:val="003B457F"/>
    <w:rsid w:val="003B468B"/>
    <w:rsid w:val="003B46CB"/>
    <w:rsid w:val="003B49DC"/>
    <w:rsid w:val="003B4FAA"/>
    <w:rsid w:val="003B547A"/>
    <w:rsid w:val="003B59AC"/>
    <w:rsid w:val="003B6EC0"/>
    <w:rsid w:val="003B73C5"/>
    <w:rsid w:val="003B74F2"/>
    <w:rsid w:val="003B75B9"/>
    <w:rsid w:val="003B7682"/>
    <w:rsid w:val="003C0017"/>
    <w:rsid w:val="003C04EA"/>
    <w:rsid w:val="003C0842"/>
    <w:rsid w:val="003C085F"/>
    <w:rsid w:val="003C087B"/>
    <w:rsid w:val="003C0DA2"/>
    <w:rsid w:val="003C0FA2"/>
    <w:rsid w:val="003C10A3"/>
    <w:rsid w:val="003C15A7"/>
    <w:rsid w:val="003C1A10"/>
    <w:rsid w:val="003C1A18"/>
    <w:rsid w:val="003C1AD8"/>
    <w:rsid w:val="003C27E1"/>
    <w:rsid w:val="003C28AF"/>
    <w:rsid w:val="003C311F"/>
    <w:rsid w:val="003C321B"/>
    <w:rsid w:val="003C3422"/>
    <w:rsid w:val="003C36ED"/>
    <w:rsid w:val="003C506C"/>
    <w:rsid w:val="003C55DD"/>
    <w:rsid w:val="003C5B3C"/>
    <w:rsid w:val="003C5C41"/>
    <w:rsid w:val="003C5F46"/>
    <w:rsid w:val="003C669D"/>
    <w:rsid w:val="003C6877"/>
    <w:rsid w:val="003C6A91"/>
    <w:rsid w:val="003C6C45"/>
    <w:rsid w:val="003C7062"/>
    <w:rsid w:val="003C7461"/>
    <w:rsid w:val="003C79D2"/>
    <w:rsid w:val="003C7F55"/>
    <w:rsid w:val="003D0313"/>
    <w:rsid w:val="003D0686"/>
    <w:rsid w:val="003D0788"/>
    <w:rsid w:val="003D132A"/>
    <w:rsid w:val="003D13FD"/>
    <w:rsid w:val="003D1517"/>
    <w:rsid w:val="003D16CC"/>
    <w:rsid w:val="003D1D50"/>
    <w:rsid w:val="003D232D"/>
    <w:rsid w:val="003D266F"/>
    <w:rsid w:val="003D286B"/>
    <w:rsid w:val="003D2938"/>
    <w:rsid w:val="003D2E22"/>
    <w:rsid w:val="003D3A29"/>
    <w:rsid w:val="003D3FBA"/>
    <w:rsid w:val="003D402B"/>
    <w:rsid w:val="003D43F6"/>
    <w:rsid w:val="003D4DCE"/>
    <w:rsid w:val="003D54B0"/>
    <w:rsid w:val="003D5774"/>
    <w:rsid w:val="003D59A5"/>
    <w:rsid w:val="003D5B9C"/>
    <w:rsid w:val="003D68B5"/>
    <w:rsid w:val="003D72AC"/>
    <w:rsid w:val="003D764F"/>
    <w:rsid w:val="003D7690"/>
    <w:rsid w:val="003D76EF"/>
    <w:rsid w:val="003D7B7F"/>
    <w:rsid w:val="003D7F19"/>
    <w:rsid w:val="003E0042"/>
    <w:rsid w:val="003E05AC"/>
    <w:rsid w:val="003E0667"/>
    <w:rsid w:val="003E06CC"/>
    <w:rsid w:val="003E08E5"/>
    <w:rsid w:val="003E090D"/>
    <w:rsid w:val="003E0BCE"/>
    <w:rsid w:val="003E0DF3"/>
    <w:rsid w:val="003E0F01"/>
    <w:rsid w:val="003E11FA"/>
    <w:rsid w:val="003E13E0"/>
    <w:rsid w:val="003E14BD"/>
    <w:rsid w:val="003E1660"/>
    <w:rsid w:val="003E195A"/>
    <w:rsid w:val="003E1CD1"/>
    <w:rsid w:val="003E1EED"/>
    <w:rsid w:val="003E2915"/>
    <w:rsid w:val="003E2A2D"/>
    <w:rsid w:val="003E2EBF"/>
    <w:rsid w:val="003E374D"/>
    <w:rsid w:val="003E3D6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46BE"/>
    <w:rsid w:val="003F492F"/>
    <w:rsid w:val="003F5167"/>
    <w:rsid w:val="003F531A"/>
    <w:rsid w:val="003F5547"/>
    <w:rsid w:val="003F568B"/>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4D2"/>
    <w:rsid w:val="004026FA"/>
    <w:rsid w:val="00402C66"/>
    <w:rsid w:val="00402D55"/>
    <w:rsid w:val="00402E69"/>
    <w:rsid w:val="004031E3"/>
    <w:rsid w:val="00403BA5"/>
    <w:rsid w:val="00404365"/>
    <w:rsid w:val="004045F0"/>
    <w:rsid w:val="00404B6E"/>
    <w:rsid w:val="00406B4D"/>
    <w:rsid w:val="00407180"/>
    <w:rsid w:val="004072E9"/>
    <w:rsid w:val="004076A7"/>
    <w:rsid w:val="0041035A"/>
    <w:rsid w:val="0041036F"/>
    <w:rsid w:val="0041046C"/>
    <w:rsid w:val="00410AE0"/>
    <w:rsid w:val="00410CB5"/>
    <w:rsid w:val="00411630"/>
    <w:rsid w:val="00411AA3"/>
    <w:rsid w:val="0041229A"/>
    <w:rsid w:val="00412462"/>
    <w:rsid w:val="0041279E"/>
    <w:rsid w:val="00412875"/>
    <w:rsid w:val="00412EFC"/>
    <w:rsid w:val="00412F47"/>
    <w:rsid w:val="00413BE8"/>
    <w:rsid w:val="004141D8"/>
    <w:rsid w:val="0041443C"/>
    <w:rsid w:val="00414465"/>
    <w:rsid w:val="0041488F"/>
    <w:rsid w:val="004154F7"/>
    <w:rsid w:val="004160F5"/>
    <w:rsid w:val="00416D44"/>
    <w:rsid w:val="00416E7C"/>
    <w:rsid w:val="004176FF"/>
    <w:rsid w:val="00417A1E"/>
    <w:rsid w:val="004201A1"/>
    <w:rsid w:val="0042035A"/>
    <w:rsid w:val="0042139E"/>
    <w:rsid w:val="00421A27"/>
    <w:rsid w:val="00421D0A"/>
    <w:rsid w:val="00422247"/>
    <w:rsid w:val="004223EB"/>
    <w:rsid w:val="004226C3"/>
    <w:rsid w:val="004228BA"/>
    <w:rsid w:val="00422CE8"/>
    <w:rsid w:val="00422DE4"/>
    <w:rsid w:val="00422E5E"/>
    <w:rsid w:val="00422EAB"/>
    <w:rsid w:val="0042377A"/>
    <w:rsid w:val="004240FA"/>
    <w:rsid w:val="004241C5"/>
    <w:rsid w:val="004242B4"/>
    <w:rsid w:val="00424612"/>
    <w:rsid w:val="004246C5"/>
    <w:rsid w:val="00424879"/>
    <w:rsid w:val="00424913"/>
    <w:rsid w:val="00424966"/>
    <w:rsid w:val="00424F15"/>
    <w:rsid w:val="00424FA7"/>
    <w:rsid w:val="00425511"/>
    <w:rsid w:val="00425882"/>
    <w:rsid w:val="00425D2C"/>
    <w:rsid w:val="00426169"/>
    <w:rsid w:val="0042666D"/>
    <w:rsid w:val="004268D1"/>
    <w:rsid w:val="00426A87"/>
    <w:rsid w:val="00426B17"/>
    <w:rsid w:val="00426CCA"/>
    <w:rsid w:val="00426F04"/>
    <w:rsid w:val="00427007"/>
    <w:rsid w:val="004270EE"/>
    <w:rsid w:val="004274AD"/>
    <w:rsid w:val="00427947"/>
    <w:rsid w:val="00427B2A"/>
    <w:rsid w:val="0043034A"/>
    <w:rsid w:val="004309D8"/>
    <w:rsid w:val="00430BBC"/>
    <w:rsid w:val="004313D1"/>
    <w:rsid w:val="004317CB"/>
    <w:rsid w:val="004317FE"/>
    <w:rsid w:val="00431A63"/>
    <w:rsid w:val="00431D1C"/>
    <w:rsid w:val="00431D32"/>
    <w:rsid w:val="0043207D"/>
    <w:rsid w:val="00432110"/>
    <w:rsid w:val="0043240F"/>
    <w:rsid w:val="00432503"/>
    <w:rsid w:val="00432780"/>
    <w:rsid w:val="004328EE"/>
    <w:rsid w:val="0043381A"/>
    <w:rsid w:val="00433D99"/>
    <w:rsid w:val="00433EBE"/>
    <w:rsid w:val="00434236"/>
    <w:rsid w:val="00434406"/>
    <w:rsid w:val="004344C3"/>
    <w:rsid w:val="004348ED"/>
    <w:rsid w:val="00434BCA"/>
    <w:rsid w:val="00435488"/>
    <w:rsid w:val="004355F1"/>
    <w:rsid w:val="00436E06"/>
    <w:rsid w:val="00440A54"/>
    <w:rsid w:val="00440FAA"/>
    <w:rsid w:val="00440FED"/>
    <w:rsid w:val="00441273"/>
    <w:rsid w:val="00441B92"/>
    <w:rsid w:val="00441D85"/>
    <w:rsid w:val="0044255A"/>
    <w:rsid w:val="00442C7E"/>
    <w:rsid w:val="004439C5"/>
    <w:rsid w:val="00443A34"/>
    <w:rsid w:val="00443A9F"/>
    <w:rsid w:val="00443D6A"/>
    <w:rsid w:val="0044422E"/>
    <w:rsid w:val="0044474B"/>
    <w:rsid w:val="0044563B"/>
    <w:rsid w:val="00445838"/>
    <w:rsid w:val="004459D2"/>
    <w:rsid w:val="00445BDF"/>
    <w:rsid w:val="00445FF7"/>
    <w:rsid w:val="004462E3"/>
    <w:rsid w:val="00446342"/>
    <w:rsid w:val="004466D7"/>
    <w:rsid w:val="004470FC"/>
    <w:rsid w:val="00447175"/>
    <w:rsid w:val="004479C9"/>
    <w:rsid w:val="00447A2F"/>
    <w:rsid w:val="004508A8"/>
    <w:rsid w:val="00450AED"/>
    <w:rsid w:val="004512A9"/>
    <w:rsid w:val="00451BAE"/>
    <w:rsid w:val="00452231"/>
    <w:rsid w:val="00452317"/>
    <w:rsid w:val="00452726"/>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B7"/>
    <w:rsid w:val="004567DC"/>
    <w:rsid w:val="00456856"/>
    <w:rsid w:val="0045685F"/>
    <w:rsid w:val="00456A9C"/>
    <w:rsid w:val="0045701D"/>
    <w:rsid w:val="004571A4"/>
    <w:rsid w:val="004571D5"/>
    <w:rsid w:val="004571DD"/>
    <w:rsid w:val="004571EF"/>
    <w:rsid w:val="00457A87"/>
    <w:rsid w:val="004601C5"/>
    <w:rsid w:val="00460253"/>
    <w:rsid w:val="0046047A"/>
    <w:rsid w:val="0046055E"/>
    <w:rsid w:val="0046056D"/>
    <w:rsid w:val="00461048"/>
    <w:rsid w:val="00461210"/>
    <w:rsid w:val="004616E0"/>
    <w:rsid w:val="00461700"/>
    <w:rsid w:val="00461AAC"/>
    <w:rsid w:val="00462008"/>
    <w:rsid w:val="0046200F"/>
    <w:rsid w:val="00462490"/>
    <w:rsid w:val="004628B7"/>
    <w:rsid w:val="00462AC9"/>
    <w:rsid w:val="00463DC3"/>
    <w:rsid w:val="00464478"/>
    <w:rsid w:val="0046514E"/>
    <w:rsid w:val="00465299"/>
    <w:rsid w:val="00465343"/>
    <w:rsid w:val="00465711"/>
    <w:rsid w:val="00465814"/>
    <w:rsid w:val="004660EC"/>
    <w:rsid w:val="004661F0"/>
    <w:rsid w:val="00466454"/>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830"/>
    <w:rsid w:val="00472C56"/>
    <w:rsid w:val="00473069"/>
    <w:rsid w:val="00473777"/>
    <w:rsid w:val="00473A14"/>
    <w:rsid w:val="004744A2"/>
    <w:rsid w:val="004745A9"/>
    <w:rsid w:val="0047462B"/>
    <w:rsid w:val="004747B7"/>
    <w:rsid w:val="00474871"/>
    <w:rsid w:val="00474BAD"/>
    <w:rsid w:val="00474CA8"/>
    <w:rsid w:val="00474CF5"/>
    <w:rsid w:val="00474E43"/>
    <w:rsid w:val="004753A1"/>
    <w:rsid w:val="00476023"/>
    <w:rsid w:val="004766DA"/>
    <w:rsid w:val="00476A55"/>
    <w:rsid w:val="0047703A"/>
    <w:rsid w:val="004771CC"/>
    <w:rsid w:val="004771CF"/>
    <w:rsid w:val="00477438"/>
    <w:rsid w:val="0048076D"/>
    <w:rsid w:val="0048081B"/>
    <w:rsid w:val="00480F43"/>
    <w:rsid w:val="004812F8"/>
    <w:rsid w:val="0048134D"/>
    <w:rsid w:val="004814DB"/>
    <w:rsid w:val="00481624"/>
    <w:rsid w:val="00481765"/>
    <w:rsid w:val="0048188F"/>
    <w:rsid w:val="00481C9B"/>
    <w:rsid w:val="00481D90"/>
    <w:rsid w:val="00482700"/>
    <w:rsid w:val="00482808"/>
    <w:rsid w:val="00482864"/>
    <w:rsid w:val="00482CD4"/>
    <w:rsid w:val="004830AF"/>
    <w:rsid w:val="00483261"/>
    <w:rsid w:val="0048328A"/>
    <w:rsid w:val="0048340B"/>
    <w:rsid w:val="00483625"/>
    <w:rsid w:val="00483C73"/>
    <w:rsid w:val="00484020"/>
    <w:rsid w:val="00484377"/>
    <w:rsid w:val="0048490B"/>
    <w:rsid w:val="00484B6F"/>
    <w:rsid w:val="00484D3D"/>
    <w:rsid w:val="00485B23"/>
    <w:rsid w:val="00485B50"/>
    <w:rsid w:val="00485BC8"/>
    <w:rsid w:val="004860E2"/>
    <w:rsid w:val="004864E6"/>
    <w:rsid w:val="00486AFD"/>
    <w:rsid w:val="00486B46"/>
    <w:rsid w:val="00486F6C"/>
    <w:rsid w:val="004874E4"/>
    <w:rsid w:val="00487590"/>
    <w:rsid w:val="00487D95"/>
    <w:rsid w:val="00487ED7"/>
    <w:rsid w:val="00487FC2"/>
    <w:rsid w:val="004901CB"/>
    <w:rsid w:val="00490407"/>
    <w:rsid w:val="00490663"/>
    <w:rsid w:val="004906ED"/>
    <w:rsid w:val="0049070D"/>
    <w:rsid w:val="00490A39"/>
    <w:rsid w:val="00490B0E"/>
    <w:rsid w:val="00490C93"/>
    <w:rsid w:val="00490E82"/>
    <w:rsid w:val="00490EE5"/>
    <w:rsid w:val="0049176C"/>
    <w:rsid w:val="004918C0"/>
    <w:rsid w:val="00491967"/>
    <w:rsid w:val="00491B80"/>
    <w:rsid w:val="00491BE4"/>
    <w:rsid w:val="00491DB2"/>
    <w:rsid w:val="00492040"/>
    <w:rsid w:val="00492339"/>
    <w:rsid w:val="004925C5"/>
    <w:rsid w:val="00492877"/>
    <w:rsid w:val="00492957"/>
    <w:rsid w:val="00492C9A"/>
    <w:rsid w:val="004950F4"/>
    <w:rsid w:val="00495249"/>
    <w:rsid w:val="004954E6"/>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DEE"/>
    <w:rsid w:val="004A2EC1"/>
    <w:rsid w:val="004A30E8"/>
    <w:rsid w:val="004A33EF"/>
    <w:rsid w:val="004A34C9"/>
    <w:rsid w:val="004A394F"/>
    <w:rsid w:val="004A3CB5"/>
    <w:rsid w:val="004A3EC4"/>
    <w:rsid w:val="004A4504"/>
    <w:rsid w:val="004A4B1C"/>
    <w:rsid w:val="004A537D"/>
    <w:rsid w:val="004A5CFD"/>
    <w:rsid w:val="004A5FE1"/>
    <w:rsid w:val="004A64D1"/>
    <w:rsid w:val="004A67F0"/>
    <w:rsid w:val="004A6A96"/>
    <w:rsid w:val="004A6F0A"/>
    <w:rsid w:val="004A71C3"/>
    <w:rsid w:val="004A7752"/>
    <w:rsid w:val="004A7769"/>
    <w:rsid w:val="004A77B1"/>
    <w:rsid w:val="004A7A3A"/>
    <w:rsid w:val="004B0196"/>
    <w:rsid w:val="004B0828"/>
    <w:rsid w:val="004B0C80"/>
    <w:rsid w:val="004B1636"/>
    <w:rsid w:val="004B18EF"/>
    <w:rsid w:val="004B19DA"/>
    <w:rsid w:val="004B1B65"/>
    <w:rsid w:val="004B1D81"/>
    <w:rsid w:val="004B23AD"/>
    <w:rsid w:val="004B285B"/>
    <w:rsid w:val="004B28CE"/>
    <w:rsid w:val="004B2965"/>
    <w:rsid w:val="004B2C9C"/>
    <w:rsid w:val="004B2CBE"/>
    <w:rsid w:val="004B3265"/>
    <w:rsid w:val="004B337D"/>
    <w:rsid w:val="004B3545"/>
    <w:rsid w:val="004B4224"/>
    <w:rsid w:val="004B4297"/>
    <w:rsid w:val="004B4647"/>
    <w:rsid w:val="004B4676"/>
    <w:rsid w:val="004B4714"/>
    <w:rsid w:val="004B4E0E"/>
    <w:rsid w:val="004B5876"/>
    <w:rsid w:val="004B5CAC"/>
    <w:rsid w:val="004B5D0D"/>
    <w:rsid w:val="004B5EB7"/>
    <w:rsid w:val="004B6345"/>
    <w:rsid w:val="004B6579"/>
    <w:rsid w:val="004B691A"/>
    <w:rsid w:val="004B6B25"/>
    <w:rsid w:val="004B6C48"/>
    <w:rsid w:val="004B7455"/>
    <w:rsid w:val="004B74FF"/>
    <w:rsid w:val="004B7CE4"/>
    <w:rsid w:val="004B7D0B"/>
    <w:rsid w:val="004C0022"/>
    <w:rsid w:val="004C00BA"/>
    <w:rsid w:val="004C0401"/>
    <w:rsid w:val="004C06A8"/>
    <w:rsid w:val="004C0C49"/>
    <w:rsid w:val="004C1096"/>
    <w:rsid w:val="004C1301"/>
    <w:rsid w:val="004C183D"/>
    <w:rsid w:val="004C1A82"/>
    <w:rsid w:val="004C1F20"/>
    <w:rsid w:val="004C1F86"/>
    <w:rsid w:val="004C20EC"/>
    <w:rsid w:val="004C3799"/>
    <w:rsid w:val="004C394F"/>
    <w:rsid w:val="004C3D2D"/>
    <w:rsid w:val="004C3DDB"/>
    <w:rsid w:val="004C3EC7"/>
    <w:rsid w:val="004C3EEE"/>
    <w:rsid w:val="004C4092"/>
    <w:rsid w:val="004C47DD"/>
    <w:rsid w:val="004C483D"/>
    <w:rsid w:val="004C49EA"/>
    <w:rsid w:val="004C4C17"/>
    <w:rsid w:val="004C4D15"/>
    <w:rsid w:val="004C58D3"/>
    <w:rsid w:val="004C5911"/>
    <w:rsid w:val="004C5B34"/>
    <w:rsid w:val="004C5D5D"/>
    <w:rsid w:val="004C5ED9"/>
    <w:rsid w:val="004C6756"/>
    <w:rsid w:val="004C6A2F"/>
    <w:rsid w:val="004C6DA5"/>
    <w:rsid w:val="004C75EC"/>
    <w:rsid w:val="004C795A"/>
    <w:rsid w:val="004C7F93"/>
    <w:rsid w:val="004D0684"/>
    <w:rsid w:val="004D079E"/>
    <w:rsid w:val="004D15CF"/>
    <w:rsid w:val="004D2629"/>
    <w:rsid w:val="004D26B8"/>
    <w:rsid w:val="004D29FB"/>
    <w:rsid w:val="004D2C2C"/>
    <w:rsid w:val="004D2E06"/>
    <w:rsid w:val="004D313C"/>
    <w:rsid w:val="004D38C2"/>
    <w:rsid w:val="004D3DAA"/>
    <w:rsid w:val="004D41DC"/>
    <w:rsid w:val="004D41DE"/>
    <w:rsid w:val="004D499A"/>
    <w:rsid w:val="004D4EB3"/>
    <w:rsid w:val="004D4FBD"/>
    <w:rsid w:val="004D4FC0"/>
    <w:rsid w:val="004D527B"/>
    <w:rsid w:val="004D5CE7"/>
    <w:rsid w:val="004D6261"/>
    <w:rsid w:val="004D6381"/>
    <w:rsid w:val="004D64F6"/>
    <w:rsid w:val="004D702C"/>
    <w:rsid w:val="004D736D"/>
    <w:rsid w:val="004D78E3"/>
    <w:rsid w:val="004D7BA2"/>
    <w:rsid w:val="004D7C36"/>
    <w:rsid w:val="004D7D09"/>
    <w:rsid w:val="004D7DA8"/>
    <w:rsid w:val="004D7E91"/>
    <w:rsid w:val="004D7EB7"/>
    <w:rsid w:val="004D7FA9"/>
    <w:rsid w:val="004E0356"/>
    <w:rsid w:val="004E0680"/>
    <w:rsid w:val="004E07B7"/>
    <w:rsid w:val="004E10CD"/>
    <w:rsid w:val="004E1401"/>
    <w:rsid w:val="004E16E3"/>
    <w:rsid w:val="004E284C"/>
    <w:rsid w:val="004E2881"/>
    <w:rsid w:val="004E2892"/>
    <w:rsid w:val="004E322A"/>
    <w:rsid w:val="004E33D9"/>
    <w:rsid w:val="004E362B"/>
    <w:rsid w:val="004E3681"/>
    <w:rsid w:val="004E36DF"/>
    <w:rsid w:val="004E37A5"/>
    <w:rsid w:val="004E3AC9"/>
    <w:rsid w:val="004E3D74"/>
    <w:rsid w:val="004E4236"/>
    <w:rsid w:val="004E4E1A"/>
    <w:rsid w:val="004E508B"/>
    <w:rsid w:val="004E57EC"/>
    <w:rsid w:val="004E5A61"/>
    <w:rsid w:val="004E5D68"/>
    <w:rsid w:val="004E5DE1"/>
    <w:rsid w:val="004E62F6"/>
    <w:rsid w:val="004E67A5"/>
    <w:rsid w:val="004E6848"/>
    <w:rsid w:val="004E69B2"/>
    <w:rsid w:val="004E6A10"/>
    <w:rsid w:val="004E6D23"/>
    <w:rsid w:val="004E6F1A"/>
    <w:rsid w:val="004E7773"/>
    <w:rsid w:val="004E784B"/>
    <w:rsid w:val="004F0224"/>
    <w:rsid w:val="004F02AB"/>
    <w:rsid w:val="004F04B9"/>
    <w:rsid w:val="004F0DB4"/>
    <w:rsid w:val="004F0E04"/>
    <w:rsid w:val="004F0E69"/>
    <w:rsid w:val="004F0EE1"/>
    <w:rsid w:val="004F1528"/>
    <w:rsid w:val="004F1751"/>
    <w:rsid w:val="004F1CD3"/>
    <w:rsid w:val="004F1EBC"/>
    <w:rsid w:val="004F20E8"/>
    <w:rsid w:val="004F228C"/>
    <w:rsid w:val="004F2A2C"/>
    <w:rsid w:val="004F3172"/>
    <w:rsid w:val="004F3B71"/>
    <w:rsid w:val="004F3FE5"/>
    <w:rsid w:val="004F4494"/>
    <w:rsid w:val="004F4BB2"/>
    <w:rsid w:val="004F5154"/>
    <w:rsid w:val="004F5835"/>
    <w:rsid w:val="004F6083"/>
    <w:rsid w:val="004F6417"/>
    <w:rsid w:val="004F661C"/>
    <w:rsid w:val="004F6635"/>
    <w:rsid w:val="004F69E3"/>
    <w:rsid w:val="004F6ADC"/>
    <w:rsid w:val="004F6D99"/>
    <w:rsid w:val="004F721F"/>
    <w:rsid w:val="004F7DDA"/>
    <w:rsid w:val="004F7EBF"/>
    <w:rsid w:val="00500572"/>
    <w:rsid w:val="00500701"/>
    <w:rsid w:val="005008BA"/>
    <w:rsid w:val="00500A7D"/>
    <w:rsid w:val="00501304"/>
    <w:rsid w:val="00501425"/>
    <w:rsid w:val="00501C78"/>
    <w:rsid w:val="00502150"/>
    <w:rsid w:val="00502BF4"/>
    <w:rsid w:val="0050318B"/>
    <w:rsid w:val="00503CF2"/>
    <w:rsid w:val="00503E00"/>
    <w:rsid w:val="005041EB"/>
    <w:rsid w:val="0050426F"/>
    <w:rsid w:val="00504311"/>
    <w:rsid w:val="0050471B"/>
    <w:rsid w:val="0050485C"/>
    <w:rsid w:val="00504AC6"/>
    <w:rsid w:val="00504D75"/>
    <w:rsid w:val="00504E39"/>
    <w:rsid w:val="005050F0"/>
    <w:rsid w:val="00505492"/>
    <w:rsid w:val="00505678"/>
    <w:rsid w:val="005058F6"/>
    <w:rsid w:val="00505D51"/>
    <w:rsid w:val="0050601B"/>
    <w:rsid w:val="005060A9"/>
    <w:rsid w:val="00506952"/>
    <w:rsid w:val="00506AE1"/>
    <w:rsid w:val="00506B18"/>
    <w:rsid w:val="00506EF8"/>
    <w:rsid w:val="005070D9"/>
    <w:rsid w:val="005072C3"/>
    <w:rsid w:val="00507538"/>
    <w:rsid w:val="00507667"/>
    <w:rsid w:val="00510877"/>
    <w:rsid w:val="005109C7"/>
    <w:rsid w:val="00510ABC"/>
    <w:rsid w:val="00510B48"/>
    <w:rsid w:val="00510BFC"/>
    <w:rsid w:val="00510CB4"/>
    <w:rsid w:val="00511079"/>
    <w:rsid w:val="00511411"/>
    <w:rsid w:val="0051141B"/>
    <w:rsid w:val="00511CDF"/>
    <w:rsid w:val="00511F22"/>
    <w:rsid w:val="0051206E"/>
    <w:rsid w:val="00512829"/>
    <w:rsid w:val="0051362E"/>
    <w:rsid w:val="00513839"/>
    <w:rsid w:val="00513D4B"/>
    <w:rsid w:val="00513DEF"/>
    <w:rsid w:val="0051423C"/>
    <w:rsid w:val="005142B3"/>
    <w:rsid w:val="0051433C"/>
    <w:rsid w:val="00514380"/>
    <w:rsid w:val="005148D4"/>
    <w:rsid w:val="00514C91"/>
    <w:rsid w:val="00514D67"/>
    <w:rsid w:val="005153CE"/>
    <w:rsid w:val="00515EFC"/>
    <w:rsid w:val="00516241"/>
    <w:rsid w:val="005164C7"/>
    <w:rsid w:val="005166CD"/>
    <w:rsid w:val="00516B5D"/>
    <w:rsid w:val="00516DFB"/>
    <w:rsid w:val="00516E0A"/>
    <w:rsid w:val="00516FD9"/>
    <w:rsid w:val="0051701F"/>
    <w:rsid w:val="00517270"/>
    <w:rsid w:val="005174AC"/>
    <w:rsid w:val="0051763E"/>
    <w:rsid w:val="0051791D"/>
    <w:rsid w:val="00517A08"/>
    <w:rsid w:val="00520293"/>
    <w:rsid w:val="005203B5"/>
    <w:rsid w:val="00520567"/>
    <w:rsid w:val="00520817"/>
    <w:rsid w:val="00520906"/>
    <w:rsid w:val="00520D6D"/>
    <w:rsid w:val="00520E24"/>
    <w:rsid w:val="00520FD7"/>
    <w:rsid w:val="005210D8"/>
    <w:rsid w:val="005212FD"/>
    <w:rsid w:val="005213C8"/>
    <w:rsid w:val="00521425"/>
    <w:rsid w:val="005221FF"/>
    <w:rsid w:val="00522251"/>
    <w:rsid w:val="0052242F"/>
    <w:rsid w:val="005229F0"/>
    <w:rsid w:val="00522AE3"/>
    <w:rsid w:val="00523B3D"/>
    <w:rsid w:val="00523E75"/>
    <w:rsid w:val="00524015"/>
    <w:rsid w:val="005243E0"/>
    <w:rsid w:val="00524CDE"/>
    <w:rsid w:val="005251BA"/>
    <w:rsid w:val="005256F3"/>
    <w:rsid w:val="005265A3"/>
    <w:rsid w:val="00526783"/>
    <w:rsid w:val="00526870"/>
    <w:rsid w:val="005268DD"/>
    <w:rsid w:val="00526BE4"/>
    <w:rsid w:val="0052773A"/>
    <w:rsid w:val="00527FB1"/>
    <w:rsid w:val="00530423"/>
    <w:rsid w:val="00530CE8"/>
    <w:rsid w:val="00530DE3"/>
    <w:rsid w:val="00530FDC"/>
    <w:rsid w:val="0053107E"/>
    <w:rsid w:val="005312CB"/>
    <w:rsid w:val="0053162F"/>
    <w:rsid w:val="00531777"/>
    <w:rsid w:val="00532455"/>
    <w:rsid w:val="0053281C"/>
    <w:rsid w:val="00532AD0"/>
    <w:rsid w:val="00532D7A"/>
    <w:rsid w:val="00532FF1"/>
    <w:rsid w:val="0053311D"/>
    <w:rsid w:val="0053316A"/>
    <w:rsid w:val="005334DE"/>
    <w:rsid w:val="00533B93"/>
    <w:rsid w:val="00533FFE"/>
    <w:rsid w:val="005340C9"/>
    <w:rsid w:val="005355BE"/>
    <w:rsid w:val="00535C12"/>
    <w:rsid w:val="00535CA6"/>
    <w:rsid w:val="00535D1E"/>
    <w:rsid w:val="00536537"/>
    <w:rsid w:val="00536698"/>
    <w:rsid w:val="005366F0"/>
    <w:rsid w:val="00536D18"/>
    <w:rsid w:val="00536D44"/>
    <w:rsid w:val="00536DCE"/>
    <w:rsid w:val="005370C6"/>
    <w:rsid w:val="00537260"/>
    <w:rsid w:val="005375FE"/>
    <w:rsid w:val="00540073"/>
    <w:rsid w:val="00540A0B"/>
    <w:rsid w:val="00540BFC"/>
    <w:rsid w:val="00541647"/>
    <w:rsid w:val="00541895"/>
    <w:rsid w:val="0054195A"/>
    <w:rsid w:val="0054198B"/>
    <w:rsid w:val="005419A6"/>
    <w:rsid w:val="00541CCD"/>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9BB"/>
    <w:rsid w:val="00550DE2"/>
    <w:rsid w:val="00551166"/>
    <w:rsid w:val="00551235"/>
    <w:rsid w:val="005518ED"/>
    <w:rsid w:val="00552093"/>
    <w:rsid w:val="0055249F"/>
    <w:rsid w:val="0055294B"/>
    <w:rsid w:val="00553655"/>
    <w:rsid w:val="00554468"/>
    <w:rsid w:val="005544D9"/>
    <w:rsid w:val="005544E4"/>
    <w:rsid w:val="00554C49"/>
    <w:rsid w:val="00554E06"/>
    <w:rsid w:val="00554E4B"/>
    <w:rsid w:val="00554EE0"/>
    <w:rsid w:val="00554FB7"/>
    <w:rsid w:val="005550A7"/>
    <w:rsid w:val="0055519C"/>
    <w:rsid w:val="005554C1"/>
    <w:rsid w:val="00555F67"/>
    <w:rsid w:val="0055622A"/>
    <w:rsid w:val="005562AF"/>
    <w:rsid w:val="0055650D"/>
    <w:rsid w:val="0055656B"/>
    <w:rsid w:val="00556E32"/>
    <w:rsid w:val="00556F03"/>
    <w:rsid w:val="005573A6"/>
    <w:rsid w:val="00557571"/>
    <w:rsid w:val="005578C1"/>
    <w:rsid w:val="00557D6A"/>
    <w:rsid w:val="00557F10"/>
    <w:rsid w:val="00560040"/>
    <w:rsid w:val="005603BC"/>
    <w:rsid w:val="005604F1"/>
    <w:rsid w:val="005606A4"/>
    <w:rsid w:val="005607B8"/>
    <w:rsid w:val="00560AE2"/>
    <w:rsid w:val="00560CF5"/>
    <w:rsid w:val="00560F91"/>
    <w:rsid w:val="0056106A"/>
    <w:rsid w:val="005614AC"/>
    <w:rsid w:val="00561590"/>
    <w:rsid w:val="00561A6E"/>
    <w:rsid w:val="00561BA5"/>
    <w:rsid w:val="00562267"/>
    <w:rsid w:val="00562417"/>
    <w:rsid w:val="0056272D"/>
    <w:rsid w:val="005628EC"/>
    <w:rsid w:val="00562BAB"/>
    <w:rsid w:val="00563047"/>
    <w:rsid w:val="0056308E"/>
    <w:rsid w:val="00563376"/>
    <w:rsid w:val="005638C1"/>
    <w:rsid w:val="00563E6D"/>
    <w:rsid w:val="00563F16"/>
    <w:rsid w:val="00563F57"/>
    <w:rsid w:val="0056415C"/>
    <w:rsid w:val="005645CF"/>
    <w:rsid w:val="005646E3"/>
    <w:rsid w:val="00564824"/>
    <w:rsid w:val="005648B4"/>
    <w:rsid w:val="005649BF"/>
    <w:rsid w:val="00564E14"/>
    <w:rsid w:val="005650ED"/>
    <w:rsid w:val="00565603"/>
    <w:rsid w:val="00565856"/>
    <w:rsid w:val="00565869"/>
    <w:rsid w:val="005659CF"/>
    <w:rsid w:val="00565B14"/>
    <w:rsid w:val="00565F04"/>
    <w:rsid w:val="005662A3"/>
    <w:rsid w:val="005672D1"/>
    <w:rsid w:val="00567402"/>
    <w:rsid w:val="00567415"/>
    <w:rsid w:val="00567531"/>
    <w:rsid w:val="00567610"/>
    <w:rsid w:val="005701B8"/>
    <w:rsid w:val="00570468"/>
    <w:rsid w:val="00570973"/>
    <w:rsid w:val="00570BD4"/>
    <w:rsid w:val="00570D9F"/>
    <w:rsid w:val="005716E8"/>
    <w:rsid w:val="0057185C"/>
    <w:rsid w:val="00571CA8"/>
    <w:rsid w:val="00571CED"/>
    <w:rsid w:val="00571F63"/>
    <w:rsid w:val="00572947"/>
    <w:rsid w:val="00572ECD"/>
    <w:rsid w:val="00573138"/>
    <w:rsid w:val="005734A7"/>
    <w:rsid w:val="00573E72"/>
    <w:rsid w:val="005746C4"/>
    <w:rsid w:val="00574886"/>
    <w:rsid w:val="00574B38"/>
    <w:rsid w:val="00574B50"/>
    <w:rsid w:val="00574F56"/>
    <w:rsid w:val="005752DA"/>
    <w:rsid w:val="00575DF9"/>
    <w:rsid w:val="0057668B"/>
    <w:rsid w:val="00576720"/>
    <w:rsid w:val="005772D2"/>
    <w:rsid w:val="00577835"/>
    <w:rsid w:val="0058059A"/>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295"/>
    <w:rsid w:val="00584320"/>
    <w:rsid w:val="005845AC"/>
    <w:rsid w:val="00584EDE"/>
    <w:rsid w:val="00585036"/>
    <w:rsid w:val="005850A1"/>
    <w:rsid w:val="00585176"/>
    <w:rsid w:val="00585484"/>
    <w:rsid w:val="00585838"/>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535"/>
    <w:rsid w:val="00591E50"/>
    <w:rsid w:val="0059267F"/>
    <w:rsid w:val="0059273C"/>
    <w:rsid w:val="00592B6B"/>
    <w:rsid w:val="00592CDA"/>
    <w:rsid w:val="00592E09"/>
    <w:rsid w:val="0059331A"/>
    <w:rsid w:val="0059346D"/>
    <w:rsid w:val="0059354A"/>
    <w:rsid w:val="0059382A"/>
    <w:rsid w:val="00593A72"/>
    <w:rsid w:val="00593FDB"/>
    <w:rsid w:val="00594552"/>
    <w:rsid w:val="00594553"/>
    <w:rsid w:val="0059459E"/>
    <w:rsid w:val="0059499F"/>
    <w:rsid w:val="00594E76"/>
    <w:rsid w:val="00594E9F"/>
    <w:rsid w:val="00595171"/>
    <w:rsid w:val="0059537B"/>
    <w:rsid w:val="00595479"/>
    <w:rsid w:val="005954F9"/>
    <w:rsid w:val="00595A8C"/>
    <w:rsid w:val="00595C2C"/>
    <w:rsid w:val="00595F45"/>
    <w:rsid w:val="00596B2F"/>
    <w:rsid w:val="00596BBA"/>
    <w:rsid w:val="00597386"/>
    <w:rsid w:val="005975C4"/>
    <w:rsid w:val="00597713"/>
    <w:rsid w:val="00597BB1"/>
    <w:rsid w:val="00597ED8"/>
    <w:rsid w:val="005A0064"/>
    <w:rsid w:val="005A0778"/>
    <w:rsid w:val="005A07A2"/>
    <w:rsid w:val="005A1340"/>
    <w:rsid w:val="005A1437"/>
    <w:rsid w:val="005A17AE"/>
    <w:rsid w:val="005A26CB"/>
    <w:rsid w:val="005A2B20"/>
    <w:rsid w:val="005A34D5"/>
    <w:rsid w:val="005A356B"/>
    <w:rsid w:val="005A38EC"/>
    <w:rsid w:val="005A3943"/>
    <w:rsid w:val="005A40A6"/>
    <w:rsid w:val="005A4904"/>
    <w:rsid w:val="005A515A"/>
    <w:rsid w:val="005A51FC"/>
    <w:rsid w:val="005A5375"/>
    <w:rsid w:val="005A5674"/>
    <w:rsid w:val="005A6364"/>
    <w:rsid w:val="005A69E5"/>
    <w:rsid w:val="005A6CC5"/>
    <w:rsid w:val="005A6D6C"/>
    <w:rsid w:val="005A704D"/>
    <w:rsid w:val="005A766B"/>
    <w:rsid w:val="005A7B80"/>
    <w:rsid w:val="005A7EF2"/>
    <w:rsid w:val="005A7FF0"/>
    <w:rsid w:val="005B07B9"/>
    <w:rsid w:val="005B0A76"/>
    <w:rsid w:val="005B0F01"/>
    <w:rsid w:val="005B110B"/>
    <w:rsid w:val="005B12D4"/>
    <w:rsid w:val="005B1771"/>
    <w:rsid w:val="005B23EC"/>
    <w:rsid w:val="005B248F"/>
    <w:rsid w:val="005B34A0"/>
    <w:rsid w:val="005B3B5A"/>
    <w:rsid w:val="005B3C6D"/>
    <w:rsid w:val="005B4045"/>
    <w:rsid w:val="005B40EE"/>
    <w:rsid w:val="005B4554"/>
    <w:rsid w:val="005B593A"/>
    <w:rsid w:val="005B5D92"/>
    <w:rsid w:val="005B609E"/>
    <w:rsid w:val="005B64CD"/>
    <w:rsid w:val="005B69A5"/>
    <w:rsid w:val="005B6ABC"/>
    <w:rsid w:val="005B6BBD"/>
    <w:rsid w:val="005B6DF6"/>
    <w:rsid w:val="005B6EBC"/>
    <w:rsid w:val="005B6F45"/>
    <w:rsid w:val="005B78D7"/>
    <w:rsid w:val="005B7B7D"/>
    <w:rsid w:val="005C01F2"/>
    <w:rsid w:val="005C152B"/>
    <w:rsid w:val="005C18ED"/>
    <w:rsid w:val="005C1948"/>
    <w:rsid w:val="005C1BD7"/>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33E"/>
    <w:rsid w:val="005C5870"/>
    <w:rsid w:val="005C5CA9"/>
    <w:rsid w:val="005C5D9D"/>
    <w:rsid w:val="005C6B78"/>
    <w:rsid w:val="005C7293"/>
    <w:rsid w:val="005C77DD"/>
    <w:rsid w:val="005D01C9"/>
    <w:rsid w:val="005D059A"/>
    <w:rsid w:val="005D0765"/>
    <w:rsid w:val="005D07C5"/>
    <w:rsid w:val="005D0E1C"/>
    <w:rsid w:val="005D156D"/>
    <w:rsid w:val="005D19F7"/>
    <w:rsid w:val="005D21B7"/>
    <w:rsid w:val="005D22AF"/>
    <w:rsid w:val="005D296D"/>
    <w:rsid w:val="005D2B40"/>
    <w:rsid w:val="005D2DAD"/>
    <w:rsid w:val="005D3472"/>
    <w:rsid w:val="005D368F"/>
    <w:rsid w:val="005D3AAD"/>
    <w:rsid w:val="005D3CA1"/>
    <w:rsid w:val="005D3D3A"/>
    <w:rsid w:val="005D3D9A"/>
    <w:rsid w:val="005D406B"/>
    <w:rsid w:val="005D4302"/>
    <w:rsid w:val="005D45D4"/>
    <w:rsid w:val="005D5025"/>
    <w:rsid w:val="005D5028"/>
    <w:rsid w:val="005D55A5"/>
    <w:rsid w:val="005D5A20"/>
    <w:rsid w:val="005D5B73"/>
    <w:rsid w:val="005D6614"/>
    <w:rsid w:val="005D7743"/>
    <w:rsid w:val="005D786C"/>
    <w:rsid w:val="005D7BC2"/>
    <w:rsid w:val="005E000D"/>
    <w:rsid w:val="005E00E5"/>
    <w:rsid w:val="005E0148"/>
    <w:rsid w:val="005E049F"/>
    <w:rsid w:val="005E0992"/>
    <w:rsid w:val="005E0BB6"/>
    <w:rsid w:val="005E1326"/>
    <w:rsid w:val="005E1798"/>
    <w:rsid w:val="005E1885"/>
    <w:rsid w:val="005E1D33"/>
    <w:rsid w:val="005E217B"/>
    <w:rsid w:val="005E247B"/>
    <w:rsid w:val="005E295A"/>
    <w:rsid w:val="005E3073"/>
    <w:rsid w:val="005E316A"/>
    <w:rsid w:val="005E3600"/>
    <w:rsid w:val="005E381F"/>
    <w:rsid w:val="005E40B7"/>
    <w:rsid w:val="005E4994"/>
    <w:rsid w:val="005E5269"/>
    <w:rsid w:val="005E6E49"/>
    <w:rsid w:val="005E7088"/>
    <w:rsid w:val="005E74D0"/>
    <w:rsid w:val="005E76E9"/>
    <w:rsid w:val="005E7874"/>
    <w:rsid w:val="005E7B67"/>
    <w:rsid w:val="005E7E1B"/>
    <w:rsid w:val="005F00ED"/>
    <w:rsid w:val="005F0108"/>
    <w:rsid w:val="005F0291"/>
    <w:rsid w:val="005F0829"/>
    <w:rsid w:val="005F08BA"/>
    <w:rsid w:val="005F0AE9"/>
    <w:rsid w:val="005F0ECC"/>
    <w:rsid w:val="005F120C"/>
    <w:rsid w:val="005F1785"/>
    <w:rsid w:val="005F1990"/>
    <w:rsid w:val="005F1FA3"/>
    <w:rsid w:val="005F21A5"/>
    <w:rsid w:val="005F2470"/>
    <w:rsid w:val="005F24CC"/>
    <w:rsid w:val="005F28C6"/>
    <w:rsid w:val="005F32A8"/>
    <w:rsid w:val="005F3314"/>
    <w:rsid w:val="005F3492"/>
    <w:rsid w:val="005F3F16"/>
    <w:rsid w:val="005F4251"/>
    <w:rsid w:val="005F48C3"/>
    <w:rsid w:val="005F4AB2"/>
    <w:rsid w:val="005F52CC"/>
    <w:rsid w:val="005F5E6F"/>
    <w:rsid w:val="005F6207"/>
    <w:rsid w:val="005F624D"/>
    <w:rsid w:val="005F6510"/>
    <w:rsid w:val="005F681C"/>
    <w:rsid w:val="005F6AFD"/>
    <w:rsid w:val="005F6BD4"/>
    <w:rsid w:val="005F6E4C"/>
    <w:rsid w:val="005F7188"/>
    <w:rsid w:val="005F7336"/>
    <w:rsid w:val="005F74ED"/>
    <w:rsid w:val="005F771B"/>
    <w:rsid w:val="005F777C"/>
    <w:rsid w:val="005F783B"/>
    <w:rsid w:val="005F7985"/>
    <w:rsid w:val="005F7F82"/>
    <w:rsid w:val="00600690"/>
    <w:rsid w:val="00600CEB"/>
    <w:rsid w:val="006022BB"/>
    <w:rsid w:val="00602368"/>
    <w:rsid w:val="00602693"/>
    <w:rsid w:val="00602A78"/>
    <w:rsid w:val="00602A84"/>
    <w:rsid w:val="00602AA1"/>
    <w:rsid w:val="00602BB0"/>
    <w:rsid w:val="00602C9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6DEA"/>
    <w:rsid w:val="006071FB"/>
    <w:rsid w:val="00607A40"/>
    <w:rsid w:val="00607D81"/>
    <w:rsid w:val="006104BC"/>
    <w:rsid w:val="0061061B"/>
    <w:rsid w:val="00610747"/>
    <w:rsid w:val="00610C6F"/>
    <w:rsid w:val="00610E03"/>
    <w:rsid w:val="0061176E"/>
    <w:rsid w:val="006118F9"/>
    <w:rsid w:val="00611A3D"/>
    <w:rsid w:val="00611D91"/>
    <w:rsid w:val="00611FEE"/>
    <w:rsid w:val="006128E1"/>
    <w:rsid w:val="00612E36"/>
    <w:rsid w:val="00612E88"/>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17B63"/>
    <w:rsid w:val="0062079D"/>
    <w:rsid w:val="00620F41"/>
    <w:rsid w:val="0062152A"/>
    <w:rsid w:val="00621753"/>
    <w:rsid w:val="00621C3A"/>
    <w:rsid w:val="006223AB"/>
    <w:rsid w:val="00622D1C"/>
    <w:rsid w:val="006233A0"/>
    <w:rsid w:val="006234A1"/>
    <w:rsid w:val="006234AA"/>
    <w:rsid w:val="00623583"/>
    <w:rsid w:val="00624022"/>
    <w:rsid w:val="0062462F"/>
    <w:rsid w:val="00624BA1"/>
    <w:rsid w:val="00624C3A"/>
    <w:rsid w:val="006253F6"/>
    <w:rsid w:val="00625940"/>
    <w:rsid w:val="00625AEA"/>
    <w:rsid w:val="00625BF8"/>
    <w:rsid w:val="0062661B"/>
    <w:rsid w:val="006271AB"/>
    <w:rsid w:val="006273D6"/>
    <w:rsid w:val="006274B8"/>
    <w:rsid w:val="00627832"/>
    <w:rsid w:val="00630118"/>
    <w:rsid w:val="00630232"/>
    <w:rsid w:val="006303E6"/>
    <w:rsid w:val="00630514"/>
    <w:rsid w:val="006308D9"/>
    <w:rsid w:val="00630D01"/>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0F2"/>
    <w:rsid w:val="006345C3"/>
    <w:rsid w:val="00634887"/>
    <w:rsid w:val="00634F69"/>
    <w:rsid w:val="0063530F"/>
    <w:rsid w:val="00635457"/>
    <w:rsid w:val="00635B21"/>
    <w:rsid w:val="00635DD4"/>
    <w:rsid w:val="006361CC"/>
    <w:rsid w:val="006362F9"/>
    <w:rsid w:val="006364E1"/>
    <w:rsid w:val="006369A9"/>
    <w:rsid w:val="006371C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3EB"/>
    <w:rsid w:val="00642E8C"/>
    <w:rsid w:val="006433BB"/>
    <w:rsid w:val="006433BD"/>
    <w:rsid w:val="00643424"/>
    <w:rsid w:val="00643562"/>
    <w:rsid w:val="00643784"/>
    <w:rsid w:val="006437E9"/>
    <w:rsid w:val="00643D19"/>
    <w:rsid w:val="00643F56"/>
    <w:rsid w:val="00644186"/>
    <w:rsid w:val="006441AA"/>
    <w:rsid w:val="00644A21"/>
    <w:rsid w:val="00644C95"/>
    <w:rsid w:val="00644FC9"/>
    <w:rsid w:val="0064516A"/>
    <w:rsid w:val="006452AD"/>
    <w:rsid w:val="00645504"/>
    <w:rsid w:val="0064567D"/>
    <w:rsid w:val="00645C89"/>
    <w:rsid w:val="00645C9F"/>
    <w:rsid w:val="00646235"/>
    <w:rsid w:val="00646305"/>
    <w:rsid w:val="00646381"/>
    <w:rsid w:val="00646448"/>
    <w:rsid w:val="00646864"/>
    <w:rsid w:val="00646A6C"/>
    <w:rsid w:val="00646C98"/>
    <w:rsid w:val="00646EED"/>
    <w:rsid w:val="006475E6"/>
    <w:rsid w:val="0064793C"/>
    <w:rsid w:val="00650336"/>
    <w:rsid w:val="006508B9"/>
    <w:rsid w:val="006508DC"/>
    <w:rsid w:val="00650AEC"/>
    <w:rsid w:val="00650CA1"/>
    <w:rsid w:val="00651345"/>
    <w:rsid w:val="00651416"/>
    <w:rsid w:val="0065143C"/>
    <w:rsid w:val="00651854"/>
    <w:rsid w:val="00651E02"/>
    <w:rsid w:val="00651F62"/>
    <w:rsid w:val="006522FA"/>
    <w:rsid w:val="00652578"/>
    <w:rsid w:val="006525B2"/>
    <w:rsid w:val="006525CC"/>
    <w:rsid w:val="006527E2"/>
    <w:rsid w:val="00652D8C"/>
    <w:rsid w:val="00652EC3"/>
    <w:rsid w:val="00652F98"/>
    <w:rsid w:val="00652F9E"/>
    <w:rsid w:val="00653214"/>
    <w:rsid w:val="006539E8"/>
    <w:rsid w:val="00654882"/>
    <w:rsid w:val="00654AE2"/>
    <w:rsid w:val="00654C27"/>
    <w:rsid w:val="0065549E"/>
    <w:rsid w:val="006554AB"/>
    <w:rsid w:val="00655579"/>
    <w:rsid w:val="00655841"/>
    <w:rsid w:val="00655FC3"/>
    <w:rsid w:val="00656307"/>
    <w:rsid w:val="006565D8"/>
    <w:rsid w:val="00656B96"/>
    <w:rsid w:val="00656D7B"/>
    <w:rsid w:val="00656F79"/>
    <w:rsid w:val="0065736B"/>
    <w:rsid w:val="00657651"/>
    <w:rsid w:val="006578D6"/>
    <w:rsid w:val="006578E4"/>
    <w:rsid w:val="00657AE5"/>
    <w:rsid w:val="00657D4D"/>
    <w:rsid w:val="006603A4"/>
    <w:rsid w:val="00660487"/>
    <w:rsid w:val="0066093A"/>
    <w:rsid w:val="00660F84"/>
    <w:rsid w:val="00661446"/>
    <w:rsid w:val="006619B0"/>
    <w:rsid w:val="00662012"/>
    <w:rsid w:val="0066209F"/>
    <w:rsid w:val="006622F1"/>
    <w:rsid w:val="00662543"/>
    <w:rsid w:val="006626D0"/>
    <w:rsid w:val="006628E9"/>
    <w:rsid w:val="00662AD3"/>
    <w:rsid w:val="00662C8E"/>
    <w:rsid w:val="006631F0"/>
    <w:rsid w:val="0066358E"/>
    <w:rsid w:val="006635B1"/>
    <w:rsid w:val="0066382A"/>
    <w:rsid w:val="00663D0A"/>
    <w:rsid w:val="00663E50"/>
    <w:rsid w:val="006641F4"/>
    <w:rsid w:val="006643F4"/>
    <w:rsid w:val="006644CC"/>
    <w:rsid w:val="006649A8"/>
    <w:rsid w:val="00664A00"/>
    <w:rsid w:val="00664E8C"/>
    <w:rsid w:val="0066510D"/>
    <w:rsid w:val="00665660"/>
    <w:rsid w:val="00665F7C"/>
    <w:rsid w:val="0066618A"/>
    <w:rsid w:val="0066642C"/>
    <w:rsid w:val="00666629"/>
    <w:rsid w:val="0066699A"/>
    <w:rsid w:val="00666D58"/>
    <w:rsid w:val="00666DE9"/>
    <w:rsid w:val="00666DFC"/>
    <w:rsid w:val="00666E01"/>
    <w:rsid w:val="00666EBB"/>
    <w:rsid w:val="006671F1"/>
    <w:rsid w:val="00667233"/>
    <w:rsid w:val="0066746C"/>
    <w:rsid w:val="0066778F"/>
    <w:rsid w:val="0066779E"/>
    <w:rsid w:val="0066792D"/>
    <w:rsid w:val="00667C67"/>
    <w:rsid w:val="00667FAF"/>
    <w:rsid w:val="00670199"/>
    <w:rsid w:val="006701BA"/>
    <w:rsid w:val="006707DF"/>
    <w:rsid w:val="0067096D"/>
    <w:rsid w:val="00670AF4"/>
    <w:rsid w:val="00670B15"/>
    <w:rsid w:val="006712B1"/>
    <w:rsid w:val="00671871"/>
    <w:rsid w:val="006719E0"/>
    <w:rsid w:val="00671DE5"/>
    <w:rsid w:val="0067221A"/>
    <w:rsid w:val="0067235B"/>
    <w:rsid w:val="006724E4"/>
    <w:rsid w:val="0067269D"/>
    <w:rsid w:val="006727B4"/>
    <w:rsid w:val="00672988"/>
    <w:rsid w:val="006729F1"/>
    <w:rsid w:val="00672C64"/>
    <w:rsid w:val="00673836"/>
    <w:rsid w:val="006738E8"/>
    <w:rsid w:val="00673A14"/>
    <w:rsid w:val="00674198"/>
    <w:rsid w:val="0067429D"/>
    <w:rsid w:val="0067463E"/>
    <w:rsid w:val="006747EA"/>
    <w:rsid w:val="00674E6A"/>
    <w:rsid w:val="00674F7E"/>
    <w:rsid w:val="006756FA"/>
    <w:rsid w:val="00675BFA"/>
    <w:rsid w:val="00675CF4"/>
    <w:rsid w:val="00675E8D"/>
    <w:rsid w:val="006760EC"/>
    <w:rsid w:val="00676111"/>
    <w:rsid w:val="006762BD"/>
    <w:rsid w:val="00676372"/>
    <w:rsid w:val="0067686A"/>
    <w:rsid w:val="00676A64"/>
    <w:rsid w:val="00676E01"/>
    <w:rsid w:val="006778E0"/>
    <w:rsid w:val="00677925"/>
    <w:rsid w:val="006779BF"/>
    <w:rsid w:val="00677CEB"/>
    <w:rsid w:val="00680439"/>
    <w:rsid w:val="00680F46"/>
    <w:rsid w:val="006813FE"/>
    <w:rsid w:val="00681B43"/>
    <w:rsid w:val="00681FDC"/>
    <w:rsid w:val="00682186"/>
    <w:rsid w:val="0068226F"/>
    <w:rsid w:val="00682895"/>
    <w:rsid w:val="00682B53"/>
    <w:rsid w:val="00682F27"/>
    <w:rsid w:val="0068358E"/>
    <w:rsid w:val="0068373F"/>
    <w:rsid w:val="00684513"/>
    <w:rsid w:val="00684855"/>
    <w:rsid w:val="00684E43"/>
    <w:rsid w:val="0068533B"/>
    <w:rsid w:val="00685782"/>
    <w:rsid w:val="006857FC"/>
    <w:rsid w:val="006859DB"/>
    <w:rsid w:val="00686128"/>
    <w:rsid w:val="0068678D"/>
    <w:rsid w:val="00686C11"/>
    <w:rsid w:val="00686C51"/>
    <w:rsid w:val="00686D9D"/>
    <w:rsid w:val="006870DA"/>
    <w:rsid w:val="006873CC"/>
    <w:rsid w:val="00687488"/>
    <w:rsid w:val="00687B90"/>
    <w:rsid w:val="00687ECD"/>
    <w:rsid w:val="0069009D"/>
    <w:rsid w:val="00690212"/>
    <w:rsid w:val="006904ED"/>
    <w:rsid w:val="00690923"/>
    <w:rsid w:val="0069095C"/>
    <w:rsid w:val="00690DE2"/>
    <w:rsid w:val="00690E2E"/>
    <w:rsid w:val="006912F1"/>
    <w:rsid w:val="006915D7"/>
    <w:rsid w:val="006916C7"/>
    <w:rsid w:val="0069207F"/>
    <w:rsid w:val="00692814"/>
    <w:rsid w:val="006932E7"/>
    <w:rsid w:val="00693347"/>
    <w:rsid w:val="0069334C"/>
    <w:rsid w:val="00693866"/>
    <w:rsid w:val="00694097"/>
    <w:rsid w:val="006941F1"/>
    <w:rsid w:val="00694294"/>
    <w:rsid w:val="0069479D"/>
    <w:rsid w:val="006948EF"/>
    <w:rsid w:val="00694CB0"/>
    <w:rsid w:val="00695025"/>
    <w:rsid w:val="0069519F"/>
    <w:rsid w:val="00695B4B"/>
    <w:rsid w:val="00695BA8"/>
    <w:rsid w:val="006969F0"/>
    <w:rsid w:val="00696D63"/>
    <w:rsid w:val="00696EDE"/>
    <w:rsid w:val="00697E4A"/>
    <w:rsid w:val="00697EB4"/>
    <w:rsid w:val="006A032F"/>
    <w:rsid w:val="006A0873"/>
    <w:rsid w:val="006A08F1"/>
    <w:rsid w:val="006A0DD3"/>
    <w:rsid w:val="006A1259"/>
    <w:rsid w:val="006A146E"/>
    <w:rsid w:val="006A15E9"/>
    <w:rsid w:val="006A1BEB"/>
    <w:rsid w:val="006A22D8"/>
    <w:rsid w:val="006A2755"/>
    <w:rsid w:val="006A2A14"/>
    <w:rsid w:val="006A2ED2"/>
    <w:rsid w:val="006A3022"/>
    <w:rsid w:val="006A35D0"/>
    <w:rsid w:val="006A3D88"/>
    <w:rsid w:val="006A3DEB"/>
    <w:rsid w:val="006A3F67"/>
    <w:rsid w:val="006A41AE"/>
    <w:rsid w:val="006A4856"/>
    <w:rsid w:val="006A50B9"/>
    <w:rsid w:val="006A5430"/>
    <w:rsid w:val="006A5474"/>
    <w:rsid w:val="006A5504"/>
    <w:rsid w:val="006A564B"/>
    <w:rsid w:val="006A5A43"/>
    <w:rsid w:val="006A666C"/>
    <w:rsid w:val="006A6A6C"/>
    <w:rsid w:val="006A6C4F"/>
    <w:rsid w:val="006A6C9B"/>
    <w:rsid w:val="006A703A"/>
    <w:rsid w:val="006A73DB"/>
    <w:rsid w:val="006A767B"/>
    <w:rsid w:val="006A7EA9"/>
    <w:rsid w:val="006B05B5"/>
    <w:rsid w:val="006B1541"/>
    <w:rsid w:val="006B1545"/>
    <w:rsid w:val="006B1AA5"/>
    <w:rsid w:val="006B1B63"/>
    <w:rsid w:val="006B1EB2"/>
    <w:rsid w:val="006B23B9"/>
    <w:rsid w:val="006B2A6A"/>
    <w:rsid w:val="006B2DA7"/>
    <w:rsid w:val="006B2F4D"/>
    <w:rsid w:val="006B305E"/>
    <w:rsid w:val="006B306B"/>
    <w:rsid w:val="006B318E"/>
    <w:rsid w:val="006B3682"/>
    <w:rsid w:val="006B368E"/>
    <w:rsid w:val="006B3974"/>
    <w:rsid w:val="006B4352"/>
    <w:rsid w:val="006B48CB"/>
    <w:rsid w:val="006B4A07"/>
    <w:rsid w:val="006B4DBA"/>
    <w:rsid w:val="006B53AC"/>
    <w:rsid w:val="006B564D"/>
    <w:rsid w:val="006B56C8"/>
    <w:rsid w:val="006B5A8B"/>
    <w:rsid w:val="006B5DF2"/>
    <w:rsid w:val="006B6012"/>
    <w:rsid w:val="006B6462"/>
    <w:rsid w:val="006B6812"/>
    <w:rsid w:val="006B68CB"/>
    <w:rsid w:val="006B6BAE"/>
    <w:rsid w:val="006B6D8B"/>
    <w:rsid w:val="006B70E0"/>
    <w:rsid w:val="006B70FF"/>
    <w:rsid w:val="006B72C0"/>
    <w:rsid w:val="006B73DE"/>
    <w:rsid w:val="006B7A9C"/>
    <w:rsid w:val="006C00A3"/>
    <w:rsid w:val="006C0227"/>
    <w:rsid w:val="006C0395"/>
    <w:rsid w:val="006C0F47"/>
    <w:rsid w:val="006C1304"/>
    <w:rsid w:val="006C1445"/>
    <w:rsid w:val="006C16C5"/>
    <w:rsid w:val="006C2C7D"/>
    <w:rsid w:val="006C2FC6"/>
    <w:rsid w:val="006C3093"/>
    <w:rsid w:val="006C3AB0"/>
    <w:rsid w:val="006C3BE3"/>
    <w:rsid w:val="006C3D6E"/>
    <w:rsid w:val="006C3FBD"/>
    <w:rsid w:val="006C48AC"/>
    <w:rsid w:val="006C4FC1"/>
    <w:rsid w:val="006C506D"/>
    <w:rsid w:val="006C51A5"/>
    <w:rsid w:val="006C529D"/>
    <w:rsid w:val="006C671B"/>
    <w:rsid w:val="006C6798"/>
    <w:rsid w:val="006C67D7"/>
    <w:rsid w:val="006C6AFC"/>
    <w:rsid w:val="006C6DF7"/>
    <w:rsid w:val="006C7F6C"/>
    <w:rsid w:val="006D0826"/>
    <w:rsid w:val="006D09D7"/>
    <w:rsid w:val="006D0C12"/>
    <w:rsid w:val="006D0D3A"/>
    <w:rsid w:val="006D0E6B"/>
    <w:rsid w:val="006D10C4"/>
    <w:rsid w:val="006D1133"/>
    <w:rsid w:val="006D1240"/>
    <w:rsid w:val="006D1510"/>
    <w:rsid w:val="006D1C55"/>
    <w:rsid w:val="006D2146"/>
    <w:rsid w:val="006D218F"/>
    <w:rsid w:val="006D23CC"/>
    <w:rsid w:val="006D2435"/>
    <w:rsid w:val="006D2834"/>
    <w:rsid w:val="006D2EA5"/>
    <w:rsid w:val="006D34E5"/>
    <w:rsid w:val="006D3A34"/>
    <w:rsid w:val="006D3FBC"/>
    <w:rsid w:val="006D40D0"/>
    <w:rsid w:val="006D4534"/>
    <w:rsid w:val="006D4FBA"/>
    <w:rsid w:val="006D552D"/>
    <w:rsid w:val="006D55E9"/>
    <w:rsid w:val="006D5D00"/>
    <w:rsid w:val="006D5D9A"/>
    <w:rsid w:val="006D5FDD"/>
    <w:rsid w:val="006D6114"/>
    <w:rsid w:val="006D621A"/>
    <w:rsid w:val="006D632E"/>
    <w:rsid w:val="006D6B60"/>
    <w:rsid w:val="006D6BDA"/>
    <w:rsid w:val="006D6C9C"/>
    <w:rsid w:val="006D738D"/>
    <w:rsid w:val="006D75BB"/>
    <w:rsid w:val="006E073C"/>
    <w:rsid w:val="006E078C"/>
    <w:rsid w:val="006E0913"/>
    <w:rsid w:val="006E094A"/>
    <w:rsid w:val="006E0CDD"/>
    <w:rsid w:val="006E0E37"/>
    <w:rsid w:val="006E12B1"/>
    <w:rsid w:val="006E13D1"/>
    <w:rsid w:val="006E17C3"/>
    <w:rsid w:val="006E1AC7"/>
    <w:rsid w:val="006E1E9C"/>
    <w:rsid w:val="006E2009"/>
    <w:rsid w:val="006E2653"/>
    <w:rsid w:val="006E2838"/>
    <w:rsid w:val="006E2869"/>
    <w:rsid w:val="006E348B"/>
    <w:rsid w:val="006E3749"/>
    <w:rsid w:val="006E3AB5"/>
    <w:rsid w:val="006E47D5"/>
    <w:rsid w:val="006E482D"/>
    <w:rsid w:val="006E4862"/>
    <w:rsid w:val="006E4D0C"/>
    <w:rsid w:val="006E4D1B"/>
    <w:rsid w:val="006E4D3D"/>
    <w:rsid w:val="006E5248"/>
    <w:rsid w:val="006E5383"/>
    <w:rsid w:val="006E546F"/>
    <w:rsid w:val="006E5B78"/>
    <w:rsid w:val="006E66BE"/>
    <w:rsid w:val="006E67BA"/>
    <w:rsid w:val="006E699D"/>
    <w:rsid w:val="006E6BA3"/>
    <w:rsid w:val="006E6C69"/>
    <w:rsid w:val="006E763A"/>
    <w:rsid w:val="006E78D7"/>
    <w:rsid w:val="006F02A2"/>
    <w:rsid w:val="006F09F8"/>
    <w:rsid w:val="006F1116"/>
    <w:rsid w:val="006F1606"/>
    <w:rsid w:val="006F19B1"/>
    <w:rsid w:val="006F20B6"/>
    <w:rsid w:val="006F2456"/>
    <w:rsid w:val="006F2654"/>
    <w:rsid w:val="006F2F8E"/>
    <w:rsid w:val="006F3196"/>
    <w:rsid w:val="006F35FE"/>
    <w:rsid w:val="006F3A9D"/>
    <w:rsid w:val="006F3C54"/>
    <w:rsid w:val="006F3D0C"/>
    <w:rsid w:val="006F418C"/>
    <w:rsid w:val="006F4A83"/>
    <w:rsid w:val="006F4AB4"/>
    <w:rsid w:val="006F51E5"/>
    <w:rsid w:val="006F54F2"/>
    <w:rsid w:val="006F572D"/>
    <w:rsid w:val="006F5869"/>
    <w:rsid w:val="006F5990"/>
    <w:rsid w:val="006F5E64"/>
    <w:rsid w:val="006F60DE"/>
    <w:rsid w:val="006F62A7"/>
    <w:rsid w:val="006F65FB"/>
    <w:rsid w:val="006F6B76"/>
    <w:rsid w:val="006F6E13"/>
    <w:rsid w:val="006F7462"/>
    <w:rsid w:val="006F7914"/>
    <w:rsid w:val="006F7C0B"/>
    <w:rsid w:val="006F7E46"/>
    <w:rsid w:val="007000BE"/>
    <w:rsid w:val="0070012F"/>
    <w:rsid w:val="00700AB4"/>
    <w:rsid w:val="00700FCA"/>
    <w:rsid w:val="007015C6"/>
    <w:rsid w:val="00701645"/>
    <w:rsid w:val="00701B38"/>
    <w:rsid w:val="00701BBC"/>
    <w:rsid w:val="00701D2E"/>
    <w:rsid w:val="00701F6E"/>
    <w:rsid w:val="007025CF"/>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548"/>
    <w:rsid w:val="007105FA"/>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45"/>
    <w:rsid w:val="007155A9"/>
    <w:rsid w:val="007158E1"/>
    <w:rsid w:val="00715BF2"/>
    <w:rsid w:val="00715DD0"/>
    <w:rsid w:val="0071647A"/>
    <w:rsid w:val="00716680"/>
    <w:rsid w:val="0071699C"/>
    <w:rsid w:val="00716AA6"/>
    <w:rsid w:val="00716E80"/>
    <w:rsid w:val="00716F2F"/>
    <w:rsid w:val="0071705B"/>
    <w:rsid w:val="007172AB"/>
    <w:rsid w:val="00717433"/>
    <w:rsid w:val="00717AA6"/>
    <w:rsid w:val="007200D0"/>
    <w:rsid w:val="00720188"/>
    <w:rsid w:val="00720505"/>
    <w:rsid w:val="007206DE"/>
    <w:rsid w:val="007214BF"/>
    <w:rsid w:val="00721611"/>
    <w:rsid w:val="00721D2E"/>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18F"/>
    <w:rsid w:val="007303CC"/>
    <w:rsid w:val="00731059"/>
    <w:rsid w:val="00731089"/>
    <w:rsid w:val="0073124A"/>
    <w:rsid w:val="00731271"/>
    <w:rsid w:val="007313D5"/>
    <w:rsid w:val="00731976"/>
    <w:rsid w:val="00731B79"/>
    <w:rsid w:val="007320A2"/>
    <w:rsid w:val="00732256"/>
    <w:rsid w:val="00732657"/>
    <w:rsid w:val="00732797"/>
    <w:rsid w:val="007327CE"/>
    <w:rsid w:val="00732ADB"/>
    <w:rsid w:val="00732E9A"/>
    <w:rsid w:val="00732FF0"/>
    <w:rsid w:val="00733893"/>
    <w:rsid w:val="00733AAF"/>
    <w:rsid w:val="00734A05"/>
    <w:rsid w:val="00734B44"/>
    <w:rsid w:val="00734ECC"/>
    <w:rsid w:val="00735C6F"/>
    <w:rsid w:val="00735D9C"/>
    <w:rsid w:val="00735EC0"/>
    <w:rsid w:val="00736362"/>
    <w:rsid w:val="00736B1D"/>
    <w:rsid w:val="007377A9"/>
    <w:rsid w:val="00737A31"/>
    <w:rsid w:val="00737D0C"/>
    <w:rsid w:val="00737E2A"/>
    <w:rsid w:val="00737E6F"/>
    <w:rsid w:val="0074038A"/>
    <w:rsid w:val="007404DD"/>
    <w:rsid w:val="007406D2"/>
    <w:rsid w:val="00740BB9"/>
    <w:rsid w:val="00740CCF"/>
    <w:rsid w:val="00741288"/>
    <w:rsid w:val="007416FA"/>
    <w:rsid w:val="00741BA5"/>
    <w:rsid w:val="0074232A"/>
    <w:rsid w:val="0074241A"/>
    <w:rsid w:val="00742A6A"/>
    <w:rsid w:val="00742B44"/>
    <w:rsid w:val="0074427C"/>
    <w:rsid w:val="007442F4"/>
    <w:rsid w:val="007444F9"/>
    <w:rsid w:val="007450C1"/>
    <w:rsid w:val="00745962"/>
    <w:rsid w:val="00745AB4"/>
    <w:rsid w:val="00745AB6"/>
    <w:rsid w:val="0074656E"/>
    <w:rsid w:val="00746D70"/>
    <w:rsid w:val="007472D5"/>
    <w:rsid w:val="007476AC"/>
    <w:rsid w:val="00747801"/>
    <w:rsid w:val="00747A22"/>
    <w:rsid w:val="007500EC"/>
    <w:rsid w:val="00750A6F"/>
    <w:rsid w:val="007513D9"/>
    <w:rsid w:val="00752313"/>
    <w:rsid w:val="00752616"/>
    <w:rsid w:val="007528C4"/>
    <w:rsid w:val="00752B03"/>
    <w:rsid w:val="00752B21"/>
    <w:rsid w:val="00752E7D"/>
    <w:rsid w:val="00753454"/>
    <w:rsid w:val="007539FF"/>
    <w:rsid w:val="00753BB5"/>
    <w:rsid w:val="00754395"/>
    <w:rsid w:val="007544F1"/>
    <w:rsid w:val="00754894"/>
    <w:rsid w:val="00754BB0"/>
    <w:rsid w:val="00754D61"/>
    <w:rsid w:val="0075533C"/>
    <w:rsid w:val="00755E4A"/>
    <w:rsid w:val="00755E6D"/>
    <w:rsid w:val="0075647B"/>
    <w:rsid w:val="00756807"/>
    <w:rsid w:val="00756832"/>
    <w:rsid w:val="00756F01"/>
    <w:rsid w:val="00756F36"/>
    <w:rsid w:val="00757F0B"/>
    <w:rsid w:val="00760C54"/>
    <w:rsid w:val="007617B6"/>
    <w:rsid w:val="00761D56"/>
    <w:rsid w:val="00762016"/>
    <w:rsid w:val="007626D0"/>
    <w:rsid w:val="00762B89"/>
    <w:rsid w:val="007638D6"/>
    <w:rsid w:val="00764282"/>
    <w:rsid w:val="007644B0"/>
    <w:rsid w:val="007651CA"/>
    <w:rsid w:val="00765615"/>
    <w:rsid w:val="007658AE"/>
    <w:rsid w:val="0076668B"/>
    <w:rsid w:val="00766A54"/>
    <w:rsid w:val="00766FBC"/>
    <w:rsid w:val="007671B9"/>
    <w:rsid w:val="00767519"/>
    <w:rsid w:val="00767786"/>
    <w:rsid w:val="007700E3"/>
    <w:rsid w:val="0077039A"/>
    <w:rsid w:val="007704E1"/>
    <w:rsid w:val="007708C5"/>
    <w:rsid w:val="007709FB"/>
    <w:rsid w:val="00770A17"/>
    <w:rsid w:val="00770E5C"/>
    <w:rsid w:val="007715C0"/>
    <w:rsid w:val="007719A8"/>
    <w:rsid w:val="00771A1C"/>
    <w:rsid w:val="00771CA6"/>
    <w:rsid w:val="00771EBE"/>
    <w:rsid w:val="007720EC"/>
    <w:rsid w:val="00772461"/>
    <w:rsid w:val="00772569"/>
    <w:rsid w:val="00772E8C"/>
    <w:rsid w:val="00772EB7"/>
    <w:rsid w:val="00772EB8"/>
    <w:rsid w:val="00772FDB"/>
    <w:rsid w:val="0077316B"/>
    <w:rsid w:val="007732C2"/>
    <w:rsid w:val="007736D3"/>
    <w:rsid w:val="007738AE"/>
    <w:rsid w:val="00773A47"/>
    <w:rsid w:val="00774414"/>
    <w:rsid w:val="007744BC"/>
    <w:rsid w:val="00774DF6"/>
    <w:rsid w:val="0077500F"/>
    <w:rsid w:val="007752E1"/>
    <w:rsid w:val="0077548E"/>
    <w:rsid w:val="00775F26"/>
    <w:rsid w:val="007762AB"/>
    <w:rsid w:val="00776B75"/>
    <w:rsid w:val="00776E2D"/>
    <w:rsid w:val="00777315"/>
    <w:rsid w:val="00777584"/>
    <w:rsid w:val="00777CCC"/>
    <w:rsid w:val="007802E4"/>
    <w:rsid w:val="007803A9"/>
    <w:rsid w:val="00780919"/>
    <w:rsid w:val="0078101F"/>
    <w:rsid w:val="00781589"/>
    <w:rsid w:val="00781B12"/>
    <w:rsid w:val="00781B95"/>
    <w:rsid w:val="00781BFE"/>
    <w:rsid w:val="00781DCB"/>
    <w:rsid w:val="007820C6"/>
    <w:rsid w:val="007820D0"/>
    <w:rsid w:val="007826C8"/>
    <w:rsid w:val="00782A9E"/>
    <w:rsid w:val="00782D30"/>
    <w:rsid w:val="00783D0E"/>
    <w:rsid w:val="00784190"/>
    <w:rsid w:val="007844CF"/>
    <w:rsid w:val="0078457B"/>
    <w:rsid w:val="00784756"/>
    <w:rsid w:val="0078491D"/>
    <w:rsid w:val="00784A70"/>
    <w:rsid w:val="0078539D"/>
    <w:rsid w:val="007856C1"/>
    <w:rsid w:val="00785B0F"/>
    <w:rsid w:val="00785F6F"/>
    <w:rsid w:val="0078612E"/>
    <w:rsid w:val="00786402"/>
    <w:rsid w:val="00786808"/>
    <w:rsid w:val="00786990"/>
    <w:rsid w:val="00786F73"/>
    <w:rsid w:val="00787051"/>
    <w:rsid w:val="00787121"/>
    <w:rsid w:val="0079018D"/>
    <w:rsid w:val="007901DC"/>
    <w:rsid w:val="00790480"/>
    <w:rsid w:val="00790596"/>
    <w:rsid w:val="00790C4A"/>
    <w:rsid w:val="00790F0D"/>
    <w:rsid w:val="00791A00"/>
    <w:rsid w:val="00791DDB"/>
    <w:rsid w:val="0079223B"/>
    <w:rsid w:val="00792CEE"/>
    <w:rsid w:val="0079324A"/>
    <w:rsid w:val="007936A8"/>
    <w:rsid w:val="0079390B"/>
    <w:rsid w:val="007944D1"/>
    <w:rsid w:val="00794539"/>
    <w:rsid w:val="00794819"/>
    <w:rsid w:val="0079485E"/>
    <w:rsid w:val="007953AC"/>
    <w:rsid w:val="007962B4"/>
    <w:rsid w:val="00796519"/>
    <w:rsid w:val="00796C80"/>
    <w:rsid w:val="00796F15"/>
    <w:rsid w:val="007976E1"/>
    <w:rsid w:val="00797767"/>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6FD"/>
    <w:rsid w:val="007A6CFD"/>
    <w:rsid w:val="007A6F14"/>
    <w:rsid w:val="007A7051"/>
    <w:rsid w:val="007A72EE"/>
    <w:rsid w:val="007A78DB"/>
    <w:rsid w:val="007B0397"/>
    <w:rsid w:val="007B05B0"/>
    <w:rsid w:val="007B07FA"/>
    <w:rsid w:val="007B0ADB"/>
    <w:rsid w:val="007B0C7B"/>
    <w:rsid w:val="007B0D08"/>
    <w:rsid w:val="007B14FC"/>
    <w:rsid w:val="007B1750"/>
    <w:rsid w:val="007B17A0"/>
    <w:rsid w:val="007B22E9"/>
    <w:rsid w:val="007B23E4"/>
    <w:rsid w:val="007B26EE"/>
    <w:rsid w:val="007B2A98"/>
    <w:rsid w:val="007B2E23"/>
    <w:rsid w:val="007B314E"/>
    <w:rsid w:val="007B318F"/>
    <w:rsid w:val="007B3502"/>
    <w:rsid w:val="007B3B31"/>
    <w:rsid w:val="007B3B39"/>
    <w:rsid w:val="007B3E6D"/>
    <w:rsid w:val="007B44ED"/>
    <w:rsid w:val="007B491A"/>
    <w:rsid w:val="007B5370"/>
    <w:rsid w:val="007B5380"/>
    <w:rsid w:val="007B5815"/>
    <w:rsid w:val="007B5874"/>
    <w:rsid w:val="007B5F17"/>
    <w:rsid w:val="007B61F5"/>
    <w:rsid w:val="007B6298"/>
    <w:rsid w:val="007B638D"/>
    <w:rsid w:val="007B63FA"/>
    <w:rsid w:val="007B6A50"/>
    <w:rsid w:val="007B6C9A"/>
    <w:rsid w:val="007B71D7"/>
    <w:rsid w:val="007B7496"/>
    <w:rsid w:val="007B7717"/>
    <w:rsid w:val="007B7ED2"/>
    <w:rsid w:val="007B7F1D"/>
    <w:rsid w:val="007C0173"/>
    <w:rsid w:val="007C0802"/>
    <w:rsid w:val="007C0925"/>
    <w:rsid w:val="007C1097"/>
    <w:rsid w:val="007C12BE"/>
    <w:rsid w:val="007C186F"/>
    <w:rsid w:val="007C1943"/>
    <w:rsid w:val="007C1A5F"/>
    <w:rsid w:val="007C1E9C"/>
    <w:rsid w:val="007C1FD0"/>
    <w:rsid w:val="007C213B"/>
    <w:rsid w:val="007C2189"/>
    <w:rsid w:val="007C2636"/>
    <w:rsid w:val="007C2739"/>
    <w:rsid w:val="007C27F5"/>
    <w:rsid w:val="007C3D00"/>
    <w:rsid w:val="007C3DD9"/>
    <w:rsid w:val="007C4B0F"/>
    <w:rsid w:val="007C4DAD"/>
    <w:rsid w:val="007C5830"/>
    <w:rsid w:val="007C5933"/>
    <w:rsid w:val="007C599E"/>
    <w:rsid w:val="007C5DB8"/>
    <w:rsid w:val="007C5DCE"/>
    <w:rsid w:val="007C6613"/>
    <w:rsid w:val="007C6A12"/>
    <w:rsid w:val="007C6BDD"/>
    <w:rsid w:val="007C6CA2"/>
    <w:rsid w:val="007C6DD7"/>
    <w:rsid w:val="007D0069"/>
    <w:rsid w:val="007D05B2"/>
    <w:rsid w:val="007D05FA"/>
    <w:rsid w:val="007D064C"/>
    <w:rsid w:val="007D08BF"/>
    <w:rsid w:val="007D0903"/>
    <w:rsid w:val="007D0A10"/>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C4A"/>
    <w:rsid w:val="007D5DB2"/>
    <w:rsid w:val="007D5E27"/>
    <w:rsid w:val="007D6006"/>
    <w:rsid w:val="007D648A"/>
    <w:rsid w:val="007D64A0"/>
    <w:rsid w:val="007D6DB7"/>
    <w:rsid w:val="007D6F64"/>
    <w:rsid w:val="007E025A"/>
    <w:rsid w:val="007E0324"/>
    <w:rsid w:val="007E0579"/>
    <w:rsid w:val="007E09CA"/>
    <w:rsid w:val="007E0C6C"/>
    <w:rsid w:val="007E1782"/>
    <w:rsid w:val="007E1B1A"/>
    <w:rsid w:val="007E20A3"/>
    <w:rsid w:val="007E25AB"/>
    <w:rsid w:val="007E278E"/>
    <w:rsid w:val="007E27AD"/>
    <w:rsid w:val="007E2F41"/>
    <w:rsid w:val="007E3097"/>
    <w:rsid w:val="007E44FC"/>
    <w:rsid w:val="007E4F4D"/>
    <w:rsid w:val="007E4F86"/>
    <w:rsid w:val="007E502D"/>
    <w:rsid w:val="007E5575"/>
    <w:rsid w:val="007E5696"/>
    <w:rsid w:val="007E5850"/>
    <w:rsid w:val="007E5A14"/>
    <w:rsid w:val="007E5AC2"/>
    <w:rsid w:val="007E6B0A"/>
    <w:rsid w:val="007E6ED5"/>
    <w:rsid w:val="007E7249"/>
    <w:rsid w:val="007E79C5"/>
    <w:rsid w:val="007F05F9"/>
    <w:rsid w:val="007F0798"/>
    <w:rsid w:val="007F09C0"/>
    <w:rsid w:val="007F0AB2"/>
    <w:rsid w:val="007F0B3B"/>
    <w:rsid w:val="007F16BE"/>
    <w:rsid w:val="007F18B8"/>
    <w:rsid w:val="007F1DD5"/>
    <w:rsid w:val="007F21AA"/>
    <w:rsid w:val="007F251F"/>
    <w:rsid w:val="007F2845"/>
    <w:rsid w:val="007F2A23"/>
    <w:rsid w:val="007F2A69"/>
    <w:rsid w:val="007F2AB7"/>
    <w:rsid w:val="007F2B73"/>
    <w:rsid w:val="007F2FDB"/>
    <w:rsid w:val="007F33CF"/>
    <w:rsid w:val="007F38A2"/>
    <w:rsid w:val="007F38AD"/>
    <w:rsid w:val="007F3DE8"/>
    <w:rsid w:val="007F3E44"/>
    <w:rsid w:val="007F43BC"/>
    <w:rsid w:val="007F4589"/>
    <w:rsid w:val="007F4740"/>
    <w:rsid w:val="007F4835"/>
    <w:rsid w:val="007F4BFA"/>
    <w:rsid w:val="007F5E32"/>
    <w:rsid w:val="007F6541"/>
    <w:rsid w:val="007F6593"/>
    <w:rsid w:val="007F66A1"/>
    <w:rsid w:val="007F6F26"/>
    <w:rsid w:val="007F7001"/>
    <w:rsid w:val="007F7099"/>
    <w:rsid w:val="007F726C"/>
    <w:rsid w:val="007F72C3"/>
    <w:rsid w:val="007F7825"/>
    <w:rsid w:val="007F79DF"/>
    <w:rsid w:val="008003F5"/>
    <w:rsid w:val="008006C6"/>
    <w:rsid w:val="008009BC"/>
    <w:rsid w:val="00800C52"/>
    <w:rsid w:val="00800CB5"/>
    <w:rsid w:val="00800CD2"/>
    <w:rsid w:val="00800F17"/>
    <w:rsid w:val="0080153E"/>
    <w:rsid w:val="00801737"/>
    <w:rsid w:val="008018C8"/>
    <w:rsid w:val="008023AD"/>
    <w:rsid w:val="0080263A"/>
    <w:rsid w:val="0080278E"/>
    <w:rsid w:val="0080329D"/>
    <w:rsid w:val="00803A46"/>
    <w:rsid w:val="00803AF3"/>
    <w:rsid w:val="00803FDD"/>
    <w:rsid w:val="00804313"/>
    <w:rsid w:val="0080455A"/>
    <w:rsid w:val="00804BBD"/>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0D6D"/>
    <w:rsid w:val="00811077"/>
    <w:rsid w:val="0081151E"/>
    <w:rsid w:val="00811A5F"/>
    <w:rsid w:val="00811A6F"/>
    <w:rsid w:val="00811C83"/>
    <w:rsid w:val="00811EB5"/>
    <w:rsid w:val="00812498"/>
    <w:rsid w:val="008124E7"/>
    <w:rsid w:val="008127E6"/>
    <w:rsid w:val="0081336E"/>
    <w:rsid w:val="00813928"/>
    <w:rsid w:val="008145DC"/>
    <w:rsid w:val="00814BAB"/>
    <w:rsid w:val="00814C5A"/>
    <w:rsid w:val="00814C8D"/>
    <w:rsid w:val="008154EC"/>
    <w:rsid w:val="00815632"/>
    <w:rsid w:val="00815778"/>
    <w:rsid w:val="00815B75"/>
    <w:rsid w:val="00815F6A"/>
    <w:rsid w:val="00816937"/>
    <w:rsid w:val="0081740C"/>
    <w:rsid w:val="00817689"/>
    <w:rsid w:val="00817905"/>
    <w:rsid w:val="00817C01"/>
    <w:rsid w:val="00820623"/>
    <w:rsid w:val="008206F7"/>
    <w:rsid w:val="008207EA"/>
    <w:rsid w:val="00820DC7"/>
    <w:rsid w:val="00820E38"/>
    <w:rsid w:val="00820FFB"/>
    <w:rsid w:val="008215BF"/>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5FC0"/>
    <w:rsid w:val="00826C7B"/>
    <w:rsid w:val="00826DD9"/>
    <w:rsid w:val="00826E01"/>
    <w:rsid w:val="0082710A"/>
    <w:rsid w:val="008277A8"/>
    <w:rsid w:val="00827836"/>
    <w:rsid w:val="00827893"/>
    <w:rsid w:val="008278B6"/>
    <w:rsid w:val="00830346"/>
    <w:rsid w:val="008307ED"/>
    <w:rsid w:val="00830B3B"/>
    <w:rsid w:val="00830BB0"/>
    <w:rsid w:val="008313F7"/>
    <w:rsid w:val="00831757"/>
    <w:rsid w:val="008317D0"/>
    <w:rsid w:val="00831E3A"/>
    <w:rsid w:val="00832FC4"/>
    <w:rsid w:val="00833160"/>
    <w:rsid w:val="008331D6"/>
    <w:rsid w:val="0083328C"/>
    <w:rsid w:val="0083350F"/>
    <w:rsid w:val="00834358"/>
    <w:rsid w:val="008344E0"/>
    <w:rsid w:val="008346BD"/>
    <w:rsid w:val="00834923"/>
    <w:rsid w:val="008359EB"/>
    <w:rsid w:val="00835B3D"/>
    <w:rsid w:val="008361C6"/>
    <w:rsid w:val="00836269"/>
    <w:rsid w:val="00836340"/>
    <w:rsid w:val="008364C9"/>
    <w:rsid w:val="008364DA"/>
    <w:rsid w:val="00836B7A"/>
    <w:rsid w:val="008371AC"/>
    <w:rsid w:val="00837B90"/>
    <w:rsid w:val="00840084"/>
    <w:rsid w:val="008406F7"/>
    <w:rsid w:val="008409AA"/>
    <w:rsid w:val="00840A59"/>
    <w:rsid w:val="00840FB8"/>
    <w:rsid w:val="0084116E"/>
    <w:rsid w:val="0084174A"/>
    <w:rsid w:val="00841814"/>
    <w:rsid w:val="008419D6"/>
    <w:rsid w:val="00842B63"/>
    <w:rsid w:val="00842E0C"/>
    <w:rsid w:val="00843102"/>
    <w:rsid w:val="008432AB"/>
    <w:rsid w:val="00843319"/>
    <w:rsid w:val="0084353B"/>
    <w:rsid w:val="00843A7A"/>
    <w:rsid w:val="00843C83"/>
    <w:rsid w:val="00843D1E"/>
    <w:rsid w:val="008446FE"/>
    <w:rsid w:val="008447D3"/>
    <w:rsid w:val="008447F5"/>
    <w:rsid w:val="00846292"/>
    <w:rsid w:val="00846303"/>
    <w:rsid w:val="00847310"/>
    <w:rsid w:val="00847C9B"/>
    <w:rsid w:val="00847D5D"/>
    <w:rsid w:val="008506E1"/>
    <w:rsid w:val="00850D1A"/>
    <w:rsid w:val="00850D96"/>
    <w:rsid w:val="00851205"/>
    <w:rsid w:val="00851349"/>
    <w:rsid w:val="00851457"/>
    <w:rsid w:val="008515EE"/>
    <w:rsid w:val="00851A8E"/>
    <w:rsid w:val="00851D94"/>
    <w:rsid w:val="00851EC7"/>
    <w:rsid w:val="008528D3"/>
    <w:rsid w:val="00852E7A"/>
    <w:rsid w:val="00852FDB"/>
    <w:rsid w:val="00853086"/>
    <w:rsid w:val="00853BAF"/>
    <w:rsid w:val="0085434B"/>
    <w:rsid w:val="00854553"/>
    <w:rsid w:val="0085491F"/>
    <w:rsid w:val="00854B36"/>
    <w:rsid w:val="008559C0"/>
    <w:rsid w:val="00855B86"/>
    <w:rsid w:val="00856000"/>
    <w:rsid w:val="0085682F"/>
    <w:rsid w:val="00856A6A"/>
    <w:rsid w:val="00856B15"/>
    <w:rsid w:val="00856D47"/>
    <w:rsid w:val="008572D1"/>
    <w:rsid w:val="0085744C"/>
    <w:rsid w:val="00857600"/>
    <w:rsid w:val="008578E7"/>
    <w:rsid w:val="00857C84"/>
    <w:rsid w:val="0086003C"/>
    <w:rsid w:val="008606E0"/>
    <w:rsid w:val="00860874"/>
    <w:rsid w:val="008609A3"/>
    <w:rsid w:val="00860E30"/>
    <w:rsid w:val="00860FBE"/>
    <w:rsid w:val="00862008"/>
    <w:rsid w:val="00862720"/>
    <w:rsid w:val="008627D5"/>
    <w:rsid w:val="00862874"/>
    <w:rsid w:val="008628C8"/>
    <w:rsid w:val="00862B2A"/>
    <w:rsid w:val="008630B9"/>
    <w:rsid w:val="0086360F"/>
    <w:rsid w:val="008637F2"/>
    <w:rsid w:val="00863B96"/>
    <w:rsid w:val="00863DE3"/>
    <w:rsid w:val="00863F37"/>
    <w:rsid w:val="0086406B"/>
    <w:rsid w:val="008640BD"/>
    <w:rsid w:val="00864605"/>
    <w:rsid w:val="00864C8C"/>
    <w:rsid w:val="008659FB"/>
    <w:rsid w:val="00865CF5"/>
    <w:rsid w:val="0086600D"/>
    <w:rsid w:val="00866038"/>
    <w:rsid w:val="00866B9C"/>
    <w:rsid w:val="00866CDB"/>
    <w:rsid w:val="0086709D"/>
    <w:rsid w:val="00867147"/>
    <w:rsid w:val="0086718F"/>
    <w:rsid w:val="008671D9"/>
    <w:rsid w:val="00867651"/>
    <w:rsid w:val="008677E4"/>
    <w:rsid w:val="00867B5A"/>
    <w:rsid w:val="00867C21"/>
    <w:rsid w:val="008704B0"/>
    <w:rsid w:val="0087079E"/>
    <w:rsid w:val="00870FBF"/>
    <w:rsid w:val="00871028"/>
    <w:rsid w:val="00871D93"/>
    <w:rsid w:val="008722D8"/>
    <w:rsid w:val="008726EC"/>
    <w:rsid w:val="00872B51"/>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2B9"/>
    <w:rsid w:val="0087665C"/>
    <w:rsid w:val="00877331"/>
    <w:rsid w:val="00877674"/>
    <w:rsid w:val="008779C6"/>
    <w:rsid w:val="00877B7A"/>
    <w:rsid w:val="008802E3"/>
    <w:rsid w:val="008805B8"/>
    <w:rsid w:val="00880706"/>
    <w:rsid w:val="00880EDF"/>
    <w:rsid w:val="00880F4D"/>
    <w:rsid w:val="008811FD"/>
    <w:rsid w:val="008817C3"/>
    <w:rsid w:val="00881F26"/>
    <w:rsid w:val="0088210D"/>
    <w:rsid w:val="008821ED"/>
    <w:rsid w:val="00882DE6"/>
    <w:rsid w:val="00882FCA"/>
    <w:rsid w:val="00883588"/>
    <w:rsid w:val="008837D7"/>
    <w:rsid w:val="00883A20"/>
    <w:rsid w:val="00883D4D"/>
    <w:rsid w:val="008840D0"/>
    <w:rsid w:val="00884B59"/>
    <w:rsid w:val="00884C1F"/>
    <w:rsid w:val="0088507A"/>
    <w:rsid w:val="008850B8"/>
    <w:rsid w:val="008850BA"/>
    <w:rsid w:val="00885189"/>
    <w:rsid w:val="00885580"/>
    <w:rsid w:val="00885876"/>
    <w:rsid w:val="00885BAF"/>
    <w:rsid w:val="00885D82"/>
    <w:rsid w:val="00886132"/>
    <w:rsid w:val="00886185"/>
    <w:rsid w:val="008861D9"/>
    <w:rsid w:val="0088626A"/>
    <w:rsid w:val="00886288"/>
    <w:rsid w:val="0088638C"/>
    <w:rsid w:val="0088658D"/>
    <w:rsid w:val="008867A2"/>
    <w:rsid w:val="00886EDF"/>
    <w:rsid w:val="008901E4"/>
    <w:rsid w:val="00890236"/>
    <w:rsid w:val="008907D7"/>
    <w:rsid w:val="0089087D"/>
    <w:rsid w:val="008908E5"/>
    <w:rsid w:val="00890C74"/>
    <w:rsid w:val="00890E4C"/>
    <w:rsid w:val="00891022"/>
    <w:rsid w:val="00891216"/>
    <w:rsid w:val="008915AF"/>
    <w:rsid w:val="008919E8"/>
    <w:rsid w:val="008924BF"/>
    <w:rsid w:val="00892B92"/>
    <w:rsid w:val="00893508"/>
    <w:rsid w:val="00893C2C"/>
    <w:rsid w:val="00893DCF"/>
    <w:rsid w:val="00893DED"/>
    <w:rsid w:val="00893EA2"/>
    <w:rsid w:val="00894322"/>
    <w:rsid w:val="00894432"/>
    <w:rsid w:val="00894A5A"/>
    <w:rsid w:val="00894B58"/>
    <w:rsid w:val="00894FDC"/>
    <w:rsid w:val="008957D3"/>
    <w:rsid w:val="0089617A"/>
    <w:rsid w:val="00896414"/>
    <w:rsid w:val="0089654B"/>
    <w:rsid w:val="0089676E"/>
    <w:rsid w:val="00896A39"/>
    <w:rsid w:val="0089710F"/>
    <w:rsid w:val="0089716F"/>
    <w:rsid w:val="008975F8"/>
    <w:rsid w:val="00897744"/>
    <w:rsid w:val="008978AD"/>
    <w:rsid w:val="008979BC"/>
    <w:rsid w:val="00897C71"/>
    <w:rsid w:val="00897CF7"/>
    <w:rsid w:val="008A0A55"/>
    <w:rsid w:val="008A0E08"/>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4A6"/>
    <w:rsid w:val="008A6543"/>
    <w:rsid w:val="008A6D62"/>
    <w:rsid w:val="008A7118"/>
    <w:rsid w:val="008A71FE"/>
    <w:rsid w:val="008A73CA"/>
    <w:rsid w:val="008A76A3"/>
    <w:rsid w:val="008A7A78"/>
    <w:rsid w:val="008B0167"/>
    <w:rsid w:val="008B02C1"/>
    <w:rsid w:val="008B095B"/>
    <w:rsid w:val="008B09F9"/>
    <w:rsid w:val="008B0B4A"/>
    <w:rsid w:val="008B1032"/>
    <w:rsid w:val="008B13E9"/>
    <w:rsid w:val="008B1B83"/>
    <w:rsid w:val="008B1C15"/>
    <w:rsid w:val="008B1CE2"/>
    <w:rsid w:val="008B2257"/>
    <w:rsid w:val="008B2436"/>
    <w:rsid w:val="008B2B19"/>
    <w:rsid w:val="008B3091"/>
    <w:rsid w:val="008B373A"/>
    <w:rsid w:val="008B3A37"/>
    <w:rsid w:val="008B3A90"/>
    <w:rsid w:val="008B3B51"/>
    <w:rsid w:val="008B3D06"/>
    <w:rsid w:val="008B4057"/>
    <w:rsid w:val="008B4145"/>
    <w:rsid w:val="008B5071"/>
    <w:rsid w:val="008B5290"/>
    <w:rsid w:val="008B53DF"/>
    <w:rsid w:val="008B610F"/>
    <w:rsid w:val="008B6A40"/>
    <w:rsid w:val="008B6A4A"/>
    <w:rsid w:val="008B6EE9"/>
    <w:rsid w:val="008B72EC"/>
    <w:rsid w:val="008B7CCA"/>
    <w:rsid w:val="008C057F"/>
    <w:rsid w:val="008C1347"/>
    <w:rsid w:val="008C1CD5"/>
    <w:rsid w:val="008C2CFD"/>
    <w:rsid w:val="008C3301"/>
    <w:rsid w:val="008C3808"/>
    <w:rsid w:val="008C38D6"/>
    <w:rsid w:val="008C3FDC"/>
    <w:rsid w:val="008C47AD"/>
    <w:rsid w:val="008C50AC"/>
    <w:rsid w:val="008C51A7"/>
    <w:rsid w:val="008C600C"/>
    <w:rsid w:val="008C603A"/>
    <w:rsid w:val="008C63E3"/>
    <w:rsid w:val="008C656C"/>
    <w:rsid w:val="008C6B8E"/>
    <w:rsid w:val="008C71C8"/>
    <w:rsid w:val="008C7EF7"/>
    <w:rsid w:val="008C7F4F"/>
    <w:rsid w:val="008D0194"/>
    <w:rsid w:val="008D01DC"/>
    <w:rsid w:val="008D061F"/>
    <w:rsid w:val="008D12D4"/>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6B0"/>
    <w:rsid w:val="008E0ECC"/>
    <w:rsid w:val="008E0F52"/>
    <w:rsid w:val="008E101D"/>
    <w:rsid w:val="008E19D9"/>
    <w:rsid w:val="008E1B8D"/>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8EC"/>
    <w:rsid w:val="008E5E51"/>
    <w:rsid w:val="008E6BBB"/>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7F5"/>
    <w:rsid w:val="008F7864"/>
    <w:rsid w:val="008F791B"/>
    <w:rsid w:val="008F7F15"/>
    <w:rsid w:val="00900343"/>
    <w:rsid w:val="0090058E"/>
    <w:rsid w:val="009006A2"/>
    <w:rsid w:val="009006BC"/>
    <w:rsid w:val="00900896"/>
    <w:rsid w:val="0090102B"/>
    <w:rsid w:val="0090129F"/>
    <w:rsid w:val="00901448"/>
    <w:rsid w:val="00901D47"/>
    <w:rsid w:val="00901DA7"/>
    <w:rsid w:val="009022B5"/>
    <w:rsid w:val="00903365"/>
    <w:rsid w:val="00903421"/>
    <w:rsid w:val="009036BC"/>
    <w:rsid w:val="00903832"/>
    <w:rsid w:val="00903B2C"/>
    <w:rsid w:val="00903D30"/>
    <w:rsid w:val="0090407E"/>
    <w:rsid w:val="00904414"/>
    <w:rsid w:val="009044AB"/>
    <w:rsid w:val="00904648"/>
    <w:rsid w:val="009046B8"/>
    <w:rsid w:val="00904D86"/>
    <w:rsid w:val="00904F31"/>
    <w:rsid w:val="00905197"/>
    <w:rsid w:val="00905B42"/>
    <w:rsid w:val="00905B78"/>
    <w:rsid w:val="00905C47"/>
    <w:rsid w:val="00906379"/>
    <w:rsid w:val="00906782"/>
    <w:rsid w:val="00906A8C"/>
    <w:rsid w:val="00907963"/>
    <w:rsid w:val="009079B2"/>
    <w:rsid w:val="00907A5C"/>
    <w:rsid w:val="009101EA"/>
    <w:rsid w:val="009106FC"/>
    <w:rsid w:val="009108E5"/>
    <w:rsid w:val="00910EE6"/>
    <w:rsid w:val="009118B6"/>
    <w:rsid w:val="009118BB"/>
    <w:rsid w:val="0091191F"/>
    <w:rsid w:val="00911E7D"/>
    <w:rsid w:val="0091201A"/>
    <w:rsid w:val="009120A9"/>
    <w:rsid w:val="009131B2"/>
    <w:rsid w:val="009134C3"/>
    <w:rsid w:val="009137DD"/>
    <w:rsid w:val="00913F7A"/>
    <w:rsid w:val="00914519"/>
    <w:rsid w:val="0091470A"/>
    <w:rsid w:val="00914885"/>
    <w:rsid w:val="0091490F"/>
    <w:rsid w:val="00914EB0"/>
    <w:rsid w:val="009151DB"/>
    <w:rsid w:val="00915801"/>
    <w:rsid w:val="00915B81"/>
    <w:rsid w:val="00915D6B"/>
    <w:rsid w:val="009160DF"/>
    <w:rsid w:val="009162C7"/>
    <w:rsid w:val="0091664D"/>
    <w:rsid w:val="00916EC2"/>
    <w:rsid w:val="00917056"/>
    <w:rsid w:val="00917162"/>
    <w:rsid w:val="00917345"/>
    <w:rsid w:val="009174C9"/>
    <w:rsid w:val="009174DC"/>
    <w:rsid w:val="00919128"/>
    <w:rsid w:val="00920266"/>
    <w:rsid w:val="00920D92"/>
    <w:rsid w:val="00921258"/>
    <w:rsid w:val="009213BD"/>
    <w:rsid w:val="00921FC2"/>
    <w:rsid w:val="0092227F"/>
    <w:rsid w:val="0092233A"/>
    <w:rsid w:val="009223A5"/>
    <w:rsid w:val="00922447"/>
    <w:rsid w:val="009230A6"/>
    <w:rsid w:val="00923468"/>
    <w:rsid w:val="00923588"/>
    <w:rsid w:val="00923CE0"/>
    <w:rsid w:val="00924627"/>
    <w:rsid w:val="00924686"/>
    <w:rsid w:val="009250A8"/>
    <w:rsid w:val="0092513C"/>
    <w:rsid w:val="00925482"/>
    <w:rsid w:val="00925BE6"/>
    <w:rsid w:val="0092617C"/>
    <w:rsid w:val="0092648B"/>
    <w:rsid w:val="00926697"/>
    <w:rsid w:val="00926719"/>
    <w:rsid w:val="0092676B"/>
    <w:rsid w:val="00926852"/>
    <w:rsid w:val="0092687A"/>
    <w:rsid w:val="009269C2"/>
    <w:rsid w:val="00926AAA"/>
    <w:rsid w:val="00926CF0"/>
    <w:rsid w:val="00926F61"/>
    <w:rsid w:val="00926FA9"/>
    <w:rsid w:val="009278A6"/>
    <w:rsid w:val="009279D8"/>
    <w:rsid w:val="009310EB"/>
    <w:rsid w:val="00931178"/>
    <w:rsid w:val="0093123D"/>
    <w:rsid w:val="00931466"/>
    <w:rsid w:val="009323F3"/>
    <w:rsid w:val="0093244E"/>
    <w:rsid w:val="009326A3"/>
    <w:rsid w:val="00932CBB"/>
    <w:rsid w:val="00933040"/>
    <w:rsid w:val="009330E9"/>
    <w:rsid w:val="009332C6"/>
    <w:rsid w:val="0093357B"/>
    <w:rsid w:val="009345C1"/>
    <w:rsid w:val="00934D97"/>
    <w:rsid w:val="00934DA3"/>
    <w:rsid w:val="00935D15"/>
    <w:rsid w:val="00936A0C"/>
    <w:rsid w:val="00937FF4"/>
    <w:rsid w:val="009407B5"/>
    <w:rsid w:val="00940F2B"/>
    <w:rsid w:val="009411FB"/>
    <w:rsid w:val="009414A9"/>
    <w:rsid w:val="00941607"/>
    <w:rsid w:val="0094184B"/>
    <w:rsid w:val="00941934"/>
    <w:rsid w:val="00941A38"/>
    <w:rsid w:val="00941A3B"/>
    <w:rsid w:val="00941B71"/>
    <w:rsid w:val="00941DF9"/>
    <w:rsid w:val="009420C5"/>
    <w:rsid w:val="0094218B"/>
    <w:rsid w:val="009421AD"/>
    <w:rsid w:val="0094221C"/>
    <w:rsid w:val="00942539"/>
    <w:rsid w:val="00942593"/>
    <w:rsid w:val="00942BC5"/>
    <w:rsid w:val="00943096"/>
    <w:rsid w:val="00943DB9"/>
    <w:rsid w:val="00943DF6"/>
    <w:rsid w:val="0094409C"/>
    <w:rsid w:val="00944159"/>
    <w:rsid w:val="0094497E"/>
    <w:rsid w:val="009449B2"/>
    <w:rsid w:val="00944A82"/>
    <w:rsid w:val="00944BA5"/>
    <w:rsid w:val="009455CA"/>
    <w:rsid w:val="00946236"/>
    <w:rsid w:val="00946C4D"/>
    <w:rsid w:val="00947E5D"/>
    <w:rsid w:val="0095019A"/>
    <w:rsid w:val="00950507"/>
    <w:rsid w:val="0095059A"/>
    <w:rsid w:val="00950694"/>
    <w:rsid w:val="00950CDE"/>
    <w:rsid w:val="00950E1D"/>
    <w:rsid w:val="00950E2F"/>
    <w:rsid w:val="00951BA6"/>
    <w:rsid w:val="00951C89"/>
    <w:rsid w:val="00951F9A"/>
    <w:rsid w:val="0095285B"/>
    <w:rsid w:val="00952B0B"/>
    <w:rsid w:val="00952C93"/>
    <w:rsid w:val="009533AA"/>
    <w:rsid w:val="00953816"/>
    <w:rsid w:val="00953CBA"/>
    <w:rsid w:val="00953CC8"/>
    <w:rsid w:val="00953FE9"/>
    <w:rsid w:val="00954191"/>
    <w:rsid w:val="00954345"/>
    <w:rsid w:val="00954417"/>
    <w:rsid w:val="0095481C"/>
    <w:rsid w:val="00954C4D"/>
    <w:rsid w:val="00954F8A"/>
    <w:rsid w:val="0095526F"/>
    <w:rsid w:val="00955677"/>
    <w:rsid w:val="00955F3D"/>
    <w:rsid w:val="009564E9"/>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806"/>
    <w:rsid w:val="009639A9"/>
    <w:rsid w:val="00963A36"/>
    <w:rsid w:val="00963D32"/>
    <w:rsid w:val="009641A3"/>
    <w:rsid w:val="009643DA"/>
    <w:rsid w:val="0096479E"/>
    <w:rsid w:val="0096485F"/>
    <w:rsid w:val="00964C5F"/>
    <w:rsid w:val="00965455"/>
    <w:rsid w:val="00965C40"/>
    <w:rsid w:val="00965D67"/>
    <w:rsid w:val="009665E9"/>
    <w:rsid w:val="00966C82"/>
    <w:rsid w:val="00967354"/>
    <w:rsid w:val="00967629"/>
    <w:rsid w:val="009701C7"/>
    <w:rsid w:val="00970E1E"/>
    <w:rsid w:val="0097133C"/>
    <w:rsid w:val="00971592"/>
    <w:rsid w:val="00971617"/>
    <w:rsid w:val="009717F8"/>
    <w:rsid w:val="00971DDF"/>
    <w:rsid w:val="0097225C"/>
    <w:rsid w:val="0097237E"/>
    <w:rsid w:val="009723B7"/>
    <w:rsid w:val="00972954"/>
    <w:rsid w:val="009729F0"/>
    <w:rsid w:val="00972B15"/>
    <w:rsid w:val="00972E6B"/>
    <w:rsid w:val="009731D6"/>
    <w:rsid w:val="00973569"/>
    <w:rsid w:val="009738F1"/>
    <w:rsid w:val="009739B0"/>
    <w:rsid w:val="00973C93"/>
    <w:rsid w:val="00973D00"/>
    <w:rsid w:val="00973FC6"/>
    <w:rsid w:val="00974449"/>
    <w:rsid w:val="009745FB"/>
    <w:rsid w:val="00974746"/>
    <w:rsid w:val="00975119"/>
    <w:rsid w:val="009763ED"/>
    <w:rsid w:val="00976413"/>
    <w:rsid w:val="00976512"/>
    <w:rsid w:val="009767B0"/>
    <w:rsid w:val="00976BFD"/>
    <w:rsid w:val="00976C35"/>
    <w:rsid w:val="00976CA7"/>
    <w:rsid w:val="00976F04"/>
    <w:rsid w:val="009774DB"/>
    <w:rsid w:val="009777F4"/>
    <w:rsid w:val="00977970"/>
    <w:rsid w:val="00977AD8"/>
    <w:rsid w:val="00977E1B"/>
    <w:rsid w:val="00980839"/>
    <w:rsid w:val="00980962"/>
    <w:rsid w:val="00980A10"/>
    <w:rsid w:val="00980D91"/>
    <w:rsid w:val="00981130"/>
    <w:rsid w:val="0098120C"/>
    <w:rsid w:val="00981775"/>
    <w:rsid w:val="00981A80"/>
    <w:rsid w:val="00982011"/>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4D85"/>
    <w:rsid w:val="00985C06"/>
    <w:rsid w:val="00985C2D"/>
    <w:rsid w:val="00985EF7"/>
    <w:rsid w:val="00986093"/>
    <w:rsid w:val="0098609B"/>
    <w:rsid w:val="00986146"/>
    <w:rsid w:val="0098622A"/>
    <w:rsid w:val="009863EB"/>
    <w:rsid w:val="0098677E"/>
    <w:rsid w:val="0098679C"/>
    <w:rsid w:val="00986CF9"/>
    <w:rsid w:val="00986EA1"/>
    <w:rsid w:val="0098700F"/>
    <w:rsid w:val="009870F6"/>
    <w:rsid w:val="0098727B"/>
    <w:rsid w:val="009872F7"/>
    <w:rsid w:val="00987416"/>
    <w:rsid w:val="0098792D"/>
    <w:rsid w:val="00987A51"/>
    <w:rsid w:val="00987B0A"/>
    <w:rsid w:val="00987B3A"/>
    <w:rsid w:val="00990154"/>
    <w:rsid w:val="00990C0E"/>
    <w:rsid w:val="00990D75"/>
    <w:rsid w:val="00991093"/>
    <w:rsid w:val="00991291"/>
    <w:rsid w:val="0099163B"/>
    <w:rsid w:val="0099198F"/>
    <w:rsid w:val="00991A36"/>
    <w:rsid w:val="00991A4D"/>
    <w:rsid w:val="00991F3A"/>
    <w:rsid w:val="00992343"/>
    <w:rsid w:val="00992742"/>
    <w:rsid w:val="0099383D"/>
    <w:rsid w:val="009938B1"/>
    <w:rsid w:val="0099401E"/>
    <w:rsid w:val="00994148"/>
    <w:rsid w:val="009952A0"/>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A17"/>
    <w:rsid w:val="009A7B33"/>
    <w:rsid w:val="009A7B65"/>
    <w:rsid w:val="009A7F82"/>
    <w:rsid w:val="009A7F88"/>
    <w:rsid w:val="009B03F2"/>
    <w:rsid w:val="009B0408"/>
    <w:rsid w:val="009B0843"/>
    <w:rsid w:val="009B0DEE"/>
    <w:rsid w:val="009B0F48"/>
    <w:rsid w:val="009B12ED"/>
    <w:rsid w:val="009B1335"/>
    <w:rsid w:val="009B176D"/>
    <w:rsid w:val="009B1E47"/>
    <w:rsid w:val="009B2757"/>
    <w:rsid w:val="009B280F"/>
    <w:rsid w:val="009B29DE"/>
    <w:rsid w:val="009B2CED"/>
    <w:rsid w:val="009B3054"/>
    <w:rsid w:val="009B335D"/>
    <w:rsid w:val="009B3615"/>
    <w:rsid w:val="009B37B3"/>
    <w:rsid w:val="009B3C90"/>
    <w:rsid w:val="009B3FAE"/>
    <w:rsid w:val="009B4180"/>
    <w:rsid w:val="009B476E"/>
    <w:rsid w:val="009B510B"/>
    <w:rsid w:val="009B53BD"/>
    <w:rsid w:val="009B54F4"/>
    <w:rsid w:val="009B5F65"/>
    <w:rsid w:val="009B5F9A"/>
    <w:rsid w:val="009B6104"/>
    <w:rsid w:val="009B65B4"/>
    <w:rsid w:val="009B68FF"/>
    <w:rsid w:val="009B73E7"/>
    <w:rsid w:val="009B76E3"/>
    <w:rsid w:val="009B76F9"/>
    <w:rsid w:val="009B7A72"/>
    <w:rsid w:val="009B7B78"/>
    <w:rsid w:val="009B7BB8"/>
    <w:rsid w:val="009B7F05"/>
    <w:rsid w:val="009C0661"/>
    <w:rsid w:val="009C0E9B"/>
    <w:rsid w:val="009C0F35"/>
    <w:rsid w:val="009C126A"/>
    <w:rsid w:val="009C1716"/>
    <w:rsid w:val="009C1D4C"/>
    <w:rsid w:val="009C2DD2"/>
    <w:rsid w:val="009C2FDA"/>
    <w:rsid w:val="009C3527"/>
    <w:rsid w:val="009C378E"/>
    <w:rsid w:val="009C3982"/>
    <w:rsid w:val="009C3F89"/>
    <w:rsid w:val="009C441F"/>
    <w:rsid w:val="009C47F4"/>
    <w:rsid w:val="009C4A07"/>
    <w:rsid w:val="009C4A6D"/>
    <w:rsid w:val="009C4B8E"/>
    <w:rsid w:val="009C51BB"/>
    <w:rsid w:val="009C51D5"/>
    <w:rsid w:val="009C51F0"/>
    <w:rsid w:val="009C538F"/>
    <w:rsid w:val="009C53D8"/>
    <w:rsid w:val="009C543C"/>
    <w:rsid w:val="009C5603"/>
    <w:rsid w:val="009C599A"/>
    <w:rsid w:val="009C5D68"/>
    <w:rsid w:val="009C5EFF"/>
    <w:rsid w:val="009C6196"/>
    <w:rsid w:val="009C650E"/>
    <w:rsid w:val="009C693E"/>
    <w:rsid w:val="009C6EAE"/>
    <w:rsid w:val="009C70DB"/>
    <w:rsid w:val="009C760C"/>
    <w:rsid w:val="009C774A"/>
    <w:rsid w:val="009C785C"/>
    <w:rsid w:val="009C7FB0"/>
    <w:rsid w:val="009D0416"/>
    <w:rsid w:val="009D082A"/>
    <w:rsid w:val="009D096D"/>
    <w:rsid w:val="009D0D68"/>
    <w:rsid w:val="009D1205"/>
    <w:rsid w:val="009D1948"/>
    <w:rsid w:val="009D19BC"/>
    <w:rsid w:val="009D2147"/>
    <w:rsid w:val="009D2348"/>
    <w:rsid w:val="009D2B0C"/>
    <w:rsid w:val="009D2EA8"/>
    <w:rsid w:val="009D2F0C"/>
    <w:rsid w:val="009D3306"/>
    <w:rsid w:val="009D3578"/>
    <w:rsid w:val="009D3605"/>
    <w:rsid w:val="009D383A"/>
    <w:rsid w:val="009D3A5F"/>
    <w:rsid w:val="009D3F13"/>
    <w:rsid w:val="009D4D86"/>
    <w:rsid w:val="009D4F88"/>
    <w:rsid w:val="009D5193"/>
    <w:rsid w:val="009D5957"/>
    <w:rsid w:val="009D5BEE"/>
    <w:rsid w:val="009D5C32"/>
    <w:rsid w:val="009D5C56"/>
    <w:rsid w:val="009D5FB4"/>
    <w:rsid w:val="009D6472"/>
    <w:rsid w:val="009D7043"/>
    <w:rsid w:val="009D710B"/>
    <w:rsid w:val="009D79F4"/>
    <w:rsid w:val="009D7D19"/>
    <w:rsid w:val="009D7F81"/>
    <w:rsid w:val="009DF2B6"/>
    <w:rsid w:val="009E0140"/>
    <w:rsid w:val="009E07C9"/>
    <w:rsid w:val="009E0997"/>
    <w:rsid w:val="009E0BDD"/>
    <w:rsid w:val="009E126D"/>
    <w:rsid w:val="009E12A2"/>
    <w:rsid w:val="009E1B62"/>
    <w:rsid w:val="009E1CD0"/>
    <w:rsid w:val="009E2D2C"/>
    <w:rsid w:val="009E321D"/>
    <w:rsid w:val="009E33D7"/>
    <w:rsid w:val="009E3B49"/>
    <w:rsid w:val="009E3CD1"/>
    <w:rsid w:val="009E3EA9"/>
    <w:rsid w:val="009E43ED"/>
    <w:rsid w:val="009E489C"/>
    <w:rsid w:val="009E4C91"/>
    <w:rsid w:val="009E4E7F"/>
    <w:rsid w:val="009E54BE"/>
    <w:rsid w:val="009E5520"/>
    <w:rsid w:val="009E5A40"/>
    <w:rsid w:val="009E5AF5"/>
    <w:rsid w:val="009E5EB5"/>
    <w:rsid w:val="009E6244"/>
    <w:rsid w:val="009E6533"/>
    <w:rsid w:val="009E74F0"/>
    <w:rsid w:val="009E768F"/>
    <w:rsid w:val="009F067C"/>
    <w:rsid w:val="009F0768"/>
    <w:rsid w:val="009F102A"/>
    <w:rsid w:val="009F121E"/>
    <w:rsid w:val="009F1489"/>
    <w:rsid w:val="009F151C"/>
    <w:rsid w:val="009F1651"/>
    <w:rsid w:val="009F1801"/>
    <w:rsid w:val="009F1B1B"/>
    <w:rsid w:val="009F1E84"/>
    <w:rsid w:val="009F258A"/>
    <w:rsid w:val="009F2A19"/>
    <w:rsid w:val="009F2B7F"/>
    <w:rsid w:val="009F2DD5"/>
    <w:rsid w:val="009F4918"/>
    <w:rsid w:val="009F49AC"/>
    <w:rsid w:val="009F4B55"/>
    <w:rsid w:val="009F4FC3"/>
    <w:rsid w:val="009F514E"/>
    <w:rsid w:val="009F536F"/>
    <w:rsid w:val="009F56BD"/>
    <w:rsid w:val="009F57C2"/>
    <w:rsid w:val="009F59A7"/>
    <w:rsid w:val="009F5AEA"/>
    <w:rsid w:val="009F63E9"/>
    <w:rsid w:val="009F6901"/>
    <w:rsid w:val="009F6B0F"/>
    <w:rsid w:val="009F6F44"/>
    <w:rsid w:val="009F7288"/>
    <w:rsid w:val="009F7867"/>
    <w:rsid w:val="009F796E"/>
    <w:rsid w:val="009F7D66"/>
    <w:rsid w:val="00A0008E"/>
    <w:rsid w:val="00A00B62"/>
    <w:rsid w:val="00A00BD2"/>
    <w:rsid w:val="00A00DC8"/>
    <w:rsid w:val="00A00E56"/>
    <w:rsid w:val="00A0182B"/>
    <w:rsid w:val="00A01FD3"/>
    <w:rsid w:val="00A027F3"/>
    <w:rsid w:val="00A02C44"/>
    <w:rsid w:val="00A02F3E"/>
    <w:rsid w:val="00A03575"/>
    <w:rsid w:val="00A03625"/>
    <w:rsid w:val="00A036ED"/>
    <w:rsid w:val="00A03978"/>
    <w:rsid w:val="00A03AAC"/>
    <w:rsid w:val="00A03AB1"/>
    <w:rsid w:val="00A03CDD"/>
    <w:rsid w:val="00A0422F"/>
    <w:rsid w:val="00A04ADE"/>
    <w:rsid w:val="00A04D7E"/>
    <w:rsid w:val="00A04E16"/>
    <w:rsid w:val="00A04EB4"/>
    <w:rsid w:val="00A051D9"/>
    <w:rsid w:val="00A05705"/>
    <w:rsid w:val="00A05DF3"/>
    <w:rsid w:val="00A05F06"/>
    <w:rsid w:val="00A0628C"/>
    <w:rsid w:val="00A06351"/>
    <w:rsid w:val="00A06955"/>
    <w:rsid w:val="00A06F8A"/>
    <w:rsid w:val="00A06FA5"/>
    <w:rsid w:val="00A07321"/>
    <w:rsid w:val="00A0752C"/>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8C6"/>
    <w:rsid w:val="00A12EDA"/>
    <w:rsid w:val="00A13A09"/>
    <w:rsid w:val="00A14ED5"/>
    <w:rsid w:val="00A14F43"/>
    <w:rsid w:val="00A14F4B"/>
    <w:rsid w:val="00A153BE"/>
    <w:rsid w:val="00A15DEE"/>
    <w:rsid w:val="00A161B0"/>
    <w:rsid w:val="00A16462"/>
    <w:rsid w:val="00A167B5"/>
    <w:rsid w:val="00A16932"/>
    <w:rsid w:val="00A16DBE"/>
    <w:rsid w:val="00A16DC9"/>
    <w:rsid w:val="00A174F6"/>
    <w:rsid w:val="00A176F9"/>
    <w:rsid w:val="00A17802"/>
    <w:rsid w:val="00A179E0"/>
    <w:rsid w:val="00A17C4F"/>
    <w:rsid w:val="00A200B0"/>
    <w:rsid w:val="00A204FD"/>
    <w:rsid w:val="00A2050C"/>
    <w:rsid w:val="00A20653"/>
    <w:rsid w:val="00A20A39"/>
    <w:rsid w:val="00A20BB1"/>
    <w:rsid w:val="00A21ACD"/>
    <w:rsid w:val="00A21C8C"/>
    <w:rsid w:val="00A22D2F"/>
    <w:rsid w:val="00A22ED3"/>
    <w:rsid w:val="00A2304F"/>
    <w:rsid w:val="00A238BD"/>
    <w:rsid w:val="00A23D12"/>
    <w:rsid w:val="00A23DCA"/>
    <w:rsid w:val="00A240D8"/>
    <w:rsid w:val="00A24126"/>
    <w:rsid w:val="00A243E4"/>
    <w:rsid w:val="00A2459D"/>
    <w:rsid w:val="00A24E23"/>
    <w:rsid w:val="00A24F2F"/>
    <w:rsid w:val="00A25292"/>
    <w:rsid w:val="00A2540C"/>
    <w:rsid w:val="00A2566C"/>
    <w:rsid w:val="00A25C3F"/>
    <w:rsid w:val="00A25F05"/>
    <w:rsid w:val="00A26491"/>
    <w:rsid w:val="00A2663F"/>
    <w:rsid w:val="00A266CC"/>
    <w:rsid w:val="00A26834"/>
    <w:rsid w:val="00A30B2D"/>
    <w:rsid w:val="00A30B59"/>
    <w:rsid w:val="00A30DE7"/>
    <w:rsid w:val="00A30F5C"/>
    <w:rsid w:val="00A31007"/>
    <w:rsid w:val="00A311AE"/>
    <w:rsid w:val="00A312A6"/>
    <w:rsid w:val="00A3130E"/>
    <w:rsid w:val="00A314A7"/>
    <w:rsid w:val="00A31716"/>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3EC5"/>
    <w:rsid w:val="00A442A1"/>
    <w:rsid w:val="00A44B43"/>
    <w:rsid w:val="00A44D48"/>
    <w:rsid w:val="00A4503E"/>
    <w:rsid w:val="00A450C0"/>
    <w:rsid w:val="00A45468"/>
    <w:rsid w:val="00A4548B"/>
    <w:rsid w:val="00A461D3"/>
    <w:rsid w:val="00A463B8"/>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B5F"/>
    <w:rsid w:val="00A51DBE"/>
    <w:rsid w:val="00A52824"/>
    <w:rsid w:val="00A52895"/>
    <w:rsid w:val="00A52B6C"/>
    <w:rsid w:val="00A52BF1"/>
    <w:rsid w:val="00A52D7D"/>
    <w:rsid w:val="00A52EC8"/>
    <w:rsid w:val="00A53065"/>
    <w:rsid w:val="00A53072"/>
    <w:rsid w:val="00A5316E"/>
    <w:rsid w:val="00A53237"/>
    <w:rsid w:val="00A5337C"/>
    <w:rsid w:val="00A53381"/>
    <w:rsid w:val="00A5397D"/>
    <w:rsid w:val="00A539A5"/>
    <w:rsid w:val="00A53DA0"/>
    <w:rsid w:val="00A5404D"/>
    <w:rsid w:val="00A541E7"/>
    <w:rsid w:val="00A5428F"/>
    <w:rsid w:val="00A54A29"/>
    <w:rsid w:val="00A54BA8"/>
    <w:rsid w:val="00A54D4C"/>
    <w:rsid w:val="00A54E54"/>
    <w:rsid w:val="00A555A7"/>
    <w:rsid w:val="00A555BD"/>
    <w:rsid w:val="00A5599A"/>
    <w:rsid w:val="00A55E7A"/>
    <w:rsid w:val="00A567F6"/>
    <w:rsid w:val="00A57539"/>
    <w:rsid w:val="00A57635"/>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3ADC"/>
    <w:rsid w:val="00A64278"/>
    <w:rsid w:val="00A64404"/>
    <w:rsid w:val="00A64629"/>
    <w:rsid w:val="00A64A6E"/>
    <w:rsid w:val="00A6519F"/>
    <w:rsid w:val="00A6547C"/>
    <w:rsid w:val="00A656E4"/>
    <w:rsid w:val="00A65931"/>
    <w:rsid w:val="00A65A70"/>
    <w:rsid w:val="00A66276"/>
    <w:rsid w:val="00A66501"/>
    <w:rsid w:val="00A6665F"/>
    <w:rsid w:val="00A66AF4"/>
    <w:rsid w:val="00A66C0D"/>
    <w:rsid w:val="00A66F36"/>
    <w:rsid w:val="00A676D9"/>
    <w:rsid w:val="00A67887"/>
    <w:rsid w:val="00A67EFC"/>
    <w:rsid w:val="00A7031E"/>
    <w:rsid w:val="00A70A1C"/>
    <w:rsid w:val="00A70D0A"/>
    <w:rsid w:val="00A70DF3"/>
    <w:rsid w:val="00A70EF8"/>
    <w:rsid w:val="00A71140"/>
    <w:rsid w:val="00A7205E"/>
    <w:rsid w:val="00A7219C"/>
    <w:rsid w:val="00A721CC"/>
    <w:rsid w:val="00A72431"/>
    <w:rsid w:val="00A725E3"/>
    <w:rsid w:val="00A72639"/>
    <w:rsid w:val="00A72B7F"/>
    <w:rsid w:val="00A72C13"/>
    <w:rsid w:val="00A72D98"/>
    <w:rsid w:val="00A73519"/>
    <w:rsid w:val="00A73787"/>
    <w:rsid w:val="00A73865"/>
    <w:rsid w:val="00A738BD"/>
    <w:rsid w:val="00A73B4B"/>
    <w:rsid w:val="00A73B69"/>
    <w:rsid w:val="00A73C32"/>
    <w:rsid w:val="00A73CBB"/>
    <w:rsid w:val="00A74692"/>
    <w:rsid w:val="00A747CA"/>
    <w:rsid w:val="00A74A2F"/>
    <w:rsid w:val="00A754D5"/>
    <w:rsid w:val="00A75679"/>
    <w:rsid w:val="00A75730"/>
    <w:rsid w:val="00A75A52"/>
    <w:rsid w:val="00A7618B"/>
    <w:rsid w:val="00A7640B"/>
    <w:rsid w:val="00A766C5"/>
    <w:rsid w:val="00A766F0"/>
    <w:rsid w:val="00A773A8"/>
    <w:rsid w:val="00A77408"/>
    <w:rsid w:val="00A7778B"/>
    <w:rsid w:val="00A77A7D"/>
    <w:rsid w:val="00A77EE7"/>
    <w:rsid w:val="00A803BA"/>
    <w:rsid w:val="00A803BC"/>
    <w:rsid w:val="00A80969"/>
    <w:rsid w:val="00A81164"/>
    <w:rsid w:val="00A827B7"/>
    <w:rsid w:val="00A82D84"/>
    <w:rsid w:val="00A83029"/>
    <w:rsid w:val="00A8308A"/>
    <w:rsid w:val="00A8340D"/>
    <w:rsid w:val="00A83901"/>
    <w:rsid w:val="00A83B12"/>
    <w:rsid w:val="00A83B1C"/>
    <w:rsid w:val="00A83CB5"/>
    <w:rsid w:val="00A83E20"/>
    <w:rsid w:val="00A841A5"/>
    <w:rsid w:val="00A8427B"/>
    <w:rsid w:val="00A8450C"/>
    <w:rsid w:val="00A84AE6"/>
    <w:rsid w:val="00A84E3A"/>
    <w:rsid w:val="00A853C7"/>
    <w:rsid w:val="00A85798"/>
    <w:rsid w:val="00A85D3D"/>
    <w:rsid w:val="00A85DBE"/>
    <w:rsid w:val="00A8609D"/>
    <w:rsid w:val="00A86154"/>
    <w:rsid w:val="00A86C06"/>
    <w:rsid w:val="00A86EA7"/>
    <w:rsid w:val="00A900A0"/>
    <w:rsid w:val="00A91244"/>
    <w:rsid w:val="00A91774"/>
    <w:rsid w:val="00A91C7F"/>
    <w:rsid w:val="00A92066"/>
    <w:rsid w:val="00A92776"/>
    <w:rsid w:val="00A929B4"/>
    <w:rsid w:val="00A929E3"/>
    <w:rsid w:val="00A92C7B"/>
    <w:rsid w:val="00A93181"/>
    <w:rsid w:val="00A938E6"/>
    <w:rsid w:val="00A93CCF"/>
    <w:rsid w:val="00A943CD"/>
    <w:rsid w:val="00A9443C"/>
    <w:rsid w:val="00A94586"/>
    <w:rsid w:val="00A9461A"/>
    <w:rsid w:val="00A9469A"/>
    <w:rsid w:val="00A94B7D"/>
    <w:rsid w:val="00A94BB9"/>
    <w:rsid w:val="00A94E4E"/>
    <w:rsid w:val="00A95514"/>
    <w:rsid w:val="00A955E5"/>
    <w:rsid w:val="00A95972"/>
    <w:rsid w:val="00A95BD2"/>
    <w:rsid w:val="00A95BD5"/>
    <w:rsid w:val="00A95C53"/>
    <w:rsid w:val="00A968A4"/>
    <w:rsid w:val="00A96BC7"/>
    <w:rsid w:val="00A96CD7"/>
    <w:rsid w:val="00A96F78"/>
    <w:rsid w:val="00A96FEE"/>
    <w:rsid w:val="00A97172"/>
    <w:rsid w:val="00A97559"/>
    <w:rsid w:val="00A975AF"/>
    <w:rsid w:val="00A97802"/>
    <w:rsid w:val="00A978F3"/>
    <w:rsid w:val="00A979E1"/>
    <w:rsid w:val="00A97E23"/>
    <w:rsid w:val="00A97EC5"/>
    <w:rsid w:val="00AA03FB"/>
    <w:rsid w:val="00AA068C"/>
    <w:rsid w:val="00AA06E7"/>
    <w:rsid w:val="00AA0868"/>
    <w:rsid w:val="00AA0B9E"/>
    <w:rsid w:val="00AA0CB2"/>
    <w:rsid w:val="00AA0F1F"/>
    <w:rsid w:val="00AA1087"/>
    <w:rsid w:val="00AA124B"/>
    <w:rsid w:val="00AA12EB"/>
    <w:rsid w:val="00AA18BB"/>
    <w:rsid w:val="00AA1B2D"/>
    <w:rsid w:val="00AA1C58"/>
    <w:rsid w:val="00AA1EF4"/>
    <w:rsid w:val="00AA22E4"/>
    <w:rsid w:val="00AA247C"/>
    <w:rsid w:val="00AA25A9"/>
    <w:rsid w:val="00AA26D9"/>
    <w:rsid w:val="00AA278A"/>
    <w:rsid w:val="00AA3183"/>
    <w:rsid w:val="00AA3855"/>
    <w:rsid w:val="00AA3DB4"/>
    <w:rsid w:val="00AA3EC6"/>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A04"/>
    <w:rsid w:val="00AA6C96"/>
    <w:rsid w:val="00AA7961"/>
    <w:rsid w:val="00AA7DF3"/>
    <w:rsid w:val="00AA7E25"/>
    <w:rsid w:val="00AA7E80"/>
    <w:rsid w:val="00AA7FE4"/>
    <w:rsid w:val="00AB02F0"/>
    <w:rsid w:val="00AB0762"/>
    <w:rsid w:val="00AB0A32"/>
    <w:rsid w:val="00AB0B90"/>
    <w:rsid w:val="00AB0CDB"/>
    <w:rsid w:val="00AB0E56"/>
    <w:rsid w:val="00AB0ED5"/>
    <w:rsid w:val="00AB1850"/>
    <w:rsid w:val="00AB18AC"/>
    <w:rsid w:val="00AB1A52"/>
    <w:rsid w:val="00AB1EB7"/>
    <w:rsid w:val="00AB242F"/>
    <w:rsid w:val="00AB24A6"/>
    <w:rsid w:val="00AB25DD"/>
    <w:rsid w:val="00AB29AE"/>
    <w:rsid w:val="00AB3A15"/>
    <w:rsid w:val="00AB4118"/>
    <w:rsid w:val="00AB47D0"/>
    <w:rsid w:val="00AB4C1C"/>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B7A4E"/>
    <w:rsid w:val="00AC02C1"/>
    <w:rsid w:val="00AC0322"/>
    <w:rsid w:val="00AC0713"/>
    <w:rsid w:val="00AC0AB6"/>
    <w:rsid w:val="00AC10AD"/>
    <w:rsid w:val="00AC13EE"/>
    <w:rsid w:val="00AC14D3"/>
    <w:rsid w:val="00AC17B1"/>
    <w:rsid w:val="00AC19E0"/>
    <w:rsid w:val="00AC1E55"/>
    <w:rsid w:val="00AC22FC"/>
    <w:rsid w:val="00AC286E"/>
    <w:rsid w:val="00AC2C4F"/>
    <w:rsid w:val="00AC2EBE"/>
    <w:rsid w:val="00AC3D06"/>
    <w:rsid w:val="00AC3D5F"/>
    <w:rsid w:val="00AC429F"/>
    <w:rsid w:val="00AC4DBA"/>
    <w:rsid w:val="00AC5207"/>
    <w:rsid w:val="00AC558F"/>
    <w:rsid w:val="00AC5677"/>
    <w:rsid w:val="00AC5C3F"/>
    <w:rsid w:val="00AC5D74"/>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2DF2"/>
    <w:rsid w:val="00AD3455"/>
    <w:rsid w:val="00AD3CAD"/>
    <w:rsid w:val="00AD5228"/>
    <w:rsid w:val="00AD5735"/>
    <w:rsid w:val="00AD5930"/>
    <w:rsid w:val="00AD5A99"/>
    <w:rsid w:val="00AD619D"/>
    <w:rsid w:val="00AD69FF"/>
    <w:rsid w:val="00AD6A52"/>
    <w:rsid w:val="00AD702B"/>
    <w:rsid w:val="00AD718D"/>
    <w:rsid w:val="00AD72E6"/>
    <w:rsid w:val="00AD76FA"/>
    <w:rsid w:val="00AD7C95"/>
    <w:rsid w:val="00AD7D98"/>
    <w:rsid w:val="00AD7FCD"/>
    <w:rsid w:val="00AE0389"/>
    <w:rsid w:val="00AE069B"/>
    <w:rsid w:val="00AE0C74"/>
    <w:rsid w:val="00AE0EEF"/>
    <w:rsid w:val="00AE2BED"/>
    <w:rsid w:val="00AE313D"/>
    <w:rsid w:val="00AE3DE1"/>
    <w:rsid w:val="00AE450E"/>
    <w:rsid w:val="00AE4972"/>
    <w:rsid w:val="00AE4D0B"/>
    <w:rsid w:val="00AE4F4E"/>
    <w:rsid w:val="00AE50AA"/>
    <w:rsid w:val="00AE5104"/>
    <w:rsid w:val="00AE5439"/>
    <w:rsid w:val="00AE5631"/>
    <w:rsid w:val="00AE5691"/>
    <w:rsid w:val="00AE5FC4"/>
    <w:rsid w:val="00AE61B2"/>
    <w:rsid w:val="00AE6420"/>
    <w:rsid w:val="00AE6819"/>
    <w:rsid w:val="00AE6980"/>
    <w:rsid w:val="00AE78D1"/>
    <w:rsid w:val="00AE7912"/>
    <w:rsid w:val="00AE7E36"/>
    <w:rsid w:val="00AE7F89"/>
    <w:rsid w:val="00AF025C"/>
    <w:rsid w:val="00AF0464"/>
    <w:rsid w:val="00AF04C3"/>
    <w:rsid w:val="00AF0E51"/>
    <w:rsid w:val="00AF1279"/>
    <w:rsid w:val="00AF1AAA"/>
    <w:rsid w:val="00AF2180"/>
    <w:rsid w:val="00AF22F6"/>
    <w:rsid w:val="00AF2637"/>
    <w:rsid w:val="00AF2CCA"/>
    <w:rsid w:val="00AF2D54"/>
    <w:rsid w:val="00AF33FE"/>
    <w:rsid w:val="00AF3458"/>
    <w:rsid w:val="00AF37DE"/>
    <w:rsid w:val="00AF3F39"/>
    <w:rsid w:val="00AF3F68"/>
    <w:rsid w:val="00AF3F7B"/>
    <w:rsid w:val="00AF42B4"/>
    <w:rsid w:val="00AF48FA"/>
    <w:rsid w:val="00AF4A0D"/>
    <w:rsid w:val="00AF4B8A"/>
    <w:rsid w:val="00AF4D5E"/>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0901"/>
    <w:rsid w:val="00B0105D"/>
    <w:rsid w:val="00B011CC"/>
    <w:rsid w:val="00B0202F"/>
    <w:rsid w:val="00B024F4"/>
    <w:rsid w:val="00B02E03"/>
    <w:rsid w:val="00B03174"/>
    <w:rsid w:val="00B0363F"/>
    <w:rsid w:val="00B04048"/>
    <w:rsid w:val="00B04459"/>
    <w:rsid w:val="00B04CCC"/>
    <w:rsid w:val="00B04E9C"/>
    <w:rsid w:val="00B04F3D"/>
    <w:rsid w:val="00B05120"/>
    <w:rsid w:val="00B055EA"/>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AD"/>
    <w:rsid w:val="00B123F5"/>
    <w:rsid w:val="00B12C00"/>
    <w:rsid w:val="00B12D2C"/>
    <w:rsid w:val="00B12F75"/>
    <w:rsid w:val="00B1302D"/>
    <w:rsid w:val="00B140D3"/>
    <w:rsid w:val="00B14581"/>
    <w:rsid w:val="00B146EA"/>
    <w:rsid w:val="00B14713"/>
    <w:rsid w:val="00B1513F"/>
    <w:rsid w:val="00B152FD"/>
    <w:rsid w:val="00B153CC"/>
    <w:rsid w:val="00B15B89"/>
    <w:rsid w:val="00B15C5F"/>
    <w:rsid w:val="00B15D2E"/>
    <w:rsid w:val="00B15E1A"/>
    <w:rsid w:val="00B164F7"/>
    <w:rsid w:val="00B165B8"/>
    <w:rsid w:val="00B166A4"/>
    <w:rsid w:val="00B1746F"/>
    <w:rsid w:val="00B200F1"/>
    <w:rsid w:val="00B20288"/>
    <w:rsid w:val="00B20725"/>
    <w:rsid w:val="00B2087E"/>
    <w:rsid w:val="00B208B0"/>
    <w:rsid w:val="00B20A49"/>
    <w:rsid w:val="00B20B11"/>
    <w:rsid w:val="00B20B94"/>
    <w:rsid w:val="00B217AA"/>
    <w:rsid w:val="00B21800"/>
    <w:rsid w:val="00B21A65"/>
    <w:rsid w:val="00B21C57"/>
    <w:rsid w:val="00B223DC"/>
    <w:rsid w:val="00B22728"/>
    <w:rsid w:val="00B22D51"/>
    <w:rsid w:val="00B22E19"/>
    <w:rsid w:val="00B22F8A"/>
    <w:rsid w:val="00B232BB"/>
    <w:rsid w:val="00B2385B"/>
    <w:rsid w:val="00B23E3D"/>
    <w:rsid w:val="00B24774"/>
    <w:rsid w:val="00B247C1"/>
    <w:rsid w:val="00B248B7"/>
    <w:rsid w:val="00B248D0"/>
    <w:rsid w:val="00B24C8C"/>
    <w:rsid w:val="00B24D8C"/>
    <w:rsid w:val="00B25321"/>
    <w:rsid w:val="00B2573E"/>
    <w:rsid w:val="00B26235"/>
    <w:rsid w:val="00B2628E"/>
    <w:rsid w:val="00B266B0"/>
    <w:rsid w:val="00B26C9D"/>
    <w:rsid w:val="00B27193"/>
    <w:rsid w:val="00B27921"/>
    <w:rsid w:val="00B27927"/>
    <w:rsid w:val="00B2797C"/>
    <w:rsid w:val="00B3000E"/>
    <w:rsid w:val="00B308BA"/>
    <w:rsid w:val="00B3092F"/>
    <w:rsid w:val="00B30FF5"/>
    <w:rsid w:val="00B31491"/>
    <w:rsid w:val="00B317DF"/>
    <w:rsid w:val="00B31C03"/>
    <w:rsid w:val="00B31E47"/>
    <w:rsid w:val="00B326A8"/>
    <w:rsid w:val="00B3291A"/>
    <w:rsid w:val="00B329EB"/>
    <w:rsid w:val="00B32FCD"/>
    <w:rsid w:val="00B33035"/>
    <w:rsid w:val="00B332BE"/>
    <w:rsid w:val="00B33508"/>
    <w:rsid w:val="00B3366F"/>
    <w:rsid w:val="00B3377E"/>
    <w:rsid w:val="00B33B12"/>
    <w:rsid w:val="00B33CBF"/>
    <w:rsid w:val="00B341FF"/>
    <w:rsid w:val="00B34E63"/>
    <w:rsid w:val="00B34FFE"/>
    <w:rsid w:val="00B3515A"/>
    <w:rsid w:val="00B353E9"/>
    <w:rsid w:val="00B356F4"/>
    <w:rsid w:val="00B35DA4"/>
    <w:rsid w:val="00B360E3"/>
    <w:rsid w:val="00B36346"/>
    <w:rsid w:val="00B36DFB"/>
    <w:rsid w:val="00B3778A"/>
    <w:rsid w:val="00B400E5"/>
    <w:rsid w:val="00B401EF"/>
    <w:rsid w:val="00B40A96"/>
    <w:rsid w:val="00B412AA"/>
    <w:rsid w:val="00B41373"/>
    <w:rsid w:val="00B4163C"/>
    <w:rsid w:val="00B4184B"/>
    <w:rsid w:val="00B41A66"/>
    <w:rsid w:val="00B41A78"/>
    <w:rsid w:val="00B422A7"/>
    <w:rsid w:val="00B42515"/>
    <w:rsid w:val="00B42A32"/>
    <w:rsid w:val="00B42F29"/>
    <w:rsid w:val="00B42FA6"/>
    <w:rsid w:val="00B43517"/>
    <w:rsid w:val="00B4365C"/>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60"/>
    <w:rsid w:val="00B474E1"/>
    <w:rsid w:val="00B476AD"/>
    <w:rsid w:val="00B47C95"/>
    <w:rsid w:val="00B47CA6"/>
    <w:rsid w:val="00B500CD"/>
    <w:rsid w:val="00B502E2"/>
    <w:rsid w:val="00B5109D"/>
    <w:rsid w:val="00B514E2"/>
    <w:rsid w:val="00B51734"/>
    <w:rsid w:val="00B51A51"/>
    <w:rsid w:val="00B5239C"/>
    <w:rsid w:val="00B529BD"/>
    <w:rsid w:val="00B53259"/>
    <w:rsid w:val="00B5370F"/>
    <w:rsid w:val="00B53893"/>
    <w:rsid w:val="00B53D4B"/>
    <w:rsid w:val="00B54222"/>
    <w:rsid w:val="00B54843"/>
    <w:rsid w:val="00B548C2"/>
    <w:rsid w:val="00B54B41"/>
    <w:rsid w:val="00B54B6A"/>
    <w:rsid w:val="00B54F16"/>
    <w:rsid w:val="00B55428"/>
    <w:rsid w:val="00B559A6"/>
    <w:rsid w:val="00B56CDC"/>
    <w:rsid w:val="00B56E3A"/>
    <w:rsid w:val="00B570BF"/>
    <w:rsid w:val="00B5719A"/>
    <w:rsid w:val="00B571EF"/>
    <w:rsid w:val="00B57572"/>
    <w:rsid w:val="00B57939"/>
    <w:rsid w:val="00B60471"/>
    <w:rsid w:val="00B60B8F"/>
    <w:rsid w:val="00B61C9F"/>
    <w:rsid w:val="00B62098"/>
    <w:rsid w:val="00B624A7"/>
    <w:rsid w:val="00B625CC"/>
    <w:rsid w:val="00B62FFE"/>
    <w:rsid w:val="00B6319E"/>
    <w:rsid w:val="00B63337"/>
    <w:rsid w:val="00B6369F"/>
    <w:rsid w:val="00B63708"/>
    <w:rsid w:val="00B6396C"/>
    <w:rsid w:val="00B639D7"/>
    <w:rsid w:val="00B6402E"/>
    <w:rsid w:val="00B6441E"/>
    <w:rsid w:val="00B64AA7"/>
    <w:rsid w:val="00B65452"/>
    <w:rsid w:val="00B65807"/>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8E1"/>
    <w:rsid w:val="00B73B7A"/>
    <w:rsid w:val="00B73DDF"/>
    <w:rsid w:val="00B74062"/>
    <w:rsid w:val="00B74420"/>
    <w:rsid w:val="00B746C4"/>
    <w:rsid w:val="00B74894"/>
    <w:rsid w:val="00B74C50"/>
    <w:rsid w:val="00B75454"/>
    <w:rsid w:val="00B754B9"/>
    <w:rsid w:val="00B75B4B"/>
    <w:rsid w:val="00B75B66"/>
    <w:rsid w:val="00B75BC4"/>
    <w:rsid w:val="00B75BC7"/>
    <w:rsid w:val="00B75F77"/>
    <w:rsid w:val="00B763C3"/>
    <w:rsid w:val="00B7667F"/>
    <w:rsid w:val="00B76BCD"/>
    <w:rsid w:val="00B76EE9"/>
    <w:rsid w:val="00B77231"/>
    <w:rsid w:val="00B775DD"/>
    <w:rsid w:val="00B77880"/>
    <w:rsid w:val="00B778C5"/>
    <w:rsid w:val="00B779E9"/>
    <w:rsid w:val="00B77B84"/>
    <w:rsid w:val="00B80723"/>
    <w:rsid w:val="00B8081C"/>
    <w:rsid w:val="00B80D90"/>
    <w:rsid w:val="00B811A0"/>
    <w:rsid w:val="00B814D9"/>
    <w:rsid w:val="00B81657"/>
    <w:rsid w:val="00B81668"/>
    <w:rsid w:val="00B81878"/>
    <w:rsid w:val="00B819E8"/>
    <w:rsid w:val="00B82613"/>
    <w:rsid w:val="00B828B5"/>
    <w:rsid w:val="00B82905"/>
    <w:rsid w:val="00B82ED8"/>
    <w:rsid w:val="00B83E1B"/>
    <w:rsid w:val="00B845D0"/>
    <w:rsid w:val="00B84A80"/>
    <w:rsid w:val="00B84C0F"/>
    <w:rsid w:val="00B84E9C"/>
    <w:rsid w:val="00B85522"/>
    <w:rsid w:val="00B85C14"/>
    <w:rsid w:val="00B86598"/>
    <w:rsid w:val="00B86ADB"/>
    <w:rsid w:val="00B90645"/>
    <w:rsid w:val="00B9079D"/>
    <w:rsid w:val="00B90992"/>
    <w:rsid w:val="00B90E2A"/>
    <w:rsid w:val="00B90F2A"/>
    <w:rsid w:val="00B9110E"/>
    <w:rsid w:val="00B9198D"/>
    <w:rsid w:val="00B92665"/>
    <w:rsid w:val="00B92AF2"/>
    <w:rsid w:val="00B92CEA"/>
    <w:rsid w:val="00B92D25"/>
    <w:rsid w:val="00B92DFB"/>
    <w:rsid w:val="00B92FE1"/>
    <w:rsid w:val="00B93008"/>
    <w:rsid w:val="00B93C81"/>
    <w:rsid w:val="00B9406D"/>
    <w:rsid w:val="00B94395"/>
    <w:rsid w:val="00B94815"/>
    <w:rsid w:val="00B94BA7"/>
    <w:rsid w:val="00B94E0E"/>
    <w:rsid w:val="00B9562C"/>
    <w:rsid w:val="00B96413"/>
    <w:rsid w:val="00B973D2"/>
    <w:rsid w:val="00B97797"/>
    <w:rsid w:val="00B9791E"/>
    <w:rsid w:val="00B97CA3"/>
    <w:rsid w:val="00BA086A"/>
    <w:rsid w:val="00BA1104"/>
    <w:rsid w:val="00BA1656"/>
    <w:rsid w:val="00BA1872"/>
    <w:rsid w:val="00BA1913"/>
    <w:rsid w:val="00BA1AC8"/>
    <w:rsid w:val="00BA1D63"/>
    <w:rsid w:val="00BA24DE"/>
    <w:rsid w:val="00BA29B2"/>
    <w:rsid w:val="00BA2BC9"/>
    <w:rsid w:val="00BA3B26"/>
    <w:rsid w:val="00BA3CCC"/>
    <w:rsid w:val="00BA3E5B"/>
    <w:rsid w:val="00BA3F5E"/>
    <w:rsid w:val="00BA40D8"/>
    <w:rsid w:val="00BA4641"/>
    <w:rsid w:val="00BA4741"/>
    <w:rsid w:val="00BA4A54"/>
    <w:rsid w:val="00BA4D20"/>
    <w:rsid w:val="00BA5257"/>
    <w:rsid w:val="00BA54DF"/>
    <w:rsid w:val="00BA5D8C"/>
    <w:rsid w:val="00BA5DF3"/>
    <w:rsid w:val="00BA5F96"/>
    <w:rsid w:val="00BA63CC"/>
    <w:rsid w:val="00BA676D"/>
    <w:rsid w:val="00BA6923"/>
    <w:rsid w:val="00BA7205"/>
    <w:rsid w:val="00BA74C2"/>
    <w:rsid w:val="00BA76A9"/>
    <w:rsid w:val="00BA7771"/>
    <w:rsid w:val="00BA7BB3"/>
    <w:rsid w:val="00BB0031"/>
    <w:rsid w:val="00BB03DF"/>
    <w:rsid w:val="00BB0595"/>
    <w:rsid w:val="00BB10AB"/>
    <w:rsid w:val="00BB1187"/>
    <w:rsid w:val="00BB139E"/>
    <w:rsid w:val="00BB1767"/>
    <w:rsid w:val="00BB1DDC"/>
    <w:rsid w:val="00BB2310"/>
    <w:rsid w:val="00BB2D70"/>
    <w:rsid w:val="00BB2F36"/>
    <w:rsid w:val="00BB34F2"/>
    <w:rsid w:val="00BB357C"/>
    <w:rsid w:val="00BB3E2B"/>
    <w:rsid w:val="00BB44ED"/>
    <w:rsid w:val="00BB47E4"/>
    <w:rsid w:val="00BB509B"/>
    <w:rsid w:val="00BB5D1C"/>
    <w:rsid w:val="00BB5FAF"/>
    <w:rsid w:val="00BB625A"/>
    <w:rsid w:val="00BB63F2"/>
    <w:rsid w:val="00BB6552"/>
    <w:rsid w:val="00BB65E0"/>
    <w:rsid w:val="00BB68E2"/>
    <w:rsid w:val="00BB6A42"/>
    <w:rsid w:val="00BB6B9B"/>
    <w:rsid w:val="00BB7073"/>
    <w:rsid w:val="00BB72C1"/>
    <w:rsid w:val="00BB754F"/>
    <w:rsid w:val="00BB7CF5"/>
    <w:rsid w:val="00BC0058"/>
    <w:rsid w:val="00BC0070"/>
    <w:rsid w:val="00BC07D4"/>
    <w:rsid w:val="00BC0A5D"/>
    <w:rsid w:val="00BC0BE3"/>
    <w:rsid w:val="00BC0C63"/>
    <w:rsid w:val="00BC1AA7"/>
    <w:rsid w:val="00BC1AD9"/>
    <w:rsid w:val="00BC1B68"/>
    <w:rsid w:val="00BC1FF1"/>
    <w:rsid w:val="00BC2290"/>
    <w:rsid w:val="00BC2BA1"/>
    <w:rsid w:val="00BC2EBE"/>
    <w:rsid w:val="00BC3257"/>
    <w:rsid w:val="00BC32E7"/>
    <w:rsid w:val="00BC4552"/>
    <w:rsid w:val="00BC4F81"/>
    <w:rsid w:val="00BC5670"/>
    <w:rsid w:val="00BC56E3"/>
    <w:rsid w:val="00BC58B9"/>
    <w:rsid w:val="00BC58BF"/>
    <w:rsid w:val="00BC5E28"/>
    <w:rsid w:val="00BC5EF6"/>
    <w:rsid w:val="00BC6CDC"/>
    <w:rsid w:val="00BC77E1"/>
    <w:rsid w:val="00BD095F"/>
    <w:rsid w:val="00BD18CB"/>
    <w:rsid w:val="00BD214B"/>
    <w:rsid w:val="00BD2A7A"/>
    <w:rsid w:val="00BD2BB1"/>
    <w:rsid w:val="00BD2F13"/>
    <w:rsid w:val="00BD3056"/>
    <w:rsid w:val="00BD3846"/>
    <w:rsid w:val="00BD387D"/>
    <w:rsid w:val="00BD3C75"/>
    <w:rsid w:val="00BD3E68"/>
    <w:rsid w:val="00BD4C2F"/>
    <w:rsid w:val="00BD4DD8"/>
    <w:rsid w:val="00BD4E05"/>
    <w:rsid w:val="00BD598A"/>
    <w:rsid w:val="00BD5AD6"/>
    <w:rsid w:val="00BD5C7A"/>
    <w:rsid w:val="00BD5D04"/>
    <w:rsid w:val="00BD5FED"/>
    <w:rsid w:val="00BD655A"/>
    <w:rsid w:val="00BD723F"/>
    <w:rsid w:val="00BD75B4"/>
    <w:rsid w:val="00BD7AED"/>
    <w:rsid w:val="00BD7D14"/>
    <w:rsid w:val="00BE02B4"/>
    <w:rsid w:val="00BE0A2B"/>
    <w:rsid w:val="00BE0A44"/>
    <w:rsid w:val="00BE1131"/>
    <w:rsid w:val="00BE16E6"/>
    <w:rsid w:val="00BE1A52"/>
    <w:rsid w:val="00BE26FC"/>
    <w:rsid w:val="00BE28C1"/>
    <w:rsid w:val="00BE3492"/>
    <w:rsid w:val="00BE3B62"/>
    <w:rsid w:val="00BE3B9E"/>
    <w:rsid w:val="00BE4044"/>
    <w:rsid w:val="00BE4B0B"/>
    <w:rsid w:val="00BE4EC9"/>
    <w:rsid w:val="00BE5283"/>
    <w:rsid w:val="00BE563A"/>
    <w:rsid w:val="00BE5726"/>
    <w:rsid w:val="00BE61CC"/>
    <w:rsid w:val="00BE631E"/>
    <w:rsid w:val="00BE695D"/>
    <w:rsid w:val="00BE6BEC"/>
    <w:rsid w:val="00BE6F21"/>
    <w:rsid w:val="00BE6F34"/>
    <w:rsid w:val="00BE7449"/>
    <w:rsid w:val="00BE7619"/>
    <w:rsid w:val="00BE7E85"/>
    <w:rsid w:val="00BF0062"/>
    <w:rsid w:val="00BF03D5"/>
    <w:rsid w:val="00BF0ADF"/>
    <w:rsid w:val="00BF0CCF"/>
    <w:rsid w:val="00BF0FC5"/>
    <w:rsid w:val="00BF10BC"/>
    <w:rsid w:val="00BF118E"/>
    <w:rsid w:val="00BF1242"/>
    <w:rsid w:val="00BF1253"/>
    <w:rsid w:val="00BF21AC"/>
    <w:rsid w:val="00BF266E"/>
    <w:rsid w:val="00BF2E53"/>
    <w:rsid w:val="00BF2F4E"/>
    <w:rsid w:val="00BF352A"/>
    <w:rsid w:val="00BF3572"/>
    <w:rsid w:val="00BF3669"/>
    <w:rsid w:val="00BF3752"/>
    <w:rsid w:val="00BF3C0D"/>
    <w:rsid w:val="00BF417E"/>
    <w:rsid w:val="00BF4385"/>
    <w:rsid w:val="00BF44A2"/>
    <w:rsid w:val="00BF44C8"/>
    <w:rsid w:val="00BF4A9D"/>
    <w:rsid w:val="00BF4BC7"/>
    <w:rsid w:val="00BF4DBB"/>
    <w:rsid w:val="00BF52C2"/>
    <w:rsid w:val="00BF5BF2"/>
    <w:rsid w:val="00BF61CA"/>
    <w:rsid w:val="00BF6252"/>
    <w:rsid w:val="00BF6483"/>
    <w:rsid w:val="00BF6F6C"/>
    <w:rsid w:val="00BF711C"/>
    <w:rsid w:val="00BF748E"/>
    <w:rsid w:val="00BF789B"/>
    <w:rsid w:val="00BF7D7C"/>
    <w:rsid w:val="00C001C4"/>
    <w:rsid w:val="00C00AF2"/>
    <w:rsid w:val="00C0124F"/>
    <w:rsid w:val="00C0197B"/>
    <w:rsid w:val="00C01B43"/>
    <w:rsid w:val="00C01CE8"/>
    <w:rsid w:val="00C022C8"/>
    <w:rsid w:val="00C024DE"/>
    <w:rsid w:val="00C026FD"/>
    <w:rsid w:val="00C02876"/>
    <w:rsid w:val="00C02AE0"/>
    <w:rsid w:val="00C02D3D"/>
    <w:rsid w:val="00C03309"/>
    <w:rsid w:val="00C037E0"/>
    <w:rsid w:val="00C03A70"/>
    <w:rsid w:val="00C03B1E"/>
    <w:rsid w:val="00C03D91"/>
    <w:rsid w:val="00C040FA"/>
    <w:rsid w:val="00C04547"/>
    <w:rsid w:val="00C045F3"/>
    <w:rsid w:val="00C04C91"/>
    <w:rsid w:val="00C05246"/>
    <w:rsid w:val="00C054AF"/>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08F"/>
    <w:rsid w:val="00C11ADE"/>
    <w:rsid w:val="00C11F0F"/>
    <w:rsid w:val="00C125AB"/>
    <w:rsid w:val="00C126E0"/>
    <w:rsid w:val="00C12742"/>
    <w:rsid w:val="00C1287F"/>
    <w:rsid w:val="00C128BC"/>
    <w:rsid w:val="00C12E39"/>
    <w:rsid w:val="00C137AD"/>
    <w:rsid w:val="00C13832"/>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3BB"/>
    <w:rsid w:val="00C22B28"/>
    <w:rsid w:val="00C2354E"/>
    <w:rsid w:val="00C2377A"/>
    <w:rsid w:val="00C23F07"/>
    <w:rsid w:val="00C24B14"/>
    <w:rsid w:val="00C257B7"/>
    <w:rsid w:val="00C257C5"/>
    <w:rsid w:val="00C264A7"/>
    <w:rsid w:val="00C268B8"/>
    <w:rsid w:val="00C2700F"/>
    <w:rsid w:val="00C2719F"/>
    <w:rsid w:val="00C272E8"/>
    <w:rsid w:val="00C278F1"/>
    <w:rsid w:val="00C27958"/>
    <w:rsid w:val="00C27A24"/>
    <w:rsid w:val="00C30586"/>
    <w:rsid w:val="00C308AB"/>
    <w:rsid w:val="00C30A3B"/>
    <w:rsid w:val="00C30ABC"/>
    <w:rsid w:val="00C30B60"/>
    <w:rsid w:val="00C30FB5"/>
    <w:rsid w:val="00C310D2"/>
    <w:rsid w:val="00C3110B"/>
    <w:rsid w:val="00C31192"/>
    <w:rsid w:val="00C317EA"/>
    <w:rsid w:val="00C31F8E"/>
    <w:rsid w:val="00C31FAA"/>
    <w:rsid w:val="00C32AC4"/>
    <w:rsid w:val="00C32F8A"/>
    <w:rsid w:val="00C33126"/>
    <w:rsid w:val="00C33359"/>
    <w:rsid w:val="00C33F49"/>
    <w:rsid w:val="00C33FE2"/>
    <w:rsid w:val="00C3484D"/>
    <w:rsid w:val="00C348D6"/>
    <w:rsid w:val="00C3496A"/>
    <w:rsid w:val="00C34DD2"/>
    <w:rsid w:val="00C3504C"/>
    <w:rsid w:val="00C35674"/>
    <w:rsid w:val="00C3622D"/>
    <w:rsid w:val="00C365E7"/>
    <w:rsid w:val="00C36B8B"/>
    <w:rsid w:val="00C36E34"/>
    <w:rsid w:val="00C3780F"/>
    <w:rsid w:val="00C400D9"/>
    <w:rsid w:val="00C40388"/>
    <w:rsid w:val="00C404CF"/>
    <w:rsid w:val="00C404D7"/>
    <w:rsid w:val="00C404EE"/>
    <w:rsid w:val="00C4097B"/>
    <w:rsid w:val="00C40CE0"/>
    <w:rsid w:val="00C41529"/>
    <w:rsid w:val="00C4171B"/>
    <w:rsid w:val="00C41735"/>
    <w:rsid w:val="00C41950"/>
    <w:rsid w:val="00C424B3"/>
    <w:rsid w:val="00C42689"/>
    <w:rsid w:val="00C427CD"/>
    <w:rsid w:val="00C42988"/>
    <w:rsid w:val="00C42BD4"/>
    <w:rsid w:val="00C42BE8"/>
    <w:rsid w:val="00C42C0A"/>
    <w:rsid w:val="00C43184"/>
    <w:rsid w:val="00C4359E"/>
    <w:rsid w:val="00C43818"/>
    <w:rsid w:val="00C43F0C"/>
    <w:rsid w:val="00C43FF0"/>
    <w:rsid w:val="00C44124"/>
    <w:rsid w:val="00C441FB"/>
    <w:rsid w:val="00C444E1"/>
    <w:rsid w:val="00C44641"/>
    <w:rsid w:val="00C4475F"/>
    <w:rsid w:val="00C44764"/>
    <w:rsid w:val="00C448C6"/>
    <w:rsid w:val="00C4536D"/>
    <w:rsid w:val="00C453D7"/>
    <w:rsid w:val="00C45857"/>
    <w:rsid w:val="00C4588E"/>
    <w:rsid w:val="00C459BA"/>
    <w:rsid w:val="00C45B27"/>
    <w:rsid w:val="00C45EF5"/>
    <w:rsid w:val="00C46343"/>
    <w:rsid w:val="00C4642A"/>
    <w:rsid w:val="00C467DA"/>
    <w:rsid w:val="00C4680B"/>
    <w:rsid w:val="00C46B7E"/>
    <w:rsid w:val="00C46C53"/>
    <w:rsid w:val="00C47186"/>
    <w:rsid w:val="00C471AE"/>
    <w:rsid w:val="00C473B5"/>
    <w:rsid w:val="00C474D6"/>
    <w:rsid w:val="00C47538"/>
    <w:rsid w:val="00C47DB6"/>
    <w:rsid w:val="00C47E55"/>
    <w:rsid w:val="00C47EA9"/>
    <w:rsid w:val="00C506E8"/>
    <w:rsid w:val="00C5099B"/>
    <w:rsid w:val="00C50A4E"/>
    <w:rsid w:val="00C50C6C"/>
    <w:rsid w:val="00C50DD1"/>
    <w:rsid w:val="00C50E67"/>
    <w:rsid w:val="00C51129"/>
    <w:rsid w:val="00C51C37"/>
    <w:rsid w:val="00C520B1"/>
    <w:rsid w:val="00C522D6"/>
    <w:rsid w:val="00C529B0"/>
    <w:rsid w:val="00C52C52"/>
    <w:rsid w:val="00C52DDA"/>
    <w:rsid w:val="00C5352B"/>
    <w:rsid w:val="00C53606"/>
    <w:rsid w:val="00C54020"/>
    <w:rsid w:val="00C5406F"/>
    <w:rsid w:val="00C545C5"/>
    <w:rsid w:val="00C5474B"/>
    <w:rsid w:val="00C54817"/>
    <w:rsid w:val="00C54F35"/>
    <w:rsid w:val="00C55566"/>
    <w:rsid w:val="00C55B82"/>
    <w:rsid w:val="00C55DF7"/>
    <w:rsid w:val="00C55FED"/>
    <w:rsid w:val="00C56258"/>
    <w:rsid w:val="00C56595"/>
    <w:rsid w:val="00C56679"/>
    <w:rsid w:val="00C566EB"/>
    <w:rsid w:val="00C566EF"/>
    <w:rsid w:val="00C569E8"/>
    <w:rsid w:val="00C572B8"/>
    <w:rsid w:val="00C5731A"/>
    <w:rsid w:val="00C57525"/>
    <w:rsid w:val="00C575A7"/>
    <w:rsid w:val="00C577A9"/>
    <w:rsid w:val="00C57A01"/>
    <w:rsid w:val="00C57A2D"/>
    <w:rsid w:val="00C57D1F"/>
    <w:rsid w:val="00C57FDB"/>
    <w:rsid w:val="00C60B07"/>
    <w:rsid w:val="00C60E36"/>
    <w:rsid w:val="00C61D4B"/>
    <w:rsid w:val="00C62670"/>
    <w:rsid w:val="00C62B0A"/>
    <w:rsid w:val="00C62D02"/>
    <w:rsid w:val="00C63C52"/>
    <w:rsid w:val="00C63D30"/>
    <w:rsid w:val="00C63F08"/>
    <w:rsid w:val="00C64907"/>
    <w:rsid w:val="00C6528C"/>
    <w:rsid w:val="00C65DA5"/>
    <w:rsid w:val="00C65FD9"/>
    <w:rsid w:val="00C661E8"/>
    <w:rsid w:val="00C663C9"/>
    <w:rsid w:val="00C66A1D"/>
    <w:rsid w:val="00C66BBD"/>
    <w:rsid w:val="00C66F54"/>
    <w:rsid w:val="00C676B2"/>
    <w:rsid w:val="00C70084"/>
    <w:rsid w:val="00C70243"/>
    <w:rsid w:val="00C7090B"/>
    <w:rsid w:val="00C7090E"/>
    <w:rsid w:val="00C70B56"/>
    <w:rsid w:val="00C70D9B"/>
    <w:rsid w:val="00C70EE9"/>
    <w:rsid w:val="00C7108A"/>
    <w:rsid w:val="00C711BE"/>
    <w:rsid w:val="00C7235B"/>
    <w:rsid w:val="00C72D01"/>
    <w:rsid w:val="00C72E18"/>
    <w:rsid w:val="00C73128"/>
    <w:rsid w:val="00C731AD"/>
    <w:rsid w:val="00C7329F"/>
    <w:rsid w:val="00C73412"/>
    <w:rsid w:val="00C737F7"/>
    <w:rsid w:val="00C7380B"/>
    <w:rsid w:val="00C7404C"/>
    <w:rsid w:val="00C7418C"/>
    <w:rsid w:val="00C74421"/>
    <w:rsid w:val="00C74981"/>
    <w:rsid w:val="00C75449"/>
    <w:rsid w:val="00C75609"/>
    <w:rsid w:val="00C7585B"/>
    <w:rsid w:val="00C75F0A"/>
    <w:rsid w:val="00C75F2F"/>
    <w:rsid w:val="00C75FEE"/>
    <w:rsid w:val="00C7628B"/>
    <w:rsid w:val="00C768F7"/>
    <w:rsid w:val="00C76D5C"/>
    <w:rsid w:val="00C76F1D"/>
    <w:rsid w:val="00C77937"/>
    <w:rsid w:val="00C77ADA"/>
    <w:rsid w:val="00C77CA4"/>
    <w:rsid w:val="00C77D26"/>
    <w:rsid w:val="00C77DB1"/>
    <w:rsid w:val="00C77E14"/>
    <w:rsid w:val="00C77EB3"/>
    <w:rsid w:val="00C77FC2"/>
    <w:rsid w:val="00C80839"/>
    <w:rsid w:val="00C80BDF"/>
    <w:rsid w:val="00C80C9E"/>
    <w:rsid w:val="00C80FE3"/>
    <w:rsid w:val="00C81085"/>
    <w:rsid w:val="00C812E6"/>
    <w:rsid w:val="00C815DF"/>
    <w:rsid w:val="00C81819"/>
    <w:rsid w:val="00C81A1E"/>
    <w:rsid w:val="00C820F8"/>
    <w:rsid w:val="00C82945"/>
    <w:rsid w:val="00C82FEE"/>
    <w:rsid w:val="00C83D81"/>
    <w:rsid w:val="00C83D9B"/>
    <w:rsid w:val="00C840B6"/>
    <w:rsid w:val="00C840CD"/>
    <w:rsid w:val="00C8426A"/>
    <w:rsid w:val="00C84434"/>
    <w:rsid w:val="00C84D39"/>
    <w:rsid w:val="00C84EEE"/>
    <w:rsid w:val="00C85006"/>
    <w:rsid w:val="00C851F9"/>
    <w:rsid w:val="00C85277"/>
    <w:rsid w:val="00C85806"/>
    <w:rsid w:val="00C85D76"/>
    <w:rsid w:val="00C86AAD"/>
    <w:rsid w:val="00C871B7"/>
    <w:rsid w:val="00C873AC"/>
    <w:rsid w:val="00C87701"/>
    <w:rsid w:val="00C87877"/>
    <w:rsid w:val="00C87A9A"/>
    <w:rsid w:val="00C87C49"/>
    <w:rsid w:val="00C87C5E"/>
    <w:rsid w:val="00C87CBF"/>
    <w:rsid w:val="00C87DA6"/>
    <w:rsid w:val="00C87EE9"/>
    <w:rsid w:val="00C87EF0"/>
    <w:rsid w:val="00C902D5"/>
    <w:rsid w:val="00C90361"/>
    <w:rsid w:val="00C90B22"/>
    <w:rsid w:val="00C90B23"/>
    <w:rsid w:val="00C910F0"/>
    <w:rsid w:val="00C91238"/>
    <w:rsid w:val="00C91857"/>
    <w:rsid w:val="00C9213B"/>
    <w:rsid w:val="00C93462"/>
    <w:rsid w:val="00C936F4"/>
    <w:rsid w:val="00C93951"/>
    <w:rsid w:val="00C93DDA"/>
    <w:rsid w:val="00C93F99"/>
    <w:rsid w:val="00C9422C"/>
    <w:rsid w:val="00C94294"/>
    <w:rsid w:val="00C94384"/>
    <w:rsid w:val="00C94A34"/>
    <w:rsid w:val="00C94C2B"/>
    <w:rsid w:val="00C94F73"/>
    <w:rsid w:val="00C954D9"/>
    <w:rsid w:val="00C95609"/>
    <w:rsid w:val="00C96F79"/>
    <w:rsid w:val="00C970CA"/>
    <w:rsid w:val="00C9771D"/>
    <w:rsid w:val="00C97CF9"/>
    <w:rsid w:val="00CA0199"/>
    <w:rsid w:val="00CA1364"/>
    <w:rsid w:val="00CA17DD"/>
    <w:rsid w:val="00CA1863"/>
    <w:rsid w:val="00CA1941"/>
    <w:rsid w:val="00CA2641"/>
    <w:rsid w:val="00CA26CE"/>
    <w:rsid w:val="00CA2815"/>
    <w:rsid w:val="00CA2979"/>
    <w:rsid w:val="00CA2D9D"/>
    <w:rsid w:val="00CA30EE"/>
    <w:rsid w:val="00CA35C2"/>
    <w:rsid w:val="00CA35D8"/>
    <w:rsid w:val="00CA3848"/>
    <w:rsid w:val="00CA391D"/>
    <w:rsid w:val="00CA3A10"/>
    <w:rsid w:val="00CA3ACD"/>
    <w:rsid w:val="00CA4E04"/>
    <w:rsid w:val="00CA4F8B"/>
    <w:rsid w:val="00CA5024"/>
    <w:rsid w:val="00CA5445"/>
    <w:rsid w:val="00CA58AD"/>
    <w:rsid w:val="00CA5E8C"/>
    <w:rsid w:val="00CA664A"/>
    <w:rsid w:val="00CA69FB"/>
    <w:rsid w:val="00CA7180"/>
    <w:rsid w:val="00CA72A4"/>
    <w:rsid w:val="00CB0007"/>
    <w:rsid w:val="00CB062D"/>
    <w:rsid w:val="00CB09DA"/>
    <w:rsid w:val="00CB0AC8"/>
    <w:rsid w:val="00CB0BD9"/>
    <w:rsid w:val="00CB190A"/>
    <w:rsid w:val="00CB1CAC"/>
    <w:rsid w:val="00CB1DE8"/>
    <w:rsid w:val="00CB1E3B"/>
    <w:rsid w:val="00CB1F1D"/>
    <w:rsid w:val="00CB2246"/>
    <w:rsid w:val="00CB2B22"/>
    <w:rsid w:val="00CB2CD5"/>
    <w:rsid w:val="00CB2E6F"/>
    <w:rsid w:val="00CB376E"/>
    <w:rsid w:val="00CB3A4F"/>
    <w:rsid w:val="00CB3F41"/>
    <w:rsid w:val="00CB4436"/>
    <w:rsid w:val="00CB5003"/>
    <w:rsid w:val="00CB50E9"/>
    <w:rsid w:val="00CB5520"/>
    <w:rsid w:val="00CB6380"/>
    <w:rsid w:val="00CB647C"/>
    <w:rsid w:val="00CB6795"/>
    <w:rsid w:val="00CB6969"/>
    <w:rsid w:val="00CB71F8"/>
    <w:rsid w:val="00CB7764"/>
    <w:rsid w:val="00CB78D2"/>
    <w:rsid w:val="00CB7AC8"/>
    <w:rsid w:val="00CB7B1A"/>
    <w:rsid w:val="00CB7F18"/>
    <w:rsid w:val="00CB7F5C"/>
    <w:rsid w:val="00CC0AD3"/>
    <w:rsid w:val="00CC122F"/>
    <w:rsid w:val="00CC1443"/>
    <w:rsid w:val="00CC156E"/>
    <w:rsid w:val="00CC180A"/>
    <w:rsid w:val="00CC1891"/>
    <w:rsid w:val="00CC26C4"/>
    <w:rsid w:val="00CC26DB"/>
    <w:rsid w:val="00CC300C"/>
    <w:rsid w:val="00CC342A"/>
    <w:rsid w:val="00CC35AE"/>
    <w:rsid w:val="00CC37B8"/>
    <w:rsid w:val="00CC3DAA"/>
    <w:rsid w:val="00CC3FDF"/>
    <w:rsid w:val="00CC40A6"/>
    <w:rsid w:val="00CC42B0"/>
    <w:rsid w:val="00CC473B"/>
    <w:rsid w:val="00CC4C2C"/>
    <w:rsid w:val="00CC4DA0"/>
    <w:rsid w:val="00CC5057"/>
    <w:rsid w:val="00CC5231"/>
    <w:rsid w:val="00CC541A"/>
    <w:rsid w:val="00CC5593"/>
    <w:rsid w:val="00CC5B4B"/>
    <w:rsid w:val="00CC6520"/>
    <w:rsid w:val="00CC6B34"/>
    <w:rsid w:val="00CC7243"/>
    <w:rsid w:val="00CC7973"/>
    <w:rsid w:val="00CD0079"/>
    <w:rsid w:val="00CD0453"/>
    <w:rsid w:val="00CD078F"/>
    <w:rsid w:val="00CD0A41"/>
    <w:rsid w:val="00CD0D1A"/>
    <w:rsid w:val="00CD121E"/>
    <w:rsid w:val="00CD14BC"/>
    <w:rsid w:val="00CD185D"/>
    <w:rsid w:val="00CD1C91"/>
    <w:rsid w:val="00CD28F0"/>
    <w:rsid w:val="00CD2F53"/>
    <w:rsid w:val="00CD33A5"/>
    <w:rsid w:val="00CD3528"/>
    <w:rsid w:val="00CD399C"/>
    <w:rsid w:val="00CD3ED8"/>
    <w:rsid w:val="00CD40C5"/>
    <w:rsid w:val="00CD4886"/>
    <w:rsid w:val="00CD497A"/>
    <w:rsid w:val="00CD4C66"/>
    <w:rsid w:val="00CD535A"/>
    <w:rsid w:val="00CD5D58"/>
    <w:rsid w:val="00CD6462"/>
    <w:rsid w:val="00CD6E80"/>
    <w:rsid w:val="00CD7218"/>
    <w:rsid w:val="00CD72C8"/>
    <w:rsid w:val="00CD761D"/>
    <w:rsid w:val="00CD76B5"/>
    <w:rsid w:val="00CD77AC"/>
    <w:rsid w:val="00CD78B9"/>
    <w:rsid w:val="00CD7A5E"/>
    <w:rsid w:val="00CD7A64"/>
    <w:rsid w:val="00CD7DB6"/>
    <w:rsid w:val="00CD7FC2"/>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2CF2"/>
    <w:rsid w:val="00CE3316"/>
    <w:rsid w:val="00CE3560"/>
    <w:rsid w:val="00CE3AC6"/>
    <w:rsid w:val="00CE43D5"/>
    <w:rsid w:val="00CE44E1"/>
    <w:rsid w:val="00CE4D21"/>
    <w:rsid w:val="00CE56FD"/>
    <w:rsid w:val="00CE57D6"/>
    <w:rsid w:val="00CE5A8D"/>
    <w:rsid w:val="00CE610C"/>
    <w:rsid w:val="00CE623D"/>
    <w:rsid w:val="00CE64AA"/>
    <w:rsid w:val="00CE6F0F"/>
    <w:rsid w:val="00CE7F72"/>
    <w:rsid w:val="00CF002F"/>
    <w:rsid w:val="00CF0246"/>
    <w:rsid w:val="00CF08E3"/>
    <w:rsid w:val="00CF0A94"/>
    <w:rsid w:val="00CF0D65"/>
    <w:rsid w:val="00CF0DB9"/>
    <w:rsid w:val="00CF1005"/>
    <w:rsid w:val="00CF1154"/>
    <w:rsid w:val="00CF1918"/>
    <w:rsid w:val="00CF1D5D"/>
    <w:rsid w:val="00CF2483"/>
    <w:rsid w:val="00CF24E2"/>
    <w:rsid w:val="00CF25F4"/>
    <w:rsid w:val="00CF2649"/>
    <w:rsid w:val="00CF27CC"/>
    <w:rsid w:val="00CF2AA8"/>
    <w:rsid w:val="00CF2D62"/>
    <w:rsid w:val="00CF393D"/>
    <w:rsid w:val="00CF3B09"/>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0C03"/>
    <w:rsid w:val="00D01ABD"/>
    <w:rsid w:val="00D01EAD"/>
    <w:rsid w:val="00D01FDE"/>
    <w:rsid w:val="00D02BDC"/>
    <w:rsid w:val="00D0318E"/>
    <w:rsid w:val="00D035B9"/>
    <w:rsid w:val="00D03B59"/>
    <w:rsid w:val="00D03C92"/>
    <w:rsid w:val="00D040B7"/>
    <w:rsid w:val="00D041E6"/>
    <w:rsid w:val="00D04936"/>
    <w:rsid w:val="00D05A0F"/>
    <w:rsid w:val="00D060FF"/>
    <w:rsid w:val="00D0621E"/>
    <w:rsid w:val="00D0635F"/>
    <w:rsid w:val="00D064E6"/>
    <w:rsid w:val="00D064E8"/>
    <w:rsid w:val="00D06546"/>
    <w:rsid w:val="00D06572"/>
    <w:rsid w:val="00D065CD"/>
    <w:rsid w:val="00D0685C"/>
    <w:rsid w:val="00D06A86"/>
    <w:rsid w:val="00D06B13"/>
    <w:rsid w:val="00D070FB"/>
    <w:rsid w:val="00D07198"/>
    <w:rsid w:val="00D0724B"/>
    <w:rsid w:val="00D07710"/>
    <w:rsid w:val="00D079B0"/>
    <w:rsid w:val="00D10504"/>
    <w:rsid w:val="00D106B8"/>
    <w:rsid w:val="00D1146A"/>
    <w:rsid w:val="00D11607"/>
    <w:rsid w:val="00D11DA5"/>
    <w:rsid w:val="00D120E2"/>
    <w:rsid w:val="00D12325"/>
    <w:rsid w:val="00D12761"/>
    <w:rsid w:val="00D12894"/>
    <w:rsid w:val="00D12C6D"/>
    <w:rsid w:val="00D12D13"/>
    <w:rsid w:val="00D132FE"/>
    <w:rsid w:val="00D138ED"/>
    <w:rsid w:val="00D13EE5"/>
    <w:rsid w:val="00D13FDF"/>
    <w:rsid w:val="00D1421B"/>
    <w:rsid w:val="00D14487"/>
    <w:rsid w:val="00D14538"/>
    <w:rsid w:val="00D14F61"/>
    <w:rsid w:val="00D15409"/>
    <w:rsid w:val="00D15458"/>
    <w:rsid w:val="00D15769"/>
    <w:rsid w:val="00D157A4"/>
    <w:rsid w:val="00D15872"/>
    <w:rsid w:val="00D15A67"/>
    <w:rsid w:val="00D15E7E"/>
    <w:rsid w:val="00D16058"/>
    <w:rsid w:val="00D16383"/>
    <w:rsid w:val="00D16613"/>
    <w:rsid w:val="00D16FDD"/>
    <w:rsid w:val="00D20016"/>
    <w:rsid w:val="00D20383"/>
    <w:rsid w:val="00D2043C"/>
    <w:rsid w:val="00D207A7"/>
    <w:rsid w:val="00D20911"/>
    <w:rsid w:val="00D2100E"/>
    <w:rsid w:val="00D2136A"/>
    <w:rsid w:val="00D21DD9"/>
    <w:rsid w:val="00D22389"/>
    <w:rsid w:val="00D225DA"/>
    <w:rsid w:val="00D2279F"/>
    <w:rsid w:val="00D2291E"/>
    <w:rsid w:val="00D22AF1"/>
    <w:rsid w:val="00D22E70"/>
    <w:rsid w:val="00D22E93"/>
    <w:rsid w:val="00D23151"/>
    <w:rsid w:val="00D2418B"/>
    <w:rsid w:val="00D242DA"/>
    <w:rsid w:val="00D244A3"/>
    <w:rsid w:val="00D247EC"/>
    <w:rsid w:val="00D252F7"/>
    <w:rsid w:val="00D259A6"/>
    <w:rsid w:val="00D26052"/>
    <w:rsid w:val="00D26448"/>
    <w:rsid w:val="00D264CE"/>
    <w:rsid w:val="00D26670"/>
    <w:rsid w:val="00D2670E"/>
    <w:rsid w:val="00D26910"/>
    <w:rsid w:val="00D27950"/>
    <w:rsid w:val="00D27B8B"/>
    <w:rsid w:val="00D27EC8"/>
    <w:rsid w:val="00D3041C"/>
    <w:rsid w:val="00D3080E"/>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6D0"/>
    <w:rsid w:val="00D35718"/>
    <w:rsid w:val="00D3584B"/>
    <w:rsid w:val="00D35A65"/>
    <w:rsid w:val="00D35A85"/>
    <w:rsid w:val="00D35D40"/>
    <w:rsid w:val="00D35F60"/>
    <w:rsid w:val="00D35F97"/>
    <w:rsid w:val="00D3624D"/>
    <w:rsid w:val="00D36708"/>
    <w:rsid w:val="00D36964"/>
    <w:rsid w:val="00D37272"/>
    <w:rsid w:val="00D374B1"/>
    <w:rsid w:val="00D37A1A"/>
    <w:rsid w:val="00D37C7D"/>
    <w:rsid w:val="00D37F5B"/>
    <w:rsid w:val="00D40732"/>
    <w:rsid w:val="00D4075B"/>
    <w:rsid w:val="00D4081B"/>
    <w:rsid w:val="00D40E1A"/>
    <w:rsid w:val="00D411D3"/>
    <w:rsid w:val="00D41329"/>
    <w:rsid w:val="00D413C3"/>
    <w:rsid w:val="00D41C9E"/>
    <w:rsid w:val="00D42240"/>
    <w:rsid w:val="00D427C3"/>
    <w:rsid w:val="00D42D69"/>
    <w:rsid w:val="00D42EB8"/>
    <w:rsid w:val="00D43047"/>
    <w:rsid w:val="00D43C41"/>
    <w:rsid w:val="00D43D3C"/>
    <w:rsid w:val="00D43DD5"/>
    <w:rsid w:val="00D43E0B"/>
    <w:rsid w:val="00D441E2"/>
    <w:rsid w:val="00D442A6"/>
    <w:rsid w:val="00D444F7"/>
    <w:rsid w:val="00D44932"/>
    <w:rsid w:val="00D44FC5"/>
    <w:rsid w:val="00D4595C"/>
    <w:rsid w:val="00D46111"/>
    <w:rsid w:val="00D4662F"/>
    <w:rsid w:val="00D46C10"/>
    <w:rsid w:val="00D46F1B"/>
    <w:rsid w:val="00D4724A"/>
    <w:rsid w:val="00D475FB"/>
    <w:rsid w:val="00D4793D"/>
    <w:rsid w:val="00D47C16"/>
    <w:rsid w:val="00D47F90"/>
    <w:rsid w:val="00D502AF"/>
    <w:rsid w:val="00D502B3"/>
    <w:rsid w:val="00D5044B"/>
    <w:rsid w:val="00D50546"/>
    <w:rsid w:val="00D505FB"/>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3FA1"/>
    <w:rsid w:val="00D54C35"/>
    <w:rsid w:val="00D54FB3"/>
    <w:rsid w:val="00D55889"/>
    <w:rsid w:val="00D558BC"/>
    <w:rsid w:val="00D559B2"/>
    <w:rsid w:val="00D55A17"/>
    <w:rsid w:val="00D56468"/>
    <w:rsid w:val="00D56A28"/>
    <w:rsid w:val="00D56B5F"/>
    <w:rsid w:val="00D56DC5"/>
    <w:rsid w:val="00D5712D"/>
    <w:rsid w:val="00D579A8"/>
    <w:rsid w:val="00D57A3F"/>
    <w:rsid w:val="00D57AF0"/>
    <w:rsid w:val="00D57B07"/>
    <w:rsid w:val="00D57DEE"/>
    <w:rsid w:val="00D6012B"/>
    <w:rsid w:val="00D601BA"/>
    <w:rsid w:val="00D6085A"/>
    <w:rsid w:val="00D614F9"/>
    <w:rsid w:val="00D61582"/>
    <w:rsid w:val="00D61815"/>
    <w:rsid w:val="00D6187A"/>
    <w:rsid w:val="00D6187B"/>
    <w:rsid w:val="00D6247A"/>
    <w:rsid w:val="00D624CA"/>
    <w:rsid w:val="00D627E3"/>
    <w:rsid w:val="00D62E5C"/>
    <w:rsid w:val="00D62ECD"/>
    <w:rsid w:val="00D62FA4"/>
    <w:rsid w:val="00D630E2"/>
    <w:rsid w:val="00D6353C"/>
    <w:rsid w:val="00D64051"/>
    <w:rsid w:val="00D642D8"/>
    <w:rsid w:val="00D64426"/>
    <w:rsid w:val="00D64475"/>
    <w:rsid w:val="00D6469C"/>
    <w:rsid w:val="00D646D4"/>
    <w:rsid w:val="00D64BB2"/>
    <w:rsid w:val="00D64CD4"/>
    <w:rsid w:val="00D65D78"/>
    <w:rsid w:val="00D65E94"/>
    <w:rsid w:val="00D66443"/>
    <w:rsid w:val="00D66AAA"/>
    <w:rsid w:val="00D66B04"/>
    <w:rsid w:val="00D66D96"/>
    <w:rsid w:val="00D66E74"/>
    <w:rsid w:val="00D66FDC"/>
    <w:rsid w:val="00D6723F"/>
    <w:rsid w:val="00D67BC5"/>
    <w:rsid w:val="00D67C02"/>
    <w:rsid w:val="00D67C40"/>
    <w:rsid w:val="00D67DE1"/>
    <w:rsid w:val="00D67EB3"/>
    <w:rsid w:val="00D70139"/>
    <w:rsid w:val="00D7021B"/>
    <w:rsid w:val="00D706FB"/>
    <w:rsid w:val="00D70BEF"/>
    <w:rsid w:val="00D70D33"/>
    <w:rsid w:val="00D70E59"/>
    <w:rsid w:val="00D7107E"/>
    <w:rsid w:val="00D713EF"/>
    <w:rsid w:val="00D715AC"/>
    <w:rsid w:val="00D71862"/>
    <w:rsid w:val="00D719B3"/>
    <w:rsid w:val="00D71C6A"/>
    <w:rsid w:val="00D71E7F"/>
    <w:rsid w:val="00D71FBA"/>
    <w:rsid w:val="00D7202C"/>
    <w:rsid w:val="00D7239B"/>
    <w:rsid w:val="00D729E6"/>
    <w:rsid w:val="00D72C43"/>
    <w:rsid w:val="00D73077"/>
    <w:rsid w:val="00D731AF"/>
    <w:rsid w:val="00D736A2"/>
    <w:rsid w:val="00D73BF8"/>
    <w:rsid w:val="00D73C57"/>
    <w:rsid w:val="00D742FF"/>
    <w:rsid w:val="00D743CA"/>
    <w:rsid w:val="00D744CD"/>
    <w:rsid w:val="00D74BD9"/>
    <w:rsid w:val="00D75466"/>
    <w:rsid w:val="00D758B3"/>
    <w:rsid w:val="00D75E83"/>
    <w:rsid w:val="00D762A3"/>
    <w:rsid w:val="00D76ADC"/>
    <w:rsid w:val="00D77321"/>
    <w:rsid w:val="00D77413"/>
    <w:rsid w:val="00D7746E"/>
    <w:rsid w:val="00D77767"/>
    <w:rsid w:val="00D7779C"/>
    <w:rsid w:val="00D7789B"/>
    <w:rsid w:val="00D7798F"/>
    <w:rsid w:val="00D77AB1"/>
    <w:rsid w:val="00D77AB4"/>
    <w:rsid w:val="00D77B82"/>
    <w:rsid w:val="00D77CB1"/>
    <w:rsid w:val="00D80012"/>
    <w:rsid w:val="00D801DA"/>
    <w:rsid w:val="00D80B04"/>
    <w:rsid w:val="00D80BF8"/>
    <w:rsid w:val="00D816E1"/>
    <w:rsid w:val="00D818B4"/>
    <w:rsid w:val="00D81F10"/>
    <w:rsid w:val="00D82798"/>
    <w:rsid w:val="00D828F6"/>
    <w:rsid w:val="00D82BF2"/>
    <w:rsid w:val="00D82C00"/>
    <w:rsid w:val="00D82DAC"/>
    <w:rsid w:val="00D82E08"/>
    <w:rsid w:val="00D84986"/>
    <w:rsid w:val="00D84A57"/>
    <w:rsid w:val="00D84C6C"/>
    <w:rsid w:val="00D85267"/>
    <w:rsid w:val="00D85647"/>
    <w:rsid w:val="00D85B97"/>
    <w:rsid w:val="00D85E6A"/>
    <w:rsid w:val="00D869FE"/>
    <w:rsid w:val="00D86EEE"/>
    <w:rsid w:val="00D871C6"/>
    <w:rsid w:val="00D87307"/>
    <w:rsid w:val="00D874DF"/>
    <w:rsid w:val="00D87548"/>
    <w:rsid w:val="00D87A12"/>
    <w:rsid w:val="00D87F57"/>
    <w:rsid w:val="00D909B2"/>
    <w:rsid w:val="00D90F1F"/>
    <w:rsid w:val="00D911A2"/>
    <w:rsid w:val="00D91293"/>
    <w:rsid w:val="00D917C6"/>
    <w:rsid w:val="00D92076"/>
    <w:rsid w:val="00D920FE"/>
    <w:rsid w:val="00D92483"/>
    <w:rsid w:val="00D92675"/>
    <w:rsid w:val="00D926D7"/>
    <w:rsid w:val="00D930E1"/>
    <w:rsid w:val="00D9354D"/>
    <w:rsid w:val="00D93680"/>
    <w:rsid w:val="00D93821"/>
    <w:rsid w:val="00D93B81"/>
    <w:rsid w:val="00D93F31"/>
    <w:rsid w:val="00D9415C"/>
    <w:rsid w:val="00D942CC"/>
    <w:rsid w:val="00D944E4"/>
    <w:rsid w:val="00D94D87"/>
    <w:rsid w:val="00D954E0"/>
    <w:rsid w:val="00D958CF"/>
    <w:rsid w:val="00D95B31"/>
    <w:rsid w:val="00D95BF3"/>
    <w:rsid w:val="00D95DCC"/>
    <w:rsid w:val="00D962DC"/>
    <w:rsid w:val="00D965D7"/>
    <w:rsid w:val="00D97861"/>
    <w:rsid w:val="00D97C3B"/>
    <w:rsid w:val="00D97D04"/>
    <w:rsid w:val="00D97EEF"/>
    <w:rsid w:val="00DA08F2"/>
    <w:rsid w:val="00DA1597"/>
    <w:rsid w:val="00DA180C"/>
    <w:rsid w:val="00DA18A2"/>
    <w:rsid w:val="00DA1D5D"/>
    <w:rsid w:val="00DA1EAF"/>
    <w:rsid w:val="00DA212D"/>
    <w:rsid w:val="00DA3BB7"/>
    <w:rsid w:val="00DA3E7B"/>
    <w:rsid w:val="00DA3F17"/>
    <w:rsid w:val="00DA4137"/>
    <w:rsid w:val="00DA418E"/>
    <w:rsid w:val="00DA4419"/>
    <w:rsid w:val="00DA451D"/>
    <w:rsid w:val="00DA470D"/>
    <w:rsid w:val="00DA4A78"/>
    <w:rsid w:val="00DA4CC5"/>
    <w:rsid w:val="00DA508B"/>
    <w:rsid w:val="00DA539B"/>
    <w:rsid w:val="00DA542B"/>
    <w:rsid w:val="00DA56DB"/>
    <w:rsid w:val="00DA61E4"/>
    <w:rsid w:val="00DA6452"/>
    <w:rsid w:val="00DA665E"/>
    <w:rsid w:val="00DA699D"/>
    <w:rsid w:val="00DA6FE9"/>
    <w:rsid w:val="00DA76EF"/>
    <w:rsid w:val="00DA7836"/>
    <w:rsid w:val="00DA7925"/>
    <w:rsid w:val="00DA7CF5"/>
    <w:rsid w:val="00DA7FFA"/>
    <w:rsid w:val="00DB031E"/>
    <w:rsid w:val="00DB040B"/>
    <w:rsid w:val="00DB0498"/>
    <w:rsid w:val="00DB0668"/>
    <w:rsid w:val="00DB0757"/>
    <w:rsid w:val="00DB07C2"/>
    <w:rsid w:val="00DB07FA"/>
    <w:rsid w:val="00DB08D1"/>
    <w:rsid w:val="00DB0AA7"/>
    <w:rsid w:val="00DB0AB8"/>
    <w:rsid w:val="00DB0D2A"/>
    <w:rsid w:val="00DB11CD"/>
    <w:rsid w:val="00DB13AE"/>
    <w:rsid w:val="00DB149E"/>
    <w:rsid w:val="00DB1BDE"/>
    <w:rsid w:val="00DB1DAB"/>
    <w:rsid w:val="00DB2C30"/>
    <w:rsid w:val="00DB2CBE"/>
    <w:rsid w:val="00DB2EC4"/>
    <w:rsid w:val="00DB39D4"/>
    <w:rsid w:val="00DB3A47"/>
    <w:rsid w:val="00DB3B0A"/>
    <w:rsid w:val="00DB452C"/>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26C"/>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353"/>
    <w:rsid w:val="00DD0674"/>
    <w:rsid w:val="00DD0876"/>
    <w:rsid w:val="00DD151E"/>
    <w:rsid w:val="00DD164B"/>
    <w:rsid w:val="00DD16C9"/>
    <w:rsid w:val="00DD1934"/>
    <w:rsid w:val="00DD1C4B"/>
    <w:rsid w:val="00DD1F6C"/>
    <w:rsid w:val="00DD1F7B"/>
    <w:rsid w:val="00DD1F8B"/>
    <w:rsid w:val="00DD229E"/>
    <w:rsid w:val="00DD2701"/>
    <w:rsid w:val="00DD2E36"/>
    <w:rsid w:val="00DD3029"/>
    <w:rsid w:val="00DD4BC6"/>
    <w:rsid w:val="00DD4F37"/>
    <w:rsid w:val="00DD55E0"/>
    <w:rsid w:val="00DD5B8D"/>
    <w:rsid w:val="00DD6D67"/>
    <w:rsid w:val="00DD734E"/>
    <w:rsid w:val="00DD7650"/>
    <w:rsid w:val="00DD7811"/>
    <w:rsid w:val="00DD79DA"/>
    <w:rsid w:val="00DD7B8B"/>
    <w:rsid w:val="00DD7BB3"/>
    <w:rsid w:val="00DE05BA"/>
    <w:rsid w:val="00DE0713"/>
    <w:rsid w:val="00DE08FD"/>
    <w:rsid w:val="00DE10F0"/>
    <w:rsid w:val="00DE14AC"/>
    <w:rsid w:val="00DE18A3"/>
    <w:rsid w:val="00DE1904"/>
    <w:rsid w:val="00DE19FC"/>
    <w:rsid w:val="00DE1DAA"/>
    <w:rsid w:val="00DE2EFD"/>
    <w:rsid w:val="00DE3111"/>
    <w:rsid w:val="00DE343F"/>
    <w:rsid w:val="00DE3C04"/>
    <w:rsid w:val="00DE3DBB"/>
    <w:rsid w:val="00DE43A2"/>
    <w:rsid w:val="00DE43E1"/>
    <w:rsid w:val="00DE4A74"/>
    <w:rsid w:val="00DE4B05"/>
    <w:rsid w:val="00DE4B90"/>
    <w:rsid w:val="00DE4EE9"/>
    <w:rsid w:val="00DE4F59"/>
    <w:rsid w:val="00DE4FDE"/>
    <w:rsid w:val="00DE52A3"/>
    <w:rsid w:val="00DE541C"/>
    <w:rsid w:val="00DE5530"/>
    <w:rsid w:val="00DE6084"/>
    <w:rsid w:val="00DE6190"/>
    <w:rsid w:val="00DE6326"/>
    <w:rsid w:val="00DE66FD"/>
    <w:rsid w:val="00DE671D"/>
    <w:rsid w:val="00DE690A"/>
    <w:rsid w:val="00DE6E31"/>
    <w:rsid w:val="00DE737B"/>
    <w:rsid w:val="00DE765A"/>
    <w:rsid w:val="00DE78B6"/>
    <w:rsid w:val="00DE7960"/>
    <w:rsid w:val="00DE7C22"/>
    <w:rsid w:val="00DF0208"/>
    <w:rsid w:val="00DF0B02"/>
    <w:rsid w:val="00DF100B"/>
    <w:rsid w:val="00DF11B7"/>
    <w:rsid w:val="00DF2F32"/>
    <w:rsid w:val="00DF32E2"/>
    <w:rsid w:val="00DF39F1"/>
    <w:rsid w:val="00DF4359"/>
    <w:rsid w:val="00DF446F"/>
    <w:rsid w:val="00DF50F6"/>
    <w:rsid w:val="00DF527D"/>
    <w:rsid w:val="00DF542B"/>
    <w:rsid w:val="00DF6A67"/>
    <w:rsid w:val="00DF6A89"/>
    <w:rsid w:val="00DF6C59"/>
    <w:rsid w:val="00DF73C1"/>
    <w:rsid w:val="00DF7511"/>
    <w:rsid w:val="00DF7751"/>
    <w:rsid w:val="00DF7A1E"/>
    <w:rsid w:val="00E009B1"/>
    <w:rsid w:val="00E00BC3"/>
    <w:rsid w:val="00E00E4F"/>
    <w:rsid w:val="00E011D7"/>
    <w:rsid w:val="00E0181F"/>
    <w:rsid w:val="00E0191C"/>
    <w:rsid w:val="00E01A9B"/>
    <w:rsid w:val="00E0257A"/>
    <w:rsid w:val="00E02A82"/>
    <w:rsid w:val="00E02B9F"/>
    <w:rsid w:val="00E031BB"/>
    <w:rsid w:val="00E03213"/>
    <w:rsid w:val="00E033DB"/>
    <w:rsid w:val="00E03702"/>
    <w:rsid w:val="00E03B51"/>
    <w:rsid w:val="00E03D4B"/>
    <w:rsid w:val="00E040BF"/>
    <w:rsid w:val="00E0417B"/>
    <w:rsid w:val="00E04369"/>
    <w:rsid w:val="00E05042"/>
    <w:rsid w:val="00E056A8"/>
    <w:rsid w:val="00E0576C"/>
    <w:rsid w:val="00E05824"/>
    <w:rsid w:val="00E05949"/>
    <w:rsid w:val="00E06310"/>
    <w:rsid w:val="00E068BC"/>
    <w:rsid w:val="00E07375"/>
    <w:rsid w:val="00E073F0"/>
    <w:rsid w:val="00E074F8"/>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2D6"/>
    <w:rsid w:val="00E136AD"/>
    <w:rsid w:val="00E13CB1"/>
    <w:rsid w:val="00E13E5A"/>
    <w:rsid w:val="00E13E63"/>
    <w:rsid w:val="00E13EE4"/>
    <w:rsid w:val="00E14269"/>
    <w:rsid w:val="00E156FA"/>
    <w:rsid w:val="00E16463"/>
    <w:rsid w:val="00E16F82"/>
    <w:rsid w:val="00E172E8"/>
    <w:rsid w:val="00E1751B"/>
    <w:rsid w:val="00E176DF"/>
    <w:rsid w:val="00E17BC1"/>
    <w:rsid w:val="00E17F6F"/>
    <w:rsid w:val="00E20B20"/>
    <w:rsid w:val="00E20B33"/>
    <w:rsid w:val="00E215F6"/>
    <w:rsid w:val="00E21B52"/>
    <w:rsid w:val="00E2211B"/>
    <w:rsid w:val="00E221CE"/>
    <w:rsid w:val="00E239D1"/>
    <w:rsid w:val="00E23C6F"/>
    <w:rsid w:val="00E246B9"/>
    <w:rsid w:val="00E24E72"/>
    <w:rsid w:val="00E250C5"/>
    <w:rsid w:val="00E250DD"/>
    <w:rsid w:val="00E250E3"/>
    <w:rsid w:val="00E251B5"/>
    <w:rsid w:val="00E25418"/>
    <w:rsid w:val="00E25992"/>
    <w:rsid w:val="00E25C72"/>
    <w:rsid w:val="00E25CE3"/>
    <w:rsid w:val="00E2623C"/>
    <w:rsid w:val="00E26727"/>
    <w:rsid w:val="00E267CC"/>
    <w:rsid w:val="00E26970"/>
    <w:rsid w:val="00E26B9B"/>
    <w:rsid w:val="00E2728F"/>
    <w:rsid w:val="00E273A9"/>
    <w:rsid w:val="00E27791"/>
    <w:rsid w:val="00E27852"/>
    <w:rsid w:val="00E27FED"/>
    <w:rsid w:val="00E30A32"/>
    <w:rsid w:val="00E30A8D"/>
    <w:rsid w:val="00E30B88"/>
    <w:rsid w:val="00E30F2D"/>
    <w:rsid w:val="00E30F4D"/>
    <w:rsid w:val="00E319DB"/>
    <w:rsid w:val="00E31AFC"/>
    <w:rsid w:val="00E3250F"/>
    <w:rsid w:val="00E3328D"/>
    <w:rsid w:val="00E332A8"/>
    <w:rsid w:val="00E3336D"/>
    <w:rsid w:val="00E3356C"/>
    <w:rsid w:val="00E33577"/>
    <w:rsid w:val="00E33984"/>
    <w:rsid w:val="00E33C33"/>
    <w:rsid w:val="00E33D29"/>
    <w:rsid w:val="00E3409E"/>
    <w:rsid w:val="00E34CFC"/>
    <w:rsid w:val="00E34EC7"/>
    <w:rsid w:val="00E34F76"/>
    <w:rsid w:val="00E35A83"/>
    <w:rsid w:val="00E35EB3"/>
    <w:rsid w:val="00E36239"/>
    <w:rsid w:val="00E36F96"/>
    <w:rsid w:val="00E37327"/>
    <w:rsid w:val="00E3775A"/>
    <w:rsid w:val="00E37BE5"/>
    <w:rsid w:val="00E37EA1"/>
    <w:rsid w:val="00E37F0D"/>
    <w:rsid w:val="00E400EB"/>
    <w:rsid w:val="00E40276"/>
    <w:rsid w:val="00E406E3"/>
    <w:rsid w:val="00E4128E"/>
    <w:rsid w:val="00E41A27"/>
    <w:rsid w:val="00E41AB1"/>
    <w:rsid w:val="00E41AB4"/>
    <w:rsid w:val="00E42177"/>
    <w:rsid w:val="00E421ED"/>
    <w:rsid w:val="00E4252A"/>
    <w:rsid w:val="00E42737"/>
    <w:rsid w:val="00E42BA9"/>
    <w:rsid w:val="00E435FA"/>
    <w:rsid w:val="00E436B9"/>
    <w:rsid w:val="00E43D7B"/>
    <w:rsid w:val="00E44906"/>
    <w:rsid w:val="00E44C1A"/>
    <w:rsid w:val="00E44D8A"/>
    <w:rsid w:val="00E45295"/>
    <w:rsid w:val="00E45B11"/>
    <w:rsid w:val="00E45C77"/>
    <w:rsid w:val="00E4608B"/>
    <w:rsid w:val="00E461F4"/>
    <w:rsid w:val="00E468C9"/>
    <w:rsid w:val="00E46D7F"/>
    <w:rsid w:val="00E46FED"/>
    <w:rsid w:val="00E47A84"/>
    <w:rsid w:val="00E501D3"/>
    <w:rsid w:val="00E5070C"/>
    <w:rsid w:val="00E51433"/>
    <w:rsid w:val="00E52104"/>
    <w:rsid w:val="00E522F5"/>
    <w:rsid w:val="00E53623"/>
    <w:rsid w:val="00E53987"/>
    <w:rsid w:val="00E53A01"/>
    <w:rsid w:val="00E53F95"/>
    <w:rsid w:val="00E53FEF"/>
    <w:rsid w:val="00E54281"/>
    <w:rsid w:val="00E54DC6"/>
    <w:rsid w:val="00E55BC9"/>
    <w:rsid w:val="00E5613F"/>
    <w:rsid w:val="00E56288"/>
    <w:rsid w:val="00E56450"/>
    <w:rsid w:val="00E564C4"/>
    <w:rsid w:val="00E5672C"/>
    <w:rsid w:val="00E567C9"/>
    <w:rsid w:val="00E56CD6"/>
    <w:rsid w:val="00E56DA2"/>
    <w:rsid w:val="00E5748C"/>
    <w:rsid w:val="00E574D1"/>
    <w:rsid w:val="00E57511"/>
    <w:rsid w:val="00E57943"/>
    <w:rsid w:val="00E57E1A"/>
    <w:rsid w:val="00E57E46"/>
    <w:rsid w:val="00E60328"/>
    <w:rsid w:val="00E604C4"/>
    <w:rsid w:val="00E604CE"/>
    <w:rsid w:val="00E60809"/>
    <w:rsid w:val="00E61300"/>
    <w:rsid w:val="00E61721"/>
    <w:rsid w:val="00E61784"/>
    <w:rsid w:val="00E61BA9"/>
    <w:rsid w:val="00E61BBF"/>
    <w:rsid w:val="00E624F9"/>
    <w:rsid w:val="00E628D9"/>
    <w:rsid w:val="00E62AA1"/>
    <w:rsid w:val="00E62FCC"/>
    <w:rsid w:val="00E635B9"/>
    <w:rsid w:val="00E63727"/>
    <w:rsid w:val="00E63928"/>
    <w:rsid w:val="00E63AB8"/>
    <w:rsid w:val="00E645F2"/>
    <w:rsid w:val="00E64B7F"/>
    <w:rsid w:val="00E64C49"/>
    <w:rsid w:val="00E64C92"/>
    <w:rsid w:val="00E64CAA"/>
    <w:rsid w:val="00E65528"/>
    <w:rsid w:val="00E65D15"/>
    <w:rsid w:val="00E65D5A"/>
    <w:rsid w:val="00E65FE1"/>
    <w:rsid w:val="00E660B5"/>
    <w:rsid w:val="00E66CD8"/>
    <w:rsid w:val="00E67035"/>
    <w:rsid w:val="00E670ED"/>
    <w:rsid w:val="00E672AD"/>
    <w:rsid w:val="00E67802"/>
    <w:rsid w:val="00E67CAB"/>
    <w:rsid w:val="00E67DB8"/>
    <w:rsid w:val="00E67EE5"/>
    <w:rsid w:val="00E67F16"/>
    <w:rsid w:val="00E7013A"/>
    <w:rsid w:val="00E70B4B"/>
    <w:rsid w:val="00E70BCF"/>
    <w:rsid w:val="00E70D95"/>
    <w:rsid w:val="00E711B8"/>
    <w:rsid w:val="00E714FF"/>
    <w:rsid w:val="00E71718"/>
    <w:rsid w:val="00E7251D"/>
    <w:rsid w:val="00E72555"/>
    <w:rsid w:val="00E727C2"/>
    <w:rsid w:val="00E72C6B"/>
    <w:rsid w:val="00E72C9B"/>
    <w:rsid w:val="00E72E8B"/>
    <w:rsid w:val="00E73049"/>
    <w:rsid w:val="00E73AB7"/>
    <w:rsid w:val="00E73CF9"/>
    <w:rsid w:val="00E73D30"/>
    <w:rsid w:val="00E741AB"/>
    <w:rsid w:val="00E74401"/>
    <w:rsid w:val="00E748E6"/>
    <w:rsid w:val="00E74B1D"/>
    <w:rsid w:val="00E74C2A"/>
    <w:rsid w:val="00E74F5D"/>
    <w:rsid w:val="00E74F75"/>
    <w:rsid w:val="00E75267"/>
    <w:rsid w:val="00E756A3"/>
    <w:rsid w:val="00E75D7A"/>
    <w:rsid w:val="00E76034"/>
    <w:rsid w:val="00E76283"/>
    <w:rsid w:val="00E768F6"/>
    <w:rsid w:val="00E76B56"/>
    <w:rsid w:val="00E76BA8"/>
    <w:rsid w:val="00E76CAC"/>
    <w:rsid w:val="00E76EEB"/>
    <w:rsid w:val="00E7709E"/>
    <w:rsid w:val="00E77440"/>
    <w:rsid w:val="00E77574"/>
    <w:rsid w:val="00E801E8"/>
    <w:rsid w:val="00E8033F"/>
    <w:rsid w:val="00E80432"/>
    <w:rsid w:val="00E80440"/>
    <w:rsid w:val="00E804D0"/>
    <w:rsid w:val="00E809C9"/>
    <w:rsid w:val="00E80BDB"/>
    <w:rsid w:val="00E80E10"/>
    <w:rsid w:val="00E817E0"/>
    <w:rsid w:val="00E818DA"/>
    <w:rsid w:val="00E81CAE"/>
    <w:rsid w:val="00E82008"/>
    <w:rsid w:val="00E82EE4"/>
    <w:rsid w:val="00E831E7"/>
    <w:rsid w:val="00E83658"/>
    <w:rsid w:val="00E8439B"/>
    <w:rsid w:val="00E843B5"/>
    <w:rsid w:val="00E84508"/>
    <w:rsid w:val="00E84A3B"/>
    <w:rsid w:val="00E84DDF"/>
    <w:rsid w:val="00E85307"/>
    <w:rsid w:val="00E85814"/>
    <w:rsid w:val="00E85B0A"/>
    <w:rsid w:val="00E861CD"/>
    <w:rsid w:val="00E86911"/>
    <w:rsid w:val="00E87742"/>
    <w:rsid w:val="00E87770"/>
    <w:rsid w:val="00E8792E"/>
    <w:rsid w:val="00E90172"/>
    <w:rsid w:val="00E90577"/>
    <w:rsid w:val="00E907E4"/>
    <w:rsid w:val="00E90A24"/>
    <w:rsid w:val="00E90C34"/>
    <w:rsid w:val="00E911DE"/>
    <w:rsid w:val="00E919AC"/>
    <w:rsid w:val="00E91CE4"/>
    <w:rsid w:val="00E92248"/>
    <w:rsid w:val="00E92813"/>
    <w:rsid w:val="00E92989"/>
    <w:rsid w:val="00E9321C"/>
    <w:rsid w:val="00E93298"/>
    <w:rsid w:val="00E93499"/>
    <w:rsid w:val="00E936D0"/>
    <w:rsid w:val="00E93786"/>
    <w:rsid w:val="00E93CB3"/>
    <w:rsid w:val="00E93FE5"/>
    <w:rsid w:val="00E946A6"/>
    <w:rsid w:val="00E947E4"/>
    <w:rsid w:val="00E9480A"/>
    <w:rsid w:val="00E94B26"/>
    <w:rsid w:val="00E94D7D"/>
    <w:rsid w:val="00E94F01"/>
    <w:rsid w:val="00E952B7"/>
    <w:rsid w:val="00E9616B"/>
    <w:rsid w:val="00E96278"/>
    <w:rsid w:val="00E96324"/>
    <w:rsid w:val="00E96360"/>
    <w:rsid w:val="00E963C3"/>
    <w:rsid w:val="00E9661E"/>
    <w:rsid w:val="00E96A29"/>
    <w:rsid w:val="00E96B28"/>
    <w:rsid w:val="00E96FE6"/>
    <w:rsid w:val="00E973A1"/>
    <w:rsid w:val="00E974EE"/>
    <w:rsid w:val="00E976F2"/>
    <w:rsid w:val="00E976F3"/>
    <w:rsid w:val="00E9770C"/>
    <w:rsid w:val="00E97915"/>
    <w:rsid w:val="00E97CD2"/>
    <w:rsid w:val="00EA04AF"/>
    <w:rsid w:val="00EA051C"/>
    <w:rsid w:val="00EA0745"/>
    <w:rsid w:val="00EA0F54"/>
    <w:rsid w:val="00EA1059"/>
    <w:rsid w:val="00EA171C"/>
    <w:rsid w:val="00EA1AFB"/>
    <w:rsid w:val="00EA1B3D"/>
    <w:rsid w:val="00EA1D43"/>
    <w:rsid w:val="00EA216A"/>
    <w:rsid w:val="00EA24DE"/>
    <w:rsid w:val="00EA3652"/>
    <w:rsid w:val="00EA396A"/>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869"/>
    <w:rsid w:val="00EA798D"/>
    <w:rsid w:val="00EA7CC6"/>
    <w:rsid w:val="00EA7D8E"/>
    <w:rsid w:val="00EA7F4C"/>
    <w:rsid w:val="00EB0AC0"/>
    <w:rsid w:val="00EB129B"/>
    <w:rsid w:val="00EB1533"/>
    <w:rsid w:val="00EB1D47"/>
    <w:rsid w:val="00EB2146"/>
    <w:rsid w:val="00EB2317"/>
    <w:rsid w:val="00EB26C6"/>
    <w:rsid w:val="00EB279B"/>
    <w:rsid w:val="00EB2ABB"/>
    <w:rsid w:val="00EB2B18"/>
    <w:rsid w:val="00EB2DD4"/>
    <w:rsid w:val="00EB3395"/>
    <w:rsid w:val="00EB3951"/>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B35"/>
    <w:rsid w:val="00EC2CFF"/>
    <w:rsid w:val="00EC2DFB"/>
    <w:rsid w:val="00EC2FC2"/>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3ED"/>
    <w:rsid w:val="00ED0BE5"/>
    <w:rsid w:val="00ED0F0F"/>
    <w:rsid w:val="00ED0F2D"/>
    <w:rsid w:val="00ED1107"/>
    <w:rsid w:val="00ED1327"/>
    <w:rsid w:val="00ED13E2"/>
    <w:rsid w:val="00ED13F6"/>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3D66"/>
    <w:rsid w:val="00ED4225"/>
    <w:rsid w:val="00ED4315"/>
    <w:rsid w:val="00ED4A6D"/>
    <w:rsid w:val="00ED5104"/>
    <w:rsid w:val="00ED6027"/>
    <w:rsid w:val="00ED665C"/>
    <w:rsid w:val="00ED6D4A"/>
    <w:rsid w:val="00ED721A"/>
    <w:rsid w:val="00ED738C"/>
    <w:rsid w:val="00ED739C"/>
    <w:rsid w:val="00ED7575"/>
    <w:rsid w:val="00ED7918"/>
    <w:rsid w:val="00ED792F"/>
    <w:rsid w:val="00ED79F5"/>
    <w:rsid w:val="00ED7C2D"/>
    <w:rsid w:val="00ED7FD3"/>
    <w:rsid w:val="00EE01F0"/>
    <w:rsid w:val="00EE0E5D"/>
    <w:rsid w:val="00EE11C2"/>
    <w:rsid w:val="00EE135E"/>
    <w:rsid w:val="00EE1B22"/>
    <w:rsid w:val="00EE1C08"/>
    <w:rsid w:val="00EE213F"/>
    <w:rsid w:val="00EE2A61"/>
    <w:rsid w:val="00EE3663"/>
    <w:rsid w:val="00EE3A39"/>
    <w:rsid w:val="00EE41C4"/>
    <w:rsid w:val="00EE4C28"/>
    <w:rsid w:val="00EE4C47"/>
    <w:rsid w:val="00EE4F8D"/>
    <w:rsid w:val="00EE5A27"/>
    <w:rsid w:val="00EE5CF4"/>
    <w:rsid w:val="00EE652B"/>
    <w:rsid w:val="00EE6E77"/>
    <w:rsid w:val="00EE7093"/>
    <w:rsid w:val="00EE73F2"/>
    <w:rsid w:val="00EE76A9"/>
    <w:rsid w:val="00EE799E"/>
    <w:rsid w:val="00EE7ACF"/>
    <w:rsid w:val="00EE7CA8"/>
    <w:rsid w:val="00EE7D02"/>
    <w:rsid w:val="00EE7FA7"/>
    <w:rsid w:val="00EF025A"/>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BDF"/>
    <w:rsid w:val="00EF3EE5"/>
    <w:rsid w:val="00EF433E"/>
    <w:rsid w:val="00EF4427"/>
    <w:rsid w:val="00EF4636"/>
    <w:rsid w:val="00EF54D1"/>
    <w:rsid w:val="00EF5E9A"/>
    <w:rsid w:val="00EF642C"/>
    <w:rsid w:val="00EF67BB"/>
    <w:rsid w:val="00EF68A0"/>
    <w:rsid w:val="00EF68EB"/>
    <w:rsid w:val="00EF7179"/>
    <w:rsid w:val="00EF72F9"/>
    <w:rsid w:val="00EF7748"/>
    <w:rsid w:val="00F0021E"/>
    <w:rsid w:val="00F0029F"/>
    <w:rsid w:val="00F0030E"/>
    <w:rsid w:val="00F004B7"/>
    <w:rsid w:val="00F0051D"/>
    <w:rsid w:val="00F007D0"/>
    <w:rsid w:val="00F00CD1"/>
    <w:rsid w:val="00F00F6B"/>
    <w:rsid w:val="00F014FA"/>
    <w:rsid w:val="00F01E6B"/>
    <w:rsid w:val="00F0241C"/>
    <w:rsid w:val="00F025D4"/>
    <w:rsid w:val="00F031EE"/>
    <w:rsid w:val="00F03408"/>
    <w:rsid w:val="00F04383"/>
    <w:rsid w:val="00F04696"/>
    <w:rsid w:val="00F04835"/>
    <w:rsid w:val="00F04BC0"/>
    <w:rsid w:val="00F05104"/>
    <w:rsid w:val="00F051E8"/>
    <w:rsid w:val="00F05759"/>
    <w:rsid w:val="00F05818"/>
    <w:rsid w:val="00F064EC"/>
    <w:rsid w:val="00F067DB"/>
    <w:rsid w:val="00F06A9E"/>
    <w:rsid w:val="00F06D0E"/>
    <w:rsid w:val="00F0720B"/>
    <w:rsid w:val="00F07507"/>
    <w:rsid w:val="00F07F39"/>
    <w:rsid w:val="00F1004A"/>
    <w:rsid w:val="00F1055B"/>
    <w:rsid w:val="00F10658"/>
    <w:rsid w:val="00F10752"/>
    <w:rsid w:val="00F10AAE"/>
    <w:rsid w:val="00F10CB9"/>
    <w:rsid w:val="00F110CD"/>
    <w:rsid w:val="00F110D5"/>
    <w:rsid w:val="00F11654"/>
    <w:rsid w:val="00F118E2"/>
    <w:rsid w:val="00F11C8A"/>
    <w:rsid w:val="00F12162"/>
    <w:rsid w:val="00F12351"/>
    <w:rsid w:val="00F135E5"/>
    <w:rsid w:val="00F13775"/>
    <w:rsid w:val="00F13A7F"/>
    <w:rsid w:val="00F1426A"/>
    <w:rsid w:val="00F14653"/>
    <w:rsid w:val="00F15193"/>
    <w:rsid w:val="00F153C0"/>
    <w:rsid w:val="00F15CDD"/>
    <w:rsid w:val="00F16692"/>
    <w:rsid w:val="00F16739"/>
    <w:rsid w:val="00F16D36"/>
    <w:rsid w:val="00F16DE2"/>
    <w:rsid w:val="00F16ECC"/>
    <w:rsid w:val="00F1713D"/>
    <w:rsid w:val="00F17273"/>
    <w:rsid w:val="00F17329"/>
    <w:rsid w:val="00F17546"/>
    <w:rsid w:val="00F179D8"/>
    <w:rsid w:val="00F17F75"/>
    <w:rsid w:val="00F2011C"/>
    <w:rsid w:val="00F2052B"/>
    <w:rsid w:val="00F20CE1"/>
    <w:rsid w:val="00F20E75"/>
    <w:rsid w:val="00F21258"/>
    <w:rsid w:val="00F214DD"/>
    <w:rsid w:val="00F21B90"/>
    <w:rsid w:val="00F22183"/>
    <w:rsid w:val="00F2225F"/>
    <w:rsid w:val="00F2260F"/>
    <w:rsid w:val="00F22B02"/>
    <w:rsid w:val="00F2342B"/>
    <w:rsid w:val="00F237A7"/>
    <w:rsid w:val="00F241A1"/>
    <w:rsid w:val="00F242AD"/>
    <w:rsid w:val="00F2446E"/>
    <w:rsid w:val="00F24570"/>
    <w:rsid w:val="00F247F2"/>
    <w:rsid w:val="00F24F3E"/>
    <w:rsid w:val="00F2518F"/>
    <w:rsid w:val="00F252A8"/>
    <w:rsid w:val="00F253FC"/>
    <w:rsid w:val="00F25502"/>
    <w:rsid w:val="00F255D9"/>
    <w:rsid w:val="00F25CF3"/>
    <w:rsid w:val="00F25E3D"/>
    <w:rsid w:val="00F25EA6"/>
    <w:rsid w:val="00F26255"/>
    <w:rsid w:val="00F264CF"/>
    <w:rsid w:val="00F265F7"/>
    <w:rsid w:val="00F26AF5"/>
    <w:rsid w:val="00F26CAC"/>
    <w:rsid w:val="00F271A3"/>
    <w:rsid w:val="00F27306"/>
    <w:rsid w:val="00F278C5"/>
    <w:rsid w:val="00F27F15"/>
    <w:rsid w:val="00F27FA6"/>
    <w:rsid w:val="00F304EE"/>
    <w:rsid w:val="00F309BA"/>
    <w:rsid w:val="00F30A57"/>
    <w:rsid w:val="00F31AE4"/>
    <w:rsid w:val="00F31F4D"/>
    <w:rsid w:val="00F32006"/>
    <w:rsid w:val="00F320B5"/>
    <w:rsid w:val="00F32278"/>
    <w:rsid w:val="00F32B13"/>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D68"/>
    <w:rsid w:val="00F40D8A"/>
    <w:rsid w:val="00F41172"/>
    <w:rsid w:val="00F41A17"/>
    <w:rsid w:val="00F41BBA"/>
    <w:rsid w:val="00F41F5E"/>
    <w:rsid w:val="00F41FAB"/>
    <w:rsid w:val="00F4275C"/>
    <w:rsid w:val="00F428FD"/>
    <w:rsid w:val="00F434B2"/>
    <w:rsid w:val="00F438C6"/>
    <w:rsid w:val="00F43AF1"/>
    <w:rsid w:val="00F43FE7"/>
    <w:rsid w:val="00F44006"/>
    <w:rsid w:val="00F4454E"/>
    <w:rsid w:val="00F44CE8"/>
    <w:rsid w:val="00F453CF"/>
    <w:rsid w:val="00F45693"/>
    <w:rsid w:val="00F462F4"/>
    <w:rsid w:val="00F467FB"/>
    <w:rsid w:val="00F46840"/>
    <w:rsid w:val="00F4685E"/>
    <w:rsid w:val="00F46941"/>
    <w:rsid w:val="00F46D97"/>
    <w:rsid w:val="00F47192"/>
    <w:rsid w:val="00F4740D"/>
    <w:rsid w:val="00F47ACA"/>
    <w:rsid w:val="00F504C5"/>
    <w:rsid w:val="00F507FC"/>
    <w:rsid w:val="00F51133"/>
    <w:rsid w:val="00F51659"/>
    <w:rsid w:val="00F52234"/>
    <w:rsid w:val="00F52339"/>
    <w:rsid w:val="00F5277A"/>
    <w:rsid w:val="00F52AE3"/>
    <w:rsid w:val="00F532E8"/>
    <w:rsid w:val="00F537FF"/>
    <w:rsid w:val="00F53D86"/>
    <w:rsid w:val="00F53E6C"/>
    <w:rsid w:val="00F54142"/>
    <w:rsid w:val="00F546A5"/>
    <w:rsid w:val="00F54BE1"/>
    <w:rsid w:val="00F54E36"/>
    <w:rsid w:val="00F54EAC"/>
    <w:rsid w:val="00F560FE"/>
    <w:rsid w:val="00F5625E"/>
    <w:rsid w:val="00F57377"/>
    <w:rsid w:val="00F57E9C"/>
    <w:rsid w:val="00F6061F"/>
    <w:rsid w:val="00F60818"/>
    <w:rsid w:val="00F608EC"/>
    <w:rsid w:val="00F60CD6"/>
    <w:rsid w:val="00F6111C"/>
    <w:rsid w:val="00F614C0"/>
    <w:rsid w:val="00F61647"/>
    <w:rsid w:val="00F61693"/>
    <w:rsid w:val="00F61947"/>
    <w:rsid w:val="00F61B52"/>
    <w:rsid w:val="00F6205B"/>
    <w:rsid w:val="00F62320"/>
    <w:rsid w:val="00F63A2C"/>
    <w:rsid w:val="00F63D40"/>
    <w:rsid w:val="00F63DB1"/>
    <w:rsid w:val="00F63F46"/>
    <w:rsid w:val="00F63FFF"/>
    <w:rsid w:val="00F64028"/>
    <w:rsid w:val="00F640B8"/>
    <w:rsid w:val="00F64279"/>
    <w:rsid w:val="00F648A6"/>
    <w:rsid w:val="00F64AE7"/>
    <w:rsid w:val="00F64ECD"/>
    <w:rsid w:val="00F6512A"/>
    <w:rsid w:val="00F65434"/>
    <w:rsid w:val="00F65532"/>
    <w:rsid w:val="00F656FF"/>
    <w:rsid w:val="00F657CF"/>
    <w:rsid w:val="00F65808"/>
    <w:rsid w:val="00F6587D"/>
    <w:rsid w:val="00F65CE2"/>
    <w:rsid w:val="00F65E46"/>
    <w:rsid w:val="00F65EEE"/>
    <w:rsid w:val="00F660F5"/>
    <w:rsid w:val="00F66A00"/>
    <w:rsid w:val="00F66B4F"/>
    <w:rsid w:val="00F66C52"/>
    <w:rsid w:val="00F66CFB"/>
    <w:rsid w:val="00F67C74"/>
    <w:rsid w:val="00F702CA"/>
    <w:rsid w:val="00F70502"/>
    <w:rsid w:val="00F70631"/>
    <w:rsid w:val="00F708D2"/>
    <w:rsid w:val="00F708DE"/>
    <w:rsid w:val="00F70C73"/>
    <w:rsid w:val="00F70FE4"/>
    <w:rsid w:val="00F713A3"/>
    <w:rsid w:val="00F71989"/>
    <w:rsid w:val="00F71A8F"/>
    <w:rsid w:val="00F71F5E"/>
    <w:rsid w:val="00F7276D"/>
    <w:rsid w:val="00F7337A"/>
    <w:rsid w:val="00F738BF"/>
    <w:rsid w:val="00F74466"/>
    <w:rsid w:val="00F7486B"/>
    <w:rsid w:val="00F74927"/>
    <w:rsid w:val="00F74CE0"/>
    <w:rsid w:val="00F74D97"/>
    <w:rsid w:val="00F75330"/>
    <w:rsid w:val="00F75635"/>
    <w:rsid w:val="00F758B0"/>
    <w:rsid w:val="00F75B66"/>
    <w:rsid w:val="00F75E6C"/>
    <w:rsid w:val="00F763D2"/>
    <w:rsid w:val="00F76BD9"/>
    <w:rsid w:val="00F76C84"/>
    <w:rsid w:val="00F76E0B"/>
    <w:rsid w:val="00F77224"/>
    <w:rsid w:val="00F77368"/>
    <w:rsid w:val="00F778BC"/>
    <w:rsid w:val="00F7790A"/>
    <w:rsid w:val="00F77FE0"/>
    <w:rsid w:val="00F800AF"/>
    <w:rsid w:val="00F80222"/>
    <w:rsid w:val="00F80318"/>
    <w:rsid w:val="00F803D0"/>
    <w:rsid w:val="00F80703"/>
    <w:rsid w:val="00F80877"/>
    <w:rsid w:val="00F80948"/>
    <w:rsid w:val="00F80BDF"/>
    <w:rsid w:val="00F811AE"/>
    <w:rsid w:val="00F8127C"/>
    <w:rsid w:val="00F81387"/>
    <w:rsid w:val="00F816EF"/>
    <w:rsid w:val="00F82134"/>
    <w:rsid w:val="00F822E3"/>
    <w:rsid w:val="00F82866"/>
    <w:rsid w:val="00F8288C"/>
    <w:rsid w:val="00F82F93"/>
    <w:rsid w:val="00F83198"/>
    <w:rsid w:val="00F8343E"/>
    <w:rsid w:val="00F841FB"/>
    <w:rsid w:val="00F84210"/>
    <w:rsid w:val="00F84421"/>
    <w:rsid w:val="00F8449B"/>
    <w:rsid w:val="00F844AA"/>
    <w:rsid w:val="00F848AC"/>
    <w:rsid w:val="00F84B44"/>
    <w:rsid w:val="00F85691"/>
    <w:rsid w:val="00F85AA7"/>
    <w:rsid w:val="00F864F8"/>
    <w:rsid w:val="00F86746"/>
    <w:rsid w:val="00F8675F"/>
    <w:rsid w:val="00F86C6F"/>
    <w:rsid w:val="00F87032"/>
    <w:rsid w:val="00F87094"/>
    <w:rsid w:val="00F873DE"/>
    <w:rsid w:val="00F87635"/>
    <w:rsid w:val="00F87AB3"/>
    <w:rsid w:val="00F87DD6"/>
    <w:rsid w:val="00F90E57"/>
    <w:rsid w:val="00F91286"/>
    <w:rsid w:val="00F913DC"/>
    <w:rsid w:val="00F91C65"/>
    <w:rsid w:val="00F91DDA"/>
    <w:rsid w:val="00F91E2C"/>
    <w:rsid w:val="00F927F6"/>
    <w:rsid w:val="00F9297C"/>
    <w:rsid w:val="00F934CF"/>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590C"/>
    <w:rsid w:val="00F9619A"/>
    <w:rsid w:val="00F96500"/>
    <w:rsid w:val="00F9658A"/>
    <w:rsid w:val="00F96659"/>
    <w:rsid w:val="00F9673A"/>
    <w:rsid w:val="00F967A4"/>
    <w:rsid w:val="00F9688A"/>
    <w:rsid w:val="00F968AC"/>
    <w:rsid w:val="00F96C0F"/>
    <w:rsid w:val="00F97924"/>
    <w:rsid w:val="00F97BF8"/>
    <w:rsid w:val="00F97E4F"/>
    <w:rsid w:val="00FA0460"/>
    <w:rsid w:val="00FA079C"/>
    <w:rsid w:val="00FA13D4"/>
    <w:rsid w:val="00FA1997"/>
    <w:rsid w:val="00FA1B45"/>
    <w:rsid w:val="00FA1C10"/>
    <w:rsid w:val="00FA28D9"/>
    <w:rsid w:val="00FA29B2"/>
    <w:rsid w:val="00FA2C35"/>
    <w:rsid w:val="00FA2D94"/>
    <w:rsid w:val="00FA2F2D"/>
    <w:rsid w:val="00FA31E7"/>
    <w:rsid w:val="00FA3C44"/>
    <w:rsid w:val="00FA4083"/>
    <w:rsid w:val="00FA413A"/>
    <w:rsid w:val="00FA4144"/>
    <w:rsid w:val="00FA4289"/>
    <w:rsid w:val="00FA4A9F"/>
    <w:rsid w:val="00FA4DDF"/>
    <w:rsid w:val="00FA56ED"/>
    <w:rsid w:val="00FA5956"/>
    <w:rsid w:val="00FA5C71"/>
    <w:rsid w:val="00FA61B2"/>
    <w:rsid w:val="00FA645E"/>
    <w:rsid w:val="00FA6A01"/>
    <w:rsid w:val="00FA6BB3"/>
    <w:rsid w:val="00FA6CF8"/>
    <w:rsid w:val="00FA6E7F"/>
    <w:rsid w:val="00FA7114"/>
    <w:rsid w:val="00FA71E1"/>
    <w:rsid w:val="00FB052D"/>
    <w:rsid w:val="00FB09D4"/>
    <w:rsid w:val="00FB16C3"/>
    <w:rsid w:val="00FB1C23"/>
    <w:rsid w:val="00FB1DF8"/>
    <w:rsid w:val="00FB22D7"/>
    <w:rsid w:val="00FB2379"/>
    <w:rsid w:val="00FB2563"/>
    <w:rsid w:val="00FB35FF"/>
    <w:rsid w:val="00FB3CB7"/>
    <w:rsid w:val="00FB465F"/>
    <w:rsid w:val="00FB4B8A"/>
    <w:rsid w:val="00FB4D0B"/>
    <w:rsid w:val="00FB4DBE"/>
    <w:rsid w:val="00FB5152"/>
    <w:rsid w:val="00FB5F8F"/>
    <w:rsid w:val="00FB61CC"/>
    <w:rsid w:val="00FB661A"/>
    <w:rsid w:val="00FB680E"/>
    <w:rsid w:val="00FB6B73"/>
    <w:rsid w:val="00FB6B7A"/>
    <w:rsid w:val="00FB7A0B"/>
    <w:rsid w:val="00FB7EF7"/>
    <w:rsid w:val="00FC0021"/>
    <w:rsid w:val="00FC0065"/>
    <w:rsid w:val="00FC02DE"/>
    <w:rsid w:val="00FC062F"/>
    <w:rsid w:val="00FC0633"/>
    <w:rsid w:val="00FC0754"/>
    <w:rsid w:val="00FC0929"/>
    <w:rsid w:val="00FC0F42"/>
    <w:rsid w:val="00FC15DA"/>
    <w:rsid w:val="00FC181E"/>
    <w:rsid w:val="00FC1868"/>
    <w:rsid w:val="00FC1E95"/>
    <w:rsid w:val="00FC2501"/>
    <w:rsid w:val="00FC2838"/>
    <w:rsid w:val="00FC2BF9"/>
    <w:rsid w:val="00FC336A"/>
    <w:rsid w:val="00FC3AEE"/>
    <w:rsid w:val="00FC5016"/>
    <w:rsid w:val="00FC575C"/>
    <w:rsid w:val="00FC58E0"/>
    <w:rsid w:val="00FC6201"/>
    <w:rsid w:val="00FC6238"/>
    <w:rsid w:val="00FC7951"/>
    <w:rsid w:val="00FC7B74"/>
    <w:rsid w:val="00FC7EAE"/>
    <w:rsid w:val="00FC7F91"/>
    <w:rsid w:val="00FD02CF"/>
    <w:rsid w:val="00FD0D09"/>
    <w:rsid w:val="00FD10DB"/>
    <w:rsid w:val="00FD1857"/>
    <w:rsid w:val="00FD1891"/>
    <w:rsid w:val="00FD1BFD"/>
    <w:rsid w:val="00FD20C2"/>
    <w:rsid w:val="00FD236B"/>
    <w:rsid w:val="00FD24CC"/>
    <w:rsid w:val="00FD2785"/>
    <w:rsid w:val="00FD33FC"/>
    <w:rsid w:val="00FD3730"/>
    <w:rsid w:val="00FD3ADE"/>
    <w:rsid w:val="00FD3B08"/>
    <w:rsid w:val="00FD413B"/>
    <w:rsid w:val="00FD4806"/>
    <w:rsid w:val="00FD4853"/>
    <w:rsid w:val="00FD4BA4"/>
    <w:rsid w:val="00FD534E"/>
    <w:rsid w:val="00FD53B2"/>
    <w:rsid w:val="00FD56C7"/>
    <w:rsid w:val="00FD5CBB"/>
    <w:rsid w:val="00FD61B8"/>
    <w:rsid w:val="00FD62BC"/>
    <w:rsid w:val="00FD6564"/>
    <w:rsid w:val="00FD6AD3"/>
    <w:rsid w:val="00FD6B12"/>
    <w:rsid w:val="00FD6B74"/>
    <w:rsid w:val="00FD70AE"/>
    <w:rsid w:val="00FD731E"/>
    <w:rsid w:val="00FD751F"/>
    <w:rsid w:val="00FD7AC1"/>
    <w:rsid w:val="00FD7C6C"/>
    <w:rsid w:val="00FE002E"/>
    <w:rsid w:val="00FE0382"/>
    <w:rsid w:val="00FE080F"/>
    <w:rsid w:val="00FE11B0"/>
    <w:rsid w:val="00FE16BD"/>
    <w:rsid w:val="00FE16FC"/>
    <w:rsid w:val="00FE1AC5"/>
    <w:rsid w:val="00FE1E69"/>
    <w:rsid w:val="00FE21AE"/>
    <w:rsid w:val="00FE2398"/>
    <w:rsid w:val="00FE23AE"/>
    <w:rsid w:val="00FE24A2"/>
    <w:rsid w:val="00FE2A5C"/>
    <w:rsid w:val="00FE2B05"/>
    <w:rsid w:val="00FE2E73"/>
    <w:rsid w:val="00FE2F4E"/>
    <w:rsid w:val="00FE3098"/>
    <w:rsid w:val="00FE31F2"/>
    <w:rsid w:val="00FE4090"/>
    <w:rsid w:val="00FE40FC"/>
    <w:rsid w:val="00FE47E7"/>
    <w:rsid w:val="00FE49A5"/>
    <w:rsid w:val="00FE4E92"/>
    <w:rsid w:val="00FE515A"/>
    <w:rsid w:val="00FE5421"/>
    <w:rsid w:val="00FE54DB"/>
    <w:rsid w:val="00FE5624"/>
    <w:rsid w:val="00FE5D2C"/>
    <w:rsid w:val="00FE5FBF"/>
    <w:rsid w:val="00FE646A"/>
    <w:rsid w:val="00FE6AE6"/>
    <w:rsid w:val="00FE6C25"/>
    <w:rsid w:val="00FE735E"/>
    <w:rsid w:val="00FE737A"/>
    <w:rsid w:val="00FE7C8F"/>
    <w:rsid w:val="00FF0306"/>
    <w:rsid w:val="00FF033A"/>
    <w:rsid w:val="00FF0525"/>
    <w:rsid w:val="00FF0692"/>
    <w:rsid w:val="00FF0700"/>
    <w:rsid w:val="00FF0964"/>
    <w:rsid w:val="00FF0F67"/>
    <w:rsid w:val="00FF1016"/>
    <w:rsid w:val="00FF16F2"/>
    <w:rsid w:val="00FF1AAE"/>
    <w:rsid w:val="00FF1DAA"/>
    <w:rsid w:val="00FF1F64"/>
    <w:rsid w:val="00FF1F9B"/>
    <w:rsid w:val="00FF2188"/>
    <w:rsid w:val="00FF291E"/>
    <w:rsid w:val="00FF2B42"/>
    <w:rsid w:val="00FF2B9F"/>
    <w:rsid w:val="00FF2BE6"/>
    <w:rsid w:val="00FF2D5B"/>
    <w:rsid w:val="00FF2E49"/>
    <w:rsid w:val="00FF3319"/>
    <w:rsid w:val="00FF33B0"/>
    <w:rsid w:val="00FF3523"/>
    <w:rsid w:val="00FF3B43"/>
    <w:rsid w:val="00FF3B7F"/>
    <w:rsid w:val="00FF4798"/>
    <w:rsid w:val="00FF4F92"/>
    <w:rsid w:val="00FF54EB"/>
    <w:rsid w:val="00FF58F9"/>
    <w:rsid w:val="00FF5960"/>
    <w:rsid w:val="00FF5C16"/>
    <w:rsid w:val="00FF5D69"/>
    <w:rsid w:val="00FF6284"/>
    <w:rsid w:val="00FF6822"/>
    <w:rsid w:val="00FF6E06"/>
    <w:rsid w:val="00FF73D0"/>
    <w:rsid w:val="00FF7E89"/>
    <w:rsid w:val="01159FEE"/>
    <w:rsid w:val="0128DEE4"/>
    <w:rsid w:val="012A42AD"/>
    <w:rsid w:val="012C282E"/>
    <w:rsid w:val="01436E91"/>
    <w:rsid w:val="01906930"/>
    <w:rsid w:val="01B3BB3D"/>
    <w:rsid w:val="021CC0F5"/>
    <w:rsid w:val="02A041D2"/>
    <w:rsid w:val="02C3D037"/>
    <w:rsid w:val="02DEA227"/>
    <w:rsid w:val="035A24C4"/>
    <w:rsid w:val="03672B3B"/>
    <w:rsid w:val="03A6B904"/>
    <w:rsid w:val="03AC955A"/>
    <w:rsid w:val="03E0F185"/>
    <w:rsid w:val="04444C48"/>
    <w:rsid w:val="04764088"/>
    <w:rsid w:val="048D3D67"/>
    <w:rsid w:val="049D9355"/>
    <w:rsid w:val="04C88E1C"/>
    <w:rsid w:val="04D3E97D"/>
    <w:rsid w:val="052A7B46"/>
    <w:rsid w:val="053072C9"/>
    <w:rsid w:val="0550A2C0"/>
    <w:rsid w:val="055BDB02"/>
    <w:rsid w:val="05A26435"/>
    <w:rsid w:val="05B2F2F9"/>
    <w:rsid w:val="06170DC8"/>
    <w:rsid w:val="062ADE4B"/>
    <w:rsid w:val="062DDF27"/>
    <w:rsid w:val="06311201"/>
    <w:rsid w:val="065E7E63"/>
    <w:rsid w:val="0710EA26"/>
    <w:rsid w:val="074ADB8B"/>
    <w:rsid w:val="074E7BAE"/>
    <w:rsid w:val="0787008F"/>
    <w:rsid w:val="07958EDE"/>
    <w:rsid w:val="079A9A1E"/>
    <w:rsid w:val="07D77EB9"/>
    <w:rsid w:val="07DF1513"/>
    <w:rsid w:val="081E3040"/>
    <w:rsid w:val="081E3C18"/>
    <w:rsid w:val="08CAE929"/>
    <w:rsid w:val="08DCDAD1"/>
    <w:rsid w:val="0910707A"/>
    <w:rsid w:val="09686D1F"/>
    <w:rsid w:val="09A039E7"/>
    <w:rsid w:val="0A43AEC1"/>
    <w:rsid w:val="0A72D1BB"/>
    <w:rsid w:val="0A8FA786"/>
    <w:rsid w:val="0A9281B7"/>
    <w:rsid w:val="0ACC5A20"/>
    <w:rsid w:val="0ADF538B"/>
    <w:rsid w:val="0B5399A1"/>
    <w:rsid w:val="0B63504F"/>
    <w:rsid w:val="0BDF8AE6"/>
    <w:rsid w:val="0C54002D"/>
    <w:rsid w:val="0C85D0C5"/>
    <w:rsid w:val="0CD4A48D"/>
    <w:rsid w:val="0CE04EF9"/>
    <w:rsid w:val="0D02BE0B"/>
    <w:rsid w:val="0D1C3257"/>
    <w:rsid w:val="0E0F228D"/>
    <w:rsid w:val="0E15B70C"/>
    <w:rsid w:val="0E517B5F"/>
    <w:rsid w:val="0E866AC3"/>
    <w:rsid w:val="0EBAFCA3"/>
    <w:rsid w:val="0F18B137"/>
    <w:rsid w:val="0F287A18"/>
    <w:rsid w:val="0F702A0B"/>
    <w:rsid w:val="0F883717"/>
    <w:rsid w:val="0FCA56D4"/>
    <w:rsid w:val="10233B68"/>
    <w:rsid w:val="102B93F6"/>
    <w:rsid w:val="10484A85"/>
    <w:rsid w:val="10CCAE48"/>
    <w:rsid w:val="10E1ADC2"/>
    <w:rsid w:val="10E807B4"/>
    <w:rsid w:val="113BDAA7"/>
    <w:rsid w:val="11549A40"/>
    <w:rsid w:val="11D6C571"/>
    <w:rsid w:val="11DB34CF"/>
    <w:rsid w:val="1219A87F"/>
    <w:rsid w:val="12447829"/>
    <w:rsid w:val="1258BB18"/>
    <w:rsid w:val="1289D23A"/>
    <w:rsid w:val="12EDB5B6"/>
    <w:rsid w:val="131B47E5"/>
    <w:rsid w:val="13C11BD9"/>
    <w:rsid w:val="141204DA"/>
    <w:rsid w:val="141B97B9"/>
    <w:rsid w:val="1483E18E"/>
    <w:rsid w:val="148ED3D1"/>
    <w:rsid w:val="158B8044"/>
    <w:rsid w:val="15A2757B"/>
    <w:rsid w:val="15BBF9AD"/>
    <w:rsid w:val="15F95FA0"/>
    <w:rsid w:val="1607B118"/>
    <w:rsid w:val="1650B71F"/>
    <w:rsid w:val="16512788"/>
    <w:rsid w:val="168B40B8"/>
    <w:rsid w:val="168DE7F7"/>
    <w:rsid w:val="16C34B38"/>
    <w:rsid w:val="171046ED"/>
    <w:rsid w:val="1728616D"/>
    <w:rsid w:val="174B93C8"/>
    <w:rsid w:val="1779EFF5"/>
    <w:rsid w:val="177BA513"/>
    <w:rsid w:val="17DB22B7"/>
    <w:rsid w:val="1870E21B"/>
    <w:rsid w:val="18C2B6FB"/>
    <w:rsid w:val="18E4FAA4"/>
    <w:rsid w:val="19010B28"/>
    <w:rsid w:val="19086302"/>
    <w:rsid w:val="1914F32C"/>
    <w:rsid w:val="19C06DC3"/>
    <w:rsid w:val="19E06B07"/>
    <w:rsid w:val="1A08D0C1"/>
    <w:rsid w:val="1A1F8369"/>
    <w:rsid w:val="1A219784"/>
    <w:rsid w:val="1A803C5A"/>
    <w:rsid w:val="1A8BCB8D"/>
    <w:rsid w:val="1AF5454A"/>
    <w:rsid w:val="1BA50FE2"/>
    <w:rsid w:val="1C046D54"/>
    <w:rsid w:val="1C0A4A6C"/>
    <w:rsid w:val="1C66C15C"/>
    <w:rsid w:val="1CC1CE26"/>
    <w:rsid w:val="1CFA3914"/>
    <w:rsid w:val="1D1A532C"/>
    <w:rsid w:val="1D57BF4D"/>
    <w:rsid w:val="1DB92D6F"/>
    <w:rsid w:val="1DC2C36C"/>
    <w:rsid w:val="1DCF3463"/>
    <w:rsid w:val="1DE13F53"/>
    <w:rsid w:val="1E38146C"/>
    <w:rsid w:val="1EC5F42E"/>
    <w:rsid w:val="1EF7ED9D"/>
    <w:rsid w:val="1EFE4972"/>
    <w:rsid w:val="1F100ED9"/>
    <w:rsid w:val="1F537200"/>
    <w:rsid w:val="1F585186"/>
    <w:rsid w:val="1F8DE37D"/>
    <w:rsid w:val="1FE54641"/>
    <w:rsid w:val="1FFC35C4"/>
    <w:rsid w:val="2028B114"/>
    <w:rsid w:val="202C8D5B"/>
    <w:rsid w:val="204CE10D"/>
    <w:rsid w:val="20DBFD98"/>
    <w:rsid w:val="213CF160"/>
    <w:rsid w:val="214636E0"/>
    <w:rsid w:val="2185FCA5"/>
    <w:rsid w:val="21879787"/>
    <w:rsid w:val="21DB3B4E"/>
    <w:rsid w:val="2225E7C2"/>
    <w:rsid w:val="222B6ADA"/>
    <w:rsid w:val="2299B4CF"/>
    <w:rsid w:val="22EC44A3"/>
    <w:rsid w:val="236117F2"/>
    <w:rsid w:val="23994103"/>
    <w:rsid w:val="23E1EBD6"/>
    <w:rsid w:val="23FDA1B3"/>
    <w:rsid w:val="2443CB3A"/>
    <w:rsid w:val="24542029"/>
    <w:rsid w:val="2459226E"/>
    <w:rsid w:val="245B5809"/>
    <w:rsid w:val="24E7688D"/>
    <w:rsid w:val="24E92696"/>
    <w:rsid w:val="24EE8A0C"/>
    <w:rsid w:val="252B7147"/>
    <w:rsid w:val="255A1D0E"/>
    <w:rsid w:val="25BBB332"/>
    <w:rsid w:val="25C5B0E3"/>
    <w:rsid w:val="25CB7CC4"/>
    <w:rsid w:val="25D841ED"/>
    <w:rsid w:val="26048877"/>
    <w:rsid w:val="26314596"/>
    <w:rsid w:val="2651E360"/>
    <w:rsid w:val="2684636D"/>
    <w:rsid w:val="268EDAA1"/>
    <w:rsid w:val="276D9B12"/>
    <w:rsid w:val="28078D6E"/>
    <w:rsid w:val="283C6EE2"/>
    <w:rsid w:val="2914B639"/>
    <w:rsid w:val="291DB599"/>
    <w:rsid w:val="292C1AAE"/>
    <w:rsid w:val="292D65CC"/>
    <w:rsid w:val="2936C94E"/>
    <w:rsid w:val="296E99A1"/>
    <w:rsid w:val="2991306B"/>
    <w:rsid w:val="29F866AB"/>
    <w:rsid w:val="2A0E4029"/>
    <w:rsid w:val="2A297352"/>
    <w:rsid w:val="2A3286E3"/>
    <w:rsid w:val="2AAE8F57"/>
    <w:rsid w:val="2ABE9725"/>
    <w:rsid w:val="2B22FF0E"/>
    <w:rsid w:val="2B2F0AB3"/>
    <w:rsid w:val="2B712C15"/>
    <w:rsid w:val="2B86C830"/>
    <w:rsid w:val="2B9ED7E1"/>
    <w:rsid w:val="2BA33F69"/>
    <w:rsid w:val="2BBEA0B3"/>
    <w:rsid w:val="2BCF2E6C"/>
    <w:rsid w:val="2BD5D211"/>
    <w:rsid w:val="2C82702B"/>
    <w:rsid w:val="2C989546"/>
    <w:rsid w:val="2C9A1F75"/>
    <w:rsid w:val="2C9E9494"/>
    <w:rsid w:val="2D539A4E"/>
    <w:rsid w:val="2D82100A"/>
    <w:rsid w:val="2D8DFD9C"/>
    <w:rsid w:val="2D9CC4FD"/>
    <w:rsid w:val="2D9E715C"/>
    <w:rsid w:val="2DA27566"/>
    <w:rsid w:val="2DD39225"/>
    <w:rsid w:val="2E778056"/>
    <w:rsid w:val="2E826E59"/>
    <w:rsid w:val="2E8C23AF"/>
    <w:rsid w:val="2EA62FB1"/>
    <w:rsid w:val="2EDD65AA"/>
    <w:rsid w:val="2F0C2B40"/>
    <w:rsid w:val="2F4AAC68"/>
    <w:rsid w:val="2F6B360D"/>
    <w:rsid w:val="2F709D05"/>
    <w:rsid w:val="2F78CFDA"/>
    <w:rsid w:val="2FDC0C73"/>
    <w:rsid w:val="306C4003"/>
    <w:rsid w:val="306DB762"/>
    <w:rsid w:val="30917E5D"/>
    <w:rsid w:val="31042A81"/>
    <w:rsid w:val="31D7AE09"/>
    <w:rsid w:val="323FEEB4"/>
    <w:rsid w:val="3248F11B"/>
    <w:rsid w:val="324A5E07"/>
    <w:rsid w:val="32701364"/>
    <w:rsid w:val="3276698B"/>
    <w:rsid w:val="32889809"/>
    <w:rsid w:val="32975CEE"/>
    <w:rsid w:val="32AF3BD0"/>
    <w:rsid w:val="32C5D8D5"/>
    <w:rsid w:val="32FE8CDF"/>
    <w:rsid w:val="331FF21C"/>
    <w:rsid w:val="3372AB35"/>
    <w:rsid w:val="3387DF3C"/>
    <w:rsid w:val="33A6D779"/>
    <w:rsid w:val="33B36195"/>
    <w:rsid w:val="34383497"/>
    <w:rsid w:val="34976686"/>
    <w:rsid w:val="34D54909"/>
    <w:rsid w:val="34EE4514"/>
    <w:rsid w:val="353BBF72"/>
    <w:rsid w:val="353F6010"/>
    <w:rsid w:val="3554A199"/>
    <w:rsid w:val="358FA68E"/>
    <w:rsid w:val="35F68345"/>
    <w:rsid w:val="361BFA51"/>
    <w:rsid w:val="36499B18"/>
    <w:rsid w:val="36591B70"/>
    <w:rsid w:val="36628D8B"/>
    <w:rsid w:val="3688B465"/>
    <w:rsid w:val="36971E4E"/>
    <w:rsid w:val="369D32A8"/>
    <w:rsid w:val="369D61B5"/>
    <w:rsid w:val="36C5B6EE"/>
    <w:rsid w:val="36F79259"/>
    <w:rsid w:val="372A1ACA"/>
    <w:rsid w:val="37D2C6E4"/>
    <w:rsid w:val="380E6920"/>
    <w:rsid w:val="38353E85"/>
    <w:rsid w:val="3850628A"/>
    <w:rsid w:val="385A6412"/>
    <w:rsid w:val="38776DFE"/>
    <w:rsid w:val="38A050E3"/>
    <w:rsid w:val="390ED9EE"/>
    <w:rsid w:val="3945A445"/>
    <w:rsid w:val="39CF4960"/>
    <w:rsid w:val="3A22B008"/>
    <w:rsid w:val="3A28279E"/>
    <w:rsid w:val="3A415BE5"/>
    <w:rsid w:val="3A51B829"/>
    <w:rsid w:val="3A6CC41B"/>
    <w:rsid w:val="3A6DB66F"/>
    <w:rsid w:val="3A99273C"/>
    <w:rsid w:val="3AAA83B9"/>
    <w:rsid w:val="3AB2C4C6"/>
    <w:rsid w:val="3AD4D6AC"/>
    <w:rsid w:val="3B45CA10"/>
    <w:rsid w:val="3B4C65FC"/>
    <w:rsid w:val="3B50C43B"/>
    <w:rsid w:val="3B5C0E94"/>
    <w:rsid w:val="3B7204B6"/>
    <w:rsid w:val="3B776DDB"/>
    <w:rsid w:val="3BC8790E"/>
    <w:rsid w:val="3BCBD470"/>
    <w:rsid w:val="3BD3BB4E"/>
    <w:rsid w:val="3CAA4A3E"/>
    <w:rsid w:val="3CAA4EE5"/>
    <w:rsid w:val="3D6E9B2B"/>
    <w:rsid w:val="3D8D5CFE"/>
    <w:rsid w:val="3D9B65B9"/>
    <w:rsid w:val="3DC3D264"/>
    <w:rsid w:val="3DCF54B2"/>
    <w:rsid w:val="3DE04BA6"/>
    <w:rsid w:val="3E13968A"/>
    <w:rsid w:val="3E195EBB"/>
    <w:rsid w:val="3E61DC49"/>
    <w:rsid w:val="3E738BBD"/>
    <w:rsid w:val="3EFAA188"/>
    <w:rsid w:val="3F001A42"/>
    <w:rsid w:val="3F2F66A8"/>
    <w:rsid w:val="3F623980"/>
    <w:rsid w:val="3F91D6B9"/>
    <w:rsid w:val="3F9F66BB"/>
    <w:rsid w:val="3FADA322"/>
    <w:rsid w:val="3FCF0796"/>
    <w:rsid w:val="3FE4F37E"/>
    <w:rsid w:val="400399FC"/>
    <w:rsid w:val="4007DA61"/>
    <w:rsid w:val="400D2085"/>
    <w:rsid w:val="40346124"/>
    <w:rsid w:val="403DA04D"/>
    <w:rsid w:val="40C31804"/>
    <w:rsid w:val="4108A33B"/>
    <w:rsid w:val="4139FD25"/>
    <w:rsid w:val="414413E9"/>
    <w:rsid w:val="41627A51"/>
    <w:rsid w:val="4176A34C"/>
    <w:rsid w:val="417AF146"/>
    <w:rsid w:val="419701C9"/>
    <w:rsid w:val="41AD2CB0"/>
    <w:rsid w:val="41B3923A"/>
    <w:rsid w:val="41C99B6C"/>
    <w:rsid w:val="41FA20D4"/>
    <w:rsid w:val="4240317C"/>
    <w:rsid w:val="42D47D19"/>
    <w:rsid w:val="42EDD1F0"/>
    <w:rsid w:val="4310E367"/>
    <w:rsid w:val="433B98AC"/>
    <w:rsid w:val="4384100D"/>
    <w:rsid w:val="43A82941"/>
    <w:rsid w:val="44109B3C"/>
    <w:rsid w:val="442E45F6"/>
    <w:rsid w:val="4463B662"/>
    <w:rsid w:val="4537DD72"/>
    <w:rsid w:val="45500757"/>
    <w:rsid w:val="45634C8F"/>
    <w:rsid w:val="457B78B7"/>
    <w:rsid w:val="457D27AA"/>
    <w:rsid w:val="458240ED"/>
    <w:rsid w:val="459B6002"/>
    <w:rsid w:val="45D7F2E2"/>
    <w:rsid w:val="46225DC4"/>
    <w:rsid w:val="464470AF"/>
    <w:rsid w:val="47066DB1"/>
    <w:rsid w:val="4707B2B5"/>
    <w:rsid w:val="474413EB"/>
    <w:rsid w:val="47568317"/>
    <w:rsid w:val="475AF999"/>
    <w:rsid w:val="479FAEC3"/>
    <w:rsid w:val="47A863AE"/>
    <w:rsid w:val="47AC53B2"/>
    <w:rsid w:val="47BBF3CF"/>
    <w:rsid w:val="47C249AF"/>
    <w:rsid w:val="47DF8909"/>
    <w:rsid w:val="482DED08"/>
    <w:rsid w:val="4832E7C1"/>
    <w:rsid w:val="48563747"/>
    <w:rsid w:val="4881E878"/>
    <w:rsid w:val="4891A3BE"/>
    <w:rsid w:val="49060D74"/>
    <w:rsid w:val="4931F69A"/>
    <w:rsid w:val="49A2859B"/>
    <w:rsid w:val="49E9DFE4"/>
    <w:rsid w:val="4A192827"/>
    <w:rsid w:val="4AE34A09"/>
    <w:rsid w:val="4AF49B86"/>
    <w:rsid w:val="4B767814"/>
    <w:rsid w:val="4B9BC471"/>
    <w:rsid w:val="4BF8C157"/>
    <w:rsid w:val="4C40F17F"/>
    <w:rsid w:val="4C48BF75"/>
    <w:rsid w:val="4C60D3E8"/>
    <w:rsid w:val="4CB09F06"/>
    <w:rsid w:val="4CB2A2CE"/>
    <w:rsid w:val="4D13E0D8"/>
    <w:rsid w:val="4DDB0A66"/>
    <w:rsid w:val="4E221B97"/>
    <w:rsid w:val="4E4D68E9"/>
    <w:rsid w:val="4E8F324D"/>
    <w:rsid w:val="4EA6EF18"/>
    <w:rsid w:val="4ECE5C7F"/>
    <w:rsid w:val="4F49E111"/>
    <w:rsid w:val="4F4BE75B"/>
    <w:rsid w:val="4F82AC7B"/>
    <w:rsid w:val="4F9604C2"/>
    <w:rsid w:val="5005CEA3"/>
    <w:rsid w:val="50C90ED5"/>
    <w:rsid w:val="50DFCC08"/>
    <w:rsid w:val="51087C29"/>
    <w:rsid w:val="514215B0"/>
    <w:rsid w:val="51DC8182"/>
    <w:rsid w:val="51DEF228"/>
    <w:rsid w:val="523487E5"/>
    <w:rsid w:val="52C1C0CA"/>
    <w:rsid w:val="52CDEFF5"/>
    <w:rsid w:val="531CC15F"/>
    <w:rsid w:val="532ED04B"/>
    <w:rsid w:val="538F29B6"/>
    <w:rsid w:val="53BFF927"/>
    <w:rsid w:val="53D2F365"/>
    <w:rsid w:val="541293F0"/>
    <w:rsid w:val="54133550"/>
    <w:rsid w:val="541AC2C1"/>
    <w:rsid w:val="54422DF9"/>
    <w:rsid w:val="54459E90"/>
    <w:rsid w:val="546C0880"/>
    <w:rsid w:val="547F1325"/>
    <w:rsid w:val="5482F36E"/>
    <w:rsid w:val="54C8F6E8"/>
    <w:rsid w:val="55081BB7"/>
    <w:rsid w:val="550E3C01"/>
    <w:rsid w:val="550EE97F"/>
    <w:rsid w:val="551533DC"/>
    <w:rsid w:val="5531166E"/>
    <w:rsid w:val="554FC223"/>
    <w:rsid w:val="5567114A"/>
    <w:rsid w:val="5572E280"/>
    <w:rsid w:val="55978948"/>
    <w:rsid w:val="55DE061E"/>
    <w:rsid w:val="5616996F"/>
    <w:rsid w:val="56285CCE"/>
    <w:rsid w:val="568B669C"/>
    <w:rsid w:val="56C5D7B6"/>
    <w:rsid w:val="56E9EC62"/>
    <w:rsid w:val="56F36F1C"/>
    <w:rsid w:val="5716FAC0"/>
    <w:rsid w:val="5738FF4D"/>
    <w:rsid w:val="574DC529"/>
    <w:rsid w:val="57552DF9"/>
    <w:rsid w:val="575AC82D"/>
    <w:rsid w:val="575CE623"/>
    <w:rsid w:val="57787CC9"/>
    <w:rsid w:val="57F9E586"/>
    <w:rsid w:val="585A4D01"/>
    <w:rsid w:val="5879DD45"/>
    <w:rsid w:val="590E2F6B"/>
    <w:rsid w:val="594CCE68"/>
    <w:rsid w:val="596EA69C"/>
    <w:rsid w:val="59D5C680"/>
    <w:rsid w:val="59E171DD"/>
    <w:rsid w:val="5A6A395A"/>
    <w:rsid w:val="5A6DE940"/>
    <w:rsid w:val="5AC0A9E0"/>
    <w:rsid w:val="5AE04ACC"/>
    <w:rsid w:val="5B4D0C63"/>
    <w:rsid w:val="5B639752"/>
    <w:rsid w:val="5C3F3CD7"/>
    <w:rsid w:val="5CD5D26A"/>
    <w:rsid w:val="5CDB6382"/>
    <w:rsid w:val="5CFA7837"/>
    <w:rsid w:val="5D45CFA8"/>
    <w:rsid w:val="5D65F687"/>
    <w:rsid w:val="5D78AEAC"/>
    <w:rsid w:val="5D9EAF04"/>
    <w:rsid w:val="5DBD9F08"/>
    <w:rsid w:val="5DDA23E3"/>
    <w:rsid w:val="5E00062C"/>
    <w:rsid w:val="5E51C197"/>
    <w:rsid w:val="5E6B286B"/>
    <w:rsid w:val="5F11FE13"/>
    <w:rsid w:val="5F231B5B"/>
    <w:rsid w:val="5F570BFC"/>
    <w:rsid w:val="5F821739"/>
    <w:rsid w:val="5F8AD3C2"/>
    <w:rsid w:val="5FB1E8E1"/>
    <w:rsid w:val="5FC6B01A"/>
    <w:rsid w:val="5FD567A3"/>
    <w:rsid w:val="5FE1E3E9"/>
    <w:rsid w:val="5FED21D7"/>
    <w:rsid w:val="600F5D0E"/>
    <w:rsid w:val="60177F40"/>
    <w:rsid w:val="6026C76D"/>
    <w:rsid w:val="602E32B6"/>
    <w:rsid w:val="60D61BB0"/>
    <w:rsid w:val="60F17B76"/>
    <w:rsid w:val="617934B4"/>
    <w:rsid w:val="61AA42E4"/>
    <w:rsid w:val="61EF0C11"/>
    <w:rsid w:val="624D4222"/>
    <w:rsid w:val="626E4908"/>
    <w:rsid w:val="629EFA56"/>
    <w:rsid w:val="62C6DB4A"/>
    <w:rsid w:val="62F5DB17"/>
    <w:rsid w:val="632E7F49"/>
    <w:rsid w:val="63C78C58"/>
    <w:rsid w:val="640357CF"/>
    <w:rsid w:val="64116E79"/>
    <w:rsid w:val="645A80C5"/>
    <w:rsid w:val="64BFEE5F"/>
    <w:rsid w:val="64D423BC"/>
    <w:rsid w:val="64F4CA3B"/>
    <w:rsid w:val="64F5178B"/>
    <w:rsid w:val="650D4534"/>
    <w:rsid w:val="6577C35F"/>
    <w:rsid w:val="6593E32E"/>
    <w:rsid w:val="6594DF57"/>
    <w:rsid w:val="65B810AC"/>
    <w:rsid w:val="66076974"/>
    <w:rsid w:val="667247E0"/>
    <w:rsid w:val="66CE541E"/>
    <w:rsid w:val="67218717"/>
    <w:rsid w:val="6737B28D"/>
    <w:rsid w:val="675B14A3"/>
    <w:rsid w:val="677C014B"/>
    <w:rsid w:val="6798DC41"/>
    <w:rsid w:val="67B17F25"/>
    <w:rsid w:val="67CA4B4A"/>
    <w:rsid w:val="67DF2B5E"/>
    <w:rsid w:val="683241E1"/>
    <w:rsid w:val="683B5393"/>
    <w:rsid w:val="68459827"/>
    <w:rsid w:val="685AAC7B"/>
    <w:rsid w:val="685BA1BF"/>
    <w:rsid w:val="68B6577F"/>
    <w:rsid w:val="693BE6C5"/>
    <w:rsid w:val="6998B5B6"/>
    <w:rsid w:val="699F9204"/>
    <w:rsid w:val="69A84793"/>
    <w:rsid w:val="69E559A0"/>
    <w:rsid w:val="6AEC223A"/>
    <w:rsid w:val="6BD8ECD7"/>
    <w:rsid w:val="6C14C972"/>
    <w:rsid w:val="6C1E4A87"/>
    <w:rsid w:val="6CB15B43"/>
    <w:rsid w:val="6CD595DA"/>
    <w:rsid w:val="6D4F9CAC"/>
    <w:rsid w:val="6DABC587"/>
    <w:rsid w:val="6DB42BB6"/>
    <w:rsid w:val="6DEB62A0"/>
    <w:rsid w:val="6E204E39"/>
    <w:rsid w:val="6E29EF36"/>
    <w:rsid w:val="6E844034"/>
    <w:rsid w:val="6ED18794"/>
    <w:rsid w:val="6F683778"/>
    <w:rsid w:val="6F8B5A4F"/>
    <w:rsid w:val="6F978F6F"/>
    <w:rsid w:val="6FD502F9"/>
    <w:rsid w:val="70384268"/>
    <w:rsid w:val="7038D023"/>
    <w:rsid w:val="70C7901C"/>
    <w:rsid w:val="70EAA2E7"/>
    <w:rsid w:val="719CC0E3"/>
    <w:rsid w:val="71BD4CE1"/>
    <w:rsid w:val="71C89155"/>
    <w:rsid w:val="71FAA97F"/>
    <w:rsid w:val="72420866"/>
    <w:rsid w:val="7270E0AC"/>
    <w:rsid w:val="72C88C7C"/>
    <w:rsid w:val="72E3D44B"/>
    <w:rsid w:val="7321EC80"/>
    <w:rsid w:val="73529F4F"/>
    <w:rsid w:val="73B16E5F"/>
    <w:rsid w:val="73B6AA2A"/>
    <w:rsid w:val="740A39CB"/>
    <w:rsid w:val="741D97FD"/>
    <w:rsid w:val="743D5172"/>
    <w:rsid w:val="74617485"/>
    <w:rsid w:val="759C1FAF"/>
    <w:rsid w:val="75A3FC98"/>
    <w:rsid w:val="75D04AC8"/>
    <w:rsid w:val="7602B895"/>
    <w:rsid w:val="76157331"/>
    <w:rsid w:val="763708B0"/>
    <w:rsid w:val="7659A85C"/>
    <w:rsid w:val="76632E82"/>
    <w:rsid w:val="76ED8593"/>
    <w:rsid w:val="7740448E"/>
    <w:rsid w:val="77903B69"/>
    <w:rsid w:val="77A8ADAF"/>
    <w:rsid w:val="78362CE2"/>
    <w:rsid w:val="789011CB"/>
    <w:rsid w:val="78E7C6A7"/>
    <w:rsid w:val="78EC167B"/>
    <w:rsid w:val="78FBF840"/>
    <w:rsid w:val="79059248"/>
    <w:rsid w:val="791A13A2"/>
    <w:rsid w:val="795CCA96"/>
    <w:rsid w:val="796F17BD"/>
    <w:rsid w:val="7991AA3C"/>
    <w:rsid w:val="79D17A8C"/>
    <w:rsid w:val="79F78EAF"/>
    <w:rsid w:val="7A127876"/>
    <w:rsid w:val="7A14F55F"/>
    <w:rsid w:val="7A1C5A37"/>
    <w:rsid w:val="7A8F6FDF"/>
    <w:rsid w:val="7AE9EBD7"/>
    <w:rsid w:val="7B33829A"/>
    <w:rsid w:val="7B412413"/>
    <w:rsid w:val="7B6E36B5"/>
    <w:rsid w:val="7B986E58"/>
    <w:rsid w:val="7BBEC016"/>
    <w:rsid w:val="7BF54D52"/>
    <w:rsid w:val="7C092EE5"/>
    <w:rsid w:val="7C3A2B4A"/>
    <w:rsid w:val="7C49C756"/>
    <w:rsid w:val="7C58323E"/>
    <w:rsid w:val="7C71B703"/>
    <w:rsid w:val="7C839336"/>
    <w:rsid w:val="7CF810DA"/>
    <w:rsid w:val="7CFFE5A7"/>
    <w:rsid w:val="7D320194"/>
    <w:rsid w:val="7D5DDF01"/>
    <w:rsid w:val="7D5E034A"/>
    <w:rsid w:val="7DA7119D"/>
    <w:rsid w:val="7DC761BB"/>
    <w:rsid w:val="7E4F5D4C"/>
    <w:rsid w:val="7E5EE459"/>
    <w:rsid w:val="7EA5A78B"/>
    <w:rsid w:val="7EA72C4D"/>
    <w:rsid w:val="7EC6D4A5"/>
    <w:rsid w:val="7F0A4312"/>
    <w:rsid w:val="7F12CAE7"/>
    <w:rsid w:val="7F561C6A"/>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857C84"/>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autoRedefine/>
    <w:qFormat/>
    <w:rsid w:val="004D313C"/>
    <w:pPr>
      <w:keepNext/>
      <w:keepLines/>
      <w:numPr>
        <w:numId w:val="9"/>
      </w:numPr>
      <w:pBdr>
        <w:top w:val="single" w:sz="12" w:space="3" w:color="auto"/>
      </w:pBdr>
      <w:overflowPunct w:val="0"/>
      <w:autoSpaceDE w:val="0"/>
      <w:autoSpaceDN w:val="0"/>
      <w:adjustRightInd w:val="0"/>
      <w:spacing w:before="240" w:after="240" w:line="259" w:lineRule="auto"/>
      <w:textAlignment w:val="baseline"/>
      <w:outlineLvl w:val="0"/>
    </w:pPr>
    <w:rPr>
      <w:rFonts w:ascii="Times New Roman" w:eastAsia="Times New Roman" w:hAnsi="Times New Roman" w:cstheme="minorBidi"/>
      <w:b/>
      <w:kern w:val="2"/>
      <w:sz w:val="32"/>
      <w:szCs w:val="22"/>
      <w:lang w:val="en-GB"/>
      <w14:ligatures w14:val="standardContextual"/>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autoRedefine/>
    <w:qFormat/>
    <w:rsid w:val="004D313C"/>
    <w:pPr>
      <w:numPr>
        <w:ilvl w:val="1"/>
      </w:numPr>
      <w:pBdr>
        <w:top w:val="none" w:sz="0" w:space="0" w:color="auto"/>
      </w:pBdr>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autoRedefine/>
    <w:qFormat/>
    <w:rsid w:val="004D313C"/>
    <w:pPr>
      <w:numPr>
        <w:ilvl w:val="2"/>
        <w:numId w:val="10"/>
      </w:numPr>
      <w:spacing w:before="180" w:after="180"/>
      <w:outlineLvl w:val="2"/>
    </w:pPr>
    <w:rPr>
      <w:sz w:val="24"/>
      <w:szCs w:val="1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autoRedefine/>
    <w:uiPriority w:val="9"/>
    <w:unhideWhenUsed/>
    <w:qFormat/>
    <w:rsid w:val="004D313C"/>
    <w:pPr>
      <w:keepNext/>
      <w:keepLines/>
      <w:numPr>
        <w:ilvl w:val="3"/>
        <w:numId w:val="9"/>
      </w:numPr>
      <w:outlineLvl w:val="3"/>
    </w:pPr>
    <w:rPr>
      <w:rFonts w:eastAsiaTheme="majorEastAsia" w:cstheme="majorBidi"/>
      <w:iCs/>
    </w:rPr>
  </w:style>
  <w:style w:type="paragraph" w:styleId="Heading5">
    <w:name w:val="heading 5"/>
    <w:basedOn w:val="Heading4"/>
    <w:next w:val="Normal"/>
    <w:link w:val="Heading5Char"/>
    <w:autoRedefine/>
    <w:qFormat/>
    <w:rsid w:val="004D313C"/>
    <w:pPr>
      <w:numPr>
        <w:ilvl w:val="4"/>
      </w:numPr>
      <w:overflowPunct w:val="0"/>
      <w:autoSpaceDE w:val="0"/>
      <w:autoSpaceDN w:val="0"/>
      <w:adjustRightInd w:val="0"/>
      <w:spacing w:after="180"/>
      <w:textAlignment w:val="baseline"/>
      <w:outlineLvl w:val="4"/>
    </w:pPr>
    <w:rPr>
      <w:rFonts w:eastAsiaTheme="minorHAnsi" w:cstheme="minorBidi"/>
      <w:i/>
      <w:iCs w:val="0"/>
    </w:rPr>
  </w:style>
  <w:style w:type="paragraph" w:styleId="Heading6">
    <w:name w:val="heading 6"/>
    <w:basedOn w:val="Normal"/>
    <w:next w:val="Normal"/>
    <w:link w:val="Heading6Char"/>
    <w:autoRedefine/>
    <w:qFormat/>
    <w:rsid w:val="004D313C"/>
    <w:pPr>
      <w:keepNext/>
      <w:keepLines/>
      <w:numPr>
        <w:ilvl w:val="5"/>
        <w:numId w:val="9"/>
      </w:numPr>
      <w:overflowPunct w:val="0"/>
      <w:autoSpaceDE w:val="0"/>
      <w:autoSpaceDN w:val="0"/>
      <w:adjustRightInd w:val="0"/>
      <w:textAlignment w:val="baseline"/>
      <w:outlineLvl w:val="5"/>
    </w:pPr>
  </w:style>
  <w:style w:type="paragraph" w:styleId="Heading7">
    <w:name w:val="heading 7"/>
    <w:basedOn w:val="Normal"/>
    <w:next w:val="Normal"/>
    <w:link w:val="Heading7Char"/>
    <w:uiPriority w:val="9"/>
    <w:qFormat/>
    <w:rsid w:val="0040020B"/>
    <w:pPr>
      <w:keepNext/>
      <w:keepLines/>
      <w:ind w:left="1296" w:hanging="1296"/>
      <w:mirrorIndents/>
      <w:outlineLvl w:val="6"/>
    </w:pPr>
    <w:rPr>
      <w:rFonts w:ascii="Arial" w:hAnsi="Arial"/>
    </w:rPr>
  </w:style>
  <w:style w:type="paragraph" w:styleId="Heading8">
    <w:name w:val="heading 8"/>
    <w:basedOn w:val="Heading1"/>
    <w:next w:val="Normal"/>
    <w:link w:val="Heading8Char"/>
    <w:uiPriority w:val="9"/>
    <w:qFormat/>
    <w:rsid w:val="0040020B"/>
    <w:pPr>
      <w:numPr>
        <w:numId w:val="0"/>
      </w:numPr>
      <w:ind w:left="1440" w:hanging="1440"/>
      <w:outlineLvl w:val="7"/>
    </w:pPr>
  </w:style>
  <w:style w:type="paragraph" w:styleId="Heading9">
    <w:name w:val="heading 9"/>
    <w:basedOn w:val="Heading8"/>
    <w:next w:val="Normal"/>
    <w:link w:val="Heading9Char"/>
    <w:uiPriority w:val="9"/>
    <w:qFormat/>
    <w:rsid w:val="0040020B"/>
    <w:pPr>
      <w:ind w:left="1584" w:hanging="1584"/>
      <w:outlineLvl w:val="8"/>
    </w:pPr>
  </w:style>
  <w:style w:type="character" w:default="1" w:styleId="DefaultParagraphFont">
    <w:name w:val="Default Paragraph Font"/>
    <w:uiPriority w:val="1"/>
    <w:semiHidden/>
    <w:unhideWhenUsed/>
    <w:rsid w:val="00857C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7C8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aliases w:val="Observation TOC"/>
    <w:basedOn w:val="Normal"/>
    <w:next w:val="NormalWeb"/>
    <w:autoRedefine/>
    <w:uiPriority w:val="39"/>
    <w:qFormat/>
    <w:rsid w:val="004D313C"/>
    <w:pPr>
      <w:spacing w:line="240" w:lineRule="auto"/>
      <w:ind w:left="1701" w:hanging="1701"/>
    </w:pPr>
    <w:rPr>
      <w:rFonts w:cstheme="majorHAnsi"/>
      <w:b/>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aliases w:val="Observations TOC"/>
    <w:basedOn w:val="TOC2"/>
    <w:next w:val="NormalWeb"/>
    <w:autoRedefine/>
    <w:uiPriority w:val="39"/>
    <w:qFormat/>
    <w:rsid w:val="004D313C"/>
    <w:rPr>
      <w:b/>
    </w:rPr>
  </w:style>
  <w:style w:type="paragraph" w:styleId="TOC2">
    <w:name w:val="toc 2"/>
    <w:basedOn w:val="Observation"/>
    <w:autoRedefine/>
    <w:uiPriority w:val="39"/>
    <w:qFormat/>
    <w:rsid w:val="004D313C"/>
    <w:pPr>
      <w:spacing w:after="0"/>
    </w:pPr>
    <w:rPr>
      <w:rFonts w:cstheme="minorHAnsi"/>
      <w:sz w:val="20"/>
      <w:szCs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D29FB"/>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D29FB"/>
    <w:rPr>
      <w:rFonts w:ascii="Times New Roman" w:eastAsiaTheme="minorHAnsi" w:hAnsi="Times New Roman" w:cstheme="minorBidi"/>
      <w:b/>
      <w:kern w:val="2"/>
      <w:sz w:val="22"/>
      <w:szCs w:val="22"/>
      <w14:ligatures w14:val="standardContextual"/>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0020B"/>
    <w:rPr>
      <w:rFonts w:ascii="Arial" w:eastAsia="MS Mincho" w:hAnsi="Arial" w:cstheme="minorBidi"/>
      <w:kern w:val="2"/>
      <w:sz w:val="22"/>
      <w:szCs w:val="22"/>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CB062D"/>
    <w:pPr>
      <w:numPr>
        <w:numId w:val="51"/>
      </w:numPr>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rsid w:val="004D313C"/>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CB062D"/>
    <w:rPr>
      <w:rFonts w:asciiTheme="minorHAnsi" w:eastAsiaTheme="minorHAnsi" w:hAnsiTheme="minorHAnsi" w:cstheme="minorBidi"/>
      <w:kern w:val="2"/>
      <w:sz w:val="22"/>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4D313C"/>
    <w:rPr>
      <w:rFonts w:ascii="Times New Roman" w:eastAsia="Times New Roman" w:hAnsi="Times New Roman" w:cstheme="minorBidi"/>
      <w:b/>
      <w:kern w:val="2"/>
      <w:sz w:val="32"/>
      <w:szCs w:val="22"/>
      <w:lang w:val="en-GB"/>
      <w14:ligatures w14:val="standardContextual"/>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4D313C"/>
    <w:rPr>
      <w:rFonts w:ascii="Times New Roman" w:eastAsia="Times New Roman" w:hAnsi="Times New Roman" w:cstheme="minorBidi"/>
      <w:b/>
      <w:kern w:val="2"/>
      <w:sz w:val="28"/>
      <w:szCs w:val="22"/>
      <w:lang w:val="en-GB"/>
      <w14:ligatures w14:val="standardContextual"/>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4D313C"/>
    <w:rPr>
      <w:rFonts w:ascii="Times New Roman" w:eastAsia="Times New Roman" w:hAnsi="Times New Roman" w:cstheme="minorBidi"/>
      <w:b/>
      <w:kern w:val="2"/>
      <w:sz w:val="24"/>
      <w:szCs w:val="18"/>
      <w:lang w:val="en-GB"/>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D313C"/>
    <w:rPr>
      <w:rFonts w:ascii="Times New Roman" w:eastAsiaTheme="majorEastAsia" w:hAnsi="Times New Roman" w:cstheme="majorBidi"/>
      <w:iCs/>
      <w:kern w:val="2"/>
      <w:sz w:val="22"/>
      <w:szCs w:val="18"/>
      <w14:ligatures w14:val="standardContextual"/>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3"/>
      </w:numPr>
      <w:spacing w:after="60"/>
      <w:jc w:val="both"/>
    </w:pPr>
    <w:rPr>
      <w:sz w:val="20"/>
    </w:rPr>
  </w:style>
  <w:style w:type="character" w:customStyle="1" w:styleId="bulletChar">
    <w:name w:val="bullet Char"/>
    <w:link w:val="bullet"/>
    <w:rsid w:val="0040020B"/>
    <w:rPr>
      <w:rFonts w:asciiTheme="minorHAnsi" w:eastAsiaTheme="minorHAnsi" w:hAnsiTheme="minorHAnsi" w:cstheme="minorBidi"/>
      <w:kern w:val="2"/>
      <w:szCs w:val="24"/>
      <w:lang w:val="fi-FI"/>
      <w14:ligatures w14:val="standardContextual"/>
    </w:rPr>
  </w:style>
  <w:style w:type="character" w:customStyle="1" w:styleId="Heading5Char">
    <w:name w:val="Heading 5 Char"/>
    <w:basedOn w:val="DefaultParagraphFont"/>
    <w:link w:val="Heading5"/>
    <w:rsid w:val="004D313C"/>
    <w:rPr>
      <w:rFonts w:ascii="Times New Roman" w:eastAsiaTheme="minorHAnsi" w:hAnsi="Times New Roman" w:cstheme="minorBidi"/>
      <w:i/>
      <w:kern w:val="2"/>
      <w:sz w:val="22"/>
      <w:szCs w:val="22"/>
      <w14:ligatures w14:val="standardContextual"/>
    </w:rPr>
  </w:style>
  <w:style w:type="character" w:customStyle="1" w:styleId="Heading6Char">
    <w:name w:val="Heading 6 Char"/>
    <w:basedOn w:val="DefaultParagraphFont"/>
    <w:link w:val="Heading6"/>
    <w:rsid w:val="004D313C"/>
    <w:rPr>
      <w:rFonts w:ascii="Times New Roman" w:eastAsiaTheme="minorHAnsi" w:hAnsi="Times New Roman" w:cstheme="minorBidi"/>
      <w:kern w:val="2"/>
      <w:szCs w:val="22"/>
      <w14:ligatures w14:val="standardContextual"/>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hAnsi="Verdana"/>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4"/>
      </w:numPr>
      <w:spacing w:before="60" w:after="0" w:line="240" w:lineRule="auto"/>
    </w:pPr>
    <w:rPr>
      <w:rFonts w:ascii="Arial" w:eastAsia="MS Mincho" w:hAnsi="Arial"/>
      <w:b/>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autoRedefine/>
    <w:qFormat/>
    <w:rsid w:val="00146061"/>
    <w:rPr>
      <w:rFonts w:ascii="Times New Roman" w:hAnsi="Times New Roman"/>
    </w:rPr>
  </w:style>
  <w:style w:type="character" w:customStyle="1" w:styleId="NormaltimesChar">
    <w:name w:val="Normal times Char"/>
    <w:basedOn w:val="DefaultParagraphFont"/>
    <w:link w:val="Normaltimes"/>
    <w:rsid w:val="00146061"/>
    <w:rPr>
      <w:rFonts w:ascii="Times New Roman" w:eastAsiaTheme="minorHAnsi" w:hAnsi="Times New Roman" w:cstheme="minorBidi"/>
      <w:kern w:val="2"/>
      <w:sz w:val="22"/>
      <w:szCs w:val="22"/>
      <w14:ligatures w14:val="standardContextual"/>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 w:type="paragraph" w:customStyle="1" w:styleId="Observation">
    <w:name w:val="Observation"/>
    <w:basedOn w:val="Normal"/>
    <w:link w:val="ObservationChar"/>
    <w:autoRedefine/>
    <w:qFormat/>
    <w:rsid w:val="004D313C"/>
    <w:pPr>
      <w:spacing w:before="180" w:after="180"/>
    </w:pPr>
    <w:rPr>
      <w:i/>
      <w:iCs/>
    </w:rPr>
  </w:style>
  <w:style w:type="character" w:customStyle="1" w:styleId="ObservationChar">
    <w:name w:val="Observation Char"/>
    <w:basedOn w:val="DefaultParagraphFont"/>
    <w:link w:val="Observation"/>
    <w:rsid w:val="004D313C"/>
    <w:rPr>
      <w:rFonts w:ascii="Times New Roman" w:eastAsia="Times New Roman" w:hAnsi="Times New Roman" w:cstheme="minorBidi"/>
      <w:i/>
      <w:iCs/>
      <w:kern w:val="2"/>
      <w:sz w:val="22"/>
      <w:szCs w:val="18"/>
      <w14:ligatures w14:val="standardContextual"/>
    </w:rPr>
  </w:style>
  <w:style w:type="paragraph" w:customStyle="1" w:styleId="Proposal">
    <w:name w:val="Proposal"/>
    <w:link w:val="ProposalChar"/>
    <w:autoRedefine/>
    <w:qFormat/>
    <w:rsid w:val="004D313C"/>
    <w:pPr>
      <w:numPr>
        <w:numId w:val="10"/>
      </w:numPr>
      <w:spacing w:before="180" w:after="180"/>
      <w:ind w:left="1559" w:hanging="1559"/>
    </w:pPr>
    <w:rPr>
      <w:rFonts w:ascii="Times New Roman" w:eastAsia="Times New Roman" w:hAnsi="Times New Roman" w:cstheme="minorBidi"/>
      <w:b/>
      <w:bCs/>
      <w:kern w:val="2"/>
      <w:sz w:val="22"/>
      <w:szCs w:val="22"/>
      <w:lang w:val="en-GB"/>
      <w14:ligatures w14:val="standardContextual"/>
    </w:rPr>
  </w:style>
  <w:style w:type="character" w:customStyle="1" w:styleId="ProposalChar">
    <w:name w:val="Proposal Char"/>
    <w:basedOn w:val="DefaultParagraphFont"/>
    <w:link w:val="Proposal"/>
    <w:rsid w:val="004D313C"/>
    <w:rPr>
      <w:rFonts w:ascii="Times New Roman" w:eastAsia="Times New Roman" w:hAnsi="Times New Roman" w:cstheme="minorBidi"/>
      <w:b/>
      <w:bCs/>
      <w:kern w:val="2"/>
      <w:sz w:val="22"/>
      <w:szCs w:val="22"/>
      <w:lang w:val="en-GB"/>
      <w14:ligatures w14:val="standardContextual"/>
    </w:rPr>
  </w:style>
  <w:style w:type="paragraph" w:styleId="TableofAuthorities">
    <w:name w:val="table of authorities"/>
    <w:basedOn w:val="Normal"/>
    <w:next w:val="Normal"/>
    <w:uiPriority w:val="99"/>
    <w:semiHidden/>
    <w:unhideWhenUsed/>
    <w:rsid w:val="004D313C"/>
    <w:pPr>
      <w:spacing w:after="0"/>
      <w:ind w:left="220" w:hanging="220"/>
    </w:pPr>
  </w:style>
  <w:style w:type="paragraph" w:styleId="TOAHeading">
    <w:name w:val="toa heading"/>
    <w:basedOn w:val="Normal"/>
    <w:next w:val="Normal"/>
    <w:uiPriority w:val="99"/>
    <w:semiHidden/>
    <w:unhideWhenUsed/>
    <w:rsid w:val="004D313C"/>
    <w:rPr>
      <w:rFonts w:asciiTheme="majorHAnsi" w:eastAsiaTheme="majorEastAsia" w:hAnsiTheme="majorHAnsi" w:cstheme="majorBidi"/>
      <w:b/>
      <w:bCs/>
      <w:sz w:val="24"/>
      <w:szCs w:val="24"/>
    </w:rPr>
  </w:style>
  <w:style w:type="paragraph" w:customStyle="1" w:styleId="ObservationText">
    <w:name w:val="Observation Text"/>
    <w:basedOn w:val="Normal"/>
    <w:next w:val="Normal"/>
    <w:link w:val="ObservationTextChar"/>
    <w:qFormat/>
    <w:rsid w:val="004D313C"/>
    <w:pPr>
      <w:spacing w:before="240" w:after="240"/>
      <w:ind w:left="1418" w:hanging="1418"/>
      <w:outlineLvl w:val="0"/>
    </w:pPr>
    <w:rPr>
      <w:i/>
      <w:noProof/>
      <w:sz w:val="24"/>
      <w:lang w:val="en-GB"/>
    </w:rPr>
  </w:style>
  <w:style w:type="character" w:customStyle="1" w:styleId="ObservationTextChar">
    <w:name w:val="Observation Text Char"/>
    <w:basedOn w:val="Heading3Char"/>
    <w:link w:val="ObservationText"/>
    <w:rsid w:val="004D313C"/>
    <w:rPr>
      <w:rFonts w:ascii="Times New Roman" w:eastAsia="Times New Roman" w:hAnsi="Times New Roman" w:cstheme="minorBidi"/>
      <w:b w:val="0"/>
      <w:i/>
      <w:noProof/>
      <w:kern w:val="2"/>
      <w:sz w:val="24"/>
      <w:szCs w:val="18"/>
      <w:lang w:val="en-GB"/>
      <w14:ligatures w14:val="standardContextual"/>
    </w:rPr>
  </w:style>
  <w:style w:type="paragraph" w:customStyle="1" w:styleId="ProposalText">
    <w:name w:val="Proposal Text"/>
    <w:basedOn w:val="Normal"/>
    <w:next w:val="Normal"/>
    <w:link w:val="ProposalTextChar"/>
    <w:qFormat/>
    <w:rsid w:val="004D313C"/>
    <w:pPr>
      <w:numPr>
        <w:numId w:val="8"/>
      </w:numPr>
      <w:ind w:left="1418" w:hanging="1418"/>
    </w:pPr>
    <w:rPr>
      <w:b/>
      <w:noProof/>
      <w:sz w:val="24"/>
      <w:lang w:val="en-GB"/>
    </w:rPr>
  </w:style>
  <w:style w:type="character" w:customStyle="1" w:styleId="ProposalTextChar">
    <w:name w:val="Proposal Text Char"/>
    <w:basedOn w:val="ObservationTextChar"/>
    <w:link w:val="ProposalText"/>
    <w:rsid w:val="004D313C"/>
    <w:rPr>
      <w:rFonts w:ascii="Times New Roman" w:eastAsia="Times New Roman" w:hAnsi="Times New Roman" w:cstheme="minorBidi"/>
      <w:b/>
      <w:i w:val="0"/>
      <w:noProof/>
      <w:kern w:val="2"/>
      <w:sz w:val="24"/>
      <w:szCs w:val="18"/>
      <w:lang w:val="en-GB"/>
      <w14:ligatures w14:val="standardContextual"/>
    </w:rPr>
  </w:style>
  <w:style w:type="paragraph" w:customStyle="1" w:styleId="tah0">
    <w:name w:val="tah"/>
    <w:basedOn w:val="Normal"/>
    <w:rsid w:val="00570468"/>
    <w:pPr>
      <w:keepNext/>
      <w:autoSpaceDE w:val="0"/>
      <w:autoSpaceDN w:val="0"/>
      <w:spacing w:after="0" w:line="240" w:lineRule="auto"/>
      <w:jc w:val="center"/>
    </w:pPr>
    <w:rPr>
      <w:rFonts w:ascii="Arial" w:eastAsia="SimSun" w:hAnsi="Arial" w:cs="Arial"/>
      <w:b/>
      <w:bCs/>
      <w:sz w:val="18"/>
    </w:rPr>
  </w:style>
  <w:style w:type="numbering" w:customStyle="1" w:styleId="StyleBulletedSymbolsymbolLeft025Hanging0">
    <w:name w:val="Style Bulleted Symbol (symbol) Left:  0.25&quot; Hanging:  0."/>
    <w:basedOn w:val="NoList"/>
    <w:rsid w:val="009D2B0C"/>
    <w:pPr>
      <w:numPr>
        <w:numId w:val="22"/>
      </w:numPr>
    </w:pPr>
  </w:style>
  <w:style w:type="paragraph" w:customStyle="1" w:styleId="Reference">
    <w:name w:val="Reference"/>
    <w:basedOn w:val="BodyText"/>
    <w:link w:val="ReferenceChar"/>
    <w:qFormat/>
    <w:rsid w:val="00CB062D"/>
    <w:pPr>
      <w:numPr>
        <w:numId w:val="52"/>
      </w:numPr>
      <w:spacing w:after="0"/>
      <w:ind w:left="867" w:hanging="357"/>
    </w:pPr>
  </w:style>
  <w:style w:type="character" w:customStyle="1" w:styleId="ReferenceChar">
    <w:name w:val="Reference Char"/>
    <w:basedOn w:val="BodyTextChar"/>
    <w:link w:val="Reference"/>
    <w:rsid w:val="00CB062D"/>
    <w:rPr>
      <w:rFonts w:asciiTheme="minorHAnsi" w:eastAsiaTheme="minorHAnsi" w:hAnsiTheme="minorHAnsi" w:cstheme="minorBidi"/>
      <w:kern w:val="2"/>
      <w:sz w:val="22"/>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922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94612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45452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58057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4313">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32897108">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780416">
      <w:bodyDiv w:val="1"/>
      <w:marLeft w:val="0"/>
      <w:marRight w:val="0"/>
      <w:marTop w:val="0"/>
      <w:marBottom w:val="0"/>
      <w:divBdr>
        <w:top w:val="none" w:sz="0" w:space="0" w:color="auto"/>
        <w:left w:val="none" w:sz="0" w:space="0" w:color="auto"/>
        <w:bottom w:val="none" w:sz="0" w:space="0" w:color="auto"/>
        <w:right w:val="none" w:sz="0" w:space="0" w:color="auto"/>
      </w:divBdr>
    </w:div>
    <w:div w:id="65072140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221118">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375972">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61326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38909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573556">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411047">
      <w:bodyDiv w:val="1"/>
      <w:marLeft w:val="0"/>
      <w:marRight w:val="0"/>
      <w:marTop w:val="0"/>
      <w:marBottom w:val="0"/>
      <w:divBdr>
        <w:top w:val="none" w:sz="0" w:space="0" w:color="auto"/>
        <w:left w:val="none" w:sz="0" w:space="0" w:color="auto"/>
        <w:bottom w:val="none" w:sz="0" w:space="0" w:color="auto"/>
        <w:right w:val="none" w:sz="0" w:space="0" w:color="auto"/>
      </w:divBdr>
    </w:div>
    <w:div w:id="856773496">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809698">
      <w:bodyDiv w:val="1"/>
      <w:marLeft w:val="0"/>
      <w:marRight w:val="0"/>
      <w:marTop w:val="0"/>
      <w:marBottom w:val="0"/>
      <w:divBdr>
        <w:top w:val="none" w:sz="0" w:space="0" w:color="auto"/>
        <w:left w:val="none" w:sz="0" w:space="0" w:color="auto"/>
        <w:bottom w:val="none" w:sz="0" w:space="0" w:color="auto"/>
        <w:right w:val="none" w:sz="0" w:space="0" w:color="auto"/>
      </w:divBdr>
    </w:div>
    <w:div w:id="96561887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163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936128">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5978164">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194346598">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635156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6902235">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72148837">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69862937">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598833558">
      <w:bodyDiv w:val="1"/>
      <w:marLeft w:val="0"/>
      <w:marRight w:val="0"/>
      <w:marTop w:val="0"/>
      <w:marBottom w:val="0"/>
      <w:divBdr>
        <w:top w:val="none" w:sz="0" w:space="0" w:color="auto"/>
        <w:left w:val="none" w:sz="0" w:space="0" w:color="auto"/>
        <w:bottom w:val="none" w:sz="0" w:space="0" w:color="auto"/>
        <w:right w:val="none" w:sz="0" w:space="0" w:color="auto"/>
      </w:divBdr>
    </w:div>
    <w:div w:id="165033066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6560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36124436">
      <w:bodyDiv w:val="1"/>
      <w:marLeft w:val="0"/>
      <w:marRight w:val="0"/>
      <w:marTop w:val="0"/>
      <w:marBottom w:val="0"/>
      <w:divBdr>
        <w:top w:val="none" w:sz="0" w:space="0" w:color="auto"/>
        <w:left w:val="none" w:sz="0" w:space="0" w:color="auto"/>
        <w:bottom w:val="none" w:sz="0" w:space="0" w:color="auto"/>
        <w:right w:val="none" w:sz="0" w:space="0" w:color="auto"/>
      </w:divBdr>
    </w:div>
    <w:div w:id="174957155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20726081">
      <w:bodyDiv w:val="1"/>
      <w:marLeft w:val="0"/>
      <w:marRight w:val="0"/>
      <w:marTop w:val="0"/>
      <w:marBottom w:val="0"/>
      <w:divBdr>
        <w:top w:val="none" w:sz="0" w:space="0" w:color="auto"/>
        <w:left w:val="none" w:sz="0" w:space="0" w:color="auto"/>
        <w:bottom w:val="none" w:sz="0" w:space="0" w:color="auto"/>
        <w:right w:val="none" w:sz="0" w:space="0" w:color="auto"/>
      </w:divBdr>
    </w:div>
    <w:div w:id="1837182308">
      <w:bodyDiv w:val="1"/>
      <w:marLeft w:val="0"/>
      <w:marRight w:val="0"/>
      <w:marTop w:val="0"/>
      <w:marBottom w:val="0"/>
      <w:divBdr>
        <w:top w:val="none" w:sz="0" w:space="0" w:color="auto"/>
        <w:left w:val="none" w:sz="0" w:space="0" w:color="auto"/>
        <w:bottom w:val="none" w:sz="0" w:space="0" w:color="auto"/>
        <w:right w:val="none" w:sz="0" w:space="0" w:color="auto"/>
      </w:divBdr>
    </w:div>
    <w:div w:id="183737871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115226">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1293881">
      <w:bodyDiv w:val="1"/>
      <w:marLeft w:val="0"/>
      <w:marRight w:val="0"/>
      <w:marTop w:val="0"/>
      <w:marBottom w:val="0"/>
      <w:divBdr>
        <w:top w:val="none" w:sz="0" w:space="0" w:color="auto"/>
        <w:left w:val="none" w:sz="0" w:space="0" w:color="auto"/>
        <w:bottom w:val="none" w:sz="0" w:space="0" w:color="auto"/>
        <w:right w:val="none" w:sz="0" w:space="0" w:color="auto"/>
      </w:divBdr>
    </w:div>
    <w:div w:id="2101483426">
      <w:bodyDiv w:val="1"/>
      <w:marLeft w:val="0"/>
      <w:marRight w:val="0"/>
      <w:marTop w:val="0"/>
      <w:marBottom w:val="0"/>
      <w:divBdr>
        <w:top w:val="none" w:sz="0" w:space="0" w:color="auto"/>
        <w:left w:val="none" w:sz="0" w:space="0" w:color="auto"/>
        <w:bottom w:val="none" w:sz="0" w:space="0" w:color="auto"/>
        <w:right w:val="none" w:sz="0" w:space="0" w:color="auto"/>
      </w:divBdr>
    </w:div>
    <w:div w:id="2102946463">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35479-3615-4EAA-9285-628F35F9AB9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9715</Words>
  <Characters>51598</Characters>
  <Application>Microsoft Office Word</Application>
  <DocSecurity>0</DocSecurity>
  <Lines>429</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2025-05-09T11:04:00Z</dcterms:created>
  <dcterms:modified xsi:type="dcterms:W3CDTF">2025-05-09T11:04:00Z</dcterms:modified>
</cp:coreProperties>
</file>