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39F0F" w14:textId="06A7193E" w:rsidR="000D2D11" w:rsidRPr="003E2902" w:rsidRDefault="000D2D11" w:rsidP="000D2D11">
      <w:pPr>
        <w:pStyle w:val="a3"/>
        <w:tabs>
          <w:tab w:val="clear" w:pos="8306"/>
          <w:tab w:val="right" w:pos="7088"/>
          <w:tab w:val="right" w:pos="9781"/>
        </w:tabs>
        <w:rPr>
          <w:rFonts w:ascii="Arial" w:hAnsi="Arial" w:cs="Arial"/>
          <w:b/>
          <w:bCs/>
          <w:sz w:val="28"/>
          <w:szCs w:val="28"/>
        </w:rPr>
      </w:pPr>
      <w:r w:rsidRPr="003E2902">
        <w:rPr>
          <w:rFonts w:ascii="Arial" w:hAnsi="Arial" w:cs="Arial"/>
          <w:b/>
          <w:bCs/>
          <w:sz w:val="28"/>
          <w:szCs w:val="28"/>
        </w:rPr>
        <w:t>3GPP TSG-</w:t>
      </w:r>
      <w:r w:rsidRPr="003E2902">
        <w:rPr>
          <w:rFonts w:ascii="Arial" w:hAnsi="Arial" w:cs="Arial"/>
          <w:b/>
          <w:bCs/>
          <w:sz w:val="28"/>
          <w:szCs w:val="28"/>
          <w:lang w:eastAsia="ko-KR"/>
        </w:rPr>
        <w:t>RAN WG1</w:t>
      </w:r>
      <w:r>
        <w:rPr>
          <w:rFonts w:ascii="Arial" w:hAnsi="Arial" w:cs="Arial"/>
          <w:b/>
          <w:bCs/>
          <w:sz w:val="28"/>
          <w:szCs w:val="28"/>
        </w:rPr>
        <w:t xml:space="preserve"> Meeting #12</w:t>
      </w:r>
      <w:r w:rsidR="002023D8">
        <w:rPr>
          <w:rFonts w:ascii="Arial" w:hAnsi="Arial" w:cs="Arial"/>
          <w:b/>
          <w:bCs/>
          <w:sz w:val="28"/>
          <w:szCs w:val="28"/>
        </w:rPr>
        <w:t>1</w:t>
      </w:r>
      <w:r>
        <w:rPr>
          <w:rFonts w:ascii="Arial" w:hAnsi="Arial" w:cs="Arial"/>
          <w:b/>
          <w:bCs/>
          <w:sz w:val="28"/>
          <w:szCs w:val="28"/>
        </w:rPr>
        <w:tab/>
      </w:r>
      <w:r>
        <w:rPr>
          <w:rFonts w:ascii="Arial" w:hAnsi="Arial" w:cs="Arial"/>
          <w:b/>
          <w:bCs/>
          <w:sz w:val="28"/>
          <w:szCs w:val="28"/>
        </w:rPr>
        <w:tab/>
      </w:r>
      <w:r w:rsidRPr="003E2902">
        <w:rPr>
          <w:rFonts w:ascii="Arial" w:hAnsi="Arial" w:cs="Arial"/>
          <w:b/>
          <w:bCs/>
          <w:sz w:val="28"/>
          <w:szCs w:val="28"/>
        </w:rPr>
        <w:t>R1-2</w:t>
      </w:r>
      <w:r>
        <w:rPr>
          <w:rFonts w:ascii="Arial" w:hAnsi="Arial" w:cs="Arial"/>
          <w:b/>
          <w:bCs/>
          <w:sz w:val="28"/>
          <w:szCs w:val="28"/>
        </w:rPr>
        <w:t>50</w:t>
      </w:r>
      <w:r w:rsidR="002023D8">
        <w:rPr>
          <w:rFonts w:ascii="Arial" w:hAnsi="Arial" w:cs="Arial"/>
          <w:b/>
          <w:bCs/>
          <w:sz w:val="28"/>
          <w:szCs w:val="28"/>
        </w:rPr>
        <w:t>3578</w:t>
      </w:r>
    </w:p>
    <w:p w14:paraId="62B5A1CD" w14:textId="74F778A1" w:rsidR="000D2D11" w:rsidRDefault="0000400C" w:rsidP="000D2D11">
      <w:pPr>
        <w:rPr>
          <w:rFonts w:ascii="Arial" w:hAnsi="Arial" w:cs="Arial"/>
          <w:b/>
          <w:bCs/>
          <w:sz w:val="28"/>
          <w:szCs w:val="28"/>
        </w:rPr>
      </w:pPr>
      <w:r w:rsidRPr="0000400C">
        <w:rPr>
          <w:rFonts w:ascii="Arial" w:hAnsi="Arial" w:cs="Arial"/>
          <w:b/>
          <w:bCs/>
          <w:sz w:val="28"/>
          <w:szCs w:val="28"/>
        </w:rPr>
        <w:t>St Julian’s, Malta, May 19th – 23th, 2025</w:t>
      </w:r>
    </w:p>
    <w:p w14:paraId="54DBC19B" w14:textId="77777777" w:rsidR="0000400C" w:rsidRPr="0000400C" w:rsidRDefault="0000400C" w:rsidP="0000400C">
      <w:pPr>
        <w:spacing w:after="60"/>
        <w:ind w:left="1985" w:hanging="1985"/>
      </w:pPr>
    </w:p>
    <w:p w14:paraId="6D0D1F1E" w14:textId="77777777" w:rsidR="000D2D11" w:rsidRPr="003E2902" w:rsidRDefault="000D2D11" w:rsidP="000D2D11">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9.</w:t>
      </w:r>
      <w:r>
        <w:rPr>
          <w:rFonts w:ascii="Arial" w:hAnsi="Arial" w:cs="Arial"/>
          <w:color w:val="000000" w:themeColor="text1"/>
          <w:sz w:val="22"/>
          <w:szCs w:val="22"/>
        </w:rPr>
        <w:t>8</w:t>
      </w:r>
      <w:r w:rsidRPr="003E2902">
        <w:rPr>
          <w:rFonts w:ascii="Arial" w:hAnsi="Arial" w:cs="Arial"/>
          <w:color w:val="000000" w:themeColor="text1"/>
          <w:sz w:val="22"/>
          <w:szCs w:val="22"/>
        </w:rPr>
        <w:t xml:space="preserve">.1 </w:t>
      </w:r>
    </w:p>
    <w:p w14:paraId="2B6FC673" w14:textId="77777777" w:rsidR="000D2D11" w:rsidRPr="00307BBB" w:rsidRDefault="000D2D11" w:rsidP="000D2D11">
      <w:pPr>
        <w:spacing w:after="60"/>
        <w:ind w:left="1985" w:hanging="1985"/>
        <w:rPr>
          <w:rFonts w:ascii="Arial" w:hAnsi="Arial" w:cs="Arial"/>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w:t>
      </w:r>
      <w:r>
        <w:rPr>
          <w:rFonts w:ascii="Arial" w:hAnsi="Arial" w:cs="Arial"/>
          <w:color w:val="000000" w:themeColor="text1"/>
          <w:sz w:val="22"/>
          <w:szCs w:val="22"/>
        </w:rPr>
        <w:t>c</w:t>
      </w:r>
      <w:r w:rsidRPr="00307BBB">
        <w:rPr>
          <w:rFonts w:ascii="Arial" w:hAnsi="Arial" w:cs="Arial"/>
          <w:color w:val="000000" w:themeColor="text1"/>
          <w:sz w:val="22"/>
          <w:szCs w:val="22"/>
        </w:rPr>
        <w:t xml:space="preserve">hannel model validation of TR38.901 </w:t>
      </w:r>
      <w:r>
        <w:rPr>
          <w:rFonts w:ascii="Arial" w:hAnsi="Arial" w:cs="Arial"/>
          <w:color w:val="000000" w:themeColor="text1"/>
          <w:sz w:val="22"/>
          <w:szCs w:val="22"/>
        </w:rPr>
        <w:t>for 7-24 GHz</w:t>
      </w:r>
      <w:r w:rsidRPr="003E2902">
        <w:rPr>
          <w:rFonts w:ascii="Arial" w:hAnsi="Arial" w:cs="Arial"/>
          <w:color w:val="000000" w:themeColor="text1"/>
          <w:sz w:val="22"/>
          <w:szCs w:val="22"/>
        </w:rPr>
        <w:t xml:space="preserve"> </w:t>
      </w:r>
    </w:p>
    <w:p w14:paraId="7A1CE9B0" w14:textId="77777777" w:rsidR="000D2D11" w:rsidRPr="003E2902" w:rsidRDefault="000D2D11" w:rsidP="000D2D11">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p>
    <w:p w14:paraId="423E02D1" w14:textId="77777777" w:rsidR="000D2D11" w:rsidRPr="003E2902" w:rsidRDefault="000D2D11" w:rsidP="000D2D11">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p>
    <w:p w14:paraId="5FFEEBC2" w14:textId="77777777" w:rsidR="000D2D11" w:rsidRPr="001C06C9" w:rsidRDefault="000D2D11" w:rsidP="000D2D11">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51A75787" w14:textId="77777777" w:rsidR="000D2D11" w:rsidRPr="00306BD4" w:rsidRDefault="000D2D11" w:rsidP="000D2D11">
      <w:pPr>
        <w:spacing w:after="120"/>
        <w:ind w:firstLineChars="50" w:firstLine="100"/>
        <w:rPr>
          <w:lang w:eastAsia="ko-KR"/>
        </w:rPr>
      </w:pPr>
      <w:r>
        <w:rPr>
          <w:lang w:eastAsia="ko-KR"/>
        </w:rPr>
        <w:t>T</w:t>
      </w:r>
      <w:r w:rsidRPr="00306BD4">
        <w:rPr>
          <w:lang w:eastAsia="ko-KR"/>
        </w:rPr>
        <w:t xml:space="preserve">he Rel-19 study items on “Study on channel modelling </w:t>
      </w:r>
      <w:r>
        <w:rPr>
          <w:lang w:eastAsia="ko-KR"/>
        </w:rPr>
        <w:t>enhancements for 7 – 24 GHz for NR</w:t>
      </w:r>
      <w:r w:rsidRPr="00306BD4">
        <w:rPr>
          <w:lang w:eastAsia="ko-KR"/>
        </w:rPr>
        <w:t>”</w:t>
      </w:r>
      <w:r>
        <w:rPr>
          <w:lang w:eastAsia="ko-KR"/>
        </w:rPr>
        <w:t xml:space="preserve"> is </w:t>
      </w:r>
      <w:r w:rsidRPr="00306BD4">
        <w:rPr>
          <w:lang w:eastAsia="ko-KR"/>
        </w:rPr>
        <w:t xml:space="preserve">endorsed </w:t>
      </w:r>
      <w:r>
        <w:rPr>
          <w:lang w:eastAsia="ko-KR"/>
        </w:rPr>
        <w:t xml:space="preserve">in </w:t>
      </w:r>
      <w:r w:rsidRPr="00306BD4">
        <w:rPr>
          <w:lang w:eastAsia="ko-KR"/>
        </w:rPr>
        <w:t>RAN#102 [1]. The objectives for this SI are shown below:</w:t>
      </w:r>
    </w:p>
    <w:tbl>
      <w:tblPr>
        <w:tblStyle w:val="a4"/>
        <w:tblW w:w="0" w:type="auto"/>
        <w:tblLook w:val="04A0" w:firstRow="1" w:lastRow="0" w:firstColumn="1" w:lastColumn="0" w:noHBand="0" w:noVBand="1"/>
      </w:tblPr>
      <w:tblGrid>
        <w:gridCol w:w="9855"/>
      </w:tblGrid>
      <w:tr w:rsidR="000D2D11" w:rsidRPr="00306BD4" w14:paraId="05CFB942" w14:textId="77777777" w:rsidTr="00780C66">
        <w:tc>
          <w:tcPr>
            <w:tcW w:w="10063" w:type="dxa"/>
          </w:tcPr>
          <w:p w14:paraId="1BD5BF05" w14:textId="77777777" w:rsidR="000D2D11" w:rsidRDefault="000D2D11" w:rsidP="00780C66">
            <w:pPr>
              <w:jc w:val="both"/>
              <w:rPr>
                <w:lang w:eastAsia="zh-CN"/>
              </w:rPr>
            </w:pPr>
            <w:r>
              <w:rPr>
                <w:lang w:eastAsia="zh-CN"/>
              </w:rPr>
              <w:t>The objectives of this study are:</w:t>
            </w:r>
          </w:p>
          <w:p w14:paraId="720DE8A6" w14:textId="77777777" w:rsidR="000D2D11" w:rsidRDefault="000D2D11" w:rsidP="00780C66">
            <w:pPr>
              <w:pStyle w:val="a6"/>
              <w:numPr>
                <w:ilvl w:val="0"/>
                <w:numId w:val="5"/>
              </w:numPr>
              <w:overflowPunct w:val="0"/>
              <w:autoSpaceDE w:val="0"/>
              <w:autoSpaceDN w:val="0"/>
              <w:adjustRightInd w:val="0"/>
              <w:ind w:leftChars="0"/>
              <w:contextualSpacing/>
              <w:jc w:val="both"/>
              <w:textAlignment w:val="baseline"/>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1AA30D3C" w14:textId="77777777" w:rsidR="000D2D11" w:rsidRDefault="000D2D11" w:rsidP="00780C66">
            <w:pPr>
              <w:pStyle w:val="a6"/>
              <w:numPr>
                <w:ilvl w:val="1"/>
                <w:numId w:val="5"/>
              </w:numPr>
              <w:overflowPunct w:val="0"/>
              <w:autoSpaceDE w:val="0"/>
              <w:autoSpaceDN w:val="0"/>
              <w:adjustRightInd w:val="0"/>
              <w:ind w:leftChars="0"/>
              <w:contextualSpacing/>
              <w:jc w:val="both"/>
              <w:textAlignment w:val="baseline"/>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7C3F840B" w14:textId="77777777" w:rsidR="000D2D11" w:rsidRDefault="000D2D11" w:rsidP="00780C66">
            <w:pPr>
              <w:pStyle w:val="a6"/>
              <w:numPr>
                <w:ilvl w:val="1"/>
                <w:numId w:val="5"/>
              </w:numPr>
              <w:overflowPunct w:val="0"/>
              <w:autoSpaceDE w:val="0"/>
              <w:autoSpaceDN w:val="0"/>
              <w:adjustRightInd w:val="0"/>
              <w:ind w:leftChars="0"/>
              <w:contextualSpacing/>
              <w:jc w:val="both"/>
              <w:textAlignment w:val="baseline"/>
              <w:rPr>
                <w:lang w:eastAsia="zh-CN"/>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p>
          <w:p w14:paraId="2BB9A49D" w14:textId="77777777" w:rsidR="000D2D11" w:rsidRDefault="000D2D11" w:rsidP="00780C66">
            <w:pPr>
              <w:pStyle w:val="a6"/>
              <w:jc w:val="both"/>
              <w:rPr>
                <w:lang w:eastAsia="zh-CN"/>
              </w:rPr>
            </w:pPr>
          </w:p>
          <w:p w14:paraId="0BECF660" w14:textId="77777777" w:rsidR="000D2D11" w:rsidRPr="00681443" w:rsidRDefault="000D2D11" w:rsidP="00780C66">
            <w:pPr>
              <w:pStyle w:val="a6"/>
              <w:numPr>
                <w:ilvl w:val="0"/>
                <w:numId w:val="5"/>
              </w:numPr>
              <w:overflowPunct w:val="0"/>
              <w:autoSpaceDE w:val="0"/>
              <w:autoSpaceDN w:val="0"/>
              <w:adjustRightInd w:val="0"/>
              <w:ind w:leftChars="0"/>
              <w:contextualSpacing/>
              <w:jc w:val="both"/>
              <w:textAlignment w:val="baseline"/>
              <w:rPr>
                <w:lang w:eastAsia="zh-CN"/>
              </w:rPr>
            </w:pPr>
            <w:r>
              <w:rPr>
                <w:lang w:eastAsia="zh-CN"/>
              </w:rPr>
              <w:t xml:space="preserve">Adapt/extend as necessary the channel model of TR38.901 at least for 7-24 GHz, </w:t>
            </w:r>
            <w:r w:rsidRPr="00681443">
              <w:rPr>
                <w:lang w:eastAsia="zh-CN"/>
              </w:rPr>
              <w:t xml:space="preserve">including at least the following aspects for applicable scenarios: </w:t>
            </w:r>
          </w:p>
          <w:p w14:paraId="1CB48476" w14:textId="77777777" w:rsidR="000D2D11" w:rsidRPr="00681443" w:rsidRDefault="000D2D11" w:rsidP="00780C66">
            <w:pPr>
              <w:pStyle w:val="a6"/>
              <w:numPr>
                <w:ilvl w:val="1"/>
                <w:numId w:val="5"/>
              </w:numPr>
              <w:overflowPunct w:val="0"/>
              <w:autoSpaceDE w:val="0"/>
              <w:autoSpaceDN w:val="0"/>
              <w:adjustRightInd w:val="0"/>
              <w:ind w:leftChars="0"/>
              <w:contextualSpacing/>
              <w:jc w:val="both"/>
              <w:textAlignment w:val="baseline"/>
              <w:rPr>
                <w:lang w:eastAsia="zh-CN"/>
              </w:rPr>
            </w:pPr>
            <w:r w:rsidRPr="00681443">
              <w:rPr>
                <w:lang w:eastAsia="zh-CN"/>
              </w:rPr>
              <w:t>Near-field propagation</w:t>
            </w:r>
            <w:r>
              <w:rPr>
                <w:lang w:eastAsia="zh-CN"/>
              </w:rPr>
              <w:t xml:space="preserve"> (with consideration being given to consistency between near-field and far-field)</w:t>
            </w:r>
          </w:p>
          <w:p w14:paraId="544A7690" w14:textId="77777777" w:rsidR="000D2D11" w:rsidRDefault="000D2D11" w:rsidP="00780C66">
            <w:pPr>
              <w:pStyle w:val="a6"/>
              <w:numPr>
                <w:ilvl w:val="1"/>
                <w:numId w:val="5"/>
              </w:numPr>
              <w:overflowPunct w:val="0"/>
              <w:autoSpaceDE w:val="0"/>
              <w:autoSpaceDN w:val="0"/>
              <w:adjustRightInd w:val="0"/>
              <w:ind w:leftChars="0"/>
              <w:contextualSpacing/>
              <w:jc w:val="both"/>
              <w:textAlignment w:val="baseline"/>
              <w:rPr>
                <w:lang w:eastAsia="zh-CN"/>
              </w:rPr>
            </w:pPr>
            <w:r w:rsidRPr="00681443">
              <w:rPr>
                <w:lang w:eastAsia="zh-CN"/>
              </w:rPr>
              <w:t>Spatial non-stationarity</w:t>
            </w:r>
          </w:p>
          <w:p w14:paraId="47B34808" w14:textId="77777777" w:rsidR="000D2D11" w:rsidRDefault="000D2D11" w:rsidP="00780C66">
            <w:pPr>
              <w:pStyle w:val="a6"/>
              <w:jc w:val="both"/>
              <w:rPr>
                <w:lang w:eastAsia="zh-CN"/>
              </w:rPr>
            </w:pPr>
          </w:p>
          <w:p w14:paraId="43DF2CF4" w14:textId="77777777" w:rsidR="000D2D11" w:rsidRDefault="000D2D11" w:rsidP="00780C66">
            <w:pPr>
              <w:pStyle w:val="a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63CC6282" w14:textId="77777777" w:rsidR="000D2D11" w:rsidRPr="00377D24" w:rsidRDefault="000D2D11" w:rsidP="00780C66">
            <w:pPr>
              <w:pStyle w:val="a6"/>
              <w:jc w:val="both"/>
              <w:rPr>
                <w:lang w:eastAsia="zh-CN"/>
              </w:rPr>
            </w:pPr>
          </w:p>
          <w:p w14:paraId="32EBF536" w14:textId="77777777" w:rsidR="000D2D11" w:rsidRDefault="000D2D11" w:rsidP="00780C66">
            <w:pPr>
              <w:pStyle w:val="a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212AE63F" w14:textId="77777777" w:rsidR="000D2D11" w:rsidRPr="00894968" w:rsidRDefault="000D2D11" w:rsidP="00780C66">
            <w:pPr>
              <w:rPr>
                <w:bCs/>
              </w:rPr>
            </w:pPr>
          </w:p>
        </w:tc>
      </w:tr>
    </w:tbl>
    <w:p w14:paraId="0D02DF90" w14:textId="77777777" w:rsidR="000D2D11" w:rsidRDefault="000D2D11" w:rsidP="000D2D11">
      <w:pPr>
        <w:spacing w:after="120"/>
        <w:ind w:firstLineChars="50" w:firstLine="100"/>
        <w:rPr>
          <w:lang w:eastAsia="ko-KR"/>
        </w:rPr>
      </w:pPr>
    </w:p>
    <w:p w14:paraId="42474ED6" w14:textId="77777777" w:rsidR="000D2D11" w:rsidRDefault="000D2D11" w:rsidP="000D2D11">
      <w:pPr>
        <w:spacing w:after="120"/>
        <w:ind w:firstLineChars="50" w:firstLine="100"/>
        <w:rPr>
          <w:lang w:eastAsia="ko-KR"/>
        </w:rPr>
      </w:pPr>
      <w:r w:rsidRPr="00306BD4">
        <w:rPr>
          <w:lang w:eastAsia="ko-KR"/>
        </w:rPr>
        <w:t xml:space="preserve">In this contribution, we discuss </w:t>
      </w:r>
      <w:r>
        <w:rPr>
          <w:lang w:eastAsia="ko-KR"/>
        </w:rPr>
        <w:t>channel mode validation of TR 38.901 [2] related aspects</w:t>
      </w:r>
      <w:r w:rsidRPr="00306BD4">
        <w:rPr>
          <w:lang w:eastAsia="ko-KR"/>
        </w:rPr>
        <w:t xml:space="preserve"> for Rel-19 channel model SI.</w:t>
      </w:r>
    </w:p>
    <w:p w14:paraId="7D768869" w14:textId="7F01B4F8" w:rsidR="000D2D11" w:rsidRPr="00EA6A1A" w:rsidRDefault="00EA6A1A" w:rsidP="00EA6A1A">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Remaining consideration</w:t>
      </w:r>
      <w:r w:rsidR="000D2D11">
        <w:rPr>
          <w:rFonts w:ascii="Arial" w:eastAsia="바탕" w:hAnsi="Arial" w:cs="Arial"/>
          <w:sz w:val="32"/>
          <w:szCs w:val="32"/>
          <w:lang w:val="en-US" w:eastAsia="ko-KR"/>
        </w:rPr>
        <w:t xml:space="preserve"> </w:t>
      </w:r>
    </w:p>
    <w:p w14:paraId="692A0B0B" w14:textId="6BC13496" w:rsidR="000D2D11" w:rsidRPr="00EA6A1A" w:rsidRDefault="000D2D11" w:rsidP="00EA6A1A">
      <w:pPr>
        <w:pStyle w:val="2"/>
        <w:spacing w:after="60"/>
        <w:rPr>
          <w:rFonts w:ascii="Arial" w:hAnsi="Arial" w:cs="Arial"/>
          <w:b/>
          <w:noProof/>
          <w:lang w:eastAsia="ko-KR"/>
        </w:rPr>
      </w:pPr>
      <w:r w:rsidRPr="00EA6A1A">
        <w:rPr>
          <w:rFonts w:ascii="Arial" w:hAnsi="Arial" w:cs="Arial"/>
          <w:b/>
          <w:noProof/>
          <w:lang w:eastAsia="ko-KR"/>
        </w:rPr>
        <w:t>2.</w:t>
      </w:r>
      <w:r w:rsidR="00EA6A1A">
        <w:rPr>
          <w:rFonts w:ascii="Arial" w:hAnsi="Arial" w:cs="Arial"/>
          <w:b/>
          <w:noProof/>
          <w:lang w:eastAsia="ko-KR"/>
        </w:rPr>
        <w:t>1</w:t>
      </w:r>
      <w:r w:rsidRPr="00EA6A1A">
        <w:rPr>
          <w:rFonts w:ascii="Arial" w:hAnsi="Arial" w:cs="Arial"/>
          <w:b/>
          <w:noProof/>
          <w:lang w:eastAsia="ko-KR"/>
        </w:rPr>
        <w:t xml:space="preserve"> Pathloss on point beyond breakpoint </w:t>
      </w:r>
    </w:p>
    <w:p w14:paraId="16BDC30D" w14:textId="77777777" w:rsidR="0079774D" w:rsidRDefault="0079774D" w:rsidP="0079774D">
      <w:pPr>
        <w:spacing w:after="60"/>
        <w:rPr>
          <w:lang w:val="en-US" w:eastAsia="ko-KR"/>
        </w:rPr>
      </w:pPr>
    </w:p>
    <w:p w14:paraId="0CF6A341" w14:textId="211DFE9E" w:rsidR="000D2D11" w:rsidRDefault="000D2D11" w:rsidP="000D2D11">
      <w:pPr>
        <w:spacing w:after="60"/>
        <w:ind w:firstLineChars="100" w:firstLine="200"/>
        <w:rPr>
          <w:lang w:val="en-US" w:eastAsia="ko-KR"/>
        </w:rPr>
      </w:pPr>
      <w:r>
        <w:rPr>
          <w:lang w:val="en-US" w:eastAsia="ko-KR"/>
        </w:rPr>
        <w:t xml:space="preserve">One point we would like to propose to discuss is the LOS pathloss equation. Taking the </w:t>
      </w:r>
      <w:proofErr w:type="spellStart"/>
      <w:r>
        <w:rPr>
          <w:lang w:val="en-US" w:eastAsia="ko-KR"/>
        </w:rPr>
        <w:t>UMa</w:t>
      </w:r>
      <w:proofErr w:type="spellEnd"/>
      <w:r>
        <w:rPr>
          <w:lang w:val="en-US" w:eastAsia="ko-KR"/>
        </w:rPr>
        <w:t xml:space="preserve"> pathloss equation as an example, there are two equations for before and after the breakpoint in LOS pathloss. </w:t>
      </w:r>
      <w:r w:rsidRPr="00032267">
        <w:rPr>
          <w:lang w:val="en-US" w:eastAsia="ko-KR"/>
        </w:rPr>
        <w:t xml:space="preserve">Upon plotting the pathloss across </w:t>
      </w:r>
      <w:r>
        <w:rPr>
          <w:lang w:val="en-US" w:eastAsia="ko-KR"/>
        </w:rPr>
        <w:t xml:space="preserve">distance per </w:t>
      </w:r>
      <w:r w:rsidRPr="00032267">
        <w:rPr>
          <w:lang w:val="en-US" w:eastAsia="ko-KR"/>
        </w:rPr>
        <w:t>frequency bands utilizing these equations, it was observed that beyond a particular distance</w:t>
      </w:r>
      <w:r>
        <w:rPr>
          <w:lang w:val="en-US" w:eastAsia="ko-KR"/>
        </w:rPr>
        <w:t xml:space="preserve"> (i.e., breakpoint)</w:t>
      </w:r>
      <w:r w:rsidRPr="00032267">
        <w:rPr>
          <w:lang w:val="en-US" w:eastAsia="ko-KR"/>
        </w:rPr>
        <w:t>, the values tend to converge.</w:t>
      </w:r>
      <w:r>
        <w:rPr>
          <w:lang w:val="en-US" w:eastAsia="ko-KR"/>
        </w:rPr>
        <w:t xml:space="preserve"> As shown in Figure 6, as distance greater than about 1 km, the pathloss for the 3.5 GHz band converges with other band’s pathlosses.</w:t>
      </w:r>
    </w:p>
    <w:p w14:paraId="6CE1AA8F" w14:textId="77777777" w:rsidR="000D2D11" w:rsidRDefault="000D2D11" w:rsidP="000D2D11">
      <w:pPr>
        <w:spacing w:after="60"/>
        <w:ind w:firstLineChars="100" w:firstLine="200"/>
        <w:rPr>
          <w:lang w:val="en-US" w:eastAsia="ko-KR"/>
        </w:rPr>
      </w:pPr>
      <w:r>
        <w:rPr>
          <w:lang w:val="en-US" w:eastAsia="ko-KR"/>
        </w:rPr>
        <w:t xml:space="preserve">Certainly, consideration of the LOS probability is crucial while using the current channel model in system level simulation, and this phenomenon might be regarded as insignificant beyond 1 km. However, when analyzing link budget or pure coverage, the pathloss equation can be used. For example, coverage can be analyzed under only LOS conditions. In this case, considering only the LOS condition, accurate analysis becomes difficult beyond a specific point due to </w:t>
      </w:r>
      <w:r>
        <w:rPr>
          <w:rFonts w:hint="eastAsia"/>
          <w:lang w:val="en-US" w:eastAsia="ko-KR"/>
        </w:rPr>
        <w:t>t</w:t>
      </w:r>
      <w:r>
        <w:rPr>
          <w:lang w:val="en-US" w:eastAsia="ko-KR"/>
        </w:rPr>
        <w:t xml:space="preserve">he aforementioned problem. Therefore, we would like to suggest a clarification discussion on how RAN1 addresses such situations. </w:t>
      </w:r>
    </w:p>
    <w:p w14:paraId="285927C3" w14:textId="77777777" w:rsidR="000D2D11" w:rsidRDefault="000D2D11" w:rsidP="000D2D11">
      <w:pPr>
        <w:spacing w:after="60"/>
        <w:ind w:firstLineChars="100" w:firstLine="200"/>
        <w:jc w:val="center"/>
        <w:rPr>
          <w:lang w:val="en-US" w:eastAsia="ko-KR"/>
        </w:rPr>
      </w:pPr>
      <w:r>
        <w:rPr>
          <w:noProof/>
          <w:lang w:val="en-US" w:eastAsia="ko-KR"/>
        </w:rPr>
        <w:lastRenderedPageBreak/>
        <w:drawing>
          <wp:inline distT="0" distB="0" distL="0" distR="0" wp14:anchorId="371BAA4D" wp14:editId="3B610EA9">
            <wp:extent cx="3609323" cy="2147023"/>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27657" cy="2157929"/>
                    </a:xfrm>
                    <a:prstGeom prst="rect">
                      <a:avLst/>
                    </a:prstGeom>
                  </pic:spPr>
                </pic:pic>
              </a:graphicData>
            </a:graphic>
          </wp:inline>
        </w:drawing>
      </w:r>
    </w:p>
    <w:p w14:paraId="7F572865" w14:textId="77777777" w:rsidR="000D2D11" w:rsidRPr="00A47374" w:rsidRDefault="000D2D11" w:rsidP="000D2D11">
      <w:pPr>
        <w:spacing w:after="60"/>
        <w:ind w:firstLineChars="100" w:firstLine="200"/>
        <w:jc w:val="center"/>
        <w:rPr>
          <w:b/>
          <w:bCs/>
          <w:lang w:val="en-US" w:eastAsia="ko-KR"/>
        </w:rPr>
      </w:pPr>
      <w:r w:rsidRPr="00A47374">
        <w:rPr>
          <w:b/>
          <w:bCs/>
          <w:lang w:val="en-US" w:eastAsia="ko-KR"/>
        </w:rPr>
        <w:t xml:space="preserve">Figure 6. LOS </w:t>
      </w:r>
      <w:proofErr w:type="spellStart"/>
      <w:r w:rsidRPr="00A47374">
        <w:rPr>
          <w:b/>
          <w:bCs/>
          <w:lang w:val="en-US" w:eastAsia="ko-KR"/>
        </w:rPr>
        <w:t>UMa</w:t>
      </w:r>
      <w:proofErr w:type="spellEnd"/>
      <w:r w:rsidRPr="00A47374">
        <w:rPr>
          <w:b/>
          <w:bCs/>
          <w:lang w:val="en-US" w:eastAsia="ko-KR"/>
        </w:rPr>
        <w:t xml:space="preserve"> pathloss considering breakpoint</w:t>
      </w:r>
    </w:p>
    <w:p w14:paraId="4DB5B29C" w14:textId="77777777" w:rsidR="000D2D11" w:rsidRDefault="000D2D11" w:rsidP="000D2D11">
      <w:pPr>
        <w:pStyle w:val="Observation1"/>
        <w:ind w:hanging="800"/>
      </w:pPr>
      <w:r w:rsidRPr="00032267">
        <w:t>Upon plotting the pathloss across distance per frequency bands utilizing these equations, it was observed that beyond a particular distance</w:t>
      </w:r>
      <w:r>
        <w:t xml:space="preserve"> (i.e., breakpoint)</w:t>
      </w:r>
      <w:r w:rsidRPr="00032267">
        <w:t>, the values tend to converge</w:t>
      </w:r>
      <w:r>
        <w:t xml:space="preserve"> </w:t>
      </w:r>
    </w:p>
    <w:p w14:paraId="4E91F7B1" w14:textId="77777777" w:rsidR="000D2D11" w:rsidRPr="004F566B" w:rsidRDefault="000D2D11" w:rsidP="000D2D11">
      <w:pPr>
        <w:spacing w:after="60"/>
        <w:rPr>
          <w:lang w:eastAsia="ko-KR"/>
        </w:rPr>
      </w:pPr>
    </w:p>
    <w:tbl>
      <w:tblPr>
        <w:tblStyle w:val="a4"/>
        <w:tblW w:w="0" w:type="auto"/>
        <w:tblLook w:val="04A0" w:firstRow="1" w:lastRow="0" w:firstColumn="1" w:lastColumn="0" w:noHBand="0" w:noVBand="1"/>
      </w:tblPr>
      <w:tblGrid>
        <w:gridCol w:w="9855"/>
      </w:tblGrid>
      <w:tr w:rsidR="000D2D11" w14:paraId="21D63E12" w14:textId="77777777" w:rsidTr="00780C66">
        <w:tc>
          <w:tcPr>
            <w:tcW w:w="9855" w:type="dxa"/>
          </w:tcPr>
          <w:p w14:paraId="383163EA" w14:textId="77777777" w:rsidR="00C74D03" w:rsidRPr="00657A27" w:rsidRDefault="00C74D03" w:rsidP="00C74D03">
            <w:pPr>
              <w:rPr>
                <w:rFonts w:eastAsia="DengXian"/>
                <w:highlight w:val="green"/>
                <w:lang w:eastAsia="zh-CN"/>
              </w:rPr>
            </w:pPr>
            <w:r w:rsidRPr="00657A27">
              <w:rPr>
                <w:rFonts w:eastAsia="DengXian" w:hint="eastAsia"/>
                <w:highlight w:val="green"/>
                <w:lang w:eastAsia="zh-CN"/>
              </w:rPr>
              <w:t>Agreement</w:t>
            </w:r>
          </w:p>
          <w:p w14:paraId="59D2D57B" w14:textId="77777777" w:rsidR="00C74D03" w:rsidRDefault="00C74D03" w:rsidP="00C74D03">
            <w:pPr>
              <w:pStyle w:val="a5"/>
              <w:spacing w:after="0"/>
            </w:pPr>
            <w:r>
              <w:t xml:space="preserve">To potentially resolve the </w:t>
            </w:r>
            <w:proofErr w:type="spellStart"/>
            <w:r>
              <w:t>UMi</w:t>
            </w:r>
            <w:proofErr w:type="spellEnd"/>
            <w:r>
              <w:t>/</w:t>
            </w:r>
            <w:proofErr w:type="spellStart"/>
            <w:r>
              <w:t>UMa</w:t>
            </w:r>
            <w:proofErr w:type="spellEnd"/>
            <w:r>
              <w:t xml:space="preserve"> pathloss convergence beyond breakpoint distance, </w:t>
            </w:r>
            <w:r w:rsidRPr="008F5148">
              <w:t xml:space="preserve">RAN1 </w:t>
            </w:r>
            <w:r>
              <w:t xml:space="preserve">to further </w:t>
            </w:r>
            <w:r w:rsidRPr="008F5148">
              <w:t xml:space="preserve">discuss </w:t>
            </w:r>
            <w:r>
              <w:t>following options:</w:t>
            </w:r>
          </w:p>
          <w:p w14:paraId="0854C8D9" w14:textId="77777777" w:rsidR="00C74D03" w:rsidRPr="00657A27" w:rsidRDefault="00C74D03" w:rsidP="00C74D03">
            <w:pPr>
              <w:pStyle w:val="a5"/>
              <w:numPr>
                <w:ilvl w:val="0"/>
                <w:numId w:val="21"/>
              </w:numPr>
              <w:suppressAutoHyphens/>
              <w:spacing w:after="0" w:line="254" w:lineRule="auto"/>
              <w:jc w:val="both"/>
              <w:rPr>
                <w:rFonts w:eastAsia="DengXian"/>
                <w:lang w:eastAsia="ko-KR"/>
              </w:rPr>
            </w:pPr>
            <w:r>
              <w:t>Option 1) S</w:t>
            </w:r>
            <w:r w:rsidRPr="008F5148">
              <w:t xml:space="preserve">et </w:t>
            </w:r>
            <m:oMath>
              <m:sSub>
                <m:sSubPr>
                  <m:ctrlPr>
                    <w:rPr>
                      <w:rFonts w:ascii="Cambria Math" w:hAnsi="Cambria Math"/>
                      <w:lang w:eastAsia="ko-KR"/>
                    </w:rPr>
                  </m:ctrlPr>
                </m:sSubPr>
                <m:e>
                  <m:r>
                    <m:rPr>
                      <m:sty m:val="bi"/>
                    </m:rPr>
                    <w:rPr>
                      <w:rFonts w:ascii="Cambria Math" w:hAnsi="Cambria Math"/>
                    </w:rPr>
                    <m:t>h</m:t>
                  </m:r>
                </m:e>
                <m:sub>
                  <m:r>
                    <m:rPr>
                      <m:sty m:val="bi"/>
                    </m:rPr>
                    <w:rPr>
                      <w:rFonts w:ascii="Cambria Math" w:hAnsi="Cambria Math"/>
                    </w:rPr>
                    <m:t>E</m:t>
                  </m:r>
                </m:sub>
              </m:sSub>
            </m:oMath>
            <w:r w:rsidRPr="008F5148">
              <w:t xml:space="preserve"> to 0 m</w:t>
            </w:r>
          </w:p>
          <w:p w14:paraId="37A9D54B" w14:textId="77777777" w:rsidR="00C74D03" w:rsidRPr="00657A27" w:rsidRDefault="00C74D03" w:rsidP="00C74D03">
            <w:pPr>
              <w:pStyle w:val="a5"/>
              <w:numPr>
                <w:ilvl w:val="0"/>
                <w:numId w:val="21"/>
              </w:numPr>
              <w:suppressAutoHyphens/>
              <w:spacing w:after="0" w:line="254" w:lineRule="auto"/>
              <w:jc w:val="both"/>
              <w:rPr>
                <w:rFonts w:eastAsia="DengXian"/>
                <w:lang w:eastAsia="ko-KR"/>
              </w:rPr>
            </w:pPr>
            <w:r>
              <w:t>Option 2) A</w:t>
            </w:r>
            <w:r w:rsidRPr="008F5148">
              <w:t>pplying only PL1</w:t>
            </w:r>
            <w:r>
              <w:t xml:space="preserve"> when performing link analysis</w:t>
            </w:r>
          </w:p>
          <w:p w14:paraId="09687B63" w14:textId="77777777" w:rsidR="00C74D03" w:rsidRPr="00657A27" w:rsidRDefault="00C74D03" w:rsidP="00C74D03">
            <w:pPr>
              <w:pStyle w:val="a5"/>
              <w:numPr>
                <w:ilvl w:val="0"/>
                <w:numId w:val="21"/>
              </w:numPr>
              <w:suppressAutoHyphens/>
              <w:spacing w:after="0" w:line="254" w:lineRule="auto"/>
              <w:jc w:val="both"/>
              <w:rPr>
                <w:rFonts w:eastAsia="DengXian"/>
                <w:lang w:eastAsia="ko-KR"/>
              </w:rPr>
            </w:pPr>
            <w:r>
              <w:t>Option 3) add note that provide information on pathloss convergence phenomena beyond the breakpoint distance across different frequencies.</w:t>
            </w:r>
          </w:p>
          <w:p w14:paraId="0F3C92BE" w14:textId="08522FFA" w:rsidR="000D2D11" w:rsidRPr="002D63C9" w:rsidRDefault="00C74D03" w:rsidP="00C74D03">
            <w:pPr>
              <w:pStyle w:val="a5"/>
              <w:spacing w:after="0"/>
              <w:rPr>
                <w:lang w:eastAsia="ko-KR"/>
              </w:rPr>
            </w:pPr>
            <w:r>
              <w:t>Other options are not precluded.</w:t>
            </w:r>
          </w:p>
        </w:tc>
      </w:tr>
    </w:tbl>
    <w:p w14:paraId="3317F11C" w14:textId="77777777" w:rsidR="000D2D11" w:rsidRDefault="000D2D11" w:rsidP="000D2D11">
      <w:pPr>
        <w:spacing w:after="60"/>
        <w:ind w:firstLineChars="100" w:firstLine="200"/>
        <w:rPr>
          <w:lang w:val="en-US" w:eastAsia="ko-KR"/>
        </w:rPr>
      </w:pPr>
      <w:r>
        <w:rPr>
          <w:rFonts w:hint="eastAsia"/>
          <w:lang w:val="en-US" w:eastAsia="ko-KR"/>
        </w:rPr>
        <w:t>B</w:t>
      </w:r>
      <w:r>
        <w:rPr>
          <w:lang w:val="en-US" w:eastAsia="ko-KR"/>
        </w:rPr>
        <w:t xml:space="preserve">ased on previous agreement, </w:t>
      </w:r>
      <w:r>
        <w:rPr>
          <w:rFonts w:hint="eastAsia"/>
          <w:lang w:val="en-US" w:eastAsia="ko-KR"/>
        </w:rPr>
        <w:t>we l</w:t>
      </w:r>
      <w:r>
        <w:rPr>
          <w:lang w:val="en-US" w:eastAsia="ko-KR"/>
        </w:rPr>
        <w:t>ook into why this phenomenon occurs</w:t>
      </w:r>
      <w:r>
        <w:rPr>
          <w:rFonts w:hint="eastAsia"/>
          <w:lang w:val="en-US" w:eastAsia="ko-KR"/>
        </w:rPr>
        <w:t>.</w:t>
      </w:r>
      <w:r>
        <w:rPr>
          <w:lang w:val="en-US" w:eastAsia="ko-KR"/>
        </w:rPr>
        <w:t xml:space="preserve"> Taking the pathloss formula in </w:t>
      </w:r>
      <w:proofErr w:type="spellStart"/>
      <w:r>
        <w:rPr>
          <w:lang w:val="en-US" w:eastAsia="ko-KR"/>
        </w:rPr>
        <w:t>UMa</w:t>
      </w:r>
      <w:proofErr w:type="spellEnd"/>
      <w:r>
        <w:rPr>
          <w:lang w:val="en-US" w:eastAsia="ko-KR"/>
        </w:rPr>
        <w:t xml:space="preserve"> as an example below:</w:t>
      </w:r>
    </w:p>
    <w:p w14:paraId="38899E55" w14:textId="77777777" w:rsidR="000D2D11" w:rsidRPr="004657E5" w:rsidRDefault="000D2D11" w:rsidP="000D2D11">
      <w:pPr>
        <w:pStyle w:val="a6"/>
        <w:numPr>
          <w:ilvl w:val="0"/>
          <w:numId w:val="25"/>
        </w:numPr>
        <w:spacing w:after="60"/>
        <w:ind w:leftChars="0"/>
        <w:rPr>
          <w:lang w:val="en-US" w:eastAsia="ko-KR"/>
        </w:rPr>
      </w:pPr>
      <m:oMath>
        <m:r>
          <w:rPr>
            <w:rFonts w:ascii="Cambria Math" w:hAnsi="Cambria Math"/>
            <w:lang w:val="en-US" w:eastAsia="ko-KR"/>
          </w:rPr>
          <m:t>PL1=28.0+22</m:t>
        </m:r>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10</m:t>
                </m:r>
                <m:ctrlPr>
                  <w:rPr>
                    <w:rFonts w:ascii="Cambria Math" w:hAnsi="Cambria Math"/>
                    <w:lang w:val="en-US" w:eastAsia="ko-KR"/>
                  </w:rPr>
                </m:ctrlPr>
              </m:sub>
            </m:sSub>
          </m:fName>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3D</m:t>
                </m:r>
              </m:sub>
            </m:sSub>
            <m:r>
              <w:rPr>
                <w:rFonts w:ascii="Cambria Math" w:hAnsi="Cambria Math"/>
                <w:lang w:val="en-US" w:eastAsia="ko-KR"/>
              </w:rPr>
              <m:t>)</m:t>
            </m:r>
          </m:e>
        </m:func>
        <m:r>
          <w:rPr>
            <w:rFonts w:ascii="Cambria Math" w:hAnsi="Cambria Math"/>
            <w:lang w:val="en-US" w:eastAsia="ko-KR"/>
          </w:rPr>
          <m:t>+20</m:t>
        </m:r>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10</m:t>
                </m:r>
                <m:ctrlPr>
                  <w:rPr>
                    <w:rFonts w:ascii="Cambria Math" w:hAnsi="Cambria Math"/>
                    <w:lang w:val="en-US" w:eastAsia="ko-KR"/>
                  </w:rPr>
                </m:ctrlPr>
              </m:sub>
            </m:sSub>
          </m:fName>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c</m:t>
                </m:r>
              </m:sub>
            </m:sSub>
            <m:r>
              <w:rPr>
                <w:rFonts w:ascii="Cambria Math" w:hAnsi="Cambria Math"/>
                <w:lang w:val="en-US" w:eastAsia="ko-KR"/>
              </w:rPr>
              <m:t>)</m:t>
            </m:r>
          </m:e>
        </m:func>
      </m:oMath>
      <w:r w:rsidRPr="004657E5">
        <w:rPr>
          <w:rFonts w:hint="eastAsia"/>
          <w:lang w:val="en-US" w:eastAsia="ko-KR"/>
        </w:rPr>
        <w:t xml:space="preserve"> </w:t>
      </w:r>
    </w:p>
    <w:p w14:paraId="128BF095" w14:textId="77777777" w:rsidR="000D2D11" w:rsidRPr="004657E5" w:rsidRDefault="000D2D11" w:rsidP="000D2D11">
      <w:pPr>
        <w:pStyle w:val="a6"/>
        <w:numPr>
          <w:ilvl w:val="0"/>
          <w:numId w:val="25"/>
        </w:numPr>
        <w:spacing w:after="60"/>
        <w:ind w:leftChars="0"/>
        <w:rPr>
          <w:lang w:val="en-US" w:eastAsia="ko-KR"/>
        </w:rPr>
      </w:pPr>
      <m:oMath>
        <m:r>
          <w:rPr>
            <w:rFonts w:ascii="Cambria Math" w:hAnsi="Cambria Math"/>
            <w:lang w:val="en-US" w:eastAsia="ko-KR"/>
          </w:rPr>
          <m:t>PL2=28.0+40</m:t>
        </m:r>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10</m:t>
                </m:r>
                <m:ctrlPr>
                  <w:rPr>
                    <w:rFonts w:ascii="Cambria Math" w:hAnsi="Cambria Math"/>
                    <w:lang w:val="en-US" w:eastAsia="ko-KR"/>
                  </w:rPr>
                </m:ctrlPr>
              </m:sub>
            </m:sSub>
          </m:fName>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3D</m:t>
                </m:r>
              </m:sub>
            </m:sSub>
            <m:r>
              <w:rPr>
                <w:rFonts w:ascii="Cambria Math" w:hAnsi="Cambria Math"/>
                <w:lang w:val="en-US" w:eastAsia="ko-KR"/>
              </w:rPr>
              <m:t>)</m:t>
            </m:r>
          </m:e>
        </m:func>
        <m:r>
          <w:rPr>
            <w:rFonts w:ascii="Cambria Math" w:hAnsi="Cambria Math"/>
            <w:lang w:val="en-US" w:eastAsia="ko-KR"/>
          </w:rPr>
          <m:t>+20</m:t>
        </m:r>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10</m:t>
                </m:r>
                <m:ctrlPr>
                  <w:rPr>
                    <w:rFonts w:ascii="Cambria Math" w:hAnsi="Cambria Math"/>
                    <w:lang w:val="en-US" w:eastAsia="ko-KR"/>
                  </w:rPr>
                </m:ctrlPr>
              </m:sub>
            </m:sSub>
          </m:fName>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c</m:t>
                </m:r>
              </m:sub>
            </m:sSub>
            <m:r>
              <w:rPr>
                <w:rFonts w:ascii="Cambria Math" w:hAnsi="Cambria Math"/>
                <w:lang w:val="en-US" w:eastAsia="ko-KR"/>
              </w:rPr>
              <m:t>)</m:t>
            </m:r>
          </m:e>
        </m:func>
        <m:r>
          <w:rPr>
            <w:rFonts w:ascii="Cambria Math" w:hAnsi="Cambria Math"/>
            <w:lang w:val="en-US" w:eastAsia="ko-KR"/>
          </w:rPr>
          <m:t>-9</m:t>
        </m:r>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10</m:t>
                </m:r>
                <m:ctrlPr>
                  <w:rPr>
                    <w:rFonts w:ascii="Cambria Math" w:hAnsi="Cambria Math"/>
                    <w:lang w:val="en-US" w:eastAsia="ko-KR"/>
                  </w:rPr>
                </m:ctrlPr>
              </m:sub>
            </m:sSub>
          </m:fName>
          <m:e>
            <m:r>
              <w:rPr>
                <w:rFonts w:ascii="Cambria Math" w:hAnsi="Cambria Math"/>
                <w:lang w:val="en-US" w:eastAsia="ko-KR"/>
              </w:rPr>
              <m:t>(</m:t>
            </m:r>
            <m:sSup>
              <m:sSupPr>
                <m:ctrlPr>
                  <w:rPr>
                    <w:rFonts w:ascii="Cambria Math" w:hAnsi="Cambria Math"/>
                    <w:i/>
                    <w:lang w:val="en-US" w:eastAsia="ko-KR"/>
                  </w:rPr>
                </m:ctrlPr>
              </m:sSupPr>
              <m:e>
                <m:d>
                  <m:dPr>
                    <m:ctrlPr>
                      <w:rPr>
                        <w:rFonts w:ascii="Cambria Math" w:hAnsi="Cambria Math"/>
                        <w:i/>
                        <w:lang w:val="en-US" w:eastAsia="ko-KR"/>
                      </w:rPr>
                    </m:ctrlPr>
                  </m:dPr>
                  <m:e>
                    <m:sSubSup>
                      <m:sSubSupPr>
                        <m:ctrlPr>
                          <w:rPr>
                            <w:rFonts w:ascii="Cambria Math" w:hAnsi="Cambria Math"/>
                            <w:i/>
                            <w:lang w:val="en-US" w:eastAsia="ko-KR"/>
                          </w:rPr>
                        </m:ctrlPr>
                      </m:sSubSupPr>
                      <m:e>
                        <m:r>
                          <w:rPr>
                            <w:rFonts w:ascii="Cambria Math" w:hAnsi="Cambria Math"/>
                            <w:lang w:val="en-US" w:eastAsia="ko-KR"/>
                          </w:rPr>
                          <m:t>d</m:t>
                        </m:r>
                      </m:e>
                      <m:sub>
                        <m:r>
                          <w:rPr>
                            <w:rFonts w:ascii="Cambria Math" w:hAnsi="Cambria Math"/>
                            <w:lang w:val="en-US" w:eastAsia="ko-KR"/>
                          </w:rPr>
                          <m:t>BP</m:t>
                        </m:r>
                      </m:sub>
                      <m:sup>
                        <m:r>
                          <w:rPr>
                            <w:rFonts w:ascii="Cambria Math" w:hAnsi="Cambria Math"/>
                            <w:lang w:val="en-US" w:eastAsia="ko-KR"/>
                          </w:rPr>
                          <m:t>'</m:t>
                        </m:r>
                      </m:sup>
                    </m:sSubSup>
                  </m:e>
                </m:d>
              </m:e>
              <m:sup>
                <m:r>
                  <w:rPr>
                    <w:rFonts w:ascii="Cambria Math" w:hAnsi="Cambria Math"/>
                    <w:lang w:val="en-US" w:eastAsia="ko-KR"/>
                  </w:rPr>
                  <m:t>2</m:t>
                </m:r>
              </m:sup>
            </m:sSup>
            <m:r>
              <w:rPr>
                <w:rFonts w:ascii="Cambria Math" w:hAnsi="Cambria Math"/>
                <w:lang w:val="en-US" w:eastAsia="ko-KR"/>
              </w:rPr>
              <m:t>+</m:t>
            </m:r>
            <m:sSup>
              <m:sSupPr>
                <m:ctrlPr>
                  <w:rPr>
                    <w:rFonts w:ascii="Cambria Math" w:hAnsi="Cambria Math"/>
                    <w:i/>
                    <w:lang w:val="en-US" w:eastAsia="ko-KR"/>
                  </w:rPr>
                </m:ctrlPr>
              </m:sSupPr>
              <m:e>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BS</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UT</m:t>
                        </m:r>
                      </m:sub>
                    </m:sSub>
                  </m:e>
                </m:d>
              </m:e>
              <m:sup>
                <m:r>
                  <w:rPr>
                    <w:rFonts w:ascii="Cambria Math" w:hAnsi="Cambria Math"/>
                    <w:lang w:val="en-US" w:eastAsia="ko-KR"/>
                  </w:rPr>
                  <m:t>2</m:t>
                </m:r>
              </m:sup>
            </m:sSup>
            <m:r>
              <w:rPr>
                <w:rFonts w:ascii="Cambria Math" w:hAnsi="Cambria Math"/>
                <w:lang w:val="en-US" w:eastAsia="ko-KR"/>
              </w:rPr>
              <m:t>)</m:t>
            </m:r>
          </m:e>
        </m:func>
      </m:oMath>
      <w:r w:rsidRPr="004657E5">
        <w:rPr>
          <w:rFonts w:hint="eastAsia"/>
          <w:lang w:val="en-US" w:eastAsia="ko-KR"/>
        </w:rPr>
        <w:t xml:space="preserve"> </w:t>
      </w:r>
    </w:p>
    <w:p w14:paraId="1D994578" w14:textId="77777777" w:rsidR="000D2D11" w:rsidRPr="004657E5" w:rsidRDefault="007B007A" w:rsidP="000D2D11">
      <w:pPr>
        <w:pStyle w:val="a6"/>
        <w:numPr>
          <w:ilvl w:val="0"/>
          <w:numId w:val="26"/>
        </w:numPr>
        <w:spacing w:after="60"/>
        <w:ind w:leftChars="0"/>
        <w:rPr>
          <w:lang w:val="en-US" w:eastAsia="ko-KR"/>
        </w:rPr>
      </w:pPr>
      <m:oMath>
        <m:sSubSup>
          <m:sSubSupPr>
            <m:ctrlPr>
              <w:rPr>
                <w:rFonts w:ascii="Cambria Math" w:hAnsi="Cambria Math"/>
                <w:i/>
                <w:lang w:val="en-US" w:eastAsia="ko-KR"/>
              </w:rPr>
            </m:ctrlPr>
          </m:sSubSupPr>
          <m:e>
            <m:r>
              <w:rPr>
                <w:rFonts w:ascii="Cambria Math" w:hAnsi="Cambria Math"/>
                <w:lang w:val="en-US" w:eastAsia="ko-KR"/>
              </w:rPr>
              <m:t>d</m:t>
            </m:r>
          </m:e>
          <m:sub>
            <m:r>
              <w:rPr>
                <w:rFonts w:ascii="Cambria Math" w:hAnsi="Cambria Math"/>
                <w:lang w:val="en-US" w:eastAsia="ko-KR"/>
              </w:rPr>
              <m:t>BP</m:t>
            </m:r>
          </m:sub>
          <m:sup>
            <m:r>
              <w:rPr>
                <w:rFonts w:ascii="Cambria Math" w:hAnsi="Cambria Math"/>
                <w:lang w:val="en-US" w:eastAsia="ko-KR"/>
              </w:rPr>
              <m:t>'</m:t>
            </m:r>
          </m:sup>
        </m:sSubSup>
        <m:r>
          <w:rPr>
            <w:rFonts w:ascii="Cambria Math" w:hAnsi="Cambria Math"/>
            <w:lang w:val="en-US" w:eastAsia="ko-KR"/>
          </w:rPr>
          <m:t>=</m:t>
        </m:r>
        <m:f>
          <m:fPr>
            <m:ctrlPr>
              <w:rPr>
                <w:rFonts w:ascii="Cambria Math" w:hAnsi="Cambria Math"/>
                <w:i/>
                <w:lang w:val="en-US" w:eastAsia="ko-KR"/>
              </w:rPr>
            </m:ctrlPr>
          </m:fPr>
          <m:num>
            <m:r>
              <w:rPr>
                <w:rFonts w:ascii="Cambria Math" w:hAnsi="Cambria Math"/>
                <w:lang w:val="en-US" w:eastAsia="ko-KR"/>
              </w:rPr>
              <m:t>4*</m:t>
            </m:r>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BS</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E</m:t>
                    </m:r>
                  </m:sub>
                </m:sSub>
              </m:e>
            </m:d>
            <m:r>
              <w:rPr>
                <w:rFonts w:ascii="Cambria Math" w:hAnsi="Cambria Math"/>
                <w:lang w:val="en-US" w:eastAsia="ko-KR"/>
              </w:rPr>
              <m:t>*</m:t>
            </m:r>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UT</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E</m:t>
                    </m:r>
                  </m:sub>
                </m:sSub>
              </m:e>
            </m:d>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c</m:t>
                </m:r>
              </m:sub>
            </m:sSub>
          </m:num>
          <m:den>
            <m:r>
              <w:rPr>
                <w:rFonts w:ascii="Cambria Math" w:hAnsi="Cambria Math"/>
                <w:lang w:val="en-US" w:eastAsia="ko-KR"/>
              </w:rPr>
              <m:t>c</m:t>
            </m:r>
          </m:den>
        </m:f>
      </m:oMath>
      <w:r w:rsidR="000D2D11" w:rsidRPr="004657E5">
        <w:rPr>
          <w:rFonts w:hint="eastAsia"/>
          <w:lang w:val="en-US" w:eastAsia="ko-KR"/>
        </w:rPr>
        <w:t xml:space="preserve"> </w:t>
      </w:r>
    </w:p>
    <w:p w14:paraId="1C0ACF0F" w14:textId="77777777" w:rsidR="000D2D11" w:rsidRDefault="000D2D11" w:rsidP="000D2D11">
      <w:pPr>
        <w:spacing w:after="60"/>
        <w:ind w:firstLineChars="100" w:firstLine="200"/>
        <w:rPr>
          <w:lang w:val="en-US" w:eastAsia="ko-KR"/>
        </w:rPr>
      </w:pPr>
      <w:r>
        <w:rPr>
          <w:rFonts w:hint="eastAsia"/>
          <w:lang w:val="en-US" w:eastAsia="ko-KR"/>
        </w:rPr>
        <w:t>I</w:t>
      </w:r>
      <w:r>
        <w:rPr>
          <w:lang w:val="en-US" w:eastAsia="ko-KR"/>
        </w:rPr>
        <w:t xml:space="preserve">n the case of a UE located at ground level,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E</m:t>
            </m:r>
          </m:sub>
        </m:sSub>
      </m:oMath>
      <w:r>
        <w:rPr>
          <w:rFonts w:hint="eastAsia"/>
          <w:lang w:val="en-US" w:eastAsia="ko-KR"/>
        </w:rPr>
        <w:t>(e</w:t>
      </w:r>
      <w:r>
        <w:rPr>
          <w:lang w:val="en-US" w:eastAsia="ko-KR"/>
        </w:rPr>
        <w:t xml:space="preserve">ffective environment height) is set to 1 m. As a result, the breakpoint distance becomes a dominant parameter for frequency rather than the height of the UE. In other words, as the frequency increases, </w:t>
      </w:r>
      <m:oMath>
        <m:sSubSup>
          <m:sSubSupPr>
            <m:ctrlPr>
              <w:rPr>
                <w:rFonts w:ascii="Cambria Math" w:hAnsi="Cambria Math"/>
                <w:i/>
                <w:lang w:val="en-US" w:eastAsia="ko-KR"/>
              </w:rPr>
            </m:ctrlPr>
          </m:sSubSupPr>
          <m:e>
            <m:r>
              <w:rPr>
                <w:rFonts w:ascii="Cambria Math" w:hAnsi="Cambria Math"/>
                <w:lang w:val="en-US" w:eastAsia="ko-KR"/>
              </w:rPr>
              <m:t>d</m:t>
            </m:r>
          </m:e>
          <m:sub>
            <m:r>
              <w:rPr>
                <w:rFonts w:ascii="Cambria Math" w:hAnsi="Cambria Math"/>
                <w:lang w:val="en-US" w:eastAsia="ko-KR"/>
              </w:rPr>
              <m:t>BP</m:t>
            </m:r>
          </m:sub>
          <m:sup>
            <m:r>
              <w:rPr>
                <w:rFonts w:ascii="Cambria Math" w:hAnsi="Cambria Math"/>
                <w:lang w:val="en-US" w:eastAsia="ko-KR"/>
              </w:rPr>
              <m:t>'</m:t>
            </m:r>
          </m:sup>
        </m:sSubSup>
      </m:oMath>
      <w:r>
        <w:rPr>
          <w:rFonts w:hint="eastAsia"/>
          <w:lang w:val="en-US" w:eastAsia="ko-KR"/>
        </w:rPr>
        <w:t xml:space="preserve"> </w:t>
      </w:r>
      <w:r>
        <w:rPr>
          <w:lang w:val="en-US" w:eastAsia="ko-KR"/>
        </w:rPr>
        <w:t xml:space="preserve">also increase, and at the same time, the correction term for </w:t>
      </w:r>
      <m:oMath>
        <m:r>
          <w:rPr>
            <w:rFonts w:ascii="Cambria Math" w:hAnsi="Cambria Math"/>
            <w:lang w:val="en-US" w:eastAsia="ko-KR"/>
          </w:rPr>
          <m:t>-9</m:t>
        </m:r>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10</m:t>
                </m:r>
                <m:ctrlPr>
                  <w:rPr>
                    <w:rFonts w:ascii="Cambria Math" w:hAnsi="Cambria Math"/>
                    <w:lang w:val="en-US" w:eastAsia="ko-KR"/>
                  </w:rPr>
                </m:ctrlPr>
              </m:sub>
            </m:sSub>
          </m:fName>
          <m:e>
            <m:r>
              <w:rPr>
                <w:rFonts w:ascii="Cambria Math" w:hAnsi="Cambria Math"/>
                <w:lang w:val="en-US" w:eastAsia="ko-KR"/>
              </w:rPr>
              <m:t>(</m:t>
            </m:r>
            <m:sSup>
              <m:sSupPr>
                <m:ctrlPr>
                  <w:rPr>
                    <w:rFonts w:ascii="Cambria Math" w:hAnsi="Cambria Math"/>
                    <w:i/>
                    <w:lang w:val="en-US" w:eastAsia="ko-KR"/>
                  </w:rPr>
                </m:ctrlPr>
              </m:sSupPr>
              <m:e>
                <m:d>
                  <m:dPr>
                    <m:ctrlPr>
                      <w:rPr>
                        <w:rFonts w:ascii="Cambria Math" w:hAnsi="Cambria Math"/>
                        <w:i/>
                        <w:lang w:val="en-US" w:eastAsia="ko-KR"/>
                      </w:rPr>
                    </m:ctrlPr>
                  </m:dPr>
                  <m:e>
                    <m:sSubSup>
                      <m:sSubSupPr>
                        <m:ctrlPr>
                          <w:rPr>
                            <w:rFonts w:ascii="Cambria Math" w:hAnsi="Cambria Math"/>
                            <w:i/>
                            <w:lang w:val="en-US" w:eastAsia="ko-KR"/>
                          </w:rPr>
                        </m:ctrlPr>
                      </m:sSubSupPr>
                      <m:e>
                        <m:r>
                          <w:rPr>
                            <w:rFonts w:ascii="Cambria Math" w:hAnsi="Cambria Math"/>
                            <w:lang w:val="en-US" w:eastAsia="ko-KR"/>
                          </w:rPr>
                          <m:t>d</m:t>
                        </m:r>
                      </m:e>
                      <m:sub>
                        <m:r>
                          <w:rPr>
                            <w:rFonts w:ascii="Cambria Math" w:hAnsi="Cambria Math"/>
                            <w:lang w:val="en-US" w:eastAsia="ko-KR"/>
                          </w:rPr>
                          <m:t>BP</m:t>
                        </m:r>
                      </m:sub>
                      <m:sup>
                        <m:r>
                          <w:rPr>
                            <w:rFonts w:ascii="Cambria Math" w:hAnsi="Cambria Math"/>
                            <w:lang w:val="en-US" w:eastAsia="ko-KR"/>
                          </w:rPr>
                          <m:t>'</m:t>
                        </m:r>
                      </m:sup>
                    </m:sSubSup>
                  </m:e>
                </m:d>
              </m:e>
              <m:sup>
                <m:r>
                  <w:rPr>
                    <w:rFonts w:ascii="Cambria Math" w:hAnsi="Cambria Math"/>
                    <w:lang w:val="en-US" w:eastAsia="ko-KR"/>
                  </w:rPr>
                  <m:t>2</m:t>
                </m:r>
              </m:sup>
            </m:sSup>
            <m:r>
              <w:rPr>
                <w:rFonts w:ascii="Cambria Math" w:hAnsi="Cambria Math"/>
                <w:lang w:val="en-US" w:eastAsia="ko-KR"/>
              </w:rPr>
              <m:t>+</m:t>
            </m:r>
            <m:sSup>
              <m:sSupPr>
                <m:ctrlPr>
                  <w:rPr>
                    <w:rFonts w:ascii="Cambria Math" w:hAnsi="Cambria Math"/>
                    <w:i/>
                    <w:lang w:val="en-US" w:eastAsia="ko-KR"/>
                  </w:rPr>
                </m:ctrlPr>
              </m:sSupPr>
              <m:e>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BS</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UT</m:t>
                        </m:r>
                      </m:sub>
                    </m:sSub>
                  </m:e>
                </m:d>
              </m:e>
              <m:sup>
                <m:r>
                  <w:rPr>
                    <w:rFonts w:ascii="Cambria Math" w:hAnsi="Cambria Math"/>
                    <w:lang w:val="en-US" w:eastAsia="ko-KR"/>
                  </w:rPr>
                  <m:t>2</m:t>
                </m:r>
              </m:sup>
            </m:sSup>
            <m:r>
              <w:rPr>
                <w:rFonts w:ascii="Cambria Math" w:hAnsi="Cambria Math"/>
                <w:lang w:val="en-US" w:eastAsia="ko-KR"/>
              </w:rPr>
              <m:t>)</m:t>
            </m:r>
          </m:e>
        </m:func>
      </m:oMath>
      <w:r>
        <w:rPr>
          <w:rFonts w:hint="eastAsia"/>
          <w:lang w:val="en-US" w:eastAsia="ko-KR"/>
        </w:rPr>
        <w:t xml:space="preserve"> </w:t>
      </w:r>
      <w:r>
        <w:rPr>
          <w:lang w:val="en-US" w:eastAsia="ko-KR"/>
        </w:rPr>
        <w:t xml:space="preserve">increases, so the absolute value change of </w:t>
      </w:r>
      <m:oMath>
        <m:r>
          <w:rPr>
            <w:rFonts w:ascii="Cambria Math" w:hAnsi="Cambria Math"/>
            <w:lang w:val="en-US" w:eastAsia="ko-KR"/>
          </w:rPr>
          <m:t>PL2</m:t>
        </m:r>
      </m:oMath>
      <w:r>
        <w:rPr>
          <w:lang w:val="en-US" w:eastAsia="ko-KR"/>
        </w:rPr>
        <w:t xml:space="preserve"> decreases.</w:t>
      </w:r>
    </w:p>
    <w:p w14:paraId="65B62A58" w14:textId="77777777" w:rsidR="000D2D11" w:rsidRDefault="000D2D11" w:rsidP="000D2D11">
      <w:pPr>
        <w:spacing w:after="60"/>
        <w:ind w:firstLineChars="100" w:firstLine="200"/>
        <w:rPr>
          <w:lang w:val="en-US" w:eastAsia="ko-KR"/>
        </w:rPr>
      </w:pPr>
      <w:r>
        <w:rPr>
          <w:lang w:val="en-US" w:eastAsia="ko-KR"/>
        </w:rPr>
        <w:t xml:space="preserve">The best way to solve this convergence phenomenon would be define a new formula. However, this approach requires measurement and proof, so it takes a lot of efforts. Therefore, one approach to consider is to use different formula depending on the situation. Such pathloss comparison with long distance will mainly be used for link budget or coverage analysis over frequency band rather than system-level simulation. </w:t>
      </w:r>
    </w:p>
    <w:p w14:paraId="18835F24" w14:textId="77777777" w:rsidR="000D2D11" w:rsidRDefault="000D2D11" w:rsidP="000D2D11">
      <w:pPr>
        <w:spacing w:after="60"/>
        <w:ind w:firstLineChars="100" w:firstLine="200"/>
        <w:rPr>
          <w:lang w:val="en-US" w:eastAsia="ko-KR"/>
        </w:rPr>
      </w:pPr>
      <w:r>
        <w:rPr>
          <w:rFonts w:hint="eastAsia"/>
          <w:lang w:val="en-US" w:eastAsia="ko-KR"/>
        </w:rPr>
        <w:t>G</w:t>
      </w:r>
      <w:r>
        <w:rPr>
          <w:lang w:val="en-US" w:eastAsia="ko-KR"/>
        </w:rPr>
        <w:t xml:space="preserve">enerally, link budget and coverage analysis assume an ideal channel environment such as UE located ground level with LOS condition. Therefore, one alternative is to set the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E</m:t>
            </m:r>
          </m:sub>
        </m:sSub>
      </m:oMath>
      <w:r>
        <w:rPr>
          <w:rFonts w:hint="eastAsia"/>
          <w:lang w:val="en-US" w:eastAsia="ko-KR"/>
        </w:rPr>
        <w:t xml:space="preserve"> (</w:t>
      </w:r>
      <w:r>
        <w:rPr>
          <w:lang w:val="en-US" w:eastAsia="ko-KR"/>
        </w:rPr>
        <w:t xml:space="preserve">effective environment height) to 0 m. The meaning of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E</m:t>
            </m:r>
          </m:sub>
        </m:sSub>
      </m:oMath>
      <w:r>
        <w:rPr>
          <w:rFonts w:hint="eastAsia"/>
          <w:lang w:val="en-US" w:eastAsia="ko-KR"/>
        </w:rPr>
        <w:t xml:space="preserve"> </w:t>
      </w:r>
      <w:r>
        <w:rPr>
          <w:lang w:val="en-US" w:eastAsia="ko-KR"/>
        </w:rPr>
        <w:t xml:space="preserve">being 0 m is to assume reflection at a completely flat ground level. So, Figure 7 (a) compares the cases where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E</m:t>
            </m:r>
          </m:sub>
        </m:sSub>
      </m:oMath>
      <w:r>
        <w:rPr>
          <w:rFonts w:hint="eastAsia"/>
          <w:lang w:val="en-US" w:eastAsia="ko-KR"/>
        </w:rPr>
        <w:t xml:space="preserve"> </w:t>
      </w:r>
      <w:r>
        <w:rPr>
          <w:lang w:val="en-US" w:eastAsia="ko-KR"/>
        </w:rPr>
        <w:t xml:space="preserve">is 1 m and 0 m according to frequency band, and it can be confirmed that the convergence phenomenon is alleviated as the breakpoint distance increases when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E</m:t>
            </m:r>
          </m:sub>
        </m:sSub>
      </m:oMath>
      <w:r>
        <w:rPr>
          <w:rFonts w:hint="eastAsia"/>
          <w:lang w:val="en-US" w:eastAsia="ko-KR"/>
        </w:rPr>
        <w:t xml:space="preserve"> </w:t>
      </w:r>
      <w:r>
        <w:rPr>
          <w:lang w:val="en-US" w:eastAsia="ko-KR"/>
        </w:rPr>
        <w:t>is set to 0 m.</w:t>
      </w:r>
    </w:p>
    <w:p w14:paraId="02E5B482" w14:textId="77777777" w:rsidR="000D2D11" w:rsidRDefault="000D2D11" w:rsidP="000D2D11">
      <w:pPr>
        <w:spacing w:after="60"/>
        <w:ind w:firstLineChars="100" w:firstLine="200"/>
        <w:rPr>
          <w:lang w:val="en-US" w:eastAsia="ko-KR"/>
        </w:rPr>
      </w:pPr>
      <w:r>
        <w:rPr>
          <w:lang w:val="en-US" w:eastAsia="ko-KR"/>
        </w:rPr>
        <w:t xml:space="preserve">Another alternative is to consider using only </w:t>
      </w:r>
      <m:oMath>
        <m:r>
          <w:rPr>
            <w:rFonts w:ascii="Cambria Math" w:hAnsi="Cambria Math"/>
            <w:lang w:val="en-US" w:eastAsia="ko-KR"/>
          </w:rPr>
          <m:t>PL1</m:t>
        </m:r>
      </m:oMath>
      <w:r>
        <w:rPr>
          <w:rFonts w:hint="eastAsia"/>
          <w:lang w:val="en-US" w:eastAsia="ko-KR"/>
        </w:rPr>
        <w:t>,</w:t>
      </w:r>
      <w:r>
        <w:rPr>
          <w:lang w:val="en-US" w:eastAsia="ko-KR"/>
        </w:rPr>
        <w:t xml:space="preserve"> which does not take into account the breakpoint, in some cases such as link budget or coverage analysis as shown in Figure 7 (b).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0D2D11" w14:paraId="6E7E9FE5" w14:textId="77777777" w:rsidTr="00780C66">
        <w:tc>
          <w:tcPr>
            <w:tcW w:w="4927" w:type="dxa"/>
          </w:tcPr>
          <w:p w14:paraId="414A9D31" w14:textId="77777777" w:rsidR="000D2D11" w:rsidRDefault="000D2D11" w:rsidP="00780C66">
            <w:pPr>
              <w:jc w:val="center"/>
              <w:rPr>
                <w:lang w:val="en-US" w:eastAsia="ko-KR"/>
              </w:rPr>
            </w:pPr>
            <w:r>
              <w:rPr>
                <w:rFonts w:hint="eastAsia"/>
                <w:noProof/>
                <w:lang w:val="en-US" w:eastAsia="ko-KR"/>
              </w:rPr>
              <w:lastRenderedPageBreak/>
              <w:drawing>
                <wp:inline distT="0" distB="0" distL="0" distR="0" wp14:anchorId="157C3633" wp14:editId="5937FCF8">
                  <wp:extent cx="2716078" cy="1908000"/>
                  <wp:effectExtent l="0" t="0" r="8255"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16078" cy="1908000"/>
                          </a:xfrm>
                          <a:prstGeom prst="rect">
                            <a:avLst/>
                          </a:prstGeom>
                        </pic:spPr>
                      </pic:pic>
                    </a:graphicData>
                  </a:graphic>
                </wp:inline>
              </w:drawing>
            </w:r>
          </w:p>
        </w:tc>
        <w:tc>
          <w:tcPr>
            <w:tcW w:w="4928" w:type="dxa"/>
          </w:tcPr>
          <w:p w14:paraId="667D42F5" w14:textId="77777777" w:rsidR="000D2D11" w:rsidRDefault="000D2D11" w:rsidP="00780C66">
            <w:pPr>
              <w:jc w:val="center"/>
              <w:rPr>
                <w:lang w:val="en-US" w:eastAsia="ko-KR"/>
              </w:rPr>
            </w:pPr>
            <w:r>
              <w:rPr>
                <w:rFonts w:hint="eastAsia"/>
                <w:noProof/>
                <w:lang w:val="en-US" w:eastAsia="ko-KR"/>
              </w:rPr>
              <w:drawing>
                <wp:inline distT="0" distB="0" distL="0" distR="0" wp14:anchorId="53F0AA02" wp14:editId="52B6E87D">
                  <wp:extent cx="2716078" cy="1908000"/>
                  <wp:effectExtent l="0" t="0" r="8255"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그림 2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16078" cy="1908000"/>
                          </a:xfrm>
                          <a:prstGeom prst="rect">
                            <a:avLst/>
                          </a:prstGeom>
                        </pic:spPr>
                      </pic:pic>
                    </a:graphicData>
                  </a:graphic>
                </wp:inline>
              </w:drawing>
            </w:r>
          </w:p>
        </w:tc>
      </w:tr>
      <w:tr w:rsidR="000D2D11" w14:paraId="09ED9AAC" w14:textId="77777777" w:rsidTr="00780C66">
        <w:tc>
          <w:tcPr>
            <w:tcW w:w="4927" w:type="dxa"/>
          </w:tcPr>
          <w:p w14:paraId="0AC90DCE" w14:textId="77777777" w:rsidR="000D2D11" w:rsidRDefault="000D2D11" w:rsidP="00780C66">
            <w:pPr>
              <w:jc w:val="center"/>
              <w:rPr>
                <w:lang w:val="en-US" w:eastAsia="ko-KR"/>
              </w:rPr>
            </w:pPr>
            <w:r>
              <w:rPr>
                <w:rFonts w:hint="eastAsia"/>
                <w:lang w:val="en-US" w:eastAsia="ko-KR"/>
              </w:rPr>
              <w:t>(</w:t>
            </w:r>
            <w:r>
              <w:rPr>
                <w:lang w:val="en-US" w:eastAsia="ko-KR"/>
              </w:rPr>
              <w:t>a)</w:t>
            </w:r>
          </w:p>
        </w:tc>
        <w:tc>
          <w:tcPr>
            <w:tcW w:w="4928" w:type="dxa"/>
          </w:tcPr>
          <w:p w14:paraId="5E2343D1" w14:textId="77777777" w:rsidR="000D2D11" w:rsidRDefault="000D2D11" w:rsidP="00780C66">
            <w:pPr>
              <w:jc w:val="center"/>
              <w:rPr>
                <w:lang w:val="en-US" w:eastAsia="ko-KR"/>
              </w:rPr>
            </w:pPr>
            <w:r>
              <w:rPr>
                <w:rFonts w:hint="eastAsia"/>
                <w:lang w:val="en-US" w:eastAsia="ko-KR"/>
              </w:rPr>
              <w:t>(</w:t>
            </w:r>
            <w:r>
              <w:rPr>
                <w:lang w:val="en-US" w:eastAsia="ko-KR"/>
              </w:rPr>
              <w:t>b)</w:t>
            </w:r>
          </w:p>
        </w:tc>
      </w:tr>
      <w:tr w:rsidR="000D2D11" w14:paraId="48D4DFE3" w14:textId="77777777" w:rsidTr="00780C66">
        <w:tc>
          <w:tcPr>
            <w:tcW w:w="9855" w:type="dxa"/>
            <w:gridSpan w:val="2"/>
          </w:tcPr>
          <w:p w14:paraId="7B53619E" w14:textId="77777777" w:rsidR="000D2D11" w:rsidRPr="004F566B" w:rsidRDefault="000D2D11" w:rsidP="00780C66">
            <w:pPr>
              <w:jc w:val="center"/>
              <w:rPr>
                <w:b/>
                <w:bCs/>
                <w:lang w:val="en-US" w:eastAsia="ko-KR"/>
              </w:rPr>
            </w:pPr>
            <w:r w:rsidRPr="004F566B">
              <w:rPr>
                <w:rFonts w:hint="eastAsia"/>
                <w:b/>
                <w:bCs/>
                <w:lang w:val="en-US" w:eastAsia="ko-KR"/>
              </w:rPr>
              <w:t>F</w:t>
            </w:r>
            <w:r w:rsidRPr="004F566B">
              <w:rPr>
                <w:b/>
                <w:bCs/>
                <w:lang w:val="en-US" w:eastAsia="ko-KR"/>
              </w:rPr>
              <w:t xml:space="preserve">igure </w:t>
            </w:r>
            <w:r>
              <w:rPr>
                <w:b/>
                <w:bCs/>
                <w:lang w:val="en-US" w:eastAsia="ko-KR"/>
              </w:rPr>
              <w:t>7</w:t>
            </w:r>
            <w:r w:rsidRPr="004F566B">
              <w:rPr>
                <w:b/>
                <w:bCs/>
                <w:lang w:val="en-US" w:eastAsia="ko-KR"/>
              </w:rPr>
              <w:t>. Alternatives for updates of applying pathloss formula</w:t>
            </w:r>
          </w:p>
        </w:tc>
      </w:tr>
    </w:tbl>
    <w:p w14:paraId="299DDA1D" w14:textId="77777777" w:rsidR="000D2D11" w:rsidRPr="00932605" w:rsidRDefault="000D2D11" w:rsidP="000D2D11">
      <w:pPr>
        <w:pStyle w:val="Observation1"/>
        <w:ind w:hanging="800"/>
      </w:pPr>
      <w:r>
        <w:rPr>
          <w:rFonts w:hint="eastAsia"/>
          <w:lang w:val="en-US"/>
        </w:rPr>
        <w:t>I</w:t>
      </w:r>
      <w:r>
        <w:rPr>
          <w:lang w:val="en-US"/>
        </w:rPr>
        <w:t xml:space="preserve">n the case of a UE located at ground level, </w:t>
      </w:r>
      <m:oMath>
        <m:sSub>
          <m:sSubPr>
            <m:ctrlPr>
              <w:rPr>
                <w:rFonts w:ascii="Cambria Math" w:hAnsi="Cambria Math"/>
                <w:i/>
                <w:lang w:val="en-US"/>
              </w:rPr>
            </m:ctrlPr>
          </m:sSubPr>
          <m:e>
            <m:r>
              <m:rPr>
                <m:sty m:val="bi"/>
              </m:rPr>
              <w:rPr>
                <w:rFonts w:ascii="Cambria Math" w:hAnsi="Cambria Math"/>
                <w:lang w:val="en-US"/>
              </w:rPr>
              <m:t>h</m:t>
            </m:r>
          </m:e>
          <m:sub>
            <m:r>
              <m:rPr>
                <m:sty m:val="bi"/>
              </m:rPr>
              <w:rPr>
                <w:rFonts w:ascii="Cambria Math" w:hAnsi="Cambria Math"/>
                <w:lang w:val="en-US"/>
              </w:rPr>
              <m:t>E</m:t>
            </m:r>
          </m:sub>
        </m:sSub>
      </m:oMath>
      <w:r>
        <w:rPr>
          <w:rFonts w:hint="eastAsia"/>
          <w:lang w:val="en-US"/>
        </w:rPr>
        <w:t>(e</w:t>
      </w:r>
      <w:r>
        <w:rPr>
          <w:lang w:val="en-US"/>
        </w:rPr>
        <w:t xml:space="preserve">ffective environment height) is set to 1 m. As a result, the breakpoint distance becomes a dominant parameter for frequency rather than the height of the UE. In other words, as the frequency increases, </w:t>
      </w:r>
      <m:oMath>
        <m:sSubSup>
          <m:sSubSupPr>
            <m:ctrlPr>
              <w:rPr>
                <w:rFonts w:ascii="Cambria Math" w:hAnsi="Cambria Math"/>
                <w:i/>
                <w:lang w:val="en-US"/>
              </w:rPr>
            </m:ctrlPr>
          </m:sSubSupPr>
          <m:e>
            <m:r>
              <m:rPr>
                <m:sty m:val="bi"/>
              </m:rPr>
              <w:rPr>
                <w:rFonts w:ascii="Cambria Math" w:hAnsi="Cambria Math"/>
                <w:lang w:val="en-US"/>
              </w:rPr>
              <m:t>d</m:t>
            </m:r>
          </m:e>
          <m:sub>
            <m:r>
              <m:rPr>
                <m:sty m:val="bi"/>
              </m:rPr>
              <w:rPr>
                <w:rFonts w:ascii="Cambria Math" w:hAnsi="Cambria Math"/>
                <w:lang w:val="en-US"/>
              </w:rPr>
              <m:t>BP</m:t>
            </m:r>
          </m:sub>
          <m:sup>
            <m:r>
              <m:rPr>
                <m:sty m:val="bi"/>
              </m:rPr>
              <w:rPr>
                <w:rFonts w:ascii="Cambria Math" w:hAnsi="Cambria Math"/>
                <w:lang w:val="en-US"/>
              </w:rPr>
              <m:t>'</m:t>
            </m:r>
          </m:sup>
        </m:sSubSup>
      </m:oMath>
      <w:r>
        <w:rPr>
          <w:rFonts w:hint="eastAsia"/>
          <w:lang w:val="en-US"/>
        </w:rPr>
        <w:t xml:space="preserve"> </w:t>
      </w:r>
      <w:r>
        <w:rPr>
          <w:lang w:val="en-US"/>
        </w:rPr>
        <w:t xml:space="preserve">also increase, and at the same time, the correction term for </w:t>
      </w:r>
      <m:oMath>
        <m:r>
          <m:rPr>
            <m:sty m:val="bi"/>
          </m:rPr>
          <w:rPr>
            <w:rFonts w:ascii="Cambria Math" w:hAnsi="Cambria Math"/>
            <w:lang w:val="en-US"/>
          </w:rPr>
          <m:t>-9</m:t>
        </m:r>
        <m:func>
          <m:funcPr>
            <m:ctrlPr>
              <w:rPr>
                <w:rFonts w:ascii="Cambria Math" w:hAnsi="Cambria Math"/>
                <w:i/>
                <w:lang w:val="en-US"/>
              </w:rPr>
            </m:ctrlPr>
          </m:funcPr>
          <m:fName>
            <m:sSub>
              <m:sSubPr>
                <m:ctrlPr>
                  <w:rPr>
                    <w:rFonts w:ascii="Cambria Math" w:hAnsi="Cambria Math"/>
                    <w:i/>
                    <w:lang w:val="en-US"/>
                  </w:rPr>
                </m:ctrlPr>
              </m:sSubPr>
              <m:e>
                <m:r>
                  <m:rPr>
                    <m:sty m:val="b"/>
                  </m:rPr>
                  <w:rPr>
                    <w:rFonts w:ascii="Cambria Math" w:hAnsi="Cambria Math"/>
                    <w:lang w:val="en-US"/>
                  </w:rPr>
                  <m:t>log</m:t>
                </m:r>
                <m:ctrlPr>
                  <w:rPr>
                    <w:rFonts w:ascii="Cambria Math" w:hAnsi="Cambria Math"/>
                    <w:lang w:val="en-US"/>
                  </w:rPr>
                </m:ctrlPr>
              </m:e>
              <m:sub>
                <m:r>
                  <m:rPr>
                    <m:sty m:val="bi"/>
                  </m:rPr>
                  <w:rPr>
                    <w:rFonts w:ascii="Cambria Math" w:hAnsi="Cambria Math"/>
                    <w:lang w:val="en-US"/>
                  </w:rPr>
                  <m:t>10</m:t>
                </m:r>
                <m:ctrlPr>
                  <w:rPr>
                    <w:rFonts w:ascii="Cambria Math" w:hAnsi="Cambria Math"/>
                    <w:lang w:val="en-US"/>
                  </w:rPr>
                </m:ctrlPr>
              </m:sub>
            </m:sSub>
          </m:fName>
          <m:e>
            <m:r>
              <m:rPr>
                <m:sty m:val="bi"/>
              </m:rP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sSubSup>
                      <m:sSubSupPr>
                        <m:ctrlPr>
                          <w:rPr>
                            <w:rFonts w:ascii="Cambria Math" w:hAnsi="Cambria Math"/>
                            <w:i/>
                            <w:lang w:val="en-US"/>
                          </w:rPr>
                        </m:ctrlPr>
                      </m:sSubSupPr>
                      <m:e>
                        <m:r>
                          <m:rPr>
                            <m:sty m:val="bi"/>
                          </m:rPr>
                          <w:rPr>
                            <w:rFonts w:ascii="Cambria Math" w:hAnsi="Cambria Math"/>
                            <w:lang w:val="en-US"/>
                          </w:rPr>
                          <m:t>d</m:t>
                        </m:r>
                      </m:e>
                      <m:sub>
                        <m:r>
                          <m:rPr>
                            <m:sty m:val="bi"/>
                          </m:rPr>
                          <w:rPr>
                            <w:rFonts w:ascii="Cambria Math" w:hAnsi="Cambria Math"/>
                            <w:lang w:val="en-US"/>
                          </w:rPr>
                          <m:t>BP</m:t>
                        </m:r>
                      </m:sub>
                      <m:sup>
                        <m:r>
                          <m:rPr>
                            <m:sty m:val="bi"/>
                          </m:rPr>
                          <w:rPr>
                            <w:rFonts w:ascii="Cambria Math" w:hAnsi="Cambria Math"/>
                            <w:lang w:val="en-US"/>
                          </w:rPr>
                          <m:t>'</m:t>
                        </m:r>
                      </m:sup>
                    </m:sSubSup>
                  </m:e>
                </m:d>
              </m:e>
              <m:sup>
                <m:r>
                  <m:rPr>
                    <m:sty m:val="bi"/>
                  </m:rPr>
                  <w:rPr>
                    <w:rFonts w:ascii="Cambria Math" w:hAnsi="Cambria Math"/>
                    <w:lang w:val="en-US"/>
                  </w:rPr>
                  <m:t>2</m:t>
                </m:r>
              </m:sup>
            </m:sSup>
            <m:r>
              <m:rPr>
                <m:sty m:val="bi"/>
              </m:rP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m:rPr>
                            <m:sty m:val="bi"/>
                          </m:rPr>
                          <w:rPr>
                            <w:rFonts w:ascii="Cambria Math" w:hAnsi="Cambria Math"/>
                            <w:lang w:val="en-US"/>
                          </w:rPr>
                          <m:t>h</m:t>
                        </m:r>
                      </m:e>
                      <m:sub>
                        <m:r>
                          <m:rPr>
                            <m:sty m:val="bi"/>
                          </m:rPr>
                          <w:rPr>
                            <w:rFonts w:ascii="Cambria Math" w:hAnsi="Cambria Math"/>
                            <w:lang w:val="en-US"/>
                          </w:rPr>
                          <m:t>BS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h</m:t>
                        </m:r>
                      </m:e>
                      <m:sub>
                        <m:r>
                          <m:rPr>
                            <m:sty m:val="bi"/>
                          </m:rPr>
                          <w:rPr>
                            <w:rFonts w:ascii="Cambria Math" w:hAnsi="Cambria Math"/>
                            <w:lang w:val="en-US"/>
                          </w:rPr>
                          <m:t>UT</m:t>
                        </m:r>
                      </m:sub>
                    </m:sSub>
                  </m:e>
                </m:d>
              </m:e>
              <m:sup>
                <m:r>
                  <m:rPr>
                    <m:sty m:val="bi"/>
                  </m:rPr>
                  <w:rPr>
                    <w:rFonts w:ascii="Cambria Math" w:hAnsi="Cambria Math"/>
                    <w:lang w:val="en-US"/>
                  </w:rPr>
                  <m:t>2</m:t>
                </m:r>
              </m:sup>
            </m:sSup>
            <m:r>
              <m:rPr>
                <m:sty m:val="bi"/>
              </m:rPr>
              <w:rPr>
                <w:rFonts w:ascii="Cambria Math" w:hAnsi="Cambria Math"/>
                <w:lang w:val="en-US"/>
              </w:rPr>
              <m:t>)</m:t>
            </m:r>
          </m:e>
        </m:func>
      </m:oMath>
      <w:r>
        <w:rPr>
          <w:rFonts w:hint="eastAsia"/>
          <w:lang w:val="en-US"/>
        </w:rPr>
        <w:t xml:space="preserve"> </w:t>
      </w:r>
      <w:r>
        <w:rPr>
          <w:lang w:val="en-US"/>
        </w:rPr>
        <w:t xml:space="preserve">in </w:t>
      </w:r>
      <w:proofErr w:type="spellStart"/>
      <w:r>
        <w:rPr>
          <w:lang w:val="en-US"/>
        </w:rPr>
        <w:t>UMa</w:t>
      </w:r>
      <w:proofErr w:type="spellEnd"/>
      <w:r>
        <w:rPr>
          <w:rFonts w:hint="eastAsia"/>
          <w:lang w:val="en-US"/>
        </w:rPr>
        <w:t xml:space="preserve"> </w:t>
      </w:r>
      <w:r>
        <w:rPr>
          <w:lang w:val="en-US"/>
        </w:rPr>
        <w:t xml:space="preserve">increases, so the absolute value change of </w:t>
      </w:r>
      <m:oMath>
        <m:r>
          <m:rPr>
            <m:sty m:val="bi"/>
          </m:rPr>
          <w:rPr>
            <w:rFonts w:ascii="Cambria Math" w:hAnsi="Cambria Math"/>
            <w:lang w:val="en-US"/>
          </w:rPr>
          <m:t>PL</m:t>
        </m:r>
        <m:r>
          <m:rPr>
            <m:sty m:val="bi"/>
          </m:rPr>
          <w:rPr>
            <w:rFonts w:ascii="Cambria Math" w:hAnsi="Cambria Math"/>
            <w:lang w:val="en-US"/>
          </w:rPr>
          <m:t>2</m:t>
        </m:r>
      </m:oMath>
      <w:r>
        <w:rPr>
          <w:lang w:val="en-US"/>
        </w:rPr>
        <w:t xml:space="preserve"> decreases</w:t>
      </w:r>
    </w:p>
    <w:p w14:paraId="27C54B6D" w14:textId="77777777" w:rsidR="000D2D11" w:rsidRPr="00E41064" w:rsidRDefault="000D2D11" w:rsidP="000D2D11">
      <w:pPr>
        <w:pStyle w:val="Observation1"/>
        <w:ind w:hanging="800"/>
      </w:pPr>
      <w:r>
        <w:rPr>
          <w:lang w:val="en-US"/>
        </w:rPr>
        <w:t>Pathloss comparison with long distance will mainly be used for link budget calculation or coverage analysis over frequency band rather than system-level simulation.</w:t>
      </w:r>
    </w:p>
    <w:p w14:paraId="56EB539C" w14:textId="430DA9BF" w:rsidR="000D2D11" w:rsidRPr="007B0B59" w:rsidRDefault="000D2D11" w:rsidP="000D2D11">
      <w:pPr>
        <w:pStyle w:val="Observation1"/>
        <w:ind w:hanging="800"/>
      </w:pPr>
      <w:r>
        <w:rPr>
          <w:lang w:val="en-US"/>
        </w:rPr>
        <w:t xml:space="preserve">One alternative is to set the </w:t>
      </w:r>
      <m:oMath>
        <m:sSub>
          <m:sSubPr>
            <m:ctrlPr>
              <w:rPr>
                <w:rFonts w:ascii="Cambria Math" w:hAnsi="Cambria Math"/>
                <w:i/>
                <w:lang w:val="en-US"/>
              </w:rPr>
            </m:ctrlPr>
          </m:sSubPr>
          <m:e>
            <m:r>
              <m:rPr>
                <m:sty m:val="bi"/>
              </m:rPr>
              <w:rPr>
                <w:rFonts w:ascii="Cambria Math" w:hAnsi="Cambria Math"/>
                <w:lang w:val="en-US"/>
              </w:rPr>
              <m:t>h</m:t>
            </m:r>
          </m:e>
          <m:sub>
            <m:r>
              <m:rPr>
                <m:sty m:val="bi"/>
              </m:rPr>
              <w:rPr>
                <w:rFonts w:ascii="Cambria Math" w:hAnsi="Cambria Math"/>
                <w:lang w:val="en-US"/>
              </w:rPr>
              <m:t>E</m:t>
            </m:r>
          </m:sub>
        </m:sSub>
      </m:oMath>
      <w:r>
        <w:rPr>
          <w:rFonts w:hint="eastAsia"/>
          <w:lang w:val="en-US"/>
        </w:rPr>
        <w:t xml:space="preserve"> (</w:t>
      </w:r>
      <w:r>
        <w:rPr>
          <w:lang w:val="en-US"/>
        </w:rPr>
        <w:t xml:space="preserve">effective environment height) to 0 m. The meaning of </w:t>
      </w:r>
      <m:oMath>
        <m:sSub>
          <m:sSubPr>
            <m:ctrlPr>
              <w:rPr>
                <w:rFonts w:ascii="Cambria Math" w:hAnsi="Cambria Math"/>
                <w:i/>
                <w:lang w:val="en-US"/>
              </w:rPr>
            </m:ctrlPr>
          </m:sSubPr>
          <m:e>
            <m:r>
              <m:rPr>
                <m:sty m:val="bi"/>
              </m:rPr>
              <w:rPr>
                <w:rFonts w:ascii="Cambria Math" w:hAnsi="Cambria Math"/>
                <w:lang w:val="en-US"/>
              </w:rPr>
              <m:t>h</m:t>
            </m:r>
          </m:e>
          <m:sub>
            <m:r>
              <m:rPr>
                <m:sty m:val="bi"/>
              </m:rPr>
              <w:rPr>
                <w:rFonts w:ascii="Cambria Math" w:hAnsi="Cambria Math"/>
                <w:lang w:val="en-US"/>
              </w:rPr>
              <m:t>E</m:t>
            </m:r>
          </m:sub>
        </m:sSub>
      </m:oMath>
      <w:r>
        <w:rPr>
          <w:rFonts w:hint="eastAsia"/>
          <w:lang w:val="en-US"/>
        </w:rPr>
        <w:t xml:space="preserve"> </w:t>
      </w:r>
      <w:r>
        <w:rPr>
          <w:lang w:val="en-US"/>
        </w:rPr>
        <w:t>being 0 m is to assume reflection at a completely flat ground level and a</w:t>
      </w:r>
      <w:r w:rsidRPr="00932605">
        <w:rPr>
          <w:lang w:val="en-US"/>
        </w:rPr>
        <w:t xml:space="preserve">nother alternative is to consider using only </w:t>
      </w:r>
      <m:oMath>
        <m:r>
          <m:rPr>
            <m:sty m:val="bi"/>
          </m:rPr>
          <w:rPr>
            <w:rFonts w:ascii="Cambria Math" w:hAnsi="Cambria Math"/>
            <w:lang w:val="en-US"/>
          </w:rPr>
          <m:t>PL</m:t>
        </m:r>
        <m:r>
          <m:rPr>
            <m:sty m:val="bi"/>
          </m:rPr>
          <w:rPr>
            <w:rFonts w:ascii="Cambria Math" w:hAnsi="Cambria Math"/>
            <w:lang w:val="en-US"/>
          </w:rPr>
          <m:t>1</m:t>
        </m:r>
      </m:oMath>
      <w:r w:rsidRPr="00932605">
        <w:rPr>
          <w:rFonts w:hint="eastAsia"/>
          <w:lang w:val="en-US"/>
        </w:rPr>
        <w:t>,</w:t>
      </w:r>
      <w:r w:rsidRPr="00932605">
        <w:rPr>
          <w:lang w:val="en-US"/>
        </w:rPr>
        <w:t xml:space="preserve"> which does not take into account the breakpoint</w:t>
      </w:r>
    </w:p>
    <w:p w14:paraId="1CF37EA9" w14:textId="495CC460" w:rsidR="000D2D11" w:rsidRDefault="007B0B59" w:rsidP="007B0B59">
      <w:pPr>
        <w:spacing w:after="60"/>
        <w:ind w:firstLineChars="100" w:firstLine="200"/>
        <w:rPr>
          <w:lang w:val="en-US" w:eastAsia="ko-KR"/>
        </w:rPr>
      </w:pPr>
      <w:r w:rsidRPr="007B0B59">
        <w:rPr>
          <w:rFonts w:hint="eastAsia"/>
          <w:lang w:val="en-US" w:eastAsia="ko-KR"/>
        </w:rPr>
        <w:t>D</w:t>
      </w:r>
      <w:r w:rsidRPr="007B0B59">
        <w:rPr>
          <w:lang w:val="en-US" w:eastAsia="ko-KR"/>
        </w:rPr>
        <w:t xml:space="preserve">uring </w:t>
      </w:r>
      <w:r>
        <w:rPr>
          <w:lang w:val="en-US" w:eastAsia="ko-KR"/>
        </w:rPr>
        <w:t xml:space="preserve">last RAN1 meeting, 3 options are discussed to address this issue. </w:t>
      </w:r>
      <w:r w:rsidRPr="007B0B59">
        <w:rPr>
          <w:lang w:val="en-US" w:eastAsia="ko-KR"/>
        </w:rPr>
        <w:t xml:space="preserve">Although options </w:t>
      </w:r>
      <w:r>
        <w:rPr>
          <w:lang w:val="en-US" w:eastAsia="ko-KR"/>
        </w:rPr>
        <w:t>1</w:t>
      </w:r>
      <w:r w:rsidRPr="007B0B59">
        <w:rPr>
          <w:lang w:val="en-US" w:eastAsia="ko-KR"/>
        </w:rPr>
        <w:t xml:space="preserve"> can address these issues, they have the drawback of requiring separate formula validation. Therefore, as mentioned in option </w:t>
      </w:r>
      <w:r>
        <w:rPr>
          <w:lang w:val="en-US" w:eastAsia="ko-KR"/>
        </w:rPr>
        <w:t xml:space="preserve">2 and </w:t>
      </w:r>
      <w:r w:rsidRPr="007B0B59">
        <w:rPr>
          <w:lang w:val="en-US" w:eastAsia="ko-KR"/>
        </w:rPr>
        <w:t>3, it may be the right approach to clearly state these limitations and leave the decision to the reader.</w:t>
      </w:r>
    </w:p>
    <w:p w14:paraId="010B10C8" w14:textId="7B1CBCCD" w:rsidR="007B0B59" w:rsidRDefault="007B0B59" w:rsidP="007B0B59">
      <w:pPr>
        <w:pStyle w:val="Proposal1"/>
        <w:rPr>
          <w:lang w:eastAsia="ko-KR"/>
        </w:rPr>
      </w:pPr>
      <w:r>
        <w:rPr>
          <w:lang w:eastAsia="ko-KR"/>
        </w:rPr>
        <w:t>RAN1 decide the way among option 2 or option 3 to address pathloss convergence</w:t>
      </w:r>
      <w:r w:rsidR="00E90883">
        <w:rPr>
          <w:lang w:eastAsia="ko-KR"/>
        </w:rPr>
        <w:t xml:space="preserve"> issue</w:t>
      </w:r>
      <w:r>
        <w:rPr>
          <w:lang w:eastAsia="ko-KR"/>
        </w:rPr>
        <w:t xml:space="preserve"> after breakpoint </w:t>
      </w:r>
    </w:p>
    <w:p w14:paraId="199BBAB4" w14:textId="77777777" w:rsidR="00253EF4" w:rsidRDefault="00253EF4" w:rsidP="00253EF4">
      <w:pPr>
        <w:pStyle w:val="Proposal1"/>
        <w:numPr>
          <w:ilvl w:val="0"/>
          <w:numId w:val="0"/>
        </w:numPr>
        <w:rPr>
          <w:lang w:eastAsia="ko-KR"/>
        </w:rPr>
      </w:pPr>
    </w:p>
    <w:p w14:paraId="3ADC88D4" w14:textId="50F3B519" w:rsidR="00253EF4" w:rsidRDefault="00253EF4" w:rsidP="00171263">
      <w:pPr>
        <w:pStyle w:val="2"/>
        <w:spacing w:after="60"/>
        <w:rPr>
          <w:rFonts w:ascii="Arial" w:hAnsi="Arial" w:cs="Arial"/>
          <w:b/>
          <w:noProof/>
          <w:lang w:eastAsia="ko-KR"/>
        </w:rPr>
      </w:pPr>
      <w:r w:rsidRPr="00EA6A1A">
        <w:rPr>
          <w:rFonts w:ascii="Arial" w:hAnsi="Arial" w:cs="Arial"/>
          <w:b/>
          <w:noProof/>
          <w:lang w:eastAsia="ko-KR"/>
        </w:rPr>
        <w:t>2.</w:t>
      </w:r>
      <w:r>
        <w:rPr>
          <w:rFonts w:ascii="Arial" w:hAnsi="Arial" w:cs="Arial"/>
          <w:b/>
          <w:noProof/>
          <w:lang w:eastAsia="ko-KR"/>
        </w:rPr>
        <w:t>2</w:t>
      </w:r>
      <w:r w:rsidRPr="00EA6A1A">
        <w:rPr>
          <w:rFonts w:ascii="Arial" w:hAnsi="Arial" w:cs="Arial"/>
          <w:b/>
          <w:noProof/>
          <w:lang w:eastAsia="ko-KR"/>
        </w:rPr>
        <w:t xml:space="preserve"> </w:t>
      </w:r>
      <w:r>
        <w:rPr>
          <w:rFonts w:ascii="Arial" w:hAnsi="Arial" w:cs="Arial"/>
          <w:b/>
          <w:noProof/>
          <w:lang w:eastAsia="ko-KR"/>
        </w:rPr>
        <w:t xml:space="preserve">Scaling factor </w:t>
      </w:r>
      <w:r w:rsidR="00171263">
        <w:rPr>
          <w:rFonts w:ascii="Arial" w:hAnsi="Arial" w:cs="Arial"/>
          <w:b/>
          <w:noProof/>
          <w:lang w:eastAsia="ko-KR"/>
        </w:rPr>
        <w:t>of ZOA and ZOD for # of clusters</w:t>
      </w:r>
      <w:r w:rsidRPr="00EA6A1A">
        <w:rPr>
          <w:rFonts w:ascii="Arial" w:hAnsi="Arial" w:cs="Arial"/>
          <w:b/>
          <w:noProof/>
          <w:lang w:eastAsia="ko-KR"/>
        </w:rPr>
        <w:t xml:space="preserve"> </w:t>
      </w:r>
      <w:r w:rsidR="00171263">
        <w:rPr>
          <w:rFonts w:ascii="Arial" w:hAnsi="Arial" w:cs="Arial"/>
          <w:b/>
          <w:noProof/>
          <w:lang w:eastAsia="ko-KR"/>
        </w:rPr>
        <w:t>in SMa O2I condition</w:t>
      </w:r>
    </w:p>
    <w:p w14:paraId="144FF2A2" w14:textId="49B7D930" w:rsidR="00171263" w:rsidRDefault="00171263" w:rsidP="00171263">
      <w:pPr>
        <w:spacing w:after="60"/>
        <w:ind w:firstLineChars="100" w:firstLine="200"/>
        <w:rPr>
          <w:lang w:val="en-US" w:eastAsia="ko-KR"/>
        </w:rPr>
      </w:pPr>
      <w:r w:rsidRPr="00171263">
        <w:rPr>
          <w:lang w:val="en-US" w:eastAsia="ko-KR"/>
        </w:rPr>
        <w:t xml:space="preserve">In the existing TR38.901, as outlined in Step 7 of Clause 7.5, the azimuth angle and zenith angle are scaled according to Table 7.5-2 and Table 7.5-4, respectively, under NLOS conditions, where the scaling factor depends on the number of clusters. The currently defined tables align the number of clusters and scaling factor values for NLOS and O2I (Outdoor-to-Indoor) conditions in scenarios such as </w:t>
      </w:r>
      <w:proofErr w:type="spellStart"/>
      <w:r w:rsidRPr="00171263">
        <w:rPr>
          <w:lang w:val="en-US" w:eastAsia="ko-KR"/>
        </w:rPr>
        <w:t>U</w:t>
      </w:r>
      <w:r w:rsidR="0045490A">
        <w:rPr>
          <w:lang w:val="en-US" w:eastAsia="ko-KR"/>
        </w:rPr>
        <w:t>M</w:t>
      </w:r>
      <w:r w:rsidRPr="00171263">
        <w:rPr>
          <w:lang w:val="en-US" w:eastAsia="ko-KR"/>
        </w:rPr>
        <w:t>a</w:t>
      </w:r>
      <w:proofErr w:type="spellEnd"/>
      <w:r w:rsidRPr="00171263">
        <w:rPr>
          <w:lang w:val="en-US" w:eastAsia="ko-KR"/>
        </w:rPr>
        <w:t xml:space="preserve">, </w:t>
      </w:r>
      <w:proofErr w:type="spellStart"/>
      <w:r w:rsidRPr="00171263">
        <w:rPr>
          <w:lang w:val="en-US" w:eastAsia="ko-KR"/>
        </w:rPr>
        <w:t>UMi</w:t>
      </w:r>
      <w:proofErr w:type="spellEnd"/>
      <w:r w:rsidRPr="00171263">
        <w:rPr>
          <w:lang w:val="en-US" w:eastAsia="ko-KR"/>
        </w:rPr>
        <w:t xml:space="preserve">, and </w:t>
      </w:r>
      <w:proofErr w:type="spellStart"/>
      <w:r w:rsidRPr="00171263">
        <w:rPr>
          <w:lang w:val="en-US" w:eastAsia="ko-KR"/>
        </w:rPr>
        <w:t>RMa</w:t>
      </w:r>
      <w:proofErr w:type="spellEnd"/>
      <w:r w:rsidRPr="00171263">
        <w:rPr>
          <w:lang w:val="en-US" w:eastAsia="ko-KR"/>
        </w:rPr>
        <w:t xml:space="preserve">. However, in Rel-19, it has been agreed that the number of clusters for O2I conditions in the </w:t>
      </w:r>
      <w:proofErr w:type="spellStart"/>
      <w:r w:rsidRPr="00171263">
        <w:rPr>
          <w:lang w:val="en-US" w:eastAsia="ko-KR"/>
        </w:rPr>
        <w:t>SMa</w:t>
      </w:r>
      <w:proofErr w:type="spellEnd"/>
      <w:r w:rsidRPr="00171263">
        <w:rPr>
          <w:lang w:val="en-US" w:eastAsia="ko-KR"/>
        </w:rPr>
        <w:t xml:space="preserve"> scenario is 14, and the zenith angle scaling factor is not supported. Therefore, RAN1 needs to either define separate values for the </w:t>
      </w:r>
      <w:proofErr w:type="spellStart"/>
      <w:r w:rsidRPr="00171263">
        <w:rPr>
          <w:lang w:val="en-US" w:eastAsia="ko-KR"/>
        </w:rPr>
        <w:t>SMa</w:t>
      </w:r>
      <w:proofErr w:type="spellEnd"/>
      <w:r w:rsidRPr="00171263">
        <w:rPr>
          <w:lang w:val="en-US" w:eastAsia="ko-KR"/>
        </w:rPr>
        <w:t xml:space="preserve"> scenario or reconsider the number of </w:t>
      </w:r>
      <w:proofErr w:type="spellStart"/>
      <w:r w:rsidRPr="00171263">
        <w:rPr>
          <w:lang w:val="en-US" w:eastAsia="ko-KR"/>
        </w:rPr>
        <w:t>SMa</w:t>
      </w:r>
      <w:proofErr w:type="spellEnd"/>
      <w:r w:rsidRPr="00171263">
        <w:rPr>
          <w:lang w:val="en-US" w:eastAsia="ko-KR"/>
        </w:rPr>
        <w:t xml:space="preserve"> O2I clusters.</w:t>
      </w:r>
    </w:p>
    <w:p w14:paraId="5F51ED63" w14:textId="77777777" w:rsidR="00586C26" w:rsidRPr="00586C26" w:rsidRDefault="00586C26" w:rsidP="00586C26">
      <w:pPr>
        <w:pStyle w:val="Observation1"/>
        <w:ind w:hanging="800"/>
        <w:rPr>
          <w:lang w:val="en-US"/>
        </w:rPr>
      </w:pPr>
      <w:r w:rsidRPr="00171263">
        <w:rPr>
          <w:lang w:val="en-US"/>
        </w:rPr>
        <w:t xml:space="preserve">The currently defined tables align the number of clusters and scaling factor values for NLOS and O2I (Outdoor-to-Indoor) conditions in scenarios such as </w:t>
      </w:r>
      <w:proofErr w:type="spellStart"/>
      <w:r w:rsidRPr="00171263">
        <w:rPr>
          <w:lang w:val="en-US"/>
        </w:rPr>
        <w:t>U</w:t>
      </w:r>
      <w:r>
        <w:rPr>
          <w:lang w:val="en-US"/>
        </w:rPr>
        <w:t>M</w:t>
      </w:r>
      <w:r w:rsidRPr="00171263">
        <w:rPr>
          <w:lang w:val="en-US"/>
        </w:rPr>
        <w:t>a</w:t>
      </w:r>
      <w:proofErr w:type="spellEnd"/>
      <w:r w:rsidRPr="00171263">
        <w:rPr>
          <w:lang w:val="en-US"/>
        </w:rPr>
        <w:t xml:space="preserve">, </w:t>
      </w:r>
      <w:proofErr w:type="spellStart"/>
      <w:r w:rsidRPr="00171263">
        <w:rPr>
          <w:lang w:val="en-US"/>
        </w:rPr>
        <w:t>UMi</w:t>
      </w:r>
      <w:proofErr w:type="spellEnd"/>
      <w:r w:rsidRPr="00171263">
        <w:rPr>
          <w:lang w:val="en-US"/>
        </w:rPr>
        <w:t xml:space="preserve">, and </w:t>
      </w:r>
      <w:proofErr w:type="spellStart"/>
      <w:r w:rsidRPr="00171263">
        <w:rPr>
          <w:lang w:val="en-US"/>
        </w:rPr>
        <w:t>RMa</w:t>
      </w:r>
      <w:proofErr w:type="spellEnd"/>
      <w:r w:rsidRPr="00171263">
        <w:rPr>
          <w:lang w:val="en-US"/>
        </w:rPr>
        <w:t xml:space="preserve">. However, in Rel-19, it has been agreed that the number of clusters for O2I conditions in the </w:t>
      </w:r>
      <w:proofErr w:type="spellStart"/>
      <w:r w:rsidRPr="00171263">
        <w:rPr>
          <w:lang w:val="en-US"/>
        </w:rPr>
        <w:t>SMa</w:t>
      </w:r>
      <w:proofErr w:type="spellEnd"/>
      <w:r w:rsidRPr="00171263">
        <w:rPr>
          <w:lang w:val="en-US"/>
        </w:rPr>
        <w:t xml:space="preserve"> scenario is 14, and the zenith angle scaling factor is not supported</w:t>
      </w:r>
    </w:p>
    <w:p w14:paraId="61E181E2" w14:textId="39933480" w:rsidR="0045490A" w:rsidRDefault="0045490A" w:rsidP="0045490A">
      <w:pPr>
        <w:pStyle w:val="Proposal1"/>
        <w:rPr>
          <w:lang w:eastAsia="ko-KR"/>
        </w:rPr>
      </w:pPr>
      <w:r>
        <w:rPr>
          <w:lang w:eastAsia="ko-KR"/>
        </w:rPr>
        <w:t xml:space="preserve">RAN1 discuss </w:t>
      </w:r>
      <w:r w:rsidRPr="00171263">
        <w:rPr>
          <w:rFonts w:cs="Times New Roman"/>
          <w:lang w:eastAsia="ko-KR"/>
        </w:rPr>
        <w:t xml:space="preserve">to either define separate values for the </w:t>
      </w:r>
      <w:proofErr w:type="spellStart"/>
      <w:r w:rsidRPr="00171263">
        <w:rPr>
          <w:rFonts w:cs="Times New Roman"/>
          <w:lang w:eastAsia="ko-KR"/>
        </w:rPr>
        <w:t>SMa</w:t>
      </w:r>
      <w:proofErr w:type="spellEnd"/>
      <w:r w:rsidRPr="00171263">
        <w:rPr>
          <w:rFonts w:cs="Times New Roman"/>
          <w:lang w:eastAsia="ko-KR"/>
        </w:rPr>
        <w:t xml:space="preserve"> scenario or reconsider the number of </w:t>
      </w:r>
      <w:proofErr w:type="spellStart"/>
      <w:r w:rsidRPr="00171263">
        <w:rPr>
          <w:rFonts w:cs="Times New Roman"/>
          <w:lang w:eastAsia="ko-KR"/>
        </w:rPr>
        <w:t>SMa</w:t>
      </w:r>
      <w:proofErr w:type="spellEnd"/>
      <w:r w:rsidRPr="00171263">
        <w:rPr>
          <w:rFonts w:cs="Times New Roman"/>
          <w:lang w:eastAsia="ko-KR"/>
        </w:rPr>
        <w:t xml:space="preserve"> O2I clusters</w:t>
      </w:r>
      <w:r>
        <w:rPr>
          <w:lang w:eastAsia="ko-KR"/>
        </w:rPr>
        <w:t>.</w:t>
      </w:r>
    </w:p>
    <w:p w14:paraId="30776310" w14:textId="2B1EDF26" w:rsidR="00171263" w:rsidRPr="0045490A" w:rsidRDefault="00171263" w:rsidP="00171263">
      <w:pPr>
        <w:rPr>
          <w:lang w:val="en-US" w:eastAsia="ko-KR"/>
        </w:rPr>
      </w:pPr>
    </w:p>
    <w:p w14:paraId="180C96FD" w14:textId="77777777" w:rsidR="000D2D11" w:rsidRPr="00DA6179" w:rsidRDefault="000D2D11" w:rsidP="000D2D11">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 xml:space="preserve">Other channel parameters </w:t>
      </w:r>
    </w:p>
    <w:p w14:paraId="36091817" w14:textId="77777777" w:rsidR="000D2D11" w:rsidRPr="00EA42AC" w:rsidRDefault="000D2D11" w:rsidP="000D2D11">
      <w:pPr>
        <w:pStyle w:val="2"/>
        <w:spacing w:after="60"/>
        <w:rPr>
          <w:rFonts w:ascii="Arial" w:hAnsi="Arial" w:cs="Arial"/>
          <w:b/>
          <w:noProof/>
          <w:lang w:eastAsia="ko-KR"/>
        </w:rPr>
      </w:pPr>
      <w:r>
        <w:rPr>
          <w:rFonts w:ascii="Arial" w:hAnsi="Arial" w:cs="Arial"/>
          <w:b/>
          <w:noProof/>
          <w:lang w:eastAsia="ko-KR"/>
        </w:rPr>
        <w:t xml:space="preserve">3.1 </w:t>
      </w:r>
      <w:r w:rsidRPr="00EA42AC">
        <w:rPr>
          <w:rFonts w:ascii="Arial" w:hAnsi="Arial" w:cs="Arial"/>
          <w:b/>
          <w:noProof/>
          <w:lang w:eastAsia="ko-KR"/>
        </w:rPr>
        <w:t>UE antenna modeling</w:t>
      </w:r>
    </w:p>
    <w:tbl>
      <w:tblPr>
        <w:tblStyle w:val="a4"/>
        <w:tblW w:w="0" w:type="auto"/>
        <w:tblInd w:w="-5" w:type="dxa"/>
        <w:tblLook w:val="04A0" w:firstRow="1" w:lastRow="0" w:firstColumn="1" w:lastColumn="0" w:noHBand="0" w:noVBand="1"/>
      </w:tblPr>
      <w:tblGrid>
        <w:gridCol w:w="9860"/>
      </w:tblGrid>
      <w:tr w:rsidR="000D2D11" w14:paraId="3DF140E9" w14:textId="77777777" w:rsidTr="00780C66">
        <w:tc>
          <w:tcPr>
            <w:tcW w:w="9860" w:type="dxa"/>
          </w:tcPr>
          <w:p w14:paraId="15EDFC54" w14:textId="77777777" w:rsidR="000D2D11" w:rsidRDefault="000D2D11" w:rsidP="00780C66">
            <w:pPr>
              <w:rPr>
                <w:rFonts w:eastAsia="DengXian"/>
                <w:highlight w:val="green"/>
                <w:lang w:eastAsia="zh-CN"/>
              </w:rPr>
            </w:pPr>
            <w:r>
              <w:rPr>
                <w:rFonts w:eastAsia="DengXian" w:hint="eastAsia"/>
                <w:highlight w:val="green"/>
                <w:lang w:eastAsia="zh-CN"/>
              </w:rPr>
              <w:t>Agreement</w:t>
            </w:r>
          </w:p>
          <w:p w14:paraId="65F5F16A" w14:textId="77777777" w:rsidR="000D2D11" w:rsidRDefault="000D2D11" w:rsidP="00780C66">
            <w:pPr>
              <w:pStyle w:val="a5"/>
              <w:numPr>
                <w:ilvl w:val="0"/>
                <w:numId w:val="20"/>
              </w:numPr>
              <w:suppressAutoHyphens/>
              <w:spacing w:after="0" w:line="254" w:lineRule="auto"/>
              <w:jc w:val="both"/>
              <w:rPr>
                <w:rFonts w:eastAsia="DengXian"/>
                <w:lang w:eastAsia="ko-KR"/>
              </w:rPr>
            </w:pPr>
            <w:r>
              <w:rPr>
                <w:rFonts w:eastAsia="DengXian"/>
                <w:lang w:eastAsia="ko-KR"/>
              </w:rPr>
              <w:t xml:space="preserve">Amend the previous agreement (from RAN1 #118bis) on handheld UE antenna placement location </w:t>
            </w:r>
            <w:proofErr w:type="spellStart"/>
            <w:r>
              <w:rPr>
                <w:rFonts w:eastAsia="DengXian"/>
                <w:lang w:eastAsia="ko-KR"/>
              </w:rPr>
              <w:t>modeling</w:t>
            </w:r>
            <w:proofErr w:type="spellEnd"/>
            <w:r>
              <w:rPr>
                <w:rFonts w:eastAsia="DengXian"/>
                <w:lang w:eastAsia="ko-KR"/>
              </w:rPr>
              <w:t>.</w:t>
            </w:r>
          </w:p>
          <w:p w14:paraId="273B539D" w14:textId="77777777" w:rsidR="000D2D11" w:rsidRDefault="000D2D11" w:rsidP="00780C66">
            <w:pPr>
              <w:pStyle w:val="a6"/>
              <w:numPr>
                <w:ilvl w:val="1"/>
                <w:numId w:val="20"/>
              </w:numPr>
              <w:suppressAutoHyphens/>
              <w:overflowPunct w:val="0"/>
              <w:ind w:leftChars="0"/>
              <w:rPr>
                <w:strike/>
                <w:color w:val="FF0000"/>
              </w:rPr>
            </w:pPr>
            <w:r>
              <w:t>The four corners and the cent</w:t>
            </w:r>
            <w:r>
              <w:rPr>
                <w:rFonts w:eastAsia="DengXian"/>
                <w:lang w:eastAsia="zh-CN"/>
              </w:rPr>
              <w:t>re</w:t>
            </w:r>
            <w:r>
              <w:t xml:space="preserve">s of each edge are identified as potential locations of the UE antenna. </w:t>
            </w:r>
            <w:r>
              <w:rPr>
                <w:strike/>
                <w:color w:val="FF0000"/>
              </w:rPr>
              <w:t xml:space="preserve">Centre of the device </w:t>
            </w:r>
            <w:r>
              <w:rPr>
                <w:rFonts w:eastAsia="DengXian"/>
                <w:strike/>
                <w:color w:val="FF0000"/>
                <w:lang w:eastAsia="zh-CN"/>
              </w:rPr>
              <w:t>is</w:t>
            </w:r>
            <w:r>
              <w:rPr>
                <w:strike/>
                <w:color w:val="FF0000"/>
              </w:rPr>
              <w:t xml:space="preserve"> also identified as potential location of the UE antenna.</w:t>
            </w:r>
          </w:p>
          <w:p w14:paraId="2A037B4A" w14:textId="77777777" w:rsidR="000D2D11" w:rsidRDefault="000D2D11" w:rsidP="00780C66">
            <w:pPr>
              <w:pStyle w:val="a6"/>
              <w:numPr>
                <w:ilvl w:val="1"/>
                <w:numId w:val="20"/>
              </w:numPr>
              <w:suppressAutoHyphens/>
              <w:overflowPunct w:val="0"/>
              <w:ind w:leftChars="0"/>
            </w:pPr>
            <w:r>
              <w:t xml:space="preserve">Antennas </w:t>
            </w:r>
            <w:r>
              <w:rPr>
                <w:strike/>
                <w:color w:val="FF0000"/>
              </w:rPr>
              <w:t xml:space="preserve">(except the centre of device antenna) </w:t>
            </w:r>
            <w:r>
              <w:t xml:space="preserve">are assumed to be oriented along the direction determined by the vector connecting the centre of the rectangle to the antenna location. </w:t>
            </w:r>
            <w:r>
              <w:rPr>
                <w:strike/>
                <w:color w:val="FF0000"/>
              </w:rPr>
              <w:t xml:space="preserve">centre of device antenna </w:t>
            </w:r>
            <w:r>
              <w:rPr>
                <w:rFonts w:eastAsia="DengXian"/>
                <w:strike/>
                <w:color w:val="FF0000"/>
                <w:lang w:eastAsia="zh-CN"/>
              </w:rPr>
              <w:t>is</w:t>
            </w:r>
            <w:r>
              <w:rPr>
                <w:strike/>
                <w:color w:val="FF0000"/>
              </w:rPr>
              <w:t xml:space="preserve"> assumed to be oriented in either forward facing or backward facing the plane of the device.</w:t>
            </w:r>
          </w:p>
          <w:p w14:paraId="629D83C6" w14:textId="77777777" w:rsidR="000D2D11" w:rsidRDefault="000D2D11" w:rsidP="00780C66">
            <w:pPr>
              <w:pStyle w:val="a6"/>
            </w:pPr>
            <w:r>
              <w:rPr>
                <w:noProof/>
              </w:rPr>
              <w:object w:dxaOrig="2056" w:dyaOrig="3105" w14:anchorId="04912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pt;height:158.05pt;mso-width-percent:0;mso-height-percent:0;mso-width-percent:0;mso-height-percent:0" o:ole="">
                  <v:imagedata r:id="rId10" o:title=""/>
                </v:shape>
                <o:OLEObject Type="Embed" ProgID="Visio.Drawing.15" ShapeID="_x0000_i1025" DrawAspect="Content" ObjectID="_1808311212" r:id="rId11"/>
              </w:object>
            </w:r>
          </w:p>
          <w:p w14:paraId="4FD51E1E" w14:textId="77777777" w:rsidR="000D2D11" w:rsidRPr="004C0365" w:rsidRDefault="000D2D11" w:rsidP="00780C66">
            <w:pPr>
              <w:numPr>
                <w:ilvl w:val="1"/>
                <w:numId w:val="13"/>
              </w:numPr>
              <w:suppressAutoHyphens/>
              <w:overflowPunct w:val="0"/>
              <w:spacing w:line="254" w:lineRule="auto"/>
              <w:rPr>
                <w:lang w:eastAsia="x-none"/>
              </w:rPr>
            </w:pPr>
          </w:p>
        </w:tc>
      </w:tr>
    </w:tbl>
    <w:p w14:paraId="6B540694" w14:textId="77777777" w:rsidR="000D2D11" w:rsidRDefault="000D2D11" w:rsidP="000D2D11">
      <w:pPr>
        <w:spacing w:after="60"/>
        <w:ind w:firstLineChars="100" w:firstLine="200"/>
        <w:rPr>
          <w:lang w:eastAsia="ko-KR"/>
        </w:rPr>
      </w:pPr>
      <w:r>
        <w:rPr>
          <w:lang w:eastAsia="ko-KR"/>
        </w:rPr>
        <w:lastRenderedPageBreak/>
        <w:t>Mapping to antenna location candidates depend on the context of the evaluation and preference of readers of the channel model. For instance, someone might want to know the difference in performance between having the FR1 antenna at the edge versus the corner, which could also apply to the FR2 antenna array. Additionally, whether antenna for new frequency band become antenna elements or arrays remains unknown. Hence, instead of suggesting guidelines regarding antenna placement under specific frequency band, it can be allowed to determine how the antenna elements and modules are mapped to antenna location candidates.</w:t>
      </w:r>
    </w:p>
    <w:p w14:paraId="118D571A" w14:textId="77777777" w:rsidR="000D2D11" w:rsidRDefault="000D2D11" w:rsidP="000D2D11">
      <w:pPr>
        <w:pStyle w:val="Observation1"/>
        <w:ind w:hanging="800"/>
      </w:pPr>
      <w:r>
        <w:t>S</w:t>
      </w:r>
      <w:r w:rsidRPr="00750F7C">
        <w:t>ome</w:t>
      </w:r>
      <w:r>
        <w:t xml:space="preserve"> readers of channel model</w:t>
      </w:r>
      <w:r w:rsidRPr="00750F7C">
        <w:t xml:space="preserve"> might want to know the difference in performance between having the FR1 antenna at the edge versus the corner, which could also apply to the FR2 antenna array. Additionally, whether antenna for new frequency band become antenna elements or arrays remains unknown</w:t>
      </w:r>
      <w:r w:rsidRPr="008649AE">
        <w:t>.</w:t>
      </w:r>
    </w:p>
    <w:p w14:paraId="76533352" w14:textId="77777777" w:rsidR="000D2D11" w:rsidRDefault="000D2D11" w:rsidP="000D2D11">
      <w:pPr>
        <w:pStyle w:val="Proposal1"/>
      </w:pPr>
      <w:r>
        <w:rPr>
          <w:lang w:eastAsia="ko-KR"/>
        </w:rPr>
        <w:t xml:space="preserve">RAN1 do not consider the detailed guidelines for </w:t>
      </w:r>
      <w:r w:rsidRPr="00690046">
        <w:rPr>
          <w:rFonts w:ascii="Times" w:eastAsia="DengXian" w:hAnsi="Times" w:hint="eastAsia"/>
          <w:szCs w:val="24"/>
          <w:lang w:eastAsia="zh-CN"/>
        </w:rPr>
        <w:t>how antenna elements and antenna modules are mapped to antenna location candidates</w:t>
      </w:r>
    </w:p>
    <w:p w14:paraId="70E4B770" w14:textId="77777777" w:rsidR="000D2D11" w:rsidRPr="002D4BA5" w:rsidRDefault="000D2D11" w:rsidP="000D2D11">
      <w:pPr>
        <w:spacing w:after="60"/>
        <w:ind w:firstLineChars="100" w:firstLine="200"/>
        <w:rPr>
          <w:lang w:eastAsia="ko-KR"/>
        </w:rPr>
      </w:pPr>
    </w:p>
    <w:tbl>
      <w:tblPr>
        <w:tblStyle w:val="a4"/>
        <w:tblW w:w="0" w:type="auto"/>
        <w:tblInd w:w="-5" w:type="dxa"/>
        <w:tblLook w:val="04A0" w:firstRow="1" w:lastRow="0" w:firstColumn="1" w:lastColumn="0" w:noHBand="0" w:noVBand="1"/>
      </w:tblPr>
      <w:tblGrid>
        <w:gridCol w:w="9860"/>
      </w:tblGrid>
      <w:tr w:rsidR="000D2D11" w14:paraId="75FA30EC" w14:textId="77777777" w:rsidTr="00780C66">
        <w:tc>
          <w:tcPr>
            <w:tcW w:w="9860" w:type="dxa"/>
          </w:tcPr>
          <w:p w14:paraId="7C5671F8" w14:textId="77777777" w:rsidR="005471C9" w:rsidRPr="004A6CA9" w:rsidRDefault="005471C9" w:rsidP="005471C9">
            <w:pPr>
              <w:ind w:left="1440" w:hanging="1440"/>
              <w:rPr>
                <w:rFonts w:eastAsia="DengXian"/>
                <w:highlight w:val="darkYellow"/>
                <w:lang w:eastAsia="zh-CN"/>
              </w:rPr>
            </w:pPr>
            <w:r w:rsidRPr="004A6CA9">
              <w:rPr>
                <w:rFonts w:eastAsia="DengXian" w:hint="eastAsia"/>
                <w:highlight w:val="darkYellow"/>
                <w:lang w:eastAsia="zh-CN"/>
              </w:rPr>
              <w:t>Working Assumption</w:t>
            </w:r>
          </w:p>
          <w:p w14:paraId="1B5F26AA" w14:textId="77777777" w:rsidR="005471C9" w:rsidRPr="008014F3" w:rsidRDefault="005471C9" w:rsidP="005471C9">
            <w:pPr>
              <w:pStyle w:val="a5"/>
              <w:numPr>
                <w:ilvl w:val="0"/>
                <w:numId w:val="27"/>
              </w:numPr>
              <w:suppressAutoHyphens/>
              <w:spacing w:after="0" w:line="254" w:lineRule="auto"/>
              <w:jc w:val="both"/>
              <w:rPr>
                <w:lang w:eastAsia="ko-KR"/>
              </w:rPr>
            </w:pPr>
            <w:r w:rsidRPr="008014F3">
              <w:rPr>
                <w:lang w:eastAsia="ko-KR"/>
              </w:rPr>
              <w:t xml:space="preserve">Reference orientation of the handheld UE </w:t>
            </w:r>
            <w:r>
              <w:rPr>
                <w:lang w:eastAsia="ko-KR"/>
              </w:rPr>
              <w:t xml:space="preserve">as </w:t>
            </w:r>
            <w:r w:rsidRPr="008014F3">
              <w:rPr>
                <w:lang w:eastAsia="ko-KR"/>
              </w:rPr>
              <w:t>follows:</w:t>
            </w:r>
          </w:p>
          <w:p w14:paraId="2C5B0D11" w14:textId="77777777" w:rsidR="005471C9" w:rsidRDefault="005471C9" w:rsidP="005471C9">
            <w:pPr>
              <w:pStyle w:val="a5"/>
              <w:numPr>
                <w:ilvl w:val="1"/>
                <w:numId w:val="27"/>
              </w:numPr>
              <w:suppressAutoHyphens/>
              <w:spacing w:after="0" w:line="254" w:lineRule="auto"/>
              <w:jc w:val="both"/>
              <w:rPr>
                <w:lang w:eastAsia="ko-KR"/>
              </w:rPr>
            </w:pPr>
            <w:r>
              <w:rPr>
                <w:lang w:eastAsia="ko-KR"/>
              </w:rPr>
              <w:t>FFS how to capture the reference orientation of the handheld UE</w:t>
            </w:r>
          </w:p>
          <w:p w14:paraId="3C111FB1" w14:textId="77777777" w:rsidR="005471C9" w:rsidRDefault="005471C9" w:rsidP="005471C9">
            <w:pPr>
              <w:pStyle w:val="a5"/>
              <w:spacing w:after="0"/>
              <w:rPr>
                <w:noProof/>
              </w:rPr>
            </w:pPr>
            <w:r>
              <w:rPr>
                <w:noProof/>
              </w:rPr>
              <w:object w:dxaOrig="13801" w:dyaOrig="4231" w14:anchorId="551FE801">
                <v:shape id="_x0000_i1026" type="#_x0000_t75" alt="" style="width:540.45pt;height:165.95pt;mso-width-percent:0;mso-height-percent:0;mso-width-percent:0;mso-height-percent:0" o:ole="">
                  <v:imagedata r:id="rId12" o:title=""/>
                </v:shape>
                <o:OLEObject Type="Embed" ProgID="Visio.Drawing.15" ShapeID="_x0000_i1026" DrawAspect="Content" ObjectID="_1808311213" r:id="rId13"/>
              </w:object>
            </w:r>
          </w:p>
          <w:p w14:paraId="77F98CF5" w14:textId="77777777" w:rsidR="005471C9" w:rsidRDefault="005471C9" w:rsidP="005471C9">
            <w:pPr>
              <w:pStyle w:val="a5"/>
              <w:spacing w:after="0"/>
              <w:rPr>
                <w:noProof/>
              </w:rPr>
            </w:pPr>
          </w:p>
          <w:p w14:paraId="3BA19408" w14:textId="77777777" w:rsidR="005471C9" w:rsidRDefault="005471C9" w:rsidP="005471C9">
            <w:pPr>
              <w:pStyle w:val="a5"/>
              <w:numPr>
                <w:ilvl w:val="0"/>
                <w:numId w:val="27"/>
              </w:numPr>
              <w:suppressAutoHyphens/>
              <w:spacing w:after="0" w:line="254" w:lineRule="auto"/>
              <w:jc w:val="both"/>
              <w:rPr>
                <w:lang w:eastAsia="ko-KR"/>
              </w:rPr>
            </w:pPr>
            <w:r>
              <w:rPr>
                <w:lang w:eastAsia="ko-KR"/>
              </w:rPr>
              <w:t xml:space="preserve">For calibration of </w:t>
            </w:r>
            <w:r w:rsidRPr="008014F3">
              <w:rPr>
                <w:lang w:eastAsia="ko-KR"/>
              </w:rPr>
              <w:t>handheld UE</w:t>
            </w:r>
            <w:r>
              <w:rPr>
                <w:lang w:eastAsia="ko-KR"/>
              </w:rPr>
              <w:t>, use the following UE rotation based on reference UE orientation</w:t>
            </w:r>
          </w:p>
          <w:p w14:paraId="40B8C8A7" w14:textId="77777777" w:rsidR="005471C9" w:rsidRPr="008014F3" w:rsidRDefault="005471C9" w:rsidP="005471C9">
            <w:pPr>
              <w:pStyle w:val="a5"/>
              <w:numPr>
                <w:ilvl w:val="1"/>
                <w:numId w:val="27"/>
              </w:numPr>
              <w:suppressAutoHyphens/>
              <w:spacing w:after="0" w:line="254" w:lineRule="auto"/>
              <w:jc w:val="both"/>
              <w:rPr>
                <w:lang w:eastAsia="ko-KR"/>
              </w:rPr>
            </w:pPr>
            <w:r>
              <w:rPr>
                <w:lang w:eastAsia="ko-KR"/>
              </w:rPr>
              <w:t>For calibration with blockage:</w:t>
            </w:r>
          </w:p>
          <w:p w14:paraId="0BF68F07" w14:textId="77777777" w:rsidR="005471C9" w:rsidRPr="008014F3" w:rsidRDefault="005471C9" w:rsidP="005471C9">
            <w:pPr>
              <w:pStyle w:val="a5"/>
              <w:numPr>
                <w:ilvl w:val="2"/>
                <w:numId w:val="27"/>
              </w:numPr>
              <w:suppressAutoHyphens/>
              <w:spacing w:after="0" w:line="254" w:lineRule="auto"/>
              <w:jc w:val="both"/>
              <w:rPr>
                <w:lang w:eastAsia="ko-KR"/>
              </w:rPr>
            </w:pPr>
            <w:r>
              <w:t xml:space="preserve">For one-hand blockage, </w:t>
            </w:r>
            <w:r>
              <w:rPr>
                <w:rFonts w:ascii="Calibri" w:hAnsi="Calibri" w:cs="Calibri"/>
                <w:lang w:eastAsia="ko-KR"/>
              </w:rPr>
              <w:t>Ω</w:t>
            </w:r>
            <w:proofErr w:type="gramStart"/>
            <w:r w:rsidRPr="008014F3">
              <w:rPr>
                <w:vertAlign w:val="subscript"/>
                <w:lang w:eastAsia="ko-KR"/>
              </w:rPr>
              <w:t>UT,</w:t>
            </w:r>
            <w:r w:rsidRPr="008014F3">
              <w:rPr>
                <w:rFonts w:ascii="Cambria Math" w:hAnsi="Cambria Math"/>
                <w:vertAlign w:val="subscript"/>
                <w:lang w:eastAsia="ko-KR"/>
              </w:rPr>
              <w:t>α</w:t>
            </w:r>
            <w:proofErr w:type="gramEnd"/>
            <w:r>
              <w:rPr>
                <w:lang w:eastAsia="ko-KR"/>
              </w:rPr>
              <w:t xml:space="preserve"> = 0 – 360 </w:t>
            </w:r>
            <w:proofErr w:type="spellStart"/>
            <w:r>
              <w:rPr>
                <w:lang w:eastAsia="ko-KR"/>
              </w:rPr>
              <w:t>deg</w:t>
            </w:r>
            <w:proofErr w:type="spellEnd"/>
            <w:r>
              <w:rPr>
                <w:lang w:eastAsia="ko-KR"/>
              </w:rPr>
              <w:t xml:space="preserve">, </w:t>
            </w:r>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β</w:t>
            </w:r>
            <w:r>
              <w:rPr>
                <w:lang w:eastAsia="ko-KR"/>
              </w:rPr>
              <w:t xml:space="preserve"> = 45 </w:t>
            </w:r>
            <w:proofErr w:type="spellStart"/>
            <w:r>
              <w:rPr>
                <w:lang w:eastAsia="ko-KR"/>
              </w:rPr>
              <w:t>deg</w:t>
            </w:r>
            <w:proofErr w:type="spellEnd"/>
            <w:r>
              <w:rPr>
                <w:lang w:eastAsia="ko-KR"/>
              </w:rPr>
              <w:t xml:space="preserve">, </w:t>
            </w:r>
            <w:proofErr w:type="spellStart"/>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γ</w:t>
            </w:r>
            <w:proofErr w:type="spellEnd"/>
            <w:r>
              <w:rPr>
                <w:lang w:eastAsia="ko-KR"/>
              </w:rPr>
              <w:t xml:space="preserve"> = 0 </w:t>
            </w:r>
            <w:proofErr w:type="spellStart"/>
            <w:r>
              <w:rPr>
                <w:lang w:eastAsia="ko-KR"/>
              </w:rPr>
              <w:t>deg</w:t>
            </w:r>
            <w:proofErr w:type="spellEnd"/>
            <w:r>
              <w:rPr>
                <w:lang w:eastAsia="ko-KR"/>
              </w:rPr>
              <w:t xml:space="preserve">, </w:t>
            </w:r>
          </w:p>
          <w:p w14:paraId="0CD9C9A7" w14:textId="77777777" w:rsidR="005471C9" w:rsidRDefault="005471C9" w:rsidP="005471C9">
            <w:pPr>
              <w:pStyle w:val="a5"/>
              <w:numPr>
                <w:ilvl w:val="2"/>
                <w:numId w:val="27"/>
              </w:numPr>
              <w:suppressAutoHyphens/>
              <w:spacing w:after="0" w:line="254" w:lineRule="auto"/>
              <w:jc w:val="both"/>
              <w:rPr>
                <w:lang w:eastAsia="ko-KR"/>
              </w:rPr>
            </w:pPr>
            <w:r>
              <w:t xml:space="preserve">For dual-hand blockage, </w:t>
            </w:r>
            <w:r>
              <w:rPr>
                <w:rFonts w:ascii="Calibri" w:hAnsi="Calibri" w:cs="Calibri"/>
                <w:lang w:eastAsia="ko-KR"/>
              </w:rPr>
              <w:t>Ω</w:t>
            </w:r>
            <w:proofErr w:type="gramStart"/>
            <w:r w:rsidRPr="008014F3">
              <w:rPr>
                <w:vertAlign w:val="subscript"/>
                <w:lang w:eastAsia="ko-KR"/>
              </w:rPr>
              <w:t>UT,</w:t>
            </w:r>
            <w:r w:rsidRPr="008014F3">
              <w:rPr>
                <w:rFonts w:ascii="Cambria Math" w:hAnsi="Cambria Math"/>
                <w:vertAlign w:val="subscript"/>
                <w:lang w:eastAsia="ko-KR"/>
              </w:rPr>
              <w:t>α</w:t>
            </w:r>
            <w:proofErr w:type="gramEnd"/>
            <w:r>
              <w:rPr>
                <w:lang w:eastAsia="ko-KR"/>
              </w:rPr>
              <w:t xml:space="preserve"> = 0 – 360 </w:t>
            </w:r>
            <w:proofErr w:type="spellStart"/>
            <w:r>
              <w:rPr>
                <w:lang w:eastAsia="ko-KR"/>
              </w:rPr>
              <w:t>deg</w:t>
            </w:r>
            <w:proofErr w:type="spellEnd"/>
            <w:r>
              <w:rPr>
                <w:lang w:eastAsia="ko-KR"/>
              </w:rPr>
              <w:t xml:space="preserve">, </w:t>
            </w:r>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β</w:t>
            </w:r>
            <w:r>
              <w:rPr>
                <w:lang w:eastAsia="ko-KR"/>
              </w:rPr>
              <w:t xml:space="preserve"> = 45 </w:t>
            </w:r>
            <w:proofErr w:type="spellStart"/>
            <w:r>
              <w:rPr>
                <w:lang w:eastAsia="ko-KR"/>
              </w:rPr>
              <w:t>deg</w:t>
            </w:r>
            <w:proofErr w:type="spellEnd"/>
            <w:r>
              <w:rPr>
                <w:lang w:eastAsia="ko-KR"/>
              </w:rPr>
              <w:t xml:space="preserve">, </w:t>
            </w:r>
            <w:proofErr w:type="spellStart"/>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γ</w:t>
            </w:r>
            <w:proofErr w:type="spellEnd"/>
            <w:r>
              <w:rPr>
                <w:lang w:eastAsia="ko-KR"/>
              </w:rPr>
              <w:t xml:space="preserve"> = 90 </w:t>
            </w:r>
            <w:proofErr w:type="spellStart"/>
            <w:r>
              <w:rPr>
                <w:lang w:eastAsia="ko-KR"/>
              </w:rPr>
              <w:t>deg</w:t>
            </w:r>
            <w:proofErr w:type="spellEnd"/>
            <w:r>
              <w:rPr>
                <w:lang w:eastAsia="ko-KR"/>
              </w:rPr>
              <w:t xml:space="preserve">, </w:t>
            </w:r>
          </w:p>
          <w:p w14:paraId="1A19B16F" w14:textId="77777777" w:rsidR="005471C9" w:rsidRPr="008014F3" w:rsidRDefault="005471C9" w:rsidP="005471C9">
            <w:pPr>
              <w:pStyle w:val="a5"/>
              <w:numPr>
                <w:ilvl w:val="2"/>
                <w:numId w:val="27"/>
              </w:numPr>
              <w:suppressAutoHyphens/>
              <w:spacing w:after="0" w:line="254" w:lineRule="auto"/>
              <w:jc w:val="both"/>
              <w:rPr>
                <w:lang w:eastAsia="ko-KR"/>
              </w:rPr>
            </w:pPr>
            <w:r>
              <w:t xml:space="preserve">For hand and head blockage, </w:t>
            </w:r>
            <w:r>
              <w:rPr>
                <w:rFonts w:ascii="Calibri" w:hAnsi="Calibri" w:cs="Calibri"/>
                <w:lang w:eastAsia="ko-KR"/>
              </w:rPr>
              <w:t>Ω</w:t>
            </w:r>
            <w:proofErr w:type="gramStart"/>
            <w:r w:rsidRPr="008014F3">
              <w:rPr>
                <w:vertAlign w:val="subscript"/>
                <w:lang w:eastAsia="ko-KR"/>
              </w:rPr>
              <w:t>UT,</w:t>
            </w:r>
            <w:r w:rsidRPr="008014F3">
              <w:rPr>
                <w:rFonts w:ascii="Cambria Math" w:hAnsi="Cambria Math"/>
                <w:vertAlign w:val="subscript"/>
                <w:lang w:eastAsia="ko-KR"/>
              </w:rPr>
              <w:t>α</w:t>
            </w:r>
            <w:proofErr w:type="gramEnd"/>
            <w:r>
              <w:rPr>
                <w:lang w:eastAsia="ko-KR"/>
              </w:rPr>
              <w:t xml:space="preserve"> = 0 – 360 </w:t>
            </w:r>
            <w:proofErr w:type="spellStart"/>
            <w:r>
              <w:rPr>
                <w:lang w:eastAsia="ko-KR"/>
              </w:rPr>
              <w:t>deg</w:t>
            </w:r>
            <w:proofErr w:type="spellEnd"/>
            <w:r>
              <w:rPr>
                <w:lang w:eastAsia="ko-KR"/>
              </w:rPr>
              <w:t xml:space="preserve">, </w:t>
            </w:r>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β</w:t>
            </w:r>
            <w:r>
              <w:rPr>
                <w:lang w:eastAsia="ko-KR"/>
              </w:rPr>
              <w:t xml:space="preserve"> = 90 </w:t>
            </w:r>
            <w:proofErr w:type="spellStart"/>
            <w:r>
              <w:rPr>
                <w:lang w:eastAsia="ko-KR"/>
              </w:rPr>
              <w:t>deg</w:t>
            </w:r>
            <w:proofErr w:type="spellEnd"/>
            <w:r>
              <w:rPr>
                <w:lang w:eastAsia="ko-KR"/>
              </w:rPr>
              <w:t xml:space="preserve">, </w:t>
            </w:r>
            <w:proofErr w:type="spellStart"/>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γ</w:t>
            </w:r>
            <w:proofErr w:type="spellEnd"/>
            <w:r>
              <w:rPr>
                <w:lang w:eastAsia="ko-KR"/>
              </w:rPr>
              <w:t xml:space="preserve"> = 0 </w:t>
            </w:r>
            <w:proofErr w:type="spellStart"/>
            <w:r>
              <w:rPr>
                <w:lang w:eastAsia="ko-KR"/>
              </w:rPr>
              <w:t>deg</w:t>
            </w:r>
            <w:proofErr w:type="spellEnd"/>
            <w:r>
              <w:rPr>
                <w:lang w:eastAsia="ko-KR"/>
              </w:rPr>
              <w:t xml:space="preserve">, </w:t>
            </w:r>
          </w:p>
          <w:p w14:paraId="66B8B7C7" w14:textId="77777777" w:rsidR="005471C9" w:rsidRDefault="005471C9" w:rsidP="005471C9">
            <w:pPr>
              <w:pStyle w:val="a5"/>
              <w:numPr>
                <w:ilvl w:val="1"/>
                <w:numId w:val="27"/>
              </w:numPr>
              <w:suppressAutoHyphens/>
              <w:spacing w:after="0" w:line="254" w:lineRule="auto"/>
              <w:jc w:val="both"/>
              <w:rPr>
                <w:lang w:eastAsia="ko-KR"/>
              </w:rPr>
            </w:pPr>
            <w:r>
              <w:rPr>
                <w:lang w:eastAsia="ko-KR"/>
              </w:rPr>
              <w:t>For all other calibration cases:</w:t>
            </w:r>
          </w:p>
          <w:p w14:paraId="576F3FEF" w14:textId="77777777" w:rsidR="005471C9" w:rsidRDefault="005471C9" w:rsidP="005471C9">
            <w:pPr>
              <w:pStyle w:val="a5"/>
              <w:numPr>
                <w:ilvl w:val="2"/>
                <w:numId w:val="27"/>
              </w:numPr>
              <w:suppressAutoHyphens/>
              <w:spacing w:after="0" w:line="254" w:lineRule="auto"/>
              <w:jc w:val="both"/>
              <w:rPr>
                <w:lang w:eastAsia="ko-KR"/>
              </w:rPr>
            </w:pPr>
            <w:r>
              <w:rPr>
                <w:rFonts w:ascii="Calibri" w:hAnsi="Calibri" w:cs="Calibri"/>
                <w:lang w:eastAsia="ko-KR"/>
              </w:rPr>
              <w:t>Ω</w:t>
            </w:r>
            <w:proofErr w:type="gramStart"/>
            <w:r w:rsidRPr="008014F3">
              <w:rPr>
                <w:vertAlign w:val="subscript"/>
                <w:lang w:eastAsia="ko-KR"/>
              </w:rPr>
              <w:t>UT,</w:t>
            </w:r>
            <w:r w:rsidRPr="008014F3">
              <w:rPr>
                <w:rFonts w:ascii="Cambria Math" w:hAnsi="Cambria Math"/>
                <w:vertAlign w:val="subscript"/>
                <w:lang w:eastAsia="ko-KR"/>
              </w:rPr>
              <w:t>α</w:t>
            </w:r>
            <w:proofErr w:type="gramEnd"/>
            <w:r>
              <w:rPr>
                <w:lang w:eastAsia="ko-KR"/>
              </w:rPr>
              <w:t xml:space="preserve"> = 0 – 360 </w:t>
            </w:r>
            <w:proofErr w:type="spellStart"/>
            <w:r>
              <w:rPr>
                <w:lang w:eastAsia="ko-KR"/>
              </w:rPr>
              <w:t>deg</w:t>
            </w:r>
            <w:proofErr w:type="spellEnd"/>
            <w:r>
              <w:rPr>
                <w:lang w:eastAsia="ko-KR"/>
              </w:rPr>
              <w:t xml:space="preserve">, </w:t>
            </w:r>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β</w:t>
            </w:r>
            <w:r>
              <w:rPr>
                <w:lang w:eastAsia="ko-KR"/>
              </w:rPr>
              <w:t xml:space="preserve"> = 45 </w:t>
            </w:r>
            <w:proofErr w:type="spellStart"/>
            <w:r>
              <w:rPr>
                <w:lang w:eastAsia="ko-KR"/>
              </w:rPr>
              <w:t>deg</w:t>
            </w:r>
            <w:proofErr w:type="spellEnd"/>
            <w:r>
              <w:rPr>
                <w:lang w:eastAsia="ko-KR"/>
              </w:rPr>
              <w:t xml:space="preserve">, </w:t>
            </w:r>
            <w:proofErr w:type="spellStart"/>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γ</w:t>
            </w:r>
            <w:proofErr w:type="spellEnd"/>
            <w:r>
              <w:rPr>
                <w:lang w:eastAsia="ko-KR"/>
              </w:rPr>
              <w:t xml:space="preserve"> = 0 </w:t>
            </w:r>
            <w:proofErr w:type="spellStart"/>
            <w:r>
              <w:rPr>
                <w:lang w:eastAsia="ko-KR"/>
              </w:rPr>
              <w:t>deg</w:t>
            </w:r>
            <w:proofErr w:type="spellEnd"/>
            <w:r>
              <w:rPr>
                <w:lang w:eastAsia="ko-KR"/>
              </w:rPr>
              <w:t xml:space="preserve">, </w:t>
            </w:r>
          </w:p>
          <w:p w14:paraId="61F48A37" w14:textId="77777777" w:rsidR="005471C9" w:rsidRDefault="005471C9" w:rsidP="005471C9">
            <w:pPr>
              <w:pStyle w:val="a5"/>
              <w:numPr>
                <w:ilvl w:val="1"/>
                <w:numId w:val="27"/>
              </w:numPr>
              <w:suppressAutoHyphens/>
              <w:spacing w:after="0" w:line="254" w:lineRule="auto"/>
              <w:jc w:val="both"/>
              <w:rPr>
                <w:lang w:eastAsia="ko-KR"/>
              </w:rPr>
            </w:pPr>
            <w:r w:rsidRPr="00716A55">
              <w:rPr>
                <w:lang w:eastAsia="ko-KR"/>
              </w:rPr>
              <w:t>Note: UT array orientation is defined by three angles Ω</w:t>
            </w:r>
            <w:proofErr w:type="gramStart"/>
            <w:r w:rsidRPr="00716A55">
              <w:rPr>
                <w:i/>
                <w:iCs/>
                <w:lang w:eastAsia="ko-KR"/>
              </w:rPr>
              <w:t>UT,α</w:t>
            </w:r>
            <w:proofErr w:type="gramEnd"/>
            <w:r w:rsidRPr="00716A55">
              <w:rPr>
                <w:i/>
                <w:iCs/>
                <w:lang w:eastAsia="ko-KR"/>
              </w:rPr>
              <w:t xml:space="preserve"> </w:t>
            </w:r>
            <w:r w:rsidRPr="00716A55">
              <w:rPr>
                <w:lang w:eastAsia="ko-KR"/>
              </w:rPr>
              <w:t>(UT bearing angle), Ω</w:t>
            </w:r>
            <w:r w:rsidRPr="00716A55">
              <w:rPr>
                <w:i/>
                <w:iCs/>
                <w:lang w:eastAsia="ko-KR"/>
              </w:rPr>
              <w:t xml:space="preserve">UT,β </w:t>
            </w:r>
            <w:r w:rsidRPr="00716A55">
              <w:rPr>
                <w:lang w:eastAsia="ko-KR"/>
              </w:rPr>
              <w:t xml:space="preserve">(UT </w:t>
            </w:r>
            <w:proofErr w:type="spellStart"/>
            <w:r w:rsidRPr="00716A55">
              <w:rPr>
                <w:lang w:eastAsia="ko-KR"/>
              </w:rPr>
              <w:t>downtilt</w:t>
            </w:r>
            <w:proofErr w:type="spellEnd"/>
            <w:r w:rsidRPr="00716A55">
              <w:rPr>
                <w:lang w:eastAsia="ko-KR"/>
              </w:rPr>
              <w:t xml:space="preserve"> angle) and </w:t>
            </w:r>
            <w:proofErr w:type="spellStart"/>
            <w:r w:rsidRPr="00716A55">
              <w:rPr>
                <w:lang w:eastAsia="ko-KR"/>
              </w:rPr>
              <w:t>Ω</w:t>
            </w:r>
            <w:r w:rsidRPr="00716A55">
              <w:rPr>
                <w:i/>
                <w:iCs/>
                <w:lang w:eastAsia="ko-KR"/>
              </w:rPr>
              <w:t>UT,γ</w:t>
            </w:r>
            <w:proofErr w:type="spellEnd"/>
            <w:r w:rsidRPr="00716A55">
              <w:rPr>
                <w:i/>
                <w:iCs/>
                <w:lang w:eastAsia="ko-KR"/>
              </w:rPr>
              <w:t xml:space="preserve"> </w:t>
            </w:r>
            <w:r w:rsidRPr="00716A55">
              <w:rPr>
                <w:lang w:eastAsia="ko-KR"/>
              </w:rPr>
              <w:t>(UT slant angle).</w:t>
            </w:r>
          </w:p>
          <w:p w14:paraId="7D674A60" w14:textId="77777777" w:rsidR="005471C9" w:rsidRPr="00716A55" w:rsidRDefault="005471C9" w:rsidP="005471C9">
            <w:pPr>
              <w:pStyle w:val="a5"/>
              <w:numPr>
                <w:ilvl w:val="1"/>
                <w:numId w:val="27"/>
              </w:numPr>
              <w:suppressAutoHyphens/>
              <w:spacing w:after="0" w:line="254" w:lineRule="auto"/>
              <w:jc w:val="both"/>
              <w:rPr>
                <w:lang w:eastAsia="ko-KR"/>
              </w:rPr>
            </w:pPr>
            <w:r>
              <w:rPr>
                <w:lang w:eastAsia="ko-KR"/>
              </w:rPr>
              <w:t xml:space="preserve">Example of </w:t>
            </w:r>
            <w:r>
              <w:rPr>
                <w:rFonts w:ascii="Calibri" w:hAnsi="Calibri" w:cs="Calibri"/>
                <w:lang w:eastAsia="ko-KR"/>
              </w:rPr>
              <w:t>Ω</w:t>
            </w:r>
            <w:proofErr w:type="gramStart"/>
            <w:r w:rsidRPr="008014F3">
              <w:rPr>
                <w:vertAlign w:val="subscript"/>
                <w:lang w:eastAsia="ko-KR"/>
              </w:rPr>
              <w:t>UT,</w:t>
            </w:r>
            <w:r w:rsidRPr="008014F3">
              <w:rPr>
                <w:rFonts w:ascii="Cambria Math" w:hAnsi="Cambria Math"/>
                <w:vertAlign w:val="subscript"/>
                <w:lang w:eastAsia="ko-KR"/>
              </w:rPr>
              <w:t>α</w:t>
            </w:r>
            <w:proofErr w:type="gramEnd"/>
            <w:r>
              <w:rPr>
                <w:lang w:eastAsia="ko-KR"/>
              </w:rPr>
              <w:t xml:space="preserve"> = 0 - 360 </w:t>
            </w:r>
            <w:proofErr w:type="spellStart"/>
            <w:r>
              <w:rPr>
                <w:lang w:eastAsia="ko-KR"/>
              </w:rPr>
              <w:t>deg</w:t>
            </w:r>
            <w:proofErr w:type="spellEnd"/>
            <w:r>
              <w:rPr>
                <w:lang w:eastAsia="ko-KR"/>
              </w:rPr>
              <w:t xml:space="preserve">, </w:t>
            </w:r>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β</w:t>
            </w:r>
            <w:r>
              <w:rPr>
                <w:lang w:eastAsia="ko-KR"/>
              </w:rPr>
              <w:t xml:space="preserve"> = 90 </w:t>
            </w:r>
            <w:proofErr w:type="spellStart"/>
            <w:r>
              <w:rPr>
                <w:lang w:eastAsia="ko-KR"/>
              </w:rPr>
              <w:t>deg</w:t>
            </w:r>
            <w:proofErr w:type="spellEnd"/>
            <w:r>
              <w:rPr>
                <w:lang w:eastAsia="ko-KR"/>
              </w:rPr>
              <w:t xml:space="preserve">, </w:t>
            </w:r>
            <w:proofErr w:type="spellStart"/>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γ</w:t>
            </w:r>
            <w:proofErr w:type="spellEnd"/>
            <w:r>
              <w:rPr>
                <w:lang w:eastAsia="ko-KR"/>
              </w:rPr>
              <w:t xml:space="preserve"> = 0 </w:t>
            </w:r>
            <w:proofErr w:type="spellStart"/>
            <w:r>
              <w:rPr>
                <w:lang w:eastAsia="ko-KR"/>
              </w:rPr>
              <w:t>deg</w:t>
            </w:r>
            <w:proofErr w:type="spellEnd"/>
          </w:p>
          <w:p w14:paraId="7E9D4260" w14:textId="77777777" w:rsidR="005471C9" w:rsidRDefault="005471C9" w:rsidP="005471C9">
            <w:pPr>
              <w:pStyle w:val="a5"/>
              <w:spacing w:after="0"/>
              <w:jc w:val="center"/>
            </w:pPr>
            <w:r>
              <w:object w:dxaOrig="5986" w:dyaOrig="5086" w14:anchorId="44144EDF">
                <v:shape id="_x0000_i1027" type="#_x0000_t75" style="width:210.4pt;height:180pt" o:ole="">
                  <v:imagedata r:id="rId14" o:title=""/>
                </v:shape>
                <o:OLEObject Type="Embed" ProgID="Visio.Drawing.15" ShapeID="_x0000_i1027" DrawAspect="Content" ObjectID="_1808311214" r:id="rId15"/>
              </w:object>
            </w:r>
          </w:p>
          <w:p w14:paraId="720866AA" w14:textId="77777777" w:rsidR="005471C9" w:rsidRDefault="005471C9" w:rsidP="005471C9">
            <w:pPr>
              <w:pStyle w:val="a5"/>
              <w:numPr>
                <w:ilvl w:val="1"/>
                <w:numId w:val="27"/>
              </w:numPr>
              <w:suppressAutoHyphens/>
              <w:spacing w:after="0" w:line="254" w:lineRule="auto"/>
              <w:jc w:val="both"/>
              <w:rPr>
                <w:lang w:eastAsia="ko-KR"/>
              </w:rPr>
            </w:pPr>
            <w:r>
              <w:rPr>
                <w:lang w:eastAsia="ko-KR"/>
              </w:rPr>
              <w:t xml:space="preserve">Example of </w:t>
            </w:r>
            <w:r>
              <w:rPr>
                <w:rFonts w:ascii="Calibri" w:hAnsi="Calibri" w:cs="Calibri"/>
                <w:lang w:eastAsia="ko-KR"/>
              </w:rPr>
              <w:t>Ω</w:t>
            </w:r>
            <w:proofErr w:type="gramStart"/>
            <w:r w:rsidRPr="008014F3">
              <w:rPr>
                <w:vertAlign w:val="subscript"/>
                <w:lang w:eastAsia="ko-KR"/>
              </w:rPr>
              <w:t>UT,</w:t>
            </w:r>
            <w:r w:rsidRPr="008014F3">
              <w:rPr>
                <w:rFonts w:ascii="Cambria Math" w:hAnsi="Cambria Math"/>
                <w:vertAlign w:val="subscript"/>
                <w:lang w:eastAsia="ko-KR"/>
              </w:rPr>
              <w:t>α</w:t>
            </w:r>
            <w:proofErr w:type="gramEnd"/>
            <w:r>
              <w:rPr>
                <w:lang w:eastAsia="ko-KR"/>
              </w:rPr>
              <w:t xml:space="preserve"> = 0 - 360 </w:t>
            </w:r>
            <w:proofErr w:type="spellStart"/>
            <w:r>
              <w:rPr>
                <w:lang w:eastAsia="ko-KR"/>
              </w:rPr>
              <w:t>deg</w:t>
            </w:r>
            <w:proofErr w:type="spellEnd"/>
            <w:r>
              <w:rPr>
                <w:lang w:eastAsia="ko-KR"/>
              </w:rPr>
              <w:t xml:space="preserve">, </w:t>
            </w:r>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β</w:t>
            </w:r>
            <w:r>
              <w:rPr>
                <w:lang w:eastAsia="ko-KR"/>
              </w:rPr>
              <w:t xml:space="preserve"> = 90 </w:t>
            </w:r>
            <w:proofErr w:type="spellStart"/>
            <w:r>
              <w:rPr>
                <w:lang w:eastAsia="ko-KR"/>
              </w:rPr>
              <w:t>deg</w:t>
            </w:r>
            <w:proofErr w:type="spellEnd"/>
            <w:r>
              <w:rPr>
                <w:lang w:eastAsia="ko-KR"/>
              </w:rPr>
              <w:t xml:space="preserve">, </w:t>
            </w:r>
            <w:proofErr w:type="spellStart"/>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γ</w:t>
            </w:r>
            <w:proofErr w:type="spellEnd"/>
            <w:r>
              <w:rPr>
                <w:lang w:eastAsia="ko-KR"/>
              </w:rPr>
              <w:t xml:space="preserve"> = 90 </w:t>
            </w:r>
            <w:proofErr w:type="spellStart"/>
            <w:r>
              <w:rPr>
                <w:lang w:eastAsia="ko-KR"/>
              </w:rPr>
              <w:t>deg</w:t>
            </w:r>
            <w:proofErr w:type="spellEnd"/>
          </w:p>
          <w:p w14:paraId="47578975" w14:textId="77777777" w:rsidR="005471C9" w:rsidRPr="00716A55" w:rsidRDefault="005471C9" w:rsidP="005471C9">
            <w:pPr>
              <w:pStyle w:val="a5"/>
              <w:spacing w:after="0"/>
              <w:jc w:val="center"/>
              <w:rPr>
                <w:lang w:eastAsia="ko-KR"/>
              </w:rPr>
            </w:pPr>
            <w:r>
              <w:object w:dxaOrig="5986" w:dyaOrig="5086" w14:anchorId="5A22990D">
                <v:shape id="_x0000_i1028" type="#_x0000_t75" style="width:215.05pt;height:184.2pt" o:ole="">
                  <v:imagedata r:id="rId16" o:title=""/>
                </v:shape>
                <o:OLEObject Type="Embed" ProgID="Visio.Drawing.15" ShapeID="_x0000_i1028" DrawAspect="Content" ObjectID="_1808311215" r:id="rId17"/>
              </w:object>
            </w:r>
          </w:p>
          <w:p w14:paraId="37774761" w14:textId="77777777" w:rsidR="000D2D11" w:rsidRDefault="000D2D11" w:rsidP="00780C66">
            <w:pPr>
              <w:rPr>
                <w:lang w:eastAsia="x-none"/>
              </w:rPr>
            </w:pPr>
          </w:p>
        </w:tc>
      </w:tr>
    </w:tbl>
    <w:p w14:paraId="4B57F053" w14:textId="77777777" w:rsidR="000D2D11" w:rsidRDefault="000D2D11" w:rsidP="000D2D11">
      <w:pPr>
        <w:pStyle w:val="Proposal1"/>
        <w:numPr>
          <w:ilvl w:val="0"/>
          <w:numId w:val="0"/>
        </w:numPr>
        <w:spacing w:before="0" w:after="0"/>
        <w:ind w:leftChars="49" w:left="498" w:hangingChars="200" w:hanging="400"/>
        <w:rPr>
          <w:rFonts w:cs="Times New Roman"/>
          <w:b w:val="0"/>
          <w:lang w:val="en-GB" w:eastAsia="ko-KR"/>
        </w:rPr>
      </w:pPr>
    </w:p>
    <w:p w14:paraId="07AB87EF" w14:textId="77777777" w:rsidR="000D2D11" w:rsidRPr="00E50E4B" w:rsidRDefault="000D2D11" w:rsidP="000D2D11">
      <w:pPr>
        <w:pStyle w:val="Proposal1"/>
        <w:numPr>
          <w:ilvl w:val="0"/>
          <w:numId w:val="0"/>
        </w:numPr>
        <w:spacing w:before="0" w:after="0"/>
        <w:ind w:leftChars="100" w:left="200" w:firstLineChars="100" w:firstLine="200"/>
        <w:rPr>
          <w:rFonts w:cs="Times New Roman"/>
          <w:b w:val="0"/>
          <w:lang w:val="en-GB" w:eastAsia="ko-KR"/>
        </w:rPr>
      </w:pPr>
      <w:r w:rsidRPr="00E50E4B">
        <w:rPr>
          <w:rFonts w:cs="Times New Roman"/>
          <w:b w:val="0"/>
          <w:lang w:val="en-GB" w:eastAsia="ko-KR"/>
        </w:rPr>
        <w:t xml:space="preserve"> In addition, it is necessary to define the orientation of radiation pattern for each antenna element candidate location. As explained in the agreement, the direction of the radiation pattern of each antenna element can be aligned so that the directionality of the element’s maximum gain is directed towards the direction of the antenna element candidate element location.</w:t>
      </w:r>
    </w:p>
    <w:p w14:paraId="5A8A7EE4" w14:textId="77777777" w:rsidR="000D2D11" w:rsidRPr="00E50E4B" w:rsidRDefault="000D2D11" w:rsidP="000D2D11">
      <w:pPr>
        <w:pStyle w:val="Proposal1"/>
        <w:numPr>
          <w:ilvl w:val="0"/>
          <w:numId w:val="0"/>
        </w:numPr>
        <w:spacing w:before="0" w:after="0"/>
        <w:ind w:leftChars="100" w:left="200" w:firstLineChars="100" w:firstLine="200"/>
        <w:rPr>
          <w:rFonts w:cs="Times New Roman"/>
          <w:b w:val="0"/>
          <w:lang w:val="en-GB" w:eastAsia="ko-KR"/>
        </w:rPr>
      </w:pPr>
      <w:r w:rsidRPr="00E50E4B">
        <w:rPr>
          <w:rFonts w:cs="Times New Roman" w:hint="eastAsia"/>
          <w:b w:val="0"/>
          <w:lang w:val="en-GB" w:eastAsia="ko-KR"/>
        </w:rPr>
        <w:t>O</w:t>
      </w:r>
      <w:r w:rsidRPr="00E50E4B">
        <w:rPr>
          <w:rFonts w:cs="Times New Roman"/>
          <w:b w:val="0"/>
          <w:lang w:val="en-GB" w:eastAsia="ko-KR"/>
        </w:rPr>
        <w:t xml:space="preserve">n the other hand, UE antenna modelling in existing channel model sets a bearing angle for the rotation of the UE. It is necessary to confirm that each antenna elements for the UE applies the same bearing angle. Therefore, the order of overall UE antenna modelling may be as follows; UE distribution </w:t>
      </w:r>
      <w:r w:rsidRPr="00E50E4B">
        <w:rPr>
          <w:rFonts w:cs="Times New Roman"/>
          <w:b w:val="0"/>
          <w:lang w:val="en-GB" w:eastAsia="ko-KR"/>
        </w:rPr>
        <w:sym w:font="Wingdings" w:char="F0E0"/>
      </w:r>
      <w:r w:rsidRPr="00E50E4B">
        <w:rPr>
          <w:rFonts w:cs="Times New Roman"/>
          <w:b w:val="0"/>
          <w:lang w:val="en-GB" w:eastAsia="ko-KR"/>
        </w:rPr>
        <w:t xml:space="preserve"> assume the corresponding the </w:t>
      </w:r>
      <w:r>
        <w:rPr>
          <w:rFonts w:cs="Times New Roman"/>
          <w:b w:val="0"/>
          <w:lang w:val="en-GB" w:eastAsia="ko-KR"/>
        </w:rPr>
        <w:t>location</w:t>
      </w:r>
      <w:r w:rsidRPr="00E50E4B">
        <w:rPr>
          <w:rFonts w:cs="Times New Roman"/>
          <w:b w:val="0"/>
          <w:lang w:val="en-GB" w:eastAsia="ko-KR"/>
        </w:rPr>
        <w:t xml:space="preserve"> </w:t>
      </w:r>
      <w:r>
        <w:rPr>
          <w:rFonts w:cs="Times New Roman"/>
          <w:b w:val="0"/>
          <w:lang w:val="en-GB" w:eastAsia="ko-KR"/>
        </w:rPr>
        <w:t>as reference for orientation of UE</w:t>
      </w:r>
      <w:r w:rsidRPr="00E50E4B">
        <w:rPr>
          <w:rFonts w:cs="Times New Roman"/>
          <w:b w:val="0"/>
          <w:lang w:val="en-GB" w:eastAsia="ko-KR"/>
        </w:rPr>
        <w:t xml:space="preserve"> </w:t>
      </w:r>
      <w:r w:rsidRPr="00E50E4B">
        <w:rPr>
          <w:rFonts w:cs="Times New Roman"/>
          <w:b w:val="0"/>
          <w:lang w:val="en-GB" w:eastAsia="ko-KR"/>
        </w:rPr>
        <w:sym w:font="Wingdings" w:char="F0E0"/>
      </w:r>
      <w:r w:rsidRPr="00E50E4B">
        <w:rPr>
          <w:rFonts w:cs="Times New Roman"/>
          <w:b w:val="0"/>
          <w:lang w:val="en-GB" w:eastAsia="ko-KR"/>
        </w:rPr>
        <w:t xml:space="preserve"> set the radiation pattern orientation for each antenna element candidate location according to the relative direction of the UE’s </w:t>
      </w:r>
      <w:proofErr w:type="spellStart"/>
      <w:r w:rsidRPr="00E50E4B">
        <w:rPr>
          <w:rFonts w:cs="Times New Roman"/>
          <w:b w:val="0"/>
          <w:lang w:val="en-GB" w:eastAsia="ko-KR"/>
        </w:rPr>
        <w:t>center</w:t>
      </w:r>
      <w:proofErr w:type="spellEnd"/>
      <w:r w:rsidRPr="00E50E4B">
        <w:rPr>
          <w:rFonts w:cs="Times New Roman"/>
          <w:b w:val="0"/>
          <w:lang w:val="en-GB" w:eastAsia="ko-KR"/>
        </w:rPr>
        <w:t xml:space="preserve"> orientation </w:t>
      </w:r>
      <w:r w:rsidRPr="00E50E4B">
        <w:rPr>
          <w:rFonts w:cs="Times New Roman"/>
          <w:b w:val="0"/>
          <w:lang w:val="en-GB" w:eastAsia="ko-KR"/>
        </w:rPr>
        <w:sym w:font="Wingdings" w:char="F0E0"/>
      </w:r>
      <w:r w:rsidRPr="00E50E4B">
        <w:rPr>
          <w:rFonts w:cs="Times New Roman"/>
          <w:b w:val="0"/>
          <w:lang w:val="en-GB" w:eastAsia="ko-KR"/>
        </w:rPr>
        <w:t xml:space="preserve"> apply same bearing angle for each antenna element candidate location for rotation.</w:t>
      </w:r>
    </w:p>
    <w:p w14:paraId="0E32CAF8" w14:textId="77777777" w:rsidR="000D2D11" w:rsidRPr="00E50E4B" w:rsidRDefault="000D2D11" w:rsidP="000D2D11">
      <w:pPr>
        <w:pStyle w:val="Observation1"/>
        <w:ind w:hanging="800"/>
        <w:rPr>
          <w:bCs/>
        </w:rPr>
      </w:pPr>
      <w:r w:rsidRPr="00E50E4B">
        <w:rPr>
          <w:bCs/>
        </w:rPr>
        <w:t>UE antenna modelling in existing channel model sets a bearing angle for the rotation of the UE. It is necessary to confirm that each antenna elements for the UE applies the same bearing angle</w:t>
      </w:r>
    </w:p>
    <w:p w14:paraId="4DA15346" w14:textId="77777777" w:rsidR="000D2D11" w:rsidRPr="00E50E4B" w:rsidRDefault="000D2D11" w:rsidP="000D2D11">
      <w:pPr>
        <w:pStyle w:val="Proposal1"/>
      </w:pPr>
      <w:r w:rsidRPr="00E50E4B">
        <w:rPr>
          <w:rFonts w:cs="Times New Roman"/>
          <w:bCs/>
          <w:lang w:val="en-GB" w:eastAsia="ko-KR"/>
        </w:rPr>
        <w:t xml:space="preserve">RAN1 confirm that </w:t>
      </w:r>
      <w:r w:rsidRPr="00E50E4B">
        <w:rPr>
          <w:rFonts w:eastAsia="DengXian"/>
          <w:lang w:eastAsia="ko-KR"/>
        </w:rPr>
        <w:t>maximal gain directivity of the antenna radiation pattern to be aligned with direction of the antenna candidate location</w:t>
      </w:r>
    </w:p>
    <w:p w14:paraId="410493B3" w14:textId="77777777" w:rsidR="000D2D11" w:rsidRPr="00E50E4B" w:rsidRDefault="000D2D11" w:rsidP="000D2D11">
      <w:pPr>
        <w:pStyle w:val="Proposal1"/>
      </w:pPr>
      <w:r w:rsidRPr="00E50E4B">
        <w:rPr>
          <w:rFonts w:cs="Times New Roman"/>
          <w:bCs/>
          <w:lang w:val="en-GB" w:eastAsia="ko-KR"/>
        </w:rPr>
        <w:t xml:space="preserve">RAN1 consider that </w:t>
      </w:r>
      <w:r w:rsidRPr="00E50E4B">
        <w:rPr>
          <w:rFonts w:eastAsia="DengXian"/>
          <w:lang w:eastAsia="ko-KR"/>
        </w:rPr>
        <w:t>same bearing angle is applied to all antenna element candidates</w:t>
      </w:r>
    </w:p>
    <w:p w14:paraId="48B86AF1" w14:textId="2A88479D" w:rsidR="00253EF4" w:rsidRPr="00253EF4" w:rsidRDefault="00253EF4" w:rsidP="000D2D11">
      <w:pPr>
        <w:pStyle w:val="Proposal1"/>
        <w:numPr>
          <w:ilvl w:val="0"/>
          <w:numId w:val="0"/>
        </w:numPr>
        <w:spacing w:before="0" w:after="0"/>
        <w:ind w:leftChars="100" w:left="200" w:firstLineChars="100" w:firstLine="200"/>
        <w:rPr>
          <w:rFonts w:cs="Times New Roman"/>
          <w:b w:val="0"/>
          <w:lang w:val="en-GB" w:eastAsia="ko-KR"/>
        </w:rPr>
      </w:pPr>
      <w:r w:rsidRPr="00253EF4">
        <w:rPr>
          <w:rFonts w:cs="Times New Roman"/>
          <w:b w:val="0"/>
          <w:lang w:val="en-GB" w:eastAsia="ko-KR"/>
        </w:rPr>
        <w:t>As discussed in the previous RAN1 meeting, it is necessary to define a reference orientation to determine the orientation of each antenna element after terminal distribution, considering the antenna radiation pattern. In previous modeling that did not account for the actual antenna placement within the terminal, the impact of the reference orientation might not be visible depending on the implementation. However, for fixed antenna placement within the terminal and subsequent performance evaluation, it is essential that the reference orientation aligns. Therefore, as explained in the Working Assumption, the vector for the terminal's reference orientation can be defined based on the z-axis. The orientation for each antenna element's radiation pattern can then be determined according to this z-axis-based vector.</w:t>
      </w:r>
    </w:p>
    <w:p w14:paraId="439AF44F" w14:textId="650C3D85" w:rsidR="00253EF4" w:rsidRPr="00E50E4B" w:rsidRDefault="00253EF4" w:rsidP="00253EF4">
      <w:pPr>
        <w:pStyle w:val="Proposal1"/>
      </w:pPr>
      <w:r w:rsidRPr="00E50E4B">
        <w:rPr>
          <w:rFonts w:cs="Times New Roman"/>
          <w:bCs/>
          <w:lang w:val="en-GB" w:eastAsia="ko-KR"/>
        </w:rPr>
        <w:t xml:space="preserve">RAN1 consider that </w:t>
      </w:r>
      <w:r>
        <w:rPr>
          <w:rFonts w:cs="Times New Roman"/>
          <w:bCs/>
          <w:lang w:val="en-GB" w:eastAsia="ko-KR"/>
        </w:rPr>
        <w:t>t</w:t>
      </w:r>
      <w:r w:rsidRPr="00253EF4">
        <w:rPr>
          <w:rFonts w:cs="Times New Roman"/>
          <w:bCs/>
          <w:lang w:val="en-GB" w:eastAsia="ko-KR"/>
        </w:rPr>
        <w:t>he orientation for each antenna element's radiation pattern can then be determined according to this z-axis-based vector</w:t>
      </w:r>
    </w:p>
    <w:p w14:paraId="678BFCC5" w14:textId="5DEBB026" w:rsidR="00247CE2" w:rsidRPr="00DA6179" w:rsidRDefault="00247CE2" w:rsidP="00247CE2">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lastRenderedPageBreak/>
        <w:t>Calibration</w:t>
      </w:r>
      <w:r w:rsidR="003D7CE8">
        <w:rPr>
          <w:rFonts w:ascii="Arial" w:eastAsia="바탕" w:hAnsi="Arial" w:cs="Arial"/>
          <w:sz w:val="32"/>
          <w:szCs w:val="32"/>
          <w:lang w:val="en-US" w:eastAsia="ko-KR"/>
        </w:rPr>
        <w:t xml:space="preserve"> results</w:t>
      </w:r>
      <w:r>
        <w:rPr>
          <w:rFonts w:ascii="Arial" w:eastAsia="바탕" w:hAnsi="Arial" w:cs="Arial"/>
          <w:sz w:val="32"/>
          <w:szCs w:val="32"/>
          <w:lang w:val="en-US" w:eastAsia="ko-KR"/>
        </w:rPr>
        <w:t xml:space="preserve"> </w:t>
      </w:r>
    </w:p>
    <w:p w14:paraId="45D1B6DC" w14:textId="62CAABCF" w:rsidR="00586C26" w:rsidRPr="00586C26" w:rsidRDefault="00586C26" w:rsidP="00586C26">
      <w:pPr>
        <w:pStyle w:val="Proposal1"/>
        <w:numPr>
          <w:ilvl w:val="0"/>
          <w:numId w:val="0"/>
        </w:numPr>
        <w:spacing w:before="0" w:after="0"/>
        <w:ind w:leftChars="100" w:left="200" w:firstLineChars="100" w:firstLine="200"/>
        <w:rPr>
          <w:rFonts w:cs="Times New Roman"/>
          <w:b w:val="0"/>
          <w:lang w:val="en-GB" w:eastAsia="ko-KR"/>
        </w:rPr>
      </w:pPr>
      <w:r w:rsidRPr="00586C26">
        <w:rPr>
          <w:rFonts w:cs="Times New Roman"/>
          <w:b w:val="0"/>
          <w:lang w:val="en-GB" w:eastAsia="ko-KR"/>
        </w:rPr>
        <w:t xml:space="preserve">Full calibration has been performed for </w:t>
      </w:r>
      <w:proofErr w:type="spellStart"/>
      <w:r w:rsidRPr="00586C26">
        <w:rPr>
          <w:rFonts w:cs="Times New Roman"/>
          <w:b w:val="0"/>
          <w:lang w:val="en-GB" w:eastAsia="ko-KR"/>
        </w:rPr>
        <w:t>UMa</w:t>
      </w:r>
      <w:proofErr w:type="spellEnd"/>
      <w:r w:rsidRPr="00586C26">
        <w:rPr>
          <w:rFonts w:cs="Times New Roman"/>
          <w:b w:val="0"/>
          <w:lang w:val="en-GB" w:eastAsia="ko-KR"/>
        </w:rPr>
        <w:t>/</w:t>
      </w:r>
      <w:proofErr w:type="spellStart"/>
      <w:r w:rsidRPr="00586C26">
        <w:rPr>
          <w:rFonts w:cs="Times New Roman"/>
          <w:b w:val="0"/>
          <w:lang w:val="en-GB" w:eastAsia="ko-KR"/>
        </w:rPr>
        <w:t>UMi</w:t>
      </w:r>
      <w:proofErr w:type="spellEnd"/>
      <w:r w:rsidRPr="00586C26">
        <w:rPr>
          <w:rFonts w:cs="Times New Roman"/>
          <w:b w:val="0"/>
          <w:lang w:val="en-GB" w:eastAsia="ko-KR"/>
        </w:rPr>
        <w:t xml:space="preserve"> at 6 GHz and </w:t>
      </w:r>
      <w:proofErr w:type="spellStart"/>
      <w:r w:rsidRPr="00586C26">
        <w:rPr>
          <w:rFonts w:cs="Times New Roman"/>
          <w:b w:val="0"/>
          <w:lang w:val="en-GB" w:eastAsia="ko-KR"/>
        </w:rPr>
        <w:t>UMa</w:t>
      </w:r>
      <w:proofErr w:type="spellEnd"/>
      <w:r w:rsidRPr="00586C26">
        <w:rPr>
          <w:rFonts w:cs="Times New Roman"/>
          <w:b w:val="0"/>
          <w:lang w:val="en-GB" w:eastAsia="ko-KR"/>
        </w:rPr>
        <w:t>/</w:t>
      </w:r>
      <w:proofErr w:type="spellStart"/>
      <w:r w:rsidRPr="00586C26">
        <w:rPr>
          <w:rFonts w:cs="Times New Roman"/>
          <w:b w:val="0"/>
          <w:lang w:val="en-GB" w:eastAsia="ko-KR"/>
        </w:rPr>
        <w:t>UMi</w:t>
      </w:r>
      <w:proofErr w:type="spellEnd"/>
      <w:r w:rsidRPr="00586C26">
        <w:rPr>
          <w:rFonts w:cs="Times New Roman"/>
          <w:b w:val="0"/>
          <w:lang w:val="en-GB" w:eastAsia="ko-KR"/>
        </w:rPr>
        <w:t>/</w:t>
      </w:r>
      <w:proofErr w:type="spellStart"/>
      <w:r w:rsidRPr="00586C26">
        <w:rPr>
          <w:rFonts w:cs="Times New Roman"/>
          <w:b w:val="0"/>
          <w:lang w:val="en-GB" w:eastAsia="ko-KR"/>
        </w:rPr>
        <w:t>SMa</w:t>
      </w:r>
      <w:proofErr w:type="spellEnd"/>
      <w:r w:rsidRPr="00586C26">
        <w:rPr>
          <w:rFonts w:cs="Times New Roman"/>
          <w:b w:val="0"/>
          <w:lang w:val="en-GB" w:eastAsia="ko-KR"/>
        </w:rPr>
        <w:t xml:space="preserve"> at 7 GHz. The same assumptions were applied for 6 GHz to compare results since the last Rel-14. In addition, channel implementation for </w:t>
      </w:r>
      <w:proofErr w:type="spellStart"/>
      <w:r w:rsidRPr="00586C26">
        <w:rPr>
          <w:rFonts w:cs="Times New Roman"/>
          <w:b w:val="0"/>
          <w:lang w:val="en-GB" w:eastAsia="ko-KR"/>
        </w:rPr>
        <w:t>UMa</w:t>
      </w:r>
      <w:proofErr w:type="spellEnd"/>
      <w:r w:rsidRPr="00586C26">
        <w:rPr>
          <w:rFonts w:cs="Times New Roman"/>
          <w:b w:val="0"/>
          <w:lang w:val="en-GB" w:eastAsia="ko-KR"/>
        </w:rPr>
        <w:t>/</w:t>
      </w:r>
      <w:proofErr w:type="spellStart"/>
      <w:r w:rsidRPr="00586C26">
        <w:rPr>
          <w:rFonts w:cs="Times New Roman"/>
          <w:b w:val="0"/>
          <w:lang w:val="en-GB" w:eastAsia="ko-KR"/>
        </w:rPr>
        <w:t>UMi</w:t>
      </w:r>
      <w:proofErr w:type="spellEnd"/>
      <w:r w:rsidRPr="00586C26">
        <w:rPr>
          <w:rFonts w:cs="Times New Roman"/>
          <w:b w:val="0"/>
          <w:lang w:val="en-GB" w:eastAsia="ko-KR"/>
        </w:rPr>
        <w:t xml:space="preserve"> at 7 GHz with updated parameters, new </w:t>
      </w:r>
      <w:r>
        <w:rPr>
          <w:rFonts w:cs="Times New Roman"/>
          <w:b w:val="0"/>
          <w:lang w:val="en-GB" w:eastAsia="ko-KR"/>
        </w:rPr>
        <w:t>UE</w:t>
      </w:r>
      <w:r w:rsidRPr="00586C26">
        <w:rPr>
          <w:rFonts w:cs="Times New Roman"/>
          <w:b w:val="0"/>
          <w:lang w:val="en-GB" w:eastAsia="ko-KR"/>
        </w:rPr>
        <w:t xml:space="preserve"> antenna modeling and more BS antennas has been performed. Also, channel implementation and calibration for </w:t>
      </w:r>
      <w:proofErr w:type="spellStart"/>
      <w:r w:rsidRPr="00586C26">
        <w:rPr>
          <w:rFonts w:cs="Times New Roman"/>
          <w:b w:val="0"/>
          <w:lang w:val="en-GB" w:eastAsia="ko-KR"/>
        </w:rPr>
        <w:t>SMa</w:t>
      </w:r>
      <w:proofErr w:type="spellEnd"/>
      <w:r w:rsidRPr="00586C26">
        <w:rPr>
          <w:rFonts w:cs="Times New Roman"/>
          <w:b w:val="0"/>
          <w:lang w:val="en-GB" w:eastAsia="ko-KR"/>
        </w:rPr>
        <w:t xml:space="preserve"> deployment scenario has been performed. Detailed results are summarized in the attached excel sheet.</w:t>
      </w:r>
    </w:p>
    <w:p w14:paraId="1F6FECF1" w14:textId="210E8A05" w:rsidR="000D2D11" w:rsidRDefault="000D2D11" w:rsidP="000D2D11">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47294CC2" w14:textId="3D8135C3" w:rsidR="00586C26" w:rsidRDefault="00586C26" w:rsidP="00586C26">
      <w:pPr>
        <w:pStyle w:val="Observation1"/>
        <w:numPr>
          <w:ilvl w:val="0"/>
          <w:numId w:val="32"/>
        </w:numPr>
        <w:ind w:hanging="800"/>
      </w:pPr>
      <w:r w:rsidRPr="00586C26">
        <w:t xml:space="preserve">Upon plotting the pathloss across distance per frequency bands utilizing these equations, it was observed that beyond a particular distance (i.e., breakpoint), the values tend to converge </w:t>
      </w:r>
    </w:p>
    <w:p w14:paraId="3E94E2F2" w14:textId="77777777" w:rsidR="00586C26" w:rsidRPr="00932605" w:rsidRDefault="00586C26" w:rsidP="00586C26">
      <w:pPr>
        <w:pStyle w:val="Observation1"/>
        <w:numPr>
          <w:ilvl w:val="0"/>
          <w:numId w:val="32"/>
        </w:numPr>
        <w:ind w:hanging="800"/>
      </w:pPr>
      <w:r w:rsidRPr="00586C26">
        <w:rPr>
          <w:rFonts w:hint="eastAsia"/>
          <w:lang w:val="en-US"/>
        </w:rPr>
        <w:t>I</w:t>
      </w:r>
      <w:r w:rsidRPr="00586C26">
        <w:rPr>
          <w:lang w:val="en-US"/>
        </w:rPr>
        <w:t xml:space="preserve">n the case of a UE located at ground level, </w:t>
      </w:r>
      <m:oMath>
        <m:sSub>
          <m:sSubPr>
            <m:ctrlPr>
              <w:rPr>
                <w:rFonts w:ascii="Cambria Math" w:hAnsi="Cambria Math"/>
                <w:i/>
                <w:lang w:val="en-US"/>
              </w:rPr>
            </m:ctrlPr>
          </m:sSubPr>
          <m:e>
            <m:r>
              <m:rPr>
                <m:sty m:val="bi"/>
              </m:rPr>
              <w:rPr>
                <w:rFonts w:ascii="Cambria Math" w:hAnsi="Cambria Math"/>
                <w:lang w:val="en-US"/>
              </w:rPr>
              <m:t>h</m:t>
            </m:r>
          </m:e>
          <m:sub>
            <m:r>
              <m:rPr>
                <m:sty m:val="bi"/>
              </m:rPr>
              <w:rPr>
                <w:rFonts w:ascii="Cambria Math" w:hAnsi="Cambria Math"/>
                <w:lang w:val="en-US"/>
              </w:rPr>
              <m:t>E</m:t>
            </m:r>
          </m:sub>
        </m:sSub>
      </m:oMath>
      <w:r w:rsidRPr="00586C26">
        <w:rPr>
          <w:rFonts w:hint="eastAsia"/>
          <w:lang w:val="en-US"/>
        </w:rPr>
        <w:t>(e</w:t>
      </w:r>
      <w:r w:rsidRPr="00586C26">
        <w:rPr>
          <w:lang w:val="en-US"/>
        </w:rPr>
        <w:t xml:space="preserve">ffective environment height) is set to 1 m. As a result, the breakpoint distance becomes a dominant parameter for frequency rather than the height of the UE. In other words, as the frequency increases, </w:t>
      </w:r>
      <m:oMath>
        <m:sSubSup>
          <m:sSubSupPr>
            <m:ctrlPr>
              <w:rPr>
                <w:rFonts w:ascii="Cambria Math" w:hAnsi="Cambria Math"/>
                <w:i/>
                <w:lang w:val="en-US"/>
              </w:rPr>
            </m:ctrlPr>
          </m:sSubSupPr>
          <m:e>
            <m:r>
              <m:rPr>
                <m:sty m:val="bi"/>
              </m:rPr>
              <w:rPr>
                <w:rFonts w:ascii="Cambria Math" w:hAnsi="Cambria Math"/>
                <w:lang w:val="en-US"/>
              </w:rPr>
              <m:t>d</m:t>
            </m:r>
          </m:e>
          <m:sub>
            <m:r>
              <m:rPr>
                <m:sty m:val="bi"/>
              </m:rPr>
              <w:rPr>
                <w:rFonts w:ascii="Cambria Math" w:hAnsi="Cambria Math"/>
                <w:lang w:val="en-US"/>
              </w:rPr>
              <m:t>BP</m:t>
            </m:r>
          </m:sub>
          <m:sup>
            <m:r>
              <m:rPr>
                <m:sty m:val="bi"/>
              </m:rPr>
              <w:rPr>
                <w:rFonts w:ascii="Cambria Math" w:hAnsi="Cambria Math"/>
                <w:lang w:val="en-US"/>
              </w:rPr>
              <m:t>'</m:t>
            </m:r>
          </m:sup>
        </m:sSubSup>
      </m:oMath>
      <w:r w:rsidRPr="00586C26">
        <w:rPr>
          <w:rFonts w:hint="eastAsia"/>
          <w:lang w:val="en-US"/>
        </w:rPr>
        <w:t xml:space="preserve"> </w:t>
      </w:r>
      <w:r w:rsidRPr="00586C26">
        <w:rPr>
          <w:lang w:val="en-US"/>
        </w:rPr>
        <w:t xml:space="preserve">also increase, and at the same time, the correction term for </w:t>
      </w:r>
      <m:oMath>
        <m:r>
          <m:rPr>
            <m:sty m:val="bi"/>
          </m:rPr>
          <w:rPr>
            <w:rFonts w:ascii="Cambria Math" w:hAnsi="Cambria Math"/>
            <w:lang w:val="en-US"/>
          </w:rPr>
          <m:t>-9</m:t>
        </m:r>
        <m:func>
          <m:funcPr>
            <m:ctrlPr>
              <w:rPr>
                <w:rFonts w:ascii="Cambria Math" w:hAnsi="Cambria Math"/>
                <w:i/>
                <w:lang w:val="en-US"/>
              </w:rPr>
            </m:ctrlPr>
          </m:funcPr>
          <m:fName>
            <m:sSub>
              <m:sSubPr>
                <m:ctrlPr>
                  <w:rPr>
                    <w:rFonts w:ascii="Cambria Math" w:hAnsi="Cambria Math"/>
                    <w:i/>
                    <w:lang w:val="en-US"/>
                  </w:rPr>
                </m:ctrlPr>
              </m:sSubPr>
              <m:e>
                <m:r>
                  <m:rPr>
                    <m:sty m:val="b"/>
                  </m:rPr>
                  <w:rPr>
                    <w:rFonts w:ascii="Cambria Math" w:hAnsi="Cambria Math"/>
                    <w:lang w:val="en-US"/>
                  </w:rPr>
                  <m:t>log</m:t>
                </m:r>
                <m:ctrlPr>
                  <w:rPr>
                    <w:rFonts w:ascii="Cambria Math" w:hAnsi="Cambria Math"/>
                    <w:lang w:val="en-US"/>
                  </w:rPr>
                </m:ctrlPr>
              </m:e>
              <m:sub>
                <m:r>
                  <m:rPr>
                    <m:sty m:val="bi"/>
                  </m:rPr>
                  <w:rPr>
                    <w:rFonts w:ascii="Cambria Math" w:hAnsi="Cambria Math"/>
                    <w:lang w:val="en-US"/>
                  </w:rPr>
                  <m:t>10</m:t>
                </m:r>
                <m:ctrlPr>
                  <w:rPr>
                    <w:rFonts w:ascii="Cambria Math" w:hAnsi="Cambria Math"/>
                    <w:lang w:val="en-US"/>
                  </w:rPr>
                </m:ctrlPr>
              </m:sub>
            </m:sSub>
          </m:fName>
          <m:e>
            <m:r>
              <m:rPr>
                <m:sty m:val="bi"/>
              </m:rP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sSubSup>
                      <m:sSubSupPr>
                        <m:ctrlPr>
                          <w:rPr>
                            <w:rFonts w:ascii="Cambria Math" w:hAnsi="Cambria Math"/>
                            <w:i/>
                            <w:lang w:val="en-US"/>
                          </w:rPr>
                        </m:ctrlPr>
                      </m:sSubSupPr>
                      <m:e>
                        <m:r>
                          <m:rPr>
                            <m:sty m:val="bi"/>
                          </m:rPr>
                          <w:rPr>
                            <w:rFonts w:ascii="Cambria Math" w:hAnsi="Cambria Math"/>
                            <w:lang w:val="en-US"/>
                          </w:rPr>
                          <m:t>d</m:t>
                        </m:r>
                      </m:e>
                      <m:sub>
                        <m:r>
                          <m:rPr>
                            <m:sty m:val="bi"/>
                          </m:rPr>
                          <w:rPr>
                            <w:rFonts w:ascii="Cambria Math" w:hAnsi="Cambria Math"/>
                            <w:lang w:val="en-US"/>
                          </w:rPr>
                          <m:t>BP</m:t>
                        </m:r>
                      </m:sub>
                      <m:sup>
                        <m:r>
                          <m:rPr>
                            <m:sty m:val="bi"/>
                          </m:rPr>
                          <w:rPr>
                            <w:rFonts w:ascii="Cambria Math" w:hAnsi="Cambria Math"/>
                            <w:lang w:val="en-US"/>
                          </w:rPr>
                          <m:t>'</m:t>
                        </m:r>
                      </m:sup>
                    </m:sSubSup>
                  </m:e>
                </m:d>
              </m:e>
              <m:sup>
                <m:r>
                  <m:rPr>
                    <m:sty m:val="bi"/>
                  </m:rPr>
                  <w:rPr>
                    <w:rFonts w:ascii="Cambria Math" w:hAnsi="Cambria Math"/>
                    <w:lang w:val="en-US"/>
                  </w:rPr>
                  <m:t>2</m:t>
                </m:r>
              </m:sup>
            </m:sSup>
            <m:r>
              <m:rPr>
                <m:sty m:val="bi"/>
              </m:rP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m:rPr>
                            <m:sty m:val="bi"/>
                          </m:rPr>
                          <w:rPr>
                            <w:rFonts w:ascii="Cambria Math" w:hAnsi="Cambria Math"/>
                            <w:lang w:val="en-US"/>
                          </w:rPr>
                          <m:t>h</m:t>
                        </m:r>
                      </m:e>
                      <m:sub>
                        <m:r>
                          <m:rPr>
                            <m:sty m:val="bi"/>
                          </m:rPr>
                          <w:rPr>
                            <w:rFonts w:ascii="Cambria Math" w:hAnsi="Cambria Math"/>
                            <w:lang w:val="en-US"/>
                          </w:rPr>
                          <m:t>BS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h</m:t>
                        </m:r>
                      </m:e>
                      <m:sub>
                        <m:r>
                          <m:rPr>
                            <m:sty m:val="bi"/>
                          </m:rPr>
                          <w:rPr>
                            <w:rFonts w:ascii="Cambria Math" w:hAnsi="Cambria Math"/>
                            <w:lang w:val="en-US"/>
                          </w:rPr>
                          <m:t>UT</m:t>
                        </m:r>
                      </m:sub>
                    </m:sSub>
                  </m:e>
                </m:d>
              </m:e>
              <m:sup>
                <m:r>
                  <m:rPr>
                    <m:sty m:val="bi"/>
                  </m:rPr>
                  <w:rPr>
                    <w:rFonts w:ascii="Cambria Math" w:hAnsi="Cambria Math"/>
                    <w:lang w:val="en-US"/>
                  </w:rPr>
                  <m:t>2</m:t>
                </m:r>
              </m:sup>
            </m:sSup>
            <m:r>
              <m:rPr>
                <m:sty m:val="bi"/>
              </m:rPr>
              <w:rPr>
                <w:rFonts w:ascii="Cambria Math" w:hAnsi="Cambria Math"/>
                <w:lang w:val="en-US"/>
              </w:rPr>
              <m:t>)</m:t>
            </m:r>
          </m:e>
        </m:func>
      </m:oMath>
      <w:r w:rsidRPr="00586C26">
        <w:rPr>
          <w:rFonts w:hint="eastAsia"/>
          <w:lang w:val="en-US"/>
        </w:rPr>
        <w:t xml:space="preserve"> </w:t>
      </w:r>
      <w:r w:rsidRPr="00586C26">
        <w:rPr>
          <w:lang w:val="en-US"/>
        </w:rPr>
        <w:t xml:space="preserve">in </w:t>
      </w:r>
      <w:proofErr w:type="spellStart"/>
      <w:r w:rsidRPr="00586C26">
        <w:rPr>
          <w:lang w:val="en-US"/>
        </w:rPr>
        <w:t>UMa</w:t>
      </w:r>
      <w:proofErr w:type="spellEnd"/>
      <w:r w:rsidRPr="00586C26">
        <w:rPr>
          <w:rFonts w:hint="eastAsia"/>
          <w:lang w:val="en-US"/>
        </w:rPr>
        <w:t xml:space="preserve"> </w:t>
      </w:r>
      <w:r w:rsidRPr="00586C26">
        <w:rPr>
          <w:lang w:val="en-US"/>
        </w:rPr>
        <w:t xml:space="preserve">increases, so the absolute value change of </w:t>
      </w:r>
      <m:oMath>
        <m:r>
          <m:rPr>
            <m:sty m:val="bi"/>
          </m:rPr>
          <w:rPr>
            <w:rFonts w:ascii="Cambria Math" w:hAnsi="Cambria Math"/>
            <w:lang w:val="en-US"/>
          </w:rPr>
          <m:t>PL</m:t>
        </m:r>
        <m:r>
          <m:rPr>
            <m:sty m:val="bi"/>
          </m:rPr>
          <w:rPr>
            <w:rFonts w:ascii="Cambria Math" w:hAnsi="Cambria Math"/>
            <w:lang w:val="en-US"/>
          </w:rPr>
          <m:t>2</m:t>
        </m:r>
      </m:oMath>
      <w:r w:rsidRPr="00586C26">
        <w:rPr>
          <w:lang w:val="en-US"/>
        </w:rPr>
        <w:t xml:space="preserve"> decreases</w:t>
      </w:r>
    </w:p>
    <w:p w14:paraId="70D34370" w14:textId="77777777" w:rsidR="00586C26" w:rsidRPr="00E41064" w:rsidRDefault="00586C26" w:rsidP="00586C26">
      <w:pPr>
        <w:pStyle w:val="Observation1"/>
        <w:numPr>
          <w:ilvl w:val="0"/>
          <w:numId w:val="32"/>
        </w:numPr>
        <w:ind w:hanging="800"/>
      </w:pPr>
      <w:r w:rsidRPr="00586C26">
        <w:rPr>
          <w:lang w:val="en-US"/>
        </w:rPr>
        <w:t>Pathloss comparison with long distance will mainly be used for link budget calculation or coverage analysis over frequency band rather than system-level simulation.</w:t>
      </w:r>
    </w:p>
    <w:p w14:paraId="73CF249C" w14:textId="77777777" w:rsidR="00586C26" w:rsidRPr="007B0B59" w:rsidRDefault="00586C26" w:rsidP="00586C26">
      <w:pPr>
        <w:pStyle w:val="Observation1"/>
        <w:numPr>
          <w:ilvl w:val="0"/>
          <w:numId w:val="32"/>
        </w:numPr>
        <w:ind w:hanging="800"/>
      </w:pPr>
      <w:r w:rsidRPr="00586C26">
        <w:rPr>
          <w:lang w:val="en-US"/>
        </w:rPr>
        <w:t xml:space="preserve">One alternative is to set the </w:t>
      </w:r>
      <m:oMath>
        <m:sSub>
          <m:sSubPr>
            <m:ctrlPr>
              <w:rPr>
                <w:rFonts w:ascii="Cambria Math" w:hAnsi="Cambria Math"/>
                <w:i/>
                <w:lang w:val="en-US"/>
              </w:rPr>
            </m:ctrlPr>
          </m:sSubPr>
          <m:e>
            <m:r>
              <m:rPr>
                <m:sty m:val="bi"/>
              </m:rPr>
              <w:rPr>
                <w:rFonts w:ascii="Cambria Math" w:hAnsi="Cambria Math"/>
                <w:lang w:val="en-US"/>
              </w:rPr>
              <m:t>h</m:t>
            </m:r>
          </m:e>
          <m:sub>
            <m:r>
              <m:rPr>
                <m:sty m:val="bi"/>
              </m:rPr>
              <w:rPr>
                <w:rFonts w:ascii="Cambria Math" w:hAnsi="Cambria Math"/>
                <w:lang w:val="en-US"/>
              </w:rPr>
              <m:t>E</m:t>
            </m:r>
          </m:sub>
        </m:sSub>
      </m:oMath>
      <w:r w:rsidRPr="00586C26">
        <w:rPr>
          <w:rFonts w:hint="eastAsia"/>
          <w:lang w:val="en-US"/>
        </w:rPr>
        <w:t xml:space="preserve"> (</w:t>
      </w:r>
      <w:r w:rsidRPr="00586C26">
        <w:rPr>
          <w:lang w:val="en-US"/>
        </w:rPr>
        <w:t xml:space="preserve">effective environment height) to 0 m. The meaning of </w:t>
      </w:r>
      <m:oMath>
        <m:sSub>
          <m:sSubPr>
            <m:ctrlPr>
              <w:rPr>
                <w:rFonts w:ascii="Cambria Math" w:hAnsi="Cambria Math"/>
                <w:i/>
                <w:lang w:val="en-US"/>
              </w:rPr>
            </m:ctrlPr>
          </m:sSubPr>
          <m:e>
            <m:r>
              <m:rPr>
                <m:sty m:val="bi"/>
              </m:rPr>
              <w:rPr>
                <w:rFonts w:ascii="Cambria Math" w:hAnsi="Cambria Math"/>
                <w:lang w:val="en-US"/>
              </w:rPr>
              <m:t>h</m:t>
            </m:r>
          </m:e>
          <m:sub>
            <m:r>
              <m:rPr>
                <m:sty m:val="bi"/>
              </m:rPr>
              <w:rPr>
                <w:rFonts w:ascii="Cambria Math" w:hAnsi="Cambria Math"/>
                <w:lang w:val="en-US"/>
              </w:rPr>
              <m:t>E</m:t>
            </m:r>
          </m:sub>
        </m:sSub>
      </m:oMath>
      <w:r w:rsidRPr="00586C26">
        <w:rPr>
          <w:rFonts w:hint="eastAsia"/>
          <w:lang w:val="en-US"/>
        </w:rPr>
        <w:t xml:space="preserve"> </w:t>
      </w:r>
      <w:r w:rsidRPr="00586C26">
        <w:rPr>
          <w:lang w:val="en-US"/>
        </w:rPr>
        <w:t xml:space="preserve">being 0 m is to assume reflection at a completely flat ground level and another alternative is to consider using only </w:t>
      </w:r>
      <m:oMath>
        <m:r>
          <m:rPr>
            <m:sty m:val="bi"/>
          </m:rPr>
          <w:rPr>
            <w:rFonts w:ascii="Cambria Math" w:hAnsi="Cambria Math"/>
            <w:lang w:val="en-US"/>
          </w:rPr>
          <m:t>PL</m:t>
        </m:r>
        <m:r>
          <m:rPr>
            <m:sty m:val="bi"/>
          </m:rPr>
          <w:rPr>
            <w:rFonts w:ascii="Cambria Math" w:hAnsi="Cambria Math"/>
            <w:lang w:val="en-US"/>
          </w:rPr>
          <m:t>1</m:t>
        </m:r>
      </m:oMath>
      <w:r w:rsidRPr="00586C26">
        <w:rPr>
          <w:rFonts w:hint="eastAsia"/>
          <w:lang w:val="en-US"/>
        </w:rPr>
        <w:t>,</w:t>
      </w:r>
      <w:r w:rsidRPr="00586C26">
        <w:rPr>
          <w:lang w:val="en-US"/>
        </w:rPr>
        <w:t xml:space="preserve"> which does not take into account the breakpoint</w:t>
      </w:r>
    </w:p>
    <w:p w14:paraId="1557DC2C" w14:textId="77777777" w:rsidR="00586C26" w:rsidRDefault="00586C26" w:rsidP="00586C26">
      <w:pPr>
        <w:pStyle w:val="Proposal1"/>
        <w:numPr>
          <w:ilvl w:val="0"/>
          <w:numId w:val="33"/>
        </w:numPr>
      </w:pPr>
      <w:r>
        <w:t xml:space="preserve">RAN1 decide the way among option 2 or option 3 to address pathloss convergence issue after breakpoint </w:t>
      </w:r>
    </w:p>
    <w:p w14:paraId="1E961646" w14:textId="77777777" w:rsidR="00586C26" w:rsidRPr="00586C26" w:rsidRDefault="00586C26" w:rsidP="00586C26">
      <w:pPr>
        <w:pStyle w:val="Observation1"/>
        <w:numPr>
          <w:ilvl w:val="0"/>
          <w:numId w:val="32"/>
        </w:numPr>
        <w:ind w:hanging="800"/>
        <w:rPr>
          <w:lang w:val="en-US"/>
        </w:rPr>
      </w:pPr>
      <w:r w:rsidRPr="00586C26">
        <w:rPr>
          <w:lang w:val="en-US"/>
        </w:rPr>
        <w:t xml:space="preserve">The currently defined tables align the number of clusters and scaling factor values for NLOS and O2I (Outdoor-to-Indoor) conditions in scenarios such as </w:t>
      </w:r>
      <w:proofErr w:type="spellStart"/>
      <w:r w:rsidRPr="00586C26">
        <w:rPr>
          <w:lang w:val="en-US"/>
        </w:rPr>
        <w:t>UMa</w:t>
      </w:r>
      <w:proofErr w:type="spellEnd"/>
      <w:r w:rsidRPr="00586C26">
        <w:rPr>
          <w:lang w:val="en-US"/>
        </w:rPr>
        <w:t xml:space="preserve">, </w:t>
      </w:r>
      <w:proofErr w:type="spellStart"/>
      <w:r w:rsidRPr="00586C26">
        <w:rPr>
          <w:lang w:val="en-US"/>
        </w:rPr>
        <w:t>UMi</w:t>
      </w:r>
      <w:proofErr w:type="spellEnd"/>
      <w:r w:rsidRPr="00586C26">
        <w:rPr>
          <w:lang w:val="en-US"/>
        </w:rPr>
        <w:t xml:space="preserve">, and </w:t>
      </w:r>
      <w:proofErr w:type="spellStart"/>
      <w:r w:rsidRPr="00586C26">
        <w:rPr>
          <w:lang w:val="en-US"/>
        </w:rPr>
        <w:t>RMa</w:t>
      </w:r>
      <w:proofErr w:type="spellEnd"/>
      <w:r w:rsidRPr="00586C26">
        <w:rPr>
          <w:lang w:val="en-US"/>
        </w:rPr>
        <w:t xml:space="preserve">. However, in Rel-19, it has been agreed that the number of clusters for O2I conditions in the </w:t>
      </w:r>
      <w:proofErr w:type="spellStart"/>
      <w:r w:rsidRPr="00586C26">
        <w:rPr>
          <w:lang w:val="en-US"/>
        </w:rPr>
        <w:t>SMa</w:t>
      </w:r>
      <w:proofErr w:type="spellEnd"/>
      <w:r w:rsidRPr="00586C26">
        <w:rPr>
          <w:lang w:val="en-US"/>
        </w:rPr>
        <w:t xml:space="preserve"> scenario is 14, and the zenith angle scaling factor is not supported</w:t>
      </w:r>
    </w:p>
    <w:p w14:paraId="7EE1502C" w14:textId="77777777" w:rsidR="00586C26" w:rsidRDefault="00586C26" w:rsidP="00586C26">
      <w:pPr>
        <w:pStyle w:val="Proposal1"/>
        <w:numPr>
          <w:ilvl w:val="0"/>
          <w:numId w:val="33"/>
        </w:numPr>
        <w:rPr>
          <w:lang w:eastAsia="ko-KR"/>
        </w:rPr>
      </w:pPr>
      <w:r>
        <w:rPr>
          <w:lang w:eastAsia="ko-KR"/>
        </w:rPr>
        <w:t xml:space="preserve">RAN1 discuss </w:t>
      </w:r>
      <w:r w:rsidRPr="00586C26">
        <w:rPr>
          <w:rFonts w:cs="Times New Roman"/>
          <w:lang w:eastAsia="ko-KR"/>
        </w:rPr>
        <w:t xml:space="preserve">to either define separate values for the </w:t>
      </w:r>
      <w:proofErr w:type="spellStart"/>
      <w:r w:rsidRPr="00586C26">
        <w:rPr>
          <w:rFonts w:cs="Times New Roman"/>
          <w:lang w:eastAsia="ko-KR"/>
        </w:rPr>
        <w:t>SMa</w:t>
      </w:r>
      <w:proofErr w:type="spellEnd"/>
      <w:r w:rsidRPr="00586C26">
        <w:rPr>
          <w:rFonts w:cs="Times New Roman"/>
          <w:lang w:eastAsia="ko-KR"/>
        </w:rPr>
        <w:t xml:space="preserve"> scenario or reconsider the number of </w:t>
      </w:r>
      <w:proofErr w:type="spellStart"/>
      <w:r w:rsidRPr="00586C26">
        <w:rPr>
          <w:rFonts w:cs="Times New Roman"/>
          <w:lang w:eastAsia="ko-KR"/>
        </w:rPr>
        <w:t>SMa</w:t>
      </w:r>
      <w:proofErr w:type="spellEnd"/>
      <w:r w:rsidRPr="00586C26">
        <w:rPr>
          <w:rFonts w:cs="Times New Roman"/>
          <w:lang w:eastAsia="ko-KR"/>
        </w:rPr>
        <w:t xml:space="preserve"> O2I clusters</w:t>
      </w:r>
      <w:r>
        <w:rPr>
          <w:lang w:eastAsia="ko-KR"/>
        </w:rPr>
        <w:t>.</w:t>
      </w:r>
    </w:p>
    <w:p w14:paraId="622D8AEB" w14:textId="77777777" w:rsidR="00586C26" w:rsidRPr="00586C26" w:rsidRDefault="00586C26" w:rsidP="00586C26">
      <w:pPr>
        <w:pStyle w:val="Observation1"/>
        <w:numPr>
          <w:ilvl w:val="0"/>
          <w:numId w:val="32"/>
        </w:numPr>
        <w:ind w:hanging="800"/>
        <w:rPr>
          <w:lang w:val="en-US"/>
        </w:rPr>
      </w:pPr>
      <w:r w:rsidRPr="00586C26">
        <w:rPr>
          <w:lang w:val="en-US"/>
        </w:rPr>
        <w:t>Some readers of channel model might want to know the difference in performance between having the FR1 antenna at the edge versus the corner, which could also apply to the FR2 antenna array. Additionally, whether antenna for new frequency band become antenna elements or arrays remains unknown.</w:t>
      </w:r>
    </w:p>
    <w:p w14:paraId="0837474B" w14:textId="77777777" w:rsidR="00586C26" w:rsidRDefault="00586C26" w:rsidP="00586C26">
      <w:pPr>
        <w:pStyle w:val="Proposal1"/>
        <w:numPr>
          <w:ilvl w:val="0"/>
          <w:numId w:val="33"/>
        </w:numPr>
      </w:pPr>
      <w:r>
        <w:rPr>
          <w:lang w:eastAsia="ko-KR"/>
        </w:rPr>
        <w:t xml:space="preserve">RAN1 do not consider the detailed guidelines for </w:t>
      </w:r>
      <w:r w:rsidRPr="00586C26">
        <w:rPr>
          <w:rFonts w:ascii="Times" w:eastAsia="DengXian" w:hAnsi="Times" w:hint="eastAsia"/>
          <w:szCs w:val="24"/>
          <w:lang w:eastAsia="zh-CN"/>
        </w:rPr>
        <w:t>how antenna elements and antenna modules are mapped to antenna location candidates</w:t>
      </w:r>
    </w:p>
    <w:p w14:paraId="203DDADB" w14:textId="77777777" w:rsidR="00586C26" w:rsidRPr="00E50E4B" w:rsidRDefault="00586C26" w:rsidP="00586C26">
      <w:pPr>
        <w:pStyle w:val="Observation1"/>
        <w:ind w:hanging="800"/>
        <w:rPr>
          <w:bCs/>
        </w:rPr>
      </w:pPr>
      <w:r w:rsidRPr="00E50E4B">
        <w:rPr>
          <w:bCs/>
        </w:rPr>
        <w:t>UE antenna modelling in existing channel model sets a bearing angle for the rotation of the UE. It is necessary to confirm that each antenna elements for the UE applies the same bearing angle</w:t>
      </w:r>
    </w:p>
    <w:p w14:paraId="0001D456" w14:textId="77777777" w:rsidR="00586C26" w:rsidRPr="00E50E4B" w:rsidRDefault="00586C26" w:rsidP="00586C26">
      <w:pPr>
        <w:pStyle w:val="Proposal1"/>
      </w:pPr>
      <w:r w:rsidRPr="00E50E4B">
        <w:rPr>
          <w:rFonts w:cs="Times New Roman"/>
          <w:bCs/>
          <w:lang w:val="en-GB" w:eastAsia="ko-KR"/>
        </w:rPr>
        <w:t xml:space="preserve">RAN1 confirm that </w:t>
      </w:r>
      <w:r w:rsidRPr="00E50E4B">
        <w:rPr>
          <w:rFonts w:eastAsia="DengXian"/>
          <w:lang w:eastAsia="ko-KR"/>
        </w:rPr>
        <w:t>maximal gain directivity of the antenna radiation pattern to be aligned with direction of the antenna candidate location</w:t>
      </w:r>
    </w:p>
    <w:p w14:paraId="613B9360" w14:textId="77777777" w:rsidR="00586C26" w:rsidRPr="00E50E4B" w:rsidRDefault="00586C26" w:rsidP="00586C26">
      <w:pPr>
        <w:pStyle w:val="Proposal1"/>
      </w:pPr>
      <w:r w:rsidRPr="00E50E4B">
        <w:rPr>
          <w:rFonts w:cs="Times New Roman"/>
          <w:bCs/>
          <w:lang w:val="en-GB" w:eastAsia="ko-KR"/>
        </w:rPr>
        <w:t xml:space="preserve">RAN1 consider that </w:t>
      </w:r>
      <w:r w:rsidRPr="00E50E4B">
        <w:rPr>
          <w:rFonts w:eastAsia="DengXian"/>
          <w:lang w:eastAsia="ko-KR"/>
        </w:rPr>
        <w:t>same bearing angle is applied to all antenna element candidates</w:t>
      </w:r>
    </w:p>
    <w:p w14:paraId="7F2E63EA" w14:textId="77777777" w:rsidR="00586C26" w:rsidRPr="00E50E4B" w:rsidRDefault="00586C26" w:rsidP="00586C26">
      <w:pPr>
        <w:pStyle w:val="Proposal1"/>
      </w:pPr>
      <w:r w:rsidRPr="00E50E4B">
        <w:rPr>
          <w:rFonts w:cs="Times New Roman"/>
          <w:bCs/>
          <w:lang w:val="en-GB" w:eastAsia="ko-KR"/>
        </w:rPr>
        <w:t xml:space="preserve">RAN1 consider that </w:t>
      </w:r>
      <w:r>
        <w:rPr>
          <w:rFonts w:cs="Times New Roman"/>
          <w:bCs/>
          <w:lang w:val="en-GB" w:eastAsia="ko-KR"/>
        </w:rPr>
        <w:t>t</w:t>
      </w:r>
      <w:r w:rsidRPr="00253EF4">
        <w:rPr>
          <w:rFonts w:cs="Times New Roman"/>
          <w:bCs/>
          <w:lang w:val="en-GB" w:eastAsia="ko-KR"/>
        </w:rPr>
        <w:t>he orientation for each antenna element's radiation pattern can then be determined according to this z-axis-based vector</w:t>
      </w:r>
    </w:p>
    <w:p w14:paraId="20F8472B" w14:textId="77777777" w:rsidR="00586C26" w:rsidRPr="00586C26" w:rsidRDefault="00586C26" w:rsidP="00586C26">
      <w:pPr>
        <w:pStyle w:val="Observation1"/>
        <w:numPr>
          <w:ilvl w:val="0"/>
          <w:numId w:val="0"/>
        </w:numPr>
      </w:pPr>
    </w:p>
    <w:p w14:paraId="7CA404A2" w14:textId="160D18F2" w:rsidR="00247CE2" w:rsidRPr="00D12F45" w:rsidRDefault="00247CE2" w:rsidP="00247CE2">
      <w:pPr>
        <w:pStyle w:val="1"/>
        <w:keepLines/>
        <w:pBdr>
          <w:top w:val="single" w:sz="12" w:space="3" w:color="auto"/>
        </w:pBdr>
        <w:spacing w:before="240" w:after="180"/>
        <w:jc w:val="both"/>
        <w:rPr>
          <w:rFonts w:ascii="Arial" w:eastAsia="바탕" w:hAnsi="Arial" w:cs="Arial"/>
          <w:sz w:val="32"/>
          <w:szCs w:val="32"/>
          <w:lang w:val="en-US" w:eastAsia="ko-KR"/>
        </w:rPr>
      </w:pPr>
      <w:r>
        <w:rPr>
          <w:rFonts w:ascii="Arial" w:eastAsia="바탕" w:hAnsi="Arial" w:cs="Arial"/>
          <w:sz w:val="32"/>
          <w:szCs w:val="32"/>
          <w:lang w:val="en-US" w:eastAsia="ko-KR"/>
        </w:rPr>
        <w:lastRenderedPageBreak/>
        <w:t>Appendix. Simulation assumptions for calibration</w:t>
      </w:r>
    </w:p>
    <w:p w14:paraId="7D8604A8" w14:textId="3860892E" w:rsidR="00247CE2" w:rsidRPr="00EA6A1A" w:rsidRDefault="00247CE2" w:rsidP="00247CE2">
      <w:pPr>
        <w:pStyle w:val="2"/>
        <w:spacing w:after="60"/>
        <w:rPr>
          <w:rFonts w:ascii="Arial" w:hAnsi="Arial" w:cs="Arial"/>
          <w:b/>
          <w:noProof/>
          <w:lang w:eastAsia="ko-KR"/>
        </w:rPr>
      </w:pPr>
      <w:r>
        <w:rPr>
          <w:rFonts w:ascii="Arial" w:hAnsi="Arial" w:cs="Arial"/>
          <w:b/>
          <w:noProof/>
          <w:lang w:eastAsia="ko-KR"/>
        </w:rPr>
        <w:t>UMa/UMi at 6 GHz</w:t>
      </w:r>
      <w:r w:rsidRPr="00EA6A1A">
        <w:rPr>
          <w:rFonts w:ascii="Arial" w:hAnsi="Arial" w:cs="Arial"/>
          <w:b/>
          <w:noProof/>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8082"/>
      </w:tblGrid>
      <w:tr w:rsidR="00247CE2" w:rsidRPr="00247CE2" w14:paraId="19C7CE52" w14:textId="77777777" w:rsidTr="004A1F99">
        <w:trPr>
          <w:cantSplit/>
          <w:jc w:val="center"/>
        </w:trPr>
        <w:tc>
          <w:tcPr>
            <w:tcW w:w="0" w:type="auto"/>
            <w:shd w:val="clear" w:color="auto" w:fill="E0E0E0"/>
            <w:vAlign w:val="center"/>
          </w:tcPr>
          <w:p w14:paraId="097F796C" w14:textId="77777777" w:rsidR="00247CE2" w:rsidRPr="00247CE2" w:rsidRDefault="00247CE2" w:rsidP="00247CE2">
            <w:pPr>
              <w:keepNext/>
              <w:keepLines/>
              <w:jc w:val="center"/>
              <w:rPr>
                <w:rFonts w:eastAsia="SimSun"/>
                <w:b/>
                <w:sz w:val="18"/>
              </w:rPr>
            </w:pPr>
            <w:r w:rsidRPr="00247CE2">
              <w:rPr>
                <w:rFonts w:eastAsia="SimSun"/>
                <w:b/>
                <w:sz w:val="18"/>
              </w:rPr>
              <w:t>Parameter</w:t>
            </w:r>
          </w:p>
        </w:tc>
        <w:tc>
          <w:tcPr>
            <w:tcW w:w="0" w:type="auto"/>
            <w:shd w:val="clear" w:color="auto" w:fill="E0E0E0"/>
            <w:vAlign w:val="center"/>
          </w:tcPr>
          <w:p w14:paraId="7A61ECD6" w14:textId="77777777" w:rsidR="00247CE2" w:rsidRPr="00247CE2" w:rsidRDefault="00247CE2" w:rsidP="00247CE2">
            <w:pPr>
              <w:keepNext/>
              <w:keepLines/>
              <w:jc w:val="center"/>
              <w:rPr>
                <w:rFonts w:eastAsia="SimSun"/>
                <w:b/>
                <w:sz w:val="18"/>
              </w:rPr>
            </w:pPr>
            <w:r w:rsidRPr="00247CE2">
              <w:rPr>
                <w:rFonts w:eastAsia="SimSun"/>
                <w:b/>
                <w:sz w:val="18"/>
              </w:rPr>
              <w:t>Values</w:t>
            </w:r>
          </w:p>
        </w:tc>
      </w:tr>
      <w:tr w:rsidR="00247CE2" w:rsidRPr="00247CE2" w14:paraId="16ECE258" w14:textId="77777777" w:rsidTr="004A1F99">
        <w:trPr>
          <w:cantSplit/>
          <w:jc w:val="center"/>
        </w:trPr>
        <w:tc>
          <w:tcPr>
            <w:tcW w:w="0" w:type="auto"/>
            <w:vAlign w:val="center"/>
          </w:tcPr>
          <w:p w14:paraId="2142EDF1" w14:textId="77777777" w:rsidR="00247CE2" w:rsidRPr="00247CE2" w:rsidRDefault="00247CE2" w:rsidP="00247CE2">
            <w:pPr>
              <w:keepNext/>
              <w:keepLines/>
              <w:rPr>
                <w:rFonts w:eastAsia="SimSun"/>
                <w:sz w:val="18"/>
                <w:szCs w:val="18"/>
              </w:rPr>
            </w:pPr>
            <w:r w:rsidRPr="00247CE2">
              <w:rPr>
                <w:rFonts w:eastAsia="SimSun"/>
                <w:sz w:val="18"/>
                <w:szCs w:val="18"/>
              </w:rPr>
              <w:t>Scenarios</w:t>
            </w:r>
          </w:p>
        </w:tc>
        <w:tc>
          <w:tcPr>
            <w:tcW w:w="0" w:type="auto"/>
            <w:vAlign w:val="center"/>
          </w:tcPr>
          <w:p w14:paraId="1FAEFB56" w14:textId="5D01CC48" w:rsidR="00247CE2" w:rsidRPr="00247CE2" w:rsidRDefault="00247CE2" w:rsidP="00247CE2">
            <w:pPr>
              <w:keepNext/>
              <w:keepLines/>
              <w:rPr>
                <w:rFonts w:eastAsia="SimSun"/>
                <w:sz w:val="18"/>
                <w:szCs w:val="18"/>
              </w:rPr>
            </w:pPr>
            <w:proofErr w:type="spellStart"/>
            <w:r w:rsidRPr="00247CE2">
              <w:rPr>
                <w:rFonts w:eastAsia="SimSun"/>
                <w:sz w:val="18"/>
                <w:szCs w:val="18"/>
              </w:rPr>
              <w:t>UMa</w:t>
            </w:r>
            <w:proofErr w:type="spellEnd"/>
            <w:r w:rsidRPr="00247CE2">
              <w:rPr>
                <w:rFonts w:eastAsia="SimSun"/>
                <w:sz w:val="18"/>
                <w:szCs w:val="18"/>
              </w:rPr>
              <w:t xml:space="preserve">, </w:t>
            </w:r>
            <w:proofErr w:type="spellStart"/>
            <w:r w:rsidRPr="00247CE2">
              <w:rPr>
                <w:rFonts w:eastAsia="SimSun"/>
                <w:sz w:val="18"/>
                <w:szCs w:val="18"/>
              </w:rPr>
              <w:t>UMi</w:t>
            </w:r>
            <w:proofErr w:type="spellEnd"/>
            <w:r w:rsidRPr="00247CE2">
              <w:rPr>
                <w:rFonts w:eastAsia="SimSun"/>
                <w:sz w:val="18"/>
                <w:szCs w:val="18"/>
              </w:rPr>
              <w:t>-street Canyon</w:t>
            </w:r>
          </w:p>
        </w:tc>
      </w:tr>
      <w:tr w:rsidR="00247CE2" w:rsidRPr="00247CE2" w14:paraId="45CC85A7" w14:textId="77777777" w:rsidTr="004A1F99">
        <w:trPr>
          <w:cantSplit/>
          <w:jc w:val="center"/>
        </w:trPr>
        <w:tc>
          <w:tcPr>
            <w:tcW w:w="0" w:type="auto"/>
          </w:tcPr>
          <w:p w14:paraId="18B4041E" w14:textId="77777777" w:rsidR="00247CE2" w:rsidRPr="00247CE2" w:rsidRDefault="00247CE2" w:rsidP="00247CE2">
            <w:pPr>
              <w:keepNext/>
              <w:keepLines/>
              <w:rPr>
                <w:rFonts w:eastAsia="SimSun"/>
                <w:sz w:val="18"/>
              </w:rPr>
            </w:pPr>
            <w:r w:rsidRPr="00247CE2">
              <w:rPr>
                <w:rFonts w:eastAsia="SimSun"/>
                <w:sz w:val="18"/>
              </w:rPr>
              <w:t>Carrier Frequency</w:t>
            </w:r>
          </w:p>
        </w:tc>
        <w:tc>
          <w:tcPr>
            <w:tcW w:w="0" w:type="auto"/>
          </w:tcPr>
          <w:p w14:paraId="4D0EA493" w14:textId="533F93AA" w:rsidR="00247CE2" w:rsidRPr="00247CE2" w:rsidRDefault="00247CE2" w:rsidP="00247CE2">
            <w:pPr>
              <w:keepNext/>
              <w:keepLines/>
              <w:rPr>
                <w:rFonts w:eastAsia="SimSun"/>
                <w:sz w:val="18"/>
              </w:rPr>
            </w:pPr>
            <w:r w:rsidRPr="00247CE2">
              <w:rPr>
                <w:rFonts w:eastAsia="SimSun"/>
                <w:sz w:val="18"/>
              </w:rPr>
              <w:t>6 G</w:t>
            </w:r>
            <w:r w:rsidRPr="00247CE2">
              <w:rPr>
                <w:rFonts w:eastAsia="SimSun"/>
                <w:sz w:val="18"/>
                <w:lang w:eastAsia="ko-KR"/>
              </w:rPr>
              <w:t>H</w:t>
            </w:r>
            <w:r w:rsidRPr="00247CE2">
              <w:rPr>
                <w:rFonts w:eastAsia="SimSun"/>
                <w:sz w:val="18"/>
              </w:rPr>
              <w:t>z</w:t>
            </w:r>
          </w:p>
        </w:tc>
      </w:tr>
      <w:tr w:rsidR="00247CE2" w:rsidRPr="00247CE2" w14:paraId="4B269237" w14:textId="77777777" w:rsidTr="004A1F99">
        <w:trPr>
          <w:cantSplit/>
          <w:jc w:val="center"/>
        </w:trPr>
        <w:tc>
          <w:tcPr>
            <w:tcW w:w="0" w:type="auto"/>
            <w:vAlign w:val="center"/>
          </w:tcPr>
          <w:p w14:paraId="523020DF" w14:textId="77777777" w:rsidR="00247CE2" w:rsidRPr="00247CE2" w:rsidRDefault="00247CE2" w:rsidP="00247CE2">
            <w:pPr>
              <w:keepNext/>
              <w:keepLines/>
              <w:rPr>
                <w:rFonts w:eastAsia="SimSun"/>
                <w:sz w:val="18"/>
              </w:rPr>
            </w:pPr>
            <w:r w:rsidRPr="00247CE2">
              <w:rPr>
                <w:rFonts w:eastAsia="SimSun"/>
                <w:sz w:val="18"/>
              </w:rPr>
              <w:t>Bandwidth</w:t>
            </w:r>
          </w:p>
        </w:tc>
        <w:tc>
          <w:tcPr>
            <w:tcW w:w="0" w:type="auto"/>
            <w:vAlign w:val="center"/>
          </w:tcPr>
          <w:p w14:paraId="1B69F69C" w14:textId="4910B547" w:rsidR="00247CE2" w:rsidRPr="00247CE2" w:rsidRDefault="00247CE2" w:rsidP="00247CE2">
            <w:pPr>
              <w:keepNext/>
              <w:keepLines/>
              <w:rPr>
                <w:rFonts w:eastAsia="SimSun"/>
                <w:sz w:val="18"/>
              </w:rPr>
            </w:pPr>
            <w:r w:rsidRPr="00247CE2">
              <w:rPr>
                <w:rFonts w:eastAsia="SimSun"/>
                <w:sz w:val="18"/>
              </w:rPr>
              <w:t xml:space="preserve">20MHz for 6GHz </w:t>
            </w:r>
          </w:p>
        </w:tc>
      </w:tr>
      <w:tr w:rsidR="00247CE2" w:rsidRPr="00247CE2" w14:paraId="72936623" w14:textId="77777777" w:rsidTr="004A1F99">
        <w:trPr>
          <w:cantSplit/>
          <w:jc w:val="center"/>
        </w:trPr>
        <w:tc>
          <w:tcPr>
            <w:tcW w:w="0" w:type="auto"/>
            <w:vAlign w:val="center"/>
          </w:tcPr>
          <w:p w14:paraId="21C43621" w14:textId="77777777" w:rsidR="00247CE2" w:rsidRPr="00247CE2" w:rsidRDefault="00247CE2" w:rsidP="00247CE2">
            <w:pPr>
              <w:keepNext/>
              <w:keepLines/>
              <w:rPr>
                <w:rFonts w:eastAsia="SimSun"/>
                <w:sz w:val="18"/>
              </w:rPr>
            </w:pPr>
            <w:r w:rsidRPr="00247CE2">
              <w:rPr>
                <w:rFonts w:eastAsia="SimSun"/>
                <w:sz w:val="18"/>
              </w:rPr>
              <w:t>BS Tx power</w:t>
            </w:r>
          </w:p>
        </w:tc>
        <w:tc>
          <w:tcPr>
            <w:tcW w:w="0" w:type="auto"/>
            <w:vAlign w:val="center"/>
          </w:tcPr>
          <w:p w14:paraId="6F4CDBA6" w14:textId="2D59A5C4" w:rsidR="00247CE2" w:rsidRPr="00247CE2" w:rsidRDefault="00247CE2" w:rsidP="00247CE2">
            <w:pPr>
              <w:keepNext/>
              <w:keepLines/>
              <w:rPr>
                <w:rFonts w:eastAsia="SimSun"/>
                <w:sz w:val="18"/>
              </w:rPr>
            </w:pPr>
            <w:r w:rsidRPr="00247CE2">
              <w:rPr>
                <w:rFonts w:eastAsia="SimSun"/>
                <w:sz w:val="18"/>
              </w:rPr>
              <w:t xml:space="preserve">44 dBm for </w:t>
            </w:r>
            <w:proofErr w:type="spellStart"/>
            <w:r w:rsidRPr="00247CE2">
              <w:rPr>
                <w:rFonts w:eastAsia="SimSun"/>
                <w:sz w:val="18"/>
              </w:rPr>
              <w:t>UMi</w:t>
            </w:r>
            <w:proofErr w:type="spellEnd"/>
            <w:r w:rsidRPr="00247CE2">
              <w:rPr>
                <w:rFonts w:eastAsia="SimSun"/>
                <w:sz w:val="18"/>
              </w:rPr>
              <w:t xml:space="preserve">-Street Canyon, 49 for </w:t>
            </w:r>
            <w:proofErr w:type="spellStart"/>
            <w:r w:rsidRPr="00247CE2">
              <w:rPr>
                <w:rFonts w:eastAsia="SimSun"/>
                <w:sz w:val="18"/>
              </w:rPr>
              <w:t>UMa</w:t>
            </w:r>
            <w:proofErr w:type="spellEnd"/>
            <w:r w:rsidRPr="00247CE2">
              <w:rPr>
                <w:rFonts w:eastAsia="SimSun"/>
                <w:sz w:val="18"/>
              </w:rPr>
              <w:t xml:space="preserve"> at 6GHz</w:t>
            </w:r>
          </w:p>
        </w:tc>
      </w:tr>
      <w:tr w:rsidR="00247CE2" w:rsidRPr="00247CE2" w14:paraId="16258701" w14:textId="77777777" w:rsidTr="004A1F99">
        <w:trPr>
          <w:cantSplit/>
          <w:jc w:val="center"/>
        </w:trPr>
        <w:tc>
          <w:tcPr>
            <w:tcW w:w="0" w:type="auto"/>
            <w:vAlign w:val="center"/>
          </w:tcPr>
          <w:p w14:paraId="1BC25037" w14:textId="77777777" w:rsidR="00247CE2" w:rsidRPr="00247CE2" w:rsidRDefault="00247CE2" w:rsidP="00247CE2">
            <w:pPr>
              <w:keepNext/>
              <w:keepLines/>
              <w:rPr>
                <w:rFonts w:eastAsia="SimSun"/>
                <w:sz w:val="18"/>
                <w:szCs w:val="18"/>
              </w:rPr>
            </w:pPr>
            <w:r w:rsidRPr="00247CE2">
              <w:rPr>
                <w:rFonts w:eastAsia="SimSun"/>
                <w:sz w:val="18"/>
                <w:szCs w:val="18"/>
              </w:rPr>
              <w:t>BS antenna configurations</w:t>
            </w:r>
          </w:p>
        </w:tc>
        <w:tc>
          <w:tcPr>
            <w:tcW w:w="0" w:type="auto"/>
            <w:vAlign w:val="center"/>
          </w:tcPr>
          <w:p w14:paraId="029E8373" w14:textId="23147969" w:rsidR="00247CE2" w:rsidRPr="00247CE2" w:rsidRDefault="00247CE2" w:rsidP="00247CE2">
            <w:pPr>
              <w:keepNext/>
              <w:keepLines/>
              <w:rPr>
                <w:sz w:val="18"/>
                <w:szCs w:val="18"/>
                <w:lang w:eastAsia="ko-KR"/>
              </w:rPr>
            </w:pPr>
            <w:r w:rsidRPr="00247CE2">
              <w:rPr>
                <w:rFonts w:eastAsia="SimSun"/>
                <w:sz w:val="18"/>
                <w:szCs w:val="18"/>
                <w:lang w:eastAsia="ko-KR"/>
              </w:rPr>
              <w:t xml:space="preserve">Config 1: M = </w:t>
            </w:r>
            <w:proofErr w:type="gramStart"/>
            <w:r w:rsidRPr="00247CE2">
              <w:rPr>
                <w:rFonts w:eastAsia="SimSun"/>
                <w:sz w:val="18"/>
                <w:szCs w:val="18"/>
                <w:lang w:eastAsia="ko-KR"/>
              </w:rPr>
              <w:t>4,N</w:t>
            </w:r>
            <w:proofErr w:type="gramEnd"/>
            <w:r w:rsidRPr="00247CE2">
              <w:rPr>
                <w:rFonts w:eastAsia="SimSun"/>
                <w:sz w:val="18"/>
                <w:szCs w:val="18"/>
                <w:lang w:eastAsia="ko-KR"/>
              </w:rPr>
              <w:t xml:space="preserve"> = 4,P = 2, M</w:t>
            </w:r>
            <w:r w:rsidRPr="00247CE2">
              <w:rPr>
                <w:rFonts w:eastAsia="SimSun"/>
                <w:sz w:val="18"/>
                <w:szCs w:val="18"/>
                <w:vertAlign w:val="subscript"/>
                <w:lang w:eastAsia="ko-KR"/>
              </w:rPr>
              <w:t xml:space="preserve">g </w:t>
            </w:r>
            <w:r w:rsidRPr="00247CE2">
              <w:rPr>
                <w:rFonts w:eastAsia="SimSun"/>
                <w:sz w:val="18"/>
                <w:szCs w:val="18"/>
                <w:lang w:eastAsia="ko-KR"/>
              </w:rPr>
              <w:t>= 1, N</w:t>
            </w:r>
            <w:r w:rsidRPr="00247CE2">
              <w:rPr>
                <w:rFonts w:eastAsia="SimSun"/>
                <w:sz w:val="18"/>
                <w:szCs w:val="18"/>
                <w:vertAlign w:val="subscript"/>
                <w:lang w:eastAsia="ko-KR"/>
              </w:rPr>
              <w:t>g</w:t>
            </w:r>
            <w:r w:rsidRPr="00247CE2">
              <w:rPr>
                <w:rFonts w:eastAsia="SimSun"/>
                <w:sz w:val="18"/>
                <w:szCs w:val="18"/>
                <w:lang w:eastAsia="ko-KR"/>
              </w:rPr>
              <w:t xml:space="preserve"> = 2, </w:t>
            </w:r>
            <w:proofErr w:type="spellStart"/>
            <w:r w:rsidRPr="00247CE2">
              <w:rPr>
                <w:rFonts w:eastAsia="SimSun"/>
                <w:sz w:val="18"/>
                <w:szCs w:val="18"/>
                <w:lang w:eastAsia="ko-KR"/>
              </w:rPr>
              <w:t>d</w:t>
            </w:r>
            <w:r w:rsidRPr="00247CE2">
              <w:rPr>
                <w:rFonts w:eastAsia="SimSun"/>
                <w:sz w:val="18"/>
                <w:szCs w:val="18"/>
                <w:vertAlign w:val="subscript"/>
                <w:lang w:eastAsia="ko-KR"/>
              </w:rPr>
              <w:t>H</w:t>
            </w:r>
            <w:proofErr w:type="spellEnd"/>
            <w:r w:rsidRPr="00247CE2">
              <w:rPr>
                <w:rFonts w:eastAsia="SimSun"/>
                <w:sz w:val="18"/>
                <w:szCs w:val="18"/>
                <w:lang w:eastAsia="ko-KR"/>
              </w:rPr>
              <w:t xml:space="preserve"> = </w:t>
            </w:r>
            <w:proofErr w:type="spellStart"/>
            <w:r w:rsidRPr="00247CE2">
              <w:rPr>
                <w:rFonts w:eastAsia="SimSun"/>
                <w:sz w:val="18"/>
                <w:szCs w:val="18"/>
                <w:lang w:eastAsia="ko-KR"/>
              </w:rPr>
              <w:t>d</w:t>
            </w:r>
            <w:r w:rsidRPr="00247CE2">
              <w:rPr>
                <w:rFonts w:eastAsia="SimSun"/>
                <w:sz w:val="18"/>
                <w:szCs w:val="18"/>
                <w:vertAlign w:val="subscript"/>
                <w:lang w:eastAsia="ko-KR"/>
              </w:rPr>
              <w:t>V</w:t>
            </w:r>
            <w:proofErr w:type="spellEnd"/>
            <w:r w:rsidRPr="00247CE2">
              <w:rPr>
                <w:rFonts w:eastAsia="SimSun"/>
                <w:sz w:val="18"/>
                <w:szCs w:val="18"/>
                <w:lang w:eastAsia="ko-KR"/>
              </w:rPr>
              <w:t xml:space="preserve"> = 0.5</w:t>
            </w:r>
            <w:r w:rsidRPr="00247CE2">
              <w:rPr>
                <w:rFonts w:eastAsia="SimSun"/>
                <w:sz w:val="18"/>
                <w:lang w:val="sv-SE"/>
              </w:rPr>
              <w:t>λ</w:t>
            </w:r>
            <w:r w:rsidRPr="00247CE2">
              <w:rPr>
                <w:rFonts w:eastAsia="SimSun"/>
                <w:sz w:val="18"/>
                <w:szCs w:val="18"/>
                <w:lang w:eastAsia="ko-KR"/>
              </w:rPr>
              <w:t xml:space="preserve">, </w:t>
            </w:r>
            <w:proofErr w:type="spellStart"/>
            <w:r w:rsidRPr="00247CE2">
              <w:rPr>
                <w:rFonts w:eastAsia="SimSun"/>
                <w:sz w:val="18"/>
                <w:szCs w:val="18"/>
                <w:lang w:eastAsia="ko-KR"/>
              </w:rPr>
              <w:t>d</w:t>
            </w:r>
            <w:r w:rsidRPr="00247CE2">
              <w:rPr>
                <w:rFonts w:eastAsia="SimSun"/>
                <w:sz w:val="18"/>
                <w:szCs w:val="18"/>
                <w:vertAlign w:val="subscript"/>
                <w:lang w:eastAsia="ko-KR"/>
              </w:rPr>
              <w:t>H,g</w:t>
            </w:r>
            <w:proofErr w:type="spellEnd"/>
            <w:r w:rsidRPr="00247CE2">
              <w:rPr>
                <w:rFonts w:eastAsia="SimSun"/>
                <w:sz w:val="18"/>
                <w:szCs w:val="18"/>
                <w:vertAlign w:val="subscript"/>
                <w:lang w:eastAsia="ko-KR"/>
              </w:rPr>
              <w:t xml:space="preserve"> </w:t>
            </w:r>
            <w:r w:rsidRPr="00247CE2">
              <w:rPr>
                <w:rFonts w:eastAsia="SimSun"/>
                <w:sz w:val="18"/>
                <w:szCs w:val="18"/>
                <w:lang w:eastAsia="ko-KR"/>
              </w:rPr>
              <w:t xml:space="preserve">= </w:t>
            </w:r>
            <w:proofErr w:type="spellStart"/>
            <w:r w:rsidRPr="00247CE2">
              <w:rPr>
                <w:rFonts w:eastAsia="SimSun"/>
                <w:sz w:val="18"/>
                <w:szCs w:val="18"/>
                <w:lang w:eastAsia="ko-KR"/>
              </w:rPr>
              <w:t>d</w:t>
            </w:r>
            <w:r w:rsidRPr="00247CE2">
              <w:rPr>
                <w:rFonts w:eastAsia="SimSun"/>
                <w:sz w:val="18"/>
                <w:szCs w:val="18"/>
                <w:vertAlign w:val="subscript"/>
                <w:lang w:eastAsia="ko-KR"/>
              </w:rPr>
              <w:t>V,g</w:t>
            </w:r>
            <w:proofErr w:type="spellEnd"/>
            <w:r w:rsidRPr="00247CE2">
              <w:rPr>
                <w:rFonts w:eastAsia="SimSun"/>
                <w:sz w:val="18"/>
                <w:szCs w:val="18"/>
                <w:vertAlign w:val="subscript"/>
                <w:lang w:eastAsia="ko-KR"/>
              </w:rPr>
              <w:t xml:space="preserve"> </w:t>
            </w:r>
            <w:r w:rsidRPr="00247CE2">
              <w:rPr>
                <w:rFonts w:eastAsia="SimSun"/>
                <w:sz w:val="18"/>
                <w:szCs w:val="18"/>
                <w:lang w:eastAsia="ko-KR"/>
              </w:rPr>
              <w:t>= 2.5</w:t>
            </w:r>
            <w:r w:rsidRPr="00247CE2">
              <w:rPr>
                <w:rFonts w:eastAsia="SimSun"/>
                <w:sz w:val="18"/>
                <w:lang w:val="sv-SE"/>
              </w:rPr>
              <w:t>λ</w:t>
            </w:r>
            <w:r w:rsidRPr="00247CE2">
              <w:rPr>
                <w:rFonts w:eastAsia="SimSun"/>
                <w:sz w:val="18"/>
                <w:szCs w:val="18"/>
                <w:lang w:eastAsia="ko-KR"/>
              </w:rPr>
              <w:t xml:space="preserve"> … calibration metrics 1), 2), 3) are calibrated</w:t>
            </w:r>
          </w:p>
        </w:tc>
      </w:tr>
      <w:tr w:rsidR="00247CE2" w:rsidRPr="00247CE2" w14:paraId="4F5476E3" w14:textId="77777777" w:rsidTr="004A1F99">
        <w:trPr>
          <w:cantSplit/>
          <w:jc w:val="center"/>
        </w:trPr>
        <w:tc>
          <w:tcPr>
            <w:tcW w:w="0" w:type="auto"/>
            <w:vAlign w:val="center"/>
          </w:tcPr>
          <w:p w14:paraId="38B8FBFF" w14:textId="77777777" w:rsidR="00247CE2" w:rsidRPr="00247CE2" w:rsidRDefault="00247CE2" w:rsidP="00247CE2">
            <w:pPr>
              <w:keepNext/>
              <w:keepLines/>
              <w:rPr>
                <w:rFonts w:eastAsia="SimSun"/>
                <w:sz w:val="18"/>
                <w:szCs w:val="18"/>
              </w:rPr>
            </w:pPr>
            <w:r w:rsidRPr="00247CE2">
              <w:rPr>
                <w:rFonts w:eastAsia="SimSun"/>
                <w:sz w:val="18"/>
                <w:szCs w:val="18"/>
              </w:rPr>
              <w:t>BS port mapping</w:t>
            </w:r>
          </w:p>
        </w:tc>
        <w:tc>
          <w:tcPr>
            <w:tcW w:w="0" w:type="auto"/>
            <w:vAlign w:val="center"/>
          </w:tcPr>
          <w:p w14:paraId="6DCC3D31" w14:textId="20CD4639" w:rsidR="00247CE2" w:rsidRPr="00247CE2" w:rsidRDefault="00247CE2" w:rsidP="00247CE2">
            <w:pPr>
              <w:keepNext/>
              <w:keepLines/>
              <w:rPr>
                <w:sz w:val="18"/>
                <w:szCs w:val="18"/>
                <w:lang w:eastAsia="ko-KR"/>
              </w:rPr>
            </w:pPr>
            <w:r w:rsidRPr="00247CE2">
              <w:rPr>
                <w:rFonts w:eastAsia="SimSun"/>
                <w:sz w:val="18"/>
                <w:szCs w:val="18"/>
                <w:lang w:eastAsia="ko-KR"/>
              </w:rPr>
              <w:t xml:space="preserve">Config 1: all 16 elements for each polarization on each panel are mapped to a single CRS port; panning angles of the two subarrays: (0,0) </w:t>
            </w:r>
            <w:proofErr w:type="spellStart"/>
            <w:r w:rsidRPr="00247CE2">
              <w:rPr>
                <w:rFonts w:eastAsia="SimSun"/>
                <w:sz w:val="18"/>
                <w:szCs w:val="18"/>
                <w:lang w:eastAsia="ko-KR"/>
              </w:rPr>
              <w:t>degs</w:t>
            </w:r>
            <w:proofErr w:type="spellEnd"/>
            <w:r w:rsidRPr="00247CE2">
              <w:rPr>
                <w:rFonts w:eastAsia="SimSun"/>
                <w:sz w:val="18"/>
                <w:szCs w:val="18"/>
                <w:lang w:eastAsia="ko-KR"/>
              </w:rPr>
              <w:t xml:space="preserve">; same </w:t>
            </w:r>
            <w:proofErr w:type="spellStart"/>
            <w:r w:rsidRPr="00247CE2">
              <w:rPr>
                <w:rFonts w:eastAsia="SimSun"/>
                <w:sz w:val="18"/>
                <w:szCs w:val="18"/>
                <w:lang w:eastAsia="ko-KR"/>
              </w:rPr>
              <w:t>downtilt</w:t>
            </w:r>
            <w:proofErr w:type="spellEnd"/>
            <w:r w:rsidRPr="00247CE2">
              <w:rPr>
                <w:rFonts w:eastAsia="SimSun"/>
                <w:sz w:val="18"/>
                <w:szCs w:val="18"/>
                <w:lang w:eastAsia="ko-KR"/>
              </w:rPr>
              <w:t xml:space="preserve"> angles as used for the large-scale calibrations</w:t>
            </w:r>
          </w:p>
        </w:tc>
      </w:tr>
      <w:tr w:rsidR="00247CE2" w:rsidRPr="00247CE2" w14:paraId="1E0D3472" w14:textId="77777777" w:rsidTr="004A1F99">
        <w:trPr>
          <w:cantSplit/>
          <w:jc w:val="center"/>
        </w:trPr>
        <w:tc>
          <w:tcPr>
            <w:tcW w:w="0" w:type="auto"/>
            <w:vAlign w:val="center"/>
          </w:tcPr>
          <w:p w14:paraId="7661C67E" w14:textId="77777777" w:rsidR="00247CE2" w:rsidRPr="00247CE2" w:rsidRDefault="00247CE2" w:rsidP="00247CE2">
            <w:pPr>
              <w:keepNext/>
              <w:keepLines/>
              <w:rPr>
                <w:rFonts w:eastAsia="SimSun"/>
                <w:sz w:val="18"/>
                <w:szCs w:val="18"/>
              </w:rPr>
            </w:pPr>
            <w:r w:rsidRPr="00247CE2">
              <w:rPr>
                <w:rFonts w:eastAsia="SimSun"/>
                <w:sz w:val="18"/>
                <w:szCs w:val="18"/>
              </w:rPr>
              <w:t>UT antenna configurations</w:t>
            </w:r>
          </w:p>
        </w:tc>
        <w:tc>
          <w:tcPr>
            <w:tcW w:w="0" w:type="auto"/>
            <w:vAlign w:val="center"/>
          </w:tcPr>
          <w:p w14:paraId="0A313D66" w14:textId="7E0BBD6A" w:rsidR="00247CE2" w:rsidRPr="00247CE2" w:rsidRDefault="00247CE2" w:rsidP="00247CE2">
            <w:pPr>
              <w:keepNext/>
              <w:keepLines/>
              <w:rPr>
                <w:sz w:val="18"/>
                <w:szCs w:val="18"/>
                <w:lang w:eastAsia="ko-KR"/>
              </w:rPr>
            </w:pPr>
            <w:r w:rsidRPr="00247CE2">
              <w:rPr>
                <w:rFonts w:eastAsia="SimSun"/>
                <w:sz w:val="18"/>
                <w:szCs w:val="18"/>
                <w:lang w:eastAsia="ko-KR"/>
              </w:rPr>
              <w:t>M</w:t>
            </w:r>
            <w:r w:rsidRPr="00247CE2">
              <w:rPr>
                <w:rFonts w:eastAsia="SimSun"/>
                <w:sz w:val="18"/>
                <w:szCs w:val="18"/>
                <w:vertAlign w:val="subscript"/>
                <w:lang w:eastAsia="ko-KR"/>
              </w:rPr>
              <w:t xml:space="preserve">g </w:t>
            </w:r>
            <w:r w:rsidRPr="00247CE2">
              <w:rPr>
                <w:rFonts w:eastAsia="SimSun"/>
                <w:sz w:val="18"/>
                <w:szCs w:val="18"/>
                <w:lang w:eastAsia="ko-KR"/>
              </w:rPr>
              <w:t>= N</w:t>
            </w:r>
            <w:r w:rsidRPr="00247CE2">
              <w:rPr>
                <w:rFonts w:eastAsia="SimSun"/>
                <w:sz w:val="18"/>
                <w:szCs w:val="18"/>
                <w:vertAlign w:val="subscript"/>
                <w:lang w:eastAsia="ko-KR"/>
              </w:rPr>
              <w:t xml:space="preserve">g </w:t>
            </w:r>
            <w:r w:rsidRPr="00247CE2">
              <w:rPr>
                <w:rFonts w:eastAsia="SimSun"/>
                <w:sz w:val="18"/>
                <w:szCs w:val="18"/>
                <w:lang w:eastAsia="ko-KR"/>
              </w:rPr>
              <w:t>= 1, M = N = 1, P = 2</w:t>
            </w:r>
          </w:p>
        </w:tc>
      </w:tr>
      <w:tr w:rsidR="00247CE2" w:rsidRPr="00247CE2" w14:paraId="4F311529" w14:textId="77777777" w:rsidTr="004A1F99">
        <w:trPr>
          <w:cantSplit/>
          <w:jc w:val="center"/>
        </w:trPr>
        <w:tc>
          <w:tcPr>
            <w:tcW w:w="0" w:type="auto"/>
            <w:vAlign w:val="center"/>
          </w:tcPr>
          <w:p w14:paraId="7BA1AA57" w14:textId="77777777" w:rsidR="00247CE2" w:rsidRPr="00247CE2" w:rsidRDefault="00247CE2" w:rsidP="00247CE2">
            <w:pPr>
              <w:keepNext/>
              <w:keepLines/>
              <w:rPr>
                <w:rFonts w:eastAsia="SimSun"/>
                <w:sz w:val="18"/>
                <w:szCs w:val="18"/>
              </w:rPr>
            </w:pPr>
            <w:r w:rsidRPr="00247CE2">
              <w:rPr>
                <w:rFonts w:eastAsia="SimSun"/>
                <w:sz w:val="18"/>
              </w:rPr>
              <w:t xml:space="preserve">UT distribution </w:t>
            </w:r>
          </w:p>
        </w:tc>
        <w:tc>
          <w:tcPr>
            <w:tcW w:w="0" w:type="auto"/>
            <w:vAlign w:val="center"/>
          </w:tcPr>
          <w:p w14:paraId="0410BCE7" w14:textId="77777777" w:rsidR="00247CE2" w:rsidRPr="00247CE2" w:rsidRDefault="00247CE2" w:rsidP="00247CE2">
            <w:pPr>
              <w:keepNext/>
              <w:keepLines/>
              <w:rPr>
                <w:rFonts w:eastAsia="SimSun"/>
                <w:sz w:val="18"/>
              </w:rPr>
            </w:pPr>
            <w:r w:rsidRPr="00247CE2">
              <w:rPr>
                <w:rFonts w:eastAsia="SimSun"/>
                <w:sz w:val="18"/>
              </w:rPr>
              <w:t xml:space="preserve">Following TR36.873 for </w:t>
            </w:r>
            <w:proofErr w:type="spellStart"/>
            <w:r w:rsidRPr="00247CE2">
              <w:rPr>
                <w:rFonts w:eastAsia="SimSun"/>
                <w:sz w:val="18"/>
              </w:rPr>
              <w:t>UMa</w:t>
            </w:r>
            <w:proofErr w:type="spellEnd"/>
            <w:r w:rsidRPr="00247CE2">
              <w:rPr>
                <w:rFonts w:eastAsia="SimSun"/>
                <w:sz w:val="18"/>
              </w:rPr>
              <w:t xml:space="preserve"> and </w:t>
            </w:r>
            <w:proofErr w:type="spellStart"/>
            <w:r w:rsidRPr="00247CE2">
              <w:rPr>
                <w:rFonts w:eastAsia="SimSun"/>
                <w:sz w:val="18"/>
              </w:rPr>
              <w:t>UMi</w:t>
            </w:r>
            <w:proofErr w:type="spellEnd"/>
            <w:r w:rsidRPr="00247CE2">
              <w:rPr>
                <w:rFonts w:eastAsia="SimSun"/>
                <w:sz w:val="18"/>
              </w:rPr>
              <w:t>, (3D dropping)</w:t>
            </w:r>
          </w:p>
          <w:p w14:paraId="112B8F9C" w14:textId="77777777" w:rsidR="00247CE2" w:rsidRPr="00247CE2" w:rsidRDefault="00247CE2" w:rsidP="00247CE2">
            <w:pPr>
              <w:keepNext/>
              <w:keepLines/>
              <w:rPr>
                <w:rFonts w:eastAsia="SimSun"/>
                <w:sz w:val="18"/>
                <w:szCs w:val="18"/>
                <w:lang w:eastAsia="ko-KR"/>
              </w:rPr>
            </w:pPr>
            <w:r w:rsidRPr="00247CE2">
              <w:rPr>
                <w:rFonts w:eastAsia="SimSun"/>
                <w:sz w:val="18"/>
              </w:rPr>
              <w:t>uniform dropping for indoor with minimum distance (2D) of 0 m</w:t>
            </w:r>
          </w:p>
        </w:tc>
      </w:tr>
      <w:tr w:rsidR="00247CE2" w:rsidRPr="00247CE2" w14:paraId="44C8A542" w14:textId="77777777" w:rsidTr="004A1F99">
        <w:trPr>
          <w:cantSplit/>
          <w:trHeight w:val="53"/>
          <w:jc w:val="center"/>
        </w:trPr>
        <w:tc>
          <w:tcPr>
            <w:tcW w:w="0" w:type="auto"/>
            <w:vAlign w:val="center"/>
          </w:tcPr>
          <w:p w14:paraId="2905964B" w14:textId="77777777" w:rsidR="00247CE2" w:rsidRPr="00247CE2" w:rsidRDefault="00247CE2" w:rsidP="00247CE2">
            <w:pPr>
              <w:keepNext/>
              <w:keepLines/>
              <w:rPr>
                <w:rFonts w:eastAsia="SimSun"/>
                <w:sz w:val="18"/>
                <w:szCs w:val="18"/>
              </w:rPr>
            </w:pPr>
            <w:r w:rsidRPr="00247CE2">
              <w:rPr>
                <w:rFonts w:eastAsia="SimSun"/>
                <w:sz w:val="18"/>
                <w:szCs w:val="18"/>
              </w:rPr>
              <w:t xml:space="preserve">UT attachment </w:t>
            </w:r>
          </w:p>
        </w:tc>
        <w:tc>
          <w:tcPr>
            <w:tcW w:w="0" w:type="auto"/>
            <w:vAlign w:val="center"/>
          </w:tcPr>
          <w:p w14:paraId="56639143" w14:textId="77777777" w:rsidR="00247CE2" w:rsidRPr="00247CE2" w:rsidRDefault="00247CE2" w:rsidP="00247CE2">
            <w:pPr>
              <w:keepNext/>
              <w:keepLines/>
              <w:rPr>
                <w:rFonts w:eastAsia="SimSun"/>
                <w:sz w:val="18"/>
                <w:szCs w:val="18"/>
              </w:rPr>
            </w:pPr>
            <w:r w:rsidRPr="00247CE2">
              <w:rPr>
                <w:rFonts w:eastAsia="MS Mincho"/>
                <w:sz w:val="18"/>
                <w:szCs w:val="18"/>
                <w:lang w:eastAsia="ja-JP"/>
              </w:rPr>
              <w:t>Based on RSRP (formula) from CRS port 0</w:t>
            </w:r>
          </w:p>
        </w:tc>
      </w:tr>
      <w:tr w:rsidR="00247CE2" w:rsidRPr="00247CE2" w14:paraId="2451F7D8" w14:textId="77777777" w:rsidTr="004A1F99">
        <w:trPr>
          <w:cantSplit/>
          <w:jc w:val="center"/>
        </w:trPr>
        <w:tc>
          <w:tcPr>
            <w:tcW w:w="0" w:type="auto"/>
            <w:vAlign w:val="center"/>
          </w:tcPr>
          <w:p w14:paraId="6078C0B9" w14:textId="77777777" w:rsidR="00247CE2" w:rsidRPr="00247CE2" w:rsidRDefault="00247CE2" w:rsidP="00247CE2">
            <w:pPr>
              <w:keepNext/>
              <w:keepLines/>
              <w:rPr>
                <w:rFonts w:eastAsia="SimSun"/>
                <w:sz w:val="18"/>
                <w:szCs w:val="18"/>
              </w:rPr>
            </w:pPr>
            <w:r w:rsidRPr="00247CE2">
              <w:rPr>
                <w:rFonts w:eastAsia="SimSun"/>
                <w:sz w:val="18"/>
                <w:szCs w:val="18"/>
              </w:rPr>
              <w:t>Polarized antenna modelling</w:t>
            </w:r>
          </w:p>
        </w:tc>
        <w:tc>
          <w:tcPr>
            <w:tcW w:w="0" w:type="auto"/>
            <w:vAlign w:val="center"/>
          </w:tcPr>
          <w:p w14:paraId="13865AB1" w14:textId="77777777" w:rsidR="00247CE2" w:rsidRPr="00247CE2" w:rsidRDefault="00247CE2" w:rsidP="00247CE2">
            <w:pPr>
              <w:keepNext/>
              <w:keepLines/>
              <w:rPr>
                <w:rFonts w:eastAsia="SimSun"/>
                <w:sz w:val="18"/>
                <w:szCs w:val="18"/>
                <w:lang w:eastAsia="ko-KR"/>
              </w:rPr>
            </w:pPr>
            <w:r w:rsidRPr="00247CE2">
              <w:rPr>
                <w:rFonts w:eastAsia="SimSun"/>
                <w:sz w:val="18"/>
                <w:szCs w:val="18"/>
                <w:lang w:eastAsia="ko-KR"/>
              </w:rPr>
              <w:t>Model-2 in TR36.873</w:t>
            </w:r>
          </w:p>
        </w:tc>
      </w:tr>
      <w:tr w:rsidR="00247CE2" w:rsidRPr="00247CE2" w14:paraId="47FDBF48" w14:textId="77777777" w:rsidTr="004A1F99">
        <w:trPr>
          <w:cantSplit/>
          <w:jc w:val="center"/>
        </w:trPr>
        <w:tc>
          <w:tcPr>
            <w:tcW w:w="0" w:type="auto"/>
            <w:vAlign w:val="center"/>
          </w:tcPr>
          <w:p w14:paraId="779DCE24" w14:textId="77777777" w:rsidR="00247CE2" w:rsidRPr="00247CE2" w:rsidRDefault="00247CE2" w:rsidP="00247CE2">
            <w:pPr>
              <w:keepNext/>
              <w:keepLines/>
              <w:rPr>
                <w:rFonts w:eastAsia="SimSun"/>
                <w:sz w:val="18"/>
                <w:szCs w:val="18"/>
              </w:rPr>
            </w:pPr>
            <w:r w:rsidRPr="00247CE2">
              <w:rPr>
                <w:rFonts w:eastAsia="SimSun"/>
                <w:sz w:val="18"/>
                <w:szCs w:val="18"/>
              </w:rPr>
              <w:t>UT array orientation</w:t>
            </w:r>
          </w:p>
        </w:tc>
        <w:tc>
          <w:tcPr>
            <w:tcW w:w="0" w:type="auto"/>
            <w:vAlign w:val="center"/>
          </w:tcPr>
          <w:p w14:paraId="7BFA2F83" w14:textId="77777777" w:rsidR="00247CE2" w:rsidRPr="00247CE2" w:rsidRDefault="00247CE2" w:rsidP="00247CE2">
            <w:pPr>
              <w:keepNext/>
              <w:keepLines/>
              <w:rPr>
                <w:rFonts w:eastAsia="SimSun"/>
                <w:sz w:val="18"/>
                <w:szCs w:val="18"/>
                <w:lang w:eastAsia="ko-KR"/>
              </w:rPr>
            </w:pPr>
            <w:r w:rsidRPr="00247CE2">
              <w:rPr>
                <w:rFonts w:eastAsia="SimSun"/>
                <w:sz w:val="18"/>
                <w:szCs w:val="18"/>
              </w:rPr>
              <w:t>Ω</w:t>
            </w:r>
            <w:r w:rsidRPr="00247CE2">
              <w:rPr>
                <w:rFonts w:eastAsia="SimSun"/>
                <w:i/>
                <w:iCs/>
                <w:sz w:val="18"/>
                <w:szCs w:val="18"/>
                <w:vertAlign w:val="subscript"/>
              </w:rPr>
              <w:t>UT,</w:t>
            </w:r>
            <w:r w:rsidRPr="00247CE2">
              <w:rPr>
                <w:rFonts w:eastAsia="SimSun"/>
                <w:i/>
                <w:iCs/>
                <w:sz w:val="18"/>
                <w:szCs w:val="18"/>
                <w:vertAlign w:val="subscript"/>
              </w:rPr>
              <w:t></w:t>
            </w:r>
            <w:r w:rsidRPr="00247CE2">
              <w:rPr>
                <w:rFonts w:eastAsia="SimSun"/>
                <w:i/>
                <w:iCs/>
                <w:sz w:val="18"/>
                <w:szCs w:val="18"/>
                <w:vertAlign w:val="subscript"/>
              </w:rPr>
              <w:t xml:space="preserve"> </w:t>
            </w:r>
            <w:r w:rsidRPr="00247CE2">
              <w:rPr>
                <w:rFonts w:eastAsia="MS Mincho"/>
                <w:sz w:val="18"/>
                <w:szCs w:val="18"/>
                <w:lang w:eastAsia="ja-JP"/>
              </w:rPr>
              <w:t xml:space="preserve">uniformly distributed on [0,360] degree, </w:t>
            </w:r>
            <w:r w:rsidRPr="00247CE2">
              <w:rPr>
                <w:rFonts w:eastAsia="SimSun"/>
                <w:sz w:val="18"/>
                <w:szCs w:val="18"/>
              </w:rPr>
              <w:t>Ω</w:t>
            </w:r>
            <w:r w:rsidRPr="00247CE2">
              <w:rPr>
                <w:rFonts w:eastAsia="SimSun"/>
                <w:i/>
                <w:iCs/>
                <w:sz w:val="18"/>
                <w:szCs w:val="18"/>
                <w:vertAlign w:val="subscript"/>
              </w:rPr>
              <w:t>UT,</w:t>
            </w:r>
            <w:r w:rsidRPr="00247CE2">
              <w:rPr>
                <w:rFonts w:eastAsia="SimSun"/>
                <w:i/>
                <w:iCs/>
                <w:sz w:val="18"/>
                <w:szCs w:val="18"/>
                <w:vertAlign w:val="subscript"/>
              </w:rPr>
              <w:t></w:t>
            </w:r>
            <w:r w:rsidRPr="00247CE2">
              <w:rPr>
                <w:rFonts w:eastAsia="SimSun"/>
                <w:iCs/>
                <w:sz w:val="18"/>
                <w:szCs w:val="18"/>
              </w:rPr>
              <w:t></w:t>
            </w:r>
            <w:r w:rsidRPr="00247CE2">
              <w:rPr>
                <w:rFonts w:eastAsia="MS Mincho"/>
                <w:sz w:val="18"/>
                <w:szCs w:val="18"/>
                <w:lang w:eastAsia="ja-JP"/>
              </w:rPr>
              <w:t xml:space="preserve">= 90 degree, </w:t>
            </w:r>
            <w:r w:rsidRPr="00247CE2">
              <w:rPr>
                <w:rFonts w:eastAsia="SimSun"/>
                <w:sz w:val="18"/>
                <w:szCs w:val="18"/>
              </w:rPr>
              <w:t>Ω</w:t>
            </w:r>
            <w:r w:rsidRPr="00247CE2">
              <w:rPr>
                <w:rFonts w:eastAsia="SimSun"/>
                <w:i/>
                <w:iCs/>
                <w:sz w:val="18"/>
                <w:szCs w:val="18"/>
                <w:vertAlign w:val="subscript"/>
              </w:rPr>
              <w:t>UT,</w:t>
            </w:r>
            <w:r w:rsidRPr="00247CE2">
              <w:rPr>
                <w:rFonts w:eastAsia="SimSun"/>
                <w:i/>
                <w:iCs/>
                <w:sz w:val="18"/>
                <w:szCs w:val="18"/>
                <w:vertAlign w:val="subscript"/>
              </w:rPr>
              <w:t xml:space="preserve"> </w:t>
            </w:r>
            <w:r w:rsidRPr="00247CE2">
              <w:rPr>
                <w:rFonts w:eastAsia="MS Mincho"/>
                <w:sz w:val="18"/>
                <w:szCs w:val="18"/>
                <w:lang w:eastAsia="ja-JP"/>
              </w:rPr>
              <w:t>= 0 degree</w:t>
            </w:r>
          </w:p>
        </w:tc>
      </w:tr>
      <w:tr w:rsidR="00247CE2" w:rsidRPr="00247CE2" w14:paraId="36B3A1FE" w14:textId="77777777" w:rsidTr="004A1F99">
        <w:trPr>
          <w:cantSplit/>
          <w:jc w:val="center"/>
        </w:trPr>
        <w:tc>
          <w:tcPr>
            <w:tcW w:w="0" w:type="auto"/>
            <w:vAlign w:val="center"/>
          </w:tcPr>
          <w:p w14:paraId="6CA00F63" w14:textId="77777777" w:rsidR="00247CE2" w:rsidRPr="00247CE2" w:rsidRDefault="00247CE2" w:rsidP="00247CE2">
            <w:pPr>
              <w:keepNext/>
              <w:keepLines/>
              <w:rPr>
                <w:rFonts w:eastAsia="SimSun"/>
                <w:sz w:val="18"/>
                <w:szCs w:val="18"/>
              </w:rPr>
            </w:pPr>
            <w:r w:rsidRPr="00247CE2">
              <w:rPr>
                <w:rFonts w:eastAsia="SimSun"/>
                <w:sz w:val="18"/>
                <w:szCs w:val="18"/>
              </w:rPr>
              <w:t>UT antenna pattern</w:t>
            </w:r>
          </w:p>
        </w:tc>
        <w:tc>
          <w:tcPr>
            <w:tcW w:w="0" w:type="auto"/>
            <w:vAlign w:val="center"/>
          </w:tcPr>
          <w:p w14:paraId="537B27D3" w14:textId="77777777" w:rsidR="00247CE2" w:rsidRPr="00247CE2" w:rsidRDefault="00247CE2" w:rsidP="00247CE2">
            <w:pPr>
              <w:keepNext/>
              <w:keepLines/>
              <w:rPr>
                <w:rFonts w:eastAsia="SimSun"/>
                <w:sz w:val="18"/>
                <w:szCs w:val="18"/>
                <w:lang w:eastAsia="ko-KR"/>
              </w:rPr>
            </w:pPr>
            <w:r w:rsidRPr="00247CE2">
              <w:rPr>
                <w:rFonts w:eastAsia="SimSun"/>
                <w:sz w:val="18"/>
                <w:szCs w:val="18"/>
                <w:lang w:eastAsia="ko-KR"/>
              </w:rPr>
              <w:t>Isotropic</w:t>
            </w:r>
          </w:p>
        </w:tc>
      </w:tr>
      <w:tr w:rsidR="00247CE2" w:rsidRPr="00247CE2" w14:paraId="264D9902" w14:textId="77777777" w:rsidTr="004A1F99">
        <w:trPr>
          <w:cantSplit/>
          <w:jc w:val="center"/>
        </w:trPr>
        <w:tc>
          <w:tcPr>
            <w:tcW w:w="0" w:type="auto"/>
            <w:vMerge w:val="restart"/>
            <w:vAlign w:val="center"/>
          </w:tcPr>
          <w:p w14:paraId="245A6D09" w14:textId="77777777" w:rsidR="00247CE2" w:rsidRPr="00247CE2" w:rsidRDefault="00247CE2" w:rsidP="00247CE2">
            <w:pPr>
              <w:keepNext/>
              <w:keepLines/>
              <w:rPr>
                <w:rFonts w:eastAsia="SimSun"/>
                <w:sz w:val="18"/>
                <w:szCs w:val="18"/>
              </w:rPr>
            </w:pPr>
            <w:r w:rsidRPr="00247CE2">
              <w:rPr>
                <w:rFonts w:eastAsia="SimSun"/>
                <w:sz w:val="18"/>
                <w:szCs w:val="18"/>
              </w:rPr>
              <w:t>Metrics</w:t>
            </w:r>
          </w:p>
        </w:tc>
        <w:tc>
          <w:tcPr>
            <w:tcW w:w="0" w:type="auto"/>
          </w:tcPr>
          <w:p w14:paraId="3C15AAFE" w14:textId="77777777" w:rsidR="00247CE2" w:rsidRPr="00247CE2" w:rsidRDefault="00247CE2" w:rsidP="00247CE2">
            <w:pPr>
              <w:keepNext/>
              <w:keepLines/>
              <w:rPr>
                <w:rFonts w:eastAsia="MS Mincho"/>
                <w:sz w:val="18"/>
                <w:lang w:eastAsia="ja-JP"/>
              </w:rPr>
            </w:pPr>
            <w:r w:rsidRPr="00247CE2">
              <w:rPr>
                <w:rFonts w:eastAsia="SimSun"/>
                <w:sz w:val="18"/>
              </w:rPr>
              <w:t xml:space="preserve">1) Coupling loss – serving cell </w:t>
            </w:r>
          </w:p>
        </w:tc>
      </w:tr>
      <w:tr w:rsidR="00247CE2" w:rsidRPr="00247CE2" w14:paraId="330B5C76" w14:textId="77777777" w:rsidTr="004A1F99">
        <w:trPr>
          <w:cantSplit/>
          <w:jc w:val="center"/>
        </w:trPr>
        <w:tc>
          <w:tcPr>
            <w:tcW w:w="0" w:type="auto"/>
            <w:vMerge/>
            <w:vAlign w:val="center"/>
          </w:tcPr>
          <w:p w14:paraId="09F3A730" w14:textId="77777777" w:rsidR="00247CE2" w:rsidRPr="00247CE2" w:rsidRDefault="00247CE2" w:rsidP="00247CE2">
            <w:pPr>
              <w:keepNext/>
              <w:keepLines/>
              <w:rPr>
                <w:rFonts w:eastAsia="SimSun"/>
                <w:sz w:val="18"/>
                <w:szCs w:val="18"/>
              </w:rPr>
            </w:pPr>
          </w:p>
        </w:tc>
        <w:tc>
          <w:tcPr>
            <w:tcW w:w="0" w:type="auto"/>
            <w:vAlign w:val="center"/>
          </w:tcPr>
          <w:p w14:paraId="63619E86" w14:textId="77777777" w:rsidR="00247CE2" w:rsidRPr="00247CE2" w:rsidRDefault="00247CE2" w:rsidP="00247CE2">
            <w:pPr>
              <w:keepNext/>
              <w:keepLines/>
              <w:rPr>
                <w:rFonts w:eastAsia="SimSun"/>
                <w:sz w:val="18"/>
                <w:szCs w:val="18"/>
                <w:lang w:eastAsia="ko-KR"/>
              </w:rPr>
            </w:pPr>
            <w:r w:rsidRPr="00247CE2">
              <w:rPr>
                <w:rFonts w:eastAsia="MS Mincho"/>
                <w:sz w:val="18"/>
                <w:szCs w:val="18"/>
                <w:lang w:eastAsia="ja-JP"/>
              </w:rPr>
              <w:t xml:space="preserve">2) Wideband SIR before receiver </w:t>
            </w:r>
            <w:r w:rsidRPr="00247CE2">
              <w:rPr>
                <w:rFonts w:eastAsia="SimSun"/>
                <w:sz w:val="18"/>
                <w:szCs w:val="18"/>
                <w:lang w:eastAsia="ko-KR"/>
              </w:rPr>
              <w:t>without noise</w:t>
            </w:r>
          </w:p>
        </w:tc>
      </w:tr>
      <w:tr w:rsidR="00247CE2" w:rsidRPr="00247CE2" w14:paraId="72A5FFB0" w14:textId="77777777" w:rsidTr="004A1F99">
        <w:trPr>
          <w:cantSplit/>
          <w:jc w:val="center"/>
        </w:trPr>
        <w:tc>
          <w:tcPr>
            <w:tcW w:w="0" w:type="auto"/>
            <w:vMerge/>
            <w:vAlign w:val="center"/>
          </w:tcPr>
          <w:p w14:paraId="55E6F647" w14:textId="77777777" w:rsidR="00247CE2" w:rsidRPr="00247CE2" w:rsidRDefault="00247CE2" w:rsidP="00247CE2">
            <w:pPr>
              <w:keepNext/>
              <w:keepLines/>
              <w:rPr>
                <w:rFonts w:eastAsia="SimSun"/>
                <w:sz w:val="18"/>
                <w:szCs w:val="18"/>
              </w:rPr>
            </w:pPr>
          </w:p>
        </w:tc>
        <w:tc>
          <w:tcPr>
            <w:tcW w:w="0" w:type="auto"/>
            <w:vAlign w:val="center"/>
          </w:tcPr>
          <w:p w14:paraId="1882F2B6" w14:textId="77777777" w:rsidR="00247CE2" w:rsidRPr="00247CE2" w:rsidRDefault="00247CE2" w:rsidP="00247CE2">
            <w:pPr>
              <w:keepNext/>
              <w:keepLines/>
              <w:rPr>
                <w:rFonts w:eastAsia="MS Mincho"/>
                <w:sz w:val="18"/>
                <w:szCs w:val="18"/>
                <w:lang w:eastAsia="ja-JP"/>
              </w:rPr>
            </w:pPr>
            <w:r w:rsidRPr="00247CE2">
              <w:rPr>
                <w:rFonts w:eastAsia="MS Mincho"/>
                <w:sz w:val="18"/>
                <w:szCs w:val="18"/>
                <w:lang w:eastAsia="ja-JP"/>
              </w:rPr>
              <w:t xml:space="preserve">3) CDF of Delay Spread and Angle Spread </w:t>
            </w:r>
            <w:r w:rsidRPr="00247CE2">
              <w:rPr>
                <w:rFonts w:eastAsia="SimSun"/>
                <w:sz w:val="18"/>
                <w:szCs w:val="18"/>
                <w:lang w:eastAsia="ko-KR"/>
              </w:rPr>
              <w:t xml:space="preserve">(ASD, ZSD, ASA, ZSA) </w:t>
            </w:r>
            <w:r w:rsidRPr="00247CE2">
              <w:rPr>
                <w:rFonts w:eastAsia="MS Mincho"/>
                <w:sz w:val="18"/>
                <w:szCs w:val="18"/>
                <w:lang w:eastAsia="ja-JP"/>
              </w:rPr>
              <w:t>from the serving cell (according to circular angle spread definition of TR 25.996</w:t>
            </w:r>
            <w:r w:rsidRPr="00247CE2">
              <w:rPr>
                <w:rFonts w:eastAsia="SimSun"/>
                <w:sz w:val="18"/>
              </w:rPr>
              <w:t xml:space="preserve">) </w:t>
            </w:r>
          </w:p>
        </w:tc>
      </w:tr>
      <w:tr w:rsidR="00247CE2" w:rsidRPr="00247CE2" w14:paraId="56F01361" w14:textId="77777777" w:rsidTr="004A1F99">
        <w:trPr>
          <w:cantSplit/>
          <w:jc w:val="center"/>
        </w:trPr>
        <w:tc>
          <w:tcPr>
            <w:tcW w:w="0" w:type="auto"/>
            <w:vMerge/>
            <w:vAlign w:val="center"/>
          </w:tcPr>
          <w:p w14:paraId="654EFF64" w14:textId="77777777" w:rsidR="00247CE2" w:rsidRPr="00247CE2" w:rsidRDefault="00247CE2" w:rsidP="00247CE2">
            <w:pPr>
              <w:keepNext/>
              <w:keepLines/>
              <w:rPr>
                <w:rFonts w:eastAsia="SimSun"/>
                <w:sz w:val="18"/>
                <w:szCs w:val="18"/>
              </w:rPr>
            </w:pPr>
          </w:p>
        </w:tc>
        <w:tc>
          <w:tcPr>
            <w:tcW w:w="0" w:type="auto"/>
            <w:vAlign w:val="center"/>
          </w:tcPr>
          <w:p w14:paraId="2E7B9AD8" w14:textId="236E7B01" w:rsidR="00247CE2" w:rsidRPr="00247CE2" w:rsidRDefault="00247CE2" w:rsidP="00247CE2">
            <w:pPr>
              <w:keepNext/>
              <w:keepLines/>
              <w:rPr>
                <w:rFonts w:eastAsia="SimSun"/>
                <w:sz w:val="18"/>
                <w:szCs w:val="18"/>
                <w:lang w:eastAsia="ko-KR"/>
              </w:rPr>
            </w:pPr>
          </w:p>
        </w:tc>
      </w:tr>
    </w:tbl>
    <w:p w14:paraId="7E256BC3" w14:textId="04E7DC8E" w:rsidR="00247CE2" w:rsidRDefault="00247CE2" w:rsidP="00247CE2">
      <w:pPr>
        <w:spacing w:after="60"/>
        <w:rPr>
          <w:lang w:eastAsia="ko-KR"/>
        </w:rPr>
      </w:pPr>
    </w:p>
    <w:p w14:paraId="00395F29" w14:textId="53F175BE" w:rsidR="00247CE2" w:rsidRPr="00EA6A1A" w:rsidRDefault="00247CE2" w:rsidP="00247CE2">
      <w:pPr>
        <w:pStyle w:val="2"/>
        <w:spacing w:after="60"/>
        <w:rPr>
          <w:rFonts w:ascii="Arial" w:hAnsi="Arial" w:cs="Arial"/>
          <w:b/>
          <w:noProof/>
          <w:lang w:eastAsia="ko-KR"/>
        </w:rPr>
      </w:pPr>
      <w:r>
        <w:rPr>
          <w:rFonts w:ascii="Arial" w:hAnsi="Arial" w:cs="Arial"/>
          <w:b/>
          <w:noProof/>
          <w:lang w:eastAsia="ko-KR"/>
        </w:rPr>
        <w:t>UMa/UMi/SMa at 7 GHz</w:t>
      </w:r>
      <w:r w:rsidRPr="00EA6A1A">
        <w:rPr>
          <w:rFonts w:ascii="Arial" w:hAnsi="Arial" w:cs="Arial"/>
          <w:b/>
          <w:noProof/>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8009"/>
      </w:tblGrid>
      <w:tr w:rsidR="00586C26" w:rsidRPr="00586C26" w14:paraId="76970CE5" w14:textId="77777777" w:rsidTr="00586C26">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12D73A4B" w14:textId="77777777" w:rsidR="00586C26" w:rsidRPr="00586C26" w:rsidRDefault="00586C26" w:rsidP="00586C26">
            <w:pPr>
              <w:keepNext/>
              <w:keepLines/>
              <w:jc w:val="center"/>
              <w:rPr>
                <w:rFonts w:eastAsia="SimSun"/>
                <w:b/>
                <w:sz w:val="18"/>
                <w:lang w:eastAsia="ko-KR"/>
              </w:rPr>
            </w:pPr>
            <w:r w:rsidRPr="00586C26">
              <w:rPr>
                <w:rFonts w:eastAsia="SimSun"/>
                <w:b/>
                <w:sz w:val="18"/>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5E3FE13" w14:textId="77777777" w:rsidR="00586C26" w:rsidRPr="00586C26" w:rsidRDefault="00586C26" w:rsidP="00586C26">
            <w:pPr>
              <w:keepNext/>
              <w:keepLines/>
              <w:jc w:val="center"/>
              <w:rPr>
                <w:rFonts w:eastAsia="SimSun"/>
                <w:b/>
                <w:sz w:val="18"/>
                <w:lang w:eastAsia="ko-KR"/>
              </w:rPr>
            </w:pPr>
            <w:r w:rsidRPr="00586C26">
              <w:rPr>
                <w:rFonts w:eastAsia="SimSun"/>
                <w:b/>
                <w:sz w:val="18"/>
                <w:lang w:eastAsia="ko-KR"/>
              </w:rPr>
              <w:t>Values</w:t>
            </w:r>
          </w:p>
        </w:tc>
      </w:tr>
      <w:tr w:rsidR="00586C26" w:rsidRPr="00586C26" w14:paraId="7D41ADB9" w14:textId="77777777" w:rsidTr="004A1F99">
        <w:trPr>
          <w:jc w:val="center"/>
        </w:trPr>
        <w:tc>
          <w:tcPr>
            <w:tcW w:w="0" w:type="auto"/>
            <w:tcBorders>
              <w:top w:val="single" w:sz="4" w:space="0" w:color="auto"/>
              <w:left w:val="single" w:sz="4" w:space="0" w:color="auto"/>
              <w:bottom w:val="single" w:sz="4" w:space="0" w:color="auto"/>
              <w:right w:val="single" w:sz="4" w:space="0" w:color="auto"/>
            </w:tcBorders>
          </w:tcPr>
          <w:p w14:paraId="1BD69FE9" w14:textId="77777777" w:rsidR="00586C26" w:rsidRPr="00586C26" w:rsidRDefault="00586C26" w:rsidP="00586C26">
            <w:pPr>
              <w:keepNext/>
              <w:keepLines/>
              <w:rPr>
                <w:rFonts w:eastAsia="SimSun"/>
                <w:sz w:val="18"/>
                <w:lang w:eastAsia="ko-KR"/>
              </w:rPr>
            </w:pPr>
            <w:r w:rsidRPr="00586C26">
              <w:rPr>
                <w:rFonts w:eastAsia="SimSun"/>
                <w:sz w:val="18"/>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13C164B8" w14:textId="77777777" w:rsidR="00586C26" w:rsidRPr="00586C26" w:rsidRDefault="00586C26" w:rsidP="00586C26">
            <w:pPr>
              <w:keepNext/>
              <w:keepLines/>
              <w:rPr>
                <w:rFonts w:eastAsia="SimSun"/>
                <w:sz w:val="18"/>
                <w:lang w:eastAsia="ko-KR"/>
              </w:rPr>
            </w:pPr>
            <w:proofErr w:type="spellStart"/>
            <w:r w:rsidRPr="00586C26">
              <w:rPr>
                <w:rFonts w:eastAsia="SimSun"/>
                <w:sz w:val="18"/>
                <w:lang w:eastAsia="ko-KR"/>
              </w:rPr>
              <w:t>UMa</w:t>
            </w:r>
            <w:proofErr w:type="spellEnd"/>
            <w:r w:rsidRPr="00586C26">
              <w:rPr>
                <w:rFonts w:eastAsia="SimSun"/>
                <w:sz w:val="18"/>
                <w:lang w:eastAsia="ko-KR"/>
              </w:rPr>
              <w:t xml:space="preserve">, </w:t>
            </w:r>
            <w:proofErr w:type="spellStart"/>
            <w:r w:rsidRPr="00586C26">
              <w:rPr>
                <w:rFonts w:eastAsia="SimSun"/>
                <w:sz w:val="18"/>
                <w:lang w:eastAsia="ko-KR"/>
              </w:rPr>
              <w:t>UMi</w:t>
            </w:r>
            <w:proofErr w:type="spellEnd"/>
            <w:r w:rsidRPr="00586C26">
              <w:rPr>
                <w:rFonts w:eastAsia="SimSun"/>
                <w:sz w:val="18"/>
                <w:lang w:eastAsia="ko-KR"/>
              </w:rPr>
              <w:t xml:space="preserve">-Street Canyon, </w:t>
            </w:r>
            <w:proofErr w:type="spellStart"/>
            <w:r w:rsidRPr="00586C26">
              <w:rPr>
                <w:rFonts w:eastAsia="SimSun"/>
                <w:sz w:val="18"/>
                <w:lang w:eastAsia="ko-KR"/>
              </w:rPr>
              <w:t>SMa</w:t>
            </w:r>
            <w:proofErr w:type="spellEnd"/>
          </w:p>
        </w:tc>
      </w:tr>
      <w:tr w:rsidR="00586C26" w:rsidRPr="00586C26" w14:paraId="68D35396" w14:textId="77777777" w:rsidTr="004A1F99">
        <w:trPr>
          <w:jc w:val="center"/>
        </w:trPr>
        <w:tc>
          <w:tcPr>
            <w:tcW w:w="0" w:type="auto"/>
            <w:tcBorders>
              <w:top w:val="single" w:sz="4" w:space="0" w:color="auto"/>
              <w:left w:val="single" w:sz="4" w:space="0" w:color="auto"/>
              <w:bottom w:val="single" w:sz="4" w:space="0" w:color="auto"/>
              <w:right w:val="single" w:sz="4" w:space="0" w:color="auto"/>
            </w:tcBorders>
          </w:tcPr>
          <w:p w14:paraId="5BB28BF7" w14:textId="77777777" w:rsidR="00586C26" w:rsidRPr="00586C26" w:rsidRDefault="00586C26" w:rsidP="00586C26">
            <w:pPr>
              <w:keepNext/>
              <w:keepLines/>
              <w:rPr>
                <w:rFonts w:eastAsia="SimSun"/>
                <w:sz w:val="18"/>
                <w:lang w:eastAsia="ko-KR"/>
              </w:rPr>
            </w:pPr>
            <w:r w:rsidRPr="00586C26">
              <w:rPr>
                <w:rFonts w:eastAsia="SimSun"/>
                <w:sz w:val="18"/>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6BB06303" w14:textId="77777777" w:rsidR="00586C26" w:rsidRPr="00586C26" w:rsidRDefault="00586C26" w:rsidP="00586C26">
            <w:pPr>
              <w:keepNext/>
              <w:keepLines/>
              <w:rPr>
                <w:rFonts w:eastAsia="SimSun"/>
                <w:sz w:val="18"/>
                <w:lang w:eastAsia="ko-KR"/>
              </w:rPr>
            </w:pPr>
            <w:r w:rsidRPr="00586C26">
              <w:rPr>
                <w:rFonts w:eastAsia="SimSun"/>
                <w:sz w:val="18"/>
                <w:lang w:eastAsia="ko-KR"/>
              </w:rPr>
              <w:t>7 GHz</w:t>
            </w:r>
          </w:p>
        </w:tc>
      </w:tr>
      <w:tr w:rsidR="00586C26" w:rsidRPr="00586C26" w14:paraId="63335A32" w14:textId="77777777" w:rsidTr="004A1F9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3A981B" w14:textId="77777777" w:rsidR="00586C26" w:rsidRPr="00586C26" w:rsidRDefault="00586C26" w:rsidP="00586C26">
            <w:pPr>
              <w:keepNext/>
              <w:keepLines/>
              <w:rPr>
                <w:rFonts w:eastAsia="SimSun"/>
                <w:sz w:val="18"/>
                <w:lang w:eastAsia="ko-KR"/>
              </w:rPr>
            </w:pPr>
            <w:r w:rsidRPr="00586C26">
              <w:rPr>
                <w:rFonts w:eastAsia="SimSun"/>
                <w:sz w:val="18"/>
                <w:lang w:eastAsia="ko-KR"/>
              </w:rPr>
              <w:t xml:space="preserve">BS antenna electrical </w:t>
            </w:r>
            <w:proofErr w:type="spellStart"/>
            <w:r w:rsidRPr="00586C26">
              <w:rPr>
                <w:rFonts w:eastAsia="SimSun"/>
                <w:sz w:val="18"/>
                <w:lang w:eastAsia="ko-KR"/>
              </w:rPr>
              <w:t>downtilting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5D6F9A0" w14:textId="782EE98F" w:rsidR="00586C26" w:rsidRPr="00586C26" w:rsidRDefault="00586C26" w:rsidP="00586C26">
            <w:pPr>
              <w:keepNext/>
              <w:keepLines/>
              <w:rPr>
                <w:sz w:val="18"/>
                <w:lang w:eastAsia="ko-KR"/>
              </w:rPr>
            </w:pPr>
            <w:r w:rsidRPr="00586C26">
              <w:rPr>
                <w:rFonts w:eastAsia="SimSun"/>
                <w:sz w:val="18"/>
                <w:lang w:eastAsia="ko-KR"/>
              </w:rPr>
              <w:t xml:space="preserve">95 degrees for </w:t>
            </w:r>
            <w:proofErr w:type="spellStart"/>
            <w:r w:rsidRPr="00586C26">
              <w:rPr>
                <w:rFonts w:eastAsia="SimSun"/>
                <w:sz w:val="18"/>
                <w:lang w:eastAsia="ko-KR"/>
              </w:rPr>
              <w:t>SMa</w:t>
            </w:r>
            <w:proofErr w:type="spellEnd"/>
            <w:r w:rsidRPr="00586C26">
              <w:rPr>
                <w:rFonts w:eastAsia="SimSun"/>
                <w:sz w:val="18"/>
                <w:lang w:eastAsia="ko-KR"/>
              </w:rPr>
              <w:t xml:space="preserve"> for ISD = 1299m</w:t>
            </w:r>
          </w:p>
        </w:tc>
      </w:tr>
      <w:tr w:rsidR="00586C26" w:rsidRPr="00586C26" w14:paraId="766FC05E" w14:textId="77777777" w:rsidTr="004A1F9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181FA8" w14:textId="77777777" w:rsidR="00586C26" w:rsidRPr="00586C26" w:rsidRDefault="00586C26" w:rsidP="00586C26">
            <w:pPr>
              <w:keepNext/>
              <w:keepLines/>
              <w:rPr>
                <w:rFonts w:eastAsia="SimSun"/>
                <w:sz w:val="18"/>
                <w:lang w:eastAsia="ko-KR"/>
              </w:rPr>
            </w:pPr>
            <w:r w:rsidRPr="00586C26">
              <w:rPr>
                <w:rFonts w:eastAsia="SimSun"/>
                <w:sz w:val="18"/>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0553AF11" w14:textId="6513BB55" w:rsidR="00586C26" w:rsidRPr="00586C26" w:rsidRDefault="00586C26" w:rsidP="00586C26">
            <w:pPr>
              <w:keepNext/>
              <w:keepLines/>
              <w:rPr>
                <w:sz w:val="18"/>
                <w:lang w:eastAsia="ko-KR"/>
              </w:rPr>
            </w:pPr>
            <w:r w:rsidRPr="00586C26">
              <w:rPr>
                <w:rFonts w:eastAsia="SimSun"/>
                <w:sz w:val="18"/>
                <w:lang w:eastAsia="ko-KR"/>
              </w:rPr>
              <w:t>Config 3 for 7 GHz: M</w:t>
            </w:r>
            <w:r w:rsidRPr="00586C26">
              <w:rPr>
                <w:rFonts w:eastAsia="SimSun"/>
                <w:sz w:val="18"/>
                <w:vertAlign w:val="subscript"/>
                <w:lang w:eastAsia="ko-KR"/>
              </w:rPr>
              <w:t xml:space="preserve">g </w:t>
            </w:r>
            <w:r w:rsidRPr="00586C26">
              <w:rPr>
                <w:rFonts w:eastAsia="SimSun"/>
                <w:sz w:val="18"/>
                <w:lang w:eastAsia="ko-KR"/>
              </w:rPr>
              <w:t>= N</w:t>
            </w:r>
            <w:r w:rsidRPr="00586C26">
              <w:rPr>
                <w:rFonts w:eastAsia="SimSun"/>
                <w:sz w:val="18"/>
                <w:vertAlign w:val="subscript"/>
                <w:lang w:eastAsia="ko-KR"/>
              </w:rPr>
              <w:t>g</w:t>
            </w:r>
            <w:r w:rsidRPr="00586C26">
              <w:rPr>
                <w:rFonts w:eastAsia="SimSun"/>
                <w:sz w:val="18"/>
                <w:lang w:eastAsia="ko-KR"/>
              </w:rPr>
              <w:t xml:space="preserve"> = 1, M = 8, N = 16, P = 2, </w:t>
            </w:r>
            <w:proofErr w:type="spellStart"/>
            <w:r w:rsidRPr="00586C26">
              <w:rPr>
                <w:rFonts w:eastAsia="SimSun"/>
                <w:sz w:val="18"/>
                <w:lang w:eastAsia="ko-KR"/>
              </w:rPr>
              <w:t>d</w:t>
            </w:r>
            <w:r w:rsidRPr="00586C26">
              <w:rPr>
                <w:rFonts w:eastAsia="SimSun"/>
                <w:sz w:val="18"/>
                <w:vertAlign w:val="subscript"/>
                <w:lang w:eastAsia="ko-KR"/>
              </w:rPr>
              <w:t>H</w:t>
            </w:r>
            <w:proofErr w:type="spellEnd"/>
            <w:r w:rsidRPr="00586C26">
              <w:rPr>
                <w:rFonts w:eastAsia="SimSun"/>
                <w:sz w:val="18"/>
                <w:lang w:eastAsia="ko-KR"/>
              </w:rPr>
              <w:t xml:space="preserve"> = </w:t>
            </w:r>
            <w:proofErr w:type="spellStart"/>
            <w:r w:rsidRPr="00586C26">
              <w:rPr>
                <w:rFonts w:eastAsia="SimSun"/>
                <w:sz w:val="18"/>
                <w:lang w:eastAsia="ko-KR"/>
              </w:rPr>
              <w:t>d</w:t>
            </w:r>
            <w:r w:rsidRPr="00586C26">
              <w:rPr>
                <w:rFonts w:eastAsia="SimSun"/>
                <w:sz w:val="18"/>
                <w:vertAlign w:val="subscript"/>
                <w:lang w:eastAsia="ko-KR"/>
              </w:rPr>
              <w:t>V</w:t>
            </w:r>
            <w:proofErr w:type="spellEnd"/>
            <w:r w:rsidRPr="00586C26">
              <w:rPr>
                <w:rFonts w:eastAsia="SimSun"/>
                <w:sz w:val="18"/>
                <w:lang w:eastAsia="ko-KR"/>
              </w:rPr>
              <w:t xml:space="preserve"> = 0.5</w:t>
            </w:r>
            <w:r w:rsidRPr="00586C26">
              <w:rPr>
                <w:rFonts w:eastAsia="SimSun"/>
                <w:sz w:val="18"/>
                <w:lang w:val="sv-SE" w:eastAsia="ko-KR"/>
              </w:rPr>
              <w:t>λ</w:t>
            </w:r>
            <w:r w:rsidRPr="00586C26">
              <w:rPr>
                <w:rFonts w:eastAsia="SimSun"/>
                <w:sz w:val="18"/>
                <w:lang w:eastAsia="ko-KR"/>
              </w:rPr>
              <w:t xml:space="preserve"> … calibration metrics 1), 2), 3), 4) are calibrated</w:t>
            </w:r>
          </w:p>
        </w:tc>
      </w:tr>
      <w:tr w:rsidR="00586C26" w:rsidRPr="00586C26" w14:paraId="51DD1F21" w14:textId="77777777" w:rsidTr="004A1F9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33C1E5" w14:textId="77777777" w:rsidR="00586C26" w:rsidRPr="00586C26" w:rsidRDefault="00586C26" w:rsidP="00586C26">
            <w:pPr>
              <w:keepNext/>
              <w:keepLines/>
              <w:rPr>
                <w:rFonts w:eastAsia="SimSun"/>
                <w:sz w:val="18"/>
                <w:lang w:eastAsia="ko-KR"/>
              </w:rPr>
            </w:pPr>
            <w:r w:rsidRPr="00586C26">
              <w:rPr>
                <w:rFonts w:eastAsia="SimSun"/>
                <w:sz w:val="18"/>
                <w:lang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34A24FD3" w14:textId="77777777" w:rsidR="00586C26" w:rsidRPr="00586C26" w:rsidRDefault="00586C26" w:rsidP="00586C26">
            <w:pPr>
              <w:keepNext/>
              <w:keepLines/>
              <w:rPr>
                <w:rFonts w:eastAsia="SimSun"/>
                <w:sz w:val="18"/>
                <w:lang w:eastAsia="ko-KR"/>
              </w:rPr>
            </w:pPr>
            <w:r w:rsidRPr="00586C26">
              <w:rPr>
                <w:rFonts w:eastAsia="SimSun"/>
                <w:sz w:val="18"/>
                <w:lang w:eastAsia="ko-KR"/>
              </w:rPr>
              <w:t>Model-2 in Clause 7.3.2</w:t>
            </w:r>
          </w:p>
        </w:tc>
      </w:tr>
      <w:tr w:rsidR="00586C26" w:rsidRPr="00586C26" w14:paraId="76C8A116" w14:textId="77777777" w:rsidTr="004A1F9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0007C9" w14:textId="77777777" w:rsidR="00586C26" w:rsidRPr="00586C26" w:rsidRDefault="00586C26" w:rsidP="00586C26">
            <w:pPr>
              <w:keepNext/>
              <w:keepLines/>
              <w:rPr>
                <w:rFonts w:eastAsia="SimSun"/>
                <w:sz w:val="18"/>
                <w:lang w:eastAsia="ko-KR"/>
              </w:rPr>
            </w:pPr>
            <w:r w:rsidRPr="00586C26">
              <w:rPr>
                <w:rFonts w:eastAsia="SimSun"/>
                <w:sz w:val="18"/>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3B3778D8" w14:textId="77777777" w:rsidR="00586C26" w:rsidRPr="00586C26" w:rsidRDefault="00586C26" w:rsidP="00586C26">
            <w:pPr>
              <w:keepNext/>
              <w:keepLines/>
              <w:rPr>
                <w:rFonts w:eastAsia="SimSun"/>
                <w:sz w:val="18"/>
                <w:lang w:eastAsia="ko-KR"/>
              </w:rPr>
            </w:pPr>
            <w:r w:rsidRPr="00586C26">
              <w:rPr>
                <w:rFonts w:eastAsia="SimSun"/>
                <w:sz w:val="18"/>
                <w:lang w:eastAsia="ko-KR"/>
              </w:rPr>
              <w:t xml:space="preserve">Config 3 for 7 GHz: </w:t>
            </w:r>
            <w:proofErr w:type="spellStart"/>
            <w:r w:rsidRPr="00586C26">
              <w:rPr>
                <w:rFonts w:eastAsia="SimSun"/>
                <w:sz w:val="18"/>
                <w:lang w:eastAsia="ko-KR"/>
              </w:rPr>
              <w:t>M</w:t>
            </w:r>
            <w:r w:rsidRPr="00586C26">
              <w:rPr>
                <w:rFonts w:eastAsia="SimSun"/>
                <w:sz w:val="18"/>
                <w:vertAlign w:val="subscript"/>
                <w:lang w:eastAsia="ko-KR"/>
              </w:rPr>
              <w:t>p</w:t>
            </w:r>
            <w:proofErr w:type="spellEnd"/>
            <w:r w:rsidRPr="00586C26">
              <w:rPr>
                <w:rFonts w:eastAsia="SimSun"/>
                <w:sz w:val="18"/>
                <w:lang w:eastAsia="ko-KR"/>
              </w:rPr>
              <w:t xml:space="preserve"> = 8, N</w:t>
            </w:r>
            <w:r w:rsidRPr="00586C26">
              <w:rPr>
                <w:rFonts w:eastAsia="SimSun"/>
                <w:sz w:val="18"/>
                <w:vertAlign w:val="subscript"/>
                <w:lang w:eastAsia="ko-KR"/>
              </w:rPr>
              <w:t>p</w:t>
            </w:r>
            <w:r w:rsidRPr="00586C26">
              <w:rPr>
                <w:rFonts w:eastAsia="SimSun"/>
                <w:sz w:val="18"/>
                <w:lang w:eastAsia="ko-KR"/>
              </w:rPr>
              <w:t xml:space="preserve"> = 16, each antenna element is mapped to one port</w:t>
            </w:r>
          </w:p>
          <w:p w14:paraId="2B79B2AF" w14:textId="77777777" w:rsidR="00586C26" w:rsidRPr="00586C26" w:rsidRDefault="00586C26" w:rsidP="00586C26">
            <w:pPr>
              <w:keepNext/>
              <w:keepLines/>
              <w:rPr>
                <w:rFonts w:eastAsia="SimSun"/>
                <w:sz w:val="18"/>
                <w:lang w:eastAsia="ko-KR"/>
              </w:rPr>
            </w:pPr>
            <w:proofErr w:type="spellStart"/>
            <w:r w:rsidRPr="00586C26">
              <w:rPr>
                <w:rFonts w:eastAsia="SimSun"/>
                <w:sz w:val="18"/>
                <w:lang w:eastAsia="ko-KR"/>
              </w:rPr>
              <w:t>M</w:t>
            </w:r>
            <w:r w:rsidRPr="00586C26">
              <w:rPr>
                <w:rFonts w:eastAsia="SimSun"/>
                <w:sz w:val="18"/>
                <w:vertAlign w:val="subscript"/>
                <w:lang w:eastAsia="ko-KR"/>
              </w:rPr>
              <w:t>p</w:t>
            </w:r>
            <w:proofErr w:type="spellEnd"/>
            <w:r w:rsidRPr="00586C26">
              <w:rPr>
                <w:rFonts w:eastAsia="SimSun"/>
                <w:sz w:val="18"/>
                <w:lang w:eastAsia="ko-KR"/>
              </w:rPr>
              <w:t xml:space="preserve"> and N</w:t>
            </w:r>
            <w:r w:rsidRPr="00586C26">
              <w:rPr>
                <w:rFonts w:eastAsia="SimSun"/>
                <w:sz w:val="18"/>
                <w:vertAlign w:val="subscript"/>
                <w:lang w:eastAsia="ko-KR"/>
              </w:rPr>
              <w:t>p</w:t>
            </w:r>
            <w:r w:rsidRPr="00586C26">
              <w:rPr>
                <w:rFonts w:eastAsia="SimSun"/>
                <w:sz w:val="18"/>
                <w:lang w:eastAsia="ko-KR"/>
              </w:rPr>
              <w:t xml:space="preserve"> are the number of vertical, horizontal TXRUs within a panel and polarization</w:t>
            </w:r>
          </w:p>
        </w:tc>
      </w:tr>
      <w:tr w:rsidR="00586C26" w:rsidRPr="00586C26" w14:paraId="33C35207" w14:textId="77777777" w:rsidTr="004A1F9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9D8CE12" w14:textId="77777777" w:rsidR="00586C26" w:rsidRPr="00586C26" w:rsidRDefault="00586C26" w:rsidP="00586C26">
            <w:pPr>
              <w:keepNext/>
              <w:keepLines/>
              <w:rPr>
                <w:rFonts w:eastAsia="SimSun"/>
                <w:sz w:val="18"/>
                <w:lang w:eastAsia="ko-KR"/>
              </w:rPr>
            </w:pPr>
            <w:r w:rsidRPr="00586C26">
              <w:rPr>
                <w:rFonts w:eastAsia="SimSun"/>
                <w:sz w:val="18"/>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5D662C6E" w14:textId="77777777" w:rsidR="00586C26" w:rsidRPr="00586C26" w:rsidRDefault="00586C26" w:rsidP="00586C26">
            <w:pPr>
              <w:keepNext/>
              <w:keepLines/>
              <w:rPr>
                <w:rFonts w:eastAsia="SimSun"/>
                <w:sz w:val="18"/>
                <w:lang w:eastAsia="ko-KR"/>
              </w:rPr>
            </w:pPr>
            <w:r w:rsidRPr="00586C26">
              <w:rPr>
                <w:rFonts w:eastAsia="SimSun"/>
                <w:sz w:val="18"/>
                <w:lang w:eastAsia="ko-KR"/>
              </w:rPr>
              <w:t xml:space="preserve">49 dBm for </w:t>
            </w:r>
            <w:proofErr w:type="spellStart"/>
            <w:r w:rsidRPr="00586C26">
              <w:rPr>
                <w:rFonts w:eastAsia="SimSun"/>
                <w:sz w:val="18"/>
                <w:lang w:eastAsia="ko-KR"/>
              </w:rPr>
              <w:t>SMa</w:t>
            </w:r>
            <w:proofErr w:type="spellEnd"/>
          </w:p>
        </w:tc>
      </w:tr>
      <w:tr w:rsidR="00586C26" w:rsidRPr="00586C26" w14:paraId="64B6182B" w14:textId="77777777" w:rsidTr="004A1F9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2E96C1" w14:textId="77777777" w:rsidR="00586C26" w:rsidRPr="00586C26" w:rsidRDefault="00586C26" w:rsidP="00586C26">
            <w:pPr>
              <w:keepNext/>
              <w:keepLines/>
              <w:rPr>
                <w:rFonts w:eastAsia="SimSun"/>
                <w:sz w:val="18"/>
                <w:lang w:eastAsia="ko-KR"/>
              </w:rPr>
            </w:pPr>
            <w:r w:rsidRPr="00586C26">
              <w:rPr>
                <w:rFonts w:eastAsia="SimSun"/>
                <w:sz w:val="18"/>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02C1ED37" w14:textId="3497BABF" w:rsidR="00586C26" w:rsidRPr="00586C26" w:rsidRDefault="00586C26" w:rsidP="00586C26">
            <w:pPr>
              <w:keepNext/>
              <w:keepLines/>
              <w:rPr>
                <w:sz w:val="18"/>
                <w:lang w:val="da-DK" w:eastAsia="ko-KR"/>
              </w:rPr>
            </w:pPr>
            <w:r w:rsidRPr="00586C26">
              <w:rPr>
                <w:rFonts w:eastAsia="SimSun"/>
                <w:sz w:val="18"/>
                <w:lang w:val="da-DK" w:eastAsia="ko-KR"/>
              </w:rPr>
              <w:t>[20] MHz for 7 GHz</w:t>
            </w:r>
          </w:p>
        </w:tc>
      </w:tr>
      <w:tr w:rsidR="00586C26" w:rsidRPr="00586C26" w14:paraId="17AAA2D9" w14:textId="77777777" w:rsidTr="004A1F9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CA1002" w14:textId="77777777" w:rsidR="00586C26" w:rsidRPr="00586C26" w:rsidRDefault="00586C26" w:rsidP="00586C26">
            <w:pPr>
              <w:keepNext/>
              <w:keepLines/>
              <w:rPr>
                <w:rFonts w:eastAsia="SimSun"/>
                <w:sz w:val="18"/>
                <w:lang w:eastAsia="ko-KR"/>
              </w:rPr>
            </w:pPr>
            <w:r w:rsidRPr="00586C26">
              <w:rPr>
                <w:rFonts w:eastAsia="SimSun"/>
                <w:sz w:val="18"/>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3AD4FAE9" w14:textId="77777777" w:rsidR="00586C26" w:rsidRPr="00586C26" w:rsidRDefault="00586C26" w:rsidP="00586C26">
            <w:pPr>
              <w:keepNext/>
              <w:keepLines/>
              <w:rPr>
                <w:rFonts w:eastAsia="SimSun"/>
                <w:sz w:val="18"/>
                <w:lang w:eastAsia="ko-KR"/>
              </w:rPr>
            </w:pPr>
            <w:r w:rsidRPr="00586C26">
              <w:rPr>
                <w:rFonts w:eastAsia="SimSun"/>
                <w:sz w:val="18"/>
                <w:lang w:eastAsia="ko-KR"/>
              </w:rPr>
              <w:t>Based on RSRP (formula) from BS port 0</w:t>
            </w:r>
          </w:p>
        </w:tc>
      </w:tr>
      <w:tr w:rsidR="00586C26" w:rsidRPr="00586C26" w14:paraId="084FDDD2" w14:textId="77777777" w:rsidTr="004A1F9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8362F62" w14:textId="77777777" w:rsidR="00586C26" w:rsidRPr="00586C26" w:rsidRDefault="00586C26" w:rsidP="00586C26">
            <w:pPr>
              <w:keepNext/>
              <w:keepLines/>
              <w:rPr>
                <w:rFonts w:eastAsia="SimSun"/>
                <w:sz w:val="18"/>
                <w:lang w:eastAsia="ko-KR"/>
              </w:rPr>
            </w:pPr>
            <w:r w:rsidRPr="00586C26">
              <w:rPr>
                <w:rFonts w:eastAsia="SimSun"/>
                <w:sz w:val="18"/>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21C48032" w14:textId="77777777" w:rsidR="00586C26" w:rsidRPr="00586C26" w:rsidRDefault="00586C26" w:rsidP="00586C26">
            <w:pPr>
              <w:keepNext/>
              <w:keepLines/>
              <w:rPr>
                <w:rFonts w:eastAsia="SimSun"/>
                <w:sz w:val="18"/>
                <w:lang w:eastAsia="ko-KR"/>
              </w:rPr>
            </w:pPr>
            <w:r w:rsidRPr="00586C26">
              <w:rPr>
                <w:rFonts w:eastAsia="SimSun"/>
                <w:sz w:val="18"/>
                <w:lang w:eastAsia="ko-KR"/>
              </w:rPr>
              <w:t xml:space="preserve">For SMA, </w:t>
            </w:r>
          </w:p>
          <w:p w14:paraId="0A76BD7B" w14:textId="77777777" w:rsidR="00586C26" w:rsidRPr="00586C26" w:rsidRDefault="00586C26" w:rsidP="00586C26">
            <w:pPr>
              <w:keepNext/>
              <w:keepLines/>
              <w:rPr>
                <w:rFonts w:eastAsia="SimSun"/>
                <w:sz w:val="18"/>
                <w:lang w:eastAsia="ko-KR"/>
              </w:rPr>
            </w:pPr>
            <w:r w:rsidRPr="00586C26">
              <w:rPr>
                <w:rFonts w:eastAsia="SimSun"/>
                <w:sz w:val="18"/>
                <w:lang w:eastAsia="ko-KR"/>
              </w:rPr>
              <w:t>20% of UT outdoor, 80% of UT indoor. Among indoor UT, 90% of indoor UT are within residential buildings, and 10% of indoor UT in commercial buildings. Indoor UTs are uniformly distributed across all floors for a building type.</w:t>
            </w:r>
          </w:p>
        </w:tc>
      </w:tr>
      <w:tr w:rsidR="00586C26" w:rsidRPr="00586C26" w14:paraId="6A793E0A" w14:textId="77777777" w:rsidTr="004A1F9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AFD755C" w14:textId="77777777" w:rsidR="00586C26" w:rsidRPr="00586C26" w:rsidRDefault="00586C26" w:rsidP="00586C26">
            <w:pPr>
              <w:keepNext/>
              <w:keepLines/>
              <w:rPr>
                <w:rFonts w:eastAsia="SimSun"/>
                <w:sz w:val="18"/>
                <w:lang w:eastAsia="ko-KR"/>
              </w:rPr>
            </w:pPr>
            <w:r w:rsidRPr="00586C26">
              <w:rPr>
                <w:rFonts w:eastAsia="SimSun"/>
                <w:sz w:val="18"/>
              </w:rPr>
              <w:t>UT array orientation</w:t>
            </w:r>
          </w:p>
        </w:tc>
        <w:tc>
          <w:tcPr>
            <w:tcW w:w="0" w:type="auto"/>
            <w:tcBorders>
              <w:top w:val="single" w:sz="4" w:space="0" w:color="auto"/>
              <w:left w:val="single" w:sz="4" w:space="0" w:color="auto"/>
              <w:bottom w:val="single" w:sz="4" w:space="0" w:color="auto"/>
              <w:right w:val="single" w:sz="4" w:space="0" w:color="auto"/>
            </w:tcBorders>
            <w:vAlign w:val="center"/>
          </w:tcPr>
          <w:p w14:paraId="688C53D7" w14:textId="77777777" w:rsidR="00586C26" w:rsidRPr="00586C26" w:rsidRDefault="00586C26" w:rsidP="00586C26">
            <w:pPr>
              <w:keepNext/>
              <w:keepLines/>
              <w:rPr>
                <w:rFonts w:eastAsia="SimSun"/>
                <w:sz w:val="18"/>
                <w:lang w:eastAsia="ko-KR"/>
              </w:rPr>
            </w:pPr>
            <w:r w:rsidRPr="00586C26">
              <w:rPr>
                <w:rFonts w:eastAsia="SimSun"/>
                <w:sz w:val="18"/>
              </w:rPr>
              <w:t>Ω</w:t>
            </w:r>
            <w:r w:rsidRPr="00586C26">
              <w:rPr>
                <w:rFonts w:eastAsia="SimSun"/>
                <w:i/>
                <w:iCs/>
                <w:sz w:val="18"/>
                <w:vertAlign w:val="subscript"/>
              </w:rPr>
              <w:t>UT,</w:t>
            </w:r>
            <w:r w:rsidRPr="00586C26">
              <w:rPr>
                <w:rFonts w:eastAsia="SimSun"/>
                <w:i/>
                <w:iCs/>
                <w:sz w:val="18"/>
                <w:vertAlign w:val="subscript"/>
              </w:rPr>
              <w:t></w:t>
            </w:r>
            <w:r w:rsidRPr="00586C26">
              <w:rPr>
                <w:rFonts w:eastAsia="SimSun"/>
                <w:i/>
                <w:iCs/>
                <w:sz w:val="18"/>
                <w:vertAlign w:val="subscript"/>
              </w:rPr>
              <w:t xml:space="preserve"> </w:t>
            </w:r>
            <w:r w:rsidRPr="00586C26">
              <w:rPr>
                <w:rFonts w:eastAsia="MS Mincho"/>
                <w:sz w:val="18"/>
                <w:lang w:eastAsia="ja-JP"/>
              </w:rPr>
              <w:t xml:space="preserve">uniformly distributed on [0,360] degree, </w:t>
            </w:r>
            <w:r w:rsidRPr="00586C26">
              <w:rPr>
                <w:rFonts w:eastAsia="SimSun"/>
                <w:sz w:val="18"/>
              </w:rPr>
              <w:t>Ω</w:t>
            </w:r>
            <w:r w:rsidRPr="00586C26">
              <w:rPr>
                <w:rFonts w:eastAsia="SimSun"/>
                <w:i/>
                <w:iCs/>
                <w:sz w:val="18"/>
                <w:vertAlign w:val="subscript"/>
              </w:rPr>
              <w:t>UT,</w:t>
            </w:r>
            <w:r w:rsidRPr="00586C26">
              <w:rPr>
                <w:rFonts w:eastAsia="SimSun"/>
                <w:i/>
                <w:iCs/>
                <w:sz w:val="18"/>
                <w:vertAlign w:val="subscript"/>
              </w:rPr>
              <w:t></w:t>
            </w:r>
            <w:r w:rsidRPr="00586C26">
              <w:rPr>
                <w:rFonts w:eastAsia="SimSun"/>
                <w:iCs/>
                <w:sz w:val="18"/>
              </w:rPr>
              <w:t></w:t>
            </w:r>
            <w:r w:rsidRPr="00586C26">
              <w:rPr>
                <w:rFonts w:eastAsia="MS Mincho"/>
                <w:sz w:val="18"/>
                <w:lang w:eastAsia="ja-JP"/>
              </w:rPr>
              <w:t xml:space="preserve">= 45 degree, </w:t>
            </w:r>
            <w:r w:rsidRPr="00586C26">
              <w:rPr>
                <w:rFonts w:eastAsia="SimSun"/>
                <w:sz w:val="18"/>
              </w:rPr>
              <w:t>Ω</w:t>
            </w:r>
            <w:r w:rsidRPr="00586C26">
              <w:rPr>
                <w:rFonts w:eastAsia="SimSun"/>
                <w:i/>
                <w:iCs/>
                <w:sz w:val="18"/>
                <w:vertAlign w:val="subscript"/>
              </w:rPr>
              <w:t>UT,</w:t>
            </w:r>
            <w:r w:rsidRPr="00586C26">
              <w:rPr>
                <w:rFonts w:eastAsia="SimSun"/>
                <w:i/>
                <w:iCs/>
                <w:sz w:val="18"/>
                <w:vertAlign w:val="subscript"/>
              </w:rPr>
              <w:t xml:space="preserve"> </w:t>
            </w:r>
            <w:r w:rsidRPr="00586C26">
              <w:rPr>
                <w:rFonts w:eastAsia="MS Mincho"/>
                <w:sz w:val="18"/>
                <w:lang w:eastAsia="ja-JP"/>
              </w:rPr>
              <w:t>= 0 degree</w:t>
            </w:r>
          </w:p>
        </w:tc>
      </w:tr>
      <w:tr w:rsidR="00586C26" w:rsidRPr="00586C26" w14:paraId="46C3B61D" w14:textId="77777777" w:rsidTr="004A1F9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4DE4CB" w14:textId="77777777" w:rsidR="00586C26" w:rsidRPr="00586C26" w:rsidRDefault="00586C26" w:rsidP="00586C26">
            <w:pPr>
              <w:keepNext/>
              <w:keepLines/>
              <w:rPr>
                <w:rFonts w:eastAsia="SimSun"/>
                <w:sz w:val="18"/>
                <w:lang w:eastAsia="ko-KR"/>
              </w:rPr>
            </w:pPr>
            <w:r w:rsidRPr="00586C26">
              <w:rPr>
                <w:rFonts w:eastAsia="SimSun"/>
                <w:sz w:val="18"/>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6F4F0D72" w14:textId="77777777" w:rsidR="00586C26" w:rsidRPr="00586C26" w:rsidRDefault="00586C26" w:rsidP="00586C26">
            <w:pPr>
              <w:keepNext/>
              <w:keepLines/>
              <w:rPr>
                <w:rFonts w:eastAsia="SimSun"/>
                <w:sz w:val="18"/>
                <w:lang w:eastAsia="ko-KR"/>
              </w:rPr>
            </w:pPr>
            <w:r w:rsidRPr="00586C26">
              <w:rPr>
                <w:rFonts w:eastAsia="SimSun"/>
                <w:sz w:val="18"/>
                <w:lang w:eastAsia="ko-KR"/>
              </w:rPr>
              <w:t xml:space="preserve">Config B for 7 GHz: 4 antenna </w:t>
            </w:r>
            <w:proofErr w:type="gramStart"/>
            <w:r w:rsidRPr="00586C26">
              <w:rPr>
                <w:rFonts w:eastAsia="SimSun"/>
                <w:sz w:val="18"/>
                <w:lang w:eastAsia="ko-KR"/>
              </w:rPr>
              <w:t>port</w:t>
            </w:r>
            <w:proofErr w:type="gramEnd"/>
            <w:r w:rsidRPr="00586C26">
              <w:rPr>
                <w:rFonts w:eastAsia="SimSun"/>
                <w:sz w:val="18"/>
                <w:lang w:eastAsia="ko-KR"/>
              </w:rPr>
              <w:t xml:space="preserve"> with single/linear polarization for calibration based on handheld device antenna model using candidate antenna locations (1,7,3,5) as described in Clause 7.3</w:t>
            </w:r>
          </w:p>
        </w:tc>
      </w:tr>
      <w:tr w:rsidR="00586C26" w:rsidRPr="00586C26" w14:paraId="2F2B4262" w14:textId="77777777" w:rsidTr="004A1F9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2E5F5C" w14:textId="77777777" w:rsidR="00586C26" w:rsidRPr="00586C26" w:rsidRDefault="00586C26" w:rsidP="00586C26">
            <w:pPr>
              <w:keepNext/>
              <w:keepLines/>
              <w:rPr>
                <w:rFonts w:eastAsia="SimSun"/>
                <w:sz w:val="18"/>
                <w:lang w:eastAsia="ko-KR"/>
              </w:rPr>
            </w:pPr>
            <w:r w:rsidRPr="00586C26">
              <w:rPr>
                <w:rFonts w:eastAsia="SimSun"/>
                <w:sz w:val="18"/>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570D2AAE" w14:textId="77777777" w:rsidR="00586C26" w:rsidRPr="00586C26" w:rsidRDefault="00586C26" w:rsidP="00586C26">
            <w:pPr>
              <w:keepNext/>
              <w:keepLines/>
              <w:rPr>
                <w:rFonts w:eastAsia="SimSun"/>
                <w:sz w:val="18"/>
                <w:lang w:eastAsia="ko-KR"/>
              </w:rPr>
            </w:pPr>
            <w:r w:rsidRPr="00586C26">
              <w:rPr>
                <w:rFonts w:eastAsia="SimSun"/>
                <w:sz w:val="18"/>
                <w:lang w:eastAsia="ko-KR"/>
              </w:rPr>
              <w:t>Config B for 7 GHz: Based on directional antenna for UT described in Clause 7.3</w:t>
            </w:r>
          </w:p>
        </w:tc>
      </w:tr>
      <w:tr w:rsidR="00586C26" w:rsidRPr="00586C26" w14:paraId="3567232B" w14:textId="77777777" w:rsidTr="004A1F9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9E7608" w14:textId="77777777" w:rsidR="00586C26" w:rsidRPr="00586C26" w:rsidRDefault="00586C26" w:rsidP="00586C26">
            <w:pPr>
              <w:keepNext/>
              <w:keepLines/>
              <w:rPr>
                <w:rFonts w:eastAsia="SimSun"/>
                <w:sz w:val="18"/>
                <w:lang w:eastAsia="ko-KR"/>
              </w:rPr>
            </w:pPr>
            <w:r w:rsidRPr="00586C26">
              <w:rPr>
                <w:rFonts w:eastAsia="SimSun"/>
                <w:sz w:val="18"/>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3F22CEDF" w14:textId="77777777" w:rsidR="00586C26" w:rsidRPr="00586C26" w:rsidRDefault="00586C26" w:rsidP="00586C26">
            <w:pPr>
              <w:keepNext/>
              <w:keepLines/>
              <w:rPr>
                <w:rFonts w:eastAsia="SimSun"/>
                <w:sz w:val="18"/>
                <w:lang w:eastAsia="ko-KR"/>
              </w:rPr>
            </w:pPr>
            <w:r w:rsidRPr="00586C26">
              <w:rPr>
                <w:rFonts w:eastAsia="SimSun"/>
                <w:sz w:val="18"/>
                <w:lang w:eastAsia="ko-KR"/>
              </w:rPr>
              <w:t>Config B for 7 GHz: Based on directional antenna for UT described in Clause 7.3</w:t>
            </w:r>
          </w:p>
        </w:tc>
      </w:tr>
      <w:tr w:rsidR="00586C26" w:rsidRPr="00586C26" w14:paraId="35EFD85E" w14:textId="77777777" w:rsidTr="004A1F99">
        <w:trPr>
          <w:jc w:val="center"/>
        </w:trPr>
        <w:tc>
          <w:tcPr>
            <w:tcW w:w="0" w:type="auto"/>
            <w:tcBorders>
              <w:top w:val="single" w:sz="4" w:space="0" w:color="auto"/>
              <w:left w:val="single" w:sz="4" w:space="0" w:color="auto"/>
              <w:bottom w:val="single" w:sz="4" w:space="0" w:color="auto"/>
              <w:right w:val="single" w:sz="4" w:space="0" w:color="auto"/>
            </w:tcBorders>
          </w:tcPr>
          <w:p w14:paraId="50BD0083" w14:textId="77777777" w:rsidR="00586C26" w:rsidRPr="00586C26" w:rsidRDefault="00586C26" w:rsidP="00586C26">
            <w:pPr>
              <w:keepNext/>
              <w:keepLines/>
              <w:rPr>
                <w:rFonts w:eastAsia="SimSun"/>
                <w:sz w:val="18"/>
                <w:lang w:eastAsia="ko-KR"/>
              </w:rPr>
            </w:pPr>
            <w:r w:rsidRPr="00586C26">
              <w:rPr>
                <w:rFonts w:eastAsia="SimSun"/>
                <w:sz w:val="18"/>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7DC97DE6" w14:textId="77777777" w:rsidR="00586C26" w:rsidRPr="00586C26" w:rsidRDefault="00586C26" w:rsidP="00586C26">
            <w:pPr>
              <w:keepNext/>
              <w:keepLines/>
              <w:rPr>
                <w:rFonts w:eastAsia="SimSun"/>
                <w:sz w:val="18"/>
                <w:lang w:eastAsia="ko-KR"/>
              </w:rPr>
            </w:pPr>
            <w:r w:rsidRPr="00586C26">
              <w:rPr>
                <w:rFonts w:eastAsia="SimSun"/>
                <w:sz w:val="18"/>
                <w:lang w:eastAsia="ko-KR"/>
              </w:rPr>
              <w:t xml:space="preserve">For </w:t>
            </w:r>
            <w:proofErr w:type="spellStart"/>
            <w:r w:rsidRPr="00586C26">
              <w:rPr>
                <w:rFonts w:eastAsia="SimSun"/>
                <w:sz w:val="18"/>
                <w:lang w:eastAsia="ko-KR"/>
              </w:rPr>
              <w:t>SMa</w:t>
            </w:r>
            <w:proofErr w:type="spellEnd"/>
            <w:r w:rsidRPr="00586C26">
              <w:rPr>
                <w:rFonts w:eastAsia="SimSun"/>
                <w:sz w:val="18"/>
                <w:lang w:eastAsia="ko-KR"/>
              </w:rPr>
              <w:t>, low-loss A model</w:t>
            </w:r>
          </w:p>
        </w:tc>
      </w:tr>
      <w:tr w:rsidR="00586C26" w:rsidRPr="00586C26" w14:paraId="203D8293" w14:textId="77777777" w:rsidTr="004A1F99">
        <w:trPr>
          <w:jc w:val="center"/>
        </w:trPr>
        <w:tc>
          <w:tcPr>
            <w:tcW w:w="0" w:type="auto"/>
            <w:tcBorders>
              <w:top w:val="single" w:sz="4" w:space="0" w:color="auto"/>
              <w:left w:val="single" w:sz="4" w:space="0" w:color="auto"/>
              <w:bottom w:val="single" w:sz="4" w:space="0" w:color="auto"/>
              <w:right w:val="single" w:sz="4" w:space="0" w:color="auto"/>
            </w:tcBorders>
          </w:tcPr>
          <w:p w14:paraId="4D4C52B5" w14:textId="77777777" w:rsidR="00586C26" w:rsidRPr="00586C26" w:rsidRDefault="00586C26" w:rsidP="00586C26">
            <w:pPr>
              <w:keepNext/>
              <w:keepLines/>
              <w:rPr>
                <w:rFonts w:eastAsia="SimSun"/>
                <w:sz w:val="18"/>
                <w:lang w:eastAsia="ko-KR"/>
              </w:rPr>
            </w:pPr>
            <w:r w:rsidRPr="00586C26">
              <w:rPr>
                <w:rFonts w:eastAsia="SimSun"/>
                <w:sz w:val="18"/>
                <w:lang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040DCB51" w14:textId="77777777" w:rsidR="00586C26" w:rsidRPr="00586C26" w:rsidRDefault="00586C26" w:rsidP="00586C26">
            <w:pPr>
              <w:keepNext/>
              <w:keepLines/>
              <w:rPr>
                <w:rFonts w:eastAsia="SimSun"/>
                <w:sz w:val="18"/>
                <w:lang w:eastAsia="ko-KR"/>
              </w:rPr>
            </w:pPr>
            <w:r w:rsidRPr="00586C26">
              <w:rPr>
                <w:rFonts w:eastAsia="SimSun"/>
                <w:sz w:val="18"/>
                <w:lang w:eastAsia="ko-KR"/>
              </w:rPr>
              <w:t>30 kHz</w:t>
            </w:r>
          </w:p>
        </w:tc>
      </w:tr>
    </w:tbl>
    <w:p w14:paraId="4E04EA48" w14:textId="77777777" w:rsidR="00247CE2" w:rsidRPr="00586C26" w:rsidRDefault="00247CE2" w:rsidP="00247CE2">
      <w:pPr>
        <w:spacing w:after="60"/>
        <w:rPr>
          <w:lang w:eastAsia="ko-KR"/>
        </w:rPr>
      </w:pPr>
    </w:p>
    <w:p w14:paraId="3CE317A9" w14:textId="77777777" w:rsidR="000D2D11" w:rsidRPr="00D12F45" w:rsidRDefault="000D2D11" w:rsidP="000D2D11">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6F0F7F8A" w14:textId="77777777" w:rsidR="000D2D11" w:rsidRDefault="000D2D11" w:rsidP="000D2D11">
      <w:pPr>
        <w:pStyle w:val="Reference"/>
        <w:tabs>
          <w:tab w:val="clear" w:pos="1701"/>
          <w:tab w:val="num" w:pos="0"/>
        </w:tabs>
        <w:ind w:left="426" w:hanging="426"/>
        <w:rPr>
          <w:rFonts w:ascii="Times New Roman" w:hAnsi="Times New Roman"/>
        </w:rPr>
      </w:pPr>
      <w:bookmarkStart w:id="0" w:name="_Ref77157032"/>
      <w:bookmarkStart w:id="1" w:name="_Ref174151459"/>
      <w:bookmarkStart w:id="2" w:name="_Ref189809556"/>
      <w:r w:rsidRPr="00306BD4">
        <w:rPr>
          <w:rFonts w:ascii="Times New Roman" w:hAnsi="Times New Roman"/>
        </w:rPr>
        <w:t>RP-2340</w:t>
      </w:r>
      <w:r>
        <w:rPr>
          <w:rFonts w:ascii="Times New Roman" w:hAnsi="Times New Roman"/>
        </w:rPr>
        <w:t>18</w:t>
      </w:r>
      <w:r w:rsidRPr="00306BD4">
        <w:rPr>
          <w:rFonts w:ascii="Times New Roman" w:hAnsi="Times New Roman"/>
        </w:rPr>
        <w:t xml:space="preserve"> “New SID: Study on channel modelling </w:t>
      </w:r>
      <w:r>
        <w:rPr>
          <w:rFonts w:ascii="Times New Roman" w:hAnsi="Times New Roman"/>
        </w:rPr>
        <w:t>enhancements for 7-24GHz</w:t>
      </w:r>
      <w:r w:rsidRPr="00306BD4">
        <w:rPr>
          <w:rFonts w:ascii="Times New Roman" w:hAnsi="Times New Roman"/>
        </w:rPr>
        <w:t xml:space="preserve"> for NR,” RAN#</w:t>
      </w:r>
      <w:bookmarkEnd w:id="0"/>
      <w:r w:rsidRPr="00306BD4">
        <w:rPr>
          <w:rFonts w:ascii="Times New Roman" w:hAnsi="Times New Roman"/>
        </w:rPr>
        <w:t>102</w:t>
      </w:r>
    </w:p>
    <w:p w14:paraId="409CC679" w14:textId="77777777" w:rsidR="000D2D11" w:rsidRPr="00E50E4B" w:rsidRDefault="000D2D11" w:rsidP="000D2D11">
      <w:pPr>
        <w:pStyle w:val="Reference"/>
        <w:tabs>
          <w:tab w:val="clear" w:pos="1701"/>
          <w:tab w:val="num" w:pos="0"/>
        </w:tabs>
        <w:ind w:left="426" w:hanging="426"/>
        <w:rPr>
          <w:rFonts w:ascii="Times New Roman" w:hAnsi="Times New Roman"/>
        </w:rPr>
      </w:pPr>
      <w:r w:rsidRPr="00306BD4">
        <w:rPr>
          <w:rFonts w:ascii="Times New Roman" w:hAnsi="Times New Roman"/>
          <w:color w:val="000000"/>
        </w:rPr>
        <w:t xml:space="preserve">TR38.901 “Study on channel model for frequencies from 0.5 to 100 GHz </w:t>
      </w:r>
      <w:r w:rsidRPr="00306BD4">
        <w:rPr>
          <w:rFonts w:ascii="Times New Roman" w:hAnsi="Times New Roman"/>
          <w:lang w:val="en-CA"/>
        </w:rPr>
        <w:t>(Release 17)</w:t>
      </w:r>
      <w:r w:rsidRPr="00306BD4">
        <w:rPr>
          <w:rFonts w:ascii="Times New Roman" w:hAnsi="Times New Roman"/>
          <w:color w:val="000000"/>
        </w:rPr>
        <w:t>”</w:t>
      </w:r>
    </w:p>
    <w:p w14:paraId="5976D4D1" w14:textId="77777777" w:rsidR="000D2D11" w:rsidRPr="002A10F0" w:rsidRDefault="000D2D11" w:rsidP="000D2D11">
      <w:pPr>
        <w:pStyle w:val="Reference"/>
        <w:tabs>
          <w:tab w:val="clear" w:pos="1701"/>
          <w:tab w:val="num" w:pos="0"/>
        </w:tabs>
        <w:ind w:left="426" w:hanging="426"/>
        <w:rPr>
          <w:rFonts w:ascii="Times New Roman" w:hAnsi="Times New Roman"/>
        </w:rPr>
      </w:pPr>
      <w:r>
        <w:rPr>
          <w:rFonts w:ascii="Times New Roman" w:hAnsi="Times New Roman" w:hint="eastAsia"/>
          <w:color w:val="000000"/>
          <w:lang w:eastAsia="ko-KR"/>
        </w:rPr>
        <w:t>R</w:t>
      </w:r>
      <w:r>
        <w:rPr>
          <w:rFonts w:ascii="Times New Roman" w:hAnsi="Times New Roman"/>
          <w:color w:val="000000"/>
          <w:lang w:eastAsia="ko-KR"/>
        </w:rPr>
        <w:t>1-2402480 “</w:t>
      </w:r>
      <w:r w:rsidRPr="000A0984">
        <w:rPr>
          <w:rFonts w:ascii="Times New Roman" w:hAnsi="Times New Roman"/>
          <w:color w:val="000000"/>
          <w:lang w:eastAsia="ko-KR"/>
        </w:rPr>
        <w:t>Discussion on channel model validation of TR38.901 for 7-24 GHz</w:t>
      </w:r>
      <w:r>
        <w:rPr>
          <w:rFonts w:ascii="Times New Roman" w:hAnsi="Times New Roman"/>
          <w:color w:val="000000"/>
          <w:lang w:eastAsia="ko-KR"/>
        </w:rPr>
        <w:t>”, Samsung</w:t>
      </w:r>
    </w:p>
    <w:p w14:paraId="3ECF2CFE" w14:textId="77777777" w:rsidR="000D2D11" w:rsidRPr="00E50E4B" w:rsidRDefault="000D2D11" w:rsidP="000D2D11">
      <w:pPr>
        <w:pStyle w:val="Reference"/>
        <w:tabs>
          <w:tab w:val="clear" w:pos="1701"/>
          <w:tab w:val="num" w:pos="0"/>
        </w:tabs>
        <w:ind w:left="426" w:hanging="426"/>
        <w:rPr>
          <w:rFonts w:ascii="Times New Roman" w:hAnsi="Times New Roman"/>
        </w:rPr>
      </w:pPr>
      <w:r>
        <w:rPr>
          <w:rFonts w:ascii="Times New Roman" w:hAnsi="Times New Roman" w:hint="eastAsia"/>
          <w:color w:val="000000"/>
          <w:lang w:eastAsia="ko-KR"/>
        </w:rPr>
        <w:t>R</w:t>
      </w:r>
      <w:r>
        <w:rPr>
          <w:rFonts w:ascii="Times New Roman" w:hAnsi="Times New Roman"/>
          <w:color w:val="000000"/>
          <w:lang w:eastAsia="ko-KR"/>
        </w:rPr>
        <w:t>1-2404129 “</w:t>
      </w:r>
      <w:r w:rsidRPr="000A0984">
        <w:rPr>
          <w:rFonts w:ascii="Times New Roman" w:hAnsi="Times New Roman"/>
          <w:color w:val="000000"/>
          <w:lang w:eastAsia="ko-KR"/>
        </w:rPr>
        <w:t>Discussion on channel model validation of TR38.901 for 7-24 GHz</w:t>
      </w:r>
      <w:r>
        <w:rPr>
          <w:rFonts w:ascii="Times New Roman" w:hAnsi="Times New Roman"/>
          <w:color w:val="000000"/>
          <w:lang w:eastAsia="ko-KR"/>
        </w:rPr>
        <w:t>”, Samsung</w:t>
      </w:r>
    </w:p>
    <w:p w14:paraId="2CFDE8A9" w14:textId="77777777" w:rsidR="000D2D11" w:rsidRPr="00E50E4B" w:rsidRDefault="000D2D11" w:rsidP="000D2D11">
      <w:pPr>
        <w:pStyle w:val="Reference"/>
        <w:tabs>
          <w:tab w:val="clear" w:pos="1701"/>
          <w:tab w:val="num" w:pos="0"/>
        </w:tabs>
        <w:ind w:left="426" w:hanging="426"/>
        <w:rPr>
          <w:rFonts w:ascii="Times New Roman" w:hAnsi="Times New Roman"/>
        </w:rPr>
      </w:pPr>
      <w:r>
        <w:rPr>
          <w:rFonts w:ascii="Times New Roman" w:hAnsi="Times New Roman" w:hint="eastAsia"/>
          <w:color w:val="000000"/>
          <w:lang w:eastAsia="ko-KR"/>
        </w:rPr>
        <w:lastRenderedPageBreak/>
        <w:t>R</w:t>
      </w:r>
      <w:r>
        <w:rPr>
          <w:rFonts w:ascii="Times New Roman" w:hAnsi="Times New Roman"/>
          <w:color w:val="000000"/>
          <w:lang w:eastAsia="ko-KR"/>
        </w:rPr>
        <w:t>1-2406666 “</w:t>
      </w:r>
      <w:r w:rsidRPr="000A0984">
        <w:rPr>
          <w:rFonts w:ascii="Times New Roman" w:hAnsi="Times New Roman"/>
          <w:color w:val="000000"/>
          <w:lang w:eastAsia="ko-KR"/>
        </w:rPr>
        <w:t>Discussion on channel model validation of TR38.901 for 7-24 GHz</w:t>
      </w:r>
      <w:r>
        <w:rPr>
          <w:rFonts w:ascii="Times New Roman" w:hAnsi="Times New Roman"/>
          <w:color w:val="000000"/>
          <w:lang w:eastAsia="ko-KR"/>
        </w:rPr>
        <w:t>”, Samsung</w:t>
      </w:r>
    </w:p>
    <w:p w14:paraId="23D373D0" w14:textId="77777777" w:rsidR="000D2D11" w:rsidRPr="00E50E4B" w:rsidRDefault="000D2D11" w:rsidP="000D2D11">
      <w:pPr>
        <w:pStyle w:val="Reference"/>
        <w:tabs>
          <w:tab w:val="clear" w:pos="1701"/>
          <w:tab w:val="num" w:pos="0"/>
        </w:tabs>
        <w:ind w:left="426" w:hanging="426"/>
        <w:rPr>
          <w:rFonts w:ascii="Times New Roman" w:hAnsi="Times New Roman"/>
        </w:rPr>
      </w:pPr>
      <w:r>
        <w:rPr>
          <w:rFonts w:ascii="Times New Roman" w:hAnsi="Times New Roman" w:hint="eastAsia"/>
          <w:color w:val="000000"/>
          <w:lang w:eastAsia="ko-KR"/>
        </w:rPr>
        <w:t>R</w:t>
      </w:r>
      <w:r>
        <w:rPr>
          <w:rFonts w:ascii="Times New Roman" w:hAnsi="Times New Roman"/>
          <w:color w:val="000000"/>
          <w:lang w:eastAsia="ko-KR"/>
        </w:rPr>
        <w:t>1-2405659 “</w:t>
      </w:r>
      <w:r w:rsidRPr="000A0984">
        <w:rPr>
          <w:rFonts w:ascii="Times New Roman" w:hAnsi="Times New Roman"/>
          <w:color w:val="000000"/>
          <w:lang w:eastAsia="ko-KR"/>
        </w:rPr>
        <w:t>Discussion on channel model validation of TR38.901 for 7-24 GHz</w:t>
      </w:r>
      <w:r>
        <w:rPr>
          <w:rFonts w:ascii="Times New Roman" w:hAnsi="Times New Roman"/>
          <w:color w:val="000000"/>
          <w:lang w:eastAsia="ko-KR"/>
        </w:rPr>
        <w:t>”, Samsung</w:t>
      </w:r>
    </w:p>
    <w:p w14:paraId="020EB2EE" w14:textId="738BF9E4" w:rsidR="000D2D11" w:rsidRPr="003D7CE8" w:rsidRDefault="000D2D11" w:rsidP="000D2D11">
      <w:pPr>
        <w:pStyle w:val="Reference"/>
        <w:tabs>
          <w:tab w:val="clear" w:pos="1701"/>
          <w:tab w:val="num" w:pos="0"/>
        </w:tabs>
        <w:ind w:left="426" w:hanging="426"/>
        <w:rPr>
          <w:rFonts w:ascii="Times New Roman" w:hAnsi="Times New Roman"/>
        </w:rPr>
      </w:pPr>
      <w:r>
        <w:rPr>
          <w:rFonts w:ascii="Times New Roman" w:hAnsi="Times New Roman" w:hint="eastAsia"/>
          <w:color w:val="000000"/>
          <w:lang w:eastAsia="ko-KR"/>
        </w:rPr>
        <w:t>R</w:t>
      </w:r>
      <w:r>
        <w:rPr>
          <w:rFonts w:ascii="Times New Roman" w:hAnsi="Times New Roman"/>
          <w:color w:val="000000"/>
          <w:lang w:eastAsia="ko-KR"/>
        </w:rPr>
        <w:t>1-2409610 “</w:t>
      </w:r>
      <w:r w:rsidRPr="000A0984">
        <w:rPr>
          <w:rFonts w:ascii="Times New Roman" w:hAnsi="Times New Roman"/>
          <w:color w:val="000000"/>
          <w:lang w:eastAsia="ko-KR"/>
        </w:rPr>
        <w:t>Discussion on channel model validation of TR38.901 for 7-24 GHz</w:t>
      </w:r>
      <w:r>
        <w:rPr>
          <w:rFonts w:ascii="Times New Roman" w:hAnsi="Times New Roman"/>
          <w:color w:val="000000"/>
          <w:lang w:eastAsia="ko-KR"/>
        </w:rPr>
        <w:t>”, Samsung</w:t>
      </w:r>
    </w:p>
    <w:p w14:paraId="5BFEA62C" w14:textId="7E76CA3B" w:rsidR="003D7CE8" w:rsidRPr="003D7CE8" w:rsidRDefault="003D7CE8" w:rsidP="000D2D11">
      <w:pPr>
        <w:pStyle w:val="Reference"/>
        <w:tabs>
          <w:tab w:val="clear" w:pos="1701"/>
          <w:tab w:val="num" w:pos="0"/>
        </w:tabs>
        <w:ind w:left="426" w:hanging="426"/>
        <w:rPr>
          <w:rFonts w:ascii="Times New Roman" w:hAnsi="Times New Roman"/>
        </w:rPr>
      </w:pPr>
      <w:r>
        <w:rPr>
          <w:rFonts w:ascii="Times New Roman" w:hAnsi="Times New Roman" w:hint="eastAsia"/>
          <w:color w:val="000000"/>
          <w:lang w:eastAsia="ko-KR"/>
        </w:rPr>
        <w:t>R</w:t>
      </w:r>
      <w:r>
        <w:rPr>
          <w:rFonts w:ascii="Times New Roman" w:hAnsi="Times New Roman"/>
          <w:color w:val="000000"/>
          <w:lang w:eastAsia="ko-KR"/>
        </w:rPr>
        <w:t xml:space="preserve">1-2500862 </w:t>
      </w:r>
      <w:r>
        <w:rPr>
          <w:rFonts w:ascii="Times New Roman" w:hAnsi="Times New Roman"/>
          <w:color w:val="000000"/>
          <w:lang w:eastAsia="ko-KR"/>
        </w:rPr>
        <w:t>“</w:t>
      </w:r>
      <w:r w:rsidRPr="000A0984">
        <w:rPr>
          <w:rFonts w:ascii="Times New Roman" w:hAnsi="Times New Roman"/>
          <w:color w:val="000000"/>
          <w:lang w:eastAsia="ko-KR"/>
        </w:rPr>
        <w:t>Discussion on channel model validation of TR38.901 for 7-24 GHz</w:t>
      </w:r>
      <w:r>
        <w:rPr>
          <w:rFonts w:ascii="Times New Roman" w:hAnsi="Times New Roman"/>
          <w:color w:val="000000"/>
          <w:lang w:eastAsia="ko-KR"/>
        </w:rPr>
        <w:t>”, Samsung</w:t>
      </w:r>
    </w:p>
    <w:p w14:paraId="361298B1" w14:textId="2E394447" w:rsidR="003D7CE8" w:rsidRPr="00E50E4B" w:rsidRDefault="003D7CE8" w:rsidP="000D2D11">
      <w:pPr>
        <w:pStyle w:val="Reference"/>
        <w:tabs>
          <w:tab w:val="clear" w:pos="1701"/>
          <w:tab w:val="num" w:pos="0"/>
        </w:tabs>
        <w:ind w:left="426" w:hanging="426"/>
        <w:rPr>
          <w:rFonts w:ascii="Times New Roman" w:hAnsi="Times New Roman"/>
        </w:rPr>
      </w:pPr>
      <w:r>
        <w:rPr>
          <w:rFonts w:ascii="Times New Roman" w:hAnsi="Times New Roman" w:hint="eastAsia"/>
          <w:color w:val="000000"/>
          <w:lang w:eastAsia="ko-KR"/>
        </w:rPr>
        <w:t>R</w:t>
      </w:r>
      <w:r>
        <w:rPr>
          <w:rFonts w:ascii="Times New Roman" w:hAnsi="Times New Roman"/>
          <w:color w:val="000000"/>
          <w:lang w:eastAsia="ko-KR"/>
        </w:rPr>
        <w:t xml:space="preserve">1-2502380 </w:t>
      </w:r>
      <w:r>
        <w:rPr>
          <w:rFonts w:ascii="Times New Roman" w:hAnsi="Times New Roman"/>
          <w:color w:val="000000"/>
          <w:lang w:eastAsia="ko-KR"/>
        </w:rPr>
        <w:t>“</w:t>
      </w:r>
      <w:r w:rsidRPr="000A0984">
        <w:rPr>
          <w:rFonts w:ascii="Times New Roman" w:hAnsi="Times New Roman"/>
          <w:color w:val="000000"/>
          <w:lang w:eastAsia="ko-KR"/>
        </w:rPr>
        <w:t>Discussion on channel model validation of TR38.901 for 7-24 GHz</w:t>
      </w:r>
      <w:r>
        <w:rPr>
          <w:rFonts w:ascii="Times New Roman" w:hAnsi="Times New Roman"/>
          <w:color w:val="000000"/>
          <w:lang w:eastAsia="ko-KR"/>
        </w:rPr>
        <w:t>”, Samsung</w:t>
      </w:r>
    </w:p>
    <w:p w14:paraId="08F30910" w14:textId="77777777" w:rsidR="000D2D11" w:rsidRPr="00E50E4B" w:rsidRDefault="000D2D11" w:rsidP="000D2D11">
      <w:pPr>
        <w:pStyle w:val="Reference"/>
        <w:tabs>
          <w:tab w:val="num" w:pos="360"/>
        </w:tabs>
        <w:ind w:left="0" w:firstLine="0"/>
        <w:rPr>
          <w:rFonts w:ascii="Times New Roman" w:hAnsi="Times New Roman"/>
          <w:color w:val="000000"/>
          <w:lang w:eastAsia="ko-KR"/>
        </w:rPr>
      </w:pPr>
      <w:bookmarkStart w:id="3" w:name="_Ref178090229"/>
      <w:r w:rsidRPr="00E50E4B">
        <w:rPr>
          <w:rFonts w:ascii="Times New Roman" w:hAnsi="Times New Roman"/>
          <w:color w:val="000000"/>
          <w:lang w:eastAsia="ko-KR"/>
        </w:rPr>
        <w:t>Report ITU-R M.2135-1, Guidelines for evaluation of radio interface technologies for IMT-Advanced</w:t>
      </w:r>
      <w:r w:rsidRPr="00E50E4B">
        <w:rPr>
          <w:rFonts w:ascii="Times New Roman" w:hAnsi="Times New Roman" w:hint="eastAsia"/>
          <w:color w:val="000000"/>
          <w:lang w:eastAsia="ko-KR"/>
        </w:rPr>
        <w:t>, 2009.</w:t>
      </w:r>
      <w:bookmarkEnd w:id="3"/>
    </w:p>
    <w:bookmarkEnd w:id="1"/>
    <w:bookmarkEnd w:id="2"/>
    <w:p w14:paraId="45F06B47" w14:textId="77777777" w:rsidR="000D2D11" w:rsidRPr="003D7CE8" w:rsidRDefault="000D2D11"/>
    <w:sectPr w:rsidR="000D2D11" w:rsidRPr="003D7CE8" w:rsidSect="009374AC">
      <w:footerReference w:type="default" r:id="rId18"/>
      <w:footerReference w:type="first" r:id="rId19"/>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0B78E" w14:textId="77777777" w:rsidR="007B007A" w:rsidRDefault="007B007A">
      <w:r>
        <w:separator/>
      </w:r>
    </w:p>
  </w:endnote>
  <w:endnote w:type="continuationSeparator" w:id="0">
    <w:p w14:paraId="3A60A288" w14:textId="77777777" w:rsidR="007B007A" w:rsidRDefault="007B0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2F00" w14:textId="77777777" w:rsidR="00666882" w:rsidRDefault="000D2D11">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7A0512">
          <w:rPr>
            <w:noProof/>
            <w:lang w:val="ko-KR" w:eastAsia="ko-KR"/>
          </w:rPr>
          <w:t>4</w:t>
        </w:r>
        <w:r>
          <w:fldChar w:fldCharType="end"/>
        </w:r>
      </w:sdtContent>
    </w:sdt>
  </w:p>
  <w:p w14:paraId="7E4EF84D" w14:textId="77777777" w:rsidR="00666882" w:rsidRDefault="007B007A">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58608" w14:textId="77777777" w:rsidR="00666882" w:rsidRDefault="000D2D11">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3893A2B2" w14:textId="77777777" w:rsidR="00666882" w:rsidRDefault="007B007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4DA9F" w14:textId="77777777" w:rsidR="007B007A" w:rsidRDefault="007B007A">
      <w:r>
        <w:separator/>
      </w:r>
    </w:p>
  </w:footnote>
  <w:footnote w:type="continuationSeparator" w:id="0">
    <w:p w14:paraId="1D8478DF" w14:textId="77777777" w:rsidR="007B007A" w:rsidRDefault="007B0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3656B"/>
    <w:multiLevelType w:val="hybridMultilevel"/>
    <w:tmpl w:val="F76C6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B2E7B"/>
    <w:multiLevelType w:val="multilevel"/>
    <w:tmpl w:val="094B2E7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E47EED"/>
    <w:multiLevelType w:val="hybridMultilevel"/>
    <w:tmpl w:val="4A26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86778"/>
    <w:multiLevelType w:val="hybridMultilevel"/>
    <w:tmpl w:val="80BAE652"/>
    <w:lvl w:ilvl="0" w:tplc="F4645F24">
      <w:start w:val="1"/>
      <w:numFmt w:val="bullet"/>
      <w:lvlText w:val=""/>
      <w:lvlJc w:val="left"/>
      <w:pPr>
        <w:ind w:left="720" w:hanging="360"/>
      </w:pPr>
      <w:rPr>
        <w:rFonts w:ascii="Symbol" w:hAnsi="Symbol"/>
      </w:rPr>
    </w:lvl>
    <w:lvl w:ilvl="1" w:tplc="778CCEA4">
      <w:start w:val="1"/>
      <w:numFmt w:val="bullet"/>
      <w:lvlText w:val=""/>
      <w:lvlJc w:val="left"/>
      <w:pPr>
        <w:ind w:left="720" w:hanging="360"/>
      </w:pPr>
      <w:rPr>
        <w:rFonts w:ascii="Symbol" w:hAnsi="Symbol"/>
      </w:rPr>
    </w:lvl>
    <w:lvl w:ilvl="2" w:tplc="3D78B582">
      <w:start w:val="1"/>
      <w:numFmt w:val="bullet"/>
      <w:lvlText w:val=""/>
      <w:lvlJc w:val="left"/>
      <w:pPr>
        <w:ind w:left="720" w:hanging="360"/>
      </w:pPr>
      <w:rPr>
        <w:rFonts w:ascii="Symbol" w:hAnsi="Symbol"/>
      </w:rPr>
    </w:lvl>
    <w:lvl w:ilvl="3" w:tplc="AF6E9CCE">
      <w:start w:val="1"/>
      <w:numFmt w:val="bullet"/>
      <w:lvlText w:val=""/>
      <w:lvlJc w:val="left"/>
      <w:pPr>
        <w:ind w:left="720" w:hanging="360"/>
      </w:pPr>
      <w:rPr>
        <w:rFonts w:ascii="Symbol" w:hAnsi="Symbol"/>
      </w:rPr>
    </w:lvl>
    <w:lvl w:ilvl="4" w:tplc="F13C33D0">
      <w:start w:val="1"/>
      <w:numFmt w:val="bullet"/>
      <w:lvlText w:val=""/>
      <w:lvlJc w:val="left"/>
      <w:pPr>
        <w:ind w:left="720" w:hanging="360"/>
      </w:pPr>
      <w:rPr>
        <w:rFonts w:ascii="Symbol" w:hAnsi="Symbol"/>
      </w:rPr>
    </w:lvl>
    <w:lvl w:ilvl="5" w:tplc="1C6EEA32">
      <w:start w:val="1"/>
      <w:numFmt w:val="bullet"/>
      <w:lvlText w:val=""/>
      <w:lvlJc w:val="left"/>
      <w:pPr>
        <w:ind w:left="720" w:hanging="360"/>
      </w:pPr>
      <w:rPr>
        <w:rFonts w:ascii="Symbol" w:hAnsi="Symbol"/>
      </w:rPr>
    </w:lvl>
    <w:lvl w:ilvl="6" w:tplc="2146F27E">
      <w:start w:val="1"/>
      <w:numFmt w:val="bullet"/>
      <w:lvlText w:val=""/>
      <w:lvlJc w:val="left"/>
      <w:pPr>
        <w:ind w:left="720" w:hanging="360"/>
      </w:pPr>
      <w:rPr>
        <w:rFonts w:ascii="Symbol" w:hAnsi="Symbol"/>
      </w:rPr>
    </w:lvl>
    <w:lvl w:ilvl="7" w:tplc="6EEAA340">
      <w:start w:val="1"/>
      <w:numFmt w:val="bullet"/>
      <w:lvlText w:val=""/>
      <w:lvlJc w:val="left"/>
      <w:pPr>
        <w:ind w:left="720" w:hanging="360"/>
      </w:pPr>
      <w:rPr>
        <w:rFonts w:ascii="Symbol" w:hAnsi="Symbol"/>
      </w:rPr>
    </w:lvl>
    <w:lvl w:ilvl="8" w:tplc="4F085716">
      <w:start w:val="1"/>
      <w:numFmt w:val="bullet"/>
      <w:lvlText w:val=""/>
      <w:lvlJc w:val="left"/>
      <w:pPr>
        <w:ind w:left="720" w:hanging="360"/>
      </w:pPr>
      <w:rPr>
        <w:rFonts w:ascii="Symbol" w:hAnsi="Symbol"/>
      </w:rPr>
    </w:lvl>
  </w:abstractNum>
  <w:abstractNum w:abstractNumId="4"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882B89"/>
    <w:multiLevelType w:val="hybridMultilevel"/>
    <w:tmpl w:val="69AAF550"/>
    <w:lvl w:ilvl="0" w:tplc="936034BC">
      <w:start w:val="6"/>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84073"/>
    <w:multiLevelType w:val="hybridMultilevel"/>
    <w:tmpl w:val="A650E832"/>
    <w:lvl w:ilvl="0" w:tplc="72523FDE">
      <w:start w:val="1"/>
      <w:numFmt w:val="decimal"/>
      <w:lvlText w:val="%1"/>
      <w:lvlJc w:val="left"/>
      <w:pPr>
        <w:ind w:left="800" w:hanging="400"/>
      </w:pPr>
      <w:rPr>
        <w:rFonts w:hint="eastAsia"/>
        <w:lang w:val="en-GB"/>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74942E0"/>
    <w:multiLevelType w:val="hybridMultilevel"/>
    <w:tmpl w:val="2EDC1DE8"/>
    <w:lvl w:ilvl="0" w:tplc="F146ABAA">
      <w:start w:val="1"/>
      <w:numFmt w:val="decimal"/>
      <w:pStyle w:val="Observation1"/>
      <w:lvlText w:val="Observation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B965E48"/>
    <w:multiLevelType w:val="hybridMultilevel"/>
    <w:tmpl w:val="F99C7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A3769"/>
    <w:multiLevelType w:val="hybridMultilevel"/>
    <w:tmpl w:val="E3B40DA8"/>
    <w:lvl w:ilvl="0" w:tplc="505C5DD4">
      <w:start w:val="1"/>
      <w:numFmt w:val="bullet"/>
      <w:lvlText w:val=""/>
      <w:lvlJc w:val="left"/>
      <w:pPr>
        <w:ind w:left="720" w:hanging="360"/>
      </w:pPr>
      <w:rPr>
        <w:rFonts w:ascii="Symbol" w:hAnsi="Symbol"/>
      </w:rPr>
    </w:lvl>
    <w:lvl w:ilvl="1" w:tplc="088C1F34">
      <w:start w:val="1"/>
      <w:numFmt w:val="bullet"/>
      <w:lvlText w:val=""/>
      <w:lvlJc w:val="left"/>
      <w:pPr>
        <w:ind w:left="720" w:hanging="360"/>
      </w:pPr>
      <w:rPr>
        <w:rFonts w:ascii="Symbol" w:hAnsi="Symbol"/>
      </w:rPr>
    </w:lvl>
    <w:lvl w:ilvl="2" w:tplc="6AAE2B0A">
      <w:start w:val="1"/>
      <w:numFmt w:val="bullet"/>
      <w:lvlText w:val=""/>
      <w:lvlJc w:val="left"/>
      <w:pPr>
        <w:ind w:left="720" w:hanging="360"/>
      </w:pPr>
      <w:rPr>
        <w:rFonts w:ascii="Symbol" w:hAnsi="Symbol"/>
      </w:rPr>
    </w:lvl>
    <w:lvl w:ilvl="3" w:tplc="1DE8901C">
      <w:start w:val="1"/>
      <w:numFmt w:val="bullet"/>
      <w:lvlText w:val=""/>
      <w:lvlJc w:val="left"/>
      <w:pPr>
        <w:ind w:left="720" w:hanging="360"/>
      </w:pPr>
      <w:rPr>
        <w:rFonts w:ascii="Symbol" w:hAnsi="Symbol"/>
      </w:rPr>
    </w:lvl>
    <w:lvl w:ilvl="4" w:tplc="FD3226AA">
      <w:start w:val="1"/>
      <w:numFmt w:val="bullet"/>
      <w:lvlText w:val=""/>
      <w:lvlJc w:val="left"/>
      <w:pPr>
        <w:ind w:left="720" w:hanging="360"/>
      </w:pPr>
      <w:rPr>
        <w:rFonts w:ascii="Symbol" w:hAnsi="Symbol"/>
      </w:rPr>
    </w:lvl>
    <w:lvl w:ilvl="5" w:tplc="94341DB0">
      <w:start w:val="1"/>
      <w:numFmt w:val="bullet"/>
      <w:lvlText w:val=""/>
      <w:lvlJc w:val="left"/>
      <w:pPr>
        <w:ind w:left="720" w:hanging="360"/>
      </w:pPr>
      <w:rPr>
        <w:rFonts w:ascii="Symbol" w:hAnsi="Symbol"/>
      </w:rPr>
    </w:lvl>
    <w:lvl w:ilvl="6" w:tplc="33D4ABF2">
      <w:start w:val="1"/>
      <w:numFmt w:val="bullet"/>
      <w:lvlText w:val=""/>
      <w:lvlJc w:val="left"/>
      <w:pPr>
        <w:ind w:left="720" w:hanging="360"/>
      </w:pPr>
      <w:rPr>
        <w:rFonts w:ascii="Symbol" w:hAnsi="Symbol"/>
      </w:rPr>
    </w:lvl>
    <w:lvl w:ilvl="7" w:tplc="0FCC550E">
      <w:start w:val="1"/>
      <w:numFmt w:val="bullet"/>
      <w:lvlText w:val=""/>
      <w:lvlJc w:val="left"/>
      <w:pPr>
        <w:ind w:left="720" w:hanging="360"/>
      </w:pPr>
      <w:rPr>
        <w:rFonts w:ascii="Symbol" w:hAnsi="Symbol"/>
      </w:rPr>
    </w:lvl>
    <w:lvl w:ilvl="8" w:tplc="56709F5A">
      <w:start w:val="1"/>
      <w:numFmt w:val="bullet"/>
      <w:lvlText w:val=""/>
      <w:lvlJc w:val="left"/>
      <w:pPr>
        <w:ind w:left="720" w:hanging="360"/>
      </w:pPr>
      <w:rPr>
        <w:rFonts w:ascii="Symbol" w:hAnsi="Symbol"/>
      </w:rPr>
    </w:lvl>
  </w:abstractNum>
  <w:abstractNum w:abstractNumId="11"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6B3769"/>
    <w:multiLevelType w:val="hybridMultilevel"/>
    <w:tmpl w:val="1C868E44"/>
    <w:lvl w:ilvl="0" w:tplc="B6F0B862">
      <w:start w:val="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8070E038"/>
    <w:lvl w:ilvl="0" w:tplc="DCD21CCE">
      <w:start w:val="1"/>
      <w:numFmt w:val="decimal"/>
      <w:pStyle w:val="Proposal"/>
      <w:lvlText w:val="Proposal %1"/>
      <w:lvlJc w:val="left"/>
      <w:pPr>
        <w:ind w:left="400" w:hanging="40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DA5765"/>
    <w:multiLevelType w:val="multilevel"/>
    <w:tmpl w:val="3FDA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E64525"/>
    <w:multiLevelType w:val="hybridMultilevel"/>
    <w:tmpl w:val="B01C8F3E"/>
    <w:lvl w:ilvl="0" w:tplc="04090001">
      <w:start w:val="1"/>
      <w:numFmt w:val="bullet"/>
      <w:lvlText w:val=""/>
      <w:lvlJc w:val="left"/>
      <w:pPr>
        <w:ind w:left="560" w:hanging="360"/>
      </w:pPr>
      <w:rPr>
        <w:rFonts w:ascii="Symbol" w:hAnsi="Symbol" w:hint="default"/>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4BDC0EBB"/>
    <w:multiLevelType w:val="hybridMultilevel"/>
    <w:tmpl w:val="E280FC56"/>
    <w:lvl w:ilvl="0" w:tplc="11EA8774">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9"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19275C"/>
    <w:multiLevelType w:val="hybridMultilevel"/>
    <w:tmpl w:val="DB9E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974BC"/>
    <w:multiLevelType w:val="hybridMultilevel"/>
    <w:tmpl w:val="3A5409C8"/>
    <w:lvl w:ilvl="0" w:tplc="D24097F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913C2"/>
    <w:multiLevelType w:val="hybridMultilevel"/>
    <w:tmpl w:val="9FC863CE"/>
    <w:lvl w:ilvl="0" w:tplc="C39CB412">
      <w:start w:val="6"/>
      <w:numFmt w:val="bullet"/>
      <w:lvlText w:val="-"/>
      <w:lvlJc w:val="left"/>
      <w:pPr>
        <w:ind w:left="920" w:hanging="360"/>
      </w:pPr>
      <w:rPr>
        <w:rFonts w:ascii="Times New Roman" w:eastAsiaTheme="minorEastAsia" w:hAnsi="Times New Roman" w:cs="Times New Roman" w:hint="default"/>
      </w:rPr>
    </w:lvl>
    <w:lvl w:ilvl="1" w:tplc="04090003" w:tentative="1">
      <w:start w:val="1"/>
      <w:numFmt w:val="bullet"/>
      <w:lvlText w:val=""/>
      <w:lvlJc w:val="left"/>
      <w:pPr>
        <w:ind w:left="1360" w:hanging="400"/>
      </w:pPr>
      <w:rPr>
        <w:rFonts w:ascii="Wingdings" w:hAnsi="Wingdings" w:hint="default"/>
      </w:rPr>
    </w:lvl>
    <w:lvl w:ilvl="2" w:tplc="04090005" w:tentative="1">
      <w:start w:val="1"/>
      <w:numFmt w:val="bullet"/>
      <w:lvlText w:val=""/>
      <w:lvlJc w:val="left"/>
      <w:pPr>
        <w:ind w:left="1760" w:hanging="400"/>
      </w:pPr>
      <w:rPr>
        <w:rFonts w:ascii="Wingdings" w:hAnsi="Wingdings" w:hint="default"/>
      </w:rPr>
    </w:lvl>
    <w:lvl w:ilvl="3" w:tplc="04090001" w:tentative="1">
      <w:start w:val="1"/>
      <w:numFmt w:val="bullet"/>
      <w:lvlText w:val=""/>
      <w:lvlJc w:val="left"/>
      <w:pPr>
        <w:ind w:left="2160" w:hanging="400"/>
      </w:pPr>
      <w:rPr>
        <w:rFonts w:ascii="Wingdings" w:hAnsi="Wingdings" w:hint="default"/>
      </w:rPr>
    </w:lvl>
    <w:lvl w:ilvl="4" w:tplc="04090003" w:tentative="1">
      <w:start w:val="1"/>
      <w:numFmt w:val="bullet"/>
      <w:lvlText w:val=""/>
      <w:lvlJc w:val="left"/>
      <w:pPr>
        <w:ind w:left="2560" w:hanging="400"/>
      </w:pPr>
      <w:rPr>
        <w:rFonts w:ascii="Wingdings" w:hAnsi="Wingdings" w:hint="default"/>
      </w:rPr>
    </w:lvl>
    <w:lvl w:ilvl="5" w:tplc="04090005" w:tentative="1">
      <w:start w:val="1"/>
      <w:numFmt w:val="bullet"/>
      <w:lvlText w:val=""/>
      <w:lvlJc w:val="left"/>
      <w:pPr>
        <w:ind w:left="2960" w:hanging="400"/>
      </w:pPr>
      <w:rPr>
        <w:rFonts w:ascii="Wingdings" w:hAnsi="Wingdings" w:hint="default"/>
      </w:rPr>
    </w:lvl>
    <w:lvl w:ilvl="6" w:tplc="04090001" w:tentative="1">
      <w:start w:val="1"/>
      <w:numFmt w:val="bullet"/>
      <w:lvlText w:val=""/>
      <w:lvlJc w:val="left"/>
      <w:pPr>
        <w:ind w:left="3360" w:hanging="400"/>
      </w:pPr>
      <w:rPr>
        <w:rFonts w:ascii="Wingdings" w:hAnsi="Wingdings" w:hint="default"/>
      </w:rPr>
    </w:lvl>
    <w:lvl w:ilvl="7" w:tplc="04090003" w:tentative="1">
      <w:start w:val="1"/>
      <w:numFmt w:val="bullet"/>
      <w:lvlText w:val=""/>
      <w:lvlJc w:val="left"/>
      <w:pPr>
        <w:ind w:left="3760" w:hanging="400"/>
      </w:pPr>
      <w:rPr>
        <w:rFonts w:ascii="Wingdings" w:hAnsi="Wingdings" w:hint="default"/>
      </w:rPr>
    </w:lvl>
    <w:lvl w:ilvl="8" w:tplc="04090005" w:tentative="1">
      <w:start w:val="1"/>
      <w:numFmt w:val="bullet"/>
      <w:lvlText w:val=""/>
      <w:lvlJc w:val="left"/>
      <w:pPr>
        <w:ind w:left="4160" w:hanging="400"/>
      </w:pPr>
      <w:rPr>
        <w:rFonts w:ascii="Wingdings" w:hAnsi="Wingdings" w:hint="default"/>
      </w:rPr>
    </w:lvl>
  </w:abstractNum>
  <w:abstractNum w:abstractNumId="24" w15:restartNumberingAfterBreak="0">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D964F8"/>
    <w:multiLevelType w:val="multilevel"/>
    <w:tmpl w:val="75D96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7"/>
  </w:num>
  <w:num w:numId="4">
    <w:abstractNumId w:val="7"/>
  </w:num>
  <w:num w:numId="5">
    <w:abstractNumId w:val="22"/>
  </w:num>
  <w:num w:numId="6">
    <w:abstractNumId w:val="8"/>
  </w:num>
  <w:num w:numId="7">
    <w:abstractNumId w:val="11"/>
  </w:num>
  <w:num w:numId="8">
    <w:abstractNumId w:val="20"/>
  </w:num>
  <w:num w:numId="9">
    <w:abstractNumId w:val="12"/>
  </w:num>
  <w:num w:numId="10">
    <w:abstractNumId w:val="21"/>
  </w:num>
  <w:num w:numId="11">
    <w:abstractNumId w:val="8"/>
    <w:lvlOverride w:ilvl="0">
      <w:startOverride w:val="1"/>
    </w:lvlOverride>
  </w:num>
  <w:num w:numId="12">
    <w:abstractNumId w:val="17"/>
    <w:lvlOverride w:ilvl="0">
      <w:startOverride w:val="1"/>
    </w:lvlOverride>
  </w:num>
  <w:num w:numId="13">
    <w:abstractNumId w:val="14"/>
  </w:num>
  <w:num w:numId="14">
    <w:abstractNumId w:val="0"/>
  </w:num>
  <w:num w:numId="15">
    <w:abstractNumId w:val="2"/>
  </w:num>
  <w:num w:numId="16">
    <w:abstractNumId w:val="26"/>
  </w:num>
  <w:num w:numId="17">
    <w:abstractNumId w:val="19"/>
  </w:num>
  <w:num w:numId="18">
    <w:abstractNumId w:val="4"/>
  </w:num>
  <w:num w:numId="19">
    <w:abstractNumId w:val="24"/>
  </w:num>
  <w:num w:numId="20">
    <w:abstractNumId w:val="25"/>
  </w:num>
  <w:num w:numId="21">
    <w:abstractNumId w:val="1"/>
  </w:num>
  <w:num w:numId="22">
    <w:abstractNumId w:val="15"/>
  </w:num>
  <w:num w:numId="23">
    <w:abstractNumId w:val="6"/>
  </w:num>
  <w:num w:numId="24">
    <w:abstractNumId w:val="5"/>
  </w:num>
  <w:num w:numId="25">
    <w:abstractNumId w:val="16"/>
  </w:num>
  <w:num w:numId="26">
    <w:abstractNumId w:val="23"/>
  </w:num>
  <w:num w:numId="27">
    <w:abstractNumId w:val="9"/>
  </w:num>
  <w:num w:numId="28">
    <w:abstractNumId w:val="17"/>
  </w:num>
  <w:num w:numId="29">
    <w:abstractNumId w:val="10"/>
  </w:num>
  <w:num w:numId="30">
    <w:abstractNumId w:val="3"/>
  </w:num>
  <w:num w:numId="31">
    <w:abstractNumId w:val="17"/>
  </w:num>
  <w:num w:numId="32">
    <w:abstractNumId w:val="8"/>
    <w:lvlOverride w:ilvl="0">
      <w:startOverride w:val="1"/>
    </w:lvlOverride>
  </w:num>
  <w:num w:numId="33">
    <w:abstractNumId w:val="17"/>
    <w:lvlOverride w:ilvl="0">
      <w:startOverride w:val="1"/>
    </w:lvlOverride>
  </w:num>
  <w:num w:numId="34">
    <w:abstractNumId w:val="8"/>
  </w:num>
  <w:num w:numId="35">
    <w:abstractNumId w:val="8"/>
  </w:num>
  <w:num w:numId="36">
    <w:abstractNumId w:val="8"/>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D11"/>
    <w:rsid w:val="0000400C"/>
    <w:rsid w:val="000D2D11"/>
    <w:rsid w:val="00171263"/>
    <w:rsid w:val="002023D8"/>
    <w:rsid w:val="00247CE2"/>
    <w:rsid w:val="00253EF4"/>
    <w:rsid w:val="003D7CE8"/>
    <w:rsid w:val="0045490A"/>
    <w:rsid w:val="00540904"/>
    <w:rsid w:val="005471C9"/>
    <w:rsid w:val="00586C26"/>
    <w:rsid w:val="0079774D"/>
    <w:rsid w:val="007B007A"/>
    <w:rsid w:val="007B0B59"/>
    <w:rsid w:val="007F6FB6"/>
    <w:rsid w:val="00C41619"/>
    <w:rsid w:val="00C74D03"/>
    <w:rsid w:val="00CD0625"/>
    <w:rsid w:val="00E90883"/>
    <w:rsid w:val="00EA2C2F"/>
    <w:rsid w:val="00EA6A1A"/>
    <w:rsid w:val="00FA74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77961D"/>
  <w15:chartTrackingRefBased/>
  <w15:docId w15:val="{097B7013-43BE-4193-834B-1636D1898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0D2D11"/>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0D2D11"/>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0D2D11"/>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0D2D11"/>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0D2D11"/>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0D2D11"/>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rsid w:val="000D2D11"/>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0D2D11"/>
    <w:pPr>
      <w:tabs>
        <w:tab w:val="center" w:pos="4153"/>
        <w:tab w:val="right" w:pos="8306"/>
      </w:tabs>
    </w:pPr>
  </w:style>
  <w:style w:type="character" w:customStyle="1" w:styleId="Char">
    <w:name w:val="머리글 Char"/>
    <w:basedOn w:val="a0"/>
    <w:link w:val="a3"/>
    <w:uiPriority w:val="99"/>
    <w:rsid w:val="000D2D11"/>
    <w:rPr>
      <w:rFonts w:ascii="Times New Roman" w:hAnsi="Times New Roman" w:cs="Times New Roman"/>
      <w:kern w:val="0"/>
      <w:szCs w:val="20"/>
      <w:lang w:val="en-GB" w:eastAsia="en-US"/>
    </w:rPr>
  </w:style>
  <w:style w:type="table" w:styleId="a4">
    <w:name w:val="Table Grid"/>
    <w:basedOn w:val="a1"/>
    <w:uiPriority w:val="39"/>
    <w:rsid w:val="000D2D11"/>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0D2D11"/>
    <w:pPr>
      <w:numPr>
        <w:numId w:val="1"/>
      </w:numPr>
      <w:spacing w:after="120" w:line="259" w:lineRule="auto"/>
      <w:jc w:val="both"/>
    </w:pPr>
    <w:rPr>
      <w:rFonts w:ascii="Arial" w:eastAsia="맑은 고딕" w:hAnsi="Arial"/>
      <w:szCs w:val="22"/>
      <w:lang w:val="en-US" w:eastAsia="zh-CN"/>
    </w:rPr>
  </w:style>
  <w:style w:type="paragraph" w:customStyle="1" w:styleId="Proposal">
    <w:name w:val="Proposal"/>
    <w:basedOn w:val="a5"/>
    <w:link w:val="ProposalChar"/>
    <w:qFormat/>
    <w:rsid w:val="000D2D11"/>
    <w:pPr>
      <w:numPr>
        <w:numId w:val="2"/>
      </w:numPr>
      <w:tabs>
        <w:tab w:val="left" w:pos="1701"/>
      </w:tabs>
      <w:spacing w:after="120" w:line="259" w:lineRule="auto"/>
      <w:jc w:val="both"/>
    </w:pPr>
    <w:rPr>
      <w:rFonts w:eastAsia="맑은 고딕"/>
      <w:b/>
      <w:bCs/>
      <w:lang w:eastAsia="zh-CN"/>
    </w:rPr>
  </w:style>
  <w:style w:type="paragraph" w:customStyle="1" w:styleId="Proposal1">
    <w:name w:val="Proposal_1"/>
    <w:basedOn w:val="a"/>
    <w:link w:val="Proposal1Char"/>
    <w:qFormat/>
    <w:rsid w:val="000D2D11"/>
    <w:pPr>
      <w:numPr>
        <w:numId w:val="3"/>
      </w:numPr>
      <w:tabs>
        <w:tab w:val="left" w:pos="360"/>
      </w:tabs>
      <w:spacing w:before="120" w:after="120"/>
    </w:pPr>
    <w:rPr>
      <w:rFonts w:cs="Arial"/>
      <w:b/>
      <w:lang w:val="en-US"/>
    </w:rPr>
  </w:style>
  <w:style w:type="character" w:customStyle="1" w:styleId="ProposalChar">
    <w:name w:val="Proposal Char"/>
    <w:basedOn w:val="Char0"/>
    <w:link w:val="Proposal"/>
    <w:rsid w:val="000D2D11"/>
    <w:rPr>
      <w:rFonts w:ascii="Times New Roman" w:eastAsia="맑은 고딕" w:hAnsi="Times New Roman" w:cs="Times New Roman"/>
      <w:b/>
      <w:bCs/>
      <w:kern w:val="0"/>
      <w:szCs w:val="20"/>
      <w:lang w:val="en-GB" w:eastAsia="zh-CN"/>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リスト段落"/>
    <w:basedOn w:val="a"/>
    <w:link w:val="Char1"/>
    <w:uiPriority w:val="34"/>
    <w:qFormat/>
    <w:rsid w:val="000D2D11"/>
    <w:pPr>
      <w:ind w:leftChars="400" w:left="800"/>
    </w:pPr>
  </w:style>
  <w:style w:type="character" w:customStyle="1" w:styleId="Proposal1Char">
    <w:name w:val="Proposal_1 Char"/>
    <w:basedOn w:val="a0"/>
    <w:link w:val="Proposal1"/>
    <w:rsid w:val="000D2D11"/>
    <w:rPr>
      <w:rFonts w:ascii="Times New Roman" w:hAnsi="Times New Roman" w:cs="Arial"/>
      <w:b/>
      <w:kern w:val="0"/>
      <w:szCs w:val="20"/>
      <w:lang w:eastAsia="en-US"/>
    </w:rPr>
  </w:style>
  <w:style w:type="paragraph" w:styleId="a5">
    <w:name w:val="Body Text"/>
    <w:basedOn w:val="a"/>
    <w:link w:val="Char0"/>
    <w:uiPriority w:val="99"/>
    <w:unhideWhenUsed/>
    <w:rsid w:val="000D2D11"/>
    <w:pPr>
      <w:spacing w:after="180"/>
    </w:pPr>
  </w:style>
  <w:style w:type="character" w:customStyle="1" w:styleId="Char0">
    <w:name w:val="본문 Char"/>
    <w:basedOn w:val="a0"/>
    <w:link w:val="a5"/>
    <w:uiPriority w:val="99"/>
    <w:rsid w:val="000D2D11"/>
    <w:rPr>
      <w:rFonts w:ascii="Times New Roman" w:hAnsi="Times New Roman" w:cs="Times New Roman"/>
      <w:kern w:val="0"/>
      <w:szCs w:val="20"/>
      <w:lang w:val="en-GB" w:eastAsia="en-US"/>
    </w:rPr>
  </w:style>
  <w:style w:type="paragraph" w:styleId="a7">
    <w:name w:val="footer"/>
    <w:basedOn w:val="a"/>
    <w:link w:val="Char2"/>
    <w:uiPriority w:val="99"/>
    <w:unhideWhenUsed/>
    <w:rsid w:val="000D2D11"/>
    <w:pPr>
      <w:tabs>
        <w:tab w:val="center" w:pos="4513"/>
        <w:tab w:val="right" w:pos="9026"/>
      </w:tabs>
      <w:snapToGrid w:val="0"/>
    </w:pPr>
  </w:style>
  <w:style w:type="character" w:customStyle="1" w:styleId="Char2">
    <w:name w:val="바닥글 Char"/>
    <w:basedOn w:val="a0"/>
    <w:link w:val="a7"/>
    <w:uiPriority w:val="99"/>
    <w:rsid w:val="000D2D11"/>
    <w:rPr>
      <w:rFonts w:ascii="Times New Roman" w:hAnsi="Times New Roman" w:cs="Times New Roman"/>
      <w:kern w:val="0"/>
      <w:szCs w:val="20"/>
      <w:lang w:val="en-GB" w:eastAsia="en-US"/>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0D2D11"/>
    <w:rPr>
      <w:rFonts w:ascii="Times New Roman" w:hAnsi="Times New Roman" w:cs="Times New Roman"/>
      <w:kern w:val="0"/>
      <w:szCs w:val="20"/>
      <w:lang w:val="en-GB" w:eastAsia="en-US"/>
    </w:rPr>
  </w:style>
  <w:style w:type="paragraph" w:styleId="a8">
    <w:name w:val="Balloon Text"/>
    <w:basedOn w:val="a"/>
    <w:link w:val="Char3"/>
    <w:uiPriority w:val="99"/>
    <w:semiHidden/>
    <w:unhideWhenUsed/>
    <w:rsid w:val="000D2D11"/>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0D2D11"/>
    <w:rPr>
      <w:rFonts w:asciiTheme="majorHAnsi" w:eastAsiaTheme="majorEastAsia" w:hAnsiTheme="majorHAnsi" w:cstheme="majorBidi"/>
      <w:kern w:val="0"/>
      <w:sz w:val="18"/>
      <w:szCs w:val="18"/>
      <w:lang w:val="en-GB" w:eastAsia="en-US"/>
    </w:rPr>
  </w:style>
  <w:style w:type="character" w:styleId="a9">
    <w:name w:val="annotation reference"/>
    <w:basedOn w:val="a0"/>
    <w:uiPriority w:val="99"/>
    <w:semiHidden/>
    <w:unhideWhenUsed/>
    <w:rsid w:val="000D2D11"/>
    <w:rPr>
      <w:sz w:val="18"/>
      <w:szCs w:val="18"/>
    </w:rPr>
  </w:style>
  <w:style w:type="paragraph" w:styleId="aa">
    <w:name w:val="annotation text"/>
    <w:basedOn w:val="a"/>
    <w:link w:val="Char4"/>
    <w:uiPriority w:val="99"/>
    <w:semiHidden/>
    <w:unhideWhenUsed/>
    <w:rsid w:val="000D2D11"/>
  </w:style>
  <w:style w:type="character" w:customStyle="1" w:styleId="Char4">
    <w:name w:val="메모 텍스트 Char"/>
    <w:basedOn w:val="a0"/>
    <w:link w:val="aa"/>
    <w:uiPriority w:val="99"/>
    <w:semiHidden/>
    <w:rsid w:val="000D2D11"/>
    <w:rPr>
      <w:rFonts w:ascii="Times New Roman" w:hAnsi="Times New Roman" w:cs="Times New Roman"/>
      <w:kern w:val="0"/>
      <w:szCs w:val="20"/>
      <w:lang w:val="en-GB" w:eastAsia="en-US"/>
    </w:rPr>
  </w:style>
  <w:style w:type="paragraph" w:styleId="ab">
    <w:name w:val="annotation subject"/>
    <w:basedOn w:val="aa"/>
    <w:next w:val="aa"/>
    <w:link w:val="Char5"/>
    <w:uiPriority w:val="99"/>
    <w:semiHidden/>
    <w:unhideWhenUsed/>
    <w:rsid w:val="000D2D11"/>
    <w:rPr>
      <w:b/>
      <w:bCs/>
    </w:rPr>
  </w:style>
  <w:style w:type="character" w:customStyle="1" w:styleId="Char5">
    <w:name w:val="메모 주제 Char"/>
    <w:basedOn w:val="Char4"/>
    <w:link w:val="ab"/>
    <w:uiPriority w:val="99"/>
    <w:semiHidden/>
    <w:rsid w:val="000D2D11"/>
    <w:rPr>
      <w:rFonts w:ascii="Times New Roman" w:hAnsi="Times New Roman" w:cs="Times New Roman"/>
      <w:b/>
      <w:bCs/>
      <w:kern w:val="0"/>
      <w:szCs w:val="20"/>
      <w:lang w:val="en-GB" w:eastAsia="en-US"/>
    </w:rPr>
  </w:style>
  <w:style w:type="character" w:styleId="ac">
    <w:name w:val="Placeholder Text"/>
    <w:basedOn w:val="a0"/>
    <w:uiPriority w:val="99"/>
    <w:semiHidden/>
    <w:rsid w:val="000D2D11"/>
    <w:rPr>
      <w:color w:val="808080"/>
    </w:rPr>
  </w:style>
  <w:style w:type="paragraph" w:customStyle="1" w:styleId="Observation1">
    <w:name w:val="Observation_1"/>
    <w:basedOn w:val="a"/>
    <w:link w:val="Observation1Char"/>
    <w:qFormat/>
    <w:rsid w:val="000D2D11"/>
    <w:pPr>
      <w:numPr>
        <w:numId w:val="6"/>
      </w:numPr>
      <w:spacing w:before="120" w:after="120"/>
    </w:pPr>
    <w:rPr>
      <w:b/>
      <w:lang w:eastAsia="ko-KR"/>
    </w:rPr>
  </w:style>
  <w:style w:type="character" w:customStyle="1" w:styleId="Observation1Char">
    <w:name w:val="Observation_1 Char"/>
    <w:basedOn w:val="a0"/>
    <w:link w:val="Observation1"/>
    <w:rsid w:val="000D2D11"/>
    <w:rPr>
      <w:rFonts w:ascii="Times New Roman" w:hAnsi="Times New Roman" w:cs="Times New Roman"/>
      <w:b/>
      <w:kern w:val="0"/>
      <w:szCs w:val="20"/>
      <w:lang w:val="en-GB"/>
    </w:rPr>
  </w:style>
  <w:style w:type="paragraph" w:customStyle="1" w:styleId="TAH">
    <w:name w:val="TAH"/>
    <w:basedOn w:val="a"/>
    <w:link w:val="TAHCar"/>
    <w:rsid w:val="000D2D11"/>
    <w:pPr>
      <w:keepNext/>
      <w:keepLines/>
      <w:jc w:val="center"/>
    </w:pPr>
    <w:rPr>
      <w:rFonts w:ascii="Arial" w:hAnsi="Arial"/>
      <w:b/>
      <w:sz w:val="18"/>
    </w:rPr>
  </w:style>
  <w:style w:type="character" w:customStyle="1" w:styleId="TAHCar">
    <w:name w:val="TAH Car"/>
    <w:link w:val="TAH"/>
    <w:rsid w:val="000D2D11"/>
    <w:rPr>
      <w:rFonts w:ascii="Arial" w:hAnsi="Arial" w:cs="Times New Roman"/>
      <w:b/>
      <w:kern w:val="0"/>
      <w:sz w:val="18"/>
      <w:szCs w:val="20"/>
      <w:lang w:val="en-GB" w:eastAsia="en-US"/>
    </w:rPr>
  </w:style>
  <w:style w:type="paragraph" w:customStyle="1" w:styleId="Tabletext">
    <w:name w:val="Table_text"/>
    <w:basedOn w:val="a"/>
    <w:rsid w:val="000D2D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L">
    <w:name w:val="TAL"/>
    <w:basedOn w:val="a"/>
    <w:link w:val="TALChar"/>
    <w:rsid w:val="000D2D11"/>
    <w:pPr>
      <w:keepNext/>
      <w:keepLines/>
    </w:pPr>
    <w:rPr>
      <w:rFonts w:ascii="Arial" w:hAnsi="Arial"/>
      <w:sz w:val="18"/>
    </w:rPr>
  </w:style>
  <w:style w:type="character" w:customStyle="1" w:styleId="TALChar">
    <w:name w:val="TAL Char"/>
    <w:link w:val="TAL"/>
    <w:rsid w:val="000D2D11"/>
    <w:rPr>
      <w:rFonts w:ascii="Arial" w:hAnsi="Arial" w:cs="Times New Roman"/>
      <w:kern w:val="0"/>
      <w:sz w:val="18"/>
      <w:szCs w:val="20"/>
      <w:lang w:val="en-GB" w:eastAsia="en-US"/>
    </w:rPr>
  </w:style>
  <w:style w:type="paragraph" w:customStyle="1" w:styleId="TH">
    <w:name w:val="TH"/>
    <w:basedOn w:val="a"/>
    <w:link w:val="THChar"/>
    <w:rsid w:val="000D2D11"/>
    <w:pPr>
      <w:keepNext/>
      <w:keepLines/>
      <w:spacing w:before="60" w:after="180"/>
      <w:jc w:val="center"/>
    </w:pPr>
    <w:rPr>
      <w:rFonts w:ascii="Arial" w:hAnsi="Arial"/>
      <w:b/>
    </w:rPr>
  </w:style>
  <w:style w:type="paragraph" w:customStyle="1" w:styleId="TAN">
    <w:name w:val="TAN"/>
    <w:basedOn w:val="TAL"/>
    <w:rsid w:val="000D2D11"/>
    <w:pPr>
      <w:ind w:left="851" w:hanging="851"/>
    </w:pPr>
  </w:style>
  <w:style w:type="character" w:customStyle="1" w:styleId="THChar">
    <w:name w:val="TH Char"/>
    <w:link w:val="TH"/>
    <w:rsid w:val="000D2D11"/>
    <w:rPr>
      <w:rFonts w:ascii="Arial" w:hAnsi="Arial" w:cs="Times New Roman"/>
      <w:b/>
      <w:kern w:val="0"/>
      <w:szCs w:val="20"/>
      <w:lang w:val="en-GB" w:eastAsia="en-US"/>
    </w:rPr>
  </w:style>
  <w:style w:type="paragraph" w:styleId="ad">
    <w:name w:val="No Spacing"/>
    <w:uiPriority w:val="1"/>
    <w:qFormat/>
    <w:rsid w:val="000D2D11"/>
    <w:pPr>
      <w:spacing w:after="0" w:line="240" w:lineRule="auto"/>
      <w:jc w:val="left"/>
    </w:pPr>
    <w:rPr>
      <w:rFonts w:ascii="Times New Roman" w:hAnsi="Times New Roman" w:cs="Times New Roman"/>
      <w:kern w:val="0"/>
      <w:szCs w:val="20"/>
      <w:lang w:val="en-GB" w:eastAsia="en-US"/>
    </w:rPr>
  </w:style>
  <w:style w:type="character" w:customStyle="1" w:styleId="TACChar">
    <w:name w:val="TAC Char"/>
    <w:link w:val="TAC"/>
    <w:qFormat/>
    <w:locked/>
    <w:rsid w:val="000D2D11"/>
    <w:rPr>
      <w:rFonts w:ascii="Arial" w:hAnsi="Arial" w:cs="Arial"/>
      <w:sz w:val="18"/>
    </w:rPr>
  </w:style>
  <w:style w:type="paragraph" w:customStyle="1" w:styleId="TAC">
    <w:name w:val="TAC"/>
    <w:basedOn w:val="TAL"/>
    <w:link w:val="TACChar"/>
    <w:qFormat/>
    <w:rsid w:val="000D2D11"/>
    <w:pPr>
      <w:suppressAutoHyphens/>
      <w:spacing w:line="254" w:lineRule="auto"/>
      <w:jc w:val="center"/>
    </w:pPr>
    <w:rPr>
      <w:rFonts w:cs="Arial"/>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package" Target="embeddings/Microsoft_Visio_Drawing3.vsdx"/><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package" Target="embeddings/Microsoft_Visio_Drawing2.vsdx"/><Relationship Id="rId10" Type="http://schemas.openxmlformats.org/officeDocument/2006/relationships/image" Target="media/image4.e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8</Pages>
  <Words>2950</Words>
  <Characters>16820</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Jaeyeon Shim</dc:creator>
  <cp:keywords/>
  <dc:description/>
  <cp:lastModifiedBy>Jaeyeon Shim</cp:lastModifiedBy>
  <cp:revision>9</cp:revision>
  <dcterms:created xsi:type="dcterms:W3CDTF">2025-05-07T12:01:00Z</dcterms:created>
  <dcterms:modified xsi:type="dcterms:W3CDTF">2025-05-09T06:43:00Z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6C0E1C4F5E6D521608E6F1AECD1A35A59E572FDE995902E83EAA61D5A4C9574633BD7E3DD374B8B83A0E8C5C9B4C8C928F576C7B6FD729023AB11E252A49DDB1</vt:lpwstr>
  </property>
</Properties>
</file>