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7A9341F6" w:rsidR="00C300F5" w:rsidRPr="00B62273"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B62273">
        <w:rPr>
          <w:rFonts w:eastAsia="Malgun Gothic" w:cs="Arial"/>
          <w:b/>
          <w:sz w:val="24"/>
          <w:szCs w:val="24"/>
        </w:rPr>
        <w:t>3GPP TSG RAN WG1 #12</w:t>
      </w:r>
      <w:r w:rsidR="00470FD8" w:rsidRPr="00B62273">
        <w:rPr>
          <w:rFonts w:eastAsia="Malgun Gothic" w:cs="Arial"/>
          <w:b/>
          <w:sz w:val="24"/>
          <w:szCs w:val="24"/>
        </w:rPr>
        <w:t>1</w:t>
      </w:r>
      <w:r w:rsidRPr="00B62273">
        <w:rPr>
          <w:rFonts w:eastAsia="Malgun Gothic" w:cs="Arial"/>
          <w:b/>
          <w:sz w:val="24"/>
          <w:szCs w:val="24"/>
          <w:lang w:eastAsia="ko-KR"/>
        </w:rPr>
        <w:tab/>
      </w:r>
      <w:r w:rsidRPr="00B62273">
        <w:rPr>
          <w:rFonts w:eastAsia="Malgun Gothic" w:cs="Arial"/>
          <w:b/>
          <w:sz w:val="24"/>
          <w:szCs w:val="24"/>
          <w:lang w:eastAsia="ko-KR"/>
        </w:rPr>
        <w:tab/>
      </w:r>
      <w:bookmarkStart w:id="1" w:name="_Hlk158814284"/>
      <w:r w:rsidRPr="00B62273">
        <w:rPr>
          <w:rFonts w:eastAsia="Malgun Gothic" w:cs="Arial"/>
          <w:b/>
          <w:sz w:val="24"/>
          <w:szCs w:val="24"/>
          <w:lang w:eastAsia="ko-KR"/>
        </w:rPr>
        <w:t>R1-250</w:t>
      </w:r>
      <w:r w:rsidR="002B6153" w:rsidRPr="00B62273">
        <w:rPr>
          <w:rFonts w:eastAsia="Malgun Gothic" w:cs="Arial"/>
          <w:b/>
          <w:sz w:val="24"/>
          <w:szCs w:val="24"/>
          <w:lang w:eastAsia="ko-KR"/>
        </w:rPr>
        <w:t>3568</w:t>
      </w:r>
      <w:r w:rsidRPr="00B62273">
        <w:rPr>
          <w:rFonts w:eastAsia="Malgun Gothic" w:cs="Arial"/>
          <w:b/>
          <w:sz w:val="24"/>
          <w:szCs w:val="24"/>
          <w:lang w:eastAsia="ko-KR"/>
        </w:rPr>
        <w:t xml:space="preserve"> </w:t>
      </w:r>
    </w:p>
    <w:bookmarkEnd w:id="1"/>
    <w:p w14:paraId="03D4B479" w14:textId="0A866D55" w:rsidR="00C300F5" w:rsidRPr="00B62273" w:rsidRDefault="00470FD8" w:rsidP="00C300F5">
      <w:pPr>
        <w:widowControl w:val="0"/>
        <w:spacing w:after="240" w:line="240" w:lineRule="auto"/>
        <w:rPr>
          <w:rFonts w:eastAsia="Malgun Gothic" w:cs="Arial"/>
          <w:b/>
          <w:sz w:val="24"/>
          <w:szCs w:val="24"/>
        </w:rPr>
      </w:pPr>
      <w:r w:rsidRPr="00B62273">
        <w:rPr>
          <w:rFonts w:eastAsia="MS Mincho" w:cs="Arial"/>
          <w:b/>
          <w:bCs/>
          <w:noProof/>
          <w:sz w:val="24"/>
          <w:szCs w:val="18"/>
          <w:lang w:val="en-GB" w:eastAsia="ja-JP"/>
        </w:rPr>
        <w:t>St Julian’s, Malta, May 19</w:t>
      </w:r>
      <w:r w:rsidRPr="00B62273">
        <w:rPr>
          <w:rFonts w:eastAsia="MS Mincho" w:cs="Arial" w:hint="eastAsia"/>
          <w:b/>
          <w:bCs/>
          <w:noProof/>
          <w:sz w:val="24"/>
          <w:szCs w:val="18"/>
          <w:vertAlign w:val="superscript"/>
          <w:lang w:val="en-GB" w:eastAsia="ja-JP"/>
        </w:rPr>
        <w:t>th</w:t>
      </w:r>
      <w:r w:rsidRPr="00B62273">
        <w:rPr>
          <w:rFonts w:eastAsia="MS Mincho" w:cs="Arial"/>
          <w:b/>
          <w:bCs/>
          <w:noProof/>
          <w:sz w:val="24"/>
          <w:szCs w:val="18"/>
          <w:lang w:val="en-GB" w:eastAsia="ja-JP"/>
        </w:rPr>
        <w:t xml:space="preserve"> – 23</w:t>
      </w:r>
      <w:r w:rsidRPr="00B62273">
        <w:rPr>
          <w:rFonts w:eastAsia="MS Mincho" w:cs="Arial"/>
          <w:b/>
          <w:bCs/>
          <w:noProof/>
          <w:sz w:val="24"/>
          <w:szCs w:val="18"/>
          <w:vertAlign w:val="superscript"/>
          <w:lang w:val="en-GB" w:eastAsia="ja-JP"/>
        </w:rPr>
        <w:t>th</w:t>
      </w:r>
      <w:r w:rsidRPr="00B62273">
        <w:rPr>
          <w:rFonts w:eastAsia="MS Mincho" w:cs="Arial"/>
          <w:b/>
          <w:bCs/>
          <w:noProof/>
          <w:sz w:val="24"/>
          <w:szCs w:val="18"/>
          <w:lang w:val="en-GB" w:eastAsia="ja-JP"/>
        </w:rPr>
        <w:t>, 2025</w:t>
      </w:r>
    </w:p>
    <w:bookmarkEnd w:id="0"/>
    <w:p w14:paraId="121C2581" w14:textId="3BD35579" w:rsidR="00C300F5" w:rsidRPr="00B62273" w:rsidRDefault="00C300F5" w:rsidP="00C300F5">
      <w:pPr>
        <w:tabs>
          <w:tab w:val="left" w:pos="1985"/>
        </w:tabs>
        <w:spacing w:after="180" w:line="240" w:lineRule="auto"/>
        <w:ind w:left="2040" w:hangingChars="850" w:hanging="2040"/>
        <w:rPr>
          <w:rFonts w:eastAsia="Malgun Gothic" w:cs="Arial"/>
          <w:sz w:val="24"/>
          <w:szCs w:val="20"/>
          <w:lang w:eastAsia="ko-KR"/>
        </w:rPr>
      </w:pPr>
      <w:r w:rsidRPr="00B62273">
        <w:rPr>
          <w:rFonts w:eastAsia="Malgun Gothic" w:cs="Arial"/>
          <w:b/>
          <w:sz w:val="24"/>
          <w:szCs w:val="20"/>
        </w:rPr>
        <w:t>Agenda item:</w:t>
      </w:r>
      <w:r w:rsidRPr="00B62273">
        <w:rPr>
          <w:rFonts w:eastAsia="Malgun Gothic" w:cs="Arial"/>
          <w:sz w:val="24"/>
          <w:szCs w:val="20"/>
        </w:rPr>
        <w:tab/>
        <w:t>9.4.</w:t>
      </w:r>
      <w:r w:rsidR="00002DC9" w:rsidRPr="00B62273">
        <w:rPr>
          <w:rFonts w:eastAsia="Malgun Gothic" w:cs="Arial"/>
          <w:sz w:val="24"/>
          <w:szCs w:val="20"/>
        </w:rPr>
        <w:t>3</w:t>
      </w:r>
    </w:p>
    <w:p w14:paraId="5CD78B65" w14:textId="77777777" w:rsidR="00C300F5" w:rsidRPr="00B62273" w:rsidRDefault="00C300F5" w:rsidP="00C300F5">
      <w:pPr>
        <w:tabs>
          <w:tab w:val="left" w:pos="1985"/>
        </w:tabs>
        <w:spacing w:after="180" w:line="240" w:lineRule="auto"/>
        <w:ind w:left="2040" w:hangingChars="850" w:hanging="2040"/>
        <w:rPr>
          <w:rFonts w:eastAsia="Malgun Gothic" w:cs="Arial"/>
          <w:sz w:val="24"/>
          <w:szCs w:val="20"/>
          <w:lang w:eastAsia="ko-KR"/>
        </w:rPr>
      </w:pPr>
      <w:r w:rsidRPr="00B62273">
        <w:rPr>
          <w:rFonts w:eastAsia="Malgun Gothic" w:cs="Arial"/>
          <w:b/>
          <w:sz w:val="24"/>
          <w:szCs w:val="20"/>
        </w:rPr>
        <w:t>Source:</w:t>
      </w:r>
      <w:r w:rsidRPr="00B62273">
        <w:rPr>
          <w:rFonts w:eastAsia="Malgun Gothic" w:cs="Arial"/>
          <w:b/>
          <w:sz w:val="24"/>
          <w:szCs w:val="20"/>
        </w:rPr>
        <w:tab/>
      </w:r>
      <w:r w:rsidRPr="00B62273">
        <w:rPr>
          <w:rFonts w:eastAsia="Malgun Gothic" w:cs="Arial"/>
          <w:sz w:val="24"/>
          <w:szCs w:val="20"/>
        </w:rPr>
        <w:t>Samsung</w:t>
      </w:r>
    </w:p>
    <w:p w14:paraId="540B911C" w14:textId="07F91C59" w:rsidR="00C300F5" w:rsidRPr="00B62273" w:rsidRDefault="00C300F5" w:rsidP="00E32623">
      <w:pPr>
        <w:tabs>
          <w:tab w:val="left" w:pos="1985"/>
        </w:tabs>
        <w:spacing w:after="180" w:line="240" w:lineRule="auto"/>
        <w:ind w:left="1992" w:hangingChars="830" w:hanging="1992"/>
        <w:rPr>
          <w:rFonts w:eastAsia="Malgun Gothic" w:cs="Arial"/>
          <w:sz w:val="24"/>
          <w:szCs w:val="20"/>
        </w:rPr>
      </w:pPr>
      <w:r w:rsidRPr="00B62273">
        <w:rPr>
          <w:rFonts w:eastAsia="Malgun Gothic" w:cs="Arial"/>
          <w:b/>
          <w:sz w:val="24"/>
          <w:szCs w:val="20"/>
        </w:rPr>
        <w:t>Title:</w:t>
      </w:r>
      <w:r w:rsidRPr="00B62273">
        <w:rPr>
          <w:rFonts w:eastAsia="Malgun Gothic" w:cs="Arial"/>
          <w:b/>
          <w:sz w:val="24"/>
          <w:szCs w:val="20"/>
        </w:rPr>
        <w:tab/>
      </w:r>
      <w:r w:rsidR="00002DC9" w:rsidRPr="00B62273">
        <w:rPr>
          <w:rFonts w:eastAsia="Malgun Gothic" w:cs="Arial"/>
          <w:sz w:val="24"/>
          <w:szCs w:val="20"/>
        </w:rPr>
        <w:t>Views on timing acquisition and synchronization</w:t>
      </w:r>
    </w:p>
    <w:p w14:paraId="5ACABCD5" w14:textId="77777777" w:rsidR="00C300F5" w:rsidRPr="00B62273" w:rsidRDefault="00C300F5" w:rsidP="00C300F5">
      <w:pPr>
        <w:tabs>
          <w:tab w:val="left" w:pos="1985"/>
        </w:tabs>
        <w:spacing w:after="180" w:line="240" w:lineRule="auto"/>
        <w:ind w:left="2040" w:hangingChars="850" w:hanging="2040"/>
        <w:rPr>
          <w:rFonts w:eastAsia="Malgun Gothic" w:cs="Arial"/>
          <w:sz w:val="24"/>
          <w:szCs w:val="20"/>
        </w:rPr>
      </w:pPr>
      <w:r w:rsidRPr="00B62273">
        <w:rPr>
          <w:rFonts w:eastAsia="Malgun Gothic" w:cs="Arial"/>
          <w:b/>
          <w:sz w:val="24"/>
          <w:szCs w:val="20"/>
        </w:rPr>
        <w:t>Document for:</w:t>
      </w:r>
      <w:r w:rsidRPr="00B62273">
        <w:rPr>
          <w:rFonts w:eastAsia="Malgun Gothic" w:cs="Arial"/>
          <w:b/>
          <w:sz w:val="24"/>
          <w:szCs w:val="20"/>
        </w:rPr>
        <w:tab/>
      </w:r>
      <w:r w:rsidRPr="00B62273">
        <w:rPr>
          <w:rFonts w:eastAsia="Malgun Gothic" w:cs="Arial"/>
          <w:sz w:val="24"/>
          <w:szCs w:val="20"/>
        </w:rPr>
        <w:t>Discussion and decision</w:t>
      </w:r>
    </w:p>
    <w:p w14:paraId="1FB52414" w14:textId="189E8B18" w:rsidR="00FC5A18" w:rsidRPr="00B62273" w:rsidRDefault="00AE3AF3" w:rsidP="00002DC9">
      <w:pPr>
        <w:pStyle w:val="Heading1"/>
        <w:rPr>
          <w:sz w:val="32"/>
          <w:lang w:val="en-US"/>
        </w:rPr>
      </w:pPr>
      <w:r w:rsidRPr="00B62273">
        <w:rPr>
          <w:sz w:val="32"/>
          <w:lang w:val="en-US"/>
        </w:rPr>
        <w:t>1</w:t>
      </w:r>
      <w:r w:rsidRPr="00B62273">
        <w:rPr>
          <w:sz w:val="32"/>
          <w:lang w:val="en-US"/>
        </w:rPr>
        <w:tab/>
        <w:t>Introduction</w:t>
      </w:r>
    </w:p>
    <w:p w14:paraId="7CABF2A5" w14:textId="6C4EF62C" w:rsidR="00B62273" w:rsidRPr="00AB6E25" w:rsidRDefault="00002DC9" w:rsidP="00AB6E25">
      <w:pPr>
        <w:spacing w:before="240" w:line="288" w:lineRule="auto"/>
        <w:jc w:val="both"/>
        <w:rPr>
          <w:rFonts w:cs="Arial"/>
        </w:rPr>
      </w:pPr>
      <w:r w:rsidRPr="00B62273">
        <w:rPr>
          <w:rFonts w:cs="Arial"/>
        </w:rPr>
        <w:t xml:space="preserve">In this contribution, we share our views on timing acquisition and synchronization signals according to the WID </w:t>
      </w:r>
      <w:r w:rsidRPr="00B62273">
        <w:rPr>
          <w:rFonts w:cs="Arial"/>
        </w:rPr>
        <w:fldChar w:fldCharType="begin"/>
      </w:r>
      <w:r w:rsidRPr="00B62273">
        <w:rPr>
          <w:rFonts w:cs="Arial"/>
        </w:rPr>
        <w:instrText xml:space="preserve"> REF _Ref189151364 \r \h  \* MERGEFORMAT </w:instrText>
      </w:r>
      <w:r w:rsidRPr="00B62273">
        <w:rPr>
          <w:rFonts w:cs="Arial"/>
        </w:rPr>
      </w:r>
      <w:r w:rsidRPr="00B62273">
        <w:rPr>
          <w:rFonts w:cs="Arial"/>
        </w:rPr>
        <w:fldChar w:fldCharType="separate"/>
      </w:r>
      <w:r w:rsidRPr="00B62273">
        <w:rPr>
          <w:rFonts w:cs="Arial"/>
        </w:rPr>
        <w:t>[1]</w:t>
      </w:r>
      <w:r w:rsidRPr="00B62273">
        <w:rPr>
          <w:rFonts w:cs="Arial"/>
        </w:rPr>
        <w:fldChar w:fldCharType="end"/>
      </w:r>
      <w:r w:rsidR="00F45E50" w:rsidRPr="00B62273">
        <w:rPr>
          <w:rFonts w:cs="Arial"/>
        </w:rPr>
        <w:t xml:space="preserve"> to </w:t>
      </w:r>
      <w:r w:rsidR="00B62273" w:rsidRPr="00B62273">
        <w:rPr>
          <w:rFonts w:cs="Arial"/>
        </w:rPr>
        <w:t>complete the WI in this meeting</w:t>
      </w:r>
      <w:r w:rsidRPr="00B62273">
        <w:rPr>
          <w:rFonts w:cs="Arial"/>
        </w:rPr>
        <w:t xml:space="preserve">. The discussion involves </w:t>
      </w:r>
      <w:r w:rsidR="00B62273" w:rsidRPr="00B62273">
        <w:rPr>
          <w:rFonts w:cs="Arial"/>
        </w:rPr>
        <w:t xml:space="preserve">remaining issues on </w:t>
      </w:r>
      <w:r w:rsidRPr="00B62273">
        <w:rPr>
          <w:rFonts w:cs="Arial"/>
        </w:rPr>
        <w:t xml:space="preserve">R2D/D2R preamble design, </w:t>
      </w:r>
      <w:r w:rsidR="00B62273" w:rsidRPr="00B62273">
        <w:rPr>
          <w:rFonts w:cs="Arial"/>
        </w:rPr>
        <w:t xml:space="preserve">D2R </w:t>
      </w:r>
      <w:proofErr w:type="spellStart"/>
      <w:r w:rsidRPr="00B62273">
        <w:rPr>
          <w:rFonts w:cs="Arial"/>
        </w:rPr>
        <w:t>midamble</w:t>
      </w:r>
      <w:proofErr w:type="spellEnd"/>
      <w:r w:rsidRPr="00B62273">
        <w:rPr>
          <w:rFonts w:cs="Arial"/>
        </w:rPr>
        <w:t xml:space="preserve"> design, and </w:t>
      </w:r>
      <w:r w:rsidR="00B62273" w:rsidRPr="00B62273">
        <w:rPr>
          <w:rFonts w:cs="Arial"/>
        </w:rPr>
        <w:t>necessities</w:t>
      </w:r>
      <w:r w:rsidRPr="00B62273">
        <w:rPr>
          <w:rFonts w:cs="Arial"/>
        </w:rPr>
        <w:t xml:space="preserve"> of R2D/D2R </w:t>
      </w:r>
      <w:proofErr w:type="spellStart"/>
      <w:r w:rsidR="00B62273" w:rsidRPr="00B62273">
        <w:rPr>
          <w:rFonts w:cs="Arial"/>
        </w:rPr>
        <w:t>postamble</w:t>
      </w:r>
      <w:proofErr w:type="spellEnd"/>
      <w:r w:rsidRPr="00B62273">
        <w:rPr>
          <w:rFonts w:cs="Arial"/>
        </w:rPr>
        <w:t>.</w:t>
      </w:r>
    </w:p>
    <w:p w14:paraId="714CDD0D" w14:textId="6EEECB15" w:rsidR="00484C12" w:rsidRPr="00B62273" w:rsidRDefault="00993D2E" w:rsidP="008121F0">
      <w:pPr>
        <w:pStyle w:val="Heading1"/>
        <w:numPr>
          <w:ilvl w:val="0"/>
          <w:numId w:val="5"/>
        </w:numPr>
        <w:rPr>
          <w:sz w:val="32"/>
          <w:lang w:val="en-US"/>
        </w:rPr>
      </w:pPr>
      <w:r>
        <w:rPr>
          <w:sz w:val="32"/>
          <w:lang w:val="en-US"/>
        </w:rPr>
        <w:t xml:space="preserve">R2D </w:t>
      </w:r>
      <w:r w:rsidR="00391359">
        <w:rPr>
          <w:sz w:val="32"/>
          <w:lang w:val="en-US"/>
        </w:rPr>
        <w:t>p</w:t>
      </w:r>
      <w:r w:rsidR="00C92108" w:rsidRPr="00B62273">
        <w:rPr>
          <w:sz w:val="32"/>
          <w:lang w:val="en-US"/>
        </w:rPr>
        <w:t>reamble</w:t>
      </w:r>
    </w:p>
    <w:p w14:paraId="5AE45CDD" w14:textId="77777777" w:rsidR="00BA3CD0" w:rsidRPr="00B62273" w:rsidRDefault="00BA3CD0" w:rsidP="00BA3CD0">
      <w:pPr>
        <w:tabs>
          <w:tab w:val="right" w:pos="9638"/>
        </w:tabs>
        <w:spacing w:before="240" w:line="288" w:lineRule="auto"/>
        <w:jc w:val="both"/>
        <w:rPr>
          <w:rFonts w:eastAsiaTheme="minorEastAsia" w:cs="Arial"/>
          <w:bCs/>
          <w:lang w:val="en-GB" w:eastAsia="ko-KR"/>
        </w:rPr>
      </w:pPr>
      <w:r w:rsidRPr="00B62273">
        <w:rPr>
          <w:rFonts w:eastAsiaTheme="minorEastAsia" w:cs="Arial"/>
          <w:bCs/>
          <w:lang w:val="en-GB" w:eastAsia="ko-KR"/>
        </w:rPr>
        <w:fldChar w:fldCharType="begin"/>
      </w:r>
      <w:r w:rsidRPr="00B62273">
        <w:rPr>
          <w:rFonts w:eastAsiaTheme="minorEastAsia" w:cs="Arial"/>
          <w:bCs/>
          <w:lang w:val="en-GB" w:eastAsia="ko-KR"/>
        </w:rPr>
        <w:instrText xml:space="preserve"> REF _Ref157177022 \h  \* MERGEFORMAT </w:instrText>
      </w:r>
      <w:r w:rsidRPr="00B62273">
        <w:rPr>
          <w:rFonts w:eastAsiaTheme="minorEastAsia" w:cs="Arial"/>
          <w:bCs/>
          <w:lang w:val="en-GB" w:eastAsia="ko-KR"/>
        </w:rPr>
      </w:r>
      <w:r w:rsidRPr="00B62273">
        <w:rPr>
          <w:rFonts w:eastAsiaTheme="minorEastAsia" w:cs="Arial"/>
          <w:bCs/>
          <w:lang w:val="en-GB" w:eastAsia="ko-KR"/>
        </w:rPr>
        <w:fldChar w:fldCharType="separate"/>
      </w:r>
      <w:r w:rsidRPr="00B62273">
        <w:rPr>
          <w:rFonts w:cs="Arial"/>
        </w:rPr>
        <w:t xml:space="preserve">Figure </w:t>
      </w:r>
      <w:r w:rsidRPr="00B62273">
        <w:rPr>
          <w:rFonts w:cs="Arial"/>
          <w:noProof/>
        </w:rPr>
        <w:t>1</w:t>
      </w:r>
      <w:r w:rsidRPr="00B62273">
        <w:rPr>
          <w:rFonts w:eastAsiaTheme="minorEastAsia" w:cs="Arial"/>
          <w:bCs/>
          <w:lang w:val="en-GB" w:eastAsia="ko-KR"/>
        </w:rPr>
        <w:fldChar w:fldCharType="end"/>
      </w:r>
      <w:r w:rsidRPr="00B62273">
        <w:rPr>
          <w:rFonts w:eastAsiaTheme="minorEastAsia" w:cs="Arial"/>
          <w:bCs/>
          <w:lang w:val="en-GB" w:eastAsia="ko-KR"/>
        </w:rPr>
        <w:t xml:space="preserve"> below illustrates a basic PRDCH/PDRCH structure, including preamble, header and payload.  </w:t>
      </w:r>
    </w:p>
    <w:p w14:paraId="05CB6A7F" w14:textId="77777777" w:rsidR="00BA3CD0" w:rsidRPr="00B62273" w:rsidRDefault="00BA3CD0" w:rsidP="00BA3CD0">
      <w:pPr>
        <w:keepNext/>
        <w:tabs>
          <w:tab w:val="right" w:pos="9638"/>
        </w:tabs>
        <w:spacing w:before="240" w:line="288" w:lineRule="auto"/>
        <w:jc w:val="center"/>
        <w:rPr>
          <w:rFonts w:cs="Arial"/>
        </w:rPr>
      </w:pPr>
      <w:r w:rsidRPr="00B62273">
        <w:rPr>
          <w:rFonts w:cs="Arial"/>
          <w:noProof/>
          <w:lang w:eastAsia="zh-CN"/>
        </w:rPr>
        <w:drawing>
          <wp:inline distT="0" distB="0" distL="0" distR="0" wp14:anchorId="78116F42" wp14:editId="4FE63D9F">
            <wp:extent cx="5453743" cy="11855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1678" cy="1206831"/>
                    </a:xfrm>
                    <a:prstGeom prst="rect">
                      <a:avLst/>
                    </a:prstGeom>
                    <a:noFill/>
                  </pic:spPr>
                </pic:pic>
              </a:graphicData>
            </a:graphic>
          </wp:inline>
        </w:drawing>
      </w:r>
    </w:p>
    <w:p w14:paraId="67C1464D" w14:textId="77777777" w:rsidR="00BA3CD0" w:rsidRPr="00B62273" w:rsidRDefault="00BA3CD0" w:rsidP="00BA3CD0">
      <w:pPr>
        <w:pStyle w:val="Caption"/>
        <w:jc w:val="center"/>
        <w:rPr>
          <w:rFonts w:ascii="Arial" w:hAnsi="Arial" w:cs="Arial"/>
        </w:rPr>
      </w:pPr>
      <w:bookmarkStart w:id="2" w:name="_Ref157177022"/>
      <w:bookmarkStart w:id="3" w:name="_Hlk189560405"/>
      <w:r w:rsidRPr="00B62273">
        <w:rPr>
          <w:rFonts w:ascii="Arial" w:hAnsi="Arial" w:cs="Arial"/>
        </w:rPr>
        <w:t xml:space="preserve">Figure </w:t>
      </w:r>
      <w:r w:rsidRPr="00B62273">
        <w:rPr>
          <w:rFonts w:ascii="Arial" w:hAnsi="Arial" w:cs="Arial"/>
          <w:noProof/>
        </w:rPr>
        <w:fldChar w:fldCharType="begin"/>
      </w:r>
      <w:r w:rsidRPr="00B62273">
        <w:rPr>
          <w:rFonts w:ascii="Arial" w:hAnsi="Arial" w:cs="Arial"/>
          <w:noProof/>
        </w:rPr>
        <w:instrText xml:space="preserve"> SEQ Figure \* ARABIC </w:instrText>
      </w:r>
      <w:r w:rsidRPr="00B62273">
        <w:rPr>
          <w:rFonts w:ascii="Arial" w:hAnsi="Arial" w:cs="Arial"/>
          <w:noProof/>
        </w:rPr>
        <w:fldChar w:fldCharType="separate"/>
      </w:r>
      <w:r w:rsidRPr="00B62273">
        <w:rPr>
          <w:rFonts w:ascii="Arial" w:hAnsi="Arial" w:cs="Arial"/>
          <w:noProof/>
        </w:rPr>
        <w:t>1</w:t>
      </w:r>
      <w:r w:rsidRPr="00B62273">
        <w:rPr>
          <w:rFonts w:ascii="Arial" w:hAnsi="Arial" w:cs="Arial"/>
          <w:noProof/>
        </w:rPr>
        <w:fldChar w:fldCharType="end"/>
      </w:r>
      <w:bookmarkEnd w:id="2"/>
      <w:r w:rsidRPr="00B62273">
        <w:rPr>
          <w:rFonts w:ascii="Arial" w:hAnsi="Arial" w:cs="Arial"/>
        </w:rPr>
        <w:t xml:space="preserve"> General PRDCH/PDRCH structure with preamble</w:t>
      </w:r>
    </w:p>
    <w:bookmarkEnd w:id="3"/>
    <w:p w14:paraId="7CB2F2B4" w14:textId="77777777" w:rsidR="00BA3CD0" w:rsidRPr="00B62273" w:rsidRDefault="00BA3CD0" w:rsidP="00BA3CD0">
      <w:pPr>
        <w:tabs>
          <w:tab w:val="right" w:pos="9638"/>
        </w:tabs>
        <w:spacing w:before="240" w:line="288" w:lineRule="auto"/>
        <w:jc w:val="both"/>
        <w:rPr>
          <w:rFonts w:eastAsiaTheme="minorEastAsia" w:cs="Arial"/>
          <w:bCs/>
          <w:lang w:val="en-GB" w:eastAsia="ko-KR"/>
        </w:rPr>
      </w:pPr>
      <w:r w:rsidRPr="00B62273">
        <w:rPr>
          <w:rFonts w:eastAsiaTheme="minorEastAsia" w:cs="Arial"/>
          <w:bCs/>
          <w:lang w:val="en-GB" w:eastAsia="ko-KR"/>
        </w:rPr>
        <w:t>For R2D, a preamble immediately precedes the transmission of PRDCH, and includes a start-indicator part (SIP) providing the start of the R2D transmission and a clock-acquisition part (CAP) providing a functionality for clock synchronization including determining the OOK chip rate of the subsequent PRDCH transmission.</w:t>
      </w:r>
    </w:p>
    <w:p w14:paraId="7815D175" w14:textId="6AC87A39" w:rsidR="00BA3CD0" w:rsidRPr="00B62273" w:rsidRDefault="00BA3CD0" w:rsidP="00BA3CD0">
      <w:pPr>
        <w:tabs>
          <w:tab w:val="right" w:pos="9638"/>
        </w:tabs>
        <w:spacing w:before="240" w:line="288" w:lineRule="auto"/>
        <w:jc w:val="both"/>
        <w:rPr>
          <w:rFonts w:eastAsiaTheme="minorEastAsia" w:cs="Arial"/>
          <w:bCs/>
          <w:lang w:val="en-GB" w:eastAsia="ko-KR"/>
        </w:rPr>
      </w:pPr>
      <w:r w:rsidRPr="00B62273">
        <w:rPr>
          <w:rFonts w:eastAsiaTheme="minorEastAsia" w:cs="Arial"/>
          <w:bCs/>
          <w:lang w:val="en-GB" w:eastAsia="ko-KR"/>
        </w:rPr>
        <w:t xml:space="preserve">For D2R, a preamble immediately precedes the transmission of PDRCH, and </w:t>
      </w:r>
      <w:r w:rsidR="00AF7BE6">
        <w:rPr>
          <w:rFonts w:eastAsiaTheme="minorEastAsia" w:cs="Arial"/>
          <w:bCs/>
          <w:lang w:val="en-GB" w:eastAsia="ko-KR"/>
        </w:rPr>
        <w:t>provides</w:t>
      </w:r>
      <w:r w:rsidRPr="00B62273">
        <w:rPr>
          <w:rFonts w:eastAsiaTheme="minorEastAsia" w:cs="Arial"/>
          <w:bCs/>
          <w:lang w:val="en-GB" w:eastAsia="ko-KR"/>
        </w:rPr>
        <w:t xml:space="preserve"> a functionality for synchronization and time tracking, determination of OOK chip rate or BPSK symbol rate of the subsequent PDRCH transmission, and channel estimation for coherent detection of the PDRCH. </w:t>
      </w:r>
    </w:p>
    <w:p w14:paraId="03E6564B" w14:textId="77777777" w:rsidR="00BA3CD0" w:rsidRPr="00B62273" w:rsidRDefault="00BA3CD0" w:rsidP="00BA3CD0">
      <w:pPr>
        <w:rPr>
          <w:lang w:eastAsia="ja-JP"/>
        </w:rPr>
      </w:pPr>
    </w:p>
    <w:p w14:paraId="19AD1C36" w14:textId="627867AA" w:rsidR="00E32623" w:rsidRPr="00B62273" w:rsidRDefault="00391359" w:rsidP="008121F0">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391359">
        <w:rPr>
          <w:rFonts w:eastAsia="Times New Roman" w:cs="Arial"/>
          <w:sz w:val="28"/>
          <w:szCs w:val="32"/>
          <w:lang w:eastAsia="zh-CN"/>
        </w:rPr>
        <w:t>Start-indicator part (SIP)</w:t>
      </w:r>
    </w:p>
    <w:p w14:paraId="75C46DF4" w14:textId="5DA1A9D5" w:rsidR="00B62273" w:rsidRPr="002B7F3B" w:rsidRDefault="00B62273" w:rsidP="00B62273">
      <w:pPr>
        <w:spacing w:before="240" w:line="288" w:lineRule="auto"/>
        <w:jc w:val="both"/>
        <w:rPr>
          <w:rFonts w:cs="Arial"/>
        </w:rPr>
      </w:pPr>
      <w:r w:rsidRPr="002B7F3B">
        <w:rPr>
          <w:rFonts w:cs="Arial"/>
        </w:rPr>
        <w:t xml:space="preserve">In RAN1 120b, the following agreements were made related to R2D SIP design </w:t>
      </w:r>
      <w:r w:rsidRPr="002B7F3B">
        <w:rPr>
          <w:rFonts w:cs="Arial"/>
        </w:rPr>
        <w:fldChar w:fldCharType="begin"/>
      </w:r>
      <w:r w:rsidRPr="002B7F3B">
        <w:rPr>
          <w:rFonts w:cs="Arial"/>
        </w:rPr>
        <w:instrText xml:space="preserve"> REF _Ref193725362 \r \h  \* MERGEFORMAT </w:instrText>
      </w:r>
      <w:r w:rsidRPr="002B7F3B">
        <w:rPr>
          <w:rFonts w:cs="Arial"/>
        </w:rPr>
      </w:r>
      <w:r w:rsidRPr="002B7F3B">
        <w:rPr>
          <w:rFonts w:cs="Arial"/>
        </w:rPr>
        <w:fldChar w:fldCharType="separate"/>
      </w:r>
      <w:r w:rsidRPr="002B7F3B">
        <w:rPr>
          <w:rFonts w:cs="Arial"/>
        </w:rPr>
        <w:t>[2]</w:t>
      </w:r>
      <w:r w:rsidRPr="002B7F3B">
        <w:rPr>
          <w:rFonts w:cs="Arial"/>
        </w:rPr>
        <w:fldChar w:fldCharType="end"/>
      </w:r>
      <w:r w:rsidRPr="002B7F3B">
        <w:rPr>
          <w:rFonts w:cs="Arial"/>
        </w:rPr>
        <w:t>.</w:t>
      </w:r>
    </w:p>
    <w:tbl>
      <w:tblPr>
        <w:tblStyle w:val="TableGrid"/>
        <w:tblW w:w="0" w:type="auto"/>
        <w:tblLook w:val="04A0" w:firstRow="1" w:lastRow="0" w:firstColumn="1" w:lastColumn="0" w:noHBand="0" w:noVBand="1"/>
      </w:tblPr>
      <w:tblGrid>
        <w:gridCol w:w="9016"/>
      </w:tblGrid>
      <w:tr w:rsidR="002B7F3B" w:rsidRPr="002B7F3B" w14:paraId="1DCFF58D" w14:textId="77777777" w:rsidTr="008F5CE4">
        <w:tc>
          <w:tcPr>
            <w:tcW w:w="9628" w:type="dxa"/>
          </w:tcPr>
          <w:p w14:paraId="5F03C00F" w14:textId="77777777" w:rsidR="00920A9A" w:rsidRPr="00920A9A" w:rsidRDefault="00920A9A" w:rsidP="00920A9A">
            <w:pPr>
              <w:rPr>
                <w:rFonts w:ascii="Times" w:eastAsia="Batang" w:hAnsi="Times"/>
                <w:szCs w:val="24"/>
                <w:lang w:val="en-GB"/>
              </w:rPr>
            </w:pPr>
            <w:r w:rsidRPr="00920A9A">
              <w:rPr>
                <w:rFonts w:ascii="Times" w:eastAsia="Batang" w:hAnsi="Times"/>
                <w:szCs w:val="24"/>
                <w:highlight w:val="green"/>
                <w:lang w:val="en-GB"/>
              </w:rPr>
              <w:t>Agreement</w:t>
            </w:r>
          </w:p>
          <w:p w14:paraId="2DEBD731" w14:textId="77777777" w:rsidR="00920A9A" w:rsidRPr="00920A9A" w:rsidRDefault="00920A9A" w:rsidP="00920A9A">
            <w:pPr>
              <w:rPr>
                <w:rFonts w:ascii="Times" w:eastAsia="Batang" w:hAnsi="Times"/>
                <w:szCs w:val="24"/>
                <w:lang w:val="en-GB"/>
              </w:rPr>
            </w:pPr>
            <w:bookmarkStart w:id="4" w:name="_Hlk197377049"/>
            <w:r w:rsidRPr="00920A9A">
              <w:rPr>
                <w:rFonts w:ascii="Times" w:eastAsia="Batang" w:hAnsi="Times"/>
                <w:szCs w:val="24"/>
                <w:lang w:val="en-GB"/>
              </w:rPr>
              <w:t>For the pattern of SIP of R-TAS, only the following 2 alternatives are considered for further down-selection:</w:t>
            </w:r>
          </w:p>
          <w:p w14:paraId="4BAB412D" w14:textId="77777777" w:rsidR="00920A9A" w:rsidRPr="00920A9A" w:rsidRDefault="00920A9A" w:rsidP="008121F0">
            <w:pPr>
              <w:numPr>
                <w:ilvl w:val="0"/>
                <w:numId w:val="11"/>
              </w:numPr>
              <w:autoSpaceDE w:val="0"/>
              <w:autoSpaceDN w:val="0"/>
              <w:adjustRightInd w:val="0"/>
              <w:snapToGrid w:val="0"/>
              <w:contextualSpacing/>
              <w:jc w:val="both"/>
              <w:rPr>
                <w:rFonts w:ascii="Times" w:eastAsia="Batang" w:hAnsi="Times"/>
                <w:szCs w:val="24"/>
                <w:lang w:val="en-GB" w:eastAsia="x-none"/>
              </w:rPr>
            </w:pPr>
            <w:r w:rsidRPr="00920A9A">
              <w:rPr>
                <w:rFonts w:ascii="Times" w:eastAsia="Batang" w:hAnsi="Times"/>
                <w:szCs w:val="24"/>
                <w:lang w:val="en-GB" w:eastAsia="x-none"/>
              </w:rPr>
              <w:t xml:space="preserve">Alt 1-2: ON-OFF with a ratio of 1:3 </w:t>
            </w:r>
            <w:bookmarkEnd w:id="4"/>
            <w:r w:rsidRPr="00920A9A">
              <w:rPr>
                <w:rFonts w:ascii="Times" w:eastAsia="Batang" w:hAnsi="Times"/>
                <w:szCs w:val="24"/>
                <w:lang w:val="en-GB" w:eastAsia="x-none"/>
              </w:rPr>
              <w:t>and with following total SIP duration to be further down-selected:</w:t>
            </w:r>
          </w:p>
          <w:p w14:paraId="03F0350A" w14:textId="77777777" w:rsidR="00920A9A" w:rsidRPr="00920A9A" w:rsidRDefault="00920A9A" w:rsidP="008121F0">
            <w:pPr>
              <w:numPr>
                <w:ilvl w:val="1"/>
                <w:numId w:val="11"/>
              </w:numPr>
              <w:autoSpaceDE w:val="0"/>
              <w:autoSpaceDN w:val="0"/>
              <w:adjustRightInd w:val="0"/>
              <w:snapToGrid w:val="0"/>
              <w:contextualSpacing/>
              <w:jc w:val="both"/>
              <w:rPr>
                <w:rFonts w:ascii="Times" w:eastAsia="Batang" w:hAnsi="Times"/>
                <w:strike/>
                <w:szCs w:val="24"/>
                <w:lang w:val="en-GB" w:eastAsia="x-none"/>
              </w:rPr>
            </w:pPr>
            <w:r w:rsidRPr="00920A9A">
              <w:rPr>
                <w:rFonts w:ascii="Times" w:eastAsia="Batang" w:hAnsi="Times"/>
                <w:strike/>
                <w:szCs w:val="24"/>
                <w:lang w:val="en-GB" w:eastAsia="x-none"/>
              </w:rPr>
              <w:t>Option 1: 0.5 OFDM symbol duration</w:t>
            </w:r>
          </w:p>
          <w:p w14:paraId="312F845F" w14:textId="77777777" w:rsidR="00920A9A" w:rsidRPr="00920A9A" w:rsidRDefault="00920A9A" w:rsidP="008121F0">
            <w:pPr>
              <w:numPr>
                <w:ilvl w:val="1"/>
                <w:numId w:val="11"/>
              </w:numPr>
              <w:autoSpaceDE w:val="0"/>
              <w:autoSpaceDN w:val="0"/>
              <w:adjustRightInd w:val="0"/>
              <w:snapToGrid w:val="0"/>
              <w:contextualSpacing/>
              <w:jc w:val="both"/>
              <w:rPr>
                <w:rFonts w:ascii="Times" w:eastAsia="Batang" w:hAnsi="Times"/>
                <w:szCs w:val="24"/>
                <w:lang w:val="en-GB" w:eastAsia="x-none"/>
              </w:rPr>
            </w:pPr>
            <w:r w:rsidRPr="00920A9A">
              <w:rPr>
                <w:rFonts w:ascii="Times" w:eastAsia="Batang" w:hAnsi="Times"/>
                <w:szCs w:val="24"/>
                <w:lang w:val="en-GB" w:eastAsia="x-none"/>
              </w:rPr>
              <w:t>Option 2: 1 OFDM symbol duration</w:t>
            </w:r>
          </w:p>
          <w:p w14:paraId="06F5EBC9" w14:textId="77777777" w:rsidR="00920A9A" w:rsidRPr="00920A9A" w:rsidRDefault="00920A9A" w:rsidP="008121F0">
            <w:pPr>
              <w:numPr>
                <w:ilvl w:val="0"/>
                <w:numId w:val="11"/>
              </w:numPr>
              <w:autoSpaceDE w:val="0"/>
              <w:autoSpaceDN w:val="0"/>
              <w:adjustRightInd w:val="0"/>
              <w:snapToGrid w:val="0"/>
              <w:contextualSpacing/>
              <w:jc w:val="both"/>
              <w:rPr>
                <w:rFonts w:ascii="Times" w:eastAsia="Batang" w:hAnsi="Times"/>
                <w:szCs w:val="24"/>
                <w:lang w:val="en-GB" w:eastAsia="x-none"/>
              </w:rPr>
            </w:pPr>
            <w:r w:rsidRPr="00920A9A">
              <w:rPr>
                <w:rFonts w:ascii="Times" w:eastAsia="Batang" w:hAnsi="Times"/>
                <w:szCs w:val="24"/>
                <w:lang w:val="en-GB" w:eastAsia="x-none"/>
              </w:rPr>
              <w:t>Alt 2-4: ON-OFF-ON-OFF with a ratio of 1:1:1:3 and with following total SIP duration to be further down-selected:</w:t>
            </w:r>
          </w:p>
          <w:p w14:paraId="23632522" w14:textId="77777777" w:rsidR="00920A9A" w:rsidRPr="00920A9A" w:rsidRDefault="00920A9A" w:rsidP="008121F0">
            <w:pPr>
              <w:numPr>
                <w:ilvl w:val="1"/>
                <w:numId w:val="11"/>
              </w:numPr>
              <w:autoSpaceDE w:val="0"/>
              <w:autoSpaceDN w:val="0"/>
              <w:adjustRightInd w:val="0"/>
              <w:snapToGrid w:val="0"/>
              <w:contextualSpacing/>
              <w:jc w:val="both"/>
              <w:rPr>
                <w:rFonts w:ascii="Times" w:eastAsia="Batang" w:hAnsi="Times"/>
                <w:strike/>
                <w:szCs w:val="24"/>
                <w:lang w:val="en-GB" w:eastAsia="x-none"/>
              </w:rPr>
            </w:pPr>
            <w:r w:rsidRPr="00920A9A">
              <w:rPr>
                <w:rFonts w:ascii="Times" w:eastAsia="Batang" w:hAnsi="Times"/>
                <w:strike/>
                <w:szCs w:val="24"/>
                <w:lang w:val="en-GB" w:eastAsia="x-none"/>
              </w:rPr>
              <w:t>Option 1: 0.5 OFDM symbol duration</w:t>
            </w:r>
          </w:p>
          <w:p w14:paraId="2D945C26" w14:textId="77777777" w:rsidR="00920A9A" w:rsidRPr="00920A9A" w:rsidRDefault="00920A9A" w:rsidP="008121F0">
            <w:pPr>
              <w:numPr>
                <w:ilvl w:val="1"/>
                <w:numId w:val="11"/>
              </w:numPr>
              <w:autoSpaceDE w:val="0"/>
              <w:autoSpaceDN w:val="0"/>
              <w:adjustRightInd w:val="0"/>
              <w:snapToGrid w:val="0"/>
              <w:contextualSpacing/>
              <w:jc w:val="both"/>
              <w:rPr>
                <w:rFonts w:ascii="Times" w:eastAsia="Batang" w:hAnsi="Times"/>
                <w:szCs w:val="24"/>
                <w:lang w:val="en-GB" w:eastAsia="x-none"/>
              </w:rPr>
            </w:pPr>
            <w:r w:rsidRPr="00920A9A">
              <w:rPr>
                <w:rFonts w:ascii="Times" w:eastAsia="Batang" w:hAnsi="Times"/>
                <w:szCs w:val="24"/>
                <w:lang w:val="en-GB" w:eastAsia="x-none"/>
              </w:rPr>
              <w:lastRenderedPageBreak/>
              <w:t>Option 2: 1 OFDM symbol duration</w:t>
            </w:r>
          </w:p>
          <w:p w14:paraId="25F0CDB6" w14:textId="77777777" w:rsidR="00B62273" w:rsidRDefault="00B62273" w:rsidP="00634426">
            <w:pPr>
              <w:autoSpaceDE w:val="0"/>
              <w:autoSpaceDN w:val="0"/>
              <w:adjustRightInd w:val="0"/>
              <w:snapToGrid w:val="0"/>
              <w:contextualSpacing/>
              <w:jc w:val="both"/>
              <w:rPr>
                <w:rFonts w:cs="Arial"/>
              </w:rPr>
            </w:pPr>
          </w:p>
          <w:p w14:paraId="41075D77" w14:textId="77777777" w:rsidR="00634426" w:rsidRPr="00634426" w:rsidRDefault="00634426" w:rsidP="00634426">
            <w:pPr>
              <w:jc w:val="both"/>
              <w:rPr>
                <w:rFonts w:ascii="Times New Roman" w:eastAsiaTheme="minorEastAsia" w:hAnsi="Times New Roman"/>
                <w:sz w:val="22"/>
                <w:highlight w:val="green"/>
                <w:lang w:val="en-GB" w:eastAsia="zh-CN"/>
              </w:rPr>
            </w:pPr>
            <w:r w:rsidRPr="00634426">
              <w:rPr>
                <w:rFonts w:ascii="Times New Roman" w:eastAsiaTheme="minorEastAsia" w:hAnsi="Times New Roman"/>
                <w:sz w:val="22"/>
                <w:highlight w:val="green"/>
                <w:lang w:val="en-GB" w:eastAsia="zh-CN"/>
              </w:rPr>
              <w:t>Agreement</w:t>
            </w:r>
          </w:p>
          <w:p w14:paraId="52998495" w14:textId="77777777" w:rsidR="00634426" w:rsidRPr="00634426" w:rsidRDefault="00634426" w:rsidP="00634426">
            <w:pPr>
              <w:jc w:val="both"/>
              <w:rPr>
                <w:rFonts w:ascii="Times New Roman" w:eastAsiaTheme="minorEastAsia" w:hAnsi="Times New Roman"/>
                <w:sz w:val="22"/>
                <w:highlight w:val="yellow"/>
                <w:lang w:val="en-GB" w:eastAsia="zh-CN"/>
              </w:rPr>
            </w:pPr>
            <w:r w:rsidRPr="00634426">
              <w:rPr>
                <w:rFonts w:ascii="Times New Roman" w:eastAsiaTheme="minorEastAsia" w:hAnsi="Times New Roman"/>
                <w:sz w:val="22"/>
                <w:lang w:val="en-GB" w:eastAsia="zh-CN"/>
              </w:rPr>
              <w:t xml:space="preserve">For R-TAS, SIP duration of 1 OFDM symbol is adopted with CAP pattern ON-OFF-ON-OFF for all values of M corresponding to PRDCH </w:t>
            </w:r>
          </w:p>
          <w:p w14:paraId="277A670C" w14:textId="5ECE630A" w:rsidR="00634426" w:rsidRPr="00634426" w:rsidRDefault="00634426" w:rsidP="008121F0">
            <w:pPr>
              <w:numPr>
                <w:ilvl w:val="0"/>
                <w:numId w:val="6"/>
              </w:numPr>
              <w:autoSpaceDE w:val="0"/>
              <w:autoSpaceDN w:val="0"/>
              <w:adjustRightInd w:val="0"/>
              <w:snapToGrid w:val="0"/>
              <w:spacing w:after="120" w:line="276" w:lineRule="auto"/>
              <w:contextualSpacing/>
              <w:jc w:val="both"/>
              <w:rPr>
                <w:rFonts w:ascii="Times" w:eastAsia="Batang" w:hAnsi="Times"/>
                <w:szCs w:val="24"/>
                <w:lang w:val="en-GB" w:eastAsia="x-none"/>
              </w:rPr>
            </w:pPr>
            <w:r w:rsidRPr="00634426">
              <w:rPr>
                <w:rFonts w:ascii="Times" w:eastAsia="Batang" w:hAnsi="Times"/>
                <w:szCs w:val="24"/>
                <w:lang w:val="en-GB" w:eastAsia="x-none"/>
              </w:rPr>
              <w:t>Note: device cannot assume the presence/absence of RF transmission prior to the SIP.</w:t>
            </w:r>
          </w:p>
        </w:tc>
      </w:tr>
    </w:tbl>
    <w:p w14:paraId="4E0BF2EB" w14:textId="77777777" w:rsidR="00B62273" w:rsidRPr="002B7F3B" w:rsidRDefault="00B62273" w:rsidP="00B62273">
      <w:pPr>
        <w:pStyle w:val="BodyText"/>
      </w:pPr>
    </w:p>
    <w:p w14:paraId="38D1A36C" w14:textId="3ACB4989" w:rsidR="00634426" w:rsidRPr="002B7F3B" w:rsidRDefault="00634426" w:rsidP="0044277C">
      <w:pPr>
        <w:pStyle w:val="BodyText"/>
      </w:pPr>
      <w:r>
        <w:t>The remaining issues for R2D SIP</w:t>
      </w:r>
      <w:r w:rsidR="00205E6F">
        <w:t xml:space="preserve"> design</w:t>
      </w:r>
      <w:r>
        <w:t xml:space="preserve"> include</w:t>
      </w:r>
      <w:r w:rsidR="0044277C">
        <w:t xml:space="preserve"> a selection of SIP pattern from Alt 1-2 and Alt 2-4</w:t>
      </w:r>
      <w:r w:rsidR="00205E6F">
        <w:t xml:space="preserve"> as illustrated below</w:t>
      </w:r>
      <w:r w:rsidR="0044277C">
        <w:t xml:space="preserve">. </w:t>
      </w:r>
    </w:p>
    <w:p w14:paraId="187DB87E" w14:textId="2A1B6A2E" w:rsidR="00F11B54" w:rsidRDefault="00F11B54" w:rsidP="00BA3CD0">
      <w:pPr>
        <w:spacing w:before="240" w:after="180" w:line="288" w:lineRule="auto"/>
        <w:jc w:val="both"/>
        <w:rPr>
          <w:rFonts w:eastAsia="Malgun Gothic" w:cs="Arial"/>
          <w:color w:val="A6A6A6" w:themeColor="background1" w:themeShade="A6"/>
          <w:szCs w:val="20"/>
          <w:lang w:eastAsia="ko-KR"/>
        </w:rPr>
      </w:pPr>
    </w:p>
    <w:p w14:paraId="78C52739" w14:textId="64A49F63" w:rsidR="00F11B54" w:rsidRPr="00B62273" w:rsidRDefault="00F11B54" w:rsidP="00F11B54">
      <w:pPr>
        <w:spacing w:before="240" w:after="180" w:line="288" w:lineRule="auto"/>
        <w:jc w:val="center"/>
        <w:rPr>
          <w:rFonts w:eastAsia="Malgun Gothic" w:cs="Arial"/>
          <w:color w:val="A6A6A6" w:themeColor="background1" w:themeShade="A6"/>
          <w:szCs w:val="20"/>
          <w:lang w:eastAsia="ko-KR"/>
        </w:rPr>
      </w:pPr>
      <w:r>
        <w:rPr>
          <w:rFonts w:eastAsia="Malgun Gothic" w:cs="Arial"/>
          <w:noProof/>
          <w:color w:val="A6A6A6" w:themeColor="background1" w:themeShade="A6"/>
          <w:szCs w:val="20"/>
          <w:lang w:eastAsia="ko-KR"/>
        </w:rPr>
        <w:drawing>
          <wp:inline distT="0" distB="0" distL="0" distR="0" wp14:anchorId="1F6431D0" wp14:editId="2688F211">
            <wp:extent cx="4090584" cy="44235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069" cy="446513"/>
                    </a:xfrm>
                    <a:prstGeom prst="rect">
                      <a:avLst/>
                    </a:prstGeom>
                    <a:noFill/>
                  </pic:spPr>
                </pic:pic>
              </a:graphicData>
            </a:graphic>
          </wp:inline>
        </w:drawing>
      </w:r>
    </w:p>
    <w:p w14:paraId="20F13289" w14:textId="3EEAE181" w:rsidR="00F11B54" w:rsidRPr="00F11B54" w:rsidRDefault="00F11B54" w:rsidP="00F11B54">
      <w:pPr>
        <w:spacing w:after="180" w:line="240" w:lineRule="auto"/>
        <w:jc w:val="center"/>
        <w:rPr>
          <w:rFonts w:eastAsia="Malgun Gothic" w:cs="Arial"/>
          <w:b/>
          <w:bCs/>
          <w:strike/>
          <w:szCs w:val="20"/>
          <w:lang w:val="en-GB" w:eastAsia="ko-KR"/>
        </w:rPr>
      </w:pPr>
      <w:r w:rsidRPr="00F11B54">
        <w:rPr>
          <w:rFonts w:eastAsia="Malgun Gothic" w:cs="Arial"/>
          <w:b/>
          <w:bCs/>
          <w:szCs w:val="20"/>
        </w:rPr>
        <w:t xml:space="preserve">Figure </w:t>
      </w:r>
      <w:r w:rsidRPr="00F11B54">
        <w:rPr>
          <w:rFonts w:eastAsia="Malgun Gothic" w:cs="Arial"/>
          <w:b/>
          <w:bCs/>
          <w:szCs w:val="20"/>
        </w:rPr>
        <w:fldChar w:fldCharType="begin"/>
      </w:r>
      <w:r w:rsidRPr="00F11B54">
        <w:rPr>
          <w:rFonts w:eastAsia="Malgun Gothic" w:cs="Arial"/>
          <w:b/>
          <w:bCs/>
          <w:szCs w:val="20"/>
        </w:rPr>
        <w:instrText xml:space="preserve"> SEQ Figure \* ARABIC </w:instrText>
      </w:r>
      <w:r w:rsidRPr="00F11B54">
        <w:rPr>
          <w:rFonts w:eastAsia="Malgun Gothic" w:cs="Arial"/>
          <w:b/>
          <w:bCs/>
          <w:szCs w:val="20"/>
        </w:rPr>
        <w:fldChar w:fldCharType="separate"/>
      </w:r>
      <w:r w:rsidRPr="00F11B54">
        <w:rPr>
          <w:rFonts w:eastAsia="Malgun Gothic" w:cs="Arial"/>
          <w:b/>
          <w:bCs/>
          <w:noProof/>
          <w:szCs w:val="20"/>
        </w:rPr>
        <w:t>2</w:t>
      </w:r>
      <w:r w:rsidRPr="00F11B54">
        <w:rPr>
          <w:rFonts w:eastAsia="Malgun Gothic" w:cs="Arial"/>
          <w:b/>
          <w:bCs/>
          <w:szCs w:val="20"/>
        </w:rPr>
        <w:fldChar w:fldCharType="end"/>
      </w:r>
      <w:r w:rsidRPr="00F11B54">
        <w:rPr>
          <w:rFonts w:eastAsia="Malgun Gothic" w:cs="Arial"/>
          <w:b/>
          <w:bCs/>
          <w:szCs w:val="20"/>
        </w:rPr>
        <w:t xml:space="preserve"> Illustration of Alt 1</w:t>
      </w:r>
      <w:r>
        <w:rPr>
          <w:rFonts w:eastAsia="Malgun Gothic" w:cs="Arial"/>
          <w:b/>
          <w:bCs/>
          <w:szCs w:val="20"/>
        </w:rPr>
        <w:t>-2</w:t>
      </w:r>
      <w:r w:rsidRPr="00F11B54">
        <w:rPr>
          <w:rFonts w:eastAsia="Malgun Gothic" w:cs="Arial"/>
          <w:b/>
          <w:bCs/>
          <w:szCs w:val="20"/>
        </w:rPr>
        <w:t xml:space="preserve"> and Alt 2</w:t>
      </w:r>
      <w:r>
        <w:rPr>
          <w:rFonts w:eastAsia="Malgun Gothic" w:cs="Arial"/>
          <w:b/>
          <w:bCs/>
          <w:szCs w:val="20"/>
        </w:rPr>
        <w:t>-4</w:t>
      </w:r>
      <w:r w:rsidRPr="00F11B54">
        <w:rPr>
          <w:rFonts w:eastAsia="Malgun Gothic" w:cs="Arial"/>
          <w:b/>
          <w:bCs/>
          <w:szCs w:val="20"/>
        </w:rPr>
        <w:t xml:space="preserve"> of SIP design per agreement</w:t>
      </w:r>
    </w:p>
    <w:p w14:paraId="154D13C5" w14:textId="23D0DCF2" w:rsidR="00B62273" w:rsidRDefault="00B62273" w:rsidP="00BA3CD0">
      <w:pPr>
        <w:spacing w:before="240" w:after="180" w:line="288" w:lineRule="auto"/>
        <w:jc w:val="both"/>
        <w:rPr>
          <w:rFonts w:eastAsia="Malgun Gothic" w:cs="Arial"/>
          <w:color w:val="A6A6A6" w:themeColor="background1" w:themeShade="A6"/>
          <w:szCs w:val="20"/>
          <w:lang w:val="en-GB" w:eastAsia="ko-KR"/>
        </w:rPr>
      </w:pPr>
    </w:p>
    <w:p w14:paraId="1407200D" w14:textId="77777777" w:rsidR="00DE3238" w:rsidRDefault="00E219C0" w:rsidP="008E2DFB">
      <w:pPr>
        <w:pStyle w:val="BodyText"/>
      </w:pPr>
      <w:r>
        <w:t xml:space="preserve">In our view, Alt 1-2 </w:t>
      </w:r>
      <w:r w:rsidR="00DE3238">
        <w:t>is</w:t>
      </w:r>
      <w:r>
        <w:t xml:space="preserve"> sufficient for </w:t>
      </w:r>
      <w:r w:rsidR="008E2DFB">
        <w:t xml:space="preserve">SIP. </w:t>
      </w:r>
    </w:p>
    <w:p w14:paraId="16CC3597" w14:textId="46FCA247" w:rsidR="000C4DB6" w:rsidRDefault="008E2DFB" w:rsidP="008E2DFB">
      <w:pPr>
        <w:pStyle w:val="BodyText"/>
      </w:pPr>
      <w:r>
        <w:t xml:space="preserve">The main </w:t>
      </w:r>
      <w:r w:rsidR="00962301">
        <w:t>purpose of</w:t>
      </w:r>
      <w:r>
        <w:t xml:space="preserve"> Alt 2-4 is </w:t>
      </w:r>
      <w:r w:rsidR="00962301">
        <w:t>for dynamic detection threshold setting using the first part of ON-OFF pattern.</w:t>
      </w:r>
      <w:r w:rsidR="00DF6127">
        <w:t xml:space="preserve"> </w:t>
      </w:r>
      <w:r w:rsidR="00962301">
        <w:t xml:space="preserve">In our view, the threshold setting is within an implementation scope and it does not require a particular </w:t>
      </w:r>
      <w:r w:rsidR="00DE3238">
        <w:t xml:space="preserve">specification </w:t>
      </w:r>
      <w:r w:rsidR="00962301">
        <w:t xml:space="preserve">supporting mechanism. </w:t>
      </w:r>
      <w:r w:rsidR="000C4DB6">
        <w:t>In other words, Alt 1-2 with single ON-OFF pattern will be sufficient and serve the purpose</w:t>
      </w:r>
      <w:r w:rsidR="00DE3238">
        <w:t>.</w:t>
      </w:r>
      <w:r w:rsidR="000C4DB6">
        <w:t xml:space="preserve"> </w:t>
      </w:r>
    </w:p>
    <w:p w14:paraId="61362D9D" w14:textId="77777777" w:rsidR="00DE3238" w:rsidRDefault="00962301" w:rsidP="00AB1480">
      <w:pPr>
        <w:pStyle w:val="BodyText"/>
      </w:pPr>
      <w:r>
        <w:t xml:space="preserve">For a reader intending to communicate with a certain device, </w:t>
      </w:r>
      <w:r w:rsidR="00AB1480">
        <w:t xml:space="preserve">it is unreasonable to </w:t>
      </w:r>
      <w:r w:rsidR="003F7707">
        <w:t>assume</w:t>
      </w:r>
      <w:r w:rsidR="00AB1480">
        <w:t xml:space="preserve"> a scenario </w:t>
      </w:r>
      <w:r w:rsidR="00DE3238">
        <w:t>where</w:t>
      </w:r>
      <w:r w:rsidR="00AB1480">
        <w:t xml:space="preserve"> the reader continuously transmits ON signal immediately preceding the SIP.</w:t>
      </w:r>
      <w:r w:rsidR="00DF6127">
        <w:t xml:space="preserve"> </w:t>
      </w:r>
      <w:r w:rsidR="000C4DB6">
        <w:t xml:space="preserve">In a reasonable reader implementation, the reader will pause a transmission for a certain amount of time prior to the SIP for a device to be able to detect the start of </w:t>
      </w:r>
      <w:r w:rsidR="00DE3238">
        <w:t xml:space="preserve">the </w:t>
      </w:r>
      <w:r w:rsidR="000C4DB6">
        <w:t xml:space="preserve">SIP. </w:t>
      </w:r>
      <w:r w:rsidR="00AB1480">
        <w:t xml:space="preserve">There may be noise and interference signal from other neighboring readers, which will be treated as an ambient power level </w:t>
      </w:r>
      <w:r w:rsidR="00DE3238">
        <w:t>of</w:t>
      </w:r>
      <w:r w:rsidR="00AB1480">
        <w:t xml:space="preserve"> OFF states.</w:t>
      </w:r>
      <w:r w:rsidR="00A15D58">
        <w:t xml:space="preserve"> </w:t>
      </w:r>
      <w:r w:rsidR="004007FA">
        <w:t>A device would have a current detection threshold value</w:t>
      </w:r>
      <w:r w:rsidR="00DF6127">
        <w:t xml:space="preserve"> and the detection threshold can be continuously updated as the device receives R2D signal</w:t>
      </w:r>
      <w:r w:rsidR="00D771FB">
        <w:t>.</w:t>
      </w:r>
      <w:r w:rsidR="00A15D58">
        <w:t xml:space="preserve"> </w:t>
      </w:r>
      <w:r w:rsidR="000C4DB6">
        <w:t xml:space="preserve">When the ON signal of the SIP is </w:t>
      </w:r>
      <w:r w:rsidR="00D771FB">
        <w:t>detected and measured</w:t>
      </w:r>
      <w:r w:rsidR="000C4DB6">
        <w:t xml:space="preserve">, the device can </w:t>
      </w:r>
      <w:r w:rsidR="00D771FB">
        <w:t>adjust</w:t>
      </w:r>
      <w:r w:rsidR="000C4DB6">
        <w:t xml:space="preserve"> the detector threshold based on a power level measured </w:t>
      </w:r>
      <w:r w:rsidR="00D771FB">
        <w:t>from</w:t>
      </w:r>
      <w:r w:rsidR="000C4DB6">
        <w:t xml:space="preserve"> the ON state. </w:t>
      </w:r>
    </w:p>
    <w:p w14:paraId="0C9C9812" w14:textId="166ACF7C" w:rsidR="00B62273" w:rsidRPr="00AB1480" w:rsidRDefault="00D771FB" w:rsidP="00AB1480">
      <w:pPr>
        <w:pStyle w:val="BodyText"/>
      </w:pPr>
      <w:r>
        <w:t>On the other hand, A-IoT device</w:t>
      </w:r>
      <w:r w:rsidR="00DF6127">
        <w:t>s</w:t>
      </w:r>
      <w:r>
        <w:t xml:space="preserve"> </w:t>
      </w:r>
      <w:r w:rsidR="00DF6127">
        <w:t>are</w:t>
      </w:r>
      <w:r>
        <w:t xml:space="preserve"> expected to have</w:t>
      </w:r>
      <w:r w:rsidR="00DF6127">
        <w:t xml:space="preserve"> </w:t>
      </w:r>
      <w:r w:rsidR="00DE3238">
        <w:t xml:space="preserve">a </w:t>
      </w:r>
      <w:r w:rsidR="00DF6127">
        <w:t>higher</w:t>
      </w:r>
      <w:r>
        <w:t xml:space="preserve"> receiver sensitivity compared to RFID devices</w:t>
      </w:r>
      <w:r w:rsidR="00DF6127">
        <w:t>. It is unclear what’s the scenario when it is claimed that A-IoT devices would have a lower</w:t>
      </w:r>
      <w:r w:rsidR="00AB1480">
        <w:t xml:space="preserve"> </w:t>
      </w:r>
      <w:r w:rsidR="00DF6127">
        <w:t xml:space="preserve">receiver sensitivity compared to RFID devices. </w:t>
      </w:r>
      <w:r w:rsidR="00AB1480">
        <w:t xml:space="preserve"> </w:t>
      </w:r>
    </w:p>
    <w:p w14:paraId="58F2127B" w14:textId="77777777" w:rsidR="00BA3CD0" w:rsidRPr="00A15D58" w:rsidRDefault="00BA3CD0" w:rsidP="00B21FEE">
      <w:pPr>
        <w:spacing w:after="0" w:line="240" w:lineRule="auto"/>
        <w:rPr>
          <w:bCs/>
        </w:rPr>
      </w:pPr>
    </w:p>
    <w:p w14:paraId="02A49CEF" w14:textId="7155E229" w:rsidR="00FB1549" w:rsidRPr="00A15D58" w:rsidRDefault="00A15D58" w:rsidP="00BA3CD0">
      <w:pPr>
        <w:pStyle w:val="Observation"/>
        <w:numPr>
          <w:ilvl w:val="0"/>
          <w:numId w:val="3"/>
        </w:numPr>
        <w:ind w:left="1701" w:hanging="1701"/>
        <w:jc w:val="left"/>
      </w:pPr>
      <w:bookmarkStart w:id="5" w:name="_Toc197629240"/>
      <w:r>
        <w:t>SIP based on Alt 1-2 provides necessary functionalities for setting a detector threshold and start indication</w:t>
      </w:r>
      <w:r w:rsidR="00BA3CD0" w:rsidRPr="00A15D58">
        <w:t>.</w:t>
      </w:r>
      <w:bookmarkEnd w:id="5"/>
    </w:p>
    <w:p w14:paraId="3918C079" w14:textId="79488F05" w:rsidR="00BA3CD0" w:rsidRPr="00A15D58" w:rsidRDefault="00A15D58" w:rsidP="00A14152">
      <w:pPr>
        <w:spacing w:before="240" w:after="180" w:line="288" w:lineRule="auto"/>
        <w:jc w:val="both"/>
        <w:rPr>
          <w:rFonts w:eastAsia="Malgun Gothic" w:cs="Arial"/>
          <w:szCs w:val="20"/>
          <w:lang w:eastAsia="ko-KR"/>
        </w:rPr>
      </w:pPr>
      <w:r w:rsidRPr="00A15D58">
        <w:rPr>
          <w:rFonts w:eastAsia="Malgun Gothic" w:cs="Arial"/>
          <w:szCs w:val="20"/>
          <w:lang w:eastAsia="ko-KR"/>
        </w:rPr>
        <w:t>As discussed,</w:t>
      </w:r>
      <w:r w:rsidR="00BA3CD0" w:rsidRPr="00A15D58">
        <w:rPr>
          <w:rFonts w:eastAsia="Malgun Gothic" w:cs="Arial"/>
          <w:szCs w:val="20"/>
          <w:lang w:eastAsia="ko-KR"/>
        </w:rPr>
        <w:t xml:space="preserve"> </w:t>
      </w:r>
      <w:r>
        <w:rPr>
          <w:rFonts w:eastAsia="Malgun Gothic" w:cs="Arial"/>
          <w:szCs w:val="20"/>
          <w:lang w:eastAsia="ko-KR"/>
        </w:rPr>
        <w:t>it is our view that</w:t>
      </w:r>
      <w:r w:rsidR="00BA3CD0" w:rsidRPr="00A15D58">
        <w:rPr>
          <w:rFonts w:eastAsia="Malgun Gothic" w:cs="Arial"/>
          <w:szCs w:val="20"/>
          <w:lang w:eastAsia="ko-KR"/>
        </w:rPr>
        <w:t xml:space="preserve"> a single ON/OFF pattern shall be sufficient</w:t>
      </w:r>
      <w:r>
        <w:rPr>
          <w:rFonts w:eastAsia="Malgun Gothic" w:cs="Arial"/>
          <w:szCs w:val="20"/>
          <w:lang w:eastAsia="ko-KR"/>
        </w:rPr>
        <w:t xml:space="preserve"> and t</w:t>
      </w:r>
      <w:r w:rsidR="00BA3CD0" w:rsidRPr="00A15D58">
        <w:rPr>
          <w:rFonts w:eastAsia="Malgun Gothic" w:cs="Arial"/>
          <w:szCs w:val="20"/>
          <w:lang w:eastAsia="ko-KR"/>
        </w:rPr>
        <w:t xml:space="preserve">here is no need to have a sperate threshold detection training part, and the threshold for envelop detector can be set during the </w:t>
      </w:r>
      <w:r w:rsidR="00DE3238">
        <w:rPr>
          <w:rFonts w:eastAsia="Malgun Gothic" w:cs="Arial"/>
          <w:szCs w:val="20"/>
          <w:lang w:eastAsia="ko-KR"/>
        </w:rPr>
        <w:t xml:space="preserve">single </w:t>
      </w:r>
      <w:r w:rsidR="00BA3CD0" w:rsidRPr="00A15D58">
        <w:rPr>
          <w:rFonts w:eastAsia="Malgun Gothic" w:cs="Arial"/>
          <w:szCs w:val="20"/>
          <w:lang w:eastAsia="ko-KR"/>
        </w:rPr>
        <w:t>ON duration.</w:t>
      </w:r>
    </w:p>
    <w:p w14:paraId="71690A2B" w14:textId="6C6E2563" w:rsidR="00391359" w:rsidRPr="00391359" w:rsidRDefault="00A15D58" w:rsidP="00854337">
      <w:pPr>
        <w:pStyle w:val="Proposal"/>
      </w:pPr>
      <w:bookmarkStart w:id="6" w:name="_Toc197629247"/>
      <w:r w:rsidRPr="00A15D58">
        <w:rPr>
          <w:rFonts w:cs="Arial"/>
          <w:szCs w:val="20"/>
        </w:rPr>
        <w:t xml:space="preserve">For the pattern of SIP of R-TAS, </w:t>
      </w:r>
      <w:r>
        <w:rPr>
          <w:rFonts w:cs="Arial"/>
          <w:szCs w:val="20"/>
        </w:rPr>
        <w:t>A</w:t>
      </w:r>
      <w:r w:rsidRPr="00A15D58">
        <w:rPr>
          <w:rFonts w:cs="Arial"/>
          <w:szCs w:val="20"/>
        </w:rPr>
        <w:t>lt 1-2</w:t>
      </w:r>
      <w:r>
        <w:rPr>
          <w:rFonts w:cs="Arial"/>
          <w:szCs w:val="20"/>
        </w:rPr>
        <w:t xml:space="preserve"> (</w:t>
      </w:r>
      <w:r w:rsidRPr="00A15D58">
        <w:rPr>
          <w:rFonts w:cs="Arial"/>
          <w:szCs w:val="20"/>
        </w:rPr>
        <w:t>ON-OFF with a ratio of 1:3</w:t>
      </w:r>
      <w:r>
        <w:rPr>
          <w:rFonts w:cs="Arial"/>
          <w:szCs w:val="20"/>
        </w:rPr>
        <w:t>) is supported.</w:t>
      </w:r>
      <w:bookmarkEnd w:id="6"/>
      <w:r>
        <w:rPr>
          <w:rFonts w:cs="Arial"/>
          <w:szCs w:val="20"/>
        </w:rPr>
        <w:t xml:space="preserve"> </w:t>
      </w:r>
    </w:p>
    <w:p w14:paraId="567923E0" w14:textId="77777777" w:rsidR="00391359" w:rsidRPr="00B62273" w:rsidRDefault="00391359" w:rsidP="00391359">
      <w:pPr>
        <w:rPr>
          <w:lang w:eastAsia="ja-JP"/>
        </w:rPr>
      </w:pPr>
    </w:p>
    <w:p w14:paraId="4F801DA6" w14:textId="26D7D8DC" w:rsidR="00391359" w:rsidRPr="00391359" w:rsidRDefault="00391359" w:rsidP="008121F0">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391359">
        <w:rPr>
          <w:rFonts w:eastAsia="Times New Roman" w:cs="Arial"/>
          <w:sz w:val="28"/>
          <w:szCs w:val="32"/>
          <w:lang w:eastAsia="zh-CN"/>
        </w:rPr>
        <w:t>Clock-acquisition part (CAP)</w:t>
      </w:r>
    </w:p>
    <w:p w14:paraId="0853DD3A" w14:textId="13D69965" w:rsidR="00634426" w:rsidRPr="002B7F3B" w:rsidRDefault="00634426" w:rsidP="00634426">
      <w:pPr>
        <w:spacing w:before="240" w:line="288" w:lineRule="auto"/>
        <w:jc w:val="both"/>
        <w:rPr>
          <w:rFonts w:cs="Arial"/>
        </w:rPr>
      </w:pPr>
      <w:r w:rsidRPr="002B7F3B">
        <w:rPr>
          <w:rFonts w:cs="Arial"/>
        </w:rPr>
        <w:t xml:space="preserve">In RAN1 120b, the following agreements were made related to R2D </w:t>
      </w:r>
      <w:r>
        <w:rPr>
          <w:rFonts w:cs="Arial"/>
        </w:rPr>
        <w:t>CAP</w:t>
      </w:r>
      <w:r w:rsidRPr="002B7F3B">
        <w:rPr>
          <w:rFonts w:cs="Arial"/>
        </w:rPr>
        <w:t xml:space="preserve"> design </w:t>
      </w:r>
      <w:r w:rsidRPr="002B7F3B">
        <w:rPr>
          <w:rFonts w:cs="Arial"/>
        </w:rPr>
        <w:fldChar w:fldCharType="begin"/>
      </w:r>
      <w:r w:rsidRPr="002B7F3B">
        <w:rPr>
          <w:rFonts w:cs="Arial"/>
        </w:rPr>
        <w:instrText xml:space="preserve"> REF _Ref193725362 \r \h  \* MERGEFORMAT </w:instrText>
      </w:r>
      <w:r w:rsidRPr="002B7F3B">
        <w:rPr>
          <w:rFonts w:cs="Arial"/>
        </w:rPr>
      </w:r>
      <w:r w:rsidRPr="002B7F3B">
        <w:rPr>
          <w:rFonts w:cs="Arial"/>
        </w:rPr>
        <w:fldChar w:fldCharType="separate"/>
      </w:r>
      <w:r w:rsidRPr="002B7F3B">
        <w:rPr>
          <w:rFonts w:cs="Arial"/>
        </w:rPr>
        <w:t>[2]</w:t>
      </w:r>
      <w:r w:rsidRPr="002B7F3B">
        <w:rPr>
          <w:rFonts w:cs="Arial"/>
        </w:rPr>
        <w:fldChar w:fldCharType="end"/>
      </w:r>
      <w:r w:rsidRPr="002B7F3B">
        <w:rPr>
          <w:rFonts w:cs="Arial"/>
        </w:rPr>
        <w:t>.</w:t>
      </w:r>
    </w:p>
    <w:tbl>
      <w:tblPr>
        <w:tblStyle w:val="TableGrid"/>
        <w:tblW w:w="0" w:type="auto"/>
        <w:tblLook w:val="04A0" w:firstRow="1" w:lastRow="0" w:firstColumn="1" w:lastColumn="0" w:noHBand="0" w:noVBand="1"/>
      </w:tblPr>
      <w:tblGrid>
        <w:gridCol w:w="9016"/>
      </w:tblGrid>
      <w:tr w:rsidR="00634426" w:rsidRPr="002B7F3B" w14:paraId="5D32C74B" w14:textId="77777777" w:rsidTr="008F5CE4">
        <w:tc>
          <w:tcPr>
            <w:tcW w:w="9628" w:type="dxa"/>
          </w:tcPr>
          <w:p w14:paraId="75AFD38A" w14:textId="77777777" w:rsidR="00634426" w:rsidRPr="00634426" w:rsidRDefault="00634426" w:rsidP="00634426">
            <w:pPr>
              <w:jc w:val="both"/>
              <w:rPr>
                <w:rFonts w:ascii="Times New Roman" w:eastAsiaTheme="minorEastAsia" w:hAnsi="Times New Roman"/>
                <w:sz w:val="22"/>
                <w:lang w:val="en-GB" w:eastAsia="zh-CN"/>
              </w:rPr>
            </w:pPr>
            <w:r w:rsidRPr="00634426">
              <w:rPr>
                <w:rFonts w:ascii="Times New Roman" w:eastAsiaTheme="minorEastAsia" w:hAnsi="Times New Roman"/>
                <w:sz w:val="22"/>
                <w:highlight w:val="green"/>
                <w:lang w:val="en-GB" w:eastAsia="zh-CN"/>
              </w:rPr>
              <w:t>Agreement</w:t>
            </w:r>
          </w:p>
          <w:p w14:paraId="75534C57" w14:textId="77777777" w:rsidR="00634426" w:rsidRPr="00634426" w:rsidRDefault="00634426" w:rsidP="00634426">
            <w:pPr>
              <w:rPr>
                <w:rFonts w:ascii="Times" w:eastAsia="Batang" w:hAnsi="Times"/>
                <w:szCs w:val="24"/>
                <w:lang w:val="en-GB"/>
              </w:rPr>
            </w:pPr>
            <w:r w:rsidRPr="00634426">
              <w:rPr>
                <w:rFonts w:ascii="Times" w:eastAsia="Batang" w:hAnsi="Times"/>
                <w:szCs w:val="24"/>
                <w:lang w:val="en-GB"/>
              </w:rPr>
              <w:t>For CAP of R-TAS, following is adopted:</w:t>
            </w:r>
          </w:p>
          <w:p w14:paraId="17A4A583" w14:textId="77777777" w:rsidR="00634426" w:rsidRPr="00634426" w:rsidRDefault="00634426" w:rsidP="008121F0">
            <w:pPr>
              <w:numPr>
                <w:ilvl w:val="0"/>
                <w:numId w:val="11"/>
              </w:numPr>
              <w:autoSpaceDE w:val="0"/>
              <w:autoSpaceDN w:val="0"/>
              <w:adjustRightInd w:val="0"/>
              <w:snapToGrid w:val="0"/>
              <w:contextualSpacing/>
              <w:jc w:val="both"/>
              <w:rPr>
                <w:rFonts w:ascii="Times" w:eastAsia="Batang" w:hAnsi="Times"/>
                <w:szCs w:val="24"/>
                <w:lang w:val="en-GB" w:eastAsia="x-none"/>
              </w:rPr>
            </w:pPr>
            <w:r w:rsidRPr="00634426">
              <w:rPr>
                <w:rFonts w:ascii="Times" w:eastAsia="Batang" w:hAnsi="Times"/>
                <w:color w:val="000000" w:themeColor="text1"/>
                <w:szCs w:val="24"/>
                <w:lang w:val="en-GB" w:eastAsia="x-none"/>
              </w:rPr>
              <w:lastRenderedPageBreak/>
              <w:t xml:space="preserve">Option 1 for CAP of R-TAS from TR 38.769 is adopted where the CAP duration becomes proportionally shorter with increasing value of M, i.e. if for </w:t>
            </w:r>
            <m:oMath>
              <m:r>
                <w:rPr>
                  <w:rFonts w:ascii="Cambria Math" w:eastAsia="Batang" w:hAnsi="Cambria Math"/>
                  <w:color w:val="000000" w:themeColor="text1"/>
                  <w:szCs w:val="24"/>
                  <w:lang w:val="en-GB" w:eastAsia="x-none"/>
                </w:rPr>
                <m:t>M = X</m:t>
              </m:r>
            </m:oMath>
            <w:r w:rsidRPr="00634426">
              <w:rPr>
                <w:rFonts w:ascii="Times" w:eastAsia="Batang" w:hAnsi="Times"/>
                <w:color w:val="000000" w:themeColor="text1"/>
                <w:szCs w:val="24"/>
                <w:lang w:val="en-GB" w:eastAsia="x-none"/>
              </w:rPr>
              <w:t xml:space="preserve">, duration is </w:t>
            </w:r>
            <m:oMath>
              <m:r>
                <w:rPr>
                  <w:rFonts w:ascii="Cambria Math" w:eastAsia="Batang" w:hAnsi="Cambria Math"/>
                  <w:color w:val="000000" w:themeColor="text1"/>
                  <w:szCs w:val="24"/>
                  <w:lang w:val="en-GB" w:eastAsia="x-none"/>
                </w:rPr>
                <m:t>Y</m:t>
              </m:r>
            </m:oMath>
            <w:r w:rsidRPr="00634426">
              <w:rPr>
                <w:rFonts w:ascii="Times" w:eastAsia="Batang" w:hAnsi="Times"/>
                <w:color w:val="000000" w:themeColor="text1"/>
                <w:szCs w:val="24"/>
                <w:lang w:val="en-GB" w:eastAsia="x-none"/>
              </w:rPr>
              <w:t xml:space="preserve"> OFDM symbol long, then for </w:t>
            </w:r>
            <m:oMath>
              <m:r>
                <w:rPr>
                  <w:rFonts w:ascii="Cambria Math" w:eastAsia="Batang" w:hAnsi="Cambria Math"/>
                  <w:color w:val="000000" w:themeColor="text1"/>
                  <w:szCs w:val="24"/>
                  <w:lang w:val="en-GB" w:eastAsia="x-none"/>
                </w:rPr>
                <m:t>M = aX</m:t>
              </m:r>
            </m:oMath>
            <w:r w:rsidRPr="00634426">
              <w:rPr>
                <w:rFonts w:ascii="Times" w:eastAsia="Batang" w:hAnsi="Times"/>
                <w:color w:val="000000" w:themeColor="text1"/>
                <w:szCs w:val="24"/>
                <w:lang w:val="en-GB" w:eastAsia="x-none"/>
              </w:rPr>
              <w:t xml:space="preserve">, duration is </w:t>
            </w:r>
            <m:oMath>
              <m:r>
                <w:rPr>
                  <w:rFonts w:ascii="Cambria Math" w:eastAsia="Batang" w:hAnsi="Cambria Math"/>
                  <w:color w:val="000000" w:themeColor="text1"/>
                  <w:szCs w:val="24"/>
                  <w:lang w:val="en-GB" w:eastAsia="x-none"/>
                </w:rPr>
                <m:t>Y/a</m:t>
              </m:r>
            </m:oMath>
            <w:r w:rsidRPr="00634426">
              <w:rPr>
                <w:rFonts w:ascii="Times" w:eastAsia="Batang" w:hAnsi="Times"/>
                <w:color w:val="000000" w:themeColor="text1"/>
                <w:szCs w:val="24"/>
                <w:lang w:val="en-GB" w:eastAsia="x-none"/>
              </w:rPr>
              <w:t xml:space="preserve"> OFDM symbol long</w:t>
            </w:r>
          </w:p>
          <w:p w14:paraId="226E4877" w14:textId="77777777" w:rsidR="00634426" w:rsidRPr="00634426" w:rsidRDefault="00634426" w:rsidP="008121F0">
            <w:pPr>
              <w:numPr>
                <w:ilvl w:val="0"/>
                <w:numId w:val="11"/>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x-none"/>
              </w:rPr>
              <w:t>Note: Duration without CP insertion is considered above, with CP insertion, the total duration may not be exactly proportional</w:t>
            </w:r>
          </w:p>
          <w:p w14:paraId="7BDEC7B5" w14:textId="77777777" w:rsidR="00634426" w:rsidRPr="00634426" w:rsidRDefault="00634426" w:rsidP="008121F0">
            <w:pPr>
              <w:numPr>
                <w:ilvl w:val="0"/>
                <w:numId w:val="11"/>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x-none"/>
              </w:rPr>
              <w:t>Only following two alternatives for CAP pattern are considered for further down-selection to one alternative:</w:t>
            </w:r>
          </w:p>
          <w:p w14:paraId="2CA059B9" w14:textId="77777777" w:rsidR="00634426" w:rsidRPr="00634426" w:rsidRDefault="00634426" w:rsidP="008121F0">
            <w:pPr>
              <w:numPr>
                <w:ilvl w:val="1"/>
                <w:numId w:val="11"/>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x-none"/>
              </w:rPr>
              <w:t>Alt 1: ON-OFF-ON-OFF</w:t>
            </w:r>
          </w:p>
          <w:p w14:paraId="41A7CB65" w14:textId="2D41F374" w:rsidR="00634426" w:rsidRPr="00132AB2" w:rsidRDefault="00634426" w:rsidP="008121F0">
            <w:pPr>
              <w:numPr>
                <w:ilvl w:val="1"/>
                <w:numId w:val="11"/>
              </w:numPr>
              <w:autoSpaceDE w:val="0"/>
              <w:autoSpaceDN w:val="0"/>
              <w:adjustRightInd w:val="0"/>
              <w:snapToGrid w:val="0"/>
              <w:contextualSpacing/>
              <w:jc w:val="both"/>
              <w:rPr>
                <w:rFonts w:ascii="Times" w:eastAsia="Batang" w:hAnsi="Times"/>
                <w:strike/>
                <w:color w:val="000000" w:themeColor="text1"/>
                <w:szCs w:val="24"/>
                <w:lang w:val="en-GB" w:eastAsia="x-none"/>
              </w:rPr>
            </w:pPr>
            <w:r w:rsidRPr="00634426">
              <w:rPr>
                <w:rFonts w:ascii="Times" w:eastAsia="Batang" w:hAnsi="Times"/>
                <w:strike/>
                <w:color w:val="000000" w:themeColor="text1"/>
                <w:szCs w:val="24"/>
                <w:lang w:val="en-GB" w:eastAsia="x-none"/>
              </w:rPr>
              <w:t>Alt 2: ON-OFF-ON</w:t>
            </w:r>
          </w:p>
        </w:tc>
      </w:tr>
    </w:tbl>
    <w:p w14:paraId="752063AF" w14:textId="77777777" w:rsidR="00DE3238" w:rsidRDefault="00DE3238" w:rsidP="00634426">
      <w:pPr>
        <w:pStyle w:val="BodyText"/>
      </w:pPr>
    </w:p>
    <w:p w14:paraId="70AF169A" w14:textId="769D1A25" w:rsidR="00177C57" w:rsidRDefault="00132AB2" w:rsidP="00177C57">
      <w:pPr>
        <w:pStyle w:val="BodyText"/>
      </w:pPr>
      <w:r>
        <w:t xml:space="preserve">The CAP pattern </w:t>
      </w:r>
      <w:r w:rsidR="001A7034">
        <w:t>had been agreed to Alt 1, i.e., ON-OFF-ON-OFF</w:t>
      </w:r>
      <w:r w:rsidR="00BA6625">
        <w:t>, in a later agreement</w:t>
      </w:r>
      <w:r w:rsidR="004911A4">
        <w:t xml:space="preserve"> as captured in the previous section</w:t>
      </w:r>
      <w:r w:rsidR="00BA6625">
        <w:t xml:space="preserve">. </w:t>
      </w:r>
      <w:r w:rsidR="004911A4">
        <w:t xml:space="preserve">There are several remaining issues for CAP design as discussed below. </w:t>
      </w:r>
    </w:p>
    <w:p w14:paraId="35701A61" w14:textId="3E94E201" w:rsidR="004911A4" w:rsidRPr="00177C57" w:rsidRDefault="004911A4" w:rsidP="00177C57">
      <w:pPr>
        <w:pStyle w:val="BodyText"/>
      </w:pPr>
      <w:r w:rsidRPr="002B7F3B">
        <w:rPr>
          <w:rFonts w:cs="Arial"/>
        </w:rPr>
        <w:t xml:space="preserve">In RAN1 120b, </w:t>
      </w:r>
      <w:r>
        <w:rPr>
          <w:rFonts w:cs="Arial"/>
        </w:rPr>
        <w:t xml:space="preserve">there was an FFS ‘whether/how CAP use same M values set as PRDCH’ as copied below </w:t>
      </w:r>
      <w:r w:rsidRPr="002B7F3B">
        <w:rPr>
          <w:rFonts w:cs="Arial"/>
        </w:rPr>
        <w:fldChar w:fldCharType="begin"/>
      </w:r>
      <w:r w:rsidRPr="002B7F3B">
        <w:rPr>
          <w:rFonts w:cs="Arial"/>
        </w:rPr>
        <w:instrText xml:space="preserve"> REF _Ref193725362 \r \h  \* MERGEFORMAT </w:instrText>
      </w:r>
      <w:r w:rsidRPr="002B7F3B">
        <w:rPr>
          <w:rFonts w:cs="Arial"/>
        </w:rPr>
      </w:r>
      <w:r w:rsidRPr="002B7F3B">
        <w:rPr>
          <w:rFonts w:cs="Arial"/>
        </w:rPr>
        <w:fldChar w:fldCharType="separate"/>
      </w:r>
      <w:r w:rsidRPr="002B7F3B">
        <w:rPr>
          <w:rFonts w:cs="Arial"/>
        </w:rPr>
        <w:t>[2]</w:t>
      </w:r>
      <w:r w:rsidRPr="002B7F3B">
        <w:rPr>
          <w:rFonts w:cs="Arial"/>
        </w:rPr>
        <w:fldChar w:fldCharType="end"/>
      </w:r>
      <w:r w:rsidRPr="002B7F3B">
        <w:rPr>
          <w:rFonts w:cs="Arial"/>
        </w:rPr>
        <w:t>.</w:t>
      </w:r>
    </w:p>
    <w:tbl>
      <w:tblPr>
        <w:tblStyle w:val="TableGrid"/>
        <w:tblW w:w="0" w:type="auto"/>
        <w:tblLook w:val="04A0" w:firstRow="1" w:lastRow="0" w:firstColumn="1" w:lastColumn="0" w:noHBand="0" w:noVBand="1"/>
      </w:tblPr>
      <w:tblGrid>
        <w:gridCol w:w="9016"/>
      </w:tblGrid>
      <w:tr w:rsidR="004911A4" w:rsidRPr="002B7F3B" w14:paraId="063EADC8" w14:textId="77777777" w:rsidTr="008F5CE4">
        <w:tc>
          <w:tcPr>
            <w:tcW w:w="9628" w:type="dxa"/>
          </w:tcPr>
          <w:p w14:paraId="1782A5CB" w14:textId="77777777" w:rsidR="004911A4" w:rsidRPr="004911A4" w:rsidRDefault="004911A4" w:rsidP="004911A4">
            <w:pPr>
              <w:rPr>
                <w:rFonts w:ascii="Times" w:eastAsia="Batang" w:hAnsi="Times"/>
                <w:szCs w:val="24"/>
                <w:lang w:val="en-GB"/>
              </w:rPr>
            </w:pPr>
            <w:r w:rsidRPr="004911A4">
              <w:rPr>
                <w:rFonts w:ascii="Times" w:eastAsia="Batang" w:hAnsi="Times"/>
                <w:szCs w:val="24"/>
                <w:highlight w:val="green"/>
                <w:lang w:val="en-GB"/>
              </w:rPr>
              <w:t>Agreement</w:t>
            </w:r>
          </w:p>
          <w:p w14:paraId="0A1F28F4" w14:textId="77777777" w:rsidR="004911A4" w:rsidRPr="004911A4" w:rsidRDefault="004911A4" w:rsidP="004911A4">
            <w:pPr>
              <w:rPr>
                <w:rFonts w:ascii="Times" w:eastAsia="Batang" w:hAnsi="Times"/>
                <w:szCs w:val="24"/>
                <w:lang w:val="en-GB"/>
              </w:rPr>
            </w:pPr>
            <w:r w:rsidRPr="004911A4">
              <w:rPr>
                <w:rFonts w:ascii="Times" w:eastAsiaTheme="minorEastAsia" w:hAnsi="Times"/>
                <w:szCs w:val="20"/>
                <w:lang w:val="en-GB" w:eastAsia="zh-CN"/>
              </w:rPr>
              <w:t>For R2D, at least for PRDCH, the set of M values is {</w:t>
            </w:r>
            <w:r w:rsidRPr="004911A4">
              <w:rPr>
                <w:rFonts w:ascii="Times" w:eastAsia="Batang" w:hAnsi="Times"/>
                <w:szCs w:val="24"/>
                <w:lang w:val="en-GB"/>
              </w:rPr>
              <w:t>2, 6, 12, 24}</w:t>
            </w:r>
          </w:p>
          <w:p w14:paraId="644A0214" w14:textId="6872C1B3" w:rsidR="004911A4" w:rsidRPr="004911A4" w:rsidRDefault="004911A4" w:rsidP="008121F0">
            <w:pPr>
              <w:pStyle w:val="ListParagraph"/>
              <w:numPr>
                <w:ilvl w:val="0"/>
                <w:numId w:val="12"/>
              </w:numPr>
              <w:autoSpaceDE w:val="0"/>
              <w:autoSpaceDN w:val="0"/>
              <w:adjustRightInd w:val="0"/>
              <w:snapToGrid w:val="0"/>
              <w:contextualSpacing/>
              <w:jc w:val="both"/>
              <w:rPr>
                <w:rFonts w:ascii="Times" w:eastAsia="Batang" w:hAnsi="Times"/>
                <w:strike/>
                <w:color w:val="000000" w:themeColor="text1"/>
                <w:szCs w:val="24"/>
                <w:lang w:val="en-GB" w:eastAsia="x-none"/>
              </w:rPr>
            </w:pPr>
            <w:r w:rsidRPr="004911A4">
              <w:rPr>
                <w:rFonts w:ascii="Times" w:eastAsia="DengXian" w:hAnsi="Times" w:hint="eastAsia"/>
                <w:szCs w:val="24"/>
                <w:lang w:val="en-GB" w:eastAsia="zh-CN"/>
              </w:rPr>
              <w:t>F</w:t>
            </w:r>
            <w:r w:rsidRPr="004911A4">
              <w:rPr>
                <w:rFonts w:ascii="Times" w:eastAsia="DengXian" w:hAnsi="Times"/>
                <w:szCs w:val="24"/>
                <w:lang w:val="en-GB" w:eastAsia="zh-CN"/>
              </w:rPr>
              <w:t>FS: whether/how CAP use same M values set as PRDCH</w:t>
            </w:r>
          </w:p>
        </w:tc>
      </w:tr>
    </w:tbl>
    <w:p w14:paraId="34ADB916" w14:textId="77777777" w:rsidR="00DE3238" w:rsidRDefault="00DE3238" w:rsidP="00F41F83">
      <w:pPr>
        <w:pStyle w:val="BodyText"/>
      </w:pPr>
    </w:p>
    <w:p w14:paraId="366367B8" w14:textId="00BDE776" w:rsidR="00F41F83" w:rsidRDefault="0014689B" w:rsidP="00F41F83">
      <w:pPr>
        <w:pStyle w:val="BodyText"/>
      </w:pPr>
      <w:r>
        <w:t xml:space="preserve">In our view, the CAP should use </w:t>
      </w:r>
      <w:r w:rsidR="00DE3238">
        <w:t xml:space="preserve">the </w:t>
      </w:r>
      <w:r>
        <w:t>same M value corresponding to the M value used in the following PRDCH</w:t>
      </w:r>
      <w:r w:rsidR="00D74A3E">
        <w:t xml:space="preserve">. First of all, there is no clear motivation to do otherwise. Secondly, using the same M value between CAP and the following PRDCH helps the device to acquire a precise chip synchronization without any unnecessary steps. </w:t>
      </w:r>
    </w:p>
    <w:p w14:paraId="14C09555" w14:textId="77777777" w:rsidR="001016F5" w:rsidRPr="00A15D58" w:rsidRDefault="001016F5" w:rsidP="001016F5">
      <w:pPr>
        <w:spacing w:after="0" w:line="240" w:lineRule="auto"/>
        <w:rPr>
          <w:bCs/>
        </w:rPr>
      </w:pPr>
    </w:p>
    <w:p w14:paraId="54BFE03B" w14:textId="6E84FB64" w:rsidR="00F41F83" w:rsidRDefault="001016F5" w:rsidP="000404ED">
      <w:pPr>
        <w:pStyle w:val="Observation"/>
        <w:numPr>
          <w:ilvl w:val="0"/>
          <w:numId w:val="3"/>
        </w:numPr>
        <w:ind w:left="1701" w:hanging="1701"/>
        <w:jc w:val="left"/>
      </w:pPr>
      <w:bookmarkStart w:id="7" w:name="_Toc197629241"/>
      <w:r>
        <w:t>CAP using the same M value as the following PRDCH is the most simple and precise method for a device to acquire chip length without any unnecessary steps.</w:t>
      </w:r>
      <w:bookmarkEnd w:id="7"/>
      <w:r>
        <w:t xml:space="preserve"> </w:t>
      </w:r>
    </w:p>
    <w:p w14:paraId="063A2EEF" w14:textId="1960F3EB" w:rsidR="00F41F83" w:rsidRDefault="00F41F83" w:rsidP="00F41F83">
      <w:pPr>
        <w:pStyle w:val="BodyText"/>
      </w:pPr>
      <w:r>
        <w:t xml:space="preserve">If </w:t>
      </w:r>
      <w:r w:rsidR="00DE3238">
        <w:t xml:space="preserve">the </w:t>
      </w:r>
      <w:r>
        <w:t xml:space="preserve">CAP uses different M value other than the M value set for PRDCH, it implies an approach where </w:t>
      </w:r>
      <w:r w:rsidR="00D03E39" w:rsidRPr="00BA12CB">
        <w:t xml:space="preserve">L1 control of PRDCH indicates </w:t>
      </w:r>
      <w:r w:rsidR="00DE3238">
        <w:t xml:space="preserve">an </w:t>
      </w:r>
      <w:r w:rsidR="00D03E39" w:rsidRPr="00BA12CB">
        <w:t xml:space="preserve">M value corresponding to a chip </w:t>
      </w:r>
      <w:r>
        <w:t>length</w:t>
      </w:r>
      <w:r w:rsidR="00D03E39" w:rsidRPr="00BA12CB">
        <w:t xml:space="preserve"> for the </w:t>
      </w:r>
      <w:r>
        <w:t>PRDCH data part</w:t>
      </w:r>
      <w:r w:rsidR="00D03E39" w:rsidRPr="00BA12CB">
        <w:t xml:space="preserve">, which can be potentially different from the chip </w:t>
      </w:r>
      <w:r>
        <w:t>length</w:t>
      </w:r>
      <w:r w:rsidR="00D03E39" w:rsidRPr="00BA12CB">
        <w:t xml:space="preserve"> obtained from the preamble.</w:t>
      </w:r>
    </w:p>
    <w:p w14:paraId="583D6D57" w14:textId="1BD00ABD" w:rsidR="00D03E39" w:rsidRDefault="00F41F83" w:rsidP="00F41F83">
      <w:pPr>
        <w:pStyle w:val="BodyText"/>
      </w:pPr>
      <w:r>
        <w:t>Without any foreseeable benefit, this approach</w:t>
      </w:r>
      <w:r w:rsidR="00D03E39" w:rsidRPr="00BA12CB">
        <w:t xml:space="preserve"> will increase the device complexity for switching chip rates quickly between control and data </w:t>
      </w:r>
      <w:r>
        <w:t>part</w:t>
      </w:r>
      <w:r w:rsidR="00DE3238">
        <w:t>s</w:t>
      </w:r>
      <w:r w:rsidR="00D03E39" w:rsidRPr="00BA12CB">
        <w:t xml:space="preserve">, which can be challenging for devices. For the reception of data part, the device has to deduce the chip synchronization from that obtained from the </w:t>
      </w:r>
      <w:r>
        <w:t>CAP</w:t>
      </w:r>
      <w:r w:rsidR="00D03E39" w:rsidRPr="00BA12CB">
        <w:t xml:space="preserve"> rather than it can assume that the chip synchronization is directly conveyed over. This will require additional complexity as well as los</w:t>
      </w:r>
      <w:r w:rsidR="00880DCC">
        <w:t>ing a</w:t>
      </w:r>
      <w:r w:rsidR="00D03E39" w:rsidRPr="00BA12CB">
        <w:t xml:space="preserve"> precision.</w:t>
      </w:r>
    </w:p>
    <w:p w14:paraId="002B3632" w14:textId="77777777" w:rsidR="00F41F83" w:rsidRPr="00BA12CB" w:rsidRDefault="00F41F83" w:rsidP="00F41F83">
      <w:pPr>
        <w:pStyle w:val="BodyText"/>
      </w:pPr>
    </w:p>
    <w:p w14:paraId="1B699CD7" w14:textId="2D3A989D" w:rsidR="004911A4" w:rsidRPr="00D74A3E" w:rsidRDefault="00D03E39" w:rsidP="00D74A3E">
      <w:pPr>
        <w:pStyle w:val="Caption"/>
        <w:keepNext/>
        <w:jc w:val="center"/>
        <w:rPr>
          <w:b w:val="0"/>
        </w:rPr>
      </w:pPr>
      <w:r w:rsidRPr="00BA12CB">
        <w:rPr>
          <w:rFonts w:eastAsiaTheme="minorEastAsia"/>
          <w:bCs/>
          <w:noProof/>
          <w:lang w:eastAsia="zh-CN"/>
        </w:rPr>
        <w:drawing>
          <wp:inline distT="0" distB="0" distL="0" distR="0" wp14:anchorId="769853D1" wp14:editId="4CD4614D">
            <wp:extent cx="4254500" cy="124138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722D18AE" w14:textId="4A696478" w:rsidR="00D74A3E" w:rsidRPr="00D74A3E" w:rsidRDefault="00D74A3E" w:rsidP="00D74A3E">
      <w:pPr>
        <w:spacing w:before="240" w:after="180" w:line="288" w:lineRule="auto"/>
        <w:ind w:firstLine="432"/>
        <w:jc w:val="center"/>
        <w:rPr>
          <w:rFonts w:eastAsia="Malgun Gothic" w:cs="Arial"/>
          <w:b/>
          <w:bCs/>
          <w:szCs w:val="20"/>
          <w:lang w:eastAsia="ko-KR"/>
        </w:rPr>
      </w:pPr>
      <w:r w:rsidRPr="00D74A3E">
        <w:rPr>
          <w:rFonts w:eastAsia="Malgun Gothic" w:cs="Arial"/>
          <w:b/>
          <w:bCs/>
          <w:szCs w:val="20"/>
          <w:lang w:eastAsia="ko-KR"/>
        </w:rPr>
        <w:t xml:space="preserve">Figure </w:t>
      </w:r>
      <w:r w:rsidRPr="00D74A3E">
        <w:rPr>
          <w:rFonts w:eastAsia="Malgun Gothic" w:cs="Arial"/>
          <w:b/>
          <w:bCs/>
          <w:szCs w:val="20"/>
          <w:lang w:eastAsia="ko-KR"/>
        </w:rPr>
        <w:fldChar w:fldCharType="begin"/>
      </w:r>
      <w:r w:rsidRPr="00D74A3E">
        <w:rPr>
          <w:rFonts w:eastAsia="Malgun Gothic" w:cs="Arial"/>
          <w:b/>
          <w:bCs/>
          <w:szCs w:val="20"/>
          <w:lang w:eastAsia="ko-KR"/>
        </w:rPr>
        <w:instrText xml:space="preserve"> SEQ Figure \* ARABIC </w:instrText>
      </w:r>
      <w:r w:rsidRPr="00D74A3E">
        <w:rPr>
          <w:rFonts w:eastAsia="Malgun Gothic" w:cs="Arial"/>
          <w:b/>
          <w:bCs/>
          <w:szCs w:val="20"/>
          <w:lang w:eastAsia="ko-KR"/>
        </w:rPr>
        <w:fldChar w:fldCharType="separate"/>
      </w:r>
      <w:r w:rsidR="00880DCC">
        <w:rPr>
          <w:rFonts w:eastAsia="Malgun Gothic" w:cs="Arial"/>
          <w:b/>
          <w:bCs/>
          <w:noProof/>
          <w:szCs w:val="20"/>
          <w:lang w:eastAsia="ko-KR"/>
        </w:rPr>
        <w:t>3</w:t>
      </w:r>
      <w:r w:rsidRPr="00D74A3E">
        <w:rPr>
          <w:rFonts w:eastAsia="Malgun Gothic" w:cs="Arial"/>
          <w:szCs w:val="20"/>
          <w:lang w:eastAsia="ko-KR"/>
        </w:rPr>
        <w:fldChar w:fldCharType="end"/>
      </w:r>
      <w:r w:rsidRPr="00D74A3E">
        <w:rPr>
          <w:rFonts w:eastAsia="Malgun Gothic" w:cs="Arial"/>
          <w:b/>
          <w:bCs/>
          <w:szCs w:val="20"/>
          <w:lang w:eastAsia="ko-KR"/>
        </w:rPr>
        <w:t xml:space="preserve"> PRDCH chip length indication via L1 control information (NOT preferred)</w:t>
      </w:r>
    </w:p>
    <w:p w14:paraId="35D51C79" w14:textId="2D3A62C6" w:rsidR="004911A4" w:rsidRDefault="004911A4" w:rsidP="00634426">
      <w:pPr>
        <w:pStyle w:val="BodyText"/>
      </w:pPr>
    </w:p>
    <w:p w14:paraId="70D8D76B" w14:textId="4A733198" w:rsidR="00F41F83" w:rsidRPr="00A15D58" w:rsidRDefault="00F41F83" w:rsidP="00F41F83">
      <w:pPr>
        <w:pStyle w:val="Proposal"/>
      </w:pPr>
      <w:bookmarkStart w:id="8" w:name="_Toc197629248"/>
      <w:r>
        <w:rPr>
          <w:rFonts w:cs="Arial"/>
          <w:szCs w:val="20"/>
        </w:rPr>
        <w:t>CAP uses the same M value corresponding to the M value used in the following PRDCH.</w:t>
      </w:r>
      <w:bookmarkEnd w:id="8"/>
    </w:p>
    <w:p w14:paraId="33EC1D86" w14:textId="080314C6" w:rsidR="00D03E39" w:rsidRDefault="00D03E39" w:rsidP="00634426">
      <w:pPr>
        <w:pStyle w:val="BodyText"/>
      </w:pPr>
    </w:p>
    <w:p w14:paraId="0E6886D5" w14:textId="208CCC63" w:rsidR="00D03E39" w:rsidRDefault="00177C57" w:rsidP="00634426">
      <w:pPr>
        <w:pStyle w:val="BodyText"/>
      </w:pPr>
      <w:r>
        <w:lastRenderedPageBreak/>
        <w:t xml:space="preserve">Another relevant remaining issue, albeit it does not directly affect the CAP design itself, is CP handling. The figure below describes CAP design for a set of supported M values according to the previous agreements. </w:t>
      </w:r>
    </w:p>
    <w:p w14:paraId="0EB71F16" w14:textId="22305820" w:rsidR="00177C57" w:rsidRDefault="00177C57" w:rsidP="00634426">
      <w:pPr>
        <w:pStyle w:val="BodyText"/>
      </w:pPr>
    </w:p>
    <w:p w14:paraId="3BD0DF7F" w14:textId="77777777" w:rsidR="00177C57" w:rsidRPr="00224B62" w:rsidRDefault="00177C57" w:rsidP="00177C57">
      <w:pPr>
        <w:pStyle w:val="BodyText"/>
        <w:jc w:val="center"/>
      </w:pPr>
      <w:r>
        <w:rPr>
          <w:noProof/>
        </w:rPr>
        <w:drawing>
          <wp:inline distT="0" distB="0" distL="0" distR="0" wp14:anchorId="534FF29A" wp14:editId="69AFF4CD">
            <wp:extent cx="3033269" cy="28208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1173" cy="2856124"/>
                    </a:xfrm>
                    <a:prstGeom prst="rect">
                      <a:avLst/>
                    </a:prstGeom>
                    <a:noFill/>
                  </pic:spPr>
                </pic:pic>
              </a:graphicData>
            </a:graphic>
          </wp:inline>
        </w:drawing>
      </w:r>
    </w:p>
    <w:p w14:paraId="571AD28B" w14:textId="2B0CA192" w:rsidR="00177C57" w:rsidRPr="00224B62" w:rsidRDefault="00177C57" w:rsidP="00177C57">
      <w:pPr>
        <w:spacing w:before="240" w:after="180" w:line="288" w:lineRule="auto"/>
        <w:ind w:firstLine="432"/>
        <w:jc w:val="center"/>
        <w:rPr>
          <w:rFonts w:eastAsia="Malgun Gothic" w:cs="Arial"/>
          <w:b/>
          <w:bCs/>
          <w:szCs w:val="20"/>
          <w:lang w:eastAsia="ko-KR"/>
        </w:rPr>
      </w:pPr>
      <w:r w:rsidRPr="00224B62">
        <w:rPr>
          <w:rFonts w:eastAsia="Malgun Gothic" w:cs="Arial"/>
          <w:b/>
          <w:bCs/>
          <w:szCs w:val="20"/>
          <w:lang w:eastAsia="ko-KR"/>
        </w:rPr>
        <w:t xml:space="preserve">Figure </w:t>
      </w:r>
      <w:r w:rsidRPr="00224B62">
        <w:rPr>
          <w:rFonts w:eastAsia="Malgun Gothic" w:cs="Arial"/>
          <w:b/>
          <w:bCs/>
          <w:szCs w:val="20"/>
          <w:lang w:eastAsia="ko-KR"/>
        </w:rPr>
        <w:fldChar w:fldCharType="begin"/>
      </w:r>
      <w:r w:rsidRPr="00224B62">
        <w:rPr>
          <w:rFonts w:eastAsia="Malgun Gothic" w:cs="Arial"/>
          <w:b/>
          <w:bCs/>
          <w:szCs w:val="20"/>
          <w:lang w:eastAsia="ko-KR"/>
        </w:rPr>
        <w:instrText xml:space="preserve"> SEQ Figure \* ARABIC </w:instrText>
      </w:r>
      <w:r w:rsidRPr="00224B62">
        <w:rPr>
          <w:rFonts w:eastAsia="Malgun Gothic" w:cs="Arial"/>
          <w:b/>
          <w:bCs/>
          <w:szCs w:val="20"/>
          <w:lang w:eastAsia="ko-KR"/>
        </w:rPr>
        <w:fldChar w:fldCharType="separate"/>
      </w:r>
      <w:r w:rsidR="00880DCC">
        <w:rPr>
          <w:rFonts w:eastAsia="Malgun Gothic" w:cs="Arial"/>
          <w:b/>
          <w:bCs/>
          <w:noProof/>
          <w:szCs w:val="20"/>
          <w:lang w:eastAsia="ko-KR"/>
        </w:rPr>
        <w:t>4</w:t>
      </w:r>
      <w:r w:rsidRPr="00224B62">
        <w:rPr>
          <w:rFonts w:eastAsia="Malgun Gothic" w:cs="Arial"/>
          <w:szCs w:val="20"/>
          <w:lang w:eastAsia="ko-KR"/>
        </w:rPr>
        <w:fldChar w:fldCharType="end"/>
      </w:r>
      <w:r w:rsidRPr="00224B62">
        <w:rPr>
          <w:rFonts w:eastAsia="Malgun Gothic" w:cs="Arial"/>
          <w:b/>
          <w:bCs/>
          <w:szCs w:val="20"/>
          <w:lang w:eastAsia="ko-KR"/>
        </w:rPr>
        <w:t xml:space="preserve"> CAP design </w:t>
      </w:r>
      <w:r>
        <w:rPr>
          <w:rFonts w:eastAsia="Malgun Gothic" w:cs="Arial"/>
          <w:b/>
          <w:bCs/>
          <w:szCs w:val="20"/>
          <w:lang w:eastAsia="ko-KR"/>
        </w:rPr>
        <w:t>for a set of supported M values according to RAN1 120b</w:t>
      </w:r>
      <w:r w:rsidR="003B5DC0">
        <w:rPr>
          <w:rFonts w:eastAsia="Malgun Gothic" w:cs="Arial"/>
          <w:b/>
          <w:bCs/>
          <w:szCs w:val="20"/>
          <w:lang w:eastAsia="ko-KR"/>
        </w:rPr>
        <w:t xml:space="preserve"> </w:t>
      </w:r>
      <w:r w:rsidR="003B5DC0">
        <w:rPr>
          <w:rFonts w:eastAsia="Malgun Gothic" w:cs="Arial"/>
          <w:b/>
          <w:bCs/>
          <w:szCs w:val="20"/>
          <w:lang w:eastAsia="ko-KR"/>
        </w:rPr>
        <w:fldChar w:fldCharType="begin"/>
      </w:r>
      <w:r w:rsidR="003B5DC0">
        <w:rPr>
          <w:rFonts w:eastAsia="Malgun Gothic" w:cs="Arial"/>
          <w:b/>
          <w:bCs/>
          <w:szCs w:val="20"/>
          <w:lang w:eastAsia="ko-KR"/>
        </w:rPr>
        <w:instrText xml:space="preserve"> REF _Ref193725362 \r \h </w:instrText>
      </w:r>
      <w:r w:rsidR="003B5DC0">
        <w:rPr>
          <w:rFonts w:eastAsia="Malgun Gothic" w:cs="Arial"/>
          <w:b/>
          <w:bCs/>
          <w:szCs w:val="20"/>
          <w:lang w:eastAsia="ko-KR"/>
        </w:rPr>
      </w:r>
      <w:r w:rsidR="003B5DC0">
        <w:rPr>
          <w:rFonts w:eastAsia="Malgun Gothic" w:cs="Arial"/>
          <w:b/>
          <w:bCs/>
          <w:szCs w:val="20"/>
          <w:lang w:eastAsia="ko-KR"/>
        </w:rPr>
        <w:fldChar w:fldCharType="separate"/>
      </w:r>
      <w:r w:rsidR="003B5DC0">
        <w:rPr>
          <w:rFonts w:eastAsia="Malgun Gothic" w:cs="Arial"/>
          <w:b/>
          <w:bCs/>
          <w:szCs w:val="20"/>
          <w:lang w:eastAsia="ko-KR"/>
        </w:rPr>
        <w:t>[2]</w:t>
      </w:r>
      <w:r w:rsidR="003B5DC0">
        <w:rPr>
          <w:rFonts w:eastAsia="Malgun Gothic" w:cs="Arial"/>
          <w:b/>
          <w:bCs/>
          <w:szCs w:val="20"/>
          <w:lang w:eastAsia="ko-KR"/>
        </w:rPr>
        <w:fldChar w:fldCharType="end"/>
      </w:r>
    </w:p>
    <w:p w14:paraId="3B0BFC4F" w14:textId="77777777" w:rsidR="00177C57" w:rsidRDefault="00177C57" w:rsidP="00177C57">
      <w:pPr>
        <w:pStyle w:val="BodyText"/>
      </w:pPr>
    </w:p>
    <w:p w14:paraId="3B2B3CD4" w14:textId="3D32CF01" w:rsidR="008F5CE4" w:rsidRPr="00177C57" w:rsidRDefault="008F5CE4" w:rsidP="008F5CE4">
      <w:pPr>
        <w:pStyle w:val="BodyText"/>
      </w:pPr>
      <w:r w:rsidRPr="002B7F3B">
        <w:rPr>
          <w:rFonts w:cs="Arial"/>
        </w:rPr>
        <w:t>In RAN1 120b</w:t>
      </w:r>
      <w:r w:rsidR="00B0125D">
        <w:rPr>
          <w:rFonts w:cs="Arial"/>
        </w:rPr>
        <w:t xml:space="preserve"> </w:t>
      </w:r>
      <w:r w:rsidR="00B0125D" w:rsidRPr="002B7F3B">
        <w:rPr>
          <w:rFonts w:cs="Arial"/>
        </w:rPr>
        <w:fldChar w:fldCharType="begin"/>
      </w:r>
      <w:r w:rsidR="00B0125D" w:rsidRPr="002B7F3B">
        <w:rPr>
          <w:rFonts w:cs="Arial"/>
        </w:rPr>
        <w:instrText xml:space="preserve"> REF _Ref193725362 \r \h  \* MERGEFORMAT </w:instrText>
      </w:r>
      <w:r w:rsidR="00B0125D" w:rsidRPr="002B7F3B">
        <w:rPr>
          <w:rFonts w:cs="Arial"/>
        </w:rPr>
      </w:r>
      <w:r w:rsidR="00B0125D" w:rsidRPr="002B7F3B">
        <w:rPr>
          <w:rFonts w:cs="Arial"/>
        </w:rPr>
        <w:fldChar w:fldCharType="separate"/>
      </w:r>
      <w:r w:rsidR="00B0125D" w:rsidRPr="002B7F3B">
        <w:rPr>
          <w:rFonts w:cs="Arial"/>
        </w:rPr>
        <w:t>[2]</w:t>
      </w:r>
      <w:r w:rsidR="00B0125D" w:rsidRPr="002B7F3B">
        <w:rPr>
          <w:rFonts w:cs="Arial"/>
        </w:rPr>
        <w:fldChar w:fldCharType="end"/>
      </w:r>
      <w:r w:rsidRPr="002B7F3B">
        <w:rPr>
          <w:rFonts w:cs="Arial"/>
        </w:rPr>
        <w:t xml:space="preserve">, </w:t>
      </w:r>
      <w:r w:rsidR="00BD0024">
        <w:rPr>
          <w:rFonts w:cs="Arial"/>
        </w:rPr>
        <w:t xml:space="preserve">the CP handling for </w:t>
      </w:r>
      <w:r w:rsidR="00B0125D">
        <w:rPr>
          <w:rFonts w:cs="Arial"/>
        </w:rPr>
        <w:t xml:space="preserve">M=24 case is still open for further discussion and decision. </w:t>
      </w:r>
    </w:p>
    <w:tbl>
      <w:tblPr>
        <w:tblStyle w:val="TableGrid"/>
        <w:tblW w:w="0" w:type="auto"/>
        <w:tblLook w:val="04A0" w:firstRow="1" w:lastRow="0" w:firstColumn="1" w:lastColumn="0" w:noHBand="0" w:noVBand="1"/>
      </w:tblPr>
      <w:tblGrid>
        <w:gridCol w:w="9016"/>
      </w:tblGrid>
      <w:tr w:rsidR="008F5CE4" w:rsidRPr="002B7F3B" w14:paraId="39DAB398" w14:textId="77777777" w:rsidTr="008F5CE4">
        <w:tc>
          <w:tcPr>
            <w:tcW w:w="9628" w:type="dxa"/>
          </w:tcPr>
          <w:p w14:paraId="783AF5FE" w14:textId="77777777" w:rsidR="001D738E" w:rsidRPr="001D738E" w:rsidRDefault="001D738E" w:rsidP="001D738E">
            <w:pPr>
              <w:rPr>
                <w:rFonts w:ascii="Times" w:eastAsiaTheme="minorEastAsia" w:hAnsi="Times"/>
                <w:szCs w:val="20"/>
                <w:lang w:val="en-GB" w:eastAsia="zh-CN"/>
              </w:rPr>
            </w:pPr>
            <w:r w:rsidRPr="001D738E">
              <w:rPr>
                <w:rFonts w:ascii="Times" w:eastAsiaTheme="minorEastAsia" w:hAnsi="Times"/>
                <w:szCs w:val="20"/>
                <w:highlight w:val="green"/>
                <w:lang w:val="en-GB" w:eastAsia="zh-CN"/>
              </w:rPr>
              <w:t>Agreement</w:t>
            </w:r>
          </w:p>
          <w:p w14:paraId="08FC0E08" w14:textId="77777777" w:rsidR="001D738E" w:rsidRPr="001D738E" w:rsidRDefault="001D738E" w:rsidP="001D738E">
            <w:pPr>
              <w:rPr>
                <w:rFonts w:ascii="Times" w:eastAsiaTheme="minorEastAsia" w:hAnsi="Times"/>
                <w:szCs w:val="20"/>
                <w:lang w:val="en-GB" w:eastAsia="zh-CN"/>
              </w:rPr>
            </w:pPr>
            <w:r w:rsidRPr="001D738E">
              <w:rPr>
                <w:rFonts w:ascii="Times" w:eastAsiaTheme="minorEastAsia" w:hAnsi="Times"/>
                <w:szCs w:val="20"/>
                <w:lang w:val="en-GB" w:eastAsia="zh-CN"/>
              </w:rPr>
              <w:t xml:space="preserve">For the below agreement, further update on the </w:t>
            </w:r>
            <w:r w:rsidRPr="001D738E">
              <w:rPr>
                <w:rFonts w:ascii="Times" w:eastAsiaTheme="minorEastAsia" w:hAnsi="Times"/>
                <w:color w:val="FF0000"/>
                <w:szCs w:val="20"/>
                <w:u w:val="single"/>
                <w:lang w:val="en-GB" w:eastAsia="zh-CN"/>
              </w:rPr>
              <w:t>followings</w:t>
            </w:r>
          </w:p>
          <w:p w14:paraId="48B30D04" w14:textId="77777777" w:rsidR="001D738E" w:rsidRPr="001D738E" w:rsidRDefault="001D738E" w:rsidP="001D738E">
            <w:pPr>
              <w:ind w:leftChars="100" w:left="200"/>
              <w:jc w:val="both"/>
              <w:rPr>
                <w:rFonts w:ascii="Times New Roman" w:eastAsiaTheme="minorEastAsia" w:hAnsi="Times New Roman"/>
                <w:sz w:val="22"/>
                <w:lang w:val="en-GB" w:eastAsia="zh-CN"/>
              </w:rPr>
            </w:pPr>
            <w:r w:rsidRPr="001D738E">
              <w:rPr>
                <w:rFonts w:ascii="Times New Roman" w:eastAsiaTheme="minorEastAsia" w:hAnsi="Times New Roman"/>
                <w:sz w:val="22"/>
                <w:highlight w:val="green"/>
                <w:lang w:val="en-GB" w:eastAsia="zh-CN"/>
              </w:rPr>
              <w:t>Agreement</w:t>
            </w:r>
          </w:p>
          <w:p w14:paraId="18073091" w14:textId="77777777" w:rsidR="001D738E" w:rsidRPr="001D738E" w:rsidRDefault="001D738E" w:rsidP="001D738E">
            <w:pPr>
              <w:ind w:leftChars="100" w:left="200"/>
              <w:rPr>
                <w:rFonts w:ascii="Times" w:eastAsiaTheme="minorEastAsia" w:hAnsi="Times"/>
                <w:szCs w:val="20"/>
                <w:lang w:val="en-GB" w:eastAsia="zh-CN"/>
              </w:rPr>
            </w:pPr>
            <w:r w:rsidRPr="001D738E">
              <w:rPr>
                <w:rFonts w:ascii="Times" w:eastAsiaTheme="minorEastAsia" w:hAnsi="Times"/>
                <w:szCs w:val="20"/>
                <w:lang w:val="en-GB" w:eastAsia="zh-CN"/>
              </w:rPr>
              <w:t>For further down-selection among CP handing which retains subcarrier orthogonality, at least for PRDCH, at least Method Type 1 is supported</w:t>
            </w:r>
          </w:p>
          <w:p w14:paraId="66DEE38B" w14:textId="77777777" w:rsidR="001D738E" w:rsidRPr="001D738E" w:rsidRDefault="001D738E" w:rsidP="008121F0">
            <w:pPr>
              <w:numPr>
                <w:ilvl w:val="0"/>
                <w:numId w:val="13"/>
              </w:numPr>
              <w:ind w:leftChars="460" w:left="1280"/>
              <w:jc w:val="both"/>
              <w:rPr>
                <w:rFonts w:ascii="Times" w:eastAsiaTheme="minorEastAsia" w:hAnsi="Times"/>
                <w:szCs w:val="20"/>
                <w:lang w:val="en-GB" w:eastAsia="zh-CN"/>
              </w:rPr>
            </w:pPr>
            <w:r w:rsidRPr="001D738E">
              <w:rPr>
                <w:rFonts w:ascii="Times" w:eastAsiaTheme="minorEastAsia" w:hAnsi="Times"/>
                <w:szCs w:val="20"/>
                <w:lang w:val="en-GB" w:eastAsia="zh-CN"/>
              </w:rPr>
              <w:t>For supported M values &lt;= 12</w:t>
            </w:r>
          </w:p>
          <w:p w14:paraId="0FCC4688" w14:textId="77777777" w:rsidR="001D738E" w:rsidRPr="001D738E" w:rsidRDefault="001D738E" w:rsidP="008121F0">
            <w:pPr>
              <w:numPr>
                <w:ilvl w:val="1"/>
                <w:numId w:val="13"/>
              </w:numPr>
              <w:ind w:leftChars="820" w:left="2000"/>
              <w:jc w:val="both"/>
              <w:rPr>
                <w:rFonts w:ascii="Times" w:eastAsiaTheme="minorEastAsia" w:hAnsi="Times"/>
                <w:szCs w:val="20"/>
                <w:lang w:val="en-GB" w:eastAsia="zh-CN"/>
              </w:rPr>
            </w:pPr>
            <w:r w:rsidRPr="001D738E">
              <w:rPr>
                <w:rFonts w:ascii="Times" w:eastAsiaTheme="minorEastAsia" w:hAnsi="Times"/>
                <w:szCs w:val="20"/>
                <w:lang w:val="en-GB" w:eastAsia="zh-CN"/>
              </w:rPr>
              <w:t>RAN1 will not further pursue additional CP handling design</w:t>
            </w:r>
          </w:p>
          <w:p w14:paraId="2ABA8CA0" w14:textId="77777777" w:rsidR="001D738E" w:rsidRPr="001D738E" w:rsidRDefault="001D738E" w:rsidP="008121F0">
            <w:pPr>
              <w:numPr>
                <w:ilvl w:val="0"/>
                <w:numId w:val="13"/>
              </w:numPr>
              <w:ind w:leftChars="460" w:left="1280"/>
              <w:jc w:val="both"/>
              <w:rPr>
                <w:rFonts w:ascii="Times" w:eastAsiaTheme="minorEastAsia" w:hAnsi="Times"/>
                <w:szCs w:val="20"/>
                <w:lang w:val="en-GB" w:eastAsia="zh-CN"/>
              </w:rPr>
            </w:pPr>
            <w:r w:rsidRPr="001D738E">
              <w:rPr>
                <w:rFonts w:ascii="Times" w:eastAsiaTheme="minorEastAsia" w:hAnsi="Times"/>
                <w:szCs w:val="20"/>
                <w:lang w:val="en-GB" w:eastAsia="zh-CN"/>
              </w:rPr>
              <w:t>For supported M values &gt; 12</w:t>
            </w:r>
          </w:p>
          <w:p w14:paraId="51B198F6" w14:textId="77777777" w:rsidR="001D738E" w:rsidRPr="001D738E" w:rsidRDefault="001D738E" w:rsidP="008121F0">
            <w:pPr>
              <w:numPr>
                <w:ilvl w:val="1"/>
                <w:numId w:val="13"/>
              </w:numPr>
              <w:ind w:leftChars="820" w:left="2000"/>
              <w:jc w:val="both"/>
              <w:rPr>
                <w:rFonts w:ascii="Times" w:eastAsiaTheme="minorEastAsia" w:hAnsi="Times"/>
                <w:szCs w:val="20"/>
                <w:lang w:val="en-GB" w:eastAsia="zh-CN"/>
              </w:rPr>
            </w:pPr>
            <w:r w:rsidRPr="001D738E">
              <w:rPr>
                <w:rFonts w:ascii="Times" w:eastAsiaTheme="minorEastAsia" w:hAnsi="Times"/>
                <w:szCs w:val="20"/>
                <w:lang w:val="en-GB" w:eastAsia="zh-CN"/>
              </w:rPr>
              <w:t xml:space="preserve">RAN1 will further down-select one from </w:t>
            </w:r>
            <w:r w:rsidRPr="001D738E">
              <w:rPr>
                <w:rFonts w:ascii="Times" w:eastAsiaTheme="minorEastAsia" w:hAnsi="Times" w:hint="eastAsia"/>
                <w:szCs w:val="20"/>
                <w:lang w:val="en-GB" w:eastAsia="zh-CN"/>
              </w:rPr>
              <w:t>t</w:t>
            </w:r>
            <w:r w:rsidRPr="001D738E">
              <w:rPr>
                <w:rFonts w:ascii="Times" w:eastAsiaTheme="minorEastAsia" w:hAnsi="Times"/>
                <w:szCs w:val="20"/>
                <w:lang w:val="en-GB" w:eastAsia="zh-CN"/>
              </w:rPr>
              <w:t>he followings</w:t>
            </w:r>
          </w:p>
          <w:p w14:paraId="2545F01B" w14:textId="77777777" w:rsidR="001D738E" w:rsidRPr="001D738E" w:rsidRDefault="001D738E" w:rsidP="008121F0">
            <w:pPr>
              <w:numPr>
                <w:ilvl w:val="2"/>
                <w:numId w:val="13"/>
              </w:numPr>
              <w:ind w:leftChars="1180" w:left="2720"/>
              <w:jc w:val="both"/>
              <w:rPr>
                <w:rFonts w:ascii="Times" w:eastAsiaTheme="minorEastAsia" w:hAnsi="Times"/>
                <w:szCs w:val="20"/>
                <w:lang w:val="en-GB" w:eastAsia="zh-CN"/>
              </w:rPr>
            </w:pPr>
            <w:r w:rsidRPr="001D738E">
              <w:rPr>
                <w:rFonts w:ascii="Times" w:eastAsiaTheme="minorEastAsia" w:hAnsi="Times"/>
                <w:szCs w:val="20"/>
                <w:lang w:val="en-GB" w:eastAsia="zh-CN"/>
              </w:rPr>
              <w:t>Option 1: Candidate 3 of M2-1-1 (as per agreements from RAN1#120)</w:t>
            </w:r>
          </w:p>
          <w:p w14:paraId="07191461" w14:textId="77777777" w:rsidR="001D738E" w:rsidRPr="001D738E" w:rsidRDefault="001D738E" w:rsidP="008121F0">
            <w:pPr>
              <w:numPr>
                <w:ilvl w:val="3"/>
                <w:numId w:val="13"/>
              </w:numPr>
              <w:ind w:leftChars="1540" w:left="3440"/>
              <w:jc w:val="both"/>
              <w:rPr>
                <w:rFonts w:ascii="Times" w:eastAsiaTheme="minorEastAsia" w:hAnsi="Times"/>
                <w:szCs w:val="20"/>
                <w:lang w:val="en-GB"/>
              </w:rPr>
            </w:pPr>
            <w:r w:rsidRPr="001D738E">
              <w:rPr>
                <w:rFonts w:ascii="Times" w:eastAsiaTheme="minorEastAsia" w:hAnsi="Times"/>
                <w:szCs w:val="20"/>
                <w:lang w:val="en-GB"/>
              </w:rPr>
              <w:t>Insert padding chips only at the end OOK chips of OFDM symbol</w:t>
            </w:r>
          </w:p>
          <w:p w14:paraId="682F752C" w14:textId="77777777" w:rsidR="001D738E" w:rsidRPr="001D738E" w:rsidRDefault="001D738E" w:rsidP="008121F0">
            <w:pPr>
              <w:numPr>
                <w:ilvl w:val="4"/>
                <w:numId w:val="13"/>
              </w:numPr>
              <w:ind w:left="3960"/>
              <w:jc w:val="both"/>
              <w:rPr>
                <w:rFonts w:ascii="Times" w:eastAsiaTheme="minorEastAsia" w:hAnsi="Times"/>
                <w:color w:val="FF0000"/>
                <w:szCs w:val="20"/>
                <w:u w:val="single"/>
                <w:lang w:val="en-GB"/>
              </w:rPr>
            </w:pPr>
            <w:bookmarkStart w:id="9" w:name="_Hlk197429260"/>
            <w:r w:rsidRPr="001D738E">
              <w:rPr>
                <w:rFonts w:ascii="Times" w:eastAsiaTheme="minorEastAsia" w:hAnsi="Times"/>
                <w:color w:val="FF0000"/>
                <w:szCs w:val="20"/>
                <w:u w:val="single"/>
                <w:lang w:val="en-GB"/>
              </w:rPr>
              <w:t>The last 2 out of M OOK chips at the end of an OFDM symbol are always ‘ON’</w:t>
            </w:r>
          </w:p>
          <w:bookmarkEnd w:id="9"/>
          <w:p w14:paraId="71BB4F36" w14:textId="1B8D56D5" w:rsidR="008F5CE4" w:rsidRPr="001D738E" w:rsidRDefault="001D738E" w:rsidP="008121F0">
            <w:pPr>
              <w:numPr>
                <w:ilvl w:val="2"/>
                <w:numId w:val="13"/>
              </w:numPr>
              <w:ind w:leftChars="1180" w:left="2720"/>
              <w:jc w:val="both"/>
              <w:rPr>
                <w:rFonts w:ascii="Times" w:eastAsiaTheme="minorEastAsia" w:hAnsi="Times"/>
                <w:szCs w:val="20"/>
                <w:lang w:val="en-GB" w:eastAsia="zh-CN"/>
              </w:rPr>
            </w:pPr>
            <w:r w:rsidRPr="001D738E">
              <w:rPr>
                <w:rFonts w:ascii="Times" w:eastAsiaTheme="minorEastAsia" w:hAnsi="Times"/>
                <w:szCs w:val="20"/>
                <w:lang w:val="en-GB" w:eastAsia="zh-CN"/>
              </w:rPr>
              <w:t>Option 3: RAN1 will not further pursue additional CP handling design</w:t>
            </w:r>
          </w:p>
        </w:tc>
      </w:tr>
    </w:tbl>
    <w:p w14:paraId="16289421" w14:textId="77777777" w:rsidR="008F5CE4" w:rsidRDefault="008F5CE4" w:rsidP="008F5CE4">
      <w:pPr>
        <w:pStyle w:val="BodyText"/>
      </w:pPr>
    </w:p>
    <w:p w14:paraId="2D796FE0" w14:textId="37FFD799" w:rsidR="003B5DC0" w:rsidRPr="001016F5" w:rsidRDefault="003B5DC0" w:rsidP="003B5DC0">
      <w:pPr>
        <w:pStyle w:val="BodyText"/>
        <w:rPr>
          <w:rFonts w:cs="Arial"/>
        </w:rPr>
      </w:pPr>
      <w:r>
        <w:rPr>
          <w:rFonts w:cs="Arial"/>
        </w:rPr>
        <w:t>Despite that a precise synchronization is required for M=24, it was agreed to have only four chips comprising of ON-OFF-ON-OFF for CAP.</w:t>
      </w:r>
      <w:r w:rsidR="001016F5">
        <w:rPr>
          <w:rFonts w:cs="Arial"/>
        </w:rPr>
        <w:t xml:space="preserve"> </w:t>
      </w:r>
      <w:r>
        <w:t>If random states of chips corresponding to CP are places immediately preceding the CAP, it will make the device detection of chips and synchronization more difficult.</w:t>
      </w:r>
      <w:r w:rsidR="001016F5">
        <w:rPr>
          <w:rFonts w:cs="Arial"/>
        </w:rPr>
        <w:t xml:space="preserve"> </w:t>
      </w:r>
      <w:r w:rsidR="001016F5">
        <w:t>Although we understand that CAP detection is not the only consideration for determining CP handling method, we suggest to adopt Option 1, i.e., ‘</w:t>
      </w:r>
      <w:r w:rsidR="001016F5" w:rsidRPr="001016F5">
        <w:t>The last 2 out of M OOK chips at the end of an OFDM symbol are always ON’</w:t>
      </w:r>
      <w:r w:rsidR="001016F5">
        <w:t xml:space="preserve">, as a CP handling method for M=24. </w:t>
      </w:r>
    </w:p>
    <w:p w14:paraId="498F20E1" w14:textId="77777777" w:rsidR="001016F5" w:rsidRPr="00A15D58" w:rsidRDefault="001016F5" w:rsidP="001016F5">
      <w:pPr>
        <w:spacing w:after="0" w:line="240" w:lineRule="auto"/>
        <w:rPr>
          <w:bCs/>
        </w:rPr>
      </w:pPr>
    </w:p>
    <w:p w14:paraId="12ED2BF6" w14:textId="4DBF07A1" w:rsidR="001016F5" w:rsidRDefault="001016F5" w:rsidP="001016F5">
      <w:pPr>
        <w:pStyle w:val="Observation"/>
        <w:numPr>
          <w:ilvl w:val="0"/>
          <w:numId w:val="3"/>
        </w:numPr>
        <w:ind w:left="1701" w:hanging="1701"/>
        <w:jc w:val="left"/>
      </w:pPr>
      <w:bookmarkStart w:id="10" w:name="_Toc197629242"/>
      <w:r w:rsidRPr="001016F5">
        <w:t xml:space="preserve">If random states of chips corresponding to CP are places immediately preceding the CAP, it will make the device detection of chips and synchronization more </w:t>
      </w:r>
      <w:r w:rsidR="00880DCC">
        <w:t>challenging for M=24</w:t>
      </w:r>
      <w:r w:rsidRPr="001016F5">
        <w:t>.</w:t>
      </w:r>
      <w:bookmarkEnd w:id="10"/>
      <w:r w:rsidRPr="001016F5">
        <w:t xml:space="preserve"> </w:t>
      </w:r>
    </w:p>
    <w:p w14:paraId="15E1D7F8" w14:textId="77777777" w:rsidR="001016F5" w:rsidRDefault="001016F5" w:rsidP="001016F5">
      <w:pPr>
        <w:pStyle w:val="BodyText"/>
      </w:pPr>
    </w:p>
    <w:p w14:paraId="7DCCECFC" w14:textId="1E53271E" w:rsidR="00224B62" w:rsidRPr="001016F5" w:rsidRDefault="001016F5" w:rsidP="00634426">
      <w:pPr>
        <w:pStyle w:val="Proposal"/>
        <w:rPr>
          <w:rFonts w:cs="Arial"/>
          <w:szCs w:val="20"/>
        </w:rPr>
      </w:pPr>
      <w:bookmarkStart w:id="11" w:name="_Toc197629249"/>
      <w:r>
        <w:rPr>
          <w:rFonts w:cs="Arial"/>
          <w:szCs w:val="20"/>
        </w:rPr>
        <w:lastRenderedPageBreak/>
        <w:t>For CP handling for M=24, Option 1 (</w:t>
      </w:r>
      <w:r w:rsidRPr="001016F5">
        <w:rPr>
          <w:rFonts w:cs="Arial"/>
          <w:szCs w:val="20"/>
        </w:rPr>
        <w:t>The last 2 out of M OOK chips at the end of an OFDM symbol are always ‘ON’</w:t>
      </w:r>
      <w:r>
        <w:rPr>
          <w:rFonts w:cs="Arial"/>
          <w:szCs w:val="20"/>
        </w:rPr>
        <w:t>) is supported.</w:t>
      </w:r>
      <w:bookmarkEnd w:id="11"/>
      <w:r>
        <w:rPr>
          <w:rFonts w:cs="Arial"/>
          <w:szCs w:val="20"/>
        </w:rPr>
        <w:t xml:space="preserve"> </w:t>
      </w:r>
    </w:p>
    <w:p w14:paraId="5E7326CF" w14:textId="5E707F77" w:rsidR="00360B68" w:rsidRPr="00360B68" w:rsidRDefault="00360B68" w:rsidP="00391359">
      <w:pPr>
        <w:pStyle w:val="0Maintext"/>
        <w:rPr>
          <w:lang w:eastAsia="zh-CN"/>
        </w:rPr>
      </w:pPr>
    </w:p>
    <w:p w14:paraId="4C76EE70" w14:textId="77777777" w:rsidR="00C52531" w:rsidRPr="00B62273" w:rsidRDefault="00C52531" w:rsidP="00942A0F">
      <w:pPr>
        <w:rPr>
          <w:color w:val="A6A6A6" w:themeColor="background1" w:themeShade="A6"/>
          <w:lang w:eastAsia="en-GB"/>
        </w:rPr>
      </w:pPr>
    </w:p>
    <w:p w14:paraId="6777114A" w14:textId="0F69059E" w:rsidR="009A70F8" w:rsidRPr="00B62273" w:rsidRDefault="00391359" w:rsidP="008121F0">
      <w:pPr>
        <w:pStyle w:val="Heading1"/>
        <w:numPr>
          <w:ilvl w:val="0"/>
          <w:numId w:val="5"/>
        </w:numPr>
        <w:rPr>
          <w:sz w:val="32"/>
          <w:lang w:val="en-US"/>
        </w:rPr>
      </w:pPr>
      <w:r>
        <w:rPr>
          <w:sz w:val="32"/>
          <w:lang w:val="en-US"/>
        </w:rPr>
        <w:t>D2R preamble/</w:t>
      </w:r>
      <w:proofErr w:type="spellStart"/>
      <w:r>
        <w:rPr>
          <w:sz w:val="32"/>
          <w:lang w:val="en-US"/>
        </w:rPr>
        <w:t>m</w:t>
      </w:r>
      <w:r w:rsidR="005512EB" w:rsidRPr="00B62273">
        <w:rPr>
          <w:sz w:val="32"/>
          <w:lang w:val="en-US"/>
        </w:rPr>
        <w:t>idamble</w:t>
      </w:r>
      <w:proofErr w:type="spellEnd"/>
    </w:p>
    <w:p w14:paraId="0D103D5A" w14:textId="77777777" w:rsidR="00391359" w:rsidRPr="002B7F3B" w:rsidRDefault="00391359" w:rsidP="00391359">
      <w:pPr>
        <w:spacing w:before="240" w:line="288" w:lineRule="auto"/>
        <w:jc w:val="both"/>
        <w:rPr>
          <w:rFonts w:cs="Arial"/>
        </w:rPr>
      </w:pPr>
      <w:r w:rsidRPr="002B7F3B">
        <w:rPr>
          <w:rFonts w:cs="Arial"/>
        </w:rPr>
        <w:t xml:space="preserve">In RAN1 120b, the following agreements were made related to </w:t>
      </w:r>
      <w:r>
        <w:rPr>
          <w:rFonts w:cs="Arial"/>
        </w:rPr>
        <w:t>D2R</w:t>
      </w:r>
      <w:r w:rsidRPr="002B7F3B">
        <w:rPr>
          <w:rFonts w:cs="Arial"/>
        </w:rPr>
        <w:t xml:space="preserve"> </w:t>
      </w:r>
      <w:r>
        <w:rPr>
          <w:rFonts w:cs="Arial"/>
        </w:rPr>
        <w:t>preamble/</w:t>
      </w:r>
      <w:proofErr w:type="spellStart"/>
      <w:r>
        <w:rPr>
          <w:rFonts w:cs="Arial"/>
        </w:rPr>
        <w:t>midamble</w:t>
      </w:r>
      <w:proofErr w:type="spellEnd"/>
      <w:r w:rsidRPr="002B7F3B">
        <w:rPr>
          <w:rFonts w:cs="Arial"/>
        </w:rPr>
        <w:t xml:space="preserve"> design </w:t>
      </w:r>
      <w:r w:rsidRPr="002B7F3B">
        <w:rPr>
          <w:rFonts w:cs="Arial"/>
        </w:rPr>
        <w:fldChar w:fldCharType="begin"/>
      </w:r>
      <w:r w:rsidRPr="002B7F3B">
        <w:rPr>
          <w:rFonts w:cs="Arial"/>
        </w:rPr>
        <w:instrText xml:space="preserve"> REF _Ref193725362 \r \h  \* MERGEFORMAT </w:instrText>
      </w:r>
      <w:r w:rsidRPr="002B7F3B">
        <w:rPr>
          <w:rFonts w:cs="Arial"/>
        </w:rPr>
      </w:r>
      <w:r w:rsidRPr="002B7F3B">
        <w:rPr>
          <w:rFonts w:cs="Arial"/>
        </w:rPr>
        <w:fldChar w:fldCharType="separate"/>
      </w:r>
      <w:r w:rsidRPr="002B7F3B">
        <w:rPr>
          <w:rFonts w:cs="Arial"/>
        </w:rPr>
        <w:t>[2]</w:t>
      </w:r>
      <w:r w:rsidRPr="002B7F3B">
        <w:rPr>
          <w:rFonts w:cs="Arial"/>
        </w:rPr>
        <w:fldChar w:fldCharType="end"/>
      </w:r>
      <w:r w:rsidRPr="002B7F3B">
        <w:rPr>
          <w:rFonts w:cs="Arial"/>
        </w:rPr>
        <w:t>.</w:t>
      </w:r>
    </w:p>
    <w:tbl>
      <w:tblPr>
        <w:tblStyle w:val="TableGrid"/>
        <w:tblW w:w="0" w:type="auto"/>
        <w:tblLook w:val="04A0" w:firstRow="1" w:lastRow="0" w:firstColumn="1" w:lastColumn="0" w:noHBand="0" w:noVBand="1"/>
      </w:tblPr>
      <w:tblGrid>
        <w:gridCol w:w="9016"/>
      </w:tblGrid>
      <w:tr w:rsidR="00391359" w:rsidRPr="002B7F3B" w14:paraId="2B2A9FCA" w14:textId="77777777" w:rsidTr="000404ED">
        <w:tc>
          <w:tcPr>
            <w:tcW w:w="9628" w:type="dxa"/>
          </w:tcPr>
          <w:p w14:paraId="26F73771" w14:textId="77777777" w:rsidR="008D7ACF" w:rsidRPr="00991A90" w:rsidRDefault="008D7ACF" w:rsidP="008D7ACF">
            <w:pPr>
              <w:rPr>
                <w:rFonts w:ascii="Times" w:eastAsia="Batang" w:hAnsi="Times"/>
                <w:color w:val="000000" w:themeColor="text1"/>
                <w:szCs w:val="24"/>
                <w:lang w:val="en-GB"/>
              </w:rPr>
            </w:pPr>
            <w:r w:rsidRPr="00991A90">
              <w:rPr>
                <w:rFonts w:ascii="Times" w:eastAsia="Batang" w:hAnsi="Times"/>
                <w:color w:val="000000" w:themeColor="text1"/>
                <w:szCs w:val="24"/>
                <w:highlight w:val="green"/>
                <w:lang w:val="en-GB"/>
              </w:rPr>
              <w:t>Agreement</w:t>
            </w:r>
          </w:p>
          <w:p w14:paraId="7516AFD8" w14:textId="77777777" w:rsidR="008D7ACF" w:rsidRPr="00991A90" w:rsidRDefault="008D7ACF" w:rsidP="008D7ACF">
            <w:pPr>
              <w:rPr>
                <w:rFonts w:ascii="Times" w:eastAsia="Batang" w:hAnsi="Times"/>
                <w:color w:val="000000" w:themeColor="text1"/>
                <w:szCs w:val="24"/>
                <w:lang w:val="en-GB"/>
              </w:rPr>
            </w:pPr>
            <w:r w:rsidRPr="00991A90">
              <w:rPr>
                <w:rFonts w:ascii="Times" w:eastAsia="Batang" w:hAnsi="Times"/>
                <w:color w:val="000000" w:themeColor="text1"/>
                <w:szCs w:val="24"/>
                <w:lang w:val="en-GB"/>
              </w:rPr>
              <w:t xml:space="preserve">For D2R </w:t>
            </w:r>
            <w:proofErr w:type="spellStart"/>
            <w:r w:rsidRPr="00991A90">
              <w:rPr>
                <w:rFonts w:ascii="Times" w:eastAsia="Batang" w:hAnsi="Times"/>
                <w:color w:val="000000" w:themeColor="text1"/>
                <w:szCs w:val="24"/>
                <w:lang w:val="en-GB"/>
              </w:rPr>
              <w:t>midamble</w:t>
            </w:r>
            <w:proofErr w:type="spellEnd"/>
            <w:r w:rsidRPr="00991A90">
              <w:rPr>
                <w:rFonts w:ascii="Times" w:eastAsia="Batang" w:hAnsi="Times"/>
                <w:color w:val="000000" w:themeColor="text1"/>
                <w:szCs w:val="24"/>
                <w:lang w:val="en-GB"/>
              </w:rPr>
              <w:t xml:space="preserve">, for determining the presence and location of </w:t>
            </w:r>
            <w:proofErr w:type="spellStart"/>
            <w:r w:rsidRPr="00991A90">
              <w:rPr>
                <w:rFonts w:ascii="Times" w:eastAsia="Batang" w:hAnsi="Times"/>
                <w:color w:val="000000" w:themeColor="text1"/>
                <w:szCs w:val="24"/>
                <w:lang w:val="en-GB"/>
              </w:rPr>
              <w:t>midamble</w:t>
            </w:r>
            <w:proofErr w:type="spellEnd"/>
            <w:r w:rsidRPr="00991A90">
              <w:rPr>
                <w:rFonts w:ascii="Times" w:eastAsia="Batang" w:hAnsi="Times"/>
                <w:color w:val="000000" w:themeColor="text1"/>
                <w:szCs w:val="24"/>
                <w:lang w:val="en-GB"/>
              </w:rPr>
              <w:t>(s) at the device:</w:t>
            </w:r>
          </w:p>
          <w:p w14:paraId="0264E619" w14:textId="77777777" w:rsidR="008D7ACF" w:rsidRPr="00991A90" w:rsidRDefault="008D7ACF" w:rsidP="008121F0">
            <w:pPr>
              <w:numPr>
                <w:ilvl w:val="0"/>
                <w:numId w:val="11"/>
              </w:numPr>
              <w:autoSpaceDE w:val="0"/>
              <w:autoSpaceDN w:val="0"/>
              <w:adjustRightInd w:val="0"/>
              <w:snapToGrid w:val="0"/>
              <w:contextualSpacing/>
              <w:jc w:val="both"/>
              <w:rPr>
                <w:rFonts w:ascii="Times" w:eastAsia="Batang" w:hAnsi="Times"/>
                <w:szCs w:val="24"/>
                <w:lang w:val="en-GB" w:eastAsia="x-none"/>
              </w:rPr>
            </w:pPr>
            <w:r w:rsidRPr="00991A90">
              <w:rPr>
                <w:rFonts w:ascii="Times" w:eastAsia="Batang" w:hAnsi="Times"/>
                <w:szCs w:val="24"/>
                <w:lang w:val="en-GB" w:eastAsia="x-none"/>
              </w:rPr>
              <w:t xml:space="preserve">Reader explicitly indicates the same interval between consecutive </w:t>
            </w:r>
            <w:proofErr w:type="spellStart"/>
            <w:r w:rsidRPr="00991A90">
              <w:rPr>
                <w:rFonts w:ascii="Times" w:eastAsia="Batang" w:hAnsi="Times"/>
                <w:szCs w:val="24"/>
                <w:lang w:val="en-GB" w:eastAsia="x-none"/>
              </w:rPr>
              <w:t>midambles</w:t>
            </w:r>
            <w:proofErr w:type="spellEnd"/>
            <w:r w:rsidRPr="00991A90">
              <w:rPr>
                <w:rFonts w:ascii="Times" w:eastAsia="Batang" w:hAnsi="Times"/>
                <w:szCs w:val="24"/>
                <w:lang w:val="en-GB" w:eastAsia="x-none"/>
              </w:rPr>
              <w:t xml:space="preserve">, and between the preamble and the first </w:t>
            </w:r>
            <w:proofErr w:type="spellStart"/>
            <w:r w:rsidRPr="00991A90">
              <w:rPr>
                <w:rFonts w:ascii="Times" w:eastAsia="Batang" w:hAnsi="Times"/>
                <w:szCs w:val="24"/>
                <w:lang w:val="en-GB" w:eastAsia="x-none"/>
              </w:rPr>
              <w:t>midamble</w:t>
            </w:r>
            <w:proofErr w:type="spellEnd"/>
            <w:r w:rsidRPr="00991A90">
              <w:rPr>
                <w:rFonts w:ascii="Times" w:eastAsia="Batang" w:hAnsi="Times"/>
                <w:szCs w:val="24"/>
                <w:lang w:val="en-GB" w:eastAsia="x-none"/>
              </w:rPr>
              <w:t>, via R2D control information</w:t>
            </w:r>
          </w:p>
          <w:p w14:paraId="73DC093F" w14:textId="77777777" w:rsidR="008D7ACF" w:rsidRPr="008D7ACF" w:rsidRDefault="008D7ACF" w:rsidP="008121F0">
            <w:pPr>
              <w:numPr>
                <w:ilvl w:val="1"/>
                <w:numId w:val="11"/>
              </w:numPr>
              <w:autoSpaceDE w:val="0"/>
              <w:autoSpaceDN w:val="0"/>
              <w:adjustRightInd w:val="0"/>
              <w:snapToGrid w:val="0"/>
              <w:contextualSpacing/>
              <w:jc w:val="both"/>
              <w:rPr>
                <w:rFonts w:ascii="Times" w:eastAsia="Batang" w:hAnsi="Times"/>
                <w:strike/>
                <w:szCs w:val="24"/>
                <w:lang w:val="en-GB" w:eastAsia="x-none"/>
              </w:rPr>
            </w:pPr>
            <w:r w:rsidRPr="008D7ACF">
              <w:rPr>
                <w:rFonts w:ascii="Times" w:eastAsia="Batang" w:hAnsi="Times"/>
                <w:strike/>
                <w:szCs w:val="24"/>
                <w:lang w:val="en-GB" w:eastAsia="x-none"/>
              </w:rPr>
              <w:t>FFS: details of signalling</w:t>
            </w:r>
          </w:p>
          <w:p w14:paraId="5B5BB09F" w14:textId="77777777" w:rsidR="008D7ACF" w:rsidRPr="00991A90" w:rsidRDefault="008D7ACF" w:rsidP="008121F0">
            <w:pPr>
              <w:numPr>
                <w:ilvl w:val="1"/>
                <w:numId w:val="11"/>
              </w:numPr>
              <w:autoSpaceDE w:val="0"/>
              <w:autoSpaceDN w:val="0"/>
              <w:adjustRightInd w:val="0"/>
              <w:snapToGrid w:val="0"/>
              <w:contextualSpacing/>
              <w:jc w:val="both"/>
              <w:rPr>
                <w:rFonts w:ascii="Times" w:eastAsia="Batang" w:hAnsi="Times"/>
                <w:szCs w:val="24"/>
                <w:lang w:val="en-GB" w:eastAsia="x-none"/>
              </w:rPr>
            </w:pPr>
            <w:r w:rsidRPr="00991A90">
              <w:rPr>
                <w:rFonts w:ascii="Times" w:eastAsia="Batang" w:hAnsi="Times"/>
                <w:szCs w:val="24"/>
                <w:lang w:val="en-GB" w:eastAsia="x-none"/>
              </w:rPr>
              <w:t xml:space="preserve">FFS: whether the reader can explicitly indicate with one bit whether a </w:t>
            </w:r>
            <w:proofErr w:type="spellStart"/>
            <w:r w:rsidRPr="00991A90">
              <w:rPr>
                <w:rFonts w:ascii="Times" w:eastAsia="Batang" w:hAnsi="Times"/>
                <w:szCs w:val="24"/>
                <w:lang w:val="en-GB" w:eastAsia="x-none"/>
              </w:rPr>
              <w:t>midamble</w:t>
            </w:r>
            <w:proofErr w:type="spellEnd"/>
            <w:r w:rsidRPr="00991A90">
              <w:rPr>
                <w:rFonts w:ascii="Times" w:eastAsia="Batang" w:hAnsi="Times"/>
                <w:szCs w:val="24"/>
                <w:lang w:val="en-GB" w:eastAsia="x-none"/>
              </w:rPr>
              <w:t xml:space="preserve"> is additionally present at the end</w:t>
            </w:r>
          </w:p>
          <w:p w14:paraId="6793A28B" w14:textId="77777777" w:rsidR="008D7ACF" w:rsidRPr="00991A90" w:rsidRDefault="008D7ACF" w:rsidP="008121F0">
            <w:pPr>
              <w:numPr>
                <w:ilvl w:val="0"/>
                <w:numId w:val="11"/>
              </w:numPr>
              <w:autoSpaceDE w:val="0"/>
              <w:autoSpaceDN w:val="0"/>
              <w:adjustRightInd w:val="0"/>
              <w:snapToGrid w:val="0"/>
              <w:contextualSpacing/>
              <w:jc w:val="both"/>
              <w:rPr>
                <w:rFonts w:ascii="Times" w:eastAsia="Batang" w:hAnsi="Times"/>
                <w:szCs w:val="24"/>
                <w:lang w:val="en-GB" w:eastAsia="x-none"/>
              </w:rPr>
            </w:pPr>
            <w:r w:rsidRPr="00991A90">
              <w:rPr>
                <w:rFonts w:ascii="Times" w:eastAsia="Batang" w:hAnsi="Times" w:hint="eastAsia"/>
                <w:szCs w:val="24"/>
                <w:lang w:val="en-GB" w:eastAsia="x-none"/>
              </w:rPr>
              <w:t>Note: Th</w:t>
            </w:r>
            <w:r w:rsidRPr="00991A90">
              <w:rPr>
                <w:rFonts w:ascii="Times" w:eastAsia="Batang" w:hAnsi="Times"/>
                <w:szCs w:val="24"/>
                <w:lang w:val="en-GB" w:eastAsia="x-none"/>
              </w:rPr>
              <w:t>is</w:t>
            </w:r>
            <w:r w:rsidRPr="00991A90">
              <w:rPr>
                <w:rFonts w:ascii="Times" w:eastAsia="Batang" w:hAnsi="Times" w:hint="eastAsia"/>
                <w:szCs w:val="24"/>
                <w:lang w:val="en-GB" w:eastAsia="x-none"/>
              </w:rPr>
              <w:t xml:space="preserve"> do</w:t>
            </w:r>
            <w:r w:rsidRPr="00991A90">
              <w:rPr>
                <w:rFonts w:ascii="Times" w:eastAsia="Batang" w:hAnsi="Times"/>
                <w:szCs w:val="24"/>
                <w:lang w:val="en-GB" w:eastAsia="x-none"/>
              </w:rPr>
              <w:t xml:space="preserve">es </w:t>
            </w:r>
            <w:r w:rsidRPr="00991A90">
              <w:rPr>
                <w:rFonts w:ascii="Times" w:eastAsia="Batang" w:hAnsi="Times" w:hint="eastAsia"/>
                <w:szCs w:val="24"/>
                <w:lang w:val="en-GB" w:eastAsia="x-none"/>
              </w:rPr>
              <w:t>n</w:t>
            </w:r>
            <w:r w:rsidRPr="00991A90">
              <w:rPr>
                <w:rFonts w:ascii="Times" w:eastAsia="Batang" w:hAnsi="Times"/>
                <w:szCs w:val="24"/>
                <w:lang w:val="en-GB" w:eastAsia="x-none"/>
              </w:rPr>
              <w:t>o</w:t>
            </w:r>
            <w:r w:rsidRPr="00991A90">
              <w:rPr>
                <w:rFonts w:ascii="Times" w:eastAsia="Batang" w:hAnsi="Times" w:hint="eastAsia"/>
                <w:szCs w:val="24"/>
                <w:lang w:val="en-GB" w:eastAsia="x-none"/>
              </w:rPr>
              <w:t xml:space="preserve">t preclude </w:t>
            </w:r>
            <w:r w:rsidRPr="00991A90">
              <w:rPr>
                <w:rFonts w:ascii="Times" w:eastAsia="Batang" w:hAnsi="Times"/>
                <w:szCs w:val="24"/>
                <w:lang w:val="en-GB" w:eastAsia="x-none"/>
              </w:rPr>
              <w:t xml:space="preserve">the </w:t>
            </w:r>
            <w:r w:rsidRPr="00991A90">
              <w:rPr>
                <w:rFonts w:ascii="Times" w:eastAsia="Batang" w:hAnsi="Times" w:hint="eastAsia"/>
                <w:szCs w:val="24"/>
                <w:lang w:val="en-GB" w:eastAsia="x-none"/>
              </w:rPr>
              <w:t xml:space="preserve">support of </w:t>
            </w:r>
            <w:r w:rsidRPr="00991A90">
              <w:rPr>
                <w:rFonts w:ascii="Times" w:eastAsia="Batang" w:hAnsi="Times"/>
                <w:szCs w:val="24"/>
                <w:lang w:val="en-GB" w:eastAsia="x-none"/>
              </w:rPr>
              <w:t xml:space="preserve">having </w:t>
            </w:r>
            <w:r w:rsidRPr="00991A90">
              <w:rPr>
                <w:rFonts w:ascii="Times" w:eastAsia="Batang" w:hAnsi="Times" w:hint="eastAsia"/>
                <w:szCs w:val="24"/>
                <w:lang w:val="en-GB" w:eastAsia="x-none"/>
              </w:rPr>
              <w:t xml:space="preserve">no </w:t>
            </w:r>
            <w:proofErr w:type="spellStart"/>
            <w:r w:rsidRPr="00991A90">
              <w:rPr>
                <w:rFonts w:ascii="Times" w:eastAsia="Batang" w:hAnsi="Times" w:hint="eastAsia"/>
                <w:szCs w:val="24"/>
                <w:lang w:val="en-GB" w:eastAsia="x-none"/>
              </w:rPr>
              <w:t>midamble</w:t>
            </w:r>
            <w:proofErr w:type="spellEnd"/>
            <w:r w:rsidRPr="00991A90">
              <w:rPr>
                <w:rFonts w:ascii="Times" w:eastAsia="Batang" w:hAnsi="Times"/>
                <w:szCs w:val="24"/>
                <w:lang w:val="en-GB" w:eastAsia="x-none"/>
              </w:rPr>
              <w:t xml:space="preserve"> present in the D2R transmission</w:t>
            </w:r>
          </w:p>
          <w:p w14:paraId="25CFA615" w14:textId="77777777" w:rsidR="008D7ACF" w:rsidRDefault="008D7ACF" w:rsidP="008D7ACF">
            <w:pPr>
              <w:autoSpaceDE w:val="0"/>
              <w:autoSpaceDN w:val="0"/>
              <w:adjustRightInd w:val="0"/>
              <w:snapToGrid w:val="0"/>
              <w:contextualSpacing/>
              <w:jc w:val="both"/>
              <w:rPr>
                <w:rFonts w:cs="Arial"/>
                <w:lang w:val="en-GB"/>
              </w:rPr>
            </w:pPr>
          </w:p>
          <w:p w14:paraId="2A234993" w14:textId="77777777" w:rsidR="008D7ACF" w:rsidRPr="00634426" w:rsidRDefault="008D7ACF" w:rsidP="008D7ACF">
            <w:pPr>
              <w:jc w:val="both"/>
              <w:rPr>
                <w:rFonts w:ascii="Times New Roman" w:eastAsiaTheme="minorEastAsia" w:hAnsi="Times New Roman"/>
                <w:sz w:val="22"/>
                <w:lang w:val="en-GB" w:eastAsia="zh-CN"/>
              </w:rPr>
            </w:pPr>
            <w:r w:rsidRPr="00634426">
              <w:rPr>
                <w:rFonts w:ascii="Times New Roman" w:eastAsiaTheme="minorEastAsia" w:hAnsi="Times New Roman"/>
                <w:sz w:val="22"/>
                <w:highlight w:val="green"/>
                <w:lang w:val="en-GB" w:eastAsia="zh-CN"/>
              </w:rPr>
              <w:t>Agreement</w:t>
            </w:r>
          </w:p>
          <w:p w14:paraId="26CA4CFE" w14:textId="77777777" w:rsidR="008D7ACF" w:rsidRPr="00634426" w:rsidRDefault="008D7ACF" w:rsidP="008121F0">
            <w:pPr>
              <w:numPr>
                <w:ilvl w:val="0"/>
                <w:numId w:val="7"/>
              </w:numPr>
              <w:autoSpaceDE w:val="0"/>
              <w:autoSpaceDN w:val="0"/>
              <w:adjustRightInd w:val="0"/>
              <w:snapToGrid w:val="0"/>
              <w:contextualSpacing/>
              <w:jc w:val="both"/>
              <w:rPr>
                <w:rFonts w:ascii="Times" w:eastAsia="Batang" w:hAnsi="Times"/>
                <w:szCs w:val="24"/>
                <w:lang w:val="en-GB" w:eastAsia="x-none"/>
              </w:rPr>
            </w:pPr>
            <w:r w:rsidRPr="00634426">
              <w:rPr>
                <w:rFonts w:ascii="Times" w:eastAsia="Batang" w:hAnsi="Times"/>
                <w:szCs w:val="24"/>
                <w:lang w:val="en-GB" w:eastAsia="x-none"/>
              </w:rPr>
              <w:t>For D2R preamble/</w:t>
            </w:r>
            <w:proofErr w:type="spellStart"/>
            <w:r w:rsidRPr="00634426">
              <w:rPr>
                <w:rFonts w:ascii="Times" w:eastAsia="Batang" w:hAnsi="Times"/>
                <w:szCs w:val="24"/>
                <w:lang w:val="en-GB" w:eastAsia="x-none"/>
              </w:rPr>
              <w:t>midamble</w:t>
            </w:r>
            <w:proofErr w:type="spellEnd"/>
            <w:r w:rsidRPr="00634426">
              <w:rPr>
                <w:rFonts w:ascii="Times" w:eastAsia="Batang" w:hAnsi="Times"/>
                <w:szCs w:val="24"/>
                <w:lang w:val="en-GB" w:eastAsia="x-none"/>
              </w:rPr>
              <w:t xml:space="preserve">, base sequence is generated from </w:t>
            </w:r>
            <w:r w:rsidRPr="00634426">
              <w:rPr>
                <w:rFonts w:ascii="Times" w:eastAsia="Batang" w:hAnsi="Times" w:hint="eastAsia"/>
                <w:szCs w:val="24"/>
                <w:lang w:val="en-GB" w:eastAsia="zh-CN"/>
              </w:rPr>
              <w:t>m</w:t>
            </w:r>
            <w:r w:rsidRPr="00634426">
              <w:rPr>
                <w:rFonts w:ascii="Times" w:eastAsia="Batang" w:hAnsi="Times"/>
                <w:szCs w:val="24"/>
                <w:lang w:val="en-GB" w:eastAsia="x-none"/>
              </w:rPr>
              <w:t xml:space="preserve">-sequence, where the length of the sequence is </w:t>
            </w:r>
            <m:oMath>
              <m:sSup>
                <m:sSupPr>
                  <m:ctrlPr>
                    <w:rPr>
                      <w:rFonts w:ascii="Cambria Math" w:eastAsia="Batang" w:hAnsi="Cambria Math"/>
                      <w:i/>
                      <w:szCs w:val="24"/>
                      <w:lang w:val="en-GB" w:eastAsia="x-none"/>
                    </w:rPr>
                  </m:ctrlPr>
                </m:sSupPr>
                <m:e>
                  <m:r>
                    <w:rPr>
                      <w:rFonts w:ascii="Cambria Math" w:eastAsia="Batang" w:hAnsi="Cambria Math"/>
                      <w:szCs w:val="24"/>
                      <w:lang w:val="en-GB" w:eastAsia="x-none"/>
                    </w:rPr>
                    <m:t>2</m:t>
                  </m:r>
                </m:e>
                <m:sup>
                  <m:r>
                    <w:rPr>
                      <w:rFonts w:ascii="Cambria Math" w:eastAsia="Batang" w:hAnsi="Cambria Math"/>
                      <w:szCs w:val="24"/>
                      <w:lang w:val="en-GB" w:eastAsia="x-none"/>
                    </w:rPr>
                    <m:t>n</m:t>
                  </m:r>
                </m:sup>
              </m:sSup>
              <m:r>
                <w:rPr>
                  <w:rFonts w:ascii="Cambria Math" w:eastAsia="Batang" w:hAnsi="Cambria Math"/>
                  <w:szCs w:val="24"/>
                  <w:lang w:val="en-GB" w:eastAsia="x-none"/>
                </w:rPr>
                <m:t>-1</m:t>
              </m:r>
            </m:oMath>
          </w:p>
          <w:p w14:paraId="39F875C7" w14:textId="77777777" w:rsidR="008D7ACF" w:rsidRPr="00634426" w:rsidRDefault="008D7ACF" w:rsidP="008121F0">
            <w:pPr>
              <w:numPr>
                <w:ilvl w:val="1"/>
                <w:numId w:val="7"/>
              </w:numPr>
              <w:autoSpaceDE w:val="0"/>
              <w:autoSpaceDN w:val="0"/>
              <w:adjustRightInd w:val="0"/>
              <w:snapToGrid w:val="0"/>
              <w:contextualSpacing/>
              <w:jc w:val="both"/>
              <w:rPr>
                <w:rFonts w:ascii="Times" w:eastAsia="Batang" w:hAnsi="Times"/>
                <w:szCs w:val="24"/>
                <w:lang w:val="en-GB" w:eastAsia="x-none"/>
              </w:rPr>
            </w:pPr>
            <w:r w:rsidRPr="00634426">
              <w:rPr>
                <w:rFonts w:ascii="Times" w:eastAsia="Batang" w:hAnsi="Times"/>
                <w:szCs w:val="24"/>
                <w:lang w:val="en-GB" w:eastAsia="x-none"/>
              </w:rPr>
              <w:t>Value(s) of n</w:t>
            </w:r>
          </w:p>
          <w:p w14:paraId="0BCB3467" w14:textId="77777777" w:rsidR="008D7ACF" w:rsidRPr="00634426" w:rsidRDefault="008D7ACF" w:rsidP="008121F0">
            <w:pPr>
              <w:numPr>
                <w:ilvl w:val="2"/>
                <w:numId w:val="7"/>
              </w:numPr>
              <w:autoSpaceDE w:val="0"/>
              <w:autoSpaceDN w:val="0"/>
              <w:adjustRightInd w:val="0"/>
              <w:snapToGrid w:val="0"/>
              <w:contextualSpacing/>
              <w:jc w:val="both"/>
              <w:rPr>
                <w:rFonts w:ascii="Times" w:eastAsia="Batang" w:hAnsi="Times"/>
                <w:szCs w:val="24"/>
                <w:lang w:val="en-GB" w:eastAsia="x-none"/>
              </w:rPr>
            </w:pPr>
            <w:r w:rsidRPr="00634426">
              <w:rPr>
                <w:rFonts w:ascii="Times" w:eastAsia="Batang" w:hAnsi="Times"/>
                <w:szCs w:val="24"/>
                <w:lang w:val="en-GB" w:eastAsia="x-none"/>
              </w:rPr>
              <w:t>Long preamble</w:t>
            </w:r>
            <w:r w:rsidRPr="00634426">
              <w:rPr>
                <w:rFonts w:ascii="Times" w:eastAsia="Batang" w:hAnsi="Times" w:hint="eastAsia"/>
                <w:szCs w:val="24"/>
                <w:lang w:val="en-GB" w:eastAsia="zh-CN"/>
              </w:rPr>
              <w:t>/</w:t>
            </w:r>
            <w:proofErr w:type="spellStart"/>
            <w:r w:rsidRPr="00634426">
              <w:rPr>
                <w:rFonts w:ascii="Times" w:eastAsia="Batang" w:hAnsi="Times" w:hint="eastAsia"/>
                <w:szCs w:val="24"/>
                <w:lang w:val="en-GB" w:eastAsia="zh-CN"/>
              </w:rPr>
              <w:t>midamble</w:t>
            </w:r>
            <w:proofErr w:type="spellEnd"/>
            <w:r w:rsidRPr="00634426">
              <w:rPr>
                <w:rFonts w:ascii="Times" w:eastAsia="Batang" w:hAnsi="Times"/>
                <w:szCs w:val="24"/>
                <w:lang w:val="en-GB" w:eastAsia="x-none"/>
              </w:rPr>
              <w:t xml:space="preserve"> is generated based on n = 5</w:t>
            </w:r>
          </w:p>
          <w:p w14:paraId="0DA6167B" w14:textId="77777777" w:rsidR="008D7ACF" w:rsidRPr="00634426" w:rsidRDefault="008D7ACF" w:rsidP="008121F0">
            <w:pPr>
              <w:numPr>
                <w:ilvl w:val="2"/>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highlight w:val="darkYellow"/>
                <w:lang w:val="en-GB" w:eastAsia="x-none"/>
              </w:rPr>
              <w:t>Working assumption</w:t>
            </w:r>
            <w:r w:rsidRPr="00634426">
              <w:rPr>
                <w:rFonts w:ascii="Times" w:eastAsia="Batang" w:hAnsi="Times"/>
                <w:color w:val="000000" w:themeColor="text1"/>
                <w:szCs w:val="24"/>
                <w:lang w:val="en-GB" w:eastAsia="x-none"/>
              </w:rPr>
              <w:t>: Short preamble</w:t>
            </w:r>
            <w:r w:rsidRPr="00634426">
              <w:rPr>
                <w:rFonts w:ascii="Times" w:eastAsia="Batang" w:hAnsi="Times" w:hint="eastAsia"/>
                <w:color w:val="000000" w:themeColor="text1"/>
                <w:szCs w:val="24"/>
                <w:lang w:val="en-GB" w:eastAsia="zh-CN"/>
              </w:rPr>
              <w:t>/</w:t>
            </w:r>
            <w:proofErr w:type="spellStart"/>
            <w:r w:rsidRPr="00634426">
              <w:rPr>
                <w:rFonts w:ascii="Times" w:eastAsia="Batang" w:hAnsi="Times" w:hint="eastAsia"/>
                <w:color w:val="000000" w:themeColor="text1"/>
                <w:szCs w:val="24"/>
                <w:lang w:val="en-GB" w:eastAsia="zh-CN"/>
              </w:rPr>
              <w:t>midamble</w:t>
            </w:r>
            <w:proofErr w:type="spellEnd"/>
            <w:r w:rsidRPr="00634426">
              <w:rPr>
                <w:rFonts w:ascii="Times" w:eastAsia="Batang" w:hAnsi="Times"/>
                <w:color w:val="000000" w:themeColor="text1"/>
                <w:szCs w:val="24"/>
                <w:lang w:val="en-GB" w:eastAsia="x-none"/>
              </w:rPr>
              <w:t xml:space="preserve"> is generated based on n=3 </w:t>
            </w:r>
          </w:p>
          <w:p w14:paraId="37B935F7" w14:textId="77777777" w:rsidR="008D7ACF" w:rsidRPr="00634426" w:rsidRDefault="008D7ACF" w:rsidP="008121F0">
            <w:pPr>
              <w:numPr>
                <w:ilvl w:val="0"/>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x-none"/>
              </w:rPr>
              <w:t>Only 1-part preamble/</w:t>
            </w:r>
            <w:proofErr w:type="spellStart"/>
            <w:r w:rsidRPr="00634426">
              <w:rPr>
                <w:rFonts w:ascii="Times" w:eastAsia="Batang" w:hAnsi="Times"/>
                <w:color w:val="000000" w:themeColor="text1"/>
                <w:szCs w:val="24"/>
                <w:lang w:val="en-GB" w:eastAsia="x-none"/>
              </w:rPr>
              <w:t>midamble</w:t>
            </w:r>
            <w:proofErr w:type="spellEnd"/>
            <w:r w:rsidRPr="00634426">
              <w:rPr>
                <w:rFonts w:ascii="Times" w:eastAsia="Batang" w:hAnsi="Times"/>
                <w:color w:val="000000" w:themeColor="text1"/>
                <w:szCs w:val="24"/>
                <w:lang w:val="en-GB" w:eastAsia="x-none"/>
              </w:rPr>
              <w:t xml:space="preserve"> are supported for D2R</w:t>
            </w:r>
          </w:p>
          <w:p w14:paraId="575810EE" w14:textId="77777777" w:rsidR="008D7ACF" w:rsidRPr="00634426" w:rsidRDefault="008D7ACF" w:rsidP="008121F0">
            <w:pPr>
              <w:numPr>
                <w:ilvl w:val="0"/>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x-none"/>
              </w:rPr>
              <w:t>Preamble immediately precedes the PDRCH without any gap</w:t>
            </w:r>
          </w:p>
          <w:p w14:paraId="688E703F" w14:textId="77777777" w:rsidR="008D7ACF" w:rsidRPr="00634426" w:rsidRDefault="008D7ACF" w:rsidP="008121F0">
            <w:pPr>
              <w:numPr>
                <w:ilvl w:val="0"/>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zh-CN"/>
              </w:rPr>
              <w:t>B</w:t>
            </w:r>
            <w:r w:rsidRPr="00634426">
              <w:rPr>
                <w:rFonts w:ascii="Times" w:eastAsia="Batang" w:hAnsi="Times" w:hint="eastAsia"/>
                <w:color w:val="000000" w:themeColor="text1"/>
                <w:szCs w:val="24"/>
                <w:lang w:val="en-GB" w:eastAsia="zh-CN"/>
              </w:rPr>
              <w:t>oth long and short preamble</w:t>
            </w:r>
            <w:r w:rsidRPr="00634426">
              <w:rPr>
                <w:rFonts w:ascii="Times" w:eastAsia="Batang" w:hAnsi="Times"/>
                <w:color w:val="000000" w:themeColor="text1"/>
                <w:szCs w:val="24"/>
                <w:lang w:val="en-GB" w:eastAsia="zh-CN"/>
              </w:rPr>
              <w:t xml:space="preserve"> and </w:t>
            </w:r>
            <w:proofErr w:type="spellStart"/>
            <w:r w:rsidRPr="00634426">
              <w:rPr>
                <w:rFonts w:ascii="Times" w:eastAsia="Batang" w:hAnsi="Times" w:hint="eastAsia"/>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are </w:t>
            </w:r>
            <w:r w:rsidRPr="00634426">
              <w:rPr>
                <w:rFonts w:ascii="Times" w:eastAsia="Batang" w:hAnsi="Times" w:hint="eastAsia"/>
                <w:color w:val="000000" w:themeColor="text1"/>
                <w:szCs w:val="24"/>
                <w:lang w:val="en-GB" w:eastAsia="zh-CN"/>
              </w:rPr>
              <w:t>supported</w:t>
            </w:r>
            <w:r w:rsidRPr="00634426">
              <w:rPr>
                <w:rFonts w:ascii="Times" w:eastAsia="Batang" w:hAnsi="Times"/>
                <w:color w:val="000000" w:themeColor="text1"/>
                <w:szCs w:val="24"/>
                <w:lang w:val="en-GB" w:eastAsia="zh-CN"/>
              </w:rPr>
              <w:t xml:space="preserve"> based on the working assumption on n</w:t>
            </w:r>
          </w:p>
          <w:p w14:paraId="3B750F68" w14:textId="77777777" w:rsidR="008D7ACF" w:rsidRPr="00634426" w:rsidRDefault="008D7ACF" w:rsidP="008121F0">
            <w:pPr>
              <w:numPr>
                <w:ilvl w:val="1"/>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zh-CN"/>
              </w:rPr>
              <w:t xml:space="preserve">when </w:t>
            </w:r>
            <w:proofErr w:type="spellStart"/>
            <w:r w:rsidRPr="00634426">
              <w:rPr>
                <w:rFonts w:ascii="Times" w:eastAsia="Batang" w:hAnsi="Times"/>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is present</w:t>
            </w:r>
            <w:r w:rsidRPr="00634426" w:rsidDel="00D12A63">
              <w:rPr>
                <w:rFonts w:ascii="Times" w:eastAsia="Batang" w:hAnsi="Times"/>
                <w:color w:val="000000" w:themeColor="text1"/>
                <w:szCs w:val="24"/>
                <w:lang w:val="en-GB" w:eastAsia="zh-CN"/>
              </w:rPr>
              <w:t xml:space="preserve"> </w:t>
            </w:r>
            <w:r w:rsidRPr="00634426">
              <w:rPr>
                <w:rFonts w:ascii="Times" w:eastAsia="Batang" w:hAnsi="Times"/>
                <w:color w:val="000000" w:themeColor="text1"/>
                <w:szCs w:val="24"/>
                <w:lang w:val="en-GB" w:eastAsia="zh-CN"/>
              </w:rPr>
              <w:t xml:space="preserve">at least the following cases are supported and </w:t>
            </w:r>
            <w:r w:rsidRPr="00634426">
              <w:rPr>
                <w:rFonts w:ascii="Times" w:eastAsia="Batang" w:hAnsi="Times" w:hint="eastAsia"/>
                <w:color w:val="000000" w:themeColor="text1"/>
                <w:szCs w:val="24"/>
                <w:lang w:val="en-GB" w:eastAsia="zh-CN"/>
              </w:rPr>
              <w:t xml:space="preserve">reader </w:t>
            </w:r>
            <w:r w:rsidRPr="00634426">
              <w:rPr>
                <w:rFonts w:ascii="Times" w:eastAsia="Batang" w:hAnsi="Times"/>
                <w:color w:val="000000" w:themeColor="text1"/>
                <w:szCs w:val="24"/>
                <w:lang w:val="en-GB" w:eastAsia="zh-CN"/>
              </w:rPr>
              <w:t>explicitly indicates one of the following cases for PDRCH:</w:t>
            </w:r>
          </w:p>
          <w:p w14:paraId="14DCDF8D" w14:textId="77777777" w:rsidR="008D7ACF" w:rsidRPr="00634426" w:rsidRDefault="008D7ACF" w:rsidP="008121F0">
            <w:pPr>
              <w:numPr>
                <w:ilvl w:val="2"/>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zh-CN"/>
              </w:rPr>
              <w:t xml:space="preserve">Short preamble and short </w:t>
            </w:r>
            <w:proofErr w:type="spellStart"/>
            <w:r w:rsidRPr="00634426">
              <w:rPr>
                <w:rFonts w:ascii="Times" w:eastAsia="Batang" w:hAnsi="Times"/>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w:t>
            </w:r>
          </w:p>
          <w:p w14:paraId="7878E4BC" w14:textId="77777777" w:rsidR="008D7ACF" w:rsidRPr="00634426" w:rsidRDefault="008D7ACF" w:rsidP="008121F0">
            <w:pPr>
              <w:numPr>
                <w:ilvl w:val="2"/>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color w:val="000000" w:themeColor="text1"/>
                <w:szCs w:val="24"/>
                <w:lang w:val="en-GB" w:eastAsia="zh-CN"/>
              </w:rPr>
              <w:t xml:space="preserve">Long preamble and long </w:t>
            </w:r>
            <w:proofErr w:type="spellStart"/>
            <w:r w:rsidRPr="00634426">
              <w:rPr>
                <w:rFonts w:ascii="Times" w:eastAsia="Batang" w:hAnsi="Times"/>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w:t>
            </w:r>
          </w:p>
          <w:p w14:paraId="50EBE932" w14:textId="77777777" w:rsidR="008D7ACF" w:rsidRPr="00634426" w:rsidRDefault="008D7ACF" w:rsidP="008D7ACF">
            <w:pPr>
              <w:autoSpaceDE w:val="0"/>
              <w:autoSpaceDN w:val="0"/>
              <w:adjustRightInd w:val="0"/>
              <w:snapToGrid w:val="0"/>
              <w:ind w:leftChars="320" w:left="640"/>
              <w:contextualSpacing/>
              <w:jc w:val="both"/>
              <w:rPr>
                <w:rFonts w:ascii="Times" w:eastAsia="Batang" w:hAnsi="Times"/>
                <w:color w:val="000000" w:themeColor="text1"/>
                <w:szCs w:val="24"/>
                <w:lang w:val="en-GB" w:eastAsia="zh-CN"/>
              </w:rPr>
            </w:pPr>
            <w:r w:rsidRPr="00634426">
              <w:rPr>
                <w:rFonts w:ascii="Times" w:eastAsia="Batang" w:hAnsi="Times" w:hint="eastAsia"/>
                <w:color w:val="000000" w:themeColor="text1"/>
                <w:szCs w:val="24"/>
                <w:lang w:val="en-GB"/>
              </w:rPr>
              <w:t>N</w:t>
            </w:r>
            <w:r w:rsidRPr="00634426">
              <w:rPr>
                <w:rFonts w:ascii="Times" w:eastAsia="Batang" w:hAnsi="Times"/>
                <w:color w:val="000000" w:themeColor="text1"/>
                <w:szCs w:val="24"/>
                <w:lang w:val="en-GB"/>
              </w:rPr>
              <w:t xml:space="preserve">ote: the case of </w:t>
            </w:r>
            <w:r w:rsidRPr="00634426">
              <w:rPr>
                <w:rFonts w:ascii="Times" w:eastAsia="Batang" w:hAnsi="Times"/>
                <w:color w:val="000000" w:themeColor="text1"/>
                <w:szCs w:val="24"/>
                <w:lang w:val="en-GB" w:eastAsia="zh-CN"/>
              </w:rPr>
              <w:t xml:space="preserve">short preamble and long </w:t>
            </w:r>
            <w:proofErr w:type="spellStart"/>
            <w:r w:rsidRPr="00634426">
              <w:rPr>
                <w:rFonts w:ascii="Times" w:eastAsia="Batang" w:hAnsi="Times"/>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will not be supported</w:t>
            </w:r>
          </w:p>
          <w:p w14:paraId="055E0865" w14:textId="77777777" w:rsidR="008D7ACF" w:rsidRPr="00634426" w:rsidRDefault="008D7ACF" w:rsidP="008121F0">
            <w:pPr>
              <w:numPr>
                <w:ilvl w:val="1"/>
                <w:numId w:val="7"/>
              </w:numPr>
              <w:autoSpaceDE w:val="0"/>
              <w:autoSpaceDN w:val="0"/>
              <w:adjustRightInd w:val="0"/>
              <w:snapToGrid w:val="0"/>
              <w:contextualSpacing/>
              <w:jc w:val="both"/>
              <w:rPr>
                <w:rFonts w:ascii="Times" w:eastAsia="Batang" w:hAnsi="Times"/>
                <w:color w:val="000000" w:themeColor="text1"/>
                <w:szCs w:val="24"/>
                <w:lang w:val="en-GB" w:eastAsia="x-none"/>
              </w:rPr>
            </w:pPr>
            <w:r w:rsidRPr="00634426">
              <w:rPr>
                <w:rFonts w:ascii="Times" w:eastAsia="Batang" w:hAnsi="Times" w:hint="eastAsia"/>
                <w:color w:val="000000" w:themeColor="text1"/>
                <w:szCs w:val="24"/>
                <w:lang w:val="en-GB" w:eastAsia="x-none"/>
              </w:rPr>
              <w:t>W</w:t>
            </w:r>
            <w:r w:rsidRPr="00634426">
              <w:rPr>
                <w:rFonts w:ascii="Times" w:eastAsia="Batang" w:hAnsi="Times"/>
                <w:color w:val="000000" w:themeColor="text1"/>
                <w:szCs w:val="24"/>
                <w:lang w:val="en-GB" w:eastAsia="x-none"/>
              </w:rPr>
              <w:t xml:space="preserve">hen </w:t>
            </w:r>
            <w:proofErr w:type="spellStart"/>
            <w:r w:rsidRPr="00634426">
              <w:rPr>
                <w:rFonts w:ascii="Times" w:eastAsia="Batang" w:hAnsi="Times"/>
                <w:color w:val="000000" w:themeColor="text1"/>
                <w:szCs w:val="24"/>
                <w:lang w:val="en-GB" w:eastAsia="zh-CN"/>
              </w:rPr>
              <w:t>midamble</w:t>
            </w:r>
            <w:proofErr w:type="spellEnd"/>
            <w:r w:rsidRPr="00634426">
              <w:rPr>
                <w:rFonts w:ascii="Times" w:eastAsia="Batang" w:hAnsi="Times"/>
                <w:color w:val="000000" w:themeColor="text1"/>
                <w:szCs w:val="24"/>
                <w:lang w:val="en-GB" w:eastAsia="zh-CN"/>
              </w:rPr>
              <w:t xml:space="preserve"> is not present the </w:t>
            </w:r>
            <w:r w:rsidRPr="00634426">
              <w:rPr>
                <w:rFonts w:ascii="Times" w:eastAsia="Batang" w:hAnsi="Times" w:hint="eastAsia"/>
                <w:color w:val="000000" w:themeColor="text1"/>
                <w:szCs w:val="24"/>
                <w:lang w:val="en-GB" w:eastAsia="zh-CN"/>
              </w:rPr>
              <w:t xml:space="preserve">reader </w:t>
            </w:r>
            <w:r w:rsidRPr="00634426">
              <w:rPr>
                <w:rFonts w:ascii="Times" w:eastAsia="Batang" w:hAnsi="Times"/>
                <w:color w:val="000000" w:themeColor="text1"/>
                <w:szCs w:val="24"/>
                <w:lang w:val="en-GB" w:eastAsia="zh-CN"/>
              </w:rPr>
              <w:t>explicitly indicates short or long preamble for PDRCH</w:t>
            </w:r>
          </w:p>
          <w:p w14:paraId="0F91A4B6" w14:textId="77777777" w:rsidR="008D7ACF" w:rsidRPr="00634426" w:rsidRDefault="008D7ACF" w:rsidP="008D7ACF">
            <w:pPr>
              <w:rPr>
                <w:rFonts w:ascii="Times" w:eastAsia="Batang" w:hAnsi="Times"/>
                <w:szCs w:val="24"/>
                <w:lang w:val="en-GB"/>
              </w:rPr>
            </w:pPr>
          </w:p>
          <w:p w14:paraId="6168A4F8" w14:textId="77777777" w:rsidR="008D7ACF" w:rsidRPr="00634426" w:rsidRDefault="008D7ACF" w:rsidP="008D7ACF">
            <w:pPr>
              <w:jc w:val="both"/>
              <w:rPr>
                <w:rFonts w:ascii="Times New Roman" w:eastAsiaTheme="minorEastAsia" w:hAnsi="Times New Roman"/>
                <w:sz w:val="22"/>
                <w:lang w:val="en-GB" w:eastAsia="zh-CN"/>
              </w:rPr>
            </w:pPr>
            <w:r w:rsidRPr="00634426">
              <w:rPr>
                <w:rFonts w:ascii="Times New Roman" w:eastAsiaTheme="minorEastAsia" w:hAnsi="Times New Roman"/>
                <w:sz w:val="22"/>
                <w:highlight w:val="green"/>
                <w:lang w:val="en-GB" w:eastAsia="zh-CN"/>
              </w:rPr>
              <w:t>Agreement</w:t>
            </w:r>
          </w:p>
          <w:p w14:paraId="068DA98B" w14:textId="77777777" w:rsidR="008D7ACF" w:rsidRPr="00634426" w:rsidRDefault="008D7ACF" w:rsidP="008D7ACF">
            <w:pPr>
              <w:rPr>
                <w:rFonts w:ascii="Times" w:eastAsia="Batang" w:hAnsi="Times"/>
                <w:szCs w:val="24"/>
                <w:lang w:val="en-GB"/>
              </w:rPr>
            </w:pPr>
            <w:r w:rsidRPr="00634426">
              <w:rPr>
                <w:rFonts w:ascii="Times" w:eastAsia="Batang" w:hAnsi="Times"/>
                <w:szCs w:val="24"/>
                <w:lang w:val="en-GB"/>
              </w:rPr>
              <w:t xml:space="preserve">For indicating the interval between consecutive </w:t>
            </w:r>
            <w:proofErr w:type="spellStart"/>
            <w:r w:rsidRPr="00634426">
              <w:rPr>
                <w:rFonts w:ascii="Times" w:eastAsia="Batang" w:hAnsi="Times"/>
                <w:szCs w:val="24"/>
                <w:lang w:val="en-GB"/>
              </w:rPr>
              <w:t>midambles</w:t>
            </w:r>
            <w:proofErr w:type="spellEnd"/>
            <w:r w:rsidRPr="00634426">
              <w:rPr>
                <w:rFonts w:ascii="Times" w:eastAsia="Batang" w:hAnsi="Times"/>
                <w:szCs w:val="24"/>
                <w:lang w:val="en-GB"/>
              </w:rPr>
              <w:t xml:space="preserve">, and between the preamble and the first </w:t>
            </w:r>
            <w:proofErr w:type="spellStart"/>
            <w:r w:rsidRPr="00634426">
              <w:rPr>
                <w:rFonts w:ascii="Times" w:eastAsia="Batang" w:hAnsi="Times"/>
                <w:szCs w:val="24"/>
                <w:lang w:val="en-GB"/>
              </w:rPr>
              <w:t>midamble</w:t>
            </w:r>
            <w:proofErr w:type="spellEnd"/>
            <w:r w:rsidRPr="00634426">
              <w:rPr>
                <w:rFonts w:ascii="Times" w:eastAsia="Batang" w:hAnsi="Times"/>
                <w:szCs w:val="24"/>
                <w:lang w:val="en-GB"/>
              </w:rPr>
              <w:t>, via R2D control information, following is adopted:</w:t>
            </w:r>
          </w:p>
          <w:p w14:paraId="03ADFF1C" w14:textId="77777777" w:rsidR="008D7ACF" w:rsidRPr="00634426" w:rsidRDefault="008D7ACF" w:rsidP="008121F0">
            <w:pPr>
              <w:numPr>
                <w:ilvl w:val="0"/>
                <w:numId w:val="7"/>
              </w:numPr>
              <w:autoSpaceDE w:val="0"/>
              <w:autoSpaceDN w:val="0"/>
              <w:adjustRightInd w:val="0"/>
              <w:snapToGrid w:val="0"/>
              <w:contextualSpacing/>
              <w:jc w:val="both"/>
              <w:rPr>
                <w:rFonts w:ascii="Times" w:eastAsia="Batang" w:hAnsi="Times"/>
                <w:szCs w:val="24"/>
                <w:lang w:val="en-GB" w:eastAsia="x-none"/>
              </w:rPr>
            </w:pPr>
            <w:r w:rsidRPr="00634426">
              <w:rPr>
                <w:rFonts w:ascii="Times" w:eastAsia="Batang" w:hAnsi="Times"/>
                <w:szCs w:val="24"/>
                <w:lang w:val="en-GB" w:eastAsia="x-none"/>
              </w:rPr>
              <w:t>Unit of interval is number of bits</w:t>
            </w:r>
            <w:r w:rsidRPr="00634426">
              <w:rPr>
                <w:rFonts w:ascii="Times" w:eastAsia="Batang" w:hAnsi="Times" w:hint="eastAsia"/>
                <w:szCs w:val="24"/>
                <w:lang w:val="en-GB" w:eastAsia="zh-CN"/>
              </w:rPr>
              <w:t xml:space="preserve"> after FEC (if FEC is applied) and repetition</w:t>
            </w:r>
            <w:r w:rsidRPr="00634426">
              <w:rPr>
                <w:rFonts w:ascii="Times" w:eastAsia="Batang" w:hAnsi="Times"/>
                <w:szCs w:val="24"/>
                <w:lang w:val="en-GB" w:eastAsia="zh-CN"/>
              </w:rPr>
              <w:t xml:space="preserve"> (if repetition is applied)</w:t>
            </w:r>
          </w:p>
          <w:p w14:paraId="0B5DDE6D" w14:textId="37992B95" w:rsidR="00391359" w:rsidRPr="008D7ACF" w:rsidRDefault="008D7ACF" w:rsidP="008121F0">
            <w:pPr>
              <w:numPr>
                <w:ilvl w:val="0"/>
                <w:numId w:val="7"/>
              </w:numPr>
              <w:autoSpaceDE w:val="0"/>
              <w:autoSpaceDN w:val="0"/>
              <w:adjustRightInd w:val="0"/>
              <w:snapToGrid w:val="0"/>
              <w:contextualSpacing/>
              <w:jc w:val="both"/>
              <w:rPr>
                <w:rFonts w:ascii="Times" w:eastAsia="Batang" w:hAnsi="Times"/>
                <w:szCs w:val="24"/>
                <w:lang w:val="en-GB" w:eastAsia="zh-CN"/>
              </w:rPr>
            </w:pPr>
            <w:r w:rsidRPr="00634426">
              <w:rPr>
                <w:rFonts w:ascii="Times" w:eastAsia="Batang" w:hAnsi="Times"/>
                <w:szCs w:val="24"/>
                <w:lang w:val="en-GB" w:eastAsia="x-none"/>
              </w:rPr>
              <w:t>FFS: the candidate values in terms of the unit of interval</w:t>
            </w:r>
          </w:p>
        </w:tc>
      </w:tr>
    </w:tbl>
    <w:p w14:paraId="1D40D7F6" w14:textId="77777777" w:rsidR="00391359" w:rsidRPr="002B7F3B" w:rsidRDefault="00391359" w:rsidP="00391359">
      <w:pPr>
        <w:pStyle w:val="BodyText"/>
      </w:pPr>
    </w:p>
    <w:p w14:paraId="5BA9A818" w14:textId="77777777" w:rsidR="00391359" w:rsidRDefault="00391359" w:rsidP="00391359">
      <w:pPr>
        <w:pStyle w:val="BodyText"/>
      </w:pPr>
      <w:r>
        <w:t xml:space="preserve">For </w:t>
      </w:r>
      <w:bookmarkStart w:id="12" w:name="_Hlk197432007"/>
      <w:r>
        <w:t>short D2R preamble/</w:t>
      </w:r>
      <w:proofErr w:type="spellStart"/>
      <w:r>
        <w:t>midamble</w:t>
      </w:r>
      <w:proofErr w:type="spellEnd"/>
      <w:r>
        <w:t xml:space="preserve"> format</w:t>
      </w:r>
      <w:bookmarkEnd w:id="12"/>
      <w:r>
        <w:t xml:space="preserve">, we suggest to confirm the working assumption of n=3 unless there are clear motivations to define otherwise. </w:t>
      </w:r>
    </w:p>
    <w:p w14:paraId="4CDEACAE" w14:textId="7CF36A14" w:rsidR="00391359" w:rsidRDefault="00391359" w:rsidP="00391359">
      <w:pPr>
        <w:pStyle w:val="BodyText"/>
      </w:pPr>
    </w:p>
    <w:p w14:paraId="159371BF" w14:textId="77777777" w:rsidR="00391359" w:rsidRDefault="00391359" w:rsidP="00391359">
      <w:pPr>
        <w:pStyle w:val="Proposal"/>
        <w:rPr>
          <w:rFonts w:cs="Arial"/>
          <w:szCs w:val="20"/>
        </w:rPr>
      </w:pPr>
      <w:bookmarkStart w:id="13" w:name="_Toc197629250"/>
      <w:r>
        <w:rPr>
          <w:rFonts w:cs="Arial"/>
          <w:szCs w:val="20"/>
        </w:rPr>
        <w:t xml:space="preserve">For the </w:t>
      </w:r>
      <w:r w:rsidRPr="00993D2E">
        <w:rPr>
          <w:rFonts w:cs="Arial"/>
          <w:szCs w:val="20"/>
        </w:rPr>
        <w:t>short D2R preamble/</w:t>
      </w:r>
      <w:proofErr w:type="spellStart"/>
      <w:r w:rsidRPr="00993D2E">
        <w:rPr>
          <w:rFonts w:cs="Arial"/>
          <w:szCs w:val="20"/>
        </w:rPr>
        <w:t>midamble</w:t>
      </w:r>
      <w:proofErr w:type="spellEnd"/>
      <w:r w:rsidRPr="00993D2E">
        <w:rPr>
          <w:rFonts w:cs="Arial"/>
          <w:szCs w:val="20"/>
        </w:rPr>
        <w:t xml:space="preserve"> format</w:t>
      </w:r>
      <w:r>
        <w:rPr>
          <w:rFonts w:cs="Arial"/>
          <w:szCs w:val="20"/>
        </w:rPr>
        <w:t>, confirm the working assumption of n=3.</w:t>
      </w:r>
      <w:bookmarkEnd w:id="13"/>
      <w:r>
        <w:rPr>
          <w:rFonts w:cs="Arial"/>
          <w:szCs w:val="20"/>
        </w:rPr>
        <w:t xml:space="preserve"> </w:t>
      </w:r>
    </w:p>
    <w:p w14:paraId="547F5A64" w14:textId="0015F32A" w:rsidR="00391359" w:rsidRDefault="00965B34" w:rsidP="00391359">
      <w:pPr>
        <w:tabs>
          <w:tab w:val="right" w:pos="9638"/>
        </w:tabs>
        <w:spacing w:before="240" w:after="180" w:line="288" w:lineRule="auto"/>
        <w:jc w:val="both"/>
        <w:rPr>
          <w:rFonts w:eastAsia="Malgun Gothic" w:cs="Arial"/>
          <w:bCs/>
          <w:szCs w:val="20"/>
          <w:lang w:eastAsia="ko-KR"/>
        </w:rPr>
      </w:pPr>
      <w:r w:rsidRPr="00965B34">
        <w:rPr>
          <w:rFonts w:eastAsia="Malgun Gothic" w:cs="Arial"/>
          <w:bCs/>
          <w:szCs w:val="20"/>
          <w:lang w:eastAsia="ko-KR"/>
        </w:rPr>
        <w:t>T</w:t>
      </w:r>
      <w:r>
        <w:rPr>
          <w:rFonts w:eastAsia="Malgun Gothic" w:cs="Arial"/>
          <w:bCs/>
          <w:szCs w:val="20"/>
          <w:lang w:eastAsia="ko-KR"/>
        </w:rPr>
        <w:t>here are several remaining issues related to D2R preamble/</w:t>
      </w:r>
      <w:proofErr w:type="spellStart"/>
      <w:r>
        <w:rPr>
          <w:rFonts w:eastAsia="Malgun Gothic" w:cs="Arial"/>
          <w:bCs/>
          <w:szCs w:val="20"/>
          <w:lang w:eastAsia="ko-KR"/>
        </w:rPr>
        <w:t>midamble</w:t>
      </w:r>
      <w:proofErr w:type="spellEnd"/>
      <w:r>
        <w:rPr>
          <w:rFonts w:eastAsia="Malgun Gothic" w:cs="Arial"/>
          <w:bCs/>
          <w:szCs w:val="20"/>
          <w:lang w:eastAsia="ko-KR"/>
        </w:rPr>
        <w:t xml:space="preserve">. </w:t>
      </w:r>
    </w:p>
    <w:p w14:paraId="7B358D58" w14:textId="5F1F1931" w:rsidR="00965B34" w:rsidRDefault="00965B34"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First remaining issue is </w:t>
      </w:r>
      <w:r w:rsidRPr="00965B34">
        <w:rPr>
          <w:rFonts w:eastAsia="Malgun Gothic" w:cs="Arial"/>
          <w:bCs/>
          <w:szCs w:val="20"/>
          <w:lang w:eastAsia="ko-KR"/>
        </w:rPr>
        <w:t xml:space="preserve">whether the reader </w:t>
      </w:r>
      <w:r w:rsidR="00880DCC">
        <w:rPr>
          <w:rFonts w:eastAsia="Malgun Gothic" w:cs="Arial"/>
          <w:bCs/>
          <w:szCs w:val="20"/>
          <w:lang w:eastAsia="ko-KR"/>
        </w:rPr>
        <w:t>would</w:t>
      </w:r>
      <w:r w:rsidRPr="00965B34">
        <w:rPr>
          <w:rFonts w:eastAsia="Malgun Gothic" w:cs="Arial"/>
          <w:bCs/>
          <w:szCs w:val="20"/>
          <w:lang w:eastAsia="ko-KR"/>
        </w:rPr>
        <w:t xml:space="preserve"> explicitly indicate whether a </w:t>
      </w:r>
      <w:proofErr w:type="spellStart"/>
      <w:r w:rsidRPr="00965B34">
        <w:rPr>
          <w:rFonts w:eastAsia="Malgun Gothic" w:cs="Arial"/>
          <w:bCs/>
          <w:szCs w:val="20"/>
          <w:lang w:eastAsia="ko-KR"/>
        </w:rPr>
        <w:t>midamble</w:t>
      </w:r>
      <w:proofErr w:type="spellEnd"/>
      <w:r w:rsidRPr="00965B34">
        <w:rPr>
          <w:rFonts w:eastAsia="Malgun Gothic" w:cs="Arial"/>
          <w:bCs/>
          <w:szCs w:val="20"/>
          <w:lang w:eastAsia="ko-KR"/>
        </w:rPr>
        <w:t xml:space="preserve"> is additionally present at the end</w:t>
      </w:r>
      <w:r>
        <w:rPr>
          <w:rFonts w:eastAsia="Malgun Gothic" w:cs="Arial"/>
          <w:bCs/>
          <w:szCs w:val="20"/>
          <w:lang w:eastAsia="ko-KR"/>
        </w:rPr>
        <w:t xml:space="preserve"> of PDRCH or not. Although allowing a reader to have a controllability of attaching </w:t>
      </w:r>
      <w:proofErr w:type="spellStart"/>
      <w:r>
        <w:rPr>
          <w:rFonts w:eastAsia="Malgun Gothic" w:cs="Arial"/>
          <w:bCs/>
          <w:szCs w:val="20"/>
          <w:lang w:eastAsia="ko-KR"/>
        </w:rPr>
        <w:t>midamble</w:t>
      </w:r>
      <w:proofErr w:type="spellEnd"/>
      <w:r>
        <w:rPr>
          <w:rFonts w:eastAsia="Malgun Gothic" w:cs="Arial"/>
          <w:bCs/>
          <w:szCs w:val="20"/>
          <w:lang w:eastAsia="ko-KR"/>
        </w:rPr>
        <w:t xml:space="preserve"> at the end of PDRCH has </w:t>
      </w:r>
      <w:r w:rsidR="00880DCC">
        <w:rPr>
          <w:rFonts w:eastAsia="Malgun Gothic" w:cs="Arial"/>
          <w:bCs/>
          <w:szCs w:val="20"/>
          <w:lang w:eastAsia="ko-KR"/>
        </w:rPr>
        <w:t>clear</w:t>
      </w:r>
      <w:r>
        <w:rPr>
          <w:rFonts w:eastAsia="Malgun Gothic" w:cs="Arial"/>
          <w:bCs/>
          <w:szCs w:val="20"/>
          <w:lang w:eastAsia="ko-KR"/>
        </w:rPr>
        <w:t xml:space="preserve"> benefits, there was a concern on additional signaling overhead</w:t>
      </w:r>
      <w:r w:rsidR="00880DCC">
        <w:rPr>
          <w:rFonts w:eastAsia="Malgun Gothic" w:cs="Arial"/>
          <w:bCs/>
          <w:szCs w:val="20"/>
          <w:lang w:eastAsia="ko-KR"/>
        </w:rPr>
        <w:t xml:space="preserve"> in the previous RAN1 meeting</w:t>
      </w:r>
      <w:r>
        <w:rPr>
          <w:rFonts w:eastAsia="Malgun Gothic" w:cs="Arial"/>
          <w:bCs/>
          <w:szCs w:val="20"/>
          <w:lang w:eastAsia="ko-KR"/>
        </w:rPr>
        <w:t>, albeit it is a higher layer signaling.</w:t>
      </w:r>
    </w:p>
    <w:p w14:paraId="75572841" w14:textId="77777777" w:rsidR="00965B34" w:rsidRPr="00A15D58" w:rsidRDefault="00965B34" w:rsidP="00965B34">
      <w:pPr>
        <w:spacing w:after="0" w:line="240" w:lineRule="auto"/>
        <w:rPr>
          <w:bCs/>
        </w:rPr>
      </w:pPr>
    </w:p>
    <w:p w14:paraId="2BB039D4" w14:textId="6D21B3A7" w:rsidR="00965B34" w:rsidRDefault="00965B34" w:rsidP="00965B34">
      <w:pPr>
        <w:pStyle w:val="Observation"/>
        <w:numPr>
          <w:ilvl w:val="0"/>
          <w:numId w:val="3"/>
        </w:numPr>
        <w:ind w:left="1701" w:hanging="1701"/>
        <w:jc w:val="left"/>
      </w:pPr>
      <w:bookmarkStart w:id="14" w:name="_Toc197629243"/>
      <w:r>
        <w:lastRenderedPageBreak/>
        <w:t>A</w:t>
      </w:r>
      <w:r w:rsidRPr="00965B34">
        <w:t xml:space="preserve">llowing a reader to have a controllability of attaching </w:t>
      </w:r>
      <w:proofErr w:type="spellStart"/>
      <w:r w:rsidRPr="00965B34">
        <w:t>midamble</w:t>
      </w:r>
      <w:proofErr w:type="spellEnd"/>
      <w:r w:rsidRPr="00965B34">
        <w:t xml:space="preserve"> at the end of PDRCH has </w:t>
      </w:r>
      <w:r w:rsidR="00880DCC">
        <w:t>clear</w:t>
      </w:r>
      <w:r w:rsidRPr="00965B34">
        <w:t xml:space="preserve"> benefits, </w:t>
      </w:r>
      <w:r>
        <w:t xml:space="preserve">while </w:t>
      </w:r>
      <w:r w:rsidRPr="00965B34">
        <w:t>there was a concern on additional signaling overhead, albeit it is a higher layer signaling.</w:t>
      </w:r>
      <w:bookmarkEnd w:id="14"/>
    </w:p>
    <w:p w14:paraId="00A57DD4" w14:textId="40F60CF9" w:rsidR="00376EC4" w:rsidRDefault="00014FB2"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In the following, we</w:t>
      </w:r>
      <w:r w:rsidR="00376EC4">
        <w:rPr>
          <w:rFonts w:eastAsia="Malgun Gothic" w:cs="Arial"/>
          <w:bCs/>
          <w:szCs w:val="20"/>
          <w:lang w:eastAsia="ko-KR"/>
        </w:rPr>
        <w:t xml:space="preserve"> discuss </w:t>
      </w:r>
      <w:r w:rsidR="000404ED">
        <w:rPr>
          <w:rFonts w:eastAsia="Malgun Gothic" w:cs="Arial"/>
          <w:bCs/>
          <w:szCs w:val="20"/>
          <w:lang w:eastAsia="ko-KR"/>
        </w:rPr>
        <w:t xml:space="preserve">an approach that does not require an explicit indication for attaching </w:t>
      </w:r>
      <w:proofErr w:type="spellStart"/>
      <w:r w:rsidR="000404ED">
        <w:rPr>
          <w:rFonts w:eastAsia="Malgun Gothic" w:cs="Arial"/>
          <w:bCs/>
          <w:szCs w:val="20"/>
          <w:lang w:eastAsia="ko-KR"/>
        </w:rPr>
        <w:t>midamble</w:t>
      </w:r>
      <w:proofErr w:type="spellEnd"/>
      <w:r w:rsidR="000404ED">
        <w:rPr>
          <w:rFonts w:eastAsia="Malgun Gothic" w:cs="Arial"/>
          <w:bCs/>
          <w:szCs w:val="20"/>
          <w:lang w:eastAsia="ko-KR"/>
        </w:rPr>
        <w:t xml:space="preserve"> at the end of PDRCH. </w:t>
      </w:r>
    </w:p>
    <w:p w14:paraId="709AAF5A" w14:textId="39EFBA62" w:rsidR="00965B34" w:rsidRDefault="00965B34" w:rsidP="00965B34">
      <w:pPr>
        <w:tabs>
          <w:tab w:val="right" w:pos="9638"/>
        </w:tabs>
        <w:spacing w:before="240" w:after="180" w:line="288" w:lineRule="auto"/>
        <w:jc w:val="center"/>
        <w:rPr>
          <w:rFonts w:eastAsia="Malgun Gothic" w:cs="Arial"/>
          <w:bCs/>
          <w:szCs w:val="20"/>
          <w:lang w:eastAsia="ko-KR"/>
        </w:rPr>
      </w:pPr>
      <w:r>
        <w:rPr>
          <w:rFonts w:eastAsia="Malgun Gothic" w:cs="Arial"/>
          <w:bCs/>
          <w:noProof/>
          <w:szCs w:val="20"/>
          <w:lang w:eastAsia="ko-KR"/>
        </w:rPr>
        <w:drawing>
          <wp:inline distT="0" distB="0" distL="0" distR="0" wp14:anchorId="34776081" wp14:editId="4401F571">
            <wp:extent cx="5860311" cy="224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8935" cy="2304909"/>
                    </a:xfrm>
                    <a:prstGeom prst="rect">
                      <a:avLst/>
                    </a:prstGeom>
                    <a:noFill/>
                  </pic:spPr>
                </pic:pic>
              </a:graphicData>
            </a:graphic>
          </wp:inline>
        </w:drawing>
      </w:r>
    </w:p>
    <w:p w14:paraId="698E9D36" w14:textId="00CBA3DF" w:rsidR="00014FB2" w:rsidRPr="005371B1" w:rsidRDefault="00965B34" w:rsidP="005371B1">
      <w:pPr>
        <w:tabs>
          <w:tab w:val="right" w:pos="9638"/>
        </w:tabs>
        <w:spacing w:before="240" w:after="180" w:line="288" w:lineRule="auto"/>
        <w:ind w:firstLine="432"/>
        <w:jc w:val="center"/>
        <w:rPr>
          <w:rFonts w:eastAsia="Malgun Gothic" w:cs="Arial"/>
          <w:b/>
          <w:bCs/>
          <w:szCs w:val="20"/>
          <w:lang w:eastAsia="ko-KR"/>
        </w:rPr>
      </w:pPr>
      <w:r w:rsidRPr="00965B34">
        <w:rPr>
          <w:rFonts w:eastAsia="Malgun Gothic" w:cs="Arial"/>
          <w:b/>
          <w:bCs/>
          <w:szCs w:val="20"/>
          <w:lang w:eastAsia="ko-KR"/>
        </w:rPr>
        <w:t xml:space="preserve">Figure </w:t>
      </w:r>
      <w:r w:rsidRPr="00965B34">
        <w:rPr>
          <w:rFonts w:eastAsia="Malgun Gothic" w:cs="Arial"/>
          <w:b/>
          <w:bCs/>
          <w:szCs w:val="20"/>
          <w:lang w:eastAsia="ko-KR"/>
        </w:rPr>
        <w:fldChar w:fldCharType="begin"/>
      </w:r>
      <w:r w:rsidRPr="00965B34">
        <w:rPr>
          <w:rFonts w:eastAsia="Malgun Gothic" w:cs="Arial"/>
          <w:b/>
          <w:bCs/>
          <w:szCs w:val="20"/>
          <w:lang w:eastAsia="ko-KR"/>
        </w:rPr>
        <w:instrText xml:space="preserve"> SEQ Figure \* ARABIC </w:instrText>
      </w:r>
      <w:r w:rsidRPr="00965B34">
        <w:rPr>
          <w:rFonts w:eastAsia="Malgun Gothic" w:cs="Arial"/>
          <w:b/>
          <w:bCs/>
          <w:szCs w:val="20"/>
          <w:lang w:eastAsia="ko-KR"/>
        </w:rPr>
        <w:fldChar w:fldCharType="separate"/>
      </w:r>
      <w:r w:rsidR="00880DCC">
        <w:rPr>
          <w:rFonts w:eastAsia="Malgun Gothic" w:cs="Arial"/>
          <w:b/>
          <w:bCs/>
          <w:noProof/>
          <w:szCs w:val="20"/>
          <w:lang w:eastAsia="ko-KR"/>
        </w:rPr>
        <w:t>5</w:t>
      </w:r>
      <w:r w:rsidRPr="00965B34">
        <w:rPr>
          <w:rFonts w:eastAsia="Malgun Gothic" w:cs="Arial"/>
          <w:bCs/>
          <w:szCs w:val="20"/>
          <w:lang w:val="en-GB" w:eastAsia="ko-KR"/>
        </w:rPr>
        <w:fldChar w:fldCharType="end"/>
      </w:r>
      <w:r w:rsidRPr="00965B34">
        <w:rPr>
          <w:rFonts w:eastAsia="Malgun Gothic" w:cs="Arial"/>
          <w:b/>
          <w:bCs/>
          <w:szCs w:val="20"/>
          <w:lang w:eastAsia="ko-KR"/>
        </w:rPr>
        <w:t xml:space="preserve"> D2R </w:t>
      </w:r>
      <w:proofErr w:type="spellStart"/>
      <w:r w:rsidRPr="00965B34">
        <w:rPr>
          <w:rFonts w:eastAsia="Malgun Gothic" w:cs="Arial"/>
          <w:b/>
          <w:bCs/>
          <w:szCs w:val="20"/>
          <w:lang w:eastAsia="ko-KR"/>
        </w:rPr>
        <w:t>midamble</w:t>
      </w:r>
      <w:proofErr w:type="spellEnd"/>
      <w:r w:rsidRPr="00965B34">
        <w:rPr>
          <w:rFonts w:eastAsia="Malgun Gothic" w:cs="Arial"/>
          <w:b/>
          <w:bCs/>
          <w:szCs w:val="20"/>
          <w:lang w:eastAsia="ko-KR"/>
        </w:rPr>
        <w:t xml:space="preserve"> at the end of PDRCH</w:t>
      </w:r>
    </w:p>
    <w:p w14:paraId="27B40B88" w14:textId="24E5C0F9" w:rsidR="008551B4" w:rsidRPr="00531DC5" w:rsidRDefault="008551B4" w:rsidP="008551B4">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In case 3) </w:t>
      </w:r>
      <w:r w:rsidR="005371B1">
        <w:rPr>
          <w:rFonts w:eastAsia="Malgun Gothic" w:cs="Arial"/>
          <w:bCs/>
          <w:szCs w:val="20"/>
          <w:lang w:eastAsia="ko-KR"/>
        </w:rPr>
        <w:t>as described in the above figure</w:t>
      </w:r>
      <w:r>
        <w:rPr>
          <w:rFonts w:eastAsia="Malgun Gothic" w:cs="Arial"/>
          <w:bCs/>
          <w:szCs w:val="20"/>
          <w:lang w:eastAsia="ko-KR"/>
        </w:rPr>
        <w:t xml:space="preserve">, </w:t>
      </w:r>
      <w:r w:rsidRPr="00427BD3">
        <w:rPr>
          <w:rFonts w:eastAsia="Malgun Gothic" w:cs="Arial"/>
          <w:bCs/>
          <w:szCs w:val="20"/>
          <w:lang w:eastAsia="ko-KR"/>
        </w:rPr>
        <w:t xml:space="preserve">after inserting one or more </w:t>
      </w:r>
      <w:proofErr w:type="spellStart"/>
      <w:r w:rsidRPr="00427BD3">
        <w:rPr>
          <w:rFonts w:eastAsia="Malgun Gothic" w:cs="Arial"/>
          <w:bCs/>
          <w:szCs w:val="20"/>
          <w:lang w:eastAsia="ko-KR"/>
        </w:rPr>
        <w:t>midambles</w:t>
      </w:r>
      <w:proofErr w:type="spellEnd"/>
      <w:r w:rsidRPr="00427BD3">
        <w:rPr>
          <w:rFonts w:eastAsia="Malgun Gothic" w:cs="Arial"/>
          <w:bCs/>
          <w:szCs w:val="20"/>
          <w:lang w:eastAsia="ko-KR"/>
        </w:rPr>
        <w:t xml:space="preserve"> according to the indicated interval, </w:t>
      </w:r>
      <w:r>
        <w:rPr>
          <w:rFonts w:eastAsia="Malgun Gothic" w:cs="Arial"/>
          <w:bCs/>
          <w:szCs w:val="20"/>
          <w:lang w:eastAsia="ko-KR"/>
        </w:rPr>
        <w:t xml:space="preserve">if </w:t>
      </w:r>
      <w:r w:rsidRPr="00427BD3">
        <w:rPr>
          <w:rFonts w:eastAsia="Malgun Gothic" w:cs="Arial"/>
          <w:bCs/>
          <w:szCs w:val="20"/>
          <w:lang w:eastAsia="ko-KR"/>
        </w:rPr>
        <w:t>the remaining PDRCH transmission in a number of bits is exactly the same as the indicated interval</w:t>
      </w:r>
      <w:r>
        <w:rPr>
          <w:rFonts w:eastAsia="Malgun Gothic" w:cs="Arial"/>
          <w:bCs/>
          <w:szCs w:val="20"/>
          <w:lang w:eastAsia="ko-KR"/>
        </w:rPr>
        <w:t xml:space="preserve">, it is understood from the </w:t>
      </w:r>
      <w:r w:rsidR="005371B1">
        <w:rPr>
          <w:rFonts w:eastAsia="Malgun Gothic" w:cs="Arial"/>
          <w:bCs/>
          <w:szCs w:val="20"/>
          <w:lang w:eastAsia="ko-KR"/>
        </w:rPr>
        <w:t>previous</w:t>
      </w:r>
      <w:r>
        <w:rPr>
          <w:rFonts w:eastAsia="Malgun Gothic" w:cs="Arial"/>
          <w:bCs/>
          <w:szCs w:val="20"/>
          <w:lang w:eastAsia="ko-KR"/>
        </w:rPr>
        <w:t xml:space="preserve"> RAN1 120</w:t>
      </w:r>
      <w:r w:rsidR="00FF211C">
        <w:rPr>
          <w:rFonts w:eastAsia="Malgun Gothic" w:cs="Arial"/>
          <w:bCs/>
          <w:szCs w:val="20"/>
          <w:lang w:eastAsia="ko-KR"/>
        </w:rPr>
        <w:t xml:space="preserve"> </w:t>
      </w:r>
      <w:r w:rsidR="00FF211C">
        <w:rPr>
          <w:rFonts w:eastAsia="Malgun Gothic" w:cs="Arial"/>
          <w:bCs/>
          <w:szCs w:val="20"/>
          <w:lang w:eastAsia="ko-KR"/>
        </w:rPr>
        <w:fldChar w:fldCharType="begin"/>
      </w:r>
      <w:r w:rsidR="00FF211C">
        <w:rPr>
          <w:rFonts w:eastAsia="Malgun Gothic" w:cs="Arial"/>
          <w:bCs/>
          <w:szCs w:val="20"/>
          <w:lang w:eastAsia="ko-KR"/>
        </w:rPr>
        <w:instrText xml:space="preserve"> REF _Ref197552880 \n \h </w:instrText>
      </w:r>
      <w:r w:rsidR="00FF211C">
        <w:rPr>
          <w:rFonts w:eastAsia="Malgun Gothic" w:cs="Arial"/>
          <w:bCs/>
          <w:szCs w:val="20"/>
          <w:lang w:eastAsia="ko-KR"/>
        </w:rPr>
      </w:r>
      <w:r w:rsidR="00FF211C">
        <w:rPr>
          <w:rFonts w:eastAsia="Malgun Gothic" w:cs="Arial"/>
          <w:bCs/>
          <w:szCs w:val="20"/>
          <w:lang w:eastAsia="ko-KR"/>
        </w:rPr>
        <w:fldChar w:fldCharType="separate"/>
      </w:r>
      <w:r w:rsidR="00FF211C">
        <w:rPr>
          <w:rFonts w:eastAsia="Malgun Gothic" w:cs="Arial"/>
          <w:bCs/>
          <w:szCs w:val="20"/>
          <w:lang w:eastAsia="ko-KR"/>
        </w:rPr>
        <w:t>[3]</w:t>
      </w:r>
      <w:r w:rsidR="00FF211C">
        <w:rPr>
          <w:rFonts w:eastAsia="Malgun Gothic" w:cs="Arial"/>
          <w:bCs/>
          <w:szCs w:val="20"/>
          <w:lang w:eastAsia="ko-KR"/>
        </w:rPr>
        <w:fldChar w:fldCharType="end"/>
      </w:r>
      <w:r>
        <w:rPr>
          <w:rFonts w:eastAsia="Malgun Gothic" w:cs="Arial"/>
          <w:bCs/>
          <w:szCs w:val="20"/>
          <w:lang w:eastAsia="ko-KR"/>
        </w:rPr>
        <w:t xml:space="preserve"> agreement that a device is expected to attach </w:t>
      </w:r>
      <w:proofErr w:type="spellStart"/>
      <w:r>
        <w:rPr>
          <w:rFonts w:eastAsia="Malgun Gothic" w:cs="Arial"/>
          <w:bCs/>
          <w:szCs w:val="20"/>
          <w:lang w:eastAsia="ko-KR"/>
        </w:rPr>
        <w:t>midamble</w:t>
      </w:r>
      <w:proofErr w:type="spellEnd"/>
      <w:r>
        <w:rPr>
          <w:rFonts w:eastAsia="Malgun Gothic" w:cs="Arial"/>
          <w:bCs/>
          <w:szCs w:val="20"/>
          <w:lang w:eastAsia="ko-KR"/>
        </w:rPr>
        <w:t xml:space="preserve"> at the end of PDRCH. </w:t>
      </w:r>
    </w:p>
    <w:tbl>
      <w:tblPr>
        <w:tblStyle w:val="TableGrid"/>
        <w:tblW w:w="0" w:type="auto"/>
        <w:tblLook w:val="04A0" w:firstRow="1" w:lastRow="0" w:firstColumn="1" w:lastColumn="0" w:noHBand="0" w:noVBand="1"/>
      </w:tblPr>
      <w:tblGrid>
        <w:gridCol w:w="9016"/>
      </w:tblGrid>
      <w:tr w:rsidR="008551B4" w:rsidRPr="002B7F3B" w14:paraId="3B4F73D3" w14:textId="77777777" w:rsidTr="00EB13E6">
        <w:tc>
          <w:tcPr>
            <w:tcW w:w="9628" w:type="dxa"/>
          </w:tcPr>
          <w:p w14:paraId="7EF92FAE" w14:textId="77777777" w:rsidR="008551B4" w:rsidRPr="00531DC5" w:rsidRDefault="008551B4" w:rsidP="00EB13E6">
            <w:pPr>
              <w:jc w:val="both"/>
              <w:rPr>
                <w:rFonts w:ascii="Times New Roman" w:eastAsiaTheme="minorEastAsia" w:hAnsi="Times New Roman"/>
                <w:sz w:val="22"/>
                <w:lang w:val="en-GB" w:eastAsia="zh-CN"/>
              </w:rPr>
            </w:pPr>
            <w:r w:rsidRPr="00531DC5">
              <w:rPr>
                <w:rFonts w:ascii="Times New Roman" w:eastAsiaTheme="minorEastAsia" w:hAnsi="Times New Roman"/>
                <w:sz w:val="22"/>
                <w:highlight w:val="green"/>
                <w:lang w:val="en-GB" w:eastAsia="zh-CN"/>
              </w:rPr>
              <w:t>Agreement</w:t>
            </w:r>
          </w:p>
          <w:p w14:paraId="38A7267D" w14:textId="77777777" w:rsidR="008551B4" w:rsidRPr="00531DC5" w:rsidRDefault="008551B4" w:rsidP="008551B4">
            <w:pPr>
              <w:numPr>
                <w:ilvl w:val="0"/>
                <w:numId w:val="7"/>
              </w:numPr>
              <w:autoSpaceDE w:val="0"/>
              <w:autoSpaceDN w:val="0"/>
              <w:adjustRightInd w:val="0"/>
              <w:snapToGrid w:val="0"/>
              <w:contextualSpacing/>
              <w:jc w:val="both"/>
              <w:rPr>
                <w:rFonts w:ascii="Times New Roman" w:eastAsia="Batang" w:hAnsi="Times New Roman"/>
                <w:szCs w:val="20"/>
                <w:lang w:val="en-GB" w:eastAsia="x-none"/>
              </w:rPr>
            </w:pPr>
            <w:r w:rsidRPr="00531DC5">
              <w:rPr>
                <w:rFonts w:ascii="Times New Roman" w:eastAsia="Batang" w:hAnsi="Times New Roman"/>
                <w:szCs w:val="20"/>
                <w:lang w:val="en-GB" w:eastAsia="x-none"/>
              </w:rPr>
              <w:t>For D2R preamble design, the functionalities of timing acquisition, SFO estimation/time tracking and channel estimation should be supported</w:t>
            </w:r>
          </w:p>
          <w:p w14:paraId="7F7C620C" w14:textId="77777777" w:rsidR="008551B4" w:rsidRPr="00531DC5" w:rsidRDefault="008551B4" w:rsidP="008551B4">
            <w:pPr>
              <w:numPr>
                <w:ilvl w:val="0"/>
                <w:numId w:val="7"/>
              </w:numPr>
              <w:autoSpaceDE w:val="0"/>
              <w:autoSpaceDN w:val="0"/>
              <w:adjustRightInd w:val="0"/>
              <w:snapToGrid w:val="0"/>
              <w:contextualSpacing/>
              <w:jc w:val="both"/>
              <w:rPr>
                <w:rFonts w:ascii="Times New Roman" w:eastAsia="Batang" w:hAnsi="Times New Roman"/>
                <w:szCs w:val="20"/>
                <w:lang w:val="en-GB" w:eastAsia="x-none"/>
              </w:rPr>
            </w:pPr>
            <w:r w:rsidRPr="00531DC5">
              <w:rPr>
                <w:rFonts w:ascii="Times New Roman" w:eastAsia="Batang" w:hAnsi="Times New Roman"/>
                <w:szCs w:val="20"/>
                <w:lang w:val="en-GB" w:eastAsia="x-none"/>
              </w:rPr>
              <w:t xml:space="preserve">For D2R </w:t>
            </w:r>
            <w:proofErr w:type="spellStart"/>
            <w:r w:rsidRPr="00531DC5">
              <w:rPr>
                <w:rFonts w:ascii="Times New Roman" w:eastAsia="Batang" w:hAnsi="Times New Roman"/>
                <w:szCs w:val="20"/>
                <w:lang w:val="en-GB" w:eastAsia="x-none"/>
              </w:rPr>
              <w:t>midamble</w:t>
            </w:r>
            <w:proofErr w:type="spellEnd"/>
            <w:r w:rsidRPr="00531DC5">
              <w:rPr>
                <w:rFonts w:ascii="Times New Roman" w:eastAsia="Batang" w:hAnsi="Times New Roman"/>
                <w:szCs w:val="20"/>
                <w:lang w:val="en-GB" w:eastAsia="x-none"/>
              </w:rPr>
              <w:t xml:space="preserve"> design, the functionalities of SFO estimation/time tracking and channel estimation should be supported</w:t>
            </w:r>
          </w:p>
          <w:p w14:paraId="61CA61FD" w14:textId="77777777" w:rsidR="008551B4" w:rsidRPr="00531DC5" w:rsidRDefault="008551B4" w:rsidP="008551B4">
            <w:pPr>
              <w:numPr>
                <w:ilvl w:val="1"/>
                <w:numId w:val="7"/>
              </w:numPr>
              <w:autoSpaceDE w:val="0"/>
              <w:autoSpaceDN w:val="0"/>
              <w:adjustRightInd w:val="0"/>
              <w:snapToGrid w:val="0"/>
              <w:contextualSpacing/>
              <w:jc w:val="both"/>
              <w:rPr>
                <w:rFonts w:ascii="Times New Roman" w:eastAsia="Batang" w:hAnsi="Times New Roman"/>
                <w:szCs w:val="20"/>
                <w:highlight w:val="yellow"/>
                <w:lang w:val="en-GB" w:eastAsia="x-none"/>
              </w:rPr>
            </w:pPr>
            <w:r w:rsidRPr="00531DC5">
              <w:rPr>
                <w:rFonts w:ascii="Times New Roman" w:eastAsia="Batang" w:hAnsi="Times New Roman"/>
                <w:szCs w:val="20"/>
                <w:highlight w:val="yellow"/>
                <w:lang w:val="en-GB" w:eastAsia="x-none"/>
              </w:rPr>
              <w:t xml:space="preserve">D2R </w:t>
            </w:r>
            <w:proofErr w:type="spellStart"/>
            <w:r w:rsidRPr="00531DC5">
              <w:rPr>
                <w:rFonts w:ascii="Times New Roman" w:eastAsia="Batang" w:hAnsi="Times New Roman"/>
                <w:szCs w:val="20"/>
                <w:highlight w:val="yellow"/>
                <w:lang w:val="en-GB" w:eastAsia="x-none"/>
              </w:rPr>
              <w:t>midamble</w:t>
            </w:r>
            <w:proofErr w:type="spellEnd"/>
            <w:r w:rsidRPr="00531DC5">
              <w:rPr>
                <w:rFonts w:ascii="Times New Roman" w:eastAsia="Batang" w:hAnsi="Times New Roman"/>
                <w:szCs w:val="20"/>
                <w:highlight w:val="yellow"/>
                <w:lang w:val="en-GB" w:eastAsia="x-none"/>
              </w:rPr>
              <w:t xml:space="preserve"> can be transmitted at the end of the PDRCH transmission. If it is at the end, it is not designed for being used for indicating the end of PDRCH transmission</w:t>
            </w:r>
          </w:p>
          <w:p w14:paraId="2C1E1C06" w14:textId="77777777" w:rsidR="008551B4" w:rsidRPr="00531DC5" w:rsidRDefault="008551B4" w:rsidP="008551B4">
            <w:pPr>
              <w:numPr>
                <w:ilvl w:val="1"/>
                <w:numId w:val="7"/>
              </w:numPr>
              <w:autoSpaceDE w:val="0"/>
              <w:autoSpaceDN w:val="0"/>
              <w:adjustRightInd w:val="0"/>
              <w:snapToGrid w:val="0"/>
              <w:contextualSpacing/>
              <w:jc w:val="both"/>
              <w:rPr>
                <w:rFonts w:ascii="Times New Roman" w:eastAsia="Batang" w:hAnsi="Times New Roman"/>
                <w:szCs w:val="20"/>
                <w:lang w:val="en-GB" w:eastAsia="x-none"/>
              </w:rPr>
            </w:pPr>
            <w:r w:rsidRPr="00531DC5">
              <w:rPr>
                <w:rFonts w:ascii="Times New Roman" w:eastAsia="Batang" w:hAnsi="Times New Roman"/>
                <w:szCs w:val="20"/>
                <w:lang w:val="en-GB" w:eastAsia="x-none"/>
              </w:rPr>
              <w:t xml:space="preserve">FFS: condition(s) and/or indication where the D2R </w:t>
            </w:r>
            <w:proofErr w:type="spellStart"/>
            <w:r w:rsidRPr="00531DC5">
              <w:rPr>
                <w:rFonts w:ascii="Times New Roman" w:eastAsia="Batang" w:hAnsi="Times New Roman"/>
                <w:szCs w:val="20"/>
                <w:lang w:val="en-GB" w:eastAsia="x-none"/>
              </w:rPr>
              <w:t>midamble</w:t>
            </w:r>
            <w:proofErr w:type="spellEnd"/>
            <w:r w:rsidRPr="00531DC5">
              <w:rPr>
                <w:rFonts w:ascii="Times New Roman" w:eastAsia="Batang" w:hAnsi="Times New Roman"/>
                <w:szCs w:val="20"/>
                <w:lang w:val="en-GB" w:eastAsia="x-none"/>
              </w:rPr>
              <w:t xml:space="preserve"> is present or not</w:t>
            </w:r>
          </w:p>
          <w:p w14:paraId="1A25E85A" w14:textId="77777777" w:rsidR="008551B4" w:rsidRPr="00531DC5" w:rsidRDefault="008551B4" w:rsidP="00EB13E6">
            <w:pPr>
              <w:autoSpaceDE w:val="0"/>
              <w:autoSpaceDN w:val="0"/>
              <w:adjustRightInd w:val="0"/>
              <w:snapToGrid w:val="0"/>
              <w:contextualSpacing/>
              <w:jc w:val="both"/>
              <w:rPr>
                <w:rFonts w:cs="Arial"/>
                <w:lang w:val="en-GB"/>
              </w:rPr>
            </w:pPr>
          </w:p>
        </w:tc>
      </w:tr>
    </w:tbl>
    <w:p w14:paraId="454CA74F" w14:textId="77777777" w:rsidR="00FF211C" w:rsidRDefault="00FF211C" w:rsidP="00FF211C">
      <w:pPr>
        <w:pStyle w:val="Proposal"/>
        <w:numPr>
          <w:ilvl w:val="0"/>
          <w:numId w:val="0"/>
        </w:numPr>
        <w:ind w:left="1304"/>
        <w:rPr>
          <w:rFonts w:cs="Arial"/>
          <w:szCs w:val="20"/>
        </w:rPr>
      </w:pPr>
    </w:p>
    <w:p w14:paraId="7196C8C5" w14:textId="1D28E7AD" w:rsidR="008551B4" w:rsidRDefault="008551B4" w:rsidP="008551B4">
      <w:pPr>
        <w:pStyle w:val="Proposal"/>
        <w:rPr>
          <w:rFonts w:cs="Arial"/>
          <w:szCs w:val="20"/>
        </w:rPr>
      </w:pPr>
      <w:bookmarkStart w:id="15" w:name="_Toc197629251"/>
      <w:r>
        <w:rPr>
          <w:rFonts w:cs="Arial"/>
          <w:szCs w:val="20"/>
        </w:rPr>
        <w:t>I</w:t>
      </w:r>
      <w:r w:rsidRPr="00427BD3">
        <w:rPr>
          <w:rFonts w:cs="Arial"/>
          <w:szCs w:val="20"/>
        </w:rPr>
        <w:t>f the remaining PDRCH transmission length</w:t>
      </w:r>
      <w:r>
        <w:rPr>
          <w:rFonts w:cs="Arial"/>
          <w:szCs w:val="20"/>
        </w:rPr>
        <w:t xml:space="preserve"> after the last </w:t>
      </w:r>
      <w:proofErr w:type="spellStart"/>
      <w:r>
        <w:rPr>
          <w:rFonts w:cs="Arial"/>
          <w:szCs w:val="20"/>
        </w:rPr>
        <w:t>midamble</w:t>
      </w:r>
      <w:proofErr w:type="spellEnd"/>
      <w:r w:rsidRPr="00427BD3">
        <w:rPr>
          <w:rFonts w:cs="Arial"/>
          <w:szCs w:val="20"/>
        </w:rPr>
        <w:t xml:space="preserve"> is </w:t>
      </w:r>
      <w:r w:rsidR="005371B1" w:rsidRPr="00427BD3">
        <w:rPr>
          <w:rFonts w:cs="Arial"/>
          <w:szCs w:val="20"/>
        </w:rPr>
        <w:t>e</w:t>
      </w:r>
      <w:r w:rsidR="005371B1">
        <w:rPr>
          <w:rFonts w:cs="Arial"/>
          <w:szCs w:val="20"/>
        </w:rPr>
        <w:t>xactly</w:t>
      </w:r>
      <w:r>
        <w:rPr>
          <w:rFonts w:cs="Arial"/>
          <w:szCs w:val="20"/>
        </w:rPr>
        <w:t xml:space="preserve"> the same as the indicated interval</w:t>
      </w:r>
      <w:r w:rsidRPr="00427BD3">
        <w:rPr>
          <w:rFonts w:cs="Arial"/>
          <w:szCs w:val="20"/>
        </w:rPr>
        <w:t xml:space="preserve">, </w:t>
      </w:r>
      <w:r>
        <w:rPr>
          <w:rFonts w:cs="Arial"/>
          <w:szCs w:val="20"/>
        </w:rPr>
        <w:t xml:space="preserve">a device attaches </w:t>
      </w:r>
      <w:proofErr w:type="spellStart"/>
      <w:r>
        <w:rPr>
          <w:rFonts w:cs="Arial"/>
          <w:szCs w:val="20"/>
        </w:rPr>
        <w:t>midamble</w:t>
      </w:r>
      <w:proofErr w:type="spellEnd"/>
      <w:r>
        <w:rPr>
          <w:rFonts w:cs="Arial"/>
          <w:szCs w:val="20"/>
        </w:rPr>
        <w:t xml:space="preserve"> </w:t>
      </w:r>
      <w:r w:rsidRPr="00427BD3">
        <w:rPr>
          <w:rFonts w:cs="Arial"/>
          <w:szCs w:val="20"/>
        </w:rPr>
        <w:t>at the end of PDRCH</w:t>
      </w:r>
      <w:r>
        <w:rPr>
          <w:rFonts w:cs="Arial"/>
          <w:szCs w:val="20"/>
        </w:rPr>
        <w:t>.</w:t>
      </w:r>
      <w:bookmarkEnd w:id="15"/>
    </w:p>
    <w:p w14:paraId="46C36005" w14:textId="77777777" w:rsidR="00FF211C" w:rsidRDefault="00014FB2"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In case 1), </w:t>
      </w:r>
      <w:r w:rsidRPr="00014FB2">
        <w:rPr>
          <w:rFonts w:eastAsia="Malgun Gothic" w:cs="Arial"/>
          <w:bCs/>
          <w:szCs w:val="20"/>
          <w:lang w:eastAsia="ko-KR"/>
        </w:rPr>
        <w:t xml:space="preserve">after inserting one or more </w:t>
      </w:r>
      <w:proofErr w:type="spellStart"/>
      <w:r w:rsidRPr="00014FB2">
        <w:rPr>
          <w:rFonts w:eastAsia="Malgun Gothic" w:cs="Arial"/>
          <w:bCs/>
          <w:szCs w:val="20"/>
          <w:lang w:eastAsia="ko-KR"/>
        </w:rPr>
        <w:t>midambles</w:t>
      </w:r>
      <w:proofErr w:type="spellEnd"/>
      <w:r w:rsidRPr="00014FB2">
        <w:rPr>
          <w:rFonts w:eastAsia="Malgun Gothic" w:cs="Arial"/>
          <w:bCs/>
          <w:szCs w:val="20"/>
          <w:lang w:eastAsia="ko-KR"/>
        </w:rPr>
        <w:t xml:space="preserve"> according to the indicated interval, the remaining PDRCH transmission in a number of bits is </w:t>
      </w:r>
      <w:r>
        <w:rPr>
          <w:rFonts w:eastAsia="Malgun Gothic" w:cs="Arial"/>
          <w:bCs/>
          <w:szCs w:val="20"/>
          <w:lang w:eastAsia="ko-KR"/>
        </w:rPr>
        <w:t>relatively small compared to the interval</w:t>
      </w:r>
      <w:r w:rsidRPr="00014FB2">
        <w:rPr>
          <w:rFonts w:eastAsia="Malgun Gothic" w:cs="Arial"/>
          <w:bCs/>
          <w:szCs w:val="20"/>
          <w:lang w:eastAsia="ko-KR"/>
        </w:rPr>
        <w:t>.</w:t>
      </w:r>
      <w:r>
        <w:rPr>
          <w:rFonts w:eastAsia="Malgun Gothic" w:cs="Arial"/>
          <w:bCs/>
          <w:szCs w:val="20"/>
          <w:lang w:eastAsia="ko-KR"/>
        </w:rPr>
        <w:t xml:space="preserve"> In this case, attaching the </w:t>
      </w:r>
      <w:proofErr w:type="spellStart"/>
      <w:r>
        <w:rPr>
          <w:rFonts w:eastAsia="Malgun Gothic" w:cs="Arial"/>
          <w:bCs/>
          <w:szCs w:val="20"/>
          <w:lang w:eastAsia="ko-KR"/>
        </w:rPr>
        <w:t>midamble</w:t>
      </w:r>
      <w:proofErr w:type="spellEnd"/>
      <w:r>
        <w:rPr>
          <w:rFonts w:eastAsia="Malgun Gothic" w:cs="Arial"/>
          <w:bCs/>
          <w:szCs w:val="20"/>
          <w:lang w:eastAsia="ko-KR"/>
        </w:rPr>
        <w:t xml:space="preserve"> at the end of PDRCH would not be </w:t>
      </w:r>
      <w:r w:rsidR="00CC7827">
        <w:rPr>
          <w:rFonts w:eastAsia="Malgun Gothic" w:cs="Arial"/>
          <w:bCs/>
          <w:szCs w:val="20"/>
          <w:lang w:eastAsia="ko-KR"/>
        </w:rPr>
        <w:t>beneficial</w:t>
      </w:r>
      <w:r>
        <w:rPr>
          <w:rFonts w:eastAsia="Malgun Gothic" w:cs="Arial"/>
          <w:bCs/>
          <w:szCs w:val="20"/>
          <w:lang w:eastAsia="ko-KR"/>
        </w:rPr>
        <w:t xml:space="preserve">, as there would be a minimal gain by attaching additional </w:t>
      </w:r>
      <w:proofErr w:type="spellStart"/>
      <w:r>
        <w:rPr>
          <w:rFonts w:eastAsia="Malgun Gothic" w:cs="Arial"/>
          <w:bCs/>
          <w:szCs w:val="20"/>
          <w:lang w:eastAsia="ko-KR"/>
        </w:rPr>
        <w:t>midamble</w:t>
      </w:r>
      <w:proofErr w:type="spellEnd"/>
      <w:r>
        <w:rPr>
          <w:rFonts w:eastAsia="Malgun Gothic" w:cs="Arial"/>
          <w:bCs/>
          <w:szCs w:val="20"/>
          <w:lang w:eastAsia="ko-KR"/>
        </w:rPr>
        <w:t>.</w:t>
      </w:r>
      <w:r w:rsidR="000404ED">
        <w:rPr>
          <w:rFonts w:eastAsia="Malgun Gothic" w:cs="Arial"/>
          <w:bCs/>
          <w:szCs w:val="20"/>
          <w:lang w:eastAsia="ko-KR"/>
        </w:rPr>
        <w:t xml:space="preserve"> </w:t>
      </w:r>
    </w:p>
    <w:p w14:paraId="01D122BA" w14:textId="4AA5E26D" w:rsidR="00965B34" w:rsidRDefault="00014FB2"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In case 2), </w:t>
      </w:r>
      <w:r w:rsidRPr="00014FB2">
        <w:rPr>
          <w:rFonts w:eastAsia="Malgun Gothic" w:cs="Arial"/>
          <w:bCs/>
          <w:szCs w:val="20"/>
          <w:lang w:eastAsia="ko-KR"/>
        </w:rPr>
        <w:t xml:space="preserve">after inserting one or more </w:t>
      </w:r>
      <w:proofErr w:type="spellStart"/>
      <w:r w:rsidRPr="00014FB2">
        <w:rPr>
          <w:rFonts w:eastAsia="Malgun Gothic" w:cs="Arial"/>
          <w:bCs/>
          <w:szCs w:val="20"/>
          <w:lang w:eastAsia="ko-KR"/>
        </w:rPr>
        <w:t>midambles</w:t>
      </w:r>
      <w:proofErr w:type="spellEnd"/>
      <w:r w:rsidRPr="00014FB2">
        <w:rPr>
          <w:rFonts w:eastAsia="Malgun Gothic" w:cs="Arial"/>
          <w:bCs/>
          <w:szCs w:val="20"/>
          <w:lang w:eastAsia="ko-KR"/>
        </w:rPr>
        <w:t xml:space="preserve"> according to the indicated interval, the remaining PDRCH transmission in a number of bits is </w:t>
      </w:r>
      <w:r w:rsidR="005371B1">
        <w:rPr>
          <w:rFonts w:eastAsia="Malgun Gothic" w:cs="Arial"/>
          <w:bCs/>
          <w:szCs w:val="20"/>
          <w:lang w:eastAsia="ko-KR"/>
        </w:rPr>
        <w:t>smaller but comparable</w:t>
      </w:r>
      <w:r w:rsidR="00376EC4">
        <w:rPr>
          <w:rFonts w:eastAsia="Malgun Gothic" w:cs="Arial"/>
          <w:bCs/>
          <w:szCs w:val="20"/>
          <w:lang w:eastAsia="ko-KR"/>
        </w:rPr>
        <w:t xml:space="preserve"> to the indicated </w:t>
      </w:r>
      <w:r>
        <w:rPr>
          <w:rFonts w:eastAsia="Malgun Gothic" w:cs="Arial"/>
          <w:bCs/>
          <w:szCs w:val="20"/>
          <w:lang w:eastAsia="ko-KR"/>
        </w:rPr>
        <w:t>interval</w:t>
      </w:r>
      <w:r w:rsidRPr="00014FB2">
        <w:rPr>
          <w:rFonts w:eastAsia="Malgun Gothic" w:cs="Arial"/>
          <w:bCs/>
          <w:szCs w:val="20"/>
          <w:lang w:eastAsia="ko-KR"/>
        </w:rPr>
        <w:t>.</w:t>
      </w:r>
      <w:r w:rsidR="000404ED">
        <w:rPr>
          <w:rFonts w:eastAsia="Malgun Gothic" w:cs="Arial"/>
          <w:bCs/>
          <w:szCs w:val="20"/>
          <w:lang w:eastAsia="ko-KR"/>
        </w:rPr>
        <w:t xml:space="preserve"> In this case, attaching the </w:t>
      </w:r>
      <w:proofErr w:type="spellStart"/>
      <w:r w:rsidR="000404ED">
        <w:rPr>
          <w:rFonts w:eastAsia="Malgun Gothic" w:cs="Arial"/>
          <w:bCs/>
          <w:szCs w:val="20"/>
          <w:lang w:eastAsia="ko-KR"/>
        </w:rPr>
        <w:t>midamble</w:t>
      </w:r>
      <w:proofErr w:type="spellEnd"/>
      <w:r w:rsidR="000404ED">
        <w:rPr>
          <w:rFonts w:eastAsia="Malgun Gothic" w:cs="Arial"/>
          <w:bCs/>
          <w:szCs w:val="20"/>
          <w:lang w:eastAsia="ko-KR"/>
        </w:rPr>
        <w:t xml:space="preserve"> at the end of PDRCH would be necessary, as there would be a clear benefit of attaching additional </w:t>
      </w:r>
      <w:proofErr w:type="spellStart"/>
      <w:r w:rsidR="000404ED">
        <w:rPr>
          <w:rFonts w:eastAsia="Malgun Gothic" w:cs="Arial"/>
          <w:bCs/>
          <w:szCs w:val="20"/>
          <w:lang w:eastAsia="ko-KR"/>
        </w:rPr>
        <w:t>midamble</w:t>
      </w:r>
      <w:proofErr w:type="spellEnd"/>
      <w:r w:rsidR="000404ED">
        <w:rPr>
          <w:rFonts w:eastAsia="Malgun Gothic" w:cs="Arial"/>
          <w:bCs/>
          <w:szCs w:val="20"/>
          <w:lang w:eastAsia="ko-KR"/>
        </w:rPr>
        <w:t xml:space="preserve"> at the end of PDRCH. The determination of attaching an additional </w:t>
      </w:r>
      <w:proofErr w:type="spellStart"/>
      <w:r w:rsidR="000404ED">
        <w:rPr>
          <w:rFonts w:eastAsia="Malgun Gothic" w:cs="Arial"/>
          <w:bCs/>
          <w:szCs w:val="20"/>
          <w:lang w:eastAsia="ko-KR"/>
        </w:rPr>
        <w:t>midamble</w:t>
      </w:r>
      <w:proofErr w:type="spellEnd"/>
      <w:r w:rsidR="000404ED">
        <w:rPr>
          <w:rFonts w:eastAsia="Malgun Gothic" w:cs="Arial"/>
          <w:bCs/>
          <w:szCs w:val="20"/>
          <w:lang w:eastAsia="ko-KR"/>
        </w:rPr>
        <w:t xml:space="preserve"> at the end of PDRCH can be based on an implicit rule without requiring an explicit indication</w:t>
      </w:r>
      <w:r w:rsidR="00FF211C">
        <w:rPr>
          <w:rFonts w:eastAsia="Malgun Gothic" w:cs="Arial"/>
          <w:bCs/>
          <w:szCs w:val="20"/>
          <w:lang w:eastAsia="ko-KR"/>
        </w:rPr>
        <w:t xml:space="preserve"> to address the concern in the previous meeting</w:t>
      </w:r>
      <w:r w:rsidR="000404ED">
        <w:rPr>
          <w:rFonts w:eastAsia="Malgun Gothic" w:cs="Arial"/>
          <w:bCs/>
          <w:szCs w:val="20"/>
          <w:lang w:eastAsia="ko-KR"/>
        </w:rPr>
        <w:t xml:space="preserve">. </w:t>
      </w:r>
    </w:p>
    <w:p w14:paraId="2AB22875" w14:textId="4363F289" w:rsidR="00427BD3" w:rsidRDefault="00427BD3" w:rsidP="000404ED">
      <w:pPr>
        <w:pStyle w:val="Observation"/>
        <w:numPr>
          <w:ilvl w:val="0"/>
          <w:numId w:val="3"/>
        </w:numPr>
        <w:ind w:left="1701" w:hanging="1701"/>
        <w:jc w:val="left"/>
      </w:pPr>
      <w:bookmarkStart w:id="16" w:name="_Toc197629244"/>
      <w:r>
        <w:lastRenderedPageBreak/>
        <w:t>A</w:t>
      </w:r>
      <w:r w:rsidRPr="00427BD3">
        <w:t xml:space="preserve">fter inserting one or more </w:t>
      </w:r>
      <w:proofErr w:type="spellStart"/>
      <w:r w:rsidRPr="00427BD3">
        <w:t>midambles</w:t>
      </w:r>
      <w:proofErr w:type="spellEnd"/>
      <w:r w:rsidRPr="00427BD3">
        <w:t xml:space="preserve"> according to the indicated interval,</w:t>
      </w:r>
      <w:r>
        <w:t xml:space="preserve"> if</w:t>
      </w:r>
      <w:r w:rsidRPr="00427BD3">
        <w:t xml:space="preserve"> the remaining PDRCH transmission </w:t>
      </w:r>
      <w:r>
        <w:t>length</w:t>
      </w:r>
      <w:r w:rsidRPr="00427BD3">
        <w:t xml:space="preserve"> is relatively large with respect to the indicated interval</w:t>
      </w:r>
      <w:r>
        <w:t>,</w:t>
      </w:r>
      <w:r w:rsidRPr="00427BD3">
        <w:t xml:space="preserve"> </w:t>
      </w:r>
      <w:r>
        <w:t>it is</w:t>
      </w:r>
      <w:r w:rsidRPr="00427BD3">
        <w:t xml:space="preserve"> benefi</w:t>
      </w:r>
      <w:r>
        <w:t>cial</w:t>
      </w:r>
      <w:r w:rsidRPr="00427BD3">
        <w:t xml:space="preserve"> </w:t>
      </w:r>
      <w:r>
        <w:t>to attach</w:t>
      </w:r>
      <w:r w:rsidRPr="00427BD3">
        <w:t xml:space="preserve"> additional </w:t>
      </w:r>
      <w:proofErr w:type="spellStart"/>
      <w:r w:rsidRPr="00427BD3">
        <w:t>midamble</w:t>
      </w:r>
      <w:proofErr w:type="spellEnd"/>
      <w:r w:rsidRPr="00427BD3">
        <w:t xml:space="preserve"> at the end of PDRCH</w:t>
      </w:r>
      <w:r>
        <w:t xml:space="preserve"> </w:t>
      </w:r>
      <w:r w:rsidRPr="00427BD3">
        <w:t>based on an implicit rule without requiring an explicit indication.</w:t>
      </w:r>
      <w:bookmarkEnd w:id="16"/>
    </w:p>
    <w:p w14:paraId="5E2FA072" w14:textId="77777777" w:rsidR="00427BD3" w:rsidRDefault="00427BD3" w:rsidP="00427BD3">
      <w:pPr>
        <w:pStyle w:val="BodyText"/>
      </w:pPr>
    </w:p>
    <w:p w14:paraId="642B2EB9" w14:textId="59672EBF" w:rsidR="00427BD3" w:rsidRDefault="00427BD3" w:rsidP="00427BD3">
      <w:pPr>
        <w:pStyle w:val="Proposal"/>
        <w:rPr>
          <w:rFonts w:cs="Arial"/>
          <w:szCs w:val="20"/>
        </w:rPr>
      </w:pPr>
      <w:bookmarkStart w:id="17" w:name="_Toc197629252"/>
      <w:r>
        <w:rPr>
          <w:rFonts w:cs="Arial"/>
          <w:szCs w:val="20"/>
        </w:rPr>
        <w:t>I</w:t>
      </w:r>
      <w:r w:rsidRPr="00427BD3">
        <w:rPr>
          <w:rFonts w:cs="Arial"/>
          <w:szCs w:val="20"/>
        </w:rPr>
        <w:t>f the remaining PDRCH transmission length</w:t>
      </w:r>
      <w:r>
        <w:rPr>
          <w:rFonts w:cs="Arial"/>
          <w:szCs w:val="20"/>
        </w:rPr>
        <w:t xml:space="preserve"> after the last </w:t>
      </w:r>
      <w:proofErr w:type="spellStart"/>
      <w:r>
        <w:rPr>
          <w:rFonts w:cs="Arial"/>
          <w:szCs w:val="20"/>
        </w:rPr>
        <w:t>midamble</w:t>
      </w:r>
      <w:proofErr w:type="spellEnd"/>
      <w:r w:rsidRPr="00427BD3">
        <w:rPr>
          <w:rFonts w:cs="Arial"/>
          <w:szCs w:val="20"/>
        </w:rPr>
        <w:t xml:space="preserve"> is large</w:t>
      </w:r>
      <w:r>
        <w:rPr>
          <w:rFonts w:cs="Arial"/>
          <w:szCs w:val="20"/>
        </w:rPr>
        <w:t>r than a certain threshold</w:t>
      </w:r>
      <w:r w:rsidRPr="00427BD3">
        <w:rPr>
          <w:rFonts w:cs="Arial"/>
          <w:szCs w:val="20"/>
        </w:rPr>
        <w:t xml:space="preserve"> with respect to the indicated interval, </w:t>
      </w:r>
      <w:r>
        <w:rPr>
          <w:rFonts w:cs="Arial"/>
          <w:szCs w:val="20"/>
        </w:rPr>
        <w:t xml:space="preserve">a device attaches </w:t>
      </w:r>
      <w:proofErr w:type="spellStart"/>
      <w:r>
        <w:rPr>
          <w:rFonts w:cs="Arial"/>
          <w:szCs w:val="20"/>
        </w:rPr>
        <w:t>midamble</w:t>
      </w:r>
      <w:proofErr w:type="spellEnd"/>
      <w:r>
        <w:rPr>
          <w:rFonts w:cs="Arial"/>
          <w:szCs w:val="20"/>
        </w:rPr>
        <w:t xml:space="preserve"> </w:t>
      </w:r>
      <w:r w:rsidRPr="00427BD3">
        <w:rPr>
          <w:rFonts w:cs="Arial"/>
          <w:szCs w:val="20"/>
        </w:rPr>
        <w:t>at the end of PDRCH</w:t>
      </w:r>
      <w:r>
        <w:rPr>
          <w:rFonts w:cs="Arial"/>
          <w:szCs w:val="20"/>
        </w:rPr>
        <w:t>.</w:t>
      </w:r>
      <w:bookmarkEnd w:id="17"/>
    </w:p>
    <w:p w14:paraId="6365F4E4" w14:textId="77777777" w:rsidR="00965BD9" w:rsidRDefault="00CE64ED"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Another remaining issue is signaling details for indicating the format of preamble and the presence of </w:t>
      </w:r>
      <w:proofErr w:type="spellStart"/>
      <w:r>
        <w:rPr>
          <w:rFonts w:eastAsia="Malgun Gothic" w:cs="Arial"/>
          <w:bCs/>
          <w:szCs w:val="20"/>
          <w:lang w:eastAsia="ko-KR"/>
        </w:rPr>
        <w:t>midamble</w:t>
      </w:r>
      <w:proofErr w:type="spellEnd"/>
      <w:r>
        <w:rPr>
          <w:rFonts w:eastAsia="Malgun Gothic" w:cs="Arial"/>
          <w:bCs/>
          <w:szCs w:val="20"/>
          <w:lang w:eastAsia="ko-KR"/>
        </w:rPr>
        <w:t xml:space="preserve">. A reader can indicate the format of preamble between long and short formats using 1-bit indication. </w:t>
      </w:r>
    </w:p>
    <w:p w14:paraId="547BDD57" w14:textId="6863C821" w:rsidR="00965BD9" w:rsidRPr="00965BD9" w:rsidRDefault="00965BD9" w:rsidP="00965BD9">
      <w:pPr>
        <w:pStyle w:val="Proposal"/>
        <w:rPr>
          <w:rFonts w:cs="Arial"/>
          <w:szCs w:val="20"/>
        </w:rPr>
      </w:pPr>
      <w:bookmarkStart w:id="18" w:name="_Toc197629253"/>
      <w:r>
        <w:rPr>
          <w:rFonts w:cs="Arial"/>
          <w:szCs w:val="20"/>
        </w:rPr>
        <w:t>The format of D2R preamble between long and short formats is indicated using 1 bit in the preceding PRDCH control information.</w:t>
      </w:r>
      <w:bookmarkEnd w:id="18"/>
      <w:r>
        <w:rPr>
          <w:rFonts w:cs="Arial"/>
          <w:szCs w:val="20"/>
        </w:rPr>
        <w:t xml:space="preserve"> </w:t>
      </w:r>
    </w:p>
    <w:p w14:paraId="048E0646" w14:textId="5970B926" w:rsidR="006F2E83" w:rsidRDefault="00CE64ED" w:rsidP="00391359">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 xml:space="preserve">The presence of </w:t>
      </w:r>
      <w:proofErr w:type="spellStart"/>
      <w:r>
        <w:rPr>
          <w:rFonts w:eastAsia="Malgun Gothic" w:cs="Arial"/>
          <w:bCs/>
          <w:szCs w:val="20"/>
          <w:lang w:eastAsia="ko-KR"/>
        </w:rPr>
        <w:t>midamble</w:t>
      </w:r>
      <w:proofErr w:type="spellEnd"/>
      <w:r>
        <w:rPr>
          <w:rFonts w:eastAsia="Malgun Gothic" w:cs="Arial"/>
          <w:bCs/>
          <w:szCs w:val="20"/>
          <w:lang w:eastAsia="ko-KR"/>
        </w:rPr>
        <w:t xml:space="preserve"> does not need to be indicated using a separate dedicated bit; it can be indicated via interval indication.</w:t>
      </w:r>
      <w:r w:rsidR="006F2E83">
        <w:rPr>
          <w:rFonts w:eastAsia="Malgun Gothic" w:cs="Arial"/>
          <w:bCs/>
          <w:szCs w:val="20"/>
          <w:lang w:eastAsia="ko-KR"/>
        </w:rPr>
        <w:t xml:space="preserve"> </w:t>
      </w:r>
      <w:r>
        <w:rPr>
          <w:rFonts w:eastAsia="Malgun Gothic" w:cs="Arial"/>
          <w:bCs/>
          <w:szCs w:val="20"/>
          <w:lang w:eastAsia="ko-KR"/>
        </w:rPr>
        <w:t>For instance, one codepoint of</w:t>
      </w:r>
      <w:r w:rsidR="006F2E83">
        <w:rPr>
          <w:rFonts w:eastAsia="Malgun Gothic" w:cs="Arial"/>
          <w:bCs/>
          <w:szCs w:val="20"/>
          <w:lang w:eastAsia="ko-KR"/>
        </w:rPr>
        <w:t xml:space="preserve"> indicating an</w:t>
      </w:r>
      <w:r>
        <w:rPr>
          <w:rFonts w:eastAsia="Malgun Gothic" w:cs="Arial"/>
          <w:bCs/>
          <w:szCs w:val="20"/>
          <w:lang w:eastAsia="ko-KR"/>
        </w:rPr>
        <w:t xml:space="preserve"> interval can be </w:t>
      </w:r>
      <w:r w:rsidR="006F2E83">
        <w:rPr>
          <w:rFonts w:eastAsia="Malgun Gothic" w:cs="Arial"/>
          <w:bCs/>
          <w:szCs w:val="20"/>
          <w:lang w:eastAsia="ko-KR"/>
        </w:rPr>
        <w:t xml:space="preserve">reserved for indicating no </w:t>
      </w:r>
      <w:proofErr w:type="spellStart"/>
      <w:r w:rsidR="006F2E83">
        <w:rPr>
          <w:rFonts w:eastAsia="Malgun Gothic" w:cs="Arial"/>
          <w:bCs/>
          <w:szCs w:val="20"/>
          <w:lang w:eastAsia="ko-KR"/>
        </w:rPr>
        <w:t>midamble</w:t>
      </w:r>
      <w:proofErr w:type="spellEnd"/>
      <w:r w:rsidR="006F2E83">
        <w:rPr>
          <w:rFonts w:eastAsia="Malgun Gothic" w:cs="Arial"/>
          <w:bCs/>
          <w:szCs w:val="20"/>
          <w:lang w:eastAsia="ko-KR"/>
        </w:rPr>
        <w:t xml:space="preserve">. It can be interpreted as an infinite interval for inserting </w:t>
      </w:r>
      <w:proofErr w:type="spellStart"/>
      <w:r w:rsidR="006F2E83">
        <w:rPr>
          <w:rFonts w:eastAsia="Malgun Gothic" w:cs="Arial"/>
          <w:bCs/>
          <w:szCs w:val="20"/>
          <w:lang w:eastAsia="ko-KR"/>
        </w:rPr>
        <w:t>midambles</w:t>
      </w:r>
      <w:proofErr w:type="spellEnd"/>
      <w:r w:rsidR="006F2E83">
        <w:rPr>
          <w:rFonts w:eastAsia="Malgun Gothic" w:cs="Arial"/>
          <w:bCs/>
          <w:szCs w:val="20"/>
          <w:lang w:eastAsia="ko-KR"/>
        </w:rPr>
        <w:t xml:space="preserve">. Similarly, if an indicated interval is longer than the total PDRCH transmission length, a device can interpret it to no </w:t>
      </w:r>
      <w:proofErr w:type="spellStart"/>
      <w:r w:rsidR="006F2E83">
        <w:rPr>
          <w:rFonts w:eastAsia="Malgun Gothic" w:cs="Arial"/>
          <w:bCs/>
          <w:szCs w:val="20"/>
          <w:lang w:eastAsia="ko-KR"/>
        </w:rPr>
        <w:t>midamble</w:t>
      </w:r>
      <w:proofErr w:type="spellEnd"/>
      <w:r w:rsidR="006F2E83">
        <w:rPr>
          <w:rFonts w:eastAsia="Malgun Gothic" w:cs="Arial"/>
          <w:bCs/>
          <w:szCs w:val="20"/>
          <w:lang w:eastAsia="ko-KR"/>
        </w:rPr>
        <w:t xml:space="preserve">. Otherwise, if a valid interval is indicated, a device can insert one or more </w:t>
      </w:r>
      <w:proofErr w:type="spellStart"/>
      <w:r w:rsidR="006F2E83">
        <w:rPr>
          <w:rFonts w:eastAsia="Malgun Gothic" w:cs="Arial"/>
          <w:bCs/>
          <w:szCs w:val="20"/>
          <w:lang w:eastAsia="ko-KR"/>
        </w:rPr>
        <w:t>midambles</w:t>
      </w:r>
      <w:proofErr w:type="spellEnd"/>
      <w:r w:rsidR="006F2E83">
        <w:rPr>
          <w:rFonts w:eastAsia="Malgun Gothic" w:cs="Arial"/>
          <w:bCs/>
          <w:szCs w:val="20"/>
          <w:lang w:eastAsia="ko-KR"/>
        </w:rPr>
        <w:t xml:space="preserve"> according to the indicated interval. </w:t>
      </w:r>
    </w:p>
    <w:p w14:paraId="58A28A79" w14:textId="168A331A" w:rsidR="000404ED" w:rsidRPr="00965BD9" w:rsidRDefault="006F2E83" w:rsidP="00965BD9">
      <w:pPr>
        <w:pStyle w:val="Proposal"/>
        <w:rPr>
          <w:rFonts w:cs="Arial"/>
          <w:szCs w:val="20"/>
        </w:rPr>
      </w:pPr>
      <w:bookmarkStart w:id="19" w:name="_Toc197629254"/>
      <w:r>
        <w:rPr>
          <w:rFonts w:cs="Arial"/>
          <w:szCs w:val="20"/>
        </w:rPr>
        <w:t xml:space="preserve">The presence of D2R </w:t>
      </w:r>
      <w:proofErr w:type="spellStart"/>
      <w:r>
        <w:rPr>
          <w:rFonts w:cs="Arial"/>
          <w:szCs w:val="20"/>
        </w:rPr>
        <w:t>midamble</w:t>
      </w:r>
      <w:proofErr w:type="spellEnd"/>
      <w:r>
        <w:rPr>
          <w:rFonts w:cs="Arial"/>
          <w:szCs w:val="20"/>
        </w:rPr>
        <w:t xml:space="preserve"> is indicated via interval indication</w:t>
      </w:r>
      <w:r w:rsidR="00965BD9">
        <w:rPr>
          <w:rFonts w:cs="Arial"/>
          <w:szCs w:val="20"/>
        </w:rPr>
        <w:t xml:space="preserve"> without a separate dedicated field</w:t>
      </w:r>
      <w:r>
        <w:rPr>
          <w:rFonts w:cs="Arial"/>
          <w:szCs w:val="20"/>
        </w:rPr>
        <w:t xml:space="preserve">, </w:t>
      </w:r>
      <w:r w:rsidR="00965BD9">
        <w:rPr>
          <w:rFonts w:cs="Arial"/>
          <w:szCs w:val="20"/>
        </w:rPr>
        <w:t>e.g.,</w:t>
      </w:r>
      <w:r>
        <w:rPr>
          <w:rFonts w:cs="Arial"/>
          <w:szCs w:val="20"/>
        </w:rPr>
        <w:t xml:space="preserve"> one codepoint of interval is reserved for </w:t>
      </w:r>
      <w:r w:rsidR="00965BD9">
        <w:rPr>
          <w:rFonts w:cs="Arial"/>
          <w:szCs w:val="20"/>
        </w:rPr>
        <w:t xml:space="preserve">indicating no </w:t>
      </w:r>
      <w:proofErr w:type="spellStart"/>
      <w:r w:rsidR="00965BD9">
        <w:rPr>
          <w:rFonts w:cs="Arial"/>
          <w:szCs w:val="20"/>
        </w:rPr>
        <w:t>midamble</w:t>
      </w:r>
      <w:proofErr w:type="spellEnd"/>
      <w:r w:rsidR="00965BD9">
        <w:rPr>
          <w:rFonts w:cs="Arial"/>
          <w:szCs w:val="20"/>
        </w:rPr>
        <w:t>.</w:t>
      </w:r>
      <w:bookmarkEnd w:id="19"/>
      <w:r w:rsidR="00965BD9">
        <w:rPr>
          <w:rFonts w:cs="Arial"/>
          <w:szCs w:val="20"/>
        </w:rPr>
        <w:t xml:space="preserve"> </w:t>
      </w:r>
      <w:r>
        <w:rPr>
          <w:rFonts w:cs="Arial"/>
          <w:szCs w:val="20"/>
        </w:rPr>
        <w:t xml:space="preserve"> </w:t>
      </w:r>
      <w:r w:rsidR="00CE64ED" w:rsidRPr="00965BD9">
        <w:rPr>
          <w:rFonts w:eastAsia="Malgun Gothic" w:cs="Arial"/>
          <w:szCs w:val="20"/>
          <w:lang w:eastAsia="ko-KR"/>
        </w:rPr>
        <w:t xml:space="preserve"> </w:t>
      </w:r>
    </w:p>
    <w:p w14:paraId="2B9E096A" w14:textId="799592DD" w:rsidR="00D8751B" w:rsidRDefault="00965BD9" w:rsidP="00D8751B">
      <w:pPr>
        <w:tabs>
          <w:tab w:val="right" w:pos="9638"/>
        </w:tabs>
        <w:spacing w:before="240" w:after="180" w:line="288" w:lineRule="auto"/>
        <w:jc w:val="both"/>
        <w:rPr>
          <w:rFonts w:eastAsia="Malgun Gothic" w:cs="Arial"/>
          <w:bCs/>
          <w:szCs w:val="20"/>
          <w:lang w:eastAsia="ko-KR"/>
        </w:rPr>
      </w:pPr>
      <w:r>
        <w:rPr>
          <w:rFonts w:eastAsia="Malgun Gothic" w:cs="Arial"/>
          <w:bCs/>
          <w:szCs w:val="20"/>
          <w:lang w:eastAsia="ko-KR"/>
        </w:rPr>
        <w:t>Another remaining issue is the candidate values in terms of the unit of intervals.</w:t>
      </w:r>
      <w:r w:rsidR="00D8751B">
        <w:rPr>
          <w:rFonts w:eastAsia="Malgun Gothic" w:cs="Arial"/>
          <w:bCs/>
          <w:szCs w:val="20"/>
          <w:lang w:eastAsia="ko-KR"/>
        </w:rPr>
        <w:t xml:space="preserve"> </w:t>
      </w:r>
      <w:r>
        <w:rPr>
          <w:rFonts w:eastAsia="Malgun Gothic" w:cs="Arial"/>
          <w:bCs/>
          <w:szCs w:val="20"/>
          <w:lang w:eastAsia="ko-KR"/>
        </w:rPr>
        <w:t>Assume that L</w:t>
      </w:r>
      <w:r w:rsidR="00D8751B">
        <w:rPr>
          <w:rFonts w:eastAsia="Malgun Gothic" w:cs="Arial"/>
          <w:bCs/>
          <w:szCs w:val="20"/>
          <w:lang w:eastAsia="ko-KR"/>
        </w:rPr>
        <w:t>-</w:t>
      </w:r>
      <w:r>
        <w:rPr>
          <w:rFonts w:eastAsia="Malgun Gothic" w:cs="Arial"/>
          <w:bCs/>
          <w:szCs w:val="20"/>
          <w:lang w:eastAsia="ko-KR"/>
        </w:rPr>
        <w:t>bit</w:t>
      </w:r>
      <w:r w:rsidR="00D8751B">
        <w:rPr>
          <w:rFonts w:eastAsia="Malgun Gothic" w:cs="Arial"/>
          <w:bCs/>
          <w:szCs w:val="20"/>
          <w:lang w:eastAsia="ko-KR"/>
        </w:rPr>
        <w:t xml:space="preserve"> field</w:t>
      </w:r>
      <w:r>
        <w:rPr>
          <w:rFonts w:eastAsia="Malgun Gothic" w:cs="Arial"/>
          <w:bCs/>
          <w:szCs w:val="20"/>
          <w:lang w:eastAsia="ko-KR"/>
        </w:rPr>
        <w:t xml:space="preserve"> is used </w:t>
      </w:r>
      <w:r w:rsidR="00D8751B">
        <w:rPr>
          <w:rFonts w:eastAsia="Malgun Gothic" w:cs="Arial"/>
          <w:bCs/>
          <w:szCs w:val="20"/>
          <w:lang w:eastAsia="ko-KR"/>
        </w:rPr>
        <w:t>to</w:t>
      </w:r>
      <w:r>
        <w:rPr>
          <w:rFonts w:eastAsia="Malgun Gothic" w:cs="Arial"/>
          <w:bCs/>
          <w:szCs w:val="20"/>
          <w:lang w:eastAsia="ko-KR"/>
        </w:rPr>
        <w:t xml:space="preserve"> indicate </w:t>
      </w:r>
      <w:r w:rsidR="00D8751B">
        <w:rPr>
          <w:rFonts w:eastAsia="Malgun Gothic" w:cs="Arial"/>
          <w:bCs/>
          <w:szCs w:val="20"/>
          <w:lang w:eastAsia="ko-KR"/>
        </w:rPr>
        <w:t xml:space="preserve">the interval. One codepoint is reserved for indicating no </w:t>
      </w:r>
      <w:proofErr w:type="spellStart"/>
      <w:r w:rsidR="00D8751B">
        <w:rPr>
          <w:rFonts w:eastAsia="Malgun Gothic" w:cs="Arial"/>
          <w:bCs/>
          <w:szCs w:val="20"/>
          <w:lang w:eastAsia="ko-KR"/>
        </w:rPr>
        <w:t>midamble</w:t>
      </w:r>
      <w:proofErr w:type="spellEnd"/>
      <w:r w:rsidR="00D8751B">
        <w:rPr>
          <w:rFonts w:eastAsia="Malgun Gothic" w:cs="Arial"/>
          <w:bCs/>
          <w:szCs w:val="20"/>
          <w:lang w:eastAsia="ko-KR"/>
        </w:rPr>
        <w:t>, and remaining 2</w:t>
      </w:r>
      <w:r w:rsidR="00D8751B" w:rsidRPr="00D8751B">
        <w:rPr>
          <w:rFonts w:eastAsia="Malgun Gothic" w:cs="Arial"/>
          <w:bCs/>
          <w:szCs w:val="20"/>
          <w:vertAlign w:val="superscript"/>
          <w:lang w:eastAsia="ko-KR"/>
        </w:rPr>
        <w:t>L</w:t>
      </w:r>
      <w:r w:rsidR="00D8751B">
        <w:rPr>
          <w:rFonts w:eastAsia="Malgun Gothic" w:cs="Arial"/>
          <w:bCs/>
          <w:szCs w:val="20"/>
          <w:lang w:eastAsia="ko-KR"/>
        </w:rPr>
        <w:t xml:space="preserve"> -1 codepoints can indicate an interval from a set of predefined interval values. One straightforward way to avoid lengthy discussion in the last meeting is to indicate the interval in the unit of bytes such that 1, 2, …, 2</w:t>
      </w:r>
      <w:r w:rsidR="00D8751B" w:rsidRPr="00D8751B">
        <w:rPr>
          <w:rFonts w:eastAsia="Malgun Gothic" w:cs="Arial"/>
          <w:bCs/>
          <w:szCs w:val="20"/>
          <w:vertAlign w:val="superscript"/>
          <w:lang w:eastAsia="ko-KR"/>
        </w:rPr>
        <w:t>L</w:t>
      </w:r>
      <w:r w:rsidR="00D8751B">
        <w:rPr>
          <w:rFonts w:eastAsia="Malgun Gothic" w:cs="Arial"/>
          <w:bCs/>
          <w:szCs w:val="20"/>
          <w:lang w:eastAsia="ko-KR"/>
        </w:rPr>
        <w:t xml:space="preserve">-1 bytes can be </w:t>
      </w:r>
      <w:proofErr w:type="gramStart"/>
      <w:r w:rsidR="00D8751B">
        <w:rPr>
          <w:rFonts w:eastAsia="Malgun Gothic" w:cs="Arial"/>
          <w:bCs/>
          <w:szCs w:val="20"/>
          <w:lang w:eastAsia="ko-KR"/>
        </w:rPr>
        <w:t>indicates</w:t>
      </w:r>
      <w:proofErr w:type="gramEnd"/>
      <w:r w:rsidR="00D8751B">
        <w:rPr>
          <w:rFonts w:eastAsia="Malgun Gothic" w:cs="Arial"/>
          <w:bCs/>
          <w:szCs w:val="20"/>
          <w:lang w:eastAsia="ko-KR"/>
        </w:rPr>
        <w:t xml:space="preserve"> as a possible interval value</w:t>
      </w:r>
      <w:r w:rsidR="00EC149F">
        <w:rPr>
          <w:rFonts w:eastAsia="Malgun Gothic" w:cs="Arial"/>
          <w:bCs/>
          <w:szCs w:val="20"/>
          <w:lang w:eastAsia="ko-KR"/>
        </w:rPr>
        <w:t xml:space="preserve">, while one codepoint is reserved for no </w:t>
      </w:r>
      <w:proofErr w:type="spellStart"/>
      <w:r w:rsidR="00EC149F">
        <w:rPr>
          <w:rFonts w:eastAsia="Malgun Gothic" w:cs="Arial"/>
          <w:bCs/>
          <w:szCs w:val="20"/>
          <w:lang w:eastAsia="ko-KR"/>
        </w:rPr>
        <w:t>midamble</w:t>
      </w:r>
      <w:proofErr w:type="spellEnd"/>
      <w:r w:rsidR="00D8751B">
        <w:rPr>
          <w:rFonts w:eastAsia="Malgun Gothic" w:cs="Arial"/>
          <w:bCs/>
          <w:szCs w:val="20"/>
          <w:lang w:eastAsia="ko-KR"/>
        </w:rPr>
        <w:t xml:space="preserve">.  </w:t>
      </w:r>
    </w:p>
    <w:p w14:paraId="4F9A2ECB" w14:textId="2AC0335F" w:rsidR="00965BD9" w:rsidRPr="00FB3945" w:rsidRDefault="00D8751B" w:rsidP="00FB3945">
      <w:pPr>
        <w:pStyle w:val="Proposal"/>
        <w:rPr>
          <w:rFonts w:cs="Arial"/>
          <w:szCs w:val="20"/>
        </w:rPr>
      </w:pPr>
      <w:bookmarkStart w:id="20" w:name="_Toc197629255"/>
      <w:r>
        <w:rPr>
          <w:rFonts w:cs="Arial"/>
          <w:szCs w:val="20"/>
        </w:rPr>
        <w:t xml:space="preserve">The interval for </w:t>
      </w:r>
      <w:proofErr w:type="spellStart"/>
      <w:r>
        <w:rPr>
          <w:rFonts w:cs="Arial"/>
          <w:szCs w:val="20"/>
        </w:rPr>
        <w:t>midamble</w:t>
      </w:r>
      <w:proofErr w:type="spellEnd"/>
      <w:r>
        <w:rPr>
          <w:rFonts w:cs="Arial"/>
          <w:szCs w:val="20"/>
        </w:rPr>
        <w:t xml:space="preserve"> is indicated in the preceding PRDCH using L-bit field</w:t>
      </w:r>
      <w:r w:rsidR="00FB3945">
        <w:rPr>
          <w:rFonts w:cs="Arial"/>
          <w:szCs w:val="20"/>
        </w:rPr>
        <w:t xml:space="preserve">, </w:t>
      </w:r>
      <w:r w:rsidRPr="00FB3945">
        <w:rPr>
          <w:rFonts w:cs="Arial"/>
          <w:szCs w:val="20"/>
        </w:rPr>
        <w:t xml:space="preserve">where one codepoint is reserved for no </w:t>
      </w:r>
      <w:proofErr w:type="spellStart"/>
      <w:r w:rsidRPr="00FB3945">
        <w:rPr>
          <w:rFonts w:cs="Arial"/>
          <w:szCs w:val="20"/>
        </w:rPr>
        <w:t>midamble</w:t>
      </w:r>
      <w:proofErr w:type="spellEnd"/>
      <w:r w:rsidRPr="00FB3945">
        <w:rPr>
          <w:rFonts w:cs="Arial"/>
          <w:szCs w:val="20"/>
        </w:rPr>
        <w:t xml:space="preserve"> and the rest of codepoints indicate the interval in bytes, i.e., </w:t>
      </w:r>
      <w:r w:rsidRPr="00FB3945">
        <w:rPr>
          <w:rFonts w:eastAsia="Malgun Gothic" w:cs="Arial"/>
          <w:bCs w:val="0"/>
          <w:szCs w:val="20"/>
          <w:lang w:eastAsia="ko-KR"/>
        </w:rPr>
        <w:t>1, 2, …, 2</w:t>
      </w:r>
      <w:r w:rsidRPr="00FB3945">
        <w:rPr>
          <w:rFonts w:eastAsia="Malgun Gothic" w:cs="Arial"/>
          <w:bCs w:val="0"/>
          <w:szCs w:val="20"/>
          <w:vertAlign w:val="superscript"/>
          <w:lang w:eastAsia="ko-KR"/>
        </w:rPr>
        <w:t>L</w:t>
      </w:r>
      <w:r w:rsidRPr="00FB3945">
        <w:rPr>
          <w:rFonts w:eastAsia="Malgun Gothic" w:cs="Arial"/>
          <w:bCs w:val="0"/>
          <w:szCs w:val="20"/>
          <w:lang w:eastAsia="ko-KR"/>
        </w:rPr>
        <w:t>-1 bytes.</w:t>
      </w:r>
      <w:bookmarkEnd w:id="20"/>
      <w:r w:rsidRPr="00FB3945">
        <w:rPr>
          <w:rFonts w:eastAsia="Malgun Gothic" w:cs="Arial"/>
          <w:bCs w:val="0"/>
          <w:szCs w:val="20"/>
          <w:lang w:eastAsia="ko-KR"/>
        </w:rPr>
        <w:t xml:space="preserve"> </w:t>
      </w:r>
      <w:r w:rsidRPr="00FB3945">
        <w:rPr>
          <w:rFonts w:cs="Arial"/>
          <w:szCs w:val="20"/>
        </w:rPr>
        <w:t xml:space="preserve"> </w:t>
      </w:r>
    </w:p>
    <w:p w14:paraId="153F5831" w14:textId="77777777" w:rsidR="005512EB" w:rsidRPr="00B62273" w:rsidRDefault="005512EB" w:rsidP="005512EB">
      <w:pPr>
        <w:rPr>
          <w:color w:val="A6A6A6" w:themeColor="background1" w:themeShade="A6"/>
          <w:lang w:eastAsia="en-GB"/>
        </w:rPr>
      </w:pPr>
    </w:p>
    <w:p w14:paraId="3A270A18" w14:textId="587F2C62" w:rsidR="005512EB" w:rsidRPr="00B62273" w:rsidRDefault="00FE79EC" w:rsidP="008121F0">
      <w:pPr>
        <w:pStyle w:val="Heading1"/>
        <w:numPr>
          <w:ilvl w:val="0"/>
          <w:numId w:val="5"/>
        </w:numPr>
        <w:rPr>
          <w:sz w:val="32"/>
          <w:lang w:val="en-US"/>
        </w:rPr>
      </w:pPr>
      <w:proofErr w:type="spellStart"/>
      <w:r w:rsidRPr="00B62273">
        <w:rPr>
          <w:sz w:val="32"/>
          <w:lang w:val="en-US"/>
        </w:rPr>
        <w:t>Postamble</w:t>
      </w:r>
      <w:proofErr w:type="spellEnd"/>
    </w:p>
    <w:p w14:paraId="2B7FDB9A" w14:textId="77777777" w:rsidR="009A70F8" w:rsidRPr="00B62273" w:rsidRDefault="009A70F8"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3A2DC296" w14:textId="77777777" w:rsidR="009A70F8" w:rsidRPr="00B62273" w:rsidRDefault="009A70F8"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6677E81D" w14:textId="77777777" w:rsidR="009A70F8" w:rsidRPr="00B62273" w:rsidRDefault="009A70F8"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2CA17878" w14:textId="006CB6C0" w:rsidR="009A70F8" w:rsidRPr="00B62273" w:rsidRDefault="009A70F8" w:rsidP="008121F0">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B62273">
        <w:rPr>
          <w:rFonts w:eastAsia="Times New Roman" w:cs="Arial"/>
          <w:sz w:val="28"/>
          <w:szCs w:val="32"/>
          <w:lang w:eastAsia="zh-CN"/>
        </w:rPr>
        <w:t xml:space="preserve">R2D </w:t>
      </w:r>
    </w:p>
    <w:p w14:paraId="64D20E0F" w14:textId="44063BDC" w:rsidR="00090CFC" w:rsidRDefault="00EB13E6" w:rsidP="00090CFC">
      <w:pPr>
        <w:spacing w:before="240" w:after="180" w:line="288" w:lineRule="auto"/>
        <w:jc w:val="both"/>
        <w:rPr>
          <w:rFonts w:eastAsia="Malgun Gothic" w:cs="Arial"/>
          <w:szCs w:val="20"/>
          <w:lang w:eastAsia="ko-KR"/>
        </w:rPr>
      </w:pPr>
      <w:r>
        <w:rPr>
          <w:rFonts w:eastAsia="Malgun Gothic" w:cs="Arial"/>
          <w:szCs w:val="20"/>
          <w:lang w:eastAsia="ko-KR"/>
        </w:rPr>
        <w:t xml:space="preserve">In the previous meeting, it was discussed that </w:t>
      </w:r>
      <w:r w:rsidRPr="00090CFC">
        <w:rPr>
          <w:rFonts w:eastAsia="Malgun Gothic" w:cs="Arial"/>
          <w:szCs w:val="20"/>
          <w:lang w:eastAsia="ko-KR"/>
        </w:rPr>
        <w:t>Manchester coding rule violation by reader’s implementation can be used by the device to determine the end of PRDCH transmission</w:t>
      </w:r>
      <w:r>
        <w:rPr>
          <w:rFonts w:eastAsia="Malgun Gothic" w:cs="Arial"/>
          <w:szCs w:val="20"/>
          <w:lang w:eastAsia="ko-KR"/>
        </w:rPr>
        <w:t xml:space="preserve">. </w:t>
      </w:r>
      <w:r w:rsidR="00090CFC" w:rsidRPr="00090CFC">
        <w:rPr>
          <w:rFonts w:eastAsia="Malgun Gothic" w:cs="Arial"/>
          <w:szCs w:val="20"/>
          <w:lang w:eastAsia="ko-KR"/>
        </w:rPr>
        <w:t xml:space="preserve">In our view, specifying a pattern is a clearer solution for device to detect the </w:t>
      </w:r>
      <w:proofErr w:type="spellStart"/>
      <w:r w:rsidR="00090CFC" w:rsidRPr="00090CFC">
        <w:rPr>
          <w:rFonts w:eastAsia="Malgun Gothic" w:cs="Arial"/>
          <w:szCs w:val="20"/>
          <w:lang w:eastAsia="ko-KR"/>
        </w:rPr>
        <w:t>postamble</w:t>
      </w:r>
      <w:proofErr w:type="spellEnd"/>
      <w:r w:rsidR="00090CFC" w:rsidRPr="00090CFC">
        <w:rPr>
          <w:rFonts w:eastAsia="Malgun Gothic" w:cs="Arial"/>
          <w:szCs w:val="20"/>
          <w:lang w:eastAsia="ko-KR"/>
        </w:rPr>
        <w:t>. Leaving it up to any violating pattern make the device behavior complicated as a violating pattern could happen due to errors such as distortion, channel propagation,</w:t>
      </w:r>
      <w:r w:rsidR="00EC149F">
        <w:rPr>
          <w:rFonts w:eastAsia="Malgun Gothic" w:cs="Arial"/>
          <w:szCs w:val="20"/>
          <w:lang w:eastAsia="ko-KR"/>
        </w:rPr>
        <w:t xml:space="preserve"> or</w:t>
      </w:r>
      <w:r w:rsidR="00090CFC" w:rsidRPr="00090CFC">
        <w:rPr>
          <w:rFonts w:eastAsia="Malgun Gothic" w:cs="Arial"/>
          <w:szCs w:val="20"/>
          <w:lang w:eastAsia="ko-KR"/>
        </w:rPr>
        <w:t xml:space="preserve"> sampling errors. In this case, the device is unable to distinguish between erroneous violating pattern and an intended violating pattern for the purpose of </w:t>
      </w:r>
      <w:proofErr w:type="spellStart"/>
      <w:r w:rsidR="00090CFC" w:rsidRPr="00090CFC">
        <w:rPr>
          <w:rFonts w:eastAsia="Malgun Gothic" w:cs="Arial"/>
          <w:szCs w:val="20"/>
          <w:lang w:eastAsia="ko-KR"/>
        </w:rPr>
        <w:t>postamble</w:t>
      </w:r>
      <w:proofErr w:type="spellEnd"/>
      <w:r w:rsidR="00090CFC" w:rsidRPr="00090CFC">
        <w:rPr>
          <w:rFonts w:eastAsia="Malgun Gothic" w:cs="Arial"/>
          <w:szCs w:val="20"/>
          <w:lang w:eastAsia="ko-KR"/>
        </w:rPr>
        <w:t xml:space="preserve">. </w:t>
      </w:r>
    </w:p>
    <w:p w14:paraId="414DC3DD" w14:textId="120106E0" w:rsidR="00EB13E6" w:rsidRPr="00EB13E6" w:rsidRDefault="00EB13E6" w:rsidP="00090CFC">
      <w:pPr>
        <w:pStyle w:val="Observation"/>
        <w:numPr>
          <w:ilvl w:val="0"/>
          <w:numId w:val="3"/>
        </w:numPr>
        <w:ind w:left="1701" w:hanging="1701"/>
        <w:jc w:val="left"/>
      </w:pPr>
      <w:bookmarkStart w:id="21" w:name="_Toc197629245"/>
      <w:r w:rsidRPr="00090CFC">
        <w:rPr>
          <w:rFonts w:eastAsia="Malgun Gothic" w:cs="Arial"/>
          <w:szCs w:val="20"/>
          <w:lang w:eastAsia="ko-KR"/>
        </w:rPr>
        <w:lastRenderedPageBreak/>
        <w:t xml:space="preserve">Manchester coding rule violation by reader’s implementation to </w:t>
      </w:r>
      <w:r>
        <w:rPr>
          <w:rFonts w:eastAsia="Malgun Gothic" w:cs="Arial"/>
          <w:szCs w:val="20"/>
          <w:lang w:eastAsia="ko-KR"/>
        </w:rPr>
        <w:t>indicate</w:t>
      </w:r>
      <w:r w:rsidRPr="00090CFC">
        <w:rPr>
          <w:rFonts w:eastAsia="Malgun Gothic" w:cs="Arial"/>
          <w:szCs w:val="20"/>
          <w:lang w:eastAsia="ko-KR"/>
        </w:rPr>
        <w:t xml:space="preserve"> the end of PRDCH transmission</w:t>
      </w:r>
      <w:r>
        <w:rPr>
          <w:rFonts w:eastAsia="Malgun Gothic" w:cs="Arial"/>
          <w:szCs w:val="20"/>
          <w:lang w:eastAsia="ko-KR"/>
        </w:rPr>
        <w:t xml:space="preserve"> is not preferable due to device blind detection complexity and possibility of false alarm.</w:t>
      </w:r>
      <w:bookmarkEnd w:id="21"/>
      <w:r>
        <w:rPr>
          <w:rFonts w:eastAsia="Malgun Gothic" w:cs="Arial"/>
          <w:szCs w:val="20"/>
          <w:lang w:eastAsia="ko-KR"/>
        </w:rPr>
        <w:t xml:space="preserve"> </w:t>
      </w:r>
    </w:p>
    <w:p w14:paraId="69723222" w14:textId="627D2B09" w:rsidR="00090CFC" w:rsidRPr="00090CFC" w:rsidRDefault="00090CFC" w:rsidP="00090CFC">
      <w:pPr>
        <w:spacing w:before="240" w:after="180" w:line="288" w:lineRule="auto"/>
        <w:jc w:val="both"/>
        <w:rPr>
          <w:rFonts w:eastAsia="Malgun Gothic" w:cs="Arial"/>
          <w:szCs w:val="20"/>
          <w:lang w:eastAsia="ko-KR"/>
        </w:rPr>
      </w:pPr>
      <w:r w:rsidRPr="00090CFC">
        <w:rPr>
          <w:rFonts w:eastAsia="Malgun Gothic" w:cs="Arial"/>
          <w:szCs w:val="20"/>
          <w:lang w:eastAsia="ko-KR"/>
        </w:rPr>
        <w:t xml:space="preserve">One simple way to specifying </w:t>
      </w:r>
      <w:proofErr w:type="spellStart"/>
      <w:r w:rsidRPr="00090CFC">
        <w:rPr>
          <w:rFonts w:eastAsia="Malgun Gothic" w:cs="Arial"/>
          <w:szCs w:val="20"/>
          <w:lang w:eastAsia="ko-KR"/>
        </w:rPr>
        <w:t>postamble</w:t>
      </w:r>
      <w:proofErr w:type="spellEnd"/>
      <w:r w:rsidRPr="00090CFC">
        <w:rPr>
          <w:rFonts w:eastAsia="Malgun Gothic" w:cs="Arial"/>
          <w:szCs w:val="20"/>
          <w:lang w:eastAsia="ko-KR"/>
        </w:rPr>
        <w:t xml:space="preserve"> pattern is an inverse of the SIP.</w:t>
      </w:r>
      <w:r w:rsidR="00EB13E6">
        <w:rPr>
          <w:rFonts w:eastAsia="Malgun Gothic" w:cs="Arial"/>
          <w:szCs w:val="20"/>
          <w:lang w:eastAsia="ko-KR"/>
        </w:rPr>
        <w:t xml:space="preserve"> </w:t>
      </w:r>
    </w:p>
    <w:p w14:paraId="737A5209" w14:textId="7BF522DF" w:rsidR="00EB13E6" w:rsidRPr="00FB3945" w:rsidRDefault="00EB13E6" w:rsidP="00EB13E6">
      <w:pPr>
        <w:pStyle w:val="Proposal"/>
        <w:rPr>
          <w:rFonts w:cs="Arial"/>
          <w:szCs w:val="20"/>
        </w:rPr>
      </w:pPr>
      <w:bookmarkStart w:id="22" w:name="_Toc197629256"/>
      <w:r>
        <w:rPr>
          <w:rFonts w:cs="Arial"/>
          <w:szCs w:val="20"/>
        </w:rPr>
        <w:t xml:space="preserve">The R2D </w:t>
      </w:r>
      <w:proofErr w:type="spellStart"/>
      <w:r>
        <w:rPr>
          <w:rFonts w:cs="Arial"/>
          <w:szCs w:val="20"/>
        </w:rPr>
        <w:t>postamble</w:t>
      </w:r>
      <w:proofErr w:type="spellEnd"/>
      <w:r>
        <w:rPr>
          <w:rFonts w:cs="Arial"/>
          <w:szCs w:val="20"/>
        </w:rPr>
        <w:t xml:space="preserve"> is an inverse of R2D SIP</w:t>
      </w:r>
      <w:r w:rsidRPr="00FB3945">
        <w:rPr>
          <w:rFonts w:eastAsia="Malgun Gothic" w:cs="Arial"/>
          <w:bCs w:val="0"/>
          <w:szCs w:val="20"/>
          <w:lang w:eastAsia="ko-KR"/>
        </w:rPr>
        <w:t>.</w:t>
      </w:r>
      <w:bookmarkEnd w:id="22"/>
      <w:r w:rsidRPr="00FB3945">
        <w:rPr>
          <w:rFonts w:eastAsia="Malgun Gothic" w:cs="Arial"/>
          <w:bCs w:val="0"/>
          <w:szCs w:val="20"/>
          <w:lang w:eastAsia="ko-KR"/>
        </w:rPr>
        <w:t xml:space="preserve"> </w:t>
      </w:r>
      <w:r w:rsidRPr="00FB3945">
        <w:rPr>
          <w:rFonts w:cs="Arial"/>
          <w:szCs w:val="20"/>
        </w:rPr>
        <w:t xml:space="preserve"> </w:t>
      </w:r>
    </w:p>
    <w:p w14:paraId="4784F99A" w14:textId="4D03A9D1" w:rsidR="00EB13E6" w:rsidRDefault="00EB13E6" w:rsidP="00090CFC">
      <w:pPr>
        <w:spacing w:before="240" w:after="180" w:line="288" w:lineRule="auto"/>
        <w:jc w:val="both"/>
        <w:rPr>
          <w:rFonts w:eastAsia="Malgun Gothic" w:cs="Arial"/>
          <w:szCs w:val="20"/>
          <w:lang w:eastAsia="ko-KR"/>
        </w:rPr>
      </w:pPr>
      <w:r>
        <w:rPr>
          <w:rFonts w:eastAsia="Malgun Gothic" w:cs="Arial"/>
          <w:szCs w:val="20"/>
          <w:lang w:eastAsia="ko-KR"/>
        </w:rPr>
        <w:t xml:space="preserve">Unless explicitly specifying the R2D </w:t>
      </w:r>
      <w:proofErr w:type="spellStart"/>
      <w:r>
        <w:rPr>
          <w:rFonts w:eastAsia="Malgun Gothic" w:cs="Arial"/>
          <w:szCs w:val="20"/>
          <w:lang w:eastAsia="ko-KR"/>
        </w:rPr>
        <w:t>postamble</w:t>
      </w:r>
      <w:proofErr w:type="spellEnd"/>
      <w:r>
        <w:rPr>
          <w:rFonts w:eastAsia="Malgun Gothic" w:cs="Arial"/>
          <w:szCs w:val="20"/>
          <w:lang w:eastAsia="ko-KR"/>
        </w:rPr>
        <w:t xml:space="preserve">, there should be no </w:t>
      </w:r>
      <w:proofErr w:type="spellStart"/>
      <w:r>
        <w:rPr>
          <w:rFonts w:eastAsia="Malgun Gothic" w:cs="Arial"/>
          <w:szCs w:val="20"/>
          <w:lang w:eastAsia="ko-KR"/>
        </w:rPr>
        <w:t>postamble</w:t>
      </w:r>
      <w:proofErr w:type="spellEnd"/>
      <w:r>
        <w:rPr>
          <w:rFonts w:eastAsia="Malgun Gothic" w:cs="Arial"/>
          <w:szCs w:val="20"/>
          <w:lang w:eastAsia="ko-KR"/>
        </w:rPr>
        <w:t xml:space="preserve"> and accordingly no need to agree that </w:t>
      </w:r>
      <w:r w:rsidRPr="00090CFC">
        <w:rPr>
          <w:rFonts w:eastAsia="Malgun Gothic" w:cs="Arial"/>
          <w:szCs w:val="20"/>
          <w:lang w:eastAsia="ko-KR"/>
        </w:rPr>
        <w:t>Manchester coding rule violation by reader’s implementation can be used by the device to determine the end of PRDCH transmission</w:t>
      </w:r>
      <w:r>
        <w:rPr>
          <w:rFonts w:eastAsia="Malgun Gothic" w:cs="Arial"/>
          <w:szCs w:val="20"/>
          <w:lang w:eastAsia="ko-KR"/>
        </w:rPr>
        <w:t xml:space="preserve">. This will not only require device blind detection but also it cannot require </w:t>
      </w:r>
      <w:r w:rsidR="00EC149F">
        <w:rPr>
          <w:rFonts w:eastAsia="Malgun Gothic" w:cs="Arial"/>
          <w:szCs w:val="20"/>
          <w:lang w:eastAsia="ko-KR"/>
        </w:rPr>
        <w:t xml:space="preserve">to </w:t>
      </w:r>
      <w:r>
        <w:rPr>
          <w:rFonts w:eastAsia="Malgun Gothic" w:cs="Arial"/>
          <w:szCs w:val="20"/>
          <w:lang w:eastAsia="ko-KR"/>
        </w:rPr>
        <w:t xml:space="preserve">a device to detect any random violation patterns. </w:t>
      </w:r>
    </w:p>
    <w:p w14:paraId="245AF9B4" w14:textId="51CB0F80" w:rsidR="00EB13E6" w:rsidRPr="00EB13E6" w:rsidRDefault="00EB13E6" w:rsidP="00EB13E6">
      <w:pPr>
        <w:pStyle w:val="Observation"/>
        <w:numPr>
          <w:ilvl w:val="0"/>
          <w:numId w:val="3"/>
        </w:numPr>
        <w:ind w:left="1701" w:hanging="1701"/>
        <w:jc w:val="left"/>
      </w:pPr>
      <w:bookmarkStart w:id="23" w:name="_Toc197629246"/>
      <w:r>
        <w:rPr>
          <w:rFonts w:eastAsia="Malgun Gothic" w:cs="Arial"/>
          <w:szCs w:val="20"/>
          <w:lang w:eastAsia="ko-KR"/>
        </w:rPr>
        <w:t xml:space="preserve">Unless explicitly specifying the R2D </w:t>
      </w:r>
      <w:proofErr w:type="spellStart"/>
      <w:r>
        <w:rPr>
          <w:rFonts w:eastAsia="Malgun Gothic" w:cs="Arial"/>
          <w:szCs w:val="20"/>
          <w:lang w:eastAsia="ko-KR"/>
        </w:rPr>
        <w:t>postamble</w:t>
      </w:r>
      <w:proofErr w:type="spellEnd"/>
      <w:r>
        <w:rPr>
          <w:rFonts w:eastAsia="Malgun Gothic" w:cs="Arial"/>
          <w:szCs w:val="20"/>
          <w:lang w:eastAsia="ko-KR"/>
        </w:rPr>
        <w:t xml:space="preserve">, there is no need to agree </w:t>
      </w:r>
      <w:r w:rsidR="00CC18CF">
        <w:rPr>
          <w:rFonts w:eastAsia="Malgun Gothic" w:cs="Arial"/>
          <w:szCs w:val="20"/>
          <w:lang w:eastAsia="ko-KR"/>
        </w:rPr>
        <w:t xml:space="preserve">on </w:t>
      </w:r>
      <w:r w:rsidRPr="00090CFC">
        <w:rPr>
          <w:rFonts w:eastAsia="Malgun Gothic" w:cs="Arial"/>
          <w:szCs w:val="20"/>
          <w:lang w:eastAsia="ko-KR"/>
        </w:rPr>
        <w:t xml:space="preserve">Manchester coding rule violation by reader’s implementation </w:t>
      </w:r>
      <w:r w:rsidR="00CC18CF">
        <w:rPr>
          <w:rFonts w:eastAsia="Malgun Gothic" w:cs="Arial"/>
          <w:szCs w:val="20"/>
          <w:lang w:eastAsia="ko-KR"/>
        </w:rPr>
        <w:t xml:space="preserve">to </w:t>
      </w:r>
      <w:r w:rsidRPr="00090CFC">
        <w:rPr>
          <w:rFonts w:eastAsia="Malgun Gothic" w:cs="Arial"/>
          <w:szCs w:val="20"/>
          <w:lang w:eastAsia="ko-KR"/>
        </w:rPr>
        <w:t>be used by the device to determine the end of PRDCH transmission</w:t>
      </w:r>
      <w:r>
        <w:rPr>
          <w:rFonts w:eastAsia="Malgun Gothic" w:cs="Arial"/>
          <w:szCs w:val="20"/>
          <w:lang w:eastAsia="ko-KR"/>
        </w:rPr>
        <w:t>.</w:t>
      </w:r>
      <w:bookmarkEnd w:id="23"/>
      <w:r>
        <w:rPr>
          <w:rFonts w:eastAsia="Malgun Gothic" w:cs="Arial"/>
          <w:szCs w:val="20"/>
          <w:lang w:eastAsia="ko-KR"/>
        </w:rPr>
        <w:t xml:space="preserve"> </w:t>
      </w:r>
    </w:p>
    <w:p w14:paraId="02D3083C" w14:textId="65F77563" w:rsidR="009A70F8" w:rsidRPr="00B62273" w:rsidRDefault="009A70F8" w:rsidP="008121F0">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B62273">
        <w:rPr>
          <w:rFonts w:eastAsia="Times New Roman" w:cs="Arial"/>
          <w:sz w:val="28"/>
          <w:szCs w:val="32"/>
          <w:lang w:eastAsia="zh-CN"/>
        </w:rPr>
        <w:t>D</w:t>
      </w:r>
      <w:r w:rsidR="00F47EC9" w:rsidRPr="00B62273">
        <w:rPr>
          <w:rFonts w:eastAsia="Times New Roman" w:cs="Arial"/>
          <w:sz w:val="28"/>
          <w:szCs w:val="32"/>
          <w:lang w:eastAsia="zh-CN"/>
        </w:rPr>
        <w:t>2R</w:t>
      </w:r>
      <w:r w:rsidRPr="00B62273">
        <w:rPr>
          <w:rFonts w:eastAsia="Times New Roman" w:cs="Arial"/>
          <w:sz w:val="28"/>
          <w:szCs w:val="32"/>
          <w:lang w:eastAsia="zh-CN"/>
        </w:rPr>
        <w:t xml:space="preserve"> </w:t>
      </w:r>
    </w:p>
    <w:p w14:paraId="0CD88E7A" w14:textId="3551B8C7" w:rsidR="00CC18CF" w:rsidRPr="00CC18CF" w:rsidRDefault="00F47EC9" w:rsidP="00F47EC9">
      <w:pPr>
        <w:spacing w:before="240" w:after="180" w:line="288" w:lineRule="auto"/>
        <w:jc w:val="both"/>
        <w:rPr>
          <w:rFonts w:eastAsia="Malgun Gothic" w:cs="Arial"/>
          <w:szCs w:val="20"/>
          <w:lang w:eastAsia="ko-KR"/>
        </w:rPr>
      </w:pPr>
      <w:r w:rsidRPr="00CC18CF">
        <w:rPr>
          <w:rFonts w:eastAsia="Malgun Gothic" w:cs="Arial"/>
          <w:szCs w:val="20"/>
          <w:lang w:eastAsia="ko-KR"/>
        </w:rPr>
        <w:t>For D2R,</w:t>
      </w:r>
      <w:r w:rsidR="00CC18CF">
        <w:rPr>
          <w:rFonts w:eastAsia="Malgun Gothic" w:cs="Arial"/>
          <w:szCs w:val="20"/>
          <w:lang w:eastAsia="ko-KR"/>
        </w:rPr>
        <w:t xml:space="preserve"> there is no clear motivation to support D2R </w:t>
      </w:r>
      <w:proofErr w:type="spellStart"/>
      <w:r w:rsidR="00CC18CF">
        <w:rPr>
          <w:rFonts w:eastAsia="Malgun Gothic" w:cs="Arial"/>
          <w:szCs w:val="20"/>
          <w:lang w:eastAsia="ko-KR"/>
        </w:rPr>
        <w:t>postambl</w:t>
      </w:r>
      <w:r w:rsidR="00CC18CF" w:rsidRPr="00CC18CF">
        <w:rPr>
          <w:rFonts w:eastAsia="Malgun Gothic" w:cs="Arial"/>
          <w:szCs w:val="20"/>
          <w:lang w:eastAsia="ko-KR"/>
        </w:rPr>
        <w:t>e</w:t>
      </w:r>
      <w:proofErr w:type="spellEnd"/>
      <w:r w:rsidR="00CC18CF" w:rsidRPr="00CC18CF">
        <w:rPr>
          <w:rFonts w:eastAsia="Malgun Gothic" w:cs="Arial"/>
          <w:szCs w:val="20"/>
          <w:lang w:eastAsia="ko-KR"/>
        </w:rPr>
        <w:t xml:space="preserve">. </w:t>
      </w:r>
      <w:r w:rsidRPr="00CC18CF">
        <w:rPr>
          <w:rFonts w:eastAsia="Malgun Gothic" w:cs="Arial"/>
          <w:szCs w:val="20"/>
          <w:lang w:eastAsia="ko-KR"/>
        </w:rPr>
        <w:t xml:space="preserve"> </w:t>
      </w:r>
    </w:p>
    <w:p w14:paraId="6F6A98BD" w14:textId="38FCEAAE" w:rsidR="00F47EC9" w:rsidRPr="00CC18CF" w:rsidRDefault="00F47EC9" w:rsidP="00CC18CF">
      <w:pPr>
        <w:pStyle w:val="Proposal"/>
        <w:tabs>
          <w:tab w:val="clear" w:pos="1304"/>
          <w:tab w:val="num" w:pos="1701"/>
        </w:tabs>
        <w:ind w:left="1701" w:hanging="1701"/>
        <w:jc w:val="left"/>
      </w:pPr>
      <w:bookmarkStart w:id="24" w:name="_Toc197629257"/>
      <w:r w:rsidRPr="00CC18CF">
        <w:rPr>
          <w:rFonts w:eastAsia="Malgun Gothic" w:cs="Arial"/>
          <w:szCs w:val="20"/>
          <w:lang w:eastAsia="ko-KR"/>
        </w:rPr>
        <w:t xml:space="preserve">D2R </w:t>
      </w:r>
      <w:proofErr w:type="spellStart"/>
      <w:r w:rsidRPr="00CC18CF">
        <w:rPr>
          <w:rFonts w:eastAsia="Malgun Gothic" w:cs="Arial"/>
          <w:szCs w:val="20"/>
          <w:lang w:eastAsia="ko-KR"/>
        </w:rPr>
        <w:t>postamble</w:t>
      </w:r>
      <w:proofErr w:type="spellEnd"/>
      <w:r w:rsidRPr="00CC18CF">
        <w:rPr>
          <w:rFonts w:eastAsia="Malgun Gothic" w:cs="Arial"/>
          <w:szCs w:val="20"/>
          <w:lang w:eastAsia="ko-KR"/>
        </w:rPr>
        <w:t xml:space="preserve"> is </w:t>
      </w:r>
      <w:r w:rsidR="00CC18CF">
        <w:rPr>
          <w:rFonts w:eastAsia="Malgun Gothic" w:cs="Arial"/>
          <w:szCs w:val="20"/>
          <w:lang w:eastAsia="ko-KR"/>
        </w:rPr>
        <w:t>not supported</w:t>
      </w:r>
      <w:r w:rsidRPr="00CC18CF">
        <w:rPr>
          <w:rFonts w:eastAsia="Malgun Gothic" w:cs="Arial"/>
          <w:szCs w:val="20"/>
          <w:lang w:eastAsia="ko-KR"/>
        </w:rPr>
        <w:t>.</w:t>
      </w:r>
      <w:bookmarkEnd w:id="24"/>
    </w:p>
    <w:p w14:paraId="17B2DB7C" w14:textId="11F10CC6" w:rsidR="00F47EC9" w:rsidRPr="00B62273" w:rsidRDefault="00F47EC9" w:rsidP="008121F0">
      <w:pPr>
        <w:pStyle w:val="Heading1"/>
        <w:numPr>
          <w:ilvl w:val="0"/>
          <w:numId w:val="5"/>
        </w:numPr>
        <w:rPr>
          <w:sz w:val="32"/>
          <w:lang w:val="en-US"/>
        </w:rPr>
      </w:pPr>
      <w:r w:rsidRPr="00B62273">
        <w:rPr>
          <w:sz w:val="32"/>
          <w:lang w:val="en-US"/>
        </w:rPr>
        <w:t>Conclusion</w:t>
      </w:r>
    </w:p>
    <w:p w14:paraId="439AD2E1" w14:textId="77777777" w:rsidR="00F47EC9" w:rsidRPr="00B62273" w:rsidRDefault="00F47EC9"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2598C95F" w14:textId="77777777" w:rsidR="00F47EC9" w:rsidRPr="00B62273" w:rsidRDefault="00F47EC9"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71720DDC" w14:textId="77777777" w:rsidR="00F47EC9" w:rsidRPr="00B62273" w:rsidRDefault="00F47EC9" w:rsidP="008121F0">
      <w:pPr>
        <w:pStyle w:val="ListParagraph"/>
        <w:keepNext/>
        <w:keepLines/>
        <w:numPr>
          <w:ilvl w:val="0"/>
          <w:numId w:val="9"/>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color w:val="A6A6A6" w:themeColor="background1" w:themeShade="A6"/>
          <w:sz w:val="28"/>
          <w:szCs w:val="32"/>
          <w:lang w:val="en-US" w:eastAsia="zh-CN"/>
        </w:rPr>
      </w:pPr>
    </w:p>
    <w:p w14:paraId="6A5523B5" w14:textId="26DF5677" w:rsidR="00F47EC9" w:rsidRPr="00EC149F" w:rsidRDefault="00F47EC9" w:rsidP="00F47EC9">
      <w:pPr>
        <w:spacing w:after="180" w:line="288" w:lineRule="auto"/>
        <w:rPr>
          <w:rFonts w:eastAsia="Malgun Gothic" w:cs="Arial"/>
          <w:szCs w:val="20"/>
          <w:lang w:eastAsia="ko-KR"/>
        </w:rPr>
      </w:pPr>
      <w:r w:rsidRPr="00EC149F">
        <w:rPr>
          <w:rFonts w:eastAsia="Malgun Gothic" w:cs="Arial"/>
          <w:szCs w:val="20"/>
          <w:lang w:eastAsia="ko-KR"/>
        </w:rPr>
        <w:t>In this contribution, we shared our views on timing acquisition and synchronization signals. More specifically,</w:t>
      </w:r>
      <w:r w:rsidR="00EC149F" w:rsidRPr="00EC149F">
        <w:rPr>
          <w:rFonts w:eastAsia="Malgun Gothic" w:cs="Arial"/>
          <w:szCs w:val="20"/>
          <w:lang w:eastAsia="ko-KR"/>
        </w:rPr>
        <w:t xml:space="preserve"> the discussion involved remaining issues on R2D/D2R preamble design, D2R </w:t>
      </w:r>
      <w:proofErr w:type="spellStart"/>
      <w:r w:rsidR="00EC149F" w:rsidRPr="00EC149F">
        <w:rPr>
          <w:rFonts w:eastAsia="Malgun Gothic" w:cs="Arial"/>
          <w:szCs w:val="20"/>
          <w:lang w:eastAsia="ko-KR"/>
        </w:rPr>
        <w:t>midamble</w:t>
      </w:r>
      <w:proofErr w:type="spellEnd"/>
      <w:r w:rsidR="00EC149F" w:rsidRPr="00EC149F">
        <w:rPr>
          <w:rFonts w:eastAsia="Malgun Gothic" w:cs="Arial"/>
          <w:szCs w:val="20"/>
          <w:lang w:eastAsia="ko-KR"/>
        </w:rPr>
        <w:t xml:space="preserve"> design, and necessities of R2D/D2R </w:t>
      </w:r>
      <w:proofErr w:type="spellStart"/>
      <w:r w:rsidR="00EC149F" w:rsidRPr="00EC149F">
        <w:rPr>
          <w:rFonts w:eastAsia="Malgun Gothic" w:cs="Arial"/>
          <w:szCs w:val="20"/>
          <w:lang w:eastAsia="ko-KR"/>
        </w:rPr>
        <w:t>postamble</w:t>
      </w:r>
      <w:proofErr w:type="spellEnd"/>
      <w:r w:rsidR="00EC149F" w:rsidRPr="00EC149F">
        <w:rPr>
          <w:rFonts w:eastAsia="Malgun Gothic" w:cs="Arial"/>
          <w:szCs w:val="20"/>
          <w:lang w:eastAsia="ko-KR"/>
        </w:rPr>
        <w:t xml:space="preserve">. </w:t>
      </w:r>
      <w:r w:rsidRPr="00EC149F">
        <w:rPr>
          <w:rFonts w:eastAsia="Malgun Gothic" w:cs="Arial"/>
          <w:szCs w:val="20"/>
          <w:lang w:eastAsia="ko-KR"/>
        </w:rPr>
        <w:t>To this end, the following observations and proposals were made:</w:t>
      </w:r>
    </w:p>
    <w:p w14:paraId="70675D50" w14:textId="570D28E4" w:rsidR="00AE3AF3" w:rsidRPr="00EC149F" w:rsidRDefault="00AE3AF3" w:rsidP="00AE3AF3">
      <w:pPr>
        <w:pStyle w:val="BodyText"/>
        <w:rPr>
          <w:b/>
          <w:bCs/>
        </w:rPr>
      </w:pPr>
      <w:r w:rsidRPr="00EC149F">
        <w:t>In the previous sections we made the following observation:</w:t>
      </w:r>
    </w:p>
    <w:p w14:paraId="60C09D6F" w14:textId="75425CC8" w:rsidR="007C0542" w:rsidRDefault="00AE3AF3">
      <w:pPr>
        <w:pStyle w:val="TableofFigures"/>
        <w:tabs>
          <w:tab w:val="right" w:leader="dot" w:pos="9016"/>
        </w:tabs>
        <w:rPr>
          <w:rFonts w:asciiTheme="minorHAnsi" w:eastAsiaTheme="minorEastAsia" w:hAnsiTheme="minorHAnsi"/>
          <w:b w:val="0"/>
          <w:noProof/>
          <w:sz w:val="22"/>
          <w:lang w:eastAsia="ko-KR"/>
        </w:rPr>
      </w:pPr>
      <w:r w:rsidRPr="00EC149F">
        <w:rPr>
          <w:b w:val="0"/>
          <w:bCs/>
        </w:rPr>
        <w:fldChar w:fldCharType="begin"/>
      </w:r>
      <w:r w:rsidRPr="00EC149F">
        <w:rPr>
          <w:b w:val="0"/>
          <w:bCs/>
        </w:rPr>
        <w:instrText xml:space="preserve"> TOC \f O \n \h \z \t "Observation" \c </w:instrText>
      </w:r>
      <w:r w:rsidRPr="00EC149F">
        <w:rPr>
          <w:b w:val="0"/>
          <w:bCs/>
        </w:rPr>
        <w:fldChar w:fldCharType="separate"/>
      </w:r>
      <w:hyperlink w:anchor="_Toc197629240" w:history="1">
        <w:r w:rsidR="007C0542" w:rsidRPr="00D41C66">
          <w:rPr>
            <w:rStyle w:val="Hyperlink"/>
            <w:noProof/>
          </w:rPr>
          <w:t>Observation 1</w:t>
        </w:r>
        <w:r w:rsidR="007C0542">
          <w:rPr>
            <w:rFonts w:asciiTheme="minorHAnsi" w:eastAsiaTheme="minorEastAsia" w:hAnsiTheme="minorHAnsi"/>
            <w:b w:val="0"/>
            <w:noProof/>
            <w:sz w:val="22"/>
            <w:lang w:eastAsia="ko-KR"/>
          </w:rPr>
          <w:tab/>
        </w:r>
        <w:r w:rsidR="007C0542" w:rsidRPr="00D41C66">
          <w:rPr>
            <w:rStyle w:val="Hyperlink"/>
            <w:noProof/>
          </w:rPr>
          <w:t>SIP based on Alt 1-2 provides necessary functionalities for setting a detector threshold and start indication.</w:t>
        </w:r>
      </w:hyperlink>
    </w:p>
    <w:p w14:paraId="586498B8" w14:textId="0962FE75"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1" w:history="1">
        <w:r w:rsidRPr="00D41C66">
          <w:rPr>
            <w:rStyle w:val="Hyperlink"/>
            <w:noProof/>
          </w:rPr>
          <w:t>Observation 2</w:t>
        </w:r>
        <w:r>
          <w:rPr>
            <w:rFonts w:asciiTheme="minorHAnsi" w:eastAsiaTheme="minorEastAsia" w:hAnsiTheme="minorHAnsi"/>
            <w:b w:val="0"/>
            <w:noProof/>
            <w:sz w:val="22"/>
            <w:lang w:eastAsia="ko-KR"/>
          </w:rPr>
          <w:tab/>
        </w:r>
        <w:r w:rsidRPr="00D41C66">
          <w:rPr>
            <w:rStyle w:val="Hyperlink"/>
            <w:noProof/>
          </w:rPr>
          <w:t>CAP using the same M value as the following PRDCH is the most simple and precise method for a device to acquire chip length without any unnecessary steps.</w:t>
        </w:r>
      </w:hyperlink>
    </w:p>
    <w:p w14:paraId="2643AC2D" w14:textId="6610044C"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2" w:history="1">
        <w:r w:rsidRPr="00D41C66">
          <w:rPr>
            <w:rStyle w:val="Hyperlink"/>
            <w:noProof/>
          </w:rPr>
          <w:t>Observation 3</w:t>
        </w:r>
        <w:r>
          <w:rPr>
            <w:rFonts w:asciiTheme="minorHAnsi" w:eastAsiaTheme="minorEastAsia" w:hAnsiTheme="minorHAnsi"/>
            <w:b w:val="0"/>
            <w:noProof/>
            <w:sz w:val="22"/>
            <w:lang w:eastAsia="ko-KR"/>
          </w:rPr>
          <w:tab/>
        </w:r>
        <w:r w:rsidRPr="00D41C66">
          <w:rPr>
            <w:rStyle w:val="Hyperlink"/>
            <w:noProof/>
          </w:rPr>
          <w:t>If random states of chips corresponding to CP are places immediately preceding the CAP, it will make the device detection of chips and synchronization more challenging for M=24.</w:t>
        </w:r>
      </w:hyperlink>
    </w:p>
    <w:p w14:paraId="0D311251" w14:textId="7F2DA72D"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3" w:history="1">
        <w:r w:rsidRPr="00D41C66">
          <w:rPr>
            <w:rStyle w:val="Hyperlink"/>
            <w:noProof/>
          </w:rPr>
          <w:t>Observation 4</w:t>
        </w:r>
        <w:r>
          <w:rPr>
            <w:rFonts w:asciiTheme="minorHAnsi" w:eastAsiaTheme="minorEastAsia" w:hAnsiTheme="minorHAnsi"/>
            <w:b w:val="0"/>
            <w:noProof/>
            <w:sz w:val="22"/>
            <w:lang w:eastAsia="ko-KR"/>
          </w:rPr>
          <w:tab/>
        </w:r>
        <w:r w:rsidRPr="00D41C66">
          <w:rPr>
            <w:rStyle w:val="Hyperlink"/>
            <w:noProof/>
          </w:rPr>
          <w:t>Allowing a reader to have a controllability of attaching midamble at the end of PDRCH has clear benefits, while there was a concern on additional signaling overhead, albeit it is a higher layer signaling.</w:t>
        </w:r>
      </w:hyperlink>
    </w:p>
    <w:p w14:paraId="2E986A58" w14:textId="078B3936"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4" w:history="1">
        <w:r w:rsidRPr="00D41C66">
          <w:rPr>
            <w:rStyle w:val="Hyperlink"/>
            <w:noProof/>
          </w:rPr>
          <w:t>Observation 5</w:t>
        </w:r>
        <w:r>
          <w:rPr>
            <w:rFonts w:asciiTheme="minorHAnsi" w:eastAsiaTheme="minorEastAsia" w:hAnsiTheme="minorHAnsi"/>
            <w:b w:val="0"/>
            <w:noProof/>
            <w:sz w:val="22"/>
            <w:lang w:eastAsia="ko-KR"/>
          </w:rPr>
          <w:tab/>
        </w:r>
        <w:r w:rsidRPr="00D41C66">
          <w:rPr>
            <w:rStyle w:val="Hyperlink"/>
            <w:noProof/>
          </w:rPr>
          <w:t>After inserting one or more midambles according to the indicated interval, if the remaining PDRCH transmission length is relatively large with respect to the indicated interval, it is beneficial to attach additional midamble at the end of PDRCH based on an implicit rule without requiring an explicit indication.</w:t>
        </w:r>
      </w:hyperlink>
    </w:p>
    <w:p w14:paraId="28347F4C" w14:textId="45F9754F"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5" w:history="1">
        <w:r w:rsidRPr="00D41C66">
          <w:rPr>
            <w:rStyle w:val="Hyperlink"/>
            <w:noProof/>
          </w:rPr>
          <w:t>Observation 6</w:t>
        </w:r>
        <w:r>
          <w:rPr>
            <w:rFonts w:asciiTheme="minorHAnsi" w:eastAsiaTheme="minorEastAsia" w:hAnsiTheme="minorHAnsi"/>
            <w:b w:val="0"/>
            <w:noProof/>
            <w:sz w:val="22"/>
            <w:lang w:eastAsia="ko-KR"/>
          </w:rPr>
          <w:tab/>
        </w:r>
        <w:r w:rsidRPr="00D41C66">
          <w:rPr>
            <w:rStyle w:val="Hyperlink"/>
            <w:rFonts w:eastAsia="Malgun Gothic" w:cs="Arial"/>
            <w:noProof/>
            <w:lang w:eastAsia="ko-KR"/>
          </w:rPr>
          <w:t>Manchester coding rule violation by reader’s implementation to indicate the end of PRDCH transmission is not preferable due to device blind detection complexity and possibility of false alarm.</w:t>
        </w:r>
      </w:hyperlink>
    </w:p>
    <w:p w14:paraId="01044B79" w14:textId="0737A420"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6" w:history="1">
        <w:r w:rsidRPr="00D41C66">
          <w:rPr>
            <w:rStyle w:val="Hyperlink"/>
            <w:noProof/>
          </w:rPr>
          <w:t>Observation 7</w:t>
        </w:r>
        <w:r>
          <w:rPr>
            <w:rFonts w:asciiTheme="minorHAnsi" w:eastAsiaTheme="minorEastAsia" w:hAnsiTheme="minorHAnsi"/>
            <w:b w:val="0"/>
            <w:noProof/>
            <w:sz w:val="22"/>
            <w:lang w:eastAsia="ko-KR"/>
          </w:rPr>
          <w:tab/>
        </w:r>
        <w:r w:rsidRPr="00D41C66">
          <w:rPr>
            <w:rStyle w:val="Hyperlink"/>
            <w:rFonts w:eastAsia="Malgun Gothic" w:cs="Arial"/>
            <w:noProof/>
            <w:lang w:eastAsia="ko-KR"/>
          </w:rPr>
          <w:t>Unless explicitly specifying the R2D postamble, there is no need to agree on Manchester coding rule violation by reader’s implementation to be used by the device to determine the end of PRDCH transmission.</w:t>
        </w:r>
      </w:hyperlink>
    </w:p>
    <w:p w14:paraId="32A188BF" w14:textId="3CCEB348" w:rsidR="00AE3AF3" w:rsidRPr="00EC149F" w:rsidRDefault="00AE3AF3" w:rsidP="00AE3AF3">
      <w:pPr>
        <w:pStyle w:val="BodyText"/>
      </w:pPr>
      <w:r w:rsidRPr="00EC149F">
        <w:rPr>
          <w:b/>
          <w:bCs/>
        </w:rPr>
        <w:lastRenderedPageBreak/>
        <w:fldChar w:fldCharType="end"/>
      </w:r>
      <w:r w:rsidRPr="00EC149F">
        <w:t>Based on the discussion in the previous sections we propose the following:</w:t>
      </w:r>
    </w:p>
    <w:bookmarkStart w:id="25" w:name="_In-sequence_SDU_delivery"/>
    <w:bookmarkEnd w:id="25"/>
    <w:p w14:paraId="56745385" w14:textId="77777777" w:rsidR="007C0542" w:rsidRDefault="00AE3AF3">
      <w:pPr>
        <w:pStyle w:val="TableofFigures"/>
        <w:tabs>
          <w:tab w:val="right" w:leader="dot" w:pos="9016"/>
        </w:tabs>
        <w:rPr>
          <w:rFonts w:asciiTheme="minorHAnsi" w:eastAsiaTheme="minorEastAsia" w:hAnsiTheme="minorHAnsi"/>
          <w:b w:val="0"/>
          <w:noProof/>
          <w:sz w:val="22"/>
          <w:lang w:eastAsia="ko-KR"/>
        </w:rPr>
      </w:pPr>
      <w:r w:rsidRPr="00B62273">
        <w:rPr>
          <w:b w:val="0"/>
          <w:bCs/>
          <w:color w:val="A6A6A6" w:themeColor="background1" w:themeShade="A6"/>
        </w:rPr>
        <w:fldChar w:fldCharType="begin"/>
      </w:r>
      <w:r w:rsidRPr="00B62273">
        <w:rPr>
          <w:b w:val="0"/>
          <w:bCs/>
          <w:color w:val="A6A6A6" w:themeColor="background1" w:themeShade="A6"/>
        </w:rPr>
        <w:instrText xml:space="preserve"> TOC \n \h \z \t "Proposal" \c </w:instrText>
      </w:r>
      <w:r w:rsidRPr="00B62273">
        <w:rPr>
          <w:b w:val="0"/>
          <w:bCs/>
          <w:color w:val="A6A6A6" w:themeColor="background1" w:themeShade="A6"/>
        </w:rPr>
        <w:fldChar w:fldCharType="separate"/>
      </w:r>
      <w:hyperlink w:anchor="_Toc197629247" w:history="1">
        <w:r w:rsidR="007C0542" w:rsidRPr="001326D5">
          <w:rPr>
            <w:rStyle w:val="Hyperlink"/>
            <w:noProof/>
          </w:rPr>
          <w:t>Proposal 1</w:t>
        </w:r>
        <w:r w:rsidR="007C0542">
          <w:rPr>
            <w:rFonts w:asciiTheme="minorHAnsi" w:eastAsiaTheme="minorEastAsia" w:hAnsiTheme="minorHAnsi"/>
            <w:b w:val="0"/>
            <w:noProof/>
            <w:sz w:val="22"/>
            <w:lang w:eastAsia="ko-KR"/>
          </w:rPr>
          <w:tab/>
        </w:r>
        <w:r w:rsidR="007C0542" w:rsidRPr="001326D5">
          <w:rPr>
            <w:rStyle w:val="Hyperlink"/>
            <w:rFonts w:cs="Arial"/>
            <w:noProof/>
          </w:rPr>
          <w:t>For the pattern of SIP of R-TAS, Alt 1-2 (ON-OFF with a ratio of 1:3) is supported.</w:t>
        </w:r>
      </w:hyperlink>
    </w:p>
    <w:p w14:paraId="47B4F05B"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8" w:history="1">
        <w:r w:rsidRPr="001326D5">
          <w:rPr>
            <w:rStyle w:val="Hyperlink"/>
            <w:noProof/>
          </w:rPr>
          <w:t>Proposal 2</w:t>
        </w:r>
        <w:r>
          <w:rPr>
            <w:rFonts w:asciiTheme="minorHAnsi" w:eastAsiaTheme="minorEastAsia" w:hAnsiTheme="minorHAnsi"/>
            <w:b w:val="0"/>
            <w:noProof/>
            <w:sz w:val="22"/>
            <w:lang w:eastAsia="ko-KR"/>
          </w:rPr>
          <w:tab/>
        </w:r>
        <w:r w:rsidRPr="001326D5">
          <w:rPr>
            <w:rStyle w:val="Hyperlink"/>
            <w:rFonts w:cs="Arial"/>
            <w:noProof/>
          </w:rPr>
          <w:t>CAP uses the same M value corresponding to the M value used in the following PRDCH.</w:t>
        </w:r>
      </w:hyperlink>
    </w:p>
    <w:p w14:paraId="0375A123"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49" w:history="1">
        <w:r w:rsidRPr="001326D5">
          <w:rPr>
            <w:rStyle w:val="Hyperlink"/>
            <w:rFonts w:cs="Arial"/>
            <w:noProof/>
          </w:rPr>
          <w:t>Proposal 3</w:t>
        </w:r>
        <w:r>
          <w:rPr>
            <w:rFonts w:asciiTheme="minorHAnsi" w:eastAsiaTheme="minorEastAsia" w:hAnsiTheme="minorHAnsi"/>
            <w:b w:val="0"/>
            <w:noProof/>
            <w:sz w:val="22"/>
            <w:lang w:eastAsia="ko-KR"/>
          </w:rPr>
          <w:tab/>
        </w:r>
        <w:r w:rsidRPr="001326D5">
          <w:rPr>
            <w:rStyle w:val="Hyperlink"/>
            <w:rFonts w:cs="Arial"/>
            <w:noProof/>
          </w:rPr>
          <w:t>For CP handling for M=24, Option 1 (The last 2 out of M OOK chips at the end of an OFDM symbol are always ‘ON’) is supported.</w:t>
        </w:r>
      </w:hyperlink>
    </w:p>
    <w:p w14:paraId="52B37988"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0" w:history="1">
        <w:r w:rsidRPr="001326D5">
          <w:rPr>
            <w:rStyle w:val="Hyperlink"/>
            <w:rFonts w:cs="Arial"/>
            <w:noProof/>
          </w:rPr>
          <w:t>Proposal 4</w:t>
        </w:r>
        <w:r>
          <w:rPr>
            <w:rFonts w:asciiTheme="minorHAnsi" w:eastAsiaTheme="minorEastAsia" w:hAnsiTheme="minorHAnsi"/>
            <w:b w:val="0"/>
            <w:noProof/>
            <w:sz w:val="22"/>
            <w:lang w:eastAsia="ko-KR"/>
          </w:rPr>
          <w:tab/>
        </w:r>
        <w:r w:rsidRPr="001326D5">
          <w:rPr>
            <w:rStyle w:val="Hyperlink"/>
            <w:rFonts w:cs="Arial"/>
            <w:noProof/>
          </w:rPr>
          <w:t>For the short D2R preamble/midamble format, confirm the working assumption of n=3.</w:t>
        </w:r>
      </w:hyperlink>
    </w:p>
    <w:p w14:paraId="4A4A2AA0"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1" w:history="1">
        <w:r w:rsidRPr="001326D5">
          <w:rPr>
            <w:rStyle w:val="Hyperlink"/>
            <w:rFonts w:cs="Arial"/>
            <w:noProof/>
          </w:rPr>
          <w:t>Proposal 5</w:t>
        </w:r>
        <w:r>
          <w:rPr>
            <w:rFonts w:asciiTheme="minorHAnsi" w:eastAsiaTheme="minorEastAsia" w:hAnsiTheme="minorHAnsi"/>
            <w:b w:val="0"/>
            <w:noProof/>
            <w:sz w:val="22"/>
            <w:lang w:eastAsia="ko-KR"/>
          </w:rPr>
          <w:tab/>
        </w:r>
        <w:r w:rsidRPr="001326D5">
          <w:rPr>
            <w:rStyle w:val="Hyperlink"/>
            <w:rFonts w:cs="Arial"/>
            <w:noProof/>
          </w:rPr>
          <w:t>If the remaining PDRCH transmission length after the last midamble is exactly the same as the indicated interval, a device attaches midamble at the end of PDRCH.</w:t>
        </w:r>
      </w:hyperlink>
    </w:p>
    <w:p w14:paraId="1A521C43"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2" w:history="1">
        <w:r w:rsidRPr="001326D5">
          <w:rPr>
            <w:rStyle w:val="Hyperlink"/>
            <w:rFonts w:cs="Arial"/>
            <w:noProof/>
          </w:rPr>
          <w:t>Proposal 6</w:t>
        </w:r>
        <w:r>
          <w:rPr>
            <w:rFonts w:asciiTheme="minorHAnsi" w:eastAsiaTheme="minorEastAsia" w:hAnsiTheme="minorHAnsi"/>
            <w:b w:val="0"/>
            <w:noProof/>
            <w:sz w:val="22"/>
            <w:lang w:eastAsia="ko-KR"/>
          </w:rPr>
          <w:tab/>
        </w:r>
        <w:r w:rsidRPr="001326D5">
          <w:rPr>
            <w:rStyle w:val="Hyperlink"/>
            <w:rFonts w:cs="Arial"/>
            <w:noProof/>
          </w:rPr>
          <w:t>If the remaining PDRCH transmission length after the last midamble is larger than a certain threshold with respect to the indicated interval, a device attaches midamble at the end of PDRCH.</w:t>
        </w:r>
      </w:hyperlink>
    </w:p>
    <w:p w14:paraId="5B12EB8A"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3" w:history="1">
        <w:r w:rsidRPr="001326D5">
          <w:rPr>
            <w:rStyle w:val="Hyperlink"/>
            <w:rFonts w:cs="Arial"/>
            <w:noProof/>
          </w:rPr>
          <w:t>Proposal 7</w:t>
        </w:r>
        <w:r>
          <w:rPr>
            <w:rFonts w:asciiTheme="minorHAnsi" w:eastAsiaTheme="minorEastAsia" w:hAnsiTheme="minorHAnsi"/>
            <w:b w:val="0"/>
            <w:noProof/>
            <w:sz w:val="22"/>
            <w:lang w:eastAsia="ko-KR"/>
          </w:rPr>
          <w:tab/>
        </w:r>
        <w:r w:rsidRPr="001326D5">
          <w:rPr>
            <w:rStyle w:val="Hyperlink"/>
            <w:rFonts w:cs="Arial"/>
            <w:noProof/>
          </w:rPr>
          <w:t>The format of D2R preamble between long and short formats is indicated using 1 bit in the preceding PRDCH control information.</w:t>
        </w:r>
      </w:hyperlink>
    </w:p>
    <w:p w14:paraId="7FE2E59F"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4" w:history="1">
        <w:r w:rsidRPr="001326D5">
          <w:rPr>
            <w:rStyle w:val="Hyperlink"/>
            <w:rFonts w:cs="Arial"/>
            <w:noProof/>
          </w:rPr>
          <w:t>Proposal 8</w:t>
        </w:r>
        <w:r>
          <w:rPr>
            <w:rFonts w:asciiTheme="minorHAnsi" w:eastAsiaTheme="minorEastAsia" w:hAnsiTheme="minorHAnsi"/>
            <w:b w:val="0"/>
            <w:noProof/>
            <w:sz w:val="22"/>
            <w:lang w:eastAsia="ko-KR"/>
          </w:rPr>
          <w:tab/>
        </w:r>
        <w:r w:rsidRPr="001326D5">
          <w:rPr>
            <w:rStyle w:val="Hyperlink"/>
            <w:rFonts w:cs="Arial"/>
            <w:noProof/>
          </w:rPr>
          <w:t>The presence of D2R midamble is indicated via interval indication without a separate dedicated field, e.g., one codepoint of interval is reserved for indicating no midamble.</w:t>
        </w:r>
      </w:hyperlink>
      <w:bookmarkStart w:id="26" w:name="_GoBack"/>
      <w:bookmarkEnd w:id="26"/>
    </w:p>
    <w:p w14:paraId="3E8FF275"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5" w:history="1">
        <w:r w:rsidRPr="001326D5">
          <w:rPr>
            <w:rStyle w:val="Hyperlink"/>
            <w:rFonts w:cs="Arial"/>
            <w:noProof/>
          </w:rPr>
          <w:t>Proposal 9</w:t>
        </w:r>
        <w:r>
          <w:rPr>
            <w:rFonts w:asciiTheme="minorHAnsi" w:eastAsiaTheme="minorEastAsia" w:hAnsiTheme="minorHAnsi"/>
            <w:b w:val="0"/>
            <w:noProof/>
            <w:sz w:val="22"/>
            <w:lang w:eastAsia="ko-KR"/>
          </w:rPr>
          <w:tab/>
        </w:r>
        <w:r w:rsidRPr="001326D5">
          <w:rPr>
            <w:rStyle w:val="Hyperlink"/>
            <w:rFonts w:cs="Arial"/>
            <w:noProof/>
          </w:rPr>
          <w:t xml:space="preserve">The interval for midamble is indicated in the preceding PRDCH using L-bit field, where one codepoint is reserved for no midamble and the rest of codepoints indicate the interval in bytes, i.e., </w:t>
        </w:r>
        <w:r w:rsidRPr="001326D5">
          <w:rPr>
            <w:rStyle w:val="Hyperlink"/>
            <w:rFonts w:eastAsia="Malgun Gothic" w:cs="Arial"/>
            <w:noProof/>
            <w:lang w:eastAsia="ko-KR"/>
          </w:rPr>
          <w:t>1, 2, …, 2</w:t>
        </w:r>
        <w:r w:rsidRPr="001326D5">
          <w:rPr>
            <w:rStyle w:val="Hyperlink"/>
            <w:rFonts w:eastAsia="Malgun Gothic" w:cs="Arial"/>
            <w:noProof/>
            <w:vertAlign w:val="superscript"/>
            <w:lang w:eastAsia="ko-KR"/>
          </w:rPr>
          <w:t>L</w:t>
        </w:r>
        <w:r w:rsidRPr="001326D5">
          <w:rPr>
            <w:rStyle w:val="Hyperlink"/>
            <w:rFonts w:eastAsia="Malgun Gothic" w:cs="Arial"/>
            <w:noProof/>
            <w:lang w:eastAsia="ko-KR"/>
          </w:rPr>
          <w:t>-1 bytes.</w:t>
        </w:r>
      </w:hyperlink>
    </w:p>
    <w:p w14:paraId="33554959"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6" w:history="1">
        <w:r w:rsidRPr="001326D5">
          <w:rPr>
            <w:rStyle w:val="Hyperlink"/>
            <w:rFonts w:cs="Arial"/>
            <w:noProof/>
          </w:rPr>
          <w:t>Proposal 10</w:t>
        </w:r>
        <w:r>
          <w:rPr>
            <w:rFonts w:asciiTheme="minorHAnsi" w:eastAsiaTheme="minorEastAsia" w:hAnsiTheme="minorHAnsi"/>
            <w:b w:val="0"/>
            <w:noProof/>
            <w:sz w:val="22"/>
            <w:lang w:eastAsia="ko-KR"/>
          </w:rPr>
          <w:tab/>
        </w:r>
        <w:r w:rsidRPr="001326D5">
          <w:rPr>
            <w:rStyle w:val="Hyperlink"/>
            <w:rFonts w:cs="Arial"/>
            <w:noProof/>
          </w:rPr>
          <w:t>The R2D postamble is an inverse of R2D SIP</w:t>
        </w:r>
        <w:r w:rsidRPr="001326D5">
          <w:rPr>
            <w:rStyle w:val="Hyperlink"/>
            <w:rFonts w:eastAsia="Malgun Gothic" w:cs="Arial"/>
            <w:noProof/>
            <w:lang w:eastAsia="ko-KR"/>
          </w:rPr>
          <w:t>.</w:t>
        </w:r>
      </w:hyperlink>
    </w:p>
    <w:p w14:paraId="69EBA2D0" w14:textId="77777777" w:rsidR="007C0542" w:rsidRDefault="007C0542">
      <w:pPr>
        <w:pStyle w:val="TableofFigures"/>
        <w:tabs>
          <w:tab w:val="right" w:leader="dot" w:pos="9016"/>
        </w:tabs>
        <w:rPr>
          <w:rFonts w:asciiTheme="minorHAnsi" w:eastAsiaTheme="minorEastAsia" w:hAnsiTheme="minorHAnsi"/>
          <w:b w:val="0"/>
          <w:noProof/>
          <w:sz w:val="22"/>
          <w:lang w:eastAsia="ko-KR"/>
        </w:rPr>
      </w:pPr>
      <w:hyperlink w:anchor="_Toc197629257" w:history="1">
        <w:r w:rsidRPr="001326D5">
          <w:rPr>
            <w:rStyle w:val="Hyperlink"/>
            <w:noProof/>
          </w:rPr>
          <w:t>Proposal 11</w:t>
        </w:r>
        <w:r>
          <w:rPr>
            <w:rFonts w:asciiTheme="minorHAnsi" w:eastAsiaTheme="minorEastAsia" w:hAnsiTheme="minorHAnsi"/>
            <w:b w:val="0"/>
            <w:noProof/>
            <w:sz w:val="22"/>
            <w:lang w:eastAsia="ko-KR"/>
          </w:rPr>
          <w:tab/>
        </w:r>
        <w:r w:rsidRPr="001326D5">
          <w:rPr>
            <w:rStyle w:val="Hyperlink"/>
            <w:rFonts w:eastAsia="Malgun Gothic" w:cs="Arial"/>
            <w:noProof/>
            <w:lang w:eastAsia="ko-KR"/>
          </w:rPr>
          <w:t>D2R postamble is not supported.</w:t>
        </w:r>
      </w:hyperlink>
    </w:p>
    <w:p w14:paraId="47260220" w14:textId="6F276C58" w:rsidR="00C73E33" w:rsidRPr="00B62273" w:rsidRDefault="00AE3AF3" w:rsidP="00EC149F">
      <w:pPr>
        <w:pStyle w:val="Observation"/>
        <w:jc w:val="left"/>
        <w:rPr>
          <w:color w:val="A6A6A6" w:themeColor="background1" w:themeShade="A6"/>
        </w:rPr>
      </w:pPr>
      <w:r w:rsidRPr="00B62273">
        <w:rPr>
          <w:b w:val="0"/>
          <w:bCs w:val="0"/>
          <w:color w:val="A6A6A6" w:themeColor="background1" w:themeShade="A6"/>
        </w:rPr>
        <w:fldChar w:fldCharType="end"/>
      </w:r>
    </w:p>
    <w:p w14:paraId="2002A780" w14:textId="0E5E7E73" w:rsidR="00AE3AF3" w:rsidRPr="00B62273" w:rsidRDefault="00AE3AF3" w:rsidP="00AE3AF3">
      <w:pPr>
        <w:pStyle w:val="Heading1"/>
        <w:rPr>
          <w:lang w:val="en-US"/>
        </w:rPr>
      </w:pPr>
      <w:r w:rsidRPr="00B62273">
        <w:rPr>
          <w:lang w:val="en-US"/>
        </w:rPr>
        <w:t>References</w:t>
      </w:r>
    </w:p>
    <w:p w14:paraId="30C619E9" w14:textId="77777777" w:rsidR="00002DC9" w:rsidRPr="00B62273" w:rsidRDefault="00002DC9" w:rsidP="00002DC9">
      <w:pPr>
        <w:pStyle w:val="Reference"/>
      </w:pPr>
      <w:bookmarkStart w:id="27" w:name="_Ref189151364"/>
      <w:bookmarkStart w:id="28" w:name="_Ref181261186"/>
      <w:bookmarkStart w:id="29" w:name="_Ref146632919"/>
      <w:bookmarkStart w:id="30" w:name="_Ref149910857"/>
      <w:bookmarkStart w:id="31" w:name="_Ref178677274"/>
      <w:r w:rsidRPr="00B62273">
        <w:t>RP-243326, New Work Item: Solutions for Ambient IoT (Internet of Things) in NR, 3GPP TSG RAN Meeting #106, Madrid, Spain, December 9-12, 2024</w:t>
      </w:r>
      <w:bookmarkEnd w:id="27"/>
    </w:p>
    <w:p w14:paraId="3ADCCACC" w14:textId="64ECEB9B" w:rsidR="00002DC9" w:rsidRDefault="00002DC9" w:rsidP="00002DC9">
      <w:pPr>
        <w:pStyle w:val="Reference"/>
      </w:pPr>
      <w:bookmarkStart w:id="32" w:name="_Ref193725362"/>
      <w:bookmarkStart w:id="33" w:name="_Ref189598339"/>
      <w:r w:rsidRPr="00B62273">
        <w:t>RAN1 Chair’s Notes, 3GPP TSG RAN WG1 #120</w:t>
      </w:r>
      <w:r w:rsidR="00B62273">
        <w:t>b</w:t>
      </w:r>
      <w:r w:rsidRPr="00B62273">
        <w:t xml:space="preserve">, </w:t>
      </w:r>
      <w:r w:rsidR="00B62273">
        <w:rPr>
          <w:bCs/>
        </w:rPr>
        <w:t>Wuhan</w:t>
      </w:r>
      <w:r w:rsidRPr="00B62273">
        <w:rPr>
          <w:bCs/>
        </w:rPr>
        <w:t xml:space="preserve">, </w:t>
      </w:r>
      <w:r w:rsidR="00B62273">
        <w:rPr>
          <w:bCs/>
        </w:rPr>
        <w:t>China</w:t>
      </w:r>
      <w:r w:rsidRPr="00B62273">
        <w:rPr>
          <w:bCs/>
        </w:rPr>
        <w:t xml:space="preserve">, </w:t>
      </w:r>
      <w:r w:rsidR="00B62273">
        <w:rPr>
          <w:bCs/>
        </w:rPr>
        <w:t>April</w:t>
      </w:r>
      <w:r w:rsidRPr="00B62273">
        <w:rPr>
          <w:bCs/>
        </w:rPr>
        <w:t xml:space="preserve"> 7</w:t>
      </w:r>
      <w:r w:rsidRPr="00B62273">
        <w:rPr>
          <w:bCs/>
          <w:vertAlign w:val="superscript"/>
        </w:rPr>
        <w:t>th</w:t>
      </w:r>
      <w:r w:rsidRPr="00B62273">
        <w:rPr>
          <w:bCs/>
        </w:rPr>
        <w:t xml:space="preserve"> – </w:t>
      </w:r>
      <w:r w:rsidR="00B62273">
        <w:rPr>
          <w:bCs/>
        </w:rPr>
        <w:t>1</w:t>
      </w:r>
      <w:r w:rsidRPr="00B62273">
        <w:rPr>
          <w:bCs/>
        </w:rPr>
        <w:t>1</w:t>
      </w:r>
      <w:r w:rsidRPr="00B62273">
        <w:rPr>
          <w:bCs/>
          <w:vertAlign w:val="superscript"/>
        </w:rPr>
        <w:t>t</w:t>
      </w:r>
      <w:r w:rsidR="00B62273">
        <w:rPr>
          <w:bCs/>
          <w:vertAlign w:val="superscript"/>
        </w:rPr>
        <w:t>h</w:t>
      </w:r>
      <w:r w:rsidRPr="00B62273">
        <w:rPr>
          <w:bCs/>
        </w:rPr>
        <w:t>,</w:t>
      </w:r>
      <w:r w:rsidRPr="00B62273">
        <w:t xml:space="preserve"> 2025.</w:t>
      </w:r>
      <w:bookmarkEnd w:id="32"/>
    </w:p>
    <w:p w14:paraId="453565DB" w14:textId="3DE033C5" w:rsidR="00D870B1" w:rsidRPr="00EC149F" w:rsidRDefault="00880DCC" w:rsidP="00EC149F">
      <w:pPr>
        <w:pStyle w:val="Reference"/>
      </w:pPr>
      <w:bookmarkStart w:id="34" w:name="_Ref197552880"/>
      <w:r w:rsidRPr="00B62273">
        <w:t>RAN1 Chair’s Notes,</w:t>
      </w:r>
      <w:r>
        <w:t xml:space="preserve"> </w:t>
      </w:r>
      <w:r w:rsidRPr="00880DCC">
        <w:t>3GPP TSG RAN WG1 #120, Athens, Greece, February 17th – 21st, 2025.</w:t>
      </w:r>
      <w:bookmarkEnd w:id="28"/>
      <w:bookmarkEnd w:id="29"/>
      <w:bookmarkEnd w:id="30"/>
      <w:bookmarkEnd w:id="31"/>
      <w:bookmarkEnd w:id="33"/>
      <w:bookmarkEnd w:id="34"/>
    </w:p>
    <w:sectPr w:rsidR="00D870B1" w:rsidRPr="00EC149F">
      <w:footerReference w:type="even"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F546" w14:textId="77777777" w:rsidR="00A86F7D" w:rsidRDefault="00A86F7D" w:rsidP="00AE3AF3">
      <w:pPr>
        <w:spacing w:after="0" w:line="240" w:lineRule="auto"/>
      </w:pPr>
      <w:r>
        <w:separator/>
      </w:r>
    </w:p>
  </w:endnote>
  <w:endnote w:type="continuationSeparator" w:id="0">
    <w:p w14:paraId="025A20CD" w14:textId="77777777" w:rsidR="00A86F7D" w:rsidRDefault="00A86F7D" w:rsidP="00AE3AF3">
      <w:pPr>
        <w:spacing w:after="0" w:line="240" w:lineRule="auto"/>
      </w:pPr>
      <w:r>
        <w:continuationSeparator/>
      </w:r>
    </w:p>
  </w:endnote>
  <w:endnote w:type="continuationNotice" w:id="1">
    <w:p w14:paraId="2B1A3F09" w14:textId="77777777" w:rsidR="00A86F7D" w:rsidRDefault="00A86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EB13E6" w:rsidRDefault="00EB13E6">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EB13E6" w:rsidRPr="00AE3AF3" w:rsidRDefault="00EB13E6"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EB13E6" w:rsidRPr="00AE3AF3" w:rsidRDefault="00EB13E6"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EB13E6" w:rsidRDefault="00EB13E6">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EB13E6" w:rsidRPr="00AE3AF3" w:rsidRDefault="00EB13E6"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EB13E6" w:rsidRPr="00AE3AF3" w:rsidRDefault="00EB13E6"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F1C4A" w14:textId="77777777" w:rsidR="00A86F7D" w:rsidRDefault="00A86F7D" w:rsidP="00AE3AF3">
      <w:pPr>
        <w:spacing w:after="0" w:line="240" w:lineRule="auto"/>
      </w:pPr>
      <w:r>
        <w:separator/>
      </w:r>
    </w:p>
  </w:footnote>
  <w:footnote w:type="continuationSeparator" w:id="0">
    <w:p w14:paraId="713940B4" w14:textId="77777777" w:rsidR="00A86F7D" w:rsidRDefault="00A86F7D" w:rsidP="00AE3AF3">
      <w:pPr>
        <w:spacing w:after="0" w:line="240" w:lineRule="auto"/>
      </w:pPr>
      <w:r>
        <w:continuationSeparator/>
      </w:r>
    </w:p>
  </w:footnote>
  <w:footnote w:type="continuationNotice" w:id="1">
    <w:p w14:paraId="52B283E1" w14:textId="77777777" w:rsidR="00A86F7D" w:rsidRDefault="00A86F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D18CF"/>
    <w:multiLevelType w:val="hybridMultilevel"/>
    <w:tmpl w:val="2E40B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2441F9"/>
    <w:multiLevelType w:val="hybridMultilevel"/>
    <w:tmpl w:val="DFCC49E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0B3268"/>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54B02B6D"/>
    <w:multiLevelType w:val="hybridMultilevel"/>
    <w:tmpl w:val="7CD81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23B87"/>
    <w:multiLevelType w:val="multilevel"/>
    <w:tmpl w:val="932435DA"/>
    <w:lvl w:ilvl="0">
      <w:start w:val="2"/>
      <w:numFmt w:val="bullet"/>
      <w:lvlText w:val="-"/>
      <w:lvlJc w:val="left"/>
      <w:pPr>
        <w:ind w:left="360" w:hanging="360"/>
      </w:pPr>
      <w:rPr>
        <w:rFonts w:ascii="Calibri" w:eastAsiaTheme="minorEastAsia" w:hAnsi="Calibri" w:cs="Calibri" w:hint="default"/>
      </w:rPr>
    </w:lvl>
    <w:lvl w:ilvl="1">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8E30AA2"/>
    <w:multiLevelType w:val="multilevel"/>
    <w:tmpl w:val="0F74195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3169FE"/>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num>
  <w:num w:numId="2">
    <w:abstractNumId w:val="4"/>
  </w:num>
  <w:num w:numId="3">
    <w:abstractNumId w:val="6"/>
  </w:num>
  <w:num w:numId="4">
    <w:abstractNumId w:val="1"/>
  </w:num>
  <w:num w:numId="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8"/>
  </w:num>
  <w:num w:numId="9">
    <w:abstractNumId w:val="7"/>
  </w:num>
  <w:num w:numId="10">
    <w:abstractNumId w:val="2"/>
  </w:num>
  <w:num w:numId="11">
    <w:abstractNumId w:val="11"/>
  </w:num>
  <w:num w:numId="12">
    <w:abstractNumId w:val="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144"/>
    <w:rsid w:val="00002C5A"/>
    <w:rsid w:val="00002CCD"/>
    <w:rsid w:val="00002DC9"/>
    <w:rsid w:val="000030D8"/>
    <w:rsid w:val="000034F3"/>
    <w:rsid w:val="00004251"/>
    <w:rsid w:val="0000551C"/>
    <w:rsid w:val="00005EB3"/>
    <w:rsid w:val="00007FE3"/>
    <w:rsid w:val="00010043"/>
    <w:rsid w:val="00010461"/>
    <w:rsid w:val="00012F31"/>
    <w:rsid w:val="000135E3"/>
    <w:rsid w:val="00014057"/>
    <w:rsid w:val="00014EA3"/>
    <w:rsid w:val="00014EAD"/>
    <w:rsid w:val="00014FB2"/>
    <w:rsid w:val="000165D7"/>
    <w:rsid w:val="000167A7"/>
    <w:rsid w:val="000174CB"/>
    <w:rsid w:val="00020B6B"/>
    <w:rsid w:val="00021F56"/>
    <w:rsid w:val="000220D2"/>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04ED"/>
    <w:rsid w:val="000419B9"/>
    <w:rsid w:val="0004322B"/>
    <w:rsid w:val="0004400B"/>
    <w:rsid w:val="00045D23"/>
    <w:rsid w:val="00045F24"/>
    <w:rsid w:val="0004616A"/>
    <w:rsid w:val="0004619D"/>
    <w:rsid w:val="0004694E"/>
    <w:rsid w:val="00046A8D"/>
    <w:rsid w:val="000504AD"/>
    <w:rsid w:val="000505C4"/>
    <w:rsid w:val="000505F9"/>
    <w:rsid w:val="00050CBD"/>
    <w:rsid w:val="00052CCE"/>
    <w:rsid w:val="000532CC"/>
    <w:rsid w:val="00053A4A"/>
    <w:rsid w:val="000549A3"/>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6E31"/>
    <w:rsid w:val="000908D7"/>
    <w:rsid w:val="00090997"/>
    <w:rsid w:val="00090CDF"/>
    <w:rsid w:val="00090CFC"/>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B7D"/>
    <w:rsid w:val="000A7A84"/>
    <w:rsid w:val="000B03F7"/>
    <w:rsid w:val="000B07B7"/>
    <w:rsid w:val="000B0AD0"/>
    <w:rsid w:val="000B2218"/>
    <w:rsid w:val="000B3078"/>
    <w:rsid w:val="000B4059"/>
    <w:rsid w:val="000B5DF3"/>
    <w:rsid w:val="000B7734"/>
    <w:rsid w:val="000C07B0"/>
    <w:rsid w:val="000C086F"/>
    <w:rsid w:val="000C0F68"/>
    <w:rsid w:val="000C181C"/>
    <w:rsid w:val="000C190F"/>
    <w:rsid w:val="000C21A3"/>
    <w:rsid w:val="000C33BF"/>
    <w:rsid w:val="000C34AE"/>
    <w:rsid w:val="000C3A06"/>
    <w:rsid w:val="000C4DB6"/>
    <w:rsid w:val="000C5D06"/>
    <w:rsid w:val="000C6CA6"/>
    <w:rsid w:val="000D15C0"/>
    <w:rsid w:val="000D1D57"/>
    <w:rsid w:val="000D35B8"/>
    <w:rsid w:val="000D4018"/>
    <w:rsid w:val="000D5715"/>
    <w:rsid w:val="000D5F83"/>
    <w:rsid w:val="000D613F"/>
    <w:rsid w:val="000D63C2"/>
    <w:rsid w:val="000E1C31"/>
    <w:rsid w:val="000E2F01"/>
    <w:rsid w:val="000E7C08"/>
    <w:rsid w:val="000F0FD8"/>
    <w:rsid w:val="000F1601"/>
    <w:rsid w:val="000F2112"/>
    <w:rsid w:val="000F2435"/>
    <w:rsid w:val="000F2702"/>
    <w:rsid w:val="000F2CA8"/>
    <w:rsid w:val="000F34F5"/>
    <w:rsid w:val="000F3505"/>
    <w:rsid w:val="000F3916"/>
    <w:rsid w:val="000F3EB5"/>
    <w:rsid w:val="000F424C"/>
    <w:rsid w:val="000F6F5E"/>
    <w:rsid w:val="000F72C9"/>
    <w:rsid w:val="000F73A6"/>
    <w:rsid w:val="001004F2"/>
    <w:rsid w:val="00100A98"/>
    <w:rsid w:val="001016F5"/>
    <w:rsid w:val="00101AD9"/>
    <w:rsid w:val="00101CBE"/>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2AB2"/>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89B"/>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DA5"/>
    <w:rsid w:val="0017644E"/>
    <w:rsid w:val="001769C2"/>
    <w:rsid w:val="001772D4"/>
    <w:rsid w:val="00177823"/>
    <w:rsid w:val="00177825"/>
    <w:rsid w:val="00177C57"/>
    <w:rsid w:val="00180133"/>
    <w:rsid w:val="0018159F"/>
    <w:rsid w:val="00183C3F"/>
    <w:rsid w:val="00185270"/>
    <w:rsid w:val="0018574B"/>
    <w:rsid w:val="001859E7"/>
    <w:rsid w:val="00186E26"/>
    <w:rsid w:val="0018755F"/>
    <w:rsid w:val="001904EB"/>
    <w:rsid w:val="00190E4F"/>
    <w:rsid w:val="00191085"/>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034"/>
    <w:rsid w:val="001A7149"/>
    <w:rsid w:val="001A7D27"/>
    <w:rsid w:val="001B0C77"/>
    <w:rsid w:val="001B0D9C"/>
    <w:rsid w:val="001B1E8B"/>
    <w:rsid w:val="001B3469"/>
    <w:rsid w:val="001B3CE5"/>
    <w:rsid w:val="001B76B8"/>
    <w:rsid w:val="001C0A39"/>
    <w:rsid w:val="001C13CA"/>
    <w:rsid w:val="001C5238"/>
    <w:rsid w:val="001C58F5"/>
    <w:rsid w:val="001C5951"/>
    <w:rsid w:val="001C70FA"/>
    <w:rsid w:val="001C729C"/>
    <w:rsid w:val="001D187F"/>
    <w:rsid w:val="001D2562"/>
    <w:rsid w:val="001D2AFB"/>
    <w:rsid w:val="001D3327"/>
    <w:rsid w:val="001D4376"/>
    <w:rsid w:val="001D5537"/>
    <w:rsid w:val="001D6892"/>
    <w:rsid w:val="001D738E"/>
    <w:rsid w:val="001E1418"/>
    <w:rsid w:val="001E238A"/>
    <w:rsid w:val="001E2488"/>
    <w:rsid w:val="001E25FD"/>
    <w:rsid w:val="001E47F8"/>
    <w:rsid w:val="001E4FA0"/>
    <w:rsid w:val="001E59FB"/>
    <w:rsid w:val="001F5452"/>
    <w:rsid w:val="001F5687"/>
    <w:rsid w:val="001F61B7"/>
    <w:rsid w:val="001F6D0E"/>
    <w:rsid w:val="001F79DB"/>
    <w:rsid w:val="00202517"/>
    <w:rsid w:val="00204652"/>
    <w:rsid w:val="00205589"/>
    <w:rsid w:val="0020593A"/>
    <w:rsid w:val="00205D3A"/>
    <w:rsid w:val="00205E6F"/>
    <w:rsid w:val="002061BB"/>
    <w:rsid w:val="00206A30"/>
    <w:rsid w:val="00206F31"/>
    <w:rsid w:val="00207173"/>
    <w:rsid w:val="002071C5"/>
    <w:rsid w:val="002127A1"/>
    <w:rsid w:val="00214085"/>
    <w:rsid w:val="00215826"/>
    <w:rsid w:val="002200F6"/>
    <w:rsid w:val="00220272"/>
    <w:rsid w:val="00221F3D"/>
    <w:rsid w:val="00222E53"/>
    <w:rsid w:val="002240EB"/>
    <w:rsid w:val="00224B62"/>
    <w:rsid w:val="00224BBE"/>
    <w:rsid w:val="00224D27"/>
    <w:rsid w:val="00224DE7"/>
    <w:rsid w:val="0022551F"/>
    <w:rsid w:val="002263EF"/>
    <w:rsid w:val="00226877"/>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76FF"/>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3AB1"/>
    <w:rsid w:val="0029536F"/>
    <w:rsid w:val="002954C1"/>
    <w:rsid w:val="002976C7"/>
    <w:rsid w:val="002A163D"/>
    <w:rsid w:val="002A2426"/>
    <w:rsid w:val="002A31EB"/>
    <w:rsid w:val="002A3990"/>
    <w:rsid w:val="002B0704"/>
    <w:rsid w:val="002B1EE0"/>
    <w:rsid w:val="002B1F48"/>
    <w:rsid w:val="002B4614"/>
    <w:rsid w:val="002B5129"/>
    <w:rsid w:val="002B5826"/>
    <w:rsid w:val="002B6153"/>
    <w:rsid w:val="002B7A1C"/>
    <w:rsid w:val="002B7F3B"/>
    <w:rsid w:val="002C0A99"/>
    <w:rsid w:val="002C0EE4"/>
    <w:rsid w:val="002C1696"/>
    <w:rsid w:val="002C1E63"/>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E71"/>
    <w:rsid w:val="002F054F"/>
    <w:rsid w:val="002F086F"/>
    <w:rsid w:val="002F4244"/>
    <w:rsid w:val="002F4394"/>
    <w:rsid w:val="002F5536"/>
    <w:rsid w:val="003023CA"/>
    <w:rsid w:val="00302FF7"/>
    <w:rsid w:val="00303A34"/>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D36"/>
    <w:rsid w:val="0035100C"/>
    <w:rsid w:val="00351E20"/>
    <w:rsid w:val="003521DF"/>
    <w:rsid w:val="0035273B"/>
    <w:rsid w:val="003537F3"/>
    <w:rsid w:val="00356649"/>
    <w:rsid w:val="00356A3C"/>
    <w:rsid w:val="00357385"/>
    <w:rsid w:val="00360733"/>
    <w:rsid w:val="00360B68"/>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76EC4"/>
    <w:rsid w:val="00380482"/>
    <w:rsid w:val="003823D0"/>
    <w:rsid w:val="0038535D"/>
    <w:rsid w:val="00386C10"/>
    <w:rsid w:val="00386D83"/>
    <w:rsid w:val="00387FE0"/>
    <w:rsid w:val="003901A4"/>
    <w:rsid w:val="003904C5"/>
    <w:rsid w:val="003911D8"/>
    <w:rsid w:val="00391359"/>
    <w:rsid w:val="00392107"/>
    <w:rsid w:val="003947E8"/>
    <w:rsid w:val="00395DF1"/>
    <w:rsid w:val="00396DA6"/>
    <w:rsid w:val="00397F59"/>
    <w:rsid w:val="003A01C1"/>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5DC0"/>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4303"/>
    <w:rsid w:val="003D4E5A"/>
    <w:rsid w:val="003D5323"/>
    <w:rsid w:val="003D7C07"/>
    <w:rsid w:val="003E076E"/>
    <w:rsid w:val="003E0BFA"/>
    <w:rsid w:val="003E0D59"/>
    <w:rsid w:val="003E22EF"/>
    <w:rsid w:val="003E41D8"/>
    <w:rsid w:val="003E60BA"/>
    <w:rsid w:val="003E61D0"/>
    <w:rsid w:val="003E7733"/>
    <w:rsid w:val="003F34D9"/>
    <w:rsid w:val="003F4915"/>
    <w:rsid w:val="003F4E60"/>
    <w:rsid w:val="003F62BC"/>
    <w:rsid w:val="003F68C3"/>
    <w:rsid w:val="003F6F0A"/>
    <w:rsid w:val="003F727B"/>
    <w:rsid w:val="003F7468"/>
    <w:rsid w:val="003F7707"/>
    <w:rsid w:val="004007FA"/>
    <w:rsid w:val="004009D0"/>
    <w:rsid w:val="00400D90"/>
    <w:rsid w:val="004024E5"/>
    <w:rsid w:val="00402952"/>
    <w:rsid w:val="00407B64"/>
    <w:rsid w:val="0041018B"/>
    <w:rsid w:val="00411517"/>
    <w:rsid w:val="004124DE"/>
    <w:rsid w:val="00413404"/>
    <w:rsid w:val="004155EB"/>
    <w:rsid w:val="00415DF9"/>
    <w:rsid w:val="0041617C"/>
    <w:rsid w:val="00416C4C"/>
    <w:rsid w:val="00422A0C"/>
    <w:rsid w:val="00423149"/>
    <w:rsid w:val="00423267"/>
    <w:rsid w:val="00424352"/>
    <w:rsid w:val="00426677"/>
    <w:rsid w:val="00427895"/>
    <w:rsid w:val="00427BD3"/>
    <w:rsid w:val="0043079A"/>
    <w:rsid w:val="0043320D"/>
    <w:rsid w:val="00433AAF"/>
    <w:rsid w:val="00434CEE"/>
    <w:rsid w:val="0043648D"/>
    <w:rsid w:val="00437A03"/>
    <w:rsid w:val="0044277C"/>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0FD8"/>
    <w:rsid w:val="0047158C"/>
    <w:rsid w:val="00471964"/>
    <w:rsid w:val="0047272D"/>
    <w:rsid w:val="0047491D"/>
    <w:rsid w:val="004749F9"/>
    <w:rsid w:val="00475148"/>
    <w:rsid w:val="00476BEB"/>
    <w:rsid w:val="0047740B"/>
    <w:rsid w:val="004800ED"/>
    <w:rsid w:val="00480B98"/>
    <w:rsid w:val="00484AFD"/>
    <w:rsid w:val="00484C12"/>
    <w:rsid w:val="004863D8"/>
    <w:rsid w:val="004911A4"/>
    <w:rsid w:val="004929DA"/>
    <w:rsid w:val="004936A4"/>
    <w:rsid w:val="00493D1D"/>
    <w:rsid w:val="00495FF1"/>
    <w:rsid w:val="0049783C"/>
    <w:rsid w:val="004A0FE2"/>
    <w:rsid w:val="004A17DE"/>
    <w:rsid w:val="004A2347"/>
    <w:rsid w:val="004A38E1"/>
    <w:rsid w:val="004A6A97"/>
    <w:rsid w:val="004A7514"/>
    <w:rsid w:val="004A7BF7"/>
    <w:rsid w:val="004A7D5C"/>
    <w:rsid w:val="004B23F7"/>
    <w:rsid w:val="004B2AF9"/>
    <w:rsid w:val="004B3F96"/>
    <w:rsid w:val="004B594F"/>
    <w:rsid w:val="004B5A6F"/>
    <w:rsid w:val="004B7C92"/>
    <w:rsid w:val="004C178D"/>
    <w:rsid w:val="004C1E7B"/>
    <w:rsid w:val="004C2993"/>
    <w:rsid w:val="004C3786"/>
    <w:rsid w:val="004C40CA"/>
    <w:rsid w:val="004C4659"/>
    <w:rsid w:val="004C5C9D"/>
    <w:rsid w:val="004C707B"/>
    <w:rsid w:val="004D063F"/>
    <w:rsid w:val="004D0738"/>
    <w:rsid w:val="004D1A51"/>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1DC5"/>
    <w:rsid w:val="00532157"/>
    <w:rsid w:val="00532433"/>
    <w:rsid w:val="005330FC"/>
    <w:rsid w:val="00533BB5"/>
    <w:rsid w:val="005346C9"/>
    <w:rsid w:val="0053613D"/>
    <w:rsid w:val="00536AC7"/>
    <w:rsid w:val="00536D1E"/>
    <w:rsid w:val="005371B1"/>
    <w:rsid w:val="005373FF"/>
    <w:rsid w:val="00540654"/>
    <w:rsid w:val="00541DB2"/>
    <w:rsid w:val="00541F70"/>
    <w:rsid w:val="00542348"/>
    <w:rsid w:val="00542A92"/>
    <w:rsid w:val="00543ED6"/>
    <w:rsid w:val="005444FC"/>
    <w:rsid w:val="005454BE"/>
    <w:rsid w:val="005467FE"/>
    <w:rsid w:val="00546CFB"/>
    <w:rsid w:val="005470AE"/>
    <w:rsid w:val="005479D4"/>
    <w:rsid w:val="005512EB"/>
    <w:rsid w:val="00551A59"/>
    <w:rsid w:val="00553BF5"/>
    <w:rsid w:val="0055463B"/>
    <w:rsid w:val="005622AB"/>
    <w:rsid w:val="00563408"/>
    <w:rsid w:val="00563A0E"/>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203F"/>
    <w:rsid w:val="005C25FC"/>
    <w:rsid w:val="005C30C9"/>
    <w:rsid w:val="005C4A9E"/>
    <w:rsid w:val="005C4DFD"/>
    <w:rsid w:val="005C5AFB"/>
    <w:rsid w:val="005C5D8A"/>
    <w:rsid w:val="005C5EAD"/>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C99"/>
    <w:rsid w:val="005F534C"/>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BB5"/>
    <w:rsid w:val="0063231B"/>
    <w:rsid w:val="00633DD0"/>
    <w:rsid w:val="00634426"/>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55C7"/>
    <w:rsid w:val="00655A61"/>
    <w:rsid w:val="00655F1D"/>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0F23"/>
    <w:rsid w:val="006F2E83"/>
    <w:rsid w:val="006F365A"/>
    <w:rsid w:val="006F618D"/>
    <w:rsid w:val="006F63E0"/>
    <w:rsid w:val="006F6CCE"/>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9B3"/>
    <w:rsid w:val="00722F2B"/>
    <w:rsid w:val="00722FE7"/>
    <w:rsid w:val="0072348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5BEB"/>
    <w:rsid w:val="00786E61"/>
    <w:rsid w:val="00787659"/>
    <w:rsid w:val="00792104"/>
    <w:rsid w:val="00794A8D"/>
    <w:rsid w:val="007954D1"/>
    <w:rsid w:val="00795BD8"/>
    <w:rsid w:val="00796A78"/>
    <w:rsid w:val="00797E60"/>
    <w:rsid w:val="007A03AC"/>
    <w:rsid w:val="007A0B59"/>
    <w:rsid w:val="007A129A"/>
    <w:rsid w:val="007A153C"/>
    <w:rsid w:val="007A378C"/>
    <w:rsid w:val="007A386F"/>
    <w:rsid w:val="007A38D6"/>
    <w:rsid w:val="007A3A6B"/>
    <w:rsid w:val="007A3BB2"/>
    <w:rsid w:val="007A4CEB"/>
    <w:rsid w:val="007A6628"/>
    <w:rsid w:val="007A7CEA"/>
    <w:rsid w:val="007B079A"/>
    <w:rsid w:val="007B0960"/>
    <w:rsid w:val="007B2712"/>
    <w:rsid w:val="007B3E5D"/>
    <w:rsid w:val="007B5AEC"/>
    <w:rsid w:val="007B5E59"/>
    <w:rsid w:val="007B6C4A"/>
    <w:rsid w:val="007C0542"/>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A5F"/>
    <w:rsid w:val="007E2659"/>
    <w:rsid w:val="007E2723"/>
    <w:rsid w:val="007E3D30"/>
    <w:rsid w:val="007E429B"/>
    <w:rsid w:val="007E6701"/>
    <w:rsid w:val="007E7621"/>
    <w:rsid w:val="007E7DFC"/>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11F3"/>
    <w:rsid w:val="008121F0"/>
    <w:rsid w:val="008126D0"/>
    <w:rsid w:val="00812CFF"/>
    <w:rsid w:val="00813E90"/>
    <w:rsid w:val="008142D4"/>
    <w:rsid w:val="00814E70"/>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A91"/>
    <w:rsid w:val="00845E9D"/>
    <w:rsid w:val="00846C01"/>
    <w:rsid w:val="008475DE"/>
    <w:rsid w:val="008478A3"/>
    <w:rsid w:val="00847BEB"/>
    <w:rsid w:val="00851A2D"/>
    <w:rsid w:val="00851A65"/>
    <w:rsid w:val="00851C29"/>
    <w:rsid w:val="00852746"/>
    <w:rsid w:val="00853865"/>
    <w:rsid w:val="00854337"/>
    <w:rsid w:val="008551B4"/>
    <w:rsid w:val="00855ABB"/>
    <w:rsid w:val="008566C7"/>
    <w:rsid w:val="00856D20"/>
    <w:rsid w:val="0085746D"/>
    <w:rsid w:val="0085784E"/>
    <w:rsid w:val="00860037"/>
    <w:rsid w:val="008605C0"/>
    <w:rsid w:val="00861AAA"/>
    <w:rsid w:val="008634B2"/>
    <w:rsid w:val="00863597"/>
    <w:rsid w:val="00864253"/>
    <w:rsid w:val="00865B9A"/>
    <w:rsid w:val="00866967"/>
    <w:rsid w:val="00866F91"/>
    <w:rsid w:val="00867E83"/>
    <w:rsid w:val="008700B4"/>
    <w:rsid w:val="00872826"/>
    <w:rsid w:val="00872CC4"/>
    <w:rsid w:val="00873035"/>
    <w:rsid w:val="008735A0"/>
    <w:rsid w:val="00873D29"/>
    <w:rsid w:val="00875857"/>
    <w:rsid w:val="00876427"/>
    <w:rsid w:val="00877147"/>
    <w:rsid w:val="0087785D"/>
    <w:rsid w:val="00880C84"/>
    <w:rsid w:val="00880DCC"/>
    <w:rsid w:val="00881C73"/>
    <w:rsid w:val="0088214E"/>
    <w:rsid w:val="0088218A"/>
    <w:rsid w:val="00883A21"/>
    <w:rsid w:val="00883DD2"/>
    <w:rsid w:val="00885D9D"/>
    <w:rsid w:val="0088780B"/>
    <w:rsid w:val="0089273D"/>
    <w:rsid w:val="00893148"/>
    <w:rsid w:val="00894069"/>
    <w:rsid w:val="00894485"/>
    <w:rsid w:val="00894CA4"/>
    <w:rsid w:val="00894F5B"/>
    <w:rsid w:val="0089578E"/>
    <w:rsid w:val="0089597A"/>
    <w:rsid w:val="008965FF"/>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ACF"/>
    <w:rsid w:val="008D7B11"/>
    <w:rsid w:val="008E09F1"/>
    <w:rsid w:val="008E2DFB"/>
    <w:rsid w:val="008E33E5"/>
    <w:rsid w:val="008E6250"/>
    <w:rsid w:val="008E67DA"/>
    <w:rsid w:val="008E7A20"/>
    <w:rsid w:val="008F18C2"/>
    <w:rsid w:val="008F2384"/>
    <w:rsid w:val="008F2465"/>
    <w:rsid w:val="008F24C6"/>
    <w:rsid w:val="008F28EF"/>
    <w:rsid w:val="008F2F23"/>
    <w:rsid w:val="008F5585"/>
    <w:rsid w:val="008F5CE4"/>
    <w:rsid w:val="008F6BBD"/>
    <w:rsid w:val="009004BA"/>
    <w:rsid w:val="00901A12"/>
    <w:rsid w:val="00902CFC"/>
    <w:rsid w:val="009035F4"/>
    <w:rsid w:val="00903E0C"/>
    <w:rsid w:val="00904BA0"/>
    <w:rsid w:val="00905628"/>
    <w:rsid w:val="00905BD6"/>
    <w:rsid w:val="00906132"/>
    <w:rsid w:val="009061FB"/>
    <w:rsid w:val="00906A40"/>
    <w:rsid w:val="009113E3"/>
    <w:rsid w:val="009148DD"/>
    <w:rsid w:val="009148E4"/>
    <w:rsid w:val="0091490D"/>
    <w:rsid w:val="009155FF"/>
    <w:rsid w:val="00915F2C"/>
    <w:rsid w:val="009173D7"/>
    <w:rsid w:val="009179BC"/>
    <w:rsid w:val="0092000D"/>
    <w:rsid w:val="00920A9A"/>
    <w:rsid w:val="00922343"/>
    <w:rsid w:val="00922D7F"/>
    <w:rsid w:val="009306B0"/>
    <w:rsid w:val="00932296"/>
    <w:rsid w:val="00932957"/>
    <w:rsid w:val="009332C8"/>
    <w:rsid w:val="00933B57"/>
    <w:rsid w:val="00933D14"/>
    <w:rsid w:val="009344E5"/>
    <w:rsid w:val="0093551D"/>
    <w:rsid w:val="00935B60"/>
    <w:rsid w:val="00935FB7"/>
    <w:rsid w:val="00940127"/>
    <w:rsid w:val="00940623"/>
    <w:rsid w:val="009407AA"/>
    <w:rsid w:val="00941BFA"/>
    <w:rsid w:val="009420E1"/>
    <w:rsid w:val="00942305"/>
    <w:rsid w:val="00942529"/>
    <w:rsid w:val="0094260D"/>
    <w:rsid w:val="00942A0F"/>
    <w:rsid w:val="00942E05"/>
    <w:rsid w:val="009454B4"/>
    <w:rsid w:val="00947603"/>
    <w:rsid w:val="00950C9F"/>
    <w:rsid w:val="00951A7D"/>
    <w:rsid w:val="00952E4C"/>
    <w:rsid w:val="00956D37"/>
    <w:rsid w:val="00957934"/>
    <w:rsid w:val="00960204"/>
    <w:rsid w:val="00961A6B"/>
    <w:rsid w:val="00962301"/>
    <w:rsid w:val="009636EC"/>
    <w:rsid w:val="009646E9"/>
    <w:rsid w:val="0096538E"/>
    <w:rsid w:val="00965B34"/>
    <w:rsid w:val="00965BD9"/>
    <w:rsid w:val="00966688"/>
    <w:rsid w:val="00966886"/>
    <w:rsid w:val="00967C41"/>
    <w:rsid w:val="00971178"/>
    <w:rsid w:val="00971ED7"/>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7018"/>
    <w:rsid w:val="0098710D"/>
    <w:rsid w:val="00990118"/>
    <w:rsid w:val="00990D8B"/>
    <w:rsid w:val="00991588"/>
    <w:rsid w:val="0099191E"/>
    <w:rsid w:val="00991A90"/>
    <w:rsid w:val="00992FE9"/>
    <w:rsid w:val="009939C2"/>
    <w:rsid w:val="00993D2E"/>
    <w:rsid w:val="0099406D"/>
    <w:rsid w:val="009967B7"/>
    <w:rsid w:val="009967D7"/>
    <w:rsid w:val="009972B8"/>
    <w:rsid w:val="009973F9"/>
    <w:rsid w:val="009A40E1"/>
    <w:rsid w:val="009A6309"/>
    <w:rsid w:val="009A6F9E"/>
    <w:rsid w:val="009A70F8"/>
    <w:rsid w:val="009B0025"/>
    <w:rsid w:val="009B2EB1"/>
    <w:rsid w:val="009B2F22"/>
    <w:rsid w:val="009B326E"/>
    <w:rsid w:val="009B3C6B"/>
    <w:rsid w:val="009B581F"/>
    <w:rsid w:val="009B60CB"/>
    <w:rsid w:val="009B66D0"/>
    <w:rsid w:val="009B731D"/>
    <w:rsid w:val="009B7A8E"/>
    <w:rsid w:val="009C0094"/>
    <w:rsid w:val="009C0CB1"/>
    <w:rsid w:val="009C17CF"/>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152"/>
    <w:rsid w:val="00A14544"/>
    <w:rsid w:val="00A15216"/>
    <w:rsid w:val="00A158BF"/>
    <w:rsid w:val="00A158C5"/>
    <w:rsid w:val="00A15D58"/>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6D9E"/>
    <w:rsid w:val="00A67D6F"/>
    <w:rsid w:val="00A7078A"/>
    <w:rsid w:val="00A723F3"/>
    <w:rsid w:val="00A7328A"/>
    <w:rsid w:val="00A7331B"/>
    <w:rsid w:val="00A74879"/>
    <w:rsid w:val="00A80540"/>
    <w:rsid w:val="00A807C7"/>
    <w:rsid w:val="00A81DF0"/>
    <w:rsid w:val="00A81E25"/>
    <w:rsid w:val="00A82AB4"/>
    <w:rsid w:val="00A845F6"/>
    <w:rsid w:val="00A859D7"/>
    <w:rsid w:val="00A86135"/>
    <w:rsid w:val="00A86D0A"/>
    <w:rsid w:val="00A86F7D"/>
    <w:rsid w:val="00A872C3"/>
    <w:rsid w:val="00A87443"/>
    <w:rsid w:val="00A915AB"/>
    <w:rsid w:val="00A923B8"/>
    <w:rsid w:val="00A9387B"/>
    <w:rsid w:val="00A9396B"/>
    <w:rsid w:val="00A94D43"/>
    <w:rsid w:val="00A96C3A"/>
    <w:rsid w:val="00A96EF3"/>
    <w:rsid w:val="00A97DB2"/>
    <w:rsid w:val="00AA0368"/>
    <w:rsid w:val="00AA0505"/>
    <w:rsid w:val="00AA108D"/>
    <w:rsid w:val="00AA382A"/>
    <w:rsid w:val="00AA3FE3"/>
    <w:rsid w:val="00AA4ADF"/>
    <w:rsid w:val="00AA4D8E"/>
    <w:rsid w:val="00AA5E3F"/>
    <w:rsid w:val="00AA6372"/>
    <w:rsid w:val="00AA640E"/>
    <w:rsid w:val="00AA796D"/>
    <w:rsid w:val="00AA7F9E"/>
    <w:rsid w:val="00AB132D"/>
    <w:rsid w:val="00AB1480"/>
    <w:rsid w:val="00AB1530"/>
    <w:rsid w:val="00AB1F2D"/>
    <w:rsid w:val="00AB2872"/>
    <w:rsid w:val="00AB2CD1"/>
    <w:rsid w:val="00AB55A6"/>
    <w:rsid w:val="00AB5F43"/>
    <w:rsid w:val="00AB6E25"/>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BE6"/>
    <w:rsid w:val="00AF7EFF"/>
    <w:rsid w:val="00B0066C"/>
    <w:rsid w:val="00B00A00"/>
    <w:rsid w:val="00B00BE7"/>
    <w:rsid w:val="00B0103F"/>
    <w:rsid w:val="00B0125D"/>
    <w:rsid w:val="00B01824"/>
    <w:rsid w:val="00B04155"/>
    <w:rsid w:val="00B04E51"/>
    <w:rsid w:val="00B05B8E"/>
    <w:rsid w:val="00B06A13"/>
    <w:rsid w:val="00B06A90"/>
    <w:rsid w:val="00B06E8F"/>
    <w:rsid w:val="00B0721B"/>
    <w:rsid w:val="00B0776A"/>
    <w:rsid w:val="00B07883"/>
    <w:rsid w:val="00B0791E"/>
    <w:rsid w:val="00B07B23"/>
    <w:rsid w:val="00B07C3C"/>
    <w:rsid w:val="00B1171A"/>
    <w:rsid w:val="00B11B96"/>
    <w:rsid w:val="00B12186"/>
    <w:rsid w:val="00B12A69"/>
    <w:rsid w:val="00B133B8"/>
    <w:rsid w:val="00B135DF"/>
    <w:rsid w:val="00B13D55"/>
    <w:rsid w:val="00B14B5D"/>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1E4"/>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273"/>
    <w:rsid w:val="00B62B2E"/>
    <w:rsid w:val="00B63B6E"/>
    <w:rsid w:val="00B63CE2"/>
    <w:rsid w:val="00B64778"/>
    <w:rsid w:val="00B64924"/>
    <w:rsid w:val="00B667FE"/>
    <w:rsid w:val="00B70E5E"/>
    <w:rsid w:val="00B72C1C"/>
    <w:rsid w:val="00B74623"/>
    <w:rsid w:val="00B75454"/>
    <w:rsid w:val="00B75E2F"/>
    <w:rsid w:val="00B77376"/>
    <w:rsid w:val="00B817A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A0531"/>
    <w:rsid w:val="00BA3CD0"/>
    <w:rsid w:val="00BA4641"/>
    <w:rsid w:val="00BA4B06"/>
    <w:rsid w:val="00BA5024"/>
    <w:rsid w:val="00BA5375"/>
    <w:rsid w:val="00BA5EBB"/>
    <w:rsid w:val="00BA6213"/>
    <w:rsid w:val="00BA6625"/>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024"/>
    <w:rsid w:val="00BD055B"/>
    <w:rsid w:val="00BD056A"/>
    <w:rsid w:val="00BD0A34"/>
    <w:rsid w:val="00BD0FA3"/>
    <w:rsid w:val="00BD105D"/>
    <w:rsid w:val="00BD1A14"/>
    <w:rsid w:val="00BD1A58"/>
    <w:rsid w:val="00BD2142"/>
    <w:rsid w:val="00BD21E4"/>
    <w:rsid w:val="00BD28E5"/>
    <w:rsid w:val="00BD2BFC"/>
    <w:rsid w:val="00BD2DE0"/>
    <w:rsid w:val="00BD49D2"/>
    <w:rsid w:val="00BD4CE1"/>
    <w:rsid w:val="00BD5D44"/>
    <w:rsid w:val="00BD62FD"/>
    <w:rsid w:val="00BD6850"/>
    <w:rsid w:val="00BD71CC"/>
    <w:rsid w:val="00BD7AEB"/>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70B9"/>
    <w:rsid w:val="00C417C7"/>
    <w:rsid w:val="00C43566"/>
    <w:rsid w:val="00C436E1"/>
    <w:rsid w:val="00C44409"/>
    <w:rsid w:val="00C447E2"/>
    <w:rsid w:val="00C44CD4"/>
    <w:rsid w:val="00C4593E"/>
    <w:rsid w:val="00C459E5"/>
    <w:rsid w:val="00C45F75"/>
    <w:rsid w:val="00C50A26"/>
    <w:rsid w:val="00C50DC6"/>
    <w:rsid w:val="00C51D1D"/>
    <w:rsid w:val="00C52531"/>
    <w:rsid w:val="00C53DF3"/>
    <w:rsid w:val="00C540CD"/>
    <w:rsid w:val="00C5460E"/>
    <w:rsid w:val="00C54811"/>
    <w:rsid w:val="00C54939"/>
    <w:rsid w:val="00C550FE"/>
    <w:rsid w:val="00C55690"/>
    <w:rsid w:val="00C576EA"/>
    <w:rsid w:val="00C577CB"/>
    <w:rsid w:val="00C60520"/>
    <w:rsid w:val="00C61DEF"/>
    <w:rsid w:val="00C6324B"/>
    <w:rsid w:val="00C63996"/>
    <w:rsid w:val="00C64670"/>
    <w:rsid w:val="00C646E0"/>
    <w:rsid w:val="00C663FF"/>
    <w:rsid w:val="00C671BD"/>
    <w:rsid w:val="00C70B47"/>
    <w:rsid w:val="00C70C59"/>
    <w:rsid w:val="00C718EE"/>
    <w:rsid w:val="00C729DB"/>
    <w:rsid w:val="00C736AA"/>
    <w:rsid w:val="00C73E33"/>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2108"/>
    <w:rsid w:val="00C9375D"/>
    <w:rsid w:val="00C948D9"/>
    <w:rsid w:val="00C956F2"/>
    <w:rsid w:val="00C95FEB"/>
    <w:rsid w:val="00C965A7"/>
    <w:rsid w:val="00C96BAC"/>
    <w:rsid w:val="00C96F06"/>
    <w:rsid w:val="00CA2247"/>
    <w:rsid w:val="00CA2272"/>
    <w:rsid w:val="00CA3EFA"/>
    <w:rsid w:val="00CA4594"/>
    <w:rsid w:val="00CA5F4E"/>
    <w:rsid w:val="00CA683D"/>
    <w:rsid w:val="00CB0A13"/>
    <w:rsid w:val="00CB1619"/>
    <w:rsid w:val="00CB25FD"/>
    <w:rsid w:val="00CB39E6"/>
    <w:rsid w:val="00CB425B"/>
    <w:rsid w:val="00CB4564"/>
    <w:rsid w:val="00CB52E4"/>
    <w:rsid w:val="00CB6151"/>
    <w:rsid w:val="00CB6FC7"/>
    <w:rsid w:val="00CB75D8"/>
    <w:rsid w:val="00CB7DA8"/>
    <w:rsid w:val="00CB7EFD"/>
    <w:rsid w:val="00CC18CF"/>
    <w:rsid w:val="00CC2BA9"/>
    <w:rsid w:val="00CC2D6E"/>
    <w:rsid w:val="00CC557E"/>
    <w:rsid w:val="00CC5B52"/>
    <w:rsid w:val="00CC70B6"/>
    <w:rsid w:val="00CC7383"/>
    <w:rsid w:val="00CC7827"/>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4ED"/>
    <w:rsid w:val="00CE6B7E"/>
    <w:rsid w:val="00CE72B1"/>
    <w:rsid w:val="00CE752A"/>
    <w:rsid w:val="00CF0AEC"/>
    <w:rsid w:val="00CF1450"/>
    <w:rsid w:val="00CF2D7C"/>
    <w:rsid w:val="00CF2E50"/>
    <w:rsid w:val="00CF375E"/>
    <w:rsid w:val="00CF4E36"/>
    <w:rsid w:val="00CF5119"/>
    <w:rsid w:val="00CF6E8E"/>
    <w:rsid w:val="00D02BC5"/>
    <w:rsid w:val="00D03E39"/>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9BB"/>
    <w:rsid w:val="00D23FCD"/>
    <w:rsid w:val="00D243DC"/>
    <w:rsid w:val="00D25450"/>
    <w:rsid w:val="00D26F23"/>
    <w:rsid w:val="00D27F48"/>
    <w:rsid w:val="00D308FD"/>
    <w:rsid w:val="00D31B06"/>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2A0"/>
    <w:rsid w:val="00D519A9"/>
    <w:rsid w:val="00D51AB4"/>
    <w:rsid w:val="00D51CF3"/>
    <w:rsid w:val="00D52791"/>
    <w:rsid w:val="00D52AD2"/>
    <w:rsid w:val="00D53A9F"/>
    <w:rsid w:val="00D5439C"/>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8FA"/>
    <w:rsid w:val="00D72FEF"/>
    <w:rsid w:val="00D74A3E"/>
    <w:rsid w:val="00D74A95"/>
    <w:rsid w:val="00D74B18"/>
    <w:rsid w:val="00D771FB"/>
    <w:rsid w:val="00D8048A"/>
    <w:rsid w:val="00D80552"/>
    <w:rsid w:val="00D80BDC"/>
    <w:rsid w:val="00D81AF5"/>
    <w:rsid w:val="00D827F8"/>
    <w:rsid w:val="00D84D8E"/>
    <w:rsid w:val="00D84DD8"/>
    <w:rsid w:val="00D862BD"/>
    <w:rsid w:val="00D870B1"/>
    <w:rsid w:val="00D8751B"/>
    <w:rsid w:val="00D877D1"/>
    <w:rsid w:val="00D92E4E"/>
    <w:rsid w:val="00D93296"/>
    <w:rsid w:val="00D953DD"/>
    <w:rsid w:val="00D968B2"/>
    <w:rsid w:val="00D97C10"/>
    <w:rsid w:val="00DA020D"/>
    <w:rsid w:val="00DA0531"/>
    <w:rsid w:val="00DA07A5"/>
    <w:rsid w:val="00DA19AE"/>
    <w:rsid w:val="00DA1FDF"/>
    <w:rsid w:val="00DA3661"/>
    <w:rsid w:val="00DA5C1A"/>
    <w:rsid w:val="00DA5E95"/>
    <w:rsid w:val="00DA6290"/>
    <w:rsid w:val="00DA66D9"/>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3238"/>
    <w:rsid w:val="00DE53A1"/>
    <w:rsid w:val="00DE7B44"/>
    <w:rsid w:val="00DF0115"/>
    <w:rsid w:val="00DF0CF5"/>
    <w:rsid w:val="00DF1FFF"/>
    <w:rsid w:val="00DF23D2"/>
    <w:rsid w:val="00DF27D7"/>
    <w:rsid w:val="00DF2AD6"/>
    <w:rsid w:val="00DF4482"/>
    <w:rsid w:val="00DF4FDB"/>
    <w:rsid w:val="00DF565C"/>
    <w:rsid w:val="00DF6127"/>
    <w:rsid w:val="00DF6899"/>
    <w:rsid w:val="00E00C3E"/>
    <w:rsid w:val="00E00F79"/>
    <w:rsid w:val="00E01AB8"/>
    <w:rsid w:val="00E020C2"/>
    <w:rsid w:val="00E0254A"/>
    <w:rsid w:val="00E03644"/>
    <w:rsid w:val="00E04546"/>
    <w:rsid w:val="00E0501D"/>
    <w:rsid w:val="00E07996"/>
    <w:rsid w:val="00E11658"/>
    <w:rsid w:val="00E11860"/>
    <w:rsid w:val="00E120A8"/>
    <w:rsid w:val="00E1222B"/>
    <w:rsid w:val="00E12BE4"/>
    <w:rsid w:val="00E1319B"/>
    <w:rsid w:val="00E13ABF"/>
    <w:rsid w:val="00E13D8D"/>
    <w:rsid w:val="00E149FE"/>
    <w:rsid w:val="00E15563"/>
    <w:rsid w:val="00E157BD"/>
    <w:rsid w:val="00E16D91"/>
    <w:rsid w:val="00E20A8F"/>
    <w:rsid w:val="00E20CB2"/>
    <w:rsid w:val="00E217DE"/>
    <w:rsid w:val="00E21900"/>
    <w:rsid w:val="00E219C0"/>
    <w:rsid w:val="00E21C7F"/>
    <w:rsid w:val="00E21C93"/>
    <w:rsid w:val="00E22436"/>
    <w:rsid w:val="00E2307E"/>
    <w:rsid w:val="00E2370B"/>
    <w:rsid w:val="00E23922"/>
    <w:rsid w:val="00E240CA"/>
    <w:rsid w:val="00E24E7F"/>
    <w:rsid w:val="00E25F48"/>
    <w:rsid w:val="00E26241"/>
    <w:rsid w:val="00E26892"/>
    <w:rsid w:val="00E26BFC"/>
    <w:rsid w:val="00E300A7"/>
    <w:rsid w:val="00E3094E"/>
    <w:rsid w:val="00E323D3"/>
    <w:rsid w:val="00E32623"/>
    <w:rsid w:val="00E3360E"/>
    <w:rsid w:val="00E33651"/>
    <w:rsid w:val="00E33956"/>
    <w:rsid w:val="00E35731"/>
    <w:rsid w:val="00E36CBA"/>
    <w:rsid w:val="00E36DF8"/>
    <w:rsid w:val="00E409A1"/>
    <w:rsid w:val="00E40CA2"/>
    <w:rsid w:val="00E41A28"/>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7394"/>
    <w:rsid w:val="00E579D1"/>
    <w:rsid w:val="00E60D98"/>
    <w:rsid w:val="00E61165"/>
    <w:rsid w:val="00E635D0"/>
    <w:rsid w:val="00E64C57"/>
    <w:rsid w:val="00E64C5C"/>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18DC"/>
    <w:rsid w:val="00E82ADB"/>
    <w:rsid w:val="00E82CFF"/>
    <w:rsid w:val="00E83E17"/>
    <w:rsid w:val="00E84B75"/>
    <w:rsid w:val="00E85FAE"/>
    <w:rsid w:val="00E866A1"/>
    <w:rsid w:val="00E87801"/>
    <w:rsid w:val="00E87F1E"/>
    <w:rsid w:val="00E91264"/>
    <w:rsid w:val="00E91CE9"/>
    <w:rsid w:val="00E924C7"/>
    <w:rsid w:val="00E93AEF"/>
    <w:rsid w:val="00E951EA"/>
    <w:rsid w:val="00E95C38"/>
    <w:rsid w:val="00E97E96"/>
    <w:rsid w:val="00EA0F01"/>
    <w:rsid w:val="00EA1716"/>
    <w:rsid w:val="00EA4313"/>
    <w:rsid w:val="00EA573D"/>
    <w:rsid w:val="00EA5B89"/>
    <w:rsid w:val="00EA6959"/>
    <w:rsid w:val="00EA77E3"/>
    <w:rsid w:val="00EB0B1B"/>
    <w:rsid w:val="00EB13E6"/>
    <w:rsid w:val="00EB5A0B"/>
    <w:rsid w:val="00EB5E46"/>
    <w:rsid w:val="00EB6F58"/>
    <w:rsid w:val="00EB7C59"/>
    <w:rsid w:val="00EB7EDE"/>
    <w:rsid w:val="00EC149F"/>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5735"/>
    <w:rsid w:val="00EE6A60"/>
    <w:rsid w:val="00EE7A4C"/>
    <w:rsid w:val="00EF07C8"/>
    <w:rsid w:val="00EF0FCD"/>
    <w:rsid w:val="00EF11F2"/>
    <w:rsid w:val="00EF2EC8"/>
    <w:rsid w:val="00EF54C6"/>
    <w:rsid w:val="00EF55D4"/>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1B54"/>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4FA2"/>
    <w:rsid w:val="00F353BD"/>
    <w:rsid w:val="00F3548D"/>
    <w:rsid w:val="00F36655"/>
    <w:rsid w:val="00F36969"/>
    <w:rsid w:val="00F4064D"/>
    <w:rsid w:val="00F41F83"/>
    <w:rsid w:val="00F43798"/>
    <w:rsid w:val="00F44C8F"/>
    <w:rsid w:val="00F45DD9"/>
    <w:rsid w:val="00F45E50"/>
    <w:rsid w:val="00F47808"/>
    <w:rsid w:val="00F47EC9"/>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983"/>
    <w:rsid w:val="00F73A45"/>
    <w:rsid w:val="00F73B40"/>
    <w:rsid w:val="00F73F46"/>
    <w:rsid w:val="00F768DE"/>
    <w:rsid w:val="00F76C80"/>
    <w:rsid w:val="00F77168"/>
    <w:rsid w:val="00F8062E"/>
    <w:rsid w:val="00F80B24"/>
    <w:rsid w:val="00F80BD2"/>
    <w:rsid w:val="00F81011"/>
    <w:rsid w:val="00F81CF9"/>
    <w:rsid w:val="00F82134"/>
    <w:rsid w:val="00F82B4E"/>
    <w:rsid w:val="00F85924"/>
    <w:rsid w:val="00F86C4A"/>
    <w:rsid w:val="00F87617"/>
    <w:rsid w:val="00F9304C"/>
    <w:rsid w:val="00F940C0"/>
    <w:rsid w:val="00F94146"/>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945"/>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FA"/>
    <w:rsid w:val="00FC7A8D"/>
    <w:rsid w:val="00FD0B3D"/>
    <w:rsid w:val="00FD0CC9"/>
    <w:rsid w:val="00FD19F3"/>
    <w:rsid w:val="00FD386E"/>
    <w:rsid w:val="00FD6AAE"/>
    <w:rsid w:val="00FE07C3"/>
    <w:rsid w:val="00FE0932"/>
    <w:rsid w:val="00FE121A"/>
    <w:rsid w:val="00FE131E"/>
    <w:rsid w:val="00FE1610"/>
    <w:rsid w:val="00FE1A4D"/>
    <w:rsid w:val="00FE1AED"/>
    <w:rsid w:val="00FE248C"/>
    <w:rsid w:val="00FE424D"/>
    <w:rsid w:val="00FE5CE3"/>
    <w:rsid w:val="00FE79EC"/>
    <w:rsid w:val="00FE7FAB"/>
    <w:rsid w:val="00FF0526"/>
    <w:rsid w:val="00FF0751"/>
    <w:rsid w:val="00FF0D26"/>
    <w:rsid w:val="00FF1037"/>
    <w:rsid w:val="00FF211C"/>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32E04F62-AF49-4516-8578-3169BAFE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B13E6"/>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网格型"/>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cap1,cap2,cap11"/>
    <w:basedOn w:val="Normal"/>
    <w:next w:val="Normal"/>
    <w:link w:val="CaptionChar1"/>
    <w:uiPriority w:val="35"/>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4"/>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1">
    <w:name w:val="표 구분선1"/>
    <w:basedOn w:val="TableNormal"/>
    <w:next w:val="TableGrid"/>
    <w:rsid w:val="00C73E33"/>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4.xml><?xml version="1.0" encoding="utf-8"?>
<ds:datastoreItem xmlns:ds="http://schemas.openxmlformats.org/officeDocument/2006/customXml" ds:itemID="{637FEBAF-A66B-4FA0-94BC-4424FB8E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12382</TotalTime>
  <Pages>9</Pages>
  <Words>3308</Words>
  <Characters>18858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22122</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11</cp:revision>
  <dcterms:created xsi:type="dcterms:W3CDTF">2024-04-01T09:07:00Z</dcterms:created>
  <dcterms:modified xsi:type="dcterms:W3CDTF">2025-05-09T01:40:00Z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