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EB1C6" w14:textId="240668CE" w:rsidR="0007098F" w:rsidRPr="00967CFB" w:rsidRDefault="0007098F" w:rsidP="0007098F">
      <w:pPr>
        <w:tabs>
          <w:tab w:val="center" w:pos="4536"/>
          <w:tab w:val="right" w:pos="9027"/>
          <w:tab w:val="right" w:pos="9639"/>
        </w:tabs>
        <w:ind w:right="2"/>
        <w:rPr>
          <w:rFonts w:ascii="Arial" w:hAnsi="Arial" w:cs="Arial"/>
          <w:b/>
          <w:bCs/>
          <w:sz w:val="28"/>
        </w:rPr>
      </w:pPr>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000618A4" w:rsidRPr="000618A4">
        <w:rPr>
          <w:rFonts w:ascii="Arial" w:hAnsi="Arial" w:cs="Arial"/>
          <w:b/>
          <w:bCs/>
          <w:sz w:val="28"/>
        </w:rPr>
        <w:t>R1-2503356</w:t>
      </w:r>
    </w:p>
    <w:p w14:paraId="1E83B1EA" w14:textId="7F66BA57" w:rsidR="00996575" w:rsidRPr="00183335" w:rsidRDefault="0007098F" w:rsidP="0007098F">
      <w:pPr>
        <w:tabs>
          <w:tab w:val="center" w:pos="4536"/>
          <w:tab w:val="right" w:pos="9027"/>
          <w:tab w:val="right" w:pos="9639"/>
        </w:tabs>
        <w:ind w:right="2"/>
        <w:rPr>
          <w:b/>
          <w:bCs/>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bookmarkStart w:id="0" w:name="_GoBack"/>
      <w:bookmarkEnd w:id="0"/>
    </w:p>
    <w:p w14:paraId="01A62902" w14:textId="77777777" w:rsidR="004E71A3" w:rsidRPr="00183335" w:rsidRDefault="004E71A3" w:rsidP="00D01CAE">
      <w:pPr>
        <w:pStyle w:val="a5"/>
        <w:tabs>
          <w:tab w:val="left" w:pos="1595"/>
        </w:tabs>
        <w:ind w:left="1800" w:hanging="1800"/>
        <w:rPr>
          <w:rFonts w:ascii="Times New Roman" w:hAnsi="Times New Roman"/>
          <w:b w:val="0"/>
          <w:lang w:val="en-GB"/>
        </w:rPr>
      </w:pPr>
    </w:p>
    <w:p w14:paraId="31EB586E" w14:textId="77777777" w:rsidR="00367877" w:rsidRPr="00183335" w:rsidRDefault="00367877" w:rsidP="005C076C">
      <w:pPr>
        <w:pStyle w:val="a5"/>
        <w:tabs>
          <w:tab w:val="left" w:pos="1595"/>
        </w:tabs>
        <w:ind w:left="1552" w:hangingChars="776" w:hanging="1552"/>
        <w:rPr>
          <w:rFonts w:ascii="Times New Roman" w:eastAsia="宋体" w:hAnsi="Times New Roman"/>
          <w:b w:val="0"/>
          <w:lang w:eastAsia="zh-CN"/>
        </w:rPr>
      </w:pPr>
      <w:r w:rsidRPr="00183335">
        <w:rPr>
          <w:rFonts w:ascii="Times New Roman" w:hAnsi="Times New Roman"/>
          <w:b w:val="0"/>
        </w:rPr>
        <w:t>Source:</w:t>
      </w:r>
      <w:r w:rsidRPr="00183335">
        <w:rPr>
          <w:rFonts w:ascii="Times New Roman" w:hAnsi="Times New Roman"/>
          <w:b w:val="0"/>
        </w:rPr>
        <w:tab/>
      </w:r>
      <w:r w:rsidR="004726EA" w:rsidRPr="00183335">
        <w:rPr>
          <w:rFonts w:ascii="Times New Roman" w:eastAsia="宋体" w:hAnsi="Times New Roman"/>
          <w:b w:val="0"/>
          <w:lang w:eastAsia="zh-CN"/>
        </w:rPr>
        <w:t>vivo</w:t>
      </w:r>
    </w:p>
    <w:p w14:paraId="2CAC4868" w14:textId="5148782A" w:rsidR="000D7F0F" w:rsidRPr="00183335" w:rsidRDefault="00D01CAE" w:rsidP="0002717D">
      <w:pPr>
        <w:pStyle w:val="a5"/>
        <w:tabs>
          <w:tab w:val="left" w:pos="1595"/>
        </w:tabs>
        <w:ind w:left="1552" w:hangingChars="776" w:hanging="1552"/>
        <w:rPr>
          <w:rFonts w:ascii="Times New Roman" w:eastAsia="宋体" w:hAnsi="Times New Roman"/>
          <w:b w:val="0"/>
          <w:lang w:eastAsia="zh-CN"/>
        </w:rPr>
      </w:pPr>
      <w:r w:rsidRPr="00183335">
        <w:rPr>
          <w:rFonts w:ascii="Times New Roman" w:hAnsi="Times New Roman"/>
          <w:b w:val="0"/>
        </w:rPr>
        <w:t>Title:</w:t>
      </w:r>
      <w:r w:rsidRPr="00183335">
        <w:rPr>
          <w:rFonts w:ascii="Times New Roman" w:eastAsia="宋体" w:hAnsi="Times New Roman"/>
          <w:b w:val="0"/>
          <w:lang w:eastAsia="zh-CN"/>
        </w:rPr>
        <w:tab/>
      </w:r>
      <w:r w:rsidR="000618A4" w:rsidRPr="000618A4">
        <w:rPr>
          <w:rFonts w:ascii="Times New Roman" w:eastAsia="宋体" w:hAnsi="Times New Roman"/>
          <w:b w:val="0"/>
          <w:lang w:eastAsia="zh-CN"/>
        </w:rPr>
        <w:t>Remaining issues on random access for Rel-19 SBFD</w:t>
      </w:r>
    </w:p>
    <w:p w14:paraId="68628C74" w14:textId="23E222D7" w:rsidR="00367877" w:rsidRPr="00183335" w:rsidRDefault="00367877" w:rsidP="005C076C">
      <w:pPr>
        <w:pStyle w:val="a5"/>
        <w:tabs>
          <w:tab w:val="left" w:pos="1595"/>
        </w:tabs>
        <w:ind w:left="1552" w:hangingChars="776" w:hanging="1552"/>
        <w:rPr>
          <w:rFonts w:ascii="Times New Roman" w:eastAsia="宋体" w:hAnsi="Times New Roman"/>
          <w:b w:val="0"/>
          <w:lang w:eastAsia="zh-CN"/>
        </w:rPr>
      </w:pPr>
      <w:r w:rsidRPr="00183335">
        <w:rPr>
          <w:rFonts w:ascii="Times New Roman" w:hAnsi="Times New Roman"/>
          <w:b w:val="0"/>
        </w:rPr>
        <w:t>Agenda Item:</w:t>
      </w:r>
      <w:r w:rsidRPr="00183335">
        <w:rPr>
          <w:rFonts w:ascii="Times New Roman" w:hAnsi="Times New Roman"/>
          <w:b w:val="0"/>
        </w:rPr>
        <w:tab/>
      </w:r>
      <w:r w:rsidR="00DD3EFD" w:rsidRPr="00183335">
        <w:rPr>
          <w:rFonts w:ascii="Times New Roman" w:hAnsi="Times New Roman"/>
          <w:b w:val="0"/>
        </w:rPr>
        <w:t>9</w:t>
      </w:r>
      <w:r w:rsidR="002616DD" w:rsidRPr="00183335">
        <w:rPr>
          <w:rFonts w:ascii="Times New Roman" w:hAnsi="Times New Roman"/>
          <w:b w:val="0"/>
        </w:rPr>
        <w:t>.</w:t>
      </w:r>
      <w:r w:rsidR="00385D01" w:rsidRPr="00183335">
        <w:rPr>
          <w:rFonts w:ascii="Times New Roman" w:hAnsi="Times New Roman"/>
          <w:b w:val="0"/>
        </w:rPr>
        <w:t>3</w:t>
      </w:r>
      <w:r w:rsidR="002616DD" w:rsidRPr="00183335">
        <w:rPr>
          <w:rFonts w:ascii="Times New Roman" w:hAnsi="Times New Roman"/>
          <w:b w:val="0"/>
        </w:rPr>
        <w:t>.</w:t>
      </w:r>
      <w:r w:rsidR="00DB2C19" w:rsidRPr="00183335">
        <w:rPr>
          <w:rFonts w:ascii="Times New Roman" w:hAnsi="Times New Roman"/>
          <w:b w:val="0"/>
        </w:rPr>
        <w:t>2</w:t>
      </w:r>
    </w:p>
    <w:p w14:paraId="27B333B4" w14:textId="77777777" w:rsidR="00367877" w:rsidRPr="00183335" w:rsidRDefault="00367877" w:rsidP="005C076C">
      <w:pPr>
        <w:pStyle w:val="a5"/>
        <w:tabs>
          <w:tab w:val="left" w:pos="1595"/>
        </w:tabs>
        <w:ind w:left="1552" w:hangingChars="776" w:hanging="1552"/>
        <w:rPr>
          <w:rFonts w:ascii="Times New Roman" w:eastAsia="宋体" w:hAnsi="Times New Roman"/>
          <w:b w:val="0"/>
          <w:sz w:val="24"/>
          <w:lang w:eastAsia="zh-CN"/>
        </w:rPr>
      </w:pPr>
      <w:r w:rsidRPr="00183335">
        <w:rPr>
          <w:rFonts w:ascii="Times New Roman" w:hAnsi="Times New Roman"/>
          <w:b w:val="0"/>
        </w:rPr>
        <w:t>Document for:</w:t>
      </w:r>
      <w:r w:rsidRPr="00183335">
        <w:rPr>
          <w:rFonts w:ascii="Times New Roman" w:hAnsi="Times New Roman"/>
          <w:b w:val="0"/>
        </w:rPr>
        <w:tab/>
        <w:t>Discussion</w:t>
      </w:r>
      <w:r w:rsidRPr="00183335">
        <w:rPr>
          <w:rFonts w:ascii="Times New Roman" w:eastAsia="宋体" w:hAnsi="Times New Roman"/>
          <w:b w:val="0"/>
          <w:lang w:eastAsia="zh-CN"/>
        </w:rPr>
        <w:t xml:space="preserve"> and Decision</w:t>
      </w:r>
    </w:p>
    <w:p w14:paraId="20D35A02" w14:textId="4A467A8F" w:rsidR="00E807E7" w:rsidRPr="00183335" w:rsidRDefault="00711D1F" w:rsidP="003F33D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1" w:name="OLE_LINK13"/>
      <w:bookmarkStart w:id="2" w:name="OLE_LINK14"/>
      <w:r w:rsidRPr="00183335">
        <w:rPr>
          <w:rFonts w:ascii="Times New Roman" w:hAnsi="Times New Roman" w:cs="Times New Roman"/>
          <w:b w:val="0"/>
          <w:bCs w:val="0"/>
          <w:kern w:val="0"/>
          <w:sz w:val="36"/>
          <w:szCs w:val="36"/>
          <w:lang w:val="en-GB" w:eastAsia="en-GB"/>
        </w:rPr>
        <w:t>Background</w:t>
      </w:r>
    </w:p>
    <w:p w14:paraId="5B4D194C" w14:textId="1BD38A44" w:rsidR="002C3E06" w:rsidRPr="00183335" w:rsidRDefault="00DD45B0" w:rsidP="00136577">
      <w:pPr>
        <w:spacing w:beforeLines="50" w:before="120" w:afterLines="50" w:after="120"/>
        <w:jc w:val="both"/>
        <w:rPr>
          <w:sz w:val="20"/>
          <w:szCs w:val="21"/>
          <w:lang w:eastAsia="zh-CN"/>
        </w:rPr>
      </w:pPr>
      <w:bookmarkStart w:id="3" w:name="OLE_LINK12"/>
      <w:r w:rsidRPr="000618A4">
        <w:rPr>
          <w:sz w:val="20"/>
          <w:szCs w:val="21"/>
          <w:lang w:eastAsia="zh-CN"/>
        </w:rPr>
        <w:t xml:space="preserve">SBFD Random Access </w:t>
      </w:r>
      <w:r>
        <w:rPr>
          <w:sz w:val="20"/>
          <w:szCs w:val="21"/>
          <w:lang w:eastAsia="zh-CN"/>
        </w:rPr>
        <w:t>o</w:t>
      </w:r>
      <w:r w:rsidRPr="000618A4">
        <w:rPr>
          <w:sz w:val="20"/>
          <w:szCs w:val="21"/>
          <w:lang w:eastAsia="zh-CN"/>
        </w:rPr>
        <w:t>peration</w:t>
      </w:r>
      <w:r>
        <w:rPr>
          <w:sz w:val="20"/>
          <w:szCs w:val="21"/>
          <w:lang w:eastAsia="zh-CN"/>
        </w:rPr>
        <w:t xml:space="preserve"> has been discussed in previous </w:t>
      </w:r>
      <w:proofErr w:type="gramStart"/>
      <w:r>
        <w:rPr>
          <w:sz w:val="20"/>
          <w:szCs w:val="21"/>
          <w:lang w:eastAsia="zh-CN"/>
        </w:rPr>
        <w:t>meeting[</w:t>
      </w:r>
      <w:proofErr w:type="gramEnd"/>
      <w:r>
        <w:rPr>
          <w:sz w:val="20"/>
          <w:szCs w:val="21"/>
          <w:lang w:eastAsia="zh-CN"/>
        </w:rPr>
        <w:t>1].</w:t>
      </w:r>
      <w:r w:rsidRPr="00183335">
        <w:rPr>
          <w:sz w:val="20"/>
          <w:szCs w:val="21"/>
          <w:lang w:eastAsia="zh-CN"/>
        </w:rPr>
        <w:t xml:space="preserve"> </w:t>
      </w:r>
      <w:r>
        <w:rPr>
          <w:sz w:val="20"/>
          <w:szCs w:val="21"/>
          <w:lang w:eastAsia="zh-CN"/>
        </w:rPr>
        <w:t xml:space="preserve">In this document, some </w:t>
      </w:r>
      <w:r w:rsidRPr="00AE3E2D">
        <w:rPr>
          <w:rFonts w:hint="eastAsia"/>
          <w:sz w:val="20"/>
          <w:szCs w:val="21"/>
          <w:lang w:eastAsia="zh-CN"/>
        </w:rPr>
        <w:t>remaining</w:t>
      </w:r>
      <w:r>
        <w:rPr>
          <w:sz w:val="20"/>
          <w:szCs w:val="21"/>
          <w:lang w:eastAsia="zh-CN"/>
        </w:rPr>
        <w:t xml:space="preserve"> </w:t>
      </w:r>
      <w:r w:rsidRPr="00183335">
        <w:rPr>
          <w:sz w:val="20"/>
          <w:szCs w:val="21"/>
          <w:lang w:eastAsia="zh-CN"/>
        </w:rPr>
        <w:t>issues will be discussed</w:t>
      </w:r>
      <w:r>
        <w:rPr>
          <w:sz w:val="20"/>
          <w:szCs w:val="21"/>
          <w:lang w:eastAsia="zh-CN"/>
        </w:rPr>
        <w:t>.</w:t>
      </w:r>
    </w:p>
    <w:p w14:paraId="2C284A06" w14:textId="21D12BB8" w:rsidR="00252E14" w:rsidRPr="002A005C" w:rsidRDefault="00DD45B0" w:rsidP="00081C94">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bookmarkStart w:id="4" w:name="_Hlk54103374"/>
      <w:r>
        <w:rPr>
          <w:rFonts w:ascii="Times New Roman" w:eastAsiaTheme="minorEastAsia" w:hAnsi="Times New Roman" w:cs="Times New Roman" w:hint="eastAsia"/>
          <w:b w:val="0"/>
          <w:bCs w:val="0"/>
          <w:kern w:val="0"/>
          <w:sz w:val="36"/>
          <w:szCs w:val="36"/>
          <w:lang w:val="en-GB" w:eastAsia="zh-CN"/>
        </w:rPr>
        <w:t>Discussion</w:t>
      </w:r>
      <w:r w:rsidR="00D3757C" w:rsidRPr="002A005C">
        <w:rPr>
          <w:rFonts w:ascii="Times New Roman" w:hAnsi="Times New Roman" w:cs="Times New Roman"/>
          <w:b w:val="0"/>
          <w:bCs w:val="0"/>
          <w:kern w:val="0"/>
          <w:sz w:val="36"/>
          <w:szCs w:val="36"/>
          <w:lang w:val="en-GB" w:eastAsia="en-GB"/>
        </w:rPr>
        <w:t xml:space="preserve"> </w:t>
      </w:r>
    </w:p>
    <w:p w14:paraId="313F2ECF" w14:textId="45DBD827" w:rsidR="007F3313" w:rsidRPr="00183335" w:rsidRDefault="00FA1FDA" w:rsidP="007D7E42">
      <w:pPr>
        <w:pStyle w:val="20"/>
        <w:ind w:firstLineChars="50" w:firstLine="140"/>
        <w:rPr>
          <w:rFonts w:ascii="Times New Roman" w:hAnsi="Times New Roman"/>
          <w:b/>
          <w:i/>
          <w:lang w:eastAsia="zh-CN"/>
        </w:rPr>
      </w:pPr>
      <w:r>
        <w:rPr>
          <w:rFonts w:ascii="Times New Roman" w:hAnsi="Times New Roman" w:cs="Times New Roman"/>
        </w:rPr>
        <w:t>2</w:t>
      </w:r>
      <w:r w:rsidR="007F3313" w:rsidRPr="00183335">
        <w:rPr>
          <w:rFonts w:ascii="Times New Roman" w:hAnsi="Times New Roman" w:cs="Times New Roman"/>
        </w:rPr>
        <w:t>.</w:t>
      </w:r>
      <w:r w:rsidR="007F3313">
        <w:rPr>
          <w:rFonts w:ascii="Times New Roman" w:hAnsi="Times New Roman" w:cs="Times New Roman"/>
        </w:rPr>
        <w:t>1</w:t>
      </w:r>
      <w:r w:rsidR="007D7E42">
        <w:rPr>
          <w:rFonts w:ascii="Times New Roman" w:hAnsi="Times New Roman" w:cs="Times New Roman"/>
        </w:rPr>
        <w:t xml:space="preserve"> </w:t>
      </w:r>
      <w:r w:rsidR="00DD45B0">
        <w:rPr>
          <w:rFonts w:ascii="Times New Roman" w:hAnsi="Times New Roman" w:cs="Times New Roman"/>
        </w:rPr>
        <w:t>T</w:t>
      </w:r>
      <w:r w:rsidR="00DD45B0" w:rsidRPr="007D7E42">
        <w:rPr>
          <w:rFonts w:ascii="Times New Roman" w:hAnsi="Times New Roman" w:cs="Times New Roman" w:hint="eastAsia"/>
        </w:rPr>
        <w:t>rans</w:t>
      </w:r>
      <w:r w:rsidR="00DD45B0">
        <w:rPr>
          <w:rFonts w:ascii="Times New Roman" w:hAnsi="Times New Roman" w:cs="Times New Roman"/>
        </w:rPr>
        <w:t>mission power</w:t>
      </w:r>
      <w:r w:rsidR="00DD45B0" w:rsidRPr="00183335">
        <w:rPr>
          <w:rFonts w:ascii="Times New Roman" w:hAnsi="Times New Roman" w:cs="Times New Roman"/>
        </w:rPr>
        <w:t xml:space="preserve"> </w:t>
      </w:r>
      <w:r w:rsidR="00DD45B0">
        <w:rPr>
          <w:rFonts w:ascii="Times New Roman" w:eastAsiaTheme="minorEastAsia" w:hAnsi="Times New Roman" w:cs="Times New Roman" w:hint="eastAsia"/>
          <w:lang w:eastAsia="zh-CN"/>
        </w:rPr>
        <w:t xml:space="preserve">for </w:t>
      </w:r>
      <w:r w:rsidR="00DD45B0" w:rsidRPr="003562D7">
        <w:rPr>
          <w:rFonts w:ascii="Times New Roman" w:eastAsiaTheme="minorEastAsia" w:hAnsi="Times New Roman" w:cs="Times New Roman"/>
          <w:lang w:eastAsia="zh-CN"/>
        </w:rPr>
        <w:t>Msg3</w:t>
      </w:r>
      <w:r w:rsidR="007F3313" w:rsidRPr="00183335">
        <w:rPr>
          <w:rFonts w:ascii="Times New Roman" w:hAnsi="Times New Roman" w:cs="Times New Roman"/>
        </w:rPr>
        <w:t xml:space="preserve"> </w:t>
      </w:r>
    </w:p>
    <w:tbl>
      <w:tblPr>
        <w:tblStyle w:val="ac"/>
        <w:tblW w:w="0" w:type="auto"/>
        <w:tblLook w:val="04A0" w:firstRow="1" w:lastRow="0" w:firstColumn="1" w:lastColumn="0" w:noHBand="0" w:noVBand="1"/>
      </w:tblPr>
      <w:tblGrid>
        <w:gridCol w:w="9019"/>
      </w:tblGrid>
      <w:tr w:rsidR="007F6287" w14:paraId="2B27E3D6" w14:textId="77777777" w:rsidTr="007F6287">
        <w:tc>
          <w:tcPr>
            <w:tcW w:w="9019" w:type="dxa"/>
          </w:tcPr>
          <w:p w14:paraId="7E0CDAD3" w14:textId="77777777" w:rsidR="00FA1FDA" w:rsidRPr="00FA1FDA" w:rsidRDefault="00FA1FDA" w:rsidP="00FA1FDA">
            <w:pPr>
              <w:rPr>
                <w:b/>
                <w:bCs/>
                <w:sz w:val="20"/>
              </w:rPr>
            </w:pPr>
            <w:r w:rsidRPr="00FA1FDA">
              <w:rPr>
                <w:b/>
                <w:bCs/>
                <w:sz w:val="20"/>
                <w:highlight w:val="green"/>
              </w:rPr>
              <w:t>Agreement</w:t>
            </w:r>
          </w:p>
          <w:p w14:paraId="4E33D2CD" w14:textId="77777777" w:rsidR="00FA1FDA" w:rsidRPr="00FA1FDA" w:rsidRDefault="00FA1FDA" w:rsidP="00FA1FDA">
            <w:pPr>
              <w:rPr>
                <w:bCs/>
                <w:sz w:val="20"/>
                <w:szCs w:val="21"/>
              </w:rPr>
            </w:pPr>
            <w:r w:rsidRPr="00FA1FDA">
              <w:rPr>
                <w:bCs/>
                <w:sz w:val="20"/>
                <w:szCs w:val="21"/>
              </w:rPr>
              <w:t>For determination of the Msg3 PUSCH transmission power for RACH configuration Option 2:</w:t>
            </w:r>
          </w:p>
          <w:p w14:paraId="352AEFF2" w14:textId="77777777" w:rsidR="00FA1FDA" w:rsidRPr="00FA1FDA" w:rsidRDefault="00FA1FDA" w:rsidP="008369AD">
            <w:pPr>
              <w:pStyle w:val="afa"/>
              <w:numPr>
                <w:ilvl w:val="0"/>
                <w:numId w:val="8"/>
              </w:numPr>
              <w:ind w:firstLineChars="0"/>
              <w:rPr>
                <w:rFonts w:ascii="Times New Roman" w:hAnsi="Times New Roman" w:cs="Times New Roman"/>
                <w:bCs/>
                <w:sz w:val="20"/>
                <w:szCs w:val="21"/>
              </w:rPr>
            </w:pPr>
            <w:proofErr w:type="spellStart"/>
            <w:r w:rsidRPr="00FA1FDA">
              <w:rPr>
                <w:rFonts w:ascii="Times New Roman" w:eastAsia="MS Mincho" w:hAnsi="Times New Roman" w:cs="Times New Roman"/>
                <w:bCs/>
                <w:i/>
                <w:iCs/>
                <w:sz w:val="20"/>
                <w:szCs w:val="21"/>
              </w:rPr>
              <w:t>preambleReceivedTargetPower</w:t>
            </w:r>
            <w:proofErr w:type="spellEnd"/>
            <w:r w:rsidRPr="00FA1FDA">
              <w:rPr>
                <w:rFonts w:ascii="Times New Roman" w:hAnsi="Times New Roman" w:cs="Times New Roman"/>
                <w:bCs/>
                <w:sz w:val="20"/>
                <w:szCs w:val="21"/>
              </w:rPr>
              <w:t xml:space="preserve"> </w:t>
            </w:r>
            <w:r w:rsidRPr="00FA1FDA">
              <w:rPr>
                <w:rFonts w:ascii="Times New Roman" w:eastAsiaTheme="minorEastAsia" w:hAnsi="Times New Roman" w:cs="Times New Roman"/>
                <w:bCs/>
                <w:sz w:val="20"/>
                <w:szCs w:val="21"/>
              </w:rPr>
              <w:t>configured for legacy-RO is used if Msg3 PUSCH is transmitted in non-SBFD symbols;</w:t>
            </w:r>
          </w:p>
          <w:p w14:paraId="4B43D8DA" w14:textId="77777777" w:rsidR="00FA1FDA" w:rsidRPr="00FA1FDA" w:rsidRDefault="00FA1FDA" w:rsidP="008369AD">
            <w:pPr>
              <w:pStyle w:val="afa"/>
              <w:numPr>
                <w:ilvl w:val="0"/>
                <w:numId w:val="8"/>
              </w:numPr>
              <w:ind w:firstLineChars="0"/>
              <w:rPr>
                <w:rFonts w:ascii="Times New Roman" w:hAnsi="Times New Roman" w:cs="Times New Roman"/>
                <w:bCs/>
                <w:sz w:val="20"/>
                <w:szCs w:val="21"/>
              </w:rPr>
            </w:pPr>
            <w:proofErr w:type="spellStart"/>
            <w:r w:rsidRPr="00FA1FDA">
              <w:rPr>
                <w:rFonts w:ascii="Times New Roman" w:eastAsia="MS Mincho" w:hAnsi="Times New Roman" w:cs="Times New Roman"/>
                <w:bCs/>
                <w:i/>
                <w:iCs/>
                <w:sz w:val="20"/>
                <w:szCs w:val="21"/>
              </w:rPr>
              <w:t>preambleReceivedTargetPower</w:t>
            </w:r>
            <w:proofErr w:type="spellEnd"/>
            <w:r w:rsidRPr="00FA1FDA">
              <w:rPr>
                <w:rFonts w:ascii="Times New Roman" w:hAnsi="Times New Roman" w:cs="Times New Roman"/>
                <w:bCs/>
                <w:sz w:val="20"/>
                <w:szCs w:val="21"/>
              </w:rPr>
              <w:t xml:space="preserve"> </w:t>
            </w:r>
            <w:r w:rsidRPr="00FA1FDA">
              <w:rPr>
                <w:rFonts w:ascii="Times New Roman" w:eastAsiaTheme="minorEastAsia" w:hAnsi="Times New Roman" w:cs="Times New Roman"/>
                <w:bCs/>
                <w:sz w:val="20"/>
                <w:szCs w:val="21"/>
              </w:rPr>
              <w:t>configured for additional-RO is used if Msg3 PUSCH is transmitted in SBFD symbols;</w:t>
            </w:r>
          </w:p>
          <w:p w14:paraId="0501A51C" w14:textId="316320C9" w:rsidR="007F6287" w:rsidRPr="009E2D04" w:rsidRDefault="00FA1FDA" w:rsidP="009E2D04">
            <w:pPr>
              <w:pStyle w:val="afa"/>
              <w:numPr>
                <w:ilvl w:val="0"/>
                <w:numId w:val="8"/>
              </w:numPr>
              <w:ind w:firstLineChars="0"/>
              <w:rPr>
                <w:rFonts w:ascii="Times New Roman" w:hAnsi="Times New Roman" w:cs="Times New Roman"/>
                <w:bCs/>
                <w:sz w:val="20"/>
              </w:rPr>
            </w:pPr>
            <w:r w:rsidRPr="00F0742C">
              <w:rPr>
                <w:rFonts w:ascii="Times New Roman" w:eastAsiaTheme="minorEastAsia" w:hAnsi="Times New Roman" w:cs="Times New Roman"/>
                <w:bCs/>
                <w:sz w:val="20"/>
                <w:szCs w:val="21"/>
              </w:rPr>
              <w:t xml:space="preserve">FFS </w:t>
            </w:r>
            <w:r w:rsidRPr="00FA1FDA">
              <w:rPr>
                <w:rFonts w:ascii="Times New Roman" w:eastAsiaTheme="minorEastAsia" w:hAnsi="Times New Roman" w:cs="Times New Roman"/>
                <w:bCs/>
                <w:sz w:val="20"/>
                <w:szCs w:val="21"/>
              </w:rPr>
              <w:t>whether/how to support separate</w:t>
            </w:r>
            <w:r w:rsidRPr="00FA1FDA">
              <w:rPr>
                <w:rFonts w:ascii="Times New Roman" w:eastAsiaTheme="minorEastAsia" w:hAnsi="Times New Roman" w:cs="Times New Roman"/>
                <w:bCs/>
                <w:i/>
                <w:iCs/>
                <w:sz w:val="20"/>
                <w:szCs w:val="21"/>
              </w:rPr>
              <w:t xml:space="preserve"> </w:t>
            </w:r>
            <w:r w:rsidRPr="00FA1FDA">
              <w:rPr>
                <w:rFonts w:ascii="Times New Roman" w:hAnsi="Times New Roman" w:cs="Times New Roman"/>
                <w:bCs/>
                <w:i/>
                <w:iCs/>
                <w:sz w:val="20"/>
                <w:szCs w:val="21"/>
              </w:rPr>
              <w:t>msg3-DeltaPreamble</w:t>
            </w:r>
            <w:r w:rsidRPr="00FA1FDA">
              <w:rPr>
                <w:rFonts w:ascii="Times New Roman" w:eastAsiaTheme="minorEastAsia" w:hAnsi="Times New Roman" w:cs="Times New Roman"/>
                <w:bCs/>
                <w:sz w:val="20"/>
                <w:szCs w:val="21"/>
              </w:rPr>
              <w:t xml:space="preserve"> for </w:t>
            </w:r>
            <w:r w:rsidRPr="00FA1FDA">
              <w:rPr>
                <w:rFonts w:ascii="Times New Roman" w:hAnsi="Times New Roman" w:cs="Times New Roman"/>
                <w:bCs/>
                <w:sz w:val="20"/>
                <w:szCs w:val="21"/>
              </w:rPr>
              <w:t>non-SBFD symbols</w:t>
            </w:r>
            <w:r w:rsidRPr="00FA1FDA">
              <w:rPr>
                <w:rFonts w:ascii="Times New Roman" w:eastAsiaTheme="minorEastAsia" w:hAnsi="Times New Roman" w:cs="Times New Roman"/>
                <w:bCs/>
                <w:sz w:val="20"/>
                <w:szCs w:val="21"/>
              </w:rPr>
              <w:t xml:space="preserve"> and SBFD-symbols.</w:t>
            </w:r>
          </w:p>
        </w:tc>
      </w:tr>
    </w:tbl>
    <w:p w14:paraId="144831E1" w14:textId="77777777" w:rsidR="00DD45B0" w:rsidRDefault="00DD45B0" w:rsidP="00DD45B0">
      <w:pPr>
        <w:pStyle w:val="a0"/>
        <w:spacing w:beforeLines="50" w:before="120"/>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ccor</w:t>
      </w:r>
      <w:r>
        <w:rPr>
          <w:rFonts w:eastAsiaTheme="minorEastAsia"/>
          <w:bCs/>
          <w:szCs w:val="20"/>
          <w:lang w:eastAsia="zh-CN"/>
        </w:rPr>
        <w:t>ding to the agreement, i</w:t>
      </w:r>
      <w:r w:rsidRPr="005A2C72">
        <w:rPr>
          <w:rFonts w:eastAsiaTheme="minorEastAsia"/>
          <w:bCs/>
          <w:szCs w:val="20"/>
          <w:lang w:eastAsia="zh-CN"/>
        </w:rPr>
        <w:t xml:space="preserve">f Msg3 PUSCH is transmitted in non-SBFD symbols, the </w:t>
      </w:r>
      <w:proofErr w:type="spellStart"/>
      <w:r w:rsidRPr="00FA1FDA">
        <w:rPr>
          <w:rFonts w:ascii="Times New Roman" w:eastAsia="MS Mincho" w:hAnsi="Times New Roman"/>
          <w:bCs/>
          <w:i/>
          <w:iCs/>
          <w:szCs w:val="21"/>
        </w:rPr>
        <w:t>preambleReceivedTargetPower</w:t>
      </w:r>
      <w:proofErr w:type="spellEnd"/>
      <w:r w:rsidRPr="005A2C72">
        <w:rPr>
          <w:rFonts w:eastAsiaTheme="minorEastAsia"/>
          <w:bCs/>
          <w:i/>
          <w:iCs/>
          <w:szCs w:val="20"/>
          <w:lang w:eastAsia="zh-CN"/>
        </w:rPr>
        <w:t xml:space="preserve"> </w:t>
      </w:r>
      <w:r w:rsidRPr="005A2C72">
        <w:rPr>
          <w:rFonts w:eastAsiaTheme="minorEastAsia"/>
          <w:bCs/>
          <w:szCs w:val="20"/>
          <w:lang w:eastAsia="zh-CN"/>
        </w:rPr>
        <w:t>value configured for legacy-RO</w:t>
      </w:r>
      <w:r>
        <w:rPr>
          <w:rFonts w:eastAsiaTheme="minorEastAsia"/>
          <w:bCs/>
          <w:szCs w:val="20"/>
          <w:lang w:eastAsia="zh-CN"/>
        </w:rPr>
        <w:t xml:space="preserve"> would be used even when the Msg1 was transmitted in SBFD symbols</w:t>
      </w:r>
      <w:r w:rsidRPr="005A2C72">
        <w:rPr>
          <w:rFonts w:eastAsiaTheme="minorEastAsia"/>
          <w:bCs/>
          <w:szCs w:val="20"/>
          <w:lang w:eastAsia="zh-CN"/>
        </w:rPr>
        <w:t xml:space="preserve">. The UE will then apply the legacy </w:t>
      </w:r>
      <w:r w:rsidRPr="005A2C72">
        <w:rPr>
          <w:rFonts w:eastAsiaTheme="minorEastAsia"/>
          <w:bCs/>
          <w:i/>
          <w:iCs/>
          <w:szCs w:val="20"/>
          <w:lang w:eastAsia="zh-CN"/>
        </w:rPr>
        <w:t>msg3-DeltaPreamble</w:t>
      </w:r>
      <w:r w:rsidRPr="005A2C72">
        <w:rPr>
          <w:rFonts w:eastAsiaTheme="minorEastAsia"/>
          <w:bCs/>
          <w:szCs w:val="20"/>
          <w:lang w:eastAsia="zh-CN"/>
        </w:rPr>
        <w:t xml:space="preserve"> to calculate Msg3 PUSCH transmission</w:t>
      </w:r>
      <w:r>
        <w:rPr>
          <w:rFonts w:eastAsiaTheme="minorEastAsia"/>
          <w:bCs/>
          <w:szCs w:val="20"/>
          <w:lang w:eastAsia="zh-CN"/>
        </w:rPr>
        <w:t xml:space="preserve"> power</w:t>
      </w:r>
      <w:r w:rsidRPr="005A2C72">
        <w:rPr>
          <w:rFonts w:eastAsiaTheme="minorEastAsia"/>
          <w:bCs/>
          <w:szCs w:val="20"/>
          <w:lang w:eastAsia="zh-CN"/>
        </w:rPr>
        <w:t xml:space="preserve">. On the other hand, if Msg3 PUSCH is transmitted in SBFD symbols, the </w:t>
      </w:r>
      <w:r>
        <w:rPr>
          <w:rFonts w:eastAsiaTheme="minorEastAsia"/>
          <w:bCs/>
          <w:szCs w:val="20"/>
          <w:lang w:eastAsia="zh-CN"/>
        </w:rPr>
        <w:t>additional</w:t>
      </w:r>
      <w:r w:rsidRPr="005A2C72">
        <w:rPr>
          <w:rFonts w:eastAsiaTheme="minorEastAsia"/>
          <w:bCs/>
          <w:szCs w:val="20"/>
          <w:lang w:eastAsia="zh-CN"/>
        </w:rPr>
        <w:t xml:space="preserve"> </w:t>
      </w:r>
      <w:proofErr w:type="spellStart"/>
      <w:r w:rsidRPr="005A2C72">
        <w:rPr>
          <w:rFonts w:eastAsiaTheme="minorEastAsia"/>
          <w:bCs/>
          <w:i/>
          <w:iCs/>
          <w:szCs w:val="20"/>
          <w:lang w:eastAsia="zh-CN"/>
        </w:rPr>
        <w:t>preambleReceivedTargetPower</w:t>
      </w:r>
      <w:proofErr w:type="spellEnd"/>
      <w:r w:rsidRPr="005A2C72">
        <w:rPr>
          <w:rFonts w:eastAsiaTheme="minorEastAsia"/>
          <w:bCs/>
          <w:i/>
          <w:iCs/>
          <w:szCs w:val="20"/>
          <w:lang w:eastAsia="zh-CN"/>
        </w:rPr>
        <w:t xml:space="preserve"> </w:t>
      </w:r>
      <w:r w:rsidRPr="005A2C72">
        <w:rPr>
          <w:rFonts w:eastAsiaTheme="minorEastAsia"/>
          <w:bCs/>
          <w:szCs w:val="20"/>
          <w:lang w:eastAsia="zh-CN"/>
        </w:rPr>
        <w:t>that is configured for additional-ROs</w:t>
      </w:r>
      <w:r>
        <w:rPr>
          <w:rFonts w:eastAsiaTheme="minorEastAsia"/>
          <w:bCs/>
          <w:szCs w:val="20"/>
          <w:lang w:eastAsia="zh-CN"/>
        </w:rPr>
        <w:t xml:space="preserve"> is applied</w:t>
      </w:r>
      <w:r w:rsidRPr="005A2C72">
        <w:rPr>
          <w:rFonts w:eastAsiaTheme="minorEastAsia"/>
          <w:bCs/>
          <w:szCs w:val="20"/>
          <w:lang w:eastAsia="zh-CN"/>
        </w:rPr>
        <w:t xml:space="preserve">. </w:t>
      </w:r>
    </w:p>
    <w:p w14:paraId="30AE4674" w14:textId="77777777" w:rsidR="00DD45B0" w:rsidRDefault="00DD45B0" w:rsidP="00DD45B0">
      <w:pPr>
        <w:pStyle w:val="a0"/>
        <w:spacing w:beforeLines="50"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F</w:t>
      </w:r>
      <w:r>
        <w:rPr>
          <w:rFonts w:ascii="Times New Roman" w:eastAsiaTheme="minorEastAsia" w:hAnsi="Times New Roman" w:hint="eastAsia"/>
          <w:szCs w:val="20"/>
          <w:lang w:val="en-GB" w:eastAsia="zh-CN"/>
        </w:rPr>
        <w:t>or</w:t>
      </w:r>
      <w:r>
        <w:rPr>
          <w:rFonts w:ascii="Times New Roman" w:eastAsiaTheme="minorEastAsia" w:hAnsi="Times New Roman"/>
          <w:szCs w:val="20"/>
          <w:lang w:val="en-GB" w:eastAsia="zh-CN"/>
        </w:rPr>
        <w:t xml:space="preserve"> Msg1 and Msg3 in different symbol types, the following cases also exist. </w:t>
      </w:r>
    </w:p>
    <w:p w14:paraId="28D18F15" w14:textId="77777777" w:rsidR="00DD45B0" w:rsidRDefault="00DD45B0" w:rsidP="00DD45B0">
      <w:pPr>
        <w:pStyle w:val="a0"/>
        <w:numPr>
          <w:ilvl w:val="0"/>
          <w:numId w:val="14"/>
        </w:numPr>
        <w:spacing w:beforeLines="50"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Case 1: Msg1 on non-SBFD symbol and Msg3 on SBFD symbols  </w:t>
      </w:r>
    </w:p>
    <w:p w14:paraId="0A6AE249" w14:textId="77777777" w:rsidR="00DD45B0" w:rsidRDefault="00DD45B0" w:rsidP="00DD45B0">
      <w:pPr>
        <w:pStyle w:val="a0"/>
        <w:numPr>
          <w:ilvl w:val="0"/>
          <w:numId w:val="14"/>
        </w:numPr>
        <w:spacing w:beforeLines="50" w:before="120"/>
        <w:rPr>
          <w:rFonts w:ascii="Times New Roman" w:eastAsiaTheme="minorEastAsia" w:hAnsi="Times New Roman"/>
          <w:szCs w:val="20"/>
          <w:lang w:val="en-GB" w:eastAsia="zh-CN"/>
        </w:rPr>
      </w:pPr>
      <w:r>
        <w:rPr>
          <w:rFonts w:ascii="Times New Roman" w:eastAsiaTheme="minorEastAsia" w:hAnsi="Times New Roman"/>
          <w:szCs w:val="20"/>
          <w:lang w:val="en-GB" w:eastAsia="zh-CN"/>
        </w:rPr>
        <w:t>Case 2:</w:t>
      </w:r>
      <w:r w:rsidRPr="00CD2D2E">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Msg1 on SBFD symbol and Msg3 on </w:t>
      </w:r>
      <w:r>
        <w:rPr>
          <w:rFonts w:ascii="Times New Roman" w:eastAsiaTheme="minorEastAsia" w:hAnsi="Times New Roman" w:hint="eastAsia"/>
          <w:szCs w:val="20"/>
          <w:lang w:val="en-GB" w:eastAsia="zh-CN"/>
        </w:rPr>
        <w:t>non</w:t>
      </w:r>
      <w:r>
        <w:rPr>
          <w:rFonts w:ascii="Times New Roman" w:eastAsiaTheme="minorEastAsia" w:hAnsi="Times New Roman"/>
          <w:szCs w:val="20"/>
          <w:lang w:val="en-GB" w:eastAsia="zh-CN"/>
        </w:rPr>
        <w:t>-SBFD symbols</w:t>
      </w:r>
    </w:p>
    <w:p w14:paraId="4CDDAF6F" w14:textId="4177D333" w:rsidR="001A6D75" w:rsidRDefault="00DD45B0" w:rsidP="00DD45B0">
      <w:pPr>
        <w:pStyle w:val="a0"/>
        <w:spacing w:beforeLines="50" w:before="120"/>
        <w:rPr>
          <w:rFonts w:ascii="Times New Roman" w:eastAsiaTheme="minorEastAsia" w:hAnsi="Times New Roman"/>
          <w:bCs/>
          <w:szCs w:val="21"/>
          <w:lang w:eastAsia="zh-CN"/>
        </w:rPr>
      </w:pPr>
      <w:r>
        <w:rPr>
          <w:rFonts w:ascii="Times New Roman" w:eastAsiaTheme="minorEastAsia" w:hAnsi="Times New Roman" w:hint="eastAsia"/>
          <w:szCs w:val="20"/>
          <w:lang w:val="en-GB" w:eastAsia="zh-CN"/>
        </w:rPr>
        <w:t>T</w:t>
      </w:r>
      <w:r>
        <w:rPr>
          <w:rFonts w:ascii="Times New Roman" w:eastAsiaTheme="minorEastAsia" w:hAnsi="Times New Roman"/>
          <w:szCs w:val="20"/>
          <w:lang w:val="en-GB" w:eastAsia="zh-CN"/>
        </w:rPr>
        <w:t xml:space="preserve">he parameter </w:t>
      </w:r>
      <w:r w:rsidRPr="005A2C72">
        <w:rPr>
          <w:rFonts w:eastAsiaTheme="minorEastAsia"/>
          <w:bCs/>
          <w:i/>
          <w:iCs/>
          <w:szCs w:val="20"/>
          <w:lang w:eastAsia="zh-CN"/>
        </w:rPr>
        <w:t>msg3-DeltaPreamble</w:t>
      </w:r>
      <w:r>
        <w:rPr>
          <w:rFonts w:eastAsiaTheme="minorEastAsia"/>
          <w:bCs/>
          <w:i/>
          <w:iCs/>
          <w:szCs w:val="20"/>
          <w:lang w:eastAsia="zh-CN"/>
        </w:rPr>
        <w:t xml:space="preserve"> </w:t>
      </w:r>
      <w:r w:rsidRPr="0062785A">
        <w:rPr>
          <w:rFonts w:ascii="Times New Roman" w:eastAsiaTheme="minorEastAsia" w:hAnsi="Times New Roman"/>
          <w:szCs w:val="20"/>
          <w:lang w:val="en-GB" w:eastAsia="zh-CN"/>
        </w:rPr>
        <w:t>is</w:t>
      </w:r>
      <w:r w:rsidRPr="00F0742C">
        <w:rPr>
          <w:rFonts w:ascii="Times New Roman" w:eastAsiaTheme="minorEastAsia" w:hAnsi="Times New Roman"/>
          <w:szCs w:val="20"/>
          <w:lang w:val="en-GB" w:eastAsia="zh-CN"/>
        </w:rPr>
        <w:t xml:space="preserve"> used </w:t>
      </w:r>
      <w:r>
        <w:rPr>
          <w:rFonts w:ascii="Times New Roman" w:eastAsiaTheme="minorEastAsia" w:hAnsi="Times New Roman"/>
          <w:szCs w:val="20"/>
          <w:lang w:val="en-GB" w:eastAsia="zh-CN"/>
        </w:rPr>
        <w:t>to compensate the power deference between Msg1 and Msg3 transmission</w:t>
      </w:r>
      <w:r>
        <w:rPr>
          <w:rFonts w:ascii="Times New Roman" w:eastAsiaTheme="minorEastAsia" w:hAnsi="Times New Roman" w:hint="eastAsia"/>
          <w:szCs w:val="20"/>
          <w:lang w:val="en-GB" w:eastAsia="zh-CN"/>
        </w:rPr>
        <w:t>. Besides, TPC command in RAR UL grant can also</w:t>
      </w:r>
      <w:r w:rsidRPr="00767E4C">
        <w:rPr>
          <w:rFonts w:ascii="Times New Roman" w:eastAsiaTheme="minorEastAsia" w:hAnsi="Times New Roman" w:hint="eastAsia"/>
          <w:szCs w:val="20"/>
          <w:lang w:val="en-GB" w:eastAsia="zh-CN"/>
        </w:rPr>
        <w:t xml:space="preserve"> </w:t>
      </w:r>
      <w:r>
        <w:rPr>
          <w:rFonts w:ascii="Times New Roman" w:eastAsiaTheme="minorEastAsia" w:hAnsi="Times New Roman" w:hint="eastAsia"/>
          <w:szCs w:val="20"/>
          <w:lang w:val="en-GB" w:eastAsia="zh-CN"/>
        </w:rPr>
        <w:t xml:space="preserve">be used for </w:t>
      </w:r>
      <w:r>
        <w:rPr>
          <w:rFonts w:ascii="Times New Roman" w:eastAsiaTheme="minorEastAsia" w:hAnsi="Times New Roman"/>
          <w:szCs w:val="20"/>
          <w:lang w:val="en-GB" w:eastAsia="zh-CN"/>
        </w:rPr>
        <w:t>Msg3</w:t>
      </w:r>
      <w:r>
        <w:rPr>
          <w:rFonts w:ascii="Times New Roman" w:eastAsiaTheme="minorEastAsia" w:hAnsi="Times New Roman" w:hint="eastAsia"/>
          <w:szCs w:val="20"/>
          <w:lang w:val="en-GB" w:eastAsia="zh-CN"/>
        </w:rPr>
        <w:t xml:space="preserve"> transmission.</w:t>
      </w:r>
      <w:r>
        <w:rPr>
          <w:rFonts w:ascii="Times New Roman" w:eastAsiaTheme="minorEastAsia" w:hAnsi="Times New Roman"/>
          <w:szCs w:val="20"/>
          <w:lang w:val="en-GB" w:eastAsia="zh-CN"/>
        </w:rPr>
        <w:t xml:space="preserve"> </w:t>
      </w:r>
      <w:r>
        <w:rPr>
          <w:rFonts w:eastAsiaTheme="minorEastAsia" w:hint="eastAsia"/>
          <w:bCs/>
          <w:iCs/>
          <w:szCs w:val="20"/>
          <w:lang w:eastAsia="zh-CN"/>
        </w:rPr>
        <w:t>F</w:t>
      </w:r>
      <w:r>
        <w:rPr>
          <w:rFonts w:eastAsiaTheme="minorEastAsia"/>
          <w:bCs/>
          <w:iCs/>
          <w:szCs w:val="20"/>
          <w:lang w:eastAsia="zh-CN"/>
        </w:rPr>
        <w:t>or</w:t>
      </w:r>
      <w:r w:rsidRPr="00BF2948">
        <w:rPr>
          <w:rFonts w:eastAsiaTheme="minorEastAsia"/>
          <w:bCs/>
          <w:iCs/>
          <w:szCs w:val="20"/>
          <w:lang w:eastAsia="zh-CN"/>
        </w:rPr>
        <w:t xml:space="preserve"> case 1 and case 2</w:t>
      </w:r>
      <w:r>
        <w:rPr>
          <w:rFonts w:eastAsiaTheme="minorEastAsia" w:hint="eastAsia"/>
          <w:bCs/>
          <w:iCs/>
          <w:szCs w:val="20"/>
          <w:lang w:eastAsia="zh-CN"/>
        </w:rPr>
        <w:t>,</w:t>
      </w:r>
      <w:r>
        <w:rPr>
          <w:rFonts w:eastAsiaTheme="minorEastAsia"/>
          <w:bCs/>
          <w:iCs/>
          <w:szCs w:val="20"/>
          <w:lang w:eastAsia="zh-CN"/>
        </w:rPr>
        <w:t xml:space="preserve"> </w:t>
      </w:r>
      <w:r>
        <w:rPr>
          <w:rFonts w:eastAsiaTheme="minorEastAsia" w:hint="eastAsia"/>
          <w:bCs/>
          <w:iCs/>
          <w:szCs w:val="20"/>
          <w:lang w:eastAsia="zh-CN"/>
        </w:rPr>
        <w:t>i</w:t>
      </w:r>
      <w:r>
        <w:rPr>
          <w:rFonts w:eastAsiaTheme="minorEastAsia"/>
          <w:bCs/>
          <w:iCs/>
          <w:szCs w:val="20"/>
          <w:lang w:eastAsia="zh-CN"/>
        </w:rPr>
        <w:t>n our view, a</w:t>
      </w:r>
      <w:r w:rsidRPr="00853146">
        <w:rPr>
          <w:rFonts w:ascii="Times New Roman" w:hAnsi="Times New Roman"/>
          <w:bCs/>
          <w:szCs w:val="20"/>
        </w:rPr>
        <w:t xml:space="preserve">lthough </w:t>
      </w:r>
      <w:proofErr w:type="spellStart"/>
      <w:r w:rsidRPr="00853146">
        <w:rPr>
          <w:rFonts w:ascii="Times New Roman" w:eastAsia="MS Mincho" w:hAnsi="Times New Roman"/>
          <w:bCs/>
          <w:i/>
          <w:iCs/>
          <w:szCs w:val="20"/>
        </w:rPr>
        <w:t>preambleReceivedTargetPower</w:t>
      </w:r>
      <w:proofErr w:type="spellEnd"/>
      <w:r w:rsidRPr="00853146">
        <w:rPr>
          <w:rFonts w:ascii="Times New Roman" w:eastAsia="MS Mincho" w:hAnsi="Times New Roman"/>
          <w:bCs/>
          <w:i/>
          <w:iCs/>
          <w:szCs w:val="20"/>
        </w:rPr>
        <w:t xml:space="preserve"> </w:t>
      </w:r>
      <w:r w:rsidRPr="00853146">
        <w:rPr>
          <w:rFonts w:ascii="Times New Roman" w:eastAsia="MS Mincho" w:hAnsi="Times New Roman"/>
          <w:bCs/>
          <w:iCs/>
          <w:szCs w:val="20"/>
        </w:rPr>
        <w:t>in SBFD symbols and non-SBF</w:t>
      </w:r>
      <w:r w:rsidRPr="00853146">
        <w:rPr>
          <w:rFonts w:ascii="Times New Roman" w:eastAsia="MS Mincho" w:hAnsi="Times New Roman" w:hint="eastAsia"/>
          <w:bCs/>
          <w:iCs/>
          <w:szCs w:val="20"/>
        </w:rPr>
        <w:t>D</w:t>
      </w:r>
      <w:r w:rsidRPr="00853146">
        <w:rPr>
          <w:rFonts w:ascii="Times New Roman" w:eastAsia="MS Mincho" w:hAnsi="Times New Roman"/>
          <w:bCs/>
          <w:iCs/>
          <w:szCs w:val="20"/>
        </w:rPr>
        <w:t xml:space="preserve"> symbols may </w:t>
      </w:r>
      <w:r>
        <w:rPr>
          <w:rFonts w:ascii="Times New Roman" w:eastAsia="MS Mincho" w:hAnsi="Times New Roman"/>
          <w:bCs/>
          <w:iCs/>
          <w:szCs w:val="20"/>
        </w:rPr>
        <w:t>have</w:t>
      </w:r>
      <w:r w:rsidRPr="00853146">
        <w:rPr>
          <w:rFonts w:ascii="Times New Roman" w:eastAsia="MS Mincho" w:hAnsi="Times New Roman"/>
          <w:bCs/>
          <w:iCs/>
          <w:szCs w:val="20"/>
        </w:rPr>
        <w:t xml:space="preserve"> differen</w:t>
      </w:r>
      <w:r>
        <w:rPr>
          <w:rFonts w:ascii="Times New Roman" w:eastAsia="MS Mincho" w:hAnsi="Times New Roman"/>
          <w:bCs/>
          <w:iCs/>
          <w:szCs w:val="20"/>
        </w:rPr>
        <w:t>ce</w:t>
      </w:r>
      <w:r w:rsidRPr="00853146">
        <w:rPr>
          <w:rFonts w:ascii="Times New Roman" w:eastAsia="MS Mincho" w:hAnsi="Times New Roman"/>
          <w:bCs/>
          <w:iCs/>
          <w:szCs w:val="20"/>
        </w:rPr>
        <w:t xml:space="preserve"> due to the separate configuration, </w:t>
      </w:r>
      <w:proofErr w:type="spellStart"/>
      <w:r w:rsidRPr="00853146">
        <w:rPr>
          <w:rFonts w:ascii="Times New Roman" w:hAnsi="Times New Roman"/>
          <w:szCs w:val="20"/>
        </w:rPr>
        <w:t>gNB</w:t>
      </w:r>
      <w:proofErr w:type="spellEnd"/>
      <w:r w:rsidRPr="00853146">
        <w:rPr>
          <w:rFonts w:ascii="Times New Roman" w:hAnsi="Times New Roman"/>
          <w:szCs w:val="20"/>
        </w:rPr>
        <w:t xml:space="preserve"> can adjust the</w:t>
      </w:r>
      <w:r>
        <w:rPr>
          <w:rFonts w:ascii="Times New Roman" w:hAnsi="Times New Roman"/>
          <w:szCs w:val="20"/>
        </w:rPr>
        <w:t xml:space="preserve"> </w:t>
      </w:r>
      <w:r w:rsidRPr="00853146">
        <w:rPr>
          <w:rFonts w:ascii="Times New Roman" w:hAnsi="Times New Roman"/>
          <w:szCs w:val="20"/>
        </w:rPr>
        <w:t xml:space="preserve">transmission power for </w:t>
      </w:r>
      <w:proofErr w:type="spellStart"/>
      <w:r w:rsidRPr="00853146">
        <w:rPr>
          <w:rFonts w:ascii="Times New Roman" w:eastAsia="MS Mincho" w:hAnsi="Times New Roman"/>
          <w:bCs/>
          <w:iCs/>
          <w:szCs w:val="20"/>
        </w:rPr>
        <w:t>Ms</w:t>
      </w:r>
      <w:proofErr w:type="spellEnd"/>
      <w:r w:rsidRPr="00853146">
        <w:rPr>
          <w:rFonts w:ascii="Times New Roman" w:eastAsiaTheme="minorEastAsia" w:hAnsi="Times New Roman"/>
          <w:szCs w:val="20"/>
          <w:lang w:val="en-GB" w:eastAsia="zh-CN"/>
        </w:rPr>
        <w:t xml:space="preserve">g3 PUSCH based on </w:t>
      </w:r>
      <w:r w:rsidRPr="005A2C72">
        <w:rPr>
          <w:rFonts w:eastAsiaTheme="minorEastAsia"/>
          <w:bCs/>
          <w:i/>
          <w:iCs/>
          <w:szCs w:val="20"/>
          <w:lang w:eastAsia="zh-CN"/>
        </w:rPr>
        <w:t>msg3-DeltaPreamble</w:t>
      </w:r>
      <w:r>
        <w:rPr>
          <w:rFonts w:eastAsiaTheme="minorEastAsia"/>
          <w:bCs/>
          <w:i/>
          <w:iCs/>
          <w:szCs w:val="20"/>
          <w:lang w:eastAsia="zh-CN"/>
        </w:rPr>
        <w:t xml:space="preserve"> </w:t>
      </w:r>
      <w:r>
        <w:rPr>
          <w:rFonts w:eastAsiaTheme="minorEastAsia" w:hint="eastAsia"/>
          <w:bCs/>
          <w:szCs w:val="20"/>
          <w:lang w:eastAsia="zh-CN"/>
        </w:rPr>
        <w:t xml:space="preserve">and </w:t>
      </w:r>
      <w:r w:rsidRPr="00853146">
        <w:rPr>
          <w:rFonts w:ascii="Times New Roman" w:eastAsiaTheme="minorEastAsia" w:hAnsi="Times New Roman"/>
          <w:szCs w:val="20"/>
          <w:lang w:val="en-GB" w:eastAsia="zh-CN"/>
        </w:rPr>
        <w:t xml:space="preserve">proper scheduling, e.g., by </w:t>
      </w:r>
      <w:r w:rsidRPr="00024C95">
        <w:rPr>
          <w:rFonts w:ascii="Times New Roman" w:eastAsiaTheme="minorEastAsia" w:hAnsi="Times New Roman"/>
          <w:szCs w:val="20"/>
          <w:lang w:val="en-GB" w:eastAsia="zh-CN"/>
        </w:rPr>
        <w:t xml:space="preserve">TPC command. </w:t>
      </w:r>
      <w:r>
        <w:rPr>
          <w:rFonts w:ascii="Times New Roman" w:eastAsiaTheme="minorEastAsia" w:hAnsi="Times New Roman"/>
          <w:szCs w:val="20"/>
          <w:lang w:val="en-GB" w:eastAsia="zh-CN"/>
        </w:rPr>
        <w:t xml:space="preserve">The </w:t>
      </w:r>
      <w:r w:rsidRPr="00FA1FDA">
        <w:rPr>
          <w:rFonts w:ascii="Times New Roman" w:eastAsiaTheme="minorEastAsia" w:hAnsi="Times New Roman"/>
          <w:bCs/>
          <w:szCs w:val="21"/>
          <w:lang w:eastAsia="zh-CN"/>
        </w:rPr>
        <w:t>separate</w:t>
      </w:r>
      <w:r w:rsidRPr="00FA1FDA">
        <w:rPr>
          <w:rFonts w:ascii="Times New Roman" w:eastAsiaTheme="minorEastAsia" w:hAnsi="Times New Roman"/>
          <w:bCs/>
          <w:i/>
          <w:iCs/>
          <w:szCs w:val="21"/>
        </w:rPr>
        <w:t xml:space="preserve"> </w:t>
      </w:r>
      <w:r w:rsidRPr="00FA1FDA">
        <w:rPr>
          <w:rFonts w:ascii="Times New Roman" w:hAnsi="Times New Roman"/>
          <w:bCs/>
          <w:i/>
          <w:iCs/>
          <w:szCs w:val="21"/>
        </w:rPr>
        <w:t>msg3-DeltaPreamble</w:t>
      </w:r>
      <w:r w:rsidRPr="00FA1FDA">
        <w:rPr>
          <w:rFonts w:ascii="Times New Roman" w:eastAsiaTheme="minorEastAsia" w:hAnsi="Times New Roman"/>
          <w:bCs/>
          <w:szCs w:val="21"/>
        </w:rPr>
        <w:t xml:space="preserve"> </w:t>
      </w:r>
      <w:r>
        <w:rPr>
          <w:rFonts w:ascii="Times New Roman" w:eastAsiaTheme="minorEastAsia" w:hAnsi="Times New Roman"/>
          <w:bCs/>
          <w:szCs w:val="21"/>
        </w:rPr>
        <w:t xml:space="preserve">configuration </w:t>
      </w:r>
      <w:r w:rsidRPr="00FA1FDA">
        <w:rPr>
          <w:rFonts w:ascii="Times New Roman" w:eastAsiaTheme="minorEastAsia" w:hAnsi="Times New Roman"/>
          <w:bCs/>
          <w:szCs w:val="21"/>
          <w:lang w:eastAsia="zh-CN"/>
        </w:rPr>
        <w:t xml:space="preserve">for </w:t>
      </w:r>
      <w:r w:rsidRPr="00FA1FDA">
        <w:rPr>
          <w:rFonts w:ascii="Times New Roman" w:hAnsi="Times New Roman"/>
          <w:bCs/>
          <w:szCs w:val="21"/>
        </w:rPr>
        <w:t>non-SBFD symbols</w:t>
      </w:r>
      <w:r w:rsidRPr="00FA1FDA">
        <w:rPr>
          <w:rFonts w:ascii="Times New Roman" w:eastAsiaTheme="minorEastAsia" w:hAnsi="Times New Roman"/>
          <w:bCs/>
          <w:szCs w:val="21"/>
          <w:lang w:eastAsia="zh-CN"/>
        </w:rPr>
        <w:t xml:space="preserve"> and SBFD-symbols</w:t>
      </w:r>
      <w:r>
        <w:rPr>
          <w:rFonts w:ascii="Times New Roman" w:eastAsiaTheme="minorEastAsia" w:hAnsi="Times New Roman"/>
          <w:bCs/>
          <w:szCs w:val="21"/>
          <w:lang w:eastAsia="zh-CN"/>
        </w:rPr>
        <w:t xml:space="preserve"> is optimization issue and is unnecessary. </w:t>
      </w:r>
      <w:r w:rsidR="001A6D75">
        <w:rPr>
          <w:rFonts w:ascii="Times New Roman" w:eastAsiaTheme="minorEastAsia" w:hAnsi="Times New Roman"/>
          <w:bCs/>
          <w:szCs w:val="21"/>
          <w:lang w:eastAsia="zh-CN"/>
        </w:rPr>
        <w:t xml:space="preserve"> </w:t>
      </w:r>
    </w:p>
    <w:p w14:paraId="23DB832F" w14:textId="1623B577" w:rsidR="00CC0DA2" w:rsidRPr="00BF2948" w:rsidRDefault="001A6D75" w:rsidP="00DD45B0">
      <w:pPr>
        <w:pStyle w:val="a7"/>
        <w:jc w:val="both"/>
        <w:rPr>
          <w:bCs w:val="0"/>
          <w:i/>
          <w:szCs w:val="21"/>
        </w:rPr>
      </w:pPr>
      <w:bookmarkStart w:id="5" w:name="_Ref157098030"/>
      <w:bookmarkStart w:id="6" w:name="_Ref193731921"/>
      <w:bookmarkStart w:id="7" w:name="_Ref196497921"/>
      <w:r w:rsidRPr="00BF2948">
        <w:rPr>
          <w:i/>
        </w:rPr>
        <w:t xml:space="preserve">Proposal </w:t>
      </w:r>
      <w:r w:rsidR="00826844" w:rsidRPr="00BF2948">
        <w:rPr>
          <w:i/>
        </w:rPr>
        <w:fldChar w:fldCharType="begin"/>
      </w:r>
      <w:r w:rsidR="00826844" w:rsidRPr="00BF2948">
        <w:rPr>
          <w:i/>
        </w:rPr>
        <w:instrText xml:space="preserve"> SEQ Proposal \* ARABIC </w:instrText>
      </w:r>
      <w:r w:rsidR="00826844" w:rsidRPr="00BF2948">
        <w:rPr>
          <w:i/>
        </w:rPr>
        <w:fldChar w:fldCharType="separate"/>
      </w:r>
      <w:r w:rsidR="00DD45B0">
        <w:rPr>
          <w:i/>
          <w:noProof/>
        </w:rPr>
        <w:t>1</w:t>
      </w:r>
      <w:r w:rsidR="00826844" w:rsidRPr="00BF2948">
        <w:rPr>
          <w:i/>
          <w:noProof/>
        </w:rPr>
        <w:fldChar w:fldCharType="end"/>
      </w:r>
      <w:r w:rsidR="006E7CF4" w:rsidRPr="00BF2948">
        <w:rPr>
          <w:rFonts w:eastAsiaTheme="minorEastAsia"/>
          <w:i/>
          <w:szCs w:val="21"/>
          <w:lang w:val="en-GB" w:eastAsia="zh-CN"/>
        </w:rPr>
        <w:t>:</w:t>
      </w:r>
      <w:r w:rsidR="006D7A1A" w:rsidRPr="00BF2948">
        <w:rPr>
          <w:rFonts w:eastAsiaTheme="minorEastAsia"/>
          <w:i/>
          <w:szCs w:val="21"/>
          <w:lang w:val="en-GB" w:eastAsia="zh-CN"/>
        </w:rPr>
        <w:t xml:space="preserve"> </w:t>
      </w:r>
      <w:bookmarkEnd w:id="5"/>
      <w:bookmarkEnd w:id="6"/>
      <w:r w:rsidR="00DD45B0" w:rsidRPr="00BF2948">
        <w:rPr>
          <w:i/>
          <w:szCs w:val="21"/>
        </w:rPr>
        <w:t>For determination of the Msg3 PUSCH transmission power for RACH configuration Option 2,</w:t>
      </w:r>
      <w:r w:rsidR="00DD45B0" w:rsidRPr="00BF2948">
        <w:rPr>
          <w:rFonts w:eastAsiaTheme="minorEastAsia"/>
          <w:i/>
          <w:szCs w:val="21"/>
          <w:lang w:eastAsia="zh-CN"/>
        </w:rPr>
        <w:t xml:space="preserve"> separate</w:t>
      </w:r>
      <w:r w:rsidR="00DD45B0" w:rsidRPr="00BF2948">
        <w:rPr>
          <w:rFonts w:eastAsiaTheme="minorEastAsia"/>
          <w:i/>
          <w:iCs/>
          <w:szCs w:val="21"/>
        </w:rPr>
        <w:t xml:space="preserve"> </w:t>
      </w:r>
      <w:r w:rsidR="00DD45B0" w:rsidRPr="00BF2948">
        <w:rPr>
          <w:i/>
          <w:iCs/>
          <w:szCs w:val="21"/>
        </w:rPr>
        <w:t>msg3-DeltaP</w:t>
      </w:r>
      <w:r w:rsidR="00DD45B0" w:rsidRPr="00767E4C">
        <w:rPr>
          <w:i/>
          <w:szCs w:val="21"/>
        </w:rPr>
        <w:t xml:space="preserve">reamble configuration for </w:t>
      </w:r>
      <w:r w:rsidR="00DD45B0" w:rsidRPr="00BF2948">
        <w:rPr>
          <w:i/>
          <w:szCs w:val="21"/>
        </w:rPr>
        <w:t>non-SBFD symbols</w:t>
      </w:r>
      <w:r w:rsidR="00DD45B0" w:rsidRPr="00BF2948">
        <w:rPr>
          <w:rFonts w:eastAsiaTheme="minorEastAsia"/>
          <w:i/>
          <w:szCs w:val="21"/>
          <w:lang w:eastAsia="zh-CN"/>
        </w:rPr>
        <w:t xml:space="preserve"> and SBFD-symbols</w:t>
      </w:r>
      <w:r w:rsidR="00DD45B0" w:rsidRPr="00BF2948">
        <w:rPr>
          <w:i/>
          <w:szCs w:val="21"/>
        </w:rPr>
        <w:t xml:space="preserve"> is not supported</w:t>
      </w:r>
      <w:r w:rsidR="00F0742C" w:rsidRPr="00BF2948">
        <w:rPr>
          <w:rFonts w:ascii="宋体" w:eastAsia="宋体" w:hAnsi="宋体" w:cs="宋体" w:hint="eastAsia"/>
          <w:i/>
          <w:szCs w:val="21"/>
          <w:lang w:eastAsia="zh-CN"/>
        </w:rPr>
        <w:t>.</w:t>
      </w:r>
      <w:bookmarkEnd w:id="7"/>
    </w:p>
    <w:p w14:paraId="2E1C789F" w14:textId="52958CE1" w:rsidR="00A40D9C" w:rsidRPr="00DD45B0" w:rsidRDefault="00FA1FDA" w:rsidP="00DD45B0">
      <w:pPr>
        <w:pStyle w:val="20"/>
        <w:ind w:firstLineChars="50" w:firstLine="140"/>
        <w:rPr>
          <w:rFonts w:ascii="Times New Roman" w:hAnsi="Times New Roman"/>
          <w:b/>
          <w:i/>
          <w:lang w:eastAsia="zh-CN"/>
        </w:rPr>
      </w:pPr>
      <w:r>
        <w:rPr>
          <w:rFonts w:ascii="Times New Roman" w:hAnsi="Times New Roman" w:cs="Times New Roman"/>
        </w:rPr>
        <w:t>2</w:t>
      </w:r>
      <w:r w:rsidRPr="00183335">
        <w:rPr>
          <w:rFonts w:ascii="Times New Roman" w:hAnsi="Times New Roman" w:cs="Times New Roman"/>
        </w:rPr>
        <w:t>.</w:t>
      </w:r>
      <w:r>
        <w:rPr>
          <w:rFonts w:ascii="Times New Roman" w:hAnsi="Times New Roman" w:cs="Times New Roman"/>
        </w:rPr>
        <w:t xml:space="preserve">2 </w:t>
      </w:r>
      <w:r w:rsidR="00DD45B0">
        <w:rPr>
          <w:rFonts w:ascii="Times New Roman" w:eastAsiaTheme="minorEastAsia" w:hAnsi="Times New Roman" w:cs="Times New Roman" w:hint="eastAsia"/>
          <w:lang w:eastAsia="zh-CN"/>
        </w:rPr>
        <w:t>Power ramping for Msg1 and Msg3</w:t>
      </w:r>
      <w:r w:rsidRPr="00183335">
        <w:rPr>
          <w:rFonts w:ascii="Times New Roman" w:hAnsi="Times New Roman" w:cs="Times New Roman"/>
        </w:rPr>
        <w:t xml:space="preserve"> </w:t>
      </w:r>
    </w:p>
    <w:tbl>
      <w:tblPr>
        <w:tblStyle w:val="ac"/>
        <w:tblW w:w="0" w:type="auto"/>
        <w:tblLook w:val="04A0" w:firstRow="1" w:lastRow="0" w:firstColumn="1" w:lastColumn="0" w:noHBand="0" w:noVBand="1"/>
      </w:tblPr>
      <w:tblGrid>
        <w:gridCol w:w="9019"/>
      </w:tblGrid>
      <w:tr w:rsidR="00FA1FDA" w14:paraId="543DF5BD" w14:textId="77777777" w:rsidTr="00FA1FDA">
        <w:tc>
          <w:tcPr>
            <w:tcW w:w="9019" w:type="dxa"/>
          </w:tcPr>
          <w:p w14:paraId="68093464" w14:textId="77777777" w:rsidR="00FA1FDA" w:rsidRPr="00FA1FDA" w:rsidRDefault="00FA1FDA" w:rsidP="00FA1FDA">
            <w:pPr>
              <w:rPr>
                <w:b/>
                <w:bCs/>
                <w:sz w:val="20"/>
              </w:rPr>
            </w:pPr>
            <w:r w:rsidRPr="00FA1FDA">
              <w:rPr>
                <w:b/>
                <w:bCs/>
                <w:sz w:val="20"/>
                <w:highlight w:val="green"/>
              </w:rPr>
              <w:t>Agreement</w:t>
            </w:r>
          </w:p>
          <w:p w14:paraId="442BCD46" w14:textId="77777777" w:rsidR="00FA1FDA" w:rsidRPr="00FA1FDA" w:rsidRDefault="00FA1FDA" w:rsidP="008369AD">
            <w:pPr>
              <w:pStyle w:val="afa"/>
              <w:numPr>
                <w:ilvl w:val="0"/>
                <w:numId w:val="12"/>
              </w:numPr>
              <w:spacing w:afterLines="50" w:after="120"/>
              <w:ind w:firstLineChars="0"/>
              <w:rPr>
                <w:rFonts w:ascii="Times New Roman" w:hAnsi="Times New Roman" w:cs="Times New Roman"/>
                <w:bCs/>
                <w:sz w:val="20"/>
              </w:rPr>
            </w:pPr>
            <w:r w:rsidRPr="00FA1FDA">
              <w:rPr>
                <w:rFonts w:ascii="Times New Roman" w:eastAsiaTheme="majorEastAsia" w:hAnsi="Times New Roman" w:cs="Times New Roman"/>
                <w:bCs/>
                <w:color w:val="000000"/>
                <w:sz w:val="20"/>
                <w:szCs w:val="21"/>
              </w:rPr>
              <w:t xml:space="preserve">For determination of Msg3 PUSCH transmission power, </w:t>
            </w:r>
            <m:oMath>
              <m:r>
                <w:rPr>
                  <w:rFonts w:ascii="Cambria Math" w:eastAsiaTheme="majorEastAsia" w:hAnsi="Cambria Math" w:cs="Times New Roman"/>
                  <w:sz w:val="20"/>
                  <w:szCs w:val="21"/>
                </w:rPr>
                <m:t>∆</m:t>
              </m:r>
              <m:sSub>
                <m:sSubPr>
                  <m:ctrlPr>
                    <w:rPr>
                      <w:rFonts w:ascii="Cambria Math" w:eastAsiaTheme="majorEastAsia" w:hAnsi="Cambria Math" w:cs="Times New Roman"/>
                      <w:bCs/>
                      <w:i/>
                      <w:sz w:val="20"/>
                      <w:szCs w:val="21"/>
                    </w:rPr>
                  </m:ctrlPr>
                </m:sSubPr>
                <m:e>
                  <m:r>
                    <w:rPr>
                      <w:rFonts w:ascii="Cambria Math" w:eastAsiaTheme="majorEastAsia" w:hAnsi="Cambria Math" w:cs="Times New Roman"/>
                      <w:sz w:val="20"/>
                      <w:szCs w:val="21"/>
                    </w:rPr>
                    <m:t>P</m:t>
                  </m:r>
                </m:e>
                <m:sub>
                  <m:r>
                    <m:rPr>
                      <m:sty m:val="p"/>
                    </m:rPr>
                    <w:rPr>
                      <w:rFonts w:ascii="Cambria Math" w:eastAsiaTheme="majorEastAsia" w:hAnsi="Cambria Math" w:cs="Times New Roman"/>
                      <w:sz w:val="20"/>
                      <w:szCs w:val="21"/>
                    </w:rPr>
                    <m:t>rampup_requested</m:t>
                  </m:r>
                  <m:r>
                    <w:rPr>
                      <w:rFonts w:ascii="Cambria Math" w:eastAsiaTheme="majorEastAsia" w:hAnsi="Cambria Math" w:cs="Times New Roman"/>
                      <w:sz w:val="20"/>
                      <w:szCs w:val="21"/>
                    </w:rPr>
                    <m:t>,b,f,c</m:t>
                  </m:r>
                </m:sub>
              </m:sSub>
            </m:oMath>
            <w:r w:rsidRPr="00FA1FDA">
              <w:rPr>
                <w:rFonts w:ascii="Times New Roman" w:hAnsi="Times New Roman" w:cs="Times New Roman"/>
                <w:bCs/>
                <w:sz w:val="20"/>
                <w:szCs w:val="21"/>
              </w:rPr>
              <w:t xml:space="preserve"> is provided by MAC layer and is the amount of power ramping applied to the latest </w:t>
            </w:r>
            <w:proofErr w:type="gramStart"/>
            <w:r w:rsidRPr="00FA1FDA">
              <w:rPr>
                <w:rFonts w:ascii="Times New Roman" w:hAnsi="Times New Roman" w:cs="Times New Roman"/>
                <w:bCs/>
                <w:sz w:val="20"/>
                <w:szCs w:val="21"/>
              </w:rPr>
              <w:t>Random Access</w:t>
            </w:r>
            <w:proofErr w:type="gramEnd"/>
            <w:r w:rsidRPr="00FA1FDA">
              <w:rPr>
                <w:rFonts w:ascii="Times New Roman" w:hAnsi="Times New Roman" w:cs="Times New Roman"/>
                <w:bCs/>
                <w:sz w:val="20"/>
                <w:szCs w:val="21"/>
              </w:rPr>
              <w:t xml:space="preserve"> Preamble transmission, regardless of the used RO types and symbol type of Msg3 PUSCH.</w:t>
            </w:r>
          </w:p>
          <w:p w14:paraId="5F6ED450" w14:textId="77777777" w:rsidR="00FA1FDA" w:rsidRPr="00EA730D" w:rsidRDefault="00FA1FDA" w:rsidP="008369AD">
            <w:pPr>
              <w:pStyle w:val="afa"/>
              <w:numPr>
                <w:ilvl w:val="0"/>
                <w:numId w:val="12"/>
              </w:numPr>
              <w:ind w:firstLineChars="0"/>
              <w:rPr>
                <w:rFonts w:ascii="Times New Roman" w:hAnsi="Times New Roman" w:cs="Times New Roman"/>
                <w:bCs/>
                <w:sz w:val="20"/>
                <w:szCs w:val="21"/>
              </w:rPr>
            </w:pPr>
            <w:r w:rsidRPr="00EA730D">
              <w:rPr>
                <w:rFonts w:ascii="Times New Roman" w:hAnsi="Times New Roman" w:cs="Times New Roman"/>
                <w:bCs/>
                <w:sz w:val="20"/>
                <w:szCs w:val="21"/>
              </w:rPr>
              <w:t xml:space="preserve">FFS: For RACH configuration Option 2, interpretation of </w:t>
            </w:r>
            <m:oMath>
              <m:r>
                <w:rPr>
                  <w:rFonts w:ascii="Cambria Math" w:eastAsiaTheme="majorEastAsia" w:hAnsi="Cambria Math" w:cs="Times New Roman"/>
                  <w:sz w:val="20"/>
                  <w:szCs w:val="21"/>
                </w:rPr>
                <m:t>∆</m:t>
              </m:r>
              <m:sSub>
                <m:sSubPr>
                  <m:ctrlPr>
                    <w:rPr>
                      <w:rFonts w:ascii="Cambria Math" w:eastAsiaTheme="majorEastAsia" w:hAnsi="Cambria Math" w:cs="Times New Roman"/>
                      <w:bCs/>
                      <w:i/>
                      <w:sz w:val="20"/>
                      <w:szCs w:val="21"/>
                    </w:rPr>
                  </m:ctrlPr>
                </m:sSubPr>
                <m:e>
                  <m:r>
                    <w:rPr>
                      <w:rFonts w:ascii="Cambria Math" w:eastAsiaTheme="majorEastAsia" w:hAnsi="Cambria Math" w:cs="Times New Roman"/>
                      <w:sz w:val="20"/>
                      <w:szCs w:val="21"/>
                    </w:rPr>
                    <m:t>P</m:t>
                  </m:r>
                </m:e>
                <m:sub>
                  <m:r>
                    <m:rPr>
                      <m:sty m:val="p"/>
                    </m:rPr>
                    <w:rPr>
                      <w:rFonts w:ascii="Cambria Math" w:eastAsiaTheme="majorEastAsia" w:hAnsi="Cambria Math" w:cs="Times New Roman"/>
                      <w:sz w:val="20"/>
                      <w:szCs w:val="21"/>
                    </w:rPr>
                    <m:t>rampup_requested</m:t>
                  </m:r>
                  <m:r>
                    <w:rPr>
                      <w:rFonts w:ascii="Cambria Math" w:eastAsiaTheme="majorEastAsia" w:hAnsi="Cambria Math" w:cs="Times New Roman"/>
                      <w:sz w:val="20"/>
                      <w:szCs w:val="21"/>
                    </w:rPr>
                    <m:t>,b,f,c</m:t>
                  </m:r>
                </m:sub>
              </m:sSub>
            </m:oMath>
            <w:r w:rsidRPr="00EA730D">
              <w:rPr>
                <w:rFonts w:ascii="Times New Roman" w:hAnsi="Times New Roman" w:cs="Times New Roman"/>
                <w:bCs/>
                <w:sz w:val="20"/>
                <w:szCs w:val="21"/>
              </w:rPr>
              <w:t xml:space="preserve"> when separate </w:t>
            </w:r>
            <w:r w:rsidRPr="00EA730D">
              <w:rPr>
                <w:rFonts w:ascii="Times New Roman" w:eastAsia="Times New Roman" w:hAnsi="Times New Roman" w:cs="Times New Roman"/>
                <w:bCs/>
                <w:i/>
                <w:sz w:val="20"/>
                <w:szCs w:val="20"/>
              </w:rPr>
              <w:t>PREAMBLE_POWER_RAMPING_STEP</w:t>
            </w:r>
            <w:r w:rsidRPr="00EA730D">
              <w:rPr>
                <w:rFonts w:ascii="Times New Roman" w:eastAsia="Times New Roman" w:hAnsi="Times New Roman" w:cs="Times New Roman"/>
                <w:bCs/>
                <w:iCs/>
                <w:sz w:val="20"/>
                <w:szCs w:val="20"/>
              </w:rPr>
              <w:t xml:space="preserve"> </w:t>
            </w:r>
            <w:r w:rsidRPr="00EA730D">
              <w:rPr>
                <w:rFonts w:ascii="Times New Roman" w:hAnsi="Times New Roman" w:cs="Times New Roman"/>
                <w:bCs/>
                <w:sz w:val="20"/>
                <w:szCs w:val="21"/>
              </w:rPr>
              <w:t>configurations for different RO types when UE switches from additional-ROs to legacy-ROs.</w:t>
            </w:r>
          </w:p>
          <w:p w14:paraId="54296CC0" w14:textId="0DB99A2B" w:rsidR="00FA1FDA" w:rsidRPr="00ED0556" w:rsidRDefault="00FA1FDA" w:rsidP="008369AD">
            <w:pPr>
              <w:pStyle w:val="afa"/>
              <w:numPr>
                <w:ilvl w:val="1"/>
                <w:numId w:val="12"/>
              </w:numPr>
              <w:ind w:firstLineChars="0"/>
              <w:rPr>
                <w:rFonts w:ascii="Times New Roman" w:hAnsi="Times New Roman" w:cs="Times New Roman"/>
                <w:bCs/>
                <w:sz w:val="20"/>
                <w:szCs w:val="21"/>
              </w:rPr>
            </w:pPr>
            <w:r w:rsidRPr="00EA730D">
              <w:rPr>
                <w:rFonts w:ascii="Times New Roman" w:hAnsi="Times New Roman" w:cs="Times New Roman"/>
                <w:bCs/>
                <w:sz w:val="20"/>
                <w:szCs w:val="21"/>
              </w:rPr>
              <w:lastRenderedPageBreak/>
              <w:t xml:space="preserve">This does not imply that separate </w:t>
            </w:r>
            <w:r w:rsidRPr="00EA730D">
              <w:rPr>
                <w:rFonts w:ascii="Times New Roman" w:eastAsia="Times New Roman" w:hAnsi="Times New Roman" w:cs="Times New Roman"/>
                <w:bCs/>
                <w:i/>
                <w:sz w:val="20"/>
                <w:szCs w:val="20"/>
              </w:rPr>
              <w:t>PREAMBLE_POWER_RAMPING_STEP</w:t>
            </w:r>
            <w:r w:rsidRPr="00EA730D">
              <w:rPr>
                <w:rFonts w:ascii="Times New Roman" w:eastAsia="Times New Roman" w:hAnsi="Times New Roman" w:cs="Times New Roman"/>
                <w:bCs/>
                <w:iCs/>
                <w:sz w:val="20"/>
                <w:szCs w:val="20"/>
              </w:rPr>
              <w:t xml:space="preserve"> </w:t>
            </w:r>
            <w:r w:rsidRPr="00EA730D">
              <w:rPr>
                <w:rFonts w:ascii="Times New Roman" w:hAnsi="Times New Roman" w:cs="Times New Roman"/>
                <w:bCs/>
                <w:sz w:val="20"/>
                <w:szCs w:val="21"/>
              </w:rPr>
              <w:t>configurations are supported</w:t>
            </w:r>
          </w:p>
        </w:tc>
      </w:tr>
    </w:tbl>
    <w:p w14:paraId="745078CB" w14:textId="4A33D816" w:rsidR="00DD45B0" w:rsidRDefault="00DD45B0" w:rsidP="00DD45B0">
      <w:pPr>
        <w:pStyle w:val="a0"/>
        <w:spacing w:beforeLines="50" w:before="120"/>
        <w:rPr>
          <w:rFonts w:ascii="Times New Roman" w:hAnsi="Times New Roman"/>
          <w:bCs/>
          <w:szCs w:val="21"/>
        </w:rPr>
      </w:pPr>
      <w:r w:rsidRPr="00EA730D">
        <w:rPr>
          <w:rFonts w:ascii="Times New Roman" w:hAnsi="Times New Roman"/>
          <w:bCs/>
          <w:szCs w:val="21"/>
        </w:rPr>
        <w:lastRenderedPageBreak/>
        <w:t>For RACH configuration Option 2,</w:t>
      </w:r>
      <w:r>
        <w:rPr>
          <w:rFonts w:ascii="Times New Roman" w:hAnsi="Times New Roman"/>
          <w:bCs/>
          <w:szCs w:val="21"/>
        </w:rPr>
        <w:t xml:space="preserve"> the different preamble format may be configured for </w:t>
      </w:r>
      <w:r w:rsidRPr="00205DC4">
        <w:rPr>
          <w:rFonts w:ascii="Times New Roman" w:hAnsi="Times New Roman"/>
          <w:bCs/>
          <w:szCs w:val="21"/>
        </w:rPr>
        <w:t>additional-ROs and legacy-ROs</w:t>
      </w:r>
      <w:r>
        <w:rPr>
          <w:rFonts w:ascii="Times New Roman" w:hAnsi="Times New Roman"/>
          <w:bCs/>
          <w:szCs w:val="21"/>
        </w:rPr>
        <w:t xml:space="preserve">. A </w:t>
      </w:r>
      <w:r w:rsidRPr="00EA730D">
        <w:rPr>
          <w:rFonts w:ascii="Times New Roman" w:hAnsi="Times New Roman"/>
          <w:bCs/>
          <w:szCs w:val="21"/>
        </w:rPr>
        <w:t>separate</w:t>
      </w:r>
      <w:r>
        <w:rPr>
          <w:rFonts w:ascii="Times New Roman" w:hAnsi="Times New Roman"/>
          <w:bCs/>
          <w:szCs w:val="21"/>
        </w:rPr>
        <w:t xml:space="preserve"> </w:t>
      </w:r>
      <w:r w:rsidRPr="00EA730D">
        <w:rPr>
          <w:rFonts w:ascii="Times New Roman" w:hAnsi="Times New Roman"/>
          <w:bCs/>
          <w:i/>
          <w:szCs w:val="20"/>
        </w:rPr>
        <w:t>PREAMBLE_POWER_RAMPING_STEP</w:t>
      </w:r>
      <w:r w:rsidRPr="00205DC4">
        <w:rPr>
          <w:rFonts w:ascii="Times New Roman" w:hAnsi="Times New Roman"/>
          <w:bCs/>
          <w:szCs w:val="20"/>
        </w:rPr>
        <w:t xml:space="preserve"> configured in additional configuration is beneficial </w:t>
      </w:r>
      <w:r>
        <w:rPr>
          <w:rFonts w:ascii="Times New Roman" w:hAnsi="Times New Roman"/>
          <w:bCs/>
          <w:szCs w:val="20"/>
        </w:rPr>
        <w:t xml:space="preserve">to </w:t>
      </w:r>
      <w:r w:rsidRPr="00205DC4">
        <w:rPr>
          <w:rFonts w:ascii="Times New Roman" w:hAnsi="Times New Roman"/>
          <w:bCs/>
          <w:szCs w:val="20"/>
        </w:rPr>
        <w:t xml:space="preserve">the power </w:t>
      </w:r>
      <w:r w:rsidR="000B2A18">
        <w:rPr>
          <w:rFonts w:ascii="Times New Roman" w:hAnsi="Times New Roman"/>
          <w:bCs/>
          <w:szCs w:val="20"/>
        </w:rPr>
        <w:t>ramping, which may improve access latency</w:t>
      </w:r>
      <w:r w:rsidRPr="00205DC4">
        <w:rPr>
          <w:rFonts w:ascii="Times New Roman" w:hAnsi="Times New Roman"/>
          <w:bCs/>
          <w:szCs w:val="20"/>
        </w:rPr>
        <w:t xml:space="preserve"> in RACH procedure. </w:t>
      </w:r>
      <w:r w:rsidRPr="00E105C4">
        <w:rPr>
          <w:rFonts w:ascii="Times New Roman" w:hAnsi="Times New Roman"/>
          <w:bCs/>
          <w:szCs w:val="20"/>
        </w:rPr>
        <w:t xml:space="preserve"> </w:t>
      </w:r>
    </w:p>
    <w:p w14:paraId="12A0AF1B" w14:textId="4E3705F9" w:rsidR="00D9290D" w:rsidRPr="00585EFF" w:rsidRDefault="00DD45B0" w:rsidP="00DD45B0">
      <w:pPr>
        <w:pStyle w:val="a0"/>
        <w:spacing w:beforeLines="50" w:before="120"/>
        <w:rPr>
          <w:rFonts w:ascii="Times New Roman" w:hAnsi="Times New Roman"/>
        </w:rPr>
      </w:pPr>
      <w:r>
        <w:rPr>
          <w:rFonts w:ascii="Times New Roman" w:hAnsi="Times New Roman"/>
          <w:bCs/>
          <w:szCs w:val="21"/>
        </w:rPr>
        <w:t>I</w:t>
      </w:r>
      <w:r>
        <w:rPr>
          <w:rFonts w:ascii="Times New Roman" w:eastAsiaTheme="minorEastAsia" w:hAnsi="Times New Roman"/>
          <w:lang w:eastAsia="zh-CN"/>
        </w:rPr>
        <w:t>f</w:t>
      </w:r>
      <w:r w:rsidRPr="00ED0556">
        <w:rPr>
          <w:rFonts w:ascii="Times New Roman" w:eastAsiaTheme="minorEastAsia" w:hAnsi="Times New Roman"/>
          <w:lang w:eastAsia="zh-CN"/>
        </w:rPr>
        <w:t xml:space="preserve"> </w:t>
      </w:r>
      <w:r w:rsidRPr="00ED0556">
        <w:rPr>
          <w:rFonts w:ascii="Times New Roman" w:hAnsi="Times New Roman"/>
          <w:bCs/>
          <w:szCs w:val="21"/>
        </w:rPr>
        <w:t xml:space="preserve">separate </w:t>
      </w:r>
      <w:r w:rsidRPr="00ED0556">
        <w:rPr>
          <w:rFonts w:ascii="Times New Roman" w:hAnsi="Times New Roman"/>
          <w:bCs/>
          <w:i/>
          <w:szCs w:val="20"/>
        </w:rPr>
        <w:t>PREAMBLE_POWER_RAMPING_STEP</w:t>
      </w:r>
      <w:r w:rsidRPr="00ED0556">
        <w:rPr>
          <w:rFonts w:ascii="Times New Roman" w:hAnsi="Times New Roman"/>
          <w:bCs/>
          <w:iCs/>
          <w:color w:val="0000FF"/>
          <w:szCs w:val="20"/>
        </w:rPr>
        <w:t xml:space="preserve"> </w:t>
      </w:r>
      <w:r w:rsidRPr="00ED0556">
        <w:rPr>
          <w:rFonts w:ascii="Times New Roman" w:hAnsi="Times New Roman"/>
          <w:bCs/>
          <w:szCs w:val="21"/>
        </w:rPr>
        <w:t>configurations are supported</w:t>
      </w:r>
      <w:r>
        <w:rPr>
          <w:rFonts w:ascii="Times New Roman" w:hAnsi="Times New Roman"/>
          <w:bCs/>
          <w:szCs w:val="21"/>
        </w:rPr>
        <w:t xml:space="preserve"> and configured</w:t>
      </w:r>
      <w:r w:rsidRPr="00ED0556">
        <w:rPr>
          <w:rFonts w:ascii="Times New Roman" w:hAnsi="Times New Roman"/>
          <w:bCs/>
          <w:szCs w:val="21"/>
        </w:rPr>
        <w:t xml:space="preserve">, </w:t>
      </w:r>
      <w:r>
        <w:rPr>
          <w:rFonts w:ascii="Times New Roman" w:hAnsi="Times New Roman"/>
          <w:bCs/>
          <w:szCs w:val="21"/>
        </w:rPr>
        <w:t xml:space="preserve">the </w:t>
      </w:r>
      <m:oMath>
        <m:r>
          <w:rPr>
            <w:rFonts w:ascii="Cambria Math" w:eastAsiaTheme="majorEastAsia" w:hAnsi="Cambria Math"/>
            <w:szCs w:val="21"/>
          </w:rPr>
          <m:t>∆</m:t>
        </m:r>
        <m:sSub>
          <m:sSubPr>
            <m:ctrlPr>
              <w:rPr>
                <w:rFonts w:ascii="Cambria Math" w:eastAsiaTheme="majorEastAsia" w:hAnsi="Cambria Math"/>
                <w:i/>
                <w:szCs w:val="21"/>
              </w:rPr>
            </m:ctrlPr>
          </m:sSubPr>
          <m:e>
            <m:r>
              <w:rPr>
                <w:rFonts w:ascii="Cambria Math" w:eastAsiaTheme="majorEastAsia" w:hAnsi="Cambria Math"/>
                <w:szCs w:val="21"/>
              </w:rPr>
              <m:t>P</m:t>
            </m:r>
          </m:e>
          <m:sub>
            <m:r>
              <m:rPr>
                <m:sty m:val="p"/>
              </m:rPr>
              <w:rPr>
                <w:rFonts w:ascii="Cambria Math" w:eastAsiaTheme="majorEastAsia" w:hAnsi="Cambria Math"/>
                <w:szCs w:val="21"/>
              </w:rPr>
              <m:t>rampup_requested</m:t>
            </m:r>
            <m:r>
              <w:rPr>
                <w:rFonts w:ascii="Cambria Math" w:eastAsiaTheme="majorEastAsia" w:hAnsi="Cambria Math"/>
                <w:szCs w:val="21"/>
              </w:rPr>
              <m:t>,b,f,c</m:t>
            </m:r>
          </m:sub>
        </m:sSub>
      </m:oMath>
      <w:r w:rsidRPr="00ED0556">
        <w:rPr>
          <w:rFonts w:ascii="Times New Roman" w:eastAsia="Batang" w:hAnsi="Times New Roman"/>
          <w:szCs w:val="21"/>
        </w:rPr>
        <w:t xml:space="preserve"> </w:t>
      </w:r>
      <w:r>
        <w:rPr>
          <w:rFonts w:ascii="Times New Roman" w:eastAsia="Batang" w:hAnsi="Times New Roman"/>
          <w:szCs w:val="21"/>
        </w:rPr>
        <w:t xml:space="preserve">should be </w:t>
      </w:r>
      <w:bookmarkStart w:id="8" w:name="_Hlk197706912"/>
      <w:r>
        <w:rPr>
          <w:rFonts w:ascii="Times New Roman" w:eastAsia="Batang" w:hAnsi="Times New Roman"/>
          <w:szCs w:val="21"/>
        </w:rPr>
        <w:t xml:space="preserve">based on </w:t>
      </w:r>
      <w:r>
        <w:rPr>
          <w:rFonts w:ascii="Times New Roman" w:hAnsi="Times New Roman"/>
          <w:szCs w:val="21"/>
        </w:rPr>
        <w:t xml:space="preserve">the </w:t>
      </w:r>
      <w:r w:rsidRPr="00ED0556">
        <w:rPr>
          <w:rFonts w:ascii="Times New Roman" w:hAnsi="Times New Roman"/>
          <w:bCs/>
          <w:i/>
          <w:szCs w:val="20"/>
        </w:rPr>
        <w:t>PREAMBLE_POWER_RAMPING_STEP</w:t>
      </w:r>
      <w:r w:rsidRPr="00FA1FDA">
        <w:rPr>
          <w:rFonts w:ascii="Times New Roman" w:hAnsi="Times New Roman"/>
          <w:bCs/>
          <w:szCs w:val="21"/>
        </w:rPr>
        <w:t xml:space="preserve"> </w:t>
      </w:r>
      <w:r>
        <w:rPr>
          <w:rFonts w:ascii="Times New Roman" w:hAnsi="Times New Roman"/>
          <w:bCs/>
          <w:szCs w:val="21"/>
        </w:rPr>
        <w:t xml:space="preserve">associated to </w:t>
      </w:r>
      <w:r w:rsidRPr="00FA1FDA">
        <w:rPr>
          <w:rFonts w:ascii="Times New Roman" w:hAnsi="Times New Roman"/>
          <w:bCs/>
          <w:szCs w:val="21"/>
        </w:rPr>
        <w:t xml:space="preserve">latest </w:t>
      </w:r>
      <w:proofErr w:type="gramStart"/>
      <w:r w:rsidRPr="00FA1FDA">
        <w:rPr>
          <w:rFonts w:ascii="Times New Roman" w:hAnsi="Times New Roman"/>
          <w:bCs/>
          <w:szCs w:val="21"/>
        </w:rPr>
        <w:t>Random Access</w:t>
      </w:r>
      <w:proofErr w:type="gramEnd"/>
      <w:r w:rsidRPr="00FA1FDA">
        <w:rPr>
          <w:rFonts w:ascii="Times New Roman" w:hAnsi="Times New Roman"/>
          <w:bCs/>
          <w:szCs w:val="21"/>
        </w:rPr>
        <w:t xml:space="preserve"> Preamble transmission</w:t>
      </w:r>
      <w:r w:rsidRPr="00ED0556">
        <w:rPr>
          <w:rFonts w:ascii="Times New Roman" w:hAnsi="Times New Roman"/>
          <w:szCs w:val="21"/>
        </w:rPr>
        <w:t xml:space="preserve"> when UE switches </w:t>
      </w:r>
      <w:r>
        <w:rPr>
          <w:rFonts w:ascii="Times New Roman" w:hAnsi="Times New Roman"/>
          <w:szCs w:val="21"/>
        </w:rPr>
        <w:t>RO types</w:t>
      </w:r>
      <w:bookmarkEnd w:id="8"/>
      <w:r w:rsidRPr="00ED0556">
        <w:rPr>
          <w:rFonts w:ascii="Times New Roman" w:hAnsi="Times New Roman"/>
          <w:szCs w:val="21"/>
        </w:rPr>
        <w:t>.</w:t>
      </w:r>
    </w:p>
    <w:p w14:paraId="6828E5DB" w14:textId="5D679B0A" w:rsidR="00DD45B0" w:rsidRPr="000B2A18" w:rsidRDefault="00DD45B0" w:rsidP="000B2A18">
      <w:pPr>
        <w:pStyle w:val="a7"/>
        <w:jc w:val="both"/>
        <w:rPr>
          <w:i/>
        </w:rPr>
      </w:pPr>
      <w:bookmarkStart w:id="9" w:name="_Ref196497922"/>
      <w:r w:rsidRPr="000B2A18">
        <w:rPr>
          <w:i/>
        </w:rPr>
        <w:t xml:space="preserve">Proposal </w:t>
      </w:r>
      <w:r w:rsidRPr="000B2A18">
        <w:rPr>
          <w:i/>
        </w:rPr>
        <w:fldChar w:fldCharType="begin"/>
      </w:r>
      <w:r w:rsidRPr="000B2A18">
        <w:rPr>
          <w:i/>
        </w:rPr>
        <w:instrText xml:space="preserve"> SEQ Proposal \* ARABIC </w:instrText>
      </w:r>
      <w:r w:rsidRPr="000B2A18">
        <w:rPr>
          <w:i/>
        </w:rPr>
        <w:fldChar w:fldCharType="separate"/>
      </w:r>
      <w:r w:rsidRPr="000B2A18">
        <w:rPr>
          <w:i/>
          <w:noProof/>
        </w:rPr>
        <w:t>2</w:t>
      </w:r>
      <w:r w:rsidRPr="000B2A18">
        <w:rPr>
          <w:i/>
        </w:rPr>
        <w:fldChar w:fldCharType="end"/>
      </w:r>
      <w:r w:rsidR="000B2A18" w:rsidRPr="000B2A18">
        <w:rPr>
          <w:rFonts w:ascii="宋体" w:eastAsia="宋体" w:hAnsi="宋体" w:cs="宋体"/>
          <w:i/>
          <w:lang w:eastAsia="zh-CN"/>
        </w:rPr>
        <w:t xml:space="preserve">: </w:t>
      </w:r>
      <w:r w:rsidRPr="000B2A18">
        <w:rPr>
          <w:i/>
          <w:szCs w:val="21"/>
        </w:rPr>
        <w:t xml:space="preserve">For RACH configuration Option 2, separate </w:t>
      </w:r>
      <w:r w:rsidRPr="000B2A18">
        <w:rPr>
          <w:i/>
        </w:rPr>
        <w:t>PREAMBLE_POWER_RAMPING_STEP</w:t>
      </w:r>
      <w:r w:rsidRPr="000B2A18">
        <w:rPr>
          <w:i/>
          <w:iCs/>
        </w:rPr>
        <w:t xml:space="preserve"> </w:t>
      </w:r>
      <w:r w:rsidRPr="000B2A18">
        <w:rPr>
          <w:i/>
          <w:szCs w:val="21"/>
        </w:rPr>
        <w:t>configurations can be supported</w:t>
      </w:r>
      <w:r w:rsidR="000B2A18" w:rsidRPr="000B2A18">
        <w:rPr>
          <w:i/>
          <w:szCs w:val="21"/>
        </w:rPr>
        <w:t>.</w:t>
      </w:r>
    </w:p>
    <w:p w14:paraId="78AC0B64" w14:textId="4704C514" w:rsidR="00DD45B0" w:rsidRPr="000B2A18" w:rsidRDefault="00DD45B0" w:rsidP="000B2A18">
      <w:pPr>
        <w:pStyle w:val="a7"/>
        <w:jc w:val="both"/>
        <w:rPr>
          <w:i/>
        </w:rPr>
      </w:pPr>
      <w:bookmarkStart w:id="10" w:name="_Ref197707115"/>
      <w:bookmarkEnd w:id="9"/>
      <w:r w:rsidRPr="000B2A18">
        <w:rPr>
          <w:i/>
        </w:rPr>
        <w:t xml:space="preserve">Proposal </w:t>
      </w:r>
      <w:r w:rsidRPr="000B2A18">
        <w:rPr>
          <w:i/>
        </w:rPr>
        <w:fldChar w:fldCharType="begin"/>
      </w:r>
      <w:r w:rsidRPr="000B2A18">
        <w:rPr>
          <w:i/>
        </w:rPr>
        <w:instrText xml:space="preserve"> SEQ Proposal \* ARABIC </w:instrText>
      </w:r>
      <w:r w:rsidRPr="000B2A18">
        <w:rPr>
          <w:i/>
        </w:rPr>
        <w:fldChar w:fldCharType="separate"/>
      </w:r>
      <w:r w:rsidRPr="000B2A18">
        <w:rPr>
          <w:i/>
          <w:noProof/>
        </w:rPr>
        <w:t>3</w:t>
      </w:r>
      <w:r w:rsidRPr="000B2A18">
        <w:rPr>
          <w:i/>
        </w:rPr>
        <w:fldChar w:fldCharType="end"/>
      </w:r>
      <w:r w:rsidR="000B2A18" w:rsidRPr="000B2A18">
        <w:rPr>
          <w:i/>
        </w:rPr>
        <w:t xml:space="preserve">: </w:t>
      </w:r>
      <w:r w:rsidRPr="000B2A18">
        <w:rPr>
          <w:i/>
          <w:szCs w:val="21"/>
        </w:rPr>
        <w:t>For RACH configuration Option 2</w:t>
      </w:r>
      <w:r w:rsidRPr="000B2A18">
        <w:rPr>
          <w:rFonts w:eastAsiaTheme="majorEastAsia"/>
          <w:i/>
          <w:color w:val="000000"/>
          <w:szCs w:val="21"/>
        </w:rPr>
        <w:t xml:space="preserve"> for determination of Msg3 PUSCH transmission power</w:t>
      </w:r>
      <w:r w:rsidRPr="000B2A18">
        <w:rPr>
          <w:i/>
          <w:szCs w:val="21"/>
        </w:rPr>
        <w:t>,</w:t>
      </w:r>
      <w:r w:rsidRPr="000B2A18" w:rsidDel="001156F5">
        <w:rPr>
          <w:i/>
          <w:szCs w:val="21"/>
        </w:rPr>
        <w:t xml:space="preserve"> </w:t>
      </w:r>
      <w:r w:rsidRPr="000B2A18">
        <w:rPr>
          <w:i/>
          <w:szCs w:val="21"/>
        </w:rPr>
        <w:t xml:space="preserve">the </w:t>
      </w:r>
      <w:r w:rsidRPr="000B2A18">
        <w:rPr>
          <w:i/>
        </w:rPr>
        <w:t xml:space="preserve">interpretation of </w:t>
      </w:r>
      <w:proofErr w:type="spellStart"/>
      <w:r w:rsidRPr="000B2A18">
        <w:rPr>
          <w:rFonts w:asciiTheme="minorEastAsia" w:hAnsiTheme="minorEastAsia" w:hint="eastAsia"/>
          <w:i/>
        </w:rPr>
        <w:t>Δ</w:t>
      </w:r>
      <w:r w:rsidRPr="000B2A18">
        <w:rPr>
          <w:rFonts w:hint="eastAsia"/>
          <w:i/>
          <w:lang w:eastAsia="zh-CN"/>
        </w:rPr>
        <w:t>P</w:t>
      </w:r>
      <w:r w:rsidRPr="000B2A18">
        <w:rPr>
          <w:i/>
          <w:lang w:eastAsia="zh-CN"/>
        </w:rPr>
        <w:t>_</w:t>
      </w:r>
      <w:r w:rsidRPr="000B2A18">
        <w:rPr>
          <w:i/>
        </w:rPr>
        <w:t>rampup_</w:t>
      </w:r>
      <w:proofErr w:type="gramStart"/>
      <w:r w:rsidRPr="000B2A18">
        <w:rPr>
          <w:i/>
        </w:rPr>
        <w:t>requested,b</w:t>
      </w:r>
      <w:proofErr w:type="gramEnd"/>
      <w:r w:rsidRPr="000B2A18">
        <w:rPr>
          <w:i/>
        </w:rPr>
        <w:t>,f,c</w:t>
      </w:r>
      <w:proofErr w:type="spellEnd"/>
      <w:r w:rsidRPr="000B2A18">
        <w:rPr>
          <w:rFonts w:eastAsia="Batang"/>
          <w:i/>
          <w:szCs w:val="21"/>
        </w:rPr>
        <w:t xml:space="preserve"> is based on </w:t>
      </w:r>
      <w:r w:rsidRPr="000B2A18">
        <w:rPr>
          <w:i/>
          <w:szCs w:val="21"/>
        </w:rPr>
        <w:t xml:space="preserve">the </w:t>
      </w:r>
      <w:r w:rsidRPr="000B2A18">
        <w:rPr>
          <w:i/>
        </w:rPr>
        <w:t>PREAMBLE_POWER_RAMPING_STEP</w:t>
      </w:r>
      <w:r w:rsidRPr="000B2A18">
        <w:rPr>
          <w:i/>
          <w:szCs w:val="21"/>
        </w:rPr>
        <w:t xml:space="preserve"> associated to latest Random Access Preamble transmission when UE switches RO types</w:t>
      </w:r>
      <w:bookmarkEnd w:id="10"/>
      <w:r w:rsidR="000B2A18" w:rsidRPr="000B2A18">
        <w:rPr>
          <w:i/>
          <w:szCs w:val="21"/>
        </w:rPr>
        <w:t>.</w:t>
      </w:r>
    </w:p>
    <w:p w14:paraId="4874AD2E" w14:textId="688F3700" w:rsidR="007D7E42" w:rsidRPr="00183335" w:rsidRDefault="00FA1FDA" w:rsidP="007D7E42">
      <w:pPr>
        <w:pStyle w:val="20"/>
        <w:ind w:firstLineChars="50" w:firstLine="140"/>
        <w:rPr>
          <w:rFonts w:ascii="Times New Roman" w:hAnsi="Times New Roman"/>
          <w:b/>
          <w:i/>
          <w:lang w:eastAsia="zh-CN"/>
        </w:rPr>
      </w:pPr>
      <w:r>
        <w:rPr>
          <w:rFonts w:ascii="Times New Roman" w:hAnsi="Times New Roman" w:cs="Times New Roman"/>
        </w:rPr>
        <w:t>2</w:t>
      </w:r>
      <w:r w:rsidR="007D7E42" w:rsidRPr="00183335">
        <w:rPr>
          <w:rFonts w:ascii="Times New Roman" w:hAnsi="Times New Roman" w:cs="Times New Roman"/>
        </w:rPr>
        <w:t>.</w:t>
      </w:r>
      <w:r>
        <w:rPr>
          <w:rFonts w:ascii="Times New Roman" w:hAnsi="Times New Roman" w:cs="Times New Roman"/>
        </w:rPr>
        <w:t>3</w:t>
      </w:r>
      <w:r w:rsidR="007D7E42">
        <w:rPr>
          <w:rFonts w:ascii="Times New Roman" w:hAnsi="Times New Roman" w:cs="Times New Roman"/>
        </w:rPr>
        <w:t xml:space="preserve"> </w:t>
      </w:r>
      <w:r w:rsidR="007D7E42" w:rsidRPr="007D7E42">
        <w:rPr>
          <w:rFonts w:ascii="Times New Roman" w:hAnsi="Times New Roman" w:cs="Times New Roman"/>
        </w:rPr>
        <w:t>RB numbering</w:t>
      </w:r>
      <w:r w:rsidR="007D7E42" w:rsidRPr="00183335">
        <w:rPr>
          <w:rFonts w:ascii="Times New Roman" w:hAnsi="Times New Roman" w:cs="Times New Roman"/>
        </w:rPr>
        <w:t xml:space="preserve"> </w:t>
      </w:r>
      <w:r w:rsidR="000B2A18">
        <w:rPr>
          <w:rFonts w:ascii="Times New Roman" w:eastAsiaTheme="minorEastAsia" w:hAnsi="Times New Roman" w:cs="Times New Roman" w:hint="eastAsia"/>
          <w:lang w:eastAsia="zh-CN"/>
        </w:rPr>
        <w:t>for Msg3</w:t>
      </w:r>
    </w:p>
    <w:tbl>
      <w:tblPr>
        <w:tblStyle w:val="ac"/>
        <w:tblW w:w="0" w:type="auto"/>
        <w:tblLook w:val="04A0" w:firstRow="1" w:lastRow="0" w:firstColumn="1" w:lastColumn="0" w:noHBand="0" w:noVBand="1"/>
      </w:tblPr>
      <w:tblGrid>
        <w:gridCol w:w="9019"/>
      </w:tblGrid>
      <w:tr w:rsidR="00B303AE" w:rsidRPr="00183335" w14:paraId="63FC7B5B" w14:textId="77777777" w:rsidTr="00B303AE">
        <w:tc>
          <w:tcPr>
            <w:tcW w:w="9019" w:type="dxa"/>
          </w:tcPr>
          <w:p w14:paraId="44346F2B" w14:textId="103EE05B" w:rsidR="00BD5032" w:rsidRPr="007F6287" w:rsidRDefault="00BD5032" w:rsidP="00BD5032">
            <w:pPr>
              <w:pStyle w:val="a0"/>
              <w:rPr>
                <w:rFonts w:eastAsiaTheme="minorEastAsia"/>
                <w:lang w:eastAsia="zh-CN"/>
              </w:rPr>
            </w:pPr>
            <w:bookmarkStart w:id="11" w:name="_Toc12021464"/>
            <w:bookmarkStart w:id="12" w:name="_Toc20311576"/>
            <w:bookmarkStart w:id="13" w:name="_Toc26719401"/>
            <w:bookmarkStart w:id="14" w:name="_Toc44877061"/>
            <w:bookmarkStart w:id="15" w:name="_Toc51963692"/>
            <w:bookmarkStart w:id="16" w:name="_Toc74673439"/>
            <w:r w:rsidRPr="004E1047">
              <w:rPr>
                <w:rFonts w:eastAsiaTheme="minorEastAsia"/>
                <w:b/>
                <w:bCs/>
                <w:highlight w:val="green"/>
                <w:lang w:eastAsia="zh-CN"/>
              </w:rPr>
              <w:t>Agreement</w:t>
            </w:r>
            <w:r w:rsidR="004A2B12">
              <w:rPr>
                <w:rFonts w:eastAsiaTheme="minorEastAsia"/>
                <w:b/>
                <w:bCs/>
                <w:highlight w:val="green"/>
                <w:lang w:eastAsia="zh-CN"/>
              </w:rPr>
              <w:t xml:space="preserve"> (9.3.1)</w:t>
            </w:r>
          </w:p>
          <w:p w14:paraId="2A99A4C1" w14:textId="77777777" w:rsidR="00BD5032" w:rsidRPr="007F6287" w:rsidRDefault="00BD5032" w:rsidP="008369AD">
            <w:pPr>
              <w:pStyle w:val="a0"/>
              <w:numPr>
                <w:ilvl w:val="0"/>
                <w:numId w:val="11"/>
              </w:numPr>
              <w:rPr>
                <w:rFonts w:eastAsiaTheme="minorEastAsia"/>
                <w:lang w:eastAsia="zh-CN"/>
              </w:rPr>
            </w:pPr>
            <w:r w:rsidRPr="007F6287">
              <w:rPr>
                <w:rFonts w:eastAsiaTheme="minorEastAsia"/>
                <w:lang w:eastAsia="zh-CN"/>
              </w:rPr>
              <w:t xml:space="preserve">If UE-specific configuration on frequency locations of SBFD subbands is not supported nor provided, support Option 1 for determining UL/DL usable PRBs. </w:t>
            </w:r>
          </w:p>
          <w:p w14:paraId="63525BAC" w14:textId="77777777" w:rsidR="00BD5032" w:rsidRPr="007F6287" w:rsidRDefault="00BD5032" w:rsidP="008369AD">
            <w:pPr>
              <w:pStyle w:val="a0"/>
              <w:numPr>
                <w:ilvl w:val="1"/>
                <w:numId w:val="11"/>
              </w:numPr>
              <w:rPr>
                <w:rFonts w:eastAsiaTheme="minorEastAsia"/>
                <w:lang w:eastAsia="zh-CN"/>
              </w:rPr>
            </w:pPr>
            <w:r w:rsidRPr="007F6287">
              <w:rPr>
                <w:rFonts w:eastAsiaTheme="minorEastAsia"/>
                <w:lang w:eastAsia="zh-CN"/>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13DABD83" w14:textId="310A8931" w:rsidR="00634959" w:rsidRPr="004A2B12" w:rsidRDefault="00634959" w:rsidP="00634959">
            <w:pPr>
              <w:pStyle w:val="20"/>
              <w:spacing w:before="0" w:after="0"/>
              <w:ind w:left="850" w:hanging="850"/>
              <w:rPr>
                <w:rFonts w:ascii="Times New Roman" w:hAnsi="Times New Roman" w:cs="Times New Roman"/>
                <w:b/>
                <w:sz w:val="20"/>
                <w:szCs w:val="20"/>
              </w:rPr>
            </w:pPr>
            <w:r w:rsidRPr="004A2B12">
              <w:rPr>
                <w:rFonts w:ascii="Times New Roman" w:eastAsiaTheme="minorEastAsia" w:hAnsi="Times New Roman" w:cs="Times New Roman"/>
                <w:b/>
                <w:sz w:val="20"/>
                <w:szCs w:val="20"/>
                <w:lang w:val="en-GB" w:eastAsia="zh-CN"/>
              </w:rPr>
              <w:t>38.213</w:t>
            </w:r>
            <w:r w:rsidR="00853B8F" w:rsidRPr="004A2B12">
              <w:rPr>
                <w:rFonts w:ascii="Times New Roman" w:hAnsi="Times New Roman"/>
                <w:b/>
                <w:sz w:val="20"/>
                <w:szCs w:val="20"/>
              </w:rPr>
              <w:t>-</w:t>
            </w:r>
            <w:r w:rsidR="00853B8F" w:rsidRPr="004A2B12">
              <w:rPr>
                <w:rFonts w:ascii="Times New Roman" w:eastAsiaTheme="minorEastAsia" w:hAnsi="Times New Roman" w:cs="Times New Roman"/>
                <w:b/>
                <w:sz w:val="20"/>
                <w:szCs w:val="20"/>
                <w:lang w:val="en-GB" w:eastAsia="zh-CN"/>
              </w:rPr>
              <w:t>i40</w:t>
            </w:r>
            <w:r w:rsidR="004E7FF4">
              <w:rPr>
                <w:rFonts w:ascii="Times New Roman" w:eastAsiaTheme="minorEastAsia" w:hAnsi="Times New Roman" w:cs="Times New Roman" w:hint="eastAsia"/>
                <w:b/>
                <w:sz w:val="20"/>
                <w:szCs w:val="20"/>
                <w:lang w:val="en-GB" w:eastAsia="zh-CN"/>
              </w:rPr>
              <w:t>[</w:t>
            </w:r>
            <w:r w:rsidR="004E7FF4">
              <w:rPr>
                <w:rFonts w:ascii="Times New Roman" w:eastAsiaTheme="minorEastAsia" w:hAnsi="Times New Roman" w:cs="Times New Roman"/>
                <w:b/>
                <w:sz w:val="20"/>
                <w:szCs w:val="20"/>
                <w:lang w:val="en-GB" w:eastAsia="zh-CN"/>
              </w:rPr>
              <w:t>2]</w:t>
            </w:r>
          </w:p>
          <w:p w14:paraId="161C28C9" w14:textId="5DBC1767" w:rsidR="0091039C" w:rsidRPr="00DF1878" w:rsidRDefault="0091039C" w:rsidP="00634959">
            <w:pPr>
              <w:pStyle w:val="20"/>
              <w:spacing w:before="0" w:after="0"/>
              <w:ind w:left="850" w:hanging="850"/>
              <w:rPr>
                <w:rFonts w:ascii="Times New Roman" w:hAnsi="Times New Roman" w:cs="Times New Roman"/>
                <w:sz w:val="20"/>
                <w:szCs w:val="20"/>
              </w:rPr>
            </w:pPr>
            <w:r w:rsidRPr="00DF1878">
              <w:rPr>
                <w:rFonts w:ascii="Times New Roman" w:hAnsi="Times New Roman" w:cs="Times New Roman"/>
                <w:sz w:val="20"/>
                <w:szCs w:val="20"/>
              </w:rPr>
              <w:t>8.3</w:t>
            </w:r>
            <w:r w:rsidRPr="00DF1878">
              <w:rPr>
                <w:rFonts w:ascii="Times New Roman" w:hAnsi="Times New Roman" w:cs="Times New Roman"/>
                <w:sz w:val="20"/>
                <w:szCs w:val="20"/>
              </w:rPr>
              <w:tab/>
              <w:t>PUSCH scheduled by RAR UL grant</w:t>
            </w:r>
            <w:bookmarkEnd w:id="11"/>
            <w:bookmarkEnd w:id="12"/>
            <w:bookmarkEnd w:id="13"/>
            <w:bookmarkEnd w:id="14"/>
            <w:bookmarkEnd w:id="15"/>
            <w:bookmarkEnd w:id="16"/>
            <w:r w:rsidR="00634959" w:rsidRPr="00DF1878">
              <w:rPr>
                <w:rFonts w:ascii="Times New Roman" w:hAnsi="Times New Roman" w:cs="Times New Roman"/>
                <w:sz w:val="20"/>
                <w:szCs w:val="20"/>
              </w:rPr>
              <w:t xml:space="preserve"> </w:t>
            </w:r>
          </w:p>
          <w:p w14:paraId="68152F6B" w14:textId="3A6FD12A" w:rsidR="00B303AE" w:rsidRPr="00DF1878" w:rsidRDefault="00B303AE" w:rsidP="00B303AE">
            <w:pPr>
              <w:pStyle w:val="a0"/>
              <w:spacing w:beforeLines="50" w:before="120"/>
              <w:rPr>
                <w:rFonts w:ascii="Times New Roman" w:hAnsi="Times New Roman"/>
                <w:szCs w:val="20"/>
              </w:rPr>
            </w:pPr>
            <w:r w:rsidRPr="00DF1878">
              <w:rPr>
                <w:rFonts w:ascii="Times New Roman" w:hAnsi="Times New Roman"/>
                <w:szCs w:val="20"/>
                <w:lang w:val="en-GB"/>
              </w:rPr>
              <w:t>An active UL BWP, as described in Clause 12 and in [4, TS 38.211], for a PUSCH transmission scheduled by a RAR UL grant is indicated by higher layers. For determining the frequency domain resource allocation for the PUSCH transmission within the active UL BWP</w:t>
            </w:r>
          </w:p>
          <w:p w14:paraId="0FC90227" w14:textId="77777777" w:rsidR="00B303AE" w:rsidRPr="00DF1878" w:rsidRDefault="00B303AE" w:rsidP="00B303AE">
            <w:pPr>
              <w:pStyle w:val="a0"/>
              <w:spacing w:beforeLines="50" w:before="120"/>
              <w:rPr>
                <w:rFonts w:ascii="Times New Roman" w:hAnsi="Times New Roman"/>
                <w:szCs w:val="20"/>
              </w:rPr>
            </w:pPr>
            <w:r w:rsidRPr="00DF1878">
              <w:rPr>
                <w:rFonts w:ascii="Times New Roman" w:hAnsi="Times New Roman"/>
                <w:szCs w:val="20"/>
                <w:lang w:val="x-none"/>
              </w:rPr>
              <w:t>-</w:t>
            </w:r>
            <w:r w:rsidRPr="00DF1878">
              <w:rPr>
                <w:rFonts w:ascii="Times New Roman" w:hAnsi="Times New Roman"/>
                <w:szCs w:val="20"/>
                <w:lang w:val="x-none"/>
              </w:rPr>
              <w:tab/>
              <w:t>if the active UL BWP and the initial UL BWP have same SCS and same CP length and the active UL BWP includes all RBs of the initial UL BWP</w:t>
            </w:r>
            <w:r w:rsidRPr="00DF1878">
              <w:rPr>
                <w:rFonts w:ascii="Times New Roman" w:hAnsi="Times New Roman"/>
                <w:szCs w:val="20"/>
              </w:rPr>
              <w:t>,</w:t>
            </w:r>
            <w:r w:rsidRPr="00DF1878">
              <w:rPr>
                <w:rFonts w:ascii="Times New Roman" w:hAnsi="Times New Roman"/>
                <w:szCs w:val="20"/>
                <w:lang w:val="x-none"/>
              </w:rPr>
              <w:t xml:space="preserve"> or the active UL BWP is the initial UL BWP, the initial UL BWP is used </w:t>
            </w:r>
          </w:p>
          <w:p w14:paraId="5A5758F4" w14:textId="7A77809E" w:rsidR="00B303AE" w:rsidRPr="00183335" w:rsidRDefault="00B303AE" w:rsidP="00B303AE">
            <w:pPr>
              <w:pStyle w:val="a0"/>
              <w:spacing w:beforeLines="50" w:before="120"/>
              <w:rPr>
                <w:rFonts w:ascii="Times New Roman" w:hAnsi="Times New Roman"/>
              </w:rPr>
            </w:pPr>
            <w:r w:rsidRPr="00DF1878">
              <w:rPr>
                <w:rFonts w:ascii="Times New Roman" w:hAnsi="Times New Roman"/>
                <w:szCs w:val="20"/>
                <w:lang w:val="x-none"/>
              </w:rPr>
              <w:t>-</w:t>
            </w:r>
            <w:r w:rsidRPr="00DF1878">
              <w:rPr>
                <w:rFonts w:ascii="Times New Roman" w:hAnsi="Times New Roman"/>
                <w:szCs w:val="20"/>
                <w:lang w:val="x-none"/>
              </w:rPr>
              <w:tab/>
            </w:r>
            <w:r w:rsidRPr="004A2B12">
              <w:rPr>
                <w:rFonts w:ascii="Times New Roman" w:hAnsi="Times New Roman"/>
                <w:color w:val="0000FF"/>
                <w:szCs w:val="20"/>
              </w:rPr>
              <w:t xml:space="preserve">else, </w:t>
            </w:r>
            <w:r w:rsidRPr="004A2B12">
              <w:rPr>
                <w:rFonts w:ascii="Times New Roman" w:hAnsi="Times New Roman"/>
                <w:color w:val="0000FF"/>
                <w:szCs w:val="20"/>
                <w:lang w:val="x-none"/>
              </w:rPr>
              <w:t xml:space="preserve">the RB numbering starts from </w:t>
            </w:r>
            <w:r w:rsidRPr="004A2B12">
              <w:rPr>
                <w:rFonts w:ascii="Times New Roman" w:hAnsi="Times New Roman"/>
                <w:color w:val="0000FF"/>
                <w:szCs w:val="20"/>
              </w:rPr>
              <w:t>the first</w:t>
            </w:r>
            <w:r w:rsidRPr="004A2B12">
              <w:rPr>
                <w:rFonts w:ascii="Times New Roman" w:hAnsi="Times New Roman"/>
                <w:color w:val="0000FF"/>
                <w:szCs w:val="20"/>
                <w:lang w:val="x-none"/>
              </w:rPr>
              <w:t xml:space="preserve"> RB of the active UL BWP and the maximum number of RBs for </w:t>
            </w:r>
            <w:r w:rsidRPr="004A2B12">
              <w:rPr>
                <w:rFonts w:ascii="Times New Roman" w:hAnsi="Times New Roman"/>
                <w:color w:val="0000FF"/>
                <w:szCs w:val="20"/>
              </w:rPr>
              <w:t xml:space="preserve">frequency domain </w:t>
            </w:r>
            <w:r w:rsidRPr="004A2B12">
              <w:rPr>
                <w:rFonts w:ascii="Times New Roman" w:hAnsi="Times New Roman"/>
                <w:color w:val="0000FF"/>
                <w:szCs w:val="20"/>
                <w:lang w:val="x-none"/>
              </w:rPr>
              <w:t xml:space="preserve">resource allocation equals </w:t>
            </w:r>
            <w:r w:rsidRPr="004A2B12">
              <w:rPr>
                <w:rFonts w:ascii="Times New Roman" w:hAnsi="Times New Roman"/>
                <w:color w:val="0000FF"/>
                <w:szCs w:val="20"/>
              </w:rPr>
              <w:t>the number of RBs in</w:t>
            </w:r>
            <w:r w:rsidRPr="004A2B12">
              <w:rPr>
                <w:rFonts w:ascii="Times New Roman" w:hAnsi="Times New Roman"/>
                <w:color w:val="0000FF"/>
                <w:szCs w:val="20"/>
                <w:lang w:val="x-none"/>
              </w:rPr>
              <w:t xml:space="preserve"> the initial UL BWP</w:t>
            </w:r>
          </w:p>
        </w:tc>
      </w:tr>
    </w:tbl>
    <w:p w14:paraId="0A0515E0" w14:textId="61B54688" w:rsidR="006D3F8A" w:rsidRDefault="006D3F8A" w:rsidP="002F37CF">
      <w:pPr>
        <w:pStyle w:val="a0"/>
        <w:spacing w:beforeLines="50" w:before="120"/>
        <w:rPr>
          <w:rFonts w:ascii="Times New Roman" w:hAnsi="Times New Roman"/>
          <w:szCs w:val="20"/>
          <w:lang w:val="x-none"/>
        </w:rPr>
      </w:pPr>
      <w:r w:rsidRPr="009D4B36">
        <w:rPr>
          <w:rFonts w:ascii="Times New Roman" w:hAnsi="Times New Roman"/>
          <w:szCs w:val="20"/>
        </w:rPr>
        <w:t>For RB numbering for Msg3 transmission</w:t>
      </w:r>
      <w:r>
        <w:rPr>
          <w:rFonts w:ascii="Times New Roman" w:hAnsi="Times New Roman"/>
          <w:szCs w:val="20"/>
        </w:rPr>
        <w:t xml:space="preserve"> in non-SBFD symbols</w:t>
      </w:r>
      <w:r w:rsidRPr="009D4B36">
        <w:rPr>
          <w:rFonts w:ascii="Times New Roman" w:hAnsi="Times New Roman"/>
          <w:szCs w:val="20"/>
        </w:rPr>
        <w:t xml:space="preserve">, both initial and active BWP </w:t>
      </w:r>
      <w:r w:rsidRPr="00807DAA">
        <w:rPr>
          <w:rFonts w:ascii="Times New Roman" w:hAnsi="Times New Roman"/>
          <w:szCs w:val="20"/>
        </w:rPr>
        <w:t>should</w:t>
      </w:r>
      <w:r>
        <w:rPr>
          <w:rFonts w:ascii="Times New Roman" w:hAnsi="Times New Roman"/>
          <w:szCs w:val="20"/>
        </w:rPr>
        <w:t xml:space="preserve"> be</w:t>
      </w:r>
      <w:r w:rsidRPr="009D4B36">
        <w:rPr>
          <w:rFonts w:ascii="Times New Roman" w:hAnsi="Times New Roman"/>
          <w:szCs w:val="20"/>
        </w:rPr>
        <w:t xml:space="preserve"> considered.</w:t>
      </w:r>
      <w:r>
        <w:rPr>
          <w:rFonts w:ascii="Times New Roman" w:hAnsi="Times New Roman"/>
          <w:szCs w:val="20"/>
        </w:rPr>
        <w:t xml:space="preserve"> </w:t>
      </w:r>
      <w:r w:rsidR="00C92A64" w:rsidRPr="009D4B36">
        <w:rPr>
          <w:rFonts w:ascii="Times New Roman" w:hAnsi="Times New Roman"/>
          <w:szCs w:val="20"/>
        </w:rPr>
        <w:t xml:space="preserve">For </w:t>
      </w:r>
      <w:r w:rsidR="00D477A7" w:rsidRPr="009D4B36">
        <w:rPr>
          <w:rFonts w:ascii="Times New Roman" w:hAnsi="Times New Roman"/>
          <w:szCs w:val="20"/>
        </w:rPr>
        <w:t>a</w:t>
      </w:r>
      <w:r w:rsidR="00C92A64" w:rsidRPr="009D4B36">
        <w:rPr>
          <w:rFonts w:ascii="Times New Roman" w:hAnsi="Times New Roman"/>
          <w:szCs w:val="20"/>
        </w:rPr>
        <w:t>n</w:t>
      </w:r>
      <w:r w:rsidR="00D477A7" w:rsidRPr="009D4B36">
        <w:rPr>
          <w:rFonts w:ascii="Times New Roman" w:hAnsi="Times New Roman"/>
          <w:szCs w:val="20"/>
        </w:rPr>
        <w:t xml:space="preserve"> </w:t>
      </w:r>
      <w:r w:rsidR="0012127F" w:rsidRPr="009D4B36">
        <w:rPr>
          <w:rFonts w:ascii="Times New Roman" w:hAnsi="Times New Roman"/>
          <w:szCs w:val="20"/>
        </w:rPr>
        <w:t>active</w:t>
      </w:r>
      <w:r w:rsidR="00D477A7" w:rsidRPr="009D4B36">
        <w:rPr>
          <w:rFonts w:ascii="Times New Roman" w:hAnsi="Times New Roman"/>
          <w:szCs w:val="20"/>
        </w:rPr>
        <w:t xml:space="preserve"> </w:t>
      </w:r>
      <w:r w:rsidR="0091039C" w:rsidRPr="009D4B36">
        <w:rPr>
          <w:rFonts w:ascii="Times New Roman" w:hAnsi="Times New Roman"/>
          <w:szCs w:val="20"/>
        </w:rPr>
        <w:t>BWP</w:t>
      </w:r>
      <w:r w:rsidR="004A2B12">
        <w:rPr>
          <w:rFonts w:ascii="Times New Roman" w:hAnsi="Times New Roman"/>
          <w:szCs w:val="20"/>
        </w:rPr>
        <w:t xml:space="preserve"> </w:t>
      </w:r>
      <w:r w:rsidR="00024C95">
        <w:rPr>
          <w:rFonts w:ascii="Times New Roman" w:hAnsi="Times New Roman"/>
          <w:szCs w:val="20"/>
        </w:rPr>
        <w:t>in</w:t>
      </w:r>
      <w:r w:rsidR="00C92A64" w:rsidRPr="009D4B36">
        <w:rPr>
          <w:rFonts w:ascii="Times New Roman" w:hAnsi="Times New Roman"/>
          <w:szCs w:val="20"/>
        </w:rPr>
        <w:t xml:space="preserve"> ‘else case’</w:t>
      </w:r>
      <w:r>
        <w:rPr>
          <w:rFonts w:ascii="Times New Roman" w:hAnsi="Times New Roman"/>
          <w:szCs w:val="20"/>
        </w:rPr>
        <w:t xml:space="preserve"> in the existing spec</w:t>
      </w:r>
      <w:r w:rsidR="004A2B12">
        <w:rPr>
          <w:rFonts w:ascii="Times New Roman" w:hAnsi="Times New Roman"/>
          <w:szCs w:val="20"/>
        </w:rPr>
        <w:t>,</w:t>
      </w:r>
      <w:r w:rsidR="00C92A64" w:rsidRPr="009D4B36">
        <w:rPr>
          <w:rFonts w:ascii="Times New Roman" w:hAnsi="Times New Roman"/>
          <w:szCs w:val="20"/>
        </w:rPr>
        <w:t xml:space="preserve"> as </w:t>
      </w:r>
      <w:r w:rsidR="004A2B12">
        <w:rPr>
          <w:rFonts w:ascii="Times New Roman" w:hAnsi="Times New Roman"/>
          <w:szCs w:val="20"/>
        </w:rPr>
        <w:t xml:space="preserve">the </w:t>
      </w:r>
      <w:r w:rsidR="00024C95">
        <w:rPr>
          <w:rFonts w:ascii="Times New Roman" w:hAnsi="Times New Roman"/>
          <w:szCs w:val="20"/>
        </w:rPr>
        <w:t xml:space="preserve">above </w:t>
      </w:r>
      <w:r w:rsidR="00C92A64" w:rsidRPr="009D4B36">
        <w:rPr>
          <w:rFonts w:ascii="Times New Roman" w:hAnsi="Times New Roman"/>
          <w:szCs w:val="20"/>
        </w:rPr>
        <w:t xml:space="preserve">cited </w:t>
      </w:r>
      <w:r w:rsidR="004A2B12" w:rsidRPr="004A2B12">
        <w:rPr>
          <w:rFonts w:ascii="Times New Roman" w:hAnsi="Times New Roman"/>
          <w:szCs w:val="20"/>
        </w:rPr>
        <w:t>paragraph</w:t>
      </w:r>
      <w:r w:rsidR="004A2B12">
        <w:rPr>
          <w:rFonts w:ascii="Times New Roman" w:hAnsi="Times New Roman"/>
          <w:szCs w:val="20"/>
        </w:rPr>
        <w:t xml:space="preserve"> with blue color</w:t>
      </w:r>
      <w:r w:rsidR="00C92A64" w:rsidRPr="009D4B36">
        <w:rPr>
          <w:rFonts w:ascii="Times New Roman" w:hAnsi="Times New Roman"/>
          <w:szCs w:val="20"/>
        </w:rPr>
        <w:t xml:space="preserve">, </w:t>
      </w:r>
      <w:r w:rsidR="0012127F" w:rsidRPr="009D4B36">
        <w:rPr>
          <w:rFonts w:ascii="Times New Roman" w:hAnsi="Times New Roman"/>
          <w:szCs w:val="20"/>
          <w:lang w:val="x-none"/>
        </w:rPr>
        <w:t xml:space="preserve">RB numbering starts from </w:t>
      </w:r>
      <w:r w:rsidR="0012127F" w:rsidRPr="009D4B36">
        <w:rPr>
          <w:rFonts w:ascii="Times New Roman" w:hAnsi="Times New Roman"/>
          <w:szCs w:val="20"/>
        </w:rPr>
        <w:t>the first</w:t>
      </w:r>
      <w:r w:rsidR="0012127F" w:rsidRPr="009D4B36">
        <w:rPr>
          <w:rFonts w:ascii="Times New Roman" w:hAnsi="Times New Roman"/>
          <w:szCs w:val="20"/>
          <w:lang w:val="x-none"/>
        </w:rPr>
        <w:t xml:space="preserve"> RB of the active UL BWP and the maximum number of RBs for </w:t>
      </w:r>
      <w:r w:rsidR="0012127F" w:rsidRPr="00966651">
        <w:rPr>
          <w:rFonts w:ascii="Times New Roman" w:hAnsi="Times New Roman"/>
          <w:szCs w:val="20"/>
          <w:lang w:val="x-none"/>
        </w:rPr>
        <w:t xml:space="preserve">frequency domain </w:t>
      </w:r>
      <w:r w:rsidR="0012127F" w:rsidRPr="009D4B36">
        <w:rPr>
          <w:rFonts w:ascii="Times New Roman" w:hAnsi="Times New Roman"/>
          <w:szCs w:val="20"/>
          <w:lang w:val="x-none"/>
        </w:rPr>
        <w:t xml:space="preserve">resource allocation equals </w:t>
      </w:r>
      <w:r w:rsidR="0012127F" w:rsidRPr="00966651">
        <w:rPr>
          <w:rFonts w:ascii="Times New Roman" w:hAnsi="Times New Roman"/>
          <w:szCs w:val="20"/>
          <w:lang w:val="x-none"/>
        </w:rPr>
        <w:t>the number of RBs in</w:t>
      </w:r>
      <w:r w:rsidR="0012127F" w:rsidRPr="009D4B36">
        <w:rPr>
          <w:rFonts w:ascii="Times New Roman" w:hAnsi="Times New Roman"/>
          <w:szCs w:val="20"/>
          <w:lang w:val="x-none"/>
        </w:rPr>
        <w:t xml:space="preserve"> the initial UL BWP</w:t>
      </w:r>
      <w:r w:rsidR="00C92A64" w:rsidRPr="009D4B36">
        <w:rPr>
          <w:rFonts w:ascii="Times New Roman" w:hAnsi="Times New Roman"/>
          <w:szCs w:val="20"/>
          <w:lang w:val="x-none"/>
        </w:rPr>
        <w:t xml:space="preserve">. </w:t>
      </w:r>
    </w:p>
    <w:p w14:paraId="127B9965" w14:textId="537F7B80" w:rsidR="008840F8" w:rsidRPr="008840F8" w:rsidRDefault="006D3F8A" w:rsidP="007029B0">
      <w:pPr>
        <w:pStyle w:val="a0"/>
        <w:spacing w:beforeLines="50" w:before="120"/>
        <w:rPr>
          <w:rFonts w:ascii="Times New Roman" w:eastAsiaTheme="minorEastAsia" w:hAnsi="Times New Roman"/>
          <w:szCs w:val="20"/>
          <w:lang w:eastAsia="zh-CN"/>
        </w:rPr>
      </w:pPr>
      <w:r>
        <w:rPr>
          <w:rFonts w:ascii="Times New Roman" w:eastAsiaTheme="minorEastAsia" w:hAnsi="Times New Roman"/>
          <w:szCs w:val="20"/>
          <w:lang w:val="x-none" w:eastAsia="zh-CN"/>
        </w:rPr>
        <w:t xml:space="preserve">If </w:t>
      </w:r>
      <w:r w:rsidRPr="006D3F8A">
        <w:rPr>
          <w:rFonts w:ascii="Times New Roman" w:eastAsiaTheme="minorEastAsia" w:hAnsi="Times New Roman"/>
          <w:szCs w:val="20"/>
          <w:lang w:eastAsia="zh-CN"/>
        </w:rPr>
        <w:t>the RB numbering starts from the first RB of the UL usable PRBs for Msg3 PUSCH transmission</w:t>
      </w:r>
      <w:r>
        <w:rPr>
          <w:rFonts w:ascii="Times New Roman" w:eastAsiaTheme="minorEastAsia" w:hAnsi="Times New Roman"/>
          <w:szCs w:val="20"/>
          <w:lang w:eastAsia="zh-CN"/>
        </w:rPr>
        <w:t xml:space="preserve">, </w:t>
      </w:r>
      <w:r w:rsidRPr="006D3F8A">
        <w:rPr>
          <w:rFonts w:ascii="Times New Roman" w:eastAsiaTheme="minorEastAsia" w:hAnsi="Times New Roman"/>
          <w:szCs w:val="20"/>
          <w:lang w:eastAsia="zh-CN"/>
        </w:rPr>
        <w:t xml:space="preserve">the maximum number of RBs for frequency domain resource allocation </w:t>
      </w:r>
      <w:r>
        <w:rPr>
          <w:rFonts w:ascii="Times New Roman" w:eastAsiaTheme="minorEastAsia" w:hAnsi="Times New Roman"/>
          <w:szCs w:val="20"/>
          <w:lang w:eastAsia="zh-CN"/>
        </w:rPr>
        <w:t xml:space="preserve">would be </w:t>
      </w:r>
      <w:r w:rsidR="00511544">
        <w:rPr>
          <w:rFonts w:ascii="Times New Roman" w:eastAsiaTheme="minorEastAsia" w:hAnsi="Times New Roman"/>
          <w:szCs w:val="20"/>
          <w:lang w:eastAsia="zh-CN"/>
        </w:rPr>
        <w:t>not more</w:t>
      </w:r>
      <w:r>
        <w:rPr>
          <w:rFonts w:ascii="Times New Roman" w:eastAsiaTheme="minorEastAsia" w:hAnsi="Times New Roman"/>
          <w:szCs w:val="20"/>
          <w:lang w:eastAsia="zh-CN"/>
        </w:rPr>
        <w:t xml:space="preserve"> than</w:t>
      </w:r>
      <w:r w:rsidRPr="006D3F8A">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either </w:t>
      </w:r>
      <w:r w:rsidRPr="006D3F8A">
        <w:rPr>
          <w:rFonts w:ascii="Times New Roman" w:eastAsiaTheme="minorEastAsia" w:hAnsi="Times New Roman"/>
          <w:szCs w:val="20"/>
          <w:lang w:eastAsia="zh-CN"/>
        </w:rPr>
        <w:t xml:space="preserve">size of UL usable PRBs </w:t>
      </w:r>
      <w:r>
        <w:rPr>
          <w:rFonts w:ascii="Times New Roman" w:eastAsiaTheme="minorEastAsia" w:hAnsi="Times New Roman"/>
          <w:szCs w:val="20"/>
          <w:lang w:eastAsia="zh-CN"/>
        </w:rPr>
        <w:t xml:space="preserve">or  </w:t>
      </w:r>
      <w:r w:rsidRPr="006D3F8A">
        <w:rPr>
          <w:rFonts w:ascii="Times New Roman" w:eastAsiaTheme="minorEastAsia" w:hAnsi="Times New Roman"/>
          <w:szCs w:val="20"/>
          <w:lang w:eastAsia="zh-CN"/>
        </w:rPr>
        <w:t>number of RBs in the initial UL BWP</w:t>
      </w:r>
      <w:r>
        <w:rPr>
          <w:rFonts w:ascii="Times New Roman" w:eastAsiaTheme="minorEastAsia" w:hAnsi="Times New Roman"/>
          <w:szCs w:val="20"/>
          <w:lang w:eastAsia="zh-CN"/>
        </w:rPr>
        <w:t xml:space="preserve">. </w:t>
      </w:r>
      <w:r w:rsidR="00966651" w:rsidRPr="00966651">
        <w:rPr>
          <w:rFonts w:ascii="Times New Roman" w:hAnsi="Times New Roman"/>
          <w:szCs w:val="20"/>
          <w:lang w:val="x-none"/>
        </w:rPr>
        <w:t>A</w:t>
      </w:r>
      <w:r w:rsidR="00966651" w:rsidRPr="00966651">
        <w:rPr>
          <w:rFonts w:ascii="Times New Roman" w:hAnsi="Times New Roman" w:hint="eastAsia"/>
          <w:szCs w:val="20"/>
          <w:lang w:val="x-none"/>
        </w:rPr>
        <w:t>ctually,</w:t>
      </w:r>
      <w:r w:rsidR="00966651">
        <w:rPr>
          <w:rFonts w:ascii="Times New Roman" w:hAnsi="Times New Roman"/>
          <w:szCs w:val="20"/>
          <w:lang w:val="x-none"/>
        </w:rPr>
        <w:t xml:space="preserve"> </w:t>
      </w:r>
      <w:r w:rsidR="00966651" w:rsidRPr="00966651">
        <w:rPr>
          <w:rFonts w:ascii="Times New Roman" w:hAnsi="Times New Roman"/>
          <w:szCs w:val="20"/>
          <w:lang w:val="x-none"/>
        </w:rPr>
        <w:t>the</w:t>
      </w:r>
      <w:r w:rsidR="00966651">
        <w:rPr>
          <w:rFonts w:ascii="Times New Roman" w:hAnsi="Times New Roman"/>
          <w:szCs w:val="20"/>
          <w:lang w:val="x-none"/>
        </w:rPr>
        <w:t xml:space="preserve"> </w:t>
      </w:r>
      <w:r w:rsidR="00966651" w:rsidRPr="00966651">
        <w:rPr>
          <w:rFonts w:ascii="Times New Roman" w:hAnsi="Times New Roman" w:hint="eastAsia"/>
          <w:szCs w:val="20"/>
          <w:lang w:val="x-none"/>
        </w:rPr>
        <w:t>available</w:t>
      </w:r>
      <w:r w:rsidR="00966651">
        <w:rPr>
          <w:rFonts w:ascii="Times New Roman" w:hAnsi="Times New Roman"/>
          <w:szCs w:val="20"/>
          <w:lang w:val="x-none"/>
        </w:rPr>
        <w:t xml:space="preserve"> RBs for Msg3 </w:t>
      </w:r>
      <w:r>
        <w:rPr>
          <w:rFonts w:ascii="Times New Roman" w:hAnsi="Times New Roman"/>
          <w:szCs w:val="20"/>
          <w:lang w:val="x-none"/>
        </w:rPr>
        <w:t>is also</w:t>
      </w:r>
      <w:r w:rsidR="00966651">
        <w:rPr>
          <w:rFonts w:ascii="Times New Roman" w:hAnsi="Times New Roman"/>
          <w:szCs w:val="20"/>
          <w:lang w:val="x-none"/>
        </w:rPr>
        <w:t xml:space="preserve"> </w:t>
      </w:r>
      <w:r>
        <w:rPr>
          <w:rFonts w:ascii="Times New Roman" w:hAnsi="Times New Roman"/>
          <w:szCs w:val="20"/>
          <w:lang w:val="x-none"/>
        </w:rPr>
        <w:t>restricted</w:t>
      </w:r>
      <w:r w:rsidR="00966651" w:rsidRPr="00966651">
        <w:rPr>
          <w:rFonts w:ascii="Times New Roman" w:hAnsi="Times New Roman"/>
          <w:szCs w:val="20"/>
          <w:lang w:val="x-none"/>
        </w:rPr>
        <w:t xml:space="preserve"> </w:t>
      </w:r>
      <w:r>
        <w:rPr>
          <w:rFonts w:ascii="Times New Roman" w:hAnsi="Times New Roman"/>
          <w:szCs w:val="20"/>
          <w:lang w:val="x-none"/>
        </w:rPr>
        <w:t>by</w:t>
      </w:r>
      <w:r w:rsidR="009759D5">
        <w:rPr>
          <w:rFonts w:ascii="Times New Roman" w:hAnsi="Times New Roman"/>
          <w:szCs w:val="20"/>
          <w:lang w:val="x-none"/>
        </w:rPr>
        <w:t xml:space="preserve"> an active</w:t>
      </w:r>
      <w:r w:rsidR="00966651">
        <w:rPr>
          <w:rFonts w:ascii="Times New Roman" w:hAnsi="Times New Roman"/>
          <w:szCs w:val="20"/>
          <w:lang w:val="x-none"/>
        </w:rPr>
        <w:t xml:space="preserve"> BWP configuration. </w:t>
      </w:r>
      <w:r>
        <w:rPr>
          <w:rFonts w:ascii="Times New Roman" w:hAnsi="Times New Roman"/>
          <w:szCs w:val="20"/>
          <w:lang w:val="x-none"/>
        </w:rPr>
        <w:t>I</w:t>
      </w:r>
      <w:r w:rsidR="00966651">
        <w:rPr>
          <w:rFonts w:ascii="Times New Roman" w:hAnsi="Times New Roman"/>
          <w:szCs w:val="20"/>
          <w:lang w:val="x-none"/>
        </w:rPr>
        <w:t xml:space="preserve">f </w:t>
      </w:r>
      <w:r w:rsidR="00966651" w:rsidRPr="009D4B36">
        <w:rPr>
          <w:rFonts w:ascii="Times New Roman" w:hAnsi="Times New Roman"/>
          <w:szCs w:val="20"/>
        </w:rPr>
        <w:t>R</w:t>
      </w:r>
      <w:r w:rsidR="00966651" w:rsidRPr="002F37CF">
        <w:rPr>
          <w:rFonts w:ascii="Times New Roman" w:hAnsi="Times New Roman"/>
          <w:szCs w:val="20"/>
          <w:lang w:val="x-none"/>
        </w:rPr>
        <w:t>B numbering</w:t>
      </w:r>
      <w:r w:rsidR="00966651" w:rsidRPr="00966651">
        <w:rPr>
          <w:rFonts w:ascii="Times New Roman" w:hAnsi="Times New Roman"/>
          <w:szCs w:val="20"/>
          <w:lang w:val="x-none"/>
        </w:rPr>
        <w:t xml:space="preserve"> </w:t>
      </w:r>
      <w:r w:rsidR="00966651">
        <w:rPr>
          <w:rFonts w:ascii="Times New Roman" w:hAnsi="Times New Roman"/>
          <w:szCs w:val="20"/>
          <w:lang w:val="x-none"/>
        </w:rPr>
        <w:t xml:space="preserve">from the </w:t>
      </w:r>
      <w:r w:rsidR="00966651" w:rsidRPr="00966651">
        <w:rPr>
          <w:rFonts w:ascii="Times New Roman" w:hAnsi="Times New Roman"/>
          <w:szCs w:val="20"/>
          <w:lang w:val="x-none"/>
        </w:rPr>
        <w:t xml:space="preserve">first RB of the </w:t>
      </w:r>
      <w:r w:rsidR="00966651" w:rsidRPr="002F37CF">
        <w:rPr>
          <w:rFonts w:ascii="Times New Roman" w:hAnsi="Times New Roman"/>
          <w:szCs w:val="20"/>
          <w:lang w:val="x-none"/>
        </w:rPr>
        <w:t>UL usable PRBs</w:t>
      </w:r>
      <w:r w:rsidR="00966651">
        <w:rPr>
          <w:rFonts w:ascii="Times New Roman" w:hAnsi="Times New Roman"/>
          <w:szCs w:val="20"/>
          <w:lang w:val="x-none"/>
        </w:rPr>
        <w:t xml:space="preserve">, the </w:t>
      </w:r>
      <w:r>
        <w:rPr>
          <w:rFonts w:ascii="Times New Roman" w:hAnsi="Times New Roman"/>
          <w:szCs w:val="20"/>
          <w:lang w:val="x-none"/>
        </w:rPr>
        <w:t>resource allocation for Msg3</w:t>
      </w:r>
      <w:r w:rsidR="00966651">
        <w:rPr>
          <w:rFonts w:ascii="Times New Roman" w:hAnsi="Times New Roman"/>
          <w:szCs w:val="20"/>
          <w:lang w:val="x-none"/>
        </w:rPr>
        <w:t xml:space="preserve"> should not </w:t>
      </w:r>
      <w:r w:rsidR="002F37CF" w:rsidRPr="002F37CF">
        <w:rPr>
          <w:rFonts w:ascii="Times New Roman" w:hAnsi="Times New Roman"/>
          <w:szCs w:val="20"/>
          <w:lang w:val="x-none"/>
        </w:rPr>
        <w:t>exceed</w:t>
      </w:r>
      <w:r w:rsidR="00966651">
        <w:rPr>
          <w:rFonts w:ascii="Times New Roman" w:hAnsi="Times New Roman"/>
          <w:szCs w:val="20"/>
          <w:lang w:val="x-none"/>
        </w:rPr>
        <w:t xml:space="preserve"> the last RB of </w:t>
      </w:r>
      <w:r w:rsidR="009759D5">
        <w:rPr>
          <w:rFonts w:ascii="Times New Roman" w:hAnsi="Times New Roman"/>
          <w:szCs w:val="20"/>
          <w:lang w:val="x-none"/>
        </w:rPr>
        <w:t xml:space="preserve">the </w:t>
      </w:r>
      <w:r w:rsidR="00966651">
        <w:rPr>
          <w:rFonts w:ascii="Times New Roman" w:hAnsi="Times New Roman"/>
          <w:szCs w:val="20"/>
          <w:lang w:val="x-none"/>
        </w:rPr>
        <w:t>active UL BWP</w:t>
      </w:r>
      <w:r>
        <w:rPr>
          <w:rFonts w:ascii="Times New Roman" w:hAnsi="Times New Roman"/>
          <w:szCs w:val="20"/>
          <w:lang w:val="x-none"/>
        </w:rPr>
        <w:t xml:space="preserve">, i.e. within </w:t>
      </w:r>
      <w:r w:rsidRPr="006D3F8A">
        <w:rPr>
          <w:rFonts w:ascii="Times New Roman" w:hAnsi="Times New Roman"/>
          <w:szCs w:val="20"/>
          <w:lang w:val="x-none"/>
        </w:rPr>
        <w:t>Frequency range A</w:t>
      </w:r>
      <w:r w:rsidR="00212930">
        <w:rPr>
          <w:rFonts w:ascii="Times New Roman" w:hAnsi="Times New Roman"/>
          <w:szCs w:val="20"/>
          <w:lang w:val="x-none"/>
        </w:rPr>
        <w:t>,</w:t>
      </w:r>
      <w:r w:rsidRPr="006D3F8A">
        <w:rPr>
          <w:rFonts w:ascii="Times New Roman" w:hAnsi="Times New Roman"/>
          <w:szCs w:val="20"/>
          <w:lang w:val="x-none"/>
        </w:rPr>
        <w:t xml:space="preserve"> </w:t>
      </w:r>
      <w:r>
        <w:rPr>
          <w:rFonts w:ascii="Times New Roman" w:hAnsi="Times New Roman"/>
          <w:szCs w:val="20"/>
          <w:lang w:val="x-none"/>
        </w:rPr>
        <w:t xml:space="preserve">as shown in </w:t>
      </w:r>
      <w:r w:rsidRPr="009D4B36">
        <w:rPr>
          <w:rFonts w:ascii="Times New Roman" w:hAnsi="Times New Roman"/>
          <w:szCs w:val="20"/>
          <w:lang w:val="en-GB"/>
        </w:rPr>
        <w:fldChar w:fldCharType="begin"/>
      </w:r>
      <w:r w:rsidRPr="009D4B36">
        <w:rPr>
          <w:rFonts w:ascii="Times New Roman" w:hAnsi="Times New Roman"/>
          <w:szCs w:val="20"/>
          <w:lang w:val="en-GB"/>
        </w:rPr>
        <w:instrText xml:space="preserve"> REF _Ref181975075 \h  \* MERGEFORMAT </w:instrText>
      </w:r>
      <w:r w:rsidRPr="009D4B36">
        <w:rPr>
          <w:rFonts w:ascii="Times New Roman" w:hAnsi="Times New Roman"/>
          <w:szCs w:val="20"/>
          <w:lang w:val="en-GB"/>
        </w:rPr>
      </w:r>
      <w:r w:rsidRPr="009D4B36">
        <w:rPr>
          <w:rFonts w:ascii="Times New Roman" w:hAnsi="Times New Roman"/>
          <w:szCs w:val="20"/>
          <w:lang w:val="en-GB"/>
        </w:rPr>
        <w:fldChar w:fldCharType="separate"/>
      </w:r>
      <w:r w:rsidRPr="00966651">
        <w:rPr>
          <w:rFonts w:ascii="Times New Roman" w:hAnsi="Times New Roman"/>
          <w:szCs w:val="20"/>
        </w:rPr>
        <w:t xml:space="preserve">Figure </w:t>
      </w:r>
      <w:r w:rsidRPr="009D4B36">
        <w:rPr>
          <w:rFonts w:ascii="Times New Roman" w:hAnsi="Times New Roman"/>
          <w:szCs w:val="20"/>
          <w:lang w:val="en-GB"/>
        </w:rPr>
        <w:fldChar w:fldCharType="end"/>
      </w:r>
      <w:r>
        <w:rPr>
          <w:rFonts w:ascii="Times New Roman" w:hAnsi="Times New Roman"/>
          <w:szCs w:val="20"/>
          <w:lang w:val="en-GB"/>
        </w:rPr>
        <w:t>1</w:t>
      </w:r>
      <w:r w:rsidR="00966651">
        <w:rPr>
          <w:rFonts w:ascii="Times New Roman" w:hAnsi="Times New Roman"/>
          <w:szCs w:val="20"/>
          <w:lang w:val="x-none"/>
        </w:rPr>
        <w:t xml:space="preserve">. It means the </w:t>
      </w:r>
      <w:r w:rsidR="00966651" w:rsidRPr="002F37CF">
        <w:rPr>
          <w:rFonts w:ascii="Times New Roman" w:hAnsi="Times New Roman"/>
          <w:szCs w:val="20"/>
          <w:lang w:val="x-none"/>
        </w:rPr>
        <w:t xml:space="preserve">maximum number of RBs for </w:t>
      </w:r>
      <w:r w:rsidR="002F37CF">
        <w:rPr>
          <w:rFonts w:ascii="Times New Roman" w:hAnsi="Times New Roman"/>
          <w:szCs w:val="20"/>
          <w:lang w:val="x-none"/>
        </w:rPr>
        <w:t xml:space="preserve">Msg3 </w:t>
      </w:r>
      <w:r w:rsidR="00966651" w:rsidRPr="002F37CF">
        <w:rPr>
          <w:rFonts w:ascii="Times New Roman" w:hAnsi="Times New Roman"/>
          <w:szCs w:val="20"/>
          <w:lang w:val="x-none"/>
        </w:rPr>
        <w:t xml:space="preserve">frequency domain resource allocation may </w:t>
      </w:r>
      <w:r w:rsidR="002F37CF">
        <w:rPr>
          <w:rFonts w:ascii="Times New Roman" w:hAnsi="Times New Roman"/>
          <w:szCs w:val="20"/>
          <w:lang w:val="x-none"/>
        </w:rPr>
        <w:t xml:space="preserve">be </w:t>
      </w:r>
      <w:r w:rsidR="00966651" w:rsidRPr="002F37CF">
        <w:rPr>
          <w:rFonts w:ascii="Times New Roman" w:hAnsi="Times New Roman"/>
          <w:szCs w:val="20"/>
          <w:lang w:val="x-none"/>
        </w:rPr>
        <w:t xml:space="preserve">less than UL </w:t>
      </w:r>
      <w:proofErr w:type="spellStart"/>
      <w:r w:rsidR="00966651" w:rsidRPr="002F37CF">
        <w:rPr>
          <w:rFonts w:ascii="Times New Roman" w:hAnsi="Times New Roman"/>
          <w:szCs w:val="20"/>
          <w:lang w:val="x-none"/>
        </w:rPr>
        <w:t>su</w:t>
      </w:r>
      <w:r w:rsidR="003146F2">
        <w:rPr>
          <w:rFonts w:ascii="Times New Roman" w:hAnsi="Times New Roman"/>
          <w:szCs w:val="20"/>
          <w:lang w:val="x-none"/>
        </w:rPr>
        <w:t>b</w:t>
      </w:r>
      <w:r w:rsidR="00966651" w:rsidRPr="002F37CF">
        <w:rPr>
          <w:rFonts w:ascii="Times New Roman" w:hAnsi="Times New Roman"/>
          <w:szCs w:val="20"/>
          <w:lang w:val="x-none"/>
        </w:rPr>
        <w:t>band</w:t>
      </w:r>
      <w:proofErr w:type="spellEnd"/>
      <w:r w:rsidR="00966651" w:rsidRPr="002F37CF">
        <w:rPr>
          <w:rFonts w:ascii="Times New Roman" w:hAnsi="Times New Roman"/>
          <w:szCs w:val="20"/>
          <w:lang w:val="x-none"/>
        </w:rPr>
        <w:t xml:space="preserve"> </w:t>
      </w:r>
      <w:r w:rsidR="002F37CF">
        <w:rPr>
          <w:rFonts w:ascii="Times New Roman" w:hAnsi="Times New Roman"/>
          <w:szCs w:val="20"/>
          <w:lang w:val="x-none"/>
        </w:rPr>
        <w:t>or</w:t>
      </w:r>
      <w:r w:rsidR="00966651" w:rsidRPr="002F37CF">
        <w:rPr>
          <w:rFonts w:ascii="Times New Roman" w:hAnsi="Times New Roman"/>
          <w:szCs w:val="20"/>
          <w:lang w:val="x-none"/>
        </w:rPr>
        <w:t xml:space="preserve"> </w:t>
      </w:r>
      <w:r w:rsidR="002F37CF" w:rsidRPr="002F37CF">
        <w:rPr>
          <w:rFonts w:ascii="Times New Roman" w:hAnsi="Times New Roman"/>
          <w:szCs w:val="20"/>
          <w:lang w:val="x-none"/>
        </w:rPr>
        <w:t>initial BWP size.</w:t>
      </w:r>
      <w:r w:rsidR="00966651">
        <w:rPr>
          <w:rFonts w:ascii="Times New Roman" w:hAnsi="Times New Roman"/>
          <w:szCs w:val="20"/>
          <w:lang w:val="x-none"/>
        </w:rPr>
        <w:t xml:space="preserve"> </w:t>
      </w:r>
      <w:r w:rsidR="000618A4">
        <w:rPr>
          <w:rFonts w:ascii="Times New Roman" w:hAnsi="Times New Roman"/>
          <w:szCs w:val="20"/>
          <w:lang w:val="x-none"/>
        </w:rPr>
        <w:t xml:space="preserve">According to the discussion above, </w:t>
      </w:r>
      <w:r w:rsidR="000618A4">
        <w:rPr>
          <w:rFonts w:ascii="Times New Roman" w:eastAsiaTheme="minorEastAsia" w:hAnsi="Times New Roman"/>
          <w:szCs w:val="20"/>
          <w:lang w:eastAsia="zh-CN"/>
        </w:rPr>
        <w:t xml:space="preserve">the existing mechanism can be reused. </w:t>
      </w:r>
      <w:proofErr w:type="spellStart"/>
      <w:r w:rsidR="00EA730D">
        <w:rPr>
          <w:rFonts w:ascii="Times New Roman" w:eastAsiaTheme="minorEastAsia" w:hAnsi="Times New Roman" w:hint="eastAsia"/>
          <w:szCs w:val="20"/>
          <w:lang w:eastAsia="zh-CN"/>
        </w:rPr>
        <w:t>gNB</w:t>
      </w:r>
      <w:proofErr w:type="spellEnd"/>
      <w:r w:rsidR="00EA730D">
        <w:rPr>
          <w:rFonts w:ascii="Times New Roman" w:eastAsiaTheme="minorEastAsia" w:hAnsi="Times New Roman"/>
          <w:szCs w:val="20"/>
          <w:lang w:eastAsia="zh-CN"/>
        </w:rPr>
        <w:t xml:space="preserve"> can configure the proper frequency position and size of an active BWP and UL </w:t>
      </w:r>
      <w:proofErr w:type="spellStart"/>
      <w:r w:rsidR="00EA730D">
        <w:rPr>
          <w:rFonts w:ascii="Times New Roman" w:eastAsiaTheme="minorEastAsia" w:hAnsi="Times New Roman"/>
          <w:szCs w:val="20"/>
          <w:lang w:eastAsia="zh-CN"/>
        </w:rPr>
        <w:t>subband</w:t>
      </w:r>
      <w:proofErr w:type="spellEnd"/>
      <w:r w:rsidR="00212930">
        <w:rPr>
          <w:rFonts w:ascii="Times New Roman" w:eastAsiaTheme="minorEastAsia" w:hAnsi="Times New Roman"/>
          <w:szCs w:val="20"/>
          <w:lang w:eastAsia="zh-CN"/>
        </w:rPr>
        <w:t>,</w:t>
      </w:r>
      <w:r w:rsidR="00EA730D">
        <w:rPr>
          <w:rFonts w:ascii="Times New Roman" w:eastAsiaTheme="minorEastAsia" w:hAnsi="Times New Roman"/>
          <w:szCs w:val="20"/>
          <w:lang w:eastAsia="zh-CN"/>
        </w:rPr>
        <w:t xml:space="preserve"> and schedule the Msg3 </w:t>
      </w:r>
      <w:r w:rsidR="000618A4">
        <w:rPr>
          <w:rFonts w:ascii="Times New Roman" w:eastAsiaTheme="minorEastAsia" w:hAnsi="Times New Roman"/>
          <w:szCs w:val="20"/>
          <w:lang w:eastAsia="zh-CN"/>
        </w:rPr>
        <w:t>transmission with usable frequency resources</w:t>
      </w:r>
      <w:r w:rsidR="00EA730D">
        <w:rPr>
          <w:rFonts w:ascii="Times New Roman" w:eastAsiaTheme="minorEastAsia" w:hAnsi="Times New Roman"/>
          <w:szCs w:val="20"/>
          <w:lang w:eastAsia="zh-CN"/>
        </w:rPr>
        <w:t xml:space="preserve">. </w:t>
      </w:r>
    </w:p>
    <w:p w14:paraId="046D6A7B" w14:textId="45A02B3D" w:rsidR="00D477A7" w:rsidRDefault="006D3F8A" w:rsidP="00966651">
      <w:pPr>
        <w:pStyle w:val="a0"/>
        <w:spacing w:beforeLines="50" w:before="120"/>
        <w:jc w:val="center"/>
      </w:pPr>
      <w:r>
        <w:object w:dxaOrig="4725" w:dyaOrig="2371" w14:anchorId="27392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110.35pt" o:ole="">
            <v:imagedata r:id="rId12" o:title=""/>
          </v:shape>
          <o:OLEObject Type="Embed" ProgID="Visio.Drawing.15" ShapeID="_x0000_i1025" DrawAspect="Content" ObjectID="_1808320873" r:id="rId13"/>
        </w:object>
      </w:r>
    </w:p>
    <w:p w14:paraId="588A8B5F" w14:textId="0462ADBA" w:rsidR="00D477A7" w:rsidRPr="00183335" w:rsidRDefault="00024C95" w:rsidP="00966651">
      <w:pPr>
        <w:pStyle w:val="a0"/>
        <w:spacing w:beforeLines="50" w:before="120"/>
        <w:ind w:firstLineChars="600" w:firstLine="1200"/>
        <w:jc w:val="center"/>
        <w:rPr>
          <w:rFonts w:eastAsiaTheme="minorEastAsia"/>
          <w:lang w:eastAsia="zh-CN"/>
        </w:rPr>
      </w:pPr>
      <w:bookmarkStart w:id="17" w:name="_Ref181975075"/>
      <w:r>
        <w:t xml:space="preserve">Figure </w:t>
      </w:r>
      <w:bookmarkEnd w:id="17"/>
      <w:r w:rsidR="00966651">
        <w:t>1</w:t>
      </w:r>
      <w:r w:rsidR="00DF1878">
        <w:t xml:space="preserve"> </w:t>
      </w:r>
      <w:r w:rsidR="00DF1878">
        <w:rPr>
          <w:rFonts w:eastAsiaTheme="minorEastAsia"/>
          <w:lang w:eastAsia="zh-CN"/>
        </w:rPr>
        <w:t>F</w:t>
      </w:r>
      <w:r w:rsidR="00DF1878" w:rsidRPr="00183335">
        <w:rPr>
          <w:rFonts w:eastAsiaTheme="minorEastAsia"/>
          <w:lang w:eastAsia="zh-CN"/>
        </w:rPr>
        <w:t xml:space="preserve">requency </w:t>
      </w:r>
      <w:r w:rsidR="007029B0">
        <w:rPr>
          <w:rFonts w:eastAsiaTheme="minorEastAsia"/>
          <w:lang w:eastAsia="zh-CN"/>
        </w:rPr>
        <w:t xml:space="preserve">RA </w:t>
      </w:r>
      <w:r w:rsidR="004A2B12">
        <w:rPr>
          <w:rFonts w:eastAsiaTheme="minorEastAsia"/>
          <w:lang w:eastAsia="zh-CN"/>
        </w:rPr>
        <w:t xml:space="preserve">for Msg.3 PUSCH </w:t>
      </w:r>
      <w:r w:rsidR="007029B0">
        <w:rPr>
          <w:rFonts w:eastAsiaTheme="minorEastAsia"/>
          <w:lang w:eastAsia="zh-CN"/>
        </w:rPr>
        <w:t>if follow legacy rule in non-SBFD symbol</w:t>
      </w:r>
    </w:p>
    <w:p w14:paraId="7CC221F8" w14:textId="5CB1B40A" w:rsidR="00950B2B" w:rsidRPr="00212930" w:rsidRDefault="0079098E" w:rsidP="00212930">
      <w:pPr>
        <w:pStyle w:val="a7"/>
        <w:jc w:val="both"/>
        <w:rPr>
          <w:rFonts w:eastAsiaTheme="minorEastAsia"/>
          <w:i/>
          <w:lang w:eastAsia="zh-CN"/>
        </w:rPr>
      </w:pPr>
      <w:bookmarkStart w:id="18" w:name="_Ref173830670"/>
      <w:bookmarkStart w:id="19" w:name="_Ref181708528"/>
      <w:bookmarkStart w:id="20" w:name="_Ref188352232"/>
      <w:r w:rsidRPr="00D52F01">
        <w:rPr>
          <w:i/>
        </w:rPr>
        <w:t xml:space="preserve">Proposal </w:t>
      </w:r>
      <w:r w:rsidR="00AA60C0" w:rsidRPr="00D52F01">
        <w:rPr>
          <w:i/>
        </w:rPr>
        <w:fldChar w:fldCharType="begin"/>
      </w:r>
      <w:r w:rsidR="00AA60C0" w:rsidRPr="00D52F01">
        <w:rPr>
          <w:i/>
        </w:rPr>
        <w:instrText xml:space="preserve"> SEQ Proposal \* ARABIC </w:instrText>
      </w:r>
      <w:r w:rsidR="00AA60C0" w:rsidRPr="00D52F01">
        <w:rPr>
          <w:i/>
        </w:rPr>
        <w:fldChar w:fldCharType="separate"/>
      </w:r>
      <w:r w:rsidR="00DD45B0">
        <w:rPr>
          <w:i/>
          <w:noProof/>
        </w:rPr>
        <w:t>4</w:t>
      </w:r>
      <w:r w:rsidR="00AA60C0" w:rsidRPr="00D52F01">
        <w:rPr>
          <w:i/>
          <w:noProof/>
        </w:rPr>
        <w:fldChar w:fldCharType="end"/>
      </w:r>
      <w:r w:rsidRPr="00D52F01">
        <w:rPr>
          <w:i/>
        </w:rPr>
        <w:t>:</w:t>
      </w:r>
      <w:bookmarkEnd w:id="18"/>
      <w:r w:rsidR="00B47F77" w:rsidRPr="00D52F01">
        <w:rPr>
          <w:i/>
        </w:rPr>
        <w:t xml:space="preserve"> </w:t>
      </w:r>
      <w:bookmarkEnd w:id="19"/>
      <w:r w:rsidR="00CF03CB" w:rsidRPr="009D4B36">
        <w:rPr>
          <w:i/>
        </w:rPr>
        <w:t>T</w:t>
      </w:r>
      <w:r w:rsidR="00CF03CB" w:rsidRPr="009D4B36">
        <w:rPr>
          <w:rFonts w:eastAsiaTheme="minorEastAsia"/>
          <w:i/>
          <w:lang w:eastAsia="zh-CN"/>
        </w:rPr>
        <w:t>he RB numbering</w:t>
      </w:r>
      <w:r w:rsidR="006D3F8A">
        <w:rPr>
          <w:rFonts w:eastAsiaTheme="minorEastAsia"/>
          <w:i/>
          <w:lang w:eastAsia="zh-CN"/>
        </w:rPr>
        <w:t xml:space="preserve"> for </w:t>
      </w:r>
      <w:r w:rsidR="006D3F8A" w:rsidRPr="000618A4">
        <w:rPr>
          <w:rFonts w:eastAsiaTheme="minorEastAsia"/>
          <w:i/>
          <w:lang w:eastAsia="zh-CN"/>
        </w:rPr>
        <w:t>Msg.3</w:t>
      </w:r>
      <w:r w:rsidR="00CF03CB" w:rsidRPr="009D4B36">
        <w:rPr>
          <w:rFonts w:eastAsiaTheme="minorEastAsia"/>
          <w:i/>
          <w:lang w:eastAsia="zh-CN"/>
        </w:rPr>
        <w:t xml:space="preserve"> </w:t>
      </w:r>
      <w:r w:rsidR="006D3F8A" w:rsidRPr="000618A4">
        <w:rPr>
          <w:rFonts w:eastAsiaTheme="minorEastAsia"/>
          <w:i/>
          <w:lang w:eastAsia="zh-CN"/>
        </w:rPr>
        <w:t>transmission</w:t>
      </w:r>
      <w:r w:rsidR="006D3F8A">
        <w:rPr>
          <w:rFonts w:eastAsiaTheme="minorEastAsia"/>
          <w:i/>
          <w:lang w:eastAsia="zh-CN"/>
        </w:rPr>
        <w:t xml:space="preserve"> in SBFD symbols </w:t>
      </w:r>
      <w:r w:rsidR="00EA730D">
        <w:rPr>
          <w:rFonts w:eastAsiaTheme="minorEastAsia"/>
          <w:i/>
          <w:lang w:eastAsia="zh-CN"/>
        </w:rPr>
        <w:t>follows the existing spec without further optimization</w:t>
      </w:r>
      <w:r w:rsidR="00C86994" w:rsidRPr="009D4B36">
        <w:rPr>
          <w:rFonts w:eastAsiaTheme="minorEastAsia"/>
          <w:i/>
          <w:lang w:eastAsia="zh-CN"/>
        </w:rPr>
        <w:t>.</w:t>
      </w:r>
      <w:bookmarkEnd w:id="20"/>
    </w:p>
    <w:p w14:paraId="422BCFB2" w14:textId="77777777" w:rsidR="00D95299" w:rsidRPr="007F6287" w:rsidRDefault="00D95299" w:rsidP="007A4B9E">
      <w:pPr>
        <w:rPr>
          <w:rFonts w:eastAsiaTheme="minorEastAsia"/>
          <w:sz w:val="22"/>
          <w:lang w:eastAsia="zh-CN"/>
        </w:rPr>
      </w:pPr>
    </w:p>
    <w:bookmarkEnd w:id="3"/>
    <w:bookmarkEnd w:id="4"/>
    <w:p w14:paraId="4808139C" w14:textId="394E15A8" w:rsidR="009A5810" w:rsidRPr="00183335" w:rsidRDefault="00845037"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183335">
        <w:rPr>
          <w:rFonts w:ascii="Times New Roman" w:hAnsi="Times New Roman" w:cs="Times New Roman"/>
          <w:b w:val="0"/>
          <w:bCs w:val="0"/>
          <w:kern w:val="0"/>
          <w:sz w:val="36"/>
          <w:szCs w:val="36"/>
          <w:lang w:val="en-GB" w:eastAsia="en-GB"/>
        </w:rPr>
        <w:t>Conclusion</w:t>
      </w:r>
    </w:p>
    <w:p w14:paraId="209D8915" w14:textId="4366423E" w:rsidR="000A53F9" w:rsidRPr="00183335" w:rsidRDefault="00527416" w:rsidP="002C3E06">
      <w:pPr>
        <w:pStyle w:val="a0"/>
        <w:rPr>
          <w:rFonts w:ascii="Times New Roman" w:eastAsiaTheme="minorEastAsia" w:hAnsi="Times New Roman"/>
          <w:szCs w:val="20"/>
          <w:lang w:eastAsia="zh-CN"/>
        </w:rPr>
      </w:pPr>
      <w:r w:rsidRPr="00183335">
        <w:rPr>
          <w:rFonts w:ascii="Times New Roman" w:eastAsiaTheme="minorEastAsia" w:hAnsi="Times New Roman"/>
          <w:szCs w:val="20"/>
          <w:lang w:eastAsia="zh-CN"/>
        </w:rPr>
        <w:t xml:space="preserve">In this contribution, we make discussions on </w:t>
      </w:r>
      <w:r w:rsidR="000A53F9" w:rsidRPr="00183335">
        <w:rPr>
          <w:rFonts w:ascii="Times New Roman" w:eastAsia="宋体" w:hAnsi="Times New Roman"/>
          <w:lang w:eastAsia="zh-CN"/>
        </w:rPr>
        <w:t>random access for Rel-19 SBFD</w:t>
      </w:r>
      <w:r w:rsidRPr="00183335">
        <w:rPr>
          <w:rFonts w:ascii="Times New Roman" w:eastAsiaTheme="minorEastAsia" w:hAnsi="Times New Roman"/>
          <w:szCs w:val="20"/>
          <w:lang w:eastAsia="zh-CN"/>
        </w:rPr>
        <w:t xml:space="preserve"> and have the following </w:t>
      </w:r>
      <w:r w:rsidR="000A53F9" w:rsidRPr="00183335">
        <w:rPr>
          <w:rFonts w:ascii="Times New Roman" w:eastAsiaTheme="minorEastAsia" w:hAnsi="Times New Roman"/>
          <w:szCs w:val="20"/>
          <w:lang w:eastAsia="zh-CN"/>
        </w:rPr>
        <w:t xml:space="preserve">observations and </w:t>
      </w:r>
      <w:r w:rsidRPr="00183335">
        <w:rPr>
          <w:rFonts w:ascii="Times New Roman" w:eastAsiaTheme="minorEastAsia" w:hAnsi="Times New Roman"/>
          <w:szCs w:val="20"/>
          <w:lang w:eastAsia="zh-CN"/>
        </w:rPr>
        <w:t xml:space="preserve">proposals. </w:t>
      </w:r>
    </w:p>
    <w:p w14:paraId="315B95CC" w14:textId="21E0B016" w:rsidR="00A010AF" w:rsidRDefault="00A010AF" w:rsidP="00F12BFE">
      <w:pPr>
        <w:pStyle w:val="a0"/>
        <w:rPr>
          <w:rFonts w:ascii="Times New Roman" w:eastAsiaTheme="minorEastAsia" w:hAnsi="Times New Roman"/>
          <w:b/>
          <w:i/>
          <w:lang w:eastAsia="zh-CN"/>
        </w:rPr>
      </w:pPr>
    </w:p>
    <w:p w14:paraId="3737343B" w14:textId="3EDED436" w:rsidR="00BF40B4" w:rsidRPr="00F230FA" w:rsidRDefault="00BF40B4" w:rsidP="00F12BFE">
      <w:pPr>
        <w:pStyle w:val="a0"/>
        <w:rPr>
          <w:rFonts w:ascii="Times New Roman" w:hAnsi="Times New Roman"/>
          <w:b/>
          <w:bCs/>
          <w:i/>
          <w:szCs w:val="20"/>
        </w:rPr>
      </w:pPr>
      <w:r w:rsidRPr="00F230FA">
        <w:rPr>
          <w:rFonts w:ascii="Times New Roman" w:hAnsi="Times New Roman"/>
          <w:b/>
          <w:bCs/>
          <w:i/>
          <w:szCs w:val="20"/>
        </w:rPr>
        <w:fldChar w:fldCharType="begin"/>
      </w:r>
      <w:r w:rsidRPr="00F230FA">
        <w:rPr>
          <w:rFonts w:ascii="Times New Roman" w:hAnsi="Times New Roman"/>
          <w:b/>
          <w:bCs/>
          <w:i/>
          <w:szCs w:val="20"/>
        </w:rPr>
        <w:instrText xml:space="preserve"> REF _Ref196497921 \h </w:instrText>
      </w:r>
      <w:r w:rsidR="0058130C" w:rsidRPr="00F230FA">
        <w:rPr>
          <w:rFonts w:ascii="Times New Roman" w:hAnsi="Times New Roman"/>
          <w:b/>
          <w:bCs/>
          <w:i/>
          <w:szCs w:val="20"/>
        </w:rPr>
        <w:instrText xml:space="preserve"> \* MERGEFORMAT </w:instrText>
      </w:r>
      <w:r w:rsidRPr="00F230FA">
        <w:rPr>
          <w:rFonts w:ascii="Times New Roman" w:hAnsi="Times New Roman"/>
          <w:b/>
          <w:bCs/>
          <w:i/>
          <w:szCs w:val="20"/>
        </w:rPr>
      </w:r>
      <w:r w:rsidRPr="00F230FA">
        <w:rPr>
          <w:rFonts w:ascii="Times New Roman" w:hAnsi="Times New Roman"/>
          <w:b/>
          <w:bCs/>
          <w:i/>
          <w:szCs w:val="20"/>
        </w:rPr>
        <w:fldChar w:fldCharType="separate"/>
      </w:r>
      <w:r w:rsidR="000B2A18" w:rsidRPr="000B2A18">
        <w:rPr>
          <w:rFonts w:ascii="Times New Roman" w:hAnsi="Times New Roman"/>
          <w:b/>
          <w:i/>
          <w:szCs w:val="20"/>
        </w:rPr>
        <w:t xml:space="preserve">Proposal </w:t>
      </w:r>
      <w:r w:rsidR="000B2A18" w:rsidRPr="000B2A18">
        <w:rPr>
          <w:rFonts w:ascii="Times New Roman" w:hAnsi="Times New Roman"/>
          <w:b/>
          <w:i/>
          <w:noProof/>
          <w:szCs w:val="20"/>
        </w:rPr>
        <w:t>1</w:t>
      </w:r>
      <w:r w:rsidR="000B2A18" w:rsidRPr="000B2A18">
        <w:rPr>
          <w:rFonts w:ascii="Times New Roman" w:eastAsiaTheme="minorEastAsia" w:hAnsi="Times New Roman"/>
          <w:b/>
          <w:i/>
          <w:szCs w:val="20"/>
          <w:lang w:val="en-GB" w:eastAsia="zh-CN"/>
        </w:rPr>
        <w:t xml:space="preserve">: </w:t>
      </w:r>
      <w:r w:rsidR="000B2A18" w:rsidRPr="000B2A18">
        <w:rPr>
          <w:rFonts w:ascii="Times New Roman" w:hAnsi="Times New Roman"/>
          <w:b/>
          <w:bCs/>
          <w:i/>
          <w:szCs w:val="20"/>
        </w:rPr>
        <w:t>For determination of the Msg3 PUSCH transmission power for RACH configuration Option 2,</w:t>
      </w:r>
      <w:r w:rsidR="000B2A18" w:rsidRPr="000B2A18">
        <w:rPr>
          <w:rFonts w:ascii="Times New Roman" w:eastAsiaTheme="minorEastAsia" w:hAnsi="Times New Roman"/>
          <w:b/>
          <w:i/>
          <w:szCs w:val="20"/>
          <w:lang w:eastAsia="zh-CN"/>
        </w:rPr>
        <w:t xml:space="preserve"> </w:t>
      </w:r>
      <w:r w:rsidR="000B2A18" w:rsidRPr="000B2A18">
        <w:rPr>
          <w:rFonts w:ascii="Times New Roman" w:eastAsiaTheme="minorEastAsia" w:hAnsi="Times New Roman"/>
          <w:b/>
          <w:bCs/>
          <w:i/>
          <w:szCs w:val="20"/>
          <w:lang w:eastAsia="zh-CN"/>
        </w:rPr>
        <w:t>separate</w:t>
      </w:r>
      <w:r w:rsidR="000B2A18" w:rsidRPr="000B2A18">
        <w:rPr>
          <w:rFonts w:ascii="Times New Roman" w:eastAsiaTheme="minorEastAsia" w:hAnsi="Times New Roman"/>
          <w:b/>
          <w:bCs/>
          <w:i/>
          <w:iCs/>
          <w:szCs w:val="20"/>
        </w:rPr>
        <w:t xml:space="preserve"> </w:t>
      </w:r>
      <w:r w:rsidR="000B2A18" w:rsidRPr="000B2A18">
        <w:rPr>
          <w:rFonts w:ascii="Times New Roman" w:hAnsi="Times New Roman"/>
          <w:b/>
          <w:bCs/>
          <w:i/>
          <w:iCs/>
          <w:szCs w:val="20"/>
        </w:rPr>
        <w:t>msg3-DeltaPreamble</w:t>
      </w:r>
      <w:r w:rsidR="000B2A18" w:rsidRPr="000B2A18">
        <w:rPr>
          <w:rFonts w:ascii="Times New Roman" w:eastAsiaTheme="minorEastAsia" w:hAnsi="Times New Roman"/>
          <w:b/>
          <w:bCs/>
          <w:i/>
          <w:szCs w:val="20"/>
        </w:rPr>
        <w:t xml:space="preserve"> </w:t>
      </w:r>
      <w:r w:rsidR="000B2A18" w:rsidRPr="000B2A18">
        <w:rPr>
          <w:rFonts w:ascii="Times New Roman" w:eastAsiaTheme="minorEastAsia" w:hAnsi="Times New Roman"/>
          <w:b/>
          <w:bCs/>
          <w:i/>
          <w:szCs w:val="20"/>
          <w:lang w:eastAsia="zh-CN"/>
        </w:rPr>
        <w:t xml:space="preserve">configuration </w:t>
      </w:r>
      <w:r w:rsidR="000B2A18" w:rsidRPr="000B2A18">
        <w:rPr>
          <w:rFonts w:ascii="Times New Roman" w:hAnsi="Times New Roman"/>
          <w:b/>
          <w:bCs/>
          <w:i/>
          <w:szCs w:val="20"/>
        </w:rPr>
        <w:t>for non-SBFD</w:t>
      </w:r>
      <w:r w:rsidR="000B2A18" w:rsidRPr="000B2A18">
        <w:rPr>
          <w:rFonts w:ascii="Times New Roman" w:eastAsiaTheme="minorEastAsia" w:hAnsi="Times New Roman"/>
          <w:b/>
          <w:bCs/>
          <w:i/>
          <w:szCs w:val="20"/>
          <w:lang w:eastAsia="zh-CN"/>
        </w:rPr>
        <w:t xml:space="preserve"> symbols and</w:t>
      </w:r>
      <w:r w:rsidR="000B2A18" w:rsidRPr="000B2A18">
        <w:rPr>
          <w:rFonts w:ascii="Times New Roman" w:hAnsi="Times New Roman"/>
          <w:b/>
          <w:bCs/>
          <w:i/>
          <w:szCs w:val="20"/>
        </w:rPr>
        <w:t xml:space="preserve"> </w:t>
      </w:r>
      <w:r w:rsidR="000B2A18" w:rsidRPr="000B2A18">
        <w:rPr>
          <w:rFonts w:ascii="Times New Roman" w:hAnsi="Times New Roman"/>
          <w:b/>
          <w:i/>
          <w:szCs w:val="20"/>
        </w:rPr>
        <w:t>SBFD-sy</w:t>
      </w:r>
      <w:r w:rsidR="000B2A18" w:rsidRPr="00C51452">
        <w:rPr>
          <w:rFonts w:ascii="Times New Roman" w:hAnsi="Times New Roman"/>
          <w:b/>
          <w:i/>
          <w:szCs w:val="20"/>
        </w:rPr>
        <w:t>mbols is not</w:t>
      </w:r>
      <w:r w:rsidR="000B2A18" w:rsidRPr="00C51452">
        <w:rPr>
          <w:rFonts w:ascii="Times New Roman" w:eastAsia="宋体" w:hAnsi="Times New Roman"/>
          <w:b/>
          <w:i/>
          <w:szCs w:val="20"/>
          <w:lang w:eastAsia="zh-CN"/>
        </w:rPr>
        <w:t xml:space="preserve"> </w:t>
      </w:r>
      <w:r w:rsidR="000B2A18" w:rsidRPr="00C51452">
        <w:rPr>
          <w:b/>
          <w:i/>
          <w:szCs w:val="21"/>
        </w:rPr>
        <w:t>supported</w:t>
      </w:r>
      <w:r w:rsidR="000B2A18" w:rsidRPr="00C51452">
        <w:rPr>
          <w:rFonts w:ascii="宋体" w:eastAsia="宋体" w:hAnsi="宋体" w:cs="宋体" w:hint="eastAsia"/>
          <w:b/>
          <w:i/>
          <w:szCs w:val="21"/>
          <w:lang w:eastAsia="zh-CN"/>
        </w:rPr>
        <w:t>.</w:t>
      </w:r>
      <w:r w:rsidRPr="00F230FA">
        <w:rPr>
          <w:rFonts w:ascii="Times New Roman" w:hAnsi="Times New Roman"/>
          <w:b/>
          <w:bCs/>
          <w:i/>
          <w:szCs w:val="20"/>
        </w:rPr>
        <w:fldChar w:fldCharType="end"/>
      </w:r>
    </w:p>
    <w:p w14:paraId="6CAE75B1" w14:textId="77777777" w:rsidR="000B2A18" w:rsidRPr="000B2A18" w:rsidRDefault="00BF40B4" w:rsidP="000B2A18">
      <w:pPr>
        <w:pStyle w:val="a0"/>
        <w:rPr>
          <w:i/>
        </w:rPr>
      </w:pPr>
      <w:r w:rsidRPr="00F230FA">
        <w:rPr>
          <w:rFonts w:ascii="Times New Roman" w:hAnsi="Times New Roman"/>
          <w:b/>
          <w:bCs/>
          <w:i/>
          <w:szCs w:val="20"/>
        </w:rPr>
        <w:fldChar w:fldCharType="begin"/>
      </w:r>
      <w:r w:rsidRPr="00F230FA">
        <w:rPr>
          <w:rFonts w:ascii="Times New Roman" w:hAnsi="Times New Roman"/>
          <w:b/>
          <w:bCs/>
          <w:i/>
          <w:szCs w:val="20"/>
        </w:rPr>
        <w:instrText xml:space="preserve"> REF _Ref196497922 \h </w:instrText>
      </w:r>
      <w:r w:rsidR="0058130C" w:rsidRPr="00F230FA">
        <w:rPr>
          <w:rFonts w:ascii="Times New Roman" w:hAnsi="Times New Roman"/>
          <w:b/>
          <w:bCs/>
          <w:i/>
          <w:szCs w:val="20"/>
        </w:rPr>
        <w:instrText xml:space="preserve"> \* MERGEFORMAT </w:instrText>
      </w:r>
      <w:r w:rsidRPr="00F230FA">
        <w:rPr>
          <w:rFonts w:ascii="Times New Roman" w:hAnsi="Times New Roman"/>
          <w:b/>
          <w:bCs/>
          <w:i/>
          <w:szCs w:val="20"/>
        </w:rPr>
      </w:r>
      <w:r w:rsidRPr="00F230FA">
        <w:rPr>
          <w:rFonts w:ascii="Times New Roman" w:hAnsi="Times New Roman"/>
          <w:b/>
          <w:bCs/>
          <w:i/>
          <w:szCs w:val="20"/>
        </w:rPr>
        <w:fldChar w:fldCharType="separate"/>
      </w:r>
      <w:r w:rsidR="000B2A18" w:rsidRPr="000B2A18">
        <w:rPr>
          <w:rFonts w:ascii="Times New Roman" w:hAnsi="Times New Roman"/>
          <w:b/>
          <w:i/>
          <w:szCs w:val="20"/>
        </w:rPr>
        <w:t xml:space="preserve">Proposal </w:t>
      </w:r>
      <w:r w:rsidR="000B2A18" w:rsidRPr="000B2A18">
        <w:rPr>
          <w:rFonts w:ascii="Times New Roman" w:hAnsi="Times New Roman"/>
          <w:b/>
          <w:i/>
          <w:noProof/>
          <w:szCs w:val="20"/>
        </w:rPr>
        <w:t>2</w:t>
      </w:r>
      <w:r w:rsidR="000B2A18" w:rsidRPr="000B2A18">
        <w:rPr>
          <w:rFonts w:ascii="Times New Roman" w:hAnsi="Times New Roman"/>
          <w:b/>
          <w:i/>
          <w:szCs w:val="20"/>
        </w:rPr>
        <w:t xml:space="preserve">: </w:t>
      </w:r>
      <w:r w:rsidR="000B2A18" w:rsidRPr="000B2A18">
        <w:rPr>
          <w:rFonts w:ascii="Times New Roman" w:hAnsi="Times New Roman"/>
          <w:b/>
          <w:bCs/>
          <w:i/>
          <w:szCs w:val="20"/>
        </w:rPr>
        <w:t>For RACH configuration Option 2,</w:t>
      </w:r>
      <w:r w:rsidR="000B2A18" w:rsidRPr="000B2A18">
        <w:rPr>
          <w:rFonts w:ascii="Times New Roman" w:eastAsiaTheme="majorEastAsia" w:hAnsi="Times New Roman"/>
          <w:b/>
          <w:i/>
          <w:color w:val="000000"/>
          <w:szCs w:val="20"/>
        </w:rPr>
        <w:t xml:space="preserve"> separate</w:t>
      </w:r>
      <w:r w:rsidR="000B2A18" w:rsidRPr="000B2A18">
        <w:rPr>
          <w:rFonts w:ascii="Times New Roman" w:eastAsiaTheme="majorEastAsia" w:hAnsi="Times New Roman"/>
          <w:b/>
          <w:bCs/>
          <w:i/>
          <w:color w:val="000000"/>
          <w:szCs w:val="20"/>
        </w:rPr>
        <w:t xml:space="preserve"> PREAMBLE_POWER_RAMPING_STEP configurations can</w:t>
      </w:r>
      <w:r w:rsidR="000B2A18" w:rsidRPr="000B2A18">
        <w:rPr>
          <w:rFonts w:ascii="Times New Roman" w:hAnsi="Times New Roman"/>
          <w:b/>
          <w:bCs/>
          <w:i/>
          <w:szCs w:val="20"/>
        </w:rPr>
        <w:t xml:space="preserve"> </w:t>
      </w:r>
      <w:r w:rsidR="000B2A18" w:rsidRPr="000B2A18">
        <w:rPr>
          <w:rFonts w:ascii="Times New Roman" w:hAnsi="Times New Roman"/>
          <w:b/>
          <w:i/>
          <w:szCs w:val="20"/>
        </w:rPr>
        <w:t>be supported</w:t>
      </w:r>
      <w:r w:rsidR="000B2A18" w:rsidRPr="000B2A18">
        <w:rPr>
          <w:i/>
        </w:rPr>
        <w:t>.</w:t>
      </w:r>
    </w:p>
    <w:p w14:paraId="0E823811" w14:textId="3AADEFB4" w:rsidR="00BF40B4" w:rsidRPr="00DD45B0" w:rsidRDefault="00BF40B4" w:rsidP="00F12BFE">
      <w:pPr>
        <w:pStyle w:val="a0"/>
        <w:rPr>
          <w:rFonts w:ascii="Times New Roman" w:hAnsi="Times New Roman"/>
          <w:b/>
          <w:bCs/>
          <w:i/>
          <w:szCs w:val="20"/>
        </w:rPr>
      </w:pPr>
      <w:r w:rsidRPr="00F230FA">
        <w:rPr>
          <w:rFonts w:ascii="Times New Roman" w:hAnsi="Times New Roman"/>
          <w:b/>
          <w:bCs/>
          <w:i/>
          <w:szCs w:val="20"/>
        </w:rPr>
        <w:fldChar w:fldCharType="end"/>
      </w:r>
      <w:r w:rsidR="00DD45B0" w:rsidRPr="00DD45B0">
        <w:rPr>
          <w:rFonts w:ascii="Times New Roman" w:hAnsi="Times New Roman"/>
          <w:b/>
          <w:bCs/>
          <w:i/>
          <w:szCs w:val="20"/>
        </w:rPr>
        <w:fldChar w:fldCharType="begin"/>
      </w:r>
      <w:r w:rsidR="00DD45B0" w:rsidRPr="00DD45B0">
        <w:rPr>
          <w:rFonts w:ascii="Times New Roman" w:hAnsi="Times New Roman"/>
          <w:b/>
          <w:bCs/>
          <w:i/>
          <w:szCs w:val="20"/>
        </w:rPr>
        <w:instrText xml:space="preserve"> REF _Ref197707115 \h  \* MERGEFORMAT </w:instrText>
      </w:r>
      <w:r w:rsidR="00DD45B0" w:rsidRPr="00DD45B0">
        <w:rPr>
          <w:rFonts w:ascii="Times New Roman" w:hAnsi="Times New Roman"/>
          <w:b/>
          <w:bCs/>
          <w:i/>
          <w:szCs w:val="20"/>
        </w:rPr>
      </w:r>
      <w:r w:rsidR="00DD45B0" w:rsidRPr="00DD45B0">
        <w:rPr>
          <w:rFonts w:ascii="Times New Roman" w:hAnsi="Times New Roman"/>
          <w:b/>
          <w:bCs/>
          <w:i/>
          <w:szCs w:val="20"/>
        </w:rPr>
        <w:fldChar w:fldCharType="separate"/>
      </w:r>
      <w:r w:rsidR="000B2A18" w:rsidRPr="000B2A18">
        <w:rPr>
          <w:b/>
          <w:i/>
        </w:rPr>
        <w:t xml:space="preserve">Proposal </w:t>
      </w:r>
      <w:r w:rsidR="000B2A18" w:rsidRPr="000B2A18">
        <w:rPr>
          <w:b/>
          <w:i/>
          <w:noProof/>
        </w:rPr>
        <w:t>3</w:t>
      </w:r>
      <w:r w:rsidR="000B2A18" w:rsidRPr="000B2A18">
        <w:rPr>
          <w:b/>
          <w:i/>
        </w:rPr>
        <w:t xml:space="preserve">: </w:t>
      </w:r>
      <w:r w:rsidR="000B2A18" w:rsidRPr="000B2A18">
        <w:rPr>
          <w:b/>
          <w:i/>
          <w:szCs w:val="21"/>
        </w:rPr>
        <w:t>For RACH configuration Option 2</w:t>
      </w:r>
      <w:r w:rsidR="000B2A18" w:rsidRPr="000B2A18">
        <w:rPr>
          <w:rFonts w:eastAsiaTheme="majorEastAsia"/>
          <w:b/>
          <w:i/>
          <w:color w:val="000000"/>
          <w:szCs w:val="21"/>
        </w:rPr>
        <w:t xml:space="preserve"> for determination of Msg3 PUSCH transmission power</w:t>
      </w:r>
      <w:r w:rsidR="000B2A18" w:rsidRPr="000B2A18">
        <w:rPr>
          <w:b/>
          <w:i/>
          <w:szCs w:val="21"/>
        </w:rPr>
        <w:t>,</w:t>
      </w:r>
      <w:r w:rsidR="000B2A18" w:rsidRPr="000B2A18" w:rsidDel="001156F5">
        <w:rPr>
          <w:b/>
          <w:i/>
          <w:szCs w:val="21"/>
        </w:rPr>
        <w:t xml:space="preserve"> </w:t>
      </w:r>
      <w:r w:rsidR="000B2A18" w:rsidRPr="000B2A18">
        <w:rPr>
          <w:b/>
          <w:i/>
          <w:szCs w:val="21"/>
        </w:rPr>
        <w:t xml:space="preserve">the </w:t>
      </w:r>
      <w:r w:rsidR="000B2A18" w:rsidRPr="000B2A18">
        <w:rPr>
          <w:b/>
          <w:i/>
        </w:rPr>
        <w:t xml:space="preserve">interpretation of </w:t>
      </w:r>
      <w:proofErr w:type="spellStart"/>
      <w:r w:rsidR="000B2A18" w:rsidRPr="000B2A18">
        <w:rPr>
          <w:rFonts w:asciiTheme="minorEastAsia" w:hAnsiTheme="minorEastAsia" w:hint="eastAsia"/>
          <w:b/>
          <w:i/>
        </w:rPr>
        <w:t>ΔP</w:t>
      </w:r>
      <w:r w:rsidR="000B2A18" w:rsidRPr="000B2A18">
        <w:rPr>
          <w:b/>
          <w:i/>
          <w:lang w:eastAsia="zh-CN"/>
        </w:rPr>
        <w:t>_</w:t>
      </w:r>
      <w:r w:rsidR="000B2A18" w:rsidRPr="000B2A18">
        <w:rPr>
          <w:b/>
          <w:i/>
        </w:rPr>
        <w:t>rampup_</w:t>
      </w:r>
      <w:proofErr w:type="gramStart"/>
      <w:r w:rsidR="000B2A18" w:rsidRPr="000B2A18">
        <w:rPr>
          <w:b/>
          <w:i/>
        </w:rPr>
        <w:t>requested,b</w:t>
      </w:r>
      <w:proofErr w:type="gramEnd"/>
      <w:r w:rsidR="000B2A18" w:rsidRPr="000B2A18">
        <w:rPr>
          <w:b/>
          <w:i/>
        </w:rPr>
        <w:t>,f,c</w:t>
      </w:r>
      <w:proofErr w:type="spellEnd"/>
      <w:r w:rsidR="000B2A18" w:rsidRPr="000B2A18">
        <w:rPr>
          <w:rFonts w:ascii="Times New Roman" w:eastAsia="Batang" w:hAnsi="Times New Roman"/>
          <w:b/>
          <w:i/>
          <w:szCs w:val="21"/>
        </w:rPr>
        <w:t xml:space="preserve"> is based on </w:t>
      </w:r>
      <w:r w:rsidR="000B2A18" w:rsidRPr="000B2A18">
        <w:rPr>
          <w:rFonts w:ascii="Times New Roman" w:hAnsi="Times New Roman"/>
          <w:b/>
          <w:i/>
          <w:szCs w:val="21"/>
        </w:rPr>
        <w:t xml:space="preserve">the </w:t>
      </w:r>
      <w:r w:rsidR="000B2A18" w:rsidRPr="000B2A18">
        <w:rPr>
          <w:rFonts w:ascii="Times New Roman" w:hAnsi="Times New Roman"/>
          <w:b/>
          <w:bCs/>
          <w:i/>
          <w:szCs w:val="20"/>
        </w:rPr>
        <w:t>PREAMBLE_POWER_RAMPING_STEP</w:t>
      </w:r>
      <w:r w:rsidR="000B2A18" w:rsidRPr="000B2A18">
        <w:rPr>
          <w:rFonts w:ascii="Times New Roman" w:hAnsi="Times New Roman"/>
          <w:b/>
          <w:bCs/>
          <w:i/>
          <w:szCs w:val="21"/>
        </w:rPr>
        <w:t xml:space="preserve"> associated to latest Random Access Preamble transmission</w:t>
      </w:r>
      <w:r w:rsidR="000B2A18" w:rsidRPr="000B2A18">
        <w:rPr>
          <w:rFonts w:ascii="Times New Roman" w:hAnsi="Times New Roman"/>
          <w:b/>
          <w:i/>
          <w:szCs w:val="21"/>
        </w:rPr>
        <w:t xml:space="preserve"> when UE switches RO types</w:t>
      </w:r>
      <w:r w:rsidR="00DD45B0" w:rsidRPr="00DD45B0">
        <w:rPr>
          <w:rFonts w:ascii="Times New Roman" w:hAnsi="Times New Roman"/>
          <w:b/>
          <w:bCs/>
          <w:i/>
          <w:szCs w:val="20"/>
        </w:rPr>
        <w:fldChar w:fldCharType="end"/>
      </w:r>
    </w:p>
    <w:p w14:paraId="41108CE8" w14:textId="61A6AB1C" w:rsidR="009C5AC6" w:rsidRPr="000618A4" w:rsidRDefault="00BF40B4" w:rsidP="00212930">
      <w:pPr>
        <w:jc w:val="both"/>
        <w:rPr>
          <w:rFonts w:eastAsiaTheme="minorEastAsia"/>
          <w:b/>
          <w:i/>
          <w:sz w:val="20"/>
          <w:szCs w:val="20"/>
        </w:rPr>
      </w:pPr>
      <w:r w:rsidRPr="000618A4">
        <w:rPr>
          <w:rFonts w:eastAsiaTheme="minorEastAsia"/>
          <w:b/>
          <w:i/>
          <w:sz w:val="20"/>
          <w:szCs w:val="20"/>
        </w:rPr>
        <w:fldChar w:fldCharType="begin"/>
      </w:r>
      <w:r w:rsidRPr="00F230FA">
        <w:rPr>
          <w:rFonts w:eastAsiaTheme="minorEastAsia"/>
          <w:b/>
          <w:i/>
          <w:sz w:val="20"/>
          <w:szCs w:val="20"/>
        </w:rPr>
        <w:instrText xml:space="preserve"> REF _Ref188352232 \h </w:instrText>
      </w:r>
      <w:r w:rsidR="0058130C" w:rsidRPr="00F230FA">
        <w:rPr>
          <w:rFonts w:eastAsiaTheme="minorEastAsia"/>
          <w:b/>
          <w:i/>
          <w:sz w:val="20"/>
          <w:szCs w:val="20"/>
        </w:rPr>
        <w:instrText xml:space="preserve"> \* MERGEFORMAT </w:instrText>
      </w:r>
      <w:r w:rsidRPr="000618A4">
        <w:rPr>
          <w:rFonts w:eastAsiaTheme="minorEastAsia"/>
          <w:b/>
          <w:i/>
          <w:sz w:val="20"/>
          <w:szCs w:val="20"/>
        </w:rPr>
      </w:r>
      <w:r w:rsidRPr="000618A4">
        <w:rPr>
          <w:rFonts w:eastAsiaTheme="minorEastAsia"/>
          <w:b/>
          <w:i/>
          <w:sz w:val="20"/>
          <w:szCs w:val="20"/>
        </w:rPr>
        <w:fldChar w:fldCharType="separate"/>
      </w:r>
      <w:r w:rsidR="00DD45B0" w:rsidRPr="00DD45B0">
        <w:rPr>
          <w:rFonts w:eastAsiaTheme="minorEastAsia"/>
          <w:b/>
          <w:i/>
          <w:sz w:val="20"/>
          <w:szCs w:val="20"/>
        </w:rPr>
        <w:t>Proposal 4: The RB numbering for Msg.3 transmission in SBFD symbols follows the existing spec without further optimization.</w:t>
      </w:r>
      <w:r w:rsidRPr="000618A4">
        <w:rPr>
          <w:rFonts w:eastAsiaTheme="minorEastAsia"/>
          <w:b/>
          <w:i/>
          <w:sz w:val="20"/>
          <w:szCs w:val="20"/>
        </w:rPr>
        <w:fldChar w:fldCharType="end"/>
      </w:r>
    </w:p>
    <w:p w14:paraId="2DEF6BBB" w14:textId="77777777" w:rsidR="005A1B89" w:rsidRPr="00183335" w:rsidRDefault="005A1B89" w:rsidP="00F12BFE">
      <w:pPr>
        <w:pStyle w:val="a0"/>
        <w:rPr>
          <w:rFonts w:ascii="Times New Roman" w:eastAsiaTheme="minorEastAsia" w:hAnsi="Times New Roman"/>
          <w:szCs w:val="20"/>
          <w:lang w:eastAsia="zh-CN"/>
        </w:rPr>
      </w:pPr>
    </w:p>
    <w:p w14:paraId="433ED857" w14:textId="6E3149C9" w:rsidR="00845037" w:rsidRPr="00183335" w:rsidRDefault="00845037" w:rsidP="009C5AC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183335">
        <w:rPr>
          <w:rFonts w:ascii="Times New Roman" w:eastAsia="宋体" w:hAnsi="Times New Roman" w:cs="Times New Roman"/>
          <w:b w:val="0"/>
          <w:bCs w:val="0"/>
          <w:kern w:val="0"/>
          <w:sz w:val="36"/>
          <w:szCs w:val="20"/>
          <w:lang w:val="fr-FR" w:eastAsia="zh-CN"/>
        </w:rPr>
        <w:t>Reference</w:t>
      </w:r>
      <w:r w:rsidR="00750473" w:rsidRPr="00183335">
        <w:rPr>
          <w:rFonts w:ascii="Times New Roman" w:eastAsia="宋体" w:hAnsi="Times New Roman" w:cs="Times New Roman"/>
          <w:b w:val="0"/>
          <w:bCs w:val="0"/>
          <w:kern w:val="0"/>
          <w:sz w:val="36"/>
          <w:szCs w:val="20"/>
          <w:lang w:val="fr-FR" w:eastAsia="zh-CN"/>
        </w:rPr>
        <w:t>s</w:t>
      </w:r>
    </w:p>
    <w:p w14:paraId="714C13F4" w14:textId="1B57D6B0" w:rsidR="007D4D47" w:rsidRPr="00183335" w:rsidRDefault="007D4D47" w:rsidP="007D4D47">
      <w:pPr>
        <w:pStyle w:val="a0"/>
        <w:numPr>
          <w:ilvl w:val="0"/>
          <w:numId w:val="4"/>
        </w:numPr>
        <w:rPr>
          <w:rFonts w:ascii="Times New Roman" w:hAnsi="Times New Roman"/>
        </w:rPr>
      </w:pPr>
      <w:bookmarkStart w:id="21" w:name="_Ref114823489"/>
      <w:bookmarkEnd w:id="1"/>
      <w:bookmarkEnd w:id="2"/>
      <w:r w:rsidRPr="00183335">
        <w:rPr>
          <w:rFonts w:ascii="Times New Roman" w:hAnsi="Times New Roman"/>
          <w:szCs w:val="20"/>
          <w:lang w:val="de" w:eastAsia="zh-CN"/>
        </w:rPr>
        <w:t>Chair‘s notes RAN1#1</w:t>
      </w:r>
      <w:r w:rsidR="00964949">
        <w:rPr>
          <w:rFonts w:ascii="Times New Roman" w:hAnsi="Times New Roman"/>
          <w:szCs w:val="20"/>
          <w:lang w:val="de" w:eastAsia="zh-CN"/>
        </w:rPr>
        <w:t>20</w:t>
      </w:r>
      <w:r w:rsidR="00BF40B4">
        <w:rPr>
          <w:rFonts w:ascii="Times New Roman" w:hAnsi="Times New Roman"/>
          <w:szCs w:val="20"/>
          <w:lang w:val="de" w:eastAsia="zh-CN"/>
        </w:rPr>
        <w:t>bis</w:t>
      </w:r>
      <w:r w:rsidRPr="00183335">
        <w:rPr>
          <w:rFonts w:ascii="Times New Roman" w:hAnsi="Times New Roman"/>
          <w:szCs w:val="20"/>
          <w:lang w:val="de" w:eastAsia="zh-CN"/>
        </w:rPr>
        <w:t xml:space="preserve"> meeting.</w:t>
      </w:r>
      <w:bookmarkEnd w:id="21"/>
    </w:p>
    <w:p w14:paraId="48747BB8" w14:textId="543783CF" w:rsidR="004A4898" w:rsidRPr="00183335" w:rsidRDefault="004A4898" w:rsidP="004A4898">
      <w:pPr>
        <w:pStyle w:val="a0"/>
        <w:numPr>
          <w:ilvl w:val="0"/>
          <w:numId w:val="4"/>
        </w:numPr>
        <w:rPr>
          <w:rFonts w:ascii="Times New Roman" w:hAnsi="Times New Roman"/>
        </w:rPr>
      </w:pPr>
      <w:r w:rsidRPr="00183335">
        <w:rPr>
          <w:rFonts w:ascii="Times New Roman" w:eastAsiaTheme="minorEastAsia" w:hAnsi="Times New Roman"/>
          <w:lang w:eastAsia="zh-CN"/>
        </w:rPr>
        <w:t>38.213</w:t>
      </w:r>
      <w:r w:rsidRPr="00183335">
        <w:rPr>
          <w:rFonts w:ascii="Times New Roman" w:hAnsi="Times New Roman"/>
        </w:rPr>
        <w:t>-</w:t>
      </w:r>
      <w:r w:rsidR="00724EC0" w:rsidRPr="00183335">
        <w:rPr>
          <w:rFonts w:ascii="Times New Roman" w:hAnsi="Times New Roman"/>
        </w:rPr>
        <w:t>i4</w:t>
      </w:r>
      <w:r w:rsidRPr="00183335">
        <w:rPr>
          <w:rFonts w:ascii="Times New Roman" w:hAnsi="Times New Roman"/>
        </w:rPr>
        <w:t>0</w:t>
      </w:r>
      <w:r w:rsidRPr="00183335">
        <w:rPr>
          <w:rFonts w:ascii="Times New Roman" w:eastAsiaTheme="minorEastAsia" w:hAnsi="Times New Roman"/>
          <w:lang w:eastAsia="zh-CN"/>
        </w:rPr>
        <w:t>,</w:t>
      </w:r>
      <w:r w:rsidRPr="00183335">
        <w:rPr>
          <w:rFonts w:ascii="Times New Roman" w:hAnsi="Times New Roman"/>
        </w:rPr>
        <w:t xml:space="preserve"> Physical layer procedures for control</w:t>
      </w:r>
      <w:r w:rsidR="00290A78" w:rsidRPr="00183335">
        <w:rPr>
          <w:rFonts w:ascii="Times New Roman" w:hAnsi="Times New Roman"/>
        </w:rPr>
        <w:t>.</w:t>
      </w:r>
    </w:p>
    <w:sectPr w:rsidR="004A4898" w:rsidRPr="00183335" w:rsidSect="009145E6">
      <w:footerReference w:type="default" r:id="rId14"/>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4CEE6A" w16cex:dateUtc="2025-03-28T07: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F102C" w14:textId="77777777" w:rsidR="008353FA" w:rsidRDefault="008353FA">
      <w:r>
        <w:separator/>
      </w:r>
    </w:p>
  </w:endnote>
  <w:endnote w:type="continuationSeparator" w:id="0">
    <w:p w14:paraId="1E8C7B1C" w14:textId="77777777" w:rsidR="008353FA" w:rsidRDefault="008353FA">
      <w:r>
        <w:continuationSeparator/>
      </w:r>
    </w:p>
  </w:endnote>
  <w:endnote w:type="continuationNotice" w:id="1">
    <w:p w14:paraId="6A7974F1" w14:textId="77777777" w:rsidR="008353FA" w:rsidRDefault="008353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402843" w:rsidRPr="00E7456F" w:rsidRDefault="00402843"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00A0E" w14:textId="77777777" w:rsidR="008353FA" w:rsidRDefault="008353FA">
      <w:r>
        <w:separator/>
      </w:r>
    </w:p>
  </w:footnote>
  <w:footnote w:type="continuationSeparator" w:id="0">
    <w:p w14:paraId="76B44987" w14:textId="77777777" w:rsidR="008353FA" w:rsidRDefault="008353FA">
      <w:r>
        <w:continuationSeparator/>
      </w:r>
    </w:p>
  </w:footnote>
  <w:footnote w:type="continuationNotice" w:id="1">
    <w:p w14:paraId="28E72803" w14:textId="77777777" w:rsidR="008353FA" w:rsidRDefault="008353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EF20C96"/>
    <w:multiLevelType w:val="hybridMultilevel"/>
    <w:tmpl w:val="AF9695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660041"/>
    <w:multiLevelType w:val="hybridMultilevel"/>
    <w:tmpl w:val="F2FC4A6A"/>
    <w:lvl w:ilvl="0" w:tplc="2D5A34E0">
      <w:start w:val="1"/>
      <w:numFmt w:val="bullet"/>
      <w:lvlText w:val="•"/>
      <w:lvlJc w:val="left"/>
      <w:pPr>
        <w:tabs>
          <w:tab w:val="num" w:pos="720"/>
        </w:tabs>
        <w:ind w:left="720" w:hanging="360"/>
      </w:pPr>
      <w:rPr>
        <w:rFonts w:ascii="Arial" w:hAnsi="Arial" w:hint="default"/>
      </w:rPr>
    </w:lvl>
    <w:lvl w:ilvl="1" w:tplc="D9702D96">
      <w:numFmt w:val="bullet"/>
      <w:lvlText w:val="o"/>
      <w:lvlJc w:val="left"/>
      <w:pPr>
        <w:tabs>
          <w:tab w:val="num" w:pos="1440"/>
        </w:tabs>
        <w:ind w:left="1440" w:hanging="360"/>
      </w:pPr>
      <w:rPr>
        <w:rFonts w:ascii="Courier New" w:hAnsi="Courier New" w:hint="default"/>
      </w:rPr>
    </w:lvl>
    <w:lvl w:ilvl="2" w:tplc="34BC7A64" w:tentative="1">
      <w:start w:val="1"/>
      <w:numFmt w:val="bullet"/>
      <w:lvlText w:val="•"/>
      <w:lvlJc w:val="left"/>
      <w:pPr>
        <w:tabs>
          <w:tab w:val="num" w:pos="2160"/>
        </w:tabs>
        <w:ind w:left="2160" w:hanging="360"/>
      </w:pPr>
      <w:rPr>
        <w:rFonts w:ascii="Arial" w:hAnsi="Arial" w:hint="default"/>
      </w:rPr>
    </w:lvl>
    <w:lvl w:ilvl="3" w:tplc="D0EA4B98" w:tentative="1">
      <w:start w:val="1"/>
      <w:numFmt w:val="bullet"/>
      <w:lvlText w:val="•"/>
      <w:lvlJc w:val="left"/>
      <w:pPr>
        <w:tabs>
          <w:tab w:val="num" w:pos="2880"/>
        </w:tabs>
        <w:ind w:left="2880" w:hanging="360"/>
      </w:pPr>
      <w:rPr>
        <w:rFonts w:ascii="Arial" w:hAnsi="Arial" w:hint="default"/>
      </w:rPr>
    </w:lvl>
    <w:lvl w:ilvl="4" w:tplc="75BAC52E" w:tentative="1">
      <w:start w:val="1"/>
      <w:numFmt w:val="bullet"/>
      <w:lvlText w:val="•"/>
      <w:lvlJc w:val="left"/>
      <w:pPr>
        <w:tabs>
          <w:tab w:val="num" w:pos="3600"/>
        </w:tabs>
        <w:ind w:left="3600" w:hanging="360"/>
      </w:pPr>
      <w:rPr>
        <w:rFonts w:ascii="Arial" w:hAnsi="Arial" w:hint="default"/>
      </w:rPr>
    </w:lvl>
    <w:lvl w:ilvl="5" w:tplc="F4EA70D6" w:tentative="1">
      <w:start w:val="1"/>
      <w:numFmt w:val="bullet"/>
      <w:lvlText w:val="•"/>
      <w:lvlJc w:val="left"/>
      <w:pPr>
        <w:tabs>
          <w:tab w:val="num" w:pos="4320"/>
        </w:tabs>
        <w:ind w:left="4320" w:hanging="360"/>
      </w:pPr>
      <w:rPr>
        <w:rFonts w:ascii="Arial" w:hAnsi="Arial" w:hint="default"/>
      </w:rPr>
    </w:lvl>
    <w:lvl w:ilvl="6" w:tplc="55286468" w:tentative="1">
      <w:start w:val="1"/>
      <w:numFmt w:val="bullet"/>
      <w:lvlText w:val="•"/>
      <w:lvlJc w:val="left"/>
      <w:pPr>
        <w:tabs>
          <w:tab w:val="num" w:pos="5040"/>
        </w:tabs>
        <w:ind w:left="5040" w:hanging="360"/>
      </w:pPr>
      <w:rPr>
        <w:rFonts w:ascii="Arial" w:hAnsi="Arial" w:hint="default"/>
      </w:rPr>
    </w:lvl>
    <w:lvl w:ilvl="7" w:tplc="70A4B02C" w:tentative="1">
      <w:start w:val="1"/>
      <w:numFmt w:val="bullet"/>
      <w:lvlText w:val="•"/>
      <w:lvlJc w:val="left"/>
      <w:pPr>
        <w:tabs>
          <w:tab w:val="num" w:pos="5760"/>
        </w:tabs>
        <w:ind w:left="5760" w:hanging="360"/>
      </w:pPr>
      <w:rPr>
        <w:rFonts w:ascii="Arial" w:hAnsi="Arial" w:hint="default"/>
      </w:rPr>
    </w:lvl>
    <w:lvl w:ilvl="8" w:tplc="0C989E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B081A0F"/>
    <w:multiLevelType w:val="hybridMultilevel"/>
    <w:tmpl w:val="E45E6972"/>
    <w:lvl w:ilvl="0" w:tplc="04090003">
      <w:start w:val="1"/>
      <w:numFmt w:val="bullet"/>
      <w:lvlText w:val=""/>
      <w:lvlJc w:val="left"/>
      <w:pPr>
        <w:ind w:left="472" w:hanging="420"/>
      </w:pPr>
      <w:rPr>
        <w:rFonts w:ascii="Symbol" w:hAnsi="Symbol" w:hint="default"/>
        <w:lang w:val="en-US"/>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9"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multilevel"/>
    <w:tmpl w:val="9AFC510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094F06"/>
    <w:multiLevelType w:val="hybridMultilevel"/>
    <w:tmpl w:val="0D84C838"/>
    <w:lvl w:ilvl="0" w:tplc="85F69E2C">
      <w:start w:val="1"/>
      <w:numFmt w:val="bullet"/>
      <w:pStyle w:val="4"/>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3"/>
  </w:num>
  <w:num w:numId="3">
    <w:abstractNumId w:val="10"/>
  </w:num>
  <w:num w:numId="4">
    <w:abstractNumId w:val="3"/>
  </w:num>
  <w:num w:numId="5">
    <w:abstractNumId w:val="7"/>
  </w:num>
  <w:num w:numId="6">
    <w:abstractNumId w:val="0"/>
  </w:num>
  <w:num w:numId="7">
    <w:abstractNumId w:val="5"/>
  </w:num>
  <w:num w:numId="8">
    <w:abstractNumId w:val="4"/>
  </w:num>
  <w:num w:numId="9">
    <w:abstractNumId w:val="12"/>
  </w:num>
  <w:num w:numId="10">
    <w:abstractNumId w:val="11"/>
  </w:num>
  <w:num w:numId="11">
    <w:abstractNumId w:val="6"/>
  </w:num>
  <w:num w:numId="12">
    <w:abstractNumId w:val="9"/>
  </w:num>
  <w:num w:numId="13">
    <w:abstractNumId w:val="8"/>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o:colormru v:ext="edit" colors="#caeac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598"/>
    <w:rsid w:val="00000912"/>
    <w:rsid w:val="00000CE2"/>
    <w:rsid w:val="00000E23"/>
    <w:rsid w:val="0000119B"/>
    <w:rsid w:val="0000189D"/>
    <w:rsid w:val="000018FD"/>
    <w:rsid w:val="00001ECB"/>
    <w:rsid w:val="00001F9D"/>
    <w:rsid w:val="0000279E"/>
    <w:rsid w:val="00002A63"/>
    <w:rsid w:val="00002BCB"/>
    <w:rsid w:val="000031DB"/>
    <w:rsid w:val="00003ADC"/>
    <w:rsid w:val="0000485C"/>
    <w:rsid w:val="00004CBB"/>
    <w:rsid w:val="00004DD6"/>
    <w:rsid w:val="00005B9C"/>
    <w:rsid w:val="00005BB3"/>
    <w:rsid w:val="0000637A"/>
    <w:rsid w:val="00006638"/>
    <w:rsid w:val="00006756"/>
    <w:rsid w:val="00006B27"/>
    <w:rsid w:val="000100CC"/>
    <w:rsid w:val="000102F8"/>
    <w:rsid w:val="00010394"/>
    <w:rsid w:val="000103D4"/>
    <w:rsid w:val="0001045D"/>
    <w:rsid w:val="00010878"/>
    <w:rsid w:val="00010ABE"/>
    <w:rsid w:val="00010CC1"/>
    <w:rsid w:val="00011F51"/>
    <w:rsid w:val="00012C71"/>
    <w:rsid w:val="000136D7"/>
    <w:rsid w:val="00013E10"/>
    <w:rsid w:val="00014277"/>
    <w:rsid w:val="00014292"/>
    <w:rsid w:val="000142D1"/>
    <w:rsid w:val="0001471C"/>
    <w:rsid w:val="00014788"/>
    <w:rsid w:val="000157C3"/>
    <w:rsid w:val="00015C97"/>
    <w:rsid w:val="00015EB0"/>
    <w:rsid w:val="00016104"/>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2E7A"/>
    <w:rsid w:val="000233F8"/>
    <w:rsid w:val="000235C8"/>
    <w:rsid w:val="00023D1A"/>
    <w:rsid w:val="00024124"/>
    <w:rsid w:val="0002462D"/>
    <w:rsid w:val="00024A15"/>
    <w:rsid w:val="00024C95"/>
    <w:rsid w:val="00026151"/>
    <w:rsid w:val="00026386"/>
    <w:rsid w:val="00026ADA"/>
    <w:rsid w:val="0002717D"/>
    <w:rsid w:val="000273FD"/>
    <w:rsid w:val="0002784B"/>
    <w:rsid w:val="00027F5A"/>
    <w:rsid w:val="00030711"/>
    <w:rsid w:val="00030C37"/>
    <w:rsid w:val="00030D7A"/>
    <w:rsid w:val="00031DB5"/>
    <w:rsid w:val="00032856"/>
    <w:rsid w:val="00032DA9"/>
    <w:rsid w:val="000331C5"/>
    <w:rsid w:val="000334C6"/>
    <w:rsid w:val="000336D7"/>
    <w:rsid w:val="00033ABF"/>
    <w:rsid w:val="00033B21"/>
    <w:rsid w:val="00034241"/>
    <w:rsid w:val="00034348"/>
    <w:rsid w:val="00034380"/>
    <w:rsid w:val="00035475"/>
    <w:rsid w:val="00035691"/>
    <w:rsid w:val="00035968"/>
    <w:rsid w:val="000361F9"/>
    <w:rsid w:val="00037342"/>
    <w:rsid w:val="0003764F"/>
    <w:rsid w:val="000377D9"/>
    <w:rsid w:val="00037AFF"/>
    <w:rsid w:val="00037B0D"/>
    <w:rsid w:val="00037CB0"/>
    <w:rsid w:val="00037DC7"/>
    <w:rsid w:val="00041176"/>
    <w:rsid w:val="00041699"/>
    <w:rsid w:val="00041763"/>
    <w:rsid w:val="000421BD"/>
    <w:rsid w:val="00042521"/>
    <w:rsid w:val="00042B12"/>
    <w:rsid w:val="00042DCE"/>
    <w:rsid w:val="0004355E"/>
    <w:rsid w:val="000439EB"/>
    <w:rsid w:val="000441DA"/>
    <w:rsid w:val="000448CD"/>
    <w:rsid w:val="00045AC9"/>
    <w:rsid w:val="0004619C"/>
    <w:rsid w:val="00046452"/>
    <w:rsid w:val="00047353"/>
    <w:rsid w:val="000504C6"/>
    <w:rsid w:val="000508BE"/>
    <w:rsid w:val="00050D5D"/>
    <w:rsid w:val="0005100C"/>
    <w:rsid w:val="00051603"/>
    <w:rsid w:val="0005168C"/>
    <w:rsid w:val="00051AC3"/>
    <w:rsid w:val="00051C62"/>
    <w:rsid w:val="00052402"/>
    <w:rsid w:val="0005245C"/>
    <w:rsid w:val="000528A1"/>
    <w:rsid w:val="00052903"/>
    <w:rsid w:val="00052F24"/>
    <w:rsid w:val="00053BC7"/>
    <w:rsid w:val="00053CC3"/>
    <w:rsid w:val="000547DA"/>
    <w:rsid w:val="0005587E"/>
    <w:rsid w:val="00055ACB"/>
    <w:rsid w:val="00055B59"/>
    <w:rsid w:val="00055FCB"/>
    <w:rsid w:val="0005637C"/>
    <w:rsid w:val="00056614"/>
    <w:rsid w:val="0005679F"/>
    <w:rsid w:val="00056AA6"/>
    <w:rsid w:val="00057D7C"/>
    <w:rsid w:val="00057DC6"/>
    <w:rsid w:val="00060022"/>
    <w:rsid w:val="00060690"/>
    <w:rsid w:val="00060776"/>
    <w:rsid w:val="000612FA"/>
    <w:rsid w:val="000615FC"/>
    <w:rsid w:val="000618A4"/>
    <w:rsid w:val="0006193F"/>
    <w:rsid w:val="00061AEE"/>
    <w:rsid w:val="00062119"/>
    <w:rsid w:val="000621A7"/>
    <w:rsid w:val="00062B52"/>
    <w:rsid w:val="00062CD7"/>
    <w:rsid w:val="00062D7E"/>
    <w:rsid w:val="000636C4"/>
    <w:rsid w:val="00063D43"/>
    <w:rsid w:val="0006479C"/>
    <w:rsid w:val="00064D75"/>
    <w:rsid w:val="00065781"/>
    <w:rsid w:val="00065AFD"/>
    <w:rsid w:val="00065BD5"/>
    <w:rsid w:val="0006636F"/>
    <w:rsid w:val="000665C4"/>
    <w:rsid w:val="00066624"/>
    <w:rsid w:val="000669C9"/>
    <w:rsid w:val="000676F6"/>
    <w:rsid w:val="00067BB3"/>
    <w:rsid w:val="0007098F"/>
    <w:rsid w:val="00071F68"/>
    <w:rsid w:val="00072520"/>
    <w:rsid w:val="00072579"/>
    <w:rsid w:val="00072B01"/>
    <w:rsid w:val="000730DC"/>
    <w:rsid w:val="00073539"/>
    <w:rsid w:val="00073742"/>
    <w:rsid w:val="00073D8E"/>
    <w:rsid w:val="00074060"/>
    <w:rsid w:val="0007432C"/>
    <w:rsid w:val="000745C9"/>
    <w:rsid w:val="00074975"/>
    <w:rsid w:val="00074ACD"/>
    <w:rsid w:val="00074F68"/>
    <w:rsid w:val="00075785"/>
    <w:rsid w:val="00075C1F"/>
    <w:rsid w:val="00076BFC"/>
    <w:rsid w:val="00076E96"/>
    <w:rsid w:val="0007708D"/>
    <w:rsid w:val="000773F6"/>
    <w:rsid w:val="00077414"/>
    <w:rsid w:val="00077CB7"/>
    <w:rsid w:val="00080662"/>
    <w:rsid w:val="000808EB"/>
    <w:rsid w:val="00080E0B"/>
    <w:rsid w:val="00080FFE"/>
    <w:rsid w:val="000810CE"/>
    <w:rsid w:val="0008131E"/>
    <w:rsid w:val="000819ED"/>
    <w:rsid w:val="00081A4D"/>
    <w:rsid w:val="00081C94"/>
    <w:rsid w:val="00081D85"/>
    <w:rsid w:val="00081F94"/>
    <w:rsid w:val="000826F6"/>
    <w:rsid w:val="00082A4B"/>
    <w:rsid w:val="00082DBA"/>
    <w:rsid w:val="00082ED3"/>
    <w:rsid w:val="00083588"/>
    <w:rsid w:val="00083D14"/>
    <w:rsid w:val="00084DE6"/>
    <w:rsid w:val="000853A2"/>
    <w:rsid w:val="000855F8"/>
    <w:rsid w:val="00085B56"/>
    <w:rsid w:val="0008695B"/>
    <w:rsid w:val="00086FF7"/>
    <w:rsid w:val="000870F6"/>
    <w:rsid w:val="00087308"/>
    <w:rsid w:val="000877D6"/>
    <w:rsid w:val="00087C4D"/>
    <w:rsid w:val="00090188"/>
    <w:rsid w:val="000915AD"/>
    <w:rsid w:val="00091862"/>
    <w:rsid w:val="00091B59"/>
    <w:rsid w:val="00091DC2"/>
    <w:rsid w:val="00092841"/>
    <w:rsid w:val="000929BF"/>
    <w:rsid w:val="0009368A"/>
    <w:rsid w:val="00093B73"/>
    <w:rsid w:val="00093B98"/>
    <w:rsid w:val="00094BCC"/>
    <w:rsid w:val="00095318"/>
    <w:rsid w:val="000958B4"/>
    <w:rsid w:val="00095A2F"/>
    <w:rsid w:val="00095BBB"/>
    <w:rsid w:val="00096863"/>
    <w:rsid w:val="000969B3"/>
    <w:rsid w:val="000969C4"/>
    <w:rsid w:val="00096DAC"/>
    <w:rsid w:val="00097627"/>
    <w:rsid w:val="00097A2C"/>
    <w:rsid w:val="00097D1B"/>
    <w:rsid w:val="000A014E"/>
    <w:rsid w:val="000A05CD"/>
    <w:rsid w:val="000A15A8"/>
    <w:rsid w:val="000A186C"/>
    <w:rsid w:val="000A18B2"/>
    <w:rsid w:val="000A1CF2"/>
    <w:rsid w:val="000A1F0E"/>
    <w:rsid w:val="000A2A2B"/>
    <w:rsid w:val="000A2E24"/>
    <w:rsid w:val="000A2F98"/>
    <w:rsid w:val="000A3090"/>
    <w:rsid w:val="000A3ADB"/>
    <w:rsid w:val="000A3CD4"/>
    <w:rsid w:val="000A3E13"/>
    <w:rsid w:val="000A4296"/>
    <w:rsid w:val="000A4798"/>
    <w:rsid w:val="000A47F1"/>
    <w:rsid w:val="000A4E47"/>
    <w:rsid w:val="000A4FBE"/>
    <w:rsid w:val="000A518C"/>
    <w:rsid w:val="000A53F9"/>
    <w:rsid w:val="000A5923"/>
    <w:rsid w:val="000A5A35"/>
    <w:rsid w:val="000A5D02"/>
    <w:rsid w:val="000A5FD4"/>
    <w:rsid w:val="000A61EB"/>
    <w:rsid w:val="000A66F1"/>
    <w:rsid w:val="000A6A64"/>
    <w:rsid w:val="000A7506"/>
    <w:rsid w:val="000A7610"/>
    <w:rsid w:val="000A77DB"/>
    <w:rsid w:val="000A7879"/>
    <w:rsid w:val="000A79C3"/>
    <w:rsid w:val="000A7CDA"/>
    <w:rsid w:val="000A7FE2"/>
    <w:rsid w:val="000B01B5"/>
    <w:rsid w:val="000B02C4"/>
    <w:rsid w:val="000B04EC"/>
    <w:rsid w:val="000B0B02"/>
    <w:rsid w:val="000B0DD5"/>
    <w:rsid w:val="000B0E26"/>
    <w:rsid w:val="000B18FA"/>
    <w:rsid w:val="000B1999"/>
    <w:rsid w:val="000B1BA6"/>
    <w:rsid w:val="000B21F8"/>
    <w:rsid w:val="000B25F1"/>
    <w:rsid w:val="000B2A18"/>
    <w:rsid w:val="000B2E02"/>
    <w:rsid w:val="000B31CF"/>
    <w:rsid w:val="000B3434"/>
    <w:rsid w:val="000B358A"/>
    <w:rsid w:val="000B3979"/>
    <w:rsid w:val="000B3BAB"/>
    <w:rsid w:val="000B3BE9"/>
    <w:rsid w:val="000B3D5B"/>
    <w:rsid w:val="000B3E4E"/>
    <w:rsid w:val="000B4110"/>
    <w:rsid w:val="000B4126"/>
    <w:rsid w:val="000B4198"/>
    <w:rsid w:val="000B4605"/>
    <w:rsid w:val="000B48A2"/>
    <w:rsid w:val="000B49AF"/>
    <w:rsid w:val="000B54DF"/>
    <w:rsid w:val="000B5B09"/>
    <w:rsid w:val="000B5BB8"/>
    <w:rsid w:val="000B5CC7"/>
    <w:rsid w:val="000B6523"/>
    <w:rsid w:val="000B6EEF"/>
    <w:rsid w:val="000B7688"/>
    <w:rsid w:val="000B7786"/>
    <w:rsid w:val="000B7B82"/>
    <w:rsid w:val="000B7CF1"/>
    <w:rsid w:val="000C03B6"/>
    <w:rsid w:val="000C0739"/>
    <w:rsid w:val="000C07CE"/>
    <w:rsid w:val="000C219C"/>
    <w:rsid w:val="000C22BA"/>
    <w:rsid w:val="000C26D5"/>
    <w:rsid w:val="000C2995"/>
    <w:rsid w:val="000C2C02"/>
    <w:rsid w:val="000C3623"/>
    <w:rsid w:val="000C40D7"/>
    <w:rsid w:val="000C41E1"/>
    <w:rsid w:val="000C43D9"/>
    <w:rsid w:val="000C4D4A"/>
    <w:rsid w:val="000C5247"/>
    <w:rsid w:val="000C5423"/>
    <w:rsid w:val="000C5717"/>
    <w:rsid w:val="000C578D"/>
    <w:rsid w:val="000C59D1"/>
    <w:rsid w:val="000C5DD4"/>
    <w:rsid w:val="000C6525"/>
    <w:rsid w:val="000C6C83"/>
    <w:rsid w:val="000C7622"/>
    <w:rsid w:val="000C7FBD"/>
    <w:rsid w:val="000D0698"/>
    <w:rsid w:val="000D07D1"/>
    <w:rsid w:val="000D10DD"/>
    <w:rsid w:val="000D1838"/>
    <w:rsid w:val="000D1E4C"/>
    <w:rsid w:val="000D21AC"/>
    <w:rsid w:val="000D2734"/>
    <w:rsid w:val="000D4097"/>
    <w:rsid w:val="000D4604"/>
    <w:rsid w:val="000D4D36"/>
    <w:rsid w:val="000D515E"/>
    <w:rsid w:val="000D57AB"/>
    <w:rsid w:val="000D5819"/>
    <w:rsid w:val="000D5C46"/>
    <w:rsid w:val="000D5CAF"/>
    <w:rsid w:val="000D5EC8"/>
    <w:rsid w:val="000D653E"/>
    <w:rsid w:val="000D6809"/>
    <w:rsid w:val="000D68AA"/>
    <w:rsid w:val="000D6E7F"/>
    <w:rsid w:val="000D6F08"/>
    <w:rsid w:val="000D6FCB"/>
    <w:rsid w:val="000D71AE"/>
    <w:rsid w:val="000D7313"/>
    <w:rsid w:val="000D7583"/>
    <w:rsid w:val="000D78C2"/>
    <w:rsid w:val="000D7F0F"/>
    <w:rsid w:val="000E013F"/>
    <w:rsid w:val="000E03FA"/>
    <w:rsid w:val="000E0461"/>
    <w:rsid w:val="000E0463"/>
    <w:rsid w:val="000E054C"/>
    <w:rsid w:val="000E05BA"/>
    <w:rsid w:val="000E067C"/>
    <w:rsid w:val="000E0916"/>
    <w:rsid w:val="000E18EB"/>
    <w:rsid w:val="000E1BCE"/>
    <w:rsid w:val="000E1C03"/>
    <w:rsid w:val="000E1D40"/>
    <w:rsid w:val="000E21AA"/>
    <w:rsid w:val="000E22D3"/>
    <w:rsid w:val="000E2EA4"/>
    <w:rsid w:val="000E3A20"/>
    <w:rsid w:val="000E3E99"/>
    <w:rsid w:val="000E42B0"/>
    <w:rsid w:val="000E4319"/>
    <w:rsid w:val="000E44BA"/>
    <w:rsid w:val="000E4A91"/>
    <w:rsid w:val="000E5C66"/>
    <w:rsid w:val="000E5FCE"/>
    <w:rsid w:val="000E6BE3"/>
    <w:rsid w:val="000E70B2"/>
    <w:rsid w:val="000E7848"/>
    <w:rsid w:val="000F0109"/>
    <w:rsid w:val="000F05C0"/>
    <w:rsid w:val="000F0D6C"/>
    <w:rsid w:val="000F0DB3"/>
    <w:rsid w:val="000F0E5D"/>
    <w:rsid w:val="000F1648"/>
    <w:rsid w:val="000F20E6"/>
    <w:rsid w:val="000F29DE"/>
    <w:rsid w:val="000F364B"/>
    <w:rsid w:val="000F38B3"/>
    <w:rsid w:val="000F3CB2"/>
    <w:rsid w:val="000F3F7B"/>
    <w:rsid w:val="000F40DD"/>
    <w:rsid w:val="000F4440"/>
    <w:rsid w:val="000F4EAE"/>
    <w:rsid w:val="000F505A"/>
    <w:rsid w:val="000F50B9"/>
    <w:rsid w:val="000F529B"/>
    <w:rsid w:val="000F5307"/>
    <w:rsid w:val="000F538D"/>
    <w:rsid w:val="000F5B42"/>
    <w:rsid w:val="000F67A4"/>
    <w:rsid w:val="000F6834"/>
    <w:rsid w:val="000F68F0"/>
    <w:rsid w:val="000F6A96"/>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0A"/>
    <w:rsid w:val="00104ADC"/>
    <w:rsid w:val="00104B9B"/>
    <w:rsid w:val="00104BA6"/>
    <w:rsid w:val="00104D38"/>
    <w:rsid w:val="00104F7A"/>
    <w:rsid w:val="00105015"/>
    <w:rsid w:val="001054DD"/>
    <w:rsid w:val="001056AA"/>
    <w:rsid w:val="00105C9A"/>
    <w:rsid w:val="00106332"/>
    <w:rsid w:val="0010634F"/>
    <w:rsid w:val="0010686E"/>
    <w:rsid w:val="00106E54"/>
    <w:rsid w:val="00107CC1"/>
    <w:rsid w:val="00107CC3"/>
    <w:rsid w:val="00107E9A"/>
    <w:rsid w:val="00110232"/>
    <w:rsid w:val="001103E3"/>
    <w:rsid w:val="001104AB"/>
    <w:rsid w:val="001104CA"/>
    <w:rsid w:val="00110BDC"/>
    <w:rsid w:val="00110E71"/>
    <w:rsid w:val="00110F0D"/>
    <w:rsid w:val="00110FD1"/>
    <w:rsid w:val="00111968"/>
    <w:rsid w:val="001119D3"/>
    <w:rsid w:val="00112AB0"/>
    <w:rsid w:val="00112C61"/>
    <w:rsid w:val="00112F0F"/>
    <w:rsid w:val="001135A3"/>
    <w:rsid w:val="00113761"/>
    <w:rsid w:val="00113773"/>
    <w:rsid w:val="00113C31"/>
    <w:rsid w:val="00113C41"/>
    <w:rsid w:val="00113E2D"/>
    <w:rsid w:val="00114348"/>
    <w:rsid w:val="00114407"/>
    <w:rsid w:val="001144D0"/>
    <w:rsid w:val="00114750"/>
    <w:rsid w:val="00115347"/>
    <w:rsid w:val="00115CA2"/>
    <w:rsid w:val="00115F6E"/>
    <w:rsid w:val="0011627E"/>
    <w:rsid w:val="0011673C"/>
    <w:rsid w:val="001175A5"/>
    <w:rsid w:val="001177A9"/>
    <w:rsid w:val="001179AB"/>
    <w:rsid w:val="00117A81"/>
    <w:rsid w:val="00117D04"/>
    <w:rsid w:val="00117E24"/>
    <w:rsid w:val="00120739"/>
    <w:rsid w:val="001208B9"/>
    <w:rsid w:val="00120B15"/>
    <w:rsid w:val="00120EBC"/>
    <w:rsid w:val="0012127F"/>
    <w:rsid w:val="00121749"/>
    <w:rsid w:val="00121768"/>
    <w:rsid w:val="00121B33"/>
    <w:rsid w:val="001221E6"/>
    <w:rsid w:val="00122887"/>
    <w:rsid w:val="00122A20"/>
    <w:rsid w:val="00122DC7"/>
    <w:rsid w:val="00122F47"/>
    <w:rsid w:val="001232A3"/>
    <w:rsid w:val="0012341F"/>
    <w:rsid w:val="00123FA2"/>
    <w:rsid w:val="00123FCB"/>
    <w:rsid w:val="001242F1"/>
    <w:rsid w:val="001256FC"/>
    <w:rsid w:val="001259F3"/>
    <w:rsid w:val="001262FB"/>
    <w:rsid w:val="001265F7"/>
    <w:rsid w:val="00126E1D"/>
    <w:rsid w:val="00127116"/>
    <w:rsid w:val="001272EC"/>
    <w:rsid w:val="00127492"/>
    <w:rsid w:val="00127E57"/>
    <w:rsid w:val="00127E76"/>
    <w:rsid w:val="0013025F"/>
    <w:rsid w:val="00130999"/>
    <w:rsid w:val="00130B06"/>
    <w:rsid w:val="00130B4A"/>
    <w:rsid w:val="00130BBD"/>
    <w:rsid w:val="00130F66"/>
    <w:rsid w:val="00131592"/>
    <w:rsid w:val="00131631"/>
    <w:rsid w:val="001316E0"/>
    <w:rsid w:val="0013177B"/>
    <w:rsid w:val="00131A4A"/>
    <w:rsid w:val="001321DB"/>
    <w:rsid w:val="001323C6"/>
    <w:rsid w:val="00132651"/>
    <w:rsid w:val="00132A2C"/>
    <w:rsid w:val="00133464"/>
    <w:rsid w:val="00134581"/>
    <w:rsid w:val="00134BEE"/>
    <w:rsid w:val="00134D51"/>
    <w:rsid w:val="00134DFD"/>
    <w:rsid w:val="00136577"/>
    <w:rsid w:val="00136837"/>
    <w:rsid w:val="0014063F"/>
    <w:rsid w:val="00140AC6"/>
    <w:rsid w:val="00140C08"/>
    <w:rsid w:val="00140DE4"/>
    <w:rsid w:val="00140E6F"/>
    <w:rsid w:val="00140FA2"/>
    <w:rsid w:val="0014132A"/>
    <w:rsid w:val="00141952"/>
    <w:rsid w:val="00141CC8"/>
    <w:rsid w:val="00142059"/>
    <w:rsid w:val="00142204"/>
    <w:rsid w:val="001426DA"/>
    <w:rsid w:val="001428AB"/>
    <w:rsid w:val="00143508"/>
    <w:rsid w:val="00143A35"/>
    <w:rsid w:val="00143DBE"/>
    <w:rsid w:val="00144BE4"/>
    <w:rsid w:val="00145790"/>
    <w:rsid w:val="00145E05"/>
    <w:rsid w:val="00145F24"/>
    <w:rsid w:val="00145FD4"/>
    <w:rsid w:val="001460A1"/>
    <w:rsid w:val="00146315"/>
    <w:rsid w:val="0014660E"/>
    <w:rsid w:val="00146D38"/>
    <w:rsid w:val="0014727D"/>
    <w:rsid w:val="00147605"/>
    <w:rsid w:val="00147E5D"/>
    <w:rsid w:val="00147F65"/>
    <w:rsid w:val="00147FBF"/>
    <w:rsid w:val="00150272"/>
    <w:rsid w:val="001508DE"/>
    <w:rsid w:val="00150A25"/>
    <w:rsid w:val="00151437"/>
    <w:rsid w:val="001514CC"/>
    <w:rsid w:val="0015162D"/>
    <w:rsid w:val="00151F2C"/>
    <w:rsid w:val="00152216"/>
    <w:rsid w:val="0015289C"/>
    <w:rsid w:val="001530FD"/>
    <w:rsid w:val="0015335C"/>
    <w:rsid w:val="001537C6"/>
    <w:rsid w:val="00154112"/>
    <w:rsid w:val="00154148"/>
    <w:rsid w:val="00154356"/>
    <w:rsid w:val="00155286"/>
    <w:rsid w:val="001557A0"/>
    <w:rsid w:val="0015580F"/>
    <w:rsid w:val="00155C43"/>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9B4"/>
    <w:rsid w:val="00161B07"/>
    <w:rsid w:val="00163027"/>
    <w:rsid w:val="0016304F"/>
    <w:rsid w:val="0016337A"/>
    <w:rsid w:val="00163530"/>
    <w:rsid w:val="00163533"/>
    <w:rsid w:val="00163E2F"/>
    <w:rsid w:val="001651E4"/>
    <w:rsid w:val="00165ABE"/>
    <w:rsid w:val="00165E8C"/>
    <w:rsid w:val="0016609C"/>
    <w:rsid w:val="0016632C"/>
    <w:rsid w:val="00166541"/>
    <w:rsid w:val="001665F3"/>
    <w:rsid w:val="00166DFC"/>
    <w:rsid w:val="00167241"/>
    <w:rsid w:val="00167548"/>
    <w:rsid w:val="001678EE"/>
    <w:rsid w:val="00167A73"/>
    <w:rsid w:val="00167BBB"/>
    <w:rsid w:val="001701A3"/>
    <w:rsid w:val="00170E70"/>
    <w:rsid w:val="00171099"/>
    <w:rsid w:val="001710E1"/>
    <w:rsid w:val="0017116C"/>
    <w:rsid w:val="00171298"/>
    <w:rsid w:val="00171611"/>
    <w:rsid w:val="001722F6"/>
    <w:rsid w:val="001726BA"/>
    <w:rsid w:val="00173200"/>
    <w:rsid w:val="0017372A"/>
    <w:rsid w:val="00173B36"/>
    <w:rsid w:val="00173F91"/>
    <w:rsid w:val="00174011"/>
    <w:rsid w:val="0017424D"/>
    <w:rsid w:val="00174729"/>
    <w:rsid w:val="00174EEC"/>
    <w:rsid w:val="0017542C"/>
    <w:rsid w:val="00176DBD"/>
    <w:rsid w:val="00176EE1"/>
    <w:rsid w:val="001775D6"/>
    <w:rsid w:val="00177815"/>
    <w:rsid w:val="00177C80"/>
    <w:rsid w:val="00177FC0"/>
    <w:rsid w:val="001801DB"/>
    <w:rsid w:val="001802D1"/>
    <w:rsid w:val="00180D5D"/>
    <w:rsid w:val="00181000"/>
    <w:rsid w:val="00181F2E"/>
    <w:rsid w:val="0018203D"/>
    <w:rsid w:val="001823FC"/>
    <w:rsid w:val="00182855"/>
    <w:rsid w:val="00182AEC"/>
    <w:rsid w:val="00183335"/>
    <w:rsid w:val="00183411"/>
    <w:rsid w:val="00183576"/>
    <w:rsid w:val="00183663"/>
    <w:rsid w:val="0018382A"/>
    <w:rsid w:val="00183A2B"/>
    <w:rsid w:val="001846B8"/>
    <w:rsid w:val="00184EF0"/>
    <w:rsid w:val="00184F6F"/>
    <w:rsid w:val="00185002"/>
    <w:rsid w:val="00185911"/>
    <w:rsid w:val="00185B06"/>
    <w:rsid w:val="0018699E"/>
    <w:rsid w:val="00186C97"/>
    <w:rsid w:val="00186F18"/>
    <w:rsid w:val="001875B3"/>
    <w:rsid w:val="00187C96"/>
    <w:rsid w:val="0019079A"/>
    <w:rsid w:val="00190BD4"/>
    <w:rsid w:val="00190C90"/>
    <w:rsid w:val="00191036"/>
    <w:rsid w:val="0019118F"/>
    <w:rsid w:val="0019151A"/>
    <w:rsid w:val="00191C24"/>
    <w:rsid w:val="00191CBC"/>
    <w:rsid w:val="00191E29"/>
    <w:rsid w:val="00191EFE"/>
    <w:rsid w:val="001928B8"/>
    <w:rsid w:val="00192BE0"/>
    <w:rsid w:val="00193813"/>
    <w:rsid w:val="00193CB3"/>
    <w:rsid w:val="00194361"/>
    <w:rsid w:val="00194776"/>
    <w:rsid w:val="00194845"/>
    <w:rsid w:val="00194AB2"/>
    <w:rsid w:val="00195380"/>
    <w:rsid w:val="00195524"/>
    <w:rsid w:val="00195826"/>
    <w:rsid w:val="00195A32"/>
    <w:rsid w:val="00196059"/>
    <w:rsid w:val="00196366"/>
    <w:rsid w:val="00196B4E"/>
    <w:rsid w:val="00196E51"/>
    <w:rsid w:val="00196FC6"/>
    <w:rsid w:val="0019744D"/>
    <w:rsid w:val="00197FCA"/>
    <w:rsid w:val="001A03F5"/>
    <w:rsid w:val="001A0607"/>
    <w:rsid w:val="001A151C"/>
    <w:rsid w:val="001A1C61"/>
    <w:rsid w:val="001A1E54"/>
    <w:rsid w:val="001A21A9"/>
    <w:rsid w:val="001A238F"/>
    <w:rsid w:val="001A25FA"/>
    <w:rsid w:val="001A2665"/>
    <w:rsid w:val="001A3365"/>
    <w:rsid w:val="001A38EB"/>
    <w:rsid w:val="001A3F56"/>
    <w:rsid w:val="001A42BA"/>
    <w:rsid w:val="001A4B6E"/>
    <w:rsid w:val="001A613F"/>
    <w:rsid w:val="001A6472"/>
    <w:rsid w:val="001A68BF"/>
    <w:rsid w:val="001A6B48"/>
    <w:rsid w:val="001A6D75"/>
    <w:rsid w:val="001A7165"/>
    <w:rsid w:val="001A71A6"/>
    <w:rsid w:val="001A7E69"/>
    <w:rsid w:val="001B028E"/>
    <w:rsid w:val="001B1164"/>
    <w:rsid w:val="001B12C5"/>
    <w:rsid w:val="001B1393"/>
    <w:rsid w:val="001B1463"/>
    <w:rsid w:val="001B2034"/>
    <w:rsid w:val="001B283F"/>
    <w:rsid w:val="001B2FED"/>
    <w:rsid w:val="001B3721"/>
    <w:rsid w:val="001B410D"/>
    <w:rsid w:val="001B43EE"/>
    <w:rsid w:val="001B43FD"/>
    <w:rsid w:val="001B443C"/>
    <w:rsid w:val="001B4465"/>
    <w:rsid w:val="001B5083"/>
    <w:rsid w:val="001B5283"/>
    <w:rsid w:val="001B5286"/>
    <w:rsid w:val="001B53CA"/>
    <w:rsid w:val="001B5566"/>
    <w:rsid w:val="001B6267"/>
    <w:rsid w:val="001B7778"/>
    <w:rsid w:val="001C02C9"/>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93"/>
    <w:rsid w:val="001C65EB"/>
    <w:rsid w:val="001C6842"/>
    <w:rsid w:val="001C6F50"/>
    <w:rsid w:val="001C7A60"/>
    <w:rsid w:val="001C7C18"/>
    <w:rsid w:val="001C7E2A"/>
    <w:rsid w:val="001D007E"/>
    <w:rsid w:val="001D01D6"/>
    <w:rsid w:val="001D09C5"/>
    <w:rsid w:val="001D110A"/>
    <w:rsid w:val="001D119D"/>
    <w:rsid w:val="001D1231"/>
    <w:rsid w:val="001D14A0"/>
    <w:rsid w:val="001D1764"/>
    <w:rsid w:val="001D18EC"/>
    <w:rsid w:val="001D19F4"/>
    <w:rsid w:val="001D1BE8"/>
    <w:rsid w:val="001D1E28"/>
    <w:rsid w:val="001D28E3"/>
    <w:rsid w:val="001D34AD"/>
    <w:rsid w:val="001D39E9"/>
    <w:rsid w:val="001D4541"/>
    <w:rsid w:val="001D4A62"/>
    <w:rsid w:val="001D4B8A"/>
    <w:rsid w:val="001D4DAA"/>
    <w:rsid w:val="001D4EF1"/>
    <w:rsid w:val="001D51D4"/>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30B"/>
    <w:rsid w:val="001E07FB"/>
    <w:rsid w:val="001E0C07"/>
    <w:rsid w:val="001E1088"/>
    <w:rsid w:val="001E10CD"/>
    <w:rsid w:val="001E111E"/>
    <w:rsid w:val="001E118E"/>
    <w:rsid w:val="001E15C1"/>
    <w:rsid w:val="001E1C90"/>
    <w:rsid w:val="001E1DCF"/>
    <w:rsid w:val="001E1DDD"/>
    <w:rsid w:val="001E21DB"/>
    <w:rsid w:val="001E28C5"/>
    <w:rsid w:val="001E33F9"/>
    <w:rsid w:val="001E3860"/>
    <w:rsid w:val="001E3E02"/>
    <w:rsid w:val="001E3E8F"/>
    <w:rsid w:val="001E3FF2"/>
    <w:rsid w:val="001E4A95"/>
    <w:rsid w:val="001E4CA5"/>
    <w:rsid w:val="001E567E"/>
    <w:rsid w:val="001E6278"/>
    <w:rsid w:val="001E6323"/>
    <w:rsid w:val="001E6A17"/>
    <w:rsid w:val="001E6D77"/>
    <w:rsid w:val="001E71E8"/>
    <w:rsid w:val="001E7B2E"/>
    <w:rsid w:val="001F016C"/>
    <w:rsid w:val="001F0242"/>
    <w:rsid w:val="001F043F"/>
    <w:rsid w:val="001F084D"/>
    <w:rsid w:val="001F0B80"/>
    <w:rsid w:val="001F0F43"/>
    <w:rsid w:val="001F0F46"/>
    <w:rsid w:val="001F1B27"/>
    <w:rsid w:val="001F1C0E"/>
    <w:rsid w:val="001F1FA0"/>
    <w:rsid w:val="001F20D7"/>
    <w:rsid w:val="001F2167"/>
    <w:rsid w:val="001F3240"/>
    <w:rsid w:val="001F378C"/>
    <w:rsid w:val="001F3C70"/>
    <w:rsid w:val="001F4BEB"/>
    <w:rsid w:val="001F514A"/>
    <w:rsid w:val="001F5360"/>
    <w:rsid w:val="001F53A7"/>
    <w:rsid w:val="001F5429"/>
    <w:rsid w:val="001F556B"/>
    <w:rsid w:val="001F5594"/>
    <w:rsid w:val="001F59B8"/>
    <w:rsid w:val="001F5D69"/>
    <w:rsid w:val="001F652C"/>
    <w:rsid w:val="001F6713"/>
    <w:rsid w:val="001F725B"/>
    <w:rsid w:val="001F74FB"/>
    <w:rsid w:val="001F7B2E"/>
    <w:rsid w:val="001F7B3E"/>
    <w:rsid w:val="002004A6"/>
    <w:rsid w:val="0020074C"/>
    <w:rsid w:val="00200E61"/>
    <w:rsid w:val="00201521"/>
    <w:rsid w:val="002016AF"/>
    <w:rsid w:val="0020234E"/>
    <w:rsid w:val="0020249B"/>
    <w:rsid w:val="002028D9"/>
    <w:rsid w:val="00203471"/>
    <w:rsid w:val="0020390B"/>
    <w:rsid w:val="002040A4"/>
    <w:rsid w:val="0020414D"/>
    <w:rsid w:val="00204214"/>
    <w:rsid w:val="00204993"/>
    <w:rsid w:val="00204E19"/>
    <w:rsid w:val="00204FA1"/>
    <w:rsid w:val="00205120"/>
    <w:rsid w:val="00205238"/>
    <w:rsid w:val="0020555B"/>
    <w:rsid w:val="002055BE"/>
    <w:rsid w:val="00206177"/>
    <w:rsid w:val="002064F7"/>
    <w:rsid w:val="00206D6D"/>
    <w:rsid w:val="00207141"/>
    <w:rsid w:val="00207356"/>
    <w:rsid w:val="00207BE6"/>
    <w:rsid w:val="0021028A"/>
    <w:rsid w:val="002106C4"/>
    <w:rsid w:val="00210C33"/>
    <w:rsid w:val="00211138"/>
    <w:rsid w:val="00211492"/>
    <w:rsid w:val="002115E3"/>
    <w:rsid w:val="0021171A"/>
    <w:rsid w:val="00211A0A"/>
    <w:rsid w:val="0021248D"/>
    <w:rsid w:val="00212930"/>
    <w:rsid w:val="002129B0"/>
    <w:rsid w:val="00212D02"/>
    <w:rsid w:val="002131C3"/>
    <w:rsid w:val="00213681"/>
    <w:rsid w:val="00213A17"/>
    <w:rsid w:val="00213BAB"/>
    <w:rsid w:val="00213D65"/>
    <w:rsid w:val="00214773"/>
    <w:rsid w:val="00214AF1"/>
    <w:rsid w:val="00214C80"/>
    <w:rsid w:val="00215606"/>
    <w:rsid w:val="00215A21"/>
    <w:rsid w:val="00215CF6"/>
    <w:rsid w:val="00216586"/>
    <w:rsid w:val="00216644"/>
    <w:rsid w:val="002168DD"/>
    <w:rsid w:val="00217B8C"/>
    <w:rsid w:val="00220274"/>
    <w:rsid w:val="002206DE"/>
    <w:rsid w:val="002207A9"/>
    <w:rsid w:val="00220E0C"/>
    <w:rsid w:val="00221976"/>
    <w:rsid w:val="0022272B"/>
    <w:rsid w:val="00222A6B"/>
    <w:rsid w:val="00222E3F"/>
    <w:rsid w:val="002232F6"/>
    <w:rsid w:val="00223B27"/>
    <w:rsid w:val="00223C23"/>
    <w:rsid w:val="0022412A"/>
    <w:rsid w:val="00224A81"/>
    <w:rsid w:val="00224D36"/>
    <w:rsid w:val="00224DB9"/>
    <w:rsid w:val="0022503D"/>
    <w:rsid w:val="0022538D"/>
    <w:rsid w:val="002262F2"/>
    <w:rsid w:val="002267AB"/>
    <w:rsid w:val="002267DB"/>
    <w:rsid w:val="00226DC1"/>
    <w:rsid w:val="002275F0"/>
    <w:rsid w:val="002279FC"/>
    <w:rsid w:val="00227C4E"/>
    <w:rsid w:val="00227C6C"/>
    <w:rsid w:val="00230870"/>
    <w:rsid w:val="00230992"/>
    <w:rsid w:val="0023100E"/>
    <w:rsid w:val="002310ED"/>
    <w:rsid w:val="002319FC"/>
    <w:rsid w:val="002321A9"/>
    <w:rsid w:val="00232377"/>
    <w:rsid w:val="00233727"/>
    <w:rsid w:val="00233D9C"/>
    <w:rsid w:val="002340C0"/>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43A"/>
    <w:rsid w:val="00241EF1"/>
    <w:rsid w:val="00241F57"/>
    <w:rsid w:val="00242C96"/>
    <w:rsid w:val="00242E59"/>
    <w:rsid w:val="00242EA4"/>
    <w:rsid w:val="002430AD"/>
    <w:rsid w:val="00243691"/>
    <w:rsid w:val="0024395D"/>
    <w:rsid w:val="00244A7E"/>
    <w:rsid w:val="00244FCD"/>
    <w:rsid w:val="0024666B"/>
    <w:rsid w:val="002469A6"/>
    <w:rsid w:val="002470C1"/>
    <w:rsid w:val="00247106"/>
    <w:rsid w:val="002477F2"/>
    <w:rsid w:val="00247C9F"/>
    <w:rsid w:val="00247CAD"/>
    <w:rsid w:val="002502E6"/>
    <w:rsid w:val="002503BC"/>
    <w:rsid w:val="00250D1E"/>
    <w:rsid w:val="00251274"/>
    <w:rsid w:val="002515EC"/>
    <w:rsid w:val="00251B91"/>
    <w:rsid w:val="00252095"/>
    <w:rsid w:val="0025249C"/>
    <w:rsid w:val="0025285D"/>
    <w:rsid w:val="00252E14"/>
    <w:rsid w:val="00253203"/>
    <w:rsid w:val="002534A9"/>
    <w:rsid w:val="002535F9"/>
    <w:rsid w:val="002538EC"/>
    <w:rsid w:val="00253A32"/>
    <w:rsid w:val="00253A5B"/>
    <w:rsid w:val="00253BE2"/>
    <w:rsid w:val="00255023"/>
    <w:rsid w:val="002551A7"/>
    <w:rsid w:val="00255750"/>
    <w:rsid w:val="002557EB"/>
    <w:rsid w:val="0025671E"/>
    <w:rsid w:val="0025673C"/>
    <w:rsid w:val="002569E2"/>
    <w:rsid w:val="00256CEA"/>
    <w:rsid w:val="00256E68"/>
    <w:rsid w:val="00257783"/>
    <w:rsid w:val="002601D7"/>
    <w:rsid w:val="00260660"/>
    <w:rsid w:val="002609E8"/>
    <w:rsid w:val="00261154"/>
    <w:rsid w:val="0026128C"/>
    <w:rsid w:val="002615F8"/>
    <w:rsid w:val="002616DD"/>
    <w:rsid w:val="00261E13"/>
    <w:rsid w:val="002620BD"/>
    <w:rsid w:val="00262632"/>
    <w:rsid w:val="00262957"/>
    <w:rsid w:val="0026304A"/>
    <w:rsid w:val="00263236"/>
    <w:rsid w:val="00263987"/>
    <w:rsid w:val="00264507"/>
    <w:rsid w:val="00264A37"/>
    <w:rsid w:val="00264A60"/>
    <w:rsid w:val="00264B1F"/>
    <w:rsid w:val="00264D99"/>
    <w:rsid w:val="00264EA0"/>
    <w:rsid w:val="00265AB1"/>
    <w:rsid w:val="00265E6D"/>
    <w:rsid w:val="002663A5"/>
    <w:rsid w:val="00266423"/>
    <w:rsid w:val="0026692E"/>
    <w:rsid w:val="00266EE7"/>
    <w:rsid w:val="002678D9"/>
    <w:rsid w:val="00267E23"/>
    <w:rsid w:val="00270289"/>
    <w:rsid w:val="0027051A"/>
    <w:rsid w:val="002706A5"/>
    <w:rsid w:val="00270C0B"/>
    <w:rsid w:val="00271024"/>
    <w:rsid w:val="00271D7E"/>
    <w:rsid w:val="00272257"/>
    <w:rsid w:val="002724AB"/>
    <w:rsid w:val="00272989"/>
    <w:rsid w:val="00272EE2"/>
    <w:rsid w:val="002732A5"/>
    <w:rsid w:val="002735AA"/>
    <w:rsid w:val="0027398B"/>
    <w:rsid w:val="00273BA5"/>
    <w:rsid w:val="00273E3D"/>
    <w:rsid w:val="00273ECB"/>
    <w:rsid w:val="00274231"/>
    <w:rsid w:val="002743B5"/>
    <w:rsid w:val="0027468F"/>
    <w:rsid w:val="00275392"/>
    <w:rsid w:val="002758CD"/>
    <w:rsid w:val="00275DCE"/>
    <w:rsid w:val="00276659"/>
    <w:rsid w:val="00276B8C"/>
    <w:rsid w:val="00276BAF"/>
    <w:rsid w:val="00276F5A"/>
    <w:rsid w:val="002773A7"/>
    <w:rsid w:val="002775EE"/>
    <w:rsid w:val="00277C8C"/>
    <w:rsid w:val="00277F3B"/>
    <w:rsid w:val="002801E0"/>
    <w:rsid w:val="00280309"/>
    <w:rsid w:val="00280D1E"/>
    <w:rsid w:val="00281B1F"/>
    <w:rsid w:val="00281F85"/>
    <w:rsid w:val="0028228E"/>
    <w:rsid w:val="00283055"/>
    <w:rsid w:val="002837C1"/>
    <w:rsid w:val="00283854"/>
    <w:rsid w:val="00283A5F"/>
    <w:rsid w:val="00283A7C"/>
    <w:rsid w:val="0028408D"/>
    <w:rsid w:val="00284106"/>
    <w:rsid w:val="002842E6"/>
    <w:rsid w:val="002842FF"/>
    <w:rsid w:val="00284717"/>
    <w:rsid w:val="00284746"/>
    <w:rsid w:val="00284B36"/>
    <w:rsid w:val="002853A7"/>
    <w:rsid w:val="00285517"/>
    <w:rsid w:val="00285CD2"/>
    <w:rsid w:val="0028655C"/>
    <w:rsid w:val="00286CA3"/>
    <w:rsid w:val="00286D5F"/>
    <w:rsid w:val="002874C6"/>
    <w:rsid w:val="0028759B"/>
    <w:rsid w:val="00287D3D"/>
    <w:rsid w:val="00287FD4"/>
    <w:rsid w:val="00290147"/>
    <w:rsid w:val="002904D1"/>
    <w:rsid w:val="00290627"/>
    <w:rsid w:val="002907CA"/>
    <w:rsid w:val="00290A78"/>
    <w:rsid w:val="00290D47"/>
    <w:rsid w:val="00291C60"/>
    <w:rsid w:val="00292339"/>
    <w:rsid w:val="00292449"/>
    <w:rsid w:val="002926D8"/>
    <w:rsid w:val="00292804"/>
    <w:rsid w:val="00292B84"/>
    <w:rsid w:val="00292CFC"/>
    <w:rsid w:val="00293388"/>
    <w:rsid w:val="0029375D"/>
    <w:rsid w:val="00293AE8"/>
    <w:rsid w:val="00293C37"/>
    <w:rsid w:val="00293E95"/>
    <w:rsid w:val="00294827"/>
    <w:rsid w:val="002954C3"/>
    <w:rsid w:val="002957B2"/>
    <w:rsid w:val="0029646F"/>
    <w:rsid w:val="002965AE"/>
    <w:rsid w:val="002967AC"/>
    <w:rsid w:val="00296D86"/>
    <w:rsid w:val="002971C9"/>
    <w:rsid w:val="002974E9"/>
    <w:rsid w:val="002977D4"/>
    <w:rsid w:val="002A005C"/>
    <w:rsid w:val="002A039B"/>
    <w:rsid w:val="002A0A7D"/>
    <w:rsid w:val="002A153F"/>
    <w:rsid w:val="002A29D3"/>
    <w:rsid w:val="002A2AAA"/>
    <w:rsid w:val="002A313D"/>
    <w:rsid w:val="002A3579"/>
    <w:rsid w:val="002A40FC"/>
    <w:rsid w:val="002A413D"/>
    <w:rsid w:val="002A4E0D"/>
    <w:rsid w:val="002A5311"/>
    <w:rsid w:val="002A545A"/>
    <w:rsid w:val="002A5943"/>
    <w:rsid w:val="002A5EB7"/>
    <w:rsid w:val="002A6322"/>
    <w:rsid w:val="002A6BC6"/>
    <w:rsid w:val="002A7252"/>
    <w:rsid w:val="002A7312"/>
    <w:rsid w:val="002A754C"/>
    <w:rsid w:val="002A7EA8"/>
    <w:rsid w:val="002B05F8"/>
    <w:rsid w:val="002B0AF1"/>
    <w:rsid w:val="002B0CCE"/>
    <w:rsid w:val="002B106F"/>
    <w:rsid w:val="002B1373"/>
    <w:rsid w:val="002B13E2"/>
    <w:rsid w:val="002B2602"/>
    <w:rsid w:val="002B2A73"/>
    <w:rsid w:val="002B2A8B"/>
    <w:rsid w:val="002B32F0"/>
    <w:rsid w:val="002B34B3"/>
    <w:rsid w:val="002B3F93"/>
    <w:rsid w:val="002B400B"/>
    <w:rsid w:val="002B42FD"/>
    <w:rsid w:val="002B43A7"/>
    <w:rsid w:val="002B4625"/>
    <w:rsid w:val="002B4749"/>
    <w:rsid w:val="002B4DE4"/>
    <w:rsid w:val="002B4E57"/>
    <w:rsid w:val="002B5070"/>
    <w:rsid w:val="002B57CE"/>
    <w:rsid w:val="002B58CC"/>
    <w:rsid w:val="002B629B"/>
    <w:rsid w:val="002B6375"/>
    <w:rsid w:val="002B68BB"/>
    <w:rsid w:val="002B77B3"/>
    <w:rsid w:val="002B7818"/>
    <w:rsid w:val="002C007D"/>
    <w:rsid w:val="002C0219"/>
    <w:rsid w:val="002C0304"/>
    <w:rsid w:val="002C0612"/>
    <w:rsid w:val="002C06B0"/>
    <w:rsid w:val="002C0A17"/>
    <w:rsid w:val="002C0F7B"/>
    <w:rsid w:val="002C1357"/>
    <w:rsid w:val="002C1E06"/>
    <w:rsid w:val="002C20FB"/>
    <w:rsid w:val="002C24BF"/>
    <w:rsid w:val="002C2AA8"/>
    <w:rsid w:val="002C3129"/>
    <w:rsid w:val="002C3299"/>
    <w:rsid w:val="002C36AC"/>
    <w:rsid w:val="002C3795"/>
    <w:rsid w:val="002C3E06"/>
    <w:rsid w:val="002C3E24"/>
    <w:rsid w:val="002C43CF"/>
    <w:rsid w:val="002C455D"/>
    <w:rsid w:val="002C47A5"/>
    <w:rsid w:val="002C4923"/>
    <w:rsid w:val="002C4B1D"/>
    <w:rsid w:val="002C5AD6"/>
    <w:rsid w:val="002C62BE"/>
    <w:rsid w:val="002C6583"/>
    <w:rsid w:val="002C662C"/>
    <w:rsid w:val="002C66BC"/>
    <w:rsid w:val="002C6B5F"/>
    <w:rsid w:val="002C74F2"/>
    <w:rsid w:val="002C7903"/>
    <w:rsid w:val="002C7A81"/>
    <w:rsid w:val="002C7CE9"/>
    <w:rsid w:val="002C7DCF"/>
    <w:rsid w:val="002D01CF"/>
    <w:rsid w:val="002D1147"/>
    <w:rsid w:val="002D1686"/>
    <w:rsid w:val="002D1D31"/>
    <w:rsid w:val="002D22DD"/>
    <w:rsid w:val="002D26B3"/>
    <w:rsid w:val="002D2C8C"/>
    <w:rsid w:val="002D35B2"/>
    <w:rsid w:val="002D3656"/>
    <w:rsid w:val="002D3673"/>
    <w:rsid w:val="002D42C6"/>
    <w:rsid w:val="002D4530"/>
    <w:rsid w:val="002D537D"/>
    <w:rsid w:val="002D5902"/>
    <w:rsid w:val="002D5916"/>
    <w:rsid w:val="002D5A93"/>
    <w:rsid w:val="002D5ECC"/>
    <w:rsid w:val="002D60EB"/>
    <w:rsid w:val="002D6224"/>
    <w:rsid w:val="002D671A"/>
    <w:rsid w:val="002D6E5D"/>
    <w:rsid w:val="002D6EBE"/>
    <w:rsid w:val="002D70D1"/>
    <w:rsid w:val="002D776B"/>
    <w:rsid w:val="002E022F"/>
    <w:rsid w:val="002E0D04"/>
    <w:rsid w:val="002E12CF"/>
    <w:rsid w:val="002E17ED"/>
    <w:rsid w:val="002E198B"/>
    <w:rsid w:val="002E19A5"/>
    <w:rsid w:val="002E2753"/>
    <w:rsid w:val="002E287B"/>
    <w:rsid w:val="002E2A96"/>
    <w:rsid w:val="002E2E1D"/>
    <w:rsid w:val="002E2EB1"/>
    <w:rsid w:val="002E347B"/>
    <w:rsid w:val="002E35BE"/>
    <w:rsid w:val="002E3B5E"/>
    <w:rsid w:val="002E3DDF"/>
    <w:rsid w:val="002E4036"/>
    <w:rsid w:val="002E5303"/>
    <w:rsid w:val="002E57C1"/>
    <w:rsid w:val="002E6125"/>
    <w:rsid w:val="002E6876"/>
    <w:rsid w:val="002E69FF"/>
    <w:rsid w:val="002E755D"/>
    <w:rsid w:val="002E772B"/>
    <w:rsid w:val="002E7C0F"/>
    <w:rsid w:val="002E7F12"/>
    <w:rsid w:val="002F013D"/>
    <w:rsid w:val="002F01FD"/>
    <w:rsid w:val="002F03CB"/>
    <w:rsid w:val="002F0CD6"/>
    <w:rsid w:val="002F0D54"/>
    <w:rsid w:val="002F0ED7"/>
    <w:rsid w:val="002F19CC"/>
    <w:rsid w:val="002F1A77"/>
    <w:rsid w:val="002F1EA6"/>
    <w:rsid w:val="002F2B9F"/>
    <w:rsid w:val="002F2BAD"/>
    <w:rsid w:val="002F2E09"/>
    <w:rsid w:val="002F2F0A"/>
    <w:rsid w:val="002F3308"/>
    <w:rsid w:val="002F37CF"/>
    <w:rsid w:val="002F3871"/>
    <w:rsid w:val="002F44E3"/>
    <w:rsid w:val="002F4D5E"/>
    <w:rsid w:val="002F577B"/>
    <w:rsid w:val="002F6925"/>
    <w:rsid w:val="002F6EFE"/>
    <w:rsid w:val="002F721C"/>
    <w:rsid w:val="002F723C"/>
    <w:rsid w:val="002F7DD2"/>
    <w:rsid w:val="002F7FC6"/>
    <w:rsid w:val="0030041E"/>
    <w:rsid w:val="00300CE3"/>
    <w:rsid w:val="0030145B"/>
    <w:rsid w:val="0030169D"/>
    <w:rsid w:val="00302074"/>
    <w:rsid w:val="00302344"/>
    <w:rsid w:val="0030351C"/>
    <w:rsid w:val="00303528"/>
    <w:rsid w:val="00303AED"/>
    <w:rsid w:val="00303EDE"/>
    <w:rsid w:val="003040FA"/>
    <w:rsid w:val="00304692"/>
    <w:rsid w:val="003048A7"/>
    <w:rsid w:val="0030544C"/>
    <w:rsid w:val="003058D7"/>
    <w:rsid w:val="003059F1"/>
    <w:rsid w:val="00305FAC"/>
    <w:rsid w:val="0030601F"/>
    <w:rsid w:val="00306239"/>
    <w:rsid w:val="00306297"/>
    <w:rsid w:val="003073F6"/>
    <w:rsid w:val="003110CD"/>
    <w:rsid w:val="00311107"/>
    <w:rsid w:val="00311844"/>
    <w:rsid w:val="0031342C"/>
    <w:rsid w:val="003141DE"/>
    <w:rsid w:val="003142F0"/>
    <w:rsid w:val="003146F2"/>
    <w:rsid w:val="00314D1B"/>
    <w:rsid w:val="00314D62"/>
    <w:rsid w:val="00314DE8"/>
    <w:rsid w:val="003153EF"/>
    <w:rsid w:val="003154A2"/>
    <w:rsid w:val="00315502"/>
    <w:rsid w:val="0031571A"/>
    <w:rsid w:val="00315913"/>
    <w:rsid w:val="003163A4"/>
    <w:rsid w:val="00316981"/>
    <w:rsid w:val="00316BFE"/>
    <w:rsid w:val="00317265"/>
    <w:rsid w:val="00317B5B"/>
    <w:rsid w:val="0032008C"/>
    <w:rsid w:val="00320160"/>
    <w:rsid w:val="0032021D"/>
    <w:rsid w:val="003206E8"/>
    <w:rsid w:val="00321581"/>
    <w:rsid w:val="00322CBC"/>
    <w:rsid w:val="00322E41"/>
    <w:rsid w:val="00323669"/>
    <w:rsid w:val="00323A1D"/>
    <w:rsid w:val="00323C44"/>
    <w:rsid w:val="00323D46"/>
    <w:rsid w:val="00324292"/>
    <w:rsid w:val="00324299"/>
    <w:rsid w:val="00324BFE"/>
    <w:rsid w:val="00324D04"/>
    <w:rsid w:val="00325588"/>
    <w:rsid w:val="00325875"/>
    <w:rsid w:val="003258A3"/>
    <w:rsid w:val="003263CE"/>
    <w:rsid w:val="003268A0"/>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47"/>
    <w:rsid w:val="00334B7B"/>
    <w:rsid w:val="00334EC1"/>
    <w:rsid w:val="00334F94"/>
    <w:rsid w:val="0033503D"/>
    <w:rsid w:val="003353FA"/>
    <w:rsid w:val="00336204"/>
    <w:rsid w:val="0033620C"/>
    <w:rsid w:val="00336D8B"/>
    <w:rsid w:val="00337191"/>
    <w:rsid w:val="00337259"/>
    <w:rsid w:val="0033725B"/>
    <w:rsid w:val="003372A8"/>
    <w:rsid w:val="003372E8"/>
    <w:rsid w:val="00337400"/>
    <w:rsid w:val="00337A9A"/>
    <w:rsid w:val="003406F5"/>
    <w:rsid w:val="00340E0F"/>
    <w:rsid w:val="00340F0D"/>
    <w:rsid w:val="00341232"/>
    <w:rsid w:val="00341920"/>
    <w:rsid w:val="00341E35"/>
    <w:rsid w:val="003427C0"/>
    <w:rsid w:val="00342983"/>
    <w:rsid w:val="003434EF"/>
    <w:rsid w:val="0034351E"/>
    <w:rsid w:val="0034359F"/>
    <w:rsid w:val="003437D1"/>
    <w:rsid w:val="00343A20"/>
    <w:rsid w:val="00343D8F"/>
    <w:rsid w:val="0034413A"/>
    <w:rsid w:val="00344844"/>
    <w:rsid w:val="003448EE"/>
    <w:rsid w:val="00344D89"/>
    <w:rsid w:val="00344E66"/>
    <w:rsid w:val="00345275"/>
    <w:rsid w:val="003456AB"/>
    <w:rsid w:val="00345EDB"/>
    <w:rsid w:val="003462F3"/>
    <w:rsid w:val="00346416"/>
    <w:rsid w:val="00346524"/>
    <w:rsid w:val="00346547"/>
    <w:rsid w:val="00346F06"/>
    <w:rsid w:val="00346FD2"/>
    <w:rsid w:val="003478C6"/>
    <w:rsid w:val="003479EE"/>
    <w:rsid w:val="00347C37"/>
    <w:rsid w:val="00347ED7"/>
    <w:rsid w:val="00347F95"/>
    <w:rsid w:val="0035013A"/>
    <w:rsid w:val="0035047D"/>
    <w:rsid w:val="003506AB"/>
    <w:rsid w:val="003506CA"/>
    <w:rsid w:val="00350896"/>
    <w:rsid w:val="00350C00"/>
    <w:rsid w:val="00350C44"/>
    <w:rsid w:val="00350C74"/>
    <w:rsid w:val="00350D8D"/>
    <w:rsid w:val="00351134"/>
    <w:rsid w:val="00351183"/>
    <w:rsid w:val="0035174B"/>
    <w:rsid w:val="0035188D"/>
    <w:rsid w:val="00351FB1"/>
    <w:rsid w:val="00352BD0"/>
    <w:rsid w:val="00352CDB"/>
    <w:rsid w:val="00352F93"/>
    <w:rsid w:val="0035314C"/>
    <w:rsid w:val="0035386B"/>
    <w:rsid w:val="00353B85"/>
    <w:rsid w:val="00354B6F"/>
    <w:rsid w:val="00355087"/>
    <w:rsid w:val="003554FE"/>
    <w:rsid w:val="00356088"/>
    <w:rsid w:val="0035640B"/>
    <w:rsid w:val="00356453"/>
    <w:rsid w:val="0035668A"/>
    <w:rsid w:val="003566E5"/>
    <w:rsid w:val="003567C4"/>
    <w:rsid w:val="00356B36"/>
    <w:rsid w:val="003604F9"/>
    <w:rsid w:val="003610B0"/>
    <w:rsid w:val="0036114B"/>
    <w:rsid w:val="003616AA"/>
    <w:rsid w:val="00361BAF"/>
    <w:rsid w:val="00362286"/>
    <w:rsid w:val="00362B51"/>
    <w:rsid w:val="00362D42"/>
    <w:rsid w:val="003631EB"/>
    <w:rsid w:val="003634AA"/>
    <w:rsid w:val="00363999"/>
    <w:rsid w:val="003639E8"/>
    <w:rsid w:val="00363C5B"/>
    <w:rsid w:val="00364736"/>
    <w:rsid w:val="00364A7C"/>
    <w:rsid w:val="00364CC6"/>
    <w:rsid w:val="00364D92"/>
    <w:rsid w:val="0036580B"/>
    <w:rsid w:val="0036603A"/>
    <w:rsid w:val="0036633B"/>
    <w:rsid w:val="003668AB"/>
    <w:rsid w:val="00366920"/>
    <w:rsid w:val="00366EAD"/>
    <w:rsid w:val="00367609"/>
    <w:rsid w:val="0036761C"/>
    <w:rsid w:val="00367816"/>
    <w:rsid w:val="00367877"/>
    <w:rsid w:val="0036787A"/>
    <w:rsid w:val="00370162"/>
    <w:rsid w:val="003701DB"/>
    <w:rsid w:val="00370991"/>
    <w:rsid w:val="0037173A"/>
    <w:rsid w:val="00371D9B"/>
    <w:rsid w:val="0037219A"/>
    <w:rsid w:val="00373161"/>
    <w:rsid w:val="003736D9"/>
    <w:rsid w:val="00373BE7"/>
    <w:rsid w:val="00373C15"/>
    <w:rsid w:val="00373C2A"/>
    <w:rsid w:val="00373DF3"/>
    <w:rsid w:val="00373E40"/>
    <w:rsid w:val="00374382"/>
    <w:rsid w:val="00375392"/>
    <w:rsid w:val="00375B14"/>
    <w:rsid w:val="00376AC7"/>
    <w:rsid w:val="0037790C"/>
    <w:rsid w:val="00380010"/>
    <w:rsid w:val="003815BA"/>
    <w:rsid w:val="00382183"/>
    <w:rsid w:val="00382282"/>
    <w:rsid w:val="00382289"/>
    <w:rsid w:val="003829C8"/>
    <w:rsid w:val="00382E22"/>
    <w:rsid w:val="00383C37"/>
    <w:rsid w:val="00383D90"/>
    <w:rsid w:val="00384496"/>
    <w:rsid w:val="00384A8F"/>
    <w:rsid w:val="00384BA5"/>
    <w:rsid w:val="00384D7D"/>
    <w:rsid w:val="003854D7"/>
    <w:rsid w:val="0038562C"/>
    <w:rsid w:val="00385D01"/>
    <w:rsid w:val="00386600"/>
    <w:rsid w:val="003867BA"/>
    <w:rsid w:val="00386AE0"/>
    <w:rsid w:val="00386E7F"/>
    <w:rsid w:val="00387823"/>
    <w:rsid w:val="00387F5E"/>
    <w:rsid w:val="00390134"/>
    <w:rsid w:val="00390D2C"/>
    <w:rsid w:val="00390D92"/>
    <w:rsid w:val="00391125"/>
    <w:rsid w:val="003911B7"/>
    <w:rsid w:val="00391639"/>
    <w:rsid w:val="003919EB"/>
    <w:rsid w:val="00391D56"/>
    <w:rsid w:val="003923F2"/>
    <w:rsid w:val="00392E30"/>
    <w:rsid w:val="00393003"/>
    <w:rsid w:val="003933F6"/>
    <w:rsid w:val="00393814"/>
    <w:rsid w:val="003939CD"/>
    <w:rsid w:val="00393AEC"/>
    <w:rsid w:val="00393D90"/>
    <w:rsid w:val="00394364"/>
    <w:rsid w:val="00394783"/>
    <w:rsid w:val="00394A89"/>
    <w:rsid w:val="00394D04"/>
    <w:rsid w:val="00395582"/>
    <w:rsid w:val="003955C6"/>
    <w:rsid w:val="00395B1D"/>
    <w:rsid w:val="00395C17"/>
    <w:rsid w:val="00395C9F"/>
    <w:rsid w:val="00395CD3"/>
    <w:rsid w:val="00395DCE"/>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5C"/>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C5E"/>
    <w:rsid w:val="003A7D9C"/>
    <w:rsid w:val="003A7E8B"/>
    <w:rsid w:val="003A7FEB"/>
    <w:rsid w:val="003B00EE"/>
    <w:rsid w:val="003B0728"/>
    <w:rsid w:val="003B0BCA"/>
    <w:rsid w:val="003B0BE9"/>
    <w:rsid w:val="003B0DD1"/>
    <w:rsid w:val="003B1707"/>
    <w:rsid w:val="003B1775"/>
    <w:rsid w:val="003B1837"/>
    <w:rsid w:val="003B1901"/>
    <w:rsid w:val="003B23A5"/>
    <w:rsid w:val="003B247C"/>
    <w:rsid w:val="003B27A2"/>
    <w:rsid w:val="003B284B"/>
    <w:rsid w:val="003B28F8"/>
    <w:rsid w:val="003B320A"/>
    <w:rsid w:val="003B3222"/>
    <w:rsid w:val="003B3F0D"/>
    <w:rsid w:val="003B4013"/>
    <w:rsid w:val="003B42B1"/>
    <w:rsid w:val="003B4367"/>
    <w:rsid w:val="003B51CF"/>
    <w:rsid w:val="003B568E"/>
    <w:rsid w:val="003B580C"/>
    <w:rsid w:val="003B5CDE"/>
    <w:rsid w:val="003B5DE1"/>
    <w:rsid w:val="003B606F"/>
    <w:rsid w:val="003B65FA"/>
    <w:rsid w:val="003B6D12"/>
    <w:rsid w:val="003B77F7"/>
    <w:rsid w:val="003B7FA8"/>
    <w:rsid w:val="003C0408"/>
    <w:rsid w:val="003C042E"/>
    <w:rsid w:val="003C0654"/>
    <w:rsid w:val="003C07EF"/>
    <w:rsid w:val="003C1439"/>
    <w:rsid w:val="003C1B2A"/>
    <w:rsid w:val="003C2295"/>
    <w:rsid w:val="003C2362"/>
    <w:rsid w:val="003C23BD"/>
    <w:rsid w:val="003C2433"/>
    <w:rsid w:val="003C280B"/>
    <w:rsid w:val="003C2943"/>
    <w:rsid w:val="003C3556"/>
    <w:rsid w:val="003C3B8C"/>
    <w:rsid w:val="003C43A6"/>
    <w:rsid w:val="003C43F9"/>
    <w:rsid w:val="003C4B9A"/>
    <w:rsid w:val="003C4BFF"/>
    <w:rsid w:val="003C4DBD"/>
    <w:rsid w:val="003C4F67"/>
    <w:rsid w:val="003C4F69"/>
    <w:rsid w:val="003C5F36"/>
    <w:rsid w:val="003C600E"/>
    <w:rsid w:val="003C6709"/>
    <w:rsid w:val="003C6833"/>
    <w:rsid w:val="003C6DD7"/>
    <w:rsid w:val="003C7A10"/>
    <w:rsid w:val="003C7AF1"/>
    <w:rsid w:val="003D0705"/>
    <w:rsid w:val="003D0E55"/>
    <w:rsid w:val="003D0F29"/>
    <w:rsid w:val="003D1853"/>
    <w:rsid w:val="003D2DDF"/>
    <w:rsid w:val="003D30D5"/>
    <w:rsid w:val="003D3518"/>
    <w:rsid w:val="003D3A81"/>
    <w:rsid w:val="003D40EC"/>
    <w:rsid w:val="003D4206"/>
    <w:rsid w:val="003D44CA"/>
    <w:rsid w:val="003D485D"/>
    <w:rsid w:val="003D4C46"/>
    <w:rsid w:val="003D519E"/>
    <w:rsid w:val="003D6002"/>
    <w:rsid w:val="003D64B2"/>
    <w:rsid w:val="003D6A8E"/>
    <w:rsid w:val="003D70F1"/>
    <w:rsid w:val="003D7210"/>
    <w:rsid w:val="003D7EE3"/>
    <w:rsid w:val="003D7FAE"/>
    <w:rsid w:val="003E0124"/>
    <w:rsid w:val="003E0162"/>
    <w:rsid w:val="003E02E1"/>
    <w:rsid w:val="003E04DC"/>
    <w:rsid w:val="003E0753"/>
    <w:rsid w:val="003E0F12"/>
    <w:rsid w:val="003E116D"/>
    <w:rsid w:val="003E17E1"/>
    <w:rsid w:val="003E1A9B"/>
    <w:rsid w:val="003E1DD4"/>
    <w:rsid w:val="003E2177"/>
    <w:rsid w:val="003E2510"/>
    <w:rsid w:val="003E2B89"/>
    <w:rsid w:val="003E2C04"/>
    <w:rsid w:val="003E2C05"/>
    <w:rsid w:val="003E2D6B"/>
    <w:rsid w:val="003E2F3F"/>
    <w:rsid w:val="003E3050"/>
    <w:rsid w:val="003E39F2"/>
    <w:rsid w:val="003E3A20"/>
    <w:rsid w:val="003E3BF0"/>
    <w:rsid w:val="003E3D90"/>
    <w:rsid w:val="003E4037"/>
    <w:rsid w:val="003E427B"/>
    <w:rsid w:val="003E45FF"/>
    <w:rsid w:val="003E48DA"/>
    <w:rsid w:val="003E49A7"/>
    <w:rsid w:val="003E4C34"/>
    <w:rsid w:val="003E4F62"/>
    <w:rsid w:val="003E5059"/>
    <w:rsid w:val="003E552D"/>
    <w:rsid w:val="003E5810"/>
    <w:rsid w:val="003E5869"/>
    <w:rsid w:val="003E5A93"/>
    <w:rsid w:val="003E64AB"/>
    <w:rsid w:val="003E66C0"/>
    <w:rsid w:val="003E6AE7"/>
    <w:rsid w:val="003E6E03"/>
    <w:rsid w:val="003E7370"/>
    <w:rsid w:val="003E78D2"/>
    <w:rsid w:val="003E7B10"/>
    <w:rsid w:val="003E7B57"/>
    <w:rsid w:val="003F0081"/>
    <w:rsid w:val="003F01F1"/>
    <w:rsid w:val="003F0685"/>
    <w:rsid w:val="003F07AF"/>
    <w:rsid w:val="003F1A46"/>
    <w:rsid w:val="003F1A9C"/>
    <w:rsid w:val="003F1B87"/>
    <w:rsid w:val="003F1F6E"/>
    <w:rsid w:val="003F206D"/>
    <w:rsid w:val="003F232B"/>
    <w:rsid w:val="003F33D6"/>
    <w:rsid w:val="003F33EB"/>
    <w:rsid w:val="003F3B21"/>
    <w:rsid w:val="003F4012"/>
    <w:rsid w:val="003F42F0"/>
    <w:rsid w:val="003F4666"/>
    <w:rsid w:val="003F4833"/>
    <w:rsid w:val="003F4CF2"/>
    <w:rsid w:val="003F4F11"/>
    <w:rsid w:val="003F5451"/>
    <w:rsid w:val="003F5542"/>
    <w:rsid w:val="003F56BB"/>
    <w:rsid w:val="003F5BF2"/>
    <w:rsid w:val="003F61F2"/>
    <w:rsid w:val="003F6368"/>
    <w:rsid w:val="003F6B07"/>
    <w:rsid w:val="003F6C4D"/>
    <w:rsid w:val="003F707C"/>
    <w:rsid w:val="003F744D"/>
    <w:rsid w:val="00400351"/>
    <w:rsid w:val="00400407"/>
    <w:rsid w:val="00400B6B"/>
    <w:rsid w:val="00400CD7"/>
    <w:rsid w:val="00401370"/>
    <w:rsid w:val="00401D91"/>
    <w:rsid w:val="0040202A"/>
    <w:rsid w:val="00402460"/>
    <w:rsid w:val="0040283B"/>
    <w:rsid w:val="00402843"/>
    <w:rsid w:val="00402D12"/>
    <w:rsid w:val="00402E50"/>
    <w:rsid w:val="0040335F"/>
    <w:rsid w:val="004038DE"/>
    <w:rsid w:val="00403F09"/>
    <w:rsid w:val="00404609"/>
    <w:rsid w:val="004049A4"/>
    <w:rsid w:val="00405630"/>
    <w:rsid w:val="004056C7"/>
    <w:rsid w:val="004057C4"/>
    <w:rsid w:val="00406253"/>
    <w:rsid w:val="00406A5B"/>
    <w:rsid w:val="00406F6F"/>
    <w:rsid w:val="00407C67"/>
    <w:rsid w:val="00407F18"/>
    <w:rsid w:val="004107FD"/>
    <w:rsid w:val="00410FDC"/>
    <w:rsid w:val="00411202"/>
    <w:rsid w:val="004115C3"/>
    <w:rsid w:val="00411FAA"/>
    <w:rsid w:val="0041201D"/>
    <w:rsid w:val="004122BB"/>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B44"/>
    <w:rsid w:val="00417CBE"/>
    <w:rsid w:val="00420658"/>
    <w:rsid w:val="00420825"/>
    <w:rsid w:val="00420909"/>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2A3"/>
    <w:rsid w:val="00425DC9"/>
    <w:rsid w:val="00426552"/>
    <w:rsid w:val="0042661D"/>
    <w:rsid w:val="00426649"/>
    <w:rsid w:val="00427925"/>
    <w:rsid w:val="00430599"/>
    <w:rsid w:val="00431666"/>
    <w:rsid w:val="004316F4"/>
    <w:rsid w:val="00431801"/>
    <w:rsid w:val="00431839"/>
    <w:rsid w:val="004319C7"/>
    <w:rsid w:val="004319D8"/>
    <w:rsid w:val="00431AFA"/>
    <w:rsid w:val="00431CD7"/>
    <w:rsid w:val="00431D4F"/>
    <w:rsid w:val="00431E2A"/>
    <w:rsid w:val="00432FC3"/>
    <w:rsid w:val="00433792"/>
    <w:rsid w:val="00433E21"/>
    <w:rsid w:val="00434392"/>
    <w:rsid w:val="00434B9F"/>
    <w:rsid w:val="00434E4E"/>
    <w:rsid w:val="00435082"/>
    <w:rsid w:val="00435265"/>
    <w:rsid w:val="0043528F"/>
    <w:rsid w:val="0043531D"/>
    <w:rsid w:val="0043551F"/>
    <w:rsid w:val="004355E2"/>
    <w:rsid w:val="004357D0"/>
    <w:rsid w:val="004359DC"/>
    <w:rsid w:val="00435DE0"/>
    <w:rsid w:val="0043664B"/>
    <w:rsid w:val="00436993"/>
    <w:rsid w:val="00436A95"/>
    <w:rsid w:val="00436F9D"/>
    <w:rsid w:val="0043726A"/>
    <w:rsid w:val="004374D8"/>
    <w:rsid w:val="00437693"/>
    <w:rsid w:val="00437A36"/>
    <w:rsid w:val="00437BC1"/>
    <w:rsid w:val="004405B2"/>
    <w:rsid w:val="00440E6E"/>
    <w:rsid w:val="00440EF8"/>
    <w:rsid w:val="00441E01"/>
    <w:rsid w:val="00442856"/>
    <w:rsid w:val="004429C9"/>
    <w:rsid w:val="00442FBB"/>
    <w:rsid w:val="00443312"/>
    <w:rsid w:val="004441E2"/>
    <w:rsid w:val="0044495F"/>
    <w:rsid w:val="00444A2B"/>
    <w:rsid w:val="00444BD2"/>
    <w:rsid w:val="00445098"/>
    <w:rsid w:val="004453B9"/>
    <w:rsid w:val="00445A33"/>
    <w:rsid w:val="00446637"/>
    <w:rsid w:val="00446BEB"/>
    <w:rsid w:val="0044737A"/>
    <w:rsid w:val="00447E1E"/>
    <w:rsid w:val="004504DE"/>
    <w:rsid w:val="00450698"/>
    <w:rsid w:val="00450D3A"/>
    <w:rsid w:val="004517E0"/>
    <w:rsid w:val="004518CA"/>
    <w:rsid w:val="00451E00"/>
    <w:rsid w:val="00452F24"/>
    <w:rsid w:val="00454375"/>
    <w:rsid w:val="00454677"/>
    <w:rsid w:val="004547A2"/>
    <w:rsid w:val="004547B4"/>
    <w:rsid w:val="00454BF1"/>
    <w:rsid w:val="00455034"/>
    <w:rsid w:val="00455126"/>
    <w:rsid w:val="00455555"/>
    <w:rsid w:val="00455F12"/>
    <w:rsid w:val="00455F74"/>
    <w:rsid w:val="00456154"/>
    <w:rsid w:val="00457BC0"/>
    <w:rsid w:val="00457FF8"/>
    <w:rsid w:val="0046064C"/>
    <w:rsid w:val="00460650"/>
    <w:rsid w:val="00460AC6"/>
    <w:rsid w:val="00461013"/>
    <w:rsid w:val="00461A7B"/>
    <w:rsid w:val="004622CF"/>
    <w:rsid w:val="00462DCE"/>
    <w:rsid w:val="004635B1"/>
    <w:rsid w:val="004636DE"/>
    <w:rsid w:val="004637DA"/>
    <w:rsid w:val="00463BB4"/>
    <w:rsid w:val="00463DC4"/>
    <w:rsid w:val="004647F8"/>
    <w:rsid w:val="00464920"/>
    <w:rsid w:val="00465098"/>
    <w:rsid w:val="0046552D"/>
    <w:rsid w:val="0046553C"/>
    <w:rsid w:val="00466123"/>
    <w:rsid w:val="00466137"/>
    <w:rsid w:val="00466250"/>
    <w:rsid w:val="00466313"/>
    <w:rsid w:val="004665DA"/>
    <w:rsid w:val="00466BDD"/>
    <w:rsid w:val="004675ED"/>
    <w:rsid w:val="00467926"/>
    <w:rsid w:val="00467A3F"/>
    <w:rsid w:val="00470A5A"/>
    <w:rsid w:val="004711D4"/>
    <w:rsid w:val="00471291"/>
    <w:rsid w:val="00471863"/>
    <w:rsid w:val="0047189A"/>
    <w:rsid w:val="00471B83"/>
    <w:rsid w:val="00471E5B"/>
    <w:rsid w:val="004720FB"/>
    <w:rsid w:val="0047233C"/>
    <w:rsid w:val="004726EA"/>
    <w:rsid w:val="00473220"/>
    <w:rsid w:val="00474243"/>
    <w:rsid w:val="004749E9"/>
    <w:rsid w:val="00475283"/>
    <w:rsid w:val="004754CC"/>
    <w:rsid w:val="00475E35"/>
    <w:rsid w:val="00475F5A"/>
    <w:rsid w:val="0047673D"/>
    <w:rsid w:val="00477097"/>
    <w:rsid w:val="00477D95"/>
    <w:rsid w:val="00477E12"/>
    <w:rsid w:val="004802C1"/>
    <w:rsid w:val="00480A0C"/>
    <w:rsid w:val="00481587"/>
    <w:rsid w:val="0048182A"/>
    <w:rsid w:val="00481E41"/>
    <w:rsid w:val="00481FB9"/>
    <w:rsid w:val="00481FDA"/>
    <w:rsid w:val="004821CF"/>
    <w:rsid w:val="0048230B"/>
    <w:rsid w:val="004824CE"/>
    <w:rsid w:val="004825B4"/>
    <w:rsid w:val="0048271D"/>
    <w:rsid w:val="0048297E"/>
    <w:rsid w:val="004831CD"/>
    <w:rsid w:val="00483384"/>
    <w:rsid w:val="004837D5"/>
    <w:rsid w:val="0048419E"/>
    <w:rsid w:val="0048445F"/>
    <w:rsid w:val="00484B52"/>
    <w:rsid w:val="00484F0D"/>
    <w:rsid w:val="00484F1A"/>
    <w:rsid w:val="0048520F"/>
    <w:rsid w:val="004857B2"/>
    <w:rsid w:val="00486661"/>
    <w:rsid w:val="0048690E"/>
    <w:rsid w:val="00486D00"/>
    <w:rsid w:val="00486E93"/>
    <w:rsid w:val="004876B8"/>
    <w:rsid w:val="00487AAD"/>
    <w:rsid w:val="004903CA"/>
    <w:rsid w:val="004904AA"/>
    <w:rsid w:val="004909A4"/>
    <w:rsid w:val="00490F6A"/>
    <w:rsid w:val="0049111A"/>
    <w:rsid w:val="0049210A"/>
    <w:rsid w:val="0049287D"/>
    <w:rsid w:val="00492FE3"/>
    <w:rsid w:val="0049327F"/>
    <w:rsid w:val="00494081"/>
    <w:rsid w:val="0049481F"/>
    <w:rsid w:val="00494B40"/>
    <w:rsid w:val="00494E92"/>
    <w:rsid w:val="00494EF0"/>
    <w:rsid w:val="00494FFD"/>
    <w:rsid w:val="0049601D"/>
    <w:rsid w:val="00496410"/>
    <w:rsid w:val="00496750"/>
    <w:rsid w:val="004970C4"/>
    <w:rsid w:val="004A02D7"/>
    <w:rsid w:val="004A0813"/>
    <w:rsid w:val="004A0960"/>
    <w:rsid w:val="004A0AF6"/>
    <w:rsid w:val="004A0BB3"/>
    <w:rsid w:val="004A1351"/>
    <w:rsid w:val="004A25F3"/>
    <w:rsid w:val="004A26CE"/>
    <w:rsid w:val="004A284C"/>
    <w:rsid w:val="004A2B12"/>
    <w:rsid w:val="004A4081"/>
    <w:rsid w:val="004A40A9"/>
    <w:rsid w:val="004A47D7"/>
    <w:rsid w:val="004A4898"/>
    <w:rsid w:val="004A49A5"/>
    <w:rsid w:val="004A49D2"/>
    <w:rsid w:val="004A50B8"/>
    <w:rsid w:val="004A5113"/>
    <w:rsid w:val="004A5333"/>
    <w:rsid w:val="004A57E1"/>
    <w:rsid w:val="004A5A84"/>
    <w:rsid w:val="004A6852"/>
    <w:rsid w:val="004A6E10"/>
    <w:rsid w:val="004A708E"/>
    <w:rsid w:val="004A7AD7"/>
    <w:rsid w:val="004A7AE6"/>
    <w:rsid w:val="004A7B8C"/>
    <w:rsid w:val="004A7FB0"/>
    <w:rsid w:val="004B0070"/>
    <w:rsid w:val="004B01FC"/>
    <w:rsid w:val="004B0686"/>
    <w:rsid w:val="004B0B8B"/>
    <w:rsid w:val="004B0FA9"/>
    <w:rsid w:val="004B1B05"/>
    <w:rsid w:val="004B1C23"/>
    <w:rsid w:val="004B1E0F"/>
    <w:rsid w:val="004B2E13"/>
    <w:rsid w:val="004B2EB2"/>
    <w:rsid w:val="004B2F38"/>
    <w:rsid w:val="004B430F"/>
    <w:rsid w:val="004B43C6"/>
    <w:rsid w:val="004B4E85"/>
    <w:rsid w:val="004B501C"/>
    <w:rsid w:val="004B57CC"/>
    <w:rsid w:val="004B607F"/>
    <w:rsid w:val="004B619E"/>
    <w:rsid w:val="004B6341"/>
    <w:rsid w:val="004B660A"/>
    <w:rsid w:val="004B67F0"/>
    <w:rsid w:val="004B714D"/>
    <w:rsid w:val="004B71AA"/>
    <w:rsid w:val="004B7C6C"/>
    <w:rsid w:val="004B7D36"/>
    <w:rsid w:val="004C00EC"/>
    <w:rsid w:val="004C0103"/>
    <w:rsid w:val="004C07C4"/>
    <w:rsid w:val="004C07D7"/>
    <w:rsid w:val="004C0FCC"/>
    <w:rsid w:val="004C126F"/>
    <w:rsid w:val="004C1508"/>
    <w:rsid w:val="004C1910"/>
    <w:rsid w:val="004C1FF3"/>
    <w:rsid w:val="004C23C8"/>
    <w:rsid w:val="004C250F"/>
    <w:rsid w:val="004C252D"/>
    <w:rsid w:val="004C2750"/>
    <w:rsid w:val="004C2866"/>
    <w:rsid w:val="004C326A"/>
    <w:rsid w:val="004C3449"/>
    <w:rsid w:val="004C3DEE"/>
    <w:rsid w:val="004C462C"/>
    <w:rsid w:val="004C4A5A"/>
    <w:rsid w:val="004C4AF6"/>
    <w:rsid w:val="004C4D1E"/>
    <w:rsid w:val="004C548A"/>
    <w:rsid w:val="004C54D2"/>
    <w:rsid w:val="004C5D5B"/>
    <w:rsid w:val="004C6147"/>
    <w:rsid w:val="004C61FA"/>
    <w:rsid w:val="004C6596"/>
    <w:rsid w:val="004C7044"/>
    <w:rsid w:val="004C7916"/>
    <w:rsid w:val="004C7B48"/>
    <w:rsid w:val="004C7D22"/>
    <w:rsid w:val="004D0070"/>
    <w:rsid w:val="004D00BD"/>
    <w:rsid w:val="004D020D"/>
    <w:rsid w:val="004D03B9"/>
    <w:rsid w:val="004D0BCB"/>
    <w:rsid w:val="004D0F38"/>
    <w:rsid w:val="004D1242"/>
    <w:rsid w:val="004D18D3"/>
    <w:rsid w:val="004D1B78"/>
    <w:rsid w:val="004D1B94"/>
    <w:rsid w:val="004D1E82"/>
    <w:rsid w:val="004D2C95"/>
    <w:rsid w:val="004D3126"/>
    <w:rsid w:val="004D434D"/>
    <w:rsid w:val="004D4884"/>
    <w:rsid w:val="004D52A6"/>
    <w:rsid w:val="004D5800"/>
    <w:rsid w:val="004D584F"/>
    <w:rsid w:val="004D6004"/>
    <w:rsid w:val="004D602D"/>
    <w:rsid w:val="004D6693"/>
    <w:rsid w:val="004D66B5"/>
    <w:rsid w:val="004D7068"/>
    <w:rsid w:val="004D7B88"/>
    <w:rsid w:val="004D7DEA"/>
    <w:rsid w:val="004E032A"/>
    <w:rsid w:val="004E04A6"/>
    <w:rsid w:val="004E0505"/>
    <w:rsid w:val="004E0713"/>
    <w:rsid w:val="004E1047"/>
    <w:rsid w:val="004E1425"/>
    <w:rsid w:val="004E1903"/>
    <w:rsid w:val="004E2056"/>
    <w:rsid w:val="004E237D"/>
    <w:rsid w:val="004E240A"/>
    <w:rsid w:val="004E24D9"/>
    <w:rsid w:val="004E286E"/>
    <w:rsid w:val="004E2BA3"/>
    <w:rsid w:val="004E2C1D"/>
    <w:rsid w:val="004E31F3"/>
    <w:rsid w:val="004E3712"/>
    <w:rsid w:val="004E3E32"/>
    <w:rsid w:val="004E4115"/>
    <w:rsid w:val="004E462B"/>
    <w:rsid w:val="004E5264"/>
    <w:rsid w:val="004E6446"/>
    <w:rsid w:val="004E6456"/>
    <w:rsid w:val="004E6636"/>
    <w:rsid w:val="004E6AD3"/>
    <w:rsid w:val="004E6C71"/>
    <w:rsid w:val="004E6D43"/>
    <w:rsid w:val="004E71A3"/>
    <w:rsid w:val="004E76FB"/>
    <w:rsid w:val="004E7ADA"/>
    <w:rsid w:val="004E7E15"/>
    <w:rsid w:val="004E7FF4"/>
    <w:rsid w:val="004F0027"/>
    <w:rsid w:val="004F007E"/>
    <w:rsid w:val="004F08FE"/>
    <w:rsid w:val="004F11D2"/>
    <w:rsid w:val="004F120D"/>
    <w:rsid w:val="004F1BDE"/>
    <w:rsid w:val="004F1D29"/>
    <w:rsid w:val="004F2170"/>
    <w:rsid w:val="004F30C2"/>
    <w:rsid w:val="004F34C3"/>
    <w:rsid w:val="004F3A56"/>
    <w:rsid w:val="004F43B7"/>
    <w:rsid w:val="004F4808"/>
    <w:rsid w:val="004F5198"/>
    <w:rsid w:val="004F6213"/>
    <w:rsid w:val="004F73A6"/>
    <w:rsid w:val="0050027D"/>
    <w:rsid w:val="00501114"/>
    <w:rsid w:val="0050179C"/>
    <w:rsid w:val="00501A9A"/>
    <w:rsid w:val="00502900"/>
    <w:rsid w:val="00502B39"/>
    <w:rsid w:val="00503600"/>
    <w:rsid w:val="00503D0E"/>
    <w:rsid w:val="0050425E"/>
    <w:rsid w:val="00504784"/>
    <w:rsid w:val="00505198"/>
    <w:rsid w:val="005059BE"/>
    <w:rsid w:val="005062BF"/>
    <w:rsid w:val="005063C0"/>
    <w:rsid w:val="00506D06"/>
    <w:rsid w:val="00506D40"/>
    <w:rsid w:val="005072EC"/>
    <w:rsid w:val="00507C4A"/>
    <w:rsid w:val="00510403"/>
    <w:rsid w:val="00510BF2"/>
    <w:rsid w:val="00511273"/>
    <w:rsid w:val="005114C5"/>
    <w:rsid w:val="00511544"/>
    <w:rsid w:val="00511AB7"/>
    <w:rsid w:val="00511AE0"/>
    <w:rsid w:val="005121D3"/>
    <w:rsid w:val="005123E8"/>
    <w:rsid w:val="0051249C"/>
    <w:rsid w:val="00512D19"/>
    <w:rsid w:val="00513748"/>
    <w:rsid w:val="00513BBA"/>
    <w:rsid w:val="00513EE8"/>
    <w:rsid w:val="00514273"/>
    <w:rsid w:val="0051470F"/>
    <w:rsid w:val="00514A3B"/>
    <w:rsid w:val="00514D60"/>
    <w:rsid w:val="00514ECF"/>
    <w:rsid w:val="00516288"/>
    <w:rsid w:val="00516E7B"/>
    <w:rsid w:val="005170B0"/>
    <w:rsid w:val="0051799E"/>
    <w:rsid w:val="00517CBF"/>
    <w:rsid w:val="00517D5E"/>
    <w:rsid w:val="00517F29"/>
    <w:rsid w:val="0052189A"/>
    <w:rsid w:val="00522349"/>
    <w:rsid w:val="00522AAF"/>
    <w:rsid w:val="00522EB0"/>
    <w:rsid w:val="00523EFD"/>
    <w:rsid w:val="00524368"/>
    <w:rsid w:val="005243C2"/>
    <w:rsid w:val="005245D8"/>
    <w:rsid w:val="00524C0D"/>
    <w:rsid w:val="00524D6D"/>
    <w:rsid w:val="00525466"/>
    <w:rsid w:val="00525F3A"/>
    <w:rsid w:val="00526120"/>
    <w:rsid w:val="005264AA"/>
    <w:rsid w:val="00526A6C"/>
    <w:rsid w:val="00526B62"/>
    <w:rsid w:val="00526EAA"/>
    <w:rsid w:val="00527416"/>
    <w:rsid w:val="005275C1"/>
    <w:rsid w:val="005300C6"/>
    <w:rsid w:val="0053057F"/>
    <w:rsid w:val="0053079F"/>
    <w:rsid w:val="005309CF"/>
    <w:rsid w:val="00530EF3"/>
    <w:rsid w:val="0053135A"/>
    <w:rsid w:val="005314A7"/>
    <w:rsid w:val="005318F9"/>
    <w:rsid w:val="00531EE5"/>
    <w:rsid w:val="00531F84"/>
    <w:rsid w:val="00532250"/>
    <w:rsid w:val="00532298"/>
    <w:rsid w:val="00532373"/>
    <w:rsid w:val="00532547"/>
    <w:rsid w:val="00532596"/>
    <w:rsid w:val="005328AB"/>
    <w:rsid w:val="00532B65"/>
    <w:rsid w:val="00532D9F"/>
    <w:rsid w:val="00532E94"/>
    <w:rsid w:val="00533275"/>
    <w:rsid w:val="00533310"/>
    <w:rsid w:val="00533380"/>
    <w:rsid w:val="00533887"/>
    <w:rsid w:val="005338EB"/>
    <w:rsid w:val="00533AA0"/>
    <w:rsid w:val="005342B1"/>
    <w:rsid w:val="005345B5"/>
    <w:rsid w:val="00534FF1"/>
    <w:rsid w:val="005353C3"/>
    <w:rsid w:val="005355CF"/>
    <w:rsid w:val="00535948"/>
    <w:rsid w:val="00535A5E"/>
    <w:rsid w:val="00535F9D"/>
    <w:rsid w:val="00536569"/>
    <w:rsid w:val="005369C1"/>
    <w:rsid w:val="005373E5"/>
    <w:rsid w:val="00537CE0"/>
    <w:rsid w:val="00540162"/>
    <w:rsid w:val="00540316"/>
    <w:rsid w:val="005410AD"/>
    <w:rsid w:val="005418F3"/>
    <w:rsid w:val="00541B83"/>
    <w:rsid w:val="00541C5C"/>
    <w:rsid w:val="00542318"/>
    <w:rsid w:val="00542443"/>
    <w:rsid w:val="00542E9B"/>
    <w:rsid w:val="00542EC5"/>
    <w:rsid w:val="00542EC7"/>
    <w:rsid w:val="00542F24"/>
    <w:rsid w:val="00543483"/>
    <w:rsid w:val="005436FA"/>
    <w:rsid w:val="00543FE1"/>
    <w:rsid w:val="005441F3"/>
    <w:rsid w:val="005444E9"/>
    <w:rsid w:val="00544F50"/>
    <w:rsid w:val="00545173"/>
    <w:rsid w:val="005453C0"/>
    <w:rsid w:val="00545A1D"/>
    <w:rsid w:val="00547B3A"/>
    <w:rsid w:val="00550826"/>
    <w:rsid w:val="005509C2"/>
    <w:rsid w:val="00551185"/>
    <w:rsid w:val="0055120B"/>
    <w:rsid w:val="00551D20"/>
    <w:rsid w:val="005529AA"/>
    <w:rsid w:val="005535E1"/>
    <w:rsid w:val="0055402C"/>
    <w:rsid w:val="00554113"/>
    <w:rsid w:val="005543C7"/>
    <w:rsid w:val="005544AB"/>
    <w:rsid w:val="00554B9B"/>
    <w:rsid w:val="00555020"/>
    <w:rsid w:val="00555A24"/>
    <w:rsid w:val="00555AC8"/>
    <w:rsid w:val="00555BC3"/>
    <w:rsid w:val="0055629B"/>
    <w:rsid w:val="005562C0"/>
    <w:rsid w:val="00556A1B"/>
    <w:rsid w:val="0055722D"/>
    <w:rsid w:val="00557354"/>
    <w:rsid w:val="00560601"/>
    <w:rsid w:val="00560E9C"/>
    <w:rsid w:val="00560FE4"/>
    <w:rsid w:val="005615FD"/>
    <w:rsid w:val="0056168B"/>
    <w:rsid w:val="00561962"/>
    <w:rsid w:val="00561E0E"/>
    <w:rsid w:val="0056283D"/>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06AD"/>
    <w:rsid w:val="005711DE"/>
    <w:rsid w:val="005715A1"/>
    <w:rsid w:val="00571A12"/>
    <w:rsid w:val="00572009"/>
    <w:rsid w:val="00572012"/>
    <w:rsid w:val="00572336"/>
    <w:rsid w:val="0057250D"/>
    <w:rsid w:val="00572A00"/>
    <w:rsid w:val="00572BD7"/>
    <w:rsid w:val="00572CE3"/>
    <w:rsid w:val="00572D23"/>
    <w:rsid w:val="00573049"/>
    <w:rsid w:val="005742F4"/>
    <w:rsid w:val="0057436F"/>
    <w:rsid w:val="00574A15"/>
    <w:rsid w:val="00574AE5"/>
    <w:rsid w:val="00575093"/>
    <w:rsid w:val="00575536"/>
    <w:rsid w:val="00576A1E"/>
    <w:rsid w:val="00576CCD"/>
    <w:rsid w:val="00576E77"/>
    <w:rsid w:val="005802C5"/>
    <w:rsid w:val="00580C58"/>
    <w:rsid w:val="0058130C"/>
    <w:rsid w:val="005814D6"/>
    <w:rsid w:val="005816A8"/>
    <w:rsid w:val="0058197E"/>
    <w:rsid w:val="00581A9B"/>
    <w:rsid w:val="00582F9C"/>
    <w:rsid w:val="005831DD"/>
    <w:rsid w:val="0058323F"/>
    <w:rsid w:val="005833DA"/>
    <w:rsid w:val="005838EB"/>
    <w:rsid w:val="00583D9E"/>
    <w:rsid w:val="00584746"/>
    <w:rsid w:val="00584E20"/>
    <w:rsid w:val="00585116"/>
    <w:rsid w:val="00585407"/>
    <w:rsid w:val="005856C9"/>
    <w:rsid w:val="00585BA1"/>
    <w:rsid w:val="00585EFF"/>
    <w:rsid w:val="00586508"/>
    <w:rsid w:val="00586552"/>
    <w:rsid w:val="005868A7"/>
    <w:rsid w:val="0058719A"/>
    <w:rsid w:val="0058774B"/>
    <w:rsid w:val="00587A6A"/>
    <w:rsid w:val="005913E5"/>
    <w:rsid w:val="00591A4B"/>
    <w:rsid w:val="00591D94"/>
    <w:rsid w:val="0059242C"/>
    <w:rsid w:val="005924F3"/>
    <w:rsid w:val="005928FB"/>
    <w:rsid w:val="00592A2B"/>
    <w:rsid w:val="00592ADA"/>
    <w:rsid w:val="00593259"/>
    <w:rsid w:val="00593295"/>
    <w:rsid w:val="005936B2"/>
    <w:rsid w:val="005939A6"/>
    <w:rsid w:val="005939B9"/>
    <w:rsid w:val="00593FA1"/>
    <w:rsid w:val="00594072"/>
    <w:rsid w:val="00594E2B"/>
    <w:rsid w:val="005952C6"/>
    <w:rsid w:val="00595FEF"/>
    <w:rsid w:val="005969CE"/>
    <w:rsid w:val="00596AC8"/>
    <w:rsid w:val="005973FF"/>
    <w:rsid w:val="00597E6D"/>
    <w:rsid w:val="00597EBD"/>
    <w:rsid w:val="005A04F8"/>
    <w:rsid w:val="005A07B2"/>
    <w:rsid w:val="005A173B"/>
    <w:rsid w:val="005A17B9"/>
    <w:rsid w:val="005A1A32"/>
    <w:rsid w:val="005A1B4C"/>
    <w:rsid w:val="005A1B89"/>
    <w:rsid w:val="005A213F"/>
    <w:rsid w:val="005A22A2"/>
    <w:rsid w:val="005A2C72"/>
    <w:rsid w:val="005A31A0"/>
    <w:rsid w:val="005A364E"/>
    <w:rsid w:val="005A3AAD"/>
    <w:rsid w:val="005A3E32"/>
    <w:rsid w:val="005A424B"/>
    <w:rsid w:val="005A43EA"/>
    <w:rsid w:val="005A461D"/>
    <w:rsid w:val="005A4865"/>
    <w:rsid w:val="005A48F7"/>
    <w:rsid w:val="005A4A88"/>
    <w:rsid w:val="005A4BD1"/>
    <w:rsid w:val="005A4C9C"/>
    <w:rsid w:val="005A617C"/>
    <w:rsid w:val="005A63B2"/>
    <w:rsid w:val="005A7034"/>
    <w:rsid w:val="005A7345"/>
    <w:rsid w:val="005A74F0"/>
    <w:rsid w:val="005A7517"/>
    <w:rsid w:val="005A786D"/>
    <w:rsid w:val="005A7E7D"/>
    <w:rsid w:val="005B017A"/>
    <w:rsid w:val="005B0322"/>
    <w:rsid w:val="005B0B5F"/>
    <w:rsid w:val="005B17D5"/>
    <w:rsid w:val="005B2765"/>
    <w:rsid w:val="005B2C9E"/>
    <w:rsid w:val="005B32A2"/>
    <w:rsid w:val="005B33A8"/>
    <w:rsid w:val="005B3450"/>
    <w:rsid w:val="005B3B5B"/>
    <w:rsid w:val="005B3B5C"/>
    <w:rsid w:val="005B3F62"/>
    <w:rsid w:val="005B453C"/>
    <w:rsid w:val="005B48F0"/>
    <w:rsid w:val="005B49EC"/>
    <w:rsid w:val="005B4D56"/>
    <w:rsid w:val="005B5A47"/>
    <w:rsid w:val="005B6063"/>
    <w:rsid w:val="005B6079"/>
    <w:rsid w:val="005B61AA"/>
    <w:rsid w:val="005B675B"/>
    <w:rsid w:val="005B7089"/>
    <w:rsid w:val="005B76D9"/>
    <w:rsid w:val="005C03C5"/>
    <w:rsid w:val="005C045D"/>
    <w:rsid w:val="005C076C"/>
    <w:rsid w:val="005C10F7"/>
    <w:rsid w:val="005C17FF"/>
    <w:rsid w:val="005C1930"/>
    <w:rsid w:val="005C1982"/>
    <w:rsid w:val="005C1BAB"/>
    <w:rsid w:val="005C1C88"/>
    <w:rsid w:val="005C2305"/>
    <w:rsid w:val="005C254D"/>
    <w:rsid w:val="005C28A8"/>
    <w:rsid w:val="005C2AAC"/>
    <w:rsid w:val="005C2BB5"/>
    <w:rsid w:val="005C324E"/>
    <w:rsid w:val="005C3844"/>
    <w:rsid w:val="005C4474"/>
    <w:rsid w:val="005C4781"/>
    <w:rsid w:val="005C4F6E"/>
    <w:rsid w:val="005C599E"/>
    <w:rsid w:val="005C5A45"/>
    <w:rsid w:val="005C5BB7"/>
    <w:rsid w:val="005C5D57"/>
    <w:rsid w:val="005C5FED"/>
    <w:rsid w:val="005C679B"/>
    <w:rsid w:val="005C6820"/>
    <w:rsid w:val="005C7A6B"/>
    <w:rsid w:val="005C7F81"/>
    <w:rsid w:val="005D0B80"/>
    <w:rsid w:val="005D0E44"/>
    <w:rsid w:val="005D18D7"/>
    <w:rsid w:val="005D1C81"/>
    <w:rsid w:val="005D1D77"/>
    <w:rsid w:val="005D238E"/>
    <w:rsid w:val="005D25B3"/>
    <w:rsid w:val="005D25DE"/>
    <w:rsid w:val="005D389D"/>
    <w:rsid w:val="005D45BD"/>
    <w:rsid w:val="005D49C5"/>
    <w:rsid w:val="005D4B4D"/>
    <w:rsid w:val="005D4D98"/>
    <w:rsid w:val="005D537F"/>
    <w:rsid w:val="005D6208"/>
    <w:rsid w:val="005D63F1"/>
    <w:rsid w:val="005D6479"/>
    <w:rsid w:val="005D6602"/>
    <w:rsid w:val="005D6AF8"/>
    <w:rsid w:val="005D6AFF"/>
    <w:rsid w:val="005D6F36"/>
    <w:rsid w:val="005D7669"/>
    <w:rsid w:val="005D78D2"/>
    <w:rsid w:val="005D7A17"/>
    <w:rsid w:val="005E02B9"/>
    <w:rsid w:val="005E0923"/>
    <w:rsid w:val="005E0E85"/>
    <w:rsid w:val="005E12DB"/>
    <w:rsid w:val="005E142E"/>
    <w:rsid w:val="005E14AD"/>
    <w:rsid w:val="005E161D"/>
    <w:rsid w:val="005E1E11"/>
    <w:rsid w:val="005E2314"/>
    <w:rsid w:val="005E298B"/>
    <w:rsid w:val="005E2A7D"/>
    <w:rsid w:val="005E2CFA"/>
    <w:rsid w:val="005E2D6B"/>
    <w:rsid w:val="005E3085"/>
    <w:rsid w:val="005E33CC"/>
    <w:rsid w:val="005E3A95"/>
    <w:rsid w:val="005E3F4E"/>
    <w:rsid w:val="005E4068"/>
    <w:rsid w:val="005E4B29"/>
    <w:rsid w:val="005E6749"/>
    <w:rsid w:val="005E6DB5"/>
    <w:rsid w:val="005E7063"/>
    <w:rsid w:val="005E7B48"/>
    <w:rsid w:val="005F045C"/>
    <w:rsid w:val="005F0A79"/>
    <w:rsid w:val="005F0C25"/>
    <w:rsid w:val="005F0E3A"/>
    <w:rsid w:val="005F19BD"/>
    <w:rsid w:val="005F1B36"/>
    <w:rsid w:val="005F2589"/>
    <w:rsid w:val="005F279F"/>
    <w:rsid w:val="005F2950"/>
    <w:rsid w:val="005F29D9"/>
    <w:rsid w:val="005F2AAC"/>
    <w:rsid w:val="005F339F"/>
    <w:rsid w:val="005F3570"/>
    <w:rsid w:val="005F3780"/>
    <w:rsid w:val="005F4935"/>
    <w:rsid w:val="005F64E9"/>
    <w:rsid w:val="005F70CC"/>
    <w:rsid w:val="005F7B7C"/>
    <w:rsid w:val="00600901"/>
    <w:rsid w:val="006009D4"/>
    <w:rsid w:val="00601F31"/>
    <w:rsid w:val="00602419"/>
    <w:rsid w:val="006026D9"/>
    <w:rsid w:val="006033CA"/>
    <w:rsid w:val="0060386C"/>
    <w:rsid w:val="00603893"/>
    <w:rsid w:val="006038FE"/>
    <w:rsid w:val="006039F5"/>
    <w:rsid w:val="00603DCE"/>
    <w:rsid w:val="00603F10"/>
    <w:rsid w:val="0060471C"/>
    <w:rsid w:val="00604DBD"/>
    <w:rsid w:val="00605985"/>
    <w:rsid w:val="00605B37"/>
    <w:rsid w:val="006060E6"/>
    <w:rsid w:val="006068B7"/>
    <w:rsid w:val="00607341"/>
    <w:rsid w:val="00607EE0"/>
    <w:rsid w:val="0061012C"/>
    <w:rsid w:val="00610560"/>
    <w:rsid w:val="006108A5"/>
    <w:rsid w:val="00610FA9"/>
    <w:rsid w:val="00611084"/>
    <w:rsid w:val="00611B87"/>
    <w:rsid w:val="006120F3"/>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1D2"/>
    <w:rsid w:val="006224A9"/>
    <w:rsid w:val="00622E43"/>
    <w:rsid w:val="006234D2"/>
    <w:rsid w:val="006239E7"/>
    <w:rsid w:val="00623EEF"/>
    <w:rsid w:val="006244A9"/>
    <w:rsid w:val="00624D94"/>
    <w:rsid w:val="00625350"/>
    <w:rsid w:val="006253D0"/>
    <w:rsid w:val="00625575"/>
    <w:rsid w:val="006265BF"/>
    <w:rsid w:val="00626694"/>
    <w:rsid w:val="006277C2"/>
    <w:rsid w:val="0062785A"/>
    <w:rsid w:val="0062787E"/>
    <w:rsid w:val="00627EF1"/>
    <w:rsid w:val="00630230"/>
    <w:rsid w:val="006304CD"/>
    <w:rsid w:val="006306A3"/>
    <w:rsid w:val="00630776"/>
    <w:rsid w:val="00630BE4"/>
    <w:rsid w:val="00630C06"/>
    <w:rsid w:val="00631C6D"/>
    <w:rsid w:val="00632C47"/>
    <w:rsid w:val="00632D31"/>
    <w:rsid w:val="00633326"/>
    <w:rsid w:val="00633704"/>
    <w:rsid w:val="006339E5"/>
    <w:rsid w:val="00633C64"/>
    <w:rsid w:val="00634294"/>
    <w:rsid w:val="006343E4"/>
    <w:rsid w:val="00634661"/>
    <w:rsid w:val="00634959"/>
    <w:rsid w:val="00634B74"/>
    <w:rsid w:val="00634B9D"/>
    <w:rsid w:val="00635089"/>
    <w:rsid w:val="006350C2"/>
    <w:rsid w:val="006351FC"/>
    <w:rsid w:val="00635308"/>
    <w:rsid w:val="00635943"/>
    <w:rsid w:val="00635DFD"/>
    <w:rsid w:val="006360E2"/>
    <w:rsid w:val="00636AFB"/>
    <w:rsid w:val="006379B2"/>
    <w:rsid w:val="00640050"/>
    <w:rsid w:val="00640367"/>
    <w:rsid w:val="0064062F"/>
    <w:rsid w:val="0064071A"/>
    <w:rsid w:val="00640C6E"/>
    <w:rsid w:val="00640FBE"/>
    <w:rsid w:val="00641156"/>
    <w:rsid w:val="00641927"/>
    <w:rsid w:val="00641A52"/>
    <w:rsid w:val="00641CE9"/>
    <w:rsid w:val="00642488"/>
    <w:rsid w:val="0064290B"/>
    <w:rsid w:val="00642944"/>
    <w:rsid w:val="00643590"/>
    <w:rsid w:val="00643697"/>
    <w:rsid w:val="00643721"/>
    <w:rsid w:val="00643BD8"/>
    <w:rsid w:val="00643DCE"/>
    <w:rsid w:val="00643F0C"/>
    <w:rsid w:val="00644173"/>
    <w:rsid w:val="0064431E"/>
    <w:rsid w:val="006444A5"/>
    <w:rsid w:val="0064477D"/>
    <w:rsid w:val="006448D7"/>
    <w:rsid w:val="00644DE1"/>
    <w:rsid w:val="00645238"/>
    <w:rsid w:val="0064530C"/>
    <w:rsid w:val="00645373"/>
    <w:rsid w:val="0064641D"/>
    <w:rsid w:val="0064659E"/>
    <w:rsid w:val="00646D13"/>
    <w:rsid w:val="00646D76"/>
    <w:rsid w:val="00646DB6"/>
    <w:rsid w:val="00647258"/>
    <w:rsid w:val="00647767"/>
    <w:rsid w:val="00647A5B"/>
    <w:rsid w:val="00647D58"/>
    <w:rsid w:val="00647E04"/>
    <w:rsid w:val="00647E4F"/>
    <w:rsid w:val="00647FD8"/>
    <w:rsid w:val="00650190"/>
    <w:rsid w:val="0065087D"/>
    <w:rsid w:val="006515DB"/>
    <w:rsid w:val="00651D98"/>
    <w:rsid w:val="0065212A"/>
    <w:rsid w:val="0065212D"/>
    <w:rsid w:val="006521DA"/>
    <w:rsid w:val="006522C1"/>
    <w:rsid w:val="00652640"/>
    <w:rsid w:val="00653143"/>
    <w:rsid w:val="0065521A"/>
    <w:rsid w:val="00655386"/>
    <w:rsid w:val="006558A9"/>
    <w:rsid w:val="00655BE6"/>
    <w:rsid w:val="00655EAA"/>
    <w:rsid w:val="006567BC"/>
    <w:rsid w:val="00656C46"/>
    <w:rsid w:val="00656D03"/>
    <w:rsid w:val="0065701E"/>
    <w:rsid w:val="00657187"/>
    <w:rsid w:val="006573C7"/>
    <w:rsid w:val="00657518"/>
    <w:rsid w:val="006576A5"/>
    <w:rsid w:val="00660D3E"/>
    <w:rsid w:val="00661F3B"/>
    <w:rsid w:val="00662789"/>
    <w:rsid w:val="006634EB"/>
    <w:rsid w:val="006636AB"/>
    <w:rsid w:val="00663E69"/>
    <w:rsid w:val="006640B8"/>
    <w:rsid w:val="00664DC0"/>
    <w:rsid w:val="00666217"/>
    <w:rsid w:val="006665F8"/>
    <w:rsid w:val="006666CD"/>
    <w:rsid w:val="00666DAB"/>
    <w:rsid w:val="00667766"/>
    <w:rsid w:val="0067044C"/>
    <w:rsid w:val="006707C6"/>
    <w:rsid w:val="00670B5C"/>
    <w:rsid w:val="00671394"/>
    <w:rsid w:val="00671471"/>
    <w:rsid w:val="006715C4"/>
    <w:rsid w:val="00671F5A"/>
    <w:rsid w:val="006721AA"/>
    <w:rsid w:val="00672361"/>
    <w:rsid w:val="00672980"/>
    <w:rsid w:val="00672B2C"/>
    <w:rsid w:val="00673620"/>
    <w:rsid w:val="0067373F"/>
    <w:rsid w:val="00673A2B"/>
    <w:rsid w:val="006742DA"/>
    <w:rsid w:val="00674A14"/>
    <w:rsid w:val="006752A5"/>
    <w:rsid w:val="006753BC"/>
    <w:rsid w:val="006755AE"/>
    <w:rsid w:val="006757CC"/>
    <w:rsid w:val="006757D3"/>
    <w:rsid w:val="00675911"/>
    <w:rsid w:val="00675E69"/>
    <w:rsid w:val="00675EAD"/>
    <w:rsid w:val="00675EFE"/>
    <w:rsid w:val="0067658E"/>
    <w:rsid w:val="0067673E"/>
    <w:rsid w:val="006769E2"/>
    <w:rsid w:val="00676E3C"/>
    <w:rsid w:val="006778FD"/>
    <w:rsid w:val="00677C4C"/>
    <w:rsid w:val="006806DF"/>
    <w:rsid w:val="006807B0"/>
    <w:rsid w:val="0068082A"/>
    <w:rsid w:val="00680D34"/>
    <w:rsid w:val="00681528"/>
    <w:rsid w:val="006816DD"/>
    <w:rsid w:val="006819BF"/>
    <w:rsid w:val="006825F5"/>
    <w:rsid w:val="006826AA"/>
    <w:rsid w:val="0068304A"/>
    <w:rsid w:val="00683712"/>
    <w:rsid w:val="0068383F"/>
    <w:rsid w:val="0068424B"/>
    <w:rsid w:val="00684E5E"/>
    <w:rsid w:val="00684F53"/>
    <w:rsid w:val="0068506C"/>
    <w:rsid w:val="00685325"/>
    <w:rsid w:val="006855A7"/>
    <w:rsid w:val="00685702"/>
    <w:rsid w:val="00685884"/>
    <w:rsid w:val="00685B7B"/>
    <w:rsid w:val="00685CB4"/>
    <w:rsid w:val="0068613C"/>
    <w:rsid w:val="0068668E"/>
    <w:rsid w:val="006867A2"/>
    <w:rsid w:val="00686B49"/>
    <w:rsid w:val="00686C40"/>
    <w:rsid w:val="006872AD"/>
    <w:rsid w:val="006875AA"/>
    <w:rsid w:val="00687FE0"/>
    <w:rsid w:val="006900A2"/>
    <w:rsid w:val="006900BA"/>
    <w:rsid w:val="00690239"/>
    <w:rsid w:val="006908CA"/>
    <w:rsid w:val="0069129F"/>
    <w:rsid w:val="006915CA"/>
    <w:rsid w:val="00691685"/>
    <w:rsid w:val="00691908"/>
    <w:rsid w:val="00691F8E"/>
    <w:rsid w:val="00691FDB"/>
    <w:rsid w:val="0069235A"/>
    <w:rsid w:val="0069249E"/>
    <w:rsid w:val="006927E9"/>
    <w:rsid w:val="006928DC"/>
    <w:rsid w:val="00692B2A"/>
    <w:rsid w:val="006934BB"/>
    <w:rsid w:val="006934EB"/>
    <w:rsid w:val="006934F5"/>
    <w:rsid w:val="00693A1E"/>
    <w:rsid w:val="006940BF"/>
    <w:rsid w:val="006942EB"/>
    <w:rsid w:val="006949D8"/>
    <w:rsid w:val="006949E4"/>
    <w:rsid w:val="00694A4D"/>
    <w:rsid w:val="006950DE"/>
    <w:rsid w:val="006954A5"/>
    <w:rsid w:val="006954D1"/>
    <w:rsid w:val="006965BD"/>
    <w:rsid w:val="00696DC0"/>
    <w:rsid w:val="00697057"/>
    <w:rsid w:val="00697246"/>
    <w:rsid w:val="00697C59"/>
    <w:rsid w:val="006A04FF"/>
    <w:rsid w:val="006A0D7E"/>
    <w:rsid w:val="006A1445"/>
    <w:rsid w:val="006A1B15"/>
    <w:rsid w:val="006A1FE7"/>
    <w:rsid w:val="006A260C"/>
    <w:rsid w:val="006A30A9"/>
    <w:rsid w:val="006A3AFF"/>
    <w:rsid w:val="006A3B98"/>
    <w:rsid w:val="006A523F"/>
    <w:rsid w:val="006A59DC"/>
    <w:rsid w:val="006A5B2E"/>
    <w:rsid w:val="006A5E9C"/>
    <w:rsid w:val="006A646D"/>
    <w:rsid w:val="006A652B"/>
    <w:rsid w:val="006A6B79"/>
    <w:rsid w:val="006A6DF0"/>
    <w:rsid w:val="006A6FD3"/>
    <w:rsid w:val="006A7015"/>
    <w:rsid w:val="006A7517"/>
    <w:rsid w:val="006A75B4"/>
    <w:rsid w:val="006B00E9"/>
    <w:rsid w:val="006B0ACF"/>
    <w:rsid w:val="006B1172"/>
    <w:rsid w:val="006B1693"/>
    <w:rsid w:val="006B1C0F"/>
    <w:rsid w:val="006B236F"/>
    <w:rsid w:val="006B2683"/>
    <w:rsid w:val="006B29F0"/>
    <w:rsid w:val="006B2D78"/>
    <w:rsid w:val="006B2F18"/>
    <w:rsid w:val="006B4039"/>
    <w:rsid w:val="006B4381"/>
    <w:rsid w:val="006B44F4"/>
    <w:rsid w:val="006B49CF"/>
    <w:rsid w:val="006B4A1D"/>
    <w:rsid w:val="006B4ABF"/>
    <w:rsid w:val="006B548A"/>
    <w:rsid w:val="006B5716"/>
    <w:rsid w:val="006B585A"/>
    <w:rsid w:val="006B5BFC"/>
    <w:rsid w:val="006B5CFF"/>
    <w:rsid w:val="006B5DE2"/>
    <w:rsid w:val="006B5DFB"/>
    <w:rsid w:val="006B6C18"/>
    <w:rsid w:val="006B7071"/>
    <w:rsid w:val="006C0235"/>
    <w:rsid w:val="006C02E5"/>
    <w:rsid w:val="006C061D"/>
    <w:rsid w:val="006C151C"/>
    <w:rsid w:val="006C16AC"/>
    <w:rsid w:val="006C1B0B"/>
    <w:rsid w:val="006C201B"/>
    <w:rsid w:val="006C208F"/>
    <w:rsid w:val="006C3073"/>
    <w:rsid w:val="006C30EB"/>
    <w:rsid w:val="006C424E"/>
    <w:rsid w:val="006C4531"/>
    <w:rsid w:val="006C4ACF"/>
    <w:rsid w:val="006C4C41"/>
    <w:rsid w:val="006C4FB3"/>
    <w:rsid w:val="006C5AF0"/>
    <w:rsid w:val="006C5CEC"/>
    <w:rsid w:val="006C5D50"/>
    <w:rsid w:val="006C5F62"/>
    <w:rsid w:val="006C64AC"/>
    <w:rsid w:val="006C7229"/>
    <w:rsid w:val="006C7305"/>
    <w:rsid w:val="006C7617"/>
    <w:rsid w:val="006C7AE8"/>
    <w:rsid w:val="006C7C1B"/>
    <w:rsid w:val="006D026C"/>
    <w:rsid w:val="006D02E3"/>
    <w:rsid w:val="006D05BC"/>
    <w:rsid w:val="006D0931"/>
    <w:rsid w:val="006D0AC9"/>
    <w:rsid w:val="006D0D59"/>
    <w:rsid w:val="006D104F"/>
    <w:rsid w:val="006D1282"/>
    <w:rsid w:val="006D1320"/>
    <w:rsid w:val="006D13BA"/>
    <w:rsid w:val="006D1A37"/>
    <w:rsid w:val="006D1CFC"/>
    <w:rsid w:val="006D1F67"/>
    <w:rsid w:val="006D2325"/>
    <w:rsid w:val="006D2509"/>
    <w:rsid w:val="006D2BD9"/>
    <w:rsid w:val="006D3B69"/>
    <w:rsid w:val="006D3F2A"/>
    <w:rsid w:val="006D3F8A"/>
    <w:rsid w:val="006D417B"/>
    <w:rsid w:val="006D41C5"/>
    <w:rsid w:val="006D43EE"/>
    <w:rsid w:val="006D45A8"/>
    <w:rsid w:val="006D463D"/>
    <w:rsid w:val="006D4D76"/>
    <w:rsid w:val="006D4D96"/>
    <w:rsid w:val="006D4FFF"/>
    <w:rsid w:val="006D50A9"/>
    <w:rsid w:val="006D6095"/>
    <w:rsid w:val="006D6E88"/>
    <w:rsid w:val="006D6EAE"/>
    <w:rsid w:val="006D7252"/>
    <w:rsid w:val="006D7314"/>
    <w:rsid w:val="006D7521"/>
    <w:rsid w:val="006D7A1A"/>
    <w:rsid w:val="006D7A90"/>
    <w:rsid w:val="006D7ABA"/>
    <w:rsid w:val="006E0802"/>
    <w:rsid w:val="006E1111"/>
    <w:rsid w:val="006E1429"/>
    <w:rsid w:val="006E18AD"/>
    <w:rsid w:val="006E19B3"/>
    <w:rsid w:val="006E1CD1"/>
    <w:rsid w:val="006E2113"/>
    <w:rsid w:val="006E212C"/>
    <w:rsid w:val="006E244E"/>
    <w:rsid w:val="006E2A6B"/>
    <w:rsid w:val="006E2C93"/>
    <w:rsid w:val="006E2EFC"/>
    <w:rsid w:val="006E2F7B"/>
    <w:rsid w:val="006E339B"/>
    <w:rsid w:val="006E34D7"/>
    <w:rsid w:val="006E3759"/>
    <w:rsid w:val="006E3973"/>
    <w:rsid w:val="006E39A7"/>
    <w:rsid w:val="006E3E75"/>
    <w:rsid w:val="006E5694"/>
    <w:rsid w:val="006E59E5"/>
    <w:rsid w:val="006E5B42"/>
    <w:rsid w:val="006E5C2E"/>
    <w:rsid w:val="006E671A"/>
    <w:rsid w:val="006E67F1"/>
    <w:rsid w:val="006E6846"/>
    <w:rsid w:val="006E6B4E"/>
    <w:rsid w:val="006E6B4F"/>
    <w:rsid w:val="006E6E42"/>
    <w:rsid w:val="006E7008"/>
    <w:rsid w:val="006E7355"/>
    <w:rsid w:val="006E73A6"/>
    <w:rsid w:val="006E7CF4"/>
    <w:rsid w:val="006F11E1"/>
    <w:rsid w:val="006F13A5"/>
    <w:rsid w:val="006F1CD2"/>
    <w:rsid w:val="006F1DA0"/>
    <w:rsid w:val="006F1F17"/>
    <w:rsid w:val="006F220A"/>
    <w:rsid w:val="006F280B"/>
    <w:rsid w:val="006F2BB4"/>
    <w:rsid w:val="006F2E53"/>
    <w:rsid w:val="006F3514"/>
    <w:rsid w:val="006F36C0"/>
    <w:rsid w:val="006F3AA2"/>
    <w:rsid w:val="006F3CBF"/>
    <w:rsid w:val="006F43D4"/>
    <w:rsid w:val="006F4608"/>
    <w:rsid w:val="006F4B0E"/>
    <w:rsid w:val="006F5F0D"/>
    <w:rsid w:val="006F608F"/>
    <w:rsid w:val="006F662E"/>
    <w:rsid w:val="006F66D6"/>
    <w:rsid w:val="006F75A3"/>
    <w:rsid w:val="006F7B40"/>
    <w:rsid w:val="006F7F38"/>
    <w:rsid w:val="00700888"/>
    <w:rsid w:val="00700E1A"/>
    <w:rsid w:val="00700ED0"/>
    <w:rsid w:val="00701369"/>
    <w:rsid w:val="007013B0"/>
    <w:rsid w:val="007016BD"/>
    <w:rsid w:val="0070189C"/>
    <w:rsid w:val="00701D77"/>
    <w:rsid w:val="0070223D"/>
    <w:rsid w:val="00702827"/>
    <w:rsid w:val="007028A5"/>
    <w:rsid w:val="007029B0"/>
    <w:rsid w:val="007034D6"/>
    <w:rsid w:val="00703C95"/>
    <w:rsid w:val="00703D08"/>
    <w:rsid w:val="007044E9"/>
    <w:rsid w:val="007045BE"/>
    <w:rsid w:val="00704B4C"/>
    <w:rsid w:val="00705351"/>
    <w:rsid w:val="0070576B"/>
    <w:rsid w:val="00705796"/>
    <w:rsid w:val="00705877"/>
    <w:rsid w:val="00705C71"/>
    <w:rsid w:val="00705FBA"/>
    <w:rsid w:val="00706E1C"/>
    <w:rsid w:val="0070730A"/>
    <w:rsid w:val="0070744B"/>
    <w:rsid w:val="007075BC"/>
    <w:rsid w:val="007078C6"/>
    <w:rsid w:val="00707A55"/>
    <w:rsid w:val="00707BA0"/>
    <w:rsid w:val="0071031C"/>
    <w:rsid w:val="007106F2"/>
    <w:rsid w:val="007107AE"/>
    <w:rsid w:val="00710D28"/>
    <w:rsid w:val="00710DC5"/>
    <w:rsid w:val="007110B9"/>
    <w:rsid w:val="0071131E"/>
    <w:rsid w:val="007113FD"/>
    <w:rsid w:val="00711486"/>
    <w:rsid w:val="00711D1F"/>
    <w:rsid w:val="007120ED"/>
    <w:rsid w:val="007123BD"/>
    <w:rsid w:val="00712725"/>
    <w:rsid w:val="00712B89"/>
    <w:rsid w:val="00712F25"/>
    <w:rsid w:val="007131C2"/>
    <w:rsid w:val="007132C5"/>
    <w:rsid w:val="00713943"/>
    <w:rsid w:val="0071394F"/>
    <w:rsid w:val="00713D3F"/>
    <w:rsid w:val="007145C7"/>
    <w:rsid w:val="00714740"/>
    <w:rsid w:val="00714AB4"/>
    <w:rsid w:val="00715120"/>
    <w:rsid w:val="0071520F"/>
    <w:rsid w:val="007157F1"/>
    <w:rsid w:val="007159D4"/>
    <w:rsid w:val="00715A29"/>
    <w:rsid w:val="00715BFC"/>
    <w:rsid w:val="00715CE6"/>
    <w:rsid w:val="00715E4A"/>
    <w:rsid w:val="0071611E"/>
    <w:rsid w:val="00716163"/>
    <w:rsid w:val="0071721A"/>
    <w:rsid w:val="00717AA1"/>
    <w:rsid w:val="00717F7F"/>
    <w:rsid w:val="007202C7"/>
    <w:rsid w:val="007205BD"/>
    <w:rsid w:val="00720B15"/>
    <w:rsid w:val="00720B3C"/>
    <w:rsid w:val="00720F55"/>
    <w:rsid w:val="007215E9"/>
    <w:rsid w:val="00721AE0"/>
    <w:rsid w:val="00721C52"/>
    <w:rsid w:val="00721C7A"/>
    <w:rsid w:val="00721DB6"/>
    <w:rsid w:val="00722401"/>
    <w:rsid w:val="007225DF"/>
    <w:rsid w:val="007227E1"/>
    <w:rsid w:val="007229D8"/>
    <w:rsid w:val="00722BB4"/>
    <w:rsid w:val="00722D64"/>
    <w:rsid w:val="00722F5D"/>
    <w:rsid w:val="0072337C"/>
    <w:rsid w:val="00723838"/>
    <w:rsid w:val="00723987"/>
    <w:rsid w:val="0072441A"/>
    <w:rsid w:val="00724765"/>
    <w:rsid w:val="00724803"/>
    <w:rsid w:val="00724EC0"/>
    <w:rsid w:val="00724EE8"/>
    <w:rsid w:val="007256DE"/>
    <w:rsid w:val="00725C9D"/>
    <w:rsid w:val="00725F29"/>
    <w:rsid w:val="007263F3"/>
    <w:rsid w:val="00726A48"/>
    <w:rsid w:val="00727347"/>
    <w:rsid w:val="00727DA4"/>
    <w:rsid w:val="007304E0"/>
    <w:rsid w:val="007308B9"/>
    <w:rsid w:val="00730A92"/>
    <w:rsid w:val="0073107A"/>
    <w:rsid w:val="00731C79"/>
    <w:rsid w:val="007323B0"/>
    <w:rsid w:val="007323EB"/>
    <w:rsid w:val="007324FE"/>
    <w:rsid w:val="007326B2"/>
    <w:rsid w:val="0073275D"/>
    <w:rsid w:val="00732785"/>
    <w:rsid w:val="0073349E"/>
    <w:rsid w:val="007336DA"/>
    <w:rsid w:val="0073372D"/>
    <w:rsid w:val="00733913"/>
    <w:rsid w:val="007342C9"/>
    <w:rsid w:val="007344FC"/>
    <w:rsid w:val="0073462F"/>
    <w:rsid w:val="00734797"/>
    <w:rsid w:val="00734FBA"/>
    <w:rsid w:val="00735471"/>
    <w:rsid w:val="007358C4"/>
    <w:rsid w:val="00735AD4"/>
    <w:rsid w:val="00735AEF"/>
    <w:rsid w:val="00735D34"/>
    <w:rsid w:val="00735EB6"/>
    <w:rsid w:val="0073645E"/>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2DE2"/>
    <w:rsid w:val="00743ABE"/>
    <w:rsid w:val="00743C77"/>
    <w:rsid w:val="00743CFC"/>
    <w:rsid w:val="00744457"/>
    <w:rsid w:val="00744D54"/>
    <w:rsid w:val="0074535B"/>
    <w:rsid w:val="007453D7"/>
    <w:rsid w:val="00745846"/>
    <w:rsid w:val="00745F46"/>
    <w:rsid w:val="007464B1"/>
    <w:rsid w:val="0074692B"/>
    <w:rsid w:val="007469EB"/>
    <w:rsid w:val="00746C97"/>
    <w:rsid w:val="00746CCD"/>
    <w:rsid w:val="00746F32"/>
    <w:rsid w:val="007474E7"/>
    <w:rsid w:val="007476DA"/>
    <w:rsid w:val="00747DBD"/>
    <w:rsid w:val="00747E24"/>
    <w:rsid w:val="00750473"/>
    <w:rsid w:val="00750609"/>
    <w:rsid w:val="00750783"/>
    <w:rsid w:val="00750872"/>
    <w:rsid w:val="007515A7"/>
    <w:rsid w:val="00751A5C"/>
    <w:rsid w:val="00751B84"/>
    <w:rsid w:val="007529E5"/>
    <w:rsid w:val="0075313A"/>
    <w:rsid w:val="0075316E"/>
    <w:rsid w:val="007531F7"/>
    <w:rsid w:val="00753461"/>
    <w:rsid w:val="00755059"/>
    <w:rsid w:val="007554F0"/>
    <w:rsid w:val="007557B0"/>
    <w:rsid w:val="00755EC4"/>
    <w:rsid w:val="00756394"/>
    <w:rsid w:val="0075647B"/>
    <w:rsid w:val="00756C8A"/>
    <w:rsid w:val="007570DB"/>
    <w:rsid w:val="0075739E"/>
    <w:rsid w:val="00757D4D"/>
    <w:rsid w:val="00757D85"/>
    <w:rsid w:val="00760048"/>
    <w:rsid w:val="00760202"/>
    <w:rsid w:val="0076033C"/>
    <w:rsid w:val="00760A07"/>
    <w:rsid w:val="00760A36"/>
    <w:rsid w:val="00760BFD"/>
    <w:rsid w:val="00760E07"/>
    <w:rsid w:val="0076118B"/>
    <w:rsid w:val="00761B93"/>
    <w:rsid w:val="00761DBA"/>
    <w:rsid w:val="00761FF0"/>
    <w:rsid w:val="00762283"/>
    <w:rsid w:val="007630D9"/>
    <w:rsid w:val="00763141"/>
    <w:rsid w:val="007632F6"/>
    <w:rsid w:val="0076347F"/>
    <w:rsid w:val="007634E4"/>
    <w:rsid w:val="00763580"/>
    <w:rsid w:val="00763CEC"/>
    <w:rsid w:val="00764384"/>
    <w:rsid w:val="00765013"/>
    <w:rsid w:val="00765429"/>
    <w:rsid w:val="00765AF5"/>
    <w:rsid w:val="00765B6C"/>
    <w:rsid w:val="007662FA"/>
    <w:rsid w:val="00766505"/>
    <w:rsid w:val="0076690E"/>
    <w:rsid w:val="0076721E"/>
    <w:rsid w:val="0076727C"/>
    <w:rsid w:val="0076774E"/>
    <w:rsid w:val="007677BA"/>
    <w:rsid w:val="00767853"/>
    <w:rsid w:val="007703B0"/>
    <w:rsid w:val="00770980"/>
    <w:rsid w:val="00770B92"/>
    <w:rsid w:val="00770C18"/>
    <w:rsid w:val="00770CC1"/>
    <w:rsid w:val="007715D2"/>
    <w:rsid w:val="00771632"/>
    <w:rsid w:val="00771BBE"/>
    <w:rsid w:val="00773724"/>
    <w:rsid w:val="00773963"/>
    <w:rsid w:val="00773AED"/>
    <w:rsid w:val="00774216"/>
    <w:rsid w:val="00774270"/>
    <w:rsid w:val="0077496A"/>
    <w:rsid w:val="00774E03"/>
    <w:rsid w:val="00774E72"/>
    <w:rsid w:val="0077525F"/>
    <w:rsid w:val="0077555A"/>
    <w:rsid w:val="00775740"/>
    <w:rsid w:val="00775E8E"/>
    <w:rsid w:val="007764D6"/>
    <w:rsid w:val="00776B51"/>
    <w:rsid w:val="0077721A"/>
    <w:rsid w:val="007773E9"/>
    <w:rsid w:val="00777481"/>
    <w:rsid w:val="00777B7A"/>
    <w:rsid w:val="00777E8A"/>
    <w:rsid w:val="00780102"/>
    <w:rsid w:val="00780FED"/>
    <w:rsid w:val="007810B6"/>
    <w:rsid w:val="00781C2A"/>
    <w:rsid w:val="00782849"/>
    <w:rsid w:val="00783192"/>
    <w:rsid w:val="007837AF"/>
    <w:rsid w:val="00783AE8"/>
    <w:rsid w:val="00783D3C"/>
    <w:rsid w:val="00783F2D"/>
    <w:rsid w:val="0078405F"/>
    <w:rsid w:val="00784A2E"/>
    <w:rsid w:val="00784BAA"/>
    <w:rsid w:val="0078647D"/>
    <w:rsid w:val="00786AA9"/>
    <w:rsid w:val="00786C61"/>
    <w:rsid w:val="00786DE7"/>
    <w:rsid w:val="00787163"/>
    <w:rsid w:val="0078729E"/>
    <w:rsid w:val="007874FA"/>
    <w:rsid w:val="00790575"/>
    <w:rsid w:val="007906D4"/>
    <w:rsid w:val="007908ED"/>
    <w:rsid w:val="0079098E"/>
    <w:rsid w:val="00790CF1"/>
    <w:rsid w:val="00790D14"/>
    <w:rsid w:val="007910C7"/>
    <w:rsid w:val="00791143"/>
    <w:rsid w:val="00791251"/>
    <w:rsid w:val="0079159D"/>
    <w:rsid w:val="007915DB"/>
    <w:rsid w:val="007917AE"/>
    <w:rsid w:val="0079187D"/>
    <w:rsid w:val="007918C7"/>
    <w:rsid w:val="00791E9B"/>
    <w:rsid w:val="00791F8B"/>
    <w:rsid w:val="00792346"/>
    <w:rsid w:val="007927BA"/>
    <w:rsid w:val="00792BB2"/>
    <w:rsid w:val="00793084"/>
    <w:rsid w:val="007931A3"/>
    <w:rsid w:val="00793358"/>
    <w:rsid w:val="00793A75"/>
    <w:rsid w:val="00793E65"/>
    <w:rsid w:val="00794090"/>
    <w:rsid w:val="00794200"/>
    <w:rsid w:val="00794461"/>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18"/>
    <w:rsid w:val="007A2027"/>
    <w:rsid w:val="007A20CD"/>
    <w:rsid w:val="007A2186"/>
    <w:rsid w:val="007A3713"/>
    <w:rsid w:val="007A3C90"/>
    <w:rsid w:val="007A3DB1"/>
    <w:rsid w:val="007A3F35"/>
    <w:rsid w:val="007A430E"/>
    <w:rsid w:val="007A4B9E"/>
    <w:rsid w:val="007A5764"/>
    <w:rsid w:val="007A5B0C"/>
    <w:rsid w:val="007A5EBC"/>
    <w:rsid w:val="007A64D2"/>
    <w:rsid w:val="007A6A37"/>
    <w:rsid w:val="007A6E02"/>
    <w:rsid w:val="007A6F80"/>
    <w:rsid w:val="007A7089"/>
    <w:rsid w:val="007A7868"/>
    <w:rsid w:val="007A79CC"/>
    <w:rsid w:val="007B0733"/>
    <w:rsid w:val="007B0B0C"/>
    <w:rsid w:val="007B10E8"/>
    <w:rsid w:val="007B18BA"/>
    <w:rsid w:val="007B1E2A"/>
    <w:rsid w:val="007B2140"/>
    <w:rsid w:val="007B2193"/>
    <w:rsid w:val="007B255E"/>
    <w:rsid w:val="007B2E30"/>
    <w:rsid w:val="007B3731"/>
    <w:rsid w:val="007B4D0E"/>
    <w:rsid w:val="007B520B"/>
    <w:rsid w:val="007B5E5D"/>
    <w:rsid w:val="007B5F76"/>
    <w:rsid w:val="007B7621"/>
    <w:rsid w:val="007B7AEA"/>
    <w:rsid w:val="007C0222"/>
    <w:rsid w:val="007C053D"/>
    <w:rsid w:val="007C06EA"/>
    <w:rsid w:val="007C0868"/>
    <w:rsid w:val="007C0FF7"/>
    <w:rsid w:val="007C12A0"/>
    <w:rsid w:val="007C1608"/>
    <w:rsid w:val="007C16B1"/>
    <w:rsid w:val="007C17BC"/>
    <w:rsid w:val="007C196E"/>
    <w:rsid w:val="007C1DAA"/>
    <w:rsid w:val="007C2828"/>
    <w:rsid w:val="007C2919"/>
    <w:rsid w:val="007C3413"/>
    <w:rsid w:val="007C3CE9"/>
    <w:rsid w:val="007C3CED"/>
    <w:rsid w:val="007C46FE"/>
    <w:rsid w:val="007C48AF"/>
    <w:rsid w:val="007C4B2D"/>
    <w:rsid w:val="007C4DA6"/>
    <w:rsid w:val="007C53F9"/>
    <w:rsid w:val="007C5C3D"/>
    <w:rsid w:val="007C6012"/>
    <w:rsid w:val="007C6ABE"/>
    <w:rsid w:val="007C6B6B"/>
    <w:rsid w:val="007C6D88"/>
    <w:rsid w:val="007C7BE0"/>
    <w:rsid w:val="007C7BF0"/>
    <w:rsid w:val="007C7E36"/>
    <w:rsid w:val="007C7F76"/>
    <w:rsid w:val="007D035F"/>
    <w:rsid w:val="007D0448"/>
    <w:rsid w:val="007D0780"/>
    <w:rsid w:val="007D0C2E"/>
    <w:rsid w:val="007D0E9C"/>
    <w:rsid w:val="007D18EC"/>
    <w:rsid w:val="007D190B"/>
    <w:rsid w:val="007D2F12"/>
    <w:rsid w:val="007D3172"/>
    <w:rsid w:val="007D3A29"/>
    <w:rsid w:val="007D3DBD"/>
    <w:rsid w:val="007D48FD"/>
    <w:rsid w:val="007D4B6B"/>
    <w:rsid w:val="007D4C2C"/>
    <w:rsid w:val="007D4D47"/>
    <w:rsid w:val="007D4D64"/>
    <w:rsid w:val="007D4F09"/>
    <w:rsid w:val="007D67A6"/>
    <w:rsid w:val="007D7E42"/>
    <w:rsid w:val="007E0447"/>
    <w:rsid w:val="007E0A91"/>
    <w:rsid w:val="007E12A5"/>
    <w:rsid w:val="007E15F1"/>
    <w:rsid w:val="007E1922"/>
    <w:rsid w:val="007E196E"/>
    <w:rsid w:val="007E1C31"/>
    <w:rsid w:val="007E222D"/>
    <w:rsid w:val="007E246A"/>
    <w:rsid w:val="007E2C0C"/>
    <w:rsid w:val="007E32E9"/>
    <w:rsid w:val="007E343D"/>
    <w:rsid w:val="007E3475"/>
    <w:rsid w:val="007E35BF"/>
    <w:rsid w:val="007E3F82"/>
    <w:rsid w:val="007E4028"/>
    <w:rsid w:val="007E4044"/>
    <w:rsid w:val="007E4C40"/>
    <w:rsid w:val="007E4E8B"/>
    <w:rsid w:val="007E4EE3"/>
    <w:rsid w:val="007E58E4"/>
    <w:rsid w:val="007E5E40"/>
    <w:rsid w:val="007E5E41"/>
    <w:rsid w:val="007E617C"/>
    <w:rsid w:val="007E61E3"/>
    <w:rsid w:val="007E62D6"/>
    <w:rsid w:val="007E66A4"/>
    <w:rsid w:val="007E66BA"/>
    <w:rsid w:val="007E6780"/>
    <w:rsid w:val="007E6BAB"/>
    <w:rsid w:val="007E6DB5"/>
    <w:rsid w:val="007E6FCD"/>
    <w:rsid w:val="007E714B"/>
    <w:rsid w:val="007E7517"/>
    <w:rsid w:val="007E77B9"/>
    <w:rsid w:val="007F020F"/>
    <w:rsid w:val="007F0472"/>
    <w:rsid w:val="007F05CE"/>
    <w:rsid w:val="007F06BF"/>
    <w:rsid w:val="007F0788"/>
    <w:rsid w:val="007F0A58"/>
    <w:rsid w:val="007F1057"/>
    <w:rsid w:val="007F1C1E"/>
    <w:rsid w:val="007F1F13"/>
    <w:rsid w:val="007F2047"/>
    <w:rsid w:val="007F269F"/>
    <w:rsid w:val="007F28BC"/>
    <w:rsid w:val="007F3313"/>
    <w:rsid w:val="007F3437"/>
    <w:rsid w:val="007F370C"/>
    <w:rsid w:val="007F37F4"/>
    <w:rsid w:val="007F392C"/>
    <w:rsid w:val="007F394B"/>
    <w:rsid w:val="007F3AB0"/>
    <w:rsid w:val="007F48C6"/>
    <w:rsid w:val="007F49A1"/>
    <w:rsid w:val="007F4E89"/>
    <w:rsid w:val="007F549D"/>
    <w:rsid w:val="007F58BA"/>
    <w:rsid w:val="007F5CC8"/>
    <w:rsid w:val="007F5CDB"/>
    <w:rsid w:val="007F6287"/>
    <w:rsid w:val="007F7437"/>
    <w:rsid w:val="007F7D68"/>
    <w:rsid w:val="007F7E98"/>
    <w:rsid w:val="00800B6B"/>
    <w:rsid w:val="00800C5E"/>
    <w:rsid w:val="00800F4E"/>
    <w:rsid w:val="00801C55"/>
    <w:rsid w:val="008023E0"/>
    <w:rsid w:val="00802A12"/>
    <w:rsid w:val="00802D2D"/>
    <w:rsid w:val="00803589"/>
    <w:rsid w:val="00804446"/>
    <w:rsid w:val="008046CC"/>
    <w:rsid w:val="00804AF2"/>
    <w:rsid w:val="00805299"/>
    <w:rsid w:val="00805A2C"/>
    <w:rsid w:val="00806DBB"/>
    <w:rsid w:val="00807B9C"/>
    <w:rsid w:val="00807BCD"/>
    <w:rsid w:val="00807DAA"/>
    <w:rsid w:val="00807F55"/>
    <w:rsid w:val="00810168"/>
    <w:rsid w:val="008102D0"/>
    <w:rsid w:val="00810B44"/>
    <w:rsid w:val="00810C6E"/>
    <w:rsid w:val="00810D7A"/>
    <w:rsid w:val="00810E11"/>
    <w:rsid w:val="008111FA"/>
    <w:rsid w:val="008115D4"/>
    <w:rsid w:val="00811D21"/>
    <w:rsid w:val="0081226E"/>
    <w:rsid w:val="0081281D"/>
    <w:rsid w:val="00812EEE"/>
    <w:rsid w:val="0081308D"/>
    <w:rsid w:val="00813240"/>
    <w:rsid w:val="00813324"/>
    <w:rsid w:val="008134D8"/>
    <w:rsid w:val="00813829"/>
    <w:rsid w:val="00813BA3"/>
    <w:rsid w:val="0081473D"/>
    <w:rsid w:val="00814875"/>
    <w:rsid w:val="008149A5"/>
    <w:rsid w:val="00814B2F"/>
    <w:rsid w:val="00814E23"/>
    <w:rsid w:val="00815470"/>
    <w:rsid w:val="00815541"/>
    <w:rsid w:val="00815BC7"/>
    <w:rsid w:val="00815E0D"/>
    <w:rsid w:val="00816286"/>
    <w:rsid w:val="00816309"/>
    <w:rsid w:val="00816B7F"/>
    <w:rsid w:val="00816DC1"/>
    <w:rsid w:val="00817494"/>
    <w:rsid w:val="008174A5"/>
    <w:rsid w:val="0081756A"/>
    <w:rsid w:val="00817B11"/>
    <w:rsid w:val="00820F38"/>
    <w:rsid w:val="00821159"/>
    <w:rsid w:val="008212BE"/>
    <w:rsid w:val="008215D0"/>
    <w:rsid w:val="00821C8E"/>
    <w:rsid w:val="00821CC2"/>
    <w:rsid w:val="00821E79"/>
    <w:rsid w:val="00821E8E"/>
    <w:rsid w:val="00822A09"/>
    <w:rsid w:val="00822C53"/>
    <w:rsid w:val="00823295"/>
    <w:rsid w:val="0082349E"/>
    <w:rsid w:val="00823CC4"/>
    <w:rsid w:val="00824268"/>
    <w:rsid w:val="0082461F"/>
    <w:rsid w:val="008247F3"/>
    <w:rsid w:val="00824D96"/>
    <w:rsid w:val="00825C97"/>
    <w:rsid w:val="00825F55"/>
    <w:rsid w:val="00826844"/>
    <w:rsid w:val="00826A87"/>
    <w:rsid w:val="00826B41"/>
    <w:rsid w:val="00826E9C"/>
    <w:rsid w:val="00827A0E"/>
    <w:rsid w:val="0083045B"/>
    <w:rsid w:val="00830A02"/>
    <w:rsid w:val="00831338"/>
    <w:rsid w:val="00831D08"/>
    <w:rsid w:val="008323EF"/>
    <w:rsid w:val="00832408"/>
    <w:rsid w:val="00832DD7"/>
    <w:rsid w:val="00832E41"/>
    <w:rsid w:val="00833D98"/>
    <w:rsid w:val="0083438B"/>
    <w:rsid w:val="0083453E"/>
    <w:rsid w:val="00834FA0"/>
    <w:rsid w:val="008353FA"/>
    <w:rsid w:val="00835653"/>
    <w:rsid w:val="0083664A"/>
    <w:rsid w:val="008366BB"/>
    <w:rsid w:val="008369AD"/>
    <w:rsid w:val="00837B4A"/>
    <w:rsid w:val="00837E9F"/>
    <w:rsid w:val="0084019B"/>
    <w:rsid w:val="00840FF5"/>
    <w:rsid w:val="0084102D"/>
    <w:rsid w:val="00841232"/>
    <w:rsid w:val="008424A0"/>
    <w:rsid w:val="008427B7"/>
    <w:rsid w:val="008434DF"/>
    <w:rsid w:val="0084361E"/>
    <w:rsid w:val="008439D4"/>
    <w:rsid w:val="008447BE"/>
    <w:rsid w:val="0084493D"/>
    <w:rsid w:val="00844BD0"/>
    <w:rsid w:val="00844D26"/>
    <w:rsid w:val="00844F36"/>
    <w:rsid w:val="00845037"/>
    <w:rsid w:val="0084518C"/>
    <w:rsid w:val="008456F6"/>
    <w:rsid w:val="0084595A"/>
    <w:rsid w:val="00845A51"/>
    <w:rsid w:val="008460BB"/>
    <w:rsid w:val="00846407"/>
    <w:rsid w:val="00846501"/>
    <w:rsid w:val="00847501"/>
    <w:rsid w:val="008477C8"/>
    <w:rsid w:val="008478F1"/>
    <w:rsid w:val="00847B72"/>
    <w:rsid w:val="008501C8"/>
    <w:rsid w:val="00850247"/>
    <w:rsid w:val="0085033C"/>
    <w:rsid w:val="00850BA6"/>
    <w:rsid w:val="00850EB1"/>
    <w:rsid w:val="008513F6"/>
    <w:rsid w:val="0085154D"/>
    <w:rsid w:val="008521C4"/>
    <w:rsid w:val="008524B3"/>
    <w:rsid w:val="00852638"/>
    <w:rsid w:val="00852B63"/>
    <w:rsid w:val="00852C70"/>
    <w:rsid w:val="00853146"/>
    <w:rsid w:val="00853728"/>
    <w:rsid w:val="00853B8F"/>
    <w:rsid w:val="008544BA"/>
    <w:rsid w:val="00854751"/>
    <w:rsid w:val="008547BC"/>
    <w:rsid w:val="00854A06"/>
    <w:rsid w:val="008551ED"/>
    <w:rsid w:val="008552CF"/>
    <w:rsid w:val="00855881"/>
    <w:rsid w:val="00855B05"/>
    <w:rsid w:val="0085607A"/>
    <w:rsid w:val="00856280"/>
    <w:rsid w:val="00856488"/>
    <w:rsid w:val="00857750"/>
    <w:rsid w:val="0085782B"/>
    <w:rsid w:val="0085783C"/>
    <w:rsid w:val="00857AE7"/>
    <w:rsid w:val="00860AD4"/>
    <w:rsid w:val="0086132C"/>
    <w:rsid w:val="0086133B"/>
    <w:rsid w:val="008617C5"/>
    <w:rsid w:val="00861C2E"/>
    <w:rsid w:val="008620ED"/>
    <w:rsid w:val="0086235B"/>
    <w:rsid w:val="00862514"/>
    <w:rsid w:val="0086261A"/>
    <w:rsid w:val="00862743"/>
    <w:rsid w:val="00862C26"/>
    <w:rsid w:val="00862CAE"/>
    <w:rsid w:val="00862F22"/>
    <w:rsid w:val="008637A1"/>
    <w:rsid w:val="00863B0D"/>
    <w:rsid w:val="00863E28"/>
    <w:rsid w:val="00863F99"/>
    <w:rsid w:val="00863FDF"/>
    <w:rsid w:val="00864079"/>
    <w:rsid w:val="00864108"/>
    <w:rsid w:val="008644DC"/>
    <w:rsid w:val="0086496C"/>
    <w:rsid w:val="00864F9F"/>
    <w:rsid w:val="008655CA"/>
    <w:rsid w:val="008657DE"/>
    <w:rsid w:val="00865E9B"/>
    <w:rsid w:val="0086617F"/>
    <w:rsid w:val="00866ACC"/>
    <w:rsid w:val="00866CF2"/>
    <w:rsid w:val="0086708C"/>
    <w:rsid w:val="008672B7"/>
    <w:rsid w:val="008679D4"/>
    <w:rsid w:val="00867A28"/>
    <w:rsid w:val="00867B88"/>
    <w:rsid w:val="00870492"/>
    <w:rsid w:val="0087085A"/>
    <w:rsid w:val="00871012"/>
    <w:rsid w:val="00871D4A"/>
    <w:rsid w:val="00871DA5"/>
    <w:rsid w:val="00872277"/>
    <w:rsid w:val="0087247F"/>
    <w:rsid w:val="00873485"/>
    <w:rsid w:val="00873654"/>
    <w:rsid w:val="00873F0F"/>
    <w:rsid w:val="00874099"/>
    <w:rsid w:val="008744DC"/>
    <w:rsid w:val="00874542"/>
    <w:rsid w:val="008749B4"/>
    <w:rsid w:val="0087532C"/>
    <w:rsid w:val="008753FC"/>
    <w:rsid w:val="0087664F"/>
    <w:rsid w:val="00876BB0"/>
    <w:rsid w:val="00876F57"/>
    <w:rsid w:val="00877330"/>
    <w:rsid w:val="00877690"/>
    <w:rsid w:val="00877896"/>
    <w:rsid w:val="00877D07"/>
    <w:rsid w:val="00880683"/>
    <w:rsid w:val="00880717"/>
    <w:rsid w:val="00880BC8"/>
    <w:rsid w:val="00880CCB"/>
    <w:rsid w:val="008812DF"/>
    <w:rsid w:val="00881A05"/>
    <w:rsid w:val="008820B9"/>
    <w:rsid w:val="00882186"/>
    <w:rsid w:val="00882191"/>
    <w:rsid w:val="00882362"/>
    <w:rsid w:val="00882FA9"/>
    <w:rsid w:val="0088316D"/>
    <w:rsid w:val="0088319A"/>
    <w:rsid w:val="008831CC"/>
    <w:rsid w:val="00883304"/>
    <w:rsid w:val="00883366"/>
    <w:rsid w:val="008835F6"/>
    <w:rsid w:val="00883A3D"/>
    <w:rsid w:val="008840F8"/>
    <w:rsid w:val="00884391"/>
    <w:rsid w:val="0088499C"/>
    <w:rsid w:val="00884FF4"/>
    <w:rsid w:val="00885092"/>
    <w:rsid w:val="00885AD0"/>
    <w:rsid w:val="00885D9F"/>
    <w:rsid w:val="008869A6"/>
    <w:rsid w:val="00886A30"/>
    <w:rsid w:val="00886BBB"/>
    <w:rsid w:val="00886E48"/>
    <w:rsid w:val="00887F92"/>
    <w:rsid w:val="008905AD"/>
    <w:rsid w:val="008907A1"/>
    <w:rsid w:val="008909D2"/>
    <w:rsid w:val="00890A2E"/>
    <w:rsid w:val="00890E12"/>
    <w:rsid w:val="00891560"/>
    <w:rsid w:val="008917E8"/>
    <w:rsid w:val="00891CE2"/>
    <w:rsid w:val="00891F22"/>
    <w:rsid w:val="008926FB"/>
    <w:rsid w:val="008939CA"/>
    <w:rsid w:val="00893B66"/>
    <w:rsid w:val="00894178"/>
    <w:rsid w:val="008941A4"/>
    <w:rsid w:val="00894400"/>
    <w:rsid w:val="00894BF1"/>
    <w:rsid w:val="00894C14"/>
    <w:rsid w:val="00895011"/>
    <w:rsid w:val="008953F7"/>
    <w:rsid w:val="00895B5B"/>
    <w:rsid w:val="008979E3"/>
    <w:rsid w:val="00897A24"/>
    <w:rsid w:val="00897BB1"/>
    <w:rsid w:val="008A0067"/>
    <w:rsid w:val="008A04E6"/>
    <w:rsid w:val="008A07BF"/>
    <w:rsid w:val="008A082C"/>
    <w:rsid w:val="008A0899"/>
    <w:rsid w:val="008A0B1B"/>
    <w:rsid w:val="008A0FB1"/>
    <w:rsid w:val="008A1265"/>
    <w:rsid w:val="008A21F5"/>
    <w:rsid w:val="008A2394"/>
    <w:rsid w:val="008A23EB"/>
    <w:rsid w:val="008A2AC4"/>
    <w:rsid w:val="008A2C35"/>
    <w:rsid w:val="008A3109"/>
    <w:rsid w:val="008A33B6"/>
    <w:rsid w:val="008A3520"/>
    <w:rsid w:val="008A40D4"/>
    <w:rsid w:val="008A4CB9"/>
    <w:rsid w:val="008A538D"/>
    <w:rsid w:val="008A5E62"/>
    <w:rsid w:val="008A64B5"/>
    <w:rsid w:val="008A6E35"/>
    <w:rsid w:val="008A72BC"/>
    <w:rsid w:val="008A75E6"/>
    <w:rsid w:val="008A7730"/>
    <w:rsid w:val="008A77AB"/>
    <w:rsid w:val="008A7A41"/>
    <w:rsid w:val="008A7B80"/>
    <w:rsid w:val="008B02D6"/>
    <w:rsid w:val="008B0DBD"/>
    <w:rsid w:val="008B13B8"/>
    <w:rsid w:val="008B1867"/>
    <w:rsid w:val="008B1883"/>
    <w:rsid w:val="008B18F8"/>
    <w:rsid w:val="008B28A3"/>
    <w:rsid w:val="008B2DAB"/>
    <w:rsid w:val="008B352F"/>
    <w:rsid w:val="008B354F"/>
    <w:rsid w:val="008B3A1E"/>
    <w:rsid w:val="008B41D6"/>
    <w:rsid w:val="008B4CB3"/>
    <w:rsid w:val="008B538C"/>
    <w:rsid w:val="008B5623"/>
    <w:rsid w:val="008B5731"/>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3FC8"/>
    <w:rsid w:val="008C4618"/>
    <w:rsid w:val="008C5193"/>
    <w:rsid w:val="008C51D8"/>
    <w:rsid w:val="008C55FC"/>
    <w:rsid w:val="008C5815"/>
    <w:rsid w:val="008C58AA"/>
    <w:rsid w:val="008C5C14"/>
    <w:rsid w:val="008C5EEA"/>
    <w:rsid w:val="008C6131"/>
    <w:rsid w:val="008C6197"/>
    <w:rsid w:val="008C663B"/>
    <w:rsid w:val="008C6B7E"/>
    <w:rsid w:val="008C6C26"/>
    <w:rsid w:val="008C6C89"/>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220"/>
    <w:rsid w:val="008D45CC"/>
    <w:rsid w:val="008D4901"/>
    <w:rsid w:val="008D4C1C"/>
    <w:rsid w:val="008D4DBF"/>
    <w:rsid w:val="008D4E62"/>
    <w:rsid w:val="008D4E9F"/>
    <w:rsid w:val="008D4F88"/>
    <w:rsid w:val="008D532B"/>
    <w:rsid w:val="008D53D5"/>
    <w:rsid w:val="008D5687"/>
    <w:rsid w:val="008D57BB"/>
    <w:rsid w:val="008D5D52"/>
    <w:rsid w:val="008D5E4E"/>
    <w:rsid w:val="008D6295"/>
    <w:rsid w:val="008D677C"/>
    <w:rsid w:val="008D6899"/>
    <w:rsid w:val="008D68A8"/>
    <w:rsid w:val="008D6DB0"/>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8B9"/>
    <w:rsid w:val="008E5AE7"/>
    <w:rsid w:val="008E680C"/>
    <w:rsid w:val="008E6821"/>
    <w:rsid w:val="008E7723"/>
    <w:rsid w:val="008E7937"/>
    <w:rsid w:val="008E7FAF"/>
    <w:rsid w:val="008F02E7"/>
    <w:rsid w:val="008F04B8"/>
    <w:rsid w:val="008F0E9F"/>
    <w:rsid w:val="008F0EBE"/>
    <w:rsid w:val="008F0EE3"/>
    <w:rsid w:val="008F122D"/>
    <w:rsid w:val="008F151C"/>
    <w:rsid w:val="008F1787"/>
    <w:rsid w:val="008F1ADB"/>
    <w:rsid w:val="008F1B1A"/>
    <w:rsid w:val="008F1EA5"/>
    <w:rsid w:val="008F29D3"/>
    <w:rsid w:val="008F3E9E"/>
    <w:rsid w:val="008F4062"/>
    <w:rsid w:val="008F45A3"/>
    <w:rsid w:val="008F4751"/>
    <w:rsid w:val="008F4D9C"/>
    <w:rsid w:val="008F4DF0"/>
    <w:rsid w:val="008F502D"/>
    <w:rsid w:val="008F5426"/>
    <w:rsid w:val="008F5484"/>
    <w:rsid w:val="008F5620"/>
    <w:rsid w:val="008F624A"/>
    <w:rsid w:val="008F682C"/>
    <w:rsid w:val="008F6C9D"/>
    <w:rsid w:val="008F7095"/>
    <w:rsid w:val="008F72A8"/>
    <w:rsid w:val="008F7BE0"/>
    <w:rsid w:val="00900123"/>
    <w:rsid w:val="009003BB"/>
    <w:rsid w:val="0090043F"/>
    <w:rsid w:val="00900A09"/>
    <w:rsid w:val="00900A18"/>
    <w:rsid w:val="00900A78"/>
    <w:rsid w:val="00901985"/>
    <w:rsid w:val="00901CA0"/>
    <w:rsid w:val="00901CDD"/>
    <w:rsid w:val="00901E67"/>
    <w:rsid w:val="00902476"/>
    <w:rsid w:val="00902536"/>
    <w:rsid w:val="0090273E"/>
    <w:rsid w:val="00902A3F"/>
    <w:rsid w:val="00902AF7"/>
    <w:rsid w:val="00902B78"/>
    <w:rsid w:val="009035AC"/>
    <w:rsid w:val="00903C60"/>
    <w:rsid w:val="009045A6"/>
    <w:rsid w:val="009049B1"/>
    <w:rsid w:val="00905144"/>
    <w:rsid w:val="009058B5"/>
    <w:rsid w:val="00905A05"/>
    <w:rsid w:val="00905AE8"/>
    <w:rsid w:val="00905EC6"/>
    <w:rsid w:val="00906072"/>
    <w:rsid w:val="00906083"/>
    <w:rsid w:val="0090638B"/>
    <w:rsid w:val="009066F6"/>
    <w:rsid w:val="00906CAA"/>
    <w:rsid w:val="0090793C"/>
    <w:rsid w:val="00907AF6"/>
    <w:rsid w:val="0091039C"/>
    <w:rsid w:val="00911EAF"/>
    <w:rsid w:val="009122AE"/>
    <w:rsid w:val="00913261"/>
    <w:rsid w:val="0091362F"/>
    <w:rsid w:val="00914206"/>
    <w:rsid w:val="009145BE"/>
    <w:rsid w:val="009145E6"/>
    <w:rsid w:val="009158D2"/>
    <w:rsid w:val="00915D31"/>
    <w:rsid w:val="00915D5C"/>
    <w:rsid w:val="00915F83"/>
    <w:rsid w:val="009164C2"/>
    <w:rsid w:val="009167A8"/>
    <w:rsid w:val="00916C69"/>
    <w:rsid w:val="0091748A"/>
    <w:rsid w:val="00917FE6"/>
    <w:rsid w:val="00920C25"/>
    <w:rsid w:val="009214A6"/>
    <w:rsid w:val="00921518"/>
    <w:rsid w:val="00921B8C"/>
    <w:rsid w:val="00921D82"/>
    <w:rsid w:val="00921EB4"/>
    <w:rsid w:val="0092212E"/>
    <w:rsid w:val="009228A3"/>
    <w:rsid w:val="009239F9"/>
    <w:rsid w:val="00923A43"/>
    <w:rsid w:val="00924145"/>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1FA6"/>
    <w:rsid w:val="009325E3"/>
    <w:rsid w:val="009326B2"/>
    <w:rsid w:val="00932944"/>
    <w:rsid w:val="00932C0C"/>
    <w:rsid w:val="00932D37"/>
    <w:rsid w:val="00932E62"/>
    <w:rsid w:val="00933181"/>
    <w:rsid w:val="00933B22"/>
    <w:rsid w:val="00933EF6"/>
    <w:rsid w:val="009344BA"/>
    <w:rsid w:val="0093524F"/>
    <w:rsid w:val="0093556E"/>
    <w:rsid w:val="009359A9"/>
    <w:rsid w:val="0093629A"/>
    <w:rsid w:val="00936C3D"/>
    <w:rsid w:val="00936C54"/>
    <w:rsid w:val="0093725C"/>
    <w:rsid w:val="0093759A"/>
    <w:rsid w:val="009379F9"/>
    <w:rsid w:val="00937AD5"/>
    <w:rsid w:val="00940B3C"/>
    <w:rsid w:val="009412FA"/>
    <w:rsid w:val="0094152C"/>
    <w:rsid w:val="009421B1"/>
    <w:rsid w:val="009421CF"/>
    <w:rsid w:val="00942A3D"/>
    <w:rsid w:val="00942DC3"/>
    <w:rsid w:val="00942E3E"/>
    <w:rsid w:val="00943097"/>
    <w:rsid w:val="00943564"/>
    <w:rsid w:val="00943646"/>
    <w:rsid w:val="00943700"/>
    <w:rsid w:val="00943D5A"/>
    <w:rsid w:val="0094416F"/>
    <w:rsid w:val="00944433"/>
    <w:rsid w:val="00944AE8"/>
    <w:rsid w:val="00945221"/>
    <w:rsid w:val="00945414"/>
    <w:rsid w:val="00945639"/>
    <w:rsid w:val="009465CA"/>
    <w:rsid w:val="009466CE"/>
    <w:rsid w:val="009467C5"/>
    <w:rsid w:val="00946D37"/>
    <w:rsid w:val="00947379"/>
    <w:rsid w:val="00947CEB"/>
    <w:rsid w:val="009506EC"/>
    <w:rsid w:val="00950B2B"/>
    <w:rsid w:val="00950D21"/>
    <w:rsid w:val="009510B6"/>
    <w:rsid w:val="00951137"/>
    <w:rsid w:val="009516BC"/>
    <w:rsid w:val="009529DD"/>
    <w:rsid w:val="00952B47"/>
    <w:rsid w:val="009530D1"/>
    <w:rsid w:val="009538D4"/>
    <w:rsid w:val="00953DFA"/>
    <w:rsid w:val="009541D1"/>
    <w:rsid w:val="00954219"/>
    <w:rsid w:val="00954899"/>
    <w:rsid w:val="00954B44"/>
    <w:rsid w:val="00954BB7"/>
    <w:rsid w:val="009553CC"/>
    <w:rsid w:val="00955608"/>
    <w:rsid w:val="009562BE"/>
    <w:rsid w:val="00956458"/>
    <w:rsid w:val="00956584"/>
    <w:rsid w:val="00956988"/>
    <w:rsid w:val="00956E24"/>
    <w:rsid w:val="009574A5"/>
    <w:rsid w:val="009574D6"/>
    <w:rsid w:val="00957829"/>
    <w:rsid w:val="0095798E"/>
    <w:rsid w:val="00957F15"/>
    <w:rsid w:val="00960493"/>
    <w:rsid w:val="009605CB"/>
    <w:rsid w:val="00960AF5"/>
    <w:rsid w:val="00960C4F"/>
    <w:rsid w:val="009613F4"/>
    <w:rsid w:val="009615A8"/>
    <w:rsid w:val="009618DB"/>
    <w:rsid w:val="0096202D"/>
    <w:rsid w:val="009620A9"/>
    <w:rsid w:val="00962580"/>
    <w:rsid w:val="00962798"/>
    <w:rsid w:val="009627AD"/>
    <w:rsid w:val="00963084"/>
    <w:rsid w:val="0096368E"/>
    <w:rsid w:val="009640A2"/>
    <w:rsid w:val="0096427B"/>
    <w:rsid w:val="00964949"/>
    <w:rsid w:val="00964967"/>
    <w:rsid w:val="00964B61"/>
    <w:rsid w:val="00964E25"/>
    <w:rsid w:val="0096545E"/>
    <w:rsid w:val="009664F2"/>
    <w:rsid w:val="00966651"/>
    <w:rsid w:val="00966DFA"/>
    <w:rsid w:val="0096762B"/>
    <w:rsid w:val="009677FD"/>
    <w:rsid w:val="0096782B"/>
    <w:rsid w:val="009678EE"/>
    <w:rsid w:val="00967CAA"/>
    <w:rsid w:val="00967CCC"/>
    <w:rsid w:val="00970774"/>
    <w:rsid w:val="00970D2D"/>
    <w:rsid w:val="00971330"/>
    <w:rsid w:val="00971371"/>
    <w:rsid w:val="009714DD"/>
    <w:rsid w:val="009716A9"/>
    <w:rsid w:val="00972039"/>
    <w:rsid w:val="009721C3"/>
    <w:rsid w:val="00972872"/>
    <w:rsid w:val="00972D7D"/>
    <w:rsid w:val="009736AB"/>
    <w:rsid w:val="00973C57"/>
    <w:rsid w:val="00974110"/>
    <w:rsid w:val="00974237"/>
    <w:rsid w:val="00974600"/>
    <w:rsid w:val="00975180"/>
    <w:rsid w:val="009755BC"/>
    <w:rsid w:val="009759D5"/>
    <w:rsid w:val="00976B5F"/>
    <w:rsid w:val="00976E0E"/>
    <w:rsid w:val="009773E9"/>
    <w:rsid w:val="00977909"/>
    <w:rsid w:val="00977A0C"/>
    <w:rsid w:val="00980818"/>
    <w:rsid w:val="0098105C"/>
    <w:rsid w:val="0098133C"/>
    <w:rsid w:val="0098147A"/>
    <w:rsid w:val="009815C5"/>
    <w:rsid w:val="0098202D"/>
    <w:rsid w:val="00982CB0"/>
    <w:rsid w:val="00982F8A"/>
    <w:rsid w:val="0098381D"/>
    <w:rsid w:val="00984426"/>
    <w:rsid w:val="009847F4"/>
    <w:rsid w:val="00984855"/>
    <w:rsid w:val="00984ACF"/>
    <w:rsid w:val="00985048"/>
    <w:rsid w:val="009850EE"/>
    <w:rsid w:val="00985690"/>
    <w:rsid w:val="00985C98"/>
    <w:rsid w:val="009866C0"/>
    <w:rsid w:val="0098684E"/>
    <w:rsid w:val="009868A9"/>
    <w:rsid w:val="00986DB0"/>
    <w:rsid w:val="00986FCB"/>
    <w:rsid w:val="00986FD9"/>
    <w:rsid w:val="009871F5"/>
    <w:rsid w:val="009872F0"/>
    <w:rsid w:val="0098763F"/>
    <w:rsid w:val="00987B3E"/>
    <w:rsid w:val="00987FAB"/>
    <w:rsid w:val="0099009A"/>
    <w:rsid w:val="009900E4"/>
    <w:rsid w:val="00990107"/>
    <w:rsid w:val="00990395"/>
    <w:rsid w:val="009912B3"/>
    <w:rsid w:val="00991625"/>
    <w:rsid w:val="0099213A"/>
    <w:rsid w:val="0099279F"/>
    <w:rsid w:val="009929F0"/>
    <w:rsid w:val="009931D1"/>
    <w:rsid w:val="00994024"/>
    <w:rsid w:val="009942A5"/>
    <w:rsid w:val="009944B6"/>
    <w:rsid w:val="00994759"/>
    <w:rsid w:val="00994854"/>
    <w:rsid w:val="0099592B"/>
    <w:rsid w:val="0099620C"/>
    <w:rsid w:val="00996575"/>
    <w:rsid w:val="009970AE"/>
    <w:rsid w:val="00997112"/>
    <w:rsid w:val="00997939"/>
    <w:rsid w:val="009A0616"/>
    <w:rsid w:val="009A0A96"/>
    <w:rsid w:val="009A0DC3"/>
    <w:rsid w:val="009A167A"/>
    <w:rsid w:val="009A17FC"/>
    <w:rsid w:val="009A19ED"/>
    <w:rsid w:val="009A1E4D"/>
    <w:rsid w:val="009A1FDE"/>
    <w:rsid w:val="009A1FEC"/>
    <w:rsid w:val="009A2037"/>
    <w:rsid w:val="009A211B"/>
    <w:rsid w:val="009A2178"/>
    <w:rsid w:val="009A25C7"/>
    <w:rsid w:val="009A2AD4"/>
    <w:rsid w:val="009A2BB5"/>
    <w:rsid w:val="009A2F28"/>
    <w:rsid w:val="009A3350"/>
    <w:rsid w:val="009A355C"/>
    <w:rsid w:val="009A3824"/>
    <w:rsid w:val="009A38BD"/>
    <w:rsid w:val="009A39A3"/>
    <w:rsid w:val="009A3EC6"/>
    <w:rsid w:val="009A4842"/>
    <w:rsid w:val="009A4B16"/>
    <w:rsid w:val="009A5506"/>
    <w:rsid w:val="009A5810"/>
    <w:rsid w:val="009A5845"/>
    <w:rsid w:val="009A6722"/>
    <w:rsid w:val="009A6892"/>
    <w:rsid w:val="009A6981"/>
    <w:rsid w:val="009A6CAA"/>
    <w:rsid w:val="009A7309"/>
    <w:rsid w:val="009A7642"/>
    <w:rsid w:val="009A7980"/>
    <w:rsid w:val="009A798C"/>
    <w:rsid w:val="009A7F0B"/>
    <w:rsid w:val="009B01E1"/>
    <w:rsid w:val="009B036A"/>
    <w:rsid w:val="009B03B1"/>
    <w:rsid w:val="009B040B"/>
    <w:rsid w:val="009B07DB"/>
    <w:rsid w:val="009B0D0B"/>
    <w:rsid w:val="009B117A"/>
    <w:rsid w:val="009B1586"/>
    <w:rsid w:val="009B1E96"/>
    <w:rsid w:val="009B1EB9"/>
    <w:rsid w:val="009B1F1E"/>
    <w:rsid w:val="009B1F67"/>
    <w:rsid w:val="009B21F7"/>
    <w:rsid w:val="009B229D"/>
    <w:rsid w:val="009B23F6"/>
    <w:rsid w:val="009B2E9A"/>
    <w:rsid w:val="009B3464"/>
    <w:rsid w:val="009B3933"/>
    <w:rsid w:val="009B3C67"/>
    <w:rsid w:val="009B4966"/>
    <w:rsid w:val="009B4EAE"/>
    <w:rsid w:val="009B50BC"/>
    <w:rsid w:val="009B570F"/>
    <w:rsid w:val="009B58D8"/>
    <w:rsid w:val="009B5C92"/>
    <w:rsid w:val="009B5CA6"/>
    <w:rsid w:val="009B5E08"/>
    <w:rsid w:val="009B61C5"/>
    <w:rsid w:val="009B646C"/>
    <w:rsid w:val="009B6687"/>
    <w:rsid w:val="009B6A0E"/>
    <w:rsid w:val="009B70C7"/>
    <w:rsid w:val="009B736D"/>
    <w:rsid w:val="009B7687"/>
    <w:rsid w:val="009B7AE5"/>
    <w:rsid w:val="009B7DC9"/>
    <w:rsid w:val="009C0380"/>
    <w:rsid w:val="009C06F8"/>
    <w:rsid w:val="009C08FA"/>
    <w:rsid w:val="009C090B"/>
    <w:rsid w:val="009C0C1B"/>
    <w:rsid w:val="009C0F79"/>
    <w:rsid w:val="009C13D5"/>
    <w:rsid w:val="009C1809"/>
    <w:rsid w:val="009C18A2"/>
    <w:rsid w:val="009C1CDB"/>
    <w:rsid w:val="009C20D5"/>
    <w:rsid w:val="009C2162"/>
    <w:rsid w:val="009C25C4"/>
    <w:rsid w:val="009C2625"/>
    <w:rsid w:val="009C299D"/>
    <w:rsid w:val="009C2AC6"/>
    <w:rsid w:val="009C3128"/>
    <w:rsid w:val="009C3528"/>
    <w:rsid w:val="009C3A62"/>
    <w:rsid w:val="009C40F6"/>
    <w:rsid w:val="009C4D8A"/>
    <w:rsid w:val="009C5458"/>
    <w:rsid w:val="009C58E4"/>
    <w:rsid w:val="009C5AC6"/>
    <w:rsid w:val="009C66C6"/>
    <w:rsid w:val="009C683B"/>
    <w:rsid w:val="009C6BCD"/>
    <w:rsid w:val="009C6DA0"/>
    <w:rsid w:val="009C719C"/>
    <w:rsid w:val="009C7571"/>
    <w:rsid w:val="009D019A"/>
    <w:rsid w:val="009D0768"/>
    <w:rsid w:val="009D0B15"/>
    <w:rsid w:val="009D0C47"/>
    <w:rsid w:val="009D0DC4"/>
    <w:rsid w:val="009D0FE7"/>
    <w:rsid w:val="009D165C"/>
    <w:rsid w:val="009D22EE"/>
    <w:rsid w:val="009D249E"/>
    <w:rsid w:val="009D2567"/>
    <w:rsid w:val="009D317D"/>
    <w:rsid w:val="009D31F0"/>
    <w:rsid w:val="009D32BE"/>
    <w:rsid w:val="009D36AF"/>
    <w:rsid w:val="009D3975"/>
    <w:rsid w:val="009D3C27"/>
    <w:rsid w:val="009D3D9D"/>
    <w:rsid w:val="009D446A"/>
    <w:rsid w:val="009D463A"/>
    <w:rsid w:val="009D4B36"/>
    <w:rsid w:val="009D4F6D"/>
    <w:rsid w:val="009D54B5"/>
    <w:rsid w:val="009D54C8"/>
    <w:rsid w:val="009D55C1"/>
    <w:rsid w:val="009D57CD"/>
    <w:rsid w:val="009D58E1"/>
    <w:rsid w:val="009D5B7D"/>
    <w:rsid w:val="009D5C70"/>
    <w:rsid w:val="009D5DAD"/>
    <w:rsid w:val="009D670E"/>
    <w:rsid w:val="009D6B27"/>
    <w:rsid w:val="009D6D54"/>
    <w:rsid w:val="009D707B"/>
    <w:rsid w:val="009D7421"/>
    <w:rsid w:val="009D7991"/>
    <w:rsid w:val="009D7C97"/>
    <w:rsid w:val="009D7CCE"/>
    <w:rsid w:val="009E0702"/>
    <w:rsid w:val="009E1003"/>
    <w:rsid w:val="009E1490"/>
    <w:rsid w:val="009E1565"/>
    <w:rsid w:val="009E1A06"/>
    <w:rsid w:val="009E1AC8"/>
    <w:rsid w:val="009E1CCC"/>
    <w:rsid w:val="009E1FD4"/>
    <w:rsid w:val="009E2131"/>
    <w:rsid w:val="009E2697"/>
    <w:rsid w:val="009E2862"/>
    <w:rsid w:val="009E2B1F"/>
    <w:rsid w:val="009E2D04"/>
    <w:rsid w:val="009E2F4C"/>
    <w:rsid w:val="009E307E"/>
    <w:rsid w:val="009E3F70"/>
    <w:rsid w:val="009E423B"/>
    <w:rsid w:val="009E442D"/>
    <w:rsid w:val="009E4540"/>
    <w:rsid w:val="009E4742"/>
    <w:rsid w:val="009E4B11"/>
    <w:rsid w:val="009E4F85"/>
    <w:rsid w:val="009E5189"/>
    <w:rsid w:val="009E5F41"/>
    <w:rsid w:val="009E62EF"/>
    <w:rsid w:val="009E677D"/>
    <w:rsid w:val="009E7140"/>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532"/>
    <w:rsid w:val="009F49D7"/>
    <w:rsid w:val="009F4CB6"/>
    <w:rsid w:val="009F5433"/>
    <w:rsid w:val="009F5C12"/>
    <w:rsid w:val="009F5D5A"/>
    <w:rsid w:val="009F669C"/>
    <w:rsid w:val="009F70A6"/>
    <w:rsid w:val="009F73B1"/>
    <w:rsid w:val="009F7497"/>
    <w:rsid w:val="009F7A62"/>
    <w:rsid w:val="00A00B33"/>
    <w:rsid w:val="00A00B66"/>
    <w:rsid w:val="00A00BAC"/>
    <w:rsid w:val="00A010AF"/>
    <w:rsid w:val="00A01401"/>
    <w:rsid w:val="00A014DA"/>
    <w:rsid w:val="00A015BC"/>
    <w:rsid w:val="00A01B6E"/>
    <w:rsid w:val="00A01DE6"/>
    <w:rsid w:val="00A02038"/>
    <w:rsid w:val="00A0243A"/>
    <w:rsid w:val="00A026F5"/>
    <w:rsid w:val="00A02B44"/>
    <w:rsid w:val="00A02DF5"/>
    <w:rsid w:val="00A03246"/>
    <w:rsid w:val="00A032A9"/>
    <w:rsid w:val="00A036D7"/>
    <w:rsid w:val="00A03C71"/>
    <w:rsid w:val="00A042E5"/>
    <w:rsid w:val="00A04414"/>
    <w:rsid w:val="00A04D3A"/>
    <w:rsid w:val="00A04E3D"/>
    <w:rsid w:val="00A05809"/>
    <w:rsid w:val="00A0610F"/>
    <w:rsid w:val="00A065EB"/>
    <w:rsid w:val="00A067DE"/>
    <w:rsid w:val="00A06C3B"/>
    <w:rsid w:val="00A07128"/>
    <w:rsid w:val="00A072A6"/>
    <w:rsid w:val="00A0767D"/>
    <w:rsid w:val="00A07CFB"/>
    <w:rsid w:val="00A1047D"/>
    <w:rsid w:val="00A10B7B"/>
    <w:rsid w:val="00A11F3A"/>
    <w:rsid w:val="00A12558"/>
    <w:rsid w:val="00A129EB"/>
    <w:rsid w:val="00A132F7"/>
    <w:rsid w:val="00A132F8"/>
    <w:rsid w:val="00A13E2A"/>
    <w:rsid w:val="00A142A3"/>
    <w:rsid w:val="00A1431A"/>
    <w:rsid w:val="00A14388"/>
    <w:rsid w:val="00A1438C"/>
    <w:rsid w:val="00A146C6"/>
    <w:rsid w:val="00A14BFE"/>
    <w:rsid w:val="00A14EB9"/>
    <w:rsid w:val="00A14EEA"/>
    <w:rsid w:val="00A156FE"/>
    <w:rsid w:val="00A15880"/>
    <w:rsid w:val="00A15BE1"/>
    <w:rsid w:val="00A166DA"/>
    <w:rsid w:val="00A16D8C"/>
    <w:rsid w:val="00A17846"/>
    <w:rsid w:val="00A17A3C"/>
    <w:rsid w:val="00A20044"/>
    <w:rsid w:val="00A20170"/>
    <w:rsid w:val="00A20863"/>
    <w:rsid w:val="00A21EC0"/>
    <w:rsid w:val="00A2226B"/>
    <w:rsid w:val="00A2281B"/>
    <w:rsid w:val="00A22CB9"/>
    <w:rsid w:val="00A22F08"/>
    <w:rsid w:val="00A22F4A"/>
    <w:rsid w:val="00A2309C"/>
    <w:rsid w:val="00A23286"/>
    <w:rsid w:val="00A23A9E"/>
    <w:rsid w:val="00A23B7B"/>
    <w:rsid w:val="00A23BE7"/>
    <w:rsid w:val="00A241EE"/>
    <w:rsid w:val="00A242D2"/>
    <w:rsid w:val="00A245B3"/>
    <w:rsid w:val="00A245B6"/>
    <w:rsid w:val="00A245BA"/>
    <w:rsid w:val="00A246C2"/>
    <w:rsid w:val="00A24E7B"/>
    <w:rsid w:val="00A24F68"/>
    <w:rsid w:val="00A25403"/>
    <w:rsid w:val="00A2589B"/>
    <w:rsid w:val="00A2622C"/>
    <w:rsid w:val="00A264FE"/>
    <w:rsid w:val="00A26B59"/>
    <w:rsid w:val="00A27330"/>
    <w:rsid w:val="00A2748C"/>
    <w:rsid w:val="00A27867"/>
    <w:rsid w:val="00A27A21"/>
    <w:rsid w:val="00A27DFC"/>
    <w:rsid w:val="00A301DE"/>
    <w:rsid w:val="00A302D5"/>
    <w:rsid w:val="00A30403"/>
    <w:rsid w:val="00A30A7F"/>
    <w:rsid w:val="00A32105"/>
    <w:rsid w:val="00A32DB7"/>
    <w:rsid w:val="00A33B53"/>
    <w:rsid w:val="00A3439E"/>
    <w:rsid w:val="00A347E6"/>
    <w:rsid w:val="00A34B70"/>
    <w:rsid w:val="00A35CE5"/>
    <w:rsid w:val="00A3676E"/>
    <w:rsid w:val="00A37E3F"/>
    <w:rsid w:val="00A4005D"/>
    <w:rsid w:val="00A4045E"/>
    <w:rsid w:val="00A404BC"/>
    <w:rsid w:val="00A40778"/>
    <w:rsid w:val="00A40D73"/>
    <w:rsid w:val="00A40D9C"/>
    <w:rsid w:val="00A412D0"/>
    <w:rsid w:val="00A41556"/>
    <w:rsid w:val="00A4213E"/>
    <w:rsid w:val="00A42871"/>
    <w:rsid w:val="00A42A74"/>
    <w:rsid w:val="00A42D99"/>
    <w:rsid w:val="00A43451"/>
    <w:rsid w:val="00A43ED6"/>
    <w:rsid w:val="00A447EB"/>
    <w:rsid w:val="00A45404"/>
    <w:rsid w:val="00A45E65"/>
    <w:rsid w:val="00A45EDE"/>
    <w:rsid w:val="00A46203"/>
    <w:rsid w:val="00A462E8"/>
    <w:rsid w:val="00A4638D"/>
    <w:rsid w:val="00A46BD8"/>
    <w:rsid w:val="00A46ED7"/>
    <w:rsid w:val="00A46F18"/>
    <w:rsid w:val="00A47886"/>
    <w:rsid w:val="00A47EEE"/>
    <w:rsid w:val="00A505C5"/>
    <w:rsid w:val="00A50DE4"/>
    <w:rsid w:val="00A516BD"/>
    <w:rsid w:val="00A517BA"/>
    <w:rsid w:val="00A517EE"/>
    <w:rsid w:val="00A51C3D"/>
    <w:rsid w:val="00A524AC"/>
    <w:rsid w:val="00A525DF"/>
    <w:rsid w:val="00A53330"/>
    <w:rsid w:val="00A534D0"/>
    <w:rsid w:val="00A534D6"/>
    <w:rsid w:val="00A53ADA"/>
    <w:rsid w:val="00A540D9"/>
    <w:rsid w:val="00A540F2"/>
    <w:rsid w:val="00A5450F"/>
    <w:rsid w:val="00A54B33"/>
    <w:rsid w:val="00A55150"/>
    <w:rsid w:val="00A5525F"/>
    <w:rsid w:val="00A55406"/>
    <w:rsid w:val="00A55E16"/>
    <w:rsid w:val="00A55EC2"/>
    <w:rsid w:val="00A56C91"/>
    <w:rsid w:val="00A56CED"/>
    <w:rsid w:val="00A56E0C"/>
    <w:rsid w:val="00A57310"/>
    <w:rsid w:val="00A5748B"/>
    <w:rsid w:val="00A6146C"/>
    <w:rsid w:val="00A61630"/>
    <w:rsid w:val="00A61695"/>
    <w:rsid w:val="00A62CD9"/>
    <w:rsid w:val="00A6347F"/>
    <w:rsid w:val="00A6384A"/>
    <w:rsid w:val="00A638FD"/>
    <w:rsid w:val="00A65029"/>
    <w:rsid w:val="00A651BA"/>
    <w:rsid w:val="00A6544B"/>
    <w:rsid w:val="00A65832"/>
    <w:rsid w:val="00A65A06"/>
    <w:rsid w:val="00A65CCC"/>
    <w:rsid w:val="00A65D7F"/>
    <w:rsid w:val="00A66180"/>
    <w:rsid w:val="00A66231"/>
    <w:rsid w:val="00A66AA4"/>
    <w:rsid w:val="00A67203"/>
    <w:rsid w:val="00A67638"/>
    <w:rsid w:val="00A67EEA"/>
    <w:rsid w:val="00A705D7"/>
    <w:rsid w:val="00A7062C"/>
    <w:rsid w:val="00A706AC"/>
    <w:rsid w:val="00A707A7"/>
    <w:rsid w:val="00A71686"/>
    <w:rsid w:val="00A71945"/>
    <w:rsid w:val="00A719AD"/>
    <w:rsid w:val="00A71D78"/>
    <w:rsid w:val="00A7201E"/>
    <w:rsid w:val="00A72325"/>
    <w:rsid w:val="00A72677"/>
    <w:rsid w:val="00A72735"/>
    <w:rsid w:val="00A72C34"/>
    <w:rsid w:val="00A72D60"/>
    <w:rsid w:val="00A7424D"/>
    <w:rsid w:val="00A74650"/>
    <w:rsid w:val="00A74928"/>
    <w:rsid w:val="00A75584"/>
    <w:rsid w:val="00A75656"/>
    <w:rsid w:val="00A75B7E"/>
    <w:rsid w:val="00A75EC3"/>
    <w:rsid w:val="00A76431"/>
    <w:rsid w:val="00A76679"/>
    <w:rsid w:val="00A766D3"/>
    <w:rsid w:val="00A76D10"/>
    <w:rsid w:val="00A76E0B"/>
    <w:rsid w:val="00A80340"/>
    <w:rsid w:val="00A8058B"/>
    <w:rsid w:val="00A805A5"/>
    <w:rsid w:val="00A80645"/>
    <w:rsid w:val="00A80719"/>
    <w:rsid w:val="00A8116F"/>
    <w:rsid w:val="00A81531"/>
    <w:rsid w:val="00A817D8"/>
    <w:rsid w:val="00A81FD1"/>
    <w:rsid w:val="00A82184"/>
    <w:rsid w:val="00A826AA"/>
    <w:rsid w:val="00A82A63"/>
    <w:rsid w:val="00A82D10"/>
    <w:rsid w:val="00A83AED"/>
    <w:rsid w:val="00A83CFB"/>
    <w:rsid w:val="00A83D70"/>
    <w:rsid w:val="00A84162"/>
    <w:rsid w:val="00A8452A"/>
    <w:rsid w:val="00A845EC"/>
    <w:rsid w:val="00A849EA"/>
    <w:rsid w:val="00A850B3"/>
    <w:rsid w:val="00A85165"/>
    <w:rsid w:val="00A860E1"/>
    <w:rsid w:val="00A877B7"/>
    <w:rsid w:val="00A877CD"/>
    <w:rsid w:val="00A87AFF"/>
    <w:rsid w:val="00A90112"/>
    <w:rsid w:val="00A9042B"/>
    <w:rsid w:val="00A9060C"/>
    <w:rsid w:val="00A91030"/>
    <w:rsid w:val="00A91287"/>
    <w:rsid w:val="00A9156C"/>
    <w:rsid w:val="00A91899"/>
    <w:rsid w:val="00A91D65"/>
    <w:rsid w:val="00A91D89"/>
    <w:rsid w:val="00A922CD"/>
    <w:rsid w:val="00A928E5"/>
    <w:rsid w:val="00A92D2F"/>
    <w:rsid w:val="00A92FEC"/>
    <w:rsid w:val="00A93219"/>
    <w:rsid w:val="00A939F7"/>
    <w:rsid w:val="00A93BB6"/>
    <w:rsid w:val="00A9446A"/>
    <w:rsid w:val="00A94A05"/>
    <w:rsid w:val="00A95094"/>
    <w:rsid w:val="00A95165"/>
    <w:rsid w:val="00A951E6"/>
    <w:rsid w:val="00A957ED"/>
    <w:rsid w:val="00A96192"/>
    <w:rsid w:val="00A969BA"/>
    <w:rsid w:val="00A96A7F"/>
    <w:rsid w:val="00A96D22"/>
    <w:rsid w:val="00A970EB"/>
    <w:rsid w:val="00AA02DE"/>
    <w:rsid w:val="00AA0391"/>
    <w:rsid w:val="00AA0435"/>
    <w:rsid w:val="00AA05E1"/>
    <w:rsid w:val="00AA0C23"/>
    <w:rsid w:val="00AA0C6C"/>
    <w:rsid w:val="00AA0C9D"/>
    <w:rsid w:val="00AA1082"/>
    <w:rsid w:val="00AA17EA"/>
    <w:rsid w:val="00AA19A2"/>
    <w:rsid w:val="00AA1A6C"/>
    <w:rsid w:val="00AA2401"/>
    <w:rsid w:val="00AA2C0E"/>
    <w:rsid w:val="00AA2FA3"/>
    <w:rsid w:val="00AA2FF9"/>
    <w:rsid w:val="00AA382B"/>
    <w:rsid w:val="00AA3C5A"/>
    <w:rsid w:val="00AA3DA6"/>
    <w:rsid w:val="00AA4162"/>
    <w:rsid w:val="00AA485A"/>
    <w:rsid w:val="00AA4990"/>
    <w:rsid w:val="00AA4B94"/>
    <w:rsid w:val="00AA4ECB"/>
    <w:rsid w:val="00AA4EE2"/>
    <w:rsid w:val="00AA4F5E"/>
    <w:rsid w:val="00AA53BC"/>
    <w:rsid w:val="00AA552F"/>
    <w:rsid w:val="00AA5FD7"/>
    <w:rsid w:val="00AA60C0"/>
    <w:rsid w:val="00AA64F5"/>
    <w:rsid w:val="00AA6616"/>
    <w:rsid w:val="00AA6DE9"/>
    <w:rsid w:val="00AA753F"/>
    <w:rsid w:val="00AA7549"/>
    <w:rsid w:val="00AA7D4A"/>
    <w:rsid w:val="00AB05CC"/>
    <w:rsid w:val="00AB13FE"/>
    <w:rsid w:val="00AB37A8"/>
    <w:rsid w:val="00AB3A3F"/>
    <w:rsid w:val="00AB3DDA"/>
    <w:rsid w:val="00AB449F"/>
    <w:rsid w:val="00AB463E"/>
    <w:rsid w:val="00AB4A24"/>
    <w:rsid w:val="00AB5675"/>
    <w:rsid w:val="00AB6A40"/>
    <w:rsid w:val="00AB6C6C"/>
    <w:rsid w:val="00AB6FB6"/>
    <w:rsid w:val="00AB7F2C"/>
    <w:rsid w:val="00AC08EF"/>
    <w:rsid w:val="00AC0C14"/>
    <w:rsid w:val="00AC1A4B"/>
    <w:rsid w:val="00AC2103"/>
    <w:rsid w:val="00AC2346"/>
    <w:rsid w:val="00AC25D2"/>
    <w:rsid w:val="00AC27B8"/>
    <w:rsid w:val="00AC297E"/>
    <w:rsid w:val="00AC2A4C"/>
    <w:rsid w:val="00AC2B3F"/>
    <w:rsid w:val="00AC321C"/>
    <w:rsid w:val="00AC3895"/>
    <w:rsid w:val="00AC39FC"/>
    <w:rsid w:val="00AC3EF0"/>
    <w:rsid w:val="00AC4B03"/>
    <w:rsid w:val="00AC4B0C"/>
    <w:rsid w:val="00AC5A71"/>
    <w:rsid w:val="00AC6529"/>
    <w:rsid w:val="00AC652D"/>
    <w:rsid w:val="00AC6A2B"/>
    <w:rsid w:val="00AC6A82"/>
    <w:rsid w:val="00AC6CA4"/>
    <w:rsid w:val="00AC7169"/>
    <w:rsid w:val="00AC7D9B"/>
    <w:rsid w:val="00AD05DC"/>
    <w:rsid w:val="00AD13A7"/>
    <w:rsid w:val="00AD1AAC"/>
    <w:rsid w:val="00AD1F06"/>
    <w:rsid w:val="00AD3DA3"/>
    <w:rsid w:val="00AD3DDE"/>
    <w:rsid w:val="00AD463A"/>
    <w:rsid w:val="00AD476B"/>
    <w:rsid w:val="00AD5181"/>
    <w:rsid w:val="00AD5320"/>
    <w:rsid w:val="00AD536E"/>
    <w:rsid w:val="00AD5A80"/>
    <w:rsid w:val="00AD613B"/>
    <w:rsid w:val="00AD6157"/>
    <w:rsid w:val="00AD6368"/>
    <w:rsid w:val="00AD66B4"/>
    <w:rsid w:val="00AD68ED"/>
    <w:rsid w:val="00AD6CB3"/>
    <w:rsid w:val="00AD6E01"/>
    <w:rsid w:val="00AD7034"/>
    <w:rsid w:val="00AD70FA"/>
    <w:rsid w:val="00AE005A"/>
    <w:rsid w:val="00AE0DC7"/>
    <w:rsid w:val="00AE0FCB"/>
    <w:rsid w:val="00AE10F6"/>
    <w:rsid w:val="00AE1399"/>
    <w:rsid w:val="00AE1474"/>
    <w:rsid w:val="00AE1CEE"/>
    <w:rsid w:val="00AE227B"/>
    <w:rsid w:val="00AE256C"/>
    <w:rsid w:val="00AE2C3B"/>
    <w:rsid w:val="00AE2C60"/>
    <w:rsid w:val="00AE2DD5"/>
    <w:rsid w:val="00AE2F7A"/>
    <w:rsid w:val="00AE31C5"/>
    <w:rsid w:val="00AE398F"/>
    <w:rsid w:val="00AE3E2D"/>
    <w:rsid w:val="00AE3E49"/>
    <w:rsid w:val="00AE3F89"/>
    <w:rsid w:val="00AE4468"/>
    <w:rsid w:val="00AE4DF7"/>
    <w:rsid w:val="00AE4EA5"/>
    <w:rsid w:val="00AE5307"/>
    <w:rsid w:val="00AE5461"/>
    <w:rsid w:val="00AE55F0"/>
    <w:rsid w:val="00AE5B49"/>
    <w:rsid w:val="00AE5BE9"/>
    <w:rsid w:val="00AE5E17"/>
    <w:rsid w:val="00AE61D7"/>
    <w:rsid w:val="00AE67C9"/>
    <w:rsid w:val="00AE6ADB"/>
    <w:rsid w:val="00AE6F4D"/>
    <w:rsid w:val="00AE7BE1"/>
    <w:rsid w:val="00AE7DDE"/>
    <w:rsid w:val="00AE7E5F"/>
    <w:rsid w:val="00AF0561"/>
    <w:rsid w:val="00AF0943"/>
    <w:rsid w:val="00AF1970"/>
    <w:rsid w:val="00AF1BFB"/>
    <w:rsid w:val="00AF1FB8"/>
    <w:rsid w:val="00AF3128"/>
    <w:rsid w:val="00AF31D3"/>
    <w:rsid w:val="00AF36C8"/>
    <w:rsid w:val="00AF3AAB"/>
    <w:rsid w:val="00AF431A"/>
    <w:rsid w:val="00AF4F53"/>
    <w:rsid w:val="00AF5222"/>
    <w:rsid w:val="00AF5453"/>
    <w:rsid w:val="00AF5464"/>
    <w:rsid w:val="00AF597B"/>
    <w:rsid w:val="00AF5A4E"/>
    <w:rsid w:val="00AF5FD0"/>
    <w:rsid w:val="00AF6630"/>
    <w:rsid w:val="00AF6653"/>
    <w:rsid w:val="00AF6670"/>
    <w:rsid w:val="00AF6826"/>
    <w:rsid w:val="00AF6E06"/>
    <w:rsid w:val="00AF73C5"/>
    <w:rsid w:val="00AF760C"/>
    <w:rsid w:val="00AF7A4B"/>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1D5"/>
    <w:rsid w:val="00B04898"/>
    <w:rsid w:val="00B05408"/>
    <w:rsid w:val="00B054DD"/>
    <w:rsid w:val="00B05831"/>
    <w:rsid w:val="00B05BCC"/>
    <w:rsid w:val="00B060EC"/>
    <w:rsid w:val="00B064C9"/>
    <w:rsid w:val="00B064FC"/>
    <w:rsid w:val="00B06636"/>
    <w:rsid w:val="00B06961"/>
    <w:rsid w:val="00B06AC8"/>
    <w:rsid w:val="00B0722A"/>
    <w:rsid w:val="00B07DF9"/>
    <w:rsid w:val="00B07E2C"/>
    <w:rsid w:val="00B10537"/>
    <w:rsid w:val="00B108BD"/>
    <w:rsid w:val="00B10A9E"/>
    <w:rsid w:val="00B10B28"/>
    <w:rsid w:val="00B10CF0"/>
    <w:rsid w:val="00B1112A"/>
    <w:rsid w:val="00B11305"/>
    <w:rsid w:val="00B11475"/>
    <w:rsid w:val="00B11BF9"/>
    <w:rsid w:val="00B11EEF"/>
    <w:rsid w:val="00B11FAA"/>
    <w:rsid w:val="00B12099"/>
    <w:rsid w:val="00B12429"/>
    <w:rsid w:val="00B124B8"/>
    <w:rsid w:val="00B126C2"/>
    <w:rsid w:val="00B12871"/>
    <w:rsid w:val="00B12AF6"/>
    <w:rsid w:val="00B12F3D"/>
    <w:rsid w:val="00B132F8"/>
    <w:rsid w:val="00B143D7"/>
    <w:rsid w:val="00B154A5"/>
    <w:rsid w:val="00B15618"/>
    <w:rsid w:val="00B1563E"/>
    <w:rsid w:val="00B15B5E"/>
    <w:rsid w:val="00B15F0D"/>
    <w:rsid w:val="00B176D7"/>
    <w:rsid w:val="00B17721"/>
    <w:rsid w:val="00B178E1"/>
    <w:rsid w:val="00B17CAB"/>
    <w:rsid w:val="00B20E1F"/>
    <w:rsid w:val="00B2232C"/>
    <w:rsid w:val="00B2254F"/>
    <w:rsid w:val="00B22616"/>
    <w:rsid w:val="00B22844"/>
    <w:rsid w:val="00B241DC"/>
    <w:rsid w:val="00B244DF"/>
    <w:rsid w:val="00B2465A"/>
    <w:rsid w:val="00B24FDC"/>
    <w:rsid w:val="00B2502E"/>
    <w:rsid w:val="00B2512C"/>
    <w:rsid w:val="00B251A4"/>
    <w:rsid w:val="00B2555F"/>
    <w:rsid w:val="00B255F0"/>
    <w:rsid w:val="00B25ABF"/>
    <w:rsid w:val="00B25C3C"/>
    <w:rsid w:val="00B2653F"/>
    <w:rsid w:val="00B2665C"/>
    <w:rsid w:val="00B26E48"/>
    <w:rsid w:val="00B26EC9"/>
    <w:rsid w:val="00B26FB4"/>
    <w:rsid w:val="00B27617"/>
    <w:rsid w:val="00B27B57"/>
    <w:rsid w:val="00B27EEB"/>
    <w:rsid w:val="00B303AE"/>
    <w:rsid w:val="00B30D95"/>
    <w:rsid w:val="00B30E72"/>
    <w:rsid w:val="00B31E03"/>
    <w:rsid w:val="00B32115"/>
    <w:rsid w:val="00B32565"/>
    <w:rsid w:val="00B32682"/>
    <w:rsid w:val="00B326FA"/>
    <w:rsid w:val="00B32FA4"/>
    <w:rsid w:val="00B336CB"/>
    <w:rsid w:val="00B33709"/>
    <w:rsid w:val="00B33714"/>
    <w:rsid w:val="00B33D30"/>
    <w:rsid w:val="00B33FD4"/>
    <w:rsid w:val="00B351AD"/>
    <w:rsid w:val="00B35504"/>
    <w:rsid w:val="00B3651D"/>
    <w:rsid w:val="00B371C7"/>
    <w:rsid w:val="00B37915"/>
    <w:rsid w:val="00B37923"/>
    <w:rsid w:val="00B401EC"/>
    <w:rsid w:val="00B40692"/>
    <w:rsid w:val="00B40EBD"/>
    <w:rsid w:val="00B41047"/>
    <w:rsid w:val="00B41797"/>
    <w:rsid w:val="00B41B5D"/>
    <w:rsid w:val="00B41D0A"/>
    <w:rsid w:val="00B41F05"/>
    <w:rsid w:val="00B42242"/>
    <w:rsid w:val="00B42852"/>
    <w:rsid w:val="00B42AA5"/>
    <w:rsid w:val="00B433F3"/>
    <w:rsid w:val="00B435B0"/>
    <w:rsid w:val="00B43B9F"/>
    <w:rsid w:val="00B43BF5"/>
    <w:rsid w:val="00B44721"/>
    <w:rsid w:val="00B452E4"/>
    <w:rsid w:val="00B45AD5"/>
    <w:rsid w:val="00B46927"/>
    <w:rsid w:val="00B46A72"/>
    <w:rsid w:val="00B474BF"/>
    <w:rsid w:val="00B47850"/>
    <w:rsid w:val="00B47B5F"/>
    <w:rsid w:val="00B47F77"/>
    <w:rsid w:val="00B504AA"/>
    <w:rsid w:val="00B506BE"/>
    <w:rsid w:val="00B50F1C"/>
    <w:rsid w:val="00B511F7"/>
    <w:rsid w:val="00B51412"/>
    <w:rsid w:val="00B5151B"/>
    <w:rsid w:val="00B51AA6"/>
    <w:rsid w:val="00B51CAC"/>
    <w:rsid w:val="00B524A8"/>
    <w:rsid w:val="00B5352F"/>
    <w:rsid w:val="00B536A0"/>
    <w:rsid w:val="00B53719"/>
    <w:rsid w:val="00B542BE"/>
    <w:rsid w:val="00B55365"/>
    <w:rsid w:val="00B5558C"/>
    <w:rsid w:val="00B55810"/>
    <w:rsid w:val="00B558FB"/>
    <w:rsid w:val="00B55E4F"/>
    <w:rsid w:val="00B5609B"/>
    <w:rsid w:val="00B56193"/>
    <w:rsid w:val="00B5645D"/>
    <w:rsid w:val="00B5647B"/>
    <w:rsid w:val="00B566C0"/>
    <w:rsid w:val="00B56D33"/>
    <w:rsid w:val="00B57014"/>
    <w:rsid w:val="00B57224"/>
    <w:rsid w:val="00B5756E"/>
    <w:rsid w:val="00B60179"/>
    <w:rsid w:val="00B60271"/>
    <w:rsid w:val="00B60596"/>
    <w:rsid w:val="00B608AD"/>
    <w:rsid w:val="00B60DBF"/>
    <w:rsid w:val="00B60F54"/>
    <w:rsid w:val="00B61148"/>
    <w:rsid w:val="00B615A8"/>
    <w:rsid w:val="00B61B45"/>
    <w:rsid w:val="00B61B56"/>
    <w:rsid w:val="00B61F71"/>
    <w:rsid w:val="00B62399"/>
    <w:rsid w:val="00B626DB"/>
    <w:rsid w:val="00B62A49"/>
    <w:rsid w:val="00B62CEE"/>
    <w:rsid w:val="00B62D95"/>
    <w:rsid w:val="00B6425D"/>
    <w:rsid w:val="00B646F6"/>
    <w:rsid w:val="00B6474D"/>
    <w:rsid w:val="00B64947"/>
    <w:rsid w:val="00B64A40"/>
    <w:rsid w:val="00B64C5C"/>
    <w:rsid w:val="00B64D69"/>
    <w:rsid w:val="00B64F35"/>
    <w:rsid w:val="00B6560B"/>
    <w:rsid w:val="00B65867"/>
    <w:rsid w:val="00B65868"/>
    <w:rsid w:val="00B658B4"/>
    <w:rsid w:val="00B65D27"/>
    <w:rsid w:val="00B65F98"/>
    <w:rsid w:val="00B664F8"/>
    <w:rsid w:val="00B666D6"/>
    <w:rsid w:val="00B66EA1"/>
    <w:rsid w:val="00B66F93"/>
    <w:rsid w:val="00B673DA"/>
    <w:rsid w:val="00B679C6"/>
    <w:rsid w:val="00B67FA7"/>
    <w:rsid w:val="00B67FDC"/>
    <w:rsid w:val="00B7030F"/>
    <w:rsid w:val="00B70B46"/>
    <w:rsid w:val="00B710A8"/>
    <w:rsid w:val="00B711E1"/>
    <w:rsid w:val="00B71817"/>
    <w:rsid w:val="00B718DF"/>
    <w:rsid w:val="00B71C69"/>
    <w:rsid w:val="00B71FE9"/>
    <w:rsid w:val="00B721BC"/>
    <w:rsid w:val="00B725CE"/>
    <w:rsid w:val="00B737C8"/>
    <w:rsid w:val="00B73837"/>
    <w:rsid w:val="00B74298"/>
    <w:rsid w:val="00B74C6C"/>
    <w:rsid w:val="00B74F26"/>
    <w:rsid w:val="00B7509D"/>
    <w:rsid w:val="00B75C80"/>
    <w:rsid w:val="00B75E6B"/>
    <w:rsid w:val="00B75E7C"/>
    <w:rsid w:val="00B75F72"/>
    <w:rsid w:val="00B76400"/>
    <w:rsid w:val="00B76652"/>
    <w:rsid w:val="00B776A8"/>
    <w:rsid w:val="00B778E7"/>
    <w:rsid w:val="00B80695"/>
    <w:rsid w:val="00B81610"/>
    <w:rsid w:val="00B81899"/>
    <w:rsid w:val="00B818C3"/>
    <w:rsid w:val="00B81B39"/>
    <w:rsid w:val="00B81B9B"/>
    <w:rsid w:val="00B81D6F"/>
    <w:rsid w:val="00B82074"/>
    <w:rsid w:val="00B82408"/>
    <w:rsid w:val="00B8278D"/>
    <w:rsid w:val="00B8304C"/>
    <w:rsid w:val="00B83CB5"/>
    <w:rsid w:val="00B83D80"/>
    <w:rsid w:val="00B83F13"/>
    <w:rsid w:val="00B843E8"/>
    <w:rsid w:val="00B84487"/>
    <w:rsid w:val="00B84585"/>
    <w:rsid w:val="00B849C2"/>
    <w:rsid w:val="00B84E84"/>
    <w:rsid w:val="00B85013"/>
    <w:rsid w:val="00B8558D"/>
    <w:rsid w:val="00B8560B"/>
    <w:rsid w:val="00B85B2B"/>
    <w:rsid w:val="00B85F81"/>
    <w:rsid w:val="00B86254"/>
    <w:rsid w:val="00B86A3B"/>
    <w:rsid w:val="00B87013"/>
    <w:rsid w:val="00B878AA"/>
    <w:rsid w:val="00B879B7"/>
    <w:rsid w:val="00B902D5"/>
    <w:rsid w:val="00B90508"/>
    <w:rsid w:val="00B90749"/>
    <w:rsid w:val="00B91279"/>
    <w:rsid w:val="00B92063"/>
    <w:rsid w:val="00B92496"/>
    <w:rsid w:val="00B92631"/>
    <w:rsid w:val="00B92690"/>
    <w:rsid w:val="00B92822"/>
    <w:rsid w:val="00B92A27"/>
    <w:rsid w:val="00B92C4D"/>
    <w:rsid w:val="00B92E09"/>
    <w:rsid w:val="00B92FA6"/>
    <w:rsid w:val="00B93010"/>
    <w:rsid w:val="00B9350E"/>
    <w:rsid w:val="00B93521"/>
    <w:rsid w:val="00B935F6"/>
    <w:rsid w:val="00B93623"/>
    <w:rsid w:val="00B93626"/>
    <w:rsid w:val="00B93BBC"/>
    <w:rsid w:val="00B93E54"/>
    <w:rsid w:val="00B9455E"/>
    <w:rsid w:val="00B94857"/>
    <w:rsid w:val="00B9585D"/>
    <w:rsid w:val="00B958DA"/>
    <w:rsid w:val="00B95B66"/>
    <w:rsid w:val="00B95C2E"/>
    <w:rsid w:val="00B95D17"/>
    <w:rsid w:val="00B96060"/>
    <w:rsid w:val="00B96297"/>
    <w:rsid w:val="00B9675E"/>
    <w:rsid w:val="00B96972"/>
    <w:rsid w:val="00B96C0C"/>
    <w:rsid w:val="00B97B45"/>
    <w:rsid w:val="00B97EA0"/>
    <w:rsid w:val="00B97EDA"/>
    <w:rsid w:val="00BA177C"/>
    <w:rsid w:val="00BA1C31"/>
    <w:rsid w:val="00BA3253"/>
    <w:rsid w:val="00BA32DD"/>
    <w:rsid w:val="00BA3CC1"/>
    <w:rsid w:val="00BA41A0"/>
    <w:rsid w:val="00BA4232"/>
    <w:rsid w:val="00BA44C2"/>
    <w:rsid w:val="00BA4735"/>
    <w:rsid w:val="00BA485A"/>
    <w:rsid w:val="00BA4BB4"/>
    <w:rsid w:val="00BA4C2B"/>
    <w:rsid w:val="00BA4D3C"/>
    <w:rsid w:val="00BA520C"/>
    <w:rsid w:val="00BA550C"/>
    <w:rsid w:val="00BA64D5"/>
    <w:rsid w:val="00BA6606"/>
    <w:rsid w:val="00BA666E"/>
    <w:rsid w:val="00BA6804"/>
    <w:rsid w:val="00BA6B08"/>
    <w:rsid w:val="00BA76B0"/>
    <w:rsid w:val="00BA7726"/>
    <w:rsid w:val="00BA77B4"/>
    <w:rsid w:val="00BA7CFB"/>
    <w:rsid w:val="00BB0D88"/>
    <w:rsid w:val="00BB16CD"/>
    <w:rsid w:val="00BB28BF"/>
    <w:rsid w:val="00BB3344"/>
    <w:rsid w:val="00BB3458"/>
    <w:rsid w:val="00BB3B83"/>
    <w:rsid w:val="00BB4139"/>
    <w:rsid w:val="00BB4486"/>
    <w:rsid w:val="00BB452C"/>
    <w:rsid w:val="00BB453A"/>
    <w:rsid w:val="00BB4645"/>
    <w:rsid w:val="00BB5DB3"/>
    <w:rsid w:val="00BB5E18"/>
    <w:rsid w:val="00BB5E23"/>
    <w:rsid w:val="00BB5F90"/>
    <w:rsid w:val="00BB602A"/>
    <w:rsid w:val="00BB6033"/>
    <w:rsid w:val="00BB64C9"/>
    <w:rsid w:val="00BB657C"/>
    <w:rsid w:val="00BB6CDD"/>
    <w:rsid w:val="00BB74C4"/>
    <w:rsid w:val="00BB7B2F"/>
    <w:rsid w:val="00BC0923"/>
    <w:rsid w:val="00BC0F7E"/>
    <w:rsid w:val="00BC1017"/>
    <w:rsid w:val="00BC16CB"/>
    <w:rsid w:val="00BC178E"/>
    <w:rsid w:val="00BC310B"/>
    <w:rsid w:val="00BC3589"/>
    <w:rsid w:val="00BC3AD7"/>
    <w:rsid w:val="00BC46EB"/>
    <w:rsid w:val="00BC5911"/>
    <w:rsid w:val="00BC5A9C"/>
    <w:rsid w:val="00BC5AEF"/>
    <w:rsid w:val="00BC6828"/>
    <w:rsid w:val="00BC6D96"/>
    <w:rsid w:val="00BC7175"/>
    <w:rsid w:val="00BC7B4E"/>
    <w:rsid w:val="00BC7D2B"/>
    <w:rsid w:val="00BD0985"/>
    <w:rsid w:val="00BD114C"/>
    <w:rsid w:val="00BD162C"/>
    <w:rsid w:val="00BD1813"/>
    <w:rsid w:val="00BD1A06"/>
    <w:rsid w:val="00BD1A1A"/>
    <w:rsid w:val="00BD2055"/>
    <w:rsid w:val="00BD24C3"/>
    <w:rsid w:val="00BD25CB"/>
    <w:rsid w:val="00BD29E2"/>
    <w:rsid w:val="00BD3381"/>
    <w:rsid w:val="00BD3845"/>
    <w:rsid w:val="00BD3874"/>
    <w:rsid w:val="00BD4017"/>
    <w:rsid w:val="00BD42AE"/>
    <w:rsid w:val="00BD4CA3"/>
    <w:rsid w:val="00BD4E2E"/>
    <w:rsid w:val="00BD5032"/>
    <w:rsid w:val="00BD5044"/>
    <w:rsid w:val="00BD548F"/>
    <w:rsid w:val="00BD54B1"/>
    <w:rsid w:val="00BD5518"/>
    <w:rsid w:val="00BD597E"/>
    <w:rsid w:val="00BD5985"/>
    <w:rsid w:val="00BD621F"/>
    <w:rsid w:val="00BD699F"/>
    <w:rsid w:val="00BD6D10"/>
    <w:rsid w:val="00BD6D69"/>
    <w:rsid w:val="00BD724C"/>
    <w:rsid w:val="00BD763B"/>
    <w:rsid w:val="00BD76C8"/>
    <w:rsid w:val="00BD7894"/>
    <w:rsid w:val="00BD7BB6"/>
    <w:rsid w:val="00BE01BF"/>
    <w:rsid w:val="00BE0597"/>
    <w:rsid w:val="00BE1CEB"/>
    <w:rsid w:val="00BE24CD"/>
    <w:rsid w:val="00BE27CA"/>
    <w:rsid w:val="00BE3000"/>
    <w:rsid w:val="00BE3256"/>
    <w:rsid w:val="00BE3370"/>
    <w:rsid w:val="00BE364B"/>
    <w:rsid w:val="00BE3E6E"/>
    <w:rsid w:val="00BE4372"/>
    <w:rsid w:val="00BE439F"/>
    <w:rsid w:val="00BE5381"/>
    <w:rsid w:val="00BE57A3"/>
    <w:rsid w:val="00BE582F"/>
    <w:rsid w:val="00BE596C"/>
    <w:rsid w:val="00BE6115"/>
    <w:rsid w:val="00BE688E"/>
    <w:rsid w:val="00BE6BA8"/>
    <w:rsid w:val="00BE6BB7"/>
    <w:rsid w:val="00BE7D22"/>
    <w:rsid w:val="00BE7F22"/>
    <w:rsid w:val="00BF04F0"/>
    <w:rsid w:val="00BF06DA"/>
    <w:rsid w:val="00BF0920"/>
    <w:rsid w:val="00BF0E81"/>
    <w:rsid w:val="00BF0F25"/>
    <w:rsid w:val="00BF17A3"/>
    <w:rsid w:val="00BF223D"/>
    <w:rsid w:val="00BF293F"/>
    <w:rsid w:val="00BF2948"/>
    <w:rsid w:val="00BF2A00"/>
    <w:rsid w:val="00BF2A4D"/>
    <w:rsid w:val="00BF2E48"/>
    <w:rsid w:val="00BF31EC"/>
    <w:rsid w:val="00BF3853"/>
    <w:rsid w:val="00BF3AF0"/>
    <w:rsid w:val="00BF3CA0"/>
    <w:rsid w:val="00BF3D79"/>
    <w:rsid w:val="00BF40B4"/>
    <w:rsid w:val="00BF424F"/>
    <w:rsid w:val="00BF472B"/>
    <w:rsid w:val="00BF4A03"/>
    <w:rsid w:val="00BF5000"/>
    <w:rsid w:val="00BF5381"/>
    <w:rsid w:val="00BF5E51"/>
    <w:rsid w:val="00BF6533"/>
    <w:rsid w:val="00BF6723"/>
    <w:rsid w:val="00BF6CEE"/>
    <w:rsid w:val="00C00527"/>
    <w:rsid w:val="00C009EE"/>
    <w:rsid w:val="00C00B05"/>
    <w:rsid w:val="00C00DB2"/>
    <w:rsid w:val="00C01093"/>
    <w:rsid w:val="00C0154E"/>
    <w:rsid w:val="00C025DB"/>
    <w:rsid w:val="00C026F0"/>
    <w:rsid w:val="00C02B82"/>
    <w:rsid w:val="00C02F50"/>
    <w:rsid w:val="00C030E3"/>
    <w:rsid w:val="00C04028"/>
    <w:rsid w:val="00C043BC"/>
    <w:rsid w:val="00C04516"/>
    <w:rsid w:val="00C046A3"/>
    <w:rsid w:val="00C0487F"/>
    <w:rsid w:val="00C05616"/>
    <w:rsid w:val="00C05696"/>
    <w:rsid w:val="00C05987"/>
    <w:rsid w:val="00C06EA3"/>
    <w:rsid w:val="00C06F93"/>
    <w:rsid w:val="00C06FE1"/>
    <w:rsid w:val="00C07031"/>
    <w:rsid w:val="00C07D89"/>
    <w:rsid w:val="00C100F6"/>
    <w:rsid w:val="00C10680"/>
    <w:rsid w:val="00C10685"/>
    <w:rsid w:val="00C1109F"/>
    <w:rsid w:val="00C11569"/>
    <w:rsid w:val="00C11EAD"/>
    <w:rsid w:val="00C12239"/>
    <w:rsid w:val="00C13372"/>
    <w:rsid w:val="00C14B17"/>
    <w:rsid w:val="00C159B4"/>
    <w:rsid w:val="00C15A70"/>
    <w:rsid w:val="00C15D09"/>
    <w:rsid w:val="00C15E56"/>
    <w:rsid w:val="00C16E96"/>
    <w:rsid w:val="00C1719C"/>
    <w:rsid w:val="00C174A6"/>
    <w:rsid w:val="00C17786"/>
    <w:rsid w:val="00C17D99"/>
    <w:rsid w:val="00C2029E"/>
    <w:rsid w:val="00C202B6"/>
    <w:rsid w:val="00C20A90"/>
    <w:rsid w:val="00C21C0C"/>
    <w:rsid w:val="00C225BF"/>
    <w:rsid w:val="00C2275F"/>
    <w:rsid w:val="00C22802"/>
    <w:rsid w:val="00C22D9E"/>
    <w:rsid w:val="00C23825"/>
    <w:rsid w:val="00C23DE9"/>
    <w:rsid w:val="00C24C98"/>
    <w:rsid w:val="00C24E77"/>
    <w:rsid w:val="00C253FE"/>
    <w:rsid w:val="00C25879"/>
    <w:rsid w:val="00C25EAA"/>
    <w:rsid w:val="00C2606B"/>
    <w:rsid w:val="00C26285"/>
    <w:rsid w:val="00C263A8"/>
    <w:rsid w:val="00C275C0"/>
    <w:rsid w:val="00C277BB"/>
    <w:rsid w:val="00C27C21"/>
    <w:rsid w:val="00C3022C"/>
    <w:rsid w:val="00C302C2"/>
    <w:rsid w:val="00C305C6"/>
    <w:rsid w:val="00C30CDC"/>
    <w:rsid w:val="00C30FE2"/>
    <w:rsid w:val="00C316B5"/>
    <w:rsid w:val="00C31815"/>
    <w:rsid w:val="00C318A5"/>
    <w:rsid w:val="00C321F2"/>
    <w:rsid w:val="00C3249A"/>
    <w:rsid w:val="00C32DD3"/>
    <w:rsid w:val="00C3333C"/>
    <w:rsid w:val="00C33CFF"/>
    <w:rsid w:val="00C33FA3"/>
    <w:rsid w:val="00C346EE"/>
    <w:rsid w:val="00C34CF9"/>
    <w:rsid w:val="00C35138"/>
    <w:rsid w:val="00C35782"/>
    <w:rsid w:val="00C35842"/>
    <w:rsid w:val="00C35A91"/>
    <w:rsid w:val="00C35BC6"/>
    <w:rsid w:val="00C36F4C"/>
    <w:rsid w:val="00C36F53"/>
    <w:rsid w:val="00C37556"/>
    <w:rsid w:val="00C37DD6"/>
    <w:rsid w:val="00C406CE"/>
    <w:rsid w:val="00C40B97"/>
    <w:rsid w:val="00C411BB"/>
    <w:rsid w:val="00C4153C"/>
    <w:rsid w:val="00C418BF"/>
    <w:rsid w:val="00C41FCE"/>
    <w:rsid w:val="00C42C39"/>
    <w:rsid w:val="00C435F3"/>
    <w:rsid w:val="00C44546"/>
    <w:rsid w:val="00C445A8"/>
    <w:rsid w:val="00C449ED"/>
    <w:rsid w:val="00C44B72"/>
    <w:rsid w:val="00C4501F"/>
    <w:rsid w:val="00C45683"/>
    <w:rsid w:val="00C45810"/>
    <w:rsid w:val="00C460A2"/>
    <w:rsid w:val="00C462BD"/>
    <w:rsid w:val="00C46C11"/>
    <w:rsid w:val="00C470AD"/>
    <w:rsid w:val="00C47928"/>
    <w:rsid w:val="00C4794B"/>
    <w:rsid w:val="00C47E2C"/>
    <w:rsid w:val="00C47F7C"/>
    <w:rsid w:val="00C503B3"/>
    <w:rsid w:val="00C5063D"/>
    <w:rsid w:val="00C50761"/>
    <w:rsid w:val="00C50767"/>
    <w:rsid w:val="00C50904"/>
    <w:rsid w:val="00C50C2D"/>
    <w:rsid w:val="00C511F9"/>
    <w:rsid w:val="00C51296"/>
    <w:rsid w:val="00C51452"/>
    <w:rsid w:val="00C5154E"/>
    <w:rsid w:val="00C51E63"/>
    <w:rsid w:val="00C520B7"/>
    <w:rsid w:val="00C525ED"/>
    <w:rsid w:val="00C52E37"/>
    <w:rsid w:val="00C53674"/>
    <w:rsid w:val="00C53905"/>
    <w:rsid w:val="00C53A06"/>
    <w:rsid w:val="00C54155"/>
    <w:rsid w:val="00C54232"/>
    <w:rsid w:val="00C54E88"/>
    <w:rsid w:val="00C54FB5"/>
    <w:rsid w:val="00C5540A"/>
    <w:rsid w:val="00C55FFA"/>
    <w:rsid w:val="00C56053"/>
    <w:rsid w:val="00C566A5"/>
    <w:rsid w:val="00C56A70"/>
    <w:rsid w:val="00C56FF8"/>
    <w:rsid w:val="00C571C2"/>
    <w:rsid w:val="00C601A8"/>
    <w:rsid w:val="00C603A0"/>
    <w:rsid w:val="00C60819"/>
    <w:rsid w:val="00C608B7"/>
    <w:rsid w:val="00C60A01"/>
    <w:rsid w:val="00C60A66"/>
    <w:rsid w:val="00C60B98"/>
    <w:rsid w:val="00C61493"/>
    <w:rsid w:val="00C6151C"/>
    <w:rsid w:val="00C61861"/>
    <w:rsid w:val="00C61F2C"/>
    <w:rsid w:val="00C624AF"/>
    <w:rsid w:val="00C62517"/>
    <w:rsid w:val="00C626C9"/>
    <w:rsid w:val="00C6280F"/>
    <w:rsid w:val="00C62ADE"/>
    <w:rsid w:val="00C62D7C"/>
    <w:rsid w:val="00C62DE5"/>
    <w:rsid w:val="00C641AA"/>
    <w:rsid w:val="00C64222"/>
    <w:rsid w:val="00C64296"/>
    <w:rsid w:val="00C64806"/>
    <w:rsid w:val="00C65106"/>
    <w:rsid w:val="00C659D4"/>
    <w:rsid w:val="00C6602E"/>
    <w:rsid w:val="00C66138"/>
    <w:rsid w:val="00C668C7"/>
    <w:rsid w:val="00C66B5B"/>
    <w:rsid w:val="00C66DCD"/>
    <w:rsid w:val="00C66FD7"/>
    <w:rsid w:val="00C6705B"/>
    <w:rsid w:val="00C67325"/>
    <w:rsid w:val="00C6773D"/>
    <w:rsid w:val="00C67BEC"/>
    <w:rsid w:val="00C704B1"/>
    <w:rsid w:val="00C720D9"/>
    <w:rsid w:val="00C72BBF"/>
    <w:rsid w:val="00C72FA9"/>
    <w:rsid w:val="00C74208"/>
    <w:rsid w:val="00C745ED"/>
    <w:rsid w:val="00C7482C"/>
    <w:rsid w:val="00C74E04"/>
    <w:rsid w:val="00C75386"/>
    <w:rsid w:val="00C75ADA"/>
    <w:rsid w:val="00C76788"/>
    <w:rsid w:val="00C76BB1"/>
    <w:rsid w:val="00C76C65"/>
    <w:rsid w:val="00C76D43"/>
    <w:rsid w:val="00C77246"/>
    <w:rsid w:val="00C77294"/>
    <w:rsid w:val="00C776E5"/>
    <w:rsid w:val="00C7799A"/>
    <w:rsid w:val="00C77F47"/>
    <w:rsid w:val="00C80440"/>
    <w:rsid w:val="00C804B6"/>
    <w:rsid w:val="00C80EFF"/>
    <w:rsid w:val="00C8125A"/>
    <w:rsid w:val="00C817C9"/>
    <w:rsid w:val="00C81E11"/>
    <w:rsid w:val="00C82160"/>
    <w:rsid w:val="00C8220F"/>
    <w:rsid w:val="00C82F4B"/>
    <w:rsid w:val="00C8362B"/>
    <w:rsid w:val="00C83928"/>
    <w:rsid w:val="00C83D55"/>
    <w:rsid w:val="00C83DFC"/>
    <w:rsid w:val="00C83EB1"/>
    <w:rsid w:val="00C842D3"/>
    <w:rsid w:val="00C842EB"/>
    <w:rsid w:val="00C8448F"/>
    <w:rsid w:val="00C846C6"/>
    <w:rsid w:val="00C84F5D"/>
    <w:rsid w:val="00C85493"/>
    <w:rsid w:val="00C85FCF"/>
    <w:rsid w:val="00C86994"/>
    <w:rsid w:val="00C86C38"/>
    <w:rsid w:val="00C87013"/>
    <w:rsid w:val="00C8738A"/>
    <w:rsid w:val="00C8740E"/>
    <w:rsid w:val="00C87521"/>
    <w:rsid w:val="00C905A0"/>
    <w:rsid w:val="00C90B99"/>
    <w:rsid w:val="00C90D56"/>
    <w:rsid w:val="00C90E6E"/>
    <w:rsid w:val="00C91249"/>
    <w:rsid w:val="00C915F2"/>
    <w:rsid w:val="00C91E63"/>
    <w:rsid w:val="00C923DA"/>
    <w:rsid w:val="00C92533"/>
    <w:rsid w:val="00C92A64"/>
    <w:rsid w:val="00C92D71"/>
    <w:rsid w:val="00C92F97"/>
    <w:rsid w:val="00C930EF"/>
    <w:rsid w:val="00C93127"/>
    <w:rsid w:val="00C9420F"/>
    <w:rsid w:val="00C946DF"/>
    <w:rsid w:val="00C94A74"/>
    <w:rsid w:val="00C94C39"/>
    <w:rsid w:val="00C94EF2"/>
    <w:rsid w:val="00C95DBC"/>
    <w:rsid w:val="00C96167"/>
    <w:rsid w:val="00C96782"/>
    <w:rsid w:val="00C96FB7"/>
    <w:rsid w:val="00C97169"/>
    <w:rsid w:val="00C975D8"/>
    <w:rsid w:val="00C97A7A"/>
    <w:rsid w:val="00C97DD1"/>
    <w:rsid w:val="00CA0995"/>
    <w:rsid w:val="00CA09F2"/>
    <w:rsid w:val="00CA0C66"/>
    <w:rsid w:val="00CA0D53"/>
    <w:rsid w:val="00CA16D5"/>
    <w:rsid w:val="00CA1BD6"/>
    <w:rsid w:val="00CA21E9"/>
    <w:rsid w:val="00CA2421"/>
    <w:rsid w:val="00CA259D"/>
    <w:rsid w:val="00CA2813"/>
    <w:rsid w:val="00CA2950"/>
    <w:rsid w:val="00CA2E2D"/>
    <w:rsid w:val="00CA340E"/>
    <w:rsid w:val="00CA3520"/>
    <w:rsid w:val="00CA366F"/>
    <w:rsid w:val="00CA397D"/>
    <w:rsid w:val="00CA3FC5"/>
    <w:rsid w:val="00CA40B8"/>
    <w:rsid w:val="00CA44C0"/>
    <w:rsid w:val="00CA45B7"/>
    <w:rsid w:val="00CA4610"/>
    <w:rsid w:val="00CA4941"/>
    <w:rsid w:val="00CA4A2B"/>
    <w:rsid w:val="00CA4CAC"/>
    <w:rsid w:val="00CA53AB"/>
    <w:rsid w:val="00CA6500"/>
    <w:rsid w:val="00CA70DF"/>
    <w:rsid w:val="00CA7664"/>
    <w:rsid w:val="00CA7B10"/>
    <w:rsid w:val="00CB0A3F"/>
    <w:rsid w:val="00CB124E"/>
    <w:rsid w:val="00CB1403"/>
    <w:rsid w:val="00CB1C31"/>
    <w:rsid w:val="00CB1C8D"/>
    <w:rsid w:val="00CB208D"/>
    <w:rsid w:val="00CB23DF"/>
    <w:rsid w:val="00CB31DA"/>
    <w:rsid w:val="00CB3267"/>
    <w:rsid w:val="00CB33D5"/>
    <w:rsid w:val="00CB340D"/>
    <w:rsid w:val="00CB35AB"/>
    <w:rsid w:val="00CB3710"/>
    <w:rsid w:val="00CB38B6"/>
    <w:rsid w:val="00CB3D05"/>
    <w:rsid w:val="00CB3E4C"/>
    <w:rsid w:val="00CB40D2"/>
    <w:rsid w:val="00CB430A"/>
    <w:rsid w:val="00CB4467"/>
    <w:rsid w:val="00CB4505"/>
    <w:rsid w:val="00CB4817"/>
    <w:rsid w:val="00CB5EA3"/>
    <w:rsid w:val="00CB608F"/>
    <w:rsid w:val="00CB621A"/>
    <w:rsid w:val="00CB67E5"/>
    <w:rsid w:val="00CB70E2"/>
    <w:rsid w:val="00CB70E4"/>
    <w:rsid w:val="00CB7292"/>
    <w:rsid w:val="00CB7889"/>
    <w:rsid w:val="00CB7BC1"/>
    <w:rsid w:val="00CC0026"/>
    <w:rsid w:val="00CC007D"/>
    <w:rsid w:val="00CC05E7"/>
    <w:rsid w:val="00CC098C"/>
    <w:rsid w:val="00CC0AE3"/>
    <w:rsid w:val="00CC0BD6"/>
    <w:rsid w:val="00CC0DA2"/>
    <w:rsid w:val="00CC11B6"/>
    <w:rsid w:val="00CC1231"/>
    <w:rsid w:val="00CC1245"/>
    <w:rsid w:val="00CC140B"/>
    <w:rsid w:val="00CC1897"/>
    <w:rsid w:val="00CC1E44"/>
    <w:rsid w:val="00CC2017"/>
    <w:rsid w:val="00CC20E7"/>
    <w:rsid w:val="00CC2379"/>
    <w:rsid w:val="00CC278A"/>
    <w:rsid w:val="00CC2E27"/>
    <w:rsid w:val="00CC2E98"/>
    <w:rsid w:val="00CC320E"/>
    <w:rsid w:val="00CC35B7"/>
    <w:rsid w:val="00CC3765"/>
    <w:rsid w:val="00CC4585"/>
    <w:rsid w:val="00CC45D0"/>
    <w:rsid w:val="00CC63F3"/>
    <w:rsid w:val="00CC69A0"/>
    <w:rsid w:val="00CC6B45"/>
    <w:rsid w:val="00CC74FD"/>
    <w:rsid w:val="00CC7EDF"/>
    <w:rsid w:val="00CD0375"/>
    <w:rsid w:val="00CD0A84"/>
    <w:rsid w:val="00CD0F6A"/>
    <w:rsid w:val="00CD172A"/>
    <w:rsid w:val="00CD1952"/>
    <w:rsid w:val="00CD1FCA"/>
    <w:rsid w:val="00CD248F"/>
    <w:rsid w:val="00CD2660"/>
    <w:rsid w:val="00CD287D"/>
    <w:rsid w:val="00CD2907"/>
    <w:rsid w:val="00CD2A59"/>
    <w:rsid w:val="00CD2D2E"/>
    <w:rsid w:val="00CD2FB3"/>
    <w:rsid w:val="00CD3AC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92"/>
    <w:rsid w:val="00CE19EB"/>
    <w:rsid w:val="00CE1F82"/>
    <w:rsid w:val="00CE254F"/>
    <w:rsid w:val="00CE2667"/>
    <w:rsid w:val="00CE2A7C"/>
    <w:rsid w:val="00CE326F"/>
    <w:rsid w:val="00CE32AB"/>
    <w:rsid w:val="00CE3A94"/>
    <w:rsid w:val="00CE3C74"/>
    <w:rsid w:val="00CE400A"/>
    <w:rsid w:val="00CE53EB"/>
    <w:rsid w:val="00CE54C8"/>
    <w:rsid w:val="00CE5960"/>
    <w:rsid w:val="00CE5B9A"/>
    <w:rsid w:val="00CE68D5"/>
    <w:rsid w:val="00CE6966"/>
    <w:rsid w:val="00CE6A61"/>
    <w:rsid w:val="00CE6A87"/>
    <w:rsid w:val="00CE6ACD"/>
    <w:rsid w:val="00CE7118"/>
    <w:rsid w:val="00CF0059"/>
    <w:rsid w:val="00CF03CB"/>
    <w:rsid w:val="00CF086A"/>
    <w:rsid w:val="00CF13D6"/>
    <w:rsid w:val="00CF1476"/>
    <w:rsid w:val="00CF14C3"/>
    <w:rsid w:val="00CF1744"/>
    <w:rsid w:val="00CF1EF3"/>
    <w:rsid w:val="00CF215B"/>
    <w:rsid w:val="00CF216B"/>
    <w:rsid w:val="00CF27BD"/>
    <w:rsid w:val="00CF28C3"/>
    <w:rsid w:val="00CF3A57"/>
    <w:rsid w:val="00CF3B96"/>
    <w:rsid w:val="00CF45F7"/>
    <w:rsid w:val="00CF48F4"/>
    <w:rsid w:val="00CF4CB2"/>
    <w:rsid w:val="00CF5921"/>
    <w:rsid w:val="00CF5B7D"/>
    <w:rsid w:val="00CF61DA"/>
    <w:rsid w:val="00CF63A3"/>
    <w:rsid w:val="00CF67D0"/>
    <w:rsid w:val="00CF6E45"/>
    <w:rsid w:val="00CF71CF"/>
    <w:rsid w:val="00CF7C1D"/>
    <w:rsid w:val="00CF7D07"/>
    <w:rsid w:val="00CF7D5F"/>
    <w:rsid w:val="00D000F3"/>
    <w:rsid w:val="00D00927"/>
    <w:rsid w:val="00D00AD5"/>
    <w:rsid w:val="00D00E41"/>
    <w:rsid w:val="00D011A4"/>
    <w:rsid w:val="00D0180C"/>
    <w:rsid w:val="00D01BCE"/>
    <w:rsid w:val="00D01C1C"/>
    <w:rsid w:val="00D01CAE"/>
    <w:rsid w:val="00D01D80"/>
    <w:rsid w:val="00D02053"/>
    <w:rsid w:val="00D02ED7"/>
    <w:rsid w:val="00D02EF2"/>
    <w:rsid w:val="00D02F3C"/>
    <w:rsid w:val="00D039F8"/>
    <w:rsid w:val="00D04560"/>
    <w:rsid w:val="00D04561"/>
    <w:rsid w:val="00D050E4"/>
    <w:rsid w:val="00D050F1"/>
    <w:rsid w:val="00D052BE"/>
    <w:rsid w:val="00D05344"/>
    <w:rsid w:val="00D05602"/>
    <w:rsid w:val="00D05E0D"/>
    <w:rsid w:val="00D060E5"/>
    <w:rsid w:val="00D063EB"/>
    <w:rsid w:val="00D0645A"/>
    <w:rsid w:val="00D06F6B"/>
    <w:rsid w:val="00D07437"/>
    <w:rsid w:val="00D0795B"/>
    <w:rsid w:val="00D11562"/>
    <w:rsid w:val="00D11939"/>
    <w:rsid w:val="00D11D38"/>
    <w:rsid w:val="00D12065"/>
    <w:rsid w:val="00D12098"/>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79"/>
    <w:rsid w:val="00D20BA2"/>
    <w:rsid w:val="00D20EAF"/>
    <w:rsid w:val="00D22638"/>
    <w:rsid w:val="00D22780"/>
    <w:rsid w:val="00D229E6"/>
    <w:rsid w:val="00D22E20"/>
    <w:rsid w:val="00D22EF8"/>
    <w:rsid w:val="00D231BB"/>
    <w:rsid w:val="00D23269"/>
    <w:rsid w:val="00D2334E"/>
    <w:rsid w:val="00D23602"/>
    <w:rsid w:val="00D23EB4"/>
    <w:rsid w:val="00D2416A"/>
    <w:rsid w:val="00D24E69"/>
    <w:rsid w:val="00D2527B"/>
    <w:rsid w:val="00D254B6"/>
    <w:rsid w:val="00D25ACB"/>
    <w:rsid w:val="00D26075"/>
    <w:rsid w:val="00D26EF0"/>
    <w:rsid w:val="00D2769D"/>
    <w:rsid w:val="00D2782C"/>
    <w:rsid w:val="00D30294"/>
    <w:rsid w:val="00D30785"/>
    <w:rsid w:val="00D30BD4"/>
    <w:rsid w:val="00D30E3F"/>
    <w:rsid w:val="00D31258"/>
    <w:rsid w:val="00D314EA"/>
    <w:rsid w:val="00D315BE"/>
    <w:rsid w:val="00D316FC"/>
    <w:rsid w:val="00D31AA6"/>
    <w:rsid w:val="00D31C71"/>
    <w:rsid w:val="00D32AA0"/>
    <w:rsid w:val="00D33294"/>
    <w:rsid w:val="00D33672"/>
    <w:rsid w:val="00D33701"/>
    <w:rsid w:val="00D3380E"/>
    <w:rsid w:val="00D33D15"/>
    <w:rsid w:val="00D33DEA"/>
    <w:rsid w:val="00D33F0F"/>
    <w:rsid w:val="00D341B3"/>
    <w:rsid w:val="00D34662"/>
    <w:rsid w:val="00D34D18"/>
    <w:rsid w:val="00D34D3B"/>
    <w:rsid w:val="00D34E15"/>
    <w:rsid w:val="00D35127"/>
    <w:rsid w:val="00D354CE"/>
    <w:rsid w:val="00D35597"/>
    <w:rsid w:val="00D364CC"/>
    <w:rsid w:val="00D36C5C"/>
    <w:rsid w:val="00D3709B"/>
    <w:rsid w:val="00D37532"/>
    <w:rsid w:val="00D3757C"/>
    <w:rsid w:val="00D37807"/>
    <w:rsid w:val="00D37D64"/>
    <w:rsid w:val="00D41A01"/>
    <w:rsid w:val="00D41E29"/>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6EFF"/>
    <w:rsid w:val="00D47412"/>
    <w:rsid w:val="00D477A7"/>
    <w:rsid w:val="00D50AAC"/>
    <w:rsid w:val="00D50BF9"/>
    <w:rsid w:val="00D50EEC"/>
    <w:rsid w:val="00D51BEE"/>
    <w:rsid w:val="00D5202C"/>
    <w:rsid w:val="00D52480"/>
    <w:rsid w:val="00D52490"/>
    <w:rsid w:val="00D52CE1"/>
    <w:rsid w:val="00D52F01"/>
    <w:rsid w:val="00D52F37"/>
    <w:rsid w:val="00D52FB1"/>
    <w:rsid w:val="00D53362"/>
    <w:rsid w:val="00D536B4"/>
    <w:rsid w:val="00D54265"/>
    <w:rsid w:val="00D55484"/>
    <w:rsid w:val="00D55815"/>
    <w:rsid w:val="00D55AA6"/>
    <w:rsid w:val="00D5612F"/>
    <w:rsid w:val="00D56790"/>
    <w:rsid w:val="00D567C6"/>
    <w:rsid w:val="00D56969"/>
    <w:rsid w:val="00D56DA3"/>
    <w:rsid w:val="00D57321"/>
    <w:rsid w:val="00D57494"/>
    <w:rsid w:val="00D5789C"/>
    <w:rsid w:val="00D578C5"/>
    <w:rsid w:val="00D57982"/>
    <w:rsid w:val="00D60292"/>
    <w:rsid w:val="00D602A6"/>
    <w:rsid w:val="00D60FDA"/>
    <w:rsid w:val="00D61721"/>
    <w:rsid w:val="00D61B6A"/>
    <w:rsid w:val="00D61BBC"/>
    <w:rsid w:val="00D62386"/>
    <w:rsid w:val="00D62463"/>
    <w:rsid w:val="00D626A5"/>
    <w:rsid w:val="00D62765"/>
    <w:rsid w:val="00D6321E"/>
    <w:rsid w:val="00D6366A"/>
    <w:rsid w:val="00D637EA"/>
    <w:rsid w:val="00D63DD2"/>
    <w:rsid w:val="00D63FBA"/>
    <w:rsid w:val="00D6437D"/>
    <w:rsid w:val="00D646BA"/>
    <w:rsid w:val="00D64F07"/>
    <w:rsid w:val="00D64F4B"/>
    <w:rsid w:val="00D64F74"/>
    <w:rsid w:val="00D653FC"/>
    <w:rsid w:val="00D656C4"/>
    <w:rsid w:val="00D65816"/>
    <w:rsid w:val="00D658F0"/>
    <w:rsid w:val="00D65B15"/>
    <w:rsid w:val="00D67274"/>
    <w:rsid w:val="00D673E1"/>
    <w:rsid w:val="00D67AC0"/>
    <w:rsid w:val="00D70176"/>
    <w:rsid w:val="00D7045E"/>
    <w:rsid w:val="00D705F5"/>
    <w:rsid w:val="00D70916"/>
    <w:rsid w:val="00D70A1B"/>
    <w:rsid w:val="00D70C1A"/>
    <w:rsid w:val="00D70D01"/>
    <w:rsid w:val="00D716FD"/>
    <w:rsid w:val="00D717BE"/>
    <w:rsid w:val="00D72882"/>
    <w:rsid w:val="00D73179"/>
    <w:rsid w:val="00D733C3"/>
    <w:rsid w:val="00D733F5"/>
    <w:rsid w:val="00D74023"/>
    <w:rsid w:val="00D74025"/>
    <w:rsid w:val="00D740D6"/>
    <w:rsid w:val="00D747E3"/>
    <w:rsid w:val="00D74D37"/>
    <w:rsid w:val="00D753CE"/>
    <w:rsid w:val="00D7596A"/>
    <w:rsid w:val="00D759B9"/>
    <w:rsid w:val="00D75D80"/>
    <w:rsid w:val="00D75F38"/>
    <w:rsid w:val="00D76269"/>
    <w:rsid w:val="00D7702B"/>
    <w:rsid w:val="00D77897"/>
    <w:rsid w:val="00D77F0D"/>
    <w:rsid w:val="00D77F62"/>
    <w:rsid w:val="00D807F4"/>
    <w:rsid w:val="00D80973"/>
    <w:rsid w:val="00D80E14"/>
    <w:rsid w:val="00D810AF"/>
    <w:rsid w:val="00D8145E"/>
    <w:rsid w:val="00D815B5"/>
    <w:rsid w:val="00D81E1D"/>
    <w:rsid w:val="00D81EEC"/>
    <w:rsid w:val="00D8219E"/>
    <w:rsid w:val="00D822FA"/>
    <w:rsid w:val="00D827A5"/>
    <w:rsid w:val="00D829A3"/>
    <w:rsid w:val="00D82AFF"/>
    <w:rsid w:val="00D82B42"/>
    <w:rsid w:val="00D82D95"/>
    <w:rsid w:val="00D834FA"/>
    <w:rsid w:val="00D83B5E"/>
    <w:rsid w:val="00D84F8D"/>
    <w:rsid w:val="00D84FA2"/>
    <w:rsid w:val="00D852B9"/>
    <w:rsid w:val="00D85802"/>
    <w:rsid w:val="00D85B41"/>
    <w:rsid w:val="00D85C2F"/>
    <w:rsid w:val="00D86D16"/>
    <w:rsid w:val="00D86D33"/>
    <w:rsid w:val="00D879E0"/>
    <w:rsid w:val="00D87B80"/>
    <w:rsid w:val="00D90478"/>
    <w:rsid w:val="00D9050C"/>
    <w:rsid w:val="00D905B7"/>
    <w:rsid w:val="00D91346"/>
    <w:rsid w:val="00D91444"/>
    <w:rsid w:val="00D9144F"/>
    <w:rsid w:val="00D9162B"/>
    <w:rsid w:val="00D916F5"/>
    <w:rsid w:val="00D91A37"/>
    <w:rsid w:val="00D91C24"/>
    <w:rsid w:val="00D91EC1"/>
    <w:rsid w:val="00D91EC4"/>
    <w:rsid w:val="00D923AC"/>
    <w:rsid w:val="00D9290D"/>
    <w:rsid w:val="00D929F6"/>
    <w:rsid w:val="00D92C13"/>
    <w:rsid w:val="00D93110"/>
    <w:rsid w:val="00D9359A"/>
    <w:rsid w:val="00D9380B"/>
    <w:rsid w:val="00D93887"/>
    <w:rsid w:val="00D93D67"/>
    <w:rsid w:val="00D94664"/>
    <w:rsid w:val="00D94956"/>
    <w:rsid w:val="00D94E65"/>
    <w:rsid w:val="00D9500F"/>
    <w:rsid w:val="00D95299"/>
    <w:rsid w:val="00D958BC"/>
    <w:rsid w:val="00D95A99"/>
    <w:rsid w:val="00D9632A"/>
    <w:rsid w:val="00D96616"/>
    <w:rsid w:val="00D967C1"/>
    <w:rsid w:val="00D97165"/>
    <w:rsid w:val="00D97346"/>
    <w:rsid w:val="00D9748D"/>
    <w:rsid w:val="00D9798B"/>
    <w:rsid w:val="00D97DDA"/>
    <w:rsid w:val="00DA02EE"/>
    <w:rsid w:val="00DA0DBE"/>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306"/>
    <w:rsid w:val="00DA4C53"/>
    <w:rsid w:val="00DA4EF0"/>
    <w:rsid w:val="00DA57F4"/>
    <w:rsid w:val="00DA598F"/>
    <w:rsid w:val="00DA69E5"/>
    <w:rsid w:val="00DA6C8A"/>
    <w:rsid w:val="00DA7159"/>
    <w:rsid w:val="00DA7334"/>
    <w:rsid w:val="00DB0E55"/>
    <w:rsid w:val="00DB1769"/>
    <w:rsid w:val="00DB1CDE"/>
    <w:rsid w:val="00DB2353"/>
    <w:rsid w:val="00DB2C19"/>
    <w:rsid w:val="00DB2FD0"/>
    <w:rsid w:val="00DB3F06"/>
    <w:rsid w:val="00DB43D9"/>
    <w:rsid w:val="00DB4630"/>
    <w:rsid w:val="00DB468B"/>
    <w:rsid w:val="00DB46FA"/>
    <w:rsid w:val="00DB4714"/>
    <w:rsid w:val="00DB52BD"/>
    <w:rsid w:val="00DB55E9"/>
    <w:rsid w:val="00DB59FC"/>
    <w:rsid w:val="00DB5ECA"/>
    <w:rsid w:val="00DB5EE4"/>
    <w:rsid w:val="00DB612F"/>
    <w:rsid w:val="00DB68D9"/>
    <w:rsid w:val="00DB6905"/>
    <w:rsid w:val="00DB6BF4"/>
    <w:rsid w:val="00DB6EAC"/>
    <w:rsid w:val="00DB7162"/>
    <w:rsid w:val="00DB7284"/>
    <w:rsid w:val="00DB7973"/>
    <w:rsid w:val="00DC005A"/>
    <w:rsid w:val="00DC02E4"/>
    <w:rsid w:val="00DC0446"/>
    <w:rsid w:val="00DC0738"/>
    <w:rsid w:val="00DC0A48"/>
    <w:rsid w:val="00DC0FC0"/>
    <w:rsid w:val="00DC1472"/>
    <w:rsid w:val="00DC1557"/>
    <w:rsid w:val="00DC175E"/>
    <w:rsid w:val="00DC1E50"/>
    <w:rsid w:val="00DC1F60"/>
    <w:rsid w:val="00DC1FF6"/>
    <w:rsid w:val="00DC24BC"/>
    <w:rsid w:val="00DC25DC"/>
    <w:rsid w:val="00DC274B"/>
    <w:rsid w:val="00DC27DD"/>
    <w:rsid w:val="00DC292B"/>
    <w:rsid w:val="00DC2C11"/>
    <w:rsid w:val="00DC2CC1"/>
    <w:rsid w:val="00DC33A6"/>
    <w:rsid w:val="00DC3FDB"/>
    <w:rsid w:val="00DC467F"/>
    <w:rsid w:val="00DC54F7"/>
    <w:rsid w:val="00DC55BE"/>
    <w:rsid w:val="00DC5720"/>
    <w:rsid w:val="00DC5788"/>
    <w:rsid w:val="00DC6470"/>
    <w:rsid w:val="00DC6FDD"/>
    <w:rsid w:val="00DC72F9"/>
    <w:rsid w:val="00DC730C"/>
    <w:rsid w:val="00DC74A4"/>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28A6"/>
    <w:rsid w:val="00DD3EFD"/>
    <w:rsid w:val="00DD444A"/>
    <w:rsid w:val="00DD452B"/>
    <w:rsid w:val="00DD45B0"/>
    <w:rsid w:val="00DD47EE"/>
    <w:rsid w:val="00DD4959"/>
    <w:rsid w:val="00DD4BA1"/>
    <w:rsid w:val="00DD53BD"/>
    <w:rsid w:val="00DD5598"/>
    <w:rsid w:val="00DD5823"/>
    <w:rsid w:val="00DD5CE8"/>
    <w:rsid w:val="00DD6553"/>
    <w:rsid w:val="00DD6A16"/>
    <w:rsid w:val="00DD7406"/>
    <w:rsid w:val="00DD7606"/>
    <w:rsid w:val="00DD7834"/>
    <w:rsid w:val="00DD7BC5"/>
    <w:rsid w:val="00DD7CA2"/>
    <w:rsid w:val="00DE01C1"/>
    <w:rsid w:val="00DE078E"/>
    <w:rsid w:val="00DE09D2"/>
    <w:rsid w:val="00DE0D96"/>
    <w:rsid w:val="00DE11B7"/>
    <w:rsid w:val="00DE1CDE"/>
    <w:rsid w:val="00DE1D27"/>
    <w:rsid w:val="00DE1EAC"/>
    <w:rsid w:val="00DE1F3D"/>
    <w:rsid w:val="00DE1F49"/>
    <w:rsid w:val="00DE2178"/>
    <w:rsid w:val="00DE2B2F"/>
    <w:rsid w:val="00DE315F"/>
    <w:rsid w:val="00DE3585"/>
    <w:rsid w:val="00DE36FF"/>
    <w:rsid w:val="00DE3DB4"/>
    <w:rsid w:val="00DE4043"/>
    <w:rsid w:val="00DE4475"/>
    <w:rsid w:val="00DE48D6"/>
    <w:rsid w:val="00DE4C7B"/>
    <w:rsid w:val="00DE4F4B"/>
    <w:rsid w:val="00DE5157"/>
    <w:rsid w:val="00DE530B"/>
    <w:rsid w:val="00DE5BD3"/>
    <w:rsid w:val="00DE5CB9"/>
    <w:rsid w:val="00DE5D39"/>
    <w:rsid w:val="00DE60B3"/>
    <w:rsid w:val="00DE64FD"/>
    <w:rsid w:val="00DE6C51"/>
    <w:rsid w:val="00DE6DA8"/>
    <w:rsid w:val="00DE707A"/>
    <w:rsid w:val="00DE7472"/>
    <w:rsid w:val="00DE7714"/>
    <w:rsid w:val="00DE7B97"/>
    <w:rsid w:val="00DF069F"/>
    <w:rsid w:val="00DF10C3"/>
    <w:rsid w:val="00DF1270"/>
    <w:rsid w:val="00DF16B9"/>
    <w:rsid w:val="00DF1761"/>
    <w:rsid w:val="00DF1878"/>
    <w:rsid w:val="00DF1959"/>
    <w:rsid w:val="00DF20E3"/>
    <w:rsid w:val="00DF3200"/>
    <w:rsid w:val="00DF33F3"/>
    <w:rsid w:val="00DF3B74"/>
    <w:rsid w:val="00DF3BAC"/>
    <w:rsid w:val="00DF3F98"/>
    <w:rsid w:val="00DF4016"/>
    <w:rsid w:val="00DF4359"/>
    <w:rsid w:val="00DF4B8F"/>
    <w:rsid w:val="00DF4CF6"/>
    <w:rsid w:val="00DF4E25"/>
    <w:rsid w:val="00DF4F3E"/>
    <w:rsid w:val="00DF5398"/>
    <w:rsid w:val="00DF5874"/>
    <w:rsid w:val="00DF5AC3"/>
    <w:rsid w:val="00DF5D7F"/>
    <w:rsid w:val="00DF6232"/>
    <w:rsid w:val="00DF6429"/>
    <w:rsid w:val="00DF682E"/>
    <w:rsid w:val="00DF69DF"/>
    <w:rsid w:val="00DF6AF9"/>
    <w:rsid w:val="00DF6C6D"/>
    <w:rsid w:val="00DF7105"/>
    <w:rsid w:val="00DF7578"/>
    <w:rsid w:val="00DF7725"/>
    <w:rsid w:val="00DF7FB5"/>
    <w:rsid w:val="00E00054"/>
    <w:rsid w:val="00E001EA"/>
    <w:rsid w:val="00E00377"/>
    <w:rsid w:val="00E00464"/>
    <w:rsid w:val="00E00511"/>
    <w:rsid w:val="00E00688"/>
    <w:rsid w:val="00E00B01"/>
    <w:rsid w:val="00E00E75"/>
    <w:rsid w:val="00E017B4"/>
    <w:rsid w:val="00E017B6"/>
    <w:rsid w:val="00E02CA0"/>
    <w:rsid w:val="00E02D8E"/>
    <w:rsid w:val="00E0327E"/>
    <w:rsid w:val="00E034D3"/>
    <w:rsid w:val="00E039DB"/>
    <w:rsid w:val="00E03D92"/>
    <w:rsid w:val="00E041AA"/>
    <w:rsid w:val="00E04907"/>
    <w:rsid w:val="00E04965"/>
    <w:rsid w:val="00E04D8D"/>
    <w:rsid w:val="00E05067"/>
    <w:rsid w:val="00E050A8"/>
    <w:rsid w:val="00E05246"/>
    <w:rsid w:val="00E05C27"/>
    <w:rsid w:val="00E06193"/>
    <w:rsid w:val="00E06399"/>
    <w:rsid w:val="00E06551"/>
    <w:rsid w:val="00E0668A"/>
    <w:rsid w:val="00E06E96"/>
    <w:rsid w:val="00E071A6"/>
    <w:rsid w:val="00E072F4"/>
    <w:rsid w:val="00E07312"/>
    <w:rsid w:val="00E07A3E"/>
    <w:rsid w:val="00E07DFD"/>
    <w:rsid w:val="00E1066C"/>
    <w:rsid w:val="00E10A0F"/>
    <w:rsid w:val="00E10C88"/>
    <w:rsid w:val="00E11953"/>
    <w:rsid w:val="00E119F2"/>
    <w:rsid w:val="00E11F43"/>
    <w:rsid w:val="00E121CC"/>
    <w:rsid w:val="00E12393"/>
    <w:rsid w:val="00E128AA"/>
    <w:rsid w:val="00E12F29"/>
    <w:rsid w:val="00E13D63"/>
    <w:rsid w:val="00E14121"/>
    <w:rsid w:val="00E143F2"/>
    <w:rsid w:val="00E14657"/>
    <w:rsid w:val="00E14A24"/>
    <w:rsid w:val="00E1506A"/>
    <w:rsid w:val="00E1594E"/>
    <w:rsid w:val="00E15A1D"/>
    <w:rsid w:val="00E162B2"/>
    <w:rsid w:val="00E16672"/>
    <w:rsid w:val="00E16819"/>
    <w:rsid w:val="00E16A41"/>
    <w:rsid w:val="00E16EAC"/>
    <w:rsid w:val="00E17173"/>
    <w:rsid w:val="00E1725E"/>
    <w:rsid w:val="00E200EA"/>
    <w:rsid w:val="00E206BE"/>
    <w:rsid w:val="00E207E6"/>
    <w:rsid w:val="00E20E98"/>
    <w:rsid w:val="00E20EB6"/>
    <w:rsid w:val="00E20FF4"/>
    <w:rsid w:val="00E21244"/>
    <w:rsid w:val="00E21269"/>
    <w:rsid w:val="00E21290"/>
    <w:rsid w:val="00E212DA"/>
    <w:rsid w:val="00E2143D"/>
    <w:rsid w:val="00E2224C"/>
    <w:rsid w:val="00E223FD"/>
    <w:rsid w:val="00E228B8"/>
    <w:rsid w:val="00E22C22"/>
    <w:rsid w:val="00E2381A"/>
    <w:rsid w:val="00E23DC1"/>
    <w:rsid w:val="00E2401B"/>
    <w:rsid w:val="00E24651"/>
    <w:rsid w:val="00E24B9E"/>
    <w:rsid w:val="00E24F30"/>
    <w:rsid w:val="00E250F9"/>
    <w:rsid w:val="00E251B0"/>
    <w:rsid w:val="00E25262"/>
    <w:rsid w:val="00E255BF"/>
    <w:rsid w:val="00E255E8"/>
    <w:rsid w:val="00E258F7"/>
    <w:rsid w:val="00E259D6"/>
    <w:rsid w:val="00E2607B"/>
    <w:rsid w:val="00E262E7"/>
    <w:rsid w:val="00E263CA"/>
    <w:rsid w:val="00E26E43"/>
    <w:rsid w:val="00E270A1"/>
    <w:rsid w:val="00E2751B"/>
    <w:rsid w:val="00E309DE"/>
    <w:rsid w:val="00E30A33"/>
    <w:rsid w:val="00E30A8A"/>
    <w:rsid w:val="00E311D2"/>
    <w:rsid w:val="00E31928"/>
    <w:rsid w:val="00E32569"/>
    <w:rsid w:val="00E325A6"/>
    <w:rsid w:val="00E3279A"/>
    <w:rsid w:val="00E32D13"/>
    <w:rsid w:val="00E335AE"/>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444"/>
    <w:rsid w:val="00E40929"/>
    <w:rsid w:val="00E41107"/>
    <w:rsid w:val="00E41450"/>
    <w:rsid w:val="00E420AC"/>
    <w:rsid w:val="00E42330"/>
    <w:rsid w:val="00E42B89"/>
    <w:rsid w:val="00E43558"/>
    <w:rsid w:val="00E435C3"/>
    <w:rsid w:val="00E43CCA"/>
    <w:rsid w:val="00E43EA8"/>
    <w:rsid w:val="00E43FE5"/>
    <w:rsid w:val="00E43FE7"/>
    <w:rsid w:val="00E44142"/>
    <w:rsid w:val="00E4445A"/>
    <w:rsid w:val="00E446A5"/>
    <w:rsid w:val="00E44936"/>
    <w:rsid w:val="00E44DDD"/>
    <w:rsid w:val="00E455E1"/>
    <w:rsid w:val="00E4638B"/>
    <w:rsid w:val="00E4688B"/>
    <w:rsid w:val="00E468E9"/>
    <w:rsid w:val="00E46DBE"/>
    <w:rsid w:val="00E4741C"/>
    <w:rsid w:val="00E479B5"/>
    <w:rsid w:val="00E47A6E"/>
    <w:rsid w:val="00E47F76"/>
    <w:rsid w:val="00E50477"/>
    <w:rsid w:val="00E50E30"/>
    <w:rsid w:val="00E5106B"/>
    <w:rsid w:val="00E516E0"/>
    <w:rsid w:val="00E51B2B"/>
    <w:rsid w:val="00E51C86"/>
    <w:rsid w:val="00E52325"/>
    <w:rsid w:val="00E5286B"/>
    <w:rsid w:val="00E528E3"/>
    <w:rsid w:val="00E52CB0"/>
    <w:rsid w:val="00E5348C"/>
    <w:rsid w:val="00E53B90"/>
    <w:rsid w:val="00E54213"/>
    <w:rsid w:val="00E545CF"/>
    <w:rsid w:val="00E5596A"/>
    <w:rsid w:val="00E55AAF"/>
    <w:rsid w:val="00E55BB8"/>
    <w:rsid w:val="00E5619D"/>
    <w:rsid w:val="00E56287"/>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4C49"/>
    <w:rsid w:val="00E657F7"/>
    <w:rsid w:val="00E65D2A"/>
    <w:rsid w:val="00E65FB5"/>
    <w:rsid w:val="00E660AE"/>
    <w:rsid w:val="00E660E8"/>
    <w:rsid w:val="00E661AA"/>
    <w:rsid w:val="00E66CD4"/>
    <w:rsid w:val="00E66EA5"/>
    <w:rsid w:val="00E67D1A"/>
    <w:rsid w:val="00E701B7"/>
    <w:rsid w:val="00E706B8"/>
    <w:rsid w:val="00E70895"/>
    <w:rsid w:val="00E70E45"/>
    <w:rsid w:val="00E7140B"/>
    <w:rsid w:val="00E714A9"/>
    <w:rsid w:val="00E717C6"/>
    <w:rsid w:val="00E72B6E"/>
    <w:rsid w:val="00E72C1B"/>
    <w:rsid w:val="00E72DE5"/>
    <w:rsid w:val="00E72EFF"/>
    <w:rsid w:val="00E73062"/>
    <w:rsid w:val="00E73559"/>
    <w:rsid w:val="00E73EF2"/>
    <w:rsid w:val="00E74053"/>
    <w:rsid w:val="00E7456F"/>
    <w:rsid w:val="00E74E19"/>
    <w:rsid w:val="00E750C9"/>
    <w:rsid w:val="00E75282"/>
    <w:rsid w:val="00E75AA0"/>
    <w:rsid w:val="00E76600"/>
    <w:rsid w:val="00E7692E"/>
    <w:rsid w:val="00E77176"/>
    <w:rsid w:val="00E771B6"/>
    <w:rsid w:val="00E77928"/>
    <w:rsid w:val="00E77929"/>
    <w:rsid w:val="00E77CEF"/>
    <w:rsid w:val="00E805B6"/>
    <w:rsid w:val="00E807E7"/>
    <w:rsid w:val="00E80BA6"/>
    <w:rsid w:val="00E813F0"/>
    <w:rsid w:val="00E81BF8"/>
    <w:rsid w:val="00E81DEF"/>
    <w:rsid w:val="00E8265D"/>
    <w:rsid w:val="00E8269F"/>
    <w:rsid w:val="00E82795"/>
    <w:rsid w:val="00E828DC"/>
    <w:rsid w:val="00E82BA3"/>
    <w:rsid w:val="00E82E84"/>
    <w:rsid w:val="00E8327D"/>
    <w:rsid w:val="00E837BA"/>
    <w:rsid w:val="00E838BD"/>
    <w:rsid w:val="00E84369"/>
    <w:rsid w:val="00E847B8"/>
    <w:rsid w:val="00E84EF5"/>
    <w:rsid w:val="00E85131"/>
    <w:rsid w:val="00E858BA"/>
    <w:rsid w:val="00E85DAA"/>
    <w:rsid w:val="00E86016"/>
    <w:rsid w:val="00E8789A"/>
    <w:rsid w:val="00E902A9"/>
    <w:rsid w:val="00E904F4"/>
    <w:rsid w:val="00E90601"/>
    <w:rsid w:val="00E90787"/>
    <w:rsid w:val="00E90999"/>
    <w:rsid w:val="00E90B7C"/>
    <w:rsid w:val="00E90CE6"/>
    <w:rsid w:val="00E90EEE"/>
    <w:rsid w:val="00E90F04"/>
    <w:rsid w:val="00E911B6"/>
    <w:rsid w:val="00E912A6"/>
    <w:rsid w:val="00E91509"/>
    <w:rsid w:val="00E91C81"/>
    <w:rsid w:val="00E91F29"/>
    <w:rsid w:val="00E9207C"/>
    <w:rsid w:val="00E9213D"/>
    <w:rsid w:val="00E92464"/>
    <w:rsid w:val="00E9257F"/>
    <w:rsid w:val="00E928F3"/>
    <w:rsid w:val="00E92C46"/>
    <w:rsid w:val="00E93AAB"/>
    <w:rsid w:val="00E93DE2"/>
    <w:rsid w:val="00E9413F"/>
    <w:rsid w:val="00E952F2"/>
    <w:rsid w:val="00E95613"/>
    <w:rsid w:val="00E95BDE"/>
    <w:rsid w:val="00E95D7C"/>
    <w:rsid w:val="00E95F8D"/>
    <w:rsid w:val="00E96498"/>
    <w:rsid w:val="00E9708A"/>
    <w:rsid w:val="00E973F7"/>
    <w:rsid w:val="00E975E5"/>
    <w:rsid w:val="00E97D36"/>
    <w:rsid w:val="00EA0432"/>
    <w:rsid w:val="00EA04E3"/>
    <w:rsid w:val="00EA0D28"/>
    <w:rsid w:val="00EA136B"/>
    <w:rsid w:val="00EA13EA"/>
    <w:rsid w:val="00EA15F3"/>
    <w:rsid w:val="00EA1649"/>
    <w:rsid w:val="00EA1E48"/>
    <w:rsid w:val="00EA1FAC"/>
    <w:rsid w:val="00EA2249"/>
    <w:rsid w:val="00EA2472"/>
    <w:rsid w:val="00EA2E4F"/>
    <w:rsid w:val="00EA32B2"/>
    <w:rsid w:val="00EA37C7"/>
    <w:rsid w:val="00EA394E"/>
    <w:rsid w:val="00EA3DFB"/>
    <w:rsid w:val="00EA44ED"/>
    <w:rsid w:val="00EA450B"/>
    <w:rsid w:val="00EA4A71"/>
    <w:rsid w:val="00EA59A4"/>
    <w:rsid w:val="00EA730D"/>
    <w:rsid w:val="00EA7500"/>
    <w:rsid w:val="00EA77E3"/>
    <w:rsid w:val="00EA77E6"/>
    <w:rsid w:val="00EA78E4"/>
    <w:rsid w:val="00EA7F41"/>
    <w:rsid w:val="00EB0830"/>
    <w:rsid w:val="00EB1858"/>
    <w:rsid w:val="00EB18A2"/>
    <w:rsid w:val="00EB240C"/>
    <w:rsid w:val="00EB24B6"/>
    <w:rsid w:val="00EB2698"/>
    <w:rsid w:val="00EB26CD"/>
    <w:rsid w:val="00EB2711"/>
    <w:rsid w:val="00EB3711"/>
    <w:rsid w:val="00EB38A1"/>
    <w:rsid w:val="00EB39EE"/>
    <w:rsid w:val="00EB3A07"/>
    <w:rsid w:val="00EB3CF5"/>
    <w:rsid w:val="00EB48AA"/>
    <w:rsid w:val="00EB4EA2"/>
    <w:rsid w:val="00EB516B"/>
    <w:rsid w:val="00EB5372"/>
    <w:rsid w:val="00EB57D1"/>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D62"/>
    <w:rsid w:val="00EC3E8B"/>
    <w:rsid w:val="00EC41ED"/>
    <w:rsid w:val="00EC4342"/>
    <w:rsid w:val="00EC4519"/>
    <w:rsid w:val="00EC56B6"/>
    <w:rsid w:val="00EC6487"/>
    <w:rsid w:val="00EC6926"/>
    <w:rsid w:val="00EC6936"/>
    <w:rsid w:val="00EC6D9E"/>
    <w:rsid w:val="00EC77F2"/>
    <w:rsid w:val="00EC78F5"/>
    <w:rsid w:val="00ED0556"/>
    <w:rsid w:val="00ED0C42"/>
    <w:rsid w:val="00ED1005"/>
    <w:rsid w:val="00ED1367"/>
    <w:rsid w:val="00ED1B9E"/>
    <w:rsid w:val="00ED1C5A"/>
    <w:rsid w:val="00ED2127"/>
    <w:rsid w:val="00ED268A"/>
    <w:rsid w:val="00ED27A7"/>
    <w:rsid w:val="00ED3986"/>
    <w:rsid w:val="00ED4F78"/>
    <w:rsid w:val="00ED4F9C"/>
    <w:rsid w:val="00ED5421"/>
    <w:rsid w:val="00ED5F4D"/>
    <w:rsid w:val="00ED6047"/>
    <w:rsid w:val="00ED61B7"/>
    <w:rsid w:val="00ED6291"/>
    <w:rsid w:val="00ED63BF"/>
    <w:rsid w:val="00ED6E02"/>
    <w:rsid w:val="00ED6E80"/>
    <w:rsid w:val="00ED78C8"/>
    <w:rsid w:val="00ED7BD2"/>
    <w:rsid w:val="00EE03B6"/>
    <w:rsid w:val="00EE090D"/>
    <w:rsid w:val="00EE0C28"/>
    <w:rsid w:val="00EE1B72"/>
    <w:rsid w:val="00EE1DEF"/>
    <w:rsid w:val="00EE23CB"/>
    <w:rsid w:val="00EE24C0"/>
    <w:rsid w:val="00EE2598"/>
    <w:rsid w:val="00EE265E"/>
    <w:rsid w:val="00EE2EC0"/>
    <w:rsid w:val="00EE31AD"/>
    <w:rsid w:val="00EE328C"/>
    <w:rsid w:val="00EE3ED6"/>
    <w:rsid w:val="00EE45B2"/>
    <w:rsid w:val="00EE48DF"/>
    <w:rsid w:val="00EE4DD5"/>
    <w:rsid w:val="00EE5405"/>
    <w:rsid w:val="00EE5710"/>
    <w:rsid w:val="00EE58AA"/>
    <w:rsid w:val="00EE59D0"/>
    <w:rsid w:val="00EE657A"/>
    <w:rsid w:val="00EE6990"/>
    <w:rsid w:val="00EE6AD5"/>
    <w:rsid w:val="00EE7859"/>
    <w:rsid w:val="00EF04ED"/>
    <w:rsid w:val="00EF0D51"/>
    <w:rsid w:val="00EF1212"/>
    <w:rsid w:val="00EF14C6"/>
    <w:rsid w:val="00EF185C"/>
    <w:rsid w:val="00EF245E"/>
    <w:rsid w:val="00EF2712"/>
    <w:rsid w:val="00EF2FF4"/>
    <w:rsid w:val="00EF387E"/>
    <w:rsid w:val="00EF3D75"/>
    <w:rsid w:val="00EF43FD"/>
    <w:rsid w:val="00EF48FD"/>
    <w:rsid w:val="00EF49DC"/>
    <w:rsid w:val="00EF4BCF"/>
    <w:rsid w:val="00EF4D85"/>
    <w:rsid w:val="00EF4DC0"/>
    <w:rsid w:val="00EF5194"/>
    <w:rsid w:val="00EF555B"/>
    <w:rsid w:val="00EF5814"/>
    <w:rsid w:val="00EF5883"/>
    <w:rsid w:val="00EF66BB"/>
    <w:rsid w:val="00EF66D6"/>
    <w:rsid w:val="00EF6B2A"/>
    <w:rsid w:val="00EF710D"/>
    <w:rsid w:val="00EF7577"/>
    <w:rsid w:val="00EF768E"/>
    <w:rsid w:val="00EF7DA3"/>
    <w:rsid w:val="00F006CA"/>
    <w:rsid w:val="00F0080E"/>
    <w:rsid w:val="00F00BFB"/>
    <w:rsid w:val="00F010D8"/>
    <w:rsid w:val="00F02C98"/>
    <w:rsid w:val="00F032DC"/>
    <w:rsid w:val="00F0375B"/>
    <w:rsid w:val="00F03BEA"/>
    <w:rsid w:val="00F040D7"/>
    <w:rsid w:val="00F04963"/>
    <w:rsid w:val="00F05888"/>
    <w:rsid w:val="00F067C9"/>
    <w:rsid w:val="00F0721A"/>
    <w:rsid w:val="00F07236"/>
    <w:rsid w:val="00F07368"/>
    <w:rsid w:val="00F0742C"/>
    <w:rsid w:val="00F079C4"/>
    <w:rsid w:val="00F07A24"/>
    <w:rsid w:val="00F07B59"/>
    <w:rsid w:val="00F07DDE"/>
    <w:rsid w:val="00F07EE6"/>
    <w:rsid w:val="00F103E6"/>
    <w:rsid w:val="00F10D65"/>
    <w:rsid w:val="00F114D7"/>
    <w:rsid w:val="00F114E7"/>
    <w:rsid w:val="00F11F37"/>
    <w:rsid w:val="00F125D7"/>
    <w:rsid w:val="00F1269D"/>
    <w:rsid w:val="00F12943"/>
    <w:rsid w:val="00F12BFE"/>
    <w:rsid w:val="00F12D12"/>
    <w:rsid w:val="00F139EA"/>
    <w:rsid w:val="00F14178"/>
    <w:rsid w:val="00F147A2"/>
    <w:rsid w:val="00F14B8A"/>
    <w:rsid w:val="00F14C31"/>
    <w:rsid w:val="00F155A2"/>
    <w:rsid w:val="00F15947"/>
    <w:rsid w:val="00F15C2F"/>
    <w:rsid w:val="00F15E56"/>
    <w:rsid w:val="00F161B9"/>
    <w:rsid w:val="00F16338"/>
    <w:rsid w:val="00F163C8"/>
    <w:rsid w:val="00F16AD7"/>
    <w:rsid w:val="00F16D1C"/>
    <w:rsid w:val="00F17139"/>
    <w:rsid w:val="00F1787F"/>
    <w:rsid w:val="00F178A4"/>
    <w:rsid w:val="00F179DB"/>
    <w:rsid w:val="00F17A23"/>
    <w:rsid w:val="00F201BE"/>
    <w:rsid w:val="00F202A5"/>
    <w:rsid w:val="00F20428"/>
    <w:rsid w:val="00F20920"/>
    <w:rsid w:val="00F211C3"/>
    <w:rsid w:val="00F2135B"/>
    <w:rsid w:val="00F2192E"/>
    <w:rsid w:val="00F219AF"/>
    <w:rsid w:val="00F21E6C"/>
    <w:rsid w:val="00F2221F"/>
    <w:rsid w:val="00F22424"/>
    <w:rsid w:val="00F22D3B"/>
    <w:rsid w:val="00F230FA"/>
    <w:rsid w:val="00F23627"/>
    <w:rsid w:val="00F23631"/>
    <w:rsid w:val="00F23786"/>
    <w:rsid w:val="00F24139"/>
    <w:rsid w:val="00F2417A"/>
    <w:rsid w:val="00F24490"/>
    <w:rsid w:val="00F2494D"/>
    <w:rsid w:val="00F24C6A"/>
    <w:rsid w:val="00F2500D"/>
    <w:rsid w:val="00F25085"/>
    <w:rsid w:val="00F25906"/>
    <w:rsid w:val="00F25EE3"/>
    <w:rsid w:val="00F25F21"/>
    <w:rsid w:val="00F26176"/>
    <w:rsid w:val="00F261FB"/>
    <w:rsid w:val="00F26835"/>
    <w:rsid w:val="00F269EE"/>
    <w:rsid w:val="00F27535"/>
    <w:rsid w:val="00F27C98"/>
    <w:rsid w:val="00F3056B"/>
    <w:rsid w:val="00F307AA"/>
    <w:rsid w:val="00F30A51"/>
    <w:rsid w:val="00F30C4B"/>
    <w:rsid w:val="00F31212"/>
    <w:rsid w:val="00F31262"/>
    <w:rsid w:val="00F3180C"/>
    <w:rsid w:val="00F3180E"/>
    <w:rsid w:val="00F31ADF"/>
    <w:rsid w:val="00F31C4A"/>
    <w:rsid w:val="00F31F63"/>
    <w:rsid w:val="00F32579"/>
    <w:rsid w:val="00F32774"/>
    <w:rsid w:val="00F32B0B"/>
    <w:rsid w:val="00F334DD"/>
    <w:rsid w:val="00F3392B"/>
    <w:rsid w:val="00F339D1"/>
    <w:rsid w:val="00F33A27"/>
    <w:rsid w:val="00F33F37"/>
    <w:rsid w:val="00F342DA"/>
    <w:rsid w:val="00F34999"/>
    <w:rsid w:val="00F34A6C"/>
    <w:rsid w:val="00F35274"/>
    <w:rsid w:val="00F3572F"/>
    <w:rsid w:val="00F35B6E"/>
    <w:rsid w:val="00F3639E"/>
    <w:rsid w:val="00F36474"/>
    <w:rsid w:val="00F36B18"/>
    <w:rsid w:val="00F3720E"/>
    <w:rsid w:val="00F37315"/>
    <w:rsid w:val="00F3748B"/>
    <w:rsid w:val="00F37B97"/>
    <w:rsid w:val="00F37C46"/>
    <w:rsid w:val="00F37D98"/>
    <w:rsid w:val="00F37FA9"/>
    <w:rsid w:val="00F40545"/>
    <w:rsid w:val="00F40C55"/>
    <w:rsid w:val="00F41292"/>
    <w:rsid w:val="00F414E7"/>
    <w:rsid w:val="00F41E2B"/>
    <w:rsid w:val="00F41E39"/>
    <w:rsid w:val="00F420BF"/>
    <w:rsid w:val="00F42340"/>
    <w:rsid w:val="00F42B5F"/>
    <w:rsid w:val="00F42D8E"/>
    <w:rsid w:val="00F432E8"/>
    <w:rsid w:val="00F43633"/>
    <w:rsid w:val="00F43D86"/>
    <w:rsid w:val="00F43E0C"/>
    <w:rsid w:val="00F44D3F"/>
    <w:rsid w:val="00F465F5"/>
    <w:rsid w:val="00F46962"/>
    <w:rsid w:val="00F47449"/>
    <w:rsid w:val="00F47693"/>
    <w:rsid w:val="00F4789F"/>
    <w:rsid w:val="00F47AC7"/>
    <w:rsid w:val="00F47AF0"/>
    <w:rsid w:val="00F50D98"/>
    <w:rsid w:val="00F50DD0"/>
    <w:rsid w:val="00F50E22"/>
    <w:rsid w:val="00F510CE"/>
    <w:rsid w:val="00F513C0"/>
    <w:rsid w:val="00F51592"/>
    <w:rsid w:val="00F518FB"/>
    <w:rsid w:val="00F519AF"/>
    <w:rsid w:val="00F51B38"/>
    <w:rsid w:val="00F51C79"/>
    <w:rsid w:val="00F525DF"/>
    <w:rsid w:val="00F5361B"/>
    <w:rsid w:val="00F53B96"/>
    <w:rsid w:val="00F53C09"/>
    <w:rsid w:val="00F53F58"/>
    <w:rsid w:val="00F54109"/>
    <w:rsid w:val="00F5460E"/>
    <w:rsid w:val="00F5498B"/>
    <w:rsid w:val="00F54ADF"/>
    <w:rsid w:val="00F551BB"/>
    <w:rsid w:val="00F551CE"/>
    <w:rsid w:val="00F55486"/>
    <w:rsid w:val="00F55696"/>
    <w:rsid w:val="00F55766"/>
    <w:rsid w:val="00F55B77"/>
    <w:rsid w:val="00F5609C"/>
    <w:rsid w:val="00F5611C"/>
    <w:rsid w:val="00F561FD"/>
    <w:rsid w:val="00F565AD"/>
    <w:rsid w:val="00F566DF"/>
    <w:rsid w:val="00F5712E"/>
    <w:rsid w:val="00F5750B"/>
    <w:rsid w:val="00F57B1C"/>
    <w:rsid w:val="00F60D60"/>
    <w:rsid w:val="00F61242"/>
    <w:rsid w:val="00F613EB"/>
    <w:rsid w:val="00F6168E"/>
    <w:rsid w:val="00F617B6"/>
    <w:rsid w:val="00F61A2D"/>
    <w:rsid w:val="00F620A3"/>
    <w:rsid w:val="00F62142"/>
    <w:rsid w:val="00F629C4"/>
    <w:rsid w:val="00F63047"/>
    <w:rsid w:val="00F645C5"/>
    <w:rsid w:val="00F6520D"/>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6CD"/>
    <w:rsid w:val="00F71971"/>
    <w:rsid w:val="00F720B0"/>
    <w:rsid w:val="00F725DC"/>
    <w:rsid w:val="00F729F3"/>
    <w:rsid w:val="00F7312D"/>
    <w:rsid w:val="00F7437E"/>
    <w:rsid w:val="00F74393"/>
    <w:rsid w:val="00F74436"/>
    <w:rsid w:val="00F74846"/>
    <w:rsid w:val="00F74CEA"/>
    <w:rsid w:val="00F755B1"/>
    <w:rsid w:val="00F75BF3"/>
    <w:rsid w:val="00F75E04"/>
    <w:rsid w:val="00F75E6F"/>
    <w:rsid w:val="00F76B20"/>
    <w:rsid w:val="00F76CFB"/>
    <w:rsid w:val="00F777D6"/>
    <w:rsid w:val="00F77B6B"/>
    <w:rsid w:val="00F77E23"/>
    <w:rsid w:val="00F80111"/>
    <w:rsid w:val="00F80152"/>
    <w:rsid w:val="00F801DD"/>
    <w:rsid w:val="00F8079A"/>
    <w:rsid w:val="00F808AF"/>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3DD6"/>
    <w:rsid w:val="00F841CD"/>
    <w:rsid w:val="00F84273"/>
    <w:rsid w:val="00F8440E"/>
    <w:rsid w:val="00F84FF0"/>
    <w:rsid w:val="00F8506E"/>
    <w:rsid w:val="00F852A9"/>
    <w:rsid w:val="00F856E7"/>
    <w:rsid w:val="00F85CAF"/>
    <w:rsid w:val="00F85FA6"/>
    <w:rsid w:val="00F86722"/>
    <w:rsid w:val="00F867FC"/>
    <w:rsid w:val="00F86847"/>
    <w:rsid w:val="00F86C19"/>
    <w:rsid w:val="00F86C89"/>
    <w:rsid w:val="00F86CFB"/>
    <w:rsid w:val="00F87730"/>
    <w:rsid w:val="00F879F6"/>
    <w:rsid w:val="00F90506"/>
    <w:rsid w:val="00F90954"/>
    <w:rsid w:val="00F90E34"/>
    <w:rsid w:val="00F90FE5"/>
    <w:rsid w:val="00F91178"/>
    <w:rsid w:val="00F912B5"/>
    <w:rsid w:val="00F91A21"/>
    <w:rsid w:val="00F91B01"/>
    <w:rsid w:val="00F91BBD"/>
    <w:rsid w:val="00F91F39"/>
    <w:rsid w:val="00F91FBB"/>
    <w:rsid w:val="00F921B6"/>
    <w:rsid w:val="00F9287D"/>
    <w:rsid w:val="00F92C92"/>
    <w:rsid w:val="00F93A97"/>
    <w:rsid w:val="00F93F85"/>
    <w:rsid w:val="00F93FD9"/>
    <w:rsid w:val="00F9410F"/>
    <w:rsid w:val="00F94545"/>
    <w:rsid w:val="00F94776"/>
    <w:rsid w:val="00F9488C"/>
    <w:rsid w:val="00F94A57"/>
    <w:rsid w:val="00F94C4D"/>
    <w:rsid w:val="00F94FA4"/>
    <w:rsid w:val="00F95AD1"/>
    <w:rsid w:val="00F95D6F"/>
    <w:rsid w:val="00F9604A"/>
    <w:rsid w:val="00F9648A"/>
    <w:rsid w:val="00F969E9"/>
    <w:rsid w:val="00F96E8E"/>
    <w:rsid w:val="00F970A9"/>
    <w:rsid w:val="00F97D83"/>
    <w:rsid w:val="00F97FE8"/>
    <w:rsid w:val="00FA07E9"/>
    <w:rsid w:val="00FA0AB4"/>
    <w:rsid w:val="00FA0E4D"/>
    <w:rsid w:val="00FA1210"/>
    <w:rsid w:val="00FA1571"/>
    <w:rsid w:val="00FA1D5D"/>
    <w:rsid w:val="00FA1FDA"/>
    <w:rsid w:val="00FA1FDC"/>
    <w:rsid w:val="00FA208D"/>
    <w:rsid w:val="00FA20F8"/>
    <w:rsid w:val="00FA2C0F"/>
    <w:rsid w:val="00FA2E85"/>
    <w:rsid w:val="00FA3065"/>
    <w:rsid w:val="00FA30BA"/>
    <w:rsid w:val="00FA346D"/>
    <w:rsid w:val="00FA3816"/>
    <w:rsid w:val="00FA3CFC"/>
    <w:rsid w:val="00FA3D69"/>
    <w:rsid w:val="00FA4605"/>
    <w:rsid w:val="00FA4B30"/>
    <w:rsid w:val="00FA4D8B"/>
    <w:rsid w:val="00FA53E1"/>
    <w:rsid w:val="00FA56BB"/>
    <w:rsid w:val="00FA5C41"/>
    <w:rsid w:val="00FA5E1B"/>
    <w:rsid w:val="00FA629C"/>
    <w:rsid w:val="00FA6CB4"/>
    <w:rsid w:val="00FA6FC1"/>
    <w:rsid w:val="00FA7144"/>
    <w:rsid w:val="00FA7834"/>
    <w:rsid w:val="00FA7D13"/>
    <w:rsid w:val="00FB0A03"/>
    <w:rsid w:val="00FB0AA9"/>
    <w:rsid w:val="00FB0FFA"/>
    <w:rsid w:val="00FB111B"/>
    <w:rsid w:val="00FB1371"/>
    <w:rsid w:val="00FB16BB"/>
    <w:rsid w:val="00FB1984"/>
    <w:rsid w:val="00FB1ADC"/>
    <w:rsid w:val="00FB1DDB"/>
    <w:rsid w:val="00FB2400"/>
    <w:rsid w:val="00FB24F5"/>
    <w:rsid w:val="00FB2739"/>
    <w:rsid w:val="00FB2810"/>
    <w:rsid w:val="00FB2C70"/>
    <w:rsid w:val="00FB2F07"/>
    <w:rsid w:val="00FB3065"/>
    <w:rsid w:val="00FB31F3"/>
    <w:rsid w:val="00FB347A"/>
    <w:rsid w:val="00FB3649"/>
    <w:rsid w:val="00FB3D05"/>
    <w:rsid w:val="00FB3D49"/>
    <w:rsid w:val="00FB4225"/>
    <w:rsid w:val="00FB4885"/>
    <w:rsid w:val="00FB4968"/>
    <w:rsid w:val="00FB62E9"/>
    <w:rsid w:val="00FB6D8B"/>
    <w:rsid w:val="00FB7148"/>
    <w:rsid w:val="00FC0AA0"/>
    <w:rsid w:val="00FC0F6A"/>
    <w:rsid w:val="00FC1017"/>
    <w:rsid w:val="00FC1175"/>
    <w:rsid w:val="00FC1355"/>
    <w:rsid w:val="00FC16C1"/>
    <w:rsid w:val="00FC16D8"/>
    <w:rsid w:val="00FC1AEF"/>
    <w:rsid w:val="00FC2739"/>
    <w:rsid w:val="00FC3243"/>
    <w:rsid w:val="00FC373D"/>
    <w:rsid w:val="00FC437D"/>
    <w:rsid w:val="00FC43EA"/>
    <w:rsid w:val="00FC46FC"/>
    <w:rsid w:val="00FC4ABD"/>
    <w:rsid w:val="00FC4B96"/>
    <w:rsid w:val="00FC4C86"/>
    <w:rsid w:val="00FC4CA7"/>
    <w:rsid w:val="00FC57CE"/>
    <w:rsid w:val="00FC6137"/>
    <w:rsid w:val="00FC6363"/>
    <w:rsid w:val="00FC6765"/>
    <w:rsid w:val="00FC681A"/>
    <w:rsid w:val="00FC6ECC"/>
    <w:rsid w:val="00FC7180"/>
    <w:rsid w:val="00FC7A1C"/>
    <w:rsid w:val="00FD024E"/>
    <w:rsid w:val="00FD069B"/>
    <w:rsid w:val="00FD07F8"/>
    <w:rsid w:val="00FD0A0B"/>
    <w:rsid w:val="00FD1A50"/>
    <w:rsid w:val="00FD3075"/>
    <w:rsid w:val="00FD33CC"/>
    <w:rsid w:val="00FD3894"/>
    <w:rsid w:val="00FD38CE"/>
    <w:rsid w:val="00FD4103"/>
    <w:rsid w:val="00FD4240"/>
    <w:rsid w:val="00FD48F2"/>
    <w:rsid w:val="00FD49F3"/>
    <w:rsid w:val="00FD58BE"/>
    <w:rsid w:val="00FD5F80"/>
    <w:rsid w:val="00FD6B97"/>
    <w:rsid w:val="00FD6FD4"/>
    <w:rsid w:val="00FD790A"/>
    <w:rsid w:val="00FE08D3"/>
    <w:rsid w:val="00FE0C49"/>
    <w:rsid w:val="00FE1906"/>
    <w:rsid w:val="00FE1C48"/>
    <w:rsid w:val="00FE251C"/>
    <w:rsid w:val="00FE25B2"/>
    <w:rsid w:val="00FE2AEC"/>
    <w:rsid w:val="00FE2F41"/>
    <w:rsid w:val="00FE3B5E"/>
    <w:rsid w:val="00FE3F68"/>
    <w:rsid w:val="00FE403B"/>
    <w:rsid w:val="00FE42F7"/>
    <w:rsid w:val="00FE49E8"/>
    <w:rsid w:val="00FE4B41"/>
    <w:rsid w:val="00FE51F2"/>
    <w:rsid w:val="00FE584D"/>
    <w:rsid w:val="00FE6924"/>
    <w:rsid w:val="00FE69A0"/>
    <w:rsid w:val="00FE6B5F"/>
    <w:rsid w:val="00FF068B"/>
    <w:rsid w:val="00FF080C"/>
    <w:rsid w:val="00FF0938"/>
    <w:rsid w:val="00FF1BB4"/>
    <w:rsid w:val="00FF2439"/>
    <w:rsid w:val="00FF35ED"/>
    <w:rsid w:val="00FF3625"/>
    <w:rsid w:val="00FF36F2"/>
    <w:rsid w:val="00FF3E00"/>
    <w:rsid w:val="00FF40A9"/>
    <w:rsid w:val="00FF4ACB"/>
    <w:rsid w:val="00FF644A"/>
    <w:rsid w:val="00FF65A9"/>
    <w:rsid w:val="00FF68C0"/>
    <w:rsid w:val="00FF7762"/>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ace"/>
    </o:shapedefaults>
    <o:shapelayout v:ext="edit">
      <o:idmap v:ext="edit" data="1"/>
    </o:shapelayout>
  </w:shapeDefaults>
  <w:decimalSymbol w:val="."/>
  <w:listSeparator w:val=","/>
  <w14:docId w14:val="486DC1D8"/>
  <w15:docId w15:val="{2231D513-D864-4165-B80B-AF6458A3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9"/>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3"/>
    <w:basedOn w:val="a"/>
    <w:next w:val="a"/>
    <w:link w:val="31"/>
    <w:autoRedefine/>
    <w:uiPriority w:val="9"/>
    <w:qFormat/>
    <w:rsid w:val="00B11EEF"/>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autoRedefine/>
    <w:qFormat/>
    <w:rsid w:val="001726BA"/>
    <w:pPr>
      <w:keepNext/>
      <w:numPr>
        <w:numId w:val="9"/>
      </w:numPr>
      <w:spacing w:before="240" w:after="60"/>
      <w:ind w:left="284" w:hanging="284"/>
      <w:outlineLvl w:val="3"/>
    </w:pPr>
    <w:rPr>
      <w:b/>
      <w:bCs/>
      <w:sz w:val="20"/>
      <w:szCs w:val="28"/>
      <w:lang w:eastAsia="ko-KR"/>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9"/>
    <w:rsid w:val="00B11EEF"/>
    <w:rPr>
      <w:rFonts w:ascii="Arial" w:eastAsiaTheme="minorEastAsia" w:hAnsi="Arial" w:cs="Arial"/>
      <w:bCs/>
      <w:sz w:val="24"/>
      <w:szCs w:val="24"/>
      <w:lang w:val="en-GB"/>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1"/>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2"/>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qFormat/>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6"/>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 w:type="numbering" w:customStyle="1" w:styleId="StyleBulletedSymbolsymbolLeft025Hanging0">
    <w:name w:val="Style Bulleted Symbol (symbol) Left:  0.25&quot; Hanging:  0."/>
    <w:basedOn w:val="a3"/>
    <w:rsid w:val="00635308"/>
    <w:pPr>
      <w:numPr>
        <w:numId w:val="7"/>
      </w:numPr>
    </w:pPr>
  </w:style>
  <w:style w:type="character" w:customStyle="1" w:styleId="ListParagraphChar">
    <w:name w:val="List Paragraph Char"/>
    <w:link w:val="ListParagraph1"/>
    <w:uiPriority w:val="34"/>
    <w:qFormat/>
    <w:rsid w:val="002B2A8B"/>
    <w:rPr>
      <w:rFonts w:eastAsia="MS Mincho"/>
      <w:lang w:val="en-GB" w:eastAsia="en-US"/>
    </w:rPr>
  </w:style>
  <w:style w:type="paragraph" w:customStyle="1" w:styleId="ListParagraph1">
    <w:name w:val="List Paragraph1"/>
    <w:basedOn w:val="a"/>
    <w:link w:val="ListParagraphChar"/>
    <w:uiPriority w:val="34"/>
    <w:qFormat/>
    <w:rsid w:val="002B2A8B"/>
    <w:pPr>
      <w:suppressAutoHyphens/>
      <w:spacing w:after="180" w:line="259" w:lineRule="auto"/>
      <w:ind w:firstLine="420"/>
      <w:textAlignment w:val="baseline"/>
    </w:pPr>
    <w:rPr>
      <w:rFonts w:eastAsia="MS Mincho"/>
      <w:sz w:val="20"/>
      <w:szCs w:val="20"/>
      <w:lang w:val="en-GB"/>
    </w:rPr>
  </w:style>
  <w:style w:type="paragraph" w:customStyle="1" w:styleId="3GPPText">
    <w:name w:val="3GPP Text"/>
    <w:basedOn w:val="a"/>
    <w:link w:val="3GPPTextChar"/>
    <w:qFormat/>
    <w:rsid w:val="0035113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51134"/>
    <w:rPr>
      <w:sz w:val="22"/>
      <w:lang w:eastAsia="en-US"/>
    </w:rPr>
  </w:style>
  <w:style w:type="paragraph" w:customStyle="1" w:styleId="Proposal2">
    <w:name w:val="Proposal2"/>
    <w:basedOn w:val="a"/>
    <w:uiPriority w:val="99"/>
    <w:rsid w:val="00243691"/>
    <w:pPr>
      <w:keepNext/>
      <w:spacing w:before="240" w:after="60" w:line="252" w:lineRule="auto"/>
    </w:pPr>
    <w:rPr>
      <w:rFonts w:eastAsia="宋体"/>
      <w:b/>
      <w:bCs/>
      <w:sz w:val="20"/>
      <w:szCs w:val="20"/>
      <w:u w:val="single"/>
      <w:lang w:eastAsia="ja-JP"/>
    </w:rPr>
  </w:style>
  <w:style w:type="character" w:customStyle="1" w:styleId="Proposal2Char">
    <w:name w:val="Proposal2 Char"/>
    <w:basedOn w:val="a1"/>
    <w:rsid w:val="00243691"/>
    <w:rPr>
      <w:rFonts w:ascii="Times New Roman" w:hAnsi="Times New Roman" w:cs="Times New Roman" w:hint="default"/>
      <w:b/>
      <w:bCs/>
      <w:u w:val="single"/>
      <w:lang w:eastAsia="ja-JP"/>
    </w:rPr>
  </w:style>
  <w:style w:type="character" w:customStyle="1" w:styleId="Char">
    <w:name w:val="목록 단락 Char"/>
    <w:aliases w:val="- Bullets Char,リスト段落 Char,?? ?? Char,????? Char,???? Char,Lista1 Char,中等深浅网格 1 - 着色 21 Char,¥¡¡¡¡ì¬º¥¹¥È¶ÎÂä Char,ÁÐ³ö¶ÎÂä Char,¥ê¥¹¥È¶ÎÂä Char,列表段落1 Char,—ño’i—Ž Char,1st level - Bullet List Paragraph Char,Lettre d'introduction Char"/>
    <w:basedOn w:val="a1"/>
    <w:uiPriority w:val="34"/>
    <w:locked/>
    <w:rsid w:val="00243691"/>
    <w:rPr>
      <w:rFonts w:ascii="Calibri" w:hAnsi="Calibri" w:cs="Calibri"/>
      <w14:ligatures w14:val="standardContextual"/>
    </w:rPr>
  </w:style>
  <w:style w:type="character" w:customStyle="1" w:styleId="B1Char">
    <w:name w:val="B1 Char"/>
    <w:qFormat/>
    <w:rsid w:val="002837C1"/>
    <w:rPr>
      <w:rFonts w:eastAsia="Times New Roman"/>
    </w:rPr>
  </w:style>
  <w:style w:type="character" w:customStyle="1" w:styleId="colour">
    <w:name w:val="colour"/>
    <w:basedOn w:val="a1"/>
    <w:rsid w:val="0015580F"/>
  </w:style>
  <w:style w:type="character" w:customStyle="1" w:styleId="cos-search-link-icon">
    <w:name w:val="cos-search-link-icon"/>
    <w:basedOn w:val="a1"/>
    <w:rsid w:val="00D229E6"/>
  </w:style>
  <w:style w:type="character" w:customStyle="1" w:styleId="cos-color-text-em">
    <w:name w:val="cos-color-text-em"/>
    <w:basedOn w:val="a1"/>
    <w:rsid w:val="006867A2"/>
  </w:style>
  <w:style w:type="paragraph" w:customStyle="1" w:styleId="PL">
    <w:name w:val="PL"/>
    <w:link w:val="PLChar"/>
    <w:qFormat/>
    <w:rsid w:val="00111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119D3"/>
    <w:rPr>
      <w:rFonts w:ascii="Courier New" w:eastAsia="Times New Roman" w:hAnsi="Courier New"/>
      <w:noProof/>
      <w:sz w:val="16"/>
      <w:shd w:val="clear" w:color="auto" w:fill="E6E6E6"/>
      <w:lang w:val="en-GB" w:eastAsia="en-GB"/>
    </w:rPr>
  </w:style>
  <w:style w:type="paragraph" w:customStyle="1" w:styleId="H6">
    <w:name w:val="H6"/>
    <w:basedOn w:val="50"/>
    <w:next w:val="a"/>
    <w:rsid w:val="00D65B15"/>
    <w:pPr>
      <w:spacing w:before="120" w:after="180" w:line="240" w:lineRule="auto"/>
      <w:ind w:left="1985" w:hanging="1985"/>
      <w:outlineLvl w:val="9"/>
    </w:pPr>
    <w:rPr>
      <w:rFonts w:ascii="Arial" w:eastAsia="宋体" w:hAnsi="Arial"/>
      <w:b w:val="0"/>
      <w:bCs w:val="0"/>
      <w:sz w:val="20"/>
      <w:szCs w:val="20"/>
      <w:lang w:val="en-GB"/>
    </w:rPr>
  </w:style>
  <w:style w:type="character" w:customStyle="1" w:styleId="TAHCar">
    <w:name w:val="TAH Car"/>
    <w:link w:val="TAH"/>
    <w:qFormat/>
    <w:rsid w:val="001C7E2A"/>
    <w:rPr>
      <w:rFonts w:ascii="Arial" w:eastAsia="Times New Roman" w:hAnsi="Arial"/>
      <w:b/>
      <w:sz w:val="18"/>
      <w:lang w:val="en-GB" w:eastAsia="en-GB"/>
    </w:rPr>
  </w:style>
  <w:style w:type="table" w:customStyle="1" w:styleId="32">
    <w:name w:val="网格型3"/>
    <w:basedOn w:val="a2"/>
    <w:next w:val="ac"/>
    <w:uiPriority w:val="39"/>
    <w:rsid w:val="006351F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search-link-icon">
    <w:name w:val="sc-search-link-icon"/>
    <w:basedOn w:val="a1"/>
    <w:rsid w:val="008C6197"/>
  </w:style>
  <w:style w:type="paragraph" w:customStyle="1" w:styleId="Agreement">
    <w:name w:val="Agreement"/>
    <w:basedOn w:val="a"/>
    <w:next w:val="a"/>
    <w:autoRedefine/>
    <w:uiPriority w:val="99"/>
    <w:qFormat/>
    <w:rsid w:val="00954899"/>
    <w:pPr>
      <w:numPr>
        <w:numId w:val="10"/>
      </w:numPr>
      <w:spacing w:before="60"/>
      <w:ind w:left="599"/>
    </w:pPr>
    <w:rPr>
      <w:rFonts w:ascii="Arial" w:eastAsia="MS Mincho" w:hAnsi="Arial"/>
      <w:b/>
      <w:sz w:val="20"/>
      <w:lang w:val="en-GB" w:eastAsia="en-GB"/>
    </w:rPr>
  </w:style>
  <w:style w:type="paragraph" w:styleId="aff3">
    <w:name w:val="macro"/>
    <w:link w:val="aff4"/>
    <w:qFormat/>
    <w:rsid w:val="007B76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character" w:customStyle="1" w:styleId="aff4">
    <w:name w:val="宏文本 字符"/>
    <w:basedOn w:val="a1"/>
    <w:link w:val="aff3"/>
    <w:qFormat/>
    <w:rsid w:val="007B7621"/>
    <w:rPr>
      <w:rFonts w:ascii="Courier New" w:eastAsia="等线" w:hAnsi="Courier New" w:cs="Courier New"/>
      <w:lang w:val="en-GB" w:eastAsia="en-US"/>
    </w:rPr>
  </w:style>
  <w:style w:type="paragraph" w:customStyle="1" w:styleId="TAL">
    <w:name w:val="TAL"/>
    <w:basedOn w:val="a"/>
    <w:link w:val="TALCar"/>
    <w:qFormat/>
    <w:rsid w:val="008C6C89"/>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8C6C89"/>
    <w:rPr>
      <w:rFonts w:ascii="Arial" w:eastAsia="Times New Roman" w:hAnsi="Arial"/>
      <w:sz w:val="18"/>
      <w:lang w:val="en-GB" w:eastAsia="ja-JP"/>
    </w:rPr>
  </w:style>
  <w:style w:type="character" w:customStyle="1" w:styleId="23">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FA1FD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208">
      <w:bodyDiv w:val="1"/>
      <w:marLeft w:val="0"/>
      <w:marRight w:val="0"/>
      <w:marTop w:val="0"/>
      <w:marBottom w:val="0"/>
      <w:divBdr>
        <w:top w:val="none" w:sz="0" w:space="0" w:color="auto"/>
        <w:left w:val="none" w:sz="0" w:space="0" w:color="auto"/>
        <w:bottom w:val="none" w:sz="0" w:space="0" w:color="auto"/>
        <w:right w:val="none" w:sz="0" w:space="0" w:color="auto"/>
      </w:divBdr>
      <w:divsChild>
        <w:div w:id="954020559">
          <w:marLeft w:val="547"/>
          <w:marRight w:val="0"/>
          <w:marTop w:val="200"/>
          <w:marBottom w:val="0"/>
          <w:divBdr>
            <w:top w:val="none" w:sz="0" w:space="0" w:color="auto"/>
            <w:left w:val="none" w:sz="0" w:space="0" w:color="auto"/>
            <w:bottom w:val="none" w:sz="0" w:space="0" w:color="auto"/>
            <w:right w:val="none" w:sz="0" w:space="0" w:color="auto"/>
          </w:divBdr>
        </w:div>
        <w:div w:id="1249844980">
          <w:marLeft w:val="547"/>
          <w:marRight w:val="0"/>
          <w:marTop w:val="200"/>
          <w:marBottom w:val="0"/>
          <w:divBdr>
            <w:top w:val="none" w:sz="0" w:space="0" w:color="auto"/>
            <w:left w:val="none" w:sz="0" w:space="0" w:color="auto"/>
            <w:bottom w:val="none" w:sz="0" w:space="0" w:color="auto"/>
            <w:right w:val="none" w:sz="0" w:space="0" w:color="auto"/>
          </w:divBdr>
        </w:div>
      </w:divsChild>
    </w:div>
    <w:div w:id="49041357">
      <w:bodyDiv w:val="1"/>
      <w:marLeft w:val="0"/>
      <w:marRight w:val="0"/>
      <w:marTop w:val="0"/>
      <w:marBottom w:val="0"/>
      <w:divBdr>
        <w:top w:val="none" w:sz="0" w:space="0" w:color="auto"/>
        <w:left w:val="none" w:sz="0" w:space="0" w:color="auto"/>
        <w:bottom w:val="none" w:sz="0" w:space="0" w:color="auto"/>
        <w:right w:val="none" w:sz="0" w:space="0" w:color="auto"/>
      </w:divBdr>
      <w:divsChild>
        <w:div w:id="828668790">
          <w:marLeft w:val="547"/>
          <w:marRight w:val="0"/>
          <w:marTop w:val="0"/>
          <w:marBottom w:val="0"/>
          <w:divBdr>
            <w:top w:val="none" w:sz="0" w:space="0" w:color="auto"/>
            <w:left w:val="none" w:sz="0" w:space="0" w:color="auto"/>
            <w:bottom w:val="none" w:sz="0" w:space="0" w:color="auto"/>
            <w:right w:val="none" w:sz="0" w:space="0" w:color="auto"/>
          </w:divBdr>
        </w:div>
        <w:div w:id="831725643">
          <w:marLeft w:val="1166"/>
          <w:marRight w:val="0"/>
          <w:marTop w:val="0"/>
          <w:marBottom w:val="0"/>
          <w:divBdr>
            <w:top w:val="none" w:sz="0" w:space="0" w:color="auto"/>
            <w:left w:val="none" w:sz="0" w:space="0" w:color="auto"/>
            <w:bottom w:val="none" w:sz="0" w:space="0" w:color="auto"/>
            <w:right w:val="none" w:sz="0" w:space="0" w:color="auto"/>
          </w:divBdr>
        </w:div>
        <w:div w:id="2040465848">
          <w:marLeft w:val="547"/>
          <w:marRight w:val="0"/>
          <w:marTop w:val="0"/>
          <w:marBottom w:val="0"/>
          <w:divBdr>
            <w:top w:val="none" w:sz="0" w:space="0" w:color="auto"/>
            <w:left w:val="none" w:sz="0" w:space="0" w:color="auto"/>
            <w:bottom w:val="none" w:sz="0" w:space="0" w:color="auto"/>
            <w:right w:val="none" w:sz="0" w:space="0" w:color="auto"/>
          </w:divBdr>
        </w:div>
      </w:divsChild>
    </w:div>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2834896">
      <w:bodyDiv w:val="1"/>
      <w:marLeft w:val="0"/>
      <w:marRight w:val="0"/>
      <w:marTop w:val="0"/>
      <w:marBottom w:val="0"/>
      <w:divBdr>
        <w:top w:val="none" w:sz="0" w:space="0" w:color="auto"/>
        <w:left w:val="none" w:sz="0" w:space="0" w:color="auto"/>
        <w:bottom w:val="none" w:sz="0" w:space="0" w:color="auto"/>
        <w:right w:val="none" w:sz="0" w:space="0" w:color="auto"/>
      </w:divBdr>
      <w:divsChild>
        <w:div w:id="1547138289">
          <w:marLeft w:val="547"/>
          <w:marRight w:val="0"/>
          <w:marTop w:val="0"/>
          <w:marBottom w:val="0"/>
          <w:divBdr>
            <w:top w:val="none" w:sz="0" w:space="0" w:color="auto"/>
            <w:left w:val="none" w:sz="0" w:space="0" w:color="auto"/>
            <w:bottom w:val="none" w:sz="0" w:space="0" w:color="auto"/>
            <w:right w:val="none" w:sz="0" w:space="0" w:color="auto"/>
          </w:divBdr>
        </w:div>
        <w:div w:id="1623416849">
          <w:marLeft w:val="547"/>
          <w:marRight w:val="0"/>
          <w:marTop w:val="0"/>
          <w:marBottom w:val="0"/>
          <w:divBdr>
            <w:top w:val="none" w:sz="0" w:space="0" w:color="auto"/>
            <w:left w:val="none" w:sz="0" w:space="0" w:color="auto"/>
            <w:bottom w:val="none" w:sz="0" w:space="0" w:color="auto"/>
            <w:right w:val="none" w:sz="0" w:space="0" w:color="auto"/>
          </w:divBdr>
        </w:div>
        <w:div w:id="1225678069">
          <w:marLeft w:val="547"/>
          <w:marRight w:val="0"/>
          <w:marTop w:val="0"/>
          <w:marBottom w:val="0"/>
          <w:divBdr>
            <w:top w:val="none" w:sz="0" w:space="0" w:color="auto"/>
            <w:left w:val="none" w:sz="0" w:space="0" w:color="auto"/>
            <w:bottom w:val="none" w:sz="0" w:space="0" w:color="auto"/>
            <w:right w:val="none" w:sz="0" w:space="0" w:color="auto"/>
          </w:divBdr>
        </w:div>
        <w:div w:id="1222405772">
          <w:marLeft w:val="547"/>
          <w:marRight w:val="0"/>
          <w:marTop w:val="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55740264">
      <w:bodyDiv w:val="1"/>
      <w:marLeft w:val="0"/>
      <w:marRight w:val="0"/>
      <w:marTop w:val="0"/>
      <w:marBottom w:val="0"/>
      <w:divBdr>
        <w:top w:val="none" w:sz="0" w:space="0" w:color="auto"/>
        <w:left w:val="none" w:sz="0" w:space="0" w:color="auto"/>
        <w:bottom w:val="none" w:sz="0" w:space="0" w:color="auto"/>
        <w:right w:val="none" w:sz="0" w:space="0" w:color="auto"/>
      </w:divBdr>
      <w:divsChild>
        <w:div w:id="88548542">
          <w:marLeft w:val="547"/>
          <w:marRight w:val="0"/>
          <w:marTop w:val="0"/>
          <w:marBottom w:val="0"/>
          <w:divBdr>
            <w:top w:val="none" w:sz="0" w:space="0" w:color="auto"/>
            <w:left w:val="none" w:sz="0" w:space="0" w:color="auto"/>
            <w:bottom w:val="none" w:sz="0" w:space="0" w:color="auto"/>
            <w:right w:val="none" w:sz="0" w:space="0" w:color="auto"/>
          </w:divBdr>
        </w:div>
        <w:div w:id="270556048">
          <w:marLeft w:val="1166"/>
          <w:marRight w:val="0"/>
          <w:marTop w:val="0"/>
          <w:marBottom w:val="0"/>
          <w:divBdr>
            <w:top w:val="none" w:sz="0" w:space="0" w:color="auto"/>
            <w:left w:val="none" w:sz="0" w:space="0" w:color="auto"/>
            <w:bottom w:val="none" w:sz="0" w:space="0" w:color="auto"/>
            <w:right w:val="none" w:sz="0" w:space="0" w:color="auto"/>
          </w:divBdr>
        </w:div>
        <w:div w:id="433867794">
          <w:marLeft w:val="1800"/>
          <w:marRight w:val="0"/>
          <w:marTop w:val="0"/>
          <w:marBottom w:val="0"/>
          <w:divBdr>
            <w:top w:val="none" w:sz="0" w:space="0" w:color="auto"/>
            <w:left w:val="none" w:sz="0" w:space="0" w:color="auto"/>
            <w:bottom w:val="none" w:sz="0" w:space="0" w:color="auto"/>
            <w:right w:val="none" w:sz="0" w:space="0" w:color="auto"/>
          </w:divBdr>
        </w:div>
        <w:div w:id="524442374">
          <w:marLeft w:val="1166"/>
          <w:marRight w:val="0"/>
          <w:marTop w:val="0"/>
          <w:marBottom w:val="0"/>
          <w:divBdr>
            <w:top w:val="none" w:sz="0" w:space="0" w:color="auto"/>
            <w:left w:val="none" w:sz="0" w:space="0" w:color="auto"/>
            <w:bottom w:val="none" w:sz="0" w:space="0" w:color="auto"/>
            <w:right w:val="none" w:sz="0" w:space="0" w:color="auto"/>
          </w:divBdr>
        </w:div>
        <w:div w:id="732773107">
          <w:marLeft w:val="1166"/>
          <w:marRight w:val="0"/>
          <w:marTop w:val="0"/>
          <w:marBottom w:val="0"/>
          <w:divBdr>
            <w:top w:val="none" w:sz="0" w:space="0" w:color="auto"/>
            <w:left w:val="none" w:sz="0" w:space="0" w:color="auto"/>
            <w:bottom w:val="none" w:sz="0" w:space="0" w:color="auto"/>
            <w:right w:val="none" w:sz="0" w:space="0" w:color="auto"/>
          </w:divBdr>
        </w:div>
        <w:div w:id="1370060543">
          <w:marLeft w:val="1166"/>
          <w:marRight w:val="0"/>
          <w:marTop w:val="0"/>
          <w:marBottom w:val="0"/>
          <w:divBdr>
            <w:top w:val="none" w:sz="0" w:space="0" w:color="auto"/>
            <w:left w:val="none" w:sz="0" w:space="0" w:color="auto"/>
            <w:bottom w:val="none" w:sz="0" w:space="0" w:color="auto"/>
            <w:right w:val="none" w:sz="0" w:space="0" w:color="auto"/>
          </w:divBdr>
        </w:div>
        <w:div w:id="1952515452">
          <w:marLeft w:val="1166"/>
          <w:marRight w:val="0"/>
          <w:marTop w:val="0"/>
          <w:marBottom w:val="0"/>
          <w:divBdr>
            <w:top w:val="none" w:sz="0" w:space="0" w:color="auto"/>
            <w:left w:val="none" w:sz="0" w:space="0" w:color="auto"/>
            <w:bottom w:val="none" w:sz="0" w:space="0" w:color="auto"/>
            <w:right w:val="none" w:sz="0" w:space="0" w:color="auto"/>
          </w:divBdr>
        </w:div>
        <w:div w:id="2068186554">
          <w:marLeft w:val="547"/>
          <w:marRight w:val="0"/>
          <w:marTop w:val="0"/>
          <w:marBottom w:val="0"/>
          <w:divBdr>
            <w:top w:val="none" w:sz="0" w:space="0" w:color="auto"/>
            <w:left w:val="none" w:sz="0" w:space="0" w:color="auto"/>
            <w:bottom w:val="none" w:sz="0" w:space="0" w:color="auto"/>
            <w:right w:val="none" w:sz="0" w:space="0" w:color="auto"/>
          </w:divBdr>
        </w:div>
        <w:div w:id="2089185821">
          <w:marLeft w:val="1800"/>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72546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20502788">
      <w:bodyDiv w:val="1"/>
      <w:marLeft w:val="0"/>
      <w:marRight w:val="0"/>
      <w:marTop w:val="0"/>
      <w:marBottom w:val="0"/>
      <w:divBdr>
        <w:top w:val="none" w:sz="0" w:space="0" w:color="auto"/>
        <w:left w:val="none" w:sz="0" w:space="0" w:color="auto"/>
        <w:bottom w:val="none" w:sz="0" w:space="0" w:color="auto"/>
        <w:right w:val="none" w:sz="0" w:space="0" w:color="auto"/>
      </w:divBdr>
      <w:divsChild>
        <w:div w:id="85884302">
          <w:marLeft w:val="547"/>
          <w:marRight w:val="0"/>
          <w:marTop w:val="0"/>
          <w:marBottom w:val="0"/>
          <w:divBdr>
            <w:top w:val="none" w:sz="0" w:space="0" w:color="auto"/>
            <w:left w:val="none" w:sz="0" w:space="0" w:color="auto"/>
            <w:bottom w:val="none" w:sz="0" w:space="0" w:color="auto"/>
            <w:right w:val="none" w:sz="0" w:space="0" w:color="auto"/>
          </w:divBdr>
        </w:div>
        <w:div w:id="97062616">
          <w:marLeft w:val="547"/>
          <w:marRight w:val="0"/>
          <w:marTop w:val="0"/>
          <w:marBottom w:val="0"/>
          <w:divBdr>
            <w:top w:val="none" w:sz="0" w:space="0" w:color="auto"/>
            <w:left w:val="none" w:sz="0" w:space="0" w:color="auto"/>
            <w:bottom w:val="none" w:sz="0" w:space="0" w:color="auto"/>
            <w:right w:val="none" w:sz="0" w:space="0" w:color="auto"/>
          </w:divBdr>
        </w:div>
        <w:div w:id="152795776">
          <w:marLeft w:val="1166"/>
          <w:marRight w:val="0"/>
          <w:marTop w:val="0"/>
          <w:marBottom w:val="0"/>
          <w:divBdr>
            <w:top w:val="none" w:sz="0" w:space="0" w:color="auto"/>
            <w:left w:val="none" w:sz="0" w:space="0" w:color="auto"/>
            <w:bottom w:val="none" w:sz="0" w:space="0" w:color="auto"/>
            <w:right w:val="none" w:sz="0" w:space="0" w:color="auto"/>
          </w:divBdr>
        </w:div>
        <w:div w:id="2059275804">
          <w:marLeft w:val="1166"/>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0049">
      <w:bodyDiv w:val="1"/>
      <w:marLeft w:val="0"/>
      <w:marRight w:val="0"/>
      <w:marTop w:val="0"/>
      <w:marBottom w:val="0"/>
      <w:divBdr>
        <w:top w:val="none" w:sz="0" w:space="0" w:color="auto"/>
        <w:left w:val="none" w:sz="0" w:space="0" w:color="auto"/>
        <w:bottom w:val="none" w:sz="0" w:space="0" w:color="auto"/>
        <w:right w:val="none" w:sz="0" w:space="0" w:color="auto"/>
      </w:divBdr>
    </w:div>
    <w:div w:id="700132676">
      <w:bodyDiv w:val="1"/>
      <w:marLeft w:val="0"/>
      <w:marRight w:val="0"/>
      <w:marTop w:val="0"/>
      <w:marBottom w:val="0"/>
      <w:divBdr>
        <w:top w:val="none" w:sz="0" w:space="0" w:color="auto"/>
        <w:left w:val="none" w:sz="0" w:space="0" w:color="auto"/>
        <w:bottom w:val="none" w:sz="0" w:space="0" w:color="auto"/>
        <w:right w:val="none" w:sz="0" w:space="0" w:color="auto"/>
      </w:divBdr>
      <w:divsChild>
        <w:div w:id="350645143">
          <w:marLeft w:val="547"/>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12866571">
      <w:bodyDiv w:val="1"/>
      <w:marLeft w:val="0"/>
      <w:marRight w:val="0"/>
      <w:marTop w:val="0"/>
      <w:marBottom w:val="0"/>
      <w:divBdr>
        <w:top w:val="none" w:sz="0" w:space="0" w:color="auto"/>
        <w:left w:val="none" w:sz="0" w:space="0" w:color="auto"/>
        <w:bottom w:val="none" w:sz="0" w:space="0" w:color="auto"/>
        <w:right w:val="none" w:sz="0" w:space="0" w:color="auto"/>
      </w:divBdr>
      <w:divsChild>
        <w:div w:id="600843376">
          <w:marLeft w:val="1267"/>
          <w:marRight w:val="0"/>
          <w:marTop w:val="100"/>
          <w:marBottom w:val="0"/>
          <w:divBdr>
            <w:top w:val="none" w:sz="0" w:space="0" w:color="auto"/>
            <w:left w:val="none" w:sz="0" w:space="0" w:color="auto"/>
            <w:bottom w:val="none" w:sz="0" w:space="0" w:color="auto"/>
            <w:right w:val="none" w:sz="0" w:space="0" w:color="auto"/>
          </w:divBdr>
        </w:div>
        <w:div w:id="1437945409">
          <w:marLeft w:val="1267"/>
          <w:marRight w:val="0"/>
          <w:marTop w:val="100"/>
          <w:marBottom w:val="0"/>
          <w:divBdr>
            <w:top w:val="none" w:sz="0" w:space="0" w:color="auto"/>
            <w:left w:val="none" w:sz="0" w:space="0" w:color="auto"/>
            <w:bottom w:val="none" w:sz="0" w:space="0" w:color="auto"/>
            <w:right w:val="none" w:sz="0" w:space="0" w:color="auto"/>
          </w:divBdr>
        </w:div>
        <w:div w:id="1501845550">
          <w:marLeft w:val="1267"/>
          <w:marRight w:val="0"/>
          <w:marTop w:val="100"/>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46933379">
      <w:bodyDiv w:val="1"/>
      <w:marLeft w:val="0"/>
      <w:marRight w:val="0"/>
      <w:marTop w:val="0"/>
      <w:marBottom w:val="0"/>
      <w:divBdr>
        <w:top w:val="none" w:sz="0" w:space="0" w:color="auto"/>
        <w:left w:val="none" w:sz="0" w:space="0" w:color="auto"/>
        <w:bottom w:val="none" w:sz="0" w:space="0" w:color="auto"/>
        <w:right w:val="none" w:sz="0" w:space="0" w:color="auto"/>
      </w:divBdr>
      <w:divsChild>
        <w:div w:id="1115254777">
          <w:marLeft w:val="547"/>
          <w:marRight w:val="0"/>
          <w:marTop w:val="200"/>
          <w:marBottom w:val="0"/>
          <w:divBdr>
            <w:top w:val="none" w:sz="0" w:space="0" w:color="auto"/>
            <w:left w:val="none" w:sz="0" w:space="0" w:color="auto"/>
            <w:bottom w:val="none" w:sz="0" w:space="0" w:color="auto"/>
            <w:right w:val="none" w:sz="0" w:space="0" w:color="auto"/>
          </w:divBdr>
        </w:div>
        <w:div w:id="1124081311">
          <w:marLeft w:val="547"/>
          <w:marRight w:val="0"/>
          <w:marTop w:val="200"/>
          <w:marBottom w:val="0"/>
          <w:divBdr>
            <w:top w:val="none" w:sz="0" w:space="0" w:color="auto"/>
            <w:left w:val="none" w:sz="0" w:space="0" w:color="auto"/>
            <w:bottom w:val="none" w:sz="0" w:space="0" w:color="auto"/>
            <w:right w:val="none" w:sz="0" w:space="0" w:color="auto"/>
          </w:divBdr>
        </w:div>
        <w:div w:id="1887329591">
          <w:marLeft w:val="547"/>
          <w:marRight w:val="0"/>
          <w:marTop w:val="200"/>
          <w:marBottom w:val="0"/>
          <w:divBdr>
            <w:top w:val="none" w:sz="0" w:space="0" w:color="auto"/>
            <w:left w:val="none" w:sz="0" w:space="0" w:color="auto"/>
            <w:bottom w:val="none" w:sz="0" w:space="0" w:color="auto"/>
            <w:right w:val="none" w:sz="0" w:space="0" w:color="auto"/>
          </w:divBdr>
        </w:div>
      </w:divsChild>
    </w:div>
    <w:div w:id="992831361">
      <w:bodyDiv w:val="1"/>
      <w:marLeft w:val="0"/>
      <w:marRight w:val="0"/>
      <w:marTop w:val="0"/>
      <w:marBottom w:val="0"/>
      <w:divBdr>
        <w:top w:val="none" w:sz="0" w:space="0" w:color="auto"/>
        <w:left w:val="none" w:sz="0" w:space="0" w:color="auto"/>
        <w:bottom w:val="none" w:sz="0" w:space="0" w:color="auto"/>
        <w:right w:val="none" w:sz="0" w:space="0" w:color="auto"/>
      </w:divBdr>
    </w:div>
    <w:div w:id="99333663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12998296">
      <w:bodyDiv w:val="1"/>
      <w:marLeft w:val="0"/>
      <w:marRight w:val="0"/>
      <w:marTop w:val="0"/>
      <w:marBottom w:val="0"/>
      <w:divBdr>
        <w:top w:val="none" w:sz="0" w:space="0" w:color="auto"/>
        <w:left w:val="none" w:sz="0" w:space="0" w:color="auto"/>
        <w:bottom w:val="none" w:sz="0" w:space="0" w:color="auto"/>
        <w:right w:val="none" w:sz="0" w:space="0" w:color="auto"/>
      </w:divBdr>
      <w:divsChild>
        <w:div w:id="112940640">
          <w:marLeft w:val="0"/>
          <w:marRight w:val="45"/>
          <w:marTop w:val="0"/>
          <w:marBottom w:val="0"/>
          <w:divBdr>
            <w:top w:val="none" w:sz="0" w:space="0" w:color="auto"/>
            <w:left w:val="none" w:sz="0" w:space="0" w:color="auto"/>
            <w:bottom w:val="none" w:sz="0" w:space="0" w:color="auto"/>
            <w:right w:val="none" w:sz="0" w:space="0" w:color="auto"/>
          </w:divBdr>
        </w:div>
      </w:divsChild>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088649243">
      <w:bodyDiv w:val="1"/>
      <w:marLeft w:val="0"/>
      <w:marRight w:val="0"/>
      <w:marTop w:val="0"/>
      <w:marBottom w:val="0"/>
      <w:divBdr>
        <w:top w:val="none" w:sz="0" w:space="0" w:color="auto"/>
        <w:left w:val="none" w:sz="0" w:space="0" w:color="auto"/>
        <w:bottom w:val="none" w:sz="0" w:space="0" w:color="auto"/>
        <w:right w:val="none" w:sz="0" w:space="0" w:color="auto"/>
      </w:divBdr>
      <w:divsChild>
        <w:div w:id="813334377">
          <w:marLeft w:val="360"/>
          <w:marRight w:val="0"/>
          <w:marTop w:val="200"/>
          <w:marBottom w:val="0"/>
          <w:divBdr>
            <w:top w:val="none" w:sz="0" w:space="0" w:color="auto"/>
            <w:left w:val="none" w:sz="0" w:space="0" w:color="auto"/>
            <w:bottom w:val="none" w:sz="0" w:space="0" w:color="auto"/>
            <w:right w:val="none" w:sz="0" w:space="0" w:color="auto"/>
          </w:divBdr>
        </w:div>
        <w:div w:id="502283657">
          <w:marLeft w:val="547"/>
          <w:marRight w:val="0"/>
          <w:marTop w:val="200"/>
          <w:marBottom w:val="0"/>
          <w:divBdr>
            <w:top w:val="none" w:sz="0" w:space="0" w:color="auto"/>
            <w:left w:val="none" w:sz="0" w:space="0" w:color="auto"/>
            <w:bottom w:val="none" w:sz="0" w:space="0" w:color="auto"/>
            <w:right w:val="none" w:sz="0" w:space="0" w:color="auto"/>
          </w:divBdr>
        </w:div>
        <w:div w:id="2145153267">
          <w:marLeft w:val="547"/>
          <w:marRight w:val="0"/>
          <w:marTop w:val="200"/>
          <w:marBottom w:val="0"/>
          <w:divBdr>
            <w:top w:val="none" w:sz="0" w:space="0" w:color="auto"/>
            <w:left w:val="none" w:sz="0" w:space="0" w:color="auto"/>
            <w:bottom w:val="none" w:sz="0" w:space="0" w:color="auto"/>
            <w:right w:val="none" w:sz="0" w:space="0" w:color="auto"/>
          </w:divBdr>
        </w:div>
      </w:divsChild>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03446607">
      <w:bodyDiv w:val="1"/>
      <w:marLeft w:val="0"/>
      <w:marRight w:val="0"/>
      <w:marTop w:val="0"/>
      <w:marBottom w:val="0"/>
      <w:divBdr>
        <w:top w:val="none" w:sz="0" w:space="0" w:color="auto"/>
        <w:left w:val="none" w:sz="0" w:space="0" w:color="auto"/>
        <w:bottom w:val="none" w:sz="0" w:space="0" w:color="auto"/>
        <w:right w:val="none" w:sz="0" w:space="0" w:color="auto"/>
      </w:divBdr>
      <w:divsChild>
        <w:div w:id="1960255288">
          <w:marLeft w:val="360"/>
          <w:marRight w:val="0"/>
          <w:marTop w:val="200"/>
          <w:marBottom w:val="0"/>
          <w:divBdr>
            <w:top w:val="none" w:sz="0" w:space="0" w:color="auto"/>
            <w:left w:val="none" w:sz="0" w:space="0" w:color="auto"/>
            <w:bottom w:val="none" w:sz="0" w:space="0" w:color="auto"/>
            <w:right w:val="none" w:sz="0" w:space="0" w:color="auto"/>
          </w:divBdr>
        </w:div>
        <w:div w:id="1901937814">
          <w:marLeft w:val="360"/>
          <w:marRight w:val="0"/>
          <w:marTop w:val="200"/>
          <w:marBottom w:val="180"/>
          <w:divBdr>
            <w:top w:val="none" w:sz="0" w:space="0" w:color="auto"/>
            <w:left w:val="none" w:sz="0" w:space="0" w:color="auto"/>
            <w:bottom w:val="none" w:sz="0" w:space="0" w:color="auto"/>
            <w:right w:val="none" w:sz="0" w:space="0" w:color="auto"/>
          </w:divBdr>
        </w:div>
      </w:divsChild>
    </w:div>
    <w:div w:id="1220094201">
      <w:bodyDiv w:val="1"/>
      <w:marLeft w:val="0"/>
      <w:marRight w:val="0"/>
      <w:marTop w:val="0"/>
      <w:marBottom w:val="0"/>
      <w:divBdr>
        <w:top w:val="none" w:sz="0" w:space="0" w:color="auto"/>
        <w:left w:val="none" w:sz="0" w:space="0" w:color="auto"/>
        <w:bottom w:val="none" w:sz="0" w:space="0" w:color="auto"/>
        <w:right w:val="none" w:sz="0" w:space="0" w:color="auto"/>
      </w:divBdr>
      <w:divsChild>
        <w:div w:id="401682830">
          <w:marLeft w:val="547"/>
          <w:marRight w:val="0"/>
          <w:marTop w:val="0"/>
          <w:marBottom w:val="0"/>
          <w:divBdr>
            <w:top w:val="none" w:sz="0" w:space="0" w:color="auto"/>
            <w:left w:val="none" w:sz="0" w:space="0" w:color="auto"/>
            <w:bottom w:val="none" w:sz="0" w:space="0" w:color="auto"/>
            <w:right w:val="none" w:sz="0" w:space="0" w:color="auto"/>
          </w:divBdr>
        </w:div>
        <w:div w:id="535656024">
          <w:marLeft w:val="547"/>
          <w:marRight w:val="0"/>
          <w:marTop w:val="0"/>
          <w:marBottom w:val="0"/>
          <w:divBdr>
            <w:top w:val="none" w:sz="0" w:space="0" w:color="auto"/>
            <w:left w:val="none" w:sz="0" w:space="0" w:color="auto"/>
            <w:bottom w:val="none" w:sz="0" w:space="0" w:color="auto"/>
            <w:right w:val="none" w:sz="0" w:space="0" w:color="auto"/>
          </w:divBdr>
        </w:div>
        <w:div w:id="594246797">
          <w:marLeft w:val="547"/>
          <w:marRight w:val="0"/>
          <w:marTop w:val="0"/>
          <w:marBottom w:val="0"/>
          <w:divBdr>
            <w:top w:val="none" w:sz="0" w:space="0" w:color="auto"/>
            <w:left w:val="none" w:sz="0" w:space="0" w:color="auto"/>
            <w:bottom w:val="none" w:sz="0" w:space="0" w:color="auto"/>
            <w:right w:val="none" w:sz="0" w:space="0" w:color="auto"/>
          </w:divBdr>
        </w:div>
        <w:div w:id="1616251559">
          <w:marLeft w:val="547"/>
          <w:marRight w:val="0"/>
          <w:marTop w:val="0"/>
          <w:marBottom w:val="0"/>
          <w:divBdr>
            <w:top w:val="none" w:sz="0" w:space="0" w:color="auto"/>
            <w:left w:val="none" w:sz="0" w:space="0" w:color="auto"/>
            <w:bottom w:val="none" w:sz="0" w:space="0" w:color="auto"/>
            <w:right w:val="none" w:sz="0" w:space="0" w:color="auto"/>
          </w:divBdr>
        </w:div>
        <w:div w:id="1818260150">
          <w:marLeft w:val="547"/>
          <w:marRight w:val="0"/>
          <w:marTop w:val="0"/>
          <w:marBottom w:val="0"/>
          <w:divBdr>
            <w:top w:val="none" w:sz="0" w:space="0" w:color="auto"/>
            <w:left w:val="none" w:sz="0" w:space="0" w:color="auto"/>
            <w:bottom w:val="none" w:sz="0" w:space="0" w:color="auto"/>
            <w:right w:val="none" w:sz="0" w:space="0" w:color="auto"/>
          </w:divBdr>
        </w:div>
        <w:div w:id="1951429531">
          <w:marLeft w:val="547"/>
          <w:marRight w:val="0"/>
          <w:marTop w:val="0"/>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290012483">
      <w:bodyDiv w:val="1"/>
      <w:marLeft w:val="0"/>
      <w:marRight w:val="0"/>
      <w:marTop w:val="0"/>
      <w:marBottom w:val="0"/>
      <w:divBdr>
        <w:top w:val="none" w:sz="0" w:space="0" w:color="auto"/>
        <w:left w:val="none" w:sz="0" w:space="0" w:color="auto"/>
        <w:bottom w:val="none" w:sz="0" w:space="0" w:color="auto"/>
        <w:right w:val="none" w:sz="0" w:space="0" w:color="auto"/>
      </w:divBdr>
      <w:divsChild>
        <w:div w:id="1416517303">
          <w:marLeft w:val="547"/>
          <w:marRight w:val="0"/>
          <w:marTop w:val="0"/>
          <w:marBottom w:val="0"/>
          <w:divBdr>
            <w:top w:val="none" w:sz="0" w:space="0" w:color="auto"/>
            <w:left w:val="none" w:sz="0" w:space="0" w:color="auto"/>
            <w:bottom w:val="none" w:sz="0" w:space="0" w:color="auto"/>
            <w:right w:val="none" w:sz="0" w:space="0" w:color="auto"/>
          </w:divBdr>
        </w:div>
        <w:div w:id="1692758266">
          <w:marLeft w:val="547"/>
          <w:marRight w:val="0"/>
          <w:marTop w:val="0"/>
          <w:marBottom w:val="0"/>
          <w:divBdr>
            <w:top w:val="none" w:sz="0" w:space="0" w:color="auto"/>
            <w:left w:val="none" w:sz="0" w:space="0" w:color="auto"/>
            <w:bottom w:val="none" w:sz="0" w:space="0" w:color="auto"/>
            <w:right w:val="none" w:sz="0" w:space="0" w:color="auto"/>
          </w:divBdr>
        </w:div>
      </w:divsChild>
    </w:div>
    <w:div w:id="1311054752">
      <w:bodyDiv w:val="1"/>
      <w:marLeft w:val="0"/>
      <w:marRight w:val="0"/>
      <w:marTop w:val="0"/>
      <w:marBottom w:val="0"/>
      <w:divBdr>
        <w:top w:val="none" w:sz="0" w:space="0" w:color="auto"/>
        <w:left w:val="none" w:sz="0" w:space="0" w:color="auto"/>
        <w:bottom w:val="none" w:sz="0" w:space="0" w:color="auto"/>
        <w:right w:val="none" w:sz="0" w:space="0" w:color="auto"/>
      </w:divBdr>
      <w:divsChild>
        <w:div w:id="1216576401">
          <w:marLeft w:val="360"/>
          <w:marRight w:val="0"/>
          <w:marTop w:val="200"/>
          <w:marBottom w:val="0"/>
          <w:divBdr>
            <w:top w:val="none" w:sz="0" w:space="0" w:color="auto"/>
            <w:left w:val="none" w:sz="0" w:space="0" w:color="auto"/>
            <w:bottom w:val="none" w:sz="0" w:space="0" w:color="auto"/>
            <w:right w:val="none" w:sz="0" w:space="0" w:color="auto"/>
          </w:divBdr>
        </w:div>
        <w:div w:id="1263295413">
          <w:marLeft w:val="1267"/>
          <w:marRight w:val="0"/>
          <w:marTop w:val="10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573597">
      <w:bodyDiv w:val="1"/>
      <w:marLeft w:val="0"/>
      <w:marRight w:val="0"/>
      <w:marTop w:val="0"/>
      <w:marBottom w:val="0"/>
      <w:divBdr>
        <w:top w:val="none" w:sz="0" w:space="0" w:color="auto"/>
        <w:left w:val="none" w:sz="0" w:space="0" w:color="auto"/>
        <w:bottom w:val="none" w:sz="0" w:space="0" w:color="auto"/>
        <w:right w:val="none" w:sz="0" w:space="0" w:color="auto"/>
      </w:divBdr>
      <w:divsChild>
        <w:div w:id="94448639">
          <w:marLeft w:val="547"/>
          <w:marRight w:val="0"/>
          <w:marTop w:val="200"/>
          <w:marBottom w:val="0"/>
          <w:divBdr>
            <w:top w:val="none" w:sz="0" w:space="0" w:color="auto"/>
            <w:left w:val="none" w:sz="0" w:space="0" w:color="auto"/>
            <w:bottom w:val="none" w:sz="0" w:space="0" w:color="auto"/>
            <w:right w:val="none" w:sz="0" w:space="0" w:color="auto"/>
          </w:divBdr>
        </w:div>
        <w:div w:id="1486822411">
          <w:marLeft w:val="547"/>
          <w:marRight w:val="0"/>
          <w:marTop w:val="200"/>
          <w:marBottom w:val="0"/>
          <w:divBdr>
            <w:top w:val="none" w:sz="0" w:space="0" w:color="auto"/>
            <w:left w:val="none" w:sz="0" w:space="0" w:color="auto"/>
            <w:bottom w:val="none" w:sz="0" w:space="0" w:color="auto"/>
            <w:right w:val="none" w:sz="0" w:space="0" w:color="auto"/>
          </w:divBdr>
        </w:div>
        <w:div w:id="1801921268">
          <w:marLeft w:val="547"/>
          <w:marRight w:val="0"/>
          <w:marTop w:val="200"/>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58791000">
      <w:bodyDiv w:val="1"/>
      <w:marLeft w:val="0"/>
      <w:marRight w:val="0"/>
      <w:marTop w:val="0"/>
      <w:marBottom w:val="0"/>
      <w:divBdr>
        <w:top w:val="none" w:sz="0" w:space="0" w:color="auto"/>
        <w:left w:val="none" w:sz="0" w:space="0" w:color="auto"/>
        <w:bottom w:val="none" w:sz="0" w:space="0" w:color="auto"/>
        <w:right w:val="none" w:sz="0" w:space="0" w:color="auto"/>
      </w:divBdr>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14539682">
      <w:bodyDiv w:val="1"/>
      <w:marLeft w:val="0"/>
      <w:marRight w:val="0"/>
      <w:marTop w:val="0"/>
      <w:marBottom w:val="0"/>
      <w:divBdr>
        <w:top w:val="none" w:sz="0" w:space="0" w:color="auto"/>
        <w:left w:val="none" w:sz="0" w:space="0" w:color="auto"/>
        <w:bottom w:val="none" w:sz="0" w:space="0" w:color="auto"/>
        <w:right w:val="none" w:sz="0" w:space="0" w:color="auto"/>
      </w:divBdr>
      <w:divsChild>
        <w:div w:id="570195939">
          <w:marLeft w:val="1166"/>
          <w:marRight w:val="0"/>
          <w:marTop w:val="240"/>
          <w:marBottom w:val="60"/>
          <w:divBdr>
            <w:top w:val="none" w:sz="0" w:space="0" w:color="auto"/>
            <w:left w:val="none" w:sz="0" w:space="0" w:color="auto"/>
            <w:bottom w:val="none" w:sz="0" w:space="0" w:color="auto"/>
            <w:right w:val="none" w:sz="0" w:space="0" w:color="auto"/>
          </w:divBdr>
        </w:div>
      </w:divsChild>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78318384">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19222210">
      <w:bodyDiv w:val="1"/>
      <w:marLeft w:val="0"/>
      <w:marRight w:val="0"/>
      <w:marTop w:val="0"/>
      <w:marBottom w:val="0"/>
      <w:divBdr>
        <w:top w:val="none" w:sz="0" w:space="0" w:color="auto"/>
        <w:left w:val="none" w:sz="0" w:space="0" w:color="auto"/>
        <w:bottom w:val="none" w:sz="0" w:space="0" w:color="auto"/>
        <w:right w:val="none" w:sz="0" w:space="0" w:color="auto"/>
      </w:divBdr>
      <w:divsChild>
        <w:div w:id="249390326">
          <w:marLeft w:val="1166"/>
          <w:marRight w:val="0"/>
          <w:marTop w:val="0"/>
          <w:marBottom w:val="0"/>
          <w:divBdr>
            <w:top w:val="none" w:sz="0" w:space="0" w:color="auto"/>
            <w:left w:val="none" w:sz="0" w:space="0" w:color="auto"/>
            <w:bottom w:val="none" w:sz="0" w:space="0" w:color="auto"/>
            <w:right w:val="none" w:sz="0" w:space="0" w:color="auto"/>
          </w:divBdr>
        </w:div>
        <w:div w:id="430055749">
          <w:marLeft w:val="1800"/>
          <w:marRight w:val="0"/>
          <w:marTop w:val="0"/>
          <w:marBottom w:val="0"/>
          <w:divBdr>
            <w:top w:val="none" w:sz="0" w:space="0" w:color="auto"/>
            <w:left w:val="none" w:sz="0" w:space="0" w:color="auto"/>
            <w:bottom w:val="none" w:sz="0" w:space="0" w:color="auto"/>
            <w:right w:val="none" w:sz="0" w:space="0" w:color="auto"/>
          </w:divBdr>
        </w:div>
        <w:div w:id="1037512432">
          <w:marLeft w:val="1166"/>
          <w:marRight w:val="0"/>
          <w:marTop w:val="0"/>
          <w:marBottom w:val="0"/>
          <w:divBdr>
            <w:top w:val="none" w:sz="0" w:space="0" w:color="auto"/>
            <w:left w:val="none" w:sz="0" w:space="0" w:color="auto"/>
            <w:bottom w:val="none" w:sz="0" w:space="0" w:color="auto"/>
            <w:right w:val="none" w:sz="0" w:space="0" w:color="auto"/>
          </w:divBdr>
        </w:div>
        <w:div w:id="1090809750">
          <w:marLeft w:val="1800"/>
          <w:marRight w:val="0"/>
          <w:marTop w:val="0"/>
          <w:marBottom w:val="0"/>
          <w:divBdr>
            <w:top w:val="none" w:sz="0" w:space="0" w:color="auto"/>
            <w:left w:val="none" w:sz="0" w:space="0" w:color="auto"/>
            <w:bottom w:val="none" w:sz="0" w:space="0" w:color="auto"/>
            <w:right w:val="none" w:sz="0" w:space="0" w:color="auto"/>
          </w:divBdr>
        </w:div>
        <w:div w:id="1411387302">
          <w:marLeft w:val="1166"/>
          <w:marRight w:val="0"/>
          <w:marTop w:val="0"/>
          <w:marBottom w:val="0"/>
          <w:divBdr>
            <w:top w:val="none" w:sz="0" w:space="0" w:color="auto"/>
            <w:left w:val="none" w:sz="0" w:space="0" w:color="auto"/>
            <w:bottom w:val="none" w:sz="0" w:space="0" w:color="auto"/>
            <w:right w:val="none" w:sz="0" w:space="0" w:color="auto"/>
          </w:divBdr>
        </w:div>
        <w:div w:id="1686321139">
          <w:marLeft w:val="547"/>
          <w:marRight w:val="0"/>
          <w:marTop w:val="0"/>
          <w:marBottom w:val="0"/>
          <w:divBdr>
            <w:top w:val="none" w:sz="0" w:space="0" w:color="auto"/>
            <w:left w:val="none" w:sz="0" w:space="0" w:color="auto"/>
            <w:bottom w:val="none" w:sz="0" w:space="0" w:color="auto"/>
            <w:right w:val="none" w:sz="0" w:space="0" w:color="auto"/>
          </w:divBdr>
        </w:div>
        <w:div w:id="1886024187">
          <w:marLeft w:val="547"/>
          <w:marRight w:val="0"/>
          <w:marTop w:val="0"/>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4094927">
      <w:bodyDiv w:val="1"/>
      <w:marLeft w:val="0"/>
      <w:marRight w:val="0"/>
      <w:marTop w:val="0"/>
      <w:marBottom w:val="0"/>
      <w:divBdr>
        <w:top w:val="none" w:sz="0" w:space="0" w:color="auto"/>
        <w:left w:val="none" w:sz="0" w:space="0" w:color="auto"/>
        <w:bottom w:val="none" w:sz="0" w:space="0" w:color="auto"/>
        <w:right w:val="none" w:sz="0" w:space="0" w:color="auto"/>
      </w:divBdr>
      <w:divsChild>
        <w:div w:id="515583461">
          <w:marLeft w:val="547"/>
          <w:marRight w:val="0"/>
          <w:marTop w:val="200"/>
          <w:marBottom w:val="0"/>
          <w:divBdr>
            <w:top w:val="none" w:sz="0" w:space="0" w:color="auto"/>
            <w:left w:val="none" w:sz="0" w:space="0" w:color="auto"/>
            <w:bottom w:val="none" w:sz="0" w:space="0" w:color="auto"/>
            <w:right w:val="none" w:sz="0" w:space="0" w:color="auto"/>
          </w:divBdr>
        </w:div>
        <w:div w:id="1092892088">
          <w:marLeft w:val="547"/>
          <w:marRight w:val="0"/>
          <w:marTop w:val="200"/>
          <w:marBottom w:val="0"/>
          <w:divBdr>
            <w:top w:val="none" w:sz="0" w:space="0" w:color="auto"/>
            <w:left w:val="none" w:sz="0" w:space="0" w:color="auto"/>
            <w:bottom w:val="none" w:sz="0" w:space="0" w:color="auto"/>
            <w:right w:val="none" w:sz="0" w:space="0" w:color="auto"/>
          </w:divBdr>
        </w:div>
      </w:divsChild>
    </w:div>
    <w:div w:id="1647776891">
      <w:bodyDiv w:val="1"/>
      <w:marLeft w:val="0"/>
      <w:marRight w:val="0"/>
      <w:marTop w:val="0"/>
      <w:marBottom w:val="0"/>
      <w:divBdr>
        <w:top w:val="none" w:sz="0" w:space="0" w:color="auto"/>
        <w:left w:val="none" w:sz="0" w:space="0" w:color="auto"/>
        <w:bottom w:val="none" w:sz="0" w:space="0" w:color="auto"/>
        <w:right w:val="none" w:sz="0" w:space="0" w:color="auto"/>
      </w:divBdr>
      <w:divsChild>
        <w:div w:id="441581751">
          <w:marLeft w:val="1080"/>
          <w:marRight w:val="0"/>
          <w:marTop w:val="100"/>
          <w:marBottom w:val="0"/>
          <w:divBdr>
            <w:top w:val="none" w:sz="0" w:space="0" w:color="auto"/>
            <w:left w:val="none" w:sz="0" w:space="0" w:color="auto"/>
            <w:bottom w:val="none" w:sz="0" w:space="0" w:color="auto"/>
            <w:right w:val="none" w:sz="0" w:space="0" w:color="auto"/>
          </w:divBdr>
        </w:div>
        <w:div w:id="1099566043">
          <w:marLeft w:val="1080"/>
          <w:marRight w:val="0"/>
          <w:marTop w:val="100"/>
          <w:marBottom w:val="0"/>
          <w:divBdr>
            <w:top w:val="none" w:sz="0" w:space="0" w:color="auto"/>
            <w:left w:val="none" w:sz="0" w:space="0" w:color="auto"/>
            <w:bottom w:val="none" w:sz="0" w:space="0" w:color="auto"/>
            <w:right w:val="none" w:sz="0" w:space="0" w:color="auto"/>
          </w:divBdr>
        </w:div>
        <w:div w:id="1944873170">
          <w:marLeft w:val="1080"/>
          <w:marRight w:val="0"/>
          <w:marTop w:val="100"/>
          <w:marBottom w:val="0"/>
          <w:divBdr>
            <w:top w:val="none" w:sz="0" w:space="0" w:color="auto"/>
            <w:left w:val="none" w:sz="0" w:space="0" w:color="auto"/>
            <w:bottom w:val="none" w:sz="0" w:space="0" w:color="auto"/>
            <w:right w:val="none" w:sz="0" w:space="0" w:color="auto"/>
          </w:divBdr>
        </w:div>
      </w:divsChild>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2974540">
      <w:bodyDiv w:val="1"/>
      <w:marLeft w:val="0"/>
      <w:marRight w:val="0"/>
      <w:marTop w:val="0"/>
      <w:marBottom w:val="0"/>
      <w:divBdr>
        <w:top w:val="none" w:sz="0" w:space="0" w:color="auto"/>
        <w:left w:val="none" w:sz="0" w:space="0" w:color="auto"/>
        <w:bottom w:val="none" w:sz="0" w:space="0" w:color="auto"/>
        <w:right w:val="none" w:sz="0" w:space="0" w:color="auto"/>
      </w:divBdr>
      <w:divsChild>
        <w:div w:id="150172750">
          <w:marLeft w:val="360"/>
          <w:marRight w:val="0"/>
          <w:marTop w:val="200"/>
          <w:marBottom w:val="0"/>
          <w:divBdr>
            <w:top w:val="none" w:sz="0" w:space="0" w:color="auto"/>
            <w:left w:val="none" w:sz="0" w:space="0" w:color="auto"/>
            <w:bottom w:val="none" w:sz="0" w:space="0" w:color="auto"/>
            <w:right w:val="none" w:sz="0" w:space="0" w:color="auto"/>
          </w:divBdr>
        </w:div>
        <w:div w:id="901211636">
          <w:marLeft w:val="360"/>
          <w:marRight w:val="0"/>
          <w:marTop w:val="200"/>
          <w:marBottom w:val="0"/>
          <w:divBdr>
            <w:top w:val="none" w:sz="0" w:space="0" w:color="auto"/>
            <w:left w:val="none" w:sz="0" w:space="0" w:color="auto"/>
            <w:bottom w:val="none" w:sz="0" w:space="0" w:color="auto"/>
            <w:right w:val="none" w:sz="0" w:space="0" w:color="auto"/>
          </w:divBdr>
        </w:div>
        <w:div w:id="1299385327">
          <w:marLeft w:val="360"/>
          <w:marRight w:val="0"/>
          <w:marTop w:val="200"/>
          <w:marBottom w:val="0"/>
          <w:divBdr>
            <w:top w:val="none" w:sz="0" w:space="0" w:color="auto"/>
            <w:left w:val="none" w:sz="0" w:space="0" w:color="auto"/>
            <w:bottom w:val="none" w:sz="0" w:space="0" w:color="auto"/>
            <w:right w:val="none" w:sz="0" w:space="0" w:color="auto"/>
          </w:divBdr>
        </w:div>
      </w:divsChild>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27748611">
      <w:bodyDiv w:val="1"/>
      <w:marLeft w:val="0"/>
      <w:marRight w:val="0"/>
      <w:marTop w:val="0"/>
      <w:marBottom w:val="0"/>
      <w:divBdr>
        <w:top w:val="none" w:sz="0" w:space="0" w:color="auto"/>
        <w:left w:val="none" w:sz="0" w:space="0" w:color="auto"/>
        <w:bottom w:val="none" w:sz="0" w:space="0" w:color="auto"/>
        <w:right w:val="none" w:sz="0" w:space="0" w:color="auto"/>
      </w:divBdr>
      <w:divsChild>
        <w:div w:id="759906834">
          <w:marLeft w:val="547"/>
          <w:marRight w:val="0"/>
          <w:marTop w:val="0"/>
          <w:marBottom w:val="0"/>
          <w:divBdr>
            <w:top w:val="none" w:sz="0" w:space="0" w:color="auto"/>
            <w:left w:val="none" w:sz="0" w:space="0" w:color="auto"/>
            <w:bottom w:val="none" w:sz="0" w:space="0" w:color="auto"/>
            <w:right w:val="none" w:sz="0" w:space="0" w:color="auto"/>
          </w:divBdr>
        </w:div>
        <w:div w:id="988945021">
          <w:marLeft w:val="1166"/>
          <w:marRight w:val="0"/>
          <w:marTop w:val="0"/>
          <w:marBottom w:val="0"/>
          <w:divBdr>
            <w:top w:val="none" w:sz="0" w:space="0" w:color="auto"/>
            <w:left w:val="none" w:sz="0" w:space="0" w:color="auto"/>
            <w:bottom w:val="none" w:sz="0" w:space="0" w:color="auto"/>
            <w:right w:val="none" w:sz="0" w:space="0" w:color="auto"/>
          </w:divBdr>
        </w:div>
        <w:div w:id="1445886990">
          <w:marLeft w:val="547"/>
          <w:marRight w:val="0"/>
          <w:marTop w:val="0"/>
          <w:marBottom w:val="0"/>
          <w:divBdr>
            <w:top w:val="none" w:sz="0" w:space="0" w:color="auto"/>
            <w:left w:val="none" w:sz="0" w:space="0" w:color="auto"/>
            <w:bottom w:val="none" w:sz="0" w:space="0" w:color="auto"/>
            <w:right w:val="none" w:sz="0" w:space="0" w:color="auto"/>
          </w:divBdr>
        </w:div>
        <w:div w:id="430205482">
          <w:marLeft w:val="1166"/>
          <w:marRight w:val="0"/>
          <w:marTop w:val="0"/>
          <w:marBottom w:val="0"/>
          <w:divBdr>
            <w:top w:val="none" w:sz="0" w:space="0" w:color="auto"/>
            <w:left w:val="none" w:sz="0" w:space="0" w:color="auto"/>
            <w:bottom w:val="none" w:sz="0" w:space="0" w:color="auto"/>
            <w:right w:val="none" w:sz="0" w:space="0" w:color="auto"/>
          </w:divBdr>
        </w:div>
      </w:divsChild>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89677464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249837">
      <w:bodyDiv w:val="1"/>
      <w:marLeft w:val="0"/>
      <w:marRight w:val="0"/>
      <w:marTop w:val="0"/>
      <w:marBottom w:val="0"/>
      <w:divBdr>
        <w:top w:val="none" w:sz="0" w:space="0" w:color="auto"/>
        <w:left w:val="none" w:sz="0" w:space="0" w:color="auto"/>
        <w:bottom w:val="none" w:sz="0" w:space="0" w:color="auto"/>
        <w:right w:val="none" w:sz="0" w:space="0" w:color="auto"/>
      </w:divBdr>
      <w:divsChild>
        <w:div w:id="33577765">
          <w:marLeft w:val="1080"/>
          <w:marRight w:val="0"/>
          <w:marTop w:val="100"/>
          <w:marBottom w:val="0"/>
          <w:divBdr>
            <w:top w:val="none" w:sz="0" w:space="0" w:color="auto"/>
            <w:left w:val="none" w:sz="0" w:space="0" w:color="auto"/>
            <w:bottom w:val="none" w:sz="0" w:space="0" w:color="auto"/>
            <w:right w:val="none" w:sz="0" w:space="0" w:color="auto"/>
          </w:divBdr>
        </w:div>
        <w:div w:id="587814973">
          <w:marLeft w:val="1080"/>
          <w:marRight w:val="0"/>
          <w:marTop w:val="100"/>
          <w:marBottom w:val="0"/>
          <w:divBdr>
            <w:top w:val="none" w:sz="0" w:space="0" w:color="auto"/>
            <w:left w:val="none" w:sz="0" w:space="0" w:color="auto"/>
            <w:bottom w:val="none" w:sz="0" w:space="0" w:color="auto"/>
            <w:right w:val="none" w:sz="0" w:space="0" w:color="auto"/>
          </w:divBdr>
        </w:div>
        <w:div w:id="1000499787">
          <w:marLeft w:val="1080"/>
          <w:marRight w:val="0"/>
          <w:marTop w:val="100"/>
          <w:marBottom w:val="0"/>
          <w:divBdr>
            <w:top w:val="none" w:sz="0" w:space="0" w:color="auto"/>
            <w:left w:val="none" w:sz="0" w:space="0" w:color="auto"/>
            <w:bottom w:val="none" w:sz="0" w:space="0" w:color="auto"/>
            <w:right w:val="none" w:sz="0" w:space="0" w:color="auto"/>
          </w:divBdr>
        </w:div>
        <w:div w:id="1086606827">
          <w:marLeft w:val="1080"/>
          <w:marRight w:val="0"/>
          <w:marTop w:val="100"/>
          <w:marBottom w:val="0"/>
          <w:divBdr>
            <w:top w:val="none" w:sz="0" w:space="0" w:color="auto"/>
            <w:left w:val="none" w:sz="0" w:space="0" w:color="auto"/>
            <w:bottom w:val="none" w:sz="0" w:space="0" w:color="auto"/>
            <w:right w:val="none" w:sz="0" w:space="0" w:color="auto"/>
          </w:divBdr>
        </w:div>
        <w:div w:id="2039618782">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26590414">
      <w:bodyDiv w:val="1"/>
      <w:marLeft w:val="0"/>
      <w:marRight w:val="0"/>
      <w:marTop w:val="0"/>
      <w:marBottom w:val="0"/>
      <w:divBdr>
        <w:top w:val="none" w:sz="0" w:space="0" w:color="auto"/>
        <w:left w:val="none" w:sz="0" w:space="0" w:color="auto"/>
        <w:bottom w:val="none" w:sz="0" w:space="0" w:color="auto"/>
        <w:right w:val="none" w:sz="0" w:space="0" w:color="auto"/>
      </w:divBdr>
      <w:divsChild>
        <w:div w:id="727647900">
          <w:marLeft w:val="360"/>
          <w:marRight w:val="0"/>
          <w:marTop w:val="200"/>
          <w:marBottom w:val="0"/>
          <w:divBdr>
            <w:top w:val="none" w:sz="0" w:space="0" w:color="auto"/>
            <w:left w:val="none" w:sz="0" w:space="0" w:color="auto"/>
            <w:bottom w:val="none" w:sz="0" w:space="0" w:color="auto"/>
            <w:right w:val="none" w:sz="0" w:space="0" w:color="auto"/>
          </w:divBdr>
        </w:div>
        <w:div w:id="552275432">
          <w:marLeft w:val="1267"/>
          <w:marRight w:val="0"/>
          <w:marTop w:val="100"/>
          <w:marBottom w:val="0"/>
          <w:divBdr>
            <w:top w:val="none" w:sz="0" w:space="0" w:color="auto"/>
            <w:left w:val="none" w:sz="0" w:space="0" w:color="auto"/>
            <w:bottom w:val="none" w:sz="0" w:space="0" w:color="auto"/>
            <w:right w:val="none" w:sz="0" w:space="0" w:color="auto"/>
          </w:divBdr>
        </w:div>
      </w:divsChild>
    </w:div>
    <w:div w:id="2034726718">
      <w:bodyDiv w:val="1"/>
      <w:marLeft w:val="0"/>
      <w:marRight w:val="0"/>
      <w:marTop w:val="0"/>
      <w:marBottom w:val="0"/>
      <w:divBdr>
        <w:top w:val="none" w:sz="0" w:space="0" w:color="auto"/>
        <w:left w:val="none" w:sz="0" w:space="0" w:color="auto"/>
        <w:bottom w:val="none" w:sz="0" w:space="0" w:color="auto"/>
        <w:right w:val="none" w:sz="0" w:space="0" w:color="auto"/>
      </w:divBdr>
      <w:divsChild>
        <w:div w:id="1319722257">
          <w:marLeft w:val="720"/>
          <w:marRight w:val="0"/>
          <w:marTop w:val="0"/>
          <w:marBottom w:val="0"/>
          <w:divBdr>
            <w:top w:val="none" w:sz="0" w:space="0" w:color="auto"/>
            <w:left w:val="none" w:sz="0" w:space="0" w:color="auto"/>
            <w:bottom w:val="none" w:sz="0" w:space="0" w:color="auto"/>
            <w:right w:val="none" w:sz="0" w:space="0" w:color="auto"/>
          </w:divBdr>
        </w:div>
      </w:divsChild>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54117560">
      <w:bodyDiv w:val="1"/>
      <w:marLeft w:val="0"/>
      <w:marRight w:val="0"/>
      <w:marTop w:val="0"/>
      <w:marBottom w:val="0"/>
      <w:divBdr>
        <w:top w:val="none" w:sz="0" w:space="0" w:color="auto"/>
        <w:left w:val="none" w:sz="0" w:space="0" w:color="auto"/>
        <w:bottom w:val="none" w:sz="0" w:space="0" w:color="auto"/>
        <w:right w:val="none" w:sz="0" w:space="0" w:color="auto"/>
      </w:divBdr>
      <w:divsChild>
        <w:div w:id="382559288">
          <w:marLeft w:val="1267"/>
          <w:marRight w:val="0"/>
          <w:marTop w:val="0"/>
          <w:marBottom w:val="0"/>
          <w:divBdr>
            <w:top w:val="none" w:sz="0" w:space="0" w:color="auto"/>
            <w:left w:val="none" w:sz="0" w:space="0" w:color="auto"/>
            <w:bottom w:val="none" w:sz="0" w:space="0" w:color="auto"/>
            <w:right w:val="none" w:sz="0" w:space="0" w:color="auto"/>
          </w:divBdr>
        </w:div>
        <w:div w:id="966811541">
          <w:marLeft w:val="1267"/>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11581617">
      <w:bodyDiv w:val="1"/>
      <w:marLeft w:val="0"/>
      <w:marRight w:val="0"/>
      <w:marTop w:val="0"/>
      <w:marBottom w:val="0"/>
      <w:divBdr>
        <w:top w:val="none" w:sz="0" w:space="0" w:color="auto"/>
        <w:left w:val="none" w:sz="0" w:space="0" w:color="auto"/>
        <w:bottom w:val="none" w:sz="0" w:space="0" w:color="auto"/>
        <w:right w:val="none" w:sz="0" w:space="0" w:color="auto"/>
      </w:divBdr>
    </w:div>
    <w:div w:id="2120567560">
      <w:bodyDiv w:val="1"/>
      <w:marLeft w:val="0"/>
      <w:marRight w:val="0"/>
      <w:marTop w:val="0"/>
      <w:marBottom w:val="0"/>
      <w:divBdr>
        <w:top w:val="none" w:sz="0" w:space="0" w:color="auto"/>
        <w:left w:val="none" w:sz="0" w:space="0" w:color="auto"/>
        <w:bottom w:val="none" w:sz="0" w:space="0" w:color="auto"/>
        <w:right w:val="none" w:sz="0" w:space="0" w:color="auto"/>
      </w:divBdr>
      <w:divsChild>
        <w:div w:id="214588744">
          <w:marLeft w:val="547"/>
          <w:marRight w:val="0"/>
          <w:marTop w:val="0"/>
          <w:marBottom w:val="0"/>
          <w:divBdr>
            <w:top w:val="none" w:sz="0" w:space="0" w:color="auto"/>
            <w:left w:val="none" w:sz="0" w:space="0" w:color="auto"/>
            <w:bottom w:val="none" w:sz="0" w:space="0" w:color="auto"/>
            <w:right w:val="none" w:sz="0" w:space="0" w:color="auto"/>
          </w:divBdr>
        </w:div>
        <w:div w:id="1542984524">
          <w:marLeft w:val="1166"/>
          <w:marRight w:val="0"/>
          <w:marTop w:val="0"/>
          <w:marBottom w:val="0"/>
          <w:divBdr>
            <w:top w:val="none" w:sz="0" w:space="0" w:color="auto"/>
            <w:left w:val="none" w:sz="0" w:space="0" w:color="auto"/>
            <w:bottom w:val="none" w:sz="0" w:space="0" w:color="auto"/>
            <w:right w:val="none" w:sz="0" w:space="0" w:color="auto"/>
          </w:divBdr>
        </w:div>
        <w:div w:id="1444229969">
          <w:marLeft w:val="547"/>
          <w:marRight w:val="0"/>
          <w:marTop w:val="0"/>
          <w:marBottom w:val="0"/>
          <w:divBdr>
            <w:top w:val="none" w:sz="0" w:space="0" w:color="auto"/>
            <w:left w:val="none" w:sz="0" w:space="0" w:color="auto"/>
            <w:bottom w:val="none" w:sz="0" w:space="0" w:color="auto"/>
            <w:right w:val="none" w:sz="0" w:space="0" w:color="auto"/>
          </w:divBdr>
        </w:div>
        <w:div w:id="584338434">
          <w:marLeft w:val="1166"/>
          <w:marRight w:val="0"/>
          <w:marTop w:val="0"/>
          <w:marBottom w:val="0"/>
          <w:divBdr>
            <w:top w:val="none" w:sz="0" w:space="0" w:color="auto"/>
            <w:left w:val="none" w:sz="0" w:space="0" w:color="auto"/>
            <w:bottom w:val="none" w:sz="0" w:space="0" w:color="auto"/>
            <w:right w:val="none" w:sz="0" w:space="0" w:color="auto"/>
          </w:divBdr>
        </w:div>
      </w:divsChild>
    </w:div>
    <w:div w:id="2141803971">
      <w:bodyDiv w:val="1"/>
      <w:marLeft w:val="0"/>
      <w:marRight w:val="0"/>
      <w:marTop w:val="0"/>
      <w:marBottom w:val="0"/>
      <w:divBdr>
        <w:top w:val="none" w:sz="0" w:space="0" w:color="auto"/>
        <w:left w:val="none" w:sz="0" w:space="0" w:color="auto"/>
        <w:bottom w:val="none" w:sz="0" w:space="0" w:color="auto"/>
        <w:right w:val="none" w:sz="0" w:space="0" w:color="auto"/>
      </w:divBdr>
      <w:divsChild>
        <w:div w:id="63337005">
          <w:marLeft w:val="1800"/>
          <w:marRight w:val="0"/>
          <w:marTop w:val="0"/>
          <w:marBottom w:val="0"/>
          <w:divBdr>
            <w:top w:val="none" w:sz="0" w:space="0" w:color="auto"/>
            <w:left w:val="none" w:sz="0" w:space="0" w:color="auto"/>
            <w:bottom w:val="none" w:sz="0" w:space="0" w:color="auto"/>
            <w:right w:val="none" w:sz="0" w:space="0" w:color="auto"/>
          </w:divBdr>
        </w:div>
        <w:div w:id="333147833">
          <w:marLeft w:val="547"/>
          <w:marRight w:val="0"/>
          <w:marTop w:val="0"/>
          <w:marBottom w:val="0"/>
          <w:divBdr>
            <w:top w:val="none" w:sz="0" w:space="0" w:color="auto"/>
            <w:left w:val="none" w:sz="0" w:space="0" w:color="auto"/>
            <w:bottom w:val="none" w:sz="0" w:space="0" w:color="auto"/>
            <w:right w:val="none" w:sz="0" w:space="0" w:color="auto"/>
          </w:divBdr>
        </w:div>
        <w:div w:id="740367717">
          <w:marLeft w:val="1800"/>
          <w:marRight w:val="0"/>
          <w:marTop w:val="0"/>
          <w:marBottom w:val="0"/>
          <w:divBdr>
            <w:top w:val="none" w:sz="0" w:space="0" w:color="auto"/>
            <w:left w:val="none" w:sz="0" w:space="0" w:color="auto"/>
            <w:bottom w:val="none" w:sz="0" w:space="0" w:color="auto"/>
            <w:right w:val="none" w:sz="0" w:space="0" w:color="auto"/>
          </w:divBdr>
        </w:div>
        <w:div w:id="978072479">
          <w:marLeft w:val="547"/>
          <w:marRight w:val="0"/>
          <w:marTop w:val="0"/>
          <w:marBottom w:val="0"/>
          <w:divBdr>
            <w:top w:val="none" w:sz="0" w:space="0" w:color="auto"/>
            <w:left w:val="none" w:sz="0" w:space="0" w:color="auto"/>
            <w:bottom w:val="none" w:sz="0" w:space="0" w:color="auto"/>
            <w:right w:val="none" w:sz="0" w:space="0" w:color="auto"/>
          </w:divBdr>
        </w:div>
        <w:div w:id="1358042391">
          <w:marLeft w:val="1166"/>
          <w:marRight w:val="0"/>
          <w:marTop w:val="0"/>
          <w:marBottom w:val="0"/>
          <w:divBdr>
            <w:top w:val="none" w:sz="0" w:space="0" w:color="auto"/>
            <w:left w:val="none" w:sz="0" w:space="0" w:color="auto"/>
            <w:bottom w:val="none" w:sz="0" w:space="0" w:color="auto"/>
            <w:right w:val="none" w:sz="0" w:space="0" w:color="auto"/>
          </w:divBdr>
        </w:div>
        <w:div w:id="1684278947">
          <w:marLeft w:val="1166"/>
          <w:marRight w:val="0"/>
          <w:marTop w:val="0"/>
          <w:marBottom w:val="0"/>
          <w:divBdr>
            <w:top w:val="none" w:sz="0" w:space="0" w:color="auto"/>
            <w:left w:val="none" w:sz="0" w:space="0" w:color="auto"/>
            <w:bottom w:val="none" w:sz="0" w:space="0" w:color="auto"/>
            <w:right w:val="none" w:sz="0" w:space="0" w:color="auto"/>
          </w:divBdr>
        </w:div>
        <w:div w:id="199645406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0FA4FF3-0D08-4BAB-84AF-E6320D368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4.xml><?xml version="1.0" encoding="utf-8"?>
<ds:datastoreItem xmlns:ds="http://schemas.openxmlformats.org/officeDocument/2006/customXml" ds:itemID="{13091D86-F3FA-41FA-A2A4-F998B14A1332}">
  <ds:schemaRefs>
    <ds:schemaRef ds:uri="http://schemas.openxmlformats.org/officeDocument/2006/bibliography"/>
  </ds:schemaRefs>
</ds:datastoreItem>
</file>

<file path=customXml/itemProps5.xml><?xml version="1.0" encoding="utf-8"?>
<ds:datastoreItem xmlns:ds="http://schemas.openxmlformats.org/officeDocument/2006/customXml" ds:itemID="{F2A95748-5180-449D-B4D6-8FEA575B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1491</TotalTime>
  <Pages>1</Pages>
  <Words>1161</Words>
  <Characters>6621</Characters>
  <Application>Microsoft Office Word</Application>
  <DocSecurity>0</DocSecurity>
  <Lines>55</Lines>
  <Paragraphs>15</Paragraphs>
  <ScaleCrop>false</ScaleCrop>
  <Company>vivo mobile communication co.</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李娜-5G</dc:creator>
  <cp:keywords/>
  <dc:description/>
  <cp:lastModifiedBy>Zhi Lu</cp:lastModifiedBy>
  <cp:revision>79</cp:revision>
  <cp:lastPrinted>2008-12-09T03:19:00Z</cp:lastPrinted>
  <dcterms:created xsi:type="dcterms:W3CDTF">2024-11-08T01:38:00Z</dcterms:created>
  <dcterms:modified xsi:type="dcterms:W3CDTF">2025-05-09T10:35:00Z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