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0B5FC" w14:textId="05074C2C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20</w:t>
      </w:r>
      <w:r w:rsidR="00AA7EE9">
        <w:rPr>
          <w:rFonts w:cs="Arial"/>
          <w:noProof w:val="0"/>
          <w:sz w:val="22"/>
          <w:szCs w:val="22"/>
        </w:rPr>
        <w:t>bis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CE37AC" w:rsidRPr="00CE37AC">
        <w:rPr>
          <w:rFonts w:cs="Arial"/>
          <w:noProof w:val="0"/>
          <w:sz w:val="22"/>
          <w:szCs w:val="22"/>
        </w:rPr>
        <w:t>R1-2503090</w:t>
      </w:r>
    </w:p>
    <w:p w14:paraId="5C336252" w14:textId="4635FD0E" w:rsidR="00CC3CAF" w:rsidRDefault="00AA7EE9" w:rsidP="004E3939">
      <w:pPr>
        <w:pStyle w:val="a3"/>
        <w:rPr>
          <w:sz w:val="22"/>
          <w:szCs w:val="22"/>
          <w:highlight w:val="green"/>
        </w:rPr>
      </w:pPr>
      <w:r>
        <w:rPr>
          <w:sz w:val="22"/>
          <w:szCs w:val="22"/>
        </w:rPr>
        <w:t>Wuhan</w:t>
      </w:r>
      <w:r w:rsidR="00CC3CAF" w:rsidRPr="00CC3CAF">
        <w:rPr>
          <w:sz w:val="22"/>
          <w:szCs w:val="22"/>
        </w:rPr>
        <w:t>,</w:t>
      </w:r>
      <w:r w:rsidR="001E5818">
        <w:rPr>
          <w:sz w:val="22"/>
          <w:szCs w:val="22"/>
        </w:rPr>
        <w:t xml:space="preserve"> </w:t>
      </w:r>
      <w:r>
        <w:rPr>
          <w:sz w:val="22"/>
          <w:szCs w:val="22"/>
        </w:rPr>
        <w:t>China</w:t>
      </w:r>
      <w:r w:rsidR="00CC3CAF" w:rsidRPr="00CC3CAF">
        <w:rPr>
          <w:sz w:val="22"/>
          <w:szCs w:val="22"/>
        </w:rPr>
        <w:t xml:space="preserve">, </w:t>
      </w:r>
      <w:r>
        <w:rPr>
          <w:sz w:val="22"/>
          <w:szCs w:val="22"/>
        </w:rPr>
        <w:t>April</w:t>
      </w:r>
      <w:r w:rsidR="00CC3CAF" w:rsidRPr="00CC3CAF">
        <w:rPr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 w:rsidR="00CC3CAF" w:rsidRPr="001A4F45">
        <w:rPr>
          <w:sz w:val="22"/>
          <w:szCs w:val="22"/>
          <w:vertAlign w:val="superscript"/>
        </w:rPr>
        <w:t>th</w:t>
      </w:r>
      <w:r w:rsidR="00CC3CAF" w:rsidRPr="00CC3CAF">
        <w:rPr>
          <w:sz w:val="22"/>
          <w:szCs w:val="22"/>
        </w:rPr>
        <w:t xml:space="preserve"> – </w:t>
      </w:r>
      <w:r>
        <w:rPr>
          <w:sz w:val="22"/>
          <w:szCs w:val="22"/>
        </w:rPr>
        <w:t>1</w:t>
      </w:r>
      <w:r w:rsidR="001E5818"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th</w:t>
      </w:r>
      <w:r w:rsidR="00CC3CAF" w:rsidRPr="00CC3CAF">
        <w:rPr>
          <w:sz w:val="22"/>
          <w:szCs w:val="22"/>
        </w:rPr>
        <w:t>, 202</w:t>
      </w:r>
      <w:r w:rsidR="001E5818">
        <w:rPr>
          <w:sz w:val="22"/>
          <w:szCs w:val="22"/>
        </w:rPr>
        <w:t>5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48EE83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E37AC" w:rsidRPr="00CE37AC">
        <w:rPr>
          <w:rFonts w:ascii="Arial" w:hAnsi="Arial" w:cs="Arial" w:hint="eastAsia"/>
          <w:sz w:val="22"/>
          <w:szCs w:val="22"/>
          <w:lang w:eastAsia="zh-CN"/>
        </w:rPr>
        <w:t>R</w:t>
      </w:r>
      <w:r w:rsidR="00F9559F">
        <w:rPr>
          <w:rFonts w:ascii="Arial" w:hAnsi="Arial" w:cs="Arial" w:hint="eastAsia"/>
          <w:bCs/>
          <w:sz w:val="22"/>
          <w:szCs w:val="22"/>
          <w:lang w:eastAsia="zh-CN"/>
        </w:rPr>
        <w:t>eply</w:t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 LS on L1 measurement</w:t>
      </w:r>
    </w:p>
    <w:p w14:paraId="47440999" w14:textId="15BB87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559F" w:rsidRPr="00F9559F">
        <w:rPr>
          <w:rFonts w:ascii="Arial" w:hAnsi="Arial" w:cs="Arial"/>
          <w:sz w:val="22"/>
          <w:szCs w:val="22"/>
        </w:rPr>
        <w:t xml:space="preserve">R1-2501698 </w:t>
      </w:r>
      <w:r w:rsidR="00F9559F">
        <w:rPr>
          <w:rFonts w:ascii="Arial" w:hAnsi="Arial" w:cs="Arial"/>
          <w:sz w:val="22"/>
          <w:szCs w:val="22"/>
        </w:rPr>
        <w:t>(</w:t>
      </w:r>
      <w:r w:rsidR="00F9559F" w:rsidRPr="00F9559F">
        <w:rPr>
          <w:rFonts w:ascii="Arial" w:hAnsi="Arial" w:cs="Arial"/>
          <w:sz w:val="22"/>
          <w:szCs w:val="22"/>
        </w:rPr>
        <w:t>R4-2502632</w:t>
      </w:r>
      <w:r w:rsidR="00F9559F">
        <w:rPr>
          <w:rFonts w:ascii="Arial" w:hAnsi="Arial" w:cs="Arial"/>
          <w:sz w:val="22"/>
          <w:szCs w:val="22"/>
        </w:rPr>
        <w:t>)</w:t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3CAF" w:rsidRPr="007440F9">
        <w:rPr>
          <w:rFonts w:ascii="Arial" w:hAnsi="Arial" w:cs="Arial"/>
          <w:bCs/>
        </w:rPr>
        <w:t>NR_duplex_evo</w:t>
      </w:r>
      <w:proofErr w:type="spellEnd"/>
      <w:r w:rsidR="00CC3CAF" w:rsidRPr="007440F9">
        <w:rPr>
          <w:rFonts w:ascii="Arial" w:hAnsi="Arial" w:cs="Arial"/>
          <w:bCs/>
        </w:rPr>
        <w:t>-Core</w:t>
      </w:r>
      <w:bookmarkStart w:id="8" w:name="_GoBack"/>
      <w:bookmarkEnd w:id="8"/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8D92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RAN4</w:t>
      </w:r>
    </w:p>
    <w:p w14:paraId="48D0B60C" w14:textId="6E00A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A0A3CA3" w14:textId="4992F70F" w:rsidR="00572336" w:rsidRDefault="00141F4A" w:rsidP="00572336">
      <w:pPr>
        <w:snapToGrid w:val="0"/>
        <w:spacing w:after="120"/>
        <w:jc w:val="both"/>
        <w:rPr>
          <w:rFonts w:ascii="Arial" w:hAnsi="Arial" w:cs="Arial"/>
          <w:lang w:eastAsia="zh-CN"/>
        </w:rPr>
      </w:pPr>
      <w:r w:rsidRPr="00141F4A">
        <w:rPr>
          <w:rFonts w:ascii="Arial" w:hAnsi="Arial" w:cs="Arial"/>
          <w:lang w:eastAsia="zh-CN"/>
        </w:rPr>
        <w:t xml:space="preserve">RAN1 would like to thank RAN4 for </w:t>
      </w:r>
      <w:r>
        <w:rPr>
          <w:rFonts w:ascii="Arial" w:hAnsi="Arial" w:cs="Arial"/>
          <w:lang w:eastAsia="zh-CN"/>
        </w:rPr>
        <w:t xml:space="preserve">the </w:t>
      </w:r>
      <w:r w:rsidRPr="00141F4A">
        <w:rPr>
          <w:rFonts w:ascii="Arial" w:hAnsi="Arial" w:cs="Arial"/>
          <w:lang w:eastAsia="zh-CN"/>
        </w:rPr>
        <w:t xml:space="preserve">LS in </w:t>
      </w:r>
      <w:r w:rsidRPr="00572336">
        <w:rPr>
          <w:rFonts w:ascii="Arial" w:hAnsi="Arial" w:cs="Arial"/>
          <w:lang w:eastAsia="zh-CN"/>
        </w:rPr>
        <w:t>R4-2502632</w:t>
      </w:r>
      <w:r>
        <w:rPr>
          <w:rFonts w:ascii="Arial" w:hAnsi="Arial" w:cs="Arial"/>
          <w:lang w:eastAsia="zh-CN"/>
        </w:rPr>
        <w:t xml:space="preserve">. </w:t>
      </w:r>
      <w:r w:rsidR="00572336">
        <w:rPr>
          <w:rFonts w:ascii="Arial" w:hAnsi="Arial" w:cs="Arial" w:hint="eastAsia"/>
          <w:lang w:eastAsia="zh-CN"/>
        </w:rPr>
        <w:t>R</w:t>
      </w:r>
      <w:r w:rsidR="00572336">
        <w:rPr>
          <w:rFonts w:ascii="Arial" w:hAnsi="Arial" w:cs="Arial"/>
          <w:lang w:eastAsia="zh-CN"/>
        </w:rPr>
        <w:t>AN1 would like to provide the following response</w:t>
      </w:r>
      <w:r>
        <w:rPr>
          <w:rFonts w:ascii="Arial" w:hAnsi="Arial" w:cs="Arial"/>
          <w:lang w:eastAsia="zh-CN"/>
        </w:rPr>
        <w:t>s</w:t>
      </w:r>
      <w:r w:rsidR="0057233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>the two questions</w:t>
      </w:r>
      <w:r>
        <w:rPr>
          <w:rFonts w:ascii="Arial" w:hAnsi="Arial" w:cs="Arial"/>
          <w:lang w:eastAsia="zh-CN"/>
        </w:rPr>
        <w:t>.</w:t>
      </w:r>
    </w:p>
    <w:p w14:paraId="66E84C0C" w14:textId="689CD790" w:rsidR="00572336" w:rsidRPr="00572336" w:rsidRDefault="00141F4A" w:rsidP="00572336">
      <w:pPr>
        <w:snapToGrid w:val="0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  <w:b/>
          <w:bCs/>
        </w:rPr>
        <w:t xml:space="preserve">Question </w:t>
      </w:r>
      <w:r w:rsidR="00572336" w:rsidRPr="00572336">
        <w:rPr>
          <w:rFonts w:ascii="Arial" w:eastAsia="MS Mincho" w:hAnsi="Arial" w:cs="Arial"/>
          <w:b/>
          <w:bCs/>
        </w:rPr>
        <w:t>1</w:t>
      </w:r>
      <w:r w:rsidR="00572336" w:rsidRPr="00572336">
        <w:rPr>
          <w:rFonts w:ascii="Arial" w:eastAsia="MS Mincho" w:hAnsi="Arial" w:cs="Arial"/>
        </w:rPr>
        <w:t xml:space="preserve">: RAN4 respectfully asks RAN1 to clarify whether the NW configuration of </w:t>
      </w:r>
      <w:proofErr w:type="spellStart"/>
      <w:r w:rsidR="00572336" w:rsidRPr="00572336">
        <w:rPr>
          <w:rFonts w:ascii="Arial" w:eastAsia="MS Mincho" w:hAnsi="Arial" w:cs="Arial"/>
          <w:i/>
        </w:rPr>
        <w:t>timeRestrictionForChannelMeasurement</w:t>
      </w:r>
      <w:proofErr w:type="spellEnd"/>
      <w:r w:rsidR="00572336" w:rsidRPr="00572336">
        <w:rPr>
          <w:rFonts w:ascii="Arial" w:eastAsia="MS Mincho" w:hAnsi="Arial" w:cs="Arial"/>
        </w:rPr>
        <w:t xml:space="preserve"> or a similar configuration will apply for L1-SRS-RSRP and/or L1-CLI-RSSI measurement.</w:t>
      </w:r>
    </w:p>
    <w:p w14:paraId="06D7DA36" w14:textId="3AF59CF7" w:rsidR="00572336" w:rsidRPr="008C728C" w:rsidRDefault="00A14030" w:rsidP="00572336">
      <w:pPr>
        <w:snapToGrid w:val="0"/>
        <w:spacing w:after="120"/>
        <w:jc w:val="both"/>
        <w:rPr>
          <w:rFonts w:ascii="Arial" w:hAnsi="Arial" w:cs="Arial"/>
          <w:bCs/>
          <w:lang w:eastAsia="zh-CN"/>
        </w:rPr>
      </w:pPr>
      <w:r w:rsidRPr="00A14030">
        <w:rPr>
          <w:rFonts w:ascii="Arial" w:hAnsi="Arial" w:cs="Arial" w:hint="eastAsia"/>
          <w:b/>
          <w:lang w:eastAsia="zh-CN"/>
        </w:rPr>
        <w:t>Answer:</w:t>
      </w:r>
      <w:r>
        <w:rPr>
          <w:rFonts w:ascii="Arial" w:hAnsi="Arial" w:cs="Arial"/>
          <w:bCs/>
          <w:lang w:eastAsia="zh-CN"/>
        </w:rPr>
        <w:t xml:space="preserve"> </w:t>
      </w:r>
      <w:r w:rsidR="008C728C" w:rsidRPr="008C728C">
        <w:rPr>
          <w:rFonts w:ascii="Arial" w:hAnsi="Arial" w:cs="Arial"/>
          <w:bCs/>
          <w:lang w:eastAsia="zh-CN"/>
        </w:rPr>
        <w:t xml:space="preserve">RAN1 </w:t>
      </w:r>
      <w:r w:rsidR="008C728C">
        <w:rPr>
          <w:rFonts w:ascii="Arial" w:hAnsi="Arial" w:cs="Arial" w:hint="eastAsia"/>
          <w:bCs/>
          <w:lang w:eastAsia="zh-CN"/>
        </w:rPr>
        <w:t>would</w:t>
      </w:r>
      <w:r w:rsidR="008C728C">
        <w:rPr>
          <w:rFonts w:ascii="Arial" w:hAnsi="Arial" w:cs="Arial"/>
          <w:bCs/>
          <w:lang w:eastAsia="zh-CN"/>
        </w:rPr>
        <w:t xml:space="preserve"> like to </w:t>
      </w:r>
      <w:r w:rsidR="008C728C" w:rsidRPr="008C728C">
        <w:rPr>
          <w:rFonts w:ascii="Arial" w:hAnsi="Arial" w:cs="Arial"/>
          <w:bCs/>
          <w:lang w:eastAsia="zh-CN"/>
        </w:rPr>
        <w:t xml:space="preserve">inform RAN4 that the NW configuration of </w:t>
      </w:r>
      <w:proofErr w:type="spellStart"/>
      <w:r w:rsidR="008C728C" w:rsidRPr="008C728C">
        <w:rPr>
          <w:rFonts w:ascii="Arial" w:hAnsi="Arial" w:cs="Arial"/>
          <w:bCs/>
          <w:i/>
          <w:lang w:eastAsia="zh-CN"/>
        </w:rPr>
        <w:t>timeRestrictionForChannelMeasurement</w:t>
      </w:r>
      <w:proofErr w:type="spellEnd"/>
      <w:r w:rsidR="008C728C" w:rsidRPr="008C728C">
        <w:rPr>
          <w:rFonts w:ascii="Arial" w:hAnsi="Arial" w:cs="Arial"/>
          <w:bCs/>
          <w:lang w:eastAsia="zh-CN"/>
        </w:rPr>
        <w:t xml:space="preserve"> will apply for L1-SRS-RSRP and L1-CLI-RSSI measurement.</w:t>
      </w:r>
    </w:p>
    <w:p w14:paraId="4D1B1ECB" w14:textId="77777777" w:rsidR="00F73767" w:rsidRDefault="00F73767" w:rsidP="00572336">
      <w:pPr>
        <w:snapToGrid w:val="0"/>
        <w:spacing w:after="120"/>
        <w:jc w:val="both"/>
        <w:rPr>
          <w:rFonts w:ascii="Arial" w:eastAsia="MS Mincho" w:hAnsi="Arial" w:cs="Arial"/>
          <w:b/>
          <w:bCs/>
        </w:rPr>
      </w:pPr>
    </w:p>
    <w:p w14:paraId="54B3594A" w14:textId="2EE97430" w:rsidR="00572336" w:rsidRPr="00572336" w:rsidRDefault="00141F4A" w:rsidP="00572336">
      <w:pPr>
        <w:snapToGrid w:val="0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  <w:b/>
          <w:bCs/>
        </w:rPr>
        <w:t xml:space="preserve">Question </w:t>
      </w:r>
      <w:r w:rsidR="00572336" w:rsidRPr="00572336">
        <w:rPr>
          <w:rFonts w:ascii="Arial" w:eastAsia="MS Mincho" w:hAnsi="Arial" w:cs="Arial"/>
          <w:b/>
          <w:bCs/>
        </w:rPr>
        <w:t>2:</w:t>
      </w:r>
      <w:r w:rsidR="00572336" w:rsidRPr="00572336">
        <w:rPr>
          <w:rFonts w:ascii="Arial" w:eastAsia="MS Mincho" w:hAnsi="Arial" w:cs="Arial"/>
        </w:rPr>
        <w:t xml:space="preserve"> RAN4 kindly asks whether RAN1 will define optional UE capability for FDM-ed DL reception and SRS measurement.</w:t>
      </w:r>
    </w:p>
    <w:p w14:paraId="2408F0CB" w14:textId="206E5A82" w:rsidR="00572336" w:rsidRPr="008C728C" w:rsidRDefault="00A14030" w:rsidP="00572336">
      <w:pPr>
        <w:snapToGrid w:val="0"/>
        <w:spacing w:after="120"/>
        <w:jc w:val="both"/>
        <w:rPr>
          <w:rFonts w:ascii="Arial" w:hAnsi="Arial" w:cs="Arial"/>
          <w:bCs/>
          <w:lang w:eastAsia="zh-CN"/>
        </w:rPr>
      </w:pPr>
      <w:r w:rsidRPr="00A14030">
        <w:rPr>
          <w:rFonts w:ascii="Arial" w:hAnsi="Arial" w:cs="Arial"/>
          <w:b/>
          <w:lang w:eastAsia="zh-CN"/>
        </w:rPr>
        <w:t xml:space="preserve">Answer: </w:t>
      </w:r>
      <w:r w:rsidR="008C728C" w:rsidRPr="008C728C">
        <w:rPr>
          <w:rFonts w:ascii="Arial" w:hAnsi="Arial" w:cs="Arial"/>
          <w:bCs/>
          <w:lang w:eastAsia="zh-CN"/>
        </w:rPr>
        <w:t xml:space="preserve">RAN1 </w:t>
      </w:r>
      <w:r w:rsidR="008C728C">
        <w:rPr>
          <w:rFonts w:ascii="Arial" w:hAnsi="Arial" w:cs="Arial"/>
          <w:bCs/>
          <w:lang w:eastAsia="zh-CN"/>
        </w:rPr>
        <w:t xml:space="preserve">would like to </w:t>
      </w:r>
      <w:r w:rsidR="008C728C" w:rsidRPr="008C728C">
        <w:rPr>
          <w:rFonts w:ascii="Arial" w:hAnsi="Arial" w:cs="Arial"/>
          <w:bCs/>
          <w:lang w:eastAsia="zh-CN"/>
        </w:rPr>
        <w:t>inform RAN4 that a new optional UE capability will be defined for FDM-ed DL reception and SRS measurement.</w:t>
      </w:r>
    </w:p>
    <w:p w14:paraId="7B5EF96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38A7AA0" w14:textId="22DE0A92" w:rsidR="009C15A8" w:rsidRDefault="00B97703" w:rsidP="00572336">
      <w:pPr>
        <w:spacing w:after="12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  <w:r w:rsidR="00572336">
        <w:rPr>
          <w:rFonts w:ascii="Arial" w:hAnsi="Arial" w:cs="Arial"/>
          <w:b/>
        </w:rPr>
        <w:t xml:space="preserve">: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1A4F45" w:rsidRPr="00E17DF0">
        <w:rPr>
          <w:rFonts w:ascii="Arial" w:hAnsi="Arial" w:cs="Arial"/>
        </w:rPr>
        <w:t>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>take the above into consideration in their further work.</w:t>
      </w:r>
    </w:p>
    <w:p w14:paraId="4488464E" w14:textId="2EA1C0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1338BE" w14:textId="6E30BA0A" w:rsidR="00E811A1" w:rsidRDefault="00E811A1" w:rsidP="00E811A1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>
        <w:rPr>
          <w:rFonts w:ascii="Arial" w:hAnsi="Arial" w:cs="Arial"/>
        </w:rPr>
        <w:t>1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19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23</w:t>
      </w:r>
      <w:r>
        <w:rPr>
          <w:rFonts w:ascii="Arial" w:hAnsi="Arial" w:cs="Arial"/>
          <w:vertAlign w:val="superscript"/>
        </w:rPr>
        <w:t>rd</w:t>
      </w:r>
      <w:r w:rsidRPr="00E17D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C4370">
        <w:rPr>
          <w:rFonts w:ascii="Arial" w:hAnsi="Arial" w:cs="Arial"/>
        </w:rPr>
        <w:t>Malta</w:t>
      </w:r>
    </w:p>
    <w:p w14:paraId="40A158E7" w14:textId="546C4570" w:rsidR="001E4078" w:rsidRPr="008C728C" w:rsidRDefault="001E4078" w:rsidP="001E4078">
      <w:pPr>
        <w:shd w:val="clear" w:color="auto" w:fill="FFFFFF"/>
        <w:overflowPunct/>
        <w:autoSpaceDE/>
        <w:autoSpaceDN/>
        <w:adjustRightInd/>
        <w:spacing w:after="0"/>
        <w:rPr>
          <w:rFonts w:ascii="Arial" w:eastAsia="宋体" w:hAnsi="Arial" w:cs="Arial"/>
          <w:color w:val="312E25"/>
          <w:lang w:val="en-US" w:eastAsia="zh-CN"/>
        </w:rPr>
      </w:pPr>
      <w:r w:rsidRPr="008C728C">
        <w:rPr>
          <w:rFonts w:ascii="Arial" w:hAnsi="Arial" w:cs="Arial"/>
        </w:rPr>
        <w:t>RAN1#12</w:t>
      </w:r>
      <w:r w:rsidR="00F058DA" w:rsidRPr="008C728C">
        <w:rPr>
          <w:rFonts w:ascii="Arial" w:hAnsi="Arial" w:cs="Arial"/>
        </w:rPr>
        <w:t>2</w:t>
      </w:r>
      <w:r w:rsidRPr="008C728C">
        <w:rPr>
          <w:rFonts w:ascii="Arial" w:hAnsi="Arial" w:cs="Arial"/>
        </w:rPr>
        <w:tab/>
      </w:r>
      <w:r w:rsidR="00F058DA" w:rsidRPr="008C728C">
        <w:rPr>
          <w:rFonts w:ascii="Arial" w:hAnsi="Arial" w:cs="Arial"/>
        </w:rPr>
        <w:t>25</w:t>
      </w:r>
      <w:r w:rsidRP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– 2</w:t>
      </w:r>
      <w:r w:rsidR="00F058DA" w:rsidRPr="008C728C">
        <w:rPr>
          <w:rFonts w:ascii="Arial" w:hAnsi="Arial" w:cs="Arial"/>
        </w:rPr>
        <w:t>9</w:t>
      </w:r>
      <w:r w:rsid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</w:t>
      </w:r>
      <w:r w:rsidR="00F058DA" w:rsidRPr="008C728C">
        <w:rPr>
          <w:rFonts w:ascii="Arial" w:hAnsi="Arial" w:cs="Arial"/>
        </w:rPr>
        <w:t>August</w:t>
      </w:r>
      <w:r w:rsidRPr="008C728C">
        <w:rPr>
          <w:rFonts w:ascii="Arial" w:hAnsi="Arial" w:cs="Arial"/>
        </w:rPr>
        <w:t xml:space="preserve"> 2025</w:t>
      </w:r>
      <w:r w:rsidRPr="008C728C">
        <w:rPr>
          <w:rFonts w:ascii="Arial" w:hAnsi="Arial" w:cs="Arial"/>
        </w:rPr>
        <w:tab/>
        <w:t xml:space="preserve"> </w:t>
      </w:r>
      <w:r w:rsidRPr="008C728C">
        <w:rPr>
          <w:rFonts w:ascii="Arial" w:hAnsi="Arial" w:cs="Arial"/>
        </w:rPr>
        <w:tab/>
      </w:r>
      <w:r w:rsidRPr="008C728C">
        <w:rPr>
          <w:rFonts w:ascii="Arial" w:hAnsi="Arial" w:cs="Arial"/>
        </w:rPr>
        <w:tab/>
      </w:r>
      <w:r w:rsidRPr="008C728C">
        <w:rPr>
          <w:rFonts w:ascii="Arial" w:eastAsia="宋体" w:hAnsi="Arial" w:cs="Arial"/>
          <w:color w:val="312E25"/>
          <w:lang w:val="en-US" w:eastAsia="zh-CN"/>
        </w:rPr>
        <w:t>Bengaluru, India</w:t>
      </w:r>
    </w:p>
    <w:p w14:paraId="29137836" w14:textId="08DC6439" w:rsidR="001E4078" w:rsidRPr="001E4078" w:rsidRDefault="001E4078" w:rsidP="001E4078">
      <w:pPr>
        <w:rPr>
          <w:rFonts w:ascii="Arial" w:hAnsi="Arial" w:cs="Arial"/>
          <w:lang w:val="en-US"/>
        </w:rPr>
      </w:pPr>
    </w:p>
    <w:p w14:paraId="5E5DF4D6" w14:textId="77777777" w:rsidR="001E4078" w:rsidRDefault="001E4078" w:rsidP="00E811A1">
      <w:pPr>
        <w:rPr>
          <w:rFonts w:ascii="Arial" w:hAnsi="Arial" w:cs="Arial"/>
        </w:rPr>
      </w:pPr>
    </w:p>
    <w:p w14:paraId="7EB85AAD" w14:textId="77777777" w:rsidR="00E811A1" w:rsidRPr="00E17DF0" w:rsidRDefault="00E811A1" w:rsidP="00CC3CAF">
      <w:pPr>
        <w:rPr>
          <w:rFonts w:ascii="Arial" w:hAnsi="Arial" w:cs="Arial"/>
        </w:rPr>
      </w:pPr>
    </w:p>
    <w:p w14:paraId="0B05E71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05E2C" w14:textId="77777777" w:rsidR="00054287" w:rsidRDefault="00054287">
      <w:pPr>
        <w:spacing w:after="0"/>
      </w:pPr>
      <w:r>
        <w:separator/>
      </w:r>
    </w:p>
  </w:endnote>
  <w:endnote w:type="continuationSeparator" w:id="0">
    <w:p w14:paraId="1A3D9F4D" w14:textId="77777777" w:rsidR="00054287" w:rsidRDefault="000542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82A60" w14:textId="77777777" w:rsidR="00054287" w:rsidRDefault="00054287">
      <w:pPr>
        <w:spacing w:after="0"/>
      </w:pPr>
      <w:r>
        <w:separator/>
      </w:r>
    </w:p>
  </w:footnote>
  <w:footnote w:type="continuationSeparator" w:id="0">
    <w:p w14:paraId="2F510777" w14:textId="77777777" w:rsidR="00054287" w:rsidRDefault="000542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等线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2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287"/>
    <w:rsid w:val="000D78C5"/>
    <w:rsid w:val="000F6242"/>
    <w:rsid w:val="00141F4A"/>
    <w:rsid w:val="001A4F45"/>
    <w:rsid w:val="001E4078"/>
    <w:rsid w:val="001E4CAD"/>
    <w:rsid w:val="001E5818"/>
    <w:rsid w:val="00210845"/>
    <w:rsid w:val="0021290E"/>
    <w:rsid w:val="00244A8C"/>
    <w:rsid w:val="002E7435"/>
    <w:rsid w:val="002F1940"/>
    <w:rsid w:val="00337973"/>
    <w:rsid w:val="00383545"/>
    <w:rsid w:val="003A5BE5"/>
    <w:rsid w:val="003C5A46"/>
    <w:rsid w:val="00433500"/>
    <w:rsid w:val="00433F71"/>
    <w:rsid w:val="00440D43"/>
    <w:rsid w:val="004A66B5"/>
    <w:rsid w:val="004B1118"/>
    <w:rsid w:val="004E3939"/>
    <w:rsid w:val="00572336"/>
    <w:rsid w:val="005C4948"/>
    <w:rsid w:val="00616627"/>
    <w:rsid w:val="006439D0"/>
    <w:rsid w:val="0065120B"/>
    <w:rsid w:val="00654598"/>
    <w:rsid w:val="00657D31"/>
    <w:rsid w:val="006910FC"/>
    <w:rsid w:val="006D619D"/>
    <w:rsid w:val="00702323"/>
    <w:rsid w:val="00783ED9"/>
    <w:rsid w:val="007F4F92"/>
    <w:rsid w:val="008C728C"/>
    <w:rsid w:val="008D772F"/>
    <w:rsid w:val="008E5FEB"/>
    <w:rsid w:val="0099764C"/>
    <w:rsid w:val="009C15A8"/>
    <w:rsid w:val="009E1109"/>
    <w:rsid w:val="009E525B"/>
    <w:rsid w:val="009F27F1"/>
    <w:rsid w:val="00A14030"/>
    <w:rsid w:val="00A47093"/>
    <w:rsid w:val="00A57D7F"/>
    <w:rsid w:val="00AA7EE9"/>
    <w:rsid w:val="00AD72F3"/>
    <w:rsid w:val="00B168FD"/>
    <w:rsid w:val="00B97703"/>
    <w:rsid w:val="00BC4370"/>
    <w:rsid w:val="00C158D0"/>
    <w:rsid w:val="00C74D39"/>
    <w:rsid w:val="00CC3CAF"/>
    <w:rsid w:val="00CE37AC"/>
    <w:rsid w:val="00CE49B4"/>
    <w:rsid w:val="00CF6087"/>
    <w:rsid w:val="00CF6C63"/>
    <w:rsid w:val="00D0184D"/>
    <w:rsid w:val="00D22584"/>
    <w:rsid w:val="00DA7572"/>
    <w:rsid w:val="00E17DF0"/>
    <w:rsid w:val="00E5468C"/>
    <w:rsid w:val="00E811A1"/>
    <w:rsid w:val="00EC1F92"/>
    <w:rsid w:val="00F058DA"/>
    <w:rsid w:val="00F05FBB"/>
    <w:rsid w:val="00F4560C"/>
    <w:rsid w:val="00F73767"/>
    <w:rsid w:val="00F9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aliases w:val="TableGrid"/>
    <w:basedOn w:val="a1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f6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af6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5"/>
    <w:uiPriority w:val="34"/>
    <w:qFormat/>
    <w:rsid w:val="00E5468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201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songxinghua</dc:creator>
  <cp:keywords/>
  <dc:description/>
  <cp:lastModifiedBy>Huawei</cp:lastModifiedBy>
  <cp:revision>2</cp:revision>
  <cp:lastPrinted>2002-04-23T07:10:00Z</cp:lastPrinted>
  <dcterms:created xsi:type="dcterms:W3CDTF">2025-04-09T07:07:00Z</dcterms:created>
  <dcterms:modified xsi:type="dcterms:W3CDTF">2025-04-09T07:07:00Z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1744182399</vt:lpwstr>
  </property>
</Properties>
</file>