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DD53979" w14:textId="6C472E4B" w:rsidR="00AF78A1" w:rsidRDefault="00693CCC" w:rsidP="00AF78A1">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27DCF0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w:t>
      </w:r>
      <w:r w:rsidR="00B31539">
        <w:rPr>
          <w:b/>
          <w:kern w:val="2"/>
          <w:lang w:eastAsia="zh-CN"/>
        </w:rPr>
        <w:t>20</w:t>
      </w:r>
      <w:bookmarkStart w:id="2" w:name="_GoBack"/>
      <w:bookmarkEnd w:id="2"/>
      <w:r w:rsidR="006E06D8">
        <w:rPr>
          <w:b/>
          <w:kern w:val="2"/>
          <w:lang w:eastAsia="zh-CN"/>
        </w:rPr>
        <w:t>bis</w:t>
      </w:r>
      <w:r w:rsidRPr="00414759">
        <w:rPr>
          <w:b/>
          <w:kern w:val="2"/>
          <w:lang w:eastAsia="zh-CN"/>
        </w:rPr>
        <w:tab/>
      </w:r>
      <w:bookmarkEnd w:id="1"/>
      <w:r w:rsidR="00AF78A1" w:rsidRPr="00AF78A1">
        <w:rPr>
          <w:b/>
          <w:kern w:val="2"/>
          <w:lang w:eastAsia="zh-CN"/>
        </w:rPr>
        <w:t>R1-2502946</w:t>
      </w:r>
    </w:p>
    <w:p w14:paraId="1CEAB639" w14:textId="0828BC87" w:rsidR="00693CCC" w:rsidRPr="006D4633" w:rsidRDefault="006E06D8" w:rsidP="00AF78A1">
      <w:pPr>
        <w:tabs>
          <w:tab w:val="right" w:pos="9216"/>
        </w:tabs>
        <w:spacing w:after="0"/>
        <w:jc w:val="left"/>
        <w:rPr>
          <w:b/>
          <w:lang w:val="en-US"/>
        </w:rPr>
      </w:pPr>
      <w:r>
        <w:rPr>
          <w:b/>
          <w:kern w:val="2"/>
          <w:lang w:eastAsia="zh-CN"/>
        </w:rPr>
        <w:t>Wuhan</w:t>
      </w:r>
      <w:r w:rsidR="00FC39E0" w:rsidRPr="00FC39E0">
        <w:rPr>
          <w:b/>
          <w:kern w:val="2"/>
          <w:lang w:eastAsia="zh-CN"/>
        </w:rPr>
        <w:t xml:space="preserve">, </w:t>
      </w:r>
      <w:r>
        <w:rPr>
          <w:b/>
          <w:kern w:val="2"/>
          <w:lang w:eastAsia="zh-CN"/>
        </w:rPr>
        <w:t>China</w:t>
      </w:r>
      <w:r w:rsidR="00FC39E0">
        <w:rPr>
          <w:b/>
          <w:kern w:val="2"/>
          <w:lang w:eastAsia="zh-CN"/>
        </w:rPr>
        <w:t xml:space="preserve">, </w:t>
      </w:r>
      <w:r>
        <w:rPr>
          <w:b/>
          <w:kern w:val="2"/>
          <w:lang w:eastAsia="zh-CN"/>
        </w:rPr>
        <w:t>April</w:t>
      </w:r>
      <w:r w:rsidR="00FC39E0">
        <w:rPr>
          <w:b/>
          <w:kern w:val="2"/>
          <w:lang w:eastAsia="zh-CN"/>
        </w:rPr>
        <w:t xml:space="preserve"> </w:t>
      </w:r>
      <w:r>
        <w:rPr>
          <w:b/>
          <w:kern w:val="2"/>
          <w:lang w:eastAsia="zh-CN"/>
        </w:rPr>
        <w:t>7</w:t>
      </w:r>
      <w:r w:rsidR="006C2B20" w:rsidRPr="006C2B20">
        <w:rPr>
          <w:b/>
          <w:kern w:val="2"/>
          <w:vertAlign w:val="superscript"/>
          <w:lang w:eastAsia="zh-CN"/>
        </w:rPr>
        <w:t>th</w:t>
      </w:r>
      <w:r w:rsidR="00FC39E0">
        <w:rPr>
          <w:b/>
          <w:kern w:val="2"/>
          <w:lang w:eastAsia="zh-CN"/>
        </w:rPr>
        <w:t xml:space="preserve"> </w:t>
      </w:r>
      <w:r w:rsidR="006C2B20">
        <w:rPr>
          <w:b/>
          <w:kern w:val="2"/>
          <w:lang w:eastAsia="zh-CN"/>
        </w:rPr>
        <w:t>–</w:t>
      </w:r>
      <w:r w:rsidR="00FC39E0">
        <w:rPr>
          <w:b/>
          <w:kern w:val="2"/>
          <w:lang w:eastAsia="zh-CN"/>
        </w:rPr>
        <w:t xml:space="preserve"> </w:t>
      </w:r>
      <w:r>
        <w:rPr>
          <w:b/>
          <w:kern w:val="2"/>
          <w:lang w:eastAsia="zh-CN"/>
        </w:rPr>
        <w:t>11</w:t>
      </w:r>
      <w:r w:rsidRPr="006E06D8">
        <w:rPr>
          <w:b/>
          <w:kern w:val="2"/>
          <w:vertAlign w:val="superscript"/>
          <w:lang w:eastAsia="zh-CN"/>
        </w:rPr>
        <w:t>th</w:t>
      </w:r>
      <w:r w:rsidR="00FC39E0">
        <w:rPr>
          <w:b/>
          <w:kern w:val="2"/>
          <w:lang w:eastAsia="zh-CN"/>
        </w:rPr>
        <w:t>, 202</w:t>
      </w:r>
      <w:r w:rsidR="00FE3E25">
        <w:rPr>
          <w:b/>
          <w:kern w:val="2"/>
          <w:lang w:eastAsia="zh-CN"/>
        </w:rPr>
        <w:t>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4BEB82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B859B3">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33ABF1B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8C200A" w:rsidRPr="008C200A">
        <w:rPr>
          <w:b/>
        </w:rPr>
        <w:t>Discussion on the RAN2 LS on number of beam measurements in the measurement report MAC CE</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768963EE" w14:textId="67433DDC" w:rsidR="00B31539" w:rsidRDefault="00B31539" w:rsidP="00B31539">
      <w:pPr>
        <w:rPr>
          <w:lang w:eastAsia="zh-CN"/>
        </w:rPr>
      </w:pPr>
      <w:r>
        <w:rPr>
          <w:rFonts w:hint="eastAsia"/>
          <w:lang w:eastAsia="zh-CN"/>
        </w:rPr>
        <w:t>In</w:t>
      </w:r>
      <w:r>
        <w:rPr>
          <w:lang w:eastAsia="zh-CN"/>
        </w:rPr>
        <w:t xml:space="preserve"> the RAN2#12</w:t>
      </w:r>
      <w:r w:rsidR="006E06D8">
        <w:rPr>
          <w:lang w:eastAsia="zh-CN"/>
        </w:rPr>
        <w:t>9</w:t>
      </w:r>
      <w:r>
        <w:rPr>
          <w:lang w:eastAsia="zh-CN"/>
        </w:rPr>
        <w:t xml:space="preserve"> meeting, </w:t>
      </w:r>
      <w:proofErr w:type="gramStart"/>
      <w:r>
        <w:rPr>
          <w:lang w:eastAsia="zh-CN"/>
        </w:rPr>
        <w:t>an</w:t>
      </w:r>
      <w:proofErr w:type="gramEnd"/>
      <w:r>
        <w:rPr>
          <w:lang w:eastAsia="zh-CN"/>
        </w:rPr>
        <w:t xml:space="preserve"> LS </w:t>
      </w:r>
      <w:r w:rsidRPr="00BF7D52">
        <w:rPr>
          <w:lang w:eastAsia="zh-CN"/>
        </w:rPr>
        <w:t xml:space="preserve">on </w:t>
      </w:r>
      <w:r w:rsidR="006E06D8" w:rsidRPr="006E06D8">
        <w:rPr>
          <w:lang w:eastAsia="zh-CN"/>
        </w:rPr>
        <w:t>number of beam measurements in the measurement report MAC CE</w:t>
      </w:r>
      <w:r w:rsidRPr="00BF7D52">
        <w:rPr>
          <w:lang w:eastAsia="zh-CN"/>
        </w:rPr>
        <w:t xml:space="preserve"> </w:t>
      </w:r>
      <w:r>
        <w:rPr>
          <w:lang w:eastAsia="zh-CN"/>
        </w:rPr>
        <w:t xml:space="preserve">was sent out, in which there is a question to RAN1 on the </w:t>
      </w:r>
      <w:r w:rsidR="006E06D8" w:rsidRPr="006E06D8">
        <w:rPr>
          <w:lang w:eastAsia="zh-CN"/>
        </w:rPr>
        <w:t>maximum number of beam-level measurement results that can be included in the MAC CE</w:t>
      </w:r>
      <w:r>
        <w:rPr>
          <w:bCs/>
          <w:lang w:eastAsia="zh-CN"/>
        </w:rPr>
        <w:t xml:space="preserve"> [1]</w:t>
      </w:r>
      <w:r>
        <w:rPr>
          <w:lang w:eastAsia="zh-CN"/>
        </w:rPr>
        <w:t>.</w:t>
      </w:r>
    </w:p>
    <w:tbl>
      <w:tblPr>
        <w:tblStyle w:val="af4"/>
        <w:tblW w:w="0" w:type="auto"/>
        <w:tblCellMar>
          <w:top w:w="113" w:type="dxa"/>
          <w:bottom w:w="113" w:type="dxa"/>
        </w:tblCellMar>
        <w:tblLook w:val="04A0" w:firstRow="1" w:lastRow="0" w:firstColumn="1" w:lastColumn="0" w:noHBand="0" w:noVBand="1"/>
      </w:tblPr>
      <w:tblGrid>
        <w:gridCol w:w="9306"/>
      </w:tblGrid>
      <w:tr w:rsidR="00B31539" w14:paraId="018823A8" w14:textId="77777777" w:rsidTr="00B31539">
        <w:tc>
          <w:tcPr>
            <w:tcW w:w="9307" w:type="dxa"/>
          </w:tcPr>
          <w:p w14:paraId="0FCB8DF6" w14:textId="6593FC0A" w:rsidR="00B31539" w:rsidRPr="009427BB" w:rsidRDefault="00B31539" w:rsidP="00B31539">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8A296B" w:rsidRPr="003D0238">
              <w:rPr>
                <w:bCs/>
                <w:i/>
                <w:sz w:val="21"/>
                <w:szCs w:val="21"/>
                <w:u w:val="single"/>
                <w:lang w:eastAsia="zh-CN"/>
              </w:rPr>
              <w:t xml:space="preserve">LS </w:t>
            </w:r>
            <w:r w:rsidR="006E06D8" w:rsidRPr="006E06D8">
              <w:rPr>
                <w:bCs/>
                <w:i/>
                <w:sz w:val="21"/>
                <w:szCs w:val="21"/>
                <w:u w:val="single"/>
                <w:lang w:eastAsia="zh-CN"/>
              </w:rPr>
              <w:t>R1-2501686 (R2-2501485)</w:t>
            </w:r>
            <w:r>
              <w:rPr>
                <w:bCs/>
                <w:i/>
                <w:sz w:val="21"/>
                <w:szCs w:val="21"/>
                <w:u w:val="single"/>
                <w:lang w:eastAsia="zh-CN"/>
              </w:rPr>
              <w:t xml:space="preserve"> [1]</w:t>
            </w:r>
            <w:r w:rsidRPr="009427BB">
              <w:rPr>
                <w:bCs/>
                <w:i/>
                <w:sz w:val="21"/>
                <w:szCs w:val="21"/>
                <w:u w:val="single"/>
                <w:lang w:eastAsia="zh-CN"/>
              </w:rPr>
              <w:t>)</w:t>
            </w:r>
          </w:p>
          <w:p w14:paraId="684C9E12" w14:textId="77777777" w:rsidR="006E06D8" w:rsidRPr="006E06D8" w:rsidRDefault="006E06D8" w:rsidP="006E06D8">
            <w:pPr>
              <w:keepNext/>
              <w:keepLines/>
              <w:widowControl/>
              <w:pBdr>
                <w:top w:val="single" w:sz="12" w:space="3" w:color="auto"/>
              </w:pBdr>
              <w:overflowPunct w:val="0"/>
              <w:spacing w:before="240" w:after="180"/>
              <w:jc w:val="left"/>
              <w:textAlignment w:val="baseline"/>
              <w:outlineLvl w:val="0"/>
              <w:rPr>
                <w:rFonts w:ascii="Arial" w:eastAsia="Times New Roman" w:hAnsi="Arial"/>
                <w:sz w:val="36"/>
                <w:szCs w:val="20"/>
                <w:lang w:eastAsia="en-GB"/>
              </w:rPr>
            </w:pPr>
            <w:r w:rsidRPr="006E06D8">
              <w:rPr>
                <w:rFonts w:ascii="Arial" w:eastAsia="Times New Roman" w:hAnsi="Arial"/>
                <w:sz w:val="36"/>
                <w:szCs w:val="20"/>
                <w:lang w:eastAsia="en-GB"/>
              </w:rPr>
              <w:t>1</w:t>
            </w:r>
            <w:r w:rsidRPr="006E06D8">
              <w:rPr>
                <w:rFonts w:ascii="Arial" w:eastAsia="Times New Roman" w:hAnsi="Arial"/>
                <w:sz w:val="36"/>
                <w:szCs w:val="20"/>
                <w:lang w:eastAsia="en-GB"/>
              </w:rPr>
              <w:tab/>
              <w:t>Overall description</w:t>
            </w:r>
          </w:p>
          <w:p w14:paraId="5E59076E" w14:textId="77777777" w:rsidR="006E06D8" w:rsidRPr="006E06D8" w:rsidRDefault="006E06D8" w:rsidP="006E06D8">
            <w:pPr>
              <w:widowControl/>
              <w:overflowPunct w:val="0"/>
              <w:spacing w:after="180"/>
              <w:jc w:val="left"/>
              <w:textAlignment w:val="baseline"/>
              <w:rPr>
                <w:rFonts w:ascii="Arial" w:eastAsia="Times New Roman" w:hAnsi="Arial" w:cs="Arial"/>
                <w:iCs/>
                <w:sz w:val="20"/>
                <w:szCs w:val="20"/>
                <w:lang w:eastAsia="en-GB"/>
              </w:rPr>
            </w:pPr>
            <w:r w:rsidRPr="006E06D8">
              <w:rPr>
                <w:rFonts w:ascii="Arial" w:eastAsia="Times New Roman" w:hAnsi="Arial" w:cs="Arial"/>
                <w:sz w:val="20"/>
                <w:szCs w:val="20"/>
                <w:lang w:eastAsia="zh-CN"/>
              </w:rPr>
              <w:t xml:space="preserve">In the previous RAN2 meetings, RAN2 has agreed that the event-triggered measurement report shall be transmitted via MAC CE. The MAC CE shall include the beam-level measurement results corresponding to the event-triggered report configuration in </w:t>
            </w:r>
            <w:bookmarkStart w:id="6" w:name="_Hlk186035720"/>
            <w:r w:rsidRPr="006E06D8">
              <w:rPr>
                <w:rFonts w:ascii="Arial" w:eastAsia="Times New Roman" w:hAnsi="Arial" w:cs="Arial"/>
                <w:i/>
                <w:iCs/>
                <w:sz w:val="20"/>
                <w:szCs w:val="20"/>
                <w:lang w:eastAsia="en-GB"/>
              </w:rPr>
              <w:t>LTM-</w:t>
            </w:r>
            <w:r w:rsidRPr="006E06D8">
              <w:rPr>
                <w:rFonts w:ascii="Arial" w:eastAsia="Times New Roman" w:hAnsi="Arial" w:cs="Arial"/>
                <w:i/>
                <w:sz w:val="20"/>
                <w:szCs w:val="20"/>
                <w:lang w:eastAsia="en-GB"/>
              </w:rPr>
              <w:t>CSI-</w:t>
            </w:r>
            <w:proofErr w:type="spellStart"/>
            <w:r w:rsidRPr="006E06D8">
              <w:rPr>
                <w:rFonts w:ascii="Arial" w:eastAsia="Times New Roman" w:hAnsi="Arial" w:cs="Arial"/>
                <w:i/>
                <w:sz w:val="20"/>
                <w:szCs w:val="20"/>
                <w:lang w:eastAsia="en-GB"/>
              </w:rPr>
              <w:t>ReportConfig</w:t>
            </w:r>
            <w:bookmarkEnd w:id="6"/>
            <w:proofErr w:type="spellEnd"/>
            <w:r w:rsidRPr="006E06D8">
              <w:rPr>
                <w:rFonts w:ascii="Arial" w:eastAsia="Times New Roman" w:hAnsi="Arial" w:cs="Arial"/>
                <w:iCs/>
                <w:sz w:val="20"/>
                <w:szCs w:val="20"/>
                <w:lang w:eastAsia="en-GB"/>
              </w:rPr>
              <w:t xml:space="preserve"> </w:t>
            </w:r>
            <w:r w:rsidRPr="006E06D8">
              <w:rPr>
                <w:rFonts w:ascii="Arial" w:eastAsia="Times New Roman" w:hAnsi="Arial" w:cs="Arial" w:hint="eastAsia"/>
                <w:iCs/>
                <w:sz w:val="20"/>
                <w:szCs w:val="20"/>
                <w:lang w:eastAsia="zh-CN"/>
              </w:rPr>
              <w:t>in</w:t>
            </w:r>
            <w:r w:rsidRPr="006E06D8">
              <w:rPr>
                <w:rFonts w:ascii="Arial" w:eastAsia="Times New Roman" w:hAnsi="Arial" w:cs="Arial"/>
                <w:iCs/>
                <w:sz w:val="20"/>
                <w:szCs w:val="20"/>
                <w:lang w:eastAsia="en-GB"/>
              </w:rPr>
              <w:t xml:space="preserve"> the RRC spec. </w:t>
            </w:r>
          </w:p>
          <w:p w14:paraId="187F0093" w14:textId="77777777" w:rsidR="006E06D8" w:rsidRPr="006E06D8" w:rsidRDefault="006E06D8" w:rsidP="006E06D8">
            <w:pPr>
              <w:widowControl/>
              <w:overflowPunct w:val="0"/>
              <w:spacing w:after="180"/>
              <w:jc w:val="left"/>
              <w:textAlignment w:val="baseline"/>
              <w:rPr>
                <w:rFonts w:ascii="Arial" w:eastAsia="Times New Roman" w:hAnsi="Arial" w:cs="Arial"/>
                <w:iCs/>
                <w:sz w:val="20"/>
                <w:szCs w:val="20"/>
                <w:lang w:eastAsia="en-GB"/>
              </w:rPr>
            </w:pPr>
            <w:r w:rsidRPr="006E06D8">
              <w:rPr>
                <w:rFonts w:ascii="Arial" w:eastAsia="Times New Roman" w:hAnsi="Arial" w:cs="Arial"/>
                <w:iCs/>
                <w:sz w:val="20"/>
                <w:szCs w:val="20"/>
                <w:lang w:eastAsia="en-GB"/>
              </w:rPr>
              <w:t>Regarding the format of the MAC CE, we would like to ask the following question:</w:t>
            </w:r>
          </w:p>
          <w:p w14:paraId="279F3AA3" w14:textId="77777777" w:rsidR="00B31539" w:rsidRDefault="006E06D8" w:rsidP="006E06D8">
            <w:pPr>
              <w:widowControl/>
              <w:numPr>
                <w:ilvl w:val="0"/>
                <w:numId w:val="30"/>
              </w:numPr>
              <w:overflowPunct w:val="0"/>
              <w:spacing w:after="180"/>
              <w:jc w:val="left"/>
              <w:textAlignment w:val="baseline"/>
              <w:rPr>
                <w:rFonts w:ascii="Arial" w:eastAsia="Times New Roman" w:hAnsi="Arial" w:cs="Arial"/>
                <w:iCs/>
                <w:sz w:val="20"/>
                <w:szCs w:val="20"/>
                <w:lang w:eastAsia="zh-CN"/>
              </w:rPr>
            </w:pPr>
            <w:r w:rsidRPr="006E06D8">
              <w:rPr>
                <w:rFonts w:ascii="Arial" w:eastAsia="Times New Roman" w:hAnsi="Arial" w:cs="Arial"/>
                <w:iCs/>
                <w:sz w:val="20"/>
                <w:szCs w:val="20"/>
                <w:lang w:eastAsia="zh-CN"/>
              </w:rPr>
              <w:t xml:space="preserve">What should be the maximum number of beam-level measurement results that can be included in the MAC CE? </w:t>
            </w:r>
          </w:p>
          <w:p w14:paraId="024DDC2A" w14:textId="77777777" w:rsidR="006E06D8" w:rsidRPr="006E06D8" w:rsidRDefault="006E06D8" w:rsidP="006E06D8">
            <w:pPr>
              <w:keepNext/>
              <w:keepLines/>
              <w:widowControl/>
              <w:numPr>
                <w:ilvl w:val="0"/>
                <w:numId w:val="1"/>
              </w:numPr>
              <w:pBdr>
                <w:top w:val="single" w:sz="12" w:space="3" w:color="auto"/>
              </w:pBdr>
              <w:tabs>
                <w:tab w:val="clear" w:pos="4827"/>
              </w:tabs>
              <w:overflowPunct w:val="0"/>
              <w:spacing w:before="240" w:after="180"/>
              <w:ind w:left="1134" w:hanging="1134"/>
              <w:jc w:val="left"/>
              <w:textAlignment w:val="baseline"/>
              <w:outlineLvl w:val="0"/>
              <w:rPr>
                <w:rFonts w:ascii="Arial" w:eastAsia="Times New Roman" w:hAnsi="Arial"/>
                <w:sz w:val="36"/>
                <w:szCs w:val="20"/>
                <w:lang w:eastAsia="en-GB"/>
              </w:rPr>
            </w:pPr>
            <w:r w:rsidRPr="006E06D8">
              <w:rPr>
                <w:rFonts w:ascii="Arial" w:eastAsia="Times New Roman" w:hAnsi="Arial"/>
                <w:sz w:val="36"/>
                <w:szCs w:val="20"/>
                <w:lang w:eastAsia="en-GB"/>
              </w:rPr>
              <w:t>2</w:t>
            </w:r>
            <w:r w:rsidRPr="006E06D8">
              <w:rPr>
                <w:rFonts w:ascii="Arial" w:eastAsia="Times New Roman" w:hAnsi="Arial"/>
                <w:sz w:val="36"/>
                <w:szCs w:val="20"/>
                <w:lang w:eastAsia="en-GB"/>
              </w:rPr>
              <w:tab/>
              <w:t>Actions</w:t>
            </w:r>
          </w:p>
          <w:p w14:paraId="0003DF0D" w14:textId="77777777" w:rsidR="006E06D8" w:rsidRPr="006E06D8" w:rsidRDefault="006E06D8" w:rsidP="006E06D8">
            <w:pPr>
              <w:widowControl/>
              <w:overflowPunct w:val="0"/>
              <w:ind w:left="1985" w:hanging="1985"/>
              <w:jc w:val="left"/>
              <w:textAlignment w:val="baseline"/>
              <w:rPr>
                <w:rFonts w:ascii="Arial" w:eastAsia="Times New Roman" w:hAnsi="Arial" w:cs="Arial"/>
                <w:b/>
                <w:sz w:val="20"/>
                <w:szCs w:val="20"/>
                <w:lang w:eastAsia="en-GB"/>
              </w:rPr>
            </w:pPr>
            <w:r w:rsidRPr="006E06D8">
              <w:rPr>
                <w:rFonts w:ascii="Arial" w:eastAsia="Times New Roman" w:hAnsi="Arial" w:cs="Arial"/>
                <w:b/>
                <w:sz w:val="20"/>
                <w:szCs w:val="20"/>
                <w:lang w:eastAsia="en-GB"/>
              </w:rPr>
              <w:t xml:space="preserve">To RAN1 </w:t>
            </w:r>
          </w:p>
          <w:p w14:paraId="702CCB82" w14:textId="4258A9BC" w:rsidR="006E06D8" w:rsidRPr="006E06D8" w:rsidRDefault="006E06D8" w:rsidP="006E06D8">
            <w:pPr>
              <w:widowControl/>
              <w:overflowPunct w:val="0"/>
              <w:ind w:left="993" w:hanging="993"/>
              <w:jc w:val="left"/>
              <w:textAlignment w:val="baseline"/>
              <w:rPr>
                <w:rFonts w:ascii="Arial" w:eastAsia="Times New Roman" w:hAnsi="Arial" w:cs="Arial"/>
                <w:color w:val="0070C0"/>
                <w:sz w:val="20"/>
                <w:szCs w:val="20"/>
                <w:lang w:eastAsia="en-GB"/>
              </w:rPr>
            </w:pPr>
            <w:r w:rsidRPr="006E06D8">
              <w:rPr>
                <w:rFonts w:ascii="Arial" w:eastAsia="Times New Roman" w:hAnsi="Arial" w:cs="Arial"/>
                <w:b/>
                <w:sz w:val="20"/>
                <w:szCs w:val="20"/>
                <w:lang w:eastAsia="en-GB"/>
              </w:rPr>
              <w:t xml:space="preserve">ACTION: </w:t>
            </w:r>
            <w:r w:rsidRPr="006E06D8">
              <w:rPr>
                <w:rFonts w:ascii="Arial" w:eastAsia="Times New Roman" w:hAnsi="Arial" w:cs="Arial"/>
                <w:b/>
                <w:sz w:val="20"/>
                <w:szCs w:val="20"/>
                <w:lang w:eastAsia="en-GB"/>
              </w:rPr>
              <w:tab/>
            </w:r>
            <w:r w:rsidRPr="006E06D8">
              <w:rPr>
                <w:rFonts w:ascii="Arial" w:eastAsia="Times New Roman" w:hAnsi="Arial" w:cs="Arial"/>
                <w:sz w:val="20"/>
                <w:szCs w:val="20"/>
                <w:lang w:eastAsia="en-GB"/>
              </w:rPr>
              <w:t xml:space="preserve">RAN2 respectfully asks RAN1 to provide answer to the above question. </w:t>
            </w:r>
          </w:p>
        </w:tc>
      </w:tr>
    </w:tbl>
    <w:p w14:paraId="5ECC8705" w14:textId="6FDE686A" w:rsidR="00B31539" w:rsidRDefault="00B31539" w:rsidP="00B31539">
      <w:pPr>
        <w:spacing w:before="120"/>
      </w:pPr>
      <w:r>
        <w:rPr>
          <w:lang w:eastAsia="zh-CN"/>
        </w:rPr>
        <w:t xml:space="preserve">This contribution discusses about the </w:t>
      </w:r>
      <w:r w:rsidR="006E06D8">
        <w:rPr>
          <w:lang w:eastAsia="zh-CN"/>
        </w:rPr>
        <w:t>question</w:t>
      </w:r>
      <w:r>
        <w:rPr>
          <w:lang w:eastAsia="zh-CN"/>
        </w:rPr>
        <w:t xml:space="preserve">. </w:t>
      </w:r>
      <w:r>
        <w:t xml:space="preserve">Based on the investigation, the </w:t>
      </w:r>
      <w:r w:rsidR="006E06D8">
        <w:t xml:space="preserve">draft </w:t>
      </w:r>
      <w:r>
        <w:t>reply to the RAN2 question is provided</w:t>
      </w:r>
      <w:r w:rsidR="00EC57F7">
        <w:t xml:space="preserve"> </w:t>
      </w:r>
      <w:r w:rsidR="00EC57F7">
        <w:rPr>
          <w:rFonts w:hint="eastAsia"/>
          <w:lang w:eastAsia="zh-CN"/>
        </w:rPr>
        <w:t>in</w:t>
      </w:r>
      <w:r w:rsidR="00EC57F7">
        <w:t xml:space="preserve"> </w:t>
      </w:r>
      <w:r w:rsidR="00EC57F7">
        <w:rPr>
          <w:lang w:eastAsia="zh-CN"/>
        </w:rPr>
        <w:t>[</w:t>
      </w:r>
      <w:r w:rsidR="00DB64CB">
        <w:rPr>
          <w:lang w:eastAsia="zh-CN"/>
        </w:rPr>
        <w:t>2</w:t>
      </w:r>
      <w:r w:rsidR="00EC57F7">
        <w:rPr>
          <w:lang w:eastAsia="zh-CN"/>
        </w:rPr>
        <w:t>]</w:t>
      </w:r>
      <w:r>
        <w:t>.</w:t>
      </w:r>
    </w:p>
    <w:p w14:paraId="3C8F1766" w14:textId="6A83467D" w:rsidR="00341B93" w:rsidRPr="00FC39E0" w:rsidRDefault="00341B93" w:rsidP="00426B4F">
      <w:pPr>
        <w:pStyle w:val="a4"/>
        <w:rPr>
          <w:rFonts w:eastAsia="宋体"/>
          <w:bCs/>
          <w:iCs/>
          <w:sz w:val="22"/>
          <w:szCs w:val="22"/>
          <w:lang w:eastAsia="zh-CN"/>
        </w:rPr>
      </w:pPr>
    </w:p>
    <w:p w14:paraId="362D722A" w14:textId="7A4AA8B0" w:rsidR="00296124" w:rsidRDefault="009C4674" w:rsidP="00901506">
      <w:pPr>
        <w:pStyle w:val="1"/>
        <w:tabs>
          <w:tab w:val="clear" w:pos="4827"/>
          <w:tab w:val="num" w:pos="4395"/>
        </w:tabs>
        <w:ind w:left="426"/>
        <w:rPr>
          <w:rFonts w:eastAsia="宋体"/>
          <w:lang w:val="en-US" w:eastAsia="zh-CN"/>
        </w:rPr>
      </w:pPr>
      <w:r>
        <w:rPr>
          <w:rFonts w:eastAsia="宋体"/>
          <w:lang w:val="en-US" w:eastAsia="zh-CN"/>
        </w:rPr>
        <w:t xml:space="preserve">Discussion </w:t>
      </w:r>
    </w:p>
    <w:p w14:paraId="2325D122" w14:textId="315B212C" w:rsidR="00FA72B4" w:rsidRDefault="00081771" w:rsidP="00F81960">
      <w:pPr>
        <w:rPr>
          <w:rFonts w:eastAsia="宋体" w:cs="Arial"/>
          <w:color w:val="000000" w:themeColor="text1"/>
          <w:szCs w:val="18"/>
          <w:lang w:eastAsia="zh-CN"/>
        </w:rPr>
      </w:pPr>
      <w:r w:rsidRPr="00081771">
        <w:rPr>
          <w:rFonts w:hint="eastAsia"/>
          <w:bCs/>
          <w:iCs/>
          <w:lang w:eastAsia="zh-CN"/>
        </w:rPr>
        <w:t>In</w:t>
      </w:r>
      <w:r w:rsidRPr="00081771">
        <w:rPr>
          <w:bCs/>
          <w:iCs/>
          <w:lang w:eastAsia="zh-CN"/>
        </w:rPr>
        <w:t xml:space="preserve"> Rel-18 LTM</w:t>
      </w:r>
      <w:r>
        <w:rPr>
          <w:bCs/>
          <w:iCs/>
          <w:lang w:eastAsia="zh-CN"/>
        </w:rPr>
        <w:t xml:space="preserve">, the UE capability for </w:t>
      </w:r>
      <w:r w:rsidRPr="00081771">
        <w:rPr>
          <w:bCs/>
          <w:iCs/>
          <w:lang w:eastAsia="zh-CN"/>
        </w:rPr>
        <w:t xml:space="preserve">the maximum number of beam-level measurement results </w:t>
      </w:r>
      <w:r>
        <w:rPr>
          <w:bCs/>
          <w:iCs/>
          <w:lang w:eastAsia="zh-CN"/>
        </w:rPr>
        <w:t xml:space="preserve">to be reported in a UCI </w:t>
      </w:r>
      <w:r w:rsidR="002D78C4">
        <w:rPr>
          <w:bCs/>
          <w:iCs/>
          <w:lang w:eastAsia="zh-CN"/>
        </w:rPr>
        <w:t>is</w:t>
      </w:r>
      <w:r w:rsidR="00827C3E">
        <w:rPr>
          <w:bCs/>
          <w:iCs/>
          <w:lang w:eastAsia="zh-CN"/>
        </w:rPr>
        <w:t xml:space="preserve"> defined </w:t>
      </w:r>
      <w:r>
        <w:rPr>
          <w:bCs/>
          <w:iCs/>
          <w:lang w:eastAsia="zh-CN"/>
        </w:rPr>
        <w:t>in FG45-1</w:t>
      </w:r>
      <w:r>
        <w:rPr>
          <w:rFonts w:hint="eastAsia"/>
          <w:bCs/>
          <w:iCs/>
          <w:lang w:eastAsia="zh-CN"/>
        </w:rPr>
        <w:t>/</w:t>
      </w:r>
      <w:r>
        <w:rPr>
          <w:bCs/>
          <w:iCs/>
          <w:lang w:eastAsia="zh-CN"/>
        </w:rPr>
        <w:t xml:space="preserve">45-1a for intra- and inter-frequency </w:t>
      </w:r>
      <w:r w:rsidRPr="00831D8A">
        <w:rPr>
          <w:rFonts w:eastAsia="宋体" w:cs="Arial"/>
          <w:color w:val="000000" w:themeColor="text1"/>
          <w:szCs w:val="18"/>
          <w:lang w:eastAsia="zh-CN"/>
        </w:rPr>
        <w:t xml:space="preserve">L1 measurement </w:t>
      </w:r>
      <w:r w:rsidR="00827C3E">
        <w:rPr>
          <w:rFonts w:eastAsia="宋体" w:cs="Arial"/>
          <w:color w:val="000000" w:themeColor="text1"/>
          <w:szCs w:val="18"/>
          <w:lang w:eastAsia="zh-CN"/>
        </w:rPr>
        <w:t xml:space="preserve">respectively, as copied in </w:t>
      </w:r>
      <w:r w:rsidR="002D78C4">
        <w:rPr>
          <w:rFonts w:eastAsia="宋体" w:cs="Arial"/>
          <w:color w:val="000000" w:themeColor="text1"/>
          <w:szCs w:val="18"/>
          <w:lang w:eastAsia="zh-CN"/>
        </w:rPr>
        <w:t>T</w:t>
      </w:r>
      <w:r w:rsidR="00827C3E">
        <w:rPr>
          <w:rFonts w:eastAsia="宋体" w:cs="Arial"/>
          <w:color w:val="000000" w:themeColor="text1"/>
          <w:szCs w:val="18"/>
          <w:lang w:eastAsia="zh-CN"/>
        </w:rPr>
        <w:t>able 1. A UE can report L</w:t>
      </w:r>
      <w:r w:rsidR="002D78C4">
        <w:rPr>
          <w:rFonts w:eastAsia="宋体" w:cs="Arial"/>
          <w:color w:val="000000" w:themeColor="text1"/>
          <w:szCs w:val="18"/>
          <w:lang w:eastAsia="zh-CN"/>
        </w:rPr>
        <w:t>= {</w:t>
      </w:r>
      <w:r w:rsidR="00827C3E">
        <w:rPr>
          <w:rFonts w:eastAsia="宋体" w:cs="Arial"/>
          <w:color w:val="000000" w:themeColor="text1"/>
          <w:szCs w:val="18"/>
          <w:lang w:eastAsia="zh-CN"/>
        </w:rPr>
        <w:t>1,2,3,4} candidate cells, M</w:t>
      </w:r>
      <w:r w:rsidR="002D78C4">
        <w:rPr>
          <w:rFonts w:eastAsia="宋体" w:cs="Arial"/>
          <w:color w:val="000000" w:themeColor="text1"/>
          <w:szCs w:val="18"/>
          <w:lang w:eastAsia="zh-CN"/>
        </w:rPr>
        <w:t>= {</w:t>
      </w:r>
      <w:r w:rsidR="00827C3E">
        <w:rPr>
          <w:rFonts w:eastAsia="宋体" w:cs="Arial"/>
          <w:color w:val="000000" w:themeColor="text1"/>
          <w:szCs w:val="18"/>
          <w:lang w:eastAsia="zh-CN"/>
        </w:rPr>
        <w:t>1,2,3,4} beams per cell and M*L</w:t>
      </w:r>
      <w:r w:rsidR="002D78C4">
        <w:rPr>
          <w:rFonts w:eastAsia="宋体" w:cs="Arial"/>
          <w:color w:val="000000" w:themeColor="text1"/>
          <w:szCs w:val="18"/>
          <w:lang w:eastAsia="zh-CN"/>
        </w:rPr>
        <w:t>= {</w:t>
      </w:r>
      <w:r w:rsidR="00827C3E">
        <w:rPr>
          <w:rFonts w:eastAsia="宋体" w:cs="Arial"/>
          <w:color w:val="000000" w:themeColor="text1"/>
          <w:szCs w:val="18"/>
          <w:lang w:eastAsia="zh-CN"/>
        </w:rPr>
        <w:t>1,2,3,4,6,8,9,12,16} beams in total</w:t>
      </w:r>
      <w:r w:rsidR="00B65CFC">
        <w:rPr>
          <w:rFonts w:eastAsia="宋体" w:cs="Arial"/>
          <w:color w:val="000000" w:themeColor="text1"/>
          <w:szCs w:val="18"/>
          <w:lang w:eastAsia="zh-CN"/>
        </w:rPr>
        <w:t xml:space="preserve"> across all candidate cells</w:t>
      </w:r>
      <w:r w:rsidR="00827C3E">
        <w:rPr>
          <w:rFonts w:eastAsia="宋体" w:cs="Arial"/>
          <w:color w:val="000000" w:themeColor="text1"/>
          <w:szCs w:val="18"/>
          <w:lang w:eastAsia="zh-CN"/>
        </w:rPr>
        <w:t>. Based on the capability</w:t>
      </w:r>
      <w:r w:rsidR="00FA72B4">
        <w:rPr>
          <w:rFonts w:eastAsia="宋体" w:cs="Arial"/>
          <w:color w:val="000000" w:themeColor="text1"/>
          <w:szCs w:val="18"/>
          <w:lang w:eastAsia="zh-CN"/>
        </w:rPr>
        <w:t xml:space="preserve"> reported</w:t>
      </w:r>
      <w:r w:rsidR="00827C3E">
        <w:rPr>
          <w:rFonts w:eastAsia="宋体" w:cs="Arial"/>
          <w:color w:val="000000" w:themeColor="text1"/>
          <w:szCs w:val="18"/>
          <w:lang w:eastAsia="zh-CN"/>
        </w:rPr>
        <w:t xml:space="preserve">, </w:t>
      </w:r>
      <w:proofErr w:type="spellStart"/>
      <w:r w:rsidR="00827C3E">
        <w:rPr>
          <w:rFonts w:eastAsia="宋体" w:cs="Arial"/>
          <w:color w:val="000000" w:themeColor="text1"/>
          <w:szCs w:val="18"/>
          <w:lang w:eastAsia="zh-CN"/>
        </w:rPr>
        <w:t>gNB</w:t>
      </w:r>
      <w:proofErr w:type="spellEnd"/>
      <w:r w:rsidR="00827C3E">
        <w:rPr>
          <w:rFonts w:eastAsia="宋体" w:cs="Arial"/>
          <w:color w:val="000000" w:themeColor="text1"/>
          <w:szCs w:val="18"/>
          <w:lang w:eastAsia="zh-CN"/>
        </w:rPr>
        <w:t xml:space="preserve"> can </w:t>
      </w:r>
      <w:r w:rsidR="00B65CFC">
        <w:rPr>
          <w:rFonts w:eastAsia="宋体" w:cs="Arial"/>
          <w:color w:val="000000" w:themeColor="text1"/>
          <w:szCs w:val="18"/>
          <w:lang w:eastAsia="zh-CN"/>
        </w:rPr>
        <w:t xml:space="preserve">configure the UCI format for the L1-RSRP report by the RRC parameters of </w:t>
      </w:r>
      <w:r w:rsidR="00B65CFC" w:rsidRPr="00B65CFC">
        <w:rPr>
          <w:rFonts w:eastAsia="宋体" w:cs="Arial"/>
          <w:i/>
          <w:iCs/>
          <w:color w:val="000000" w:themeColor="text1"/>
          <w:szCs w:val="18"/>
          <w:lang w:eastAsia="zh-CN"/>
        </w:rPr>
        <w:t>nrOfReportedCells-r18</w:t>
      </w:r>
      <w:r w:rsidR="00B65CFC" w:rsidRPr="00B65CFC">
        <w:rPr>
          <w:rFonts w:eastAsia="宋体" w:cs="Arial"/>
          <w:color w:val="000000" w:themeColor="text1"/>
          <w:szCs w:val="18"/>
          <w:lang w:eastAsia="zh-CN"/>
        </w:rPr>
        <w:t xml:space="preserve"> and </w:t>
      </w:r>
      <w:r w:rsidR="00B65CFC" w:rsidRPr="00B65CFC">
        <w:rPr>
          <w:rFonts w:eastAsia="宋体" w:cs="Arial"/>
          <w:i/>
          <w:iCs/>
          <w:color w:val="000000" w:themeColor="text1"/>
          <w:szCs w:val="18"/>
          <w:lang w:eastAsia="zh-CN"/>
        </w:rPr>
        <w:t>nrOfReportedRS-PerCell-r18</w:t>
      </w:r>
      <w:r w:rsidR="00B65CFC" w:rsidRPr="00B65CFC">
        <w:rPr>
          <w:rFonts w:eastAsia="宋体" w:cs="Arial"/>
          <w:color w:val="000000" w:themeColor="text1"/>
          <w:szCs w:val="18"/>
          <w:lang w:eastAsia="zh-CN"/>
        </w:rPr>
        <w:t xml:space="preserve"> </w:t>
      </w:r>
      <w:r w:rsidR="00B65CFC">
        <w:rPr>
          <w:rFonts w:eastAsia="宋体" w:cs="Arial"/>
          <w:color w:val="000000" w:themeColor="text1"/>
          <w:szCs w:val="18"/>
          <w:lang w:eastAsia="zh-CN"/>
        </w:rPr>
        <w:t xml:space="preserve">as defined in </w:t>
      </w:r>
      <w:r w:rsidR="00B65CFC" w:rsidRPr="00B65CFC">
        <w:rPr>
          <w:rFonts w:eastAsia="宋体" w:cs="Arial"/>
          <w:color w:val="000000" w:themeColor="text1"/>
          <w:szCs w:val="18"/>
          <w:lang w:eastAsia="zh-CN"/>
        </w:rPr>
        <w:t>Table 6.3.1.1.2-8C</w:t>
      </w:r>
      <w:r w:rsidR="00B65CFC">
        <w:rPr>
          <w:rFonts w:eastAsia="宋体" w:cs="Arial"/>
          <w:color w:val="000000" w:themeColor="text1"/>
          <w:szCs w:val="18"/>
          <w:lang w:eastAsia="zh-CN"/>
        </w:rPr>
        <w:t xml:space="preserve"> of TS38.212. </w:t>
      </w:r>
    </w:p>
    <w:p w14:paraId="46827245" w14:textId="31D1D0A7" w:rsidR="00081771" w:rsidRDefault="00FA72B4" w:rsidP="00F81960">
      <w:pPr>
        <w:rPr>
          <w:bCs/>
          <w:iCs/>
          <w:lang w:eastAsia="zh-CN"/>
        </w:rPr>
      </w:pPr>
      <w:r>
        <w:rPr>
          <w:rFonts w:eastAsia="宋体" w:cs="Arial"/>
          <w:color w:val="000000" w:themeColor="text1"/>
          <w:szCs w:val="18"/>
          <w:lang w:eastAsia="zh-CN"/>
        </w:rPr>
        <w:t>Although RAN2 ask</w:t>
      </w:r>
      <w:r w:rsidR="002D78C4">
        <w:rPr>
          <w:rFonts w:eastAsia="宋体" w:cs="Arial"/>
          <w:color w:val="000000" w:themeColor="text1"/>
          <w:szCs w:val="18"/>
          <w:lang w:eastAsia="zh-CN"/>
        </w:rPr>
        <w:t>ed</w:t>
      </w:r>
      <w:r>
        <w:rPr>
          <w:rFonts w:eastAsia="宋体" w:cs="Arial"/>
          <w:color w:val="000000" w:themeColor="text1"/>
          <w:szCs w:val="18"/>
          <w:lang w:eastAsia="zh-CN"/>
        </w:rPr>
        <w:t xml:space="preserve"> the question for the event triggered report by MAC CE, we think the similar configuration mechanism for NW triggered report by UCI in Rel-18 </w:t>
      </w:r>
      <w:r w:rsidR="002D78C4">
        <w:rPr>
          <w:rFonts w:eastAsia="宋体" w:cs="Arial"/>
          <w:color w:val="000000" w:themeColor="text1"/>
          <w:szCs w:val="18"/>
          <w:lang w:eastAsia="zh-CN"/>
        </w:rPr>
        <w:t xml:space="preserve">LTM </w:t>
      </w:r>
      <w:r>
        <w:rPr>
          <w:rFonts w:eastAsia="宋体" w:cs="Arial"/>
          <w:color w:val="000000" w:themeColor="text1"/>
          <w:szCs w:val="18"/>
          <w:lang w:eastAsia="zh-CN"/>
        </w:rPr>
        <w:t xml:space="preserve">can be reused. UE reports its capability of the maximum number of cells, beams per cell and total beams across cell in a report instance. </w:t>
      </w:r>
      <w:r w:rsidR="00F52526">
        <w:rPr>
          <w:rFonts w:eastAsia="宋体" w:cs="Arial"/>
          <w:color w:val="000000" w:themeColor="text1"/>
          <w:szCs w:val="18"/>
          <w:lang w:eastAsia="zh-CN"/>
        </w:rPr>
        <w:t xml:space="preserve">Then NW can configure the maximum number of cells and beams per cell per MAC CE, which not exceeds the reported capability. </w:t>
      </w:r>
      <w:r>
        <w:rPr>
          <w:rFonts w:eastAsia="宋体" w:cs="Arial"/>
          <w:color w:val="000000" w:themeColor="text1"/>
          <w:szCs w:val="18"/>
          <w:lang w:eastAsia="zh-CN"/>
        </w:rPr>
        <w:t xml:space="preserve"> Even if CSI-RS based measurement is supported in Rel-19, we think the maximum number of beams can be reported in Rel-18 are sufficient for NW to make </w:t>
      </w:r>
      <w:r w:rsidR="002D78C4">
        <w:rPr>
          <w:rFonts w:eastAsia="宋体" w:cs="Arial"/>
          <w:color w:val="000000" w:themeColor="text1"/>
          <w:szCs w:val="18"/>
          <w:lang w:eastAsia="zh-CN"/>
        </w:rPr>
        <w:t xml:space="preserve">a good </w:t>
      </w:r>
      <w:r>
        <w:rPr>
          <w:rFonts w:eastAsia="宋体" w:cs="Arial"/>
          <w:color w:val="000000" w:themeColor="text1"/>
          <w:szCs w:val="18"/>
          <w:lang w:eastAsia="zh-CN"/>
        </w:rPr>
        <w:t xml:space="preserve">decision on cell switch. In addition, </w:t>
      </w:r>
      <w:r w:rsidR="00B65CFC">
        <w:rPr>
          <w:bCs/>
          <w:iCs/>
          <w:lang w:eastAsia="zh-CN"/>
        </w:rPr>
        <w:t xml:space="preserve">the motivation </w:t>
      </w:r>
      <w:r>
        <w:rPr>
          <w:bCs/>
          <w:iCs/>
          <w:lang w:eastAsia="zh-CN"/>
        </w:rPr>
        <w:t xml:space="preserve">of the event triggered report in Rel-19 </w:t>
      </w:r>
      <w:r w:rsidR="00B65CFC">
        <w:rPr>
          <w:bCs/>
          <w:iCs/>
          <w:lang w:eastAsia="zh-CN"/>
        </w:rPr>
        <w:t xml:space="preserve">is to reduce the reporting overhead. Thus, we think it is not necessary to increase the maximum number of beams to be reported.  </w:t>
      </w:r>
    </w:p>
    <w:p w14:paraId="162E02D0" w14:textId="77777777" w:rsidR="00F52526" w:rsidRPr="00F52526" w:rsidRDefault="00B65CFC" w:rsidP="00F81960">
      <w:pPr>
        <w:rPr>
          <w:b/>
          <w:i/>
          <w:lang w:eastAsia="zh-CN"/>
        </w:rPr>
      </w:pPr>
      <w:r w:rsidRPr="00F52526">
        <w:rPr>
          <w:b/>
          <w:i/>
          <w:lang w:eastAsia="zh-CN"/>
        </w:rPr>
        <w:lastRenderedPageBreak/>
        <w:t>Proposal</w:t>
      </w:r>
      <w:r w:rsidR="00F52526" w:rsidRPr="00F52526">
        <w:rPr>
          <w:b/>
          <w:i/>
          <w:lang w:eastAsia="zh-CN"/>
        </w:rPr>
        <w:t xml:space="preserve"> 1</w:t>
      </w:r>
      <w:r w:rsidRPr="00F52526">
        <w:rPr>
          <w:b/>
          <w:i/>
          <w:lang w:eastAsia="zh-CN"/>
        </w:rPr>
        <w:t xml:space="preserve">: </w:t>
      </w:r>
      <w:r w:rsidR="00F52526" w:rsidRPr="00F52526">
        <w:rPr>
          <w:b/>
          <w:i/>
          <w:lang w:eastAsia="zh-CN"/>
        </w:rPr>
        <w:t xml:space="preserve">UE can report the maximum number of cells (L), maximum number of beams per cell (M) and maximum number of beams across cells (M </w:t>
      </w:r>
      <w:r w:rsidR="00F52526" w:rsidRPr="00F52526">
        <w:rPr>
          <w:rFonts w:ascii="宋体" w:eastAsia="宋体" w:hAnsi="宋体" w:hint="eastAsia"/>
          <w:b/>
          <w:i/>
          <w:lang w:eastAsia="zh-CN"/>
        </w:rPr>
        <w:t>×</w:t>
      </w:r>
      <w:r w:rsidR="00F52526" w:rsidRPr="00F52526">
        <w:rPr>
          <w:b/>
          <w:i/>
          <w:lang w:eastAsia="zh-CN"/>
        </w:rPr>
        <w:t xml:space="preserve"> L) it can report in a MAC CE. </w:t>
      </w:r>
    </w:p>
    <w:p w14:paraId="1127287D" w14:textId="593E63EB" w:rsidR="00B65CFC" w:rsidRDefault="00F52526" w:rsidP="00F81960">
      <w:pPr>
        <w:rPr>
          <w:rFonts w:ascii="Arial" w:eastAsia="Times New Roman" w:hAnsi="Arial" w:cs="Arial"/>
          <w:b/>
          <w:i/>
          <w:sz w:val="20"/>
          <w:szCs w:val="20"/>
          <w:lang w:eastAsia="zh-CN"/>
        </w:rPr>
      </w:pPr>
      <w:r w:rsidRPr="00F52526">
        <w:rPr>
          <w:b/>
          <w:i/>
          <w:lang w:eastAsia="zh-CN"/>
        </w:rPr>
        <w:t>Proposal 2: The value ranges of L</w:t>
      </w:r>
      <w:r w:rsidR="00F23DA1">
        <w:rPr>
          <w:b/>
          <w:i/>
          <w:lang w:eastAsia="zh-CN"/>
        </w:rPr>
        <w:t>={1,2,3,4}</w:t>
      </w:r>
      <w:r w:rsidRPr="00F52526">
        <w:rPr>
          <w:b/>
          <w:i/>
          <w:lang w:eastAsia="zh-CN"/>
        </w:rPr>
        <w:t>, M</w:t>
      </w:r>
      <w:r w:rsidR="00F23DA1">
        <w:rPr>
          <w:b/>
          <w:i/>
          <w:lang w:eastAsia="zh-CN"/>
        </w:rPr>
        <w:t>={1,2,3,4}</w:t>
      </w:r>
      <w:r w:rsidRPr="00F52526">
        <w:rPr>
          <w:b/>
          <w:i/>
          <w:lang w:eastAsia="zh-CN"/>
        </w:rPr>
        <w:t xml:space="preserve"> and M</w:t>
      </w:r>
      <w:r w:rsidRPr="00F52526">
        <w:rPr>
          <w:rFonts w:ascii="宋体" w:eastAsia="宋体" w:hAnsi="宋体" w:hint="eastAsia"/>
          <w:b/>
          <w:i/>
          <w:lang w:eastAsia="zh-CN"/>
        </w:rPr>
        <w:t>×</w:t>
      </w:r>
      <w:r w:rsidRPr="00F52526">
        <w:rPr>
          <w:b/>
          <w:i/>
          <w:lang w:eastAsia="zh-CN"/>
        </w:rPr>
        <w:t>L</w:t>
      </w:r>
      <w:r w:rsidR="00F23DA1">
        <w:rPr>
          <w:b/>
          <w:i/>
          <w:lang w:eastAsia="zh-CN"/>
        </w:rPr>
        <w:t>={1,2,3,4,6,8,9,12,16}</w:t>
      </w:r>
      <w:r w:rsidRPr="00F52526">
        <w:rPr>
          <w:b/>
          <w:i/>
          <w:lang w:eastAsia="zh-CN"/>
        </w:rPr>
        <w:t xml:space="preserve"> are same as </w:t>
      </w:r>
      <w:r w:rsidR="00F23DA1">
        <w:rPr>
          <w:b/>
          <w:i/>
          <w:lang w:eastAsia="zh-CN"/>
        </w:rPr>
        <w:t xml:space="preserve">the those defined in FG45-1 and 45-1a for NW-triggered SSB-based L1-RSRP measurement and reporting in </w:t>
      </w:r>
      <w:r w:rsidRPr="00F52526">
        <w:rPr>
          <w:b/>
          <w:i/>
          <w:lang w:eastAsia="zh-CN"/>
        </w:rPr>
        <w:t>Rel-18 LTM.</w:t>
      </w:r>
      <w:r w:rsidRPr="00F52526">
        <w:rPr>
          <w:rFonts w:ascii="Arial" w:eastAsia="Times New Roman" w:hAnsi="Arial" w:cs="Arial"/>
          <w:b/>
          <w:i/>
          <w:sz w:val="20"/>
          <w:szCs w:val="20"/>
          <w:lang w:eastAsia="zh-CN"/>
        </w:rPr>
        <w:t xml:space="preserve"> </w:t>
      </w:r>
    </w:p>
    <w:p w14:paraId="498C12A0" w14:textId="77777777" w:rsidR="002D78C4" w:rsidRPr="00F52526" w:rsidRDefault="002D78C4" w:rsidP="00F81960">
      <w:pPr>
        <w:rPr>
          <w:rFonts w:ascii="Arial" w:eastAsia="Times New Roman" w:hAnsi="Arial" w:cs="Arial"/>
          <w:b/>
          <w:i/>
          <w:sz w:val="20"/>
          <w:szCs w:val="20"/>
          <w:lang w:eastAsia="zh-CN"/>
        </w:rPr>
      </w:pPr>
    </w:p>
    <w:p w14:paraId="1C24B953" w14:textId="19E43BAB" w:rsidR="00F52526" w:rsidRDefault="00CD4C47" w:rsidP="00CD4C47">
      <w:pPr>
        <w:pStyle w:val="af6"/>
        <w:rPr>
          <w:bCs w:val="0"/>
          <w:iCs/>
        </w:rPr>
      </w:pPr>
      <w:r>
        <w:t xml:space="preserve">Table </w:t>
      </w:r>
      <w:r>
        <w:fldChar w:fldCharType="begin"/>
      </w:r>
      <w:r>
        <w:instrText xml:space="preserve"> SEQ Table \* ARABIC </w:instrText>
      </w:r>
      <w:r>
        <w:fldChar w:fldCharType="separate"/>
      </w:r>
      <w:r>
        <w:rPr>
          <w:noProof/>
        </w:rPr>
        <w:t>1</w:t>
      </w:r>
      <w:r>
        <w:fldChar w:fldCharType="end"/>
      </w:r>
      <w:r>
        <w:t xml:space="preserve"> Feature groups </w:t>
      </w:r>
      <w:r w:rsidRPr="00CD4C47">
        <w:t>NW-triggered SSB-based L1-RSRP measurement and reporting in Rel-18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69"/>
        <w:gridCol w:w="3625"/>
        <w:gridCol w:w="3625"/>
      </w:tblGrid>
      <w:tr w:rsidR="00081771" w:rsidRPr="00831D8A" w14:paraId="49E8B7FB" w14:textId="74DDB23F" w:rsidTr="00827C3E">
        <w:trPr>
          <w:trHeight w:val="20"/>
        </w:trPr>
        <w:tc>
          <w:tcPr>
            <w:tcW w:w="687" w:type="dxa"/>
            <w:tcBorders>
              <w:top w:val="single" w:sz="4" w:space="0" w:color="auto"/>
              <w:left w:val="single" w:sz="4" w:space="0" w:color="auto"/>
              <w:bottom w:val="single" w:sz="4" w:space="0" w:color="auto"/>
              <w:right w:val="single" w:sz="4" w:space="0" w:color="auto"/>
            </w:tcBorders>
            <w:hideMark/>
          </w:tcPr>
          <w:p w14:paraId="64080885" w14:textId="77777777" w:rsidR="00081771" w:rsidRPr="00831D8A" w:rsidRDefault="00081771" w:rsidP="00081771">
            <w:pPr>
              <w:pStyle w:val="TAH"/>
              <w:rPr>
                <w:rFonts w:cs="Arial"/>
                <w:color w:val="000000" w:themeColor="text1"/>
                <w:szCs w:val="18"/>
              </w:rPr>
            </w:pPr>
            <w:r w:rsidRPr="00831D8A">
              <w:rPr>
                <w:rFonts w:cs="Arial"/>
                <w:color w:val="000000" w:themeColor="text1"/>
                <w:szCs w:val="18"/>
              </w:rPr>
              <w:t>Index</w:t>
            </w:r>
          </w:p>
        </w:tc>
        <w:tc>
          <w:tcPr>
            <w:tcW w:w="1369" w:type="dxa"/>
            <w:tcBorders>
              <w:top w:val="single" w:sz="4" w:space="0" w:color="auto"/>
              <w:left w:val="single" w:sz="4" w:space="0" w:color="auto"/>
              <w:bottom w:val="single" w:sz="4" w:space="0" w:color="auto"/>
              <w:right w:val="single" w:sz="4" w:space="0" w:color="auto"/>
            </w:tcBorders>
            <w:hideMark/>
          </w:tcPr>
          <w:p w14:paraId="233BC909" w14:textId="77777777" w:rsidR="00081771" w:rsidRPr="00831D8A" w:rsidRDefault="00081771" w:rsidP="00081771">
            <w:pPr>
              <w:pStyle w:val="TAH"/>
              <w:rPr>
                <w:rFonts w:cs="Arial"/>
                <w:color w:val="000000" w:themeColor="text1"/>
                <w:szCs w:val="18"/>
              </w:rPr>
            </w:pPr>
            <w:r w:rsidRPr="00831D8A">
              <w:rPr>
                <w:rFonts w:cs="Arial"/>
                <w:color w:val="000000" w:themeColor="text1"/>
                <w:szCs w:val="18"/>
              </w:rPr>
              <w:t>Feature group</w:t>
            </w:r>
          </w:p>
        </w:tc>
        <w:tc>
          <w:tcPr>
            <w:tcW w:w="3625" w:type="dxa"/>
            <w:tcBorders>
              <w:top w:val="single" w:sz="4" w:space="0" w:color="auto"/>
              <w:left w:val="single" w:sz="4" w:space="0" w:color="auto"/>
              <w:bottom w:val="single" w:sz="4" w:space="0" w:color="auto"/>
              <w:right w:val="single" w:sz="4" w:space="0" w:color="auto"/>
            </w:tcBorders>
            <w:hideMark/>
          </w:tcPr>
          <w:p w14:paraId="479C1544" w14:textId="77777777" w:rsidR="00081771" w:rsidRPr="00831D8A" w:rsidRDefault="00081771" w:rsidP="00081771">
            <w:pPr>
              <w:pStyle w:val="TAH"/>
              <w:rPr>
                <w:rFonts w:cs="Arial"/>
                <w:color w:val="000000" w:themeColor="text1"/>
                <w:szCs w:val="18"/>
              </w:rPr>
            </w:pPr>
            <w:r w:rsidRPr="00831D8A">
              <w:rPr>
                <w:rFonts w:cs="Arial"/>
                <w:color w:val="000000" w:themeColor="text1"/>
                <w:szCs w:val="18"/>
              </w:rPr>
              <w:t>Components</w:t>
            </w:r>
          </w:p>
        </w:tc>
        <w:tc>
          <w:tcPr>
            <w:tcW w:w="3625" w:type="dxa"/>
            <w:tcBorders>
              <w:top w:val="single" w:sz="4" w:space="0" w:color="auto"/>
              <w:left w:val="single" w:sz="4" w:space="0" w:color="auto"/>
              <w:bottom w:val="single" w:sz="4" w:space="0" w:color="auto"/>
              <w:right w:val="single" w:sz="4" w:space="0" w:color="auto"/>
            </w:tcBorders>
          </w:tcPr>
          <w:p w14:paraId="780C1C82" w14:textId="431EDC74" w:rsidR="00081771" w:rsidRPr="00831D8A" w:rsidRDefault="00081771" w:rsidP="00081771">
            <w:pPr>
              <w:pStyle w:val="TAH"/>
              <w:rPr>
                <w:rFonts w:cs="Arial"/>
                <w:color w:val="000000" w:themeColor="text1"/>
                <w:szCs w:val="18"/>
              </w:rPr>
            </w:pPr>
            <w:r w:rsidRPr="00831D8A">
              <w:rPr>
                <w:rFonts w:cs="Arial"/>
                <w:color w:val="000000" w:themeColor="text1"/>
                <w:szCs w:val="18"/>
              </w:rPr>
              <w:t>Note</w:t>
            </w:r>
          </w:p>
        </w:tc>
      </w:tr>
      <w:tr w:rsidR="00081771" w:rsidRPr="00831D8A" w14:paraId="72411D69" w14:textId="03AEB0B9" w:rsidTr="00827C3E">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FE6EFB2" w14:textId="77777777" w:rsidR="00081771" w:rsidRPr="00831D8A" w:rsidRDefault="00081771" w:rsidP="00081771">
            <w:pPr>
              <w:pStyle w:val="TAL"/>
              <w:rPr>
                <w:rFonts w:eastAsia="MS Mincho" w:cs="Arial"/>
                <w:color w:val="000000" w:themeColor="text1"/>
                <w:szCs w:val="18"/>
                <w:lang w:eastAsia="ja-JP"/>
              </w:rPr>
            </w:pPr>
            <w:r w:rsidRPr="00831D8A">
              <w:rPr>
                <w:rFonts w:eastAsia="MS Mincho" w:cs="Arial"/>
                <w:color w:val="000000" w:themeColor="text1"/>
                <w:szCs w:val="18"/>
                <w:lang w:eastAsia="ja-JP"/>
              </w:rPr>
              <w:t>45-1</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98685DC" w14:textId="77777777" w:rsidR="00081771" w:rsidRPr="00831D8A" w:rsidRDefault="00081771" w:rsidP="00081771">
            <w:pPr>
              <w:pStyle w:val="TAL"/>
              <w:rPr>
                <w:rFonts w:eastAsia="宋体" w:cs="Arial"/>
                <w:color w:val="000000" w:themeColor="text1"/>
                <w:szCs w:val="18"/>
                <w:lang w:eastAsia="zh-CN"/>
              </w:rPr>
            </w:pPr>
            <w:r w:rsidRPr="00831D8A">
              <w:rPr>
                <w:rFonts w:eastAsia="宋体" w:cs="Arial"/>
                <w:color w:val="000000" w:themeColor="text1"/>
                <w:szCs w:val="18"/>
                <w:lang w:val="en-US" w:eastAsia="zh-CN"/>
              </w:rPr>
              <w:t xml:space="preserve">Intra-frequency </w:t>
            </w:r>
            <w:r w:rsidRPr="00831D8A">
              <w:rPr>
                <w:rFonts w:eastAsia="宋体" w:cs="Arial"/>
                <w:color w:val="000000" w:themeColor="text1"/>
                <w:szCs w:val="18"/>
                <w:lang w:eastAsia="zh-CN"/>
              </w:rPr>
              <w:t>L1 measurement and reports for L1-L2 Triggered Mobility (LTM) procedure</w:t>
            </w:r>
          </w:p>
        </w:tc>
        <w:tc>
          <w:tcPr>
            <w:tcW w:w="3625" w:type="dxa"/>
            <w:tcBorders>
              <w:top w:val="single" w:sz="4" w:space="0" w:color="auto"/>
              <w:left w:val="single" w:sz="4" w:space="0" w:color="auto"/>
              <w:bottom w:val="single" w:sz="4" w:space="0" w:color="auto"/>
              <w:right w:val="single" w:sz="4" w:space="0" w:color="auto"/>
            </w:tcBorders>
            <w:shd w:val="clear" w:color="auto" w:fill="auto"/>
          </w:tcPr>
          <w:p w14:paraId="18CA2F0D"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1F7BCF4E"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Pr="00831D8A">
              <w:rPr>
                <w:rFonts w:ascii="Arial" w:hAnsi="Arial" w:cs="Arial"/>
                <w:color w:val="000000" w:themeColor="text1"/>
                <w:sz w:val="18"/>
                <w:szCs w:val="18"/>
                <w:lang w:val="en-US"/>
              </w:rPr>
              <w:t>intra-frequency</w:t>
            </w:r>
            <w:r w:rsidRPr="00831D8A">
              <w:rPr>
                <w:rFonts w:ascii="Arial" w:hAnsi="Arial" w:cs="Arial"/>
                <w:color w:val="000000" w:themeColor="text1"/>
                <w:sz w:val="18"/>
                <w:szCs w:val="18"/>
              </w:rPr>
              <w:t xml:space="preserve"> L1-RSRP measurement</w:t>
            </w:r>
          </w:p>
          <w:p w14:paraId="6BCCA50C" w14:textId="77777777" w:rsidR="00081771" w:rsidRPr="00831D8A" w:rsidRDefault="00081771" w:rsidP="00081771">
            <w:pPr>
              <w:rPr>
                <w:rFonts w:ascii="Arial" w:hAnsi="Arial" w:cs="Arial"/>
                <w:color w:val="000000" w:themeColor="text1"/>
                <w:sz w:val="18"/>
                <w:szCs w:val="18"/>
              </w:rPr>
            </w:pPr>
            <w:r w:rsidRPr="00827C3E">
              <w:rPr>
                <w:rFonts w:ascii="Arial" w:hAnsi="Arial" w:cs="Arial"/>
                <w:color w:val="000000" w:themeColor="text1"/>
                <w:sz w:val="18"/>
                <w:szCs w:val="18"/>
                <w:highlight w:val="yellow"/>
              </w:rPr>
              <w:t xml:space="preserve">4. Support of up to L candidate cells and M beams in one report where a SSBRI-RSRP pair is used for each beam report </w:t>
            </w:r>
            <w:r w:rsidRPr="00827C3E">
              <w:rPr>
                <w:rFonts w:ascii="Arial" w:hAnsi="Arial" w:cs="Arial"/>
                <w:color w:val="000000" w:themeColor="text1"/>
                <w:sz w:val="18"/>
                <w:szCs w:val="18"/>
                <w:highlight w:val="yellow"/>
                <w:lang w:val="en-US"/>
              </w:rPr>
              <w:t>for intra-frequency L1-RSRP measurement</w:t>
            </w:r>
          </w:p>
          <w:p w14:paraId="24E4A2AA"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3625" w:type="dxa"/>
            <w:tcBorders>
              <w:top w:val="single" w:sz="4" w:space="0" w:color="auto"/>
              <w:left w:val="single" w:sz="4" w:space="0" w:color="auto"/>
              <w:bottom w:val="single" w:sz="4" w:space="0" w:color="auto"/>
              <w:right w:val="single" w:sz="4" w:space="0" w:color="auto"/>
            </w:tcBorders>
          </w:tcPr>
          <w:p w14:paraId="11FC1819"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0F353547" w14:textId="77777777" w:rsidR="00081771" w:rsidRPr="00831D8A" w:rsidRDefault="00081771" w:rsidP="00081771">
            <w:pPr>
              <w:rPr>
                <w:rFonts w:ascii="Arial" w:hAnsi="Arial" w:cs="Arial"/>
                <w:color w:val="000000" w:themeColor="text1"/>
                <w:sz w:val="18"/>
                <w:szCs w:val="18"/>
              </w:rPr>
            </w:pPr>
          </w:p>
          <w:p w14:paraId="07498F22"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Component 4 candidate values:</w:t>
            </w:r>
          </w:p>
          <w:p w14:paraId="2C04B084"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L: {1, 2,3,4}</w:t>
            </w:r>
          </w:p>
          <w:p w14:paraId="4AF49563"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M: {1, 2,3,4}</w:t>
            </w:r>
          </w:p>
          <w:p w14:paraId="2413E436" w14:textId="77777777" w:rsidR="00081771" w:rsidRPr="00831D8A" w:rsidRDefault="00081771" w:rsidP="00081771">
            <w:pPr>
              <w:rPr>
                <w:rFonts w:ascii="Arial" w:hAnsi="Arial" w:cs="Arial"/>
                <w:color w:val="000000" w:themeColor="text1"/>
                <w:sz w:val="18"/>
                <w:szCs w:val="18"/>
              </w:rPr>
            </w:pPr>
            <w:r w:rsidRPr="00827C3E">
              <w:rPr>
                <w:rFonts w:ascii="Arial" w:hAnsi="Arial" w:cs="Arial"/>
                <w:color w:val="000000" w:themeColor="text1"/>
                <w:sz w:val="18"/>
                <w:szCs w:val="18"/>
                <w:highlight w:val="yellow"/>
              </w:rPr>
              <w:t xml:space="preserve">M </w:t>
            </w:r>
            <w:r w:rsidRPr="00827C3E">
              <w:rPr>
                <w:rFonts w:ascii="Arial" w:hAnsi="Arial" w:cs="Arial"/>
                <w:color w:val="000000" w:themeColor="text1"/>
                <w:sz w:val="18"/>
                <w:szCs w:val="18"/>
                <w:highlight w:val="yellow"/>
              </w:rPr>
              <w:sym w:font="Symbol" w:char="F0B4"/>
            </w:r>
            <w:r w:rsidRPr="00827C3E">
              <w:rPr>
                <w:rFonts w:ascii="Arial" w:hAnsi="Arial" w:cs="Arial"/>
                <w:color w:val="000000" w:themeColor="text1"/>
                <w:sz w:val="18"/>
                <w:szCs w:val="18"/>
                <w:highlight w:val="yellow"/>
              </w:rPr>
              <w:t xml:space="preserve"> L: </w:t>
            </w:r>
            <w:r w:rsidRPr="00827C3E">
              <w:rPr>
                <w:rFonts w:ascii="Arial" w:hAnsi="Arial" w:cs="Arial"/>
                <w:color w:val="000000" w:themeColor="text1"/>
                <w:sz w:val="18"/>
                <w:szCs w:val="18"/>
                <w:highlight w:val="yellow"/>
                <w:lang w:val="en-US"/>
              </w:rPr>
              <w:t>{1,2,3,4, 6, 8, 9, 12, 16}</w:t>
            </w:r>
          </w:p>
          <w:p w14:paraId="2A26BF04" w14:textId="77777777" w:rsidR="00081771" w:rsidRPr="00831D8A" w:rsidRDefault="00081771" w:rsidP="00081771">
            <w:pPr>
              <w:pStyle w:val="TAL"/>
              <w:rPr>
                <w:rFonts w:cs="Arial"/>
                <w:color w:val="000000" w:themeColor="text1"/>
                <w:szCs w:val="18"/>
              </w:rPr>
            </w:pPr>
          </w:p>
          <w:p w14:paraId="2B7AB64D" w14:textId="77777777" w:rsidR="00081771" w:rsidRPr="00831D8A" w:rsidRDefault="00081771" w:rsidP="00081771">
            <w:pPr>
              <w:pStyle w:val="TAL"/>
              <w:rPr>
                <w:rFonts w:cs="Arial"/>
                <w:color w:val="000000" w:themeColor="text1"/>
                <w:szCs w:val="18"/>
              </w:rPr>
            </w:pPr>
            <w:r w:rsidRPr="00831D8A">
              <w:rPr>
                <w:rFonts w:cs="Arial"/>
                <w:color w:val="000000" w:themeColor="text1"/>
                <w:szCs w:val="18"/>
              </w:rPr>
              <w:t>Component 5 candidate values:</w:t>
            </w:r>
          </w:p>
          <w:p w14:paraId="1DB06424" w14:textId="77777777" w:rsidR="00081771" w:rsidRPr="00831D8A" w:rsidRDefault="00081771" w:rsidP="00081771">
            <w:pPr>
              <w:pStyle w:val="TAL"/>
              <w:rPr>
                <w:rFonts w:cs="Arial"/>
                <w:color w:val="000000" w:themeColor="text1"/>
                <w:szCs w:val="18"/>
              </w:rPr>
            </w:pPr>
            <w:r w:rsidRPr="00831D8A">
              <w:rPr>
                <w:rFonts w:cs="Arial"/>
                <w:color w:val="000000" w:themeColor="text1"/>
                <w:szCs w:val="18"/>
              </w:rPr>
              <w:t>Aperiodic: {0,1,2,3,4}</w:t>
            </w:r>
          </w:p>
          <w:p w14:paraId="12FE8D73" w14:textId="77777777" w:rsidR="00081771" w:rsidRPr="00831D8A" w:rsidRDefault="00081771" w:rsidP="00081771">
            <w:pPr>
              <w:pStyle w:val="TAL"/>
              <w:rPr>
                <w:rFonts w:cs="Arial"/>
                <w:color w:val="000000" w:themeColor="text1"/>
                <w:szCs w:val="18"/>
              </w:rPr>
            </w:pPr>
            <w:r w:rsidRPr="00831D8A">
              <w:rPr>
                <w:rFonts w:cs="Arial"/>
                <w:color w:val="000000" w:themeColor="text1"/>
                <w:szCs w:val="18"/>
              </w:rPr>
              <w:t>Periodic: {1,2,3,4}</w:t>
            </w:r>
          </w:p>
          <w:p w14:paraId="5FBE68AB" w14:textId="4A853C7C" w:rsidR="00081771" w:rsidRPr="00831D8A" w:rsidRDefault="00081771" w:rsidP="00081771">
            <w:pPr>
              <w:rPr>
                <w:rFonts w:ascii="Arial" w:hAnsi="Arial" w:cs="Arial"/>
                <w:color w:val="000000" w:themeColor="text1"/>
                <w:sz w:val="18"/>
                <w:szCs w:val="18"/>
              </w:rPr>
            </w:pPr>
            <w:r w:rsidRPr="00831D8A">
              <w:rPr>
                <w:rFonts w:cs="Arial"/>
                <w:color w:val="000000" w:themeColor="text1"/>
                <w:szCs w:val="18"/>
              </w:rPr>
              <w:t>Semi-persistent: {0,1,2,3,4}</w:t>
            </w:r>
          </w:p>
        </w:tc>
      </w:tr>
      <w:tr w:rsidR="00081771" w:rsidRPr="00831D8A" w14:paraId="197C3970" w14:textId="26C2628E" w:rsidTr="00827C3E">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7123430" w14:textId="77777777" w:rsidR="00081771" w:rsidRPr="00831D8A" w:rsidRDefault="00081771" w:rsidP="00081771">
            <w:pPr>
              <w:pStyle w:val="TAL"/>
              <w:rPr>
                <w:rFonts w:eastAsia="MS Mincho" w:cs="Arial"/>
                <w:color w:val="000000" w:themeColor="text1"/>
                <w:szCs w:val="18"/>
                <w:lang w:eastAsia="ja-JP"/>
              </w:rPr>
            </w:pPr>
            <w:r w:rsidRPr="00831D8A">
              <w:rPr>
                <w:rFonts w:eastAsia="MS Mincho" w:cs="Arial"/>
                <w:color w:val="000000" w:themeColor="text1"/>
                <w:szCs w:val="18"/>
                <w:lang w:eastAsia="ja-JP"/>
              </w:rPr>
              <w:t>45-1a</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068F6C6" w14:textId="77777777" w:rsidR="00081771" w:rsidRPr="00831D8A" w:rsidRDefault="00081771" w:rsidP="00081771">
            <w:pPr>
              <w:pStyle w:val="TAL"/>
              <w:rPr>
                <w:rFonts w:eastAsia="宋体" w:cs="Arial"/>
                <w:color w:val="000000" w:themeColor="text1"/>
                <w:szCs w:val="18"/>
                <w:lang w:val="en-US" w:eastAsia="zh-CN"/>
              </w:rPr>
            </w:pPr>
            <w:r w:rsidRPr="00831D8A">
              <w:rPr>
                <w:rFonts w:eastAsia="宋体" w:cs="Arial"/>
                <w:color w:val="000000" w:themeColor="text1"/>
                <w:szCs w:val="18"/>
                <w:lang w:eastAsia="zh-CN"/>
              </w:rPr>
              <w:t>Inter-frequency L1 measurement and reports for L1-L2 Triggered Mobility (LTM) procedure</w:t>
            </w:r>
          </w:p>
        </w:tc>
        <w:tc>
          <w:tcPr>
            <w:tcW w:w="3625" w:type="dxa"/>
            <w:tcBorders>
              <w:top w:val="single" w:sz="4" w:space="0" w:color="auto"/>
              <w:left w:val="single" w:sz="4" w:space="0" w:color="auto"/>
              <w:bottom w:val="single" w:sz="4" w:space="0" w:color="auto"/>
              <w:right w:val="single" w:sz="4" w:space="0" w:color="auto"/>
            </w:tcBorders>
            <w:shd w:val="clear" w:color="auto" w:fill="auto"/>
          </w:tcPr>
          <w:p w14:paraId="75CFBB87"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3D5A33B0" w14:textId="77777777" w:rsidR="00081771" w:rsidRPr="00831D8A" w:rsidRDefault="00081771" w:rsidP="00081771">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87DB457" w14:textId="77777777" w:rsidR="00081771" w:rsidRPr="00831D8A" w:rsidRDefault="00081771" w:rsidP="00081771">
            <w:pPr>
              <w:rPr>
                <w:rFonts w:ascii="Arial" w:hAnsi="Arial" w:cs="Arial"/>
                <w:color w:val="000000" w:themeColor="text1"/>
                <w:sz w:val="18"/>
                <w:szCs w:val="18"/>
              </w:rPr>
            </w:pPr>
            <w:r w:rsidRPr="00827C3E">
              <w:rPr>
                <w:rFonts w:ascii="Arial" w:hAnsi="Arial" w:cs="Arial"/>
                <w:color w:val="000000" w:themeColor="text1"/>
                <w:sz w:val="18"/>
                <w:szCs w:val="18"/>
                <w:highlight w:val="yellow"/>
              </w:rPr>
              <w:t>4. Support of up to L candidate cells and M beams in one report where a SSBRI-RSRP pair is used for each beam report for intra- and inter-frequency L1-RSRP measurement</w:t>
            </w:r>
          </w:p>
        </w:tc>
        <w:tc>
          <w:tcPr>
            <w:tcW w:w="3625" w:type="dxa"/>
            <w:tcBorders>
              <w:top w:val="single" w:sz="4" w:space="0" w:color="auto"/>
              <w:left w:val="single" w:sz="4" w:space="0" w:color="auto"/>
              <w:bottom w:val="single" w:sz="4" w:space="0" w:color="auto"/>
              <w:right w:val="single" w:sz="4" w:space="0" w:color="auto"/>
            </w:tcBorders>
          </w:tcPr>
          <w:p w14:paraId="746E345D" w14:textId="77777777" w:rsidR="00081771" w:rsidRPr="00831D8A" w:rsidRDefault="00081771" w:rsidP="00081771">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42DBD363" w14:textId="77777777" w:rsidR="00081771" w:rsidRPr="00831D8A" w:rsidRDefault="00081771" w:rsidP="00081771">
            <w:pPr>
              <w:rPr>
                <w:rFonts w:ascii="Arial" w:hAnsi="Arial" w:cs="Arial"/>
                <w:color w:val="000000" w:themeColor="text1"/>
                <w:sz w:val="18"/>
                <w:szCs w:val="18"/>
              </w:rPr>
            </w:pPr>
          </w:p>
          <w:p w14:paraId="064963B2"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Component 4 candidate values:</w:t>
            </w:r>
          </w:p>
          <w:p w14:paraId="48825843"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L: {1,2,3,4}</w:t>
            </w:r>
          </w:p>
          <w:p w14:paraId="4B80EFCF" w14:textId="77777777" w:rsidR="00081771" w:rsidRPr="00827C3E" w:rsidRDefault="00081771" w:rsidP="00081771">
            <w:pPr>
              <w:rPr>
                <w:rFonts w:ascii="Arial" w:hAnsi="Arial" w:cs="Arial"/>
                <w:color w:val="000000" w:themeColor="text1"/>
                <w:sz w:val="18"/>
                <w:szCs w:val="18"/>
                <w:highlight w:val="yellow"/>
              </w:rPr>
            </w:pPr>
            <w:r w:rsidRPr="00827C3E">
              <w:rPr>
                <w:rFonts w:ascii="Arial" w:hAnsi="Arial" w:cs="Arial"/>
                <w:color w:val="000000" w:themeColor="text1"/>
                <w:sz w:val="18"/>
                <w:szCs w:val="18"/>
                <w:highlight w:val="yellow"/>
              </w:rPr>
              <w:t>M: {1,2,3,4}</w:t>
            </w:r>
          </w:p>
          <w:p w14:paraId="0A4BB3C9" w14:textId="2C7CC080" w:rsidR="00081771" w:rsidRPr="00831D8A" w:rsidRDefault="00081771" w:rsidP="00081771">
            <w:pPr>
              <w:rPr>
                <w:rFonts w:ascii="Arial" w:hAnsi="Arial" w:cs="Arial"/>
                <w:color w:val="000000" w:themeColor="text1"/>
                <w:sz w:val="18"/>
                <w:szCs w:val="18"/>
              </w:rPr>
            </w:pPr>
            <w:r w:rsidRPr="00827C3E">
              <w:rPr>
                <w:rFonts w:ascii="Arial" w:hAnsi="Arial" w:cs="Arial"/>
                <w:color w:val="000000" w:themeColor="text1"/>
                <w:sz w:val="18"/>
                <w:szCs w:val="18"/>
                <w:highlight w:val="yellow"/>
              </w:rPr>
              <w:t xml:space="preserve">M </w:t>
            </w:r>
            <w:r w:rsidRPr="00827C3E">
              <w:rPr>
                <w:rFonts w:ascii="Arial" w:hAnsi="Arial" w:cs="Arial"/>
                <w:color w:val="000000" w:themeColor="text1"/>
                <w:sz w:val="18"/>
                <w:szCs w:val="18"/>
                <w:highlight w:val="yellow"/>
              </w:rPr>
              <w:sym w:font="Symbol" w:char="F0B4"/>
            </w:r>
            <w:r w:rsidRPr="00827C3E">
              <w:rPr>
                <w:rFonts w:ascii="Arial" w:hAnsi="Arial" w:cs="Arial"/>
                <w:color w:val="000000" w:themeColor="text1"/>
                <w:sz w:val="18"/>
                <w:szCs w:val="18"/>
                <w:highlight w:val="yellow"/>
              </w:rPr>
              <w:t xml:space="preserve"> L: {1,2,3,4, 6, 8, 9, 12, 16}</w:t>
            </w:r>
          </w:p>
        </w:tc>
      </w:tr>
    </w:tbl>
    <w:p w14:paraId="1AB67A73" w14:textId="77777777" w:rsidR="00081771" w:rsidRPr="00081771" w:rsidRDefault="00081771" w:rsidP="00F81960">
      <w:pPr>
        <w:rPr>
          <w:bCs/>
          <w:iCs/>
          <w:lang w:eastAsia="zh-CN"/>
        </w:rPr>
      </w:pPr>
    </w:p>
    <w:p w14:paraId="3DF6B5F9" w14:textId="4AE9488E" w:rsidR="00927DD5" w:rsidRDefault="00927DD5" w:rsidP="00927DD5">
      <w:pPr>
        <w:pStyle w:val="1"/>
        <w:ind w:left="431" w:hanging="431"/>
        <w:rPr>
          <w:rFonts w:eastAsiaTheme="minorEastAsia"/>
        </w:rPr>
      </w:pPr>
      <w:r>
        <w:rPr>
          <w:rFonts w:eastAsiaTheme="minorEastAsia"/>
        </w:rPr>
        <w:t>Conclusions</w:t>
      </w:r>
    </w:p>
    <w:p w14:paraId="1919160F" w14:textId="78B22FD2" w:rsidR="007B78BF" w:rsidRDefault="00F23DA1" w:rsidP="007B78BF">
      <w:r>
        <w:t>Based on the discussion above, we had following proposals.</w:t>
      </w:r>
    </w:p>
    <w:p w14:paraId="375354FE" w14:textId="77777777" w:rsidR="00F23DA1" w:rsidRPr="00F52526" w:rsidRDefault="00F23DA1" w:rsidP="00F23DA1">
      <w:pPr>
        <w:rPr>
          <w:b/>
          <w:i/>
          <w:lang w:eastAsia="zh-CN"/>
        </w:rPr>
      </w:pPr>
      <w:r w:rsidRPr="00F52526">
        <w:rPr>
          <w:b/>
          <w:i/>
          <w:lang w:eastAsia="zh-CN"/>
        </w:rPr>
        <w:t xml:space="preserve">Proposal 1: UE can report the maximum number of cells (L), maximum number of beams per cell (M) and maximum number of beams across cells (M </w:t>
      </w:r>
      <w:r w:rsidRPr="00F52526">
        <w:rPr>
          <w:rFonts w:ascii="宋体" w:eastAsia="宋体" w:hAnsi="宋体" w:hint="eastAsia"/>
          <w:b/>
          <w:i/>
          <w:lang w:eastAsia="zh-CN"/>
        </w:rPr>
        <w:t>×</w:t>
      </w:r>
      <w:r w:rsidRPr="00F52526">
        <w:rPr>
          <w:b/>
          <w:i/>
          <w:lang w:eastAsia="zh-CN"/>
        </w:rPr>
        <w:t xml:space="preserve"> L) it can report in a MAC CE. </w:t>
      </w:r>
    </w:p>
    <w:p w14:paraId="12F0589C" w14:textId="77777777" w:rsidR="00F23DA1" w:rsidRPr="00F52526" w:rsidRDefault="00F23DA1" w:rsidP="00F23DA1">
      <w:pPr>
        <w:rPr>
          <w:rFonts w:ascii="Arial" w:eastAsia="Times New Roman" w:hAnsi="Arial" w:cs="Arial"/>
          <w:b/>
          <w:i/>
          <w:sz w:val="20"/>
          <w:szCs w:val="20"/>
          <w:lang w:eastAsia="zh-CN"/>
        </w:rPr>
      </w:pPr>
      <w:r w:rsidRPr="00F52526">
        <w:rPr>
          <w:b/>
          <w:i/>
          <w:lang w:eastAsia="zh-CN"/>
        </w:rPr>
        <w:t>Proposal 2: The value ranges of L</w:t>
      </w:r>
      <w:r>
        <w:rPr>
          <w:b/>
          <w:i/>
          <w:lang w:eastAsia="zh-CN"/>
        </w:rPr>
        <w:t>={1,2,3,4}</w:t>
      </w:r>
      <w:r w:rsidRPr="00F52526">
        <w:rPr>
          <w:b/>
          <w:i/>
          <w:lang w:eastAsia="zh-CN"/>
        </w:rPr>
        <w:t>, M</w:t>
      </w:r>
      <w:r>
        <w:rPr>
          <w:b/>
          <w:i/>
          <w:lang w:eastAsia="zh-CN"/>
        </w:rPr>
        <w:t>={1,2,3,4}</w:t>
      </w:r>
      <w:r w:rsidRPr="00F52526">
        <w:rPr>
          <w:b/>
          <w:i/>
          <w:lang w:eastAsia="zh-CN"/>
        </w:rPr>
        <w:t xml:space="preserve"> and M</w:t>
      </w:r>
      <w:r w:rsidRPr="00F52526">
        <w:rPr>
          <w:rFonts w:ascii="宋体" w:eastAsia="宋体" w:hAnsi="宋体" w:hint="eastAsia"/>
          <w:b/>
          <w:i/>
          <w:lang w:eastAsia="zh-CN"/>
        </w:rPr>
        <w:t>×</w:t>
      </w:r>
      <w:r w:rsidRPr="00F52526">
        <w:rPr>
          <w:b/>
          <w:i/>
          <w:lang w:eastAsia="zh-CN"/>
        </w:rPr>
        <w:t>L</w:t>
      </w:r>
      <w:r>
        <w:rPr>
          <w:b/>
          <w:i/>
          <w:lang w:eastAsia="zh-CN"/>
        </w:rPr>
        <w:t>={1,2,3,4,6,8,9,12,16}</w:t>
      </w:r>
      <w:r w:rsidRPr="00F52526">
        <w:rPr>
          <w:b/>
          <w:i/>
          <w:lang w:eastAsia="zh-CN"/>
        </w:rPr>
        <w:t xml:space="preserve"> are same as </w:t>
      </w:r>
      <w:r>
        <w:rPr>
          <w:b/>
          <w:i/>
          <w:lang w:eastAsia="zh-CN"/>
        </w:rPr>
        <w:t xml:space="preserve">the those defined in FG45-1 and 45-1a for NW-triggered SSB-based L1-RSRP measurement and reporting in </w:t>
      </w:r>
      <w:r w:rsidRPr="00F52526">
        <w:rPr>
          <w:b/>
          <w:i/>
          <w:lang w:eastAsia="zh-CN"/>
        </w:rPr>
        <w:t>Rel-18 LTM.</w:t>
      </w:r>
      <w:r w:rsidRPr="00F52526">
        <w:rPr>
          <w:rFonts w:ascii="Arial" w:eastAsia="Times New Roman" w:hAnsi="Arial" w:cs="Arial"/>
          <w:b/>
          <w:i/>
          <w:sz w:val="20"/>
          <w:szCs w:val="20"/>
          <w:lang w:eastAsia="zh-CN"/>
        </w:rPr>
        <w:t xml:space="preserve"> </w:t>
      </w:r>
    </w:p>
    <w:p w14:paraId="66E18139" w14:textId="77777777" w:rsidR="00F23DA1" w:rsidRPr="00F23DA1" w:rsidRDefault="00F23DA1" w:rsidP="007B78BF"/>
    <w:p w14:paraId="3567CEC9" w14:textId="77777777" w:rsidR="00DB64CB" w:rsidRPr="00DB64CB" w:rsidRDefault="00DB64CB" w:rsidP="007B78BF"/>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3"/>
    <w:bookmarkEnd w:id="4"/>
    <w:bookmarkEnd w:id="5"/>
    <w:p w14:paraId="47F8A0CB" w14:textId="2CCE0DA3" w:rsidR="00FA12E6" w:rsidRDefault="007B78BF" w:rsidP="00081771">
      <w:pPr>
        <w:tabs>
          <w:tab w:val="left" w:pos="0"/>
        </w:tabs>
        <w:autoSpaceDE/>
        <w:spacing w:after="0"/>
        <w:rPr>
          <w:rFonts w:eastAsia="宋体"/>
          <w:lang w:eastAsia="zh-CN"/>
        </w:rPr>
      </w:pPr>
      <w:r w:rsidRPr="00312D29">
        <w:rPr>
          <w:rFonts w:eastAsia="宋体"/>
          <w:lang w:eastAsia="zh-CN"/>
        </w:rPr>
        <w:t xml:space="preserve">[1] </w:t>
      </w:r>
      <w:r w:rsidR="00F23DA1" w:rsidRPr="00F23DA1">
        <w:rPr>
          <w:bCs/>
          <w:sz w:val="21"/>
          <w:szCs w:val="21"/>
          <w:lang w:eastAsia="zh-CN"/>
        </w:rPr>
        <w:t>R1-2501686 (R2-2501485)</w:t>
      </w:r>
      <w:r w:rsidR="00FA12E6" w:rsidRPr="00CC4E2A">
        <w:rPr>
          <w:rFonts w:eastAsia="宋体" w:hint="eastAsia"/>
          <w:lang w:eastAsia="zh-CN"/>
        </w:rPr>
        <w:t>,</w:t>
      </w:r>
      <w:r w:rsidR="00FA12E6" w:rsidRPr="00CC4E2A">
        <w:rPr>
          <w:rFonts w:eastAsia="宋体"/>
          <w:lang w:eastAsia="zh-CN"/>
        </w:rPr>
        <w:t xml:space="preserve"> </w:t>
      </w:r>
      <w:r w:rsidR="00F23DA1" w:rsidRPr="00081771">
        <w:rPr>
          <w:rFonts w:eastAsia="宋体"/>
          <w:lang w:eastAsia="zh-CN"/>
        </w:rPr>
        <w:t>LS on number of beam measurements in the measurement report MAC CE</w:t>
      </w:r>
      <w:r w:rsidR="00DB64CB">
        <w:rPr>
          <w:rFonts w:eastAsia="宋体"/>
          <w:lang w:eastAsia="zh-CN"/>
        </w:rPr>
        <w:t>.</w:t>
      </w:r>
      <w:r w:rsidR="00081771">
        <w:rPr>
          <w:rFonts w:eastAsia="宋体"/>
          <w:lang w:eastAsia="zh-CN"/>
        </w:rPr>
        <w:t xml:space="preserve"> RA</w:t>
      </w:r>
      <w:r w:rsidR="00081771">
        <w:rPr>
          <w:rFonts w:eastAsia="宋体" w:hint="eastAsia"/>
          <w:lang w:eastAsia="zh-CN"/>
        </w:rPr>
        <w:t>N</w:t>
      </w:r>
      <w:r w:rsidR="00081771">
        <w:rPr>
          <w:rFonts w:eastAsia="宋体"/>
          <w:lang w:eastAsia="zh-CN"/>
        </w:rPr>
        <w:t>2</w:t>
      </w:r>
      <w:r w:rsidR="00CD4C47">
        <w:rPr>
          <w:rFonts w:eastAsia="宋体" w:hint="eastAsia"/>
          <w:lang w:eastAsia="zh-CN"/>
        </w:rPr>
        <w:t>,</w:t>
      </w:r>
      <w:r w:rsidR="00081771">
        <w:rPr>
          <w:rFonts w:eastAsia="宋体" w:hint="eastAsia"/>
          <w:lang w:eastAsia="zh-CN"/>
        </w:rPr>
        <w:t xml:space="preserve"> Huawei</w:t>
      </w:r>
    </w:p>
    <w:p w14:paraId="219D50C9" w14:textId="464C7609" w:rsidR="00DB64CB" w:rsidRPr="00DB64CB" w:rsidRDefault="006E06D8" w:rsidP="00CD4C47">
      <w:pPr>
        <w:tabs>
          <w:tab w:val="left" w:pos="0"/>
        </w:tabs>
        <w:autoSpaceDE/>
        <w:spacing w:after="0"/>
        <w:ind w:firstLine="1"/>
        <w:rPr>
          <w:lang w:eastAsia="zh-CN"/>
        </w:rPr>
      </w:pPr>
      <w:r>
        <w:rPr>
          <w:rFonts w:eastAsia="宋体" w:hint="eastAsia"/>
          <w:lang w:eastAsia="zh-CN"/>
        </w:rPr>
        <w:t>[</w:t>
      </w:r>
      <w:r>
        <w:rPr>
          <w:rFonts w:eastAsia="宋体"/>
          <w:lang w:eastAsia="zh-CN"/>
        </w:rPr>
        <w:t xml:space="preserve">2] </w:t>
      </w:r>
      <w:r w:rsidR="00853922" w:rsidRPr="00853922">
        <w:rPr>
          <w:rFonts w:eastAsia="宋体"/>
          <w:lang w:eastAsia="zh-CN"/>
        </w:rPr>
        <w:t>R1-2502947</w:t>
      </w:r>
      <w:r w:rsidR="00853922">
        <w:rPr>
          <w:rFonts w:eastAsia="宋体"/>
          <w:lang w:eastAsia="zh-CN"/>
        </w:rPr>
        <w:t xml:space="preserve">, </w:t>
      </w:r>
      <w:r w:rsidR="00081771" w:rsidRPr="00081771">
        <w:rPr>
          <w:rFonts w:eastAsia="宋体"/>
          <w:lang w:eastAsia="zh-CN"/>
        </w:rPr>
        <w:t>Draft Reply LS on number of beam measurements in the measurement report MAC CE</w:t>
      </w:r>
      <w:r w:rsidR="00081771">
        <w:rPr>
          <w:rFonts w:eastAsia="宋体"/>
          <w:lang w:eastAsia="zh-CN"/>
        </w:rPr>
        <w:t xml:space="preserve">, Huawei, </w:t>
      </w:r>
      <w:proofErr w:type="spellStart"/>
      <w:r w:rsidR="00081771">
        <w:rPr>
          <w:rFonts w:eastAsia="宋体"/>
          <w:lang w:eastAsia="zh-CN"/>
        </w:rPr>
        <w:t>HiSilicon</w:t>
      </w:r>
      <w:proofErr w:type="spellEnd"/>
    </w:p>
    <w:sectPr w:rsidR="00DB64CB" w:rsidRPr="00DB64CB" w:rsidSect="00B56CB4">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65737" w14:textId="77777777" w:rsidR="00BB7C2E" w:rsidRDefault="00BB7C2E" w:rsidP="005B0279">
      <w:pPr>
        <w:spacing w:after="0"/>
      </w:pPr>
      <w:r>
        <w:separator/>
      </w:r>
    </w:p>
  </w:endnote>
  <w:endnote w:type="continuationSeparator" w:id="0">
    <w:p w14:paraId="6E32D0DB" w14:textId="77777777" w:rsidR="00BB7C2E" w:rsidRDefault="00BB7C2E"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DB3C" w14:textId="77777777" w:rsidR="00BB7C2E" w:rsidRDefault="00BB7C2E" w:rsidP="005B0279">
      <w:pPr>
        <w:spacing w:after="0"/>
      </w:pPr>
      <w:r>
        <w:separator/>
      </w:r>
    </w:p>
  </w:footnote>
  <w:footnote w:type="continuationSeparator" w:id="0">
    <w:p w14:paraId="50A3CB56" w14:textId="77777777" w:rsidR="00BB7C2E" w:rsidRDefault="00BB7C2E"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num w:numId="1">
    <w:abstractNumId w:val="12"/>
  </w:num>
  <w:num w:numId="2">
    <w:abstractNumId w:val="15"/>
  </w:num>
  <w:num w:numId="3">
    <w:abstractNumId w:val="9"/>
  </w:num>
  <w:num w:numId="4">
    <w:abstractNumId w:val="11"/>
  </w:num>
  <w:num w:numId="5">
    <w:abstractNumId w:val="2"/>
  </w:num>
  <w:num w:numId="6">
    <w:abstractNumId w:val="6"/>
  </w:num>
  <w:num w:numId="7">
    <w:abstractNumId w:val="26"/>
  </w:num>
  <w:num w:numId="8">
    <w:abstractNumId w:val="25"/>
  </w:num>
  <w:num w:numId="9">
    <w:abstractNumId w:val="18"/>
  </w:num>
  <w:num w:numId="10">
    <w:abstractNumId w:val="27"/>
  </w:num>
  <w:num w:numId="11">
    <w:abstractNumId w:val="7"/>
  </w:num>
  <w:num w:numId="12">
    <w:abstractNumId w:val="8"/>
  </w:num>
  <w:num w:numId="13">
    <w:abstractNumId w:val="14"/>
  </w:num>
  <w:num w:numId="14">
    <w:abstractNumId w:val="5"/>
  </w:num>
  <w:num w:numId="15">
    <w:abstractNumId w:val="16"/>
  </w:num>
  <w:num w:numId="16">
    <w:abstractNumId w:val="10"/>
  </w:num>
  <w:num w:numId="17">
    <w:abstractNumId w:val="1"/>
  </w:num>
  <w:num w:numId="18">
    <w:abstractNumId w:val="23"/>
  </w:num>
  <w:num w:numId="19">
    <w:abstractNumId w:val="20"/>
  </w:num>
  <w:num w:numId="20">
    <w:abstractNumId w:val="0"/>
  </w:num>
  <w:num w:numId="21">
    <w:abstractNumId w:val="24"/>
  </w:num>
  <w:num w:numId="22">
    <w:abstractNumId w:val="3"/>
  </w:num>
  <w:num w:numId="23">
    <w:abstractNumId w:val="17"/>
  </w:num>
  <w:num w:numId="24">
    <w:abstractNumId w:val="12"/>
  </w:num>
  <w:num w:numId="25">
    <w:abstractNumId w:val="12"/>
  </w:num>
  <w:num w:numId="26">
    <w:abstractNumId w:val="19"/>
  </w:num>
  <w:num w:numId="27">
    <w:abstractNumId w:val="21"/>
  </w:num>
  <w:num w:numId="28">
    <w:abstractNumId w:val="4"/>
  </w:num>
  <w:num w:numId="29">
    <w:abstractNumId w:val="22"/>
  </w:num>
  <w:num w:numId="3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2F4"/>
    <w:rsid w:val="0000182A"/>
    <w:rsid w:val="00002346"/>
    <w:rsid w:val="000028A1"/>
    <w:rsid w:val="00002EDB"/>
    <w:rsid w:val="000049BB"/>
    <w:rsid w:val="000062D5"/>
    <w:rsid w:val="00007191"/>
    <w:rsid w:val="00007698"/>
    <w:rsid w:val="000076A5"/>
    <w:rsid w:val="000100C5"/>
    <w:rsid w:val="000100C9"/>
    <w:rsid w:val="00010636"/>
    <w:rsid w:val="000106F8"/>
    <w:rsid w:val="00010D14"/>
    <w:rsid w:val="00010DFC"/>
    <w:rsid w:val="000127BF"/>
    <w:rsid w:val="00012E15"/>
    <w:rsid w:val="00014196"/>
    <w:rsid w:val="000149A0"/>
    <w:rsid w:val="000151DD"/>
    <w:rsid w:val="000159CD"/>
    <w:rsid w:val="000166DF"/>
    <w:rsid w:val="000171D9"/>
    <w:rsid w:val="00017BA4"/>
    <w:rsid w:val="00020210"/>
    <w:rsid w:val="00021D83"/>
    <w:rsid w:val="000260BD"/>
    <w:rsid w:val="0002685E"/>
    <w:rsid w:val="000269B2"/>
    <w:rsid w:val="00027797"/>
    <w:rsid w:val="00027912"/>
    <w:rsid w:val="00027A15"/>
    <w:rsid w:val="00030C67"/>
    <w:rsid w:val="0003106F"/>
    <w:rsid w:val="0003122A"/>
    <w:rsid w:val="0003265C"/>
    <w:rsid w:val="0003359D"/>
    <w:rsid w:val="000341C7"/>
    <w:rsid w:val="000341E4"/>
    <w:rsid w:val="000359E6"/>
    <w:rsid w:val="00035EDC"/>
    <w:rsid w:val="00036468"/>
    <w:rsid w:val="00036BD9"/>
    <w:rsid w:val="00037A52"/>
    <w:rsid w:val="00037E3B"/>
    <w:rsid w:val="000407A4"/>
    <w:rsid w:val="0004097D"/>
    <w:rsid w:val="00041851"/>
    <w:rsid w:val="00041A8E"/>
    <w:rsid w:val="00042886"/>
    <w:rsid w:val="00042C78"/>
    <w:rsid w:val="0004303A"/>
    <w:rsid w:val="0004378A"/>
    <w:rsid w:val="0004385C"/>
    <w:rsid w:val="00043E39"/>
    <w:rsid w:val="00044864"/>
    <w:rsid w:val="00044FB3"/>
    <w:rsid w:val="00045C23"/>
    <w:rsid w:val="00045FDF"/>
    <w:rsid w:val="0004650B"/>
    <w:rsid w:val="00046551"/>
    <w:rsid w:val="0004700C"/>
    <w:rsid w:val="0004774C"/>
    <w:rsid w:val="00047D8A"/>
    <w:rsid w:val="00050210"/>
    <w:rsid w:val="00050AFA"/>
    <w:rsid w:val="00050B8A"/>
    <w:rsid w:val="0005105C"/>
    <w:rsid w:val="00052342"/>
    <w:rsid w:val="00052827"/>
    <w:rsid w:val="00053D26"/>
    <w:rsid w:val="00053E35"/>
    <w:rsid w:val="00053EE8"/>
    <w:rsid w:val="00053FDF"/>
    <w:rsid w:val="00054203"/>
    <w:rsid w:val="000542C0"/>
    <w:rsid w:val="0005452D"/>
    <w:rsid w:val="000553FD"/>
    <w:rsid w:val="0005559D"/>
    <w:rsid w:val="00055C10"/>
    <w:rsid w:val="00056189"/>
    <w:rsid w:val="00056827"/>
    <w:rsid w:val="0006076E"/>
    <w:rsid w:val="000613BB"/>
    <w:rsid w:val="00062471"/>
    <w:rsid w:val="00063704"/>
    <w:rsid w:val="00063E31"/>
    <w:rsid w:val="000641F4"/>
    <w:rsid w:val="000654C4"/>
    <w:rsid w:val="00065826"/>
    <w:rsid w:val="000659C6"/>
    <w:rsid w:val="00065DAA"/>
    <w:rsid w:val="00065F21"/>
    <w:rsid w:val="000666A3"/>
    <w:rsid w:val="00066E10"/>
    <w:rsid w:val="0006705A"/>
    <w:rsid w:val="00067F4C"/>
    <w:rsid w:val="000712AB"/>
    <w:rsid w:val="00071CC1"/>
    <w:rsid w:val="000724F1"/>
    <w:rsid w:val="00072605"/>
    <w:rsid w:val="0007398A"/>
    <w:rsid w:val="00076A38"/>
    <w:rsid w:val="00077360"/>
    <w:rsid w:val="0007746C"/>
    <w:rsid w:val="000778E9"/>
    <w:rsid w:val="00077FD7"/>
    <w:rsid w:val="00080F56"/>
    <w:rsid w:val="00081771"/>
    <w:rsid w:val="00081E44"/>
    <w:rsid w:val="00084101"/>
    <w:rsid w:val="000844F3"/>
    <w:rsid w:val="00084678"/>
    <w:rsid w:val="00085088"/>
    <w:rsid w:val="00086E38"/>
    <w:rsid w:val="00086F2B"/>
    <w:rsid w:val="0008724E"/>
    <w:rsid w:val="00087D53"/>
    <w:rsid w:val="00087F59"/>
    <w:rsid w:val="0009057A"/>
    <w:rsid w:val="00090D94"/>
    <w:rsid w:val="000913A1"/>
    <w:rsid w:val="00092A4C"/>
    <w:rsid w:val="00094552"/>
    <w:rsid w:val="00094A93"/>
    <w:rsid w:val="00094EE4"/>
    <w:rsid w:val="00096B6A"/>
    <w:rsid w:val="000972B5"/>
    <w:rsid w:val="000A11E1"/>
    <w:rsid w:val="000A11EA"/>
    <w:rsid w:val="000A2F72"/>
    <w:rsid w:val="000A3190"/>
    <w:rsid w:val="000A3BF9"/>
    <w:rsid w:val="000A4C69"/>
    <w:rsid w:val="000A4D48"/>
    <w:rsid w:val="000A672D"/>
    <w:rsid w:val="000A6DD0"/>
    <w:rsid w:val="000A7010"/>
    <w:rsid w:val="000A706D"/>
    <w:rsid w:val="000B059B"/>
    <w:rsid w:val="000B0A1D"/>
    <w:rsid w:val="000B0E94"/>
    <w:rsid w:val="000B156A"/>
    <w:rsid w:val="000B209D"/>
    <w:rsid w:val="000B2207"/>
    <w:rsid w:val="000B2C36"/>
    <w:rsid w:val="000B4001"/>
    <w:rsid w:val="000B4494"/>
    <w:rsid w:val="000B477D"/>
    <w:rsid w:val="000B5A61"/>
    <w:rsid w:val="000B5AE6"/>
    <w:rsid w:val="000B78BC"/>
    <w:rsid w:val="000C1014"/>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A64"/>
    <w:rsid w:val="000C7B1B"/>
    <w:rsid w:val="000D0246"/>
    <w:rsid w:val="000D0F69"/>
    <w:rsid w:val="000D2119"/>
    <w:rsid w:val="000D308B"/>
    <w:rsid w:val="000D314C"/>
    <w:rsid w:val="000D3453"/>
    <w:rsid w:val="000D36F1"/>
    <w:rsid w:val="000D5BDD"/>
    <w:rsid w:val="000D6131"/>
    <w:rsid w:val="000D648F"/>
    <w:rsid w:val="000D6F42"/>
    <w:rsid w:val="000D7185"/>
    <w:rsid w:val="000D7CFA"/>
    <w:rsid w:val="000E078A"/>
    <w:rsid w:val="000E07F2"/>
    <w:rsid w:val="000E0986"/>
    <w:rsid w:val="000E1393"/>
    <w:rsid w:val="000E29EA"/>
    <w:rsid w:val="000E2D84"/>
    <w:rsid w:val="000E4D4C"/>
    <w:rsid w:val="000E5DBE"/>
    <w:rsid w:val="000E64E8"/>
    <w:rsid w:val="000E751C"/>
    <w:rsid w:val="000E7CF1"/>
    <w:rsid w:val="000F07E3"/>
    <w:rsid w:val="000F29B9"/>
    <w:rsid w:val="000F2E21"/>
    <w:rsid w:val="000F3101"/>
    <w:rsid w:val="000F327B"/>
    <w:rsid w:val="000F3963"/>
    <w:rsid w:val="000F440B"/>
    <w:rsid w:val="000F46B9"/>
    <w:rsid w:val="000F4A60"/>
    <w:rsid w:val="000F4F49"/>
    <w:rsid w:val="000F617E"/>
    <w:rsid w:val="000F62A5"/>
    <w:rsid w:val="000F67D6"/>
    <w:rsid w:val="000F687D"/>
    <w:rsid w:val="000F7131"/>
    <w:rsid w:val="000F7764"/>
    <w:rsid w:val="000F7B8F"/>
    <w:rsid w:val="00100404"/>
    <w:rsid w:val="00100E56"/>
    <w:rsid w:val="00100EE5"/>
    <w:rsid w:val="00100F21"/>
    <w:rsid w:val="00100FBA"/>
    <w:rsid w:val="00101163"/>
    <w:rsid w:val="00101A17"/>
    <w:rsid w:val="00101FCC"/>
    <w:rsid w:val="001020C4"/>
    <w:rsid w:val="00102963"/>
    <w:rsid w:val="00103DB6"/>
    <w:rsid w:val="001044B4"/>
    <w:rsid w:val="0010526E"/>
    <w:rsid w:val="001054FB"/>
    <w:rsid w:val="001057A8"/>
    <w:rsid w:val="001057ED"/>
    <w:rsid w:val="00105B07"/>
    <w:rsid w:val="00105C72"/>
    <w:rsid w:val="00105D18"/>
    <w:rsid w:val="00105E22"/>
    <w:rsid w:val="00105EC9"/>
    <w:rsid w:val="001065DB"/>
    <w:rsid w:val="00106B36"/>
    <w:rsid w:val="00106FDA"/>
    <w:rsid w:val="0010751E"/>
    <w:rsid w:val="00107841"/>
    <w:rsid w:val="001100F5"/>
    <w:rsid w:val="0011127B"/>
    <w:rsid w:val="00112463"/>
    <w:rsid w:val="001126BE"/>
    <w:rsid w:val="00113A8B"/>
    <w:rsid w:val="0011452A"/>
    <w:rsid w:val="0011507A"/>
    <w:rsid w:val="0011525F"/>
    <w:rsid w:val="0011562F"/>
    <w:rsid w:val="0011591F"/>
    <w:rsid w:val="00115B97"/>
    <w:rsid w:val="0011623C"/>
    <w:rsid w:val="00116A09"/>
    <w:rsid w:val="001170C6"/>
    <w:rsid w:val="00117651"/>
    <w:rsid w:val="001208BA"/>
    <w:rsid w:val="00120DC2"/>
    <w:rsid w:val="001217E4"/>
    <w:rsid w:val="00121B3B"/>
    <w:rsid w:val="00123105"/>
    <w:rsid w:val="001235DB"/>
    <w:rsid w:val="001239F4"/>
    <w:rsid w:val="0012476E"/>
    <w:rsid w:val="00124BA0"/>
    <w:rsid w:val="00124D39"/>
    <w:rsid w:val="001262CA"/>
    <w:rsid w:val="001271B3"/>
    <w:rsid w:val="001277E2"/>
    <w:rsid w:val="001305A2"/>
    <w:rsid w:val="00131704"/>
    <w:rsid w:val="00131A65"/>
    <w:rsid w:val="001332F7"/>
    <w:rsid w:val="00133587"/>
    <w:rsid w:val="00133ADD"/>
    <w:rsid w:val="00133B89"/>
    <w:rsid w:val="001344C9"/>
    <w:rsid w:val="00134697"/>
    <w:rsid w:val="001355F4"/>
    <w:rsid w:val="0013569B"/>
    <w:rsid w:val="00135744"/>
    <w:rsid w:val="0013600F"/>
    <w:rsid w:val="00136013"/>
    <w:rsid w:val="0013677B"/>
    <w:rsid w:val="0013685E"/>
    <w:rsid w:val="00137369"/>
    <w:rsid w:val="001379AA"/>
    <w:rsid w:val="00137DD7"/>
    <w:rsid w:val="001403D9"/>
    <w:rsid w:val="00140877"/>
    <w:rsid w:val="00140EC3"/>
    <w:rsid w:val="00141A77"/>
    <w:rsid w:val="00142330"/>
    <w:rsid w:val="001428A7"/>
    <w:rsid w:val="0014442E"/>
    <w:rsid w:val="00144D13"/>
    <w:rsid w:val="00145025"/>
    <w:rsid w:val="00145118"/>
    <w:rsid w:val="00145566"/>
    <w:rsid w:val="00145687"/>
    <w:rsid w:val="00147242"/>
    <w:rsid w:val="001473C6"/>
    <w:rsid w:val="0014767A"/>
    <w:rsid w:val="00150BE7"/>
    <w:rsid w:val="00150EE9"/>
    <w:rsid w:val="0015141E"/>
    <w:rsid w:val="001515FF"/>
    <w:rsid w:val="0015161F"/>
    <w:rsid w:val="00152D8B"/>
    <w:rsid w:val="00153B38"/>
    <w:rsid w:val="00153EFA"/>
    <w:rsid w:val="0015406B"/>
    <w:rsid w:val="001540C9"/>
    <w:rsid w:val="001547E2"/>
    <w:rsid w:val="001549B4"/>
    <w:rsid w:val="00155C2C"/>
    <w:rsid w:val="0015612B"/>
    <w:rsid w:val="001565FB"/>
    <w:rsid w:val="00156687"/>
    <w:rsid w:val="00157200"/>
    <w:rsid w:val="0015744B"/>
    <w:rsid w:val="001577CA"/>
    <w:rsid w:val="0016048E"/>
    <w:rsid w:val="00160945"/>
    <w:rsid w:val="00160A64"/>
    <w:rsid w:val="00160BC1"/>
    <w:rsid w:val="00161459"/>
    <w:rsid w:val="00161A95"/>
    <w:rsid w:val="00161D9D"/>
    <w:rsid w:val="001624BD"/>
    <w:rsid w:val="00162E27"/>
    <w:rsid w:val="00163DC3"/>
    <w:rsid w:val="00163E1E"/>
    <w:rsid w:val="00165B9C"/>
    <w:rsid w:val="001668F4"/>
    <w:rsid w:val="001678C4"/>
    <w:rsid w:val="00167DDE"/>
    <w:rsid w:val="00167EBF"/>
    <w:rsid w:val="00170068"/>
    <w:rsid w:val="00170126"/>
    <w:rsid w:val="00170751"/>
    <w:rsid w:val="00171943"/>
    <w:rsid w:val="001719EE"/>
    <w:rsid w:val="0017241A"/>
    <w:rsid w:val="00172536"/>
    <w:rsid w:val="00172603"/>
    <w:rsid w:val="0017286C"/>
    <w:rsid w:val="00173127"/>
    <w:rsid w:val="00173509"/>
    <w:rsid w:val="00174257"/>
    <w:rsid w:val="00174B56"/>
    <w:rsid w:val="00175631"/>
    <w:rsid w:val="00176426"/>
    <w:rsid w:val="001770AA"/>
    <w:rsid w:val="001771C3"/>
    <w:rsid w:val="001773E4"/>
    <w:rsid w:val="00177A68"/>
    <w:rsid w:val="00177C99"/>
    <w:rsid w:val="00177D6B"/>
    <w:rsid w:val="00180F80"/>
    <w:rsid w:val="00183698"/>
    <w:rsid w:val="00184A91"/>
    <w:rsid w:val="00185155"/>
    <w:rsid w:val="00185528"/>
    <w:rsid w:val="001862A7"/>
    <w:rsid w:val="0018643D"/>
    <w:rsid w:val="00186937"/>
    <w:rsid w:val="001870B6"/>
    <w:rsid w:val="00190486"/>
    <w:rsid w:val="00190EA0"/>
    <w:rsid w:val="00191080"/>
    <w:rsid w:val="00193096"/>
    <w:rsid w:val="0019389F"/>
    <w:rsid w:val="00193B31"/>
    <w:rsid w:val="00193C26"/>
    <w:rsid w:val="00193F7A"/>
    <w:rsid w:val="00194BEF"/>
    <w:rsid w:val="00195D12"/>
    <w:rsid w:val="00195EBB"/>
    <w:rsid w:val="001965E3"/>
    <w:rsid w:val="001966A6"/>
    <w:rsid w:val="00196B4F"/>
    <w:rsid w:val="00196FF4"/>
    <w:rsid w:val="00197549"/>
    <w:rsid w:val="0019763A"/>
    <w:rsid w:val="001977DB"/>
    <w:rsid w:val="001979B3"/>
    <w:rsid w:val="00197B5D"/>
    <w:rsid w:val="001A04BB"/>
    <w:rsid w:val="001A149E"/>
    <w:rsid w:val="001A1849"/>
    <w:rsid w:val="001A18CA"/>
    <w:rsid w:val="001A2CC5"/>
    <w:rsid w:val="001A2E08"/>
    <w:rsid w:val="001A3A66"/>
    <w:rsid w:val="001A3CB2"/>
    <w:rsid w:val="001A5EF4"/>
    <w:rsid w:val="001A64AC"/>
    <w:rsid w:val="001A650A"/>
    <w:rsid w:val="001A707C"/>
    <w:rsid w:val="001A7456"/>
    <w:rsid w:val="001A7799"/>
    <w:rsid w:val="001A7C58"/>
    <w:rsid w:val="001A7E43"/>
    <w:rsid w:val="001B0489"/>
    <w:rsid w:val="001B07F0"/>
    <w:rsid w:val="001B0810"/>
    <w:rsid w:val="001B0D6F"/>
    <w:rsid w:val="001B1A7F"/>
    <w:rsid w:val="001B1B16"/>
    <w:rsid w:val="001B2D47"/>
    <w:rsid w:val="001B31B7"/>
    <w:rsid w:val="001B32B0"/>
    <w:rsid w:val="001B3CEE"/>
    <w:rsid w:val="001B402A"/>
    <w:rsid w:val="001B4FCA"/>
    <w:rsid w:val="001B5337"/>
    <w:rsid w:val="001B56E5"/>
    <w:rsid w:val="001B7835"/>
    <w:rsid w:val="001B7A44"/>
    <w:rsid w:val="001B7BCE"/>
    <w:rsid w:val="001B7D4E"/>
    <w:rsid w:val="001C02E7"/>
    <w:rsid w:val="001C0422"/>
    <w:rsid w:val="001C05DA"/>
    <w:rsid w:val="001C0A64"/>
    <w:rsid w:val="001C1518"/>
    <w:rsid w:val="001C18F1"/>
    <w:rsid w:val="001C1CCB"/>
    <w:rsid w:val="001C2194"/>
    <w:rsid w:val="001C2385"/>
    <w:rsid w:val="001C29DB"/>
    <w:rsid w:val="001C3F20"/>
    <w:rsid w:val="001C582D"/>
    <w:rsid w:val="001C5A83"/>
    <w:rsid w:val="001C7C93"/>
    <w:rsid w:val="001D1D52"/>
    <w:rsid w:val="001D2679"/>
    <w:rsid w:val="001D3676"/>
    <w:rsid w:val="001D45D6"/>
    <w:rsid w:val="001D4AE3"/>
    <w:rsid w:val="001D548C"/>
    <w:rsid w:val="001D62EB"/>
    <w:rsid w:val="001D640D"/>
    <w:rsid w:val="001D6C31"/>
    <w:rsid w:val="001D7375"/>
    <w:rsid w:val="001D747F"/>
    <w:rsid w:val="001D76F6"/>
    <w:rsid w:val="001E039A"/>
    <w:rsid w:val="001E1318"/>
    <w:rsid w:val="001E1A47"/>
    <w:rsid w:val="001E28A5"/>
    <w:rsid w:val="001E3187"/>
    <w:rsid w:val="001E3A0D"/>
    <w:rsid w:val="001E3CE3"/>
    <w:rsid w:val="001E46DC"/>
    <w:rsid w:val="001E484B"/>
    <w:rsid w:val="001E4851"/>
    <w:rsid w:val="001E4D08"/>
    <w:rsid w:val="001E68AD"/>
    <w:rsid w:val="001E6B97"/>
    <w:rsid w:val="001E73FA"/>
    <w:rsid w:val="001E74C3"/>
    <w:rsid w:val="001E7669"/>
    <w:rsid w:val="001E78F0"/>
    <w:rsid w:val="001E7984"/>
    <w:rsid w:val="001F0686"/>
    <w:rsid w:val="001F1AD2"/>
    <w:rsid w:val="001F24B4"/>
    <w:rsid w:val="001F26F2"/>
    <w:rsid w:val="001F2A49"/>
    <w:rsid w:val="001F2A91"/>
    <w:rsid w:val="001F40DF"/>
    <w:rsid w:val="001F4917"/>
    <w:rsid w:val="001F5DCC"/>
    <w:rsid w:val="001F6010"/>
    <w:rsid w:val="001F6059"/>
    <w:rsid w:val="001F6F85"/>
    <w:rsid w:val="002007C7"/>
    <w:rsid w:val="002019C8"/>
    <w:rsid w:val="002019F0"/>
    <w:rsid w:val="002019FA"/>
    <w:rsid w:val="00201AA8"/>
    <w:rsid w:val="00202276"/>
    <w:rsid w:val="002028E3"/>
    <w:rsid w:val="00202C3E"/>
    <w:rsid w:val="00202DB2"/>
    <w:rsid w:val="00202E57"/>
    <w:rsid w:val="00203290"/>
    <w:rsid w:val="00203975"/>
    <w:rsid w:val="00203E4E"/>
    <w:rsid w:val="00204179"/>
    <w:rsid w:val="002052EA"/>
    <w:rsid w:val="00205DBA"/>
    <w:rsid w:val="00206674"/>
    <w:rsid w:val="00206EF0"/>
    <w:rsid w:val="00207E3F"/>
    <w:rsid w:val="00210575"/>
    <w:rsid w:val="00210B50"/>
    <w:rsid w:val="00213861"/>
    <w:rsid w:val="00216026"/>
    <w:rsid w:val="0021659F"/>
    <w:rsid w:val="002169AD"/>
    <w:rsid w:val="00220259"/>
    <w:rsid w:val="002203A6"/>
    <w:rsid w:val="00220A61"/>
    <w:rsid w:val="00221302"/>
    <w:rsid w:val="00223747"/>
    <w:rsid w:val="00223B7F"/>
    <w:rsid w:val="00225599"/>
    <w:rsid w:val="002277CB"/>
    <w:rsid w:val="002308C8"/>
    <w:rsid w:val="00230D1C"/>
    <w:rsid w:val="00230FA9"/>
    <w:rsid w:val="0023219F"/>
    <w:rsid w:val="00233D41"/>
    <w:rsid w:val="00234BAA"/>
    <w:rsid w:val="0023525D"/>
    <w:rsid w:val="00236A48"/>
    <w:rsid w:val="00236C05"/>
    <w:rsid w:val="00240ECD"/>
    <w:rsid w:val="00240FA1"/>
    <w:rsid w:val="002410F0"/>
    <w:rsid w:val="00241200"/>
    <w:rsid w:val="002412F6"/>
    <w:rsid w:val="002425D6"/>
    <w:rsid w:val="00242F47"/>
    <w:rsid w:val="00243798"/>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E3"/>
    <w:rsid w:val="0025599A"/>
    <w:rsid w:val="00255C43"/>
    <w:rsid w:val="00255EC9"/>
    <w:rsid w:val="00256A67"/>
    <w:rsid w:val="00256F7E"/>
    <w:rsid w:val="0025708C"/>
    <w:rsid w:val="0025771C"/>
    <w:rsid w:val="00257CA3"/>
    <w:rsid w:val="00260DBB"/>
    <w:rsid w:val="0026104A"/>
    <w:rsid w:val="00261B83"/>
    <w:rsid w:val="00262E07"/>
    <w:rsid w:val="00262E55"/>
    <w:rsid w:val="002630CC"/>
    <w:rsid w:val="00263BB7"/>
    <w:rsid w:val="00264194"/>
    <w:rsid w:val="00264283"/>
    <w:rsid w:val="00264380"/>
    <w:rsid w:val="00265B0F"/>
    <w:rsid w:val="00266657"/>
    <w:rsid w:val="00266953"/>
    <w:rsid w:val="00266F2C"/>
    <w:rsid w:val="00267350"/>
    <w:rsid w:val="00267532"/>
    <w:rsid w:val="00267904"/>
    <w:rsid w:val="00270122"/>
    <w:rsid w:val="00270C26"/>
    <w:rsid w:val="00271248"/>
    <w:rsid w:val="0027267B"/>
    <w:rsid w:val="00272B42"/>
    <w:rsid w:val="00272B54"/>
    <w:rsid w:val="00272D8C"/>
    <w:rsid w:val="00272DDC"/>
    <w:rsid w:val="002731BC"/>
    <w:rsid w:val="00273674"/>
    <w:rsid w:val="00273DA0"/>
    <w:rsid w:val="00273E6D"/>
    <w:rsid w:val="00273F4C"/>
    <w:rsid w:val="00275DBF"/>
    <w:rsid w:val="00276D4A"/>
    <w:rsid w:val="002815D4"/>
    <w:rsid w:val="00281772"/>
    <w:rsid w:val="00282CE1"/>
    <w:rsid w:val="0028348F"/>
    <w:rsid w:val="00283A6D"/>
    <w:rsid w:val="00283FD7"/>
    <w:rsid w:val="00284208"/>
    <w:rsid w:val="00285CD9"/>
    <w:rsid w:val="0029049B"/>
    <w:rsid w:val="002925A1"/>
    <w:rsid w:val="002938D7"/>
    <w:rsid w:val="0029394D"/>
    <w:rsid w:val="00293B4E"/>
    <w:rsid w:val="00294AB1"/>
    <w:rsid w:val="00294C8B"/>
    <w:rsid w:val="00295776"/>
    <w:rsid w:val="00296124"/>
    <w:rsid w:val="00296B0F"/>
    <w:rsid w:val="00296D29"/>
    <w:rsid w:val="00296E69"/>
    <w:rsid w:val="002978B6"/>
    <w:rsid w:val="002A09CF"/>
    <w:rsid w:val="002A0CA4"/>
    <w:rsid w:val="002A1110"/>
    <w:rsid w:val="002A1442"/>
    <w:rsid w:val="002A1AA3"/>
    <w:rsid w:val="002A26CB"/>
    <w:rsid w:val="002A2FF9"/>
    <w:rsid w:val="002A3C94"/>
    <w:rsid w:val="002A4311"/>
    <w:rsid w:val="002A6799"/>
    <w:rsid w:val="002A7C23"/>
    <w:rsid w:val="002B026B"/>
    <w:rsid w:val="002B0591"/>
    <w:rsid w:val="002B159E"/>
    <w:rsid w:val="002B189B"/>
    <w:rsid w:val="002B1F21"/>
    <w:rsid w:val="002B29EA"/>
    <w:rsid w:val="002B2B69"/>
    <w:rsid w:val="002B2E18"/>
    <w:rsid w:val="002B3072"/>
    <w:rsid w:val="002B30A5"/>
    <w:rsid w:val="002B3B37"/>
    <w:rsid w:val="002B3DF7"/>
    <w:rsid w:val="002B40D2"/>
    <w:rsid w:val="002B4399"/>
    <w:rsid w:val="002B4FE9"/>
    <w:rsid w:val="002B5F1A"/>
    <w:rsid w:val="002B5F6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C7F68"/>
    <w:rsid w:val="002D0399"/>
    <w:rsid w:val="002D14CA"/>
    <w:rsid w:val="002D1D3C"/>
    <w:rsid w:val="002D1E94"/>
    <w:rsid w:val="002D1F3B"/>
    <w:rsid w:val="002D3269"/>
    <w:rsid w:val="002D3AC5"/>
    <w:rsid w:val="002D3C6F"/>
    <w:rsid w:val="002D4665"/>
    <w:rsid w:val="002D53F5"/>
    <w:rsid w:val="002D5F82"/>
    <w:rsid w:val="002D779F"/>
    <w:rsid w:val="002D78C4"/>
    <w:rsid w:val="002D7BD4"/>
    <w:rsid w:val="002E0E57"/>
    <w:rsid w:val="002E136A"/>
    <w:rsid w:val="002E14DD"/>
    <w:rsid w:val="002E19BF"/>
    <w:rsid w:val="002E235C"/>
    <w:rsid w:val="002E2413"/>
    <w:rsid w:val="002E266D"/>
    <w:rsid w:val="002E32D7"/>
    <w:rsid w:val="002E3741"/>
    <w:rsid w:val="002E3FE4"/>
    <w:rsid w:val="002E48A5"/>
    <w:rsid w:val="002E4976"/>
    <w:rsid w:val="002E5978"/>
    <w:rsid w:val="002E5CE2"/>
    <w:rsid w:val="002E5D67"/>
    <w:rsid w:val="002E5D7C"/>
    <w:rsid w:val="002E6286"/>
    <w:rsid w:val="002E6B25"/>
    <w:rsid w:val="002E7302"/>
    <w:rsid w:val="002E73C8"/>
    <w:rsid w:val="002F142E"/>
    <w:rsid w:val="002F1633"/>
    <w:rsid w:val="002F1B88"/>
    <w:rsid w:val="002F3503"/>
    <w:rsid w:val="002F50A7"/>
    <w:rsid w:val="002F532F"/>
    <w:rsid w:val="002F62A4"/>
    <w:rsid w:val="002F6465"/>
    <w:rsid w:val="002F6777"/>
    <w:rsid w:val="002F7255"/>
    <w:rsid w:val="003001CC"/>
    <w:rsid w:val="003009F4"/>
    <w:rsid w:val="00302304"/>
    <w:rsid w:val="00303872"/>
    <w:rsid w:val="00303DAD"/>
    <w:rsid w:val="00304184"/>
    <w:rsid w:val="00304426"/>
    <w:rsid w:val="00304691"/>
    <w:rsid w:val="00304A1E"/>
    <w:rsid w:val="00306691"/>
    <w:rsid w:val="003078B7"/>
    <w:rsid w:val="00307DAE"/>
    <w:rsid w:val="00307E76"/>
    <w:rsid w:val="00311999"/>
    <w:rsid w:val="00312678"/>
    <w:rsid w:val="003138F3"/>
    <w:rsid w:val="003142BD"/>
    <w:rsid w:val="00314679"/>
    <w:rsid w:val="00314EFB"/>
    <w:rsid w:val="00315832"/>
    <w:rsid w:val="00315C6D"/>
    <w:rsid w:val="00315D3C"/>
    <w:rsid w:val="003166BC"/>
    <w:rsid w:val="00316C7C"/>
    <w:rsid w:val="00317C39"/>
    <w:rsid w:val="00317E81"/>
    <w:rsid w:val="00320517"/>
    <w:rsid w:val="00320522"/>
    <w:rsid w:val="00321A49"/>
    <w:rsid w:val="0032204C"/>
    <w:rsid w:val="00322CF4"/>
    <w:rsid w:val="00323296"/>
    <w:rsid w:val="00323FFC"/>
    <w:rsid w:val="00324B61"/>
    <w:rsid w:val="00324D2C"/>
    <w:rsid w:val="00324FC5"/>
    <w:rsid w:val="003252E8"/>
    <w:rsid w:val="003257EF"/>
    <w:rsid w:val="0032600D"/>
    <w:rsid w:val="00327A83"/>
    <w:rsid w:val="00327A96"/>
    <w:rsid w:val="00327E6D"/>
    <w:rsid w:val="003308F4"/>
    <w:rsid w:val="00330FEE"/>
    <w:rsid w:val="00331076"/>
    <w:rsid w:val="003310BB"/>
    <w:rsid w:val="0033125E"/>
    <w:rsid w:val="0033141C"/>
    <w:rsid w:val="00331BB1"/>
    <w:rsid w:val="00333184"/>
    <w:rsid w:val="00333283"/>
    <w:rsid w:val="00333EE1"/>
    <w:rsid w:val="00334B46"/>
    <w:rsid w:val="0033536B"/>
    <w:rsid w:val="00335AD7"/>
    <w:rsid w:val="00336B14"/>
    <w:rsid w:val="00336BFF"/>
    <w:rsid w:val="00336C43"/>
    <w:rsid w:val="00336E8E"/>
    <w:rsid w:val="0033742E"/>
    <w:rsid w:val="00337C50"/>
    <w:rsid w:val="0034095F"/>
    <w:rsid w:val="00341756"/>
    <w:rsid w:val="00341B93"/>
    <w:rsid w:val="00341BB3"/>
    <w:rsid w:val="0034287B"/>
    <w:rsid w:val="003431D8"/>
    <w:rsid w:val="0034326E"/>
    <w:rsid w:val="00343816"/>
    <w:rsid w:val="00343BCE"/>
    <w:rsid w:val="0034450D"/>
    <w:rsid w:val="003455B0"/>
    <w:rsid w:val="003458CF"/>
    <w:rsid w:val="00346829"/>
    <w:rsid w:val="00346A9C"/>
    <w:rsid w:val="00347500"/>
    <w:rsid w:val="0034750E"/>
    <w:rsid w:val="003476FC"/>
    <w:rsid w:val="00347A82"/>
    <w:rsid w:val="00351626"/>
    <w:rsid w:val="003518C4"/>
    <w:rsid w:val="00351A47"/>
    <w:rsid w:val="00351DBC"/>
    <w:rsid w:val="00351F7D"/>
    <w:rsid w:val="003527E9"/>
    <w:rsid w:val="00352ECF"/>
    <w:rsid w:val="00354F1C"/>
    <w:rsid w:val="0035616B"/>
    <w:rsid w:val="00356A2B"/>
    <w:rsid w:val="00356BD3"/>
    <w:rsid w:val="00356FA1"/>
    <w:rsid w:val="003571B1"/>
    <w:rsid w:val="0035743F"/>
    <w:rsid w:val="00357632"/>
    <w:rsid w:val="00360808"/>
    <w:rsid w:val="00360E17"/>
    <w:rsid w:val="003610ED"/>
    <w:rsid w:val="003612B3"/>
    <w:rsid w:val="003613B1"/>
    <w:rsid w:val="003613FF"/>
    <w:rsid w:val="0036261D"/>
    <w:rsid w:val="00362F57"/>
    <w:rsid w:val="00362F69"/>
    <w:rsid w:val="003631BB"/>
    <w:rsid w:val="003633B9"/>
    <w:rsid w:val="00363412"/>
    <w:rsid w:val="00364715"/>
    <w:rsid w:val="003648F4"/>
    <w:rsid w:val="00364934"/>
    <w:rsid w:val="00364F61"/>
    <w:rsid w:val="00365554"/>
    <w:rsid w:val="003661D8"/>
    <w:rsid w:val="003677F5"/>
    <w:rsid w:val="0037034C"/>
    <w:rsid w:val="0037056C"/>
    <w:rsid w:val="0037123A"/>
    <w:rsid w:val="00372626"/>
    <w:rsid w:val="00373516"/>
    <w:rsid w:val="003741F6"/>
    <w:rsid w:val="0037470B"/>
    <w:rsid w:val="003748C0"/>
    <w:rsid w:val="00375075"/>
    <w:rsid w:val="00375CC0"/>
    <w:rsid w:val="00376474"/>
    <w:rsid w:val="003775F0"/>
    <w:rsid w:val="00377709"/>
    <w:rsid w:val="00380E19"/>
    <w:rsid w:val="0038145B"/>
    <w:rsid w:val="003815EA"/>
    <w:rsid w:val="00383C38"/>
    <w:rsid w:val="003840E1"/>
    <w:rsid w:val="003847B2"/>
    <w:rsid w:val="003848B9"/>
    <w:rsid w:val="00384920"/>
    <w:rsid w:val="00384FF6"/>
    <w:rsid w:val="00385B73"/>
    <w:rsid w:val="0038634F"/>
    <w:rsid w:val="0038732A"/>
    <w:rsid w:val="003901BE"/>
    <w:rsid w:val="003906B0"/>
    <w:rsid w:val="00390A3D"/>
    <w:rsid w:val="003913DC"/>
    <w:rsid w:val="00391594"/>
    <w:rsid w:val="003915AD"/>
    <w:rsid w:val="003917D7"/>
    <w:rsid w:val="00391E8D"/>
    <w:rsid w:val="00392D86"/>
    <w:rsid w:val="0039326A"/>
    <w:rsid w:val="003943F2"/>
    <w:rsid w:val="00395304"/>
    <w:rsid w:val="0039619E"/>
    <w:rsid w:val="0039622C"/>
    <w:rsid w:val="003971DD"/>
    <w:rsid w:val="003973DF"/>
    <w:rsid w:val="003977F3"/>
    <w:rsid w:val="003978E4"/>
    <w:rsid w:val="00397FB9"/>
    <w:rsid w:val="003A027F"/>
    <w:rsid w:val="003A13FC"/>
    <w:rsid w:val="003A169E"/>
    <w:rsid w:val="003A176C"/>
    <w:rsid w:val="003A18F1"/>
    <w:rsid w:val="003A1FC7"/>
    <w:rsid w:val="003A2105"/>
    <w:rsid w:val="003A3871"/>
    <w:rsid w:val="003A3DCF"/>
    <w:rsid w:val="003A41FD"/>
    <w:rsid w:val="003A4BAA"/>
    <w:rsid w:val="003A6008"/>
    <w:rsid w:val="003A6049"/>
    <w:rsid w:val="003A6BBA"/>
    <w:rsid w:val="003A7185"/>
    <w:rsid w:val="003A7689"/>
    <w:rsid w:val="003A7C32"/>
    <w:rsid w:val="003A7C86"/>
    <w:rsid w:val="003B00FD"/>
    <w:rsid w:val="003B12AC"/>
    <w:rsid w:val="003B166C"/>
    <w:rsid w:val="003B1CEE"/>
    <w:rsid w:val="003B1E76"/>
    <w:rsid w:val="003B283A"/>
    <w:rsid w:val="003B30CD"/>
    <w:rsid w:val="003B3EBB"/>
    <w:rsid w:val="003B4553"/>
    <w:rsid w:val="003B4765"/>
    <w:rsid w:val="003B48E1"/>
    <w:rsid w:val="003B50B2"/>
    <w:rsid w:val="003B5AD3"/>
    <w:rsid w:val="003B64BB"/>
    <w:rsid w:val="003B7822"/>
    <w:rsid w:val="003C02B0"/>
    <w:rsid w:val="003C05B8"/>
    <w:rsid w:val="003C23C5"/>
    <w:rsid w:val="003C2D00"/>
    <w:rsid w:val="003C49A2"/>
    <w:rsid w:val="003C4B58"/>
    <w:rsid w:val="003C6A1B"/>
    <w:rsid w:val="003C701E"/>
    <w:rsid w:val="003C7D6C"/>
    <w:rsid w:val="003C7E01"/>
    <w:rsid w:val="003C7F70"/>
    <w:rsid w:val="003D0144"/>
    <w:rsid w:val="003D0238"/>
    <w:rsid w:val="003D03E6"/>
    <w:rsid w:val="003D143D"/>
    <w:rsid w:val="003D1454"/>
    <w:rsid w:val="003D1A04"/>
    <w:rsid w:val="003D1F07"/>
    <w:rsid w:val="003D464E"/>
    <w:rsid w:val="003D5799"/>
    <w:rsid w:val="003D5AFD"/>
    <w:rsid w:val="003D5FEE"/>
    <w:rsid w:val="003D6225"/>
    <w:rsid w:val="003D6A43"/>
    <w:rsid w:val="003D78E4"/>
    <w:rsid w:val="003E11B7"/>
    <w:rsid w:val="003E126D"/>
    <w:rsid w:val="003E1857"/>
    <w:rsid w:val="003E19EF"/>
    <w:rsid w:val="003E1DCE"/>
    <w:rsid w:val="003E29F8"/>
    <w:rsid w:val="003E313B"/>
    <w:rsid w:val="003E347E"/>
    <w:rsid w:val="003E387C"/>
    <w:rsid w:val="003E3C4C"/>
    <w:rsid w:val="003E4977"/>
    <w:rsid w:val="003E5816"/>
    <w:rsid w:val="003E592F"/>
    <w:rsid w:val="003E5971"/>
    <w:rsid w:val="003E6275"/>
    <w:rsid w:val="003E6596"/>
    <w:rsid w:val="003E694B"/>
    <w:rsid w:val="003E6EF8"/>
    <w:rsid w:val="003F05AD"/>
    <w:rsid w:val="003F0615"/>
    <w:rsid w:val="003F08A9"/>
    <w:rsid w:val="003F1279"/>
    <w:rsid w:val="003F1889"/>
    <w:rsid w:val="003F1C00"/>
    <w:rsid w:val="003F2AEA"/>
    <w:rsid w:val="003F30EB"/>
    <w:rsid w:val="003F357D"/>
    <w:rsid w:val="003F46A1"/>
    <w:rsid w:val="003F4922"/>
    <w:rsid w:val="003F4FD8"/>
    <w:rsid w:val="003F558D"/>
    <w:rsid w:val="003F5593"/>
    <w:rsid w:val="003F6DC2"/>
    <w:rsid w:val="003F7BCC"/>
    <w:rsid w:val="00400AF4"/>
    <w:rsid w:val="00401482"/>
    <w:rsid w:val="00401576"/>
    <w:rsid w:val="004034C9"/>
    <w:rsid w:val="00404BFD"/>
    <w:rsid w:val="00404DCC"/>
    <w:rsid w:val="00404F58"/>
    <w:rsid w:val="004058B0"/>
    <w:rsid w:val="004066D7"/>
    <w:rsid w:val="00407031"/>
    <w:rsid w:val="004078C4"/>
    <w:rsid w:val="0040790D"/>
    <w:rsid w:val="00407B4D"/>
    <w:rsid w:val="00407F85"/>
    <w:rsid w:val="00410129"/>
    <w:rsid w:val="0041099D"/>
    <w:rsid w:val="00410BB2"/>
    <w:rsid w:val="00410C20"/>
    <w:rsid w:val="00411F09"/>
    <w:rsid w:val="00411F0D"/>
    <w:rsid w:val="00412F4F"/>
    <w:rsid w:val="00413D54"/>
    <w:rsid w:val="004143E8"/>
    <w:rsid w:val="00414759"/>
    <w:rsid w:val="00414833"/>
    <w:rsid w:val="00414925"/>
    <w:rsid w:val="00416406"/>
    <w:rsid w:val="00416ACC"/>
    <w:rsid w:val="00416D7C"/>
    <w:rsid w:val="00417669"/>
    <w:rsid w:val="00420562"/>
    <w:rsid w:val="00421AD9"/>
    <w:rsid w:val="00421E5F"/>
    <w:rsid w:val="0042238F"/>
    <w:rsid w:val="004223C8"/>
    <w:rsid w:val="00423902"/>
    <w:rsid w:val="00425322"/>
    <w:rsid w:val="00425B6D"/>
    <w:rsid w:val="00425E70"/>
    <w:rsid w:val="00426B4F"/>
    <w:rsid w:val="00427D27"/>
    <w:rsid w:val="00427F46"/>
    <w:rsid w:val="0043041E"/>
    <w:rsid w:val="004324AE"/>
    <w:rsid w:val="00433F60"/>
    <w:rsid w:val="004352BA"/>
    <w:rsid w:val="00435AF9"/>
    <w:rsid w:val="00435BF2"/>
    <w:rsid w:val="00435BFF"/>
    <w:rsid w:val="00435D23"/>
    <w:rsid w:val="0043775F"/>
    <w:rsid w:val="00437857"/>
    <w:rsid w:val="004403EF"/>
    <w:rsid w:val="00440DB9"/>
    <w:rsid w:val="0044169A"/>
    <w:rsid w:val="004423AF"/>
    <w:rsid w:val="004427C6"/>
    <w:rsid w:val="004435FD"/>
    <w:rsid w:val="00445DEC"/>
    <w:rsid w:val="004464D0"/>
    <w:rsid w:val="00446CE1"/>
    <w:rsid w:val="00446E46"/>
    <w:rsid w:val="004475D0"/>
    <w:rsid w:val="0045001F"/>
    <w:rsid w:val="00450A5E"/>
    <w:rsid w:val="004517C5"/>
    <w:rsid w:val="00451BCB"/>
    <w:rsid w:val="00451C7E"/>
    <w:rsid w:val="004523AC"/>
    <w:rsid w:val="004525C3"/>
    <w:rsid w:val="004526DC"/>
    <w:rsid w:val="00452898"/>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1F90"/>
    <w:rsid w:val="0046243E"/>
    <w:rsid w:val="0046328E"/>
    <w:rsid w:val="00463E80"/>
    <w:rsid w:val="00465D46"/>
    <w:rsid w:val="00465FC8"/>
    <w:rsid w:val="0047027F"/>
    <w:rsid w:val="00470360"/>
    <w:rsid w:val="00471151"/>
    <w:rsid w:val="00471C72"/>
    <w:rsid w:val="00471EA6"/>
    <w:rsid w:val="004728E0"/>
    <w:rsid w:val="004735C0"/>
    <w:rsid w:val="0047377D"/>
    <w:rsid w:val="00473826"/>
    <w:rsid w:val="0047400A"/>
    <w:rsid w:val="00474188"/>
    <w:rsid w:val="004743AA"/>
    <w:rsid w:val="0047451D"/>
    <w:rsid w:val="00474821"/>
    <w:rsid w:val="004755AC"/>
    <w:rsid w:val="00475979"/>
    <w:rsid w:val="00475B00"/>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868B9"/>
    <w:rsid w:val="00487389"/>
    <w:rsid w:val="00490381"/>
    <w:rsid w:val="004904AF"/>
    <w:rsid w:val="004911DD"/>
    <w:rsid w:val="00491863"/>
    <w:rsid w:val="004926BA"/>
    <w:rsid w:val="00492848"/>
    <w:rsid w:val="00493140"/>
    <w:rsid w:val="00493AF5"/>
    <w:rsid w:val="00493B4C"/>
    <w:rsid w:val="00493C78"/>
    <w:rsid w:val="00494300"/>
    <w:rsid w:val="00494A66"/>
    <w:rsid w:val="00494B8F"/>
    <w:rsid w:val="00494D9C"/>
    <w:rsid w:val="00495102"/>
    <w:rsid w:val="004952C1"/>
    <w:rsid w:val="004977F8"/>
    <w:rsid w:val="00497A85"/>
    <w:rsid w:val="00497EE5"/>
    <w:rsid w:val="004A01A0"/>
    <w:rsid w:val="004A055D"/>
    <w:rsid w:val="004A1AB7"/>
    <w:rsid w:val="004A2151"/>
    <w:rsid w:val="004A2C3F"/>
    <w:rsid w:val="004A32D0"/>
    <w:rsid w:val="004A3A03"/>
    <w:rsid w:val="004A3B1B"/>
    <w:rsid w:val="004A501D"/>
    <w:rsid w:val="004A584E"/>
    <w:rsid w:val="004A5ED1"/>
    <w:rsid w:val="004A7465"/>
    <w:rsid w:val="004A7C75"/>
    <w:rsid w:val="004A7D4D"/>
    <w:rsid w:val="004B0331"/>
    <w:rsid w:val="004B0731"/>
    <w:rsid w:val="004B0974"/>
    <w:rsid w:val="004B1134"/>
    <w:rsid w:val="004B2D25"/>
    <w:rsid w:val="004B455B"/>
    <w:rsid w:val="004B487E"/>
    <w:rsid w:val="004B4A56"/>
    <w:rsid w:val="004B4C0F"/>
    <w:rsid w:val="004B4E6F"/>
    <w:rsid w:val="004B5129"/>
    <w:rsid w:val="004B53A6"/>
    <w:rsid w:val="004B573C"/>
    <w:rsid w:val="004B58FB"/>
    <w:rsid w:val="004B61FA"/>
    <w:rsid w:val="004B67E3"/>
    <w:rsid w:val="004B768D"/>
    <w:rsid w:val="004B7C6D"/>
    <w:rsid w:val="004C08BB"/>
    <w:rsid w:val="004C19EF"/>
    <w:rsid w:val="004C1C17"/>
    <w:rsid w:val="004C1D9F"/>
    <w:rsid w:val="004C2D64"/>
    <w:rsid w:val="004C349D"/>
    <w:rsid w:val="004C39F9"/>
    <w:rsid w:val="004C3D7C"/>
    <w:rsid w:val="004C3F3C"/>
    <w:rsid w:val="004C454B"/>
    <w:rsid w:val="004C4DEE"/>
    <w:rsid w:val="004C5727"/>
    <w:rsid w:val="004C74DC"/>
    <w:rsid w:val="004C7AD3"/>
    <w:rsid w:val="004D06C4"/>
    <w:rsid w:val="004D0A09"/>
    <w:rsid w:val="004D11F1"/>
    <w:rsid w:val="004D2731"/>
    <w:rsid w:val="004D2B32"/>
    <w:rsid w:val="004D3F4B"/>
    <w:rsid w:val="004D513F"/>
    <w:rsid w:val="004D6E71"/>
    <w:rsid w:val="004D750B"/>
    <w:rsid w:val="004D7F45"/>
    <w:rsid w:val="004E098B"/>
    <w:rsid w:val="004E13EE"/>
    <w:rsid w:val="004E1AA5"/>
    <w:rsid w:val="004E1B87"/>
    <w:rsid w:val="004E2305"/>
    <w:rsid w:val="004E2613"/>
    <w:rsid w:val="004E2F2E"/>
    <w:rsid w:val="004E3A33"/>
    <w:rsid w:val="004E3BF6"/>
    <w:rsid w:val="004E402B"/>
    <w:rsid w:val="004E49E7"/>
    <w:rsid w:val="004E570E"/>
    <w:rsid w:val="004E57A5"/>
    <w:rsid w:val="004E5E07"/>
    <w:rsid w:val="004E65FB"/>
    <w:rsid w:val="004E6647"/>
    <w:rsid w:val="004E75A1"/>
    <w:rsid w:val="004E768A"/>
    <w:rsid w:val="004E7B82"/>
    <w:rsid w:val="004F067D"/>
    <w:rsid w:val="004F1655"/>
    <w:rsid w:val="004F289C"/>
    <w:rsid w:val="004F2967"/>
    <w:rsid w:val="004F3088"/>
    <w:rsid w:val="004F3529"/>
    <w:rsid w:val="004F37C5"/>
    <w:rsid w:val="004F4109"/>
    <w:rsid w:val="004F4444"/>
    <w:rsid w:val="004F46CD"/>
    <w:rsid w:val="004F4D62"/>
    <w:rsid w:val="004F4EA8"/>
    <w:rsid w:val="004F4EBB"/>
    <w:rsid w:val="004F537F"/>
    <w:rsid w:val="004F54EF"/>
    <w:rsid w:val="004F653C"/>
    <w:rsid w:val="004F6723"/>
    <w:rsid w:val="00500007"/>
    <w:rsid w:val="0050011F"/>
    <w:rsid w:val="005003A2"/>
    <w:rsid w:val="00500912"/>
    <w:rsid w:val="00502952"/>
    <w:rsid w:val="005031D1"/>
    <w:rsid w:val="005031E5"/>
    <w:rsid w:val="00504340"/>
    <w:rsid w:val="00505BFC"/>
    <w:rsid w:val="0050609F"/>
    <w:rsid w:val="00506339"/>
    <w:rsid w:val="00506AA7"/>
    <w:rsid w:val="0051030A"/>
    <w:rsid w:val="00510C4D"/>
    <w:rsid w:val="005127B4"/>
    <w:rsid w:val="00514138"/>
    <w:rsid w:val="0051413D"/>
    <w:rsid w:val="00515042"/>
    <w:rsid w:val="0051518E"/>
    <w:rsid w:val="005168C7"/>
    <w:rsid w:val="00516FAB"/>
    <w:rsid w:val="00517119"/>
    <w:rsid w:val="0051714B"/>
    <w:rsid w:val="00517AC6"/>
    <w:rsid w:val="0052226D"/>
    <w:rsid w:val="005235DC"/>
    <w:rsid w:val="00523847"/>
    <w:rsid w:val="00523EA8"/>
    <w:rsid w:val="00524F96"/>
    <w:rsid w:val="005259BB"/>
    <w:rsid w:val="00526CEA"/>
    <w:rsid w:val="00526EA3"/>
    <w:rsid w:val="00527145"/>
    <w:rsid w:val="0052717C"/>
    <w:rsid w:val="005275E3"/>
    <w:rsid w:val="00527863"/>
    <w:rsid w:val="0052792F"/>
    <w:rsid w:val="0052799B"/>
    <w:rsid w:val="00530E51"/>
    <w:rsid w:val="00530E5A"/>
    <w:rsid w:val="00532DB5"/>
    <w:rsid w:val="00533933"/>
    <w:rsid w:val="005339C6"/>
    <w:rsid w:val="00533B6D"/>
    <w:rsid w:val="00534758"/>
    <w:rsid w:val="005351CC"/>
    <w:rsid w:val="00535652"/>
    <w:rsid w:val="005366D1"/>
    <w:rsid w:val="005371EE"/>
    <w:rsid w:val="005400DA"/>
    <w:rsid w:val="00540232"/>
    <w:rsid w:val="0054082E"/>
    <w:rsid w:val="0054099C"/>
    <w:rsid w:val="00540FB2"/>
    <w:rsid w:val="005410B7"/>
    <w:rsid w:val="005415AF"/>
    <w:rsid w:val="00541CC8"/>
    <w:rsid w:val="00542582"/>
    <w:rsid w:val="0054276C"/>
    <w:rsid w:val="00543AED"/>
    <w:rsid w:val="00544573"/>
    <w:rsid w:val="00544767"/>
    <w:rsid w:val="00544B26"/>
    <w:rsid w:val="005450BF"/>
    <w:rsid w:val="00545CBB"/>
    <w:rsid w:val="00545E5D"/>
    <w:rsid w:val="00546272"/>
    <w:rsid w:val="00546F4C"/>
    <w:rsid w:val="0054726F"/>
    <w:rsid w:val="00551D68"/>
    <w:rsid w:val="00552152"/>
    <w:rsid w:val="0055322A"/>
    <w:rsid w:val="00553C53"/>
    <w:rsid w:val="00553CB3"/>
    <w:rsid w:val="00553EE0"/>
    <w:rsid w:val="005547F4"/>
    <w:rsid w:val="00554DDA"/>
    <w:rsid w:val="00555DC8"/>
    <w:rsid w:val="00556269"/>
    <w:rsid w:val="00556621"/>
    <w:rsid w:val="0055692B"/>
    <w:rsid w:val="005572AB"/>
    <w:rsid w:val="00557CEE"/>
    <w:rsid w:val="00557EB2"/>
    <w:rsid w:val="00560313"/>
    <w:rsid w:val="00560354"/>
    <w:rsid w:val="00560FA4"/>
    <w:rsid w:val="005619E0"/>
    <w:rsid w:val="00561BEC"/>
    <w:rsid w:val="0056214A"/>
    <w:rsid w:val="005636E1"/>
    <w:rsid w:val="00563E08"/>
    <w:rsid w:val="00564D48"/>
    <w:rsid w:val="00564EB1"/>
    <w:rsid w:val="005657DE"/>
    <w:rsid w:val="00565CD1"/>
    <w:rsid w:val="0056619A"/>
    <w:rsid w:val="00566730"/>
    <w:rsid w:val="005671FF"/>
    <w:rsid w:val="00570BC9"/>
    <w:rsid w:val="00570CCF"/>
    <w:rsid w:val="00571091"/>
    <w:rsid w:val="0057129A"/>
    <w:rsid w:val="005712E5"/>
    <w:rsid w:val="005719A6"/>
    <w:rsid w:val="005719D9"/>
    <w:rsid w:val="00572639"/>
    <w:rsid w:val="00573E7C"/>
    <w:rsid w:val="005740A0"/>
    <w:rsid w:val="005742E8"/>
    <w:rsid w:val="00574946"/>
    <w:rsid w:val="00575663"/>
    <w:rsid w:val="00576532"/>
    <w:rsid w:val="005769E4"/>
    <w:rsid w:val="005779AA"/>
    <w:rsid w:val="00577C06"/>
    <w:rsid w:val="0058002B"/>
    <w:rsid w:val="005811FB"/>
    <w:rsid w:val="00581378"/>
    <w:rsid w:val="00581BD0"/>
    <w:rsid w:val="005822B6"/>
    <w:rsid w:val="00582859"/>
    <w:rsid w:val="00583015"/>
    <w:rsid w:val="00584CA1"/>
    <w:rsid w:val="00584D01"/>
    <w:rsid w:val="00584DA3"/>
    <w:rsid w:val="00585A24"/>
    <w:rsid w:val="00585D53"/>
    <w:rsid w:val="00586A42"/>
    <w:rsid w:val="00586BA2"/>
    <w:rsid w:val="0058726F"/>
    <w:rsid w:val="00587B5C"/>
    <w:rsid w:val="005901A1"/>
    <w:rsid w:val="005911F5"/>
    <w:rsid w:val="0059157F"/>
    <w:rsid w:val="005915BB"/>
    <w:rsid w:val="0059387B"/>
    <w:rsid w:val="00594775"/>
    <w:rsid w:val="00594AEF"/>
    <w:rsid w:val="005958CA"/>
    <w:rsid w:val="00596111"/>
    <w:rsid w:val="00596AFB"/>
    <w:rsid w:val="005A1805"/>
    <w:rsid w:val="005A1A58"/>
    <w:rsid w:val="005A1CAA"/>
    <w:rsid w:val="005A2AFB"/>
    <w:rsid w:val="005A2DEA"/>
    <w:rsid w:val="005A30E1"/>
    <w:rsid w:val="005A49C0"/>
    <w:rsid w:val="005A56DA"/>
    <w:rsid w:val="005A6012"/>
    <w:rsid w:val="005A62FC"/>
    <w:rsid w:val="005A67B4"/>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38F2"/>
    <w:rsid w:val="005C4FE5"/>
    <w:rsid w:val="005C61CD"/>
    <w:rsid w:val="005C6405"/>
    <w:rsid w:val="005C6F13"/>
    <w:rsid w:val="005C749E"/>
    <w:rsid w:val="005C7736"/>
    <w:rsid w:val="005D0951"/>
    <w:rsid w:val="005D0B9A"/>
    <w:rsid w:val="005D0BB6"/>
    <w:rsid w:val="005D1364"/>
    <w:rsid w:val="005D15CE"/>
    <w:rsid w:val="005D2124"/>
    <w:rsid w:val="005D313A"/>
    <w:rsid w:val="005D3940"/>
    <w:rsid w:val="005D3BBE"/>
    <w:rsid w:val="005D45BD"/>
    <w:rsid w:val="005D48D5"/>
    <w:rsid w:val="005D5E23"/>
    <w:rsid w:val="005D64CC"/>
    <w:rsid w:val="005D7286"/>
    <w:rsid w:val="005D72F5"/>
    <w:rsid w:val="005E0EEF"/>
    <w:rsid w:val="005E138B"/>
    <w:rsid w:val="005E1457"/>
    <w:rsid w:val="005E1860"/>
    <w:rsid w:val="005E2496"/>
    <w:rsid w:val="005E2DF4"/>
    <w:rsid w:val="005E3531"/>
    <w:rsid w:val="005E35F7"/>
    <w:rsid w:val="005E3B15"/>
    <w:rsid w:val="005E4533"/>
    <w:rsid w:val="005E48C2"/>
    <w:rsid w:val="005E51A8"/>
    <w:rsid w:val="005E5211"/>
    <w:rsid w:val="005E56E1"/>
    <w:rsid w:val="005E5AE3"/>
    <w:rsid w:val="005E607F"/>
    <w:rsid w:val="005E6811"/>
    <w:rsid w:val="005E68D7"/>
    <w:rsid w:val="005E6CDD"/>
    <w:rsid w:val="005E723C"/>
    <w:rsid w:val="005E76AE"/>
    <w:rsid w:val="005F1669"/>
    <w:rsid w:val="005F1E3C"/>
    <w:rsid w:val="005F217B"/>
    <w:rsid w:val="005F2F78"/>
    <w:rsid w:val="005F33F7"/>
    <w:rsid w:val="005F5168"/>
    <w:rsid w:val="005F6510"/>
    <w:rsid w:val="005F665E"/>
    <w:rsid w:val="005F6BE1"/>
    <w:rsid w:val="005F6D0F"/>
    <w:rsid w:val="005F7384"/>
    <w:rsid w:val="005F7BC7"/>
    <w:rsid w:val="005F7BD0"/>
    <w:rsid w:val="00601D43"/>
    <w:rsid w:val="00602D31"/>
    <w:rsid w:val="00602E3F"/>
    <w:rsid w:val="006042A1"/>
    <w:rsid w:val="00604632"/>
    <w:rsid w:val="00604CF2"/>
    <w:rsid w:val="00605461"/>
    <w:rsid w:val="00605609"/>
    <w:rsid w:val="00605BC9"/>
    <w:rsid w:val="00606FA6"/>
    <w:rsid w:val="00607A40"/>
    <w:rsid w:val="00607DCE"/>
    <w:rsid w:val="00612829"/>
    <w:rsid w:val="00612AE3"/>
    <w:rsid w:val="00614696"/>
    <w:rsid w:val="00614DB9"/>
    <w:rsid w:val="006154FF"/>
    <w:rsid w:val="00615A5F"/>
    <w:rsid w:val="00616E43"/>
    <w:rsid w:val="00617191"/>
    <w:rsid w:val="00621A04"/>
    <w:rsid w:val="00621C6F"/>
    <w:rsid w:val="00621EC6"/>
    <w:rsid w:val="00622014"/>
    <w:rsid w:val="00622356"/>
    <w:rsid w:val="006226EF"/>
    <w:rsid w:val="0062340F"/>
    <w:rsid w:val="00623A00"/>
    <w:rsid w:val="00623C04"/>
    <w:rsid w:val="00623D48"/>
    <w:rsid w:val="00624552"/>
    <w:rsid w:val="0062481C"/>
    <w:rsid w:val="00624E20"/>
    <w:rsid w:val="00625968"/>
    <w:rsid w:val="00627039"/>
    <w:rsid w:val="0062752A"/>
    <w:rsid w:val="0062774E"/>
    <w:rsid w:val="00627A74"/>
    <w:rsid w:val="00627F4D"/>
    <w:rsid w:val="00630680"/>
    <w:rsid w:val="006316BB"/>
    <w:rsid w:val="00631D3F"/>
    <w:rsid w:val="0063398B"/>
    <w:rsid w:val="00633DC3"/>
    <w:rsid w:val="00634B39"/>
    <w:rsid w:val="006353FE"/>
    <w:rsid w:val="006354E7"/>
    <w:rsid w:val="006360E7"/>
    <w:rsid w:val="0063680A"/>
    <w:rsid w:val="00636DE5"/>
    <w:rsid w:val="00636EBA"/>
    <w:rsid w:val="00637056"/>
    <w:rsid w:val="00640762"/>
    <w:rsid w:val="00640A9A"/>
    <w:rsid w:val="00641B4D"/>
    <w:rsid w:val="00642C60"/>
    <w:rsid w:val="00643393"/>
    <w:rsid w:val="00644FB0"/>
    <w:rsid w:val="00645AB9"/>
    <w:rsid w:val="00645FB8"/>
    <w:rsid w:val="006460A2"/>
    <w:rsid w:val="00646341"/>
    <w:rsid w:val="006464EA"/>
    <w:rsid w:val="00647366"/>
    <w:rsid w:val="0064766E"/>
    <w:rsid w:val="00647C91"/>
    <w:rsid w:val="00647DF3"/>
    <w:rsid w:val="00647EC5"/>
    <w:rsid w:val="0065034B"/>
    <w:rsid w:val="00651C11"/>
    <w:rsid w:val="006520A4"/>
    <w:rsid w:val="00652F4F"/>
    <w:rsid w:val="00654CE4"/>
    <w:rsid w:val="00654FA3"/>
    <w:rsid w:val="00655125"/>
    <w:rsid w:val="00655FFE"/>
    <w:rsid w:val="00656340"/>
    <w:rsid w:val="0065645D"/>
    <w:rsid w:val="006569C6"/>
    <w:rsid w:val="0065725A"/>
    <w:rsid w:val="006572F0"/>
    <w:rsid w:val="00657DB5"/>
    <w:rsid w:val="00660118"/>
    <w:rsid w:val="00661AB1"/>
    <w:rsid w:val="00661B7D"/>
    <w:rsid w:val="00661E78"/>
    <w:rsid w:val="00661F34"/>
    <w:rsid w:val="0066209F"/>
    <w:rsid w:val="00662307"/>
    <w:rsid w:val="00662C23"/>
    <w:rsid w:val="00663A21"/>
    <w:rsid w:val="00664093"/>
    <w:rsid w:val="0066491A"/>
    <w:rsid w:val="00665448"/>
    <w:rsid w:val="00665599"/>
    <w:rsid w:val="00666BB8"/>
    <w:rsid w:val="00666F8F"/>
    <w:rsid w:val="00667B58"/>
    <w:rsid w:val="006703AE"/>
    <w:rsid w:val="00670737"/>
    <w:rsid w:val="006708C8"/>
    <w:rsid w:val="00670993"/>
    <w:rsid w:val="006733F2"/>
    <w:rsid w:val="0067353D"/>
    <w:rsid w:val="00673941"/>
    <w:rsid w:val="00673E64"/>
    <w:rsid w:val="00674AC7"/>
    <w:rsid w:val="0067558E"/>
    <w:rsid w:val="00675EBB"/>
    <w:rsid w:val="00676894"/>
    <w:rsid w:val="006773A8"/>
    <w:rsid w:val="0067772B"/>
    <w:rsid w:val="00677A5D"/>
    <w:rsid w:val="00677FD7"/>
    <w:rsid w:val="00677FE3"/>
    <w:rsid w:val="00680899"/>
    <w:rsid w:val="00680FF3"/>
    <w:rsid w:val="006814AE"/>
    <w:rsid w:val="00682862"/>
    <w:rsid w:val="006834D5"/>
    <w:rsid w:val="00684795"/>
    <w:rsid w:val="00684BD9"/>
    <w:rsid w:val="00684C0C"/>
    <w:rsid w:val="00684D19"/>
    <w:rsid w:val="006861BB"/>
    <w:rsid w:val="00686976"/>
    <w:rsid w:val="00686A43"/>
    <w:rsid w:val="00690299"/>
    <w:rsid w:val="00690653"/>
    <w:rsid w:val="006907A8"/>
    <w:rsid w:val="00691D95"/>
    <w:rsid w:val="00692C29"/>
    <w:rsid w:val="00692C72"/>
    <w:rsid w:val="0069342C"/>
    <w:rsid w:val="0069342F"/>
    <w:rsid w:val="00693723"/>
    <w:rsid w:val="006939C2"/>
    <w:rsid w:val="00693B44"/>
    <w:rsid w:val="00693CCC"/>
    <w:rsid w:val="00695262"/>
    <w:rsid w:val="006954FE"/>
    <w:rsid w:val="006973B1"/>
    <w:rsid w:val="006A0AEA"/>
    <w:rsid w:val="006A0C7C"/>
    <w:rsid w:val="006A17AE"/>
    <w:rsid w:val="006A2840"/>
    <w:rsid w:val="006A285A"/>
    <w:rsid w:val="006A3B5C"/>
    <w:rsid w:val="006A3FB3"/>
    <w:rsid w:val="006A516A"/>
    <w:rsid w:val="006A5959"/>
    <w:rsid w:val="006A6B6D"/>
    <w:rsid w:val="006A776F"/>
    <w:rsid w:val="006A7AD0"/>
    <w:rsid w:val="006B00FE"/>
    <w:rsid w:val="006B03D9"/>
    <w:rsid w:val="006B0866"/>
    <w:rsid w:val="006B2563"/>
    <w:rsid w:val="006B27B8"/>
    <w:rsid w:val="006B27BE"/>
    <w:rsid w:val="006B28EF"/>
    <w:rsid w:val="006B4208"/>
    <w:rsid w:val="006B4881"/>
    <w:rsid w:val="006B5124"/>
    <w:rsid w:val="006B687E"/>
    <w:rsid w:val="006B6F43"/>
    <w:rsid w:val="006B6F9A"/>
    <w:rsid w:val="006B71D5"/>
    <w:rsid w:val="006B7429"/>
    <w:rsid w:val="006B7914"/>
    <w:rsid w:val="006B7AB2"/>
    <w:rsid w:val="006C05D4"/>
    <w:rsid w:val="006C073C"/>
    <w:rsid w:val="006C0F0D"/>
    <w:rsid w:val="006C1289"/>
    <w:rsid w:val="006C1752"/>
    <w:rsid w:val="006C24AE"/>
    <w:rsid w:val="006C25AC"/>
    <w:rsid w:val="006C2B20"/>
    <w:rsid w:val="006C34F7"/>
    <w:rsid w:val="006C452D"/>
    <w:rsid w:val="006C4EEC"/>
    <w:rsid w:val="006C509E"/>
    <w:rsid w:val="006C5EC5"/>
    <w:rsid w:val="006C5F5E"/>
    <w:rsid w:val="006C6BD2"/>
    <w:rsid w:val="006C7A01"/>
    <w:rsid w:val="006D028E"/>
    <w:rsid w:val="006D0763"/>
    <w:rsid w:val="006D0ACC"/>
    <w:rsid w:val="006D11D1"/>
    <w:rsid w:val="006D1A18"/>
    <w:rsid w:val="006D1F69"/>
    <w:rsid w:val="006D26F8"/>
    <w:rsid w:val="006D2C94"/>
    <w:rsid w:val="006D2E3C"/>
    <w:rsid w:val="006D310E"/>
    <w:rsid w:val="006D4180"/>
    <w:rsid w:val="006D5C5D"/>
    <w:rsid w:val="006D7BE6"/>
    <w:rsid w:val="006E0206"/>
    <w:rsid w:val="006E06D8"/>
    <w:rsid w:val="006E13DD"/>
    <w:rsid w:val="006E164C"/>
    <w:rsid w:val="006E2101"/>
    <w:rsid w:val="006E2D0A"/>
    <w:rsid w:val="006E32A0"/>
    <w:rsid w:val="006E3D3C"/>
    <w:rsid w:val="006E4156"/>
    <w:rsid w:val="006E49D4"/>
    <w:rsid w:val="006E4E61"/>
    <w:rsid w:val="006E648E"/>
    <w:rsid w:val="006E76FF"/>
    <w:rsid w:val="006E77B4"/>
    <w:rsid w:val="006E7FF8"/>
    <w:rsid w:val="006F12DC"/>
    <w:rsid w:val="006F193D"/>
    <w:rsid w:val="006F2182"/>
    <w:rsid w:val="006F2B17"/>
    <w:rsid w:val="006F4FD5"/>
    <w:rsid w:val="006F5103"/>
    <w:rsid w:val="006F6CF0"/>
    <w:rsid w:val="006F75A4"/>
    <w:rsid w:val="006F7C08"/>
    <w:rsid w:val="00700CC0"/>
    <w:rsid w:val="00700F23"/>
    <w:rsid w:val="00701500"/>
    <w:rsid w:val="007015C3"/>
    <w:rsid w:val="007019CF"/>
    <w:rsid w:val="00701F8D"/>
    <w:rsid w:val="007020C6"/>
    <w:rsid w:val="00702129"/>
    <w:rsid w:val="0070228A"/>
    <w:rsid w:val="00702CE5"/>
    <w:rsid w:val="0070309B"/>
    <w:rsid w:val="007036A3"/>
    <w:rsid w:val="00703874"/>
    <w:rsid w:val="007038CA"/>
    <w:rsid w:val="007049EB"/>
    <w:rsid w:val="007051DC"/>
    <w:rsid w:val="00705445"/>
    <w:rsid w:val="00705AA8"/>
    <w:rsid w:val="00705BD2"/>
    <w:rsid w:val="0070735B"/>
    <w:rsid w:val="00710831"/>
    <w:rsid w:val="00710B6D"/>
    <w:rsid w:val="007137D0"/>
    <w:rsid w:val="00713851"/>
    <w:rsid w:val="00713D06"/>
    <w:rsid w:val="00714F6B"/>
    <w:rsid w:val="0071524C"/>
    <w:rsid w:val="00716221"/>
    <w:rsid w:val="007168FC"/>
    <w:rsid w:val="00716B8F"/>
    <w:rsid w:val="00717F4A"/>
    <w:rsid w:val="007210E8"/>
    <w:rsid w:val="007215A7"/>
    <w:rsid w:val="00721D60"/>
    <w:rsid w:val="00721E3B"/>
    <w:rsid w:val="00722187"/>
    <w:rsid w:val="0072242B"/>
    <w:rsid w:val="0072289F"/>
    <w:rsid w:val="0072322B"/>
    <w:rsid w:val="0072344D"/>
    <w:rsid w:val="007238BC"/>
    <w:rsid w:val="00725603"/>
    <w:rsid w:val="007261F3"/>
    <w:rsid w:val="00726E66"/>
    <w:rsid w:val="0072780A"/>
    <w:rsid w:val="007301A6"/>
    <w:rsid w:val="007316EE"/>
    <w:rsid w:val="0073190E"/>
    <w:rsid w:val="0073222A"/>
    <w:rsid w:val="00732690"/>
    <w:rsid w:val="0073360D"/>
    <w:rsid w:val="00733724"/>
    <w:rsid w:val="00733A64"/>
    <w:rsid w:val="007344DB"/>
    <w:rsid w:val="007347ED"/>
    <w:rsid w:val="0073481D"/>
    <w:rsid w:val="00735B6C"/>
    <w:rsid w:val="00736149"/>
    <w:rsid w:val="007366AB"/>
    <w:rsid w:val="007369BD"/>
    <w:rsid w:val="0073707A"/>
    <w:rsid w:val="00737515"/>
    <w:rsid w:val="007377DB"/>
    <w:rsid w:val="00740320"/>
    <w:rsid w:val="007403E9"/>
    <w:rsid w:val="00740BA0"/>
    <w:rsid w:val="00741826"/>
    <w:rsid w:val="00741DE3"/>
    <w:rsid w:val="00742599"/>
    <w:rsid w:val="007430F1"/>
    <w:rsid w:val="007434DA"/>
    <w:rsid w:val="00745888"/>
    <w:rsid w:val="00745C2E"/>
    <w:rsid w:val="007464C4"/>
    <w:rsid w:val="00747256"/>
    <w:rsid w:val="00750373"/>
    <w:rsid w:val="00750585"/>
    <w:rsid w:val="0075063D"/>
    <w:rsid w:val="00750C75"/>
    <w:rsid w:val="00750CA5"/>
    <w:rsid w:val="00750D35"/>
    <w:rsid w:val="0075167D"/>
    <w:rsid w:val="00752053"/>
    <w:rsid w:val="0075220F"/>
    <w:rsid w:val="0075244C"/>
    <w:rsid w:val="00753619"/>
    <w:rsid w:val="00753F4C"/>
    <w:rsid w:val="00755FC6"/>
    <w:rsid w:val="00756B21"/>
    <w:rsid w:val="00760DA0"/>
    <w:rsid w:val="0076131E"/>
    <w:rsid w:val="0076149E"/>
    <w:rsid w:val="00761735"/>
    <w:rsid w:val="007628B8"/>
    <w:rsid w:val="007649CD"/>
    <w:rsid w:val="00764BF6"/>
    <w:rsid w:val="00764DA0"/>
    <w:rsid w:val="00766A23"/>
    <w:rsid w:val="00767441"/>
    <w:rsid w:val="00767C28"/>
    <w:rsid w:val="00767D3D"/>
    <w:rsid w:val="007704F9"/>
    <w:rsid w:val="00771366"/>
    <w:rsid w:val="007719C0"/>
    <w:rsid w:val="00771ACE"/>
    <w:rsid w:val="00771ADB"/>
    <w:rsid w:val="00772604"/>
    <w:rsid w:val="007727F5"/>
    <w:rsid w:val="00772C1A"/>
    <w:rsid w:val="00772DDB"/>
    <w:rsid w:val="0077362E"/>
    <w:rsid w:val="00775957"/>
    <w:rsid w:val="007762AD"/>
    <w:rsid w:val="00776995"/>
    <w:rsid w:val="007776D6"/>
    <w:rsid w:val="00777EBD"/>
    <w:rsid w:val="00777F83"/>
    <w:rsid w:val="007805E6"/>
    <w:rsid w:val="00780654"/>
    <w:rsid w:val="00780988"/>
    <w:rsid w:val="00781B72"/>
    <w:rsid w:val="00781C8B"/>
    <w:rsid w:val="00781E12"/>
    <w:rsid w:val="00782B2F"/>
    <w:rsid w:val="00782F9A"/>
    <w:rsid w:val="00783710"/>
    <w:rsid w:val="00784A68"/>
    <w:rsid w:val="00784B2F"/>
    <w:rsid w:val="00785CAE"/>
    <w:rsid w:val="007863C2"/>
    <w:rsid w:val="00786A16"/>
    <w:rsid w:val="0078768E"/>
    <w:rsid w:val="00791FBA"/>
    <w:rsid w:val="0079216C"/>
    <w:rsid w:val="00792772"/>
    <w:rsid w:val="00793A26"/>
    <w:rsid w:val="00793DF3"/>
    <w:rsid w:val="007940C9"/>
    <w:rsid w:val="007944E1"/>
    <w:rsid w:val="00794AFE"/>
    <w:rsid w:val="00794DD5"/>
    <w:rsid w:val="007963AD"/>
    <w:rsid w:val="007975B0"/>
    <w:rsid w:val="00797A70"/>
    <w:rsid w:val="007A0EB3"/>
    <w:rsid w:val="007A18B4"/>
    <w:rsid w:val="007A190B"/>
    <w:rsid w:val="007A242D"/>
    <w:rsid w:val="007A2846"/>
    <w:rsid w:val="007A2C73"/>
    <w:rsid w:val="007A30B5"/>
    <w:rsid w:val="007A34C7"/>
    <w:rsid w:val="007A3570"/>
    <w:rsid w:val="007A41F2"/>
    <w:rsid w:val="007A463F"/>
    <w:rsid w:val="007A546D"/>
    <w:rsid w:val="007A735C"/>
    <w:rsid w:val="007B11C9"/>
    <w:rsid w:val="007B1A75"/>
    <w:rsid w:val="007B2B07"/>
    <w:rsid w:val="007B2E58"/>
    <w:rsid w:val="007B3644"/>
    <w:rsid w:val="007B4308"/>
    <w:rsid w:val="007B65E2"/>
    <w:rsid w:val="007B690E"/>
    <w:rsid w:val="007B6D0B"/>
    <w:rsid w:val="007B78BF"/>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1D4E"/>
    <w:rsid w:val="007D240E"/>
    <w:rsid w:val="007D2F95"/>
    <w:rsid w:val="007D3C1E"/>
    <w:rsid w:val="007D42CE"/>
    <w:rsid w:val="007D4C2F"/>
    <w:rsid w:val="007D563C"/>
    <w:rsid w:val="007E125B"/>
    <w:rsid w:val="007E259C"/>
    <w:rsid w:val="007E27F6"/>
    <w:rsid w:val="007E2991"/>
    <w:rsid w:val="007E2ACE"/>
    <w:rsid w:val="007E2E18"/>
    <w:rsid w:val="007E32FF"/>
    <w:rsid w:val="007E33E2"/>
    <w:rsid w:val="007E3447"/>
    <w:rsid w:val="007E4E1C"/>
    <w:rsid w:val="007E5A42"/>
    <w:rsid w:val="007E5CB9"/>
    <w:rsid w:val="007E6B31"/>
    <w:rsid w:val="007E6D2B"/>
    <w:rsid w:val="007E7373"/>
    <w:rsid w:val="007E7C0C"/>
    <w:rsid w:val="007E7EC4"/>
    <w:rsid w:val="007F1419"/>
    <w:rsid w:val="007F1BD8"/>
    <w:rsid w:val="007F1CDF"/>
    <w:rsid w:val="007F1D1C"/>
    <w:rsid w:val="007F2CE8"/>
    <w:rsid w:val="007F3520"/>
    <w:rsid w:val="007F3C38"/>
    <w:rsid w:val="007F3D49"/>
    <w:rsid w:val="007F437B"/>
    <w:rsid w:val="007F4A34"/>
    <w:rsid w:val="008005FD"/>
    <w:rsid w:val="00800857"/>
    <w:rsid w:val="00800B25"/>
    <w:rsid w:val="00800B6D"/>
    <w:rsid w:val="0080144E"/>
    <w:rsid w:val="00801DB1"/>
    <w:rsid w:val="00802772"/>
    <w:rsid w:val="00802BD9"/>
    <w:rsid w:val="008031B5"/>
    <w:rsid w:val="00804B1A"/>
    <w:rsid w:val="008053CF"/>
    <w:rsid w:val="0080599C"/>
    <w:rsid w:val="00805ECE"/>
    <w:rsid w:val="00805F3B"/>
    <w:rsid w:val="008065B4"/>
    <w:rsid w:val="0080684B"/>
    <w:rsid w:val="00806BEA"/>
    <w:rsid w:val="0080708F"/>
    <w:rsid w:val="0080723A"/>
    <w:rsid w:val="008072B7"/>
    <w:rsid w:val="008078DD"/>
    <w:rsid w:val="00807B8F"/>
    <w:rsid w:val="0081025C"/>
    <w:rsid w:val="00811452"/>
    <w:rsid w:val="00811B39"/>
    <w:rsid w:val="00811BD1"/>
    <w:rsid w:val="008125BA"/>
    <w:rsid w:val="00813124"/>
    <w:rsid w:val="008137D7"/>
    <w:rsid w:val="00814000"/>
    <w:rsid w:val="00814041"/>
    <w:rsid w:val="00814B69"/>
    <w:rsid w:val="00814BFB"/>
    <w:rsid w:val="008152D5"/>
    <w:rsid w:val="0081554E"/>
    <w:rsid w:val="00815885"/>
    <w:rsid w:val="00816558"/>
    <w:rsid w:val="008171B2"/>
    <w:rsid w:val="00817DB2"/>
    <w:rsid w:val="00820702"/>
    <w:rsid w:val="0082074A"/>
    <w:rsid w:val="00820F12"/>
    <w:rsid w:val="00821182"/>
    <w:rsid w:val="0082176E"/>
    <w:rsid w:val="00821C02"/>
    <w:rsid w:val="00821CD3"/>
    <w:rsid w:val="0082207F"/>
    <w:rsid w:val="00822167"/>
    <w:rsid w:val="00822756"/>
    <w:rsid w:val="00822B0B"/>
    <w:rsid w:val="00822B79"/>
    <w:rsid w:val="00822E1E"/>
    <w:rsid w:val="00823152"/>
    <w:rsid w:val="00823283"/>
    <w:rsid w:val="00823A85"/>
    <w:rsid w:val="0082403C"/>
    <w:rsid w:val="008246B5"/>
    <w:rsid w:val="00825827"/>
    <w:rsid w:val="00826611"/>
    <w:rsid w:val="00826AEC"/>
    <w:rsid w:val="00827503"/>
    <w:rsid w:val="00827C3E"/>
    <w:rsid w:val="00827D06"/>
    <w:rsid w:val="00830FF5"/>
    <w:rsid w:val="0083107E"/>
    <w:rsid w:val="008312E5"/>
    <w:rsid w:val="00831E4B"/>
    <w:rsid w:val="008320DC"/>
    <w:rsid w:val="008321C8"/>
    <w:rsid w:val="0083234D"/>
    <w:rsid w:val="0083238E"/>
    <w:rsid w:val="0083314B"/>
    <w:rsid w:val="008342C7"/>
    <w:rsid w:val="00834F54"/>
    <w:rsid w:val="0083502A"/>
    <w:rsid w:val="008375BF"/>
    <w:rsid w:val="00837AC2"/>
    <w:rsid w:val="00837EF7"/>
    <w:rsid w:val="0084107E"/>
    <w:rsid w:val="00841986"/>
    <w:rsid w:val="00841AD0"/>
    <w:rsid w:val="00842574"/>
    <w:rsid w:val="00842CA2"/>
    <w:rsid w:val="00843322"/>
    <w:rsid w:val="00844BA1"/>
    <w:rsid w:val="00844D12"/>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3922"/>
    <w:rsid w:val="00853A2C"/>
    <w:rsid w:val="00854999"/>
    <w:rsid w:val="008552C5"/>
    <w:rsid w:val="00855F8F"/>
    <w:rsid w:val="008562C4"/>
    <w:rsid w:val="00856511"/>
    <w:rsid w:val="00856DF7"/>
    <w:rsid w:val="00857075"/>
    <w:rsid w:val="0086078E"/>
    <w:rsid w:val="00860DDC"/>
    <w:rsid w:val="00861351"/>
    <w:rsid w:val="008623DC"/>
    <w:rsid w:val="00862DF5"/>
    <w:rsid w:val="008641B0"/>
    <w:rsid w:val="008650B6"/>
    <w:rsid w:val="00865100"/>
    <w:rsid w:val="00865E22"/>
    <w:rsid w:val="00866386"/>
    <w:rsid w:val="0086669E"/>
    <w:rsid w:val="00867BA1"/>
    <w:rsid w:val="00871071"/>
    <w:rsid w:val="00871435"/>
    <w:rsid w:val="00871890"/>
    <w:rsid w:val="008723E0"/>
    <w:rsid w:val="008726C8"/>
    <w:rsid w:val="00873AF4"/>
    <w:rsid w:val="008742F6"/>
    <w:rsid w:val="00874722"/>
    <w:rsid w:val="00875158"/>
    <w:rsid w:val="00875DA8"/>
    <w:rsid w:val="00876589"/>
    <w:rsid w:val="00876736"/>
    <w:rsid w:val="008771B4"/>
    <w:rsid w:val="00877613"/>
    <w:rsid w:val="00877BA6"/>
    <w:rsid w:val="0088052D"/>
    <w:rsid w:val="008818F0"/>
    <w:rsid w:val="00881BA5"/>
    <w:rsid w:val="00881C68"/>
    <w:rsid w:val="00882E02"/>
    <w:rsid w:val="00885359"/>
    <w:rsid w:val="00885479"/>
    <w:rsid w:val="00885579"/>
    <w:rsid w:val="008859CB"/>
    <w:rsid w:val="0088699B"/>
    <w:rsid w:val="00886FEE"/>
    <w:rsid w:val="0088736D"/>
    <w:rsid w:val="0088763B"/>
    <w:rsid w:val="008876BC"/>
    <w:rsid w:val="00890423"/>
    <w:rsid w:val="00890875"/>
    <w:rsid w:val="00891441"/>
    <w:rsid w:val="0089144F"/>
    <w:rsid w:val="00891679"/>
    <w:rsid w:val="00891B8B"/>
    <w:rsid w:val="00891D5A"/>
    <w:rsid w:val="00892C11"/>
    <w:rsid w:val="00892D96"/>
    <w:rsid w:val="00893551"/>
    <w:rsid w:val="00893B1C"/>
    <w:rsid w:val="0089426E"/>
    <w:rsid w:val="0089443A"/>
    <w:rsid w:val="0089481E"/>
    <w:rsid w:val="00894C87"/>
    <w:rsid w:val="008959A8"/>
    <w:rsid w:val="008959B5"/>
    <w:rsid w:val="00895DC6"/>
    <w:rsid w:val="00896AF5"/>
    <w:rsid w:val="00896EF9"/>
    <w:rsid w:val="0089713E"/>
    <w:rsid w:val="00897160"/>
    <w:rsid w:val="00897433"/>
    <w:rsid w:val="0089777D"/>
    <w:rsid w:val="00897D81"/>
    <w:rsid w:val="008A03AF"/>
    <w:rsid w:val="008A0415"/>
    <w:rsid w:val="008A0EDC"/>
    <w:rsid w:val="008A1D25"/>
    <w:rsid w:val="008A1DD9"/>
    <w:rsid w:val="008A1F18"/>
    <w:rsid w:val="008A20AF"/>
    <w:rsid w:val="008A22B5"/>
    <w:rsid w:val="008A296B"/>
    <w:rsid w:val="008A2DFA"/>
    <w:rsid w:val="008A2E9C"/>
    <w:rsid w:val="008A3B91"/>
    <w:rsid w:val="008A4743"/>
    <w:rsid w:val="008A4CFB"/>
    <w:rsid w:val="008A533C"/>
    <w:rsid w:val="008A59CC"/>
    <w:rsid w:val="008A5A44"/>
    <w:rsid w:val="008A5E64"/>
    <w:rsid w:val="008A65D6"/>
    <w:rsid w:val="008A697A"/>
    <w:rsid w:val="008A707E"/>
    <w:rsid w:val="008A783E"/>
    <w:rsid w:val="008B0392"/>
    <w:rsid w:val="008B08D8"/>
    <w:rsid w:val="008B1733"/>
    <w:rsid w:val="008B2035"/>
    <w:rsid w:val="008B3196"/>
    <w:rsid w:val="008B3223"/>
    <w:rsid w:val="008B3672"/>
    <w:rsid w:val="008B3EC6"/>
    <w:rsid w:val="008B433E"/>
    <w:rsid w:val="008B4395"/>
    <w:rsid w:val="008B59CD"/>
    <w:rsid w:val="008B59FD"/>
    <w:rsid w:val="008B6320"/>
    <w:rsid w:val="008B6E09"/>
    <w:rsid w:val="008B7217"/>
    <w:rsid w:val="008B75B2"/>
    <w:rsid w:val="008B7A1C"/>
    <w:rsid w:val="008C19A3"/>
    <w:rsid w:val="008C1B3E"/>
    <w:rsid w:val="008C200A"/>
    <w:rsid w:val="008C3A1C"/>
    <w:rsid w:val="008C3D56"/>
    <w:rsid w:val="008C4580"/>
    <w:rsid w:val="008C4762"/>
    <w:rsid w:val="008C5216"/>
    <w:rsid w:val="008C5647"/>
    <w:rsid w:val="008C762D"/>
    <w:rsid w:val="008C7964"/>
    <w:rsid w:val="008C7A9D"/>
    <w:rsid w:val="008D052B"/>
    <w:rsid w:val="008D0660"/>
    <w:rsid w:val="008D0AA7"/>
    <w:rsid w:val="008D11DA"/>
    <w:rsid w:val="008D13AE"/>
    <w:rsid w:val="008D1777"/>
    <w:rsid w:val="008D2391"/>
    <w:rsid w:val="008D271A"/>
    <w:rsid w:val="008D2E3D"/>
    <w:rsid w:val="008D2FA9"/>
    <w:rsid w:val="008D3584"/>
    <w:rsid w:val="008D39F1"/>
    <w:rsid w:val="008D3BFD"/>
    <w:rsid w:val="008D4961"/>
    <w:rsid w:val="008D53A4"/>
    <w:rsid w:val="008D5824"/>
    <w:rsid w:val="008D5CB0"/>
    <w:rsid w:val="008D5F1D"/>
    <w:rsid w:val="008D63B7"/>
    <w:rsid w:val="008E02C4"/>
    <w:rsid w:val="008E06C1"/>
    <w:rsid w:val="008E07B8"/>
    <w:rsid w:val="008E0AD7"/>
    <w:rsid w:val="008E0FEE"/>
    <w:rsid w:val="008E15F8"/>
    <w:rsid w:val="008E1A2E"/>
    <w:rsid w:val="008E1E6F"/>
    <w:rsid w:val="008E3405"/>
    <w:rsid w:val="008E3878"/>
    <w:rsid w:val="008E46A9"/>
    <w:rsid w:val="008E4B69"/>
    <w:rsid w:val="008E5D9A"/>
    <w:rsid w:val="008E67FF"/>
    <w:rsid w:val="008E68D7"/>
    <w:rsid w:val="008E698B"/>
    <w:rsid w:val="008E6A66"/>
    <w:rsid w:val="008E701F"/>
    <w:rsid w:val="008E78E8"/>
    <w:rsid w:val="008E7D94"/>
    <w:rsid w:val="008F0F91"/>
    <w:rsid w:val="008F2A45"/>
    <w:rsid w:val="008F3B53"/>
    <w:rsid w:val="008F404A"/>
    <w:rsid w:val="008F42FB"/>
    <w:rsid w:val="008F46BA"/>
    <w:rsid w:val="008F66BF"/>
    <w:rsid w:val="008F7B96"/>
    <w:rsid w:val="00900573"/>
    <w:rsid w:val="009013CA"/>
    <w:rsid w:val="00901506"/>
    <w:rsid w:val="0090208B"/>
    <w:rsid w:val="009025B6"/>
    <w:rsid w:val="00903696"/>
    <w:rsid w:val="0090377C"/>
    <w:rsid w:val="00903F44"/>
    <w:rsid w:val="009048A6"/>
    <w:rsid w:val="009052C5"/>
    <w:rsid w:val="009055A3"/>
    <w:rsid w:val="00905785"/>
    <w:rsid w:val="00905B92"/>
    <w:rsid w:val="00906509"/>
    <w:rsid w:val="009071F4"/>
    <w:rsid w:val="00907611"/>
    <w:rsid w:val="00907E0F"/>
    <w:rsid w:val="00911737"/>
    <w:rsid w:val="00911ADB"/>
    <w:rsid w:val="00911C8C"/>
    <w:rsid w:val="00912B0F"/>
    <w:rsid w:val="00913027"/>
    <w:rsid w:val="00913063"/>
    <w:rsid w:val="0091330E"/>
    <w:rsid w:val="00913B8A"/>
    <w:rsid w:val="00913C72"/>
    <w:rsid w:val="00914B02"/>
    <w:rsid w:val="009168E2"/>
    <w:rsid w:val="00916C08"/>
    <w:rsid w:val="00917B73"/>
    <w:rsid w:val="00920109"/>
    <w:rsid w:val="009225FA"/>
    <w:rsid w:val="00923413"/>
    <w:rsid w:val="00923E7F"/>
    <w:rsid w:val="009256A3"/>
    <w:rsid w:val="009259B3"/>
    <w:rsid w:val="00925A73"/>
    <w:rsid w:val="00927DD5"/>
    <w:rsid w:val="00930332"/>
    <w:rsid w:val="00930753"/>
    <w:rsid w:val="00930E56"/>
    <w:rsid w:val="00931878"/>
    <w:rsid w:val="0093277E"/>
    <w:rsid w:val="00932B0C"/>
    <w:rsid w:val="00932BB4"/>
    <w:rsid w:val="0093343C"/>
    <w:rsid w:val="00933C8E"/>
    <w:rsid w:val="0093419C"/>
    <w:rsid w:val="00934539"/>
    <w:rsid w:val="00934EB1"/>
    <w:rsid w:val="009355C5"/>
    <w:rsid w:val="00935E96"/>
    <w:rsid w:val="00936338"/>
    <w:rsid w:val="00936413"/>
    <w:rsid w:val="00936F04"/>
    <w:rsid w:val="009376C9"/>
    <w:rsid w:val="00937782"/>
    <w:rsid w:val="00937823"/>
    <w:rsid w:val="00937BB0"/>
    <w:rsid w:val="00937DDF"/>
    <w:rsid w:val="00940F35"/>
    <w:rsid w:val="009412D7"/>
    <w:rsid w:val="00941698"/>
    <w:rsid w:val="0094177E"/>
    <w:rsid w:val="00942A0C"/>
    <w:rsid w:val="00942B38"/>
    <w:rsid w:val="0094392B"/>
    <w:rsid w:val="009443F9"/>
    <w:rsid w:val="0094480D"/>
    <w:rsid w:val="009458EC"/>
    <w:rsid w:val="00945915"/>
    <w:rsid w:val="0094639F"/>
    <w:rsid w:val="00946D8A"/>
    <w:rsid w:val="009472F4"/>
    <w:rsid w:val="00947602"/>
    <w:rsid w:val="00947C56"/>
    <w:rsid w:val="009503B5"/>
    <w:rsid w:val="0095069C"/>
    <w:rsid w:val="009506A3"/>
    <w:rsid w:val="00950853"/>
    <w:rsid w:val="00950FD0"/>
    <w:rsid w:val="00951C81"/>
    <w:rsid w:val="0095294E"/>
    <w:rsid w:val="009529D8"/>
    <w:rsid w:val="0095315F"/>
    <w:rsid w:val="009535F1"/>
    <w:rsid w:val="00953854"/>
    <w:rsid w:val="0095444A"/>
    <w:rsid w:val="009554D4"/>
    <w:rsid w:val="00955B4B"/>
    <w:rsid w:val="00956D29"/>
    <w:rsid w:val="00956D71"/>
    <w:rsid w:val="00957B53"/>
    <w:rsid w:val="00957F19"/>
    <w:rsid w:val="009612AF"/>
    <w:rsid w:val="0096140E"/>
    <w:rsid w:val="00961535"/>
    <w:rsid w:val="00961879"/>
    <w:rsid w:val="00961BEA"/>
    <w:rsid w:val="00961CBD"/>
    <w:rsid w:val="00962978"/>
    <w:rsid w:val="00962B20"/>
    <w:rsid w:val="009637D8"/>
    <w:rsid w:val="00963FDF"/>
    <w:rsid w:val="009644D1"/>
    <w:rsid w:val="009652AA"/>
    <w:rsid w:val="00966282"/>
    <w:rsid w:val="00966F29"/>
    <w:rsid w:val="00967702"/>
    <w:rsid w:val="00970428"/>
    <w:rsid w:val="009709E8"/>
    <w:rsid w:val="00970C52"/>
    <w:rsid w:val="00971AD6"/>
    <w:rsid w:val="00971B50"/>
    <w:rsid w:val="0097253A"/>
    <w:rsid w:val="00972AAF"/>
    <w:rsid w:val="00972AF7"/>
    <w:rsid w:val="00973F3F"/>
    <w:rsid w:val="00974414"/>
    <w:rsid w:val="009749AA"/>
    <w:rsid w:val="00974DF2"/>
    <w:rsid w:val="009750C8"/>
    <w:rsid w:val="00975237"/>
    <w:rsid w:val="00975678"/>
    <w:rsid w:val="009757F8"/>
    <w:rsid w:val="00975CF2"/>
    <w:rsid w:val="00975EC3"/>
    <w:rsid w:val="009761CF"/>
    <w:rsid w:val="0097742F"/>
    <w:rsid w:val="0097771E"/>
    <w:rsid w:val="00977B21"/>
    <w:rsid w:val="00981374"/>
    <w:rsid w:val="009813ED"/>
    <w:rsid w:val="00982096"/>
    <w:rsid w:val="00982129"/>
    <w:rsid w:val="0098299B"/>
    <w:rsid w:val="009831F9"/>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4DE"/>
    <w:rsid w:val="00994B2D"/>
    <w:rsid w:val="00995088"/>
    <w:rsid w:val="009950DF"/>
    <w:rsid w:val="009956BF"/>
    <w:rsid w:val="00996599"/>
    <w:rsid w:val="009968EB"/>
    <w:rsid w:val="00996B15"/>
    <w:rsid w:val="00996F2F"/>
    <w:rsid w:val="009970AA"/>
    <w:rsid w:val="009970CD"/>
    <w:rsid w:val="009971B7"/>
    <w:rsid w:val="00997A6E"/>
    <w:rsid w:val="00997CC4"/>
    <w:rsid w:val="009A12CF"/>
    <w:rsid w:val="009A23CF"/>
    <w:rsid w:val="009A25E1"/>
    <w:rsid w:val="009A26D4"/>
    <w:rsid w:val="009A28B9"/>
    <w:rsid w:val="009A2CC0"/>
    <w:rsid w:val="009A2E9D"/>
    <w:rsid w:val="009A36EC"/>
    <w:rsid w:val="009A3C88"/>
    <w:rsid w:val="009A4641"/>
    <w:rsid w:val="009A475D"/>
    <w:rsid w:val="009A5089"/>
    <w:rsid w:val="009A523A"/>
    <w:rsid w:val="009A53E3"/>
    <w:rsid w:val="009A5645"/>
    <w:rsid w:val="009A6334"/>
    <w:rsid w:val="009A65DF"/>
    <w:rsid w:val="009B03FB"/>
    <w:rsid w:val="009B1430"/>
    <w:rsid w:val="009B15C1"/>
    <w:rsid w:val="009B1617"/>
    <w:rsid w:val="009B2240"/>
    <w:rsid w:val="009B23B3"/>
    <w:rsid w:val="009B292A"/>
    <w:rsid w:val="009B324F"/>
    <w:rsid w:val="009B36BC"/>
    <w:rsid w:val="009B4309"/>
    <w:rsid w:val="009B46D3"/>
    <w:rsid w:val="009B4E0C"/>
    <w:rsid w:val="009B5503"/>
    <w:rsid w:val="009B616A"/>
    <w:rsid w:val="009B693F"/>
    <w:rsid w:val="009B70AD"/>
    <w:rsid w:val="009B742C"/>
    <w:rsid w:val="009B7808"/>
    <w:rsid w:val="009B7BC0"/>
    <w:rsid w:val="009C01A8"/>
    <w:rsid w:val="009C0911"/>
    <w:rsid w:val="009C0AF8"/>
    <w:rsid w:val="009C121D"/>
    <w:rsid w:val="009C20A0"/>
    <w:rsid w:val="009C2BE5"/>
    <w:rsid w:val="009C2F51"/>
    <w:rsid w:val="009C329D"/>
    <w:rsid w:val="009C3681"/>
    <w:rsid w:val="009C3F8F"/>
    <w:rsid w:val="009C4674"/>
    <w:rsid w:val="009C4E8F"/>
    <w:rsid w:val="009C50E5"/>
    <w:rsid w:val="009C5437"/>
    <w:rsid w:val="009C5583"/>
    <w:rsid w:val="009C5713"/>
    <w:rsid w:val="009C5F4E"/>
    <w:rsid w:val="009C6E08"/>
    <w:rsid w:val="009C7639"/>
    <w:rsid w:val="009D1D72"/>
    <w:rsid w:val="009D23AE"/>
    <w:rsid w:val="009D399D"/>
    <w:rsid w:val="009D4B1A"/>
    <w:rsid w:val="009D51D3"/>
    <w:rsid w:val="009D580E"/>
    <w:rsid w:val="009D6124"/>
    <w:rsid w:val="009D691A"/>
    <w:rsid w:val="009D6D0B"/>
    <w:rsid w:val="009D71BA"/>
    <w:rsid w:val="009D7CDE"/>
    <w:rsid w:val="009D7D16"/>
    <w:rsid w:val="009E0306"/>
    <w:rsid w:val="009E040F"/>
    <w:rsid w:val="009E064D"/>
    <w:rsid w:val="009E0BEC"/>
    <w:rsid w:val="009E17D5"/>
    <w:rsid w:val="009E1F89"/>
    <w:rsid w:val="009E20B0"/>
    <w:rsid w:val="009E2B92"/>
    <w:rsid w:val="009E2D6B"/>
    <w:rsid w:val="009E3B60"/>
    <w:rsid w:val="009E3FA3"/>
    <w:rsid w:val="009E509F"/>
    <w:rsid w:val="009E5747"/>
    <w:rsid w:val="009E579F"/>
    <w:rsid w:val="009E60D3"/>
    <w:rsid w:val="009E67F4"/>
    <w:rsid w:val="009E6D59"/>
    <w:rsid w:val="009E75C9"/>
    <w:rsid w:val="009E790E"/>
    <w:rsid w:val="009F0298"/>
    <w:rsid w:val="009F0706"/>
    <w:rsid w:val="009F0B74"/>
    <w:rsid w:val="009F0D07"/>
    <w:rsid w:val="009F0DF1"/>
    <w:rsid w:val="009F21E0"/>
    <w:rsid w:val="009F26D2"/>
    <w:rsid w:val="009F30CB"/>
    <w:rsid w:val="009F31A0"/>
    <w:rsid w:val="009F3E7C"/>
    <w:rsid w:val="009F41D4"/>
    <w:rsid w:val="009F4857"/>
    <w:rsid w:val="009F526E"/>
    <w:rsid w:val="009F537B"/>
    <w:rsid w:val="009F6E1B"/>
    <w:rsid w:val="009F6E5F"/>
    <w:rsid w:val="009F71FF"/>
    <w:rsid w:val="009F76F4"/>
    <w:rsid w:val="009F7BBB"/>
    <w:rsid w:val="00A002A3"/>
    <w:rsid w:val="00A011DA"/>
    <w:rsid w:val="00A01AE4"/>
    <w:rsid w:val="00A01B1E"/>
    <w:rsid w:val="00A01C68"/>
    <w:rsid w:val="00A021DA"/>
    <w:rsid w:val="00A030D6"/>
    <w:rsid w:val="00A03199"/>
    <w:rsid w:val="00A03422"/>
    <w:rsid w:val="00A03D15"/>
    <w:rsid w:val="00A04274"/>
    <w:rsid w:val="00A045B3"/>
    <w:rsid w:val="00A04D77"/>
    <w:rsid w:val="00A07621"/>
    <w:rsid w:val="00A07903"/>
    <w:rsid w:val="00A12772"/>
    <w:rsid w:val="00A12B5C"/>
    <w:rsid w:val="00A13867"/>
    <w:rsid w:val="00A13AE6"/>
    <w:rsid w:val="00A13EC2"/>
    <w:rsid w:val="00A14002"/>
    <w:rsid w:val="00A14E47"/>
    <w:rsid w:val="00A153CF"/>
    <w:rsid w:val="00A161AA"/>
    <w:rsid w:val="00A1751F"/>
    <w:rsid w:val="00A201A2"/>
    <w:rsid w:val="00A206A7"/>
    <w:rsid w:val="00A20B5C"/>
    <w:rsid w:val="00A20D50"/>
    <w:rsid w:val="00A21B5A"/>
    <w:rsid w:val="00A2254F"/>
    <w:rsid w:val="00A22964"/>
    <w:rsid w:val="00A22E18"/>
    <w:rsid w:val="00A230C3"/>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6A2"/>
    <w:rsid w:val="00A32AC2"/>
    <w:rsid w:val="00A32C40"/>
    <w:rsid w:val="00A32C5B"/>
    <w:rsid w:val="00A333B7"/>
    <w:rsid w:val="00A33BF4"/>
    <w:rsid w:val="00A343C2"/>
    <w:rsid w:val="00A34AA0"/>
    <w:rsid w:val="00A34D8E"/>
    <w:rsid w:val="00A35173"/>
    <w:rsid w:val="00A36101"/>
    <w:rsid w:val="00A36479"/>
    <w:rsid w:val="00A36EEA"/>
    <w:rsid w:val="00A374D4"/>
    <w:rsid w:val="00A37BFD"/>
    <w:rsid w:val="00A37C9F"/>
    <w:rsid w:val="00A408B8"/>
    <w:rsid w:val="00A4125C"/>
    <w:rsid w:val="00A42AA8"/>
    <w:rsid w:val="00A42EF1"/>
    <w:rsid w:val="00A42F9B"/>
    <w:rsid w:val="00A43707"/>
    <w:rsid w:val="00A43BD1"/>
    <w:rsid w:val="00A43F02"/>
    <w:rsid w:val="00A444A8"/>
    <w:rsid w:val="00A44CDD"/>
    <w:rsid w:val="00A454A7"/>
    <w:rsid w:val="00A50747"/>
    <w:rsid w:val="00A50C0C"/>
    <w:rsid w:val="00A51361"/>
    <w:rsid w:val="00A51522"/>
    <w:rsid w:val="00A51725"/>
    <w:rsid w:val="00A51DF6"/>
    <w:rsid w:val="00A52148"/>
    <w:rsid w:val="00A52BAF"/>
    <w:rsid w:val="00A533C9"/>
    <w:rsid w:val="00A53470"/>
    <w:rsid w:val="00A5355B"/>
    <w:rsid w:val="00A53A9B"/>
    <w:rsid w:val="00A53BFF"/>
    <w:rsid w:val="00A54037"/>
    <w:rsid w:val="00A54E05"/>
    <w:rsid w:val="00A55831"/>
    <w:rsid w:val="00A55EC7"/>
    <w:rsid w:val="00A56A86"/>
    <w:rsid w:val="00A56BAD"/>
    <w:rsid w:val="00A56E88"/>
    <w:rsid w:val="00A5756A"/>
    <w:rsid w:val="00A606D3"/>
    <w:rsid w:val="00A60E85"/>
    <w:rsid w:val="00A61B5C"/>
    <w:rsid w:val="00A61EAB"/>
    <w:rsid w:val="00A61FBD"/>
    <w:rsid w:val="00A62794"/>
    <w:rsid w:val="00A62956"/>
    <w:rsid w:val="00A62989"/>
    <w:rsid w:val="00A62F20"/>
    <w:rsid w:val="00A6330D"/>
    <w:rsid w:val="00A63341"/>
    <w:rsid w:val="00A65A07"/>
    <w:rsid w:val="00A65FB8"/>
    <w:rsid w:val="00A6620F"/>
    <w:rsid w:val="00A6623E"/>
    <w:rsid w:val="00A66737"/>
    <w:rsid w:val="00A6739C"/>
    <w:rsid w:val="00A674E1"/>
    <w:rsid w:val="00A67907"/>
    <w:rsid w:val="00A67B67"/>
    <w:rsid w:val="00A67EFA"/>
    <w:rsid w:val="00A70A8C"/>
    <w:rsid w:val="00A71264"/>
    <w:rsid w:val="00A71B1D"/>
    <w:rsid w:val="00A72BEC"/>
    <w:rsid w:val="00A73B28"/>
    <w:rsid w:val="00A74216"/>
    <w:rsid w:val="00A74268"/>
    <w:rsid w:val="00A75ADD"/>
    <w:rsid w:val="00A761DA"/>
    <w:rsid w:val="00A7688D"/>
    <w:rsid w:val="00A7697A"/>
    <w:rsid w:val="00A800DF"/>
    <w:rsid w:val="00A80992"/>
    <w:rsid w:val="00A809C4"/>
    <w:rsid w:val="00A80DF8"/>
    <w:rsid w:val="00A811C2"/>
    <w:rsid w:val="00A81AF2"/>
    <w:rsid w:val="00A81B0A"/>
    <w:rsid w:val="00A83953"/>
    <w:rsid w:val="00A85293"/>
    <w:rsid w:val="00A85525"/>
    <w:rsid w:val="00A86DFB"/>
    <w:rsid w:val="00A900B4"/>
    <w:rsid w:val="00A90A1C"/>
    <w:rsid w:val="00A90DBF"/>
    <w:rsid w:val="00A91089"/>
    <w:rsid w:val="00A91869"/>
    <w:rsid w:val="00A91E58"/>
    <w:rsid w:val="00A92D24"/>
    <w:rsid w:val="00A93830"/>
    <w:rsid w:val="00A93A8F"/>
    <w:rsid w:val="00A9568A"/>
    <w:rsid w:val="00A956EE"/>
    <w:rsid w:val="00A968AF"/>
    <w:rsid w:val="00A96D8F"/>
    <w:rsid w:val="00A96F96"/>
    <w:rsid w:val="00A97C55"/>
    <w:rsid w:val="00A97DC8"/>
    <w:rsid w:val="00A97DDF"/>
    <w:rsid w:val="00AA0B97"/>
    <w:rsid w:val="00AA142E"/>
    <w:rsid w:val="00AA15DF"/>
    <w:rsid w:val="00AA1A4F"/>
    <w:rsid w:val="00AA1CB2"/>
    <w:rsid w:val="00AA2840"/>
    <w:rsid w:val="00AA2F85"/>
    <w:rsid w:val="00AA328C"/>
    <w:rsid w:val="00AA3BC4"/>
    <w:rsid w:val="00AA3C91"/>
    <w:rsid w:val="00AA4102"/>
    <w:rsid w:val="00AA60FF"/>
    <w:rsid w:val="00AA6653"/>
    <w:rsid w:val="00AA6853"/>
    <w:rsid w:val="00AA7AF4"/>
    <w:rsid w:val="00AB05A9"/>
    <w:rsid w:val="00AB0C14"/>
    <w:rsid w:val="00AB0CEC"/>
    <w:rsid w:val="00AB1B08"/>
    <w:rsid w:val="00AB2C08"/>
    <w:rsid w:val="00AB30A1"/>
    <w:rsid w:val="00AB35E6"/>
    <w:rsid w:val="00AB4147"/>
    <w:rsid w:val="00AB4906"/>
    <w:rsid w:val="00AB6F92"/>
    <w:rsid w:val="00AB704C"/>
    <w:rsid w:val="00AB7846"/>
    <w:rsid w:val="00AB7E2D"/>
    <w:rsid w:val="00AC08DD"/>
    <w:rsid w:val="00AC09F1"/>
    <w:rsid w:val="00AC17DC"/>
    <w:rsid w:val="00AC1E35"/>
    <w:rsid w:val="00AC1E37"/>
    <w:rsid w:val="00AC2C3C"/>
    <w:rsid w:val="00AC401D"/>
    <w:rsid w:val="00AC5F41"/>
    <w:rsid w:val="00AC6E2F"/>
    <w:rsid w:val="00AC7ED7"/>
    <w:rsid w:val="00AC7F67"/>
    <w:rsid w:val="00AD0E15"/>
    <w:rsid w:val="00AD1066"/>
    <w:rsid w:val="00AD13BC"/>
    <w:rsid w:val="00AD199C"/>
    <w:rsid w:val="00AD3821"/>
    <w:rsid w:val="00AD3EA0"/>
    <w:rsid w:val="00AD41EA"/>
    <w:rsid w:val="00AD460E"/>
    <w:rsid w:val="00AD53FE"/>
    <w:rsid w:val="00AD5B93"/>
    <w:rsid w:val="00AD5F42"/>
    <w:rsid w:val="00AD6788"/>
    <w:rsid w:val="00AD6970"/>
    <w:rsid w:val="00AD6E72"/>
    <w:rsid w:val="00AD78FA"/>
    <w:rsid w:val="00AD7DAA"/>
    <w:rsid w:val="00AE05D0"/>
    <w:rsid w:val="00AE0846"/>
    <w:rsid w:val="00AE1C69"/>
    <w:rsid w:val="00AE22C6"/>
    <w:rsid w:val="00AE2769"/>
    <w:rsid w:val="00AE2DB1"/>
    <w:rsid w:val="00AE3252"/>
    <w:rsid w:val="00AE3663"/>
    <w:rsid w:val="00AE3909"/>
    <w:rsid w:val="00AE3F0A"/>
    <w:rsid w:val="00AE537A"/>
    <w:rsid w:val="00AE5CF9"/>
    <w:rsid w:val="00AE602C"/>
    <w:rsid w:val="00AE6749"/>
    <w:rsid w:val="00AE68C4"/>
    <w:rsid w:val="00AE71D2"/>
    <w:rsid w:val="00AE7A00"/>
    <w:rsid w:val="00AF15D8"/>
    <w:rsid w:val="00AF1F3C"/>
    <w:rsid w:val="00AF26FA"/>
    <w:rsid w:val="00AF277C"/>
    <w:rsid w:val="00AF34DB"/>
    <w:rsid w:val="00AF3603"/>
    <w:rsid w:val="00AF3830"/>
    <w:rsid w:val="00AF3C50"/>
    <w:rsid w:val="00AF43C1"/>
    <w:rsid w:val="00AF4548"/>
    <w:rsid w:val="00AF50B2"/>
    <w:rsid w:val="00AF6539"/>
    <w:rsid w:val="00AF6B0B"/>
    <w:rsid w:val="00AF6DDF"/>
    <w:rsid w:val="00AF7050"/>
    <w:rsid w:val="00AF711F"/>
    <w:rsid w:val="00AF78A1"/>
    <w:rsid w:val="00B00E78"/>
    <w:rsid w:val="00B014D0"/>
    <w:rsid w:val="00B018CB"/>
    <w:rsid w:val="00B01ABE"/>
    <w:rsid w:val="00B03256"/>
    <w:rsid w:val="00B03936"/>
    <w:rsid w:val="00B04732"/>
    <w:rsid w:val="00B052AC"/>
    <w:rsid w:val="00B06824"/>
    <w:rsid w:val="00B10DA4"/>
    <w:rsid w:val="00B11604"/>
    <w:rsid w:val="00B12820"/>
    <w:rsid w:val="00B1354E"/>
    <w:rsid w:val="00B13D76"/>
    <w:rsid w:val="00B15F8B"/>
    <w:rsid w:val="00B16187"/>
    <w:rsid w:val="00B161CE"/>
    <w:rsid w:val="00B16F32"/>
    <w:rsid w:val="00B175FA"/>
    <w:rsid w:val="00B22DC5"/>
    <w:rsid w:val="00B24624"/>
    <w:rsid w:val="00B24DAE"/>
    <w:rsid w:val="00B25302"/>
    <w:rsid w:val="00B2695B"/>
    <w:rsid w:val="00B27623"/>
    <w:rsid w:val="00B27B55"/>
    <w:rsid w:val="00B31368"/>
    <w:rsid w:val="00B3148C"/>
    <w:rsid w:val="00B314D2"/>
    <w:rsid w:val="00B31539"/>
    <w:rsid w:val="00B31574"/>
    <w:rsid w:val="00B32532"/>
    <w:rsid w:val="00B32985"/>
    <w:rsid w:val="00B341CB"/>
    <w:rsid w:val="00B360D6"/>
    <w:rsid w:val="00B36DFB"/>
    <w:rsid w:val="00B37099"/>
    <w:rsid w:val="00B374D9"/>
    <w:rsid w:val="00B37E40"/>
    <w:rsid w:val="00B403E4"/>
    <w:rsid w:val="00B40894"/>
    <w:rsid w:val="00B40A11"/>
    <w:rsid w:val="00B40A50"/>
    <w:rsid w:val="00B40F23"/>
    <w:rsid w:val="00B41821"/>
    <w:rsid w:val="00B423CE"/>
    <w:rsid w:val="00B42A96"/>
    <w:rsid w:val="00B4406B"/>
    <w:rsid w:val="00B454D6"/>
    <w:rsid w:val="00B4586F"/>
    <w:rsid w:val="00B45ABC"/>
    <w:rsid w:val="00B45D7E"/>
    <w:rsid w:val="00B47074"/>
    <w:rsid w:val="00B47BF8"/>
    <w:rsid w:val="00B5091D"/>
    <w:rsid w:val="00B51DF4"/>
    <w:rsid w:val="00B52086"/>
    <w:rsid w:val="00B52983"/>
    <w:rsid w:val="00B52C1B"/>
    <w:rsid w:val="00B52DF5"/>
    <w:rsid w:val="00B536B8"/>
    <w:rsid w:val="00B53DD9"/>
    <w:rsid w:val="00B5598A"/>
    <w:rsid w:val="00B56480"/>
    <w:rsid w:val="00B5652D"/>
    <w:rsid w:val="00B56CB4"/>
    <w:rsid w:val="00B56F80"/>
    <w:rsid w:val="00B570B6"/>
    <w:rsid w:val="00B570D5"/>
    <w:rsid w:val="00B6163A"/>
    <w:rsid w:val="00B6201C"/>
    <w:rsid w:val="00B62C4E"/>
    <w:rsid w:val="00B62CC2"/>
    <w:rsid w:val="00B62D4C"/>
    <w:rsid w:val="00B63684"/>
    <w:rsid w:val="00B63C11"/>
    <w:rsid w:val="00B63FA8"/>
    <w:rsid w:val="00B647ED"/>
    <w:rsid w:val="00B649D9"/>
    <w:rsid w:val="00B65284"/>
    <w:rsid w:val="00B6561C"/>
    <w:rsid w:val="00B65CFC"/>
    <w:rsid w:val="00B66056"/>
    <w:rsid w:val="00B660AC"/>
    <w:rsid w:val="00B66D26"/>
    <w:rsid w:val="00B66D8A"/>
    <w:rsid w:val="00B6768F"/>
    <w:rsid w:val="00B67772"/>
    <w:rsid w:val="00B67E3A"/>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E4C"/>
    <w:rsid w:val="00B834D3"/>
    <w:rsid w:val="00B850C1"/>
    <w:rsid w:val="00B85184"/>
    <w:rsid w:val="00B859B3"/>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1961"/>
    <w:rsid w:val="00BA211F"/>
    <w:rsid w:val="00BA22B7"/>
    <w:rsid w:val="00BA27EA"/>
    <w:rsid w:val="00BA367D"/>
    <w:rsid w:val="00BA3C76"/>
    <w:rsid w:val="00BA4110"/>
    <w:rsid w:val="00BA4F6F"/>
    <w:rsid w:val="00BA5293"/>
    <w:rsid w:val="00BA5B5F"/>
    <w:rsid w:val="00BA6309"/>
    <w:rsid w:val="00BA7230"/>
    <w:rsid w:val="00BA7FDE"/>
    <w:rsid w:val="00BB01F3"/>
    <w:rsid w:val="00BB0645"/>
    <w:rsid w:val="00BB1E5C"/>
    <w:rsid w:val="00BB1F02"/>
    <w:rsid w:val="00BB237C"/>
    <w:rsid w:val="00BB363E"/>
    <w:rsid w:val="00BB45DF"/>
    <w:rsid w:val="00BB5EB3"/>
    <w:rsid w:val="00BB627C"/>
    <w:rsid w:val="00BB632F"/>
    <w:rsid w:val="00BB686F"/>
    <w:rsid w:val="00BB6BFD"/>
    <w:rsid w:val="00BB7255"/>
    <w:rsid w:val="00BB7C2E"/>
    <w:rsid w:val="00BC025D"/>
    <w:rsid w:val="00BC076F"/>
    <w:rsid w:val="00BC0D4F"/>
    <w:rsid w:val="00BC1F8B"/>
    <w:rsid w:val="00BC2E0F"/>
    <w:rsid w:val="00BC2ED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552A"/>
    <w:rsid w:val="00BD5847"/>
    <w:rsid w:val="00BD61EF"/>
    <w:rsid w:val="00BD6446"/>
    <w:rsid w:val="00BD73FA"/>
    <w:rsid w:val="00BE034B"/>
    <w:rsid w:val="00BE077D"/>
    <w:rsid w:val="00BE0BD1"/>
    <w:rsid w:val="00BE17D0"/>
    <w:rsid w:val="00BE17F2"/>
    <w:rsid w:val="00BE3580"/>
    <w:rsid w:val="00BE359C"/>
    <w:rsid w:val="00BE3D0F"/>
    <w:rsid w:val="00BE40F2"/>
    <w:rsid w:val="00BE4B13"/>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38F4"/>
    <w:rsid w:val="00BF4299"/>
    <w:rsid w:val="00BF4BEF"/>
    <w:rsid w:val="00BF4BF3"/>
    <w:rsid w:val="00BF5D5D"/>
    <w:rsid w:val="00BF6BEC"/>
    <w:rsid w:val="00BF6ED1"/>
    <w:rsid w:val="00BF706F"/>
    <w:rsid w:val="00BF78CF"/>
    <w:rsid w:val="00C000F9"/>
    <w:rsid w:val="00C0114B"/>
    <w:rsid w:val="00C01F42"/>
    <w:rsid w:val="00C028E1"/>
    <w:rsid w:val="00C033D2"/>
    <w:rsid w:val="00C04943"/>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0D9D"/>
    <w:rsid w:val="00C210F6"/>
    <w:rsid w:val="00C2142C"/>
    <w:rsid w:val="00C21955"/>
    <w:rsid w:val="00C224A9"/>
    <w:rsid w:val="00C237F3"/>
    <w:rsid w:val="00C23EB0"/>
    <w:rsid w:val="00C24371"/>
    <w:rsid w:val="00C2500C"/>
    <w:rsid w:val="00C2519A"/>
    <w:rsid w:val="00C26A40"/>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997"/>
    <w:rsid w:val="00C35C8E"/>
    <w:rsid w:val="00C377CF"/>
    <w:rsid w:val="00C37E43"/>
    <w:rsid w:val="00C426DF"/>
    <w:rsid w:val="00C42888"/>
    <w:rsid w:val="00C429A6"/>
    <w:rsid w:val="00C4316E"/>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5EB9"/>
    <w:rsid w:val="00C56156"/>
    <w:rsid w:val="00C561B3"/>
    <w:rsid w:val="00C56F91"/>
    <w:rsid w:val="00C57473"/>
    <w:rsid w:val="00C5799C"/>
    <w:rsid w:val="00C602CF"/>
    <w:rsid w:val="00C609C8"/>
    <w:rsid w:val="00C60D1F"/>
    <w:rsid w:val="00C614A0"/>
    <w:rsid w:val="00C61CB0"/>
    <w:rsid w:val="00C61EDF"/>
    <w:rsid w:val="00C61EF2"/>
    <w:rsid w:val="00C62491"/>
    <w:rsid w:val="00C624DE"/>
    <w:rsid w:val="00C627E4"/>
    <w:rsid w:val="00C62E94"/>
    <w:rsid w:val="00C63D76"/>
    <w:rsid w:val="00C6440F"/>
    <w:rsid w:val="00C64B61"/>
    <w:rsid w:val="00C6676A"/>
    <w:rsid w:val="00C66842"/>
    <w:rsid w:val="00C66F57"/>
    <w:rsid w:val="00C67314"/>
    <w:rsid w:val="00C6775A"/>
    <w:rsid w:val="00C67CF8"/>
    <w:rsid w:val="00C70EA3"/>
    <w:rsid w:val="00C711F1"/>
    <w:rsid w:val="00C7145A"/>
    <w:rsid w:val="00C7172A"/>
    <w:rsid w:val="00C71A6C"/>
    <w:rsid w:val="00C72BFD"/>
    <w:rsid w:val="00C7366B"/>
    <w:rsid w:val="00C73A76"/>
    <w:rsid w:val="00C73C85"/>
    <w:rsid w:val="00C73FE8"/>
    <w:rsid w:val="00C7415A"/>
    <w:rsid w:val="00C74358"/>
    <w:rsid w:val="00C74B54"/>
    <w:rsid w:val="00C76440"/>
    <w:rsid w:val="00C7670B"/>
    <w:rsid w:val="00C77258"/>
    <w:rsid w:val="00C7771A"/>
    <w:rsid w:val="00C77CA7"/>
    <w:rsid w:val="00C80C73"/>
    <w:rsid w:val="00C80CB4"/>
    <w:rsid w:val="00C81F39"/>
    <w:rsid w:val="00C8206D"/>
    <w:rsid w:val="00C82168"/>
    <w:rsid w:val="00C8247B"/>
    <w:rsid w:val="00C824FB"/>
    <w:rsid w:val="00C846D8"/>
    <w:rsid w:val="00C84A27"/>
    <w:rsid w:val="00C85721"/>
    <w:rsid w:val="00C85828"/>
    <w:rsid w:val="00C866D8"/>
    <w:rsid w:val="00C8689A"/>
    <w:rsid w:val="00C86A10"/>
    <w:rsid w:val="00C86EC0"/>
    <w:rsid w:val="00C87E74"/>
    <w:rsid w:val="00C9197C"/>
    <w:rsid w:val="00C91C49"/>
    <w:rsid w:val="00C91CCB"/>
    <w:rsid w:val="00C92858"/>
    <w:rsid w:val="00C929B4"/>
    <w:rsid w:val="00C92CC1"/>
    <w:rsid w:val="00C92D65"/>
    <w:rsid w:val="00C92D96"/>
    <w:rsid w:val="00C931F8"/>
    <w:rsid w:val="00C941DE"/>
    <w:rsid w:val="00C94B38"/>
    <w:rsid w:val="00C95334"/>
    <w:rsid w:val="00C96ADD"/>
    <w:rsid w:val="00C96F39"/>
    <w:rsid w:val="00C9746F"/>
    <w:rsid w:val="00C97FFA"/>
    <w:rsid w:val="00CA2035"/>
    <w:rsid w:val="00CA2AD8"/>
    <w:rsid w:val="00CA33F9"/>
    <w:rsid w:val="00CA3F55"/>
    <w:rsid w:val="00CA3FD3"/>
    <w:rsid w:val="00CB09B0"/>
    <w:rsid w:val="00CB0D7A"/>
    <w:rsid w:val="00CB0DCD"/>
    <w:rsid w:val="00CB1079"/>
    <w:rsid w:val="00CB20AF"/>
    <w:rsid w:val="00CB2A30"/>
    <w:rsid w:val="00CB2B7B"/>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1C5"/>
    <w:rsid w:val="00CC33FE"/>
    <w:rsid w:val="00CC398B"/>
    <w:rsid w:val="00CC482F"/>
    <w:rsid w:val="00CC4914"/>
    <w:rsid w:val="00CC4E2A"/>
    <w:rsid w:val="00CC5D41"/>
    <w:rsid w:val="00CC6968"/>
    <w:rsid w:val="00CC6F01"/>
    <w:rsid w:val="00CC74E6"/>
    <w:rsid w:val="00CC75A7"/>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47"/>
    <w:rsid w:val="00CD4C93"/>
    <w:rsid w:val="00CD4EBB"/>
    <w:rsid w:val="00CD5623"/>
    <w:rsid w:val="00CD56EE"/>
    <w:rsid w:val="00CD582F"/>
    <w:rsid w:val="00CD5B27"/>
    <w:rsid w:val="00CD771C"/>
    <w:rsid w:val="00CD7BD8"/>
    <w:rsid w:val="00CE0C2E"/>
    <w:rsid w:val="00CE124C"/>
    <w:rsid w:val="00CE13C8"/>
    <w:rsid w:val="00CE1BE2"/>
    <w:rsid w:val="00CE234E"/>
    <w:rsid w:val="00CE2653"/>
    <w:rsid w:val="00CE268E"/>
    <w:rsid w:val="00CE2B52"/>
    <w:rsid w:val="00CE4035"/>
    <w:rsid w:val="00CE4831"/>
    <w:rsid w:val="00CE4B3E"/>
    <w:rsid w:val="00CE4B78"/>
    <w:rsid w:val="00CE521A"/>
    <w:rsid w:val="00CE536D"/>
    <w:rsid w:val="00CE586F"/>
    <w:rsid w:val="00CE5F69"/>
    <w:rsid w:val="00CE66C7"/>
    <w:rsid w:val="00CE730B"/>
    <w:rsid w:val="00CF068E"/>
    <w:rsid w:val="00CF0DE8"/>
    <w:rsid w:val="00CF0F7C"/>
    <w:rsid w:val="00CF1ED8"/>
    <w:rsid w:val="00CF2096"/>
    <w:rsid w:val="00CF2C4B"/>
    <w:rsid w:val="00CF2EE6"/>
    <w:rsid w:val="00CF30A8"/>
    <w:rsid w:val="00CF3301"/>
    <w:rsid w:val="00CF4ACE"/>
    <w:rsid w:val="00CF5561"/>
    <w:rsid w:val="00CF5DB6"/>
    <w:rsid w:val="00CF5DBB"/>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60FF"/>
    <w:rsid w:val="00D06D5F"/>
    <w:rsid w:val="00D07C25"/>
    <w:rsid w:val="00D07D0A"/>
    <w:rsid w:val="00D10AC4"/>
    <w:rsid w:val="00D10C01"/>
    <w:rsid w:val="00D10D45"/>
    <w:rsid w:val="00D11141"/>
    <w:rsid w:val="00D12712"/>
    <w:rsid w:val="00D128F6"/>
    <w:rsid w:val="00D12D84"/>
    <w:rsid w:val="00D131EC"/>
    <w:rsid w:val="00D1646E"/>
    <w:rsid w:val="00D16615"/>
    <w:rsid w:val="00D166BA"/>
    <w:rsid w:val="00D16B19"/>
    <w:rsid w:val="00D17B59"/>
    <w:rsid w:val="00D17E92"/>
    <w:rsid w:val="00D20117"/>
    <w:rsid w:val="00D203BB"/>
    <w:rsid w:val="00D21294"/>
    <w:rsid w:val="00D2148F"/>
    <w:rsid w:val="00D2165B"/>
    <w:rsid w:val="00D21A56"/>
    <w:rsid w:val="00D21C31"/>
    <w:rsid w:val="00D223C7"/>
    <w:rsid w:val="00D2364C"/>
    <w:rsid w:val="00D23A75"/>
    <w:rsid w:val="00D23C8C"/>
    <w:rsid w:val="00D23CC9"/>
    <w:rsid w:val="00D24CBF"/>
    <w:rsid w:val="00D25C9B"/>
    <w:rsid w:val="00D25D51"/>
    <w:rsid w:val="00D26341"/>
    <w:rsid w:val="00D26A48"/>
    <w:rsid w:val="00D26A71"/>
    <w:rsid w:val="00D26B63"/>
    <w:rsid w:val="00D26CB4"/>
    <w:rsid w:val="00D272FD"/>
    <w:rsid w:val="00D27845"/>
    <w:rsid w:val="00D300B6"/>
    <w:rsid w:val="00D3052F"/>
    <w:rsid w:val="00D30FB8"/>
    <w:rsid w:val="00D31407"/>
    <w:rsid w:val="00D31AED"/>
    <w:rsid w:val="00D32EC6"/>
    <w:rsid w:val="00D3364C"/>
    <w:rsid w:val="00D3497F"/>
    <w:rsid w:val="00D34B9E"/>
    <w:rsid w:val="00D35B73"/>
    <w:rsid w:val="00D36437"/>
    <w:rsid w:val="00D3695B"/>
    <w:rsid w:val="00D37926"/>
    <w:rsid w:val="00D42A1B"/>
    <w:rsid w:val="00D441D7"/>
    <w:rsid w:val="00D44E77"/>
    <w:rsid w:val="00D458CA"/>
    <w:rsid w:val="00D465AC"/>
    <w:rsid w:val="00D468C8"/>
    <w:rsid w:val="00D46CBE"/>
    <w:rsid w:val="00D46D3C"/>
    <w:rsid w:val="00D46F1B"/>
    <w:rsid w:val="00D50768"/>
    <w:rsid w:val="00D50B9A"/>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B35"/>
    <w:rsid w:val="00D80EC9"/>
    <w:rsid w:val="00D80FF5"/>
    <w:rsid w:val="00D82B62"/>
    <w:rsid w:val="00D83850"/>
    <w:rsid w:val="00D83BC1"/>
    <w:rsid w:val="00D84204"/>
    <w:rsid w:val="00D8424B"/>
    <w:rsid w:val="00D84E2D"/>
    <w:rsid w:val="00D84F07"/>
    <w:rsid w:val="00D85CE3"/>
    <w:rsid w:val="00D8694B"/>
    <w:rsid w:val="00D903D4"/>
    <w:rsid w:val="00D9043E"/>
    <w:rsid w:val="00D90C18"/>
    <w:rsid w:val="00D91D5E"/>
    <w:rsid w:val="00D91D61"/>
    <w:rsid w:val="00D93736"/>
    <w:rsid w:val="00D94214"/>
    <w:rsid w:val="00D946C9"/>
    <w:rsid w:val="00D94F5A"/>
    <w:rsid w:val="00D9569A"/>
    <w:rsid w:val="00D964D7"/>
    <w:rsid w:val="00D9680B"/>
    <w:rsid w:val="00D9688D"/>
    <w:rsid w:val="00D96E03"/>
    <w:rsid w:val="00D9703F"/>
    <w:rsid w:val="00D975F5"/>
    <w:rsid w:val="00DA029F"/>
    <w:rsid w:val="00DA0DFE"/>
    <w:rsid w:val="00DA0EB8"/>
    <w:rsid w:val="00DA104F"/>
    <w:rsid w:val="00DA1217"/>
    <w:rsid w:val="00DA1439"/>
    <w:rsid w:val="00DA1929"/>
    <w:rsid w:val="00DA1BE0"/>
    <w:rsid w:val="00DA1D3D"/>
    <w:rsid w:val="00DA337C"/>
    <w:rsid w:val="00DA39FF"/>
    <w:rsid w:val="00DA3AFA"/>
    <w:rsid w:val="00DA3E4A"/>
    <w:rsid w:val="00DA5816"/>
    <w:rsid w:val="00DA5B0C"/>
    <w:rsid w:val="00DA5C9F"/>
    <w:rsid w:val="00DA6E58"/>
    <w:rsid w:val="00DA792A"/>
    <w:rsid w:val="00DA7B99"/>
    <w:rsid w:val="00DB0775"/>
    <w:rsid w:val="00DB0FD8"/>
    <w:rsid w:val="00DB1734"/>
    <w:rsid w:val="00DB24AE"/>
    <w:rsid w:val="00DB2C68"/>
    <w:rsid w:val="00DB310D"/>
    <w:rsid w:val="00DB3FDD"/>
    <w:rsid w:val="00DB4A2A"/>
    <w:rsid w:val="00DB4C08"/>
    <w:rsid w:val="00DB4F59"/>
    <w:rsid w:val="00DB50A8"/>
    <w:rsid w:val="00DB6347"/>
    <w:rsid w:val="00DB64CB"/>
    <w:rsid w:val="00DB767E"/>
    <w:rsid w:val="00DC0BB3"/>
    <w:rsid w:val="00DC1722"/>
    <w:rsid w:val="00DC2CAA"/>
    <w:rsid w:val="00DC2E00"/>
    <w:rsid w:val="00DC2FF2"/>
    <w:rsid w:val="00DC5FA1"/>
    <w:rsid w:val="00DC6110"/>
    <w:rsid w:val="00DC6241"/>
    <w:rsid w:val="00DC7022"/>
    <w:rsid w:val="00DC70DD"/>
    <w:rsid w:val="00DD0011"/>
    <w:rsid w:val="00DD01BA"/>
    <w:rsid w:val="00DD02E1"/>
    <w:rsid w:val="00DD047D"/>
    <w:rsid w:val="00DD0F80"/>
    <w:rsid w:val="00DD111E"/>
    <w:rsid w:val="00DD1B93"/>
    <w:rsid w:val="00DD20B6"/>
    <w:rsid w:val="00DD29D0"/>
    <w:rsid w:val="00DD3CAE"/>
    <w:rsid w:val="00DD3D98"/>
    <w:rsid w:val="00DD41A0"/>
    <w:rsid w:val="00DD48DB"/>
    <w:rsid w:val="00DD4958"/>
    <w:rsid w:val="00DD5059"/>
    <w:rsid w:val="00DD65AE"/>
    <w:rsid w:val="00DD66ED"/>
    <w:rsid w:val="00DD798A"/>
    <w:rsid w:val="00DD7CED"/>
    <w:rsid w:val="00DE060D"/>
    <w:rsid w:val="00DE0BFC"/>
    <w:rsid w:val="00DE1396"/>
    <w:rsid w:val="00DE1689"/>
    <w:rsid w:val="00DE19A9"/>
    <w:rsid w:val="00DE19C7"/>
    <w:rsid w:val="00DE1B4C"/>
    <w:rsid w:val="00DE24ED"/>
    <w:rsid w:val="00DE2C36"/>
    <w:rsid w:val="00DE4022"/>
    <w:rsid w:val="00DE4046"/>
    <w:rsid w:val="00DE408F"/>
    <w:rsid w:val="00DE425D"/>
    <w:rsid w:val="00DE4264"/>
    <w:rsid w:val="00DE609F"/>
    <w:rsid w:val="00DF019E"/>
    <w:rsid w:val="00DF0529"/>
    <w:rsid w:val="00DF0EC8"/>
    <w:rsid w:val="00DF1D7D"/>
    <w:rsid w:val="00DF3108"/>
    <w:rsid w:val="00DF3641"/>
    <w:rsid w:val="00DF4430"/>
    <w:rsid w:val="00DF50D0"/>
    <w:rsid w:val="00DF5831"/>
    <w:rsid w:val="00DF58E2"/>
    <w:rsid w:val="00DF6118"/>
    <w:rsid w:val="00DF616F"/>
    <w:rsid w:val="00DF7769"/>
    <w:rsid w:val="00DF7B90"/>
    <w:rsid w:val="00E00121"/>
    <w:rsid w:val="00E0019B"/>
    <w:rsid w:val="00E00E41"/>
    <w:rsid w:val="00E02352"/>
    <w:rsid w:val="00E04068"/>
    <w:rsid w:val="00E04112"/>
    <w:rsid w:val="00E04584"/>
    <w:rsid w:val="00E05361"/>
    <w:rsid w:val="00E053F5"/>
    <w:rsid w:val="00E05AE5"/>
    <w:rsid w:val="00E05EAF"/>
    <w:rsid w:val="00E06493"/>
    <w:rsid w:val="00E068FA"/>
    <w:rsid w:val="00E06A8F"/>
    <w:rsid w:val="00E06E85"/>
    <w:rsid w:val="00E07BF9"/>
    <w:rsid w:val="00E07F1B"/>
    <w:rsid w:val="00E10BB4"/>
    <w:rsid w:val="00E10DC4"/>
    <w:rsid w:val="00E1180D"/>
    <w:rsid w:val="00E121BE"/>
    <w:rsid w:val="00E12285"/>
    <w:rsid w:val="00E134B5"/>
    <w:rsid w:val="00E137FC"/>
    <w:rsid w:val="00E1400C"/>
    <w:rsid w:val="00E14052"/>
    <w:rsid w:val="00E1437E"/>
    <w:rsid w:val="00E154EE"/>
    <w:rsid w:val="00E21B89"/>
    <w:rsid w:val="00E222FE"/>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BC1"/>
    <w:rsid w:val="00E34C42"/>
    <w:rsid w:val="00E35723"/>
    <w:rsid w:val="00E3593A"/>
    <w:rsid w:val="00E35BAB"/>
    <w:rsid w:val="00E36357"/>
    <w:rsid w:val="00E36B28"/>
    <w:rsid w:val="00E372C5"/>
    <w:rsid w:val="00E37341"/>
    <w:rsid w:val="00E37B77"/>
    <w:rsid w:val="00E37FBC"/>
    <w:rsid w:val="00E4026C"/>
    <w:rsid w:val="00E40802"/>
    <w:rsid w:val="00E41181"/>
    <w:rsid w:val="00E42A28"/>
    <w:rsid w:val="00E42B3F"/>
    <w:rsid w:val="00E430F2"/>
    <w:rsid w:val="00E43527"/>
    <w:rsid w:val="00E439E4"/>
    <w:rsid w:val="00E441A5"/>
    <w:rsid w:val="00E44750"/>
    <w:rsid w:val="00E44834"/>
    <w:rsid w:val="00E44A49"/>
    <w:rsid w:val="00E44ACC"/>
    <w:rsid w:val="00E4600C"/>
    <w:rsid w:val="00E460A3"/>
    <w:rsid w:val="00E4641A"/>
    <w:rsid w:val="00E465DB"/>
    <w:rsid w:val="00E47246"/>
    <w:rsid w:val="00E478C9"/>
    <w:rsid w:val="00E47B3D"/>
    <w:rsid w:val="00E50427"/>
    <w:rsid w:val="00E50B1E"/>
    <w:rsid w:val="00E50E51"/>
    <w:rsid w:val="00E516AC"/>
    <w:rsid w:val="00E52761"/>
    <w:rsid w:val="00E52A0B"/>
    <w:rsid w:val="00E5373D"/>
    <w:rsid w:val="00E540CA"/>
    <w:rsid w:val="00E54DFF"/>
    <w:rsid w:val="00E54F80"/>
    <w:rsid w:val="00E5615F"/>
    <w:rsid w:val="00E57564"/>
    <w:rsid w:val="00E57C09"/>
    <w:rsid w:val="00E615CE"/>
    <w:rsid w:val="00E615F9"/>
    <w:rsid w:val="00E61AC4"/>
    <w:rsid w:val="00E61B8B"/>
    <w:rsid w:val="00E65DED"/>
    <w:rsid w:val="00E66B5F"/>
    <w:rsid w:val="00E6716D"/>
    <w:rsid w:val="00E67A23"/>
    <w:rsid w:val="00E67CEC"/>
    <w:rsid w:val="00E67DAD"/>
    <w:rsid w:val="00E70081"/>
    <w:rsid w:val="00E70121"/>
    <w:rsid w:val="00E70360"/>
    <w:rsid w:val="00E70606"/>
    <w:rsid w:val="00E70A6C"/>
    <w:rsid w:val="00E70F8C"/>
    <w:rsid w:val="00E713AC"/>
    <w:rsid w:val="00E7147E"/>
    <w:rsid w:val="00E72900"/>
    <w:rsid w:val="00E7354C"/>
    <w:rsid w:val="00E73FC1"/>
    <w:rsid w:val="00E74BA0"/>
    <w:rsid w:val="00E74DF6"/>
    <w:rsid w:val="00E75739"/>
    <w:rsid w:val="00E76DD9"/>
    <w:rsid w:val="00E77A4F"/>
    <w:rsid w:val="00E77BA0"/>
    <w:rsid w:val="00E77C55"/>
    <w:rsid w:val="00E77FB5"/>
    <w:rsid w:val="00E8050C"/>
    <w:rsid w:val="00E80655"/>
    <w:rsid w:val="00E81BA9"/>
    <w:rsid w:val="00E82831"/>
    <w:rsid w:val="00E833AB"/>
    <w:rsid w:val="00E83A1A"/>
    <w:rsid w:val="00E83C01"/>
    <w:rsid w:val="00E83D37"/>
    <w:rsid w:val="00E84572"/>
    <w:rsid w:val="00E845F1"/>
    <w:rsid w:val="00E84F30"/>
    <w:rsid w:val="00E85AC1"/>
    <w:rsid w:val="00E85AD1"/>
    <w:rsid w:val="00E85FA1"/>
    <w:rsid w:val="00E8680D"/>
    <w:rsid w:val="00E87215"/>
    <w:rsid w:val="00E8786C"/>
    <w:rsid w:val="00E9014F"/>
    <w:rsid w:val="00E92A83"/>
    <w:rsid w:val="00E93544"/>
    <w:rsid w:val="00E93F33"/>
    <w:rsid w:val="00E9429E"/>
    <w:rsid w:val="00E94E1D"/>
    <w:rsid w:val="00E95274"/>
    <w:rsid w:val="00E954FD"/>
    <w:rsid w:val="00E955A5"/>
    <w:rsid w:val="00E96000"/>
    <w:rsid w:val="00E96CC4"/>
    <w:rsid w:val="00E97546"/>
    <w:rsid w:val="00E977B6"/>
    <w:rsid w:val="00EA0392"/>
    <w:rsid w:val="00EA0486"/>
    <w:rsid w:val="00EA07B9"/>
    <w:rsid w:val="00EA1042"/>
    <w:rsid w:val="00EA28E0"/>
    <w:rsid w:val="00EA3088"/>
    <w:rsid w:val="00EA465D"/>
    <w:rsid w:val="00EA4E0C"/>
    <w:rsid w:val="00EA584A"/>
    <w:rsid w:val="00EA5BBE"/>
    <w:rsid w:val="00EA6C17"/>
    <w:rsid w:val="00EB07C2"/>
    <w:rsid w:val="00EB1525"/>
    <w:rsid w:val="00EB258B"/>
    <w:rsid w:val="00EB3635"/>
    <w:rsid w:val="00EB3D97"/>
    <w:rsid w:val="00EB4B51"/>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5F"/>
    <w:rsid w:val="00EC4493"/>
    <w:rsid w:val="00EC4A87"/>
    <w:rsid w:val="00EC4AFB"/>
    <w:rsid w:val="00EC55AE"/>
    <w:rsid w:val="00EC5622"/>
    <w:rsid w:val="00EC57DC"/>
    <w:rsid w:val="00EC57F7"/>
    <w:rsid w:val="00EC58A4"/>
    <w:rsid w:val="00EC626A"/>
    <w:rsid w:val="00ED1222"/>
    <w:rsid w:val="00ED19A6"/>
    <w:rsid w:val="00ED1F9B"/>
    <w:rsid w:val="00ED2072"/>
    <w:rsid w:val="00ED23ED"/>
    <w:rsid w:val="00ED27F2"/>
    <w:rsid w:val="00ED28F4"/>
    <w:rsid w:val="00ED2EFE"/>
    <w:rsid w:val="00ED357D"/>
    <w:rsid w:val="00ED39E3"/>
    <w:rsid w:val="00ED4B56"/>
    <w:rsid w:val="00ED5DF9"/>
    <w:rsid w:val="00ED626A"/>
    <w:rsid w:val="00ED6B32"/>
    <w:rsid w:val="00ED6DA5"/>
    <w:rsid w:val="00EE17AD"/>
    <w:rsid w:val="00EE34D2"/>
    <w:rsid w:val="00EE3C08"/>
    <w:rsid w:val="00EE45C9"/>
    <w:rsid w:val="00EE588D"/>
    <w:rsid w:val="00EE5D79"/>
    <w:rsid w:val="00EE60D1"/>
    <w:rsid w:val="00EE7E0C"/>
    <w:rsid w:val="00EF03E6"/>
    <w:rsid w:val="00EF0834"/>
    <w:rsid w:val="00EF093D"/>
    <w:rsid w:val="00EF122E"/>
    <w:rsid w:val="00EF273B"/>
    <w:rsid w:val="00EF28C3"/>
    <w:rsid w:val="00EF3286"/>
    <w:rsid w:val="00EF3663"/>
    <w:rsid w:val="00EF3A19"/>
    <w:rsid w:val="00EF456E"/>
    <w:rsid w:val="00EF4CAF"/>
    <w:rsid w:val="00EF4CBD"/>
    <w:rsid w:val="00EF4F5A"/>
    <w:rsid w:val="00EF577D"/>
    <w:rsid w:val="00EF58C6"/>
    <w:rsid w:val="00EF6C9A"/>
    <w:rsid w:val="00EF7255"/>
    <w:rsid w:val="00EF77FE"/>
    <w:rsid w:val="00EF7D75"/>
    <w:rsid w:val="00EF7E65"/>
    <w:rsid w:val="00F00693"/>
    <w:rsid w:val="00F0194F"/>
    <w:rsid w:val="00F01EA2"/>
    <w:rsid w:val="00F02306"/>
    <w:rsid w:val="00F02773"/>
    <w:rsid w:val="00F02A68"/>
    <w:rsid w:val="00F02B41"/>
    <w:rsid w:val="00F02FAC"/>
    <w:rsid w:val="00F0390A"/>
    <w:rsid w:val="00F039A3"/>
    <w:rsid w:val="00F0450B"/>
    <w:rsid w:val="00F0482A"/>
    <w:rsid w:val="00F04D2C"/>
    <w:rsid w:val="00F05C69"/>
    <w:rsid w:val="00F066E4"/>
    <w:rsid w:val="00F07129"/>
    <w:rsid w:val="00F07159"/>
    <w:rsid w:val="00F075C0"/>
    <w:rsid w:val="00F07CF9"/>
    <w:rsid w:val="00F10000"/>
    <w:rsid w:val="00F100FF"/>
    <w:rsid w:val="00F10ABC"/>
    <w:rsid w:val="00F134FD"/>
    <w:rsid w:val="00F13EEA"/>
    <w:rsid w:val="00F1412B"/>
    <w:rsid w:val="00F15392"/>
    <w:rsid w:val="00F15A40"/>
    <w:rsid w:val="00F1611B"/>
    <w:rsid w:val="00F164E3"/>
    <w:rsid w:val="00F16966"/>
    <w:rsid w:val="00F169D3"/>
    <w:rsid w:val="00F169F1"/>
    <w:rsid w:val="00F16C9E"/>
    <w:rsid w:val="00F170EB"/>
    <w:rsid w:val="00F1746F"/>
    <w:rsid w:val="00F20242"/>
    <w:rsid w:val="00F204D1"/>
    <w:rsid w:val="00F20CF4"/>
    <w:rsid w:val="00F213C8"/>
    <w:rsid w:val="00F21CF4"/>
    <w:rsid w:val="00F221AE"/>
    <w:rsid w:val="00F224F5"/>
    <w:rsid w:val="00F225D6"/>
    <w:rsid w:val="00F231C1"/>
    <w:rsid w:val="00F23C55"/>
    <w:rsid w:val="00F23DA1"/>
    <w:rsid w:val="00F23F7D"/>
    <w:rsid w:val="00F24DD0"/>
    <w:rsid w:val="00F258A4"/>
    <w:rsid w:val="00F25A92"/>
    <w:rsid w:val="00F25DD2"/>
    <w:rsid w:val="00F26875"/>
    <w:rsid w:val="00F2744E"/>
    <w:rsid w:val="00F279E2"/>
    <w:rsid w:val="00F27C31"/>
    <w:rsid w:val="00F311E6"/>
    <w:rsid w:val="00F31C52"/>
    <w:rsid w:val="00F324B8"/>
    <w:rsid w:val="00F3377C"/>
    <w:rsid w:val="00F34CB8"/>
    <w:rsid w:val="00F35340"/>
    <w:rsid w:val="00F3568B"/>
    <w:rsid w:val="00F357AA"/>
    <w:rsid w:val="00F35B0E"/>
    <w:rsid w:val="00F35BDB"/>
    <w:rsid w:val="00F36C1E"/>
    <w:rsid w:val="00F37522"/>
    <w:rsid w:val="00F40D65"/>
    <w:rsid w:val="00F41547"/>
    <w:rsid w:val="00F419CF"/>
    <w:rsid w:val="00F41AAF"/>
    <w:rsid w:val="00F43093"/>
    <w:rsid w:val="00F43CDF"/>
    <w:rsid w:val="00F45E2F"/>
    <w:rsid w:val="00F46761"/>
    <w:rsid w:val="00F4726E"/>
    <w:rsid w:val="00F47CBE"/>
    <w:rsid w:val="00F51360"/>
    <w:rsid w:val="00F51BEB"/>
    <w:rsid w:val="00F51EF8"/>
    <w:rsid w:val="00F52526"/>
    <w:rsid w:val="00F5340A"/>
    <w:rsid w:val="00F53641"/>
    <w:rsid w:val="00F54172"/>
    <w:rsid w:val="00F54F0C"/>
    <w:rsid w:val="00F551F9"/>
    <w:rsid w:val="00F55DE8"/>
    <w:rsid w:val="00F55E1F"/>
    <w:rsid w:val="00F55E65"/>
    <w:rsid w:val="00F56ABC"/>
    <w:rsid w:val="00F57ACC"/>
    <w:rsid w:val="00F57E85"/>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67ACC"/>
    <w:rsid w:val="00F70BF2"/>
    <w:rsid w:val="00F71D97"/>
    <w:rsid w:val="00F7244E"/>
    <w:rsid w:val="00F73228"/>
    <w:rsid w:val="00F73CEE"/>
    <w:rsid w:val="00F7499F"/>
    <w:rsid w:val="00F761A7"/>
    <w:rsid w:val="00F77F82"/>
    <w:rsid w:val="00F80EA1"/>
    <w:rsid w:val="00F810AD"/>
    <w:rsid w:val="00F810C8"/>
    <w:rsid w:val="00F81960"/>
    <w:rsid w:val="00F8223F"/>
    <w:rsid w:val="00F8231A"/>
    <w:rsid w:val="00F823EB"/>
    <w:rsid w:val="00F829F3"/>
    <w:rsid w:val="00F84535"/>
    <w:rsid w:val="00F84F7C"/>
    <w:rsid w:val="00F8532F"/>
    <w:rsid w:val="00F857E8"/>
    <w:rsid w:val="00F864EB"/>
    <w:rsid w:val="00F875DF"/>
    <w:rsid w:val="00F878DC"/>
    <w:rsid w:val="00F92895"/>
    <w:rsid w:val="00F92B00"/>
    <w:rsid w:val="00F92FB5"/>
    <w:rsid w:val="00F93335"/>
    <w:rsid w:val="00F94391"/>
    <w:rsid w:val="00F9532A"/>
    <w:rsid w:val="00F95E35"/>
    <w:rsid w:val="00F96014"/>
    <w:rsid w:val="00F960D9"/>
    <w:rsid w:val="00F96513"/>
    <w:rsid w:val="00F96DF5"/>
    <w:rsid w:val="00F970EB"/>
    <w:rsid w:val="00FA0C0E"/>
    <w:rsid w:val="00FA1182"/>
    <w:rsid w:val="00FA12E6"/>
    <w:rsid w:val="00FA177E"/>
    <w:rsid w:val="00FA2058"/>
    <w:rsid w:val="00FA2A9B"/>
    <w:rsid w:val="00FA386F"/>
    <w:rsid w:val="00FA3DA2"/>
    <w:rsid w:val="00FA3F8D"/>
    <w:rsid w:val="00FA4798"/>
    <w:rsid w:val="00FA5A15"/>
    <w:rsid w:val="00FA6250"/>
    <w:rsid w:val="00FA645E"/>
    <w:rsid w:val="00FA65B5"/>
    <w:rsid w:val="00FA6D0C"/>
    <w:rsid w:val="00FA72B4"/>
    <w:rsid w:val="00FA789B"/>
    <w:rsid w:val="00FB029F"/>
    <w:rsid w:val="00FB086B"/>
    <w:rsid w:val="00FB0E36"/>
    <w:rsid w:val="00FB1EC8"/>
    <w:rsid w:val="00FB2D5B"/>
    <w:rsid w:val="00FB2EE6"/>
    <w:rsid w:val="00FB4BAB"/>
    <w:rsid w:val="00FB4EA9"/>
    <w:rsid w:val="00FB4FD4"/>
    <w:rsid w:val="00FB5057"/>
    <w:rsid w:val="00FB562C"/>
    <w:rsid w:val="00FB7321"/>
    <w:rsid w:val="00FB7332"/>
    <w:rsid w:val="00FC02FB"/>
    <w:rsid w:val="00FC07C0"/>
    <w:rsid w:val="00FC1434"/>
    <w:rsid w:val="00FC160C"/>
    <w:rsid w:val="00FC2BC6"/>
    <w:rsid w:val="00FC2DC9"/>
    <w:rsid w:val="00FC3067"/>
    <w:rsid w:val="00FC39E0"/>
    <w:rsid w:val="00FC44E5"/>
    <w:rsid w:val="00FC4E4A"/>
    <w:rsid w:val="00FC4FC9"/>
    <w:rsid w:val="00FC588A"/>
    <w:rsid w:val="00FC5B3D"/>
    <w:rsid w:val="00FC621C"/>
    <w:rsid w:val="00FC71D4"/>
    <w:rsid w:val="00FC7283"/>
    <w:rsid w:val="00FC7653"/>
    <w:rsid w:val="00FC7FD6"/>
    <w:rsid w:val="00FD0C92"/>
    <w:rsid w:val="00FD15DD"/>
    <w:rsid w:val="00FD18A1"/>
    <w:rsid w:val="00FD1999"/>
    <w:rsid w:val="00FD2A47"/>
    <w:rsid w:val="00FD2CEE"/>
    <w:rsid w:val="00FD3C47"/>
    <w:rsid w:val="00FD44E4"/>
    <w:rsid w:val="00FD4D82"/>
    <w:rsid w:val="00FD57D2"/>
    <w:rsid w:val="00FD60F0"/>
    <w:rsid w:val="00FD77EA"/>
    <w:rsid w:val="00FE023B"/>
    <w:rsid w:val="00FE0488"/>
    <w:rsid w:val="00FE0656"/>
    <w:rsid w:val="00FE19ED"/>
    <w:rsid w:val="00FE1A82"/>
    <w:rsid w:val="00FE2201"/>
    <w:rsid w:val="00FE2FA7"/>
    <w:rsid w:val="00FE31B1"/>
    <w:rsid w:val="00FE350C"/>
    <w:rsid w:val="00FE3615"/>
    <w:rsid w:val="00FE3841"/>
    <w:rsid w:val="00FE3B4E"/>
    <w:rsid w:val="00FE3BEA"/>
    <w:rsid w:val="00FE3E25"/>
    <w:rsid w:val="00FE40DC"/>
    <w:rsid w:val="00FE415A"/>
    <w:rsid w:val="00FE43E8"/>
    <w:rsid w:val="00FE4946"/>
    <w:rsid w:val="00FE4A11"/>
    <w:rsid w:val="00FE50FF"/>
    <w:rsid w:val="00FE51A5"/>
    <w:rsid w:val="00FE54BE"/>
    <w:rsid w:val="00FE55CD"/>
    <w:rsid w:val="00FE603F"/>
    <w:rsid w:val="00FE62F7"/>
    <w:rsid w:val="00FF03F3"/>
    <w:rsid w:val="00FF04E2"/>
    <w:rsid w:val="00FF06CE"/>
    <w:rsid w:val="00FF36FB"/>
    <w:rsid w:val="00FF4027"/>
    <w:rsid w:val="00FF50D2"/>
    <w:rsid w:val="00FF5233"/>
    <w:rsid w:val="00FF5A3E"/>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25A7503F-ECA5-4973-AB2C-7FA7EF43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3DA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FC39E0"/>
    <w:pPr>
      <w:numPr>
        <w:ilvl w:val="2"/>
        <w:numId w:val="1"/>
      </w:numPr>
      <w:jc w:val="left"/>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C39E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character" w:customStyle="1" w:styleId="ui-provider">
    <w:name w:val="ui-provider"/>
    <w:rsid w:val="00260DBB"/>
  </w:style>
  <w:style w:type="character" w:customStyle="1" w:styleId="TALCar">
    <w:name w:val="TAL Car"/>
    <w:qFormat/>
    <w:locked/>
    <w:rsid w:val="00841986"/>
    <w:rPr>
      <w:rFonts w:ascii="Arial" w:eastAsia="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6172932">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92490516">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1784304">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478523870">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6155951">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EFBF6-2660-40B5-826A-CB301D8C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862</Words>
  <Characters>4409</Characters>
  <Application>Microsoft Office Word</Application>
  <DocSecurity>0</DocSecurity>
  <Lines>146</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2025-03-28T08:59:00Z</dcterms:created>
  <dcterms:modified xsi:type="dcterms:W3CDTF">2025-03-28T15:11:00Z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(3)4rJSR4NKgoMyq6t1PeagoKGYyLSfKY1AJOwcrJ2R8Hu9Bs50dNktntaN3adAOFFnS7F/KQaL
HZOnjVqTenyXmxeAKe709DfME8uQ2+kNccbbGCekU231wQxHBEIc8s79KWkRrNpNCaG+zkz+
0+C6YK4RDRV3GKwOdIJf21rUKPL5cT24eB5NyKMoBYPhM2bj9wSh6spdH/SWQZA1VgsEMYRj
PzAnIScz0Lt5sZNuyl</vt:lpwstr>
  </property>
  <property fmtid="{D5CDD505-2E9C-101B-9397-08002B2CF9AE}" pid="3" name="_2015_ms_pID_7253431">
    <vt:lpwstr>5/g15MvAJGx0U7eb3rGYgurjYT338FAGzl3Rq8BzusRk3IFtpAJ+X/
9uCzLuDNwlg6febhT9JP3SwjldP3jConF9iO0DZSZGvQSRkCHU/KM3aEeCn0N04YaYbUM5PW
92RzI4vHi4YVB2bDdDp+ZSX2U2ESSbqjPbtzqPvNOoKa/62e5VFdw5Bl6k03GBu2PLMMp6da
zJxk/FOoN3rPga6LOBt+zK4OrawloBaiKzvR</vt:lpwstr>
  </property>
  <property fmtid="{D5CDD505-2E9C-101B-9397-08002B2CF9AE}" pid="4" name="_2015_ms_pID_7253432">
    <vt:lpwstr>A4EoToGTCESraEOa3KmbXmU=</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1743172557</vt:lpwstr>
  </property>
</Properties>
</file>