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0128F131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20</w:t>
      </w:r>
      <w:r w:rsidR="00D123DA">
        <w:rPr>
          <w:rFonts w:ascii="Arial" w:hAnsi="Arial" w:cs="Arial" w:hint="eastAsia"/>
          <w:b/>
          <w:kern w:val="2"/>
          <w:lang w:eastAsia="zh-CN"/>
        </w:rPr>
        <w:t>-bis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DF7987">
        <w:rPr>
          <w:rFonts w:ascii="Arial" w:hAnsi="Arial" w:cs="Arial" w:hint="eastAsia"/>
          <w:b/>
          <w:kern w:val="2"/>
          <w:lang w:eastAsia="zh-CN"/>
        </w:rPr>
        <w:t>2</w:t>
      </w:r>
      <w:r w:rsidR="00AB31FF" w:rsidRPr="00AB31FF">
        <w:rPr>
          <w:rFonts w:ascii="Arial" w:hAnsi="Arial" w:cs="Arial"/>
          <w:b/>
          <w:kern w:val="2"/>
          <w:lang w:eastAsia="zh-CN"/>
        </w:rPr>
        <w:t>502411</w:t>
      </w:r>
    </w:p>
    <w:p w14:paraId="58DA19CF" w14:textId="3163635F" w:rsidR="008A45A8" w:rsidRDefault="00D123DA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Wuhan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China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April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 w:rsidR="00622A47">
        <w:rPr>
          <w:rFonts w:ascii="Arial" w:hAnsi="Arial" w:cs="Arial" w:hint="eastAsia"/>
          <w:b/>
          <w:kern w:val="2"/>
          <w:lang w:eastAsia="zh-CN"/>
        </w:rPr>
        <w:t>7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1</w:t>
      </w:r>
      <w:r w:rsidR="00622A47">
        <w:rPr>
          <w:rFonts w:ascii="Arial" w:hAnsi="Arial" w:cs="Arial" w:hint="eastAsia"/>
          <w:b/>
          <w:kern w:val="2"/>
          <w:lang w:eastAsia="zh-CN"/>
        </w:rPr>
        <w:t>1</w:t>
      </w:r>
      <w:r w:rsidR="001B1819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 w:rsidR="00622A47"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0A0EE0E9" w14:textId="77777777" w:rsidR="00980297" w:rsidRDefault="00980297" w:rsidP="0098029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 xml:space="preserve">   Discussion on specification support for beam management</w:t>
      </w:r>
    </w:p>
    <w:p w14:paraId="3067F051" w14:textId="3282951D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980297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6A8A4962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64A806F0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D85CC6">
        <w:rPr>
          <w:rFonts w:hint="eastAsia"/>
          <w:sz w:val="20"/>
          <w:szCs w:val="20"/>
          <w:lang w:eastAsia="zh-CN"/>
        </w:rPr>
        <w:t>20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890D87" w:rsidRPr="0087031E">
        <w:rPr>
          <w:sz w:val="20"/>
          <w:szCs w:val="20"/>
          <w:lang w:eastAsia="zh-CN"/>
        </w:rPr>
        <w:t>the Rel-1</w:t>
      </w:r>
      <w:r w:rsidR="00890D87">
        <w:rPr>
          <w:sz w:val="20"/>
          <w:szCs w:val="20"/>
          <w:lang w:eastAsia="zh-CN"/>
        </w:rPr>
        <w:t>9</w:t>
      </w:r>
      <w:r w:rsidR="00890D87" w:rsidRPr="0087031E">
        <w:rPr>
          <w:sz w:val="20"/>
          <w:szCs w:val="20"/>
          <w:lang w:eastAsia="zh-CN"/>
        </w:rPr>
        <w:t xml:space="preserve"> </w:t>
      </w:r>
      <w:r w:rsidR="00890D87">
        <w:rPr>
          <w:sz w:val="20"/>
          <w:szCs w:val="20"/>
          <w:lang w:eastAsia="zh-CN"/>
        </w:rPr>
        <w:t xml:space="preserve">Artificial Intelligence (AI)/Machine Learning (ML) for NR air interface </w:t>
      </w:r>
      <w:r w:rsidR="00890D87"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890D87">
        <w:rPr>
          <w:sz w:val="20"/>
          <w:szCs w:val="20"/>
        </w:rPr>
        <w:t>specification support for beam management</w:t>
      </w:r>
      <w:r w:rsidR="00890D87"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66457E" w14:paraId="338C7546" w14:textId="77777777" w:rsidTr="00D438BD">
        <w:trPr>
          <w:trHeight w:val="530"/>
        </w:trPr>
        <w:tc>
          <w:tcPr>
            <w:tcW w:w="9307" w:type="dxa"/>
          </w:tcPr>
          <w:p w14:paraId="1BE0289D" w14:textId="77777777" w:rsidR="0066457E" w:rsidRPr="0066457E" w:rsidRDefault="0066457E" w:rsidP="0066457E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6457E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182C49D" w14:textId="77777777" w:rsidR="0066457E" w:rsidRPr="0066457E" w:rsidRDefault="0066457E" w:rsidP="0066457E">
            <w:pPr>
              <w:spacing w:after="0"/>
              <w:rPr>
                <w:sz w:val="20"/>
                <w:szCs w:val="20"/>
                <w:lang w:eastAsia="zh-CN"/>
              </w:rPr>
            </w:pPr>
            <w:r w:rsidRPr="0066457E">
              <w:rPr>
                <w:rFonts w:eastAsia="等线"/>
                <w:sz w:val="20"/>
                <w:szCs w:val="20"/>
                <w:lang w:eastAsia="zh-CN"/>
              </w:rPr>
              <w:t>F</w:t>
            </w:r>
            <w:r w:rsidRPr="0066457E">
              <w:rPr>
                <w:rFonts w:eastAsia="Times New Roman"/>
                <w:sz w:val="20"/>
                <w:szCs w:val="20"/>
                <w:lang w:eastAsia="zh-CN"/>
              </w:rPr>
              <w:t xml:space="preserve">or report content of inference results for UE-sided model, </w:t>
            </w:r>
            <w:r w:rsidRPr="0066457E">
              <w:rPr>
                <w:sz w:val="20"/>
                <w:szCs w:val="20"/>
              </w:rPr>
              <w:t>where the largest RSRP value is quantized to a 7-bit value in the range [-140, -44] dBm with 1dB step size, and the differential RSRP is quantized to a 4-bit value with 2 dB step size.</w:t>
            </w:r>
          </w:p>
          <w:p w14:paraId="10BD69A5" w14:textId="77777777" w:rsidR="0066457E" w:rsidRPr="0066457E" w:rsidRDefault="0066457E" w:rsidP="0066457E">
            <w:pPr>
              <w:pStyle w:val="a6"/>
              <w:spacing w:after="0"/>
              <w:jc w:val="both"/>
              <w:rPr>
                <w:b w:val="0"/>
                <w:bCs w:val="0"/>
                <w:lang w:eastAsia="zh-CN"/>
              </w:rPr>
            </w:pPr>
            <w:r w:rsidRPr="0066457E">
              <w:rPr>
                <w:b w:val="0"/>
                <w:lang w:eastAsia="zh-CN"/>
              </w:rPr>
              <w:t xml:space="preserve">Note: the model output is UE implementation and it doesn’t have to be RSRP subject to dBm value. </w:t>
            </w:r>
          </w:p>
          <w:p w14:paraId="4D8A91AB" w14:textId="77777777" w:rsidR="0066457E" w:rsidRPr="0066457E" w:rsidRDefault="0066457E" w:rsidP="0066457E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58033156" w14:textId="77777777" w:rsidR="0066457E" w:rsidRPr="0066457E" w:rsidRDefault="0066457E" w:rsidP="0066457E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6457E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D889B18" w14:textId="77777777" w:rsidR="0066457E" w:rsidRPr="0066457E" w:rsidRDefault="0066457E" w:rsidP="0066457E">
            <w:pPr>
              <w:tabs>
                <w:tab w:val="left" w:pos="720"/>
              </w:tabs>
              <w:spacing w:after="0"/>
              <w:rPr>
                <w:rFonts w:eastAsia="Times New Roman"/>
                <w:sz w:val="20"/>
                <w:szCs w:val="20"/>
                <w:lang w:eastAsia="zh-CN"/>
              </w:rPr>
            </w:pPr>
            <w:r w:rsidRPr="0066457E">
              <w:rPr>
                <w:rFonts w:eastAsia="Times New Roman"/>
                <w:sz w:val="20"/>
                <w:szCs w:val="20"/>
                <w:lang w:eastAsia="zh-CN"/>
              </w:rPr>
              <w:t>For report content of inference results for UE-sided model for BM-Case 1, the RSRP of predicted beam(s)in the report of inference results, is the predicted RSRP, where the predicted RSRP is based on AI/ML output.</w:t>
            </w:r>
          </w:p>
          <w:p w14:paraId="4CB29BF1" w14:textId="77777777" w:rsidR="0066457E" w:rsidRPr="0066457E" w:rsidRDefault="0066457E" w:rsidP="0066457E">
            <w:pPr>
              <w:spacing w:after="0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 xml:space="preserve">Note: how to capture it in the spec is a separate discussion. </w:t>
            </w:r>
          </w:p>
          <w:p w14:paraId="7DB27409" w14:textId="77777777" w:rsidR="0066457E" w:rsidRPr="0066457E" w:rsidRDefault="0066457E" w:rsidP="0066457E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421A75AE" w14:textId="77777777" w:rsidR="0066457E" w:rsidRPr="0066457E" w:rsidRDefault="0066457E" w:rsidP="0066457E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6457E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C216A28" w14:textId="77777777" w:rsidR="0066457E" w:rsidRPr="0066457E" w:rsidRDefault="0066457E" w:rsidP="0066457E">
            <w:pPr>
              <w:spacing w:after="0"/>
              <w:rPr>
                <w:rFonts w:eastAsia="Times New Roman"/>
                <w:sz w:val="20"/>
                <w:szCs w:val="20"/>
                <w:lang w:eastAsia="zh-CN"/>
              </w:rPr>
            </w:pPr>
            <w:r w:rsidRPr="0066457E">
              <w:rPr>
                <w:sz w:val="20"/>
                <w:szCs w:val="20"/>
                <w:lang w:eastAsia="zh-CN"/>
              </w:rPr>
              <w:t xml:space="preserve">For UE-side AI/ML model inference and BM-Case2, </w:t>
            </w:r>
            <w:r w:rsidRPr="0066457E">
              <w:rPr>
                <w:rFonts w:eastAsia="Times New Roman"/>
                <w:sz w:val="20"/>
                <w:szCs w:val="20"/>
                <w:lang w:eastAsia="zh-CN"/>
              </w:rPr>
              <w:t>for the quantization of a RSRP value of inference results</w:t>
            </w:r>
            <w:r w:rsidRPr="0066457E">
              <w:rPr>
                <w:sz w:val="20"/>
                <w:szCs w:val="20"/>
                <w:lang w:eastAsia="zh-CN"/>
              </w:rPr>
              <w:t xml:space="preserve"> in a report over multiple future time instances, </w:t>
            </w:r>
          </w:p>
          <w:p w14:paraId="78F2411E" w14:textId="77777777" w:rsidR="0066457E" w:rsidRPr="0066457E" w:rsidRDefault="0066457E" w:rsidP="0066457E">
            <w:pPr>
              <w:pStyle w:val="af4"/>
              <w:numPr>
                <w:ilvl w:val="0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6457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the largest RSRP </w:t>
            </w:r>
            <w:r w:rsidRPr="0066457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value</w:t>
            </w:r>
            <w:r w:rsidRPr="0066457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based on prediction of all time instances is the reference RSRP, and differential RSRPs in the report are computed relative to the reference RSRP. </w:t>
            </w:r>
          </w:p>
          <w:p w14:paraId="00B90BC5" w14:textId="77777777" w:rsidR="0066457E" w:rsidRPr="0066457E" w:rsidRDefault="0066457E" w:rsidP="0066457E">
            <w:pPr>
              <w:pStyle w:val="af4"/>
              <w:numPr>
                <w:ilvl w:val="1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6457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The time instance information of the beam with the largest RSRP are additionally indicated in the report. </w:t>
            </w:r>
          </w:p>
          <w:p w14:paraId="56053F62" w14:textId="77777777" w:rsidR="0066457E" w:rsidRPr="004E375C" w:rsidRDefault="0066457E" w:rsidP="004E375C">
            <w:pPr>
              <w:suppressAutoHyphens/>
              <w:spacing w:after="0" w:line="278" w:lineRule="auto"/>
              <w:rPr>
                <w:sz w:val="20"/>
                <w:szCs w:val="20"/>
                <w:highlight w:val="yellow"/>
                <w:lang w:eastAsia="zh-CN"/>
              </w:rPr>
            </w:pPr>
          </w:p>
          <w:p w14:paraId="225D82FF" w14:textId="77777777" w:rsidR="0066457E" w:rsidRPr="0066457E" w:rsidRDefault="0066457E" w:rsidP="0066457E">
            <w:pPr>
              <w:pStyle w:val="af4"/>
              <w:suppressAutoHyphens/>
              <w:snapToGrid w:val="0"/>
              <w:spacing w:after="0" w:line="278" w:lineRule="auto"/>
              <w:ind w:left="0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66457E"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8774142" w14:textId="77777777" w:rsidR="0066457E" w:rsidRPr="0066457E" w:rsidRDefault="0066457E" w:rsidP="0066457E">
            <w:pPr>
              <w:suppressAutoHyphens/>
              <w:spacing w:after="0"/>
              <w:contextualSpacing/>
              <w:rPr>
                <w:rFonts w:eastAsia="等线"/>
                <w:sz w:val="20"/>
                <w:szCs w:val="20"/>
                <w:lang w:eastAsia="zh-CN"/>
              </w:rPr>
            </w:pPr>
            <w:r w:rsidRPr="0066457E">
              <w:rPr>
                <w:rFonts w:eastAsia="等线"/>
                <w:sz w:val="20"/>
                <w:szCs w:val="20"/>
                <w:lang w:eastAsia="zh-CN"/>
              </w:rPr>
              <w:t xml:space="preserve">For inference, for BM-Case 2 of UE-side model, </w:t>
            </w:r>
          </w:p>
          <w:p w14:paraId="120F6BE7" w14:textId="77777777" w:rsidR="0066457E" w:rsidRPr="0066457E" w:rsidRDefault="0066457E" w:rsidP="0066457E">
            <w:pPr>
              <w:pStyle w:val="af4"/>
              <w:numPr>
                <w:ilvl w:val="0"/>
                <w:numId w:val="52"/>
              </w:numPr>
              <w:suppressAutoHyphens/>
              <w:snapToGrid w:val="0"/>
              <w:spacing w:after="0" w:line="278" w:lineRule="auto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sz w:val="20"/>
                <w:szCs w:val="20"/>
              </w:rPr>
              <w:t>The time gap between two consecutive future time instances is configured</w:t>
            </w:r>
            <w:r w:rsidRPr="0066457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by RRC</w:t>
            </w:r>
            <w:r w:rsidRPr="0066457E">
              <w:rPr>
                <w:rFonts w:ascii="Times New Roman" w:hAnsi="Times New Roman"/>
                <w:sz w:val="20"/>
                <w:szCs w:val="20"/>
              </w:rPr>
              <w:t xml:space="preserve">, and the number of future time instance(s) </w:t>
            </w:r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>N</w:t>
            </w:r>
            <w:r w:rsidRPr="0066457E">
              <w:rPr>
                <w:rFonts w:ascii="Times New Roman" w:hAnsi="Times New Roman"/>
                <w:sz w:val="20"/>
                <w:szCs w:val="20"/>
              </w:rPr>
              <w:t xml:space="preserve"> is configured</w:t>
            </w:r>
            <w:r w:rsidRPr="0066457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by RRC</w:t>
            </w:r>
            <w:r w:rsidRPr="0066457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AB382F" w14:textId="77777777" w:rsidR="0066457E" w:rsidRPr="0066457E" w:rsidRDefault="0066457E" w:rsidP="0066457E">
            <w:pPr>
              <w:pStyle w:val="af4"/>
              <w:numPr>
                <w:ilvl w:val="1"/>
                <w:numId w:val="52"/>
              </w:numPr>
              <w:suppressAutoHyphens/>
              <w:snapToGrid w:val="0"/>
              <w:spacing w:after="0" w:line="278" w:lineRule="auto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sz w:val="20"/>
                <w:szCs w:val="20"/>
              </w:rPr>
              <w:t>time gap is [10ms, 20ms, 40ms, 80ms, 160ms]</w:t>
            </w:r>
          </w:p>
          <w:p w14:paraId="679756E9" w14:textId="77777777" w:rsidR="0066457E" w:rsidRPr="0066457E" w:rsidRDefault="0066457E" w:rsidP="0066457E">
            <w:pPr>
              <w:pStyle w:val="af4"/>
              <w:numPr>
                <w:ilvl w:val="1"/>
                <w:numId w:val="52"/>
              </w:numPr>
              <w:suppressAutoHyphens/>
              <w:snapToGrid w:val="0"/>
              <w:spacing w:after="0" w:line="278" w:lineRule="auto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sz w:val="20"/>
                <w:szCs w:val="20"/>
              </w:rPr>
              <w:t>N =</w:t>
            </w:r>
            <w:r w:rsidRPr="0066457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66457E">
              <w:rPr>
                <w:rFonts w:ascii="Times New Roman" w:hAnsi="Times New Roman"/>
                <w:sz w:val="20"/>
                <w:szCs w:val="20"/>
              </w:rPr>
              <w:t>[1, 2, 4, 8]</w:t>
            </w:r>
          </w:p>
          <w:p w14:paraId="33EE21F4" w14:textId="77777777" w:rsidR="0066457E" w:rsidRPr="0066457E" w:rsidRDefault="0066457E" w:rsidP="0066457E">
            <w:pPr>
              <w:pStyle w:val="af4"/>
              <w:numPr>
                <w:ilvl w:val="0"/>
                <w:numId w:val="52"/>
              </w:numPr>
              <w:spacing w:after="0" w:line="278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6457E">
              <w:rPr>
                <w:rFonts w:ascii="Times New Roman" w:hAnsi="Times New Roman"/>
                <w:sz w:val="20"/>
                <w:szCs w:val="20"/>
                <w:lang w:eastAsia="zh-CN"/>
              </w:rPr>
              <w:t>Reference time of the earliest time instance for the predicted results is based on the most recent occasion of the CSI-RS/SSB resource in Set B for measurement</w:t>
            </w:r>
          </w:p>
          <w:p w14:paraId="51996A67" w14:textId="77777777" w:rsidR="0066457E" w:rsidRPr="0066457E" w:rsidRDefault="0066457E" w:rsidP="0066457E">
            <w:pPr>
              <w:pStyle w:val="af4"/>
              <w:numPr>
                <w:ilvl w:val="1"/>
                <w:numId w:val="52"/>
              </w:numPr>
              <w:spacing w:after="0" w:line="278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Where the most recent occasion of the CSI-RS/SSB resource of set B is the </w:t>
            </w:r>
            <w:r w:rsidRPr="0066457E">
              <w:rPr>
                <w:rFonts w:ascii="Times New Roman" w:hAnsi="Times New Roman"/>
                <w:sz w:val="20"/>
                <w:szCs w:val="20"/>
              </w:rPr>
              <w:t>latest CSI-RS/SSB occasion no later than the corresponding CSI reference resource of the corresponding inference report.</w:t>
            </w:r>
          </w:p>
          <w:p w14:paraId="0593C651" w14:textId="77777777" w:rsidR="0066457E" w:rsidRPr="0063492D" w:rsidRDefault="0066457E" w:rsidP="0063492D">
            <w:pPr>
              <w:suppressAutoHyphens/>
              <w:spacing w:after="0" w:line="278" w:lineRule="auto"/>
              <w:rPr>
                <w:sz w:val="20"/>
                <w:szCs w:val="20"/>
                <w:highlight w:val="yellow"/>
                <w:lang w:eastAsia="zh-CN"/>
              </w:rPr>
            </w:pPr>
          </w:p>
          <w:p w14:paraId="112BBD30" w14:textId="77777777" w:rsidR="0066457E" w:rsidRPr="0066457E" w:rsidRDefault="0066457E" w:rsidP="0066457E">
            <w:pPr>
              <w:pStyle w:val="afd"/>
              <w:tabs>
                <w:tab w:val="left" w:pos="720"/>
                <w:tab w:val="left" w:pos="1440"/>
              </w:tabs>
              <w:spacing w:before="0" w:beforeAutospacing="0" w:after="0" w:afterAutospacing="0"/>
              <w:rPr>
                <w:sz w:val="20"/>
                <w:szCs w:val="20"/>
                <w:highlight w:val="green"/>
              </w:rPr>
            </w:pPr>
            <w:r w:rsidRPr="0066457E">
              <w:rPr>
                <w:sz w:val="20"/>
                <w:szCs w:val="20"/>
                <w:highlight w:val="green"/>
              </w:rPr>
              <w:t>Agreement</w:t>
            </w:r>
          </w:p>
          <w:p w14:paraId="560590E9" w14:textId="77777777" w:rsidR="0066457E" w:rsidRPr="0066457E" w:rsidRDefault="0066457E" w:rsidP="0066457E">
            <w:pPr>
              <w:spacing w:after="0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>For UE-sided model, for configuring the resource for data collection purpose, support</w:t>
            </w:r>
          </w:p>
          <w:p w14:paraId="2E951682" w14:textId="77777777" w:rsidR="0066457E" w:rsidRPr="0066457E" w:rsidRDefault="0066457E" w:rsidP="0066457E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>CSI-</w:t>
            </w:r>
            <w:proofErr w:type="spellStart"/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>ReportConfig</w:t>
            </w:r>
            <w:proofErr w:type="spellEnd"/>
            <w:r w:rsidRPr="0066457E">
              <w:rPr>
                <w:rFonts w:ascii="Times New Roman" w:hAnsi="Times New Roman"/>
                <w:sz w:val="20"/>
                <w:szCs w:val="20"/>
              </w:rPr>
              <w:t xml:space="preserve"> can used for configuring the resources for data collection purpose without CSI report.  </w:t>
            </w:r>
          </w:p>
          <w:p w14:paraId="288D473B" w14:textId="77777777" w:rsidR="0066457E" w:rsidRPr="0066457E" w:rsidRDefault="0066457E" w:rsidP="0066457E">
            <w:pPr>
              <w:pStyle w:val="af4"/>
              <w:numPr>
                <w:ilvl w:val="1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sz w:val="20"/>
                <w:szCs w:val="20"/>
              </w:rPr>
              <w:t xml:space="preserve">One </w:t>
            </w:r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>CSI-</w:t>
            </w:r>
            <w:proofErr w:type="spellStart"/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>ResourceConfigId</w:t>
            </w:r>
            <w:proofErr w:type="spellEnd"/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66457E">
              <w:rPr>
                <w:rFonts w:ascii="Times New Roman" w:hAnsi="Times New Roman"/>
                <w:sz w:val="20"/>
                <w:szCs w:val="20"/>
              </w:rPr>
              <w:t>is configured for Set A.</w:t>
            </w:r>
          </w:p>
          <w:p w14:paraId="4EF25948" w14:textId="77777777" w:rsidR="0066457E" w:rsidRPr="0066457E" w:rsidRDefault="0066457E" w:rsidP="0066457E">
            <w:pPr>
              <w:pStyle w:val="af4"/>
              <w:numPr>
                <w:ilvl w:val="1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sz w:val="20"/>
                <w:szCs w:val="20"/>
              </w:rPr>
              <w:t xml:space="preserve">One </w:t>
            </w:r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>CSI-</w:t>
            </w:r>
            <w:proofErr w:type="spellStart"/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>ResourceConfigId</w:t>
            </w:r>
            <w:proofErr w:type="spellEnd"/>
            <w:r w:rsidRPr="0066457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66457E">
              <w:rPr>
                <w:rFonts w:ascii="Times New Roman" w:hAnsi="Times New Roman"/>
                <w:sz w:val="20"/>
                <w:szCs w:val="20"/>
              </w:rPr>
              <w:t>is configured for Set B.</w:t>
            </w:r>
          </w:p>
          <w:p w14:paraId="4257F77F" w14:textId="77777777" w:rsidR="0066457E" w:rsidRPr="0066457E" w:rsidRDefault="0066457E" w:rsidP="0066457E">
            <w:pPr>
              <w:pStyle w:val="af4"/>
              <w:numPr>
                <w:ilvl w:val="1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sz w:val="20"/>
                <w:szCs w:val="20"/>
              </w:rPr>
              <w:t>Note: UE performs measurement on all resources</w:t>
            </w:r>
          </w:p>
          <w:p w14:paraId="43BEA2E5" w14:textId="77777777" w:rsidR="0066457E" w:rsidRPr="0066457E" w:rsidRDefault="0066457E" w:rsidP="0066457E">
            <w:pPr>
              <w:pStyle w:val="afd"/>
              <w:numPr>
                <w:ilvl w:val="1"/>
                <w:numId w:val="53"/>
              </w:numPr>
              <w:spacing w:before="0" w:beforeAutospacing="0" w:after="0" w:afterAutospacing="0" w:line="278" w:lineRule="auto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 xml:space="preserve">One or two associated IDs can be configured in </w:t>
            </w:r>
            <w:r w:rsidRPr="0066457E">
              <w:rPr>
                <w:i/>
                <w:iCs/>
                <w:sz w:val="20"/>
                <w:szCs w:val="20"/>
              </w:rPr>
              <w:t>CSI-</w:t>
            </w:r>
            <w:proofErr w:type="spellStart"/>
            <w:r w:rsidRPr="0066457E">
              <w:rPr>
                <w:i/>
                <w:iCs/>
                <w:sz w:val="20"/>
                <w:szCs w:val="20"/>
              </w:rPr>
              <w:t>ReportConfig</w:t>
            </w:r>
            <w:proofErr w:type="spellEnd"/>
          </w:p>
          <w:p w14:paraId="037C0A48" w14:textId="77777777" w:rsidR="0066457E" w:rsidRPr="0066457E" w:rsidRDefault="0066457E" w:rsidP="0066457E">
            <w:pPr>
              <w:numPr>
                <w:ilvl w:val="2"/>
                <w:numId w:val="53"/>
              </w:numPr>
              <w:tabs>
                <w:tab w:val="left" w:pos="72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 xml:space="preserve">When Set B is equal or a subset of set A (i.e., </w:t>
            </w:r>
            <w:r w:rsidRPr="0066457E">
              <w:rPr>
                <w:i/>
                <w:iCs/>
                <w:sz w:val="20"/>
                <w:szCs w:val="20"/>
              </w:rPr>
              <w:t>NZP-CSI-RS-</w:t>
            </w:r>
            <w:proofErr w:type="spellStart"/>
            <w:r w:rsidRPr="0066457E">
              <w:rPr>
                <w:i/>
                <w:iCs/>
                <w:sz w:val="20"/>
                <w:szCs w:val="20"/>
              </w:rPr>
              <w:t>ResourceId</w:t>
            </w:r>
            <w:proofErr w:type="spellEnd"/>
            <w:r w:rsidRPr="0066457E">
              <w:rPr>
                <w:sz w:val="20"/>
                <w:szCs w:val="20"/>
              </w:rPr>
              <w:t>/</w:t>
            </w:r>
            <w:r w:rsidRPr="0066457E">
              <w:rPr>
                <w:i/>
                <w:iCs/>
                <w:sz w:val="20"/>
                <w:szCs w:val="20"/>
              </w:rPr>
              <w:t xml:space="preserve">SSB-Index </w:t>
            </w:r>
            <w:r w:rsidRPr="0066457E">
              <w:rPr>
                <w:sz w:val="20"/>
                <w:szCs w:val="20"/>
              </w:rPr>
              <w:t>in the resource set</w:t>
            </w:r>
            <w:r w:rsidRPr="0066457E">
              <w:rPr>
                <w:i/>
                <w:iCs/>
                <w:sz w:val="20"/>
                <w:szCs w:val="20"/>
              </w:rPr>
              <w:t xml:space="preserve"> </w:t>
            </w:r>
            <w:r w:rsidRPr="0066457E">
              <w:rPr>
                <w:sz w:val="20"/>
                <w:szCs w:val="20"/>
              </w:rPr>
              <w:t xml:space="preserve">for Set B is within the </w:t>
            </w:r>
            <w:r w:rsidRPr="0066457E">
              <w:rPr>
                <w:i/>
                <w:iCs/>
                <w:sz w:val="20"/>
                <w:szCs w:val="20"/>
              </w:rPr>
              <w:t>NZP-CSI-RS-</w:t>
            </w:r>
            <w:proofErr w:type="spellStart"/>
            <w:r w:rsidRPr="0066457E">
              <w:rPr>
                <w:i/>
                <w:iCs/>
                <w:sz w:val="20"/>
                <w:szCs w:val="20"/>
              </w:rPr>
              <w:t>ResourceId</w:t>
            </w:r>
            <w:proofErr w:type="spellEnd"/>
            <w:r w:rsidRPr="0066457E">
              <w:rPr>
                <w:sz w:val="20"/>
                <w:szCs w:val="20"/>
              </w:rPr>
              <w:t>/</w:t>
            </w:r>
            <w:r w:rsidRPr="0066457E">
              <w:rPr>
                <w:i/>
                <w:iCs/>
                <w:sz w:val="20"/>
                <w:szCs w:val="20"/>
              </w:rPr>
              <w:t xml:space="preserve">SSB-Index </w:t>
            </w:r>
            <w:r w:rsidRPr="0066457E">
              <w:rPr>
                <w:sz w:val="20"/>
                <w:szCs w:val="20"/>
              </w:rPr>
              <w:t>in the resource set</w:t>
            </w:r>
            <w:r w:rsidRPr="0066457E">
              <w:rPr>
                <w:i/>
                <w:iCs/>
                <w:sz w:val="20"/>
                <w:szCs w:val="20"/>
              </w:rPr>
              <w:t xml:space="preserve"> </w:t>
            </w:r>
            <w:r w:rsidRPr="0066457E">
              <w:rPr>
                <w:sz w:val="20"/>
                <w:szCs w:val="20"/>
              </w:rPr>
              <w:t>for Set A), one associated ID is configured,</w:t>
            </w:r>
          </w:p>
          <w:p w14:paraId="48A30C86" w14:textId="77777777" w:rsidR="0066457E" w:rsidRPr="0066457E" w:rsidRDefault="0066457E" w:rsidP="0066457E">
            <w:pPr>
              <w:numPr>
                <w:ilvl w:val="2"/>
                <w:numId w:val="53"/>
              </w:numPr>
              <w:tabs>
                <w:tab w:val="left" w:pos="72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>Otherwise, one associated ID is configured for Set A and another one associated ID is configured for Set B</w:t>
            </w:r>
          </w:p>
          <w:p w14:paraId="32245C81" w14:textId="77777777" w:rsidR="0066457E" w:rsidRPr="0066457E" w:rsidRDefault="0066457E" w:rsidP="0066457E">
            <w:pPr>
              <w:pStyle w:val="Default"/>
              <w:numPr>
                <w:ilvl w:val="0"/>
                <w:numId w:val="53"/>
              </w:numPr>
              <w:spacing w:after="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57E">
              <w:rPr>
                <w:rFonts w:ascii="Times New Roman" w:eastAsia="Malgun Gothic" w:hAnsi="Times New Roman" w:cs="Times New Roman"/>
                <w:color w:val="auto"/>
                <w:sz w:val="20"/>
                <w:szCs w:val="20"/>
              </w:rPr>
              <w:t>FFS: whether/how to support</w:t>
            </w:r>
            <w:r w:rsidRPr="0066457E">
              <w:rPr>
                <w:rFonts w:ascii="Times New Roman" w:hAnsi="Times New Roman" w:cs="Times New Roman"/>
                <w:sz w:val="20"/>
                <w:szCs w:val="20"/>
              </w:rPr>
              <w:t xml:space="preserve"> 'aperiodic' CSI RS</w:t>
            </w:r>
          </w:p>
          <w:p w14:paraId="37FD82F3" w14:textId="77777777" w:rsidR="0066457E" w:rsidRPr="0066457E" w:rsidRDefault="0066457E" w:rsidP="0066457E">
            <w:pPr>
              <w:spacing w:after="0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lastRenderedPageBreak/>
              <w:t xml:space="preserve">Note: This is not related to whether/how to support delivery/transmission of the collected data for training for UE-sided model. </w:t>
            </w:r>
          </w:p>
          <w:p w14:paraId="13958610" w14:textId="77777777" w:rsidR="0066457E" w:rsidRPr="0066457E" w:rsidRDefault="0066457E" w:rsidP="0066457E">
            <w:pPr>
              <w:pStyle w:val="afd"/>
              <w:tabs>
                <w:tab w:val="left" w:pos="720"/>
                <w:tab w:val="left" w:pos="1440"/>
              </w:tabs>
              <w:spacing w:before="0" w:beforeAutospacing="0" w:after="0" w:afterAutospacing="0"/>
              <w:rPr>
                <w:sz w:val="20"/>
                <w:szCs w:val="20"/>
                <w:lang w:val="en-GB"/>
              </w:rPr>
            </w:pPr>
          </w:p>
          <w:p w14:paraId="6A44C8DC" w14:textId="77777777" w:rsidR="0066457E" w:rsidRPr="0066457E" w:rsidRDefault="0066457E" w:rsidP="0066457E">
            <w:pPr>
              <w:pStyle w:val="afd"/>
              <w:tabs>
                <w:tab w:val="left" w:pos="720"/>
                <w:tab w:val="left" w:pos="1440"/>
              </w:tabs>
              <w:spacing w:before="0" w:beforeAutospacing="0" w:after="0" w:afterAutospacing="0"/>
              <w:rPr>
                <w:sz w:val="20"/>
                <w:szCs w:val="20"/>
                <w:highlight w:val="green"/>
                <w:lang w:val="en-GB"/>
              </w:rPr>
            </w:pPr>
            <w:r w:rsidRPr="0066457E">
              <w:rPr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BDA90D6" w14:textId="77777777" w:rsidR="0066457E" w:rsidRPr="0066457E" w:rsidRDefault="0066457E" w:rsidP="0066457E">
            <w:pPr>
              <w:pStyle w:val="afd"/>
              <w:spacing w:before="0" w:beforeAutospacing="0" w:after="0" w:afterAutospacing="0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 xml:space="preserve">For UE-sided model, in </w:t>
            </w:r>
            <w:r w:rsidRPr="0066457E">
              <w:rPr>
                <w:i/>
                <w:iCs/>
                <w:sz w:val="20"/>
                <w:szCs w:val="20"/>
              </w:rPr>
              <w:t>CSI-</w:t>
            </w:r>
            <w:proofErr w:type="spellStart"/>
            <w:r w:rsidRPr="0066457E">
              <w:rPr>
                <w:i/>
                <w:iCs/>
                <w:sz w:val="20"/>
                <w:szCs w:val="20"/>
              </w:rPr>
              <w:t>ReportConfig</w:t>
            </w:r>
            <w:proofErr w:type="spellEnd"/>
            <w:r w:rsidRPr="0066457E">
              <w:rPr>
                <w:sz w:val="20"/>
                <w:szCs w:val="20"/>
              </w:rPr>
              <w:t xml:space="preserve"> for inference</w:t>
            </w:r>
          </w:p>
          <w:p w14:paraId="3AF357AE" w14:textId="77777777" w:rsidR="0066457E" w:rsidRPr="0066457E" w:rsidRDefault="0066457E" w:rsidP="0066457E">
            <w:pPr>
              <w:pStyle w:val="afd"/>
              <w:numPr>
                <w:ilvl w:val="0"/>
                <w:numId w:val="53"/>
              </w:numPr>
              <w:spacing w:before="0" w:beforeAutospacing="0" w:after="0" w:afterAutospacing="0" w:line="278" w:lineRule="auto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 xml:space="preserve">One or two associated IDs can be configured in </w:t>
            </w:r>
            <w:r w:rsidRPr="0066457E">
              <w:rPr>
                <w:i/>
                <w:iCs/>
                <w:sz w:val="20"/>
                <w:szCs w:val="20"/>
              </w:rPr>
              <w:t>CSI-</w:t>
            </w:r>
            <w:proofErr w:type="spellStart"/>
            <w:r w:rsidRPr="0066457E">
              <w:rPr>
                <w:i/>
                <w:iCs/>
                <w:sz w:val="20"/>
                <w:szCs w:val="20"/>
              </w:rPr>
              <w:t>ReportConfig</w:t>
            </w:r>
            <w:proofErr w:type="spellEnd"/>
          </w:p>
          <w:p w14:paraId="24778475" w14:textId="77777777" w:rsidR="0066457E" w:rsidRPr="0066457E" w:rsidRDefault="0066457E" w:rsidP="0066457E">
            <w:pPr>
              <w:numPr>
                <w:ilvl w:val="1"/>
                <w:numId w:val="53"/>
              </w:numPr>
              <w:tabs>
                <w:tab w:val="left" w:pos="72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 xml:space="preserve">When Set B is equal or a subset of set A (i.e., </w:t>
            </w:r>
            <w:r w:rsidRPr="0066457E">
              <w:rPr>
                <w:i/>
                <w:iCs/>
                <w:sz w:val="20"/>
                <w:szCs w:val="20"/>
              </w:rPr>
              <w:t>NZP-CSI-RS-</w:t>
            </w:r>
            <w:proofErr w:type="spellStart"/>
            <w:r w:rsidRPr="0066457E">
              <w:rPr>
                <w:i/>
                <w:iCs/>
                <w:sz w:val="20"/>
                <w:szCs w:val="20"/>
              </w:rPr>
              <w:t>ResourceId</w:t>
            </w:r>
            <w:proofErr w:type="spellEnd"/>
            <w:r w:rsidRPr="0066457E">
              <w:rPr>
                <w:sz w:val="20"/>
                <w:szCs w:val="20"/>
              </w:rPr>
              <w:t>/</w:t>
            </w:r>
            <w:r w:rsidRPr="0066457E">
              <w:rPr>
                <w:i/>
                <w:iCs/>
                <w:sz w:val="20"/>
                <w:szCs w:val="20"/>
              </w:rPr>
              <w:t xml:space="preserve">SSB-Index </w:t>
            </w:r>
            <w:r w:rsidRPr="0066457E">
              <w:rPr>
                <w:sz w:val="20"/>
                <w:szCs w:val="20"/>
              </w:rPr>
              <w:t>in the resource set</w:t>
            </w:r>
            <w:r w:rsidRPr="0066457E">
              <w:rPr>
                <w:i/>
                <w:iCs/>
                <w:sz w:val="20"/>
                <w:szCs w:val="20"/>
              </w:rPr>
              <w:t xml:space="preserve"> </w:t>
            </w:r>
            <w:r w:rsidRPr="0066457E">
              <w:rPr>
                <w:sz w:val="20"/>
                <w:szCs w:val="20"/>
              </w:rPr>
              <w:t xml:space="preserve">for Set B is within the </w:t>
            </w:r>
            <w:r w:rsidRPr="0066457E">
              <w:rPr>
                <w:i/>
                <w:iCs/>
                <w:sz w:val="20"/>
                <w:szCs w:val="20"/>
              </w:rPr>
              <w:t>NZP-CSI-RS-</w:t>
            </w:r>
            <w:proofErr w:type="spellStart"/>
            <w:r w:rsidRPr="0066457E">
              <w:rPr>
                <w:i/>
                <w:iCs/>
                <w:sz w:val="20"/>
                <w:szCs w:val="20"/>
              </w:rPr>
              <w:t>ResourceId</w:t>
            </w:r>
            <w:proofErr w:type="spellEnd"/>
            <w:r w:rsidRPr="0066457E">
              <w:rPr>
                <w:sz w:val="20"/>
                <w:szCs w:val="20"/>
              </w:rPr>
              <w:t>/</w:t>
            </w:r>
            <w:r w:rsidRPr="0066457E">
              <w:rPr>
                <w:i/>
                <w:iCs/>
                <w:sz w:val="20"/>
                <w:szCs w:val="20"/>
              </w:rPr>
              <w:t xml:space="preserve">SSB-Index </w:t>
            </w:r>
            <w:r w:rsidRPr="0066457E">
              <w:rPr>
                <w:sz w:val="20"/>
                <w:szCs w:val="20"/>
              </w:rPr>
              <w:t>in the resource set</w:t>
            </w:r>
            <w:r w:rsidRPr="0066457E">
              <w:rPr>
                <w:i/>
                <w:iCs/>
                <w:sz w:val="20"/>
                <w:szCs w:val="20"/>
              </w:rPr>
              <w:t xml:space="preserve"> </w:t>
            </w:r>
            <w:r w:rsidRPr="0066457E">
              <w:rPr>
                <w:sz w:val="20"/>
                <w:szCs w:val="20"/>
              </w:rPr>
              <w:t>for Set A), one associated ID is configured,</w:t>
            </w:r>
          </w:p>
          <w:p w14:paraId="1821329B" w14:textId="77777777" w:rsidR="0066457E" w:rsidRPr="0066457E" w:rsidRDefault="0066457E" w:rsidP="0066457E">
            <w:pPr>
              <w:numPr>
                <w:ilvl w:val="1"/>
                <w:numId w:val="53"/>
              </w:numPr>
              <w:tabs>
                <w:tab w:val="left" w:pos="72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sz w:val="20"/>
                <w:szCs w:val="20"/>
              </w:rPr>
            </w:pPr>
            <w:r w:rsidRPr="0066457E">
              <w:rPr>
                <w:sz w:val="20"/>
                <w:szCs w:val="20"/>
              </w:rPr>
              <w:t>Otherwise, one associated ID is configured for Set A and another one associated ID is configured for Set B</w:t>
            </w:r>
          </w:p>
          <w:p w14:paraId="1B8E0CC4" w14:textId="49E7FF99" w:rsidR="00E676CD" w:rsidRPr="00EA4EA6" w:rsidRDefault="0066457E" w:rsidP="00EA4EA6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6457E">
              <w:rPr>
                <w:rFonts w:ascii="Times New Roman" w:hAnsi="Times New Roman"/>
                <w:sz w:val="20"/>
                <w:szCs w:val="20"/>
              </w:rPr>
              <w:t>FFS: At least BM-Case 1, the applicability for 'aperiodic' CSI RS</w:t>
            </w:r>
          </w:p>
        </w:tc>
      </w:tr>
    </w:tbl>
    <w:p w14:paraId="64990435" w14:textId="42E2D55A" w:rsidR="002F75E1" w:rsidRPr="0064769F" w:rsidRDefault="00193A7D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>
        <w:rPr>
          <w:sz w:val="20"/>
          <w:szCs w:val="20"/>
        </w:rPr>
        <w:t>specification support for beam management</w:t>
      </w:r>
      <w:r w:rsidRPr="00044DC7">
        <w:rPr>
          <w:sz w:val="20"/>
          <w:szCs w:val="20"/>
        </w:rPr>
        <w:t xml:space="preserve"> and proposals for moving forward</w:t>
      </w:r>
      <w:r w:rsidR="002B0019" w:rsidRPr="00044DC7">
        <w:rPr>
          <w:sz w:val="20"/>
          <w:szCs w:val="20"/>
        </w:rPr>
        <w:t>.</w:t>
      </w:r>
    </w:p>
    <w:p w14:paraId="3487A891" w14:textId="679D46C2" w:rsidR="00372596" w:rsidRPr="009D575C" w:rsidRDefault="0095443E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P</w:t>
      </w:r>
      <w:r w:rsidRPr="0095443E">
        <w:rPr>
          <w:rFonts w:ascii="Times New Roman" w:hAnsi="Times New Roman"/>
        </w:rPr>
        <w:t>erformance monitoring for Option 2</w:t>
      </w:r>
    </w:p>
    <w:p w14:paraId="34480B1D" w14:textId="0407CD3F" w:rsidR="00B96E53" w:rsidRDefault="00A52396" w:rsidP="002D2E1C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 xml:space="preserve">It </w:t>
      </w:r>
      <w:r w:rsidR="00B964A6">
        <w:rPr>
          <w:rFonts w:hint="eastAsia"/>
          <w:sz w:val="20"/>
          <w:szCs w:val="20"/>
          <w:lang w:eastAsia="zh-CN"/>
        </w:rPr>
        <w:t xml:space="preserve">was discussed in </w:t>
      </w:r>
      <w:r w:rsidR="001E4C1A">
        <w:rPr>
          <w:rFonts w:hint="eastAsia"/>
          <w:sz w:val="20"/>
          <w:szCs w:val="20"/>
          <w:lang w:eastAsia="zh-CN"/>
        </w:rPr>
        <w:t xml:space="preserve">the </w:t>
      </w:r>
      <w:r w:rsidR="00B964A6">
        <w:rPr>
          <w:rFonts w:hint="eastAsia"/>
          <w:sz w:val="20"/>
          <w:szCs w:val="20"/>
          <w:lang w:eastAsia="zh-CN"/>
        </w:rPr>
        <w:t>last RAN1#120 meeting to</w:t>
      </w:r>
      <w:r>
        <w:rPr>
          <w:rFonts w:hint="eastAsia"/>
          <w:sz w:val="20"/>
          <w:szCs w:val="20"/>
        </w:rPr>
        <w:t xml:space="preserve"> propose to </w:t>
      </w:r>
      <w:r w:rsidRPr="00A52396">
        <w:rPr>
          <w:rFonts w:hint="eastAsia"/>
          <w:sz w:val="20"/>
          <w:szCs w:val="20"/>
        </w:rPr>
        <w:t>i</w:t>
      </w:r>
      <w:r w:rsidRPr="00A52396">
        <w:rPr>
          <w:sz w:val="20"/>
          <w:szCs w:val="20"/>
        </w:rPr>
        <w:t>ntroduce a new quantity (i.e., beam accuracy indicator, BAI) for beam prediction accuracy in the CSI report for monitoring</w:t>
      </w:r>
      <w:r w:rsidR="004273B6">
        <w:rPr>
          <w:rFonts w:hint="eastAsia"/>
          <w:sz w:val="20"/>
          <w:szCs w:val="20"/>
          <w:lang w:eastAsia="zh-CN"/>
        </w:rPr>
        <w:t xml:space="preserve">, where most details of BAI and the corresponding beam prediction </w:t>
      </w:r>
      <w:r w:rsidR="004273B6">
        <w:rPr>
          <w:sz w:val="20"/>
          <w:szCs w:val="20"/>
          <w:lang w:eastAsia="zh-CN"/>
        </w:rPr>
        <w:t>accuracy</w:t>
      </w:r>
      <w:r w:rsidR="004273B6">
        <w:rPr>
          <w:rFonts w:hint="eastAsia"/>
          <w:sz w:val="20"/>
          <w:szCs w:val="20"/>
          <w:lang w:eastAsia="zh-CN"/>
        </w:rPr>
        <w:t xml:space="preserve"> were defined</w:t>
      </w:r>
      <w:r w:rsidR="00F1154E">
        <w:rPr>
          <w:rFonts w:hint="eastAsia"/>
          <w:sz w:val="20"/>
          <w:szCs w:val="20"/>
          <w:lang w:eastAsia="zh-CN"/>
        </w:rPr>
        <w:t xml:space="preserve"> (at least </w:t>
      </w:r>
      <w:r w:rsidR="00A13B90">
        <w:rPr>
          <w:sz w:val="20"/>
          <w:szCs w:val="20"/>
          <w:lang w:eastAsia="zh-CN"/>
        </w:rPr>
        <w:t>temporarily</w:t>
      </w:r>
      <w:r w:rsidR="00F1154E">
        <w:rPr>
          <w:rFonts w:hint="eastAsia"/>
          <w:sz w:val="20"/>
          <w:szCs w:val="20"/>
          <w:lang w:eastAsia="zh-CN"/>
        </w:rPr>
        <w:t xml:space="preserve"> defined)</w:t>
      </w:r>
      <w:r w:rsidR="004273B6">
        <w:rPr>
          <w:rFonts w:hint="eastAsia"/>
          <w:sz w:val="20"/>
          <w:szCs w:val="20"/>
          <w:lang w:eastAsia="zh-CN"/>
        </w:rPr>
        <w:t xml:space="preserve">. </w:t>
      </w:r>
    </w:p>
    <w:p w14:paraId="27A9E48E" w14:textId="4D5D85B7" w:rsidR="00264104" w:rsidRPr="00962DA7" w:rsidRDefault="00B01EBF" w:rsidP="00F07ED3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One leftover for BAI is to clarify how to </w:t>
      </w:r>
      <w:r>
        <w:rPr>
          <w:sz w:val="20"/>
          <w:szCs w:val="20"/>
          <w:lang w:eastAsia="zh-CN"/>
        </w:rPr>
        <w:t>calculate</w:t>
      </w:r>
      <w:r>
        <w:rPr>
          <w:rFonts w:hint="eastAsia"/>
          <w:sz w:val="20"/>
          <w:szCs w:val="20"/>
          <w:lang w:eastAsia="zh-CN"/>
        </w:rPr>
        <w:t xml:space="preserve"> it for BM-Case 2. </w:t>
      </w:r>
      <w:r w:rsidR="004411B0">
        <w:rPr>
          <w:rFonts w:hint="eastAsia"/>
          <w:sz w:val="20"/>
          <w:szCs w:val="20"/>
          <w:lang w:eastAsia="zh-CN"/>
        </w:rPr>
        <w:t xml:space="preserve">If per time instance monitoring is supported, </w:t>
      </w:r>
      <w:r w:rsidR="00AE11CA">
        <w:rPr>
          <w:rFonts w:hint="eastAsia"/>
          <w:sz w:val="20"/>
          <w:szCs w:val="20"/>
          <w:lang w:eastAsia="zh-CN"/>
        </w:rPr>
        <w:t xml:space="preserve">we think that </w:t>
      </w:r>
      <w:r w:rsidR="004411B0">
        <w:rPr>
          <w:rFonts w:hint="eastAsia"/>
          <w:sz w:val="20"/>
          <w:szCs w:val="20"/>
          <w:lang w:eastAsia="zh-CN"/>
        </w:rPr>
        <w:t>the reporting overhead for the number of Top M beam</w:t>
      </w:r>
      <w:r w:rsidR="00EE0611">
        <w:rPr>
          <w:rFonts w:hint="eastAsia"/>
          <w:sz w:val="20"/>
          <w:szCs w:val="20"/>
          <w:lang w:eastAsia="zh-CN"/>
        </w:rPr>
        <w:t>(s)</w:t>
      </w:r>
      <w:r w:rsidR="004411B0">
        <w:rPr>
          <w:rFonts w:hint="eastAsia"/>
          <w:sz w:val="20"/>
          <w:szCs w:val="20"/>
          <w:lang w:eastAsia="zh-CN"/>
        </w:rPr>
        <w:t xml:space="preserve"> to be reported </w:t>
      </w:r>
      <w:r w:rsidR="002837B8">
        <w:rPr>
          <w:rFonts w:hint="eastAsia"/>
          <w:sz w:val="20"/>
          <w:szCs w:val="20"/>
          <w:lang w:eastAsia="zh-CN"/>
        </w:rPr>
        <w:t xml:space="preserve">(which is up to 4) </w:t>
      </w:r>
      <w:r w:rsidR="004411B0">
        <w:rPr>
          <w:rFonts w:hint="eastAsia"/>
          <w:sz w:val="20"/>
          <w:szCs w:val="20"/>
          <w:lang w:eastAsia="zh-CN"/>
        </w:rPr>
        <w:t>per time instance</w:t>
      </w:r>
      <w:r w:rsidR="002837B8">
        <w:rPr>
          <w:rFonts w:hint="eastAsia"/>
          <w:sz w:val="20"/>
          <w:szCs w:val="20"/>
          <w:lang w:eastAsia="zh-CN"/>
        </w:rPr>
        <w:t xml:space="preserve"> is acceptable. On the other hand, </w:t>
      </w:r>
      <w:r w:rsidR="00962DA7">
        <w:rPr>
          <w:rFonts w:hint="eastAsia"/>
          <w:sz w:val="20"/>
          <w:szCs w:val="20"/>
          <w:lang w:eastAsia="zh-CN"/>
        </w:rPr>
        <w:t xml:space="preserve">the payload for BAI per report maybe large and </w:t>
      </w:r>
      <w:r w:rsidR="00BC0FC7">
        <w:rPr>
          <w:rFonts w:hint="eastAsia"/>
          <w:sz w:val="20"/>
          <w:szCs w:val="20"/>
          <w:lang w:eastAsia="zh-CN"/>
        </w:rPr>
        <w:t xml:space="preserve">may </w:t>
      </w:r>
      <w:r w:rsidR="00962DA7">
        <w:rPr>
          <w:rFonts w:hint="eastAsia"/>
          <w:sz w:val="20"/>
          <w:szCs w:val="20"/>
          <w:lang w:eastAsia="zh-CN"/>
        </w:rPr>
        <w:t>require quite long time to obtain one report when N is large.</w:t>
      </w:r>
      <w:r w:rsidR="00F07ED3">
        <w:rPr>
          <w:rFonts w:hint="eastAsia"/>
          <w:sz w:val="20"/>
          <w:szCs w:val="20"/>
          <w:lang w:eastAsia="zh-CN"/>
        </w:rPr>
        <w:t xml:space="preserve"> </w:t>
      </w:r>
      <w:r w:rsidR="00264104"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="00264104" w:rsidRPr="009D575C">
        <w:rPr>
          <w:sz w:val="20"/>
          <w:szCs w:val="20"/>
        </w:rPr>
        <w:t xml:space="preserve">we propose </w:t>
      </w:r>
      <w:r w:rsidR="00962DA7">
        <w:rPr>
          <w:rFonts w:hint="eastAsia"/>
          <w:sz w:val="20"/>
          <w:szCs w:val="20"/>
          <w:lang w:eastAsia="zh-CN"/>
        </w:rPr>
        <w:t xml:space="preserve">to </w:t>
      </w:r>
      <w:r w:rsidR="00962DA7">
        <w:rPr>
          <w:sz w:val="20"/>
          <w:szCs w:val="20"/>
          <w:lang w:eastAsia="zh-CN"/>
        </w:rPr>
        <w:t>support</w:t>
      </w:r>
      <w:r w:rsidR="00962DA7">
        <w:rPr>
          <w:rFonts w:hint="eastAsia"/>
          <w:sz w:val="20"/>
          <w:szCs w:val="20"/>
          <w:lang w:eastAsia="zh-CN"/>
        </w:rPr>
        <w:t xml:space="preserve"> per time instance </w:t>
      </w:r>
      <w:r w:rsidR="00E60B95">
        <w:rPr>
          <w:rFonts w:hint="eastAsia"/>
          <w:sz w:val="20"/>
          <w:szCs w:val="20"/>
          <w:lang w:eastAsia="zh-CN"/>
        </w:rPr>
        <w:t xml:space="preserve">for BAI for beam prediction accuracy in the CSI report for BM-Case 2. </w:t>
      </w:r>
    </w:p>
    <w:p w14:paraId="3B570369" w14:textId="0367B77C" w:rsidR="007A0712" w:rsidRDefault="00264104" w:rsidP="0066058B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9F1604" w:rsidRPr="00261ACA">
        <w:rPr>
          <w:b/>
          <w:bCs/>
          <w:sz w:val="20"/>
          <w:szCs w:val="20"/>
          <w:lang w:eastAsia="x-none"/>
        </w:rPr>
        <w:t>1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E60B95">
        <w:rPr>
          <w:rFonts w:hint="eastAsia"/>
          <w:sz w:val="20"/>
          <w:szCs w:val="20"/>
          <w:lang w:eastAsia="zh-CN"/>
        </w:rPr>
        <w:t xml:space="preserve">For BM-Case 2, </w:t>
      </w:r>
      <w:r w:rsidR="00E60B95">
        <w:rPr>
          <w:sz w:val="20"/>
          <w:szCs w:val="20"/>
          <w:lang w:eastAsia="zh-CN"/>
        </w:rPr>
        <w:t>support</w:t>
      </w:r>
      <w:r w:rsidR="00E60B95">
        <w:rPr>
          <w:rFonts w:hint="eastAsia"/>
          <w:sz w:val="20"/>
          <w:szCs w:val="20"/>
          <w:lang w:eastAsia="zh-CN"/>
        </w:rPr>
        <w:t xml:space="preserve"> per time instance </w:t>
      </w:r>
      <w:r w:rsidR="00A636B4">
        <w:rPr>
          <w:rFonts w:hint="eastAsia"/>
          <w:sz w:val="20"/>
          <w:szCs w:val="20"/>
          <w:lang w:eastAsia="zh-CN"/>
        </w:rPr>
        <w:t>to calculate</w:t>
      </w:r>
      <w:r w:rsidR="00E60B95">
        <w:rPr>
          <w:rFonts w:hint="eastAsia"/>
          <w:sz w:val="20"/>
          <w:szCs w:val="20"/>
          <w:lang w:eastAsia="zh-CN"/>
        </w:rPr>
        <w:t xml:space="preserve"> BAI for beam prediction accuracy in the CSI report.</w:t>
      </w:r>
    </w:p>
    <w:p w14:paraId="3A59ABED" w14:textId="77777777" w:rsidR="005148B1" w:rsidRDefault="005148B1" w:rsidP="0066058B">
      <w:pPr>
        <w:spacing w:after="40"/>
        <w:rPr>
          <w:sz w:val="20"/>
          <w:szCs w:val="20"/>
          <w:lang w:eastAsia="zh-CN"/>
        </w:rPr>
      </w:pPr>
    </w:p>
    <w:p w14:paraId="413FCE6C" w14:textId="3B02A1DE" w:rsidR="00B1194E" w:rsidRDefault="005148B1" w:rsidP="002D2E1C">
      <w:pPr>
        <w:spacing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 r</w:t>
      </w:r>
      <w:r w:rsidRPr="005148B1">
        <w:rPr>
          <w:sz w:val="20"/>
          <w:szCs w:val="20"/>
          <w:lang w:eastAsia="zh-CN"/>
        </w:rPr>
        <w:t>esource mapping of monitoring resources and Set A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B1194E">
        <w:rPr>
          <w:rFonts w:hint="eastAsia"/>
          <w:sz w:val="20"/>
          <w:szCs w:val="20"/>
          <w:lang w:eastAsia="zh-CN"/>
        </w:rPr>
        <w:t>we agree that t</w:t>
      </w:r>
      <w:r w:rsidR="00B1194E" w:rsidRPr="00B1194E">
        <w:rPr>
          <w:sz w:val="20"/>
          <w:szCs w:val="20"/>
          <w:lang w:eastAsia="zh-CN"/>
        </w:rPr>
        <w:t>he resource set(s) for monitoring may or may not cover the full resources of Set A</w:t>
      </w:r>
      <w:r w:rsidR="00B1194E">
        <w:rPr>
          <w:rFonts w:hint="eastAsia"/>
          <w:sz w:val="20"/>
          <w:szCs w:val="20"/>
          <w:lang w:eastAsia="zh-CN"/>
        </w:rPr>
        <w:t xml:space="preserve"> and this can be configured by RRC. Regarding whether </w:t>
      </w:r>
      <w:r w:rsidR="00B1194E" w:rsidRPr="00B1194E">
        <w:rPr>
          <w:rFonts w:hint="eastAsia"/>
          <w:i/>
          <w:iCs/>
          <w:sz w:val="20"/>
          <w:szCs w:val="20"/>
          <w:lang w:eastAsia="zh-CN"/>
        </w:rPr>
        <w:t>TCI-</w:t>
      </w:r>
      <w:proofErr w:type="spellStart"/>
      <w:r w:rsidR="00B1194E" w:rsidRPr="00B1194E">
        <w:rPr>
          <w:rFonts w:hint="eastAsia"/>
          <w:i/>
          <w:iCs/>
          <w:sz w:val="20"/>
          <w:szCs w:val="20"/>
          <w:lang w:eastAsia="zh-CN"/>
        </w:rPr>
        <w:t>StateID</w:t>
      </w:r>
      <w:proofErr w:type="spellEnd"/>
      <w:r w:rsidR="00B1194E">
        <w:rPr>
          <w:rFonts w:hint="eastAsia"/>
          <w:sz w:val="20"/>
          <w:szCs w:val="20"/>
          <w:lang w:eastAsia="zh-CN"/>
        </w:rPr>
        <w:t xml:space="preserve"> or a new parameter should be used for the </w:t>
      </w:r>
      <w:r w:rsidR="00DF70D5">
        <w:rPr>
          <w:sz w:val="20"/>
          <w:szCs w:val="20"/>
          <w:lang w:eastAsia="zh-CN"/>
        </w:rPr>
        <w:t>configuration, we</w:t>
      </w:r>
      <w:r w:rsidR="001E2B4C">
        <w:rPr>
          <w:rFonts w:hint="eastAsia"/>
          <w:sz w:val="20"/>
          <w:szCs w:val="20"/>
          <w:lang w:eastAsia="zh-CN"/>
        </w:rPr>
        <w:t xml:space="preserve"> think that the IE </w:t>
      </w:r>
      <w:r w:rsidR="001E2B4C" w:rsidRPr="001E2B4C">
        <w:rPr>
          <w:rFonts w:hint="eastAsia"/>
          <w:i/>
          <w:iCs/>
          <w:sz w:val="20"/>
          <w:szCs w:val="20"/>
          <w:lang w:eastAsia="zh-CN"/>
        </w:rPr>
        <w:t>TCI-</w:t>
      </w:r>
      <w:proofErr w:type="spellStart"/>
      <w:r w:rsidR="001E2B4C" w:rsidRPr="001E2B4C">
        <w:rPr>
          <w:rFonts w:hint="eastAsia"/>
          <w:i/>
          <w:iCs/>
          <w:sz w:val="20"/>
          <w:szCs w:val="20"/>
          <w:lang w:eastAsia="zh-CN"/>
        </w:rPr>
        <w:t>StateID</w:t>
      </w:r>
      <w:proofErr w:type="spellEnd"/>
      <w:r w:rsidR="001E2B4C">
        <w:rPr>
          <w:rFonts w:hint="eastAsia"/>
          <w:i/>
          <w:iCs/>
          <w:sz w:val="20"/>
          <w:szCs w:val="20"/>
          <w:lang w:eastAsia="zh-CN"/>
        </w:rPr>
        <w:t>,</w:t>
      </w:r>
      <w:r w:rsidR="001E2B4C" w:rsidRPr="001E2B4C">
        <w:rPr>
          <w:rFonts w:hint="eastAsia"/>
          <w:sz w:val="20"/>
          <w:szCs w:val="20"/>
          <w:lang w:eastAsia="zh-CN"/>
        </w:rPr>
        <w:t xml:space="preserve"> which is </w:t>
      </w:r>
      <w:r w:rsidR="001E2B4C">
        <w:rPr>
          <w:rFonts w:hint="eastAsia"/>
          <w:sz w:val="20"/>
          <w:szCs w:val="20"/>
          <w:lang w:eastAsia="zh-CN"/>
        </w:rPr>
        <w:t xml:space="preserve">used to identify one </w:t>
      </w:r>
      <w:r w:rsidR="001E2B4C" w:rsidRPr="001E2B4C">
        <w:rPr>
          <w:rFonts w:hint="eastAsia"/>
          <w:i/>
          <w:iCs/>
          <w:sz w:val="20"/>
          <w:szCs w:val="20"/>
          <w:lang w:eastAsia="zh-CN"/>
        </w:rPr>
        <w:t>TCI-State</w:t>
      </w:r>
      <w:r w:rsidR="001E2B4C">
        <w:rPr>
          <w:rFonts w:hint="eastAsia"/>
          <w:sz w:val="20"/>
          <w:szCs w:val="20"/>
          <w:lang w:eastAsia="zh-CN"/>
        </w:rPr>
        <w:t xml:space="preserve"> configuration, </w:t>
      </w:r>
      <w:r w:rsidR="00DF70D5">
        <w:rPr>
          <w:rFonts w:hint="eastAsia"/>
          <w:sz w:val="20"/>
          <w:szCs w:val="20"/>
          <w:lang w:eastAsia="zh-CN"/>
        </w:rPr>
        <w:t xml:space="preserve">is enough for the </w:t>
      </w:r>
      <w:r w:rsidR="00DF70D5">
        <w:rPr>
          <w:sz w:val="20"/>
          <w:szCs w:val="20"/>
          <w:lang w:eastAsia="zh-CN"/>
        </w:rPr>
        <w:t>configuration</w:t>
      </w:r>
      <w:r w:rsidR="001F1546">
        <w:rPr>
          <w:rFonts w:hint="eastAsia"/>
          <w:sz w:val="20"/>
          <w:szCs w:val="20"/>
          <w:lang w:eastAsia="zh-CN"/>
        </w:rPr>
        <w:t xml:space="preserve">. No new parameter is needed which can save spec effort considering </w:t>
      </w:r>
      <w:r w:rsidR="000C6A1B">
        <w:rPr>
          <w:rFonts w:hint="eastAsia"/>
          <w:sz w:val="20"/>
          <w:szCs w:val="20"/>
          <w:lang w:eastAsia="zh-CN"/>
        </w:rPr>
        <w:t xml:space="preserve">that </w:t>
      </w:r>
      <w:r w:rsidR="001F1546">
        <w:rPr>
          <w:rFonts w:hint="eastAsia"/>
          <w:sz w:val="20"/>
          <w:szCs w:val="20"/>
          <w:lang w:eastAsia="zh-CN"/>
        </w:rPr>
        <w:t xml:space="preserve">there are only two meetings left for Rel-19. </w:t>
      </w:r>
    </w:p>
    <w:p w14:paraId="08D6FBB0" w14:textId="163AF5C7" w:rsidR="00C46029" w:rsidRPr="00BF73D8" w:rsidRDefault="00657CAF" w:rsidP="002C5CFF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Th</w:t>
      </w:r>
      <w:r w:rsidR="0052758F">
        <w:rPr>
          <w:rFonts w:hint="eastAsia"/>
          <w:sz w:val="20"/>
          <w:szCs w:val="20"/>
          <w:lang w:eastAsia="zh-CN"/>
        </w:rPr>
        <w:t>e</w:t>
      </w:r>
      <w:r>
        <w:rPr>
          <w:rFonts w:hint="eastAsia"/>
          <w:sz w:val="20"/>
          <w:szCs w:val="20"/>
          <w:lang w:eastAsia="zh-CN"/>
        </w:rPr>
        <w:t xml:space="preserve"> mapping between the resources for Set A and resources for monitoring can be configured in RRC and </w:t>
      </w:r>
      <w:r w:rsidRPr="00657CAF">
        <w:rPr>
          <w:rFonts w:hint="eastAsia"/>
          <w:i/>
          <w:iCs/>
          <w:sz w:val="20"/>
          <w:szCs w:val="20"/>
          <w:lang w:eastAsia="zh-CN"/>
        </w:rPr>
        <w:t>TCI-</w:t>
      </w:r>
      <w:proofErr w:type="spellStart"/>
      <w:r w:rsidRPr="00657CAF">
        <w:rPr>
          <w:rFonts w:hint="eastAsia"/>
          <w:i/>
          <w:iCs/>
          <w:sz w:val="20"/>
          <w:szCs w:val="20"/>
          <w:lang w:eastAsia="zh-CN"/>
        </w:rPr>
        <w:t>StateID</w:t>
      </w:r>
      <w:proofErr w:type="spellEnd"/>
      <w:r>
        <w:rPr>
          <w:rFonts w:hint="eastAsia"/>
          <w:i/>
          <w:iCs/>
          <w:sz w:val="20"/>
          <w:szCs w:val="20"/>
          <w:lang w:eastAsia="zh-CN"/>
        </w:rPr>
        <w:t xml:space="preserve"> </w:t>
      </w:r>
      <w:r w:rsidRPr="00657CAF">
        <w:rPr>
          <w:rFonts w:hint="eastAsia"/>
          <w:sz w:val="20"/>
          <w:szCs w:val="20"/>
          <w:lang w:eastAsia="zh-CN"/>
        </w:rPr>
        <w:t>can be used for the configuration</w:t>
      </w:r>
      <w:r>
        <w:rPr>
          <w:rFonts w:hint="eastAsia"/>
          <w:i/>
          <w:iCs/>
          <w:sz w:val="20"/>
          <w:szCs w:val="20"/>
          <w:lang w:eastAsia="zh-CN"/>
        </w:rPr>
        <w:t xml:space="preserve">. </w:t>
      </w:r>
    </w:p>
    <w:p w14:paraId="7FBCCB7A" w14:textId="5314D85B" w:rsidR="00C46029" w:rsidRPr="00C46029" w:rsidRDefault="00C46029" w:rsidP="00C46029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BM-Case2 specific issues</w:t>
      </w:r>
    </w:p>
    <w:p w14:paraId="08C05EE9" w14:textId="2447A91F" w:rsidR="00B60C72" w:rsidRDefault="00234C1E" w:rsidP="002D2E1C">
      <w:pPr>
        <w:spacing w:after="0"/>
        <w:rPr>
          <w:sz w:val="20"/>
          <w:szCs w:val="20"/>
          <w:lang w:eastAsia="zh-CN"/>
        </w:rPr>
      </w:pPr>
      <w:r w:rsidRPr="00234C1E">
        <w:rPr>
          <w:sz w:val="20"/>
          <w:szCs w:val="20"/>
          <w:lang w:val="en-GB" w:eastAsia="zh-CN"/>
        </w:rPr>
        <w:t>For UE-side AI/ML model, for BM-Case 2, at least for inference, for Set B,</w:t>
      </w:r>
      <w:r>
        <w:rPr>
          <w:rFonts w:hint="eastAsia"/>
          <w:sz w:val="20"/>
          <w:szCs w:val="20"/>
          <w:lang w:val="en-GB" w:eastAsia="zh-CN"/>
        </w:rPr>
        <w:t xml:space="preserve"> </w:t>
      </w:r>
      <w:r w:rsidR="0050111B">
        <w:rPr>
          <w:rFonts w:hint="eastAsia"/>
          <w:sz w:val="20"/>
          <w:szCs w:val="20"/>
          <w:lang w:val="en-GB" w:eastAsia="zh-CN"/>
        </w:rPr>
        <w:t xml:space="preserve">it is proposed to </w:t>
      </w:r>
      <w:r>
        <w:rPr>
          <w:rFonts w:hint="eastAsia"/>
          <w:sz w:val="20"/>
          <w:szCs w:val="20"/>
          <w:lang w:val="en-GB" w:eastAsia="zh-CN"/>
        </w:rPr>
        <w:t xml:space="preserve">support </w:t>
      </w:r>
      <w:r w:rsidRPr="00234C1E">
        <w:rPr>
          <w:sz w:val="20"/>
          <w:szCs w:val="20"/>
          <w:lang w:val="en-GB" w:eastAsia="zh-CN"/>
        </w:rPr>
        <w:t>a</w:t>
      </w:r>
      <w:r w:rsidRPr="00234C1E">
        <w:rPr>
          <w:sz w:val="20"/>
          <w:szCs w:val="20"/>
          <w:lang w:eastAsia="zh-CN"/>
        </w:rPr>
        <w:t>periodic (AP) CSI-RS</w:t>
      </w:r>
      <w:r>
        <w:rPr>
          <w:rFonts w:hint="eastAsia"/>
          <w:sz w:val="20"/>
          <w:szCs w:val="20"/>
          <w:lang w:eastAsia="zh-CN"/>
        </w:rPr>
        <w:t xml:space="preserve"> for the case with 1 time instance for measurements of Set B of beams. </w:t>
      </w:r>
      <w:r w:rsidR="00A23849">
        <w:rPr>
          <w:rFonts w:hint="eastAsia"/>
          <w:sz w:val="20"/>
          <w:szCs w:val="20"/>
          <w:lang w:eastAsia="zh-CN"/>
        </w:rPr>
        <w:t>The benefit of supporting 1 time instance to predict future results has been well justified in SI phase</w:t>
      </w:r>
      <w:r w:rsidR="007343D2">
        <w:rPr>
          <w:rFonts w:hint="eastAsia"/>
          <w:sz w:val="20"/>
          <w:szCs w:val="20"/>
          <w:lang w:eastAsia="zh-CN"/>
        </w:rPr>
        <w:t xml:space="preserve"> (TR 38.843)</w:t>
      </w:r>
      <w:r w:rsidR="00A23849">
        <w:rPr>
          <w:rFonts w:hint="eastAsia"/>
          <w:sz w:val="20"/>
          <w:szCs w:val="20"/>
          <w:lang w:eastAsia="zh-CN"/>
        </w:rPr>
        <w:t>, and the observation window can be RRC configured</w:t>
      </w:r>
      <w:r w:rsidR="00ED2397">
        <w:rPr>
          <w:rFonts w:hint="eastAsia"/>
          <w:sz w:val="20"/>
          <w:szCs w:val="20"/>
          <w:lang w:eastAsia="zh-CN"/>
        </w:rPr>
        <w:t xml:space="preserve"> subject to UE capability</w:t>
      </w:r>
      <w:r w:rsidR="00A23849">
        <w:rPr>
          <w:rFonts w:hint="eastAsia"/>
          <w:sz w:val="20"/>
          <w:szCs w:val="20"/>
          <w:lang w:eastAsia="zh-CN"/>
        </w:rPr>
        <w:t xml:space="preserve">. AP CSI-RS for the case with 1 time instance for measurement can be </w:t>
      </w:r>
      <w:r w:rsidR="005D596E">
        <w:rPr>
          <w:rFonts w:hint="eastAsia"/>
          <w:sz w:val="20"/>
          <w:szCs w:val="20"/>
          <w:lang w:eastAsia="zh-CN"/>
        </w:rPr>
        <w:t>used as a</w:t>
      </w:r>
      <w:r w:rsidR="00A23849">
        <w:rPr>
          <w:rFonts w:hint="eastAsia"/>
          <w:sz w:val="20"/>
          <w:szCs w:val="20"/>
          <w:lang w:eastAsia="zh-CN"/>
        </w:rPr>
        <w:t xml:space="preserve"> good </w:t>
      </w:r>
      <w:r w:rsidR="00A23849">
        <w:rPr>
          <w:sz w:val="20"/>
          <w:szCs w:val="20"/>
          <w:lang w:eastAsia="zh-CN"/>
        </w:rPr>
        <w:t>complementary</w:t>
      </w:r>
      <w:r w:rsidR="00A23849">
        <w:rPr>
          <w:rFonts w:hint="eastAsia"/>
          <w:sz w:val="20"/>
          <w:szCs w:val="20"/>
          <w:lang w:eastAsia="zh-CN"/>
        </w:rPr>
        <w:t xml:space="preserve"> to P and SP CSI-RS.</w:t>
      </w:r>
    </w:p>
    <w:p w14:paraId="08C60A92" w14:textId="78D63FDB" w:rsidR="00BF73D8" w:rsidRPr="002C5CFF" w:rsidRDefault="0052758F" w:rsidP="002C5CFF">
      <w:pPr>
        <w:spacing w:before="120" w:after="40"/>
        <w:rPr>
          <w:i/>
          <w:iCs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52758F">
        <w:rPr>
          <w:sz w:val="20"/>
          <w:szCs w:val="20"/>
          <w:lang w:val="en-GB" w:eastAsia="zh-CN"/>
        </w:rPr>
        <w:t>For UE-side AI/ML model, for BM-Case 2, at least for inference, for Set B, a</w:t>
      </w:r>
      <w:r w:rsidRPr="0052758F">
        <w:rPr>
          <w:sz w:val="20"/>
          <w:szCs w:val="20"/>
          <w:lang w:eastAsia="zh-CN"/>
        </w:rPr>
        <w:t>periodic (AP) CSI-RS is supported at least for the case with 1 time instance for measurements of Set B of beams.</w:t>
      </w:r>
      <w:r>
        <w:rPr>
          <w:rFonts w:hint="eastAsia"/>
          <w:i/>
          <w:iCs/>
          <w:sz w:val="20"/>
          <w:szCs w:val="20"/>
          <w:lang w:eastAsia="zh-CN"/>
        </w:rPr>
        <w:t xml:space="preserve"> </w:t>
      </w:r>
    </w:p>
    <w:p w14:paraId="30902DE6" w14:textId="42CBDA45" w:rsidR="00BF73D8" w:rsidRPr="00C46029" w:rsidRDefault="00BF73D8" w:rsidP="00BF73D8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CPU &amp; timeline</w:t>
      </w:r>
    </w:p>
    <w:p w14:paraId="5B10C6EE" w14:textId="2101B7D9" w:rsidR="00BF73D8" w:rsidRDefault="00BF73D8" w:rsidP="00D930C0">
      <w:pPr>
        <w:spacing w:after="0"/>
        <w:rPr>
          <w:sz w:val="20"/>
          <w:szCs w:val="20"/>
          <w:lang w:eastAsia="zh-CN"/>
        </w:rPr>
      </w:pPr>
      <w:r w:rsidRPr="00BF73D8">
        <w:rPr>
          <w:sz w:val="20"/>
          <w:szCs w:val="20"/>
          <w:lang w:eastAsia="zh-CN"/>
        </w:rPr>
        <w:t>For UE-side model, at least for AI/ML based beam management, for processing of a CSI report at least for inference,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F56141">
        <w:rPr>
          <w:rFonts w:hint="eastAsia"/>
          <w:sz w:val="20"/>
          <w:szCs w:val="20"/>
          <w:lang w:eastAsia="zh-CN"/>
        </w:rPr>
        <w:t>it is proposed to introduce a dedicated CPU pool as AI/ML-based CSI processing unit (ACPU)</w:t>
      </w:r>
      <w:r w:rsidR="00F745EE">
        <w:rPr>
          <w:rFonts w:hint="eastAsia"/>
          <w:sz w:val="20"/>
          <w:szCs w:val="20"/>
          <w:lang w:eastAsia="zh-CN"/>
        </w:rPr>
        <w:t xml:space="preserve">. More specifically, we think it is reasonable that processing of a CSI report at least for inference only occupies a number of ACPU(s) for a number of symbols, while the legacy CPU pool will not be impacted by the activation of AI/ML functionality. </w:t>
      </w:r>
    </w:p>
    <w:p w14:paraId="087F96D1" w14:textId="0DB50A0F" w:rsidR="00F359EE" w:rsidRDefault="00F359EE" w:rsidP="00D930C0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F359EE">
        <w:rPr>
          <w:sz w:val="20"/>
          <w:szCs w:val="20"/>
          <w:lang w:eastAsia="x-none"/>
        </w:rPr>
        <w:t>For UE-side model, at least for AI/ML based beam management, for processing of a CSI report at least for inference</w:t>
      </w:r>
      <w:r>
        <w:rPr>
          <w:rFonts w:hint="eastAsia"/>
          <w:sz w:val="20"/>
          <w:szCs w:val="20"/>
          <w:lang w:eastAsia="zh-CN"/>
        </w:rPr>
        <w:t>, support Alt 1 of Option 2:</w:t>
      </w:r>
    </w:p>
    <w:p w14:paraId="3D3FD348" w14:textId="2A5F630B" w:rsidR="00F359EE" w:rsidRPr="00F359EE" w:rsidRDefault="00F359EE" w:rsidP="00F359EE">
      <w:pPr>
        <w:numPr>
          <w:ilvl w:val="0"/>
          <w:numId w:val="54"/>
        </w:numPr>
        <w:spacing w:after="40"/>
        <w:rPr>
          <w:sz w:val="20"/>
          <w:szCs w:val="20"/>
          <w:lang w:eastAsia="zh-CN"/>
        </w:rPr>
      </w:pPr>
      <w:r w:rsidRPr="00F359EE">
        <w:rPr>
          <w:sz w:val="20"/>
          <w:szCs w:val="20"/>
          <w:lang w:eastAsia="zh-CN"/>
        </w:rPr>
        <w:t xml:space="preserve">Option 2: Introduce a dedicated CPU pool as AI/ML-based CSI processing unit (ACPU), </w:t>
      </w:r>
    </w:p>
    <w:p w14:paraId="5499418E" w14:textId="77777777" w:rsidR="00F359EE" w:rsidRPr="00F359EE" w:rsidRDefault="00F359EE" w:rsidP="004F1224">
      <w:pPr>
        <w:numPr>
          <w:ilvl w:val="1"/>
          <w:numId w:val="55"/>
        </w:numPr>
        <w:spacing w:after="40"/>
        <w:rPr>
          <w:sz w:val="20"/>
          <w:szCs w:val="20"/>
          <w:lang w:eastAsia="zh-CN"/>
        </w:rPr>
      </w:pPr>
      <w:r w:rsidRPr="00F359EE">
        <w:rPr>
          <w:sz w:val="20"/>
          <w:szCs w:val="20"/>
          <w:lang w:eastAsia="zh-CN"/>
        </w:rPr>
        <w:t>Alt 1: Processing of a CSI report at least for inference only occupies a number of ACPU(s) for a number of symbols</w:t>
      </w:r>
    </w:p>
    <w:p w14:paraId="1674BA9B" w14:textId="77777777" w:rsidR="00F359EE" w:rsidRPr="00F359EE" w:rsidRDefault="00F359EE" w:rsidP="00F359EE">
      <w:pPr>
        <w:numPr>
          <w:ilvl w:val="2"/>
          <w:numId w:val="54"/>
        </w:numPr>
        <w:spacing w:after="40"/>
        <w:rPr>
          <w:sz w:val="20"/>
          <w:szCs w:val="20"/>
          <w:lang w:val="en-GB" w:eastAsia="zh-CN"/>
        </w:rPr>
      </w:pPr>
      <w:r w:rsidRPr="00F359EE">
        <w:rPr>
          <w:sz w:val="20"/>
          <w:szCs w:val="20"/>
          <w:lang w:val="en-GB" w:eastAsia="zh-CN"/>
        </w:rPr>
        <w:lastRenderedPageBreak/>
        <w:t xml:space="preserve">Note: the legacy CPU pool will not impact by the activation of AI/ML functionality </w:t>
      </w:r>
    </w:p>
    <w:p w14:paraId="03670DBA" w14:textId="77777777" w:rsidR="00BF73D8" w:rsidRPr="00F359EE" w:rsidRDefault="00BF73D8" w:rsidP="00BF73D8">
      <w:pPr>
        <w:spacing w:after="40"/>
        <w:rPr>
          <w:sz w:val="20"/>
          <w:szCs w:val="20"/>
          <w:lang w:eastAsia="zh-CN"/>
        </w:rPr>
      </w:pPr>
    </w:p>
    <w:p w14:paraId="570D8BC6" w14:textId="7A04F010" w:rsidR="0017118E" w:rsidRDefault="00172CF5" w:rsidP="002D2E1C">
      <w:pPr>
        <w:spacing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Regarding whether AI/ML based beam management and other AI/ML based features should share the same (A)CPU pool or not, we think they can share the same (A)CPU pool considering that they are all AI/ML based features</w:t>
      </w:r>
      <w:r w:rsidR="00B97398">
        <w:rPr>
          <w:rFonts w:hint="eastAsia"/>
          <w:sz w:val="20"/>
          <w:szCs w:val="20"/>
          <w:lang w:eastAsia="zh-CN"/>
        </w:rPr>
        <w:t>.</w:t>
      </w:r>
      <w:r w:rsidR="003B2C74">
        <w:rPr>
          <w:rFonts w:hint="eastAsia"/>
          <w:sz w:val="20"/>
          <w:szCs w:val="20"/>
          <w:lang w:eastAsia="zh-CN"/>
        </w:rPr>
        <w:t xml:space="preserve"> If each AL/ML based feature needs a specific/</w:t>
      </w:r>
      <w:r w:rsidR="003B2C74">
        <w:rPr>
          <w:sz w:val="20"/>
          <w:szCs w:val="20"/>
          <w:lang w:eastAsia="zh-CN"/>
        </w:rPr>
        <w:t>separate</w:t>
      </w:r>
      <w:r w:rsidR="003B2C74">
        <w:rPr>
          <w:rFonts w:hint="eastAsia"/>
          <w:sz w:val="20"/>
          <w:szCs w:val="20"/>
          <w:lang w:eastAsia="zh-CN"/>
        </w:rPr>
        <w:t xml:space="preserve"> (A)CPU pool, the benefit is not clear and meanwhile more spec effort is required. </w:t>
      </w:r>
    </w:p>
    <w:p w14:paraId="4C389A0B" w14:textId="1BE06672" w:rsidR="00810F35" w:rsidRPr="00BF73D8" w:rsidRDefault="0017118E" w:rsidP="003B2C74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810F35">
        <w:rPr>
          <w:rFonts w:hint="eastAsia"/>
          <w:sz w:val="20"/>
          <w:szCs w:val="20"/>
          <w:lang w:eastAsia="zh-CN"/>
        </w:rPr>
        <w:t>AI/ML based beam management and other AI/ML based features can share the same (A)CPU pool.</w:t>
      </w:r>
    </w:p>
    <w:p w14:paraId="327A6C37" w14:textId="2FC2E7A1" w:rsidR="00810F35" w:rsidRPr="00C46029" w:rsidRDefault="00810F35" w:rsidP="00810F35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I</w:t>
      </w:r>
      <w:r w:rsidRPr="00810F35">
        <w:rPr>
          <w:rFonts w:ascii="Times New Roman" w:hAnsi="Times New Roman"/>
          <w:lang w:eastAsia="zh-CN"/>
        </w:rPr>
        <w:t>nference report for UE-Sided model</w:t>
      </w:r>
    </w:p>
    <w:p w14:paraId="4911D581" w14:textId="3C8AABDC" w:rsidR="00810F35" w:rsidRDefault="002E021E" w:rsidP="00285885">
      <w:pPr>
        <w:spacing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Regarding the definition of predicted Top K beam(s)</w:t>
      </w:r>
      <w:r w:rsidR="00810F35" w:rsidRPr="00BF73D8">
        <w:rPr>
          <w:sz w:val="20"/>
          <w:szCs w:val="20"/>
          <w:lang w:eastAsia="zh-CN"/>
        </w:rPr>
        <w:t>,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405080">
        <w:rPr>
          <w:rFonts w:hint="eastAsia"/>
          <w:sz w:val="20"/>
          <w:szCs w:val="20"/>
          <w:lang w:eastAsia="zh-CN"/>
        </w:rPr>
        <w:t xml:space="preserve">it should be </w:t>
      </w:r>
      <w:r w:rsidR="00405080" w:rsidRPr="00405080">
        <w:rPr>
          <w:sz w:val="20"/>
          <w:szCs w:val="20"/>
          <w:lang w:eastAsia="zh-CN"/>
        </w:rPr>
        <w:t>the K beam(s) with largest predicted RSRP values</w:t>
      </w:r>
      <w:r w:rsidR="00BF0787">
        <w:rPr>
          <w:rFonts w:hint="eastAsia"/>
          <w:sz w:val="20"/>
          <w:szCs w:val="20"/>
          <w:lang w:eastAsia="zh-CN"/>
        </w:rPr>
        <w:t xml:space="preserve">, not </w:t>
      </w:r>
      <w:r w:rsidR="00BF0787" w:rsidRPr="00BF0787">
        <w:rPr>
          <w:sz w:val="20"/>
          <w:szCs w:val="20"/>
          <w:lang w:eastAsia="zh-CN"/>
        </w:rPr>
        <w:t>the K beam(s) with the largest probability of each beam in Set A to be the Top-1 beam</w:t>
      </w:r>
      <w:r w:rsidR="00BF0787">
        <w:rPr>
          <w:rFonts w:hint="eastAsia"/>
          <w:sz w:val="20"/>
          <w:szCs w:val="20"/>
          <w:lang w:eastAsia="zh-CN"/>
        </w:rPr>
        <w:t xml:space="preserve"> since </w:t>
      </w:r>
      <w:r w:rsidR="00A70B11">
        <w:rPr>
          <w:rFonts w:hint="eastAsia"/>
          <w:sz w:val="20"/>
          <w:szCs w:val="20"/>
          <w:lang w:eastAsia="zh-CN"/>
        </w:rPr>
        <w:t xml:space="preserve">calculation of </w:t>
      </w:r>
      <w:r w:rsidR="00E42E5D">
        <w:rPr>
          <w:rFonts w:hint="eastAsia"/>
          <w:sz w:val="20"/>
          <w:szCs w:val="20"/>
          <w:lang w:eastAsia="zh-CN"/>
        </w:rPr>
        <w:t xml:space="preserve">probability of each beam </w:t>
      </w:r>
      <w:r w:rsidR="00A70B11">
        <w:rPr>
          <w:rFonts w:hint="eastAsia"/>
          <w:sz w:val="20"/>
          <w:szCs w:val="20"/>
          <w:lang w:eastAsia="zh-CN"/>
        </w:rPr>
        <w:t xml:space="preserve">may depend on UE implementation/capabilities. </w:t>
      </w:r>
      <w:r w:rsidR="006569F7">
        <w:rPr>
          <w:rFonts w:hint="eastAsia"/>
          <w:sz w:val="20"/>
          <w:szCs w:val="20"/>
          <w:lang w:eastAsia="zh-CN"/>
        </w:rPr>
        <w:t xml:space="preserve">Furthermore, the benefit of reporting probability of each beam is not clear. </w:t>
      </w:r>
    </w:p>
    <w:p w14:paraId="569CDCC4" w14:textId="0DB3FC12" w:rsidR="002E62B0" w:rsidRDefault="002E62B0" w:rsidP="00171A95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6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1B6C26" w:rsidRPr="001B6C26">
        <w:rPr>
          <w:rFonts w:hint="eastAsia"/>
          <w:sz w:val="20"/>
          <w:szCs w:val="20"/>
          <w:lang w:eastAsia="zh-CN"/>
        </w:rPr>
        <w:t xml:space="preserve">For </w:t>
      </w:r>
      <w:r w:rsidR="001B6C26">
        <w:rPr>
          <w:rFonts w:hint="eastAsia"/>
          <w:sz w:val="20"/>
          <w:szCs w:val="20"/>
          <w:lang w:eastAsia="zh-CN"/>
        </w:rPr>
        <w:t>p</w:t>
      </w:r>
      <w:r w:rsidR="004C3223">
        <w:rPr>
          <w:rFonts w:hint="eastAsia"/>
          <w:sz w:val="20"/>
          <w:szCs w:val="20"/>
          <w:lang w:eastAsia="zh-CN"/>
        </w:rPr>
        <w:t>redicted Top K beam(s)</w:t>
      </w:r>
      <w:r w:rsidR="004C3223" w:rsidRPr="00BF73D8">
        <w:rPr>
          <w:sz w:val="20"/>
          <w:szCs w:val="20"/>
          <w:lang w:eastAsia="zh-CN"/>
        </w:rPr>
        <w:t>,</w:t>
      </w:r>
      <w:r w:rsidR="004C3223">
        <w:rPr>
          <w:rFonts w:hint="eastAsia"/>
          <w:sz w:val="20"/>
          <w:szCs w:val="20"/>
          <w:lang w:eastAsia="zh-CN"/>
        </w:rPr>
        <w:t xml:space="preserve"> it should be </w:t>
      </w:r>
      <w:r w:rsidR="004C3223" w:rsidRPr="00405080">
        <w:rPr>
          <w:sz w:val="20"/>
          <w:szCs w:val="20"/>
          <w:lang w:eastAsia="zh-CN"/>
        </w:rPr>
        <w:t>the K beam(s) with largest predicted RSRP values</w:t>
      </w:r>
      <w:r>
        <w:rPr>
          <w:rFonts w:hint="eastAsia"/>
          <w:sz w:val="20"/>
          <w:szCs w:val="20"/>
          <w:lang w:eastAsia="zh-CN"/>
        </w:rPr>
        <w:t>.</w:t>
      </w:r>
    </w:p>
    <w:p w14:paraId="616A541C" w14:textId="77777777" w:rsidR="00600DD4" w:rsidRDefault="00600DD4" w:rsidP="00810F35">
      <w:pPr>
        <w:spacing w:after="40"/>
        <w:rPr>
          <w:sz w:val="20"/>
          <w:szCs w:val="20"/>
          <w:lang w:eastAsia="zh-CN"/>
        </w:rPr>
      </w:pPr>
    </w:p>
    <w:p w14:paraId="671E2CB4" w14:textId="5961A5CC" w:rsidR="00F92E8D" w:rsidRDefault="00600DD4" w:rsidP="00810F35">
      <w:pPr>
        <w:spacing w:after="4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For ranking of beam ID, </w:t>
      </w:r>
      <w:r w:rsidR="00A328AC">
        <w:rPr>
          <w:rFonts w:hint="eastAsia"/>
          <w:sz w:val="20"/>
          <w:szCs w:val="20"/>
          <w:lang w:eastAsia="zh-CN"/>
        </w:rPr>
        <w:t>f</w:t>
      </w:r>
      <w:r w:rsidR="00A328AC" w:rsidRPr="00A328AC">
        <w:rPr>
          <w:sz w:val="20"/>
          <w:szCs w:val="20"/>
          <w:lang w:eastAsia="zh-CN"/>
        </w:rPr>
        <w:t xml:space="preserve">or UE-sided model, at least for BM-Case1, for content in the report of inference results, for </w:t>
      </w:r>
      <w:proofErr w:type="spellStart"/>
      <w:r w:rsidR="00A328AC" w:rsidRPr="00A328AC">
        <w:rPr>
          <w:sz w:val="20"/>
          <w:szCs w:val="20"/>
          <w:lang w:eastAsia="zh-CN"/>
        </w:rPr>
        <w:t>Opt</w:t>
      </w:r>
      <w:proofErr w:type="spellEnd"/>
      <w:r w:rsidR="00A328AC" w:rsidRPr="00A328AC">
        <w:rPr>
          <w:sz w:val="20"/>
          <w:szCs w:val="20"/>
          <w:lang w:eastAsia="zh-CN"/>
        </w:rPr>
        <w:t xml:space="preserve"> 1 (only beam information of predicted Top K beam(s)),</w:t>
      </w:r>
      <w:r w:rsidR="00A328AC">
        <w:rPr>
          <w:rFonts w:hint="eastAsia"/>
          <w:sz w:val="20"/>
          <w:szCs w:val="20"/>
          <w:lang w:eastAsia="zh-CN"/>
        </w:rPr>
        <w:t xml:space="preserve"> </w:t>
      </w:r>
      <w:r w:rsidR="00B83DBB">
        <w:rPr>
          <w:rFonts w:hint="eastAsia"/>
          <w:sz w:val="20"/>
          <w:szCs w:val="20"/>
          <w:lang w:eastAsia="zh-CN"/>
        </w:rPr>
        <w:t xml:space="preserve">it is proposed to </w:t>
      </w:r>
      <w:r w:rsidR="00A328AC">
        <w:rPr>
          <w:rFonts w:hint="eastAsia"/>
          <w:sz w:val="20"/>
          <w:szCs w:val="20"/>
          <w:lang w:eastAsia="zh-CN"/>
        </w:rPr>
        <w:t xml:space="preserve">support that </w:t>
      </w:r>
      <w:r w:rsidR="00A328AC" w:rsidRPr="00A328AC">
        <w:rPr>
          <w:sz w:val="20"/>
          <w:szCs w:val="20"/>
          <w:lang w:eastAsia="zh-CN"/>
        </w:rPr>
        <w:t>the ranking information of the predicted Top K beams for K &gt; 1 is conveyed by the order of the beam information</w:t>
      </w:r>
      <w:r w:rsidR="00A328AC">
        <w:rPr>
          <w:rFonts w:hint="eastAsia"/>
          <w:sz w:val="20"/>
          <w:szCs w:val="20"/>
          <w:lang w:eastAsia="zh-CN"/>
        </w:rPr>
        <w:t>, w</w:t>
      </w:r>
      <w:r w:rsidR="00A328AC" w:rsidRPr="00A328AC">
        <w:rPr>
          <w:sz w:val="20"/>
          <w:szCs w:val="20"/>
          <w:lang w:eastAsia="zh-CN"/>
        </w:rPr>
        <w:t>herein the ranking information is based on model output</w:t>
      </w:r>
      <w:r w:rsidR="00A328AC">
        <w:rPr>
          <w:rFonts w:hint="eastAsia"/>
          <w:sz w:val="20"/>
          <w:szCs w:val="20"/>
          <w:lang w:eastAsia="zh-CN"/>
        </w:rPr>
        <w:t xml:space="preserve"> (e.g., predicted RSRPs). </w:t>
      </w:r>
    </w:p>
    <w:p w14:paraId="21558B74" w14:textId="31D211C8" w:rsidR="00600DD4" w:rsidRDefault="00C835F1" w:rsidP="00171A95">
      <w:pPr>
        <w:spacing w:before="120"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It is noted that the ranking of beam ID</w:t>
      </w:r>
      <w:r w:rsidR="00067918">
        <w:rPr>
          <w:rFonts w:hint="eastAsia"/>
          <w:sz w:val="20"/>
          <w:szCs w:val="20"/>
          <w:lang w:eastAsia="zh-CN"/>
        </w:rPr>
        <w:t xml:space="preserve"> (if agreed) is useful for NW-side beam selection. How to perform ranking is UE implementation.</w:t>
      </w:r>
      <w:r w:rsidR="001D289E">
        <w:rPr>
          <w:rFonts w:hint="eastAsia"/>
          <w:sz w:val="20"/>
          <w:szCs w:val="20"/>
          <w:lang w:eastAsia="zh-CN"/>
        </w:rPr>
        <w:t xml:space="preserve"> This may cause</w:t>
      </w:r>
      <w:r w:rsidR="00171A95">
        <w:rPr>
          <w:rFonts w:hint="eastAsia"/>
          <w:sz w:val="20"/>
          <w:szCs w:val="20"/>
          <w:lang w:eastAsia="zh-CN"/>
        </w:rPr>
        <w:t xml:space="preserve"> little</w:t>
      </w:r>
      <w:r w:rsidR="001D289E">
        <w:rPr>
          <w:rFonts w:hint="eastAsia"/>
          <w:sz w:val="20"/>
          <w:szCs w:val="20"/>
          <w:lang w:eastAsia="zh-CN"/>
        </w:rPr>
        <w:t xml:space="preserve"> </w:t>
      </w:r>
      <w:r w:rsidR="002F3804">
        <w:rPr>
          <w:rFonts w:hint="eastAsia"/>
          <w:sz w:val="20"/>
          <w:szCs w:val="20"/>
          <w:lang w:eastAsia="zh-CN"/>
        </w:rPr>
        <w:t xml:space="preserve">(if any) </w:t>
      </w:r>
      <w:r w:rsidR="001D289E">
        <w:rPr>
          <w:rFonts w:hint="eastAsia"/>
          <w:sz w:val="20"/>
          <w:szCs w:val="20"/>
          <w:lang w:eastAsia="zh-CN"/>
        </w:rPr>
        <w:t>burden on UE implementation since when reporting Top K beams, UE is able to identify the Top K beams with order</w:t>
      </w:r>
      <w:r w:rsidR="00D004C2">
        <w:rPr>
          <w:rFonts w:hint="eastAsia"/>
          <w:sz w:val="20"/>
          <w:szCs w:val="20"/>
          <w:lang w:eastAsia="zh-CN"/>
        </w:rPr>
        <w:t>.</w:t>
      </w:r>
    </w:p>
    <w:p w14:paraId="0D594EC9" w14:textId="3174E4AB" w:rsidR="00E52CBA" w:rsidRDefault="00E52CBA" w:rsidP="00171A95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C3212B">
        <w:rPr>
          <w:rFonts w:hint="eastAsia"/>
          <w:b/>
          <w:bCs/>
          <w:sz w:val="20"/>
          <w:szCs w:val="20"/>
          <w:lang w:eastAsia="zh-CN"/>
        </w:rPr>
        <w:t>7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For ranking of beam ID, f</w:t>
      </w:r>
      <w:r w:rsidRPr="00A328AC">
        <w:rPr>
          <w:sz w:val="20"/>
          <w:szCs w:val="20"/>
          <w:lang w:eastAsia="zh-CN"/>
        </w:rPr>
        <w:t xml:space="preserve">or UE-sided model, at least for BM-Case1, for content in the report of inference results, for </w:t>
      </w:r>
      <w:proofErr w:type="spellStart"/>
      <w:r w:rsidRPr="00A328AC">
        <w:rPr>
          <w:sz w:val="20"/>
          <w:szCs w:val="20"/>
          <w:lang w:eastAsia="zh-CN"/>
        </w:rPr>
        <w:t>Opt</w:t>
      </w:r>
      <w:proofErr w:type="spellEnd"/>
      <w:r w:rsidRPr="00A328AC">
        <w:rPr>
          <w:sz w:val="20"/>
          <w:szCs w:val="20"/>
          <w:lang w:eastAsia="zh-CN"/>
        </w:rPr>
        <w:t xml:space="preserve"> 1 (only beam information of predicted Top K beam(s)),</w:t>
      </w:r>
      <w:r>
        <w:rPr>
          <w:rFonts w:hint="eastAsia"/>
          <w:sz w:val="20"/>
          <w:szCs w:val="20"/>
          <w:lang w:eastAsia="zh-CN"/>
        </w:rPr>
        <w:t xml:space="preserve"> support that </w:t>
      </w:r>
      <w:r w:rsidRPr="00A328AC">
        <w:rPr>
          <w:sz w:val="20"/>
          <w:szCs w:val="20"/>
          <w:lang w:eastAsia="zh-CN"/>
        </w:rPr>
        <w:t>the ranking information of the predicted Top K beams for K &gt; 1 is conveyed by the order of the beam information</w:t>
      </w:r>
      <w:r>
        <w:rPr>
          <w:rFonts w:hint="eastAsia"/>
          <w:sz w:val="20"/>
          <w:szCs w:val="20"/>
          <w:lang w:eastAsia="zh-CN"/>
        </w:rPr>
        <w:t>, w</w:t>
      </w:r>
      <w:r w:rsidRPr="00A328AC">
        <w:rPr>
          <w:sz w:val="20"/>
          <w:szCs w:val="20"/>
          <w:lang w:eastAsia="zh-CN"/>
        </w:rPr>
        <w:t>herein the ranking information is based on model output</w:t>
      </w:r>
      <w:r>
        <w:rPr>
          <w:rFonts w:hint="eastAsia"/>
          <w:sz w:val="20"/>
          <w:szCs w:val="20"/>
          <w:lang w:eastAsia="zh-CN"/>
        </w:rPr>
        <w:t xml:space="preserve"> (e.g., predicted RSRPs).</w:t>
      </w:r>
    </w:p>
    <w:p w14:paraId="1D87E3E2" w14:textId="489CD930" w:rsidR="001B336C" w:rsidRPr="00C46029" w:rsidRDefault="001B336C" w:rsidP="001B336C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Max number of reported beam &amp; Max number of measured RS</w:t>
      </w:r>
    </w:p>
    <w:p w14:paraId="3BBB5A67" w14:textId="3D39C38C" w:rsidR="001B336C" w:rsidRDefault="00F76B37" w:rsidP="001B336C">
      <w:pPr>
        <w:spacing w:after="40"/>
        <w:rPr>
          <w:bCs/>
          <w:iCs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For both NW-side model and UE-side model, it is proposed to adopt extending the </w:t>
      </w:r>
      <w:proofErr w:type="spellStart"/>
      <w:r w:rsidRPr="00F76B37">
        <w:rPr>
          <w:bCs/>
          <w:i/>
          <w:sz w:val="20"/>
          <w:szCs w:val="20"/>
          <w:lang w:eastAsia="zh-CN"/>
        </w:rPr>
        <w:t>maxNrofNZP</w:t>
      </w:r>
      <w:proofErr w:type="spellEnd"/>
      <w:r w:rsidRPr="00F76B37">
        <w:rPr>
          <w:bCs/>
          <w:i/>
          <w:sz w:val="20"/>
          <w:szCs w:val="20"/>
          <w:lang w:eastAsia="zh-CN"/>
        </w:rPr>
        <w:t>-CSI-RS-</w:t>
      </w:r>
      <w:proofErr w:type="spellStart"/>
      <w:r w:rsidRPr="00F76B37">
        <w:rPr>
          <w:bCs/>
          <w:i/>
          <w:sz w:val="20"/>
          <w:szCs w:val="20"/>
          <w:lang w:eastAsia="zh-CN"/>
        </w:rPr>
        <w:t>ResourcesPerSet</w:t>
      </w:r>
      <w:proofErr w:type="spellEnd"/>
      <w:r w:rsidRPr="00F76B37">
        <w:rPr>
          <w:bCs/>
          <w:iCs/>
          <w:sz w:val="20"/>
          <w:szCs w:val="20"/>
          <w:lang w:eastAsia="zh-CN"/>
        </w:rPr>
        <w:t xml:space="preserve"> (i.e., Maximum number of NZP CSI-RS resources per resource set) to 256</w:t>
      </w:r>
      <w:r>
        <w:rPr>
          <w:rFonts w:hint="eastAsia"/>
          <w:bCs/>
          <w:iCs/>
          <w:sz w:val="20"/>
          <w:szCs w:val="20"/>
          <w:lang w:eastAsia="zh-CN"/>
        </w:rPr>
        <w:t xml:space="preserve">, i.e., Alt 1 as the way out to have </w:t>
      </w:r>
      <w:r w:rsidR="0089779E">
        <w:rPr>
          <w:rFonts w:hint="eastAsia"/>
          <w:bCs/>
          <w:iCs/>
          <w:sz w:val="20"/>
          <w:szCs w:val="20"/>
          <w:lang w:eastAsia="zh-CN"/>
        </w:rPr>
        <w:t>less</w:t>
      </w:r>
      <w:r>
        <w:rPr>
          <w:rFonts w:hint="eastAsia"/>
          <w:bCs/>
          <w:iCs/>
          <w:sz w:val="20"/>
          <w:szCs w:val="20"/>
          <w:lang w:eastAsia="zh-CN"/>
        </w:rPr>
        <w:t xml:space="preserve"> spec effort/impact. </w:t>
      </w:r>
      <w:r w:rsidR="0089779E">
        <w:rPr>
          <w:rFonts w:hint="eastAsia"/>
          <w:bCs/>
          <w:iCs/>
          <w:sz w:val="20"/>
          <w:szCs w:val="20"/>
          <w:lang w:eastAsia="zh-CN"/>
        </w:rPr>
        <w:t>Alt 2 (</w:t>
      </w:r>
      <w:r w:rsidR="0089779E" w:rsidRPr="0089779E">
        <w:rPr>
          <w:bCs/>
          <w:iCs/>
          <w:sz w:val="20"/>
          <w:szCs w:val="20"/>
          <w:lang w:eastAsia="zh-CN"/>
        </w:rPr>
        <w:t>At least for UE-sided model, for monitoring and data collection (when applicable), up to 4 resource sets can be configured for Set A in one CSI report configuration</w:t>
      </w:r>
      <w:r w:rsidR="0089779E">
        <w:rPr>
          <w:rFonts w:hint="eastAsia"/>
          <w:bCs/>
          <w:iCs/>
          <w:sz w:val="20"/>
          <w:szCs w:val="20"/>
          <w:lang w:eastAsia="zh-CN"/>
        </w:rPr>
        <w:t xml:space="preserve">) has more spec impact and needs </w:t>
      </w:r>
      <w:r w:rsidR="0089779E">
        <w:rPr>
          <w:bCs/>
          <w:iCs/>
          <w:sz w:val="20"/>
          <w:szCs w:val="20"/>
          <w:lang w:eastAsia="zh-CN"/>
        </w:rPr>
        <w:t>separate</w:t>
      </w:r>
      <w:r w:rsidR="0089779E">
        <w:rPr>
          <w:rFonts w:hint="eastAsia"/>
          <w:bCs/>
          <w:iCs/>
          <w:sz w:val="20"/>
          <w:szCs w:val="20"/>
          <w:lang w:eastAsia="zh-CN"/>
        </w:rPr>
        <w:t xml:space="preserve"> consideration for UE-side model and NW-side model which may not be able to complete in the remaining two meetings</w:t>
      </w:r>
      <w:r w:rsidR="00AF0437">
        <w:rPr>
          <w:rFonts w:hint="eastAsia"/>
          <w:bCs/>
          <w:iCs/>
          <w:sz w:val="20"/>
          <w:szCs w:val="20"/>
          <w:lang w:eastAsia="zh-CN"/>
        </w:rPr>
        <w:t xml:space="preserve"> for Rel-19</w:t>
      </w:r>
      <w:r w:rsidR="0089779E">
        <w:rPr>
          <w:rFonts w:hint="eastAsia"/>
          <w:bCs/>
          <w:iCs/>
          <w:sz w:val="20"/>
          <w:szCs w:val="20"/>
          <w:lang w:eastAsia="zh-CN"/>
        </w:rPr>
        <w:t xml:space="preserve">. </w:t>
      </w:r>
    </w:p>
    <w:p w14:paraId="05AEB02E" w14:textId="0D22764C" w:rsidR="00987DBE" w:rsidRDefault="00987DBE" w:rsidP="00B73EB7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8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For both NW-side model and UE-side model, support Alt 1</w:t>
      </w:r>
    </w:p>
    <w:p w14:paraId="5105630F" w14:textId="6DCF1C71" w:rsidR="00987DBE" w:rsidRPr="00987DBE" w:rsidRDefault="00987DBE" w:rsidP="001B336C">
      <w:pPr>
        <w:numPr>
          <w:ilvl w:val="0"/>
          <w:numId w:val="56"/>
        </w:numPr>
        <w:spacing w:after="40"/>
        <w:rPr>
          <w:bCs/>
          <w:iCs/>
          <w:sz w:val="20"/>
          <w:szCs w:val="20"/>
          <w:lang w:eastAsia="zh-CN"/>
        </w:rPr>
      </w:pPr>
      <w:r w:rsidRPr="00987DBE">
        <w:rPr>
          <w:bCs/>
          <w:iCs/>
          <w:sz w:val="20"/>
          <w:szCs w:val="20"/>
          <w:lang w:eastAsia="zh-CN"/>
        </w:rPr>
        <w:t xml:space="preserve">Alt 1: extend the </w:t>
      </w:r>
      <w:proofErr w:type="spellStart"/>
      <w:r w:rsidRPr="00987DBE">
        <w:rPr>
          <w:bCs/>
          <w:i/>
          <w:sz w:val="20"/>
          <w:szCs w:val="20"/>
          <w:lang w:eastAsia="zh-CN"/>
        </w:rPr>
        <w:t>maxNrofNZP</w:t>
      </w:r>
      <w:proofErr w:type="spellEnd"/>
      <w:r w:rsidRPr="00987DBE">
        <w:rPr>
          <w:bCs/>
          <w:i/>
          <w:sz w:val="20"/>
          <w:szCs w:val="20"/>
          <w:lang w:eastAsia="zh-CN"/>
        </w:rPr>
        <w:t>-CSI-RS-</w:t>
      </w:r>
      <w:proofErr w:type="spellStart"/>
      <w:r w:rsidRPr="00987DBE">
        <w:rPr>
          <w:bCs/>
          <w:i/>
          <w:sz w:val="20"/>
          <w:szCs w:val="20"/>
          <w:lang w:eastAsia="zh-CN"/>
        </w:rPr>
        <w:t>ResourcesPerSet</w:t>
      </w:r>
      <w:proofErr w:type="spellEnd"/>
      <w:r w:rsidRPr="00987DBE">
        <w:rPr>
          <w:bCs/>
          <w:iCs/>
          <w:sz w:val="20"/>
          <w:szCs w:val="20"/>
          <w:lang w:eastAsia="zh-CN"/>
        </w:rPr>
        <w:t xml:space="preserve"> (i.e., Maximum number of NZP CSI-RS resources per resource set) to 256.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4F2DB99B" w14:textId="77777777" w:rsidR="006820C6" w:rsidRPr="00842721" w:rsidRDefault="006820C6" w:rsidP="006820C6">
      <w:pPr>
        <w:rPr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842721">
        <w:rPr>
          <w:sz w:val="20"/>
          <w:szCs w:val="20"/>
        </w:rPr>
        <w:t xml:space="preserve">In this contribution, we </w:t>
      </w:r>
      <w:r>
        <w:rPr>
          <w:sz w:val="20"/>
          <w:szCs w:val="20"/>
        </w:rPr>
        <w:t xml:space="preserve">have </w:t>
      </w:r>
      <w:r w:rsidRPr="00842721">
        <w:rPr>
          <w:sz w:val="20"/>
          <w:szCs w:val="20"/>
        </w:rPr>
        <w:t>present</w:t>
      </w:r>
      <w:r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>
        <w:rPr>
          <w:sz w:val="20"/>
          <w:szCs w:val="20"/>
        </w:rPr>
        <w:t>specification support for beam management</w:t>
      </w:r>
      <w:r w:rsidRPr="0084272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842721">
        <w:rPr>
          <w:sz w:val="20"/>
          <w:szCs w:val="20"/>
        </w:rPr>
        <w:t>Based on the discussions in the previous section</w:t>
      </w:r>
      <w:r>
        <w:rPr>
          <w:rFonts w:hint="eastAsia"/>
          <w:sz w:val="20"/>
          <w:szCs w:val="20"/>
          <w:lang w:eastAsia="zh-CN"/>
        </w:rPr>
        <w:t>s</w:t>
      </w:r>
      <w:r w:rsidRPr="00842721">
        <w:rPr>
          <w:sz w:val="20"/>
          <w:szCs w:val="20"/>
        </w:rPr>
        <w:t xml:space="preserve"> we propose the following:</w:t>
      </w:r>
      <w:r w:rsidRPr="00842721">
        <w:rPr>
          <w:sz w:val="20"/>
          <w:szCs w:val="20"/>
          <w:lang w:eastAsia="zh-CN"/>
        </w:rPr>
        <w:t xml:space="preserve"> </w:t>
      </w:r>
    </w:p>
    <w:p w14:paraId="149E4288" w14:textId="77777777" w:rsidR="00753DB4" w:rsidRDefault="00753DB4" w:rsidP="00753DB4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>
        <w:rPr>
          <w:rFonts w:hint="eastAsia"/>
          <w:sz w:val="20"/>
          <w:szCs w:val="20"/>
          <w:lang w:eastAsia="zh-CN"/>
        </w:rPr>
        <w:t xml:space="preserve">For BM-Case 2, </w:t>
      </w:r>
      <w:r>
        <w:rPr>
          <w:sz w:val="20"/>
          <w:szCs w:val="20"/>
          <w:lang w:eastAsia="zh-CN"/>
        </w:rPr>
        <w:t>support</w:t>
      </w:r>
      <w:r>
        <w:rPr>
          <w:rFonts w:hint="eastAsia"/>
          <w:sz w:val="20"/>
          <w:szCs w:val="20"/>
          <w:lang w:eastAsia="zh-CN"/>
        </w:rPr>
        <w:t xml:space="preserve"> per time instance to calculate BAI for beam prediction accuracy in the CSI report.</w:t>
      </w:r>
    </w:p>
    <w:p w14:paraId="71409A72" w14:textId="77777777" w:rsidR="00753DB4" w:rsidRPr="00BF73D8" w:rsidRDefault="00753DB4" w:rsidP="00753DB4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 xml:space="preserve">The mapping between the resources for Set A and resources for monitoring can be configured in RRC and </w:t>
      </w:r>
      <w:r w:rsidRPr="00657CAF">
        <w:rPr>
          <w:rFonts w:hint="eastAsia"/>
          <w:i/>
          <w:iCs/>
          <w:sz w:val="20"/>
          <w:szCs w:val="20"/>
          <w:lang w:eastAsia="zh-CN"/>
        </w:rPr>
        <w:t>TCI-</w:t>
      </w:r>
      <w:proofErr w:type="spellStart"/>
      <w:r w:rsidRPr="00657CAF">
        <w:rPr>
          <w:rFonts w:hint="eastAsia"/>
          <w:i/>
          <w:iCs/>
          <w:sz w:val="20"/>
          <w:szCs w:val="20"/>
          <w:lang w:eastAsia="zh-CN"/>
        </w:rPr>
        <w:t>StateID</w:t>
      </w:r>
      <w:proofErr w:type="spellEnd"/>
      <w:r>
        <w:rPr>
          <w:rFonts w:hint="eastAsia"/>
          <w:i/>
          <w:iCs/>
          <w:sz w:val="20"/>
          <w:szCs w:val="20"/>
          <w:lang w:eastAsia="zh-CN"/>
        </w:rPr>
        <w:t xml:space="preserve"> </w:t>
      </w:r>
      <w:r w:rsidRPr="00657CAF">
        <w:rPr>
          <w:rFonts w:hint="eastAsia"/>
          <w:sz w:val="20"/>
          <w:szCs w:val="20"/>
          <w:lang w:eastAsia="zh-CN"/>
        </w:rPr>
        <w:t>can be used for the configuration</w:t>
      </w:r>
      <w:r>
        <w:rPr>
          <w:rFonts w:hint="eastAsia"/>
          <w:i/>
          <w:iCs/>
          <w:sz w:val="20"/>
          <w:szCs w:val="20"/>
          <w:lang w:eastAsia="zh-CN"/>
        </w:rPr>
        <w:t xml:space="preserve">. </w:t>
      </w:r>
    </w:p>
    <w:p w14:paraId="7E85E897" w14:textId="77777777" w:rsidR="00753DB4" w:rsidRPr="002C5CFF" w:rsidRDefault="00753DB4" w:rsidP="00753DB4">
      <w:pPr>
        <w:spacing w:before="120" w:after="40"/>
        <w:rPr>
          <w:i/>
          <w:iCs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52758F">
        <w:rPr>
          <w:sz w:val="20"/>
          <w:szCs w:val="20"/>
          <w:lang w:val="en-GB" w:eastAsia="zh-CN"/>
        </w:rPr>
        <w:t>For UE-side AI/ML model, for BM-Case 2, at least for inference, for Set B, a</w:t>
      </w:r>
      <w:r w:rsidRPr="0052758F">
        <w:rPr>
          <w:sz w:val="20"/>
          <w:szCs w:val="20"/>
          <w:lang w:eastAsia="zh-CN"/>
        </w:rPr>
        <w:t>periodic (AP) CSI-RS is supported at least for the case with 1 time instance for measurements of Set B of beams.</w:t>
      </w:r>
      <w:r>
        <w:rPr>
          <w:rFonts w:hint="eastAsia"/>
          <w:i/>
          <w:iCs/>
          <w:sz w:val="20"/>
          <w:szCs w:val="20"/>
          <w:lang w:eastAsia="zh-CN"/>
        </w:rPr>
        <w:t xml:space="preserve"> </w:t>
      </w:r>
    </w:p>
    <w:p w14:paraId="5996C4ED" w14:textId="77777777" w:rsidR="00504585" w:rsidRDefault="00504585" w:rsidP="00504585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F359EE">
        <w:rPr>
          <w:sz w:val="20"/>
          <w:szCs w:val="20"/>
          <w:lang w:eastAsia="x-none"/>
        </w:rPr>
        <w:t>For UE-side model, at least for AI/ML based beam management, for processing of a CSI report at least for inference</w:t>
      </w:r>
      <w:r>
        <w:rPr>
          <w:rFonts w:hint="eastAsia"/>
          <w:sz w:val="20"/>
          <w:szCs w:val="20"/>
          <w:lang w:eastAsia="zh-CN"/>
        </w:rPr>
        <w:t>, support Alt 1 of Option 2:</w:t>
      </w:r>
    </w:p>
    <w:p w14:paraId="080D94A3" w14:textId="77777777" w:rsidR="00504585" w:rsidRPr="00F359EE" w:rsidRDefault="00504585" w:rsidP="00504585">
      <w:pPr>
        <w:numPr>
          <w:ilvl w:val="0"/>
          <w:numId w:val="54"/>
        </w:numPr>
        <w:spacing w:after="40"/>
        <w:rPr>
          <w:sz w:val="20"/>
          <w:szCs w:val="20"/>
          <w:lang w:eastAsia="zh-CN"/>
        </w:rPr>
      </w:pPr>
      <w:r w:rsidRPr="00F359EE">
        <w:rPr>
          <w:sz w:val="20"/>
          <w:szCs w:val="20"/>
          <w:lang w:eastAsia="zh-CN"/>
        </w:rPr>
        <w:t xml:space="preserve">Option 2: Introduce a dedicated CPU pool as AI/ML-based CSI processing unit (ACPU), </w:t>
      </w:r>
    </w:p>
    <w:p w14:paraId="0C0BF135" w14:textId="77777777" w:rsidR="00504585" w:rsidRPr="00F359EE" w:rsidRDefault="00504585" w:rsidP="00504585">
      <w:pPr>
        <w:numPr>
          <w:ilvl w:val="1"/>
          <w:numId w:val="55"/>
        </w:numPr>
        <w:spacing w:after="40"/>
        <w:rPr>
          <w:sz w:val="20"/>
          <w:szCs w:val="20"/>
          <w:lang w:eastAsia="zh-CN"/>
        </w:rPr>
      </w:pPr>
      <w:r w:rsidRPr="00F359EE">
        <w:rPr>
          <w:sz w:val="20"/>
          <w:szCs w:val="20"/>
          <w:lang w:eastAsia="zh-CN"/>
        </w:rPr>
        <w:t>Alt 1: Processing of a CSI report at least for inference only occupies a number of ACPU(s) for a number of symbols</w:t>
      </w:r>
    </w:p>
    <w:p w14:paraId="7FEE3AA5" w14:textId="205EE777" w:rsidR="00753DB4" w:rsidRPr="00504585" w:rsidRDefault="00504585" w:rsidP="00EA326B">
      <w:pPr>
        <w:numPr>
          <w:ilvl w:val="2"/>
          <w:numId w:val="54"/>
        </w:numPr>
        <w:spacing w:after="0"/>
        <w:ind w:left="1259"/>
        <w:rPr>
          <w:sz w:val="20"/>
          <w:szCs w:val="20"/>
          <w:lang w:val="en-GB" w:eastAsia="zh-CN"/>
        </w:rPr>
      </w:pPr>
      <w:r w:rsidRPr="00F359EE">
        <w:rPr>
          <w:sz w:val="20"/>
          <w:szCs w:val="20"/>
          <w:lang w:val="en-GB" w:eastAsia="zh-CN"/>
        </w:rPr>
        <w:lastRenderedPageBreak/>
        <w:t xml:space="preserve">Note: the legacy CPU pool will not impact by the activation of AI/ML functionality </w:t>
      </w:r>
    </w:p>
    <w:p w14:paraId="6E2F509E" w14:textId="77777777" w:rsidR="00753DB4" w:rsidRPr="00BF73D8" w:rsidRDefault="00753DB4" w:rsidP="00EA326B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AI/ML based beam management and other AI/ML based features can share the same (A)CPU pool.</w:t>
      </w:r>
    </w:p>
    <w:p w14:paraId="2D5C7B56" w14:textId="02ED82BA" w:rsidR="007234E4" w:rsidRDefault="007234E4" w:rsidP="006857C5">
      <w:pPr>
        <w:spacing w:before="12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6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1B6C26" w:rsidRPr="001B6C26">
        <w:rPr>
          <w:rFonts w:hint="eastAsia"/>
          <w:sz w:val="20"/>
          <w:szCs w:val="20"/>
          <w:lang w:eastAsia="zh-CN"/>
        </w:rPr>
        <w:t xml:space="preserve">For </w:t>
      </w:r>
      <w:r w:rsidR="001B6C26">
        <w:rPr>
          <w:rFonts w:hint="eastAsia"/>
          <w:sz w:val="20"/>
          <w:szCs w:val="20"/>
          <w:lang w:eastAsia="zh-CN"/>
        </w:rPr>
        <w:t>p</w:t>
      </w:r>
      <w:r>
        <w:rPr>
          <w:rFonts w:hint="eastAsia"/>
          <w:sz w:val="20"/>
          <w:szCs w:val="20"/>
          <w:lang w:eastAsia="zh-CN"/>
        </w:rPr>
        <w:t>redicted Top K beam(s)</w:t>
      </w:r>
      <w:r w:rsidRPr="00BF73D8">
        <w:rPr>
          <w:sz w:val="20"/>
          <w:szCs w:val="20"/>
          <w:lang w:eastAsia="zh-CN"/>
        </w:rPr>
        <w:t>,</w:t>
      </w:r>
      <w:r>
        <w:rPr>
          <w:rFonts w:hint="eastAsia"/>
          <w:sz w:val="20"/>
          <w:szCs w:val="20"/>
          <w:lang w:eastAsia="zh-CN"/>
        </w:rPr>
        <w:t xml:space="preserve"> it should be </w:t>
      </w:r>
      <w:r w:rsidRPr="00405080">
        <w:rPr>
          <w:sz w:val="20"/>
          <w:szCs w:val="20"/>
          <w:lang w:eastAsia="zh-CN"/>
        </w:rPr>
        <w:t>the K beam(s) with largest predicted RSRP values</w:t>
      </w:r>
      <w:r>
        <w:rPr>
          <w:rFonts w:hint="eastAsia"/>
          <w:sz w:val="20"/>
          <w:szCs w:val="20"/>
          <w:lang w:eastAsia="zh-CN"/>
        </w:rPr>
        <w:t>.</w:t>
      </w:r>
    </w:p>
    <w:p w14:paraId="114A65C7" w14:textId="04079F4B" w:rsidR="00753DB4" w:rsidRDefault="007234E4" w:rsidP="006857C5">
      <w:pPr>
        <w:spacing w:after="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7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For ranking of beam ID, f</w:t>
      </w:r>
      <w:r w:rsidRPr="00A328AC">
        <w:rPr>
          <w:sz w:val="20"/>
          <w:szCs w:val="20"/>
          <w:lang w:eastAsia="zh-CN"/>
        </w:rPr>
        <w:t xml:space="preserve">or UE-sided model, at least for BM-Case1, for content in the report of inference results, for </w:t>
      </w:r>
      <w:proofErr w:type="spellStart"/>
      <w:r w:rsidRPr="00A328AC">
        <w:rPr>
          <w:sz w:val="20"/>
          <w:szCs w:val="20"/>
          <w:lang w:eastAsia="zh-CN"/>
        </w:rPr>
        <w:t>Opt</w:t>
      </w:r>
      <w:proofErr w:type="spellEnd"/>
      <w:r w:rsidRPr="00A328AC">
        <w:rPr>
          <w:sz w:val="20"/>
          <w:szCs w:val="20"/>
          <w:lang w:eastAsia="zh-CN"/>
        </w:rPr>
        <w:t xml:space="preserve"> 1 (only beam information of predicted Top K beam(s)),</w:t>
      </w:r>
      <w:r>
        <w:rPr>
          <w:rFonts w:hint="eastAsia"/>
          <w:sz w:val="20"/>
          <w:szCs w:val="20"/>
          <w:lang w:eastAsia="zh-CN"/>
        </w:rPr>
        <w:t xml:space="preserve"> support that </w:t>
      </w:r>
      <w:r w:rsidRPr="00A328AC">
        <w:rPr>
          <w:sz w:val="20"/>
          <w:szCs w:val="20"/>
          <w:lang w:eastAsia="zh-CN"/>
        </w:rPr>
        <w:t>the ranking information of the predicted Top K beams for K &gt; 1 is conveyed by the order of the beam information</w:t>
      </w:r>
      <w:r>
        <w:rPr>
          <w:rFonts w:hint="eastAsia"/>
          <w:sz w:val="20"/>
          <w:szCs w:val="20"/>
          <w:lang w:eastAsia="zh-CN"/>
        </w:rPr>
        <w:t>, w</w:t>
      </w:r>
      <w:r w:rsidRPr="00A328AC">
        <w:rPr>
          <w:sz w:val="20"/>
          <w:szCs w:val="20"/>
          <w:lang w:eastAsia="zh-CN"/>
        </w:rPr>
        <w:t>herein the ranking information is based on model output</w:t>
      </w:r>
      <w:r>
        <w:rPr>
          <w:rFonts w:hint="eastAsia"/>
          <w:sz w:val="20"/>
          <w:szCs w:val="20"/>
          <w:lang w:eastAsia="zh-CN"/>
        </w:rPr>
        <w:t xml:space="preserve"> (e.g., predicted RSRPs).</w:t>
      </w:r>
    </w:p>
    <w:p w14:paraId="3EF04FA2" w14:textId="77777777" w:rsidR="007234E4" w:rsidRDefault="007234E4" w:rsidP="006857C5">
      <w:pPr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8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For both NW-side model and UE-side model, support Alt 1</w:t>
      </w:r>
    </w:p>
    <w:p w14:paraId="75A7BC50" w14:textId="62E2D617" w:rsidR="007234E4" w:rsidRPr="007234E4" w:rsidRDefault="007234E4" w:rsidP="00753DB4">
      <w:pPr>
        <w:numPr>
          <w:ilvl w:val="0"/>
          <w:numId w:val="56"/>
        </w:numPr>
        <w:spacing w:after="40"/>
        <w:rPr>
          <w:bCs/>
          <w:iCs/>
          <w:sz w:val="20"/>
          <w:szCs w:val="20"/>
          <w:lang w:eastAsia="zh-CN"/>
        </w:rPr>
      </w:pPr>
      <w:r w:rsidRPr="00987DBE">
        <w:rPr>
          <w:bCs/>
          <w:iCs/>
          <w:sz w:val="20"/>
          <w:szCs w:val="20"/>
          <w:lang w:eastAsia="zh-CN"/>
        </w:rPr>
        <w:t xml:space="preserve">Alt 1: extend the </w:t>
      </w:r>
      <w:proofErr w:type="spellStart"/>
      <w:r w:rsidRPr="00987DBE">
        <w:rPr>
          <w:bCs/>
          <w:i/>
          <w:sz w:val="20"/>
          <w:szCs w:val="20"/>
          <w:lang w:eastAsia="zh-CN"/>
        </w:rPr>
        <w:t>maxNrofNZP</w:t>
      </w:r>
      <w:proofErr w:type="spellEnd"/>
      <w:r w:rsidRPr="00987DBE">
        <w:rPr>
          <w:bCs/>
          <w:i/>
          <w:sz w:val="20"/>
          <w:szCs w:val="20"/>
          <w:lang w:eastAsia="zh-CN"/>
        </w:rPr>
        <w:t>-CSI-RS-</w:t>
      </w:r>
      <w:proofErr w:type="spellStart"/>
      <w:r w:rsidRPr="00987DBE">
        <w:rPr>
          <w:bCs/>
          <w:i/>
          <w:sz w:val="20"/>
          <w:szCs w:val="20"/>
          <w:lang w:eastAsia="zh-CN"/>
        </w:rPr>
        <w:t>ResourcesPerSet</w:t>
      </w:r>
      <w:proofErr w:type="spellEnd"/>
      <w:r w:rsidRPr="00987DBE">
        <w:rPr>
          <w:bCs/>
          <w:iCs/>
          <w:sz w:val="20"/>
          <w:szCs w:val="20"/>
          <w:lang w:eastAsia="zh-CN"/>
        </w:rPr>
        <w:t xml:space="preserve"> (i.e., Maximum number of NZP CSI-RS resources per resource set) to 256.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6415097F" w14:textId="426DAB21" w:rsidR="004427D2" w:rsidRPr="00514E31" w:rsidRDefault="004427D2" w:rsidP="004427D2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</w:t>
      </w:r>
      <w:r w:rsidR="000705B8">
        <w:rPr>
          <w:rFonts w:hint="eastAsia"/>
          <w:szCs w:val="20"/>
          <w:lang w:eastAsia="zh-CN"/>
        </w:rPr>
        <w:t>250792</w:t>
      </w:r>
      <w:r w:rsidRPr="00514E31">
        <w:rPr>
          <w:szCs w:val="20"/>
        </w:rPr>
        <w:t>, “</w:t>
      </w:r>
      <w:r>
        <w:rPr>
          <w:szCs w:val="20"/>
        </w:rPr>
        <w:t>Revised WID</w:t>
      </w:r>
      <w:r w:rsidR="005D68F0">
        <w:rPr>
          <w:rFonts w:hint="eastAsia"/>
          <w:szCs w:val="20"/>
          <w:lang w:eastAsia="zh-CN"/>
        </w:rPr>
        <w:t xml:space="preserve">: </w:t>
      </w:r>
      <w:r>
        <w:rPr>
          <w:szCs w:val="20"/>
        </w:rPr>
        <w:t>Artificial Intelligence (</w:t>
      </w:r>
      <w:r>
        <w:rPr>
          <w:rFonts w:hint="eastAsia"/>
          <w:szCs w:val="20"/>
          <w:lang w:eastAsia="zh-CN"/>
        </w:rPr>
        <w:t>AI</w:t>
      </w:r>
      <w:r>
        <w:rPr>
          <w:szCs w:val="20"/>
        </w:rPr>
        <w:t>)/Machine Learning (ML) for Air Interface</w:t>
      </w:r>
      <w:r w:rsidRPr="00514E31">
        <w:rPr>
          <w:szCs w:val="20"/>
        </w:rPr>
        <w:t xml:space="preserve">”, </w:t>
      </w:r>
      <w:r>
        <w:rPr>
          <w:szCs w:val="20"/>
        </w:rPr>
        <w:t>Qualcomm</w:t>
      </w:r>
      <w:r w:rsidRPr="00514E31">
        <w:rPr>
          <w:szCs w:val="20"/>
        </w:rPr>
        <w:t>, RAN#</w:t>
      </w:r>
      <w:r>
        <w:rPr>
          <w:szCs w:val="20"/>
        </w:rPr>
        <w:t>10</w:t>
      </w:r>
      <w:r w:rsidR="000705B8">
        <w:rPr>
          <w:rFonts w:hint="eastAsia"/>
          <w:szCs w:val="20"/>
          <w:lang w:eastAsia="zh-CN"/>
        </w:rPr>
        <w:t>7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532603FF" w:rsidR="00B9733A" w:rsidRPr="00514E31" w:rsidRDefault="00DB3F48" w:rsidP="00DB3F48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FD4C29">
        <w:rPr>
          <w:rFonts w:hint="eastAsia"/>
          <w:szCs w:val="20"/>
          <w:lang w:eastAsia="zh-CN"/>
        </w:rPr>
        <w:t>20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03E44" w14:textId="77777777" w:rsidR="00F24EBF" w:rsidRDefault="00F24EBF">
      <w:r>
        <w:separator/>
      </w:r>
    </w:p>
  </w:endnote>
  <w:endnote w:type="continuationSeparator" w:id="0">
    <w:p w14:paraId="1C2CC65A" w14:textId="77777777" w:rsidR="00F24EBF" w:rsidRDefault="00F2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E89D" w14:textId="77777777" w:rsidR="00F24EBF" w:rsidRDefault="00F24EBF">
      <w:r>
        <w:separator/>
      </w:r>
    </w:p>
  </w:footnote>
  <w:footnote w:type="continuationSeparator" w:id="0">
    <w:p w14:paraId="0F4F870B" w14:textId="77777777" w:rsidR="00F24EBF" w:rsidRDefault="00F24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66E8C"/>
    <w:multiLevelType w:val="hybridMultilevel"/>
    <w:tmpl w:val="2BC6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2" w15:restartNumberingAfterBreak="0">
    <w:nsid w:val="40523A95"/>
    <w:multiLevelType w:val="multilevel"/>
    <w:tmpl w:val="40523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001505"/>
    <w:multiLevelType w:val="multilevel"/>
    <w:tmpl w:val="4300150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C6503"/>
    <w:multiLevelType w:val="multilevel"/>
    <w:tmpl w:val="2D6AAED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6B1833B5"/>
    <w:multiLevelType w:val="multilevel"/>
    <w:tmpl w:val="B582BE6C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5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6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7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50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3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9"/>
  </w:num>
  <w:num w:numId="2" w16cid:durableId="1161578491">
    <w:abstractNumId w:val="17"/>
  </w:num>
  <w:num w:numId="3" w16cid:durableId="1729063007">
    <w:abstractNumId w:val="40"/>
  </w:num>
  <w:num w:numId="4" w16cid:durableId="576552151">
    <w:abstractNumId w:val="46"/>
  </w:num>
  <w:num w:numId="5" w16cid:durableId="2014643735">
    <w:abstractNumId w:val="26"/>
  </w:num>
  <w:num w:numId="6" w16cid:durableId="193469541">
    <w:abstractNumId w:val="28"/>
  </w:num>
  <w:num w:numId="7" w16cid:durableId="1990091687">
    <w:abstractNumId w:val="1"/>
  </w:num>
  <w:num w:numId="8" w16cid:durableId="1962104087">
    <w:abstractNumId w:val="37"/>
  </w:num>
  <w:num w:numId="9" w16cid:durableId="476151025">
    <w:abstractNumId w:val="33"/>
  </w:num>
  <w:num w:numId="10" w16cid:durableId="1790659344">
    <w:abstractNumId w:val="7"/>
  </w:num>
  <w:num w:numId="11" w16cid:durableId="544607125">
    <w:abstractNumId w:val="32"/>
  </w:num>
  <w:num w:numId="12" w16cid:durableId="231501147">
    <w:abstractNumId w:val="9"/>
  </w:num>
  <w:num w:numId="13" w16cid:durableId="493568430">
    <w:abstractNumId w:val="5"/>
  </w:num>
  <w:num w:numId="14" w16cid:durableId="1899432727">
    <w:abstractNumId w:val="53"/>
  </w:num>
  <w:num w:numId="15" w16cid:durableId="723018905">
    <w:abstractNumId w:val="36"/>
  </w:num>
  <w:num w:numId="16" w16cid:durableId="462970823">
    <w:abstractNumId w:val="16"/>
  </w:num>
  <w:num w:numId="17" w16cid:durableId="742261033">
    <w:abstractNumId w:val="6"/>
  </w:num>
  <w:num w:numId="18" w16cid:durableId="1102603565">
    <w:abstractNumId w:val="52"/>
  </w:num>
  <w:num w:numId="19" w16cid:durableId="921258838">
    <w:abstractNumId w:val="2"/>
  </w:num>
  <w:num w:numId="20" w16cid:durableId="1663896125">
    <w:abstractNumId w:val="10"/>
  </w:num>
  <w:num w:numId="21" w16cid:durableId="83847615">
    <w:abstractNumId w:val="21"/>
  </w:num>
  <w:num w:numId="22" w16cid:durableId="433404669">
    <w:abstractNumId w:val="43"/>
  </w:num>
  <w:num w:numId="23" w16cid:durableId="1295137961">
    <w:abstractNumId w:val="45"/>
  </w:num>
  <w:num w:numId="24" w16cid:durableId="1533422413">
    <w:abstractNumId w:val="12"/>
  </w:num>
  <w:num w:numId="25" w16cid:durableId="1921863808">
    <w:abstractNumId w:val="41"/>
  </w:num>
  <w:num w:numId="26" w16cid:durableId="1284775059">
    <w:abstractNumId w:val="35"/>
  </w:num>
  <w:num w:numId="27" w16cid:durableId="1840657080">
    <w:abstractNumId w:val="18"/>
  </w:num>
  <w:num w:numId="28" w16cid:durableId="1384014935">
    <w:abstractNumId w:val="13"/>
  </w:num>
  <w:num w:numId="29" w16cid:durableId="576289536">
    <w:abstractNumId w:val="20"/>
  </w:num>
  <w:num w:numId="30" w16cid:durableId="1164316706">
    <w:abstractNumId w:val="27"/>
  </w:num>
  <w:num w:numId="31" w16cid:durableId="159540951">
    <w:abstractNumId w:val="3"/>
  </w:num>
  <w:num w:numId="32" w16cid:durableId="519856575">
    <w:abstractNumId w:val="39"/>
  </w:num>
  <w:num w:numId="33" w16cid:durableId="1058743659">
    <w:abstractNumId w:val="41"/>
  </w:num>
  <w:num w:numId="34" w16cid:durableId="2118061421">
    <w:abstractNumId w:val="48"/>
  </w:num>
  <w:num w:numId="35" w16cid:durableId="980888898">
    <w:abstractNumId w:val="30"/>
  </w:num>
  <w:num w:numId="36" w16cid:durableId="1745682949">
    <w:abstractNumId w:val="14"/>
  </w:num>
  <w:num w:numId="37" w16cid:durableId="1461531663">
    <w:abstractNumId w:val="38"/>
  </w:num>
  <w:num w:numId="38" w16cid:durableId="30540544">
    <w:abstractNumId w:val="42"/>
  </w:num>
  <w:num w:numId="39" w16cid:durableId="80874494">
    <w:abstractNumId w:val="25"/>
  </w:num>
  <w:num w:numId="40" w16cid:durableId="2109736212">
    <w:abstractNumId w:val="54"/>
  </w:num>
  <w:num w:numId="41" w16cid:durableId="1596547510">
    <w:abstractNumId w:val="29"/>
  </w:num>
  <w:num w:numId="42" w16cid:durableId="154685090">
    <w:abstractNumId w:val="34"/>
  </w:num>
  <w:num w:numId="43" w16cid:durableId="1592542">
    <w:abstractNumId w:val="51"/>
  </w:num>
  <w:num w:numId="44" w16cid:durableId="16011547">
    <w:abstractNumId w:val="8"/>
  </w:num>
  <w:num w:numId="45" w16cid:durableId="1215044140">
    <w:abstractNumId w:val="49"/>
  </w:num>
  <w:num w:numId="46" w16cid:durableId="859511181">
    <w:abstractNumId w:val="50"/>
  </w:num>
  <w:num w:numId="47" w16cid:durableId="1591962683">
    <w:abstractNumId w:val="15"/>
  </w:num>
  <w:num w:numId="48" w16cid:durableId="1991252901">
    <w:abstractNumId w:val="31"/>
  </w:num>
  <w:num w:numId="49" w16cid:durableId="478232325">
    <w:abstractNumId w:val="47"/>
  </w:num>
  <w:num w:numId="50" w16cid:durableId="486017886">
    <w:abstractNumId w:val="11"/>
  </w:num>
  <w:num w:numId="51" w16cid:durableId="568346293">
    <w:abstractNumId w:val="22"/>
  </w:num>
  <w:num w:numId="52" w16cid:durableId="681279075">
    <w:abstractNumId w:val="0"/>
  </w:num>
  <w:num w:numId="53" w16cid:durableId="1637947023">
    <w:abstractNumId w:val="4"/>
  </w:num>
  <w:num w:numId="54" w16cid:durableId="263346478">
    <w:abstractNumId w:val="24"/>
  </w:num>
  <w:num w:numId="55" w16cid:durableId="923075307">
    <w:abstractNumId w:val="23"/>
  </w:num>
  <w:num w:numId="56" w16cid:durableId="1710372166">
    <w:abstractNumId w:val="4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77B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918"/>
    <w:rsid w:val="00067DD1"/>
    <w:rsid w:val="00070447"/>
    <w:rsid w:val="000705B8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6FFB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A1B"/>
    <w:rsid w:val="000C6EFA"/>
    <w:rsid w:val="000C6FDD"/>
    <w:rsid w:val="000C7345"/>
    <w:rsid w:val="000C766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2E75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118E"/>
    <w:rsid w:val="00171A95"/>
    <w:rsid w:val="0017232B"/>
    <w:rsid w:val="00172864"/>
    <w:rsid w:val="00172B82"/>
    <w:rsid w:val="00172BE4"/>
    <w:rsid w:val="00172CF5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A7D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1819"/>
    <w:rsid w:val="001B2138"/>
    <w:rsid w:val="001B2439"/>
    <w:rsid w:val="001B27A5"/>
    <w:rsid w:val="001B2DE5"/>
    <w:rsid w:val="001B31DB"/>
    <w:rsid w:val="001B336C"/>
    <w:rsid w:val="001B3964"/>
    <w:rsid w:val="001B4452"/>
    <w:rsid w:val="001B446F"/>
    <w:rsid w:val="001B463A"/>
    <w:rsid w:val="001B466C"/>
    <w:rsid w:val="001B48DD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C26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1F94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89E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2B4C"/>
    <w:rsid w:val="001E33AA"/>
    <w:rsid w:val="001E36E4"/>
    <w:rsid w:val="001E379D"/>
    <w:rsid w:val="001E3A3C"/>
    <w:rsid w:val="001E462D"/>
    <w:rsid w:val="001E4928"/>
    <w:rsid w:val="001E4C1A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546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2DB4"/>
    <w:rsid w:val="002335E1"/>
    <w:rsid w:val="00233D18"/>
    <w:rsid w:val="00233D8D"/>
    <w:rsid w:val="00234151"/>
    <w:rsid w:val="0023462E"/>
    <w:rsid w:val="00234C1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DE4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1C0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682D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7B8"/>
    <w:rsid w:val="00283AD1"/>
    <w:rsid w:val="002846CE"/>
    <w:rsid w:val="00284B4D"/>
    <w:rsid w:val="00284BAE"/>
    <w:rsid w:val="002851CF"/>
    <w:rsid w:val="00285885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5CFF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1C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21E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2B0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80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74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152"/>
    <w:rsid w:val="0040353F"/>
    <w:rsid w:val="004039EC"/>
    <w:rsid w:val="00403F9A"/>
    <w:rsid w:val="004047C4"/>
    <w:rsid w:val="00405080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B49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3B6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B0"/>
    <w:rsid w:val="004411FD"/>
    <w:rsid w:val="00441841"/>
    <w:rsid w:val="004423FF"/>
    <w:rsid w:val="00442686"/>
    <w:rsid w:val="004427D2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5D00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223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75C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224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11B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585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8B1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8F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1D8E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6CE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CB0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96E"/>
    <w:rsid w:val="005D5ADB"/>
    <w:rsid w:val="005D648A"/>
    <w:rsid w:val="005D68F0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421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DD4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129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92D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69F7"/>
    <w:rsid w:val="006571F6"/>
    <w:rsid w:val="006577FA"/>
    <w:rsid w:val="00657C1F"/>
    <w:rsid w:val="00657CA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57E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0C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7C5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4B13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314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4E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3D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3DB4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5FD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699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905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35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678"/>
    <w:rsid w:val="00887B48"/>
    <w:rsid w:val="00890D87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9779E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9EA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43E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DA7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297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BE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006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43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B90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849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8AC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396"/>
    <w:rsid w:val="00A52A3E"/>
    <w:rsid w:val="00A52E30"/>
    <w:rsid w:val="00A53C82"/>
    <w:rsid w:val="00A53E80"/>
    <w:rsid w:val="00A53F55"/>
    <w:rsid w:val="00A540F6"/>
    <w:rsid w:val="00A5417B"/>
    <w:rsid w:val="00A54572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6B4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11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1FF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1CA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437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1EBF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194E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221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0C72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A38"/>
    <w:rsid w:val="00B71CA8"/>
    <w:rsid w:val="00B71DC8"/>
    <w:rsid w:val="00B729D7"/>
    <w:rsid w:val="00B73469"/>
    <w:rsid w:val="00B735AD"/>
    <w:rsid w:val="00B73A6A"/>
    <w:rsid w:val="00B73D46"/>
    <w:rsid w:val="00B73EB7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BF9"/>
    <w:rsid w:val="00B82CF3"/>
    <w:rsid w:val="00B83444"/>
    <w:rsid w:val="00B836ED"/>
    <w:rsid w:val="00B83DBB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4A6"/>
    <w:rsid w:val="00B96BEF"/>
    <w:rsid w:val="00B96E53"/>
    <w:rsid w:val="00B96FC0"/>
    <w:rsid w:val="00B97260"/>
    <w:rsid w:val="00B9733A"/>
    <w:rsid w:val="00B97398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0FC7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3FA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787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D8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0B16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12B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02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83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5F1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87A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C2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23D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C6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0C0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0D5"/>
    <w:rsid w:val="00DF78FA"/>
    <w:rsid w:val="00DF7987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2E5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2CBA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0B95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26B"/>
    <w:rsid w:val="00EA3B5A"/>
    <w:rsid w:val="00EA410E"/>
    <w:rsid w:val="00EA463C"/>
    <w:rsid w:val="00EA4EA6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97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0611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07ED3"/>
    <w:rsid w:val="00F10081"/>
    <w:rsid w:val="00F1056C"/>
    <w:rsid w:val="00F107F1"/>
    <w:rsid w:val="00F10C67"/>
    <w:rsid w:val="00F10FC1"/>
    <w:rsid w:val="00F112FD"/>
    <w:rsid w:val="00F1154E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4EBF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9EE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141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5EE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B37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2E8D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C29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45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,cap Char,Caption Char,Caption Char1 Char,cap Char Char1,Caption Char Char1 Char,cap Char2,条目"/>
    <w:basedOn w:val="a"/>
    <w:next w:val="a"/>
    <w:link w:val="a7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条目 字符"/>
    <w:basedOn w:val="a0"/>
    <w:link w:val="a6"/>
    <w:uiPriority w:val="35"/>
    <w:qFormat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qFormat/>
    <w:rsid w:val="0066457E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C46029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6878</TotalTime>
  <Pages>4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2210</cp:revision>
  <cp:lastPrinted>2007-06-18T19:08:00Z</cp:lastPrinted>
  <dcterms:created xsi:type="dcterms:W3CDTF">2021-07-27T18:02:00Z</dcterms:created>
  <dcterms:modified xsi:type="dcterms:W3CDTF">2025-03-27T02:06:00Z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