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22711ADB" w:rsidR="00EA6C38" w:rsidRPr="00BF3DE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0444AA">
        <w:rPr>
          <w:b/>
          <w:sz w:val="24"/>
          <w:szCs w:val="24"/>
          <w:lang w:val="en-US"/>
        </w:rPr>
        <w:t xml:space="preserve">3GPP TSG </w:t>
      </w:r>
      <w:r w:rsidRPr="000444AA">
        <w:rPr>
          <w:b/>
          <w:sz w:val="24"/>
          <w:szCs w:val="24"/>
          <w:lang w:val="en-US" w:eastAsia="ko-KR"/>
        </w:rPr>
        <w:t>RAN WG1</w:t>
      </w:r>
      <w:r w:rsidR="00125748" w:rsidRPr="000444AA">
        <w:rPr>
          <w:b/>
          <w:sz w:val="24"/>
          <w:szCs w:val="24"/>
          <w:lang w:val="en-US" w:eastAsia="ko-KR"/>
        </w:rPr>
        <w:t xml:space="preserve"> </w:t>
      </w:r>
      <w:r w:rsidR="00A1787C" w:rsidRPr="000444AA">
        <w:rPr>
          <w:b/>
          <w:bCs/>
          <w:sz w:val="24"/>
          <w:szCs w:val="24"/>
          <w:lang w:val="en-US" w:eastAsia="ko-KR"/>
        </w:rPr>
        <w:t>#</w:t>
      </w:r>
      <w:r w:rsidR="001B3830" w:rsidRPr="000444AA">
        <w:rPr>
          <w:b/>
          <w:bCs/>
          <w:sz w:val="24"/>
          <w:szCs w:val="24"/>
          <w:lang w:val="en-US" w:eastAsia="ko-KR"/>
        </w:rPr>
        <w:t>1</w:t>
      </w:r>
      <w:r w:rsidR="00321D44">
        <w:rPr>
          <w:b/>
          <w:bCs/>
          <w:sz w:val="24"/>
          <w:szCs w:val="24"/>
          <w:lang w:val="en-US" w:eastAsia="ko-KR"/>
        </w:rPr>
        <w:t>20</w:t>
      </w:r>
      <w:r w:rsidR="00700491">
        <w:rPr>
          <w:b/>
          <w:bCs/>
          <w:sz w:val="24"/>
          <w:szCs w:val="24"/>
          <w:lang w:val="en-US" w:eastAsia="ko-KR"/>
        </w:rPr>
        <w:t>bis</w:t>
      </w:r>
      <w:r w:rsidRPr="000444AA">
        <w:rPr>
          <w:b/>
          <w:sz w:val="24"/>
          <w:szCs w:val="24"/>
          <w:lang w:val="en-US" w:eastAsia="ko-KR"/>
        </w:rPr>
        <w:tab/>
      </w:r>
      <w:r w:rsidR="0016694A" w:rsidRPr="000444AA">
        <w:rPr>
          <w:lang w:val="en-US"/>
        </w:rPr>
        <w:t xml:space="preserve"> </w:t>
      </w:r>
      <w:r w:rsidR="0016694A" w:rsidRPr="000444AA">
        <w:rPr>
          <w:b/>
          <w:sz w:val="24"/>
          <w:szCs w:val="24"/>
          <w:lang w:val="en-US" w:eastAsia="ko-KR"/>
        </w:rPr>
        <w:t>R1-</w:t>
      </w:r>
      <w:r w:rsidR="00A07B8B" w:rsidRPr="000444AA">
        <w:rPr>
          <w:b/>
          <w:sz w:val="24"/>
          <w:szCs w:val="24"/>
          <w:lang w:val="en-US" w:eastAsia="ko-KR"/>
        </w:rPr>
        <w:t>2</w:t>
      </w:r>
      <w:r w:rsidR="00A07B8B">
        <w:rPr>
          <w:b/>
          <w:sz w:val="24"/>
          <w:szCs w:val="24"/>
          <w:lang w:val="en-US" w:eastAsia="ko-KR"/>
        </w:rPr>
        <w:t>502388</w:t>
      </w:r>
    </w:p>
    <w:bookmarkEnd w:id="1"/>
    <w:bookmarkEnd w:id="2"/>
    <w:p w14:paraId="2735BAC9" w14:textId="794C487F" w:rsidR="006D2ED0" w:rsidRPr="00BF3DE3" w:rsidRDefault="00700491" w:rsidP="00913442">
      <w:pPr>
        <w:pStyle w:val="CRCoverPage"/>
        <w:spacing w:after="240"/>
        <w:outlineLvl w:val="0"/>
        <w:rPr>
          <w:b/>
          <w:bCs/>
          <w:sz w:val="24"/>
          <w:szCs w:val="24"/>
          <w:lang w:val="en-US" w:eastAsia="ko-KR"/>
        </w:rPr>
      </w:pPr>
      <w:r>
        <w:rPr>
          <w:b/>
          <w:bCs/>
          <w:sz w:val="24"/>
          <w:szCs w:val="24"/>
          <w:lang w:val="en-US" w:eastAsia="ko-KR"/>
        </w:rPr>
        <w:t>Wuhan</w:t>
      </w:r>
      <w:r w:rsidR="00321D44">
        <w:rPr>
          <w:b/>
          <w:bCs/>
          <w:sz w:val="24"/>
          <w:szCs w:val="24"/>
          <w:lang w:val="en-US" w:eastAsia="ko-KR"/>
        </w:rPr>
        <w:t xml:space="preserve">, </w:t>
      </w:r>
      <w:r>
        <w:rPr>
          <w:b/>
          <w:bCs/>
          <w:sz w:val="24"/>
          <w:szCs w:val="24"/>
          <w:lang w:val="en-US" w:eastAsia="ko-KR"/>
        </w:rPr>
        <w:t>China</w:t>
      </w:r>
      <w:r w:rsidR="003D4D01" w:rsidRPr="00BF3DE3">
        <w:rPr>
          <w:b/>
          <w:bCs/>
          <w:sz w:val="24"/>
          <w:szCs w:val="24"/>
          <w:lang w:val="en-US" w:eastAsia="ko-KR"/>
        </w:rPr>
        <w:t xml:space="preserve">, </w:t>
      </w:r>
      <w:r>
        <w:rPr>
          <w:b/>
          <w:bCs/>
          <w:sz w:val="24"/>
          <w:szCs w:val="24"/>
          <w:lang w:val="en-US" w:eastAsia="ko-KR"/>
        </w:rPr>
        <w:t>April</w:t>
      </w:r>
      <w:r w:rsidR="003D4D01" w:rsidRPr="00BF3DE3">
        <w:rPr>
          <w:b/>
          <w:bCs/>
          <w:sz w:val="24"/>
          <w:szCs w:val="24"/>
          <w:lang w:val="en-US" w:eastAsia="ko-KR"/>
        </w:rPr>
        <w:t xml:space="preserve"> </w:t>
      </w:r>
      <w:r w:rsidR="00321D44">
        <w:rPr>
          <w:b/>
          <w:bCs/>
          <w:sz w:val="24"/>
          <w:szCs w:val="24"/>
          <w:lang w:val="en-US" w:eastAsia="ko-KR"/>
        </w:rPr>
        <w:t>7</w:t>
      </w:r>
      <w:r w:rsidR="003D4D01" w:rsidRPr="00BF3DE3">
        <w:rPr>
          <w:b/>
          <w:bCs/>
          <w:sz w:val="24"/>
          <w:szCs w:val="24"/>
          <w:vertAlign w:val="superscript"/>
          <w:lang w:val="en-US" w:eastAsia="ko-KR"/>
        </w:rPr>
        <w:t xml:space="preserve">th </w:t>
      </w:r>
      <w:r w:rsidR="003D4D01" w:rsidRPr="00BF3DE3">
        <w:rPr>
          <w:b/>
          <w:bCs/>
          <w:sz w:val="24"/>
          <w:szCs w:val="24"/>
          <w:lang w:val="en-US" w:eastAsia="ko-KR"/>
        </w:rPr>
        <w:t xml:space="preserve">– </w:t>
      </w:r>
      <w:r>
        <w:rPr>
          <w:b/>
          <w:bCs/>
          <w:sz w:val="24"/>
          <w:szCs w:val="24"/>
          <w:lang w:val="en-US" w:eastAsia="ko-KR"/>
        </w:rPr>
        <w:t>11</w:t>
      </w:r>
      <w:r>
        <w:rPr>
          <w:b/>
          <w:bCs/>
          <w:sz w:val="24"/>
          <w:szCs w:val="24"/>
          <w:vertAlign w:val="superscript"/>
          <w:lang w:val="en-US" w:eastAsia="ko-KR"/>
        </w:rPr>
        <w:t>th</w:t>
      </w:r>
      <w:r w:rsidR="007F26C5" w:rsidRPr="00BF3DE3">
        <w:rPr>
          <w:b/>
          <w:bCs/>
          <w:sz w:val="24"/>
          <w:szCs w:val="24"/>
          <w:lang w:val="en-US" w:eastAsia="ko-KR"/>
        </w:rPr>
        <w:t>, 202</w:t>
      </w:r>
      <w:r w:rsidR="00321D44">
        <w:rPr>
          <w:b/>
          <w:bCs/>
          <w:sz w:val="24"/>
          <w:szCs w:val="24"/>
          <w:lang w:val="en-US" w:eastAsia="ko-KR"/>
        </w:rPr>
        <w:t>5</w:t>
      </w:r>
    </w:p>
    <w:p w14:paraId="534B7880" w14:textId="244238E4" w:rsidR="0072162A" w:rsidRPr="00BF3DE3" w:rsidRDefault="0072162A" w:rsidP="00012357">
      <w:pPr>
        <w:tabs>
          <w:tab w:val="left" w:pos="1985"/>
        </w:tabs>
        <w:ind w:left="2040" w:hangingChars="850" w:hanging="2040"/>
        <w:rPr>
          <w:rFonts w:ascii="Arial" w:hAnsi="Arial"/>
          <w:sz w:val="24"/>
          <w:lang w:eastAsia="ko-KR"/>
        </w:rPr>
      </w:pPr>
      <w:r w:rsidRPr="00BF3DE3">
        <w:rPr>
          <w:rFonts w:ascii="Arial" w:hAnsi="Arial"/>
          <w:b/>
          <w:sz w:val="24"/>
        </w:rPr>
        <w:t>Agenda item:</w:t>
      </w:r>
      <w:r w:rsidRPr="00BF3DE3">
        <w:rPr>
          <w:rFonts w:ascii="Arial" w:hAnsi="Arial"/>
          <w:sz w:val="24"/>
        </w:rPr>
        <w:tab/>
      </w:r>
      <w:bookmarkStart w:id="3" w:name="Source"/>
      <w:bookmarkEnd w:id="3"/>
      <w:r w:rsidR="00486E94">
        <w:rPr>
          <w:rFonts w:ascii="Arial" w:hAnsi="Arial"/>
          <w:sz w:val="24"/>
        </w:rPr>
        <w:t>9</w:t>
      </w:r>
      <w:r w:rsidR="003D4D01" w:rsidRPr="00BF3DE3">
        <w:rPr>
          <w:rFonts w:ascii="Arial" w:hAnsi="Arial"/>
          <w:sz w:val="24"/>
        </w:rPr>
        <w:t>.12.1</w:t>
      </w:r>
    </w:p>
    <w:p w14:paraId="115AAB48" w14:textId="77777777" w:rsidR="0072162A" w:rsidRPr="00BF3DE3" w:rsidRDefault="0072162A" w:rsidP="00CC7C8D">
      <w:pPr>
        <w:tabs>
          <w:tab w:val="left" w:pos="1985"/>
        </w:tabs>
        <w:ind w:left="2040" w:hangingChars="850" w:hanging="2040"/>
        <w:rPr>
          <w:rFonts w:ascii="Arial" w:hAnsi="Arial"/>
          <w:sz w:val="24"/>
          <w:lang w:eastAsia="ko-KR"/>
        </w:rPr>
      </w:pPr>
      <w:r w:rsidRPr="00BF3DE3">
        <w:rPr>
          <w:rFonts w:ascii="Arial" w:hAnsi="Arial"/>
          <w:b/>
          <w:sz w:val="24"/>
        </w:rPr>
        <w:t>Source:</w:t>
      </w:r>
      <w:r w:rsidRPr="00BF3DE3">
        <w:rPr>
          <w:rFonts w:ascii="Arial" w:hAnsi="Arial"/>
          <w:b/>
          <w:sz w:val="24"/>
        </w:rPr>
        <w:tab/>
      </w:r>
      <w:r w:rsidRPr="00BF3DE3">
        <w:rPr>
          <w:rFonts w:ascii="Arial" w:hAnsi="Arial"/>
          <w:sz w:val="24"/>
        </w:rPr>
        <w:t>Samsung</w:t>
      </w:r>
    </w:p>
    <w:p w14:paraId="5E69A865" w14:textId="5CC266D1" w:rsidR="0072162A" w:rsidRPr="00BF3DE3" w:rsidRDefault="0072162A" w:rsidP="00E222E9">
      <w:pPr>
        <w:tabs>
          <w:tab w:val="left" w:pos="1985"/>
        </w:tabs>
        <w:ind w:left="2040" w:hangingChars="850" w:hanging="2040"/>
        <w:rPr>
          <w:rFonts w:ascii="Arial" w:hAnsi="Arial"/>
          <w:sz w:val="24"/>
        </w:rPr>
      </w:pPr>
      <w:r w:rsidRPr="00BF3DE3">
        <w:rPr>
          <w:rFonts w:ascii="Arial" w:hAnsi="Arial"/>
          <w:b/>
          <w:sz w:val="24"/>
        </w:rPr>
        <w:t>Title:</w:t>
      </w:r>
      <w:r w:rsidRPr="00BF3DE3">
        <w:rPr>
          <w:rFonts w:ascii="Arial" w:hAnsi="Arial"/>
          <w:b/>
          <w:sz w:val="24"/>
        </w:rPr>
        <w:tab/>
      </w:r>
      <w:r w:rsidR="00E66BB5">
        <w:rPr>
          <w:rFonts w:ascii="Arial" w:hAnsi="Arial"/>
          <w:sz w:val="24"/>
        </w:rPr>
        <w:t>Enhancements for m</w:t>
      </w:r>
      <w:r w:rsidR="00E66BB5" w:rsidRPr="00E66BB5">
        <w:rPr>
          <w:rFonts w:ascii="Arial" w:hAnsi="Arial"/>
          <w:sz w:val="24"/>
        </w:rPr>
        <w:t>ulti-cell PUSCH/PDSCH scheduling</w:t>
      </w:r>
    </w:p>
    <w:p w14:paraId="166E1039" w14:textId="4B4429D1" w:rsidR="002938B1" w:rsidRPr="00BF3DE3" w:rsidRDefault="002938B1" w:rsidP="00D25DA1">
      <w:pPr>
        <w:tabs>
          <w:tab w:val="left" w:pos="1985"/>
        </w:tabs>
        <w:ind w:left="2040" w:hangingChars="850" w:hanging="2040"/>
        <w:rPr>
          <w:rFonts w:ascii="Arial" w:hAnsi="Arial"/>
          <w:b/>
          <w:sz w:val="24"/>
        </w:rPr>
      </w:pPr>
      <w:r w:rsidRPr="00BF3DE3">
        <w:rPr>
          <w:rFonts w:ascii="Arial" w:hAnsi="Arial"/>
          <w:b/>
          <w:sz w:val="24"/>
        </w:rPr>
        <w:t>Document for:</w:t>
      </w:r>
      <w:r w:rsidR="001B0D8A" w:rsidRPr="00BF3DE3">
        <w:rPr>
          <w:rFonts w:ascii="Arial" w:hAnsi="Arial"/>
          <w:b/>
          <w:sz w:val="24"/>
        </w:rPr>
        <w:tab/>
      </w:r>
      <w:r w:rsidR="00320E2F" w:rsidRPr="00BF3DE3">
        <w:rPr>
          <w:rFonts w:ascii="Arial" w:hAnsi="Arial"/>
          <w:sz w:val="24"/>
        </w:rPr>
        <w:t>D</w:t>
      </w:r>
      <w:r w:rsidR="00043CFC" w:rsidRPr="00BF3DE3">
        <w:rPr>
          <w:rFonts w:ascii="Arial" w:hAnsi="Arial"/>
          <w:sz w:val="24"/>
        </w:rPr>
        <w:t>iscussion</w:t>
      </w:r>
      <w:r w:rsidR="00320E2F" w:rsidRPr="00BF3DE3">
        <w:rPr>
          <w:rFonts w:ascii="Arial" w:hAnsi="Arial"/>
          <w:sz w:val="24"/>
        </w:rPr>
        <w:t xml:space="preserve"> and decision</w:t>
      </w:r>
    </w:p>
    <w:p w14:paraId="177112E8" w14:textId="77777777" w:rsidR="002938B1" w:rsidRPr="00BF3DE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F3DE3">
        <w:rPr>
          <w:szCs w:val="20"/>
          <w:lang w:val="en-US"/>
        </w:rPr>
        <w:t>Introduction</w:t>
      </w:r>
    </w:p>
    <w:p w14:paraId="7A1C88D0" w14:textId="4552D5B3" w:rsidR="006B01ED" w:rsidRDefault="006B01ED" w:rsidP="00103420">
      <w:pPr>
        <w:spacing w:after="0"/>
        <w:jc w:val="both"/>
        <w:rPr>
          <w:lang w:eastAsia="ko-KR"/>
        </w:rPr>
      </w:pPr>
      <w:r>
        <w:rPr>
          <w:lang w:eastAsia="ko-KR"/>
        </w:rPr>
        <w:t xml:space="preserve">A </w:t>
      </w:r>
      <w:r w:rsidR="00E8449E">
        <w:rPr>
          <w:lang w:eastAsia="ko-KR"/>
        </w:rPr>
        <w:t xml:space="preserve">WI on </w:t>
      </w:r>
      <w:r>
        <w:rPr>
          <w:lang w:eastAsia="ko-KR"/>
        </w:rPr>
        <w:t>“</w:t>
      </w:r>
      <w:r w:rsidR="00550C02" w:rsidRPr="002003D8">
        <w:t>Multi-carrier enhancements for NR Phase 2</w:t>
      </w:r>
      <w:r>
        <w:rPr>
          <w:lang w:eastAsia="ko-KR"/>
        </w:rPr>
        <w:t>” was endorsed in RAN#105 with the following objectives</w:t>
      </w:r>
      <w:r w:rsidR="0046621E">
        <w:rPr>
          <w:lang w:eastAsia="ko-KR"/>
        </w:rPr>
        <w:t xml:space="preserve"> [1]</w:t>
      </w:r>
      <w:r w:rsidR="00103420">
        <w:rPr>
          <w:lang w:eastAsia="ko-KR"/>
        </w:rPr>
        <w:t>:</w:t>
      </w:r>
    </w:p>
    <w:p w14:paraId="0543F257" w14:textId="1AB4AAD5" w:rsidR="00103420" w:rsidRDefault="00103420" w:rsidP="00103420">
      <w:pPr>
        <w:spacing w:after="0"/>
        <w:jc w:val="both"/>
        <w:rPr>
          <w:lang w:eastAsia="ko-KR"/>
        </w:rPr>
      </w:pPr>
    </w:p>
    <w:tbl>
      <w:tblPr>
        <w:tblStyle w:val="TableGrid"/>
        <w:tblW w:w="0" w:type="auto"/>
        <w:tblLook w:val="04A0" w:firstRow="1" w:lastRow="0" w:firstColumn="1" w:lastColumn="0" w:noHBand="0" w:noVBand="1"/>
      </w:tblPr>
      <w:tblGrid>
        <w:gridCol w:w="9629"/>
      </w:tblGrid>
      <w:tr w:rsidR="00103420" w14:paraId="276C9A40" w14:textId="77777777" w:rsidTr="00E76E6B">
        <w:tc>
          <w:tcPr>
            <w:tcW w:w="9629" w:type="dxa"/>
          </w:tcPr>
          <w:p w14:paraId="50191EBC" w14:textId="77777777" w:rsidR="00103420" w:rsidRPr="00413107" w:rsidRDefault="00103420" w:rsidP="00103420">
            <w:pPr>
              <w:rPr>
                <w:rStyle w:val="Emphasis"/>
                <w:i w:val="0"/>
                <w:iCs w:val="0"/>
              </w:rPr>
            </w:pPr>
            <w:r w:rsidRPr="00413107">
              <w:rPr>
                <w:rStyle w:val="Emphasis"/>
              </w:rPr>
              <w:t xml:space="preserve">1. Specify </w:t>
            </w:r>
            <w:r>
              <w:rPr>
                <w:rStyle w:val="Emphasis"/>
              </w:rPr>
              <w:t xml:space="preserve">the support of the followings </w:t>
            </w:r>
            <w:r w:rsidRPr="00413107">
              <w:rPr>
                <w:rStyle w:val="Emphasis"/>
              </w:rPr>
              <w:t xml:space="preserve">for multi-cell PUSCH/PDSCH </w:t>
            </w:r>
            <w:r w:rsidRPr="0096513B">
              <w:rPr>
                <w:rStyle w:val="Emphasis"/>
              </w:rPr>
              <w:t xml:space="preserve">scheduling </w:t>
            </w:r>
            <w:r w:rsidRPr="00413107">
              <w:rPr>
                <w:rStyle w:val="Emphasis"/>
              </w:rPr>
              <w:t>with a</w:t>
            </w:r>
            <w:r>
              <w:rPr>
                <w:rStyle w:val="Emphasis"/>
              </w:rPr>
              <w:t xml:space="preserve"> single DCI [</w:t>
            </w:r>
            <w:r w:rsidRPr="00413107">
              <w:rPr>
                <w:rStyle w:val="Emphasis"/>
              </w:rPr>
              <w:t>RAN1]</w:t>
            </w:r>
          </w:p>
          <w:p w14:paraId="6EBCF81F" w14:textId="77777777" w:rsidR="00103420" w:rsidRDefault="00103420" w:rsidP="007D35AC">
            <w:pPr>
              <w:numPr>
                <w:ilvl w:val="0"/>
                <w:numId w:val="22"/>
              </w:numPr>
              <w:overflowPunct w:val="0"/>
              <w:autoSpaceDE w:val="0"/>
              <w:autoSpaceDN w:val="0"/>
              <w:adjustRightInd w:val="0"/>
              <w:textAlignment w:val="baseline"/>
            </w:pPr>
            <w:r>
              <w:t>D</w:t>
            </w:r>
            <w:r w:rsidRPr="00BC0C11">
              <w:t>ifferent SCS</w:t>
            </w:r>
            <w:r w:rsidRPr="0023722C">
              <w:t xml:space="preserve">/carrier type among co-scheduled cells by </w:t>
            </w:r>
            <w:r>
              <w:t xml:space="preserve">the single </w:t>
            </w:r>
            <w:r w:rsidRPr="005D31A8">
              <w:t>DCI</w:t>
            </w:r>
            <w:r>
              <w:t>.</w:t>
            </w:r>
          </w:p>
          <w:p w14:paraId="6287B7B1" w14:textId="77777777" w:rsidR="00103420" w:rsidRPr="005D31A8" w:rsidRDefault="00103420" w:rsidP="007D35AC">
            <w:pPr>
              <w:numPr>
                <w:ilvl w:val="0"/>
                <w:numId w:val="22"/>
              </w:numPr>
              <w:overflowPunct w:val="0"/>
              <w:autoSpaceDE w:val="0"/>
              <w:autoSpaceDN w:val="0"/>
              <w:adjustRightInd w:val="0"/>
              <w:textAlignment w:val="baseline"/>
            </w:pPr>
            <w:r w:rsidRPr="005D31A8">
              <w:t xml:space="preserve">One or multiple PUSCHs/PDSCHs per scheduled cell by </w:t>
            </w:r>
            <w:r>
              <w:t>the</w:t>
            </w:r>
            <w:r w:rsidRPr="005D31A8">
              <w:t xml:space="preserve"> single DCI</w:t>
            </w:r>
            <w:r>
              <w:t>.</w:t>
            </w:r>
          </w:p>
          <w:p w14:paraId="0B9EFA04" w14:textId="77777777" w:rsidR="00103420" w:rsidRPr="007205BF" w:rsidRDefault="00103420" w:rsidP="007D35AC">
            <w:pPr>
              <w:numPr>
                <w:ilvl w:val="1"/>
                <w:numId w:val="22"/>
              </w:numPr>
              <w:overflowPunct w:val="0"/>
              <w:autoSpaceDE w:val="0"/>
              <w:autoSpaceDN w:val="0"/>
              <w:adjustRightInd w:val="0"/>
              <w:textAlignment w:val="baseline"/>
            </w:pPr>
            <w:r w:rsidRPr="007205BF">
              <w:t>The maximum number of PUSCHs/PDSCHs per scheduled cell is [4 or 8].</w:t>
            </w:r>
          </w:p>
          <w:p w14:paraId="6CEA1077" w14:textId="77777777" w:rsidR="00103420" w:rsidRPr="007205BF" w:rsidRDefault="00103420" w:rsidP="007D35AC">
            <w:pPr>
              <w:numPr>
                <w:ilvl w:val="1"/>
                <w:numId w:val="22"/>
              </w:numPr>
              <w:overflowPunct w:val="0"/>
              <w:autoSpaceDE w:val="0"/>
              <w:autoSpaceDN w:val="0"/>
              <w:adjustRightInd w:val="0"/>
              <w:textAlignment w:val="baseline"/>
            </w:pPr>
            <w:r w:rsidRPr="007205BF">
              <w:t>Note: Type-1 HARQ-ACK codebook is not enhanced for Rel-19 multi-cell scheduling.</w:t>
            </w:r>
          </w:p>
          <w:p w14:paraId="6A869B17" w14:textId="77777777" w:rsidR="00103420" w:rsidRPr="007205BF" w:rsidRDefault="00103420" w:rsidP="007D35AC">
            <w:pPr>
              <w:numPr>
                <w:ilvl w:val="1"/>
                <w:numId w:val="22"/>
              </w:numPr>
              <w:overflowPunct w:val="0"/>
              <w:autoSpaceDE w:val="0"/>
              <w:autoSpaceDN w:val="0"/>
              <w:adjustRightInd w:val="0"/>
              <w:textAlignment w:val="baseline"/>
            </w:pPr>
            <w:r w:rsidRPr="007205BF">
              <w:t>Note: The maximum number of sub-codebooks for Type-2 HARQ-ACK codebook is not increased for Rel-19 multi-cell scheduling.</w:t>
            </w:r>
          </w:p>
          <w:p w14:paraId="48F8B6EB" w14:textId="77777777" w:rsidR="00103420" w:rsidRDefault="00103420" w:rsidP="007D35AC">
            <w:pPr>
              <w:numPr>
                <w:ilvl w:val="1"/>
                <w:numId w:val="22"/>
              </w:numPr>
              <w:overflowPunct w:val="0"/>
              <w:autoSpaceDE w:val="0"/>
              <w:autoSpaceDN w:val="0"/>
              <w:adjustRightInd w:val="0"/>
              <w:textAlignment w:val="baseline"/>
            </w:pPr>
            <w:r w:rsidRPr="007205BF">
              <w:t>Note: UE does not expect to be configured with both single-cell multi-PUSCH/PDSCH scheduling and multi-cell multi-PUSCH/PDSCH scheduling on the same or different cells within a same PUCCH group.</w:t>
            </w:r>
          </w:p>
          <w:p w14:paraId="2AD423C2" w14:textId="158C3989" w:rsidR="00103420" w:rsidRPr="00D974F7" w:rsidRDefault="00103420" w:rsidP="007D35AC">
            <w:pPr>
              <w:numPr>
                <w:ilvl w:val="0"/>
                <w:numId w:val="22"/>
              </w:numPr>
              <w:overflowPunct w:val="0"/>
              <w:autoSpaceDE w:val="0"/>
              <w:autoSpaceDN w:val="0"/>
              <w:adjustRightInd w:val="0"/>
              <w:textAlignment w:val="baseline"/>
            </w:pPr>
            <w:r w:rsidRPr="005D31A8">
              <w:t>Note: No new DCI format is introduced.</w:t>
            </w:r>
          </w:p>
        </w:tc>
      </w:tr>
    </w:tbl>
    <w:p w14:paraId="20D768E5" w14:textId="02DFD24A" w:rsidR="006B01ED" w:rsidRDefault="006B01ED" w:rsidP="00B74EC5">
      <w:pPr>
        <w:spacing w:after="0"/>
        <w:rPr>
          <w:lang w:eastAsia="ko-KR"/>
        </w:rPr>
      </w:pPr>
    </w:p>
    <w:p w14:paraId="254F78E3" w14:textId="2CAC86CC" w:rsidR="00360C2A" w:rsidRDefault="00180C1C" w:rsidP="008578A1">
      <w:pPr>
        <w:spacing w:after="0" w:line="360" w:lineRule="auto"/>
        <w:rPr>
          <w:lang w:eastAsia="ko-KR"/>
        </w:rPr>
      </w:pPr>
      <w:r w:rsidRPr="00BF3DE3">
        <w:rPr>
          <w:lang w:eastAsia="ko-KR"/>
        </w:rPr>
        <w:t xml:space="preserve">This contribution </w:t>
      </w:r>
      <w:r w:rsidR="00360C2A">
        <w:rPr>
          <w:lang w:eastAsia="ko-KR"/>
        </w:rPr>
        <w:t>considers specification requirements</w:t>
      </w:r>
      <w:r w:rsidR="00E8449E">
        <w:rPr>
          <w:lang w:eastAsia="ko-KR"/>
        </w:rPr>
        <w:t xml:space="preserve"> for the </w:t>
      </w:r>
      <w:r w:rsidR="006B01ED">
        <w:rPr>
          <w:lang w:eastAsia="ko-KR"/>
        </w:rPr>
        <w:t xml:space="preserve">above </w:t>
      </w:r>
      <w:r w:rsidR="00E8449E">
        <w:rPr>
          <w:lang w:eastAsia="ko-KR"/>
        </w:rPr>
        <w:t xml:space="preserve">two </w:t>
      </w:r>
      <w:r w:rsidR="006B01ED">
        <w:rPr>
          <w:lang w:eastAsia="ko-KR"/>
        </w:rPr>
        <w:t>objectives</w:t>
      </w:r>
      <w:r w:rsidR="00960209">
        <w:rPr>
          <w:lang w:eastAsia="ko-KR"/>
        </w:rPr>
        <w:t>.</w:t>
      </w:r>
    </w:p>
    <w:p w14:paraId="71BC1274" w14:textId="77777777" w:rsidR="00073D1D" w:rsidRDefault="00073D1D" w:rsidP="007F1488">
      <w:pPr>
        <w:spacing w:line="360" w:lineRule="auto"/>
        <w:rPr>
          <w:lang w:eastAsia="ko-KR"/>
        </w:rPr>
      </w:pPr>
    </w:p>
    <w:p w14:paraId="025B08F7" w14:textId="7D8C3906" w:rsidR="00E67C20" w:rsidRPr="00BF3DE3" w:rsidRDefault="00FA4805"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MC-DCI with different SCS and carrier types</w:t>
      </w:r>
    </w:p>
    <w:p w14:paraId="2361218B" w14:textId="6ADC7544" w:rsidR="003A6D64" w:rsidRDefault="00B46190" w:rsidP="008578A1">
      <w:pPr>
        <w:spacing w:before="240"/>
        <w:jc w:val="both"/>
        <w:rPr>
          <w:lang w:eastAsia="ko-KR"/>
        </w:rPr>
      </w:pPr>
      <w:r>
        <w:rPr>
          <w:lang w:eastAsia="ko-KR"/>
        </w:rPr>
        <w:t>To</w:t>
      </w:r>
      <w:r w:rsidR="00F12244">
        <w:rPr>
          <w:rFonts w:eastAsia="Times New Roman"/>
        </w:rPr>
        <w:t xml:space="preserve"> support for MC-DCI with different SCS, </w:t>
      </w:r>
      <w:r>
        <w:rPr>
          <w:rFonts w:eastAsia="Times New Roman"/>
        </w:rPr>
        <w:t xml:space="preserve">the </w:t>
      </w:r>
      <w:r w:rsidR="002129D9">
        <w:rPr>
          <w:rFonts w:eastAsia="Times New Roman"/>
        </w:rPr>
        <w:t>main</w:t>
      </w:r>
      <w:r>
        <w:rPr>
          <w:rFonts w:eastAsia="Times New Roman"/>
        </w:rPr>
        <w:t xml:space="preserve"> potential change that has been identified is HARQ-ACK timing, and the following was agreed in RAN1#120:</w:t>
      </w:r>
    </w:p>
    <w:tbl>
      <w:tblPr>
        <w:tblStyle w:val="TableGrid"/>
        <w:tblW w:w="0" w:type="auto"/>
        <w:tblLook w:val="04A0" w:firstRow="1" w:lastRow="0" w:firstColumn="1" w:lastColumn="0" w:noHBand="0" w:noVBand="1"/>
      </w:tblPr>
      <w:tblGrid>
        <w:gridCol w:w="9629"/>
      </w:tblGrid>
      <w:tr w:rsidR="003A6D64" w14:paraId="3C85BEB5" w14:textId="77777777" w:rsidTr="00E76E6B">
        <w:tc>
          <w:tcPr>
            <w:tcW w:w="9629" w:type="dxa"/>
          </w:tcPr>
          <w:p w14:paraId="0E1D0E8E" w14:textId="16526EDE" w:rsidR="00B46190" w:rsidRPr="00B46190" w:rsidRDefault="00B46190" w:rsidP="00B46190">
            <w:pPr>
              <w:rPr>
                <w:rFonts w:ascii="Times" w:eastAsia="DengXian" w:hAnsi="Times"/>
                <w:b/>
                <w:bCs/>
                <w:highlight w:val="green"/>
                <w:lang w:val="en-GB"/>
              </w:rPr>
            </w:pPr>
            <w:r w:rsidRPr="00B46190">
              <w:rPr>
                <w:rFonts w:ascii="Times" w:eastAsia="DengXian" w:hAnsi="Times" w:hint="eastAsia"/>
                <w:b/>
                <w:bCs/>
                <w:highlight w:val="green"/>
                <w:lang w:val="en-GB"/>
              </w:rPr>
              <w:t>Agreement</w:t>
            </w:r>
            <w:r w:rsidRPr="00B46190">
              <w:rPr>
                <w:rFonts w:ascii="Times" w:eastAsia="DengXian" w:hAnsi="Times"/>
                <w:b/>
                <w:bCs/>
                <w:highlight w:val="green"/>
                <w:lang w:val="en-GB"/>
              </w:rPr>
              <w:t xml:space="preserve"> (RAN1#120)</w:t>
            </w:r>
          </w:p>
          <w:p w14:paraId="0BC40467" w14:textId="77777777" w:rsidR="00B46190" w:rsidRPr="00A8491D" w:rsidRDefault="00B46190" w:rsidP="00B46190">
            <w:pPr>
              <w:numPr>
                <w:ilvl w:val="0"/>
                <w:numId w:val="12"/>
              </w:numPr>
              <w:spacing w:after="0"/>
              <w:ind w:left="360"/>
              <w:contextualSpacing/>
              <w:rPr>
                <w:rFonts w:ascii="Times" w:eastAsia="Batang" w:hAnsi="Times" w:cs="Times"/>
                <w:lang w:val="en-GB"/>
              </w:rPr>
            </w:pPr>
            <w:r w:rsidRPr="00A8491D">
              <w:rPr>
                <w:rFonts w:ascii="Times" w:eastAsia="Batang" w:hAnsi="Times" w:cs="Times"/>
                <w:lang w:val="en-GB"/>
              </w:rPr>
              <w:t>For determining the timing of a PUCCH carrying HARQ-ACK information corresponding to a set of co-scheduled PDSCHs by a DCI format 1_3, follow Rel-18 operation.</w:t>
            </w:r>
          </w:p>
          <w:p w14:paraId="79E99A56" w14:textId="77777777" w:rsidR="00B46190" w:rsidRPr="00A8491D" w:rsidRDefault="00B46190" w:rsidP="00B46190">
            <w:pPr>
              <w:numPr>
                <w:ilvl w:val="0"/>
                <w:numId w:val="13"/>
              </w:numPr>
              <w:spacing w:after="0"/>
              <w:contextualSpacing/>
              <w:rPr>
                <w:rFonts w:ascii="Times" w:eastAsia="MS Mincho" w:hAnsi="Times"/>
                <w:bCs/>
                <w:color w:val="000000"/>
                <w:lang w:val="en-GB" w:eastAsia="ja-JP"/>
              </w:rPr>
            </w:pPr>
            <w:r w:rsidRPr="00A8491D">
              <w:rPr>
                <w:rFonts w:ascii="Times" w:eastAsia="Batang" w:hAnsi="Times"/>
                <w:color w:val="000000"/>
                <w:lang w:val="en-GB" w:eastAsia="x-none"/>
              </w:rPr>
              <w:t xml:space="preserve">If the UE is </w:t>
            </w:r>
            <w:r w:rsidRPr="00A8491D">
              <w:rPr>
                <w:rFonts w:ascii="Times" w:eastAsia="MS Mincho" w:hAnsi="Times" w:hint="eastAsia"/>
                <w:color w:val="000000"/>
                <w:lang w:val="en-GB" w:eastAsia="ja-JP"/>
              </w:rPr>
              <w:t xml:space="preserve">not </w:t>
            </w:r>
            <w:r w:rsidRPr="00A8491D">
              <w:rPr>
                <w:rFonts w:ascii="Times" w:eastAsia="Batang" w:hAnsi="Times"/>
                <w:color w:val="000000"/>
                <w:lang w:val="en-GB" w:eastAsia="x-none"/>
              </w:rPr>
              <w:t xml:space="preserve">provided </w:t>
            </w:r>
            <w:proofErr w:type="spellStart"/>
            <w:r w:rsidRPr="00A8491D">
              <w:rPr>
                <w:rFonts w:ascii="Times" w:eastAsia="Batang" w:hAnsi="Times"/>
                <w:i/>
                <w:iCs/>
                <w:color w:val="000000"/>
                <w:lang w:val="en-GB" w:eastAsia="x-none"/>
              </w:rPr>
              <w:t>subslotLengthForPUCCH</w:t>
            </w:r>
            <w:proofErr w:type="spellEnd"/>
            <w:r w:rsidRPr="00A8491D">
              <w:rPr>
                <w:rFonts w:ascii="Times" w:eastAsia="Batang" w:hAnsi="Times"/>
                <w:color w:val="000000"/>
                <w:lang w:val="en-GB" w:eastAsia="x-none"/>
              </w:rPr>
              <w:t xml:space="preserve">, the DL slot </w:t>
            </w:r>
            <w:r w:rsidRPr="00A8491D">
              <w:rPr>
                <w:rFonts w:ascii="Cambria Math" w:eastAsia="Batang" w:hAnsi="Cambria Math" w:cs="Cambria Math"/>
                <w:color w:val="000000"/>
                <w:lang w:val="en-GB" w:eastAsia="x-none"/>
              </w:rPr>
              <w:t>𝑛</w:t>
            </w:r>
            <w:r w:rsidRPr="00A8491D">
              <w:rPr>
                <w:rFonts w:ascii="Cambria Math" w:eastAsia="Batang" w:hAnsi="Cambria Math" w:cs="Cambria Math"/>
                <w:color w:val="000000"/>
                <w:sz w:val="14"/>
                <w:szCs w:val="14"/>
                <w:lang w:val="en-GB" w:eastAsia="x-none"/>
              </w:rPr>
              <w:t xml:space="preserve">𝐷 </w:t>
            </w:r>
            <w:r w:rsidRPr="00A8491D">
              <w:rPr>
                <w:rFonts w:ascii="Times" w:eastAsia="MS Mincho" w:hAnsi="Times" w:hint="eastAsia"/>
                <w:color w:val="000000"/>
                <w:lang w:val="en-GB" w:eastAsia="ja-JP"/>
              </w:rPr>
              <w:t xml:space="preserve">is the DL slot ending last, amongst the DL slots where </w:t>
            </w:r>
            <w:r w:rsidRPr="00A8491D">
              <w:rPr>
                <w:rFonts w:ascii="Times" w:eastAsia="Batang" w:hAnsi="Times"/>
                <w:color w:val="000000"/>
                <w:lang w:val="en-GB" w:eastAsia="x-none"/>
              </w:rPr>
              <w:t xml:space="preserve">the more than one PDSCH </w:t>
            </w:r>
            <w:r w:rsidRPr="00A8491D">
              <w:rPr>
                <w:rFonts w:ascii="Times" w:eastAsia="MS Mincho" w:hAnsi="Times" w:hint="eastAsia"/>
                <w:color w:val="000000"/>
                <w:lang w:val="en-GB" w:eastAsia="ja-JP"/>
              </w:rPr>
              <w:t>are scheduled by the DCI format 1_3</w:t>
            </w:r>
            <w:r w:rsidRPr="00A8491D">
              <w:rPr>
                <w:rFonts w:ascii="Times" w:eastAsia="Batang" w:hAnsi="Times"/>
                <w:color w:val="000000"/>
                <w:lang w:val="en-GB" w:eastAsia="x-none"/>
              </w:rPr>
              <w:t>.</w:t>
            </w:r>
          </w:p>
          <w:p w14:paraId="11D2DAEB" w14:textId="77777777" w:rsidR="00B46190" w:rsidRPr="00A8491D" w:rsidRDefault="00B46190" w:rsidP="00B46190">
            <w:pPr>
              <w:numPr>
                <w:ilvl w:val="1"/>
                <w:numId w:val="13"/>
              </w:numPr>
              <w:snapToGrid w:val="0"/>
              <w:spacing w:after="0"/>
              <w:contextualSpacing/>
              <w:rPr>
                <w:rFonts w:ascii="Times" w:eastAsia="Batang" w:hAnsi="Times"/>
                <w:color w:val="000000"/>
                <w:lang w:val="en-GB" w:eastAsia="x-none"/>
              </w:rPr>
            </w:pPr>
            <w:r w:rsidRPr="00A8491D">
              <w:rPr>
                <w:rFonts w:ascii="Times" w:eastAsia="Batang" w:hAnsi="Times" w:hint="eastAsia"/>
                <w:color w:val="000000"/>
                <w:lang w:val="en-GB" w:eastAsia="x-none"/>
              </w:rPr>
              <w:t>FFS: RAN1 spec impact</w:t>
            </w:r>
            <w:r w:rsidRPr="00A8491D">
              <w:rPr>
                <w:rFonts w:ascii="Times" w:eastAsia="DengXian" w:hAnsi="Times" w:hint="eastAsia"/>
                <w:color w:val="000000"/>
                <w:lang w:val="en-GB"/>
              </w:rPr>
              <w:t xml:space="preserve"> till RAN1#120-bis</w:t>
            </w:r>
          </w:p>
          <w:p w14:paraId="61251EA5" w14:textId="77777777" w:rsidR="00B46190" w:rsidRPr="00A8491D" w:rsidRDefault="00B46190" w:rsidP="00B46190">
            <w:pPr>
              <w:numPr>
                <w:ilvl w:val="0"/>
                <w:numId w:val="13"/>
              </w:numPr>
              <w:spacing w:after="0"/>
              <w:contextualSpacing/>
              <w:rPr>
                <w:rFonts w:ascii="Times" w:eastAsia="Batang" w:hAnsi="Times"/>
                <w:color w:val="000000"/>
                <w:lang w:val="en-GB"/>
              </w:rPr>
            </w:pPr>
            <w:r w:rsidRPr="00A8491D">
              <w:rPr>
                <w:rFonts w:ascii="Times" w:eastAsia="Batang" w:hAnsi="Times"/>
                <w:color w:val="000000"/>
                <w:lang w:val="en-GB" w:eastAsia="x-none"/>
              </w:rPr>
              <w:t xml:space="preserve">If the UE is provided </w:t>
            </w:r>
            <w:proofErr w:type="spellStart"/>
            <w:r w:rsidRPr="00A8491D">
              <w:rPr>
                <w:rFonts w:ascii="Times" w:eastAsia="Batang" w:hAnsi="Times"/>
                <w:i/>
                <w:iCs/>
                <w:color w:val="000000"/>
                <w:lang w:val="en-GB" w:eastAsia="x-none"/>
              </w:rPr>
              <w:t>subslotLengthForPUCCH</w:t>
            </w:r>
            <w:proofErr w:type="spellEnd"/>
            <w:r w:rsidRPr="00A8491D">
              <w:rPr>
                <w:rFonts w:ascii="Times" w:eastAsia="MS Mincho" w:hAnsi="Times" w:hint="eastAsia"/>
                <w:color w:val="000000"/>
                <w:lang w:val="en-GB" w:eastAsia="ja-JP"/>
              </w:rPr>
              <w:t>, no spec change is necessary.</w:t>
            </w:r>
          </w:p>
          <w:p w14:paraId="68157F66" w14:textId="77777777" w:rsidR="00B46190" w:rsidRPr="00A8491D" w:rsidRDefault="00B46190" w:rsidP="00B46190">
            <w:pPr>
              <w:numPr>
                <w:ilvl w:val="0"/>
                <w:numId w:val="12"/>
              </w:numPr>
              <w:spacing w:after="0"/>
              <w:ind w:left="360"/>
              <w:contextualSpacing/>
              <w:rPr>
                <w:rFonts w:ascii="Times" w:eastAsia="DengXian" w:hAnsi="Times"/>
                <w:lang w:val="en-GB" w:eastAsia="x-none"/>
              </w:rPr>
            </w:pPr>
            <w:r w:rsidRPr="00A8491D">
              <w:rPr>
                <w:rFonts w:ascii="Times" w:eastAsia="楷体" w:hAnsi="Times" w:hint="eastAsia"/>
                <w:lang w:val="en-GB" w:eastAsia="x-none"/>
              </w:rPr>
              <w:t xml:space="preserve">Note: </w:t>
            </w:r>
            <w:r w:rsidRPr="00A8491D">
              <w:rPr>
                <w:rFonts w:ascii="Times" w:eastAsia="楷体" w:hAnsi="Times"/>
                <w:lang w:val="en-GB" w:eastAsia="ja-JP"/>
              </w:rPr>
              <w:t>Specification of this feature shall not impact the existing UE processing PDSCH timeline requirement for any individual PDSCH, as specified in 5.3.1 of TS38.214.</w:t>
            </w:r>
          </w:p>
          <w:p w14:paraId="3B76180F" w14:textId="77777777" w:rsidR="003A6D64" w:rsidRPr="00D974F7" w:rsidRDefault="003A6D64" w:rsidP="00B46190">
            <w:pPr>
              <w:spacing w:after="0"/>
              <w:contextualSpacing/>
            </w:pPr>
          </w:p>
        </w:tc>
      </w:tr>
    </w:tbl>
    <w:p w14:paraId="3AB10B03" w14:textId="74944478" w:rsidR="00C07BF7" w:rsidRDefault="00C07BF7" w:rsidP="000843FC">
      <w:pPr>
        <w:spacing w:before="240"/>
        <w:jc w:val="both"/>
      </w:pPr>
      <w:r>
        <w:t xml:space="preserve">The remaining </w:t>
      </w:r>
      <w:r w:rsidR="002129D9">
        <w:t xml:space="preserve">aspect in the above agreement </w:t>
      </w:r>
      <w:r>
        <w:t xml:space="preserve">is </w:t>
      </w:r>
      <w:r w:rsidR="000843FC">
        <w:t xml:space="preserve">to resolve the FFS on </w:t>
      </w:r>
      <w:r>
        <w:t xml:space="preserve">whether </w:t>
      </w:r>
      <w:r w:rsidR="00D863BE">
        <w:t xml:space="preserve">any specifications change </w:t>
      </w:r>
      <w:r>
        <w:t xml:space="preserve">is </w:t>
      </w:r>
      <w:r w:rsidR="00680369">
        <w:t xml:space="preserve">needed </w:t>
      </w:r>
      <w:r w:rsidR="000843FC">
        <w:t xml:space="preserve">for slot-based PUCCH. </w:t>
      </w:r>
      <w:r>
        <w:t xml:space="preserve">That can be clarified by </w:t>
      </w:r>
      <w:r w:rsidR="00693517">
        <w:t>recalling</w:t>
      </w:r>
      <w:r>
        <w:t xml:space="preserve"> the Rel-18 </w:t>
      </w:r>
      <w:r w:rsidR="00AB4C5F">
        <w:t>specifications text</w:t>
      </w:r>
      <w:r w:rsidR="00D863BE">
        <w:t xml:space="preserve"> for PUCCH timing</w:t>
      </w:r>
      <w:r>
        <w:t>:</w:t>
      </w:r>
    </w:p>
    <w:p w14:paraId="388BE3B1" w14:textId="77777777" w:rsidR="000843FC" w:rsidRDefault="000843FC" w:rsidP="000843FC">
      <w:pPr>
        <w:spacing w:before="240"/>
        <w:jc w:val="both"/>
        <w:rPr>
          <w:lang w:eastAsia="ko-KR"/>
        </w:rPr>
      </w:pPr>
    </w:p>
    <w:tbl>
      <w:tblPr>
        <w:tblStyle w:val="TableGrid"/>
        <w:tblW w:w="0" w:type="auto"/>
        <w:tblLook w:val="04A0" w:firstRow="1" w:lastRow="0" w:firstColumn="1" w:lastColumn="0" w:noHBand="0" w:noVBand="1"/>
      </w:tblPr>
      <w:tblGrid>
        <w:gridCol w:w="9629"/>
      </w:tblGrid>
      <w:tr w:rsidR="007476C7" w14:paraId="30415CEA" w14:textId="77777777" w:rsidTr="00473F20">
        <w:tc>
          <w:tcPr>
            <w:tcW w:w="9629" w:type="dxa"/>
          </w:tcPr>
          <w:p w14:paraId="775E4881" w14:textId="77777777" w:rsidR="00B56A7A" w:rsidRPr="007476C7" w:rsidRDefault="00B56A7A" w:rsidP="00B56A7A">
            <w:pPr>
              <w:spacing w:after="0"/>
              <w:jc w:val="both"/>
              <w:rPr>
                <w:rFonts w:ascii="Times" w:hAnsi="Times" w:cs="Times"/>
                <w:b/>
              </w:rPr>
            </w:pPr>
            <w:r w:rsidRPr="007476C7">
              <w:rPr>
                <w:rFonts w:ascii="Times" w:hAnsi="Times" w:cs="Times"/>
                <w:b/>
                <w:highlight w:val="yellow"/>
              </w:rPr>
              <w:lastRenderedPageBreak/>
              <w:t>Excerpt from [TS 38.213, Clause 9.2.3]</w:t>
            </w:r>
          </w:p>
          <w:p w14:paraId="47C6CA07" w14:textId="191F69DC" w:rsidR="007476C7" w:rsidRPr="00C07BF7" w:rsidRDefault="00B56A7A" w:rsidP="00B56A7A">
            <w:pPr>
              <w:jc w:val="center"/>
              <w:rPr>
                <w:rFonts w:ascii="Times" w:hAnsi="Times" w:cs="Times"/>
              </w:rPr>
            </w:pPr>
            <w:r>
              <w:rPr>
                <w:rFonts w:ascii="Times" w:hAnsi="Times" w:cs="Times"/>
                <w:noProof/>
              </w:rPr>
              <w:drawing>
                <wp:inline distT="0" distB="0" distL="0" distR="0" wp14:anchorId="652CEA65" wp14:editId="58C04687">
                  <wp:extent cx="5274235" cy="294230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CH timing 3.jpg"/>
                          <pic:cNvPicPr/>
                        </pic:nvPicPr>
                        <pic:blipFill rotWithShape="1">
                          <a:blip r:embed="rId8">
                            <a:extLst>
                              <a:ext uri="{28A0092B-C50C-407E-A947-70E740481C1C}">
                                <a14:useLocalDpi xmlns:a14="http://schemas.microsoft.com/office/drawing/2010/main" val="0"/>
                              </a:ext>
                            </a:extLst>
                          </a:blip>
                          <a:srcRect t="1876" b="1567"/>
                          <a:stretch/>
                        </pic:blipFill>
                        <pic:spPr bwMode="auto">
                          <a:xfrm>
                            <a:off x="0" y="0"/>
                            <a:ext cx="5274235" cy="2942303"/>
                          </a:xfrm>
                          <a:prstGeom prst="rect">
                            <a:avLst/>
                          </a:prstGeom>
                          <a:ln>
                            <a:noFill/>
                          </a:ln>
                          <a:extLst>
                            <a:ext uri="{53640926-AAD7-44D8-BBD7-CCE9431645EC}">
                              <a14:shadowObscured xmlns:a14="http://schemas.microsoft.com/office/drawing/2010/main"/>
                            </a:ext>
                          </a:extLst>
                        </pic:spPr>
                      </pic:pic>
                    </a:graphicData>
                  </a:graphic>
                </wp:inline>
              </w:drawing>
            </w:r>
          </w:p>
        </w:tc>
      </w:tr>
    </w:tbl>
    <w:p w14:paraId="76FD867D" w14:textId="02D9AF75" w:rsidR="00C644E9" w:rsidRDefault="00F43BF7" w:rsidP="00F43BF7">
      <w:pPr>
        <w:spacing w:before="240"/>
        <w:jc w:val="both"/>
      </w:pPr>
      <w:bookmarkStart w:id="4" w:name="_Hlk181956197"/>
      <w:r>
        <w:t xml:space="preserve">From the </w:t>
      </w:r>
      <w:r w:rsidR="002129D9">
        <w:t>second</w:t>
      </w:r>
      <w:r>
        <w:t xml:space="preserve"> red box, it is </w:t>
      </w:r>
      <w:r w:rsidR="007476C7">
        <w:t>evident that</w:t>
      </w:r>
      <w:r>
        <w:t xml:space="preserve"> no further specification </w:t>
      </w:r>
      <w:r w:rsidR="00D2444B">
        <w:t>update</w:t>
      </w:r>
      <w:r>
        <w:t xml:space="preserve"> is necessary: </w:t>
      </w:r>
      <w:r w:rsidR="00C87238">
        <w:t xml:space="preserve">For </w:t>
      </w:r>
      <w:r w:rsidR="00F261AA">
        <w:t>slot-based PUCCH</w:t>
      </w:r>
      <w:r w:rsidR="007E5133">
        <w:t xml:space="preserve"> (i.e., when</w:t>
      </w:r>
      <w:r w:rsidR="007E5133" w:rsidRPr="00492639">
        <w:rPr>
          <w:color w:val="000000" w:themeColor="text1"/>
        </w:rPr>
        <w:t xml:space="preserve"> </w:t>
      </w:r>
      <w:proofErr w:type="spellStart"/>
      <w:r w:rsidR="007E5133" w:rsidRPr="00492639">
        <w:rPr>
          <w:i/>
          <w:iCs/>
          <w:color w:val="000000" w:themeColor="text1"/>
        </w:rPr>
        <w:t>subslotLengthForPUCCH</w:t>
      </w:r>
      <w:proofErr w:type="spellEnd"/>
      <w:r w:rsidR="007E5133">
        <w:rPr>
          <w:color w:val="000000" w:themeColor="text1"/>
        </w:rPr>
        <w:t xml:space="preserve"> is not provided</w:t>
      </w:r>
      <w:r w:rsidR="007E5133">
        <w:t>)</w:t>
      </w:r>
      <w:r w:rsidR="00F261AA">
        <w:t xml:space="preserve">, </w:t>
      </w:r>
      <w:r w:rsidR="007476C7">
        <w:t>all characterizations in Rel-18 (and for that matter, since Rel-15) ha</w:t>
      </w:r>
      <w:r w:rsidR="00F86ACD">
        <w:t>ve</w:t>
      </w:r>
      <w:r w:rsidR="007476C7">
        <w:t xml:space="preserve"> been based on slot-level comparison, such as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00B56A7A">
        <w:t xml:space="preserve"> </w:t>
      </w:r>
      <w:r w:rsidR="007476C7">
        <w:t xml:space="preserve">for the PDSCH </w:t>
      </w:r>
      <w:r w:rsidR="007E5133">
        <w:t xml:space="preserve">reception </w:t>
      </w:r>
      <w:r w:rsidR="007476C7">
        <w:t xml:space="preserve">and UL slot </w:t>
      </w:r>
      <m:oMath>
        <m:r>
          <w:rPr>
            <w:rFonts w:ascii="Cambria Math" w:hAnsi="Cambria Math"/>
          </w:rPr>
          <m:t>n</m:t>
        </m:r>
      </m:oMath>
      <w:r w:rsidR="00B56A7A">
        <w:t xml:space="preserve"> </w:t>
      </w:r>
      <w:r w:rsidR="007476C7">
        <w:t>for the PUCCH</w:t>
      </w:r>
      <w:r w:rsidR="007E5133">
        <w:t xml:space="preserve"> transmission</w:t>
      </w:r>
      <w:r w:rsidR="007476C7">
        <w:t>. Therefore, the Rel-18 procedure</w:t>
      </w:r>
      <w:r w:rsidR="007E5133">
        <w:t xml:space="preserve"> </w:t>
      </w:r>
      <w:r w:rsidR="007476C7">
        <w:t xml:space="preserve">regarding a PDSCH ending last </w:t>
      </w:r>
      <w:r w:rsidR="007E5133">
        <w:t xml:space="preserve">is </w:t>
      </w:r>
      <w:r w:rsidR="007476C7">
        <w:t>understood on a slot-level</w:t>
      </w:r>
      <w:r>
        <w:t xml:space="preserve">. </w:t>
      </w:r>
    </w:p>
    <w:p w14:paraId="5C62DC78" w14:textId="14926000" w:rsidR="002129D9" w:rsidRDefault="00F43BF7" w:rsidP="00F43BF7">
      <w:pPr>
        <w:spacing w:before="240"/>
        <w:jc w:val="both"/>
      </w:pPr>
      <w:r>
        <w:t xml:space="preserve">In addition, the </w:t>
      </w:r>
      <w:r w:rsidR="002129D9">
        <w:t>second</w:t>
      </w:r>
      <w:r>
        <w:t xml:space="preserve"> red box already reflects the possibility of scheduling multiple PDSCHs by a single DCI format (“a DCI format scheduling a number of PDSCH receptions”) and identifies the PUCCH timing to be based on the DL slot ending last (“ending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Therefore, </w:t>
      </w:r>
      <w:r w:rsidR="007476C7">
        <w:t>the issue of two PDSCHs with different SCS ending at the same time and resulting in different PUCCH slots does not happen.</w:t>
      </w:r>
      <w:r w:rsidR="007E5133">
        <w:t xml:space="preserve"> </w:t>
      </w:r>
    </w:p>
    <w:p w14:paraId="789EA254" w14:textId="28277D88" w:rsidR="005F1DF8" w:rsidRDefault="005F1DF8" w:rsidP="006025C0">
      <w:pPr>
        <w:spacing w:before="120" w:after="60" w:line="288" w:lineRule="auto"/>
        <w:jc w:val="both"/>
        <w:rPr>
          <w:b/>
          <w:u w:val="single"/>
          <w:lang w:eastAsia="ko-KR"/>
        </w:rPr>
      </w:pPr>
      <w:bookmarkStart w:id="5" w:name="_Hlk189743858"/>
      <w:bookmarkStart w:id="6" w:name="_Hlk181956455"/>
      <w:r w:rsidRPr="00A93755">
        <w:rPr>
          <w:b/>
          <w:u w:val="single"/>
          <w:lang w:eastAsia="ko-KR"/>
        </w:rPr>
        <w:t xml:space="preserve">Proposal </w:t>
      </w:r>
      <w:r w:rsidR="002129D9">
        <w:rPr>
          <w:b/>
          <w:u w:val="single"/>
          <w:lang w:eastAsia="ko-KR"/>
        </w:rPr>
        <w:t>1</w:t>
      </w:r>
      <w:r w:rsidRPr="00A93755">
        <w:rPr>
          <w:b/>
          <w:u w:val="single"/>
          <w:lang w:eastAsia="ko-KR"/>
        </w:rPr>
        <w:t xml:space="preserve">: </w:t>
      </w:r>
      <w:r w:rsidR="002129D9">
        <w:rPr>
          <w:b/>
          <w:u w:val="single"/>
          <w:lang w:eastAsia="ko-KR"/>
        </w:rPr>
        <w:t xml:space="preserve">For the FFS from RAN1#120 meeting, no additional specification is needed for </w:t>
      </w:r>
      <w:r>
        <w:rPr>
          <w:b/>
          <w:u w:val="single"/>
          <w:lang w:eastAsia="ko-KR"/>
        </w:rPr>
        <w:t>determination of PUCCH timing for Rel-19 multi-cell scheduling with different SCS</w:t>
      </w:r>
      <w:r w:rsidR="002129D9">
        <w:rPr>
          <w:b/>
          <w:u w:val="single"/>
          <w:lang w:eastAsia="ko-KR"/>
        </w:rPr>
        <w:t>.</w:t>
      </w:r>
    </w:p>
    <w:p w14:paraId="7367A8B0" w14:textId="77777777" w:rsidR="00C75352" w:rsidRPr="00492639" w:rsidRDefault="00C75352" w:rsidP="00C75352">
      <w:pPr>
        <w:pStyle w:val="ListParagraph"/>
        <w:numPr>
          <w:ilvl w:val="0"/>
          <w:numId w:val="13"/>
        </w:numPr>
        <w:spacing w:after="0"/>
        <w:ind w:leftChars="0" w:left="1520"/>
        <w:contextualSpacing/>
        <w:rPr>
          <w:rFonts w:eastAsia="MS Mincho"/>
          <w:bCs/>
          <w:color w:val="000000" w:themeColor="text1"/>
          <w:lang w:eastAsia="ja-JP"/>
        </w:rPr>
      </w:pPr>
      <w:r w:rsidRPr="00492639">
        <w:rPr>
          <w:color w:val="000000" w:themeColor="text1"/>
        </w:rPr>
        <w:t xml:space="preserve">If the UE is </w:t>
      </w:r>
      <w:r w:rsidRPr="00492639">
        <w:rPr>
          <w:rFonts w:eastAsia="MS Mincho" w:hint="eastAsia"/>
          <w:color w:val="000000" w:themeColor="text1"/>
          <w:lang w:eastAsia="ja-JP"/>
        </w:rPr>
        <w:t xml:space="preserve">not </w:t>
      </w:r>
      <w:r w:rsidRPr="00492639">
        <w:rPr>
          <w:color w:val="000000" w:themeColor="text1"/>
        </w:rPr>
        <w:t xml:space="preserve">provided </w:t>
      </w:r>
      <w:proofErr w:type="spellStart"/>
      <w:r w:rsidRPr="00492639">
        <w:rPr>
          <w:i/>
          <w:iCs/>
          <w:color w:val="000000" w:themeColor="text1"/>
        </w:rPr>
        <w:t>subslotLengthForPUCCH</w:t>
      </w:r>
      <w:proofErr w:type="spellEnd"/>
      <w:r w:rsidRPr="00492639">
        <w:rPr>
          <w:color w:val="000000" w:themeColor="text1"/>
        </w:rPr>
        <w:t xml:space="preserve">, the DL slot </w:t>
      </w:r>
      <w:r w:rsidRPr="00492639">
        <w:rPr>
          <w:rFonts w:ascii="Cambria Math" w:hAnsi="Cambria Math" w:cs="Cambria Math"/>
          <w:color w:val="000000" w:themeColor="text1"/>
        </w:rPr>
        <w:t>𝑛</w:t>
      </w:r>
      <w:r w:rsidRPr="00492639">
        <w:rPr>
          <w:rFonts w:ascii="Cambria Math" w:hAnsi="Cambria Math" w:cs="Cambria Math"/>
          <w:color w:val="000000" w:themeColor="text1"/>
          <w:sz w:val="14"/>
          <w:szCs w:val="14"/>
        </w:rPr>
        <w:t xml:space="preserve">𝐷 </w:t>
      </w:r>
      <w:r w:rsidRPr="00492639">
        <w:rPr>
          <w:rFonts w:eastAsia="MS Mincho" w:hint="eastAsia"/>
          <w:color w:val="000000" w:themeColor="text1"/>
          <w:lang w:eastAsia="ja-JP"/>
        </w:rPr>
        <w:t xml:space="preserve">is the DL slot ending last, amongst the DL slots where </w:t>
      </w:r>
      <w:r w:rsidRPr="00492639">
        <w:rPr>
          <w:color w:val="000000" w:themeColor="text1"/>
        </w:rPr>
        <w:t>the PDSCH reception</w:t>
      </w:r>
      <w:r w:rsidRPr="00492639">
        <w:rPr>
          <w:rFonts w:eastAsia="MS Mincho" w:hint="eastAsia"/>
          <w:color w:val="000000" w:themeColor="text1"/>
          <w:lang w:eastAsia="ja-JP"/>
        </w:rPr>
        <w:t>s are scheduled by the DCI format 1_3</w:t>
      </w:r>
      <w:r w:rsidRPr="00492639">
        <w:rPr>
          <w:color w:val="000000" w:themeColor="text1"/>
        </w:rPr>
        <w:t>.</w:t>
      </w:r>
    </w:p>
    <w:p w14:paraId="6ABF6E5B" w14:textId="33EB2E4E" w:rsidR="00C75352" w:rsidRPr="00492639" w:rsidRDefault="00C75352" w:rsidP="00C75352">
      <w:pPr>
        <w:pStyle w:val="ListParagraph"/>
        <w:numPr>
          <w:ilvl w:val="1"/>
          <w:numId w:val="13"/>
        </w:numPr>
        <w:spacing w:after="0"/>
        <w:ind w:leftChars="0" w:left="2240"/>
        <w:contextualSpacing/>
        <w:rPr>
          <w:rFonts w:eastAsia="MS Mincho"/>
          <w:bCs/>
          <w:color w:val="000000" w:themeColor="text1"/>
          <w:lang w:eastAsia="ja-JP"/>
        </w:rPr>
      </w:pPr>
      <w:r w:rsidRPr="00C75352">
        <w:rPr>
          <w:rFonts w:eastAsia="MS Mincho" w:hint="eastAsia"/>
          <w:strike/>
          <w:color w:val="FF0000"/>
          <w:lang w:eastAsia="ja-JP"/>
        </w:rPr>
        <w:t>FFS:</w:t>
      </w:r>
      <w:r w:rsidRPr="00492639">
        <w:rPr>
          <w:rFonts w:eastAsia="MS Mincho" w:hint="eastAsia"/>
          <w:color w:val="000000" w:themeColor="text1"/>
          <w:lang w:eastAsia="ja-JP"/>
        </w:rPr>
        <w:t xml:space="preserve"> </w:t>
      </w:r>
      <w:r>
        <w:rPr>
          <w:rFonts w:eastAsia="MS Mincho"/>
          <w:color w:val="FF0000"/>
          <w:lang w:eastAsia="ja-JP"/>
        </w:rPr>
        <w:t xml:space="preserve">No </w:t>
      </w:r>
      <w:r w:rsidRPr="00492639">
        <w:rPr>
          <w:rFonts w:eastAsia="MS Mincho" w:hint="eastAsia"/>
          <w:color w:val="000000" w:themeColor="text1"/>
          <w:lang w:eastAsia="ja-JP"/>
        </w:rPr>
        <w:t>RAN1 spec impact</w:t>
      </w:r>
    </w:p>
    <w:bookmarkEnd w:id="4"/>
    <w:bookmarkEnd w:id="5"/>
    <w:p w14:paraId="5540818D" w14:textId="77777777" w:rsidR="002129D9" w:rsidRDefault="002129D9" w:rsidP="006E131E">
      <w:pPr>
        <w:spacing w:after="0"/>
        <w:jc w:val="both"/>
        <w:rPr>
          <w:rFonts w:eastAsia="Times New Roman"/>
        </w:rPr>
      </w:pPr>
    </w:p>
    <w:p w14:paraId="346F743F" w14:textId="03948752" w:rsidR="006E131E" w:rsidRDefault="006E131E" w:rsidP="006E131E">
      <w:pPr>
        <w:spacing w:after="0"/>
        <w:jc w:val="both"/>
        <w:rPr>
          <w:rFonts w:eastAsia="Times New Roman"/>
        </w:rPr>
      </w:pPr>
      <w:r>
        <w:rPr>
          <w:rFonts w:eastAsia="Times New Roman"/>
        </w:rPr>
        <w:t>One last issue is whether the support of multiple SCS among the co-scheduled cells can have an impact on t</w:t>
      </w:r>
      <w:r w:rsidRPr="006E131E">
        <w:rPr>
          <w:rFonts w:eastAsia="Times New Roman"/>
        </w:rPr>
        <w:t>he ‘minimum scheduling offset indicator’ field</w:t>
      </w:r>
      <w:r w:rsidR="009024C9">
        <w:rPr>
          <w:rFonts w:eastAsia="Times New Roman"/>
        </w:rPr>
        <w:t>. This field</w:t>
      </w:r>
      <w:r w:rsidRPr="006E131E">
        <w:rPr>
          <w:rFonts w:eastAsia="Times New Roman"/>
        </w:rPr>
        <w:t xml:space="preserve"> is a Type-1A field </w:t>
      </w:r>
      <w:r w:rsidR="009024C9" w:rsidRPr="006E131E">
        <w:rPr>
          <w:rFonts w:eastAsia="Times New Roman"/>
        </w:rPr>
        <w:t xml:space="preserve">in Rel-18 MCE </w:t>
      </w:r>
      <w:r w:rsidRPr="006E131E">
        <w:rPr>
          <w:rFonts w:eastAsia="Times New Roman"/>
        </w:rPr>
        <w:t xml:space="preserve">and indicates a K0min/K2min value that depends on the SCS of the respective scheduled cell. With different SCS for the set of co-scheduled cells, a same indicated value can be interpreted differently for different cells based on the respective configured values and the respective SCS for the respective cells. It may be also possible to update this field to </w:t>
      </w:r>
      <w:r w:rsidR="007F1488">
        <w:rPr>
          <w:rFonts w:eastAsia="Times New Roman"/>
        </w:rPr>
        <w:t xml:space="preserve">be </w:t>
      </w:r>
      <w:r w:rsidRPr="006E131E">
        <w:rPr>
          <w:rFonts w:eastAsia="Times New Roman"/>
        </w:rPr>
        <w:t xml:space="preserve">a Type-1B field with 2 bits to </w:t>
      </w:r>
      <w:r w:rsidR="00833F1B">
        <w:rPr>
          <w:rFonts w:eastAsia="Times New Roman"/>
        </w:rPr>
        <w:t xml:space="preserve">improve </w:t>
      </w:r>
      <w:r w:rsidR="007F1488">
        <w:rPr>
          <w:rFonts w:eastAsia="Times New Roman"/>
        </w:rPr>
        <w:t xml:space="preserve">the </w:t>
      </w:r>
      <w:r w:rsidR="00833F1B">
        <w:rPr>
          <w:rFonts w:eastAsia="Times New Roman"/>
        </w:rPr>
        <w:t>scheduling</w:t>
      </w:r>
      <w:r w:rsidRPr="006E131E">
        <w:rPr>
          <w:rFonts w:eastAsia="Times New Roman"/>
        </w:rPr>
        <w:t xml:space="preserve"> flexibility</w:t>
      </w:r>
      <w:r w:rsidR="009024C9">
        <w:rPr>
          <w:rFonts w:eastAsia="Times New Roman"/>
        </w:rPr>
        <w:t>.</w:t>
      </w:r>
    </w:p>
    <w:p w14:paraId="1EB8569B" w14:textId="245D19B6" w:rsidR="009024C9" w:rsidRDefault="009024C9" w:rsidP="009024C9">
      <w:pPr>
        <w:spacing w:before="180" w:after="60" w:line="288" w:lineRule="auto"/>
        <w:jc w:val="both"/>
        <w:rPr>
          <w:b/>
          <w:u w:val="single"/>
          <w:lang w:eastAsia="ko-KR"/>
        </w:rPr>
      </w:pPr>
      <w:bookmarkStart w:id="7" w:name="_Hlk193990017"/>
      <w:bookmarkStart w:id="8" w:name="_Hlk189743885"/>
      <w:r w:rsidRPr="00A93755">
        <w:rPr>
          <w:b/>
          <w:u w:val="single"/>
          <w:lang w:eastAsia="ko-KR"/>
        </w:rPr>
        <w:t xml:space="preserve">Proposal </w:t>
      </w:r>
      <w:r w:rsidR="002129D9">
        <w:rPr>
          <w:b/>
          <w:u w:val="single"/>
          <w:lang w:eastAsia="ko-KR"/>
        </w:rPr>
        <w:t>2</w:t>
      </w:r>
      <w:r w:rsidRPr="00A93755">
        <w:rPr>
          <w:b/>
          <w:u w:val="single"/>
          <w:lang w:eastAsia="ko-KR"/>
        </w:rPr>
        <w:t xml:space="preserve">: </w:t>
      </w:r>
      <w:r w:rsidR="00833F1B">
        <w:rPr>
          <w:b/>
          <w:u w:val="single"/>
          <w:lang w:eastAsia="ko-KR"/>
        </w:rPr>
        <w:t>D</w:t>
      </w:r>
      <w:r>
        <w:rPr>
          <w:b/>
          <w:u w:val="single"/>
          <w:lang w:eastAsia="ko-KR"/>
        </w:rPr>
        <w:t>iscuss whether to update the field type of the ‘</w:t>
      </w:r>
      <w:r w:rsidRPr="005F193C">
        <w:rPr>
          <w:b/>
          <w:u w:val="single"/>
          <w:lang w:eastAsia="ko-KR"/>
        </w:rPr>
        <w:t>minimum scheduling offset indicator’</w:t>
      </w:r>
      <w:r>
        <w:rPr>
          <w:b/>
          <w:u w:val="single"/>
          <w:lang w:eastAsia="ko-KR"/>
        </w:rPr>
        <w:t xml:space="preserve"> field (e.g., </w:t>
      </w:r>
      <w:r w:rsidR="00833F1B">
        <w:rPr>
          <w:b/>
          <w:u w:val="single"/>
          <w:lang w:eastAsia="ko-KR"/>
        </w:rPr>
        <w:t xml:space="preserve">from Type-1A </w:t>
      </w:r>
      <w:r>
        <w:rPr>
          <w:b/>
          <w:u w:val="single"/>
          <w:lang w:eastAsia="ko-KR"/>
        </w:rPr>
        <w:t>to Type-1B).</w:t>
      </w:r>
    </w:p>
    <w:bookmarkEnd w:id="7"/>
    <w:p w14:paraId="36D031D6" w14:textId="1CAEA0F2" w:rsidR="00A1482D" w:rsidRDefault="00A1482D" w:rsidP="007F1488">
      <w:pPr>
        <w:spacing w:before="240" w:line="360" w:lineRule="auto"/>
        <w:jc w:val="both"/>
        <w:rPr>
          <w:lang w:eastAsia="zh-CN"/>
        </w:rPr>
      </w:pPr>
      <w:r>
        <w:rPr>
          <w:bCs/>
          <w:lang w:eastAsia="ko-KR"/>
        </w:rPr>
        <w:t xml:space="preserve">Finally, it is noted that, </w:t>
      </w:r>
      <w:r>
        <w:rPr>
          <w:lang w:eastAsia="zh-CN"/>
        </w:rPr>
        <w:t xml:space="preserve">no new RRC parameter is needed to support MC-DCI with different SCS </w:t>
      </w:r>
      <w:r w:rsidR="00827580">
        <w:rPr>
          <w:lang w:eastAsia="zh-CN"/>
        </w:rPr>
        <w:t>or</w:t>
      </w:r>
      <w:r>
        <w:rPr>
          <w:lang w:eastAsia="zh-CN"/>
        </w:rPr>
        <w:t xml:space="preserve"> carrier type</w:t>
      </w:r>
      <w:r w:rsidR="00827580">
        <w:rPr>
          <w:lang w:eastAsia="zh-CN"/>
        </w:rPr>
        <w:t>s</w:t>
      </w:r>
      <w:r>
        <w:rPr>
          <w:lang w:eastAsia="zh-CN"/>
        </w:rPr>
        <w:t>.</w:t>
      </w:r>
    </w:p>
    <w:bookmarkEnd w:id="6"/>
    <w:bookmarkEnd w:id="8"/>
    <w:p w14:paraId="1D0F5125" w14:textId="4EA48BEE" w:rsidR="00E67C20" w:rsidRPr="00BF3DE3" w:rsidRDefault="00FA4805"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MC-DCI with multi-</w:t>
      </w:r>
      <w:r w:rsidR="00AC6A2C">
        <w:rPr>
          <w:lang w:val="en-US"/>
        </w:rPr>
        <w:t>PDSCH/PUSCH</w:t>
      </w:r>
      <w:r>
        <w:rPr>
          <w:lang w:val="en-US"/>
        </w:rPr>
        <w:t xml:space="preserve"> scheduling</w:t>
      </w:r>
    </w:p>
    <w:p w14:paraId="05B49C8E" w14:textId="2AED10C3" w:rsidR="00826E73" w:rsidRDefault="001B4CE5" w:rsidP="001B4CE5">
      <w:pPr>
        <w:jc w:val="both"/>
        <w:rPr>
          <w:lang w:eastAsia="ko-KR"/>
        </w:rPr>
      </w:pPr>
      <w:r>
        <w:rPr>
          <w:lang w:eastAsia="ko-KR"/>
        </w:rPr>
        <w:t xml:space="preserve">The Rel-19 </w:t>
      </w:r>
      <w:r w:rsidR="007572AC">
        <w:rPr>
          <w:lang w:eastAsia="ko-KR"/>
        </w:rPr>
        <w:t xml:space="preserve">WI on </w:t>
      </w:r>
      <w:r>
        <w:rPr>
          <w:lang w:eastAsia="ko-KR"/>
        </w:rPr>
        <w:t xml:space="preserve">MCE aims at providing support for </w:t>
      </w:r>
      <w:r w:rsidR="002129D9">
        <w:rPr>
          <w:lang w:eastAsia="ko-KR"/>
        </w:rPr>
        <w:t>multi-PDSCH/PUSCH (</w:t>
      </w:r>
      <w:r>
        <w:rPr>
          <w:lang w:eastAsia="ko-KR"/>
        </w:rPr>
        <w:t>multi-</w:t>
      </w:r>
      <w:proofErr w:type="spellStart"/>
      <w:r>
        <w:rPr>
          <w:lang w:eastAsia="ko-KR"/>
        </w:rPr>
        <w:t>P</w:t>
      </w:r>
      <w:r w:rsidR="0035711F">
        <w:rPr>
          <w:lang w:eastAsia="ko-KR"/>
        </w:rPr>
        <w:t>x</w:t>
      </w:r>
      <w:r>
        <w:rPr>
          <w:lang w:eastAsia="ko-KR"/>
        </w:rPr>
        <w:t>SCH</w:t>
      </w:r>
      <w:proofErr w:type="spellEnd"/>
      <w:r w:rsidR="002129D9">
        <w:rPr>
          <w:lang w:eastAsia="ko-KR"/>
        </w:rPr>
        <w:t xml:space="preserve">) </w:t>
      </w:r>
      <w:r>
        <w:rPr>
          <w:lang w:eastAsia="ko-KR"/>
        </w:rPr>
        <w:t xml:space="preserve">scheduling using MC-DCI formats. In the following, </w:t>
      </w:r>
      <w:r w:rsidR="007F1488">
        <w:rPr>
          <w:lang w:eastAsia="ko-KR"/>
        </w:rPr>
        <w:t xml:space="preserve">necessary RRC parameters as well as the </w:t>
      </w:r>
      <w:r w:rsidR="002129D9">
        <w:rPr>
          <w:lang w:eastAsia="ko-KR"/>
        </w:rPr>
        <w:t xml:space="preserve">impact on DCI fields and HARQ-ACK codebook </w:t>
      </w:r>
      <w:r>
        <w:rPr>
          <w:lang w:eastAsia="ko-KR"/>
        </w:rPr>
        <w:t>are discussed.</w:t>
      </w:r>
    </w:p>
    <w:p w14:paraId="213BF340" w14:textId="77777777" w:rsidR="00A1482D" w:rsidRDefault="00A1482D" w:rsidP="001B4CE5">
      <w:pPr>
        <w:jc w:val="both"/>
        <w:rPr>
          <w:highlight w:val="yellow"/>
        </w:rPr>
      </w:pPr>
    </w:p>
    <w:p w14:paraId="39BAA5FE"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3B76F95"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62AF817"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9C5D15" w14:textId="4987D436" w:rsidR="00A1482D" w:rsidRDefault="00A1482D" w:rsidP="00F72149">
      <w:pPr>
        <w:pStyle w:val="Heading2"/>
      </w:pPr>
      <w:r>
        <w:t>RRC parameter</w:t>
      </w:r>
    </w:p>
    <w:p w14:paraId="6D6AB3A2" w14:textId="0176725F" w:rsidR="00A1482D" w:rsidRDefault="00A1482D" w:rsidP="00A1482D">
      <w:pPr>
        <w:spacing w:before="240"/>
        <w:jc w:val="both"/>
        <w:rPr>
          <w:lang w:eastAsia="zh-CN"/>
        </w:rPr>
      </w:pPr>
      <w:r>
        <w:rPr>
          <w:lang w:eastAsia="zh-CN"/>
        </w:rPr>
        <w:t>For MC-DCI with multi-</w:t>
      </w:r>
      <w:proofErr w:type="spellStart"/>
      <w:r>
        <w:rPr>
          <w:lang w:eastAsia="zh-CN"/>
        </w:rPr>
        <w:t>PxSCH</w:t>
      </w:r>
      <w:proofErr w:type="spellEnd"/>
      <w:r>
        <w:rPr>
          <w:lang w:eastAsia="zh-CN"/>
        </w:rPr>
        <w:t xml:space="preserve"> scheduling, the RRC parameter </w:t>
      </w:r>
      <w:proofErr w:type="spellStart"/>
      <w:r w:rsidRPr="007344FE">
        <w:rPr>
          <w:i/>
          <w:iCs/>
          <w:lang w:eastAsia="zh-CN"/>
        </w:rPr>
        <w:t>nrofHARQ-BundlingGroups</w:t>
      </w:r>
      <w:proofErr w:type="spellEnd"/>
      <w:r>
        <w:rPr>
          <w:lang w:eastAsia="zh-CN"/>
        </w:rPr>
        <w:t xml:space="preserve"> can be directly reused from Rel-17 SC-DCI with multi-P</w:t>
      </w:r>
      <w:r w:rsidR="00762302">
        <w:rPr>
          <w:lang w:eastAsia="zh-CN"/>
        </w:rPr>
        <w:t>D</w:t>
      </w:r>
      <w:r>
        <w:rPr>
          <w:lang w:eastAsia="zh-CN"/>
        </w:rPr>
        <w:t xml:space="preserve">SCH scheduling. </w:t>
      </w:r>
    </w:p>
    <w:p w14:paraId="317A4164" w14:textId="4DC9454F" w:rsidR="00A1482D" w:rsidRDefault="00A1482D" w:rsidP="00A1482D">
      <w:pPr>
        <w:spacing w:before="240"/>
        <w:jc w:val="both"/>
        <w:rPr>
          <w:lang w:val="en-GB" w:eastAsia="ko-KR"/>
        </w:rPr>
      </w:pPr>
      <w:r>
        <w:rPr>
          <w:lang w:eastAsia="zh-CN"/>
        </w:rPr>
        <w:t xml:space="preserve">Therefore, the </w:t>
      </w:r>
      <w:r w:rsidR="008B60E1">
        <w:rPr>
          <w:lang w:eastAsia="zh-CN"/>
        </w:rPr>
        <w:t xml:space="preserve">only </w:t>
      </w:r>
      <w:r>
        <w:rPr>
          <w:lang w:eastAsia="zh-CN"/>
        </w:rPr>
        <w:t>new RRC parameter for Rel-19 MCE is for the TDRA table configuration that can be based on that for Rel-16/17 multi-</w:t>
      </w:r>
      <w:proofErr w:type="spellStart"/>
      <w:r>
        <w:rPr>
          <w:lang w:eastAsia="zh-CN"/>
        </w:rPr>
        <w:t>PxSCH</w:t>
      </w:r>
      <w:proofErr w:type="spellEnd"/>
      <w:r>
        <w:rPr>
          <w:lang w:eastAsia="zh-CN"/>
        </w:rPr>
        <w:t xml:space="preserve"> scheduling and that for Rel-18 multi-cell scheduling, as per </w:t>
      </w:r>
      <w:r>
        <w:rPr>
          <w:lang w:val="en-GB" w:eastAsia="ko-KR"/>
        </w:rPr>
        <w:t xml:space="preserve">the RAN1#118bis Agreement. </w:t>
      </w:r>
      <w:r w:rsidR="00741BC7">
        <w:rPr>
          <w:lang w:val="en-GB" w:eastAsia="ko-KR"/>
        </w:rPr>
        <w:t>In order to accommodate multi-</w:t>
      </w:r>
      <w:proofErr w:type="spellStart"/>
      <w:r w:rsidR="00741BC7">
        <w:rPr>
          <w:lang w:val="en-GB" w:eastAsia="ko-KR"/>
        </w:rPr>
        <w:t>PxSCH</w:t>
      </w:r>
      <w:proofErr w:type="spellEnd"/>
      <w:r w:rsidR="00741BC7">
        <w:rPr>
          <w:lang w:val="en-GB" w:eastAsia="ko-KR"/>
        </w:rPr>
        <w:t xml:space="preserve"> with reasonable flexibility, it is beneficial to increase the TDRA field size.</w:t>
      </w:r>
    </w:p>
    <w:tbl>
      <w:tblPr>
        <w:tblStyle w:val="TableGrid"/>
        <w:tblW w:w="0" w:type="auto"/>
        <w:tblLook w:val="04A0" w:firstRow="1" w:lastRow="0" w:firstColumn="1" w:lastColumn="0" w:noHBand="0" w:noVBand="1"/>
      </w:tblPr>
      <w:tblGrid>
        <w:gridCol w:w="9629"/>
      </w:tblGrid>
      <w:tr w:rsidR="00A1482D" w14:paraId="79C01D2B" w14:textId="77777777" w:rsidTr="007238FF">
        <w:tc>
          <w:tcPr>
            <w:tcW w:w="9629" w:type="dxa"/>
          </w:tcPr>
          <w:p w14:paraId="3A2B76C4" w14:textId="77777777" w:rsidR="00A1482D" w:rsidRPr="00C9021A" w:rsidRDefault="00A1482D" w:rsidP="007238FF">
            <w:pPr>
              <w:spacing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(RAN1#118bis)</w:t>
            </w:r>
          </w:p>
          <w:p w14:paraId="30780416" w14:textId="77777777" w:rsidR="00A1482D" w:rsidRPr="00C9021A" w:rsidRDefault="00A1482D" w:rsidP="007238FF">
            <w:pPr>
              <w:spacing w:after="0"/>
              <w:rPr>
                <w:rFonts w:ascii="Times" w:eastAsia="Batang" w:hAnsi="Times"/>
                <w:szCs w:val="24"/>
                <w:lang w:val="en-GB"/>
              </w:rPr>
            </w:pPr>
            <w:r w:rsidRPr="00C9021A">
              <w:rPr>
                <w:rFonts w:ascii="Times" w:eastAsia="Batang" w:hAnsi="Times"/>
                <w:szCs w:val="24"/>
                <w:lang w:val="en-GB"/>
              </w:rPr>
              <w:t xml:space="preserve">A single TDRA field in DCI format </w:t>
            </w:r>
            <w:r w:rsidRPr="00C9021A">
              <w:rPr>
                <w:rFonts w:ascii="Times" w:eastAsia="Batang" w:hAnsi="Times" w:hint="eastAsia"/>
                <w:szCs w:val="24"/>
                <w:lang w:val="en-GB"/>
              </w:rPr>
              <w:t>0_3</w:t>
            </w:r>
            <w:r w:rsidRPr="00C9021A">
              <w:rPr>
                <w:rFonts w:ascii="Times" w:eastAsia="Batang" w:hAnsi="Times"/>
                <w:szCs w:val="24"/>
                <w:lang w:val="en-GB"/>
              </w:rPr>
              <w:t>/1_</w:t>
            </w:r>
            <w:r w:rsidRPr="00C9021A">
              <w:rPr>
                <w:rFonts w:ascii="Times" w:eastAsia="Batang" w:hAnsi="Times" w:hint="eastAsia"/>
                <w:szCs w:val="24"/>
                <w:lang w:val="en-GB"/>
              </w:rPr>
              <w:t>3</w:t>
            </w:r>
            <w:r w:rsidRPr="00C9021A">
              <w:rPr>
                <w:rFonts w:ascii="Times" w:eastAsia="Batang" w:hAnsi="Times"/>
                <w:szCs w:val="24"/>
                <w:lang w:val="en-GB"/>
              </w:rPr>
              <w:t xml:space="preserve"> </w:t>
            </w:r>
            <w:r w:rsidRPr="00C9021A">
              <w:rPr>
                <w:rFonts w:ascii="Times" w:eastAsia="Batang" w:hAnsi="Times" w:hint="eastAsia"/>
                <w:szCs w:val="24"/>
                <w:lang w:val="en-GB"/>
              </w:rPr>
              <w:t xml:space="preserve">indicates </w:t>
            </w:r>
            <w:r w:rsidRPr="00C9021A">
              <w:rPr>
                <w:rFonts w:ascii="Times" w:eastAsia="Batang" w:hAnsi="Times"/>
                <w:szCs w:val="24"/>
                <w:lang w:val="en-GB"/>
              </w:rPr>
              <w:t>one</w:t>
            </w:r>
            <w:r w:rsidRPr="00C9021A">
              <w:rPr>
                <w:rFonts w:ascii="Times" w:eastAsia="Batang" w:hAnsi="Times" w:hint="eastAsia"/>
                <w:szCs w:val="24"/>
                <w:lang w:val="en-GB"/>
              </w:rPr>
              <w:t xml:space="preserve"> row from a joint TDRA table</w:t>
            </w:r>
            <w:r w:rsidRPr="00C9021A">
              <w:rPr>
                <w:rFonts w:ascii="Times" w:eastAsia="Batang" w:hAnsi="Times"/>
                <w:szCs w:val="24"/>
                <w:lang w:val="en-GB"/>
              </w:rPr>
              <w:t xml:space="preserve">. </w:t>
            </w:r>
          </w:p>
          <w:p w14:paraId="07419364" w14:textId="77777777" w:rsidR="00A1482D" w:rsidRPr="00E21A90" w:rsidRDefault="00A1482D" w:rsidP="007238FF">
            <w:pPr>
              <w:numPr>
                <w:ilvl w:val="0"/>
                <w:numId w:val="26"/>
              </w:numPr>
              <w:overflowPunct w:val="0"/>
              <w:autoSpaceDE w:val="0"/>
              <w:autoSpaceDN w:val="0"/>
              <w:adjustRightInd w:val="0"/>
              <w:spacing w:after="0"/>
              <w:contextualSpacing/>
              <w:textAlignment w:val="baseline"/>
              <w:rPr>
                <w:rFonts w:eastAsia="MS Mincho"/>
                <w:lang w:val="en-GB" w:eastAsia="ja-JP"/>
              </w:rPr>
            </w:pPr>
            <w:r w:rsidRPr="00C9021A">
              <w:rPr>
                <w:rFonts w:eastAsia="MS Mincho"/>
                <w:lang w:val="en-GB" w:eastAsia="ja-JP"/>
              </w:rPr>
              <w:t>Each row in the table contains only one TDRA index for each BWP of each cell within the set of cells</w:t>
            </w:r>
            <w:r w:rsidRPr="00C9021A">
              <w:rPr>
                <w:rFonts w:eastAsia="MS Mincho" w:hint="eastAsia"/>
                <w:lang w:val="en-GB" w:eastAsia="ja-JP"/>
              </w:rPr>
              <w:t>.</w:t>
            </w:r>
            <w:r w:rsidRPr="00C9021A">
              <w:rPr>
                <w:rFonts w:eastAsia="MS Mincho"/>
                <w:lang w:val="en-GB" w:eastAsia="ja-JP"/>
              </w:rPr>
              <w:t xml:space="preserve"> Each TDRA index points to </w:t>
            </w:r>
            <w:proofErr w:type="gramStart"/>
            <w:r w:rsidRPr="00C9021A">
              <w:rPr>
                <w:rFonts w:eastAsia="MS Mincho"/>
                <w:lang w:val="en-GB" w:eastAsia="ja-JP"/>
              </w:rPr>
              <w:t>one or multiple time</w:t>
            </w:r>
            <w:proofErr w:type="gramEnd"/>
            <w:r w:rsidRPr="00C9021A">
              <w:rPr>
                <w:rFonts w:eastAsia="MS Mincho"/>
                <w:lang w:val="en-GB" w:eastAsia="ja-JP"/>
              </w:rPr>
              <w:t xml:space="preserve"> domain resource allocations in the TDRA table applicable for multi-PUSCH/PDSCH scheduling by DCI format 0_3/1_3 for the corresponding cell</w:t>
            </w:r>
            <w:r w:rsidRPr="00C9021A">
              <w:rPr>
                <w:rFonts w:eastAsia="MS Mincho" w:hint="eastAsia"/>
                <w:lang w:val="en-GB" w:eastAsia="ja-JP"/>
              </w:rPr>
              <w:t>.</w:t>
            </w:r>
          </w:p>
        </w:tc>
      </w:tr>
    </w:tbl>
    <w:p w14:paraId="5A2C0384" w14:textId="77777777" w:rsidR="00A1482D" w:rsidRDefault="00A1482D" w:rsidP="00A1482D">
      <w:pPr>
        <w:spacing w:after="0"/>
        <w:rPr>
          <w:lang w:eastAsia="ko-KR"/>
        </w:rPr>
      </w:pPr>
    </w:p>
    <w:p w14:paraId="658FB365" w14:textId="77777777" w:rsidR="00A1482D" w:rsidRDefault="00A1482D" w:rsidP="00A1482D">
      <w:pPr>
        <w:spacing w:after="0"/>
        <w:jc w:val="both"/>
        <w:rPr>
          <w:lang w:eastAsia="zh-CN"/>
        </w:rPr>
      </w:pPr>
      <w:r>
        <w:rPr>
          <w:noProof/>
          <w:lang w:eastAsia="zh-CN"/>
        </w:rPr>
        <w:drawing>
          <wp:inline distT="0" distB="0" distL="0" distR="0" wp14:anchorId="04C367F0" wp14:editId="57770C99">
            <wp:extent cx="6120765" cy="5886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DRA-multi-PDSCH.jpg"/>
                    <pic:cNvPicPr/>
                  </pic:nvPicPr>
                  <pic:blipFill>
                    <a:blip r:embed="rId9">
                      <a:extLst>
                        <a:ext uri="{28A0092B-C50C-407E-A947-70E740481C1C}">
                          <a14:useLocalDpi xmlns:a14="http://schemas.microsoft.com/office/drawing/2010/main" val="0"/>
                        </a:ext>
                      </a:extLst>
                    </a:blip>
                    <a:stretch>
                      <a:fillRect/>
                    </a:stretch>
                  </pic:blipFill>
                  <pic:spPr>
                    <a:xfrm>
                      <a:off x="0" y="0"/>
                      <a:ext cx="6120765" cy="588645"/>
                    </a:xfrm>
                    <a:prstGeom prst="rect">
                      <a:avLst/>
                    </a:prstGeom>
                  </pic:spPr>
                </pic:pic>
              </a:graphicData>
            </a:graphic>
          </wp:inline>
        </w:drawing>
      </w:r>
    </w:p>
    <w:p w14:paraId="54E21EBA" w14:textId="77777777" w:rsidR="00A1482D" w:rsidRDefault="00A1482D" w:rsidP="00A1482D">
      <w:pPr>
        <w:spacing w:after="0"/>
        <w:jc w:val="both"/>
        <w:rPr>
          <w:lang w:eastAsia="zh-CN"/>
        </w:rPr>
      </w:pPr>
    </w:p>
    <w:p w14:paraId="01C1BB23" w14:textId="77777777" w:rsidR="00A1482D" w:rsidRDefault="00A1482D" w:rsidP="00A1482D">
      <w:pPr>
        <w:spacing w:after="0"/>
        <w:jc w:val="both"/>
        <w:rPr>
          <w:lang w:eastAsia="zh-CN"/>
        </w:rPr>
      </w:pPr>
      <w:r>
        <w:rPr>
          <w:noProof/>
          <w:lang w:eastAsia="zh-CN"/>
        </w:rPr>
        <w:drawing>
          <wp:inline distT="0" distB="0" distL="0" distR="0" wp14:anchorId="0D2B1C15" wp14:editId="49E10494">
            <wp:extent cx="6120765" cy="172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DRA-multi-cell-1.jpg"/>
                    <pic:cNvPicPr/>
                  </pic:nvPicPr>
                  <pic:blipFill>
                    <a:blip r:embed="rId10">
                      <a:extLst>
                        <a:ext uri="{28A0092B-C50C-407E-A947-70E740481C1C}">
                          <a14:useLocalDpi xmlns:a14="http://schemas.microsoft.com/office/drawing/2010/main" val="0"/>
                        </a:ext>
                      </a:extLst>
                    </a:blip>
                    <a:stretch>
                      <a:fillRect/>
                    </a:stretch>
                  </pic:blipFill>
                  <pic:spPr>
                    <a:xfrm>
                      <a:off x="0" y="0"/>
                      <a:ext cx="6120765" cy="172720"/>
                    </a:xfrm>
                    <a:prstGeom prst="rect">
                      <a:avLst/>
                    </a:prstGeom>
                  </pic:spPr>
                </pic:pic>
              </a:graphicData>
            </a:graphic>
          </wp:inline>
        </w:drawing>
      </w:r>
    </w:p>
    <w:p w14:paraId="0034E0F8" w14:textId="77777777" w:rsidR="00A1482D" w:rsidRDefault="00A1482D" w:rsidP="00A1482D">
      <w:pPr>
        <w:spacing w:after="0"/>
        <w:jc w:val="both"/>
        <w:rPr>
          <w:lang w:eastAsia="zh-CN"/>
        </w:rPr>
      </w:pPr>
      <w:r>
        <w:rPr>
          <w:noProof/>
          <w:lang w:eastAsia="zh-CN"/>
        </w:rPr>
        <w:drawing>
          <wp:inline distT="0" distB="0" distL="0" distR="0" wp14:anchorId="58798F62" wp14:editId="4A7E98D7">
            <wp:extent cx="6120765" cy="368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DRA-multi-cell-2.jpg"/>
                    <pic:cNvPicPr/>
                  </pic:nvPicPr>
                  <pic:blipFill>
                    <a:blip r:embed="rId11">
                      <a:extLst>
                        <a:ext uri="{28A0092B-C50C-407E-A947-70E740481C1C}">
                          <a14:useLocalDpi xmlns:a14="http://schemas.microsoft.com/office/drawing/2010/main" val="0"/>
                        </a:ext>
                      </a:extLst>
                    </a:blip>
                    <a:stretch>
                      <a:fillRect/>
                    </a:stretch>
                  </pic:blipFill>
                  <pic:spPr>
                    <a:xfrm>
                      <a:off x="0" y="0"/>
                      <a:ext cx="6120765" cy="368300"/>
                    </a:xfrm>
                    <a:prstGeom prst="rect">
                      <a:avLst/>
                    </a:prstGeom>
                  </pic:spPr>
                </pic:pic>
              </a:graphicData>
            </a:graphic>
          </wp:inline>
        </w:drawing>
      </w:r>
    </w:p>
    <w:p w14:paraId="07A746DE" w14:textId="77777777" w:rsidR="00A1482D" w:rsidRDefault="00A1482D" w:rsidP="00A1482D">
      <w:pPr>
        <w:spacing w:after="0" w:line="288" w:lineRule="auto"/>
        <w:jc w:val="both"/>
        <w:rPr>
          <w:b/>
          <w:u w:val="single"/>
          <w:lang w:eastAsia="ko-KR"/>
        </w:rPr>
      </w:pPr>
    </w:p>
    <w:p w14:paraId="375662AC" w14:textId="33EB2593" w:rsidR="00A1482D" w:rsidRPr="00572655" w:rsidRDefault="00A1482D" w:rsidP="00A1482D">
      <w:pPr>
        <w:spacing w:after="0" w:line="288" w:lineRule="auto"/>
        <w:jc w:val="both"/>
        <w:rPr>
          <w:b/>
          <w:u w:val="single"/>
          <w:lang w:eastAsia="ko-KR"/>
        </w:rPr>
      </w:pPr>
      <w:bookmarkStart w:id="9" w:name="_Hlk193990028"/>
      <w:r w:rsidRPr="00A93755">
        <w:rPr>
          <w:b/>
          <w:u w:val="single"/>
          <w:lang w:eastAsia="ko-KR"/>
        </w:rPr>
        <w:t xml:space="preserve">Proposal </w:t>
      </w:r>
      <w:r>
        <w:rPr>
          <w:b/>
          <w:u w:val="single"/>
          <w:lang w:eastAsia="ko-KR"/>
        </w:rPr>
        <w:t>3</w:t>
      </w:r>
      <w:r w:rsidRPr="00A93755">
        <w:rPr>
          <w:b/>
          <w:u w:val="single"/>
          <w:lang w:eastAsia="ko-KR"/>
        </w:rPr>
        <w:t xml:space="preserve">: </w:t>
      </w:r>
      <w:r>
        <w:rPr>
          <w:b/>
          <w:u w:val="single"/>
          <w:lang w:eastAsia="ko-KR"/>
        </w:rPr>
        <w:t xml:space="preserve">For RRC configuration of </w:t>
      </w:r>
      <w:r w:rsidR="007F1488">
        <w:rPr>
          <w:b/>
          <w:u w:val="single"/>
          <w:lang w:eastAsia="ko-KR"/>
        </w:rPr>
        <w:t xml:space="preserve">the TDRA table for DCI format 0_3/1_3 with </w:t>
      </w:r>
      <w:r>
        <w:rPr>
          <w:b/>
          <w:u w:val="single"/>
          <w:lang w:eastAsia="ko-KR"/>
        </w:rPr>
        <w:t>multi-</w:t>
      </w:r>
      <w:proofErr w:type="spellStart"/>
      <w:r>
        <w:rPr>
          <w:b/>
          <w:u w:val="single"/>
          <w:lang w:eastAsia="ko-KR"/>
        </w:rPr>
        <w:t>PxSCH</w:t>
      </w:r>
      <w:proofErr w:type="spellEnd"/>
      <w:r>
        <w:rPr>
          <w:b/>
          <w:u w:val="single"/>
          <w:lang w:eastAsia="ko-KR"/>
        </w:rPr>
        <w:t xml:space="preserve"> scheduling:</w:t>
      </w:r>
    </w:p>
    <w:p w14:paraId="08143AA3" w14:textId="55B13728" w:rsidR="00A1482D" w:rsidRDefault="00A1482D" w:rsidP="00A1482D">
      <w:pPr>
        <w:pStyle w:val="ListParagraph"/>
        <w:numPr>
          <w:ilvl w:val="0"/>
          <w:numId w:val="29"/>
        </w:numPr>
        <w:spacing w:after="0" w:line="288" w:lineRule="auto"/>
        <w:ind w:leftChars="0"/>
        <w:jc w:val="both"/>
        <w:rPr>
          <w:b/>
          <w:u w:val="single"/>
          <w:lang w:eastAsia="ko-KR"/>
        </w:rPr>
      </w:pPr>
      <w:r>
        <w:rPr>
          <w:b/>
          <w:u w:val="single"/>
          <w:lang w:eastAsia="ko-KR"/>
        </w:rPr>
        <w:t xml:space="preserve">The Rel-19 TDRA table follows the </w:t>
      </w:r>
      <w:r w:rsidR="00F47CFC">
        <w:rPr>
          <w:b/>
          <w:u w:val="single"/>
          <w:lang w:eastAsia="ko-KR"/>
        </w:rPr>
        <w:t xml:space="preserve">structure of </w:t>
      </w:r>
      <w:r>
        <w:rPr>
          <w:b/>
          <w:u w:val="single"/>
          <w:lang w:eastAsia="ko-KR"/>
        </w:rPr>
        <w:t xml:space="preserve">Rel-18 TDRA table (e.g., </w:t>
      </w:r>
      <w:r w:rsidRPr="00542613">
        <w:rPr>
          <w:b/>
          <w:i/>
          <w:iCs/>
          <w:u w:val="single"/>
          <w:lang w:eastAsia="ko-KR"/>
        </w:rPr>
        <w:t>tdra-FieldIndexList-1-3</w:t>
      </w:r>
      <w:r>
        <w:rPr>
          <w:b/>
          <w:u w:val="single"/>
          <w:lang w:eastAsia="ko-KR"/>
        </w:rPr>
        <w:t xml:space="preserve">) to provide a list of </w:t>
      </w:r>
      <w:r w:rsidR="00741BC7">
        <w:rPr>
          <w:b/>
          <w:u w:val="single"/>
          <w:lang w:eastAsia="ko-KR"/>
        </w:rPr>
        <w:t>multi-</w:t>
      </w:r>
      <w:proofErr w:type="gramStart"/>
      <w:r w:rsidR="007F1488">
        <w:rPr>
          <w:b/>
          <w:u w:val="single"/>
          <w:lang w:eastAsia="ko-KR"/>
        </w:rPr>
        <w:t>cell</w:t>
      </w:r>
      <w:proofErr w:type="gramEnd"/>
      <w:r w:rsidR="00741BC7">
        <w:rPr>
          <w:b/>
          <w:u w:val="single"/>
          <w:lang w:eastAsia="ko-KR"/>
        </w:rPr>
        <w:t xml:space="preserve"> </w:t>
      </w:r>
      <w:r>
        <w:rPr>
          <w:b/>
          <w:u w:val="single"/>
          <w:lang w:eastAsia="ko-KR"/>
        </w:rPr>
        <w:t>TDRA combinations;</w:t>
      </w:r>
    </w:p>
    <w:p w14:paraId="12D11048" w14:textId="2B7016CF" w:rsidR="00741BC7" w:rsidRDefault="00741BC7" w:rsidP="007F1488">
      <w:pPr>
        <w:pStyle w:val="ListParagraph"/>
        <w:numPr>
          <w:ilvl w:val="1"/>
          <w:numId w:val="29"/>
        </w:numPr>
        <w:spacing w:after="0" w:line="288" w:lineRule="auto"/>
        <w:ind w:leftChars="0"/>
        <w:jc w:val="both"/>
        <w:rPr>
          <w:b/>
          <w:u w:val="single"/>
          <w:lang w:eastAsia="ko-KR"/>
        </w:rPr>
      </w:pPr>
      <w:r>
        <w:rPr>
          <w:b/>
          <w:u w:val="single"/>
          <w:lang w:eastAsia="ko-KR"/>
        </w:rPr>
        <w:t>Support increasing the number of multi-</w:t>
      </w:r>
      <w:proofErr w:type="gramStart"/>
      <w:r>
        <w:rPr>
          <w:b/>
          <w:u w:val="single"/>
          <w:lang w:eastAsia="ko-KR"/>
        </w:rPr>
        <w:t>cell</w:t>
      </w:r>
      <w:proofErr w:type="gramEnd"/>
      <w:r>
        <w:rPr>
          <w:b/>
          <w:u w:val="single"/>
          <w:lang w:eastAsia="ko-KR"/>
        </w:rPr>
        <w:t xml:space="preserve"> TDRA combinations (e.g., 64 for DL, 128 for UL);</w:t>
      </w:r>
    </w:p>
    <w:p w14:paraId="0B1A2F53" w14:textId="21498EA3" w:rsidR="00A1482D" w:rsidRDefault="00A1482D" w:rsidP="00A1482D">
      <w:pPr>
        <w:pStyle w:val="ListParagraph"/>
        <w:numPr>
          <w:ilvl w:val="0"/>
          <w:numId w:val="29"/>
        </w:numPr>
        <w:spacing w:after="0" w:line="288" w:lineRule="auto"/>
        <w:ind w:leftChars="0"/>
        <w:jc w:val="both"/>
        <w:rPr>
          <w:b/>
          <w:u w:val="single"/>
          <w:lang w:eastAsia="ko-KR"/>
        </w:rPr>
      </w:pPr>
      <w:r>
        <w:rPr>
          <w:b/>
          <w:u w:val="single"/>
          <w:lang w:eastAsia="ko-KR"/>
        </w:rPr>
        <w:t xml:space="preserve">Each </w:t>
      </w:r>
      <w:r w:rsidR="007F1488">
        <w:rPr>
          <w:b/>
          <w:u w:val="single"/>
          <w:lang w:eastAsia="ko-KR"/>
        </w:rPr>
        <w:t xml:space="preserve">multi-cell </w:t>
      </w:r>
      <w:r>
        <w:rPr>
          <w:b/>
          <w:u w:val="single"/>
          <w:lang w:eastAsia="ko-KR"/>
        </w:rPr>
        <w:t xml:space="preserve">TDRA combination follows </w:t>
      </w:r>
      <w:r w:rsidR="00741BC7">
        <w:rPr>
          <w:b/>
          <w:u w:val="single"/>
          <w:lang w:eastAsia="ko-KR"/>
        </w:rPr>
        <w:t xml:space="preserve">the structure of </w:t>
      </w:r>
      <w:r>
        <w:rPr>
          <w:b/>
          <w:u w:val="single"/>
          <w:lang w:eastAsia="ko-KR"/>
        </w:rPr>
        <w:t xml:space="preserve">Rel-18 TDRA combinations (e.g., </w:t>
      </w:r>
      <w:r w:rsidRPr="00542613">
        <w:rPr>
          <w:b/>
          <w:i/>
          <w:iCs/>
          <w:u w:val="single"/>
          <w:lang w:eastAsia="ko-KR"/>
        </w:rPr>
        <w:t>TDRA-FieldIndexDCI-1-3</w:t>
      </w:r>
      <w:r>
        <w:rPr>
          <w:b/>
          <w:u w:val="single"/>
          <w:lang w:eastAsia="ko-KR"/>
        </w:rPr>
        <w:t>) to provide TDRA entries per BWP per cell;</w:t>
      </w:r>
    </w:p>
    <w:p w14:paraId="069627CC" w14:textId="3D74C536" w:rsidR="00A1482D" w:rsidRDefault="00A1482D" w:rsidP="00A1482D">
      <w:pPr>
        <w:pStyle w:val="ListParagraph"/>
        <w:numPr>
          <w:ilvl w:val="0"/>
          <w:numId w:val="29"/>
        </w:numPr>
        <w:spacing w:after="0" w:line="288" w:lineRule="auto"/>
        <w:ind w:leftChars="0"/>
        <w:jc w:val="both"/>
        <w:rPr>
          <w:b/>
          <w:u w:val="single"/>
          <w:lang w:eastAsia="ko-KR"/>
        </w:rPr>
      </w:pPr>
      <w:r w:rsidRPr="00542613">
        <w:rPr>
          <w:b/>
          <w:u w:val="single"/>
          <w:lang w:eastAsia="ko-KR"/>
        </w:rPr>
        <w:t>Each TDRA entry is an integer (e.g., integer (</w:t>
      </w:r>
      <w:proofErr w:type="gramStart"/>
      <w:r w:rsidRPr="00542613">
        <w:rPr>
          <w:b/>
          <w:u w:val="single"/>
          <w:lang w:eastAsia="ko-KR"/>
        </w:rPr>
        <w:t>0..</w:t>
      </w:r>
      <w:proofErr w:type="gramEnd"/>
      <w:r w:rsidRPr="00542613">
        <w:rPr>
          <w:b/>
          <w:u w:val="single"/>
          <w:lang w:eastAsia="ko-KR"/>
        </w:rPr>
        <w:t xml:space="preserve"> </w:t>
      </w:r>
      <w:proofErr w:type="spellStart"/>
      <w:r w:rsidRPr="00542613">
        <w:rPr>
          <w:b/>
          <w:i/>
          <w:iCs/>
          <w:u w:val="single"/>
          <w:lang w:eastAsia="ko-KR"/>
        </w:rPr>
        <w:t>maxNrofDL</w:t>
      </w:r>
      <w:proofErr w:type="spellEnd"/>
      <w:r w:rsidRPr="00542613">
        <w:rPr>
          <w:b/>
          <w:i/>
          <w:iCs/>
          <w:u w:val="single"/>
          <w:lang w:eastAsia="ko-KR"/>
        </w:rPr>
        <w:t>-</w:t>
      </w:r>
      <w:proofErr w:type="gramStart"/>
      <w:r w:rsidRPr="00542613">
        <w:rPr>
          <w:b/>
          <w:i/>
          <w:iCs/>
          <w:u w:val="single"/>
          <w:lang w:eastAsia="ko-KR"/>
        </w:rPr>
        <w:t>Allocation</w:t>
      </w:r>
      <w:r w:rsidR="008B60E1">
        <w:rPr>
          <w:b/>
          <w:i/>
          <w:iCs/>
          <w:u w:val="single"/>
          <w:lang w:eastAsia="ko-KR"/>
        </w:rPr>
        <w:t>[</w:t>
      </w:r>
      <w:proofErr w:type="gramEnd"/>
      <w:r w:rsidRPr="00542613">
        <w:rPr>
          <w:b/>
          <w:i/>
          <w:iCs/>
          <w:u w:val="single"/>
          <w:lang w:eastAsia="ko-KR"/>
        </w:rPr>
        <w:t>Ext</w:t>
      </w:r>
      <w:r w:rsidR="008B60E1">
        <w:rPr>
          <w:b/>
          <w:i/>
          <w:iCs/>
          <w:u w:val="single"/>
          <w:lang w:eastAsia="ko-KR"/>
        </w:rPr>
        <w:t>]</w:t>
      </w:r>
      <w:r w:rsidRPr="00542613">
        <w:rPr>
          <w:b/>
          <w:u w:val="single"/>
          <w:lang w:eastAsia="ko-KR"/>
        </w:rPr>
        <w:t xml:space="preserve">)) that points to an entry (e.g., </w:t>
      </w:r>
      <w:proofErr w:type="spellStart"/>
      <w:r w:rsidRPr="00542613">
        <w:rPr>
          <w:b/>
          <w:i/>
          <w:iCs/>
          <w:u w:val="single"/>
          <w:lang w:eastAsia="ko-KR"/>
        </w:rPr>
        <w:t>MultiPDSCH</w:t>
      </w:r>
      <w:proofErr w:type="spellEnd"/>
      <w:r w:rsidRPr="00542613">
        <w:rPr>
          <w:b/>
          <w:i/>
          <w:iCs/>
          <w:u w:val="single"/>
          <w:lang w:eastAsia="ko-KR"/>
        </w:rPr>
        <w:t>-TDRA</w:t>
      </w:r>
      <w:r w:rsidRPr="00542613">
        <w:rPr>
          <w:b/>
          <w:u w:val="single"/>
          <w:lang w:eastAsia="ko-KR"/>
        </w:rPr>
        <w:t xml:space="preserve">) from a list of </w:t>
      </w:r>
      <w:r w:rsidR="00741BC7">
        <w:rPr>
          <w:b/>
          <w:u w:val="single"/>
          <w:lang w:eastAsia="ko-KR"/>
        </w:rPr>
        <w:t>multi-</w:t>
      </w:r>
      <w:proofErr w:type="spellStart"/>
      <w:r w:rsidR="00741BC7">
        <w:rPr>
          <w:b/>
          <w:u w:val="single"/>
          <w:lang w:eastAsia="ko-KR"/>
        </w:rPr>
        <w:t>PxSCH</w:t>
      </w:r>
      <w:proofErr w:type="spellEnd"/>
      <w:r w:rsidR="00741BC7">
        <w:rPr>
          <w:b/>
          <w:u w:val="single"/>
          <w:lang w:eastAsia="ko-KR"/>
        </w:rPr>
        <w:t xml:space="preserve"> </w:t>
      </w:r>
      <w:r w:rsidRPr="00542613">
        <w:rPr>
          <w:b/>
          <w:u w:val="single"/>
          <w:lang w:eastAsia="ko-KR"/>
        </w:rPr>
        <w:t xml:space="preserve">TDRA combinations (e.g., </w:t>
      </w:r>
      <w:proofErr w:type="spellStart"/>
      <w:r w:rsidRPr="00542613">
        <w:rPr>
          <w:b/>
          <w:i/>
          <w:iCs/>
          <w:u w:val="single"/>
          <w:lang w:eastAsia="ko-KR"/>
        </w:rPr>
        <w:t>multiPDSCH</w:t>
      </w:r>
      <w:proofErr w:type="spellEnd"/>
      <w:r w:rsidRPr="00542613">
        <w:rPr>
          <w:b/>
          <w:i/>
          <w:iCs/>
          <w:u w:val="single"/>
          <w:lang w:eastAsia="ko-KR"/>
        </w:rPr>
        <w:t>-TDRA-List</w:t>
      </w:r>
      <w:r w:rsidRPr="00542613">
        <w:rPr>
          <w:b/>
          <w:u w:val="single"/>
          <w:lang w:eastAsia="ko-KR"/>
        </w:rPr>
        <w:t>) for the corresponding BWP/Cell.</w:t>
      </w:r>
    </w:p>
    <w:bookmarkEnd w:id="9"/>
    <w:p w14:paraId="7AE4F873" w14:textId="77777777" w:rsidR="00A1482D" w:rsidRPr="0008352C" w:rsidRDefault="00A1482D" w:rsidP="00B47C25"/>
    <w:p w14:paraId="40AFBDA6" w14:textId="696DE2A2" w:rsidR="00F72149" w:rsidRDefault="00F72149" w:rsidP="00F72149">
      <w:pPr>
        <w:pStyle w:val="Heading2"/>
      </w:pPr>
      <w:r>
        <w:tab/>
        <w:t>DCI fields</w:t>
      </w:r>
    </w:p>
    <w:p w14:paraId="74811CE7" w14:textId="2E89BFC5" w:rsidR="00B725A6" w:rsidRDefault="006C0271" w:rsidP="00B207EB">
      <w:pPr>
        <w:spacing w:before="240"/>
        <w:jc w:val="both"/>
        <w:rPr>
          <w:lang w:val="en-GB" w:eastAsia="ko-KR"/>
        </w:rPr>
      </w:pPr>
      <w:r>
        <w:rPr>
          <w:lang w:val="en-GB" w:eastAsia="ko-KR"/>
        </w:rPr>
        <w:t>The DCI fields for DCI format 0_3/1_3 are mostly agreed in the previous RAN1 meeting, and few issues are remaining.</w:t>
      </w:r>
      <w:r w:rsidR="00B725A6">
        <w:rPr>
          <w:lang w:val="en-GB" w:eastAsia="ko-KR"/>
        </w:rPr>
        <w:t xml:space="preserve"> </w:t>
      </w:r>
    </w:p>
    <w:p w14:paraId="16587583" w14:textId="6064D3B2" w:rsidR="008E08D7" w:rsidRDefault="008E08D7" w:rsidP="00C65400">
      <w:pPr>
        <w:spacing w:after="0"/>
        <w:jc w:val="both"/>
        <w:rPr>
          <w:lang w:val="en-GB" w:eastAsia="ko-KR"/>
        </w:rPr>
      </w:pPr>
      <w:r w:rsidRPr="00B47C25">
        <w:rPr>
          <w:u w:val="single"/>
          <w:lang w:val="en-GB" w:eastAsia="ko-KR"/>
        </w:rPr>
        <w:t>For TDRA</w:t>
      </w:r>
      <w:r w:rsidR="00133441" w:rsidRPr="00B47C25">
        <w:rPr>
          <w:u w:val="single"/>
          <w:lang w:val="en-GB" w:eastAsia="ko-KR"/>
        </w:rPr>
        <w:t xml:space="preserve"> field</w:t>
      </w:r>
      <w:r>
        <w:rPr>
          <w:lang w:val="en-GB" w:eastAsia="ko-KR"/>
        </w:rPr>
        <w:t>, the design is mostly complete based on the RAN1#118bis Agreement</w:t>
      </w:r>
      <w:r w:rsidR="009274DA">
        <w:rPr>
          <w:lang w:val="en-GB" w:eastAsia="ko-KR"/>
        </w:rPr>
        <w:t xml:space="preserve"> cited in the previous section, and only one clarification is beneficial</w:t>
      </w:r>
      <w:r>
        <w:rPr>
          <w:lang w:val="en-GB" w:eastAsia="ko-KR"/>
        </w:rPr>
        <w:t xml:space="preserve">. </w:t>
      </w:r>
    </w:p>
    <w:p w14:paraId="171A3CCB" w14:textId="77777777" w:rsidR="00C65400" w:rsidRDefault="00C65400" w:rsidP="00C65400">
      <w:pPr>
        <w:spacing w:after="0"/>
        <w:jc w:val="both"/>
        <w:rPr>
          <w:lang w:eastAsia="ko-KR"/>
        </w:rPr>
      </w:pPr>
    </w:p>
    <w:p w14:paraId="6DF9A62E" w14:textId="0C06E0AE" w:rsidR="008B60E1" w:rsidRDefault="00FF7451" w:rsidP="00FF7451">
      <w:pPr>
        <w:jc w:val="both"/>
        <w:rPr>
          <w:lang w:val="en-GB" w:eastAsia="ko-KR"/>
        </w:rPr>
      </w:pPr>
      <w:r>
        <w:rPr>
          <w:lang w:val="en-GB" w:eastAsia="ko-KR"/>
        </w:rPr>
        <w:t xml:space="preserve">As described in Proposal 3, </w:t>
      </w:r>
      <w:r w:rsidR="00C65400">
        <w:rPr>
          <w:lang w:val="en-GB" w:eastAsia="ko-KR"/>
        </w:rPr>
        <w:t xml:space="preserve">in order </w:t>
      </w:r>
      <w:r w:rsidR="00BE50B2">
        <w:rPr>
          <w:lang w:val="en-GB" w:eastAsia="ko-KR"/>
        </w:rPr>
        <w:t>to enable multi-cell multi-</w:t>
      </w:r>
      <w:proofErr w:type="spellStart"/>
      <w:r w:rsidR="00BE50B2">
        <w:rPr>
          <w:lang w:val="en-GB" w:eastAsia="ko-KR"/>
        </w:rPr>
        <w:t>PxSCH</w:t>
      </w:r>
      <w:proofErr w:type="spellEnd"/>
      <w:r w:rsidR="00BE50B2">
        <w:rPr>
          <w:lang w:val="en-GB" w:eastAsia="ko-KR"/>
        </w:rPr>
        <w:t xml:space="preserve"> scheduling, the UE is configured multi-</w:t>
      </w:r>
      <w:proofErr w:type="spellStart"/>
      <w:r w:rsidR="00BE50B2">
        <w:rPr>
          <w:lang w:val="en-GB" w:eastAsia="ko-KR"/>
        </w:rPr>
        <w:t>PxSCH</w:t>
      </w:r>
      <w:proofErr w:type="spellEnd"/>
      <w:r w:rsidR="00BE50B2">
        <w:rPr>
          <w:lang w:val="en-GB" w:eastAsia="ko-KR"/>
        </w:rPr>
        <w:t xml:space="preserve"> TDRA tables on BWPs of each cell in a set of co-sched</w:t>
      </w:r>
      <w:r w:rsidR="00BE50B2">
        <w:rPr>
          <w:lang w:val="en-GB" w:eastAsia="ko-KR"/>
        </w:rPr>
        <w:t>u</w:t>
      </w:r>
      <w:r w:rsidR="00BE50B2">
        <w:rPr>
          <w:lang w:val="en-GB" w:eastAsia="ko-KR"/>
        </w:rPr>
        <w:t xml:space="preserve">led cells. </w:t>
      </w:r>
      <w:r w:rsidR="00BE50B2">
        <w:rPr>
          <w:lang w:val="en-GB" w:eastAsia="ko-KR"/>
        </w:rPr>
        <w:t xml:space="preserve">However, </w:t>
      </w:r>
      <w:r w:rsidR="008B60E1" w:rsidRPr="006C0271">
        <w:rPr>
          <w:lang w:val="en-GB" w:eastAsia="ko-KR"/>
        </w:rPr>
        <w:t>in legacy</w:t>
      </w:r>
      <w:r w:rsidR="008B60E1">
        <w:rPr>
          <w:lang w:val="en-GB" w:eastAsia="ko-KR"/>
        </w:rPr>
        <w:t xml:space="preserve"> specifications</w:t>
      </w:r>
      <w:r w:rsidR="008B60E1" w:rsidRPr="006C0271">
        <w:rPr>
          <w:lang w:val="en-GB" w:eastAsia="ko-KR"/>
        </w:rPr>
        <w:t xml:space="preserve">, when a cell is configured with </w:t>
      </w:r>
      <w:r w:rsidR="00036648">
        <w:rPr>
          <w:lang w:val="en-GB" w:eastAsia="ko-KR"/>
        </w:rPr>
        <w:t xml:space="preserve">such </w:t>
      </w:r>
      <w:r w:rsidR="008B60E1" w:rsidRPr="006C0271">
        <w:rPr>
          <w:lang w:val="en-GB" w:eastAsia="ko-KR"/>
        </w:rPr>
        <w:t xml:space="preserve">a TDRA table </w:t>
      </w:r>
      <w:r w:rsidR="008B60E1">
        <w:rPr>
          <w:lang w:eastAsia="ko-KR"/>
        </w:rPr>
        <w:t>(</w:t>
      </w:r>
      <w:r w:rsidR="00036648">
        <w:rPr>
          <w:lang w:eastAsia="ko-KR"/>
        </w:rPr>
        <w:t xml:space="preserve">e.g., </w:t>
      </w:r>
      <w:proofErr w:type="spellStart"/>
      <w:r w:rsidR="008B60E1" w:rsidRPr="006C0271">
        <w:rPr>
          <w:i/>
          <w:iCs/>
          <w:color w:val="000000"/>
          <w:lang w:eastAsia="en-GB"/>
        </w:rPr>
        <w:t>pdsch-TimeDomainAllocationListForMultiPDSCH</w:t>
      </w:r>
      <w:proofErr w:type="spellEnd"/>
      <w:r w:rsidR="008B60E1">
        <w:rPr>
          <w:lang w:eastAsia="ko-KR"/>
        </w:rPr>
        <w:t>)</w:t>
      </w:r>
      <w:r w:rsidR="008B60E1" w:rsidRPr="006C0271">
        <w:rPr>
          <w:lang w:val="en-GB" w:eastAsia="ko-KR"/>
        </w:rPr>
        <w:t>, the UE discards the TDRA table configured for single-</w:t>
      </w:r>
      <w:proofErr w:type="spellStart"/>
      <w:r w:rsidR="008B60E1" w:rsidRPr="006C0271">
        <w:rPr>
          <w:lang w:val="en-GB" w:eastAsia="ko-KR"/>
        </w:rPr>
        <w:t>PxSCH</w:t>
      </w:r>
      <w:proofErr w:type="spellEnd"/>
      <w:r w:rsidR="008B60E1" w:rsidRPr="006C0271">
        <w:rPr>
          <w:lang w:val="en-GB" w:eastAsia="ko-KR"/>
        </w:rPr>
        <w:t xml:space="preserve"> scheduling, and applies the TDRA table for multi-</w:t>
      </w:r>
      <w:proofErr w:type="spellStart"/>
      <w:r w:rsidR="008B60E1" w:rsidRPr="006C0271">
        <w:rPr>
          <w:lang w:val="en-GB" w:eastAsia="ko-KR"/>
        </w:rPr>
        <w:t>PxSCH</w:t>
      </w:r>
      <w:proofErr w:type="spellEnd"/>
      <w:r w:rsidR="008B60E1" w:rsidRPr="006C0271">
        <w:rPr>
          <w:lang w:val="en-GB" w:eastAsia="ko-KR"/>
        </w:rPr>
        <w:t xml:space="preserve"> (see TS 38.214, Table 5.1.2.1.1-1</w:t>
      </w:r>
      <w:r w:rsidR="008B60E1">
        <w:rPr>
          <w:lang w:val="en-GB" w:eastAsia="ko-KR"/>
        </w:rPr>
        <w:t>, also copied below,</w:t>
      </w:r>
      <w:r w:rsidR="008B60E1" w:rsidRPr="006C0271">
        <w:rPr>
          <w:lang w:val="en-GB" w:eastAsia="ko-KR"/>
        </w:rPr>
        <w:t xml:space="preserve"> and </w:t>
      </w:r>
      <w:r w:rsidR="008B60E1">
        <w:t>Table 6.1.2.1.1-</w:t>
      </w:r>
      <w:r w:rsidR="00036648">
        <w:t>1A</w:t>
      </w:r>
      <w:r w:rsidR="008B60E1" w:rsidRPr="006C0271">
        <w:rPr>
          <w:lang w:val="en-GB" w:eastAsia="ko-KR"/>
        </w:rPr>
        <w:t>).</w:t>
      </w:r>
      <w:r w:rsidR="00C65400">
        <w:rPr>
          <w:lang w:val="en-GB" w:eastAsia="ko-KR"/>
        </w:rPr>
        <w:t xml:space="preserve"> Nevertheless, </w:t>
      </w:r>
      <w:r w:rsidR="00C65400">
        <w:rPr>
          <w:lang w:val="en-GB" w:eastAsia="ko-KR"/>
        </w:rPr>
        <w:t>multi-PXSCH scheduling using SC-DCI format is not supported per the WID</w:t>
      </w:r>
      <w:r w:rsidR="00C65400">
        <w:rPr>
          <w:lang w:val="en-GB" w:eastAsia="ko-KR"/>
        </w:rPr>
        <w:t xml:space="preserve"> [1]</w:t>
      </w:r>
      <w:r w:rsidR="00C65400">
        <w:rPr>
          <w:lang w:val="en-GB" w:eastAsia="ko-KR"/>
        </w:rPr>
        <w:t>.</w:t>
      </w:r>
    </w:p>
    <w:p w14:paraId="192D216F" w14:textId="5E1F51DC" w:rsidR="006C0271" w:rsidRDefault="008B60E1" w:rsidP="006C0271">
      <w:pPr>
        <w:jc w:val="both"/>
        <w:rPr>
          <w:lang w:val="en-GB" w:eastAsia="ko-KR"/>
        </w:rPr>
      </w:pPr>
      <w:r>
        <w:rPr>
          <w:lang w:val="en-GB" w:eastAsia="ko-KR"/>
        </w:rPr>
        <w:t>Therefore</w:t>
      </w:r>
      <w:r w:rsidR="006C0271">
        <w:rPr>
          <w:lang w:val="en-GB" w:eastAsia="ko-KR"/>
        </w:rPr>
        <w:t>, RAN1 can c</w:t>
      </w:r>
      <w:r w:rsidR="008E08D7">
        <w:rPr>
          <w:lang w:val="en-GB" w:eastAsia="ko-KR"/>
        </w:rPr>
        <w:t xml:space="preserve">larify that </w:t>
      </w:r>
      <w:r w:rsidR="001A7548">
        <w:rPr>
          <w:lang w:val="en-GB" w:eastAsia="ko-KR"/>
        </w:rPr>
        <w:t>the multi-</w:t>
      </w:r>
      <w:proofErr w:type="spellStart"/>
      <w:r w:rsidR="001A7548">
        <w:rPr>
          <w:lang w:val="en-GB" w:eastAsia="ko-KR"/>
        </w:rPr>
        <w:t>PxSCH</w:t>
      </w:r>
      <w:proofErr w:type="spellEnd"/>
      <w:r w:rsidR="001A7548">
        <w:rPr>
          <w:lang w:val="en-GB" w:eastAsia="ko-KR"/>
        </w:rPr>
        <w:t xml:space="preserve"> TDRA table for each cell, namely, </w:t>
      </w:r>
      <w:r w:rsidR="006C0271">
        <w:rPr>
          <w:lang w:val="en-GB" w:eastAsia="ko-KR"/>
        </w:rPr>
        <w:t xml:space="preserve">the wording in the above agreement </w:t>
      </w:r>
      <w:r w:rsidR="00871696">
        <w:rPr>
          <w:lang w:val="en-GB" w:eastAsia="ko-KR"/>
        </w:rPr>
        <w:t>“</w:t>
      </w:r>
      <w:r w:rsidR="00051AED" w:rsidRPr="00051AED">
        <w:rPr>
          <w:rFonts w:eastAsia="MS Mincho"/>
          <w:i/>
          <w:lang w:val="en-GB" w:eastAsia="ja-JP"/>
        </w:rPr>
        <w:t>the TDRA table applicable for multi-PUSCH/PDSCH scheduling by DCI format 0_3/1_3 for the corresponding cell</w:t>
      </w:r>
      <w:r w:rsidR="00871696">
        <w:rPr>
          <w:lang w:val="en-GB" w:eastAsia="ko-KR"/>
        </w:rPr>
        <w:t>”</w:t>
      </w:r>
      <w:r w:rsidR="001A7548">
        <w:rPr>
          <w:lang w:val="en-GB" w:eastAsia="ko-KR"/>
        </w:rPr>
        <w:t>,</w:t>
      </w:r>
      <w:r w:rsidR="00871696">
        <w:rPr>
          <w:lang w:val="en-GB" w:eastAsia="ko-KR"/>
        </w:rPr>
        <w:t xml:space="preserve"> does not apply to single-cell scheduling (SC-DCI) formats, such as DCI format </w:t>
      </w:r>
      <w:r w:rsidR="00051AED">
        <w:rPr>
          <w:lang w:val="en-GB" w:eastAsia="ko-KR"/>
        </w:rPr>
        <w:t>0_1/</w:t>
      </w:r>
      <w:r w:rsidR="00871696">
        <w:rPr>
          <w:lang w:val="en-GB" w:eastAsia="ko-KR"/>
        </w:rPr>
        <w:t>1_1</w:t>
      </w:r>
      <w:r w:rsidR="00EB233A">
        <w:rPr>
          <w:lang w:val="en-GB" w:eastAsia="ko-KR"/>
        </w:rPr>
        <w:t xml:space="preserve">, </w:t>
      </w:r>
      <w:r w:rsidR="006C0271">
        <w:rPr>
          <w:lang w:val="en-GB" w:eastAsia="ko-KR"/>
        </w:rPr>
        <w:t>on the corresponding cel</w:t>
      </w:r>
      <w:r w:rsidR="00C65400">
        <w:rPr>
          <w:lang w:val="en-GB" w:eastAsia="ko-KR"/>
        </w:rPr>
        <w:t>l.</w:t>
      </w:r>
    </w:p>
    <w:p w14:paraId="272F30C0" w14:textId="7B7A105A" w:rsidR="00EC1535" w:rsidRDefault="00EC1535" w:rsidP="00EC1535">
      <w:pPr>
        <w:spacing w:before="180" w:after="60" w:line="288" w:lineRule="auto"/>
        <w:jc w:val="both"/>
        <w:rPr>
          <w:b/>
          <w:u w:val="single"/>
          <w:lang w:eastAsia="ko-KR"/>
        </w:rPr>
      </w:pPr>
      <w:bookmarkStart w:id="10" w:name="_Hlk193990047"/>
      <w:r w:rsidRPr="00A93755">
        <w:rPr>
          <w:b/>
          <w:u w:val="single"/>
          <w:lang w:eastAsia="ko-KR"/>
        </w:rPr>
        <w:t xml:space="preserve">Proposal </w:t>
      </w:r>
      <w:r w:rsidR="009766F2">
        <w:rPr>
          <w:b/>
          <w:u w:val="single"/>
          <w:lang w:eastAsia="ko-KR"/>
        </w:rPr>
        <w:t>4</w:t>
      </w:r>
      <w:r w:rsidRPr="00A93755">
        <w:rPr>
          <w:b/>
          <w:u w:val="single"/>
          <w:lang w:eastAsia="ko-KR"/>
        </w:rPr>
        <w:t xml:space="preserve">: </w:t>
      </w:r>
      <w:r>
        <w:rPr>
          <w:b/>
          <w:u w:val="single"/>
          <w:lang w:eastAsia="ko-KR"/>
        </w:rPr>
        <w:t>For TDRA field in DCI format 0_3/1_3 with multi-PUSCH/PDSCH scheduling:</w:t>
      </w:r>
    </w:p>
    <w:p w14:paraId="0E95C558" w14:textId="77777777" w:rsidR="00EC1535" w:rsidRDefault="00EC1535" w:rsidP="008827B8">
      <w:pPr>
        <w:numPr>
          <w:ilvl w:val="0"/>
          <w:numId w:val="24"/>
        </w:numPr>
        <w:spacing w:after="60" w:line="288" w:lineRule="auto"/>
        <w:jc w:val="both"/>
        <w:rPr>
          <w:b/>
          <w:u w:val="single"/>
          <w:lang w:val="en-GB" w:eastAsia="ko-KR"/>
        </w:rPr>
      </w:pPr>
      <w:r w:rsidRPr="005242C2">
        <w:rPr>
          <w:b/>
          <w:u w:val="single"/>
          <w:lang w:val="en-GB" w:eastAsia="ko-KR"/>
        </w:rPr>
        <w:t>Clarify that “the TDRA table applicable for multi-PUSCH/PDSCH scheduling by DCI format 0_3/1_3 for the corresponding cell”</w:t>
      </w:r>
      <w:r>
        <w:rPr>
          <w:b/>
          <w:u w:val="single"/>
          <w:lang w:val="en-GB" w:eastAsia="ko-KR"/>
        </w:rPr>
        <w:t xml:space="preserve"> does not apply to DCI formats 0_1/1_1.</w:t>
      </w:r>
    </w:p>
    <w:bookmarkEnd w:id="10"/>
    <w:p w14:paraId="6A7F17F8" w14:textId="77777777" w:rsidR="00593CA7" w:rsidRDefault="00593CA7" w:rsidP="00AD47EC">
      <w:pPr>
        <w:spacing w:before="240"/>
        <w:jc w:val="center"/>
        <w:rPr>
          <w:rFonts w:ascii="Times" w:hAnsi="Times" w:cs="Times"/>
          <w:b/>
          <w:highlight w:val="yellow"/>
        </w:rPr>
      </w:pPr>
    </w:p>
    <w:p w14:paraId="48A663E4" w14:textId="17531CA8" w:rsidR="00D90CCC" w:rsidRPr="007476C7" w:rsidRDefault="00D90CCC" w:rsidP="00AD47EC">
      <w:pPr>
        <w:spacing w:before="240"/>
        <w:jc w:val="center"/>
        <w:rPr>
          <w:rFonts w:ascii="Times" w:hAnsi="Times" w:cs="Times"/>
          <w:b/>
        </w:rPr>
      </w:pPr>
      <w:r w:rsidRPr="007476C7">
        <w:rPr>
          <w:rFonts w:ascii="Times" w:hAnsi="Times" w:cs="Times"/>
          <w:b/>
          <w:highlight w:val="yellow"/>
        </w:rPr>
        <w:lastRenderedPageBreak/>
        <w:t>Excerpt from [</w:t>
      </w:r>
      <w:r w:rsidR="00051AED" w:rsidRPr="00D90CCC">
        <w:rPr>
          <w:rFonts w:ascii="Times" w:hAnsi="Times" w:cs="Times"/>
          <w:b/>
          <w:highlight w:val="yellow"/>
          <w:lang w:val="en-GB"/>
        </w:rPr>
        <w:t xml:space="preserve">38.214, </w:t>
      </w:r>
      <w:r w:rsidR="00A211C2" w:rsidRPr="00D90CCC">
        <w:rPr>
          <w:rFonts w:ascii="Times" w:hAnsi="Times" w:cs="Times"/>
          <w:b/>
          <w:highlight w:val="yellow"/>
          <w:lang w:val="en-GB"/>
        </w:rPr>
        <w:t>Table 5.1.2.1.1-1</w:t>
      </w:r>
      <w:r w:rsidRPr="007476C7">
        <w:rPr>
          <w:rFonts w:ascii="Times" w:hAnsi="Times" w:cs="Times"/>
          <w:b/>
          <w:highlight w:val="yellow"/>
        </w:rPr>
        <w:t>]</w:t>
      </w:r>
    </w:p>
    <w:p w14:paraId="0614BEF0" w14:textId="6B76A117" w:rsidR="006C0271" w:rsidRDefault="00D90CCC" w:rsidP="006C0271">
      <w:pPr>
        <w:jc w:val="both"/>
        <w:rPr>
          <w:lang w:val="en-GB" w:eastAsia="ko-KR"/>
        </w:rPr>
      </w:pPr>
      <w:r>
        <w:rPr>
          <w:noProof/>
          <w:lang w:val="en-GB" w:eastAsia="ko-KR"/>
        </w:rPr>
        <w:drawing>
          <wp:inline distT="0" distB="0" distL="0" distR="0" wp14:anchorId="7180EF1A" wp14:editId="058EDA44">
            <wp:extent cx="6120765" cy="26847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RA-table.jpg"/>
                    <pic:cNvPicPr/>
                  </pic:nvPicPr>
                  <pic:blipFill>
                    <a:blip r:embed="rId12">
                      <a:extLst>
                        <a:ext uri="{28A0092B-C50C-407E-A947-70E740481C1C}">
                          <a14:useLocalDpi xmlns:a14="http://schemas.microsoft.com/office/drawing/2010/main" val="0"/>
                        </a:ext>
                      </a:extLst>
                    </a:blip>
                    <a:stretch>
                      <a:fillRect/>
                    </a:stretch>
                  </pic:blipFill>
                  <pic:spPr>
                    <a:xfrm>
                      <a:off x="0" y="0"/>
                      <a:ext cx="6120765" cy="2684780"/>
                    </a:xfrm>
                    <a:prstGeom prst="rect">
                      <a:avLst/>
                    </a:prstGeom>
                  </pic:spPr>
                </pic:pic>
              </a:graphicData>
            </a:graphic>
          </wp:inline>
        </w:drawing>
      </w:r>
    </w:p>
    <w:p w14:paraId="30593A12" w14:textId="52FF7971" w:rsidR="00F72149" w:rsidRDefault="001575DD" w:rsidP="008316A3">
      <w:pPr>
        <w:spacing w:before="240"/>
        <w:rPr>
          <w:lang w:val="en-GB" w:eastAsia="ko-KR"/>
        </w:rPr>
      </w:pPr>
      <w:r w:rsidRPr="008316A3">
        <w:rPr>
          <w:u w:val="single"/>
          <w:lang w:val="en-GB" w:eastAsia="ko-KR"/>
        </w:rPr>
        <w:t>For NDI and RV fields</w:t>
      </w:r>
      <w:r>
        <w:rPr>
          <w:lang w:val="en-GB" w:eastAsia="ko-KR"/>
        </w:rPr>
        <w:t>, the following was agreed in the previous meetings:</w:t>
      </w:r>
    </w:p>
    <w:tbl>
      <w:tblPr>
        <w:tblStyle w:val="TableGrid"/>
        <w:tblW w:w="0" w:type="auto"/>
        <w:tblLook w:val="04A0" w:firstRow="1" w:lastRow="0" w:firstColumn="1" w:lastColumn="0" w:noHBand="0" w:noVBand="1"/>
      </w:tblPr>
      <w:tblGrid>
        <w:gridCol w:w="9629"/>
      </w:tblGrid>
      <w:tr w:rsidR="001575DD" w14:paraId="5D519A6A" w14:textId="77777777" w:rsidTr="007238FF">
        <w:tc>
          <w:tcPr>
            <w:tcW w:w="9629" w:type="dxa"/>
          </w:tcPr>
          <w:p w14:paraId="788621B7" w14:textId="12AEFDD7" w:rsidR="001575DD" w:rsidRPr="001575DD" w:rsidRDefault="001575DD" w:rsidP="0044560B">
            <w:pPr>
              <w:spacing w:after="0"/>
              <w:rPr>
                <w:rFonts w:ascii="Times" w:eastAsia="DengXian" w:hAnsi="Times"/>
                <w:b/>
                <w:bCs/>
                <w:highlight w:val="green"/>
                <w:lang w:val="en-GB"/>
              </w:rPr>
            </w:pPr>
            <w:r w:rsidRPr="001575DD">
              <w:rPr>
                <w:rFonts w:ascii="Times" w:eastAsia="DengXian" w:hAnsi="Times" w:hint="eastAsia"/>
                <w:b/>
                <w:bCs/>
                <w:highlight w:val="green"/>
                <w:lang w:val="en-GB"/>
              </w:rPr>
              <w:t>Agreement</w:t>
            </w:r>
            <w:r w:rsidRPr="001575DD">
              <w:rPr>
                <w:rFonts w:ascii="Times" w:eastAsia="DengXian" w:hAnsi="Times"/>
                <w:b/>
                <w:bCs/>
                <w:highlight w:val="green"/>
                <w:lang w:val="en-GB"/>
              </w:rPr>
              <w:t xml:space="preserve"> (RAN1#119)</w:t>
            </w:r>
          </w:p>
          <w:p w14:paraId="4CC869AF" w14:textId="77777777" w:rsidR="001575DD" w:rsidRDefault="001575DD" w:rsidP="001575DD">
            <w:pPr>
              <w:numPr>
                <w:ilvl w:val="0"/>
                <w:numId w:val="12"/>
              </w:numPr>
              <w:snapToGrid w:val="0"/>
              <w:spacing w:after="60"/>
              <w:ind w:left="360"/>
              <w:rPr>
                <w:rFonts w:ascii="Times" w:eastAsia="Batang" w:hAnsi="Times"/>
                <w:lang w:val="en-GB"/>
              </w:rPr>
            </w:pPr>
            <w:r>
              <w:t>For NDI indication in DCI format 0_3/1_3 for TB1,</w:t>
            </w:r>
            <w:r>
              <w:rPr>
                <w:rFonts w:eastAsia="DengXian" w:hint="eastAsia"/>
              </w:rPr>
              <w:t xml:space="preserve"> further study</w:t>
            </w:r>
          </w:p>
          <w:p w14:paraId="3F8B3052" w14:textId="77777777" w:rsidR="001575DD" w:rsidRDefault="001575DD" w:rsidP="001575DD">
            <w:pPr>
              <w:numPr>
                <w:ilvl w:val="1"/>
                <w:numId w:val="12"/>
              </w:numPr>
              <w:snapToGrid w:val="0"/>
              <w:spacing w:after="60"/>
              <w:ind w:left="1080"/>
              <w:rPr>
                <w:rFonts w:ascii="Times" w:eastAsia="Batang" w:hAnsi="Times"/>
                <w:lang w:val="en-GB"/>
              </w:rPr>
            </w:pPr>
            <w:r>
              <w:rPr>
                <w:rFonts w:ascii="Times" w:eastAsia="Batang" w:hAnsi="Times"/>
                <w:lang w:val="en-GB"/>
              </w:rPr>
              <w:t xml:space="preserve">Option 1: For each block of NDI field, the number of bits is equal to the maximum number of schedulable </w:t>
            </w:r>
            <w:r>
              <w:rPr>
                <w:rFonts w:ascii="Times" w:eastAsia="DengXian" w:hAnsi="Times" w:hint="eastAsia"/>
                <w:lang w:val="en-GB"/>
              </w:rPr>
              <w:t>PUSCH</w:t>
            </w:r>
            <w:r>
              <w:rPr>
                <w:rFonts w:ascii="Times" w:eastAsia="Batang" w:hAnsi="Times"/>
                <w:lang w:val="en-GB"/>
              </w:rPr>
              <w:t>s</w:t>
            </w:r>
            <w:r>
              <w:rPr>
                <w:rFonts w:ascii="Times" w:eastAsia="DengXian" w:hAnsi="Times" w:hint="eastAsia"/>
                <w:lang w:val="en-GB"/>
              </w:rPr>
              <w:t>/PDSCHs</w:t>
            </w:r>
            <w:r>
              <w:rPr>
                <w:rFonts w:ascii="Times" w:eastAsia="Batang" w:hAnsi="Times"/>
                <w:lang w:val="en-GB"/>
              </w:rPr>
              <w:t xml:space="preserve"> </w:t>
            </w:r>
            <w:r>
              <w:rPr>
                <w:rFonts w:ascii="Times" w:eastAsia="DengXian" w:hAnsi="Times" w:hint="eastAsia"/>
                <w:lang w:val="en-GB"/>
              </w:rPr>
              <w:t>on the corresponding cell by the DCI format 0_3/1_3.</w:t>
            </w:r>
          </w:p>
          <w:p w14:paraId="59C99A25" w14:textId="77777777" w:rsidR="001575DD" w:rsidRDefault="001575DD" w:rsidP="001575DD">
            <w:pPr>
              <w:numPr>
                <w:ilvl w:val="2"/>
                <w:numId w:val="12"/>
              </w:numPr>
              <w:snapToGrid w:val="0"/>
              <w:spacing w:after="60"/>
              <w:ind w:left="1800"/>
              <w:rPr>
                <w:rFonts w:ascii="Times" w:eastAsia="Batang" w:hAnsi="Times"/>
                <w:szCs w:val="16"/>
                <w:lang w:val="en-GB"/>
              </w:rPr>
            </w:pPr>
            <w:r w:rsidRPr="0044560B">
              <w:rPr>
                <w:rFonts w:ascii="Times" w:eastAsia="DengXian" w:hAnsi="Times"/>
                <w:szCs w:val="16"/>
                <w:highlight w:val="yellow"/>
                <w:lang w:val="en-GB"/>
              </w:rPr>
              <w:t xml:space="preserve">Maximum number of </w:t>
            </w:r>
            <w:r w:rsidRPr="0044560B">
              <w:rPr>
                <w:rFonts w:ascii="Times" w:eastAsia="Batang" w:hAnsi="Times"/>
                <w:szCs w:val="16"/>
                <w:highlight w:val="yellow"/>
                <w:lang w:val="en-GB"/>
              </w:rPr>
              <w:t xml:space="preserve">schedulable </w:t>
            </w:r>
            <w:r w:rsidRPr="0044560B">
              <w:rPr>
                <w:rFonts w:ascii="Times" w:eastAsia="DengXian" w:hAnsi="Times"/>
                <w:szCs w:val="16"/>
                <w:highlight w:val="yellow"/>
                <w:lang w:val="en-GB"/>
              </w:rPr>
              <w:t>PUSCH</w:t>
            </w:r>
            <w:r w:rsidRPr="0044560B">
              <w:rPr>
                <w:rFonts w:ascii="Times" w:eastAsia="Batang" w:hAnsi="Times"/>
                <w:szCs w:val="16"/>
                <w:highlight w:val="yellow"/>
                <w:lang w:val="en-GB"/>
              </w:rPr>
              <w:t>s</w:t>
            </w:r>
            <w:r w:rsidRPr="0044560B">
              <w:rPr>
                <w:rFonts w:ascii="Times" w:eastAsia="DengXian" w:hAnsi="Times"/>
                <w:szCs w:val="16"/>
                <w:highlight w:val="yellow"/>
                <w:lang w:val="en-GB"/>
              </w:rPr>
              <w:t>/PDSCHs</w:t>
            </w:r>
            <w:r w:rsidRPr="0044560B">
              <w:rPr>
                <w:rFonts w:ascii="Times" w:eastAsia="Batang" w:hAnsi="Times"/>
                <w:szCs w:val="16"/>
                <w:highlight w:val="yellow"/>
                <w:lang w:val="en-GB"/>
              </w:rPr>
              <w:t xml:space="preserve"> </w:t>
            </w:r>
            <w:r w:rsidRPr="0044560B">
              <w:rPr>
                <w:rFonts w:ascii="Times" w:eastAsia="DengXian" w:hAnsi="Times"/>
                <w:szCs w:val="16"/>
                <w:highlight w:val="yellow"/>
                <w:lang w:val="en-GB"/>
              </w:rPr>
              <w:t>on the corresponding cell is determined by TDRA table for the cell</w:t>
            </w:r>
            <w:r>
              <w:rPr>
                <w:rFonts w:ascii="Times" w:eastAsia="DengXian" w:hAnsi="Times"/>
                <w:szCs w:val="16"/>
                <w:lang w:val="en-GB"/>
              </w:rPr>
              <w:t>.</w:t>
            </w:r>
          </w:p>
          <w:p w14:paraId="158DDFD8" w14:textId="7B757B96" w:rsidR="00120343" w:rsidRPr="00120343" w:rsidRDefault="001575DD" w:rsidP="00120343">
            <w:pPr>
              <w:numPr>
                <w:ilvl w:val="1"/>
                <w:numId w:val="12"/>
              </w:numPr>
              <w:snapToGrid w:val="0"/>
              <w:spacing w:after="60"/>
              <w:ind w:left="1080"/>
              <w:rPr>
                <w:rFonts w:ascii="Times" w:eastAsia="MS Mincho" w:hAnsi="Times"/>
                <w:bCs/>
                <w:lang w:val="en-GB" w:eastAsia="ja-JP"/>
              </w:rPr>
            </w:pPr>
            <w:r>
              <w:rPr>
                <w:rFonts w:ascii="Times" w:eastAsia="MS Mincho" w:hAnsi="Times" w:hint="eastAsia"/>
                <w:bCs/>
                <w:lang w:val="en-GB" w:eastAsia="ja-JP"/>
              </w:rPr>
              <w:t xml:space="preserve">Option 2a: </w:t>
            </w:r>
            <w:r w:rsidR="00120343">
              <w:rPr>
                <w:rFonts w:ascii="Times" w:eastAsia="MS Mincho" w:hAnsi="Times"/>
                <w:bCs/>
                <w:lang w:val="en-GB" w:eastAsia="ja-JP"/>
              </w:rPr>
              <w:t xml:space="preserve">… </w:t>
            </w:r>
            <w:r w:rsidR="00120343" w:rsidRPr="00120343">
              <w:rPr>
                <w:rFonts w:ascii="Times" w:eastAsia="MS Mincho" w:hAnsi="Times"/>
                <w:bCs/>
                <w:lang w:val="en-GB" w:eastAsia="ja-JP"/>
              </w:rPr>
              <w:t>[</w:t>
            </w:r>
            <w:r w:rsidR="00120343" w:rsidRPr="00120343">
              <w:rPr>
                <w:rFonts w:ascii="Times" w:eastAsia="MS Mincho" w:hAnsi="Times"/>
                <w:bCs/>
                <w:i/>
                <w:iCs/>
                <w:lang w:val="en-GB" w:eastAsia="ja-JP"/>
              </w:rPr>
              <w:t xml:space="preserve">Not </w:t>
            </w:r>
            <w:r w:rsidR="001E3588">
              <w:rPr>
                <w:rFonts w:ascii="Times" w:eastAsia="MS Mincho" w:hAnsi="Times"/>
                <w:bCs/>
                <w:i/>
                <w:iCs/>
                <w:lang w:val="en-GB" w:eastAsia="ja-JP"/>
              </w:rPr>
              <w:t xml:space="preserve">fully </w:t>
            </w:r>
            <w:r w:rsidR="00120343" w:rsidRPr="00120343">
              <w:rPr>
                <w:rFonts w:ascii="Times" w:eastAsia="MS Mincho" w:hAnsi="Times"/>
                <w:bCs/>
                <w:i/>
                <w:iCs/>
                <w:lang w:val="en-GB" w:eastAsia="ja-JP"/>
              </w:rPr>
              <w:t>reproduced for brevity</w:t>
            </w:r>
            <w:r w:rsidR="00120343" w:rsidRPr="00120343">
              <w:rPr>
                <w:rFonts w:ascii="Times" w:eastAsia="MS Mincho" w:hAnsi="Times"/>
                <w:bCs/>
                <w:lang w:val="en-GB" w:eastAsia="ja-JP"/>
              </w:rPr>
              <w:t>]</w:t>
            </w:r>
          </w:p>
          <w:p w14:paraId="2594CD52" w14:textId="4471A424" w:rsidR="001575DD" w:rsidRDefault="001575DD" w:rsidP="001575DD">
            <w:pPr>
              <w:numPr>
                <w:ilvl w:val="0"/>
                <w:numId w:val="12"/>
              </w:numPr>
              <w:snapToGrid w:val="0"/>
              <w:spacing w:after="60"/>
              <w:ind w:left="360"/>
              <w:rPr>
                <w:rFonts w:ascii="Times" w:eastAsia="Batang" w:hAnsi="Times"/>
                <w:lang w:val="en-GB"/>
              </w:rPr>
            </w:pPr>
            <w:r>
              <w:rPr>
                <w:rFonts w:ascii="Times" w:eastAsia="Batang" w:hAnsi="Times"/>
                <w:lang w:val="en-GB"/>
              </w:rPr>
              <w:t>Other options are not precluded.</w:t>
            </w:r>
          </w:p>
          <w:p w14:paraId="589579DC" w14:textId="77777777" w:rsidR="001575DD" w:rsidRDefault="001575DD" w:rsidP="001575DD">
            <w:pPr>
              <w:numPr>
                <w:ilvl w:val="0"/>
                <w:numId w:val="12"/>
              </w:numPr>
              <w:snapToGrid w:val="0"/>
              <w:spacing w:after="60"/>
              <w:ind w:left="360"/>
              <w:rPr>
                <w:rFonts w:ascii="Times" w:eastAsia="Batang" w:hAnsi="Times"/>
                <w:lang w:val="en-GB"/>
              </w:rPr>
            </w:pPr>
            <w:r>
              <w:rPr>
                <w:rFonts w:ascii="Times" w:eastAsia="Batang" w:hAnsi="Times"/>
                <w:lang w:val="en-GB"/>
              </w:rPr>
              <w:t xml:space="preserve">Note: For Option 1 and 2a, </w:t>
            </w:r>
            <w:r>
              <w:rPr>
                <w:rFonts w:ascii="Times" w:eastAsia="MS Mincho" w:hAnsi="Times" w:hint="eastAsia"/>
                <w:bCs/>
                <w:lang w:val="en-GB" w:eastAsia="ja-JP"/>
              </w:rPr>
              <w:t xml:space="preserve">DCI format 0_3/1_3 has </w:t>
            </w:r>
            <m:oMath>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UL</m:t>
                  </m:r>
                </m:sup>
              </m:sSubSup>
              <m:r>
                <w:rPr>
                  <w:rFonts w:ascii="Cambria Math" w:eastAsia="MS Mincho" w:hAnsi="Cambria Math"/>
                  <w:lang w:val="en-GB" w:eastAsia="ja-JP"/>
                </w:rPr>
                <m:t xml:space="preserve"> </m:t>
              </m:r>
              <m:r>
                <m:rPr>
                  <m:sty m:val="p"/>
                </m:rPr>
                <w:rPr>
                  <w:rFonts w:ascii="Cambria Math" w:eastAsia="MS Mincho" w:hAnsi="Cambria Math"/>
                  <w:lang w:val="en-GB" w:eastAsia="ja-JP"/>
                </w:rPr>
                <m:t>or</m:t>
              </m:r>
              <m:r>
                <w:rPr>
                  <w:rFonts w:ascii="Cambria Math" w:eastAsia="MS Mincho" w:hAnsi="Cambria Math"/>
                  <w:lang w:val="en-GB" w:eastAsia="ja-JP"/>
                </w:rPr>
                <m:t xml:space="preserve"> </m:t>
              </m:r>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DL</m:t>
                  </m:r>
                </m:sup>
              </m:sSubSup>
            </m:oMath>
            <w:r>
              <w:rPr>
                <w:rFonts w:ascii="Times" w:eastAsia="MS Mincho" w:hAnsi="Times" w:hint="eastAsia"/>
                <w:bCs/>
                <w:lang w:val="en-GB" w:eastAsia="ja-JP"/>
              </w:rPr>
              <w:t xml:space="preserve"> blocks of NDI field</w:t>
            </w:r>
            <w:r>
              <w:rPr>
                <w:rFonts w:ascii="Times" w:eastAsia="MS Mincho" w:hAnsi="Times"/>
                <w:bCs/>
                <w:lang w:val="en-GB" w:eastAsia="ja-JP"/>
              </w:rPr>
              <w:t xml:space="preserve"> for TB1</w:t>
            </w:r>
            <w:r>
              <w:rPr>
                <w:rFonts w:ascii="Times" w:eastAsia="MS Mincho" w:hAnsi="Times" w:hint="eastAsia"/>
                <w:bCs/>
                <w:lang w:val="en-GB" w:eastAsia="ja-JP"/>
              </w:rPr>
              <w:t>, same as in Rel-18.</w:t>
            </w:r>
          </w:p>
          <w:p w14:paraId="477547EB" w14:textId="77777777" w:rsidR="001575DD" w:rsidRPr="001575DD" w:rsidRDefault="001575DD" w:rsidP="0044560B">
            <w:pPr>
              <w:spacing w:after="0"/>
              <w:rPr>
                <w:rFonts w:ascii="Times" w:eastAsia="DengXian" w:hAnsi="Times"/>
                <w:b/>
                <w:bCs/>
                <w:highlight w:val="green"/>
                <w:lang w:val="en-GB"/>
              </w:rPr>
            </w:pPr>
            <w:r w:rsidRPr="001575DD">
              <w:rPr>
                <w:rFonts w:ascii="Times" w:eastAsia="DengXian" w:hAnsi="Times" w:hint="eastAsia"/>
                <w:b/>
                <w:bCs/>
                <w:highlight w:val="green"/>
                <w:lang w:val="en-GB"/>
              </w:rPr>
              <w:t>Agreement</w:t>
            </w:r>
            <w:r w:rsidRPr="001575DD">
              <w:rPr>
                <w:rFonts w:ascii="Times" w:eastAsia="DengXian" w:hAnsi="Times"/>
                <w:b/>
                <w:bCs/>
                <w:highlight w:val="green"/>
                <w:lang w:val="en-GB"/>
              </w:rPr>
              <w:t xml:space="preserve"> (RAN1#119)</w:t>
            </w:r>
          </w:p>
          <w:p w14:paraId="1DD8B4BD" w14:textId="77777777" w:rsidR="001575DD" w:rsidRDefault="001575DD" w:rsidP="001575DD">
            <w:pPr>
              <w:numPr>
                <w:ilvl w:val="0"/>
                <w:numId w:val="12"/>
              </w:numPr>
              <w:snapToGrid w:val="0"/>
              <w:spacing w:after="60"/>
              <w:ind w:left="360"/>
              <w:rPr>
                <w:rFonts w:ascii="Times" w:eastAsia="Batang" w:hAnsi="Times"/>
                <w:lang w:val="en-GB"/>
              </w:rPr>
            </w:pPr>
            <w:r>
              <w:t xml:space="preserve">For RV indication in DCI format 0_3/1_3 for TB1, </w:t>
            </w:r>
            <w:r>
              <w:rPr>
                <w:rFonts w:eastAsia="DengXian" w:hint="eastAsia"/>
              </w:rPr>
              <w:t>further study</w:t>
            </w:r>
          </w:p>
          <w:p w14:paraId="1D9A79E0" w14:textId="77777777" w:rsidR="001575DD" w:rsidRDefault="001575DD" w:rsidP="001575DD">
            <w:pPr>
              <w:numPr>
                <w:ilvl w:val="1"/>
                <w:numId w:val="12"/>
              </w:numPr>
              <w:snapToGrid w:val="0"/>
              <w:spacing w:after="60"/>
              <w:ind w:left="1080"/>
              <w:rPr>
                <w:rFonts w:ascii="Times" w:eastAsia="Batang" w:hAnsi="Times"/>
                <w:lang w:val="en-GB"/>
              </w:rPr>
            </w:pPr>
            <w:r>
              <w:rPr>
                <w:rFonts w:ascii="Times" w:eastAsia="Batang" w:hAnsi="Times"/>
                <w:lang w:val="en-GB"/>
              </w:rPr>
              <w:t xml:space="preserve">Option 1: For each block of RV field, the number of bits is equal to the maximum number of schedulable </w:t>
            </w:r>
            <w:r>
              <w:rPr>
                <w:rFonts w:ascii="Times" w:eastAsia="DengXian" w:hAnsi="Times" w:hint="eastAsia"/>
                <w:lang w:val="en-GB"/>
              </w:rPr>
              <w:t>PUSCH</w:t>
            </w:r>
            <w:r>
              <w:rPr>
                <w:rFonts w:ascii="Times" w:eastAsia="Batang" w:hAnsi="Times"/>
                <w:lang w:val="en-GB"/>
              </w:rPr>
              <w:t>s</w:t>
            </w:r>
            <w:r>
              <w:rPr>
                <w:rFonts w:ascii="Times" w:eastAsia="DengXian" w:hAnsi="Times" w:hint="eastAsia"/>
                <w:lang w:val="en-GB"/>
              </w:rPr>
              <w:t>/PDSCHs</w:t>
            </w:r>
            <w:r>
              <w:rPr>
                <w:rFonts w:ascii="Times" w:eastAsia="Batang" w:hAnsi="Times"/>
                <w:lang w:val="en-GB"/>
              </w:rPr>
              <w:t xml:space="preserve"> </w:t>
            </w:r>
            <w:r>
              <w:rPr>
                <w:rFonts w:ascii="Times" w:eastAsia="DengXian" w:hAnsi="Times" w:hint="eastAsia"/>
                <w:lang w:val="en-GB"/>
              </w:rPr>
              <w:t>on the corresponding cell by the DCI format 0_3/1_3</w:t>
            </w:r>
            <w:r>
              <w:rPr>
                <w:rFonts w:ascii="Times" w:eastAsia="Batang" w:hAnsi="Times" w:hint="eastAsia"/>
                <w:lang w:val="en-GB"/>
              </w:rPr>
              <w:t xml:space="preserve"> and number of bits for RV </w:t>
            </w:r>
            <w:r>
              <w:rPr>
                <w:rFonts w:ascii="Times" w:eastAsia="Batang" w:hAnsi="Times"/>
                <w:lang w:val="en-GB"/>
              </w:rPr>
              <w:t xml:space="preserve">configured </w:t>
            </w:r>
            <w:r>
              <w:rPr>
                <w:rFonts w:ascii="Times" w:eastAsia="Batang" w:hAnsi="Times" w:hint="eastAsia"/>
                <w:lang w:val="en-GB"/>
              </w:rPr>
              <w:t>for the cell</w:t>
            </w:r>
            <w:r>
              <w:rPr>
                <w:rFonts w:ascii="Times" w:eastAsia="DengXian" w:hAnsi="Times" w:hint="eastAsia"/>
                <w:lang w:val="en-GB"/>
              </w:rPr>
              <w:t>.</w:t>
            </w:r>
          </w:p>
          <w:p w14:paraId="4A42373A" w14:textId="77777777" w:rsidR="001575DD" w:rsidRDefault="001575DD" w:rsidP="001575DD">
            <w:pPr>
              <w:numPr>
                <w:ilvl w:val="2"/>
                <w:numId w:val="12"/>
              </w:numPr>
              <w:snapToGrid w:val="0"/>
              <w:spacing w:after="60"/>
              <w:ind w:left="1800"/>
              <w:rPr>
                <w:rFonts w:ascii="Times" w:eastAsia="Batang" w:hAnsi="Times"/>
                <w:szCs w:val="16"/>
                <w:lang w:val="en-GB"/>
              </w:rPr>
            </w:pPr>
            <w:r w:rsidRPr="0044560B">
              <w:rPr>
                <w:rFonts w:ascii="Times" w:eastAsia="DengXian" w:hAnsi="Times"/>
                <w:szCs w:val="16"/>
                <w:highlight w:val="yellow"/>
                <w:lang w:val="en-GB"/>
              </w:rPr>
              <w:t xml:space="preserve">Maximum number of </w:t>
            </w:r>
            <w:r w:rsidRPr="0044560B">
              <w:rPr>
                <w:rFonts w:ascii="Times" w:eastAsia="Batang" w:hAnsi="Times"/>
                <w:szCs w:val="16"/>
                <w:highlight w:val="yellow"/>
                <w:lang w:val="en-GB"/>
              </w:rPr>
              <w:t xml:space="preserve">schedulable </w:t>
            </w:r>
            <w:r w:rsidRPr="0044560B">
              <w:rPr>
                <w:rFonts w:ascii="Times" w:eastAsia="DengXian" w:hAnsi="Times"/>
                <w:szCs w:val="16"/>
                <w:highlight w:val="yellow"/>
                <w:lang w:val="en-GB"/>
              </w:rPr>
              <w:t>PUSCH</w:t>
            </w:r>
            <w:r w:rsidRPr="0044560B">
              <w:rPr>
                <w:rFonts w:ascii="Times" w:eastAsia="Batang" w:hAnsi="Times"/>
                <w:szCs w:val="16"/>
                <w:highlight w:val="yellow"/>
                <w:lang w:val="en-GB"/>
              </w:rPr>
              <w:t>s</w:t>
            </w:r>
            <w:r w:rsidRPr="0044560B">
              <w:rPr>
                <w:rFonts w:ascii="Times" w:eastAsia="DengXian" w:hAnsi="Times"/>
                <w:szCs w:val="16"/>
                <w:highlight w:val="yellow"/>
                <w:lang w:val="en-GB"/>
              </w:rPr>
              <w:t>/PDSCHs</w:t>
            </w:r>
            <w:r w:rsidRPr="0044560B">
              <w:rPr>
                <w:rFonts w:ascii="Times" w:eastAsia="Batang" w:hAnsi="Times"/>
                <w:szCs w:val="16"/>
                <w:highlight w:val="yellow"/>
                <w:lang w:val="en-GB"/>
              </w:rPr>
              <w:t xml:space="preserve"> </w:t>
            </w:r>
            <w:r w:rsidRPr="0044560B">
              <w:rPr>
                <w:rFonts w:ascii="Times" w:eastAsia="DengXian" w:hAnsi="Times"/>
                <w:szCs w:val="16"/>
                <w:highlight w:val="yellow"/>
                <w:lang w:val="en-GB"/>
              </w:rPr>
              <w:t>on the corresponding cell is determined by TDRA table for the cell</w:t>
            </w:r>
            <w:r>
              <w:rPr>
                <w:rFonts w:ascii="Times" w:eastAsia="DengXian" w:hAnsi="Times"/>
                <w:szCs w:val="16"/>
                <w:lang w:val="en-GB"/>
              </w:rPr>
              <w:t>.</w:t>
            </w:r>
          </w:p>
          <w:p w14:paraId="694D9664" w14:textId="60C74483" w:rsidR="001575DD" w:rsidRDefault="001575DD" w:rsidP="001575DD">
            <w:pPr>
              <w:numPr>
                <w:ilvl w:val="1"/>
                <w:numId w:val="12"/>
              </w:numPr>
              <w:snapToGrid w:val="0"/>
              <w:spacing w:after="60"/>
              <w:ind w:left="1080"/>
              <w:rPr>
                <w:rFonts w:ascii="Times" w:eastAsia="SimSun" w:hAnsi="Times"/>
                <w:lang w:val="en-GB"/>
              </w:rPr>
            </w:pPr>
            <w:r>
              <w:rPr>
                <w:rFonts w:ascii="Times" w:eastAsia="MS Mincho" w:hAnsi="Times" w:hint="eastAsia"/>
                <w:bCs/>
                <w:lang w:val="en-GB" w:eastAsia="ja-JP"/>
              </w:rPr>
              <w:t xml:space="preserve">Option 2a: </w:t>
            </w:r>
            <w:r>
              <w:rPr>
                <w:rFonts w:ascii="Times" w:eastAsia="MS Mincho" w:hAnsi="Times"/>
                <w:bCs/>
                <w:lang w:val="en-GB" w:eastAsia="ja-JP"/>
              </w:rPr>
              <w:t xml:space="preserve">… </w:t>
            </w:r>
            <w:r w:rsidR="00120343">
              <w:rPr>
                <w:rFonts w:ascii="Times" w:eastAsia="MS Mincho" w:hAnsi="Times"/>
                <w:bCs/>
                <w:lang w:val="en-GB" w:eastAsia="ja-JP"/>
              </w:rPr>
              <w:t>[</w:t>
            </w:r>
            <w:r w:rsidR="00120343" w:rsidRPr="00120343">
              <w:rPr>
                <w:rFonts w:ascii="Times" w:eastAsia="MS Mincho" w:hAnsi="Times"/>
                <w:bCs/>
                <w:i/>
                <w:iCs/>
                <w:lang w:val="en-GB" w:eastAsia="ja-JP"/>
              </w:rPr>
              <w:t xml:space="preserve">Not </w:t>
            </w:r>
            <w:r w:rsidR="001E3588">
              <w:rPr>
                <w:rFonts w:ascii="Times" w:eastAsia="MS Mincho" w:hAnsi="Times"/>
                <w:bCs/>
                <w:i/>
                <w:iCs/>
                <w:lang w:val="en-GB" w:eastAsia="ja-JP"/>
              </w:rPr>
              <w:t xml:space="preserve">fully </w:t>
            </w:r>
            <w:r w:rsidR="00120343" w:rsidRPr="00120343">
              <w:rPr>
                <w:rFonts w:ascii="Times" w:eastAsia="MS Mincho" w:hAnsi="Times"/>
                <w:bCs/>
                <w:i/>
                <w:iCs/>
                <w:lang w:val="en-GB" w:eastAsia="ja-JP"/>
              </w:rPr>
              <w:t>reproduced for brevity</w:t>
            </w:r>
            <w:r w:rsidR="00120343">
              <w:rPr>
                <w:rFonts w:ascii="Times" w:eastAsia="MS Mincho" w:hAnsi="Times"/>
                <w:bCs/>
                <w:lang w:val="en-GB" w:eastAsia="ja-JP"/>
              </w:rPr>
              <w:t>]</w:t>
            </w:r>
          </w:p>
          <w:p w14:paraId="15EECDC3" w14:textId="77777777" w:rsidR="001575DD" w:rsidRDefault="001575DD" w:rsidP="001575DD">
            <w:pPr>
              <w:numPr>
                <w:ilvl w:val="0"/>
                <w:numId w:val="12"/>
              </w:numPr>
              <w:snapToGrid w:val="0"/>
              <w:spacing w:after="60"/>
              <w:ind w:left="360"/>
              <w:rPr>
                <w:rFonts w:ascii="Times" w:eastAsia="Batang" w:hAnsi="Times"/>
                <w:lang w:val="en-GB"/>
              </w:rPr>
            </w:pPr>
            <w:r>
              <w:rPr>
                <w:rFonts w:ascii="Times" w:eastAsia="Batang" w:hAnsi="Times"/>
                <w:lang w:val="en-GB"/>
              </w:rPr>
              <w:t>Other options are not precluded.</w:t>
            </w:r>
          </w:p>
          <w:p w14:paraId="0558761A" w14:textId="77777777" w:rsidR="001575DD" w:rsidRDefault="001575DD" w:rsidP="001575DD">
            <w:pPr>
              <w:numPr>
                <w:ilvl w:val="0"/>
                <w:numId w:val="12"/>
              </w:numPr>
              <w:snapToGrid w:val="0"/>
              <w:spacing w:after="60"/>
              <w:ind w:left="360"/>
              <w:rPr>
                <w:rFonts w:ascii="Times" w:eastAsia="Batang" w:hAnsi="Times"/>
                <w:lang w:val="en-GB"/>
              </w:rPr>
            </w:pPr>
            <w:r>
              <w:rPr>
                <w:rFonts w:ascii="Times" w:eastAsia="Batang" w:hAnsi="Times"/>
                <w:lang w:val="en-GB"/>
              </w:rPr>
              <w:t xml:space="preserve">Note: For Option 1 and 2a, </w:t>
            </w:r>
            <w:r>
              <w:rPr>
                <w:rFonts w:ascii="Times" w:eastAsia="MS Mincho" w:hAnsi="Times" w:hint="eastAsia"/>
                <w:bCs/>
                <w:lang w:val="en-GB" w:eastAsia="ja-JP"/>
              </w:rPr>
              <w:t xml:space="preserve">DCI format 0_3/1_3 has </w:t>
            </w:r>
            <m:oMath>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UL</m:t>
                  </m:r>
                </m:sup>
              </m:sSubSup>
              <m:r>
                <w:rPr>
                  <w:rFonts w:ascii="Cambria Math" w:eastAsia="MS Mincho" w:hAnsi="Cambria Math"/>
                  <w:lang w:val="en-GB" w:eastAsia="ja-JP"/>
                </w:rPr>
                <m:t xml:space="preserve"> </m:t>
              </m:r>
              <m:r>
                <m:rPr>
                  <m:sty m:val="p"/>
                </m:rPr>
                <w:rPr>
                  <w:rFonts w:ascii="Cambria Math" w:eastAsia="MS Mincho" w:hAnsi="Cambria Math"/>
                  <w:lang w:val="en-GB" w:eastAsia="ja-JP"/>
                </w:rPr>
                <m:t>or</m:t>
              </m:r>
              <m:r>
                <w:rPr>
                  <w:rFonts w:ascii="Cambria Math" w:eastAsia="MS Mincho" w:hAnsi="Cambria Math"/>
                  <w:lang w:val="en-GB" w:eastAsia="ja-JP"/>
                </w:rPr>
                <m:t xml:space="preserve"> </m:t>
              </m:r>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DL</m:t>
                  </m:r>
                </m:sup>
              </m:sSubSup>
            </m:oMath>
            <w:r>
              <w:rPr>
                <w:rFonts w:ascii="Times" w:eastAsia="MS Mincho" w:hAnsi="Times" w:hint="eastAsia"/>
                <w:bCs/>
                <w:lang w:val="en-GB" w:eastAsia="ja-JP"/>
              </w:rPr>
              <w:t xml:space="preserve"> blocks of </w:t>
            </w:r>
            <w:r>
              <w:rPr>
                <w:rFonts w:ascii="Times" w:eastAsia="MS Mincho" w:hAnsi="Times"/>
                <w:bCs/>
                <w:lang w:val="en-GB" w:eastAsia="ja-JP"/>
              </w:rPr>
              <w:t>RV</w:t>
            </w:r>
            <w:r>
              <w:rPr>
                <w:rFonts w:ascii="Times" w:eastAsia="MS Mincho" w:hAnsi="Times" w:hint="eastAsia"/>
                <w:bCs/>
                <w:lang w:val="en-GB" w:eastAsia="ja-JP"/>
              </w:rPr>
              <w:t xml:space="preserve"> field</w:t>
            </w:r>
            <w:r>
              <w:rPr>
                <w:rFonts w:ascii="Times" w:eastAsia="MS Mincho" w:hAnsi="Times"/>
                <w:bCs/>
                <w:lang w:val="en-GB" w:eastAsia="ja-JP"/>
              </w:rPr>
              <w:t xml:space="preserve"> for TB1</w:t>
            </w:r>
            <w:r>
              <w:rPr>
                <w:rFonts w:ascii="Times" w:eastAsia="MS Mincho" w:hAnsi="Times" w:hint="eastAsia"/>
                <w:bCs/>
                <w:lang w:val="en-GB" w:eastAsia="ja-JP"/>
              </w:rPr>
              <w:t>, same as in Rel-18.</w:t>
            </w:r>
          </w:p>
          <w:p w14:paraId="58087646" w14:textId="697718E3" w:rsidR="001575DD" w:rsidRPr="001575DD" w:rsidRDefault="001575DD" w:rsidP="0044560B">
            <w:pPr>
              <w:spacing w:after="0"/>
              <w:rPr>
                <w:rFonts w:ascii="Times" w:eastAsia="DengXian" w:hAnsi="Times"/>
                <w:b/>
                <w:bCs/>
                <w:highlight w:val="green"/>
                <w:lang w:val="en-GB"/>
              </w:rPr>
            </w:pPr>
            <w:r w:rsidRPr="001575DD">
              <w:rPr>
                <w:rFonts w:ascii="Times" w:eastAsia="DengXian" w:hAnsi="Times" w:hint="eastAsia"/>
                <w:b/>
                <w:bCs/>
                <w:highlight w:val="green"/>
                <w:lang w:val="en-GB"/>
              </w:rPr>
              <w:t>Agreement</w:t>
            </w:r>
            <w:r w:rsidRPr="001575DD">
              <w:rPr>
                <w:rFonts w:ascii="Times" w:eastAsia="DengXian" w:hAnsi="Times"/>
                <w:b/>
                <w:bCs/>
                <w:highlight w:val="green"/>
                <w:lang w:val="en-GB"/>
              </w:rPr>
              <w:t xml:space="preserve"> (RAN1#1</w:t>
            </w:r>
            <w:r>
              <w:rPr>
                <w:rFonts w:ascii="Times" w:eastAsia="DengXian" w:hAnsi="Times"/>
                <w:b/>
                <w:bCs/>
                <w:highlight w:val="green"/>
                <w:lang w:val="en-GB"/>
              </w:rPr>
              <w:t>20</w:t>
            </w:r>
            <w:r w:rsidRPr="001575DD">
              <w:rPr>
                <w:rFonts w:ascii="Times" w:eastAsia="DengXian" w:hAnsi="Times"/>
                <w:b/>
                <w:bCs/>
                <w:highlight w:val="green"/>
                <w:lang w:val="en-GB"/>
              </w:rPr>
              <w:t>)</w:t>
            </w:r>
          </w:p>
          <w:p w14:paraId="5C9DFB6F" w14:textId="77777777" w:rsidR="001575DD" w:rsidRPr="00A8491D" w:rsidRDefault="001575DD" w:rsidP="001575DD">
            <w:pPr>
              <w:numPr>
                <w:ilvl w:val="0"/>
                <w:numId w:val="12"/>
              </w:numPr>
              <w:snapToGrid w:val="0"/>
              <w:spacing w:after="60"/>
              <w:ind w:left="360"/>
              <w:rPr>
                <w:rFonts w:ascii="Times" w:eastAsia="Batang" w:hAnsi="Times"/>
                <w:lang w:val="en-GB"/>
              </w:rPr>
            </w:pPr>
            <w:r w:rsidRPr="00A8491D">
              <w:rPr>
                <w:rFonts w:ascii="Times" w:eastAsia="Batang" w:hAnsi="Times"/>
                <w:lang w:val="en-GB"/>
              </w:rPr>
              <w:t xml:space="preserve">For NDI indication in DCI format 0_3/1_3 for </w:t>
            </w:r>
            <w:r w:rsidRPr="00A8491D">
              <w:rPr>
                <w:rFonts w:ascii="Times" w:eastAsia="DengXian" w:hAnsi="Times" w:hint="eastAsia"/>
                <w:lang w:val="en-GB"/>
              </w:rPr>
              <w:t>a TB</w:t>
            </w:r>
            <w:r w:rsidRPr="00A8491D">
              <w:rPr>
                <w:rFonts w:ascii="Times" w:eastAsia="Batang" w:hAnsi="Times"/>
                <w:lang w:val="en-GB"/>
              </w:rPr>
              <w:t>,</w:t>
            </w:r>
          </w:p>
          <w:p w14:paraId="33C3C59D" w14:textId="77777777" w:rsidR="001575DD" w:rsidRPr="00A8491D" w:rsidRDefault="001575DD" w:rsidP="001575DD">
            <w:pPr>
              <w:numPr>
                <w:ilvl w:val="1"/>
                <w:numId w:val="12"/>
              </w:numPr>
              <w:snapToGrid w:val="0"/>
              <w:spacing w:after="60"/>
              <w:ind w:left="1080"/>
              <w:rPr>
                <w:rFonts w:ascii="Times" w:eastAsia="Batang" w:hAnsi="Times"/>
                <w:lang w:val="en-GB"/>
              </w:rPr>
            </w:pPr>
            <w:r w:rsidRPr="00A8491D">
              <w:rPr>
                <w:rFonts w:ascii="Times" w:eastAsia="Batang" w:hAnsi="Times"/>
                <w:lang w:val="en-GB"/>
              </w:rPr>
              <w:t>Option 1 is adopted.</w:t>
            </w:r>
          </w:p>
          <w:p w14:paraId="57AE4E72" w14:textId="43373B03" w:rsidR="001575DD" w:rsidRPr="001575DD" w:rsidRDefault="001575DD" w:rsidP="00A876BB">
            <w:pPr>
              <w:spacing w:before="240" w:after="0"/>
              <w:rPr>
                <w:rFonts w:ascii="Times" w:eastAsia="DengXian" w:hAnsi="Times"/>
                <w:b/>
                <w:bCs/>
                <w:highlight w:val="green"/>
                <w:lang w:val="en-GB"/>
              </w:rPr>
            </w:pPr>
            <w:r w:rsidRPr="001575DD">
              <w:rPr>
                <w:rFonts w:ascii="Times" w:eastAsia="DengXian" w:hAnsi="Times" w:hint="eastAsia"/>
                <w:b/>
                <w:bCs/>
                <w:highlight w:val="green"/>
                <w:lang w:val="en-GB"/>
              </w:rPr>
              <w:t>Agreement</w:t>
            </w:r>
            <w:r w:rsidRPr="001575DD">
              <w:rPr>
                <w:rFonts w:ascii="Times" w:eastAsia="DengXian" w:hAnsi="Times"/>
                <w:b/>
                <w:bCs/>
                <w:highlight w:val="green"/>
                <w:lang w:val="en-GB"/>
              </w:rPr>
              <w:t xml:space="preserve"> (RAN1#1</w:t>
            </w:r>
            <w:r>
              <w:rPr>
                <w:rFonts w:ascii="Times" w:eastAsia="DengXian" w:hAnsi="Times"/>
                <w:b/>
                <w:bCs/>
                <w:highlight w:val="green"/>
                <w:lang w:val="en-GB"/>
              </w:rPr>
              <w:t>20</w:t>
            </w:r>
            <w:r w:rsidRPr="001575DD">
              <w:rPr>
                <w:rFonts w:ascii="Times" w:eastAsia="DengXian" w:hAnsi="Times"/>
                <w:b/>
                <w:bCs/>
                <w:highlight w:val="green"/>
                <w:lang w:val="en-GB"/>
              </w:rPr>
              <w:t>)</w:t>
            </w:r>
          </w:p>
          <w:p w14:paraId="4E90FB25" w14:textId="77777777" w:rsidR="001575DD" w:rsidRPr="00A8491D" w:rsidRDefault="001575DD" w:rsidP="001575DD">
            <w:pPr>
              <w:numPr>
                <w:ilvl w:val="0"/>
                <w:numId w:val="12"/>
              </w:numPr>
              <w:snapToGrid w:val="0"/>
              <w:spacing w:after="60"/>
              <w:ind w:left="360"/>
              <w:rPr>
                <w:rFonts w:ascii="Times" w:eastAsia="Batang" w:hAnsi="Times"/>
                <w:lang w:val="en-GB"/>
              </w:rPr>
            </w:pPr>
            <w:r w:rsidRPr="00A8491D">
              <w:rPr>
                <w:rFonts w:ascii="Times" w:eastAsia="Batang" w:hAnsi="Times"/>
                <w:lang w:val="en-GB"/>
              </w:rPr>
              <w:t xml:space="preserve">For </w:t>
            </w:r>
            <w:r w:rsidRPr="00A8491D">
              <w:rPr>
                <w:rFonts w:ascii="Times" w:eastAsia="DengXian" w:hAnsi="Times" w:hint="eastAsia"/>
                <w:lang w:val="en-GB"/>
              </w:rPr>
              <w:t xml:space="preserve">RV </w:t>
            </w:r>
            <w:r w:rsidRPr="00A8491D">
              <w:rPr>
                <w:rFonts w:ascii="Times" w:eastAsia="Batang" w:hAnsi="Times"/>
                <w:lang w:val="en-GB"/>
              </w:rPr>
              <w:t xml:space="preserve">indication in DCI format 0_3/1_3 for </w:t>
            </w:r>
            <w:r w:rsidRPr="00A8491D">
              <w:rPr>
                <w:rFonts w:ascii="Times" w:eastAsia="DengXian" w:hAnsi="Times" w:hint="eastAsia"/>
                <w:lang w:val="en-GB"/>
              </w:rPr>
              <w:t>a TB</w:t>
            </w:r>
            <w:r w:rsidRPr="00A8491D">
              <w:rPr>
                <w:rFonts w:ascii="Times" w:eastAsia="Batang" w:hAnsi="Times"/>
                <w:lang w:val="en-GB"/>
              </w:rPr>
              <w:t>,</w:t>
            </w:r>
          </w:p>
          <w:p w14:paraId="51AFB8CE" w14:textId="5EA8BA3F" w:rsidR="001575DD" w:rsidRPr="0044560B" w:rsidRDefault="001575DD" w:rsidP="0044560B">
            <w:pPr>
              <w:numPr>
                <w:ilvl w:val="1"/>
                <w:numId w:val="12"/>
              </w:numPr>
              <w:snapToGrid w:val="0"/>
              <w:spacing w:after="60"/>
              <w:ind w:left="1080"/>
              <w:rPr>
                <w:rFonts w:ascii="Times" w:eastAsia="Batang" w:hAnsi="Times"/>
                <w:lang w:val="en-GB"/>
              </w:rPr>
            </w:pPr>
            <w:r w:rsidRPr="00A8491D">
              <w:rPr>
                <w:rFonts w:ascii="Times" w:eastAsia="Batang" w:hAnsi="Times"/>
                <w:lang w:val="en-GB"/>
              </w:rPr>
              <w:t>Option 1 is adopted.</w:t>
            </w:r>
          </w:p>
        </w:tc>
      </w:tr>
    </w:tbl>
    <w:p w14:paraId="7204F16B" w14:textId="6DA002C4" w:rsidR="00E51EB8" w:rsidRDefault="0044560B" w:rsidP="0044560B">
      <w:pPr>
        <w:spacing w:before="240"/>
        <w:jc w:val="both"/>
        <w:rPr>
          <w:lang w:val="en-GB" w:eastAsia="ko-KR"/>
        </w:rPr>
      </w:pPr>
      <w:r>
        <w:rPr>
          <w:lang w:val="en-GB" w:eastAsia="ko-KR"/>
        </w:rPr>
        <w:t>One remaining clarification is on determination of the yellow-highlighted wording “</w:t>
      </w:r>
      <w:r w:rsidRPr="0044560B">
        <w:rPr>
          <w:rFonts w:ascii="Times" w:eastAsia="DengXian" w:hAnsi="Times"/>
          <w:i/>
          <w:iCs/>
          <w:szCs w:val="16"/>
          <w:lang w:val="en-GB"/>
        </w:rPr>
        <w:t xml:space="preserve">Maximum number of </w:t>
      </w:r>
      <w:r w:rsidRPr="0044560B">
        <w:rPr>
          <w:rFonts w:ascii="Times" w:eastAsia="Batang" w:hAnsi="Times"/>
          <w:i/>
          <w:iCs/>
          <w:szCs w:val="16"/>
          <w:lang w:val="en-GB"/>
        </w:rPr>
        <w:t xml:space="preserve">schedulable </w:t>
      </w:r>
      <w:r w:rsidRPr="0044560B">
        <w:rPr>
          <w:rFonts w:ascii="Times" w:eastAsia="DengXian" w:hAnsi="Times"/>
          <w:i/>
          <w:iCs/>
          <w:szCs w:val="16"/>
          <w:lang w:val="en-GB"/>
        </w:rPr>
        <w:t>PUSCH</w:t>
      </w:r>
      <w:r w:rsidRPr="0044560B">
        <w:rPr>
          <w:rFonts w:ascii="Times" w:eastAsia="Batang" w:hAnsi="Times"/>
          <w:i/>
          <w:iCs/>
          <w:szCs w:val="16"/>
          <w:lang w:val="en-GB"/>
        </w:rPr>
        <w:t>s</w:t>
      </w:r>
      <w:r w:rsidRPr="0044560B">
        <w:rPr>
          <w:rFonts w:ascii="Times" w:eastAsia="DengXian" w:hAnsi="Times"/>
          <w:i/>
          <w:iCs/>
          <w:szCs w:val="16"/>
          <w:lang w:val="en-GB"/>
        </w:rPr>
        <w:t>/PDSCHs</w:t>
      </w:r>
      <w:r w:rsidRPr="0044560B">
        <w:rPr>
          <w:rFonts w:ascii="Times" w:eastAsia="Batang" w:hAnsi="Times"/>
          <w:i/>
          <w:iCs/>
          <w:szCs w:val="16"/>
          <w:lang w:val="en-GB"/>
        </w:rPr>
        <w:t xml:space="preserve"> </w:t>
      </w:r>
      <w:r w:rsidRPr="0044560B">
        <w:rPr>
          <w:rFonts w:ascii="Times" w:eastAsia="DengXian" w:hAnsi="Times"/>
          <w:i/>
          <w:iCs/>
          <w:szCs w:val="16"/>
          <w:lang w:val="en-GB"/>
        </w:rPr>
        <w:t>on the corresponding cell</w:t>
      </w:r>
      <w:r>
        <w:rPr>
          <w:lang w:val="en-GB" w:eastAsia="ko-KR"/>
        </w:rPr>
        <w:t>” in the above agreements</w:t>
      </w:r>
      <w:r w:rsidR="00E51EB8">
        <w:rPr>
          <w:lang w:val="en-GB" w:eastAsia="ko-KR"/>
        </w:rPr>
        <w:t>: whether the maximum is taken based only on the multi-</w:t>
      </w:r>
      <w:proofErr w:type="spellStart"/>
      <w:r w:rsidR="00E51EB8">
        <w:rPr>
          <w:lang w:val="en-GB" w:eastAsia="ko-KR"/>
        </w:rPr>
        <w:t>PxSCH</w:t>
      </w:r>
      <w:proofErr w:type="spellEnd"/>
      <w:r w:rsidR="00E51EB8">
        <w:rPr>
          <w:lang w:val="en-GB" w:eastAsia="ko-KR"/>
        </w:rPr>
        <w:t xml:space="preserve"> TDRA table for the active BWP of the corresponding cell, or </w:t>
      </w:r>
      <w:r w:rsidR="00E05D49">
        <w:rPr>
          <w:lang w:val="en-GB" w:eastAsia="ko-KR"/>
        </w:rPr>
        <w:t xml:space="preserve">taken </w:t>
      </w:r>
      <w:r w:rsidR="00E51EB8">
        <w:rPr>
          <w:lang w:val="en-GB" w:eastAsia="ko-KR"/>
        </w:rPr>
        <w:t>across different multi-</w:t>
      </w:r>
      <w:proofErr w:type="spellStart"/>
      <w:r w:rsidR="00E51EB8">
        <w:rPr>
          <w:lang w:val="en-GB" w:eastAsia="ko-KR"/>
        </w:rPr>
        <w:t>PxSCH</w:t>
      </w:r>
      <w:proofErr w:type="spellEnd"/>
      <w:r w:rsidR="00E51EB8">
        <w:rPr>
          <w:lang w:val="en-GB" w:eastAsia="ko-KR"/>
        </w:rPr>
        <w:t xml:space="preserve"> TDRA tables for </w:t>
      </w:r>
      <w:r w:rsidR="00F76079">
        <w:rPr>
          <w:lang w:val="en-GB" w:eastAsia="ko-KR"/>
        </w:rPr>
        <w:t>all</w:t>
      </w:r>
      <w:r w:rsidR="00E51EB8">
        <w:rPr>
          <w:lang w:val="en-GB" w:eastAsia="ko-KR"/>
        </w:rPr>
        <w:t xml:space="preserve"> configured BWPs of the corresponding cell. The former option (active BWP) is more reasonable, and was also the RAN1 conclusion in Rel-17, as shown below.</w:t>
      </w:r>
    </w:p>
    <w:tbl>
      <w:tblPr>
        <w:tblStyle w:val="TableGrid"/>
        <w:tblW w:w="0" w:type="auto"/>
        <w:tblLook w:val="04A0" w:firstRow="1" w:lastRow="0" w:firstColumn="1" w:lastColumn="0" w:noHBand="0" w:noVBand="1"/>
      </w:tblPr>
      <w:tblGrid>
        <w:gridCol w:w="9629"/>
      </w:tblGrid>
      <w:tr w:rsidR="00927552" w14:paraId="7407EAD3" w14:textId="77777777" w:rsidTr="007238FF">
        <w:tc>
          <w:tcPr>
            <w:tcW w:w="9629" w:type="dxa"/>
          </w:tcPr>
          <w:p w14:paraId="103481B5" w14:textId="06C917DB" w:rsidR="00927552" w:rsidRPr="00927552" w:rsidRDefault="00927552" w:rsidP="00927552">
            <w:pPr>
              <w:spacing w:after="0"/>
              <w:rPr>
                <w:rFonts w:ascii="Times" w:eastAsia="Batang" w:hAnsi="Times"/>
                <w:b/>
                <w:bCs/>
                <w:lang w:val="en-GB"/>
              </w:rPr>
            </w:pPr>
            <w:r w:rsidRPr="00927552">
              <w:rPr>
                <w:rFonts w:ascii="Times" w:eastAsia="Batang" w:hAnsi="Times"/>
                <w:b/>
                <w:bCs/>
                <w:lang w:val="en-GB"/>
              </w:rPr>
              <w:lastRenderedPageBreak/>
              <w:t xml:space="preserve">Conclusion </w:t>
            </w:r>
            <w:r>
              <w:rPr>
                <w:rFonts w:ascii="Times" w:eastAsia="Batang" w:hAnsi="Times"/>
                <w:b/>
                <w:bCs/>
                <w:lang w:val="en-GB"/>
              </w:rPr>
              <w:t>(RAN1</w:t>
            </w:r>
            <w:r w:rsidR="00127AD5">
              <w:rPr>
                <w:rFonts w:ascii="Times" w:eastAsia="Batang" w:hAnsi="Times"/>
                <w:b/>
                <w:bCs/>
                <w:lang w:val="en-GB"/>
              </w:rPr>
              <w:t>#</w:t>
            </w:r>
            <w:r w:rsidR="00127AD5" w:rsidRPr="00E05D49">
              <w:rPr>
                <w:rFonts w:ascii="Times" w:eastAsia="Batang" w:hAnsi="Times"/>
                <w:b/>
                <w:bCs/>
                <w:lang w:val="en-GB"/>
              </w:rPr>
              <w:t>114bis</w:t>
            </w:r>
            <w:r w:rsidR="00127AD5">
              <w:rPr>
                <w:rFonts w:ascii="Times" w:eastAsia="Batang" w:hAnsi="Times"/>
                <w:b/>
                <w:bCs/>
                <w:lang w:val="en-GB"/>
              </w:rPr>
              <w:t>)</w:t>
            </w:r>
          </w:p>
          <w:p w14:paraId="1A6632BB" w14:textId="77777777" w:rsidR="00927552" w:rsidRPr="001E3588" w:rsidRDefault="00927552" w:rsidP="00927552">
            <w:pPr>
              <w:numPr>
                <w:ilvl w:val="0"/>
                <w:numId w:val="42"/>
              </w:numPr>
              <w:spacing w:after="0"/>
              <w:rPr>
                <w:rFonts w:ascii="Times" w:eastAsia="Batang" w:hAnsi="Times"/>
                <w:lang w:val="en-GB"/>
              </w:rPr>
            </w:pPr>
            <w:r w:rsidRPr="00927552">
              <w:rPr>
                <w:rFonts w:ascii="Times" w:eastAsia="Batang" w:hAnsi="Times"/>
                <w:lang w:val="en-GB"/>
              </w:rPr>
              <w:t xml:space="preserve">It is clarified that the maximum </w:t>
            </w:r>
            <w:r w:rsidRPr="00927552">
              <w:rPr>
                <w:rFonts w:ascii="Times" w:eastAsia="Batang" w:hAnsi="Times"/>
              </w:rPr>
              <w:t>DCI field sizes of NDI/RV for PDSCH and NDI/RV for PUSCH are determined based on the maximum number of schedulable PUSCH or PDSCH among all entries in TDRA table configured for the active BWP.</w:t>
            </w:r>
          </w:p>
          <w:p w14:paraId="463ED897" w14:textId="01163327" w:rsidR="00127AD5" w:rsidRPr="00127AD5" w:rsidRDefault="00E05D49" w:rsidP="00127AD5">
            <w:pPr>
              <w:numPr>
                <w:ilvl w:val="0"/>
                <w:numId w:val="42"/>
              </w:numPr>
              <w:rPr>
                <w:rFonts w:ascii="Times" w:eastAsia="Batang" w:hAnsi="Times"/>
                <w:lang w:val="en-GB"/>
              </w:rPr>
            </w:pPr>
            <w:r>
              <w:rPr>
                <w:rFonts w:ascii="Times" w:hAnsi="Times"/>
                <w:lang w:val="en-GB" w:eastAsia="x-none"/>
              </w:rPr>
              <w:t xml:space="preserve">If a bandwidth part indicator field </w:t>
            </w:r>
            <w:r w:rsidR="00127AD5">
              <w:rPr>
                <w:rFonts w:ascii="Times" w:eastAsia="Batang" w:hAnsi="Times"/>
                <w:lang w:val="en-GB"/>
              </w:rPr>
              <w:t xml:space="preserve">… </w:t>
            </w:r>
            <w:r w:rsidR="00127AD5" w:rsidRPr="00127AD5">
              <w:rPr>
                <w:rFonts w:ascii="Times" w:eastAsia="Batang" w:hAnsi="Times"/>
                <w:bCs/>
                <w:lang w:val="en-GB"/>
              </w:rPr>
              <w:t>[</w:t>
            </w:r>
            <w:r w:rsidR="00127AD5" w:rsidRPr="00127AD5">
              <w:rPr>
                <w:rFonts w:ascii="Times" w:eastAsia="Batang" w:hAnsi="Times"/>
                <w:bCs/>
                <w:i/>
                <w:iCs/>
                <w:lang w:val="en-GB"/>
              </w:rPr>
              <w:t xml:space="preserve">Not </w:t>
            </w:r>
            <w:r w:rsidR="001E3588">
              <w:rPr>
                <w:rFonts w:ascii="Times" w:eastAsia="Batang" w:hAnsi="Times"/>
                <w:bCs/>
                <w:i/>
                <w:iCs/>
                <w:lang w:val="en-GB"/>
              </w:rPr>
              <w:t xml:space="preserve">fully </w:t>
            </w:r>
            <w:r w:rsidR="00127AD5" w:rsidRPr="00127AD5">
              <w:rPr>
                <w:rFonts w:ascii="Times" w:eastAsia="Batang" w:hAnsi="Times"/>
                <w:bCs/>
                <w:i/>
                <w:iCs/>
                <w:lang w:val="en-GB"/>
              </w:rPr>
              <w:t>reproduced for brevity</w:t>
            </w:r>
            <w:r w:rsidR="00127AD5" w:rsidRPr="00127AD5">
              <w:rPr>
                <w:rFonts w:ascii="Times" w:eastAsia="Batang" w:hAnsi="Times"/>
                <w:bCs/>
                <w:lang w:val="en-GB"/>
              </w:rPr>
              <w:t>]</w:t>
            </w:r>
          </w:p>
        </w:tc>
      </w:tr>
    </w:tbl>
    <w:p w14:paraId="3A4EC3A1" w14:textId="579C490E" w:rsidR="00E51EB8" w:rsidRDefault="00E51EB8" w:rsidP="00E51EB8">
      <w:pPr>
        <w:spacing w:before="180" w:after="60" w:line="288" w:lineRule="auto"/>
        <w:jc w:val="both"/>
        <w:rPr>
          <w:b/>
          <w:u w:val="single"/>
          <w:lang w:eastAsia="ko-KR"/>
        </w:rPr>
      </w:pPr>
      <w:bookmarkStart w:id="11" w:name="_Hlk193990062"/>
      <w:bookmarkStart w:id="12" w:name="_Hlk194050339"/>
      <w:r w:rsidRPr="00A93755">
        <w:rPr>
          <w:b/>
          <w:u w:val="single"/>
          <w:lang w:eastAsia="ko-KR"/>
        </w:rPr>
        <w:t xml:space="preserve">Proposal </w:t>
      </w:r>
      <w:r w:rsidR="009766F2">
        <w:rPr>
          <w:b/>
          <w:u w:val="single"/>
          <w:lang w:eastAsia="ko-KR"/>
        </w:rPr>
        <w:t>5</w:t>
      </w:r>
      <w:r w:rsidRPr="00A93755">
        <w:rPr>
          <w:b/>
          <w:u w:val="single"/>
          <w:lang w:eastAsia="ko-KR"/>
        </w:rPr>
        <w:t xml:space="preserve">: </w:t>
      </w:r>
      <w:r>
        <w:rPr>
          <w:b/>
          <w:u w:val="single"/>
          <w:lang w:eastAsia="ko-KR"/>
        </w:rPr>
        <w:t>For the number of bits of NDI/RV fields in DCI format 0_3/1_3 with multi-PUSCH/PDSCH scheduling:</w:t>
      </w:r>
    </w:p>
    <w:p w14:paraId="612A2166" w14:textId="46909519" w:rsidR="00E51EB8" w:rsidRDefault="00E51EB8" w:rsidP="008827B8">
      <w:pPr>
        <w:numPr>
          <w:ilvl w:val="0"/>
          <w:numId w:val="24"/>
        </w:numPr>
        <w:spacing w:after="0" w:line="288" w:lineRule="auto"/>
        <w:jc w:val="both"/>
        <w:rPr>
          <w:b/>
          <w:u w:val="single"/>
          <w:lang w:val="en-GB" w:eastAsia="ko-KR"/>
        </w:rPr>
      </w:pPr>
      <w:r>
        <w:rPr>
          <w:b/>
          <w:u w:val="single"/>
          <w:lang w:val="en-GB" w:eastAsia="ko-KR"/>
        </w:rPr>
        <w:t>Conclude that the m</w:t>
      </w:r>
      <w:r w:rsidRPr="00E51EB8">
        <w:rPr>
          <w:b/>
          <w:u w:val="single"/>
          <w:lang w:val="en-GB" w:eastAsia="ko-KR"/>
        </w:rPr>
        <w:t xml:space="preserve">aximum number of schedulable PUSCHs/PDSCHs on the corresponding cell is determined by TDRA table for </w:t>
      </w:r>
      <w:r w:rsidRPr="00E51EB8">
        <w:rPr>
          <w:b/>
          <w:i/>
          <w:iCs/>
          <w:u w:val="single"/>
          <w:lang w:val="en-GB" w:eastAsia="ko-KR"/>
        </w:rPr>
        <w:t>the active BWP of</w:t>
      </w:r>
      <w:r>
        <w:rPr>
          <w:b/>
          <w:u w:val="single"/>
          <w:lang w:val="en-GB" w:eastAsia="ko-KR"/>
        </w:rPr>
        <w:t xml:space="preserve"> </w:t>
      </w:r>
      <w:r w:rsidRPr="00E51EB8">
        <w:rPr>
          <w:b/>
          <w:u w:val="single"/>
          <w:lang w:val="en-GB" w:eastAsia="ko-KR"/>
        </w:rPr>
        <w:t>the cell</w:t>
      </w:r>
      <w:r>
        <w:rPr>
          <w:b/>
          <w:u w:val="single"/>
          <w:lang w:val="en-GB" w:eastAsia="ko-KR"/>
        </w:rPr>
        <w:t>.</w:t>
      </w:r>
    </w:p>
    <w:bookmarkEnd w:id="11"/>
    <w:p w14:paraId="33B4A7F0" w14:textId="77777777" w:rsidR="008A39F9" w:rsidRDefault="008A39F9" w:rsidP="005C311E">
      <w:pPr>
        <w:spacing w:after="60" w:line="288" w:lineRule="auto"/>
        <w:ind w:left="720"/>
        <w:jc w:val="both"/>
        <w:rPr>
          <w:b/>
          <w:u w:val="single"/>
          <w:lang w:val="en-GB" w:eastAsia="ko-KR"/>
        </w:rPr>
      </w:pPr>
    </w:p>
    <w:bookmarkEnd w:id="12"/>
    <w:p w14:paraId="1EBD2DFF" w14:textId="699A884D" w:rsidR="00F72149" w:rsidRDefault="00F72149" w:rsidP="00F72149">
      <w:pPr>
        <w:pStyle w:val="Heading2"/>
      </w:pPr>
      <w:r>
        <w:tab/>
        <w:t>HARQ-ACK aspects</w:t>
      </w:r>
    </w:p>
    <w:p w14:paraId="1E8E6264" w14:textId="0A0B5328" w:rsidR="00E45851" w:rsidRDefault="005952B2" w:rsidP="000A3A75">
      <w:pPr>
        <w:jc w:val="both"/>
        <w:rPr>
          <w:lang w:eastAsia="ko-KR"/>
        </w:rPr>
      </w:pPr>
      <w:r>
        <w:rPr>
          <w:lang w:eastAsia="ko-KR"/>
        </w:rPr>
        <w:t>Another area for specifications of multi-P</w:t>
      </w:r>
      <w:r w:rsidR="00A333A9">
        <w:rPr>
          <w:lang w:eastAsia="ko-KR"/>
        </w:rPr>
        <w:t>D</w:t>
      </w:r>
      <w:r>
        <w:rPr>
          <w:lang w:eastAsia="ko-KR"/>
        </w:rPr>
        <w:t xml:space="preserve">SCH scheduling using MC-DCI is </w:t>
      </w:r>
      <w:r w:rsidR="00BA34AF">
        <w:rPr>
          <w:lang w:eastAsia="ko-KR"/>
        </w:rPr>
        <w:t xml:space="preserve">for </w:t>
      </w:r>
      <w:r>
        <w:rPr>
          <w:lang w:eastAsia="ko-KR"/>
        </w:rPr>
        <w:t xml:space="preserve">HARQ-ACK </w:t>
      </w:r>
      <w:r w:rsidR="00BA34AF">
        <w:rPr>
          <w:lang w:eastAsia="ko-KR"/>
        </w:rPr>
        <w:t>reporting</w:t>
      </w:r>
      <w:r w:rsidR="00AA5E8A">
        <w:rPr>
          <w:lang w:eastAsia="ko-KR"/>
        </w:rPr>
        <w:t xml:space="preserve">. </w:t>
      </w:r>
    </w:p>
    <w:p w14:paraId="139C444F" w14:textId="57956B34" w:rsidR="00E45851" w:rsidRDefault="00E45851" w:rsidP="00E45851">
      <w:pPr>
        <w:jc w:val="both"/>
        <w:rPr>
          <w:lang w:eastAsia="ko-KR"/>
        </w:rPr>
      </w:pPr>
      <w:r>
        <w:rPr>
          <w:lang w:eastAsia="ko-KR"/>
        </w:rPr>
        <w:t xml:space="preserve">For Type-1 HARQ-ACK CB, no enhancement is expected per Rel-19 MCE WID [1], although a trivial update to capture an applicable TDRA table for multi-cell/multi-PDSCH scheduling </w:t>
      </w:r>
      <w:r w:rsidR="001E1EB8">
        <w:rPr>
          <w:lang w:eastAsia="ko-KR"/>
        </w:rPr>
        <w:t>appears</w:t>
      </w:r>
      <w:r w:rsidR="00EA052A">
        <w:rPr>
          <w:lang w:eastAsia="ko-KR"/>
        </w:rPr>
        <w:t xml:space="preserve"> to be</w:t>
      </w:r>
      <w:r>
        <w:rPr>
          <w:lang w:eastAsia="ko-KR"/>
        </w:rPr>
        <w:t xml:space="preserve"> needed</w:t>
      </w:r>
      <w:r w:rsidR="00BA34AF">
        <w:rPr>
          <w:lang w:eastAsia="ko-KR"/>
        </w:rPr>
        <w:t>.</w:t>
      </w:r>
    </w:p>
    <w:p w14:paraId="7A02BD3D" w14:textId="4E3C0666" w:rsidR="000A3A75" w:rsidRDefault="00E45851" w:rsidP="000A3A75">
      <w:pPr>
        <w:jc w:val="both"/>
        <w:rPr>
          <w:lang w:eastAsia="ko-KR"/>
        </w:rPr>
      </w:pPr>
      <w:r>
        <w:rPr>
          <w:lang w:eastAsia="ko-KR"/>
        </w:rPr>
        <w:t xml:space="preserve">For Type-2 HARQ-ACK CB, </w:t>
      </w:r>
      <w:r w:rsidR="000B56D3">
        <w:rPr>
          <w:lang w:eastAsia="ko-KR"/>
        </w:rPr>
        <w:t xml:space="preserve">the following </w:t>
      </w:r>
      <w:r w:rsidR="009C3610">
        <w:rPr>
          <w:lang w:eastAsia="ko-KR"/>
        </w:rPr>
        <w:t>has been</w:t>
      </w:r>
      <w:r w:rsidR="000B56D3">
        <w:rPr>
          <w:lang w:eastAsia="ko-KR"/>
        </w:rPr>
        <w:t xml:space="preserve"> agreed in </w:t>
      </w:r>
      <w:r w:rsidR="009C3610">
        <w:rPr>
          <w:lang w:eastAsia="ko-KR"/>
        </w:rPr>
        <w:t xml:space="preserve">the previous </w:t>
      </w:r>
      <w:r w:rsidR="00AA5E8A">
        <w:rPr>
          <w:lang w:eastAsia="ko-KR"/>
        </w:rPr>
        <w:t>RAN1</w:t>
      </w:r>
      <w:r w:rsidR="009C3610">
        <w:rPr>
          <w:lang w:eastAsia="ko-KR"/>
        </w:rPr>
        <w:t xml:space="preserve"> meetings.</w:t>
      </w:r>
    </w:p>
    <w:tbl>
      <w:tblPr>
        <w:tblStyle w:val="TableGrid"/>
        <w:tblW w:w="0" w:type="auto"/>
        <w:tblLook w:val="04A0" w:firstRow="1" w:lastRow="0" w:firstColumn="1" w:lastColumn="0" w:noHBand="0" w:noVBand="1"/>
      </w:tblPr>
      <w:tblGrid>
        <w:gridCol w:w="9629"/>
      </w:tblGrid>
      <w:tr w:rsidR="00483DA9" w14:paraId="3ADB2CE7" w14:textId="77777777" w:rsidTr="00E76E6B">
        <w:tc>
          <w:tcPr>
            <w:tcW w:w="9629" w:type="dxa"/>
          </w:tcPr>
          <w:p w14:paraId="707238E9" w14:textId="152C7637" w:rsidR="00E83879" w:rsidRPr="00C9021A" w:rsidRDefault="00E83879" w:rsidP="00E83879">
            <w:pPr>
              <w:spacing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w:t>
            </w:r>
            <w:r>
              <w:rPr>
                <w:rFonts w:ascii="Times" w:eastAsia="Batang" w:hAnsi="Times"/>
                <w:b/>
                <w:szCs w:val="24"/>
                <w:highlight w:val="green"/>
                <w:lang w:val="en-GB" w:eastAsia="zh-CN"/>
              </w:rPr>
              <w:t>9</w:t>
            </w:r>
            <w:r w:rsidRPr="00C9021A">
              <w:rPr>
                <w:rFonts w:ascii="Times" w:eastAsia="Batang" w:hAnsi="Times"/>
                <w:b/>
                <w:szCs w:val="24"/>
                <w:highlight w:val="green"/>
                <w:lang w:val="en-GB" w:eastAsia="zh-CN"/>
              </w:rPr>
              <w:t>)</w:t>
            </w:r>
          </w:p>
          <w:p w14:paraId="794C3EE8" w14:textId="77777777" w:rsidR="00E83879" w:rsidRDefault="00E83879" w:rsidP="00E83879">
            <w:pPr>
              <w:numPr>
                <w:ilvl w:val="0"/>
                <w:numId w:val="12"/>
              </w:numPr>
              <w:snapToGrid w:val="0"/>
              <w:spacing w:after="0"/>
              <w:ind w:left="360"/>
            </w:pPr>
            <w:r>
              <w:t xml:space="preserve">Time-domain HARQ-ACK bundling is configured per cell </w:t>
            </w:r>
            <w:r w:rsidRPr="00B50521">
              <w:rPr>
                <w:rFonts w:eastAsia="DengXian" w:hint="eastAsia"/>
              </w:rPr>
              <w:t>as Rel-17</w:t>
            </w:r>
            <w:r>
              <w:t xml:space="preserve">.  </w:t>
            </w:r>
          </w:p>
          <w:p w14:paraId="56AC46EE" w14:textId="77777777" w:rsidR="00E83879" w:rsidRPr="00C9021A" w:rsidRDefault="00E83879" w:rsidP="00E83879">
            <w:pPr>
              <w:spacing w:before="240"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w:t>
            </w:r>
            <w:r>
              <w:rPr>
                <w:rFonts w:ascii="Times" w:eastAsia="Batang" w:hAnsi="Times"/>
                <w:b/>
                <w:szCs w:val="24"/>
                <w:highlight w:val="green"/>
                <w:lang w:val="en-GB" w:eastAsia="zh-CN"/>
              </w:rPr>
              <w:t>9</w:t>
            </w:r>
            <w:r w:rsidRPr="00C9021A">
              <w:rPr>
                <w:rFonts w:ascii="Times" w:eastAsia="Batang" w:hAnsi="Times"/>
                <w:b/>
                <w:szCs w:val="24"/>
                <w:highlight w:val="green"/>
                <w:lang w:val="en-GB" w:eastAsia="zh-CN"/>
              </w:rPr>
              <w:t>)</w:t>
            </w:r>
          </w:p>
          <w:p w14:paraId="0CFC6524" w14:textId="77777777" w:rsidR="00E83879" w:rsidRDefault="00E83879" w:rsidP="00E83879">
            <w:pPr>
              <w:numPr>
                <w:ilvl w:val="0"/>
                <w:numId w:val="12"/>
              </w:numPr>
              <w:snapToGrid w:val="0"/>
              <w:spacing w:after="0"/>
              <w:ind w:left="360"/>
            </w:pPr>
            <w:r>
              <w:t xml:space="preserve">Type-2 HARQ-ACK codebook is </w:t>
            </w:r>
            <w:r>
              <w:rPr>
                <w:rFonts w:eastAsia="MS Mincho"/>
                <w:bCs/>
                <w:lang w:eastAsia="ja-JP"/>
              </w:rPr>
              <w:t>generated by concatenating a first sub-codebook and a second sub-codebook.</w:t>
            </w:r>
            <w:r>
              <w:t xml:space="preserve"> </w:t>
            </w:r>
          </w:p>
          <w:p w14:paraId="49C0D8B0" w14:textId="77777777" w:rsidR="00E83879" w:rsidRDefault="00E83879" w:rsidP="00E83879">
            <w:pPr>
              <w:pStyle w:val="ListParagraph"/>
              <w:numPr>
                <w:ilvl w:val="0"/>
                <w:numId w:val="13"/>
              </w:numPr>
              <w:spacing w:after="0"/>
              <w:ind w:leftChars="0"/>
              <w:contextualSpacing/>
              <w:rPr>
                <w:rFonts w:eastAsia="MS Mincho"/>
                <w:bCs/>
                <w:lang w:eastAsia="ja-JP"/>
              </w:rPr>
            </w:pPr>
            <w:r>
              <w:rPr>
                <w:rFonts w:eastAsia="MS Mincho"/>
                <w:bCs/>
                <w:lang w:eastAsia="ja-JP"/>
              </w:rPr>
              <w:t>The first sub-codebook comprises HARQ-ACK information bits for PDSCH(s) scheduled by DCI(s) with each scheduling a single PDSCH,</w:t>
            </w:r>
            <w:r>
              <w:t xml:space="preserve"> </w:t>
            </w:r>
            <w:r>
              <w:rPr>
                <w:rFonts w:eastAsia="MS Mincho"/>
                <w:bCs/>
                <w:lang w:eastAsia="ja-JP"/>
              </w:rPr>
              <w:t xml:space="preserve">or each scheduling a single cell with multiple PDSCHs on it and </w:t>
            </w:r>
            <w:proofErr w:type="spellStart"/>
            <w:r>
              <w:rPr>
                <w:rFonts w:eastAsia="MS Mincho"/>
                <w:bCs/>
                <w:i/>
                <w:iCs/>
                <w:lang w:eastAsia="ja-JP"/>
              </w:rPr>
              <w:t>nrofHARQ-BundlingGroups</w:t>
            </w:r>
            <w:proofErr w:type="spellEnd"/>
            <w:r>
              <w:rPr>
                <w:rFonts w:eastAsia="MS Mincho"/>
                <w:bCs/>
                <w:lang w:eastAsia="ja-JP"/>
              </w:rPr>
              <w:t xml:space="preserve"> configured as 1, and HARQ-ACK information bit(s) for DCI(s) having associated HARQ-ACK information without scheduling PDSCH reception. </w:t>
            </w:r>
          </w:p>
          <w:p w14:paraId="0645C423" w14:textId="77777777" w:rsidR="00E83879" w:rsidRDefault="00E83879" w:rsidP="00E83879">
            <w:pPr>
              <w:numPr>
                <w:ilvl w:val="0"/>
                <w:numId w:val="13"/>
              </w:numPr>
              <w:snapToGrid w:val="0"/>
              <w:spacing w:after="0"/>
              <w:rPr>
                <w:rFonts w:eastAsia="MS Mincho"/>
                <w:bCs/>
                <w:lang w:eastAsia="ja-JP"/>
              </w:rPr>
            </w:pPr>
            <w:r>
              <w:rPr>
                <w:rFonts w:eastAsia="MS Mincho"/>
                <w:bCs/>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lang w:eastAsia="ja-JP"/>
              </w:rPr>
              <w:t>nrofHARQ-BundlingGroups</w:t>
            </w:r>
            <w:proofErr w:type="spellEnd"/>
            <w:r>
              <w:rPr>
                <w:rFonts w:eastAsia="MS Mincho"/>
                <w:bCs/>
                <w:lang w:eastAsia="ja-JP"/>
              </w:rPr>
              <w:t xml:space="preserve"> or </w:t>
            </w:r>
            <w:proofErr w:type="spellStart"/>
            <w:r>
              <w:rPr>
                <w:rFonts w:eastAsia="MS Mincho"/>
                <w:bCs/>
                <w:i/>
                <w:iCs/>
                <w:lang w:eastAsia="ja-JP"/>
              </w:rPr>
              <w:t>nrofHARQ-BundlingGroups</w:t>
            </w:r>
            <w:proofErr w:type="spellEnd"/>
            <w:r>
              <w:rPr>
                <w:rFonts w:eastAsia="MS Mincho"/>
                <w:bCs/>
                <w:lang w:eastAsia="ja-JP"/>
              </w:rPr>
              <w:t xml:space="preserve"> configured larger than 1. </w:t>
            </w:r>
          </w:p>
          <w:p w14:paraId="3D823148" w14:textId="77777777" w:rsidR="00E83879" w:rsidRDefault="00E83879" w:rsidP="00E83879">
            <w:pPr>
              <w:numPr>
                <w:ilvl w:val="0"/>
                <w:numId w:val="13"/>
              </w:numPr>
              <w:snapToGrid w:val="0"/>
              <w:spacing w:after="0"/>
            </w:pPr>
            <w:r>
              <w:t>Separate DAI counting is applied for DCI(s) associated with the first sub-codebook and DCI(s) associated with the second sub-codebook</w:t>
            </w:r>
            <w:r w:rsidRPr="00A152A8">
              <w:rPr>
                <w:rFonts w:hint="eastAsia"/>
              </w:rPr>
              <w:t xml:space="preserve"> as Rel-18</w:t>
            </w:r>
            <w:r>
              <w:t>.</w:t>
            </w:r>
          </w:p>
          <w:p w14:paraId="46A96455" w14:textId="77777777" w:rsidR="00E83879" w:rsidRPr="006D0502" w:rsidRDefault="00E83879" w:rsidP="00E83879">
            <w:pPr>
              <w:numPr>
                <w:ilvl w:val="0"/>
                <w:numId w:val="13"/>
              </w:numPr>
              <w:snapToGrid w:val="0"/>
              <w:spacing w:after="0"/>
              <w:rPr>
                <w:rFonts w:eastAsia="DengXian"/>
              </w:rPr>
            </w:pPr>
            <w:r w:rsidRPr="006D0502">
              <w:rPr>
                <w:rFonts w:eastAsia="DengXian"/>
              </w:rPr>
              <w:t xml:space="preserve">Note: For providing HARQ-ACK information corresponding to </w:t>
            </w:r>
            <w:proofErr w:type="spellStart"/>
            <w:r w:rsidRPr="006D0502">
              <w:rPr>
                <w:rFonts w:eastAsia="DengXian"/>
              </w:rPr>
              <w:t>SCell</w:t>
            </w:r>
            <w:proofErr w:type="spellEnd"/>
            <w:r w:rsidRPr="006D0502">
              <w:rPr>
                <w:rFonts w:eastAsia="DengXian"/>
              </w:rPr>
              <w:t xml:space="preserve"> dormancy indication, the UE assumes that the UE receives a PDSCH on the serving cell associated with fields in DCI format 1_3 used for </w:t>
            </w:r>
            <w:proofErr w:type="spellStart"/>
            <w:r w:rsidRPr="006D0502">
              <w:rPr>
                <w:rFonts w:eastAsia="DengXian"/>
              </w:rPr>
              <w:t>SCell</w:t>
            </w:r>
            <w:proofErr w:type="spellEnd"/>
            <w:r w:rsidRPr="006D0502">
              <w:rPr>
                <w:rFonts w:eastAsia="DengXian"/>
              </w:rPr>
              <w:t xml:space="preserve"> dormancy indicatio</w:t>
            </w:r>
            <w:r w:rsidRPr="00A152A8">
              <w:t>n</w:t>
            </w:r>
            <w:r w:rsidRPr="00A152A8">
              <w:rPr>
                <w:rFonts w:hint="eastAsia"/>
              </w:rPr>
              <w:t xml:space="preserve"> as Rel-18</w:t>
            </w:r>
            <w:r w:rsidRPr="00A152A8">
              <w:t>.</w:t>
            </w:r>
            <w:r w:rsidRPr="00A152A8">
              <w:rPr>
                <w:rFonts w:hint="eastAsia"/>
              </w:rPr>
              <w:t xml:space="preserve"> </w:t>
            </w:r>
            <w:r w:rsidRPr="006D0502">
              <w:rPr>
                <w:rFonts w:eastAsia="DengXian" w:hint="eastAsia"/>
              </w:rPr>
              <w:t xml:space="preserve">        </w:t>
            </w:r>
          </w:p>
          <w:p w14:paraId="2A2A014A" w14:textId="77777777" w:rsidR="00E83879" w:rsidRPr="00C9021A" w:rsidRDefault="00E83879" w:rsidP="00E83879">
            <w:pPr>
              <w:spacing w:before="240"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w:t>
            </w:r>
            <w:r>
              <w:rPr>
                <w:rFonts w:ascii="Times" w:eastAsia="Batang" w:hAnsi="Times"/>
                <w:b/>
                <w:szCs w:val="24"/>
                <w:highlight w:val="green"/>
                <w:lang w:val="en-GB" w:eastAsia="zh-CN"/>
              </w:rPr>
              <w:t>9</w:t>
            </w:r>
            <w:r w:rsidRPr="00C9021A">
              <w:rPr>
                <w:rFonts w:ascii="Times" w:eastAsia="Batang" w:hAnsi="Times"/>
                <w:b/>
                <w:szCs w:val="24"/>
                <w:highlight w:val="green"/>
                <w:lang w:val="en-GB" w:eastAsia="zh-CN"/>
              </w:rPr>
              <w:t>)</w:t>
            </w:r>
          </w:p>
          <w:p w14:paraId="2451FA86" w14:textId="77777777" w:rsidR="00E83879" w:rsidRDefault="00E83879" w:rsidP="00E83879">
            <w:pPr>
              <w:numPr>
                <w:ilvl w:val="0"/>
                <w:numId w:val="12"/>
              </w:numPr>
              <w:snapToGrid w:val="0"/>
              <w:spacing w:after="0"/>
              <w:ind w:left="360"/>
            </w:pPr>
            <w:r>
              <w:t>For the second sub-codebook, the number of HARQ-ACK information bits for each DCI format 1_3 is equal to M</w:t>
            </w:r>
            <w:r>
              <w:rPr>
                <w:rFonts w:eastAsia="DengXian" w:hint="eastAsia"/>
                <w:lang w:eastAsia="zh-CN"/>
              </w:rPr>
              <w:t>, to select one of the following options</w:t>
            </w:r>
            <w:r>
              <w:t>.</w:t>
            </w:r>
          </w:p>
          <w:p w14:paraId="7804A9E3" w14:textId="77777777" w:rsidR="00E83879" w:rsidRDefault="00E83879" w:rsidP="00E83879">
            <w:pPr>
              <w:numPr>
                <w:ilvl w:val="1"/>
                <w:numId w:val="12"/>
              </w:numPr>
              <w:snapToGrid w:val="0"/>
              <w:spacing w:after="0"/>
              <w:ind w:left="1080"/>
            </w:pPr>
            <w:r>
              <w:t xml:space="preserve">Option 1: M is the maximum number of HARQ-ACK information </w:t>
            </w:r>
            <w:r w:rsidRPr="00D51FC1">
              <w:rPr>
                <w:color w:val="000000"/>
              </w:rPr>
              <w:t xml:space="preserve">bits which can be </w:t>
            </w:r>
            <w:r>
              <w:t xml:space="preserve">generated for a DCI format 1_3 across all the configured cell set(s) in the PUCCH group for the UE. M is implicitly derived based on RRC configuration. </w:t>
            </w:r>
          </w:p>
          <w:p w14:paraId="65F6728B" w14:textId="77777777" w:rsidR="00E83879" w:rsidRPr="009F034C" w:rsidRDefault="00E83879" w:rsidP="00E83879">
            <w:pPr>
              <w:numPr>
                <w:ilvl w:val="1"/>
                <w:numId w:val="12"/>
              </w:numPr>
              <w:snapToGrid w:val="0"/>
              <w:spacing w:after="0"/>
              <w:ind w:left="1080"/>
            </w:pPr>
            <w:r>
              <w:t xml:space="preserve">Option </w:t>
            </w:r>
            <w:r w:rsidRPr="009F034C">
              <w:t xml:space="preserve">2: M is explicitly configured </w:t>
            </w:r>
            <w:r>
              <w:t>by</w:t>
            </w:r>
            <w:r w:rsidRPr="009F034C">
              <w:t xml:space="preserve"> RRC </w:t>
            </w:r>
            <w:r>
              <w:t>parameter for the PUCCH group</w:t>
            </w:r>
            <w:r w:rsidRPr="009F034C">
              <w:t>.</w:t>
            </w:r>
          </w:p>
          <w:p w14:paraId="3A953782" w14:textId="7B02EEF7" w:rsidR="00E83879" w:rsidRDefault="00E83879" w:rsidP="00E83879">
            <w:pPr>
              <w:numPr>
                <w:ilvl w:val="1"/>
                <w:numId w:val="12"/>
              </w:numPr>
              <w:snapToGrid w:val="0"/>
              <w:spacing w:after="0"/>
              <w:ind w:left="1080"/>
            </w:pPr>
            <w:r w:rsidRPr="00FC2BF8">
              <w:t>Other options are not precluded.</w:t>
            </w:r>
          </w:p>
          <w:p w14:paraId="3A966195" w14:textId="362A61AE" w:rsidR="009C3610" w:rsidRDefault="009C3610" w:rsidP="009C3610">
            <w:pPr>
              <w:snapToGrid w:val="0"/>
              <w:spacing w:after="0"/>
            </w:pPr>
          </w:p>
          <w:p w14:paraId="6B085726" w14:textId="7A7F7E1E" w:rsidR="009C3610" w:rsidRPr="009C3610" w:rsidRDefault="009C3610" w:rsidP="009C3610">
            <w:pPr>
              <w:spacing w:after="0"/>
              <w:rPr>
                <w:rFonts w:ascii="Times" w:eastAsia="DengXian" w:hAnsi="Times"/>
                <w:b/>
                <w:bCs/>
                <w:highlight w:val="green"/>
                <w:lang w:val="en-GB"/>
              </w:rPr>
            </w:pPr>
            <w:r w:rsidRPr="009C3610">
              <w:rPr>
                <w:rFonts w:ascii="Times" w:eastAsia="DengXian" w:hAnsi="Times" w:hint="eastAsia"/>
                <w:b/>
                <w:bCs/>
                <w:highlight w:val="green"/>
                <w:lang w:val="en-GB"/>
              </w:rPr>
              <w:t>Agreement</w:t>
            </w:r>
            <w:r w:rsidRPr="009C3610">
              <w:rPr>
                <w:rFonts w:ascii="Times" w:eastAsia="DengXian" w:hAnsi="Times"/>
                <w:b/>
                <w:bCs/>
                <w:highlight w:val="green"/>
                <w:lang w:val="en-GB"/>
              </w:rPr>
              <w:t xml:space="preserve"> (RAN1#120)</w:t>
            </w:r>
          </w:p>
          <w:p w14:paraId="3A04394D" w14:textId="77777777" w:rsidR="009C3610" w:rsidRPr="00A8491D" w:rsidRDefault="009C3610" w:rsidP="009C3610">
            <w:pPr>
              <w:numPr>
                <w:ilvl w:val="0"/>
                <w:numId w:val="12"/>
              </w:numPr>
              <w:snapToGrid w:val="0"/>
              <w:spacing w:after="0"/>
              <w:ind w:left="360"/>
              <w:rPr>
                <w:rFonts w:ascii="Times" w:eastAsia="Batang" w:hAnsi="Times"/>
                <w:lang w:val="en-GB"/>
              </w:rPr>
            </w:pPr>
            <w:r w:rsidRPr="00A8491D">
              <w:rPr>
                <w:rFonts w:ascii="Times" w:eastAsia="Batang" w:hAnsi="Times"/>
                <w:lang w:val="en-GB"/>
              </w:rPr>
              <w:t>For the second sub-codebook, the number of HARQ-ACK information bits for each DCI format 1_3 is equal to M.</w:t>
            </w:r>
          </w:p>
          <w:p w14:paraId="4F171969" w14:textId="77777777" w:rsidR="009C3610" w:rsidRPr="00A8491D" w:rsidRDefault="009C3610" w:rsidP="009C3610">
            <w:pPr>
              <w:numPr>
                <w:ilvl w:val="0"/>
                <w:numId w:val="13"/>
              </w:numPr>
              <w:spacing w:after="0"/>
              <w:contextualSpacing/>
              <w:rPr>
                <w:rFonts w:ascii="Times" w:eastAsia="Batang" w:hAnsi="Times"/>
                <w:color w:val="000000"/>
                <w:lang w:val="en-GB" w:eastAsia="x-none"/>
              </w:rPr>
            </w:pPr>
            <w:r w:rsidRPr="00A8491D">
              <w:rPr>
                <w:rFonts w:ascii="Times" w:eastAsia="Batang" w:hAnsi="Times"/>
                <w:color w:val="000000"/>
                <w:lang w:val="en-GB" w:eastAsia="x-none"/>
              </w:rPr>
              <w:t xml:space="preserve">M is the maximum number of HARQ-ACK information bits which can be generated for a DCI format 1_3 across all the configured cell set(s) in the PUCCH group for the UE. M is implicitly derived based on RRC configuration. </w:t>
            </w:r>
          </w:p>
          <w:p w14:paraId="12F20DCE" w14:textId="4436B433" w:rsidR="009C3610" w:rsidRDefault="009C3610" w:rsidP="009C3610">
            <w:pPr>
              <w:snapToGrid w:val="0"/>
              <w:spacing w:after="0"/>
            </w:pPr>
          </w:p>
          <w:p w14:paraId="569FC80F" w14:textId="77777777" w:rsidR="009C3610" w:rsidRPr="009C3610" w:rsidRDefault="009C3610" w:rsidP="009C3610">
            <w:pPr>
              <w:spacing w:after="0"/>
              <w:rPr>
                <w:rFonts w:ascii="Times" w:eastAsia="DengXian" w:hAnsi="Times"/>
                <w:b/>
                <w:bCs/>
                <w:highlight w:val="green"/>
                <w:lang w:val="en-GB"/>
              </w:rPr>
            </w:pPr>
            <w:r w:rsidRPr="009C3610">
              <w:rPr>
                <w:rFonts w:ascii="Times" w:eastAsia="DengXian" w:hAnsi="Times" w:hint="eastAsia"/>
                <w:b/>
                <w:bCs/>
                <w:highlight w:val="green"/>
                <w:lang w:val="en-GB"/>
              </w:rPr>
              <w:t>Agreement</w:t>
            </w:r>
            <w:r w:rsidRPr="009C3610">
              <w:rPr>
                <w:rFonts w:ascii="Times" w:eastAsia="DengXian" w:hAnsi="Times"/>
                <w:b/>
                <w:bCs/>
                <w:highlight w:val="green"/>
                <w:lang w:val="en-GB"/>
              </w:rPr>
              <w:t xml:space="preserve"> (RAN1#120)</w:t>
            </w:r>
          </w:p>
          <w:p w14:paraId="303C3BDF" w14:textId="77777777" w:rsidR="009C3610" w:rsidRPr="00A8491D" w:rsidRDefault="009C3610" w:rsidP="009C3610">
            <w:pPr>
              <w:numPr>
                <w:ilvl w:val="0"/>
                <w:numId w:val="12"/>
              </w:numPr>
              <w:snapToGrid w:val="0"/>
              <w:spacing w:after="0"/>
              <w:ind w:left="360"/>
              <w:rPr>
                <w:rFonts w:ascii="Times" w:eastAsia="Batang" w:hAnsi="Times"/>
                <w:lang w:val="en-GB"/>
              </w:rPr>
            </w:pPr>
            <w:r w:rsidRPr="00A8491D">
              <w:rPr>
                <w:rFonts w:ascii="Times" w:eastAsia="Batang" w:hAnsi="Times"/>
                <w:lang w:val="en-GB"/>
              </w:rPr>
              <w:t>For the second sub-codebook, the HARQ-ACK information bits for a DCI format 1_3 are ordered firstly according to same ordering as in Rel-17 multi-PDSCHs scheduling for</w:t>
            </w:r>
            <w:r w:rsidRPr="00A8491D">
              <w:rPr>
                <w:rFonts w:ascii="Times" w:eastAsia="Batang" w:hAnsi="Times"/>
                <w:color w:val="FF0000"/>
                <w:lang w:val="en-GB"/>
              </w:rPr>
              <w:t xml:space="preserve"> </w:t>
            </w:r>
            <w:r w:rsidRPr="00A8491D">
              <w:rPr>
                <w:rFonts w:ascii="Times" w:eastAsia="Batang" w:hAnsi="Times"/>
                <w:lang w:val="en-GB"/>
              </w:rPr>
              <w:t>PDSCH receptions on a same serving cell, then according to ascending order of associated serving cell indexes.</w:t>
            </w:r>
          </w:p>
          <w:p w14:paraId="17B94D67" w14:textId="28802BC8" w:rsidR="00220A31" w:rsidRPr="00783224" w:rsidRDefault="00220A31" w:rsidP="00E83879">
            <w:pPr>
              <w:snapToGrid w:val="0"/>
              <w:spacing w:after="0"/>
              <w:rPr>
                <w:rFonts w:eastAsiaTheme="minorEastAsia"/>
              </w:rPr>
            </w:pPr>
          </w:p>
        </w:tc>
      </w:tr>
    </w:tbl>
    <w:p w14:paraId="05567483" w14:textId="16115AAA" w:rsidR="00483DA9" w:rsidRDefault="00483DA9" w:rsidP="00483DA9">
      <w:pPr>
        <w:spacing w:after="0"/>
        <w:rPr>
          <w:lang w:eastAsia="ko-KR"/>
        </w:rPr>
      </w:pPr>
    </w:p>
    <w:p w14:paraId="4BA82D5D" w14:textId="3BA6BDA0" w:rsidR="006A6751" w:rsidRDefault="007B249B" w:rsidP="006A6751">
      <w:pPr>
        <w:spacing w:after="0"/>
        <w:jc w:val="both"/>
        <w:rPr>
          <w:rFonts w:eastAsia="楷体"/>
        </w:rPr>
      </w:pPr>
      <w:r w:rsidRPr="00783224">
        <w:rPr>
          <w:rFonts w:eastAsia="楷体"/>
        </w:rPr>
        <w:lastRenderedPageBreak/>
        <w:t xml:space="preserve">The </w:t>
      </w:r>
      <w:r w:rsidR="006A6751">
        <w:rPr>
          <w:rFonts w:eastAsia="楷体"/>
        </w:rPr>
        <w:t xml:space="preserve">above agreements </w:t>
      </w:r>
      <w:r>
        <w:rPr>
          <w:rFonts w:eastAsia="楷体"/>
        </w:rPr>
        <w:t>generally capture</w:t>
      </w:r>
      <w:r w:rsidR="006A6751">
        <w:rPr>
          <w:rFonts w:eastAsia="楷体"/>
        </w:rPr>
        <w:t xml:space="preserve"> </w:t>
      </w:r>
      <w:r>
        <w:rPr>
          <w:rFonts w:eastAsia="楷体"/>
        </w:rPr>
        <w:t xml:space="preserve">the essence of the operation, while </w:t>
      </w:r>
      <w:r w:rsidR="006A6751">
        <w:rPr>
          <w:rFonts w:eastAsia="楷体"/>
        </w:rPr>
        <w:t xml:space="preserve">some details remain </w:t>
      </w:r>
      <w:r>
        <w:rPr>
          <w:rFonts w:eastAsia="楷体"/>
        </w:rPr>
        <w:t xml:space="preserve">to be </w:t>
      </w:r>
      <w:r w:rsidR="006A6751">
        <w:rPr>
          <w:rFonts w:eastAsia="楷体"/>
        </w:rPr>
        <w:t>resolved</w:t>
      </w:r>
      <w:r w:rsidR="001B0DD7">
        <w:rPr>
          <w:rFonts w:eastAsia="楷体"/>
        </w:rPr>
        <w:t>.</w:t>
      </w:r>
    </w:p>
    <w:p w14:paraId="5C2C3D77" w14:textId="77777777" w:rsidR="00E22B71" w:rsidRDefault="00E22B71" w:rsidP="006A6751">
      <w:pPr>
        <w:spacing w:after="0"/>
        <w:jc w:val="both"/>
        <w:rPr>
          <w:rFonts w:eastAsia="楷体"/>
        </w:rPr>
      </w:pPr>
    </w:p>
    <w:p w14:paraId="19F0A0B5" w14:textId="2C16EB55" w:rsidR="008E5E30" w:rsidRDefault="001B0DD7" w:rsidP="00AE5CC5">
      <w:pPr>
        <w:spacing w:after="0"/>
        <w:jc w:val="both"/>
        <w:rPr>
          <w:rFonts w:eastAsia="楷体"/>
        </w:rPr>
      </w:pPr>
      <w:r>
        <w:rPr>
          <w:rFonts w:eastAsia="楷体"/>
        </w:rPr>
        <w:t xml:space="preserve">A first issue is </w:t>
      </w:r>
      <w:r w:rsidR="005276DB">
        <w:rPr>
          <w:rFonts w:eastAsia="楷体"/>
        </w:rPr>
        <w:t>about</w:t>
      </w:r>
      <w:r>
        <w:rPr>
          <w:rFonts w:eastAsia="楷体"/>
        </w:rPr>
        <w:t xml:space="preserve"> </w:t>
      </w:r>
      <w:r w:rsidR="006A6751" w:rsidRPr="001B0DD7">
        <w:rPr>
          <w:rFonts w:eastAsia="楷体"/>
        </w:rPr>
        <w:t xml:space="preserve">the </w:t>
      </w:r>
      <w:r w:rsidR="00AE5CC5">
        <w:rPr>
          <w:rFonts w:eastAsia="楷体"/>
        </w:rPr>
        <w:t xml:space="preserve">specification of the number of HARQ-ACK information bits </w:t>
      </w:r>
      <w:r w:rsidR="000E3BF4" w:rsidRPr="001B0DD7">
        <w:rPr>
          <w:rFonts w:eastAsia="楷体"/>
        </w:rPr>
        <w:t>per DCI format 1_3</w:t>
      </w:r>
      <w:r w:rsidR="000E3BF4">
        <w:rPr>
          <w:rFonts w:eastAsia="楷体"/>
        </w:rPr>
        <w:t xml:space="preserve"> </w:t>
      </w:r>
      <w:r w:rsidR="00AE5CC5">
        <w:rPr>
          <w:rFonts w:eastAsia="楷体"/>
        </w:rPr>
        <w:t xml:space="preserve">(i.e., the value </w:t>
      </w:r>
      <w:r w:rsidR="006A6751" w:rsidRPr="001B0DD7">
        <w:rPr>
          <w:rFonts w:eastAsia="楷体"/>
          <w:i/>
          <w:iCs/>
        </w:rPr>
        <w:t>M</w:t>
      </w:r>
      <w:r w:rsidR="006A6751" w:rsidRPr="001B0DD7">
        <w:rPr>
          <w:rFonts w:eastAsia="楷体"/>
        </w:rPr>
        <w:t xml:space="preserve"> </w:t>
      </w:r>
      <w:r w:rsidR="00AE5CC5">
        <w:rPr>
          <w:rFonts w:eastAsia="楷体"/>
        </w:rPr>
        <w:t>in the RAN1#120</w:t>
      </w:r>
      <w:r w:rsidR="000E3BF4">
        <w:rPr>
          <w:rFonts w:eastAsia="楷体"/>
        </w:rPr>
        <w:t xml:space="preserve"> agreement</w:t>
      </w:r>
      <w:r w:rsidR="00AE5CC5">
        <w:rPr>
          <w:rFonts w:eastAsia="楷体"/>
        </w:rPr>
        <w:t>)</w:t>
      </w:r>
      <w:r>
        <w:rPr>
          <w:rFonts w:eastAsia="楷体"/>
        </w:rPr>
        <w:t xml:space="preserve">. </w:t>
      </w:r>
      <w:r w:rsidR="006144A6" w:rsidRPr="001B0DD7">
        <w:rPr>
          <w:rFonts w:eastAsia="楷体"/>
        </w:rPr>
        <w:t>For each cell</w:t>
      </w:r>
      <w:r w:rsidR="003439B6" w:rsidRPr="001B0DD7">
        <w:rPr>
          <w:rFonts w:eastAsia="楷体"/>
        </w:rPr>
        <w:t xml:space="preserve"> in a cell set</w:t>
      </w:r>
      <w:r w:rsidR="006144A6" w:rsidRPr="001B0DD7">
        <w:rPr>
          <w:rFonts w:eastAsia="楷体"/>
        </w:rPr>
        <w:t>, the number of HARQ-ACK bits can be as in Rel-17 multi-PDSCH</w:t>
      </w:r>
      <w:r w:rsidR="003439B6" w:rsidRPr="001B0DD7">
        <w:rPr>
          <w:rFonts w:eastAsia="楷体"/>
        </w:rPr>
        <w:t xml:space="preserve"> based on the maximum number of schedulable PDSCHs / TBs / TBGs </w:t>
      </w:r>
      <w:r w:rsidR="004D78C0">
        <w:rPr>
          <w:rFonts w:eastAsia="楷体"/>
        </w:rPr>
        <w:t xml:space="preserve">/ PDSCH groups </w:t>
      </w:r>
      <w:r w:rsidR="003439B6" w:rsidRPr="001B0DD7">
        <w:rPr>
          <w:rFonts w:eastAsia="楷体"/>
        </w:rPr>
        <w:t xml:space="preserve">on the respective cell that is in turn based on the individual TDRA table for the respective cell. Across different cells of a cell set, the number of HARQ-ACK bits can be as in Rel-18 multi-cell scheduling, where only schedulable cell combinations are considered (e.g., no summation across the entire cell set when such ‘full’ Cell Combo is not configured). </w:t>
      </w:r>
    </w:p>
    <w:p w14:paraId="45E4507E" w14:textId="77777777" w:rsidR="008E5E30" w:rsidRDefault="008E5E30" w:rsidP="00AE5CC5">
      <w:pPr>
        <w:spacing w:after="0"/>
        <w:jc w:val="both"/>
        <w:rPr>
          <w:rFonts w:eastAsia="楷体"/>
        </w:rPr>
      </w:pPr>
    </w:p>
    <w:p w14:paraId="4D995D35" w14:textId="3A42944F" w:rsidR="001B0DD7" w:rsidRDefault="003439B6" w:rsidP="00AE5CC5">
      <w:pPr>
        <w:spacing w:after="0"/>
        <w:jc w:val="both"/>
        <w:rPr>
          <w:rFonts w:eastAsia="楷体"/>
        </w:rPr>
      </w:pPr>
      <w:r w:rsidRPr="001B0DD7">
        <w:rPr>
          <w:rFonts w:eastAsia="楷体"/>
        </w:rPr>
        <w:t xml:space="preserve">To avoid further UE/gNB complexity and </w:t>
      </w:r>
      <w:r w:rsidR="00EA052A">
        <w:rPr>
          <w:rFonts w:eastAsia="楷体"/>
        </w:rPr>
        <w:t xml:space="preserve">avoid </w:t>
      </w:r>
      <w:r w:rsidR="003F0487">
        <w:rPr>
          <w:rFonts w:eastAsia="楷体"/>
        </w:rPr>
        <w:t>unnecessary</w:t>
      </w:r>
      <w:r w:rsidR="003F0487" w:rsidRPr="001B0DD7">
        <w:rPr>
          <w:rFonts w:eastAsia="楷体"/>
        </w:rPr>
        <w:t xml:space="preserve"> </w:t>
      </w:r>
      <w:r w:rsidRPr="001B0DD7">
        <w:rPr>
          <w:rFonts w:eastAsia="楷体"/>
        </w:rPr>
        <w:t>specification</w:t>
      </w:r>
      <w:r w:rsidR="00EA052A">
        <w:rPr>
          <w:rFonts w:eastAsia="楷体"/>
        </w:rPr>
        <w:t xml:space="preserve"> </w:t>
      </w:r>
      <w:r w:rsidR="003F0487">
        <w:rPr>
          <w:rFonts w:eastAsia="楷体"/>
        </w:rPr>
        <w:t>efforts</w:t>
      </w:r>
      <w:r w:rsidRPr="001B0DD7">
        <w:rPr>
          <w:rFonts w:eastAsia="楷体"/>
        </w:rPr>
        <w:t xml:space="preserve">, </w:t>
      </w:r>
      <w:r w:rsidR="00EA052A">
        <w:rPr>
          <w:rFonts w:eastAsia="楷体"/>
        </w:rPr>
        <w:t>marginal</w:t>
      </w:r>
      <w:r w:rsidRPr="001B0DD7">
        <w:rPr>
          <w:rFonts w:eastAsia="楷体"/>
        </w:rPr>
        <w:t xml:space="preserve"> optimization</w:t>
      </w:r>
      <w:r w:rsidR="00EA052A">
        <w:rPr>
          <w:rFonts w:eastAsia="楷体"/>
        </w:rPr>
        <w:t xml:space="preserve">s </w:t>
      </w:r>
      <w:r w:rsidR="00805B6A" w:rsidRPr="001B0DD7">
        <w:rPr>
          <w:rFonts w:eastAsia="楷体"/>
        </w:rPr>
        <w:t>based on the multi-cell TDRA table</w:t>
      </w:r>
      <w:r w:rsidR="00805B6A">
        <w:rPr>
          <w:rFonts w:eastAsia="楷体"/>
        </w:rPr>
        <w:t xml:space="preserve"> </w:t>
      </w:r>
      <w:r w:rsidR="00EA052A">
        <w:rPr>
          <w:rFonts w:eastAsia="楷体"/>
        </w:rPr>
        <w:t xml:space="preserve">that do not relate to typical deployments </w:t>
      </w:r>
      <w:r w:rsidR="004E32A7">
        <w:rPr>
          <w:rFonts w:eastAsia="楷体"/>
        </w:rPr>
        <w:t xml:space="preserve">for </w:t>
      </w:r>
      <w:r w:rsidR="00EA052A">
        <w:rPr>
          <w:rFonts w:eastAsia="楷体"/>
        </w:rPr>
        <w:t>the Rel-19 WI</w:t>
      </w:r>
      <w:r w:rsidRPr="001B0DD7">
        <w:rPr>
          <w:rFonts w:eastAsia="楷体"/>
        </w:rPr>
        <w:t xml:space="preserve"> </w:t>
      </w:r>
      <w:r w:rsidR="00EA052A">
        <w:rPr>
          <w:rFonts w:eastAsia="楷体"/>
        </w:rPr>
        <w:t>should not be pursued</w:t>
      </w:r>
      <w:r w:rsidRPr="001B0DD7">
        <w:rPr>
          <w:rFonts w:eastAsia="楷体"/>
        </w:rPr>
        <w:t xml:space="preserve">, similar to the </w:t>
      </w:r>
      <w:r w:rsidR="003F0487">
        <w:rPr>
          <w:rFonts w:eastAsia="楷体"/>
        </w:rPr>
        <w:t>RAN1#1</w:t>
      </w:r>
      <w:r w:rsidR="004D78C0">
        <w:rPr>
          <w:rFonts w:eastAsia="楷体"/>
        </w:rPr>
        <w:t>20</w:t>
      </w:r>
      <w:r w:rsidR="003F0487">
        <w:rPr>
          <w:rFonts w:eastAsia="楷体"/>
        </w:rPr>
        <w:t xml:space="preserve"> agreement</w:t>
      </w:r>
      <w:r w:rsidR="00866C7C" w:rsidRPr="001B0DD7">
        <w:rPr>
          <w:rFonts w:eastAsia="楷体"/>
        </w:rPr>
        <w:t xml:space="preserve"> for </w:t>
      </w:r>
      <w:r w:rsidRPr="001B0DD7">
        <w:rPr>
          <w:rFonts w:eastAsia="楷体"/>
        </w:rPr>
        <w:t>NDI/RV field</w:t>
      </w:r>
      <w:r w:rsidR="00866C7C" w:rsidRPr="001B0DD7">
        <w:rPr>
          <w:rFonts w:eastAsia="楷体"/>
        </w:rPr>
        <w:t>s</w:t>
      </w:r>
      <w:r w:rsidR="003F0487">
        <w:rPr>
          <w:rFonts w:eastAsia="楷体"/>
        </w:rPr>
        <w:t xml:space="preserve"> (Option 1)</w:t>
      </w:r>
      <w:r w:rsidRPr="001B0DD7">
        <w:rPr>
          <w:rFonts w:eastAsia="楷体"/>
        </w:rPr>
        <w:t xml:space="preserve">. </w:t>
      </w:r>
    </w:p>
    <w:p w14:paraId="09936B37" w14:textId="4BEC6FC4" w:rsidR="00B2479E" w:rsidRDefault="00B2479E" w:rsidP="00B2479E">
      <w:pPr>
        <w:spacing w:before="180" w:after="60" w:line="288" w:lineRule="auto"/>
        <w:jc w:val="both"/>
        <w:rPr>
          <w:b/>
          <w:u w:val="single"/>
          <w:lang w:eastAsia="ko-KR"/>
        </w:rPr>
      </w:pPr>
      <w:bookmarkStart w:id="13" w:name="_Hlk189743981"/>
      <w:bookmarkStart w:id="14" w:name="_Hlk193990072"/>
      <w:r w:rsidRPr="00A93755">
        <w:rPr>
          <w:b/>
          <w:u w:val="single"/>
          <w:lang w:eastAsia="ko-KR"/>
        </w:rPr>
        <w:t xml:space="preserve">Proposal </w:t>
      </w:r>
      <w:r w:rsidR="009766F2">
        <w:rPr>
          <w:b/>
          <w:u w:val="single"/>
          <w:lang w:eastAsia="ko-KR"/>
        </w:rPr>
        <w:t>6</w:t>
      </w:r>
      <w:r w:rsidRPr="00A93755">
        <w:rPr>
          <w:b/>
          <w:u w:val="single"/>
          <w:lang w:eastAsia="ko-KR"/>
        </w:rPr>
        <w:t xml:space="preserve">: </w:t>
      </w:r>
      <w:r>
        <w:rPr>
          <w:b/>
          <w:u w:val="single"/>
          <w:lang w:eastAsia="ko-KR"/>
        </w:rPr>
        <w:t xml:space="preserve">For </w:t>
      </w:r>
      <w:r w:rsidR="003E5953">
        <w:rPr>
          <w:b/>
          <w:u w:val="single"/>
          <w:lang w:eastAsia="ko-KR"/>
        </w:rPr>
        <w:t xml:space="preserve">determining </w:t>
      </w:r>
      <w:r>
        <w:rPr>
          <w:b/>
          <w:u w:val="single"/>
          <w:lang w:eastAsia="ko-KR"/>
        </w:rPr>
        <w:t xml:space="preserve">the number </w:t>
      </w:r>
      <w:r w:rsidRPr="00B2479E">
        <w:rPr>
          <w:b/>
          <w:i/>
          <w:iCs/>
          <w:u w:val="single"/>
          <w:lang w:eastAsia="ko-KR"/>
        </w:rPr>
        <w:t>M</w:t>
      </w:r>
      <w:r>
        <w:rPr>
          <w:b/>
          <w:u w:val="single"/>
          <w:lang w:eastAsia="ko-KR"/>
        </w:rPr>
        <w:t xml:space="preserve"> of HARQ-ACK information bits for each DCI format 1_3</w:t>
      </w:r>
      <w:r w:rsidR="004F2750">
        <w:rPr>
          <w:b/>
          <w:u w:val="single"/>
          <w:lang w:eastAsia="ko-KR"/>
        </w:rPr>
        <w:t xml:space="preserve"> </w:t>
      </w:r>
      <w:r w:rsidR="00C4116F">
        <w:rPr>
          <w:b/>
          <w:u w:val="single"/>
          <w:lang w:eastAsia="ko-KR"/>
        </w:rPr>
        <w:t xml:space="preserve">corresponding to </w:t>
      </w:r>
      <w:r w:rsidR="004F2750">
        <w:rPr>
          <w:b/>
          <w:u w:val="single"/>
          <w:lang w:eastAsia="ko-KR"/>
        </w:rPr>
        <w:t>the second HARQ-ACK sub-codebook</w:t>
      </w:r>
      <w:r w:rsidR="003208DA">
        <w:rPr>
          <w:b/>
          <w:u w:val="single"/>
          <w:lang w:eastAsia="ko-KR"/>
        </w:rPr>
        <w:t xml:space="preserve"> in a PUCCH transmission</w:t>
      </w:r>
      <w:r>
        <w:rPr>
          <w:b/>
          <w:u w:val="single"/>
          <w:lang w:eastAsia="ko-KR"/>
        </w:rPr>
        <w:t>:</w:t>
      </w:r>
    </w:p>
    <w:p w14:paraId="38FC84A8" w14:textId="07EFFE9A" w:rsidR="00B2479E" w:rsidRDefault="00B2479E" w:rsidP="00B2479E">
      <w:pPr>
        <w:pStyle w:val="ListParagraph"/>
        <w:numPr>
          <w:ilvl w:val="0"/>
          <w:numId w:val="29"/>
        </w:numPr>
        <w:spacing w:before="180" w:after="60" w:line="288" w:lineRule="auto"/>
        <w:ind w:leftChars="0"/>
        <w:jc w:val="both"/>
        <w:rPr>
          <w:b/>
          <w:u w:val="single"/>
          <w:lang w:eastAsia="ko-KR"/>
        </w:rPr>
      </w:pPr>
      <w:r w:rsidRPr="00B2479E">
        <w:rPr>
          <w:b/>
          <w:i/>
          <w:iCs/>
          <w:u w:val="single"/>
          <w:lang w:eastAsia="ko-KR"/>
        </w:rPr>
        <w:t>M</w:t>
      </w:r>
      <w:r w:rsidRPr="00B2479E">
        <w:rPr>
          <w:b/>
          <w:u w:val="single"/>
          <w:lang w:eastAsia="ko-KR"/>
        </w:rPr>
        <w:t xml:space="preserve"> is a </w:t>
      </w:r>
      <w:r>
        <w:rPr>
          <w:b/>
          <w:u w:val="single"/>
          <w:lang w:eastAsia="ko-KR"/>
        </w:rPr>
        <w:t xml:space="preserve">maximum over all the configured cell set(s) </w:t>
      </w:r>
      <w:r w:rsidRPr="00B2479E">
        <w:rPr>
          <w:b/>
          <w:i/>
          <w:iCs/>
          <w:u w:val="single"/>
          <w:lang w:eastAsia="ko-KR"/>
        </w:rPr>
        <w:t>S</w:t>
      </w:r>
      <w:r>
        <w:rPr>
          <w:b/>
          <w:u w:val="single"/>
          <w:lang w:eastAsia="ko-KR"/>
        </w:rPr>
        <w:t xml:space="preserve"> in a PUCCH group of the </w:t>
      </w:r>
      <w:r w:rsidRPr="00B2479E">
        <w:rPr>
          <w:b/>
          <w:u w:val="single"/>
          <w:lang w:eastAsia="ko-KR"/>
        </w:rPr>
        <w:t>sum of</w:t>
      </w:r>
      <w:r w:rsidRPr="00B2479E">
        <w:rPr>
          <w:b/>
          <w:lang w:eastAsia="ko-KR"/>
        </w:rPr>
        <w:t xml:space="preserve">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TB,</m:t>
            </m:r>
            <m:r>
              <m:rPr>
                <m:sty m:val="bi"/>
              </m:rPr>
              <w:rPr>
                <w:rFonts w:ascii="Cambria Math" w:hAnsi="Cambria Math"/>
                <w:lang w:eastAsia="ko-KR"/>
              </w:rPr>
              <m:t>c</m:t>
            </m:r>
          </m:sub>
          <m:sup>
            <m:r>
              <m:rPr>
                <m:sty m:val="b"/>
              </m:rPr>
              <w:rPr>
                <w:rFonts w:ascii="Cambria Math" w:hAnsi="Cambria Math"/>
                <w:lang w:eastAsia="ko-KR"/>
              </w:rPr>
              <m:t>DL</m:t>
            </m:r>
          </m:sup>
        </m:sSubSup>
        <m:r>
          <m:rPr>
            <m:sty m:val="bi"/>
          </m:rPr>
          <w:rPr>
            <w:rFonts w:ascii="Cambria Math" w:hAnsi="Cambria Math"/>
            <w:lang w:eastAsia="ko-KR"/>
          </w:rPr>
          <m:t>⋅</m:t>
        </m:r>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PDSCH,</m:t>
            </m:r>
            <m:r>
              <m:rPr>
                <m:sty m:val="bi"/>
              </m:rPr>
              <w:rPr>
                <w:rFonts w:ascii="Cambria Math" w:hAnsi="Cambria Math"/>
                <w:lang w:eastAsia="ko-KR"/>
              </w:rPr>
              <m:t>c</m:t>
            </m:r>
          </m:sub>
          <m:sup>
            <m:r>
              <m:rPr>
                <m:sty m:val="b"/>
              </m:rPr>
              <w:rPr>
                <w:rFonts w:ascii="Cambria Math" w:hAnsi="Cambria Math"/>
                <w:lang w:eastAsia="ko-KR"/>
              </w:rPr>
              <m:t>max</m:t>
            </m:r>
          </m:sup>
        </m:sSubSup>
      </m:oMath>
      <w:r w:rsidRPr="00B2479E">
        <w:rPr>
          <w:b/>
          <w:lang w:eastAsia="ko-KR"/>
        </w:rPr>
        <w:t xml:space="preserve"> </w:t>
      </w:r>
      <w:r w:rsidR="00F77714" w:rsidRPr="003E5953">
        <w:rPr>
          <w:b/>
          <w:u w:val="single"/>
          <w:lang w:eastAsia="ko-KR"/>
        </w:rPr>
        <w:t xml:space="preserve">(if </w:t>
      </w:r>
      <w:proofErr w:type="spellStart"/>
      <w:r w:rsidR="00F77714" w:rsidRPr="003E5953">
        <w:rPr>
          <w:b/>
          <w:i/>
          <w:iCs/>
          <w:u w:val="single"/>
          <w:lang w:eastAsia="ko-KR"/>
        </w:rPr>
        <w:t>nrofHARQ-BundlingGroups</w:t>
      </w:r>
      <w:proofErr w:type="spellEnd"/>
      <w:r w:rsidR="00F77714" w:rsidRPr="003E5953">
        <w:rPr>
          <w:b/>
          <w:u w:val="single"/>
          <w:lang w:eastAsia="ko-KR"/>
        </w:rPr>
        <w:t xml:space="preserve"> is not </w:t>
      </w:r>
      <w:r w:rsidR="00F77714" w:rsidRPr="003E5953">
        <w:rPr>
          <w:b/>
          <w:u w:val="single"/>
          <w:lang w:eastAsia="ko-KR"/>
        </w:rPr>
        <w:t>provided</w:t>
      </w:r>
      <w:r w:rsidR="00F77714" w:rsidRPr="003E5953">
        <w:rPr>
          <w:b/>
          <w:u w:val="single"/>
          <w:lang w:eastAsia="ko-KR"/>
        </w:rPr>
        <w:t xml:space="preserve"> for a serving cell </w:t>
      </w:r>
      <w:r w:rsidR="00F77714" w:rsidRPr="003E5953">
        <w:rPr>
          <w:b/>
          <w:i/>
          <w:iCs/>
          <w:u w:val="single"/>
          <w:lang w:eastAsia="ko-KR"/>
        </w:rPr>
        <w:t>c</w:t>
      </w:r>
      <w:r w:rsidR="00F77714" w:rsidRPr="003E5953">
        <w:rPr>
          <w:b/>
          <w:u w:val="single"/>
          <w:lang w:eastAsia="ko-KR"/>
        </w:rPr>
        <w:t xml:space="preserve">) </w:t>
      </w:r>
      <w:r w:rsidRPr="003E5953">
        <w:rPr>
          <w:b/>
          <w:u w:val="single"/>
          <w:lang w:eastAsia="ko-KR"/>
        </w:rPr>
        <w:t>or</w:t>
      </w:r>
      <w:r w:rsidRPr="00B2479E">
        <w:rPr>
          <w:b/>
          <w:lang w:eastAsia="ko-KR"/>
        </w:rPr>
        <w:t xml:space="preserve">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TB,</m:t>
            </m:r>
            <m:r>
              <m:rPr>
                <m:sty m:val="bi"/>
              </m:rPr>
              <w:rPr>
                <w:rFonts w:ascii="Cambria Math" w:hAnsi="Cambria Math"/>
                <w:lang w:eastAsia="ko-KR"/>
              </w:rPr>
              <m:t>c</m:t>
            </m:r>
          </m:sub>
          <m:sup>
            <m:r>
              <m:rPr>
                <m:sty m:val="b"/>
              </m:rPr>
              <w:rPr>
                <w:rFonts w:ascii="Cambria Math" w:hAnsi="Cambria Math"/>
                <w:lang w:eastAsia="ko-KR"/>
              </w:rPr>
              <m:t>DL</m:t>
            </m:r>
          </m:sup>
        </m:sSubSup>
        <m:r>
          <m:rPr>
            <m:sty m:val="bi"/>
          </m:rPr>
          <w:rPr>
            <w:rFonts w:ascii="Cambria Math" w:hAnsi="Cambria Math"/>
            <w:lang w:eastAsia="ko-KR"/>
          </w:rPr>
          <m:t>⋅</m:t>
        </m:r>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HARQ-ACK,</m:t>
            </m:r>
            <m:r>
              <m:rPr>
                <m:sty m:val="bi"/>
              </m:rPr>
              <w:rPr>
                <w:rFonts w:ascii="Cambria Math" w:hAnsi="Cambria Math"/>
                <w:lang w:eastAsia="ko-KR"/>
              </w:rPr>
              <m:t>c</m:t>
            </m:r>
          </m:sub>
          <m:sup>
            <m:r>
              <m:rPr>
                <m:sty m:val="b"/>
              </m:rPr>
              <w:rPr>
                <w:rFonts w:ascii="Cambria Math" w:hAnsi="Cambria Math"/>
                <w:lang w:eastAsia="ko-KR"/>
              </w:rPr>
              <m:t>TBG,max</m:t>
            </m:r>
          </m:sup>
        </m:sSubSup>
      </m:oMath>
      <w:r w:rsidRPr="00B2479E">
        <w:rPr>
          <w:b/>
          <w:lang w:eastAsia="ko-KR"/>
        </w:rPr>
        <w:t xml:space="preserve"> </w:t>
      </w:r>
      <w:r w:rsidR="00F77714" w:rsidRPr="003E5953">
        <w:rPr>
          <w:b/>
          <w:u w:val="single"/>
          <w:lang w:eastAsia="ko-KR"/>
        </w:rPr>
        <w:t xml:space="preserve">(if </w:t>
      </w:r>
      <w:proofErr w:type="spellStart"/>
      <w:r w:rsidR="00F77714" w:rsidRPr="003E5953">
        <w:rPr>
          <w:b/>
          <w:i/>
          <w:iCs/>
          <w:u w:val="single"/>
          <w:lang w:eastAsia="ko-KR"/>
        </w:rPr>
        <w:t>nrofHARQ-BundlingGroups</w:t>
      </w:r>
      <w:proofErr w:type="spellEnd"/>
      <w:r w:rsidR="00F77714" w:rsidRPr="003E5953">
        <w:rPr>
          <w:b/>
          <w:u w:val="single"/>
          <w:lang w:eastAsia="ko-KR"/>
        </w:rPr>
        <w:t xml:space="preserve"> is </w:t>
      </w:r>
      <w:r w:rsidR="00F77714" w:rsidRPr="003E5953">
        <w:rPr>
          <w:b/>
          <w:u w:val="single"/>
          <w:lang w:eastAsia="ko-KR"/>
        </w:rPr>
        <w:t>provided</w:t>
      </w:r>
      <w:r w:rsidR="00F77714" w:rsidRPr="003E5953">
        <w:rPr>
          <w:b/>
          <w:u w:val="single"/>
          <w:lang w:eastAsia="ko-KR"/>
        </w:rPr>
        <w:t xml:space="preserve"> for the serving cell </w:t>
      </w:r>
      <w:r w:rsidR="00F77714" w:rsidRPr="003E5953">
        <w:rPr>
          <w:b/>
          <w:i/>
          <w:iCs/>
          <w:u w:val="single"/>
          <w:lang w:eastAsia="ko-KR"/>
        </w:rPr>
        <w:t>c</w:t>
      </w:r>
      <w:r w:rsidR="00F77714" w:rsidRPr="003E5953">
        <w:rPr>
          <w:b/>
          <w:u w:val="single"/>
          <w:lang w:eastAsia="ko-KR"/>
        </w:rPr>
        <w:t xml:space="preserve">) </w:t>
      </w:r>
      <w:r w:rsidRPr="003E5953">
        <w:rPr>
          <w:b/>
          <w:u w:val="single"/>
          <w:lang w:eastAsia="ko-KR"/>
        </w:rPr>
        <w:t>across</w:t>
      </w:r>
      <w:r w:rsidRPr="00B2479E">
        <w:rPr>
          <w:b/>
          <w:u w:val="single"/>
          <w:lang w:eastAsia="ko-KR"/>
        </w:rPr>
        <w:t xml:space="preserve"> </w:t>
      </w:r>
      <w:r>
        <w:rPr>
          <w:b/>
          <w:u w:val="single"/>
          <w:lang w:eastAsia="ko-KR"/>
        </w:rPr>
        <w:t xml:space="preserve">serving cells </w:t>
      </w:r>
      <w:r w:rsidRPr="00B2479E">
        <w:rPr>
          <w:b/>
          <w:i/>
          <w:iCs/>
          <w:u w:val="single"/>
          <w:lang w:eastAsia="ko-KR"/>
        </w:rPr>
        <w:t>c</w:t>
      </w:r>
      <w:r>
        <w:rPr>
          <w:b/>
          <w:u w:val="single"/>
          <w:lang w:eastAsia="ko-KR"/>
        </w:rPr>
        <w:t xml:space="preserve"> of a respective cell set </w:t>
      </w:r>
      <w:r w:rsidRPr="00B2479E">
        <w:rPr>
          <w:b/>
          <w:i/>
          <w:iCs/>
          <w:u w:val="single"/>
          <w:lang w:eastAsia="ko-KR"/>
        </w:rPr>
        <w:t>S</w:t>
      </w:r>
      <w:r>
        <w:rPr>
          <w:b/>
          <w:u w:val="single"/>
          <w:lang w:eastAsia="ko-KR"/>
        </w:rPr>
        <w:t xml:space="preserve"> that can be co-scheduled by a DCI format 1_3;</w:t>
      </w:r>
    </w:p>
    <w:p w14:paraId="34557EA8" w14:textId="11A99A60" w:rsidR="00826D51" w:rsidRDefault="00B47C25" w:rsidP="003E5953">
      <w:pPr>
        <w:pStyle w:val="ListParagraph"/>
        <w:numPr>
          <w:ilvl w:val="1"/>
          <w:numId w:val="29"/>
        </w:numPr>
        <w:spacing w:before="180" w:after="60" w:line="288" w:lineRule="auto"/>
        <w:ind w:leftChars="0"/>
        <w:jc w:val="both"/>
        <w:rPr>
          <w:b/>
          <w:u w:val="single"/>
          <w:lang w:eastAsia="ko-KR"/>
        </w:rPr>
      </w:pP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PDSCH,</m:t>
            </m:r>
            <m:r>
              <m:rPr>
                <m:sty m:val="bi"/>
              </m:rPr>
              <w:rPr>
                <w:rFonts w:ascii="Cambria Math" w:hAnsi="Cambria Math"/>
                <w:lang w:eastAsia="ko-KR"/>
              </w:rPr>
              <m:t>c</m:t>
            </m:r>
          </m:sub>
          <m:sup>
            <m:r>
              <m:rPr>
                <m:sty m:val="b"/>
              </m:rPr>
              <w:rPr>
                <w:rFonts w:ascii="Cambria Math" w:hAnsi="Cambria Math"/>
                <w:lang w:eastAsia="ko-KR"/>
              </w:rPr>
              <m:t>max</m:t>
            </m:r>
          </m:sup>
        </m:sSubSup>
      </m:oMath>
      <w:r w:rsidR="00826D51">
        <w:rPr>
          <w:b/>
          <w:lang w:eastAsia="ko-KR"/>
        </w:rPr>
        <w:t xml:space="preserve"> </w:t>
      </w:r>
      <w:r w:rsidR="00826D51" w:rsidRPr="003A1DE6">
        <w:rPr>
          <w:b/>
          <w:u w:val="single"/>
          <w:lang w:eastAsia="ko-KR"/>
        </w:rPr>
        <w:t>is the maximum number of SLIVs</w:t>
      </w:r>
      <w:r w:rsidR="00826D51">
        <w:rPr>
          <w:b/>
          <w:u w:val="single"/>
          <w:lang w:eastAsia="ko-KR"/>
        </w:rPr>
        <w:t xml:space="preserve"> </w:t>
      </w:r>
      <w:r w:rsidR="00826D51" w:rsidRPr="003A1DE6">
        <w:rPr>
          <w:b/>
          <w:u w:val="single"/>
          <w:lang w:eastAsia="ko-KR"/>
        </w:rPr>
        <w:t xml:space="preserve">amongst all rows </w:t>
      </w:r>
      <w:r w:rsidR="00826D51" w:rsidRPr="003A1DE6">
        <w:rPr>
          <w:b/>
          <w:u w:val="single"/>
          <w:lang w:eastAsia="ko-KR"/>
        </w:rPr>
        <w:t xml:space="preserve">of the </w:t>
      </w:r>
      <w:r w:rsidR="00927902">
        <w:rPr>
          <w:b/>
          <w:u w:val="single"/>
          <w:lang w:eastAsia="ko-KR"/>
        </w:rPr>
        <w:t xml:space="preserve">multi-PDSCH </w:t>
      </w:r>
      <w:r w:rsidR="00826D51" w:rsidRPr="003A1DE6">
        <w:rPr>
          <w:b/>
          <w:u w:val="single"/>
          <w:lang w:eastAsia="ko-KR"/>
        </w:rPr>
        <w:t xml:space="preserve">TDRA table configured </w:t>
      </w:r>
      <w:r w:rsidR="00927902">
        <w:rPr>
          <w:b/>
          <w:u w:val="single"/>
          <w:lang w:eastAsia="ko-KR"/>
        </w:rPr>
        <w:t xml:space="preserve">on the active BWP of the </w:t>
      </w:r>
      <w:r w:rsidR="003208DA">
        <w:rPr>
          <w:b/>
          <w:u w:val="single"/>
          <w:lang w:eastAsia="ko-KR"/>
        </w:rPr>
        <w:t>serving</w:t>
      </w:r>
      <w:r w:rsidR="00927902">
        <w:rPr>
          <w:b/>
          <w:u w:val="single"/>
          <w:lang w:eastAsia="ko-KR"/>
        </w:rPr>
        <w:t xml:space="preserve"> cell </w:t>
      </w:r>
      <w:r w:rsidR="00927902" w:rsidRPr="00927902">
        <w:rPr>
          <w:b/>
          <w:i/>
          <w:iCs/>
          <w:u w:val="single"/>
          <w:lang w:eastAsia="ko-KR"/>
        </w:rPr>
        <w:t>c</w:t>
      </w:r>
      <w:r w:rsidR="00927902">
        <w:rPr>
          <w:b/>
          <w:u w:val="single"/>
          <w:lang w:eastAsia="ko-KR"/>
        </w:rPr>
        <w:t>;</w:t>
      </w:r>
    </w:p>
    <w:p w14:paraId="20B206E2" w14:textId="32940A4D" w:rsidR="003A1DE6" w:rsidRPr="003A1DE6" w:rsidRDefault="00B47C25" w:rsidP="003A1DE6">
      <w:pPr>
        <w:pStyle w:val="ListParagraph"/>
        <w:numPr>
          <w:ilvl w:val="1"/>
          <w:numId w:val="29"/>
        </w:numPr>
        <w:spacing w:before="180" w:after="60" w:line="288" w:lineRule="auto"/>
        <w:ind w:leftChars="0"/>
        <w:jc w:val="both"/>
        <w:rPr>
          <w:b/>
          <w:u w:val="single"/>
          <w:lang w:eastAsia="ko-KR"/>
        </w:rPr>
      </w:pP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HARQ-ACK,</m:t>
            </m:r>
            <m:r>
              <m:rPr>
                <m:sty m:val="bi"/>
              </m:rPr>
              <w:rPr>
                <w:rFonts w:ascii="Cambria Math" w:hAnsi="Cambria Math"/>
                <w:lang w:eastAsia="ko-KR"/>
              </w:rPr>
              <m:t>c</m:t>
            </m:r>
          </m:sub>
          <m:sup>
            <m:r>
              <m:rPr>
                <m:sty m:val="b"/>
              </m:rPr>
              <w:rPr>
                <w:rFonts w:ascii="Cambria Math" w:hAnsi="Cambria Math"/>
                <w:lang w:eastAsia="ko-KR"/>
              </w:rPr>
              <m:t>TBG,max</m:t>
            </m:r>
          </m:sup>
        </m:sSubSup>
      </m:oMath>
      <w:r w:rsidR="003A1DE6">
        <w:rPr>
          <w:b/>
          <w:lang w:eastAsia="ko-KR"/>
        </w:rPr>
        <w:t xml:space="preserve"> </w:t>
      </w:r>
      <w:r w:rsidR="003A1DE6" w:rsidRPr="003A1DE6">
        <w:rPr>
          <w:b/>
          <w:u w:val="single"/>
          <w:lang w:eastAsia="ko-KR"/>
        </w:rPr>
        <w:t xml:space="preserve">is </w:t>
      </w:r>
      <w:r w:rsidR="003208DA" w:rsidRPr="003A1DE6">
        <w:rPr>
          <w:b/>
          <w:u w:val="single"/>
          <w:lang w:eastAsia="ko-KR"/>
        </w:rPr>
        <w:t xml:space="preserve">the maximum number of </w:t>
      </w:r>
      <w:r w:rsidR="00E94F9E">
        <w:rPr>
          <w:b/>
          <w:u w:val="single"/>
          <w:lang w:eastAsia="ko-KR"/>
        </w:rPr>
        <w:t xml:space="preserve">transport block </w:t>
      </w:r>
      <w:r w:rsidR="003208DA">
        <w:rPr>
          <w:b/>
          <w:u w:val="single"/>
          <w:lang w:eastAsia="ko-KR"/>
        </w:rPr>
        <w:t>group</w:t>
      </w:r>
      <w:r w:rsidR="00E94F9E">
        <w:rPr>
          <w:b/>
          <w:u w:val="single"/>
          <w:lang w:eastAsia="ko-KR"/>
        </w:rPr>
        <w:t>s</w:t>
      </w:r>
      <w:r w:rsidR="003208DA">
        <w:rPr>
          <w:b/>
          <w:u w:val="single"/>
          <w:lang w:eastAsia="ko-KR"/>
        </w:rPr>
        <w:t xml:space="preserve"> </w:t>
      </w:r>
      <w:r w:rsidR="00E94F9E">
        <w:rPr>
          <w:b/>
          <w:u w:val="single"/>
          <w:lang w:eastAsia="ko-KR"/>
        </w:rPr>
        <w:t xml:space="preserve">(TBGs) </w:t>
      </w:r>
      <w:r w:rsidR="003208DA">
        <w:rPr>
          <w:b/>
          <w:u w:val="single"/>
          <w:lang w:eastAsia="ko-KR"/>
        </w:rPr>
        <w:t xml:space="preserve">for first TBs </w:t>
      </w:r>
      <w:r w:rsidR="00F77714">
        <w:rPr>
          <w:b/>
          <w:u w:val="single"/>
          <w:lang w:eastAsia="ko-KR"/>
        </w:rPr>
        <w:t xml:space="preserve">(and for second TBs, if configured) </w:t>
      </w:r>
      <w:r w:rsidR="003208DA">
        <w:rPr>
          <w:b/>
          <w:u w:val="single"/>
          <w:lang w:eastAsia="ko-KR"/>
        </w:rPr>
        <w:t xml:space="preserve">for </w:t>
      </w:r>
      <w:r w:rsidR="00F77714">
        <w:rPr>
          <w:b/>
          <w:u w:val="single"/>
          <w:lang w:eastAsia="ko-KR"/>
        </w:rPr>
        <w:t xml:space="preserve">the </w:t>
      </w:r>
      <w:r w:rsidR="003208DA">
        <w:rPr>
          <w:b/>
          <w:u w:val="single"/>
          <w:lang w:eastAsia="ko-KR"/>
        </w:rPr>
        <w:t>serving</w:t>
      </w:r>
      <w:r w:rsidR="00F77714">
        <w:rPr>
          <w:b/>
          <w:u w:val="single"/>
          <w:lang w:eastAsia="ko-KR"/>
        </w:rPr>
        <w:t xml:space="preserve"> cell</w:t>
      </w:r>
      <w:r w:rsidR="003208DA">
        <w:rPr>
          <w:b/>
          <w:u w:val="single"/>
          <w:lang w:eastAsia="ko-KR"/>
        </w:rPr>
        <w:t xml:space="preserve"> </w:t>
      </w:r>
      <w:r w:rsidR="003208DA" w:rsidRPr="003E5953">
        <w:rPr>
          <w:b/>
          <w:i/>
          <w:iCs/>
          <w:u w:val="single"/>
          <w:lang w:eastAsia="ko-KR"/>
        </w:rPr>
        <w:t>c</w:t>
      </w:r>
      <w:r w:rsidR="00E94F9E">
        <w:rPr>
          <w:b/>
          <w:u w:val="single"/>
          <w:lang w:eastAsia="ko-KR"/>
        </w:rPr>
        <w:t xml:space="preserve"> if </w:t>
      </w:r>
      <w:proofErr w:type="spellStart"/>
      <w:r w:rsidR="00F77714" w:rsidRPr="00850C05">
        <w:rPr>
          <w:b/>
          <w:i/>
          <w:iCs/>
          <w:u w:val="single"/>
          <w:lang w:eastAsia="ko-KR"/>
        </w:rPr>
        <w:t>harq-ACKSpatialBundlingPUCCH</w:t>
      </w:r>
      <w:proofErr w:type="spellEnd"/>
      <w:r w:rsidR="00F77714" w:rsidRPr="008222D0">
        <w:rPr>
          <w:b/>
          <w:u w:val="single"/>
          <w:lang w:eastAsia="ko-KR"/>
        </w:rPr>
        <w:t xml:space="preserve"> </w:t>
      </w:r>
      <w:r w:rsidR="00F77714">
        <w:rPr>
          <w:b/>
          <w:u w:val="single"/>
          <w:lang w:eastAsia="ko-KR"/>
        </w:rPr>
        <w:t>is not provided</w:t>
      </w:r>
      <w:r w:rsidR="00E94F9E">
        <w:rPr>
          <w:b/>
          <w:u w:val="single"/>
          <w:lang w:eastAsia="ko-KR"/>
        </w:rPr>
        <w:t xml:space="preserve">, or </w:t>
      </w:r>
      <w:r w:rsidR="00F77714" w:rsidRPr="003A1DE6">
        <w:rPr>
          <w:b/>
          <w:u w:val="single"/>
          <w:lang w:eastAsia="ko-KR"/>
        </w:rPr>
        <w:t xml:space="preserve">the maximum number of </w:t>
      </w:r>
      <w:r w:rsidR="00E94F9E">
        <w:rPr>
          <w:b/>
          <w:u w:val="single"/>
          <w:lang w:eastAsia="ko-KR"/>
        </w:rPr>
        <w:t xml:space="preserve">PDSCH reception groups </w:t>
      </w:r>
      <w:r w:rsidR="00F77714">
        <w:rPr>
          <w:b/>
          <w:u w:val="single"/>
          <w:lang w:eastAsia="ko-KR"/>
        </w:rPr>
        <w:t xml:space="preserve">on the serving cell </w:t>
      </w:r>
      <w:r w:rsidR="00F77714" w:rsidRPr="00850C05">
        <w:rPr>
          <w:b/>
          <w:i/>
          <w:iCs/>
          <w:u w:val="single"/>
          <w:lang w:eastAsia="ko-KR"/>
        </w:rPr>
        <w:t>c</w:t>
      </w:r>
      <w:r w:rsidR="00F77714">
        <w:rPr>
          <w:b/>
          <w:u w:val="single"/>
          <w:lang w:eastAsia="ko-KR"/>
        </w:rPr>
        <w:t xml:space="preserve"> </w:t>
      </w:r>
      <w:r w:rsidR="00F77714">
        <w:rPr>
          <w:b/>
          <w:u w:val="single"/>
          <w:lang w:eastAsia="ko-KR"/>
        </w:rPr>
        <w:t xml:space="preserve">if </w:t>
      </w:r>
      <w:proofErr w:type="spellStart"/>
      <w:r w:rsidR="00F77714" w:rsidRPr="00850C05">
        <w:rPr>
          <w:b/>
          <w:i/>
          <w:iCs/>
          <w:u w:val="single"/>
          <w:lang w:eastAsia="ko-KR"/>
        </w:rPr>
        <w:t>harq-ACKSpatialBundlingPUCCH</w:t>
      </w:r>
      <w:proofErr w:type="spellEnd"/>
      <w:r w:rsidR="00F77714" w:rsidRPr="008222D0">
        <w:rPr>
          <w:b/>
          <w:u w:val="single"/>
          <w:lang w:eastAsia="ko-KR"/>
        </w:rPr>
        <w:t xml:space="preserve"> </w:t>
      </w:r>
      <w:r w:rsidR="00F77714">
        <w:rPr>
          <w:b/>
          <w:u w:val="single"/>
          <w:lang w:eastAsia="ko-KR"/>
        </w:rPr>
        <w:t>is provided</w:t>
      </w:r>
      <w:r w:rsidR="00F77714">
        <w:rPr>
          <w:b/>
          <w:u w:val="single"/>
          <w:lang w:eastAsia="ko-KR"/>
        </w:rPr>
        <w:t>, and is</w:t>
      </w:r>
      <w:r w:rsidR="001540B4">
        <w:rPr>
          <w:b/>
          <w:u w:val="single"/>
          <w:lang w:eastAsia="ko-KR"/>
        </w:rPr>
        <w:t xml:space="preserve"> </w:t>
      </w:r>
      <w:r w:rsidR="003A1DE6" w:rsidRPr="003A1DE6">
        <w:rPr>
          <w:b/>
          <w:u w:val="single"/>
          <w:lang w:eastAsia="ko-KR"/>
        </w:rPr>
        <w:t xml:space="preserve">provided by </w:t>
      </w:r>
      <w:r w:rsidR="003A1DE6">
        <w:rPr>
          <w:b/>
          <w:u w:val="single"/>
          <w:lang w:eastAsia="ko-KR"/>
        </w:rPr>
        <w:t xml:space="preserve">RRC parameter </w:t>
      </w:r>
      <w:proofErr w:type="spellStart"/>
      <w:r w:rsidR="003A1DE6" w:rsidRPr="003A1DE6">
        <w:rPr>
          <w:b/>
          <w:i/>
          <w:iCs/>
          <w:u w:val="single"/>
          <w:lang w:eastAsia="ko-KR"/>
        </w:rPr>
        <w:t>nrofHARQ-BundlingGroups</w:t>
      </w:r>
      <w:proofErr w:type="spellEnd"/>
      <w:r w:rsidR="003A1DE6">
        <w:rPr>
          <w:b/>
          <w:u w:val="single"/>
          <w:lang w:eastAsia="ko-KR"/>
        </w:rPr>
        <w:t>;</w:t>
      </w:r>
    </w:p>
    <w:p w14:paraId="68A7029D" w14:textId="620A72B2" w:rsidR="008222D0" w:rsidRDefault="00B47C25" w:rsidP="008378CB">
      <w:pPr>
        <w:pStyle w:val="ListParagraph"/>
        <w:numPr>
          <w:ilvl w:val="1"/>
          <w:numId w:val="29"/>
        </w:numPr>
        <w:spacing w:before="180" w:after="60" w:line="288" w:lineRule="auto"/>
        <w:ind w:leftChars="0"/>
        <w:jc w:val="both"/>
        <w:rPr>
          <w:b/>
          <w:u w:val="single"/>
          <w:lang w:eastAsia="ko-KR"/>
        </w:rPr>
      </w:pP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TB,</m:t>
            </m:r>
            <m:r>
              <m:rPr>
                <m:sty m:val="bi"/>
              </m:rPr>
              <w:rPr>
                <w:rFonts w:ascii="Cambria Math" w:hAnsi="Cambria Math"/>
                <w:lang w:eastAsia="ko-KR"/>
              </w:rPr>
              <m:t>c</m:t>
            </m:r>
          </m:sub>
          <m:sup>
            <m:r>
              <m:rPr>
                <m:sty m:val="b"/>
              </m:rPr>
              <w:rPr>
                <w:rFonts w:ascii="Cambria Math" w:hAnsi="Cambria Math"/>
                <w:lang w:eastAsia="ko-KR"/>
              </w:rPr>
              <m:t>DL</m:t>
            </m:r>
          </m:sup>
        </m:sSubSup>
      </m:oMath>
      <w:r w:rsidR="008222D0">
        <w:rPr>
          <w:b/>
          <w:lang w:eastAsia="ko-KR"/>
        </w:rPr>
        <w:t xml:space="preserve"> </w:t>
      </w:r>
      <w:r w:rsidR="008378CB" w:rsidRPr="009766F2">
        <w:rPr>
          <w:b/>
          <w:u w:val="single"/>
          <w:lang w:eastAsia="ko-KR"/>
        </w:rPr>
        <w:t xml:space="preserve">is the value of </w:t>
      </w:r>
      <w:proofErr w:type="spellStart"/>
      <w:r w:rsidR="008378CB" w:rsidRPr="009766F2">
        <w:rPr>
          <w:b/>
          <w:i/>
          <w:iCs/>
          <w:u w:val="single"/>
          <w:lang w:eastAsia="ko-KR"/>
        </w:rPr>
        <w:t>maxNrofCodeWordsScheduledByDCI</w:t>
      </w:r>
      <w:proofErr w:type="spellEnd"/>
      <w:r w:rsidR="008378CB" w:rsidRPr="009766F2">
        <w:rPr>
          <w:b/>
          <w:u w:val="single"/>
          <w:lang w:eastAsia="ko-KR"/>
        </w:rPr>
        <w:t xml:space="preserve"> for serving cell </w:t>
      </w:r>
      <w:r w:rsidR="008378CB" w:rsidRPr="00927902">
        <w:rPr>
          <w:b/>
          <w:i/>
          <w:iCs/>
          <w:u w:val="single"/>
          <w:lang w:eastAsia="ko-KR"/>
        </w:rPr>
        <w:t>c</w:t>
      </w:r>
      <w:r w:rsidR="008222D0">
        <w:rPr>
          <w:b/>
          <w:u w:val="single"/>
          <w:lang w:eastAsia="ko-KR"/>
        </w:rPr>
        <w:t xml:space="preserve"> w</w:t>
      </w:r>
      <w:r w:rsidR="008222D0">
        <w:rPr>
          <w:b/>
          <w:u w:val="single"/>
          <w:lang w:eastAsia="ko-KR"/>
        </w:rPr>
        <w:t xml:space="preserve">hen </w:t>
      </w:r>
      <w:proofErr w:type="spellStart"/>
      <w:r w:rsidR="008222D0" w:rsidRPr="003E5953">
        <w:rPr>
          <w:b/>
          <w:i/>
          <w:iCs/>
          <w:u w:val="single"/>
          <w:lang w:eastAsia="ko-KR"/>
        </w:rPr>
        <w:t>harq-ACKSpatialBundlingPUCCH</w:t>
      </w:r>
      <w:proofErr w:type="spellEnd"/>
      <w:r w:rsidR="008222D0" w:rsidRPr="008222D0">
        <w:rPr>
          <w:b/>
          <w:u w:val="single"/>
          <w:lang w:eastAsia="ko-KR"/>
        </w:rPr>
        <w:t xml:space="preserve"> </w:t>
      </w:r>
      <w:r w:rsidR="008222D0">
        <w:rPr>
          <w:b/>
          <w:u w:val="single"/>
          <w:lang w:eastAsia="ko-KR"/>
        </w:rPr>
        <w:t xml:space="preserve">is </w:t>
      </w:r>
      <w:r w:rsidR="008378CB">
        <w:rPr>
          <w:b/>
          <w:u w:val="single"/>
          <w:lang w:eastAsia="ko-KR"/>
        </w:rPr>
        <w:t xml:space="preserve">not </w:t>
      </w:r>
      <w:r w:rsidR="008222D0">
        <w:rPr>
          <w:b/>
          <w:u w:val="single"/>
          <w:lang w:eastAsia="ko-KR"/>
        </w:rPr>
        <w:t>provided</w:t>
      </w:r>
      <w:r w:rsidR="008378CB">
        <w:rPr>
          <w:b/>
          <w:u w:val="single"/>
          <w:lang w:eastAsia="ko-KR"/>
        </w:rPr>
        <w:t>; otherwise</w:t>
      </w:r>
      <w:r w:rsidR="008378CB" w:rsidRPr="00DD58BF">
        <w:rPr>
          <w:b/>
          <w:lang w:eastAsia="ko-KR"/>
        </w:rPr>
        <w:t xml:space="preserve">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TB,</m:t>
            </m:r>
            <m:r>
              <m:rPr>
                <m:sty m:val="bi"/>
              </m:rPr>
              <w:rPr>
                <w:rFonts w:ascii="Cambria Math" w:hAnsi="Cambria Math"/>
                <w:lang w:eastAsia="ko-KR"/>
              </w:rPr>
              <m:t>c</m:t>
            </m:r>
          </m:sub>
          <m:sup>
            <m:r>
              <m:rPr>
                <m:sty m:val="b"/>
              </m:rPr>
              <w:rPr>
                <w:rFonts w:ascii="Cambria Math" w:hAnsi="Cambria Math"/>
                <w:lang w:eastAsia="ko-KR"/>
              </w:rPr>
              <m:t>DL</m:t>
            </m:r>
          </m:sup>
        </m:sSubSup>
        <m:r>
          <m:rPr>
            <m:sty m:val="bi"/>
          </m:rPr>
          <w:rPr>
            <w:rFonts w:ascii="Cambria Math" w:hAnsi="Cambria Math"/>
            <w:lang w:eastAsia="ko-KR"/>
          </w:rPr>
          <m:t>=1</m:t>
        </m:r>
      </m:oMath>
      <w:r w:rsidR="008222D0">
        <w:rPr>
          <w:b/>
          <w:u w:val="single"/>
          <w:lang w:eastAsia="ko-KR"/>
        </w:rPr>
        <w:t>;</w:t>
      </w:r>
    </w:p>
    <w:p w14:paraId="1E60153F" w14:textId="36C900C0" w:rsidR="00B2479E" w:rsidRDefault="00B2479E" w:rsidP="00B2479E">
      <w:pPr>
        <w:pStyle w:val="ListParagraph"/>
        <w:numPr>
          <w:ilvl w:val="1"/>
          <w:numId w:val="29"/>
        </w:numPr>
        <w:spacing w:before="180" w:after="60" w:line="288" w:lineRule="auto"/>
        <w:ind w:leftChars="0"/>
        <w:jc w:val="both"/>
        <w:rPr>
          <w:b/>
          <w:u w:val="single"/>
          <w:lang w:eastAsia="ko-KR"/>
        </w:rPr>
      </w:pPr>
      <w:r>
        <w:rPr>
          <w:b/>
          <w:u w:val="single"/>
          <w:lang w:eastAsia="ko-KR"/>
        </w:rPr>
        <w:t>No further optimization based on the multi-cell TDRA table</w:t>
      </w:r>
      <w:r w:rsidR="003E5953">
        <w:rPr>
          <w:b/>
          <w:u w:val="single"/>
          <w:lang w:eastAsia="ko-KR"/>
        </w:rPr>
        <w:t>.</w:t>
      </w:r>
    </w:p>
    <w:bookmarkEnd w:id="13"/>
    <w:bookmarkEnd w:id="14"/>
    <w:p w14:paraId="77D717EF" w14:textId="18D05BFB" w:rsidR="00094842" w:rsidRPr="00094842" w:rsidRDefault="00AB7A52" w:rsidP="007F74B8">
      <w:pPr>
        <w:spacing w:before="240"/>
        <w:jc w:val="both"/>
        <w:rPr>
          <w:rFonts w:eastAsia="Times New Roman"/>
          <w:lang w:val="en-GB"/>
        </w:rPr>
      </w:pPr>
      <w:r>
        <w:rPr>
          <w:rFonts w:eastAsia="楷体"/>
        </w:rPr>
        <w:t xml:space="preserve">A </w:t>
      </w:r>
      <w:r w:rsidR="00AE5CC5">
        <w:rPr>
          <w:rFonts w:eastAsia="楷体"/>
        </w:rPr>
        <w:t>second</w:t>
      </w:r>
      <w:r>
        <w:rPr>
          <w:rFonts w:eastAsia="楷体"/>
        </w:rPr>
        <w:t xml:space="preserve"> issue is on determination of the number of HARQ-ACK bits </w:t>
      </w:r>
      <w:r w:rsidR="007F74B8">
        <w:rPr>
          <w:rFonts w:eastAsia="楷体"/>
        </w:rPr>
        <w:t>for</w:t>
      </w:r>
      <w:r>
        <w:rPr>
          <w:rFonts w:eastAsia="楷体"/>
        </w:rPr>
        <w:t xml:space="preserve"> PUCCH power control.</w:t>
      </w:r>
      <w:r w:rsidR="00094842">
        <w:rPr>
          <w:rFonts w:eastAsia="楷体"/>
        </w:rPr>
        <w:t xml:space="preserve"> In Rel-18 MCE, </w:t>
      </w:r>
      <w:r w:rsidR="007F74B8">
        <w:rPr>
          <w:rFonts w:eastAsia="Times New Roman"/>
        </w:rPr>
        <w:t>it was agreed that, for UCI bits fewer than 11 bits</w:t>
      </w:r>
      <w:r w:rsidR="00094842" w:rsidRPr="00094842">
        <w:rPr>
          <w:rFonts w:eastAsia="Times New Roman"/>
          <w:lang w:val="en-GB"/>
        </w:rPr>
        <w:t xml:space="preserve">, </w:t>
      </w:r>
      <w:r w:rsidR="00094842" w:rsidRPr="00094842">
        <w:rPr>
          <w:rFonts w:eastAsia="Times New Roman"/>
        </w:rPr>
        <w:t xml:space="preserve">the UE determines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eastAsia="Times New Roman"/>
                <w:lang w:val="en-GB"/>
              </w:rPr>
              <m:t>HARQ-ACK</m:t>
            </m:r>
            <m:ctrlPr>
              <w:rPr>
                <w:rFonts w:ascii="Cambria Math" w:eastAsia="Times New Roman" w:hAnsi="Cambria Math"/>
                <w:lang w:val="en-GB"/>
              </w:rPr>
            </m:ctrlPr>
          </m:sub>
        </m:sSub>
        <m:sSub>
          <m:sSubPr>
            <m:ctrlPr>
              <w:rPr>
                <w:rFonts w:ascii="Cambria Math" w:eastAsia="Times New Roman" w:hAnsi="Cambria Math"/>
                <w:i/>
                <w:lang w:val="en-GB"/>
              </w:rPr>
            </m:ctrlPr>
          </m:sSubPr>
          <m:e>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eastAsia="Times New Roman"/>
                    <w:lang w:val="en-GB"/>
                  </w:rPr>
                  <m:t>HARQ-ACK,</m:t>
                </m:r>
                <m:r>
                  <m:rPr>
                    <m:nor/>
                  </m:rPr>
                  <w:rPr>
                    <w:rFonts w:eastAsia="Times New Roman"/>
                  </w:rPr>
                  <m:t>0</m:t>
                </m:r>
                <m:ctrlPr>
                  <w:rPr>
                    <w:rFonts w:ascii="Cambria Math" w:eastAsia="Times New Roman" w:hAnsi="Cambria Math"/>
                    <w:lang w:val="en-GB"/>
                  </w:rPr>
                </m:ctrlPr>
              </m:sub>
            </m:sSub>
            <m:r>
              <w:rPr>
                <w:rFonts w:ascii="Cambria Math" w:eastAsia="Times New Roman" w:hAnsi="Cambria Math"/>
                <w:lang w:val="en-GB"/>
              </w:rPr>
              <m:t>+n</m:t>
            </m:r>
          </m:e>
          <m:sub>
            <m:r>
              <m:rPr>
                <m:nor/>
              </m:rPr>
              <w:rPr>
                <w:rFonts w:eastAsia="Times New Roman"/>
                <w:lang w:val="en-GB"/>
              </w:rPr>
              <m:t>HARQ-ACK,</m:t>
            </m:r>
            <m:r>
              <m:rPr>
                <m:nor/>
              </m:rPr>
              <w:rPr>
                <w:rFonts w:eastAsia="Times New Roman"/>
              </w:rPr>
              <m:t>1</m:t>
            </m:r>
            <m:ctrlPr>
              <w:rPr>
                <w:rFonts w:ascii="Cambria Math" w:eastAsia="Times New Roman" w:hAnsi="Cambria Math"/>
                <w:lang w:val="en-GB"/>
              </w:rPr>
            </m:ctrlPr>
          </m:sub>
        </m:sSub>
      </m:oMath>
      <w:r w:rsidR="00094842" w:rsidRPr="00094842">
        <w:rPr>
          <w:rFonts w:eastAsia="Times New Roman"/>
          <w:lang w:val="en-GB"/>
        </w:rPr>
        <w:t xml:space="preserve">, where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eastAsia="Times New Roman"/>
                <w:lang w:val="en-GB"/>
              </w:rPr>
              <m:t>HARQ-ACK,</m:t>
            </m:r>
            <m:r>
              <m:rPr>
                <m:nor/>
              </m:rPr>
              <w:rPr>
                <w:rFonts w:eastAsia="Times New Roman"/>
              </w:rPr>
              <m:t>0</m:t>
            </m:r>
            <m:ctrlPr>
              <w:rPr>
                <w:rFonts w:ascii="Cambria Math" w:eastAsia="Times New Roman" w:hAnsi="Cambria Math"/>
                <w:lang w:val="en-GB"/>
              </w:rPr>
            </m:ctrlPr>
          </m:sub>
        </m:sSub>
      </m:oMath>
      <w:r w:rsidR="00094842" w:rsidRPr="00094842">
        <w:rPr>
          <w:rFonts w:eastAsia="Times New Roman"/>
          <w:lang w:val="en-GB"/>
        </w:rPr>
        <w:t xml:space="preserve"> is the value of</w:t>
      </w:r>
      <w:r w:rsidR="00094842" w:rsidRPr="00094842">
        <w:rPr>
          <w:rFonts w:eastAsia="Times New Roman"/>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eastAsia="Times New Roman"/>
                <w:lang w:val="en-GB"/>
              </w:rPr>
              <m:t>HARQ-ACK</m:t>
            </m:r>
            <m:ctrlPr>
              <w:rPr>
                <w:rFonts w:ascii="Cambria Math" w:eastAsia="Times New Roman" w:hAnsi="Cambria Math"/>
                <w:lang w:val="en-GB"/>
              </w:rPr>
            </m:ctrlPr>
          </m:sub>
        </m:sSub>
      </m:oMath>
      <w:r w:rsidR="00094842" w:rsidRPr="00094842">
        <w:rPr>
          <w:rFonts w:eastAsia="Times New Roman"/>
          <w:lang w:val="en-GB"/>
        </w:rPr>
        <w:t xml:space="preserve"> for the first Type-2 HARQ-ACK sub-codebook and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eastAsia="Times New Roman"/>
                <w:lang w:val="en-GB"/>
              </w:rPr>
              <m:t>HARQ-ACK,</m:t>
            </m:r>
            <m:r>
              <m:rPr>
                <m:nor/>
              </m:rPr>
              <w:rPr>
                <w:rFonts w:eastAsia="Times New Roman"/>
              </w:rPr>
              <m:t>1</m:t>
            </m:r>
            <m:ctrlPr>
              <w:rPr>
                <w:rFonts w:ascii="Cambria Math" w:eastAsia="Times New Roman" w:hAnsi="Cambria Math"/>
                <w:lang w:val="en-GB"/>
              </w:rPr>
            </m:ctrlPr>
          </m:sub>
        </m:sSub>
      </m:oMath>
      <w:r w:rsidR="00094842" w:rsidRPr="00094842">
        <w:rPr>
          <w:rFonts w:eastAsia="Times New Roman"/>
          <w:lang w:val="en-GB"/>
        </w:rPr>
        <w:t xml:space="preserve"> is the value of</w:t>
      </w:r>
      <w:r w:rsidR="00094842" w:rsidRPr="00094842">
        <w:rPr>
          <w:rFonts w:eastAsia="Times New Roman"/>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eastAsia="Times New Roman"/>
                <w:lang w:val="en-GB"/>
              </w:rPr>
              <m:t>HARQ-ACK</m:t>
            </m:r>
            <m:ctrlPr>
              <w:rPr>
                <w:rFonts w:ascii="Cambria Math" w:eastAsia="Times New Roman" w:hAnsi="Cambria Math"/>
                <w:lang w:val="en-GB"/>
              </w:rPr>
            </m:ctrlPr>
          </m:sub>
        </m:sSub>
      </m:oMath>
      <w:r w:rsidR="00094842" w:rsidRPr="00094842">
        <w:rPr>
          <w:rFonts w:eastAsia="Times New Roman"/>
          <w:lang w:val="en-GB"/>
        </w:rPr>
        <w:t xml:space="preserve"> for the second Type-2 HARQ-ACK sub-codebook that is determined as</w:t>
      </w:r>
      <w:r w:rsidR="007F74B8">
        <w:rPr>
          <w:rFonts w:eastAsia="Times New Roman"/>
          <w:lang w:val="en-GB"/>
        </w:rPr>
        <w:t>:</w:t>
      </w:r>
    </w:p>
    <w:p w14:paraId="11BE1567" w14:textId="5E25EE03" w:rsidR="00094842" w:rsidRPr="00094842" w:rsidRDefault="00B47C25" w:rsidP="007F74B8">
      <w:pPr>
        <w:keepLines/>
        <w:tabs>
          <w:tab w:val="center" w:pos="4536"/>
          <w:tab w:val="right" w:pos="9072"/>
        </w:tabs>
        <w:jc w:val="center"/>
        <w:rPr>
          <w:rFonts w:eastAsia="SimSun"/>
          <w:noProof/>
          <w:lang w:val="en-GB"/>
        </w:rPr>
      </w:pPr>
      <m:oMath>
        <m:sSub>
          <m:sSubPr>
            <m:ctrlPr>
              <w:rPr>
                <w:rFonts w:ascii="Cambria Math" w:eastAsia="SimSun" w:hAnsi="Cambria Math"/>
                <w:noProof/>
                <w:lang w:val="en-GB"/>
              </w:rPr>
            </m:ctrlPr>
          </m:sSubPr>
          <m:e>
            <m:r>
              <w:rPr>
                <w:rFonts w:ascii="Cambria Math" w:eastAsia="SimSun" w:hAnsi="Cambria Math"/>
                <w:noProof/>
                <w:lang w:val="en-GB"/>
              </w:rPr>
              <m:t>n</m:t>
            </m:r>
          </m:e>
          <m:sub>
            <m:r>
              <m:rPr>
                <m:nor/>
              </m:rPr>
              <w:rPr>
                <w:rFonts w:eastAsia="SimSun"/>
                <w:noProof/>
                <w:lang w:val="en-GB"/>
              </w:rPr>
              <m:t>HARQ-ACK</m:t>
            </m:r>
          </m:sub>
        </m:sSub>
        <m:r>
          <m:rPr>
            <m:sty m:val="p"/>
          </m:rPr>
          <w:rPr>
            <w:rFonts w:ascii="Cambria Math" w:eastAsia="SimSun" w:hAnsi="Cambria Math"/>
            <w:noProof/>
            <w:lang w:val="en-GB"/>
          </w:rPr>
          <m:t>=</m:t>
        </m:r>
        <m:d>
          <m:dPr>
            <m:ctrlPr>
              <w:rPr>
                <w:rFonts w:ascii="Cambria Math" w:eastAsia="SimSun" w:hAnsi="Cambria Math"/>
                <w:noProof/>
                <w:lang w:val="en-GB"/>
              </w:rPr>
            </m:ctrlPr>
          </m:dPr>
          <m:e>
            <m:d>
              <m:dPr>
                <m:ctrlPr>
                  <w:rPr>
                    <w:rFonts w:ascii="Cambria Math" w:eastAsia="SimSun" w:hAnsi="Cambria Math"/>
                    <w:noProof/>
                    <w:lang w:val="en-GB"/>
                  </w:rPr>
                </m:ctrlPr>
              </m:dPr>
              <m:e>
                <m:sSubSup>
                  <m:sSubSupPr>
                    <m:ctrlPr>
                      <w:rPr>
                        <w:rFonts w:ascii="Cambria Math" w:eastAsia="SimSun" w:hAnsi="Cambria Math"/>
                        <w:noProof/>
                        <w:lang w:val="en-GB"/>
                      </w:rPr>
                    </m:ctrlPr>
                  </m:sSubSupPr>
                  <m:e>
                    <m:r>
                      <w:rPr>
                        <w:rFonts w:ascii="Cambria Math" w:eastAsia="SimSun" w:hAnsi="Cambria Math"/>
                        <w:noProof/>
                        <w:lang w:val="en-GB"/>
                      </w:rPr>
                      <m:t>V</m:t>
                    </m:r>
                  </m:e>
                  <m:sub>
                    <m:r>
                      <m:rPr>
                        <m:nor/>
                      </m:rPr>
                      <w:rPr>
                        <w:rFonts w:eastAsia="SimSun"/>
                        <w:noProof/>
                        <w:lang w:val="en-GB"/>
                      </w:rPr>
                      <m:t>DAI</m:t>
                    </m:r>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m</m:t>
                        </m:r>
                      </m:e>
                      <m:sub>
                        <m:r>
                          <m:rPr>
                            <m:nor/>
                          </m:rPr>
                          <w:rPr>
                            <w:rFonts w:eastAsia="SimSun"/>
                            <w:noProof/>
                            <w:lang w:val="en-GB"/>
                          </w:rPr>
                          <m:t>last</m:t>
                        </m:r>
                      </m:sub>
                    </m:sSub>
                  </m:sub>
                  <m:sup>
                    <m:r>
                      <m:rPr>
                        <m:nor/>
                      </m:rPr>
                      <w:rPr>
                        <w:rFonts w:eastAsia="SimSun"/>
                        <w:noProof/>
                        <w:lang w:val="en-GB"/>
                      </w:rPr>
                      <m:t>DL</m:t>
                    </m:r>
                  </m:sup>
                </m:sSubSup>
                <m:r>
                  <m:rPr>
                    <m:sty m:val="p"/>
                  </m:rPr>
                  <w:rPr>
                    <w:rFonts w:ascii="Cambria Math" w:eastAsia="SimSun" w:hAnsi="Cambria Math"/>
                    <w:noProof/>
                    <w:lang w:val="en-GB"/>
                  </w:rPr>
                  <m:t>-</m:t>
                </m:r>
                <m:nary>
                  <m:naryPr>
                    <m:chr m:val="∑"/>
                    <m:ctrlPr>
                      <w:rPr>
                        <w:rFonts w:ascii="Cambria Math" w:eastAsia="SimSun" w:hAnsi="Cambria Math"/>
                        <w:noProof/>
                        <w:lang w:val="en-GB"/>
                      </w:rPr>
                    </m:ctrlPr>
                  </m:naryPr>
                  <m:sub>
                    <m:r>
                      <w:rPr>
                        <w:rFonts w:ascii="Cambria Math" w:eastAsia="SimSun" w:hAnsi="Cambria Math"/>
                        <w:noProof/>
                        <w:lang w:val="en-GB"/>
                      </w:rPr>
                      <m:t>s</m:t>
                    </m:r>
                    <m:r>
                      <m:rPr>
                        <m:sty m:val="p"/>
                      </m:rPr>
                      <w:rPr>
                        <w:rFonts w:ascii="Cambria Math" w:eastAsia="SimSun" w:hAnsi="Cambria Math"/>
                        <w:noProof/>
                        <w:lang w:val="en-GB"/>
                      </w:rPr>
                      <m:t>=0</m:t>
                    </m:r>
                  </m:sub>
                  <m:sup>
                    <m:sSubSup>
                      <m:sSubSupPr>
                        <m:ctrlPr>
                          <w:rPr>
                            <w:rFonts w:ascii="Cambria Math" w:eastAsia="SimSun" w:hAnsi="Cambria Math"/>
                            <w:noProof/>
                            <w:lang w:val="en-GB"/>
                          </w:rPr>
                        </m:ctrlPr>
                      </m:sSubSupPr>
                      <m:e>
                        <m:r>
                          <w:rPr>
                            <w:rFonts w:ascii="Cambria Math" w:eastAsia="SimSun" w:hAnsi="Cambria Math"/>
                            <w:noProof/>
                            <w:lang w:val="en-GB"/>
                          </w:rPr>
                          <m:t>N</m:t>
                        </m:r>
                      </m:e>
                      <m:sub>
                        <m:r>
                          <m:rPr>
                            <m:nor/>
                          </m:rPr>
                          <w:rPr>
                            <w:rFonts w:eastAsia="SimSun"/>
                            <w:noProof/>
                            <w:lang w:val="en-GB"/>
                          </w:rPr>
                          <m:t>sets</m:t>
                        </m:r>
                      </m:sub>
                      <m:sup>
                        <m:r>
                          <m:rPr>
                            <m:nor/>
                          </m:rPr>
                          <w:rPr>
                            <w:rFonts w:eastAsia="SimSun"/>
                            <w:noProof/>
                            <w:lang w:val="en-GB"/>
                          </w:rPr>
                          <m:t>DL</m:t>
                        </m:r>
                      </m:sup>
                    </m:sSubSup>
                    <m:r>
                      <m:rPr>
                        <m:sty m:val="p"/>
                      </m:rPr>
                      <w:rPr>
                        <w:rFonts w:ascii="Cambria Math" w:eastAsia="SimSun" w:hAnsi="Cambria Math"/>
                        <w:noProof/>
                        <w:lang w:val="en-GB"/>
                      </w:rPr>
                      <m:t>-1</m:t>
                    </m:r>
                  </m:sup>
                  <m:e>
                    <m:sSub>
                      <m:sSubPr>
                        <m:ctrlPr>
                          <w:rPr>
                            <w:rFonts w:ascii="Cambria Math" w:eastAsia="SimSun" w:hAnsi="Cambria Math"/>
                            <w:noProof/>
                            <w:lang w:val="en-GB"/>
                          </w:rPr>
                        </m:ctrlPr>
                      </m:sSubPr>
                      <m:e>
                        <m:r>
                          <w:rPr>
                            <w:rFonts w:ascii="Cambria Math" w:eastAsia="SimSun" w:hAnsi="Cambria Math"/>
                            <w:noProof/>
                            <w:lang w:val="en-GB"/>
                          </w:rPr>
                          <m:t>U</m:t>
                        </m:r>
                      </m:e>
                      <m:sub>
                        <m:r>
                          <m:rPr>
                            <m:nor/>
                          </m:rPr>
                          <w:rPr>
                            <w:rFonts w:eastAsia="SimSun"/>
                            <w:noProof/>
                            <w:lang w:val="en-GB"/>
                          </w:rPr>
                          <m:t>DAI,</m:t>
                        </m:r>
                        <m:r>
                          <w:rPr>
                            <w:rFonts w:ascii="Cambria Math" w:eastAsia="SimSun" w:hAnsi="Cambria Math"/>
                            <w:noProof/>
                            <w:lang w:val="en-GB"/>
                          </w:rPr>
                          <m:t>s</m:t>
                        </m:r>
                      </m:sub>
                    </m:sSub>
                  </m:e>
                </m:nary>
              </m:e>
            </m:d>
            <m:func>
              <m:funcPr>
                <m:ctrlPr>
                  <w:rPr>
                    <w:rFonts w:ascii="Cambria Math" w:eastAsia="SimSun" w:hAnsi="Cambria Math"/>
                    <w:noProof/>
                    <w:lang w:val="en-GB"/>
                  </w:rPr>
                </m:ctrlPr>
              </m:funcPr>
              <m:fName>
                <m:r>
                  <w:rPr>
                    <w:rFonts w:ascii="Cambria Math" w:eastAsia="SimSun" w:hAnsi="Cambria Math"/>
                    <w:noProof/>
                    <w:lang w:val="en-GB"/>
                  </w:rPr>
                  <m:t>mod</m:t>
                </m:r>
              </m:fName>
              <m:e>
                <m:d>
                  <m:dPr>
                    <m:ctrlPr>
                      <w:rPr>
                        <w:rFonts w:ascii="Cambria Math" w:eastAsia="SimSun" w:hAnsi="Cambria Math"/>
                        <w:noProof/>
                        <w:lang w:val="en-GB"/>
                      </w:rPr>
                    </m:ctrlPr>
                  </m:dPr>
                  <m:e>
                    <m:sSub>
                      <m:sSubPr>
                        <m:ctrlPr>
                          <w:rPr>
                            <w:rFonts w:ascii="Cambria Math" w:eastAsia="SimSun" w:hAnsi="Cambria Math"/>
                            <w:noProof/>
                            <w:lang w:val="en-GB"/>
                          </w:rPr>
                        </m:ctrlPr>
                      </m:sSubPr>
                      <m:e>
                        <m:r>
                          <w:rPr>
                            <w:rFonts w:ascii="Cambria Math" w:eastAsia="SimSun" w:hAnsi="Cambria Math"/>
                            <w:noProof/>
                            <w:lang w:val="en-GB"/>
                          </w:rPr>
                          <m:t>T</m:t>
                        </m:r>
                      </m:e>
                      <m:sub>
                        <m:r>
                          <w:rPr>
                            <w:rFonts w:ascii="Cambria Math" w:eastAsia="SimSun" w:hAnsi="Cambria Math"/>
                            <w:noProof/>
                            <w:lang w:val="en-GB"/>
                          </w:rPr>
                          <m:t>D</m:t>
                        </m:r>
                      </m:sub>
                    </m:sSub>
                  </m:e>
                </m:d>
              </m:e>
            </m:func>
          </m:e>
        </m:d>
        <m:sSubSup>
          <m:sSubSupPr>
            <m:ctrlPr>
              <w:rPr>
                <w:rFonts w:ascii="Cambria Math" w:eastAsia="SimSun" w:hAnsi="Cambria Math"/>
                <w:noProof/>
                <w:lang w:val="en-GB"/>
              </w:rPr>
            </m:ctrlPr>
          </m:sSubSupPr>
          <m:e>
            <m:r>
              <w:rPr>
                <w:rFonts w:ascii="Cambria Math" w:eastAsia="SimSun" w:hAnsi="Cambria Math"/>
                <w:noProof/>
                <w:lang w:val="en-GB"/>
              </w:rPr>
              <m:t>N</m:t>
            </m:r>
          </m:e>
          <m:sub>
            <m:r>
              <m:rPr>
                <m:sty m:val="p"/>
              </m:rPr>
              <w:rPr>
                <w:rFonts w:ascii="Cambria Math" w:eastAsia="SimSun" w:hAnsi="Cambria Math"/>
                <w:noProof/>
                <w:lang w:val="en-GB"/>
              </w:rPr>
              <m:t>TB,max</m:t>
            </m:r>
          </m:sub>
          <m:sup>
            <m:r>
              <m:rPr>
                <m:nor/>
              </m:rPr>
              <w:rPr>
                <w:rFonts w:eastAsia="SimSun"/>
                <w:noProof/>
              </w:rPr>
              <m:t>DL,MC</m:t>
            </m:r>
          </m:sup>
        </m:sSubSup>
        <m:r>
          <m:rPr>
            <m:sty m:val="p"/>
          </m:rPr>
          <w:rPr>
            <w:rFonts w:ascii="Cambria Math" w:eastAsia="SimSun" w:hAnsi="Cambria Math"/>
            <w:noProof/>
            <w:lang w:val="en-GB"/>
          </w:rPr>
          <m:t>+</m:t>
        </m:r>
        <m:nary>
          <m:naryPr>
            <m:chr m:val="∑"/>
            <m:ctrlPr>
              <w:rPr>
                <w:rFonts w:ascii="Cambria Math" w:eastAsia="SimSun" w:hAnsi="Cambria Math"/>
                <w:noProof/>
                <w:lang w:val="en-GB"/>
              </w:rPr>
            </m:ctrlPr>
          </m:naryPr>
          <m:sub>
            <m:r>
              <w:rPr>
                <w:rFonts w:ascii="Cambria Math" w:eastAsia="SimSun" w:hAnsi="Cambria Math"/>
                <w:noProof/>
                <w:lang w:val="en-GB"/>
              </w:rPr>
              <m:t>s</m:t>
            </m:r>
            <m:r>
              <m:rPr>
                <m:sty m:val="p"/>
              </m:rPr>
              <w:rPr>
                <w:rFonts w:ascii="Cambria Math" w:eastAsia="SimSun" w:hAnsi="Cambria Math"/>
                <w:noProof/>
                <w:lang w:val="en-GB"/>
              </w:rPr>
              <m:t>=0</m:t>
            </m:r>
          </m:sub>
          <m:sup>
            <m:sSubSup>
              <m:sSubSupPr>
                <m:ctrlPr>
                  <w:rPr>
                    <w:rFonts w:ascii="Cambria Math" w:eastAsia="SimSun" w:hAnsi="Cambria Math"/>
                    <w:noProof/>
                    <w:lang w:val="en-GB"/>
                  </w:rPr>
                </m:ctrlPr>
              </m:sSubSupPr>
              <m:e>
                <m:r>
                  <w:rPr>
                    <w:rFonts w:ascii="Cambria Math" w:eastAsia="SimSun" w:hAnsi="Cambria Math"/>
                    <w:noProof/>
                    <w:lang w:val="en-GB"/>
                  </w:rPr>
                  <m:t>N</m:t>
                </m:r>
              </m:e>
              <m:sub>
                <m:r>
                  <m:rPr>
                    <m:nor/>
                  </m:rPr>
                  <w:rPr>
                    <w:rFonts w:eastAsia="SimSun"/>
                    <w:noProof/>
                    <w:lang w:val="en-GB"/>
                  </w:rPr>
                  <m:t>sets</m:t>
                </m:r>
              </m:sub>
              <m:sup>
                <m:r>
                  <m:rPr>
                    <m:nor/>
                  </m:rPr>
                  <w:rPr>
                    <w:rFonts w:eastAsia="SimSun"/>
                    <w:noProof/>
                    <w:lang w:val="en-GB"/>
                  </w:rPr>
                  <m:t>DL</m:t>
                </m:r>
              </m:sup>
            </m:sSubSup>
            <m:r>
              <m:rPr>
                <m:sty m:val="p"/>
              </m:rPr>
              <w:rPr>
                <w:rFonts w:ascii="Cambria Math" w:eastAsia="SimSun" w:hAnsi="Cambria Math"/>
                <w:noProof/>
                <w:lang w:val="en-GB"/>
              </w:rPr>
              <m:t>-1</m:t>
            </m:r>
          </m:sup>
          <m:e>
            <m:nary>
              <m:naryPr>
                <m:chr m:val="∑"/>
                <m:ctrlPr>
                  <w:rPr>
                    <w:rFonts w:ascii="Cambria Math" w:eastAsia="SimSun" w:hAnsi="Cambria Math"/>
                    <w:noProof/>
                    <w:lang w:val="en-GB"/>
                  </w:rPr>
                </m:ctrlPr>
              </m:naryPr>
              <m:sub>
                <m:r>
                  <w:rPr>
                    <w:rFonts w:ascii="Cambria Math" w:eastAsia="SimSun" w:hAnsi="Cambria Math"/>
                    <w:noProof/>
                    <w:lang w:val="en-GB"/>
                  </w:rPr>
                  <m:t>m</m:t>
                </m:r>
                <m:r>
                  <m:rPr>
                    <m:sty m:val="p"/>
                  </m:rPr>
                  <w:rPr>
                    <w:rFonts w:ascii="Cambria Math" w:eastAsia="SimSun" w:hAnsi="Cambria Math"/>
                    <w:noProof/>
                    <w:lang w:val="en-GB"/>
                  </w:rPr>
                  <m:t>=0</m:t>
                </m:r>
              </m:sub>
              <m:sup>
                <m:r>
                  <w:rPr>
                    <w:rFonts w:ascii="Cambria Math" w:eastAsia="SimSun" w:hAnsi="Cambria Math"/>
                    <w:noProof/>
                    <w:lang w:val="en-GB"/>
                  </w:rPr>
                  <m:t>M</m:t>
                </m:r>
                <m:r>
                  <m:rPr>
                    <m:sty m:val="p"/>
                  </m:rPr>
                  <w:rPr>
                    <w:rFonts w:ascii="Cambria Math" w:eastAsia="SimSun" w:hAnsi="Cambria Math"/>
                    <w:noProof/>
                    <w:lang w:val="en-GB"/>
                  </w:rPr>
                  <m:t>-1</m:t>
                </m:r>
              </m:sup>
              <m:e>
                <m:sSubSup>
                  <m:sSubSupPr>
                    <m:ctrlPr>
                      <w:rPr>
                        <w:rFonts w:ascii="Cambria Math" w:eastAsia="SimSun" w:hAnsi="Cambria Math"/>
                        <w:noProof/>
                        <w:lang w:val="en-GB"/>
                      </w:rPr>
                    </m:ctrlPr>
                  </m:sSubSupPr>
                  <m:e>
                    <m:r>
                      <w:rPr>
                        <w:rFonts w:ascii="Cambria Math" w:eastAsia="SimSun" w:hAnsi="Cambria Math"/>
                        <w:noProof/>
                        <w:lang w:val="en-GB"/>
                      </w:rPr>
                      <m:t>N</m:t>
                    </m:r>
                  </m:e>
                  <m:sub>
                    <m:r>
                      <w:rPr>
                        <w:rFonts w:ascii="Cambria Math" w:eastAsia="SimSun" w:hAnsi="Cambria Math"/>
                        <w:noProof/>
                        <w:lang w:val="en-GB"/>
                      </w:rPr>
                      <m:t>m</m:t>
                    </m:r>
                    <m:r>
                      <m:rPr>
                        <m:sty m:val="p"/>
                      </m:rPr>
                      <w:rPr>
                        <w:rFonts w:ascii="Cambria Math" w:eastAsia="SimSun" w:hAnsi="Cambria Math"/>
                        <w:noProof/>
                        <w:lang w:val="en-GB"/>
                      </w:rPr>
                      <m:t>,</m:t>
                    </m:r>
                    <m:r>
                      <w:rPr>
                        <w:rFonts w:ascii="Cambria Math" w:eastAsia="SimSun" w:hAnsi="Cambria Math"/>
                        <w:noProof/>
                        <w:lang w:val="en-GB"/>
                      </w:rPr>
                      <m:t>s</m:t>
                    </m:r>
                  </m:sub>
                  <m:sup>
                    <m:r>
                      <m:rPr>
                        <m:nor/>
                      </m:rPr>
                      <w:rPr>
                        <w:rFonts w:eastAsia="SimSun"/>
                        <w:noProof/>
                        <w:lang w:val="en-GB"/>
                      </w:rPr>
                      <m:t>received</m:t>
                    </m:r>
                  </m:sup>
                </m:sSubSup>
              </m:e>
            </m:nary>
          </m:e>
        </m:nary>
      </m:oMath>
      <w:r w:rsidR="007F74B8">
        <w:rPr>
          <w:rFonts w:eastAsia="SimSun"/>
          <w:noProof/>
          <w:lang w:val="en-GB"/>
        </w:rPr>
        <w:t>.</w:t>
      </w:r>
    </w:p>
    <w:p w14:paraId="13A02E62" w14:textId="0F11FC84" w:rsidR="0077653C" w:rsidRDefault="007F74B8" w:rsidP="00B2479E">
      <w:pPr>
        <w:spacing w:before="240"/>
        <w:jc w:val="both"/>
        <w:rPr>
          <w:rFonts w:eastAsia="楷体"/>
        </w:rPr>
      </w:pPr>
      <w:r>
        <w:rPr>
          <w:rFonts w:eastAsia="楷体"/>
        </w:rPr>
        <w:t xml:space="preserve">The same formula applies to </w:t>
      </w:r>
      <w:r w:rsidR="00EB2425">
        <w:rPr>
          <w:rFonts w:eastAsia="楷体"/>
        </w:rPr>
        <w:t>Rel-19 MCE with multi-P</w:t>
      </w:r>
      <w:r w:rsidR="003E5953">
        <w:rPr>
          <w:rFonts w:eastAsia="楷体"/>
        </w:rPr>
        <w:t>D</w:t>
      </w:r>
      <w:r w:rsidR="00EB2425">
        <w:rPr>
          <w:rFonts w:eastAsia="楷体"/>
        </w:rPr>
        <w:t>SCH MC-DCI, except that some further clarification is needed:</w:t>
      </w:r>
    </w:p>
    <w:p w14:paraId="093A4CAD" w14:textId="19B6FFAC" w:rsidR="0077653C" w:rsidRPr="00094842" w:rsidRDefault="0077653C" w:rsidP="00EF7081">
      <w:pPr>
        <w:ind w:left="568" w:hanging="284"/>
        <w:jc w:val="both"/>
        <w:rPr>
          <w:rFonts w:eastAsia="SimSun"/>
        </w:rPr>
      </w:pPr>
      <w:r w:rsidRPr="00094842">
        <w:rPr>
          <w:rFonts w:eastAsia="SimSun"/>
          <w:lang w:val="x-none"/>
        </w:rPr>
        <w:t>-</w:t>
      </w:r>
      <w:r w:rsidRPr="00094842">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TB,max</m:t>
            </m:r>
            <m:ctrlPr>
              <w:rPr>
                <w:rFonts w:ascii="Cambria Math" w:eastAsia="SimSun" w:hAnsi="Cambria Math"/>
                <w:lang w:val="x-none"/>
              </w:rPr>
            </m:ctrlPr>
          </m:sub>
          <m:sup>
            <m:r>
              <m:rPr>
                <m:nor/>
              </m:rPr>
              <w:rPr>
                <w:rFonts w:eastAsia="SimSun"/>
              </w:rPr>
              <m:t>DL,MC</m:t>
            </m:r>
            <m:ctrlPr>
              <w:rPr>
                <w:rFonts w:ascii="Cambria Math" w:eastAsia="SimSun" w:hAnsi="Cambria Math"/>
                <w:lang w:val="x-none"/>
              </w:rPr>
            </m:ctrlPr>
          </m:sup>
        </m:sSubSup>
        <m:r>
          <w:rPr>
            <w:rFonts w:ascii="Cambria Math" w:eastAsia="SimSun" w:hAnsi="Cambria Math"/>
            <w:lang w:val="x-none"/>
          </w:rPr>
          <m:t>=M</m:t>
        </m:r>
      </m:oMath>
      <w:r w:rsidRPr="00094842">
        <w:rPr>
          <w:rFonts w:eastAsia="SimSun"/>
        </w:rPr>
        <w:t xml:space="preserve"> </w:t>
      </w:r>
      <w:r w:rsidR="00D758CF">
        <w:rPr>
          <w:rFonts w:eastAsia="SimSun"/>
        </w:rPr>
        <w:t>as</w:t>
      </w:r>
      <w:r w:rsidR="00D758CF" w:rsidRPr="00094842">
        <w:rPr>
          <w:rFonts w:eastAsia="SimSun"/>
        </w:rPr>
        <w:t xml:space="preserve"> </w:t>
      </w:r>
      <w:r w:rsidR="00D758CF">
        <w:rPr>
          <w:rFonts w:eastAsia="SimSun"/>
        </w:rPr>
        <w:t>defined in Proposal 6, that already capture</w:t>
      </w:r>
      <w:r w:rsidR="00124341">
        <w:rPr>
          <w:rFonts w:eastAsia="SimSun"/>
        </w:rPr>
        <w:t>s</w:t>
      </w:r>
      <w:r w:rsidR="00D758CF">
        <w:rPr>
          <w:rFonts w:eastAsia="SimSun"/>
        </w:rPr>
        <w:t xml:space="preserve"> different </w:t>
      </w:r>
      <w:r w:rsidR="00D758CF">
        <w:rPr>
          <w:rFonts w:eastAsia="SimSun"/>
        </w:rPr>
        <w:t xml:space="preserve">cases with or without configuration of </w:t>
      </w:r>
      <w:proofErr w:type="spellStart"/>
      <w:r w:rsidR="00D758CF" w:rsidRPr="00094842">
        <w:rPr>
          <w:rFonts w:eastAsia="SimSun"/>
          <w:i/>
          <w:lang w:val="x-none"/>
        </w:rPr>
        <w:t>harq</w:t>
      </w:r>
      <w:proofErr w:type="spellEnd"/>
      <w:r w:rsidR="00D758CF" w:rsidRPr="00094842">
        <w:rPr>
          <w:rFonts w:eastAsia="SimSun"/>
          <w:i/>
          <w:lang w:val="x-none"/>
        </w:rPr>
        <w:t>-ACK-</w:t>
      </w:r>
      <w:proofErr w:type="spellStart"/>
      <w:r w:rsidR="00D758CF" w:rsidRPr="00094842">
        <w:rPr>
          <w:rFonts w:eastAsia="SimSun"/>
          <w:i/>
          <w:lang w:val="x-none"/>
        </w:rPr>
        <w:t>SpatialBundlingPUCCH</w:t>
      </w:r>
      <w:proofErr w:type="spellEnd"/>
      <w:r w:rsidR="00D758CF" w:rsidRPr="00094842">
        <w:rPr>
          <w:rFonts w:eastAsia="SimSun"/>
          <w:lang w:val="x-none"/>
        </w:rPr>
        <w:t xml:space="preserve"> </w:t>
      </w:r>
      <w:r w:rsidR="00D758CF">
        <w:rPr>
          <w:rFonts w:eastAsia="SimSun"/>
        </w:rPr>
        <w:t xml:space="preserve">and with or without configuration of </w:t>
      </w:r>
      <w:proofErr w:type="spellStart"/>
      <w:r w:rsidR="00D758CF" w:rsidRPr="00EF7081">
        <w:rPr>
          <w:i/>
        </w:rPr>
        <w:t>nrofHARQ-BundlingGroups</w:t>
      </w:r>
      <w:proofErr w:type="spellEnd"/>
      <w:r w:rsidR="00192CCC">
        <w:rPr>
          <w:i/>
        </w:rPr>
        <w:t>;</w:t>
      </w:r>
    </w:p>
    <w:p w14:paraId="4ADBAD35" w14:textId="77777777" w:rsidR="0077653C" w:rsidRPr="00094842" w:rsidRDefault="0077653C" w:rsidP="0077653C">
      <w:pPr>
        <w:ind w:left="568" w:hanging="284"/>
        <w:jc w:val="both"/>
        <w:rPr>
          <w:rFonts w:eastAsia="SimSun"/>
          <w:lang w:val="x-none"/>
        </w:rPr>
      </w:pPr>
      <w:r w:rsidRPr="00094842">
        <w:rPr>
          <w:rFonts w:eastAsia="SimSun"/>
          <w:lang w:val="x-none"/>
        </w:rPr>
        <w:t>-</w:t>
      </w:r>
      <w:r w:rsidRPr="00094842">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m,s</m:t>
            </m:r>
            <m:ctrlPr>
              <w:rPr>
                <w:rFonts w:ascii="Cambria Math" w:eastAsia="SimSun" w:hAnsi="Cambria Math"/>
                <w:lang w:val="x-none"/>
              </w:rPr>
            </m:ctrlPr>
          </m:sub>
          <m:sup>
            <m:r>
              <m:rPr>
                <m:nor/>
              </m:rPr>
              <w:rPr>
                <w:rFonts w:eastAsia="SimSun"/>
              </w:rPr>
              <m:t>received</m:t>
            </m:r>
            <m:ctrlPr>
              <w:rPr>
                <w:rFonts w:ascii="Cambria Math" w:eastAsia="SimSun" w:hAnsi="Cambria Math"/>
                <w:lang w:val="x-none"/>
              </w:rPr>
            </m:ctrlPr>
          </m:sup>
        </m:sSubSup>
      </m:oMath>
      <w:r w:rsidRPr="00094842">
        <w:rPr>
          <w:rFonts w:eastAsia="SimSun"/>
          <w:lang w:val="x-none"/>
        </w:rPr>
        <w:t xml:space="preserve"> is </w:t>
      </w:r>
    </w:p>
    <w:p w14:paraId="6890AC55" w14:textId="77777777" w:rsidR="0077653C" w:rsidRPr="00094842" w:rsidRDefault="0077653C" w:rsidP="0077653C">
      <w:pPr>
        <w:ind w:left="851" w:hanging="284"/>
        <w:jc w:val="both"/>
        <w:rPr>
          <w:rFonts w:eastAsia="SimSun"/>
          <w:lang w:val="x-none"/>
        </w:rPr>
      </w:pPr>
      <w:r w:rsidRPr="00094842">
        <w:rPr>
          <w:rFonts w:eastAsia="SimSun"/>
          <w:lang w:val="x-none"/>
        </w:rPr>
        <w:t>-</w:t>
      </w:r>
      <w:r w:rsidRPr="00094842">
        <w:rPr>
          <w:rFonts w:eastAsia="SimSun"/>
          <w:lang w:val="x-none"/>
        </w:rPr>
        <w:tab/>
        <w:t xml:space="preserve">if </w:t>
      </w:r>
      <w:proofErr w:type="spellStart"/>
      <w:r w:rsidRPr="00094842">
        <w:rPr>
          <w:rFonts w:eastAsia="SimSun"/>
          <w:i/>
          <w:lang w:val="x-none"/>
        </w:rPr>
        <w:t>harq</w:t>
      </w:r>
      <w:proofErr w:type="spellEnd"/>
      <w:r w:rsidRPr="00094842">
        <w:rPr>
          <w:rFonts w:eastAsia="SimSun"/>
          <w:i/>
          <w:lang w:val="x-none"/>
        </w:rPr>
        <w:t>-ACK-</w:t>
      </w:r>
      <w:proofErr w:type="spellStart"/>
      <w:r w:rsidRPr="00094842">
        <w:rPr>
          <w:rFonts w:eastAsia="SimSun"/>
          <w:i/>
          <w:lang w:val="x-none"/>
        </w:rPr>
        <w:t>SpatialBundlingPUCCH</w:t>
      </w:r>
      <w:proofErr w:type="spellEnd"/>
      <w:r w:rsidRPr="00094842">
        <w:rPr>
          <w:rFonts w:eastAsia="SimSun"/>
          <w:lang w:val="x-none"/>
        </w:rPr>
        <w:t xml:space="preserve"> </w:t>
      </w:r>
      <w:r w:rsidRPr="00094842">
        <w:rPr>
          <w:rFonts w:eastAsia="SimSun"/>
        </w:rPr>
        <w:t xml:space="preserve">is not provided and </w:t>
      </w:r>
      <w:proofErr w:type="spellStart"/>
      <w:r w:rsidRPr="00EF7081">
        <w:rPr>
          <w:i/>
        </w:rPr>
        <w:t>nrofHARQ-BundlingGroups</w:t>
      </w:r>
      <w:proofErr w:type="spellEnd"/>
      <w:r w:rsidRPr="00094842">
        <w:rPr>
          <w:rFonts w:eastAsia="SimSun"/>
        </w:rPr>
        <w:t xml:space="preserve"> is also not provided: </w:t>
      </w:r>
      <w:r w:rsidRPr="00094842">
        <w:rPr>
          <w:rFonts w:eastAsia="SimSun"/>
          <w:lang w:val="x-none"/>
        </w:rPr>
        <w:t>the number of transport blocks, in PDSCH receptions not overlapping with a</w:t>
      </w:r>
      <w:r w:rsidRPr="00094842">
        <w:rPr>
          <w:rFonts w:eastAsia="SimSun"/>
        </w:rPr>
        <w:t>n</w:t>
      </w:r>
      <w:r w:rsidRPr="00094842">
        <w:rPr>
          <w:rFonts w:eastAsia="SimSun"/>
          <w:lang w:val="x-none"/>
        </w:rPr>
        <w:t xml:space="preserve"> UL symbol indicated by </w:t>
      </w:r>
      <w:proofErr w:type="spellStart"/>
      <w:r w:rsidRPr="00094842">
        <w:rPr>
          <w:rFonts w:eastAsia="SimSun"/>
          <w:i/>
          <w:iCs/>
          <w:lang w:val="x-none"/>
        </w:rPr>
        <w:t>tdd</w:t>
      </w:r>
      <w:proofErr w:type="spellEnd"/>
      <w:r w:rsidRPr="00094842">
        <w:rPr>
          <w:rFonts w:eastAsia="SimSun"/>
          <w:i/>
          <w:iCs/>
          <w:lang w:val="x-none"/>
        </w:rPr>
        <w:t>-UL-DL-</w:t>
      </w:r>
      <w:proofErr w:type="spellStart"/>
      <w:r w:rsidRPr="00094842">
        <w:rPr>
          <w:rFonts w:eastAsia="SimSun"/>
          <w:i/>
          <w:iCs/>
          <w:lang w:val="x-none"/>
        </w:rPr>
        <w:t>ConfigurationCommon</w:t>
      </w:r>
      <w:proofErr w:type="spellEnd"/>
      <w:r w:rsidRPr="00094842">
        <w:rPr>
          <w:rFonts w:eastAsia="SimSun"/>
          <w:lang w:val="x-none"/>
        </w:rPr>
        <w:t xml:space="preserve"> or</w:t>
      </w:r>
      <w:r w:rsidRPr="00094842">
        <w:rPr>
          <w:rFonts w:eastAsia="SimSun"/>
        </w:rPr>
        <w:t xml:space="preserve"> by</w:t>
      </w:r>
      <w:r w:rsidRPr="00094842">
        <w:rPr>
          <w:rFonts w:eastAsia="SimSun"/>
          <w:lang w:val="x-none"/>
        </w:rPr>
        <w:t xml:space="preserve"> </w:t>
      </w:r>
      <w:proofErr w:type="spellStart"/>
      <w:r w:rsidRPr="00094842">
        <w:rPr>
          <w:rFonts w:eastAsia="SimSun"/>
          <w:i/>
          <w:iCs/>
          <w:lang w:val="x-none"/>
        </w:rPr>
        <w:t>tdd</w:t>
      </w:r>
      <w:proofErr w:type="spellEnd"/>
      <w:r w:rsidRPr="00094842">
        <w:rPr>
          <w:rFonts w:eastAsia="SimSun"/>
          <w:i/>
          <w:iCs/>
          <w:lang w:val="x-none"/>
        </w:rPr>
        <w:t>-UL-DL-</w:t>
      </w:r>
      <w:proofErr w:type="spellStart"/>
      <w:r w:rsidRPr="00094842">
        <w:rPr>
          <w:rFonts w:eastAsia="SimSun"/>
          <w:i/>
          <w:iCs/>
          <w:lang w:val="x-none"/>
        </w:rPr>
        <w:t>ConfigurationDedicated</w:t>
      </w:r>
      <w:proofErr w:type="spellEnd"/>
      <w:r w:rsidRPr="00094842">
        <w:rPr>
          <w:rFonts w:eastAsia="SimSun"/>
          <w:i/>
          <w:iCs/>
          <w:lang w:val="x-none"/>
        </w:rPr>
        <w:t xml:space="preserve"> </w:t>
      </w:r>
      <w:r w:rsidRPr="00094842">
        <w:rPr>
          <w:rFonts w:eastAsia="SimSun"/>
          <w:lang w:val="x-none"/>
        </w:rPr>
        <w:t>if provided</w:t>
      </w:r>
      <w:r w:rsidRPr="00094842">
        <w:rPr>
          <w:rFonts w:eastAsia="SimSun"/>
        </w:rPr>
        <w:t>,</w:t>
      </w:r>
      <w:r w:rsidRPr="00094842">
        <w:rPr>
          <w:rFonts w:eastAsia="SimSun"/>
          <w:lang w:val="x-none"/>
        </w:rPr>
        <w:t xml:space="preserve"> associated with </w:t>
      </w:r>
      <w:r w:rsidRPr="00094842">
        <w:rPr>
          <w:rFonts w:eastAsia="SimSun"/>
        </w:rPr>
        <w:t xml:space="preserve">a </w:t>
      </w:r>
      <w:r w:rsidRPr="00094842">
        <w:rPr>
          <w:rFonts w:eastAsia="SimSun"/>
          <w:lang w:val="x-none"/>
        </w:rPr>
        <w:t xml:space="preserve">DCI format 1_3 that the UE detects in PDCCH monitoring occasion </w:t>
      </w:r>
      <m:oMath>
        <m:r>
          <w:rPr>
            <w:rFonts w:ascii="Cambria Math" w:eastAsia="SimSun" w:hAnsi="Cambria Math"/>
            <w:lang w:val="x-none"/>
          </w:rPr>
          <m:t>m</m:t>
        </m:r>
      </m:oMath>
      <w:r w:rsidRPr="00094842">
        <w:rPr>
          <w:rFonts w:eastAsia="SimSun"/>
          <w:lang w:val="x-none"/>
        </w:rPr>
        <w:t xml:space="preserve"> for set </w:t>
      </w:r>
      <m:oMath>
        <m:r>
          <w:rPr>
            <w:rFonts w:ascii="Cambria Math" w:eastAsia="SimSun" w:hAnsi="Cambria Math"/>
            <w:lang w:val="x-none"/>
          </w:rPr>
          <m:t>s</m:t>
        </m:r>
      </m:oMath>
      <w:r w:rsidRPr="00094842">
        <w:rPr>
          <w:rFonts w:eastAsia="SimSun"/>
          <w:lang w:val="x-none"/>
        </w:rPr>
        <w:t xml:space="preserve"> of serving cells, </w:t>
      </w:r>
    </w:p>
    <w:p w14:paraId="1130302B" w14:textId="77777777" w:rsidR="0077653C" w:rsidRPr="00094842" w:rsidRDefault="0077653C" w:rsidP="0077653C">
      <w:pPr>
        <w:ind w:left="851" w:hanging="284"/>
        <w:jc w:val="both"/>
        <w:rPr>
          <w:rFonts w:eastAsia="SimSun"/>
        </w:rPr>
      </w:pPr>
      <w:r w:rsidRPr="00094842">
        <w:rPr>
          <w:rFonts w:eastAsia="SimSun"/>
          <w:lang w:val="x-none"/>
        </w:rPr>
        <w:t>-</w:t>
      </w:r>
      <w:r w:rsidRPr="00094842">
        <w:rPr>
          <w:rFonts w:eastAsia="SimSun"/>
          <w:lang w:val="x-none"/>
        </w:rPr>
        <w:tab/>
        <w:t xml:space="preserve">if </w:t>
      </w:r>
      <w:proofErr w:type="spellStart"/>
      <w:r w:rsidRPr="00094842">
        <w:rPr>
          <w:rFonts w:eastAsia="SimSun"/>
          <w:i/>
          <w:lang w:val="x-none"/>
        </w:rPr>
        <w:t>harq</w:t>
      </w:r>
      <w:proofErr w:type="spellEnd"/>
      <w:r w:rsidRPr="00094842">
        <w:rPr>
          <w:rFonts w:eastAsia="SimSun"/>
          <w:i/>
          <w:lang w:val="x-none"/>
        </w:rPr>
        <w:t>-ACK-</w:t>
      </w:r>
      <w:proofErr w:type="spellStart"/>
      <w:r w:rsidRPr="00094842">
        <w:rPr>
          <w:rFonts w:eastAsia="SimSun"/>
          <w:i/>
          <w:lang w:val="x-none"/>
        </w:rPr>
        <w:t>SpatialBundlingPUCCH</w:t>
      </w:r>
      <w:proofErr w:type="spellEnd"/>
      <w:r w:rsidRPr="00094842">
        <w:rPr>
          <w:rFonts w:eastAsia="SimSun"/>
          <w:lang w:val="x-none"/>
        </w:rPr>
        <w:t xml:space="preserve"> </w:t>
      </w:r>
      <w:r w:rsidRPr="00094842">
        <w:rPr>
          <w:rFonts w:eastAsia="SimSun"/>
        </w:rPr>
        <w:t>is provided</w:t>
      </w:r>
      <w:r w:rsidRPr="00094842">
        <w:rPr>
          <w:rFonts w:eastAsia="SimSun"/>
          <w:lang w:val="x-none"/>
        </w:rPr>
        <w:t xml:space="preserve"> </w:t>
      </w:r>
      <w:r w:rsidRPr="00094842">
        <w:rPr>
          <w:rFonts w:eastAsia="SimSun"/>
        </w:rPr>
        <w:t xml:space="preserve">and </w:t>
      </w:r>
      <w:proofErr w:type="spellStart"/>
      <w:r w:rsidRPr="00094842">
        <w:rPr>
          <w:rFonts w:eastAsia="SimSun"/>
        </w:rPr>
        <w:t>and</w:t>
      </w:r>
      <w:proofErr w:type="spellEnd"/>
      <w:r w:rsidRPr="00094842">
        <w:rPr>
          <w:rFonts w:eastAsia="SimSun"/>
        </w:rPr>
        <w:t xml:space="preserve"> </w:t>
      </w:r>
      <w:proofErr w:type="spellStart"/>
      <w:r w:rsidRPr="00EF7081">
        <w:rPr>
          <w:i/>
        </w:rPr>
        <w:t>nrofHARQ-BundlingGroups</w:t>
      </w:r>
      <w:proofErr w:type="spellEnd"/>
      <w:r w:rsidRPr="00094842">
        <w:rPr>
          <w:rFonts w:eastAsia="SimSun"/>
        </w:rPr>
        <w:t xml:space="preserve"> is not provided: </w:t>
      </w:r>
      <w:r w:rsidRPr="00094842">
        <w:rPr>
          <w:rFonts w:eastAsia="SimSun"/>
          <w:lang w:val="x-none"/>
        </w:rPr>
        <w:t>the number of</w:t>
      </w:r>
      <w:r w:rsidRPr="00094842">
        <w:rPr>
          <w:rFonts w:eastAsia="SimSun"/>
        </w:rPr>
        <w:t xml:space="preserve"> more than one PDSCHs</w:t>
      </w:r>
      <w:r w:rsidRPr="00094842">
        <w:rPr>
          <w:rFonts w:eastAsia="SimSun"/>
          <w:lang w:val="x-none"/>
        </w:rPr>
        <w:t>, not overlapping with a</w:t>
      </w:r>
      <w:r w:rsidRPr="00094842">
        <w:rPr>
          <w:rFonts w:eastAsia="SimSun"/>
        </w:rPr>
        <w:t>n</w:t>
      </w:r>
      <w:r w:rsidRPr="00094842">
        <w:rPr>
          <w:rFonts w:eastAsia="SimSun"/>
          <w:lang w:val="x-none"/>
        </w:rPr>
        <w:t xml:space="preserve"> UL symbol indicated by </w:t>
      </w:r>
      <w:proofErr w:type="spellStart"/>
      <w:r w:rsidRPr="00094842">
        <w:rPr>
          <w:rFonts w:eastAsia="SimSun"/>
          <w:i/>
          <w:iCs/>
          <w:lang w:val="x-none"/>
        </w:rPr>
        <w:t>tdd</w:t>
      </w:r>
      <w:proofErr w:type="spellEnd"/>
      <w:r w:rsidRPr="00094842">
        <w:rPr>
          <w:rFonts w:eastAsia="SimSun"/>
          <w:i/>
          <w:iCs/>
          <w:lang w:val="x-none"/>
        </w:rPr>
        <w:t>-UL-DL-</w:t>
      </w:r>
      <w:proofErr w:type="spellStart"/>
      <w:r w:rsidRPr="00094842">
        <w:rPr>
          <w:rFonts w:eastAsia="SimSun"/>
          <w:i/>
          <w:iCs/>
          <w:lang w:val="x-none"/>
        </w:rPr>
        <w:lastRenderedPageBreak/>
        <w:t>ConfigurationCommon</w:t>
      </w:r>
      <w:proofErr w:type="spellEnd"/>
      <w:r w:rsidRPr="00094842">
        <w:rPr>
          <w:rFonts w:eastAsia="SimSun"/>
          <w:lang w:val="x-none"/>
        </w:rPr>
        <w:t xml:space="preserve"> or</w:t>
      </w:r>
      <w:r w:rsidRPr="00094842">
        <w:rPr>
          <w:rFonts w:eastAsia="SimSun"/>
        </w:rPr>
        <w:t xml:space="preserve"> by</w:t>
      </w:r>
      <w:r w:rsidRPr="00094842">
        <w:rPr>
          <w:rFonts w:eastAsia="SimSun"/>
          <w:lang w:val="x-none"/>
        </w:rPr>
        <w:t xml:space="preserve"> </w:t>
      </w:r>
      <w:proofErr w:type="spellStart"/>
      <w:r w:rsidRPr="00094842">
        <w:rPr>
          <w:rFonts w:eastAsia="SimSun"/>
          <w:i/>
          <w:iCs/>
          <w:lang w:val="x-none"/>
        </w:rPr>
        <w:t>tdd</w:t>
      </w:r>
      <w:proofErr w:type="spellEnd"/>
      <w:r w:rsidRPr="00094842">
        <w:rPr>
          <w:rFonts w:eastAsia="SimSun"/>
          <w:i/>
          <w:iCs/>
          <w:lang w:val="x-none"/>
        </w:rPr>
        <w:t>-UL-DL-</w:t>
      </w:r>
      <w:proofErr w:type="spellStart"/>
      <w:r w:rsidRPr="00094842">
        <w:rPr>
          <w:rFonts w:eastAsia="SimSun"/>
          <w:i/>
          <w:iCs/>
          <w:lang w:val="x-none"/>
        </w:rPr>
        <w:t>ConfigurationDedicated</w:t>
      </w:r>
      <w:proofErr w:type="spellEnd"/>
      <w:r w:rsidRPr="00094842">
        <w:rPr>
          <w:rFonts w:eastAsia="SimSun"/>
          <w:i/>
          <w:iCs/>
          <w:lang w:val="x-none"/>
        </w:rPr>
        <w:t xml:space="preserve"> </w:t>
      </w:r>
      <w:r w:rsidRPr="00094842">
        <w:rPr>
          <w:rFonts w:eastAsia="SimSun"/>
          <w:lang w:val="x-none"/>
        </w:rPr>
        <w:t>if provided</w:t>
      </w:r>
      <w:r w:rsidRPr="00094842">
        <w:rPr>
          <w:rFonts w:eastAsia="SimSun"/>
        </w:rPr>
        <w:t>, scheduled by</w:t>
      </w:r>
      <w:r w:rsidRPr="00094842">
        <w:rPr>
          <w:rFonts w:eastAsia="SimSun"/>
          <w:lang w:val="x-none"/>
        </w:rPr>
        <w:t xml:space="preserve"> </w:t>
      </w:r>
      <w:r w:rsidRPr="00094842">
        <w:rPr>
          <w:rFonts w:eastAsia="SimSun"/>
        </w:rPr>
        <w:t xml:space="preserve">a </w:t>
      </w:r>
      <w:r w:rsidRPr="00094842">
        <w:rPr>
          <w:rFonts w:eastAsia="SimSun"/>
          <w:lang w:val="x-none"/>
        </w:rPr>
        <w:t xml:space="preserve">DCI format 1_3 that the UE detects in PDCCH monitoring occasion </w:t>
      </w:r>
      <m:oMath>
        <m:r>
          <w:rPr>
            <w:rFonts w:ascii="Cambria Math" w:eastAsia="SimSun" w:hAnsi="Cambria Math"/>
            <w:lang w:val="x-none"/>
          </w:rPr>
          <m:t>m</m:t>
        </m:r>
      </m:oMath>
      <w:r w:rsidRPr="00094842">
        <w:rPr>
          <w:rFonts w:eastAsia="SimSun"/>
          <w:lang w:val="x-none"/>
        </w:rPr>
        <w:t xml:space="preserve"> for set </w:t>
      </w:r>
      <m:oMath>
        <m:r>
          <w:rPr>
            <w:rFonts w:ascii="Cambria Math" w:eastAsia="SimSun" w:hAnsi="Cambria Math"/>
            <w:lang w:val="x-none"/>
          </w:rPr>
          <m:t>s</m:t>
        </m:r>
      </m:oMath>
      <w:r w:rsidRPr="00094842">
        <w:rPr>
          <w:rFonts w:eastAsia="SimSun"/>
          <w:lang w:val="x-none"/>
        </w:rPr>
        <w:t xml:space="preserve"> of serving cells, </w:t>
      </w:r>
    </w:p>
    <w:p w14:paraId="00B49BB2" w14:textId="77777777" w:rsidR="0077653C" w:rsidRPr="00094842" w:rsidRDefault="0077653C" w:rsidP="0077653C">
      <w:pPr>
        <w:ind w:left="851" w:hanging="284"/>
        <w:jc w:val="both"/>
        <w:rPr>
          <w:rFonts w:eastAsia="SimSun"/>
          <w:lang w:val="x-none"/>
        </w:rPr>
      </w:pPr>
      <w:r w:rsidRPr="00094842">
        <w:rPr>
          <w:rFonts w:eastAsia="SimSun"/>
          <w:lang w:val="x-none"/>
        </w:rPr>
        <w:t>-</w:t>
      </w:r>
      <w:r w:rsidRPr="00094842">
        <w:rPr>
          <w:rFonts w:eastAsia="SimSun"/>
          <w:lang w:val="x-none"/>
        </w:rPr>
        <w:tab/>
        <w:t xml:space="preserve">if </w:t>
      </w:r>
      <w:proofErr w:type="spellStart"/>
      <w:r w:rsidRPr="00094842">
        <w:rPr>
          <w:rFonts w:eastAsia="SimSun"/>
          <w:i/>
          <w:lang w:val="x-none"/>
        </w:rPr>
        <w:t>harq</w:t>
      </w:r>
      <w:proofErr w:type="spellEnd"/>
      <w:r w:rsidRPr="00094842">
        <w:rPr>
          <w:rFonts w:eastAsia="SimSun"/>
          <w:i/>
          <w:lang w:val="x-none"/>
        </w:rPr>
        <w:t>-ACK-</w:t>
      </w:r>
      <w:proofErr w:type="spellStart"/>
      <w:r w:rsidRPr="00094842">
        <w:rPr>
          <w:rFonts w:eastAsia="SimSun"/>
          <w:i/>
          <w:lang w:val="x-none"/>
        </w:rPr>
        <w:t>SpatialBundlingPUCCH</w:t>
      </w:r>
      <w:proofErr w:type="spellEnd"/>
      <w:r w:rsidRPr="00094842">
        <w:rPr>
          <w:rFonts w:eastAsia="SimSun"/>
          <w:lang w:val="x-none"/>
        </w:rPr>
        <w:t xml:space="preserve"> </w:t>
      </w:r>
      <w:r w:rsidRPr="00094842">
        <w:rPr>
          <w:rFonts w:eastAsia="SimSun"/>
        </w:rPr>
        <w:t xml:space="preserve">is not provided and </w:t>
      </w:r>
      <w:proofErr w:type="spellStart"/>
      <w:r w:rsidRPr="00EF7081">
        <w:rPr>
          <w:i/>
        </w:rPr>
        <w:t>nrofHARQ-BundlingGroups</w:t>
      </w:r>
      <w:proofErr w:type="spellEnd"/>
      <w:r w:rsidRPr="00094842">
        <w:rPr>
          <w:rFonts w:eastAsia="SimSun"/>
        </w:rPr>
        <w:t xml:space="preserve"> is provided: </w:t>
      </w:r>
      <w:r w:rsidRPr="00094842">
        <w:rPr>
          <w:rFonts w:eastAsia="SimSun"/>
          <w:lang w:val="x-none"/>
        </w:rPr>
        <w:t>the number of transport block</w:t>
      </w:r>
      <w:r w:rsidRPr="00094842">
        <w:rPr>
          <w:rFonts w:eastAsia="SimSun"/>
        </w:rPr>
        <w:t xml:space="preserve"> groups (TBG</w:t>
      </w:r>
      <w:r w:rsidRPr="00094842">
        <w:rPr>
          <w:rFonts w:eastAsia="SimSun"/>
          <w:lang w:val="x-none"/>
        </w:rPr>
        <w:t>s</w:t>
      </w:r>
      <w:r w:rsidRPr="00094842">
        <w:rPr>
          <w:rFonts w:eastAsia="SimSun"/>
        </w:rPr>
        <w:t>)</w:t>
      </w:r>
      <w:r w:rsidRPr="00094842">
        <w:rPr>
          <w:rFonts w:eastAsia="SimSun"/>
          <w:lang w:val="x-none"/>
        </w:rPr>
        <w:t xml:space="preserve"> </w:t>
      </w:r>
      <w:r w:rsidRPr="00094842">
        <w:rPr>
          <w:rFonts w:eastAsia="SimSun"/>
        </w:rPr>
        <w:t xml:space="preserve">with at least one PDSCH </w:t>
      </w:r>
      <w:r w:rsidRPr="00094842">
        <w:rPr>
          <w:rFonts w:eastAsia="SimSun"/>
          <w:lang w:val="x-none"/>
        </w:rPr>
        <w:t>not overlapping with a</w:t>
      </w:r>
      <w:r w:rsidRPr="00094842">
        <w:rPr>
          <w:rFonts w:eastAsia="SimSun"/>
        </w:rPr>
        <w:t>n</w:t>
      </w:r>
      <w:r w:rsidRPr="00094842">
        <w:rPr>
          <w:rFonts w:eastAsia="SimSun"/>
          <w:lang w:val="x-none"/>
        </w:rPr>
        <w:t xml:space="preserve"> UL symbol indicated by </w:t>
      </w:r>
      <w:proofErr w:type="spellStart"/>
      <w:r w:rsidRPr="00094842">
        <w:rPr>
          <w:rFonts w:eastAsia="SimSun"/>
          <w:i/>
          <w:iCs/>
          <w:lang w:val="x-none"/>
        </w:rPr>
        <w:t>tdd</w:t>
      </w:r>
      <w:proofErr w:type="spellEnd"/>
      <w:r w:rsidRPr="00094842">
        <w:rPr>
          <w:rFonts w:eastAsia="SimSun"/>
          <w:i/>
          <w:iCs/>
          <w:lang w:val="x-none"/>
        </w:rPr>
        <w:t>-UL-DL-</w:t>
      </w:r>
      <w:proofErr w:type="spellStart"/>
      <w:r w:rsidRPr="00094842">
        <w:rPr>
          <w:rFonts w:eastAsia="SimSun"/>
          <w:i/>
          <w:iCs/>
          <w:lang w:val="x-none"/>
        </w:rPr>
        <w:t>ConfigurationCommon</w:t>
      </w:r>
      <w:proofErr w:type="spellEnd"/>
      <w:r w:rsidRPr="00094842">
        <w:rPr>
          <w:rFonts w:eastAsia="SimSun"/>
          <w:lang w:val="x-none"/>
        </w:rPr>
        <w:t xml:space="preserve"> or</w:t>
      </w:r>
      <w:r w:rsidRPr="00094842">
        <w:rPr>
          <w:rFonts w:eastAsia="SimSun"/>
        </w:rPr>
        <w:t xml:space="preserve"> by</w:t>
      </w:r>
      <w:r w:rsidRPr="00094842">
        <w:rPr>
          <w:rFonts w:eastAsia="SimSun"/>
          <w:lang w:val="x-none"/>
        </w:rPr>
        <w:t xml:space="preserve"> </w:t>
      </w:r>
      <w:proofErr w:type="spellStart"/>
      <w:r w:rsidRPr="00094842">
        <w:rPr>
          <w:rFonts w:eastAsia="SimSun"/>
          <w:i/>
          <w:iCs/>
          <w:lang w:val="x-none"/>
        </w:rPr>
        <w:t>tdd</w:t>
      </w:r>
      <w:proofErr w:type="spellEnd"/>
      <w:r w:rsidRPr="00094842">
        <w:rPr>
          <w:rFonts w:eastAsia="SimSun"/>
          <w:i/>
          <w:iCs/>
          <w:lang w:val="x-none"/>
        </w:rPr>
        <w:t>-UL-DL-</w:t>
      </w:r>
      <w:proofErr w:type="spellStart"/>
      <w:r w:rsidRPr="00094842">
        <w:rPr>
          <w:rFonts w:eastAsia="SimSun"/>
          <w:i/>
          <w:iCs/>
          <w:lang w:val="x-none"/>
        </w:rPr>
        <w:t>ConfigurationDedicated</w:t>
      </w:r>
      <w:proofErr w:type="spellEnd"/>
      <w:r w:rsidRPr="00094842">
        <w:rPr>
          <w:rFonts w:eastAsia="SimSun"/>
          <w:i/>
          <w:iCs/>
          <w:lang w:val="x-none"/>
        </w:rPr>
        <w:t xml:space="preserve"> </w:t>
      </w:r>
      <w:r w:rsidRPr="00094842">
        <w:rPr>
          <w:rFonts w:eastAsia="SimSun"/>
          <w:lang w:val="x-none"/>
        </w:rPr>
        <w:t>if provided</w:t>
      </w:r>
      <w:r w:rsidRPr="00094842">
        <w:rPr>
          <w:rFonts w:eastAsia="SimSun"/>
        </w:rPr>
        <w:t>,</w:t>
      </w:r>
      <w:r w:rsidRPr="00094842">
        <w:rPr>
          <w:rFonts w:eastAsia="SimSun"/>
          <w:lang w:val="x-none"/>
        </w:rPr>
        <w:t xml:space="preserve"> </w:t>
      </w:r>
      <w:r w:rsidRPr="00094842">
        <w:rPr>
          <w:rFonts w:eastAsia="SimSun"/>
        </w:rPr>
        <w:t xml:space="preserve">from/based on </w:t>
      </w:r>
      <w:r w:rsidRPr="00094842">
        <w:rPr>
          <w:rFonts w:eastAsia="SimSun"/>
          <w:lang w:val="x-none"/>
        </w:rPr>
        <w:t xml:space="preserve">PDSCH receptions associated with </w:t>
      </w:r>
      <w:r w:rsidRPr="00094842">
        <w:rPr>
          <w:rFonts w:eastAsia="SimSun"/>
        </w:rPr>
        <w:t xml:space="preserve">a </w:t>
      </w:r>
      <w:r w:rsidRPr="00094842">
        <w:rPr>
          <w:rFonts w:eastAsia="SimSun"/>
          <w:lang w:val="x-none"/>
        </w:rPr>
        <w:t xml:space="preserve">DCI format 1_3 that the UE detects in PDCCH monitoring occasion </w:t>
      </w:r>
      <m:oMath>
        <m:r>
          <w:rPr>
            <w:rFonts w:ascii="Cambria Math" w:eastAsia="SimSun" w:hAnsi="Cambria Math"/>
            <w:lang w:val="x-none"/>
          </w:rPr>
          <m:t>m</m:t>
        </m:r>
      </m:oMath>
      <w:r w:rsidRPr="00094842">
        <w:rPr>
          <w:rFonts w:eastAsia="SimSun"/>
          <w:lang w:val="x-none"/>
        </w:rPr>
        <w:t xml:space="preserve"> for set </w:t>
      </w:r>
      <m:oMath>
        <m:r>
          <w:rPr>
            <w:rFonts w:ascii="Cambria Math" w:eastAsia="SimSun" w:hAnsi="Cambria Math"/>
            <w:lang w:val="x-none"/>
          </w:rPr>
          <m:t>s</m:t>
        </m:r>
      </m:oMath>
      <w:r w:rsidRPr="00094842">
        <w:rPr>
          <w:rFonts w:eastAsia="SimSun"/>
          <w:lang w:val="x-none"/>
        </w:rPr>
        <w:t xml:space="preserve"> of serving cells, </w:t>
      </w:r>
    </w:p>
    <w:p w14:paraId="2BC5A660" w14:textId="77777777" w:rsidR="0077653C" w:rsidRPr="00094842" w:rsidRDefault="0077653C" w:rsidP="0077653C">
      <w:pPr>
        <w:ind w:left="851" w:hanging="284"/>
        <w:jc w:val="both"/>
        <w:rPr>
          <w:rFonts w:eastAsia="SimSun"/>
          <w:lang w:val="x-none"/>
        </w:rPr>
      </w:pPr>
      <w:r w:rsidRPr="00094842">
        <w:rPr>
          <w:rFonts w:eastAsia="SimSun"/>
          <w:lang w:val="x-none"/>
        </w:rPr>
        <w:t>-</w:t>
      </w:r>
      <w:r w:rsidRPr="00094842">
        <w:rPr>
          <w:rFonts w:eastAsia="SimSun"/>
          <w:lang w:val="x-none"/>
        </w:rPr>
        <w:tab/>
        <w:t xml:space="preserve">if </w:t>
      </w:r>
      <w:proofErr w:type="spellStart"/>
      <w:r w:rsidRPr="00094842">
        <w:rPr>
          <w:rFonts w:eastAsia="SimSun"/>
          <w:i/>
          <w:lang w:val="x-none"/>
        </w:rPr>
        <w:t>harq</w:t>
      </w:r>
      <w:proofErr w:type="spellEnd"/>
      <w:r w:rsidRPr="00094842">
        <w:rPr>
          <w:rFonts w:eastAsia="SimSun"/>
          <w:i/>
          <w:lang w:val="x-none"/>
        </w:rPr>
        <w:t>-ACK-</w:t>
      </w:r>
      <w:proofErr w:type="spellStart"/>
      <w:r w:rsidRPr="00094842">
        <w:rPr>
          <w:rFonts w:eastAsia="SimSun"/>
          <w:i/>
          <w:lang w:val="x-none"/>
        </w:rPr>
        <w:t>SpatialBundlingPUCCH</w:t>
      </w:r>
      <w:proofErr w:type="spellEnd"/>
      <w:r w:rsidRPr="00094842">
        <w:rPr>
          <w:rFonts w:eastAsia="SimSun"/>
          <w:lang w:val="x-none"/>
        </w:rPr>
        <w:t xml:space="preserve"> </w:t>
      </w:r>
      <w:r w:rsidRPr="00094842">
        <w:rPr>
          <w:rFonts w:eastAsia="SimSun"/>
        </w:rPr>
        <w:t xml:space="preserve">is provided and </w:t>
      </w:r>
      <w:proofErr w:type="spellStart"/>
      <w:r w:rsidRPr="00EF7081">
        <w:rPr>
          <w:i/>
        </w:rPr>
        <w:t>nrofHARQ-BundlingGroups</w:t>
      </w:r>
      <w:proofErr w:type="spellEnd"/>
      <w:r w:rsidRPr="00094842">
        <w:rPr>
          <w:rFonts w:eastAsia="SimSun"/>
        </w:rPr>
        <w:t xml:space="preserve"> is also provided: </w:t>
      </w:r>
      <w:r w:rsidRPr="00094842">
        <w:rPr>
          <w:rFonts w:eastAsia="SimSun"/>
          <w:lang w:val="x-none"/>
        </w:rPr>
        <w:t xml:space="preserve">the number of </w:t>
      </w:r>
      <w:r w:rsidRPr="00094842">
        <w:rPr>
          <w:rFonts w:eastAsia="SimSun"/>
        </w:rPr>
        <w:t>PDSCH groups</w:t>
      </w:r>
      <w:r w:rsidRPr="00094842">
        <w:rPr>
          <w:rFonts w:eastAsia="SimSun"/>
          <w:lang w:val="x-none"/>
        </w:rPr>
        <w:t xml:space="preserve">, </w:t>
      </w:r>
      <w:r w:rsidRPr="00094842">
        <w:rPr>
          <w:rFonts w:eastAsia="SimSun"/>
        </w:rPr>
        <w:t xml:space="preserve">with at least one PDSCH </w:t>
      </w:r>
      <w:r w:rsidRPr="00094842">
        <w:rPr>
          <w:rFonts w:eastAsia="SimSun"/>
          <w:lang w:val="x-none"/>
        </w:rPr>
        <w:t>not overlapping with a</w:t>
      </w:r>
      <w:r w:rsidRPr="00094842">
        <w:rPr>
          <w:rFonts w:eastAsia="SimSun"/>
        </w:rPr>
        <w:t>n</w:t>
      </w:r>
      <w:r w:rsidRPr="00094842">
        <w:rPr>
          <w:rFonts w:eastAsia="SimSun"/>
          <w:lang w:val="x-none"/>
        </w:rPr>
        <w:t xml:space="preserve"> UL symbol indicated by </w:t>
      </w:r>
      <w:proofErr w:type="spellStart"/>
      <w:r w:rsidRPr="00094842">
        <w:rPr>
          <w:rFonts w:eastAsia="SimSun"/>
          <w:i/>
          <w:iCs/>
          <w:lang w:val="x-none"/>
        </w:rPr>
        <w:t>tdd</w:t>
      </w:r>
      <w:proofErr w:type="spellEnd"/>
      <w:r w:rsidRPr="00094842">
        <w:rPr>
          <w:rFonts w:eastAsia="SimSun"/>
          <w:i/>
          <w:iCs/>
          <w:lang w:val="x-none"/>
        </w:rPr>
        <w:t>-UL-DL-</w:t>
      </w:r>
      <w:proofErr w:type="spellStart"/>
      <w:r w:rsidRPr="00094842">
        <w:rPr>
          <w:rFonts w:eastAsia="SimSun"/>
          <w:i/>
          <w:iCs/>
          <w:lang w:val="x-none"/>
        </w:rPr>
        <w:t>ConfigurationCommon</w:t>
      </w:r>
      <w:proofErr w:type="spellEnd"/>
      <w:r w:rsidRPr="00094842">
        <w:rPr>
          <w:rFonts w:eastAsia="SimSun"/>
          <w:lang w:val="x-none"/>
        </w:rPr>
        <w:t xml:space="preserve"> or</w:t>
      </w:r>
      <w:r w:rsidRPr="00094842">
        <w:rPr>
          <w:rFonts w:eastAsia="SimSun"/>
        </w:rPr>
        <w:t xml:space="preserve"> by</w:t>
      </w:r>
      <w:r w:rsidRPr="00094842">
        <w:rPr>
          <w:rFonts w:eastAsia="SimSun"/>
          <w:lang w:val="x-none"/>
        </w:rPr>
        <w:t xml:space="preserve"> </w:t>
      </w:r>
      <w:proofErr w:type="spellStart"/>
      <w:r w:rsidRPr="00094842">
        <w:rPr>
          <w:rFonts w:eastAsia="SimSun"/>
          <w:i/>
          <w:iCs/>
          <w:lang w:val="x-none"/>
        </w:rPr>
        <w:t>tdd</w:t>
      </w:r>
      <w:proofErr w:type="spellEnd"/>
      <w:r w:rsidRPr="00094842">
        <w:rPr>
          <w:rFonts w:eastAsia="SimSun"/>
          <w:i/>
          <w:iCs/>
          <w:lang w:val="x-none"/>
        </w:rPr>
        <w:t>-UL-DL-</w:t>
      </w:r>
      <w:proofErr w:type="spellStart"/>
      <w:r w:rsidRPr="00094842">
        <w:rPr>
          <w:rFonts w:eastAsia="SimSun"/>
          <w:i/>
          <w:iCs/>
          <w:lang w:val="x-none"/>
        </w:rPr>
        <w:t>ConfigurationDedicated</w:t>
      </w:r>
      <w:proofErr w:type="spellEnd"/>
      <w:r w:rsidRPr="00094842">
        <w:rPr>
          <w:rFonts w:eastAsia="SimSun"/>
          <w:i/>
          <w:iCs/>
          <w:lang w:val="x-none"/>
        </w:rPr>
        <w:t xml:space="preserve"> </w:t>
      </w:r>
      <w:r w:rsidRPr="00094842">
        <w:rPr>
          <w:rFonts w:eastAsia="SimSun"/>
          <w:lang w:val="x-none"/>
        </w:rPr>
        <w:t>if provided</w:t>
      </w:r>
      <w:r w:rsidRPr="00094842">
        <w:rPr>
          <w:rFonts w:eastAsia="SimSun"/>
        </w:rPr>
        <w:t>,</w:t>
      </w:r>
      <w:r w:rsidRPr="00094842">
        <w:rPr>
          <w:rFonts w:eastAsia="SimSun"/>
          <w:lang w:val="x-none"/>
        </w:rPr>
        <w:t xml:space="preserve"> </w:t>
      </w:r>
      <w:r w:rsidRPr="00094842">
        <w:rPr>
          <w:rFonts w:eastAsia="SimSun"/>
        </w:rPr>
        <w:t xml:space="preserve">from/based on </w:t>
      </w:r>
      <w:r w:rsidRPr="00094842">
        <w:rPr>
          <w:rFonts w:eastAsia="SimSun"/>
          <w:lang w:val="x-none"/>
        </w:rPr>
        <w:t xml:space="preserve">PDSCH receptions associated with </w:t>
      </w:r>
      <w:r w:rsidRPr="00094842">
        <w:rPr>
          <w:rFonts w:eastAsia="SimSun"/>
        </w:rPr>
        <w:t xml:space="preserve">a </w:t>
      </w:r>
      <w:r w:rsidRPr="00094842">
        <w:rPr>
          <w:rFonts w:eastAsia="SimSun"/>
          <w:lang w:val="x-none"/>
        </w:rPr>
        <w:t xml:space="preserve">DCI format 1_3 that the UE detects in PDCCH monitoring occasion </w:t>
      </w:r>
      <m:oMath>
        <m:r>
          <w:rPr>
            <w:rFonts w:ascii="Cambria Math" w:eastAsia="SimSun" w:hAnsi="Cambria Math"/>
            <w:lang w:val="x-none"/>
          </w:rPr>
          <m:t>m</m:t>
        </m:r>
      </m:oMath>
      <w:r w:rsidRPr="00094842">
        <w:rPr>
          <w:rFonts w:eastAsia="SimSun"/>
          <w:lang w:val="x-none"/>
        </w:rPr>
        <w:t xml:space="preserve"> for set </w:t>
      </w:r>
      <m:oMath>
        <m:r>
          <w:rPr>
            <w:rFonts w:ascii="Cambria Math" w:eastAsia="SimSun" w:hAnsi="Cambria Math"/>
            <w:lang w:val="x-none"/>
          </w:rPr>
          <m:t>s</m:t>
        </m:r>
      </m:oMath>
      <w:r w:rsidRPr="00094842">
        <w:rPr>
          <w:rFonts w:eastAsia="SimSun"/>
          <w:lang w:val="x-none"/>
        </w:rPr>
        <w:t xml:space="preserve"> of serving cells</w:t>
      </w:r>
      <w:r w:rsidRPr="00094842">
        <w:rPr>
          <w:rFonts w:eastAsia="SimSun"/>
        </w:rPr>
        <w:t>.</w:t>
      </w:r>
      <w:r w:rsidRPr="00094842">
        <w:rPr>
          <w:rFonts w:eastAsia="SimSun"/>
          <w:lang w:val="x-none"/>
        </w:rPr>
        <w:t xml:space="preserve"> </w:t>
      </w:r>
    </w:p>
    <w:p w14:paraId="4B894BEF" w14:textId="43FB4A3A" w:rsidR="00A768A3" w:rsidRDefault="00A768A3" w:rsidP="00A768A3">
      <w:pPr>
        <w:spacing w:before="240"/>
        <w:jc w:val="both"/>
        <w:rPr>
          <w:b/>
          <w:u w:val="single"/>
          <w:lang w:eastAsia="ko-KR"/>
        </w:rPr>
      </w:pPr>
      <w:bookmarkStart w:id="15" w:name="_Hlk193990082"/>
      <w:r w:rsidRPr="00A93755">
        <w:rPr>
          <w:b/>
          <w:u w:val="single"/>
          <w:lang w:eastAsia="ko-KR"/>
        </w:rPr>
        <w:t xml:space="preserve">Proposal </w:t>
      </w:r>
      <w:r w:rsidR="009766F2">
        <w:rPr>
          <w:b/>
          <w:u w:val="single"/>
          <w:lang w:eastAsia="ko-KR"/>
        </w:rPr>
        <w:t>7</w:t>
      </w:r>
      <w:r w:rsidRPr="00A93755">
        <w:rPr>
          <w:b/>
          <w:u w:val="single"/>
          <w:lang w:eastAsia="ko-KR"/>
        </w:rPr>
        <w:t xml:space="preserve">: </w:t>
      </w:r>
      <w:r>
        <w:rPr>
          <w:b/>
          <w:u w:val="single"/>
          <w:lang w:eastAsia="ko-KR"/>
        </w:rPr>
        <w:t xml:space="preserve">For </w:t>
      </w:r>
      <w:r w:rsidRPr="00A768A3">
        <w:rPr>
          <w:b/>
          <w:u w:val="single"/>
          <w:lang w:eastAsia="ko-KR"/>
        </w:rPr>
        <w:t>determination of the number of HARQ-ACK bits for PUCCH power control</w:t>
      </w:r>
      <w:r>
        <w:rPr>
          <w:b/>
          <w:u w:val="single"/>
          <w:lang w:eastAsia="ko-KR"/>
        </w:rPr>
        <w:t>, reuse the Rel-18 MCE formula with the following modifications:</w:t>
      </w:r>
    </w:p>
    <w:p w14:paraId="052D7B33" w14:textId="43E6360D" w:rsidR="00A768A3" w:rsidRDefault="00B47C25" w:rsidP="00A768A3">
      <w:pPr>
        <w:pStyle w:val="ListParagraph"/>
        <w:numPr>
          <w:ilvl w:val="0"/>
          <w:numId w:val="29"/>
        </w:numPr>
        <w:spacing w:before="180" w:after="60" w:line="288" w:lineRule="auto"/>
        <w:ind w:leftChars="0"/>
        <w:jc w:val="both"/>
        <w:rPr>
          <w:b/>
          <w:u w:val="single"/>
          <w:lang w:eastAsia="ko-KR"/>
        </w:rPr>
      </w:pPr>
      <m:oMath>
        <m:sSubSup>
          <m:sSubSupPr>
            <m:ctrlPr>
              <w:rPr>
                <w:rFonts w:ascii="Cambria Math" w:hAnsi="Cambria Math"/>
                <w:b/>
                <w:i/>
                <w:lang w:val="x-none" w:eastAsia="ko-KR"/>
              </w:rPr>
            </m:ctrlPr>
          </m:sSubSupPr>
          <m:e>
            <m:r>
              <m:rPr>
                <m:sty m:val="bi"/>
              </m:rPr>
              <w:rPr>
                <w:rFonts w:ascii="Cambria Math" w:hAnsi="Cambria Math"/>
                <w:lang w:val="x-none" w:eastAsia="ko-KR"/>
              </w:rPr>
              <m:t>N</m:t>
            </m:r>
          </m:e>
          <m:sub>
            <m:r>
              <m:rPr>
                <m:sty m:val="b"/>
              </m:rPr>
              <w:rPr>
                <w:rFonts w:ascii="Cambria Math" w:hAnsi="Cambria Math"/>
                <w:lang w:val="x-none" w:eastAsia="ko-KR"/>
              </w:rPr>
              <m:t>TB,max</m:t>
            </m:r>
            <m:ctrlPr>
              <w:rPr>
                <w:rFonts w:ascii="Cambria Math" w:hAnsi="Cambria Math"/>
                <w:b/>
                <w:lang w:val="x-none" w:eastAsia="ko-KR"/>
              </w:rPr>
            </m:ctrlPr>
          </m:sub>
          <m:sup>
            <m:r>
              <m:rPr>
                <m:nor/>
              </m:rPr>
              <w:rPr>
                <w:b/>
                <w:lang w:eastAsia="ko-KR"/>
              </w:rPr>
              <m:t>DL,MC</m:t>
            </m:r>
            <m:ctrlPr>
              <w:rPr>
                <w:rFonts w:ascii="Cambria Math" w:hAnsi="Cambria Math"/>
                <w:b/>
                <w:lang w:val="x-none" w:eastAsia="ko-KR"/>
              </w:rPr>
            </m:ctrlPr>
          </m:sup>
        </m:sSubSup>
      </m:oMath>
      <w:r w:rsidR="00A768A3" w:rsidRPr="00A768A3">
        <w:rPr>
          <w:b/>
          <w:lang w:eastAsia="ko-KR"/>
        </w:rPr>
        <w:t xml:space="preserve"> </w:t>
      </w:r>
      <w:r w:rsidR="00A768A3" w:rsidRPr="00B2479E">
        <w:rPr>
          <w:b/>
          <w:u w:val="single"/>
          <w:lang w:eastAsia="ko-KR"/>
        </w:rPr>
        <w:t xml:space="preserve">is </w:t>
      </w:r>
      <w:r w:rsidR="00A768A3">
        <w:rPr>
          <w:b/>
          <w:u w:val="single"/>
          <w:lang w:eastAsia="ko-KR"/>
        </w:rPr>
        <w:t xml:space="preserve">the number M of HARQ-ACK information bits per DCI format 1_3, as per Proposal </w:t>
      </w:r>
      <w:r w:rsidR="00775D69">
        <w:rPr>
          <w:b/>
          <w:u w:val="single"/>
          <w:lang w:eastAsia="ko-KR"/>
        </w:rPr>
        <w:t>6</w:t>
      </w:r>
      <w:r w:rsidR="00A768A3">
        <w:rPr>
          <w:b/>
          <w:u w:val="single"/>
          <w:lang w:eastAsia="ko-KR"/>
        </w:rPr>
        <w:t>;</w:t>
      </w:r>
    </w:p>
    <w:p w14:paraId="7A7CDC8D" w14:textId="71B47247" w:rsidR="00A768A3" w:rsidRDefault="00B47C25" w:rsidP="00A768A3">
      <w:pPr>
        <w:pStyle w:val="ListParagraph"/>
        <w:numPr>
          <w:ilvl w:val="0"/>
          <w:numId w:val="29"/>
        </w:numPr>
        <w:spacing w:before="180" w:after="60" w:line="288" w:lineRule="auto"/>
        <w:ind w:leftChars="0"/>
        <w:jc w:val="both"/>
        <w:rPr>
          <w:b/>
          <w:u w:val="single"/>
          <w:lang w:eastAsia="ko-KR"/>
        </w:rPr>
      </w:pPr>
      <m:oMath>
        <m:sSubSup>
          <m:sSubSupPr>
            <m:ctrlPr>
              <w:rPr>
                <w:rFonts w:ascii="Cambria Math" w:hAnsi="Cambria Math"/>
                <w:b/>
                <w:i/>
                <w:lang w:val="x-none" w:eastAsia="ko-KR"/>
              </w:rPr>
            </m:ctrlPr>
          </m:sSubSupPr>
          <m:e>
            <m:r>
              <m:rPr>
                <m:sty m:val="bi"/>
              </m:rPr>
              <w:rPr>
                <w:rFonts w:ascii="Cambria Math" w:hAnsi="Cambria Math"/>
                <w:lang w:val="x-none" w:eastAsia="ko-KR"/>
              </w:rPr>
              <m:t>N</m:t>
            </m:r>
          </m:e>
          <m:sub>
            <m:r>
              <m:rPr>
                <m:sty m:val="bi"/>
              </m:rPr>
              <w:rPr>
                <w:rFonts w:ascii="Cambria Math" w:hAnsi="Cambria Math"/>
                <w:lang w:val="x-none" w:eastAsia="ko-KR"/>
              </w:rPr>
              <m:t>m,s</m:t>
            </m:r>
            <m:ctrlPr>
              <w:rPr>
                <w:rFonts w:ascii="Cambria Math" w:hAnsi="Cambria Math"/>
                <w:b/>
                <w:lang w:val="x-none" w:eastAsia="ko-KR"/>
              </w:rPr>
            </m:ctrlPr>
          </m:sub>
          <m:sup>
            <m:r>
              <m:rPr>
                <m:nor/>
              </m:rPr>
              <w:rPr>
                <w:b/>
                <w:lang w:eastAsia="ko-KR"/>
              </w:rPr>
              <m:t>received</m:t>
            </m:r>
            <m:ctrlPr>
              <w:rPr>
                <w:rFonts w:ascii="Cambria Math" w:hAnsi="Cambria Math"/>
                <w:b/>
                <w:lang w:val="x-none" w:eastAsia="ko-KR"/>
              </w:rPr>
            </m:ctrlPr>
          </m:sup>
        </m:sSubSup>
      </m:oMath>
      <w:r w:rsidR="00A768A3" w:rsidRPr="00A768A3">
        <w:rPr>
          <w:b/>
          <w:lang w:val="x-none" w:eastAsia="ko-KR"/>
        </w:rPr>
        <w:t xml:space="preserve"> </w:t>
      </w:r>
      <w:r w:rsidR="00A768A3" w:rsidRPr="00A768A3">
        <w:rPr>
          <w:b/>
          <w:u w:val="single"/>
          <w:lang w:val="x-none" w:eastAsia="ko-KR"/>
        </w:rPr>
        <w:t>is</w:t>
      </w:r>
      <w:r w:rsidR="00A768A3">
        <w:rPr>
          <w:b/>
          <w:u w:val="single"/>
          <w:lang w:eastAsia="ko-KR"/>
        </w:rPr>
        <w:t xml:space="preserve"> based on </w:t>
      </w:r>
      <w:r w:rsidR="00E94F9E">
        <w:rPr>
          <w:b/>
          <w:u w:val="single"/>
          <w:lang w:eastAsia="ko-KR"/>
        </w:rPr>
        <w:t xml:space="preserve">the number of TB / PDSCH receptions </w:t>
      </w:r>
      <w:r w:rsidR="00E94F9E">
        <w:rPr>
          <w:b/>
          <w:u w:val="single"/>
          <w:lang w:eastAsia="ko-KR"/>
        </w:rPr>
        <w:t xml:space="preserve">when </w:t>
      </w:r>
      <w:proofErr w:type="spellStart"/>
      <w:r w:rsidR="00E94F9E" w:rsidRPr="00A768A3">
        <w:rPr>
          <w:b/>
          <w:i/>
          <w:u w:val="single"/>
          <w:lang w:eastAsia="ko-KR"/>
        </w:rPr>
        <w:t>nrofHARQ-BundlingGroups</w:t>
      </w:r>
      <w:proofErr w:type="spellEnd"/>
      <w:r w:rsidR="00E94F9E" w:rsidRPr="00A768A3">
        <w:rPr>
          <w:b/>
          <w:u w:val="single"/>
          <w:lang w:eastAsia="ko-KR"/>
        </w:rPr>
        <w:t xml:space="preserve"> is </w:t>
      </w:r>
      <w:r w:rsidR="00E94F9E">
        <w:rPr>
          <w:b/>
          <w:u w:val="single"/>
          <w:lang w:eastAsia="ko-KR"/>
        </w:rPr>
        <w:t xml:space="preserve">not configured, or </w:t>
      </w:r>
      <w:r w:rsidR="00A768A3">
        <w:rPr>
          <w:b/>
          <w:u w:val="single"/>
          <w:lang w:eastAsia="ko-KR"/>
        </w:rPr>
        <w:t xml:space="preserve">the number of </w:t>
      </w:r>
      <w:r w:rsidR="00A768A3" w:rsidRPr="00A768A3">
        <w:rPr>
          <w:b/>
          <w:u w:val="single"/>
          <w:lang w:val="x-none" w:eastAsia="ko-KR"/>
        </w:rPr>
        <w:t>transport block</w:t>
      </w:r>
      <w:r w:rsidR="00A768A3" w:rsidRPr="00A768A3">
        <w:rPr>
          <w:b/>
          <w:u w:val="single"/>
          <w:lang w:eastAsia="ko-KR"/>
        </w:rPr>
        <w:t xml:space="preserve"> groups (TBG</w:t>
      </w:r>
      <w:r w:rsidR="00A768A3" w:rsidRPr="00A768A3">
        <w:rPr>
          <w:b/>
          <w:u w:val="single"/>
          <w:lang w:val="x-none" w:eastAsia="ko-KR"/>
        </w:rPr>
        <w:t>s</w:t>
      </w:r>
      <w:r w:rsidR="00A768A3" w:rsidRPr="00A768A3">
        <w:rPr>
          <w:b/>
          <w:u w:val="single"/>
          <w:lang w:eastAsia="ko-KR"/>
        </w:rPr>
        <w:t>)</w:t>
      </w:r>
      <w:r w:rsidR="00A768A3">
        <w:rPr>
          <w:b/>
          <w:u w:val="single"/>
          <w:lang w:eastAsia="ko-KR"/>
        </w:rPr>
        <w:t xml:space="preserve"> or PDSCH groups when </w:t>
      </w:r>
      <w:proofErr w:type="spellStart"/>
      <w:r w:rsidR="00A768A3" w:rsidRPr="00A768A3">
        <w:rPr>
          <w:b/>
          <w:i/>
          <w:u w:val="single"/>
          <w:lang w:eastAsia="ko-KR"/>
        </w:rPr>
        <w:t>nrofHARQ-BundlingGroups</w:t>
      </w:r>
      <w:proofErr w:type="spellEnd"/>
      <w:r w:rsidR="00A768A3" w:rsidRPr="00A768A3">
        <w:rPr>
          <w:b/>
          <w:u w:val="single"/>
          <w:lang w:eastAsia="ko-KR"/>
        </w:rPr>
        <w:t xml:space="preserve"> is </w:t>
      </w:r>
      <w:r w:rsidR="00A768A3">
        <w:rPr>
          <w:b/>
          <w:u w:val="single"/>
          <w:lang w:eastAsia="ko-KR"/>
        </w:rPr>
        <w:t>configured</w:t>
      </w:r>
      <w:r w:rsidR="003F0487">
        <w:rPr>
          <w:b/>
          <w:u w:val="single"/>
          <w:lang w:eastAsia="ko-KR"/>
        </w:rPr>
        <w:t>.</w:t>
      </w:r>
    </w:p>
    <w:bookmarkEnd w:id="15"/>
    <w:p w14:paraId="012B7917" w14:textId="5385B27B" w:rsidR="00A3184F" w:rsidRDefault="00CB01C1" w:rsidP="007F3CA6">
      <w:pPr>
        <w:spacing w:before="240" w:line="288" w:lineRule="auto"/>
        <w:jc w:val="both"/>
        <w:rPr>
          <w:bCs/>
          <w:lang w:eastAsia="ko-KR"/>
        </w:rPr>
      </w:pPr>
      <w:r>
        <w:rPr>
          <w:bCs/>
          <w:lang w:eastAsia="ko-KR"/>
        </w:rPr>
        <w:t xml:space="preserve">A last issue is </w:t>
      </w:r>
      <w:r w:rsidR="00A3184F">
        <w:rPr>
          <w:bCs/>
          <w:lang w:eastAsia="ko-KR"/>
        </w:rPr>
        <w:t xml:space="preserve">related to </w:t>
      </w:r>
      <w:proofErr w:type="spellStart"/>
      <w:r w:rsidR="00A3184F">
        <w:rPr>
          <w:bCs/>
          <w:lang w:eastAsia="ko-KR"/>
        </w:rPr>
        <w:t>SCell</w:t>
      </w:r>
      <w:proofErr w:type="spellEnd"/>
      <w:r w:rsidR="00A3184F">
        <w:rPr>
          <w:bCs/>
          <w:lang w:eastAsia="ko-KR"/>
        </w:rPr>
        <w:t xml:space="preserve"> dormancy indication and corresponding HARQ-ACK information. The following Note and Working Assumption were adopted in the previous meeting</w:t>
      </w:r>
      <w:r w:rsidR="007F3CA6">
        <w:rPr>
          <w:bCs/>
          <w:lang w:eastAsia="ko-KR"/>
        </w:rPr>
        <w:t>s.</w:t>
      </w:r>
    </w:p>
    <w:tbl>
      <w:tblPr>
        <w:tblStyle w:val="TableGrid"/>
        <w:tblW w:w="0" w:type="auto"/>
        <w:tblLook w:val="04A0" w:firstRow="1" w:lastRow="0" w:firstColumn="1" w:lastColumn="0" w:noHBand="0" w:noVBand="1"/>
      </w:tblPr>
      <w:tblGrid>
        <w:gridCol w:w="9629"/>
      </w:tblGrid>
      <w:tr w:rsidR="00A3184F" w14:paraId="2AA5D54C" w14:textId="77777777" w:rsidTr="00094842">
        <w:tc>
          <w:tcPr>
            <w:tcW w:w="9629" w:type="dxa"/>
          </w:tcPr>
          <w:p w14:paraId="703F092D" w14:textId="77777777" w:rsidR="00A3184F" w:rsidRPr="00C9021A" w:rsidRDefault="00A3184F" w:rsidP="00A3184F">
            <w:pPr>
              <w:spacing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w:t>
            </w:r>
            <w:r>
              <w:rPr>
                <w:rFonts w:ascii="Times" w:eastAsia="Batang" w:hAnsi="Times"/>
                <w:b/>
                <w:szCs w:val="24"/>
                <w:highlight w:val="green"/>
                <w:lang w:val="en-GB" w:eastAsia="zh-CN"/>
              </w:rPr>
              <w:t>9</w:t>
            </w:r>
            <w:r w:rsidRPr="00C9021A">
              <w:rPr>
                <w:rFonts w:ascii="Times" w:eastAsia="Batang" w:hAnsi="Times"/>
                <w:b/>
                <w:szCs w:val="24"/>
                <w:highlight w:val="green"/>
                <w:lang w:val="en-GB" w:eastAsia="zh-CN"/>
              </w:rPr>
              <w:t>)</w:t>
            </w:r>
          </w:p>
          <w:p w14:paraId="3D4FE761" w14:textId="77777777" w:rsidR="00A3184F" w:rsidRDefault="00A3184F" w:rsidP="00094842">
            <w:pPr>
              <w:numPr>
                <w:ilvl w:val="0"/>
                <w:numId w:val="12"/>
              </w:numPr>
              <w:snapToGrid w:val="0"/>
              <w:spacing w:after="0"/>
              <w:ind w:left="360"/>
            </w:pPr>
            <w:r>
              <w:t xml:space="preserve">Type-2 HARQ-ACK codebook is </w:t>
            </w:r>
            <w:r>
              <w:rPr>
                <w:rFonts w:eastAsia="MS Mincho"/>
                <w:bCs/>
                <w:lang w:eastAsia="ja-JP"/>
              </w:rPr>
              <w:t>generated by concatenating a first sub-codebook and a second sub-codebook.</w:t>
            </w:r>
            <w:r>
              <w:t xml:space="preserve"> </w:t>
            </w:r>
          </w:p>
          <w:p w14:paraId="3D6C3A99" w14:textId="77777777" w:rsidR="00A3184F" w:rsidRDefault="00A3184F" w:rsidP="00094842">
            <w:pPr>
              <w:pStyle w:val="ListParagraph"/>
              <w:numPr>
                <w:ilvl w:val="0"/>
                <w:numId w:val="13"/>
              </w:numPr>
              <w:spacing w:after="0"/>
              <w:ind w:leftChars="0"/>
              <w:contextualSpacing/>
              <w:rPr>
                <w:rFonts w:eastAsia="MS Mincho"/>
                <w:bCs/>
                <w:lang w:eastAsia="ja-JP"/>
              </w:rPr>
            </w:pPr>
            <w:r>
              <w:rPr>
                <w:rFonts w:eastAsia="MS Mincho"/>
                <w:bCs/>
                <w:lang w:eastAsia="ja-JP"/>
              </w:rPr>
              <w:t>The first sub-codebook comprises HARQ-ACK information bits for PDSCH(s) scheduled by DCI(s) with each scheduling a single PDSCH,</w:t>
            </w:r>
            <w:r>
              <w:t xml:space="preserve"> </w:t>
            </w:r>
            <w:r>
              <w:rPr>
                <w:rFonts w:eastAsia="MS Mincho"/>
                <w:bCs/>
                <w:lang w:eastAsia="ja-JP"/>
              </w:rPr>
              <w:t xml:space="preserve">or each scheduling a single cell with multiple PDSCHs on it and </w:t>
            </w:r>
            <w:proofErr w:type="spellStart"/>
            <w:r>
              <w:rPr>
                <w:rFonts w:eastAsia="MS Mincho"/>
                <w:bCs/>
                <w:i/>
                <w:iCs/>
                <w:lang w:eastAsia="ja-JP"/>
              </w:rPr>
              <w:t>nrofHARQ-BundlingGroups</w:t>
            </w:r>
            <w:proofErr w:type="spellEnd"/>
            <w:r>
              <w:rPr>
                <w:rFonts w:eastAsia="MS Mincho"/>
                <w:bCs/>
                <w:lang w:eastAsia="ja-JP"/>
              </w:rPr>
              <w:t xml:space="preserve"> configured as 1, and HARQ-ACK information bit(s) for DCI(s) having associated HARQ-ACK information without scheduling PDSCH reception. </w:t>
            </w:r>
          </w:p>
          <w:p w14:paraId="7C10C88F" w14:textId="77777777" w:rsidR="00A3184F" w:rsidRDefault="00A3184F" w:rsidP="00094842">
            <w:pPr>
              <w:numPr>
                <w:ilvl w:val="0"/>
                <w:numId w:val="13"/>
              </w:numPr>
              <w:snapToGrid w:val="0"/>
              <w:spacing w:after="0"/>
              <w:rPr>
                <w:rFonts w:eastAsia="MS Mincho"/>
                <w:bCs/>
                <w:lang w:eastAsia="ja-JP"/>
              </w:rPr>
            </w:pPr>
            <w:r>
              <w:rPr>
                <w:rFonts w:eastAsia="MS Mincho"/>
                <w:bCs/>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lang w:eastAsia="ja-JP"/>
              </w:rPr>
              <w:t>nrofHARQ-BundlingGroups</w:t>
            </w:r>
            <w:proofErr w:type="spellEnd"/>
            <w:r>
              <w:rPr>
                <w:rFonts w:eastAsia="MS Mincho"/>
                <w:bCs/>
                <w:lang w:eastAsia="ja-JP"/>
              </w:rPr>
              <w:t xml:space="preserve"> or </w:t>
            </w:r>
            <w:proofErr w:type="spellStart"/>
            <w:r>
              <w:rPr>
                <w:rFonts w:eastAsia="MS Mincho"/>
                <w:bCs/>
                <w:i/>
                <w:iCs/>
                <w:lang w:eastAsia="ja-JP"/>
              </w:rPr>
              <w:t>nrofHARQ-BundlingGroups</w:t>
            </w:r>
            <w:proofErr w:type="spellEnd"/>
            <w:r>
              <w:rPr>
                <w:rFonts w:eastAsia="MS Mincho"/>
                <w:bCs/>
                <w:lang w:eastAsia="ja-JP"/>
              </w:rPr>
              <w:t xml:space="preserve"> configured larger than 1. </w:t>
            </w:r>
          </w:p>
          <w:p w14:paraId="2AEB1302" w14:textId="77777777" w:rsidR="00A3184F" w:rsidRDefault="00A3184F" w:rsidP="00094842">
            <w:pPr>
              <w:numPr>
                <w:ilvl w:val="0"/>
                <w:numId w:val="13"/>
              </w:numPr>
              <w:snapToGrid w:val="0"/>
              <w:spacing w:after="0"/>
            </w:pPr>
            <w:r>
              <w:t>Separate DAI counting is applied for DCI(s) associated with the first sub-codebook and DCI(s) associated with the second sub-codebook</w:t>
            </w:r>
            <w:r w:rsidRPr="00A152A8">
              <w:rPr>
                <w:rFonts w:hint="eastAsia"/>
              </w:rPr>
              <w:t xml:space="preserve"> as Rel-18</w:t>
            </w:r>
            <w:r>
              <w:t>.</w:t>
            </w:r>
          </w:p>
          <w:p w14:paraId="067901E0" w14:textId="77777777" w:rsidR="00A3184F" w:rsidRDefault="00A3184F" w:rsidP="00A3184F">
            <w:pPr>
              <w:numPr>
                <w:ilvl w:val="0"/>
                <w:numId w:val="13"/>
              </w:numPr>
              <w:snapToGrid w:val="0"/>
              <w:spacing w:after="0"/>
              <w:rPr>
                <w:rFonts w:eastAsia="DengXian"/>
                <w:highlight w:val="yellow"/>
              </w:rPr>
            </w:pPr>
            <w:r w:rsidRPr="00A3184F">
              <w:rPr>
                <w:rFonts w:eastAsia="DengXian"/>
                <w:highlight w:val="yellow"/>
              </w:rPr>
              <w:t xml:space="preserve">Note: For providing HARQ-ACK information corresponding to </w:t>
            </w:r>
            <w:proofErr w:type="spellStart"/>
            <w:r w:rsidRPr="00A3184F">
              <w:rPr>
                <w:rFonts w:eastAsia="DengXian"/>
                <w:highlight w:val="yellow"/>
              </w:rPr>
              <w:t>SCell</w:t>
            </w:r>
            <w:proofErr w:type="spellEnd"/>
            <w:r w:rsidRPr="00A3184F">
              <w:rPr>
                <w:rFonts w:eastAsia="DengXian"/>
                <w:highlight w:val="yellow"/>
              </w:rPr>
              <w:t xml:space="preserve"> dormancy indication, the UE assumes that the UE receives a PDSCH on the serving cell associated with fields in DCI format 1_3 used for </w:t>
            </w:r>
            <w:proofErr w:type="spellStart"/>
            <w:r w:rsidRPr="00A3184F">
              <w:rPr>
                <w:rFonts w:eastAsia="DengXian"/>
                <w:highlight w:val="yellow"/>
              </w:rPr>
              <w:t>SCell</w:t>
            </w:r>
            <w:proofErr w:type="spellEnd"/>
            <w:r w:rsidRPr="00A3184F">
              <w:rPr>
                <w:rFonts w:eastAsia="DengXian"/>
                <w:highlight w:val="yellow"/>
              </w:rPr>
              <w:t xml:space="preserve"> dormancy indicatio</w:t>
            </w:r>
            <w:r w:rsidRPr="00A3184F">
              <w:rPr>
                <w:highlight w:val="yellow"/>
              </w:rPr>
              <w:t>n</w:t>
            </w:r>
            <w:r w:rsidRPr="00A3184F">
              <w:rPr>
                <w:rFonts w:hint="eastAsia"/>
                <w:highlight w:val="yellow"/>
              </w:rPr>
              <w:t xml:space="preserve"> as Rel-18</w:t>
            </w:r>
            <w:r w:rsidRPr="00A3184F">
              <w:rPr>
                <w:highlight w:val="yellow"/>
              </w:rPr>
              <w:t>.</w:t>
            </w:r>
            <w:r w:rsidRPr="00A3184F">
              <w:rPr>
                <w:rFonts w:hint="eastAsia"/>
                <w:highlight w:val="yellow"/>
              </w:rPr>
              <w:t xml:space="preserve"> </w:t>
            </w:r>
            <w:r w:rsidRPr="00A3184F">
              <w:rPr>
                <w:rFonts w:eastAsia="DengXian" w:hint="eastAsia"/>
                <w:highlight w:val="yellow"/>
              </w:rPr>
              <w:t xml:space="preserve">        </w:t>
            </w:r>
          </w:p>
          <w:p w14:paraId="028DFCFA" w14:textId="77777777" w:rsidR="00A3184F" w:rsidRPr="00A3184F" w:rsidRDefault="00A3184F" w:rsidP="00A3184F">
            <w:pPr>
              <w:snapToGrid w:val="0"/>
              <w:spacing w:after="0"/>
              <w:rPr>
                <w:rFonts w:eastAsia="DengXian"/>
                <w:b/>
                <w:bCs/>
                <w:highlight w:val="yellow"/>
              </w:rPr>
            </w:pPr>
          </w:p>
          <w:p w14:paraId="1C2EA5D0" w14:textId="5512DCE3" w:rsidR="00A3184F" w:rsidRPr="00A3184F" w:rsidRDefault="00A3184F" w:rsidP="00A3184F">
            <w:pPr>
              <w:rPr>
                <w:rFonts w:ascii="Times" w:eastAsia="DengXian" w:hAnsi="Times"/>
                <w:b/>
                <w:bCs/>
                <w:lang w:val="en-GB"/>
              </w:rPr>
            </w:pPr>
            <w:r w:rsidRPr="00A3184F">
              <w:rPr>
                <w:rFonts w:ascii="Times" w:eastAsia="DengXian" w:hAnsi="Times" w:hint="eastAsia"/>
                <w:b/>
                <w:bCs/>
                <w:highlight w:val="darkYellow"/>
                <w:lang w:val="en-GB"/>
              </w:rPr>
              <w:t>Working Assumption</w:t>
            </w:r>
            <w:r w:rsidRPr="00A3184F">
              <w:rPr>
                <w:rFonts w:ascii="Times" w:eastAsia="DengXian" w:hAnsi="Times"/>
                <w:b/>
                <w:bCs/>
                <w:highlight w:val="darkYellow"/>
                <w:lang w:val="en-GB"/>
              </w:rPr>
              <w:t xml:space="preserve"> (RAN1#120)</w:t>
            </w:r>
          </w:p>
          <w:p w14:paraId="7F0CD720" w14:textId="4FB0C343" w:rsidR="00A3184F" w:rsidRPr="00A3184F" w:rsidRDefault="00A3184F" w:rsidP="00A3184F">
            <w:pPr>
              <w:rPr>
                <w:rFonts w:ascii="Times" w:eastAsia="Batang" w:hAnsi="Times"/>
                <w:lang w:val="en-GB"/>
              </w:rPr>
            </w:pPr>
            <w:r w:rsidRPr="00A8491D">
              <w:rPr>
                <w:rFonts w:ascii="Times" w:eastAsia="Batang" w:hAnsi="Times"/>
                <w:lang w:val="en-GB"/>
              </w:rPr>
              <w:t xml:space="preserve">For a DCI format 1_3 with fields repurposed for </w:t>
            </w:r>
            <w:proofErr w:type="spellStart"/>
            <w:r w:rsidRPr="00A8491D">
              <w:rPr>
                <w:rFonts w:ascii="Times" w:eastAsia="Batang" w:hAnsi="Times"/>
                <w:lang w:val="en-GB"/>
              </w:rPr>
              <w:t>SCell</w:t>
            </w:r>
            <w:proofErr w:type="spellEnd"/>
            <w:r w:rsidRPr="00A8491D">
              <w:rPr>
                <w:rFonts w:ascii="Times" w:eastAsia="Batang" w:hAnsi="Times"/>
                <w:lang w:val="en-GB"/>
              </w:rPr>
              <w:t xml:space="preserve"> dormancy indication and scheduling one or more PDSCHs, if TDRA field indicates multiple SLIVs for the serving cell with smallest serving cell index with invalid FDRA, the HARQ-ACK information bit for </w:t>
            </w:r>
            <w:proofErr w:type="spellStart"/>
            <w:r w:rsidRPr="00A8491D">
              <w:rPr>
                <w:rFonts w:ascii="Times" w:eastAsia="Batang" w:hAnsi="Times"/>
                <w:lang w:val="en-GB"/>
              </w:rPr>
              <w:t>SCell</w:t>
            </w:r>
            <w:proofErr w:type="spellEnd"/>
            <w:r w:rsidRPr="00A8491D">
              <w:rPr>
                <w:rFonts w:ascii="Times" w:eastAsia="Batang" w:hAnsi="Times"/>
                <w:lang w:val="en-GB"/>
              </w:rPr>
              <w:t xml:space="preserve"> dormancy indication is ACK</w:t>
            </w:r>
            <w:r w:rsidRPr="00A8491D">
              <w:rPr>
                <w:rFonts w:ascii="Times" w:eastAsia="DengXian" w:hAnsi="Times" w:hint="eastAsia"/>
                <w:lang w:val="en-GB"/>
              </w:rPr>
              <w:t xml:space="preserve"> for the first SLIV </w:t>
            </w:r>
            <w:r w:rsidRPr="00A8491D">
              <w:rPr>
                <w:rFonts w:ascii="Times" w:eastAsia="Batang" w:hAnsi="Times"/>
                <w:lang w:val="en-GB"/>
              </w:rPr>
              <w:t>and followed by NACK bits for the remaining SLIVs.</w:t>
            </w:r>
          </w:p>
        </w:tc>
      </w:tr>
    </w:tbl>
    <w:p w14:paraId="4BA10926" w14:textId="3290FAAA" w:rsidR="00CB01C1" w:rsidRDefault="009B68AE" w:rsidP="00A46034">
      <w:pPr>
        <w:spacing w:before="240" w:after="0" w:line="288" w:lineRule="auto"/>
        <w:jc w:val="both"/>
        <w:rPr>
          <w:bCs/>
          <w:lang w:eastAsia="ko-KR"/>
        </w:rPr>
      </w:pPr>
      <w:r>
        <w:rPr>
          <w:rFonts w:eastAsia="楷体"/>
        </w:rPr>
        <w:t xml:space="preserve">As a clarification to the </w:t>
      </w:r>
      <w:r>
        <w:rPr>
          <w:bCs/>
          <w:lang w:eastAsia="ko-KR"/>
        </w:rPr>
        <w:t xml:space="preserve">Note on </w:t>
      </w:r>
      <w:proofErr w:type="spellStart"/>
      <w:r>
        <w:rPr>
          <w:bCs/>
          <w:lang w:eastAsia="ko-KR"/>
        </w:rPr>
        <w:t>SCell</w:t>
      </w:r>
      <w:proofErr w:type="spellEnd"/>
      <w:r>
        <w:rPr>
          <w:bCs/>
          <w:lang w:eastAsia="ko-KR"/>
        </w:rPr>
        <w:t xml:space="preserve"> dormancy in the RAN1#119 agreement, </w:t>
      </w:r>
      <w:r w:rsidR="00CB01C1">
        <w:rPr>
          <w:bCs/>
          <w:lang w:eastAsia="ko-KR"/>
        </w:rPr>
        <w:t xml:space="preserve">it is indeed possible that the TDRA field of the DCI format 1_3 indicates multiple PDSCHs/SLIVs for the cell (with invalid FDRA and with the smallest cell index) whose associated fields are used for </w:t>
      </w:r>
      <w:proofErr w:type="spellStart"/>
      <w:r w:rsidR="00CB01C1">
        <w:rPr>
          <w:bCs/>
          <w:lang w:eastAsia="ko-KR"/>
        </w:rPr>
        <w:t>SCell</w:t>
      </w:r>
      <w:proofErr w:type="spellEnd"/>
      <w:r w:rsidR="00CB01C1">
        <w:rPr>
          <w:bCs/>
          <w:lang w:eastAsia="ko-KR"/>
        </w:rPr>
        <w:t xml:space="preserve"> dormancy indication, including NDI and RV fields. </w:t>
      </w:r>
      <w:r w:rsidR="00A46034">
        <w:rPr>
          <w:bCs/>
          <w:lang w:eastAsia="ko-KR"/>
        </w:rPr>
        <w:t xml:space="preserve">This setting is </w:t>
      </w:r>
      <w:r w:rsidR="00D24C14">
        <w:rPr>
          <w:bCs/>
          <w:lang w:eastAsia="ko-KR"/>
        </w:rPr>
        <w:t xml:space="preserve">acknowledged </w:t>
      </w:r>
      <w:r w:rsidR="00A46034">
        <w:rPr>
          <w:bCs/>
          <w:lang w:eastAsia="ko-KR"/>
        </w:rPr>
        <w:t xml:space="preserve">in the WA from RAN1#120. </w:t>
      </w:r>
      <w:r w:rsidR="00CB01C1">
        <w:rPr>
          <w:bCs/>
          <w:lang w:eastAsia="ko-KR"/>
        </w:rPr>
        <w:t xml:space="preserve">In such </w:t>
      </w:r>
      <w:r w:rsidR="00A46034">
        <w:rPr>
          <w:bCs/>
          <w:lang w:eastAsia="ko-KR"/>
        </w:rPr>
        <w:t xml:space="preserve">a </w:t>
      </w:r>
      <w:r w:rsidR="00CB01C1">
        <w:rPr>
          <w:bCs/>
          <w:lang w:eastAsia="ko-KR"/>
        </w:rPr>
        <w:t>case, the DCI format 1_3 will include RV and NDI fields that include multiple blocks corresponding to the multiple P</w:t>
      </w:r>
      <w:r w:rsidR="001F218A">
        <w:rPr>
          <w:bCs/>
          <w:lang w:eastAsia="ko-KR"/>
        </w:rPr>
        <w:t>D</w:t>
      </w:r>
      <w:r w:rsidR="00CB01C1">
        <w:rPr>
          <w:bCs/>
          <w:lang w:eastAsia="ko-KR"/>
        </w:rPr>
        <w:t xml:space="preserve">SCH SLIVs indicated by the TDRA field for </w:t>
      </w:r>
      <w:r w:rsidR="001F218A">
        <w:rPr>
          <w:bCs/>
          <w:lang w:eastAsia="ko-KR"/>
        </w:rPr>
        <w:t>such</w:t>
      </w:r>
      <w:r w:rsidR="00CB01C1">
        <w:rPr>
          <w:bCs/>
          <w:lang w:eastAsia="ko-KR"/>
        </w:rPr>
        <w:t xml:space="preserve"> non-scheduled cell, and such NDI and RV field</w:t>
      </w:r>
      <w:r w:rsidR="001F218A">
        <w:rPr>
          <w:bCs/>
          <w:lang w:eastAsia="ko-KR"/>
        </w:rPr>
        <w:t>s</w:t>
      </w:r>
      <w:r w:rsidR="00CB01C1">
        <w:rPr>
          <w:bCs/>
          <w:lang w:eastAsia="ko-KR"/>
        </w:rPr>
        <w:t xml:space="preserve"> will be entirely used for the dormancy indication. In fact, such indication is already supported in Rel-17, as the NDI and RV </w:t>
      </w:r>
      <w:r w:rsidR="00CB01C1" w:rsidRPr="00CB01C1">
        <w:rPr>
          <w:bCs/>
          <w:u w:val="single"/>
          <w:lang w:eastAsia="ko-KR"/>
        </w:rPr>
        <w:t>field</w:t>
      </w:r>
      <w:r w:rsidR="00CB01C1">
        <w:rPr>
          <w:bCs/>
          <w:lang w:eastAsia="ko-KR"/>
        </w:rPr>
        <w:t xml:space="preserve"> (and not a certain part/block of the field) is specified to be used for </w:t>
      </w:r>
      <w:proofErr w:type="spellStart"/>
      <w:r w:rsidR="00CB01C1">
        <w:rPr>
          <w:bCs/>
          <w:lang w:eastAsia="ko-KR"/>
        </w:rPr>
        <w:t>SCell</w:t>
      </w:r>
      <w:proofErr w:type="spellEnd"/>
      <w:r w:rsidR="00CB01C1">
        <w:rPr>
          <w:bCs/>
          <w:lang w:eastAsia="ko-KR"/>
        </w:rPr>
        <w:t xml:space="preserve"> dormancy indication</w:t>
      </w:r>
      <w:r w:rsidR="001F218A">
        <w:rPr>
          <w:bCs/>
          <w:lang w:eastAsia="ko-KR"/>
        </w:rPr>
        <w:t xml:space="preserve">, </w:t>
      </w:r>
      <w:r w:rsidR="003259A3">
        <w:rPr>
          <w:bCs/>
          <w:lang w:eastAsia="ko-KR"/>
        </w:rPr>
        <w:t>and</w:t>
      </w:r>
      <w:r w:rsidR="001F218A">
        <w:rPr>
          <w:bCs/>
          <w:lang w:eastAsia="ko-KR"/>
        </w:rPr>
        <w:t xml:space="preserve"> no restriction is specified that only a TDRA with single SLIV is expected</w:t>
      </w:r>
      <w:r w:rsidR="00CB01C1">
        <w:rPr>
          <w:bCs/>
          <w:lang w:eastAsia="ko-KR"/>
        </w:rPr>
        <w:t>.</w:t>
      </w:r>
    </w:p>
    <w:p w14:paraId="7F80F335" w14:textId="3E8F55A5" w:rsidR="002268A6" w:rsidRDefault="002268A6" w:rsidP="0046700D">
      <w:pPr>
        <w:spacing w:before="240" w:line="288" w:lineRule="auto"/>
        <w:jc w:val="both"/>
        <w:rPr>
          <w:bCs/>
          <w:lang w:eastAsia="ko-KR"/>
        </w:rPr>
      </w:pPr>
      <w:r>
        <w:rPr>
          <w:bCs/>
          <w:lang w:eastAsia="ko-KR"/>
        </w:rPr>
        <w:lastRenderedPageBreak/>
        <w:t xml:space="preserve">As for the HARQ-ACK bits associated with such </w:t>
      </w:r>
      <w:proofErr w:type="spellStart"/>
      <w:r>
        <w:rPr>
          <w:bCs/>
          <w:lang w:eastAsia="ko-KR"/>
        </w:rPr>
        <w:t>SCell</w:t>
      </w:r>
      <w:proofErr w:type="spellEnd"/>
      <w:r>
        <w:rPr>
          <w:bCs/>
          <w:lang w:eastAsia="ko-KR"/>
        </w:rPr>
        <w:t xml:space="preserve"> dormancy indication, one option is to include </w:t>
      </w:r>
      <w:r w:rsidR="00950DC2">
        <w:rPr>
          <w:bCs/>
          <w:lang w:eastAsia="ko-KR"/>
        </w:rPr>
        <w:t xml:space="preserve">a number of </w:t>
      </w:r>
      <w:r>
        <w:rPr>
          <w:bCs/>
          <w:lang w:eastAsia="ko-KR"/>
        </w:rPr>
        <w:t>ACK bits for all SLIVs corresponding to the cell with smallest cell index with invalid FDRA</w:t>
      </w:r>
      <w:r w:rsidR="00151740">
        <w:rPr>
          <w:bCs/>
          <w:lang w:eastAsia="ko-KR"/>
        </w:rPr>
        <w:t>,</w:t>
      </w:r>
      <w:r>
        <w:rPr>
          <w:bCs/>
          <w:lang w:eastAsia="ko-KR"/>
        </w:rPr>
        <w:t xml:space="preserve"> </w:t>
      </w:r>
      <w:r w:rsidR="00151740">
        <w:rPr>
          <w:bCs/>
          <w:lang w:eastAsia="ko-KR"/>
        </w:rPr>
        <w:t xml:space="preserve">which </w:t>
      </w:r>
      <w:r>
        <w:rPr>
          <w:bCs/>
          <w:lang w:eastAsia="ko-KR"/>
        </w:rPr>
        <w:t xml:space="preserve">is consistent with the usage of </w:t>
      </w:r>
      <w:r w:rsidR="00D24C14">
        <w:rPr>
          <w:bCs/>
          <w:lang w:eastAsia="ko-KR"/>
        </w:rPr>
        <w:t xml:space="preserve">the entire </w:t>
      </w:r>
      <w:r>
        <w:rPr>
          <w:bCs/>
          <w:lang w:eastAsia="ko-KR"/>
        </w:rPr>
        <w:t xml:space="preserve">NDI and RV </w:t>
      </w:r>
      <w:r w:rsidR="00934C7B">
        <w:rPr>
          <w:bCs/>
          <w:lang w:eastAsia="ko-KR"/>
        </w:rPr>
        <w:t xml:space="preserve">values </w:t>
      </w:r>
      <w:r>
        <w:rPr>
          <w:bCs/>
          <w:lang w:eastAsia="ko-KR"/>
        </w:rPr>
        <w:t xml:space="preserve">of the corresponding cell </w:t>
      </w:r>
      <w:r>
        <w:rPr>
          <w:bCs/>
          <w:lang w:eastAsia="ko-KR"/>
        </w:rPr>
        <w:t xml:space="preserve">for </w:t>
      </w:r>
      <w:proofErr w:type="spellStart"/>
      <w:r>
        <w:rPr>
          <w:bCs/>
          <w:lang w:eastAsia="ko-KR"/>
        </w:rPr>
        <w:t>SCell</w:t>
      </w:r>
      <w:proofErr w:type="spellEnd"/>
      <w:r>
        <w:rPr>
          <w:bCs/>
          <w:lang w:eastAsia="ko-KR"/>
        </w:rPr>
        <w:t xml:space="preserve"> dormancy indication. </w:t>
      </w:r>
      <w:r w:rsidR="00151740">
        <w:rPr>
          <w:bCs/>
          <w:lang w:eastAsia="ko-KR"/>
        </w:rPr>
        <w:t xml:space="preserve">However, for simplicity and consistency with legacy specifications, </w:t>
      </w:r>
      <w:r w:rsidR="00151740">
        <w:rPr>
          <w:bCs/>
          <w:lang w:eastAsia="ko-KR"/>
        </w:rPr>
        <w:t xml:space="preserve">another option is to proceed with the WA above, which requires </w:t>
      </w:r>
      <w:r w:rsidR="00151740">
        <w:rPr>
          <w:bCs/>
          <w:lang w:eastAsia="ko-KR"/>
        </w:rPr>
        <w:t xml:space="preserve">no specification change: per Rel-18 MCE specifications, </w:t>
      </w:r>
      <w:proofErr w:type="spellStart"/>
      <w:r w:rsidR="00151740">
        <w:rPr>
          <w:bCs/>
          <w:lang w:eastAsia="ko-KR"/>
        </w:rPr>
        <w:t>SCell</w:t>
      </w:r>
      <w:proofErr w:type="spellEnd"/>
      <w:r w:rsidR="00151740">
        <w:rPr>
          <w:bCs/>
          <w:lang w:eastAsia="ko-KR"/>
        </w:rPr>
        <w:t xml:space="preserve"> dormancy in</w:t>
      </w:r>
      <w:r w:rsidR="00151740">
        <w:rPr>
          <w:bCs/>
          <w:lang w:eastAsia="ko-KR"/>
        </w:rPr>
        <w:t>dication is assumed as one successful PDSCH reception</w:t>
      </w:r>
      <w:r w:rsidR="00F60CE0">
        <w:rPr>
          <w:bCs/>
          <w:lang w:eastAsia="ko-KR"/>
        </w:rPr>
        <w:t xml:space="preserve"> on the corresponding cell</w:t>
      </w:r>
      <w:r w:rsidR="00E806EB">
        <w:rPr>
          <w:bCs/>
          <w:lang w:eastAsia="ko-KR"/>
        </w:rPr>
        <w:t>, which applies regardless of whether the UE is configured/indicated a single SLIV or multiple</w:t>
      </w:r>
      <w:r w:rsidR="00E806EB">
        <w:rPr>
          <w:bCs/>
          <w:lang w:eastAsia="ko-KR"/>
        </w:rPr>
        <w:t xml:space="preserve"> SLIVs.</w:t>
      </w:r>
    </w:p>
    <w:tbl>
      <w:tblPr>
        <w:tblStyle w:val="TableGrid"/>
        <w:tblW w:w="0" w:type="auto"/>
        <w:tblLook w:val="04A0" w:firstRow="1" w:lastRow="0" w:firstColumn="1" w:lastColumn="0" w:noHBand="0" w:noVBand="1"/>
      </w:tblPr>
      <w:tblGrid>
        <w:gridCol w:w="9629"/>
      </w:tblGrid>
      <w:tr w:rsidR="00F544E3" w14:paraId="6BA1D186" w14:textId="77777777" w:rsidTr="00DD58BF">
        <w:tc>
          <w:tcPr>
            <w:tcW w:w="9629" w:type="dxa"/>
          </w:tcPr>
          <w:p w14:paraId="7BD46A13" w14:textId="7914F8B9" w:rsidR="00F544E3" w:rsidRPr="007476C7" w:rsidRDefault="00F544E3" w:rsidP="00DD58BF">
            <w:pPr>
              <w:spacing w:after="0"/>
              <w:jc w:val="both"/>
              <w:rPr>
                <w:rFonts w:ascii="Times" w:hAnsi="Times" w:cs="Times"/>
                <w:b/>
              </w:rPr>
            </w:pPr>
            <w:r w:rsidRPr="007476C7">
              <w:rPr>
                <w:rFonts w:ascii="Times" w:hAnsi="Times" w:cs="Times"/>
                <w:b/>
                <w:highlight w:val="yellow"/>
              </w:rPr>
              <w:t>Excerpt from [TS 38.213, Clause 9.</w:t>
            </w:r>
            <w:r w:rsidR="00B62DB2">
              <w:rPr>
                <w:rFonts w:ascii="Times" w:hAnsi="Times" w:cs="Times"/>
                <w:b/>
                <w:highlight w:val="yellow"/>
              </w:rPr>
              <w:t>1.3.1</w:t>
            </w:r>
            <w:r w:rsidRPr="007476C7">
              <w:rPr>
                <w:rFonts w:ascii="Times" w:hAnsi="Times" w:cs="Times"/>
                <w:b/>
                <w:highlight w:val="yellow"/>
              </w:rPr>
              <w:t>]</w:t>
            </w:r>
          </w:p>
          <w:p w14:paraId="1EF6582F" w14:textId="2135B7EC" w:rsidR="00F544E3" w:rsidRPr="00C07BF7" w:rsidRDefault="00F544E3" w:rsidP="00934C7B">
            <w:pPr>
              <w:spacing w:after="0"/>
              <w:jc w:val="center"/>
              <w:rPr>
                <w:rFonts w:ascii="Times" w:hAnsi="Times" w:cs="Times"/>
              </w:rPr>
            </w:pPr>
            <w:r>
              <w:rPr>
                <w:rFonts w:ascii="Times" w:hAnsi="Times" w:cs="Times"/>
                <w:noProof/>
              </w:rPr>
              <w:drawing>
                <wp:inline distT="0" distB="0" distL="0" distR="0" wp14:anchorId="45F563FC" wp14:editId="2AE11448">
                  <wp:extent cx="6120765" cy="1847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rmancy.jpg"/>
                          <pic:cNvPicPr/>
                        </pic:nvPicPr>
                        <pic:blipFill>
                          <a:blip r:embed="rId13">
                            <a:extLst>
                              <a:ext uri="{28A0092B-C50C-407E-A947-70E740481C1C}">
                                <a14:useLocalDpi xmlns:a14="http://schemas.microsoft.com/office/drawing/2010/main" val="0"/>
                              </a:ext>
                            </a:extLst>
                          </a:blip>
                          <a:stretch>
                            <a:fillRect/>
                          </a:stretch>
                        </pic:blipFill>
                        <pic:spPr>
                          <a:xfrm>
                            <a:off x="0" y="0"/>
                            <a:ext cx="6120765" cy="1847850"/>
                          </a:xfrm>
                          <a:prstGeom prst="rect">
                            <a:avLst/>
                          </a:prstGeom>
                        </pic:spPr>
                      </pic:pic>
                    </a:graphicData>
                  </a:graphic>
                </wp:inline>
              </w:drawing>
            </w:r>
          </w:p>
        </w:tc>
      </w:tr>
    </w:tbl>
    <w:p w14:paraId="3767BBE7" w14:textId="21A06051" w:rsidR="00CB01C1" w:rsidRDefault="00CB01C1" w:rsidP="003B2229">
      <w:pPr>
        <w:spacing w:after="0" w:line="288" w:lineRule="auto"/>
        <w:jc w:val="both"/>
        <w:rPr>
          <w:bCs/>
          <w:lang w:eastAsia="ko-KR"/>
        </w:rPr>
      </w:pPr>
    </w:p>
    <w:p w14:paraId="7809561C" w14:textId="2640DE29" w:rsidR="008431DE" w:rsidRDefault="00CB01C1" w:rsidP="00CB01C1">
      <w:pPr>
        <w:spacing w:after="0" w:line="288" w:lineRule="auto"/>
        <w:jc w:val="both"/>
        <w:rPr>
          <w:b/>
          <w:u w:val="single"/>
          <w:lang w:eastAsia="ko-KR"/>
        </w:rPr>
      </w:pPr>
      <w:bookmarkStart w:id="16" w:name="_Hlk193990096"/>
      <w:bookmarkStart w:id="17" w:name="_Hlk189744006"/>
      <w:r w:rsidRPr="00A93755">
        <w:rPr>
          <w:b/>
          <w:u w:val="single"/>
          <w:lang w:eastAsia="ko-KR"/>
        </w:rPr>
        <w:t xml:space="preserve">Proposal </w:t>
      </w:r>
      <w:r w:rsidR="009766F2">
        <w:rPr>
          <w:b/>
          <w:u w:val="single"/>
          <w:lang w:eastAsia="ko-KR"/>
        </w:rPr>
        <w:t>8</w:t>
      </w:r>
      <w:r w:rsidRPr="00A93755">
        <w:rPr>
          <w:b/>
          <w:u w:val="single"/>
          <w:lang w:eastAsia="ko-KR"/>
        </w:rPr>
        <w:t xml:space="preserve">: </w:t>
      </w:r>
      <w:r w:rsidR="00934C7B">
        <w:rPr>
          <w:b/>
          <w:u w:val="single"/>
          <w:lang w:eastAsia="ko-KR"/>
        </w:rPr>
        <w:t xml:space="preserve">An </w:t>
      </w:r>
      <w:proofErr w:type="spellStart"/>
      <w:r w:rsidR="008431DE">
        <w:rPr>
          <w:b/>
          <w:u w:val="single"/>
          <w:lang w:eastAsia="ko-KR"/>
        </w:rPr>
        <w:t>SCell</w:t>
      </w:r>
      <w:proofErr w:type="spellEnd"/>
      <w:r w:rsidR="008431DE">
        <w:rPr>
          <w:b/>
          <w:u w:val="single"/>
          <w:lang w:eastAsia="ko-KR"/>
        </w:rPr>
        <w:t xml:space="preserve"> dormancy indication by repurposing fields of DCI format 1_3 corresponding to a cell:</w:t>
      </w:r>
    </w:p>
    <w:p w14:paraId="61788028" w14:textId="7EED5A0B" w:rsidR="008431DE" w:rsidRDefault="008431DE" w:rsidP="008431DE">
      <w:pPr>
        <w:pStyle w:val="ListParagraph"/>
        <w:numPr>
          <w:ilvl w:val="0"/>
          <w:numId w:val="29"/>
        </w:numPr>
        <w:spacing w:after="0" w:line="288" w:lineRule="auto"/>
        <w:ind w:leftChars="0"/>
        <w:jc w:val="both"/>
        <w:rPr>
          <w:b/>
          <w:u w:val="single"/>
          <w:lang w:eastAsia="ko-KR"/>
        </w:rPr>
      </w:pPr>
      <w:r>
        <w:rPr>
          <w:b/>
          <w:u w:val="single"/>
          <w:lang w:eastAsia="ko-KR"/>
        </w:rPr>
        <w:t>does not mandate the TDRA field to indicate a row with a single SLIV for a corresponding serving cell;</w:t>
      </w:r>
    </w:p>
    <w:p w14:paraId="54B080E0" w14:textId="635C2A37" w:rsidR="008431DE" w:rsidRDefault="008431DE" w:rsidP="00144207">
      <w:pPr>
        <w:pStyle w:val="ListParagraph"/>
        <w:numPr>
          <w:ilvl w:val="0"/>
          <w:numId w:val="29"/>
        </w:numPr>
        <w:spacing w:before="240" w:after="0" w:line="288" w:lineRule="auto"/>
        <w:ind w:leftChars="0"/>
        <w:jc w:val="both"/>
        <w:rPr>
          <w:b/>
          <w:u w:val="single"/>
          <w:lang w:eastAsia="ko-KR"/>
        </w:rPr>
      </w:pPr>
      <w:r>
        <w:rPr>
          <w:b/>
          <w:u w:val="single"/>
          <w:lang w:eastAsia="ko-KR"/>
        </w:rPr>
        <w:t xml:space="preserve">follows </w:t>
      </w:r>
      <w:r w:rsidRPr="001F218A">
        <w:rPr>
          <w:b/>
          <w:u w:val="single"/>
          <w:lang w:eastAsia="ko-KR"/>
        </w:rPr>
        <w:t>the Rel-17 design to use the entire NDI and RV fields (including one or multiple NDI/RV blocks corresponding to one or multiple P</w:t>
      </w:r>
      <w:r>
        <w:rPr>
          <w:b/>
          <w:u w:val="single"/>
          <w:lang w:eastAsia="ko-KR"/>
        </w:rPr>
        <w:t>D</w:t>
      </w:r>
      <w:r w:rsidRPr="001F218A">
        <w:rPr>
          <w:b/>
          <w:u w:val="single"/>
          <w:lang w:eastAsia="ko-KR"/>
        </w:rPr>
        <w:t xml:space="preserve">SCH SLIVs indicated by the TDRA field) </w:t>
      </w:r>
      <w:r>
        <w:rPr>
          <w:b/>
          <w:u w:val="single"/>
          <w:lang w:eastAsia="ko-KR"/>
        </w:rPr>
        <w:t>of</w:t>
      </w:r>
      <w:r w:rsidRPr="001F218A">
        <w:rPr>
          <w:b/>
          <w:u w:val="single"/>
          <w:lang w:eastAsia="ko-KR"/>
        </w:rPr>
        <w:t xml:space="preserve"> such serving cell</w:t>
      </w:r>
      <w:r>
        <w:rPr>
          <w:b/>
          <w:u w:val="single"/>
          <w:lang w:eastAsia="ko-KR"/>
        </w:rPr>
        <w:t xml:space="preserve"> for </w:t>
      </w:r>
      <w:proofErr w:type="spellStart"/>
      <w:r>
        <w:rPr>
          <w:b/>
          <w:u w:val="single"/>
          <w:lang w:eastAsia="ko-KR"/>
        </w:rPr>
        <w:t>SCell</w:t>
      </w:r>
      <w:proofErr w:type="spellEnd"/>
      <w:r>
        <w:rPr>
          <w:b/>
          <w:u w:val="single"/>
          <w:lang w:eastAsia="ko-KR"/>
        </w:rPr>
        <w:t xml:space="preserve"> dormancy indication – </w:t>
      </w:r>
      <w:r w:rsidR="00144207">
        <w:rPr>
          <w:b/>
          <w:u w:val="single"/>
          <w:lang w:eastAsia="ko-KR"/>
        </w:rPr>
        <w:t>no</w:t>
      </w:r>
      <w:r>
        <w:rPr>
          <w:b/>
          <w:u w:val="single"/>
          <w:lang w:eastAsia="ko-KR"/>
        </w:rPr>
        <w:t xml:space="preserve"> </w:t>
      </w:r>
      <w:r w:rsidR="00144207">
        <w:rPr>
          <w:b/>
          <w:u w:val="single"/>
          <w:lang w:eastAsia="ko-KR"/>
        </w:rPr>
        <w:t xml:space="preserve">RAN1 spec </w:t>
      </w:r>
      <w:r>
        <w:rPr>
          <w:b/>
          <w:u w:val="single"/>
          <w:lang w:eastAsia="ko-KR"/>
        </w:rPr>
        <w:t>impact;</w:t>
      </w:r>
    </w:p>
    <w:p w14:paraId="5E27E760" w14:textId="6FD5C2EB" w:rsidR="008431DE" w:rsidRDefault="00F60CE0" w:rsidP="00144207">
      <w:pPr>
        <w:pStyle w:val="ListParagraph"/>
        <w:numPr>
          <w:ilvl w:val="0"/>
          <w:numId w:val="29"/>
        </w:numPr>
        <w:spacing w:before="240" w:after="0" w:line="288" w:lineRule="auto"/>
        <w:ind w:leftChars="0"/>
        <w:jc w:val="both"/>
        <w:rPr>
          <w:b/>
          <w:u w:val="single"/>
          <w:lang w:eastAsia="ko-KR"/>
        </w:rPr>
      </w:pPr>
      <w:r>
        <w:rPr>
          <w:b/>
          <w:u w:val="single"/>
          <w:lang w:eastAsia="ko-KR"/>
        </w:rPr>
        <w:t>is</w:t>
      </w:r>
      <w:r>
        <w:rPr>
          <w:b/>
          <w:u w:val="single"/>
          <w:lang w:eastAsia="ko-KR"/>
        </w:rPr>
        <w:t xml:space="preserve"> assumed as one successful PDSCH recept</w:t>
      </w:r>
      <w:r>
        <w:rPr>
          <w:b/>
          <w:u w:val="single"/>
          <w:lang w:eastAsia="ko-KR"/>
        </w:rPr>
        <w:t xml:space="preserve">ion </w:t>
      </w:r>
      <w:r w:rsidRPr="00F60CE0">
        <w:rPr>
          <w:b/>
          <w:u w:val="single"/>
          <w:lang w:eastAsia="ko-KR"/>
        </w:rPr>
        <w:t>on the corresponding cell</w:t>
      </w:r>
      <w:r>
        <w:rPr>
          <w:b/>
          <w:u w:val="single"/>
          <w:lang w:eastAsia="ko-KR"/>
        </w:rPr>
        <w:t>, and</w:t>
      </w:r>
      <w:r w:rsidRPr="00F60CE0">
        <w:rPr>
          <w:b/>
          <w:u w:val="single"/>
          <w:lang w:eastAsia="ko-KR"/>
        </w:rPr>
        <w:t xml:space="preserve"> </w:t>
      </w:r>
      <w:r w:rsidR="008431DE">
        <w:rPr>
          <w:b/>
          <w:u w:val="single"/>
          <w:lang w:eastAsia="ko-KR"/>
        </w:rPr>
        <w:t>corresponds to</w:t>
      </w:r>
      <w:r>
        <w:rPr>
          <w:b/>
          <w:u w:val="single"/>
          <w:lang w:eastAsia="ko-KR"/>
        </w:rPr>
        <w:t xml:space="preserve"> one ACK </w:t>
      </w:r>
      <w:r>
        <w:rPr>
          <w:b/>
          <w:u w:val="single"/>
          <w:lang w:eastAsia="ko-KR"/>
        </w:rPr>
        <w:t>–</w:t>
      </w:r>
      <w:r>
        <w:rPr>
          <w:b/>
          <w:u w:val="single"/>
          <w:lang w:eastAsia="ko-KR"/>
        </w:rPr>
        <w:t xml:space="preserve"> ad</w:t>
      </w:r>
      <w:r>
        <w:rPr>
          <w:b/>
          <w:u w:val="single"/>
          <w:lang w:eastAsia="ko-KR"/>
        </w:rPr>
        <w:t>ditional padding NACK</w:t>
      </w:r>
      <w:r w:rsidR="009766F2">
        <w:rPr>
          <w:b/>
          <w:u w:val="single"/>
          <w:lang w:eastAsia="ko-KR"/>
        </w:rPr>
        <w:t>s</w:t>
      </w:r>
      <w:r>
        <w:rPr>
          <w:b/>
          <w:u w:val="single"/>
          <w:lang w:eastAsia="ko-KR"/>
        </w:rPr>
        <w:t xml:space="preserve"> </w:t>
      </w:r>
      <w:r w:rsidR="009766F2">
        <w:rPr>
          <w:b/>
          <w:u w:val="single"/>
          <w:lang w:eastAsia="ko-KR"/>
        </w:rPr>
        <w:t xml:space="preserve">are same </w:t>
      </w:r>
      <w:r>
        <w:rPr>
          <w:b/>
          <w:u w:val="single"/>
          <w:lang w:eastAsia="ko-KR"/>
        </w:rPr>
        <w:t xml:space="preserve">as for any </w:t>
      </w:r>
      <w:r w:rsidR="00144207">
        <w:rPr>
          <w:b/>
          <w:u w:val="single"/>
          <w:lang w:eastAsia="ko-KR"/>
        </w:rPr>
        <w:t xml:space="preserve">other </w:t>
      </w:r>
      <w:r>
        <w:rPr>
          <w:b/>
          <w:u w:val="single"/>
          <w:lang w:eastAsia="ko-KR"/>
        </w:rPr>
        <w:t xml:space="preserve">DCI format 1_3 </w:t>
      </w:r>
      <w:r w:rsidR="00144207">
        <w:rPr>
          <w:b/>
          <w:u w:val="single"/>
          <w:lang w:eastAsia="ko-KR"/>
        </w:rPr>
        <w:t xml:space="preserve">as </w:t>
      </w:r>
      <w:r w:rsidR="009766F2">
        <w:rPr>
          <w:b/>
          <w:u w:val="single"/>
          <w:lang w:eastAsia="ko-KR"/>
        </w:rPr>
        <w:t>per Proposal</w:t>
      </w:r>
      <w:r w:rsidR="00775D69">
        <w:rPr>
          <w:b/>
          <w:u w:val="single"/>
          <w:lang w:eastAsia="ko-KR"/>
        </w:rPr>
        <w:t xml:space="preserve"> 6</w:t>
      </w:r>
      <w:r w:rsidR="008431DE">
        <w:rPr>
          <w:b/>
          <w:u w:val="single"/>
          <w:lang w:eastAsia="ko-KR"/>
        </w:rPr>
        <w:t>:</w:t>
      </w:r>
    </w:p>
    <w:p w14:paraId="18707DA2" w14:textId="7391BDF9" w:rsidR="00F60CE0" w:rsidRDefault="00F60CE0" w:rsidP="0046700D">
      <w:pPr>
        <w:pStyle w:val="ListParagraph"/>
        <w:numPr>
          <w:ilvl w:val="1"/>
          <w:numId w:val="29"/>
        </w:numPr>
        <w:spacing w:line="288" w:lineRule="auto"/>
        <w:ind w:leftChars="0"/>
        <w:jc w:val="both"/>
        <w:rPr>
          <w:b/>
          <w:u w:val="single"/>
          <w:lang w:eastAsia="ko-KR"/>
        </w:rPr>
      </w:pPr>
      <w:r>
        <w:rPr>
          <w:b/>
          <w:u w:val="single"/>
          <w:lang w:eastAsia="ko-KR"/>
        </w:rPr>
        <w:t xml:space="preserve">Confirm </w:t>
      </w:r>
      <w:r>
        <w:rPr>
          <w:b/>
          <w:u w:val="single"/>
          <w:lang w:eastAsia="ko-KR"/>
        </w:rPr>
        <w:t xml:space="preserve">the WA from </w:t>
      </w:r>
      <w:r>
        <w:rPr>
          <w:b/>
          <w:u w:val="single"/>
          <w:lang w:eastAsia="ko-KR"/>
        </w:rPr>
        <w:t>RAN1#</w:t>
      </w:r>
      <w:r>
        <w:rPr>
          <w:b/>
          <w:u w:val="single"/>
          <w:lang w:eastAsia="ko-KR"/>
        </w:rPr>
        <w:t>1</w:t>
      </w:r>
      <w:r w:rsidR="00D24C14">
        <w:rPr>
          <w:b/>
          <w:u w:val="single"/>
          <w:lang w:eastAsia="ko-KR"/>
        </w:rPr>
        <w:t>20</w:t>
      </w:r>
      <w:r>
        <w:rPr>
          <w:b/>
          <w:u w:val="single"/>
          <w:lang w:eastAsia="ko-KR"/>
        </w:rPr>
        <w:t xml:space="preserve"> with the</w:t>
      </w:r>
      <w:r w:rsidRPr="00144207">
        <w:rPr>
          <w:b/>
          <w:u w:val="single"/>
          <w:lang w:eastAsia="ko-KR"/>
        </w:rPr>
        <w:t xml:space="preserve"> </w:t>
      </w:r>
      <w:r w:rsidR="00144207">
        <w:rPr>
          <w:b/>
          <w:color w:val="FF0000"/>
          <w:u w:val="single"/>
          <w:lang w:eastAsia="ko-KR"/>
        </w:rPr>
        <w:t>addition</w:t>
      </w:r>
      <w:r w:rsidR="00144207" w:rsidRPr="00144207">
        <w:rPr>
          <w:b/>
          <w:u w:val="single"/>
          <w:lang w:eastAsia="ko-KR"/>
        </w:rPr>
        <w:t xml:space="preserve"> of</w:t>
      </w:r>
      <w:r w:rsidRPr="00144207">
        <w:rPr>
          <w:b/>
          <w:u w:val="single"/>
          <w:lang w:eastAsia="ko-KR"/>
        </w:rPr>
        <w:t xml:space="preserve"> </w:t>
      </w:r>
      <w:r>
        <w:rPr>
          <w:b/>
          <w:u w:val="single"/>
          <w:lang w:eastAsia="ko-KR"/>
        </w:rPr>
        <w:t>“no RAN1 spec impact”.</w:t>
      </w:r>
    </w:p>
    <w:p w14:paraId="52173D1E" w14:textId="44069C20" w:rsidR="00F60CE0" w:rsidRPr="00144207" w:rsidRDefault="00F60CE0" w:rsidP="00F60CE0">
      <w:pPr>
        <w:ind w:left="1600"/>
        <w:rPr>
          <w:rFonts w:ascii="Times" w:eastAsia="DengXian" w:hAnsi="Times"/>
          <w:b/>
          <w:bCs/>
          <w:lang w:val="en-GB"/>
        </w:rPr>
      </w:pPr>
      <w:r w:rsidRPr="00144207">
        <w:rPr>
          <w:rFonts w:ascii="Times" w:eastAsia="DengXian" w:hAnsi="Times" w:hint="eastAsia"/>
          <w:b/>
          <w:bCs/>
          <w:highlight w:val="darkYellow"/>
          <w:lang w:val="en-GB"/>
        </w:rPr>
        <w:t>Working Assumption</w:t>
      </w:r>
      <w:r w:rsidRPr="00144207">
        <w:rPr>
          <w:rFonts w:ascii="Times" w:eastAsia="DengXian" w:hAnsi="Times"/>
          <w:b/>
          <w:bCs/>
          <w:highlight w:val="darkYellow"/>
          <w:lang w:val="en-GB"/>
        </w:rPr>
        <w:t xml:space="preserve"> (RAN1#120)</w:t>
      </w:r>
    </w:p>
    <w:p w14:paraId="4BB45DBF" w14:textId="3D22D6BF" w:rsidR="00F60CE0" w:rsidRDefault="00F60CE0" w:rsidP="00F60CE0">
      <w:pPr>
        <w:spacing w:after="0" w:line="288" w:lineRule="auto"/>
        <w:ind w:left="1600"/>
        <w:jc w:val="both"/>
        <w:rPr>
          <w:rFonts w:ascii="Times" w:eastAsia="Batang" w:hAnsi="Times"/>
          <w:lang w:val="en-GB"/>
        </w:rPr>
      </w:pPr>
      <w:r w:rsidRPr="00A8491D">
        <w:rPr>
          <w:rFonts w:ascii="Times" w:eastAsia="Batang" w:hAnsi="Times"/>
          <w:lang w:val="en-GB"/>
        </w:rPr>
        <w:t xml:space="preserve">For a DCI format 1_3 with fields repurposed for </w:t>
      </w:r>
      <w:proofErr w:type="spellStart"/>
      <w:r w:rsidRPr="00A8491D">
        <w:rPr>
          <w:rFonts w:ascii="Times" w:eastAsia="Batang" w:hAnsi="Times"/>
          <w:lang w:val="en-GB"/>
        </w:rPr>
        <w:t>SCell</w:t>
      </w:r>
      <w:proofErr w:type="spellEnd"/>
      <w:r w:rsidRPr="00A8491D">
        <w:rPr>
          <w:rFonts w:ascii="Times" w:eastAsia="Batang" w:hAnsi="Times"/>
          <w:lang w:val="en-GB"/>
        </w:rPr>
        <w:t xml:space="preserve"> dormancy indication and scheduling one or more PDSCHs, if TDRA field indicates multiple SLIVs for the serving cell with smallest serving cell index with invalid FDRA, the HARQ-ACK information bit for </w:t>
      </w:r>
      <w:proofErr w:type="spellStart"/>
      <w:r w:rsidRPr="00A8491D">
        <w:rPr>
          <w:rFonts w:ascii="Times" w:eastAsia="Batang" w:hAnsi="Times"/>
          <w:lang w:val="en-GB"/>
        </w:rPr>
        <w:t>SCell</w:t>
      </w:r>
      <w:proofErr w:type="spellEnd"/>
      <w:r w:rsidRPr="00A8491D">
        <w:rPr>
          <w:rFonts w:ascii="Times" w:eastAsia="Batang" w:hAnsi="Times"/>
          <w:lang w:val="en-GB"/>
        </w:rPr>
        <w:t xml:space="preserve"> dormancy indication is ACK</w:t>
      </w:r>
      <w:r w:rsidRPr="00A8491D">
        <w:rPr>
          <w:rFonts w:ascii="Times" w:eastAsia="DengXian" w:hAnsi="Times" w:hint="eastAsia"/>
          <w:lang w:val="en-GB"/>
        </w:rPr>
        <w:t xml:space="preserve"> for the first SLIV </w:t>
      </w:r>
      <w:r w:rsidRPr="00A8491D">
        <w:rPr>
          <w:rFonts w:ascii="Times" w:eastAsia="Batang" w:hAnsi="Times"/>
          <w:lang w:val="en-GB"/>
        </w:rPr>
        <w:t>and followed by NACK bits for the remaining SLIVs.</w:t>
      </w:r>
    </w:p>
    <w:p w14:paraId="750C14E2" w14:textId="77777777" w:rsidR="00F60CE0" w:rsidRPr="00F60CE0" w:rsidRDefault="00F60CE0" w:rsidP="00F60CE0">
      <w:pPr>
        <w:pStyle w:val="ListParagraph"/>
        <w:numPr>
          <w:ilvl w:val="0"/>
          <w:numId w:val="43"/>
        </w:numPr>
        <w:spacing w:after="0" w:line="288" w:lineRule="auto"/>
        <w:ind w:leftChars="0"/>
        <w:jc w:val="both"/>
        <w:rPr>
          <w:bCs/>
          <w:color w:val="FF0000"/>
          <w:lang w:eastAsia="ko-KR"/>
        </w:rPr>
      </w:pPr>
      <w:r w:rsidRPr="00F60CE0">
        <w:rPr>
          <w:bCs/>
          <w:color w:val="FF0000"/>
          <w:lang w:eastAsia="ko-KR"/>
        </w:rPr>
        <w:t>No RAN1 spec impact</w:t>
      </w:r>
    </w:p>
    <w:bookmarkEnd w:id="16"/>
    <w:p w14:paraId="06B19E5E" w14:textId="77777777" w:rsidR="00F60CE0" w:rsidRDefault="00F60CE0" w:rsidP="00CB01C1">
      <w:pPr>
        <w:spacing w:after="0" w:line="288" w:lineRule="auto"/>
        <w:jc w:val="both"/>
        <w:rPr>
          <w:b/>
          <w:u w:val="single"/>
          <w:lang w:eastAsia="ko-KR"/>
        </w:rPr>
      </w:pPr>
    </w:p>
    <w:bookmarkEnd w:id="17"/>
    <w:p w14:paraId="349AFA4B" w14:textId="68E7A824" w:rsidR="00760A4C" w:rsidRPr="00BF3DE3"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BF3DE3">
        <w:rPr>
          <w:rFonts w:eastAsia="DengXian"/>
          <w:lang w:val="en-US" w:eastAsia="zh-CN"/>
        </w:rPr>
        <w:t>Conclusion</w:t>
      </w:r>
      <w:r w:rsidR="006A06B1" w:rsidRPr="00BF3DE3">
        <w:rPr>
          <w:rFonts w:eastAsia="DengXian"/>
          <w:lang w:val="en-US" w:eastAsia="zh-CN"/>
        </w:rPr>
        <w:t>s</w:t>
      </w:r>
    </w:p>
    <w:p w14:paraId="73D0C7EE" w14:textId="3AA23C64" w:rsidR="00E76AD7" w:rsidRPr="00BF3DE3" w:rsidRDefault="00E76AD7" w:rsidP="00366D25">
      <w:pPr>
        <w:tabs>
          <w:tab w:val="left" w:pos="8010"/>
        </w:tabs>
        <w:spacing w:before="180" w:line="288" w:lineRule="auto"/>
        <w:jc w:val="both"/>
        <w:rPr>
          <w:color w:val="000000" w:themeColor="text1"/>
          <w:lang w:eastAsia="ko-KR"/>
        </w:rPr>
      </w:pPr>
      <w:r w:rsidRPr="00BF3DE3">
        <w:rPr>
          <w:color w:val="000000" w:themeColor="text1"/>
          <w:lang w:eastAsia="ko-KR"/>
        </w:rPr>
        <w:t xml:space="preserve">This contribution </w:t>
      </w:r>
      <w:r w:rsidR="00A30133" w:rsidRPr="00BF3DE3">
        <w:rPr>
          <w:color w:val="000000" w:themeColor="text1"/>
          <w:lang w:eastAsia="ko-KR"/>
        </w:rPr>
        <w:t xml:space="preserve">considered </w:t>
      </w:r>
      <w:r w:rsidR="00155E21">
        <w:rPr>
          <w:color w:val="000000" w:themeColor="text1"/>
          <w:lang w:eastAsia="ko-KR"/>
        </w:rPr>
        <w:t xml:space="preserve">the Rel-19 enhancements </w:t>
      </w:r>
      <w:r w:rsidR="00DA7860" w:rsidRPr="00BF3DE3">
        <w:rPr>
          <w:color w:val="000000" w:themeColor="text1"/>
          <w:lang w:eastAsia="ko-KR"/>
        </w:rPr>
        <w:t xml:space="preserve">for </w:t>
      </w:r>
      <w:r w:rsidR="00B57ED8" w:rsidRPr="00BF3DE3">
        <w:rPr>
          <w:lang w:eastAsia="ko-KR"/>
        </w:rPr>
        <w:t>multi-cell scheduling of P</w:t>
      </w:r>
      <w:r w:rsidR="00401D2E">
        <w:rPr>
          <w:lang w:eastAsia="ko-KR"/>
        </w:rPr>
        <w:t>U</w:t>
      </w:r>
      <w:r w:rsidR="00B57ED8" w:rsidRPr="00BF3DE3">
        <w:rPr>
          <w:lang w:eastAsia="ko-KR"/>
        </w:rPr>
        <w:t>SCHs/P</w:t>
      </w:r>
      <w:r w:rsidR="00401D2E">
        <w:rPr>
          <w:lang w:eastAsia="ko-KR"/>
        </w:rPr>
        <w:t>D</w:t>
      </w:r>
      <w:r w:rsidR="00B57ED8" w:rsidRPr="00BF3DE3">
        <w:rPr>
          <w:lang w:eastAsia="ko-KR"/>
        </w:rPr>
        <w:t>SCHs using DCI format</w:t>
      </w:r>
      <w:r w:rsidR="00B57ED8" w:rsidRPr="00BF3DE3">
        <w:rPr>
          <w:color w:val="000000" w:themeColor="text1"/>
          <w:lang w:eastAsia="ko-KR"/>
        </w:rPr>
        <w:t xml:space="preserve"> </w:t>
      </w:r>
      <w:r w:rsidR="00155E21">
        <w:rPr>
          <w:color w:val="000000" w:themeColor="text1"/>
          <w:lang w:eastAsia="ko-KR"/>
        </w:rPr>
        <w:t xml:space="preserve">0_3/1_3 </w:t>
      </w:r>
      <w:r w:rsidRPr="00BF3DE3">
        <w:rPr>
          <w:color w:val="000000" w:themeColor="text1"/>
          <w:lang w:eastAsia="ko-KR"/>
        </w:rPr>
        <w:t xml:space="preserve">and </w:t>
      </w:r>
      <w:r w:rsidR="00FD1525">
        <w:rPr>
          <w:color w:val="000000" w:themeColor="text1"/>
          <w:lang w:eastAsia="ko-KR"/>
        </w:rPr>
        <w:t>provided</w:t>
      </w:r>
      <w:r w:rsidRPr="00BF3DE3">
        <w:rPr>
          <w:color w:val="000000" w:themeColor="text1"/>
          <w:lang w:eastAsia="ko-KR"/>
        </w:rPr>
        <w:t xml:space="preserve"> the following</w:t>
      </w:r>
      <w:r w:rsidR="00FD1525">
        <w:rPr>
          <w:color w:val="000000" w:themeColor="text1"/>
          <w:lang w:eastAsia="ko-KR"/>
        </w:rPr>
        <w:t xml:space="preserve"> proposals</w:t>
      </w:r>
      <w:r w:rsidRPr="00BF3DE3">
        <w:rPr>
          <w:color w:val="000000" w:themeColor="text1"/>
          <w:lang w:eastAsia="ko-KR"/>
        </w:rPr>
        <w:t>.</w:t>
      </w:r>
    </w:p>
    <w:p w14:paraId="45FE7DA1" w14:textId="77777777" w:rsidR="00073D1D" w:rsidRDefault="00073D1D" w:rsidP="00073D1D">
      <w:pPr>
        <w:spacing w:before="120" w:after="60" w:line="288" w:lineRule="auto"/>
        <w:jc w:val="both"/>
        <w:rPr>
          <w:b/>
          <w:u w:val="single"/>
          <w:lang w:eastAsia="ko-KR"/>
        </w:rPr>
      </w:pPr>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For the FFS from RAN1#120 meeting, no additional specification is needed for determination of PUCCH timing for Rel-19 multi-cell scheduling with different SCS.</w:t>
      </w:r>
    </w:p>
    <w:p w14:paraId="4F26535E" w14:textId="77777777" w:rsidR="00073D1D" w:rsidRPr="00492639" w:rsidRDefault="00073D1D" w:rsidP="00073D1D">
      <w:pPr>
        <w:pStyle w:val="ListParagraph"/>
        <w:numPr>
          <w:ilvl w:val="0"/>
          <w:numId w:val="13"/>
        </w:numPr>
        <w:spacing w:after="0"/>
        <w:ind w:leftChars="0" w:left="1520"/>
        <w:contextualSpacing/>
        <w:rPr>
          <w:rFonts w:eastAsia="MS Mincho"/>
          <w:bCs/>
          <w:color w:val="000000" w:themeColor="text1"/>
          <w:lang w:eastAsia="ja-JP"/>
        </w:rPr>
      </w:pPr>
      <w:r w:rsidRPr="00492639">
        <w:rPr>
          <w:color w:val="000000" w:themeColor="text1"/>
        </w:rPr>
        <w:t xml:space="preserve">If the UE is </w:t>
      </w:r>
      <w:r w:rsidRPr="00492639">
        <w:rPr>
          <w:rFonts w:eastAsia="MS Mincho" w:hint="eastAsia"/>
          <w:color w:val="000000" w:themeColor="text1"/>
          <w:lang w:eastAsia="ja-JP"/>
        </w:rPr>
        <w:t xml:space="preserve">not </w:t>
      </w:r>
      <w:r w:rsidRPr="00492639">
        <w:rPr>
          <w:color w:val="000000" w:themeColor="text1"/>
        </w:rPr>
        <w:t xml:space="preserve">provided </w:t>
      </w:r>
      <w:proofErr w:type="spellStart"/>
      <w:r w:rsidRPr="00492639">
        <w:rPr>
          <w:i/>
          <w:iCs/>
          <w:color w:val="000000" w:themeColor="text1"/>
        </w:rPr>
        <w:t>subslotLengthForPUCCH</w:t>
      </w:r>
      <w:proofErr w:type="spellEnd"/>
      <w:r w:rsidRPr="00492639">
        <w:rPr>
          <w:color w:val="000000" w:themeColor="text1"/>
        </w:rPr>
        <w:t xml:space="preserve">, the DL slot </w:t>
      </w:r>
      <w:r w:rsidRPr="00492639">
        <w:rPr>
          <w:rFonts w:ascii="Cambria Math" w:hAnsi="Cambria Math" w:cs="Cambria Math"/>
          <w:color w:val="000000" w:themeColor="text1"/>
        </w:rPr>
        <w:t>𝑛</w:t>
      </w:r>
      <w:r w:rsidRPr="00492639">
        <w:rPr>
          <w:rFonts w:ascii="Cambria Math" w:hAnsi="Cambria Math" w:cs="Cambria Math"/>
          <w:color w:val="000000" w:themeColor="text1"/>
          <w:sz w:val="14"/>
          <w:szCs w:val="14"/>
        </w:rPr>
        <w:t xml:space="preserve">𝐷 </w:t>
      </w:r>
      <w:r w:rsidRPr="00492639">
        <w:rPr>
          <w:rFonts w:eastAsia="MS Mincho" w:hint="eastAsia"/>
          <w:color w:val="000000" w:themeColor="text1"/>
          <w:lang w:eastAsia="ja-JP"/>
        </w:rPr>
        <w:t xml:space="preserve">is the DL slot ending last, amongst the DL slots where </w:t>
      </w:r>
      <w:r w:rsidRPr="00492639">
        <w:rPr>
          <w:color w:val="000000" w:themeColor="text1"/>
        </w:rPr>
        <w:t>the PDSCH reception</w:t>
      </w:r>
      <w:r w:rsidRPr="00492639">
        <w:rPr>
          <w:rFonts w:eastAsia="MS Mincho" w:hint="eastAsia"/>
          <w:color w:val="000000" w:themeColor="text1"/>
          <w:lang w:eastAsia="ja-JP"/>
        </w:rPr>
        <w:t>s are scheduled by the DCI format 1_3</w:t>
      </w:r>
      <w:r w:rsidRPr="00492639">
        <w:rPr>
          <w:color w:val="000000" w:themeColor="text1"/>
        </w:rPr>
        <w:t>.</w:t>
      </w:r>
    </w:p>
    <w:p w14:paraId="0C591ABD" w14:textId="77777777" w:rsidR="00073D1D" w:rsidRPr="00492639" w:rsidRDefault="00073D1D" w:rsidP="0046700D">
      <w:pPr>
        <w:pStyle w:val="ListParagraph"/>
        <w:numPr>
          <w:ilvl w:val="1"/>
          <w:numId w:val="13"/>
        </w:numPr>
        <w:ind w:leftChars="0" w:left="2240"/>
        <w:contextualSpacing/>
        <w:rPr>
          <w:rFonts w:eastAsia="MS Mincho"/>
          <w:bCs/>
          <w:color w:val="000000" w:themeColor="text1"/>
          <w:lang w:eastAsia="ja-JP"/>
        </w:rPr>
      </w:pPr>
      <w:r w:rsidRPr="00C75352">
        <w:rPr>
          <w:rFonts w:eastAsia="MS Mincho" w:hint="eastAsia"/>
          <w:strike/>
          <w:color w:val="FF0000"/>
          <w:lang w:eastAsia="ja-JP"/>
        </w:rPr>
        <w:t>FFS:</w:t>
      </w:r>
      <w:r w:rsidRPr="00492639">
        <w:rPr>
          <w:rFonts w:eastAsia="MS Mincho" w:hint="eastAsia"/>
          <w:color w:val="000000" w:themeColor="text1"/>
          <w:lang w:eastAsia="ja-JP"/>
        </w:rPr>
        <w:t xml:space="preserve"> </w:t>
      </w:r>
      <w:r>
        <w:rPr>
          <w:rFonts w:eastAsia="MS Mincho"/>
          <w:color w:val="FF0000"/>
          <w:lang w:eastAsia="ja-JP"/>
        </w:rPr>
        <w:t xml:space="preserve">No </w:t>
      </w:r>
      <w:r w:rsidRPr="00492639">
        <w:rPr>
          <w:rFonts w:eastAsia="MS Mincho" w:hint="eastAsia"/>
          <w:color w:val="000000" w:themeColor="text1"/>
          <w:lang w:eastAsia="ja-JP"/>
        </w:rPr>
        <w:t>R</w:t>
      </w:r>
      <w:bookmarkStart w:id="18" w:name="_GoBack"/>
      <w:bookmarkEnd w:id="18"/>
      <w:r w:rsidRPr="00492639">
        <w:rPr>
          <w:rFonts w:eastAsia="MS Mincho" w:hint="eastAsia"/>
          <w:color w:val="000000" w:themeColor="text1"/>
          <w:lang w:eastAsia="ja-JP"/>
        </w:rPr>
        <w:t>AN1 spec impact</w:t>
      </w:r>
    </w:p>
    <w:p w14:paraId="6F44110D" w14:textId="77777777" w:rsidR="00073D1D" w:rsidRDefault="00073D1D" w:rsidP="00073D1D">
      <w:pPr>
        <w:spacing w:before="180" w:after="60" w:line="288" w:lineRule="auto"/>
        <w:jc w:val="both"/>
        <w:rPr>
          <w:b/>
          <w:u w:val="single"/>
          <w:lang w:eastAsia="ko-KR"/>
        </w:rPr>
      </w:pPr>
      <w:r w:rsidRPr="00A93755">
        <w:rPr>
          <w:b/>
          <w:u w:val="single"/>
          <w:lang w:eastAsia="ko-KR"/>
        </w:rPr>
        <w:t xml:space="preserve">Proposal </w:t>
      </w:r>
      <w:r>
        <w:rPr>
          <w:b/>
          <w:u w:val="single"/>
          <w:lang w:eastAsia="ko-KR"/>
        </w:rPr>
        <w:t>2</w:t>
      </w:r>
      <w:r w:rsidRPr="00A93755">
        <w:rPr>
          <w:b/>
          <w:u w:val="single"/>
          <w:lang w:eastAsia="ko-KR"/>
        </w:rPr>
        <w:t xml:space="preserve">: </w:t>
      </w:r>
      <w:r>
        <w:rPr>
          <w:b/>
          <w:u w:val="single"/>
          <w:lang w:eastAsia="ko-KR"/>
        </w:rPr>
        <w:t>Discuss whether to update the field type of the ‘</w:t>
      </w:r>
      <w:r w:rsidRPr="005F193C">
        <w:rPr>
          <w:b/>
          <w:u w:val="single"/>
          <w:lang w:eastAsia="ko-KR"/>
        </w:rPr>
        <w:t>minimum scheduling offset indicator’</w:t>
      </w:r>
      <w:r>
        <w:rPr>
          <w:b/>
          <w:u w:val="single"/>
          <w:lang w:eastAsia="ko-KR"/>
        </w:rPr>
        <w:t xml:space="preserve"> field (e.g., from Type-1A to Type-1B).</w:t>
      </w:r>
    </w:p>
    <w:p w14:paraId="214F00AF" w14:textId="77777777" w:rsidR="00073D1D" w:rsidRPr="00572655" w:rsidRDefault="00073D1D" w:rsidP="00073D1D">
      <w:pPr>
        <w:spacing w:before="240" w:after="0" w:line="288" w:lineRule="auto"/>
        <w:jc w:val="both"/>
        <w:rPr>
          <w:b/>
          <w:u w:val="single"/>
          <w:lang w:eastAsia="ko-KR"/>
        </w:rPr>
      </w:pPr>
      <w:r w:rsidRPr="00A93755">
        <w:rPr>
          <w:b/>
          <w:u w:val="single"/>
          <w:lang w:eastAsia="ko-KR"/>
        </w:rPr>
        <w:lastRenderedPageBreak/>
        <w:t xml:space="preserve">Proposal </w:t>
      </w:r>
      <w:r>
        <w:rPr>
          <w:b/>
          <w:u w:val="single"/>
          <w:lang w:eastAsia="ko-KR"/>
        </w:rPr>
        <w:t>3</w:t>
      </w:r>
      <w:r w:rsidRPr="00A93755">
        <w:rPr>
          <w:b/>
          <w:u w:val="single"/>
          <w:lang w:eastAsia="ko-KR"/>
        </w:rPr>
        <w:t xml:space="preserve">: </w:t>
      </w:r>
      <w:r>
        <w:rPr>
          <w:b/>
          <w:u w:val="single"/>
          <w:lang w:eastAsia="ko-KR"/>
        </w:rPr>
        <w:t>For RRC configuration of the TDRA table for DCI format 0_3/1_3 with multi-</w:t>
      </w:r>
      <w:proofErr w:type="spellStart"/>
      <w:r>
        <w:rPr>
          <w:b/>
          <w:u w:val="single"/>
          <w:lang w:eastAsia="ko-KR"/>
        </w:rPr>
        <w:t>PxSCH</w:t>
      </w:r>
      <w:proofErr w:type="spellEnd"/>
      <w:r>
        <w:rPr>
          <w:b/>
          <w:u w:val="single"/>
          <w:lang w:eastAsia="ko-KR"/>
        </w:rPr>
        <w:t xml:space="preserve"> scheduling:</w:t>
      </w:r>
    </w:p>
    <w:p w14:paraId="6ED9EED9" w14:textId="77777777" w:rsidR="00073D1D" w:rsidRDefault="00073D1D" w:rsidP="00073D1D">
      <w:pPr>
        <w:pStyle w:val="ListParagraph"/>
        <w:numPr>
          <w:ilvl w:val="0"/>
          <w:numId w:val="29"/>
        </w:numPr>
        <w:spacing w:after="0" w:line="288" w:lineRule="auto"/>
        <w:ind w:leftChars="0"/>
        <w:jc w:val="both"/>
        <w:rPr>
          <w:b/>
          <w:u w:val="single"/>
          <w:lang w:eastAsia="ko-KR"/>
        </w:rPr>
      </w:pPr>
      <w:r>
        <w:rPr>
          <w:b/>
          <w:u w:val="single"/>
          <w:lang w:eastAsia="ko-KR"/>
        </w:rPr>
        <w:t xml:space="preserve">The Rel-19 TDRA table follows the structure of Rel-18 TDRA table (e.g., </w:t>
      </w:r>
      <w:r w:rsidRPr="00542613">
        <w:rPr>
          <w:b/>
          <w:i/>
          <w:iCs/>
          <w:u w:val="single"/>
          <w:lang w:eastAsia="ko-KR"/>
        </w:rPr>
        <w:t>tdra-FieldIndexList-1-3</w:t>
      </w:r>
      <w:r>
        <w:rPr>
          <w:b/>
          <w:u w:val="single"/>
          <w:lang w:eastAsia="ko-KR"/>
        </w:rPr>
        <w:t>) to provide a list of multi-</w:t>
      </w:r>
      <w:proofErr w:type="gramStart"/>
      <w:r>
        <w:rPr>
          <w:b/>
          <w:u w:val="single"/>
          <w:lang w:eastAsia="ko-KR"/>
        </w:rPr>
        <w:t>cell</w:t>
      </w:r>
      <w:proofErr w:type="gramEnd"/>
      <w:r>
        <w:rPr>
          <w:b/>
          <w:u w:val="single"/>
          <w:lang w:eastAsia="ko-KR"/>
        </w:rPr>
        <w:t xml:space="preserve"> TDRA combinations;</w:t>
      </w:r>
    </w:p>
    <w:p w14:paraId="39ACDA4B" w14:textId="77777777" w:rsidR="00073D1D" w:rsidRDefault="00073D1D" w:rsidP="00073D1D">
      <w:pPr>
        <w:pStyle w:val="ListParagraph"/>
        <w:numPr>
          <w:ilvl w:val="1"/>
          <w:numId w:val="29"/>
        </w:numPr>
        <w:spacing w:after="0" w:line="288" w:lineRule="auto"/>
        <w:ind w:leftChars="0"/>
        <w:jc w:val="both"/>
        <w:rPr>
          <w:b/>
          <w:u w:val="single"/>
          <w:lang w:eastAsia="ko-KR"/>
        </w:rPr>
      </w:pPr>
      <w:r>
        <w:rPr>
          <w:b/>
          <w:u w:val="single"/>
          <w:lang w:eastAsia="ko-KR"/>
        </w:rPr>
        <w:t>Support increasing the number of multi-</w:t>
      </w:r>
      <w:proofErr w:type="gramStart"/>
      <w:r>
        <w:rPr>
          <w:b/>
          <w:u w:val="single"/>
          <w:lang w:eastAsia="ko-KR"/>
        </w:rPr>
        <w:t>cell</w:t>
      </w:r>
      <w:proofErr w:type="gramEnd"/>
      <w:r>
        <w:rPr>
          <w:b/>
          <w:u w:val="single"/>
          <w:lang w:eastAsia="ko-KR"/>
        </w:rPr>
        <w:t xml:space="preserve"> TDRA combinations (e.g., 64 for DL, 128 for UL);</w:t>
      </w:r>
    </w:p>
    <w:p w14:paraId="373F329C" w14:textId="77777777" w:rsidR="00073D1D" w:rsidRDefault="00073D1D" w:rsidP="00073D1D">
      <w:pPr>
        <w:pStyle w:val="ListParagraph"/>
        <w:numPr>
          <w:ilvl w:val="0"/>
          <w:numId w:val="29"/>
        </w:numPr>
        <w:spacing w:after="0" w:line="288" w:lineRule="auto"/>
        <w:ind w:leftChars="0"/>
        <w:jc w:val="both"/>
        <w:rPr>
          <w:b/>
          <w:u w:val="single"/>
          <w:lang w:eastAsia="ko-KR"/>
        </w:rPr>
      </w:pPr>
      <w:r>
        <w:rPr>
          <w:b/>
          <w:u w:val="single"/>
          <w:lang w:eastAsia="ko-KR"/>
        </w:rPr>
        <w:t xml:space="preserve">Each multi-cell TDRA combination follows the structure of Rel-18 TDRA combinations (e.g., </w:t>
      </w:r>
      <w:r w:rsidRPr="00542613">
        <w:rPr>
          <w:b/>
          <w:i/>
          <w:iCs/>
          <w:u w:val="single"/>
          <w:lang w:eastAsia="ko-KR"/>
        </w:rPr>
        <w:t>TDRA-FieldIndexDCI-1-3</w:t>
      </w:r>
      <w:r>
        <w:rPr>
          <w:b/>
          <w:u w:val="single"/>
          <w:lang w:eastAsia="ko-KR"/>
        </w:rPr>
        <w:t>) to provide TDRA entries per BWP per cell;</w:t>
      </w:r>
    </w:p>
    <w:p w14:paraId="0E854977" w14:textId="77777777" w:rsidR="00073D1D" w:rsidRDefault="00073D1D" w:rsidP="00073D1D">
      <w:pPr>
        <w:pStyle w:val="ListParagraph"/>
        <w:numPr>
          <w:ilvl w:val="0"/>
          <w:numId w:val="29"/>
        </w:numPr>
        <w:spacing w:after="0" w:line="288" w:lineRule="auto"/>
        <w:ind w:leftChars="0"/>
        <w:jc w:val="both"/>
        <w:rPr>
          <w:b/>
          <w:u w:val="single"/>
          <w:lang w:eastAsia="ko-KR"/>
        </w:rPr>
      </w:pPr>
      <w:r w:rsidRPr="00542613">
        <w:rPr>
          <w:b/>
          <w:u w:val="single"/>
          <w:lang w:eastAsia="ko-KR"/>
        </w:rPr>
        <w:t>Each TDRA entry is an integer (e.g., integer (</w:t>
      </w:r>
      <w:proofErr w:type="gramStart"/>
      <w:r w:rsidRPr="00542613">
        <w:rPr>
          <w:b/>
          <w:u w:val="single"/>
          <w:lang w:eastAsia="ko-KR"/>
        </w:rPr>
        <w:t>0..</w:t>
      </w:r>
      <w:proofErr w:type="gramEnd"/>
      <w:r w:rsidRPr="00542613">
        <w:rPr>
          <w:b/>
          <w:u w:val="single"/>
          <w:lang w:eastAsia="ko-KR"/>
        </w:rPr>
        <w:t xml:space="preserve"> </w:t>
      </w:r>
      <w:proofErr w:type="spellStart"/>
      <w:r w:rsidRPr="00542613">
        <w:rPr>
          <w:b/>
          <w:i/>
          <w:iCs/>
          <w:u w:val="single"/>
          <w:lang w:eastAsia="ko-KR"/>
        </w:rPr>
        <w:t>maxNrofDL</w:t>
      </w:r>
      <w:proofErr w:type="spellEnd"/>
      <w:r w:rsidRPr="00542613">
        <w:rPr>
          <w:b/>
          <w:i/>
          <w:iCs/>
          <w:u w:val="single"/>
          <w:lang w:eastAsia="ko-KR"/>
        </w:rPr>
        <w:t>-</w:t>
      </w:r>
      <w:proofErr w:type="gramStart"/>
      <w:r w:rsidRPr="00542613">
        <w:rPr>
          <w:b/>
          <w:i/>
          <w:iCs/>
          <w:u w:val="single"/>
          <w:lang w:eastAsia="ko-KR"/>
        </w:rPr>
        <w:t>Allocation</w:t>
      </w:r>
      <w:r>
        <w:rPr>
          <w:b/>
          <w:i/>
          <w:iCs/>
          <w:u w:val="single"/>
          <w:lang w:eastAsia="ko-KR"/>
        </w:rPr>
        <w:t>[</w:t>
      </w:r>
      <w:proofErr w:type="gramEnd"/>
      <w:r w:rsidRPr="00542613">
        <w:rPr>
          <w:b/>
          <w:i/>
          <w:iCs/>
          <w:u w:val="single"/>
          <w:lang w:eastAsia="ko-KR"/>
        </w:rPr>
        <w:t>Ext</w:t>
      </w:r>
      <w:r>
        <w:rPr>
          <w:b/>
          <w:i/>
          <w:iCs/>
          <w:u w:val="single"/>
          <w:lang w:eastAsia="ko-KR"/>
        </w:rPr>
        <w:t>]</w:t>
      </w:r>
      <w:r w:rsidRPr="00542613">
        <w:rPr>
          <w:b/>
          <w:u w:val="single"/>
          <w:lang w:eastAsia="ko-KR"/>
        </w:rPr>
        <w:t xml:space="preserve">)) that points to an entry (e.g., </w:t>
      </w:r>
      <w:proofErr w:type="spellStart"/>
      <w:r w:rsidRPr="00542613">
        <w:rPr>
          <w:b/>
          <w:i/>
          <w:iCs/>
          <w:u w:val="single"/>
          <w:lang w:eastAsia="ko-KR"/>
        </w:rPr>
        <w:t>MultiPDSCH</w:t>
      </w:r>
      <w:proofErr w:type="spellEnd"/>
      <w:r w:rsidRPr="00542613">
        <w:rPr>
          <w:b/>
          <w:i/>
          <w:iCs/>
          <w:u w:val="single"/>
          <w:lang w:eastAsia="ko-KR"/>
        </w:rPr>
        <w:t>-TDRA</w:t>
      </w:r>
      <w:r w:rsidRPr="00542613">
        <w:rPr>
          <w:b/>
          <w:u w:val="single"/>
          <w:lang w:eastAsia="ko-KR"/>
        </w:rPr>
        <w:t xml:space="preserve">) from a list of </w:t>
      </w:r>
      <w:r>
        <w:rPr>
          <w:b/>
          <w:u w:val="single"/>
          <w:lang w:eastAsia="ko-KR"/>
        </w:rPr>
        <w:t>multi-</w:t>
      </w:r>
      <w:proofErr w:type="spellStart"/>
      <w:r>
        <w:rPr>
          <w:b/>
          <w:u w:val="single"/>
          <w:lang w:eastAsia="ko-KR"/>
        </w:rPr>
        <w:t>PxSCH</w:t>
      </w:r>
      <w:proofErr w:type="spellEnd"/>
      <w:r>
        <w:rPr>
          <w:b/>
          <w:u w:val="single"/>
          <w:lang w:eastAsia="ko-KR"/>
        </w:rPr>
        <w:t xml:space="preserve"> </w:t>
      </w:r>
      <w:r w:rsidRPr="00542613">
        <w:rPr>
          <w:b/>
          <w:u w:val="single"/>
          <w:lang w:eastAsia="ko-KR"/>
        </w:rPr>
        <w:t xml:space="preserve">TDRA combinations (e.g., </w:t>
      </w:r>
      <w:proofErr w:type="spellStart"/>
      <w:r w:rsidRPr="00542613">
        <w:rPr>
          <w:b/>
          <w:i/>
          <w:iCs/>
          <w:u w:val="single"/>
          <w:lang w:eastAsia="ko-KR"/>
        </w:rPr>
        <w:t>multiPDSCH</w:t>
      </w:r>
      <w:proofErr w:type="spellEnd"/>
      <w:r w:rsidRPr="00542613">
        <w:rPr>
          <w:b/>
          <w:i/>
          <w:iCs/>
          <w:u w:val="single"/>
          <w:lang w:eastAsia="ko-KR"/>
        </w:rPr>
        <w:t>-TDRA-List</w:t>
      </w:r>
      <w:r w:rsidRPr="00542613">
        <w:rPr>
          <w:b/>
          <w:u w:val="single"/>
          <w:lang w:eastAsia="ko-KR"/>
        </w:rPr>
        <w:t>) for the corresponding BWP/Cell.</w:t>
      </w:r>
    </w:p>
    <w:p w14:paraId="2A6015F3" w14:textId="77777777" w:rsidR="00073D1D" w:rsidRDefault="00073D1D" w:rsidP="00073D1D">
      <w:pPr>
        <w:spacing w:before="180" w:after="60" w:line="288" w:lineRule="auto"/>
        <w:jc w:val="both"/>
        <w:rPr>
          <w:b/>
          <w:u w:val="single"/>
          <w:lang w:eastAsia="ko-KR"/>
        </w:rPr>
      </w:pPr>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For TDRA field in DCI format 0_3/1_3 with multi-PUSCH/PDSCH scheduling:</w:t>
      </w:r>
    </w:p>
    <w:p w14:paraId="4336DC33" w14:textId="77777777" w:rsidR="00073D1D" w:rsidRDefault="00073D1D" w:rsidP="00073D1D">
      <w:pPr>
        <w:numPr>
          <w:ilvl w:val="0"/>
          <w:numId w:val="24"/>
        </w:numPr>
        <w:spacing w:after="60" w:line="288" w:lineRule="auto"/>
        <w:jc w:val="both"/>
        <w:rPr>
          <w:b/>
          <w:u w:val="single"/>
          <w:lang w:val="en-GB" w:eastAsia="ko-KR"/>
        </w:rPr>
      </w:pPr>
      <w:r w:rsidRPr="005242C2">
        <w:rPr>
          <w:b/>
          <w:u w:val="single"/>
          <w:lang w:val="en-GB" w:eastAsia="ko-KR"/>
        </w:rPr>
        <w:t>Clarify that “the TDRA table applicable for multi-PUSCH/PDSCH scheduling by DCI format 0_3/1_3 for the corresponding cell”</w:t>
      </w:r>
      <w:r>
        <w:rPr>
          <w:b/>
          <w:u w:val="single"/>
          <w:lang w:val="en-GB" w:eastAsia="ko-KR"/>
        </w:rPr>
        <w:t xml:space="preserve"> does not apply to DCI formats 0_1/1_1.</w:t>
      </w:r>
    </w:p>
    <w:p w14:paraId="2AAA70F6" w14:textId="77777777" w:rsidR="00073D1D" w:rsidRDefault="00073D1D" w:rsidP="00073D1D">
      <w:pPr>
        <w:spacing w:before="180" w:after="60" w:line="288" w:lineRule="auto"/>
        <w:jc w:val="both"/>
        <w:rPr>
          <w:b/>
          <w:u w:val="single"/>
          <w:lang w:eastAsia="ko-KR"/>
        </w:rPr>
      </w:pPr>
      <w:r w:rsidRPr="00A93755">
        <w:rPr>
          <w:b/>
          <w:u w:val="single"/>
          <w:lang w:eastAsia="ko-KR"/>
        </w:rPr>
        <w:t xml:space="preserve">Proposal </w:t>
      </w:r>
      <w:r>
        <w:rPr>
          <w:b/>
          <w:u w:val="single"/>
          <w:lang w:eastAsia="ko-KR"/>
        </w:rPr>
        <w:t>5</w:t>
      </w:r>
      <w:r w:rsidRPr="00A93755">
        <w:rPr>
          <w:b/>
          <w:u w:val="single"/>
          <w:lang w:eastAsia="ko-KR"/>
        </w:rPr>
        <w:t xml:space="preserve">: </w:t>
      </w:r>
      <w:r>
        <w:rPr>
          <w:b/>
          <w:u w:val="single"/>
          <w:lang w:eastAsia="ko-KR"/>
        </w:rPr>
        <w:t>For the number of bits of NDI/RV fields in DCI format 0_3/1_3 with multi-PUSCH/PDSCH scheduling:</w:t>
      </w:r>
    </w:p>
    <w:p w14:paraId="67BC5E70" w14:textId="77777777" w:rsidR="00073D1D" w:rsidRDefault="00073D1D" w:rsidP="00073D1D">
      <w:pPr>
        <w:numPr>
          <w:ilvl w:val="0"/>
          <w:numId w:val="24"/>
        </w:numPr>
        <w:spacing w:line="288" w:lineRule="auto"/>
        <w:jc w:val="both"/>
        <w:rPr>
          <w:b/>
          <w:u w:val="single"/>
          <w:lang w:val="en-GB" w:eastAsia="ko-KR"/>
        </w:rPr>
      </w:pPr>
      <w:r>
        <w:rPr>
          <w:b/>
          <w:u w:val="single"/>
          <w:lang w:val="en-GB" w:eastAsia="ko-KR"/>
        </w:rPr>
        <w:t>Conclude that the m</w:t>
      </w:r>
      <w:r w:rsidRPr="00E51EB8">
        <w:rPr>
          <w:b/>
          <w:u w:val="single"/>
          <w:lang w:val="en-GB" w:eastAsia="ko-KR"/>
        </w:rPr>
        <w:t xml:space="preserve">aximum number of schedulable PUSCHs/PDSCHs on the corresponding cell is determined by TDRA table for </w:t>
      </w:r>
      <w:r w:rsidRPr="00E51EB8">
        <w:rPr>
          <w:b/>
          <w:i/>
          <w:iCs/>
          <w:u w:val="single"/>
          <w:lang w:val="en-GB" w:eastAsia="ko-KR"/>
        </w:rPr>
        <w:t>the active BWP of</w:t>
      </w:r>
      <w:r>
        <w:rPr>
          <w:b/>
          <w:u w:val="single"/>
          <w:lang w:val="en-GB" w:eastAsia="ko-KR"/>
        </w:rPr>
        <w:t xml:space="preserve"> </w:t>
      </w:r>
      <w:r w:rsidRPr="00E51EB8">
        <w:rPr>
          <w:b/>
          <w:u w:val="single"/>
          <w:lang w:val="en-GB" w:eastAsia="ko-KR"/>
        </w:rPr>
        <w:t>the cell</w:t>
      </w:r>
      <w:r>
        <w:rPr>
          <w:b/>
          <w:u w:val="single"/>
          <w:lang w:val="en-GB" w:eastAsia="ko-KR"/>
        </w:rPr>
        <w:t>.</w:t>
      </w:r>
    </w:p>
    <w:p w14:paraId="407FDD0F" w14:textId="77777777" w:rsidR="00073D1D" w:rsidRDefault="00073D1D" w:rsidP="00073D1D">
      <w:pPr>
        <w:spacing w:before="180" w:after="60" w:line="288" w:lineRule="auto"/>
        <w:jc w:val="both"/>
        <w:rPr>
          <w:b/>
          <w:u w:val="single"/>
          <w:lang w:eastAsia="ko-KR"/>
        </w:rPr>
      </w:pPr>
      <w:r w:rsidRPr="00A93755">
        <w:rPr>
          <w:b/>
          <w:u w:val="single"/>
          <w:lang w:eastAsia="ko-KR"/>
        </w:rPr>
        <w:t xml:space="preserve">Proposal </w:t>
      </w:r>
      <w:r>
        <w:rPr>
          <w:b/>
          <w:u w:val="single"/>
          <w:lang w:eastAsia="ko-KR"/>
        </w:rPr>
        <w:t>6</w:t>
      </w:r>
      <w:r w:rsidRPr="00A93755">
        <w:rPr>
          <w:b/>
          <w:u w:val="single"/>
          <w:lang w:eastAsia="ko-KR"/>
        </w:rPr>
        <w:t xml:space="preserve">: </w:t>
      </w:r>
      <w:r>
        <w:rPr>
          <w:b/>
          <w:u w:val="single"/>
          <w:lang w:eastAsia="ko-KR"/>
        </w:rPr>
        <w:t xml:space="preserve">For determining the number </w:t>
      </w:r>
      <w:r w:rsidRPr="00B2479E">
        <w:rPr>
          <w:b/>
          <w:i/>
          <w:iCs/>
          <w:u w:val="single"/>
          <w:lang w:eastAsia="ko-KR"/>
        </w:rPr>
        <w:t>M</w:t>
      </w:r>
      <w:r>
        <w:rPr>
          <w:b/>
          <w:u w:val="single"/>
          <w:lang w:eastAsia="ko-KR"/>
        </w:rPr>
        <w:t xml:space="preserve"> of HARQ-ACK information bits for each DCI format 1_3 corresponding to the second HARQ-ACK sub-codebook</w:t>
      </w:r>
      <w:r>
        <w:rPr>
          <w:b/>
          <w:u w:val="single"/>
          <w:lang w:eastAsia="ko-KR"/>
        </w:rPr>
        <w:t xml:space="preserve"> in a PUCCH transmission</w:t>
      </w:r>
      <w:r>
        <w:rPr>
          <w:b/>
          <w:u w:val="single"/>
          <w:lang w:eastAsia="ko-KR"/>
        </w:rPr>
        <w:t>:</w:t>
      </w:r>
    </w:p>
    <w:p w14:paraId="04505149" w14:textId="77777777" w:rsidR="00073D1D" w:rsidRDefault="00073D1D" w:rsidP="00073D1D">
      <w:pPr>
        <w:pStyle w:val="ListParagraph"/>
        <w:numPr>
          <w:ilvl w:val="0"/>
          <w:numId w:val="29"/>
        </w:numPr>
        <w:spacing w:before="180" w:after="60" w:line="288" w:lineRule="auto"/>
        <w:ind w:leftChars="0"/>
        <w:jc w:val="both"/>
        <w:rPr>
          <w:b/>
          <w:u w:val="single"/>
          <w:lang w:eastAsia="ko-KR"/>
        </w:rPr>
      </w:pPr>
      <w:r w:rsidRPr="00B2479E">
        <w:rPr>
          <w:b/>
          <w:i/>
          <w:iCs/>
          <w:u w:val="single"/>
          <w:lang w:eastAsia="ko-KR"/>
        </w:rPr>
        <w:t>M</w:t>
      </w:r>
      <w:r w:rsidRPr="00B2479E">
        <w:rPr>
          <w:b/>
          <w:u w:val="single"/>
          <w:lang w:eastAsia="ko-KR"/>
        </w:rPr>
        <w:t xml:space="preserve"> is a </w:t>
      </w:r>
      <w:r>
        <w:rPr>
          <w:b/>
          <w:u w:val="single"/>
          <w:lang w:eastAsia="ko-KR"/>
        </w:rPr>
        <w:t xml:space="preserve">maximum over all the configured cell set(s) </w:t>
      </w:r>
      <w:r w:rsidRPr="00B2479E">
        <w:rPr>
          <w:b/>
          <w:i/>
          <w:iCs/>
          <w:u w:val="single"/>
          <w:lang w:eastAsia="ko-KR"/>
        </w:rPr>
        <w:t>S</w:t>
      </w:r>
      <w:r>
        <w:rPr>
          <w:b/>
          <w:u w:val="single"/>
          <w:lang w:eastAsia="ko-KR"/>
        </w:rPr>
        <w:t xml:space="preserve"> in a PUCCH group of the </w:t>
      </w:r>
      <w:r w:rsidRPr="00B2479E">
        <w:rPr>
          <w:b/>
          <w:u w:val="single"/>
          <w:lang w:eastAsia="ko-KR"/>
        </w:rPr>
        <w:t>sum of</w:t>
      </w:r>
      <w:r w:rsidRPr="00B2479E">
        <w:rPr>
          <w:b/>
          <w:lang w:eastAsia="ko-KR"/>
        </w:rPr>
        <w:t xml:space="preserve">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TB,</m:t>
            </m:r>
            <m:r>
              <m:rPr>
                <m:sty m:val="bi"/>
              </m:rPr>
              <w:rPr>
                <w:rFonts w:ascii="Cambria Math" w:hAnsi="Cambria Math"/>
                <w:lang w:eastAsia="ko-KR"/>
              </w:rPr>
              <m:t>c</m:t>
            </m:r>
          </m:sub>
          <m:sup>
            <m:r>
              <m:rPr>
                <m:sty m:val="b"/>
              </m:rPr>
              <w:rPr>
                <w:rFonts w:ascii="Cambria Math" w:hAnsi="Cambria Math"/>
                <w:lang w:eastAsia="ko-KR"/>
              </w:rPr>
              <m:t>DL</m:t>
            </m:r>
          </m:sup>
        </m:sSubSup>
        <m:r>
          <m:rPr>
            <m:sty m:val="bi"/>
          </m:rPr>
          <w:rPr>
            <w:rFonts w:ascii="Cambria Math" w:hAnsi="Cambria Math"/>
            <w:lang w:eastAsia="ko-KR"/>
          </w:rPr>
          <m:t>⋅</m:t>
        </m:r>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PDSCH,</m:t>
            </m:r>
            <m:r>
              <m:rPr>
                <m:sty m:val="bi"/>
              </m:rPr>
              <w:rPr>
                <w:rFonts w:ascii="Cambria Math" w:hAnsi="Cambria Math"/>
                <w:lang w:eastAsia="ko-KR"/>
              </w:rPr>
              <m:t>c</m:t>
            </m:r>
          </m:sub>
          <m:sup>
            <m:r>
              <m:rPr>
                <m:sty m:val="b"/>
              </m:rPr>
              <w:rPr>
                <w:rFonts w:ascii="Cambria Math" w:hAnsi="Cambria Math"/>
                <w:lang w:eastAsia="ko-KR"/>
              </w:rPr>
              <m:t>max</m:t>
            </m:r>
          </m:sup>
        </m:sSubSup>
      </m:oMath>
      <w:r w:rsidRPr="00B2479E">
        <w:rPr>
          <w:b/>
          <w:lang w:eastAsia="ko-KR"/>
        </w:rPr>
        <w:t xml:space="preserve"> </w:t>
      </w:r>
      <w:r w:rsidRPr="003E5953">
        <w:rPr>
          <w:b/>
          <w:u w:val="single"/>
          <w:lang w:eastAsia="ko-KR"/>
        </w:rPr>
        <w:t xml:space="preserve">(if </w:t>
      </w:r>
      <w:proofErr w:type="spellStart"/>
      <w:r w:rsidRPr="003E5953">
        <w:rPr>
          <w:b/>
          <w:i/>
          <w:iCs/>
          <w:u w:val="single"/>
          <w:lang w:eastAsia="ko-KR"/>
        </w:rPr>
        <w:t>nrofHARQ-BundlingGroups</w:t>
      </w:r>
      <w:proofErr w:type="spellEnd"/>
      <w:r w:rsidRPr="003E5953">
        <w:rPr>
          <w:b/>
          <w:u w:val="single"/>
          <w:lang w:eastAsia="ko-KR"/>
        </w:rPr>
        <w:t xml:space="preserve"> is not </w:t>
      </w:r>
      <w:r w:rsidRPr="003E5953">
        <w:rPr>
          <w:b/>
          <w:u w:val="single"/>
          <w:lang w:eastAsia="ko-KR"/>
        </w:rPr>
        <w:t>provided</w:t>
      </w:r>
      <w:r w:rsidRPr="003E5953">
        <w:rPr>
          <w:b/>
          <w:u w:val="single"/>
          <w:lang w:eastAsia="ko-KR"/>
        </w:rPr>
        <w:t xml:space="preserve"> for a serving cell </w:t>
      </w:r>
      <w:r w:rsidRPr="003E5953">
        <w:rPr>
          <w:b/>
          <w:i/>
          <w:iCs/>
          <w:u w:val="single"/>
          <w:lang w:eastAsia="ko-KR"/>
        </w:rPr>
        <w:t>c</w:t>
      </w:r>
      <w:r w:rsidRPr="003E5953">
        <w:rPr>
          <w:b/>
          <w:u w:val="single"/>
          <w:lang w:eastAsia="ko-KR"/>
        </w:rPr>
        <w:t xml:space="preserve">) </w:t>
      </w:r>
      <w:r w:rsidRPr="003E5953">
        <w:rPr>
          <w:b/>
          <w:u w:val="single"/>
          <w:lang w:eastAsia="ko-KR"/>
        </w:rPr>
        <w:t>or</w:t>
      </w:r>
      <w:r w:rsidRPr="00B2479E">
        <w:rPr>
          <w:b/>
          <w:lang w:eastAsia="ko-KR"/>
        </w:rPr>
        <w:t xml:space="preserve">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TB,</m:t>
            </m:r>
            <m:r>
              <m:rPr>
                <m:sty m:val="bi"/>
              </m:rPr>
              <w:rPr>
                <w:rFonts w:ascii="Cambria Math" w:hAnsi="Cambria Math"/>
                <w:lang w:eastAsia="ko-KR"/>
              </w:rPr>
              <m:t>c</m:t>
            </m:r>
          </m:sub>
          <m:sup>
            <m:r>
              <m:rPr>
                <m:sty m:val="b"/>
              </m:rPr>
              <w:rPr>
                <w:rFonts w:ascii="Cambria Math" w:hAnsi="Cambria Math"/>
                <w:lang w:eastAsia="ko-KR"/>
              </w:rPr>
              <m:t>DL</m:t>
            </m:r>
          </m:sup>
        </m:sSubSup>
        <m:r>
          <m:rPr>
            <m:sty m:val="bi"/>
          </m:rPr>
          <w:rPr>
            <w:rFonts w:ascii="Cambria Math" w:hAnsi="Cambria Math"/>
            <w:lang w:eastAsia="ko-KR"/>
          </w:rPr>
          <m:t>⋅</m:t>
        </m:r>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HARQ-ACK,</m:t>
            </m:r>
            <m:r>
              <m:rPr>
                <m:sty m:val="bi"/>
              </m:rPr>
              <w:rPr>
                <w:rFonts w:ascii="Cambria Math" w:hAnsi="Cambria Math"/>
                <w:lang w:eastAsia="ko-KR"/>
              </w:rPr>
              <m:t>c</m:t>
            </m:r>
          </m:sub>
          <m:sup>
            <m:r>
              <m:rPr>
                <m:sty m:val="b"/>
              </m:rPr>
              <w:rPr>
                <w:rFonts w:ascii="Cambria Math" w:hAnsi="Cambria Math"/>
                <w:lang w:eastAsia="ko-KR"/>
              </w:rPr>
              <m:t>TBG,max</m:t>
            </m:r>
          </m:sup>
        </m:sSubSup>
      </m:oMath>
      <w:r w:rsidRPr="00B2479E">
        <w:rPr>
          <w:b/>
          <w:lang w:eastAsia="ko-KR"/>
        </w:rPr>
        <w:t xml:space="preserve"> </w:t>
      </w:r>
      <w:r w:rsidRPr="003E5953">
        <w:rPr>
          <w:b/>
          <w:u w:val="single"/>
          <w:lang w:eastAsia="ko-KR"/>
        </w:rPr>
        <w:t xml:space="preserve">(if </w:t>
      </w:r>
      <w:proofErr w:type="spellStart"/>
      <w:r w:rsidRPr="003E5953">
        <w:rPr>
          <w:b/>
          <w:i/>
          <w:iCs/>
          <w:u w:val="single"/>
          <w:lang w:eastAsia="ko-KR"/>
        </w:rPr>
        <w:t>nrofHARQ-BundlingGroups</w:t>
      </w:r>
      <w:proofErr w:type="spellEnd"/>
      <w:r w:rsidRPr="003E5953">
        <w:rPr>
          <w:b/>
          <w:u w:val="single"/>
          <w:lang w:eastAsia="ko-KR"/>
        </w:rPr>
        <w:t xml:space="preserve"> is </w:t>
      </w:r>
      <w:r w:rsidRPr="003E5953">
        <w:rPr>
          <w:b/>
          <w:u w:val="single"/>
          <w:lang w:eastAsia="ko-KR"/>
        </w:rPr>
        <w:t>provided</w:t>
      </w:r>
      <w:r w:rsidRPr="003E5953">
        <w:rPr>
          <w:b/>
          <w:u w:val="single"/>
          <w:lang w:eastAsia="ko-KR"/>
        </w:rPr>
        <w:t xml:space="preserve"> for the serving cell </w:t>
      </w:r>
      <w:r w:rsidRPr="003E5953">
        <w:rPr>
          <w:b/>
          <w:i/>
          <w:iCs/>
          <w:u w:val="single"/>
          <w:lang w:eastAsia="ko-KR"/>
        </w:rPr>
        <w:t>c</w:t>
      </w:r>
      <w:r w:rsidRPr="003E5953">
        <w:rPr>
          <w:b/>
          <w:u w:val="single"/>
          <w:lang w:eastAsia="ko-KR"/>
        </w:rPr>
        <w:t xml:space="preserve">) </w:t>
      </w:r>
      <w:r w:rsidRPr="003E5953">
        <w:rPr>
          <w:b/>
          <w:u w:val="single"/>
          <w:lang w:eastAsia="ko-KR"/>
        </w:rPr>
        <w:t>across</w:t>
      </w:r>
      <w:r w:rsidRPr="00B2479E">
        <w:rPr>
          <w:b/>
          <w:u w:val="single"/>
          <w:lang w:eastAsia="ko-KR"/>
        </w:rPr>
        <w:t xml:space="preserve"> </w:t>
      </w:r>
      <w:r>
        <w:rPr>
          <w:b/>
          <w:u w:val="single"/>
          <w:lang w:eastAsia="ko-KR"/>
        </w:rPr>
        <w:t xml:space="preserve">serving cells </w:t>
      </w:r>
      <w:r w:rsidRPr="00B2479E">
        <w:rPr>
          <w:b/>
          <w:i/>
          <w:iCs/>
          <w:u w:val="single"/>
          <w:lang w:eastAsia="ko-KR"/>
        </w:rPr>
        <w:t>c</w:t>
      </w:r>
      <w:r>
        <w:rPr>
          <w:b/>
          <w:u w:val="single"/>
          <w:lang w:eastAsia="ko-KR"/>
        </w:rPr>
        <w:t xml:space="preserve"> of a respective cell set </w:t>
      </w:r>
      <w:r w:rsidRPr="00B2479E">
        <w:rPr>
          <w:b/>
          <w:i/>
          <w:iCs/>
          <w:u w:val="single"/>
          <w:lang w:eastAsia="ko-KR"/>
        </w:rPr>
        <w:t>S</w:t>
      </w:r>
      <w:r>
        <w:rPr>
          <w:b/>
          <w:u w:val="single"/>
          <w:lang w:eastAsia="ko-KR"/>
        </w:rPr>
        <w:t xml:space="preserve"> that can be co-scheduled by a DCI format 1_3;</w:t>
      </w:r>
    </w:p>
    <w:p w14:paraId="184AFFEA" w14:textId="77777777" w:rsidR="00073D1D" w:rsidRDefault="00073D1D" w:rsidP="00073D1D">
      <w:pPr>
        <w:pStyle w:val="ListParagraph"/>
        <w:numPr>
          <w:ilvl w:val="1"/>
          <w:numId w:val="29"/>
        </w:numPr>
        <w:spacing w:before="180" w:after="60" w:line="288" w:lineRule="auto"/>
        <w:ind w:leftChars="0"/>
        <w:jc w:val="both"/>
        <w:rPr>
          <w:b/>
          <w:u w:val="single"/>
          <w:lang w:eastAsia="ko-KR"/>
        </w:rPr>
      </w:pP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PDSCH,</m:t>
            </m:r>
            <m:r>
              <m:rPr>
                <m:sty m:val="bi"/>
              </m:rPr>
              <w:rPr>
                <w:rFonts w:ascii="Cambria Math" w:hAnsi="Cambria Math"/>
                <w:lang w:eastAsia="ko-KR"/>
              </w:rPr>
              <m:t>c</m:t>
            </m:r>
          </m:sub>
          <m:sup>
            <m:r>
              <m:rPr>
                <m:sty m:val="b"/>
              </m:rPr>
              <w:rPr>
                <w:rFonts w:ascii="Cambria Math" w:hAnsi="Cambria Math"/>
                <w:lang w:eastAsia="ko-KR"/>
              </w:rPr>
              <m:t>max</m:t>
            </m:r>
          </m:sup>
        </m:sSubSup>
      </m:oMath>
      <w:r>
        <w:rPr>
          <w:b/>
          <w:lang w:eastAsia="ko-KR"/>
        </w:rPr>
        <w:t xml:space="preserve"> </w:t>
      </w:r>
      <w:r w:rsidRPr="003A1DE6">
        <w:rPr>
          <w:b/>
          <w:u w:val="single"/>
          <w:lang w:eastAsia="ko-KR"/>
        </w:rPr>
        <w:t>is the maximum number of SLIVs</w:t>
      </w:r>
      <w:r>
        <w:rPr>
          <w:b/>
          <w:u w:val="single"/>
          <w:lang w:eastAsia="ko-KR"/>
        </w:rPr>
        <w:t xml:space="preserve"> </w:t>
      </w:r>
      <w:r w:rsidRPr="003A1DE6">
        <w:rPr>
          <w:b/>
          <w:u w:val="single"/>
          <w:lang w:eastAsia="ko-KR"/>
        </w:rPr>
        <w:t xml:space="preserve">amongst all rows </w:t>
      </w:r>
      <w:r w:rsidRPr="003A1DE6">
        <w:rPr>
          <w:b/>
          <w:u w:val="single"/>
          <w:lang w:eastAsia="ko-KR"/>
        </w:rPr>
        <w:t xml:space="preserve">of the </w:t>
      </w:r>
      <w:r>
        <w:rPr>
          <w:b/>
          <w:u w:val="single"/>
          <w:lang w:eastAsia="ko-KR"/>
        </w:rPr>
        <w:t xml:space="preserve">multi-PDSCH </w:t>
      </w:r>
      <w:r w:rsidRPr="003A1DE6">
        <w:rPr>
          <w:b/>
          <w:u w:val="single"/>
          <w:lang w:eastAsia="ko-KR"/>
        </w:rPr>
        <w:t xml:space="preserve">TDRA table configured </w:t>
      </w:r>
      <w:r>
        <w:rPr>
          <w:b/>
          <w:u w:val="single"/>
          <w:lang w:eastAsia="ko-KR"/>
        </w:rPr>
        <w:t xml:space="preserve">on the active BWP of the </w:t>
      </w:r>
      <w:r>
        <w:rPr>
          <w:b/>
          <w:u w:val="single"/>
          <w:lang w:eastAsia="ko-KR"/>
        </w:rPr>
        <w:t>serving</w:t>
      </w:r>
      <w:r>
        <w:rPr>
          <w:b/>
          <w:u w:val="single"/>
          <w:lang w:eastAsia="ko-KR"/>
        </w:rPr>
        <w:t xml:space="preserve"> cell </w:t>
      </w:r>
      <w:r w:rsidRPr="00927902">
        <w:rPr>
          <w:b/>
          <w:i/>
          <w:iCs/>
          <w:u w:val="single"/>
          <w:lang w:eastAsia="ko-KR"/>
        </w:rPr>
        <w:t>c</w:t>
      </w:r>
      <w:r>
        <w:rPr>
          <w:b/>
          <w:u w:val="single"/>
          <w:lang w:eastAsia="ko-KR"/>
        </w:rPr>
        <w:t>;</w:t>
      </w:r>
    </w:p>
    <w:p w14:paraId="104875CC" w14:textId="77777777" w:rsidR="00073D1D" w:rsidRPr="003A1DE6" w:rsidRDefault="00073D1D" w:rsidP="00073D1D">
      <w:pPr>
        <w:pStyle w:val="ListParagraph"/>
        <w:numPr>
          <w:ilvl w:val="1"/>
          <w:numId w:val="29"/>
        </w:numPr>
        <w:spacing w:before="180" w:after="60" w:line="288" w:lineRule="auto"/>
        <w:ind w:leftChars="0"/>
        <w:jc w:val="both"/>
        <w:rPr>
          <w:b/>
          <w:u w:val="single"/>
          <w:lang w:eastAsia="ko-KR"/>
        </w:rPr>
      </w:pP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HARQ-ACK,</m:t>
            </m:r>
            <m:r>
              <m:rPr>
                <m:sty m:val="bi"/>
              </m:rPr>
              <w:rPr>
                <w:rFonts w:ascii="Cambria Math" w:hAnsi="Cambria Math"/>
                <w:lang w:eastAsia="ko-KR"/>
              </w:rPr>
              <m:t>c</m:t>
            </m:r>
          </m:sub>
          <m:sup>
            <m:r>
              <m:rPr>
                <m:sty m:val="b"/>
              </m:rPr>
              <w:rPr>
                <w:rFonts w:ascii="Cambria Math" w:hAnsi="Cambria Math"/>
                <w:lang w:eastAsia="ko-KR"/>
              </w:rPr>
              <m:t>TBG,max</m:t>
            </m:r>
          </m:sup>
        </m:sSubSup>
      </m:oMath>
      <w:r>
        <w:rPr>
          <w:b/>
          <w:lang w:eastAsia="ko-KR"/>
        </w:rPr>
        <w:t xml:space="preserve"> </w:t>
      </w:r>
      <w:r w:rsidRPr="003A1DE6">
        <w:rPr>
          <w:b/>
          <w:u w:val="single"/>
          <w:lang w:eastAsia="ko-KR"/>
        </w:rPr>
        <w:t xml:space="preserve">is </w:t>
      </w:r>
      <w:r w:rsidRPr="003A1DE6">
        <w:rPr>
          <w:b/>
          <w:u w:val="single"/>
          <w:lang w:eastAsia="ko-KR"/>
        </w:rPr>
        <w:t xml:space="preserve">the maximum number of </w:t>
      </w:r>
      <w:r>
        <w:rPr>
          <w:b/>
          <w:u w:val="single"/>
          <w:lang w:eastAsia="ko-KR"/>
        </w:rPr>
        <w:t xml:space="preserve">transport block </w:t>
      </w:r>
      <w:r>
        <w:rPr>
          <w:b/>
          <w:u w:val="single"/>
          <w:lang w:eastAsia="ko-KR"/>
        </w:rPr>
        <w:t>group</w:t>
      </w:r>
      <w:r>
        <w:rPr>
          <w:b/>
          <w:u w:val="single"/>
          <w:lang w:eastAsia="ko-KR"/>
        </w:rPr>
        <w:t>s</w:t>
      </w:r>
      <w:r>
        <w:rPr>
          <w:b/>
          <w:u w:val="single"/>
          <w:lang w:eastAsia="ko-KR"/>
        </w:rPr>
        <w:t xml:space="preserve"> </w:t>
      </w:r>
      <w:r>
        <w:rPr>
          <w:b/>
          <w:u w:val="single"/>
          <w:lang w:eastAsia="ko-KR"/>
        </w:rPr>
        <w:t xml:space="preserve">(TBGs) </w:t>
      </w:r>
      <w:r>
        <w:rPr>
          <w:b/>
          <w:u w:val="single"/>
          <w:lang w:eastAsia="ko-KR"/>
        </w:rPr>
        <w:t xml:space="preserve">for first TBs </w:t>
      </w:r>
      <w:r>
        <w:rPr>
          <w:b/>
          <w:u w:val="single"/>
          <w:lang w:eastAsia="ko-KR"/>
        </w:rPr>
        <w:t xml:space="preserve">(and for second TBs, if configured) </w:t>
      </w:r>
      <w:r>
        <w:rPr>
          <w:b/>
          <w:u w:val="single"/>
          <w:lang w:eastAsia="ko-KR"/>
        </w:rPr>
        <w:t xml:space="preserve">for </w:t>
      </w:r>
      <w:r>
        <w:rPr>
          <w:b/>
          <w:u w:val="single"/>
          <w:lang w:eastAsia="ko-KR"/>
        </w:rPr>
        <w:t xml:space="preserve">the </w:t>
      </w:r>
      <w:r>
        <w:rPr>
          <w:b/>
          <w:u w:val="single"/>
          <w:lang w:eastAsia="ko-KR"/>
        </w:rPr>
        <w:t>serving</w:t>
      </w:r>
      <w:r>
        <w:rPr>
          <w:b/>
          <w:u w:val="single"/>
          <w:lang w:eastAsia="ko-KR"/>
        </w:rPr>
        <w:t xml:space="preserve"> cell</w:t>
      </w:r>
      <w:r>
        <w:rPr>
          <w:b/>
          <w:u w:val="single"/>
          <w:lang w:eastAsia="ko-KR"/>
        </w:rPr>
        <w:t xml:space="preserve"> </w:t>
      </w:r>
      <w:r w:rsidRPr="003E5953">
        <w:rPr>
          <w:b/>
          <w:i/>
          <w:iCs/>
          <w:u w:val="single"/>
          <w:lang w:eastAsia="ko-KR"/>
        </w:rPr>
        <w:t>c</w:t>
      </w:r>
      <w:r>
        <w:rPr>
          <w:b/>
          <w:u w:val="single"/>
          <w:lang w:eastAsia="ko-KR"/>
        </w:rPr>
        <w:t xml:space="preserve"> if </w:t>
      </w:r>
      <w:proofErr w:type="spellStart"/>
      <w:r w:rsidRPr="00850C05">
        <w:rPr>
          <w:b/>
          <w:i/>
          <w:iCs/>
          <w:u w:val="single"/>
          <w:lang w:eastAsia="ko-KR"/>
        </w:rPr>
        <w:t>harq-ACKSpatialBundlingPUCCH</w:t>
      </w:r>
      <w:proofErr w:type="spellEnd"/>
      <w:r w:rsidRPr="008222D0">
        <w:rPr>
          <w:b/>
          <w:u w:val="single"/>
          <w:lang w:eastAsia="ko-KR"/>
        </w:rPr>
        <w:t xml:space="preserve"> </w:t>
      </w:r>
      <w:r>
        <w:rPr>
          <w:b/>
          <w:u w:val="single"/>
          <w:lang w:eastAsia="ko-KR"/>
        </w:rPr>
        <w:t>is not provided</w:t>
      </w:r>
      <w:r>
        <w:rPr>
          <w:b/>
          <w:u w:val="single"/>
          <w:lang w:eastAsia="ko-KR"/>
        </w:rPr>
        <w:t xml:space="preserve">, or </w:t>
      </w:r>
      <w:r w:rsidRPr="003A1DE6">
        <w:rPr>
          <w:b/>
          <w:u w:val="single"/>
          <w:lang w:eastAsia="ko-KR"/>
        </w:rPr>
        <w:t xml:space="preserve">the maximum number of </w:t>
      </w:r>
      <w:r>
        <w:rPr>
          <w:b/>
          <w:u w:val="single"/>
          <w:lang w:eastAsia="ko-KR"/>
        </w:rPr>
        <w:t xml:space="preserve">PDSCH reception groups </w:t>
      </w:r>
      <w:r>
        <w:rPr>
          <w:b/>
          <w:u w:val="single"/>
          <w:lang w:eastAsia="ko-KR"/>
        </w:rPr>
        <w:t xml:space="preserve">on the serving cell </w:t>
      </w:r>
      <w:r w:rsidRPr="00850C05">
        <w:rPr>
          <w:b/>
          <w:i/>
          <w:iCs/>
          <w:u w:val="single"/>
          <w:lang w:eastAsia="ko-KR"/>
        </w:rPr>
        <w:t>c</w:t>
      </w:r>
      <w:r>
        <w:rPr>
          <w:b/>
          <w:u w:val="single"/>
          <w:lang w:eastAsia="ko-KR"/>
        </w:rPr>
        <w:t xml:space="preserve"> </w:t>
      </w:r>
      <w:r>
        <w:rPr>
          <w:b/>
          <w:u w:val="single"/>
          <w:lang w:eastAsia="ko-KR"/>
        </w:rPr>
        <w:t xml:space="preserve">if </w:t>
      </w:r>
      <w:proofErr w:type="spellStart"/>
      <w:r w:rsidRPr="00850C05">
        <w:rPr>
          <w:b/>
          <w:i/>
          <w:iCs/>
          <w:u w:val="single"/>
          <w:lang w:eastAsia="ko-KR"/>
        </w:rPr>
        <w:t>harq-ACKSpatialBundlingPUCCH</w:t>
      </w:r>
      <w:proofErr w:type="spellEnd"/>
      <w:r w:rsidRPr="008222D0">
        <w:rPr>
          <w:b/>
          <w:u w:val="single"/>
          <w:lang w:eastAsia="ko-KR"/>
        </w:rPr>
        <w:t xml:space="preserve"> </w:t>
      </w:r>
      <w:r>
        <w:rPr>
          <w:b/>
          <w:u w:val="single"/>
          <w:lang w:eastAsia="ko-KR"/>
        </w:rPr>
        <w:t>is provided</w:t>
      </w:r>
      <w:r>
        <w:rPr>
          <w:b/>
          <w:u w:val="single"/>
          <w:lang w:eastAsia="ko-KR"/>
        </w:rPr>
        <w:t>, and is</w:t>
      </w:r>
      <w:r>
        <w:rPr>
          <w:b/>
          <w:u w:val="single"/>
          <w:lang w:eastAsia="ko-KR"/>
        </w:rPr>
        <w:t xml:space="preserve"> </w:t>
      </w:r>
      <w:r w:rsidRPr="003A1DE6">
        <w:rPr>
          <w:b/>
          <w:u w:val="single"/>
          <w:lang w:eastAsia="ko-KR"/>
        </w:rPr>
        <w:t xml:space="preserve">provided by </w:t>
      </w:r>
      <w:r>
        <w:rPr>
          <w:b/>
          <w:u w:val="single"/>
          <w:lang w:eastAsia="ko-KR"/>
        </w:rPr>
        <w:t xml:space="preserve">RRC parameter </w:t>
      </w:r>
      <w:proofErr w:type="spellStart"/>
      <w:r w:rsidRPr="003A1DE6">
        <w:rPr>
          <w:b/>
          <w:i/>
          <w:iCs/>
          <w:u w:val="single"/>
          <w:lang w:eastAsia="ko-KR"/>
        </w:rPr>
        <w:t>nrofHARQ-BundlingGroups</w:t>
      </w:r>
      <w:proofErr w:type="spellEnd"/>
      <w:r>
        <w:rPr>
          <w:b/>
          <w:u w:val="single"/>
          <w:lang w:eastAsia="ko-KR"/>
        </w:rPr>
        <w:t>;</w:t>
      </w:r>
    </w:p>
    <w:p w14:paraId="46DBD904" w14:textId="77777777" w:rsidR="00073D1D" w:rsidRDefault="00073D1D" w:rsidP="00073D1D">
      <w:pPr>
        <w:pStyle w:val="ListParagraph"/>
        <w:numPr>
          <w:ilvl w:val="1"/>
          <w:numId w:val="29"/>
        </w:numPr>
        <w:spacing w:before="180" w:after="60" w:line="288" w:lineRule="auto"/>
        <w:ind w:leftChars="0"/>
        <w:jc w:val="both"/>
        <w:rPr>
          <w:b/>
          <w:u w:val="single"/>
          <w:lang w:eastAsia="ko-KR"/>
        </w:rPr>
      </w:pP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TB,</m:t>
            </m:r>
            <m:r>
              <m:rPr>
                <m:sty m:val="bi"/>
              </m:rPr>
              <w:rPr>
                <w:rFonts w:ascii="Cambria Math" w:hAnsi="Cambria Math"/>
                <w:lang w:eastAsia="ko-KR"/>
              </w:rPr>
              <m:t>c</m:t>
            </m:r>
          </m:sub>
          <m:sup>
            <m:r>
              <m:rPr>
                <m:sty m:val="b"/>
              </m:rPr>
              <w:rPr>
                <w:rFonts w:ascii="Cambria Math" w:hAnsi="Cambria Math"/>
                <w:lang w:eastAsia="ko-KR"/>
              </w:rPr>
              <m:t>DL</m:t>
            </m:r>
          </m:sup>
        </m:sSubSup>
      </m:oMath>
      <w:r>
        <w:rPr>
          <w:b/>
          <w:lang w:eastAsia="ko-KR"/>
        </w:rPr>
        <w:t xml:space="preserve"> </w:t>
      </w:r>
      <w:r w:rsidRPr="009766F2">
        <w:rPr>
          <w:b/>
          <w:u w:val="single"/>
          <w:lang w:eastAsia="ko-KR"/>
        </w:rPr>
        <w:t xml:space="preserve">is the value of </w:t>
      </w:r>
      <w:proofErr w:type="spellStart"/>
      <w:r w:rsidRPr="009766F2">
        <w:rPr>
          <w:b/>
          <w:i/>
          <w:iCs/>
          <w:u w:val="single"/>
          <w:lang w:eastAsia="ko-KR"/>
        </w:rPr>
        <w:t>maxNrofCodeWordsScheduledByDCI</w:t>
      </w:r>
      <w:proofErr w:type="spellEnd"/>
      <w:r w:rsidRPr="009766F2">
        <w:rPr>
          <w:b/>
          <w:u w:val="single"/>
          <w:lang w:eastAsia="ko-KR"/>
        </w:rPr>
        <w:t xml:space="preserve"> for serving cell </w:t>
      </w:r>
      <w:r w:rsidRPr="00927902">
        <w:rPr>
          <w:b/>
          <w:i/>
          <w:iCs/>
          <w:u w:val="single"/>
          <w:lang w:eastAsia="ko-KR"/>
        </w:rPr>
        <w:t>c</w:t>
      </w:r>
      <w:r>
        <w:rPr>
          <w:b/>
          <w:u w:val="single"/>
          <w:lang w:eastAsia="ko-KR"/>
        </w:rPr>
        <w:t xml:space="preserve"> w</w:t>
      </w:r>
      <w:r>
        <w:rPr>
          <w:b/>
          <w:u w:val="single"/>
          <w:lang w:eastAsia="ko-KR"/>
        </w:rPr>
        <w:t xml:space="preserve">hen </w:t>
      </w:r>
      <w:proofErr w:type="spellStart"/>
      <w:r w:rsidRPr="003E5953">
        <w:rPr>
          <w:b/>
          <w:i/>
          <w:iCs/>
          <w:u w:val="single"/>
          <w:lang w:eastAsia="ko-KR"/>
        </w:rPr>
        <w:t>harq-ACKSpatialBundlingPUCCH</w:t>
      </w:r>
      <w:proofErr w:type="spellEnd"/>
      <w:r w:rsidRPr="008222D0">
        <w:rPr>
          <w:b/>
          <w:u w:val="single"/>
          <w:lang w:eastAsia="ko-KR"/>
        </w:rPr>
        <w:t xml:space="preserve"> </w:t>
      </w:r>
      <w:r>
        <w:rPr>
          <w:b/>
          <w:u w:val="single"/>
          <w:lang w:eastAsia="ko-KR"/>
        </w:rPr>
        <w:t xml:space="preserve">is </w:t>
      </w:r>
      <w:r>
        <w:rPr>
          <w:b/>
          <w:u w:val="single"/>
          <w:lang w:eastAsia="ko-KR"/>
        </w:rPr>
        <w:t xml:space="preserve">not </w:t>
      </w:r>
      <w:r>
        <w:rPr>
          <w:b/>
          <w:u w:val="single"/>
          <w:lang w:eastAsia="ko-KR"/>
        </w:rPr>
        <w:t>provided</w:t>
      </w:r>
      <w:r>
        <w:rPr>
          <w:b/>
          <w:u w:val="single"/>
          <w:lang w:eastAsia="ko-KR"/>
        </w:rPr>
        <w:t>; otherwise</w:t>
      </w:r>
      <w:r w:rsidRPr="00DD58BF">
        <w:rPr>
          <w:b/>
          <w:lang w:eastAsia="ko-KR"/>
        </w:rPr>
        <w:t xml:space="preserve">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
              </m:rPr>
              <w:rPr>
                <w:rFonts w:ascii="Cambria Math" w:hAnsi="Cambria Math"/>
                <w:lang w:eastAsia="ko-KR"/>
              </w:rPr>
              <m:t>TB,</m:t>
            </m:r>
            <m:r>
              <m:rPr>
                <m:sty m:val="bi"/>
              </m:rPr>
              <w:rPr>
                <w:rFonts w:ascii="Cambria Math" w:hAnsi="Cambria Math"/>
                <w:lang w:eastAsia="ko-KR"/>
              </w:rPr>
              <m:t>c</m:t>
            </m:r>
          </m:sub>
          <m:sup>
            <m:r>
              <m:rPr>
                <m:sty m:val="b"/>
              </m:rPr>
              <w:rPr>
                <w:rFonts w:ascii="Cambria Math" w:hAnsi="Cambria Math"/>
                <w:lang w:eastAsia="ko-KR"/>
              </w:rPr>
              <m:t>DL</m:t>
            </m:r>
          </m:sup>
        </m:sSubSup>
        <m:r>
          <m:rPr>
            <m:sty m:val="bi"/>
          </m:rPr>
          <w:rPr>
            <w:rFonts w:ascii="Cambria Math" w:hAnsi="Cambria Math"/>
            <w:lang w:eastAsia="ko-KR"/>
          </w:rPr>
          <m:t>=1</m:t>
        </m:r>
      </m:oMath>
      <w:r>
        <w:rPr>
          <w:b/>
          <w:u w:val="single"/>
          <w:lang w:eastAsia="ko-KR"/>
        </w:rPr>
        <w:t>;</w:t>
      </w:r>
    </w:p>
    <w:p w14:paraId="7B215A59" w14:textId="77777777" w:rsidR="00073D1D" w:rsidRDefault="00073D1D" w:rsidP="00073D1D">
      <w:pPr>
        <w:pStyle w:val="ListParagraph"/>
        <w:numPr>
          <w:ilvl w:val="1"/>
          <w:numId w:val="29"/>
        </w:numPr>
        <w:spacing w:before="180" w:after="60" w:line="288" w:lineRule="auto"/>
        <w:ind w:leftChars="0"/>
        <w:jc w:val="both"/>
        <w:rPr>
          <w:b/>
          <w:u w:val="single"/>
          <w:lang w:eastAsia="ko-KR"/>
        </w:rPr>
      </w:pPr>
      <w:r>
        <w:rPr>
          <w:b/>
          <w:u w:val="single"/>
          <w:lang w:eastAsia="ko-KR"/>
        </w:rPr>
        <w:t>No further optimization based on the multi-cell TDRA table.</w:t>
      </w:r>
    </w:p>
    <w:p w14:paraId="4993F7C0" w14:textId="77777777" w:rsidR="00073D1D" w:rsidRDefault="00073D1D" w:rsidP="00073D1D">
      <w:pPr>
        <w:spacing w:before="240"/>
        <w:jc w:val="both"/>
        <w:rPr>
          <w:b/>
          <w:u w:val="single"/>
          <w:lang w:eastAsia="ko-KR"/>
        </w:rPr>
      </w:pPr>
      <w:r w:rsidRPr="00A93755">
        <w:rPr>
          <w:b/>
          <w:u w:val="single"/>
          <w:lang w:eastAsia="ko-KR"/>
        </w:rPr>
        <w:t xml:space="preserve">Proposal </w:t>
      </w:r>
      <w:r>
        <w:rPr>
          <w:b/>
          <w:u w:val="single"/>
          <w:lang w:eastAsia="ko-KR"/>
        </w:rPr>
        <w:t>7</w:t>
      </w:r>
      <w:r w:rsidRPr="00A93755">
        <w:rPr>
          <w:b/>
          <w:u w:val="single"/>
          <w:lang w:eastAsia="ko-KR"/>
        </w:rPr>
        <w:t xml:space="preserve">: </w:t>
      </w:r>
      <w:r>
        <w:rPr>
          <w:b/>
          <w:u w:val="single"/>
          <w:lang w:eastAsia="ko-KR"/>
        </w:rPr>
        <w:t xml:space="preserve">For </w:t>
      </w:r>
      <w:r w:rsidRPr="00A768A3">
        <w:rPr>
          <w:b/>
          <w:u w:val="single"/>
          <w:lang w:eastAsia="ko-KR"/>
        </w:rPr>
        <w:t>determination of the number of HARQ-ACK bits for PUCCH power control</w:t>
      </w:r>
      <w:r>
        <w:rPr>
          <w:b/>
          <w:u w:val="single"/>
          <w:lang w:eastAsia="ko-KR"/>
        </w:rPr>
        <w:t>, reuse the Rel-18 MCE formula with the following modifications:</w:t>
      </w:r>
    </w:p>
    <w:p w14:paraId="4C945E7C" w14:textId="77777777" w:rsidR="00073D1D" w:rsidRDefault="00073D1D" w:rsidP="00073D1D">
      <w:pPr>
        <w:pStyle w:val="ListParagraph"/>
        <w:numPr>
          <w:ilvl w:val="0"/>
          <w:numId w:val="29"/>
        </w:numPr>
        <w:spacing w:before="180" w:after="60" w:line="288" w:lineRule="auto"/>
        <w:ind w:leftChars="0"/>
        <w:jc w:val="both"/>
        <w:rPr>
          <w:b/>
          <w:u w:val="single"/>
          <w:lang w:eastAsia="ko-KR"/>
        </w:rPr>
      </w:pPr>
      <m:oMath>
        <m:sSubSup>
          <m:sSubSupPr>
            <m:ctrlPr>
              <w:rPr>
                <w:rFonts w:ascii="Cambria Math" w:hAnsi="Cambria Math"/>
                <w:b/>
                <w:i/>
                <w:lang w:val="x-none" w:eastAsia="ko-KR"/>
              </w:rPr>
            </m:ctrlPr>
          </m:sSubSupPr>
          <m:e>
            <m:r>
              <m:rPr>
                <m:sty m:val="bi"/>
              </m:rPr>
              <w:rPr>
                <w:rFonts w:ascii="Cambria Math" w:hAnsi="Cambria Math"/>
                <w:lang w:val="x-none" w:eastAsia="ko-KR"/>
              </w:rPr>
              <m:t>N</m:t>
            </m:r>
          </m:e>
          <m:sub>
            <m:r>
              <m:rPr>
                <m:sty m:val="b"/>
              </m:rPr>
              <w:rPr>
                <w:rFonts w:ascii="Cambria Math" w:hAnsi="Cambria Math"/>
                <w:lang w:val="x-none" w:eastAsia="ko-KR"/>
              </w:rPr>
              <m:t>TB,max</m:t>
            </m:r>
            <m:ctrlPr>
              <w:rPr>
                <w:rFonts w:ascii="Cambria Math" w:hAnsi="Cambria Math"/>
                <w:b/>
                <w:lang w:val="x-none" w:eastAsia="ko-KR"/>
              </w:rPr>
            </m:ctrlPr>
          </m:sub>
          <m:sup>
            <m:r>
              <m:rPr>
                <m:nor/>
              </m:rPr>
              <w:rPr>
                <w:b/>
                <w:lang w:eastAsia="ko-KR"/>
              </w:rPr>
              <m:t>DL,MC</m:t>
            </m:r>
            <m:ctrlPr>
              <w:rPr>
                <w:rFonts w:ascii="Cambria Math" w:hAnsi="Cambria Math"/>
                <w:b/>
                <w:lang w:val="x-none" w:eastAsia="ko-KR"/>
              </w:rPr>
            </m:ctrlPr>
          </m:sup>
        </m:sSubSup>
      </m:oMath>
      <w:r w:rsidRPr="00A768A3">
        <w:rPr>
          <w:b/>
          <w:lang w:eastAsia="ko-KR"/>
        </w:rPr>
        <w:t xml:space="preserve"> </w:t>
      </w:r>
      <w:r w:rsidRPr="00B2479E">
        <w:rPr>
          <w:b/>
          <w:u w:val="single"/>
          <w:lang w:eastAsia="ko-KR"/>
        </w:rPr>
        <w:t xml:space="preserve">is </w:t>
      </w:r>
      <w:r>
        <w:rPr>
          <w:b/>
          <w:u w:val="single"/>
          <w:lang w:eastAsia="ko-KR"/>
        </w:rPr>
        <w:t xml:space="preserve">the number M of HARQ-ACK information bits per DCI format 1_3, as per Proposal </w:t>
      </w:r>
      <w:r>
        <w:rPr>
          <w:b/>
          <w:u w:val="single"/>
          <w:lang w:eastAsia="ko-KR"/>
        </w:rPr>
        <w:t>6</w:t>
      </w:r>
      <w:r>
        <w:rPr>
          <w:b/>
          <w:u w:val="single"/>
          <w:lang w:eastAsia="ko-KR"/>
        </w:rPr>
        <w:t>;</w:t>
      </w:r>
    </w:p>
    <w:p w14:paraId="72F99DCD" w14:textId="77777777" w:rsidR="00073D1D" w:rsidRDefault="00073D1D" w:rsidP="00073D1D">
      <w:pPr>
        <w:pStyle w:val="ListParagraph"/>
        <w:numPr>
          <w:ilvl w:val="0"/>
          <w:numId w:val="29"/>
        </w:numPr>
        <w:spacing w:before="180" w:after="60" w:line="288" w:lineRule="auto"/>
        <w:ind w:leftChars="0"/>
        <w:jc w:val="both"/>
        <w:rPr>
          <w:b/>
          <w:u w:val="single"/>
          <w:lang w:eastAsia="ko-KR"/>
        </w:rPr>
      </w:pPr>
      <m:oMath>
        <m:sSubSup>
          <m:sSubSupPr>
            <m:ctrlPr>
              <w:rPr>
                <w:rFonts w:ascii="Cambria Math" w:hAnsi="Cambria Math"/>
                <w:b/>
                <w:i/>
                <w:lang w:val="x-none" w:eastAsia="ko-KR"/>
              </w:rPr>
            </m:ctrlPr>
          </m:sSubSupPr>
          <m:e>
            <m:r>
              <m:rPr>
                <m:sty m:val="bi"/>
              </m:rPr>
              <w:rPr>
                <w:rFonts w:ascii="Cambria Math" w:hAnsi="Cambria Math"/>
                <w:lang w:val="x-none" w:eastAsia="ko-KR"/>
              </w:rPr>
              <m:t>N</m:t>
            </m:r>
          </m:e>
          <m:sub>
            <m:r>
              <m:rPr>
                <m:sty m:val="bi"/>
              </m:rPr>
              <w:rPr>
                <w:rFonts w:ascii="Cambria Math" w:hAnsi="Cambria Math"/>
                <w:lang w:val="x-none" w:eastAsia="ko-KR"/>
              </w:rPr>
              <m:t>m,s</m:t>
            </m:r>
            <m:ctrlPr>
              <w:rPr>
                <w:rFonts w:ascii="Cambria Math" w:hAnsi="Cambria Math"/>
                <w:b/>
                <w:lang w:val="x-none" w:eastAsia="ko-KR"/>
              </w:rPr>
            </m:ctrlPr>
          </m:sub>
          <m:sup>
            <m:r>
              <m:rPr>
                <m:nor/>
              </m:rPr>
              <w:rPr>
                <w:b/>
                <w:lang w:eastAsia="ko-KR"/>
              </w:rPr>
              <m:t>received</m:t>
            </m:r>
            <m:ctrlPr>
              <w:rPr>
                <w:rFonts w:ascii="Cambria Math" w:hAnsi="Cambria Math"/>
                <w:b/>
                <w:lang w:val="x-none" w:eastAsia="ko-KR"/>
              </w:rPr>
            </m:ctrlPr>
          </m:sup>
        </m:sSubSup>
      </m:oMath>
      <w:r w:rsidRPr="00A768A3">
        <w:rPr>
          <w:b/>
          <w:lang w:val="x-none" w:eastAsia="ko-KR"/>
        </w:rPr>
        <w:t xml:space="preserve"> </w:t>
      </w:r>
      <w:r w:rsidRPr="00A768A3">
        <w:rPr>
          <w:b/>
          <w:u w:val="single"/>
          <w:lang w:val="x-none" w:eastAsia="ko-KR"/>
        </w:rPr>
        <w:t>is</w:t>
      </w:r>
      <w:r>
        <w:rPr>
          <w:b/>
          <w:u w:val="single"/>
          <w:lang w:eastAsia="ko-KR"/>
        </w:rPr>
        <w:t xml:space="preserve"> based on </w:t>
      </w:r>
      <w:r>
        <w:rPr>
          <w:b/>
          <w:u w:val="single"/>
          <w:lang w:eastAsia="ko-KR"/>
        </w:rPr>
        <w:t xml:space="preserve">the number of TB / PDSCH receptions </w:t>
      </w:r>
      <w:r>
        <w:rPr>
          <w:b/>
          <w:u w:val="single"/>
          <w:lang w:eastAsia="ko-KR"/>
        </w:rPr>
        <w:t xml:space="preserve">when </w:t>
      </w:r>
      <w:proofErr w:type="spellStart"/>
      <w:r w:rsidRPr="00A768A3">
        <w:rPr>
          <w:b/>
          <w:i/>
          <w:u w:val="single"/>
          <w:lang w:eastAsia="ko-KR"/>
        </w:rPr>
        <w:t>nrofHARQ-BundlingGroups</w:t>
      </w:r>
      <w:proofErr w:type="spellEnd"/>
      <w:r w:rsidRPr="00A768A3">
        <w:rPr>
          <w:b/>
          <w:u w:val="single"/>
          <w:lang w:eastAsia="ko-KR"/>
        </w:rPr>
        <w:t xml:space="preserve"> is </w:t>
      </w:r>
      <w:r>
        <w:rPr>
          <w:b/>
          <w:u w:val="single"/>
          <w:lang w:eastAsia="ko-KR"/>
        </w:rPr>
        <w:t xml:space="preserve">not configured, or </w:t>
      </w:r>
      <w:r>
        <w:rPr>
          <w:b/>
          <w:u w:val="single"/>
          <w:lang w:eastAsia="ko-KR"/>
        </w:rPr>
        <w:t xml:space="preserve">the number of </w:t>
      </w:r>
      <w:r w:rsidRPr="00A768A3">
        <w:rPr>
          <w:b/>
          <w:u w:val="single"/>
          <w:lang w:val="x-none" w:eastAsia="ko-KR"/>
        </w:rPr>
        <w:t>transport block</w:t>
      </w:r>
      <w:r w:rsidRPr="00A768A3">
        <w:rPr>
          <w:b/>
          <w:u w:val="single"/>
          <w:lang w:eastAsia="ko-KR"/>
        </w:rPr>
        <w:t xml:space="preserve"> groups (TBG</w:t>
      </w:r>
      <w:r w:rsidRPr="00A768A3">
        <w:rPr>
          <w:b/>
          <w:u w:val="single"/>
          <w:lang w:val="x-none" w:eastAsia="ko-KR"/>
        </w:rPr>
        <w:t>s</w:t>
      </w:r>
      <w:r w:rsidRPr="00A768A3">
        <w:rPr>
          <w:b/>
          <w:u w:val="single"/>
          <w:lang w:eastAsia="ko-KR"/>
        </w:rPr>
        <w:t>)</w:t>
      </w:r>
      <w:r>
        <w:rPr>
          <w:b/>
          <w:u w:val="single"/>
          <w:lang w:eastAsia="ko-KR"/>
        </w:rPr>
        <w:t xml:space="preserve"> or PDSCH groups when </w:t>
      </w:r>
      <w:proofErr w:type="spellStart"/>
      <w:r w:rsidRPr="00A768A3">
        <w:rPr>
          <w:b/>
          <w:i/>
          <w:u w:val="single"/>
          <w:lang w:eastAsia="ko-KR"/>
        </w:rPr>
        <w:t>nrofHARQ-BundlingGroups</w:t>
      </w:r>
      <w:proofErr w:type="spellEnd"/>
      <w:r w:rsidRPr="00A768A3">
        <w:rPr>
          <w:b/>
          <w:u w:val="single"/>
          <w:lang w:eastAsia="ko-KR"/>
        </w:rPr>
        <w:t xml:space="preserve"> is </w:t>
      </w:r>
      <w:r>
        <w:rPr>
          <w:b/>
          <w:u w:val="single"/>
          <w:lang w:eastAsia="ko-KR"/>
        </w:rPr>
        <w:t>configured</w:t>
      </w:r>
      <w:r>
        <w:rPr>
          <w:b/>
          <w:u w:val="single"/>
          <w:lang w:eastAsia="ko-KR"/>
        </w:rPr>
        <w:t>.</w:t>
      </w:r>
    </w:p>
    <w:p w14:paraId="6D27AABF" w14:textId="77777777" w:rsidR="00073D1D" w:rsidRDefault="00073D1D" w:rsidP="00073D1D">
      <w:pPr>
        <w:spacing w:before="240" w:after="0" w:line="288" w:lineRule="auto"/>
        <w:jc w:val="both"/>
        <w:rPr>
          <w:b/>
          <w:u w:val="single"/>
          <w:lang w:eastAsia="ko-KR"/>
        </w:rPr>
      </w:pPr>
      <w:r w:rsidRPr="00A93755">
        <w:rPr>
          <w:b/>
          <w:u w:val="single"/>
          <w:lang w:eastAsia="ko-KR"/>
        </w:rPr>
        <w:t xml:space="preserve">Proposal </w:t>
      </w:r>
      <w:r>
        <w:rPr>
          <w:b/>
          <w:u w:val="single"/>
          <w:lang w:eastAsia="ko-KR"/>
        </w:rPr>
        <w:t>8</w:t>
      </w:r>
      <w:r w:rsidRPr="00A93755">
        <w:rPr>
          <w:b/>
          <w:u w:val="single"/>
          <w:lang w:eastAsia="ko-KR"/>
        </w:rPr>
        <w:t xml:space="preserve">: </w:t>
      </w:r>
      <w:r>
        <w:rPr>
          <w:b/>
          <w:u w:val="single"/>
          <w:lang w:eastAsia="ko-KR"/>
        </w:rPr>
        <w:t xml:space="preserve">An </w:t>
      </w:r>
      <w:proofErr w:type="spellStart"/>
      <w:r>
        <w:rPr>
          <w:b/>
          <w:u w:val="single"/>
          <w:lang w:eastAsia="ko-KR"/>
        </w:rPr>
        <w:t>SCell</w:t>
      </w:r>
      <w:proofErr w:type="spellEnd"/>
      <w:r>
        <w:rPr>
          <w:b/>
          <w:u w:val="single"/>
          <w:lang w:eastAsia="ko-KR"/>
        </w:rPr>
        <w:t xml:space="preserve"> dormancy indication by repurposing fields of DCI format 1_3 corresponding to a cell:</w:t>
      </w:r>
    </w:p>
    <w:p w14:paraId="25CE432C" w14:textId="77777777" w:rsidR="00073D1D" w:rsidRDefault="00073D1D" w:rsidP="00073D1D">
      <w:pPr>
        <w:pStyle w:val="ListParagraph"/>
        <w:numPr>
          <w:ilvl w:val="0"/>
          <w:numId w:val="29"/>
        </w:numPr>
        <w:spacing w:line="288" w:lineRule="auto"/>
        <w:ind w:leftChars="0"/>
        <w:jc w:val="both"/>
        <w:rPr>
          <w:b/>
          <w:u w:val="single"/>
          <w:lang w:eastAsia="ko-KR"/>
        </w:rPr>
      </w:pPr>
      <w:r>
        <w:rPr>
          <w:b/>
          <w:u w:val="single"/>
          <w:lang w:eastAsia="ko-KR"/>
        </w:rPr>
        <w:t>does not mandate the TDRA field to indicate a row with a single SLIV for a corresponding serving cell;</w:t>
      </w:r>
    </w:p>
    <w:p w14:paraId="74F3A41B" w14:textId="77777777" w:rsidR="00073D1D" w:rsidRDefault="00073D1D" w:rsidP="00073D1D">
      <w:pPr>
        <w:pStyle w:val="ListParagraph"/>
        <w:numPr>
          <w:ilvl w:val="0"/>
          <w:numId w:val="29"/>
        </w:numPr>
        <w:spacing w:line="288" w:lineRule="auto"/>
        <w:ind w:leftChars="0"/>
        <w:jc w:val="both"/>
        <w:rPr>
          <w:b/>
          <w:u w:val="single"/>
          <w:lang w:eastAsia="ko-KR"/>
        </w:rPr>
      </w:pPr>
      <w:r>
        <w:rPr>
          <w:b/>
          <w:u w:val="single"/>
          <w:lang w:eastAsia="ko-KR"/>
        </w:rPr>
        <w:lastRenderedPageBreak/>
        <w:t xml:space="preserve">follows </w:t>
      </w:r>
      <w:r w:rsidRPr="001F218A">
        <w:rPr>
          <w:b/>
          <w:u w:val="single"/>
          <w:lang w:eastAsia="ko-KR"/>
        </w:rPr>
        <w:t>the Rel-17 design to use the entire NDI and RV fields (including one or multiple NDI/RV blocks corresponding to one or multiple P</w:t>
      </w:r>
      <w:r>
        <w:rPr>
          <w:b/>
          <w:u w:val="single"/>
          <w:lang w:eastAsia="ko-KR"/>
        </w:rPr>
        <w:t>D</w:t>
      </w:r>
      <w:r w:rsidRPr="001F218A">
        <w:rPr>
          <w:b/>
          <w:u w:val="single"/>
          <w:lang w:eastAsia="ko-KR"/>
        </w:rPr>
        <w:t xml:space="preserve">SCH SLIVs indicated by the TDRA field) </w:t>
      </w:r>
      <w:r>
        <w:rPr>
          <w:b/>
          <w:u w:val="single"/>
          <w:lang w:eastAsia="ko-KR"/>
        </w:rPr>
        <w:t>of</w:t>
      </w:r>
      <w:r w:rsidRPr="001F218A">
        <w:rPr>
          <w:b/>
          <w:u w:val="single"/>
          <w:lang w:eastAsia="ko-KR"/>
        </w:rPr>
        <w:t xml:space="preserve"> such serving cell</w:t>
      </w:r>
      <w:r>
        <w:rPr>
          <w:b/>
          <w:u w:val="single"/>
          <w:lang w:eastAsia="ko-KR"/>
        </w:rPr>
        <w:t xml:space="preserve"> for </w:t>
      </w:r>
      <w:proofErr w:type="spellStart"/>
      <w:r>
        <w:rPr>
          <w:b/>
          <w:u w:val="single"/>
          <w:lang w:eastAsia="ko-KR"/>
        </w:rPr>
        <w:t>SCell</w:t>
      </w:r>
      <w:proofErr w:type="spellEnd"/>
      <w:r>
        <w:rPr>
          <w:b/>
          <w:u w:val="single"/>
          <w:lang w:eastAsia="ko-KR"/>
        </w:rPr>
        <w:t xml:space="preserve"> dormancy indication – no RAN1 spec impact;</w:t>
      </w:r>
    </w:p>
    <w:p w14:paraId="41EB97B2" w14:textId="77777777" w:rsidR="00073D1D" w:rsidRDefault="00073D1D" w:rsidP="00073D1D">
      <w:pPr>
        <w:pStyle w:val="ListParagraph"/>
        <w:numPr>
          <w:ilvl w:val="0"/>
          <w:numId w:val="29"/>
        </w:numPr>
        <w:spacing w:after="0" w:line="288" w:lineRule="auto"/>
        <w:ind w:leftChars="0"/>
        <w:jc w:val="both"/>
        <w:rPr>
          <w:b/>
          <w:u w:val="single"/>
          <w:lang w:eastAsia="ko-KR"/>
        </w:rPr>
      </w:pPr>
      <w:r>
        <w:rPr>
          <w:b/>
          <w:u w:val="single"/>
          <w:lang w:eastAsia="ko-KR"/>
        </w:rPr>
        <w:t>is</w:t>
      </w:r>
      <w:r>
        <w:rPr>
          <w:b/>
          <w:u w:val="single"/>
          <w:lang w:eastAsia="ko-KR"/>
        </w:rPr>
        <w:t xml:space="preserve"> assumed as one successful PDSCH recept</w:t>
      </w:r>
      <w:r>
        <w:rPr>
          <w:b/>
          <w:u w:val="single"/>
          <w:lang w:eastAsia="ko-KR"/>
        </w:rPr>
        <w:t xml:space="preserve">ion </w:t>
      </w:r>
      <w:r w:rsidRPr="00F60CE0">
        <w:rPr>
          <w:b/>
          <w:u w:val="single"/>
          <w:lang w:eastAsia="ko-KR"/>
        </w:rPr>
        <w:t>on the corresponding cell</w:t>
      </w:r>
      <w:r>
        <w:rPr>
          <w:b/>
          <w:u w:val="single"/>
          <w:lang w:eastAsia="ko-KR"/>
        </w:rPr>
        <w:t>, and</w:t>
      </w:r>
      <w:r w:rsidRPr="00F60CE0">
        <w:rPr>
          <w:b/>
          <w:u w:val="single"/>
          <w:lang w:eastAsia="ko-KR"/>
        </w:rPr>
        <w:t xml:space="preserve"> </w:t>
      </w:r>
      <w:r>
        <w:rPr>
          <w:b/>
          <w:u w:val="single"/>
          <w:lang w:eastAsia="ko-KR"/>
        </w:rPr>
        <w:t>corresponds to</w:t>
      </w:r>
      <w:r>
        <w:rPr>
          <w:b/>
          <w:u w:val="single"/>
          <w:lang w:eastAsia="ko-KR"/>
        </w:rPr>
        <w:t xml:space="preserve"> one ACK </w:t>
      </w:r>
      <w:r>
        <w:rPr>
          <w:b/>
          <w:u w:val="single"/>
          <w:lang w:eastAsia="ko-KR"/>
        </w:rPr>
        <w:t>–</w:t>
      </w:r>
      <w:r>
        <w:rPr>
          <w:b/>
          <w:u w:val="single"/>
          <w:lang w:eastAsia="ko-KR"/>
        </w:rPr>
        <w:t xml:space="preserve"> ad</w:t>
      </w:r>
      <w:r>
        <w:rPr>
          <w:b/>
          <w:u w:val="single"/>
          <w:lang w:eastAsia="ko-KR"/>
        </w:rPr>
        <w:t>ditional padding NACK</w:t>
      </w:r>
      <w:r>
        <w:rPr>
          <w:b/>
          <w:u w:val="single"/>
          <w:lang w:eastAsia="ko-KR"/>
        </w:rPr>
        <w:t>s</w:t>
      </w:r>
      <w:r>
        <w:rPr>
          <w:b/>
          <w:u w:val="single"/>
          <w:lang w:eastAsia="ko-KR"/>
        </w:rPr>
        <w:t xml:space="preserve"> </w:t>
      </w:r>
      <w:r>
        <w:rPr>
          <w:b/>
          <w:u w:val="single"/>
          <w:lang w:eastAsia="ko-KR"/>
        </w:rPr>
        <w:t xml:space="preserve">are same </w:t>
      </w:r>
      <w:r>
        <w:rPr>
          <w:b/>
          <w:u w:val="single"/>
          <w:lang w:eastAsia="ko-KR"/>
        </w:rPr>
        <w:t xml:space="preserve">as for any </w:t>
      </w:r>
      <w:r>
        <w:rPr>
          <w:b/>
          <w:u w:val="single"/>
          <w:lang w:eastAsia="ko-KR"/>
        </w:rPr>
        <w:t xml:space="preserve">other </w:t>
      </w:r>
      <w:r>
        <w:rPr>
          <w:b/>
          <w:u w:val="single"/>
          <w:lang w:eastAsia="ko-KR"/>
        </w:rPr>
        <w:t xml:space="preserve">DCI format 1_3 </w:t>
      </w:r>
      <w:r>
        <w:rPr>
          <w:b/>
          <w:u w:val="single"/>
          <w:lang w:eastAsia="ko-KR"/>
        </w:rPr>
        <w:t xml:space="preserve">as </w:t>
      </w:r>
      <w:r>
        <w:rPr>
          <w:b/>
          <w:u w:val="single"/>
          <w:lang w:eastAsia="ko-KR"/>
        </w:rPr>
        <w:t>per Proposal</w:t>
      </w:r>
      <w:r>
        <w:rPr>
          <w:b/>
          <w:u w:val="single"/>
          <w:lang w:eastAsia="ko-KR"/>
        </w:rPr>
        <w:t xml:space="preserve"> 6</w:t>
      </w:r>
      <w:r>
        <w:rPr>
          <w:b/>
          <w:u w:val="single"/>
          <w:lang w:eastAsia="ko-KR"/>
        </w:rPr>
        <w:t>:</w:t>
      </w:r>
    </w:p>
    <w:p w14:paraId="0627531F" w14:textId="77777777" w:rsidR="00073D1D" w:rsidRDefault="00073D1D" w:rsidP="0046700D">
      <w:pPr>
        <w:pStyle w:val="ListParagraph"/>
        <w:numPr>
          <w:ilvl w:val="1"/>
          <w:numId w:val="29"/>
        </w:numPr>
        <w:spacing w:line="288" w:lineRule="auto"/>
        <w:ind w:leftChars="0"/>
        <w:jc w:val="both"/>
        <w:rPr>
          <w:b/>
          <w:u w:val="single"/>
          <w:lang w:eastAsia="ko-KR"/>
        </w:rPr>
      </w:pPr>
      <w:r>
        <w:rPr>
          <w:b/>
          <w:u w:val="single"/>
          <w:lang w:eastAsia="ko-KR"/>
        </w:rPr>
        <w:t xml:space="preserve">Confirm </w:t>
      </w:r>
      <w:r>
        <w:rPr>
          <w:b/>
          <w:u w:val="single"/>
          <w:lang w:eastAsia="ko-KR"/>
        </w:rPr>
        <w:t xml:space="preserve">the WA from </w:t>
      </w:r>
      <w:r>
        <w:rPr>
          <w:b/>
          <w:u w:val="single"/>
          <w:lang w:eastAsia="ko-KR"/>
        </w:rPr>
        <w:t>RAN1#</w:t>
      </w:r>
      <w:r>
        <w:rPr>
          <w:b/>
          <w:u w:val="single"/>
          <w:lang w:eastAsia="ko-KR"/>
        </w:rPr>
        <w:t>1</w:t>
      </w:r>
      <w:r>
        <w:rPr>
          <w:b/>
          <w:u w:val="single"/>
          <w:lang w:eastAsia="ko-KR"/>
        </w:rPr>
        <w:t>20</w:t>
      </w:r>
      <w:r>
        <w:rPr>
          <w:b/>
          <w:u w:val="single"/>
          <w:lang w:eastAsia="ko-KR"/>
        </w:rPr>
        <w:t xml:space="preserve"> with the</w:t>
      </w:r>
      <w:r w:rsidRPr="00144207">
        <w:rPr>
          <w:b/>
          <w:u w:val="single"/>
          <w:lang w:eastAsia="ko-KR"/>
        </w:rPr>
        <w:t xml:space="preserve"> </w:t>
      </w:r>
      <w:r>
        <w:rPr>
          <w:b/>
          <w:color w:val="FF0000"/>
          <w:u w:val="single"/>
          <w:lang w:eastAsia="ko-KR"/>
        </w:rPr>
        <w:t>addition</w:t>
      </w:r>
      <w:r w:rsidRPr="00144207">
        <w:rPr>
          <w:b/>
          <w:u w:val="single"/>
          <w:lang w:eastAsia="ko-KR"/>
        </w:rPr>
        <w:t xml:space="preserve"> of</w:t>
      </w:r>
      <w:r w:rsidRPr="00144207">
        <w:rPr>
          <w:b/>
          <w:u w:val="single"/>
          <w:lang w:eastAsia="ko-KR"/>
        </w:rPr>
        <w:t xml:space="preserve"> </w:t>
      </w:r>
      <w:r>
        <w:rPr>
          <w:b/>
          <w:u w:val="single"/>
          <w:lang w:eastAsia="ko-KR"/>
        </w:rPr>
        <w:t>“no RAN1 spec impact”.</w:t>
      </w:r>
    </w:p>
    <w:p w14:paraId="4D2BED27" w14:textId="77777777" w:rsidR="00073D1D" w:rsidRPr="00144207" w:rsidRDefault="00073D1D" w:rsidP="00073D1D">
      <w:pPr>
        <w:ind w:left="1600"/>
        <w:rPr>
          <w:rFonts w:ascii="Times" w:eastAsia="DengXian" w:hAnsi="Times"/>
          <w:b/>
          <w:bCs/>
          <w:lang w:val="en-GB"/>
        </w:rPr>
      </w:pPr>
      <w:r w:rsidRPr="00144207">
        <w:rPr>
          <w:rFonts w:ascii="Times" w:eastAsia="DengXian" w:hAnsi="Times" w:hint="eastAsia"/>
          <w:b/>
          <w:bCs/>
          <w:highlight w:val="darkYellow"/>
          <w:lang w:val="en-GB"/>
        </w:rPr>
        <w:t>Working Assumption</w:t>
      </w:r>
      <w:r w:rsidRPr="00144207">
        <w:rPr>
          <w:rFonts w:ascii="Times" w:eastAsia="DengXian" w:hAnsi="Times"/>
          <w:b/>
          <w:bCs/>
          <w:highlight w:val="darkYellow"/>
          <w:lang w:val="en-GB"/>
        </w:rPr>
        <w:t xml:space="preserve"> (RAN1#120)</w:t>
      </w:r>
    </w:p>
    <w:p w14:paraId="2935C431" w14:textId="77777777" w:rsidR="00073D1D" w:rsidRDefault="00073D1D" w:rsidP="00073D1D">
      <w:pPr>
        <w:spacing w:after="0" w:line="288" w:lineRule="auto"/>
        <w:ind w:left="1600"/>
        <w:jc w:val="both"/>
        <w:rPr>
          <w:rFonts w:ascii="Times" w:eastAsia="Batang" w:hAnsi="Times"/>
          <w:lang w:val="en-GB"/>
        </w:rPr>
      </w:pPr>
      <w:r w:rsidRPr="00A8491D">
        <w:rPr>
          <w:rFonts w:ascii="Times" w:eastAsia="Batang" w:hAnsi="Times"/>
          <w:lang w:val="en-GB"/>
        </w:rPr>
        <w:t xml:space="preserve">For a DCI format 1_3 with fields repurposed for </w:t>
      </w:r>
      <w:proofErr w:type="spellStart"/>
      <w:r w:rsidRPr="00A8491D">
        <w:rPr>
          <w:rFonts w:ascii="Times" w:eastAsia="Batang" w:hAnsi="Times"/>
          <w:lang w:val="en-GB"/>
        </w:rPr>
        <w:t>SCell</w:t>
      </w:r>
      <w:proofErr w:type="spellEnd"/>
      <w:r w:rsidRPr="00A8491D">
        <w:rPr>
          <w:rFonts w:ascii="Times" w:eastAsia="Batang" w:hAnsi="Times"/>
          <w:lang w:val="en-GB"/>
        </w:rPr>
        <w:t xml:space="preserve"> dormancy indication and scheduling one or more PDSCHs, if TDRA field indicates multiple SLIVs for the serving cell with smallest serving cell index with invalid FDRA, the HARQ-ACK information bit for </w:t>
      </w:r>
      <w:proofErr w:type="spellStart"/>
      <w:r w:rsidRPr="00A8491D">
        <w:rPr>
          <w:rFonts w:ascii="Times" w:eastAsia="Batang" w:hAnsi="Times"/>
          <w:lang w:val="en-GB"/>
        </w:rPr>
        <w:t>SCell</w:t>
      </w:r>
      <w:proofErr w:type="spellEnd"/>
      <w:r w:rsidRPr="00A8491D">
        <w:rPr>
          <w:rFonts w:ascii="Times" w:eastAsia="Batang" w:hAnsi="Times"/>
          <w:lang w:val="en-GB"/>
        </w:rPr>
        <w:t xml:space="preserve"> dormancy indication is ACK</w:t>
      </w:r>
      <w:r w:rsidRPr="00A8491D">
        <w:rPr>
          <w:rFonts w:ascii="Times" w:eastAsia="DengXian" w:hAnsi="Times" w:hint="eastAsia"/>
          <w:lang w:val="en-GB"/>
        </w:rPr>
        <w:t xml:space="preserve"> for the first SLIV </w:t>
      </w:r>
      <w:r w:rsidRPr="00A8491D">
        <w:rPr>
          <w:rFonts w:ascii="Times" w:eastAsia="Batang" w:hAnsi="Times"/>
          <w:lang w:val="en-GB"/>
        </w:rPr>
        <w:t>and followed by NACK bits for the remaining SLIVs.</w:t>
      </w:r>
    </w:p>
    <w:p w14:paraId="0EB4492C" w14:textId="77777777" w:rsidR="00073D1D" w:rsidRPr="00F60CE0" w:rsidRDefault="00073D1D" w:rsidP="00073D1D">
      <w:pPr>
        <w:pStyle w:val="ListParagraph"/>
        <w:numPr>
          <w:ilvl w:val="0"/>
          <w:numId w:val="43"/>
        </w:numPr>
        <w:spacing w:after="0" w:line="288" w:lineRule="auto"/>
        <w:ind w:leftChars="0"/>
        <w:jc w:val="both"/>
        <w:rPr>
          <w:bCs/>
          <w:color w:val="FF0000"/>
          <w:lang w:eastAsia="ko-KR"/>
        </w:rPr>
      </w:pPr>
      <w:r w:rsidRPr="00F60CE0">
        <w:rPr>
          <w:bCs/>
          <w:color w:val="FF0000"/>
          <w:lang w:eastAsia="ko-KR"/>
        </w:rPr>
        <w:t>No RAN1 spec impact</w:t>
      </w:r>
    </w:p>
    <w:p w14:paraId="3567C765" w14:textId="77777777" w:rsidR="00073D1D" w:rsidRDefault="00073D1D" w:rsidP="00073D1D"/>
    <w:p w14:paraId="0CF1284D" w14:textId="77777777" w:rsidR="009202AB" w:rsidRDefault="009202AB" w:rsidP="009202AB">
      <w:pPr>
        <w:spacing w:after="0"/>
        <w:jc w:val="both"/>
        <w:rPr>
          <w:rFonts w:eastAsia="楷体"/>
        </w:rPr>
      </w:pPr>
    </w:p>
    <w:p w14:paraId="77C216C6" w14:textId="36BDC141" w:rsidR="00F958A0" w:rsidRPr="00BF3DE3" w:rsidRDefault="00F958A0" w:rsidP="00A30133">
      <w:pPr>
        <w:pStyle w:val="Heading1"/>
        <w:spacing w:before="0" w:after="60" w:line="240" w:lineRule="auto"/>
        <w:rPr>
          <w:lang w:val="en-US"/>
        </w:rPr>
      </w:pPr>
      <w:r w:rsidRPr="00BF3DE3">
        <w:rPr>
          <w:lang w:val="en-US"/>
        </w:rPr>
        <w:t>Reference</w:t>
      </w:r>
      <w:r w:rsidR="00A30133" w:rsidRPr="00BF3DE3">
        <w:rPr>
          <w:lang w:val="en-US"/>
        </w:rPr>
        <w:t>s</w:t>
      </w:r>
      <w:r w:rsidRPr="00BF3DE3">
        <w:rPr>
          <w:lang w:val="en-US"/>
        </w:rPr>
        <w:t>:</w:t>
      </w:r>
    </w:p>
    <w:p w14:paraId="68BE6926" w14:textId="5DBC1605" w:rsidR="006B01ED" w:rsidRDefault="002003D8" w:rsidP="00196AFD">
      <w:pPr>
        <w:pStyle w:val="Reference0"/>
        <w:numPr>
          <w:ilvl w:val="0"/>
          <w:numId w:val="11"/>
        </w:numPr>
        <w:spacing w:after="60"/>
      </w:pPr>
      <w:r w:rsidRPr="002003D8">
        <w:t>RP-242408</w:t>
      </w:r>
      <w:r>
        <w:t xml:space="preserve">, </w:t>
      </w:r>
      <w:r w:rsidRPr="002003D8">
        <w:t>New WID: Multi-carrier enhancements for NR Phase 2</w:t>
      </w:r>
      <w:r>
        <w:t>, RAN#105, Lenovo</w:t>
      </w:r>
      <w:r w:rsidR="007A762D">
        <w:t>.</w:t>
      </w:r>
    </w:p>
    <w:p w14:paraId="68839CEF" w14:textId="5136CEA1" w:rsidR="00700491" w:rsidRDefault="00700491" w:rsidP="00700491">
      <w:pPr>
        <w:pStyle w:val="Reference0"/>
        <w:numPr>
          <w:ilvl w:val="0"/>
          <w:numId w:val="11"/>
        </w:numPr>
        <w:spacing w:after="60"/>
      </w:pPr>
      <w:r w:rsidRPr="00700491">
        <w:t>R1-2501377</w:t>
      </w:r>
      <w:r>
        <w:t xml:space="preserve">, </w:t>
      </w:r>
      <w:r w:rsidRPr="006759D9">
        <w:t>Feature lead summary #</w:t>
      </w:r>
      <w:r>
        <w:t>4</w:t>
      </w:r>
      <w:r w:rsidRPr="006759D9">
        <w:t xml:space="preserve"> on multi-cell scheduling with a single DCI</w:t>
      </w:r>
      <w:r>
        <w:t>, RAN1#120, Moderator (Lenovo).</w:t>
      </w:r>
    </w:p>
    <w:p w14:paraId="09FFF7B5" w14:textId="77777777" w:rsidR="00D863BE" w:rsidRDefault="00D863BE" w:rsidP="00321D44">
      <w:pPr>
        <w:pStyle w:val="Reference0"/>
        <w:numPr>
          <w:ilvl w:val="0"/>
          <w:numId w:val="0"/>
        </w:numPr>
        <w:spacing w:after="60"/>
        <w:ind w:left="360" w:hanging="360"/>
      </w:pPr>
    </w:p>
    <w:sectPr w:rsidR="00D863BE"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FA450" w16cex:dateUtc="2025-03-27T02:17:00Z"/>
  <w16cex:commentExtensible w16cex:durableId="2B90E7DD" w16cex:dateUtc="2025-03-28T01:18:00Z"/>
  <w16cex:commentExtensible w16cex:durableId="2B90E8D7" w16cex:dateUtc="2025-03-28T01:22:00Z"/>
  <w16cex:commentExtensible w16cex:durableId="2B8FA4CD" w16cex:dateUtc="2025-03-27T02:19:00Z"/>
  <w16cex:commentExtensible w16cex:durableId="2B90E93D" w16cex:dateUtc="2025-03-28T01:24:00Z"/>
  <w16cex:commentExtensible w16cex:durableId="2B90E7E8" w16cex:dateUtc="2025-03-28T01:18:00Z"/>
  <w16cex:commentExtensible w16cex:durableId="2B90EA9E" w16cex:dateUtc="2025-03-28T01:30:00Z"/>
  <w16cex:commentExtensible w16cex:durableId="2B8FA57C" w16cex:dateUtc="2025-03-27T02:22:00Z"/>
  <w16cex:commentExtensible w16cex:durableId="2B90EC0B" w16cex:dateUtc="2025-03-28T01: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0464E" w14:textId="77777777" w:rsidR="00300563" w:rsidRDefault="00300563">
      <w:r>
        <w:separator/>
      </w:r>
    </w:p>
  </w:endnote>
  <w:endnote w:type="continuationSeparator" w:id="0">
    <w:p w14:paraId="4F363A11" w14:textId="77777777" w:rsidR="00300563" w:rsidRDefault="0030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楷体">
    <w:altName w:val="Microsoft YaHe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D20A2" w14:textId="77777777" w:rsidR="00300563" w:rsidRDefault="00300563">
      <w:r>
        <w:separator/>
      </w:r>
    </w:p>
  </w:footnote>
  <w:footnote w:type="continuationSeparator" w:id="0">
    <w:p w14:paraId="21BFD9D8" w14:textId="77777777" w:rsidR="00300563" w:rsidRDefault="00300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B47C25" w:rsidRDefault="00B47C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7E60"/>
    <w:multiLevelType w:val="hybridMultilevel"/>
    <w:tmpl w:val="AD762312"/>
    <w:lvl w:ilvl="0" w:tplc="2C34304E">
      <w:start w:val="3"/>
      <w:numFmt w:val="bullet"/>
      <w:lvlText w:val="-"/>
      <w:lvlJc w:val="left"/>
      <w:pPr>
        <w:ind w:left="720" w:hanging="360"/>
      </w:pPr>
      <w:rPr>
        <w:rFonts w:ascii="Times New Roman" w:eastAsia="楷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9308A"/>
    <w:multiLevelType w:val="hybridMultilevel"/>
    <w:tmpl w:val="CD6EB284"/>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2" w15:restartNumberingAfterBreak="0">
    <w:nsid w:val="09E72435"/>
    <w:multiLevelType w:val="multilevel"/>
    <w:tmpl w:val="6EFE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327C6B"/>
    <w:multiLevelType w:val="multilevel"/>
    <w:tmpl w:val="C49669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8440F"/>
    <w:multiLevelType w:val="hybridMultilevel"/>
    <w:tmpl w:val="2CD0893A"/>
    <w:lvl w:ilvl="0" w:tplc="212CEC4E">
      <w:start w:val="3"/>
      <w:numFmt w:val="bullet"/>
      <w:lvlText w:val="-"/>
      <w:lvlJc w:val="left"/>
      <w:pPr>
        <w:ind w:left="720" w:hanging="360"/>
      </w:pPr>
      <w:rPr>
        <w:rFonts w:ascii="Times New Roman" w:eastAsia="Malgun Gothic" w:hAnsi="Times New Roman" w:cs="Times New Roman" w:hint="default"/>
        <w:b/>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A157B"/>
    <w:multiLevelType w:val="hybridMultilevel"/>
    <w:tmpl w:val="AAD0799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550121"/>
    <w:multiLevelType w:val="hybridMultilevel"/>
    <w:tmpl w:val="F31C1276"/>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9B3E4A"/>
    <w:multiLevelType w:val="hybridMultilevel"/>
    <w:tmpl w:val="C8AAA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74C03DC">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5F13B1"/>
    <w:multiLevelType w:val="hybridMultilevel"/>
    <w:tmpl w:val="35F2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0" w15:restartNumberingAfterBreak="0">
    <w:nsid w:val="34707269"/>
    <w:multiLevelType w:val="hybridMultilevel"/>
    <w:tmpl w:val="F4E0DFAA"/>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E240E"/>
    <w:multiLevelType w:val="hybridMultilevel"/>
    <w:tmpl w:val="F260E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5F2E65"/>
    <w:multiLevelType w:val="hybridMultilevel"/>
    <w:tmpl w:val="064CD0D8"/>
    <w:lvl w:ilvl="0" w:tplc="EAC08EA6">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8939B9"/>
    <w:multiLevelType w:val="hybridMultilevel"/>
    <w:tmpl w:val="70947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0C22C12"/>
    <w:multiLevelType w:val="hybridMultilevel"/>
    <w:tmpl w:val="0B0870AA"/>
    <w:lvl w:ilvl="0" w:tplc="97CE644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C0EB0"/>
    <w:multiLevelType w:val="hybridMultilevel"/>
    <w:tmpl w:val="7A7EB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7C5D26"/>
    <w:multiLevelType w:val="hybridMultilevel"/>
    <w:tmpl w:val="912CCF84"/>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BB32CD"/>
    <w:multiLevelType w:val="hybridMultilevel"/>
    <w:tmpl w:val="D034FC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
  </w:num>
  <w:num w:numId="2">
    <w:abstractNumId w:val="16"/>
  </w:num>
  <w:num w:numId="3">
    <w:abstractNumId w:val="32"/>
  </w:num>
  <w:num w:numId="4">
    <w:abstractNumId w:val="38"/>
  </w:num>
  <w:num w:numId="5">
    <w:abstractNumId w:val="31"/>
  </w:num>
  <w:num w:numId="6">
    <w:abstractNumId w:val="37"/>
  </w:num>
  <w:num w:numId="7">
    <w:abstractNumId w:val="13"/>
  </w:num>
  <w:num w:numId="8">
    <w:abstractNumId w:val="28"/>
  </w:num>
  <w:num w:numId="9">
    <w:abstractNumId w:val="10"/>
  </w:num>
  <w:num w:numId="10">
    <w:abstractNumId w:val="39"/>
  </w:num>
  <w:num w:numId="11">
    <w:abstractNumId w:val="40"/>
  </w:num>
  <w:num w:numId="12">
    <w:abstractNumId w:val="19"/>
  </w:num>
  <w:num w:numId="13">
    <w:abstractNumId w:val="9"/>
  </w:num>
  <w:num w:numId="14">
    <w:abstractNumId w:val="42"/>
  </w:num>
  <w:num w:numId="15">
    <w:abstractNumId w:val="12"/>
  </w:num>
  <w:num w:numId="16">
    <w:abstractNumId w:val="41"/>
  </w:num>
  <w:num w:numId="17">
    <w:abstractNumId w:val="15"/>
  </w:num>
  <w:num w:numId="18">
    <w:abstractNumId w:val="27"/>
  </w:num>
  <w:num w:numId="19">
    <w:abstractNumId w:val="23"/>
  </w:num>
  <w:num w:numId="20">
    <w:abstractNumId w:val="24"/>
  </w:num>
  <w:num w:numId="21">
    <w:abstractNumId w:val="25"/>
  </w:num>
  <w:num w:numId="22">
    <w:abstractNumId w:val="30"/>
  </w:num>
  <w:num w:numId="23">
    <w:abstractNumId w:val="17"/>
  </w:num>
  <w:num w:numId="24">
    <w:abstractNumId w:val="18"/>
  </w:num>
  <w:num w:numId="25">
    <w:abstractNumId w:val="21"/>
  </w:num>
  <w:num w:numId="26">
    <w:abstractNumId w:val="34"/>
  </w:num>
  <w:num w:numId="27">
    <w:abstractNumId w:val="29"/>
  </w:num>
  <w:num w:numId="28">
    <w:abstractNumId w:val="11"/>
  </w:num>
  <w:num w:numId="29">
    <w:abstractNumId w:val="4"/>
  </w:num>
  <w:num w:numId="30">
    <w:abstractNumId w:val="3"/>
  </w:num>
  <w:num w:numId="31">
    <w:abstractNumId w:val="33"/>
  </w:num>
  <w:num w:numId="32">
    <w:abstractNumId w:val="8"/>
  </w:num>
  <w:num w:numId="33">
    <w:abstractNumId w:val="20"/>
  </w:num>
  <w:num w:numId="34">
    <w:abstractNumId w:val="35"/>
  </w:num>
  <w:num w:numId="35">
    <w:abstractNumId w:val="14"/>
  </w:num>
  <w:num w:numId="36">
    <w:abstractNumId w:val="36"/>
  </w:num>
  <w:num w:numId="37">
    <w:abstractNumId w:val="6"/>
  </w:num>
  <w:num w:numId="38">
    <w:abstractNumId w:val="0"/>
  </w:num>
  <w:num w:numId="39">
    <w:abstractNumId w:val="22"/>
  </w:num>
  <w:num w:numId="40">
    <w:abstractNumId w:val="5"/>
  </w:num>
  <w:num w:numId="41">
    <w:abstractNumId w:val="2"/>
  </w:num>
  <w:num w:numId="42">
    <w:abstractNumId w:val="26"/>
  </w:num>
  <w:num w:numId="43">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475"/>
    <w:rsid w:val="0000048F"/>
    <w:rsid w:val="000005C4"/>
    <w:rsid w:val="00000717"/>
    <w:rsid w:val="00000A72"/>
    <w:rsid w:val="00000C19"/>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4C1"/>
    <w:rsid w:val="00005509"/>
    <w:rsid w:val="00005774"/>
    <w:rsid w:val="00005951"/>
    <w:rsid w:val="0000599E"/>
    <w:rsid w:val="00005F99"/>
    <w:rsid w:val="00006036"/>
    <w:rsid w:val="00006735"/>
    <w:rsid w:val="00006744"/>
    <w:rsid w:val="000069D4"/>
    <w:rsid w:val="00006B03"/>
    <w:rsid w:val="00006B1A"/>
    <w:rsid w:val="000071B4"/>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1E0"/>
    <w:rsid w:val="00012357"/>
    <w:rsid w:val="00012445"/>
    <w:rsid w:val="0001298A"/>
    <w:rsid w:val="00012A3A"/>
    <w:rsid w:val="00012CC8"/>
    <w:rsid w:val="00012CD3"/>
    <w:rsid w:val="00012D3C"/>
    <w:rsid w:val="00013478"/>
    <w:rsid w:val="000134E9"/>
    <w:rsid w:val="00013559"/>
    <w:rsid w:val="00013E01"/>
    <w:rsid w:val="0001401B"/>
    <w:rsid w:val="000142F3"/>
    <w:rsid w:val="0001431F"/>
    <w:rsid w:val="0001464B"/>
    <w:rsid w:val="00014818"/>
    <w:rsid w:val="00015806"/>
    <w:rsid w:val="0001645B"/>
    <w:rsid w:val="000165C2"/>
    <w:rsid w:val="00016682"/>
    <w:rsid w:val="000167DF"/>
    <w:rsid w:val="0001695D"/>
    <w:rsid w:val="00016B54"/>
    <w:rsid w:val="00016BD1"/>
    <w:rsid w:val="00016F04"/>
    <w:rsid w:val="000171D8"/>
    <w:rsid w:val="000172F4"/>
    <w:rsid w:val="00017C18"/>
    <w:rsid w:val="00017F97"/>
    <w:rsid w:val="000200C4"/>
    <w:rsid w:val="000204B8"/>
    <w:rsid w:val="000204E8"/>
    <w:rsid w:val="000206F0"/>
    <w:rsid w:val="00020776"/>
    <w:rsid w:val="000207B8"/>
    <w:rsid w:val="0002096F"/>
    <w:rsid w:val="000209B7"/>
    <w:rsid w:val="00020A28"/>
    <w:rsid w:val="00020A8B"/>
    <w:rsid w:val="000210FF"/>
    <w:rsid w:val="0002111F"/>
    <w:rsid w:val="000213AE"/>
    <w:rsid w:val="000214D8"/>
    <w:rsid w:val="00021CA4"/>
    <w:rsid w:val="00022194"/>
    <w:rsid w:val="00022278"/>
    <w:rsid w:val="000223F7"/>
    <w:rsid w:val="00022677"/>
    <w:rsid w:val="00022C4C"/>
    <w:rsid w:val="00022E33"/>
    <w:rsid w:val="000230C2"/>
    <w:rsid w:val="00023655"/>
    <w:rsid w:val="00023B43"/>
    <w:rsid w:val="00023BF6"/>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27D81"/>
    <w:rsid w:val="00030052"/>
    <w:rsid w:val="00030341"/>
    <w:rsid w:val="0003053C"/>
    <w:rsid w:val="00030634"/>
    <w:rsid w:val="0003092E"/>
    <w:rsid w:val="00030B6F"/>
    <w:rsid w:val="00030DF3"/>
    <w:rsid w:val="00030EA8"/>
    <w:rsid w:val="00030F76"/>
    <w:rsid w:val="00031BA0"/>
    <w:rsid w:val="00031F7D"/>
    <w:rsid w:val="000321A8"/>
    <w:rsid w:val="000321D6"/>
    <w:rsid w:val="0003247F"/>
    <w:rsid w:val="000324BF"/>
    <w:rsid w:val="0003271D"/>
    <w:rsid w:val="00032854"/>
    <w:rsid w:val="0003295C"/>
    <w:rsid w:val="000329FA"/>
    <w:rsid w:val="00032E69"/>
    <w:rsid w:val="00033449"/>
    <w:rsid w:val="000337AE"/>
    <w:rsid w:val="00033C0A"/>
    <w:rsid w:val="0003450A"/>
    <w:rsid w:val="000346B4"/>
    <w:rsid w:val="00034B68"/>
    <w:rsid w:val="00034E56"/>
    <w:rsid w:val="000354AC"/>
    <w:rsid w:val="000359C4"/>
    <w:rsid w:val="00036095"/>
    <w:rsid w:val="000362E5"/>
    <w:rsid w:val="0003636F"/>
    <w:rsid w:val="000363CA"/>
    <w:rsid w:val="00036446"/>
    <w:rsid w:val="00036648"/>
    <w:rsid w:val="00036816"/>
    <w:rsid w:val="000368ED"/>
    <w:rsid w:val="00036A11"/>
    <w:rsid w:val="00036B1F"/>
    <w:rsid w:val="00036C32"/>
    <w:rsid w:val="00036C51"/>
    <w:rsid w:val="00036CE6"/>
    <w:rsid w:val="00036DAC"/>
    <w:rsid w:val="00037287"/>
    <w:rsid w:val="000375ED"/>
    <w:rsid w:val="000377BE"/>
    <w:rsid w:val="00037B9F"/>
    <w:rsid w:val="00040252"/>
    <w:rsid w:val="00040285"/>
    <w:rsid w:val="00040464"/>
    <w:rsid w:val="00040D18"/>
    <w:rsid w:val="00041275"/>
    <w:rsid w:val="00041416"/>
    <w:rsid w:val="0004150E"/>
    <w:rsid w:val="0004151B"/>
    <w:rsid w:val="0004152C"/>
    <w:rsid w:val="000416B0"/>
    <w:rsid w:val="00041AB3"/>
    <w:rsid w:val="00041C8C"/>
    <w:rsid w:val="000422D5"/>
    <w:rsid w:val="00042414"/>
    <w:rsid w:val="00042C85"/>
    <w:rsid w:val="00042E57"/>
    <w:rsid w:val="0004305A"/>
    <w:rsid w:val="000436E2"/>
    <w:rsid w:val="00043BBA"/>
    <w:rsid w:val="00043C69"/>
    <w:rsid w:val="00043CFC"/>
    <w:rsid w:val="00043E28"/>
    <w:rsid w:val="00043EF2"/>
    <w:rsid w:val="00043F06"/>
    <w:rsid w:val="000444AA"/>
    <w:rsid w:val="00044661"/>
    <w:rsid w:val="00044872"/>
    <w:rsid w:val="00044907"/>
    <w:rsid w:val="00044A88"/>
    <w:rsid w:val="00045082"/>
    <w:rsid w:val="00045210"/>
    <w:rsid w:val="00045AAA"/>
    <w:rsid w:val="00046004"/>
    <w:rsid w:val="000461A2"/>
    <w:rsid w:val="000467C2"/>
    <w:rsid w:val="00046941"/>
    <w:rsid w:val="00046AB8"/>
    <w:rsid w:val="00046EDE"/>
    <w:rsid w:val="0005019A"/>
    <w:rsid w:val="00050412"/>
    <w:rsid w:val="000507A7"/>
    <w:rsid w:val="00050C31"/>
    <w:rsid w:val="00050EA6"/>
    <w:rsid w:val="00051293"/>
    <w:rsid w:val="0005161E"/>
    <w:rsid w:val="00051665"/>
    <w:rsid w:val="00051A6C"/>
    <w:rsid w:val="00051AED"/>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3C88"/>
    <w:rsid w:val="000541F9"/>
    <w:rsid w:val="000543C0"/>
    <w:rsid w:val="000543D5"/>
    <w:rsid w:val="00054AE1"/>
    <w:rsid w:val="00054CD1"/>
    <w:rsid w:val="00054F7E"/>
    <w:rsid w:val="0005507E"/>
    <w:rsid w:val="000551A1"/>
    <w:rsid w:val="0005523B"/>
    <w:rsid w:val="000553F5"/>
    <w:rsid w:val="00055549"/>
    <w:rsid w:val="00055584"/>
    <w:rsid w:val="00055EC9"/>
    <w:rsid w:val="00056114"/>
    <w:rsid w:val="00056207"/>
    <w:rsid w:val="00056B06"/>
    <w:rsid w:val="00056D0B"/>
    <w:rsid w:val="00057016"/>
    <w:rsid w:val="000570CB"/>
    <w:rsid w:val="00057250"/>
    <w:rsid w:val="00057386"/>
    <w:rsid w:val="0005756E"/>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2DE4"/>
    <w:rsid w:val="000630AB"/>
    <w:rsid w:val="000632DE"/>
    <w:rsid w:val="00063335"/>
    <w:rsid w:val="0006387D"/>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1C8"/>
    <w:rsid w:val="000673AD"/>
    <w:rsid w:val="000673BF"/>
    <w:rsid w:val="00067654"/>
    <w:rsid w:val="00067B81"/>
    <w:rsid w:val="00067CE8"/>
    <w:rsid w:val="000703BD"/>
    <w:rsid w:val="00070432"/>
    <w:rsid w:val="00070744"/>
    <w:rsid w:val="00070781"/>
    <w:rsid w:val="00071164"/>
    <w:rsid w:val="0007119C"/>
    <w:rsid w:val="00071272"/>
    <w:rsid w:val="000716F7"/>
    <w:rsid w:val="00071F1E"/>
    <w:rsid w:val="000720DC"/>
    <w:rsid w:val="00072453"/>
    <w:rsid w:val="00072599"/>
    <w:rsid w:val="000725B3"/>
    <w:rsid w:val="00072A57"/>
    <w:rsid w:val="00072AF3"/>
    <w:rsid w:val="00072C1F"/>
    <w:rsid w:val="00073184"/>
    <w:rsid w:val="00073BBD"/>
    <w:rsid w:val="00073C42"/>
    <w:rsid w:val="00073D12"/>
    <w:rsid w:val="00073D1D"/>
    <w:rsid w:val="00073E25"/>
    <w:rsid w:val="00073EAA"/>
    <w:rsid w:val="00073F0C"/>
    <w:rsid w:val="00074148"/>
    <w:rsid w:val="000741EA"/>
    <w:rsid w:val="000743CE"/>
    <w:rsid w:val="000755B5"/>
    <w:rsid w:val="000756CC"/>
    <w:rsid w:val="00075AB0"/>
    <w:rsid w:val="00075B7A"/>
    <w:rsid w:val="00075DCD"/>
    <w:rsid w:val="00075EE1"/>
    <w:rsid w:val="00075FFB"/>
    <w:rsid w:val="00076003"/>
    <w:rsid w:val="00076188"/>
    <w:rsid w:val="00076426"/>
    <w:rsid w:val="0007650C"/>
    <w:rsid w:val="0007685F"/>
    <w:rsid w:val="00076C44"/>
    <w:rsid w:val="00076E2F"/>
    <w:rsid w:val="00076FDD"/>
    <w:rsid w:val="00076FF5"/>
    <w:rsid w:val="000772E1"/>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1E63"/>
    <w:rsid w:val="00082094"/>
    <w:rsid w:val="00082250"/>
    <w:rsid w:val="0008228C"/>
    <w:rsid w:val="0008253D"/>
    <w:rsid w:val="00082558"/>
    <w:rsid w:val="0008313C"/>
    <w:rsid w:val="00083211"/>
    <w:rsid w:val="00083457"/>
    <w:rsid w:val="000834B8"/>
    <w:rsid w:val="0008352C"/>
    <w:rsid w:val="00083DE3"/>
    <w:rsid w:val="0008404D"/>
    <w:rsid w:val="000843FC"/>
    <w:rsid w:val="0008440D"/>
    <w:rsid w:val="0008461C"/>
    <w:rsid w:val="00084BBC"/>
    <w:rsid w:val="00084F49"/>
    <w:rsid w:val="00085632"/>
    <w:rsid w:val="0008573D"/>
    <w:rsid w:val="0008576D"/>
    <w:rsid w:val="00085D80"/>
    <w:rsid w:val="00085DBC"/>
    <w:rsid w:val="00085EC6"/>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6F52"/>
    <w:rsid w:val="00087184"/>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42"/>
    <w:rsid w:val="000948FB"/>
    <w:rsid w:val="00094B22"/>
    <w:rsid w:val="00094E01"/>
    <w:rsid w:val="0009523D"/>
    <w:rsid w:val="000953CF"/>
    <w:rsid w:val="00095DDE"/>
    <w:rsid w:val="00095F19"/>
    <w:rsid w:val="00096004"/>
    <w:rsid w:val="000969D0"/>
    <w:rsid w:val="000969F4"/>
    <w:rsid w:val="00096B7D"/>
    <w:rsid w:val="00096F72"/>
    <w:rsid w:val="00097193"/>
    <w:rsid w:val="000971E5"/>
    <w:rsid w:val="0009739B"/>
    <w:rsid w:val="000973CA"/>
    <w:rsid w:val="0009767F"/>
    <w:rsid w:val="00097753"/>
    <w:rsid w:val="00097941"/>
    <w:rsid w:val="00097AF5"/>
    <w:rsid w:val="00097B99"/>
    <w:rsid w:val="00097BE4"/>
    <w:rsid w:val="000A038E"/>
    <w:rsid w:val="000A062E"/>
    <w:rsid w:val="000A0DA8"/>
    <w:rsid w:val="000A0E91"/>
    <w:rsid w:val="000A0FAC"/>
    <w:rsid w:val="000A18A9"/>
    <w:rsid w:val="000A1D31"/>
    <w:rsid w:val="000A210F"/>
    <w:rsid w:val="000A24FA"/>
    <w:rsid w:val="000A2611"/>
    <w:rsid w:val="000A26F4"/>
    <w:rsid w:val="000A2833"/>
    <w:rsid w:val="000A29F3"/>
    <w:rsid w:val="000A2D18"/>
    <w:rsid w:val="000A2D74"/>
    <w:rsid w:val="000A2E2C"/>
    <w:rsid w:val="000A2F39"/>
    <w:rsid w:val="000A358A"/>
    <w:rsid w:val="000A3A75"/>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F0"/>
    <w:rsid w:val="000B1CAB"/>
    <w:rsid w:val="000B1E80"/>
    <w:rsid w:val="000B1FCD"/>
    <w:rsid w:val="000B219F"/>
    <w:rsid w:val="000B233C"/>
    <w:rsid w:val="000B25B1"/>
    <w:rsid w:val="000B264D"/>
    <w:rsid w:val="000B26D0"/>
    <w:rsid w:val="000B27BA"/>
    <w:rsid w:val="000B28B3"/>
    <w:rsid w:val="000B2B62"/>
    <w:rsid w:val="000B2B68"/>
    <w:rsid w:val="000B312D"/>
    <w:rsid w:val="000B32FD"/>
    <w:rsid w:val="000B3369"/>
    <w:rsid w:val="000B3499"/>
    <w:rsid w:val="000B366A"/>
    <w:rsid w:val="000B3728"/>
    <w:rsid w:val="000B377A"/>
    <w:rsid w:val="000B3C4F"/>
    <w:rsid w:val="000B3D25"/>
    <w:rsid w:val="000B3EF9"/>
    <w:rsid w:val="000B41B2"/>
    <w:rsid w:val="000B4FD7"/>
    <w:rsid w:val="000B55CE"/>
    <w:rsid w:val="000B56D3"/>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2E0F"/>
    <w:rsid w:val="000C312E"/>
    <w:rsid w:val="000C3140"/>
    <w:rsid w:val="000C32AE"/>
    <w:rsid w:val="000C3A4B"/>
    <w:rsid w:val="000C3B5B"/>
    <w:rsid w:val="000C3BE1"/>
    <w:rsid w:val="000C3E25"/>
    <w:rsid w:val="000C489F"/>
    <w:rsid w:val="000C4B3A"/>
    <w:rsid w:val="000C4C31"/>
    <w:rsid w:val="000C4CD0"/>
    <w:rsid w:val="000C5155"/>
    <w:rsid w:val="000C546D"/>
    <w:rsid w:val="000C54C7"/>
    <w:rsid w:val="000C56CE"/>
    <w:rsid w:val="000C5787"/>
    <w:rsid w:val="000C5795"/>
    <w:rsid w:val="000C5859"/>
    <w:rsid w:val="000C5FD0"/>
    <w:rsid w:val="000C650F"/>
    <w:rsid w:val="000C66E2"/>
    <w:rsid w:val="000C6954"/>
    <w:rsid w:val="000C6B7A"/>
    <w:rsid w:val="000C6E9D"/>
    <w:rsid w:val="000C7661"/>
    <w:rsid w:val="000C7729"/>
    <w:rsid w:val="000C787E"/>
    <w:rsid w:val="000C7985"/>
    <w:rsid w:val="000C7D54"/>
    <w:rsid w:val="000C7D84"/>
    <w:rsid w:val="000D0010"/>
    <w:rsid w:val="000D00DD"/>
    <w:rsid w:val="000D066A"/>
    <w:rsid w:val="000D0753"/>
    <w:rsid w:val="000D0AE1"/>
    <w:rsid w:val="000D0D70"/>
    <w:rsid w:val="000D1026"/>
    <w:rsid w:val="000D1364"/>
    <w:rsid w:val="000D1551"/>
    <w:rsid w:val="000D1735"/>
    <w:rsid w:val="000D19F4"/>
    <w:rsid w:val="000D1CB9"/>
    <w:rsid w:val="000D1DA7"/>
    <w:rsid w:val="000D1DBF"/>
    <w:rsid w:val="000D1E9B"/>
    <w:rsid w:val="000D1F29"/>
    <w:rsid w:val="000D1F89"/>
    <w:rsid w:val="000D21BB"/>
    <w:rsid w:val="000D24E6"/>
    <w:rsid w:val="000D2590"/>
    <w:rsid w:val="000D25AC"/>
    <w:rsid w:val="000D2A60"/>
    <w:rsid w:val="000D2CF0"/>
    <w:rsid w:val="000D2EFE"/>
    <w:rsid w:val="000D30D7"/>
    <w:rsid w:val="000D321E"/>
    <w:rsid w:val="000D327E"/>
    <w:rsid w:val="000D32B8"/>
    <w:rsid w:val="000D375B"/>
    <w:rsid w:val="000D3875"/>
    <w:rsid w:val="000D3B51"/>
    <w:rsid w:val="000D3F1C"/>
    <w:rsid w:val="000D3F1D"/>
    <w:rsid w:val="000D41D9"/>
    <w:rsid w:val="000D430E"/>
    <w:rsid w:val="000D435D"/>
    <w:rsid w:val="000D4680"/>
    <w:rsid w:val="000D4806"/>
    <w:rsid w:val="000D4B54"/>
    <w:rsid w:val="000D5200"/>
    <w:rsid w:val="000D53DD"/>
    <w:rsid w:val="000D5538"/>
    <w:rsid w:val="000D5578"/>
    <w:rsid w:val="000D5A14"/>
    <w:rsid w:val="000D5A35"/>
    <w:rsid w:val="000D5AF5"/>
    <w:rsid w:val="000D5FED"/>
    <w:rsid w:val="000D6A5D"/>
    <w:rsid w:val="000D6D8B"/>
    <w:rsid w:val="000D6E93"/>
    <w:rsid w:val="000D7506"/>
    <w:rsid w:val="000D758A"/>
    <w:rsid w:val="000D77B5"/>
    <w:rsid w:val="000D7821"/>
    <w:rsid w:val="000D7837"/>
    <w:rsid w:val="000D796B"/>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BF4"/>
    <w:rsid w:val="000E3EB5"/>
    <w:rsid w:val="000E4098"/>
    <w:rsid w:val="000E48A4"/>
    <w:rsid w:val="000E512F"/>
    <w:rsid w:val="000E549C"/>
    <w:rsid w:val="000E5D1C"/>
    <w:rsid w:val="000E602A"/>
    <w:rsid w:val="000E62C6"/>
    <w:rsid w:val="000E64CD"/>
    <w:rsid w:val="000E6539"/>
    <w:rsid w:val="000E677A"/>
    <w:rsid w:val="000E6D16"/>
    <w:rsid w:val="000E6D34"/>
    <w:rsid w:val="000E6DE8"/>
    <w:rsid w:val="000E6FDC"/>
    <w:rsid w:val="000E7166"/>
    <w:rsid w:val="000E775C"/>
    <w:rsid w:val="000E7B86"/>
    <w:rsid w:val="000E7CB6"/>
    <w:rsid w:val="000E7D95"/>
    <w:rsid w:val="000E7DD8"/>
    <w:rsid w:val="000E7E4E"/>
    <w:rsid w:val="000E7E9E"/>
    <w:rsid w:val="000F021D"/>
    <w:rsid w:val="000F0389"/>
    <w:rsid w:val="000F03C1"/>
    <w:rsid w:val="000F0486"/>
    <w:rsid w:val="000F04F5"/>
    <w:rsid w:val="000F0774"/>
    <w:rsid w:val="000F0D83"/>
    <w:rsid w:val="000F122E"/>
    <w:rsid w:val="000F137D"/>
    <w:rsid w:val="000F1981"/>
    <w:rsid w:val="000F19B4"/>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C3E"/>
    <w:rsid w:val="000F3D3C"/>
    <w:rsid w:val="000F41DF"/>
    <w:rsid w:val="000F433B"/>
    <w:rsid w:val="000F457D"/>
    <w:rsid w:val="000F4BD8"/>
    <w:rsid w:val="000F5093"/>
    <w:rsid w:val="000F5175"/>
    <w:rsid w:val="000F566C"/>
    <w:rsid w:val="000F56C6"/>
    <w:rsid w:val="000F5995"/>
    <w:rsid w:val="000F5C96"/>
    <w:rsid w:val="000F5D7C"/>
    <w:rsid w:val="000F5E7F"/>
    <w:rsid w:val="000F60C9"/>
    <w:rsid w:val="000F6A2B"/>
    <w:rsid w:val="000F6ACB"/>
    <w:rsid w:val="000F6D29"/>
    <w:rsid w:val="000F7193"/>
    <w:rsid w:val="000F729B"/>
    <w:rsid w:val="000F762B"/>
    <w:rsid w:val="000F7A66"/>
    <w:rsid w:val="000F7BA5"/>
    <w:rsid w:val="000F7CD9"/>
    <w:rsid w:val="000F7CEF"/>
    <w:rsid w:val="00100CCE"/>
    <w:rsid w:val="00100D26"/>
    <w:rsid w:val="00100E5A"/>
    <w:rsid w:val="00100FE7"/>
    <w:rsid w:val="00101023"/>
    <w:rsid w:val="0010112F"/>
    <w:rsid w:val="00101AC6"/>
    <w:rsid w:val="00101FE9"/>
    <w:rsid w:val="0010206A"/>
    <w:rsid w:val="00102123"/>
    <w:rsid w:val="00102506"/>
    <w:rsid w:val="00102778"/>
    <w:rsid w:val="00102872"/>
    <w:rsid w:val="00103420"/>
    <w:rsid w:val="001038BF"/>
    <w:rsid w:val="00103906"/>
    <w:rsid w:val="0010394C"/>
    <w:rsid w:val="00103A41"/>
    <w:rsid w:val="00103EF2"/>
    <w:rsid w:val="00103FB1"/>
    <w:rsid w:val="001040EC"/>
    <w:rsid w:val="0010422C"/>
    <w:rsid w:val="00104275"/>
    <w:rsid w:val="001049BC"/>
    <w:rsid w:val="00104A0F"/>
    <w:rsid w:val="00104B12"/>
    <w:rsid w:val="00104BD6"/>
    <w:rsid w:val="00104CCD"/>
    <w:rsid w:val="00104E9F"/>
    <w:rsid w:val="0010517E"/>
    <w:rsid w:val="00105D83"/>
    <w:rsid w:val="00105FBA"/>
    <w:rsid w:val="00106079"/>
    <w:rsid w:val="00106085"/>
    <w:rsid w:val="00106218"/>
    <w:rsid w:val="001063F0"/>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B"/>
    <w:rsid w:val="00110DBC"/>
    <w:rsid w:val="00110FC5"/>
    <w:rsid w:val="001111C4"/>
    <w:rsid w:val="0011140D"/>
    <w:rsid w:val="00111454"/>
    <w:rsid w:val="001114B5"/>
    <w:rsid w:val="00111581"/>
    <w:rsid w:val="00111B43"/>
    <w:rsid w:val="00111F3A"/>
    <w:rsid w:val="00112108"/>
    <w:rsid w:val="00112197"/>
    <w:rsid w:val="00112502"/>
    <w:rsid w:val="0011260B"/>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78A"/>
    <w:rsid w:val="00115AB2"/>
    <w:rsid w:val="00115BE4"/>
    <w:rsid w:val="00115D9A"/>
    <w:rsid w:val="00116925"/>
    <w:rsid w:val="00116B0A"/>
    <w:rsid w:val="00116E78"/>
    <w:rsid w:val="00116E87"/>
    <w:rsid w:val="00116ECB"/>
    <w:rsid w:val="001172A5"/>
    <w:rsid w:val="0011739B"/>
    <w:rsid w:val="00117788"/>
    <w:rsid w:val="00117972"/>
    <w:rsid w:val="00117AB8"/>
    <w:rsid w:val="00117B15"/>
    <w:rsid w:val="00117BF0"/>
    <w:rsid w:val="001200E3"/>
    <w:rsid w:val="00120118"/>
    <w:rsid w:val="00120343"/>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4"/>
    <w:rsid w:val="00123428"/>
    <w:rsid w:val="001236F0"/>
    <w:rsid w:val="00123963"/>
    <w:rsid w:val="0012398D"/>
    <w:rsid w:val="001239C8"/>
    <w:rsid w:val="00123A53"/>
    <w:rsid w:val="00123B51"/>
    <w:rsid w:val="00123D4E"/>
    <w:rsid w:val="00123DC5"/>
    <w:rsid w:val="00123F98"/>
    <w:rsid w:val="00124203"/>
    <w:rsid w:val="0012429A"/>
    <w:rsid w:val="00124341"/>
    <w:rsid w:val="001243A7"/>
    <w:rsid w:val="001248A9"/>
    <w:rsid w:val="001249CC"/>
    <w:rsid w:val="00124E36"/>
    <w:rsid w:val="00125667"/>
    <w:rsid w:val="00125748"/>
    <w:rsid w:val="00125A9A"/>
    <w:rsid w:val="00125E64"/>
    <w:rsid w:val="00126050"/>
    <w:rsid w:val="00126122"/>
    <w:rsid w:val="00126797"/>
    <w:rsid w:val="001268E4"/>
    <w:rsid w:val="00126D98"/>
    <w:rsid w:val="00127451"/>
    <w:rsid w:val="001276D1"/>
    <w:rsid w:val="001279C4"/>
    <w:rsid w:val="00127AD3"/>
    <w:rsid w:val="00127AD5"/>
    <w:rsid w:val="00127FF6"/>
    <w:rsid w:val="00130095"/>
    <w:rsid w:val="0013023F"/>
    <w:rsid w:val="0013027D"/>
    <w:rsid w:val="0013041F"/>
    <w:rsid w:val="0013080D"/>
    <w:rsid w:val="0013096C"/>
    <w:rsid w:val="00130A5C"/>
    <w:rsid w:val="00130B46"/>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441"/>
    <w:rsid w:val="00133527"/>
    <w:rsid w:val="0013393D"/>
    <w:rsid w:val="001342B8"/>
    <w:rsid w:val="0013455D"/>
    <w:rsid w:val="001347A3"/>
    <w:rsid w:val="001348D3"/>
    <w:rsid w:val="00134A96"/>
    <w:rsid w:val="00135071"/>
    <w:rsid w:val="00135364"/>
    <w:rsid w:val="00135850"/>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7FB"/>
    <w:rsid w:val="00140E28"/>
    <w:rsid w:val="0014107F"/>
    <w:rsid w:val="001410AD"/>
    <w:rsid w:val="00141297"/>
    <w:rsid w:val="00141472"/>
    <w:rsid w:val="00141DDC"/>
    <w:rsid w:val="00141F04"/>
    <w:rsid w:val="0014272C"/>
    <w:rsid w:val="00142BA5"/>
    <w:rsid w:val="00142DFD"/>
    <w:rsid w:val="001430E4"/>
    <w:rsid w:val="0014343A"/>
    <w:rsid w:val="0014364E"/>
    <w:rsid w:val="001437A2"/>
    <w:rsid w:val="00143869"/>
    <w:rsid w:val="001439E6"/>
    <w:rsid w:val="00143BCE"/>
    <w:rsid w:val="00144207"/>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47F6E"/>
    <w:rsid w:val="001503B7"/>
    <w:rsid w:val="001503BC"/>
    <w:rsid w:val="001506B3"/>
    <w:rsid w:val="00150957"/>
    <w:rsid w:val="00150BAE"/>
    <w:rsid w:val="00150ED7"/>
    <w:rsid w:val="001510B6"/>
    <w:rsid w:val="00151740"/>
    <w:rsid w:val="00151B1F"/>
    <w:rsid w:val="00152648"/>
    <w:rsid w:val="00152BD7"/>
    <w:rsid w:val="00152E1F"/>
    <w:rsid w:val="00152FAA"/>
    <w:rsid w:val="001535A8"/>
    <w:rsid w:val="00153BF7"/>
    <w:rsid w:val="00153FD3"/>
    <w:rsid w:val="001540B4"/>
    <w:rsid w:val="00154371"/>
    <w:rsid w:val="001543BF"/>
    <w:rsid w:val="0015445A"/>
    <w:rsid w:val="0015468D"/>
    <w:rsid w:val="001549BB"/>
    <w:rsid w:val="00155943"/>
    <w:rsid w:val="00155A0B"/>
    <w:rsid w:val="00155C31"/>
    <w:rsid w:val="00155D7B"/>
    <w:rsid w:val="00155E21"/>
    <w:rsid w:val="0015634E"/>
    <w:rsid w:val="0015641E"/>
    <w:rsid w:val="0015669B"/>
    <w:rsid w:val="001567D3"/>
    <w:rsid w:val="0015691E"/>
    <w:rsid w:val="00156AE9"/>
    <w:rsid w:val="00156D11"/>
    <w:rsid w:val="00156DD6"/>
    <w:rsid w:val="0015708C"/>
    <w:rsid w:val="001575DD"/>
    <w:rsid w:val="00157675"/>
    <w:rsid w:val="00157C42"/>
    <w:rsid w:val="00160317"/>
    <w:rsid w:val="0016099E"/>
    <w:rsid w:val="00160D57"/>
    <w:rsid w:val="00161118"/>
    <w:rsid w:val="001613B1"/>
    <w:rsid w:val="0016161E"/>
    <w:rsid w:val="001618AA"/>
    <w:rsid w:val="00161E34"/>
    <w:rsid w:val="0016208E"/>
    <w:rsid w:val="00162169"/>
    <w:rsid w:val="00162392"/>
    <w:rsid w:val="00162412"/>
    <w:rsid w:val="00162787"/>
    <w:rsid w:val="00162940"/>
    <w:rsid w:val="001639BD"/>
    <w:rsid w:val="001639CA"/>
    <w:rsid w:val="00163C70"/>
    <w:rsid w:val="00163C9D"/>
    <w:rsid w:val="00163FA1"/>
    <w:rsid w:val="00164498"/>
    <w:rsid w:val="0016470A"/>
    <w:rsid w:val="001649A0"/>
    <w:rsid w:val="001651E7"/>
    <w:rsid w:val="00165309"/>
    <w:rsid w:val="0016551E"/>
    <w:rsid w:val="001655B3"/>
    <w:rsid w:val="0016562B"/>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452"/>
    <w:rsid w:val="00170597"/>
    <w:rsid w:val="00170CD5"/>
    <w:rsid w:val="00170EC5"/>
    <w:rsid w:val="0017101D"/>
    <w:rsid w:val="001715CA"/>
    <w:rsid w:val="00171637"/>
    <w:rsid w:val="00171738"/>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BAB"/>
    <w:rsid w:val="00177F22"/>
    <w:rsid w:val="001803B2"/>
    <w:rsid w:val="00180606"/>
    <w:rsid w:val="00180AD4"/>
    <w:rsid w:val="00180C1C"/>
    <w:rsid w:val="00180CFB"/>
    <w:rsid w:val="00180D8E"/>
    <w:rsid w:val="00180E7C"/>
    <w:rsid w:val="00181029"/>
    <w:rsid w:val="001811CF"/>
    <w:rsid w:val="001811D3"/>
    <w:rsid w:val="00181899"/>
    <w:rsid w:val="00181C24"/>
    <w:rsid w:val="001823A8"/>
    <w:rsid w:val="00182B86"/>
    <w:rsid w:val="00182C69"/>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18D"/>
    <w:rsid w:val="00187942"/>
    <w:rsid w:val="00187B8C"/>
    <w:rsid w:val="00187DAE"/>
    <w:rsid w:val="00190927"/>
    <w:rsid w:val="00190A06"/>
    <w:rsid w:val="00190B32"/>
    <w:rsid w:val="00190EAE"/>
    <w:rsid w:val="0019107C"/>
    <w:rsid w:val="001911AC"/>
    <w:rsid w:val="00191555"/>
    <w:rsid w:val="0019161B"/>
    <w:rsid w:val="00191644"/>
    <w:rsid w:val="00191B33"/>
    <w:rsid w:val="00192240"/>
    <w:rsid w:val="00192CCC"/>
    <w:rsid w:val="00192E75"/>
    <w:rsid w:val="001933B1"/>
    <w:rsid w:val="0019396C"/>
    <w:rsid w:val="00193A69"/>
    <w:rsid w:val="00193CE7"/>
    <w:rsid w:val="00193DF7"/>
    <w:rsid w:val="0019435B"/>
    <w:rsid w:val="0019441D"/>
    <w:rsid w:val="0019499E"/>
    <w:rsid w:val="00194D82"/>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6B5F"/>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4D4"/>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B91"/>
    <w:rsid w:val="001A3E33"/>
    <w:rsid w:val="001A3EC6"/>
    <w:rsid w:val="001A4077"/>
    <w:rsid w:val="001A4B4E"/>
    <w:rsid w:val="001A4DE9"/>
    <w:rsid w:val="001A50F7"/>
    <w:rsid w:val="001A53DF"/>
    <w:rsid w:val="001A56C7"/>
    <w:rsid w:val="001A624C"/>
    <w:rsid w:val="001A675D"/>
    <w:rsid w:val="001A6A73"/>
    <w:rsid w:val="001A6ACA"/>
    <w:rsid w:val="001A701C"/>
    <w:rsid w:val="001A7214"/>
    <w:rsid w:val="001A7308"/>
    <w:rsid w:val="001A7548"/>
    <w:rsid w:val="001A79BB"/>
    <w:rsid w:val="001A7B95"/>
    <w:rsid w:val="001A7BC6"/>
    <w:rsid w:val="001A7C29"/>
    <w:rsid w:val="001A7C4B"/>
    <w:rsid w:val="001A7FCF"/>
    <w:rsid w:val="001B00D4"/>
    <w:rsid w:val="001B010D"/>
    <w:rsid w:val="001B0673"/>
    <w:rsid w:val="001B0A01"/>
    <w:rsid w:val="001B0D8A"/>
    <w:rsid w:val="001B0DD7"/>
    <w:rsid w:val="001B1347"/>
    <w:rsid w:val="001B1D24"/>
    <w:rsid w:val="001B1FAD"/>
    <w:rsid w:val="001B20F8"/>
    <w:rsid w:val="001B2796"/>
    <w:rsid w:val="001B2A84"/>
    <w:rsid w:val="001B366D"/>
    <w:rsid w:val="001B37F1"/>
    <w:rsid w:val="001B3830"/>
    <w:rsid w:val="001B4093"/>
    <w:rsid w:val="001B4848"/>
    <w:rsid w:val="001B4B4B"/>
    <w:rsid w:val="001B4CE5"/>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0EC3"/>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1F55"/>
    <w:rsid w:val="001D2559"/>
    <w:rsid w:val="001D2861"/>
    <w:rsid w:val="001D28DB"/>
    <w:rsid w:val="001D2A27"/>
    <w:rsid w:val="001D2B17"/>
    <w:rsid w:val="001D2D18"/>
    <w:rsid w:val="001D2E15"/>
    <w:rsid w:val="001D2E71"/>
    <w:rsid w:val="001D350C"/>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949"/>
    <w:rsid w:val="001D6B77"/>
    <w:rsid w:val="001D74F2"/>
    <w:rsid w:val="001D7833"/>
    <w:rsid w:val="001D790F"/>
    <w:rsid w:val="001D7A63"/>
    <w:rsid w:val="001E001C"/>
    <w:rsid w:val="001E01A3"/>
    <w:rsid w:val="001E030C"/>
    <w:rsid w:val="001E049F"/>
    <w:rsid w:val="001E04A9"/>
    <w:rsid w:val="001E083E"/>
    <w:rsid w:val="001E0954"/>
    <w:rsid w:val="001E0BE9"/>
    <w:rsid w:val="001E0ECA"/>
    <w:rsid w:val="001E1229"/>
    <w:rsid w:val="001E18B1"/>
    <w:rsid w:val="001E19A5"/>
    <w:rsid w:val="001E1EB8"/>
    <w:rsid w:val="001E1EEC"/>
    <w:rsid w:val="001E23EA"/>
    <w:rsid w:val="001E2551"/>
    <w:rsid w:val="001E296E"/>
    <w:rsid w:val="001E2BC5"/>
    <w:rsid w:val="001E31C7"/>
    <w:rsid w:val="001E33A9"/>
    <w:rsid w:val="001E3588"/>
    <w:rsid w:val="001E3899"/>
    <w:rsid w:val="001E3981"/>
    <w:rsid w:val="001E3C35"/>
    <w:rsid w:val="001E44F7"/>
    <w:rsid w:val="001E45E4"/>
    <w:rsid w:val="001E48FC"/>
    <w:rsid w:val="001E4ABF"/>
    <w:rsid w:val="001E4C8C"/>
    <w:rsid w:val="001E4FB8"/>
    <w:rsid w:val="001E5210"/>
    <w:rsid w:val="001E538F"/>
    <w:rsid w:val="001E5703"/>
    <w:rsid w:val="001E5D71"/>
    <w:rsid w:val="001E5FC9"/>
    <w:rsid w:val="001E62F2"/>
    <w:rsid w:val="001E673E"/>
    <w:rsid w:val="001E6796"/>
    <w:rsid w:val="001E6C9B"/>
    <w:rsid w:val="001E6E98"/>
    <w:rsid w:val="001E7A28"/>
    <w:rsid w:val="001E7A51"/>
    <w:rsid w:val="001E7B19"/>
    <w:rsid w:val="001F038E"/>
    <w:rsid w:val="001F04CD"/>
    <w:rsid w:val="001F06CC"/>
    <w:rsid w:val="001F06EC"/>
    <w:rsid w:val="001F0901"/>
    <w:rsid w:val="001F0A27"/>
    <w:rsid w:val="001F12C3"/>
    <w:rsid w:val="001F1669"/>
    <w:rsid w:val="001F1699"/>
    <w:rsid w:val="001F1E6D"/>
    <w:rsid w:val="001F1EF9"/>
    <w:rsid w:val="001F218A"/>
    <w:rsid w:val="001F2638"/>
    <w:rsid w:val="001F2694"/>
    <w:rsid w:val="001F28FD"/>
    <w:rsid w:val="001F29DA"/>
    <w:rsid w:val="001F2C06"/>
    <w:rsid w:val="001F2CED"/>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56C"/>
    <w:rsid w:val="001F6E32"/>
    <w:rsid w:val="001F6F91"/>
    <w:rsid w:val="001F739C"/>
    <w:rsid w:val="001F73C2"/>
    <w:rsid w:val="001F7A00"/>
    <w:rsid w:val="001F7C2B"/>
    <w:rsid w:val="002002D7"/>
    <w:rsid w:val="002003D8"/>
    <w:rsid w:val="002005DA"/>
    <w:rsid w:val="0020060B"/>
    <w:rsid w:val="0020097F"/>
    <w:rsid w:val="00200A2C"/>
    <w:rsid w:val="00200B04"/>
    <w:rsid w:val="00200C33"/>
    <w:rsid w:val="00201171"/>
    <w:rsid w:val="00201192"/>
    <w:rsid w:val="0020139A"/>
    <w:rsid w:val="00201CCE"/>
    <w:rsid w:val="00202049"/>
    <w:rsid w:val="0020208C"/>
    <w:rsid w:val="00202279"/>
    <w:rsid w:val="002027F2"/>
    <w:rsid w:val="00202B8F"/>
    <w:rsid w:val="00202BE0"/>
    <w:rsid w:val="002033F5"/>
    <w:rsid w:val="002035EA"/>
    <w:rsid w:val="00203839"/>
    <w:rsid w:val="00203B06"/>
    <w:rsid w:val="00203BEF"/>
    <w:rsid w:val="00203FC5"/>
    <w:rsid w:val="00204187"/>
    <w:rsid w:val="002043D0"/>
    <w:rsid w:val="002044FD"/>
    <w:rsid w:val="002047E9"/>
    <w:rsid w:val="00204A41"/>
    <w:rsid w:val="00204AB3"/>
    <w:rsid w:val="00204AD8"/>
    <w:rsid w:val="00204B7E"/>
    <w:rsid w:val="00204C00"/>
    <w:rsid w:val="002051F8"/>
    <w:rsid w:val="002055C6"/>
    <w:rsid w:val="002058A6"/>
    <w:rsid w:val="00205913"/>
    <w:rsid w:val="00205D0F"/>
    <w:rsid w:val="00205DF1"/>
    <w:rsid w:val="002067EF"/>
    <w:rsid w:val="002068AB"/>
    <w:rsid w:val="00206FBD"/>
    <w:rsid w:val="00207135"/>
    <w:rsid w:val="00207168"/>
    <w:rsid w:val="0020784E"/>
    <w:rsid w:val="00207878"/>
    <w:rsid w:val="002102DC"/>
    <w:rsid w:val="0021034B"/>
    <w:rsid w:val="0021050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840"/>
    <w:rsid w:val="00212941"/>
    <w:rsid w:val="002129D9"/>
    <w:rsid w:val="00212AFE"/>
    <w:rsid w:val="00212B64"/>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B06"/>
    <w:rsid w:val="00216CB3"/>
    <w:rsid w:val="00216D3F"/>
    <w:rsid w:val="00217130"/>
    <w:rsid w:val="002171C5"/>
    <w:rsid w:val="002177FD"/>
    <w:rsid w:val="002179E4"/>
    <w:rsid w:val="00217AA4"/>
    <w:rsid w:val="00217F8B"/>
    <w:rsid w:val="0022000B"/>
    <w:rsid w:val="002201AF"/>
    <w:rsid w:val="00220533"/>
    <w:rsid w:val="00220A31"/>
    <w:rsid w:val="00220CE6"/>
    <w:rsid w:val="00221014"/>
    <w:rsid w:val="00221271"/>
    <w:rsid w:val="00221965"/>
    <w:rsid w:val="00221B9C"/>
    <w:rsid w:val="00221E3E"/>
    <w:rsid w:val="0022242C"/>
    <w:rsid w:val="00222B5E"/>
    <w:rsid w:val="00222D86"/>
    <w:rsid w:val="00223005"/>
    <w:rsid w:val="002234ED"/>
    <w:rsid w:val="002237FD"/>
    <w:rsid w:val="00223B78"/>
    <w:rsid w:val="00223BC8"/>
    <w:rsid w:val="00223C6E"/>
    <w:rsid w:val="00224170"/>
    <w:rsid w:val="00224237"/>
    <w:rsid w:val="002243D2"/>
    <w:rsid w:val="0022484C"/>
    <w:rsid w:val="002249BA"/>
    <w:rsid w:val="00224B66"/>
    <w:rsid w:val="00225263"/>
    <w:rsid w:val="002257E0"/>
    <w:rsid w:val="00225C96"/>
    <w:rsid w:val="00225F6B"/>
    <w:rsid w:val="0022637C"/>
    <w:rsid w:val="00226513"/>
    <w:rsid w:val="0022685D"/>
    <w:rsid w:val="002268A6"/>
    <w:rsid w:val="00227023"/>
    <w:rsid w:val="00227474"/>
    <w:rsid w:val="0022787A"/>
    <w:rsid w:val="00227B35"/>
    <w:rsid w:val="00227B7F"/>
    <w:rsid w:val="00227BCD"/>
    <w:rsid w:val="00227D8C"/>
    <w:rsid w:val="00227E85"/>
    <w:rsid w:val="002300BA"/>
    <w:rsid w:val="00230255"/>
    <w:rsid w:val="002302CD"/>
    <w:rsid w:val="00230369"/>
    <w:rsid w:val="002306CF"/>
    <w:rsid w:val="00231073"/>
    <w:rsid w:val="002310F7"/>
    <w:rsid w:val="00231540"/>
    <w:rsid w:val="00231943"/>
    <w:rsid w:val="00231B0A"/>
    <w:rsid w:val="00231C90"/>
    <w:rsid w:val="00231E23"/>
    <w:rsid w:val="00232052"/>
    <w:rsid w:val="00232108"/>
    <w:rsid w:val="00232345"/>
    <w:rsid w:val="00232608"/>
    <w:rsid w:val="00232993"/>
    <w:rsid w:val="00232A18"/>
    <w:rsid w:val="00232B73"/>
    <w:rsid w:val="00232BC0"/>
    <w:rsid w:val="00232E0C"/>
    <w:rsid w:val="002336DA"/>
    <w:rsid w:val="00233868"/>
    <w:rsid w:val="00233BDE"/>
    <w:rsid w:val="0023401E"/>
    <w:rsid w:val="002340F9"/>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0A"/>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1B67"/>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139"/>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3F4A"/>
    <w:rsid w:val="0025425B"/>
    <w:rsid w:val="0025444C"/>
    <w:rsid w:val="00254AE1"/>
    <w:rsid w:val="00254D82"/>
    <w:rsid w:val="00254D8C"/>
    <w:rsid w:val="0025583B"/>
    <w:rsid w:val="0025583D"/>
    <w:rsid w:val="002558D5"/>
    <w:rsid w:val="00255C67"/>
    <w:rsid w:val="002562C5"/>
    <w:rsid w:val="00256427"/>
    <w:rsid w:val="00256685"/>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C20"/>
    <w:rsid w:val="00260E8F"/>
    <w:rsid w:val="00260F25"/>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58A5"/>
    <w:rsid w:val="002665A7"/>
    <w:rsid w:val="00266640"/>
    <w:rsid w:val="00266890"/>
    <w:rsid w:val="002668BF"/>
    <w:rsid w:val="00266901"/>
    <w:rsid w:val="00266985"/>
    <w:rsid w:val="002669E5"/>
    <w:rsid w:val="00266A3B"/>
    <w:rsid w:val="00266A6D"/>
    <w:rsid w:val="00266ABB"/>
    <w:rsid w:val="002670CA"/>
    <w:rsid w:val="00267445"/>
    <w:rsid w:val="0026745C"/>
    <w:rsid w:val="002674A3"/>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7FF"/>
    <w:rsid w:val="002738B0"/>
    <w:rsid w:val="002738CD"/>
    <w:rsid w:val="00273B6F"/>
    <w:rsid w:val="002740E2"/>
    <w:rsid w:val="00274128"/>
    <w:rsid w:val="0027439D"/>
    <w:rsid w:val="00274425"/>
    <w:rsid w:val="002744A1"/>
    <w:rsid w:val="002744C2"/>
    <w:rsid w:val="002747FE"/>
    <w:rsid w:val="00274A40"/>
    <w:rsid w:val="00274B12"/>
    <w:rsid w:val="00274B8B"/>
    <w:rsid w:val="00275030"/>
    <w:rsid w:val="0027528C"/>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54"/>
    <w:rsid w:val="00282885"/>
    <w:rsid w:val="00282DB7"/>
    <w:rsid w:val="00282F1A"/>
    <w:rsid w:val="002830A6"/>
    <w:rsid w:val="002830AC"/>
    <w:rsid w:val="00283135"/>
    <w:rsid w:val="002831F2"/>
    <w:rsid w:val="00283E35"/>
    <w:rsid w:val="00284339"/>
    <w:rsid w:val="00284524"/>
    <w:rsid w:val="0028475D"/>
    <w:rsid w:val="00284AF4"/>
    <w:rsid w:val="00284C14"/>
    <w:rsid w:val="00284CE1"/>
    <w:rsid w:val="00284D0B"/>
    <w:rsid w:val="00284FD4"/>
    <w:rsid w:val="00285071"/>
    <w:rsid w:val="002852BE"/>
    <w:rsid w:val="00285A65"/>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8EC"/>
    <w:rsid w:val="0029096D"/>
    <w:rsid w:val="00290AEF"/>
    <w:rsid w:val="00290BE2"/>
    <w:rsid w:val="00291961"/>
    <w:rsid w:val="00291BEA"/>
    <w:rsid w:val="00291C6D"/>
    <w:rsid w:val="00292153"/>
    <w:rsid w:val="0029240E"/>
    <w:rsid w:val="002925A3"/>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45"/>
    <w:rsid w:val="0029678B"/>
    <w:rsid w:val="0029687F"/>
    <w:rsid w:val="00296E64"/>
    <w:rsid w:val="002975B9"/>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529"/>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2B3B"/>
    <w:rsid w:val="002B36DF"/>
    <w:rsid w:val="002B3712"/>
    <w:rsid w:val="002B3F35"/>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B7FB2"/>
    <w:rsid w:val="002C02C0"/>
    <w:rsid w:val="002C047A"/>
    <w:rsid w:val="002C0794"/>
    <w:rsid w:val="002C0997"/>
    <w:rsid w:val="002C0CA1"/>
    <w:rsid w:val="002C0D28"/>
    <w:rsid w:val="002C1178"/>
    <w:rsid w:val="002C1230"/>
    <w:rsid w:val="002C13A7"/>
    <w:rsid w:val="002C15F9"/>
    <w:rsid w:val="002C1789"/>
    <w:rsid w:val="002C182F"/>
    <w:rsid w:val="002C1928"/>
    <w:rsid w:val="002C1FF4"/>
    <w:rsid w:val="002C25DB"/>
    <w:rsid w:val="002C294D"/>
    <w:rsid w:val="002C296C"/>
    <w:rsid w:val="002C2BAD"/>
    <w:rsid w:val="002C300C"/>
    <w:rsid w:val="002C323F"/>
    <w:rsid w:val="002C3317"/>
    <w:rsid w:val="002C3F56"/>
    <w:rsid w:val="002C3F9B"/>
    <w:rsid w:val="002C4299"/>
    <w:rsid w:val="002C4386"/>
    <w:rsid w:val="002C43C8"/>
    <w:rsid w:val="002C46A5"/>
    <w:rsid w:val="002C47DB"/>
    <w:rsid w:val="002C4A7E"/>
    <w:rsid w:val="002C4D67"/>
    <w:rsid w:val="002C4E19"/>
    <w:rsid w:val="002C52FA"/>
    <w:rsid w:val="002C5B3F"/>
    <w:rsid w:val="002C5BC4"/>
    <w:rsid w:val="002C5D50"/>
    <w:rsid w:val="002C62DC"/>
    <w:rsid w:val="002C6363"/>
    <w:rsid w:val="002C64CC"/>
    <w:rsid w:val="002C6806"/>
    <w:rsid w:val="002C6EC9"/>
    <w:rsid w:val="002C73B8"/>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7C0"/>
    <w:rsid w:val="002D29C3"/>
    <w:rsid w:val="002D2C23"/>
    <w:rsid w:val="002D2EF7"/>
    <w:rsid w:val="002D306C"/>
    <w:rsid w:val="002D3289"/>
    <w:rsid w:val="002D32C2"/>
    <w:rsid w:val="002D3412"/>
    <w:rsid w:val="002D3528"/>
    <w:rsid w:val="002D3938"/>
    <w:rsid w:val="002D41FF"/>
    <w:rsid w:val="002D4572"/>
    <w:rsid w:val="002D488B"/>
    <w:rsid w:val="002D4AD5"/>
    <w:rsid w:val="002D4C8F"/>
    <w:rsid w:val="002D4DF3"/>
    <w:rsid w:val="002D533D"/>
    <w:rsid w:val="002D53AF"/>
    <w:rsid w:val="002D5622"/>
    <w:rsid w:val="002D5794"/>
    <w:rsid w:val="002D5A04"/>
    <w:rsid w:val="002D5B2B"/>
    <w:rsid w:val="002D5C7E"/>
    <w:rsid w:val="002D6570"/>
    <w:rsid w:val="002D6B20"/>
    <w:rsid w:val="002D6D95"/>
    <w:rsid w:val="002D6FEE"/>
    <w:rsid w:val="002D72ED"/>
    <w:rsid w:val="002D734F"/>
    <w:rsid w:val="002D7E7B"/>
    <w:rsid w:val="002E0432"/>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A09"/>
    <w:rsid w:val="002E4C56"/>
    <w:rsid w:val="002E5015"/>
    <w:rsid w:val="002E522B"/>
    <w:rsid w:val="002E52AA"/>
    <w:rsid w:val="002E532F"/>
    <w:rsid w:val="002E540D"/>
    <w:rsid w:val="002E59CF"/>
    <w:rsid w:val="002E5BA8"/>
    <w:rsid w:val="002E5CCC"/>
    <w:rsid w:val="002E5D2C"/>
    <w:rsid w:val="002E5EC2"/>
    <w:rsid w:val="002E5F2B"/>
    <w:rsid w:val="002E60AB"/>
    <w:rsid w:val="002E60CF"/>
    <w:rsid w:val="002E611A"/>
    <w:rsid w:val="002E6F4B"/>
    <w:rsid w:val="002E75E4"/>
    <w:rsid w:val="002E76ED"/>
    <w:rsid w:val="002E7C9A"/>
    <w:rsid w:val="002F00C5"/>
    <w:rsid w:val="002F0856"/>
    <w:rsid w:val="002F0B74"/>
    <w:rsid w:val="002F0D74"/>
    <w:rsid w:val="002F0E78"/>
    <w:rsid w:val="002F0ED7"/>
    <w:rsid w:val="002F0F76"/>
    <w:rsid w:val="002F1076"/>
    <w:rsid w:val="002F1981"/>
    <w:rsid w:val="002F1C3B"/>
    <w:rsid w:val="002F28D8"/>
    <w:rsid w:val="002F306C"/>
    <w:rsid w:val="002F31B5"/>
    <w:rsid w:val="002F3353"/>
    <w:rsid w:val="002F338F"/>
    <w:rsid w:val="002F3495"/>
    <w:rsid w:val="002F35D5"/>
    <w:rsid w:val="002F3689"/>
    <w:rsid w:val="002F3777"/>
    <w:rsid w:val="002F3A9E"/>
    <w:rsid w:val="002F3C0D"/>
    <w:rsid w:val="002F3E13"/>
    <w:rsid w:val="002F3F0E"/>
    <w:rsid w:val="002F431D"/>
    <w:rsid w:val="002F47AD"/>
    <w:rsid w:val="002F5790"/>
    <w:rsid w:val="002F5943"/>
    <w:rsid w:val="002F5C67"/>
    <w:rsid w:val="002F5F97"/>
    <w:rsid w:val="002F600C"/>
    <w:rsid w:val="002F6088"/>
    <w:rsid w:val="002F6295"/>
    <w:rsid w:val="002F65FF"/>
    <w:rsid w:val="002F692C"/>
    <w:rsid w:val="002F6FEC"/>
    <w:rsid w:val="002F7059"/>
    <w:rsid w:val="002F7114"/>
    <w:rsid w:val="002F7120"/>
    <w:rsid w:val="002F7188"/>
    <w:rsid w:val="0030008B"/>
    <w:rsid w:val="00300563"/>
    <w:rsid w:val="003006CA"/>
    <w:rsid w:val="003008BA"/>
    <w:rsid w:val="00300951"/>
    <w:rsid w:val="00300A8B"/>
    <w:rsid w:val="00300DE1"/>
    <w:rsid w:val="00300EFD"/>
    <w:rsid w:val="0030121A"/>
    <w:rsid w:val="00301B01"/>
    <w:rsid w:val="003023EC"/>
    <w:rsid w:val="00302847"/>
    <w:rsid w:val="00302934"/>
    <w:rsid w:val="00303177"/>
    <w:rsid w:val="003032F3"/>
    <w:rsid w:val="0030336D"/>
    <w:rsid w:val="00303DC9"/>
    <w:rsid w:val="00303FBB"/>
    <w:rsid w:val="00304ACA"/>
    <w:rsid w:val="00304B81"/>
    <w:rsid w:val="00304C30"/>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A8B"/>
    <w:rsid w:val="00315C06"/>
    <w:rsid w:val="00315D97"/>
    <w:rsid w:val="00315DA1"/>
    <w:rsid w:val="00315EF0"/>
    <w:rsid w:val="003164CC"/>
    <w:rsid w:val="00316519"/>
    <w:rsid w:val="0031656C"/>
    <w:rsid w:val="00316596"/>
    <w:rsid w:val="00316644"/>
    <w:rsid w:val="00316AD7"/>
    <w:rsid w:val="00316DD7"/>
    <w:rsid w:val="00317569"/>
    <w:rsid w:val="0031784F"/>
    <w:rsid w:val="00317A83"/>
    <w:rsid w:val="00317EB5"/>
    <w:rsid w:val="00317F47"/>
    <w:rsid w:val="00317FB1"/>
    <w:rsid w:val="003202EF"/>
    <w:rsid w:val="00320414"/>
    <w:rsid w:val="0032076C"/>
    <w:rsid w:val="003208DA"/>
    <w:rsid w:val="0032098B"/>
    <w:rsid w:val="00320A2E"/>
    <w:rsid w:val="00320B55"/>
    <w:rsid w:val="00320E2F"/>
    <w:rsid w:val="003214AE"/>
    <w:rsid w:val="00321733"/>
    <w:rsid w:val="003217CA"/>
    <w:rsid w:val="003217E5"/>
    <w:rsid w:val="0032195E"/>
    <w:rsid w:val="00321AB6"/>
    <w:rsid w:val="00321D44"/>
    <w:rsid w:val="00322362"/>
    <w:rsid w:val="00322392"/>
    <w:rsid w:val="003227E1"/>
    <w:rsid w:val="00323335"/>
    <w:rsid w:val="00323455"/>
    <w:rsid w:val="003237AF"/>
    <w:rsid w:val="003238F8"/>
    <w:rsid w:val="003239C7"/>
    <w:rsid w:val="00323CD6"/>
    <w:rsid w:val="00323FBC"/>
    <w:rsid w:val="003246B8"/>
    <w:rsid w:val="00324A9F"/>
    <w:rsid w:val="00324DCD"/>
    <w:rsid w:val="00324E9C"/>
    <w:rsid w:val="003250F2"/>
    <w:rsid w:val="003254A4"/>
    <w:rsid w:val="00325611"/>
    <w:rsid w:val="003256DD"/>
    <w:rsid w:val="00325902"/>
    <w:rsid w:val="003259A3"/>
    <w:rsid w:val="00325A51"/>
    <w:rsid w:val="00325AB8"/>
    <w:rsid w:val="00325AC7"/>
    <w:rsid w:val="00325B78"/>
    <w:rsid w:val="00325BF7"/>
    <w:rsid w:val="00325E47"/>
    <w:rsid w:val="00325EBF"/>
    <w:rsid w:val="00326441"/>
    <w:rsid w:val="003264AA"/>
    <w:rsid w:val="00326E08"/>
    <w:rsid w:val="0032732F"/>
    <w:rsid w:val="00327346"/>
    <w:rsid w:val="0032775A"/>
    <w:rsid w:val="00330018"/>
    <w:rsid w:val="003305BD"/>
    <w:rsid w:val="00330618"/>
    <w:rsid w:val="00330F49"/>
    <w:rsid w:val="00331141"/>
    <w:rsid w:val="0033129D"/>
    <w:rsid w:val="0033156D"/>
    <w:rsid w:val="00331900"/>
    <w:rsid w:val="00331C7E"/>
    <w:rsid w:val="00332160"/>
    <w:rsid w:val="00332429"/>
    <w:rsid w:val="003324E2"/>
    <w:rsid w:val="0033265F"/>
    <w:rsid w:val="00332797"/>
    <w:rsid w:val="00332972"/>
    <w:rsid w:val="00332B9B"/>
    <w:rsid w:val="00332CC0"/>
    <w:rsid w:val="00332DDF"/>
    <w:rsid w:val="0033315C"/>
    <w:rsid w:val="003331B8"/>
    <w:rsid w:val="003333C9"/>
    <w:rsid w:val="003333D7"/>
    <w:rsid w:val="003337C9"/>
    <w:rsid w:val="0033388D"/>
    <w:rsid w:val="003339DD"/>
    <w:rsid w:val="00333B1E"/>
    <w:rsid w:val="00333B9E"/>
    <w:rsid w:val="00333EDD"/>
    <w:rsid w:val="0033400C"/>
    <w:rsid w:val="00334462"/>
    <w:rsid w:val="003351B5"/>
    <w:rsid w:val="0033544D"/>
    <w:rsid w:val="00335943"/>
    <w:rsid w:val="00336575"/>
    <w:rsid w:val="00336829"/>
    <w:rsid w:val="00337211"/>
    <w:rsid w:val="0033724B"/>
    <w:rsid w:val="00337623"/>
    <w:rsid w:val="003377C3"/>
    <w:rsid w:val="00337C4F"/>
    <w:rsid w:val="00340002"/>
    <w:rsid w:val="00340486"/>
    <w:rsid w:val="003404A8"/>
    <w:rsid w:val="003406B4"/>
    <w:rsid w:val="00340738"/>
    <w:rsid w:val="00340B28"/>
    <w:rsid w:val="00340E67"/>
    <w:rsid w:val="00341180"/>
    <w:rsid w:val="003414BD"/>
    <w:rsid w:val="003414CF"/>
    <w:rsid w:val="003415FE"/>
    <w:rsid w:val="003416FB"/>
    <w:rsid w:val="00341DDE"/>
    <w:rsid w:val="00341FC4"/>
    <w:rsid w:val="0034227B"/>
    <w:rsid w:val="0034235C"/>
    <w:rsid w:val="003428BA"/>
    <w:rsid w:val="0034291E"/>
    <w:rsid w:val="003429F3"/>
    <w:rsid w:val="00342B8D"/>
    <w:rsid w:val="00342BE7"/>
    <w:rsid w:val="00343453"/>
    <w:rsid w:val="00343492"/>
    <w:rsid w:val="0034392C"/>
    <w:rsid w:val="0034399C"/>
    <w:rsid w:val="003439B6"/>
    <w:rsid w:val="0034437D"/>
    <w:rsid w:val="00344568"/>
    <w:rsid w:val="0034484F"/>
    <w:rsid w:val="00344923"/>
    <w:rsid w:val="00344B38"/>
    <w:rsid w:val="00344FE4"/>
    <w:rsid w:val="00345323"/>
    <w:rsid w:val="0034544E"/>
    <w:rsid w:val="0034554F"/>
    <w:rsid w:val="00345A5A"/>
    <w:rsid w:val="00345AF3"/>
    <w:rsid w:val="00345DEA"/>
    <w:rsid w:val="003462CB"/>
    <w:rsid w:val="00346565"/>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295"/>
    <w:rsid w:val="00353783"/>
    <w:rsid w:val="00354667"/>
    <w:rsid w:val="00354C75"/>
    <w:rsid w:val="003551F0"/>
    <w:rsid w:val="003552C8"/>
    <w:rsid w:val="00355676"/>
    <w:rsid w:val="003556D4"/>
    <w:rsid w:val="00355753"/>
    <w:rsid w:val="003557E9"/>
    <w:rsid w:val="00355AEA"/>
    <w:rsid w:val="00355AFF"/>
    <w:rsid w:val="00355B93"/>
    <w:rsid w:val="00355F66"/>
    <w:rsid w:val="00356296"/>
    <w:rsid w:val="00356560"/>
    <w:rsid w:val="00356AF6"/>
    <w:rsid w:val="00356C2A"/>
    <w:rsid w:val="0035711F"/>
    <w:rsid w:val="0035745F"/>
    <w:rsid w:val="003575BA"/>
    <w:rsid w:val="00357852"/>
    <w:rsid w:val="00357AC6"/>
    <w:rsid w:val="00360211"/>
    <w:rsid w:val="003602B3"/>
    <w:rsid w:val="003603F8"/>
    <w:rsid w:val="00360652"/>
    <w:rsid w:val="00360838"/>
    <w:rsid w:val="00360C2A"/>
    <w:rsid w:val="00360D75"/>
    <w:rsid w:val="00360EB2"/>
    <w:rsid w:val="00360F26"/>
    <w:rsid w:val="00361163"/>
    <w:rsid w:val="00361538"/>
    <w:rsid w:val="0036163E"/>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4FF"/>
    <w:rsid w:val="00363500"/>
    <w:rsid w:val="003636D3"/>
    <w:rsid w:val="003637E2"/>
    <w:rsid w:val="00363C8E"/>
    <w:rsid w:val="00363E55"/>
    <w:rsid w:val="00363F8E"/>
    <w:rsid w:val="00364359"/>
    <w:rsid w:val="0036452B"/>
    <w:rsid w:val="00364693"/>
    <w:rsid w:val="00364902"/>
    <w:rsid w:val="00364A48"/>
    <w:rsid w:val="00364A9A"/>
    <w:rsid w:val="00364BB4"/>
    <w:rsid w:val="00364F4B"/>
    <w:rsid w:val="003654C9"/>
    <w:rsid w:val="00365891"/>
    <w:rsid w:val="003658FC"/>
    <w:rsid w:val="00365A40"/>
    <w:rsid w:val="00365AEE"/>
    <w:rsid w:val="0036625A"/>
    <w:rsid w:val="003663BE"/>
    <w:rsid w:val="00366695"/>
    <w:rsid w:val="003669CC"/>
    <w:rsid w:val="00366D25"/>
    <w:rsid w:val="00366D9A"/>
    <w:rsid w:val="00367444"/>
    <w:rsid w:val="003675F5"/>
    <w:rsid w:val="0036771C"/>
    <w:rsid w:val="00367940"/>
    <w:rsid w:val="00367C76"/>
    <w:rsid w:val="00367D09"/>
    <w:rsid w:val="00367EA3"/>
    <w:rsid w:val="00367F5B"/>
    <w:rsid w:val="00370542"/>
    <w:rsid w:val="00370AFE"/>
    <w:rsid w:val="00370C21"/>
    <w:rsid w:val="00370EA9"/>
    <w:rsid w:val="003711A1"/>
    <w:rsid w:val="0037132D"/>
    <w:rsid w:val="003715F5"/>
    <w:rsid w:val="00371A6F"/>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062"/>
    <w:rsid w:val="003752DA"/>
    <w:rsid w:val="00375338"/>
    <w:rsid w:val="0037535D"/>
    <w:rsid w:val="00375511"/>
    <w:rsid w:val="00375764"/>
    <w:rsid w:val="00375C13"/>
    <w:rsid w:val="00375DB6"/>
    <w:rsid w:val="003761B4"/>
    <w:rsid w:val="003763CD"/>
    <w:rsid w:val="0037679E"/>
    <w:rsid w:val="00376CA1"/>
    <w:rsid w:val="00377031"/>
    <w:rsid w:val="0037703E"/>
    <w:rsid w:val="003773A4"/>
    <w:rsid w:val="003777D5"/>
    <w:rsid w:val="00377875"/>
    <w:rsid w:val="00377A49"/>
    <w:rsid w:val="00377D5D"/>
    <w:rsid w:val="00380384"/>
    <w:rsid w:val="003803D3"/>
    <w:rsid w:val="0038042F"/>
    <w:rsid w:val="003804A0"/>
    <w:rsid w:val="00380B8A"/>
    <w:rsid w:val="00380DC3"/>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036"/>
    <w:rsid w:val="00384973"/>
    <w:rsid w:val="003851A7"/>
    <w:rsid w:val="0038525C"/>
    <w:rsid w:val="00385304"/>
    <w:rsid w:val="003856F6"/>
    <w:rsid w:val="0038584A"/>
    <w:rsid w:val="00385972"/>
    <w:rsid w:val="00385A9F"/>
    <w:rsid w:val="00385ECD"/>
    <w:rsid w:val="00386235"/>
    <w:rsid w:val="003862DB"/>
    <w:rsid w:val="00386A0E"/>
    <w:rsid w:val="00386C17"/>
    <w:rsid w:val="00386C2C"/>
    <w:rsid w:val="003877AE"/>
    <w:rsid w:val="003879F3"/>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A5"/>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6BBA"/>
    <w:rsid w:val="00397495"/>
    <w:rsid w:val="003975AC"/>
    <w:rsid w:val="00397A44"/>
    <w:rsid w:val="00397FC6"/>
    <w:rsid w:val="003A05EA"/>
    <w:rsid w:val="003A0851"/>
    <w:rsid w:val="003A087F"/>
    <w:rsid w:val="003A0E56"/>
    <w:rsid w:val="003A10D2"/>
    <w:rsid w:val="003A12CC"/>
    <w:rsid w:val="003A1779"/>
    <w:rsid w:val="003A1D4F"/>
    <w:rsid w:val="003A1D71"/>
    <w:rsid w:val="003A1DE6"/>
    <w:rsid w:val="003A1E3D"/>
    <w:rsid w:val="003A247B"/>
    <w:rsid w:val="003A2537"/>
    <w:rsid w:val="003A267A"/>
    <w:rsid w:val="003A270B"/>
    <w:rsid w:val="003A2745"/>
    <w:rsid w:val="003A29E5"/>
    <w:rsid w:val="003A2A4E"/>
    <w:rsid w:val="003A2BED"/>
    <w:rsid w:val="003A3444"/>
    <w:rsid w:val="003A34C9"/>
    <w:rsid w:val="003A35CC"/>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0F"/>
    <w:rsid w:val="003A6C45"/>
    <w:rsid w:val="003A6D64"/>
    <w:rsid w:val="003A6DCB"/>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229"/>
    <w:rsid w:val="003B241C"/>
    <w:rsid w:val="003B2C25"/>
    <w:rsid w:val="003B2D3C"/>
    <w:rsid w:val="003B2E10"/>
    <w:rsid w:val="003B3239"/>
    <w:rsid w:val="003B33B1"/>
    <w:rsid w:val="003B33E0"/>
    <w:rsid w:val="003B33FB"/>
    <w:rsid w:val="003B3654"/>
    <w:rsid w:val="003B39E1"/>
    <w:rsid w:val="003B3CA1"/>
    <w:rsid w:val="003B3D92"/>
    <w:rsid w:val="003B3E65"/>
    <w:rsid w:val="003B3F4E"/>
    <w:rsid w:val="003B40D9"/>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6DC"/>
    <w:rsid w:val="003C27F4"/>
    <w:rsid w:val="003C286F"/>
    <w:rsid w:val="003C2AF9"/>
    <w:rsid w:val="003C2B35"/>
    <w:rsid w:val="003C2C5D"/>
    <w:rsid w:val="003C2CC7"/>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69"/>
    <w:rsid w:val="003C7D86"/>
    <w:rsid w:val="003C7EE8"/>
    <w:rsid w:val="003D02B2"/>
    <w:rsid w:val="003D0CD6"/>
    <w:rsid w:val="003D0DFD"/>
    <w:rsid w:val="003D1649"/>
    <w:rsid w:val="003D1999"/>
    <w:rsid w:val="003D1AC2"/>
    <w:rsid w:val="003D284B"/>
    <w:rsid w:val="003D2A21"/>
    <w:rsid w:val="003D2E5E"/>
    <w:rsid w:val="003D3265"/>
    <w:rsid w:val="003D326C"/>
    <w:rsid w:val="003D3785"/>
    <w:rsid w:val="003D3B9C"/>
    <w:rsid w:val="003D3BBB"/>
    <w:rsid w:val="003D3E2E"/>
    <w:rsid w:val="003D4043"/>
    <w:rsid w:val="003D4117"/>
    <w:rsid w:val="003D4477"/>
    <w:rsid w:val="003D44EF"/>
    <w:rsid w:val="003D48D8"/>
    <w:rsid w:val="003D4A4B"/>
    <w:rsid w:val="003D4C5B"/>
    <w:rsid w:val="003D4D01"/>
    <w:rsid w:val="003D4D66"/>
    <w:rsid w:val="003D55B3"/>
    <w:rsid w:val="003D562F"/>
    <w:rsid w:val="003D593C"/>
    <w:rsid w:val="003D5A66"/>
    <w:rsid w:val="003D6711"/>
    <w:rsid w:val="003D6AE0"/>
    <w:rsid w:val="003D6BCD"/>
    <w:rsid w:val="003D705C"/>
    <w:rsid w:val="003D744F"/>
    <w:rsid w:val="003D7665"/>
    <w:rsid w:val="003D771C"/>
    <w:rsid w:val="003D7832"/>
    <w:rsid w:val="003D784E"/>
    <w:rsid w:val="003D79A3"/>
    <w:rsid w:val="003D79CD"/>
    <w:rsid w:val="003D7A67"/>
    <w:rsid w:val="003D7BC4"/>
    <w:rsid w:val="003D7D34"/>
    <w:rsid w:val="003E0235"/>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953"/>
    <w:rsid w:val="003E5B2C"/>
    <w:rsid w:val="003E5F68"/>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487"/>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6B"/>
    <w:rsid w:val="003F29E8"/>
    <w:rsid w:val="003F2E71"/>
    <w:rsid w:val="003F33F2"/>
    <w:rsid w:val="003F3471"/>
    <w:rsid w:val="003F373A"/>
    <w:rsid w:val="003F4053"/>
    <w:rsid w:val="003F48AA"/>
    <w:rsid w:val="003F4981"/>
    <w:rsid w:val="003F4D6D"/>
    <w:rsid w:val="003F4E14"/>
    <w:rsid w:val="003F4EEC"/>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1"/>
    <w:rsid w:val="00400BBE"/>
    <w:rsid w:val="00401B71"/>
    <w:rsid w:val="00401D2E"/>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AD5"/>
    <w:rsid w:val="00404B4A"/>
    <w:rsid w:val="00404BA2"/>
    <w:rsid w:val="00404C71"/>
    <w:rsid w:val="004058C6"/>
    <w:rsid w:val="00405938"/>
    <w:rsid w:val="00406115"/>
    <w:rsid w:val="004061C5"/>
    <w:rsid w:val="004062C7"/>
    <w:rsid w:val="0040633D"/>
    <w:rsid w:val="0040639A"/>
    <w:rsid w:val="0040639F"/>
    <w:rsid w:val="00406577"/>
    <w:rsid w:val="004068E7"/>
    <w:rsid w:val="00406F7F"/>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689"/>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744"/>
    <w:rsid w:val="00416B1A"/>
    <w:rsid w:val="00416BC1"/>
    <w:rsid w:val="00416CFA"/>
    <w:rsid w:val="0041763E"/>
    <w:rsid w:val="00417D5C"/>
    <w:rsid w:val="00420846"/>
    <w:rsid w:val="00420853"/>
    <w:rsid w:val="00420884"/>
    <w:rsid w:val="004209AD"/>
    <w:rsid w:val="00420A7F"/>
    <w:rsid w:val="004211BE"/>
    <w:rsid w:val="00421252"/>
    <w:rsid w:val="00421355"/>
    <w:rsid w:val="00421653"/>
    <w:rsid w:val="004216FD"/>
    <w:rsid w:val="0042186B"/>
    <w:rsid w:val="004218F7"/>
    <w:rsid w:val="00421B36"/>
    <w:rsid w:val="00421E04"/>
    <w:rsid w:val="0042208A"/>
    <w:rsid w:val="00422150"/>
    <w:rsid w:val="004223F5"/>
    <w:rsid w:val="00422550"/>
    <w:rsid w:val="00422780"/>
    <w:rsid w:val="00422EEE"/>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E8A"/>
    <w:rsid w:val="00433FAB"/>
    <w:rsid w:val="0043405C"/>
    <w:rsid w:val="00434176"/>
    <w:rsid w:val="00434AFF"/>
    <w:rsid w:val="00434BB8"/>
    <w:rsid w:val="00434BC2"/>
    <w:rsid w:val="00434DF9"/>
    <w:rsid w:val="00434E71"/>
    <w:rsid w:val="0043514C"/>
    <w:rsid w:val="004351C1"/>
    <w:rsid w:val="00435554"/>
    <w:rsid w:val="00435855"/>
    <w:rsid w:val="00435B5C"/>
    <w:rsid w:val="00435EE6"/>
    <w:rsid w:val="004360F2"/>
    <w:rsid w:val="00436177"/>
    <w:rsid w:val="00436984"/>
    <w:rsid w:val="00436AEE"/>
    <w:rsid w:val="00436F7E"/>
    <w:rsid w:val="0043706E"/>
    <w:rsid w:val="00437386"/>
    <w:rsid w:val="00437630"/>
    <w:rsid w:val="004378E5"/>
    <w:rsid w:val="00437AF6"/>
    <w:rsid w:val="00440276"/>
    <w:rsid w:val="00440291"/>
    <w:rsid w:val="00440C72"/>
    <w:rsid w:val="00440D1D"/>
    <w:rsid w:val="00440E60"/>
    <w:rsid w:val="00441077"/>
    <w:rsid w:val="004411A8"/>
    <w:rsid w:val="0044162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0B"/>
    <w:rsid w:val="00445622"/>
    <w:rsid w:val="004458E7"/>
    <w:rsid w:val="004462B7"/>
    <w:rsid w:val="00446732"/>
    <w:rsid w:val="0044695B"/>
    <w:rsid w:val="00446A96"/>
    <w:rsid w:val="00446E64"/>
    <w:rsid w:val="0044702F"/>
    <w:rsid w:val="004471CE"/>
    <w:rsid w:val="00447B66"/>
    <w:rsid w:val="00450295"/>
    <w:rsid w:val="00450544"/>
    <w:rsid w:val="00450A11"/>
    <w:rsid w:val="00450AE2"/>
    <w:rsid w:val="00450C48"/>
    <w:rsid w:val="00450CC6"/>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76"/>
    <w:rsid w:val="00455591"/>
    <w:rsid w:val="004557A3"/>
    <w:rsid w:val="00455965"/>
    <w:rsid w:val="00455E7A"/>
    <w:rsid w:val="00455EC1"/>
    <w:rsid w:val="00455F1D"/>
    <w:rsid w:val="00456447"/>
    <w:rsid w:val="004567CE"/>
    <w:rsid w:val="00456E98"/>
    <w:rsid w:val="00457509"/>
    <w:rsid w:val="004576EA"/>
    <w:rsid w:val="00457713"/>
    <w:rsid w:val="00457BE2"/>
    <w:rsid w:val="0046026D"/>
    <w:rsid w:val="004603CF"/>
    <w:rsid w:val="004608B7"/>
    <w:rsid w:val="004608CC"/>
    <w:rsid w:val="00460AB7"/>
    <w:rsid w:val="00460C40"/>
    <w:rsid w:val="004610EC"/>
    <w:rsid w:val="0046157B"/>
    <w:rsid w:val="00461C28"/>
    <w:rsid w:val="004624A3"/>
    <w:rsid w:val="0046265A"/>
    <w:rsid w:val="0046285E"/>
    <w:rsid w:val="00462DD0"/>
    <w:rsid w:val="004633EE"/>
    <w:rsid w:val="0046372E"/>
    <w:rsid w:val="0046377F"/>
    <w:rsid w:val="0046388B"/>
    <w:rsid w:val="00463B12"/>
    <w:rsid w:val="00463D57"/>
    <w:rsid w:val="00463FC6"/>
    <w:rsid w:val="00465032"/>
    <w:rsid w:val="0046510A"/>
    <w:rsid w:val="004651AF"/>
    <w:rsid w:val="00465880"/>
    <w:rsid w:val="00465A3C"/>
    <w:rsid w:val="00465C41"/>
    <w:rsid w:val="00465C87"/>
    <w:rsid w:val="00466206"/>
    <w:rsid w:val="0046621E"/>
    <w:rsid w:val="004663C7"/>
    <w:rsid w:val="00466532"/>
    <w:rsid w:val="0046666D"/>
    <w:rsid w:val="0046687D"/>
    <w:rsid w:val="00466CB0"/>
    <w:rsid w:val="00466E9D"/>
    <w:rsid w:val="00466F1C"/>
    <w:rsid w:val="0046700D"/>
    <w:rsid w:val="0046717B"/>
    <w:rsid w:val="0046740F"/>
    <w:rsid w:val="00467494"/>
    <w:rsid w:val="00467609"/>
    <w:rsid w:val="00467A29"/>
    <w:rsid w:val="004704D0"/>
    <w:rsid w:val="00470992"/>
    <w:rsid w:val="00470AF0"/>
    <w:rsid w:val="00470D36"/>
    <w:rsid w:val="00471149"/>
    <w:rsid w:val="0047128F"/>
    <w:rsid w:val="00471A3E"/>
    <w:rsid w:val="00471C30"/>
    <w:rsid w:val="0047247E"/>
    <w:rsid w:val="004725B7"/>
    <w:rsid w:val="004725F3"/>
    <w:rsid w:val="00472D72"/>
    <w:rsid w:val="004731B0"/>
    <w:rsid w:val="00473867"/>
    <w:rsid w:val="00473944"/>
    <w:rsid w:val="00473F20"/>
    <w:rsid w:val="00474060"/>
    <w:rsid w:val="0047448F"/>
    <w:rsid w:val="004744CE"/>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648"/>
    <w:rsid w:val="0047673B"/>
    <w:rsid w:val="0047692C"/>
    <w:rsid w:val="00476EA9"/>
    <w:rsid w:val="00477064"/>
    <w:rsid w:val="00477106"/>
    <w:rsid w:val="00477303"/>
    <w:rsid w:val="004775C4"/>
    <w:rsid w:val="00477672"/>
    <w:rsid w:val="00477932"/>
    <w:rsid w:val="00477E34"/>
    <w:rsid w:val="00477E75"/>
    <w:rsid w:val="004800A8"/>
    <w:rsid w:val="0048015F"/>
    <w:rsid w:val="004804F5"/>
    <w:rsid w:val="0048097B"/>
    <w:rsid w:val="00480FE4"/>
    <w:rsid w:val="00481074"/>
    <w:rsid w:val="00481107"/>
    <w:rsid w:val="00481186"/>
    <w:rsid w:val="004811DD"/>
    <w:rsid w:val="00481846"/>
    <w:rsid w:val="004819F4"/>
    <w:rsid w:val="00481A3A"/>
    <w:rsid w:val="00481D44"/>
    <w:rsid w:val="00481E03"/>
    <w:rsid w:val="00481F84"/>
    <w:rsid w:val="00482095"/>
    <w:rsid w:val="004820CA"/>
    <w:rsid w:val="00482667"/>
    <w:rsid w:val="00482964"/>
    <w:rsid w:val="00482A6B"/>
    <w:rsid w:val="00482E18"/>
    <w:rsid w:val="0048342B"/>
    <w:rsid w:val="0048346F"/>
    <w:rsid w:val="004834A1"/>
    <w:rsid w:val="00483663"/>
    <w:rsid w:val="00483680"/>
    <w:rsid w:val="00483755"/>
    <w:rsid w:val="00483A36"/>
    <w:rsid w:val="00483A78"/>
    <w:rsid w:val="00483A9F"/>
    <w:rsid w:val="00483D20"/>
    <w:rsid w:val="00483DA9"/>
    <w:rsid w:val="00483E2D"/>
    <w:rsid w:val="00484397"/>
    <w:rsid w:val="0048468C"/>
    <w:rsid w:val="0048488B"/>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6E94"/>
    <w:rsid w:val="00487090"/>
    <w:rsid w:val="00487637"/>
    <w:rsid w:val="00487951"/>
    <w:rsid w:val="00487D96"/>
    <w:rsid w:val="004903CC"/>
    <w:rsid w:val="00490458"/>
    <w:rsid w:val="004905D4"/>
    <w:rsid w:val="00490744"/>
    <w:rsid w:val="00491688"/>
    <w:rsid w:val="004918F3"/>
    <w:rsid w:val="004918F7"/>
    <w:rsid w:val="00491A37"/>
    <w:rsid w:val="00491BB4"/>
    <w:rsid w:val="00491C19"/>
    <w:rsid w:val="004922F4"/>
    <w:rsid w:val="00492781"/>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6B9"/>
    <w:rsid w:val="00496784"/>
    <w:rsid w:val="004975D8"/>
    <w:rsid w:val="004977FE"/>
    <w:rsid w:val="00497D37"/>
    <w:rsid w:val="004A02A5"/>
    <w:rsid w:val="004A02F3"/>
    <w:rsid w:val="004A064A"/>
    <w:rsid w:val="004A085E"/>
    <w:rsid w:val="004A0A28"/>
    <w:rsid w:val="004A1126"/>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3C07"/>
    <w:rsid w:val="004A43B9"/>
    <w:rsid w:val="004A450C"/>
    <w:rsid w:val="004A45C2"/>
    <w:rsid w:val="004A4659"/>
    <w:rsid w:val="004A48CF"/>
    <w:rsid w:val="004A4968"/>
    <w:rsid w:val="004A4B50"/>
    <w:rsid w:val="004A5660"/>
    <w:rsid w:val="004A574A"/>
    <w:rsid w:val="004A5A2F"/>
    <w:rsid w:val="004A5E85"/>
    <w:rsid w:val="004A652C"/>
    <w:rsid w:val="004A6826"/>
    <w:rsid w:val="004A68E8"/>
    <w:rsid w:val="004A6A0D"/>
    <w:rsid w:val="004A70BE"/>
    <w:rsid w:val="004A70C4"/>
    <w:rsid w:val="004A72FD"/>
    <w:rsid w:val="004A73B7"/>
    <w:rsid w:val="004A75CF"/>
    <w:rsid w:val="004A76A5"/>
    <w:rsid w:val="004A7805"/>
    <w:rsid w:val="004B01A6"/>
    <w:rsid w:val="004B02A2"/>
    <w:rsid w:val="004B05F8"/>
    <w:rsid w:val="004B0763"/>
    <w:rsid w:val="004B0927"/>
    <w:rsid w:val="004B0943"/>
    <w:rsid w:val="004B12F7"/>
    <w:rsid w:val="004B1B19"/>
    <w:rsid w:val="004B1B82"/>
    <w:rsid w:val="004B216D"/>
    <w:rsid w:val="004B22D6"/>
    <w:rsid w:val="004B2871"/>
    <w:rsid w:val="004B2890"/>
    <w:rsid w:val="004B2A6A"/>
    <w:rsid w:val="004B2B0B"/>
    <w:rsid w:val="004B2C65"/>
    <w:rsid w:val="004B3084"/>
    <w:rsid w:val="004B31BC"/>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B1"/>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32B"/>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36C0"/>
    <w:rsid w:val="004D4054"/>
    <w:rsid w:val="004D4066"/>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6B21"/>
    <w:rsid w:val="004D7291"/>
    <w:rsid w:val="004D78C0"/>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2CAA"/>
    <w:rsid w:val="004E32A7"/>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322"/>
    <w:rsid w:val="004E73D7"/>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680"/>
    <w:rsid w:val="004F17BB"/>
    <w:rsid w:val="004F1AAF"/>
    <w:rsid w:val="004F230E"/>
    <w:rsid w:val="004F2750"/>
    <w:rsid w:val="004F27C1"/>
    <w:rsid w:val="004F3084"/>
    <w:rsid w:val="004F32D6"/>
    <w:rsid w:val="004F3814"/>
    <w:rsid w:val="004F38B8"/>
    <w:rsid w:val="004F39CC"/>
    <w:rsid w:val="004F3DE2"/>
    <w:rsid w:val="004F4200"/>
    <w:rsid w:val="004F4501"/>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216"/>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DBF"/>
    <w:rsid w:val="00504E92"/>
    <w:rsid w:val="00504ED6"/>
    <w:rsid w:val="00504F94"/>
    <w:rsid w:val="00505036"/>
    <w:rsid w:val="0050511F"/>
    <w:rsid w:val="00505255"/>
    <w:rsid w:val="005053BE"/>
    <w:rsid w:val="00505563"/>
    <w:rsid w:val="005057CF"/>
    <w:rsid w:val="00505ABC"/>
    <w:rsid w:val="00505ABE"/>
    <w:rsid w:val="00505CAD"/>
    <w:rsid w:val="005061F6"/>
    <w:rsid w:val="005064B1"/>
    <w:rsid w:val="005066E9"/>
    <w:rsid w:val="005068F9"/>
    <w:rsid w:val="00506E50"/>
    <w:rsid w:val="00507091"/>
    <w:rsid w:val="0050732F"/>
    <w:rsid w:val="005074C4"/>
    <w:rsid w:val="0050784D"/>
    <w:rsid w:val="00507997"/>
    <w:rsid w:val="005079CC"/>
    <w:rsid w:val="005101D2"/>
    <w:rsid w:val="005109A0"/>
    <w:rsid w:val="00511295"/>
    <w:rsid w:val="0051171D"/>
    <w:rsid w:val="0051188E"/>
    <w:rsid w:val="00511BBE"/>
    <w:rsid w:val="00511E1B"/>
    <w:rsid w:val="00512490"/>
    <w:rsid w:val="00512B5B"/>
    <w:rsid w:val="00512E8F"/>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1EC9"/>
    <w:rsid w:val="0052263F"/>
    <w:rsid w:val="0052267B"/>
    <w:rsid w:val="005227F5"/>
    <w:rsid w:val="005228AD"/>
    <w:rsid w:val="00522DFF"/>
    <w:rsid w:val="0052348B"/>
    <w:rsid w:val="00523529"/>
    <w:rsid w:val="00523B1E"/>
    <w:rsid w:val="00523BAE"/>
    <w:rsid w:val="00523C2E"/>
    <w:rsid w:val="00523E47"/>
    <w:rsid w:val="00523F8F"/>
    <w:rsid w:val="005242C2"/>
    <w:rsid w:val="005244D5"/>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6DB"/>
    <w:rsid w:val="005278E5"/>
    <w:rsid w:val="00527B43"/>
    <w:rsid w:val="00527FA8"/>
    <w:rsid w:val="00527FD1"/>
    <w:rsid w:val="005301A1"/>
    <w:rsid w:val="00530D89"/>
    <w:rsid w:val="005311E6"/>
    <w:rsid w:val="0053146F"/>
    <w:rsid w:val="005314C2"/>
    <w:rsid w:val="0053157A"/>
    <w:rsid w:val="00531EBC"/>
    <w:rsid w:val="00531F7C"/>
    <w:rsid w:val="00531F9A"/>
    <w:rsid w:val="0053211B"/>
    <w:rsid w:val="005322A1"/>
    <w:rsid w:val="005324E8"/>
    <w:rsid w:val="00532AF5"/>
    <w:rsid w:val="00532B1E"/>
    <w:rsid w:val="005332E2"/>
    <w:rsid w:val="0053361F"/>
    <w:rsid w:val="00533620"/>
    <w:rsid w:val="00533905"/>
    <w:rsid w:val="005339FD"/>
    <w:rsid w:val="00533D37"/>
    <w:rsid w:val="00533DE6"/>
    <w:rsid w:val="00533E42"/>
    <w:rsid w:val="00533F74"/>
    <w:rsid w:val="005341FA"/>
    <w:rsid w:val="005344B5"/>
    <w:rsid w:val="00534779"/>
    <w:rsid w:val="005349E3"/>
    <w:rsid w:val="00534BD0"/>
    <w:rsid w:val="00534DF6"/>
    <w:rsid w:val="00534FA5"/>
    <w:rsid w:val="00535076"/>
    <w:rsid w:val="00535148"/>
    <w:rsid w:val="0053594E"/>
    <w:rsid w:val="005359AD"/>
    <w:rsid w:val="00535B3E"/>
    <w:rsid w:val="00535D9F"/>
    <w:rsid w:val="00535E84"/>
    <w:rsid w:val="00535E8C"/>
    <w:rsid w:val="005360C3"/>
    <w:rsid w:val="005360CD"/>
    <w:rsid w:val="005362B1"/>
    <w:rsid w:val="005368BF"/>
    <w:rsid w:val="00536B19"/>
    <w:rsid w:val="00537507"/>
    <w:rsid w:val="00537542"/>
    <w:rsid w:val="0053777A"/>
    <w:rsid w:val="00537962"/>
    <w:rsid w:val="00537B18"/>
    <w:rsid w:val="00537D83"/>
    <w:rsid w:val="00537DF8"/>
    <w:rsid w:val="00537F42"/>
    <w:rsid w:val="005400E0"/>
    <w:rsid w:val="005403B0"/>
    <w:rsid w:val="00540BAC"/>
    <w:rsid w:val="00540FBD"/>
    <w:rsid w:val="005411FF"/>
    <w:rsid w:val="00541207"/>
    <w:rsid w:val="00541352"/>
    <w:rsid w:val="005415DB"/>
    <w:rsid w:val="00541718"/>
    <w:rsid w:val="00541844"/>
    <w:rsid w:val="00541A12"/>
    <w:rsid w:val="00541A72"/>
    <w:rsid w:val="00541D60"/>
    <w:rsid w:val="00541E94"/>
    <w:rsid w:val="00541FFA"/>
    <w:rsid w:val="005425B5"/>
    <w:rsid w:val="00542613"/>
    <w:rsid w:val="005429B8"/>
    <w:rsid w:val="00542C90"/>
    <w:rsid w:val="00542CF9"/>
    <w:rsid w:val="00542DB3"/>
    <w:rsid w:val="00542ECC"/>
    <w:rsid w:val="005431C6"/>
    <w:rsid w:val="005433D9"/>
    <w:rsid w:val="005434F9"/>
    <w:rsid w:val="00543605"/>
    <w:rsid w:val="0054367D"/>
    <w:rsid w:val="00543716"/>
    <w:rsid w:val="00543845"/>
    <w:rsid w:val="0054388E"/>
    <w:rsid w:val="00543F6E"/>
    <w:rsid w:val="005442F5"/>
    <w:rsid w:val="005443E2"/>
    <w:rsid w:val="00544452"/>
    <w:rsid w:val="0054481A"/>
    <w:rsid w:val="00544B8F"/>
    <w:rsid w:val="00544D5C"/>
    <w:rsid w:val="00545261"/>
    <w:rsid w:val="005456FD"/>
    <w:rsid w:val="005458EA"/>
    <w:rsid w:val="00546127"/>
    <w:rsid w:val="0054689D"/>
    <w:rsid w:val="00547B53"/>
    <w:rsid w:val="00547D83"/>
    <w:rsid w:val="005501BF"/>
    <w:rsid w:val="00550691"/>
    <w:rsid w:val="005506F9"/>
    <w:rsid w:val="00550812"/>
    <w:rsid w:val="005508BC"/>
    <w:rsid w:val="00550C02"/>
    <w:rsid w:val="00550FF8"/>
    <w:rsid w:val="0055125A"/>
    <w:rsid w:val="005515A9"/>
    <w:rsid w:val="0055161E"/>
    <w:rsid w:val="0055167A"/>
    <w:rsid w:val="00552449"/>
    <w:rsid w:val="00552732"/>
    <w:rsid w:val="00552AA7"/>
    <w:rsid w:val="00552AD3"/>
    <w:rsid w:val="00552FA4"/>
    <w:rsid w:val="00552FB3"/>
    <w:rsid w:val="0055322A"/>
    <w:rsid w:val="0055340D"/>
    <w:rsid w:val="00553559"/>
    <w:rsid w:val="005537FC"/>
    <w:rsid w:val="00553841"/>
    <w:rsid w:val="00553AF5"/>
    <w:rsid w:val="00554099"/>
    <w:rsid w:val="00554D3B"/>
    <w:rsid w:val="005551AB"/>
    <w:rsid w:val="005552ED"/>
    <w:rsid w:val="00555438"/>
    <w:rsid w:val="005554AD"/>
    <w:rsid w:val="00555AAC"/>
    <w:rsid w:val="00555B96"/>
    <w:rsid w:val="00555E69"/>
    <w:rsid w:val="00555E92"/>
    <w:rsid w:val="00555F2F"/>
    <w:rsid w:val="00555F3E"/>
    <w:rsid w:val="005561AA"/>
    <w:rsid w:val="00556248"/>
    <w:rsid w:val="0055647D"/>
    <w:rsid w:val="00556787"/>
    <w:rsid w:val="00556926"/>
    <w:rsid w:val="00556AA9"/>
    <w:rsid w:val="00556B1F"/>
    <w:rsid w:val="00556CAB"/>
    <w:rsid w:val="00556EE9"/>
    <w:rsid w:val="005572EE"/>
    <w:rsid w:val="005575B5"/>
    <w:rsid w:val="00557635"/>
    <w:rsid w:val="0055797C"/>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561"/>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563"/>
    <w:rsid w:val="00572655"/>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895"/>
    <w:rsid w:val="005768B9"/>
    <w:rsid w:val="00576ADB"/>
    <w:rsid w:val="00576F91"/>
    <w:rsid w:val="0057738D"/>
    <w:rsid w:val="00577601"/>
    <w:rsid w:val="00577A1F"/>
    <w:rsid w:val="00577BF1"/>
    <w:rsid w:val="00577D52"/>
    <w:rsid w:val="00577EB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A2"/>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3CA7"/>
    <w:rsid w:val="00594211"/>
    <w:rsid w:val="0059426E"/>
    <w:rsid w:val="00594308"/>
    <w:rsid w:val="00594318"/>
    <w:rsid w:val="00594340"/>
    <w:rsid w:val="005945A2"/>
    <w:rsid w:val="00594757"/>
    <w:rsid w:val="005947E1"/>
    <w:rsid w:val="00594841"/>
    <w:rsid w:val="0059498F"/>
    <w:rsid w:val="00594AAF"/>
    <w:rsid w:val="00594C3E"/>
    <w:rsid w:val="00594E7E"/>
    <w:rsid w:val="00595038"/>
    <w:rsid w:val="0059514C"/>
    <w:rsid w:val="005952B2"/>
    <w:rsid w:val="00595583"/>
    <w:rsid w:val="00595665"/>
    <w:rsid w:val="0059568C"/>
    <w:rsid w:val="0059579A"/>
    <w:rsid w:val="00595A7F"/>
    <w:rsid w:val="00595A9F"/>
    <w:rsid w:val="00595B38"/>
    <w:rsid w:val="00595DF1"/>
    <w:rsid w:val="00596027"/>
    <w:rsid w:val="00596458"/>
    <w:rsid w:val="00596913"/>
    <w:rsid w:val="00596BF8"/>
    <w:rsid w:val="00596D9B"/>
    <w:rsid w:val="00597143"/>
    <w:rsid w:val="00597179"/>
    <w:rsid w:val="0059730E"/>
    <w:rsid w:val="005976E6"/>
    <w:rsid w:val="005976EC"/>
    <w:rsid w:val="00597A50"/>
    <w:rsid w:val="00597DB6"/>
    <w:rsid w:val="00597F38"/>
    <w:rsid w:val="005A02B8"/>
    <w:rsid w:val="005A0475"/>
    <w:rsid w:val="005A0591"/>
    <w:rsid w:val="005A078E"/>
    <w:rsid w:val="005A080B"/>
    <w:rsid w:val="005A0A91"/>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FFC"/>
    <w:rsid w:val="005A4302"/>
    <w:rsid w:val="005A490C"/>
    <w:rsid w:val="005A4ACC"/>
    <w:rsid w:val="005A4C2A"/>
    <w:rsid w:val="005A4CF4"/>
    <w:rsid w:val="005A5277"/>
    <w:rsid w:val="005A55FF"/>
    <w:rsid w:val="005A5642"/>
    <w:rsid w:val="005A58CA"/>
    <w:rsid w:val="005A5AB6"/>
    <w:rsid w:val="005A5B6F"/>
    <w:rsid w:val="005A618D"/>
    <w:rsid w:val="005A68CC"/>
    <w:rsid w:val="005A68CF"/>
    <w:rsid w:val="005A6958"/>
    <w:rsid w:val="005A696B"/>
    <w:rsid w:val="005A71B5"/>
    <w:rsid w:val="005A73AC"/>
    <w:rsid w:val="005A7589"/>
    <w:rsid w:val="005A7A19"/>
    <w:rsid w:val="005A7F30"/>
    <w:rsid w:val="005B04AB"/>
    <w:rsid w:val="005B0751"/>
    <w:rsid w:val="005B08BD"/>
    <w:rsid w:val="005B0E78"/>
    <w:rsid w:val="005B0E83"/>
    <w:rsid w:val="005B0F99"/>
    <w:rsid w:val="005B1255"/>
    <w:rsid w:val="005B196A"/>
    <w:rsid w:val="005B1B4C"/>
    <w:rsid w:val="005B1D13"/>
    <w:rsid w:val="005B2047"/>
    <w:rsid w:val="005B21A3"/>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110"/>
    <w:rsid w:val="005B4540"/>
    <w:rsid w:val="005B4742"/>
    <w:rsid w:val="005B488C"/>
    <w:rsid w:val="005B4DBA"/>
    <w:rsid w:val="005B4E2D"/>
    <w:rsid w:val="005B5161"/>
    <w:rsid w:val="005B540D"/>
    <w:rsid w:val="005B5799"/>
    <w:rsid w:val="005B5915"/>
    <w:rsid w:val="005B5C71"/>
    <w:rsid w:val="005B6534"/>
    <w:rsid w:val="005B69AE"/>
    <w:rsid w:val="005B6B34"/>
    <w:rsid w:val="005B6FE9"/>
    <w:rsid w:val="005B7B24"/>
    <w:rsid w:val="005B7B5F"/>
    <w:rsid w:val="005C026A"/>
    <w:rsid w:val="005C0724"/>
    <w:rsid w:val="005C0DB7"/>
    <w:rsid w:val="005C105E"/>
    <w:rsid w:val="005C1174"/>
    <w:rsid w:val="005C1175"/>
    <w:rsid w:val="005C14AD"/>
    <w:rsid w:val="005C1516"/>
    <w:rsid w:val="005C1871"/>
    <w:rsid w:val="005C1943"/>
    <w:rsid w:val="005C1C40"/>
    <w:rsid w:val="005C1FE0"/>
    <w:rsid w:val="005C2128"/>
    <w:rsid w:val="005C2430"/>
    <w:rsid w:val="005C2562"/>
    <w:rsid w:val="005C2686"/>
    <w:rsid w:val="005C2705"/>
    <w:rsid w:val="005C277B"/>
    <w:rsid w:val="005C3014"/>
    <w:rsid w:val="005C30B7"/>
    <w:rsid w:val="005C311E"/>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4AE"/>
    <w:rsid w:val="005D079E"/>
    <w:rsid w:val="005D0A7A"/>
    <w:rsid w:val="005D0C6E"/>
    <w:rsid w:val="005D0D8C"/>
    <w:rsid w:val="005D0EB6"/>
    <w:rsid w:val="005D1194"/>
    <w:rsid w:val="005D134D"/>
    <w:rsid w:val="005D1A90"/>
    <w:rsid w:val="005D1D5F"/>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9E0"/>
    <w:rsid w:val="005D51AC"/>
    <w:rsid w:val="005D545E"/>
    <w:rsid w:val="005D547F"/>
    <w:rsid w:val="005D591D"/>
    <w:rsid w:val="005D596D"/>
    <w:rsid w:val="005D59C6"/>
    <w:rsid w:val="005D5C0A"/>
    <w:rsid w:val="005D5C66"/>
    <w:rsid w:val="005D5D43"/>
    <w:rsid w:val="005D6220"/>
    <w:rsid w:val="005D69D1"/>
    <w:rsid w:val="005D7395"/>
    <w:rsid w:val="005D7713"/>
    <w:rsid w:val="005D772F"/>
    <w:rsid w:val="005D7975"/>
    <w:rsid w:val="005D7BC7"/>
    <w:rsid w:val="005E01A2"/>
    <w:rsid w:val="005E0296"/>
    <w:rsid w:val="005E09B0"/>
    <w:rsid w:val="005E118D"/>
    <w:rsid w:val="005E1DD0"/>
    <w:rsid w:val="005E1EDD"/>
    <w:rsid w:val="005E2034"/>
    <w:rsid w:val="005E22BD"/>
    <w:rsid w:val="005E2504"/>
    <w:rsid w:val="005E267E"/>
    <w:rsid w:val="005E2803"/>
    <w:rsid w:val="005E28AF"/>
    <w:rsid w:val="005E2B8A"/>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4D4F"/>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93C"/>
    <w:rsid w:val="005F1A21"/>
    <w:rsid w:val="005F1A7D"/>
    <w:rsid w:val="005F1CC5"/>
    <w:rsid w:val="005F1D38"/>
    <w:rsid w:val="005F1DF8"/>
    <w:rsid w:val="005F1FBE"/>
    <w:rsid w:val="005F1FE2"/>
    <w:rsid w:val="005F26DB"/>
    <w:rsid w:val="005F2A5A"/>
    <w:rsid w:val="005F2B28"/>
    <w:rsid w:val="005F2D66"/>
    <w:rsid w:val="005F30CF"/>
    <w:rsid w:val="005F3209"/>
    <w:rsid w:val="005F3391"/>
    <w:rsid w:val="005F3A06"/>
    <w:rsid w:val="005F3B30"/>
    <w:rsid w:val="005F3C50"/>
    <w:rsid w:val="005F4084"/>
    <w:rsid w:val="005F4137"/>
    <w:rsid w:val="005F460F"/>
    <w:rsid w:val="005F481B"/>
    <w:rsid w:val="005F4B8E"/>
    <w:rsid w:val="005F4BD5"/>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9D9"/>
    <w:rsid w:val="00601A94"/>
    <w:rsid w:val="00601EB5"/>
    <w:rsid w:val="00601EDD"/>
    <w:rsid w:val="00602332"/>
    <w:rsid w:val="006025C0"/>
    <w:rsid w:val="0060297E"/>
    <w:rsid w:val="00602BA9"/>
    <w:rsid w:val="00602D9D"/>
    <w:rsid w:val="00602F37"/>
    <w:rsid w:val="00603039"/>
    <w:rsid w:val="00603253"/>
    <w:rsid w:val="00603351"/>
    <w:rsid w:val="0060360A"/>
    <w:rsid w:val="00603893"/>
    <w:rsid w:val="00604004"/>
    <w:rsid w:val="00604224"/>
    <w:rsid w:val="006047B9"/>
    <w:rsid w:val="006049B6"/>
    <w:rsid w:val="00604BB3"/>
    <w:rsid w:val="00605275"/>
    <w:rsid w:val="0060534C"/>
    <w:rsid w:val="00605580"/>
    <w:rsid w:val="006056DF"/>
    <w:rsid w:val="00605798"/>
    <w:rsid w:val="00605AA9"/>
    <w:rsid w:val="00605C3E"/>
    <w:rsid w:val="00605D6B"/>
    <w:rsid w:val="006061DE"/>
    <w:rsid w:val="0060639F"/>
    <w:rsid w:val="00606B01"/>
    <w:rsid w:val="00606FFB"/>
    <w:rsid w:val="00607327"/>
    <w:rsid w:val="0060732B"/>
    <w:rsid w:val="006078B5"/>
    <w:rsid w:val="006079BA"/>
    <w:rsid w:val="00607A4E"/>
    <w:rsid w:val="00607B62"/>
    <w:rsid w:val="00607D46"/>
    <w:rsid w:val="00607DB5"/>
    <w:rsid w:val="00607E05"/>
    <w:rsid w:val="00607EF0"/>
    <w:rsid w:val="00607F19"/>
    <w:rsid w:val="006107CB"/>
    <w:rsid w:val="006108FA"/>
    <w:rsid w:val="00610BA8"/>
    <w:rsid w:val="00610EFF"/>
    <w:rsid w:val="00611128"/>
    <w:rsid w:val="006118BE"/>
    <w:rsid w:val="00611EC6"/>
    <w:rsid w:val="00612085"/>
    <w:rsid w:val="00612481"/>
    <w:rsid w:val="0061255D"/>
    <w:rsid w:val="00612975"/>
    <w:rsid w:val="00612979"/>
    <w:rsid w:val="00612C7B"/>
    <w:rsid w:val="00613037"/>
    <w:rsid w:val="006131C2"/>
    <w:rsid w:val="006133E4"/>
    <w:rsid w:val="00613716"/>
    <w:rsid w:val="0061382A"/>
    <w:rsid w:val="006139C0"/>
    <w:rsid w:val="00614327"/>
    <w:rsid w:val="0061436C"/>
    <w:rsid w:val="006144A6"/>
    <w:rsid w:val="00614978"/>
    <w:rsid w:val="00614D10"/>
    <w:rsid w:val="00614EBD"/>
    <w:rsid w:val="006152C9"/>
    <w:rsid w:val="00615A3A"/>
    <w:rsid w:val="00615A8C"/>
    <w:rsid w:val="00615B5C"/>
    <w:rsid w:val="00615BDB"/>
    <w:rsid w:val="00615C10"/>
    <w:rsid w:val="00615CB1"/>
    <w:rsid w:val="00615D77"/>
    <w:rsid w:val="00615D88"/>
    <w:rsid w:val="00615F2C"/>
    <w:rsid w:val="00615FF5"/>
    <w:rsid w:val="00616153"/>
    <w:rsid w:val="00616330"/>
    <w:rsid w:val="0061675B"/>
    <w:rsid w:val="00616920"/>
    <w:rsid w:val="00616AB6"/>
    <w:rsid w:val="00616EDC"/>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451"/>
    <w:rsid w:val="0062172A"/>
    <w:rsid w:val="0062196D"/>
    <w:rsid w:val="00621D35"/>
    <w:rsid w:val="006223CD"/>
    <w:rsid w:val="00622572"/>
    <w:rsid w:val="00622697"/>
    <w:rsid w:val="00622C08"/>
    <w:rsid w:val="0062307E"/>
    <w:rsid w:val="006233CB"/>
    <w:rsid w:val="006235BF"/>
    <w:rsid w:val="0062388F"/>
    <w:rsid w:val="006238F3"/>
    <w:rsid w:val="00623FCD"/>
    <w:rsid w:val="00624027"/>
    <w:rsid w:val="006248DD"/>
    <w:rsid w:val="00624901"/>
    <w:rsid w:val="00624A06"/>
    <w:rsid w:val="00624BCE"/>
    <w:rsid w:val="00624DA9"/>
    <w:rsid w:val="00625492"/>
    <w:rsid w:val="006255CB"/>
    <w:rsid w:val="006259C7"/>
    <w:rsid w:val="00625A19"/>
    <w:rsid w:val="00625B69"/>
    <w:rsid w:val="00626199"/>
    <w:rsid w:val="0062623A"/>
    <w:rsid w:val="00626241"/>
    <w:rsid w:val="006264AC"/>
    <w:rsid w:val="00626753"/>
    <w:rsid w:val="00626F3C"/>
    <w:rsid w:val="0062732B"/>
    <w:rsid w:val="00627509"/>
    <w:rsid w:val="00627602"/>
    <w:rsid w:val="006276FF"/>
    <w:rsid w:val="00627805"/>
    <w:rsid w:val="006278DE"/>
    <w:rsid w:val="00627E39"/>
    <w:rsid w:val="00630089"/>
    <w:rsid w:val="0063020B"/>
    <w:rsid w:val="00630720"/>
    <w:rsid w:val="00630783"/>
    <w:rsid w:val="00630790"/>
    <w:rsid w:val="006307E7"/>
    <w:rsid w:val="00630E9A"/>
    <w:rsid w:val="00630EB5"/>
    <w:rsid w:val="006310B0"/>
    <w:rsid w:val="006312A8"/>
    <w:rsid w:val="0063161C"/>
    <w:rsid w:val="00631A52"/>
    <w:rsid w:val="00631C38"/>
    <w:rsid w:val="00631C9C"/>
    <w:rsid w:val="00631D7B"/>
    <w:rsid w:val="00631EB5"/>
    <w:rsid w:val="00632544"/>
    <w:rsid w:val="00632830"/>
    <w:rsid w:val="00632EAC"/>
    <w:rsid w:val="006334FF"/>
    <w:rsid w:val="006336C2"/>
    <w:rsid w:val="00633960"/>
    <w:rsid w:val="00633A9D"/>
    <w:rsid w:val="00633EC8"/>
    <w:rsid w:val="00634358"/>
    <w:rsid w:val="0063477E"/>
    <w:rsid w:val="00634B47"/>
    <w:rsid w:val="00634B5C"/>
    <w:rsid w:val="00634E4E"/>
    <w:rsid w:val="00634FDC"/>
    <w:rsid w:val="006355F1"/>
    <w:rsid w:val="006356CC"/>
    <w:rsid w:val="006357D7"/>
    <w:rsid w:val="00635989"/>
    <w:rsid w:val="006360A7"/>
    <w:rsid w:val="00636335"/>
    <w:rsid w:val="00636C08"/>
    <w:rsid w:val="006377B8"/>
    <w:rsid w:val="0063798E"/>
    <w:rsid w:val="00637AB1"/>
    <w:rsid w:val="00637F70"/>
    <w:rsid w:val="00640233"/>
    <w:rsid w:val="0064063A"/>
    <w:rsid w:val="00640687"/>
    <w:rsid w:val="006407A8"/>
    <w:rsid w:val="00640B20"/>
    <w:rsid w:val="00640F9C"/>
    <w:rsid w:val="0064150F"/>
    <w:rsid w:val="006419A8"/>
    <w:rsid w:val="00641B3F"/>
    <w:rsid w:val="00641B7E"/>
    <w:rsid w:val="00641C49"/>
    <w:rsid w:val="00641E8B"/>
    <w:rsid w:val="0064248F"/>
    <w:rsid w:val="00642752"/>
    <w:rsid w:val="00642A83"/>
    <w:rsid w:val="00642BB1"/>
    <w:rsid w:val="00642CD1"/>
    <w:rsid w:val="00642F3F"/>
    <w:rsid w:val="00643083"/>
    <w:rsid w:val="006430EB"/>
    <w:rsid w:val="00643441"/>
    <w:rsid w:val="0064353E"/>
    <w:rsid w:val="00643750"/>
    <w:rsid w:val="00643DA7"/>
    <w:rsid w:val="00643E6B"/>
    <w:rsid w:val="00644043"/>
    <w:rsid w:val="0064406D"/>
    <w:rsid w:val="00644144"/>
    <w:rsid w:val="006442FE"/>
    <w:rsid w:val="00644D98"/>
    <w:rsid w:val="00644E45"/>
    <w:rsid w:val="00645044"/>
    <w:rsid w:val="0064521C"/>
    <w:rsid w:val="00645536"/>
    <w:rsid w:val="0064573E"/>
    <w:rsid w:val="006458B7"/>
    <w:rsid w:val="00645B3F"/>
    <w:rsid w:val="00645E63"/>
    <w:rsid w:val="006464DD"/>
    <w:rsid w:val="006465F1"/>
    <w:rsid w:val="00646715"/>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5F3"/>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15E"/>
    <w:rsid w:val="006634B8"/>
    <w:rsid w:val="006635B2"/>
    <w:rsid w:val="0066385E"/>
    <w:rsid w:val="00663EE4"/>
    <w:rsid w:val="00663F8F"/>
    <w:rsid w:val="00664270"/>
    <w:rsid w:val="006645CB"/>
    <w:rsid w:val="00664B13"/>
    <w:rsid w:val="00664B42"/>
    <w:rsid w:val="00664E57"/>
    <w:rsid w:val="0066518E"/>
    <w:rsid w:val="0066519B"/>
    <w:rsid w:val="006654D0"/>
    <w:rsid w:val="00665921"/>
    <w:rsid w:val="00665A5C"/>
    <w:rsid w:val="00665B1A"/>
    <w:rsid w:val="006663DD"/>
    <w:rsid w:val="0066697C"/>
    <w:rsid w:val="00666A1E"/>
    <w:rsid w:val="006670A4"/>
    <w:rsid w:val="00667377"/>
    <w:rsid w:val="00667695"/>
    <w:rsid w:val="006676C8"/>
    <w:rsid w:val="006678AE"/>
    <w:rsid w:val="00667961"/>
    <w:rsid w:val="00667E83"/>
    <w:rsid w:val="00670159"/>
    <w:rsid w:val="006706D6"/>
    <w:rsid w:val="00670862"/>
    <w:rsid w:val="00670E86"/>
    <w:rsid w:val="00670EED"/>
    <w:rsid w:val="00670F1B"/>
    <w:rsid w:val="00670F89"/>
    <w:rsid w:val="006710BE"/>
    <w:rsid w:val="00671453"/>
    <w:rsid w:val="00671C58"/>
    <w:rsid w:val="00672A93"/>
    <w:rsid w:val="00672C86"/>
    <w:rsid w:val="00672E52"/>
    <w:rsid w:val="00672EF6"/>
    <w:rsid w:val="00673128"/>
    <w:rsid w:val="006731FE"/>
    <w:rsid w:val="006735B3"/>
    <w:rsid w:val="00673BF4"/>
    <w:rsid w:val="00673D46"/>
    <w:rsid w:val="006744F5"/>
    <w:rsid w:val="00674542"/>
    <w:rsid w:val="00674695"/>
    <w:rsid w:val="00674974"/>
    <w:rsid w:val="006753FC"/>
    <w:rsid w:val="00675415"/>
    <w:rsid w:val="00675433"/>
    <w:rsid w:val="00675513"/>
    <w:rsid w:val="00675848"/>
    <w:rsid w:val="0067593B"/>
    <w:rsid w:val="006759D9"/>
    <w:rsid w:val="00675A33"/>
    <w:rsid w:val="00675A69"/>
    <w:rsid w:val="00675C69"/>
    <w:rsid w:val="00675CFB"/>
    <w:rsid w:val="0067628D"/>
    <w:rsid w:val="00676794"/>
    <w:rsid w:val="00676CF0"/>
    <w:rsid w:val="0067733D"/>
    <w:rsid w:val="0067769D"/>
    <w:rsid w:val="006777AF"/>
    <w:rsid w:val="00677DDC"/>
    <w:rsid w:val="0068019C"/>
    <w:rsid w:val="00680369"/>
    <w:rsid w:val="006804AC"/>
    <w:rsid w:val="00680617"/>
    <w:rsid w:val="00680BDF"/>
    <w:rsid w:val="00680FE3"/>
    <w:rsid w:val="006811C4"/>
    <w:rsid w:val="006811F5"/>
    <w:rsid w:val="00681373"/>
    <w:rsid w:val="00681433"/>
    <w:rsid w:val="0068172E"/>
    <w:rsid w:val="0068173F"/>
    <w:rsid w:val="00681C30"/>
    <w:rsid w:val="00681C7F"/>
    <w:rsid w:val="00681E18"/>
    <w:rsid w:val="00682001"/>
    <w:rsid w:val="0068213F"/>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31B"/>
    <w:rsid w:val="00690437"/>
    <w:rsid w:val="0069071A"/>
    <w:rsid w:val="00690764"/>
    <w:rsid w:val="00690E90"/>
    <w:rsid w:val="006913C8"/>
    <w:rsid w:val="0069140E"/>
    <w:rsid w:val="006918CE"/>
    <w:rsid w:val="00691CAC"/>
    <w:rsid w:val="0069228D"/>
    <w:rsid w:val="0069233F"/>
    <w:rsid w:val="00692348"/>
    <w:rsid w:val="00692566"/>
    <w:rsid w:val="00692586"/>
    <w:rsid w:val="00692721"/>
    <w:rsid w:val="00692806"/>
    <w:rsid w:val="00692C8B"/>
    <w:rsid w:val="00693517"/>
    <w:rsid w:val="00693CB3"/>
    <w:rsid w:val="00693E89"/>
    <w:rsid w:val="00694138"/>
    <w:rsid w:val="006941D3"/>
    <w:rsid w:val="006942CE"/>
    <w:rsid w:val="006943C0"/>
    <w:rsid w:val="00694492"/>
    <w:rsid w:val="00694822"/>
    <w:rsid w:val="00694B19"/>
    <w:rsid w:val="00694BC6"/>
    <w:rsid w:val="00694D1A"/>
    <w:rsid w:val="00694ED1"/>
    <w:rsid w:val="006951BE"/>
    <w:rsid w:val="006954EF"/>
    <w:rsid w:val="006954F3"/>
    <w:rsid w:val="00695660"/>
    <w:rsid w:val="0069573C"/>
    <w:rsid w:val="00696206"/>
    <w:rsid w:val="0069646E"/>
    <w:rsid w:val="006965A5"/>
    <w:rsid w:val="0069691B"/>
    <w:rsid w:val="00696D88"/>
    <w:rsid w:val="00696E55"/>
    <w:rsid w:val="00697313"/>
    <w:rsid w:val="00697446"/>
    <w:rsid w:val="006975BC"/>
    <w:rsid w:val="00697739"/>
    <w:rsid w:val="00697B5F"/>
    <w:rsid w:val="00697DC6"/>
    <w:rsid w:val="00697F90"/>
    <w:rsid w:val="006A0562"/>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C07"/>
    <w:rsid w:val="006A3F50"/>
    <w:rsid w:val="006A4045"/>
    <w:rsid w:val="006A42AB"/>
    <w:rsid w:val="006A45CB"/>
    <w:rsid w:val="006A45FE"/>
    <w:rsid w:val="006A4A91"/>
    <w:rsid w:val="006A5267"/>
    <w:rsid w:val="006A55B4"/>
    <w:rsid w:val="006A5D17"/>
    <w:rsid w:val="006A5DCD"/>
    <w:rsid w:val="006A63FB"/>
    <w:rsid w:val="006A6751"/>
    <w:rsid w:val="006A6D4D"/>
    <w:rsid w:val="006A6FAD"/>
    <w:rsid w:val="006A7B16"/>
    <w:rsid w:val="006A7C0D"/>
    <w:rsid w:val="006B0092"/>
    <w:rsid w:val="006B012D"/>
    <w:rsid w:val="006B01ED"/>
    <w:rsid w:val="006B0423"/>
    <w:rsid w:val="006B04FA"/>
    <w:rsid w:val="006B0BA6"/>
    <w:rsid w:val="006B1049"/>
    <w:rsid w:val="006B132B"/>
    <w:rsid w:val="006B1563"/>
    <w:rsid w:val="006B16A0"/>
    <w:rsid w:val="006B16B5"/>
    <w:rsid w:val="006B1826"/>
    <w:rsid w:val="006B18D2"/>
    <w:rsid w:val="006B194E"/>
    <w:rsid w:val="006B1ABD"/>
    <w:rsid w:val="006B1BC2"/>
    <w:rsid w:val="006B1C25"/>
    <w:rsid w:val="006B22C4"/>
    <w:rsid w:val="006B30F7"/>
    <w:rsid w:val="006B3162"/>
    <w:rsid w:val="006B347E"/>
    <w:rsid w:val="006B3747"/>
    <w:rsid w:val="006B3903"/>
    <w:rsid w:val="006B3A16"/>
    <w:rsid w:val="006B3D2E"/>
    <w:rsid w:val="006B4040"/>
    <w:rsid w:val="006B4201"/>
    <w:rsid w:val="006B4275"/>
    <w:rsid w:val="006B4308"/>
    <w:rsid w:val="006B43E1"/>
    <w:rsid w:val="006B440F"/>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06E"/>
    <w:rsid w:val="006B715F"/>
    <w:rsid w:val="006B7556"/>
    <w:rsid w:val="006B7E61"/>
    <w:rsid w:val="006C006C"/>
    <w:rsid w:val="006C01A0"/>
    <w:rsid w:val="006C0271"/>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5FAD"/>
    <w:rsid w:val="006C6267"/>
    <w:rsid w:val="006C6368"/>
    <w:rsid w:val="006C6505"/>
    <w:rsid w:val="006C65B4"/>
    <w:rsid w:val="006C67A6"/>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8ED"/>
    <w:rsid w:val="006D1CAD"/>
    <w:rsid w:val="006D1CEB"/>
    <w:rsid w:val="006D206D"/>
    <w:rsid w:val="006D2463"/>
    <w:rsid w:val="006D288C"/>
    <w:rsid w:val="006D28A4"/>
    <w:rsid w:val="006D2AA6"/>
    <w:rsid w:val="006D2D13"/>
    <w:rsid w:val="006D2ED0"/>
    <w:rsid w:val="006D30AB"/>
    <w:rsid w:val="006D38F5"/>
    <w:rsid w:val="006D3D85"/>
    <w:rsid w:val="006D3FE8"/>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7FD"/>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1E"/>
    <w:rsid w:val="006E136D"/>
    <w:rsid w:val="006E13C7"/>
    <w:rsid w:val="006E16B4"/>
    <w:rsid w:val="006E174C"/>
    <w:rsid w:val="006E1EC6"/>
    <w:rsid w:val="006E2140"/>
    <w:rsid w:val="006E2821"/>
    <w:rsid w:val="006E3446"/>
    <w:rsid w:val="006E35A7"/>
    <w:rsid w:val="006E38D9"/>
    <w:rsid w:val="006E3AD4"/>
    <w:rsid w:val="006E425E"/>
    <w:rsid w:val="006E51A2"/>
    <w:rsid w:val="006E5392"/>
    <w:rsid w:val="006E5428"/>
    <w:rsid w:val="006E5798"/>
    <w:rsid w:val="006E5CBD"/>
    <w:rsid w:val="006E63EB"/>
    <w:rsid w:val="006E649B"/>
    <w:rsid w:val="006E6A76"/>
    <w:rsid w:val="006E6C53"/>
    <w:rsid w:val="006E6CA9"/>
    <w:rsid w:val="006E6F8F"/>
    <w:rsid w:val="006E7B54"/>
    <w:rsid w:val="006E7D3E"/>
    <w:rsid w:val="006F03A8"/>
    <w:rsid w:val="006F0611"/>
    <w:rsid w:val="006F09E4"/>
    <w:rsid w:val="006F0A75"/>
    <w:rsid w:val="006F0DA4"/>
    <w:rsid w:val="006F114E"/>
    <w:rsid w:val="006F133F"/>
    <w:rsid w:val="006F13A1"/>
    <w:rsid w:val="006F13BF"/>
    <w:rsid w:val="006F199F"/>
    <w:rsid w:val="006F1D8D"/>
    <w:rsid w:val="006F204A"/>
    <w:rsid w:val="006F2409"/>
    <w:rsid w:val="006F283D"/>
    <w:rsid w:val="006F2B71"/>
    <w:rsid w:val="006F357E"/>
    <w:rsid w:val="006F3624"/>
    <w:rsid w:val="006F390F"/>
    <w:rsid w:val="006F3C40"/>
    <w:rsid w:val="006F3CA2"/>
    <w:rsid w:val="006F3E49"/>
    <w:rsid w:val="006F4345"/>
    <w:rsid w:val="006F46AE"/>
    <w:rsid w:val="006F4BCB"/>
    <w:rsid w:val="006F4BD2"/>
    <w:rsid w:val="006F4D8E"/>
    <w:rsid w:val="006F5024"/>
    <w:rsid w:val="006F527C"/>
    <w:rsid w:val="006F565B"/>
    <w:rsid w:val="006F598D"/>
    <w:rsid w:val="006F5B14"/>
    <w:rsid w:val="006F5B56"/>
    <w:rsid w:val="006F5C32"/>
    <w:rsid w:val="006F61A2"/>
    <w:rsid w:val="006F6384"/>
    <w:rsid w:val="006F67E4"/>
    <w:rsid w:val="006F6EF9"/>
    <w:rsid w:val="006F7978"/>
    <w:rsid w:val="006F79DA"/>
    <w:rsid w:val="006F79E1"/>
    <w:rsid w:val="006F7BCF"/>
    <w:rsid w:val="007001E6"/>
    <w:rsid w:val="00700227"/>
    <w:rsid w:val="00700491"/>
    <w:rsid w:val="00700BC3"/>
    <w:rsid w:val="00701315"/>
    <w:rsid w:val="00701F56"/>
    <w:rsid w:val="007025CE"/>
    <w:rsid w:val="00702651"/>
    <w:rsid w:val="0070274F"/>
    <w:rsid w:val="00702B41"/>
    <w:rsid w:val="00703620"/>
    <w:rsid w:val="00703813"/>
    <w:rsid w:val="0070392F"/>
    <w:rsid w:val="00703B93"/>
    <w:rsid w:val="00703BE6"/>
    <w:rsid w:val="00703C08"/>
    <w:rsid w:val="00703C45"/>
    <w:rsid w:val="007040AC"/>
    <w:rsid w:val="0070450A"/>
    <w:rsid w:val="007046E9"/>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0DED"/>
    <w:rsid w:val="007110E6"/>
    <w:rsid w:val="0071149B"/>
    <w:rsid w:val="00711976"/>
    <w:rsid w:val="00711AB1"/>
    <w:rsid w:val="00711C10"/>
    <w:rsid w:val="00712282"/>
    <w:rsid w:val="00712888"/>
    <w:rsid w:val="00712C65"/>
    <w:rsid w:val="007130BE"/>
    <w:rsid w:val="0071310D"/>
    <w:rsid w:val="007133F8"/>
    <w:rsid w:val="00713530"/>
    <w:rsid w:val="007136AB"/>
    <w:rsid w:val="007137F8"/>
    <w:rsid w:val="00713804"/>
    <w:rsid w:val="00713D88"/>
    <w:rsid w:val="00714030"/>
    <w:rsid w:val="00714177"/>
    <w:rsid w:val="007143BD"/>
    <w:rsid w:val="007147D7"/>
    <w:rsid w:val="00714902"/>
    <w:rsid w:val="00714B9D"/>
    <w:rsid w:val="00714DB1"/>
    <w:rsid w:val="00715018"/>
    <w:rsid w:val="00715183"/>
    <w:rsid w:val="00715253"/>
    <w:rsid w:val="007153D1"/>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00CB"/>
    <w:rsid w:val="0072114C"/>
    <w:rsid w:val="007211EE"/>
    <w:rsid w:val="0072135C"/>
    <w:rsid w:val="0072161A"/>
    <w:rsid w:val="0072162A"/>
    <w:rsid w:val="0072166D"/>
    <w:rsid w:val="007217AF"/>
    <w:rsid w:val="0072196A"/>
    <w:rsid w:val="00721B2F"/>
    <w:rsid w:val="00721C13"/>
    <w:rsid w:val="00722397"/>
    <w:rsid w:val="007223A9"/>
    <w:rsid w:val="007223FC"/>
    <w:rsid w:val="00722F10"/>
    <w:rsid w:val="007232D0"/>
    <w:rsid w:val="007238F8"/>
    <w:rsid w:val="007238FF"/>
    <w:rsid w:val="00723DDE"/>
    <w:rsid w:val="00724190"/>
    <w:rsid w:val="00724593"/>
    <w:rsid w:val="007245E9"/>
    <w:rsid w:val="0072476B"/>
    <w:rsid w:val="00724BAD"/>
    <w:rsid w:val="00724E19"/>
    <w:rsid w:val="00724E78"/>
    <w:rsid w:val="0072505C"/>
    <w:rsid w:val="007250C5"/>
    <w:rsid w:val="00725196"/>
    <w:rsid w:val="00725549"/>
    <w:rsid w:val="00725B4F"/>
    <w:rsid w:val="00725CAE"/>
    <w:rsid w:val="00725D27"/>
    <w:rsid w:val="00725E4C"/>
    <w:rsid w:val="0072610C"/>
    <w:rsid w:val="0072637F"/>
    <w:rsid w:val="00726381"/>
    <w:rsid w:val="007264F4"/>
    <w:rsid w:val="0072673F"/>
    <w:rsid w:val="0072677D"/>
    <w:rsid w:val="00726816"/>
    <w:rsid w:val="00727135"/>
    <w:rsid w:val="007271B1"/>
    <w:rsid w:val="0072726C"/>
    <w:rsid w:val="0072772C"/>
    <w:rsid w:val="007279F5"/>
    <w:rsid w:val="007302AA"/>
    <w:rsid w:val="007306F0"/>
    <w:rsid w:val="00730C7C"/>
    <w:rsid w:val="00730DB7"/>
    <w:rsid w:val="007316B8"/>
    <w:rsid w:val="00731BDA"/>
    <w:rsid w:val="00732136"/>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4FE"/>
    <w:rsid w:val="007346C2"/>
    <w:rsid w:val="00734A22"/>
    <w:rsid w:val="0073536E"/>
    <w:rsid w:val="00735463"/>
    <w:rsid w:val="00735675"/>
    <w:rsid w:val="0073657E"/>
    <w:rsid w:val="007365B0"/>
    <w:rsid w:val="00736C17"/>
    <w:rsid w:val="00736E7F"/>
    <w:rsid w:val="007374FC"/>
    <w:rsid w:val="007376F4"/>
    <w:rsid w:val="00737D23"/>
    <w:rsid w:val="00737D6A"/>
    <w:rsid w:val="00737D76"/>
    <w:rsid w:val="00737DC9"/>
    <w:rsid w:val="00737ED7"/>
    <w:rsid w:val="00737EE7"/>
    <w:rsid w:val="00737F4D"/>
    <w:rsid w:val="00737FC9"/>
    <w:rsid w:val="00740B38"/>
    <w:rsid w:val="00740D47"/>
    <w:rsid w:val="00740F76"/>
    <w:rsid w:val="00741106"/>
    <w:rsid w:val="0074113D"/>
    <w:rsid w:val="007419EA"/>
    <w:rsid w:val="00741B82"/>
    <w:rsid w:val="00741BC7"/>
    <w:rsid w:val="00741D72"/>
    <w:rsid w:val="00741F20"/>
    <w:rsid w:val="007422BE"/>
    <w:rsid w:val="00742570"/>
    <w:rsid w:val="007428D6"/>
    <w:rsid w:val="00742A29"/>
    <w:rsid w:val="00742AB8"/>
    <w:rsid w:val="00742CA2"/>
    <w:rsid w:val="00742F13"/>
    <w:rsid w:val="00742F2A"/>
    <w:rsid w:val="007434FF"/>
    <w:rsid w:val="007438F9"/>
    <w:rsid w:val="007440D2"/>
    <w:rsid w:val="00744971"/>
    <w:rsid w:val="00744B93"/>
    <w:rsid w:val="00745D1D"/>
    <w:rsid w:val="00745DED"/>
    <w:rsid w:val="00746396"/>
    <w:rsid w:val="00746880"/>
    <w:rsid w:val="00746932"/>
    <w:rsid w:val="00746B8D"/>
    <w:rsid w:val="00746D48"/>
    <w:rsid w:val="00747061"/>
    <w:rsid w:val="0074762D"/>
    <w:rsid w:val="007476C7"/>
    <w:rsid w:val="007476ED"/>
    <w:rsid w:val="00747F22"/>
    <w:rsid w:val="00747F49"/>
    <w:rsid w:val="007500C8"/>
    <w:rsid w:val="0075038E"/>
    <w:rsid w:val="0075085D"/>
    <w:rsid w:val="00750882"/>
    <w:rsid w:val="00750899"/>
    <w:rsid w:val="00750B1D"/>
    <w:rsid w:val="00750E72"/>
    <w:rsid w:val="0075105C"/>
    <w:rsid w:val="00751688"/>
    <w:rsid w:val="00751A9E"/>
    <w:rsid w:val="00751E9C"/>
    <w:rsid w:val="00752028"/>
    <w:rsid w:val="00752235"/>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2AC"/>
    <w:rsid w:val="007577E6"/>
    <w:rsid w:val="00757A6A"/>
    <w:rsid w:val="00757B9B"/>
    <w:rsid w:val="007600B8"/>
    <w:rsid w:val="0076023A"/>
    <w:rsid w:val="007604C8"/>
    <w:rsid w:val="007605F9"/>
    <w:rsid w:val="0076063E"/>
    <w:rsid w:val="0076068C"/>
    <w:rsid w:val="00760A4C"/>
    <w:rsid w:val="00760B6F"/>
    <w:rsid w:val="00760BBA"/>
    <w:rsid w:val="00760CE8"/>
    <w:rsid w:val="00760D42"/>
    <w:rsid w:val="00761174"/>
    <w:rsid w:val="00761697"/>
    <w:rsid w:val="00761968"/>
    <w:rsid w:val="00761E72"/>
    <w:rsid w:val="007621E4"/>
    <w:rsid w:val="00762302"/>
    <w:rsid w:val="007624BD"/>
    <w:rsid w:val="007625EC"/>
    <w:rsid w:val="007625F6"/>
    <w:rsid w:val="00762AB7"/>
    <w:rsid w:val="00762B95"/>
    <w:rsid w:val="00762F0C"/>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575"/>
    <w:rsid w:val="007666DB"/>
    <w:rsid w:val="0076680C"/>
    <w:rsid w:val="00766920"/>
    <w:rsid w:val="00766B41"/>
    <w:rsid w:val="00766BA8"/>
    <w:rsid w:val="00767027"/>
    <w:rsid w:val="00767038"/>
    <w:rsid w:val="0076706A"/>
    <w:rsid w:val="0076710B"/>
    <w:rsid w:val="00767848"/>
    <w:rsid w:val="00767B68"/>
    <w:rsid w:val="007701FD"/>
    <w:rsid w:val="0077048C"/>
    <w:rsid w:val="007704A9"/>
    <w:rsid w:val="007710DC"/>
    <w:rsid w:val="00771208"/>
    <w:rsid w:val="0077121E"/>
    <w:rsid w:val="007712DE"/>
    <w:rsid w:val="0077186C"/>
    <w:rsid w:val="00771F90"/>
    <w:rsid w:val="00771FFA"/>
    <w:rsid w:val="007722C2"/>
    <w:rsid w:val="0077238F"/>
    <w:rsid w:val="007724E5"/>
    <w:rsid w:val="007725FA"/>
    <w:rsid w:val="00772A7E"/>
    <w:rsid w:val="00772AF4"/>
    <w:rsid w:val="00772B5A"/>
    <w:rsid w:val="00772E3C"/>
    <w:rsid w:val="00772E92"/>
    <w:rsid w:val="00772EBF"/>
    <w:rsid w:val="007730A7"/>
    <w:rsid w:val="00773110"/>
    <w:rsid w:val="007734D3"/>
    <w:rsid w:val="00773A15"/>
    <w:rsid w:val="0077429E"/>
    <w:rsid w:val="007744E9"/>
    <w:rsid w:val="007745DB"/>
    <w:rsid w:val="00775006"/>
    <w:rsid w:val="0077503A"/>
    <w:rsid w:val="0077593E"/>
    <w:rsid w:val="00775996"/>
    <w:rsid w:val="00775B23"/>
    <w:rsid w:val="00775B27"/>
    <w:rsid w:val="00775D69"/>
    <w:rsid w:val="00776233"/>
    <w:rsid w:val="0077653C"/>
    <w:rsid w:val="0077678F"/>
    <w:rsid w:val="0077688F"/>
    <w:rsid w:val="00776BB2"/>
    <w:rsid w:val="00776BC4"/>
    <w:rsid w:val="00776CC2"/>
    <w:rsid w:val="00776D43"/>
    <w:rsid w:val="00776FB7"/>
    <w:rsid w:val="00776FFB"/>
    <w:rsid w:val="00777306"/>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224"/>
    <w:rsid w:val="0078358F"/>
    <w:rsid w:val="007835AA"/>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3E6"/>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7"/>
    <w:rsid w:val="00793CA8"/>
    <w:rsid w:val="00793CF1"/>
    <w:rsid w:val="00793D50"/>
    <w:rsid w:val="00793EEA"/>
    <w:rsid w:val="00794412"/>
    <w:rsid w:val="0079464E"/>
    <w:rsid w:val="00794985"/>
    <w:rsid w:val="00794E37"/>
    <w:rsid w:val="00794E3B"/>
    <w:rsid w:val="00795215"/>
    <w:rsid w:val="007954DF"/>
    <w:rsid w:val="00795509"/>
    <w:rsid w:val="00795B6C"/>
    <w:rsid w:val="00795D4C"/>
    <w:rsid w:val="007961C8"/>
    <w:rsid w:val="00796520"/>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5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C07"/>
    <w:rsid w:val="007A5FF9"/>
    <w:rsid w:val="007A6C06"/>
    <w:rsid w:val="007A6DA2"/>
    <w:rsid w:val="007A7187"/>
    <w:rsid w:val="007A7427"/>
    <w:rsid w:val="007A754C"/>
    <w:rsid w:val="007A762D"/>
    <w:rsid w:val="007A7989"/>
    <w:rsid w:val="007A7D70"/>
    <w:rsid w:val="007B00DE"/>
    <w:rsid w:val="007B0BAA"/>
    <w:rsid w:val="007B0F78"/>
    <w:rsid w:val="007B1A8F"/>
    <w:rsid w:val="007B1D85"/>
    <w:rsid w:val="007B23CD"/>
    <w:rsid w:val="007B249B"/>
    <w:rsid w:val="007B255C"/>
    <w:rsid w:val="007B2849"/>
    <w:rsid w:val="007B2881"/>
    <w:rsid w:val="007B299C"/>
    <w:rsid w:val="007B2A97"/>
    <w:rsid w:val="007B2EE7"/>
    <w:rsid w:val="007B3305"/>
    <w:rsid w:val="007B3A9C"/>
    <w:rsid w:val="007B3B82"/>
    <w:rsid w:val="007B3ED7"/>
    <w:rsid w:val="007B41C0"/>
    <w:rsid w:val="007B47D1"/>
    <w:rsid w:val="007B49B4"/>
    <w:rsid w:val="007B49DA"/>
    <w:rsid w:val="007B4C4C"/>
    <w:rsid w:val="007B5023"/>
    <w:rsid w:val="007B533D"/>
    <w:rsid w:val="007B54DE"/>
    <w:rsid w:val="007B5734"/>
    <w:rsid w:val="007B57BD"/>
    <w:rsid w:val="007B5CB4"/>
    <w:rsid w:val="007B5F7A"/>
    <w:rsid w:val="007B60BE"/>
    <w:rsid w:val="007B6146"/>
    <w:rsid w:val="007B68F9"/>
    <w:rsid w:val="007B694B"/>
    <w:rsid w:val="007B6E9A"/>
    <w:rsid w:val="007B7014"/>
    <w:rsid w:val="007B7077"/>
    <w:rsid w:val="007B7665"/>
    <w:rsid w:val="007B784A"/>
    <w:rsid w:val="007C0DCF"/>
    <w:rsid w:val="007C0F93"/>
    <w:rsid w:val="007C12AA"/>
    <w:rsid w:val="007C14E8"/>
    <w:rsid w:val="007C1590"/>
    <w:rsid w:val="007C1728"/>
    <w:rsid w:val="007C17AD"/>
    <w:rsid w:val="007C19F9"/>
    <w:rsid w:val="007C1C52"/>
    <w:rsid w:val="007C1C90"/>
    <w:rsid w:val="007C1D4B"/>
    <w:rsid w:val="007C1E90"/>
    <w:rsid w:val="007C1F56"/>
    <w:rsid w:val="007C1FEB"/>
    <w:rsid w:val="007C25EB"/>
    <w:rsid w:val="007C2708"/>
    <w:rsid w:val="007C2B7F"/>
    <w:rsid w:val="007C397B"/>
    <w:rsid w:val="007C3F01"/>
    <w:rsid w:val="007C4522"/>
    <w:rsid w:val="007C4F18"/>
    <w:rsid w:val="007C516A"/>
    <w:rsid w:val="007C5384"/>
    <w:rsid w:val="007C5708"/>
    <w:rsid w:val="007C5842"/>
    <w:rsid w:val="007C5A33"/>
    <w:rsid w:val="007C5C82"/>
    <w:rsid w:val="007C6231"/>
    <w:rsid w:val="007C62CC"/>
    <w:rsid w:val="007C6590"/>
    <w:rsid w:val="007C66BB"/>
    <w:rsid w:val="007C67C9"/>
    <w:rsid w:val="007C690A"/>
    <w:rsid w:val="007C6943"/>
    <w:rsid w:val="007C6C1E"/>
    <w:rsid w:val="007C7037"/>
    <w:rsid w:val="007C742F"/>
    <w:rsid w:val="007C755C"/>
    <w:rsid w:val="007C7CD0"/>
    <w:rsid w:val="007D0228"/>
    <w:rsid w:val="007D027C"/>
    <w:rsid w:val="007D056F"/>
    <w:rsid w:val="007D0717"/>
    <w:rsid w:val="007D0A4B"/>
    <w:rsid w:val="007D0C26"/>
    <w:rsid w:val="007D161E"/>
    <w:rsid w:val="007D1725"/>
    <w:rsid w:val="007D19BA"/>
    <w:rsid w:val="007D1AAB"/>
    <w:rsid w:val="007D1F64"/>
    <w:rsid w:val="007D2B91"/>
    <w:rsid w:val="007D2D5E"/>
    <w:rsid w:val="007D3294"/>
    <w:rsid w:val="007D34C7"/>
    <w:rsid w:val="007D3572"/>
    <w:rsid w:val="007D35AC"/>
    <w:rsid w:val="007D3969"/>
    <w:rsid w:val="007D3A75"/>
    <w:rsid w:val="007D3ADE"/>
    <w:rsid w:val="007D3B2A"/>
    <w:rsid w:val="007D3B92"/>
    <w:rsid w:val="007D3BC4"/>
    <w:rsid w:val="007D4179"/>
    <w:rsid w:val="007D42ED"/>
    <w:rsid w:val="007D4529"/>
    <w:rsid w:val="007D4731"/>
    <w:rsid w:val="007D4A63"/>
    <w:rsid w:val="007D4B21"/>
    <w:rsid w:val="007D4FCF"/>
    <w:rsid w:val="007D5312"/>
    <w:rsid w:val="007D5983"/>
    <w:rsid w:val="007D5F69"/>
    <w:rsid w:val="007D62C8"/>
    <w:rsid w:val="007D66B9"/>
    <w:rsid w:val="007D6830"/>
    <w:rsid w:val="007D69F3"/>
    <w:rsid w:val="007D6B50"/>
    <w:rsid w:val="007D6C15"/>
    <w:rsid w:val="007D70A6"/>
    <w:rsid w:val="007D7447"/>
    <w:rsid w:val="007D7660"/>
    <w:rsid w:val="007D7A62"/>
    <w:rsid w:val="007D7A6A"/>
    <w:rsid w:val="007E0005"/>
    <w:rsid w:val="007E04EB"/>
    <w:rsid w:val="007E078E"/>
    <w:rsid w:val="007E08E4"/>
    <w:rsid w:val="007E08F3"/>
    <w:rsid w:val="007E09B0"/>
    <w:rsid w:val="007E0B72"/>
    <w:rsid w:val="007E0BF1"/>
    <w:rsid w:val="007E158C"/>
    <w:rsid w:val="007E1592"/>
    <w:rsid w:val="007E18DB"/>
    <w:rsid w:val="007E1BEC"/>
    <w:rsid w:val="007E1D9C"/>
    <w:rsid w:val="007E214D"/>
    <w:rsid w:val="007E25A7"/>
    <w:rsid w:val="007E28E4"/>
    <w:rsid w:val="007E2ADC"/>
    <w:rsid w:val="007E2C91"/>
    <w:rsid w:val="007E30BA"/>
    <w:rsid w:val="007E38F4"/>
    <w:rsid w:val="007E3DAB"/>
    <w:rsid w:val="007E3E55"/>
    <w:rsid w:val="007E3F1A"/>
    <w:rsid w:val="007E4204"/>
    <w:rsid w:val="007E42C7"/>
    <w:rsid w:val="007E4304"/>
    <w:rsid w:val="007E431C"/>
    <w:rsid w:val="007E454C"/>
    <w:rsid w:val="007E4883"/>
    <w:rsid w:val="007E4EAB"/>
    <w:rsid w:val="007E50CC"/>
    <w:rsid w:val="007E5133"/>
    <w:rsid w:val="007E57D0"/>
    <w:rsid w:val="007E581A"/>
    <w:rsid w:val="007E59C1"/>
    <w:rsid w:val="007E5A1B"/>
    <w:rsid w:val="007E5B33"/>
    <w:rsid w:val="007E5F19"/>
    <w:rsid w:val="007E5F46"/>
    <w:rsid w:val="007E6062"/>
    <w:rsid w:val="007E6360"/>
    <w:rsid w:val="007E63F4"/>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88"/>
    <w:rsid w:val="007F14E9"/>
    <w:rsid w:val="007F1533"/>
    <w:rsid w:val="007F16A2"/>
    <w:rsid w:val="007F17FE"/>
    <w:rsid w:val="007F1986"/>
    <w:rsid w:val="007F1C13"/>
    <w:rsid w:val="007F1E31"/>
    <w:rsid w:val="007F2609"/>
    <w:rsid w:val="007F26C5"/>
    <w:rsid w:val="007F26CA"/>
    <w:rsid w:val="007F26DA"/>
    <w:rsid w:val="007F29D7"/>
    <w:rsid w:val="007F3371"/>
    <w:rsid w:val="007F3873"/>
    <w:rsid w:val="007F3974"/>
    <w:rsid w:val="007F3CA6"/>
    <w:rsid w:val="007F400E"/>
    <w:rsid w:val="007F4038"/>
    <w:rsid w:val="007F4244"/>
    <w:rsid w:val="007F4368"/>
    <w:rsid w:val="007F4630"/>
    <w:rsid w:val="007F4746"/>
    <w:rsid w:val="007F493A"/>
    <w:rsid w:val="007F4A93"/>
    <w:rsid w:val="007F4B0B"/>
    <w:rsid w:val="007F505C"/>
    <w:rsid w:val="007F5485"/>
    <w:rsid w:val="007F59E2"/>
    <w:rsid w:val="007F60E7"/>
    <w:rsid w:val="007F6312"/>
    <w:rsid w:val="007F6796"/>
    <w:rsid w:val="007F6805"/>
    <w:rsid w:val="007F682E"/>
    <w:rsid w:val="007F68E6"/>
    <w:rsid w:val="007F69E6"/>
    <w:rsid w:val="007F6D3A"/>
    <w:rsid w:val="007F6DA7"/>
    <w:rsid w:val="007F6F74"/>
    <w:rsid w:val="007F72A3"/>
    <w:rsid w:val="007F72BC"/>
    <w:rsid w:val="007F74B8"/>
    <w:rsid w:val="007F75CB"/>
    <w:rsid w:val="007F76E5"/>
    <w:rsid w:val="007F76FD"/>
    <w:rsid w:val="007F7A73"/>
    <w:rsid w:val="007F7BBA"/>
    <w:rsid w:val="007F7BFA"/>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D2E"/>
    <w:rsid w:val="00802FF9"/>
    <w:rsid w:val="0080308A"/>
    <w:rsid w:val="0080310F"/>
    <w:rsid w:val="008036D2"/>
    <w:rsid w:val="00803725"/>
    <w:rsid w:val="00803984"/>
    <w:rsid w:val="00803D61"/>
    <w:rsid w:val="00803E02"/>
    <w:rsid w:val="00804239"/>
    <w:rsid w:val="0080459F"/>
    <w:rsid w:val="0080482F"/>
    <w:rsid w:val="00804A48"/>
    <w:rsid w:val="00804ADE"/>
    <w:rsid w:val="00805131"/>
    <w:rsid w:val="0080513D"/>
    <w:rsid w:val="008054BC"/>
    <w:rsid w:val="008055FD"/>
    <w:rsid w:val="00805B6A"/>
    <w:rsid w:val="00805C21"/>
    <w:rsid w:val="00806338"/>
    <w:rsid w:val="00806500"/>
    <w:rsid w:val="00806553"/>
    <w:rsid w:val="00806712"/>
    <w:rsid w:val="008067DA"/>
    <w:rsid w:val="00806F56"/>
    <w:rsid w:val="00806FCD"/>
    <w:rsid w:val="00806FF9"/>
    <w:rsid w:val="008070DA"/>
    <w:rsid w:val="00807223"/>
    <w:rsid w:val="00807B70"/>
    <w:rsid w:val="0081007A"/>
    <w:rsid w:val="0081009B"/>
    <w:rsid w:val="008102E4"/>
    <w:rsid w:val="008106E4"/>
    <w:rsid w:val="00810744"/>
    <w:rsid w:val="0081079D"/>
    <w:rsid w:val="00810FF3"/>
    <w:rsid w:val="00811823"/>
    <w:rsid w:val="008124E6"/>
    <w:rsid w:val="008125F1"/>
    <w:rsid w:val="00812707"/>
    <w:rsid w:val="008128AD"/>
    <w:rsid w:val="008129B6"/>
    <w:rsid w:val="00812A05"/>
    <w:rsid w:val="00812AD8"/>
    <w:rsid w:val="00812B6A"/>
    <w:rsid w:val="00812B7C"/>
    <w:rsid w:val="00812C49"/>
    <w:rsid w:val="0081333E"/>
    <w:rsid w:val="0081357E"/>
    <w:rsid w:val="00813843"/>
    <w:rsid w:val="0081434A"/>
    <w:rsid w:val="00814444"/>
    <w:rsid w:val="00814691"/>
    <w:rsid w:val="00814AD0"/>
    <w:rsid w:val="00814C59"/>
    <w:rsid w:val="00814D9F"/>
    <w:rsid w:val="00814EE4"/>
    <w:rsid w:val="0081513B"/>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063E"/>
    <w:rsid w:val="00820BCD"/>
    <w:rsid w:val="0082116C"/>
    <w:rsid w:val="00821526"/>
    <w:rsid w:val="0082161B"/>
    <w:rsid w:val="00821B00"/>
    <w:rsid w:val="00821E7E"/>
    <w:rsid w:val="00822071"/>
    <w:rsid w:val="008220C0"/>
    <w:rsid w:val="0082217A"/>
    <w:rsid w:val="00822185"/>
    <w:rsid w:val="008222D0"/>
    <w:rsid w:val="00822B88"/>
    <w:rsid w:val="008231FF"/>
    <w:rsid w:val="0082351B"/>
    <w:rsid w:val="0082384F"/>
    <w:rsid w:val="0082386F"/>
    <w:rsid w:val="00823F3E"/>
    <w:rsid w:val="00824242"/>
    <w:rsid w:val="008244A0"/>
    <w:rsid w:val="00825217"/>
    <w:rsid w:val="0082540F"/>
    <w:rsid w:val="0082572A"/>
    <w:rsid w:val="008257D4"/>
    <w:rsid w:val="00825973"/>
    <w:rsid w:val="00825FE1"/>
    <w:rsid w:val="00826017"/>
    <w:rsid w:val="0082613B"/>
    <w:rsid w:val="0082629B"/>
    <w:rsid w:val="00826690"/>
    <w:rsid w:val="008266A5"/>
    <w:rsid w:val="00826A9D"/>
    <w:rsid w:val="00826BD5"/>
    <w:rsid w:val="00826D51"/>
    <w:rsid w:val="00826E73"/>
    <w:rsid w:val="0082728A"/>
    <w:rsid w:val="008274D4"/>
    <w:rsid w:val="00827580"/>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6A3"/>
    <w:rsid w:val="00831886"/>
    <w:rsid w:val="00831893"/>
    <w:rsid w:val="008319C9"/>
    <w:rsid w:val="00831E70"/>
    <w:rsid w:val="0083226C"/>
    <w:rsid w:val="00832381"/>
    <w:rsid w:val="0083245B"/>
    <w:rsid w:val="00832641"/>
    <w:rsid w:val="008328E5"/>
    <w:rsid w:val="00832930"/>
    <w:rsid w:val="00832F4F"/>
    <w:rsid w:val="0083301D"/>
    <w:rsid w:val="00833180"/>
    <w:rsid w:val="00833193"/>
    <w:rsid w:val="008332E3"/>
    <w:rsid w:val="00833946"/>
    <w:rsid w:val="00833EE5"/>
    <w:rsid w:val="00833F1B"/>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8CB"/>
    <w:rsid w:val="00837B52"/>
    <w:rsid w:val="00837DBD"/>
    <w:rsid w:val="00837E33"/>
    <w:rsid w:val="00837F2C"/>
    <w:rsid w:val="00840022"/>
    <w:rsid w:val="008405DF"/>
    <w:rsid w:val="0084079C"/>
    <w:rsid w:val="008409C8"/>
    <w:rsid w:val="00840FC0"/>
    <w:rsid w:val="00841A4B"/>
    <w:rsid w:val="0084210B"/>
    <w:rsid w:val="008429CE"/>
    <w:rsid w:val="00842ABE"/>
    <w:rsid w:val="008431DE"/>
    <w:rsid w:val="00843509"/>
    <w:rsid w:val="0084354B"/>
    <w:rsid w:val="00843705"/>
    <w:rsid w:val="00843D55"/>
    <w:rsid w:val="00843DD1"/>
    <w:rsid w:val="00843E66"/>
    <w:rsid w:val="0084449B"/>
    <w:rsid w:val="00844529"/>
    <w:rsid w:val="008446DE"/>
    <w:rsid w:val="008447F8"/>
    <w:rsid w:val="0084488C"/>
    <w:rsid w:val="00845257"/>
    <w:rsid w:val="0084551C"/>
    <w:rsid w:val="00845572"/>
    <w:rsid w:val="0084560B"/>
    <w:rsid w:val="00845D14"/>
    <w:rsid w:val="00845EEF"/>
    <w:rsid w:val="008460D9"/>
    <w:rsid w:val="0084635A"/>
    <w:rsid w:val="008463AC"/>
    <w:rsid w:val="008463DD"/>
    <w:rsid w:val="00846CFF"/>
    <w:rsid w:val="00846ED5"/>
    <w:rsid w:val="00847775"/>
    <w:rsid w:val="00847D21"/>
    <w:rsid w:val="00847EDF"/>
    <w:rsid w:val="008500A7"/>
    <w:rsid w:val="008503EC"/>
    <w:rsid w:val="00850922"/>
    <w:rsid w:val="00850FB5"/>
    <w:rsid w:val="008510DD"/>
    <w:rsid w:val="008510F6"/>
    <w:rsid w:val="008513F5"/>
    <w:rsid w:val="0085153B"/>
    <w:rsid w:val="00851584"/>
    <w:rsid w:val="00851EA7"/>
    <w:rsid w:val="0085242F"/>
    <w:rsid w:val="0085265C"/>
    <w:rsid w:val="00852694"/>
    <w:rsid w:val="00852DDE"/>
    <w:rsid w:val="00852FCA"/>
    <w:rsid w:val="008533D5"/>
    <w:rsid w:val="00853558"/>
    <w:rsid w:val="00854076"/>
    <w:rsid w:val="00854163"/>
    <w:rsid w:val="008544FA"/>
    <w:rsid w:val="00854627"/>
    <w:rsid w:val="00854C41"/>
    <w:rsid w:val="00854E41"/>
    <w:rsid w:val="00854EB8"/>
    <w:rsid w:val="00855434"/>
    <w:rsid w:val="00855479"/>
    <w:rsid w:val="00855D59"/>
    <w:rsid w:val="00856065"/>
    <w:rsid w:val="00856AF9"/>
    <w:rsid w:val="00856B3B"/>
    <w:rsid w:val="00856E54"/>
    <w:rsid w:val="008571ED"/>
    <w:rsid w:val="0085775E"/>
    <w:rsid w:val="00857868"/>
    <w:rsid w:val="00857896"/>
    <w:rsid w:val="008578A1"/>
    <w:rsid w:val="00857A0C"/>
    <w:rsid w:val="00857C7F"/>
    <w:rsid w:val="00857D3E"/>
    <w:rsid w:val="00857DDB"/>
    <w:rsid w:val="00857F4F"/>
    <w:rsid w:val="0086009C"/>
    <w:rsid w:val="00860184"/>
    <w:rsid w:val="0086022F"/>
    <w:rsid w:val="008606AB"/>
    <w:rsid w:val="00860BD6"/>
    <w:rsid w:val="00860D24"/>
    <w:rsid w:val="00860D8F"/>
    <w:rsid w:val="00860ECC"/>
    <w:rsid w:val="008615C2"/>
    <w:rsid w:val="008615D2"/>
    <w:rsid w:val="00861683"/>
    <w:rsid w:val="00861863"/>
    <w:rsid w:val="00861C6C"/>
    <w:rsid w:val="00861E42"/>
    <w:rsid w:val="00861ED9"/>
    <w:rsid w:val="00861FAC"/>
    <w:rsid w:val="00862240"/>
    <w:rsid w:val="00862300"/>
    <w:rsid w:val="00862B6B"/>
    <w:rsid w:val="00862BB3"/>
    <w:rsid w:val="00862DA7"/>
    <w:rsid w:val="00862EFE"/>
    <w:rsid w:val="00863535"/>
    <w:rsid w:val="00863961"/>
    <w:rsid w:val="00863975"/>
    <w:rsid w:val="00863F05"/>
    <w:rsid w:val="0086401C"/>
    <w:rsid w:val="00864092"/>
    <w:rsid w:val="008640F9"/>
    <w:rsid w:val="00864600"/>
    <w:rsid w:val="00864925"/>
    <w:rsid w:val="00864A10"/>
    <w:rsid w:val="00864CE0"/>
    <w:rsid w:val="00864E80"/>
    <w:rsid w:val="0086540E"/>
    <w:rsid w:val="0086550A"/>
    <w:rsid w:val="0086554D"/>
    <w:rsid w:val="00865559"/>
    <w:rsid w:val="008658FF"/>
    <w:rsid w:val="00865ABE"/>
    <w:rsid w:val="00865F4D"/>
    <w:rsid w:val="008662F6"/>
    <w:rsid w:val="00866B7D"/>
    <w:rsid w:val="00866C7C"/>
    <w:rsid w:val="00866E62"/>
    <w:rsid w:val="00866F70"/>
    <w:rsid w:val="008677FE"/>
    <w:rsid w:val="00867AF5"/>
    <w:rsid w:val="00867C33"/>
    <w:rsid w:val="00867CA8"/>
    <w:rsid w:val="00867ECE"/>
    <w:rsid w:val="0087059F"/>
    <w:rsid w:val="00870637"/>
    <w:rsid w:val="0087083A"/>
    <w:rsid w:val="008708E0"/>
    <w:rsid w:val="00870DBD"/>
    <w:rsid w:val="00871696"/>
    <w:rsid w:val="008716D6"/>
    <w:rsid w:val="008719B8"/>
    <w:rsid w:val="00871AAE"/>
    <w:rsid w:val="00871FA7"/>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BD1"/>
    <w:rsid w:val="00875FCE"/>
    <w:rsid w:val="00876425"/>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0EA8"/>
    <w:rsid w:val="00881099"/>
    <w:rsid w:val="00881485"/>
    <w:rsid w:val="00881CA6"/>
    <w:rsid w:val="00881D7D"/>
    <w:rsid w:val="008822B4"/>
    <w:rsid w:val="00882548"/>
    <w:rsid w:val="008827B8"/>
    <w:rsid w:val="00882E86"/>
    <w:rsid w:val="00883049"/>
    <w:rsid w:val="008835D0"/>
    <w:rsid w:val="00883895"/>
    <w:rsid w:val="00883B97"/>
    <w:rsid w:val="00883CC5"/>
    <w:rsid w:val="00883DB5"/>
    <w:rsid w:val="00884784"/>
    <w:rsid w:val="00884972"/>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AB9"/>
    <w:rsid w:val="00892EF8"/>
    <w:rsid w:val="00893197"/>
    <w:rsid w:val="00893B0C"/>
    <w:rsid w:val="00893E4F"/>
    <w:rsid w:val="00894089"/>
    <w:rsid w:val="0089415D"/>
    <w:rsid w:val="00894579"/>
    <w:rsid w:val="008945AE"/>
    <w:rsid w:val="00894D1B"/>
    <w:rsid w:val="00894E7D"/>
    <w:rsid w:val="008958D7"/>
    <w:rsid w:val="00895A0D"/>
    <w:rsid w:val="00895B8C"/>
    <w:rsid w:val="00895D57"/>
    <w:rsid w:val="00895E5D"/>
    <w:rsid w:val="00895FA4"/>
    <w:rsid w:val="00896083"/>
    <w:rsid w:val="0089653F"/>
    <w:rsid w:val="00896F47"/>
    <w:rsid w:val="00896F7D"/>
    <w:rsid w:val="008970A1"/>
    <w:rsid w:val="008971AD"/>
    <w:rsid w:val="008976B1"/>
    <w:rsid w:val="00897799"/>
    <w:rsid w:val="00897C8D"/>
    <w:rsid w:val="00897D71"/>
    <w:rsid w:val="008A026C"/>
    <w:rsid w:val="008A068B"/>
    <w:rsid w:val="008A09B1"/>
    <w:rsid w:val="008A0F41"/>
    <w:rsid w:val="008A12BA"/>
    <w:rsid w:val="008A13A6"/>
    <w:rsid w:val="008A18C8"/>
    <w:rsid w:val="008A1EDF"/>
    <w:rsid w:val="008A2098"/>
    <w:rsid w:val="008A2650"/>
    <w:rsid w:val="008A2825"/>
    <w:rsid w:val="008A2882"/>
    <w:rsid w:val="008A2C9F"/>
    <w:rsid w:val="008A2F33"/>
    <w:rsid w:val="008A3312"/>
    <w:rsid w:val="008A33BC"/>
    <w:rsid w:val="008A35EF"/>
    <w:rsid w:val="008A39F9"/>
    <w:rsid w:val="008A3BF0"/>
    <w:rsid w:val="008A3DE2"/>
    <w:rsid w:val="008A404A"/>
    <w:rsid w:val="008A40E9"/>
    <w:rsid w:val="008A4235"/>
    <w:rsid w:val="008A4260"/>
    <w:rsid w:val="008A440D"/>
    <w:rsid w:val="008A486E"/>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6D98"/>
    <w:rsid w:val="008A707F"/>
    <w:rsid w:val="008A71DE"/>
    <w:rsid w:val="008A738F"/>
    <w:rsid w:val="008A7736"/>
    <w:rsid w:val="008A79B2"/>
    <w:rsid w:val="008A79DC"/>
    <w:rsid w:val="008A7AD1"/>
    <w:rsid w:val="008A7B2B"/>
    <w:rsid w:val="008A7CA3"/>
    <w:rsid w:val="008B01BE"/>
    <w:rsid w:val="008B0234"/>
    <w:rsid w:val="008B024D"/>
    <w:rsid w:val="008B0582"/>
    <w:rsid w:val="008B0649"/>
    <w:rsid w:val="008B0901"/>
    <w:rsid w:val="008B0902"/>
    <w:rsid w:val="008B0DC2"/>
    <w:rsid w:val="008B13FC"/>
    <w:rsid w:val="008B17EC"/>
    <w:rsid w:val="008B1C04"/>
    <w:rsid w:val="008B1C5B"/>
    <w:rsid w:val="008B1F6D"/>
    <w:rsid w:val="008B2920"/>
    <w:rsid w:val="008B2A1B"/>
    <w:rsid w:val="008B2AF3"/>
    <w:rsid w:val="008B2E01"/>
    <w:rsid w:val="008B3200"/>
    <w:rsid w:val="008B3273"/>
    <w:rsid w:val="008B32C7"/>
    <w:rsid w:val="008B3AEE"/>
    <w:rsid w:val="008B3EEA"/>
    <w:rsid w:val="008B42B5"/>
    <w:rsid w:val="008B4835"/>
    <w:rsid w:val="008B494B"/>
    <w:rsid w:val="008B4969"/>
    <w:rsid w:val="008B4ACF"/>
    <w:rsid w:val="008B4D99"/>
    <w:rsid w:val="008B4E6B"/>
    <w:rsid w:val="008B4E96"/>
    <w:rsid w:val="008B4FB4"/>
    <w:rsid w:val="008B508F"/>
    <w:rsid w:val="008B6030"/>
    <w:rsid w:val="008B60E1"/>
    <w:rsid w:val="008B63A4"/>
    <w:rsid w:val="008B642B"/>
    <w:rsid w:val="008B6688"/>
    <w:rsid w:val="008B675A"/>
    <w:rsid w:val="008B68A3"/>
    <w:rsid w:val="008B68AF"/>
    <w:rsid w:val="008B6A77"/>
    <w:rsid w:val="008B6AFD"/>
    <w:rsid w:val="008B716C"/>
    <w:rsid w:val="008B72A9"/>
    <w:rsid w:val="008B770A"/>
    <w:rsid w:val="008B777E"/>
    <w:rsid w:val="008B7C78"/>
    <w:rsid w:val="008B7D56"/>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4C2"/>
    <w:rsid w:val="008C2B14"/>
    <w:rsid w:val="008C3307"/>
    <w:rsid w:val="008C340D"/>
    <w:rsid w:val="008C3B93"/>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8EC"/>
    <w:rsid w:val="008C5916"/>
    <w:rsid w:val="008C5B75"/>
    <w:rsid w:val="008C5D4E"/>
    <w:rsid w:val="008C5D63"/>
    <w:rsid w:val="008C5DDB"/>
    <w:rsid w:val="008C5DDE"/>
    <w:rsid w:val="008C648C"/>
    <w:rsid w:val="008C6595"/>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1F2A"/>
    <w:rsid w:val="008D231E"/>
    <w:rsid w:val="008D2780"/>
    <w:rsid w:val="008D28D1"/>
    <w:rsid w:val="008D312B"/>
    <w:rsid w:val="008D31D7"/>
    <w:rsid w:val="008D324A"/>
    <w:rsid w:val="008D376A"/>
    <w:rsid w:val="008D3973"/>
    <w:rsid w:val="008D3BD4"/>
    <w:rsid w:val="008D3D6F"/>
    <w:rsid w:val="008D47A2"/>
    <w:rsid w:val="008D490A"/>
    <w:rsid w:val="008D4BB8"/>
    <w:rsid w:val="008D4D5C"/>
    <w:rsid w:val="008D4E81"/>
    <w:rsid w:val="008D4FA2"/>
    <w:rsid w:val="008D4FAB"/>
    <w:rsid w:val="008D544A"/>
    <w:rsid w:val="008D586D"/>
    <w:rsid w:val="008D593E"/>
    <w:rsid w:val="008D5A50"/>
    <w:rsid w:val="008D5BAB"/>
    <w:rsid w:val="008D5C3C"/>
    <w:rsid w:val="008D5F10"/>
    <w:rsid w:val="008D62C1"/>
    <w:rsid w:val="008D62EA"/>
    <w:rsid w:val="008D6308"/>
    <w:rsid w:val="008D6BEF"/>
    <w:rsid w:val="008D6F61"/>
    <w:rsid w:val="008D7130"/>
    <w:rsid w:val="008D72C3"/>
    <w:rsid w:val="008D7B25"/>
    <w:rsid w:val="008D7B27"/>
    <w:rsid w:val="008D7BDC"/>
    <w:rsid w:val="008D7E4B"/>
    <w:rsid w:val="008E0448"/>
    <w:rsid w:val="008E0543"/>
    <w:rsid w:val="008E08D7"/>
    <w:rsid w:val="008E0DF0"/>
    <w:rsid w:val="008E0F66"/>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4D4"/>
    <w:rsid w:val="008E3542"/>
    <w:rsid w:val="008E4053"/>
    <w:rsid w:val="008E4113"/>
    <w:rsid w:val="008E43B1"/>
    <w:rsid w:val="008E4741"/>
    <w:rsid w:val="008E496F"/>
    <w:rsid w:val="008E4A6A"/>
    <w:rsid w:val="008E4DB9"/>
    <w:rsid w:val="008E5260"/>
    <w:rsid w:val="008E52A2"/>
    <w:rsid w:val="008E5CDC"/>
    <w:rsid w:val="008E5E30"/>
    <w:rsid w:val="008E6270"/>
    <w:rsid w:val="008E640B"/>
    <w:rsid w:val="008E6814"/>
    <w:rsid w:val="008E686B"/>
    <w:rsid w:val="008E69EB"/>
    <w:rsid w:val="008E6FF7"/>
    <w:rsid w:val="008E7016"/>
    <w:rsid w:val="008E71DB"/>
    <w:rsid w:val="008E75F1"/>
    <w:rsid w:val="008E7619"/>
    <w:rsid w:val="008E77D0"/>
    <w:rsid w:val="008E7DA4"/>
    <w:rsid w:val="008E7EB4"/>
    <w:rsid w:val="008E7FB4"/>
    <w:rsid w:val="008F0702"/>
    <w:rsid w:val="008F0F88"/>
    <w:rsid w:val="008F1103"/>
    <w:rsid w:val="008F11EB"/>
    <w:rsid w:val="008F146E"/>
    <w:rsid w:val="008F156F"/>
    <w:rsid w:val="008F1C82"/>
    <w:rsid w:val="008F1D1C"/>
    <w:rsid w:val="008F1D7E"/>
    <w:rsid w:val="008F1DAD"/>
    <w:rsid w:val="008F1DD1"/>
    <w:rsid w:val="008F22BE"/>
    <w:rsid w:val="008F26C0"/>
    <w:rsid w:val="008F2B67"/>
    <w:rsid w:val="008F301F"/>
    <w:rsid w:val="008F38F7"/>
    <w:rsid w:val="008F3D87"/>
    <w:rsid w:val="008F3F16"/>
    <w:rsid w:val="008F40F2"/>
    <w:rsid w:val="008F45FB"/>
    <w:rsid w:val="008F4799"/>
    <w:rsid w:val="008F47B1"/>
    <w:rsid w:val="008F48D1"/>
    <w:rsid w:val="008F4C71"/>
    <w:rsid w:val="008F5058"/>
    <w:rsid w:val="008F5236"/>
    <w:rsid w:val="008F52E5"/>
    <w:rsid w:val="008F534F"/>
    <w:rsid w:val="008F53FA"/>
    <w:rsid w:val="008F55A4"/>
    <w:rsid w:val="008F57CF"/>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95C"/>
    <w:rsid w:val="00901A1C"/>
    <w:rsid w:val="00901CC4"/>
    <w:rsid w:val="009020FD"/>
    <w:rsid w:val="009021E9"/>
    <w:rsid w:val="009024C9"/>
    <w:rsid w:val="009024DA"/>
    <w:rsid w:val="0090279F"/>
    <w:rsid w:val="009027DA"/>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0AA"/>
    <w:rsid w:val="00906453"/>
    <w:rsid w:val="0090674E"/>
    <w:rsid w:val="00906B48"/>
    <w:rsid w:val="00906D0D"/>
    <w:rsid w:val="00906F37"/>
    <w:rsid w:val="00906F92"/>
    <w:rsid w:val="00907493"/>
    <w:rsid w:val="009078A9"/>
    <w:rsid w:val="00907907"/>
    <w:rsid w:val="00907C8E"/>
    <w:rsid w:val="00907CE5"/>
    <w:rsid w:val="00910170"/>
    <w:rsid w:val="009103AF"/>
    <w:rsid w:val="00910575"/>
    <w:rsid w:val="0091072F"/>
    <w:rsid w:val="00910A47"/>
    <w:rsid w:val="00910A83"/>
    <w:rsid w:val="00910DF1"/>
    <w:rsid w:val="009111A7"/>
    <w:rsid w:val="009112F8"/>
    <w:rsid w:val="009117F9"/>
    <w:rsid w:val="00911BA4"/>
    <w:rsid w:val="00911DC1"/>
    <w:rsid w:val="009128AB"/>
    <w:rsid w:val="0091290D"/>
    <w:rsid w:val="00912B16"/>
    <w:rsid w:val="00912CD9"/>
    <w:rsid w:val="00912D20"/>
    <w:rsid w:val="0091321B"/>
    <w:rsid w:val="0091338F"/>
    <w:rsid w:val="00913442"/>
    <w:rsid w:val="0091365E"/>
    <w:rsid w:val="0091380A"/>
    <w:rsid w:val="00913AB1"/>
    <w:rsid w:val="00913CBB"/>
    <w:rsid w:val="00913D3A"/>
    <w:rsid w:val="00913F6D"/>
    <w:rsid w:val="009141D7"/>
    <w:rsid w:val="00914211"/>
    <w:rsid w:val="00914B46"/>
    <w:rsid w:val="00914F2F"/>
    <w:rsid w:val="009150F9"/>
    <w:rsid w:val="0091547D"/>
    <w:rsid w:val="00915590"/>
    <w:rsid w:val="00915B83"/>
    <w:rsid w:val="00915ED3"/>
    <w:rsid w:val="009162E9"/>
    <w:rsid w:val="0091650A"/>
    <w:rsid w:val="009167B1"/>
    <w:rsid w:val="00916AF7"/>
    <w:rsid w:val="00916F67"/>
    <w:rsid w:val="0091702C"/>
    <w:rsid w:val="009170D7"/>
    <w:rsid w:val="009170F6"/>
    <w:rsid w:val="00917B66"/>
    <w:rsid w:val="00917BD8"/>
    <w:rsid w:val="0092003A"/>
    <w:rsid w:val="009200AF"/>
    <w:rsid w:val="009200CF"/>
    <w:rsid w:val="009202AB"/>
    <w:rsid w:val="009203D6"/>
    <w:rsid w:val="009209BC"/>
    <w:rsid w:val="0092133D"/>
    <w:rsid w:val="009219C8"/>
    <w:rsid w:val="00921A41"/>
    <w:rsid w:val="00921BB8"/>
    <w:rsid w:val="00921C98"/>
    <w:rsid w:val="009226E2"/>
    <w:rsid w:val="00922847"/>
    <w:rsid w:val="00922926"/>
    <w:rsid w:val="009229B5"/>
    <w:rsid w:val="00922CBC"/>
    <w:rsid w:val="00922F41"/>
    <w:rsid w:val="00923131"/>
    <w:rsid w:val="00923404"/>
    <w:rsid w:val="00923496"/>
    <w:rsid w:val="00923B1A"/>
    <w:rsid w:val="00923D28"/>
    <w:rsid w:val="00923FCA"/>
    <w:rsid w:val="0092403F"/>
    <w:rsid w:val="0092406A"/>
    <w:rsid w:val="009242C5"/>
    <w:rsid w:val="0092436E"/>
    <w:rsid w:val="0092441A"/>
    <w:rsid w:val="00924707"/>
    <w:rsid w:val="009247B4"/>
    <w:rsid w:val="00924B3C"/>
    <w:rsid w:val="00924D7B"/>
    <w:rsid w:val="00924F5C"/>
    <w:rsid w:val="009250DB"/>
    <w:rsid w:val="0092530C"/>
    <w:rsid w:val="00925F9B"/>
    <w:rsid w:val="00926246"/>
    <w:rsid w:val="00926424"/>
    <w:rsid w:val="00926803"/>
    <w:rsid w:val="0092698D"/>
    <w:rsid w:val="009274DA"/>
    <w:rsid w:val="00927552"/>
    <w:rsid w:val="0092769F"/>
    <w:rsid w:val="009276EA"/>
    <w:rsid w:val="009277E8"/>
    <w:rsid w:val="00927902"/>
    <w:rsid w:val="00927CF3"/>
    <w:rsid w:val="00930814"/>
    <w:rsid w:val="00930DD2"/>
    <w:rsid w:val="00930E18"/>
    <w:rsid w:val="00930F31"/>
    <w:rsid w:val="00931900"/>
    <w:rsid w:val="00931D59"/>
    <w:rsid w:val="00931E59"/>
    <w:rsid w:val="00932021"/>
    <w:rsid w:val="009322F2"/>
    <w:rsid w:val="00932662"/>
    <w:rsid w:val="00932BF0"/>
    <w:rsid w:val="00933359"/>
    <w:rsid w:val="00933922"/>
    <w:rsid w:val="00933A1A"/>
    <w:rsid w:val="00933BB5"/>
    <w:rsid w:val="00933CAB"/>
    <w:rsid w:val="00934255"/>
    <w:rsid w:val="0093464A"/>
    <w:rsid w:val="00934811"/>
    <w:rsid w:val="00934A55"/>
    <w:rsid w:val="00934B60"/>
    <w:rsid w:val="00934C1D"/>
    <w:rsid w:val="00934C7B"/>
    <w:rsid w:val="00934FF0"/>
    <w:rsid w:val="0093503E"/>
    <w:rsid w:val="0093554B"/>
    <w:rsid w:val="009355D7"/>
    <w:rsid w:val="0093589D"/>
    <w:rsid w:val="009358DD"/>
    <w:rsid w:val="00935ABE"/>
    <w:rsid w:val="00935CF9"/>
    <w:rsid w:val="00935D23"/>
    <w:rsid w:val="00935E6D"/>
    <w:rsid w:val="00936BA4"/>
    <w:rsid w:val="0093725E"/>
    <w:rsid w:val="0093725F"/>
    <w:rsid w:val="00937C0E"/>
    <w:rsid w:val="00937CE6"/>
    <w:rsid w:val="00937E33"/>
    <w:rsid w:val="00940447"/>
    <w:rsid w:val="0094046C"/>
    <w:rsid w:val="00940501"/>
    <w:rsid w:val="009409A5"/>
    <w:rsid w:val="009412C6"/>
    <w:rsid w:val="00941415"/>
    <w:rsid w:val="0094169E"/>
    <w:rsid w:val="00941AE1"/>
    <w:rsid w:val="00941BF2"/>
    <w:rsid w:val="00942015"/>
    <w:rsid w:val="009424BE"/>
    <w:rsid w:val="009426F7"/>
    <w:rsid w:val="00942DB0"/>
    <w:rsid w:val="00942DFB"/>
    <w:rsid w:val="00943246"/>
    <w:rsid w:val="00943285"/>
    <w:rsid w:val="00943658"/>
    <w:rsid w:val="0094374C"/>
    <w:rsid w:val="00943F1C"/>
    <w:rsid w:val="0094404A"/>
    <w:rsid w:val="009446EA"/>
    <w:rsid w:val="009447F7"/>
    <w:rsid w:val="00944CBE"/>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0DC2"/>
    <w:rsid w:val="00950F8B"/>
    <w:rsid w:val="009512BA"/>
    <w:rsid w:val="00951676"/>
    <w:rsid w:val="00951A47"/>
    <w:rsid w:val="00951C30"/>
    <w:rsid w:val="00951FEB"/>
    <w:rsid w:val="0095200F"/>
    <w:rsid w:val="0095220B"/>
    <w:rsid w:val="00952316"/>
    <w:rsid w:val="00952402"/>
    <w:rsid w:val="00952B7C"/>
    <w:rsid w:val="00953116"/>
    <w:rsid w:val="00953441"/>
    <w:rsid w:val="00953D70"/>
    <w:rsid w:val="00953DB7"/>
    <w:rsid w:val="009541C3"/>
    <w:rsid w:val="00954215"/>
    <w:rsid w:val="00954A84"/>
    <w:rsid w:val="00954CD0"/>
    <w:rsid w:val="00954CE2"/>
    <w:rsid w:val="00954FAF"/>
    <w:rsid w:val="00955200"/>
    <w:rsid w:val="00955359"/>
    <w:rsid w:val="009555BA"/>
    <w:rsid w:val="00955A0D"/>
    <w:rsid w:val="00955A86"/>
    <w:rsid w:val="00955C8F"/>
    <w:rsid w:val="00955EF5"/>
    <w:rsid w:val="00956049"/>
    <w:rsid w:val="009560BF"/>
    <w:rsid w:val="00956200"/>
    <w:rsid w:val="009564A8"/>
    <w:rsid w:val="00956705"/>
    <w:rsid w:val="00956AAC"/>
    <w:rsid w:val="00956C8A"/>
    <w:rsid w:val="0095722A"/>
    <w:rsid w:val="009575DD"/>
    <w:rsid w:val="00957E40"/>
    <w:rsid w:val="00960209"/>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010"/>
    <w:rsid w:val="009631CB"/>
    <w:rsid w:val="009634F6"/>
    <w:rsid w:val="0096366F"/>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DCD"/>
    <w:rsid w:val="00967FFA"/>
    <w:rsid w:val="0097030B"/>
    <w:rsid w:val="00970632"/>
    <w:rsid w:val="00970672"/>
    <w:rsid w:val="009706E4"/>
    <w:rsid w:val="0097162E"/>
    <w:rsid w:val="0097166D"/>
    <w:rsid w:val="009718CF"/>
    <w:rsid w:val="00972234"/>
    <w:rsid w:val="00972356"/>
    <w:rsid w:val="00972D29"/>
    <w:rsid w:val="00972D70"/>
    <w:rsid w:val="009733AE"/>
    <w:rsid w:val="009735EC"/>
    <w:rsid w:val="0097379A"/>
    <w:rsid w:val="00973AD4"/>
    <w:rsid w:val="00973DAC"/>
    <w:rsid w:val="0097429C"/>
    <w:rsid w:val="00974595"/>
    <w:rsid w:val="00974B4D"/>
    <w:rsid w:val="00975028"/>
    <w:rsid w:val="0097506E"/>
    <w:rsid w:val="00975276"/>
    <w:rsid w:val="009755B2"/>
    <w:rsid w:val="009758C7"/>
    <w:rsid w:val="00975CC7"/>
    <w:rsid w:val="00976128"/>
    <w:rsid w:val="00976472"/>
    <w:rsid w:val="009764E0"/>
    <w:rsid w:val="009765B7"/>
    <w:rsid w:val="009765F3"/>
    <w:rsid w:val="009766F2"/>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C3D"/>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88"/>
    <w:rsid w:val="009871A7"/>
    <w:rsid w:val="00987209"/>
    <w:rsid w:val="00987381"/>
    <w:rsid w:val="00990174"/>
    <w:rsid w:val="009908B5"/>
    <w:rsid w:val="0099096E"/>
    <w:rsid w:val="00990CFB"/>
    <w:rsid w:val="00990DD9"/>
    <w:rsid w:val="00990EA5"/>
    <w:rsid w:val="00991371"/>
    <w:rsid w:val="009915A2"/>
    <w:rsid w:val="00991B7A"/>
    <w:rsid w:val="00991E28"/>
    <w:rsid w:val="00991E33"/>
    <w:rsid w:val="00992293"/>
    <w:rsid w:val="009928C8"/>
    <w:rsid w:val="00992B58"/>
    <w:rsid w:val="00992D1F"/>
    <w:rsid w:val="009934B8"/>
    <w:rsid w:val="00993AA0"/>
    <w:rsid w:val="00993DE4"/>
    <w:rsid w:val="00993FA9"/>
    <w:rsid w:val="00994392"/>
    <w:rsid w:val="00994809"/>
    <w:rsid w:val="00994DEB"/>
    <w:rsid w:val="00994F10"/>
    <w:rsid w:val="00995128"/>
    <w:rsid w:val="0099527E"/>
    <w:rsid w:val="009957F6"/>
    <w:rsid w:val="00996650"/>
    <w:rsid w:val="00996D1C"/>
    <w:rsid w:val="009971FB"/>
    <w:rsid w:val="00997351"/>
    <w:rsid w:val="009977E9"/>
    <w:rsid w:val="00997807"/>
    <w:rsid w:val="0099796B"/>
    <w:rsid w:val="00997E44"/>
    <w:rsid w:val="009A03D7"/>
    <w:rsid w:val="009A0467"/>
    <w:rsid w:val="009A067C"/>
    <w:rsid w:val="009A14EE"/>
    <w:rsid w:val="009A1506"/>
    <w:rsid w:val="009A20C6"/>
    <w:rsid w:val="009A2447"/>
    <w:rsid w:val="009A2456"/>
    <w:rsid w:val="009A24E5"/>
    <w:rsid w:val="009A2585"/>
    <w:rsid w:val="009A2650"/>
    <w:rsid w:val="009A2D78"/>
    <w:rsid w:val="009A2DC4"/>
    <w:rsid w:val="009A2F9A"/>
    <w:rsid w:val="009A36E4"/>
    <w:rsid w:val="009A3856"/>
    <w:rsid w:val="009A3A67"/>
    <w:rsid w:val="009A4121"/>
    <w:rsid w:val="009A416A"/>
    <w:rsid w:val="009A4E5A"/>
    <w:rsid w:val="009A4E8B"/>
    <w:rsid w:val="009A546A"/>
    <w:rsid w:val="009A58C2"/>
    <w:rsid w:val="009A59E6"/>
    <w:rsid w:val="009A64A9"/>
    <w:rsid w:val="009A6640"/>
    <w:rsid w:val="009A66F5"/>
    <w:rsid w:val="009A6CB9"/>
    <w:rsid w:val="009A70CB"/>
    <w:rsid w:val="009A74D9"/>
    <w:rsid w:val="009A7616"/>
    <w:rsid w:val="009A7EB0"/>
    <w:rsid w:val="009B006F"/>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06"/>
    <w:rsid w:val="009B41CD"/>
    <w:rsid w:val="009B4445"/>
    <w:rsid w:val="009B4741"/>
    <w:rsid w:val="009B4837"/>
    <w:rsid w:val="009B4A2E"/>
    <w:rsid w:val="009B4A57"/>
    <w:rsid w:val="009B51F3"/>
    <w:rsid w:val="009B5513"/>
    <w:rsid w:val="009B5739"/>
    <w:rsid w:val="009B59E9"/>
    <w:rsid w:val="009B60CF"/>
    <w:rsid w:val="009B60EB"/>
    <w:rsid w:val="009B68AE"/>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10"/>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7F"/>
    <w:rsid w:val="009D17C2"/>
    <w:rsid w:val="009D1BC9"/>
    <w:rsid w:val="009D1C06"/>
    <w:rsid w:val="009D2169"/>
    <w:rsid w:val="009D26AB"/>
    <w:rsid w:val="009D2D4A"/>
    <w:rsid w:val="009D2ED2"/>
    <w:rsid w:val="009D2F64"/>
    <w:rsid w:val="009D331E"/>
    <w:rsid w:val="009D376D"/>
    <w:rsid w:val="009D38A8"/>
    <w:rsid w:val="009D3A03"/>
    <w:rsid w:val="009D3ADA"/>
    <w:rsid w:val="009D44AE"/>
    <w:rsid w:val="009D44C4"/>
    <w:rsid w:val="009D45C5"/>
    <w:rsid w:val="009D4692"/>
    <w:rsid w:val="009D47BE"/>
    <w:rsid w:val="009D4EA8"/>
    <w:rsid w:val="009D4FF6"/>
    <w:rsid w:val="009D583A"/>
    <w:rsid w:val="009D5952"/>
    <w:rsid w:val="009D5966"/>
    <w:rsid w:val="009D5AA6"/>
    <w:rsid w:val="009D5F47"/>
    <w:rsid w:val="009D630D"/>
    <w:rsid w:val="009D6D5B"/>
    <w:rsid w:val="009D7383"/>
    <w:rsid w:val="009D7645"/>
    <w:rsid w:val="009D78C7"/>
    <w:rsid w:val="009D79F8"/>
    <w:rsid w:val="009E0BD7"/>
    <w:rsid w:val="009E0CB0"/>
    <w:rsid w:val="009E0E48"/>
    <w:rsid w:val="009E0FA2"/>
    <w:rsid w:val="009E112D"/>
    <w:rsid w:val="009E1251"/>
    <w:rsid w:val="009E17C2"/>
    <w:rsid w:val="009E21F8"/>
    <w:rsid w:val="009E236A"/>
    <w:rsid w:val="009E2872"/>
    <w:rsid w:val="009E2904"/>
    <w:rsid w:val="009E2E46"/>
    <w:rsid w:val="009E2F06"/>
    <w:rsid w:val="009E31DC"/>
    <w:rsid w:val="009E3F1A"/>
    <w:rsid w:val="009E3F37"/>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2B6B"/>
    <w:rsid w:val="009F303E"/>
    <w:rsid w:val="009F307D"/>
    <w:rsid w:val="009F310F"/>
    <w:rsid w:val="009F34AE"/>
    <w:rsid w:val="009F359B"/>
    <w:rsid w:val="009F38BC"/>
    <w:rsid w:val="009F3A16"/>
    <w:rsid w:val="009F3BEC"/>
    <w:rsid w:val="009F3CBE"/>
    <w:rsid w:val="009F3EAA"/>
    <w:rsid w:val="009F4152"/>
    <w:rsid w:val="009F41B4"/>
    <w:rsid w:val="009F41C1"/>
    <w:rsid w:val="009F451D"/>
    <w:rsid w:val="009F48ED"/>
    <w:rsid w:val="009F4B8C"/>
    <w:rsid w:val="009F4D3A"/>
    <w:rsid w:val="009F4F7C"/>
    <w:rsid w:val="009F54AA"/>
    <w:rsid w:val="009F5A53"/>
    <w:rsid w:val="009F5B4F"/>
    <w:rsid w:val="009F5B65"/>
    <w:rsid w:val="009F64F4"/>
    <w:rsid w:val="009F6B54"/>
    <w:rsid w:val="009F6B7C"/>
    <w:rsid w:val="009F774D"/>
    <w:rsid w:val="009F7946"/>
    <w:rsid w:val="009F7A6C"/>
    <w:rsid w:val="009F7D1B"/>
    <w:rsid w:val="00A002FA"/>
    <w:rsid w:val="00A006A7"/>
    <w:rsid w:val="00A00BEE"/>
    <w:rsid w:val="00A00E03"/>
    <w:rsid w:val="00A018FF"/>
    <w:rsid w:val="00A01E15"/>
    <w:rsid w:val="00A024D3"/>
    <w:rsid w:val="00A024F4"/>
    <w:rsid w:val="00A02694"/>
    <w:rsid w:val="00A02BEA"/>
    <w:rsid w:val="00A02D0F"/>
    <w:rsid w:val="00A03059"/>
    <w:rsid w:val="00A036D6"/>
    <w:rsid w:val="00A03925"/>
    <w:rsid w:val="00A03FBD"/>
    <w:rsid w:val="00A044F5"/>
    <w:rsid w:val="00A0478E"/>
    <w:rsid w:val="00A04804"/>
    <w:rsid w:val="00A04C87"/>
    <w:rsid w:val="00A04CC6"/>
    <w:rsid w:val="00A04FA2"/>
    <w:rsid w:val="00A04FCB"/>
    <w:rsid w:val="00A05174"/>
    <w:rsid w:val="00A057D2"/>
    <w:rsid w:val="00A0599D"/>
    <w:rsid w:val="00A05C56"/>
    <w:rsid w:val="00A0606A"/>
    <w:rsid w:val="00A060BB"/>
    <w:rsid w:val="00A06613"/>
    <w:rsid w:val="00A06657"/>
    <w:rsid w:val="00A06A6B"/>
    <w:rsid w:val="00A07431"/>
    <w:rsid w:val="00A0774C"/>
    <w:rsid w:val="00A077AA"/>
    <w:rsid w:val="00A079F8"/>
    <w:rsid w:val="00A07B42"/>
    <w:rsid w:val="00A07B8B"/>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76A"/>
    <w:rsid w:val="00A13974"/>
    <w:rsid w:val="00A144BB"/>
    <w:rsid w:val="00A147F6"/>
    <w:rsid w:val="00A1482D"/>
    <w:rsid w:val="00A14A4A"/>
    <w:rsid w:val="00A14A72"/>
    <w:rsid w:val="00A14FB4"/>
    <w:rsid w:val="00A15085"/>
    <w:rsid w:val="00A1530B"/>
    <w:rsid w:val="00A158CC"/>
    <w:rsid w:val="00A15F2C"/>
    <w:rsid w:val="00A16262"/>
    <w:rsid w:val="00A16329"/>
    <w:rsid w:val="00A16357"/>
    <w:rsid w:val="00A16523"/>
    <w:rsid w:val="00A16821"/>
    <w:rsid w:val="00A168E0"/>
    <w:rsid w:val="00A16F87"/>
    <w:rsid w:val="00A1721B"/>
    <w:rsid w:val="00A17343"/>
    <w:rsid w:val="00A17626"/>
    <w:rsid w:val="00A17773"/>
    <w:rsid w:val="00A1787C"/>
    <w:rsid w:val="00A1795A"/>
    <w:rsid w:val="00A17A1B"/>
    <w:rsid w:val="00A17E65"/>
    <w:rsid w:val="00A200CB"/>
    <w:rsid w:val="00A205A7"/>
    <w:rsid w:val="00A205A8"/>
    <w:rsid w:val="00A2079A"/>
    <w:rsid w:val="00A207CA"/>
    <w:rsid w:val="00A21023"/>
    <w:rsid w:val="00A211C2"/>
    <w:rsid w:val="00A21216"/>
    <w:rsid w:val="00A213D2"/>
    <w:rsid w:val="00A21548"/>
    <w:rsid w:val="00A2160E"/>
    <w:rsid w:val="00A21900"/>
    <w:rsid w:val="00A219D4"/>
    <w:rsid w:val="00A22189"/>
    <w:rsid w:val="00A221F4"/>
    <w:rsid w:val="00A221F8"/>
    <w:rsid w:val="00A224EE"/>
    <w:rsid w:val="00A225CB"/>
    <w:rsid w:val="00A22D26"/>
    <w:rsid w:val="00A22DAB"/>
    <w:rsid w:val="00A22EBC"/>
    <w:rsid w:val="00A232AC"/>
    <w:rsid w:val="00A232D5"/>
    <w:rsid w:val="00A23F47"/>
    <w:rsid w:val="00A23FB3"/>
    <w:rsid w:val="00A24418"/>
    <w:rsid w:val="00A24514"/>
    <w:rsid w:val="00A2476A"/>
    <w:rsid w:val="00A24A91"/>
    <w:rsid w:val="00A24C2B"/>
    <w:rsid w:val="00A24DE2"/>
    <w:rsid w:val="00A251FC"/>
    <w:rsid w:val="00A252F2"/>
    <w:rsid w:val="00A25317"/>
    <w:rsid w:val="00A25392"/>
    <w:rsid w:val="00A255FA"/>
    <w:rsid w:val="00A2629A"/>
    <w:rsid w:val="00A26BD0"/>
    <w:rsid w:val="00A270DA"/>
    <w:rsid w:val="00A2712A"/>
    <w:rsid w:val="00A27237"/>
    <w:rsid w:val="00A27389"/>
    <w:rsid w:val="00A273E4"/>
    <w:rsid w:val="00A27703"/>
    <w:rsid w:val="00A2781F"/>
    <w:rsid w:val="00A278A3"/>
    <w:rsid w:val="00A279D1"/>
    <w:rsid w:val="00A27C88"/>
    <w:rsid w:val="00A30133"/>
    <w:rsid w:val="00A30E97"/>
    <w:rsid w:val="00A31043"/>
    <w:rsid w:val="00A3184F"/>
    <w:rsid w:val="00A31A41"/>
    <w:rsid w:val="00A31E66"/>
    <w:rsid w:val="00A32052"/>
    <w:rsid w:val="00A3237E"/>
    <w:rsid w:val="00A328DA"/>
    <w:rsid w:val="00A32B3E"/>
    <w:rsid w:val="00A32D89"/>
    <w:rsid w:val="00A32EEA"/>
    <w:rsid w:val="00A33242"/>
    <w:rsid w:val="00A333A9"/>
    <w:rsid w:val="00A334B2"/>
    <w:rsid w:val="00A33E4A"/>
    <w:rsid w:val="00A33F6A"/>
    <w:rsid w:val="00A342A9"/>
    <w:rsid w:val="00A345C9"/>
    <w:rsid w:val="00A34943"/>
    <w:rsid w:val="00A34B55"/>
    <w:rsid w:val="00A34E06"/>
    <w:rsid w:val="00A34E62"/>
    <w:rsid w:val="00A34E8F"/>
    <w:rsid w:val="00A34EDC"/>
    <w:rsid w:val="00A35164"/>
    <w:rsid w:val="00A35276"/>
    <w:rsid w:val="00A358FE"/>
    <w:rsid w:val="00A35D98"/>
    <w:rsid w:val="00A35E63"/>
    <w:rsid w:val="00A3620E"/>
    <w:rsid w:val="00A367BA"/>
    <w:rsid w:val="00A368E9"/>
    <w:rsid w:val="00A36C94"/>
    <w:rsid w:val="00A370D2"/>
    <w:rsid w:val="00A371FA"/>
    <w:rsid w:val="00A374C8"/>
    <w:rsid w:val="00A376CC"/>
    <w:rsid w:val="00A37830"/>
    <w:rsid w:val="00A379CA"/>
    <w:rsid w:val="00A37A66"/>
    <w:rsid w:val="00A37B33"/>
    <w:rsid w:val="00A400B6"/>
    <w:rsid w:val="00A40AD6"/>
    <w:rsid w:val="00A40AF5"/>
    <w:rsid w:val="00A40E14"/>
    <w:rsid w:val="00A41286"/>
    <w:rsid w:val="00A41899"/>
    <w:rsid w:val="00A418B1"/>
    <w:rsid w:val="00A41D85"/>
    <w:rsid w:val="00A42124"/>
    <w:rsid w:val="00A42378"/>
    <w:rsid w:val="00A423AC"/>
    <w:rsid w:val="00A4243A"/>
    <w:rsid w:val="00A42857"/>
    <w:rsid w:val="00A42AA8"/>
    <w:rsid w:val="00A43175"/>
    <w:rsid w:val="00A4353D"/>
    <w:rsid w:val="00A436CD"/>
    <w:rsid w:val="00A43A56"/>
    <w:rsid w:val="00A43BFE"/>
    <w:rsid w:val="00A43C20"/>
    <w:rsid w:val="00A43C42"/>
    <w:rsid w:val="00A43C57"/>
    <w:rsid w:val="00A43D8E"/>
    <w:rsid w:val="00A43EAD"/>
    <w:rsid w:val="00A44309"/>
    <w:rsid w:val="00A448AC"/>
    <w:rsid w:val="00A4495D"/>
    <w:rsid w:val="00A44A4B"/>
    <w:rsid w:val="00A44B2B"/>
    <w:rsid w:val="00A44E24"/>
    <w:rsid w:val="00A45D66"/>
    <w:rsid w:val="00A45DD4"/>
    <w:rsid w:val="00A46034"/>
    <w:rsid w:val="00A4626E"/>
    <w:rsid w:val="00A463CB"/>
    <w:rsid w:val="00A46754"/>
    <w:rsid w:val="00A467EC"/>
    <w:rsid w:val="00A46F51"/>
    <w:rsid w:val="00A471C4"/>
    <w:rsid w:val="00A4781E"/>
    <w:rsid w:val="00A47A1D"/>
    <w:rsid w:val="00A47A54"/>
    <w:rsid w:val="00A47D79"/>
    <w:rsid w:val="00A50369"/>
    <w:rsid w:val="00A5058E"/>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B0"/>
    <w:rsid w:val="00A54CF9"/>
    <w:rsid w:val="00A54D83"/>
    <w:rsid w:val="00A55152"/>
    <w:rsid w:val="00A559B4"/>
    <w:rsid w:val="00A559D2"/>
    <w:rsid w:val="00A55B2B"/>
    <w:rsid w:val="00A55B5C"/>
    <w:rsid w:val="00A56230"/>
    <w:rsid w:val="00A5656A"/>
    <w:rsid w:val="00A56632"/>
    <w:rsid w:val="00A568DD"/>
    <w:rsid w:val="00A5693B"/>
    <w:rsid w:val="00A5697C"/>
    <w:rsid w:val="00A56E04"/>
    <w:rsid w:val="00A570BB"/>
    <w:rsid w:val="00A57123"/>
    <w:rsid w:val="00A5727D"/>
    <w:rsid w:val="00A57587"/>
    <w:rsid w:val="00A57EAE"/>
    <w:rsid w:val="00A57F25"/>
    <w:rsid w:val="00A603EC"/>
    <w:rsid w:val="00A60955"/>
    <w:rsid w:val="00A60BFB"/>
    <w:rsid w:val="00A60EBA"/>
    <w:rsid w:val="00A61895"/>
    <w:rsid w:val="00A6192D"/>
    <w:rsid w:val="00A619F9"/>
    <w:rsid w:val="00A61BE0"/>
    <w:rsid w:val="00A61E50"/>
    <w:rsid w:val="00A61FFF"/>
    <w:rsid w:val="00A62197"/>
    <w:rsid w:val="00A621E2"/>
    <w:rsid w:val="00A6241F"/>
    <w:rsid w:val="00A63000"/>
    <w:rsid w:val="00A63005"/>
    <w:rsid w:val="00A63357"/>
    <w:rsid w:val="00A63CDC"/>
    <w:rsid w:val="00A63D53"/>
    <w:rsid w:val="00A6411F"/>
    <w:rsid w:val="00A64157"/>
    <w:rsid w:val="00A642B8"/>
    <w:rsid w:val="00A644D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3E7B"/>
    <w:rsid w:val="00A741C2"/>
    <w:rsid w:val="00A742C7"/>
    <w:rsid w:val="00A7437D"/>
    <w:rsid w:val="00A74540"/>
    <w:rsid w:val="00A74895"/>
    <w:rsid w:val="00A749A7"/>
    <w:rsid w:val="00A74A02"/>
    <w:rsid w:val="00A74A09"/>
    <w:rsid w:val="00A74B65"/>
    <w:rsid w:val="00A74F03"/>
    <w:rsid w:val="00A75202"/>
    <w:rsid w:val="00A752C4"/>
    <w:rsid w:val="00A755A5"/>
    <w:rsid w:val="00A75674"/>
    <w:rsid w:val="00A75834"/>
    <w:rsid w:val="00A75927"/>
    <w:rsid w:val="00A7598B"/>
    <w:rsid w:val="00A75C5A"/>
    <w:rsid w:val="00A768A3"/>
    <w:rsid w:val="00A77406"/>
    <w:rsid w:val="00A77710"/>
    <w:rsid w:val="00A77720"/>
    <w:rsid w:val="00A777A0"/>
    <w:rsid w:val="00A778BB"/>
    <w:rsid w:val="00A77E50"/>
    <w:rsid w:val="00A80168"/>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20"/>
    <w:rsid w:val="00A85096"/>
    <w:rsid w:val="00A8598C"/>
    <w:rsid w:val="00A86177"/>
    <w:rsid w:val="00A865BC"/>
    <w:rsid w:val="00A8662B"/>
    <w:rsid w:val="00A869DB"/>
    <w:rsid w:val="00A86D7B"/>
    <w:rsid w:val="00A872FF"/>
    <w:rsid w:val="00A874AB"/>
    <w:rsid w:val="00A875AC"/>
    <w:rsid w:val="00A876A2"/>
    <w:rsid w:val="00A876BB"/>
    <w:rsid w:val="00A87939"/>
    <w:rsid w:val="00A902BF"/>
    <w:rsid w:val="00A9041D"/>
    <w:rsid w:val="00A9087C"/>
    <w:rsid w:val="00A90930"/>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47"/>
    <w:rsid w:val="00A929A0"/>
    <w:rsid w:val="00A92D6F"/>
    <w:rsid w:val="00A92E7C"/>
    <w:rsid w:val="00A93043"/>
    <w:rsid w:val="00A930E9"/>
    <w:rsid w:val="00A9348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99"/>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7F9"/>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592F"/>
    <w:rsid w:val="00AA5E8A"/>
    <w:rsid w:val="00AA60CF"/>
    <w:rsid w:val="00AA649D"/>
    <w:rsid w:val="00AA6FB1"/>
    <w:rsid w:val="00AA729C"/>
    <w:rsid w:val="00AA76E3"/>
    <w:rsid w:val="00AA7913"/>
    <w:rsid w:val="00AA7A6F"/>
    <w:rsid w:val="00AA7B6E"/>
    <w:rsid w:val="00AA7D69"/>
    <w:rsid w:val="00AB09BE"/>
    <w:rsid w:val="00AB0A10"/>
    <w:rsid w:val="00AB0F4C"/>
    <w:rsid w:val="00AB0F83"/>
    <w:rsid w:val="00AB124D"/>
    <w:rsid w:val="00AB1DAE"/>
    <w:rsid w:val="00AB1DC3"/>
    <w:rsid w:val="00AB1FF9"/>
    <w:rsid w:val="00AB2163"/>
    <w:rsid w:val="00AB217A"/>
    <w:rsid w:val="00AB22F0"/>
    <w:rsid w:val="00AB2351"/>
    <w:rsid w:val="00AB2514"/>
    <w:rsid w:val="00AB256E"/>
    <w:rsid w:val="00AB265D"/>
    <w:rsid w:val="00AB2843"/>
    <w:rsid w:val="00AB2B1E"/>
    <w:rsid w:val="00AB2BAE"/>
    <w:rsid w:val="00AB2C93"/>
    <w:rsid w:val="00AB2CAA"/>
    <w:rsid w:val="00AB2ECE"/>
    <w:rsid w:val="00AB3069"/>
    <w:rsid w:val="00AB3513"/>
    <w:rsid w:val="00AB354F"/>
    <w:rsid w:val="00AB3896"/>
    <w:rsid w:val="00AB3957"/>
    <w:rsid w:val="00AB3990"/>
    <w:rsid w:val="00AB39FE"/>
    <w:rsid w:val="00AB3AA1"/>
    <w:rsid w:val="00AB3B1C"/>
    <w:rsid w:val="00AB3F96"/>
    <w:rsid w:val="00AB40B6"/>
    <w:rsid w:val="00AB465B"/>
    <w:rsid w:val="00AB49EC"/>
    <w:rsid w:val="00AB4C5F"/>
    <w:rsid w:val="00AB4D6D"/>
    <w:rsid w:val="00AB4EEB"/>
    <w:rsid w:val="00AB4EF1"/>
    <w:rsid w:val="00AB51AA"/>
    <w:rsid w:val="00AB51F0"/>
    <w:rsid w:val="00AB523C"/>
    <w:rsid w:val="00AB55F8"/>
    <w:rsid w:val="00AB5ABD"/>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A52"/>
    <w:rsid w:val="00AB7BDC"/>
    <w:rsid w:val="00AC043B"/>
    <w:rsid w:val="00AC0D09"/>
    <w:rsid w:val="00AC1364"/>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A2C"/>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7EC"/>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2C2"/>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007"/>
    <w:rsid w:val="00AE4511"/>
    <w:rsid w:val="00AE456E"/>
    <w:rsid w:val="00AE4917"/>
    <w:rsid w:val="00AE4EB1"/>
    <w:rsid w:val="00AE53BF"/>
    <w:rsid w:val="00AE53D0"/>
    <w:rsid w:val="00AE5598"/>
    <w:rsid w:val="00AE564D"/>
    <w:rsid w:val="00AE5CBD"/>
    <w:rsid w:val="00AE5CC5"/>
    <w:rsid w:val="00AE5FB0"/>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F04"/>
    <w:rsid w:val="00AF20A2"/>
    <w:rsid w:val="00AF2132"/>
    <w:rsid w:val="00AF2359"/>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699"/>
    <w:rsid w:val="00AF6B27"/>
    <w:rsid w:val="00AF6CEC"/>
    <w:rsid w:val="00AF6EDC"/>
    <w:rsid w:val="00AF735F"/>
    <w:rsid w:val="00AF744F"/>
    <w:rsid w:val="00AF75BE"/>
    <w:rsid w:val="00AF7635"/>
    <w:rsid w:val="00AF78AE"/>
    <w:rsid w:val="00AF7AC5"/>
    <w:rsid w:val="00AF7B64"/>
    <w:rsid w:val="00AF7DC7"/>
    <w:rsid w:val="00AF7F62"/>
    <w:rsid w:val="00B002B8"/>
    <w:rsid w:val="00B0098D"/>
    <w:rsid w:val="00B009C4"/>
    <w:rsid w:val="00B00B80"/>
    <w:rsid w:val="00B00C96"/>
    <w:rsid w:val="00B00F41"/>
    <w:rsid w:val="00B00FB6"/>
    <w:rsid w:val="00B0103B"/>
    <w:rsid w:val="00B0111F"/>
    <w:rsid w:val="00B01398"/>
    <w:rsid w:val="00B015C4"/>
    <w:rsid w:val="00B0162A"/>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8AF"/>
    <w:rsid w:val="00B04D5A"/>
    <w:rsid w:val="00B04EE8"/>
    <w:rsid w:val="00B05542"/>
    <w:rsid w:val="00B05620"/>
    <w:rsid w:val="00B0569E"/>
    <w:rsid w:val="00B058D3"/>
    <w:rsid w:val="00B06290"/>
    <w:rsid w:val="00B0642D"/>
    <w:rsid w:val="00B074A7"/>
    <w:rsid w:val="00B07877"/>
    <w:rsid w:val="00B07C93"/>
    <w:rsid w:val="00B1048D"/>
    <w:rsid w:val="00B10680"/>
    <w:rsid w:val="00B10891"/>
    <w:rsid w:val="00B10A36"/>
    <w:rsid w:val="00B10CEB"/>
    <w:rsid w:val="00B10EBC"/>
    <w:rsid w:val="00B10FFA"/>
    <w:rsid w:val="00B11C17"/>
    <w:rsid w:val="00B1203B"/>
    <w:rsid w:val="00B1219C"/>
    <w:rsid w:val="00B1248A"/>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CED"/>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74EE"/>
    <w:rsid w:val="00B17653"/>
    <w:rsid w:val="00B178AD"/>
    <w:rsid w:val="00B178C0"/>
    <w:rsid w:val="00B179DB"/>
    <w:rsid w:val="00B200FC"/>
    <w:rsid w:val="00B202C2"/>
    <w:rsid w:val="00B202F1"/>
    <w:rsid w:val="00B205A5"/>
    <w:rsid w:val="00B2075D"/>
    <w:rsid w:val="00B207EB"/>
    <w:rsid w:val="00B209A0"/>
    <w:rsid w:val="00B20E21"/>
    <w:rsid w:val="00B2112B"/>
    <w:rsid w:val="00B2118B"/>
    <w:rsid w:val="00B216CF"/>
    <w:rsid w:val="00B21713"/>
    <w:rsid w:val="00B218AB"/>
    <w:rsid w:val="00B218E3"/>
    <w:rsid w:val="00B21BAB"/>
    <w:rsid w:val="00B21F2A"/>
    <w:rsid w:val="00B220FD"/>
    <w:rsid w:val="00B2210E"/>
    <w:rsid w:val="00B222A0"/>
    <w:rsid w:val="00B224AA"/>
    <w:rsid w:val="00B2265E"/>
    <w:rsid w:val="00B2278F"/>
    <w:rsid w:val="00B22A57"/>
    <w:rsid w:val="00B22BBC"/>
    <w:rsid w:val="00B22C24"/>
    <w:rsid w:val="00B22C94"/>
    <w:rsid w:val="00B22F37"/>
    <w:rsid w:val="00B235DF"/>
    <w:rsid w:val="00B23883"/>
    <w:rsid w:val="00B23DA8"/>
    <w:rsid w:val="00B243D1"/>
    <w:rsid w:val="00B2479E"/>
    <w:rsid w:val="00B24B87"/>
    <w:rsid w:val="00B24ED3"/>
    <w:rsid w:val="00B24FAF"/>
    <w:rsid w:val="00B25282"/>
    <w:rsid w:val="00B256C0"/>
    <w:rsid w:val="00B259E1"/>
    <w:rsid w:val="00B25B89"/>
    <w:rsid w:val="00B25FAF"/>
    <w:rsid w:val="00B26520"/>
    <w:rsid w:val="00B26644"/>
    <w:rsid w:val="00B2681C"/>
    <w:rsid w:val="00B26B46"/>
    <w:rsid w:val="00B26D21"/>
    <w:rsid w:val="00B270CF"/>
    <w:rsid w:val="00B271C3"/>
    <w:rsid w:val="00B273F6"/>
    <w:rsid w:val="00B2781C"/>
    <w:rsid w:val="00B27C69"/>
    <w:rsid w:val="00B3025F"/>
    <w:rsid w:val="00B30323"/>
    <w:rsid w:val="00B303C8"/>
    <w:rsid w:val="00B30BF6"/>
    <w:rsid w:val="00B30C1D"/>
    <w:rsid w:val="00B30F65"/>
    <w:rsid w:val="00B3114C"/>
    <w:rsid w:val="00B311D4"/>
    <w:rsid w:val="00B31247"/>
    <w:rsid w:val="00B31274"/>
    <w:rsid w:val="00B315D1"/>
    <w:rsid w:val="00B316C5"/>
    <w:rsid w:val="00B31A8E"/>
    <w:rsid w:val="00B31E83"/>
    <w:rsid w:val="00B31FC9"/>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64AD"/>
    <w:rsid w:val="00B3662F"/>
    <w:rsid w:val="00B36993"/>
    <w:rsid w:val="00B36AD5"/>
    <w:rsid w:val="00B36CC3"/>
    <w:rsid w:val="00B36D43"/>
    <w:rsid w:val="00B36D58"/>
    <w:rsid w:val="00B36DB4"/>
    <w:rsid w:val="00B36E7B"/>
    <w:rsid w:val="00B37056"/>
    <w:rsid w:val="00B370ED"/>
    <w:rsid w:val="00B37191"/>
    <w:rsid w:val="00B371EC"/>
    <w:rsid w:val="00B3723D"/>
    <w:rsid w:val="00B37278"/>
    <w:rsid w:val="00B37333"/>
    <w:rsid w:val="00B37648"/>
    <w:rsid w:val="00B37C4E"/>
    <w:rsid w:val="00B402EF"/>
    <w:rsid w:val="00B40521"/>
    <w:rsid w:val="00B4094F"/>
    <w:rsid w:val="00B40C20"/>
    <w:rsid w:val="00B410F3"/>
    <w:rsid w:val="00B411AE"/>
    <w:rsid w:val="00B412C9"/>
    <w:rsid w:val="00B4141E"/>
    <w:rsid w:val="00B415D4"/>
    <w:rsid w:val="00B417F3"/>
    <w:rsid w:val="00B41C9C"/>
    <w:rsid w:val="00B41DAE"/>
    <w:rsid w:val="00B41EA4"/>
    <w:rsid w:val="00B42179"/>
    <w:rsid w:val="00B42393"/>
    <w:rsid w:val="00B42710"/>
    <w:rsid w:val="00B42879"/>
    <w:rsid w:val="00B42C86"/>
    <w:rsid w:val="00B42F6E"/>
    <w:rsid w:val="00B4397A"/>
    <w:rsid w:val="00B4398E"/>
    <w:rsid w:val="00B43E12"/>
    <w:rsid w:val="00B43F2E"/>
    <w:rsid w:val="00B44031"/>
    <w:rsid w:val="00B446FD"/>
    <w:rsid w:val="00B4498D"/>
    <w:rsid w:val="00B449B7"/>
    <w:rsid w:val="00B44B45"/>
    <w:rsid w:val="00B452D4"/>
    <w:rsid w:val="00B455D4"/>
    <w:rsid w:val="00B456D8"/>
    <w:rsid w:val="00B4578A"/>
    <w:rsid w:val="00B458C8"/>
    <w:rsid w:val="00B458E2"/>
    <w:rsid w:val="00B45906"/>
    <w:rsid w:val="00B46190"/>
    <w:rsid w:val="00B46554"/>
    <w:rsid w:val="00B4722A"/>
    <w:rsid w:val="00B4731B"/>
    <w:rsid w:val="00B47C25"/>
    <w:rsid w:val="00B47F40"/>
    <w:rsid w:val="00B5040F"/>
    <w:rsid w:val="00B50497"/>
    <w:rsid w:val="00B50882"/>
    <w:rsid w:val="00B50BCB"/>
    <w:rsid w:val="00B510EE"/>
    <w:rsid w:val="00B51434"/>
    <w:rsid w:val="00B51715"/>
    <w:rsid w:val="00B51895"/>
    <w:rsid w:val="00B51D88"/>
    <w:rsid w:val="00B51FD8"/>
    <w:rsid w:val="00B524A4"/>
    <w:rsid w:val="00B526B9"/>
    <w:rsid w:val="00B526D0"/>
    <w:rsid w:val="00B52A35"/>
    <w:rsid w:val="00B52FDC"/>
    <w:rsid w:val="00B53281"/>
    <w:rsid w:val="00B53802"/>
    <w:rsid w:val="00B53A5A"/>
    <w:rsid w:val="00B53AC5"/>
    <w:rsid w:val="00B53B8E"/>
    <w:rsid w:val="00B541C7"/>
    <w:rsid w:val="00B5481B"/>
    <w:rsid w:val="00B5483D"/>
    <w:rsid w:val="00B54BF8"/>
    <w:rsid w:val="00B55192"/>
    <w:rsid w:val="00B5526D"/>
    <w:rsid w:val="00B553F7"/>
    <w:rsid w:val="00B55645"/>
    <w:rsid w:val="00B5567C"/>
    <w:rsid w:val="00B556E3"/>
    <w:rsid w:val="00B5582B"/>
    <w:rsid w:val="00B558B9"/>
    <w:rsid w:val="00B55A7C"/>
    <w:rsid w:val="00B55CBA"/>
    <w:rsid w:val="00B55E80"/>
    <w:rsid w:val="00B565D9"/>
    <w:rsid w:val="00B56A7A"/>
    <w:rsid w:val="00B57010"/>
    <w:rsid w:val="00B5713E"/>
    <w:rsid w:val="00B57193"/>
    <w:rsid w:val="00B5752B"/>
    <w:rsid w:val="00B5758E"/>
    <w:rsid w:val="00B575BF"/>
    <w:rsid w:val="00B57854"/>
    <w:rsid w:val="00B57ED8"/>
    <w:rsid w:val="00B60049"/>
    <w:rsid w:val="00B60101"/>
    <w:rsid w:val="00B60102"/>
    <w:rsid w:val="00B601C4"/>
    <w:rsid w:val="00B6033C"/>
    <w:rsid w:val="00B604FF"/>
    <w:rsid w:val="00B6082F"/>
    <w:rsid w:val="00B608DB"/>
    <w:rsid w:val="00B60F97"/>
    <w:rsid w:val="00B60FD5"/>
    <w:rsid w:val="00B6122D"/>
    <w:rsid w:val="00B6125D"/>
    <w:rsid w:val="00B61D56"/>
    <w:rsid w:val="00B62011"/>
    <w:rsid w:val="00B62015"/>
    <w:rsid w:val="00B620AE"/>
    <w:rsid w:val="00B62DB2"/>
    <w:rsid w:val="00B6310B"/>
    <w:rsid w:val="00B6315E"/>
    <w:rsid w:val="00B631B0"/>
    <w:rsid w:val="00B63402"/>
    <w:rsid w:val="00B634EE"/>
    <w:rsid w:val="00B63574"/>
    <w:rsid w:val="00B63BA2"/>
    <w:rsid w:val="00B63E00"/>
    <w:rsid w:val="00B63F97"/>
    <w:rsid w:val="00B63FC0"/>
    <w:rsid w:val="00B6401F"/>
    <w:rsid w:val="00B640C8"/>
    <w:rsid w:val="00B64239"/>
    <w:rsid w:val="00B64253"/>
    <w:rsid w:val="00B6450A"/>
    <w:rsid w:val="00B64A0B"/>
    <w:rsid w:val="00B64CB1"/>
    <w:rsid w:val="00B64D36"/>
    <w:rsid w:val="00B655DF"/>
    <w:rsid w:val="00B656AE"/>
    <w:rsid w:val="00B6576A"/>
    <w:rsid w:val="00B657E0"/>
    <w:rsid w:val="00B658AE"/>
    <w:rsid w:val="00B65AFC"/>
    <w:rsid w:val="00B65B07"/>
    <w:rsid w:val="00B66122"/>
    <w:rsid w:val="00B66851"/>
    <w:rsid w:val="00B669FC"/>
    <w:rsid w:val="00B66C0D"/>
    <w:rsid w:val="00B66CC5"/>
    <w:rsid w:val="00B66FB3"/>
    <w:rsid w:val="00B6775D"/>
    <w:rsid w:val="00B677E3"/>
    <w:rsid w:val="00B67996"/>
    <w:rsid w:val="00B70044"/>
    <w:rsid w:val="00B70624"/>
    <w:rsid w:val="00B7077E"/>
    <w:rsid w:val="00B70BC4"/>
    <w:rsid w:val="00B7104F"/>
    <w:rsid w:val="00B71261"/>
    <w:rsid w:val="00B712A8"/>
    <w:rsid w:val="00B71576"/>
    <w:rsid w:val="00B71633"/>
    <w:rsid w:val="00B71CD5"/>
    <w:rsid w:val="00B71D72"/>
    <w:rsid w:val="00B72475"/>
    <w:rsid w:val="00B725A6"/>
    <w:rsid w:val="00B7262F"/>
    <w:rsid w:val="00B72991"/>
    <w:rsid w:val="00B72D0E"/>
    <w:rsid w:val="00B72EC7"/>
    <w:rsid w:val="00B72F68"/>
    <w:rsid w:val="00B730EB"/>
    <w:rsid w:val="00B733EA"/>
    <w:rsid w:val="00B736DA"/>
    <w:rsid w:val="00B737B3"/>
    <w:rsid w:val="00B7387B"/>
    <w:rsid w:val="00B73AB7"/>
    <w:rsid w:val="00B73C8D"/>
    <w:rsid w:val="00B73D93"/>
    <w:rsid w:val="00B73DE7"/>
    <w:rsid w:val="00B73FD6"/>
    <w:rsid w:val="00B74290"/>
    <w:rsid w:val="00B742EA"/>
    <w:rsid w:val="00B74807"/>
    <w:rsid w:val="00B74EC5"/>
    <w:rsid w:val="00B74F87"/>
    <w:rsid w:val="00B75519"/>
    <w:rsid w:val="00B756F1"/>
    <w:rsid w:val="00B756F5"/>
    <w:rsid w:val="00B75819"/>
    <w:rsid w:val="00B75ABC"/>
    <w:rsid w:val="00B76027"/>
    <w:rsid w:val="00B760B6"/>
    <w:rsid w:val="00B7617A"/>
    <w:rsid w:val="00B76223"/>
    <w:rsid w:val="00B765C9"/>
    <w:rsid w:val="00B7668D"/>
    <w:rsid w:val="00B7678A"/>
    <w:rsid w:val="00B7692A"/>
    <w:rsid w:val="00B76E5B"/>
    <w:rsid w:val="00B772AC"/>
    <w:rsid w:val="00B7737D"/>
    <w:rsid w:val="00B77448"/>
    <w:rsid w:val="00B774A4"/>
    <w:rsid w:val="00B7772E"/>
    <w:rsid w:val="00B77D03"/>
    <w:rsid w:val="00B77EDE"/>
    <w:rsid w:val="00B800C1"/>
    <w:rsid w:val="00B8014D"/>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095"/>
    <w:rsid w:val="00B865FE"/>
    <w:rsid w:val="00B86802"/>
    <w:rsid w:val="00B86DB5"/>
    <w:rsid w:val="00B86E32"/>
    <w:rsid w:val="00B86F0F"/>
    <w:rsid w:val="00B871AE"/>
    <w:rsid w:val="00B8764A"/>
    <w:rsid w:val="00B87A6E"/>
    <w:rsid w:val="00B900E3"/>
    <w:rsid w:val="00B90553"/>
    <w:rsid w:val="00B908A1"/>
    <w:rsid w:val="00B90B44"/>
    <w:rsid w:val="00B90B9B"/>
    <w:rsid w:val="00B91856"/>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9A1"/>
    <w:rsid w:val="00B96A28"/>
    <w:rsid w:val="00B96A34"/>
    <w:rsid w:val="00B96BFE"/>
    <w:rsid w:val="00B96EBC"/>
    <w:rsid w:val="00B96EC6"/>
    <w:rsid w:val="00B9700F"/>
    <w:rsid w:val="00B972FF"/>
    <w:rsid w:val="00B9734E"/>
    <w:rsid w:val="00B974D9"/>
    <w:rsid w:val="00B97797"/>
    <w:rsid w:val="00B978A4"/>
    <w:rsid w:val="00BA00BD"/>
    <w:rsid w:val="00BA023E"/>
    <w:rsid w:val="00BA027B"/>
    <w:rsid w:val="00BA0940"/>
    <w:rsid w:val="00BA1176"/>
    <w:rsid w:val="00BA1492"/>
    <w:rsid w:val="00BA1525"/>
    <w:rsid w:val="00BA1535"/>
    <w:rsid w:val="00BA1560"/>
    <w:rsid w:val="00BA16FF"/>
    <w:rsid w:val="00BA1782"/>
    <w:rsid w:val="00BA181A"/>
    <w:rsid w:val="00BA1E7F"/>
    <w:rsid w:val="00BA1EE6"/>
    <w:rsid w:val="00BA1F7C"/>
    <w:rsid w:val="00BA2143"/>
    <w:rsid w:val="00BA2467"/>
    <w:rsid w:val="00BA267A"/>
    <w:rsid w:val="00BA2829"/>
    <w:rsid w:val="00BA2A53"/>
    <w:rsid w:val="00BA2B0D"/>
    <w:rsid w:val="00BA3230"/>
    <w:rsid w:val="00BA325C"/>
    <w:rsid w:val="00BA34AF"/>
    <w:rsid w:val="00BA3595"/>
    <w:rsid w:val="00BA366B"/>
    <w:rsid w:val="00BA3A0E"/>
    <w:rsid w:val="00BA3C5D"/>
    <w:rsid w:val="00BA3D0B"/>
    <w:rsid w:val="00BA3DCE"/>
    <w:rsid w:val="00BA3EA2"/>
    <w:rsid w:val="00BA3F16"/>
    <w:rsid w:val="00BA4065"/>
    <w:rsid w:val="00BA4075"/>
    <w:rsid w:val="00BA4216"/>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9D0"/>
    <w:rsid w:val="00BA7AEC"/>
    <w:rsid w:val="00BB00D0"/>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CE9"/>
    <w:rsid w:val="00BB4D0A"/>
    <w:rsid w:val="00BB5032"/>
    <w:rsid w:val="00BB53C4"/>
    <w:rsid w:val="00BB53C9"/>
    <w:rsid w:val="00BB587B"/>
    <w:rsid w:val="00BB5898"/>
    <w:rsid w:val="00BB5D45"/>
    <w:rsid w:val="00BB5DBF"/>
    <w:rsid w:val="00BB5F6E"/>
    <w:rsid w:val="00BB6115"/>
    <w:rsid w:val="00BB626F"/>
    <w:rsid w:val="00BB62C6"/>
    <w:rsid w:val="00BB698D"/>
    <w:rsid w:val="00BB69E5"/>
    <w:rsid w:val="00BB6A0E"/>
    <w:rsid w:val="00BB6B48"/>
    <w:rsid w:val="00BB6E1A"/>
    <w:rsid w:val="00BB738F"/>
    <w:rsid w:val="00BB7AC7"/>
    <w:rsid w:val="00BC053F"/>
    <w:rsid w:val="00BC0609"/>
    <w:rsid w:val="00BC064F"/>
    <w:rsid w:val="00BC0738"/>
    <w:rsid w:val="00BC0C41"/>
    <w:rsid w:val="00BC0DC6"/>
    <w:rsid w:val="00BC0E07"/>
    <w:rsid w:val="00BC1364"/>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4ACA"/>
    <w:rsid w:val="00BC50BF"/>
    <w:rsid w:val="00BC55F5"/>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2FBA"/>
    <w:rsid w:val="00BD33B2"/>
    <w:rsid w:val="00BD3552"/>
    <w:rsid w:val="00BD3612"/>
    <w:rsid w:val="00BD366F"/>
    <w:rsid w:val="00BD3A02"/>
    <w:rsid w:val="00BD412E"/>
    <w:rsid w:val="00BD4270"/>
    <w:rsid w:val="00BD42C2"/>
    <w:rsid w:val="00BD42E5"/>
    <w:rsid w:val="00BD4462"/>
    <w:rsid w:val="00BD47E6"/>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1B5D"/>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241"/>
    <w:rsid w:val="00BE447E"/>
    <w:rsid w:val="00BE4A85"/>
    <w:rsid w:val="00BE5030"/>
    <w:rsid w:val="00BE50B2"/>
    <w:rsid w:val="00BE5300"/>
    <w:rsid w:val="00BE576B"/>
    <w:rsid w:val="00BE57F0"/>
    <w:rsid w:val="00BE58DD"/>
    <w:rsid w:val="00BE592A"/>
    <w:rsid w:val="00BE5D62"/>
    <w:rsid w:val="00BE5DC0"/>
    <w:rsid w:val="00BE5DD9"/>
    <w:rsid w:val="00BE6683"/>
    <w:rsid w:val="00BE66B6"/>
    <w:rsid w:val="00BE6897"/>
    <w:rsid w:val="00BE6F13"/>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47A"/>
    <w:rsid w:val="00BF2549"/>
    <w:rsid w:val="00BF26A0"/>
    <w:rsid w:val="00BF2759"/>
    <w:rsid w:val="00BF2926"/>
    <w:rsid w:val="00BF2C3C"/>
    <w:rsid w:val="00BF2C7B"/>
    <w:rsid w:val="00BF2CCB"/>
    <w:rsid w:val="00BF2D07"/>
    <w:rsid w:val="00BF2D51"/>
    <w:rsid w:val="00BF30A5"/>
    <w:rsid w:val="00BF382C"/>
    <w:rsid w:val="00BF3885"/>
    <w:rsid w:val="00BF39D9"/>
    <w:rsid w:val="00BF3BC1"/>
    <w:rsid w:val="00BF3CE9"/>
    <w:rsid w:val="00BF3D89"/>
    <w:rsid w:val="00BF3DE3"/>
    <w:rsid w:val="00BF4BCE"/>
    <w:rsid w:val="00BF4D60"/>
    <w:rsid w:val="00BF542E"/>
    <w:rsid w:val="00BF56A1"/>
    <w:rsid w:val="00BF5C32"/>
    <w:rsid w:val="00BF5DF2"/>
    <w:rsid w:val="00BF5E14"/>
    <w:rsid w:val="00BF5EA6"/>
    <w:rsid w:val="00BF6164"/>
    <w:rsid w:val="00BF61B5"/>
    <w:rsid w:val="00BF6311"/>
    <w:rsid w:val="00BF63FA"/>
    <w:rsid w:val="00BF655B"/>
    <w:rsid w:val="00BF6678"/>
    <w:rsid w:val="00BF6775"/>
    <w:rsid w:val="00BF6980"/>
    <w:rsid w:val="00BF6F67"/>
    <w:rsid w:val="00BF73D9"/>
    <w:rsid w:val="00BF75E2"/>
    <w:rsid w:val="00BF76E3"/>
    <w:rsid w:val="00BF7BCE"/>
    <w:rsid w:val="00BF7D1A"/>
    <w:rsid w:val="00C00250"/>
    <w:rsid w:val="00C00413"/>
    <w:rsid w:val="00C004E9"/>
    <w:rsid w:val="00C00684"/>
    <w:rsid w:val="00C00A3F"/>
    <w:rsid w:val="00C00D5F"/>
    <w:rsid w:val="00C00E96"/>
    <w:rsid w:val="00C01DA2"/>
    <w:rsid w:val="00C02797"/>
    <w:rsid w:val="00C02AC7"/>
    <w:rsid w:val="00C02C22"/>
    <w:rsid w:val="00C032AD"/>
    <w:rsid w:val="00C0333F"/>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632"/>
    <w:rsid w:val="00C0777D"/>
    <w:rsid w:val="00C077F8"/>
    <w:rsid w:val="00C07930"/>
    <w:rsid w:val="00C07BF7"/>
    <w:rsid w:val="00C07C3A"/>
    <w:rsid w:val="00C07DE7"/>
    <w:rsid w:val="00C07F40"/>
    <w:rsid w:val="00C1008A"/>
    <w:rsid w:val="00C10261"/>
    <w:rsid w:val="00C102C0"/>
    <w:rsid w:val="00C1072B"/>
    <w:rsid w:val="00C10834"/>
    <w:rsid w:val="00C10A32"/>
    <w:rsid w:val="00C10B43"/>
    <w:rsid w:val="00C10DDF"/>
    <w:rsid w:val="00C10F36"/>
    <w:rsid w:val="00C114B6"/>
    <w:rsid w:val="00C11A4B"/>
    <w:rsid w:val="00C11DA5"/>
    <w:rsid w:val="00C11FC3"/>
    <w:rsid w:val="00C121BD"/>
    <w:rsid w:val="00C121D9"/>
    <w:rsid w:val="00C1221C"/>
    <w:rsid w:val="00C123DF"/>
    <w:rsid w:val="00C1266E"/>
    <w:rsid w:val="00C1271B"/>
    <w:rsid w:val="00C1284D"/>
    <w:rsid w:val="00C12C1D"/>
    <w:rsid w:val="00C12E31"/>
    <w:rsid w:val="00C1343D"/>
    <w:rsid w:val="00C13493"/>
    <w:rsid w:val="00C13585"/>
    <w:rsid w:val="00C13880"/>
    <w:rsid w:val="00C13FFC"/>
    <w:rsid w:val="00C14172"/>
    <w:rsid w:val="00C14ABD"/>
    <w:rsid w:val="00C14C08"/>
    <w:rsid w:val="00C1501D"/>
    <w:rsid w:val="00C1504C"/>
    <w:rsid w:val="00C150E0"/>
    <w:rsid w:val="00C151BA"/>
    <w:rsid w:val="00C15486"/>
    <w:rsid w:val="00C15517"/>
    <w:rsid w:val="00C15570"/>
    <w:rsid w:val="00C15584"/>
    <w:rsid w:val="00C15FB4"/>
    <w:rsid w:val="00C166C6"/>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0E4D"/>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59"/>
    <w:rsid w:val="00C23FFD"/>
    <w:rsid w:val="00C245CC"/>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02C"/>
    <w:rsid w:val="00C27490"/>
    <w:rsid w:val="00C27803"/>
    <w:rsid w:val="00C30274"/>
    <w:rsid w:val="00C3040F"/>
    <w:rsid w:val="00C3070D"/>
    <w:rsid w:val="00C309E3"/>
    <w:rsid w:val="00C30AEA"/>
    <w:rsid w:val="00C30C20"/>
    <w:rsid w:val="00C30F2D"/>
    <w:rsid w:val="00C311DA"/>
    <w:rsid w:val="00C316BA"/>
    <w:rsid w:val="00C31AEA"/>
    <w:rsid w:val="00C3217F"/>
    <w:rsid w:val="00C32284"/>
    <w:rsid w:val="00C327AE"/>
    <w:rsid w:val="00C328DB"/>
    <w:rsid w:val="00C32AA5"/>
    <w:rsid w:val="00C32AC2"/>
    <w:rsid w:val="00C32C85"/>
    <w:rsid w:val="00C32D61"/>
    <w:rsid w:val="00C32DF9"/>
    <w:rsid w:val="00C333BD"/>
    <w:rsid w:val="00C3340A"/>
    <w:rsid w:val="00C3340C"/>
    <w:rsid w:val="00C3351C"/>
    <w:rsid w:val="00C33748"/>
    <w:rsid w:val="00C33778"/>
    <w:rsid w:val="00C33BE7"/>
    <w:rsid w:val="00C33C6A"/>
    <w:rsid w:val="00C33D06"/>
    <w:rsid w:val="00C33F90"/>
    <w:rsid w:val="00C344F5"/>
    <w:rsid w:val="00C34702"/>
    <w:rsid w:val="00C34812"/>
    <w:rsid w:val="00C34A18"/>
    <w:rsid w:val="00C34C81"/>
    <w:rsid w:val="00C352F6"/>
    <w:rsid w:val="00C353B4"/>
    <w:rsid w:val="00C35641"/>
    <w:rsid w:val="00C35867"/>
    <w:rsid w:val="00C359D2"/>
    <w:rsid w:val="00C35B17"/>
    <w:rsid w:val="00C35B2C"/>
    <w:rsid w:val="00C35B9E"/>
    <w:rsid w:val="00C35EDA"/>
    <w:rsid w:val="00C365A5"/>
    <w:rsid w:val="00C3691E"/>
    <w:rsid w:val="00C3698C"/>
    <w:rsid w:val="00C36B17"/>
    <w:rsid w:val="00C37205"/>
    <w:rsid w:val="00C3734F"/>
    <w:rsid w:val="00C37512"/>
    <w:rsid w:val="00C375DA"/>
    <w:rsid w:val="00C376E8"/>
    <w:rsid w:val="00C37963"/>
    <w:rsid w:val="00C37A02"/>
    <w:rsid w:val="00C37A71"/>
    <w:rsid w:val="00C4001E"/>
    <w:rsid w:val="00C4058F"/>
    <w:rsid w:val="00C40CC9"/>
    <w:rsid w:val="00C40D23"/>
    <w:rsid w:val="00C4116F"/>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9AE"/>
    <w:rsid w:val="00C44AB2"/>
    <w:rsid w:val="00C44AD2"/>
    <w:rsid w:val="00C44B47"/>
    <w:rsid w:val="00C44D97"/>
    <w:rsid w:val="00C44E3A"/>
    <w:rsid w:val="00C44EF2"/>
    <w:rsid w:val="00C4500B"/>
    <w:rsid w:val="00C45332"/>
    <w:rsid w:val="00C45AB0"/>
    <w:rsid w:val="00C45B2A"/>
    <w:rsid w:val="00C45BF6"/>
    <w:rsid w:val="00C45C2A"/>
    <w:rsid w:val="00C46602"/>
    <w:rsid w:val="00C466FB"/>
    <w:rsid w:val="00C46926"/>
    <w:rsid w:val="00C46A98"/>
    <w:rsid w:val="00C46ACF"/>
    <w:rsid w:val="00C46F1E"/>
    <w:rsid w:val="00C47277"/>
    <w:rsid w:val="00C47445"/>
    <w:rsid w:val="00C476B0"/>
    <w:rsid w:val="00C47833"/>
    <w:rsid w:val="00C479A8"/>
    <w:rsid w:val="00C5029E"/>
    <w:rsid w:val="00C50936"/>
    <w:rsid w:val="00C50E0B"/>
    <w:rsid w:val="00C51114"/>
    <w:rsid w:val="00C511E0"/>
    <w:rsid w:val="00C512BE"/>
    <w:rsid w:val="00C51370"/>
    <w:rsid w:val="00C5169D"/>
    <w:rsid w:val="00C516CC"/>
    <w:rsid w:val="00C51939"/>
    <w:rsid w:val="00C51967"/>
    <w:rsid w:val="00C51A69"/>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659"/>
    <w:rsid w:val="00C567C5"/>
    <w:rsid w:val="00C5694D"/>
    <w:rsid w:val="00C56A98"/>
    <w:rsid w:val="00C56B8D"/>
    <w:rsid w:val="00C56BE4"/>
    <w:rsid w:val="00C56E0A"/>
    <w:rsid w:val="00C56E7C"/>
    <w:rsid w:val="00C56E94"/>
    <w:rsid w:val="00C57126"/>
    <w:rsid w:val="00C57653"/>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E9"/>
    <w:rsid w:val="00C644FB"/>
    <w:rsid w:val="00C64607"/>
    <w:rsid w:val="00C64837"/>
    <w:rsid w:val="00C64840"/>
    <w:rsid w:val="00C64E04"/>
    <w:rsid w:val="00C64FF0"/>
    <w:rsid w:val="00C65277"/>
    <w:rsid w:val="00C653B8"/>
    <w:rsid w:val="00C65400"/>
    <w:rsid w:val="00C654B2"/>
    <w:rsid w:val="00C660E5"/>
    <w:rsid w:val="00C66113"/>
    <w:rsid w:val="00C66215"/>
    <w:rsid w:val="00C662E5"/>
    <w:rsid w:val="00C66434"/>
    <w:rsid w:val="00C66538"/>
    <w:rsid w:val="00C669CE"/>
    <w:rsid w:val="00C66D92"/>
    <w:rsid w:val="00C670E1"/>
    <w:rsid w:val="00C67140"/>
    <w:rsid w:val="00C671D7"/>
    <w:rsid w:val="00C67589"/>
    <w:rsid w:val="00C67622"/>
    <w:rsid w:val="00C676FF"/>
    <w:rsid w:val="00C6771C"/>
    <w:rsid w:val="00C6776A"/>
    <w:rsid w:val="00C6783C"/>
    <w:rsid w:val="00C67BDF"/>
    <w:rsid w:val="00C67EAF"/>
    <w:rsid w:val="00C67F08"/>
    <w:rsid w:val="00C67F9A"/>
    <w:rsid w:val="00C67FC6"/>
    <w:rsid w:val="00C7010B"/>
    <w:rsid w:val="00C7035F"/>
    <w:rsid w:val="00C7052A"/>
    <w:rsid w:val="00C7077A"/>
    <w:rsid w:val="00C70873"/>
    <w:rsid w:val="00C7095D"/>
    <w:rsid w:val="00C70F99"/>
    <w:rsid w:val="00C71218"/>
    <w:rsid w:val="00C714C1"/>
    <w:rsid w:val="00C7172C"/>
    <w:rsid w:val="00C71D07"/>
    <w:rsid w:val="00C71F57"/>
    <w:rsid w:val="00C720E0"/>
    <w:rsid w:val="00C72597"/>
    <w:rsid w:val="00C72DC0"/>
    <w:rsid w:val="00C72F4A"/>
    <w:rsid w:val="00C72FA0"/>
    <w:rsid w:val="00C73800"/>
    <w:rsid w:val="00C73A02"/>
    <w:rsid w:val="00C73CD0"/>
    <w:rsid w:val="00C73F34"/>
    <w:rsid w:val="00C7406F"/>
    <w:rsid w:val="00C744D6"/>
    <w:rsid w:val="00C74BA9"/>
    <w:rsid w:val="00C74C8F"/>
    <w:rsid w:val="00C75058"/>
    <w:rsid w:val="00C75352"/>
    <w:rsid w:val="00C753CF"/>
    <w:rsid w:val="00C754CC"/>
    <w:rsid w:val="00C7554D"/>
    <w:rsid w:val="00C7554F"/>
    <w:rsid w:val="00C75B14"/>
    <w:rsid w:val="00C75CAA"/>
    <w:rsid w:val="00C7610E"/>
    <w:rsid w:val="00C7650F"/>
    <w:rsid w:val="00C76625"/>
    <w:rsid w:val="00C76667"/>
    <w:rsid w:val="00C767EF"/>
    <w:rsid w:val="00C77726"/>
    <w:rsid w:val="00C777BC"/>
    <w:rsid w:val="00C777EB"/>
    <w:rsid w:val="00C779B7"/>
    <w:rsid w:val="00C77C10"/>
    <w:rsid w:val="00C77CB8"/>
    <w:rsid w:val="00C8004E"/>
    <w:rsid w:val="00C80084"/>
    <w:rsid w:val="00C802A5"/>
    <w:rsid w:val="00C80395"/>
    <w:rsid w:val="00C8049E"/>
    <w:rsid w:val="00C807A8"/>
    <w:rsid w:val="00C80BEA"/>
    <w:rsid w:val="00C815A5"/>
    <w:rsid w:val="00C81638"/>
    <w:rsid w:val="00C8177D"/>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6FBC"/>
    <w:rsid w:val="00C87238"/>
    <w:rsid w:val="00C876AE"/>
    <w:rsid w:val="00C876F7"/>
    <w:rsid w:val="00C87755"/>
    <w:rsid w:val="00C877FD"/>
    <w:rsid w:val="00C878A6"/>
    <w:rsid w:val="00C87AB9"/>
    <w:rsid w:val="00C87D4D"/>
    <w:rsid w:val="00C87E29"/>
    <w:rsid w:val="00C90025"/>
    <w:rsid w:val="00C9021A"/>
    <w:rsid w:val="00C905D0"/>
    <w:rsid w:val="00C90720"/>
    <w:rsid w:val="00C90919"/>
    <w:rsid w:val="00C90C21"/>
    <w:rsid w:val="00C91084"/>
    <w:rsid w:val="00C9118C"/>
    <w:rsid w:val="00C91288"/>
    <w:rsid w:val="00C9147F"/>
    <w:rsid w:val="00C916B6"/>
    <w:rsid w:val="00C9223F"/>
    <w:rsid w:val="00C924E4"/>
    <w:rsid w:val="00C929C1"/>
    <w:rsid w:val="00C92AB9"/>
    <w:rsid w:val="00C92AE3"/>
    <w:rsid w:val="00C92E8C"/>
    <w:rsid w:val="00C93568"/>
    <w:rsid w:val="00C9365F"/>
    <w:rsid w:val="00C93759"/>
    <w:rsid w:val="00C93E06"/>
    <w:rsid w:val="00C93FD1"/>
    <w:rsid w:val="00C9424E"/>
    <w:rsid w:val="00C94321"/>
    <w:rsid w:val="00C943D1"/>
    <w:rsid w:val="00C945DB"/>
    <w:rsid w:val="00C949F8"/>
    <w:rsid w:val="00C94ADA"/>
    <w:rsid w:val="00C957E0"/>
    <w:rsid w:val="00C958E1"/>
    <w:rsid w:val="00C95AD3"/>
    <w:rsid w:val="00C9621E"/>
    <w:rsid w:val="00C964A6"/>
    <w:rsid w:val="00C96651"/>
    <w:rsid w:val="00C967B3"/>
    <w:rsid w:val="00C96A9F"/>
    <w:rsid w:val="00C97084"/>
    <w:rsid w:val="00C970FB"/>
    <w:rsid w:val="00C971A8"/>
    <w:rsid w:val="00C97298"/>
    <w:rsid w:val="00C9757B"/>
    <w:rsid w:val="00C97BD0"/>
    <w:rsid w:val="00CA034D"/>
    <w:rsid w:val="00CA04C7"/>
    <w:rsid w:val="00CA0578"/>
    <w:rsid w:val="00CA0AF4"/>
    <w:rsid w:val="00CA0B1E"/>
    <w:rsid w:val="00CA16DE"/>
    <w:rsid w:val="00CA18DB"/>
    <w:rsid w:val="00CA1B3F"/>
    <w:rsid w:val="00CA1B7E"/>
    <w:rsid w:val="00CA214C"/>
    <w:rsid w:val="00CA21EF"/>
    <w:rsid w:val="00CA220D"/>
    <w:rsid w:val="00CA22E2"/>
    <w:rsid w:val="00CA266E"/>
    <w:rsid w:val="00CA2C02"/>
    <w:rsid w:val="00CA2E11"/>
    <w:rsid w:val="00CA3025"/>
    <w:rsid w:val="00CA34AA"/>
    <w:rsid w:val="00CA3593"/>
    <w:rsid w:val="00CA37ED"/>
    <w:rsid w:val="00CA3833"/>
    <w:rsid w:val="00CA3A2F"/>
    <w:rsid w:val="00CA3B97"/>
    <w:rsid w:val="00CA3C3E"/>
    <w:rsid w:val="00CA43FF"/>
    <w:rsid w:val="00CA47FD"/>
    <w:rsid w:val="00CA51C1"/>
    <w:rsid w:val="00CA51FB"/>
    <w:rsid w:val="00CA5495"/>
    <w:rsid w:val="00CA55B2"/>
    <w:rsid w:val="00CA56C6"/>
    <w:rsid w:val="00CA5984"/>
    <w:rsid w:val="00CA5BE5"/>
    <w:rsid w:val="00CA5E2B"/>
    <w:rsid w:val="00CA5ECA"/>
    <w:rsid w:val="00CA66E7"/>
    <w:rsid w:val="00CA6995"/>
    <w:rsid w:val="00CA6C44"/>
    <w:rsid w:val="00CA6FBF"/>
    <w:rsid w:val="00CA70AA"/>
    <w:rsid w:val="00CA79D7"/>
    <w:rsid w:val="00CA7B3E"/>
    <w:rsid w:val="00CA7BFC"/>
    <w:rsid w:val="00CB0153"/>
    <w:rsid w:val="00CB01C0"/>
    <w:rsid w:val="00CB01C1"/>
    <w:rsid w:val="00CB0560"/>
    <w:rsid w:val="00CB0748"/>
    <w:rsid w:val="00CB0893"/>
    <w:rsid w:val="00CB0AE4"/>
    <w:rsid w:val="00CB0CCA"/>
    <w:rsid w:val="00CB0F88"/>
    <w:rsid w:val="00CB10CA"/>
    <w:rsid w:val="00CB14FE"/>
    <w:rsid w:val="00CB1537"/>
    <w:rsid w:val="00CB1658"/>
    <w:rsid w:val="00CB19A3"/>
    <w:rsid w:val="00CB1BB0"/>
    <w:rsid w:val="00CB1F70"/>
    <w:rsid w:val="00CB2085"/>
    <w:rsid w:val="00CB2118"/>
    <w:rsid w:val="00CB214F"/>
    <w:rsid w:val="00CB2274"/>
    <w:rsid w:val="00CB25C5"/>
    <w:rsid w:val="00CB2758"/>
    <w:rsid w:val="00CB2C08"/>
    <w:rsid w:val="00CB2E4F"/>
    <w:rsid w:val="00CB30D3"/>
    <w:rsid w:val="00CB33B2"/>
    <w:rsid w:val="00CB3804"/>
    <w:rsid w:val="00CB3975"/>
    <w:rsid w:val="00CB3B68"/>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596"/>
    <w:rsid w:val="00CC194E"/>
    <w:rsid w:val="00CC19B6"/>
    <w:rsid w:val="00CC1CF2"/>
    <w:rsid w:val="00CC2387"/>
    <w:rsid w:val="00CC24B8"/>
    <w:rsid w:val="00CC258F"/>
    <w:rsid w:val="00CC27A1"/>
    <w:rsid w:val="00CC29CE"/>
    <w:rsid w:val="00CC2EC6"/>
    <w:rsid w:val="00CC3727"/>
    <w:rsid w:val="00CC3D1A"/>
    <w:rsid w:val="00CC3D6E"/>
    <w:rsid w:val="00CC405C"/>
    <w:rsid w:val="00CC423C"/>
    <w:rsid w:val="00CC44A2"/>
    <w:rsid w:val="00CC452C"/>
    <w:rsid w:val="00CC4C64"/>
    <w:rsid w:val="00CC51E2"/>
    <w:rsid w:val="00CC58E1"/>
    <w:rsid w:val="00CC5DFD"/>
    <w:rsid w:val="00CC61F4"/>
    <w:rsid w:val="00CC622C"/>
    <w:rsid w:val="00CC644F"/>
    <w:rsid w:val="00CC6844"/>
    <w:rsid w:val="00CC69FF"/>
    <w:rsid w:val="00CC6FF4"/>
    <w:rsid w:val="00CC718D"/>
    <w:rsid w:val="00CC76E8"/>
    <w:rsid w:val="00CC77D2"/>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8B7"/>
    <w:rsid w:val="00CD2978"/>
    <w:rsid w:val="00CD3320"/>
    <w:rsid w:val="00CD3597"/>
    <w:rsid w:val="00CD362F"/>
    <w:rsid w:val="00CD39E6"/>
    <w:rsid w:val="00CD3B09"/>
    <w:rsid w:val="00CD426A"/>
    <w:rsid w:val="00CD4291"/>
    <w:rsid w:val="00CD445A"/>
    <w:rsid w:val="00CD4488"/>
    <w:rsid w:val="00CD4704"/>
    <w:rsid w:val="00CD4762"/>
    <w:rsid w:val="00CD48F7"/>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0C5"/>
    <w:rsid w:val="00CE1134"/>
    <w:rsid w:val="00CE11DE"/>
    <w:rsid w:val="00CE1480"/>
    <w:rsid w:val="00CE1514"/>
    <w:rsid w:val="00CE1C57"/>
    <w:rsid w:val="00CE1F1F"/>
    <w:rsid w:val="00CE29BC"/>
    <w:rsid w:val="00CE29FE"/>
    <w:rsid w:val="00CE2F34"/>
    <w:rsid w:val="00CE2F84"/>
    <w:rsid w:val="00CE2FFE"/>
    <w:rsid w:val="00CE32DD"/>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491"/>
    <w:rsid w:val="00CF15A9"/>
    <w:rsid w:val="00CF1A1A"/>
    <w:rsid w:val="00CF1BB0"/>
    <w:rsid w:val="00CF1D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E39"/>
    <w:rsid w:val="00CF4F42"/>
    <w:rsid w:val="00CF54DE"/>
    <w:rsid w:val="00CF54E2"/>
    <w:rsid w:val="00CF57C7"/>
    <w:rsid w:val="00CF59B4"/>
    <w:rsid w:val="00CF59F0"/>
    <w:rsid w:val="00CF64EC"/>
    <w:rsid w:val="00CF6652"/>
    <w:rsid w:val="00CF675C"/>
    <w:rsid w:val="00CF67D4"/>
    <w:rsid w:val="00CF6AD3"/>
    <w:rsid w:val="00CF6BDC"/>
    <w:rsid w:val="00CF6F28"/>
    <w:rsid w:val="00CF7537"/>
    <w:rsid w:val="00CF7976"/>
    <w:rsid w:val="00CF7C58"/>
    <w:rsid w:val="00CF7E6E"/>
    <w:rsid w:val="00CF7FD8"/>
    <w:rsid w:val="00D00322"/>
    <w:rsid w:val="00D00637"/>
    <w:rsid w:val="00D007F5"/>
    <w:rsid w:val="00D00985"/>
    <w:rsid w:val="00D00A01"/>
    <w:rsid w:val="00D00E26"/>
    <w:rsid w:val="00D01073"/>
    <w:rsid w:val="00D010B6"/>
    <w:rsid w:val="00D01202"/>
    <w:rsid w:val="00D0136D"/>
    <w:rsid w:val="00D01419"/>
    <w:rsid w:val="00D01743"/>
    <w:rsid w:val="00D02059"/>
    <w:rsid w:val="00D02852"/>
    <w:rsid w:val="00D02C0F"/>
    <w:rsid w:val="00D033B7"/>
    <w:rsid w:val="00D03730"/>
    <w:rsid w:val="00D03937"/>
    <w:rsid w:val="00D03A4A"/>
    <w:rsid w:val="00D03D1B"/>
    <w:rsid w:val="00D03F6E"/>
    <w:rsid w:val="00D040FB"/>
    <w:rsid w:val="00D0434F"/>
    <w:rsid w:val="00D04E57"/>
    <w:rsid w:val="00D04F5E"/>
    <w:rsid w:val="00D053BD"/>
    <w:rsid w:val="00D05563"/>
    <w:rsid w:val="00D058C7"/>
    <w:rsid w:val="00D05CBE"/>
    <w:rsid w:val="00D05FF7"/>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D04"/>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992"/>
    <w:rsid w:val="00D16A2F"/>
    <w:rsid w:val="00D16AC6"/>
    <w:rsid w:val="00D16DD3"/>
    <w:rsid w:val="00D16E5F"/>
    <w:rsid w:val="00D172E3"/>
    <w:rsid w:val="00D175AC"/>
    <w:rsid w:val="00D179B9"/>
    <w:rsid w:val="00D20061"/>
    <w:rsid w:val="00D204A7"/>
    <w:rsid w:val="00D209F8"/>
    <w:rsid w:val="00D21563"/>
    <w:rsid w:val="00D219F4"/>
    <w:rsid w:val="00D2208F"/>
    <w:rsid w:val="00D22118"/>
    <w:rsid w:val="00D22307"/>
    <w:rsid w:val="00D223ED"/>
    <w:rsid w:val="00D224D9"/>
    <w:rsid w:val="00D22821"/>
    <w:rsid w:val="00D22BCF"/>
    <w:rsid w:val="00D22BF2"/>
    <w:rsid w:val="00D22C71"/>
    <w:rsid w:val="00D22D4E"/>
    <w:rsid w:val="00D230A5"/>
    <w:rsid w:val="00D236FE"/>
    <w:rsid w:val="00D23DCA"/>
    <w:rsid w:val="00D24268"/>
    <w:rsid w:val="00D242E9"/>
    <w:rsid w:val="00D2444B"/>
    <w:rsid w:val="00D247F6"/>
    <w:rsid w:val="00D2487B"/>
    <w:rsid w:val="00D24C14"/>
    <w:rsid w:val="00D24D09"/>
    <w:rsid w:val="00D24FF5"/>
    <w:rsid w:val="00D251BE"/>
    <w:rsid w:val="00D252BB"/>
    <w:rsid w:val="00D2583B"/>
    <w:rsid w:val="00D25891"/>
    <w:rsid w:val="00D25A1F"/>
    <w:rsid w:val="00D25B25"/>
    <w:rsid w:val="00D25D1E"/>
    <w:rsid w:val="00D25D37"/>
    <w:rsid w:val="00D25DA1"/>
    <w:rsid w:val="00D25FD4"/>
    <w:rsid w:val="00D26005"/>
    <w:rsid w:val="00D26028"/>
    <w:rsid w:val="00D26126"/>
    <w:rsid w:val="00D26DED"/>
    <w:rsid w:val="00D2719E"/>
    <w:rsid w:val="00D271FF"/>
    <w:rsid w:val="00D27200"/>
    <w:rsid w:val="00D2724E"/>
    <w:rsid w:val="00D273A7"/>
    <w:rsid w:val="00D2747F"/>
    <w:rsid w:val="00D27AE3"/>
    <w:rsid w:val="00D27B3D"/>
    <w:rsid w:val="00D3051E"/>
    <w:rsid w:val="00D305EC"/>
    <w:rsid w:val="00D30F9F"/>
    <w:rsid w:val="00D3142E"/>
    <w:rsid w:val="00D315D9"/>
    <w:rsid w:val="00D31902"/>
    <w:rsid w:val="00D31F82"/>
    <w:rsid w:val="00D32097"/>
    <w:rsid w:val="00D321E8"/>
    <w:rsid w:val="00D32625"/>
    <w:rsid w:val="00D3280B"/>
    <w:rsid w:val="00D32AC1"/>
    <w:rsid w:val="00D32DC9"/>
    <w:rsid w:val="00D32DE6"/>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374E2"/>
    <w:rsid w:val="00D375C1"/>
    <w:rsid w:val="00D40860"/>
    <w:rsid w:val="00D408E8"/>
    <w:rsid w:val="00D40C40"/>
    <w:rsid w:val="00D40DAB"/>
    <w:rsid w:val="00D41016"/>
    <w:rsid w:val="00D411FA"/>
    <w:rsid w:val="00D412DD"/>
    <w:rsid w:val="00D41F99"/>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26A"/>
    <w:rsid w:val="00D44347"/>
    <w:rsid w:val="00D447F1"/>
    <w:rsid w:val="00D44B7D"/>
    <w:rsid w:val="00D44EBB"/>
    <w:rsid w:val="00D44F37"/>
    <w:rsid w:val="00D45370"/>
    <w:rsid w:val="00D453DB"/>
    <w:rsid w:val="00D456A5"/>
    <w:rsid w:val="00D46977"/>
    <w:rsid w:val="00D46B14"/>
    <w:rsid w:val="00D46E61"/>
    <w:rsid w:val="00D46EC3"/>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74F"/>
    <w:rsid w:val="00D53B97"/>
    <w:rsid w:val="00D53BD8"/>
    <w:rsid w:val="00D53D1B"/>
    <w:rsid w:val="00D53D65"/>
    <w:rsid w:val="00D53DAC"/>
    <w:rsid w:val="00D53EBC"/>
    <w:rsid w:val="00D542CF"/>
    <w:rsid w:val="00D54839"/>
    <w:rsid w:val="00D54DB1"/>
    <w:rsid w:val="00D551C8"/>
    <w:rsid w:val="00D55233"/>
    <w:rsid w:val="00D553A4"/>
    <w:rsid w:val="00D55675"/>
    <w:rsid w:val="00D5568B"/>
    <w:rsid w:val="00D558B6"/>
    <w:rsid w:val="00D55984"/>
    <w:rsid w:val="00D559CE"/>
    <w:rsid w:val="00D55C3C"/>
    <w:rsid w:val="00D55C4C"/>
    <w:rsid w:val="00D55C99"/>
    <w:rsid w:val="00D55CE6"/>
    <w:rsid w:val="00D55DC5"/>
    <w:rsid w:val="00D56335"/>
    <w:rsid w:val="00D566CA"/>
    <w:rsid w:val="00D5675F"/>
    <w:rsid w:val="00D56839"/>
    <w:rsid w:val="00D56A09"/>
    <w:rsid w:val="00D56A4D"/>
    <w:rsid w:val="00D5715C"/>
    <w:rsid w:val="00D57255"/>
    <w:rsid w:val="00D572D8"/>
    <w:rsid w:val="00D574B9"/>
    <w:rsid w:val="00D57740"/>
    <w:rsid w:val="00D57BA4"/>
    <w:rsid w:val="00D57C91"/>
    <w:rsid w:val="00D60671"/>
    <w:rsid w:val="00D6069A"/>
    <w:rsid w:val="00D60809"/>
    <w:rsid w:val="00D60D18"/>
    <w:rsid w:val="00D60E79"/>
    <w:rsid w:val="00D60EE8"/>
    <w:rsid w:val="00D611F3"/>
    <w:rsid w:val="00D613D1"/>
    <w:rsid w:val="00D61897"/>
    <w:rsid w:val="00D6193E"/>
    <w:rsid w:val="00D61CD7"/>
    <w:rsid w:val="00D61F26"/>
    <w:rsid w:val="00D61F4C"/>
    <w:rsid w:val="00D62002"/>
    <w:rsid w:val="00D623BD"/>
    <w:rsid w:val="00D6297A"/>
    <w:rsid w:val="00D62B02"/>
    <w:rsid w:val="00D63046"/>
    <w:rsid w:val="00D63EEF"/>
    <w:rsid w:val="00D63FFE"/>
    <w:rsid w:val="00D642AF"/>
    <w:rsid w:val="00D6482D"/>
    <w:rsid w:val="00D64903"/>
    <w:rsid w:val="00D64A10"/>
    <w:rsid w:val="00D64A9F"/>
    <w:rsid w:val="00D64B7B"/>
    <w:rsid w:val="00D64CD8"/>
    <w:rsid w:val="00D64DC8"/>
    <w:rsid w:val="00D64F95"/>
    <w:rsid w:val="00D650BE"/>
    <w:rsid w:val="00D65938"/>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0EA"/>
    <w:rsid w:val="00D701A1"/>
    <w:rsid w:val="00D70282"/>
    <w:rsid w:val="00D7043A"/>
    <w:rsid w:val="00D7079D"/>
    <w:rsid w:val="00D71076"/>
    <w:rsid w:val="00D712EA"/>
    <w:rsid w:val="00D71842"/>
    <w:rsid w:val="00D71B1D"/>
    <w:rsid w:val="00D71B8B"/>
    <w:rsid w:val="00D71C6F"/>
    <w:rsid w:val="00D71E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120"/>
    <w:rsid w:val="00D75375"/>
    <w:rsid w:val="00D758CF"/>
    <w:rsid w:val="00D759B2"/>
    <w:rsid w:val="00D75FF1"/>
    <w:rsid w:val="00D7633E"/>
    <w:rsid w:val="00D7640F"/>
    <w:rsid w:val="00D764BA"/>
    <w:rsid w:val="00D76775"/>
    <w:rsid w:val="00D76A8A"/>
    <w:rsid w:val="00D76B78"/>
    <w:rsid w:val="00D76F3E"/>
    <w:rsid w:val="00D77056"/>
    <w:rsid w:val="00D775FF"/>
    <w:rsid w:val="00D77850"/>
    <w:rsid w:val="00D77A09"/>
    <w:rsid w:val="00D77FC9"/>
    <w:rsid w:val="00D8023F"/>
    <w:rsid w:val="00D80530"/>
    <w:rsid w:val="00D80595"/>
    <w:rsid w:val="00D80950"/>
    <w:rsid w:val="00D80E46"/>
    <w:rsid w:val="00D815D9"/>
    <w:rsid w:val="00D816B1"/>
    <w:rsid w:val="00D819E3"/>
    <w:rsid w:val="00D81A26"/>
    <w:rsid w:val="00D81EE9"/>
    <w:rsid w:val="00D8237D"/>
    <w:rsid w:val="00D82568"/>
    <w:rsid w:val="00D82B65"/>
    <w:rsid w:val="00D82C1F"/>
    <w:rsid w:val="00D82FD6"/>
    <w:rsid w:val="00D833F4"/>
    <w:rsid w:val="00D8436A"/>
    <w:rsid w:val="00D843B0"/>
    <w:rsid w:val="00D84DA3"/>
    <w:rsid w:val="00D84E2B"/>
    <w:rsid w:val="00D8528D"/>
    <w:rsid w:val="00D8542D"/>
    <w:rsid w:val="00D85511"/>
    <w:rsid w:val="00D85905"/>
    <w:rsid w:val="00D85974"/>
    <w:rsid w:val="00D85DD2"/>
    <w:rsid w:val="00D8613B"/>
    <w:rsid w:val="00D863BE"/>
    <w:rsid w:val="00D863D1"/>
    <w:rsid w:val="00D865F6"/>
    <w:rsid w:val="00D86643"/>
    <w:rsid w:val="00D866E9"/>
    <w:rsid w:val="00D8684C"/>
    <w:rsid w:val="00D86AE4"/>
    <w:rsid w:val="00D86B40"/>
    <w:rsid w:val="00D86FA9"/>
    <w:rsid w:val="00D86FB3"/>
    <w:rsid w:val="00D87363"/>
    <w:rsid w:val="00D87528"/>
    <w:rsid w:val="00D87628"/>
    <w:rsid w:val="00D87747"/>
    <w:rsid w:val="00D879BC"/>
    <w:rsid w:val="00D87A9D"/>
    <w:rsid w:val="00D87CA4"/>
    <w:rsid w:val="00D87E4B"/>
    <w:rsid w:val="00D87F36"/>
    <w:rsid w:val="00D90104"/>
    <w:rsid w:val="00D90362"/>
    <w:rsid w:val="00D90384"/>
    <w:rsid w:val="00D90602"/>
    <w:rsid w:val="00D906EE"/>
    <w:rsid w:val="00D9070B"/>
    <w:rsid w:val="00D90C34"/>
    <w:rsid w:val="00D90CCC"/>
    <w:rsid w:val="00D9103F"/>
    <w:rsid w:val="00D91197"/>
    <w:rsid w:val="00D91569"/>
    <w:rsid w:val="00D91C81"/>
    <w:rsid w:val="00D923B0"/>
    <w:rsid w:val="00D92B09"/>
    <w:rsid w:val="00D92B20"/>
    <w:rsid w:val="00D92E2A"/>
    <w:rsid w:val="00D93183"/>
    <w:rsid w:val="00D93386"/>
    <w:rsid w:val="00D93529"/>
    <w:rsid w:val="00D936FE"/>
    <w:rsid w:val="00D9371A"/>
    <w:rsid w:val="00D93A6D"/>
    <w:rsid w:val="00D93BE3"/>
    <w:rsid w:val="00D93C98"/>
    <w:rsid w:val="00D93D2C"/>
    <w:rsid w:val="00D93DD7"/>
    <w:rsid w:val="00D941D2"/>
    <w:rsid w:val="00D94390"/>
    <w:rsid w:val="00D947A7"/>
    <w:rsid w:val="00D947E2"/>
    <w:rsid w:val="00D95050"/>
    <w:rsid w:val="00D95375"/>
    <w:rsid w:val="00D9542E"/>
    <w:rsid w:val="00D957D8"/>
    <w:rsid w:val="00D957EA"/>
    <w:rsid w:val="00D958E3"/>
    <w:rsid w:val="00D95A6E"/>
    <w:rsid w:val="00D95DED"/>
    <w:rsid w:val="00D95DF8"/>
    <w:rsid w:val="00D95E68"/>
    <w:rsid w:val="00D95FF3"/>
    <w:rsid w:val="00D9619F"/>
    <w:rsid w:val="00D9620B"/>
    <w:rsid w:val="00D96220"/>
    <w:rsid w:val="00D96656"/>
    <w:rsid w:val="00D966BB"/>
    <w:rsid w:val="00D96708"/>
    <w:rsid w:val="00D96789"/>
    <w:rsid w:val="00D971FD"/>
    <w:rsid w:val="00D9724B"/>
    <w:rsid w:val="00D974F7"/>
    <w:rsid w:val="00D976AB"/>
    <w:rsid w:val="00D9794F"/>
    <w:rsid w:val="00D97B42"/>
    <w:rsid w:val="00D97C99"/>
    <w:rsid w:val="00D97EC9"/>
    <w:rsid w:val="00DA00F0"/>
    <w:rsid w:val="00DA0767"/>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2DD"/>
    <w:rsid w:val="00DA3708"/>
    <w:rsid w:val="00DA3CD0"/>
    <w:rsid w:val="00DA3DBA"/>
    <w:rsid w:val="00DA4097"/>
    <w:rsid w:val="00DA4624"/>
    <w:rsid w:val="00DA5966"/>
    <w:rsid w:val="00DA5F81"/>
    <w:rsid w:val="00DA6489"/>
    <w:rsid w:val="00DA6529"/>
    <w:rsid w:val="00DA669F"/>
    <w:rsid w:val="00DA6808"/>
    <w:rsid w:val="00DA711A"/>
    <w:rsid w:val="00DA7835"/>
    <w:rsid w:val="00DA7860"/>
    <w:rsid w:val="00DA7E5B"/>
    <w:rsid w:val="00DB072C"/>
    <w:rsid w:val="00DB0E55"/>
    <w:rsid w:val="00DB0EAD"/>
    <w:rsid w:val="00DB0EDA"/>
    <w:rsid w:val="00DB11AA"/>
    <w:rsid w:val="00DB14D9"/>
    <w:rsid w:val="00DB1651"/>
    <w:rsid w:val="00DB18B8"/>
    <w:rsid w:val="00DB1AEC"/>
    <w:rsid w:val="00DB20BE"/>
    <w:rsid w:val="00DB2170"/>
    <w:rsid w:val="00DB2378"/>
    <w:rsid w:val="00DB25A6"/>
    <w:rsid w:val="00DB2898"/>
    <w:rsid w:val="00DB2AA9"/>
    <w:rsid w:val="00DB31D6"/>
    <w:rsid w:val="00DB3288"/>
    <w:rsid w:val="00DB36E3"/>
    <w:rsid w:val="00DB39B1"/>
    <w:rsid w:val="00DB3B26"/>
    <w:rsid w:val="00DB3D12"/>
    <w:rsid w:val="00DB4076"/>
    <w:rsid w:val="00DB4173"/>
    <w:rsid w:val="00DB4590"/>
    <w:rsid w:val="00DB484B"/>
    <w:rsid w:val="00DB4A12"/>
    <w:rsid w:val="00DB50FB"/>
    <w:rsid w:val="00DB5106"/>
    <w:rsid w:val="00DB53E8"/>
    <w:rsid w:val="00DB5A8E"/>
    <w:rsid w:val="00DB5AF7"/>
    <w:rsid w:val="00DB5DB0"/>
    <w:rsid w:val="00DB663E"/>
    <w:rsid w:val="00DB6BAB"/>
    <w:rsid w:val="00DB6BE3"/>
    <w:rsid w:val="00DB6CB0"/>
    <w:rsid w:val="00DB6DB0"/>
    <w:rsid w:val="00DB704A"/>
    <w:rsid w:val="00DB71A7"/>
    <w:rsid w:val="00DB7DD9"/>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C3C"/>
    <w:rsid w:val="00DC4EE4"/>
    <w:rsid w:val="00DC50DB"/>
    <w:rsid w:val="00DC54EE"/>
    <w:rsid w:val="00DC55A2"/>
    <w:rsid w:val="00DC5B50"/>
    <w:rsid w:val="00DC5DB3"/>
    <w:rsid w:val="00DC5E68"/>
    <w:rsid w:val="00DC66F7"/>
    <w:rsid w:val="00DC6876"/>
    <w:rsid w:val="00DC68F0"/>
    <w:rsid w:val="00DC6D68"/>
    <w:rsid w:val="00DC6E98"/>
    <w:rsid w:val="00DC6F10"/>
    <w:rsid w:val="00DC6F64"/>
    <w:rsid w:val="00DC721C"/>
    <w:rsid w:val="00DC7584"/>
    <w:rsid w:val="00DC75CC"/>
    <w:rsid w:val="00DC76F5"/>
    <w:rsid w:val="00DC77E6"/>
    <w:rsid w:val="00DC78DB"/>
    <w:rsid w:val="00DC78E0"/>
    <w:rsid w:val="00DD0014"/>
    <w:rsid w:val="00DD0217"/>
    <w:rsid w:val="00DD0376"/>
    <w:rsid w:val="00DD0B61"/>
    <w:rsid w:val="00DD0F4F"/>
    <w:rsid w:val="00DD181C"/>
    <w:rsid w:val="00DD1871"/>
    <w:rsid w:val="00DD1B35"/>
    <w:rsid w:val="00DD1C06"/>
    <w:rsid w:val="00DD1DCF"/>
    <w:rsid w:val="00DD1FD7"/>
    <w:rsid w:val="00DD2039"/>
    <w:rsid w:val="00DD209D"/>
    <w:rsid w:val="00DD2445"/>
    <w:rsid w:val="00DD2809"/>
    <w:rsid w:val="00DD2934"/>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8BF"/>
    <w:rsid w:val="00DD5B4C"/>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620"/>
    <w:rsid w:val="00DE1CA9"/>
    <w:rsid w:val="00DE249D"/>
    <w:rsid w:val="00DE260E"/>
    <w:rsid w:val="00DE2695"/>
    <w:rsid w:val="00DE28AA"/>
    <w:rsid w:val="00DE2A03"/>
    <w:rsid w:val="00DE2BA6"/>
    <w:rsid w:val="00DE31AD"/>
    <w:rsid w:val="00DE3368"/>
    <w:rsid w:val="00DE33B8"/>
    <w:rsid w:val="00DE3B44"/>
    <w:rsid w:val="00DE3B7D"/>
    <w:rsid w:val="00DE40FC"/>
    <w:rsid w:val="00DE47AD"/>
    <w:rsid w:val="00DE4BD0"/>
    <w:rsid w:val="00DE51A6"/>
    <w:rsid w:val="00DE53F1"/>
    <w:rsid w:val="00DE56CA"/>
    <w:rsid w:val="00DE5A7D"/>
    <w:rsid w:val="00DE5E4D"/>
    <w:rsid w:val="00DE5E86"/>
    <w:rsid w:val="00DE5F37"/>
    <w:rsid w:val="00DE6101"/>
    <w:rsid w:val="00DE6133"/>
    <w:rsid w:val="00DE6624"/>
    <w:rsid w:val="00DE6BBD"/>
    <w:rsid w:val="00DE6E63"/>
    <w:rsid w:val="00DE714A"/>
    <w:rsid w:val="00DE7E05"/>
    <w:rsid w:val="00DE7EB3"/>
    <w:rsid w:val="00DF03A5"/>
    <w:rsid w:val="00DF08BA"/>
    <w:rsid w:val="00DF0EE5"/>
    <w:rsid w:val="00DF1233"/>
    <w:rsid w:val="00DF142A"/>
    <w:rsid w:val="00DF145B"/>
    <w:rsid w:val="00DF16D1"/>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AEF"/>
    <w:rsid w:val="00DF3D11"/>
    <w:rsid w:val="00DF3D66"/>
    <w:rsid w:val="00DF3D80"/>
    <w:rsid w:val="00DF3E01"/>
    <w:rsid w:val="00DF3E32"/>
    <w:rsid w:val="00DF4071"/>
    <w:rsid w:val="00DF4180"/>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DF7D19"/>
    <w:rsid w:val="00E001C8"/>
    <w:rsid w:val="00E00539"/>
    <w:rsid w:val="00E007C7"/>
    <w:rsid w:val="00E009AC"/>
    <w:rsid w:val="00E00AC9"/>
    <w:rsid w:val="00E00B63"/>
    <w:rsid w:val="00E01489"/>
    <w:rsid w:val="00E01C4E"/>
    <w:rsid w:val="00E021A2"/>
    <w:rsid w:val="00E02301"/>
    <w:rsid w:val="00E02414"/>
    <w:rsid w:val="00E02752"/>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3DE7"/>
    <w:rsid w:val="00E043F0"/>
    <w:rsid w:val="00E04450"/>
    <w:rsid w:val="00E044C9"/>
    <w:rsid w:val="00E0455D"/>
    <w:rsid w:val="00E04581"/>
    <w:rsid w:val="00E04C80"/>
    <w:rsid w:val="00E04DA1"/>
    <w:rsid w:val="00E05059"/>
    <w:rsid w:val="00E052E0"/>
    <w:rsid w:val="00E05A2F"/>
    <w:rsid w:val="00E05D49"/>
    <w:rsid w:val="00E05F42"/>
    <w:rsid w:val="00E063DF"/>
    <w:rsid w:val="00E06505"/>
    <w:rsid w:val="00E06F14"/>
    <w:rsid w:val="00E07128"/>
    <w:rsid w:val="00E07552"/>
    <w:rsid w:val="00E0758D"/>
    <w:rsid w:val="00E075A1"/>
    <w:rsid w:val="00E077A1"/>
    <w:rsid w:val="00E078EE"/>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56C"/>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B72"/>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B4A"/>
    <w:rsid w:val="00E17D2B"/>
    <w:rsid w:val="00E17E34"/>
    <w:rsid w:val="00E20014"/>
    <w:rsid w:val="00E203DA"/>
    <w:rsid w:val="00E20598"/>
    <w:rsid w:val="00E20A17"/>
    <w:rsid w:val="00E20E41"/>
    <w:rsid w:val="00E20EC0"/>
    <w:rsid w:val="00E212F3"/>
    <w:rsid w:val="00E213AF"/>
    <w:rsid w:val="00E21452"/>
    <w:rsid w:val="00E216E5"/>
    <w:rsid w:val="00E21A90"/>
    <w:rsid w:val="00E21CC7"/>
    <w:rsid w:val="00E21FCC"/>
    <w:rsid w:val="00E222E9"/>
    <w:rsid w:val="00E22B71"/>
    <w:rsid w:val="00E22DCF"/>
    <w:rsid w:val="00E2300A"/>
    <w:rsid w:val="00E23211"/>
    <w:rsid w:val="00E2338F"/>
    <w:rsid w:val="00E236AD"/>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103"/>
    <w:rsid w:val="00E26239"/>
    <w:rsid w:val="00E27117"/>
    <w:rsid w:val="00E27178"/>
    <w:rsid w:val="00E271B6"/>
    <w:rsid w:val="00E271BB"/>
    <w:rsid w:val="00E271FA"/>
    <w:rsid w:val="00E27574"/>
    <w:rsid w:val="00E276F5"/>
    <w:rsid w:val="00E2793E"/>
    <w:rsid w:val="00E27F58"/>
    <w:rsid w:val="00E30AEB"/>
    <w:rsid w:val="00E30C9E"/>
    <w:rsid w:val="00E310B4"/>
    <w:rsid w:val="00E31113"/>
    <w:rsid w:val="00E3135B"/>
    <w:rsid w:val="00E313B2"/>
    <w:rsid w:val="00E31558"/>
    <w:rsid w:val="00E318A1"/>
    <w:rsid w:val="00E31D54"/>
    <w:rsid w:val="00E31EEB"/>
    <w:rsid w:val="00E320E8"/>
    <w:rsid w:val="00E32153"/>
    <w:rsid w:val="00E3231A"/>
    <w:rsid w:val="00E32430"/>
    <w:rsid w:val="00E325F9"/>
    <w:rsid w:val="00E32E53"/>
    <w:rsid w:val="00E330AD"/>
    <w:rsid w:val="00E3341B"/>
    <w:rsid w:val="00E3384C"/>
    <w:rsid w:val="00E3397F"/>
    <w:rsid w:val="00E33A02"/>
    <w:rsid w:val="00E33E04"/>
    <w:rsid w:val="00E33E4A"/>
    <w:rsid w:val="00E34306"/>
    <w:rsid w:val="00E346F0"/>
    <w:rsid w:val="00E347AC"/>
    <w:rsid w:val="00E348FB"/>
    <w:rsid w:val="00E34AD8"/>
    <w:rsid w:val="00E34E86"/>
    <w:rsid w:val="00E352BA"/>
    <w:rsid w:val="00E3538F"/>
    <w:rsid w:val="00E35478"/>
    <w:rsid w:val="00E35537"/>
    <w:rsid w:val="00E3575B"/>
    <w:rsid w:val="00E35926"/>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56"/>
    <w:rsid w:val="00E4114C"/>
    <w:rsid w:val="00E41192"/>
    <w:rsid w:val="00E41411"/>
    <w:rsid w:val="00E416A2"/>
    <w:rsid w:val="00E416BD"/>
    <w:rsid w:val="00E41835"/>
    <w:rsid w:val="00E418FC"/>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5DB"/>
    <w:rsid w:val="00E45670"/>
    <w:rsid w:val="00E45851"/>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6BC"/>
    <w:rsid w:val="00E518FF"/>
    <w:rsid w:val="00E51BFA"/>
    <w:rsid w:val="00E51EB8"/>
    <w:rsid w:val="00E52684"/>
    <w:rsid w:val="00E52906"/>
    <w:rsid w:val="00E52BFA"/>
    <w:rsid w:val="00E52E83"/>
    <w:rsid w:val="00E53040"/>
    <w:rsid w:val="00E53083"/>
    <w:rsid w:val="00E532FD"/>
    <w:rsid w:val="00E5332E"/>
    <w:rsid w:val="00E5347A"/>
    <w:rsid w:val="00E53541"/>
    <w:rsid w:val="00E536CF"/>
    <w:rsid w:val="00E53974"/>
    <w:rsid w:val="00E53AFE"/>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CFF"/>
    <w:rsid w:val="00E56EED"/>
    <w:rsid w:val="00E5771A"/>
    <w:rsid w:val="00E57C85"/>
    <w:rsid w:val="00E57CEB"/>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038"/>
    <w:rsid w:val="00E62B70"/>
    <w:rsid w:val="00E62E2C"/>
    <w:rsid w:val="00E63323"/>
    <w:rsid w:val="00E63C80"/>
    <w:rsid w:val="00E64583"/>
    <w:rsid w:val="00E64767"/>
    <w:rsid w:val="00E64C06"/>
    <w:rsid w:val="00E64C46"/>
    <w:rsid w:val="00E64D50"/>
    <w:rsid w:val="00E64D5E"/>
    <w:rsid w:val="00E65071"/>
    <w:rsid w:val="00E65088"/>
    <w:rsid w:val="00E653EF"/>
    <w:rsid w:val="00E654FF"/>
    <w:rsid w:val="00E65859"/>
    <w:rsid w:val="00E6594E"/>
    <w:rsid w:val="00E65D5F"/>
    <w:rsid w:val="00E65D96"/>
    <w:rsid w:val="00E65EE0"/>
    <w:rsid w:val="00E66160"/>
    <w:rsid w:val="00E6649E"/>
    <w:rsid w:val="00E664AA"/>
    <w:rsid w:val="00E66524"/>
    <w:rsid w:val="00E6658F"/>
    <w:rsid w:val="00E66A19"/>
    <w:rsid w:val="00E66A38"/>
    <w:rsid w:val="00E66BB5"/>
    <w:rsid w:val="00E66C6F"/>
    <w:rsid w:val="00E67498"/>
    <w:rsid w:val="00E6781E"/>
    <w:rsid w:val="00E678C4"/>
    <w:rsid w:val="00E67926"/>
    <w:rsid w:val="00E67B41"/>
    <w:rsid w:val="00E67BEC"/>
    <w:rsid w:val="00E67C20"/>
    <w:rsid w:val="00E67DC0"/>
    <w:rsid w:val="00E67F31"/>
    <w:rsid w:val="00E70408"/>
    <w:rsid w:val="00E70C02"/>
    <w:rsid w:val="00E70CAE"/>
    <w:rsid w:val="00E70DE5"/>
    <w:rsid w:val="00E70FC0"/>
    <w:rsid w:val="00E7163D"/>
    <w:rsid w:val="00E71698"/>
    <w:rsid w:val="00E718C2"/>
    <w:rsid w:val="00E718E0"/>
    <w:rsid w:val="00E71A2D"/>
    <w:rsid w:val="00E71A2F"/>
    <w:rsid w:val="00E71BE0"/>
    <w:rsid w:val="00E71E31"/>
    <w:rsid w:val="00E7230F"/>
    <w:rsid w:val="00E725B1"/>
    <w:rsid w:val="00E72C2E"/>
    <w:rsid w:val="00E72D27"/>
    <w:rsid w:val="00E73012"/>
    <w:rsid w:val="00E73AB0"/>
    <w:rsid w:val="00E73B76"/>
    <w:rsid w:val="00E73E6B"/>
    <w:rsid w:val="00E73F99"/>
    <w:rsid w:val="00E7405F"/>
    <w:rsid w:val="00E74087"/>
    <w:rsid w:val="00E748CF"/>
    <w:rsid w:val="00E74D3B"/>
    <w:rsid w:val="00E75078"/>
    <w:rsid w:val="00E75193"/>
    <w:rsid w:val="00E758B8"/>
    <w:rsid w:val="00E75DD9"/>
    <w:rsid w:val="00E75DF4"/>
    <w:rsid w:val="00E7648C"/>
    <w:rsid w:val="00E7696A"/>
    <w:rsid w:val="00E769DB"/>
    <w:rsid w:val="00E76AD7"/>
    <w:rsid w:val="00E76B97"/>
    <w:rsid w:val="00E76E6B"/>
    <w:rsid w:val="00E7718E"/>
    <w:rsid w:val="00E776B7"/>
    <w:rsid w:val="00E777AF"/>
    <w:rsid w:val="00E777F8"/>
    <w:rsid w:val="00E80454"/>
    <w:rsid w:val="00E80487"/>
    <w:rsid w:val="00E806EB"/>
    <w:rsid w:val="00E80B0B"/>
    <w:rsid w:val="00E80B21"/>
    <w:rsid w:val="00E80EBC"/>
    <w:rsid w:val="00E81A23"/>
    <w:rsid w:val="00E81B25"/>
    <w:rsid w:val="00E81BA4"/>
    <w:rsid w:val="00E81D29"/>
    <w:rsid w:val="00E82173"/>
    <w:rsid w:val="00E825E1"/>
    <w:rsid w:val="00E82902"/>
    <w:rsid w:val="00E82E59"/>
    <w:rsid w:val="00E83288"/>
    <w:rsid w:val="00E836F5"/>
    <w:rsid w:val="00E83861"/>
    <w:rsid w:val="00E83865"/>
    <w:rsid w:val="00E83879"/>
    <w:rsid w:val="00E83A14"/>
    <w:rsid w:val="00E840B7"/>
    <w:rsid w:val="00E84296"/>
    <w:rsid w:val="00E8449E"/>
    <w:rsid w:val="00E844A1"/>
    <w:rsid w:val="00E845F3"/>
    <w:rsid w:val="00E84AF3"/>
    <w:rsid w:val="00E84B03"/>
    <w:rsid w:val="00E84E01"/>
    <w:rsid w:val="00E84FCE"/>
    <w:rsid w:val="00E85170"/>
    <w:rsid w:val="00E851C8"/>
    <w:rsid w:val="00E851F9"/>
    <w:rsid w:val="00E855E8"/>
    <w:rsid w:val="00E85A5A"/>
    <w:rsid w:val="00E85DB7"/>
    <w:rsid w:val="00E85FF4"/>
    <w:rsid w:val="00E860E7"/>
    <w:rsid w:val="00E86398"/>
    <w:rsid w:val="00E8646C"/>
    <w:rsid w:val="00E8673D"/>
    <w:rsid w:val="00E87215"/>
    <w:rsid w:val="00E875C7"/>
    <w:rsid w:val="00E87700"/>
    <w:rsid w:val="00E87A8D"/>
    <w:rsid w:val="00E87B10"/>
    <w:rsid w:val="00E87C0B"/>
    <w:rsid w:val="00E900BE"/>
    <w:rsid w:val="00E902AB"/>
    <w:rsid w:val="00E90A1B"/>
    <w:rsid w:val="00E90BAC"/>
    <w:rsid w:val="00E90C53"/>
    <w:rsid w:val="00E90F64"/>
    <w:rsid w:val="00E90F78"/>
    <w:rsid w:val="00E91423"/>
    <w:rsid w:val="00E9182D"/>
    <w:rsid w:val="00E91A36"/>
    <w:rsid w:val="00E91DA8"/>
    <w:rsid w:val="00E91DF8"/>
    <w:rsid w:val="00E91F47"/>
    <w:rsid w:val="00E92046"/>
    <w:rsid w:val="00E921AA"/>
    <w:rsid w:val="00E927EC"/>
    <w:rsid w:val="00E92838"/>
    <w:rsid w:val="00E92A40"/>
    <w:rsid w:val="00E92D98"/>
    <w:rsid w:val="00E92EAD"/>
    <w:rsid w:val="00E92F4B"/>
    <w:rsid w:val="00E9308B"/>
    <w:rsid w:val="00E93471"/>
    <w:rsid w:val="00E934A9"/>
    <w:rsid w:val="00E934D0"/>
    <w:rsid w:val="00E93779"/>
    <w:rsid w:val="00E93A96"/>
    <w:rsid w:val="00E93E12"/>
    <w:rsid w:val="00E94387"/>
    <w:rsid w:val="00E94F9E"/>
    <w:rsid w:val="00E958B5"/>
    <w:rsid w:val="00E959BC"/>
    <w:rsid w:val="00E95A55"/>
    <w:rsid w:val="00E95A75"/>
    <w:rsid w:val="00E95AD0"/>
    <w:rsid w:val="00E95B2A"/>
    <w:rsid w:val="00E95E4E"/>
    <w:rsid w:val="00E95EBC"/>
    <w:rsid w:val="00E96A1F"/>
    <w:rsid w:val="00E97050"/>
    <w:rsid w:val="00E97091"/>
    <w:rsid w:val="00E97589"/>
    <w:rsid w:val="00E979D2"/>
    <w:rsid w:val="00E97FD5"/>
    <w:rsid w:val="00EA0196"/>
    <w:rsid w:val="00EA01D4"/>
    <w:rsid w:val="00EA0256"/>
    <w:rsid w:val="00EA0479"/>
    <w:rsid w:val="00EA052A"/>
    <w:rsid w:val="00EA0575"/>
    <w:rsid w:val="00EA0B5B"/>
    <w:rsid w:val="00EA1043"/>
    <w:rsid w:val="00EA15EC"/>
    <w:rsid w:val="00EA1B63"/>
    <w:rsid w:val="00EA1B8D"/>
    <w:rsid w:val="00EA1C5F"/>
    <w:rsid w:val="00EA1E56"/>
    <w:rsid w:val="00EA1FA4"/>
    <w:rsid w:val="00EA21F5"/>
    <w:rsid w:val="00EA2847"/>
    <w:rsid w:val="00EA35A1"/>
    <w:rsid w:val="00EA377C"/>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5984"/>
    <w:rsid w:val="00EA5F56"/>
    <w:rsid w:val="00EA614D"/>
    <w:rsid w:val="00EA633E"/>
    <w:rsid w:val="00EA664C"/>
    <w:rsid w:val="00EA665E"/>
    <w:rsid w:val="00EA66A3"/>
    <w:rsid w:val="00EA6792"/>
    <w:rsid w:val="00EA67FE"/>
    <w:rsid w:val="00EA6A18"/>
    <w:rsid w:val="00EA6C38"/>
    <w:rsid w:val="00EA6F05"/>
    <w:rsid w:val="00EA6FB2"/>
    <w:rsid w:val="00EA75C1"/>
    <w:rsid w:val="00EA76B8"/>
    <w:rsid w:val="00EA773E"/>
    <w:rsid w:val="00EA79A3"/>
    <w:rsid w:val="00EA7A98"/>
    <w:rsid w:val="00EA7F02"/>
    <w:rsid w:val="00EB0232"/>
    <w:rsid w:val="00EB0367"/>
    <w:rsid w:val="00EB03CC"/>
    <w:rsid w:val="00EB0458"/>
    <w:rsid w:val="00EB0B4E"/>
    <w:rsid w:val="00EB12AC"/>
    <w:rsid w:val="00EB1514"/>
    <w:rsid w:val="00EB1546"/>
    <w:rsid w:val="00EB1CC6"/>
    <w:rsid w:val="00EB22EA"/>
    <w:rsid w:val="00EB233A"/>
    <w:rsid w:val="00EB2425"/>
    <w:rsid w:val="00EB25B1"/>
    <w:rsid w:val="00EB2751"/>
    <w:rsid w:val="00EB2896"/>
    <w:rsid w:val="00EB2936"/>
    <w:rsid w:val="00EB3120"/>
    <w:rsid w:val="00EB33C5"/>
    <w:rsid w:val="00EB3579"/>
    <w:rsid w:val="00EB376A"/>
    <w:rsid w:val="00EB3D50"/>
    <w:rsid w:val="00EB45BB"/>
    <w:rsid w:val="00EB4961"/>
    <w:rsid w:val="00EB4B9A"/>
    <w:rsid w:val="00EB4E5D"/>
    <w:rsid w:val="00EB4FEF"/>
    <w:rsid w:val="00EB5362"/>
    <w:rsid w:val="00EB5778"/>
    <w:rsid w:val="00EB57AE"/>
    <w:rsid w:val="00EB5893"/>
    <w:rsid w:val="00EB601C"/>
    <w:rsid w:val="00EB63DB"/>
    <w:rsid w:val="00EB6884"/>
    <w:rsid w:val="00EB68FF"/>
    <w:rsid w:val="00EB6D5C"/>
    <w:rsid w:val="00EB721A"/>
    <w:rsid w:val="00EB74E6"/>
    <w:rsid w:val="00EB77F5"/>
    <w:rsid w:val="00EB78FF"/>
    <w:rsid w:val="00EB794C"/>
    <w:rsid w:val="00EB7C6B"/>
    <w:rsid w:val="00EC0147"/>
    <w:rsid w:val="00EC03BE"/>
    <w:rsid w:val="00EC04C9"/>
    <w:rsid w:val="00EC0792"/>
    <w:rsid w:val="00EC0893"/>
    <w:rsid w:val="00EC09FE"/>
    <w:rsid w:val="00EC1535"/>
    <w:rsid w:val="00EC1902"/>
    <w:rsid w:val="00EC1B2D"/>
    <w:rsid w:val="00EC1D3E"/>
    <w:rsid w:val="00EC28F4"/>
    <w:rsid w:val="00EC2B37"/>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6EB7"/>
    <w:rsid w:val="00EC71B1"/>
    <w:rsid w:val="00EC74EB"/>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4C9"/>
    <w:rsid w:val="00ED2688"/>
    <w:rsid w:val="00ED269A"/>
    <w:rsid w:val="00ED294D"/>
    <w:rsid w:val="00ED2A10"/>
    <w:rsid w:val="00ED2A34"/>
    <w:rsid w:val="00ED2BA1"/>
    <w:rsid w:val="00ED2BEC"/>
    <w:rsid w:val="00ED2D50"/>
    <w:rsid w:val="00ED2F06"/>
    <w:rsid w:val="00ED309B"/>
    <w:rsid w:val="00ED30DE"/>
    <w:rsid w:val="00ED348B"/>
    <w:rsid w:val="00ED4419"/>
    <w:rsid w:val="00ED4D8A"/>
    <w:rsid w:val="00ED52C5"/>
    <w:rsid w:val="00ED5339"/>
    <w:rsid w:val="00ED54A9"/>
    <w:rsid w:val="00ED55B8"/>
    <w:rsid w:val="00ED5C49"/>
    <w:rsid w:val="00ED5D8C"/>
    <w:rsid w:val="00ED5EAB"/>
    <w:rsid w:val="00ED6107"/>
    <w:rsid w:val="00ED6404"/>
    <w:rsid w:val="00ED692B"/>
    <w:rsid w:val="00ED6B42"/>
    <w:rsid w:val="00ED6BDD"/>
    <w:rsid w:val="00ED7374"/>
    <w:rsid w:val="00ED76EE"/>
    <w:rsid w:val="00ED7959"/>
    <w:rsid w:val="00EE01F2"/>
    <w:rsid w:val="00EE082D"/>
    <w:rsid w:val="00EE08C5"/>
    <w:rsid w:val="00EE0938"/>
    <w:rsid w:val="00EE0B9A"/>
    <w:rsid w:val="00EE0FC9"/>
    <w:rsid w:val="00EE1027"/>
    <w:rsid w:val="00EE1146"/>
    <w:rsid w:val="00EE14C1"/>
    <w:rsid w:val="00EE17A3"/>
    <w:rsid w:val="00EE1CF9"/>
    <w:rsid w:val="00EE1FE3"/>
    <w:rsid w:val="00EE21A3"/>
    <w:rsid w:val="00EE2497"/>
    <w:rsid w:val="00EE2931"/>
    <w:rsid w:val="00EE29A0"/>
    <w:rsid w:val="00EE2F0E"/>
    <w:rsid w:val="00EE30F6"/>
    <w:rsid w:val="00EE313E"/>
    <w:rsid w:val="00EE372A"/>
    <w:rsid w:val="00EE3C10"/>
    <w:rsid w:val="00EE3DDA"/>
    <w:rsid w:val="00EE3F00"/>
    <w:rsid w:val="00EE4007"/>
    <w:rsid w:val="00EE415B"/>
    <w:rsid w:val="00EE4674"/>
    <w:rsid w:val="00EE468A"/>
    <w:rsid w:val="00EE4712"/>
    <w:rsid w:val="00EE4827"/>
    <w:rsid w:val="00EE4AB0"/>
    <w:rsid w:val="00EE4D35"/>
    <w:rsid w:val="00EE4EC6"/>
    <w:rsid w:val="00EE57FD"/>
    <w:rsid w:val="00EE5CD2"/>
    <w:rsid w:val="00EE5F83"/>
    <w:rsid w:val="00EE663A"/>
    <w:rsid w:val="00EE6A6E"/>
    <w:rsid w:val="00EE6A81"/>
    <w:rsid w:val="00EE6E1D"/>
    <w:rsid w:val="00EE6F49"/>
    <w:rsid w:val="00EE6F4C"/>
    <w:rsid w:val="00EE730C"/>
    <w:rsid w:val="00EE77F4"/>
    <w:rsid w:val="00EE7980"/>
    <w:rsid w:val="00EE79D7"/>
    <w:rsid w:val="00EE7EF3"/>
    <w:rsid w:val="00EF062E"/>
    <w:rsid w:val="00EF0701"/>
    <w:rsid w:val="00EF0913"/>
    <w:rsid w:val="00EF0DBD"/>
    <w:rsid w:val="00EF0FF1"/>
    <w:rsid w:val="00EF108D"/>
    <w:rsid w:val="00EF1287"/>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CF5"/>
    <w:rsid w:val="00EF5F07"/>
    <w:rsid w:val="00EF6317"/>
    <w:rsid w:val="00EF651F"/>
    <w:rsid w:val="00EF6733"/>
    <w:rsid w:val="00EF6833"/>
    <w:rsid w:val="00EF692D"/>
    <w:rsid w:val="00EF6A09"/>
    <w:rsid w:val="00EF6CD2"/>
    <w:rsid w:val="00EF6CDF"/>
    <w:rsid w:val="00EF6DFF"/>
    <w:rsid w:val="00EF6EC3"/>
    <w:rsid w:val="00EF7033"/>
    <w:rsid w:val="00EF7081"/>
    <w:rsid w:val="00EF7136"/>
    <w:rsid w:val="00EF7205"/>
    <w:rsid w:val="00EF72A1"/>
    <w:rsid w:val="00EF738B"/>
    <w:rsid w:val="00EF7520"/>
    <w:rsid w:val="00EF76BC"/>
    <w:rsid w:val="00EF7C06"/>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B64"/>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244"/>
    <w:rsid w:val="00F1237B"/>
    <w:rsid w:val="00F12564"/>
    <w:rsid w:val="00F12642"/>
    <w:rsid w:val="00F126FE"/>
    <w:rsid w:val="00F12867"/>
    <w:rsid w:val="00F12C27"/>
    <w:rsid w:val="00F12C2D"/>
    <w:rsid w:val="00F12C67"/>
    <w:rsid w:val="00F12E26"/>
    <w:rsid w:val="00F13164"/>
    <w:rsid w:val="00F1336F"/>
    <w:rsid w:val="00F133E1"/>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5F9"/>
    <w:rsid w:val="00F1660B"/>
    <w:rsid w:val="00F1664A"/>
    <w:rsid w:val="00F166DD"/>
    <w:rsid w:val="00F1694E"/>
    <w:rsid w:val="00F16C34"/>
    <w:rsid w:val="00F16ED6"/>
    <w:rsid w:val="00F17101"/>
    <w:rsid w:val="00F171EE"/>
    <w:rsid w:val="00F173FD"/>
    <w:rsid w:val="00F17828"/>
    <w:rsid w:val="00F1798B"/>
    <w:rsid w:val="00F17A10"/>
    <w:rsid w:val="00F17A3F"/>
    <w:rsid w:val="00F20099"/>
    <w:rsid w:val="00F203AB"/>
    <w:rsid w:val="00F2058B"/>
    <w:rsid w:val="00F20ACF"/>
    <w:rsid w:val="00F20DB4"/>
    <w:rsid w:val="00F20E95"/>
    <w:rsid w:val="00F20EB5"/>
    <w:rsid w:val="00F212BA"/>
    <w:rsid w:val="00F21305"/>
    <w:rsid w:val="00F21424"/>
    <w:rsid w:val="00F21791"/>
    <w:rsid w:val="00F21B74"/>
    <w:rsid w:val="00F21C0A"/>
    <w:rsid w:val="00F21CF7"/>
    <w:rsid w:val="00F21F4B"/>
    <w:rsid w:val="00F21FBE"/>
    <w:rsid w:val="00F220B3"/>
    <w:rsid w:val="00F221E4"/>
    <w:rsid w:val="00F22471"/>
    <w:rsid w:val="00F229B3"/>
    <w:rsid w:val="00F229C7"/>
    <w:rsid w:val="00F229F9"/>
    <w:rsid w:val="00F22E65"/>
    <w:rsid w:val="00F22FFB"/>
    <w:rsid w:val="00F23047"/>
    <w:rsid w:val="00F233FF"/>
    <w:rsid w:val="00F23410"/>
    <w:rsid w:val="00F2372B"/>
    <w:rsid w:val="00F23AB4"/>
    <w:rsid w:val="00F23D1C"/>
    <w:rsid w:val="00F23DA0"/>
    <w:rsid w:val="00F23EB3"/>
    <w:rsid w:val="00F24758"/>
    <w:rsid w:val="00F24927"/>
    <w:rsid w:val="00F249A1"/>
    <w:rsid w:val="00F249D9"/>
    <w:rsid w:val="00F24AC8"/>
    <w:rsid w:val="00F24E97"/>
    <w:rsid w:val="00F25669"/>
    <w:rsid w:val="00F25A6D"/>
    <w:rsid w:val="00F25BC8"/>
    <w:rsid w:val="00F25EF9"/>
    <w:rsid w:val="00F25FD1"/>
    <w:rsid w:val="00F2615C"/>
    <w:rsid w:val="00F2617C"/>
    <w:rsid w:val="00F261AA"/>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1D5B"/>
    <w:rsid w:val="00F32027"/>
    <w:rsid w:val="00F32650"/>
    <w:rsid w:val="00F32A82"/>
    <w:rsid w:val="00F32FFD"/>
    <w:rsid w:val="00F33112"/>
    <w:rsid w:val="00F33682"/>
    <w:rsid w:val="00F341A8"/>
    <w:rsid w:val="00F342BB"/>
    <w:rsid w:val="00F3440D"/>
    <w:rsid w:val="00F349D0"/>
    <w:rsid w:val="00F349D1"/>
    <w:rsid w:val="00F34BD1"/>
    <w:rsid w:val="00F34C96"/>
    <w:rsid w:val="00F3561D"/>
    <w:rsid w:val="00F3586F"/>
    <w:rsid w:val="00F35A88"/>
    <w:rsid w:val="00F36046"/>
    <w:rsid w:val="00F360E7"/>
    <w:rsid w:val="00F36522"/>
    <w:rsid w:val="00F36A47"/>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0B"/>
    <w:rsid w:val="00F41BE4"/>
    <w:rsid w:val="00F41E02"/>
    <w:rsid w:val="00F41E23"/>
    <w:rsid w:val="00F41E27"/>
    <w:rsid w:val="00F42037"/>
    <w:rsid w:val="00F42058"/>
    <w:rsid w:val="00F420BE"/>
    <w:rsid w:val="00F42212"/>
    <w:rsid w:val="00F42985"/>
    <w:rsid w:val="00F42ADE"/>
    <w:rsid w:val="00F42B28"/>
    <w:rsid w:val="00F43006"/>
    <w:rsid w:val="00F432DB"/>
    <w:rsid w:val="00F43535"/>
    <w:rsid w:val="00F438F5"/>
    <w:rsid w:val="00F439FA"/>
    <w:rsid w:val="00F43A8B"/>
    <w:rsid w:val="00F43AFA"/>
    <w:rsid w:val="00F43BF7"/>
    <w:rsid w:val="00F43D44"/>
    <w:rsid w:val="00F43E02"/>
    <w:rsid w:val="00F4423A"/>
    <w:rsid w:val="00F443F2"/>
    <w:rsid w:val="00F4454F"/>
    <w:rsid w:val="00F44D95"/>
    <w:rsid w:val="00F44EE6"/>
    <w:rsid w:val="00F44F72"/>
    <w:rsid w:val="00F4515B"/>
    <w:rsid w:val="00F453C0"/>
    <w:rsid w:val="00F455FA"/>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47CFC"/>
    <w:rsid w:val="00F50018"/>
    <w:rsid w:val="00F5006F"/>
    <w:rsid w:val="00F5037A"/>
    <w:rsid w:val="00F5055B"/>
    <w:rsid w:val="00F5081E"/>
    <w:rsid w:val="00F50AEA"/>
    <w:rsid w:val="00F50EF1"/>
    <w:rsid w:val="00F510F0"/>
    <w:rsid w:val="00F51124"/>
    <w:rsid w:val="00F51280"/>
    <w:rsid w:val="00F513F0"/>
    <w:rsid w:val="00F516DB"/>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4E3"/>
    <w:rsid w:val="00F549BA"/>
    <w:rsid w:val="00F54A5D"/>
    <w:rsid w:val="00F54AF2"/>
    <w:rsid w:val="00F54BB1"/>
    <w:rsid w:val="00F54D56"/>
    <w:rsid w:val="00F54E95"/>
    <w:rsid w:val="00F55296"/>
    <w:rsid w:val="00F554E4"/>
    <w:rsid w:val="00F55716"/>
    <w:rsid w:val="00F55945"/>
    <w:rsid w:val="00F56065"/>
    <w:rsid w:val="00F56310"/>
    <w:rsid w:val="00F56390"/>
    <w:rsid w:val="00F56484"/>
    <w:rsid w:val="00F56658"/>
    <w:rsid w:val="00F56C05"/>
    <w:rsid w:val="00F56E59"/>
    <w:rsid w:val="00F575CF"/>
    <w:rsid w:val="00F579F8"/>
    <w:rsid w:val="00F57F66"/>
    <w:rsid w:val="00F57FD8"/>
    <w:rsid w:val="00F60530"/>
    <w:rsid w:val="00F60CE0"/>
    <w:rsid w:val="00F61161"/>
    <w:rsid w:val="00F61446"/>
    <w:rsid w:val="00F61491"/>
    <w:rsid w:val="00F615EF"/>
    <w:rsid w:val="00F6182E"/>
    <w:rsid w:val="00F61DE1"/>
    <w:rsid w:val="00F61E7E"/>
    <w:rsid w:val="00F61EDF"/>
    <w:rsid w:val="00F626D6"/>
    <w:rsid w:val="00F62787"/>
    <w:rsid w:val="00F627E9"/>
    <w:rsid w:val="00F628A6"/>
    <w:rsid w:val="00F62EA8"/>
    <w:rsid w:val="00F632FA"/>
    <w:rsid w:val="00F6337B"/>
    <w:rsid w:val="00F6367F"/>
    <w:rsid w:val="00F63B0A"/>
    <w:rsid w:val="00F63DC4"/>
    <w:rsid w:val="00F63E12"/>
    <w:rsid w:val="00F63F7D"/>
    <w:rsid w:val="00F6408E"/>
    <w:rsid w:val="00F6454E"/>
    <w:rsid w:val="00F64636"/>
    <w:rsid w:val="00F64A0D"/>
    <w:rsid w:val="00F64E35"/>
    <w:rsid w:val="00F6537B"/>
    <w:rsid w:val="00F65382"/>
    <w:rsid w:val="00F65F01"/>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149"/>
    <w:rsid w:val="00F72311"/>
    <w:rsid w:val="00F72E3E"/>
    <w:rsid w:val="00F72F7D"/>
    <w:rsid w:val="00F730B3"/>
    <w:rsid w:val="00F735BB"/>
    <w:rsid w:val="00F736C7"/>
    <w:rsid w:val="00F738FF"/>
    <w:rsid w:val="00F73C09"/>
    <w:rsid w:val="00F73C31"/>
    <w:rsid w:val="00F73D6F"/>
    <w:rsid w:val="00F73DFC"/>
    <w:rsid w:val="00F743A4"/>
    <w:rsid w:val="00F74435"/>
    <w:rsid w:val="00F7453A"/>
    <w:rsid w:val="00F746FE"/>
    <w:rsid w:val="00F7477F"/>
    <w:rsid w:val="00F74827"/>
    <w:rsid w:val="00F74937"/>
    <w:rsid w:val="00F7496A"/>
    <w:rsid w:val="00F74D96"/>
    <w:rsid w:val="00F75245"/>
    <w:rsid w:val="00F752DE"/>
    <w:rsid w:val="00F7531A"/>
    <w:rsid w:val="00F75893"/>
    <w:rsid w:val="00F75A62"/>
    <w:rsid w:val="00F75A8B"/>
    <w:rsid w:val="00F75BD0"/>
    <w:rsid w:val="00F75F56"/>
    <w:rsid w:val="00F75FFA"/>
    <w:rsid w:val="00F76079"/>
    <w:rsid w:val="00F760CD"/>
    <w:rsid w:val="00F763B5"/>
    <w:rsid w:val="00F76567"/>
    <w:rsid w:val="00F76785"/>
    <w:rsid w:val="00F7724D"/>
    <w:rsid w:val="00F774C1"/>
    <w:rsid w:val="00F77714"/>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877"/>
    <w:rsid w:val="00F84A5B"/>
    <w:rsid w:val="00F84AE2"/>
    <w:rsid w:val="00F84B24"/>
    <w:rsid w:val="00F84E19"/>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86A01"/>
    <w:rsid w:val="00F86ACD"/>
    <w:rsid w:val="00F87454"/>
    <w:rsid w:val="00F87EAF"/>
    <w:rsid w:val="00F901D6"/>
    <w:rsid w:val="00F902CB"/>
    <w:rsid w:val="00F9070E"/>
    <w:rsid w:val="00F90D2E"/>
    <w:rsid w:val="00F91125"/>
    <w:rsid w:val="00F9116C"/>
    <w:rsid w:val="00F911FE"/>
    <w:rsid w:val="00F91701"/>
    <w:rsid w:val="00F91C44"/>
    <w:rsid w:val="00F91D93"/>
    <w:rsid w:val="00F92012"/>
    <w:rsid w:val="00F92066"/>
    <w:rsid w:val="00F9209A"/>
    <w:rsid w:val="00F92192"/>
    <w:rsid w:val="00F9261A"/>
    <w:rsid w:val="00F92848"/>
    <w:rsid w:val="00F92923"/>
    <w:rsid w:val="00F92B60"/>
    <w:rsid w:val="00F92D4B"/>
    <w:rsid w:val="00F92DBB"/>
    <w:rsid w:val="00F92E2D"/>
    <w:rsid w:val="00F9306F"/>
    <w:rsid w:val="00F931A1"/>
    <w:rsid w:val="00F933DA"/>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562"/>
    <w:rsid w:val="00F97955"/>
    <w:rsid w:val="00F979A4"/>
    <w:rsid w:val="00F97AB2"/>
    <w:rsid w:val="00F97B0D"/>
    <w:rsid w:val="00F97ED8"/>
    <w:rsid w:val="00F97FB1"/>
    <w:rsid w:val="00FA00FF"/>
    <w:rsid w:val="00FA0767"/>
    <w:rsid w:val="00FA0840"/>
    <w:rsid w:val="00FA0B25"/>
    <w:rsid w:val="00FA0C50"/>
    <w:rsid w:val="00FA0C75"/>
    <w:rsid w:val="00FA0DF9"/>
    <w:rsid w:val="00FA10BB"/>
    <w:rsid w:val="00FA15EB"/>
    <w:rsid w:val="00FA1693"/>
    <w:rsid w:val="00FA181B"/>
    <w:rsid w:val="00FA1886"/>
    <w:rsid w:val="00FA1977"/>
    <w:rsid w:val="00FA1B26"/>
    <w:rsid w:val="00FA20D6"/>
    <w:rsid w:val="00FA2159"/>
    <w:rsid w:val="00FA22F4"/>
    <w:rsid w:val="00FA23F2"/>
    <w:rsid w:val="00FA254A"/>
    <w:rsid w:val="00FA2654"/>
    <w:rsid w:val="00FA2B74"/>
    <w:rsid w:val="00FA2BCE"/>
    <w:rsid w:val="00FA2C8F"/>
    <w:rsid w:val="00FA361F"/>
    <w:rsid w:val="00FA36DE"/>
    <w:rsid w:val="00FA37F1"/>
    <w:rsid w:val="00FA39E2"/>
    <w:rsid w:val="00FA3CF4"/>
    <w:rsid w:val="00FA3F3B"/>
    <w:rsid w:val="00FA3F5C"/>
    <w:rsid w:val="00FA4098"/>
    <w:rsid w:val="00FA4187"/>
    <w:rsid w:val="00FA41E0"/>
    <w:rsid w:val="00FA428C"/>
    <w:rsid w:val="00FA44E3"/>
    <w:rsid w:val="00FA4614"/>
    <w:rsid w:val="00FA4805"/>
    <w:rsid w:val="00FA4C69"/>
    <w:rsid w:val="00FA4D29"/>
    <w:rsid w:val="00FA4F49"/>
    <w:rsid w:val="00FA5428"/>
    <w:rsid w:val="00FA5516"/>
    <w:rsid w:val="00FA56AE"/>
    <w:rsid w:val="00FA56B6"/>
    <w:rsid w:val="00FA56D1"/>
    <w:rsid w:val="00FA5EF6"/>
    <w:rsid w:val="00FA65B1"/>
    <w:rsid w:val="00FA6CFE"/>
    <w:rsid w:val="00FA7B39"/>
    <w:rsid w:val="00FA7C6D"/>
    <w:rsid w:val="00FB03EA"/>
    <w:rsid w:val="00FB05B8"/>
    <w:rsid w:val="00FB0B3C"/>
    <w:rsid w:val="00FB157D"/>
    <w:rsid w:val="00FB1962"/>
    <w:rsid w:val="00FB19B5"/>
    <w:rsid w:val="00FB1A8B"/>
    <w:rsid w:val="00FB298D"/>
    <w:rsid w:val="00FB2998"/>
    <w:rsid w:val="00FB2ACE"/>
    <w:rsid w:val="00FB2CE0"/>
    <w:rsid w:val="00FB2E07"/>
    <w:rsid w:val="00FB2ED5"/>
    <w:rsid w:val="00FB311C"/>
    <w:rsid w:val="00FB3A67"/>
    <w:rsid w:val="00FB3D01"/>
    <w:rsid w:val="00FB40A1"/>
    <w:rsid w:val="00FB40DE"/>
    <w:rsid w:val="00FB4141"/>
    <w:rsid w:val="00FB454B"/>
    <w:rsid w:val="00FB45AB"/>
    <w:rsid w:val="00FB4655"/>
    <w:rsid w:val="00FB4681"/>
    <w:rsid w:val="00FB474C"/>
    <w:rsid w:val="00FB4B05"/>
    <w:rsid w:val="00FB4B69"/>
    <w:rsid w:val="00FB4E6A"/>
    <w:rsid w:val="00FB4F22"/>
    <w:rsid w:val="00FB4F84"/>
    <w:rsid w:val="00FB5004"/>
    <w:rsid w:val="00FB501C"/>
    <w:rsid w:val="00FB5149"/>
    <w:rsid w:val="00FB52F3"/>
    <w:rsid w:val="00FB5466"/>
    <w:rsid w:val="00FB56F0"/>
    <w:rsid w:val="00FB5852"/>
    <w:rsid w:val="00FB5898"/>
    <w:rsid w:val="00FB5DBD"/>
    <w:rsid w:val="00FB5E98"/>
    <w:rsid w:val="00FB5F64"/>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303"/>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384"/>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CFE"/>
    <w:rsid w:val="00FC7E1A"/>
    <w:rsid w:val="00FD01D7"/>
    <w:rsid w:val="00FD04F0"/>
    <w:rsid w:val="00FD07EF"/>
    <w:rsid w:val="00FD0D2E"/>
    <w:rsid w:val="00FD0D5B"/>
    <w:rsid w:val="00FD0E7A"/>
    <w:rsid w:val="00FD1195"/>
    <w:rsid w:val="00FD1525"/>
    <w:rsid w:val="00FD154F"/>
    <w:rsid w:val="00FD194D"/>
    <w:rsid w:val="00FD1CF1"/>
    <w:rsid w:val="00FD2201"/>
    <w:rsid w:val="00FD23D6"/>
    <w:rsid w:val="00FD267D"/>
    <w:rsid w:val="00FD2879"/>
    <w:rsid w:val="00FD2A99"/>
    <w:rsid w:val="00FD2AE6"/>
    <w:rsid w:val="00FD3250"/>
    <w:rsid w:val="00FD33A1"/>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0C0F"/>
    <w:rsid w:val="00FE11A8"/>
    <w:rsid w:val="00FE1222"/>
    <w:rsid w:val="00FE183A"/>
    <w:rsid w:val="00FE1846"/>
    <w:rsid w:val="00FE1A87"/>
    <w:rsid w:val="00FE1BAF"/>
    <w:rsid w:val="00FE1CFD"/>
    <w:rsid w:val="00FE1F6A"/>
    <w:rsid w:val="00FE1FA9"/>
    <w:rsid w:val="00FE2100"/>
    <w:rsid w:val="00FE22FE"/>
    <w:rsid w:val="00FE25A4"/>
    <w:rsid w:val="00FE26AF"/>
    <w:rsid w:val="00FE2837"/>
    <w:rsid w:val="00FE2955"/>
    <w:rsid w:val="00FE29D9"/>
    <w:rsid w:val="00FE31CD"/>
    <w:rsid w:val="00FE3393"/>
    <w:rsid w:val="00FE3DB3"/>
    <w:rsid w:val="00FE40EC"/>
    <w:rsid w:val="00FE431F"/>
    <w:rsid w:val="00FE47A3"/>
    <w:rsid w:val="00FE480A"/>
    <w:rsid w:val="00FE4882"/>
    <w:rsid w:val="00FE4A53"/>
    <w:rsid w:val="00FE547E"/>
    <w:rsid w:val="00FE5846"/>
    <w:rsid w:val="00FE5C15"/>
    <w:rsid w:val="00FE5D4B"/>
    <w:rsid w:val="00FE658A"/>
    <w:rsid w:val="00FE6FE9"/>
    <w:rsid w:val="00FE744F"/>
    <w:rsid w:val="00FE78D3"/>
    <w:rsid w:val="00FE7AF3"/>
    <w:rsid w:val="00FE7B9F"/>
    <w:rsid w:val="00FE7BDB"/>
    <w:rsid w:val="00FE7EDC"/>
    <w:rsid w:val="00FF0374"/>
    <w:rsid w:val="00FF055A"/>
    <w:rsid w:val="00FF05B5"/>
    <w:rsid w:val="00FF08FE"/>
    <w:rsid w:val="00FF09B3"/>
    <w:rsid w:val="00FF0A55"/>
    <w:rsid w:val="00FF0C9D"/>
    <w:rsid w:val="00FF0CB6"/>
    <w:rsid w:val="00FF0DCE"/>
    <w:rsid w:val="00FF1299"/>
    <w:rsid w:val="00FF12AD"/>
    <w:rsid w:val="00FF14F3"/>
    <w:rsid w:val="00FF178F"/>
    <w:rsid w:val="00FF1A46"/>
    <w:rsid w:val="00FF1BA1"/>
    <w:rsid w:val="00FF1CFC"/>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3"/>
    <w:rsid w:val="00FF723B"/>
    <w:rsid w:val="00FF7451"/>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qFormat/>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4"/>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5"/>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6"/>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7"/>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9"/>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0"/>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1"/>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56305977">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12280160">
      <w:bodyDiv w:val="1"/>
      <w:marLeft w:val="0"/>
      <w:marRight w:val="0"/>
      <w:marTop w:val="0"/>
      <w:marBottom w:val="0"/>
      <w:divBdr>
        <w:top w:val="none" w:sz="0" w:space="0" w:color="auto"/>
        <w:left w:val="none" w:sz="0" w:space="0" w:color="auto"/>
        <w:bottom w:val="none" w:sz="0" w:space="0" w:color="auto"/>
        <w:right w:val="none" w:sz="0" w:space="0" w:color="auto"/>
      </w:divBdr>
    </w:div>
    <w:div w:id="21419885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908814">
      <w:bodyDiv w:val="1"/>
      <w:marLeft w:val="0"/>
      <w:marRight w:val="0"/>
      <w:marTop w:val="0"/>
      <w:marBottom w:val="0"/>
      <w:divBdr>
        <w:top w:val="none" w:sz="0" w:space="0" w:color="auto"/>
        <w:left w:val="none" w:sz="0" w:space="0" w:color="auto"/>
        <w:bottom w:val="none" w:sz="0" w:space="0" w:color="auto"/>
        <w:right w:val="none" w:sz="0" w:space="0" w:color="auto"/>
      </w:divBdr>
    </w:div>
    <w:div w:id="434449739">
      <w:bodyDiv w:val="1"/>
      <w:marLeft w:val="0"/>
      <w:marRight w:val="0"/>
      <w:marTop w:val="0"/>
      <w:marBottom w:val="0"/>
      <w:divBdr>
        <w:top w:val="none" w:sz="0" w:space="0" w:color="auto"/>
        <w:left w:val="none" w:sz="0" w:space="0" w:color="auto"/>
        <w:bottom w:val="none" w:sz="0" w:space="0" w:color="auto"/>
        <w:right w:val="none" w:sz="0" w:space="0" w:color="auto"/>
      </w:divBdr>
    </w:div>
    <w:div w:id="442769996">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247671">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3149072">
      <w:bodyDiv w:val="1"/>
      <w:marLeft w:val="0"/>
      <w:marRight w:val="0"/>
      <w:marTop w:val="0"/>
      <w:marBottom w:val="0"/>
      <w:divBdr>
        <w:top w:val="none" w:sz="0" w:space="0" w:color="auto"/>
        <w:left w:val="none" w:sz="0" w:space="0" w:color="auto"/>
        <w:bottom w:val="none" w:sz="0" w:space="0" w:color="auto"/>
        <w:right w:val="none" w:sz="0" w:space="0" w:color="auto"/>
      </w:divBdr>
    </w:div>
    <w:div w:id="69280910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2002990">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06576847">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313854">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66886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1321170">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12760">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483475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17147">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11786193">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128195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034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99637-312B-4433-A0CD-243BDB319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10</Pages>
  <Words>4222</Words>
  <Characters>24069</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Ebrahim4</cp:lastModifiedBy>
  <cp:revision>27</cp:revision>
  <cp:lastPrinted>2012-03-15T10:36:00Z</cp:lastPrinted>
  <dcterms:created xsi:type="dcterms:W3CDTF">2025-03-28T01:17:00Z</dcterms:created>
  <dcterms:modified xsi:type="dcterms:W3CDTF">2025-03-28T17:39:00Z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