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49E2F504"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w:t>
      </w:r>
      <w:r w:rsidR="00F651EE">
        <w:rPr>
          <w:rFonts w:ascii="Arial" w:hAnsi="Arial" w:cs="Arial" w:hint="eastAsia"/>
          <w:b/>
          <w:bCs/>
          <w:sz w:val="22"/>
        </w:rPr>
        <w:t>20</w:t>
      </w:r>
      <w:r w:rsidR="00151875">
        <w:rPr>
          <w:rFonts w:ascii="Arial" w:hAnsi="Arial" w:cs="Arial" w:hint="eastAsia"/>
          <w:b/>
          <w:bCs/>
          <w:sz w:val="22"/>
        </w:rPr>
        <w:t>bis</w:t>
      </w:r>
      <w:r w:rsidR="00774469">
        <w:rPr>
          <w:rFonts w:ascii="Arial" w:hAnsi="Arial" w:cs="Arial" w:hint="eastAsia"/>
          <w:b/>
          <w:bCs/>
          <w:sz w:val="22"/>
        </w:rPr>
        <w:t xml:space="preserve">  </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151875">
        <w:rPr>
          <w:rFonts w:ascii="Arial" w:hAnsi="Arial" w:cs="Arial" w:hint="eastAsia"/>
          <w:b/>
          <w:bCs/>
          <w:sz w:val="22"/>
        </w:rPr>
        <w:t xml:space="preserve"> </w:t>
      </w:r>
      <w:r w:rsidR="00C628F9" w:rsidRPr="00C628F9">
        <w:rPr>
          <w:rFonts w:ascii="Arial" w:hAnsi="Arial" w:cs="Arial"/>
          <w:b/>
          <w:bCs/>
          <w:sz w:val="22"/>
        </w:rPr>
        <w:t>R1-2</w:t>
      </w:r>
      <w:r w:rsidR="00A43641">
        <w:rPr>
          <w:rFonts w:ascii="Arial" w:hAnsi="Arial" w:cs="Arial" w:hint="eastAsia"/>
          <w:b/>
          <w:bCs/>
          <w:sz w:val="22"/>
        </w:rPr>
        <w:t>50</w:t>
      </w:r>
      <w:r w:rsidR="007B1EC2">
        <w:rPr>
          <w:rFonts w:ascii="Arial" w:hAnsi="Arial" w:cs="Arial" w:hint="eastAsia"/>
          <w:b/>
          <w:bCs/>
          <w:sz w:val="22"/>
        </w:rPr>
        <w:t>1970</w:t>
      </w:r>
    </w:p>
    <w:p w14:paraId="3666C5C3" w14:textId="3ED27A23" w:rsidR="00774469" w:rsidRPr="00B22149" w:rsidRDefault="00151875" w:rsidP="00774469">
      <w:pPr>
        <w:tabs>
          <w:tab w:val="center" w:pos="4536"/>
          <w:tab w:val="right" w:pos="7938"/>
          <w:tab w:val="right" w:pos="9639"/>
        </w:tabs>
        <w:spacing w:beforeLines="50" w:before="120"/>
        <w:ind w:right="2"/>
        <w:rPr>
          <w:rFonts w:ascii="Arial" w:hAnsi="Arial" w:cs="Arial"/>
          <w:b/>
          <w:bCs/>
          <w:sz w:val="22"/>
        </w:rPr>
      </w:pPr>
      <w:r>
        <w:rPr>
          <w:rFonts w:ascii="Arial" w:hAnsi="Arial" w:cs="Arial" w:hint="eastAsia"/>
          <w:b/>
          <w:bCs/>
          <w:sz w:val="22"/>
        </w:rPr>
        <w:t>Wuhan</w:t>
      </w:r>
      <w:r>
        <w:rPr>
          <w:rFonts w:ascii="Arial" w:hAnsi="Arial" w:cs="Arial"/>
          <w:b/>
          <w:bCs/>
          <w:sz w:val="22"/>
        </w:rPr>
        <w:t xml:space="preserve">, </w:t>
      </w:r>
      <w:r>
        <w:rPr>
          <w:rFonts w:ascii="Arial" w:hAnsi="Arial" w:cs="Arial" w:hint="eastAsia"/>
          <w:b/>
          <w:bCs/>
          <w:sz w:val="22"/>
        </w:rPr>
        <w:t>China</w:t>
      </w:r>
      <w:r>
        <w:rPr>
          <w:rFonts w:ascii="Arial" w:hAnsi="Arial" w:cs="Arial"/>
          <w:b/>
          <w:bCs/>
          <w:sz w:val="22"/>
        </w:rPr>
        <w:t xml:space="preserve">, </w:t>
      </w:r>
      <w:r>
        <w:rPr>
          <w:rFonts w:ascii="Arial" w:hAnsi="Arial" w:cs="Arial" w:hint="eastAsia"/>
          <w:b/>
          <w:bCs/>
          <w:sz w:val="22"/>
        </w:rPr>
        <w:t>April</w:t>
      </w:r>
      <w:r>
        <w:rPr>
          <w:rFonts w:ascii="Arial" w:hAnsi="Arial" w:cs="Arial"/>
          <w:b/>
          <w:bCs/>
          <w:sz w:val="22"/>
        </w:rPr>
        <w:t xml:space="preserve"> </w:t>
      </w:r>
      <w:r w:rsidR="00F82390" w:rsidRPr="00F82390">
        <w:rPr>
          <w:rFonts w:ascii="Arial" w:hAnsi="Arial" w:cs="Arial"/>
          <w:b/>
          <w:bCs/>
          <w:sz w:val="22"/>
        </w:rPr>
        <w:t>7</w:t>
      </w:r>
      <w:r w:rsidR="00F82390" w:rsidRPr="00F82390">
        <w:rPr>
          <w:rFonts w:ascii="Arial" w:hAnsi="Arial" w:cs="Arial"/>
          <w:b/>
          <w:bCs/>
          <w:sz w:val="22"/>
          <w:vertAlign w:val="superscript"/>
        </w:rPr>
        <w:t>th</w:t>
      </w:r>
      <w:r>
        <w:rPr>
          <w:rFonts w:ascii="Arial" w:hAnsi="Arial" w:cs="Arial"/>
          <w:b/>
          <w:bCs/>
          <w:sz w:val="22"/>
        </w:rPr>
        <w:t xml:space="preserve"> – </w:t>
      </w:r>
      <w:r>
        <w:rPr>
          <w:rFonts w:ascii="Arial" w:hAnsi="Arial" w:cs="Arial" w:hint="eastAsia"/>
          <w:b/>
          <w:bCs/>
          <w:sz w:val="22"/>
        </w:rPr>
        <w:t>11</w:t>
      </w:r>
      <w:r w:rsidR="00F82390" w:rsidRPr="00F82390">
        <w:rPr>
          <w:rFonts w:ascii="Arial" w:hAnsi="Arial" w:cs="Arial"/>
          <w:b/>
          <w:bCs/>
          <w:sz w:val="22"/>
          <w:vertAlign w:val="superscript"/>
        </w:rPr>
        <w:t>t</w:t>
      </w:r>
      <w:r>
        <w:rPr>
          <w:rFonts w:ascii="Arial" w:hAnsi="Arial" w:cs="Arial"/>
          <w:b/>
          <w:bCs/>
          <w:sz w:val="22"/>
          <w:vertAlign w:val="superscript"/>
        </w:rPr>
        <w:t>h</w:t>
      </w:r>
      <w:r w:rsidR="00F82390" w:rsidRPr="00F82390">
        <w:rPr>
          <w:rFonts w:ascii="Arial" w:hAnsi="Arial" w:cs="Arial"/>
          <w:b/>
          <w:bCs/>
          <w:sz w:val="22"/>
        </w:rPr>
        <w:t>, 2025</w:t>
      </w:r>
    </w:p>
    <w:p w14:paraId="69DBF3A8" w14:textId="77777777" w:rsidR="005A5610" w:rsidRPr="0077446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69E8B35A"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151875">
        <w:rPr>
          <w:rFonts w:ascii="Arial" w:hAnsi="Arial" w:hint="eastAsia"/>
          <w:b/>
          <w:sz w:val="22"/>
        </w:rPr>
        <w:t xml:space="preserve">Specification support for AI/ML-based </w:t>
      </w:r>
      <w:r w:rsidR="006545FA">
        <w:rPr>
          <w:rFonts w:ascii="Arial" w:hAnsi="Arial" w:hint="eastAsia"/>
          <w:b/>
          <w:sz w:val="22"/>
        </w:rPr>
        <w:t>CSI prediction</w:t>
      </w:r>
    </w:p>
    <w:p w14:paraId="07209E2C" w14:textId="05155EBC"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w:t>
      </w:r>
      <w:r w:rsidR="006545FA">
        <w:rPr>
          <w:rFonts w:ascii="Arial" w:hAnsi="Arial" w:hint="eastAsia"/>
          <w:b/>
          <w:sz w:val="22"/>
        </w:rPr>
        <w:t>3</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0568A2">
      <w:pPr>
        <w:pStyle w:val="1"/>
      </w:pPr>
      <w:bookmarkStart w:id="0" w:name="_Ref521334010"/>
      <w:r w:rsidRPr="00E276D4">
        <w:t>Introduction</w:t>
      </w:r>
      <w:bookmarkEnd w:id="0"/>
    </w:p>
    <w:p w14:paraId="41F6CBC4" w14:textId="583F93AA" w:rsidR="00FC15D8" w:rsidRPr="00F114F4" w:rsidRDefault="00DA31CF" w:rsidP="00FC15D8">
      <w:pPr>
        <w:spacing w:afterLines="50" w:after="120"/>
        <w:rPr>
          <w:rFonts w:cs="Times New Roman"/>
          <w:szCs w:val="20"/>
        </w:rPr>
      </w:pPr>
      <w:r w:rsidRPr="00DA31CF">
        <w:rPr>
          <w:rFonts w:cs="Times New Roman"/>
          <w:szCs w:val="20"/>
        </w:rPr>
        <w:t>One objective of Rel-19 NR work item on AI/ML is to provide specification support for AI/ML based CSI prediction, and the specification impact for CSI prediction including the following aspects</w:t>
      </w:r>
      <w:r w:rsidR="00FC15D8">
        <w:rPr>
          <w:rFonts w:cs="Times New Roman" w:hint="eastAsia"/>
          <w:szCs w:val="20"/>
        </w:rPr>
        <w:t xml:space="preserve"> </w:t>
      </w:r>
      <w:r w:rsidR="00FC15D8">
        <w:rPr>
          <w:rFonts w:cs="Times New Roman"/>
          <w:szCs w:val="20"/>
        </w:rPr>
        <w:fldChar w:fldCharType="begin"/>
      </w:r>
      <w:r w:rsidR="00FC15D8">
        <w:rPr>
          <w:rFonts w:cs="Times New Roman"/>
          <w:szCs w:val="20"/>
        </w:rPr>
        <w:instrText xml:space="preserve"> </w:instrText>
      </w:r>
      <w:r w:rsidR="00FC15D8">
        <w:rPr>
          <w:rFonts w:cs="Times New Roman" w:hint="eastAsia"/>
          <w:szCs w:val="20"/>
        </w:rPr>
        <w:instrText>REF _Ref181796369 \r \h</w:instrText>
      </w:r>
      <w:r w:rsidR="00FC15D8">
        <w:rPr>
          <w:rFonts w:cs="Times New Roman"/>
          <w:szCs w:val="20"/>
        </w:rPr>
        <w:instrText xml:space="preserve"> </w:instrText>
      </w:r>
      <w:r w:rsidR="00FC15D8">
        <w:rPr>
          <w:rFonts w:cs="Times New Roman"/>
          <w:szCs w:val="20"/>
        </w:rPr>
      </w:r>
      <w:r w:rsidR="00FC15D8">
        <w:rPr>
          <w:rFonts w:cs="Times New Roman"/>
          <w:szCs w:val="20"/>
        </w:rPr>
        <w:fldChar w:fldCharType="separate"/>
      </w:r>
      <w:r w:rsidR="00022F6C">
        <w:rPr>
          <w:rFonts w:cs="Times New Roman"/>
          <w:szCs w:val="20"/>
        </w:rPr>
        <w:t>[1]</w:t>
      </w:r>
      <w:r w:rsidR="00FC15D8">
        <w:rPr>
          <w:rFonts w:cs="Times New Roman"/>
          <w:szCs w:val="20"/>
        </w:rPr>
        <w:fldChar w:fldCharType="end"/>
      </w:r>
      <w:r w:rsidR="00FC15D8">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FC15D8" w:rsidRPr="00D503F6" w14:paraId="752DD35A" w14:textId="77777777" w:rsidTr="00340AF9">
        <w:tc>
          <w:tcPr>
            <w:tcW w:w="9072" w:type="dxa"/>
          </w:tcPr>
          <w:p w14:paraId="33F40561" w14:textId="77777777" w:rsidR="00FC15D8" w:rsidRDefault="00FC15D8" w:rsidP="00340AF9">
            <w:pPr>
              <w:rPr>
                <w:bCs/>
              </w:rPr>
            </w:pPr>
            <w:r>
              <w:rPr>
                <w:bCs/>
              </w:rPr>
              <w:t>Provide specification support for the following aspects:</w:t>
            </w:r>
          </w:p>
          <w:p w14:paraId="337F38A6" w14:textId="77777777" w:rsidR="00FC15D8" w:rsidRDefault="00FC15D8" w:rsidP="00340AF9">
            <w:pPr>
              <w:rPr>
                <w:bCs/>
              </w:rPr>
            </w:pPr>
            <w:r>
              <w:rPr>
                <w:rFonts w:hint="eastAsia"/>
                <w:bCs/>
              </w:rPr>
              <w:t xml:space="preserve">       </w:t>
            </w:r>
            <w:r>
              <w:rPr>
                <w:bCs/>
              </w:rPr>
              <w:t>…</w:t>
            </w:r>
          </w:p>
          <w:p w14:paraId="32AD0D0D" w14:textId="77777777" w:rsidR="00FC15D8" w:rsidRDefault="00FC15D8" w:rsidP="0004051D">
            <w:pPr>
              <w:widowControl/>
              <w:numPr>
                <w:ilvl w:val="0"/>
                <w:numId w:val="6"/>
              </w:numPr>
              <w:overflowPunct w:val="0"/>
              <w:autoSpaceDE w:val="0"/>
              <w:autoSpaceDN w:val="0"/>
              <w:adjustRightInd w:val="0"/>
              <w:jc w:val="left"/>
              <w:textAlignment w:val="baseline"/>
              <w:rPr>
                <w:bCs/>
              </w:rPr>
            </w:pPr>
            <w:r>
              <w:rPr>
                <w:bCs/>
              </w:rPr>
              <w:t xml:space="preserve">CSI feedback enhancement, encompassing [RAN1/RAN2]: </w:t>
            </w:r>
          </w:p>
          <w:p w14:paraId="33DA6FE9" w14:textId="77777777" w:rsidR="00FC15D8" w:rsidRDefault="00FC15D8" w:rsidP="0004051D">
            <w:pPr>
              <w:widowControl/>
              <w:numPr>
                <w:ilvl w:val="1"/>
                <w:numId w:val="6"/>
              </w:numPr>
              <w:overflowPunct w:val="0"/>
              <w:autoSpaceDE w:val="0"/>
              <w:autoSpaceDN w:val="0"/>
              <w:adjustRightInd w:val="0"/>
              <w:jc w:val="left"/>
              <w:textAlignment w:val="baseline"/>
              <w:rPr>
                <w:bCs/>
              </w:rPr>
            </w:pPr>
            <w:r>
              <w:rPr>
                <w:bCs/>
              </w:rPr>
              <w:t xml:space="preserve">CSI prediction (UE-sided model): </w:t>
            </w:r>
          </w:p>
          <w:p w14:paraId="5E03FC5C" w14:textId="77777777" w:rsidR="00FC15D8" w:rsidRPr="0053391C" w:rsidRDefault="00FC15D8" w:rsidP="0004051D">
            <w:pPr>
              <w:widowControl/>
              <w:numPr>
                <w:ilvl w:val="2"/>
                <w:numId w:val="6"/>
              </w:numPr>
              <w:overflowPunct w:val="0"/>
              <w:autoSpaceDE w:val="0"/>
              <w:autoSpaceDN w:val="0"/>
              <w:adjustRightInd w:val="0"/>
              <w:jc w:val="left"/>
              <w:textAlignment w:val="baseline"/>
              <w:rPr>
                <w:bCs/>
              </w:rPr>
            </w:pPr>
            <w:r w:rsidRPr="0053391C">
              <w:rPr>
                <w:bCs/>
              </w:rPr>
              <w:t>Functionality-based LCM leveraged from other use cases, when necessary and applicable,</w:t>
            </w:r>
          </w:p>
          <w:p w14:paraId="59F53089" w14:textId="77777777" w:rsidR="00FC15D8" w:rsidRPr="0053391C" w:rsidRDefault="00FC15D8" w:rsidP="0004051D">
            <w:pPr>
              <w:widowControl/>
              <w:numPr>
                <w:ilvl w:val="2"/>
                <w:numId w:val="6"/>
              </w:numPr>
              <w:overflowPunct w:val="0"/>
              <w:autoSpaceDE w:val="0"/>
              <w:autoSpaceDN w:val="0"/>
              <w:adjustRightInd w:val="0"/>
              <w:jc w:val="left"/>
              <w:textAlignment w:val="baseline"/>
              <w:rPr>
                <w:bCs/>
              </w:rPr>
            </w:pPr>
            <w:r w:rsidRPr="0053391C">
              <w:rPr>
                <w:bCs/>
              </w:rPr>
              <w:t>Study, and if necessary, specify consistency of training/inference,</w:t>
            </w:r>
          </w:p>
          <w:p w14:paraId="2E53CCD1" w14:textId="77777777" w:rsidR="00FC15D8" w:rsidRPr="0062486E" w:rsidRDefault="00FC15D8" w:rsidP="0004051D">
            <w:pPr>
              <w:widowControl/>
              <w:numPr>
                <w:ilvl w:val="2"/>
                <w:numId w:val="6"/>
              </w:numPr>
              <w:overflowPunct w:val="0"/>
              <w:autoSpaceDE w:val="0"/>
              <w:autoSpaceDN w:val="0"/>
              <w:adjustRightInd w:val="0"/>
              <w:jc w:val="left"/>
              <w:textAlignment w:val="baseline"/>
              <w:rPr>
                <w:rFonts w:ascii="Times" w:eastAsia="Times New Roman" w:hAnsi="Times" w:cs="Times New Roman"/>
                <w:kern w:val="0"/>
                <w:szCs w:val="24"/>
              </w:rPr>
            </w:pPr>
            <w:r w:rsidRPr="0053391C">
              <w:rPr>
                <w:bCs/>
              </w:rPr>
              <w:t>Note: Normative work in RAN1 for CSI prediction will start from Q1 of 2025</w:t>
            </w:r>
          </w:p>
          <w:p w14:paraId="5FE5279E" w14:textId="77777777" w:rsidR="00FC15D8" w:rsidRPr="00BF1A05" w:rsidRDefault="00FC15D8" w:rsidP="00340AF9">
            <w:pPr>
              <w:ind w:firstLineChars="350" w:firstLine="700"/>
              <w:rPr>
                <w:rFonts w:ascii="Times" w:eastAsia="Times New Roman" w:hAnsi="Times" w:cs="Times New Roman"/>
                <w:kern w:val="0"/>
                <w:szCs w:val="24"/>
              </w:rPr>
            </w:pPr>
            <w:r>
              <w:rPr>
                <w:bCs/>
              </w:rPr>
              <w:t>…</w:t>
            </w:r>
          </w:p>
        </w:tc>
      </w:tr>
    </w:tbl>
    <w:p w14:paraId="187CFC11" w14:textId="5C75BF27" w:rsidR="009A4709" w:rsidRPr="00D503F6" w:rsidRDefault="009A4709" w:rsidP="00CA4DBC">
      <w:pPr>
        <w:spacing w:beforeLines="50" w:before="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spec</w:t>
      </w:r>
      <w:r>
        <w:rPr>
          <w:rFonts w:cs="Times New Roman" w:hint="eastAsia"/>
          <w:szCs w:val="20"/>
        </w:rPr>
        <w:t>ification</w:t>
      </w:r>
      <w:r w:rsidRPr="00D503F6">
        <w:rPr>
          <w:rFonts w:cs="Times New Roman" w:hint="eastAsia"/>
          <w:szCs w:val="20"/>
        </w:rPr>
        <w:t xml:space="preserve"> </w:t>
      </w:r>
      <w:r>
        <w:rPr>
          <w:rFonts w:cs="Times New Roman" w:hint="eastAsia"/>
          <w:szCs w:val="20"/>
        </w:rPr>
        <w:t>support</w:t>
      </w:r>
      <w:r w:rsidRPr="00D503F6">
        <w:rPr>
          <w:rFonts w:cs="Times New Roman" w:hint="eastAsia"/>
          <w:szCs w:val="20"/>
        </w:rPr>
        <w:t xml:space="preserve"> </w:t>
      </w:r>
      <w:r>
        <w:rPr>
          <w:rFonts w:cs="Times New Roman" w:hint="eastAsia"/>
          <w:szCs w:val="20"/>
        </w:rPr>
        <w:t>for CSI prediction of UE-sided model.</w:t>
      </w:r>
    </w:p>
    <w:p w14:paraId="5AE9A546" w14:textId="426A48F9" w:rsidR="00CA4DBC" w:rsidRDefault="00DA31CF" w:rsidP="00CA4DBC">
      <w:pPr>
        <w:pStyle w:val="1"/>
        <w:spacing w:before="240"/>
        <w:ind w:left="422" w:hangingChars="150" w:hanging="422"/>
        <w:rPr>
          <w:rFonts w:eastAsiaTheme="minorEastAsia"/>
          <w:lang w:val="en-US"/>
        </w:rPr>
      </w:pPr>
      <w:r>
        <w:rPr>
          <w:rFonts w:eastAsiaTheme="minorEastAsia" w:hint="eastAsia"/>
          <w:lang w:val="en-US"/>
        </w:rPr>
        <w:t>S</w:t>
      </w:r>
      <w:r>
        <w:rPr>
          <w:rFonts w:eastAsiaTheme="minorEastAsia"/>
          <w:lang w:val="en-US"/>
        </w:rPr>
        <w:t>pecification</w:t>
      </w:r>
      <w:r>
        <w:rPr>
          <w:rFonts w:eastAsiaTheme="minorEastAsia" w:hint="eastAsia"/>
          <w:lang w:val="en-US"/>
        </w:rPr>
        <w:t xml:space="preserve"> impact on m</w:t>
      </w:r>
      <w:r w:rsidR="009F365B">
        <w:rPr>
          <w:rFonts w:eastAsiaTheme="minorEastAsia" w:hint="eastAsia"/>
          <w:lang w:val="en-US"/>
        </w:rPr>
        <w:t>odel inference</w:t>
      </w:r>
    </w:p>
    <w:p w14:paraId="2891B35E" w14:textId="75B835E8" w:rsidR="006F639E" w:rsidRDefault="006F639E" w:rsidP="006F639E">
      <w:pPr>
        <w:pStyle w:val="2"/>
        <w:rPr>
          <w:rFonts w:eastAsiaTheme="minorEastAsia"/>
        </w:rPr>
      </w:pPr>
      <w:r w:rsidRPr="00A05769">
        <w:rPr>
          <w:rFonts w:hint="eastAsia"/>
        </w:rPr>
        <w:t>C</w:t>
      </w:r>
      <w:r w:rsidR="00A05769" w:rsidRPr="00A05769">
        <w:rPr>
          <w:rFonts w:eastAsiaTheme="minorEastAsia" w:hint="eastAsia"/>
        </w:rPr>
        <w:t>SI processing</w:t>
      </w:r>
      <w:r w:rsidRPr="00A05769">
        <w:rPr>
          <w:rFonts w:hint="eastAsia"/>
        </w:rPr>
        <w:t xml:space="preserve"> enhancement</w:t>
      </w:r>
    </w:p>
    <w:p w14:paraId="7B4D24CE" w14:textId="13EAB2FD" w:rsidR="00EA3854" w:rsidRPr="0050772A" w:rsidRDefault="00EA3854" w:rsidP="0024119E">
      <w:pPr>
        <w:spacing w:afterLines="50" w:after="120"/>
      </w:pPr>
      <w:r w:rsidRPr="0050772A">
        <w:t>In RAN1#1</w:t>
      </w:r>
      <w:r w:rsidRPr="0050772A">
        <w:rPr>
          <w:rFonts w:hint="eastAsia"/>
        </w:rPr>
        <w:t>20</w:t>
      </w:r>
      <w:r w:rsidRPr="0050772A">
        <w:t xml:space="preserve"> meeting,</w:t>
      </w:r>
      <w:r w:rsidRPr="0050772A">
        <w:rPr>
          <w:rFonts w:hint="eastAsia"/>
        </w:rPr>
        <w:t xml:space="preserve"> it was agreed to further study </w:t>
      </w:r>
      <w:r w:rsidRPr="0050772A">
        <w:t>the following issues related to CSI processing criteria and timeline</w:t>
      </w:r>
      <w:r w:rsidR="00290452">
        <w:rPr>
          <w:rFonts w:hint="eastAsia"/>
        </w:rPr>
        <w:t xml:space="preserve"> </w:t>
      </w:r>
      <w:r w:rsidR="00290452">
        <w:fldChar w:fldCharType="begin"/>
      </w:r>
      <w:r w:rsidR="00290452">
        <w:instrText xml:space="preserve"> </w:instrText>
      </w:r>
      <w:r w:rsidR="00290452">
        <w:rPr>
          <w:rFonts w:hint="eastAsia"/>
        </w:rPr>
        <w:instrText>REF _Ref193702732 \r \h</w:instrText>
      </w:r>
      <w:r w:rsidR="00290452">
        <w:instrText xml:space="preserve"> </w:instrText>
      </w:r>
      <w:r w:rsidR="00290452">
        <w:fldChar w:fldCharType="separate"/>
      </w:r>
      <w:r w:rsidR="00022F6C">
        <w:t>[2]</w:t>
      </w:r>
      <w:r w:rsidR="00290452">
        <w:fldChar w:fldCharType="end"/>
      </w:r>
      <w:r w:rsidRPr="0050772A">
        <w:rPr>
          <w:rFonts w:hint="eastAsia"/>
        </w:rPr>
        <w:t xml:space="preserve">. </w:t>
      </w:r>
      <w:r w:rsidRPr="0050772A">
        <w:t>I</w:t>
      </w:r>
      <w:r w:rsidRPr="0050772A">
        <w:rPr>
          <w:rFonts w:hint="eastAsia"/>
        </w:rPr>
        <w:t>n this section we provided our view</w:t>
      </w:r>
      <w:r w:rsidR="00597D42">
        <w:rPr>
          <w:rFonts w:hint="eastAsia"/>
        </w:rPr>
        <w:t>s</w:t>
      </w:r>
      <w:r w:rsidRPr="0050772A">
        <w:rPr>
          <w:rFonts w:hint="eastAsia"/>
        </w:rPr>
        <w:t xml:space="preserve"> on CPU mechanisms for </w:t>
      </w:r>
      <w:r w:rsidR="004A4D0C" w:rsidRPr="0050772A">
        <w:rPr>
          <w:rFonts w:hint="eastAsia"/>
        </w:rPr>
        <w:t>one-sided AI/ML based CSI reporting</w:t>
      </w:r>
      <w:r w:rsidRPr="0050772A">
        <w:rPr>
          <w:rFonts w:hint="eastAsia"/>
        </w:rPr>
        <w:t>.</w:t>
      </w:r>
    </w:p>
    <w:tbl>
      <w:tblPr>
        <w:tblStyle w:val="aa"/>
        <w:tblW w:w="0" w:type="auto"/>
        <w:tblLook w:val="04A0" w:firstRow="1" w:lastRow="0" w:firstColumn="1" w:lastColumn="0" w:noHBand="0" w:noVBand="1"/>
      </w:tblPr>
      <w:tblGrid>
        <w:gridCol w:w="9286"/>
      </w:tblGrid>
      <w:tr w:rsidR="00EA3854" w:rsidRPr="00EA3854" w14:paraId="45B9D093" w14:textId="77777777" w:rsidTr="00EA3854">
        <w:tc>
          <w:tcPr>
            <w:tcW w:w="9286" w:type="dxa"/>
          </w:tcPr>
          <w:p w14:paraId="66013333" w14:textId="77777777" w:rsidR="00EA3854" w:rsidRPr="003B7D22" w:rsidRDefault="00EA3854" w:rsidP="00EA3854">
            <w:pPr>
              <w:rPr>
                <w:rFonts w:eastAsia="等线"/>
                <w:highlight w:val="green"/>
              </w:rPr>
            </w:pPr>
            <w:r w:rsidRPr="003B7D22">
              <w:rPr>
                <w:rFonts w:eastAsia="等线" w:hint="eastAsia"/>
                <w:highlight w:val="green"/>
              </w:rPr>
              <w:t>Agreement</w:t>
            </w:r>
          </w:p>
          <w:p w14:paraId="57162822" w14:textId="77777777" w:rsidR="00EA3854" w:rsidRPr="008347E5" w:rsidRDefault="00EA3854" w:rsidP="00EA3854">
            <w:r w:rsidRPr="008347E5">
              <w:t>For CSI prediction using UE-side model, for CSI processing criteria and timeline, at least for inference further study on</w:t>
            </w:r>
          </w:p>
          <w:p w14:paraId="080E7CD1" w14:textId="77777777" w:rsidR="00EA3854" w:rsidRPr="008347E5" w:rsidRDefault="00EA3854" w:rsidP="00EA3854">
            <w:pPr>
              <w:pStyle w:val="a8"/>
              <w:widowControl/>
              <w:numPr>
                <w:ilvl w:val="0"/>
                <w:numId w:val="25"/>
              </w:numPr>
              <w:tabs>
                <w:tab w:val="num" w:pos="0"/>
              </w:tabs>
              <w:suppressAutoHyphens/>
              <w:ind w:firstLineChars="0"/>
              <w:jc w:val="left"/>
              <w:rPr>
                <w:lang w:eastAsia="ko-KR"/>
              </w:rPr>
            </w:pPr>
            <w:r w:rsidRPr="008347E5">
              <w:rPr>
                <w:lang w:eastAsia="ko-KR"/>
              </w:rPr>
              <w:t>Whether the CPU should be shared or separately counted between legacy CSI reporting and AI/ML-based CSI reporting</w:t>
            </w:r>
          </w:p>
          <w:p w14:paraId="2ED716F3" w14:textId="77777777" w:rsidR="00EA3854" w:rsidRPr="008347E5" w:rsidRDefault="00EA3854" w:rsidP="00EA3854">
            <w:pPr>
              <w:pStyle w:val="a8"/>
              <w:widowControl/>
              <w:numPr>
                <w:ilvl w:val="0"/>
                <w:numId w:val="25"/>
              </w:numPr>
              <w:tabs>
                <w:tab w:val="num" w:pos="0"/>
              </w:tabs>
              <w:suppressAutoHyphens/>
              <w:ind w:firstLineChars="0"/>
              <w:jc w:val="left"/>
              <w:rPr>
                <w:lang w:eastAsia="ko-KR"/>
              </w:rPr>
            </w:pPr>
            <w:r w:rsidRPr="008347E5">
              <w:rPr>
                <w:lang w:eastAsia="ko-KR"/>
              </w:rPr>
              <w:t xml:space="preserve">Whether the </w:t>
            </w:r>
            <w:r>
              <w:rPr>
                <w:rFonts w:eastAsia="等线" w:hint="eastAsia"/>
              </w:rPr>
              <w:t>Processing Unit</w:t>
            </w:r>
            <w:r w:rsidRPr="008347E5">
              <w:rPr>
                <w:lang w:eastAsia="ko-KR"/>
              </w:rPr>
              <w:t xml:space="preserve"> should be shared or separately counted </w:t>
            </w:r>
            <w:r>
              <w:rPr>
                <w:rFonts w:eastAsia="等线" w:hint="eastAsia"/>
              </w:rPr>
              <w:t>among</w:t>
            </w:r>
            <w:r w:rsidRPr="008347E5">
              <w:rPr>
                <w:lang w:eastAsia="ko-KR"/>
              </w:rPr>
              <w:t xml:space="preserve"> AI/ML related features/functionalities.</w:t>
            </w:r>
          </w:p>
          <w:p w14:paraId="0C982486" w14:textId="77777777" w:rsidR="00EA3854" w:rsidRPr="008347E5" w:rsidRDefault="00EA3854" w:rsidP="00EA3854">
            <w:pPr>
              <w:pStyle w:val="a8"/>
              <w:widowControl/>
              <w:numPr>
                <w:ilvl w:val="0"/>
                <w:numId w:val="25"/>
              </w:numPr>
              <w:tabs>
                <w:tab w:val="num" w:pos="0"/>
              </w:tabs>
              <w:suppressAutoHyphens/>
              <w:ind w:firstLineChars="0"/>
              <w:jc w:val="left"/>
              <w:rPr>
                <w:lang w:eastAsia="ko-KR"/>
              </w:rPr>
            </w:pPr>
            <w:r w:rsidRPr="008347E5">
              <w:rPr>
                <w:rFonts w:eastAsia="宋体"/>
              </w:rPr>
              <w:t>Whether new timeline is needed</w:t>
            </w:r>
            <w:r w:rsidRPr="008347E5">
              <w:rPr>
                <w:rFonts w:eastAsia="宋体" w:hint="eastAsia"/>
              </w:rPr>
              <w:t>/updated</w:t>
            </w:r>
            <w:r w:rsidRPr="008347E5">
              <w:rPr>
                <w:rFonts w:eastAsia="宋体"/>
              </w:rPr>
              <w:t xml:space="preserve"> for inference, and whether </w:t>
            </w:r>
            <w:r w:rsidRPr="008347E5">
              <w:rPr>
                <w:rFonts w:eastAsia="宋体" w:hint="eastAsia"/>
              </w:rPr>
              <w:t>a different timeline is</w:t>
            </w:r>
            <w:r w:rsidRPr="008347E5">
              <w:rPr>
                <w:rFonts w:eastAsia="宋体"/>
              </w:rPr>
              <w:t xml:space="preserve"> needed</w:t>
            </w:r>
            <w:r w:rsidRPr="008347E5">
              <w:rPr>
                <w:rFonts w:eastAsia="宋体" w:hint="eastAsia"/>
              </w:rPr>
              <w:t xml:space="preserve"> </w:t>
            </w:r>
            <w:r w:rsidRPr="008347E5">
              <w:rPr>
                <w:rFonts w:eastAsia="宋体"/>
              </w:rPr>
              <w:t>when functionality switches/activates.</w:t>
            </w:r>
          </w:p>
          <w:p w14:paraId="43BDDDA7" w14:textId="77777777" w:rsidR="00EA3854" w:rsidRPr="008347E5" w:rsidRDefault="00EA3854" w:rsidP="00EA3854">
            <w:pPr>
              <w:pStyle w:val="a8"/>
              <w:widowControl/>
              <w:numPr>
                <w:ilvl w:val="0"/>
                <w:numId w:val="25"/>
              </w:numPr>
              <w:tabs>
                <w:tab w:val="num" w:pos="0"/>
              </w:tabs>
              <w:suppressAutoHyphens/>
              <w:ind w:firstLineChars="0"/>
              <w:jc w:val="left"/>
              <w:rPr>
                <w:lang w:eastAsia="ko-KR"/>
              </w:rPr>
            </w:pPr>
            <w:r w:rsidRPr="008347E5">
              <w:rPr>
                <w:lang w:eastAsia="ko-KR"/>
              </w:rPr>
              <w:t>Whether legacy framework for active CSI-RS resource and port counting can be reused</w:t>
            </w:r>
          </w:p>
          <w:p w14:paraId="3C5FE3FA" w14:textId="58C83618" w:rsidR="00EA3854" w:rsidRPr="00EA3854" w:rsidRDefault="00EA3854" w:rsidP="00EA3854">
            <w:pPr>
              <w:rPr>
                <w:rFonts w:eastAsia="等线"/>
              </w:rPr>
            </w:pPr>
            <w:r w:rsidRPr="008347E5">
              <w:rPr>
                <w:lang w:eastAsia="ko-KR"/>
              </w:rPr>
              <w:t xml:space="preserve">Note: </w:t>
            </w:r>
            <w:r w:rsidRPr="008347E5">
              <w:rPr>
                <w:rFonts w:eastAsia="宋体"/>
              </w:rPr>
              <w:t>Strive to study CSI processing criteria considering both BM and CSI case</w:t>
            </w:r>
            <w:r>
              <w:rPr>
                <w:rFonts w:eastAsia="等线" w:hint="eastAsia"/>
              </w:rPr>
              <w:t>, and take the existing solutions as starting point.</w:t>
            </w:r>
          </w:p>
        </w:tc>
      </w:tr>
    </w:tbl>
    <w:p w14:paraId="09319157" w14:textId="3FA7159F" w:rsidR="00EC3FD9" w:rsidRPr="00A54484" w:rsidRDefault="00EC3FD9" w:rsidP="00334BC0">
      <w:pPr>
        <w:spacing w:beforeLines="50" w:before="120"/>
      </w:pPr>
      <w:r w:rsidRPr="00A54484">
        <w:rPr>
          <w:rFonts w:hint="eastAsia"/>
        </w:rPr>
        <w:t xml:space="preserve">According to </w:t>
      </w:r>
      <w:r w:rsidRPr="00A54484">
        <w:t>the</w:t>
      </w:r>
      <w:r w:rsidRPr="00A54484">
        <w:rPr>
          <w:rFonts w:hint="eastAsia"/>
        </w:rPr>
        <w:t xml:space="preserve"> agreements, </w:t>
      </w:r>
      <w:r w:rsidRPr="00A54484">
        <w:t>the</w:t>
      </w:r>
      <w:r w:rsidRPr="00A54484">
        <w:rPr>
          <w:rFonts w:hint="eastAsia"/>
        </w:rPr>
        <w:t xml:space="preserve"> following issues </w:t>
      </w:r>
      <w:r w:rsidR="00A54484" w:rsidRPr="00A54484">
        <w:rPr>
          <w:rFonts w:hint="eastAsia"/>
        </w:rPr>
        <w:t>require</w:t>
      </w:r>
      <w:r w:rsidRPr="00A54484">
        <w:rPr>
          <w:rFonts w:hint="eastAsia"/>
        </w:rPr>
        <w:t xml:space="preserve"> further discu</w:t>
      </w:r>
      <w:r w:rsidR="00A54484" w:rsidRPr="00A54484">
        <w:rPr>
          <w:rFonts w:hint="eastAsia"/>
        </w:rPr>
        <w:t>ssion</w:t>
      </w:r>
      <w:r w:rsidRPr="00A54484">
        <w:rPr>
          <w:rFonts w:hint="eastAsia"/>
        </w:rPr>
        <w:t>.</w:t>
      </w:r>
    </w:p>
    <w:p w14:paraId="74DA37EE" w14:textId="6C137F51" w:rsidR="0050772A" w:rsidRPr="00896D2F" w:rsidRDefault="0050772A" w:rsidP="00C40B18">
      <w:pPr>
        <w:spacing w:afterLines="50" w:after="120"/>
        <w:rPr>
          <w:u w:val="single"/>
        </w:rPr>
      </w:pPr>
      <w:r w:rsidRPr="00896D2F">
        <w:rPr>
          <w:u w:val="single"/>
        </w:rPr>
        <w:t>Whether the CPU should be shared or separately counted between legacy CSI reporting</w:t>
      </w:r>
      <w:r w:rsidRPr="00896D2F">
        <w:rPr>
          <w:u w:val="single"/>
          <w:lang w:eastAsia="ko-KR"/>
        </w:rPr>
        <w:t xml:space="preserve"> and AI/ML-based CSI reporting</w:t>
      </w:r>
      <w:r w:rsidR="00896D2F">
        <w:rPr>
          <w:rFonts w:hint="eastAsia"/>
          <w:u w:val="single"/>
        </w:rPr>
        <w:t>?</w:t>
      </w:r>
    </w:p>
    <w:p w14:paraId="3D457A67" w14:textId="59C24A66" w:rsidR="00F1030F" w:rsidRDefault="00334BC0" w:rsidP="00334BC0">
      <w:r>
        <w:rPr>
          <w:rFonts w:hint="eastAsia"/>
        </w:rPr>
        <w:t xml:space="preserve">For </w:t>
      </w:r>
      <w:r w:rsidR="00891B52" w:rsidRPr="00BC04F2">
        <w:t>AI/ML-based</w:t>
      </w:r>
      <w:r w:rsidR="00891B52">
        <w:rPr>
          <w:rFonts w:hint="eastAsia"/>
        </w:rPr>
        <w:t xml:space="preserve"> </w:t>
      </w:r>
      <w:r>
        <w:rPr>
          <w:rFonts w:hint="eastAsia"/>
        </w:rPr>
        <w:t>CSI prediction, t</w:t>
      </w:r>
      <w:r>
        <w:t>he CSI reporting</w:t>
      </w:r>
      <w:r w:rsidRPr="002D0BF4">
        <w:t xml:space="preserve"> </w:t>
      </w:r>
      <w:r w:rsidR="00F1030F">
        <w:rPr>
          <w:rFonts w:hint="eastAsia"/>
        </w:rPr>
        <w:t>procedure includes:</w:t>
      </w:r>
    </w:p>
    <w:p w14:paraId="0FEE68BE" w14:textId="45F16534" w:rsidR="00F1030F" w:rsidRDefault="00334BC0" w:rsidP="000C00B3">
      <w:pPr>
        <w:pStyle w:val="a8"/>
        <w:numPr>
          <w:ilvl w:val="0"/>
          <w:numId w:val="34"/>
        </w:numPr>
        <w:ind w:firstLineChars="0"/>
      </w:pPr>
      <w:r>
        <w:t>UE</w:t>
      </w:r>
      <w:r w:rsidRPr="002D0BF4">
        <w:t xml:space="preserve"> measures the RS to obtain the model</w:t>
      </w:r>
      <w:r>
        <w:rPr>
          <w:rFonts w:hint="eastAsia"/>
        </w:rPr>
        <w:t xml:space="preserve"> input</w:t>
      </w:r>
      <w:r w:rsidRPr="002D0BF4">
        <w:t>.</w:t>
      </w:r>
    </w:p>
    <w:p w14:paraId="5F70B356" w14:textId="282C0529" w:rsidR="00F1030F" w:rsidRDefault="00334BC0" w:rsidP="000C00B3">
      <w:pPr>
        <w:pStyle w:val="a8"/>
        <w:numPr>
          <w:ilvl w:val="0"/>
          <w:numId w:val="34"/>
        </w:numPr>
        <w:ind w:firstLineChars="0"/>
      </w:pPr>
      <w:r>
        <w:rPr>
          <w:rFonts w:hint="eastAsia"/>
        </w:rPr>
        <w:t>UE</w:t>
      </w:r>
      <w:r w:rsidRPr="002D0BF4">
        <w:t xml:space="preserve"> performs </w:t>
      </w:r>
      <w:r>
        <w:rPr>
          <w:rFonts w:hint="eastAsia"/>
        </w:rPr>
        <w:t xml:space="preserve">model </w:t>
      </w:r>
      <w:r w:rsidRPr="002D0BF4">
        <w:t xml:space="preserve">inference to predict the CSI </w:t>
      </w:r>
      <w:r>
        <w:rPr>
          <w:rFonts w:hint="eastAsia"/>
        </w:rPr>
        <w:t>for</w:t>
      </w:r>
      <w:r w:rsidRPr="002D0BF4">
        <w:t xml:space="preserve"> future </w:t>
      </w:r>
      <w:r>
        <w:rPr>
          <w:rFonts w:hint="eastAsia"/>
        </w:rPr>
        <w:t>slot intervals</w:t>
      </w:r>
      <w:r w:rsidR="00F1030F">
        <w:rPr>
          <w:rFonts w:hint="eastAsia"/>
        </w:rPr>
        <w:t>.</w:t>
      </w:r>
    </w:p>
    <w:p w14:paraId="761B2B4C" w14:textId="5FF07E59" w:rsidR="00F1030F" w:rsidRDefault="00334BC0" w:rsidP="000C00B3">
      <w:pPr>
        <w:pStyle w:val="a8"/>
        <w:numPr>
          <w:ilvl w:val="0"/>
          <w:numId w:val="34"/>
        </w:numPr>
        <w:ind w:firstLineChars="0"/>
      </w:pPr>
      <w:r w:rsidRPr="002D0BF4">
        <w:t xml:space="preserve">UE </w:t>
      </w:r>
      <w:r w:rsidR="008875F3">
        <w:t>reports</w:t>
      </w:r>
      <w:r>
        <w:rPr>
          <w:rFonts w:hint="eastAsia"/>
        </w:rPr>
        <w:t xml:space="preserve"> the predicted CSI</w:t>
      </w:r>
      <w:r w:rsidRPr="002D0BF4">
        <w:t xml:space="preserve">. </w:t>
      </w:r>
    </w:p>
    <w:p w14:paraId="01DD820B" w14:textId="02BCA186" w:rsidR="0050772A" w:rsidRDefault="00334BC0" w:rsidP="0050772A">
      <w:r>
        <w:t>T</w:t>
      </w:r>
      <w:r>
        <w:rPr>
          <w:rFonts w:hint="eastAsia"/>
        </w:rPr>
        <w:t xml:space="preserve">he CSI reporting process in </w:t>
      </w:r>
      <w:r w:rsidRPr="00BC04F2">
        <w:t>AI/ML-based beam management</w:t>
      </w:r>
      <w:r>
        <w:rPr>
          <w:rFonts w:hint="eastAsia"/>
        </w:rPr>
        <w:t xml:space="preserve"> is similar to CSI prediction. UE obtains the RSRP or beam index through AI/ML model inference and reports it to network.</w:t>
      </w:r>
      <w:r w:rsidR="00F1030F">
        <w:rPr>
          <w:rFonts w:hint="eastAsia"/>
        </w:rPr>
        <w:t xml:space="preserve"> </w:t>
      </w:r>
      <w:r w:rsidR="0050772A" w:rsidRPr="002D0BF4">
        <w:t xml:space="preserve">In </w:t>
      </w:r>
      <w:r w:rsidR="008875F3">
        <w:rPr>
          <w:rFonts w:hint="eastAsia"/>
        </w:rPr>
        <w:t>measur</w:t>
      </w:r>
      <w:r w:rsidR="00F1030F">
        <w:rPr>
          <w:rFonts w:hint="eastAsia"/>
        </w:rPr>
        <w:t>e</w:t>
      </w:r>
      <w:r w:rsidR="008875F3">
        <w:rPr>
          <w:rFonts w:hint="eastAsia"/>
        </w:rPr>
        <w:t>ment and reporting</w:t>
      </w:r>
      <w:r w:rsidR="0050772A" w:rsidRPr="002D0BF4">
        <w:t xml:space="preserve">, the UE's processing is identical </w:t>
      </w:r>
      <w:r w:rsidR="0074377F">
        <w:rPr>
          <w:rFonts w:hint="eastAsia"/>
        </w:rPr>
        <w:t>to or similar as</w:t>
      </w:r>
      <w:r w:rsidR="0050772A" w:rsidRPr="002D0BF4">
        <w:t xml:space="preserve"> </w:t>
      </w:r>
      <w:r w:rsidR="00597D42">
        <w:rPr>
          <w:rFonts w:hint="eastAsia"/>
        </w:rPr>
        <w:t xml:space="preserve">those </w:t>
      </w:r>
      <w:r w:rsidR="0050772A">
        <w:rPr>
          <w:rFonts w:hint="eastAsia"/>
        </w:rPr>
        <w:t xml:space="preserve">of </w:t>
      </w:r>
      <w:r w:rsidR="0050772A">
        <w:t>non</w:t>
      </w:r>
      <w:r w:rsidR="0050772A">
        <w:rPr>
          <w:rFonts w:hint="eastAsia"/>
        </w:rPr>
        <w:t>-AI CSI reporting</w:t>
      </w:r>
      <w:r w:rsidR="0050772A" w:rsidRPr="002D0BF4">
        <w:t xml:space="preserve">, </w:t>
      </w:r>
      <w:r w:rsidR="0050772A">
        <w:t>allowing</w:t>
      </w:r>
      <w:r w:rsidR="0050772A">
        <w:rPr>
          <w:rFonts w:hint="eastAsia"/>
        </w:rPr>
        <w:t xml:space="preserve"> </w:t>
      </w:r>
      <w:r w:rsidR="0050772A" w:rsidRPr="002D0BF4">
        <w:t>the UE</w:t>
      </w:r>
      <w:r w:rsidR="0050772A">
        <w:rPr>
          <w:rFonts w:hint="eastAsia"/>
        </w:rPr>
        <w:t xml:space="preserve"> to use legacy modules</w:t>
      </w:r>
      <w:r w:rsidR="0050772A" w:rsidRPr="002D0BF4">
        <w:t>.</w:t>
      </w:r>
      <w:r w:rsidR="0050772A">
        <w:rPr>
          <w:rFonts w:hint="eastAsia"/>
        </w:rPr>
        <w:t xml:space="preserve"> </w:t>
      </w:r>
      <w:r w:rsidR="00537A19">
        <w:rPr>
          <w:rFonts w:hint="eastAsia"/>
        </w:rPr>
        <w:t xml:space="preserve">An AI functionality of CSI prediction </w:t>
      </w:r>
      <w:r w:rsidR="00CB569C">
        <w:rPr>
          <w:rFonts w:hint="eastAsia"/>
        </w:rPr>
        <w:t xml:space="preserve">may occupy </w:t>
      </w:r>
      <w:r w:rsidR="00537A19">
        <w:rPr>
          <w:rFonts w:hint="eastAsia"/>
        </w:rPr>
        <w:t xml:space="preserve">the legacy CPU and new types of processing unit. </w:t>
      </w:r>
      <w:r w:rsidR="0050772A">
        <w:t>T</w:t>
      </w:r>
      <w:r w:rsidR="0050772A">
        <w:rPr>
          <w:rFonts w:hint="eastAsia"/>
        </w:rPr>
        <w:t xml:space="preserve">he shared </w:t>
      </w:r>
      <w:r w:rsidR="00DC3A7E">
        <w:rPr>
          <w:rFonts w:hint="eastAsia"/>
        </w:rPr>
        <w:t xml:space="preserve">legacy </w:t>
      </w:r>
      <w:r w:rsidR="0050772A">
        <w:rPr>
          <w:rFonts w:hint="eastAsia"/>
        </w:rPr>
        <w:t>CPU</w:t>
      </w:r>
      <w:r w:rsidR="00597D42" w:rsidRPr="00597D42">
        <w:rPr>
          <w:rFonts w:hint="eastAsia"/>
        </w:rPr>
        <w:t xml:space="preserve"> </w:t>
      </w:r>
      <w:r w:rsidR="00891B52">
        <w:rPr>
          <w:rFonts w:hint="eastAsia"/>
        </w:rPr>
        <w:t>pool</w:t>
      </w:r>
      <w:r w:rsidR="00754195">
        <w:rPr>
          <w:rFonts w:hint="eastAsia"/>
        </w:rPr>
        <w:t xml:space="preserve"> </w:t>
      </w:r>
      <w:r w:rsidR="0050772A">
        <w:rPr>
          <w:rFonts w:hint="eastAsia"/>
        </w:rPr>
        <w:t xml:space="preserve">can better capture the occupation of legacy modules when AI/ML based CSI reporting </w:t>
      </w:r>
      <w:r w:rsidR="0074377F">
        <w:t>coexist</w:t>
      </w:r>
      <w:r w:rsidR="0074377F">
        <w:rPr>
          <w:rFonts w:hint="eastAsia"/>
        </w:rPr>
        <w:t xml:space="preserve">s </w:t>
      </w:r>
      <w:r w:rsidR="0074377F">
        <w:rPr>
          <w:rFonts w:hint="eastAsia"/>
        </w:rPr>
        <w:lastRenderedPageBreak/>
        <w:t>with legacy CSI reporting.</w:t>
      </w:r>
      <w:r w:rsidR="00EB4377">
        <w:rPr>
          <w:rFonts w:hint="eastAsia"/>
        </w:rPr>
        <w:t xml:space="preserve"> </w:t>
      </w:r>
    </w:p>
    <w:p w14:paraId="194DAD81" w14:textId="75F52B96" w:rsidR="0050772A" w:rsidRPr="004A4D0C" w:rsidRDefault="0050772A" w:rsidP="0050772A">
      <w:pPr>
        <w:pStyle w:val="ProposalObservation"/>
      </w:pPr>
      <w:bookmarkStart w:id="1" w:name="_Ref194070162"/>
      <w:r>
        <w:t xml:space="preserve">Proposal </w:t>
      </w:r>
      <w:fldSimple w:instr=" SEQ Proposal \* ARABIC ">
        <w:r w:rsidR="00022F6C">
          <w:rPr>
            <w:noProof/>
          </w:rPr>
          <w:t>1</w:t>
        </w:r>
      </w:fldSimple>
      <w:r w:rsidR="00022F6C">
        <w:rPr>
          <w:rFonts w:hint="eastAsia"/>
          <w:noProof/>
        </w:rPr>
        <w:t xml:space="preserve">: </w:t>
      </w:r>
      <w:r w:rsidR="009B581A">
        <w:rPr>
          <w:rFonts w:hint="eastAsia"/>
        </w:rPr>
        <w:t xml:space="preserve">AI/ML-based CSI reporting occupies </w:t>
      </w:r>
      <w:r w:rsidR="00754195">
        <w:rPr>
          <w:rFonts w:hint="eastAsia"/>
        </w:rPr>
        <w:t xml:space="preserve">both </w:t>
      </w:r>
      <w:r w:rsidR="009B581A">
        <w:rPr>
          <w:rFonts w:hint="eastAsia"/>
        </w:rPr>
        <w:t>legacy CPU</w:t>
      </w:r>
      <w:r w:rsidR="00754195">
        <w:rPr>
          <w:rFonts w:hint="eastAsia"/>
        </w:rPr>
        <w:t xml:space="preserve"> and new types of processing unit</w:t>
      </w:r>
      <w:r w:rsidR="009B581A">
        <w:rPr>
          <w:rFonts w:hint="eastAsia"/>
        </w:rPr>
        <w:t xml:space="preserve">. </w:t>
      </w:r>
      <w:r w:rsidR="00891B52">
        <w:rPr>
          <w:rFonts w:hint="eastAsia"/>
        </w:rPr>
        <w:t>The</w:t>
      </w:r>
      <w:r w:rsidR="0074377F">
        <w:rPr>
          <w:rFonts w:hint="eastAsia"/>
        </w:rPr>
        <w:t xml:space="preserve"> </w:t>
      </w:r>
      <w:r w:rsidR="00891B52">
        <w:rPr>
          <w:rFonts w:hint="eastAsia"/>
        </w:rPr>
        <w:t xml:space="preserve">CPU counting for </w:t>
      </w:r>
      <w:r w:rsidR="0074377F">
        <w:rPr>
          <w:rFonts w:hint="eastAsia"/>
        </w:rPr>
        <w:t>le</w:t>
      </w:r>
      <w:r>
        <w:rPr>
          <w:rFonts w:hint="eastAsia"/>
        </w:rPr>
        <w:t>gacy CSI reporting and AI/ML-based CSI reporting</w:t>
      </w:r>
      <w:r w:rsidR="00891B52">
        <w:rPr>
          <w:rFonts w:hint="eastAsia"/>
        </w:rPr>
        <w:t xml:space="preserve"> share</w:t>
      </w:r>
      <w:r w:rsidR="005D2517">
        <w:rPr>
          <w:rFonts w:hint="eastAsia"/>
        </w:rPr>
        <w:t>s</w:t>
      </w:r>
      <w:r w:rsidR="00891B52">
        <w:rPr>
          <w:rFonts w:hint="eastAsia"/>
        </w:rPr>
        <w:t xml:space="preserve"> the same CPU pool</w:t>
      </w:r>
      <w:r>
        <w:rPr>
          <w:rFonts w:hint="eastAsia"/>
        </w:rPr>
        <w:t>.</w:t>
      </w:r>
      <w:bookmarkEnd w:id="1"/>
    </w:p>
    <w:p w14:paraId="2831F56E" w14:textId="20B16360" w:rsidR="0074377F" w:rsidRDefault="0074377F" w:rsidP="0074377F">
      <w:pPr>
        <w:rPr>
          <w:u w:val="single"/>
        </w:rPr>
      </w:pPr>
      <w:r w:rsidRPr="00BC04F2">
        <w:rPr>
          <w:u w:val="single"/>
        </w:rPr>
        <w:t>Whether the Processing Unit should be shared or separately counted among AI/ML related features/functionalities</w:t>
      </w:r>
      <w:r w:rsidR="00650C13">
        <w:rPr>
          <w:rFonts w:hint="eastAsia"/>
          <w:u w:val="single"/>
        </w:rPr>
        <w:t>？</w:t>
      </w:r>
    </w:p>
    <w:p w14:paraId="561F8710" w14:textId="1A7F2901" w:rsidR="00A52C08" w:rsidRPr="00A52C08" w:rsidRDefault="0074377F" w:rsidP="00191060">
      <w:pPr>
        <w:spacing w:beforeLines="50" w:before="120"/>
      </w:pPr>
      <w:r>
        <w:rPr>
          <w:rFonts w:hint="eastAsia"/>
        </w:rPr>
        <w:t>I</w:t>
      </w:r>
      <w:r w:rsidR="004A4D0C" w:rsidRPr="002D0BF4">
        <w:t xml:space="preserve">n </w:t>
      </w:r>
      <w:r w:rsidR="00891B52">
        <w:rPr>
          <w:rFonts w:hint="eastAsia"/>
        </w:rPr>
        <w:t xml:space="preserve">model </w:t>
      </w:r>
      <w:r w:rsidR="00891B52" w:rsidRPr="002D0BF4">
        <w:t>inference</w:t>
      </w:r>
      <w:r w:rsidR="004A4D0C" w:rsidRPr="002D0BF4">
        <w:t xml:space="preserve">, </w:t>
      </w:r>
      <w:r w:rsidR="00891B52">
        <w:rPr>
          <w:rFonts w:hint="eastAsia"/>
        </w:rPr>
        <w:t xml:space="preserve">AI based </w:t>
      </w:r>
      <w:r w:rsidR="004A4D0C" w:rsidRPr="00CB02A2">
        <w:t>model inference significantly diffe</w:t>
      </w:r>
      <w:r w:rsidR="004A4D0C">
        <w:t>rs from</w:t>
      </w:r>
      <w:r w:rsidR="00896D2F">
        <w:t xml:space="preserve"> the legacy mechanism</w:t>
      </w:r>
      <w:r w:rsidR="00896D2F">
        <w:rPr>
          <w:rFonts w:hint="eastAsia"/>
        </w:rPr>
        <w:t xml:space="preserve">. </w:t>
      </w:r>
      <w:r w:rsidR="0045786D" w:rsidRPr="002D0BF4">
        <w:t xml:space="preserve">The UE may run the AI model on a dedicated hardware module, </w:t>
      </w:r>
      <w:r w:rsidR="0045786D">
        <w:rPr>
          <w:rFonts w:hint="eastAsia"/>
        </w:rPr>
        <w:t xml:space="preserve">such as GPU or NPU. In such a case, a new type </w:t>
      </w:r>
      <w:r w:rsidR="0045786D">
        <w:t xml:space="preserve">of </w:t>
      </w:r>
      <w:r w:rsidR="0045786D">
        <w:rPr>
          <w:rFonts w:hint="eastAsia"/>
        </w:rPr>
        <w:t>processing unit can be introduced</w:t>
      </w:r>
      <w:r w:rsidR="0045786D" w:rsidRPr="0045786D">
        <w:rPr>
          <w:rFonts w:hint="eastAsia"/>
        </w:rPr>
        <w:t xml:space="preserve"> </w:t>
      </w:r>
      <w:r w:rsidR="0045786D">
        <w:rPr>
          <w:rFonts w:hint="eastAsia"/>
        </w:rPr>
        <w:t xml:space="preserve">which is separately counted from the legacy CPU pool. </w:t>
      </w:r>
      <w:r w:rsidR="00501DFF" w:rsidRPr="00501DFF">
        <w:t>To our understanding, different AI features</w:t>
      </w:r>
      <w:r w:rsidR="00501DFF">
        <w:rPr>
          <w:rFonts w:hint="eastAsia"/>
        </w:rPr>
        <w:t>/functionalities</w:t>
      </w:r>
      <w:r w:rsidR="00501DFF" w:rsidRPr="00501DFF">
        <w:t xml:space="preserve"> may impose similar requirements on</w:t>
      </w:r>
      <w:r w:rsidR="00501DFF">
        <w:rPr>
          <w:rFonts w:hint="eastAsia"/>
        </w:rPr>
        <w:t xml:space="preserve"> UE</w:t>
      </w:r>
      <w:r w:rsidR="00501DFF" w:rsidRPr="00501DFF">
        <w:t xml:space="preserve">, such as memory, </w:t>
      </w:r>
      <w:r w:rsidR="00501DFF">
        <w:rPr>
          <w:rFonts w:hint="eastAsia"/>
        </w:rPr>
        <w:t>buffer size</w:t>
      </w:r>
      <w:r w:rsidR="00501DFF" w:rsidRPr="00501DFF">
        <w:t xml:space="preserve">, and computational power. </w:t>
      </w:r>
      <w:r w:rsidR="002566A0" w:rsidRPr="002566A0">
        <w:t xml:space="preserve">Even though the AI models </w:t>
      </w:r>
      <w:r w:rsidR="00B5125D">
        <w:rPr>
          <w:rFonts w:hint="eastAsia"/>
        </w:rPr>
        <w:t>for</w:t>
      </w:r>
      <w:r w:rsidR="002566A0" w:rsidRPr="002566A0">
        <w:t xml:space="preserve"> different AI features vary in </w:t>
      </w:r>
      <w:r w:rsidR="00B5125D">
        <w:rPr>
          <w:rFonts w:hint="eastAsia"/>
        </w:rPr>
        <w:t>function</w:t>
      </w:r>
      <w:r w:rsidR="002566A0" w:rsidRPr="002566A0">
        <w:t xml:space="preserve">, structure, and complexity, </w:t>
      </w:r>
      <w:r w:rsidR="00B5125D">
        <w:rPr>
          <w:rFonts w:hint="eastAsia"/>
        </w:rPr>
        <w:t xml:space="preserve">they </w:t>
      </w:r>
      <w:r w:rsidR="004C1753">
        <w:rPr>
          <w:rFonts w:hint="eastAsia"/>
        </w:rPr>
        <w:t>all consum</w:t>
      </w:r>
      <w:r w:rsidR="00A41112">
        <w:rPr>
          <w:rFonts w:hint="eastAsia"/>
        </w:rPr>
        <w:t>e resources like storage</w:t>
      </w:r>
      <w:r w:rsidR="005C7075">
        <w:rPr>
          <w:rFonts w:hint="eastAsia"/>
        </w:rPr>
        <w:t xml:space="preserve"> and </w:t>
      </w:r>
      <w:r w:rsidR="00A41112">
        <w:t>computation</w:t>
      </w:r>
      <w:r w:rsidR="005C7075">
        <w:rPr>
          <w:rFonts w:hint="eastAsia"/>
        </w:rPr>
        <w:t>.</w:t>
      </w:r>
      <w:r w:rsidR="00A41112">
        <w:rPr>
          <w:rFonts w:hint="eastAsia"/>
        </w:rPr>
        <w:t xml:space="preserve"> Since </w:t>
      </w:r>
      <w:r w:rsidR="005C7075">
        <w:t>AI/ML</w:t>
      </w:r>
      <w:r w:rsidR="005C7075">
        <w:rPr>
          <w:rFonts w:hint="eastAsia"/>
        </w:rPr>
        <w:t xml:space="preserve"> </w:t>
      </w:r>
      <w:r w:rsidR="00A41112" w:rsidRPr="00A41112">
        <w:t>related features/functionalities</w:t>
      </w:r>
      <w:r w:rsidR="00A41112">
        <w:rPr>
          <w:rFonts w:hint="eastAsia"/>
        </w:rPr>
        <w:t xml:space="preserve"> </w:t>
      </w:r>
      <w:r w:rsidR="00B5125D">
        <w:rPr>
          <w:rFonts w:hint="eastAsia"/>
        </w:rPr>
        <w:t xml:space="preserve">are </w:t>
      </w:r>
      <w:r w:rsidR="00A9506F">
        <w:rPr>
          <w:rFonts w:hint="eastAsia"/>
        </w:rPr>
        <w:t>operated on the same hardware resource</w:t>
      </w:r>
      <w:r w:rsidR="002566A0" w:rsidRPr="002566A0">
        <w:t xml:space="preserve">, </w:t>
      </w:r>
      <w:r w:rsidR="005C7075">
        <w:rPr>
          <w:rFonts w:hint="eastAsia"/>
        </w:rPr>
        <w:t>using</w:t>
      </w:r>
      <w:r w:rsidR="002566A0" w:rsidRPr="002566A0">
        <w:t xml:space="preserve"> shared processing units can more effectively highlight the commonalities between these AI features. Moreover, if the processing units are shared among different AI features, it also implies that the requirements of AI features for processing units can be described in a unified manner, which helps to reduce the difficulty of introducing new AI features in the future. </w:t>
      </w:r>
      <w:r w:rsidR="00A52C08">
        <w:t>I</w:t>
      </w:r>
      <w:r w:rsidR="00A52C08">
        <w:rPr>
          <w:rFonts w:hint="eastAsia"/>
        </w:rPr>
        <w:t xml:space="preserve">t should also be noted that the new Processing Unit can </w:t>
      </w:r>
      <w:r w:rsidR="009F0173">
        <w:rPr>
          <w:rFonts w:hint="eastAsia"/>
        </w:rPr>
        <w:t xml:space="preserve">be </w:t>
      </w:r>
      <w:r w:rsidR="00A52C08">
        <w:rPr>
          <w:rFonts w:hint="eastAsia"/>
        </w:rPr>
        <w:t>defined as se</w:t>
      </w:r>
      <w:r w:rsidR="009F0173">
        <w:rPr>
          <w:rFonts w:hint="eastAsia"/>
        </w:rPr>
        <w:t>vera</w:t>
      </w:r>
      <w:r w:rsidR="00A52C08">
        <w:rPr>
          <w:rFonts w:hint="eastAsia"/>
        </w:rPr>
        <w:t xml:space="preserve">l </w:t>
      </w:r>
      <w:r w:rsidR="009F0173">
        <w:rPr>
          <w:rFonts w:hint="eastAsia"/>
        </w:rPr>
        <w:t>capabili</w:t>
      </w:r>
      <w:r w:rsidR="002B457A">
        <w:rPr>
          <w:rFonts w:hint="eastAsia"/>
        </w:rPr>
        <w:t>ties</w:t>
      </w:r>
      <w:r w:rsidR="00A52C08">
        <w:rPr>
          <w:rFonts w:hint="eastAsia"/>
        </w:rPr>
        <w:t>, representing different requirement such as</w:t>
      </w:r>
      <w:r w:rsidR="009F0173">
        <w:rPr>
          <w:rFonts w:hint="eastAsia"/>
        </w:rPr>
        <w:t xml:space="preserve"> computation,</w:t>
      </w:r>
      <w:r w:rsidR="00A52C08">
        <w:rPr>
          <w:rFonts w:hint="eastAsia"/>
        </w:rPr>
        <w:t xml:space="preserve"> memory, model storage</w:t>
      </w:r>
      <w:r w:rsidR="00667DC8">
        <w:rPr>
          <w:rFonts w:hint="eastAsia"/>
        </w:rPr>
        <w:t xml:space="preserve"> (for loading model)</w:t>
      </w:r>
      <w:r w:rsidR="00A52C08">
        <w:rPr>
          <w:rFonts w:hint="eastAsia"/>
        </w:rPr>
        <w:t>, etc.</w:t>
      </w:r>
    </w:p>
    <w:p w14:paraId="7ADC6B94" w14:textId="1FD9FDE6" w:rsidR="00F85EC3" w:rsidRDefault="00F85EC3" w:rsidP="00F85EC3">
      <w:pPr>
        <w:pStyle w:val="ProposalObservation"/>
      </w:pPr>
      <w:bookmarkStart w:id="2" w:name="_Ref194070165"/>
      <w:r>
        <w:t xml:space="preserve">Proposal </w:t>
      </w:r>
      <w:fldSimple w:instr=" SEQ Proposal \* ARABIC ">
        <w:r w:rsidR="00022F6C">
          <w:rPr>
            <w:noProof/>
          </w:rPr>
          <w:t>2</w:t>
        </w:r>
      </w:fldSimple>
      <w:r w:rsidR="00022F6C">
        <w:rPr>
          <w:rFonts w:hint="eastAsia"/>
          <w:noProof/>
        </w:rPr>
        <w:t xml:space="preserve">: </w:t>
      </w:r>
      <w:r w:rsidRPr="00F85EC3">
        <w:t xml:space="preserve">Support to introduce new </w:t>
      </w:r>
      <w:r w:rsidR="00A52C08">
        <w:rPr>
          <w:rFonts w:hint="eastAsia"/>
        </w:rPr>
        <w:t>P</w:t>
      </w:r>
      <w:r w:rsidRPr="00F85EC3">
        <w:t xml:space="preserve">rocessing </w:t>
      </w:r>
      <w:r w:rsidR="00A52C08">
        <w:rPr>
          <w:rFonts w:hint="eastAsia"/>
        </w:rPr>
        <w:t>U</w:t>
      </w:r>
      <w:r w:rsidRPr="00F85EC3">
        <w:t>nit type</w:t>
      </w:r>
      <w:r w:rsidR="005D2517">
        <w:rPr>
          <w:rFonts w:hint="eastAsia"/>
        </w:rPr>
        <w:t>(s)</w:t>
      </w:r>
      <w:r w:rsidRPr="00F85EC3">
        <w:t xml:space="preserve"> dedicated to AI/ML-based CSI processing, which is separately counted from legacy CPU pool. The new </w:t>
      </w:r>
      <w:r w:rsidR="000C00B3">
        <w:rPr>
          <w:rFonts w:hint="eastAsia"/>
        </w:rPr>
        <w:t>P</w:t>
      </w:r>
      <w:r w:rsidR="000C00B3">
        <w:t xml:space="preserve">rocessing </w:t>
      </w:r>
      <w:r w:rsidR="000C00B3">
        <w:rPr>
          <w:rFonts w:hint="eastAsia"/>
        </w:rPr>
        <w:t>U</w:t>
      </w:r>
      <w:r w:rsidRPr="00F85EC3">
        <w:t>nit type</w:t>
      </w:r>
      <w:r w:rsidR="005D2517">
        <w:rPr>
          <w:rFonts w:hint="eastAsia"/>
        </w:rPr>
        <w:t>(s)</w:t>
      </w:r>
      <w:r w:rsidRPr="00F85EC3">
        <w:t xml:space="preserve"> should be shared among CSI related AI/ML features/functionalities.</w:t>
      </w:r>
      <w:bookmarkEnd w:id="2"/>
    </w:p>
    <w:p w14:paraId="390B6F2D" w14:textId="2D3F21A3" w:rsidR="004A4D0C" w:rsidRPr="00BC04F2" w:rsidRDefault="004A4D0C" w:rsidP="00F85EC3">
      <w:pPr>
        <w:rPr>
          <w:u w:val="single"/>
        </w:rPr>
      </w:pPr>
      <w:r w:rsidRPr="00BC04F2">
        <w:rPr>
          <w:u w:val="single"/>
        </w:rPr>
        <w:t>Whether new timeline is needed/updated for inference, and whether a different timeline is needed when functionality switches/activates</w:t>
      </w:r>
      <w:r w:rsidR="005C7075">
        <w:rPr>
          <w:rFonts w:hint="eastAsia"/>
          <w:u w:val="single"/>
        </w:rPr>
        <w:t>？</w:t>
      </w:r>
    </w:p>
    <w:p w14:paraId="77D43967" w14:textId="0447801B" w:rsidR="007D0E3F" w:rsidRDefault="001E62C3" w:rsidP="00B470DD">
      <w:pPr>
        <w:spacing w:beforeLines="50" w:before="120"/>
      </w:pPr>
      <w:r>
        <w:rPr>
          <w:rFonts w:hint="eastAsia"/>
        </w:rPr>
        <w:t>F</w:t>
      </w:r>
      <w:r w:rsidR="007D0E3F">
        <w:rPr>
          <w:rFonts w:hint="eastAsia"/>
        </w:rPr>
        <w:t>or AI model inference</w:t>
      </w:r>
      <w:r>
        <w:rPr>
          <w:rFonts w:hint="eastAsia"/>
        </w:rPr>
        <w:t>,</w:t>
      </w:r>
      <w:r w:rsidRPr="001E62C3">
        <w:rPr>
          <w:rFonts w:hint="eastAsia"/>
        </w:rPr>
        <w:t xml:space="preserve"> </w:t>
      </w:r>
      <w:r>
        <w:rPr>
          <w:rFonts w:hint="eastAsia"/>
        </w:rPr>
        <w:t>the processing time needed</w:t>
      </w:r>
      <w:r w:rsidR="007D0E3F">
        <w:rPr>
          <w:rFonts w:hint="eastAsia"/>
        </w:rPr>
        <w:t xml:space="preserve"> is strongly related to model complexity. </w:t>
      </w:r>
      <w:r w:rsidR="00AD27F6">
        <w:rPr>
          <w:rFonts w:hint="eastAsia"/>
        </w:rPr>
        <w:t>According</w:t>
      </w:r>
      <w:r w:rsidR="007D0E3F">
        <w:rPr>
          <w:rFonts w:hint="eastAsia"/>
        </w:rPr>
        <w:t xml:space="preserve"> </w:t>
      </w:r>
      <w:r w:rsidR="00AD27F6">
        <w:rPr>
          <w:rFonts w:hint="eastAsia"/>
        </w:rPr>
        <w:t xml:space="preserve">to </w:t>
      </w:r>
      <w:r w:rsidR="007D0E3F">
        <w:rPr>
          <w:rFonts w:hint="eastAsia"/>
        </w:rPr>
        <w:t>the complexity of AI model</w:t>
      </w:r>
      <w:r w:rsidR="005D2517">
        <w:rPr>
          <w:rFonts w:hint="eastAsia"/>
        </w:rPr>
        <w:t>s</w:t>
      </w:r>
      <w:r w:rsidR="007D0E3F">
        <w:rPr>
          <w:rFonts w:hint="eastAsia"/>
        </w:rPr>
        <w:t xml:space="preserve"> for different functionalities in Rel-18, the AI/ML-based processing delay might be larger than </w:t>
      </w:r>
      <w:r w:rsidR="00AD27F6">
        <w:rPr>
          <w:rFonts w:hint="eastAsia"/>
        </w:rPr>
        <w:t xml:space="preserve">that of </w:t>
      </w:r>
      <w:r w:rsidR="007D0E3F">
        <w:rPr>
          <w:rFonts w:hint="eastAsia"/>
        </w:rPr>
        <w:t xml:space="preserve">legacy </w:t>
      </w:r>
      <w:r w:rsidR="00AD27F6">
        <w:rPr>
          <w:rFonts w:hint="eastAsia"/>
        </w:rPr>
        <w:t xml:space="preserve">method. </w:t>
      </w:r>
      <w:r w:rsidR="000C00B3">
        <w:rPr>
          <w:rFonts w:hint="eastAsia"/>
        </w:rPr>
        <w:t>Moreover, i</w:t>
      </w:r>
      <w:r w:rsidR="00AD27F6">
        <w:rPr>
          <w:rFonts w:hint="eastAsia"/>
        </w:rPr>
        <w:t xml:space="preserve">f AI model is run on dedicated hardware module, additional time </w:t>
      </w:r>
      <w:r w:rsidR="005D2517">
        <w:rPr>
          <w:rFonts w:hint="eastAsia"/>
        </w:rPr>
        <w:t>for</w:t>
      </w:r>
      <w:r w:rsidR="00AD27F6">
        <w:rPr>
          <w:rFonts w:hint="eastAsia"/>
        </w:rPr>
        <w:t xml:space="preserve"> </w:t>
      </w:r>
      <w:r w:rsidR="00920EAE">
        <w:rPr>
          <w:rFonts w:hint="eastAsia"/>
        </w:rPr>
        <w:t>data</w:t>
      </w:r>
      <w:r w:rsidR="005D2517">
        <w:rPr>
          <w:rFonts w:hint="eastAsia"/>
        </w:rPr>
        <w:t xml:space="preserve"> exchange</w:t>
      </w:r>
      <w:r w:rsidR="00920EAE">
        <w:rPr>
          <w:rFonts w:hint="eastAsia"/>
        </w:rPr>
        <w:t xml:space="preserve"> </w:t>
      </w:r>
      <w:r w:rsidR="00AD27F6">
        <w:rPr>
          <w:rFonts w:hint="eastAsia"/>
        </w:rPr>
        <w:t>between different hardware may also be non-</w:t>
      </w:r>
      <w:r w:rsidR="00AD27F6" w:rsidRPr="00AD27F6">
        <w:t>negligible</w:t>
      </w:r>
      <w:r w:rsidR="00AD27F6">
        <w:rPr>
          <w:rFonts w:hint="eastAsia"/>
        </w:rPr>
        <w:t xml:space="preserve">. </w:t>
      </w:r>
      <w:r w:rsidRPr="001E62C3">
        <w:t xml:space="preserve">Therefore, </w:t>
      </w:r>
      <w:r w:rsidR="005D2517" w:rsidRPr="001E62C3">
        <w:t>differ</w:t>
      </w:r>
      <w:r w:rsidR="005D2517">
        <w:rPr>
          <w:rFonts w:hint="eastAsia"/>
        </w:rPr>
        <w:t>ent</w:t>
      </w:r>
      <w:r w:rsidR="005D2517" w:rsidRPr="001E62C3">
        <w:t xml:space="preserve"> </w:t>
      </w:r>
      <w:r w:rsidRPr="001E62C3">
        <w:t>timeline for AI</w:t>
      </w:r>
      <w:r>
        <w:rPr>
          <w:rFonts w:hint="eastAsia"/>
        </w:rPr>
        <w:t>/ML</w:t>
      </w:r>
      <w:r w:rsidRPr="001E62C3">
        <w:t>-based CSI reporting from that of the legacy system</w:t>
      </w:r>
      <w:r>
        <w:rPr>
          <w:rFonts w:hint="eastAsia"/>
        </w:rPr>
        <w:t xml:space="preserve"> is </w:t>
      </w:r>
      <w:r w:rsidR="000C00B3">
        <w:rPr>
          <w:rFonts w:hint="eastAsia"/>
        </w:rPr>
        <w:t>needed</w:t>
      </w:r>
      <w:r w:rsidRPr="001E62C3">
        <w:t xml:space="preserve">. </w:t>
      </w:r>
    </w:p>
    <w:p w14:paraId="4EB08835" w14:textId="296750D3" w:rsidR="00AD27F6" w:rsidRDefault="00AD27F6" w:rsidP="00AD27F6">
      <w:pPr>
        <w:pStyle w:val="ProposalObservation"/>
      </w:pPr>
      <w:bookmarkStart w:id="3" w:name="_Ref194070176"/>
      <w:r>
        <w:t xml:space="preserve">Proposal </w:t>
      </w:r>
      <w:fldSimple w:instr=" SEQ Proposal \* ARABIC ">
        <w:r w:rsidR="00022F6C">
          <w:rPr>
            <w:noProof/>
          </w:rPr>
          <w:t>3</w:t>
        </w:r>
      </w:fldSimple>
      <w:r w:rsidR="00022F6C">
        <w:rPr>
          <w:rFonts w:hint="eastAsia"/>
          <w:noProof/>
        </w:rPr>
        <w:t xml:space="preserve">: </w:t>
      </w:r>
      <w:r w:rsidR="005D2517">
        <w:rPr>
          <w:rFonts w:hint="eastAsia"/>
        </w:rPr>
        <w:t>For</w:t>
      </w:r>
      <w:r>
        <w:rPr>
          <w:rFonts w:hint="eastAsia"/>
        </w:rPr>
        <w:t xml:space="preserve"> AI/ML based CSI reporting</w:t>
      </w:r>
      <w:r w:rsidR="005D2517">
        <w:rPr>
          <w:rFonts w:hint="eastAsia"/>
        </w:rPr>
        <w:t xml:space="preserve">, timeline should be updated considering </w:t>
      </w:r>
      <w:r w:rsidR="000534EF">
        <w:rPr>
          <w:rFonts w:hint="eastAsia"/>
        </w:rPr>
        <w:t>at least model inference delay</w:t>
      </w:r>
      <w:r>
        <w:rPr>
          <w:rFonts w:hint="eastAsia"/>
        </w:rPr>
        <w:t>.</w:t>
      </w:r>
      <w:bookmarkEnd w:id="3"/>
    </w:p>
    <w:p w14:paraId="7CF582E7" w14:textId="3DF7772B" w:rsidR="00141380" w:rsidRDefault="00B470DD" w:rsidP="00B470DD">
      <w:pPr>
        <w:spacing w:beforeLines="50" w:before="120"/>
      </w:pPr>
      <w:r>
        <w:t>D</w:t>
      </w:r>
      <w:r>
        <w:rPr>
          <w:rFonts w:hint="eastAsia"/>
        </w:rPr>
        <w:t xml:space="preserve">uring the last meeting, some companies suggested AI model </w:t>
      </w:r>
      <w:r w:rsidR="007D0E3F">
        <w:rPr>
          <w:rFonts w:hint="eastAsia"/>
        </w:rPr>
        <w:t xml:space="preserve">may </w:t>
      </w:r>
      <w:r>
        <w:rPr>
          <w:rFonts w:hint="eastAsia"/>
        </w:rPr>
        <w:t>need to be activ</w:t>
      </w:r>
      <w:r w:rsidR="007D0E3F">
        <w:rPr>
          <w:rFonts w:hint="eastAsia"/>
        </w:rPr>
        <w:t>ated or deactivated when AI functionality switches/activates</w:t>
      </w:r>
      <w:r w:rsidR="001E62C3">
        <w:rPr>
          <w:rFonts w:hint="eastAsia"/>
        </w:rPr>
        <w:t>, which require</w:t>
      </w:r>
      <w:r w:rsidR="00E06A93">
        <w:rPr>
          <w:rFonts w:hint="eastAsia"/>
        </w:rPr>
        <w:t>s</w:t>
      </w:r>
      <w:r w:rsidR="001E62C3">
        <w:rPr>
          <w:rFonts w:hint="eastAsia"/>
        </w:rPr>
        <w:t xml:space="preserve"> additional </w:t>
      </w:r>
      <w:r w:rsidR="00464580">
        <w:rPr>
          <w:rFonts w:hint="eastAsia"/>
        </w:rPr>
        <w:t>activation delay</w:t>
      </w:r>
      <w:r w:rsidR="007D0E3F">
        <w:rPr>
          <w:rFonts w:hint="eastAsia"/>
        </w:rPr>
        <w:t xml:space="preserve">. </w:t>
      </w:r>
      <w:r w:rsidR="00AD27F6">
        <w:t>H</w:t>
      </w:r>
      <w:r w:rsidR="00AD27F6">
        <w:rPr>
          <w:rFonts w:hint="eastAsia"/>
        </w:rPr>
        <w:t xml:space="preserve">owever, </w:t>
      </w:r>
      <w:r w:rsidR="001E62C3">
        <w:rPr>
          <w:rFonts w:hint="eastAsia"/>
        </w:rPr>
        <w:t xml:space="preserve">the necessity of </w:t>
      </w:r>
      <w:r w:rsidR="00E06A93">
        <w:rPr>
          <w:rFonts w:hint="eastAsia"/>
        </w:rPr>
        <w:t>specifying</w:t>
      </w:r>
      <w:r w:rsidR="00AD27F6">
        <w:rPr>
          <w:rFonts w:hint="eastAsia"/>
        </w:rPr>
        <w:t xml:space="preserve"> </w:t>
      </w:r>
      <w:r w:rsidR="001E62C3" w:rsidRPr="001E62C3">
        <w:t>different timeline</w:t>
      </w:r>
      <w:r w:rsidR="00891B52">
        <w:rPr>
          <w:rFonts w:hint="eastAsia"/>
        </w:rPr>
        <w:t>s</w:t>
      </w:r>
      <w:r w:rsidR="001E62C3">
        <w:rPr>
          <w:rFonts w:hint="eastAsia"/>
        </w:rPr>
        <w:t xml:space="preserve"> for </w:t>
      </w:r>
      <w:r w:rsidR="001E62C3" w:rsidRPr="001E62C3">
        <w:t>functionality switch</w:t>
      </w:r>
      <w:r w:rsidR="00891B52">
        <w:rPr>
          <w:rFonts w:hint="eastAsia"/>
        </w:rPr>
        <w:t>ing</w:t>
      </w:r>
      <w:r w:rsidR="001E62C3" w:rsidRPr="001E62C3">
        <w:t>/</w:t>
      </w:r>
      <w:r w:rsidR="00891B52" w:rsidRPr="001E62C3">
        <w:t>activat</w:t>
      </w:r>
      <w:r w:rsidR="00891B52">
        <w:rPr>
          <w:rFonts w:hint="eastAsia"/>
        </w:rPr>
        <w:t xml:space="preserve">ion </w:t>
      </w:r>
      <w:r w:rsidR="001E62C3">
        <w:rPr>
          <w:rFonts w:hint="eastAsia"/>
        </w:rPr>
        <w:t>is questionable.</w:t>
      </w:r>
      <w:r w:rsidR="00E06A93">
        <w:rPr>
          <w:rFonts w:hint="eastAsia"/>
        </w:rPr>
        <w:t xml:space="preserve"> </w:t>
      </w:r>
      <w:r w:rsidR="00602B93">
        <w:t>W</w:t>
      </w:r>
      <w:r w:rsidR="00602B93">
        <w:rPr>
          <w:rFonts w:hint="eastAsia"/>
        </w:rPr>
        <w:t>hether a UE need</w:t>
      </w:r>
      <w:r w:rsidR="00A135B1">
        <w:rPr>
          <w:rFonts w:hint="eastAsia"/>
        </w:rPr>
        <w:t>s</w:t>
      </w:r>
      <w:r w:rsidR="00602B93">
        <w:rPr>
          <w:rFonts w:hint="eastAsia"/>
        </w:rPr>
        <w:t xml:space="preserve"> to activate a specific model is influenced by whether that UE can maintain all the models</w:t>
      </w:r>
      <w:r w:rsidR="0044656E">
        <w:rPr>
          <w:rFonts w:hint="eastAsia"/>
        </w:rPr>
        <w:t xml:space="preserve"> activated</w:t>
      </w:r>
      <w:r w:rsidR="00602B93">
        <w:rPr>
          <w:rFonts w:hint="eastAsia"/>
        </w:rPr>
        <w:t xml:space="preserve"> </w:t>
      </w:r>
      <w:r w:rsidR="0044656E">
        <w:rPr>
          <w:rFonts w:hint="eastAsia"/>
        </w:rPr>
        <w:t>for currently</w:t>
      </w:r>
      <w:r w:rsidR="00602B93">
        <w:rPr>
          <w:rFonts w:hint="eastAsia"/>
        </w:rPr>
        <w:t xml:space="preserve"> </w:t>
      </w:r>
      <w:r w:rsidR="0044656E">
        <w:rPr>
          <w:rFonts w:hint="eastAsia"/>
        </w:rPr>
        <w:t xml:space="preserve">configured </w:t>
      </w:r>
      <w:r w:rsidR="003D2D0A">
        <w:rPr>
          <w:rFonts w:hint="eastAsia"/>
        </w:rPr>
        <w:t>inference</w:t>
      </w:r>
      <w:r w:rsidR="000F6745">
        <w:rPr>
          <w:rFonts w:hint="eastAsia"/>
        </w:rPr>
        <w:t xml:space="preserve"> report</w:t>
      </w:r>
      <w:r w:rsidR="003D2D0A">
        <w:rPr>
          <w:rFonts w:hint="eastAsia"/>
        </w:rPr>
        <w:t xml:space="preserve"> or monitoring report</w:t>
      </w:r>
      <w:r w:rsidR="0044656E">
        <w:rPr>
          <w:rFonts w:hint="eastAsia"/>
        </w:rPr>
        <w:t>.</w:t>
      </w:r>
      <w:r w:rsidR="0044656E" w:rsidRPr="0044656E">
        <w:t xml:space="preserve"> </w:t>
      </w:r>
      <w:r w:rsidR="0044656E">
        <w:t>I</w:t>
      </w:r>
      <w:r w:rsidR="0044656E">
        <w:rPr>
          <w:rFonts w:hint="eastAsia"/>
        </w:rPr>
        <w:t>f UE can ensure the AI/ML model</w:t>
      </w:r>
      <w:r w:rsidR="00D81CDD">
        <w:rPr>
          <w:rFonts w:hint="eastAsia"/>
        </w:rPr>
        <w:t>s</w:t>
      </w:r>
      <w:r w:rsidR="0044656E">
        <w:rPr>
          <w:rFonts w:hint="eastAsia"/>
        </w:rPr>
        <w:t xml:space="preserve"> (at least for a specific functionality) </w:t>
      </w:r>
      <w:r w:rsidR="00D81CDD">
        <w:rPr>
          <w:rFonts w:hint="eastAsia"/>
        </w:rPr>
        <w:t xml:space="preserve">are </w:t>
      </w:r>
      <w:r w:rsidR="0044656E">
        <w:rPr>
          <w:rFonts w:hint="eastAsia"/>
        </w:rPr>
        <w:t xml:space="preserve">in an active state before </w:t>
      </w:r>
      <w:r w:rsidR="0044656E">
        <w:t>activat</w:t>
      </w:r>
      <w:r w:rsidR="000F6745">
        <w:rPr>
          <w:rFonts w:hint="eastAsia"/>
        </w:rPr>
        <w:t>ing the related CSI report</w:t>
      </w:r>
      <w:r w:rsidR="003D2D0A">
        <w:rPr>
          <w:rFonts w:hint="eastAsia"/>
        </w:rPr>
        <w:t>,</w:t>
      </w:r>
      <w:r w:rsidR="0044656E" w:rsidRPr="00866632">
        <w:rPr>
          <w:rFonts w:hint="eastAsia"/>
        </w:rPr>
        <w:t xml:space="preserve"> </w:t>
      </w:r>
      <w:r w:rsidR="0044656E">
        <w:rPr>
          <w:rFonts w:hint="eastAsia"/>
        </w:rPr>
        <w:t>which may be a UE capability, the different timeline is</w:t>
      </w:r>
      <w:r w:rsidR="0044656E" w:rsidRPr="000C0BC4">
        <w:rPr>
          <w:rFonts w:hint="eastAsia"/>
        </w:rPr>
        <w:t xml:space="preserve"> </w:t>
      </w:r>
      <w:r w:rsidR="0044656E">
        <w:rPr>
          <w:rFonts w:hint="eastAsia"/>
        </w:rPr>
        <w:t>not needed. If UE cannot ensure the AI model</w:t>
      </w:r>
      <w:r w:rsidR="00D81CDD">
        <w:rPr>
          <w:rFonts w:hint="eastAsia"/>
        </w:rPr>
        <w:t>(s)</w:t>
      </w:r>
      <w:r w:rsidR="0044656E">
        <w:rPr>
          <w:rFonts w:hint="eastAsia"/>
        </w:rPr>
        <w:t xml:space="preserve"> </w:t>
      </w:r>
      <w:r w:rsidR="00D81CDD">
        <w:rPr>
          <w:rFonts w:hint="eastAsia"/>
        </w:rPr>
        <w:t>are</w:t>
      </w:r>
      <w:r w:rsidR="0044656E">
        <w:rPr>
          <w:rFonts w:hint="eastAsia"/>
        </w:rPr>
        <w:t xml:space="preserve"> always in activate state before </w:t>
      </w:r>
      <w:r w:rsidR="00DD1363">
        <w:rPr>
          <w:rFonts w:hint="eastAsia"/>
        </w:rPr>
        <w:t xml:space="preserve">each </w:t>
      </w:r>
      <w:r w:rsidR="0044656E">
        <w:rPr>
          <w:rFonts w:hint="eastAsia"/>
        </w:rPr>
        <w:t xml:space="preserve">inference </w:t>
      </w:r>
      <w:r w:rsidR="003D2D0A">
        <w:rPr>
          <w:rFonts w:hint="eastAsia"/>
        </w:rPr>
        <w:t xml:space="preserve">report </w:t>
      </w:r>
      <w:r w:rsidR="0044656E">
        <w:rPr>
          <w:rFonts w:hint="eastAsia"/>
        </w:rPr>
        <w:t>or monitor</w:t>
      </w:r>
      <w:r w:rsidR="00D81CDD">
        <w:rPr>
          <w:rFonts w:hint="eastAsia"/>
        </w:rPr>
        <w:t>ing</w:t>
      </w:r>
      <w:r w:rsidR="003D2D0A">
        <w:rPr>
          <w:rFonts w:hint="eastAsia"/>
        </w:rPr>
        <w:t xml:space="preserve"> report</w:t>
      </w:r>
      <w:r w:rsidR="0044656E">
        <w:rPr>
          <w:rFonts w:hint="eastAsia"/>
        </w:rPr>
        <w:t xml:space="preserve">, additional activation </w:t>
      </w:r>
      <w:r w:rsidR="00D81CDD">
        <w:rPr>
          <w:rFonts w:hint="eastAsia"/>
        </w:rPr>
        <w:t>delay</w:t>
      </w:r>
      <w:r w:rsidR="0044656E">
        <w:rPr>
          <w:rFonts w:hint="eastAsia"/>
        </w:rPr>
        <w:t xml:space="preserve"> is </w:t>
      </w:r>
      <w:r w:rsidR="003D2D0A">
        <w:rPr>
          <w:rFonts w:hint="eastAsia"/>
        </w:rPr>
        <w:t>needed</w:t>
      </w:r>
      <w:r w:rsidR="00D81CDD">
        <w:rPr>
          <w:rFonts w:hint="eastAsia"/>
        </w:rPr>
        <w:t xml:space="preserve">. </w:t>
      </w:r>
    </w:p>
    <w:p w14:paraId="17059FF0" w14:textId="3E2761AB" w:rsidR="00D00706" w:rsidRDefault="00022F6C" w:rsidP="00022F6C">
      <w:pPr>
        <w:pStyle w:val="ProposalObservation"/>
      </w:pPr>
      <w:bookmarkStart w:id="4" w:name="_Ref194070178"/>
      <w:r>
        <w:t xml:space="preserve">Proposal </w:t>
      </w:r>
      <w:fldSimple w:instr=" SEQ Proposal \* ARABIC ">
        <w:r>
          <w:rPr>
            <w:noProof/>
          </w:rPr>
          <w:t>4</w:t>
        </w:r>
      </w:fldSimple>
      <w:r>
        <w:rPr>
          <w:rFonts w:hint="eastAsia"/>
        </w:rPr>
        <w:t xml:space="preserve">: </w:t>
      </w:r>
      <w:r w:rsidR="00D00706">
        <w:rPr>
          <w:rFonts w:hint="eastAsia"/>
        </w:rPr>
        <w:t xml:space="preserve">For AI/ML based CSI reporting, </w:t>
      </w:r>
      <w:r w:rsidR="00D00706" w:rsidRPr="00D00706">
        <w:t>whether a different timeline is needed when functionality switches/activates</w:t>
      </w:r>
      <w:r w:rsidR="00D00706">
        <w:rPr>
          <w:rFonts w:hint="eastAsia"/>
        </w:rPr>
        <w:t xml:space="preserve"> is based on UE capability.</w:t>
      </w:r>
      <w:bookmarkEnd w:id="4"/>
    </w:p>
    <w:p w14:paraId="3A7F08E1" w14:textId="4466CE5A" w:rsidR="00EA3854" w:rsidRDefault="004A4D0C" w:rsidP="00D00706">
      <w:pPr>
        <w:rPr>
          <w:u w:val="single"/>
        </w:rPr>
      </w:pPr>
      <w:r w:rsidRPr="00BC04F2">
        <w:rPr>
          <w:u w:val="single"/>
          <w:lang w:eastAsia="ko-KR"/>
        </w:rPr>
        <w:t>Whether legacy framework for active CSI-RS resource and port counting can be reused</w:t>
      </w:r>
      <w:r w:rsidR="00366B65">
        <w:rPr>
          <w:u w:val="single"/>
          <w:lang w:eastAsia="ko-KR"/>
        </w:rPr>
        <w:t>？</w:t>
      </w:r>
    </w:p>
    <w:p w14:paraId="5E178C22" w14:textId="2ACB4A79" w:rsidR="00CC785A" w:rsidRDefault="00CC785A" w:rsidP="00CC785A">
      <w:r>
        <w:t>I</w:t>
      </w:r>
      <w:r>
        <w:rPr>
          <w:rFonts w:hint="eastAsia"/>
        </w:rPr>
        <w:t xml:space="preserve">n our view, the legacy framework for </w:t>
      </w:r>
      <w:r w:rsidRPr="00CC785A">
        <w:t>active CSI-RS resource and port counting can be reused</w:t>
      </w:r>
      <w:r>
        <w:rPr>
          <w:rFonts w:hint="eastAsia"/>
        </w:rPr>
        <w:t xml:space="preserve"> for AI CSI prediction. </w:t>
      </w:r>
      <w:r w:rsidR="007E5309">
        <w:rPr>
          <w:rFonts w:hint="eastAsia"/>
        </w:rPr>
        <w:t>In legacy, UE reports</w:t>
      </w:r>
      <w:r w:rsidR="002D6307">
        <w:rPr>
          <w:rFonts w:hint="eastAsia"/>
        </w:rPr>
        <w:t xml:space="preserve"> the triplets </w:t>
      </w:r>
      <w:r w:rsidR="002D6307">
        <w:t>{</w:t>
      </w:r>
      <w:r w:rsidR="002D6307" w:rsidRPr="002D6307">
        <w:t xml:space="preserve">Max # of </w:t>
      </w:r>
      <w:proofErr w:type="spellStart"/>
      <w:r w:rsidR="002D6307" w:rsidRPr="002D6307">
        <w:t>Tx</w:t>
      </w:r>
      <w:proofErr w:type="spellEnd"/>
      <w:r w:rsidR="002D6307" w:rsidRPr="002D6307">
        <w:t xml:space="preserve"> ports in o</w:t>
      </w:r>
      <w:r w:rsidR="00CD5E7A">
        <w:t>ne resource, Max # of resources</w:t>
      </w:r>
      <w:r w:rsidR="00CD5E7A">
        <w:rPr>
          <w:rFonts w:hint="eastAsia"/>
        </w:rPr>
        <w:t xml:space="preserve">, </w:t>
      </w:r>
      <w:r w:rsidR="002D6307" w:rsidRPr="002D6307">
        <w:t xml:space="preserve">total # of </w:t>
      </w:r>
      <w:proofErr w:type="spellStart"/>
      <w:r w:rsidR="002D6307" w:rsidRPr="002D6307">
        <w:t>Tx</w:t>
      </w:r>
      <w:proofErr w:type="spellEnd"/>
      <w:r w:rsidR="002D6307" w:rsidRPr="002D6307">
        <w:t xml:space="preserve"> ports}</w:t>
      </w:r>
      <w:r w:rsidR="002D6307">
        <w:rPr>
          <w:rFonts w:hint="eastAsia"/>
        </w:rPr>
        <w:t xml:space="preserve"> and</w:t>
      </w:r>
      <w:r w:rsidR="007E5309">
        <w:rPr>
          <w:rFonts w:hint="eastAsia"/>
        </w:rPr>
        <w:t xml:space="preserve"> the s</w:t>
      </w:r>
      <w:r w:rsidR="007E5309" w:rsidRPr="007E5309">
        <w:t>caling factor</w:t>
      </w:r>
      <w:r w:rsidR="007E5309">
        <w:rPr>
          <w:rFonts w:hint="eastAsia"/>
        </w:rPr>
        <w:t xml:space="preserve"> </w:t>
      </w:r>
      <w:proofErr w:type="spellStart"/>
      <w:r w:rsidR="007E5309" w:rsidRPr="000C00B3">
        <w:rPr>
          <w:i/>
        </w:rPr>
        <w:t>Kp</w:t>
      </w:r>
      <w:proofErr w:type="spellEnd"/>
      <w:r w:rsidR="007E5309" w:rsidRPr="007E5309">
        <w:t xml:space="preserve"> for active resource counting</w:t>
      </w:r>
      <w:r w:rsidR="007E5309">
        <w:rPr>
          <w:rFonts w:hint="eastAsia"/>
        </w:rPr>
        <w:t>.</w:t>
      </w:r>
      <w:r w:rsidR="007E5309" w:rsidRPr="007E5309">
        <w:t xml:space="preserve"> </w:t>
      </w:r>
      <w:r w:rsidR="002D6307">
        <w:rPr>
          <w:rFonts w:hint="eastAsia"/>
        </w:rPr>
        <w:t xml:space="preserve">For AI/ML-based </w:t>
      </w:r>
      <w:r w:rsidR="00CD5E7A">
        <w:rPr>
          <w:rFonts w:hint="eastAsia"/>
        </w:rPr>
        <w:t>CSI predic</w:t>
      </w:r>
      <w:r w:rsidR="002D6307">
        <w:rPr>
          <w:rFonts w:hint="eastAsia"/>
        </w:rPr>
        <w:t>t</w:t>
      </w:r>
      <w:r w:rsidR="00CD5E7A">
        <w:rPr>
          <w:rFonts w:hint="eastAsia"/>
        </w:rPr>
        <w:t>i</w:t>
      </w:r>
      <w:r w:rsidR="002D6307">
        <w:rPr>
          <w:rFonts w:hint="eastAsia"/>
        </w:rPr>
        <w:t xml:space="preserve">on, </w:t>
      </w:r>
      <w:r w:rsidR="002D6307">
        <w:t>the</w:t>
      </w:r>
      <w:r w:rsidR="002D6307">
        <w:rPr>
          <w:rFonts w:hint="eastAsia"/>
        </w:rPr>
        <w:t xml:space="preserve"> triplets for </w:t>
      </w:r>
      <w:r w:rsidR="00CD5E7A">
        <w:rPr>
          <w:rFonts w:hint="eastAsia"/>
        </w:rPr>
        <w:t xml:space="preserve">AI/ML </w:t>
      </w:r>
      <w:r w:rsidR="002D6307">
        <w:rPr>
          <w:rFonts w:hint="eastAsia"/>
        </w:rPr>
        <w:t>should also be reported. Moreover,</w:t>
      </w:r>
      <w:r w:rsidR="007E5309">
        <w:rPr>
          <w:rFonts w:hint="eastAsia"/>
        </w:rPr>
        <w:t xml:space="preserve"> the specific RS configuration or the number of measurement instances in the observation window for AI/ML-based CSI report might be different from that of non-AI CSI report. </w:t>
      </w:r>
      <w:r w:rsidR="00CE0890">
        <w:rPr>
          <w:rFonts w:hint="eastAsia"/>
        </w:rPr>
        <w:t>T</w:t>
      </w:r>
      <w:r w:rsidR="00097447">
        <w:rPr>
          <w:rFonts w:hint="eastAsia"/>
        </w:rPr>
        <w:t xml:space="preserve">herefore, </w:t>
      </w:r>
      <w:r w:rsidR="00097447">
        <w:rPr>
          <w:bCs/>
          <w:iCs/>
          <w:szCs w:val="20"/>
        </w:rPr>
        <w:t xml:space="preserve">UE </w:t>
      </w:r>
      <w:r w:rsidR="00292524">
        <w:rPr>
          <w:rFonts w:hint="eastAsia"/>
          <w:bCs/>
          <w:iCs/>
          <w:szCs w:val="20"/>
        </w:rPr>
        <w:t xml:space="preserve">can </w:t>
      </w:r>
      <w:r w:rsidR="00FE4168">
        <w:rPr>
          <w:bCs/>
          <w:iCs/>
          <w:szCs w:val="20"/>
        </w:rPr>
        <w:t>report</w:t>
      </w:r>
      <w:r w:rsidR="00FE4168">
        <w:rPr>
          <w:rFonts w:hint="eastAsia"/>
          <w:bCs/>
          <w:iCs/>
          <w:szCs w:val="20"/>
        </w:rPr>
        <w:t xml:space="preserve"> a </w:t>
      </w:r>
      <w:r w:rsidR="00FE4168">
        <w:rPr>
          <w:bCs/>
          <w:iCs/>
          <w:szCs w:val="20"/>
        </w:rPr>
        <w:t>separate</w:t>
      </w:r>
      <w:r w:rsidR="00FE4168">
        <w:rPr>
          <w:rFonts w:hint="eastAsia"/>
          <w:bCs/>
          <w:iCs/>
          <w:szCs w:val="20"/>
        </w:rPr>
        <w:t xml:space="preserve"> </w:t>
      </w:r>
      <w:r w:rsidR="00FE4168">
        <w:rPr>
          <w:rFonts w:hint="eastAsia"/>
        </w:rPr>
        <w:t>s</w:t>
      </w:r>
      <w:r w:rsidR="00FE4168" w:rsidRPr="007E5309">
        <w:t>caling factor</w:t>
      </w:r>
      <w:r w:rsidR="00FE4168">
        <w:rPr>
          <w:rFonts w:hint="eastAsia"/>
        </w:rPr>
        <w:t xml:space="preserve"> for active </w:t>
      </w:r>
      <w:r w:rsidR="00FE4168">
        <w:t>resource</w:t>
      </w:r>
      <w:r w:rsidR="00FE4168">
        <w:rPr>
          <w:rFonts w:hint="eastAsia"/>
        </w:rPr>
        <w:t xml:space="preserve"> </w:t>
      </w:r>
      <w:r w:rsidR="00FE4168">
        <w:t>counting</w:t>
      </w:r>
      <w:r w:rsidR="00FE4168">
        <w:rPr>
          <w:rFonts w:hint="eastAsia"/>
        </w:rPr>
        <w:t xml:space="preserve"> of AI/ML-based CSI </w:t>
      </w:r>
      <w:r w:rsidR="00FE4168">
        <w:t>prediction</w:t>
      </w:r>
      <w:r>
        <w:rPr>
          <w:rFonts w:hint="eastAsia"/>
        </w:rPr>
        <w:t>.</w:t>
      </w:r>
    </w:p>
    <w:p w14:paraId="13201F9C" w14:textId="597C1883" w:rsidR="004157B9" w:rsidRDefault="00022F6C" w:rsidP="00022F6C">
      <w:pPr>
        <w:pStyle w:val="ProposalObservation"/>
      </w:pPr>
      <w:bookmarkStart w:id="5" w:name="_Ref194070181"/>
      <w:r>
        <w:t xml:space="preserve">Proposal </w:t>
      </w:r>
      <w:fldSimple w:instr=" SEQ Proposal \* ARABIC ">
        <w:r>
          <w:rPr>
            <w:noProof/>
          </w:rPr>
          <w:t>5</w:t>
        </w:r>
      </w:fldSimple>
      <w:r>
        <w:rPr>
          <w:rFonts w:hint="eastAsia"/>
        </w:rPr>
        <w:t xml:space="preserve">: </w:t>
      </w:r>
      <w:r w:rsidR="00FE7997">
        <w:rPr>
          <w:rFonts w:hint="eastAsia"/>
        </w:rPr>
        <w:t xml:space="preserve">For CSI </w:t>
      </w:r>
      <w:r w:rsidR="00FE7997">
        <w:t>report</w:t>
      </w:r>
      <w:r w:rsidR="00FE7997">
        <w:rPr>
          <w:rFonts w:hint="eastAsia"/>
        </w:rPr>
        <w:t xml:space="preserve"> of AI/ML-based CSI prediction, r</w:t>
      </w:r>
      <w:r w:rsidR="0055274C">
        <w:rPr>
          <w:rFonts w:hint="eastAsia"/>
        </w:rPr>
        <w:t>euse</w:t>
      </w:r>
      <w:r w:rsidR="00465FB3">
        <w:rPr>
          <w:rFonts w:hint="eastAsia"/>
        </w:rPr>
        <w:t xml:space="preserve"> legacy framework for active CSI-RS resource and port counting</w:t>
      </w:r>
      <w:r w:rsidR="004157B9">
        <w:rPr>
          <w:rFonts w:hint="eastAsia"/>
        </w:rPr>
        <w:t>.</w:t>
      </w:r>
      <w:bookmarkEnd w:id="5"/>
    </w:p>
    <w:p w14:paraId="2344582D" w14:textId="43A65546" w:rsidR="00FE7997" w:rsidRDefault="00FE7997" w:rsidP="000D6757">
      <w:pPr>
        <w:pStyle w:val="ProposalObservation"/>
        <w:numPr>
          <w:ilvl w:val="0"/>
          <w:numId w:val="17"/>
        </w:numPr>
      </w:pPr>
      <w:r>
        <w:rPr>
          <w:rFonts w:hint="eastAsia"/>
        </w:rPr>
        <w:t xml:space="preserve"> UE report</w:t>
      </w:r>
      <w:r w:rsidR="000D6757">
        <w:rPr>
          <w:rFonts w:hint="eastAsia"/>
        </w:rPr>
        <w:t>s</w:t>
      </w:r>
      <w:r>
        <w:rPr>
          <w:rFonts w:hint="eastAsia"/>
        </w:rPr>
        <w:t xml:space="preserve"> the </w:t>
      </w:r>
      <w:r>
        <w:t>{</w:t>
      </w:r>
      <w:r w:rsidRPr="002D6307">
        <w:t xml:space="preserve">Max # of </w:t>
      </w:r>
      <w:proofErr w:type="spellStart"/>
      <w:r w:rsidRPr="002D6307">
        <w:t>Tx</w:t>
      </w:r>
      <w:proofErr w:type="spellEnd"/>
      <w:r w:rsidRPr="002D6307">
        <w:t xml:space="preserve"> ports in o</w:t>
      </w:r>
      <w:r>
        <w:t>ne resource, Max # of resources</w:t>
      </w:r>
      <w:r>
        <w:rPr>
          <w:rFonts w:hint="eastAsia"/>
        </w:rPr>
        <w:t xml:space="preserve">, </w:t>
      </w:r>
      <w:r w:rsidRPr="002D6307">
        <w:t xml:space="preserve">total # of </w:t>
      </w:r>
      <w:proofErr w:type="spellStart"/>
      <w:r w:rsidRPr="002D6307">
        <w:t>Tx</w:t>
      </w:r>
      <w:proofErr w:type="spellEnd"/>
      <w:r w:rsidRPr="002D6307">
        <w:t xml:space="preserve"> ports}</w:t>
      </w:r>
      <w:r>
        <w:rPr>
          <w:rFonts w:hint="eastAsia"/>
        </w:rPr>
        <w:t xml:space="preserve"> for </w:t>
      </w:r>
      <w:r w:rsidR="000D6757">
        <w:rPr>
          <w:rFonts w:hint="eastAsia"/>
        </w:rPr>
        <w:t>AI/ML-based CSI report</w:t>
      </w:r>
    </w:p>
    <w:p w14:paraId="16A86C58" w14:textId="0DE4E9EB" w:rsidR="000D6757" w:rsidRPr="004157B9" w:rsidRDefault="000D6757" w:rsidP="000D6757">
      <w:pPr>
        <w:pStyle w:val="ProposalObservation"/>
        <w:numPr>
          <w:ilvl w:val="0"/>
          <w:numId w:val="17"/>
        </w:numPr>
      </w:pPr>
      <w:r>
        <w:rPr>
          <w:rFonts w:hint="eastAsia"/>
        </w:rPr>
        <w:t xml:space="preserve"> UE </w:t>
      </w:r>
      <w:r>
        <w:t>reports</w:t>
      </w:r>
      <w:r>
        <w:rPr>
          <w:rFonts w:hint="eastAsia"/>
        </w:rPr>
        <w:t xml:space="preserve"> </w:t>
      </w:r>
      <w:r>
        <w:t>the</w:t>
      </w:r>
      <w:r>
        <w:rPr>
          <w:rFonts w:hint="eastAsia"/>
        </w:rPr>
        <w:t xml:space="preserve"> scaling factor for active resource counting of AI/ML-based CSI report</w:t>
      </w:r>
    </w:p>
    <w:p w14:paraId="7750CEB2" w14:textId="6EF44612" w:rsidR="0077214F" w:rsidRDefault="0077214F" w:rsidP="000D6757">
      <w:r>
        <w:t>A</w:t>
      </w:r>
      <w:r>
        <w:rPr>
          <w:rFonts w:hint="eastAsia"/>
        </w:rPr>
        <w:t xml:space="preserve">s </w:t>
      </w:r>
      <w:r w:rsidRPr="004D0A85">
        <w:t>mentioned</w:t>
      </w:r>
      <w:r>
        <w:rPr>
          <w:rFonts w:hint="eastAsia"/>
        </w:rPr>
        <w:t xml:space="preserve"> above, a new type of Processing Unit should be introduced which is counted separately from </w:t>
      </w:r>
      <w:r>
        <w:rPr>
          <w:rFonts w:hint="eastAsia"/>
        </w:rPr>
        <w:lastRenderedPageBreak/>
        <w:t xml:space="preserve">legacy CPU </w:t>
      </w:r>
      <w:r>
        <w:t>and</w:t>
      </w:r>
      <w:r>
        <w:rPr>
          <w:rFonts w:hint="eastAsia"/>
        </w:rPr>
        <w:t xml:space="preserve"> shared among AI/ML functionalities.</w:t>
      </w:r>
      <w:r w:rsidRPr="0077214F">
        <w:t xml:space="preserve"> </w:t>
      </w:r>
      <w:r>
        <w:t>S</w:t>
      </w:r>
      <w:r>
        <w:rPr>
          <w:rFonts w:hint="eastAsia"/>
        </w:rPr>
        <w:t xml:space="preserve">imilar to legacy CPU, </w:t>
      </w:r>
      <w:r w:rsidR="00464580">
        <w:rPr>
          <w:rFonts w:hint="eastAsia"/>
        </w:rPr>
        <w:t xml:space="preserve">the following </w:t>
      </w:r>
      <w:r w:rsidR="00E06F39">
        <w:rPr>
          <w:rFonts w:hint="eastAsia"/>
        </w:rPr>
        <w:t>aspect</w:t>
      </w:r>
      <w:r w:rsidR="00464580">
        <w:rPr>
          <w:rFonts w:hint="eastAsia"/>
        </w:rPr>
        <w:t>s should be specified.</w:t>
      </w:r>
    </w:p>
    <w:p w14:paraId="35689E5C" w14:textId="77777777" w:rsidR="00D74F2A" w:rsidRDefault="00D74F2A" w:rsidP="000C00B3">
      <w:pPr>
        <w:pStyle w:val="a8"/>
        <w:numPr>
          <w:ilvl w:val="0"/>
          <w:numId w:val="34"/>
        </w:numPr>
        <w:ind w:firstLineChars="0"/>
      </w:pPr>
      <w:r>
        <w:rPr>
          <w:rFonts w:hint="eastAsia"/>
        </w:rPr>
        <w:t xml:space="preserve">the mechanism of legacy </w:t>
      </w:r>
      <w:r w:rsidRPr="00D74F2A">
        <w:t xml:space="preserve">CPU </w:t>
      </w:r>
      <w:r>
        <w:rPr>
          <w:rFonts w:hint="eastAsia"/>
        </w:rPr>
        <w:t>occupation for AI/ML functionalities</w:t>
      </w:r>
    </w:p>
    <w:p w14:paraId="3FC33032" w14:textId="18C2707E" w:rsidR="00D74F2A" w:rsidRDefault="00D74F2A" w:rsidP="000C00B3">
      <w:pPr>
        <w:pStyle w:val="a8"/>
        <w:numPr>
          <w:ilvl w:val="0"/>
          <w:numId w:val="34"/>
        </w:numPr>
        <w:ind w:firstLineChars="0"/>
      </w:pPr>
      <w:r>
        <w:rPr>
          <w:rFonts w:hint="eastAsia"/>
        </w:rPr>
        <w:t>h</w:t>
      </w:r>
      <w:r w:rsidRPr="00D74F2A">
        <w:t>ow to determine the number of Processing Unit occupied by an AI CSI report</w:t>
      </w:r>
    </w:p>
    <w:p w14:paraId="766252F5" w14:textId="31E4E8F9" w:rsidR="00D74F2A" w:rsidRDefault="00D74F2A" w:rsidP="000C00B3">
      <w:pPr>
        <w:pStyle w:val="a8"/>
        <w:numPr>
          <w:ilvl w:val="0"/>
          <w:numId w:val="34"/>
        </w:numPr>
        <w:ind w:firstLineChars="0"/>
      </w:pPr>
      <w:r>
        <w:rPr>
          <w:rFonts w:hint="eastAsia"/>
        </w:rPr>
        <w:t>t</w:t>
      </w:r>
      <w:r w:rsidRPr="00D74F2A">
        <w:t>he number of symbols that the Processing Unit occupied</w:t>
      </w:r>
    </w:p>
    <w:p w14:paraId="1C0A04B2" w14:textId="2FCA8512" w:rsidR="00D74F2A" w:rsidRDefault="00D74F2A" w:rsidP="000C00B3">
      <w:pPr>
        <w:pStyle w:val="a8"/>
        <w:numPr>
          <w:ilvl w:val="0"/>
          <w:numId w:val="34"/>
        </w:numPr>
        <w:ind w:firstLineChars="0"/>
      </w:pPr>
      <w:proofErr w:type="gramStart"/>
      <w:r>
        <w:rPr>
          <w:rFonts w:hint="eastAsia"/>
        </w:rPr>
        <w:t>t</w:t>
      </w:r>
      <w:r w:rsidRPr="00D74F2A">
        <w:t>he</w:t>
      </w:r>
      <w:proofErr w:type="gramEnd"/>
      <w:r w:rsidRPr="00D74F2A">
        <w:t xml:space="preserve"> priority rules used</w:t>
      </w:r>
      <w:r w:rsidR="00295D65">
        <w:rPr>
          <w:rFonts w:hint="eastAsia"/>
        </w:rPr>
        <w:t xml:space="preserve"> for</w:t>
      </w:r>
      <w:r w:rsidR="00295D65">
        <w:t xml:space="preserve"> solv</w:t>
      </w:r>
      <w:r w:rsidR="00295D65">
        <w:rPr>
          <w:rFonts w:hint="eastAsia"/>
        </w:rPr>
        <w:t>ing</w:t>
      </w:r>
      <w:r w:rsidRPr="00D74F2A">
        <w:t xml:space="preserve"> the </w:t>
      </w:r>
      <w:r w:rsidR="00920EAE">
        <w:rPr>
          <w:rFonts w:hint="eastAsia"/>
        </w:rPr>
        <w:t>collide</w:t>
      </w:r>
      <w:r w:rsidRPr="00D74F2A">
        <w:t xml:space="preserve"> between an AI based CSI report and a legacy CSI report or between different AI based CSI report</w:t>
      </w:r>
      <w:r w:rsidR="00295D65">
        <w:rPr>
          <w:rFonts w:hint="eastAsia"/>
        </w:rPr>
        <w:t>s</w:t>
      </w:r>
      <w:r w:rsidRPr="00D74F2A">
        <w:t>.</w:t>
      </w:r>
    </w:p>
    <w:p w14:paraId="11C6AAD7" w14:textId="266C4C4D" w:rsidR="002D045F" w:rsidRDefault="007502F7" w:rsidP="00D74F2A">
      <w:r>
        <w:t>S</w:t>
      </w:r>
      <w:r>
        <w:rPr>
          <w:rFonts w:hint="eastAsia"/>
        </w:rPr>
        <w:t xml:space="preserve">ince it was agreed </w:t>
      </w:r>
      <w:r w:rsidR="00CB75B8">
        <w:rPr>
          <w:rFonts w:hint="eastAsia"/>
        </w:rPr>
        <w:t xml:space="preserve">to use </w:t>
      </w:r>
      <w:r w:rsidR="00CB75B8" w:rsidRPr="00EC2243">
        <w:rPr>
          <w:bCs/>
          <w:iCs/>
          <w:szCs w:val="20"/>
        </w:rPr>
        <w:t>'typeII-Doppler-r18'</w:t>
      </w:r>
      <w:r w:rsidR="00CB75B8">
        <w:rPr>
          <w:rFonts w:hint="eastAsia"/>
          <w:bCs/>
          <w:iCs/>
          <w:szCs w:val="20"/>
        </w:rPr>
        <w:t xml:space="preserve"> codebook for reporting the inference result, </w:t>
      </w:r>
      <w:r>
        <w:rPr>
          <w:rFonts w:cs="Times New Roman" w:hint="eastAsia"/>
          <w:szCs w:val="20"/>
          <w:lang w:val="en-GB"/>
        </w:rPr>
        <w:t>the</w:t>
      </w:r>
      <w:r w:rsidRPr="007502F7">
        <w:rPr>
          <w:rFonts w:hint="eastAsia"/>
        </w:rPr>
        <w:t xml:space="preserve"> </w:t>
      </w:r>
      <w:r>
        <w:rPr>
          <w:rFonts w:hint="eastAsia"/>
        </w:rPr>
        <w:t xml:space="preserve">legacy </w:t>
      </w:r>
      <w:r w:rsidR="00CB75B8">
        <w:t>CPU</w:t>
      </w:r>
      <w:r>
        <w:rPr>
          <w:rFonts w:hint="eastAsia"/>
        </w:rPr>
        <w:t xml:space="preserve"> </w:t>
      </w:r>
      <w:r w:rsidR="000F1FD9">
        <w:rPr>
          <w:rFonts w:hint="eastAsia"/>
        </w:rPr>
        <w:t>mechanism</w:t>
      </w:r>
      <w:r>
        <w:rPr>
          <w:rFonts w:hint="eastAsia"/>
        </w:rPr>
        <w:t xml:space="preserve"> for </w:t>
      </w:r>
      <w:r>
        <w:rPr>
          <w:rFonts w:cs="Times New Roman" w:hint="eastAsia"/>
          <w:szCs w:val="20"/>
        </w:rPr>
        <w:t>non-AI CSI prediction</w:t>
      </w:r>
      <w:r>
        <w:t xml:space="preserve"> </w:t>
      </w:r>
      <w:r>
        <w:rPr>
          <w:rFonts w:hint="eastAsia"/>
        </w:rPr>
        <w:t xml:space="preserve">can be reused </w:t>
      </w:r>
      <w:r w:rsidR="00E70F87">
        <w:rPr>
          <w:rFonts w:hint="eastAsia"/>
        </w:rPr>
        <w:t>as the</w:t>
      </w:r>
      <w:r>
        <w:rPr>
          <w:rFonts w:hint="eastAsia"/>
        </w:rPr>
        <w:t xml:space="preserve"> starting point</w:t>
      </w:r>
      <w:r>
        <w:rPr>
          <w:rFonts w:cs="Times New Roman" w:hint="eastAsia"/>
          <w:szCs w:val="20"/>
        </w:rPr>
        <w:t>.</w:t>
      </w:r>
      <w:r w:rsidR="00153164">
        <w:rPr>
          <w:rFonts w:cs="Times New Roman" w:hint="eastAsia"/>
          <w:szCs w:val="20"/>
        </w:rPr>
        <w:t xml:space="preserve"> </w:t>
      </w:r>
      <w:r w:rsidR="002D045F" w:rsidRPr="000C5D1D">
        <w:rPr>
          <w:rFonts w:hint="eastAsia"/>
        </w:rPr>
        <w:t xml:space="preserve">For legacy </w:t>
      </w:r>
      <w:r w:rsidR="00153164">
        <w:rPr>
          <w:rFonts w:hint="eastAsia"/>
        </w:rPr>
        <w:t xml:space="preserve">CSI report with </w:t>
      </w:r>
      <w:r w:rsidR="00153164" w:rsidRPr="00EC2243">
        <w:rPr>
          <w:bCs/>
          <w:iCs/>
          <w:szCs w:val="20"/>
        </w:rPr>
        <w:t>'typeII-Doppler-r18'</w:t>
      </w:r>
      <w:r w:rsidR="00153164">
        <w:rPr>
          <w:rFonts w:hint="eastAsia"/>
          <w:bCs/>
          <w:iCs/>
          <w:szCs w:val="20"/>
        </w:rPr>
        <w:t xml:space="preserve"> codebook</w:t>
      </w:r>
      <w:r w:rsidR="002D045F" w:rsidRPr="000C5D1D">
        <w:rPr>
          <w:rFonts w:hint="eastAsia"/>
        </w:rPr>
        <w:t>,</w:t>
      </w:r>
      <w:r w:rsidR="009E0469">
        <w:rPr>
          <w:rFonts w:hint="eastAsia"/>
        </w:rPr>
        <w:t xml:space="preserve"> the number of occupied CPUs </w:t>
      </w:r>
      <w:r w:rsidR="002D045F" w:rsidRPr="000C5D1D">
        <w:rPr>
          <w:rFonts w:hint="eastAsia"/>
        </w:rPr>
        <w:t>is</w:t>
      </w:r>
      <w:r w:rsidR="002D045F">
        <w:rPr>
          <w:rFonts w:hint="eastAsia"/>
        </w:rPr>
        <w:t xml:space="preserve"> related to the number of resources for measurement, </w:t>
      </w:r>
      <w:r w:rsidR="002D045F" w:rsidRPr="000C5D1D">
        <w:rPr>
          <w:rFonts w:hint="eastAsia"/>
        </w:rPr>
        <w:t>the time domain behavior of the report</w:t>
      </w:r>
      <w:r w:rsidR="009E0469">
        <w:rPr>
          <w:rFonts w:hint="eastAsia"/>
        </w:rPr>
        <w:t>, the</w:t>
      </w:r>
      <w:r w:rsidR="00153164">
        <w:rPr>
          <w:rFonts w:hint="eastAsia"/>
        </w:rPr>
        <w:t xml:space="preserve"> number of predicted slot intervals (</w:t>
      </w:r>
      <w:r w:rsidR="00153164" w:rsidRPr="00295D65">
        <w:rPr>
          <w:rFonts w:hint="eastAsia"/>
          <w:i/>
        </w:rPr>
        <w:t>N4</w:t>
      </w:r>
      <w:r w:rsidR="00153164">
        <w:rPr>
          <w:rFonts w:hint="eastAsia"/>
        </w:rPr>
        <w:t xml:space="preserve">), and </w:t>
      </w:r>
      <w:r w:rsidR="00153164" w:rsidRPr="00153164">
        <w:t>UE capability indication</w:t>
      </w:r>
      <w:r w:rsidR="002D045F" w:rsidRPr="000C5D1D">
        <w:rPr>
          <w:rFonts w:hint="eastAsia"/>
        </w:rPr>
        <w:t xml:space="preserve">. For AI/ML based CSI </w:t>
      </w:r>
      <w:r w:rsidR="002D045F">
        <w:rPr>
          <w:rFonts w:hint="eastAsia"/>
        </w:rPr>
        <w:t>processing</w:t>
      </w:r>
      <w:r w:rsidR="002D045F" w:rsidRPr="000C5D1D">
        <w:rPr>
          <w:rFonts w:hint="eastAsia"/>
        </w:rPr>
        <w:t xml:space="preserve">, </w:t>
      </w:r>
      <w:r w:rsidR="002D045F">
        <w:rPr>
          <w:rFonts w:hint="eastAsia"/>
        </w:rPr>
        <w:t>for inference operation</w:t>
      </w:r>
      <w:r w:rsidR="00EB4377">
        <w:rPr>
          <w:rFonts w:hint="eastAsia"/>
        </w:rPr>
        <w:t>s</w:t>
      </w:r>
      <w:r w:rsidR="002D045F">
        <w:rPr>
          <w:rFonts w:hint="eastAsia"/>
        </w:rPr>
        <w:t>,</w:t>
      </w:r>
      <w:r w:rsidR="002D045F" w:rsidRPr="000C5D1D">
        <w:rPr>
          <w:rFonts w:hint="eastAsia"/>
        </w:rPr>
        <w:t xml:space="preserve"> the number of occupied processing unit</w:t>
      </w:r>
      <w:r w:rsidR="002D045F">
        <w:rPr>
          <w:rFonts w:hint="eastAsia"/>
        </w:rPr>
        <w:t>s</w:t>
      </w:r>
      <w:r w:rsidR="002D045F" w:rsidRPr="000C5D1D">
        <w:rPr>
          <w:rFonts w:hint="eastAsia"/>
        </w:rPr>
        <w:t xml:space="preserve"> is </w:t>
      </w:r>
      <w:r w:rsidR="00153164">
        <w:rPr>
          <w:rFonts w:hint="eastAsia"/>
        </w:rPr>
        <w:t xml:space="preserve">also </w:t>
      </w:r>
      <w:r w:rsidR="002D045F" w:rsidRPr="000C5D1D">
        <w:rPr>
          <w:rFonts w:hint="eastAsia"/>
        </w:rPr>
        <w:t xml:space="preserve">related to </w:t>
      </w:r>
      <w:r w:rsidR="002D045F" w:rsidRPr="000C5D1D">
        <w:t>the</w:t>
      </w:r>
      <w:r w:rsidR="002D045F" w:rsidRPr="000C5D1D">
        <w:rPr>
          <w:rFonts w:hint="eastAsia"/>
        </w:rPr>
        <w:t xml:space="preserve"> </w:t>
      </w:r>
      <w:r w:rsidR="002D045F">
        <w:rPr>
          <w:rFonts w:hint="eastAsia"/>
        </w:rPr>
        <w:t xml:space="preserve">AI/ML model </w:t>
      </w:r>
      <w:r w:rsidR="002D045F" w:rsidRPr="000C5D1D">
        <w:rPr>
          <w:rFonts w:hint="eastAsia"/>
        </w:rPr>
        <w:t>complexity (e.g., FLOPs)</w:t>
      </w:r>
      <w:r w:rsidR="00EB4377">
        <w:rPr>
          <w:rFonts w:hint="eastAsia"/>
        </w:rPr>
        <w:t xml:space="preserve"> and the UE hardware performance</w:t>
      </w:r>
      <w:r w:rsidR="002D045F" w:rsidRPr="000C5D1D">
        <w:rPr>
          <w:rFonts w:hint="eastAsia"/>
        </w:rPr>
        <w:t xml:space="preserve">. Therefore, </w:t>
      </w:r>
      <w:r w:rsidR="002D045F">
        <w:rPr>
          <w:rFonts w:hint="eastAsia"/>
        </w:rPr>
        <w:t xml:space="preserve">to determine </w:t>
      </w:r>
      <w:r w:rsidR="002D045F" w:rsidRPr="000C5D1D">
        <w:t>the</w:t>
      </w:r>
      <w:r w:rsidR="002D045F" w:rsidRPr="000C5D1D">
        <w:rPr>
          <w:rFonts w:hint="eastAsia"/>
        </w:rPr>
        <w:t xml:space="preserve"> occupied </w:t>
      </w:r>
      <w:r w:rsidR="000534EF">
        <w:rPr>
          <w:rFonts w:hint="eastAsia"/>
        </w:rPr>
        <w:t>new type(s) of</w:t>
      </w:r>
      <w:r w:rsidR="000534EF" w:rsidRPr="000C5D1D">
        <w:rPr>
          <w:rFonts w:hint="eastAsia"/>
        </w:rPr>
        <w:t xml:space="preserve"> </w:t>
      </w:r>
      <w:r w:rsidR="002D045F" w:rsidRPr="000C5D1D">
        <w:rPr>
          <w:rFonts w:hint="eastAsia"/>
        </w:rPr>
        <w:t xml:space="preserve">processing units </w:t>
      </w:r>
      <w:r w:rsidR="002D045F">
        <w:rPr>
          <w:rFonts w:hint="eastAsia"/>
        </w:rPr>
        <w:t xml:space="preserve">for AI/ML-based CSI processing, the AI/ML model complexity </w:t>
      </w:r>
      <w:r w:rsidR="002E66CE">
        <w:rPr>
          <w:rFonts w:hint="eastAsia"/>
        </w:rPr>
        <w:t xml:space="preserve">or UE capability </w:t>
      </w:r>
      <w:r w:rsidR="002D045F">
        <w:rPr>
          <w:rFonts w:hint="eastAsia"/>
        </w:rPr>
        <w:t>related information should be reported by UE</w:t>
      </w:r>
      <w:r w:rsidR="002D045F" w:rsidRPr="000C5D1D">
        <w:rPr>
          <w:rFonts w:hint="eastAsia"/>
        </w:rPr>
        <w:t>.</w:t>
      </w:r>
    </w:p>
    <w:p w14:paraId="2A66CF97" w14:textId="30292433" w:rsidR="000F1FD9" w:rsidRDefault="00022F6C" w:rsidP="00022F6C">
      <w:pPr>
        <w:pStyle w:val="ProposalObservation"/>
      </w:pPr>
      <w:bookmarkStart w:id="6" w:name="_Ref194070183"/>
      <w:r>
        <w:t xml:space="preserve">Proposal </w:t>
      </w:r>
      <w:fldSimple w:instr=" SEQ Proposal \* ARABIC ">
        <w:r>
          <w:rPr>
            <w:noProof/>
          </w:rPr>
          <w:t>6</w:t>
        </w:r>
      </w:fldSimple>
      <w:r w:rsidR="000F1FD9" w:rsidRPr="009B6FF2">
        <w:rPr>
          <w:rFonts w:hint="eastAsia"/>
        </w:rPr>
        <w:t xml:space="preserve">: </w:t>
      </w:r>
      <w:r w:rsidR="000F1FD9" w:rsidRPr="000D6554">
        <w:rPr>
          <w:rFonts w:hint="eastAsia"/>
        </w:rPr>
        <w:t xml:space="preserve">For UE side AI/ML-based CSI processing, </w:t>
      </w:r>
      <w:r w:rsidR="000F1FD9">
        <w:rPr>
          <w:rFonts w:hint="eastAsia"/>
        </w:rPr>
        <w:t xml:space="preserve">UE should report the </w:t>
      </w:r>
      <w:r w:rsidR="000F1FD9" w:rsidRPr="000F1FD9">
        <w:t xml:space="preserve">model complexity </w:t>
      </w:r>
      <w:r w:rsidR="005C7075">
        <w:t>or</w:t>
      </w:r>
      <w:r w:rsidR="005C7075">
        <w:rPr>
          <w:rFonts w:hint="eastAsia"/>
        </w:rPr>
        <w:t xml:space="preserve"> UE capability </w:t>
      </w:r>
      <w:r w:rsidR="000F1FD9" w:rsidRPr="000F1FD9">
        <w:t>related information</w:t>
      </w:r>
      <w:r w:rsidR="000F1FD9" w:rsidRPr="000F1FD9">
        <w:rPr>
          <w:rFonts w:hint="eastAsia"/>
        </w:rPr>
        <w:t xml:space="preserve"> </w:t>
      </w:r>
      <w:r w:rsidR="000F1FD9">
        <w:rPr>
          <w:rFonts w:hint="eastAsia"/>
        </w:rPr>
        <w:t xml:space="preserve">for determining </w:t>
      </w:r>
      <w:r w:rsidR="000F1FD9" w:rsidRPr="000D6554">
        <w:rPr>
          <w:rFonts w:hint="eastAsia"/>
        </w:rPr>
        <w:t xml:space="preserve">the </w:t>
      </w:r>
      <w:r w:rsidR="000F1FD9" w:rsidRPr="000D6554">
        <w:t xml:space="preserve">occupied </w:t>
      </w:r>
      <w:r w:rsidR="000534EF" w:rsidRPr="000534EF">
        <w:rPr>
          <w:rFonts w:hint="eastAsia"/>
        </w:rPr>
        <w:t>new type(s) of</w:t>
      </w:r>
      <w:r w:rsidR="000534EF" w:rsidRPr="000D6554">
        <w:t xml:space="preserve"> </w:t>
      </w:r>
      <w:r w:rsidR="00295D65">
        <w:rPr>
          <w:rFonts w:hint="eastAsia"/>
        </w:rPr>
        <w:t>P</w:t>
      </w:r>
      <w:r w:rsidR="000F1FD9" w:rsidRPr="000D6554">
        <w:t xml:space="preserve">rocessing </w:t>
      </w:r>
      <w:r w:rsidR="00295D65">
        <w:rPr>
          <w:rFonts w:hint="eastAsia"/>
        </w:rPr>
        <w:t>U</w:t>
      </w:r>
      <w:r w:rsidR="000F1FD9" w:rsidRPr="000D6554">
        <w:t>nit</w:t>
      </w:r>
      <w:r w:rsidR="000F1FD9" w:rsidRPr="000D6554">
        <w:rPr>
          <w:rFonts w:hint="eastAsia"/>
        </w:rPr>
        <w:t>s</w:t>
      </w:r>
      <w:r w:rsidR="000F1FD9">
        <w:rPr>
          <w:rFonts w:hint="eastAsia"/>
        </w:rPr>
        <w:t>.</w:t>
      </w:r>
      <w:bookmarkEnd w:id="6"/>
    </w:p>
    <w:p w14:paraId="68C52741" w14:textId="1FE59AEF" w:rsidR="00465B6B" w:rsidRDefault="00920EAE" w:rsidP="00920EAE">
      <w:r>
        <w:rPr>
          <w:rFonts w:hint="eastAsia"/>
        </w:rPr>
        <w:t>To solve the colli</w:t>
      </w:r>
      <w:r w:rsidR="008335BF">
        <w:rPr>
          <w:rFonts w:hint="eastAsia"/>
        </w:rPr>
        <w:t>sion</w:t>
      </w:r>
      <w:r>
        <w:rPr>
          <w:rFonts w:hint="eastAsia"/>
        </w:rPr>
        <w:t xml:space="preserve"> </w:t>
      </w:r>
      <w:r w:rsidR="008335BF">
        <w:rPr>
          <w:rFonts w:hint="eastAsia"/>
        </w:rPr>
        <w:t>of</w:t>
      </w:r>
      <w:r>
        <w:rPr>
          <w:rFonts w:hint="eastAsia"/>
        </w:rPr>
        <w:t xml:space="preserve"> CSI report</w:t>
      </w:r>
      <w:r w:rsidR="008335BF">
        <w:rPr>
          <w:rFonts w:hint="eastAsia"/>
        </w:rPr>
        <w:t>s</w:t>
      </w:r>
      <w:r>
        <w:rPr>
          <w:rFonts w:hint="eastAsia"/>
        </w:rPr>
        <w:t>, the legacy priority rule should also</w:t>
      </w:r>
      <w:r w:rsidR="00034DDB">
        <w:rPr>
          <w:rFonts w:hint="eastAsia"/>
        </w:rPr>
        <w:t xml:space="preserve"> be extended</w:t>
      </w:r>
      <w:r w:rsidR="000F1FD9">
        <w:rPr>
          <w:rFonts w:hint="eastAsia"/>
        </w:rPr>
        <w:t xml:space="preserve"> with </w:t>
      </w:r>
      <w:r w:rsidR="008335BF">
        <w:rPr>
          <w:rFonts w:hint="eastAsia"/>
        </w:rPr>
        <w:t xml:space="preserve">considering </w:t>
      </w:r>
      <w:r w:rsidR="000F1FD9">
        <w:rPr>
          <w:rFonts w:hint="eastAsia"/>
        </w:rPr>
        <w:t>two potential issues</w:t>
      </w:r>
      <w:r w:rsidR="00465B6B">
        <w:rPr>
          <w:rFonts w:hint="eastAsia"/>
        </w:rPr>
        <w:t xml:space="preserve">. </w:t>
      </w:r>
      <w:r w:rsidR="00465B6B">
        <w:t>T</w:t>
      </w:r>
      <w:r w:rsidR="00465B6B">
        <w:rPr>
          <w:rFonts w:hint="eastAsia"/>
        </w:rPr>
        <w:t xml:space="preserve">he first one is to </w:t>
      </w:r>
      <w:r w:rsidR="00A40BB3">
        <w:rPr>
          <w:rFonts w:hint="eastAsia"/>
        </w:rPr>
        <w:t xml:space="preserve">define </w:t>
      </w:r>
      <w:r w:rsidR="00465B6B">
        <w:rPr>
          <w:rFonts w:hint="eastAsia"/>
        </w:rPr>
        <w:t xml:space="preserve">the priority between an AI CSI report and a non-AI CSI report. </w:t>
      </w:r>
      <w:r w:rsidR="00465B6B">
        <w:t>T</w:t>
      </w:r>
      <w:r w:rsidR="00465B6B">
        <w:rPr>
          <w:rFonts w:hint="eastAsia"/>
        </w:rPr>
        <w:t xml:space="preserve">he second one is to </w:t>
      </w:r>
      <w:r w:rsidR="00A40BB3">
        <w:rPr>
          <w:rFonts w:hint="eastAsia"/>
        </w:rPr>
        <w:t xml:space="preserve">define </w:t>
      </w:r>
      <w:r w:rsidR="00465B6B">
        <w:rPr>
          <w:rFonts w:hint="eastAsia"/>
        </w:rPr>
        <w:t xml:space="preserve">the priority </w:t>
      </w:r>
      <w:r w:rsidR="008335BF">
        <w:rPr>
          <w:rFonts w:hint="eastAsia"/>
        </w:rPr>
        <w:t xml:space="preserve">among </w:t>
      </w:r>
      <w:r w:rsidR="00465B6B">
        <w:rPr>
          <w:rFonts w:hint="eastAsia"/>
        </w:rPr>
        <w:t>different AI CSI report</w:t>
      </w:r>
      <w:r w:rsidR="008335BF">
        <w:rPr>
          <w:rFonts w:hint="eastAsia"/>
        </w:rPr>
        <w:t>s</w:t>
      </w:r>
      <w:r w:rsidR="00465B6B">
        <w:rPr>
          <w:rFonts w:hint="eastAsia"/>
        </w:rPr>
        <w:t xml:space="preserve"> used </w:t>
      </w:r>
      <w:r w:rsidR="00465B6B">
        <w:t>for the</w:t>
      </w:r>
      <w:r w:rsidR="00465B6B">
        <w:rPr>
          <w:rFonts w:hint="eastAsia"/>
        </w:rPr>
        <w:t xml:space="preserve"> same AI functionality. </w:t>
      </w:r>
      <w:r w:rsidR="00465B6B">
        <w:t>F</w:t>
      </w:r>
      <w:r w:rsidR="00465B6B">
        <w:rPr>
          <w:rFonts w:hint="eastAsia"/>
        </w:rPr>
        <w:t>or example</w:t>
      </w:r>
      <w:r w:rsidR="00A40BB3">
        <w:rPr>
          <w:rFonts w:hint="eastAsia"/>
        </w:rPr>
        <w:t>,</w:t>
      </w:r>
      <w:r w:rsidR="00465B6B">
        <w:rPr>
          <w:rFonts w:hint="eastAsia"/>
        </w:rPr>
        <w:t xml:space="preserve"> a CSI report for the data collection may have lower priority than the CSI report for inference or monitoring.</w:t>
      </w:r>
    </w:p>
    <w:p w14:paraId="2C2F5EFD" w14:textId="73CBD2C5" w:rsidR="002D7A78" w:rsidRDefault="00CB4351" w:rsidP="00920EAE">
      <w:r>
        <w:rPr>
          <w:rFonts w:hint="eastAsia"/>
        </w:rPr>
        <w:t xml:space="preserve">For a starting point, the parameters y, c, s used in legacy method can be reused since their </w:t>
      </w:r>
      <w:r>
        <w:t>functions stay</w:t>
      </w:r>
      <w:r>
        <w:rPr>
          <w:rFonts w:hint="eastAsia"/>
        </w:rPr>
        <w:t xml:space="preserve"> the same in both AI and non</w:t>
      </w:r>
      <w:r w:rsidR="00FB7D67">
        <w:rPr>
          <w:rFonts w:hint="eastAsia"/>
        </w:rPr>
        <w:t>-</w:t>
      </w:r>
      <w:r>
        <w:rPr>
          <w:rFonts w:hint="eastAsia"/>
        </w:rPr>
        <w:t>AI CSI report</w:t>
      </w:r>
      <w:r w:rsidR="0078022C">
        <w:rPr>
          <w:rFonts w:hint="eastAsia"/>
        </w:rPr>
        <w:t xml:space="preserve">, where y is determined by </w:t>
      </w:r>
      <w:r w:rsidR="0078022C" w:rsidRPr="0078022C">
        <w:t>time domain behavior of the CSI report</w:t>
      </w:r>
      <w:r w:rsidR="0078022C">
        <w:rPr>
          <w:rFonts w:hint="eastAsia"/>
        </w:rPr>
        <w:t xml:space="preserve">, c is </w:t>
      </w:r>
      <w:r w:rsidR="00134452">
        <w:rPr>
          <w:rFonts w:hint="eastAsia"/>
        </w:rPr>
        <w:t>related to</w:t>
      </w:r>
      <w:r w:rsidR="0078022C">
        <w:rPr>
          <w:rFonts w:hint="eastAsia"/>
        </w:rPr>
        <w:t xml:space="preserve"> </w:t>
      </w:r>
      <w:r w:rsidR="0078022C" w:rsidRPr="0078022C">
        <w:t>serving cell index</w:t>
      </w:r>
      <w:r w:rsidR="0078022C">
        <w:rPr>
          <w:rFonts w:hint="eastAsia"/>
        </w:rPr>
        <w:t xml:space="preserve"> </w:t>
      </w:r>
      <w:r w:rsidR="0078022C">
        <w:t>and</w:t>
      </w:r>
      <w:r w:rsidR="0078022C">
        <w:rPr>
          <w:rFonts w:hint="eastAsia"/>
        </w:rPr>
        <w:t xml:space="preserve"> s is related to the </w:t>
      </w:r>
      <w:proofErr w:type="spellStart"/>
      <w:r w:rsidR="0078022C" w:rsidRPr="003E1510">
        <w:rPr>
          <w:i/>
        </w:rPr>
        <w:t>reportConfigID</w:t>
      </w:r>
      <w:proofErr w:type="spellEnd"/>
      <w:r>
        <w:rPr>
          <w:rFonts w:hint="eastAsia"/>
        </w:rPr>
        <w:t xml:space="preserve">. </w:t>
      </w:r>
      <w:r>
        <w:t>T</w:t>
      </w:r>
      <w:r>
        <w:rPr>
          <w:rFonts w:hint="eastAsia"/>
        </w:rPr>
        <w:t xml:space="preserve">he parameter k can be extended according to the </w:t>
      </w:r>
      <w:proofErr w:type="spellStart"/>
      <w:r w:rsidRPr="00DF436F">
        <w:rPr>
          <w:i/>
        </w:rPr>
        <w:t>reportQuantity</w:t>
      </w:r>
      <w:proofErr w:type="spellEnd"/>
      <w:r w:rsidR="003806B2">
        <w:rPr>
          <w:rFonts w:hint="eastAsia"/>
        </w:rPr>
        <w:t xml:space="preserve"> </w:t>
      </w:r>
      <w:r>
        <w:rPr>
          <w:rFonts w:hint="eastAsia"/>
        </w:rPr>
        <w:t xml:space="preserve">to </w:t>
      </w:r>
      <w:r w:rsidRPr="00CB4351">
        <w:t>distinguish</w:t>
      </w:r>
      <w:r>
        <w:rPr>
          <w:rFonts w:hint="eastAsia"/>
        </w:rPr>
        <w:t xml:space="preserve"> the AI CSI report </w:t>
      </w:r>
      <w:r w:rsidR="00FB7D67">
        <w:rPr>
          <w:rFonts w:hint="eastAsia"/>
        </w:rPr>
        <w:t xml:space="preserve">and non-AI CSI report, </w:t>
      </w:r>
      <w:r>
        <w:rPr>
          <w:rFonts w:hint="eastAsia"/>
        </w:rPr>
        <w:t>or</w:t>
      </w:r>
      <w:r w:rsidR="00FB7D67">
        <w:rPr>
          <w:rFonts w:hint="eastAsia"/>
          <w:i/>
        </w:rPr>
        <w:t xml:space="preserve"> </w:t>
      </w:r>
      <w:r w:rsidR="00FB7D67">
        <w:rPr>
          <w:rFonts w:hint="eastAsia"/>
        </w:rPr>
        <w:t xml:space="preserve">to </w:t>
      </w:r>
      <w:r w:rsidR="00FB7D67" w:rsidRPr="00CB4351">
        <w:t>distinguish</w:t>
      </w:r>
      <w:r>
        <w:rPr>
          <w:rFonts w:hint="eastAsia"/>
        </w:rPr>
        <w:t xml:space="preserve"> the inference or </w:t>
      </w:r>
      <w:r w:rsidR="00FB7D67">
        <w:rPr>
          <w:rFonts w:hint="eastAsia"/>
        </w:rPr>
        <w:t>monitoring report.</w:t>
      </w:r>
      <w:r w:rsidR="003806B2">
        <w:rPr>
          <w:rFonts w:hint="eastAsia"/>
        </w:rPr>
        <w:t xml:space="preserve"> </w:t>
      </w:r>
      <w:r w:rsidR="003806B2">
        <w:t>T</w:t>
      </w:r>
      <w:r w:rsidR="003806B2">
        <w:rPr>
          <w:rFonts w:hint="eastAsia"/>
        </w:rPr>
        <w:t xml:space="preserve">he other parameters configured to enable </w:t>
      </w:r>
      <w:r w:rsidR="003806B2">
        <w:t>AI</w:t>
      </w:r>
      <w:r w:rsidR="003806B2">
        <w:rPr>
          <w:rFonts w:hint="eastAsia"/>
        </w:rPr>
        <w:t xml:space="preserve"> functionality may also be added into </w:t>
      </w:r>
      <w:r w:rsidR="003806B2">
        <w:t>the</w:t>
      </w:r>
      <w:r w:rsidR="003806B2">
        <w:rPr>
          <w:rFonts w:hint="eastAsia"/>
        </w:rPr>
        <w:t xml:space="preserve"> priority rules.</w:t>
      </w:r>
    </w:p>
    <w:p w14:paraId="1677CFA4" w14:textId="46C556F2" w:rsidR="00746A0F" w:rsidRPr="00CB4351" w:rsidRDefault="00022F6C" w:rsidP="00022F6C">
      <w:pPr>
        <w:pStyle w:val="ProposalObservation"/>
      </w:pPr>
      <w:bookmarkStart w:id="7" w:name="_Ref194070185"/>
      <w:r>
        <w:t xml:space="preserve">Proposal </w:t>
      </w:r>
      <w:fldSimple w:instr=" SEQ Proposal \* ARABIC ">
        <w:r>
          <w:rPr>
            <w:noProof/>
          </w:rPr>
          <w:t>7</w:t>
        </w:r>
      </w:fldSimple>
      <w:r>
        <w:rPr>
          <w:rFonts w:hint="eastAsia"/>
        </w:rPr>
        <w:t xml:space="preserve">: </w:t>
      </w:r>
      <w:r w:rsidR="00746A0F">
        <w:rPr>
          <w:rFonts w:hint="eastAsia"/>
        </w:rPr>
        <w:t xml:space="preserve">Study how to </w:t>
      </w:r>
      <w:r w:rsidR="00A40BB3">
        <w:rPr>
          <w:rFonts w:hint="eastAsia"/>
        </w:rPr>
        <w:t xml:space="preserve">extend </w:t>
      </w:r>
      <w:r w:rsidR="00746A0F">
        <w:rPr>
          <w:rFonts w:hint="eastAsia"/>
        </w:rPr>
        <w:t>the priority rule to determine the priority between AI based CSI report and non-AI CSI report, or different AI based CSI report</w:t>
      </w:r>
      <w:r w:rsidR="007A754A">
        <w:rPr>
          <w:rFonts w:hint="eastAsia"/>
        </w:rPr>
        <w:t>s</w:t>
      </w:r>
      <w:r w:rsidR="00746A0F">
        <w:rPr>
          <w:rFonts w:hint="eastAsia"/>
        </w:rPr>
        <w:t>.</w:t>
      </w:r>
      <w:bookmarkEnd w:id="7"/>
      <w:r w:rsidR="00746A0F">
        <w:rPr>
          <w:rFonts w:hint="eastAsia"/>
        </w:rPr>
        <w:t xml:space="preserve"> </w:t>
      </w:r>
    </w:p>
    <w:p w14:paraId="7CE2D643" w14:textId="77777777" w:rsidR="0099603C" w:rsidRDefault="0099603C" w:rsidP="0099603C">
      <w:pPr>
        <w:pStyle w:val="2"/>
        <w:rPr>
          <w:rFonts w:eastAsiaTheme="minorEastAsia"/>
        </w:rPr>
      </w:pPr>
      <w:bookmarkStart w:id="8" w:name="_Ref188606520"/>
      <w:r>
        <w:rPr>
          <w:rFonts w:hint="eastAsia"/>
        </w:rPr>
        <w:t>Inference reporting</w:t>
      </w:r>
      <w:bookmarkEnd w:id="8"/>
    </w:p>
    <w:p w14:paraId="2542CED7" w14:textId="77777777" w:rsidR="0099603C" w:rsidRPr="00455B59" w:rsidRDefault="0099603C" w:rsidP="0099603C">
      <w:pPr>
        <w:pStyle w:val="a1"/>
        <w:rPr>
          <w:rFonts w:eastAsiaTheme="minorEastAsia" w:cs="Times New Roman"/>
          <w:sz w:val="20"/>
          <w:szCs w:val="20"/>
          <w:lang w:eastAsia="zh-CN"/>
        </w:rPr>
      </w:pPr>
      <w:r w:rsidRPr="00455B59">
        <w:rPr>
          <w:rFonts w:eastAsiaTheme="minorEastAsia" w:cs="Times New Roman"/>
          <w:sz w:val="20"/>
          <w:szCs w:val="20"/>
          <w:lang w:eastAsia="zh-CN"/>
        </w:rPr>
        <w:t>In Rel-18 MIMO, non-AI CSI prediction has been</w:t>
      </w:r>
      <w:r>
        <w:rPr>
          <w:rFonts w:eastAsiaTheme="minorEastAsia" w:cs="Times New Roman"/>
          <w:sz w:val="20"/>
          <w:szCs w:val="20"/>
          <w:lang w:eastAsia="zh-CN"/>
        </w:rPr>
        <w:t xml:space="preserve"> </w:t>
      </w:r>
      <w:r w:rsidRPr="005A2D84">
        <w:rPr>
          <w:rFonts w:eastAsiaTheme="minorEastAsia" w:cs="Times New Roman"/>
          <w:sz w:val="20"/>
          <w:szCs w:val="20"/>
          <w:lang w:eastAsia="zh-CN"/>
        </w:rPr>
        <w:t>standardized</w:t>
      </w:r>
      <w:r w:rsidRPr="00455B59">
        <w:rPr>
          <w:rFonts w:eastAsiaTheme="minorEastAsia" w:cs="Times New Roman"/>
          <w:sz w:val="20"/>
          <w:szCs w:val="20"/>
          <w:lang w:eastAsia="zh-CN"/>
        </w:rPr>
        <w:t xml:space="preserve">. </w:t>
      </w:r>
      <w:r>
        <w:rPr>
          <w:rFonts w:eastAsiaTheme="minorEastAsia" w:cs="Times New Roman" w:hint="eastAsia"/>
          <w:sz w:val="20"/>
          <w:szCs w:val="20"/>
          <w:lang w:eastAsia="zh-CN"/>
        </w:rPr>
        <w:t>T</w:t>
      </w:r>
      <w:r w:rsidRPr="00455B59">
        <w:rPr>
          <w:rFonts w:eastAsiaTheme="minorEastAsia" w:cs="Times New Roman"/>
          <w:sz w:val="20"/>
          <w:szCs w:val="20"/>
          <w:lang w:eastAsia="zh-CN"/>
        </w:rPr>
        <w:t xml:space="preserve">he following </w:t>
      </w:r>
      <w:r>
        <w:rPr>
          <w:rFonts w:eastAsiaTheme="minorEastAsia" w:cs="Times New Roman" w:hint="eastAsia"/>
          <w:sz w:val="20"/>
          <w:szCs w:val="20"/>
          <w:lang w:eastAsia="zh-CN"/>
        </w:rPr>
        <w:t>mechanisms have been adopted to support non-AI CSI prediction</w:t>
      </w:r>
      <w:r w:rsidRPr="00455B59">
        <w:rPr>
          <w:rFonts w:eastAsiaTheme="minorEastAsia" w:cs="Times New Roman"/>
          <w:sz w:val="20"/>
          <w:szCs w:val="20"/>
          <w:lang w:eastAsia="zh-CN"/>
        </w:rPr>
        <w:t>：</w:t>
      </w:r>
    </w:p>
    <w:p w14:paraId="0F05C362" w14:textId="77777777" w:rsidR="0099603C" w:rsidRPr="00455B59" w:rsidRDefault="0099603C" w:rsidP="0099603C">
      <w:pPr>
        <w:pStyle w:val="a1"/>
        <w:numPr>
          <w:ilvl w:val="0"/>
          <w:numId w:val="14"/>
        </w:numPr>
        <w:rPr>
          <w:rFonts w:eastAsiaTheme="minorEastAsia" w:cs="Times New Roman"/>
          <w:sz w:val="20"/>
          <w:szCs w:val="20"/>
          <w:lang w:eastAsia="zh-CN"/>
        </w:rPr>
      </w:pPr>
      <w:r w:rsidRPr="00455B59">
        <w:rPr>
          <w:rFonts w:eastAsiaTheme="minorEastAsia" w:cs="Times New Roman"/>
          <w:sz w:val="20"/>
          <w:szCs w:val="20"/>
          <w:lang w:eastAsia="zh-CN"/>
        </w:rPr>
        <w:t>CSI reporting</w:t>
      </w:r>
      <w:r w:rsidRPr="00455B59">
        <w:rPr>
          <w:rFonts w:eastAsiaTheme="minorEastAsia" w:cs="Times New Roman"/>
          <w:sz w:val="20"/>
          <w:szCs w:val="20"/>
          <w:lang w:eastAsia="zh-CN"/>
        </w:rPr>
        <w:t>：</w:t>
      </w:r>
      <w:r>
        <w:rPr>
          <w:rFonts w:eastAsiaTheme="minorEastAsia" w:cs="Times New Roman" w:hint="eastAsia"/>
          <w:sz w:val="20"/>
          <w:szCs w:val="20"/>
          <w:lang w:eastAsia="zh-CN"/>
        </w:rPr>
        <w:t>T</w:t>
      </w:r>
      <w:r w:rsidRPr="00455B59">
        <w:rPr>
          <w:rFonts w:eastAsiaTheme="minorEastAsia" w:cs="Times New Roman"/>
          <w:sz w:val="20"/>
          <w:szCs w:val="20"/>
          <w:lang w:eastAsia="zh-CN"/>
        </w:rPr>
        <w:t>ype</w:t>
      </w:r>
      <w:r>
        <w:rPr>
          <w:rFonts w:eastAsiaTheme="minorEastAsia" w:cs="Times New Roman" w:hint="eastAsia"/>
          <w:sz w:val="20"/>
          <w:szCs w:val="20"/>
          <w:lang w:eastAsia="zh-CN"/>
        </w:rPr>
        <w:t xml:space="preserve"> </w:t>
      </w:r>
      <w:r w:rsidRPr="00455B59">
        <w:rPr>
          <w:rFonts w:eastAsiaTheme="minorEastAsia" w:cs="Times New Roman"/>
          <w:sz w:val="20"/>
          <w:szCs w:val="20"/>
          <w:lang w:eastAsia="zh-CN"/>
        </w:rPr>
        <w:t>II-</w:t>
      </w:r>
      <w:r w:rsidRPr="00455B59">
        <w:rPr>
          <w:rFonts w:cs="Times New Roman"/>
          <w:kern w:val="2"/>
          <w:sz w:val="20"/>
          <w:szCs w:val="20"/>
          <w:lang w:val="en-GB" w:eastAsia="zh-CN"/>
        </w:rPr>
        <w:t>Doppler codebook</w:t>
      </w:r>
      <w:r w:rsidRPr="00455B59">
        <w:rPr>
          <w:rFonts w:eastAsiaTheme="minorEastAsia" w:cs="Times New Roman"/>
          <w:kern w:val="2"/>
          <w:sz w:val="20"/>
          <w:szCs w:val="20"/>
          <w:lang w:val="en-GB" w:eastAsia="zh-CN"/>
        </w:rPr>
        <w:t xml:space="preserve"> </w:t>
      </w:r>
      <w:r>
        <w:rPr>
          <w:rFonts w:eastAsiaTheme="minorEastAsia" w:cs="Times New Roman" w:hint="eastAsia"/>
          <w:kern w:val="2"/>
          <w:sz w:val="20"/>
          <w:szCs w:val="20"/>
          <w:lang w:val="en-GB" w:eastAsia="zh-CN"/>
        </w:rPr>
        <w:t>has been</w:t>
      </w:r>
      <w:r w:rsidRPr="00455B59">
        <w:rPr>
          <w:rFonts w:eastAsiaTheme="minorEastAsia" w:cs="Times New Roman"/>
          <w:kern w:val="2"/>
          <w:sz w:val="20"/>
          <w:szCs w:val="20"/>
          <w:lang w:val="en-GB" w:eastAsia="zh-CN"/>
        </w:rPr>
        <w:t xml:space="preserve"> introduced to</w:t>
      </w:r>
      <w:r w:rsidRPr="00455B59">
        <w:rPr>
          <w:rFonts w:eastAsiaTheme="minorEastAsia" w:cs="Times New Roman"/>
          <w:sz w:val="20"/>
          <w:szCs w:val="20"/>
          <w:lang w:eastAsia="zh-CN"/>
        </w:rPr>
        <w:t xml:space="preserve"> report </w:t>
      </w:r>
      <w:r>
        <w:rPr>
          <w:rFonts w:eastAsiaTheme="minorEastAsia" w:cs="Times New Roman" w:hint="eastAsia"/>
          <w:sz w:val="20"/>
          <w:szCs w:val="20"/>
          <w:lang w:eastAsia="zh-CN"/>
        </w:rPr>
        <w:t xml:space="preserve">the </w:t>
      </w:r>
      <w:r w:rsidRPr="00455B59">
        <w:rPr>
          <w:rFonts w:eastAsiaTheme="minorEastAsia" w:cs="Times New Roman"/>
          <w:sz w:val="20"/>
          <w:szCs w:val="20"/>
          <w:lang w:eastAsia="zh-CN"/>
        </w:rPr>
        <w:t xml:space="preserve">PMI for </w:t>
      </w:r>
      <w:r w:rsidRPr="00455B59">
        <w:rPr>
          <w:rFonts w:eastAsiaTheme="minorEastAsia" w:cs="Times New Roman"/>
          <w:i/>
          <w:sz w:val="20"/>
          <w:szCs w:val="20"/>
          <w:lang w:eastAsia="zh-CN"/>
        </w:rPr>
        <w:t>N4</w:t>
      </w:r>
      <w:r w:rsidRPr="00455B59">
        <w:rPr>
          <w:rFonts w:eastAsiaTheme="minorEastAsia" w:cs="Times New Roman"/>
          <w:sz w:val="20"/>
          <w:szCs w:val="20"/>
          <w:lang w:eastAsia="zh-CN"/>
        </w:rPr>
        <w:t xml:space="preserve"> consecutive slot intervals, each with duration of </w:t>
      </w:r>
      <w:r w:rsidRPr="00455B59">
        <w:rPr>
          <w:rFonts w:eastAsiaTheme="minorEastAsia" w:cs="Times New Roman"/>
          <w:i/>
          <w:sz w:val="20"/>
          <w:szCs w:val="20"/>
          <w:lang w:eastAsia="zh-CN"/>
        </w:rPr>
        <w:t>d</w:t>
      </w:r>
      <w:r w:rsidRPr="00455B59">
        <w:rPr>
          <w:rFonts w:eastAsiaTheme="minorEastAsia" w:cs="Times New Roman"/>
          <w:sz w:val="20"/>
          <w:szCs w:val="20"/>
          <w:lang w:eastAsia="zh-CN"/>
        </w:rPr>
        <w:t xml:space="preserve"> slots. </w:t>
      </w:r>
    </w:p>
    <w:p w14:paraId="6B253FB2" w14:textId="77777777" w:rsidR="0099603C" w:rsidRPr="001C11C0" w:rsidRDefault="0099603C" w:rsidP="0099603C">
      <w:pPr>
        <w:pStyle w:val="a1"/>
        <w:numPr>
          <w:ilvl w:val="0"/>
          <w:numId w:val="14"/>
        </w:numPr>
        <w:rPr>
          <w:rFonts w:eastAsiaTheme="minorEastAsia"/>
          <w:lang w:eastAsia="zh-CN"/>
        </w:rPr>
      </w:pPr>
      <w:r>
        <w:rPr>
          <w:rFonts w:eastAsiaTheme="minorEastAsia" w:hint="eastAsia"/>
          <w:sz w:val="20"/>
          <w:szCs w:val="20"/>
          <w:lang w:eastAsia="zh-CN"/>
        </w:rPr>
        <w:t>CSI-RS configuration</w:t>
      </w:r>
      <w:r>
        <w:rPr>
          <w:rFonts w:eastAsiaTheme="minorEastAsia" w:hint="eastAsia"/>
          <w:sz w:val="20"/>
          <w:szCs w:val="20"/>
          <w:lang w:eastAsia="zh-CN"/>
        </w:rPr>
        <w:t>：</w:t>
      </w:r>
      <w:r>
        <w:rPr>
          <w:rFonts w:eastAsiaTheme="minorEastAsia" w:hint="eastAsia"/>
          <w:sz w:val="20"/>
          <w:szCs w:val="20"/>
          <w:lang w:eastAsia="zh-CN"/>
        </w:rPr>
        <w:t>O</w:t>
      </w:r>
      <w:r>
        <w:rPr>
          <w:rFonts w:eastAsiaTheme="minorEastAsia" w:cs="Times New Roman" w:hint="eastAsia"/>
          <w:kern w:val="2"/>
          <w:sz w:val="20"/>
          <w:szCs w:val="20"/>
          <w:lang w:eastAsia="zh-CN"/>
        </w:rPr>
        <w:t xml:space="preserve">ne resource set containing </w:t>
      </w:r>
      <w:r w:rsidRPr="004F066B">
        <w:rPr>
          <w:rFonts w:eastAsiaTheme="minorEastAsia" w:cs="Times New Roman" w:hint="eastAsia"/>
          <w:i/>
          <w:kern w:val="2"/>
          <w:sz w:val="20"/>
          <w:szCs w:val="20"/>
          <w:lang w:eastAsia="zh-CN"/>
        </w:rPr>
        <w:t>K</w:t>
      </w:r>
      <w:r>
        <w:rPr>
          <w:rFonts w:eastAsiaTheme="minorEastAsia" w:cs="Times New Roman" w:hint="eastAsia"/>
          <w:kern w:val="2"/>
          <w:sz w:val="20"/>
          <w:szCs w:val="20"/>
          <w:lang w:eastAsia="zh-CN"/>
        </w:rPr>
        <w:t xml:space="preserve"> </w:t>
      </w:r>
      <m:oMath>
        <m:r>
          <m:rPr>
            <m:sty m:val="p"/>
          </m:rPr>
          <w:rPr>
            <w:rFonts w:ascii="Cambria Math" w:eastAsiaTheme="minorEastAsia" w:hAnsi="Cambria Math" w:cs="Times New Roman"/>
            <w:kern w:val="2"/>
            <w:sz w:val="20"/>
            <w:szCs w:val="20"/>
            <w:lang w:eastAsia="zh-CN"/>
          </w:rPr>
          <m:t>∈</m:t>
        </m:r>
      </m:oMath>
      <w:r>
        <w:rPr>
          <w:rFonts w:eastAsiaTheme="minorEastAsia" w:cs="Times New Roman" w:hint="eastAsia"/>
          <w:kern w:val="2"/>
          <w:sz w:val="20"/>
          <w:szCs w:val="20"/>
          <w:lang w:eastAsia="zh-CN"/>
        </w:rPr>
        <w:t xml:space="preserve"> {4, 8, </w:t>
      </w:r>
      <w:proofErr w:type="gramStart"/>
      <w:r>
        <w:rPr>
          <w:rFonts w:eastAsiaTheme="minorEastAsia" w:cs="Times New Roman" w:hint="eastAsia"/>
          <w:kern w:val="2"/>
          <w:sz w:val="20"/>
          <w:szCs w:val="20"/>
          <w:lang w:eastAsia="zh-CN"/>
        </w:rPr>
        <w:t>12</w:t>
      </w:r>
      <w:proofErr w:type="gramEnd"/>
      <w:r>
        <w:rPr>
          <w:rFonts w:eastAsiaTheme="minorEastAsia" w:cs="Times New Roman" w:hint="eastAsia"/>
          <w:kern w:val="2"/>
          <w:sz w:val="20"/>
          <w:szCs w:val="20"/>
          <w:lang w:eastAsia="zh-CN"/>
        </w:rPr>
        <w:t xml:space="preserve">} aperiodic resources can be configured as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measurement resources. </w:t>
      </w:r>
      <w:r>
        <w:rPr>
          <w:rFonts w:eastAsiaTheme="minorEastAsia" w:hint="eastAsia"/>
          <w:sz w:val="20"/>
          <w:lang w:eastAsia="zh-CN"/>
        </w:rPr>
        <w:t xml:space="preserve">If P/SP CSI-RS </w:t>
      </w:r>
      <w:r>
        <w:rPr>
          <w:rFonts w:eastAsiaTheme="minorEastAsia"/>
          <w:sz w:val="20"/>
          <w:lang w:eastAsia="zh-CN"/>
        </w:rPr>
        <w:t>resource</w:t>
      </w:r>
      <w:r>
        <w:rPr>
          <w:rFonts w:eastAsiaTheme="minorEastAsia" w:hint="eastAsia"/>
          <w:sz w:val="20"/>
          <w:lang w:eastAsia="zh-CN"/>
        </w:rPr>
        <w:t xml:space="preserve"> is configured, no enhancement is needed.</w:t>
      </w:r>
    </w:p>
    <w:p w14:paraId="2542482F" w14:textId="15C47F5C" w:rsidR="00EC2243" w:rsidRDefault="0099603C" w:rsidP="0099603C">
      <w:pPr>
        <w:pStyle w:val="a1"/>
        <w:rPr>
          <w:rFonts w:eastAsiaTheme="minorEastAsia"/>
          <w:sz w:val="20"/>
          <w:lang w:eastAsia="zh-CN"/>
        </w:rPr>
      </w:pPr>
      <w:r>
        <w:rPr>
          <w:rFonts w:eastAsiaTheme="minorEastAsia" w:hint="eastAsia"/>
          <w:sz w:val="20"/>
          <w:lang w:eastAsia="zh-CN"/>
        </w:rPr>
        <w:t xml:space="preserve">For AI/ML-based CSI prediction, the CSI measurement and reporting </w:t>
      </w:r>
      <w:r>
        <w:rPr>
          <w:rFonts w:eastAsiaTheme="minorEastAsia"/>
          <w:sz w:val="20"/>
          <w:lang w:eastAsia="zh-CN"/>
        </w:rPr>
        <w:t>procedure</w:t>
      </w:r>
      <w:r>
        <w:rPr>
          <w:rFonts w:eastAsiaTheme="minorEastAsia" w:hint="eastAsia"/>
          <w:sz w:val="20"/>
          <w:lang w:eastAsia="zh-CN"/>
        </w:rPr>
        <w:t xml:space="preserve">s are the same as those employed in non-AI CSI prediction. </w:t>
      </w:r>
      <w:r w:rsidR="00EC2243">
        <w:rPr>
          <w:rFonts w:eastAsiaTheme="minorEastAsia" w:hint="eastAsia"/>
          <w:sz w:val="20"/>
          <w:lang w:eastAsia="zh-CN"/>
        </w:rPr>
        <w:t>In RAN1#120 meeting, it was agreed that for model inference, Rel-18 CSI framework is reused</w:t>
      </w:r>
      <w:r w:rsidR="00B54FF9">
        <w:rPr>
          <w:rFonts w:eastAsiaTheme="minorEastAsia" w:hint="eastAsia"/>
          <w:sz w:val="20"/>
          <w:lang w:eastAsia="zh-CN"/>
        </w:rPr>
        <w:t xml:space="preserve"> </w:t>
      </w:r>
      <w:r w:rsidR="00B54FF9">
        <w:rPr>
          <w:rFonts w:eastAsiaTheme="minorEastAsia"/>
          <w:sz w:val="20"/>
          <w:lang w:eastAsia="zh-CN"/>
        </w:rPr>
        <w:fldChar w:fldCharType="begin"/>
      </w:r>
      <w:r w:rsidR="00B54FF9">
        <w:rPr>
          <w:rFonts w:eastAsiaTheme="minorEastAsia"/>
          <w:sz w:val="20"/>
          <w:lang w:eastAsia="zh-CN"/>
        </w:rPr>
        <w:instrText xml:space="preserve"> </w:instrText>
      </w:r>
      <w:r w:rsidR="00B54FF9">
        <w:rPr>
          <w:rFonts w:eastAsiaTheme="minorEastAsia" w:hint="eastAsia"/>
          <w:sz w:val="20"/>
          <w:lang w:eastAsia="zh-CN"/>
        </w:rPr>
        <w:instrText>REF _Ref193702732 \r \h</w:instrText>
      </w:r>
      <w:r w:rsidR="00B54FF9">
        <w:rPr>
          <w:rFonts w:eastAsiaTheme="minorEastAsia"/>
          <w:sz w:val="20"/>
          <w:lang w:eastAsia="zh-CN"/>
        </w:rPr>
        <w:instrText xml:space="preserve"> </w:instrText>
      </w:r>
      <w:r w:rsidR="00B54FF9">
        <w:rPr>
          <w:rFonts w:eastAsiaTheme="minorEastAsia"/>
          <w:sz w:val="20"/>
          <w:lang w:eastAsia="zh-CN"/>
        </w:rPr>
      </w:r>
      <w:r w:rsidR="00B54FF9">
        <w:rPr>
          <w:rFonts w:eastAsiaTheme="minorEastAsia"/>
          <w:sz w:val="20"/>
          <w:lang w:eastAsia="zh-CN"/>
        </w:rPr>
        <w:fldChar w:fldCharType="separate"/>
      </w:r>
      <w:r w:rsidR="00022F6C">
        <w:rPr>
          <w:rFonts w:eastAsiaTheme="minorEastAsia"/>
          <w:sz w:val="20"/>
          <w:lang w:eastAsia="zh-CN"/>
        </w:rPr>
        <w:t>[2]</w:t>
      </w:r>
      <w:r w:rsidR="00B54FF9">
        <w:rPr>
          <w:rFonts w:eastAsiaTheme="minorEastAsia"/>
          <w:sz w:val="20"/>
          <w:lang w:eastAsia="zh-CN"/>
        </w:rPr>
        <w:fldChar w:fldCharType="end"/>
      </w:r>
      <w:r w:rsidR="00EC2243">
        <w:rPr>
          <w:rFonts w:eastAsiaTheme="minorEastAsia" w:hint="eastAsia"/>
          <w:sz w:val="20"/>
          <w:lang w:eastAsia="zh-CN"/>
        </w:rPr>
        <w:t>.</w:t>
      </w:r>
    </w:p>
    <w:tbl>
      <w:tblPr>
        <w:tblStyle w:val="aa"/>
        <w:tblW w:w="0" w:type="auto"/>
        <w:tblLook w:val="04A0" w:firstRow="1" w:lastRow="0" w:firstColumn="1" w:lastColumn="0" w:noHBand="0" w:noVBand="1"/>
      </w:tblPr>
      <w:tblGrid>
        <w:gridCol w:w="9286"/>
      </w:tblGrid>
      <w:tr w:rsidR="00EC2243" w14:paraId="0D5828AF" w14:textId="77777777" w:rsidTr="00EC2243">
        <w:tc>
          <w:tcPr>
            <w:tcW w:w="9286" w:type="dxa"/>
          </w:tcPr>
          <w:p w14:paraId="1DF3E381" w14:textId="77777777" w:rsidR="00EC2243" w:rsidRDefault="00EC2243" w:rsidP="00EC2243">
            <w:pPr>
              <w:rPr>
                <w:rFonts w:eastAsia="等线"/>
                <w:i/>
                <w:iCs/>
                <w:highlight w:val="green"/>
              </w:rPr>
            </w:pPr>
            <w:r>
              <w:rPr>
                <w:rFonts w:eastAsia="等线"/>
                <w:highlight w:val="green"/>
              </w:rPr>
              <w:t>Agreement</w:t>
            </w:r>
          </w:p>
          <w:p w14:paraId="306B9B37" w14:textId="77777777" w:rsidR="00EC2243" w:rsidRDefault="00EC2243" w:rsidP="00EC2243">
            <w:pPr>
              <w:rPr>
                <w:color w:val="000000"/>
              </w:rPr>
            </w:pPr>
            <w:r>
              <w:rPr>
                <w:color w:val="000000"/>
              </w:rPr>
              <w:t>For CSI prediction using UE-side model, at least for inference, Rel-18 CSI framework is reused.</w:t>
            </w:r>
          </w:p>
          <w:p w14:paraId="2B2E4E2B" w14:textId="77777777" w:rsidR="00EC2243" w:rsidRDefault="00EC2243" w:rsidP="00EC2243">
            <w:pPr>
              <w:pStyle w:val="a8"/>
              <w:widowControl/>
              <w:numPr>
                <w:ilvl w:val="0"/>
                <w:numId w:val="22"/>
              </w:numPr>
              <w:tabs>
                <w:tab w:val="num" w:pos="0"/>
              </w:tabs>
              <w:suppressAutoHyphens/>
              <w:ind w:firstLineChars="0"/>
              <w:jc w:val="left"/>
              <w:rPr>
                <w:lang w:eastAsia="ko-KR"/>
              </w:rPr>
            </w:pPr>
            <w:r>
              <w:rPr>
                <w:lang w:eastAsia="ko-KR"/>
              </w:rPr>
              <w:t xml:space="preserve">For CSI-RS resource type for CMR, periodic, semi-persistent, and aperiodic CSI-RS are supported. </w:t>
            </w:r>
          </w:p>
          <w:p w14:paraId="2A79A283" w14:textId="77777777" w:rsidR="00EC2243" w:rsidRDefault="00EC2243" w:rsidP="00EC2243">
            <w:pPr>
              <w:pStyle w:val="a8"/>
              <w:widowControl/>
              <w:numPr>
                <w:ilvl w:val="0"/>
                <w:numId w:val="22"/>
              </w:numPr>
              <w:tabs>
                <w:tab w:val="num" w:pos="0"/>
              </w:tabs>
              <w:suppressAutoHyphens/>
              <w:ind w:firstLineChars="0"/>
              <w:jc w:val="left"/>
              <w:rPr>
                <w:lang w:eastAsia="ko-KR"/>
              </w:rPr>
            </w:pPr>
            <w:r>
              <w:rPr>
                <w:lang w:eastAsia="ko-KR"/>
              </w:rPr>
              <w:t xml:space="preserve">For inference report, </w:t>
            </w:r>
          </w:p>
          <w:p w14:paraId="45E8C19B" w14:textId="486C3AFE" w:rsidR="00EC2243" w:rsidRPr="00EC2243" w:rsidRDefault="00EC2243" w:rsidP="00EC2243">
            <w:pPr>
              <w:pStyle w:val="a8"/>
              <w:widowControl/>
              <w:numPr>
                <w:ilvl w:val="1"/>
                <w:numId w:val="22"/>
              </w:numPr>
              <w:tabs>
                <w:tab w:val="num" w:pos="0"/>
              </w:tabs>
              <w:suppressAutoHyphens/>
              <w:ind w:firstLineChars="0"/>
              <w:jc w:val="left"/>
            </w:pPr>
            <w:r w:rsidRPr="00EC2243">
              <w:rPr>
                <w:bCs/>
                <w:iCs/>
                <w:szCs w:val="20"/>
              </w:rPr>
              <w:t>for N4&gt;</w:t>
            </w:r>
            <w:r w:rsidRPr="00EC2243">
              <w:rPr>
                <w:rFonts w:eastAsia="等线"/>
                <w:bCs/>
                <w:iCs/>
                <w:szCs w:val="20"/>
              </w:rPr>
              <w:t>=</w:t>
            </w:r>
            <w:r w:rsidRPr="00EC2243">
              <w:rPr>
                <w:bCs/>
                <w:iCs/>
                <w:szCs w:val="20"/>
              </w:rPr>
              <w:t xml:space="preserve">1, support Rel-18 codebook ('typeII-Doppler-r18') </w:t>
            </w:r>
          </w:p>
        </w:tc>
      </w:tr>
    </w:tbl>
    <w:p w14:paraId="0F09793E" w14:textId="034787A0" w:rsidR="0099603C" w:rsidRDefault="0099603C" w:rsidP="00EC2243">
      <w:pPr>
        <w:pStyle w:val="a1"/>
        <w:spacing w:beforeLines="50" w:before="120"/>
        <w:rPr>
          <w:rFonts w:eastAsiaTheme="minorEastAsia"/>
          <w:sz w:val="20"/>
          <w:lang w:eastAsia="zh-CN"/>
        </w:rPr>
      </w:pPr>
      <w:r>
        <w:rPr>
          <w:rFonts w:eastAsiaTheme="minorEastAsia" w:hint="eastAsia"/>
          <w:sz w:val="20"/>
          <w:lang w:eastAsia="zh-CN"/>
        </w:rPr>
        <w:t xml:space="preserve">For CSI measurement, it is unnecessary to explicitly configure the observation window, but the CSI-RS configuration should align with the model input. To determine whether the CSI-RS configuration is applicable for UE-sided model, the applicable functionality reporting procedure for beam management of UE-sided model </w:t>
      </w:r>
      <w:r>
        <w:rPr>
          <w:rFonts w:eastAsiaTheme="minorEastAsia"/>
          <w:sz w:val="20"/>
          <w:lang w:eastAsia="zh-CN"/>
        </w:rPr>
        <w:t>can</w:t>
      </w:r>
      <w:r>
        <w:rPr>
          <w:rFonts w:eastAsiaTheme="minorEastAsia" w:hint="eastAsia"/>
          <w:sz w:val="20"/>
          <w:lang w:eastAsia="zh-CN"/>
        </w:rPr>
        <w:t xml:space="preserve"> be used. </w:t>
      </w:r>
      <w:proofErr w:type="gramStart"/>
      <w:r w:rsidR="00B96E3F">
        <w:rPr>
          <w:rFonts w:eastAsiaTheme="minorEastAsia" w:hint="eastAsia"/>
          <w:sz w:val="20"/>
          <w:lang w:eastAsia="zh-CN"/>
        </w:rPr>
        <w:t>In AI</w:t>
      </w:r>
      <w:r w:rsidR="00EC2243">
        <w:rPr>
          <w:rFonts w:eastAsiaTheme="minorEastAsia" w:hint="eastAsia"/>
          <w:sz w:val="20"/>
          <w:lang w:eastAsia="zh-CN"/>
        </w:rPr>
        <w:t>/ML-</w:t>
      </w:r>
      <w:r w:rsidR="00B96E3F">
        <w:rPr>
          <w:rFonts w:eastAsiaTheme="minorEastAsia" w:hint="eastAsia"/>
          <w:sz w:val="20"/>
          <w:lang w:eastAsia="zh-CN"/>
        </w:rPr>
        <w:t xml:space="preserve">based beam management, the </w:t>
      </w:r>
      <w:r w:rsidR="00B96E3F" w:rsidRPr="00B96E3F">
        <w:rPr>
          <w:rFonts w:eastAsiaTheme="minorEastAsia"/>
          <w:sz w:val="20"/>
          <w:lang w:eastAsia="zh-CN"/>
        </w:rPr>
        <w:t xml:space="preserve">framework for applicability </w:t>
      </w:r>
      <w:r w:rsidR="00B96E3F">
        <w:rPr>
          <w:rFonts w:eastAsiaTheme="minorEastAsia" w:hint="eastAsia"/>
          <w:sz w:val="20"/>
          <w:lang w:eastAsia="zh-CN"/>
        </w:rPr>
        <w:t xml:space="preserve">functionality </w:t>
      </w:r>
      <w:r w:rsidR="00B96E3F" w:rsidRPr="00B96E3F">
        <w:rPr>
          <w:rFonts w:eastAsiaTheme="minorEastAsia"/>
          <w:sz w:val="20"/>
          <w:lang w:eastAsia="zh-CN"/>
        </w:rPr>
        <w:t>report</w:t>
      </w:r>
      <w:r w:rsidR="00B96E3F">
        <w:rPr>
          <w:rFonts w:eastAsiaTheme="minorEastAsia" w:hint="eastAsia"/>
          <w:sz w:val="20"/>
          <w:lang w:eastAsia="zh-CN"/>
        </w:rPr>
        <w:t xml:space="preserve">ing </w:t>
      </w:r>
      <w:r w:rsidR="00B96E3F" w:rsidRPr="00B96E3F">
        <w:rPr>
          <w:rFonts w:eastAsiaTheme="minorEastAsia"/>
          <w:sz w:val="20"/>
          <w:lang w:eastAsia="zh-CN"/>
        </w:rPr>
        <w:t>was agreed as follows.</w:t>
      </w:r>
      <w:proofErr w:type="gramEnd"/>
    </w:p>
    <w:p w14:paraId="46A6713E" w14:textId="7A534537" w:rsidR="00B96E3F" w:rsidRDefault="00B96E3F" w:rsidP="00B96E3F">
      <w:pPr>
        <w:pStyle w:val="a1"/>
        <w:jc w:val="center"/>
        <w:rPr>
          <w:rFonts w:eastAsiaTheme="minorEastAsia"/>
          <w:sz w:val="20"/>
          <w:lang w:eastAsia="zh-CN"/>
        </w:rPr>
      </w:pPr>
      <w:r>
        <w:rPr>
          <w:noProof/>
          <w:lang w:eastAsia="zh-CN"/>
        </w:rPr>
        <w:lastRenderedPageBreak/>
        <w:drawing>
          <wp:inline distT="0" distB="0" distL="0" distR="0" wp14:anchorId="67934C2F" wp14:editId="18DE94FF">
            <wp:extent cx="2811780" cy="2235835"/>
            <wp:effectExtent l="0" t="0" r="762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5F15AEFA" w14:textId="6A2AAB09" w:rsidR="00EC2243" w:rsidRPr="00EC2243" w:rsidRDefault="00EC2243" w:rsidP="00EC2243">
      <w:pPr>
        <w:pStyle w:val="af0"/>
        <w:jc w:val="center"/>
        <w:rPr>
          <w:rFonts w:ascii="Times New Roman" w:eastAsiaTheme="minorEastAsia" w:hAnsi="Times New Roman" w:cs="Times New Roman"/>
        </w:rPr>
      </w:pPr>
      <w:bookmarkStart w:id="9" w:name="_Ref194064516"/>
      <w:r w:rsidRPr="00EC2243">
        <w:rPr>
          <w:rFonts w:ascii="Times New Roman" w:hAnsi="Times New Roman" w:cs="Times New Roman"/>
        </w:rPr>
        <w:t xml:space="preserve">Figure </w:t>
      </w:r>
      <w:r w:rsidRPr="00EC2243">
        <w:rPr>
          <w:rFonts w:ascii="Times New Roman" w:hAnsi="Times New Roman" w:cs="Times New Roman"/>
        </w:rPr>
        <w:fldChar w:fldCharType="begin"/>
      </w:r>
      <w:r w:rsidRPr="00EC2243">
        <w:rPr>
          <w:rFonts w:ascii="Times New Roman" w:hAnsi="Times New Roman" w:cs="Times New Roman"/>
        </w:rPr>
        <w:instrText xml:space="preserve"> SEQ Figure \* ARABIC </w:instrText>
      </w:r>
      <w:r w:rsidRPr="00EC2243">
        <w:rPr>
          <w:rFonts w:ascii="Times New Roman" w:hAnsi="Times New Roman" w:cs="Times New Roman"/>
        </w:rPr>
        <w:fldChar w:fldCharType="separate"/>
      </w:r>
      <w:r w:rsidR="00022F6C">
        <w:rPr>
          <w:rFonts w:ascii="Times New Roman" w:hAnsi="Times New Roman" w:cs="Times New Roman"/>
          <w:noProof/>
        </w:rPr>
        <w:t>1</w:t>
      </w:r>
      <w:r w:rsidRPr="00EC2243">
        <w:rPr>
          <w:rFonts w:ascii="Times New Roman" w:hAnsi="Times New Roman" w:cs="Times New Roman"/>
        </w:rPr>
        <w:fldChar w:fldCharType="end"/>
      </w:r>
      <w:r>
        <w:rPr>
          <w:rFonts w:ascii="Times New Roman" w:hAnsi="Times New Roman" w:cs="Times New Roman" w:hint="eastAsia"/>
        </w:rPr>
        <w:t xml:space="preserve"> Procedure of applicable </w:t>
      </w:r>
      <w:r>
        <w:rPr>
          <w:rFonts w:ascii="Times New Roman" w:hAnsi="Times New Roman" w:cs="Times New Roman"/>
        </w:rPr>
        <w:t>functionality</w:t>
      </w:r>
      <w:r>
        <w:rPr>
          <w:rFonts w:ascii="Times New Roman" w:hAnsi="Times New Roman" w:cs="Times New Roman" w:hint="eastAsia"/>
        </w:rPr>
        <w:t xml:space="preserve"> reporting</w:t>
      </w:r>
      <w:bookmarkEnd w:id="9"/>
    </w:p>
    <w:p w14:paraId="61CD1582" w14:textId="01F07508" w:rsidR="00EC2243" w:rsidRPr="00EC2243" w:rsidRDefault="00EC2243" w:rsidP="00EC2243">
      <w:pPr>
        <w:pStyle w:val="a1"/>
        <w:spacing w:beforeLines="50" w:before="120"/>
        <w:rPr>
          <w:rFonts w:eastAsiaTheme="minorEastAsia"/>
          <w:sz w:val="20"/>
          <w:lang w:eastAsia="zh-CN"/>
        </w:rPr>
      </w:pPr>
      <w:bookmarkStart w:id="10" w:name="OLE_LINK1"/>
      <w:r w:rsidRPr="00EC2243">
        <w:rPr>
          <w:rFonts w:eastAsiaTheme="minorEastAsia"/>
          <w:sz w:val="20"/>
          <w:lang w:eastAsia="zh-CN"/>
        </w:rPr>
        <w:t>In BM use case, the purpose of the above process is to check whether the UE-side model is applicable under the NW configuration and the NW-side additional conditions. For CSI prediction, the NW-side additional condition (i.e., associated ID) is not necessary.  Nevertheless, the NW configuration must be aligned with the UE-side</w:t>
      </w:r>
      <w:r w:rsidRPr="00EC2243">
        <w:rPr>
          <w:rFonts w:eastAsiaTheme="minorEastAsia" w:hint="eastAsia"/>
          <w:sz w:val="20"/>
          <w:lang w:eastAsia="zh-CN"/>
        </w:rPr>
        <w:t>d model</w:t>
      </w:r>
      <w:r w:rsidRPr="00EC2243">
        <w:rPr>
          <w:rFonts w:eastAsiaTheme="minorEastAsia"/>
          <w:sz w:val="20"/>
          <w:lang w:eastAsia="zh-CN"/>
        </w:rPr>
        <w:t xml:space="preserve"> to ensure proper functionality. </w:t>
      </w:r>
      <w:r w:rsidRPr="00EC2243">
        <w:rPr>
          <w:rFonts w:eastAsiaTheme="minorEastAsia" w:hint="eastAsia"/>
          <w:sz w:val="20"/>
          <w:lang w:eastAsia="zh-CN"/>
        </w:rPr>
        <w:t>These include the CSI-RS period</w:t>
      </w:r>
      <w:r w:rsidR="00110A62">
        <w:rPr>
          <w:rFonts w:eastAsiaTheme="minorEastAsia" w:hint="eastAsia"/>
          <w:sz w:val="20"/>
          <w:lang w:eastAsia="zh-CN"/>
        </w:rPr>
        <w:t>icity</w:t>
      </w:r>
      <w:r w:rsidRPr="00EC2243">
        <w:rPr>
          <w:rFonts w:eastAsiaTheme="minorEastAsia" w:hint="eastAsia"/>
          <w:sz w:val="20"/>
          <w:lang w:eastAsia="zh-CN"/>
        </w:rPr>
        <w:t xml:space="preserve">, as well as prediction window-related parameters, such as N4 and the duration of the slot interval within the </w:t>
      </w:r>
      <w:r w:rsidRPr="00EC2243">
        <w:rPr>
          <w:rFonts w:eastAsiaTheme="minorEastAsia"/>
          <w:sz w:val="20"/>
          <w:lang w:eastAsia="zh-CN"/>
        </w:rPr>
        <w:t>prediction</w:t>
      </w:r>
      <w:r w:rsidRPr="00EC2243">
        <w:rPr>
          <w:rFonts w:eastAsiaTheme="minorEastAsia" w:hint="eastAsia"/>
          <w:sz w:val="20"/>
          <w:lang w:eastAsia="zh-CN"/>
        </w:rPr>
        <w:t xml:space="preserve"> window. Therefore</w:t>
      </w:r>
      <w:r>
        <w:rPr>
          <w:rFonts w:eastAsiaTheme="minorEastAsia" w:hint="eastAsia"/>
          <w:sz w:val="20"/>
          <w:lang w:eastAsia="zh-CN"/>
        </w:rPr>
        <w:t xml:space="preserve">, </w:t>
      </w:r>
      <w:r w:rsidRPr="00EC2243">
        <w:rPr>
          <w:rFonts w:eastAsiaTheme="minorEastAsia" w:hint="eastAsia"/>
          <w:sz w:val="20"/>
          <w:lang w:eastAsia="zh-CN"/>
        </w:rPr>
        <w:t xml:space="preserve">the </w:t>
      </w:r>
      <w:r>
        <w:rPr>
          <w:rFonts w:eastAsiaTheme="minorEastAsia" w:hint="eastAsia"/>
          <w:sz w:val="20"/>
          <w:lang w:eastAsia="zh-CN"/>
        </w:rPr>
        <w:t xml:space="preserve">reporting of </w:t>
      </w:r>
      <w:r w:rsidRPr="00EC2243">
        <w:rPr>
          <w:rFonts w:eastAsiaTheme="minorEastAsia" w:hint="eastAsia"/>
          <w:sz w:val="20"/>
          <w:lang w:eastAsia="zh-CN"/>
        </w:rPr>
        <w:t>applicable functionality</w:t>
      </w:r>
      <w:r>
        <w:rPr>
          <w:rFonts w:eastAsiaTheme="minorEastAsia" w:hint="eastAsia"/>
          <w:sz w:val="20"/>
          <w:lang w:eastAsia="zh-CN"/>
        </w:rPr>
        <w:t xml:space="preserve"> </w:t>
      </w:r>
      <w:r w:rsidRPr="00EC2243">
        <w:rPr>
          <w:rFonts w:eastAsiaTheme="minorEastAsia" w:hint="eastAsia"/>
          <w:sz w:val="20"/>
          <w:lang w:eastAsia="zh-CN"/>
        </w:rPr>
        <w:t xml:space="preserve">is also necessary in the CSI </w:t>
      </w:r>
      <w:r w:rsidRPr="00EC2243">
        <w:rPr>
          <w:rFonts w:eastAsiaTheme="minorEastAsia"/>
          <w:sz w:val="20"/>
          <w:lang w:eastAsia="zh-CN"/>
        </w:rPr>
        <w:t>prediction</w:t>
      </w:r>
      <w:r w:rsidRPr="00EC2243">
        <w:rPr>
          <w:rFonts w:eastAsiaTheme="minorEastAsia" w:hint="eastAsia"/>
          <w:sz w:val="20"/>
          <w:lang w:eastAsia="zh-CN"/>
        </w:rPr>
        <w:t xml:space="preserve"> use case</w:t>
      </w:r>
      <w:r>
        <w:rPr>
          <w:rFonts w:eastAsiaTheme="minorEastAsia" w:hint="eastAsia"/>
          <w:sz w:val="20"/>
          <w:lang w:eastAsia="zh-CN"/>
        </w:rPr>
        <w:t>. T</w:t>
      </w:r>
      <w:r>
        <w:rPr>
          <w:rFonts w:eastAsiaTheme="minorEastAsia"/>
          <w:sz w:val="20"/>
          <w:lang w:eastAsia="zh-CN"/>
        </w:rPr>
        <w:t xml:space="preserve">he </w:t>
      </w:r>
      <w:r w:rsidRPr="00EC2243">
        <w:rPr>
          <w:rFonts w:eastAsiaTheme="minorEastAsia"/>
          <w:sz w:val="20"/>
          <w:lang w:eastAsia="zh-CN"/>
        </w:rPr>
        <w:t xml:space="preserve">procedure of applicable functionality reporting agreed for </w:t>
      </w:r>
      <w:r>
        <w:rPr>
          <w:rFonts w:eastAsiaTheme="minorEastAsia" w:hint="eastAsia"/>
          <w:sz w:val="20"/>
          <w:lang w:eastAsia="zh-CN"/>
        </w:rPr>
        <w:t>AI/ML-based beam management</w:t>
      </w:r>
      <w:r w:rsidRPr="00EC2243">
        <w:rPr>
          <w:rFonts w:eastAsiaTheme="minorEastAsia"/>
          <w:sz w:val="20"/>
          <w:lang w:eastAsia="zh-CN"/>
        </w:rPr>
        <w:t xml:space="preserve"> excluding a</w:t>
      </w:r>
      <w:r>
        <w:rPr>
          <w:rFonts w:eastAsiaTheme="minorEastAsia"/>
          <w:sz w:val="20"/>
          <w:lang w:eastAsia="zh-CN"/>
        </w:rPr>
        <w:t xml:space="preserve">ssociated </w:t>
      </w:r>
      <w:r w:rsidR="00110A62">
        <w:rPr>
          <w:rFonts w:eastAsiaTheme="minorEastAsia" w:hint="eastAsia"/>
          <w:sz w:val="20"/>
          <w:lang w:eastAsia="zh-CN"/>
        </w:rPr>
        <w:t>ID</w:t>
      </w:r>
      <w:r>
        <w:rPr>
          <w:rFonts w:eastAsiaTheme="minorEastAsia"/>
          <w:sz w:val="20"/>
          <w:lang w:eastAsia="zh-CN"/>
        </w:rPr>
        <w:t xml:space="preserve"> part can be reus</w:t>
      </w:r>
      <w:r>
        <w:rPr>
          <w:rFonts w:eastAsiaTheme="minorEastAsia" w:hint="eastAsia"/>
          <w:sz w:val="20"/>
          <w:lang w:eastAsia="zh-CN"/>
        </w:rPr>
        <w:t>ed.</w:t>
      </w:r>
    </w:p>
    <w:p w14:paraId="1BD74124" w14:textId="1FD71497" w:rsidR="00EC2243" w:rsidRPr="00022F6C" w:rsidRDefault="00022F6C" w:rsidP="00022F6C">
      <w:pPr>
        <w:pStyle w:val="ProposalObservation"/>
      </w:pPr>
      <w:bookmarkStart w:id="11" w:name="_Ref194070193"/>
      <w:r>
        <w:t xml:space="preserve">Proposal </w:t>
      </w:r>
      <w:fldSimple w:instr=" SEQ Proposal \* ARABIC ">
        <w:r>
          <w:rPr>
            <w:noProof/>
          </w:rPr>
          <w:t>8</w:t>
        </w:r>
      </w:fldSimple>
      <w:r w:rsidR="00EC2243">
        <w:rPr>
          <w:rFonts w:hint="eastAsia"/>
        </w:rPr>
        <w:t xml:space="preserve">: For CSI </w:t>
      </w:r>
      <w:r w:rsidR="00EC2243">
        <w:t>prediction</w:t>
      </w:r>
      <w:r w:rsidR="00EC2243">
        <w:rPr>
          <w:rFonts w:hint="eastAsia"/>
        </w:rPr>
        <w:t xml:space="preserve"> using UE-sided model, the procedure of applicable functionality reporting for AI/ML-based beam management excluding associated </w:t>
      </w:r>
      <w:r w:rsidR="00110A62">
        <w:rPr>
          <w:rFonts w:hint="eastAsia"/>
        </w:rPr>
        <w:t>ID</w:t>
      </w:r>
      <w:r w:rsidR="00EC2243">
        <w:rPr>
          <w:rFonts w:hint="eastAsia"/>
        </w:rPr>
        <w:t xml:space="preserve"> can be reused.</w:t>
      </w:r>
      <w:bookmarkEnd w:id="11"/>
    </w:p>
    <w:bookmarkEnd w:id="10"/>
    <w:p w14:paraId="797CF073" w14:textId="77777777" w:rsidR="0099603C" w:rsidRDefault="0099603C" w:rsidP="0099603C">
      <w:pPr>
        <w:pStyle w:val="a1"/>
        <w:rPr>
          <w:rFonts w:eastAsiaTheme="minorEastAsia"/>
          <w:sz w:val="20"/>
          <w:lang w:eastAsia="zh-CN"/>
        </w:rPr>
      </w:pPr>
      <w:r>
        <w:rPr>
          <w:rFonts w:eastAsiaTheme="minorEastAsia" w:hint="eastAsia"/>
          <w:sz w:val="20"/>
          <w:lang w:eastAsia="zh-CN"/>
        </w:rPr>
        <w:t xml:space="preserve">One issue needs to be discussed is whether/how to </w:t>
      </w:r>
      <w:r w:rsidRPr="006F24C1">
        <w:rPr>
          <w:rFonts w:eastAsiaTheme="minorEastAsia"/>
          <w:sz w:val="20"/>
          <w:lang w:eastAsia="zh-CN"/>
        </w:rPr>
        <w:t xml:space="preserve">differentiate </w:t>
      </w:r>
      <w:r>
        <w:rPr>
          <w:rFonts w:eastAsiaTheme="minorEastAsia" w:hint="eastAsia"/>
          <w:sz w:val="20"/>
          <w:lang w:eastAsia="zh-CN"/>
        </w:rPr>
        <w:t xml:space="preserve">AI/ML-based CSI report from legacy CSI report. In our understanding, this distinction is necessary. Otherwise, the UE could use any method to obtain </w:t>
      </w:r>
      <w:r>
        <w:rPr>
          <w:rFonts w:eastAsiaTheme="minorEastAsia"/>
          <w:sz w:val="20"/>
          <w:lang w:eastAsia="zh-CN"/>
        </w:rPr>
        <w:t>the</w:t>
      </w:r>
      <w:r>
        <w:rPr>
          <w:rFonts w:eastAsiaTheme="minorEastAsia" w:hint="eastAsia"/>
          <w:sz w:val="20"/>
          <w:lang w:eastAsia="zh-CN"/>
        </w:rPr>
        <w:t xml:space="preserve"> predicted PMI, and the network would not be able to </w:t>
      </w:r>
      <w:r>
        <w:rPr>
          <w:rFonts w:eastAsiaTheme="minorEastAsia"/>
          <w:sz w:val="20"/>
          <w:lang w:eastAsia="zh-CN"/>
        </w:rPr>
        <w:t>determine whether</w:t>
      </w:r>
      <w:r>
        <w:rPr>
          <w:rFonts w:eastAsiaTheme="minorEastAsia" w:hint="eastAsia"/>
          <w:sz w:val="20"/>
          <w:lang w:eastAsia="zh-CN"/>
        </w:rPr>
        <w:t xml:space="preserve"> AI/ML-related reporting such as CSI report for performance monitoring, should be configured for the UE. </w:t>
      </w:r>
    </w:p>
    <w:p w14:paraId="49215D12" w14:textId="56A6EA35" w:rsidR="0099603C" w:rsidRDefault="0099603C" w:rsidP="0099603C">
      <w:pPr>
        <w:pStyle w:val="a1"/>
        <w:rPr>
          <w:rFonts w:eastAsiaTheme="minorEastAsia"/>
          <w:sz w:val="20"/>
          <w:lang w:eastAsia="zh-CN"/>
        </w:rPr>
      </w:pPr>
      <w:r>
        <w:rPr>
          <w:rFonts w:eastAsiaTheme="minorEastAsia" w:hint="eastAsia"/>
          <w:sz w:val="20"/>
          <w:lang w:eastAsia="zh-CN"/>
        </w:rPr>
        <w:t xml:space="preserve">For </w:t>
      </w:r>
      <w:r>
        <w:rPr>
          <w:rFonts w:eastAsiaTheme="minorEastAsia"/>
          <w:sz w:val="20"/>
          <w:lang w:eastAsia="zh-CN"/>
        </w:rPr>
        <w:t>AI/ML</w:t>
      </w:r>
      <w:r>
        <w:rPr>
          <w:rFonts w:eastAsiaTheme="minorEastAsia" w:hint="eastAsia"/>
          <w:sz w:val="20"/>
          <w:lang w:eastAsia="zh-CN"/>
        </w:rPr>
        <w:t>-</w:t>
      </w:r>
      <w:r>
        <w:rPr>
          <w:rFonts w:eastAsiaTheme="minorEastAsia"/>
          <w:sz w:val="20"/>
          <w:lang w:eastAsia="zh-CN"/>
        </w:rPr>
        <w:t xml:space="preserve">based </w:t>
      </w:r>
      <w:r>
        <w:rPr>
          <w:rFonts w:eastAsiaTheme="minorEastAsia" w:hint="eastAsia"/>
          <w:sz w:val="20"/>
          <w:lang w:eastAsia="zh-CN"/>
        </w:rPr>
        <w:t>beam</w:t>
      </w:r>
      <w:r w:rsidRPr="004C04A8">
        <w:rPr>
          <w:rFonts w:eastAsiaTheme="minorEastAsia"/>
          <w:sz w:val="20"/>
          <w:lang w:eastAsia="zh-CN"/>
        </w:rPr>
        <w:t xml:space="preserve"> </w:t>
      </w:r>
      <w:r>
        <w:rPr>
          <w:rFonts w:eastAsiaTheme="minorEastAsia" w:hint="eastAsia"/>
          <w:sz w:val="20"/>
          <w:lang w:eastAsia="zh-CN"/>
        </w:rPr>
        <w:t>report,</w:t>
      </w:r>
      <w:r w:rsidRPr="004C04A8">
        <w:rPr>
          <w:rFonts w:eastAsiaTheme="minorEastAsia"/>
          <w:sz w:val="20"/>
          <w:lang w:eastAsia="zh-CN"/>
        </w:rPr>
        <w:t xml:space="preserve"> </w:t>
      </w:r>
      <w:r>
        <w:rPr>
          <w:rFonts w:eastAsiaTheme="minorEastAsia" w:hint="eastAsia"/>
          <w:sz w:val="20"/>
          <w:lang w:eastAsia="zh-CN"/>
        </w:rPr>
        <w:t xml:space="preserve">differentiation from legacy CSI report can be achieved via </w:t>
      </w:r>
      <w:r>
        <w:rPr>
          <w:rFonts w:eastAsiaTheme="minorEastAsia"/>
          <w:sz w:val="20"/>
          <w:lang w:eastAsia="zh-CN"/>
        </w:rPr>
        <w:t>the</w:t>
      </w:r>
      <w:r>
        <w:rPr>
          <w:rFonts w:eastAsiaTheme="minorEastAsia" w:hint="eastAsia"/>
          <w:sz w:val="20"/>
          <w:lang w:eastAsia="zh-CN"/>
        </w:rPr>
        <w:t xml:space="preserve"> CMR configuration. Specifically, for legacy beam report, only one resource set is associated with </w:t>
      </w:r>
      <w:r>
        <w:rPr>
          <w:rFonts w:eastAsiaTheme="minorEastAsia"/>
          <w:sz w:val="20"/>
          <w:lang w:eastAsia="zh-CN"/>
        </w:rPr>
        <w:t>the</w:t>
      </w:r>
      <w:r>
        <w:rPr>
          <w:rFonts w:eastAsiaTheme="minorEastAsia" w:hint="eastAsia"/>
          <w:sz w:val="20"/>
          <w:lang w:eastAsia="zh-CN"/>
        </w:rPr>
        <w:t xml:space="preserve"> beam report. In contrast, for AI/ML-based beam report, two resources sets, corresponding to Set B and Set A respectively, </w:t>
      </w:r>
      <w:proofErr w:type="gramStart"/>
      <w:r>
        <w:rPr>
          <w:rFonts w:eastAsiaTheme="minorEastAsia" w:hint="eastAsia"/>
          <w:sz w:val="20"/>
          <w:lang w:eastAsia="zh-CN"/>
        </w:rPr>
        <w:t>are</w:t>
      </w:r>
      <w:proofErr w:type="gramEnd"/>
      <w:r>
        <w:rPr>
          <w:rFonts w:eastAsiaTheme="minorEastAsia" w:hint="eastAsia"/>
          <w:sz w:val="20"/>
          <w:lang w:eastAsia="zh-CN"/>
        </w:rPr>
        <w:t xml:space="preserve"> associated with </w:t>
      </w:r>
      <w:r>
        <w:rPr>
          <w:rFonts w:eastAsiaTheme="minorEastAsia"/>
          <w:sz w:val="20"/>
          <w:lang w:eastAsia="zh-CN"/>
        </w:rPr>
        <w:t>the</w:t>
      </w:r>
      <w:r>
        <w:rPr>
          <w:rFonts w:eastAsiaTheme="minorEastAsia" w:hint="eastAsia"/>
          <w:sz w:val="20"/>
          <w:lang w:eastAsia="zh-CN"/>
        </w:rPr>
        <w:t xml:space="preserve"> beam report. Hence, UE can determine whether to report </w:t>
      </w:r>
      <w:r>
        <w:rPr>
          <w:rFonts w:eastAsiaTheme="minorEastAsia"/>
          <w:sz w:val="20"/>
          <w:lang w:eastAsia="zh-CN"/>
        </w:rPr>
        <w:t>the</w:t>
      </w:r>
      <w:r>
        <w:rPr>
          <w:rFonts w:eastAsiaTheme="minorEastAsia" w:hint="eastAsia"/>
          <w:sz w:val="20"/>
          <w:lang w:eastAsia="zh-CN"/>
        </w:rPr>
        <w:t xml:space="preserve"> result based on legacy measurement or AI/ML according to the RS configuration. For CSI prediction, since </w:t>
      </w:r>
      <w:r>
        <w:rPr>
          <w:rFonts w:eastAsiaTheme="minorEastAsia"/>
          <w:sz w:val="20"/>
          <w:lang w:eastAsia="zh-CN"/>
        </w:rPr>
        <w:t>the</w:t>
      </w:r>
      <w:r>
        <w:rPr>
          <w:rFonts w:eastAsiaTheme="minorEastAsia" w:hint="eastAsia"/>
          <w:sz w:val="20"/>
          <w:lang w:eastAsia="zh-CN"/>
        </w:rPr>
        <w:t xml:space="preserve"> RS configuration </w:t>
      </w:r>
      <w:r w:rsidR="001403F0">
        <w:rPr>
          <w:rFonts w:eastAsiaTheme="minorEastAsia" w:hint="eastAsia"/>
          <w:sz w:val="20"/>
          <w:lang w:eastAsia="zh-CN"/>
        </w:rPr>
        <w:t>can be</w:t>
      </w:r>
      <w:r>
        <w:rPr>
          <w:rFonts w:eastAsiaTheme="minorEastAsia" w:hint="eastAsia"/>
          <w:sz w:val="20"/>
          <w:lang w:eastAsia="zh-CN"/>
        </w:rPr>
        <w:t xml:space="preserve"> </w:t>
      </w:r>
      <w:r>
        <w:rPr>
          <w:rFonts w:eastAsiaTheme="minorEastAsia"/>
          <w:sz w:val="20"/>
          <w:lang w:eastAsia="zh-CN"/>
        </w:rPr>
        <w:t>the</w:t>
      </w:r>
      <w:r>
        <w:rPr>
          <w:rFonts w:eastAsiaTheme="minorEastAsia" w:hint="eastAsia"/>
          <w:sz w:val="20"/>
          <w:lang w:eastAsia="zh-CN"/>
        </w:rPr>
        <w:t xml:space="preserve"> same for both AI/ML-based report and legacy report, a new report quantity or </w:t>
      </w:r>
      <w:r w:rsidRPr="00647804">
        <w:rPr>
          <w:rFonts w:eastAsiaTheme="minorEastAsia"/>
          <w:sz w:val="20"/>
          <w:lang w:eastAsia="zh-CN"/>
        </w:rPr>
        <w:t xml:space="preserve">an </w:t>
      </w:r>
      <w:r>
        <w:rPr>
          <w:rFonts w:eastAsiaTheme="minorEastAsia" w:hint="eastAsia"/>
          <w:sz w:val="20"/>
          <w:lang w:eastAsia="zh-CN"/>
        </w:rPr>
        <w:t>identifier can be introduced to distinguish AI/ML-based CSI report from legacy CSI report.</w:t>
      </w:r>
    </w:p>
    <w:p w14:paraId="1FFC4798" w14:textId="18433A45" w:rsidR="0099603C" w:rsidRPr="00B20CF8" w:rsidRDefault="00022F6C" w:rsidP="00022F6C">
      <w:pPr>
        <w:pStyle w:val="ProposalObservation"/>
      </w:pPr>
      <w:bookmarkStart w:id="12" w:name="_Ref189662360"/>
      <w:r>
        <w:t xml:space="preserve">Proposal </w:t>
      </w:r>
      <w:fldSimple w:instr=" SEQ Proposal \* ARABIC ">
        <w:r>
          <w:rPr>
            <w:noProof/>
          </w:rPr>
          <w:t>9</w:t>
        </w:r>
      </w:fldSimple>
      <w:r w:rsidR="0099603C" w:rsidRPr="00B20CF8">
        <w:rPr>
          <w:rFonts w:hint="eastAsia"/>
        </w:rPr>
        <w:t xml:space="preserve">: For inference report of UE-sided CSI prediction, support to </w:t>
      </w:r>
      <w:r w:rsidR="0099603C" w:rsidRPr="00B20CF8">
        <w:t>distinguish AI/ML-based CSI report from legacy CSI report</w:t>
      </w:r>
      <w:r w:rsidR="0099603C" w:rsidRPr="00B20CF8">
        <w:rPr>
          <w:rFonts w:hint="eastAsia"/>
        </w:rPr>
        <w:t xml:space="preserve"> with the following options:</w:t>
      </w:r>
      <w:bookmarkEnd w:id="12"/>
    </w:p>
    <w:p w14:paraId="2C5353B5" w14:textId="77777777" w:rsidR="0099603C" w:rsidRDefault="0099603C" w:rsidP="0099603C">
      <w:pPr>
        <w:pStyle w:val="ProposalObservation"/>
        <w:numPr>
          <w:ilvl w:val="0"/>
          <w:numId w:val="17"/>
        </w:numPr>
      </w:pPr>
      <w:r w:rsidRPr="00B219CD">
        <w:rPr>
          <w:rFonts w:hint="eastAsia"/>
        </w:rPr>
        <w:t>Option 1:</w:t>
      </w:r>
      <w:r>
        <w:rPr>
          <w:rFonts w:hint="eastAsia"/>
        </w:rPr>
        <w:t xml:space="preserve"> introduce a new report quantity;</w:t>
      </w:r>
    </w:p>
    <w:p w14:paraId="13BF1728" w14:textId="77777777" w:rsidR="0099603C" w:rsidRPr="00B20CF8" w:rsidRDefault="0099603C" w:rsidP="0099603C">
      <w:pPr>
        <w:pStyle w:val="ProposalObservation"/>
        <w:numPr>
          <w:ilvl w:val="0"/>
          <w:numId w:val="17"/>
        </w:numPr>
        <w:rPr>
          <w:rFonts w:eastAsiaTheme="minorEastAsia"/>
        </w:rPr>
      </w:pPr>
      <w:r w:rsidRPr="00DA31CF">
        <w:rPr>
          <w:rFonts w:hint="eastAsia"/>
        </w:rPr>
        <w:t xml:space="preserve">Option 2: </w:t>
      </w:r>
      <w:r w:rsidRPr="00DA31CF">
        <w:t>introduce</w:t>
      </w:r>
      <w:r w:rsidRPr="00DA31CF">
        <w:rPr>
          <w:rFonts w:hint="eastAsia"/>
        </w:rPr>
        <w:t xml:space="preserve"> an identifier in the CSI report configuration.</w:t>
      </w:r>
    </w:p>
    <w:p w14:paraId="1346C105" w14:textId="16186D5E" w:rsidR="009F365B" w:rsidRDefault="005F5C0E" w:rsidP="009F365B">
      <w:pPr>
        <w:pStyle w:val="1"/>
        <w:spacing w:before="240"/>
        <w:ind w:left="422" w:hangingChars="150" w:hanging="422"/>
        <w:rPr>
          <w:rFonts w:eastAsiaTheme="minorEastAsia"/>
          <w:lang w:val="en-US"/>
        </w:rPr>
      </w:pPr>
      <w:r>
        <w:rPr>
          <w:rFonts w:eastAsiaTheme="minorEastAsia" w:hint="eastAsia"/>
          <w:lang w:val="en-US"/>
        </w:rPr>
        <w:t>Specification impact on p</w:t>
      </w:r>
      <w:r w:rsidR="009F365B" w:rsidRPr="009F365B">
        <w:rPr>
          <w:rFonts w:eastAsiaTheme="minorEastAsia" w:hint="eastAsia"/>
          <w:lang w:val="en-US"/>
        </w:rPr>
        <w:t>erformance monitoring</w:t>
      </w:r>
    </w:p>
    <w:p w14:paraId="1708D36A" w14:textId="77777777" w:rsidR="00507001" w:rsidRDefault="00507001" w:rsidP="00507001">
      <w:pPr>
        <w:pStyle w:val="2"/>
      </w:pPr>
      <w:r>
        <w:rPr>
          <w:rFonts w:hint="eastAsia"/>
        </w:rPr>
        <w:t>Performance monitoring mechanism</w:t>
      </w:r>
    </w:p>
    <w:p w14:paraId="0DFA5AC9" w14:textId="182B242F" w:rsidR="000E545D" w:rsidRDefault="000E545D" w:rsidP="000E545D">
      <w:pPr>
        <w:pStyle w:val="B1"/>
        <w:spacing w:beforeLines="50" w:before="120" w:after="120"/>
        <w:ind w:left="0" w:firstLine="0"/>
        <w:jc w:val="both"/>
        <w:rPr>
          <w:lang w:eastAsia="zh-CN"/>
        </w:rPr>
      </w:pPr>
      <w:r>
        <w:rPr>
          <w:rFonts w:hint="eastAsia"/>
          <w:lang w:eastAsia="zh-CN"/>
        </w:rPr>
        <w:t>In RAN1#117 meeting</w:t>
      </w:r>
      <w:r>
        <w:rPr>
          <w:lang w:eastAsia="zh-CN"/>
        </w:rPr>
        <w:t xml:space="preserve"> </w:t>
      </w:r>
      <w:r w:rsidR="00E41B0C">
        <w:rPr>
          <w:lang w:eastAsia="zh-CN"/>
        </w:rPr>
        <w:fldChar w:fldCharType="begin"/>
      </w:r>
      <w:r w:rsidR="00E41B0C">
        <w:rPr>
          <w:lang w:eastAsia="zh-CN"/>
        </w:rPr>
        <w:instrText xml:space="preserve"> REF _Ref158122334 \r \h </w:instrText>
      </w:r>
      <w:r w:rsidR="00E41B0C">
        <w:rPr>
          <w:lang w:eastAsia="zh-CN"/>
        </w:rPr>
      </w:r>
      <w:r w:rsidR="00E41B0C">
        <w:rPr>
          <w:lang w:eastAsia="zh-CN"/>
        </w:rPr>
        <w:fldChar w:fldCharType="separate"/>
      </w:r>
      <w:r w:rsidR="00022F6C">
        <w:rPr>
          <w:lang w:eastAsia="zh-CN"/>
        </w:rPr>
        <w:t>[3]</w:t>
      </w:r>
      <w:r w:rsidR="00E41B0C">
        <w:rPr>
          <w:lang w:eastAsia="zh-CN"/>
        </w:rPr>
        <w:fldChar w:fldCharType="end"/>
      </w:r>
      <w:r>
        <w:rPr>
          <w:rFonts w:hint="eastAsia"/>
          <w:lang w:eastAsia="zh-CN"/>
        </w:rPr>
        <w:t xml:space="preserve">, </w:t>
      </w:r>
      <w:r>
        <w:rPr>
          <w:lang w:eastAsia="zh-CN"/>
        </w:rPr>
        <w:t xml:space="preserve">the three types performance monitoring have been discussed. </w:t>
      </w:r>
    </w:p>
    <w:tbl>
      <w:tblPr>
        <w:tblStyle w:val="aa"/>
        <w:tblW w:w="0" w:type="auto"/>
        <w:jc w:val="center"/>
        <w:tblLook w:val="04A0" w:firstRow="1" w:lastRow="0" w:firstColumn="1" w:lastColumn="0" w:noHBand="0" w:noVBand="1"/>
      </w:tblPr>
      <w:tblGrid>
        <w:gridCol w:w="9060"/>
      </w:tblGrid>
      <w:tr w:rsidR="000E545D" w14:paraId="769CA8B3" w14:textId="77777777" w:rsidTr="00F537D2">
        <w:trPr>
          <w:jc w:val="center"/>
        </w:trPr>
        <w:tc>
          <w:tcPr>
            <w:tcW w:w="9060" w:type="dxa"/>
          </w:tcPr>
          <w:p w14:paraId="5879858B" w14:textId="77777777" w:rsidR="000E545D" w:rsidRPr="00E9490B" w:rsidRDefault="000E545D" w:rsidP="00340AF9">
            <w:pPr>
              <w:rPr>
                <w:rFonts w:ascii="Times" w:eastAsia="等线" w:hAnsi="Times"/>
                <w:szCs w:val="24"/>
                <w:highlight w:val="green"/>
                <w:lang w:val="en-GB"/>
              </w:rPr>
            </w:pPr>
            <w:r w:rsidRPr="00E9490B">
              <w:rPr>
                <w:rFonts w:ascii="Times" w:eastAsia="等线" w:hAnsi="Times" w:hint="eastAsia"/>
                <w:szCs w:val="24"/>
                <w:highlight w:val="green"/>
                <w:lang w:val="en-GB"/>
              </w:rPr>
              <w:t>Agreement</w:t>
            </w:r>
          </w:p>
          <w:p w14:paraId="49050BFF" w14:textId="77777777" w:rsidR="000E545D" w:rsidRPr="00E9490B" w:rsidRDefault="000E545D" w:rsidP="00340AF9">
            <w:pPr>
              <w:spacing w:after="160" w:line="254" w:lineRule="auto"/>
              <w:contextualSpacing/>
              <w:rPr>
                <w:rFonts w:eastAsia="Batang"/>
                <w:szCs w:val="24"/>
                <w:lang w:val="en-GB" w:eastAsia="ko-KR"/>
              </w:rPr>
            </w:pPr>
            <w:r w:rsidRPr="00E9490B">
              <w:rPr>
                <w:rFonts w:eastAsia="Batang"/>
                <w:szCs w:val="24"/>
                <w:lang w:val="en-GB" w:eastAsia="ko-KR"/>
              </w:rPr>
              <w:t xml:space="preserve">For the boundary between Type </w:t>
            </w:r>
            <w:r w:rsidRPr="00E9490B">
              <w:rPr>
                <w:rFonts w:eastAsia="等线" w:hint="eastAsia"/>
                <w:szCs w:val="24"/>
                <w:lang w:val="en-GB"/>
              </w:rPr>
              <w:t>3</w:t>
            </w:r>
            <w:r w:rsidRPr="00E9490B">
              <w:rPr>
                <w:rFonts w:eastAsia="Batang"/>
                <w:szCs w:val="24"/>
                <w:lang w:val="en-GB" w:eastAsia="ko-KR"/>
              </w:rPr>
              <w:t xml:space="preserve"> and Type </w:t>
            </w:r>
            <w:r w:rsidRPr="00E9490B">
              <w:rPr>
                <w:rFonts w:eastAsia="等线" w:hint="eastAsia"/>
                <w:szCs w:val="24"/>
                <w:lang w:val="en-GB"/>
              </w:rPr>
              <w:t>1</w:t>
            </w:r>
            <w:r w:rsidRPr="00E9490B">
              <w:rPr>
                <w:rFonts w:eastAsia="Batang"/>
                <w:szCs w:val="24"/>
                <w:lang w:val="en-GB" w:eastAsia="ko-KR"/>
              </w:rPr>
              <w:t xml:space="preserve"> performance monitoring, the difference is whether UE reports performance metric or performance monitoring output to NW</w:t>
            </w:r>
            <w:r w:rsidRPr="00E9490B">
              <w:rPr>
                <w:rFonts w:eastAsia="等线" w:hint="eastAsia"/>
                <w:szCs w:val="24"/>
                <w:lang w:val="en-GB"/>
              </w:rPr>
              <w:t>, respectively</w:t>
            </w:r>
            <w:r w:rsidRPr="00E9490B">
              <w:rPr>
                <w:rFonts w:eastAsia="Batang"/>
                <w:szCs w:val="24"/>
                <w:lang w:val="en-GB" w:eastAsia="ko-KR"/>
              </w:rPr>
              <w:t xml:space="preserve">. </w:t>
            </w:r>
          </w:p>
          <w:p w14:paraId="61AA220E" w14:textId="77777777" w:rsidR="000E545D" w:rsidRPr="00E9490B" w:rsidRDefault="000E545D" w:rsidP="0004051D">
            <w:pPr>
              <w:widowControl/>
              <w:numPr>
                <w:ilvl w:val="0"/>
                <w:numId w:val="10"/>
              </w:numPr>
              <w:suppressAutoHyphens/>
              <w:spacing w:after="160" w:line="254" w:lineRule="auto"/>
              <w:contextualSpacing/>
              <w:rPr>
                <w:rFonts w:eastAsia="Batang"/>
                <w:szCs w:val="24"/>
                <w:lang w:val="en-GB" w:eastAsia="ko-KR"/>
              </w:rPr>
            </w:pPr>
            <w:r w:rsidRPr="00E9490B">
              <w:rPr>
                <w:rFonts w:eastAsia="Batang" w:hint="eastAsia"/>
                <w:szCs w:val="24"/>
                <w:lang w:val="en-GB" w:eastAsia="ko-KR"/>
              </w:rPr>
              <w:t>T</w:t>
            </w:r>
            <w:r w:rsidRPr="00E9490B">
              <w:rPr>
                <w:rFonts w:eastAsia="Batang"/>
                <w:szCs w:val="24"/>
                <w:lang w:val="en-GB" w:eastAsia="ko-KR"/>
              </w:rPr>
              <w:t xml:space="preserve">he monitoring output is </w:t>
            </w:r>
            <w:r w:rsidRPr="00E9490B">
              <w:rPr>
                <w:rFonts w:eastAsia="等线" w:hint="eastAsia"/>
                <w:szCs w:val="24"/>
                <w:lang w:val="en-GB"/>
              </w:rPr>
              <w:t>determined</w:t>
            </w:r>
            <w:r w:rsidRPr="00E9490B">
              <w:rPr>
                <w:rFonts w:eastAsia="Batang"/>
                <w:szCs w:val="24"/>
                <w:lang w:val="en-GB" w:eastAsia="ko-KR"/>
              </w:rPr>
              <w:t xml:space="preserve"> based on performance metric</w:t>
            </w:r>
            <w:r w:rsidRPr="00E9490B">
              <w:rPr>
                <w:rFonts w:eastAsia="等线" w:hint="eastAsia"/>
                <w:szCs w:val="24"/>
                <w:lang w:val="en-GB"/>
              </w:rPr>
              <w:t>, and additionally,</w:t>
            </w:r>
            <w:r w:rsidRPr="00E9490B">
              <w:rPr>
                <w:rFonts w:eastAsia="Batang"/>
                <w:szCs w:val="24"/>
                <w:lang w:val="en-GB" w:eastAsia="ko-KR"/>
              </w:rPr>
              <w:t xml:space="preserve"> </w:t>
            </w:r>
            <w:r w:rsidRPr="00E9490B">
              <w:rPr>
                <w:rFonts w:eastAsia="等线" w:hint="eastAsia"/>
                <w:szCs w:val="24"/>
                <w:lang w:val="en-GB"/>
              </w:rPr>
              <w:t xml:space="preserve">baseline </w:t>
            </w:r>
            <w:r w:rsidRPr="00E9490B">
              <w:rPr>
                <w:rFonts w:eastAsia="等线"/>
                <w:szCs w:val="24"/>
                <w:lang w:val="en-GB"/>
              </w:rPr>
              <w:t>and</w:t>
            </w:r>
            <w:r w:rsidRPr="00E9490B">
              <w:rPr>
                <w:rFonts w:eastAsia="等线" w:hint="eastAsia"/>
                <w:szCs w:val="24"/>
                <w:lang w:val="en-GB"/>
              </w:rPr>
              <w:t xml:space="preserve">/or </w:t>
            </w:r>
            <w:r w:rsidRPr="00E9490B">
              <w:rPr>
                <w:rFonts w:eastAsia="Batang"/>
                <w:szCs w:val="24"/>
                <w:lang w:val="en-GB" w:eastAsia="ko-KR"/>
              </w:rPr>
              <w:t>threshold criterion if configured.</w:t>
            </w:r>
          </w:p>
          <w:p w14:paraId="56E96CEB" w14:textId="77777777" w:rsidR="000E545D" w:rsidRPr="00E9490B" w:rsidRDefault="000E545D" w:rsidP="00340AF9">
            <w:pPr>
              <w:suppressAutoHyphens/>
              <w:spacing w:after="160" w:line="254" w:lineRule="auto"/>
              <w:ind w:left="360"/>
              <w:contextualSpacing/>
              <w:rPr>
                <w:rFonts w:eastAsia="Batang"/>
                <w:szCs w:val="24"/>
                <w:lang w:val="en-GB" w:eastAsia="ko-KR"/>
              </w:rPr>
            </w:pPr>
          </w:p>
          <w:p w14:paraId="54045A8C" w14:textId="77777777" w:rsidR="000E545D" w:rsidRPr="00E9490B" w:rsidRDefault="000E545D" w:rsidP="00340AF9">
            <w:pPr>
              <w:rPr>
                <w:rFonts w:ascii="Times" w:eastAsia="等线" w:hAnsi="Times"/>
                <w:szCs w:val="24"/>
                <w:lang w:val="en-GB"/>
              </w:rPr>
            </w:pPr>
            <w:r w:rsidRPr="00E9490B">
              <w:rPr>
                <w:rFonts w:ascii="Times" w:eastAsia="等线" w:hAnsi="Times" w:hint="eastAsia"/>
                <w:szCs w:val="24"/>
                <w:lang w:val="en-GB"/>
              </w:rPr>
              <w:t>Observation</w:t>
            </w:r>
          </w:p>
          <w:p w14:paraId="46128B45" w14:textId="77777777" w:rsidR="000E545D" w:rsidRPr="00E9490B" w:rsidRDefault="000E545D" w:rsidP="00340AF9">
            <w:pPr>
              <w:rPr>
                <w:rFonts w:ascii="Times" w:eastAsia="Batang" w:hAnsi="Times"/>
                <w:szCs w:val="24"/>
                <w:lang w:val="en-GB" w:eastAsia="ko-KR"/>
              </w:rPr>
            </w:pPr>
            <w:r w:rsidRPr="00E9490B">
              <w:rPr>
                <w:rFonts w:ascii="Times" w:eastAsia="Batang" w:hAnsi="Times"/>
                <w:szCs w:val="24"/>
                <w:lang w:val="en-GB" w:eastAsia="ko-KR"/>
              </w:rPr>
              <w:t xml:space="preserve">For CSI prediction using UE-sided model, for performance monitoring, </w:t>
            </w:r>
            <w:r w:rsidRPr="00E9490B">
              <w:rPr>
                <w:rFonts w:ascii="Times" w:eastAsia="等线" w:hAnsi="Times" w:hint="eastAsia"/>
                <w:szCs w:val="24"/>
                <w:lang w:val="en-GB"/>
              </w:rPr>
              <w:t xml:space="preserve">at least </w:t>
            </w:r>
            <w:r w:rsidRPr="00E9490B">
              <w:rPr>
                <w:rFonts w:ascii="Times" w:eastAsia="Batang" w:hAnsi="Times"/>
                <w:szCs w:val="24"/>
                <w:lang w:val="en-GB" w:eastAsia="ko-KR"/>
              </w:rPr>
              <w:t xml:space="preserve">following specification impacts are </w:t>
            </w:r>
            <w:r w:rsidRPr="00E9490B">
              <w:rPr>
                <w:rFonts w:ascii="Times" w:eastAsia="等线" w:hAnsi="Times" w:hint="eastAsia"/>
                <w:szCs w:val="24"/>
                <w:lang w:val="en-GB"/>
              </w:rPr>
              <w:t>additionally identified compared to that has been captured in TR38.843,</w:t>
            </w:r>
            <w:r w:rsidRPr="00E9490B">
              <w:rPr>
                <w:rFonts w:ascii="Times" w:eastAsia="Batang" w:hAnsi="Times"/>
                <w:szCs w:val="24"/>
                <w:lang w:val="en-GB" w:eastAsia="ko-KR"/>
              </w:rPr>
              <w:t xml:space="preserve"> </w:t>
            </w:r>
          </w:p>
          <w:p w14:paraId="5075AACF" w14:textId="77777777" w:rsidR="000E545D" w:rsidRPr="00E9490B" w:rsidRDefault="000E545D" w:rsidP="0004051D">
            <w:pPr>
              <w:widowControl/>
              <w:numPr>
                <w:ilvl w:val="0"/>
                <w:numId w:val="11"/>
              </w:numPr>
              <w:suppressAutoHyphens/>
              <w:jc w:val="left"/>
              <w:rPr>
                <w:rFonts w:ascii="Times" w:eastAsia="Batang" w:hAnsi="Times"/>
                <w:szCs w:val="24"/>
                <w:lang w:val="en-GB" w:eastAsia="ko-KR"/>
              </w:rPr>
            </w:pPr>
            <w:r w:rsidRPr="00E9490B">
              <w:rPr>
                <w:rFonts w:ascii="Times" w:eastAsia="Batang" w:hAnsi="Times" w:hint="eastAsia"/>
                <w:szCs w:val="24"/>
                <w:lang w:val="en-GB" w:eastAsia="ko-KR"/>
              </w:rPr>
              <w:lastRenderedPageBreak/>
              <w:t>T</w:t>
            </w:r>
            <w:r w:rsidRPr="00E9490B">
              <w:rPr>
                <w:rFonts w:ascii="Times" w:eastAsia="Batang" w:hAnsi="Times"/>
                <w:szCs w:val="24"/>
                <w:lang w:val="en-GB" w:eastAsia="ko-KR"/>
              </w:rPr>
              <w:t>ype 1</w:t>
            </w:r>
          </w:p>
          <w:p w14:paraId="4D26B1BF"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宋体" w:hAnsi="Times" w:hint="eastAsia"/>
                <w:szCs w:val="24"/>
                <w:lang w:val="en-GB"/>
              </w:rPr>
              <w:t>/configuration</w:t>
            </w:r>
            <w:r w:rsidRPr="00E9490B">
              <w:rPr>
                <w:rFonts w:ascii="Times" w:eastAsia="宋体" w:hAnsi="Times"/>
                <w:szCs w:val="24"/>
                <w:lang w:val="en-GB"/>
              </w:rPr>
              <w:t xml:space="preserve"> of performance metric</w:t>
            </w:r>
          </w:p>
          <w:p w14:paraId="607DD177"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Batang" w:hAnsi="Times"/>
                <w:szCs w:val="24"/>
                <w:lang w:val="en-GB" w:eastAsia="ko-KR"/>
              </w:rPr>
              <w:t xml:space="preserve"> of threshold criterion, if configured</w:t>
            </w:r>
          </w:p>
          <w:p w14:paraId="55D99D58"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等线" w:hAnsi="Times" w:hint="eastAsia"/>
                <w:szCs w:val="24"/>
                <w:lang w:val="en-GB"/>
              </w:rPr>
              <w:t xml:space="preserve">/configuration and report </w:t>
            </w:r>
            <w:r w:rsidRPr="00E9490B">
              <w:rPr>
                <w:rFonts w:ascii="Times" w:eastAsia="Batang" w:hAnsi="Times"/>
                <w:szCs w:val="24"/>
                <w:lang w:val="en-GB" w:eastAsia="ko-KR"/>
              </w:rPr>
              <w:t>of monitoring output</w:t>
            </w:r>
            <w:r w:rsidRPr="00E9490B">
              <w:rPr>
                <w:rFonts w:ascii="Times" w:eastAsia="等线" w:hAnsi="Times" w:hint="eastAsia"/>
                <w:szCs w:val="24"/>
                <w:lang w:val="en-GB"/>
              </w:rPr>
              <w:t>, and corresponding report mechanism</w:t>
            </w:r>
          </w:p>
          <w:p w14:paraId="18760E04" w14:textId="77777777" w:rsidR="000E545D" w:rsidRPr="00E9490B" w:rsidRDefault="000E545D" w:rsidP="0004051D">
            <w:pPr>
              <w:widowControl/>
              <w:numPr>
                <w:ilvl w:val="0"/>
                <w:numId w:val="11"/>
              </w:numPr>
              <w:suppressAutoHyphens/>
              <w:jc w:val="left"/>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2</w:t>
            </w:r>
          </w:p>
          <w:p w14:paraId="04046927"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等线" w:hAnsi="Times" w:hint="eastAsia"/>
                <w:szCs w:val="24"/>
                <w:lang w:val="en-GB"/>
              </w:rPr>
              <w:t xml:space="preserve">/configuration and report </w:t>
            </w:r>
            <w:r w:rsidRPr="00E9490B">
              <w:rPr>
                <w:rFonts w:ascii="Times" w:eastAsia="Batang" w:hAnsi="Times"/>
                <w:szCs w:val="24"/>
                <w:lang w:val="en-GB" w:eastAsia="ko-KR"/>
              </w:rPr>
              <w:t>of ground truth CSI</w:t>
            </w:r>
            <w:r w:rsidRPr="00E9490B">
              <w:rPr>
                <w:rFonts w:ascii="Times" w:eastAsia="等线" w:hAnsi="Times" w:hint="eastAsia"/>
                <w:szCs w:val="24"/>
                <w:lang w:val="en-GB"/>
              </w:rPr>
              <w:t>, and corresponding report mechanism</w:t>
            </w:r>
            <w:r w:rsidRPr="00E9490B">
              <w:rPr>
                <w:rFonts w:ascii="Times" w:eastAsia="Batang" w:hAnsi="Times"/>
                <w:szCs w:val="24"/>
                <w:lang w:val="en-GB" w:eastAsia="ko-KR"/>
              </w:rPr>
              <w:t>.</w:t>
            </w:r>
          </w:p>
          <w:p w14:paraId="3842AB66" w14:textId="77777777" w:rsidR="000E545D" w:rsidRPr="00E9490B" w:rsidRDefault="000E545D" w:rsidP="0004051D">
            <w:pPr>
              <w:widowControl/>
              <w:numPr>
                <w:ilvl w:val="0"/>
                <w:numId w:val="11"/>
              </w:numPr>
              <w:suppressAutoHyphens/>
              <w:jc w:val="left"/>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3</w:t>
            </w:r>
          </w:p>
          <w:p w14:paraId="70B644AA" w14:textId="77777777" w:rsidR="000E545D" w:rsidRPr="00E9490B" w:rsidRDefault="000E545D" w:rsidP="0004051D">
            <w:pPr>
              <w:widowControl/>
              <w:numPr>
                <w:ilvl w:val="1"/>
                <w:numId w:val="11"/>
              </w:numPr>
              <w:suppressAutoHyphens/>
              <w:jc w:val="left"/>
              <w:rPr>
                <w:rFonts w:ascii="Times" w:eastAsia="Batang" w:hAnsi="Times"/>
                <w:szCs w:val="24"/>
                <w:lang w:val="en-GB" w:eastAsia="ko-KR"/>
              </w:rPr>
            </w:pPr>
            <w:r w:rsidRPr="00E9490B">
              <w:rPr>
                <w:rFonts w:ascii="Times" w:eastAsia="宋体" w:hAnsi="Times"/>
                <w:szCs w:val="24"/>
                <w:lang w:val="en-GB"/>
              </w:rPr>
              <w:t>Definition</w:t>
            </w:r>
            <w:r w:rsidRPr="00E9490B">
              <w:rPr>
                <w:rFonts w:ascii="Times" w:eastAsia="宋体" w:hAnsi="Times" w:hint="eastAsia"/>
                <w:szCs w:val="24"/>
                <w:lang w:val="en-GB"/>
              </w:rPr>
              <w:t xml:space="preserve">/configuration </w:t>
            </w:r>
            <w:r w:rsidRPr="00E9490B">
              <w:rPr>
                <w:rFonts w:ascii="Times" w:eastAsia="宋体" w:hAnsi="Times"/>
                <w:szCs w:val="24"/>
                <w:lang w:val="en-GB"/>
              </w:rPr>
              <w:t>and</w:t>
            </w:r>
            <w:r w:rsidRPr="00E9490B">
              <w:rPr>
                <w:rFonts w:ascii="Times" w:eastAsia="宋体" w:hAnsi="Times" w:hint="eastAsia"/>
                <w:szCs w:val="24"/>
                <w:lang w:val="en-GB"/>
              </w:rPr>
              <w:t xml:space="preserve"> report</w:t>
            </w:r>
            <w:r w:rsidRPr="00E9490B">
              <w:rPr>
                <w:rFonts w:ascii="Times" w:eastAsia="Batang" w:hAnsi="Times"/>
                <w:szCs w:val="24"/>
                <w:lang w:val="en-GB" w:eastAsia="ko-KR"/>
              </w:rPr>
              <w:t xml:space="preserve"> of performance </w:t>
            </w:r>
            <w:proofErr w:type="gramStart"/>
            <w:r w:rsidRPr="00E9490B">
              <w:rPr>
                <w:rFonts w:ascii="Times" w:eastAsia="Batang" w:hAnsi="Times"/>
                <w:szCs w:val="24"/>
                <w:lang w:val="en-GB" w:eastAsia="ko-KR"/>
              </w:rPr>
              <w:t>metric</w:t>
            </w:r>
            <w:r w:rsidRPr="00E9490B">
              <w:rPr>
                <w:rFonts w:ascii="Times" w:eastAsia="等线" w:hAnsi="Times" w:hint="eastAsia"/>
                <w:szCs w:val="24"/>
                <w:lang w:val="en-GB"/>
              </w:rPr>
              <w:t>,</w:t>
            </w:r>
            <w:proofErr w:type="gramEnd"/>
            <w:r w:rsidRPr="00E9490B">
              <w:rPr>
                <w:rFonts w:ascii="Times" w:eastAsia="等线" w:hAnsi="Times" w:hint="eastAsia"/>
                <w:szCs w:val="24"/>
                <w:lang w:val="en-GB"/>
              </w:rPr>
              <w:t xml:space="preserve"> and corresponding report mechanism.</w:t>
            </w:r>
          </w:p>
          <w:p w14:paraId="1B751B15" w14:textId="77777777" w:rsidR="000E545D" w:rsidRPr="00C71547" w:rsidRDefault="000E545D" w:rsidP="0004051D">
            <w:pPr>
              <w:widowControl/>
              <w:numPr>
                <w:ilvl w:val="0"/>
                <w:numId w:val="11"/>
              </w:numPr>
              <w:suppressAutoHyphens/>
              <w:jc w:val="left"/>
              <w:rPr>
                <w:lang w:val="en-GB"/>
              </w:rPr>
            </w:pPr>
            <w:r w:rsidRPr="00E9490B">
              <w:rPr>
                <w:rFonts w:ascii="Times" w:eastAsia="Batang" w:hAnsi="Times"/>
                <w:szCs w:val="24"/>
                <w:lang w:val="en-GB" w:eastAsia="ko-KR"/>
              </w:rPr>
              <w:t xml:space="preserve">For all types of performance monitoring, NW indication to the UE of the decision regarding the monitoring action </w:t>
            </w:r>
          </w:p>
        </w:tc>
      </w:tr>
    </w:tbl>
    <w:p w14:paraId="6EFF8E09" w14:textId="0117BABD" w:rsidR="00B54FF9" w:rsidRDefault="007A01C1" w:rsidP="007A01C1">
      <w:pPr>
        <w:pStyle w:val="B1"/>
        <w:spacing w:beforeLines="50" w:before="120" w:after="120"/>
        <w:ind w:left="0" w:firstLine="0"/>
        <w:jc w:val="both"/>
        <w:rPr>
          <w:lang w:eastAsia="zh-CN"/>
        </w:rPr>
      </w:pPr>
      <w:r>
        <w:rPr>
          <w:rFonts w:hint="eastAsia"/>
          <w:lang w:eastAsia="zh-CN"/>
        </w:rPr>
        <w:lastRenderedPageBreak/>
        <w:t xml:space="preserve">For both Type 1 and Type 3 performance monitoring, how to define the </w:t>
      </w:r>
      <w:r w:rsidR="00B54FF9">
        <w:rPr>
          <w:rFonts w:hint="eastAsia"/>
          <w:lang w:eastAsia="zh-CN"/>
        </w:rPr>
        <w:t xml:space="preserve">monitoring </w:t>
      </w:r>
      <w:r>
        <w:rPr>
          <w:rFonts w:hint="eastAsia"/>
          <w:lang w:eastAsia="zh-CN"/>
        </w:rPr>
        <w:t xml:space="preserve">metric should be </w:t>
      </w:r>
      <w:r w:rsidR="00CC3004">
        <w:rPr>
          <w:rFonts w:hint="eastAsia"/>
          <w:lang w:eastAsia="zh-CN"/>
        </w:rPr>
        <w:t>discussed</w:t>
      </w:r>
      <w:r>
        <w:rPr>
          <w:rFonts w:hint="eastAsia"/>
          <w:lang w:eastAsia="zh-CN"/>
        </w:rPr>
        <w:t>.</w:t>
      </w:r>
      <w:r w:rsidR="00B54FF9">
        <w:rPr>
          <w:rFonts w:hint="eastAsia"/>
          <w:lang w:eastAsia="zh-CN"/>
        </w:rPr>
        <w:t xml:space="preserve"> In RAN1#120 meeting, it was agreed to calculate </w:t>
      </w:r>
      <w:r w:rsidR="00B54FF9">
        <w:rPr>
          <w:lang w:eastAsia="zh-CN"/>
        </w:rPr>
        <w:t>the</w:t>
      </w:r>
      <w:r w:rsidR="00B54FF9">
        <w:rPr>
          <w:rFonts w:hint="eastAsia"/>
          <w:lang w:eastAsia="zh-CN"/>
        </w:rPr>
        <w:t xml:space="preserve"> monitoring metric based on intermediate KPI, with a </w:t>
      </w:r>
      <w:r w:rsidR="00B54FF9">
        <w:rPr>
          <w:lang w:eastAsia="zh-CN"/>
        </w:rPr>
        <w:t>down selection</w:t>
      </w:r>
      <w:r w:rsidR="00B54FF9">
        <w:rPr>
          <w:rFonts w:hint="eastAsia"/>
          <w:lang w:eastAsia="zh-CN"/>
        </w:rPr>
        <w:t xml:space="preserve"> between SGCS </w:t>
      </w:r>
      <w:r w:rsidR="00B54FF9">
        <w:rPr>
          <w:lang w:eastAsia="zh-CN"/>
        </w:rPr>
        <w:t>and</w:t>
      </w:r>
      <w:r w:rsidR="00B54FF9">
        <w:rPr>
          <w:rFonts w:hint="eastAsia"/>
          <w:lang w:eastAsia="zh-CN"/>
        </w:rPr>
        <w:t xml:space="preserve"> NMSE.</w:t>
      </w:r>
    </w:p>
    <w:tbl>
      <w:tblPr>
        <w:tblStyle w:val="aa"/>
        <w:tblW w:w="0" w:type="auto"/>
        <w:tblLook w:val="04A0" w:firstRow="1" w:lastRow="0" w:firstColumn="1" w:lastColumn="0" w:noHBand="0" w:noVBand="1"/>
      </w:tblPr>
      <w:tblGrid>
        <w:gridCol w:w="9286"/>
      </w:tblGrid>
      <w:tr w:rsidR="00B54FF9" w14:paraId="4BC830AF" w14:textId="77777777" w:rsidTr="00B54FF9">
        <w:tc>
          <w:tcPr>
            <w:tcW w:w="9286" w:type="dxa"/>
          </w:tcPr>
          <w:p w14:paraId="7A52E1C2" w14:textId="77777777" w:rsidR="00B54FF9" w:rsidRDefault="00B54FF9" w:rsidP="00B54FF9">
            <w:pPr>
              <w:rPr>
                <w:rFonts w:eastAsia="等线"/>
                <w:highlight w:val="green"/>
              </w:rPr>
            </w:pPr>
            <w:r>
              <w:rPr>
                <w:rFonts w:eastAsia="等线"/>
                <w:highlight w:val="green"/>
              </w:rPr>
              <w:t>Agreement</w:t>
            </w:r>
          </w:p>
          <w:p w14:paraId="58ABB66D" w14:textId="77777777" w:rsidR="00B54FF9" w:rsidRDefault="00B54FF9" w:rsidP="00B54FF9">
            <w:r>
              <w:t>For CSI prediction using UE-side model</w:t>
            </w:r>
            <w:r>
              <w:rPr>
                <w:color w:val="000000"/>
              </w:rPr>
              <w:t xml:space="preserve">, if performance monitoring type 1 or 3 is supported, for </w:t>
            </w:r>
            <w:r>
              <w:t xml:space="preserve">calculation of monitoring metric, support </w:t>
            </w:r>
          </w:p>
          <w:p w14:paraId="4E826377" w14:textId="77777777" w:rsidR="00B54FF9" w:rsidRDefault="00B54FF9" w:rsidP="00B54FF9">
            <w:pPr>
              <w:pStyle w:val="a8"/>
              <w:widowControl/>
              <w:numPr>
                <w:ilvl w:val="0"/>
                <w:numId w:val="24"/>
              </w:numPr>
              <w:suppressAutoHyphens/>
              <w:ind w:firstLineChars="0"/>
              <w:jc w:val="left"/>
              <w:rPr>
                <w:lang w:eastAsia="ko-KR"/>
              </w:rPr>
            </w:pPr>
            <w:r>
              <w:rPr>
                <w:lang w:eastAsia="ko-KR"/>
              </w:rPr>
              <w:t xml:space="preserve">Based on intermediate KPI </w:t>
            </w:r>
          </w:p>
          <w:p w14:paraId="7B2EAD56" w14:textId="77777777" w:rsidR="00B54FF9" w:rsidRDefault="00B54FF9" w:rsidP="00B54FF9">
            <w:pPr>
              <w:pStyle w:val="a8"/>
              <w:widowControl/>
              <w:numPr>
                <w:ilvl w:val="1"/>
                <w:numId w:val="24"/>
              </w:numPr>
              <w:suppressAutoHyphens/>
              <w:ind w:firstLineChars="0"/>
              <w:jc w:val="left"/>
              <w:rPr>
                <w:lang w:eastAsia="ko-KR"/>
              </w:rPr>
            </w:pPr>
            <w:r>
              <w:rPr>
                <w:lang w:eastAsia="ko-KR"/>
              </w:rPr>
              <w:t>Down select between SGCS and NMSE by RAN1#120bis</w:t>
            </w:r>
          </w:p>
          <w:p w14:paraId="55201B67" w14:textId="1BA770AB" w:rsidR="00B54FF9" w:rsidRPr="00B54FF9" w:rsidRDefault="00B54FF9" w:rsidP="00B54FF9">
            <w:pPr>
              <w:pStyle w:val="a8"/>
              <w:widowControl/>
              <w:numPr>
                <w:ilvl w:val="1"/>
                <w:numId w:val="24"/>
              </w:numPr>
              <w:suppressAutoHyphens/>
              <w:ind w:firstLineChars="0"/>
              <w:jc w:val="left"/>
            </w:pPr>
            <w:r>
              <w:rPr>
                <w:lang w:eastAsia="ko-KR"/>
              </w:rPr>
              <w:t>FFS on the definition of SGCS/NMSE and how to calculate monitoring metric</w:t>
            </w:r>
          </w:p>
        </w:tc>
      </w:tr>
    </w:tbl>
    <w:p w14:paraId="1FD8C232" w14:textId="5AD71A68" w:rsidR="007A01C1" w:rsidRDefault="00CC3004" w:rsidP="007A01C1">
      <w:pPr>
        <w:pStyle w:val="B1"/>
        <w:spacing w:beforeLines="50" w:before="120" w:after="120"/>
        <w:ind w:left="0" w:firstLine="0"/>
        <w:jc w:val="both"/>
        <w:rPr>
          <w:lang w:eastAsia="zh-CN"/>
        </w:rPr>
      </w:pPr>
      <w:r>
        <w:rPr>
          <w:rFonts w:hint="eastAsia"/>
          <w:lang w:eastAsia="zh-CN"/>
        </w:rPr>
        <w:t>In our view</w:t>
      </w:r>
      <w:r w:rsidR="007A01C1">
        <w:rPr>
          <w:rFonts w:hint="eastAsia"/>
          <w:lang w:eastAsia="zh-CN"/>
        </w:rPr>
        <w:t>, SGCS can be</w:t>
      </w:r>
      <w:r>
        <w:rPr>
          <w:rFonts w:hint="eastAsia"/>
          <w:lang w:eastAsia="zh-CN"/>
        </w:rPr>
        <w:t xml:space="preserve"> used as the performance metric.</w:t>
      </w:r>
      <w:r w:rsidR="007A01C1">
        <w:rPr>
          <w:rFonts w:hint="eastAsia"/>
          <w:lang w:eastAsia="zh-CN"/>
        </w:rPr>
        <w:t xml:space="preserve"> </w:t>
      </w:r>
      <w:r w:rsidR="00B54FF9">
        <w:rPr>
          <w:rFonts w:hint="eastAsia"/>
          <w:lang w:eastAsia="zh-CN"/>
        </w:rPr>
        <w:t>For FFS on t</w:t>
      </w:r>
      <w:r w:rsidR="00B54FF9">
        <w:rPr>
          <w:lang w:eastAsia="ko-KR"/>
        </w:rPr>
        <w:t>he definition of SGCS/NMSE and how to calculate monitoring metric</w:t>
      </w:r>
      <w:r w:rsidR="00B54FF9">
        <w:rPr>
          <w:rFonts w:hint="eastAsia"/>
          <w:lang w:eastAsia="zh-CN"/>
        </w:rPr>
        <w:t xml:space="preserve">, we think </w:t>
      </w:r>
      <w:r w:rsidR="00DA28C6">
        <w:rPr>
          <w:rFonts w:hint="eastAsia"/>
          <w:lang w:eastAsia="zh-CN"/>
        </w:rPr>
        <w:t>that</w:t>
      </w:r>
      <w:r w:rsidR="0073366A">
        <w:rPr>
          <w:rFonts w:hint="eastAsia"/>
          <w:lang w:eastAsia="zh-CN"/>
        </w:rPr>
        <w:t xml:space="preserve"> t</w:t>
      </w:r>
      <w:r>
        <w:rPr>
          <w:lang w:eastAsia="zh-CN"/>
        </w:rPr>
        <w:t>he</w:t>
      </w:r>
      <w:r>
        <w:rPr>
          <w:rFonts w:hint="eastAsia"/>
          <w:lang w:eastAsia="zh-CN"/>
        </w:rPr>
        <w:t xml:space="preserve"> performance metric is </w:t>
      </w:r>
      <w:r w:rsidR="00DA28C6">
        <w:rPr>
          <w:rFonts w:hint="eastAsia"/>
          <w:lang w:eastAsia="zh-CN"/>
        </w:rPr>
        <w:t xml:space="preserve">intended </w:t>
      </w:r>
      <w:r>
        <w:rPr>
          <w:rFonts w:hint="eastAsia"/>
          <w:lang w:eastAsia="zh-CN"/>
        </w:rPr>
        <w:t xml:space="preserve">to reflect the </w:t>
      </w:r>
      <w:r w:rsidR="004D5B2D">
        <w:rPr>
          <w:rFonts w:hint="eastAsia"/>
          <w:lang w:eastAsia="zh-CN"/>
        </w:rPr>
        <w:t xml:space="preserve">accuracy of the inference result reported by UE, </w:t>
      </w:r>
      <w:r w:rsidR="00B54FF9">
        <w:rPr>
          <w:rFonts w:hint="eastAsia"/>
          <w:lang w:eastAsia="zh-CN"/>
        </w:rPr>
        <w:t xml:space="preserve">and hence </w:t>
      </w:r>
      <w:r w:rsidR="004D5B2D">
        <w:rPr>
          <w:rFonts w:hint="eastAsia"/>
          <w:lang w:eastAsia="zh-CN"/>
        </w:rPr>
        <w:t xml:space="preserve">the SGCS </w:t>
      </w:r>
      <w:r w:rsidR="00B54FF9">
        <w:rPr>
          <w:rFonts w:hint="eastAsia"/>
          <w:lang w:eastAsia="zh-CN"/>
        </w:rPr>
        <w:t xml:space="preserve">should </w:t>
      </w:r>
      <w:r w:rsidR="005D3E65">
        <w:rPr>
          <w:rFonts w:hint="eastAsia"/>
          <w:lang w:eastAsia="zh-CN"/>
        </w:rPr>
        <w:t xml:space="preserve">be chose to </w:t>
      </w:r>
      <w:r w:rsidR="003F38EB">
        <w:rPr>
          <w:lang w:val="en-US" w:eastAsia="zh-CN"/>
        </w:rPr>
        <w:t>reflect</w:t>
      </w:r>
      <w:r w:rsidR="004D5B2D">
        <w:rPr>
          <w:rFonts w:hint="eastAsia"/>
          <w:lang w:eastAsia="zh-CN"/>
        </w:rPr>
        <w:t xml:space="preserve"> </w:t>
      </w:r>
      <w:r w:rsidR="004D5B2D">
        <w:rPr>
          <w:lang w:eastAsia="zh-CN"/>
        </w:rPr>
        <w:t>the</w:t>
      </w:r>
      <w:r w:rsidR="004D5B2D">
        <w:rPr>
          <w:rFonts w:hint="eastAsia"/>
          <w:lang w:eastAsia="zh-CN"/>
        </w:rPr>
        <w:t xml:space="preserve"> similarity between </w:t>
      </w:r>
      <w:r w:rsidR="004D5B2D">
        <w:rPr>
          <w:lang w:eastAsia="zh-CN"/>
        </w:rPr>
        <w:t>the</w:t>
      </w:r>
      <w:r w:rsidR="004D5B2D">
        <w:rPr>
          <w:rFonts w:hint="eastAsia"/>
          <w:lang w:eastAsia="zh-CN"/>
        </w:rPr>
        <w:t xml:space="preserve"> reported inference result and </w:t>
      </w:r>
      <w:r w:rsidR="004D5B2D">
        <w:rPr>
          <w:lang w:eastAsia="zh-CN"/>
        </w:rPr>
        <w:t>the</w:t>
      </w:r>
      <w:r w:rsidR="004D5B2D">
        <w:rPr>
          <w:rFonts w:hint="eastAsia"/>
          <w:lang w:eastAsia="zh-CN"/>
        </w:rPr>
        <w:t xml:space="preserve"> ground-truth</w:t>
      </w:r>
      <w:r w:rsidR="00110A62">
        <w:rPr>
          <w:rFonts w:hint="eastAsia"/>
          <w:lang w:eastAsia="zh-CN"/>
        </w:rPr>
        <w:t xml:space="preserve"> CSI</w:t>
      </w:r>
      <w:r w:rsidR="004D5B2D">
        <w:rPr>
          <w:rFonts w:hint="eastAsia"/>
          <w:lang w:eastAsia="zh-CN"/>
        </w:rPr>
        <w:t xml:space="preserve">. </w:t>
      </w:r>
      <w:r w:rsidR="00B54FF9">
        <w:rPr>
          <w:lang w:eastAsia="zh-CN"/>
        </w:rPr>
        <w:t>Regarding</w:t>
      </w:r>
      <w:r w:rsidR="00B54FF9">
        <w:rPr>
          <w:rFonts w:hint="eastAsia"/>
          <w:lang w:eastAsia="zh-CN"/>
        </w:rPr>
        <w:t xml:space="preserve"> the format of inference result, it has been agreed that it should be reported with </w:t>
      </w:r>
      <w:r w:rsidR="00B54FF9" w:rsidRPr="00EC2243">
        <w:rPr>
          <w:bCs/>
          <w:iCs/>
        </w:rPr>
        <w:t>'typeII-Doppler-r18'</w:t>
      </w:r>
      <w:r w:rsidR="00B54FF9">
        <w:rPr>
          <w:rFonts w:hint="eastAsia"/>
          <w:bCs/>
          <w:iCs/>
          <w:lang w:eastAsia="zh-CN"/>
        </w:rPr>
        <w:t xml:space="preserve"> codebook. </w:t>
      </w:r>
      <w:r w:rsidR="006C35F1">
        <w:rPr>
          <w:rFonts w:hint="eastAsia"/>
          <w:lang w:eastAsia="zh-CN"/>
        </w:rPr>
        <w:t xml:space="preserve">If </w:t>
      </w:r>
      <w:r w:rsidR="006C35F1">
        <w:rPr>
          <w:lang w:eastAsia="zh-CN"/>
        </w:rPr>
        <w:t>the</w:t>
      </w:r>
      <w:r w:rsidR="006C35F1">
        <w:rPr>
          <w:rFonts w:hint="eastAsia"/>
          <w:lang w:eastAsia="zh-CN"/>
        </w:rPr>
        <w:t xml:space="preserve"> model output is the raw channel matrix, </w:t>
      </w:r>
      <w:r w:rsidR="00561895">
        <w:rPr>
          <w:rFonts w:hint="eastAsia"/>
          <w:lang w:eastAsia="zh-CN"/>
        </w:rPr>
        <w:t xml:space="preserve">UE will </w:t>
      </w:r>
      <w:r w:rsidR="008D0A10">
        <w:rPr>
          <w:rFonts w:hint="eastAsia"/>
          <w:lang w:eastAsia="zh-CN"/>
        </w:rPr>
        <w:t xml:space="preserve">use </w:t>
      </w:r>
      <w:proofErr w:type="spellStart"/>
      <w:r w:rsidR="008D0A10">
        <w:rPr>
          <w:rFonts w:hint="eastAsia"/>
          <w:lang w:eastAsia="zh-CN"/>
        </w:rPr>
        <w:t>coodebook</w:t>
      </w:r>
      <w:proofErr w:type="spellEnd"/>
      <w:r w:rsidR="008D0A10">
        <w:rPr>
          <w:rFonts w:hint="eastAsia"/>
          <w:lang w:eastAsia="zh-CN"/>
        </w:rPr>
        <w:t xml:space="preserve"> to </w:t>
      </w:r>
      <w:r w:rsidR="00561895">
        <w:rPr>
          <w:rFonts w:hint="eastAsia"/>
          <w:lang w:eastAsia="zh-CN"/>
        </w:rPr>
        <w:t xml:space="preserve">convert the </w:t>
      </w:r>
      <w:r w:rsidR="008D0A10">
        <w:rPr>
          <w:rFonts w:hint="eastAsia"/>
          <w:lang w:eastAsia="zh-CN"/>
        </w:rPr>
        <w:t xml:space="preserve">eigenvectors of </w:t>
      </w:r>
      <w:r w:rsidR="00561895">
        <w:rPr>
          <w:rFonts w:hint="eastAsia"/>
          <w:lang w:eastAsia="zh-CN"/>
        </w:rPr>
        <w:t xml:space="preserve">predicted </w:t>
      </w:r>
      <w:r w:rsidR="00A7753F">
        <w:rPr>
          <w:rFonts w:hint="eastAsia"/>
          <w:lang w:eastAsia="zh-CN"/>
        </w:rPr>
        <w:t xml:space="preserve">raw </w:t>
      </w:r>
      <w:r w:rsidR="006C35F1">
        <w:rPr>
          <w:rFonts w:hint="eastAsia"/>
          <w:lang w:eastAsia="zh-CN"/>
        </w:rPr>
        <w:t xml:space="preserve">channel matrix and report </w:t>
      </w:r>
      <w:r w:rsidR="006C35F1">
        <w:rPr>
          <w:lang w:eastAsia="zh-CN"/>
        </w:rPr>
        <w:t>the</w:t>
      </w:r>
      <w:r w:rsidR="006C35F1">
        <w:rPr>
          <w:rFonts w:hint="eastAsia"/>
          <w:lang w:eastAsia="zh-CN"/>
        </w:rPr>
        <w:t xml:space="preserve"> </w:t>
      </w:r>
      <w:r w:rsidR="00A7753F">
        <w:rPr>
          <w:rFonts w:hint="eastAsia"/>
          <w:lang w:eastAsia="zh-CN"/>
        </w:rPr>
        <w:t xml:space="preserve">corresponding </w:t>
      </w:r>
      <w:r w:rsidR="006C35F1">
        <w:rPr>
          <w:rFonts w:hint="eastAsia"/>
          <w:lang w:eastAsia="zh-CN"/>
        </w:rPr>
        <w:t>PMI</w:t>
      </w:r>
      <w:r w:rsidR="008D0A10">
        <w:rPr>
          <w:rFonts w:hint="eastAsia"/>
          <w:lang w:eastAsia="zh-CN"/>
        </w:rPr>
        <w:t>s</w:t>
      </w:r>
      <w:r w:rsidR="006C35F1">
        <w:rPr>
          <w:rFonts w:hint="eastAsia"/>
          <w:lang w:eastAsia="zh-CN"/>
        </w:rPr>
        <w:t>.</w:t>
      </w:r>
      <w:r w:rsidR="0073366A">
        <w:rPr>
          <w:rFonts w:hint="eastAsia"/>
          <w:lang w:eastAsia="zh-CN"/>
        </w:rPr>
        <w:t xml:space="preserve"> </w:t>
      </w:r>
      <w:r w:rsidR="00B54FF9">
        <w:rPr>
          <w:rFonts w:hint="eastAsia"/>
          <w:lang w:eastAsia="zh-CN"/>
        </w:rPr>
        <w:t>For the format of ground-truth</w:t>
      </w:r>
      <w:r w:rsidR="00110A62">
        <w:rPr>
          <w:rFonts w:hint="eastAsia"/>
          <w:lang w:eastAsia="zh-CN"/>
        </w:rPr>
        <w:t xml:space="preserve"> CSI</w:t>
      </w:r>
      <w:r w:rsidR="00B54FF9">
        <w:rPr>
          <w:rFonts w:hint="eastAsia"/>
          <w:lang w:eastAsia="zh-CN"/>
        </w:rPr>
        <w:t>, two options can be considered. Option 1 is the eigenvector</w:t>
      </w:r>
      <w:r w:rsidR="00F106A8">
        <w:rPr>
          <w:rFonts w:hint="eastAsia"/>
          <w:lang w:eastAsia="zh-CN"/>
        </w:rPr>
        <w:t>s</w:t>
      </w:r>
      <w:r w:rsidR="00B54FF9">
        <w:rPr>
          <w:rFonts w:hint="eastAsia"/>
          <w:lang w:eastAsia="zh-CN"/>
        </w:rPr>
        <w:t xml:space="preserve"> from ground-truth </w:t>
      </w:r>
      <w:r w:rsidR="00110A62">
        <w:rPr>
          <w:rFonts w:hint="eastAsia"/>
          <w:lang w:eastAsia="zh-CN"/>
        </w:rPr>
        <w:t>channel matrix</w:t>
      </w:r>
      <w:r w:rsidR="00B54FF9">
        <w:rPr>
          <w:rFonts w:hint="eastAsia"/>
          <w:lang w:eastAsia="zh-CN"/>
        </w:rPr>
        <w:t>, and Option 2 is the compressed CSI</w:t>
      </w:r>
      <w:r w:rsidR="00B54FF9" w:rsidRPr="00B54FF9">
        <w:rPr>
          <w:lang w:eastAsia="zh-CN"/>
        </w:rPr>
        <w:t xml:space="preserve"> </w:t>
      </w:r>
      <w:r w:rsidR="00B54FF9">
        <w:rPr>
          <w:rFonts w:hint="eastAsia"/>
          <w:lang w:eastAsia="zh-CN"/>
        </w:rPr>
        <w:t xml:space="preserve">in the format of </w:t>
      </w:r>
      <w:r w:rsidR="00B54FF9" w:rsidRPr="00B54FF9">
        <w:rPr>
          <w:lang w:eastAsia="zh-CN"/>
        </w:rPr>
        <w:t>“typeII-Doppler-r18” codebook</w:t>
      </w:r>
      <w:r w:rsidR="00B54FF9">
        <w:rPr>
          <w:rFonts w:hint="eastAsia"/>
          <w:lang w:eastAsia="zh-CN"/>
        </w:rPr>
        <w:t xml:space="preserve">. For Option 1, </w:t>
      </w:r>
      <w:r w:rsidR="0073366A">
        <w:rPr>
          <w:lang w:eastAsia="zh-CN"/>
        </w:rPr>
        <w:t>the</w:t>
      </w:r>
      <w:r w:rsidR="0073366A">
        <w:rPr>
          <w:rFonts w:hint="eastAsia"/>
          <w:lang w:eastAsia="zh-CN"/>
        </w:rPr>
        <w:t xml:space="preserve"> SGCS is </w:t>
      </w:r>
      <w:r w:rsidR="003F38EB">
        <w:rPr>
          <w:lang w:val="en-US" w:eastAsia="zh-CN"/>
        </w:rPr>
        <w:t>calculated</w:t>
      </w:r>
      <w:r w:rsidR="003F38EB">
        <w:rPr>
          <w:rFonts w:hint="eastAsia"/>
          <w:lang w:eastAsia="zh-CN"/>
        </w:rPr>
        <w:t xml:space="preserve"> </w:t>
      </w:r>
      <w:r w:rsidR="00386CCE">
        <w:rPr>
          <w:rFonts w:hint="eastAsia"/>
          <w:lang w:eastAsia="zh-CN"/>
        </w:rPr>
        <w:t xml:space="preserve">as </w:t>
      </w:r>
      <w:r w:rsidR="00386CCE">
        <w:rPr>
          <w:lang w:eastAsia="zh-CN"/>
        </w:rPr>
        <w:t>the</w:t>
      </w:r>
      <w:r w:rsidR="00386CCE">
        <w:rPr>
          <w:rFonts w:hint="eastAsia"/>
          <w:lang w:eastAsia="zh-CN"/>
        </w:rPr>
        <w:t xml:space="preserve"> similarity between </w:t>
      </w:r>
      <w:r w:rsidR="0073366A">
        <w:rPr>
          <w:rFonts w:hint="eastAsia"/>
          <w:lang w:eastAsia="zh-CN"/>
        </w:rPr>
        <w:t xml:space="preserve">the </w:t>
      </w:r>
      <w:r w:rsidR="00B54FF9">
        <w:rPr>
          <w:rFonts w:hint="eastAsia"/>
          <w:lang w:eastAsia="zh-CN"/>
        </w:rPr>
        <w:t xml:space="preserve">Rel-18 </w:t>
      </w:r>
      <w:r w:rsidR="0073366A">
        <w:rPr>
          <w:rFonts w:hint="eastAsia"/>
          <w:lang w:eastAsia="zh-CN"/>
        </w:rPr>
        <w:t xml:space="preserve">codebook </w:t>
      </w:r>
      <w:r w:rsidR="00386CCE">
        <w:rPr>
          <w:rFonts w:hint="eastAsia"/>
          <w:lang w:eastAsia="zh-CN"/>
        </w:rPr>
        <w:t xml:space="preserve">indicated by </w:t>
      </w:r>
      <w:r w:rsidR="00386CCE">
        <w:rPr>
          <w:lang w:eastAsia="zh-CN"/>
        </w:rPr>
        <w:t>the</w:t>
      </w:r>
      <w:r w:rsidR="00386CCE">
        <w:rPr>
          <w:rFonts w:hint="eastAsia"/>
          <w:lang w:eastAsia="zh-CN"/>
        </w:rPr>
        <w:t xml:space="preserve"> PMI and the </w:t>
      </w:r>
      <w:r w:rsidR="00AC7544">
        <w:rPr>
          <w:rFonts w:hint="eastAsia"/>
          <w:lang w:eastAsia="zh-CN"/>
        </w:rPr>
        <w:t>eigenvector</w:t>
      </w:r>
      <w:r w:rsidR="00F106A8">
        <w:rPr>
          <w:rFonts w:hint="eastAsia"/>
          <w:lang w:eastAsia="zh-CN"/>
        </w:rPr>
        <w:t>s</w:t>
      </w:r>
      <w:r w:rsidR="00AC7544">
        <w:rPr>
          <w:rFonts w:hint="eastAsia"/>
          <w:lang w:eastAsia="zh-CN"/>
        </w:rPr>
        <w:t xml:space="preserve"> </w:t>
      </w:r>
      <w:r w:rsidR="00DA28C6" w:rsidRPr="009103E9">
        <w:rPr>
          <w:rFonts w:hint="eastAsia"/>
          <w:lang w:eastAsia="zh-CN"/>
        </w:rPr>
        <w:t>derived</w:t>
      </w:r>
      <w:r w:rsidR="00AC7544">
        <w:rPr>
          <w:rFonts w:hint="eastAsia"/>
          <w:lang w:eastAsia="zh-CN"/>
        </w:rPr>
        <w:t xml:space="preserve"> from </w:t>
      </w:r>
      <w:r w:rsidR="00A7753F">
        <w:rPr>
          <w:rFonts w:hint="eastAsia"/>
          <w:lang w:eastAsia="zh-CN"/>
        </w:rPr>
        <w:t xml:space="preserve">the </w:t>
      </w:r>
      <w:r w:rsidR="00386CCE">
        <w:rPr>
          <w:rFonts w:hint="eastAsia"/>
          <w:lang w:eastAsia="zh-CN"/>
        </w:rPr>
        <w:t xml:space="preserve">ground-truth </w:t>
      </w:r>
      <w:r w:rsidR="008D0A10">
        <w:rPr>
          <w:rFonts w:hint="eastAsia"/>
          <w:lang w:eastAsia="zh-CN"/>
        </w:rPr>
        <w:t>channel matrix</w:t>
      </w:r>
      <w:r w:rsidR="00B54FF9">
        <w:rPr>
          <w:rFonts w:hint="eastAsia"/>
          <w:lang w:eastAsia="zh-CN"/>
        </w:rPr>
        <w:t>. The specific method for deriving the eigenvector</w:t>
      </w:r>
      <w:r w:rsidR="00F106A8">
        <w:rPr>
          <w:rFonts w:hint="eastAsia"/>
          <w:lang w:eastAsia="zh-CN"/>
        </w:rPr>
        <w:t>s</w:t>
      </w:r>
      <w:r w:rsidR="00B54FF9">
        <w:rPr>
          <w:rFonts w:hint="eastAsia"/>
          <w:lang w:eastAsia="zh-CN"/>
        </w:rPr>
        <w:t xml:space="preserve"> from channel matrix can be left to UE</w:t>
      </w:r>
      <w:r w:rsidR="00B54FF9">
        <w:rPr>
          <w:lang w:eastAsia="zh-CN"/>
        </w:rPr>
        <w:t>’</w:t>
      </w:r>
      <w:r w:rsidR="00B54FF9">
        <w:rPr>
          <w:rFonts w:hint="eastAsia"/>
          <w:lang w:eastAsia="zh-CN"/>
        </w:rPr>
        <w:t>s implementation</w:t>
      </w:r>
      <w:r w:rsidR="00386CCE">
        <w:rPr>
          <w:rFonts w:hint="eastAsia"/>
          <w:lang w:eastAsia="zh-CN"/>
        </w:rPr>
        <w:t>.</w:t>
      </w:r>
      <w:r w:rsidR="00B54FF9">
        <w:rPr>
          <w:rFonts w:hint="eastAsia"/>
          <w:lang w:eastAsia="zh-CN"/>
        </w:rPr>
        <w:t xml:space="preserve"> A</w:t>
      </w:r>
      <w:r w:rsidR="00B54FF9" w:rsidRPr="00B54FF9">
        <w:rPr>
          <w:lang w:eastAsia="zh-CN"/>
        </w:rPr>
        <w:t xml:space="preserve">s long as </w:t>
      </w:r>
      <w:r w:rsidR="00B54FF9">
        <w:rPr>
          <w:rFonts w:hint="eastAsia"/>
          <w:lang w:eastAsia="zh-CN"/>
        </w:rPr>
        <w:t>t</w:t>
      </w:r>
      <w:r w:rsidR="00B54FF9" w:rsidRPr="00B54FF9">
        <w:rPr>
          <w:lang w:eastAsia="zh-CN"/>
        </w:rPr>
        <w:t xml:space="preserve">he </w:t>
      </w:r>
      <w:r w:rsidR="00B54FF9">
        <w:rPr>
          <w:rFonts w:hint="eastAsia"/>
          <w:lang w:eastAsia="zh-CN"/>
        </w:rPr>
        <w:t>approach</w:t>
      </w:r>
      <w:r w:rsidR="00B54FF9">
        <w:rPr>
          <w:lang w:eastAsia="zh-CN"/>
        </w:rPr>
        <w:t xml:space="preserve"> </w:t>
      </w:r>
      <w:r w:rsidR="00B54FF9">
        <w:rPr>
          <w:rFonts w:hint="eastAsia"/>
          <w:lang w:eastAsia="zh-CN"/>
        </w:rPr>
        <w:t>used to</w:t>
      </w:r>
      <w:r w:rsidR="00B54FF9">
        <w:rPr>
          <w:lang w:eastAsia="zh-CN"/>
        </w:rPr>
        <w:t xml:space="preserve"> obtain the eigenvector</w:t>
      </w:r>
      <w:r w:rsidR="00F106A8">
        <w:rPr>
          <w:lang w:eastAsia="zh-CN"/>
        </w:rPr>
        <w:t>s</w:t>
      </w:r>
      <w:r w:rsidR="00B54FF9">
        <w:rPr>
          <w:lang w:eastAsia="zh-CN"/>
        </w:rPr>
        <w:t xml:space="preserve"> </w:t>
      </w:r>
      <w:r w:rsidR="00B54FF9">
        <w:rPr>
          <w:rFonts w:hint="eastAsia"/>
          <w:lang w:eastAsia="zh-CN"/>
        </w:rPr>
        <w:t>from</w:t>
      </w:r>
      <w:r w:rsidR="00B54FF9" w:rsidRPr="00B54FF9">
        <w:rPr>
          <w:lang w:eastAsia="zh-CN"/>
        </w:rPr>
        <w:t xml:space="preserve"> the ground-truth CSI</w:t>
      </w:r>
      <w:r w:rsidR="00B54FF9">
        <w:rPr>
          <w:lang w:eastAsia="zh-CN"/>
        </w:rPr>
        <w:t xml:space="preserve"> is consistent with the </w:t>
      </w:r>
      <w:r w:rsidR="00B54FF9">
        <w:rPr>
          <w:rFonts w:hint="eastAsia"/>
          <w:lang w:eastAsia="zh-CN"/>
        </w:rPr>
        <w:t xml:space="preserve">approach </w:t>
      </w:r>
      <w:r w:rsidR="00B54FF9" w:rsidRPr="00B54FF9">
        <w:rPr>
          <w:lang w:eastAsia="zh-CN"/>
        </w:rPr>
        <w:t>for obtaining the eigenvector</w:t>
      </w:r>
      <w:r w:rsidR="00F106A8">
        <w:rPr>
          <w:lang w:eastAsia="zh-CN"/>
        </w:rPr>
        <w:t>s</w:t>
      </w:r>
      <w:r w:rsidR="00B54FF9" w:rsidRPr="00B54FF9">
        <w:rPr>
          <w:lang w:eastAsia="zh-CN"/>
        </w:rPr>
        <w:t xml:space="preserve"> </w:t>
      </w:r>
      <w:r w:rsidR="00B54FF9">
        <w:rPr>
          <w:rFonts w:hint="eastAsia"/>
          <w:lang w:eastAsia="zh-CN"/>
        </w:rPr>
        <w:t>from</w:t>
      </w:r>
      <w:r w:rsidR="00B54FF9" w:rsidRPr="00B54FF9">
        <w:rPr>
          <w:lang w:eastAsia="zh-CN"/>
        </w:rPr>
        <w:t xml:space="preserve"> the predicted CSI</w:t>
      </w:r>
      <w:r w:rsidR="00B54FF9">
        <w:rPr>
          <w:rFonts w:hint="eastAsia"/>
          <w:lang w:eastAsia="zh-CN"/>
        </w:rPr>
        <w:t xml:space="preserve">, the SGCS can </w:t>
      </w:r>
      <w:r w:rsidR="00B54FF9">
        <w:rPr>
          <w:lang w:eastAsia="zh-CN"/>
        </w:rPr>
        <w:t>accurately</w:t>
      </w:r>
      <w:r w:rsidR="00B54FF9">
        <w:rPr>
          <w:rFonts w:hint="eastAsia"/>
          <w:lang w:eastAsia="zh-CN"/>
        </w:rPr>
        <w:t xml:space="preserve"> reflect the accuracy of the AI/ML model. For Option 2, all UE</w:t>
      </w:r>
      <w:r w:rsidR="008D0A10">
        <w:rPr>
          <w:rFonts w:hint="eastAsia"/>
          <w:lang w:eastAsia="zh-CN"/>
        </w:rPr>
        <w:t>s</w:t>
      </w:r>
      <w:r w:rsidR="00B54FF9">
        <w:rPr>
          <w:rFonts w:hint="eastAsia"/>
          <w:lang w:eastAsia="zh-CN"/>
        </w:rPr>
        <w:t xml:space="preserve"> will have a unified format of ground-truth</w:t>
      </w:r>
      <w:r w:rsidR="008D0A10">
        <w:rPr>
          <w:rFonts w:hint="eastAsia"/>
          <w:lang w:eastAsia="zh-CN"/>
        </w:rPr>
        <w:t xml:space="preserve"> CSI</w:t>
      </w:r>
      <w:r w:rsidR="00B54FF9">
        <w:rPr>
          <w:rFonts w:hint="eastAsia"/>
          <w:lang w:eastAsia="zh-CN"/>
        </w:rPr>
        <w:t xml:space="preserve">. However, Option 2 may introduce a </w:t>
      </w:r>
      <w:r w:rsidR="008D0A10">
        <w:rPr>
          <w:rFonts w:hint="eastAsia"/>
          <w:lang w:eastAsia="zh-CN"/>
        </w:rPr>
        <w:t>quantization error</w:t>
      </w:r>
      <w:r w:rsidR="00B54FF9">
        <w:rPr>
          <w:rFonts w:hint="eastAsia"/>
          <w:lang w:eastAsia="zh-CN"/>
        </w:rPr>
        <w:t xml:space="preserve"> between the eigenvector</w:t>
      </w:r>
      <w:r w:rsidR="00F106A8">
        <w:rPr>
          <w:rFonts w:hint="eastAsia"/>
          <w:lang w:eastAsia="zh-CN"/>
        </w:rPr>
        <w:t>s</w:t>
      </w:r>
      <w:r w:rsidR="00B54FF9">
        <w:rPr>
          <w:rFonts w:hint="eastAsia"/>
          <w:lang w:eastAsia="zh-CN"/>
        </w:rPr>
        <w:t xml:space="preserve"> and the PMI, which could potentially impact the accuracy of </w:t>
      </w:r>
      <w:r w:rsidR="00B54FF9">
        <w:rPr>
          <w:lang w:eastAsia="zh-CN"/>
        </w:rPr>
        <w:t>the</w:t>
      </w:r>
      <w:r w:rsidR="00B54FF9">
        <w:rPr>
          <w:rFonts w:hint="eastAsia"/>
          <w:lang w:eastAsia="zh-CN"/>
        </w:rPr>
        <w:t xml:space="preserve"> SGCS. </w:t>
      </w:r>
    </w:p>
    <w:p w14:paraId="0A428243" w14:textId="7F92C4B4" w:rsidR="00217D05" w:rsidRDefault="00022F6C" w:rsidP="00022F6C">
      <w:pPr>
        <w:pStyle w:val="ProposalObservation"/>
        <w:rPr>
          <w:lang w:val="en-GB"/>
        </w:rPr>
      </w:pPr>
      <w:bookmarkStart w:id="13" w:name="_Ref189662438"/>
      <w:r>
        <w:t xml:space="preserve">Proposal </w:t>
      </w:r>
      <w:fldSimple w:instr=" SEQ Proposal \* ARABIC ">
        <w:r>
          <w:rPr>
            <w:noProof/>
          </w:rPr>
          <w:t>10</w:t>
        </w:r>
      </w:fldSimple>
      <w:r w:rsidR="00A7753F" w:rsidRPr="00F2623A">
        <w:t xml:space="preserve">: </w:t>
      </w:r>
      <w:r w:rsidR="00A7753F">
        <w:rPr>
          <w:rFonts w:hint="eastAsia"/>
          <w:lang w:val="en-GB"/>
        </w:rPr>
        <w:t xml:space="preserve">On </w:t>
      </w:r>
      <w:r w:rsidR="00A7753F" w:rsidRPr="00F2623A">
        <w:rPr>
          <w:lang w:val="en-GB"/>
        </w:rPr>
        <w:t>UE</w:t>
      </w:r>
      <w:r w:rsidR="00A7753F">
        <w:rPr>
          <w:rFonts w:hint="eastAsia"/>
          <w:lang w:val="en-GB"/>
        </w:rPr>
        <w:t xml:space="preserve"> </w:t>
      </w:r>
      <w:r w:rsidR="00A7753F" w:rsidRPr="00F2623A">
        <w:rPr>
          <w:lang w:val="en-GB"/>
        </w:rPr>
        <w:t xml:space="preserve">side CSI prediction, </w:t>
      </w:r>
      <w:r w:rsidR="00483A30">
        <w:rPr>
          <w:rFonts w:hint="eastAsia"/>
          <w:lang w:val="en-GB"/>
        </w:rPr>
        <w:t xml:space="preserve">support SGCS as </w:t>
      </w:r>
      <w:r w:rsidR="00483A30">
        <w:rPr>
          <w:lang w:val="en-GB"/>
        </w:rPr>
        <w:t>the</w:t>
      </w:r>
      <w:r w:rsidR="00483A30">
        <w:rPr>
          <w:rFonts w:hint="eastAsia"/>
          <w:lang w:val="en-GB"/>
        </w:rPr>
        <w:t xml:space="preserve"> performance metric</w:t>
      </w:r>
      <w:r w:rsidR="00B54FF9">
        <w:rPr>
          <w:rFonts w:hint="eastAsia"/>
          <w:lang w:val="en-GB"/>
        </w:rPr>
        <w:t>.</w:t>
      </w:r>
      <w:bookmarkEnd w:id="13"/>
    </w:p>
    <w:p w14:paraId="23E411CF" w14:textId="2B915122" w:rsidR="00B54FF9" w:rsidRDefault="00022F6C" w:rsidP="00022F6C">
      <w:pPr>
        <w:pStyle w:val="ProposalObservation"/>
        <w:rPr>
          <w:lang w:val="en-GB"/>
        </w:rPr>
      </w:pPr>
      <w:bookmarkStart w:id="14" w:name="_Ref194070201"/>
      <w:r>
        <w:t xml:space="preserve">Proposal </w:t>
      </w:r>
      <w:fldSimple w:instr=" SEQ Proposal \* ARABIC ">
        <w:r>
          <w:rPr>
            <w:noProof/>
          </w:rPr>
          <w:t>11</w:t>
        </w:r>
      </w:fldSimple>
      <w:r w:rsidR="00B54FF9">
        <w:rPr>
          <w:rFonts w:hint="eastAsia"/>
          <w:lang w:val="en-GB"/>
        </w:rPr>
        <w:t xml:space="preserve">: For performance monitoring of CSI </w:t>
      </w:r>
      <w:r w:rsidR="00B54FF9">
        <w:rPr>
          <w:lang w:val="en-GB"/>
        </w:rPr>
        <w:t>prediction</w:t>
      </w:r>
      <w:r w:rsidR="00B54FF9">
        <w:rPr>
          <w:rFonts w:hint="eastAsia"/>
          <w:lang w:val="en-GB"/>
        </w:rPr>
        <w:t>, when calculating the SGCS at UE side, for the format of predicted CSI and ground-truth</w:t>
      </w:r>
      <w:r w:rsidR="008D0A10">
        <w:rPr>
          <w:rFonts w:hint="eastAsia"/>
          <w:lang w:val="en-GB"/>
        </w:rPr>
        <w:t xml:space="preserve"> CSI</w:t>
      </w:r>
      <w:r w:rsidR="00B54FF9">
        <w:rPr>
          <w:rFonts w:hint="eastAsia"/>
          <w:lang w:val="en-GB"/>
        </w:rPr>
        <w:t>, support the following:</w:t>
      </w:r>
      <w:bookmarkEnd w:id="14"/>
    </w:p>
    <w:p w14:paraId="4A860457" w14:textId="49EC43B5" w:rsidR="00B54FF9" w:rsidRPr="00B54FF9" w:rsidRDefault="00B54FF9" w:rsidP="00B54FF9">
      <w:pPr>
        <w:pStyle w:val="ProposalObservation"/>
        <w:numPr>
          <w:ilvl w:val="1"/>
          <w:numId w:val="15"/>
        </w:numPr>
      </w:pPr>
      <w:r w:rsidRPr="00B54FF9">
        <w:rPr>
          <w:rFonts w:hint="eastAsia"/>
        </w:rPr>
        <w:t xml:space="preserve">For predicted CSI, using </w:t>
      </w:r>
      <w:r w:rsidRPr="00B54FF9">
        <w:t>'typeII-Doppler-r18'</w:t>
      </w:r>
      <w:r w:rsidRPr="00B54FF9">
        <w:rPr>
          <w:rFonts w:hint="eastAsia"/>
        </w:rPr>
        <w:t xml:space="preserve"> as the format;</w:t>
      </w:r>
    </w:p>
    <w:p w14:paraId="5B32BB7A" w14:textId="0CAD4AD1" w:rsidR="00B54FF9" w:rsidRDefault="00B54FF9" w:rsidP="00B54FF9">
      <w:pPr>
        <w:pStyle w:val="ProposalObservation"/>
        <w:numPr>
          <w:ilvl w:val="1"/>
          <w:numId w:val="15"/>
        </w:numPr>
      </w:pPr>
      <w:r w:rsidRPr="00B54FF9">
        <w:rPr>
          <w:rFonts w:hint="eastAsia"/>
        </w:rPr>
        <w:t>For ground-truth</w:t>
      </w:r>
      <w:r w:rsidR="008D0A10">
        <w:rPr>
          <w:rFonts w:hint="eastAsia"/>
        </w:rPr>
        <w:t xml:space="preserve"> CSI</w:t>
      </w:r>
      <w:r w:rsidRPr="00B54FF9">
        <w:rPr>
          <w:rFonts w:hint="eastAsia"/>
        </w:rPr>
        <w:t xml:space="preserve">, using ground-truth </w:t>
      </w:r>
      <w:r>
        <w:t>eigenvector</w:t>
      </w:r>
      <w:r>
        <w:rPr>
          <w:rFonts w:hint="eastAsia"/>
        </w:rPr>
        <w:t xml:space="preserve"> or </w:t>
      </w:r>
      <w:r w:rsidRPr="00B54FF9">
        <w:t>'typeII-Doppler-r18'</w:t>
      </w:r>
      <w:r w:rsidRPr="00B54FF9">
        <w:rPr>
          <w:rFonts w:hint="eastAsia"/>
        </w:rPr>
        <w:t xml:space="preserve"> as the format.</w:t>
      </w:r>
    </w:p>
    <w:p w14:paraId="45B40319" w14:textId="4290CBB9" w:rsidR="004A5173" w:rsidRDefault="004A5173" w:rsidP="004A5173">
      <w:pPr>
        <w:pStyle w:val="B1"/>
        <w:spacing w:beforeLines="50" w:before="120" w:after="120"/>
        <w:ind w:left="0" w:firstLine="0"/>
        <w:jc w:val="both"/>
        <w:rPr>
          <w:lang w:eastAsia="zh-CN"/>
        </w:rPr>
      </w:pPr>
      <w:r w:rsidRPr="004A5173">
        <w:rPr>
          <w:lang w:eastAsia="zh-CN"/>
        </w:rPr>
        <w:t xml:space="preserve">When using SGCS as </w:t>
      </w:r>
      <w:r>
        <w:rPr>
          <w:rFonts w:hint="eastAsia"/>
          <w:lang w:eastAsia="zh-CN"/>
        </w:rPr>
        <w:t xml:space="preserve">the </w:t>
      </w:r>
      <w:r w:rsidRPr="004A5173">
        <w:rPr>
          <w:lang w:eastAsia="zh-CN"/>
        </w:rPr>
        <w:t>performance metric, it is necessary to discuss</w:t>
      </w:r>
      <w:r>
        <w:rPr>
          <w:lang w:eastAsia="zh-CN"/>
        </w:rPr>
        <w:t xml:space="preserve"> the specific report</w:t>
      </w:r>
      <w:r w:rsidRPr="004A5173">
        <w:rPr>
          <w:lang w:eastAsia="zh-CN"/>
        </w:rPr>
        <w:t xml:space="preserve"> content. For ex</w:t>
      </w:r>
      <w:r>
        <w:rPr>
          <w:lang w:eastAsia="zh-CN"/>
        </w:rPr>
        <w:t>ample, whether the report</w:t>
      </w:r>
      <w:r>
        <w:rPr>
          <w:rFonts w:hint="eastAsia"/>
          <w:lang w:eastAsia="zh-CN"/>
        </w:rPr>
        <w:t xml:space="preserve"> content </w:t>
      </w:r>
      <w:r w:rsidR="00891B52">
        <w:rPr>
          <w:rFonts w:hint="eastAsia"/>
          <w:lang w:eastAsia="zh-CN"/>
        </w:rPr>
        <w:t>includes t</w:t>
      </w:r>
      <w:r>
        <w:rPr>
          <w:rFonts w:hint="eastAsia"/>
          <w:lang w:eastAsia="zh-CN"/>
        </w:rPr>
        <w:t>he SGCS</w:t>
      </w:r>
      <w:r>
        <w:rPr>
          <w:lang w:eastAsia="zh-CN"/>
        </w:rPr>
        <w:t xml:space="preserve"> for each </w:t>
      </w:r>
      <w:r>
        <w:rPr>
          <w:rFonts w:hint="eastAsia"/>
          <w:lang w:eastAsia="zh-CN"/>
        </w:rPr>
        <w:t>layer</w:t>
      </w:r>
      <w:r w:rsidRPr="004A5173">
        <w:rPr>
          <w:lang w:eastAsia="zh-CN"/>
        </w:rPr>
        <w:t xml:space="preserve">, </w:t>
      </w:r>
      <w:r>
        <w:rPr>
          <w:rFonts w:hint="eastAsia"/>
          <w:lang w:eastAsia="zh-CN"/>
        </w:rPr>
        <w:t xml:space="preserve">the SGCS </w:t>
      </w:r>
      <w:r>
        <w:rPr>
          <w:lang w:eastAsia="zh-CN"/>
        </w:rPr>
        <w:t xml:space="preserve">for the first </w:t>
      </w:r>
      <w:r>
        <w:rPr>
          <w:rFonts w:hint="eastAsia"/>
          <w:lang w:eastAsia="zh-CN"/>
        </w:rPr>
        <w:t>layer</w:t>
      </w:r>
      <w:r w:rsidRPr="004A5173">
        <w:rPr>
          <w:lang w:eastAsia="zh-CN"/>
        </w:rPr>
        <w:t xml:space="preserve">, or the average </w:t>
      </w:r>
      <w:r>
        <w:rPr>
          <w:rFonts w:hint="eastAsia"/>
          <w:lang w:eastAsia="zh-CN"/>
        </w:rPr>
        <w:t xml:space="preserve">SGCS </w:t>
      </w:r>
      <w:r>
        <w:rPr>
          <w:lang w:eastAsia="zh-CN"/>
        </w:rPr>
        <w:t xml:space="preserve">of </w:t>
      </w:r>
      <w:r>
        <w:rPr>
          <w:rFonts w:hint="eastAsia"/>
          <w:lang w:eastAsia="zh-CN"/>
        </w:rPr>
        <w:t>all layers</w:t>
      </w:r>
      <w:r w:rsidRPr="004A5173">
        <w:rPr>
          <w:lang w:eastAsia="zh-CN"/>
        </w:rPr>
        <w:t xml:space="preserve">. Additionally, when the reported PMI corresponds to multiple slot intervals, that is, when </w:t>
      </w:r>
      <w:r w:rsidRPr="004A5173">
        <w:rPr>
          <w:i/>
          <w:lang w:eastAsia="zh-CN"/>
        </w:rPr>
        <w:t>N4</w:t>
      </w:r>
      <w:r w:rsidRPr="004A5173">
        <w:rPr>
          <w:lang w:eastAsia="zh-CN"/>
        </w:rPr>
        <w:t xml:space="preserve"> is greater than 1, the </w:t>
      </w:r>
      <w:r w:rsidR="00BD29CF">
        <w:rPr>
          <w:lang w:eastAsia="zh-CN"/>
        </w:rPr>
        <w:t>report</w:t>
      </w:r>
      <w:r w:rsidR="00BD29CF">
        <w:rPr>
          <w:rFonts w:hint="eastAsia"/>
          <w:lang w:eastAsia="zh-CN"/>
        </w:rPr>
        <w:t xml:space="preserve"> content </w:t>
      </w:r>
      <w:r>
        <w:rPr>
          <w:lang w:eastAsia="zh-CN"/>
        </w:rPr>
        <w:t xml:space="preserve">can be the SGCS </w:t>
      </w:r>
      <w:r w:rsidR="002B2892">
        <w:rPr>
          <w:lang w:eastAsia="zh-CN"/>
        </w:rPr>
        <w:t>values</w:t>
      </w:r>
      <w:r w:rsidR="002B2892">
        <w:rPr>
          <w:rFonts w:hint="eastAsia"/>
          <w:lang w:eastAsia="zh-CN"/>
        </w:rPr>
        <w:t xml:space="preserve"> </w:t>
      </w:r>
      <w:r>
        <w:rPr>
          <w:rFonts w:hint="eastAsia"/>
          <w:lang w:eastAsia="zh-CN"/>
        </w:rPr>
        <w:t>corresponding to</w:t>
      </w:r>
      <w:r w:rsidRPr="004A5173">
        <w:rPr>
          <w:lang w:eastAsia="zh-CN"/>
        </w:rPr>
        <w:t xml:space="preserve"> </w:t>
      </w:r>
      <w:r>
        <w:rPr>
          <w:rFonts w:hint="eastAsia"/>
          <w:lang w:eastAsia="zh-CN"/>
        </w:rPr>
        <w:t>each</w:t>
      </w:r>
      <w:r>
        <w:rPr>
          <w:lang w:eastAsia="zh-CN"/>
        </w:rPr>
        <w:t xml:space="preserve"> slot interval</w:t>
      </w:r>
      <w:r w:rsidRPr="004A5173">
        <w:rPr>
          <w:lang w:eastAsia="zh-CN"/>
        </w:rPr>
        <w:t xml:space="preserve"> or the average</w:t>
      </w:r>
      <w:r>
        <w:rPr>
          <w:rFonts w:hint="eastAsia"/>
          <w:lang w:eastAsia="zh-CN"/>
        </w:rPr>
        <w:t xml:space="preserve"> </w:t>
      </w:r>
      <w:r w:rsidR="002B2892">
        <w:rPr>
          <w:rFonts w:hint="eastAsia"/>
          <w:lang w:eastAsia="zh-CN"/>
        </w:rPr>
        <w:t xml:space="preserve">of </w:t>
      </w:r>
      <w:r>
        <w:rPr>
          <w:rFonts w:hint="eastAsia"/>
          <w:lang w:eastAsia="zh-CN"/>
        </w:rPr>
        <w:t>SGCS</w:t>
      </w:r>
      <w:r w:rsidR="00FD22CB">
        <w:rPr>
          <w:lang w:eastAsia="zh-CN"/>
        </w:rPr>
        <w:t xml:space="preserve"> </w:t>
      </w:r>
      <w:r w:rsidR="002B2892">
        <w:rPr>
          <w:lang w:eastAsia="zh-CN"/>
        </w:rPr>
        <w:t>values</w:t>
      </w:r>
      <w:r w:rsidR="002B2892">
        <w:rPr>
          <w:rFonts w:hint="eastAsia"/>
          <w:lang w:eastAsia="zh-CN"/>
        </w:rPr>
        <w:t xml:space="preserve"> over</w:t>
      </w:r>
      <w:r w:rsidR="00FD22CB">
        <w:rPr>
          <w:rFonts w:hint="eastAsia"/>
          <w:lang w:eastAsia="zh-CN"/>
        </w:rPr>
        <w:t xml:space="preserve"> </w:t>
      </w:r>
      <w:r w:rsidRPr="004A5173">
        <w:rPr>
          <w:lang w:eastAsia="zh-CN"/>
        </w:rPr>
        <w:t>multiple slot intervals.</w:t>
      </w:r>
    </w:p>
    <w:p w14:paraId="3BE38190" w14:textId="250CA6BE" w:rsidR="005C421F" w:rsidRDefault="00B20CF8" w:rsidP="00B20CF8">
      <w:pPr>
        <w:pStyle w:val="ProposalObservation"/>
        <w:rPr>
          <w:lang w:val="en-GB"/>
        </w:rPr>
      </w:pPr>
      <w:bookmarkStart w:id="15" w:name="_Ref189662439"/>
      <w:r>
        <w:t xml:space="preserve">Proposal </w:t>
      </w:r>
      <w:fldSimple w:instr=" SEQ Proposal \* ARABIC ">
        <w:r w:rsidR="00022F6C">
          <w:rPr>
            <w:noProof/>
          </w:rPr>
          <w:t>12</w:t>
        </w:r>
      </w:fldSimple>
      <w:r w:rsidR="006E7011" w:rsidRPr="00F2623A">
        <w:t xml:space="preserve">: </w:t>
      </w:r>
      <w:r w:rsidR="005C421F">
        <w:rPr>
          <w:rFonts w:hint="eastAsia"/>
          <w:lang w:val="en-GB"/>
        </w:rPr>
        <w:t>For</w:t>
      </w:r>
      <w:r w:rsidR="00B92F6F">
        <w:rPr>
          <w:rFonts w:hint="eastAsia"/>
          <w:lang w:val="en-GB"/>
        </w:rPr>
        <w:t xml:space="preserve"> Type 3 performance monitoring</w:t>
      </w:r>
      <w:r w:rsidR="005C421F">
        <w:rPr>
          <w:rFonts w:hint="eastAsia"/>
          <w:lang w:val="en-GB"/>
        </w:rPr>
        <w:t xml:space="preserve"> of CSI prediction</w:t>
      </w:r>
      <w:r w:rsidR="00B92F6F">
        <w:rPr>
          <w:rFonts w:hint="eastAsia"/>
          <w:lang w:val="en-GB"/>
        </w:rPr>
        <w:t>, discuss the reported content</w:t>
      </w:r>
      <w:r w:rsidR="005C421F">
        <w:rPr>
          <w:rFonts w:hint="eastAsia"/>
          <w:lang w:val="en-GB"/>
        </w:rPr>
        <w:t xml:space="preserve"> with </w:t>
      </w:r>
      <w:r w:rsidR="005C421F">
        <w:rPr>
          <w:lang w:val="en-GB"/>
        </w:rPr>
        <w:t>the</w:t>
      </w:r>
      <w:r w:rsidR="005C421F">
        <w:rPr>
          <w:rFonts w:hint="eastAsia"/>
          <w:lang w:val="en-GB"/>
        </w:rPr>
        <w:t xml:space="preserve"> following options:</w:t>
      </w:r>
      <w:bookmarkEnd w:id="15"/>
    </w:p>
    <w:p w14:paraId="2ACCBC46" w14:textId="1327E3D3" w:rsidR="005C421F" w:rsidRPr="00CE5DC2" w:rsidRDefault="005C421F" w:rsidP="0004051D">
      <w:pPr>
        <w:pStyle w:val="ProposalObservation"/>
        <w:numPr>
          <w:ilvl w:val="1"/>
          <w:numId w:val="15"/>
        </w:numPr>
      </w:pPr>
      <w:r w:rsidRPr="00CE5DC2">
        <w:rPr>
          <w:rFonts w:hint="eastAsia"/>
        </w:rPr>
        <w:t xml:space="preserve">Option 1: </w:t>
      </w:r>
      <w:r w:rsidR="00CE5DC2">
        <w:rPr>
          <w:rFonts w:hint="eastAsia"/>
        </w:rPr>
        <w:t>P</w:t>
      </w:r>
      <w:r w:rsidR="00B92F6F" w:rsidRPr="00CE5DC2">
        <w:rPr>
          <w:rFonts w:hint="eastAsia"/>
        </w:rPr>
        <w:t>erformance metr</w:t>
      </w:r>
      <w:r w:rsidR="00CE5DC2" w:rsidRPr="00CE5DC2">
        <w:rPr>
          <w:rFonts w:hint="eastAsia"/>
        </w:rPr>
        <w:t>ic for each layer/slot interval</w:t>
      </w:r>
      <w:r w:rsidR="00375788">
        <w:rPr>
          <w:rFonts w:hint="eastAsia"/>
        </w:rPr>
        <w:t>;</w:t>
      </w:r>
    </w:p>
    <w:p w14:paraId="2ECA2810" w14:textId="6BAF6116" w:rsidR="00CE5DC2" w:rsidRPr="00CE5DC2" w:rsidRDefault="005C421F" w:rsidP="0004051D">
      <w:pPr>
        <w:pStyle w:val="ProposalObservation"/>
        <w:numPr>
          <w:ilvl w:val="1"/>
          <w:numId w:val="15"/>
        </w:numPr>
      </w:pPr>
      <w:r w:rsidRPr="00CE5DC2">
        <w:rPr>
          <w:rFonts w:hint="eastAsia"/>
        </w:rPr>
        <w:t xml:space="preserve">Option 2: </w:t>
      </w:r>
      <w:r w:rsidR="00CE5DC2">
        <w:rPr>
          <w:rFonts w:hint="eastAsia"/>
        </w:rPr>
        <w:t>P</w:t>
      </w:r>
      <w:r w:rsidR="00B92F6F" w:rsidRPr="00CE5DC2">
        <w:rPr>
          <w:rFonts w:hint="eastAsia"/>
        </w:rPr>
        <w:t>erformance metric</w:t>
      </w:r>
      <w:r w:rsidRPr="00CE5DC2">
        <w:rPr>
          <w:rFonts w:hint="eastAsia"/>
        </w:rPr>
        <w:t xml:space="preserve"> for specific layer(s)/slot interval(s)</w:t>
      </w:r>
      <w:r w:rsidR="00375788">
        <w:rPr>
          <w:rFonts w:hint="eastAsia"/>
        </w:rPr>
        <w:t>;</w:t>
      </w:r>
    </w:p>
    <w:p w14:paraId="113B0F18" w14:textId="3D75D8E9" w:rsidR="006E7011" w:rsidRPr="00CE5DC2" w:rsidRDefault="00CE5DC2" w:rsidP="0004051D">
      <w:pPr>
        <w:pStyle w:val="ProposalObservation"/>
        <w:numPr>
          <w:ilvl w:val="1"/>
          <w:numId w:val="15"/>
        </w:numPr>
      </w:pPr>
      <w:r w:rsidRPr="00CE5DC2">
        <w:rPr>
          <w:rFonts w:hint="eastAsia"/>
        </w:rPr>
        <w:t>Option 3:</w:t>
      </w:r>
      <w:r w:rsidR="00BD29CF">
        <w:rPr>
          <w:rFonts w:hint="eastAsia"/>
        </w:rPr>
        <w:t xml:space="preserve"> </w:t>
      </w:r>
      <w:r>
        <w:rPr>
          <w:rFonts w:hint="eastAsia"/>
        </w:rPr>
        <w:t>T</w:t>
      </w:r>
      <w:r w:rsidR="005C421F" w:rsidRPr="00CE5DC2">
        <w:t>he</w:t>
      </w:r>
      <w:r w:rsidR="005C421F" w:rsidRPr="00CE5DC2">
        <w:rPr>
          <w:rFonts w:hint="eastAsia"/>
        </w:rPr>
        <w:t xml:space="preserve"> average performance metric</w:t>
      </w:r>
      <w:r w:rsidR="006E7011" w:rsidRPr="00CE5DC2">
        <w:rPr>
          <w:rFonts w:hint="eastAsia"/>
        </w:rPr>
        <w:t xml:space="preserve"> </w:t>
      </w:r>
      <w:r w:rsidR="005C421F" w:rsidRPr="00CE5DC2">
        <w:rPr>
          <w:rFonts w:hint="eastAsia"/>
        </w:rPr>
        <w:t>over multiple layers/slot intervals.</w:t>
      </w:r>
    </w:p>
    <w:p w14:paraId="161494B0" w14:textId="7A25803D" w:rsidR="00B54FF9" w:rsidRDefault="00B54FF9" w:rsidP="00B54FF9">
      <w:pPr>
        <w:pStyle w:val="B1"/>
        <w:spacing w:beforeLines="50" w:before="120" w:after="120"/>
        <w:ind w:left="0" w:firstLine="0"/>
        <w:jc w:val="both"/>
        <w:rPr>
          <w:lang w:eastAsia="zh-CN"/>
        </w:rPr>
      </w:pPr>
      <w:r>
        <w:rPr>
          <w:lang w:eastAsia="zh-CN"/>
        </w:rPr>
        <w:lastRenderedPageBreak/>
        <w:t>The boundary between Type 1 and Type 3 performance monitoring is whether UE reports performance metric or performance monitoring output to NW. For Type 1, the monitoring output is determined based on performance metric, and additionally, on the baseline and/or threshold criterion if configured. For Type 3, UE reports performance metric directly to the network.</w:t>
      </w:r>
      <w:r>
        <w:rPr>
          <w:rFonts w:hint="eastAsia"/>
          <w:lang w:eastAsia="zh-CN"/>
        </w:rPr>
        <w:t xml:space="preserve"> Actually, Type 1 can be viewed as a special case of Type 3 monitoring. </w:t>
      </w:r>
      <w:r w:rsidR="003749DD">
        <w:rPr>
          <w:rFonts w:hint="eastAsia"/>
          <w:lang w:eastAsia="zh-CN"/>
        </w:rPr>
        <w:t xml:space="preserve">For example, when </w:t>
      </w:r>
      <w:r>
        <w:rPr>
          <w:rFonts w:hint="eastAsia"/>
          <w:lang w:eastAsia="zh-CN"/>
        </w:rPr>
        <w:t>t</w:t>
      </w:r>
      <w:r w:rsidR="003749DD">
        <w:rPr>
          <w:rFonts w:hint="eastAsia"/>
          <w:lang w:eastAsia="zh-CN"/>
        </w:rPr>
        <w:t xml:space="preserve">he threshold is a single value </w:t>
      </w:r>
      <w:r>
        <w:rPr>
          <w:rFonts w:hint="eastAsia"/>
          <w:lang w:eastAsia="zh-CN"/>
        </w:rPr>
        <w:t xml:space="preserve">and UE </w:t>
      </w:r>
      <w:r w:rsidR="0061433D">
        <w:rPr>
          <w:rFonts w:hint="eastAsia"/>
          <w:lang w:eastAsia="zh-CN"/>
        </w:rPr>
        <w:t xml:space="preserve">reports </w:t>
      </w:r>
      <w:r w:rsidR="003749DD">
        <w:rPr>
          <w:rFonts w:hint="eastAsia"/>
          <w:lang w:eastAsia="zh-CN"/>
        </w:rPr>
        <w:t xml:space="preserve">either </w:t>
      </w:r>
      <w:r w:rsidR="003749DD">
        <w:rPr>
          <w:lang w:eastAsia="zh-CN"/>
        </w:rPr>
        <w:t>“</w:t>
      </w:r>
      <w:r w:rsidR="003749DD">
        <w:rPr>
          <w:rFonts w:hint="eastAsia"/>
          <w:lang w:eastAsia="zh-CN"/>
        </w:rPr>
        <w:t>0</w:t>
      </w:r>
      <w:r w:rsidR="003749DD">
        <w:rPr>
          <w:lang w:eastAsia="zh-CN"/>
        </w:rPr>
        <w:t>”</w:t>
      </w:r>
      <w:r w:rsidR="003749DD">
        <w:rPr>
          <w:rFonts w:hint="eastAsia"/>
          <w:lang w:eastAsia="zh-CN"/>
        </w:rPr>
        <w:t xml:space="preserve"> or </w:t>
      </w:r>
      <w:r w:rsidR="003749DD">
        <w:rPr>
          <w:lang w:eastAsia="zh-CN"/>
        </w:rPr>
        <w:t>“</w:t>
      </w:r>
      <w:r w:rsidR="003749DD">
        <w:rPr>
          <w:rFonts w:hint="eastAsia"/>
          <w:lang w:eastAsia="zh-CN"/>
        </w:rPr>
        <w:t>1</w:t>
      </w:r>
      <w:r w:rsidR="003749DD">
        <w:rPr>
          <w:lang w:eastAsia="zh-CN"/>
        </w:rPr>
        <w:t>”</w:t>
      </w:r>
      <w:r w:rsidR="0061433D">
        <w:rPr>
          <w:rFonts w:hint="eastAsia"/>
          <w:lang w:eastAsia="zh-CN"/>
        </w:rPr>
        <w:t xml:space="preserve"> to indicate whether the performance metric is </w:t>
      </w:r>
      <w:r w:rsidR="003749DD">
        <w:rPr>
          <w:rFonts w:hint="eastAsia"/>
          <w:lang w:eastAsia="zh-CN"/>
        </w:rPr>
        <w:t>above</w:t>
      </w:r>
      <w:r w:rsidR="0061433D">
        <w:rPr>
          <w:rFonts w:hint="eastAsia"/>
          <w:lang w:eastAsia="zh-CN"/>
        </w:rPr>
        <w:t xml:space="preserve"> or</w:t>
      </w:r>
      <w:r w:rsidR="003749DD">
        <w:rPr>
          <w:rFonts w:hint="eastAsia"/>
          <w:lang w:eastAsia="zh-CN"/>
        </w:rPr>
        <w:t xml:space="preserve"> </w:t>
      </w:r>
      <w:r w:rsidR="00DE6746">
        <w:rPr>
          <w:rFonts w:hint="eastAsia"/>
          <w:lang w:eastAsia="zh-CN"/>
        </w:rPr>
        <w:t>below</w:t>
      </w:r>
      <w:r w:rsidR="0061433D">
        <w:rPr>
          <w:rFonts w:hint="eastAsia"/>
          <w:lang w:eastAsia="zh-CN"/>
        </w:rPr>
        <w:t xml:space="preserve"> the threshold,</w:t>
      </w:r>
      <w:r>
        <w:rPr>
          <w:rFonts w:hint="eastAsia"/>
          <w:lang w:eastAsia="zh-CN"/>
        </w:rPr>
        <w:t xml:space="preserve"> </w:t>
      </w:r>
      <w:r w:rsidR="004C61CA">
        <w:rPr>
          <w:rFonts w:hint="eastAsia"/>
          <w:lang w:eastAsia="zh-CN"/>
        </w:rPr>
        <w:t xml:space="preserve">it can be </w:t>
      </w:r>
      <w:r w:rsidR="00DE6746">
        <w:rPr>
          <w:rFonts w:hint="eastAsia"/>
          <w:lang w:eastAsia="zh-CN"/>
        </w:rPr>
        <w:t>regarded</w:t>
      </w:r>
      <w:r w:rsidR="005A2F0E">
        <w:rPr>
          <w:rFonts w:hint="eastAsia"/>
          <w:lang w:eastAsia="zh-CN"/>
        </w:rPr>
        <w:t xml:space="preserve"> as </w:t>
      </w:r>
      <w:r w:rsidR="004C61CA">
        <w:rPr>
          <w:rFonts w:hint="eastAsia"/>
          <w:lang w:eastAsia="zh-CN"/>
        </w:rPr>
        <w:t xml:space="preserve">the </w:t>
      </w:r>
      <w:r w:rsidR="00DE6746">
        <w:rPr>
          <w:rFonts w:hint="eastAsia"/>
          <w:lang w:eastAsia="zh-CN"/>
        </w:rPr>
        <w:t>case where</w:t>
      </w:r>
      <w:r>
        <w:rPr>
          <w:rFonts w:hint="eastAsia"/>
          <w:lang w:eastAsia="zh-CN"/>
        </w:rPr>
        <w:t xml:space="preserve"> </w:t>
      </w:r>
      <w:r>
        <w:rPr>
          <w:lang w:eastAsia="zh-CN"/>
        </w:rPr>
        <w:t>the</w:t>
      </w:r>
      <w:r>
        <w:rPr>
          <w:rFonts w:hint="eastAsia"/>
          <w:lang w:eastAsia="zh-CN"/>
        </w:rPr>
        <w:t xml:space="preserve"> performance metric is quantized to</w:t>
      </w:r>
      <w:r w:rsidR="003749DD">
        <w:rPr>
          <w:rFonts w:hint="eastAsia"/>
          <w:lang w:eastAsia="zh-CN"/>
        </w:rPr>
        <w:t xml:space="preserve"> </w:t>
      </w:r>
      <w:r w:rsidR="00DE6746">
        <w:rPr>
          <w:rFonts w:hint="eastAsia"/>
          <w:lang w:eastAsia="zh-CN"/>
        </w:rPr>
        <w:t>one</w:t>
      </w:r>
      <w:r w:rsidR="003749DD">
        <w:rPr>
          <w:rFonts w:hint="eastAsia"/>
          <w:lang w:eastAsia="zh-CN"/>
        </w:rPr>
        <w:t xml:space="preserve"> </w:t>
      </w:r>
      <w:r w:rsidR="005A2F0E">
        <w:rPr>
          <w:rFonts w:hint="eastAsia"/>
          <w:lang w:eastAsia="zh-CN"/>
        </w:rPr>
        <w:t>bit.</w:t>
      </w:r>
      <w:r>
        <w:rPr>
          <w:rFonts w:hint="eastAsia"/>
          <w:lang w:eastAsia="zh-CN"/>
        </w:rPr>
        <w:t xml:space="preserve"> </w:t>
      </w:r>
    </w:p>
    <w:p w14:paraId="4D670790" w14:textId="39F69F42" w:rsidR="00DE6746" w:rsidRPr="00022F6C" w:rsidRDefault="00022F6C" w:rsidP="00022F6C">
      <w:pPr>
        <w:pStyle w:val="ProposalObservation"/>
      </w:pPr>
      <w:bookmarkStart w:id="16" w:name="_Ref194070208"/>
      <w:r>
        <w:t xml:space="preserve">Proposal </w:t>
      </w:r>
      <w:fldSimple w:instr=" SEQ Proposal \* ARABIC ">
        <w:r>
          <w:rPr>
            <w:noProof/>
          </w:rPr>
          <w:t>13</w:t>
        </w:r>
      </w:fldSimple>
      <w:r w:rsidR="00DE6746" w:rsidRPr="00DE6746">
        <w:rPr>
          <w:rFonts w:hint="eastAsia"/>
        </w:rPr>
        <w:t>:</w:t>
      </w:r>
      <w:r w:rsidR="00DE6746">
        <w:rPr>
          <w:rFonts w:hint="eastAsia"/>
        </w:rPr>
        <w:t xml:space="preserve"> For performance monitoring of CSI prediction using UE-sided model, support Type 3 performance monit</w:t>
      </w:r>
      <w:r w:rsidR="00DD2A8A">
        <w:rPr>
          <w:rFonts w:hint="eastAsia"/>
        </w:rPr>
        <w:t xml:space="preserve">oring, with </w:t>
      </w:r>
      <w:r w:rsidR="00DE6746">
        <w:rPr>
          <w:rFonts w:hint="eastAsia"/>
        </w:rPr>
        <w:t>Type 1 performan</w:t>
      </w:r>
      <w:r w:rsidR="00DD2A8A">
        <w:rPr>
          <w:rFonts w:hint="eastAsia"/>
        </w:rPr>
        <w:t>ce monitori</w:t>
      </w:r>
      <w:r w:rsidR="00DE6746">
        <w:rPr>
          <w:rFonts w:hint="eastAsia"/>
        </w:rPr>
        <w:t xml:space="preserve">ng </w:t>
      </w:r>
      <w:r w:rsidR="00DD2A8A">
        <w:rPr>
          <w:rFonts w:hint="eastAsia"/>
        </w:rPr>
        <w:t>considered</w:t>
      </w:r>
      <w:r w:rsidR="00DE6746">
        <w:rPr>
          <w:rFonts w:hint="eastAsia"/>
        </w:rPr>
        <w:t xml:space="preserve"> as a special case of Type 3</w:t>
      </w:r>
      <w:r w:rsidR="00DD2A8A">
        <w:rPr>
          <w:rFonts w:hint="eastAsia"/>
        </w:rPr>
        <w:t>.</w:t>
      </w:r>
      <w:bookmarkEnd w:id="16"/>
    </w:p>
    <w:p w14:paraId="6EFAE6CD" w14:textId="7344FB2E" w:rsidR="00152553" w:rsidRDefault="000E545D" w:rsidP="000E545D">
      <w:pPr>
        <w:pStyle w:val="B1"/>
        <w:spacing w:beforeLines="50" w:before="120" w:after="120"/>
        <w:ind w:left="0" w:firstLine="0"/>
        <w:jc w:val="both"/>
        <w:rPr>
          <w:lang w:eastAsia="zh-CN"/>
        </w:rPr>
      </w:pPr>
      <w:r>
        <w:rPr>
          <w:rFonts w:hint="eastAsia"/>
          <w:lang w:eastAsia="zh-CN"/>
        </w:rPr>
        <w:t xml:space="preserve">For </w:t>
      </w:r>
      <w:r w:rsidR="00BD29CF">
        <w:rPr>
          <w:rFonts w:hint="eastAsia"/>
          <w:lang w:eastAsia="zh-CN"/>
        </w:rPr>
        <w:t>Type 1 and Type 3 performance monitoring</w:t>
      </w:r>
      <w:r>
        <w:rPr>
          <w:rFonts w:hint="eastAsia"/>
          <w:lang w:eastAsia="zh-CN"/>
        </w:rPr>
        <w:t xml:space="preserve">, both NW configured </w:t>
      </w:r>
      <w:r w:rsidR="003E1530">
        <w:rPr>
          <w:rFonts w:hint="eastAsia"/>
          <w:lang w:eastAsia="zh-CN"/>
        </w:rPr>
        <w:t xml:space="preserve">reporting </w:t>
      </w:r>
      <w:r>
        <w:rPr>
          <w:rFonts w:hint="eastAsia"/>
          <w:lang w:eastAsia="zh-CN"/>
        </w:rPr>
        <w:t xml:space="preserve">and event-triggered reporting can be considered. For </w:t>
      </w:r>
      <w:r w:rsidR="00152553">
        <w:rPr>
          <w:rFonts w:hint="eastAsia"/>
          <w:lang w:eastAsia="zh-CN"/>
        </w:rPr>
        <w:t xml:space="preserve">Type 1 performance monitoring </w:t>
      </w:r>
      <w:r w:rsidR="00B76B12">
        <w:rPr>
          <w:rFonts w:hint="eastAsia"/>
          <w:lang w:eastAsia="zh-CN"/>
        </w:rPr>
        <w:t>of</w:t>
      </w:r>
      <w:r w:rsidR="00152553">
        <w:rPr>
          <w:rFonts w:hint="eastAsia"/>
          <w:lang w:eastAsia="zh-CN"/>
        </w:rPr>
        <w:t xml:space="preserve"> NW configured reporting, the report</w:t>
      </w:r>
      <w:r>
        <w:rPr>
          <w:rFonts w:hint="eastAsia"/>
          <w:lang w:eastAsia="zh-CN"/>
        </w:rPr>
        <w:t xml:space="preserve"> content can be a binary value </w:t>
      </w:r>
      <w:r w:rsidR="003E1530">
        <w:rPr>
          <w:rFonts w:hint="eastAsia"/>
          <w:lang w:eastAsia="zh-CN"/>
        </w:rPr>
        <w:t>indicating</w:t>
      </w:r>
      <w:r>
        <w:rPr>
          <w:rFonts w:hint="eastAsia"/>
          <w:lang w:eastAsia="zh-CN"/>
        </w:rPr>
        <w:t xml:space="preserve"> whether </w:t>
      </w:r>
      <w:r w:rsidR="00287386">
        <w:rPr>
          <w:rFonts w:hint="eastAsia"/>
          <w:lang w:eastAsia="zh-CN"/>
        </w:rPr>
        <w:t xml:space="preserve">an event </w:t>
      </w:r>
      <w:r w:rsidR="003E1530">
        <w:rPr>
          <w:rFonts w:hint="eastAsia"/>
          <w:lang w:eastAsia="zh-CN"/>
        </w:rPr>
        <w:t>has occurred</w:t>
      </w:r>
      <w:r w:rsidR="00E45B61">
        <w:rPr>
          <w:rFonts w:hint="eastAsia"/>
          <w:lang w:eastAsia="zh-CN"/>
        </w:rPr>
        <w:t xml:space="preserve">. For example, it may indicate </w:t>
      </w:r>
      <w:r w:rsidR="00287386">
        <w:rPr>
          <w:rFonts w:hint="eastAsia"/>
          <w:lang w:eastAsia="zh-CN"/>
        </w:rPr>
        <w:t xml:space="preserve">whether </w:t>
      </w:r>
      <w:r>
        <w:rPr>
          <w:rFonts w:hint="eastAsia"/>
          <w:lang w:eastAsia="zh-CN"/>
        </w:rPr>
        <w:t xml:space="preserve">the performance </w:t>
      </w:r>
      <w:r w:rsidR="005907F6">
        <w:rPr>
          <w:rFonts w:hint="eastAsia"/>
          <w:lang w:eastAsia="zh-CN"/>
        </w:rPr>
        <w:t>metric has fallen</w:t>
      </w:r>
      <w:r w:rsidR="003E1530">
        <w:rPr>
          <w:rFonts w:hint="eastAsia"/>
          <w:lang w:eastAsia="zh-CN"/>
        </w:rPr>
        <w:t xml:space="preserve"> below</w:t>
      </w:r>
      <w:r>
        <w:rPr>
          <w:rFonts w:hint="eastAsia"/>
          <w:lang w:eastAsia="zh-CN"/>
        </w:rPr>
        <w:t xml:space="preserve"> </w:t>
      </w:r>
      <w:r w:rsidR="003E1530">
        <w:rPr>
          <w:rFonts w:hint="eastAsia"/>
          <w:lang w:eastAsia="zh-CN"/>
        </w:rPr>
        <w:t xml:space="preserve">a </w:t>
      </w:r>
      <w:r w:rsidR="005907F6">
        <w:rPr>
          <w:rFonts w:hint="eastAsia"/>
          <w:lang w:eastAsia="zh-CN"/>
        </w:rPr>
        <w:t xml:space="preserve">pre-defined </w:t>
      </w:r>
      <w:r w:rsidR="003E1530">
        <w:rPr>
          <w:rFonts w:hint="eastAsia"/>
          <w:lang w:eastAsia="zh-CN"/>
        </w:rPr>
        <w:t xml:space="preserve">threshold. </w:t>
      </w:r>
      <w:r w:rsidR="00152553">
        <w:rPr>
          <w:rFonts w:hint="eastAsia"/>
          <w:lang w:eastAsia="zh-CN"/>
        </w:rPr>
        <w:t>For Type 3 performance monitoring of NW configured reporting, the report content is performance m</w:t>
      </w:r>
      <w:r w:rsidR="00AF178D">
        <w:rPr>
          <w:rFonts w:hint="eastAsia"/>
          <w:lang w:eastAsia="zh-CN"/>
        </w:rPr>
        <w:t>etric. For NW configured reporting</w:t>
      </w:r>
      <w:r w:rsidR="00152553">
        <w:rPr>
          <w:rFonts w:hint="eastAsia"/>
          <w:lang w:eastAsia="zh-CN"/>
        </w:rPr>
        <w:t xml:space="preserve">, </w:t>
      </w:r>
      <w:r w:rsidR="00B76B12">
        <w:rPr>
          <w:rFonts w:hint="eastAsia"/>
          <w:lang w:eastAsia="zh-CN"/>
        </w:rPr>
        <w:t>periodic, semi-periodic, or aperiodic</w:t>
      </w:r>
      <w:r w:rsidR="00AF178D">
        <w:rPr>
          <w:rFonts w:hint="eastAsia"/>
          <w:lang w:eastAsia="zh-CN"/>
        </w:rPr>
        <w:t xml:space="preserve"> reporting can be configured</w:t>
      </w:r>
      <w:r w:rsidR="00B76B12">
        <w:rPr>
          <w:rFonts w:hint="eastAsia"/>
          <w:lang w:eastAsia="zh-CN"/>
        </w:rPr>
        <w:t xml:space="preserve"> as needed</w:t>
      </w:r>
      <w:r w:rsidR="00AF178D">
        <w:rPr>
          <w:rFonts w:hint="eastAsia"/>
          <w:lang w:eastAsia="zh-CN"/>
        </w:rPr>
        <w:t>.</w:t>
      </w:r>
    </w:p>
    <w:p w14:paraId="7617B6B1" w14:textId="1D8863E5" w:rsidR="000E545D" w:rsidRDefault="000E545D" w:rsidP="000E545D">
      <w:pPr>
        <w:pStyle w:val="B1"/>
        <w:spacing w:beforeLines="50" w:before="120" w:after="120"/>
        <w:ind w:left="0" w:firstLine="0"/>
        <w:jc w:val="both"/>
        <w:rPr>
          <w:lang w:eastAsia="zh-CN"/>
        </w:rPr>
      </w:pPr>
      <w:r>
        <w:rPr>
          <w:rFonts w:hint="eastAsia"/>
          <w:lang w:eastAsia="zh-CN"/>
        </w:rPr>
        <w:t xml:space="preserve">For event-triggered reporting, </w:t>
      </w:r>
      <w:r>
        <w:rPr>
          <w:lang w:eastAsia="zh-CN"/>
        </w:rPr>
        <w:t>the</w:t>
      </w:r>
      <w:r w:rsidR="007A04EF">
        <w:rPr>
          <w:rFonts w:hint="eastAsia"/>
          <w:lang w:eastAsia="zh-CN"/>
        </w:rPr>
        <w:t xml:space="preserve"> </w:t>
      </w:r>
      <w:r>
        <w:rPr>
          <w:rFonts w:hint="eastAsia"/>
          <w:lang w:eastAsia="zh-CN"/>
        </w:rPr>
        <w:t>specific</w:t>
      </w:r>
      <w:r w:rsidRPr="00411F49">
        <w:rPr>
          <w:lang w:eastAsia="zh-CN"/>
        </w:rPr>
        <w:t xml:space="preserve"> event </w:t>
      </w:r>
      <w:r w:rsidR="005907F6">
        <w:rPr>
          <w:rFonts w:hint="eastAsia"/>
          <w:lang w:eastAsia="zh-CN"/>
        </w:rPr>
        <w:t>can be defined by refer</w:t>
      </w:r>
      <w:r w:rsidR="00F733B1">
        <w:rPr>
          <w:rFonts w:hint="eastAsia"/>
          <w:lang w:eastAsia="zh-CN"/>
        </w:rPr>
        <w:t>ring</w:t>
      </w:r>
      <w:r w:rsidR="005907F6">
        <w:rPr>
          <w:rFonts w:hint="eastAsia"/>
          <w:lang w:eastAsia="zh-CN"/>
        </w:rPr>
        <w:t xml:space="preserve"> to </w:t>
      </w:r>
      <w:r w:rsidRPr="00411F49">
        <w:rPr>
          <w:lang w:eastAsia="zh-CN"/>
        </w:rPr>
        <w:t>beam failure</w:t>
      </w:r>
      <w:r w:rsidR="005907F6">
        <w:rPr>
          <w:rFonts w:hint="eastAsia"/>
          <w:lang w:eastAsia="zh-CN"/>
        </w:rPr>
        <w:t xml:space="preserve"> event</w:t>
      </w:r>
      <w:r w:rsidR="009A1363">
        <w:rPr>
          <w:rFonts w:hint="eastAsia"/>
          <w:lang w:eastAsia="zh-CN"/>
        </w:rPr>
        <w:t xml:space="preserve">. For example, </w:t>
      </w:r>
      <w:r w:rsidR="00677D32">
        <w:rPr>
          <w:rFonts w:hint="eastAsia"/>
          <w:lang w:eastAsia="zh-CN"/>
        </w:rPr>
        <w:t xml:space="preserve">it can be </w:t>
      </w:r>
      <w:r w:rsidR="002C06C6">
        <w:rPr>
          <w:rFonts w:hint="eastAsia"/>
          <w:lang w:eastAsia="zh-CN"/>
        </w:rPr>
        <w:t>triggered when</w:t>
      </w:r>
      <w:r w:rsidR="009A1363">
        <w:rPr>
          <w:rFonts w:hint="eastAsia"/>
          <w:lang w:eastAsia="zh-CN"/>
        </w:rPr>
        <w:t xml:space="preserve"> </w:t>
      </w:r>
      <w:r w:rsidR="002C06C6">
        <w:rPr>
          <w:rFonts w:hint="eastAsia"/>
          <w:lang w:eastAsia="zh-CN"/>
        </w:rPr>
        <w:t xml:space="preserve">the number of instances </w:t>
      </w:r>
      <w:r w:rsidR="001A6FAE">
        <w:rPr>
          <w:rFonts w:hint="eastAsia"/>
          <w:lang w:eastAsia="zh-CN"/>
        </w:rPr>
        <w:t>during which</w:t>
      </w:r>
      <w:r w:rsidR="002C06C6">
        <w:rPr>
          <w:rFonts w:hint="eastAsia"/>
          <w:lang w:eastAsia="zh-CN"/>
        </w:rPr>
        <w:t xml:space="preserve"> </w:t>
      </w:r>
      <w:r w:rsidRPr="00411F49">
        <w:rPr>
          <w:lang w:eastAsia="zh-CN"/>
        </w:rPr>
        <w:t xml:space="preserve">the performance metric </w:t>
      </w:r>
      <w:r w:rsidR="009A1363">
        <w:rPr>
          <w:rFonts w:hint="eastAsia"/>
          <w:lang w:eastAsia="zh-CN"/>
        </w:rPr>
        <w:t>falls below</w:t>
      </w:r>
      <w:r w:rsidR="00E75AB3">
        <w:rPr>
          <w:lang w:eastAsia="zh-CN"/>
        </w:rPr>
        <w:t xml:space="preserve"> a threshold exceeds a p</w:t>
      </w:r>
      <w:r w:rsidRPr="00411F49">
        <w:rPr>
          <w:lang w:eastAsia="zh-CN"/>
        </w:rPr>
        <w:t>r</w:t>
      </w:r>
      <w:r w:rsidR="00E75AB3">
        <w:rPr>
          <w:rFonts w:hint="eastAsia"/>
          <w:lang w:eastAsia="zh-CN"/>
        </w:rPr>
        <w:t>e</w:t>
      </w:r>
      <w:r w:rsidR="00D66A3D">
        <w:rPr>
          <w:lang w:eastAsia="zh-CN"/>
        </w:rPr>
        <w:t xml:space="preserve">-defined /configured value </w:t>
      </w:r>
      <w:r w:rsidR="00D66A3D">
        <w:rPr>
          <w:rFonts w:hint="eastAsia"/>
          <w:lang w:eastAsia="zh-CN"/>
        </w:rPr>
        <w:t>within</w:t>
      </w:r>
      <w:r w:rsidRPr="00411F49">
        <w:rPr>
          <w:lang w:eastAsia="zh-CN"/>
        </w:rPr>
        <w:t xml:space="preserve"> </w:t>
      </w:r>
      <w:r>
        <w:rPr>
          <w:lang w:eastAsia="zh-CN"/>
        </w:rPr>
        <w:t xml:space="preserve">a </w:t>
      </w:r>
      <w:r w:rsidR="00D66A3D">
        <w:rPr>
          <w:rFonts w:hint="eastAsia"/>
          <w:lang w:eastAsia="zh-CN"/>
        </w:rPr>
        <w:t xml:space="preserve">time </w:t>
      </w:r>
      <w:r w:rsidRPr="00411F49">
        <w:rPr>
          <w:lang w:eastAsia="zh-CN"/>
        </w:rPr>
        <w:t>period</w:t>
      </w:r>
      <w:r>
        <w:rPr>
          <w:rFonts w:hint="eastAsia"/>
          <w:lang w:eastAsia="zh-CN"/>
        </w:rPr>
        <w:t>.</w:t>
      </w:r>
      <w:r w:rsidR="00741BDB">
        <w:rPr>
          <w:rFonts w:hint="eastAsia"/>
          <w:lang w:eastAsia="zh-CN"/>
        </w:rPr>
        <w:t xml:space="preserve"> When </w:t>
      </w:r>
      <w:r w:rsidR="00677D32">
        <w:rPr>
          <w:rFonts w:hint="eastAsia"/>
          <w:lang w:eastAsia="zh-CN"/>
        </w:rPr>
        <w:t xml:space="preserve">such an event </w:t>
      </w:r>
      <w:r w:rsidR="00741BDB">
        <w:rPr>
          <w:rFonts w:hint="eastAsia"/>
          <w:lang w:eastAsia="zh-CN"/>
        </w:rPr>
        <w:t>occur</w:t>
      </w:r>
      <w:r w:rsidR="00677D32">
        <w:rPr>
          <w:rFonts w:hint="eastAsia"/>
          <w:lang w:eastAsia="zh-CN"/>
        </w:rPr>
        <w:t>s</w:t>
      </w:r>
      <w:r w:rsidR="00741BDB">
        <w:rPr>
          <w:rFonts w:hint="eastAsia"/>
          <w:lang w:eastAsia="zh-CN"/>
        </w:rPr>
        <w:t xml:space="preserve">, UE can </w:t>
      </w:r>
      <w:r w:rsidR="00F733B1">
        <w:rPr>
          <w:rFonts w:hint="eastAsia"/>
          <w:lang w:eastAsia="zh-CN"/>
        </w:rPr>
        <w:t xml:space="preserve">either </w:t>
      </w:r>
      <w:r w:rsidR="00741BDB">
        <w:rPr>
          <w:rFonts w:hint="eastAsia"/>
          <w:lang w:eastAsia="zh-CN"/>
        </w:rPr>
        <w:t xml:space="preserve">indicate </w:t>
      </w:r>
      <w:r w:rsidR="000419EC">
        <w:rPr>
          <w:rFonts w:hint="eastAsia"/>
          <w:lang w:eastAsia="zh-CN"/>
        </w:rPr>
        <w:t>it</w:t>
      </w:r>
      <w:r w:rsidR="00741BDB">
        <w:rPr>
          <w:rFonts w:hint="eastAsia"/>
          <w:lang w:eastAsia="zh-CN"/>
        </w:rPr>
        <w:t xml:space="preserve"> to the network</w:t>
      </w:r>
      <w:r w:rsidR="000419EC">
        <w:rPr>
          <w:rFonts w:hint="eastAsia"/>
          <w:lang w:eastAsia="zh-CN"/>
        </w:rPr>
        <w:t xml:space="preserve"> for Type 1 p</w:t>
      </w:r>
      <w:r w:rsidR="00F733B1">
        <w:rPr>
          <w:rFonts w:hint="eastAsia"/>
          <w:lang w:eastAsia="zh-CN"/>
        </w:rPr>
        <w:t xml:space="preserve">erformance monitoring </w:t>
      </w:r>
      <w:r w:rsidR="00DF422A">
        <w:rPr>
          <w:rFonts w:hint="eastAsia"/>
          <w:lang w:eastAsia="zh-CN"/>
        </w:rPr>
        <w:t xml:space="preserve">or report </w:t>
      </w:r>
      <w:r w:rsidR="00741BDB">
        <w:rPr>
          <w:lang w:eastAsia="zh-CN"/>
        </w:rPr>
        <w:t>the</w:t>
      </w:r>
      <w:r w:rsidR="00741BDB">
        <w:rPr>
          <w:rFonts w:hint="eastAsia"/>
          <w:lang w:eastAsia="zh-CN"/>
        </w:rPr>
        <w:t xml:space="preserve"> performance metric </w:t>
      </w:r>
      <w:r w:rsidR="00DF422A">
        <w:rPr>
          <w:rFonts w:hint="eastAsia"/>
          <w:lang w:eastAsia="zh-CN"/>
        </w:rPr>
        <w:t xml:space="preserve">for Type 3 performance </w:t>
      </w:r>
      <w:r w:rsidR="0080546A">
        <w:rPr>
          <w:rFonts w:hint="eastAsia"/>
          <w:lang w:eastAsia="zh-CN"/>
        </w:rPr>
        <w:t>monitoring</w:t>
      </w:r>
      <w:r w:rsidR="00741BDB">
        <w:rPr>
          <w:rFonts w:hint="eastAsia"/>
          <w:lang w:eastAsia="zh-CN"/>
        </w:rPr>
        <w:t>.</w:t>
      </w:r>
      <w:r w:rsidR="00EA3988">
        <w:rPr>
          <w:rFonts w:hint="eastAsia"/>
          <w:lang w:eastAsia="zh-CN"/>
        </w:rPr>
        <w:t xml:space="preserve"> For </w:t>
      </w:r>
      <w:r w:rsidR="00EA3988">
        <w:rPr>
          <w:lang w:eastAsia="zh-CN"/>
        </w:rPr>
        <w:t>calculating</w:t>
      </w:r>
      <w:r w:rsidR="00EA3988">
        <w:rPr>
          <w:rFonts w:hint="eastAsia"/>
          <w:lang w:eastAsia="zh-CN"/>
        </w:rPr>
        <w:t xml:space="preserve"> the performance metric, </w:t>
      </w:r>
      <w:r w:rsidR="00EA3988">
        <w:rPr>
          <w:lang w:eastAsia="zh-CN"/>
        </w:rPr>
        <w:t>the</w:t>
      </w:r>
      <w:r w:rsidR="00EA3988">
        <w:rPr>
          <w:rFonts w:hint="eastAsia"/>
          <w:lang w:eastAsia="zh-CN"/>
        </w:rPr>
        <w:t xml:space="preserve"> metric can be per-sample based </w:t>
      </w:r>
      <w:r w:rsidR="00EA3988">
        <w:rPr>
          <w:lang w:eastAsia="zh-CN"/>
        </w:rPr>
        <w:t xml:space="preserve">metric </w:t>
      </w:r>
      <w:r w:rsidR="00EA3988">
        <w:rPr>
          <w:rFonts w:hint="eastAsia"/>
          <w:lang w:eastAsia="zh-CN"/>
        </w:rPr>
        <w:t xml:space="preserve">or </w:t>
      </w:r>
      <w:r w:rsidR="00EA3988">
        <w:rPr>
          <w:lang w:eastAsia="zh-CN"/>
        </w:rPr>
        <w:t>the</w:t>
      </w:r>
      <w:r w:rsidR="00EA3988">
        <w:rPr>
          <w:rFonts w:hint="eastAsia"/>
          <w:lang w:eastAsia="zh-CN"/>
        </w:rPr>
        <w:t xml:space="preserve"> statistic value based on </w:t>
      </w:r>
      <w:r w:rsidR="00EA3988">
        <w:rPr>
          <w:lang w:eastAsia="zh-CN"/>
        </w:rPr>
        <w:t>the</w:t>
      </w:r>
      <w:r w:rsidR="00EA3988">
        <w:rPr>
          <w:rFonts w:hint="eastAsia"/>
          <w:lang w:eastAsia="zh-CN"/>
        </w:rPr>
        <w:t xml:space="preserve"> multiple samples.</w:t>
      </w:r>
    </w:p>
    <w:p w14:paraId="06C895D2" w14:textId="5BD56CAE" w:rsidR="000E545D" w:rsidRDefault="00022F6C" w:rsidP="00022F6C">
      <w:pPr>
        <w:pStyle w:val="ProposalObservation"/>
      </w:pPr>
      <w:bookmarkStart w:id="17" w:name="_Ref189662440"/>
      <w:r>
        <w:t xml:space="preserve">Proposal </w:t>
      </w:r>
      <w:fldSimple w:instr=" SEQ Proposal \* ARABIC ">
        <w:r>
          <w:rPr>
            <w:noProof/>
          </w:rPr>
          <w:t>14</w:t>
        </w:r>
      </w:fldSimple>
      <w:r w:rsidR="000E545D" w:rsidRPr="00F2623A">
        <w:t xml:space="preserve">: </w:t>
      </w:r>
      <w:r w:rsidR="000E545D">
        <w:rPr>
          <w:rFonts w:hint="eastAsia"/>
          <w:lang w:val="en-GB"/>
        </w:rPr>
        <w:t>On</w:t>
      </w:r>
      <w:r w:rsidR="000E545D" w:rsidRPr="00F2623A">
        <w:rPr>
          <w:lang w:val="en-GB"/>
        </w:rPr>
        <w:t xml:space="preserve"> </w:t>
      </w:r>
      <w:r w:rsidR="000E545D">
        <w:rPr>
          <w:rFonts w:hint="eastAsia"/>
          <w:lang w:val="en-GB"/>
        </w:rPr>
        <w:t xml:space="preserve">Type 1 </w:t>
      </w:r>
      <w:r w:rsidR="0080546A">
        <w:rPr>
          <w:rFonts w:hint="eastAsia"/>
          <w:lang w:val="en-GB"/>
        </w:rPr>
        <w:t xml:space="preserve">and Type 3 </w:t>
      </w:r>
      <w:r w:rsidR="000E545D" w:rsidRPr="00F2623A">
        <w:rPr>
          <w:lang w:val="en-GB"/>
        </w:rPr>
        <w:t xml:space="preserve">performance monitoring of </w:t>
      </w:r>
      <w:r w:rsidR="000E545D">
        <w:rPr>
          <w:rFonts w:hint="eastAsia"/>
          <w:lang w:val="en-GB"/>
        </w:rPr>
        <w:t xml:space="preserve">AI/ML-based </w:t>
      </w:r>
      <w:r w:rsidR="000E545D" w:rsidRPr="00F2623A">
        <w:rPr>
          <w:lang w:val="en-GB"/>
        </w:rPr>
        <w:t>UE</w:t>
      </w:r>
      <w:r w:rsidR="000E545D">
        <w:rPr>
          <w:rFonts w:hint="eastAsia"/>
          <w:lang w:val="en-GB"/>
        </w:rPr>
        <w:t xml:space="preserve"> </w:t>
      </w:r>
      <w:r w:rsidR="000E545D" w:rsidRPr="00F2623A">
        <w:rPr>
          <w:lang w:val="en-GB"/>
        </w:rPr>
        <w:t xml:space="preserve">side CSI prediction, </w:t>
      </w:r>
      <w:r w:rsidR="000E545D">
        <w:rPr>
          <w:rFonts w:hint="eastAsia"/>
          <w:lang w:val="en-GB"/>
        </w:rPr>
        <w:t>both network configured reporting and event-triggered reporting can be considered.</w:t>
      </w:r>
      <w:bookmarkEnd w:id="17"/>
      <w:r w:rsidR="000E545D">
        <w:rPr>
          <w:rFonts w:hint="eastAsia"/>
        </w:rPr>
        <w:t xml:space="preserve"> </w:t>
      </w:r>
    </w:p>
    <w:p w14:paraId="7CDDEACF" w14:textId="5152F7E4" w:rsidR="00BB4007" w:rsidRPr="00BB4007" w:rsidRDefault="00BB4007" w:rsidP="0004051D">
      <w:pPr>
        <w:pStyle w:val="ProposalObservation"/>
        <w:numPr>
          <w:ilvl w:val="0"/>
          <w:numId w:val="18"/>
        </w:numPr>
      </w:pPr>
      <w:r w:rsidRPr="00BB4007">
        <w:rPr>
          <w:rFonts w:hint="eastAsia"/>
        </w:rPr>
        <w:t>For network configured reporting:</w:t>
      </w:r>
      <w:r w:rsidRPr="00BB4007">
        <w:t xml:space="preserve"> </w:t>
      </w:r>
      <w:r w:rsidR="0080546A" w:rsidRPr="0080546A">
        <w:t>periodic, semi-periodic, or aperiodic reporting can be configured</w:t>
      </w:r>
      <w:r w:rsidR="00515F40">
        <w:rPr>
          <w:rFonts w:hint="eastAsia"/>
        </w:rPr>
        <w:t>;</w:t>
      </w:r>
    </w:p>
    <w:p w14:paraId="7669EC93" w14:textId="281FD985" w:rsidR="00BB4007" w:rsidRPr="00BB4007" w:rsidRDefault="00BB4007" w:rsidP="0004051D">
      <w:pPr>
        <w:pStyle w:val="ProposalObservation"/>
        <w:numPr>
          <w:ilvl w:val="0"/>
          <w:numId w:val="18"/>
        </w:numPr>
      </w:pPr>
      <w:r w:rsidRPr="00BB4007">
        <w:rPr>
          <w:rFonts w:hint="eastAsia"/>
        </w:rPr>
        <w:t>For event-triggered reporting:</w:t>
      </w:r>
      <w:r>
        <w:rPr>
          <w:rFonts w:hint="eastAsia"/>
        </w:rPr>
        <w:t xml:space="preserve"> the </w:t>
      </w:r>
      <w:r>
        <w:t>specific</w:t>
      </w:r>
      <w:r>
        <w:rPr>
          <w:rFonts w:hint="eastAsia"/>
        </w:rPr>
        <w:t xml:space="preserve"> event can be defined by reference to beam failure event.</w:t>
      </w:r>
    </w:p>
    <w:p w14:paraId="42C93C45" w14:textId="5CBB5E63" w:rsidR="000E545D" w:rsidRDefault="000E545D" w:rsidP="000E545D">
      <w:pPr>
        <w:pStyle w:val="B1"/>
        <w:spacing w:after="120"/>
        <w:ind w:left="0" w:firstLine="0"/>
        <w:jc w:val="both"/>
        <w:rPr>
          <w:lang w:eastAsia="zh-CN"/>
        </w:rPr>
      </w:pPr>
      <w:r>
        <w:rPr>
          <w:rFonts w:hint="eastAsia"/>
          <w:lang w:eastAsia="zh-CN"/>
        </w:rPr>
        <w:t xml:space="preserve">For Type 2 performance monitoring, </w:t>
      </w:r>
      <w:r w:rsidR="00B54FF9">
        <w:rPr>
          <w:rFonts w:hint="eastAsia"/>
          <w:lang w:eastAsia="zh-CN"/>
        </w:rPr>
        <w:t xml:space="preserve">UE needs to report the ground-truth to the network, which results in large reporting overhead. For example, If SGCS is used as the performance metric, UE will be configured to report the ground-truth eigenvectors in terms of PMI. </w:t>
      </w:r>
      <w:r w:rsidR="00B54FF9" w:rsidRPr="00B54FF9">
        <w:rPr>
          <w:lang w:eastAsia="zh-CN"/>
        </w:rPr>
        <w:t xml:space="preserve">Typically, the network needs to make the final monitoring decision based on multiple samples, which means the UE has to report a large number of </w:t>
      </w:r>
      <w:r w:rsidR="00B54FF9">
        <w:rPr>
          <w:rFonts w:hint="eastAsia"/>
          <w:lang w:eastAsia="zh-CN"/>
        </w:rPr>
        <w:t xml:space="preserve">ground-truth </w:t>
      </w:r>
      <w:r w:rsidR="00B54FF9" w:rsidRPr="00B54FF9">
        <w:rPr>
          <w:lang w:eastAsia="zh-CN"/>
        </w:rPr>
        <w:t xml:space="preserve">PMIs. In this case, the reporting </w:t>
      </w:r>
      <w:r w:rsidR="00B54FF9">
        <w:rPr>
          <w:rFonts w:hint="eastAsia"/>
          <w:lang w:eastAsia="zh-CN"/>
        </w:rPr>
        <w:t>overhead</w:t>
      </w:r>
      <w:r w:rsidR="00B54FF9" w:rsidRPr="00B54FF9">
        <w:rPr>
          <w:lang w:eastAsia="zh-CN"/>
        </w:rPr>
        <w:t xml:space="preserve"> will be </w:t>
      </w:r>
      <w:r w:rsidR="00B54FF9">
        <w:rPr>
          <w:rFonts w:hint="eastAsia"/>
          <w:lang w:eastAsia="zh-CN"/>
        </w:rPr>
        <w:t>very large</w:t>
      </w:r>
      <w:r w:rsidR="00B54FF9" w:rsidRPr="00B54FF9">
        <w:rPr>
          <w:lang w:eastAsia="zh-CN"/>
        </w:rPr>
        <w:t>.</w:t>
      </w:r>
      <w:r w:rsidR="001A6FAE">
        <w:rPr>
          <w:rFonts w:hint="eastAsia"/>
          <w:lang w:eastAsia="zh-CN"/>
        </w:rPr>
        <w:t xml:space="preserve"> If multiple UEs have activated AI/ML-based CSI pr</w:t>
      </w:r>
      <w:r w:rsidR="00242151">
        <w:rPr>
          <w:rFonts w:hint="eastAsia"/>
          <w:lang w:eastAsia="zh-CN"/>
        </w:rPr>
        <w:t>e</w:t>
      </w:r>
      <w:r w:rsidR="001A6FAE">
        <w:rPr>
          <w:rFonts w:hint="eastAsia"/>
          <w:lang w:eastAsia="zh-CN"/>
        </w:rPr>
        <w:t>diction, NW needs to perform Type 2 performance monitoring for each UE/model, which is a heavy burden for NW side.</w:t>
      </w:r>
    </w:p>
    <w:p w14:paraId="26EE9A24" w14:textId="12D7DD64" w:rsidR="000E545D" w:rsidRDefault="00B20CF8" w:rsidP="00B54FF9">
      <w:pPr>
        <w:pStyle w:val="ProposalObservation"/>
      </w:pPr>
      <w:bookmarkStart w:id="18" w:name="_Ref158297337"/>
      <w:bookmarkStart w:id="19" w:name="_Ref189662441"/>
      <w:r>
        <w:t xml:space="preserve">Proposal </w:t>
      </w:r>
      <w:r w:rsidR="00F106A8" w:rsidRPr="00B54FF9">
        <w:fldChar w:fldCharType="begin"/>
      </w:r>
      <w:r w:rsidR="00F106A8">
        <w:instrText xml:space="preserve"> SEQ Proposal \* ARABIC </w:instrText>
      </w:r>
      <w:r w:rsidR="00F106A8" w:rsidRPr="00B54FF9">
        <w:fldChar w:fldCharType="separate"/>
      </w:r>
      <w:r w:rsidR="00022F6C">
        <w:rPr>
          <w:noProof/>
        </w:rPr>
        <w:t>15</w:t>
      </w:r>
      <w:r w:rsidR="00F106A8" w:rsidRPr="00B54FF9">
        <w:fldChar w:fldCharType="end"/>
      </w:r>
      <w:r w:rsidR="000E545D" w:rsidRPr="00F2623A">
        <w:t xml:space="preserve">: </w:t>
      </w:r>
      <w:r w:rsidR="000E545D" w:rsidRPr="00B54FF9">
        <w:rPr>
          <w:rFonts w:hint="eastAsia"/>
        </w:rPr>
        <w:t>On</w:t>
      </w:r>
      <w:r w:rsidR="000E545D" w:rsidRPr="00B54FF9">
        <w:t xml:space="preserve"> performance monitoring of UE</w:t>
      </w:r>
      <w:r w:rsidR="000E545D" w:rsidRPr="00B54FF9">
        <w:rPr>
          <w:rFonts w:hint="eastAsia"/>
        </w:rPr>
        <w:t xml:space="preserve"> </w:t>
      </w:r>
      <w:r w:rsidR="000E545D" w:rsidRPr="00B54FF9">
        <w:t>side CSI prediction,</w:t>
      </w:r>
      <w:bookmarkEnd w:id="18"/>
      <w:r w:rsidR="000E545D" w:rsidRPr="00B54FF9">
        <w:t xml:space="preserve"> </w:t>
      </w:r>
      <w:r w:rsidR="000E545D" w:rsidRPr="00B54FF9">
        <w:rPr>
          <w:rFonts w:hint="eastAsia"/>
        </w:rPr>
        <w:t>T</w:t>
      </w:r>
      <w:r w:rsidR="000E545D" w:rsidRPr="00B54FF9">
        <w:t xml:space="preserve">ype </w:t>
      </w:r>
      <w:r w:rsidR="000E545D" w:rsidRPr="00B54FF9">
        <w:rPr>
          <w:rFonts w:hint="eastAsia"/>
        </w:rPr>
        <w:t>2</w:t>
      </w:r>
      <w:r w:rsidR="000E545D" w:rsidRPr="00B54FF9">
        <w:t xml:space="preserve"> </w:t>
      </w:r>
      <w:r w:rsidR="000E545D" w:rsidRPr="00B54FF9">
        <w:rPr>
          <w:rFonts w:hint="eastAsia"/>
        </w:rPr>
        <w:t xml:space="preserve">performance monitoring </w:t>
      </w:r>
      <w:r w:rsidR="000E545D" w:rsidRPr="00B54FF9">
        <w:t>is</w:t>
      </w:r>
      <w:r w:rsidR="000E545D" w:rsidRPr="00B54FF9">
        <w:rPr>
          <w:rFonts w:hint="eastAsia"/>
        </w:rPr>
        <w:t xml:space="preserve"> </w:t>
      </w:r>
      <w:r w:rsidR="000E545D" w:rsidRPr="00B54FF9">
        <w:t>deprioritize</w:t>
      </w:r>
      <w:r w:rsidR="000E545D" w:rsidRPr="00B54FF9">
        <w:rPr>
          <w:rFonts w:hint="eastAsia"/>
        </w:rPr>
        <w:t>d.</w:t>
      </w:r>
      <w:bookmarkEnd w:id="19"/>
    </w:p>
    <w:p w14:paraId="61943677" w14:textId="1C755218" w:rsidR="000E545D" w:rsidRPr="00B54FF9" w:rsidRDefault="00BD2A84" w:rsidP="00B54FF9">
      <w:pPr>
        <w:pStyle w:val="2"/>
        <w:rPr>
          <w:lang w:val="en-US"/>
        </w:rPr>
      </w:pPr>
      <w:r w:rsidRPr="00B54FF9">
        <w:rPr>
          <w:rFonts w:hint="eastAsia"/>
          <w:lang w:val="en-US"/>
        </w:rPr>
        <w:t>C</w:t>
      </w:r>
      <w:r w:rsidRPr="00B54FF9">
        <w:rPr>
          <w:lang w:val="en-US"/>
        </w:rPr>
        <w:t>onfiguration of performance monitoring report</w:t>
      </w:r>
    </w:p>
    <w:p w14:paraId="5F74D72F" w14:textId="2B51199B" w:rsidR="00722BE9" w:rsidRPr="00DD6CD2" w:rsidRDefault="00722BE9" w:rsidP="00722BE9">
      <w:pPr>
        <w:pStyle w:val="a1"/>
        <w:rPr>
          <w:rFonts w:eastAsiaTheme="minorEastAsia"/>
          <w:sz w:val="20"/>
          <w:lang w:eastAsia="zh-CN"/>
        </w:rPr>
      </w:pPr>
      <w:r w:rsidRPr="00DD6CD2">
        <w:rPr>
          <w:rFonts w:eastAsiaTheme="minorEastAsia" w:hint="eastAsia"/>
          <w:sz w:val="20"/>
          <w:lang w:eastAsia="zh-CN"/>
        </w:rPr>
        <w:t xml:space="preserve">For performance monitoring at UE-side, i.e., Type 1 and Type 3 performance monitoring, UE will be configured to report </w:t>
      </w:r>
      <w:r w:rsidRPr="00DD6CD2">
        <w:rPr>
          <w:rFonts w:eastAsiaTheme="minorEastAsia"/>
          <w:sz w:val="20"/>
          <w:lang w:eastAsia="zh-CN"/>
        </w:rPr>
        <w:t>the</w:t>
      </w:r>
      <w:r w:rsidRPr="00DD6CD2">
        <w:rPr>
          <w:rFonts w:eastAsiaTheme="minorEastAsia" w:hint="eastAsia"/>
          <w:sz w:val="20"/>
          <w:lang w:eastAsia="zh-CN"/>
        </w:rPr>
        <w:t xml:space="preserve"> performance metric or performance monitoring output to the </w:t>
      </w:r>
      <w:r w:rsidR="00B71B89" w:rsidRPr="00DD6CD2">
        <w:rPr>
          <w:rFonts w:eastAsiaTheme="minorEastAsia" w:hint="eastAsia"/>
          <w:sz w:val="20"/>
          <w:lang w:eastAsia="zh-CN"/>
        </w:rPr>
        <w:t>network.</w:t>
      </w:r>
      <w:r w:rsidR="00DD6CD2" w:rsidRPr="00DD6CD2">
        <w:rPr>
          <w:rFonts w:eastAsiaTheme="minorEastAsia" w:hint="eastAsia"/>
          <w:sz w:val="20"/>
          <w:lang w:eastAsia="zh-CN"/>
        </w:rPr>
        <w:t xml:space="preserve"> In AI-BM agenda, it was agreed to reuse CSI framework for </w:t>
      </w:r>
      <w:r w:rsidR="00B06F84">
        <w:rPr>
          <w:rFonts w:eastAsiaTheme="minorEastAsia" w:hint="eastAsia"/>
          <w:sz w:val="20"/>
          <w:lang w:eastAsia="zh-CN"/>
        </w:rPr>
        <w:t>reporting monitoring result</w:t>
      </w:r>
      <w:r w:rsidR="00147216">
        <w:rPr>
          <w:rFonts w:eastAsiaTheme="minorEastAsia" w:hint="eastAsia"/>
          <w:sz w:val="20"/>
          <w:lang w:eastAsia="zh-CN"/>
        </w:rPr>
        <w:t xml:space="preserve"> </w:t>
      </w:r>
      <w:r w:rsidR="00147216">
        <w:rPr>
          <w:rFonts w:eastAsiaTheme="minorEastAsia"/>
          <w:sz w:val="20"/>
          <w:lang w:eastAsia="zh-CN"/>
        </w:rPr>
        <w:fldChar w:fldCharType="begin"/>
      </w:r>
      <w:r w:rsidR="00147216">
        <w:rPr>
          <w:rFonts w:eastAsiaTheme="minorEastAsia"/>
          <w:sz w:val="20"/>
          <w:lang w:eastAsia="zh-CN"/>
        </w:rPr>
        <w:instrText xml:space="preserve"> </w:instrText>
      </w:r>
      <w:r w:rsidR="00147216">
        <w:rPr>
          <w:rFonts w:eastAsiaTheme="minorEastAsia" w:hint="eastAsia"/>
          <w:sz w:val="20"/>
          <w:lang w:eastAsia="zh-CN"/>
        </w:rPr>
        <w:instrText>REF _Ref187241434 \r \h</w:instrText>
      </w:r>
      <w:r w:rsidR="00147216">
        <w:rPr>
          <w:rFonts w:eastAsiaTheme="minorEastAsia"/>
          <w:sz w:val="20"/>
          <w:lang w:eastAsia="zh-CN"/>
        </w:rPr>
        <w:instrText xml:space="preserve"> </w:instrText>
      </w:r>
      <w:r w:rsidR="00147216">
        <w:rPr>
          <w:rFonts w:eastAsiaTheme="minorEastAsia"/>
          <w:sz w:val="20"/>
          <w:lang w:eastAsia="zh-CN"/>
        </w:rPr>
      </w:r>
      <w:r w:rsidR="00147216">
        <w:rPr>
          <w:rFonts w:eastAsiaTheme="minorEastAsia"/>
          <w:sz w:val="20"/>
          <w:lang w:eastAsia="zh-CN"/>
        </w:rPr>
        <w:fldChar w:fldCharType="separate"/>
      </w:r>
      <w:r w:rsidR="00022F6C">
        <w:rPr>
          <w:rFonts w:eastAsiaTheme="minorEastAsia"/>
          <w:sz w:val="20"/>
          <w:lang w:eastAsia="zh-CN"/>
        </w:rPr>
        <w:t>[4]</w:t>
      </w:r>
      <w:r w:rsidR="00147216">
        <w:rPr>
          <w:rFonts w:eastAsiaTheme="minorEastAsia"/>
          <w:sz w:val="20"/>
          <w:lang w:eastAsia="zh-CN"/>
        </w:rPr>
        <w:fldChar w:fldCharType="end"/>
      </w:r>
      <w:r w:rsidR="00B06F84">
        <w:rPr>
          <w:rFonts w:eastAsiaTheme="minorEastAsia" w:hint="eastAsia"/>
          <w:sz w:val="20"/>
          <w:lang w:eastAsia="zh-CN"/>
        </w:rPr>
        <w:t>.</w:t>
      </w:r>
      <w:r w:rsidR="00DD6CD2" w:rsidRPr="00DD6CD2">
        <w:rPr>
          <w:rFonts w:eastAsiaTheme="minorEastAsia" w:hint="eastAsia"/>
          <w:sz w:val="20"/>
          <w:lang w:eastAsia="zh-CN"/>
        </w:rPr>
        <w:t xml:space="preserve"> </w:t>
      </w:r>
    </w:p>
    <w:tbl>
      <w:tblPr>
        <w:tblStyle w:val="aa"/>
        <w:tblW w:w="0" w:type="auto"/>
        <w:tblLook w:val="04A0" w:firstRow="1" w:lastRow="0" w:firstColumn="1" w:lastColumn="0" w:noHBand="0" w:noVBand="1"/>
      </w:tblPr>
      <w:tblGrid>
        <w:gridCol w:w="9286"/>
      </w:tblGrid>
      <w:tr w:rsidR="00E4652D" w14:paraId="2930AD85" w14:textId="77777777" w:rsidTr="00E4652D">
        <w:tc>
          <w:tcPr>
            <w:tcW w:w="9286" w:type="dxa"/>
          </w:tcPr>
          <w:p w14:paraId="4B7D96D1" w14:textId="2BA53240" w:rsidR="00E4652D" w:rsidRPr="008A5700" w:rsidRDefault="00E4652D" w:rsidP="00E4652D">
            <w:pPr>
              <w:widowControl/>
              <w:jc w:val="left"/>
              <w:rPr>
                <w:rFonts w:ascii="Times" w:eastAsia="等线" w:hAnsi="Times" w:cs="Times New Roman"/>
                <w:kern w:val="0"/>
                <w:szCs w:val="24"/>
                <w:highlight w:val="green"/>
                <w:lang w:val="en-GB"/>
              </w:rPr>
            </w:pPr>
            <w:r w:rsidRPr="008A5700">
              <w:rPr>
                <w:rFonts w:ascii="Times" w:eastAsia="等线" w:hAnsi="Times" w:cs="Times New Roman" w:hint="eastAsia"/>
                <w:kern w:val="0"/>
                <w:szCs w:val="24"/>
                <w:highlight w:val="green"/>
                <w:lang w:val="en-GB"/>
              </w:rPr>
              <w:t>Agreement</w:t>
            </w:r>
          </w:p>
          <w:p w14:paraId="2C0F9F0D" w14:textId="77777777" w:rsidR="00E4652D" w:rsidRPr="008A5700" w:rsidRDefault="00E4652D" w:rsidP="00E4652D">
            <w:pPr>
              <w:widowControl/>
              <w:jc w:val="left"/>
              <w:rPr>
                <w:rFonts w:ascii="Times" w:eastAsia="Batang" w:hAnsi="Times" w:cs="Times New Roman"/>
                <w:kern w:val="0"/>
                <w:szCs w:val="24"/>
                <w:lang w:val="en-GB" w:eastAsia="en-US"/>
              </w:rPr>
            </w:pPr>
            <w:r w:rsidRPr="008A5700">
              <w:rPr>
                <w:rFonts w:ascii="Times" w:eastAsia="Batang" w:hAnsi="Times" w:cs="Times New Roman"/>
                <w:kern w:val="0"/>
                <w:szCs w:val="24"/>
                <w:lang w:val="en-GB" w:eastAsia="de-DE"/>
              </w:rPr>
              <w:t xml:space="preserve">At least </w:t>
            </w:r>
            <w:r w:rsidRPr="008A5700">
              <w:rPr>
                <w:rFonts w:ascii="Times" w:eastAsia="Batang" w:hAnsi="Times" w:cs="Times New Roman"/>
                <w:color w:val="000000"/>
                <w:kern w:val="0"/>
                <w:szCs w:val="24"/>
                <w:lang w:val="en-GB" w:eastAsia="de-DE"/>
              </w:rPr>
              <w:t>fo</w:t>
            </w:r>
            <w:r w:rsidRPr="008A5700">
              <w:rPr>
                <w:rFonts w:ascii="Times" w:eastAsia="Batang" w:hAnsi="Times" w:cs="Times New Roman"/>
                <w:kern w:val="0"/>
                <w:szCs w:val="24"/>
                <w:lang w:val="en-GB" w:eastAsia="de-DE"/>
              </w:rPr>
              <w:t xml:space="preserve">r the monitoring Type 1 Option 2 of UE-side model monitoring (when applicable), </w:t>
            </w:r>
            <w:r w:rsidRPr="008A5700">
              <w:rPr>
                <w:rFonts w:ascii="Times" w:eastAsia="Batang" w:hAnsi="Times" w:cs="Times New Roman"/>
                <w:kern w:val="0"/>
                <w:szCs w:val="24"/>
                <w:lang w:val="en-GB"/>
              </w:rPr>
              <w:t>support to reuse CSI framework</w:t>
            </w:r>
            <w:r w:rsidRPr="008A5700">
              <w:rPr>
                <w:rFonts w:ascii="Times" w:eastAsia="Batang" w:hAnsi="Times" w:cs="Times New Roman"/>
                <w:kern w:val="0"/>
                <w:szCs w:val="24"/>
                <w:lang w:val="en-GB" w:eastAsia="de-DE"/>
              </w:rPr>
              <w:t xml:space="preserve"> for </w:t>
            </w:r>
            <w:r w:rsidRPr="008A5700">
              <w:rPr>
                <w:rFonts w:ascii="Times" w:eastAsia="Batang" w:hAnsi="Times" w:cs="Times New Roman"/>
                <w:kern w:val="0"/>
                <w:szCs w:val="24"/>
                <w:lang w:val="en-GB"/>
              </w:rPr>
              <w:t>the configuration for monitoring result report in L1</w:t>
            </w:r>
            <w:r w:rsidRPr="008A5700">
              <w:rPr>
                <w:rFonts w:ascii="Times" w:eastAsia="Batang" w:hAnsi="Times" w:cs="Times New Roman"/>
                <w:kern w:val="0"/>
                <w:szCs w:val="24"/>
                <w:lang w:val="en-GB" w:eastAsia="en-US"/>
              </w:rPr>
              <w:t xml:space="preserve"> </w:t>
            </w:r>
            <w:r w:rsidRPr="008A5700">
              <w:rPr>
                <w:rFonts w:ascii="Times" w:eastAsia="Batang" w:hAnsi="Times" w:cs="Times New Roman"/>
                <w:kern w:val="0"/>
                <w:szCs w:val="24"/>
                <w:lang w:val="en-GB"/>
              </w:rPr>
              <w:t xml:space="preserve">signaling: </w:t>
            </w:r>
          </w:p>
          <w:p w14:paraId="6E55885E" w14:textId="77777777" w:rsidR="00E4652D" w:rsidRPr="008A5700" w:rsidRDefault="00E4652D" w:rsidP="0004051D">
            <w:pPr>
              <w:widowControl/>
              <w:numPr>
                <w:ilvl w:val="0"/>
                <w:numId w:val="12"/>
              </w:numPr>
              <w:spacing w:line="278" w:lineRule="auto"/>
              <w:jc w:val="left"/>
              <w:rPr>
                <w:rFonts w:ascii="Times" w:eastAsia="Batang" w:hAnsi="Times" w:cs="Times New Roman"/>
                <w:kern w:val="0"/>
                <w:szCs w:val="24"/>
                <w:lang w:val="en-GB" w:eastAsia="x-none"/>
              </w:rPr>
            </w:pPr>
            <w:r w:rsidRPr="008A5700">
              <w:rPr>
                <w:rFonts w:ascii="Times" w:eastAsia="Batang" w:hAnsi="Times" w:cs="Times New Roman" w:hint="eastAsia"/>
                <w:kern w:val="0"/>
                <w:szCs w:val="24"/>
                <w:lang w:val="en-GB" w:eastAsia="x-none"/>
              </w:rPr>
              <w:t>Dedicated resource set(s) for monitoring and report configuration for monitoring are configured in a dedicated CSI report configuration used for monitoring</w:t>
            </w:r>
          </w:p>
          <w:p w14:paraId="625D6566" w14:textId="77777777" w:rsidR="00E4652D" w:rsidRPr="008A5700" w:rsidRDefault="00E4652D" w:rsidP="0004051D">
            <w:pPr>
              <w:widowControl/>
              <w:numPr>
                <w:ilvl w:val="1"/>
                <w:numId w:val="12"/>
              </w:numPr>
              <w:tabs>
                <w:tab w:val="left" w:pos="720"/>
                <w:tab w:val="left" w:pos="2160"/>
                <w:tab w:val="left" w:pos="2880"/>
              </w:tabs>
              <w:jc w:val="left"/>
              <w:rPr>
                <w:rFonts w:ascii="Times" w:eastAsia="Batang" w:hAnsi="Times" w:cs="Times New Roman"/>
                <w:kern w:val="0"/>
                <w:szCs w:val="24"/>
                <w:lang w:val="en-GB" w:eastAsia="x-none"/>
              </w:rPr>
            </w:pPr>
            <w:r w:rsidRPr="008A5700">
              <w:rPr>
                <w:rFonts w:ascii="Times" w:eastAsia="等线" w:hAnsi="Times" w:cs="Times New Roman"/>
                <w:kern w:val="0"/>
                <w:szCs w:val="24"/>
                <w:lang w:val="en-GB"/>
              </w:rPr>
              <w:t>The ID of an inference report configuration is configured in the configuration for monitoring to link the inference report configuration and monitoring report configuration</w:t>
            </w:r>
          </w:p>
          <w:p w14:paraId="3407DF6F" w14:textId="77777777" w:rsidR="00E4652D" w:rsidRPr="008A5700" w:rsidRDefault="00E4652D" w:rsidP="0004051D">
            <w:pPr>
              <w:widowControl/>
              <w:numPr>
                <w:ilvl w:val="2"/>
                <w:numId w:val="12"/>
              </w:numPr>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how to identify the connection between RSs in the resource set(s) for monitoring and Set A beams</w:t>
            </w:r>
          </w:p>
          <w:p w14:paraId="2D1375F3" w14:textId="0AE97826" w:rsidR="00E4652D" w:rsidRPr="008A5700" w:rsidRDefault="00E4652D" w:rsidP="0004051D">
            <w:pPr>
              <w:widowControl/>
              <w:numPr>
                <w:ilvl w:val="1"/>
                <w:numId w:val="12"/>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kern w:val="0"/>
                <w:szCs w:val="24"/>
                <w:lang w:val="de-DE"/>
              </w:rPr>
              <w:t xml:space="preserve">FFS on whether to support all the </w:t>
            </w:r>
            <w:r w:rsidRPr="008A5700">
              <w:rPr>
                <w:rFonts w:ascii="Times" w:eastAsia="等线" w:hAnsi="Times" w:cs="Times New Roman" w:hint="eastAsia"/>
                <w:kern w:val="0"/>
                <w:szCs w:val="24"/>
                <w:lang w:val="de-DE"/>
              </w:rPr>
              <w:t>combination on time domain behavior</w:t>
            </w:r>
            <w:r w:rsidRPr="008A5700">
              <w:rPr>
                <w:rFonts w:ascii="Times" w:eastAsia="等线" w:hAnsi="Times" w:cs="Times New Roman"/>
                <w:kern w:val="0"/>
                <w:szCs w:val="24"/>
                <w:lang w:val="de-DE"/>
              </w:rPr>
              <w:t xml:space="preserve"> of the </w:t>
            </w:r>
            <w:r w:rsidRPr="008A5700">
              <w:rPr>
                <w:rFonts w:ascii="Times" w:eastAsia="等线" w:hAnsi="Times" w:cs="Times New Roman"/>
                <w:i/>
                <w:iCs/>
                <w:kern w:val="0"/>
                <w:szCs w:val="24"/>
                <w:lang w:val="de-DE"/>
              </w:rPr>
              <w:t>reportConfigType</w:t>
            </w:r>
            <w:r w:rsidR="00DF776C">
              <w:rPr>
                <w:rFonts w:ascii="Times" w:eastAsia="等线" w:hAnsi="Times" w:cs="Times New Roman"/>
                <w:kern w:val="0"/>
                <w:szCs w:val="24"/>
                <w:lang w:val="de-DE"/>
              </w:rPr>
              <w:t xml:space="preserve"> for infer</w:t>
            </w:r>
            <w:r w:rsidRPr="008A5700">
              <w:rPr>
                <w:rFonts w:ascii="Times" w:eastAsia="等线" w:hAnsi="Times" w:cs="Times New Roman"/>
                <w:kern w:val="0"/>
                <w:szCs w:val="24"/>
                <w:lang w:val="de-DE"/>
              </w:rPr>
              <w:t>e</w:t>
            </w:r>
            <w:r w:rsidR="00DF776C">
              <w:rPr>
                <w:rFonts w:ascii="Times" w:eastAsia="等线" w:hAnsi="Times" w:cs="Times New Roman" w:hint="eastAsia"/>
                <w:kern w:val="0"/>
                <w:szCs w:val="24"/>
                <w:lang w:val="de-DE"/>
              </w:rPr>
              <w:t>n</w:t>
            </w:r>
            <w:r w:rsidRPr="008A5700">
              <w:rPr>
                <w:rFonts w:ascii="Times" w:eastAsia="等线" w:hAnsi="Times" w:cs="Times New Roman"/>
                <w:kern w:val="0"/>
                <w:szCs w:val="24"/>
                <w:lang w:val="de-DE"/>
              </w:rPr>
              <w:t xml:space="preserve">ce report and the </w:t>
            </w:r>
            <w:r w:rsidRPr="008A5700">
              <w:rPr>
                <w:rFonts w:ascii="Times" w:eastAsia="等线" w:hAnsi="Times" w:cs="Times New Roman"/>
                <w:i/>
                <w:iCs/>
                <w:kern w:val="0"/>
                <w:szCs w:val="24"/>
                <w:lang w:val="de-DE"/>
              </w:rPr>
              <w:t>reportConfigType</w:t>
            </w:r>
            <w:r w:rsidRPr="008A5700">
              <w:rPr>
                <w:rFonts w:ascii="Times" w:eastAsia="等线" w:hAnsi="Times" w:cs="Times New Roman"/>
                <w:kern w:val="0"/>
                <w:szCs w:val="24"/>
                <w:lang w:val="de-DE"/>
              </w:rPr>
              <w:t xml:space="preserve"> for monitoring report </w:t>
            </w:r>
          </w:p>
          <w:p w14:paraId="5EA0AFD6" w14:textId="77777777" w:rsidR="00E4652D" w:rsidRPr="008A5700" w:rsidRDefault="00E4652D" w:rsidP="0004051D">
            <w:pPr>
              <w:widowControl/>
              <w:numPr>
                <w:ilvl w:val="1"/>
                <w:numId w:val="12"/>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on the timing related issues</w:t>
            </w:r>
          </w:p>
          <w:p w14:paraId="70348073" w14:textId="0E1C490D" w:rsidR="00E4652D" w:rsidRPr="00E4652D" w:rsidRDefault="00E4652D" w:rsidP="0004051D">
            <w:pPr>
              <w:widowControl/>
              <w:numPr>
                <w:ilvl w:val="1"/>
                <w:numId w:val="12"/>
              </w:numPr>
              <w:jc w:val="left"/>
              <w:rPr>
                <w:lang w:val="en-GB"/>
              </w:rPr>
            </w:pPr>
            <w:r w:rsidRPr="008A5700">
              <w:rPr>
                <w:rFonts w:ascii="Times" w:eastAsia="Batang" w:hAnsi="Times" w:cs="Times New Roman" w:hint="eastAsia"/>
                <w:kern w:val="0"/>
                <w:szCs w:val="24"/>
                <w:lang w:val="en-GB" w:eastAsia="x-none"/>
              </w:rPr>
              <w:t>UE measures the</w:t>
            </w:r>
            <w:r w:rsidRPr="008A5700">
              <w:rPr>
                <w:rFonts w:ascii="Times" w:eastAsia="Batang" w:hAnsi="Times" w:cs="Times New Roman"/>
                <w:kern w:val="0"/>
                <w:szCs w:val="24"/>
                <w:lang w:val="en-GB" w:eastAsia="x-none"/>
              </w:rPr>
              <w:t xml:space="preserve"> dedicated</w:t>
            </w:r>
            <w:r w:rsidRPr="008A5700">
              <w:rPr>
                <w:rFonts w:ascii="Times" w:eastAsia="Batang" w:hAnsi="Times" w:cs="Times New Roman" w:hint="eastAsia"/>
                <w:kern w:val="0"/>
                <w:szCs w:val="24"/>
                <w:lang w:val="en-GB" w:eastAsia="x-none"/>
              </w:rPr>
              <w:t xml:space="preserve"> resource set(s) for monitoring. </w:t>
            </w:r>
          </w:p>
        </w:tc>
      </w:tr>
    </w:tbl>
    <w:p w14:paraId="3460F153" w14:textId="2627B1CB" w:rsidR="00953D5F" w:rsidRPr="00DF776C" w:rsidRDefault="00953D5F" w:rsidP="00A96BF2">
      <w:pPr>
        <w:pStyle w:val="B1"/>
        <w:spacing w:beforeLines="50" w:before="120" w:after="120"/>
        <w:ind w:left="0" w:firstLine="0"/>
        <w:jc w:val="both"/>
        <w:rPr>
          <w:lang w:val="de-DE" w:eastAsia="zh-CN"/>
        </w:rPr>
      </w:pPr>
      <w:r w:rsidRPr="00953D5F">
        <w:rPr>
          <w:rFonts w:hint="eastAsia"/>
          <w:lang w:eastAsia="zh-CN"/>
        </w:rPr>
        <w:lastRenderedPageBreak/>
        <w:t>To</w:t>
      </w:r>
      <w:r>
        <w:rPr>
          <w:rFonts w:hint="eastAsia"/>
          <w:lang w:eastAsia="zh-CN"/>
        </w:rPr>
        <w:t xml:space="preserve"> calculate the performance metric, </w:t>
      </w:r>
      <w:r w:rsidR="008B5150">
        <w:rPr>
          <w:rFonts w:hint="eastAsia"/>
          <w:lang w:eastAsia="zh-CN"/>
        </w:rPr>
        <w:t xml:space="preserve">the UE needs to </w:t>
      </w:r>
      <w:r w:rsidR="00297306">
        <w:rPr>
          <w:rFonts w:hint="eastAsia"/>
          <w:lang w:eastAsia="zh-CN"/>
        </w:rPr>
        <w:t>obtain</w:t>
      </w:r>
      <w:r w:rsidRPr="00816B6A">
        <w:rPr>
          <w:rFonts w:hint="eastAsia"/>
          <w:lang w:eastAsia="zh-CN"/>
        </w:rPr>
        <w:t xml:space="preserve"> the inferenc</w:t>
      </w:r>
      <w:r>
        <w:rPr>
          <w:rFonts w:hint="eastAsia"/>
          <w:lang w:eastAsia="zh-CN"/>
        </w:rPr>
        <w:t xml:space="preserve">e result and </w:t>
      </w:r>
      <w:r w:rsidR="00297306">
        <w:rPr>
          <w:rFonts w:hint="eastAsia"/>
          <w:lang w:eastAsia="zh-CN"/>
        </w:rPr>
        <w:t xml:space="preserve">the </w:t>
      </w:r>
      <w:r w:rsidR="00A96BF2">
        <w:rPr>
          <w:rFonts w:hint="eastAsia"/>
          <w:lang w:eastAsia="zh-CN"/>
        </w:rPr>
        <w:t xml:space="preserve">corresponding </w:t>
      </w:r>
      <w:r>
        <w:rPr>
          <w:rFonts w:hint="eastAsia"/>
          <w:lang w:eastAsia="zh-CN"/>
        </w:rPr>
        <w:t>ground-truth.</w:t>
      </w:r>
      <w:r w:rsidR="00297306">
        <w:rPr>
          <w:rFonts w:hint="eastAsia"/>
          <w:lang w:eastAsia="zh-CN"/>
        </w:rPr>
        <w:t xml:space="preserve"> </w:t>
      </w:r>
      <w:r w:rsidR="005E3299">
        <w:rPr>
          <w:rFonts w:hint="eastAsia"/>
          <w:lang w:eastAsia="zh-CN"/>
        </w:rPr>
        <w:t xml:space="preserve">In AI BM, </w:t>
      </w:r>
      <w:r w:rsidR="00DC279D">
        <w:rPr>
          <w:rFonts w:hint="eastAsia"/>
          <w:lang w:eastAsia="zh-CN"/>
        </w:rPr>
        <w:t xml:space="preserve">it was agreed to configure </w:t>
      </w:r>
      <w:r w:rsidR="005E3299">
        <w:rPr>
          <w:rFonts w:hint="eastAsia"/>
          <w:lang w:eastAsia="zh-CN"/>
        </w:rPr>
        <w:t xml:space="preserve">a dedicated </w:t>
      </w:r>
      <w:r w:rsidR="00DC279D">
        <w:rPr>
          <w:rFonts w:hint="eastAsia"/>
          <w:lang w:eastAsia="zh-CN"/>
        </w:rPr>
        <w:t>report for monitoring. T</w:t>
      </w:r>
      <w:r w:rsidR="005E3299">
        <w:rPr>
          <w:rFonts w:hint="eastAsia"/>
          <w:lang w:eastAsia="zh-CN"/>
        </w:rPr>
        <w:t xml:space="preserve">he ID of an inference report is configured in the monitoring report to link </w:t>
      </w:r>
      <w:r w:rsidR="005E3299">
        <w:rPr>
          <w:lang w:eastAsia="zh-CN"/>
        </w:rPr>
        <w:t>the</w:t>
      </w:r>
      <w:r w:rsidR="005E3299">
        <w:rPr>
          <w:rFonts w:hint="eastAsia"/>
          <w:lang w:eastAsia="zh-CN"/>
        </w:rPr>
        <w:t xml:space="preserve"> inference report and monitoring report. </w:t>
      </w:r>
      <w:r w:rsidR="00183C18">
        <w:rPr>
          <w:rFonts w:hint="eastAsia"/>
          <w:lang w:eastAsia="zh-CN"/>
        </w:rPr>
        <w:t>This framework can be reused for performance monitoring of AI/ML-based CSI prediction</w:t>
      </w:r>
      <w:r w:rsidR="003667C4">
        <w:rPr>
          <w:rFonts w:hint="eastAsia"/>
          <w:lang w:eastAsia="zh-CN"/>
        </w:rPr>
        <w:t>,</w:t>
      </w:r>
      <w:r w:rsidR="00183C18">
        <w:rPr>
          <w:rFonts w:hint="eastAsia"/>
          <w:lang w:eastAsia="zh-CN"/>
        </w:rPr>
        <w:t xml:space="preserve"> </w:t>
      </w:r>
      <w:r w:rsidR="003667C4">
        <w:rPr>
          <w:rFonts w:hint="eastAsia"/>
          <w:lang w:eastAsia="zh-CN"/>
        </w:rPr>
        <w:t xml:space="preserve">providing </w:t>
      </w:r>
      <w:r w:rsidR="003667C4">
        <w:rPr>
          <w:lang w:eastAsia="zh-CN"/>
        </w:rPr>
        <w:t>the</w:t>
      </w:r>
      <w:r w:rsidR="003667C4">
        <w:rPr>
          <w:rFonts w:hint="eastAsia"/>
          <w:lang w:eastAsia="zh-CN"/>
        </w:rPr>
        <w:t xml:space="preserve"> advantage of </w:t>
      </w:r>
      <w:r w:rsidR="00183C18">
        <w:rPr>
          <w:rFonts w:hint="eastAsia"/>
          <w:lang w:eastAsia="zh-CN"/>
        </w:rPr>
        <w:t>a unified framework for performance monitoring</w:t>
      </w:r>
      <w:r w:rsidR="003667C4">
        <w:rPr>
          <w:rFonts w:hint="eastAsia"/>
          <w:lang w:eastAsia="zh-CN"/>
        </w:rPr>
        <w:t xml:space="preserve"> across different use cases</w:t>
      </w:r>
      <w:r w:rsidR="00183C18">
        <w:rPr>
          <w:rFonts w:hint="eastAsia"/>
          <w:lang w:eastAsia="zh-CN"/>
        </w:rPr>
        <w:t xml:space="preserve">. </w:t>
      </w:r>
      <w:r w:rsidR="00FE4E55">
        <w:rPr>
          <w:rFonts w:hint="eastAsia"/>
          <w:lang w:eastAsia="zh-CN"/>
        </w:rPr>
        <w:t>Regarding</w:t>
      </w:r>
      <w:r w:rsidR="00DF776C">
        <w:rPr>
          <w:rFonts w:hint="eastAsia"/>
          <w:lang w:eastAsia="zh-CN"/>
        </w:rPr>
        <w:t xml:space="preserve"> the FFS issue on w</w:t>
      </w:r>
      <w:r w:rsidR="00DF776C" w:rsidRPr="00DF776C">
        <w:rPr>
          <w:lang w:eastAsia="zh-CN"/>
        </w:rPr>
        <w:t xml:space="preserve">hether to support all the combination </w:t>
      </w:r>
      <w:r w:rsidR="00DF776C">
        <w:rPr>
          <w:lang w:eastAsia="zh-CN"/>
        </w:rPr>
        <w:t>on time domain behavior of the infer</w:t>
      </w:r>
      <w:r w:rsidR="00DF776C" w:rsidRPr="00DF776C">
        <w:rPr>
          <w:lang w:eastAsia="zh-CN"/>
        </w:rPr>
        <w:t>e</w:t>
      </w:r>
      <w:r w:rsidR="00DF776C">
        <w:rPr>
          <w:rFonts w:hint="eastAsia"/>
          <w:lang w:eastAsia="zh-CN"/>
        </w:rPr>
        <w:t>n</w:t>
      </w:r>
      <w:r w:rsidR="00DF776C" w:rsidRPr="00DF776C">
        <w:rPr>
          <w:lang w:eastAsia="zh-CN"/>
        </w:rPr>
        <w:t>ce report and the monitoring report</w:t>
      </w:r>
      <w:r w:rsidR="00DF776C">
        <w:rPr>
          <w:rFonts w:hint="eastAsia"/>
          <w:lang w:eastAsia="zh-CN"/>
        </w:rPr>
        <w:t xml:space="preserve">, </w:t>
      </w:r>
      <w:r w:rsidR="00AD11A8">
        <w:rPr>
          <w:rFonts w:hint="eastAsia"/>
          <w:lang w:eastAsia="zh-CN"/>
        </w:rPr>
        <w:t>it can be deferred until conse</w:t>
      </w:r>
      <w:r w:rsidR="00FE4E55">
        <w:rPr>
          <w:rFonts w:hint="eastAsia"/>
          <w:lang w:eastAsia="zh-CN"/>
        </w:rPr>
        <w:t>nsus is achieved in AI BM agenda to</w:t>
      </w:r>
      <w:r w:rsidR="00AD11A8">
        <w:rPr>
          <w:rFonts w:hint="eastAsia"/>
          <w:lang w:eastAsia="zh-CN"/>
        </w:rPr>
        <w:t xml:space="preserve"> avoid </w:t>
      </w:r>
      <w:r w:rsidR="00FE4E55">
        <w:rPr>
          <w:rFonts w:hint="eastAsia"/>
          <w:lang w:eastAsia="zh-CN"/>
        </w:rPr>
        <w:t>redundant</w:t>
      </w:r>
      <w:r w:rsidR="00AD11A8">
        <w:rPr>
          <w:rFonts w:hint="eastAsia"/>
          <w:lang w:eastAsia="zh-CN"/>
        </w:rPr>
        <w:t xml:space="preserve"> dis</w:t>
      </w:r>
      <w:r w:rsidR="007E002B">
        <w:rPr>
          <w:rFonts w:hint="eastAsia"/>
          <w:lang w:eastAsia="zh-CN"/>
        </w:rPr>
        <w:t>cussion.</w:t>
      </w:r>
      <w:r w:rsidR="00874516">
        <w:rPr>
          <w:rFonts w:hint="eastAsia"/>
          <w:lang w:eastAsia="zh-CN"/>
        </w:rPr>
        <w:t xml:space="preserve"> </w:t>
      </w:r>
    </w:p>
    <w:p w14:paraId="503108D4" w14:textId="2823200C" w:rsidR="00A74BC4" w:rsidRDefault="00022F6C" w:rsidP="00022F6C">
      <w:pPr>
        <w:pStyle w:val="ProposalObservation"/>
        <w:rPr>
          <w:lang w:val="en-GB"/>
        </w:rPr>
      </w:pPr>
      <w:bookmarkStart w:id="20" w:name="_Ref189662442"/>
      <w:r>
        <w:t xml:space="preserve">Proposal </w:t>
      </w:r>
      <w:fldSimple w:instr=" SEQ Proposal \* ARABIC ">
        <w:r>
          <w:rPr>
            <w:noProof/>
          </w:rPr>
          <w:t>16</w:t>
        </w:r>
      </w:fldSimple>
      <w:r w:rsidR="003667C4" w:rsidRPr="00F2623A">
        <w:t xml:space="preserve">: </w:t>
      </w:r>
      <w:r w:rsidR="00A74BC4">
        <w:rPr>
          <w:rFonts w:hint="eastAsia"/>
        </w:rPr>
        <w:t>For Type 1 and Type 3</w:t>
      </w:r>
      <w:r w:rsidR="003667C4" w:rsidRPr="00F2623A">
        <w:rPr>
          <w:lang w:val="en-GB"/>
        </w:rPr>
        <w:t xml:space="preserve"> performance monitoring of UE</w:t>
      </w:r>
      <w:r w:rsidR="003667C4">
        <w:rPr>
          <w:rFonts w:hint="eastAsia"/>
          <w:lang w:val="en-GB"/>
        </w:rPr>
        <w:t xml:space="preserve"> </w:t>
      </w:r>
      <w:r w:rsidR="003667C4" w:rsidRPr="00F2623A">
        <w:rPr>
          <w:lang w:val="en-GB"/>
        </w:rPr>
        <w:t>side CSI prediction,</w:t>
      </w:r>
      <w:r w:rsidR="003667C4">
        <w:rPr>
          <w:lang w:val="en-GB"/>
        </w:rPr>
        <w:t xml:space="preserve"> </w:t>
      </w:r>
      <w:r w:rsidR="00A74BC4">
        <w:rPr>
          <w:rFonts w:hint="eastAsia"/>
          <w:lang w:val="en-GB"/>
        </w:rPr>
        <w:t>support to reuse CSI framework for conf</w:t>
      </w:r>
      <w:r w:rsidR="00AD72EF">
        <w:rPr>
          <w:rFonts w:hint="eastAsia"/>
          <w:lang w:val="en-GB"/>
        </w:rPr>
        <w:t>iguration for monitoring report:</w:t>
      </w:r>
      <w:bookmarkEnd w:id="20"/>
    </w:p>
    <w:p w14:paraId="5E467B73" w14:textId="3080BFB7" w:rsidR="00AD72EF" w:rsidRPr="00AD72EF" w:rsidRDefault="00AD72EF" w:rsidP="0004051D">
      <w:pPr>
        <w:pStyle w:val="af3"/>
        <w:numPr>
          <w:ilvl w:val="1"/>
          <w:numId w:val="15"/>
        </w:numPr>
        <w:spacing w:beforeLines="50" w:before="120" w:afterLines="50" w:after="120" w:line="240" w:lineRule="auto"/>
        <w:ind w:firstLineChars="0"/>
        <w:rPr>
          <w:b/>
          <w:sz w:val="20"/>
          <w:szCs w:val="20"/>
        </w:rPr>
      </w:pPr>
      <w:r w:rsidRPr="00AD72EF">
        <w:rPr>
          <w:rFonts w:hint="eastAsia"/>
          <w:b/>
          <w:sz w:val="20"/>
          <w:szCs w:val="20"/>
        </w:rPr>
        <w:t xml:space="preserve">Configure a </w:t>
      </w:r>
      <w:r w:rsidRPr="00AD72EF">
        <w:rPr>
          <w:b/>
          <w:sz w:val="20"/>
          <w:szCs w:val="20"/>
        </w:rPr>
        <w:t>dedicated</w:t>
      </w:r>
      <w:r w:rsidRPr="00AD72EF">
        <w:rPr>
          <w:rFonts w:hint="eastAsia"/>
          <w:b/>
          <w:sz w:val="20"/>
          <w:szCs w:val="20"/>
        </w:rPr>
        <w:t xml:space="preserve"> CSI report for performance monitoring, and the ID an inference report is configured in </w:t>
      </w:r>
      <w:r w:rsidRPr="00AD72EF">
        <w:rPr>
          <w:b/>
          <w:sz w:val="20"/>
          <w:szCs w:val="20"/>
        </w:rPr>
        <w:t>the</w:t>
      </w:r>
      <w:r w:rsidRPr="00AD72EF">
        <w:rPr>
          <w:rFonts w:hint="eastAsia"/>
          <w:b/>
          <w:sz w:val="20"/>
          <w:szCs w:val="20"/>
        </w:rPr>
        <w:t xml:space="preserve"> </w:t>
      </w:r>
      <w:r w:rsidRPr="00AD72EF">
        <w:rPr>
          <w:b/>
          <w:sz w:val="20"/>
          <w:szCs w:val="20"/>
        </w:rPr>
        <w:t>monitoring</w:t>
      </w:r>
      <w:r w:rsidRPr="00AD72EF">
        <w:rPr>
          <w:rFonts w:hint="eastAsia"/>
          <w:b/>
          <w:sz w:val="20"/>
          <w:szCs w:val="20"/>
        </w:rPr>
        <w:t xml:space="preserve"> report.</w:t>
      </w:r>
    </w:p>
    <w:p w14:paraId="3E5D15CA" w14:textId="69309725" w:rsidR="00F51658" w:rsidRDefault="0028430E" w:rsidP="00953D5F">
      <w:pPr>
        <w:pStyle w:val="a8"/>
        <w:spacing w:beforeLines="50" w:before="120" w:afterLines="50" w:after="120"/>
        <w:ind w:firstLineChars="0" w:firstLine="0"/>
        <w:rPr>
          <w:szCs w:val="20"/>
        </w:rPr>
      </w:pPr>
      <w:r>
        <w:rPr>
          <w:rFonts w:hint="eastAsia"/>
          <w:szCs w:val="20"/>
        </w:rPr>
        <w:t xml:space="preserve">When calculating </w:t>
      </w:r>
      <w:r>
        <w:rPr>
          <w:szCs w:val="20"/>
        </w:rPr>
        <w:t>the</w:t>
      </w:r>
      <w:r>
        <w:rPr>
          <w:rFonts w:hint="eastAsia"/>
          <w:szCs w:val="20"/>
        </w:rPr>
        <w:t xml:space="preserve"> monitoring results, </w:t>
      </w:r>
      <w:r w:rsidR="007F0685">
        <w:rPr>
          <w:rFonts w:hint="eastAsia"/>
          <w:szCs w:val="20"/>
        </w:rPr>
        <w:t>t</w:t>
      </w:r>
      <w:r w:rsidR="00A96BF2">
        <w:rPr>
          <w:rFonts w:hint="eastAsia"/>
          <w:szCs w:val="20"/>
        </w:rPr>
        <w:t>he ground-truth</w:t>
      </w:r>
      <w:r w:rsidR="007F0685">
        <w:rPr>
          <w:rFonts w:hint="eastAsia"/>
          <w:szCs w:val="20"/>
        </w:rPr>
        <w:t xml:space="preserve"> </w:t>
      </w:r>
      <w:r w:rsidR="00022661">
        <w:rPr>
          <w:rFonts w:hint="eastAsia"/>
          <w:szCs w:val="20"/>
        </w:rPr>
        <w:t xml:space="preserve">CSI </w:t>
      </w:r>
      <w:r w:rsidR="007F0685">
        <w:rPr>
          <w:rFonts w:hint="eastAsia"/>
          <w:szCs w:val="20"/>
        </w:rPr>
        <w:t xml:space="preserve">is derived from </w:t>
      </w:r>
      <w:r w:rsidR="007F0685">
        <w:rPr>
          <w:szCs w:val="20"/>
        </w:rPr>
        <w:t>the</w:t>
      </w:r>
      <w:r w:rsidR="007F0685">
        <w:rPr>
          <w:rFonts w:hint="eastAsia"/>
          <w:szCs w:val="20"/>
        </w:rPr>
        <w:t xml:space="preserve"> </w:t>
      </w:r>
      <w:r w:rsidR="00A96BF2">
        <w:rPr>
          <w:rFonts w:hint="eastAsia"/>
          <w:szCs w:val="20"/>
        </w:rPr>
        <w:t>measurement result</w:t>
      </w:r>
      <w:r>
        <w:rPr>
          <w:rFonts w:hint="eastAsia"/>
          <w:szCs w:val="20"/>
        </w:rPr>
        <w:t>s</w:t>
      </w:r>
      <w:r w:rsidR="007F0685">
        <w:rPr>
          <w:rFonts w:hint="eastAsia"/>
          <w:szCs w:val="20"/>
        </w:rPr>
        <w:t xml:space="preserve"> of resource(s) for monitoring.</w:t>
      </w:r>
      <w:r>
        <w:rPr>
          <w:rFonts w:hint="eastAsia"/>
          <w:szCs w:val="20"/>
        </w:rPr>
        <w:t xml:space="preserve"> In AI BM, d</w:t>
      </w:r>
      <w:r w:rsidRPr="0028430E">
        <w:rPr>
          <w:szCs w:val="20"/>
        </w:rPr>
        <w:t>e</w:t>
      </w:r>
      <w:r>
        <w:rPr>
          <w:szCs w:val="20"/>
        </w:rPr>
        <w:t xml:space="preserve">dicated resource set(s) </w:t>
      </w:r>
      <w:r>
        <w:rPr>
          <w:rFonts w:hint="eastAsia"/>
          <w:szCs w:val="20"/>
        </w:rPr>
        <w:t xml:space="preserve">is configured in </w:t>
      </w:r>
      <w:r>
        <w:rPr>
          <w:szCs w:val="20"/>
        </w:rPr>
        <w:t>the</w:t>
      </w:r>
      <w:r>
        <w:rPr>
          <w:rFonts w:hint="eastAsia"/>
          <w:szCs w:val="20"/>
        </w:rPr>
        <w:t xml:space="preserve"> monitoring report to obtain </w:t>
      </w:r>
      <w:r>
        <w:rPr>
          <w:szCs w:val="20"/>
        </w:rPr>
        <w:t>the</w:t>
      </w:r>
      <w:r>
        <w:rPr>
          <w:rFonts w:hint="eastAsia"/>
          <w:szCs w:val="20"/>
        </w:rPr>
        <w:t xml:space="preserve"> ground-truth</w:t>
      </w:r>
      <w:r w:rsidR="00022661">
        <w:rPr>
          <w:rFonts w:hint="eastAsia"/>
          <w:szCs w:val="20"/>
        </w:rPr>
        <w:t xml:space="preserve"> CSI</w:t>
      </w:r>
      <w:r>
        <w:rPr>
          <w:rFonts w:hint="eastAsia"/>
          <w:szCs w:val="20"/>
        </w:rPr>
        <w:t>.</w:t>
      </w:r>
      <w:r w:rsidR="00DB0162">
        <w:rPr>
          <w:rFonts w:hint="eastAsia"/>
          <w:szCs w:val="20"/>
        </w:rPr>
        <w:t xml:space="preserve"> For AI CSI prediction, it would be beneficial to allow using the same resource for inference and monitoring.</w:t>
      </w:r>
      <w:r w:rsidR="00892AE0">
        <w:rPr>
          <w:rFonts w:hint="eastAsia"/>
          <w:szCs w:val="20"/>
        </w:rPr>
        <w:t xml:space="preserve"> For </w:t>
      </w:r>
      <w:r w:rsidR="008C1833">
        <w:rPr>
          <w:rFonts w:hint="eastAsia"/>
          <w:szCs w:val="20"/>
        </w:rPr>
        <w:t xml:space="preserve">model </w:t>
      </w:r>
      <w:r w:rsidR="008C1833">
        <w:rPr>
          <w:szCs w:val="20"/>
        </w:rPr>
        <w:t>inference</w:t>
      </w:r>
      <w:r w:rsidR="008C1833">
        <w:rPr>
          <w:rFonts w:hint="eastAsia"/>
          <w:szCs w:val="20"/>
        </w:rPr>
        <w:t xml:space="preserve"> </w:t>
      </w:r>
      <w:r w:rsidR="0000669A">
        <w:rPr>
          <w:rFonts w:hint="eastAsia"/>
          <w:szCs w:val="20"/>
        </w:rPr>
        <w:t>in</w:t>
      </w:r>
      <w:r w:rsidR="008C1833">
        <w:rPr>
          <w:rFonts w:hint="eastAsia"/>
          <w:szCs w:val="20"/>
        </w:rPr>
        <w:t xml:space="preserve"> </w:t>
      </w:r>
      <w:r w:rsidR="00892AE0">
        <w:rPr>
          <w:rFonts w:hint="eastAsia"/>
          <w:szCs w:val="20"/>
        </w:rPr>
        <w:t xml:space="preserve">BM, </w:t>
      </w:r>
      <w:r w:rsidR="0000669A">
        <w:rPr>
          <w:rFonts w:hint="eastAsia"/>
          <w:szCs w:val="20"/>
        </w:rPr>
        <w:t>the measurements from</w:t>
      </w:r>
      <w:r w:rsidR="00892AE0">
        <w:rPr>
          <w:rFonts w:hint="eastAsia"/>
          <w:szCs w:val="20"/>
        </w:rPr>
        <w:t xml:space="preserve"> Set B</w:t>
      </w:r>
      <w:r w:rsidR="008C1833">
        <w:rPr>
          <w:rFonts w:hint="eastAsia"/>
          <w:szCs w:val="20"/>
        </w:rPr>
        <w:t xml:space="preserve"> </w:t>
      </w:r>
      <w:r w:rsidR="0000669A">
        <w:rPr>
          <w:rFonts w:hint="eastAsia"/>
          <w:szCs w:val="20"/>
        </w:rPr>
        <w:t>are</w:t>
      </w:r>
      <w:r w:rsidR="008C1833">
        <w:rPr>
          <w:rFonts w:hint="eastAsia"/>
          <w:szCs w:val="20"/>
        </w:rPr>
        <w:t xml:space="preserve"> used as the model input</w:t>
      </w:r>
      <w:r w:rsidR="0000669A">
        <w:rPr>
          <w:rFonts w:hint="eastAsia"/>
          <w:szCs w:val="20"/>
        </w:rPr>
        <w:t xml:space="preserve">, while </w:t>
      </w:r>
      <w:r w:rsidR="001F391F">
        <w:rPr>
          <w:rFonts w:hint="eastAsia"/>
          <w:szCs w:val="20"/>
        </w:rPr>
        <w:t>performan</w:t>
      </w:r>
      <w:r w:rsidR="008C1833">
        <w:rPr>
          <w:rFonts w:hint="eastAsia"/>
          <w:szCs w:val="20"/>
        </w:rPr>
        <w:t>ce monitoring</w:t>
      </w:r>
      <w:r w:rsidR="0000669A">
        <w:rPr>
          <w:rFonts w:hint="eastAsia"/>
          <w:szCs w:val="20"/>
        </w:rPr>
        <w:t xml:space="preserve"> requires </w:t>
      </w:r>
      <w:r w:rsidR="008C1833">
        <w:rPr>
          <w:szCs w:val="20"/>
        </w:rPr>
        <w:t>measurement</w:t>
      </w:r>
      <w:r w:rsidR="0000669A">
        <w:rPr>
          <w:rFonts w:hint="eastAsia"/>
          <w:szCs w:val="20"/>
        </w:rPr>
        <w:t>s from</w:t>
      </w:r>
      <w:r w:rsidR="008C1833">
        <w:rPr>
          <w:rFonts w:hint="eastAsia"/>
          <w:szCs w:val="20"/>
        </w:rPr>
        <w:t xml:space="preserve"> Set A</w:t>
      </w:r>
      <w:r w:rsidR="00892AE0">
        <w:rPr>
          <w:rFonts w:hint="eastAsia"/>
          <w:szCs w:val="20"/>
        </w:rPr>
        <w:t xml:space="preserve"> </w:t>
      </w:r>
      <w:r w:rsidR="008C1833">
        <w:rPr>
          <w:rFonts w:hint="eastAsia"/>
          <w:szCs w:val="20"/>
        </w:rPr>
        <w:t xml:space="preserve">or </w:t>
      </w:r>
      <w:r w:rsidR="0000669A">
        <w:rPr>
          <w:rFonts w:hint="eastAsia"/>
          <w:szCs w:val="20"/>
        </w:rPr>
        <w:t xml:space="preserve">from a beam set similar to </w:t>
      </w:r>
      <w:r w:rsidR="008C1833">
        <w:rPr>
          <w:rFonts w:hint="eastAsia"/>
          <w:szCs w:val="20"/>
        </w:rPr>
        <w:t>Set A</w:t>
      </w:r>
      <w:r w:rsidR="001F391F">
        <w:rPr>
          <w:rFonts w:hint="eastAsia"/>
          <w:szCs w:val="20"/>
        </w:rPr>
        <w:t xml:space="preserve">. It means that </w:t>
      </w:r>
      <w:r w:rsidR="008C1833">
        <w:rPr>
          <w:szCs w:val="20"/>
        </w:rPr>
        <w:t>the</w:t>
      </w:r>
      <w:r w:rsidR="008C1833">
        <w:rPr>
          <w:rFonts w:hint="eastAsia"/>
          <w:szCs w:val="20"/>
        </w:rPr>
        <w:t xml:space="preserve"> resources for inference and monitoring </w:t>
      </w:r>
      <w:r w:rsidR="001F391F">
        <w:rPr>
          <w:rFonts w:hint="eastAsia"/>
          <w:szCs w:val="20"/>
        </w:rPr>
        <w:t xml:space="preserve">in AI BM </w:t>
      </w:r>
      <w:r w:rsidR="008C1833">
        <w:rPr>
          <w:rFonts w:hint="eastAsia"/>
          <w:szCs w:val="20"/>
        </w:rPr>
        <w:t>are different</w:t>
      </w:r>
      <w:r w:rsidR="009E5095">
        <w:rPr>
          <w:rFonts w:hint="eastAsia"/>
          <w:szCs w:val="20"/>
        </w:rPr>
        <w:t xml:space="preserve"> due to different beam sets are used to </w:t>
      </w:r>
      <w:proofErr w:type="spellStart"/>
      <w:r w:rsidR="009E5095">
        <w:rPr>
          <w:rFonts w:hint="eastAsia"/>
          <w:szCs w:val="20"/>
        </w:rPr>
        <w:t>precode</w:t>
      </w:r>
      <w:proofErr w:type="spellEnd"/>
      <w:r w:rsidR="009E5095">
        <w:rPr>
          <w:rFonts w:hint="eastAsia"/>
          <w:szCs w:val="20"/>
        </w:rPr>
        <w:t xml:space="preserve"> the measurement resources for model input and th</w:t>
      </w:r>
      <w:r w:rsidR="00A60FBA">
        <w:rPr>
          <w:rFonts w:hint="eastAsia"/>
          <w:szCs w:val="20"/>
        </w:rPr>
        <w:t>ose</w:t>
      </w:r>
      <w:r w:rsidR="009E5095">
        <w:rPr>
          <w:rFonts w:hint="eastAsia"/>
          <w:szCs w:val="20"/>
        </w:rPr>
        <w:t xml:space="preserve"> for monitoring</w:t>
      </w:r>
      <w:r w:rsidR="008C1833">
        <w:rPr>
          <w:rFonts w:hint="eastAsia"/>
          <w:szCs w:val="20"/>
        </w:rPr>
        <w:t>.</w:t>
      </w:r>
      <w:r w:rsidR="009E5095">
        <w:rPr>
          <w:rFonts w:hint="eastAsia"/>
          <w:szCs w:val="20"/>
        </w:rPr>
        <w:t xml:space="preserve"> </w:t>
      </w:r>
      <w:r w:rsidR="008C1833">
        <w:rPr>
          <w:rFonts w:hint="eastAsia"/>
          <w:szCs w:val="20"/>
        </w:rPr>
        <w:t>However, for CSI prediction,</w:t>
      </w:r>
      <w:r w:rsidR="001F391F">
        <w:rPr>
          <w:rFonts w:hint="eastAsia"/>
          <w:szCs w:val="20"/>
        </w:rPr>
        <w:t xml:space="preserve"> it is feasible to use a single</w:t>
      </w:r>
      <w:r w:rsidR="008C1833">
        <w:rPr>
          <w:rFonts w:hint="eastAsia"/>
          <w:szCs w:val="20"/>
        </w:rPr>
        <w:t xml:space="preserve"> resource for both inference and monitoring.</w:t>
      </w:r>
      <w:r w:rsidR="009E5CDF">
        <w:rPr>
          <w:rFonts w:hint="eastAsia"/>
          <w:szCs w:val="20"/>
        </w:rPr>
        <w:t xml:space="preserve"> </w:t>
      </w:r>
    </w:p>
    <w:p w14:paraId="2D81D54A" w14:textId="5439F293" w:rsidR="0026283C" w:rsidRDefault="00AB0500" w:rsidP="00953D5F">
      <w:pPr>
        <w:pStyle w:val="a8"/>
        <w:spacing w:beforeLines="50" w:before="120" w:afterLines="50" w:after="120"/>
        <w:ind w:firstLineChars="0" w:firstLine="0"/>
        <w:rPr>
          <w:szCs w:val="20"/>
        </w:rPr>
      </w:pPr>
      <w:r>
        <w:rPr>
          <w:szCs w:val="20"/>
        </w:rPr>
        <w:fldChar w:fldCharType="begin"/>
      </w:r>
      <w:r>
        <w:rPr>
          <w:szCs w:val="20"/>
        </w:rPr>
        <w:instrText xml:space="preserve"> </w:instrText>
      </w:r>
      <w:r>
        <w:rPr>
          <w:rFonts w:hint="eastAsia"/>
          <w:szCs w:val="20"/>
        </w:rPr>
        <w:instrText>REF _Ref188446739 \h</w:instrText>
      </w:r>
      <w:r>
        <w:rPr>
          <w:szCs w:val="20"/>
        </w:rPr>
        <w:instrText xml:space="preserve"> </w:instrText>
      </w:r>
      <w:r>
        <w:rPr>
          <w:szCs w:val="20"/>
        </w:rPr>
      </w:r>
      <w:r>
        <w:rPr>
          <w:szCs w:val="20"/>
        </w:rPr>
        <w:fldChar w:fldCharType="separate"/>
      </w:r>
      <w:r w:rsidR="00022F6C" w:rsidRPr="00C77AAC">
        <w:rPr>
          <w:rFonts w:cs="Times New Roman"/>
        </w:rPr>
        <w:t xml:space="preserve">Figure </w:t>
      </w:r>
      <w:r w:rsidR="00022F6C">
        <w:rPr>
          <w:rFonts w:cs="Times New Roman"/>
          <w:noProof/>
        </w:rPr>
        <w:t>2</w:t>
      </w:r>
      <w:r>
        <w:rPr>
          <w:szCs w:val="20"/>
        </w:rPr>
        <w:fldChar w:fldCharType="end"/>
      </w:r>
      <w:r>
        <w:rPr>
          <w:rFonts w:hint="eastAsia"/>
          <w:szCs w:val="20"/>
        </w:rPr>
        <w:t xml:space="preserve"> illustrates a</w:t>
      </w:r>
      <w:r w:rsidR="00B4647E">
        <w:rPr>
          <w:rFonts w:hint="eastAsia"/>
          <w:szCs w:val="20"/>
        </w:rPr>
        <w:t xml:space="preserve">n </w:t>
      </w:r>
      <w:r w:rsidR="00B4647E">
        <w:rPr>
          <w:szCs w:val="20"/>
        </w:rPr>
        <w:t>example</w:t>
      </w:r>
      <w:r w:rsidR="00B4647E">
        <w:rPr>
          <w:rFonts w:hint="eastAsia"/>
          <w:szCs w:val="20"/>
        </w:rPr>
        <w:t xml:space="preserve"> timeline </w:t>
      </w:r>
      <w:r w:rsidR="00284408">
        <w:rPr>
          <w:rFonts w:hint="eastAsia"/>
          <w:szCs w:val="20"/>
        </w:rPr>
        <w:t>for</w:t>
      </w:r>
      <w:r w:rsidR="00B4647E">
        <w:rPr>
          <w:rFonts w:hint="eastAsia"/>
          <w:szCs w:val="20"/>
        </w:rPr>
        <w:t xml:space="preserve"> CSI </w:t>
      </w:r>
      <w:r w:rsidR="00B4647E">
        <w:rPr>
          <w:szCs w:val="20"/>
        </w:rPr>
        <w:t>prediction</w:t>
      </w:r>
      <w:r w:rsidR="00B4647E">
        <w:rPr>
          <w:rFonts w:hint="eastAsia"/>
          <w:szCs w:val="20"/>
        </w:rPr>
        <w:t xml:space="preserve">. </w:t>
      </w:r>
      <w:r w:rsidR="00284408">
        <w:rPr>
          <w:rFonts w:hint="eastAsia"/>
          <w:szCs w:val="20"/>
        </w:rPr>
        <w:t xml:space="preserve">The </w:t>
      </w:r>
      <w:r w:rsidR="00D914D4">
        <w:rPr>
          <w:rFonts w:hint="eastAsia"/>
          <w:szCs w:val="20"/>
        </w:rPr>
        <w:t xml:space="preserve">UE estimates the </w:t>
      </w:r>
      <w:r w:rsidR="00284408">
        <w:rPr>
          <w:rFonts w:hint="eastAsia"/>
          <w:szCs w:val="20"/>
        </w:rPr>
        <w:t>downlink</w:t>
      </w:r>
      <w:r w:rsidR="00D914D4">
        <w:rPr>
          <w:rFonts w:hint="eastAsia"/>
          <w:szCs w:val="20"/>
        </w:rPr>
        <w:t xml:space="preserve"> channel</w:t>
      </w:r>
      <w:r w:rsidR="00284408">
        <w:rPr>
          <w:rFonts w:hint="eastAsia"/>
          <w:szCs w:val="20"/>
        </w:rPr>
        <w:t xml:space="preserve"> over</w:t>
      </w:r>
      <w:r w:rsidR="00D914D4">
        <w:rPr>
          <w:rFonts w:hint="eastAsia"/>
          <w:szCs w:val="20"/>
        </w:rPr>
        <w:t xml:space="preserve"> 4 slots by measuring 4 CSI-RS occasions</w:t>
      </w:r>
      <w:r w:rsidR="00E47F7A">
        <w:rPr>
          <w:rFonts w:hint="eastAsia"/>
          <w:szCs w:val="20"/>
        </w:rPr>
        <w:t>, and</w:t>
      </w:r>
      <w:r w:rsidR="00284408">
        <w:rPr>
          <w:rFonts w:hint="eastAsia"/>
          <w:szCs w:val="20"/>
        </w:rPr>
        <w:t xml:space="preserve"> then</w:t>
      </w:r>
      <w:r w:rsidR="00E47F7A">
        <w:rPr>
          <w:rFonts w:hint="eastAsia"/>
          <w:szCs w:val="20"/>
        </w:rPr>
        <w:t xml:space="preserve"> predicts the </w:t>
      </w:r>
      <w:r w:rsidR="009C4833">
        <w:rPr>
          <w:rFonts w:hint="eastAsia"/>
          <w:szCs w:val="20"/>
        </w:rPr>
        <w:t>CSI</w:t>
      </w:r>
      <w:r w:rsidR="00E47F7A">
        <w:rPr>
          <w:rFonts w:hint="eastAsia"/>
          <w:szCs w:val="20"/>
        </w:rPr>
        <w:t xml:space="preserve"> of future 2 </w:t>
      </w:r>
      <w:r w:rsidR="00582C97">
        <w:rPr>
          <w:rFonts w:hint="eastAsia"/>
          <w:szCs w:val="20"/>
        </w:rPr>
        <w:t>time instances</w:t>
      </w:r>
      <w:r w:rsidR="00E47F7A">
        <w:rPr>
          <w:rFonts w:hint="eastAsia"/>
          <w:szCs w:val="20"/>
        </w:rPr>
        <w:t xml:space="preserve">. We assume that </w:t>
      </w:r>
      <w:r w:rsidR="00E47F7A">
        <w:rPr>
          <w:szCs w:val="20"/>
        </w:rPr>
        <w:t>the</w:t>
      </w:r>
      <w:r w:rsidR="00E47F7A">
        <w:rPr>
          <w:rFonts w:hint="eastAsia"/>
          <w:szCs w:val="20"/>
        </w:rPr>
        <w:t xml:space="preserve"> </w:t>
      </w:r>
      <w:r w:rsidR="0091058E">
        <w:rPr>
          <w:rFonts w:hint="eastAsia"/>
          <w:szCs w:val="20"/>
        </w:rPr>
        <w:t>interval</w:t>
      </w:r>
      <w:r w:rsidR="000B1C65">
        <w:rPr>
          <w:rFonts w:hint="eastAsia"/>
          <w:szCs w:val="20"/>
        </w:rPr>
        <w:t xml:space="preserve"> </w:t>
      </w:r>
      <w:r w:rsidR="004F3064">
        <w:rPr>
          <w:rFonts w:hint="eastAsia"/>
          <w:szCs w:val="20"/>
        </w:rPr>
        <w:t xml:space="preserve">between prediction </w:t>
      </w:r>
      <w:r w:rsidR="004F3064">
        <w:rPr>
          <w:szCs w:val="20"/>
        </w:rPr>
        <w:t>instances</w:t>
      </w:r>
      <w:r w:rsidR="0026283C">
        <w:rPr>
          <w:rFonts w:hint="eastAsia"/>
          <w:szCs w:val="20"/>
        </w:rPr>
        <w:t>, as well as</w:t>
      </w:r>
      <w:r w:rsidR="003C42CE">
        <w:rPr>
          <w:rFonts w:hint="eastAsia"/>
          <w:szCs w:val="20"/>
        </w:rPr>
        <w:t xml:space="preserve"> </w:t>
      </w:r>
      <w:r w:rsidR="0026283C">
        <w:rPr>
          <w:szCs w:val="20"/>
        </w:rPr>
        <w:t>the</w:t>
      </w:r>
      <w:r w:rsidR="0026283C">
        <w:rPr>
          <w:rFonts w:hint="eastAsia"/>
          <w:szCs w:val="20"/>
        </w:rPr>
        <w:t xml:space="preserve"> </w:t>
      </w:r>
      <w:r w:rsidR="0091058E">
        <w:rPr>
          <w:rFonts w:hint="eastAsia"/>
          <w:szCs w:val="20"/>
        </w:rPr>
        <w:t xml:space="preserve">interval </w:t>
      </w:r>
      <w:r w:rsidR="0026283C" w:rsidRPr="0026283C">
        <w:rPr>
          <w:szCs w:val="20"/>
        </w:rPr>
        <w:t xml:space="preserve">from the last observation instance to the </w:t>
      </w:r>
      <w:r w:rsidR="0026283C">
        <w:rPr>
          <w:rFonts w:hint="eastAsia"/>
          <w:szCs w:val="20"/>
        </w:rPr>
        <w:t>first</w:t>
      </w:r>
      <w:r w:rsidR="0026283C" w:rsidRPr="0026283C">
        <w:rPr>
          <w:szCs w:val="20"/>
        </w:rPr>
        <w:t xml:space="preserve"> prediction instance</w:t>
      </w:r>
      <w:r w:rsidR="003C42CE">
        <w:rPr>
          <w:rFonts w:hint="eastAsia"/>
          <w:szCs w:val="20"/>
        </w:rPr>
        <w:t>, is</w:t>
      </w:r>
      <w:r w:rsidR="009C359B">
        <w:rPr>
          <w:rFonts w:hint="eastAsia"/>
          <w:szCs w:val="20"/>
        </w:rPr>
        <w:t xml:space="preserve"> equal</w:t>
      </w:r>
      <w:r w:rsidR="004F3064">
        <w:rPr>
          <w:rFonts w:hint="eastAsia"/>
          <w:szCs w:val="20"/>
        </w:rPr>
        <w:t xml:space="preserve"> to </w:t>
      </w:r>
      <w:r w:rsidR="004F3064">
        <w:rPr>
          <w:szCs w:val="20"/>
        </w:rPr>
        <w:t>the</w:t>
      </w:r>
      <w:r w:rsidR="004F3064">
        <w:rPr>
          <w:rFonts w:hint="eastAsia"/>
          <w:szCs w:val="20"/>
        </w:rPr>
        <w:t xml:space="preserve"> </w:t>
      </w:r>
      <w:r w:rsidR="004F3064">
        <w:rPr>
          <w:szCs w:val="20"/>
        </w:rPr>
        <w:t>periodicity</w:t>
      </w:r>
      <w:r w:rsidR="004F3064">
        <w:rPr>
          <w:rFonts w:hint="eastAsia"/>
          <w:szCs w:val="20"/>
        </w:rPr>
        <w:t xml:space="preserve"> of CSI-RS.</w:t>
      </w:r>
      <w:r w:rsidR="00B4647E">
        <w:rPr>
          <w:rFonts w:hint="eastAsia"/>
          <w:szCs w:val="20"/>
        </w:rPr>
        <w:t xml:space="preserve"> </w:t>
      </w:r>
    </w:p>
    <w:p w14:paraId="196DE589" w14:textId="1AB5A22E" w:rsidR="00A96BF2" w:rsidRDefault="00B4647E" w:rsidP="00582C97">
      <w:pPr>
        <w:pStyle w:val="a8"/>
        <w:spacing w:beforeLines="50" w:before="120" w:afterLines="50" w:after="120"/>
        <w:ind w:firstLineChars="0" w:firstLine="0"/>
        <w:rPr>
          <w:szCs w:val="20"/>
        </w:rPr>
      </w:pPr>
      <w:r>
        <w:rPr>
          <w:rFonts w:hint="eastAsia"/>
          <w:szCs w:val="20"/>
        </w:rPr>
        <w:t>In</w:t>
      </w:r>
      <w:r w:rsidR="00B80F55">
        <w:rPr>
          <w:rFonts w:hint="eastAsia"/>
          <w:szCs w:val="20"/>
        </w:rPr>
        <w:t xml:space="preserve"> this example</w:t>
      </w:r>
      <w:r>
        <w:rPr>
          <w:rFonts w:hint="eastAsia"/>
          <w:szCs w:val="20"/>
        </w:rPr>
        <w:t>,</w:t>
      </w:r>
      <w:r w:rsidR="00B80F55">
        <w:rPr>
          <w:rFonts w:hint="eastAsia"/>
          <w:szCs w:val="20"/>
        </w:rPr>
        <w:t xml:space="preserve"> a periodic CSI-RS is associated with </w:t>
      </w:r>
      <w:r w:rsidR="00B80F55">
        <w:rPr>
          <w:szCs w:val="20"/>
        </w:rPr>
        <w:t>the</w:t>
      </w:r>
      <w:r w:rsidR="00B80F55">
        <w:rPr>
          <w:rFonts w:hint="eastAsia"/>
          <w:szCs w:val="20"/>
        </w:rPr>
        <w:t xml:space="preserve"> inference report</w:t>
      </w:r>
      <w:r w:rsidR="009C359B">
        <w:rPr>
          <w:rFonts w:hint="eastAsia"/>
          <w:szCs w:val="20"/>
        </w:rPr>
        <w:t>. Specifically</w:t>
      </w:r>
      <w:r w:rsidR="00673D77">
        <w:rPr>
          <w:rFonts w:hint="eastAsia"/>
          <w:szCs w:val="20"/>
        </w:rPr>
        <w:t>, f</w:t>
      </w:r>
      <w:r w:rsidR="00490BD3">
        <w:rPr>
          <w:rFonts w:hint="eastAsia"/>
          <w:szCs w:val="20"/>
        </w:rPr>
        <w:t xml:space="preserve">or </w:t>
      </w:r>
      <w:r w:rsidR="00673D77">
        <w:rPr>
          <w:rFonts w:hint="eastAsia"/>
          <w:szCs w:val="20"/>
        </w:rPr>
        <w:t xml:space="preserve">the </w:t>
      </w:r>
      <w:r w:rsidR="00490BD3">
        <w:rPr>
          <w:rFonts w:hint="eastAsia"/>
          <w:szCs w:val="20"/>
        </w:rPr>
        <w:t>n-</w:t>
      </w:r>
      <w:proofErr w:type="spellStart"/>
      <w:r w:rsidR="00490BD3">
        <w:rPr>
          <w:rFonts w:hint="eastAsia"/>
          <w:szCs w:val="20"/>
        </w:rPr>
        <w:t>th</w:t>
      </w:r>
      <w:proofErr w:type="spellEnd"/>
      <w:r w:rsidR="00490BD3">
        <w:rPr>
          <w:rFonts w:hint="eastAsia"/>
          <w:szCs w:val="20"/>
        </w:rPr>
        <w:t xml:space="preserve"> inference, </w:t>
      </w:r>
      <w:r w:rsidR="009C359B">
        <w:rPr>
          <w:rFonts w:hint="eastAsia"/>
          <w:szCs w:val="20"/>
        </w:rPr>
        <w:t xml:space="preserve">the </w:t>
      </w:r>
      <w:r w:rsidR="00490BD3">
        <w:rPr>
          <w:rFonts w:hint="eastAsia"/>
          <w:szCs w:val="20"/>
        </w:rPr>
        <w:t xml:space="preserve">UE measures </w:t>
      </w:r>
      <w:r w:rsidR="00490BD3">
        <w:rPr>
          <w:szCs w:val="20"/>
        </w:rPr>
        <w:t>the</w:t>
      </w:r>
      <w:r w:rsidR="00490BD3">
        <w:rPr>
          <w:rFonts w:hint="eastAsia"/>
          <w:szCs w:val="20"/>
        </w:rPr>
        <w:t xml:space="preserve"> CSI-</w:t>
      </w:r>
      <w:r w:rsidR="009C359B">
        <w:rPr>
          <w:rFonts w:hint="eastAsia"/>
          <w:szCs w:val="20"/>
        </w:rPr>
        <w:t>RS occasions in</w:t>
      </w:r>
      <w:r w:rsidR="00582C97">
        <w:rPr>
          <w:rFonts w:hint="eastAsia"/>
          <w:szCs w:val="20"/>
        </w:rPr>
        <w:t xml:space="preserve"> T1, T2, T3, and T4, and performs model inference to </w:t>
      </w:r>
      <w:r w:rsidR="00582C97">
        <w:rPr>
          <w:szCs w:val="20"/>
        </w:rPr>
        <w:t>predict</w:t>
      </w:r>
      <w:r w:rsidR="00582C97">
        <w:rPr>
          <w:rFonts w:hint="eastAsia"/>
          <w:szCs w:val="20"/>
        </w:rPr>
        <w:t xml:space="preserve"> the CSI of T5 and T6. For the (n+1)-</w:t>
      </w:r>
      <w:proofErr w:type="spellStart"/>
      <w:proofErr w:type="gramStart"/>
      <w:r w:rsidR="00582C97">
        <w:rPr>
          <w:rFonts w:hint="eastAsia"/>
          <w:szCs w:val="20"/>
        </w:rPr>
        <w:t>th</w:t>
      </w:r>
      <w:proofErr w:type="spellEnd"/>
      <w:proofErr w:type="gramEnd"/>
      <w:r w:rsidR="00582C97">
        <w:rPr>
          <w:rFonts w:hint="eastAsia"/>
          <w:szCs w:val="20"/>
        </w:rPr>
        <w:t xml:space="preserve"> inference, the UE measures </w:t>
      </w:r>
      <w:r w:rsidR="00582C97">
        <w:rPr>
          <w:szCs w:val="20"/>
        </w:rPr>
        <w:t>the</w:t>
      </w:r>
      <w:r w:rsidR="00582C97">
        <w:rPr>
          <w:rFonts w:hint="eastAsia"/>
          <w:szCs w:val="20"/>
        </w:rPr>
        <w:t xml:space="preserve"> CSI-RS occasions in T3, T4, T5, and T6, and </w:t>
      </w:r>
      <w:r w:rsidR="00582C97">
        <w:rPr>
          <w:szCs w:val="20"/>
        </w:rPr>
        <w:t>predict</w:t>
      </w:r>
      <w:r w:rsidR="00582C97">
        <w:rPr>
          <w:rFonts w:hint="eastAsia"/>
          <w:szCs w:val="20"/>
        </w:rPr>
        <w:t xml:space="preserve">s the CSI of T7 and T8. In this case, for </w:t>
      </w:r>
      <w:r w:rsidR="00582C97">
        <w:rPr>
          <w:szCs w:val="20"/>
        </w:rPr>
        <w:t>performance</w:t>
      </w:r>
      <w:r w:rsidR="00582C97">
        <w:rPr>
          <w:rFonts w:hint="eastAsia"/>
          <w:szCs w:val="20"/>
        </w:rPr>
        <w:t xml:space="preserve"> monitoring, </w:t>
      </w:r>
      <w:r w:rsidR="00582C97">
        <w:rPr>
          <w:szCs w:val="20"/>
        </w:rPr>
        <w:t>the</w:t>
      </w:r>
      <w:r w:rsidR="00582C97">
        <w:rPr>
          <w:rFonts w:hint="eastAsia"/>
          <w:szCs w:val="20"/>
        </w:rPr>
        <w:t xml:space="preserve"> ground-truth can be obtained by the </w:t>
      </w:r>
      <w:r w:rsidR="00582C97">
        <w:rPr>
          <w:szCs w:val="20"/>
        </w:rPr>
        <w:t>measurement</w:t>
      </w:r>
      <w:r w:rsidR="00582C97">
        <w:rPr>
          <w:rFonts w:hint="eastAsia"/>
          <w:szCs w:val="20"/>
        </w:rPr>
        <w:t xml:space="preserve">s of CSI-RS </w:t>
      </w:r>
      <w:r w:rsidR="00E837DD">
        <w:rPr>
          <w:rFonts w:hint="eastAsia"/>
          <w:szCs w:val="20"/>
        </w:rPr>
        <w:t xml:space="preserve">transmission </w:t>
      </w:r>
      <w:r w:rsidR="00E837DD">
        <w:rPr>
          <w:szCs w:val="20"/>
        </w:rPr>
        <w:t>occasions</w:t>
      </w:r>
      <w:r w:rsidR="00E837DD">
        <w:rPr>
          <w:rFonts w:hint="eastAsia"/>
          <w:szCs w:val="20"/>
        </w:rPr>
        <w:t xml:space="preserve"> </w:t>
      </w:r>
      <w:r w:rsidR="00582C97">
        <w:rPr>
          <w:rFonts w:hint="eastAsia"/>
          <w:szCs w:val="20"/>
        </w:rPr>
        <w:t xml:space="preserve">configured for inference report, and no dedicated CSI-RS is required. Generally, it is not </w:t>
      </w:r>
      <w:r w:rsidR="00582C97">
        <w:rPr>
          <w:szCs w:val="20"/>
        </w:rPr>
        <w:t>necessary</w:t>
      </w:r>
      <w:r w:rsidR="00582C97">
        <w:rPr>
          <w:rFonts w:hint="eastAsia"/>
          <w:szCs w:val="20"/>
        </w:rPr>
        <w:t xml:space="preserve"> to perform performance monitoring for every inference </w:t>
      </w:r>
      <w:r w:rsidR="00582C97">
        <w:rPr>
          <w:szCs w:val="20"/>
        </w:rPr>
        <w:t>instance</w:t>
      </w:r>
      <w:r w:rsidR="00582C97">
        <w:rPr>
          <w:rFonts w:hint="eastAsia"/>
          <w:szCs w:val="20"/>
        </w:rPr>
        <w:t>. Instead, the frequency of performance monitoring can be indicated to the UE. The UE can then select the corresponding measurement results of prediction window for obtaining the ground truth CSI.</w:t>
      </w:r>
    </w:p>
    <w:p w14:paraId="1FB75365" w14:textId="72561102" w:rsidR="00582C97" w:rsidRDefault="00582C97" w:rsidP="00C77AAC">
      <w:pPr>
        <w:pStyle w:val="a8"/>
        <w:spacing w:beforeLines="50" w:before="120" w:afterLines="50" w:after="120"/>
        <w:ind w:firstLineChars="0" w:firstLine="0"/>
        <w:jc w:val="center"/>
        <w:rPr>
          <w:szCs w:val="20"/>
        </w:rPr>
      </w:pPr>
      <w:r>
        <w:rPr>
          <w:noProof/>
          <w:szCs w:val="20"/>
        </w:rPr>
        <w:drawing>
          <wp:inline distT="0" distB="0" distL="0" distR="0" wp14:anchorId="6AD77F52" wp14:editId="683C67E5">
            <wp:extent cx="3354779" cy="13933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I prediction文稿.emf"/>
                    <pic:cNvPicPr/>
                  </pic:nvPicPr>
                  <pic:blipFill>
                    <a:blip r:embed="rId10">
                      <a:extLst>
                        <a:ext uri="{28A0092B-C50C-407E-A947-70E740481C1C}">
                          <a14:useLocalDpi xmlns:a14="http://schemas.microsoft.com/office/drawing/2010/main" val="0"/>
                        </a:ext>
                      </a:extLst>
                    </a:blip>
                    <a:stretch>
                      <a:fillRect/>
                    </a:stretch>
                  </pic:blipFill>
                  <pic:spPr>
                    <a:xfrm>
                      <a:off x="0" y="0"/>
                      <a:ext cx="3372763" cy="1400835"/>
                    </a:xfrm>
                    <a:prstGeom prst="rect">
                      <a:avLst/>
                    </a:prstGeom>
                  </pic:spPr>
                </pic:pic>
              </a:graphicData>
            </a:graphic>
          </wp:inline>
        </w:drawing>
      </w:r>
    </w:p>
    <w:p w14:paraId="2263A1D4" w14:textId="6E9CF9B2" w:rsidR="00C77AAC" w:rsidRPr="00C77AAC" w:rsidRDefault="00C77AAC" w:rsidP="00C77AAC">
      <w:pPr>
        <w:pStyle w:val="af0"/>
        <w:jc w:val="center"/>
        <w:rPr>
          <w:rFonts w:ascii="Times New Roman" w:hAnsi="Times New Roman" w:cs="Times New Roman"/>
        </w:rPr>
      </w:pPr>
      <w:bookmarkStart w:id="21" w:name="_Ref188446739"/>
      <w:r w:rsidRPr="00C77AAC">
        <w:rPr>
          <w:rFonts w:ascii="Times New Roman" w:hAnsi="Times New Roman" w:cs="Times New Roman"/>
        </w:rPr>
        <w:t xml:space="preserve">Figure </w:t>
      </w:r>
      <w:r w:rsidRPr="00C77AAC">
        <w:rPr>
          <w:rFonts w:ascii="Times New Roman" w:hAnsi="Times New Roman" w:cs="Times New Roman"/>
        </w:rPr>
        <w:fldChar w:fldCharType="begin"/>
      </w:r>
      <w:r w:rsidRPr="00C77AAC">
        <w:rPr>
          <w:rFonts w:ascii="Times New Roman" w:hAnsi="Times New Roman" w:cs="Times New Roman"/>
        </w:rPr>
        <w:instrText xml:space="preserve"> SEQ Figure \* ARABIC </w:instrText>
      </w:r>
      <w:r w:rsidRPr="00C77AAC">
        <w:rPr>
          <w:rFonts w:ascii="Times New Roman" w:hAnsi="Times New Roman" w:cs="Times New Roman"/>
        </w:rPr>
        <w:fldChar w:fldCharType="separate"/>
      </w:r>
      <w:r w:rsidR="00022F6C">
        <w:rPr>
          <w:rFonts w:ascii="Times New Roman" w:hAnsi="Times New Roman" w:cs="Times New Roman"/>
          <w:noProof/>
        </w:rPr>
        <w:t>2</w:t>
      </w:r>
      <w:r w:rsidRPr="00C77AAC">
        <w:rPr>
          <w:rFonts w:ascii="Times New Roman" w:hAnsi="Times New Roman" w:cs="Times New Roman"/>
        </w:rPr>
        <w:fldChar w:fldCharType="end"/>
      </w:r>
      <w:bookmarkEnd w:id="21"/>
      <w:r w:rsidR="00C947ED">
        <w:rPr>
          <w:rFonts w:ascii="Times New Roman" w:hAnsi="Times New Roman" w:cs="Times New Roman" w:hint="eastAsia"/>
        </w:rPr>
        <w:t xml:space="preserve"> </w:t>
      </w:r>
      <w:proofErr w:type="gramStart"/>
      <w:r w:rsidR="00C947ED">
        <w:rPr>
          <w:rFonts w:ascii="Times New Roman" w:hAnsi="Times New Roman" w:cs="Times New Roman" w:hint="eastAsia"/>
        </w:rPr>
        <w:t>An</w:t>
      </w:r>
      <w:proofErr w:type="gramEnd"/>
      <w:r w:rsidR="00C947ED">
        <w:rPr>
          <w:rFonts w:ascii="Times New Roman" w:hAnsi="Times New Roman" w:cs="Times New Roman" w:hint="eastAsia"/>
        </w:rPr>
        <w:t xml:space="preserve"> example timeline for CSI prediction</w:t>
      </w:r>
    </w:p>
    <w:p w14:paraId="48B7DEFA" w14:textId="4D81B8DC" w:rsidR="003C42CE" w:rsidRDefault="007E78E4" w:rsidP="003C42CE">
      <w:pPr>
        <w:pStyle w:val="a8"/>
        <w:spacing w:beforeLines="50" w:before="120" w:afterLines="50" w:after="120"/>
        <w:ind w:firstLineChars="0" w:firstLine="0"/>
        <w:rPr>
          <w:szCs w:val="20"/>
        </w:rPr>
      </w:pPr>
      <w:r>
        <w:rPr>
          <w:rFonts w:hint="eastAsia"/>
          <w:szCs w:val="20"/>
        </w:rPr>
        <w:t>However, i</w:t>
      </w:r>
      <w:r w:rsidR="0026283C" w:rsidRPr="0026283C">
        <w:rPr>
          <w:rFonts w:hint="eastAsia"/>
          <w:szCs w:val="20"/>
        </w:rPr>
        <w:t>f</w:t>
      </w:r>
      <w:r w:rsidR="003C42CE">
        <w:rPr>
          <w:rFonts w:hint="eastAsia"/>
          <w:szCs w:val="20"/>
        </w:rPr>
        <w:t xml:space="preserve"> </w:t>
      </w:r>
      <w:r w:rsidR="003C42CE">
        <w:rPr>
          <w:szCs w:val="20"/>
        </w:rPr>
        <w:t>the</w:t>
      </w:r>
      <w:r w:rsidR="003C42CE">
        <w:rPr>
          <w:rFonts w:hint="eastAsia"/>
          <w:szCs w:val="20"/>
        </w:rPr>
        <w:t xml:space="preserve"> </w:t>
      </w:r>
      <w:r w:rsidR="0091058E">
        <w:rPr>
          <w:rFonts w:hint="eastAsia"/>
          <w:szCs w:val="20"/>
        </w:rPr>
        <w:t xml:space="preserve">interval </w:t>
      </w:r>
      <w:r w:rsidR="003C42CE">
        <w:rPr>
          <w:rFonts w:hint="eastAsia"/>
          <w:szCs w:val="20"/>
        </w:rPr>
        <w:t xml:space="preserve">between prediction </w:t>
      </w:r>
      <w:r w:rsidR="003C42CE">
        <w:rPr>
          <w:szCs w:val="20"/>
        </w:rPr>
        <w:t>instances</w:t>
      </w:r>
      <w:r>
        <w:rPr>
          <w:rFonts w:hint="eastAsia"/>
          <w:szCs w:val="20"/>
        </w:rPr>
        <w:t xml:space="preserve">, </w:t>
      </w:r>
      <w:r w:rsidR="003C42CE">
        <w:rPr>
          <w:rFonts w:hint="eastAsia"/>
          <w:szCs w:val="20"/>
        </w:rPr>
        <w:t xml:space="preserve">or </w:t>
      </w:r>
      <w:r w:rsidR="003C42CE">
        <w:rPr>
          <w:szCs w:val="20"/>
        </w:rPr>
        <w:t>the</w:t>
      </w:r>
      <w:r w:rsidR="003C42CE">
        <w:rPr>
          <w:rFonts w:hint="eastAsia"/>
          <w:szCs w:val="20"/>
        </w:rPr>
        <w:t xml:space="preserve"> </w:t>
      </w:r>
      <w:r w:rsidR="0091058E">
        <w:rPr>
          <w:rFonts w:hint="eastAsia"/>
          <w:szCs w:val="20"/>
        </w:rPr>
        <w:t xml:space="preserve">interval </w:t>
      </w:r>
      <w:r w:rsidR="003C42CE" w:rsidRPr="0026283C">
        <w:rPr>
          <w:szCs w:val="20"/>
        </w:rPr>
        <w:t xml:space="preserve">from the last observation instance to the </w:t>
      </w:r>
      <w:r w:rsidR="003C42CE">
        <w:rPr>
          <w:rFonts w:hint="eastAsia"/>
          <w:szCs w:val="20"/>
        </w:rPr>
        <w:t>first</w:t>
      </w:r>
      <w:r w:rsidR="003C42CE" w:rsidRPr="0026283C">
        <w:rPr>
          <w:szCs w:val="20"/>
        </w:rPr>
        <w:t xml:space="preserve"> prediction instance</w:t>
      </w:r>
      <w:r>
        <w:rPr>
          <w:rFonts w:hint="eastAsia"/>
          <w:szCs w:val="20"/>
        </w:rPr>
        <w:t xml:space="preserve">, </w:t>
      </w:r>
      <w:r w:rsidR="003C42CE">
        <w:rPr>
          <w:rFonts w:hint="eastAsia"/>
          <w:szCs w:val="20"/>
        </w:rPr>
        <w:t xml:space="preserve">is not equal to </w:t>
      </w:r>
      <w:r w:rsidR="003C42CE">
        <w:rPr>
          <w:szCs w:val="20"/>
        </w:rPr>
        <w:t>the</w:t>
      </w:r>
      <w:r w:rsidR="003C42CE">
        <w:rPr>
          <w:rFonts w:hint="eastAsia"/>
          <w:szCs w:val="20"/>
        </w:rPr>
        <w:t xml:space="preserve"> </w:t>
      </w:r>
      <w:r w:rsidR="003C42CE">
        <w:rPr>
          <w:szCs w:val="20"/>
        </w:rPr>
        <w:t>periodicity</w:t>
      </w:r>
      <w:r w:rsidR="003C42CE">
        <w:rPr>
          <w:rFonts w:hint="eastAsia"/>
          <w:szCs w:val="20"/>
        </w:rPr>
        <w:t xml:space="preserve"> of </w:t>
      </w:r>
      <w:r w:rsidR="00F13E09">
        <w:rPr>
          <w:rFonts w:hint="eastAsia"/>
          <w:szCs w:val="20"/>
        </w:rPr>
        <w:t xml:space="preserve">the </w:t>
      </w:r>
      <w:r w:rsidR="003C42CE">
        <w:rPr>
          <w:rFonts w:hint="eastAsia"/>
          <w:szCs w:val="20"/>
        </w:rPr>
        <w:t>CSI-RS</w:t>
      </w:r>
      <w:r w:rsidR="00F13E09">
        <w:rPr>
          <w:rFonts w:hint="eastAsia"/>
          <w:szCs w:val="20"/>
        </w:rPr>
        <w:t xml:space="preserve"> for inference</w:t>
      </w:r>
      <w:r w:rsidR="003C42CE">
        <w:rPr>
          <w:rFonts w:hint="eastAsia"/>
          <w:szCs w:val="20"/>
        </w:rPr>
        <w:t xml:space="preserve">, </w:t>
      </w:r>
      <w:r w:rsidR="00B83C3B">
        <w:rPr>
          <w:rFonts w:hint="eastAsia"/>
          <w:szCs w:val="20"/>
        </w:rPr>
        <w:t xml:space="preserve">or if </w:t>
      </w:r>
      <w:r w:rsidR="00B83C3B">
        <w:rPr>
          <w:szCs w:val="20"/>
        </w:rPr>
        <w:t>aperiodic</w:t>
      </w:r>
      <w:r w:rsidR="00B83C3B">
        <w:rPr>
          <w:rFonts w:hint="eastAsia"/>
          <w:szCs w:val="20"/>
        </w:rPr>
        <w:t xml:space="preserve"> CSI-RS resources are </w:t>
      </w:r>
      <w:r w:rsidR="00B83C3B">
        <w:rPr>
          <w:szCs w:val="20"/>
        </w:rPr>
        <w:t>configured</w:t>
      </w:r>
      <w:r w:rsidR="00B83C3B">
        <w:rPr>
          <w:rFonts w:hint="eastAsia"/>
          <w:szCs w:val="20"/>
        </w:rPr>
        <w:t xml:space="preserve"> in </w:t>
      </w:r>
      <w:r w:rsidR="00B83C3B">
        <w:rPr>
          <w:szCs w:val="20"/>
        </w:rPr>
        <w:t>the</w:t>
      </w:r>
      <w:r w:rsidR="00B83C3B">
        <w:rPr>
          <w:rFonts w:hint="eastAsia"/>
          <w:szCs w:val="20"/>
        </w:rPr>
        <w:t xml:space="preserve"> inference report, </w:t>
      </w:r>
      <w:r w:rsidR="003C42CE">
        <w:rPr>
          <w:szCs w:val="20"/>
        </w:rPr>
        <w:t>the</w:t>
      </w:r>
      <w:r w:rsidR="003C42CE">
        <w:rPr>
          <w:rFonts w:hint="eastAsia"/>
          <w:szCs w:val="20"/>
        </w:rPr>
        <w:t xml:space="preserve"> CSI-RS </w:t>
      </w:r>
      <w:r>
        <w:rPr>
          <w:rFonts w:hint="eastAsia"/>
          <w:szCs w:val="20"/>
        </w:rPr>
        <w:t>may not be reusable</w:t>
      </w:r>
      <w:r w:rsidR="003C42CE">
        <w:rPr>
          <w:rFonts w:hint="eastAsia"/>
          <w:szCs w:val="20"/>
        </w:rPr>
        <w:t xml:space="preserve"> for performance monitoring. In such cases, dedicated resource(s) for </w:t>
      </w:r>
      <w:r w:rsidR="003C42CE">
        <w:rPr>
          <w:szCs w:val="20"/>
        </w:rPr>
        <w:t>monitoring</w:t>
      </w:r>
      <w:r w:rsidR="003C42CE">
        <w:rPr>
          <w:rFonts w:hint="eastAsia"/>
          <w:szCs w:val="20"/>
        </w:rPr>
        <w:t xml:space="preserve"> can be configured in </w:t>
      </w:r>
      <w:r w:rsidR="003C42CE">
        <w:rPr>
          <w:szCs w:val="20"/>
        </w:rPr>
        <w:t>the</w:t>
      </w:r>
      <w:r w:rsidR="003C42CE">
        <w:rPr>
          <w:rFonts w:hint="eastAsia"/>
          <w:szCs w:val="20"/>
        </w:rPr>
        <w:t xml:space="preserve"> monitoring report.</w:t>
      </w:r>
    </w:p>
    <w:p w14:paraId="5DB73D6E" w14:textId="53F86378" w:rsidR="00610BC9" w:rsidRDefault="00022F6C" w:rsidP="00022F6C">
      <w:pPr>
        <w:pStyle w:val="ProposalObservation"/>
        <w:rPr>
          <w:lang w:val="en-GB"/>
        </w:rPr>
      </w:pPr>
      <w:bookmarkStart w:id="22" w:name="_Ref189662444"/>
      <w:r>
        <w:t xml:space="preserve">Proposal </w:t>
      </w:r>
      <w:fldSimple w:instr=" SEQ Proposal \* ARABIC ">
        <w:r>
          <w:rPr>
            <w:noProof/>
          </w:rPr>
          <w:t>17</w:t>
        </w:r>
      </w:fldSimple>
      <w:r w:rsidR="00610BC9" w:rsidRPr="00F2623A">
        <w:t xml:space="preserve">: </w:t>
      </w:r>
      <w:r w:rsidR="00610BC9">
        <w:rPr>
          <w:rFonts w:hint="eastAsia"/>
        </w:rPr>
        <w:t>For Type 1 and Type 3</w:t>
      </w:r>
      <w:r w:rsidR="00610BC9" w:rsidRPr="00F2623A">
        <w:rPr>
          <w:lang w:val="en-GB"/>
        </w:rPr>
        <w:t xml:space="preserve"> performance monitoring,</w:t>
      </w:r>
      <w:r w:rsidR="00610BC9">
        <w:rPr>
          <w:lang w:val="en-GB"/>
        </w:rPr>
        <w:t xml:space="preserve"> </w:t>
      </w:r>
      <w:r w:rsidR="00F13E09">
        <w:rPr>
          <w:rFonts w:hint="eastAsia"/>
          <w:lang w:val="en-GB"/>
        </w:rPr>
        <w:t xml:space="preserve">support the following options for </w:t>
      </w:r>
      <w:r w:rsidR="00DD71DC">
        <w:rPr>
          <w:rFonts w:hint="eastAsia"/>
          <w:lang w:val="en-GB"/>
        </w:rPr>
        <w:t xml:space="preserve">configuration of </w:t>
      </w:r>
      <w:r w:rsidR="00F13E09">
        <w:rPr>
          <w:rFonts w:hint="eastAsia"/>
          <w:lang w:val="en-GB"/>
        </w:rPr>
        <w:t>monitoring resource</w:t>
      </w:r>
      <w:r w:rsidR="00DD71DC">
        <w:rPr>
          <w:rFonts w:hint="eastAsia"/>
          <w:lang w:val="en-GB"/>
        </w:rPr>
        <w:t>:</w:t>
      </w:r>
      <w:bookmarkEnd w:id="22"/>
    </w:p>
    <w:p w14:paraId="029AE9C5" w14:textId="6532999B" w:rsidR="00DD71DC" w:rsidRPr="00DD71DC" w:rsidRDefault="00DD71DC" w:rsidP="0004051D">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Reuse </w:t>
      </w:r>
      <w:r>
        <w:rPr>
          <w:b/>
          <w:sz w:val="20"/>
          <w:szCs w:val="20"/>
        </w:rPr>
        <w:t>the</w:t>
      </w:r>
      <w:r>
        <w:rPr>
          <w:rFonts w:hint="eastAsia"/>
          <w:b/>
          <w:sz w:val="20"/>
          <w:szCs w:val="20"/>
        </w:rPr>
        <w:t xml:space="preserve"> resource configured in inference report</w:t>
      </w:r>
      <w:r w:rsidR="00463BC3">
        <w:rPr>
          <w:rFonts w:hint="eastAsia"/>
          <w:b/>
          <w:sz w:val="20"/>
          <w:szCs w:val="20"/>
        </w:rPr>
        <w:t>;</w:t>
      </w:r>
    </w:p>
    <w:p w14:paraId="5840A50D" w14:textId="613BC744" w:rsidR="00DD71DC" w:rsidRPr="00DD71DC" w:rsidRDefault="00DD71DC" w:rsidP="0004051D">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dedicated resource</w:t>
      </w:r>
      <w:r w:rsidR="00B83C3B">
        <w:rPr>
          <w:rFonts w:hint="eastAsia"/>
          <w:b/>
          <w:sz w:val="20"/>
          <w:szCs w:val="20"/>
        </w:rPr>
        <w:t xml:space="preserve">(s) for monitoring in </w:t>
      </w:r>
      <w:r w:rsidR="00B83C3B">
        <w:rPr>
          <w:b/>
          <w:sz w:val="20"/>
          <w:szCs w:val="20"/>
        </w:rPr>
        <w:t>the</w:t>
      </w:r>
      <w:r w:rsidR="00B83C3B">
        <w:rPr>
          <w:rFonts w:hint="eastAsia"/>
          <w:b/>
          <w:sz w:val="20"/>
          <w:szCs w:val="20"/>
        </w:rPr>
        <w:t xml:space="preserve"> monitoring report</w:t>
      </w:r>
      <w:r w:rsidR="00463BC3">
        <w:rPr>
          <w:rFonts w:hint="eastAsia"/>
          <w:b/>
          <w:sz w:val="20"/>
          <w:szCs w:val="20"/>
        </w:rPr>
        <w:t>.</w:t>
      </w:r>
    </w:p>
    <w:p w14:paraId="27EE824F" w14:textId="3E9BE23A" w:rsidR="007A3D61" w:rsidRDefault="00C06089" w:rsidP="00C06089">
      <w:pPr>
        <w:pStyle w:val="a8"/>
        <w:spacing w:beforeLines="50" w:before="120" w:afterLines="50" w:after="120"/>
        <w:ind w:firstLineChars="0" w:firstLine="0"/>
        <w:rPr>
          <w:szCs w:val="20"/>
        </w:rPr>
      </w:pPr>
      <w:r>
        <w:rPr>
          <w:rFonts w:hint="eastAsia"/>
          <w:szCs w:val="20"/>
        </w:rPr>
        <w:t xml:space="preserve">When </w:t>
      </w:r>
      <w:r w:rsidR="00521B41">
        <w:rPr>
          <w:rFonts w:hint="eastAsia"/>
          <w:szCs w:val="20"/>
        </w:rPr>
        <w:t>calculating the performance monitoring result</w:t>
      </w:r>
      <w:r>
        <w:rPr>
          <w:rFonts w:hint="eastAsia"/>
          <w:szCs w:val="20"/>
        </w:rPr>
        <w:t xml:space="preserve">, one </w:t>
      </w:r>
      <w:r w:rsidR="001B62E3">
        <w:rPr>
          <w:rFonts w:hint="eastAsia"/>
          <w:szCs w:val="20"/>
        </w:rPr>
        <w:t xml:space="preserve">key </w:t>
      </w:r>
      <w:r>
        <w:rPr>
          <w:rFonts w:hint="eastAsia"/>
          <w:szCs w:val="20"/>
        </w:rPr>
        <w:t xml:space="preserve">issue </w:t>
      </w:r>
      <w:r w:rsidR="001B62E3">
        <w:rPr>
          <w:rFonts w:hint="eastAsia"/>
          <w:szCs w:val="20"/>
        </w:rPr>
        <w:t xml:space="preserve">is whether and </w:t>
      </w:r>
      <w:r>
        <w:rPr>
          <w:rFonts w:hint="eastAsia"/>
          <w:szCs w:val="20"/>
        </w:rPr>
        <w:t xml:space="preserve">how to establish </w:t>
      </w:r>
      <w:r w:rsidR="001B62E3">
        <w:rPr>
          <w:rFonts w:hint="eastAsia"/>
          <w:szCs w:val="20"/>
        </w:rPr>
        <w:t>a</w:t>
      </w:r>
      <w:r>
        <w:rPr>
          <w:rFonts w:hint="eastAsia"/>
          <w:szCs w:val="20"/>
        </w:rPr>
        <w:t xml:space="preserve"> one-to-one linkage between </w:t>
      </w:r>
      <w:r>
        <w:rPr>
          <w:szCs w:val="20"/>
        </w:rPr>
        <w:t>the</w:t>
      </w:r>
      <w:r>
        <w:rPr>
          <w:rFonts w:hint="eastAsia"/>
          <w:szCs w:val="20"/>
        </w:rPr>
        <w:t xml:space="preserve"> inference result</w:t>
      </w:r>
      <w:r w:rsidR="00463BC3">
        <w:rPr>
          <w:rFonts w:hint="eastAsia"/>
          <w:szCs w:val="20"/>
        </w:rPr>
        <w:t>s</w:t>
      </w:r>
      <w:r>
        <w:rPr>
          <w:rFonts w:hint="eastAsia"/>
          <w:szCs w:val="20"/>
        </w:rPr>
        <w:t xml:space="preserve"> and the measurement results. </w:t>
      </w:r>
      <w:r w:rsidR="00F745DA">
        <w:rPr>
          <w:rFonts w:hint="eastAsia"/>
          <w:szCs w:val="20"/>
        </w:rPr>
        <w:t xml:space="preserve">The UE needs to compare </w:t>
      </w:r>
      <w:r w:rsidR="00F745DA">
        <w:rPr>
          <w:szCs w:val="20"/>
        </w:rPr>
        <w:t>the</w:t>
      </w:r>
      <w:r w:rsidR="00F745DA">
        <w:rPr>
          <w:rFonts w:hint="eastAsia"/>
          <w:szCs w:val="20"/>
        </w:rPr>
        <w:t xml:space="preserve"> inference results with the ground-truth</w:t>
      </w:r>
      <w:r w:rsidR="00E837DD">
        <w:rPr>
          <w:rFonts w:hint="eastAsia"/>
          <w:szCs w:val="20"/>
        </w:rPr>
        <w:t xml:space="preserve"> CSI</w:t>
      </w:r>
      <w:r w:rsidR="00F745DA">
        <w:rPr>
          <w:rFonts w:hint="eastAsia"/>
          <w:szCs w:val="20"/>
        </w:rPr>
        <w:t xml:space="preserve">, and the ground-truth </w:t>
      </w:r>
      <w:r w:rsidR="00E837DD">
        <w:rPr>
          <w:rFonts w:hint="eastAsia"/>
          <w:szCs w:val="20"/>
        </w:rPr>
        <w:t xml:space="preserve">CSI </w:t>
      </w:r>
      <w:r w:rsidR="00F745DA">
        <w:rPr>
          <w:rFonts w:hint="eastAsia"/>
          <w:szCs w:val="20"/>
        </w:rPr>
        <w:t>is the measurement result</w:t>
      </w:r>
      <w:r w:rsidR="00BF4A9D">
        <w:rPr>
          <w:rFonts w:hint="eastAsia"/>
          <w:szCs w:val="20"/>
        </w:rPr>
        <w:t>s</w:t>
      </w:r>
      <w:r w:rsidR="00F745DA">
        <w:rPr>
          <w:rFonts w:hint="eastAsia"/>
          <w:szCs w:val="20"/>
        </w:rPr>
        <w:t xml:space="preserve"> from the monitoring resource set(s). In our understanding, UE can first determine the</w:t>
      </w:r>
      <w:r w:rsidR="00F745DA" w:rsidRPr="003A19A7">
        <w:rPr>
          <w:rFonts w:hint="eastAsia"/>
          <w:szCs w:val="20"/>
        </w:rPr>
        <w:t xml:space="preserve"> </w:t>
      </w:r>
      <w:r w:rsidR="00F745DA">
        <w:rPr>
          <w:rFonts w:hint="eastAsia"/>
          <w:szCs w:val="20"/>
        </w:rPr>
        <w:t>transmission occasion(s) of</w:t>
      </w:r>
      <w:r w:rsidR="00F745DA" w:rsidRPr="00B548E5">
        <w:rPr>
          <w:szCs w:val="20"/>
        </w:rPr>
        <w:t xml:space="preserve"> monitoring resource</w:t>
      </w:r>
      <w:r w:rsidR="00F745DA">
        <w:rPr>
          <w:rFonts w:hint="eastAsia"/>
          <w:szCs w:val="20"/>
        </w:rPr>
        <w:t xml:space="preserve"> associated with each monitoring report instance, </w:t>
      </w:r>
      <w:r w:rsidR="00F745DA">
        <w:rPr>
          <w:szCs w:val="20"/>
        </w:rPr>
        <w:t>then</w:t>
      </w:r>
      <w:r w:rsidR="00F745DA">
        <w:rPr>
          <w:rFonts w:hint="eastAsia"/>
          <w:szCs w:val="20"/>
        </w:rPr>
        <w:t xml:space="preserve"> determine the linked inference report, and finally calculate </w:t>
      </w:r>
      <w:r w:rsidR="00F745DA">
        <w:rPr>
          <w:szCs w:val="20"/>
        </w:rPr>
        <w:lastRenderedPageBreak/>
        <w:t>the</w:t>
      </w:r>
      <w:r w:rsidR="00F745DA">
        <w:rPr>
          <w:rFonts w:hint="eastAsia"/>
          <w:szCs w:val="20"/>
        </w:rPr>
        <w:t xml:space="preserve"> performance metric. </w:t>
      </w:r>
      <w:r>
        <w:rPr>
          <w:rFonts w:hint="eastAsia"/>
          <w:szCs w:val="20"/>
        </w:rPr>
        <w:t xml:space="preserve">This issue </w:t>
      </w:r>
      <w:r w:rsidR="00463BC3">
        <w:rPr>
          <w:rFonts w:hint="eastAsia"/>
          <w:szCs w:val="20"/>
        </w:rPr>
        <w:t>also exists</w:t>
      </w:r>
      <w:r>
        <w:rPr>
          <w:rFonts w:hint="eastAsia"/>
          <w:szCs w:val="20"/>
        </w:rPr>
        <w:t xml:space="preserve"> </w:t>
      </w:r>
      <w:r w:rsidR="00463BC3">
        <w:rPr>
          <w:rFonts w:hint="eastAsia"/>
          <w:szCs w:val="20"/>
        </w:rPr>
        <w:t>in</w:t>
      </w:r>
      <w:r w:rsidR="001B62E3">
        <w:rPr>
          <w:rFonts w:hint="eastAsia"/>
          <w:szCs w:val="20"/>
        </w:rPr>
        <w:t xml:space="preserve"> AI BM</w:t>
      </w:r>
      <w:r w:rsidR="00463BC3">
        <w:rPr>
          <w:rFonts w:hint="eastAsia"/>
          <w:szCs w:val="20"/>
        </w:rPr>
        <w:t xml:space="preserve"> use case</w:t>
      </w:r>
      <w:r w:rsidR="001B62E3">
        <w:rPr>
          <w:rFonts w:hint="eastAsia"/>
          <w:szCs w:val="20"/>
        </w:rPr>
        <w:t xml:space="preserve">. To </w:t>
      </w:r>
      <w:r w:rsidR="00463BC3">
        <w:rPr>
          <w:rFonts w:hint="eastAsia"/>
          <w:szCs w:val="20"/>
        </w:rPr>
        <w:t>ensure</w:t>
      </w:r>
      <w:r w:rsidR="001B62E3">
        <w:rPr>
          <w:rFonts w:hint="eastAsia"/>
          <w:szCs w:val="20"/>
        </w:rPr>
        <w:t xml:space="preserve"> a unified solution, </w:t>
      </w:r>
      <w:r>
        <w:rPr>
          <w:rFonts w:hint="eastAsia"/>
          <w:szCs w:val="20"/>
        </w:rPr>
        <w:t xml:space="preserve">we can defer </w:t>
      </w:r>
      <w:r>
        <w:rPr>
          <w:szCs w:val="20"/>
        </w:rPr>
        <w:t>the</w:t>
      </w:r>
      <w:r>
        <w:rPr>
          <w:rFonts w:hint="eastAsia"/>
          <w:szCs w:val="20"/>
        </w:rPr>
        <w:t xml:space="preserve"> discussion </w:t>
      </w:r>
      <w:r w:rsidR="001B62E3">
        <w:rPr>
          <w:rFonts w:hint="eastAsia"/>
          <w:szCs w:val="20"/>
        </w:rPr>
        <w:t>until</w:t>
      </w:r>
      <w:r>
        <w:rPr>
          <w:rFonts w:hint="eastAsia"/>
          <w:szCs w:val="20"/>
        </w:rPr>
        <w:t xml:space="preserve"> </w:t>
      </w:r>
      <w:r w:rsidR="00463BC3">
        <w:rPr>
          <w:rFonts w:hint="eastAsia"/>
          <w:szCs w:val="20"/>
        </w:rPr>
        <w:t>further</w:t>
      </w:r>
      <w:r>
        <w:rPr>
          <w:rFonts w:hint="eastAsia"/>
          <w:szCs w:val="20"/>
        </w:rPr>
        <w:t xml:space="preserve"> progress is </w:t>
      </w:r>
      <w:r w:rsidR="001B62E3">
        <w:rPr>
          <w:rFonts w:hint="eastAsia"/>
          <w:szCs w:val="20"/>
        </w:rPr>
        <w:t>made</w:t>
      </w:r>
      <w:r>
        <w:rPr>
          <w:rFonts w:hint="eastAsia"/>
          <w:szCs w:val="20"/>
        </w:rPr>
        <w:t xml:space="preserve"> in AI BM agenda.</w:t>
      </w:r>
    </w:p>
    <w:p w14:paraId="6EF05296" w14:textId="3725497E" w:rsidR="00151875" w:rsidRDefault="00151875" w:rsidP="00151875">
      <w:pPr>
        <w:pStyle w:val="1"/>
        <w:spacing w:before="240"/>
        <w:ind w:left="422" w:hangingChars="150" w:hanging="422"/>
        <w:rPr>
          <w:rFonts w:eastAsiaTheme="minorEastAsia"/>
          <w:lang w:val="en-US"/>
        </w:rPr>
      </w:pPr>
      <w:bookmarkStart w:id="23" w:name="_Ref181806027"/>
      <w:r>
        <w:rPr>
          <w:rFonts w:eastAsiaTheme="minorEastAsia" w:hint="eastAsia"/>
          <w:lang w:val="en-US"/>
        </w:rPr>
        <w:t>Specification impact on data collection for training</w:t>
      </w:r>
    </w:p>
    <w:p w14:paraId="573616A9" w14:textId="61639940" w:rsidR="0099603C" w:rsidRPr="003B01B7" w:rsidRDefault="0099603C" w:rsidP="0099603C">
      <w:pPr>
        <w:pStyle w:val="a1"/>
        <w:rPr>
          <w:rFonts w:eastAsiaTheme="minorEastAsia"/>
          <w:sz w:val="20"/>
          <w:lang w:eastAsia="zh-CN"/>
        </w:rPr>
      </w:pPr>
      <w:r w:rsidRPr="003B01B7">
        <w:rPr>
          <w:rFonts w:eastAsiaTheme="minorEastAsia" w:hint="eastAsia"/>
          <w:sz w:val="20"/>
          <w:lang w:eastAsia="zh-CN"/>
        </w:rPr>
        <w:t>In RAN1#120, the following agreement on data collection for training was achieved</w:t>
      </w:r>
      <w:r w:rsidR="00B54FF9">
        <w:rPr>
          <w:rFonts w:eastAsiaTheme="minorEastAsia" w:hint="eastAsia"/>
          <w:sz w:val="20"/>
          <w:lang w:eastAsia="zh-CN"/>
        </w:rPr>
        <w:t xml:space="preserve"> </w:t>
      </w:r>
      <w:r w:rsidR="00B54FF9">
        <w:rPr>
          <w:rFonts w:eastAsiaTheme="minorEastAsia"/>
          <w:sz w:val="20"/>
          <w:lang w:eastAsia="zh-CN"/>
        </w:rPr>
        <w:fldChar w:fldCharType="begin"/>
      </w:r>
      <w:r w:rsidR="00B54FF9">
        <w:rPr>
          <w:rFonts w:eastAsiaTheme="minorEastAsia"/>
          <w:sz w:val="20"/>
          <w:lang w:eastAsia="zh-CN"/>
        </w:rPr>
        <w:instrText xml:space="preserve"> </w:instrText>
      </w:r>
      <w:r w:rsidR="00B54FF9">
        <w:rPr>
          <w:rFonts w:eastAsiaTheme="minorEastAsia" w:hint="eastAsia"/>
          <w:sz w:val="20"/>
          <w:lang w:eastAsia="zh-CN"/>
        </w:rPr>
        <w:instrText>REF _Ref193702732 \r \h</w:instrText>
      </w:r>
      <w:r w:rsidR="00B54FF9">
        <w:rPr>
          <w:rFonts w:eastAsiaTheme="minorEastAsia"/>
          <w:sz w:val="20"/>
          <w:lang w:eastAsia="zh-CN"/>
        </w:rPr>
        <w:instrText xml:space="preserve"> </w:instrText>
      </w:r>
      <w:r w:rsidR="00B54FF9">
        <w:rPr>
          <w:rFonts w:eastAsiaTheme="minorEastAsia"/>
          <w:sz w:val="20"/>
          <w:lang w:eastAsia="zh-CN"/>
        </w:rPr>
      </w:r>
      <w:r w:rsidR="00B54FF9">
        <w:rPr>
          <w:rFonts w:eastAsiaTheme="minorEastAsia"/>
          <w:sz w:val="20"/>
          <w:lang w:eastAsia="zh-CN"/>
        </w:rPr>
        <w:fldChar w:fldCharType="separate"/>
      </w:r>
      <w:r w:rsidR="00022F6C">
        <w:rPr>
          <w:rFonts w:eastAsiaTheme="minorEastAsia"/>
          <w:sz w:val="20"/>
          <w:lang w:eastAsia="zh-CN"/>
        </w:rPr>
        <w:t>[2]</w:t>
      </w:r>
      <w:r w:rsidR="00B54FF9">
        <w:rPr>
          <w:rFonts w:eastAsiaTheme="minorEastAsia"/>
          <w:sz w:val="20"/>
          <w:lang w:eastAsia="zh-CN"/>
        </w:rPr>
        <w:fldChar w:fldCharType="end"/>
      </w:r>
      <w:r w:rsidRPr="003B01B7">
        <w:rPr>
          <w:rFonts w:eastAsiaTheme="minorEastAsia" w:hint="eastAsia"/>
          <w:sz w:val="20"/>
          <w:lang w:eastAsia="zh-CN"/>
        </w:rPr>
        <w:t>.</w:t>
      </w:r>
    </w:p>
    <w:tbl>
      <w:tblPr>
        <w:tblStyle w:val="aa"/>
        <w:tblW w:w="0" w:type="auto"/>
        <w:tblLook w:val="04A0" w:firstRow="1" w:lastRow="0" w:firstColumn="1" w:lastColumn="0" w:noHBand="0" w:noVBand="1"/>
      </w:tblPr>
      <w:tblGrid>
        <w:gridCol w:w="9286"/>
      </w:tblGrid>
      <w:tr w:rsidR="0099603C" w14:paraId="3877D7C4" w14:textId="77777777" w:rsidTr="0099603C">
        <w:tc>
          <w:tcPr>
            <w:tcW w:w="9286" w:type="dxa"/>
          </w:tcPr>
          <w:p w14:paraId="19B9CD4B" w14:textId="0DD37BD2" w:rsidR="0099603C" w:rsidRPr="00285DAE" w:rsidRDefault="0099603C" w:rsidP="006C6238">
            <w:pPr>
              <w:tabs>
                <w:tab w:val="left" w:pos="2454"/>
              </w:tabs>
              <w:rPr>
                <w:rFonts w:eastAsia="等线"/>
                <w:highlight w:val="green"/>
              </w:rPr>
            </w:pPr>
            <w:r w:rsidRPr="00285DAE">
              <w:rPr>
                <w:rFonts w:eastAsia="等线" w:hint="eastAsia"/>
                <w:highlight w:val="green"/>
              </w:rPr>
              <w:t>Agreement</w:t>
            </w:r>
            <w:r w:rsidR="006C6238" w:rsidRPr="006C6238">
              <w:rPr>
                <w:rFonts w:eastAsia="等线"/>
              </w:rPr>
              <w:tab/>
            </w:r>
          </w:p>
          <w:p w14:paraId="080566CE" w14:textId="77777777" w:rsidR="0099603C" w:rsidRPr="00285DAE" w:rsidRDefault="0099603C" w:rsidP="0099603C">
            <w:r w:rsidRPr="00285DAE">
              <w:t xml:space="preserve">For CSI prediction using UE-side model, for data collection for training, </w:t>
            </w:r>
          </w:p>
          <w:p w14:paraId="524594EC" w14:textId="77777777" w:rsidR="0099603C" w:rsidRPr="00285DAE" w:rsidRDefault="0099603C" w:rsidP="0099603C">
            <w:pPr>
              <w:widowControl/>
              <w:numPr>
                <w:ilvl w:val="0"/>
                <w:numId w:val="20"/>
              </w:numPr>
              <w:tabs>
                <w:tab w:val="left" w:pos="0"/>
              </w:tabs>
              <w:suppressAutoHyphens/>
              <w:jc w:val="left"/>
              <w:rPr>
                <w:lang w:eastAsia="x-none"/>
              </w:rPr>
            </w:pPr>
            <w:r w:rsidRPr="00285DAE">
              <w:rPr>
                <w:lang w:eastAsia="x-none"/>
              </w:rPr>
              <w:t xml:space="preserve">For resource configuration, </w:t>
            </w:r>
          </w:p>
          <w:p w14:paraId="526F0264" w14:textId="77777777" w:rsidR="0099603C" w:rsidRPr="00285DAE" w:rsidRDefault="0099603C" w:rsidP="0099603C">
            <w:pPr>
              <w:widowControl/>
              <w:numPr>
                <w:ilvl w:val="1"/>
                <w:numId w:val="20"/>
              </w:numPr>
              <w:tabs>
                <w:tab w:val="left" w:pos="0"/>
              </w:tabs>
              <w:suppressAutoHyphens/>
              <w:jc w:val="left"/>
              <w:rPr>
                <w:lang w:eastAsia="ko-KR"/>
              </w:rPr>
            </w:pPr>
            <w:r w:rsidRPr="00285DAE">
              <w:rPr>
                <w:lang w:eastAsia="ko-KR"/>
              </w:rPr>
              <w:t xml:space="preserve">For CSI-RS resource type for CMR, periodic and semi-persistent are supported. </w:t>
            </w:r>
          </w:p>
          <w:p w14:paraId="07BB9C4F" w14:textId="77777777" w:rsidR="0099603C" w:rsidRPr="00285DAE" w:rsidRDefault="0099603C" w:rsidP="0099603C">
            <w:pPr>
              <w:widowControl/>
              <w:numPr>
                <w:ilvl w:val="2"/>
                <w:numId w:val="20"/>
              </w:numPr>
              <w:tabs>
                <w:tab w:val="left" w:pos="0"/>
              </w:tabs>
              <w:suppressAutoHyphens/>
              <w:jc w:val="left"/>
              <w:rPr>
                <w:lang w:eastAsia="ko-KR"/>
              </w:rPr>
            </w:pPr>
            <w:r w:rsidRPr="00285DAE">
              <w:rPr>
                <w:rFonts w:hint="eastAsia"/>
                <w:lang w:eastAsia="ko-KR"/>
              </w:rPr>
              <w:t>F</w:t>
            </w:r>
            <w:r w:rsidRPr="00285DAE">
              <w:rPr>
                <w:lang w:eastAsia="ko-KR"/>
              </w:rPr>
              <w:t>FS on support of aperiodic CSI-RS resource</w:t>
            </w:r>
          </w:p>
          <w:p w14:paraId="43683E58" w14:textId="77777777" w:rsidR="0099603C" w:rsidRPr="00285DAE" w:rsidRDefault="0099603C" w:rsidP="0099603C">
            <w:pPr>
              <w:widowControl/>
              <w:numPr>
                <w:ilvl w:val="1"/>
                <w:numId w:val="20"/>
              </w:numPr>
              <w:tabs>
                <w:tab w:val="left" w:pos="0"/>
              </w:tabs>
              <w:suppressAutoHyphens/>
              <w:jc w:val="left"/>
            </w:pPr>
            <w:r w:rsidRPr="00285DAE">
              <w:rPr>
                <w:lang w:eastAsia="ko-KR"/>
              </w:rPr>
              <w:t xml:space="preserve">FFS on whether to separately configure CSI-RS resource(s) used for measurements for model input </w:t>
            </w:r>
            <w:r w:rsidRPr="00285DAE">
              <w:t>and CSI-RS resource(s) used for measurements for ground-truth CSI</w:t>
            </w:r>
          </w:p>
          <w:p w14:paraId="112C7FED" w14:textId="77777777" w:rsidR="0099603C" w:rsidRPr="00285DAE" w:rsidRDefault="0099603C" w:rsidP="0099603C">
            <w:pPr>
              <w:widowControl/>
              <w:numPr>
                <w:ilvl w:val="1"/>
                <w:numId w:val="20"/>
              </w:numPr>
              <w:tabs>
                <w:tab w:val="left" w:pos="0"/>
              </w:tabs>
              <w:suppressAutoHyphens/>
              <w:jc w:val="left"/>
            </w:pPr>
            <w:r w:rsidRPr="00285DAE">
              <w:rPr>
                <w:rFonts w:hint="eastAsia"/>
              </w:rPr>
              <w:t>F</w:t>
            </w:r>
            <w:r w:rsidRPr="00285DAE">
              <w:t xml:space="preserve">FS whether/how to enhance CSI-RS resource configuration to reduce CSI-RS </w:t>
            </w:r>
            <w:proofErr w:type="spellStart"/>
            <w:r w:rsidRPr="00285DAE">
              <w:t>signalling</w:t>
            </w:r>
            <w:proofErr w:type="spellEnd"/>
            <w:r w:rsidRPr="00285DAE">
              <w:t xml:space="preserve"> overhead.</w:t>
            </w:r>
          </w:p>
          <w:p w14:paraId="5208D8F4" w14:textId="73346549" w:rsidR="0099603C" w:rsidRDefault="0099603C" w:rsidP="0099603C">
            <w:pPr>
              <w:widowControl/>
              <w:numPr>
                <w:ilvl w:val="0"/>
                <w:numId w:val="20"/>
              </w:numPr>
              <w:tabs>
                <w:tab w:val="left" w:pos="0"/>
              </w:tabs>
              <w:suppressAutoHyphens/>
              <w:jc w:val="left"/>
            </w:pPr>
            <w:r w:rsidRPr="00285DAE">
              <w:rPr>
                <w:lang w:eastAsia="x-none"/>
              </w:rPr>
              <w:t>FFS on CSI report configuration</w:t>
            </w:r>
          </w:p>
        </w:tc>
      </w:tr>
    </w:tbl>
    <w:p w14:paraId="6803B3E6" w14:textId="72C8E3EF" w:rsidR="0091058E" w:rsidRDefault="0091058E" w:rsidP="0091058E">
      <w:pPr>
        <w:pStyle w:val="a1"/>
        <w:spacing w:beforeLines="50" w:before="120"/>
        <w:rPr>
          <w:rFonts w:eastAsia="宋体"/>
          <w:sz w:val="20"/>
          <w:szCs w:val="20"/>
          <w:lang w:eastAsia="zh-CN"/>
        </w:rPr>
      </w:pPr>
      <w:r>
        <w:rPr>
          <w:rFonts w:eastAsia="宋体" w:hint="eastAsia"/>
          <w:sz w:val="20"/>
          <w:szCs w:val="20"/>
          <w:lang w:eastAsia="zh-CN"/>
        </w:rPr>
        <w:t>Regarding whether to support the aperiodic CSI-RS resource, we think it is unnecessary. In our view, the dataset for training is composed of a large number of samples, and the dynamic and one-time nature of the aperiodic CSI-RS is not required for data collection for training purpose.</w:t>
      </w:r>
    </w:p>
    <w:p w14:paraId="7C22F9CC" w14:textId="7E4795B5" w:rsidR="00582C97" w:rsidRPr="00582C97" w:rsidRDefault="00022F6C" w:rsidP="00022F6C">
      <w:pPr>
        <w:pStyle w:val="ProposalObservation"/>
        <w:rPr>
          <w:rFonts w:eastAsiaTheme="minorEastAsia"/>
          <w:lang w:val="en-GB"/>
        </w:rPr>
      </w:pPr>
      <w:bookmarkStart w:id="24" w:name="_Ref194070219"/>
      <w:r>
        <w:t xml:space="preserve">Proposal </w:t>
      </w:r>
      <w:fldSimple w:instr=" SEQ Proposal \* ARABIC ">
        <w:r>
          <w:rPr>
            <w:noProof/>
          </w:rPr>
          <w:t>18</w:t>
        </w:r>
      </w:fldSimple>
      <w:r w:rsidR="00582C97">
        <w:rPr>
          <w:rFonts w:hint="eastAsia"/>
        </w:rPr>
        <w:t xml:space="preserve">: For CSI </w:t>
      </w:r>
      <w:r w:rsidR="00582C97">
        <w:t>prediction</w:t>
      </w:r>
      <w:r w:rsidR="00582C97">
        <w:rPr>
          <w:rFonts w:hint="eastAsia"/>
        </w:rPr>
        <w:t xml:space="preserve"> using UE-sided model, for data collection for training</w:t>
      </w:r>
      <w:r w:rsidR="00582C97" w:rsidRPr="00F2623A">
        <w:rPr>
          <w:lang w:val="en-GB"/>
        </w:rPr>
        <w:t>,</w:t>
      </w:r>
      <w:r w:rsidR="00582C97">
        <w:rPr>
          <w:lang w:val="en-GB"/>
        </w:rPr>
        <w:t xml:space="preserve"> </w:t>
      </w:r>
      <w:r w:rsidR="00582C97">
        <w:rPr>
          <w:rFonts w:hint="eastAsia"/>
          <w:lang w:val="en-GB"/>
        </w:rPr>
        <w:t>only support periodic and semi-persistent CSI-RS.</w:t>
      </w:r>
      <w:bookmarkEnd w:id="24"/>
    </w:p>
    <w:p w14:paraId="3C111A84" w14:textId="7F0BB30E" w:rsidR="00842D22" w:rsidRPr="00842D22" w:rsidRDefault="00582C97" w:rsidP="0099603C">
      <w:pPr>
        <w:pStyle w:val="a1"/>
        <w:rPr>
          <w:rFonts w:eastAsiaTheme="minorEastAsia"/>
          <w:sz w:val="20"/>
          <w:szCs w:val="20"/>
          <w:lang w:eastAsia="zh-CN"/>
        </w:rPr>
      </w:pPr>
      <w:r>
        <w:rPr>
          <w:rFonts w:eastAsiaTheme="minorEastAsia" w:hint="eastAsia"/>
          <w:sz w:val="20"/>
          <w:szCs w:val="20"/>
          <w:lang w:val="en-GB" w:eastAsia="zh-CN"/>
        </w:rPr>
        <w:t xml:space="preserve">Another </w:t>
      </w:r>
      <w:r w:rsidR="0099603C" w:rsidRPr="0091058E">
        <w:rPr>
          <w:sz w:val="20"/>
          <w:szCs w:val="20"/>
          <w:lang w:eastAsia="ko-KR"/>
        </w:rPr>
        <w:t>FFS</w:t>
      </w:r>
      <w:r>
        <w:rPr>
          <w:rFonts w:eastAsiaTheme="minorEastAsia" w:hint="eastAsia"/>
          <w:sz w:val="20"/>
          <w:szCs w:val="20"/>
          <w:lang w:eastAsia="zh-CN"/>
        </w:rPr>
        <w:t xml:space="preserve"> is</w:t>
      </w:r>
      <w:r>
        <w:rPr>
          <w:sz w:val="20"/>
          <w:szCs w:val="20"/>
          <w:lang w:eastAsia="ko-KR"/>
        </w:rPr>
        <w:t xml:space="preserve"> </w:t>
      </w:r>
      <w:r w:rsidR="0099603C" w:rsidRPr="0091058E">
        <w:rPr>
          <w:sz w:val="20"/>
          <w:szCs w:val="20"/>
          <w:lang w:eastAsia="ko-KR"/>
        </w:rPr>
        <w:t>whether to separately configure CSI-RS resource(s) used for measurements for model</w:t>
      </w:r>
      <w:r w:rsidR="0099603C" w:rsidRPr="0091058E">
        <w:rPr>
          <w:rFonts w:eastAsiaTheme="minorEastAsia" w:hint="eastAsia"/>
          <w:sz w:val="20"/>
          <w:szCs w:val="20"/>
          <w:lang w:eastAsia="zh-CN"/>
        </w:rPr>
        <w:t xml:space="preserve"> </w:t>
      </w:r>
      <w:r w:rsidR="0099603C" w:rsidRPr="0091058E">
        <w:rPr>
          <w:sz w:val="20"/>
          <w:szCs w:val="20"/>
          <w:lang w:eastAsia="ko-KR"/>
        </w:rPr>
        <w:t xml:space="preserve">input </w:t>
      </w:r>
      <w:r w:rsidR="0099603C" w:rsidRPr="0091058E">
        <w:rPr>
          <w:sz w:val="20"/>
          <w:szCs w:val="20"/>
        </w:rPr>
        <w:t>and CSI-RS resource(s) used for measurements for ground-truth CS</w:t>
      </w:r>
      <w:r w:rsidR="0099603C" w:rsidRPr="0091058E">
        <w:rPr>
          <w:sz w:val="20"/>
          <w:szCs w:val="20"/>
          <w:lang w:eastAsia="ko-KR"/>
        </w:rPr>
        <w:t>I</w:t>
      </w:r>
      <w:r w:rsidRPr="00842D22">
        <w:rPr>
          <w:rFonts w:hint="eastAsia"/>
          <w:sz w:val="20"/>
          <w:szCs w:val="20"/>
          <w:lang w:eastAsia="ko-KR"/>
        </w:rPr>
        <w:t xml:space="preserve">. </w:t>
      </w:r>
      <w:r w:rsidR="00842D22">
        <w:rPr>
          <w:rFonts w:eastAsiaTheme="minorEastAsia" w:hint="eastAsia"/>
          <w:sz w:val="20"/>
          <w:szCs w:val="20"/>
          <w:lang w:eastAsia="zh-CN"/>
        </w:rPr>
        <w:t xml:space="preserve">We think that the AI/ML model to be trained at UE side will correspond to two cases as illustrated in </w:t>
      </w:r>
      <w:r w:rsidR="00672AC6" w:rsidRPr="005A7E85">
        <w:rPr>
          <w:rFonts w:eastAsiaTheme="minorEastAsia"/>
          <w:sz w:val="20"/>
          <w:szCs w:val="20"/>
          <w:lang w:eastAsia="zh-CN"/>
        </w:rPr>
        <w:fldChar w:fldCharType="begin"/>
      </w:r>
      <w:r w:rsidR="00672AC6" w:rsidRPr="005A7E85">
        <w:rPr>
          <w:rFonts w:eastAsiaTheme="minorEastAsia"/>
          <w:sz w:val="20"/>
          <w:szCs w:val="20"/>
          <w:lang w:eastAsia="zh-CN"/>
        </w:rPr>
        <w:instrText xml:space="preserve"> </w:instrText>
      </w:r>
      <w:r w:rsidR="00672AC6" w:rsidRPr="005A7E85">
        <w:rPr>
          <w:rFonts w:eastAsiaTheme="minorEastAsia" w:hint="eastAsia"/>
          <w:sz w:val="20"/>
          <w:szCs w:val="20"/>
          <w:lang w:eastAsia="zh-CN"/>
        </w:rPr>
        <w:instrText>REF _Ref194065006 \h</w:instrText>
      </w:r>
      <w:r w:rsidR="00672AC6" w:rsidRPr="005A7E85">
        <w:rPr>
          <w:rFonts w:eastAsiaTheme="minorEastAsia"/>
          <w:sz w:val="20"/>
          <w:szCs w:val="20"/>
          <w:lang w:eastAsia="zh-CN"/>
        </w:rPr>
        <w:instrText xml:space="preserve"> </w:instrText>
      </w:r>
      <w:r w:rsidR="005A7E85" w:rsidRPr="005A7E85">
        <w:rPr>
          <w:rFonts w:eastAsiaTheme="minorEastAsia"/>
          <w:sz w:val="20"/>
          <w:szCs w:val="20"/>
          <w:lang w:eastAsia="zh-CN"/>
        </w:rPr>
        <w:instrText xml:space="preserve"> \* MERGEFORMAT </w:instrText>
      </w:r>
      <w:r w:rsidR="00672AC6" w:rsidRPr="005A7E85">
        <w:rPr>
          <w:rFonts w:eastAsiaTheme="minorEastAsia"/>
          <w:sz w:val="20"/>
          <w:szCs w:val="20"/>
          <w:lang w:eastAsia="zh-CN"/>
        </w:rPr>
      </w:r>
      <w:r w:rsidR="00672AC6" w:rsidRPr="005A7E85">
        <w:rPr>
          <w:rFonts w:eastAsiaTheme="minorEastAsia"/>
          <w:sz w:val="20"/>
          <w:szCs w:val="20"/>
          <w:lang w:eastAsia="zh-CN"/>
        </w:rPr>
        <w:fldChar w:fldCharType="separate"/>
      </w:r>
      <w:r w:rsidR="00022F6C" w:rsidRPr="00022F6C">
        <w:rPr>
          <w:rFonts w:cs="Times New Roman"/>
          <w:sz w:val="20"/>
          <w:szCs w:val="20"/>
        </w:rPr>
        <w:t xml:space="preserve">Figure </w:t>
      </w:r>
      <w:r w:rsidR="00022F6C" w:rsidRPr="00022F6C">
        <w:rPr>
          <w:rFonts w:cs="Times New Roman"/>
          <w:noProof/>
          <w:sz w:val="20"/>
          <w:szCs w:val="20"/>
        </w:rPr>
        <w:t>3</w:t>
      </w:r>
      <w:r w:rsidR="00672AC6" w:rsidRPr="005A7E85">
        <w:rPr>
          <w:rFonts w:eastAsiaTheme="minorEastAsia"/>
          <w:sz w:val="20"/>
          <w:szCs w:val="20"/>
          <w:lang w:eastAsia="zh-CN"/>
        </w:rPr>
        <w:fldChar w:fldCharType="end"/>
      </w:r>
      <w:r w:rsidR="00842D22">
        <w:rPr>
          <w:rFonts w:eastAsiaTheme="minorEastAsia" w:hint="eastAsia"/>
          <w:sz w:val="20"/>
          <w:szCs w:val="20"/>
          <w:lang w:eastAsia="zh-CN"/>
        </w:rPr>
        <w:t xml:space="preserve">. For Case 1, </w:t>
      </w:r>
      <w:r w:rsidR="00842D22" w:rsidRPr="00842D22">
        <w:rPr>
          <w:rFonts w:eastAsiaTheme="minorEastAsia"/>
          <w:sz w:val="20"/>
          <w:szCs w:val="20"/>
          <w:lang w:eastAsia="zh-CN"/>
        </w:rPr>
        <w:t xml:space="preserve">the intervals between instances within the measurement window are identical to the slot intervals in the prediction </w:t>
      </w:r>
      <w:r w:rsidR="00842D22">
        <w:rPr>
          <w:rFonts w:eastAsiaTheme="minorEastAsia" w:hint="eastAsia"/>
          <w:sz w:val="20"/>
          <w:szCs w:val="20"/>
          <w:lang w:eastAsia="zh-CN"/>
        </w:rPr>
        <w:t>window</w:t>
      </w:r>
      <w:r w:rsidR="00842D22" w:rsidRPr="00842D22">
        <w:rPr>
          <w:rFonts w:eastAsiaTheme="minorEastAsia"/>
          <w:sz w:val="20"/>
          <w:szCs w:val="20"/>
          <w:lang w:eastAsia="zh-CN"/>
        </w:rPr>
        <w:t>, and the interval from the last observation instance to the first prediction instance is also consistent with these intervals.</w:t>
      </w:r>
      <w:r w:rsidR="00842D22">
        <w:rPr>
          <w:rFonts w:eastAsiaTheme="minorEastAsia" w:hint="eastAsia"/>
          <w:sz w:val="20"/>
          <w:szCs w:val="20"/>
          <w:lang w:eastAsia="zh-CN"/>
        </w:rPr>
        <w:t xml:space="preserve"> In Case 2, however, </w:t>
      </w:r>
      <w:r w:rsidR="00842D22" w:rsidRPr="00842D22">
        <w:rPr>
          <w:sz w:val="20"/>
          <w:szCs w:val="20"/>
          <w:lang w:eastAsia="ko-KR"/>
        </w:rPr>
        <w:t>the</w:t>
      </w:r>
      <w:r w:rsidR="00842D22" w:rsidRPr="00842D22">
        <w:rPr>
          <w:rFonts w:hint="eastAsia"/>
          <w:sz w:val="20"/>
          <w:szCs w:val="20"/>
          <w:lang w:eastAsia="ko-KR"/>
        </w:rPr>
        <w:t xml:space="preserve"> </w:t>
      </w:r>
      <w:r w:rsidR="00842D22">
        <w:rPr>
          <w:rFonts w:eastAsiaTheme="minorEastAsia" w:hint="eastAsia"/>
          <w:sz w:val="20"/>
          <w:szCs w:val="20"/>
          <w:lang w:eastAsia="zh-CN"/>
        </w:rPr>
        <w:t xml:space="preserve">intervals </w:t>
      </w:r>
      <w:r w:rsidR="00842D22" w:rsidRPr="00842D22">
        <w:rPr>
          <w:rFonts w:hint="eastAsia"/>
          <w:sz w:val="20"/>
          <w:szCs w:val="20"/>
          <w:lang w:eastAsia="ko-KR"/>
        </w:rPr>
        <w:t>between</w:t>
      </w:r>
      <w:r w:rsidR="00842D22">
        <w:rPr>
          <w:rFonts w:eastAsiaTheme="minorEastAsia" w:hint="eastAsia"/>
          <w:sz w:val="20"/>
          <w:szCs w:val="20"/>
          <w:lang w:eastAsia="zh-CN"/>
        </w:rPr>
        <w:t xml:space="preserve"> instances within the measurement window</w:t>
      </w:r>
      <w:r w:rsidR="00842D22" w:rsidRPr="00842D22">
        <w:rPr>
          <w:rFonts w:hint="eastAsia"/>
          <w:sz w:val="20"/>
          <w:szCs w:val="20"/>
          <w:lang w:eastAsia="ko-KR"/>
        </w:rPr>
        <w:t xml:space="preserve"> </w:t>
      </w:r>
      <w:r w:rsidR="00842D22">
        <w:rPr>
          <w:rFonts w:eastAsiaTheme="minorEastAsia" w:hint="eastAsia"/>
          <w:sz w:val="20"/>
          <w:szCs w:val="20"/>
          <w:lang w:eastAsia="zh-CN"/>
        </w:rPr>
        <w:t xml:space="preserve">differ from the slot intervals in the </w:t>
      </w:r>
      <w:r w:rsidR="00842D22" w:rsidRPr="00842D22">
        <w:rPr>
          <w:rFonts w:hint="eastAsia"/>
          <w:sz w:val="20"/>
          <w:szCs w:val="20"/>
          <w:lang w:eastAsia="ko-KR"/>
        </w:rPr>
        <w:t xml:space="preserve">prediction </w:t>
      </w:r>
      <w:r w:rsidR="00842D22">
        <w:rPr>
          <w:rFonts w:eastAsiaTheme="minorEastAsia" w:hint="eastAsia"/>
          <w:sz w:val="20"/>
          <w:szCs w:val="20"/>
          <w:lang w:eastAsia="zh-CN"/>
        </w:rPr>
        <w:t>window.</w:t>
      </w:r>
    </w:p>
    <w:p w14:paraId="2D0FA6AA" w14:textId="1EE54AD5" w:rsidR="00842D22" w:rsidRDefault="00842D22" w:rsidP="00842D22">
      <w:pPr>
        <w:pStyle w:val="a1"/>
        <w:jc w:val="center"/>
        <w:rPr>
          <w:rFonts w:eastAsiaTheme="minorEastAsia"/>
          <w:sz w:val="20"/>
          <w:lang w:eastAsia="zh-CN"/>
        </w:rPr>
      </w:pPr>
      <w:r>
        <w:rPr>
          <w:rFonts w:eastAsiaTheme="minorEastAsia" w:hint="eastAsia"/>
          <w:noProof/>
          <w:sz w:val="20"/>
          <w:lang w:eastAsia="zh-CN"/>
        </w:rPr>
        <w:drawing>
          <wp:inline distT="0" distB="0" distL="0" distR="0" wp14:anchorId="5D74911D" wp14:editId="724FD3E0">
            <wp:extent cx="3702818" cy="359916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I prediction.emf"/>
                    <pic:cNvPicPr/>
                  </pic:nvPicPr>
                  <pic:blipFill>
                    <a:blip r:embed="rId11">
                      <a:extLst>
                        <a:ext uri="{28A0092B-C50C-407E-A947-70E740481C1C}">
                          <a14:useLocalDpi xmlns:a14="http://schemas.microsoft.com/office/drawing/2010/main" val="0"/>
                        </a:ext>
                      </a:extLst>
                    </a:blip>
                    <a:stretch>
                      <a:fillRect/>
                    </a:stretch>
                  </pic:blipFill>
                  <pic:spPr>
                    <a:xfrm>
                      <a:off x="0" y="0"/>
                      <a:ext cx="3707012" cy="3603243"/>
                    </a:xfrm>
                    <a:prstGeom prst="rect">
                      <a:avLst/>
                    </a:prstGeom>
                  </pic:spPr>
                </pic:pic>
              </a:graphicData>
            </a:graphic>
          </wp:inline>
        </w:drawing>
      </w:r>
    </w:p>
    <w:p w14:paraId="7B802D8F" w14:textId="15B808BE" w:rsidR="00842D22" w:rsidRPr="00842D22" w:rsidRDefault="00E160B7" w:rsidP="00E160B7">
      <w:pPr>
        <w:pStyle w:val="af0"/>
        <w:jc w:val="center"/>
        <w:rPr>
          <w:rFonts w:ascii="Times New Roman" w:eastAsiaTheme="minorEastAsia" w:hAnsi="Times New Roman" w:cs="Times New Roman"/>
        </w:rPr>
      </w:pPr>
      <w:bookmarkStart w:id="25" w:name="_Ref194065006"/>
      <w:r w:rsidRPr="00E160B7">
        <w:rPr>
          <w:rFonts w:ascii="Times New Roman" w:hAnsi="Times New Roman" w:cs="Times New Roman"/>
        </w:rPr>
        <w:t xml:space="preserve">Figure </w:t>
      </w:r>
      <w:r w:rsidRPr="00E160B7">
        <w:rPr>
          <w:rFonts w:ascii="Times New Roman" w:hAnsi="Times New Roman" w:cs="Times New Roman"/>
        </w:rPr>
        <w:fldChar w:fldCharType="begin"/>
      </w:r>
      <w:r w:rsidRPr="00E160B7">
        <w:rPr>
          <w:rFonts w:ascii="Times New Roman" w:hAnsi="Times New Roman" w:cs="Times New Roman"/>
        </w:rPr>
        <w:instrText xml:space="preserve"> SEQ Figure \* ARABIC </w:instrText>
      </w:r>
      <w:r w:rsidRPr="00E160B7">
        <w:rPr>
          <w:rFonts w:ascii="Times New Roman" w:hAnsi="Times New Roman" w:cs="Times New Roman"/>
        </w:rPr>
        <w:fldChar w:fldCharType="separate"/>
      </w:r>
      <w:proofErr w:type="gramStart"/>
      <w:r w:rsidR="00022F6C">
        <w:rPr>
          <w:rFonts w:ascii="Times New Roman" w:hAnsi="Times New Roman" w:cs="Times New Roman"/>
          <w:noProof/>
        </w:rPr>
        <w:t>3</w:t>
      </w:r>
      <w:r w:rsidRPr="00E160B7">
        <w:rPr>
          <w:rFonts w:ascii="Times New Roman" w:hAnsi="Times New Roman" w:cs="Times New Roman"/>
        </w:rPr>
        <w:fldChar w:fldCharType="end"/>
      </w:r>
      <w:bookmarkEnd w:id="25"/>
      <w:r w:rsidR="00842D22">
        <w:rPr>
          <w:rFonts w:ascii="Times New Roman" w:hAnsi="Times New Roman" w:cs="Times New Roman" w:hint="eastAsia"/>
        </w:rPr>
        <w:t xml:space="preserve"> Example of CSI </w:t>
      </w:r>
      <w:r w:rsidR="00842D22">
        <w:rPr>
          <w:rFonts w:ascii="Times New Roman" w:hAnsi="Times New Roman" w:cs="Times New Roman"/>
        </w:rPr>
        <w:t>prediction</w:t>
      </w:r>
      <w:proofErr w:type="gramEnd"/>
      <w:r w:rsidR="00842D22">
        <w:rPr>
          <w:rFonts w:ascii="Times New Roman" w:hAnsi="Times New Roman" w:cs="Times New Roman" w:hint="eastAsia"/>
        </w:rPr>
        <w:t xml:space="preserve"> for two cases</w:t>
      </w:r>
    </w:p>
    <w:p w14:paraId="22BF18EC" w14:textId="65BB4877" w:rsidR="00842D22" w:rsidRDefault="00842D22" w:rsidP="00842D22">
      <w:pPr>
        <w:pStyle w:val="a1"/>
        <w:spacing w:beforeLines="50" w:before="120"/>
        <w:rPr>
          <w:rFonts w:eastAsiaTheme="minorEastAsia"/>
          <w:bCs/>
          <w:iCs/>
          <w:szCs w:val="20"/>
          <w:lang w:eastAsia="zh-CN"/>
        </w:rPr>
      </w:pPr>
      <w:r>
        <w:rPr>
          <w:rFonts w:eastAsiaTheme="minorEastAsia" w:hint="eastAsia"/>
          <w:sz w:val="20"/>
          <w:lang w:eastAsia="zh-CN"/>
        </w:rPr>
        <w:t xml:space="preserve">For Case 1, </w:t>
      </w:r>
      <w:r w:rsidRPr="00842D22">
        <w:rPr>
          <w:rFonts w:eastAsiaTheme="minorEastAsia"/>
          <w:sz w:val="20"/>
          <w:lang w:eastAsia="zh-CN"/>
        </w:rPr>
        <w:t>there is no need to</w:t>
      </w:r>
      <w:r>
        <w:rPr>
          <w:rFonts w:eastAsiaTheme="minorEastAsia"/>
          <w:sz w:val="20"/>
          <w:lang w:eastAsia="zh-CN"/>
        </w:rPr>
        <w:t xml:space="preserve"> configure separate resource </w:t>
      </w:r>
      <w:r>
        <w:rPr>
          <w:rFonts w:eastAsiaTheme="minorEastAsia" w:hint="eastAsia"/>
          <w:sz w:val="20"/>
          <w:lang w:eastAsia="zh-CN"/>
        </w:rPr>
        <w:t>for obtaining</w:t>
      </w:r>
      <w:r w:rsidRPr="00842D22">
        <w:rPr>
          <w:rFonts w:eastAsiaTheme="minorEastAsia"/>
          <w:sz w:val="20"/>
          <w:lang w:eastAsia="zh-CN"/>
        </w:rPr>
        <w:t xml:space="preserve"> model input and ground truth</w:t>
      </w:r>
      <w:r>
        <w:rPr>
          <w:rFonts w:eastAsiaTheme="minorEastAsia" w:hint="eastAsia"/>
          <w:sz w:val="20"/>
          <w:lang w:eastAsia="zh-CN"/>
        </w:rPr>
        <w:t xml:space="preserve">. The measurement from one single </w:t>
      </w:r>
      <w:r>
        <w:rPr>
          <w:rFonts w:eastAsiaTheme="minorEastAsia"/>
          <w:sz w:val="20"/>
          <w:lang w:eastAsia="zh-CN"/>
        </w:rPr>
        <w:t>periodic</w:t>
      </w:r>
      <w:r>
        <w:rPr>
          <w:rFonts w:eastAsiaTheme="minorEastAsia" w:hint="eastAsia"/>
          <w:sz w:val="20"/>
          <w:lang w:eastAsia="zh-CN"/>
        </w:rPr>
        <w:t xml:space="preserve"> or semi-persistent CSI-RS resource</w:t>
      </w:r>
      <w:r>
        <w:rPr>
          <w:rFonts w:eastAsiaTheme="minorEastAsia"/>
          <w:sz w:val="20"/>
          <w:lang w:eastAsia="zh-CN"/>
        </w:rPr>
        <w:t xml:space="preserve"> </w:t>
      </w:r>
      <w:r>
        <w:rPr>
          <w:rFonts w:eastAsiaTheme="minorEastAsia" w:hint="eastAsia"/>
          <w:sz w:val="20"/>
          <w:lang w:eastAsia="zh-CN"/>
        </w:rPr>
        <w:t xml:space="preserve">is sufficient. For Case 2, two separate CSI-RS </w:t>
      </w:r>
      <w:r w:rsidRPr="00842D22">
        <w:rPr>
          <w:rFonts w:eastAsiaTheme="minorEastAsia"/>
          <w:sz w:val="20"/>
          <w:lang w:eastAsia="zh-CN"/>
        </w:rPr>
        <w:t>resources</w:t>
      </w:r>
      <w:r>
        <w:rPr>
          <w:rFonts w:eastAsiaTheme="minorEastAsia" w:hint="eastAsia"/>
          <w:sz w:val="20"/>
          <w:lang w:eastAsia="zh-CN"/>
        </w:rPr>
        <w:t xml:space="preserve"> should be configured in </w:t>
      </w:r>
      <w:r>
        <w:rPr>
          <w:rFonts w:eastAsiaTheme="minorEastAsia"/>
          <w:sz w:val="20"/>
          <w:lang w:eastAsia="zh-CN"/>
        </w:rPr>
        <w:t>the</w:t>
      </w:r>
      <w:r>
        <w:rPr>
          <w:rFonts w:eastAsiaTheme="minorEastAsia" w:hint="eastAsia"/>
          <w:sz w:val="20"/>
          <w:lang w:eastAsia="zh-CN"/>
        </w:rPr>
        <w:t xml:space="preserve"> CSI report for training. One </w:t>
      </w:r>
      <w:r>
        <w:rPr>
          <w:rFonts w:eastAsiaTheme="minorEastAsia"/>
          <w:sz w:val="20"/>
          <w:lang w:eastAsia="zh-CN"/>
        </w:rPr>
        <w:t>resource</w:t>
      </w:r>
      <w:r>
        <w:rPr>
          <w:rFonts w:eastAsiaTheme="minorEastAsia" w:hint="eastAsia"/>
          <w:sz w:val="20"/>
          <w:lang w:eastAsia="zh-CN"/>
        </w:rPr>
        <w:t xml:space="preserve"> is used for the CSI </w:t>
      </w:r>
      <w:r>
        <w:rPr>
          <w:rFonts w:eastAsiaTheme="minorEastAsia" w:hint="eastAsia"/>
          <w:sz w:val="20"/>
          <w:lang w:eastAsia="zh-CN"/>
        </w:rPr>
        <w:lastRenderedPageBreak/>
        <w:t xml:space="preserve">measurements in the observation </w:t>
      </w:r>
      <w:r>
        <w:rPr>
          <w:rFonts w:eastAsiaTheme="minorEastAsia"/>
          <w:sz w:val="20"/>
          <w:lang w:eastAsia="zh-CN"/>
        </w:rPr>
        <w:t>window</w:t>
      </w:r>
      <w:r>
        <w:rPr>
          <w:rFonts w:eastAsiaTheme="minorEastAsia" w:hint="eastAsia"/>
          <w:sz w:val="20"/>
          <w:lang w:eastAsia="zh-CN"/>
        </w:rPr>
        <w:t>, and the other resource is used for CSI measurements in the prediction window.</w:t>
      </w:r>
    </w:p>
    <w:p w14:paraId="288C6CB4" w14:textId="34BFF686" w:rsidR="000B1C65" w:rsidRDefault="00022F6C" w:rsidP="00022F6C">
      <w:pPr>
        <w:pStyle w:val="ProposalObservation"/>
        <w:rPr>
          <w:lang w:val="en-GB"/>
        </w:rPr>
      </w:pPr>
      <w:bookmarkStart w:id="26" w:name="_Ref194070222"/>
      <w:r>
        <w:t xml:space="preserve">Proposal </w:t>
      </w:r>
      <w:fldSimple w:instr=" SEQ Proposal \* ARABIC ">
        <w:r>
          <w:rPr>
            <w:noProof/>
          </w:rPr>
          <w:t>19</w:t>
        </w:r>
      </w:fldSimple>
      <w:r w:rsidR="0091058E">
        <w:rPr>
          <w:rFonts w:hint="eastAsia"/>
        </w:rPr>
        <w:t>: F</w:t>
      </w:r>
      <w:r w:rsidR="000B1C65">
        <w:rPr>
          <w:rFonts w:hint="eastAsia"/>
        </w:rPr>
        <w:t xml:space="preserve">or </w:t>
      </w:r>
      <w:r w:rsidR="00582C97">
        <w:rPr>
          <w:rFonts w:hint="eastAsia"/>
        </w:rPr>
        <w:t xml:space="preserve">CSI </w:t>
      </w:r>
      <w:r w:rsidR="00582C97">
        <w:t>prediction</w:t>
      </w:r>
      <w:r w:rsidR="00582C97">
        <w:rPr>
          <w:rFonts w:hint="eastAsia"/>
        </w:rPr>
        <w:t xml:space="preserve"> using UE-sided model, for </w:t>
      </w:r>
      <w:r w:rsidR="000B1C65">
        <w:rPr>
          <w:rFonts w:hint="eastAsia"/>
        </w:rPr>
        <w:t>data collection for training</w:t>
      </w:r>
      <w:r w:rsidR="000B1C65" w:rsidRPr="00F2623A">
        <w:rPr>
          <w:lang w:val="en-GB"/>
        </w:rPr>
        <w:t>,</w:t>
      </w:r>
      <w:r w:rsidR="000B1C65">
        <w:rPr>
          <w:lang w:val="en-GB"/>
        </w:rPr>
        <w:t xml:space="preserve"> </w:t>
      </w:r>
      <w:r w:rsidR="000B1C65">
        <w:rPr>
          <w:rFonts w:hint="eastAsia"/>
          <w:lang w:val="en-GB"/>
        </w:rPr>
        <w:t>support the following options for RS configuration:</w:t>
      </w:r>
      <w:bookmarkEnd w:id="26"/>
    </w:p>
    <w:p w14:paraId="2E32ED37" w14:textId="1D52FE0F" w:rsidR="000B1C65" w:rsidRPr="00DD71DC" w:rsidRDefault="000B1C65" w:rsidP="000B1C65">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w:t>
      </w:r>
      <w:r w:rsidR="0091058E">
        <w:rPr>
          <w:rFonts w:hint="eastAsia"/>
          <w:b/>
          <w:sz w:val="20"/>
          <w:szCs w:val="20"/>
        </w:rPr>
        <w:t>Configure a single resource in the CSI report configuration</w:t>
      </w:r>
      <w:r>
        <w:rPr>
          <w:rFonts w:hint="eastAsia"/>
          <w:b/>
          <w:sz w:val="20"/>
          <w:szCs w:val="20"/>
        </w:rPr>
        <w:t>;</w:t>
      </w:r>
    </w:p>
    <w:p w14:paraId="72C316D1" w14:textId="79E30C89" w:rsidR="000B1C65" w:rsidRPr="00DD71DC" w:rsidRDefault="000B1C65" w:rsidP="000B1C65">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w:t>
      </w:r>
      <w:r w:rsidR="0091058E">
        <w:rPr>
          <w:rFonts w:hint="eastAsia"/>
          <w:b/>
          <w:sz w:val="20"/>
          <w:szCs w:val="20"/>
        </w:rPr>
        <w:t xml:space="preserve">two separate resources in </w:t>
      </w:r>
      <w:r w:rsidR="0091058E">
        <w:rPr>
          <w:b/>
          <w:sz w:val="20"/>
          <w:szCs w:val="20"/>
        </w:rPr>
        <w:t>the</w:t>
      </w:r>
      <w:r w:rsidR="0091058E">
        <w:rPr>
          <w:rFonts w:hint="eastAsia"/>
          <w:b/>
          <w:sz w:val="20"/>
          <w:szCs w:val="20"/>
        </w:rPr>
        <w:t xml:space="preserve"> CSI report configuration</w:t>
      </w:r>
      <w:r>
        <w:rPr>
          <w:rFonts w:hint="eastAsia"/>
          <w:b/>
          <w:sz w:val="20"/>
          <w:szCs w:val="20"/>
        </w:rPr>
        <w:t>.</w:t>
      </w:r>
    </w:p>
    <w:p w14:paraId="15068D0B" w14:textId="0CCD5FCF" w:rsidR="0091058E" w:rsidRDefault="00D52167" w:rsidP="00884100">
      <w:pPr>
        <w:pStyle w:val="a1"/>
        <w:spacing w:beforeLines="50" w:before="120"/>
        <w:rPr>
          <w:rFonts w:eastAsiaTheme="minorEastAsia"/>
          <w:sz w:val="20"/>
          <w:lang w:eastAsia="zh-CN"/>
        </w:rPr>
      </w:pPr>
      <w:r>
        <w:rPr>
          <w:rFonts w:eastAsiaTheme="minorEastAsia" w:hint="eastAsia"/>
          <w:sz w:val="20"/>
          <w:lang w:eastAsia="zh-CN"/>
        </w:rPr>
        <w:t>For Case1, one further issue is whether to indicate</w:t>
      </w:r>
      <w:r w:rsidR="002D6222">
        <w:rPr>
          <w:rFonts w:eastAsiaTheme="minorEastAsia" w:hint="eastAsia"/>
          <w:sz w:val="20"/>
          <w:lang w:eastAsia="zh-CN"/>
        </w:rPr>
        <w:t xml:space="preserve"> the association </w:t>
      </w:r>
      <w:r w:rsidR="0091058E" w:rsidRPr="00D52167">
        <w:rPr>
          <w:rFonts w:eastAsiaTheme="minorEastAsia"/>
          <w:sz w:val="20"/>
          <w:lang w:eastAsia="zh-CN"/>
        </w:rPr>
        <w:t xml:space="preserve">between </w:t>
      </w:r>
      <w:r w:rsidR="002D6222">
        <w:rPr>
          <w:rFonts w:eastAsiaTheme="minorEastAsia" w:hint="eastAsia"/>
          <w:sz w:val="20"/>
          <w:lang w:eastAsia="zh-CN"/>
        </w:rPr>
        <w:t>the</w:t>
      </w:r>
      <w:r w:rsidR="0091058E" w:rsidRPr="00D52167">
        <w:rPr>
          <w:rFonts w:eastAsiaTheme="minorEastAsia"/>
          <w:sz w:val="20"/>
          <w:lang w:eastAsia="zh-CN"/>
        </w:rPr>
        <w:t xml:space="preserve"> measurements in an observatio</w:t>
      </w:r>
      <w:r w:rsidR="002D6222">
        <w:rPr>
          <w:rFonts w:eastAsiaTheme="minorEastAsia"/>
          <w:sz w:val="20"/>
          <w:lang w:eastAsia="zh-CN"/>
        </w:rPr>
        <w:t xml:space="preserve">n window </w:t>
      </w:r>
      <w:r w:rsidR="002D6222">
        <w:rPr>
          <w:rFonts w:eastAsiaTheme="minorEastAsia" w:hint="eastAsia"/>
          <w:sz w:val="20"/>
          <w:lang w:eastAsia="zh-CN"/>
        </w:rPr>
        <w:t>and the</w:t>
      </w:r>
      <w:r w:rsidR="0091058E" w:rsidRPr="00D52167">
        <w:rPr>
          <w:rFonts w:eastAsiaTheme="minorEastAsia"/>
          <w:sz w:val="20"/>
          <w:lang w:eastAsia="zh-CN"/>
        </w:rPr>
        <w:t xml:space="preserve"> measurements in a prediction windo</w:t>
      </w:r>
      <w:r w:rsidR="002D6222">
        <w:rPr>
          <w:rFonts w:eastAsiaTheme="minorEastAsia"/>
          <w:sz w:val="20"/>
          <w:lang w:eastAsia="zh-CN"/>
        </w:rPr>
        <w:t>w</w:t>
      </w:r>
      <w:r w:rsidR="0091058E" w:rsidRPr="00D52167">
        <w:rPr>
          <w:rFonts w:eastAsiaTheme="minorEastAsia"/>
          <w:sz w:val="20"/>
          <w:lang w:eastAsia="zh-CN"/>
        </w:rPr>
        <w:t>.</w:t>
      </w:r>
      <w:r w:rsidR="00884100">
        <w:rPr>
          <w:rFonts w:eastAsiaTheme="minorEastAsia" w:hint="eastAsia"/>
          <w:sz w:val="20"/>
          <w:lang w:eastAsia="zh-CN"/>
        </w:rPr>
        <w:t xml:space="preserve"> We think how to form the </w:t>
      </w:r>
      <w:r w:rsidR="00884100">
        <w:rPr>
          <w:rFonts w:eastAsiaTheme="minorEastAsia"/>
          <w:sz w:val="20"/>
          <w:lang w:eastAsia="zh-CN"/>
        </w:rPr>
        <w:t>observation</w:t>
      </w:r>
      <w:r w:rsidR="00884100">
        <w:rPr>
          <w:rFonts w:eastAsiaTheme="minorEastAsia" w:hint="eastAsia"/>
          <w:sz w:val="20"/>
          <w:lang w:eastAsia="zh-CN"/>
        </w:rPr>
        <w:t xml:space="preserve"> window and prediction window based on the configured CSI-RS depends on UE</w:t>
      </w:r>
      <w:r w:rsidR="00884100">
        <w:rPr>
          <w:rFonts w:eastAsiaTheme="minorEastAsia"/>
          <w:sz w:val="20"/>
          <w:lang w:eastAsia="zh-CN"/>
        </w:rPr>
        <w:t>’</w:t>
      </w:r>
      <w:r w:rsidR="00884100">
        <w:rPr>
          <w:rFonts w:eastAsiaTheme="minorEastAsia" w:hint="eastAsia"/>
          <w:sz w:val="20"/>
          <w:lang w:eastAsia="zh-CN"/>
        </w:rPr>
        <w:t>s implementation. Therefore, the indication from the network is not needed, and the legacy CSI-RS configuration can be used.</w:t>
      </w:r>
    </w:p>
    <w:p w14:paraId="349EA3D1" w14:textId="2AB444DC" w:rsidR="0091058E" w:rsidRDefault="00884100" w:rsidP="0091058E">
      <w:pPr>
        <w:pStyle w:val="a1"/>
        <w:rPr>
          <w:rFonts w:eastAsiaTheme="minorEastAsia" w:cs="Times New Roman"/>
          <w:kern w:val="2"/>
          <w:sz w:val="20"/>
          <w:szCs w:val="20"/>
          <w:lang w:eastAsia="zh-CN"/>
        </w:rPr>
      </w:pPr>
      <w:r>
        <w:rPr>
          <w:rFonts w:eastAsiaTheme="minorEastAsia" w:hint="eastAsia"/>
          <w:sz w:val="20"/>
          <w:lang w:eastAsia="zh-CN"/>
        </w:rPr>
        <w:t>For both Case 1 and Case 2</w:t>
      </w:r>
      <w:r w:rsidR="0091058E">
        <w:rPr>
          <w:rFonts w:eastAsiaTheme="minorEastAsia" w:hint="eastAsia"/>
          <w:sz w:val="20"/>
          <w:lang w:eastAsia="zh-CN"/>
        </w:rPr>
        <w:t xml:space="preserve">, the UE may </w:t>
      </w:r>
      <w:r w:rsidR="0091058E">
        <w:rPr>
          <w:rFonts w:eastAsiaTheme="minorEastAsia"/>
          <w:sz w:val="20"/>
          <w:lang w:eastAsia="zh-CN"/>
        </w:rPr>
        <w:t>require</w:t>
      </w:r>
      <w:r w:rsidR="0091058E">
        <w:rPr>
          <w:rFonts w:eastAsiaTheme="minorEastAsia" w:hint="eastAsia"/>
          <w:sz w:val="20"/>
          <w:lang w:eastAsia="zh-CN"/>
        </w:rPr>
        <w:t xml:space="preserve"> a specific RS configuration tailored to the AI/ML model</w:t>
      </w:r>
      <w:r>
        <w:rPr>
          <w:rFonts w:eastAsiaTheme="minorEastAsia" w:hint="eastAsia"/>
          <w:sz w:val="20"/>
          <w:lang w:eastAsia="zh-CN"/>
        </w:rPr>
        <w:t xml:space="preserve"> to be trained, such as the specific </w:t>
      </w:r>
      <w:r>
        <w:rPr>
          <w:rFonts w:eastAsiaTheme="minorEastAsia"/>
          <w:sz w:val="20"/>
          <w:lang w:eastAsia="zh-CN"/>
        </w:rPr>
        <w:t>periodici</w:t>
      </w:r>
      <w:r>
        <w:rPr>
          <w:rFonts w:eastAsiaTheme="minorEastAsia" w:hint="eastAsia"/>
          <w:sz w:val="20"/>
          <w:lang w:eastAsia="zh-CN"/>
        </w:rPr>
        <w:t>ty of the RS.</w:t>
      </w:r>
      <w:r w:rsidR="0091058E">
        <w:rPr>
          <w:rFonts w:eastAsiaTheme="minorEastAsia" w:hint="eastAsia"/>
          <w:sz w:val="20"/>
          <w:lang w:eastAsia="zh-CN"/>
        </w:rPr>
        <w:t xml:space="preserve"> Thus, the UE should be able to </w:t>
      </w:r>
      <w:r w:rsidR="0091058E" w:rsidRPr="00201ED8">
        <w:rPr>
          <w:rFonts w:eastAsiaTheme="minorEastAsia" w:cs="Times New Roman" w:hint="eastAsia"/>
          <w:kern w:val="2"/>
          <w:sz w:val="20"/>
          <w:szCs w:val="20"/>
          <w:lang w:eastAsia="zh-CN"/>
        </w:rPr>
        <w:t>send a request to</w:t>
      </w:r>
      <w:r w:rsidR="0091058E">
        <w:rPr>
          <w:rFonts w:eastAsiaTheme="minorEastAsia" w:cs="Times New Roman" w:hint="eastAsia"/>
          <w:kern w:val="2"/>
          <w:sz w:val="20"/>
          <w:szCs w:val="20"/>
          <w:lang w:eastAsia="zh-CN"/>
        </w:rPr>
        <w:t xml:space="preserve"> the</w:t>
      </w:r>
      <w:r w:rsidR="0091058E" w:rsidRPr="00201ED8">
        <w:rPr>
          <w:rFonts w:eastAsiaTheme="minorEastAsia" w:cs="Times New Roman" w:hint="eastAsia"/>
          <w:kern w:val="2"/>
          <w:sz w:val="20"/>
          <w:szCs w:val="20"/>
          <w:lang w:eastAsia="zh-CN"/>
        </w:rPr>
        <w:t xml:space="preserve"> </w:t>
      </w:r>
      <w:r w:rsidR="0091058E" w:rsidRPr="00201ED8">
        <w:rPr>
          <w:rFonts w:eastAsiaTheme="minorEastAsia" w:cs="Times New Roman"/>
          <w:kern w:val="2"/>
          <w:sz w:val="20"/>
          <w:szCs w:val="20"/>
          <w:lang w:eastAsia="zh-CN"/>
        </w:rPr>
        <w:t>network</w:t>
      </w:r>
      <w:r w:rsidR="0091058E">
        <w:rPr>
          <w:rFonts w:eastAsiaTheme="minorEastAsia" w:cs="Times New Roman" w:hint="eastAsia"/>
          <w:kern w:val="2"/>
          <w:sz w:val="20"/>
          <w:szCs w:val="20"/>
          <w:lang w:eastAsia="zh-CN"/>
        </w:rPr>
        <w:t xml:space="preserve"> to obtain the</w:t>
      </w:r>
      <w:r w:rsidR="0091058E" w:rsidRPr="00201ED8">
        <w:rPr>
          <w:rFonts w:eastAsiaTheme="minorEastAsia" w:cs="Times New Roman" w:hint="eastAsia"/>
          <w:kern w:val="2"/>
          <w:sz w:val="20"/>
          <w:szCs w:val="20"/>
          <w:lang w:eastAsia="zh-CN"/>
        </w:rPr>
        <w:t xml:space="preserve"> corresponding RS</w:t>
      </w:r>
      <w:r w:rsidR="0091058E">
        <w:rPr>
          <w:rFonts w:eastAsiaTheme="minorEastAsia" w:cs="Times New Roman" w:hint="eastAsia"/>
          <w:kern w:val="2"/>
          <w:sz w:val="20"/>
          <w:szCs w:val="20"/>
          <w:lang w:eastAsia="zh-CN"/>
        </w:rPr>
        <w:t xml:space="preserve"> </w:t>
      </w:r>
      <w:r w:rsidR="0091058E">
        <w:rPr>
          <w:rFonts w:eastAsiaTheme="minorEastAsia" w:cs="Times New Roman"/>
          <w:kern w:val="2"/>
          <w:sz w:val="20"/>
          <w:szCs w:val="20"/>
          <w:lang w:eastAsia="zh-CN"/>
        </w:rPr>
        <w:t>configuration</w:t>
      </w:r>
      <w:r w:rsidR="0091058E">
        <w:rPr>
          <w:rFonts w:eastAsiaTheme="minorEastAsia" w:cs="Times New Roman" w:hint="eastAsia"/>
          <w:kern w:val="2"/>
          <w:sz w:val="20"/>
          <w:szCs w:val="20"/>
          <w:lang w:eastAsia="zh-CN"/>
        </w:rPr>
        <w:t>.</w:t>
      </w:r>
      <w:r w:rsidR="0091058E">
        <w:rPr>
          <w:rFonts w:eastAsiaTheme="minorEastAsia" w:hint="eastAsia"/>
          <w:sz w:val="20"/>
          <w:lang w:eastAsia="zh-CN"/>
        </w:rPr>
        <w:t xml:space="preserve"> </w:t>
      </w:r>
      <w:r w:rsidR="0091058E">
        <w:rPr>
          <w:rFonts w:eastAsiaTheme="minorEastAsia" w:cs="Times New Roman" w:hint="eastAsia"/>
          <w:kern w:val="2"/>
          <w:sz w:val="20"/>
          <w:szCs w:val="20"/>
          <w:lang w:eastAsia="zh-CN"/>
        </w:rPr>
        <w:t>I</w:t>
      </w:r>
      <w:r w:rsidR="0091058E" w:rsidRPr="00201ED8">
        <w:rPr>
          <w:rFonts w:eastAsiaTheme="minorEastAsia" w:cs="Times New Roman" w:hint="eastAsia"/>
          <w:kern w:val="2"/>
          <w:sz w:val="20"/>
          <w:szCs w:val="20"/>
          <w:lang w:eastAsia="zh-CN"/>
        </w:rPr>
        <w:t xml:space="preserve">t should be up to </w:t>
      </w:r>
      <w:proofErr w:type="spellStart"/>
      <w:r w:rsidR="0091058E" w:rsidRPr="00201ED8">
        <w:rPr>
          <w:rFonts w:eastAsiaTheme="minorEastAsia" w:cs="Times New Roman" w:hint="eastAsia"/>
          <w:kern w:val="2"/>
          <w:sz w:val="20"/>
          <w:szCs w:val="20"/>
          <w:lang w:eastAsia="zh-CN"/>
        </w:rPr>
        <w:t>gNB</w:t>
      </w:r>
      <w:proofErr w:type="spellEnd"/>
      <w:r w:rsidR="0091058E" w:rsidRPr="00201ED8">
        <w:rPr>
          <w:rFonts w:eastAsiaTheme="minorEastAsia" w:cs="Times New Roman" w:hint="eastAsia"/>
          <w:kern w:val="2"/>
          <w:sz w:val="20"/>
          <w:szCs w:val="20"/>
          <w:lang w:eastAsia="zh-CN"/>
        </w:rPr>
        <w:t xml:space="preserve"> to decide whether </w:t>
      </w:r>
      <w:r w:rsidR="0091058E">
        <w:rPr>
          <w:rFonts w:eastAsiaTheme="minorEastAsia" w:cs="Times New Roman" w:hint="eastAsia"/>
          <w:kern w:val="2"/>
          <w:sz w:val="20"/>
          <w:szCs w:val="20"/>
          <w:lang w:eastAsia="zh-CN"/>
        </w:rPr>
        <w:t xml:space="preserve">to </w:t>
      </w:r>
      <w:r w:rsidR="0091058E" w:rsidRPr="00201ED8">
        <w:rPr>
          <w:rFonts w:eastAsiaTheme="minorEastAsia" w:cs="Times New Roman" w:hint="eastAsia"/>
          <w:kern w:val="2"/>
          <w:sz w:val="20"/>
          <w:szCs w:val="20"/>
          <w:lang w:eastAsia="zh-CN"/>
        </w:rPr>
        <w:t xml:space="preserve">transmit RS </w:t>
      </w:r>
      <w:r w:rsidR="0091058E">
        <w:rPr>
          <w:rFonts w:eastAsiaTheme="minorEastAsia" w:cs="Times New Roman" w:hint="eastAsia"/>
          <w:kern w:val="2"/>
          <w:sz w:val="20"/>
          <w:szCs w:val="20"/>
          <w:lang w:eastAsia="zh-CN"/>
        </w:rPr>
        <w:t>in</w:t>
      </w:r>
      <w:r w:rsidR="0091058E" w:rsidRPr="00201ED8">
        <w:rPr>
          <w:rFonts w:eastAsiaTheme="minorEastAsia" w:cs="Times New Roman" w:hint="eastAsia"/>
          <w:kern w:val="2"/>
          <w:sz w:val="20"/>
          <w:szCs w:val="20"/>
          <w:lang w:eastAsia="zh-CN"/>
        </w:rPr>
        <w:t xml:space="preserve"> response </w:t>
      </w:r>
      <w:r w:rsidR="0091058E">
        <w:rPr>
          <w:rFonts w:eastAsiaTheme="minorEastAsia" w:cs="Times New Roman" w:hint="eastAsia"/>
          <w:kern w:val="2"/>
          <w:sz w:val="20"/>
          <w:szCs w:val="20"/>
          <w:lang w:eastAsia="zh-CN"/>
        </w:rPr>
        <w:t xml:space="preserve">to </w:t>
      </w:r>
      <w:r w:rsidR="0091058E" w:rsidRPr="00201ED8">
        <w:rPr>
          <w:rFonts w:eastAsiaTheme="minorEastAsia" w:cs="Times New Roman" w:hint="eastAsia"/>
          <w:kern w:val="2"/>
          <w:sz w:val="20"/>
          <w:szCs w:val="20"/>
          <w:lang w:eastAsia="zh-CN"/>
        </w:rPr>
        <w:t>UE</w:t>
      </w:r>
      <w:r w:rsidR="0091058E" w:rsidRPr="00201ED8">
        <w:rPr>
          <w:rFonts w:eastAsiaTheme="minorEastAsia" w:cs="Times New Roman"/>
          <w:kern w:val="2"/>
          <w:sz w:val="20"/>
          <w:szCs w:val="20"/>
          <w:lang w:eastAsia="zh-CN"/>
        </w:rPr>
        <w:t>’</w:t>
      </w:r>
      <w:r w:rsidR="0091058E" w:rsidRPr="00201ED8">
        <w:rPr>
          <w:rFonts w:eastAsiaTheme="minorEastAsia" w:cs="Times New Roman" w:hint="eastAsia"/>
          <w:kern w:val="2"/>
          <w:sz w:val="20"/>
          <w:szCs w:val="20"/>
          <w:lang w:eastAsia="zh-CN"/>
        </w:rPr>
        <w:t xml:space="preserve">s request. </w:t>
      </w:r>
    </w:p>
    <w:p w14:paraId="3703E3FC" w14:textId="55FB9CA4" w:rsidR="0091058E" w:rsidRPr="00CC59FB" w:rsidRDefault="00022F6C" w:rsidP="00022F6C">
      <w:pPr>
        <w:pStyle w:val="ProposalObservation"/>
        <w:rPr>
          <w:b w:val="0"/>
        </w:rPr>
      </w:pPr>
      <w:bookmarkStart w:id="27" w:name="_Ref194070224"/>
      <w:r>
        <w:t xml:space="preserve">Proposal </w:t>
      </w:r>
      <w:fldSimple w:instr=" SEQ Proposal \* ARABIC ">
        <w:r>
          <w:rPr>
            <w:noProof/>
          </w:rPr>
          <w:t>20</w:t>
        </w:r>
      </w:fldSimple>
      <w:r w:rsidR="0091058E" w:rsidRPr="00CC59FB">
        <w:rPr>
          <w:rFonts w:hint="eastAsia"/>
        </w:rPr>
        <w:t>：</w:t>
      </w:r>
      <w:r w:rsidR="0091058E" w:rsidRPr="00CC59FB">
        <w:rPr>
          <w:rFonts w:hint="eastAsia"/>
        </w:rPr>
        <w:t xml:space="preserve">For </w:t>
      </w:r>
      <w:r w:rsidR="00884100">
        <w:rPr>
          <w:rFonts w:hint="eastAsia"/>
        </w:rPr>
        <w:t xml:space="preserve">CSI prediction using </w:t>
      </w:r>
      <w:r w:rsidR="0091058E">
        <w:rPr>
          <w:rFonts w:hint="eastAsia"/>
        </w:rPr>
        <w:t xml:space="preserve">UE-sided model, </w:t>
      </w:r>
      <w:r w:rsidR="00884100">
        <w:rPr>
          <w:rFonts w:hint="eastAsia"/>
        </w:rPr>
        <w:t xml:space="preserve">for </w:t>
      </w:r>
      <w:r w:rsidR="0091058E" w:rsidRPr="00CC59FB">
        <w:rPr>
          <w:rFonts w:hint="eastAsia"/>
        </w:rPr>
        <w:t>data collection</w:t>
      </w:r>
      <w:r w:rsidR="0091058E">
        <w:rPr>
          <w:rFonts w:hint="eastAsia"/>
        </w:rPr>
        <w:t xml:space="preserve"> for training</w:t>
      </w:r>
      <w:r w:rsidR="0091058E" w:rsidRPr="00CC59FB">
        <w:rPr>
          <w:rFonts w:hint="eastAsia"/>
        </w:rPr>
        <w:t xml:space="preserve">, </w:t>
      </w:r>
      <w:r w:rsidR="0091058E">
        <w:rPr>
          <w:rFonts w:hint="eastAsia"/>
        </w:rPr>
        <w:t>UE can request the specific RS configuration for data collection.</w:t>
      </w:r>
      <w:bookmarkEnd w:id="27"/>
      <w:r w:rsidR="0091058E">
        <w:rPr>
          <w:rFonts w:hint="eastAsia"/>
        </w:rPr>
        <w:t xml:space="preserve"> </w:t>
      </w:r>
    </w:p>
    <w:p w14:paraId="4D4EA59E" w14:textId="07F76D56" w:rsidR="0091058E" w:rsidRDefault="0016151C" w:rsidP="0016151C">
      <w:pPr>
        <w:pStyle w:val="a1"/>
        <w:spacing w:beforeLines="50" w:before="120"/>
        <w:rPr>
          <w:rFonts w:eastAsiaTheme="minorEastAsia"/>
          <w:sz w:val="20"/>
          <w:lang w:eastAsia="zh-CN"/>
        </w:rPr>
      </w:pPr>
      <w:r>
        <w:rPr>
          <w:rFonts w:eastAsiaTheme="minorEastAsia" w:hint="eastAsia"/>
          <w:sz w:val="20"/>
          <w:lang w:eastAsia="zh-CN"/>
        </w:rPr>
        <w:t xml:space="preserve">For </w:t>
      </w:r>
      <w:r>
        <w:rPr>
          <w:rFonts w:eastAsiaTheme="minorEastAsia"/>
          <w:sz w:val="20"/>
          <w:lang w:eastAsia="zh-CN"/>
        </w:rPr>
        <w:t>the</w:t>
      </w:r>
      <w:r>
        <w:rPr>
          <w:rFonts w:eastAsiaTheme="minorEastAsia" w:hint="eastAsia"/>
          <w:sz w:val="20"/>
          <w:lang w:eastAsia="zh-CN"/>
        </w:rPr>
        <w:t xml:space="preserve"> CSI report configuration intended for data collection, since </w:t>
      </w:r>
      <w:r w:rsidRPr="0016151C">
        <w:rPr>
          <w:rFonts w:eastAsiaTheme="minorEastAsia"/>
          <w:sz w:val="20"/>
          <w:lang w:eastAsia="zh-CN"/>
        </w:rPr>
        <w:t>there is no measurement report</w:t>
      </w:r>
      <w:r>
        <w:rPr>
          <w:rFonts w:eastAsiaTheme="minorEastAsia" w:hint="eastAsia"/>
          <w:sz w:val="20"/>
          <w:lang w:eastAsia="zh-CN"/>
        </w:rPr>
        <w:t xml:space="preserve"> to network, </w:t>
      </w:r>
      <w:r>
        <w:rPr>
          <w:rFonts w:eastAsiaTheme="minorEastAsia"/>
          <w:sz w:val="20"/>
          <w:lang w:eastAsia="zh-CN"/>
        </w:rPr>
        <w:t>the</w:t>
      </w:r>
      <w:r>
        <w:rPr>
          <w:rFonts w:eastAsiaTheme="minorEastAsia" w:hint="eastAsia"/>
          <w:sz w:val="20"/>
          <w:lang w:eastAsia="zh-CN"/>
        </w:rPr>
        <w:t xml:space="preserve"> report quantity can be set to </w:t>
      </w:r>
      <w:r>
        <w:rPr>
          <w:rFonts w:eastAsiaTheme="minorEastAsia"/>
          <w:sz w:val="20"/>
          <w:lang w:eastAsia="zh-CN"/>
        </w:rPr>
        <w:t>“</w:t>
      </w:r>
      <w:r>
        <w:rPr>
          <w:rFonts w:eastAsiaTheme="minorEastAsia" w:hint="eastAsia"/>
          <w:sz w:val="20"/>
          <w:lang w:eastAsia="zh-CN"/>
        </w:rPr>
        <w:t>none</w:t>
      </w:r>
      <w:r>
        <w:rPr>
          <w:rFonts w:eastAsiaTheme="minorEastAsia"/>
          <w:sz w:val="20"/>
          <w:lang w:eastAsia="zh-CN"/>
        </w:rPr>
        <w:t>”</w:t>
      </w:r>
      <w:r>
        <w:rPr>
          <w:rFonts w:eastAsiaTheme="minorEastAsia" w:hint="eastAsia"/>
          <w:sz w:val="20"/>
          <w:lang w:eastAsia="zh-CN"/>
        </w:rPr>
        <w:t xml:space="preserve">. In legacy, when the report quantity is set to </w:t>
      </w:r>
      <w:r>
        <w:rPr>
          <w:rFonts w:eastAsiaTheme="minorEastAsia"/>
          <w:sz w:val="20"/>
          <w:lang w:eastAsia="zh-CN"/>
        </w:rPr>
        <w:t>“</w:t>
      </w:r>
      <w:r>
        <w:rPr>
          <w:rFonts w:eastAsiaTheme="minorEastAsia" w:hint="eastAsia"/>
          <w:sz w:val="20"/>
          <w:lang w:eastAsia="zh-CN"/>
        </w:rPr>
        <w:t>none</w:t>
      </w:r>
      <w:r>
        <w:rPr>
          <w:rFonts w:eastAsiaTheme="minorEastAsia"/>
          <w:sz w:val="20"/>
          <w:lang w:eastAsia="zh-CN"/>
        </w:rPr>
        <w:t>”</w:t>
      </w:r>
      <w:r>
        <w:rPr>
          <w:rFonts w:eastAsiaTheme="minorEastAsia" w:hint="eastAsia"/>
          <w:sz w:val="20"/>
          <w:lang w:eastAsia="zh-CN"/>
        </w:rPr>
        <w:t xml:space="preserve">, the configuration is used for TRS measurement or Rx beam refinement. To </w:t>
      </w:r>
      <w:r w:rsidRPr="0016151C">
        <w:rPr>
          <w:rFonts w:eastAsiaTheme="minorEastAsia"/>
          <w:sz w:val="20"/>
          <w:lang w:eastAsia="zh-CN"/>
        </w:rPr>
        <w:t>distinguish</w:t>
      </w:r>
      <w:r>
        <w:rPr>
          <w:rFonts w:eastAsiaTheme="minorEastAsia" w:hint="eastAsia"/>
          <w:sz w:val="20"/>
          <w:lang w:eastAsia="zh-CN"/>
        </w:rPr>
        <w:t xml:space="preserve"> from the </w:t>
      </w:r>
      <w:r>
        <w:rPr>
          <w:rFonts w:eastAsiaTheme="minorEastAsia"/>
          <w:sz w:val="20"/>
          <w:lang w:eastAsia="zh-CN"/>
        </w:rPr>
        <w:t>legacy</w:t>
      </w:r>
      <w:r>
        <w:rPr>
          <w:rFonts w:eastAsiaTheme="minorEastAsia" w:hint="eastAsia"/>
          <w:sz w:val="20"/>
          <w:lang w:eastAsia="zh-CN"/>
        </w:rPr>
        <w:t xml:space="preserve">, an </w:t>
      </w:r>
      <w:r w:rsidR="00D823D0">
        <w:rPr>
          <w:rFonts w:eastAsiaTheme="minorEastAsia" w:hint="eastAsia"/>
          <w:sz w:val="20"/>
          <w:lang w:eastAsia="zh-CN"/>
        </w:rPr>
        <w:t xml:space="preserve">additional </w:t>
      </w:r>
      <w:r>
        <w:rPr>
          <w:rFonts w:eastAsiaTheme="minorEastAsia" w:hint="eastAsia"/>
          <w:sz w:val="20"/>
          <w:lang w:eastAsia="zh-CN"/>
        </w:rPr>
        <w:t xml:space="preserve">indication can be configured in the CSI report </w:t>
      </w:r>
      <w:r w:rsidRPr="0016151C">
        <w:rPr>
          <w:rFonts w:eastAsiaTheme="minorEastAsia"/>
          <w:sz w:val="20"/>
          <w:lang w:eastAsia="zh-CN"/>
        </w:rPr>
        <w:t>specifically for data collection for training purposes.</w:t>
      </w:r>
    </w:p>
    <w:p w14:paraId="24768619" w14:textId="4262A142" w:rsidR="0099603C" w:rsidRDefault="00022F6C" w:rsidP="00022F6C">
      <w:pPr>
        <w:pStyle w:val="ProposalObservation"/>
      </w:pPr>
      <w:bookmarkStart w:id="28" w:name="_Ref194070227"/>
      <w:r>
        <w:t xml:space="preserve">Proposal </w:t>
      </w:r>
      <w:fldSimple w:instr=" SEQ Proposal \* ARABIC ">
        <w:r>
          <w:rPr>
            <w:noProof/>
          </w:rPr>
          <w:t>21</w:t>
        </w:r>
      </w:fldSimple>
      <w:r w:rsidRPr="00022F6C">
        <w:rPr>
          <w:rFonts w:hint="eastAsia"/>
        </w:rPr>
        <w:t xml:space="preserve">: </w:t>
      </w:r>
      <w:r w:rsidR="0016151C" w:rsidRPr="00CC59FB">
        <w:rPr>
          <w:rFonts w:hint="eastAsia"/>
        </w:rPr>
        <w:t xml:space="preserve">For </w:t>
      </w:r>
      <w:r w:rsidR="0016151C">
        <w:rPr>
          <w:rFonts w:hint="eastAsia"/>
        </w:rPr>
        <w:t xml:space="preserve">CSI prediction using UE-sided model, for </w:t>
      </w:r>
      <w:r w:rsidR="0016151C" w:rsidRPr="00CC59FB">
        <w:rPr>
          <w:rFonts w:hint="eastAsia"/>
        </w:rPr>
        <w:t>data collection</w:t>
      </w:r>
      <w:r w:rsidR="0016151C">
        <w:rPr>
          <w:rFonts w:hint="eastAsia"/>
        </w:rPr>
        <w:t xml:space="preserve"> for training</w:t>
      </w:r>
      <w:r w:rsidR="0016151C" w:rsidRPr="00CC59FB">
        <w:rPr>
          <w:rFonts w:hint="eastAsia"/>
        </w:rPr>
        <w:t xml:space="preserve">, </w:t>
      </w:r>
      <w:r w:rsidR="0016151C">
        <w:rPr>
          <w:rFonts w:hint="eastAsia"/>
        </w:rPr>
        <w:t xml:space="preserve">an indication can be configured in </w:t>
      </w:r>
      <w:r w:rsidR="0016151C">
        <w:t>the</w:t>
      </w:r>
      <w:r w:rsidR="0016151C">
        <w:rPr>
          <w:rFonts w:hint="eastAsia"/>
        </w:rPr>
        <w:t xml:space="preserve"> CSI report with report quantity set to </w:t>
      </w:r>
      <w:r w:rsidR="0016151C">
        <w:t>“</w:t>
      </w:r>
      <w:r w:rsidR="0016151C">
        <w:rPr>
          <w:rFonts w:hint="eastAsia"/>
        </w:rPr>
        <w:t>none</w:t>
      </w:r>
      <w:r w:rsidR="0016151C">
        <w:t>”</w:t>
      </w:r>
      <w:r w:rsidR="0016151C">
        <w:rPr>
          <w:rFonts w:hint="eastAsia"/>
        </w:rPr>
        <w:t>.</w:t>
      </w:r>
      <w:bookmarkEnd w:id="28"/>
    </w:p>
    <w:p w14:paraId="1251D624" w14:textId="77777777" w:rsidR="00151875" w:rsidRDefault="00151875" w:rsidP="00151875">
      <w:pPr>
        <w:pStyle w:val="1"/>
        <w:spacing w:before="240"/>
        <w:ind w:left="422" w:hangingChars="150" w:hanging="422"/>
        <w:rPr>
          <w:rFonts w:eastAsiaTheme="minorEastAsia"/>
          <w:lang w:val="en-US"/>
        </w:rPr>
      </w:pPr>
      <w:r w:rsidRPr="000568A2">
        <w:rPr>
          <w:rFonts w:hint="eastAsia"/>
          <w:lang w:val="en-US"/>
        </w:rPr>
        <w:t>Consistency of NW-side additional conditions</w:t>
      </w:r>
      <w:bookmarkEnd w:id="23"/>
    </w:p>
    <w:p w14:paraId="6890F041" w14:textId="620EA73A" w:rsidR="00151875" w:rsidRPr="00F114F4" w:rsidRDefault="00151875" w:rsidP="00151875">
      <w:pPr>
        <w:spacing w:beforeLines="50" w:before="120" w:afterLines="50" w:after="120"/>
        <w:rPr>
          <w:rFonts w:cs="Times New Roman"/>
          <w:szCs w:val="20"/>
        </w:rPr>
      </w:pPr>
      <w:r w:rsidRPr="00D503F6">
        <w:rPr>
          <w:rFonts w:cs="Times New Roman" w:hint="eastAsia"/>
          <w:szCs w:val="20"/>
        </w:rPr>
        <w:t xml:space="preserve">In </w:t>
      </w:r>
      <w:r>
        <w:rPr>
          <w:rFonts w:cs="Times New Roman" w:hint="eastAsia"/>
          <w:szCs w:val="20"/>
        </w:rPr>
        <w:t xml:space="preserve">RAN1#118bis, </w:t>
      </w:r>
      <w:r>
        <w:rPr>
          <w:rFonts w:cs="Times New Roman"/>
          <w:szCs w:val="20"/>
        </w:rPr>
        <w:t xml:space="preserve">the consistency </w:t>
      </w:r>
      <w:r>
        <w:rPr>
          <w:rFonts w:cs="Times New Roman" w:hint="eastAsia"/>
          <w:szCs w:val="20"/>
        </w:rPr>
        <w:t>between</w:t>
      </w:r>
      <w:r w:rsidRPr="00E52C2D">
        <w:rPr>
          <w:rFonts w:cs="Times New Roman"/>
          <w:szCs w:val="20"/>
        </w:rPr>
        <w:t xml:space="preserve"> training and inference </w:t>
      </w:r>
      <w:r>
        <w:rPr>
          <w:rFonts w:cs="Times New Roman"/>
          <w:szCs w:val="20"/>
        </w:rPr>
        <w:t>for</w:t>
      </w:r>
      <w:r>
        <w:rPr>
          <w:rFonts w:cs="Times New Roman" w:hint="eastAsia"/>
          <w:szCs w:val="20"/>
        </w:rPr>
        <w:t xml:space="preserve"> CSI </w:t>
      </w:r>
      <w:r>
        <w:rPr>
          <w:rFonts w:cs="Times New Roman"/>
          <w:szCs w:val="20"/>
        </w:rPr>
        <w:t>prediction</w:t>
      </w:r>
      <w:r>
        <w:rPr>
          <w:rFonts w:cs="Times New Roman" w:hint="eastAsia"/>
          <w:szCs w:val="20"/>
        </w:rPr>
        <w:t xml:space="preserve"> was discussed, and the following agreements were achieved </w:t>
      </w:r>
      <w:r w:rsidR="00EC2243">
        <w:fldChar w:fldCharType="begin"/>
      </w:r>
      <w:r w:rsidR="00EC2243">
        <w:instrText xml:space="preserve"> </w:instrText>
      </w:r>
      <w:r w:rsidR="00EC2243">
        <w:rPr>
          <w:rFonts w:hint="eastAsia"/>
        </w:rPr>
        <w:instrText>REF _Ref189663637 \r \h</w:instrText>
      </w:r>
      <w:r w:rsidR="00EC2243">
        <w:instrText xml:space="preserve"> </w:instrText>
      </w:r>
      <w:r w:rsidR="00EC2243">
        <w:fldChar w:fldCharType="separate"/>
      </w:r>
      <w:r w:rsidR="00022F6C">
        <w:t>[5]</w:t>
      </w:r>
      <w:r w:rsidR="00EC2243">
        <w:fldChar w:fldCharType="end"/>
      </w:r>
      <w:r>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151875" w:rsidRPr="00D503F6" w14:paraId="402FEC42" w14:textId="77777777" w:rsidTr="00F85EC3">
        <w:tc>
          <w:tcPr>
            <w:tcW w:w="9072" w:type="dxa"/>
          </w:tcPr>
          <w:p w14:paraId="1B5DCAE7" w14:textId="77777777" w:rsidR="00151875" w:rsidRPr="008319B4" w:rsidRDefault="00151875" w:rsidP="00F85EC3">
            <w:pPr>
              <w:widowControl/>
              <w:jc w:val="left"/>
              <w:rPr>
                <w:rFonts w:ascii="Times" w:eastAsia="宋体" w:hAnsi="Times" w:cs="Times New Roman"/>
                <w:kern w:val="0"/>
                <w:szCs w:val="24"/>
                <w:highlight w:val="green"/>
                <w:lang w:val="en-GB"/>
              </w:rPr>
            </w:pPr>
            <w:r w:rsidRPr="008319B4">
              <w:rPr>
                <w:rFonts w:ascii="Times" w:eastAsia="宋体" w:hAnsi="Times" w:cs="Times New Roman" w:hint="eastAsia"/>
                <w:kern w:val="0"/>
                <w:szCs w:val="24"/>
                <w:highlight w:val="green"/>
                <w:lang w:val="en-GB"/>
              </w:rPr>
              <w:t>Agreement</w:t>
            </w:r>
          </w:p>
          <w:p w14:paraId="783DB8DC" w14:textId="77777777" w:rsidR="00151875" w:rsidRPr="008319B4" w:rsidRDefault="00151875" w:rsidP="00F85EC3">
            <w:pPr>
              <w:widowControl/>
              <w:jc w:val="left"/>
              <w:rPr>
                <w:rFonts w:ascii="Times" w:eastAsia="宋体" w:hAnsi="Times" w:cs="Times New Roman"/>
                <w:bCs/>
                <w:kern w:val="0"/>
                <w:szCs w:val="24"/>
                <w:lang w:val="en-GB"/>
              </w:rPr>
            </w:pPr>
            <w:r w:rsidRPr="008319B4">
              <w:rPr>
                <w:rFonts w:ascii="Times" w:eastAsia="宋体" w:hAnsi="Times" w:cs="Times New Roman"/>
                <w:bCs/>
                <w:kern w:val="0"/>
                <w:szCs w:val="24"/>
                <w:lang w:val="en-GB"/>
              </w:rPr>
              <w:t xml:space="preserve">For consistency between training and inference, study to identify which potential NW-side additional conditions, if any, may impact on UE assumption for CSI prediction using UE-sided model, resulting </w:t>
            </w:r>
            <w:r w:rsidRPr="008319B4">
              <w:rPr>
                <w:rFonts w:ascii="Times" w:eastAsia="宋体" w:hAnsi="Times" w:cs="Times New Roman" w:hint="eastAsia"/>
                <w:bCs/>
                <w:kern w:val="0"/>
                <w:szCs w:val="24"/>
                <w:lang w:val="en-GB"/>
              </w:rPr>
              <w:t>non-</w:t>
            </w:r>
            <w:r w:rsidRPr="008319B4">
              <w:rPr>
                <w:rFonts w:ascii="Times" w:eastAsia="宋体" w:hAnsi="Times" w:cs="Times New Roman"/>
                <w:bCs/>
                <w:kern w:val="0"/>
                <w:szCs w:val="24"/>
                <w:lang w:val="en-GB"/>
              </w:rPr>
              <w:t>negligible</w:t>
            </w:r>
            <w:r w:rsidRPr="008319B4">
              <w:rPr>
                <w:rFonts w:ascii="Times" w:eastAsia="宋体" w:hAnsi="Times" w:cs="Times New Roman" w:hint="eastAsia"/>
                <w:bCs/>
                <w:kern w:val="0"/>
                <w:szCs w:val="24"/>
                <w:lang w:val="en-GB"/>
              </w:rPr>
              <w:t xml:space="preserve"> </w:t>
            </w:r>
            <w:r w:rsidRPr="008319B4">
              <w:rPr>
                <w:rFonts w:ascii="Times" w:eastAsia="宋体" w:hAnsi="Times" w:cs="Times New Roman"/>
                <w:bCs/>
                <w:kern w:val="0"/>
                <w:szCs w:val="24"/>
                <w:lang w:val="en-GB"/>
              </w:rPr>
              <w:t>degradation</w:t>
            </w:r>
            <w:r w:rsidRPr="008319B4">
              <w:rPr>
                <w:rFonts w:ascii="Times" w:eastAsia="宋体" w:hAnsi="Times" w:cs="Times New Roman" w:hint="eastAsia"/>
                <w:bCs/>
                <w:kern w:val="0"/>
                <w:szCs w:val="24"/>
                <w:lang w:val="en-GB"/>
              </w:rPr>
              <w:t xml:space="preserve"> </w:t>
            </w:r>
            <w:r w:rsidRPr="008319B4">
              <w:rPr>
                <w:rFonts w:ascii="Times" w:eastAsia="宋体" w:hAnsi="Times" w:cs="Times New Roman"/>
                <w:bCs/>
                <w:kern w:val="0"/>
                <w:szCs w:val="24"/>
                <w:lang w:val="en-GB"/>
              </w:rPr>
              <w:t xml:space="preserve">on model generalization performance. </w:t>
            </w:r>
          </w:p>
          <w:p w14:paraId="72E9D1EB" w14:textId="77777777" w:rsidR="00151875" w:rsidRPr="008319B4" w:rsidRDefault="00151875" w:rsidP="00F85EC3">
            <w:pPr>
              <w:widowControl/>
              <w:jc w:val="left"/>
              <w:rPr>
                <w:rFonts w:ascii="Times" w:eastAsia="等线" w:hAnsi="Times" w:cs="Times New Roman"/>
                <w:bCs/>
                <w:kern w:val="0"/>
                <w:szCs w:val="24"/>
                <w:lang w:val="en-GB"/>
              </w:rPr>
            </w:pPr>
          </w:p>
          <w:p w14:paraId="0F272A45" w14:textId="77777777" w:rsidR="00151875" w:rsidRPr="008319B4" w:rsidRDefault="00151875" w:rsidP="00F85EC3">
            <w:pPr>
              <w:widowControl/>
              <w:jc w:val="left"/>
              <w:rPr>
                <w:rFonts w:ascii="Times" w:eastAsia="等线" w:hAnsi="Times" w:cs="Times New Roman"/>
                <w:bCs/>
                <w:kern w:val="0"/>
                <w:szCs w:val="24"/>
                <w:lang w:val="en-GB" w:eastAsia="ko-KR"/>
              </w:rPr>
            </w:pPr>
            <w:r w:rsidRPr="008319B4">
              <w:rPr>
                <w:rFonts w:ascii="Times" w:eastAsia="等线" w:hAnsi="Times" w:cs="Times New Roman" w:hint="eastAsia"/>
                <w:bCs/>
                <w:kern w:val="0"/>
                <w:szCs w:val="24"/>
                <w:lang w:val="en-GB"/>
              </w:rPr>
              <w:t xml:space="preserve">Note: </w:t>
            </w:r>
            <w:r w:rsidRPr="008319B4">
              <w:rPr>
                <w:rFonts w:ascii="Times" w:eastAsia="等线" w:hAnsi="Times" w:cs="Times New Roman" w:hint="eastAsia"/>
                <w:bCs/>
                <w:kern w:val="0"/>
                <w:szCs w:val="24"/>
                <w:lang w:val="en-GB" w:eastAsia="ko-KR"/>
              </w:rPr>
              <w:t>C</w:t>
            </w:r>
            <w:r w:rsidRPr="008319B4">
              <w:rPr>
                <w:rFonts w:ascii="Times" w:eastAsia="等线" w:hAnsi="Times" w:cs="Times New Roman"/>
                <w:bCs/>
                <w:kern w:val="0"/>
                <w:szCs w:val="24"/>
                <w:lang w:val="en-GB" w:eastAsia="ko-KR"/>
              </w:rPr>
              <w:t>ompanies are encouraged to provide generalization performance evaluation on the impact of NW-side additional conditions, if considered.</w:t>
            </w:r>
          </w:p>
          <w:p w14:paraId="6C8D6351" w14:textId="77777777" w:rsidR="00151875" w:rsidRPr="008319B4" w:rsidRDefault="00151875" w:rsidP="00F85EC3">
            <w:pPr>
              <w:widowControl/>
              <w:jc w:val="left"/>
              <w:rPr>
                <w:rFonts w:ascii="Times" w:eastAsia="等线" w:hAnsi="Times" w:cs="Times New Roman"/>
                <w:b/>
                <w:kern w:val="0"/>
                <w:szCs w:val="24"/>
                <w:lang w:val="en-GB"/>
              </w:rPr>
            </w:pPr>
          </w:p>
          <w:p w14:paraId="07281ADB" w14:textId="77777777" w:rsidR="00151875" w:rsidRPr="008319B4" w:rsidRDefault="00151875" w:rsidP="00F85EC3">
            <w:pPr>
              <w:widowControl/>
              <w:jc w:val="left"/>
              <w:rPr>
                <w:rFonts w:ascii="Times" w:eastAsia="等线" w:hAnsi="Times" w:cs="Times New Roman"/>
                <w:bCs/>
                <w:kern w:val="0"/>
                <w:szCs w:val="24"/>
                <w:highlight w:val="green"/>
                <w:lang w:val="en-GB"/>
              </w:rPr>
            </w:pPr>
            <w:r w:rsidRPr="008319B4">
              <w:rPr>
                <w:rFonts w:ascii="Times" w:eastAsia="等线" w:hAnsi="Times" w:cs="Times New Roman" w:hint="eastAsia"/>
                <w:bCs/>
                <w:kern w:val="0"/>
                <w:szCs w:val="24"/>
                <w:highlight w:val="green"/>
                <w:lang w:val="en-GB"/>
              </w:rPr>
              <w:t>Agreement</w:t>
            </w:r>
          </w:p>
          <w:p w14:paraId="289B03C6" w14:textId="77777777" w:rsidR="00151875" w:rsidRPr="008319B4" w:rsidRDefault="00151875" w:rsidP="00F85EC3">
            <w:pPr>
              <w:widowControl/>
              <w:jc w:val="left"/>
              <w:rPr>
                <w:rFonts w:ascii="Times" w:eastAsia="等线" w:hAnsi="Times" w:cs="Times New Roman"/>
                <w:bCs/>
                <w:kern w:val="0"/>
                <w:szCs w:val="24"/>
                <w:lang w:val="en-GB" w:eastAsia="ko-KR"/>
              </w:rPr>
            </w:pPr>
            <w:r w:rsidRPr="008319B4">
              <w:rPr>
                <w:rFonts w:ascii="Times" w:eastAsia="等线" w:hAnsi="Times" w:cs="Times New Roman"/>
                <w:bCs/>
                <w:kern w:val="0"/>
                <w:szCs w:val="24"/>
                <w:lang w:val="en-GB" w:eastAsia="ko-KR"/>
              </w:rPr>
              <w:t>For generalization evaluation to identify potential NW-side additional conditions to ensure consistency between training and inference, consider one or more of the following aspects, if evaluated:</w:t>
            </w:r>
          </w:p>
          <w:p w14:paraId="5DEC8FF4" w14:textId="77777777" w:rsidR="00151875" w:rsidRPr="008319B4" w:rsidRDefault="00151875" w:rsidP="00F85EC3">
            <w:pPr>
              <w:widowControl/>
              <w:numPr>
                <w:ilvl w:val="0"/>
                <w:numId w:val="9"/>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 xml:space="preserve">[Optional evaluation] </w:t>
            </w:r>
            <w:r w:rsidRPr="008319B4">
              <w:rPr>
                <w:rFonts w:eastAsia="Batang" w:cs="Times New Roman" w:hint="eastAsia"/>
                <w:bCs/>
                <w:color w:val="000000"/>
                <w:kern w:val="0"/>
                <w:szCs w:val="24"/>
                <w:lang w:eastAsia="ko-KR"/>
              </w:rPr>
              <w:t>V</w:t>
            </w:r>
            <w:r w:rsidRPr="008319B4">
              <w:rPr>
                <w:rFonts w:eastAsia="Batang" w:cs="Times New Roman"/>
                <w:bCs/>
                <w:color w:val="000000"/>
                <w:kern w:val="0"/>
                <w:szCs w:val="24"/>
                <w:lang w:eastAsia="ko-KR"/>
              </w:rPr>
              <w:t xml:space="preserve">arious tilt angle (e.g., [102] degrees, [110] degrees) </w:t>
            </w:r>
          </w:p>
          <w:p w14:paraId="575B795A" w14:textId="77777777" w:rsidR="00151875" w:rsidRPr="008319B4" w:rsidRDefault="00151875" w:rsidP="00F85EC3">
            <w:pPr>
              <w:widowControl/>
              <w:numPr>
                <w:ilvl w:val="0"/>
                <w:numId w:val="9"/>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 xml:space="preserve">[Optional evaluation] </w:t>
            </w:r>
            <w:r w:rsidRPr="008319B4">
              <w:rPr>
                <w:rFonts w:eastAsia="Batang" w:cs="Times New Roman" w:hint="eastAsia"/>
                <w:bCs/>
                <w:color w:val="000000"/>
                <w:kern w:val="0"/>
                <w:szCs w:val="24"/>
                <w:lang w:eastAsia="ko-KR"/>
              </w:rPr>
              <w:t>V</w:t>
            </w:r>
            <w:r w:rsidRPr="008319B4">
              <w:rPr>
                <w:rFonts w:eastAsia="Batang" w:cs="Times New Roman"/>
                <w:bCs/>
                <w:color w:val="000000"/>
                <w:kern w:val="0"/>
                <w:szCs w:val="24"/>
                <w:lang w:eastAsia="ko-KR"/>
              </w:rPr>
              <w:t xml:space="preserve">arious TXRU mapping </w:t>
            </w:r>
          </w:p>
          <w:p w14:paraId="6B4B593E" w14:textId="77777777" w:rsidR="00151875" w:rsidRPr="008319B4" w:rsidRDefault="00151875" w:rsidP="00F85EC3">
            <w:pPr>
              <w:widowControl/>
              <w:numPr>
                <w:ilvl w:val="1"/>
                <w:numId w:val="8"/>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With TXRU virtualization (e.g., for 32 port CSI-RS, [N1, N2, P] = [2, 8, 2] (baseline), [4,4,2] (optional) with (8x8x2) and (12 x 8 x 2) antenna elements)</w:t>
            </w:r>
          </w:p>
          <w:p w14:paraId="44ABA0C6" w14:textId="77777777" w:rsidR="00151875" w:rsidRPr="008319B4" w:rsidRDefault="00151875" w:rsidP="00F85EC3">
            <w:pPr>
              <w:widowControl/>
              <w:numPr>
                <w:ilvl w:val="1"/>
                <w:numId w:val="8"/>
              </w:numPr>
              <w:suppressAutoHyphens/>
              <w:jc w:val="left"/>
              <w:rPr>
                <w:rFonts w:eastAsia="Batang" w:cs="Times New Roman"/>
                <w:bCs/>
                <w:color w:val="000000"/>
                <w:kern w:val="0"/>
                <w:szCs w:val="24"/>
                <w:lang w:eastAsia="ko-KR"/>
              </w:rPr>
            </w:pPr>
            <w:r w:rsidRPr="008319B4">
              <w:rPr>
                <w:rFonts w:eastAsia="Batang" w:cs="Times New Roman"/>
                <w:bCs/>
                <w:color w:val="000000"/>
                <w:kern w:val="0"/>
                <w:szCs w:val="24"/>
                <w:lang w:eastAsia="ko-KR"/>
              </w:rPr>
              <w:t>Without TXRU virtualization (e.g., for 32 port CSI-RS, [N1, N2, P] = [2, 8, 2] (baseline), [4,4,2] (optional) with (2x8x2) and (4 x 4 x 2) antenna elements, respectively)</w:t>
            </w:r>
          </w:p>
          <w:p w14:paraId="0743B283" w14:textId="77777777" w:rsidR="00151875" w:rsidRPr="008319B4" w:rsidRDefault="00151875" w:rsidP="00F85EC3">
            <w:pPr>
              <w:widowControl/>
              <w:numPr>
                <w:ilvl w:val="0"/>
                <w:numId w:val="7"/>
              </w:numPr>
              <w:tabs>
                <w:tab w:val="left" w:pos="0"/>
              </w:tabs>
              <w:suppressAutoHyphens/>
              <w:jc w:val="left"/>
              <w:rPr>
                <w:rFonts w:eastAsia="Batang" w:cs="Times New Roman"/>
                <w:bCs/>
                <w:kern w:val="0"/>
                <w:szCs w:val="24"/>
                <w:lang w:eastAsia="ko-KR"/>
              </w:rPr>
            </w:pPr>
            <w:r w:rsidRPr="008319B4">
              <w:rPr>
                <w:rFonts w:eastAsia="Batang" w:cs="Times New Roman" w:hint="eastAsia"/>
                <w:bCs/>
                <w:kern w:val="0"/>
                <w:szCs w:val="24"/>
                <w:lang w:eastAsia="ko-KR"/>
              </w:rPr>
              <w:t>O</w:t>
            </w:r>
            <w:r w:rsidRPr="008319B4">
              <w:rPr>
                <w:rFonts w:eastAsia="Batang" w:cs="Times New Roman"/>
                <w:bCs/>
                <w:kern w:val="0"/>
                <w:szCs w:val="24"/>
                <w:lang w:eastAsia="ko-KR"/>
              </w:rPr>
              <w:t>ther configurations are not precluded</w:t>
            </w:r>
          </w:p>
          <w:p w14:paraId="4B23F241" w14:textId="77777777" w:rsidR="00151875" w:rsidRPr="008319B4" w:rsidRDefault="00151875" w:rsidP="00F85EC3">
            <w:pPr>
              <w:widowControl/>
              <w:tabs>
                <w:tab w:val="left" w:pos="0"/>
              </w:tabs>
              <w:rPr>
                <w:rFonts w:eastAsia="Batang" w:cs="Times New Roman"/>
                <w:bCs/>
                <w:kern w:val="0"/>
                <w:szCs w:val="24"/>
                <w:lang w:eastAsia="ko-KR"/>
              </w:rPr>
            </w:pPr>
            <w:r w:rsidRPr="008319B4">
              <w:rPr>
                <w:rFonts w:eastAsia="Batang" w:cs="Times New Roman" w:hint="eastAsia"/>
                <w:bCs/>
                <w:kern w:val="0"/>
                <w:szCs w:val="24"/>
                <w:lang w:eastAsia="ko-KR"/>
              </w:rPr>
              <w:t>N</w:t>
            </w:r>
            <w:r w:rsidRPr="008319B4">
              <w:rPr>
                <w:rFonts w:eastAsia="Batang" w:cs="Times New Roman"/>
                <w:bCs/>
                <w:kern w:val="0"/>
                <w:szCs w:val="24"/>
                <w:lang w:eastAsia="ko-KR"/>
              </w:rPr>
              <w:t>ote: for other evaluation assumptions, reuse baseline of TR 38.843</w:t>
            </w:r>
          </w:p>
          <w:p w14:paraId="3D1176F6" w14:textId="77777777" w:rsidR="00151875" w:rsidRPr="008319B4" w:rsidRDefault="00151875" w:rsidP="00F85EC3">
            <w:pPr>
              <w:widowControl/>
              <w:tabs>
                <w:tab w:val="left" w:pos="0"/>
              </w:tabs>
              <w:rPr>
                <w:rFonts w:eastAsia="Batang" w:cs="Times New Roman"/>
                <w:bCs/>
                <w:kern w:val="0"/>
                <w:szCs w:val="24"/>
                <w:lang w:eastAsia="ko-KR"/>
              </w:rPr>
            </w:pPr>
            <w:r w:rsidRPr="008319B4">
              <w:rPr>
                <w:rFonts w:eastAsia="Batang" w:cs="Times New Roman" w:hint="eastAsia"/>
                <w:bCs/>
                <w:kern w:val="0"/>
                <w:szCs w:val="24"/>
                <w:lang w:eastAsia="ko-KR"/>
              </w:rPr>
              <w:t>N</w:t>
            </w:r>
            <w:r w:rsidRPr="008319B4">
              <w:rPr>
                <w:rFonts w:eastAsia="Batang" w:cs="Times New Roman"/>
                <w:bCs/>
                <w:kern w:val="0"/>
                <w:szCs w:val="24"/>
                <w:lang w:eastAsia="ko-KR"/>
              </w:rPr>
              <w:t>ote: report how to map antenna port to antenna elements</w:t>
            </w:r>
          </w:p>
          <w:p w14:paraId="620DA2EB" w14:textId="77777777" w:rsidR="00151875" w:rsidRPr="00BF1A05" w:rsidRDefault="00151875" w:rsidP="00F85EC3">
            <w:pPr>
              <w:widowControl/>
              <w:tabs>
                <w:tab w:val="left" w:pos="0"/>
              </w:tabs>
              <w:rPr>
                <w:rFonts w:ascii="Times" w:eastAsia="Times New Roman" w:hAnsi="Times" w:cs="Times New Roman"/>
                <w:kern w:val="0"/>
                <w:szCs w:val="24"/>
              </w:rPr>
            </w:pPr>
            <w:r w:rsidRPr="008319B4">
              <w:rPr>
                <w:rFonts w:eastAsia="Batang" w:cs="Times New Roman" w:hint="eastAsia"/>
                <w:bCs/>
                <w:color w:val="000000"/>
                <w:kern w:val="0"/>
                <w:szCs w:val="24"/>
                <w:lang w:eastAsia="ko-KR"/>
              </w:rPr>
              <w:t>N</w:t>
            </w:r>
            <w:r w:rsidRPr="008319B4">
              <w:rPr>
                <w:rFonts w:eastAsia="Batang" w:cs="Times New Roman"/>
                <w:bCs/>
                <w:color w:val="000000"/>
                <w:kern w:val="0"/>
                <w:szCs w:val="24"/>
                <w:lang w:eastAsia="ko-KR"/>
              </w:rPr>
              <w:t xml:space="preserve">ote: report the </w:t>
            </w:r>
            <w:r w:rsidRPr="008319B4">
              <w:rPr>
                <w:rFonts w:eastAsia="等线" w:cs="Times New Roman" w:hint="eastAsia"/>
                <w:bCs/>
                <w:color w:val="000000"/>
                <w:kern w:val="0"/>
                <w:szCs w:val="24"/>
              </w:rPr>
              <w:t>backbone/</w:t>
            </w:r>
            <w:r w:rsidRPr="008319B4">
              <w:rPr>
                <w:rFonts w:eastAsia="Batang" w:cs="Times New Roman"/>
                <w:bCs/>
                <w:color w:val="000000"/>
                <w:kern w:val="0"/>
                <w:szCs w:val="24"/>
                <w:lang w:eastAsia="ko-KR"/>
              </w:rPr>
              <w:t>structure of AI/ML model used</w:t>
            </w:r>
          </w:p>
        </w:tc>
      </w:tr>
    </w:tbl>
    <w:p w14:paraId="0987867B" w14:textId="77777777" w:rsidR="00151875" w:rsidRPr="00C257A0" w:rsidRDefault="00151875" w:rsidP="00151875">
      <w:pPr>
        <w:spacing w:beforeLines="50" w:before="120"/>
        <w:rPr>
          <w:rFonts w:eastAsia="宋体"/>
        </w:rPr>
      </w:pPr>
      <w:r>
        <w:rPr>
          <w:rFonts w:hint="eastAsia"/>
        </w:rPr>
        <w:t xml:space="preserve">In RAN1#119 meeting, several companies provided simulation </w:t>
      </w:r>
      <w:r>
        <w:rPr>
          <w:rFonts w:eastAsia="宋体"/>
          <w:lang w:eastAsia="ko-KR"/>
        </w:rPr>
        <w:t>results</w:t>
      </w:r>
      <w:r>
        <w:rPr>
          <w:rFonts w:eastAsia="宋体" w:hint="eastAsia"/>
        </w:rPr>
        <w:t xml:space="preserve"> to identify the impact of tilt angle and TXRU mapping. Our simulation results, along with some results from other companies, </w:t>
      </w:r>
      <w:r w:rsidRPr="00B653BC">
        <w:rPr>
          <w:rFonts w:eastAsia="宋体"/>
        </w:rPr>
        <w:t xml:space="preserve">demonstrated </w:t>
      </w:r>
      <w:r>
        <w:rPr>
          <w:rFonts w:eastAsia="宋体" w:hint="eastAsia"/>
        </w:rPr>
        <w:t xml:space="preserve">that different </w:t>
      </w:r>
      <w:r w:rsidRPr="00C257A0">
        <w:rPr>
          <w:rFonts w:eastAsia="宋体"/>
        </w:rPr>
        <w:t>tilt angles</w:t>
      </w:r>
      <w:r>
        <w:rPr>
          <w:rFonts w:eastAsia="宋体" w:hint="eastAsia"/>
        </w:rPr>
        <w:t xml:space="preserve"> or TXRU mappings</w:t>
      </w:r>
      <w:r w:rsidRPr="00C257A0">
        <w:rPr>
          <w:rFonts w:eastAsia="宋体"/>
        </w:rPr>
        <w:t xml:space="preserve"> at network side have negligible impact on the performance of CSI prediction using UE-sided model.</w:t>
      </w:r>
    </w:p>
    <w:p w14:paraId="2F3EE2BE" w14:textId="77777777" w:rsidR="00151875" w:rsidRDefault="00151875" w:rsidP="00151875">
      <w:pPr>
        <w:spacing w:beforeLines="50" w:before="120" w:afterLines="50" w:after="120"/>
        <w:rPr>
          <w:b/>
          <w:u w:val="single"/>
        </w:rPr>
      </w:pPr>
      <w:r>
        <w:rPr>
          <w:rFonts w:eastAsia="宋体" w:cs="Times New Roman" w:hint="eastAsia"/>
          <w:szCs w:val="20"/>
        </w:rPr>
        <w:t xml:space="preserve">When training the AI/ML model, </w:t>
      </w:r>
      <w:proofErr w:type="spellStart"/>
      <w:r>
        <w:rPr>
          <w:rFonts w:eastAsia="宋体" w:cs="Times New Roman" w:hint="eastAsia"/>
          <w:szCs w:val="20"/>
        </w:rPr>
        <w:t>ConvLSTM</w:t>
      </w:r>
      <w:proofErr w:type="spellEnd"/>
      <w:r w:rsidRPr="00D7501F">
        <w:rPr>
          <w:rFonts w:eastAsia="宋体" w:cs="Times New Roman"/>
          <w:szCs w:val="20"/>
        </w:rPr>
        <w:t xml:space="preserve">-based </w:t>
      </w:r>
      <w:r>
        <w:rPr>
          <w:rFonts w:eastAsia="宋体" w:cs="Times New Roman" w:hint="eastAsia"/>
          <w:szCs w:val="20"/>
        </w:rPr>
        <w:t>structure is used. W</w:t>
      </w:r>
      <w:r w:rsidRPr="00DC69C8">
        <w:rPr>
          <w:rFonts w:eastAsia="宋体" w:cs="Times New Roman"/>
          <w:szCs w:val="20"/>
        </w:rPr>
        <w:t xml:space="preserve">e assume ideal channel estimation </w:t>
      </w:r>
      <w:r>
        <w:rPr>
          <w:rFonts w:eastAsia="宋体" w:cs="Times New Roman" w:hint="eastAsia"/>
          <w:szCs w:val="20"/>
        </w:rPr>
        <w:t xml:space="preserve">in the simulations. Other </w:t>
      </w:r>
      <w:r>
        <w:rPr>
          <w:rFonts w:eastAsia="宋体" w:cs="Times New Roman"/>
          <w:szCs w:val="20"/>
        </w:rPr>
        <w:t>evaluation assumptions</w:t>
      </w:r>
      <w:r>
        <w:rPr>
          <w:rFonts w:eastAsia="宋体" w:cs="Times New Roman" w:hint="eastAsia"/>
          <w:szCs w:val="20"/>
        </w:rPr>
        <w:t xml:space="preserve"> are referred to the</w:t>
      </w:r>
      <w:r w:rsidRPr="00DC69C8">
        <w:rPr>
          <w:rFonts w:eastAsia="宋体" w:cs="Times New Roman"/>
          <w:szCs w:val="20"/>
        </w:rPr>
        <w:t xml:space="preserve"> baseline of TR 38.843</w:t>
      </w:r>
      <w:r>
        <w:rPr>
          <w:rFonts w:eastAsia="宋体" w:cs="Times New Roman" w:hint="eastAsia"/>
          <w:szCs w:val="20"/>
        </w:rPr>
        <w:t xml:space="preserve"> </w:t>
      </w:r>
      <w:r>
        <w:rPr>
          <w:rFonts w:eastAsia="宋体" w:cs="Times New Roman"/>
          <w:szCs w:val="20"/>
        </w:rPr>
        <w:fldChar w:fldCharType="begin"/>
      </w:r>
      <w:r>
        <w:rPr>
          <w:rFonts w:eastAsia="宋体" w:cs="Times New Roman"/>
          <w:szCs w:val="20"/>
        </w:rPr>
        <w:instrText xml:space="preserve"> </w:instrText>
      </w:r>
      <w:r>
        <w:rPr>
          <w:rFonts w:eastAsia="宋体" w:cs="Times New Roman" w:hint="eastAsia"/>
          <w:szCs w:val="20"/>
        </w:rPr>
        <w:instrText>REF _Ref157095389 \r \h</w:instrText>
      </w:r>
      <w:r>
        <w:rPr>
          <w:rFonts w:eastAsia="宋体" w:cs="Times New Roman"/>
          <w:szCs w:val="20"/>
        </w:rPr>
        <w:instrText xml:space="preserve"> </w:instrText>
      </w:r>
      <w:r>
        <w:rPr>
          <w:rFonts w:eastAsia="宋体" w:cs="Times New Roman"/>
          <w:szCs w:val="20"/>
        </w:rPr>
      </w:r>
      <w:r>
        <w:rPr>
          <w:rFonts w:eastAsia="宋体" w:cs="Times New Roman"/>
          <w:szCs w:val="20"/>
        </w:rPr>
        <w:fldChar w:fldCharType="separate"/>
      </w:r>
      <w:r w:rsidR="00022F6C">
        <w:rPr>
          <w:rFonts w:eastAsia="宋体" w:cs="Times New Roman"/>
          <w:szCs w:val="20"/>
        </w:rPr>
        <w:t>[6]</w:t>
      </w:r>
      <w:r>
        <w:rPr>
          <w:rFonts w:eastAsia="宋体" w:cs="Times New Roman"/>
          <w:szCs w:val="20"/>
        </w:rPr>
        <w:fldChar w:fldCharType="end"/>
      </w:r>
      <w:r>
        <w:rPr>
          <w:rFonts w:eastAsia="宋体" w:cs="Times New Roman" w:hint="eastAsia"/>
          <w:szCs w:val="20"/>
        </w:rPr>
        <w:t>.</w:t>
      </w:r>
    </w:p>
    <w:p w14:paraId="1A8D667F" w14:textId="77777777" w:rsidR="00151875" w:rsidRPr="00B653BC" w:rsidRDefault="00151875" w:rsidP="00151875">
      <w:pPr>
        <w:spacing w:beforeLines="50" w:before="120" w:afterLines="50" w:after="120"/>
        <w:rPr>
          <w:rFonts w:eastAsia="宋体" w:cs="Times New Roman"/>
          <w:b/>
          <w:szCs w:val="20"/>
          <w:u w:val="single"/>
        </w:rPr>
      </w:pPr>
      <w:r w:rsidRPr="00B653BC">
        <w:rPr>
          <w:rFonts w:eastAsia="宋体" w:cs="Times New Roman" w:hint="eastAsia"/>
          <w:b/>
          <w:szCs w:val="20"/>
          <w:u w:val="single"/>
        </w:rPr>
        <w:lastRenderedPageBreak/>
        <w:t>Generalization across different tilt angles</w:t>
      </w:r>
    </w:p>
    <w:p w14:paraId="3DA1D6F3" w14:textId="77777777" w:rsidR="00151875" w:rsidRPr="00B017A4" w:rsidRDefault="00151875" w:rsidP="00151875">
      <w:r>
        <w:rPr>
          <w:rFonts w:hint="eastAsia"/>
        </w:rPr>
        <w:t xml:space="preserve">In our simulations, we have trained two AI/ML models with data collected from </w:t>
      </w:r>
      <w:proofErr w:type="spellStart"/>
      <w:r>
        <w:rPr>
          <w:rFonts w:hint="eastAsia"/>
        </w:rPr>
        <w:t>gNB</w:t>
      </w:r>
      <w:proofErr w:type="spellEnd"/>
      <w:r>
        <w:rPr>
          <w:rFonts w:hint="eastAsia"/>
        </w:rPr>
        <w:t xml:space="preserve"> antenna down tilt of 102 degrees and 110 degrees, respectively. </w:t>
      </w:r>
      <w:r w:rsidRPr="00282F6F">
        <w:rPr>
          <w:szCs w:val="20"/>
        </w:rPr>
        <w:t xml:space="preserve">The simulation results </w:t>
      </w:r>
      <w:r>
        <w:rPr>
          <w:rFonts w:hint="eastAsia"/>
          <w:szCs w:val="20"/>
        </w:rPr>
        <w:t xml:space="preserve">for Case 1 and Case 2 </w:t>
      </w:r>
      <w:r w:rsidRPr="00282F6F">
        <w:rPr>
          <w:szCs w:val="20"/>
        </w:rPr>
        <w:t>are provided</w:t>
      </w:r>
      <w:r w:rsidRPr="005C21DD">
        <w:rPr>
          <w:szCs w:val="20"/>
        </w:rPr>
        <w:t xml:space="preserve"> in</w:t>
      </w:r>
      <w:r>
        <w:rPr>
          <w:rFonts w:hint="eastAsia"/>
          <w:szCs w:val="20"/>
        </w:rPr>
        <w:t xml:space="preserve"> </w:t>
      </w:r>
      <w:r w:rsidRPr="00A50717">
        <w:rPr>
          <w:szCs w:val="20"/>
        </w:rPr>
        <w:fldChar w:fldCharType="begin"/>
      </w:r>
      <w:r w:rsidRPr="00A50717">
        <w:rPr>
          <w:szCs w:val="20"/>
        </w:rPr>
        <w:instrText xml:space="preserve"> REF _Ref181801493 \h </w:instrText>
      </w:r>
      <w:r w:rsidRPr="00C61B82">
        <w:rPr>
          <w:szCs w:val="20"/>
        </w:rPr>
        <w:instrText xml:space="preserve"> \* MERGEFORMAT </w:instrText>
      </w:r>
      <w:r w:rsidRPr="00A50717">
        <w:rPr>
          <w:szCs w:val="20"/>
        </w:rPr>
      </w:r>
      <w:r w:rsidRPr="00A50717">
        <w:rPr>
          <w:szCs w:val="20"/>
        </w:rPr>
        <w:fldChar w:fldCharType="separate"/>
      </w:r>
      <w:r w:rsidR="00022F6C" w:rsidRPr="00022F6C">
        <w:rPr>
          <w:rFonts w:cs="Times New Roman"/>
        </w:rPr>
        <w:t xml:space="preserve">Table </w:t>
      </w:r>
      <w:r w:rsidR="00022F6C" w:rsidRPr="00022F6C">
        <w:rPr>
          <w:rFonts w:cs="Times New Roman"/>
          <w:noProof/>
        </w:rPr>
        <w:t>1</w:t>
      </w:r>
      <w:r w:rsidRPr="00A50717">
        <w:rPr>
          <w:szCs w:val="20"/>
        </w:rPr>
        <w:fldChar w:fldCharType="end"/>
      </w:r>
      <w:r>
        <w:rPr>
          <w:rFonts w:hint="eastAsia"/>
          <w:szCs w:val="20"/>
        </w:rPr>
        <w:t>.</w:t>
      </w:r>
    </w:p>
    <w:p w14:paraId="04C006B1" w14:textId="77777777" w:rsidR="00151875" w:rsidRPr="001F22E0" w:rsidRDefault="00151875" w:rsidP="00151875">
      <w:pPr>
        <w:pStyle w:val="af0"/>
        <w:spacing w:beforeLines="50" w:before="120" w:afterLines="50" w:after="120"/>
        <w:jc w:val="center"/>
        <w:rPr>
          <w:b/>
        </w:rPr>
      </w:pPr>
      <w:bookmarkStart w:id="29" w:name="_Ref181801493"/>
      <w:r w:rsidRPr="001F22E0">
        <w:rPr>
          <w:rFonts w:ascii="Times New Roman" w:hAnsi="Times New Roman" w:cs="Times New Roman"/>
          <w:b/>
        </w:rPr>
        <w:t xml:space="preserve">Table </w:t>
      </w:r>
      <w:r w:rsidRPr="001F22E0">
        <w:rPr>
          <w:rFonts w:ascii="Times New Roman" w:hAnsi="Times New Roman" w:cs="Times New Roman"/>
          <w:b/>
        </w:rPr>
        <w:fldChar w:fldCharType="begin"/>
      </w:r>
      <w:r w:rsidRPr="001F22E0">
        <w:rPr>
          <w:rFonts w:ascii="Times New Roman" w:hAnsi="Times New Roman" w:cs="Times New Roman"/>
          <w:b/>
        </w:rPr>
        <w:instrText xml:space="preserve"> SEQ Table \* ARABIC </w:instrText>
      </w:r>
      <w:r w:rsidRPr="001F22E0">
        <w:rPr>
          <w:rFonts w:ascii="Times New Roman" w:hAnsi="Times New Roman" w:cs="Times New Roman"/>
          <w:b/>
        </w:rPr>
        <w:fldChar w:fldCharType="separate"/>
      </w:r>
      <w:r w:rsidR="00022F6C">
        <w:rPr>
          <w:rFonts w:ascii="Times New Roman" w:hAnsi="Times New Roman" w:cs="Times New Roman"/>
          <w:b/>
          <w:noProof/>
        </w:rPr>
        <w:t>1</w:t>
      </w:r>
      <w:r w:rsidRPr="001F22E0">
        <w:rPr>
          <w:rFonts w:ascii="Times New Roman" w:hAnsi="Times New Roman" w:cs="Times New Roman"/>
          <w:b/>
        </w:rPr>
        <w:fldChar w:fldCharType="end"/>
      </w:r>
      <w:bookmarkEnd w:id="29"/>
      <w:r w:rsidRPr="001F22E0">
        <w:rPr>
          <w:rFonts w:ascii="Times New Roman" w:hAnsi="Times New Roman" w:cs="Times New Roman" w:hint="eastAsia"/>
          <w:b/>
        </w:rPr>
        <w:t xml:space="preserve"> </w:t>
      </w:r>
      <w:r w:rsidRPr="001F22E0">
        <w:rPr>
          <w:rFonts w:ascii="Times New Roman" w:hAnsi="Times New Roman" w:cs="Times New Roman"/>
          <w:b/>
        </w:rPr>
        <w:t xml:space="preserve">Simulation results for </w:t>
      </w:r>
      <w:r w:rsidRPr="001F22E0">
        <w:rPr>
          <w:rFonts w:ascii="Times New Roman" w:hAnsi="Times New Roman" w:cs="Times New Roman" w:hint="eastAsia"/>
          <w:b/>
        </w:rPr>
        <w:t>generalization over various</w:t>
      </w:r>
      <w:r w:rsidRPr="001F22E0">
        <w:rPr>
          <w:rFonts w:ascii="Times New Roman" w:hAnsi="Times New Roman" w:cs="Times New Roman"/>
          <w:b/>
        </w:rPr>
        <w:t xml:space="preserve"> </w:t>
      </w:r>
      <w:r w:rsidRPr="001F22E0">
        <w:rPr>
          <w:rFonts w:ascii="Times New Roman" w:hAnsi="Times New Roman" w:cs="Times New Roman" w:hint="eastAsia"/>
          <w:b/>
        </w:rPr>
        <w:t xml:space="preserve">tilt </w:t>
      </w:r>
      <w:r w:rsidRPr="001F22E0">
        <w:rPr>
          <w:rFonts w:ascii="Times New Roman" w:hAnsi="Times New Roman" w:cs="Times New Roman"/>
          <w:b/>
        </w:rPr>
        <w:t>angles</w:t>
      </w:r>
    </w:p>
    <w:tbl>
      <w:tblPr>
        <w:tblW w:w="0" w:type="auto"/>
        <w:jc w:val="center"/>
        <w:tblInd w:w="-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151875" w:rsidRPr="00A03427" w14:paraId="5F7DD28E" w14:textId="77777777" w:rsidTr="00F85EC3">
        <w:trPr>
          <w:jc w:val="center"/>
        </w:trPr>
        <w:tc>
          <w:tcPr>
            <w:tcW w:w="3153" w:type="dxa"/>
            <w:vMerge w:val="restart"/>
            <w:shd w:val="clear" w:color="auto" w:fill="DAEEF3" w:themeFill="accent5" w:themeFillTint="33"/>
            <w:vAlign w:val="center"/>
          </w:tcPr>
          <w:p w14:paraId="55CD62AE" w14:textId="77777777" w:rsidR="00151875" w:rsidRPr="00D4289A" w:rsidRDefault="00151875" w:rsidP="00F85EC3">
            <w:pPr>
              <w:tabs>
                <w:tab w:val="left" w:pos="516"/>
              </w:tabs>
              <w:spacing w:before="120" w:after="120"/>
              <w:jc w:val="center"/>
            </w:pPr>
            <w:r w:rsidRPr="00D4289A">
              <w:t>Configuration</w:t>
            </w:r>
          </w:p>
        </w:tc>
        <w:tc>
          <w:tcPr>
            <w:tcW w:w="4850" w:type="dxa"/>
            <w:gridSpan w:val="2"/>
            <w:shd w:val="clear" w:color="auto" w:fill="DAEEF3" w:themeFill="accent5" w:themeFillTint="33"/>
            <w:vAlign w:val="center"/>
          </w:tcPr>
          <w:p w14:paraId="434F97C2" w14:textId="77777777" w:rsidR="00151875" w:rsidRPr="00D4289A" w:rsidRDefault="00151875" w:rsidP="00F85EC3">
            <w:pPr>
              <w:tabs>
                <w:tab w:val="left" w:pos="516"/>
              </w:tabs>
              <w:spacing w:before="120" w:after="120"/>
              <w:jc w:val="center"/>
            </w:pPr>
            <w:r>
              <w:rPr>
                <w:rFonts w:hint="eastAsia"/>
              </w:rPr>
              <w:t>Performance (SGCS)</w:t>
            </w:r>
          </w:p>
        </w:tc>
      </w:tr>
      <w:tr w:rsidR="00151875" w:rsidRPr="00A03427" w14:paraId="3E16B00C" w14:textId="77777777" w:rsidTr="00F85EC3">
        <w:trPr>
          <w:jc w:val="center"/>
        </w:trPr>
        <w:tc>
          <w:tcPr>
            <w:tcW w:w="3153" w:type="dxa"/>
            <w:vMerge/>
            <w:shd w:val="clear" w:color="auto" w:fill="DAEEF3" w:themeFill="accent5" w:themeFillTint="33"/>
          </w:tcPr>
          <w:p w14:paraId="79036CB2" w14:textId="77777777" w:rsidR="00151875" w:rsidRPr="00D4289A" w:rsidRDefault="00151875" w:rsidP="00F85EC3">
            <w:pPr>
              <w:tabs>
                <w:tab w:val="left" w:pos="516"/>
              </w:tabs>
              <w:spacing w:before="120" w:after="120"/>
              <w:jc w:val="center"/>
            </w:pPr>
          </w:p>
        </w:tc>
        <w:tc>
          <w:tcPr>
            <w:tcW w:w="2410" w:type="dxa"/>
            <w:shd w:val="clear" w:color="auto" w:fill="DAEEF3" w:themeFill="accent5" w:themeFillTint="33"/>
            <w:vAlign w:val="center"/>
          </w:tcPr>
          <w:p w14:paraId="136DE413" w14:textId="77777777" w:rsidR="00151875" w:rsidRPr="00D4289A" w:rsidRDefault="00151875" w:rsidP="00F85EC3">
            <w:pPr>
              <w:tabs>
                <w:tab w:val="left" w:pos="516"/>
              </w:tabs>
              <w:spacing w:before="120" w:after="120"/>
              <w:jc w:val="center"/>
            </w:pPr>
            <w:r w:rsidRPr="00D4289A">
              <w:t>Case 1: trained by #B =&gt; tested by #B</w:t>
            </w:r>
          </w:p>
        </w:tc>
        <w:tc>
          <w:tcPr>
            <w:tcW w:w="2440" w:type="dxa"/>
            <w:shd w:val="clear" w:color="auto" w:fill="DAEEF3" w:themeFill="accent5" w:themeFillTint="33"/>
            <w:vAlign w:val="center"/>
          </w:tcPr>
          <w:p w14:paraId="79D366AB" w14:textId="77777777" w:rsidR="00151875" w:rsidRPr="00D4289A" w:rsidRDefault="00151875" w:rsidP="00F85EC3">
            <w:pPr>
              <w:tabs>
                <w:tab w:val="left" w:pos="516"/>
              </w:tabs>
              <w:spacing w:before="120" w:after="120"/>
              <w:jc w:val="center"/>
            </w:pPr>
            <w:r w:rsidRPr="00D4289A">
              <w:t>Case 2: trained by #A =&gt; tested by #B</w:t>
            </w:r>
          </w:p>
        </w:tc>
      </w:tr>
      <w:tr w:rsidR="00151875" w:rsidRPr="00A03427" w14:paraId="10FD2E91" w14:textId="77777777" w:rsidTr="00F85EC3">
        <w:trPr>
          <w:jc w:val="center"/>
        </w:trPr>
        <w:tc>
          <w:tcPr>
            <w:tcW w:w="3153" w:type="dxa"/>
            <w:shd w:val="clear" w:color="auto" w:fill="auto"/>
            <w:vAlign w:val="center"/>
          </w:tcPr>
          <w:p w14:paraId="076C94DA" w14:textId="77777777" w:rsidR="00151875" w:rsidRPr="00532C60" w:rsidRDefault="00151875" w:rsidP="00F85EC3">
            <w:pPr>
              <w:tabs>
                <w:tab w:val="left" w:pos="516"/>
              </w:tabs>
              <w:spacing w:before="120" w:after="120"/>
              <w:jc w:val="center"/>
            </w:pPr>
            <w:r w:rsidRPr="00D4289A">
              <w:t>#A</w:t>
            </w:r>
            <w:r>
              <w:rPr>
                <w:rFonts w:ascii="宋体" w:eastAsia="宋体" w:hAnsi="宋体" w:cs="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=102</w:t>
            </w:r>
            <w:r>
              <w:rPr>
                <w:rFonts w:ascii="宋体" w:eastAsia="宋体" w:hAnsi="宋体" w:cs="Times New Roman" w:hint="eastAsia"/>
                <w:bCs/>
                <w:color w:val="000000"/>
                <w:kern w:val="0"/>
                <w:szCs w:val="24"/>
              </w:rPr>
              <w:t>°</w:t>
            </w:r>
          </w:p>
          <w:p w14:paraId="6B973686" w14:textId="77777777" w:rsidR="00151875" w:rsidRPr="00532C60" w:rsidRDefault="00151875" w:rsidP="00F85EC3">
            <w:pPr>
              <w:tabs>
                <w:tab w:val="left" w:pos="516"/>
              </w:tabs>
              <w:spacing w:before="120" w:after="120"/>
              <w:jc w:val="center"/>
            </w:pPr>
            <w:r w:rsidRPr="00D4289A">
              <w:t>#B</w:t>
            </w:r>
            <w:r>
              <w:rPr>
                <w:rFonts w:eastAsia="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=110</w:t>
            </w:r>
            <w:r>
              <w:rPr>
                <w:rFonts w:ascii="宋体" w:eastAsia="宋体" w:hAnsi="宋体" w:cs="Times New Roman" w:hint="eastAsia"/>
                <w:bCs/>
                <w:color w:val="000000"/>
                <w:kern w:val="0"/>
                <w:szCs w:val="24"/>
              </w:rPr>
              <w:t>°</w:t>
            </w:r>
          </w:p>
        </w:tc>
        <w:tc>
          <w:tcPr>
            <w:tcW w:w="2410" w:type="dxa"/>
            <w:shd w:val="clear" w:color="auto" w:fill="auto"/>
            <w:vAlign w:val="center"/>
          </w:tcPr>
          <w:p w14:paraId="2313AFE3" w14:textId="77777777" w:rsidR="00151875" w:rsidRPr="00B513FB" w:rsidRDefault="00151875" w:rsidP="00F85EC3">
            <w:pPr>
              <w:tabs>
                <w:tab w:val="left" w:pos="516"/>
              </w:tabs>
              <w:spacing w:before="120" w:after="120"/>
              <w:jc w:val="center"/>
            </w:pPr>
            <w:r>
              <w:t>0.95</w:t>
            </w:r>
            <w:r>
              <w:rPr>
                <w:rFonts w:hint="eastAsia"/>
              </w:rPr>
              <w:t>1</w:t>
            </w:r>
          </w:p>
        </w:tc>
        <w:tc>
          <w:tcPr>
            <w:tcW w:w="2440" w:type="dxa"/>
            <w:shd w:val="clear" w:color="auto" w:fill="auto"/>
            <w:vAlign w:val="center"/>
          </w:tcPr>
          <w:p w14:paraId="454F5F05" w14:textId="77777777" w:rsidR="00151875" w:rsidRPr="00B513FB" w:rsidRDefault="00151875" w:rsidP="00F85EC3">
            <w:pPr>
              <w:jc w:val="center"/>
            </w:pPr>
            <w:r w:rsidRPr="00360852">
              <w:rPr>
                <w:rFonts w:hint="eastAsia"/>
              </w:rPr>
              <w:t>0.950</w:t>
            </w:r>
            <w:r>
              <w:rPr>
                <w:rFonts w:hint="eastAsia"/>
              </w:rPr>
              <w:t xml:space="preserve"> (-0.1%)</w:t>
            </w:r>
          </w:p>
        </w:tc>
      </w:tr>
      <w:tr w:rsidR="00151875" w:rsidRPr="00A03427" w14:paraId="3263532D" w14:textId="77777777" w:rsidTr="00F85EC3">
        <w:trPr>
          <w:jc w:val="center"/>
        </w:trPr>
        <w:tc>
          <w:tcPr>
            <w:tcW w:w="3153" w:type="dxa"/>
            <w:shd w:val="clear" w:color="auto" w:fill="auto"/>
            <w:vAlign w:val="center"/>
          </w:tcPr>
          <w:p w14:paraId="5BF02BCB" w14:textId="77777777" w:rsidR="00151875" w:rsidRPr="00532C60" w:rsidRDefault="00151875" w:rsidP="00F85EC3">
            <w:pPr>
              <w:tabs>
                <w:tab w:val="left" w:pos="516"/>
              </w:tabs>
              <w:spacing w:before="120" w:after="120"/>
              <w:jc w:val="center"/>
            </w:pPr>
            <w:r w:rsidRPr="00D4289A">
              <w:t>#A</w:t>
            </w:r>
            <w:r>
              <w:rPr>
                <w:rFonts w:ascii="宋体" w:eastAsia="宋体" w:hAnsi="宋体" w:cs="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=110</w:t>
            </w:r>
            <w:r>
              <w:rPr>
                <w:rFonts w:ascii="宋体" w:eastAsia="宋体" w:hAnsi="宋体" w:cs="Times New Roman" w:hint="eastAsia"/>
                <w:bCs/>
                <w:color w:val="000000"/>
                <w:kern w:val="0"/>
                <w:szCs w:val="24"/>
              </w:rPr>
              <w:t>°</w:t>
            </w:r>
          </w:p>
          <w:p w14:paraId="27CCF0A6" w14:textId="77777777" w:rsidR="00151875" w:rsidRPr="00D4289A" w:rsidRDefault="00151875" w:rsidP="00F85EC3">
            <w:pPr>
              <w:tabs>
                <w:tab w:val="left" w:pos="516"/>
              </w:tabs>
              <w:spacing w:before="120" w:after="120"/>
              <w:jc w:val="center"/>
            </w:pPr>
            <w:r w:rsidRPr="00D4289A">
              <w:t>#B</w:t>
            </w:r>
            <w:r>
              <w:rPr>
                <w:rFonts w:eastAsia="宋体" w:hint="eastAsia"/>
              </w:rPr>
              <w:t xml:space="preserve">:  </w:t>
            </w:r>
            <w:r w:rsidRPr="008319B4">
              <w:rPr>
                <w:rFonts w:eastAsia="Batang" w:cs="Times New Roman"/>
                <w:bCs/>
                <w:color w:val="000000"/>
                <w:kern w:val="0"/>
                <w:szCs w:val="24"/>
                <w:lang w:eastAsia="ko-KR"/>
              </w:rPr>
              <w:t>tilt angle</w:t>
            </w:r>
            <w:r>
              <w:rPr>
                <w:rFonts w:cs="Times New Roman" w:hint="eastAsia"/>
                <w:bCs/>
                <w:color w:val="000000"/>
                <w:kern w:val="0"/>
                <w:szCs w:val="24"/>
              </w:rPr>
              <w:t>=102</w:t>
            </w:r>
            <w:r>
              <w:rPr>
                <w:rFonts w:ascii="宋体" w:eastAsia="宋体" w:hAnsi="宋体" w:cs="Times New Roman" w:hint="eastAsia"/>
                <w:bCs/>
                <w:color w:val="000000"/>
                <w:kern w:val="0"/>
                <w:szCs w:val="24"/>
              </w:rPr>
              <w:t>°</w:t>
            </w:r>
          </w:p>
        </w:tc>
        <w:tc>
          <w:tcPr>
            <w:tcW w:w="2410" w:type="dxa"/>
            <w:shd w:val="clear" w:color="auto" w:fill="auto"/>
            <w:vAlign w:val="center"/>
          </w:tcPr>
          <w:p w14:paraId="7C38EB57" w14:textId="77777777" w:rsidR="00151875" w:rsidRDefault="00151875" w:rsidP="00F85EC3">
            <w:pPr>
              <w:tabs>
                <w:tab w:val="left" w:pos="516"/>
              </w:tabs>
              <w:spacing w:before="120" w:after="120"/>
              <w:jc w:val="center"/>
            </w:pPr>
            <w:r w:rsidRPr="00360852">
              <w:rPr>
                <w:rFonts w:hint="eastAsia"/>
              </w:rPr>
              <w:t>0.93</w:t>
            </w:r>
            <w:r>
              <w:rPr>
                <w:rFonts w:hint="eastAsia"/>
              </w:rPr>
              <w:t>9</w:t>
            </w:r>
          </w:p>
        </w:tc>
        <w:tc>
          <w:tcPr>
            <w:tcW w:w="2440" w:type="dxa"/>
            <w:shd w:val="clear" w:color="auto" w:fill="auto"/>
            <w:vAlign w:val="center"/>
          </w:tcPr>
          <w:p w14:paraId="2EA95D0C" w14:textId="77777777" w:rsidR="00151875" w:rsidRDefault="00151875" w:rsidP="00F85EC3">
            <w:pPr>
              <w:tabs>
                <w:tab w:val="left" w:pos="516"/>
              </w:tabs>
              <w:spacing w:before="120" w:after="120"/>
              <w:jc w:val="center"/>
            </w:pPr>
            <w:r>
              <w:rPr>
                <w:rFonts w:hint="eastAsia"/>
              </w:rPr>
              <w:t>0.939 (-0%)</w:t>
            </w:r>
          </w:p>
        </w:tc>
      </w:tr>
    </w:tbl>
    <w:p w14:paraId="277AB992" w14:textId="77777777" w:rsidR="00151875" w:rsidRDefault="00151875" w:rsidP="00151875">
      <w:pPr>
        <w:spacing w:beforeLines="50" w:before="120" w:afterLines="50" w:after="120"/>
      </w:pPr>
      <w:r w:rsidRPr="001E03BF">
        <w:t xml:space="preserve">Based on the results from </w:t>
      </w:r>
      <w:r w:rsidRPr="00A50717">
        <w:rPr>
          <w:szCs w:val="20"/>
        </w:rPr>
        <w:fldChar w:fldCharType="begin"/>
      </w:r>
      <w:r w:rsidRPr="00A50717">
        <w:rPr>
          <w:szCs w:val="20"/>
        </w:rPr>
        <w:instrText xml:space="preserve"> REF _Ref181801493 \h </w:instrText>
      </w:r>
      <w:r w:rsidRPr="00C61B82">
        <w:rPr>
          <w:szCs w:val="20"/>
        </w:rPr>
        <w:instrText xml:space="preserve"> \* MERGEFORMAT </w:instrText>
      </w:r>
      <w:r w:rsidRPr="00A50717">
        <w:rPr>
          <w:szCs w:val="20"/>
        </w:rPr>
      </w:r>
      <w:r w:rsidRPr="00A50717">
        <w:rPr>
          <w:szCs w:val="20"/>
        </w:rPr>
        <w:fldChar w:fldCharType="separate"/>
      </w:r>
      <w:r w:rsidR="00022F6C" w:rsidRPr="00022F6C">
        <w:rPr>
          <w:rFonts w:cs="Times New Roman"/>
        </w:rPr>
        <w:t xml:space="preserve">Table </w:t>
      </w:r>
      <w:r w:rsidR="00022F6C" w:rsidRPr="00022F6C">
        <w:rPr>
          <w:rFonts w:cs="Times New Roman"/>
          <w:noProof/>
        </w:rPr>
        <w:t>1</w:t>
      </w:r>
      <w:r w:rsidRPr="00A50717">
        <w:rPr>
          <w:szCs w:val="20"/>
        </w:rPr>
        <w:fldChar w:fldCharType="end"/>
      </w:r>
      <w:r w:rsidRPr="001E03BF">
        <w:t xml:space="preserve">, it can be observed that various tilt angles </w:t>
      </w:r>
      <w:r>
        <w:rPr>
          <w:rFonts w:hint="eastAsia"/>
        </w:rPr>
        <w:t>have negligible impact on the p</w:t>
      </w:r>
      <w:r w:rsidRPr="001E03BF">
        <w:t xml:space="preserve">erformance </w:t>
      </w:r>
      <w:r>
        <w:rPr>
          <w:rFonts w:hint="eastAsia"/>
        </w:rPr>
        <w:t>in terms of SGCS.</w:t>
      </w:r>
    </w:p>
    <w:p w14:paraId="2A2DCFCF" w14:textId="34D225F7" w:rsidR="00151875" w:rsidRPr="00282F6F" w:rsidRDefault="00022F6C" w:rsidP="00022F6C">
      <w:pPr>
        <w:pStyle w:val="ProposalObservation"/>
      </w:pPr>
      <w:bookmarkStart w:id="30" w:name="_Ref189663242"/>
      <w:r>
        <w:t xml:space="preserve">Observation </w:t>
      </w:r>
      <w:fldSimple w:instr=" SEQ Observation \* ARABIC ">
        <w:r>
          <w:rPr>
            <w:noProof/>
          </w:rPr>
          <w:t>1</w:t>
        </w:r>
      </w:fldSimple>
      <w:r w:rsidR="00151875" w:rsidRPr="00282F6F">
        <w:t>: F</w:t>
      </w:r>
      <w:r w:rsidR="00151875">
        <w:t>or CSI prediction</w:t>
      </w:r>
      <w:r w:rsidR="00151875">
        <w:rPr>
          <w:rFonts w:hint="eastAsia"/>
        </w:rPr>
        <w:t xml:space="preserve"> use case, the configuration of </w:t>
      </w:r>
      <w:r w:rsidR="00151875" w:rsidRPr="00934FE9">
        <w:t>various tilt angles</w:t>
      </w:r>
      <w:r w:rsidR="00151875">
        <w:rPr>
          <w:rFonts w:hint="eastAsia"/>
        </w:rPr>
        <w:t xml:space="preserve"> at </w:t>
      </w:r>
      <w:r w:rsidR="00151875">
        <w:t>network</w:t>
      </w:r>
      <w:r w:rsidR="00151875">
        <w:rPr>
          <w:rFonts w:hint="eastAsia"/>
        </w:rPr>
        <w:t xml:space="preserve"> side has </w:t>
      </w:r>
      <w:r w:rsidR="00151875" w:rsidRPr="00934FE9">
        <w:t>negligible impact</w:t>
      </w:r>
      <w:r w:rsidR="00151875">
        <w:rPr>
          <w:rFonts w:hint="eastAsia"/>
        </w:rPr>
        <w:t xml:space="preserve"> on the performance.</w:t>
      </w:r>
      <w:bookmarkEnd w:id="30"/>
    </w:p>
    <w:p w14:paraId="3A8A13C3" w14:textId="77777777" w:rsidR="00151875" w:rsidRPr="00821C5F" w:rsidRDefault="00151875" w:rsidP="00151875">
      <w:pPr>
        <w:spacing w:beforeLines="50" w:before="120" w:afterLines="50" w:after="120"/>
        <w:rPr>
          <w:rFonts w:eastAsia="宋体" w:cs="Times New Roman"/>
          <w:b/>
          <w:szCs w:val="20"/>
          <w:u w:val="single"/>
        </w:rPr>
      </w:pPr>
      <w:r w:rsidRPr="00821C5F">
        <w:rPr>
          <w:rFonts w:eastAsia="宋体" w:cs="Times New Roman" w:hint="eastAsia"/>
          <w:b/>
          <w:szCs w:val="20"/>
          <w:u w:val="single"/>
        </w:rPr>
        <w:t>Generalization across different TXRU mapping</w:t>
      </w:r>
    </w:p>
    <w:p w14:paraId="5E24F854" w14:textId="77777777" w:rsidR="00151875" w:rsidRPr="00B017A4" w:rsidRDefault="00151875" w:rsidP="00151875">
      <w:r>
        <w:rPr>
          <w:rFonts w:hint="eastAsia"/>
        </w:rPr>
        <w:t xml:space="preserve">In our simulations, the configuration of antenna array at </w:t>
      </w:r>
      <w:proofErr w:type="spellStart"/>
      <w:r>
        <w:rPr>
          <w:rFonts w:hint="eastAsia"/>
        </w:rPr>
        <w:t>gNB</w:t>
      </w:r>
      <w:proofErr w:type="spellEnd"/>
      <w:r>
        <w:rPr>
          <w:rFonts w:hint="eastAsia"/>
        </w:rPr>
        <w:t xml:space="preserve"> is set as [M</w:t>
      </w:r>
      <w:proofErr w:type="gramStart"/>
      <w:r>
        <w:rPr>
          <w:rFonts w:hint="eastAsia"/>
        </w:rPr>
        <w:t>,N,P</w:t>
      </w:r>
      <w:proofErr w:type="gramEnd"/>
      <w:r>
        <w:rPr>
          <w:rFonts w:hint="eastAsia"/>
        </w:rPr>
        <w:t xml:space="preserve">]=[8,8,2]. We consider two kinds of TXRU </w:t>
      </w:r>
      <w:r w:rsidRPr="008319B4">
        <w:rPr>
          <w:rFonts w:eastAsia="Batang" w:cs="Times New Roman"/>
          <w:bCs/>
          <w:color w:val="000000"/>
          <w:kern w:val="0"/>
          <w:szCs w:val="24"/>
          <w:lang w:eastAsia="ko-KR"/>
        </w:rPr>
        <w:t>virtualization</w:t>
      </w:r>
      <w:r>
        <w:rPr>
          <w:rFonts w:hint="eastAsia"/>
        </w:rPr>
        <w:t xml:space="preserve"> </w:t>
      </w:r>
      <w:r>
        <w:rPr>
          <w:rFonts w:cs="Times New Roman" w:hint="eastAsia"/>
          <w:bCs/>
          <w:color w:val="000000"/>
          <w:kern w:val="0"/>
          <w:szCs w:val="24"/>
        </w:rPr>
        <w:t>to map the antenna array to</w:t>
      </w:r>
      <w:r w:rsidRPr="008319B4">
        <w:rPr>
          <w:rFonts w:eastAsia="Batang" w:cs="Times New Roman"/>
          <w:bCs/>
          <w:color w:val="000000"/>
          <w:kern w:val="0"/>
          <w:szCs w:val="24"/>
          <w:lang w:eastAsia="ko-KR"/>
        </w:rPr>
        <w:t xml:space="preserve"> 32 port CSI-RS</w:t>
      </w:r>
      <w:r>
        <w:rPr>
          <w:rFonts w:cs="Times New Roman" w:hint="eastAsia"/>
          <w:bCs/>
          <w:color w:val="000000"/>
          <w:kern w:val="0"/>
          <w:szCs w:val="24"/>
        </w:rPr>
        <w:t xml:space="preserve">: </w:t>
      </w:r>
      <w:r w:rsidRPr="008319B4">
        <w:rPr>
          <w:rFonts w:eastAsia="Batang" w:cs="Times New Roman"/>
          <w:bCs/>
          <w:color w:val="000000"/>
          <w:kern w:val="0"/>
          <w:szCs w:val="24"/>
          <w:lang w:eastAsia="ko-KR"/>
        </w:rPr>
        <w:t xml:space="preserve">[N1, N2, P] = [2, 8, </w:t>
      </w:r>
      <w:proofErr w:type="gramStart"/>
      <w:r w:rsidRPr="008319B4">
        <w:rPr>
          <w:rFonts w:eastAsia="Batang" w:cs="Times New Roman"/>
          <w:bCs/>
          <w:color w:val="000000"/>
          <w:kern w:val="0"/>
          <w:szCs w:val="24"/>
          <w:lang w:eastAsia="ko-KR"/>
        </w:rPr>
        <w:t>2</w:t>
      </w:r>
      <w:proofErr w:type="gramEnd"/>
      <w:r w:rsidRPr="008319B4">
        <w:rPr>
          <w:rFonts w:eastAsia="Batang" w:cs="Times New Roman"/>
          <w:bCs/>
          <w:color w:val="000000"/>
          <w:kern w:val="0"/>
          <w:szCs w:val="24"/>
          <w:lang w:eastAsia="ko-KR"/>
        </w:rPr>
        <w:t xml:space="preserve">] </w:t>
      </w:r>
      <w:r>
        <w:rPr>
          <w:rFonts w:cs="Times New Roman" w:hint="eastAsia"/>
          <w:bCs/>
          <w:color w:val="000000"/>
          <w:kern w:val="0"/>
          <w:szCs w:val="24"/>
        </w:rPr>
        <w:t>and</w:t>
      </w:r>
      <w:r w:rsidRPr="008319B4">
        <w:rPr>
          <w:rFonts w:eastAsia="Batang" w:cs="Times New Roman"/>
          <w:bCs/>
          <w:color w:val="000000"/>
          <w:kern w:val="0"/>
          <w:szCs w:val="24"/>
          <w:lang w:eastAsia="ko-KR"/>
        </w:rPr>
        <w:t xml:space="preserve"> [4, 4, 2]</w:t>
      </w:r>
      <w:r>
        <w:rPr>
          <w:rFonts w:cs="Times New Roman" w:hint="eastAsia"/>
          <w:bCs/>
          <w:color w:val="000000"/>
          <w:kern w:val="0"/>
          <w:szCs w:val="24"/>
        </w:rPr>
        <w:t>, respectively.</w:t>
      </w:r>
      <w:r>
        <w:rPr>
          <w:rFonts w:hint="eastAsia"/>
        </w:rPr>
        <w:t xml:space="preserve"> </w:t>
      </w:r>
      <w:r w:rsidRPr="00282F6F">
        <w:rPr>
          <w:szCs w:val="20"/>
        </w:rPr>
        <w:t xml:space="preserve">The simulation results </w:t>
      </w:r>
      <w:r>
        <w:rPr>
          <w:rFonts w:hint="eastAsia"/>
          <w:szCs w:val="20"/>
        </w:rPr>
        <w:t xml:space="preserve">for Case 1 and Case 2 </w:t>
      </w:r>
      <w:r w:rsidRPr="00282F6F">
        <w:rPr>
          <w:szCs w:val="20"/>
        </w:rPr>
        <w:t>are provided</w:t>
      </w:r>
      <w:r w:rsidRPr="005C21DD">
        <w:rPr>
          <w:szCs w:val="20"/>
        </w:rPr>
        <w:t xml:space="preserve"> in</w:t>
      </w:r>
      <w:r>
        <w:rPr>
          <w:rFonts w:hint="eastAsia"/>
          <w:szCs w:val="20"/>
        </w:rPr>
        <w:t xml:space="preserve"> </w:t>
      </w:r>
      <w:r w:rsidRPr="00A50717">
        <w:rPr>
          <w:szCs w:val="20"/>
        </w:rPr>
        <w:fldChar w:fldCharType="begin"/>
      </w:r>
      <w:r w:rsidRPr="00A50717">
        <w:rPr>
          <w:szCs w:val="20"/>
        </w:rPr>
        <w:instrText xml:space="preserve"> REF _Ref181802786 \h </w:instrText>
      </w:r>
      <w:r w:rsidRPr="00C61B82">
        <w:rPr>
          <w:szCs w:val="20"/>
        </w:rPr>
        <w:instrText xml:space="preserve"> \* MERGEFORMAT </w:instrText>
      </w:r>
      <w:r w:rsidRPr="00A50717">
        <w:rPr>
          <w:szCs w:val="20"/>
        </w:rPr>
      </w:r>
      <w:r w:rsidRPr="00A50717">
        <w:rPr>
          <w:szCs w:val="20"/>
        </w:rPr>
        <w:fldChar w:fldCharType="separate"/>
      </w:r>
      <w:r w:rsidR="00022F6C" w:rsidRPr="00022F6C">
        <w:rPr>
          <w:rFonts w:cs="Times New Roman"/>
        </w:rPr>
        <w:t xml:space="preserve">Table </w:t>
      </w:r>
      <w:r w:rsidR="00022F6C" w:rsidRPr="00022F6C">
        <w:rPr>
          <w:rFonts w:cs="Times New Roman"/>
          <w:noProof/>
        </w:rPr>
        <w:t>2</w:t>
      </w:r>
      <w:r w:rsidRPr="00A50717">
        <w:rPr>
          <w:szCs w:val="20"/>
        </w:rPr>
        <w:fldChar w:fldCharType="end"/>
      </w:r>
      <w:r>
        <w:rPr>
          <w:rFonts w:hint="eastAsia"/>
          <w:szCs w:val="20"/>
        </w:rPr>
        <w:t>.</w:t>
      </w:r>
    </w:p>
    <w:p w14:paraId="4B579C36" w14:textId="77777777" w:rsidR="00151875" w:rsidRPr="00D124E8" w:rsidRDefault="00151875" w:rsidP="00151875">
      <w:pPr>
        <w:pStyle w:val="af0"/>
        <w:spacing w:beforeLines="50" w:before="120" w:afterLines="50" w:after="120"/>
        <w:jc w:val="center"/>
        <w:rPr>
          <w:rFonts w:ascii="Times New Roman" w:hAnsi="Times New Roman" w:cs="Times New Roman"/>
          <w:b/>
        </w:rPr>
      </w:pPr>
      <w:bookmarkStart w:id="31" w:name="_Ref181802786"/>
      <w:r w:rsidRPr="00D124E8">
        <w:rPr>
          <w:rFonts w:ascii="Times New Roman" w:hAnsi="Times New Roman" w:cs="Times New Roman"/>
          <w:b/>
        </w:rPr>
        <w:t xml:space="preserve">Table </w:t>
      </w:r>
      <w:r w:rsidRPr="00D124E8">
        <w:rPr>
          <w:rFonts w:ascii="Times New Roman" w:hAnsi="Times New Roman" w:cs="Times New Roman"/>
          <w:b/>
        </w:rPr>
        <w:fldChar w:fldCharType="begin"/>
      </w:r>
      <w:r w:rsidRPr="00D124E8">
        <w:rPr>
          <w:rFonts w:ascii="Times New Roman" w:hAnsi="Times New Roman" w:cs="Times New Roman"/>
          <w:b/>
        </w:rPr>
        <w:instrText xml:space="preserve"> SEQ Table \* ARABIC </w:instrText>
      </w:r>
      <w:r w:rsidRPr="00D124E8">
        <w:rPr>
          <w:rFonts w:ascii="Times New Roman" w:hAnsi="Times New Roman" w:cs="Times New Roman"/>
          <w:b/>
        </w:rPr>
        <w:fldChar w:fldCharType="separate"/>
      </w:r>
      <w:r w:rsidR="00022F6C">
        <w:rPr>
          <w:rFonts w:ascii="Times New Roman" w:hAnsi="Times New Roman" w:cs="Times New Roman"/>
          <w:b/>
          <w:noProof/>
        </w:rPr>
        <w:t>2</w:t>
      </w:r>
      <w:r w:rsidRPr="00D124E8">
        <w:rPr>
          <w:rFonts w:ascii="Times New Roman" w:hAnsi="Times New Roman" w:cs="Times New Roman"/>
          <w:b/>
        </w:rPr>
        <w:fldChar w:fldCharType="end"/>
      </w:r>
      <w:bookmarkEnd w:id="31"/>
      <w:r w:rsidRPr="00D124E8">
        <w:rPr>
          <w:rFonts w:ascii="Times New Roman" w:hAnsi="Times New Roman" w:cs="Times New Roman" w:hint="eastAsia"/>
          <w:b/>
        </w:rPr>
        <w:t xml:space="preserve"> </w:t>
      </w:r>
      <w:r w:rsidRPr="00D124E8">
        <w:rPr>
          <w:rFonts w:ascii="Times New Roman" w:hAnsi="Times New Roman" w:cs="Times New Roman"/>
          <w:b/>
        </w:rPr>
        <w:t xml:space="preserve">Simulation results for </w:t>
      </w:r>
      <w:r w:rsidRPr="00D124E8">
        <w:rPr>
          <w:rFonts w:ascii="Times New Roman" w:hAnsi="Times New Roman" w:cs="Times New Roman" w:hint="eastAsia"/>
          <w:b/>
        </w:rPr>
        <w:t>generalization over various TXRU mapping</w:t>
      </w:r>
    </w:p>
    <w:tbl>
      <w:tblPr>
        <w:tblW w:w="0" w:type="auto"/>
        <w:jc w:val="center"/>
        <w:tblInd w:w="-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151875" w:rsidRPr="00A03427" w14:paraId="426A031C" w14:textId="77777777" w:rsidTr="00F85EC3">
        <w:trPr>
          <w:jc w:val="center"/>
        </w:trPr>
        <w:tc>
          <w:tcPr>
            <w:tcW w:w="3153" w:type="dxa"/>
            <w:vMerge w:val="restart"/>
            <w:shd w:val="clear" w:color="auto" w:fill="DAEEF3" w:themeFill="accent5" w:themeFillTint="33"/>
            <w:vAlign w:val="center"/>
          </w:tcPr>
          <w:p w14:paraId="7B109A75" w14:textId="77777777" w:rsidR="00151875" w:rsidRPr="00D4289A" w:rsidRDefault="00151875" w:rsidP="00F85EC3">
            <w:pPr>
              <w:tabs>
                <w:tab w:val="left" w:pos="516"/>
              </w:tabs>
              <w:spacing w:before="120" w:after="120"/>
              <w:jc w:val="center"/>
            </w:pPr>
            <w:r w:rsidRPr="00D4289A">
              <w:t>Configuration</w:t>
            </w:r>
          </w:p>
        </w:tc>
        <w:tc>
          <w:tcPr>
            <w:tcW w:w="4850" w:type="dxa"/>
            <w:gridSpan w:val="2"/>
            <w:shd w:val="clear" w:color="auto" w:fill="DAEEF3" w:themeFill="accent5" w:themeFillTint="33"/>
            <w:vAlign w:val="center"/>
          </w:tcPr>
          <w:p w14:paraId="47026859" w14:textId="77777777" w:rsidR="00151875" w:rsidRPr="00D4289A" w:rsidRDefault="00151875" w:rsidP="00F85EC3">
            <w:pPr>
              <w:tabs>
                <w:tab w:val="left" w:pos="516"/>
              </w:tabs>
              <w:spacing w:before="120" w:after="120"/>
              <w:jc w:val="center"/>
            </w:pPr>
            <w:r>
              <w:rPr>
                <w:rFonts w:hint="eastAsia"/>
              </w:rPr>
              <w:t>Performance (SGCS)</w:t>
            </w:r>
          </w:p>
        </w:tc>
      </w:tr>
      <w:tr w:rsidR="00151875" w:rsidRPr="00A03427" w14:paraId="7EEF525C" w14:textId="77777777" w:rsidTr="00F85EC3">
        <w:trPr>
          <w:trHeight w:val="50"/>
          <w:jc w:val="center"/>
        </w:trPr>
        <w:tc>
          <w:tcPr>
            <w:tcW w:w="3153" w:type="dxa"/>
            <w:vMerge/>
            <w:shd w:val="clear" w:color="auto" w:fill="DAEEF3" w:themeFill="accent5" w:themeFillTint="33"/>
            <w:vAlign w:val="center"/>
          </w:tcPr>
          <w:p w14:paraId="78062EC6" w14:textId="77777777" w:rsidR="00151875" w:rsidRPr="00D4289A" w:rsidRDefault="00151875" w:rsidP="00F85EC3">
            <w:pPr>
              <w:tabs>
                <w:tab w:val="left" w:pos="516"/>
              </w:tabs>
              <w:spacing w:before="120" w:after="120"/>
              <w:jc w:val="center"/>
            </w:pPr>
          </w:p>
        </w:tc>
        <w:tc>
          <w:tcPr>
            <w:tcW w:w="2410" w:type="dxa"/>
            <w:shd w:val="clear" w:color="auto" w:fill="DAEEF3" w:themeFill="accent5" w:themeFillTint="33"/>
            <w:vAlign w:val="center"/>
          </w:tcPr>
          <w:p w14:paraId="203D4776" w14:textId="77777777" w:rsidR="00151875" w:rsidRPr="00D4289A" w:rsidRDefault="00151875" w:rsidP="00F85EC3">
            <w:pPr>
              <w:tabs>
                <w:tab w:val="left" w:pos="516"/>
              </w:tabs>
              <w:spacing w:before="120" w:after="120"/>
              <w:jc w:val="center"/>
            </w:pPr>
            <w:r w:rsidRPr="00D4289A">
              <w:t>Case 1: trained by #B =&gt; tested by #B</w:t>
            </w:r>
          </w:p>
        </w:tc>
        <w:tc>
          <w:tcPr>
            <w:tcW w:w="2440" w:type="dxa"/>
            <w:shd w:val="clear" w:color="auto" w:fill="DAEEF3" w:themeFill="accent5" w:themeFillTint="33"/>
            <w:vAlign w:val="center"/>
          </w:tcPr>
          <w:p w14:paraId="69EB3223" w14:textId="77777777" w:rsidR="00151875" w:rsidRPr="00D4289A" w:rsidRDefault="00151875" w:rsidP="00F85EC3">
            <w:pPr>
              <w:tabs>
                <w:tab w:val="left" w:pos="516"/>
              </w:tabs>
              <w:spacing w:before="120" w:after="120"/>
              <w:jc w:val="center"/>
            </w:pPr>
            <w:r w:rsidRPr="00D4289A">
              <w:t>Case 2: trained by #A =&gt; tested by #B</w:t>
            </w:r>
          </w:p>
        </w:tc>
      </w:tr>
      <w:tr w:rsidR="00151875" w:rsidRPr="00A03427" w14:paraId="0FD65001" w14:textId="77777777" w:rsidTr="00F85EC3">
        <w:trPr>
          <w:jc w:val="center"/>
        </w:trPr>
        <w:tc>
          <w:tcPr>
            <w:tcW w:w="3153" w:type="dxa"/>
            <w:shd w:val="clear" w:color="auto" w:fill="auto"/>
            <w:vAlign w:val="center"/>
          </w:tcPr>
          <w:p w14:paraId="3E3797F8" w14:textId="77777777" w:rsidR="00151875" w:rsidRDefault="00151875" w:rsidP="00F85EC3">
            <w:pPr>
              <w:tabs>
                <w:tab w:val="left" w:pos="516"/>
              </w:tabs>
              <w:spacing w:before="120" w:after="120"/>
              <w:jc w:val="center"/>
              <w:rPr>
                <w:rFonts w:cs="Times New Roman"/>
                <w:bCs/>
                <w:color w:val="000000"/>
                <w:kern w:val="0"/>
                <w:szCs w:val="24"/>
              </w:rPr>
            </w:pPr>
            <w:r w:rsidRPr="00D4289A">
              <w:t>#A</w:t>
            </w:r>
            <w:r>
              <w:rPr>
                <w:rFonts w:ascii="宋体" w:eastAsia="宋体" w:hAnsi="宋体" w:cs="宋体" w:hint="eastAsia"/>
              </w:rPr>
              <w:t>:</w:t>
            </w:r>
            <w:r w:rsidRPr="008319B4">
              <w:rPr>
                <w:rFonts w:eastAsia="Batang" w:cs="Times New Roman"/>
                <w:bCs/>
                <w:color w:val="000000"/>
                <w:kern w:val="0"/>
                <w:szCs w:val="24"/>
                <w:lang w:eastAsia="ko-KR"/>
              </w:rPr>
              <w:t>[2, 8, 2]</w:t>
            </w:r>
          </w:p>
          <w:p w14:paraId="75CDEB5E" w14:textId="77777777" w:rsidR="00151875" w:rsidRPr="00532C60" w:rsidRDefault="00151875" w:rsidP="00F85EC3">
            <w:pPr>
              <w:tabs>
                <w:tab w:val="left" w:pos="516"/>
              </w:tabs>
              <w:spacing w:before="120" w:after="120"/>
              <w:jc w:val="center"/>
            </w:pPr>
            <w:r>
              <w:rPr>
                <w:rFonts w:cs="Times New Roman" w:hint="eastAsia"/>
                <w:bCs/>
                <w:color w:val="000000"/>
                <w:kern w:val="0"/>
                <w:szCs w:val="24"/>
              </w:rPr>
              <w:t>#B:</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2</w:t>
            </w:r>
            <w:r>
              <w:rPr>
                <w:rFonts w:cs="Times New Roman" w:hint="eastAsia"/>
                <w:bCs/>
                <w:color w:val="000000"/>
                <w:kern w:val="0"/>
                <w:szCs w:val="24"/>
              </w:rPr>
              <w:t>]</w:t>
            </w:r>
          </w:p>
        </w:tc>
        <w:tc>
          <w:tcPr>
            <w:tcW w:w="2410" w:type="dxa"/>
            <w:shd w:val="clear" w:color="auto" w:fill="auto"/>
            <w:vAlign w:val="center"/>
          </w:tcPr>
          <w:p w14:paraId="77CB7306" w14:textId="77777777" w:rsidR="00151875" w:rsidRPr="00B513FB" w:rsidRDefault="00151875" w:rsidP="00F85EC3">
            <w:pPr>
              <w:tabs>
                <w:tab w:val="left" w:pos="516"/>
              </w:tabs>
              <w:spacing w:before="120" w:after="120"/>
              <w:jc w:val="center"/>
            </w:pPr>
            <w:r w:rsidRPr="002A44B8">
              <w:rPr>
                <w:rFonts w:hint="eastAsia"/>
              </w:rPr>
              <w:t>0.971</w:t>
            </w:r>
          </w:p>
        </w:tc>
        <w:tc>
          <w:tcPr>
            <w:tcW w:w="2440" w:type="dxa"/>
            <w:shd w:val="clear" w:color="auto" w:fill="auto"/>
            <w:vAlign w:val="center"/>
          </w:tcPr>
          <w:p w14:paraId="5308B360" w14:textId="77777777" w:rsidR="00151875" w:rsidRPr="00B513FB" w:rsidRDefault="00151875" w:rsidP="00F85EC3">
            <w:pPr>
              <w:jc w:val="center"/>
            </w:pPr>
            <w:r w:rsidRPr="002A44B8">
              <w:rPr>
                <w:rFonts w:hint="eastAsia"/>
              </w:rPr>
              <w:t>0.977</w:t>
            </w:r>
            <w:r>
              <w:rPr>
                <w:rFonts w:hint="eastAsia"/>
              </w:rPr>
              <w:t xml:space="preserve"> (+0.6%)</w:t>
            </w:r>
          </w:p>
        </w:tc>
      </w:tr>
      <w:tr w:rsidR="00151875" w:rsidRPr="00A03427" w14:paraId="3F57E614" w14:textId="77777777" w:rsidTr="00F85EC3">
        <w:trPr>
          <w:jc w:val="center"/>
        </w:trPr>
        <w:tc>
          <w:tcPr>
            <w:tcW w:w="3153" w:type="dxa"/>
            <w:shd w:val="clear" w:color="auto" w:fill="auto"/>
            <w:vAlign w:val="center"/>
          </w:tcPr>
          <w:p w14:paraId="2BC7FFF2" w14:textId="77777777" w:rsidR="00151875" w:rsidRDefault="00151875" w:rsidP="00F85EC3">
            <w:pPr>
              <w:tabs>
                <w:tab w:val="left" w:pos="516"/>
              </w:tabs>
              <w:spacing w:before="120" w:after="120"/>
              <w:jc w:val="center"/>
              <w:rPr>
                <w:rFonts w:cs="Times New Roman"/>
                <w:bCs/>
                <w:color w:val="000000"/>
                <w:kern w:val="0"/>
                <w:szCs w:val="24"/>
              </w:rPr>
            </w:pPr>
            <w:r w:rsidRPr="00D4289A">
              <w:t>#A</w:t>
            </w:r>
            <w:r>
              <w:rPr>
                <w:rFonts w:ascii="宋体" w:eastAsia="宋体" w:hAnsi="宋体" w:cs="宋体" w:hint="eastAsia"/>
              </w:rPr>
              <w:t>:</w:t>
            </w:r>
            <w:r w:rsidRPr="008319B4">
              <w:rPr>
                <w:rFonts w:eastAsia="Batang" w:cs="Times New Roman"/>
                <w:bCs/>
                <w:color w:val="000000"/>
                <w:kern w:val="0"/>
                <w:szCs w:val="24"/>
                <w:lang w:eastAsia="ko-KR"/>
              </w:rPr>
              <w:t>[</w:t>
            </w:r>
            <w:r>
              <w:rPr>
                <w:rFonts w:cs="Times New Roman" w:hint="eastAsia"/>
                <w:bCs/>
                <w:color w:val="000000"/>
                <w:kern w:val="0"/>
                <w:szCs w:val="24"/>
              </w:rPr>
              <w:t>4</w:t>
            </w:r>
            <w:r w:rsidRPr="008319B4">
              <w:rPr>
                <w:rFonts w:eastAsia="Batang" w:cs="Times New Roman"/>
                <w:bCs/>
                <w:color w:val="000000"/>
                <w:kern w:val="0"/>
                <w:szCs w:val="24"/>
                <w:lang w:eastAsia="ko-KR"/>
              </w:rPr>
              <w:t xml:space="preserve">, </w:t>
            </w:r>
            <w:r>
              <w:rPr>
                <w:rFonts w:cs="Times New Roman" w:hint="eastAsia"/>
                <w:bCs/>
                <w:color w:val="000000"/>
                <w:kern w:val="0"/>
                <w:szCs w:val="24"/>
              </w:rPr>
              <w:t>4</w:t>
            </w:r>
            <w:r w:rsidRPr="008319B4">
              <w:rPr>
                <w:rFonts w:eastAsia="Batang" w:cs="Times New Roman"/>
                <w:bCs/>
                <w:color w:val="000000"/>
                <w:kern w:val="0"/>
                <w:szCs w:val="24"/>
                <w:lang w:eastAsia="ko-KR"/>
              </w:rPr>
              <w:t>, 2]</w:t>
            </w:r>
          </w:p>
          <w:p w14:paraId="32B2A8A1" w14:textId="77777777" w:rsidR="00151875" w:rsidRPr="00D4289A" w:rsidRDefault="00151875" w:rsidP="00F85EC3">
            <w:pPr>
              <w:tabs>
                <w:tab w:val="left" w:pos="516"/>
              </w:tabs>
              <w:spacing w:before="120" w:after="120"/>
              <w:jc w:val="center"/>
            </w:pPr>
            <w:r>
              <w:rPr>
                <w:rFonts w:cs="Times New Roman" w:hint="eastAsia"/>
                <w:bCs/>
                <w:color w:val="000000"/>
                <w:kern w:val="0"/>
                <w:szCs w:val="24"/>
              </w:rPr>
              <w:t xml:space="preserve">#B: </w:t>
            </w:r>
            <w:r w:rsidRPr="008319B4">
              <w:rPr>
                <w:rFonts w:eastAsia="Batang" w:cs="Times New Roman"/>
                <w:bCs/>
                <w:color w:val="000000"/>
                <w:kern w:val="0"/>
                <w:szCs w:val="24"/>
                <w:lang w:eastAsia="ko-KR"/>
              </w:rPr>
              <w:t>[2, 8, 2]</w:t>
            </w:r>
          </w:p>
        </w:tc>
        <w:tc>
          <w:tcPr>
            <w:tcW w:w="2410" w:type="dxa"/>
            <w:shd w:val="clear" w:color="auto" w:fill="auto"/>
            <w:vAlign w:val="center"/>
          </w:tcPr>
          <w:p w14:paraId="0AFBE76E" w14:textId="77777777" w:rsidR="00151875" w:rsidRDefault="00151875" w:rsidP="00F85EC3">
            <w:pPr>
              <w:tabs>
                <w:tab w:val="left" w:pos="516"/>
              </w:tabs>
              <w:spacing w:before="120" w:after="120"/>
              <w:jc w:val="center"/>
            </w:pPr>
            <w:r w:rsidRPr="002A44B8">
              <w:rPr>
                <w:rFonts w:hint="eastAsia"/>
              </w:rPr>
              <w:t>0.96</w:t>
            </w:r>
            <w:r>
              <w:rPr>
                <w:rFonts w:hint="eastAsia"/>
              </w:rPr>
              <w:t>9</w:t>
            </w:r>
          </w:p>
        </w:tc>
        <w:tc>
          <w:tcPr>
            <w:tcW w:w="2440" w:type="dxa"/>
            <w:shd w:val="clear" w:color="auto" w:fill="auto"/>
            <w:vAlign w:val="center"/>
          </w:tcPr>
          <w:p w14:paraId="7CEA309D" w14:textId="77777777" w:rsidR="00151875" w:rsidRDefault="00151875" w:rsidP="00F85EC3">
            <w:pPr>
              <w:tabs>
                <w:tab w:val="left" w:pos="516"/>
              </w:tabs>
              <w:spacing w:before="120" w:after="120"/>
              <w:jc w:val="center"/>
            </w:pPr>
            <w:r w:rsidRPr="002A44B8">
              <w:rPr>
                <w:rFonts w:hint="eastAsia"/>
              </w:rPr>
              <w:t>0.95</w:t>
            </w:r>
            <w:r>
              <w:rPr>
                <w:rFonts w:hint="eastAsia"/>
              </w:rPr>
              <w:t>7 (-1.2%)</w:t>
            </w:r>
          </w:p>
        </w:tc>
      </w:tr>
    </w:tbl>
    <w:p w14:paraId="2A226E73" w14:textId="77777777" w:rsidR="00151875" w:rsidRDefault="00151875" w:rsidP="00151875">
      <w:pPr>
        <w:spacing w:beforeLines="50" w:before="120" w:afterLines="50" w:after="120"/>
      </w:pPr>
      <w:r w:rsidRPr="001E03BF">
        <w:t xml:space="preserve">Based on the results from </w:t>
      </w:r>
      <w:r w:rsidRPr="00A50717">
        <w:rPr>
          <w:szCs w:val="20"/>
        </w:rPr>
        <w:fldChar w:fldCharType="begin"/>
      </w:r>
      <w:r w:rsidRPr="00A50717">
        <w:rPr>
          <w:szCs w:val="20"/>
        </w:rPr>
        <w:instrText xml:space="preserve"> REF _Ref181802786 \h </w:instrText>
      </w:r>
      <w:r w:rsidRPr="00C61B82">
        <w:rPr>
          <w:szCs w:val="20"/>
        </w:rPr>
        <w:instrText xml:space="preserve"> \* MERGEFORMAT </w:instrText>
      </w:r>
      <w:r w:rsidRPr="00A50717">
        <w:rPr>
          <w:szCs w:val="20"/>
        </w:rPr>
      </w:r>
      <w:r w:rsidRPr="00A50717">
        <w:rPr>
          <w:szCs w:val="20"/>
        </w:rPr>
        <w:fldChar w:fldCharType="separate"/>
      </w:r>
      <w:r w:rsidR="00022F6C" w:rsidRPr="00022F6C">
        <w:rPr>
          <w:rFonts w:cs="Times New Roman"/>
        </w:rPr>
        <w:t xml:space="preserve">Table </w:t>
      </w:r>
      <w:r w:rsidR="00022F6C" w:rsidRPr="00022F6C">
        <w:rPr>
          <w:rFonts w:cs="Times New Roman"/>
          <w:noProof/>
        </w:rPr>
        <w:t>2</w:t>
      </w:r>
      <w:r w:rsidRPr="00A50717">
        <w:rPr>
          <w:szCs w:val="20"/>
        </w:rPr>
        <w:fldChar w:fldCharType="end"/>
      </w:r>
      <w:r w:rsidRPr="001E03BF">
        <w:t xml:space="preserve">, it can be observed that </w:t>
      </w:r>
      <w:r>
        <w:t>for</w:t>
      </w:r>
      <w:r>
        <w:rPr>
          <w:rFonts w:hint="eastAsia"/>
        </w:rPr>
        <w:t xml:space="preserve"> </w:t>
      </w:r>
      <w:r>
        <w:rPr>
          <w:rFonts w:cs="Times New Roman" w:hint="eastAsia"/>
          <w:bCs/>
          <w:color w:val="000000"/>
          <w:kern w:val="0"/>
          <w:szCs w:val="24"/>
        </w:rPr>
        <w:t>configuration of</w:t>
      </w:r>
      <w:r w:rsidRPr="008319B4">
        <w:rPr>
          <w:rFonts w:eastAsia="Batang" w:cs="Times New Roman"/>
          <w:bCs/>
          <w:color w:val="000000"/>
          <w:kern w:val="0"/>
          <w:szCs w:val="24"/>
          <w:lang w:eastAsia="ko-KR"/>
        </w:rPr>
        <w:t xml:space="preserve"> [2, 8, 2]</w:t>
      </w:r>
      <w:r>
        <w:rPr>
          <w:rFonts w:cs="Times New Roman" w:hint="eastAsia"/>
          <w:bCs/>
          <w:color w:val="000000"/>
          <w:kern w:val="0"/>
          <w:szCs w:val="24"/>
        </w:rPr>
        <w:t>, when it is generalized to the configuration of [4, 4, 2]</w:t>
      </w:r>
      <w:proofErr w:type="gramStart"/>
      <w:r>
        <w:rPr>
          <w:rFonts w:cs="Times New Roman" w:hint="eastAsia"/>
          <w:bCs/>
          <w:color w:val="000000"/>
          <w:kern w:val="0"/>
          <w:szCs w:val="24"/>
        </w:rPr>
        <w:t>,</w:t>
      </w:r>
      <w:proofErr w:type="gramEnd"/>
      <w:r>
        <w:rPr>
          <w:rFonts w:cs="Times New Roman" w:hint="eastAsia"/>
          <w:bCs/>
          <w:color w:val="000000"/>
          <w:kern w:val="0"/>
          <w:szCs w:val="24"/>
        </w:rPr>
        <w:t xml:space="preserve"> the performance is </w:t>
      </w:r>
      <w:r>
        <w:rPr>
          <w:rFonts w:cs="Times New Roman"/>
          <w:bCs/>
          <w:color w:val="000000"/>
          <w:kern w:val="0"/>
          <w:szCs w:val="24"/>
        </w:rPr>
        <w:t>slightly</w:t>
      </w:r>
      <w:r>
        <w:rPr>
          <w:rFonts w:cs="Times New Roman" w:hint="eastAsia"/>
          <w:bCs/>
          <w:color w:val="000000"/>
          <w:kern w:val="0"/>
          <w:szCs w:val="24"/>
        </w:rPr>
        <w:t xml:space="preserve"> improved by 0.6%. For the configuration of [4, 4, 2], when it is generalized to the configuration of [2, 8, 2], a minor performance </w:t>
      </w:r>
      <w:r>
        <w:rPr>
          <w:rFonts w:cs="Times New Roman"/>
          <w:bCs/>
          <w:color w:val="000000"/>
          <w:kern w:val="0"/>
          <w:szCs w:val="24"/>
        </w:rPr>
        <w:t>degradation</w:t>
      </w:r>
      <w:r>
        <w:rPr>
          <w:rFonts w:cs="Times New Roman" w:hint="eastAsia"/>
          <w:bCs/>
          <w:color w:val="000000"/>
          <w:kern w:val="0"/>
          <w:szCs w:val="24"/>
        </w:rPr>
        <w:t xml:space="preserve"> of 1.2% is observed. Overall, </w:t>
      </w:r>
      <w:r>
        <w:rPr>
          <w:rFonts w:cs="Times New Roman"/>
          <w:bCs/>
          <w:color w:val="000000"/>
          <w:kern w:val="0"/>
          <w:szCs w:val="24"/>
        </w:rPr>
        <w:t>the</w:t>
      </w:r>
      <w:r>
        <w:rPr>
          <w:rFonts w:cs="Times New Roman" w:hint="eastAsia"/>
          <w:bCs/>
          <w:color w:val="000000"/>
          <w:kern w:val="0"/>
          <w:szCs w:val="24"/>
        </w:rPr>
        <w:t xml:space="preserve"> difference is marginal. We can also conclude that </w:t>
      </w:r>
      <w:r w:rsidRPr="001E03BF">
        <w:t xml:space="preserve">various </w:t>
      </w:r>
      <w:r>
        <w:rPr>
          <w:rFonts w:hint="eastAsia"/>
        </w:rPr>
        <w:t>TXRU mappings</w:t>
      </w:r>
      <w:r w:rsidRPr="001E03BF">
        <w:t xml:space="preserve"> </w:t>
      </w:r>
      <w:r>
        <w:rPr>
          <w:rFonts w:hint="eastAsia"/>
        </w:rPr>
        <w:t>also have negligible impact on the p</w:t>
      </w:r>
      <w:r w:rsidRPr="001E03BF">
        <w:t xml:space="preserve">erformance </w:t>
      </w:r>
      <w:r>
        <w:rPr>
          <w:rFonts w:hint="eastAsia"/>
        </w:rPr>
        <w:t>of the SGCS.</w:t>
      </w:r>
    </w:p>
    <w:p w14:paraId="05F3FBCF" w14:textId="445EF896" w:rsidR="00151875" w:rsidRDefault="00022F6C" w:rsidP="00022F6C">
      <w:pPr>
        <w:pStyle w:val="ProposalObservation"/>
      </w:pPr>
      <w:bookmarkStart w:id="32" w:name="_Ref189663245"/>
      <w:r>
        <w:t xml:space="preserve">Observation </w:t>
      </w:r>
      <w:fldSimple w:instr=" SEQ Observation \* ARABIC ">
        <w:r>
          <w:t>2</w:t>
        </w:r>
      </w:fldSimple>
      <w:r w:rsidR="00151875" w:rsidRPr="00282F6F">
        <w:t>: F</w:t>
      </w:r>
      <w:r w:rsidR="00151875">
        <w:t>or CSI prediction</w:t>
      </w:r>
      <w:r w:rsidR="00151875">
        <w:rPr>
          <w:rFonts w:hint="eastAsia"/>
        </w:rPr>
        <w:t xml:space="preserve"> use case, the configuration of </w:t>
      </w:r>
      <w:r w:rsidR="00151875" w:rsidRPr="00934FE9">
        <w:t xml:space="preserve">various </w:t>
      </w:r>
      <w:r w:rsidR="00151875">
        <w:rPr>
          <w:rFonts w:hint="eastAsia"/>
        </w:rPr>
        <w:t xml:space="preserve">TXRU mapping at </w:t>
      </w:r>
      <w:r w:rsidR="00151875">
        <w:t>network</w:t>
      </w:r>
      <w:r w:rsidR="00151875">
        <w:rPr>
          <w:rFonts w:hint="eastAsia"/>
        </w:rPr>
        <w:t xml:space="preserve"> side has </w:t>
      </w:r>
      <w:r w:rsidR="00151875" w:rsidRPr="00934FE9">
        <w:t>negligible impact</w:t>
      </w:r>
      <w:r w:rsidR="00151875">
        <w:rPr>
          <w:rFonts w:hint="eastAsia"/>
        </w:rPr>
        <w:t xml:space="preserve"> on the performance.</w:t>
      </w:r>
      <w:bookmarkEnd w:id="32"/>
    </w:p>
    <w:p w14:paraId="7C0FF95B" w14:textId="66A16E00" w:rsidR="00151875" w:rsidRPr="0029472A" w:rsidRDefault="00022F6C" w:rsidP="00022F6C">
      <w:pPr>
        <w:pStyle w:val="ProposalObservation"/>
      </w:pPr>
      <w:bookmarkStart w:id="33" w:name="_Ref189662343"/>
      <w:r>
        <w:t xml:space="preserve">Proposal </w:t>
      </w:r>
      <w:fldSimple w:instr=" SEQ Proposal \* ARABIC ">
        <w:r>
          <w:rPr>
            <w:noProof/>
          </w:rPr>
          <w:t>22</w:t>
        </w:r>
      </w:fldSimple>
      <w:r w:rsidR="00151875" w:rsidRPr="0029472A">
        <w:rPr>
          <w:rFonts w:hint="eastAsia"/>
        </w:rPr>
        <w:t xml:space="preserve">: For CSI prediction use case, conclude that there is no need </w:t>
      </w:r>
      <w:r w:rsidR="00151875" w:rsidRPr="0029472A">
        <w:t xml:space="preserve">to ensure consistency between training and inference regarding antenna </w:t>
      </w:r>
      <w:r w:rsidR="00151875" w:rsidRPr="0029472A">
        <w:rPr>
          <w:rFonts w:hint="eastAsia"/>
        </w:rPr>
        <w:t xml:space="preserve">down </w:t>
      </w:r>
      <w:r w:rsidR="00151875" w:rsidRPr="0029472A">
        <w:t xml:space="preserve">tilt </w:t>
      </w:r>
      <w:r w:rsidR="00151875" w:rsidRPr="0029472A">
        <w:rPr>
          <w:rFonts w:hint="eastAsia"/>
        </w:rPr>
        <w:t xml:space="preserve">and TXRU mapping </w:t>
      </w:r>
      <w:r w:rsidR="00151875" w:rsidRPr="0029472A">
        <w:t>configuration</w:t>
      </w:r>
      <w:r w:rsidR="00151875" w:rsidRPr="0029472A">
        <w:rPr>
          <w:rFonts w:hint="eastAsia"/>
        </w:rPr>
        <w:t xml:space="preserve"> at network side.</w:t>
      </w:r>
      <w:bookmarkEnd w:id="33"/>
    </w:p>
    <w:p w14:paraId="511A3BE1" w14:textId="77777777" w:rsidR="005E2E38" w:rsidRPr="00867F06" w:rsidRDefault="005E2E38" w:rsidP="00C06089">
      <w:pPr>
        <w:pStyle w:val="1"/>
        <w:spacing w:before="240"/>
        <w:ind w:left="422" w:hangingChars="150" w:hanging="422"/>
      </w:pPr>
      <w:r w:rsidRPr="00867F06">
        <w:rPr>
          <w:rFonts w:hint="eastAsia"/>
        </w:rPr>
        <w:t>Conclusion</w:t>
      </w:r>
    </w:p>
    <w:p w14:paraId="76781242" w14:textId="667F9DB3"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w:t>
      </w:r>
      <w:r w:rsidR="00CC7425">
        <w:rPr>
          <w:rFonts w:cs="Times New Roman"/>
          <w:szCs w:val="20"/>
        </w:rPr>
        <w:t>specification</w:t>
      </w:r>
      <w:r w:rsidR="00CC7425">
        <w:rPr>
          <w:rFonts w:cs="Times New Roman" w:hint="eastAsia"/>
          <w:szCs w:val="20"/>
        </w:rPr>
        <w:t xml:space="preserve"> support</w:t>
      </w:r>
      <w:r w:rsidR="001620B5">
        <w:rPr>
          <w:rFonts w:cs="Times New Roman" w:hint="eastAsia"/>
          <w:szCs w:val="20"/>
        </w:rPr>
        <w:t xml:space="preserve">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 xml:space="preserve">based </w:t>
      </w:r>
      <w:r w:rsidR="00BC4B7B">
        <w:rPr>
          <w:rFonts w:cs="Times New Roman" w:hint="eastAsia"/>
          <w:szCs w:val="20"/>
        </w:rPr>
        <w:t>CSI prediction</w:t>
      </w:r>
      <w:r w:rsidR="00D2656C" w:rsidRPr="00D503F6">
        <w:rPr>
          <w:rFonts w:cs="Times New Roman"/>
          <w:szCs w:val="20"/>
        </w:rPr>
        <w:t>. The</w:t>
      </w:r>
      <w:r w:rsidR="00A776FD">
        <w:rPr>
          <w:rFonts w:cs="Times New Roman" w:hint="eastAsia"/>
          <w:szCs w:val="20"/>
        </w:rPr>
        <w:t xml:space="preserve"> observation</w:t>
      </w:r>
      <w:r w:rsidR="00DA1D2B">
        <w:rPr>
          <w:rFonts w:cs="Times New Roman" w:hint="eastAsia"/>
          <w:szCs w:val="20"/>
        </w:rPr>
        <w:t>s</w:t>
      </w:r>
      <w:r w:rsidR="00A776FD">
        <w:rPr>
          <w:rFonts w:cs="Times New Roman" w:hint="eastAsia"/>
          <w:szCs w:val="20"/>
        </w:rPr>
        <w:t xml:space="preserve"> 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1889C4C2" w14:textId="17681958" w:rsidR="00022F6C" w:rsidRDefault="00022F6C" w:rsidP="00022F6C">
      <w:pPr>
        <w:pStyle w:val="ProposalObservation"/>
      </w:pPr>
      <w:r>
        <w:fldChar w:fldCharType="begin"/>
      </w:r>
      <w:r>
        <w:instrText xml:space="preserve"> REF _Ref189663242 \h  \* MERGEFORMAT </w:instrText>
      </w:r>
      <w:r>
        <w:fldChar w:fldCharType="separate"/>
      </w:r>
      <w:r>
        <w:t>Observation 1</w:t>
      </w:r>
      <w:r w:rsidRPr="00282F6F">
        <w:t>: F</w:t>
      </w:r>
      <w:r>
        <w:t>or CSI prediction</w:t>
      </w:r>
      <w:r>
        <w:rPr>
          <w:rFonts w:hint="eastAsia"/>
        </w:rPr>
        <w:t xml:space="preserve"> use case, the configuration of </w:t>
      </w:r>
      <w:r w:rsidRPr="00934FE9">
        <w:t>various tilt angles</w:t>
      </w:r>
      <w:r>
        <w:rPr>
          <w:rFonts w:hint="eastAsia"/>
        </w:rPr>
        <w:t xml:space="preserve"> at </w:t>
      </w:r>
      <w:r>
        <w:t>network</w:t>
      </w:r>
      <w:r>
        <w:rPr>
          <w:rFonts w:hint="eastAsia"/>
        </w:rPr>
        <w:t xml:space="preserve"> side has </w:t>
      </w:r>
      <w:r w:rsidRPr="00934FE9">
        <w:lastRenderedPageBreak/>
        <w:t>negligible impact</w:t>
      </w:r>
      <w:r>
        <w:rPr>
          <w:rFonts w:hint="eastAsia"/>
        </w:rPr>
        <w:t xml:space="preserve"> on the performance.</w:t>
      </w:r>
      <w:r>
        <w:fldChar w:fldCharType="end"/>
      </w:r>
    </w:p>
    <w:p w14:paraId="11799393" w14:textId="0FA10C74" w:rsidR="00022F6C" w:rsidRDefault="00022F6C" w:rsidP="00022F6C">
      <w:pPr>
        <w:pStyle w:val="ProposalObservation"/>
      </w:pPr>
      <w:r>
        <w:fldChar w:fldCharType="begin"/>
      </w:r>
      <w:r>
        <w:instrText xml:space="preserve"> REF _Ref189663245 \h  \* MERGEFORMAT </w:instrText>
      </w:r>
      <w:r>
        <w:fldChar w:fldCharType="separate"/>
      </w:r>
      <w:r>
        <w:t>Observation 2</w:t>
      </w:r>
      <w:r w:rsidRPr="00282F6F">
        <w:t>: F</w:t>
      </w:r>
      <w:r>
        <w:t>or CSI prediction</w:t>
      </w:r>
      <w:r>
        <w:rPr>
          <w:rFonts w:hint="eastAsia"/>
        </w:rPr>
        <w:t xml:space="preserve"> use case, the configuration of </w:t>
      </w:r>
      <w:r w:rsidRPr="00934FE9">
        <w:t xml:space="preserve">various </w:t>
      </w:r>
      <w:r>
        <w:rPr>
          <w:rFonts w:hint="eastAsia"/>
        </w:rPr>
        <w:t xml:space="preserve">TXRU mapping at </w:t>
      </w:r>
      <w:r>
        <w:t>network</w:t>
      </w:r>
      <w:r>
        <w:rPr>
          <w:rFonts w:hint="eastAsia"/>
        </w:rPr>
        <w:t xml:space="preserve"> side has </w:t>
      </w:r>
      <w:r w:rsidRPr="00934FE9">
        <w:t>negligible impact</w:t>
      </w:r>
      <w:r>
        <w:rPr>
          <w:rFonts w:hint="eastAsia"/>
        </w:rPr>
        <w:t xml:space="preserve"> on the performance.</w:t>
      </w:r>
      <w:r>
        <w:fldChar w:fldCharType="end"/>
      </w:r>
    </w:p>
    <w:p w14:paraId="0BBD9B3D" w14:textId="77777777" w:rsidR="00022F6C" w:rsidRDefault="00022F6C" w:rsidP="00022F6C">
      <w:pPr>
        <w:pStyle w:val="ProposalObservation"/>
      </w:pPr>
      <w:r>
        <w:fldChar w:fldCharType="begin"/>
      </w:r>
      <w:r>
        <w:instrText xml:space="preserve"> </w:instrText>
      </w:r>
      <w:r>
        <w:rPr>
          <w:rFonts w:hint="eastAsia"/>
        </w:rPr>
        <w:instrText>REF _Ref194070162 \h</w:instrText>
      </w:r>
      <w:r>
        <w:instrText xml:space="preserve"> </w:instrText>
      </w:r>
      <w:r>
        <w:fldChar w:fldCharType="separate"/>
      </w:r>
      <w:r>
        <w:t xml:space="preserve">Proposal </w:t>
      </w:r>
      <w:r>
        <w:rPr>
          <w:noProof/>
        </w:rPr>
        <w:t>1</w:t>
      </w:r>
      <w:r>
        <w:rPr>
          <w:rFonts w:hint="eastAsia"/>
          <w:noProof/>
        </w:rPr>
        <w:t xml:space="preserve">: </w:t>
      </w:r>
      <w:r>
        <w:rPr>
          <w:rFonts w:hint="eastAsia"/>
        </w:rPr>
        <w:t>AI/ML-based CSI reporting occupies both legacy CPU and new types of processing unit. The CPU counting for legacy CSI reporting and AI/ML-based CSI reporting shares the same CPU pool.</w:t>
      </w:r>
      <w:r>
        <w:fldChar w:fldCharType="end"/>
      </w:r>
    </w:p>
    <w:p w14:paraId="525869FF" w14:textId="03F9237E" w:rsidR="00022F6C" w:rsidRDefault="00022F6C" w:rsidP="00022F6C">
      <w:pPr>
        <w:pStyle w:val="ProposalObservation"/>
      </w:pPr>
      <w:r>
        <w:fldChar w:fldCharType="begin"/>
      </w:r>
      <w:r>
        <w:instrText xml:space="preserve"> REF _Ref194070165 \h </w:instrText>
      </w:r>
      <w:r>
        <w:fldChar w:fldCharType="separate"/>
      </w:r>
      <w:r>
        <w:t xml:space="preserve">Proposal </w:t>
      </w:r>
      <w:r>
        <w:rPr>
          <w:noProof/>
        </w:rPr>
        <w:t>2</w:t>
      </w:r>
      <w:r>
        <w:rPr>
          <w:rFonts w:hint="eastAsia"/>
          <w:noProof/>
        </w:rPr>
        <w:t xml:space="preserve">: </w:t>
      </w:r>
      <w:r w:rsidRPr="00F85EC3">
        <w:t xml:space="preserve">Support to introduce new </w:t>
      </w:r>
      <w:r>
        <w:rPr>
          <w:rFonts w:hint="eastAsia"/>
        </w:rPr>
        <w:t>P</w:t>
      </w:r>
      <w:r w:rsidRPr="00F85EC3">
        <w:t xml:space="preserve">rocessing </w:t>
      </w:r>
      <w:r>
        <w:rPr>
          <w:rFonts w:hint="eastAsia"/>
        </w:rPr>
        <w:t>U</w:t>
      </w:r>
      <w:r w:rsidRPr="00F85EC3">
        <w:t>nit type</w:t>
      </w:r>
      <w:r>
        <w:rPr>
          <w:rFonts w:hint="eastAsia"/>
        </w:rPr>
        <w:t>(s)</w:t>
      </w:r>
      <w:r w:rsidRPr="00F85EC3">
        <w:t xml:space="preserve"> dedicated to AI/ML-based CSI processing, which is separately counted from legacy CPU pool. The new </w:t>
      </w:r>
      <w:r>
        <w:rPr>
          <w:rFonts w:hint="eastAsia"/>
        </w:rPr>
        <w:t>P</w:t>
      </w:r>
      <w:r>
        <w:t xml:space="preserve">rocessing </w:t>
      </w:r>
      <w:r>
        <w:rPr>
          <w:rFonts w:hint="eastAsia"/>
        </w:rPr>
        <w:t>U</w:t>
      </w:r>
      <w:r w:rsidRPr="00F85EC3">
        <w:t>nit type</w:t>
      </w:r>
      <w:r>
        <w:rPr>
          <w:rFonts w:hint="eastAsia"/>
        </w:rPr>
        <w:t>(s)</w:t>
      </w:r>
      <w:r w:rsidRPr="00F85EC3">
        <w:t xml:space="preserve"> should be shared among CSI related AI/ML features/functionalities.</w:t>
      </w:r>
      <w:r>
        <w:fldChar w:fldCharType="end"/>
      </w:r>
    </w:p>
    <w:p w14:paraId="07D35252" w14:textId="43D3CE9B" w:rsidR="00022F6C" w:rsidRDefault="00022F6C" w:rsidP="00022F6C">
      <w:pPr>
        <w:pStyle w:val="ProposalObservation"/>
      </w:pPr>
      <w:r>
        <w:fldChar w:fldCharType="begin"/>
      </w:r>
      <w:r>
        <w:instrText xml:space="preserve"> </w:instrText>
      </w:r>
      <w:r>
        <w:rPr>
          <w:rFonts w:hint="eastAsia"/>
        </w:rPr>
        <w:instrText>REF _Ref194070176 \h</w:instrText>
      </w:r>
      <w:r>
        <w:instrText xml:space="preserve"> </w:instrText>
      </w:r>
      <w:r>
        <w:fldChar w:fldCharType="separate"/>
      </w:r>
      <w:r>
        <w:t xml:space="preserve">Proposal </w:t>
      </w:r>
      <w:r>
        <w:rPr>
          <w:noProof/>
        </w:rPr>
        <w:t>3</w:t>
      </w:r>
      <w:r>
        <w:rPr>
          <w:rFonts w:hint="eastAsia"/>
          <w:noProof/>
        </w:rPr>
        <w:t xml:space="preserve">: </w:t>
      </w:r>
      <w:r>
        <w:rPr>
          <w:rFonts w:hint="eastAsia"/>
        </w:rPr>
        <w:t>For AI/ML based CSI reporting, timeline should be updated considering at least model inference delay.</w:t>
      </w:r>
      <w:r>
        <w:fldChar w:fldCharType="end"/>
      </w:r>
    </w:p>
    <w:p w14:paraId="2FA9DF6F" w14:textId="20524291" w:rsidR="00022F6C" w:rsidRDefault="00022F6C" w:rsidP="00022F6C">
      <w:pPr>
        <w:pStyle w:val="ProposalObservation"/>
      </w:pPr>
      <w:r>
        <w:fldChar w:fldCharType="begin"/>
      </w:r>
      <w:r>
        <w:instrText xml:space="preserve"> </w:instrText>
      </w:r>
      <w:r>
        <w:rPr>
          <w:rFonts w:hint="eastAsia"/>
        </w:rPr>
        <w:instrText>REF _Ref194070178 \h</w:instrText>
      </w:r>
      <w:r>
        <w:instrText xml:space="preserve"> </w:instrText>
      </w:r>
      <w:r>
        <w:fldChar w:fldCharType="separate"/>
      </w:r>
      <w:r>
        <w:t xml:space="preserve">Proposal </w:t>
      </w:r>
      <w:r>
        <w:rPr>
          <w:noProof/>
        </w:rPr>
        <w:t>4</w:t>
      </w:r>
      <w:r>
        <w:rPr>
          <w:rFonts w:hint="eastAsia"/>
        </w:rPr>
        <w:t xml:space="preserve">: For AI/ML based CSI reporting, </w:t>
      </w:r>
      <w:r w:rsidRPr="00D00706">
        <w:t>whether a different timeline is needed when functionality switches/activates</w:t>
      </w:r>
      <w:r>
        <w:rPr>
          <w:rFonts w:hint="eastAsia"/>
        </w:rPr>
        <w:t xml:space="preserve"> is based on UE capability.</w:t>
      </w:r>
      <w:r>
        <w:fldChar w:fldCharType="end"/>
      </w:r>
    </w:p>
    <w:p w14:paraId="0ED06FDF" w14:textId="736FF078" w:rsidR="00022F6C" w:rsidRDefault="00022F6C" w:rsidP="00022F6C">
      <w:pPr>
        <w:pStyle w:val="ProposalObservation"/>
      </w:pPr>
      <w:r>
        <w:fldChar w:fldCharType="begin"/>
      </w:r>
      <w:r>
        <w:instrText xml:space="preserve"> </w:instrText>
      </w:r>
      <w:r>
        <w:rPr>
          <w:rFonts w:hint="eastAsia"/>
        </w:rPr>
        <w:instrText>REF _Ref194070181 \h</w:instrText>
      </w:r>
      <w:r>
        <w:instrText xml:space="preserve"> </w:instrText>
      </w:r>
      <w:r>
        <w:fldChar w:fldCharType="separate"/>
      </w:r>
      <w:r>
        <w:t xml:space="preserve">Proposal </w:t>
      </w:r>
      <w:r>
        <w:rPr>
          <w:noProof/>
        </w:rPr>
        <w:t>5</w:t>
      </w:r>
      <w:r>
        <w:rPr>
          <w:rFonts w:hint="eastAsia"/>
        </w:rPr>
        <w:t xml:space="preserve">: For CSI </w:t>
      </w:r>
      <w:r>
        <w:t>report</w:t>
      </w:r>
      <w:r>
        <w:rPr>
          <w:rFonts w:hint="eastAsia"/>
        </w:rPr>
        <w:t xml:space="preserve"> of AI/ML-based CSI prediction, reuse legacy framework for active CSI-RS resource and port counting.</w:t>
      </w:r>
      <w:r>
        <w:fldChar w:fldCharType="end"/>
      </w:r>
    </w:p>
    <w:p w14:paraId="76DF4FC0" w14:textId="77777777" w:rsidR="00022F6C" w:rsidRDefault="00022F6C" w:rsidP="00022F6C">
      <w:pPr>
        <w:pStyle w:val="ProposalObservation"/>
        <w:numPr>
          <w:ilvl w:val="0"/>
          <w:numId w:val="17"/>
        </w:numPr>
      </w:pPr>
      <w:r>
        <w:rPr>
          <w:rFonts w:hint="eastAsia"/>
        </w:rPr>
        <w:t xml:space="preserve">UE reports the </w:t>
      </w:r>
      <w:r>
        <w:t>{</w:t>
      </w:r>
      <w:r w:rsidRPr="002D6307">
        <w:t xml:space="preserve">Max # of </w:t>
      </w:r>
      <w:proofErr w:type="spellStart"/>
      <w:r w:rsidRPr="002D6307">
        <w:t>Tx</w:t>
      </w:r>
      <w:proofErr w:type="spellEnd"/>
      <w:r w:rsidRPr="002D6307">
        <w:t xml:space="preserve"> ports in o</w:t>
      </w:r>
      <w:r>
        <w:t>ne resource, Max # of resources</w:t>
      </w:r>
      <w:r>
        <w:rPr>
          <w:rFonts w:hint="eastAsia"/>
        </w:rPr>
        <w:t xml:space="preserve">, </w:t>
      </w:r>
      <w:r w:rsidRPr="002D6307">
        <w:t xml:space="preserve">total # of </w:t>
      </w:r>
      <w:proofErr w:type="spellStart"/>
      <w:r w:rsidRPr="002D6307">
        <w:t>Tx</w:t>
      </w:r>
      <w:proofErr w:type="spellEnd"/>
      <w:r w:rsidRPr="002D6307">
        <w:t xml:space="preserve"> ports}</w:t>
      </w:r>
      <w:r>
        <w:rPr>
          <w:rFonts w:hint="eastAsia"/>
        </w:rPr>
        <w:t xml:space="preserve"> for AI/ML-based CSI report</w:t>
      </w:r>
    </w:p>
    <w:p w14:paraId="700367DE" w14:textId="77777777" w:rsidR="00022F6C" w:rsidRPr="004157B9" w:rsidRDefault="00022F6C" w:rsidP="00022F6C">
      <w:pPr>
        <w:pStyle w:val="ProposalObservation"/>
        <w:numPr>
          <w:ilvl w:val="0"/>
          <w:numId w:val="17"/>
        </w:numPr>
      </w:pPr>
      <w:r>
        <w:rPr>
          <w:rFonts w:hint="eastAsia"/>
        </w:rPr>
        <w:t xml:space="preserve"> UE </w:t>
      </w:r>
      <w:r>
        <w:t>reports</w:t>
      </w:r>
      <w:r>
        <w:rPr>
          <w:rFonts w:hint="eastAsia"/>
        </w:rPr>
        <w:t xml:space="preserve"> </w:t>
      </w:r>
      <w:r>
        <w:t>the</w:t>
      </w:r>
      <w:r>
        <w:rPr>
          <w:rFonts w:hint="eastAsia"/>
        </w:rPr>
        <w:t xml:space="preserve"> scaling factor for active resource counting of AI/ML-based CSI report</w:t>
      </w:r>
    </w:p>
    <w:p w14:paraId="2869340A" w14:textId="361CE7F1" w:rsidR="00022F6C" w:rsidRDefault="00022F6C" w:rsidP="00022F6C">
      <w:pPr>
        <w:pStyle w:val="ProposalObservation"/>
      </w:pPr>
      <w:r>
        <w:fldChar w:fldCharType="begin"/>
      </w:r>
      <w:r>
        <w:instrText xml:space="preserve"> </w:instrText>
      </w:r>
      <w:r>
        <w:rPr>
          <w:rFonts w:hint="eastAsia"/>
        </w:rPr>
        <w:instrText>REF _Ref194070183 \h</w:instrText>
      </w:r>
      <w:r>
        <w:instrText xml:space="preserve"> </w:instrText>
      </w:r>
      <w:r>
        <w:fldChar w:fldCharType="separate"/>
      </w:r>
      <w:r>
        <w:t xml:space="preserve">Proposal </w:t>
      </w:r>
      <w:r>
        <w:rPr>
          <w:noProof/>
        </w:rPr>
        <w:t>6</w:t>
      </w:r>
      <w:r w:rsidRPr="009B6FF2">
        <w:rPr>
          <w:rFonts w:hint="eastAsia"/>
        </w:rPr>
        <w:t xml:space="preserve">: </w:t>
      </w:r>
      <w:r w:rsidRPr="000D6554">
        <w:rPr>
          <w:rFonts w:hint="eastAsia"/>
        </w:rPr>
        <w:t xml:space="preserve">For UE side AI/ML-based CSI processing, </w:t>
      </w:r>
      <w:r>
        <w:rPr>
          <w:rFonts w:hint="eastAsia"/>
        </w:rPr>
        <w:t xml:space="preserve">UE should report the </w:t>
      </w:r>
      <w:r w:rsidRPr="000F1FD9">
        <w:t xml:space="preserve">model complexity </w:t>
      </w:r>
      <w:r>
        <w:t>or</w:t>
      </w:r>
      <w:r>
        <w:rPr>
          <w:rFonts w:hint="eastAsia"/>
        </w:rPr>
        <w:t xml:space="preserve"> UE capability </w:t>
      </w:r>
      <w:r w:rsidRPr="000F1FD9">
        <w:t>related information</w:t>
      </w:r>
      <w:r w:rsidRPr="000F1FD9">
        <w:rPr>
          <w:rFonts w:hint="eastAsia"/>
        </w:rPr>
        <w:t xml:space="preserve"> </w:t>
      </w:r>
      <w:r>
        <w:rPr>
          <w:rFonts w:hint="eastAsia"/>
        </w:rPr>
        <w:t xml:space="preserve">for determining </w:t>
      </w:r>
      <w:r w:rsidRPr="000D6554">
        <w:rPr>
          <w:rFonts w:hint="eastAsia"/>
        </w:rPr>
        <w:t xml:space="preserve">the </w:t>
      </w:r>
      <w:r w:rsidRPr="000D6554">
        <w:t xml:space="preserve">occupied </w:t>
      </w:r>
      <w:r w:rsidRPr="000534EF">
        <w:rPr>
          <w:rFonts w:hint="eastAsia"/>
        </w:rPr>
        <w:t>new type(s) of</w:t>
      </w:r>
      <w:r w:rsidRPr="000D6554">
        <w:t xml:space="preserve"> </w:t>
      </w:r>
      <w:r>
        <w:rPr>
          <w:rFonts w:hint="eastAsia"/>
        </w:rPr>
        <w:t>P</w:t>
      </w:r>
      <w:r w:rsidRPr="000D6554">
        <w:t xml:space="preserve">rocessing </w:t>
      </w:r>
      <w:r>
        <w:rPr>
          <w:rFonts w:hint="eastAsia"/>
        </w:rPr>
        <w:t>U</w:t>
      </w:r>
      <w:r w:rsidRPr="000D6554">
        <w:t>nit</w:t>
      </w:r>
      <w:r w:rsidRPr="000D6554">
        <w:rPr>
          <w:rFonts w:hint="eastAsia"/>
        </w:rPr>
        <w:t>s</w:t>
      </w:r>
      <w:r>
        <w:rPr>
          <w:rFonts w:hint="eastAsia"/>
        </w:rPr>
        <w:t>.</w:t>
      </w:r>
      <w:r>
        <w:fldChar w:fldCharType="end"/>
      </w:r>
    </w:p>
    <w:p w14:paraId="0DFAE311" w14:textId="294493AF" w:rsidR="00022F6C" w:rsidRDefault="00022F6C" w:rsidP="00022F6C">
      <w:pPr>
        <w:pStyle w:val="ProposalObservation"/>
      </w:pPr>
      <w:r>
        <w:fldChar w:fldCharType="begin"/>
      </w:r>
      <w:r>
        <w:instrText xml:space="preserve"> </w:instrText>
      </w:r>
      <w:r>
        <w:rPr>
          <w:rFonts w:hint="eastAsia"/>
        </w:rPr>
        <w:instrText>REF _Ref194070185 \h</w:instrText>
      </w:r>
      <w:r>
        <w:instrText xml:space="preserve"> </w:instrText>
      </w:r>
      <w:r>
        <w:fldChar w:fldCharType="separate"/>
      </w:r>
      <w:r>
        <w:t xml:space="preserve">Proposal </w:t>
      </w:r>
      <w:r>
        <w:rPr>
          <w:noProof/>
        </w:rPr>
        <w:t>7</w:t>
      </w:r>
      <w:r>
        <w:rPr>
          <w:rFonts w:hint="eastAsia"/>
        </w:rPr>
        <w:t>: Study how to extend the priority rule to determine the priority between AI based CSI report and non-AI CSI report, or different AI based CSI reports.</w:t>
      </w:r>
      <w:r>
        <w:fldChar w:fldCharType="end"/>
      </w:r>
      <w:bookmarkStart w:id="34" w:name="_GoBack"/>
      <w:bookmarkEnd w:id="34"/>
      <w:r w:rsidR="00E65363">
        <w:t xml:space="preserve"> </w:t>
      </w:r>
    </w:p>
    <w:p w14:paraId="0BCA0C60" w14:textId="1AFC1516" w:rsidR="00022F6C" w:rsidRDefault="00022F6C" w:rsidP="00022F6C">
      <w:pPr>
        <w:pStyle w:val="ProposalObservation"/>
      </w:pPr>
      <w:r>
        <w:fldChar w:fldCharType="begin"/>
      </w:r>
      <w:r>
        <w:instrText xml:space="preserve"> </w:instrText>
      </w:r>
      <w:r>
        <w:rPr>
          <w:rFonts w:hint="eastAsia"/>
        </w:rPr>
        <w:instrText>REF _Ref194070193 \h</w:instrText>
      </w:r>
      <w:r>
        <w:instrText xml:space="preserve"> </w:instrText>
      </w:r>
      <w:r>
        <w:fldChar w:fldCharType="separate"/>
      </w:r>
      <w:r>
        <w:t xml:space="preserve">Proposal </w:t>
      </w:r>
      <w:r>
        <w:rPr>
          <w:noProof/>
        </w:rPr>
        <w:t>8</w:t>
      </w:r>
      <w:r>
        <w:rPr>
          <w:rFonts w:hint="eastAsia"/>
        </w:rPr>
        <w:t xml:space="preserve">: For CSI </w:t>
      </w:r>
      <w:r>
        <w:t>prediction</w:t>
      </w:r>
      <w:r>
        <w:rPr>
          <w:rFonts w:hint="eastAsia"/>
        </w:rPr>
        <w:t xml:space="preserve"> using UE-sided model, the procedure of applicable functionality reporting for AI/ML-based beam management excluding associated ID can be reused.</w:t>
      </w:r>
      <w:r>
        <w:fldChar w:fldCharType="end"/>
      </w:r>
    </w:p>
    <w:p w14:paraId="53C1ABA2" w14:textId="468A9528" w:rsidR="00022F6C" w:rsidRDefault="00022F6C" w:rsidP="00022F6C">
      <w:pPr>
        <w:pStyle w:val="ProposalObservation"/>
      </w:pPr>
      <w:r>
        <w:fldChar w:fldCharType="begin"/>
      </w:r>
      <w:r>
        <w:instrText xml:space="preserve"> </w:instrText>
      </w:r>
      <w:r>
        <w:rPr>
          <w:rFonts w:hint="eastAsia"/>
        </w:rPr>
        <w:instrText>REF _Ref189662360 \h</w:instrText>
      </w:r>
      <w:r>
        <w:instrText xml:space="preserve"> </w:instrText>
      </w:r>
      <w:r>
        <w:fldChar w:fldCharType="separate"/>
      </w:r>
      <w:r>
        <w:t xml:space="preserve">Proposal </w:t>
      </w:r>
      <w:r>
        <w:rPr>
          <w:noProof/>
        </w:rPr>
        <w:t>9</w:t>
      </w:r>
      <w:r w:rsidRPr="00B20CF8">
        <w:rPr>
          <w:rFonts w:hint="eastAsia"/>
        </w:rPr>
        <w:t xml:space="preserve">: For inference report of UE-sided CSI prediction, support to </w:t>
      </w:r>
      <w:r w:rsidRPr="00B20CF8">
        <w:t>distinguish AI/ML-based CSI report from legacy CSI report</w:t>
      </w:r>
      <w:r w:rsidRPr="00B20CF8">
        <w:rPr>
          <w:rFonts w:hint="eastAsia"/>
        </w:rPr>
        <w:t xml:space="preserve"> with the following options:</w:t>
      </w:r>
      <w:r>
        <w:fldChar w:fldCharType="end"/>
      </w:r>
    </w:p>
    <w:p w14:paraId="7BA723DC" w14:textId="77777777" w:rsidR="00022F6C" w:rsidRDefault="00022F6C" w:rsidP="00022F6C">
      <w:pPr>
        <w:pStyle w:val="ProposalObservation"/>
        <w:numPr>
          <w:ilvl w:val="0"/>
          <w:numId w:val="17"/>
        </w:numPr>
      </w:pPr>
      <w:r w:rsidRPr="00B219CD">
        <w:rPr>
          <w:rFonts w:hint="eastAsia"/>
        </w:rPr>
        <w:t>Option 1:</w:t>
      </w:r>
      <w:r>
        <w:rPr>
          <w:rFonts w:hint="eastAsia"/>
        </w:rPr>
        <w:t xml:space="preserve"> introduce a new report quantity;</w:t>
      </w:r>
    </w:p>
    <w:p w14:paraId="5C2B13E5" w14:textId="0C797F58" w:rsidR="00022F6C" w:rsidRPr="00022F6C" w:rsidRDefault="00022F6C" w:rsidP="00022F6C">
      <w:pPr>
        <w:pStyle w:val="ProposalObservation"/>
        <w:numPr>
          <w:ilvl w:val="0"/>
          <w:numId w:val="17"/>
        </w:numPr>
        <w:rPr>
          <w:rFonts w:eastAsiaTheme="minorEastAsia"/>
        </w:rPr>
      </w:pPr>
      <w:r w:rsidRPr="00DA31CF">
        <w:rPr>
          <w:rFonts w:hint="eastAsia"/>
        </w:rPr>
        <w:t xml:space="preserve">Option 2: </w:t>
      </w:r>
      <w:r w:rsidRPr="00DA31CF">
        <w:t>introduce</w:t>
      </w:r>
      <w:r w:rsidRPr="00DA31CF">
        <w:rPr>
          <w:rFonts w:hint="eastAsia"/>
        </w:rPr>
        <w:t xml:space="preserve"> an identifier in the CSI report configuration.</w:t>
      </w:r>
    </w:p>
    <w:p w14:paraId="4D890AFA" w14:textId="4FC0E0D6" w:rsidR="00022F6C" w:rsidRDefault="00022F6C" w:rsidP="00022F6C">
      <w:pPr>
        <w:pStyle w:val="ProposalObservation"/>
      </w:pPr>
      <w:r>
        <w:fldChar w:fldCharType="begin"/>
      </w:r>
      <w:r>
        <w:instrText xml:space="preserve"> </w:instrText>
      </w:r>
      <w:r>
        <w:rPr>
          <w:rFonts w:hint="eastAsia"/>
        </w:rPr>
        <w:instrText>REF _Ref189662438 \h</w:instrText>
      </w:r>
      <w:r>
        <w:instrText xml:space="preserve"> </w:instrText>
      </w:r>
      <w:r>
        <w:fldChar w:fldCharType="separate"/>
      </w:r>
      <w:r>
        <w:t xml:space="preserve">Proposal </w:t>
      </w:r>
      <w:r>
        <w:rPr>
          <w:noProof/>
        </w:rPr>
        <w:t>10</w:t>
      </w:r>
      <w:r w:rsidRPr="00F2623A">
        <w:t xml:space="preserve">: </w:t>
      </w:r>
      <w:r>
        <w:rPr>
          <w:rFonts w:hint="eastAsia"/>
          <w:lang w:val="en-GB"/>
        </w:rPr>
        <w:t xml:space="preserve">On </w:t>
      </w:r>
      <w:r w:rsidRPr="00F2623A">
        <w:rPr>
          <w:lang w:val="en-GB"/>
        </w:rPr>
        <w:t>UE</w:t>
      </w:r>
      <w:r>
        <w:rPr>
          <w:rFonts w:hint="eastAsia"/>
          <w:lang w:val="en-GB"/>
        </w:rPr>
        <w:t xml:space="preserve"> </w:t>
      </w:r>
      <w:r w:rsidRPr="00F2623A">
        <w:rPr>
          <w:lang w:val="en-GB"/>
        </w:rPr>
        <w:t xml:space="preserve">side CSI prediction, </w:t>
      </w:r>
      <w:r>
        <w:rPr>
          <w:rFonts w:hint="eastAsia"/>
          <w:lang w:val="en-GB"/>
        </w:rPr>
        <w:t xml:space="preserve">support SGCS as </w:t>
      </w:r>
      <w:r>
        <w:rPr>
          <w:lang w:val="en-GB"/>
        </w:rPr>
        <w:t>the</w:t>
      </w:r>
      <w:r>
        <w:rPr>
          <w:rFonts w:hint="eastAsia"/>
          <w:lang w:val="en-GB"/>
        </w:rPr>
        <w:t xml:space="preserve"> performance metric.</w:t>
      </w:r>
      <w:r>
        <w:fldChar w:fldCharType="end"/>
      </w:r>
    </w:p>
    <w:p w14:paraId="357E60B6" w14:textId="17B50DA4" w:rsidR="00022F6C" w:rsidRDefault="00022F6C" w:rsidP="00022F6C">
      <w:pPr>
        <w:pStyle w:val="ProposalObservation"/>
      </w:pPr>
      <w:r>
        <w:fldChar w:fldCharType="begin"/>
      </w:r>
      <w:r>
        <w:instrText xml:space="preserve"> </w:instrText>
      </w:r>
      <w:r>
        <w:rPr>
          <w:rFonts w:hint="eastAsia"/>
        </w:rPr>
        <w:instrText>REF _Ref194070201 \h</w:instrText>
      </w:r>
      <w:r>
        <w:instrText xml:space="preserve"> </w:instrText>
      </w:r>
      <w:r>
        <w:fldChar w:fldCharType="separate"/>
      </w:r>
      <w:r>
        <w:t xml:space="preserve">Proposal </w:t>
      </w:r>
      <w:r>
        <w:rPr>
          <w:noProof/>
        </w:rPr>
        <w:t>11</w:t>
      </w:r>
      <w:r>
        <w:rPr>
          <w:rFonts w:hint="eastAsia"/>
          <w:lang w:val="en-GB"/>
        </w:rPr>
        <w:t xml:space="preserve">: For performance monitoring of CSI </w:t>
      </w:r>
      <w:r>
        <w:rPr>
          <w:lang w:val="en-GB"/>
        </w:rPr>
        <w:t>prediction</w:t>
      </w:r>
      <w:r>
        <w:rPr>
          <w:rFonts w:hint="eastAsia"/>
          <w:lang w:val="en-GB"/>
        </w:rPr>
        <w:t>, when calculating the SGCS at UE side, for the format of predicted CSI and ground-truth CSI, support the following:</w:t>
      </w:r>
      <w:r>
        <w:fldChar w:fldCharType="end"/>
      </w:r>
    </w:p>
    <w:p w14:paraId="79C544EB" w14:textId="77777777" w:rsidR="001608C3" w:rsidRPr="00B54FF9" w:rsidRDefault="001608C3" w:rsidP="001608C3">
      <w:pPr>
        <w:pStyle w:val="ProposalObservation"/>
        <w:numPr>
          <w:ilvl w:val="1"/>
          <w:numId w:val="15"/>
        </w:numPr>
      </w:pPr>
      <w:r w:rsidRPr="00B54FF9">
        <w:rPr>
          <w:rFonts w:hint="eastAsia"/>
        </w:rPr>
        <w:t xml:space="preserve">For predicted CSI, using </w:t>
      </w:r>
      <w:r w:rsidRPr="00B54FF9">
        <w:t>'typeII-Doppler-r18'</w:t>
      </w:r>
      <w:r w:rsidRPr="00B54FF9">
        <w:rPr>
          <w:rFonts w:hint="eastAsia"/>
        </w:rPr>
        <w:t xml:space="preserve"> as the format;</w:t>
      </w:r>
    </w:p>
    <w:p w14:paraId="66202200" w14:textId="2849708C" w:rsidR="001608C3" w:rsidRPr="001608C3" w:rsidRDefault="001608C3" w:rsidP="00022F6C">
      <w:pPr>
        <w:pStyle w:val="ProposalObservation"/>
        <w:numPr>
          <w:ilvl w:val="1"/>
          <w:numId w:val="15"/>
        </w:numPr>
      </w:pPr>
      <w:r w:rsidRPr="00B54FF9">
        <w:rPr>
          <w:rFonts w:hint="eastAsia"/>
        </w:rPr>
        <w:t>For ground-truth</w:t>
      </w:r>
      <w:r>
        <w:rPr>
          <w:rFonts w:hint="eastAsia"/>
        </w:rPr>
        <w:t xml:space="preserve"> CSI</w:t>
      </w:r>
      <w:r w:rsidRPr="00B54FF9">
        <w:rPr>
          <w:rFonts w:hint="eastAsia"/>
        </w:rPr>
        <w:t xml:space="preserve">, using ground-truth </w:t>
      </w:r>
      <w:r>
        <w:t>eigenvector</w:t>
      </w:r>
      <w:r>
        <w:rPr>
          <w:rFonts w:hint="eastAsia"/>
        </w:rPr>
        <w:t xml:space="preserve"> or </w:t>
      </w:r>
      <w:r w:rsidRPr="00B54FF9">
        <w:t>'typeII-Doppler-r18'</w:t>
      </w:r>
      <w:r w:rsidRPr="00B54FF9">
        <w:rPr>
          <w:rFonts w:hint="eastAsia"/>
        </w:rPr>
        <w:t xml:space="preserve"> as the format.</w:t>
      </w:r>
    </w:p>
    <w:p w14:paraId="17D9053A" w14:textId="685F5282" w:rsidR="00022F6C" w:rsidRDefault="00022F6C" w:rsidP="00022F6C">
      <w:pPr>
        <w:pStyle w:val="ProposalObservation"/>
      </w:pPr>
      <w:r>
        <w:fldChar w:fldCharType="begin"/>
      </w:r>
      <w:r>
        <w:instrText xml:space="preserve"> </w:instrText>
      </w:r>
      <w:r>
        <w:rPr>
          <w:rFonts w:hint="eastAsia"/>
        </w:rPr>
        <w:instrText>REF _Ref189662439 \h</w:instrText>
      </w:r>
      <w:r>
        <w:instrText xml:space="preserve"> </w:instrText>
      </w:r>
      <w:r>
        <w:fldChar w:fldCharType="separate"/>
      </w:r>
      <w:r>
        <w:t xml:space="preserve">Proposal </w:t>
      </w:r>
      <w:r>
        <w:rPr>
          <w:noProof/>
        </w:rPr>
        <w:t>12</w:t>
      </w:r>
      <w:r w:rsidRPr="00F2623A">
        <w:t xml:space="preserve">: </w:t>
      </w:r>
      <w:r>
        <w:rPr>
          <w:rFonts w:hint="eastAsia"/>
          <w:lang w:val="en-GB"/>
        </w:rPr>
        <w:t xml:space="preserve">For Type 3 performance monitoring of CSI prediction, discuss the reported content with </w:t>
      </w:r>
      <w:r>
        <w:rPr>
          <w:lang w:val="en-GB"/>
        </w:rPr>
        <w:t>the</w:t>
      </w:r>
      <w:r>
        <w:rPr>
          <w:rFonts w:hint="eastAsia"/>
          <w:lang w:val="en-GB"/>
        </w:rPr>
        <w:t xml:space="preserve"> following options:</w:t>
      </w:r>
      <w:r>
        <w:fldChar w:fldCharType="end"/>
      </w:r>
    </w:p>
    <w:p w14:paraId="67CD3AAC" w14:textId="77777777" w:rsidR="001608C3" w:rsidRPr="00CE5DC2" w:rsidRDefault="001608C3" w:rsidP="001608C3">
      <w:pPr>
        <w:pStyle w:val="ProposalObservation"/>
        <w:numPr>
          <w:ilvl w:val="1"/>
          <w:numId w:val="15"/>
        </w:numPr>
      </w:pPr>
      <w:r w:rsidRPr="00CE5DC2">
        <w:rPr>
          <w:rFonts w:hint="eastAsia"/>
        </w:rPr>
        <w:t xml:space="preserve">Option 1: </w:t>
      </w:r>
      <w:r>
        <w:rPr>
          <w:rFonts w:hint="eastAsia"/>
        </w:rPr>
        <w:t>P</w:t>
      </w:r>
      <w:r w:rsidRPr="00CE5DC2">
        <w:rPr>
          <w:rFonts w:hint="eastAsia"/>
        </w:rPr>
        <w:t>erformance metric for each layer/slot interval</w:t>
      </w:r>
      <w:r>
        <w:rPr>
          <w:rFonts w:hint="eastAsia"/>
        </w:rPr>
        <w:t>;</w:t>
      </w:r>
    </w:p>
    <w:p w14:paraId="4750D23E" w14:textId="77777777" w:rsidR="001608C3" w:rsidRPr="00CE5DC2" w:rsidRDefault="001608C3" w:rsidP="001608C3">
      <w:pPr>
        <w:pStyle w:val="ProposalObservation"/>
        <w:numPr>
          <w:ilvl w:val="1"/>
          <w:numId w:val="15"/>
        </w:numPr>
      </w:pPr>
      <w:r w:rsidRPr="00CE5DC2">
        <w:rPr>
          <w:rFonts w:hint="eastAsia"/>
        </w:rPr>
        <w:t xml:space="preserve">Option 2: </w:t>
      </w:r>
      <w:r>
        <w:rPr>
          <w:rFonts w:hint="eastAsia"/>
        </w:rPr>
        <w:t>P</w:t>
      </w:r>
      <w:r w:rsidRPr="00CE5DC2">
        <w:rPr>
          <w:rFonts w:hint="eastAsia"/>
        </w:rPr>
        <w:t>erformance metric for specific layer(s)/slot interval(s)</w:t>
      </w:r>
      <w:r>
        <w:rPr>
          <w:rFonts w:hint="eastAsia"/>
        </w:rPr>
        <w:t>;</w:t>
      </w:r>
    </w:p>
    <w:p w14:paraId="2E901047" w14:textId="67949EC7" w:rsidR="001608C3" w:rsidRPr="001608C3" w:rsidRDefault="001608C3" w:rsidP="00022F6C">
      <w:pPr>
        <w:pStyle w:val="ProposalObservation"/>
        <w:numPr>
          <w:ilvl w:val="1"/>
          <w:numId w:val="15"/>
        </w:numPr>
      </w:pPr>
      <w:r w:rsidRPr="00CE5DC2">
        <w:rPr>
          <w:rFonts w:hint="eastAsia"/>
        </w:rPr>
        <w:t>Option 3:</w:t>
      </w:r>
      <w:r>
        <w:rPr>
          <w:rFonts w:hint="eastAsia"/>
        </w:rPr>
        <w:t xml:space="preserve"> T</w:t>
      </w:r>
      <w:r w:rsidRPr="00CE5DC2">
        <w:t>he</w:t>
      </w:r>
      <w:r w:rsidRPr="00CE5DC2">
        <w:rPr>
          <w:rFonts w:hint="eastAsia"/>
        </w:rPr>
        <w:t xml:space="preserve"> average performance metric over multiple layers/slot intervals.</w:t>
      </w:r>
    </w:p>
    <w:p w14:paraId="2BED3446" w14:textId="224C2A45" w:rsidR="00022F6C" w:rsidRDefault="00022F6C" w:rsidP="00022F6C">
      <w:pPr>
        <w:pStyle w:val="ProposalObservation"/>
      </w:pPr>
      <w:r>
        <w:fldChar w:fldCharType="begin"/>
      </w:r>
      <w:r>
        <w:instrText xml:space="preserve"> </w:instrText>
      </w:r>
      <w:r>
        <w:rPr>
          <w:rFonts w:hint="eastAsia"/>
        </w:rPr>
        <w:instrText>REF _Ref194070208 \h</w:instrText>
      </w:r>
      <w:r>
        <w:instrText xml:space="preserve"> </w:instrText>
      </w:r>
      <w:r>
        <w:fldChar w:fldCharType="separate"/>
      </w:r>
      <w:r>
        <w:t xml:space="preserve">Proposal </w:t>
      </w:r>
      <w:r>
        <w:rPr>
          <w:noProof/>
        </w:rPr>
        <w:t>13</w:t>
      </w:r>
      <w:r w:rsidRPr="00DE6746">
        <w:rPr>
          <w:rFonts w:hint="eastAsia"/>
        </w:rPr>
        <w:t>:</w:t>
      </w:r>
      <w:r>
        <w:rPr>
          <w:rFonts w:hint="eastAsia"/>
        </w:rPr>
        <w:t xml:space="preserve"> For performance monitoring of CSI prediction using UE-sided model, support Type 3 performance monitoring, with Type 1 performance monitoring considered as a special case of Type 3.</w:t>
      </w:r>
      <w:r>
        <w:fldChar w:fldCharType="end"/>
      </w:r>
    </w:p>
    <w:p w14:paraId="5EFE4C9E" w14:textId="28E2088B" w:rsidR="00022F6C" w:rsidRDefault="00022F6C" w:rsidP="00022F6C">
      <w:pPr>
        <w:pStyle w:val="ProposalObservation"/>
      </w:pPr>
      <w:r>
        <w:fldChar w:fldCharType="begin"/>
      </w:r>
      <w:r>
        <w:instrText xml:space="preserve"> </w:instrText>
      </w:r>
      <w:r>
        <w:rPr>
          <w:rFonts w:hint="eastAsia"/>
        </w:rPr>
        <w:instrText>REF _Ref189662440 \h</w:instrText>
      </w:r>
      <w:r>
        <w:instrText xml:space="preserve"> </w:instrText>
      </w:r>
      <w:r>
        <w:fldChar w:fldCharType="separate"/>
      </w:r>
      <w:r>
        <w:t xml:space="preserve">Proposal </w:t>
      </w:r>
      <w:r>
        <w:rPr>
          <w:noProof/>
        </w:rPr>
        <w:t>14</w:t>
      </w:r>
      <w:r w:rsidRPr="00F2623A">
        <w:t xml:space="preserve">: </w:t>
      </w:r>
      <w:r>
        <w:rPr>
          <w:rFonts w:hint="eastAsia"/>
          <w:lang w:val="en-GB"/>
        </w:rPr>
        <w:t>On</w:t>
      </w:r>
      <w:r w:rsidRPr="00F2623A">
        <w:rPr>
          <w:lang w:val="en-GB"/>
        </w:rPr>
        <w:t xml:space="preserve"> </w:t>
      </w:r>
      <w:r>
        <w:rPr>
          <w:rFonts w:hint="eastAsia"/>
          <w:lang w:val="en-GB"/>
        </w:rPr>
        <w:t xml:space="preserve">Type 1 and Type 3 </w:t>
      </w:r>
      <w:r w:rsidRPr="00F2623A">
        <w:rPr>
          <w:lang w:val="en-GB"/>
        </w:rPr>
        <w:t xml:space="preserve">performance monitoring of </w:t>
      </w:r>
      <w:r>
        <w:rPr>
          <w:rFonts w:hint="eastAsia"/>
          <w:lang w:val="en-GB"/>
        </w:rPr>
        <w:t xml:space="preserve">AI/ML-based </w:t>
      </w:r>
      <w:r w:rsidRPr="00F2623A">
        <w:rPr>
          <w:lang w:val="en-GB"/>
        </w:rPr>
        <w:t>UE</w:t>
      </w:r>
      <w:r>
        <w:rPr>
          <w:rFonts w:hint="eastAsia"/>
          <w:lang w:val="en-GB"/>
        </w:rPr>
        <w:t xml:space="preserve"> </w:t>
      </w:r>
      <w:r w:rsidRPr="00F2623A">
        <w:rPr>
          <w:lang w:val="en-GB"/>
        </w:rPr>
        <w:t xml:space="preserve">side CSI prediction, </w:t>
      </w:r>
      <w:r>
        <w:rPr>
          <w:rFonts w:hint="eastAsia"/>
          <w:lang w:val="en-GB"/>
        </w:rPr>
        <w:t>both network configured reporting and event-triggered reporting can be considered.</w:t>
      </w:r>
      <w:r>
        <w:fldChar w:fldCharType="end"/>
      </w:r>
    </w:p>
    <w:p w14:paraId="134EB1B2" w14:textId="77777777" w:rsidR="001608C3" w:rsidRPr="00BB4007" w:rsidRDefault="001608C3" w:rsidP="001608C3">
      <w:pPr>
        <w:pStyle w:val="ProposalObservation"/>
        <w:numPr>
          <w:ilvl w:val="0"/>
          <w:numId w:val="18"/>
        </w:numPr>
      </w:pPr>
      <w:r w:rsidRPr="00BB4007">
        <w:rPr>
          <w:rFonts w:hint="eastAsia"/>
        </w:rPr>
        <w:t>For network configured reporting:</w:t>
      </w:r>
      <w:r w:rsidRPr="00BB4007">
        <w:t xml:space="preserve"> </w:t>
      </w:r>
      <w:r w:rsidRPr="0080546A">
        <w:t>periodic, semi-periodic, or aperiodic reporting can be configured</w:t>
      </w:r>
      <w:r>
        <w:rPr>
          <w:rFonts w:hint="eastAsia"/>
        </w:rPr>
        <w:t>;</w:t>
      </w:r>
    </w:p>
    <w:p w14:paraId="5C71C2E5" w14:textId="5ADB024A" w:rsidR="001608C3" w:rsidRPr="001608C3" w:rsidRDefault="001608C3" w:rsidP="00022F6C">
      <w:pPr>
        <w:pStyle w:val="ProposalObservation"/>
        <w:numPr>
          <w:ilvl w:val="0"/>
          <w:numId w:val="18"/>
        </w:numPr>
      </w:pPr>
      <w:r w:rsidRPr="00BB4007">
        <w:rPr>
          <w:rFonts w:hint="eastAsia"/>
        </w:rPr>
        <w:t>For event-triggered reporting:</w:t>
      </w:r>
      <w:r>
        <w:rPr>
          <w:rFonts w:hint="eastAsia"/>
        </w:rPr>
        <w:t xml:space="preserve"> the </w:t>
      </w:r>
      <w:r>
        <w:t>specific</w:t>
      </w:r>
      <w:r>
        <w:rPr>
          <w:rFonts w:hint="eastAsia"/>
        </w:rPr>
        <w:t xml:space="preserve"> event can be defined by reference to beam failure event.</w:t>
      </w:r>
    </w:p>
    <w:p w14:paraId="026E7BBD" w14:textId="313A7F45" w:rsidR="00022F6C" w:rsidRDefault="00022F6C" w:rsidP="00022F6C">
      <w:pPr>
        <w:pStyle w:val="ProposalObservation"/>
      </w:pPr>
      <w:r>
        <w:fldChar w:fldCharType="begin"/>
      </w:r>
      <w:r>
        <w:instrText xml:space="preserve"> </w:instrText>
      </w:r>
      <w:r>
        <w:rPr>
          <w:rFonts w:hint="eastAsia"/>
        </w:rPr>
        <w:instrText>REF _Ref189662441 \h</w:instrText>
      </w:r>
      <w:r>
        <w:instrText xml:space="preserve"> </w:instrText>
      </w:r>
      <w:r>
        <w:fldChar w:fldCharType="separate"/>
      </w:r>
      <w:r>
        <w:t xml:space="preserve">Proposal </w:t>
      </w:r>
      <w:r>
        <w:rPr>
          <w:noProof/>
        </w:rPr>
        <w:t>15</w:t>
      </w:r>
      <w:r w:rsidRPr="00F2623A">
        <w:t xml:space="preserve">: </w:t>
      </w:r>
      <w:r w:rsidRPr="00B54FF9">
        <w:rPr>
          <w:rFonts w:hint="eastAsia"/>
        </w:rPr>
        <w:t>On</w:t>
      </w:r>
      <w:r w:rsidRPr="00B54FF9">
        <w:t xml:space="preserve"> performance monitoring of UE</w:t>
      </w:r>
      <w:r w:rsidRPr="00B54FF9">
        <w:rPr>
          <w:rFonts w:hint="eastAsia"/>
        </w:rPr>
        <w:t xml:space="preserve"> </w:t>
      </w:r>
      <w:r w:rsidRPr="00B54FF9">
        <w:t xml:space="preserve">side CSI prediction, </w:t>
      </w:r>
      <w:r w:rsidRPr="00B54FF9">
        <w:rPr>
          <w:rFonts w:hint="eastAsia"/>
        </w:rPr>
        <w:t>T</w:t>
      </w:r>
      <w:r w:rsidRPr="00B54FF9">
        <w:t xml:space="preserve">ype </w:t>
      </w:r>
      <w:r w:rsidRPr="00B54FF9">
        <w:rPr>
          <w:rFonts w:hint="eastAsia"/>
        </w:rPr>
        <w:t>2</w:t>
      </w:r>
      <w:r w:rsidRPr="00B54FF9">
        <w:t xml:space="preserve"> </w:t>
      </w:r>
      <w:r w:rsidRPr="00B54FF9">
        <w:rPr>
          <w:rFonts w:hint="eastAsia"/>
        </w:rPr>
        <w:t xml:space="preserve">performance monitoring </w:t>
      </w:r>
      <w:r w:rsidRPr="00B54FF9">
        <w:t>is</w:t>
      </w:r>
      <w:r w:rsidRPr="00B54FF9">
        <w:rPr>
          <w:rFonts w:hint="eastAsia"/>
        </w:rPr>
        <w:t xml:space="preserve"> </w:t>
      </w:r>
      <w:r w:rsidRPr="00B54FF9">
        <w:lastRenderedPageBreak/>
        <w:t>deprioritize</w:t>
      </w:r>
      <w:r w:rsidRPr="00B54FF9">
        <w:rPr>
          <w:rFonts w:hint="eastAsia"/>
        </w:rPr>
        <w:t>d.</w:t>
      </w:r>
      <w:r>
        <w:fldChar w:fldCharType="end"/>
      </w:r>
    </w:p>
    <w:p w14:paraId="2C314E10" w14:textId="4F75E9D8" w:rsidR="00022F6C" w:rsidRDefault="00022F6C" w:rsidP="00022F6C">
      <w:pPr>
        <w:pStyle w:val="ProposalObservation"/>
      </w:pPr>
      <w:r>
        <w:fldChar w:fldCharType="begin"/>
      </w:r>
      <w:r>
        <w:instrText xml:space="preserve"> </w:instrText>
      </w:r>
      <w:r>
        <w:rPr>
          <w:rFonts w:hint="eastAsia"/>
        </w:rPr>
        <w:instrText>REF _Ref189662442 \h</w:instrText>
      </w:r>
      <w:r>
        <w:instrText xml:space="preserve"> </w:instrText>
      </w:r>
      <w:r>
        <w:fldChar w:fldCharType="separate"/>
      </w:r>
      <w:r>
        <w:t xml:space="preserve">Proposal </w:t>
      </w:r>
      <w:r>
        <w:rPr>
          <w:noProof/>
        </w:rPr>
        <w:t>16</w:t>
      </w:r>
      <w:r w:rsidRPr="00F2623A">
        <w:t xml:space="preserve">: </w:t>
      </w:r>
      <w:r>
        <w:rPr>
          <w:rFonts w:hint="eastAsia"/>
        </w:rPr>
        <w:t>For Type 1 and Type 3</w:t>
      </w:r>
      <w:r w:rsidRPr="00F2623A">
        <w:rPr>
          <w:lang w:val="en-GB"/>
        </w:rPr>
        <w:t xml:space="preserve"> performance monitoring of UE</w:t>
      </w:r>
      <w:r>
        <w:rPr>
          <w:rFonts w:hint="eastAsia"/>
          <w:lang w:val="en-GB"/>
        </w:rPr>
        <w:t xml:space="preserve"> </w:t>
      </w:r>
      <w:r w:rsidRPr="00F2623A">
        <w:rPr>
          <w:lang w:val="en-GB"/>
        </w:rPr>
        <w:t>side CSI prediction,</w:t>
      </w:r>
      <w:r>
        <w:rPr>
          <w:lang w:val="en-GB"/>
        </w:rPr>
        <w:t xml:space="preserve"> </w:t>
      </w:r>
      <w:r>
        <w:rPr>
          <w:rFonts w:hint="eastAsia"/>
          <w:lang w:val="en-GB"/>
        </w:rPr>
        <w:t>support to reuse CSI framework for configuration for monitoring report:</w:t>
      </w:r>
      <w:r>
        <w:fldChar w:fldCharType="end"/>
      </w:r>
    </w:p>
    <w:p w14:paraId="4D3E295F" w14:textId="159F512D" w:rsidR="001608C3" w:rsidRPr="001608C3" w:rsidRDefault="001608C3" w:rsidP="00022F6C">
      <w:pPr>
        <w:pStyle w:val="af3"/>
        <w:numPr>
          <w:ilvl w:val="1"/>
          <w:numId w:val="15"/>
        </w:numPr>
        <w:spacing w:beforeLines="50" w:before="120" w:afterLines="50" w:after="120" w:line="240" w:lineRule="auto"/>
        <w:ind w:firstLineChars="0"/>
        <w:rPr>
          <w:b/>
          <w:sz w:val="20"/>
          <w:szCs w:val="20"/>
        </w:rPr>
      </w:pPr>
      <w:r w:rsidRPr="00AD72EF">
        <w:rPr>
          <w:rFonts w:hint="eastAsia"/>
          <w:b/>
          <w:sz w:val="20"/>
          <w:szCs w:val="20"/>
        </w:rPr>
        <w:t xml:space="preserve">Configure a </w:t>
      </w:r>
      <w:r w:rsidRPr="00AD72EF">
        <w:rPr>
          <w:b/>
          <w:sz w:val="20"/>
          <w:szCs w:val="20"/>
        </w:rPr>
        <w:t>dedicated</w:t>
      </w:r>
      <w:r w:rsidRPr="00AD72EF">
        <w:rPr>
          <w:rFonts w:hint="eastAsia"/>
          <w:b/>
          <w:sz w:val="20"/>
          <w:szCs w:val="20"/>
        </w:rPr>
        <w:t xml:space="preserve"> CSI report for performance monitoring, and the ID an inference report is configured in </w:t>
      </w:r>
      <w:r w:rsidRPr="00AD72EF">
        <w:rPr>
          <w:b/>
          <w:sz w:val="20"/>
          <w:szCs w:val="20"/>
        </w:rPr>
        <w:t>the</w:t>
      </w:r>
      <w:r w:rsidRPr="00AD72EF">
        <w:rPr>
          <w:rFonts w:hint="eastAsia"/>
          <w:b/>
          <w:sz w:val="20"/>
          <w:szCs w:val="20"/>
        </w:rPr>
        <w:t xml:space="preserve"> </w:t>
      </w:r>
      <w:r w:rsidRPr="00AD72EF">
        <w:rPr>
          <w:b/>
          <w:sz w:val="20"/>
          <w:szCs w:val="20"/>
        </w:rPr>
        <w:t>monitoring</w:t>
      </w:r>
      <w:r w:rsidRPr="00AD72EF">
        <w:rPr>
          <w:rFonts w:hint="eastAsia"/>
          <w:b/>
          <w:sz w:val="20"/>
          <w:szCs w:val="20"/>
        </w:rPr>
        <w:t xml:space="preserve"> report.</w:t>
      </w:r>
    </w:p>
    <w:p w14:paraId="7998E7F2" w14:textId="441B419E" w:rsidR="00022F6C" w:rsidRDefault="00022F6C" w:rsidP="00022F6C">
      <w:pPr>
        <w:pStyle w:val="ProposalObservation"/>
      </w:pPr>
      <w:r>
        <w:fldChar w:fldCharType="begin"/>
      </w:r>
      <w:r>
        <w:instrText xml:space="preserve"> </w:instrText>
      </w:r>
      <w:r>
        <w:rPr>
          <w:rFonts w:hint="eastAsia"/>
        </w:rPr>
        <w:instrText>REF _Ref189662444 \h</w:instrText>
      </w:r>
      <w:r>
        <w:instrText xml:space="preserve"> </w:instrText>
      </w:r>
      <w:r>
        <w:fldChar w:fldCharType="separate"/>
      </w:r>
      <w:r>
        <w:t xml:space="preserve">Proposal </w:t>
      </w:r>
      <w:r>
        <w:rPr>
          <w:noProof/>
        </w:rPr>
        <w:t>17</w:t>
      </w:r>
      <w:r w:rsidRPr="00F2623A">
        <w:t xml:space="preserve">: </w:t>
      </w:r>
      <w:r>
        <w:rPr>
          <w:rFonts w:hint="eastAsia"/>
        </w:rPr>
        <w:t>For Type 1 and Type 3</w:t>
      </w:r>
      <w:r w:rsidRPr="00F2623A">
        <w:rPr>
          <w:lang w:val="en-GB"/>
        </w:rPr>
        <w:t xml:space="preserve"> performance monitoring,</w:t>
      </w:r>
      <w:r>
        <w:rPr>
          <w:lang w:val="en-GB"/>
        </w:rPr>
        <w:t xml:space="preserve"> </w:t>
      </w:r>
      <w:r>
        <w:rPr>
          <w:rFonts w:hint="eastAsia"/>
          <w:lang w:val="en-GB"/>
        </w:rPr>
        <w:t>support the following options for configuration of monitoring resource:</w:t>
      </w:r>
      <w:r>
        <w:fldChar w:fldCharType="end"/>
      </w:r>
    </w:p>
    <w:p w14:paraId="0F4BE346" w14:textId="77777777" w:rsidR="001608C3" w:rsidRPr="00DD71DC" w:rsidRDefault="001608C3" w:rsidP="001608C3">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Reuse </w:t>
      </w:r>
      <w:r>
        <w:rPr>
          <w:b/>
          <w:sz w:val="20"/>
          <w:szCs w:val="20"/>
        </w:rPr>
        <w:t>the</w:t>
      </w:r>
      <w:r>
        <w:rPr>
          <w:rFonts w:hint="eastAsia"/>
          <w:b/>
          <w:sz w:val="20"/>
          <w:szCs w:val="20"/>
        </w:rPr>
        <w:t xml:space="preserve"> resource configured in inference report;</w:t>
      </w:r>
    </w:p>
    <w:p w14:paraId="654B280A" w14:textId="2E2E77A7" w:rsidR="001608C3" w:rsidRPr="001608C3" w:rsidRDefault="001608C3" w:rsidP="00022F6C">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dedicated resource(s) for monitoring in </w:t>
      </w:r>
      <w:r>
        <w:rPr>
          <w:b/>
          <w:sz w:val="20"/>
          <w:szCs w:val="20"/>
        </w:rPr>
        <w:t>the</w:t>
      </w:r>
      <w:r>
        <w:rPr>
          <w:rFonts w:hint="eastAsia"/>
          <w:b/>
          <w:sz w:val="20"/>
          <w:szCs w:val="20"/>
        </w:rPr>
        <w:t xml:space="preserve"> monitoring report.</w:t>
      </w:r>
    </w:p>
    <w:p w14:paraId="64B124FC" w14:textId="40FA35EA" w:rsidR="00022F6C" w:rsidRDefault="00022F6C" w:rsidP="00022F6C">
      <w:pPr>
        <w:pStyle w:val="ProposalObservation"/>
      </w:pPr>
      <w:r>
        <w:fldChar w:fldCharType="begin"/>
      </w:r>
      <w:r>
        <w:instrText xml:space="preserve"> </w:instrText>
      </w:r>
      <w:r>
        <w:rPr>
          <w:rFonts w:hint="eastAsia"/>
        </w:rPr>
        <w:instrText>REF _Ref194070219 \h</w:instrText>
      </w:r>
      <w:r>
        <w:instrText xml:space="preserve"> </w:instrText>
      </w:r>
      <w:r>
        <w:fldChar w:fldCharType="separate"/>
      </w:r>
      <w:r>
        <w:t xml:space="preserve">Proposal </w:t>
      </w:r>
      <w:r>
        <w:rPr>
          <w:noProof/>
        </w:rPr>
        <w:t>18</w:t>
      </w:r>
      <w:r>
        <w:rPr>
          <w:rFonts w:hint="eastAsia"/>
        </w:rPr>
        <w:t xml:space="preserve">: For CSI </w:t>
      </w:r>
      <w:r>
        <w:t>prediction</w:t>
      </w:r>
      <w:r>
        <w:rPr>
          <w:rFonts w:hint="eastAsia"/>
        </w:rPr>
        <w:t xml:space="preserve"> using UE-sided model, for data collection for training</w:t>
      </w:r>
      <w:r w:rsidRPr="00F2623A">
        <w:rPr>
          <w:lang w:val="en-GB"/>
        </w:rPr>
        <w:t>,</w:t>
      </w:r>
      <w:r>
        <w:rPr>
          <w:lang w:val="en-GB"/>
        </w:rPr>
        <w:t xml:space="preserve"> </w:t>
      </w:r>
      <w:r>
        <w:rPr>
          <w:rFonts w:hint="eastAsia"/>
          <w:lang w:val="en-GB"/>
        </w:rPr>
        <w:t>only support periodic and semi-persistent CSI-RS.</w:t>
      </w:r>
      <w:r>
        <w:fldChar w:fldCharType="end"/>
      </w:r>
    </w:p>
    <w:p w14:paraId="59F33A02" w14:textId="2CBFF801" w:rsidR="00022F6C" w:rsidRDefault="00022F6C" w:rsidP="00022F6C">
      <w:pPr>
        <w:pStyle w:val="ProposalObservation"/>
      </w:pPr>
      <w:r>
        <w:fldChar w:fldCharType="begin"/>
      </w:r>
      <w:r>
        <w:instrText xml:space="preserve"> </w:instrText>
      </w:r>
      <w:r>
        <w:rPr>
          <w:rFonts w:hint="eastAsia"/>
        </w:rPr>
        <w:instrText>REF _Ref194070222 \h</w:instrText>
      </w:r>
      <w:r>
        <w:instrText xml:space="preserve"> </w:instrText>
      </w:r>
      <w:r>
        <w:fldChar w:fldCharType="separate"/>
      </w:r>
      <w:r>
        <w:t xml:space="preserve">Proposal </w:t>
      </w:r>
      <w:r>
        <w:rPr>
          <w:noProof/>
        </w:rPr>
        <w:t>19</w:t>
      </w:r>
      <w:r>
        <w:rPr>
          <w:rFonts w:hint="eastAsia"/>
        </w:rPr>
        <w:t xml:space="preserve">: For CSI </w:t>
      </w:r>
      <w:r>
        <w:t>prediction</w:t>
      </w:r>
      <w:r>
        <w:rPr>
          <w:rFonts w:hint="eastAsia"/>
        </w:rPr>
        <w:t xml:space="preserve"> using UE-sided model, for data collection for training</w:t>
      </w:r>
      <w:r w:rsidRPr="00F2623A">
        <w:rPr>
          <w:lang w:val="en-GB"/>
        </w:rPr>
        <w:t>,</w:t>
      </w:r>
      <w:r>
        <w:rPr>
          <w:lang w:val="en-GB"/>
        </w:rPr>
        <w:t xml:space="preserve"> </w:t>
      </w:r>
      <w:r>
        <w:rPr>
          <w:rFonts w:hint="eastAsia"/>
          <w:lang w:val="en-GB"/>
        </w:rPr>
        <w:t>support the following options for RS configuration:</w:t>
      </w:r>
      <w:r>
        <w:fldChar w:fldCharType="end"/>
      </w:r>
    </w:p>
    <w:p w14:paraId="6C430685" w14:textId="77777777" w:rsidR="001608C3" w:rsidRPr="00DD71DC" w:rsidRDefault="001608C3" w:rsidP="001608C3">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1:</w:t>
      </w:r>
      <w:r>
        <w:rPr>
          <w:rFonts w:hint="eastAsia"/>
          <w:b/>
          <w:sz w:val="20"/>
          <w:szCs w:val="20"/>
        </w:rPr>
        <w:t xml:space="preserve"> Configure a single resource in the CSI report configuration;</w:t>
      </w:r>
    </w:p>
    <w:p w14:paraId="65A7AA74" w14:textId="15199C3C" w:rsidR="001608C3" w:rsidRPr="001608C3" w:rsidRDefault="001608C3" w:rsidP="00022F6C">
      <w:pPr>
        <w:pStyle w:val="af3"/>
        <w:numPr>
          <w:ilvl w:val="1"/>
          <w:numId w:val="15"/>
        </w:numPr>
        <w:spacing w:beforeLines="50" w:before="120" w:afterLines="50" w:after="120" w:line="240" w:lineRule="auto"/>
        <w:ind w:firstLineChars="0"/>
        <w:rPr>
          <w:b/>
          <w:sz w:val="20"/>
          <w:szCs w:val="20"/>
        </w:rPr>
      </w:pPr>
      <w:r w:rsidRPr="00DD71DC">
        <w:rPr>
          <w:rFonts w:hint="eastAsia"/>
          <w:b/>
          <w:sz w:val="20"/>
          <w:szCs w:val="20"/>
        </w:rPr>
        <w:t>Option 2:</w:t>
      </w:r>
      <w:r>
        <w:rPr>
          <w:rFonts w:hint="eastAsia"/>
          <w:b/>
          <w:sz w:val="20"/>
          <w:szCs w:val="20"/>
        </w:rPr>
        <w:t xml:space="preserve"> Configure two separate resources in </w:t>
      </w:r>
      <w:r>
        <w:rPr>
          <w:b/>
          <w:sz w:val="20"/>
          <w:szCs w:val="20"/>
        </w:rPr>
        <w:t>the</w:t>
      </w:r>
      <w:r>
        <w:rPr>
          <w:rFonts w:hint="eastAsia"/>
          <w:b/>
          <w:sz w:val="20"/>
          <w:szCs w:val="20"/>
        </w:rPr>
        <w:t xml:space="preserve"> CSI report configuration.</w:t>
      </w:r>
    </w:p>
    <w:p w14:paraId="5B99FDAD" w14:textId="09AF7FFF" w:rsidR="00022F6C" w:rsidRDefault="00022F6C" w:rsidP="00022F6C">
      <w:pPr>
        <w:pStyle w:val="ProposalObservation"/>
      </w:pPr>
      <w:r>
        <w:fldChar w:fldCharType="begin"/>
      </w:r>
      <w:r>
        <w:instrText xml:space="preserve"> </w:instrText>
      </w:r>
      <w:r>
        <w:rPr>
          <w:rFonts w:hint="eastAsia"/>
        </w:rPr>
        <w:instrText>REF _Ref194070224 \h</w:instrText>
      </w:r>
      <w:r>
        <w:instrText xml:space="preserve"> </w:instrText>
      </w:r>
      <w:r>
        <w:fldChar w:fldCharType="separate"/>
      </w:r>
      <w:r>
        <w:t xml:space="preserve">Proposal </w:t>
      </w:r>
      <w:r>
        <w:rPr>
          <w:noProof/>
        </w:rPr>
        <w:t>20</w:t>
      </w:r>
      <w:r w:rsidRPr="00CC59FB">
        <w:rPr>
          <w:rFonts w:hint="eastAsia"/>
        </w:rPr>
        <w:t>：</w:t>
      </w:r>
      <w:r w:rsidRPr="00CC59FB">
        <w:rPr>
          <w:rFonts w:hint="eastAsia"/>
        </w:rPr>
        <w:t xml:space="preserve">For </w:t>
      </w:r>
      <w:r>
        <w:rPr>
          <w:rFonts w:hint="eastAsia"/>
        </w:rPr>
        <w:t xml:space="preserve">CSI prediction using UE-sided model, for </w:t>
      </w:r>
      <w:r w:rsidRPr="00CC59FB">
        <w:rPr>
          <w:rFonts w:hint="eastAsia"/>
        </w:rPr>
        <w:t>data collection</w:t>
      </w:r>
      <w:r>
        <w:rPr>
          <w:rFonts w:hint="eastAsia"/>
        </w:rPr>
        <w:t xml:space="preserve"> for training</w:t>
      </w:r>
      <w:r w:rsidRPr="00CC59FB">
        <w:rPr>
          <w:rFonts w:hint="eastAsia"/>
        </w:rPr>
        <w:t xml:space="preserve">, </w:t>
      </w:r>
      <w:r>
        <w:rPr>
          <w:rFonts w:hint="eastAsia"/>
        </w:rPr>
        <w:t>UE can request the specific RS configuration for data collection.</w:t>
      </w:r>
      <w:r>
        <w:fldChar w:fldCharType="end"/>
      </w:r>
    </w:p>
    <w:p w14:paraId="2CCDFC8E" w14:textId="76ABF2DB" w:rsidR="00022F6C" w:rsidRDefault="00022F6C" w:rsidP="00022F6C">
      <w:pPr>
        <w:pStyle w:val="ProposalObservation"/>
      </w:pPr>
      <w:r>
        <w:fldChar w:fldCharType="begin"/>
      </w:r>
      <w:r>
        <w:instrText xml:space="preserve"> </w:instrText>
      </w:r>
      <w:r>
        <w:rPr>
          <w:rFonts w:hint="eastAsia"/>
        </w:rPr>
        <w:instrText>REF _Ref194070227 \h</w:instrText>
      </w:r>
      <w:r>
        <w:instrText xml:space="preserve"> </w:instrText>
      </w:r>
      <w:r>
        <w:fldChar w:fldCharType="separate"/>
      </w:r>
      <w:r>
        <w:t xml:space="preserve">Proposal </w:t>
      </w:r>
      <w:r>
        <w:rPr>
          <w:noProof/>
        </w:rPr>
        <w:t>21</w:t>
      </w:r>
      <w:r w:rsidRPr="00022F6C">
        <w:rPr>
          <w:rFonts w:hint="eastAsia"/>
        </w:rPr>
        <w:t xml:space="preserve">: </w:t>
      </w:r>
      <w:r w:rsidRPr="00CC59FB">
        <w:rPr>
          <w:rFonts w:hint="eastAsia"/>
        </w:rPr>
        <w:t xml:space="preserve">For </w:t>
      </w:r>
      <w:r>
        <w:rPr>
          <w:rFonts w:hint="eastAsia"/>
        </w:rPr>
        <w:t xml:space="preserve">CSI prediction using UE-sided model, for </w:t>
      </w:r>
      <w:r w:rsidRPr="00CC59FB">
        <w:rPr>
          <w:rFonts w:hint="eastAsia"/>
        </w:rPr>
        <w:t>data collection</w:t>
      </w:r>
      <w:r>
        <w:rPr>
          <w:rFonts w:hint="eastAsia"/>
        </w:rPr>
        <w:t xml:space="preserve"> for training</w:t>
      </w:r>
      <w:r w:rsidRPr="00CC59FB">
        <w:rPr>
          <w:rFonts w:hint="eastAsia"/>
        </w:rPr>
        <w:t xml:space="preserve">, </w:t>
      </w:r>
      <w:r>
        <w:rPr>
          <w:rFonts w:hint="eastAsia"/>
        </w:rPr>
        <w:t xml:space="preserve">an indication can be configured in </w:t>
      </w:r>
      <w:r>
        <w:t>the</w:t>
      </w:r>
      <w:r>
        <w:rPr>
          <w:rFonts w:hint="eastAsia"/>
        </w:rPr>
        <w:t xml:space="preserve"> CSI report with report quantity set to </w:t>
      </w:r>
      <w:r>
        <w:t>“</w:t>
      </w:r>
      <w:r>
        <w:rPr>
          <w:rFonts w:hint="eastAsia"/>
        </w:rPr>
        <w:t>none</w:t>
      </w:r>
      <w:r>
        <w:t>”</w:t>
      </w:r>
      <w:r>
        <w:rPr>
          <w:rFonts w:hint="eastAsia"/>
        </w:rPr>
        <w:t>.</w:t>
      </w:r>
      <w:r>
        <w:fldChar w:fldCharType="end"/>
      </w:r>
    </w:p>
    <w:p w14:paraId="3D90B013" w14:textId="30170E7F" w:rsidR="00022F6C" w:rsidRDefault="00022F6C" w:rsidP="00022F6C">
      <w:pPr>
        <w:pStyle w:val="ProposalObservation"/>
      </w:pPr>
      <w:r>
        <w:fldChar w:fldCharType="begin"/>
      </w:r>
      <w:r>
        <w:instrText xml:space="preserve"> </w:instrText>
      </w:r>
      <w:r>
        <w:rPr>
          <w:rFonts w:hint="eastAsia"/>
        </w:rPr>
        <w:instrText>REF _Ref189662343 \h</w:instrText>
      </w:r>
      <w:r>
        <w:instrText xml:space="preserve"> </w:instrText>
      </w:r>
      <w:r>
        <w:fldChar w:fldCharType="separate"/>
      </w:r>
      <w:r>
        <w:t xml:space="preserve">Proposal </w:t>
      </w:r>
      <w:r>
        <w:rPr>
          <w:noProof/>
        </w:rPr>
        <w:t>22</w:t>
      </w:r>
      <w:r w:rsidRPr="0029472A">
        <w:rPr>
          <w:rFonts w:hint="eastAsia"/>
        </w:rPr>
        <w:t xml:space="preserve">: For CSI prediction use case, conclude that there is no need </w:t>
      </w:r>
      <w:r w:rsidRPr="0029472A">
        <w:t xml:space="preserve">to ensure consistency between training and inference regarding antenna </w:t>
      </w:r>
      <w:r w:rsidRPr="0029472A">
        <w:rPr>
          <w:rFonts w:hint="eastAsia"/>
        </w:rPr>
        <w:t xml:space="preserve">down </w:t>
      </w:r>
      <w:r w:rsidRPr="0029472A">
        <w:t xml:space="preserve">tilt </w:t>
      </w:r>
      <w:r w:rsidRPr="0029472A">
        <w:rPr>
          <w:rFonts w:hint="eastAsia"/>
        </w:rPr>
        <w:t xml:space="preserve">and TXRU mapping </w:t>
      </w:r>
      <w:r w:rsidRPr="0029472A">
        <w:t>configuration</w:t>
      </w:r>
      <w:r w:rsidRPr="0029472A">
        <w:rPr>
          <w:rFonts w:hint="eastAsia"/>
        </w:rPr>
        <w:t xml:space="preserve"> at network side.</w:t>
      </w:r>
      <w:r>
        <w:fldChar w:fldCharType="end"/>
      </w:r>
    </w:p>
    <w:p w14:paraId="117103D0" w14:textId="77777777" w:rsidR="00B426C7" w:rsidRDefault="00B426C7" w:rsidP="000568A2">
      <w:pPr>
        <w:pStyle w:val="1"/>
        <w:ind w:left="303" w:hanging="303"/>
      </w:pPr>
      <w:r w:rsidRPr="00B26E5B">
        <w:t>References</w:t>
      </w:r>
    </w:p>
    <w:p w14:paraId="33E4FFDB" w14:textId="5F7DE284" w:rsidR="006B41CD" w:rsidRDefault="006B41CD" w:rsidP="0004051D">
      <w:pPr>
        <w:pStyle w:val="a8"/>
        <w:numPr>
          <w:ilvl w:val="0"/>
          <w:numId w:val="3"/>
        </w:numPr>
        <w:ind w:firstLineChars="0"/>
        <w:rPr>
          <w:rFonts w:eastAsia="宋体" w:cs="Times New Roman"/>
          <w:kern w:val="0"/>
          <w:szCs w:val="21"/>
          <w:lang w:val="en-GB"/>
        </w:rPr>
      </w:pPr>
      <w:bookmarkStart w:id="35" w:name="_Ref178342497"/>
      <w:bookmarkStart w:id="36" w:name="_Ref181796369"/>
      <w:r w:rsidRPr="00E73F06">
        <w:rPr>
          <w:rFonts w:eastAsia="宋体" w:cs="Times New Roman"/>
          <w:kern w:val="0"/>
          <w:szCs w:val="21"/>
          <w:lang w:val="en-GB"/>
        </w:rPr>
        <w:t>RP-2</w:t>
      </w:r>
      <w:r>
        <w:rPr>
          <w:rFonts w:eastAsia="宋体" w:cs="Times New Roman" w:hint="eastAsia"/>
          <w:kern w:val="0"/>
          <w:szCs w:val="21"/>
          <w:lang w:val="en-GB"/>
        </w:rPr>
        <w:t>43244</w:t>
      </w:r>
      <w:r>
        <w:rPr>
          <w:rFonts w:eastAsia="宋体" w:cs="Times New Roman"/>
          <w:kern w:val="0"/>
          <w:szCs w:val="21"/>
          <w:lang w:val="en-GB"/>
        </w:rPr>
        <w:t>, “</w:t>
      </w:r>
      <w:r>
        <w:rPr>
          <w:rFonts w:eastAsia="宋体" w:cs="Times New Roman" w:hint="eastAsia"/>
          <w:kern w:val="0"/>
          <w:szCs w:val="21"/>
          <w:lang w:val="en-GB"/>
        </w:rPr>
        <w:t>Revised</w:t>
      </w:r>
      <w:r>
        <w:rPr>
          <w:rFonts w:eastAsia="宋体" w:cs="Times New Roman"/>
          <w:kern w:val="0"/>
          <w:szCs w:val="21"/>
          <w:lang w:val="en-GB"/>
        </w:rPr>
        <w:t xml:space="preserve"> WID</w:t>
      </w:r>
      <w:r>
        <w:rPr>
          <w:rFonts w:eastAsia="宋体" w:cs="Times New Roman" w:hint="eastAsia"/>
          <w:kern w:val="0"/>
          <w:szCs w:val="21"/>
          <w:lang w:val="en-GB"/>
        </w:rPr>
        <w:t xml:space="preserve">: </w:t>
      </w:r>
      <w:r w:rsidRPr="00E73F06">
        <w:rPr>
          <w:rFonts w:eastAsia="宋体" w:cs="Times New Roman"/>
          <w:kern w:val="0"/>
          <w:szCs w:val="21"/>
          <w:lang w:val="en-GB"/>
        </w:rPr>
        <w:t>Artificial Intelligence (AI)/Machine Learning (ML) for NR Air I</w:t>
      </w:r>
      <w:r>
        <w:rPr>
          <w:rFonts w:eastAsia="宋体" w:cs="Times New Roman"/>
          <w:kern w:val="0"/>
          <w:szCs w:val="21"/>
          <w:lang w:val="en-GB"/>
        </w:rPr>
        <w:t xml:space="preserve">nterface”, </w:t>
      </w:r>
      <w:r w:rsidRPr="00E73F06">
        <w:rPr>
          <w:rFonts w:eastAsia="宋体" w:cs="Times New Roman"/>
          <w:kern w:val="0"/>
          <w:szCs w:val="21"/>
          <w:lang w:val="en-GB"/>
        </w:rPr>
        <w:t>M</w:t>
      </w:r>
      <w:r>
        <w:rPr>
          <w:rFonts w:eastAsia="宋体" w:cs="Times New Roman" w:hint="eastAsia"/>
          <w:kern w:val="0"/>
          <w:szCs w:val="21"/>
          <w:lang w:val="en-GB"/>
        </w:rPr>
        <w:t>adrid, Spain, December</w:t>
      </w:r>
      <w:r>
        <w:rPr>
          <w:rFonts w:eastAsia="宋体" w:cs="Times New Roman"/>
          <w:kern w:val="0"/>
          <w:szCs w:val="21"/>
          <w:lang w:val="en-GB"/>
        </w:rPr>
        <w:t xml:space="preserve"> </w:t>
      </w:r>
      <w:r>
        <w:rPr>
          <w:rFonts w:eastAsia="宋体" w:cs="Times New Roman" w:hint="eastAsia"/>
          <w:kern w:val="0"/>
          <w:szCs w:val="21"/>
          <w:lang w:val="en-GB"/>
        </w:rPr>
        <w:t>9</w:t>
      </w:r>
      <w:r>
        <w:rPr>
          <w:rFonts w:eastAsia="宋体" w:cs="Times New Roman"/>
          <w:kern w:val="0"/>
          <w:szCs w:val="21"/>
          <w:lang w:val="en-GB"/>
        </w:rPr>
        <w:t>-1</w:t>
      </w:r>
      <w:r>
        <w:rPr>
          <w:rFonts w:eastAsia="宋体" w:cs="Times New Roman" w:hint="eastAsia"/>
          <w:kern w:val="0"/>
          <w:szCs w:val="21"/>
          <w:lang w:val="en-GB"/>
        </w:rPr>
        <w:t>2</w:t>
      </w:r>
      <w:r>
        <w:rPr>
          <w:rFonts w:eastAsia="宋体" w:cs="Times New Roman"/>
          <w:kern w:val="0"/>
          <w:szCs w:val="21"/>
          <w:lang w:val="en-GB"/>
        </w:rPr>
        <w:t>, 202</w:t>
      </w:r>
      <w:r>
        <w:rPr>
          <w:rFonts w:eastAsia="宋体" w:cs="Times New Roman" w:hint="eastAsia"/>
          <w:kern w:val="0"/>
          <w:szCs w:val="21"/>
          <w:lang w:val="en-GB"/>
        </w:rPr>
        <w:t>4</w:t>
      </w:r>
      <w:r w:rsidRPr="00E73F06">
        <w:rPr>
          <w:rFonts w:eastAsia="宋体" w:cs="Times New Roman"/>
          <w:kern w:val="0"/>
          <w:szCs w:val="21"/>
          <w:lang w:val="en-GB"/>
        </w:rPr>
        <w:t>.</w:t>
      </w:r>
      <w:bookmarkEnd w:id="35"/>
    </w:p>
    <w:p w14:paraId="330E9E40" w14:textId="77777777" w:rsidR="00290452" w:rsidRPr="00CA23F0" w:rsidRDefault="00290452" w:rsidP="00290452">
      <w:pPr>
        <w:pStyle w:val="a8"/>
        <w:widowControl/>
        <w:numPr>
          <w:ilvl w:val="0"/>
          <w:numId w:val="3"/>
        </w:numPr>
        <w:snapToGrid w:val="0"/>
        <w:spacing w:beforeLines="50" w:before="120" w:afterLines="50" w:after="120" w:line="240" w:lineRule="atLeast"/>
        <w:ind w:firstLineChars="0"/>
        <w:jc w:val="left"/>
        <w:rPr>
          <w:rFonts w:eastAsia="宋体" w:cs="Times New Roman"/>
          <w:szCs w:val="21"/>
          <w:lang w:val="en-GB"/>
        </w:rPr>
      </w:pPr>
      <w:bookmarkStart w:id="37" w:name="_Ref193702732"/>
      <w:r>
        <w:rPr>
          <w:rFonts w:eastAsia="宋体" w:cs="Times New Roman" w:hint="eastAsia"/>
          <w:szCs w:val="21"/>
          <w:lang w:val="en-GB"/>
        </w:rPr>
        <w:t>Chair</w:t>
      </w:r>
      <w:r w:rsidRPr="00240EAE">
        <w:rPr>
          <w:rFonts w:eastAsia="宋体"/>
          <w:szCs w:val="21"/>
        </w:rPr>
        <w:t>’</w:t>
      </w:r>
      <w:r w:rsidRPr="00240EAE">
        <w:rPr>
          <w:rFonts w:eastAsia="宋体" w:hint="eastAsia"/>
          <w:szCs w:val="21"/>
        </w:rPr>
        <w:t>s Notes RAN1#1</w:t>
      </w:r>
      <w:r>
        <w:rPr>
          <w:rFonts w:eastAsia="宋体" w:hint="eastAsia"/>
          <w:szCs w:val="21"/>
        </w:rPr>
        <w:t>20</w:t>
      </w:r>
      <w:r w:rsidRPr="00240EAE">
        <w:rPr>
          <w:rFonts w:eastAsia="宋体" w:hint="eastAsia"/>
          <w:szCs w:val="21"/>
        </w:rPr>
        <w:t xml:space="preserve">, </w:t>
      </w:r>
      <w:r w:rsidRPr="00EC2243">
        <w:rPr>
          <w:rFonts w:eastAsia="宋体"/>
          <w:szCs w:val="21"/>
        </w:rPr>
        <w:t>Athens, Greece</w:t>
      </w:r>
      <w:r>
        <w:rPr>
          <w:rFonts w:eastAsia="宋体" w:hint="eastAsia"/>
          <w:szCs w:val="21"/>
        </w:rPr>
        <w:t>, February</w:t>
      </w:r>
      <w:r w:rsidRPr="00240EAE">
        <w:rPr>
          <w:rFonts w:eastAsia="宋体"/>
          <w:szCs w:val="21"/>
        </w:rPr>
        <w:t xml:space="preserve"> 1</w:t>
      </w:r>
      <w:r>
        <w:rPr>
          <w:rFonts w:eastAsia="宋体" w:hint="eastAsia"/>
          <w:szCs w:val="21"/>
        </w:rPr>
        <w:t>7</w:t>
      </w:r>
      <w:r w:rsidRPr="00240EAE">
        <w:rPr>
          <w:rFonts w:eastAsia="宋体"/>
          <w:szCs w:val="21"/>
          <w:vertAlign w:val="superscript"/>
        </w:rPr>
        <w:t>th</w:t>
      </w:r>
      <w:r w:rsidRPr="00240EAE">
        <w:rPr>
          <w:rFonts w:eastAsia="宋体"/>
          <w:szCs w:val="21"/>
        </w:rPr>
        <w:t xml:space="preserve"> – </w:t>
      </w:r>
      <w:r>
        <w:rPr>
          <w:rFonts w:eastAsia="宋体" w:hint="eastAsia"/>
          <w:szCs w:val="21"/>
        </w:rPr>
        <w:t>21</w:t>
      </w:r>
      <w:r>
        <w:rPr>
          <w:rFonts w:eastAsia="宋体" w:hint="eastAsia"/>
          <w:szCs w:val="21"/>
          <w:vertAlign w:val="superscript"/>
        </w:rPr>
        <w:t>st</w:t>
      </w:r>
      <w:r>
        <w:rPr>
          <w:rFonts w:eastAsia="宋体"/>
          <w:szCs w:val="21"/>
        </w:rPr>
        <w:t>, 202</w:t>
      </w:r>
      <w:r>
        <w:rPr>
          <w:rFonts w:eastAsia="宋体" w:hint="eastAsia"/>
          <w:szCs w:val="21"/>
        </w:rPr>
        <w:t>5.</w:t>
      </w:r>
      <w:bookmarkEnd w:id="37"/>
    </w:p>
    <w:p w14:paraId="0DEE1A54" w14:textId="77777777" w:rsidR="00CA23F0" w:rsidRPr="00CA23F0" w:rsidRDefault="00CA23F0" w:rsidP="00CA23F0">
      <w:pPr>
        <w:pStyle w:val="a8"/>
        <w:widowControl/>
        <w:numPr>
          <w:ilvl w:val="0"/>
          <w:numId w:val="3"/>
        </w:numPr>
        <w:tabs>
          <w:tab w:val="left" w:pos="765"/>
          <w:tab w:val="left" w:pos="1545"/>
        </w:tabs>
        <w:snapToGrid w:val="0"/>
        <w:spacing w:beforeLines="50" w:before="120" w:afterLines="50" w:after="120" w:line="240" w:lineRule="atLeast"/>
        <w:ind w:firstLineChars="0"/>
        <w:jc w:val="left"/>
        <w:rPr>
          <w:rFonts w:eastAsia="宋体" w:cs="Times New Roman"/>
          <w:szCs w:val="21"/>
          <w:lang w:val="en-GB"/>
        </w:rPr>
      </w:pPr>
      <w:bookmarkStart w:id="38" w:name="_Ref158122334"/>
      <w:r w:rsidRPr="00E41B0C">
        <w:rPr>
          <w:rFonts w:eastAsia="宋体"/>
          <w:szCs w:val="21"/>
        </w:rPr>
        <w:t>Chair’s Notes RAN1#117 Fukuoka, Japan, May 20th – 24th, 2024.</w:t>
      </w:r>
      <w:bookmarkEnd w:id="38"/>
    </w:p>
    <w:p w14:paraId="70300AC1" w14:textId="77777777" w:rsidR="00CA23F0" w:rsidRPr="005B196C" w:rsidRDefault="00CA23F0" w:rsidP="00CA23F0">
      <w:pPr>
        <w:pStyle w:val="a8"/>
        <w:widowControl/>
        <w:numPr>
          <w:ilvl w:val="0"/>
          <w:numId w:val="3"/>
        </w:numPr>
        <w:snapToGrid w:val="0"/>
        <w:spacing w:beforeLines="50" w:before="120" w:afterLines="50" w:after="120" w:line="240" w:lineRule="atLeast"/>
        <w:ind w:firstLineChars="0"/>
        <w:jc w:val="left"/>
        <w:rPr>
          <w:rFonts w:eastAsia="宋体" w:cs="Times New Roman"/>
          <w:szCs w:val="21"/>
          <w:lang w:val="en-GB"/>
        </w:rPr>
      </w:pPr>
      <w:bookmarkStart w:id="39" w:name="_Ref187241434"/>
      <w:r w:rsidRPr="00240EAE">
        <w:rPr>
          <w:rFonts w:eastAsia="宋体" w:hint="eastAsia"/>
          <w:szCs w:val="21"/>
        </w:rPr>
        <w:t>Chair</w:t>
      </w:r>
      <w:r w:rsidRPr="00240EAE">
        <w:rPr>
          <w:rFonts w:eastAsia="宋体"/>
          <w:szCs w:val="21"/>
        </w:rPr>
        <w:t>’</w:t>
      </w:r>
      <w:r w:rsidRPr="00240EAE">
        <w:rPr>
          <w:rFonts w:eastAsia="宋体" w:hint="eastAsia"/>
          <w:szCs w:val="21"/>
        </w:rPr>
        <w:t xml:space="preserve">s Notes RAN1#119, </w:t>
      </w:r>
      <w:r w:rsidRPr="00240EAE">
        <w:rPr>
          <w:rFonts w:eastAsia="宋体"/>
          <w:szCs w:val="21"/>
        </w:rPr>
        <w:t>Orlando</w:t>
      </w:r>
      <w:r w:rsidRPr="00240EAE">
        <w:rPr>
          <w:rFonts w:eastAsia="宋体" w:hint="eastAsia"/>
          <w:szCs w:val="21"/>
        </w:rPr>
        <w:t>, US</w:t>
      </w:r>
      <w:r w:rsidRPr="00240EAE">
        <w:rPr>
          <w:rFonts w:eastAsia="宋体"/>
          <w:szCs w:val="21"/>
        </w:rPr>
        <w:t xml:space="preserve">, </w:t>
      </w:r>
      <w:r w:rsidRPr="00240EAE">
        <w:rPr>
          <w:rFonts w:eastAsia="宋体" w:hint="eastAsia"/>
          <w:szCs w:val="21"/>
        </w:rPr>
        <w:t>November</w:t>
      </w:r>
      <w:r w:rsidRPr="00240EAE">
        <w:rPr>
          <w:rFonts w:eastAsia="宋体"/>
          <w:szCs w:val="21"/>
        </w:rPr>
        <w:t xml:space="preserve"> 1</w:t>
      </w:r>
      <w:r w:rsidRPr="00240EAE">
        <w:rPr>
          <w:rFonts w:eastAsia="宋体" w:hint="eastAsia"/>
          <w:szCs w:val="21"/>
        </w:rPr>
        <w:t>8</w:t>
      </w:r>
      <w:r w:rsidRPr="00240EAE">
        <w:rPr>
          <w:rFonts w:eastAsia="宋体"/>
          <w:szCs w:val="21"/>
          <w:vertAlign w:val="superscript"/>
        </w:rPr>
        <w:t>th</w:t>
      </w:r>
      <w:r w:rsidRPr="00240EAE">
        <w:rPr>
          <w:rFonts w:eastAsia="宋体"/>
          <w:szCs w:val="21"/>
        </w:rPr>
        <w:t xml:space="preserve"> – </w:t>
      </w:r>
      <w:r w:rsidRPr="00240EAE">
        <w:rPr>
          <w:rFonts w:eastAsia="宋体" w:hint="eastAsia"/>
          <w:szCs w:val="21"/>
        </w:rPr>
        <w:t>22</w:t>
      </w:r>
      <w:r w:rsidRPr="00240EAE">
        <w:rPr>
          <w:rFonts w:eastAsia="宋体" w:hint="eastAsia"/>
          <w:szCs w:val="21"/>
          <w:vertAlign w:val="superscript"/>
        </w:rPr>
        <w:t>nd</w:t>
      </w:r>
      <w:r w:rsidRPr="00240EAE">
        <w:rPr>
          <w:rFonts w:eastAsia="宋体"/>
          <w:szCs w:val="21"/>
        </w:rPr>
        <w:t>, 2024</w:t>
      </w:r>
      <w:r w:rsidRPr="00240EAE">
        <w:rPr>
          <w:rFonts w:eastAsia="宋体" w:hint="eastAsia"/>
          <w:szCs w:val="21"/>
        </w:rPr>
        <w:t>.</w:t>
      </w:r>
      <w:bookmarkEnd w:id="39"/>
    </w:p>
    <w:p w14:paraId="7F1DAAD3" w14:textId="77777777" w:rsidR="005B196C" w:rsidRDefault="005B196C" w:rsidP="005B196C">
      <w:pPr>
        <w:pStyle w:val="a1"/>
        <w:numPr>
          <w:ilvl w:val="0"/>
          <w:numId w:val="3"/>
        </w:numPr>
        <w:snapToGrid w:val="0"/>
        <w:spacing w:beforeLines="50" w:before="120" w:afterLines="50"/>
        <w:rPr>
          <w:rFonts w:eastAsia="宋体" w:cs="Times New Roman"/>
          <w:sz w:val="20"/>
          <w:szCs w:val="21"/>
          <w:lang w:val="en-GB" w:eastAsia="zh-CN"/>
        </w:rPr>
      </w:pPr>
      <w:bookmarkStart w:id="40" w:name="_Ref189663637"/>
      <w:r w:rsidRPr="00A40787">
        <w:rPr>
          <w:rFonts w:eastAsia="宋体" w:cs="Times New Roman"/>
          <w:sz w:val="20"/>
          <w:szCs w:val="21"/>
          <w:lang w:val="en-GB" w:eastAsia="zh-CN"/>
        </w:rPr>
        <w:t>Chair’s Notes RAN1#118bis, Hefei, China, October 14</w:t>
      </w:r>
      <w:r w:rsidRPr="00A40787">
        <w:rPr>
          <w:rFonts w:eastAsia="宋体" w:cs="Times New Roman"/>
          <w:sz w:val="20"/>
          <w:szCs w:val="21"/>
          <w:vertAlign w:val="superscript"/>
          <w:lang w:val="en-GB" w:eastAsia="zh-CN"/>
        </w:rPr>
        <w:t>th</w:t>
      </w:r>
      <w:r w:rsidRPr="00A40787">
        <w:rPr>
          <w:rFonts w:eastAsia="宋体" w:cs="Times New Roman"/>
          <w:sz w:val="20"/>
          <w:szCs w:val="21"/>
          <w:lang w:val="en-GB" w:eastAsia="zh-CN"/>
        </w:rPr>
        <w:t xml:space="preserve"> – 18</w:t>
      </w:r>
      <w:r w:rsidRPr="00A40787">
        <w:rPr>
          <w:rFonts w:eastAsia="宋体" w:cs="Times New Roman"/>
          <w:sz w:val="20"/>
          <w:szCs w:val="21"/>
          <w:vertAlign w:val="superscript"/>
          <w:lang w:val="en-GB" w:eastAsia="zh-CN"/>
        </w:rPr>
        <w:t>th</w:t>
      </w:r>
      <w:r w:rsidRPr="00A40787">
        <w:rPr>
          <w:rFonts w:eastAsia="宋体" w:cs="Times New Roman"/>
          <w:sz w:val="20"/>
          <w:szCs w:val="21"/>
          <w:lang w:val="en-GB" w:eastAsia="zh-CN"/>
        </w:rPr>
        <w:t>, 2024.</w:t>
      </w:r>
      <w:bookmarkEnd w:id="40"/>
    </w:p>
    <w:p w14:paraId="2D980061" w14:textId="77777777" w:rsidR="00A91630" w:rsidRDefault="00A91630" w:rsidP="0004051D">
      <w:pPr>
        <w:pStyle w:val="a1"/>
        <w:numPr>
          <w:ilvl w:val="0"/>
          <w:numId w:val="3"/>
        </w:numPr>
        <w:snapToGrid w:val="0"/>
        <w:spacing w:beforeLines="50" w:before="120" w:afterLines="50"/>
        <w:rPr>
          <w:rFonts w:eastAsia="宋体" w:cs="Times New Roman"/>
          <w:sz w:val="20"/>
          <w:szCs w:val="21"/>
          <w:lang w:val="en-GB" w:eastAsia="zh-CN"/>
        </w:rPr>
      </w:pPr>
      <w:bookmarkStart w:id="41" w:name="_Ref142473847"/>
      <w:bookmarkStart w:id="42" w:name="_Ref162454957"/>
      <w:bookmarkStart w:id="43" w:name="_Ref173865299"/>
      <w:bookmarkStart w:id="44" w:name="_Ref134449548"/>
      <w:bookmarkStart w:id="45" w:name="_Ref134522822"/>
      <w:bookmarkStart w:id="46" w:name="_Ref118040997"/>
      <w:bookmarkStart w:id="47" w:name="_Ref157095389"/>
      <w:bookmarkEnd w:id="36"/>
      <w:r w:rsidRPr="00F33615">
        <w:rPr>
          <w:rFonts w:eastAsia="宋体" w:cs="Times New Roman" w:hint="eastAsia"/>
          <w:sz w:val="20"/>
          <w:szCs w:val="21"/>
          <w:lang w:val="en-GB" w:eastAsia="zh-CN"/>
        </w:rPr>
        <w:t>3GPP TR 38.843 v18.0.0, Study on AI/ML for NR air interface.</w:t>
      </w:r>
      <w:bookmarkEnd w:id="41"/>
      <w:bookmarkEnd w:id="42"/>
      <w:bookmarkEnd w:id="43"/>
      <w:bookmarkEnd w:id="44"/>
      <w:bookmarkEnd w:id="45"/>
      <w:bookmarkEnd w:id="46"/>
      <w:bookmarkEnd w:id="47"/>
    </w:p>
    <w:sectPr w:rsidR="00A91630"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4A107" w14:textId="77777777" w:rsidR="008E0B71" w:rsidRDefault="008E0B71" w:rsidP="00A578C0">
      <w:r>
        <w:separator/>
      </w:r>
    </w:p>
  </w:endnote>
  <w:endnote w:type="continuationSeparator" w:id="0">
    <w:p w14:paraId="7F20DCBD" w14:textId="77777777" w:rsidR="008E0B71" w:rsidRDefault="008E0B7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73533" w14:textId="77777777" w:rsidR="008E0B71" w:rsidRDefault="008E0B71" w:rsidP="00A578C0">
      <w:r>
        <w:separator/>
      </w:r>
    </w:p>
  </w:footnote>
  <w:footnote w:type="continuationSeparator" w:id="0">
    <w:p w14:paraId="04604CC8" w14:textId="77777777" w:rsidR="008E0B71" w:rsidRDefault="008E0B7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11658"/>
    <w:multiLevelType w:val="hybridMultilevel"/>
    <w:tmpl w:val="A9629B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nsid w:val="10246DE4"/>
    <w:multiLevelType w:val="hybridMultilevel"/>
    <w:tmpl w:val="0A14ED6E"/>
    <w:lvl w:ilvl="0" w:tplc="D846A5B8">
      <w:numFmt w:val="bullet"/>
      <w:lvlText w:val="-"/>
      <w:lvlJc w:val="left"/>
      <w:pPr>
        <w:ind w:left="520" w:hanging="420"/>
      </w:pPr>
      <w:rPr>
        <w:rFonts w:ascii="Times New Roman" w:eastAsia="等线"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1A806691"/>
    <w:multiLevelType w:val="hybridMultilevel"/>
    <w:tmpl w:val="2E68A91C"/>
    <w:lvl w:ilvl="0" w:tplc="D846A5B8">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C1509B5"/>
    <w:multiLevelType w:val="hybridMultilevel"/>
    <w:tmpl w:val="17FC63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D133F8"/>
    <w:multiLevelType w:val="hybridMultilevel"/>
    <w:tmpl w:val="ED42BEFC"/>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nsid w:val="1E7C39EF"/>
    <w:multiLevelType w:val="hybridMultilevel"/>
    <w:tmpl w:val="906E704A"/>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1B1907"/>
    <w:multiLevelType w:val="hybridMultilevel"/>
    <w:tmpl w:val="A7F4D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1890D46"/>
    <w:multiLevelType w:val="multilevel"/>
    <w:tmpl w:val="790433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8">
    <w:nsid w:val="32216381"/>
    <w:multiLevelType w:val="hybridMultilevel"/>
    <w:tmpl w:val="477A781C"/>
    <w:lvl w:ilvl="0" w:tplc="CE424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760B35"/>
    <w:multiLevelType w:val="hybridMultilevel"/>
    <w:tmpl w:val="D9B45968"/>
    <w:lvl w:ilvl="0" w:tplc="8EB66C74">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E1C71B2"/>
    <w:multiLevelType w:val="hybridMultilevel"/>
    <w:tmpl w:val="F4680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nsid w:val="47DD2E4C"/>
    <w:multiLevelType w:val="hybridMultilevel"/>
    <w:tmpl w:val="A1F60910"/>
    <w:lvl w:ilvl="0" w:tplc="2326E9A8">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5B37F8E"/>
    <w:multiLevelType w:val="hybridMultilevel"/>
    <w:tmpl w:val="7C52E9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C91862"/>
    <w:multiLevelType w:val="hybridMultilevel"/>
    <w:tmpl w:val="6316D64C"/>
    <w:lvl w:ilvl="0" w:tplc="2326E9A8">
      <w:start w:val="1"/>
      <w:numFmt w:val="bullet"/>
      <w:lvlText w:val=""/>
      <w:lvlJc w:val="left"/>
      <w:pPr>
        <w:ind w:left="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643EE2"/>
    <w:multiLevelType w:val="hybridMultilevel"/>
    <w:tmpl w:val="3D429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2"/>
  </w:num>
  <w:num w:numId="3">
    <w:abstractNumId w:val="19"/>
  </w:num>
  <w:num w:numId="4">
    <w:abstractNumId w:val="26"/>
  </w:num>
  <w:num w:numId="5">
    <w:abstractNumId w:val="32"/>
  </w:num>
  <w:num w:numId="6">
    <w:abstractNumId w:val="25"/>
  </w:num>
  <w:num w:numId="7">
    <w:abstractNumId w:val="6"/>
  </w:num>
  <w:num w:numId="8">
    <w:abstractNumId w:val="4"/>
  </w:num>
  <w:num w:numId="9">
    <w:abstractNumId w:val="3"/>
  </w:num>
  <w:num w:numId="10">
    <w:abstractNumId w:val="14"/>
  </w:num>
  <w:num w:numId="11">
    <w:abstractNumId w:val="29"/>
  </w:num>
  <w:num w:numId="12">
    <w:abstractNumId w:val="10"/>
  </w:num>
  <w:num w:numId="13">
    <w:abstractNumId w:val="24"/>
  </w:num>
  <w:num w:numId="14">
    <w:abstractNumId w:val="0"/>
  </w:num>
  <w:num w:numId="15">
    <w:abstractNumId w:val="30"/>
  </w:num>
  <w:num w:numId="16">
    <w:abstractNumId w:val="27"/>
  </w:num>
  <w:num w:numId="17">
    <w:abstractNumId w:val="9"/>
  </w:num>
  <w:num w:numId="18">
    <w:abstractNumId w:val="13"/>
  </w:num>
  <w:num w:numId="19">
    <w:abstractNumId w:val="1"/>
  </w:num>
  <w:num w:numId="20">
    <w:abstractNumId w:val="16"/>
  </w:num>
  <w:num w:numId="21">
    <w:abstractNumId w:val="11"/>
  </w:num>
  <w:num w:numId="22">
    <w:abstractNumId w:val="5"/>
  </w:num>
  <w:num w:numId="23">
    <w:abstractNumId w:val="17"/>
  </w:num>
  <w:num w:numId="24">
    <w:abstractNumId w:val="28"/>
  </w:num>
  <w:num w:numId="25">
    <w:abstractNumId w:val="22"/>
  </w:num>
  <w:num w:numId="26">
    <w:abstractNumId w:val="15"/>
  </w:num>
  <w:num w:numId="27">
    <w:abstractNumId w:val="21"/>
  </w:num>
  <w:num w:numId="28">
    <w:abstractNumId w:val="31"/>
  </w:num>
  <w:num w:numId="29">
    <w:abstractNumId w:val="8"/>
  </w:num>
  <w:num w:numId="30">
    <w:abstractNumId w:val="18"/>
  </w:num>
  <w:num w:numId="31">
    <w:abstractNumId w:val="7"/>
  </w:num>
  <w:num w:numId="32">
    <w:abstractNumId w:val="20"/>
  </w:num>
  <w:num w:numId="33">
    <w:abstractNumId w:val="23"/>
  </w:num>
  <w:num w:numId="3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BA"/>
    <w:rsid w:val="00000CF7"/>
    <w:rsid w:val="00000EEA"/>
    <w:rsid w:val="00000F22"/>
    <w:rsid w:val="00001A37"/>
    <w:rsid w:val="00001A5E"/>
    <w:rsid w:val="00001BA0"/>
    <w:rsid w:val="000026B5"/>
    <w:rsid w:val="00002A45"/>
    <w:rsid w:val="00002EF6"/>
    <w:rsid w:val="000035EF"/>
    <w:rsid w:val="0000547D"/>
    <w:rsid w:val="00005721"/>
    <w:rsid w:val="00005FB6"/>
    <w:rsid w:val="000065C5"/>
    <w:rsid w:val="0000669A"/>
    <w:rsid w:val="00006C65"/>
    <w:rsid w:val="00006F2D"/>
    <w:rsid w:val="000070D0"/>
    <w:rsid w:val="00007878"/>
    <w:rsid w:val="00007CEF"/>
    <w:rsid w:val="000103C4"/>
    <w:rsid w:val="000110E5"/>
    <w:rsid w:val="000115D1"/>
    <w:rsid w:val="0001161A"/>
    <w:rsid w:val="0001161D"/>
    <w:rsid w:val="000117EF"/>
    <w:rsid w:val="00011E80"/>
    <w:rsid w:val="000124FB"/>
    <w:rsid w:val="00012952"/>
    <w:rsid w:val="00012C09"/>
    <w:rsid w:val="000131A8"/>
    <w:rsid w:val="00013319"/>
    <w:rsid w:val="0001380C"/>
    <w:rsid w:val="00013B12"/>
    <w:rsid w:val="00013B5E"/>
    <w:rsid w:val="0001408B"/>
    <w:rsid w:val="00014833"/>
    <w:rsid w:val="00015503"/>
    <w:rsid w:val="00015866"/>
    <w:rsid w:val="00015CC1"/>
    <w:rsid w:val="00016E12"/>
    <w:rsid w:val="0002076C"/>
    <w:rsid w:val="000213C8"/>
    <w:rsid w:val="00021485"/>
    <w:rsid w:val="000214FA"/>
    <w:rsid w:val="00021657"/>
    <w:rsid w:val="00021F34"/>
    <w:rsid w:val="00021F77"/>
    <w:rsid w:val="000222ED"/>
    <w:rsid w:val="00022661"/>
    <w:rsid w:val="00022856"/>
    <w:rsid w:val="00022B1B"/>
    <w:rsid w:val="00022F6C"/>
    <w:rsid w:val="000232B3"/>
    <w:rsid w:val="000238E8"/>
    <w:rsid w:val="0002399C"/>
    <w:rsid w:val="00023CFA"/>
    <w:rsid w:val="00023E1A"/>
    <w:rsid w:val="00024439"/>
    <w:rsid w:val="00024768"/>
    <w:rsid w:val="00024FB5"/>
    <w:rsid w:val="000250B0"/>
    <w:rsid w:val="00025837"/>
    <w:rsid w:val="00025F5E"/>
    <w:rsid w:val="00025FA8"/>
    <w:rsid w:val="00026238"/>
    <w:rsid w:val="0002626B"/>
    <w:rsid w:val="00026330"/>
    <w:rsid w:val="00026876"/>
    <w:rsid w:val="00026C17"/>
    <w:rsid w:val="00027155"/>
    <w:rsid w:val="000276A1"/>
    <w:rsid w:val="00027733"/>
    <w:rsid w:val="00030371"/>
    <w:rsid w:val="00030552"/>
    <w:rsid w:val="00030910"/>
    <w:rsid w:val="00030FB8"/>
    <w:rsid w:val="00032052"/>
    <w:rsid w:val="00032316"/>
    <w:rsid w:val="000323BE"/>
    <w:rsid w:val="000323EE"/>
    <w:rsid w:val="000324E7"/>
    <w:rsid w:val="00032B19"/>
    <w:rsid w:val="00033799"/>
    <w:rsid w:val="000338BB"/>
    <w:rsid w:val="00034070"/>
    <w:rsid w:val="00034DDB"/>
    <w:rsid w:val="00035C06"/>
    <w:rsid w:val="00035FD6"/>
    <w:rsid w:val="0003605E"/>
    <w:rsid w:val="000364AC"/>
    <w:rsid w:val="0003658D"/>
    <w:rsid w:val="00036D89"/>
    <w:rsid w:val="000371A0"/>
    <w:rsid w:val="00037479"/>
    <w:rsid w:val="00037958"/>
    <w:rsid w:val="00040123"/>
    <w:rsid w:val="000403B5"/>
    <w:rsid w:val="0004051D"/>
    <w:rsid w:val="00040695"/>
    <w:rsid w:val="00040D81"/>
    <w:rsid w:val="00040F28"/>
    <w:rsid w:val="000419EC"/>
    <w:rsid w:val="00041A2E"/>
    <w:rsid w:val="00041B42"/>
    <w:rsid w:val="00042065"/>
    <w:rsid w:val="000420B3"/>
    <w:rsid w:val="000422C7"/>
    <w:rsid w:val="000433CB"/>
    <w:rsid w:val="00043748"/>
    <w:rsid w:val="0004416B"/>
    <w:rsid w:val="000444E5"/>
    <w:rsid w:val="00044967"/>
    <w:rsid w:val="0004547B"/>
    <w:rsid w:val="00045532"/>
    <w:rsid w:val="00045B4E"/>
    <w:rsid w:val="00045BA4"/>
    <w:rsid w:val="00046031"/>
    <w:rsid w:val="00046158"/>
    <w:rsid w:val="00046A86"/>
    <w:rsid w:val="00047B3E"/>
    <w:rsid w:val="00047DAA"/>
    <w:rsid w:val="000506B5"/>
    <w:rsid w:val="00050793"/>
    <w:rsid w:val="000509E4"/>
    <w:rsid w:val="00050E05"/>
    <w:rsid w:val="00050EDC"/>
    <w:rsid w:val="000511E7"/>
    <w:rsid w:val="000524C7"/>
    <w:rsid w:val="00052554"/>
    <w:rsid w:val="00052943"/>
    <w:rsid w:val="00052F10"/>
    <w:rsid w:val="00053145"/>
    <w:rsid w:val="00053467"/>
    <w:rsid w:val="000534EF"/>
    <w:rsid w:val="000544D2"/>
    <w:rsid w:val="00054574"/>
    <w:rsid w:val="00054AC8"/>
    <w:rsid w:val="00054F75"/>
    <w:rsid w:val="0005537A"/>
    <w:rsid w:val="000554FC"/>
    <w:rsid w:val="00055BC1"/>
    <w:rsid w:val="000562E8"/>
    <w:rsid w:val="00056614"/>
    <w:rsid w:val="000568A2"/>
    <w:rsid w:val="00057B03"/>
    <w:rsid w:val="00060115"/>
    <w:rsid w:val="00060F9C"/>
    <w:rsid w:val="00061C86"/>
    <w:rsid w:val="000624BF"/>
    <w:rsid w:val="00062627"/>
    <w:rsid w:val="000628F1"/>
    <w:rsid w:val="000629C0"/>
    <w:rsid w:val="00062BE5"/>
    <w:rsid w:val="000630C1"/>
    <w:rsid w:val="000635B7"/>
    <w:rsid w:val="00064A1D"/>
    <w:rsid w:val="00064E81"/>
    <w:rsid w:val="00065804"/>
    <w:rsid w:val="0006592F"/>
    <w:rsid w:val="00065FF5"/>
    <w:rsid w:val="000661EB"/>
    <w:rsid w:val="00066278"/>
    <w:rsid w:val="00066F5D"/>
    <w:rsid w:val="00067E44"/>
    <w:rsid w:val="00070D9A"/>
    <w:rsid w:val="00071ED6"/>
    <w:rsid w:val="000736D7"/>
    <w:rsid w:val="00073AE4"/>
    <w:rsid w:val="00074262"/>
    <w:rsid w:val="00076CDB"/>
    <w:rsid w:val="00077FB0"/>
    <w:rsid w:val="00080B27"/>
    <w:rsid w:val="00080DF4"/>
    <w:rsid w:val="00081287"/>
    <w:rsid w:val="0008132F"/>
    <w:rsid w:val="000821B0"/>
    <w:rsid w:val="00082D20"/>
    <w:rsid w:val="00082FEB"/>
    <w:rsid w:val="0008358C"/>
    <w:rsid w:val="000837EF"/>
    <w:rsid w:val="00083E02"/>
    <w:rsid w:val="00083F45"/>
    <w:rsid w:val="0008453A"/>
    <w:rsid w:val="000849E5"/>
    <w:rsid w:val="00085308"/>
    <w:rsid w:val="000862AF"/>
    <w:rsid w:val="000869C4"/>
    <w:rsid w:val="00087201"/>
    <w:rsid w:val="000875ED"/>
    <w:rsid w:val="00087832"/>
    <w:rsid w:val="000901FC"/>
    <w:rsid w:val="00090D4B"/>
    <w:rsid w:val="00090EE7"/>
    <w:rsid w:val="00091B65"/>
    <w:rsid w:val="000931F2"/>
    <w:rsid w:val="00093717"/>
    <w:rsid w:val="000938AB"/>
    <w:rsid w:val="00094911"/>
    <w:rsid w:val="00094BA9"/>
    <w:rsid w:val="00095343"/>
    <w:rsid w:val="000956D2"/>
    <w:rsid w:val="000956F8"/>
    <w:rsid w:val="00095702"/>
    <w:rsid w:val="0009728B"/>
    <w:rsid w:val="00097301"/>
    <w:rsid w:val="00097447"/>
    <w:rsid w:val="0009787B"/>
    <w:rsid w:val="00097BB6"/>
    <w:rsid w:val="00097C14"/>
    <w:rsid w:val="000A085F"/>
    <w:rsid w:val="000A15DD"/>
    <w:rsid w:val="000A1B48"/>
    <w:rsid w:val="000A20F3"/>
    <w:rsid w:val="000A24BB"/>
    <w:rsid w:val="000A2D26"/>
    <w:rsid w:val="000A3F03"/>
    <w:rsid w:val="000A40D4"/>
    <w:rsid w:val="000A4217"/>
    <w:rsid w:val="000A4852"/>
    <w:rsid w:val="000A4B70"/>
    <w:rsid w:val="000A4D88"/>
    <w:rsid w:val="000A5551"/>
    <w:rsid w:val="000A5D1B"/>
    <w:rsid w:val="000B0812"/>
    <w:rsid w:val="000B087E"/>
    <w:rsid w:val="000B0915"/>
    <w:rsid w:val="000B1289"/>
    <w:rsid w:val="000B12DE"/>
    <w:rsid w:val="000B1790"/>
    <w:rsid w:val="000B17FA"/>
    <w:rsid w:val="000B187A"/>
    <w:rsid w:val="000B1C65"/>
    <w:rsid w:val="000B20E8"/>
    <w:rsid w:val="000B2FF7"/>
    <w:rsid w:val="000B3921"/>
    <w:rsid w:val="000B3A0A"/>
    <w:rsid w:val="000B3D54"/>
    <w:rsid w:val="000B46A9"/>
    <w:rsid w:val="000B4992"/>
    <w:rsid w:val="000B535F"/>
    <w:rsid w:val="000B5DD6"/>
    <w:rsid w:val="000B6BC7"/>
    <w:rsid w:val="000B6D43"/>
    <w:rsid w:val="000C00B3"/>
    <w:rsid w:val="000C03F6"/>
    <w:rsid w:val="000C06BD"/>
    <w:rsid w:val="000C06F8"/>
    <w:rsid w:val="000C0BC4"/>
    <w:rsid w:val="000C2308"/>
    <w:rsid w:val="000C2A4F"/>
    <w:rsid w:val="000C2CA9"/>
    <w:rsid w:val="000C2CB9"/>
    <w:rsid w:val="000C33B9"/>
    <w:rsid w:val="000C345E"/>
    <w:rsid w:val="000C3628"/>
    <w:rsid w:val="000C3B46"/>
    <w:rsid w:val="000C570B"/>
    <w:rsid w:val="000C5A69"/>
    <w:rsid w:val="000C5D52"/>
    <w:rsid w:val="000C67F5"/>
    <w:rsid w:val="000C6862"/>
    <w:rsid w:val="000C753B"/>
    <w:rsid w:val="000C7A50"/>
    <w:rsid w:val="000C7C32"/>
    <w:rsid w:val="000D0436"/>
    <w:rsid w:val="000D0857"/>
    <w:rsid w:val="000D085F"/>
    <w:rsid w:val="000D0F4A"/>
    <w:rsid w:val="000D19CC"/>
    <w:rsid w:val="000D1ED0"/>
    <w:rsid w:val="000D1FB4"/>
    <w:rsid w:val="000D24B6"/>
    <w:rsid w:val="000D2714"/>
    <w:rsid w:val="000D2DAB"/>
    <w:rsid w:val="000D3DAB"/>
    <w:rsid w:val="000D50F9"/>
    <w:rsid w:val="000D59AE"/>
    <w:rsid w:val="000D62D7"/>
    <w:rsid w:val="000D65B8"/>
    <w:rsid w:val="000D6757"/>
    <w:rsid w:val="000D75F0"/>
    <w:rsid w:val="000D7FC0"/>
    <w:rsid w:val="000E04C5"/>
    <w:rsid w:val="000E05C3"/>
    <w:rsid w:val="000E0C2F"/>
    <w:rsid w:val="000E0D16"/>
    <w:rsid w:val="000E1652"/>
    <w:rsid w:val="000E1C1A"/>
    <w:rsid w:val="000E1F39"/>
    <w:rsid w:val="000E1FF9"/>
    <w:rsid w:val="000E2CC9"/>
    <w:rsid w:val="000E2D8E"/>
    <w:rsid w:val="000E31B3"/>
    <w:rsid w:val="000E32AF"/>
    <w:rsid w:val="000E39B6"/>
    <w:rsid w:val="000E512D"/>
    <w:rsid w:val="000E545D"/>
    <w:rsid w:val="000E563D"/>
    <w:rsid w:val="000E5BB5"/>
    <w:rsid w:val="000E614A"/>
    <w:rsid w:val="000E64B8"/>
    <w:rsid w:val="000E6BD3"/>
    <w:rsid w:val="000E6DA0"/>
    <w:rsid w:val="000E740C"/>
    <w:rsid w:val="000E7834"/>
    <w:rsid w:val="000E7928"/>
    <w:rsid w:val="000F0056"/>
    <w:rsid w:val="000F0AFF"/>
    <w:rsid w:val="000F0EB3"/>
    <w:rsid w:val="000F1CB1"/>
    <w:rsid w:val="000F1E5D"/>
    <w:rsid w:val="000F1FD9"/>
    <w:rsid w:val="000F20B4"/>
    <w:rsid w:val="000F252D"/>
    <w:rsid w:val="000F296B"/>
    <w:rsid w:val="000F2A1F"/>
    <w:rsid w:val="000F2DAA"/>
    <w:rsid w:val="000F3024"/>
    <w:rsid w:val="000F30B2"/>
    <w:rsid w:val="000F39C4"/>
    <w:rsid w:val="000F45CF"/>
    <w:rsid w:val="000F46A8"/>
    <w:rsid w:val="000F4B6D"/>
    <w:rsid w:val="000F50EE"/>
    <w:rsid w:val="000F594A"/>
    <w:rsid w:val="000F5B85"/>
    <w:rsid w:val="000F5B88"/>
    <w:rsid w:val="000F61DF"/>
    <w:rsid w:val="000F659D"/>
    <w:rsid w:val="000F6745"/>
    <w:rsid w:val="000F6DAB"/>
    <w:rsid w:val="000F723E"/>
    <w:rsid w:val="000F728A"/>
    <w:rsid w:val="000F750D"/>
    <w:rsid w:val="000F759B"/>
    <w:rsid w:val="001016F8"/>
    <w:rsid w:val="00102B14"/>
    <w:rsid w:val="00102D7E"/>
    <w:rsid w:val="00102D86"/>
    <w:rsid w:val="00102DC0"/>
    <w:rsid w:val="00103139"/>
    <w:rsid w:val="001034B8"/>
    <w:rsid w:val="0010406B"/>
    <w:rsid w:val="00104363"/>
    <w:rsid w:val="0010461E"/>
    <w:rsid w:val="0010483D"/>
    <w:rsid w:val="00104BB5"/>
    <w:rsid w:val="00104CA4"/>
    <w:rsid w:val="001050AA"/>
    <w:rsid w:val="001052B9"/>
    <w:rsid w:val="00105EC6"/>
    <w:rsid w:val="001062E6"/>
    <w:rsid w:val="0010728F"/>
    <w:rsid w:val="0011039A"/>
    <w:rsid w:val="00110790"/>
    <w:rsid w:val="00110A62"/>
    <w:rsid w:val="00111823"/>
    <w:rsid w:val="00111A93"/>
    <w:rsid w:val="0011223D"/>
    <w:rsid w:val="001123B7"/>
    <w:rsid w:val="00114261"/>
    <w:rsid w:val="00114268"/>
    <w:rsid w:val="00114761"/>
    <w:rsid w:val="00115F7B"/>
    <w:rsid w:val="001161C0"/>
    <w:rsid w:val="001162AD"/>
    <w:rsid w:val="001170FC"/>
    <w:rsid w:val="001175C7"/>
    <w:rsid w:val="00120984"/>
    <w:rsid w:val="00120E3E"/>
    <w:rsid w:val="00121CF2"/>
    <w:rsid w:val="00121F20"/>
    <w:rsid w:val="00121F53"/>
    <w:rsid w:val="0012202E"/>
    <w:rsid w:val="0012449A"/>
    <w:rsid w:val="00124855"/>
    <w:rsid w:val="00124BD3"/>
    <w:rsid w:val="00124CAC"/>
    <w:rsid w:val="00125098"/>
    <w:rsid w:val="00125118"/>
    <w:rsid w:val="0012551C"/>
    <w:rsid w:val="001256B1"/>
    <w:rsid w:val="00125950"/>
    <w:rsid w:val="00126706"/>
    <w:rsid w:val="001268EC"/>
    <w:rsid w:val="00126AC6"/>
    <w:rsid w:val="00126E1E"/>
    <w:rsid w:val="001278D8"/>
    <w:rsid w:val="00130348"/>
    <w:rsid w:val="00130765"/>
    <w:rsid w:val="00130856"/>
    <w:rsid w:val="00130AD8"/>
    <w:rsid w:val="001310AD"/>
    <w:rsid w:val="001311EA"/>
    <w:rsid w:val="00131A03"/>
    <w:rsid w:val="00131F2A"/>
    <w:rsid w:val="00132A78"/>
    <w:rsid w:val="0013300F"/>
    <w:rsid w:val="00133AB5"/>
    <w:rsid w:val="00133B61"/>
    <w:rsid w:val="00133D3A"/>
    <w:rsid w:val="00134452"/>
    <w:rsid w:val="001344C0"/>
    <w:rsid w:val="00134E7E"/>
    <w:rsid w:val="001352D5"/>
    <w:rsid w:val="00135C1E"/>
    <w:rsid w:val="00135EE7"/>
    <w:rsid w:val="00136148"/>
    <w:rsid w:val="001361DE"/>
    <w:rsid w:val="001362A1"/>
    <w:rsid w:val="00136935"/>
    <w:rsid w:val="001369E1"/>
    <w:rsid w:val="00136C10"/>
    <w:rsid w:val="001371A2"/>
    <w:rsid w:val="00137F9F"/>
    <w:rsid w:val="001403F0"/>
    <w:rsid w:val="00141380"/>
    <w:rsid w:val="00142304"/>
    <w:rsid w:val="00142389"/>
    <w:rsid w:val="00142503"/>
    <w:rsid w:val="001427E1"/>
    <w:rsid w:val="00142825"/>
    <w:rsid w:val="001435F1"/>
    <w:rsid w:val="0014466D"/>
    <w:rsid w:val="00144AA6"/>
    <w:rsid w:val="00144E81"/>
    <w:rsid w:val="00144FCB"/>
    <w:rsid w:val="00145384"/>
    <w:rsid w:val="00145525"/>
    <w:rsid w:val="00145E02"/>
    <w:rsid w:val="0014683E"/>
    <w:rsid w:val="00146F1D"/>
    <w:rsid w:val="00147152"/>
    <w:rsid w:val="00147193"/>
    <w:rsid w:val="00147216"/>
    <w:rsid w:val="00147BFD"/>
    <w:rsid w:val="00147F16"/>
    <w:rsid w:val="001502C0"/>
    <w:rsid w:val="00151875"/>
    <w:rsid w:val="00152553"/>
    <w:rsid w:val="00152DEA"/>
    <w:rsid w:val="00153164"/>
    <w:rsid w:val="00153A4F"/>
    <w:rsid w:val="00153B01"/>
    <w:rsid w:val="00153CCF"/>
    <w:rsid w:val="00153CEE"/>
    <w:rsid w:val="00153DCE"/>
    <w:rsid w:val="0015434C"/>
    <w:rsid w:val="00154A05"/>
    <w:rsid w:val="0015554F"/>
    <w:rsid w:val="001559CE"/>
    <w:rsid w:val="00155FE7"/>
    <w:rsid w:val="00156486"/>
    <w:rsid w:val="0015688A"/>
    <w:rsid w:val="00157810"/>
    <w:rsid w:val="001608C3"/>
    <w:rsid w:val="00161199"/>
    <w:rsid w:val="0016151C"/>
    <w:rsid w:val="001617AC"/>
    <w:rsid w:val="001618F6"/>
    <w:rsid w:val="00161C8E"/>
    <w:rsid w:val="001620B5"/>
    <w:rsid w:val="0016231F"/>
    <w:rsid w:val="00162AC5"/>
    <w:rsid w:val="00162BA4"/>
    <w:rsid w:val="001634E7"/>
    <w:rsid w:val="00163AA3"/>
    <w:rsid w:val="00164A98"/>
    <w:rsid w:val="00164DC1"/>
    <w:rsid w:val="00164E91"/>
    <w:rsid w:val="0016506A"/>
    <w:rsid w:val="00165487"/>
    <w:rsid w:val="00165A25"/>
    <w:rsid w:val="00165A53"/>
    <w:rsid w:val="00165CAB"/>
    <w:rsid w:val="00166B35"/>
    <w:rsid w:val="00166CF5"/>
    <w:rsid w:val="0017014E"/>
    <w:rsid w:val="001703A3"/>
    <w:rsid w:val="00170C84"/>
    <w:rsid w:val="001716F1"/>
    <w:rsid w:val="001719C0"/>
    <w:rsid w:val="001725D1"/>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C18"/>
    <w:rsid w:val="00183F5E"/>
    <w:rsid w:val="0018456C"/>
    <w:rsid w:val="0018474A"/>
    <w:rsid w:val="00184F27"/>
    <w:rsid w:val="00186A79"/>
    <w:rsid w:val="00186EC5"/>
    <w:rsid w:val="00187659"/>
    <w:rsid w:val="001908A7"/>
    <w:rsid w:val="0019095A"/>
    <w:rsid w:val="00190D0D"/>
    <w:rsid w:val="00191060"/>
    <w:rsid w:val="00191457"/>
    <w:rsid w:val="0019253B"/>
    <w:rsid w:val="00192D6F"/>
    <w:rsid w:val="00192F27"/>
    <w:rsid w:val="00193650"/>
    <w:rsid w:val="00193678"/>
    <w:rsid w:val="00193D30"/>
    <w:rsid w:val="00194549"/>
    <w:rsid w:val="001946A1"/>
    <w:rsid w:val="001946C1"/>
    <w:rsid w:val="00194DD0"/>
    <w:rsid w:val="00195A9D"/>
    <w:rsid w:val="00195BE7"/>
    <w:rsid w:val="0019638C"/>
    <w:rsid w:val="0019724F"/>
    <w:rsid w:val="00197624"/>
    <w:rsid w:val="0019781D"/>
    <w:rsid w:val="001A0182"/>
    <w:rsid w:val="001A0669"/>
    <w:rsid w:val="001A0D1E"/>
    <w:rsid w:val="001A273B"/>
    <w:rsid w:val="001A2F81"/>
    <w:rsid w:val="001A4064"/>
    <w:rsid w:val="001A43FC"/>
    <w:rsid w:val="001A4F6C"/>
    <w:rsid w:val="001A5170"/>
    <w:rsid w:val="001A5D5D"/>
    <w:rsid w:val="001A5FE9"/>
    <w:rsid w:val="001A6FAE"/>
    <w:rsid w:val="001A71DE"/>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513A"/>
    <w:rsid w:val="001B6103"/>
    <w:rsid w:val="001B62E3"/>
    <w:rsid w:val="001B7347"/>
    <w:rsid w:val="001B7518"/>
    <w:rsid w:val="001B758C"/>
    <w:rsid w:val="001B76BF"/>
    <w:rsid w:val="001B789C"/>
    <w:rsid w:val="001B7A86"/>
    <w:rsid w:val="001C09B9"/>
    <w:rsid w:val="001C1338"/>
    <w:rsid w:val="001C151A"/>
    <w:rsid w:val="001C244F"/>
    <w:rsid w:val="001C2BB6"/>
    <w:rsid w:val="001C47D0"/>
    <w:rsid w:val="001C4B33"/>
    <w:rsid w:val="001C4E23"/>
    <w:rsid w:val="001C6120"/>
    <w:rsid w:val="001C6BAD"/>
    <w:rsid w:val="001C778B"/>
    <w:rsid w:val="001D1481"/>
    <w:rsid w:val="001D1A72"/>
    <w:rsid w:val="001D2C37"/>
    <w:rsid w:val="001D2FB8"/>
    <w:rsid w:val="001D3352"/>
    <w:rsid w:val="001D44A7"/>
    <w:rsid w:val="001D459E"/>
    <w:rsid w:val="001D4677"/>
    <w:rsid w:val="001D60D7"/>
    <w:rsid w:val="001D6DE3"/>
    <w:rsid w:val="001D721D"/>
    <w:rsid w:val="001D7851"/>
    <w:rsid w:val="001E03BF"/>
    <w:rsid w:val="001E064A"/>
    <w:rsid w:val="001E07E3"/>
    <w:rsid w:val="001E0D09"/>
    <w:rsid w:val="001E0EF6"/>
    <w:rsid w:val="001E1CBB"/>
    <w:rsid w:val="001E1D69"/>
    <w:rsid w:val="001E28A0"/>
    <w:rsid w:val="001E29D1"/>
    <w:rsid w:val="001E2AC0"/>
    <w:rsid w:val="001E2E7A"/>
    <w:rsid w:val="001E3BEC"/>
    <w:rsid w:val="001E4589"/>
    <w:rsid w:val="001E5216"/>
    <w:rsid w:val="001E62C3"/>
    <w:rsid w:val="001E6855"/>
    <w:rsid w:val="001E68A9"/>
    <w:rsid w:val="001E79FF"/>
    <w:rsid w:val="001E7D41"/>
    <w:rsid w:val="001F02A0"/>
    <w:rsid w:val="001F0988"/>
    <w:rsid w:val="001F0AC9"/>
    <w:rsid w:val="001F22E0"/>
    <w:rsid w:val="001F2C61"/>
    <w:rsid w:val="001F316D"/>
    <w:rsid w:val="001F373A"/>
    <w:rsid w:val="001F391F"/>
    <w:rsid w:val="001F3B73"/>
    <w:rsid w:val="001F3C2E"/>
    <w:rsid w:val="001F4058"/>
    <w:rsid w:val="001F4512"/>
    <w:rsid w:val="001F4733"/>
    <w:rsid w:val="001F4E16"/>
    <w:rsid w:val="001F522B"/>
    <w:rsid w:val="001F6FA1"/>
    <w:rsid w:val="001F77D3"/>
    <w:rsid w:val="002009C6"/>
    <w:rsid w:val="002014FB"/>
    <w:rsid w:val="00201611"/>
    <w:rsid w:val="002016C2"/>
    <w:rsid w:val="002017A5"/>
    <w:rsid w:val="00201C2F"/>
    <w:rsid w:val="002022E0"/>
    <w:rsid w:val="002026D5"/>
    <w:rsid w:val="00202942"/>
    <w:rsid w:val="00202BCC"/>
    <w:rsid w:val="00202F8C"/>
    <w:rsid w:val="00203356"/>
    <w:rsid w:val="00203528"/>
    <w:rsid w:val="002035E5"/>
    <w:rsid w:val="0020456C"/>
    <w:rsid w:val="002047DF"/>
    <w:rsid w:val="002050FE"/>
    <w:rsid w:val="00205225"/>
    <w:rsid w:val="002054CF"/>
    <w:rsid w:val="00205671"/>
    <w:rsid w:val="002061D7"/>
    <w:rsid w:val="00206ECC"/>
    <w:rsid w:val="00207377"/>
    <w:rsid w:val="00207D77"/>
    <w:rsid w:val="002101B6"/>
    <w:rsid w:val="0021023C"/>
    <w:rsid w:val="0021048C"/>
    <w:rsid w:val="00210870"/>
    <w:rsid w:val="00210D20"/>
    <w:rsid w:val="00210E0A"/>
    <w:rsid w:val="00211311"/>
    <w:rsid w:val="00211B6C"/>
    <w:rsid w:val="00212373"/>
    <w:rsid w:val="0021241B"/>
    <w:rsid w:val="00212CE2"/>
    <w:rsid w:val="00213572"/>
    <w:rsid w:val="002135FF"/>
    <w:rsid w:val="002137BB"/>
    <w:rsid w:val="00213E80"/>
    <w:rsid w:val="00214566"/>
    <w:rsid w:val="00215195"/>
    <w:rsid w:val="002158DC"/>
    <w:rsid w:val="00215BC2"/>
    <w:rsid w:val="002173C8"/>
    <w:rsid w:val="002179FC"/>
    <w:rsid w:val="00217CC5"/>
    <w:rsid w:val="00217D05"/>
    <w:rsid w:val="00220740"/>
    <w:rsid w:val="002207AA"/>
    <w:rsid w:val="00220BC6"/>
    <w:rsid w:val="002211F3"/>
    <w:rsid w:val="00221DC0"/>
    <w:rsid w:val="00222BA1"/>
    <w:rsid w:val="00222BF2"/>
    <w:rsid w:val="00222D1E"/>
    <w:rsid w:val="0022308B"/>
    <w:rsid w:val="00223231"/>
    <w:rsid w:val="00223258"/>
    <w:rsid w:val="00223489"/>
    <w:rsid w:val="00223770"/>
    <w:rsid w:val="00223DA8"/>
    <w:rsid w:val="00224555"/>
    <w:rsid w:val="002254FB"/>
    <w:rsid w:val="00226126"/>
    <w:rsid w:val="0022628A"/>
    <w:rsid w:val="00226333"/>
    <w:rsid w:val="00226E9E"/>
    <w:rsid w:val="002270E0"/>
    <w:rsid w:val="00227A63"/>
    <w:rsid w:val="00231E39"/>
    <w:rsid w:val="00232327"/>
    <w:rsid w:val="00232782"/>
    <w:rsid w:val="0023292E"/>
    <w:rsid w:val="00232F7D"/>
    <w:rsid w:val="00233BFF"/>
    <w:rsid w:val="002342F4"/>
    <w:rsid w:val="002349D3"/>
    <w:rsid w:val="0023712E"/>
    <w:rsid w:val="002373A3"/>
    <w:rsid w:val="00237490"/>
    <w:rsid w:val="00237A9B"/>
    <w:rsid w:val="002400A9"/>
    <w:rsid w:val="00240606"/>
    <w:rsid w:val="002406F8"/>
    <w:rsid w:val="00240EAE"/>
    <w:rsid w:val="0024119E"/>
    <w:rsid w:val="00242151"/>
    <w:rsid w:val="0024259B"/>
    <w:rsid w:val="00242F36"/>
    <w:rsid w:val="00243554"/>
    <w:rsid w:val="00243926"/>
    <w:rsid w:val="002439ED"/>
    <w:rsid w:val="002446AB"/>
    <w:rsid w:val="002447BF"/>
    <w:rsid w:val="002449C4"/>
    <w:rsid w:val="00245473"/>
    <w:rsid w:val="00245E09"/>
    <w:rsid w:val="00246AE0"/>
    <w:rsid w:val="00247985"/>
    <w:rsid w:val="00247DCD"/>
    <w:rsid w:val="00247FCF"/>
    <w:rsid w:val="002506B7"/>
    <w:rsid w:val="00250984"/>
    <w:rsid w:val="00251B7B"/>
    <w:rsid w:val="0025249B"/>
    <w:rsid w:val="00252F75"/>
    <w:rsid w:val="00254627"/>
    <w:rsid w:val="00255D90"/>
    <w:rsid w:val="0025615C"/>
    <w:rsid w:val="00256507"/>
    <w:rsid w:val="002566A0"/>
    <w:rsid w:val="00256A10"/>
    <w:rsid w:val="00257100"/>
    <w:rsid w:val="00260379"/>
    <w:rsid w:val="00260A3E"/>
    <w:rsid w:val="002610FD"/>
    <w:rsid w:val="002612C5"/>
    <w:rsid w:val="00261F4D"/>
    <w:rsid w:val="0026205B"/>
    <w:rsid w:val="002621AD"/>
    <w:rsid w:val="0026283C"/>
    <w:rsid w:val="00262AD0"/>
    <w:rsid w:val="00262E42"/>
    <w:rsid w:val="00262F88"/>
    <w:rsid w:val="00263CFA"/>
    <w:rsid w:val="00263E99"/>
    <w:rsid w:val="002641E0"/>
    <w:rsid w:val="0026554B"/>
    <w:rsid w:val="002662A1"/>
    <w:rsid w:val="002665E2"/>
    <w:rsid w:val="00266DF5"/>
    <w:rsid w:val="002676DB"/>
    <w:rsid w:val="00270514"/>
    <w:rsid w:val="00270B60"/>
    <w:rsid w:val="00271660"/>
    <w:rsid w:val="00271A99"/>
    <w:rsid w:val="00271B17"/>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77CB4"/>
    <w:rsid w:val="0028053C"/>
    <w:rsid w:val="00280715"/>
    <w:rsid w:val="0028086B"/>
    <w:rsid w:val="00281213"/>
    <w:rsid w:val="0028181D"/>
    <w:rsid w:val="00282794"/>
    <w:rsid w:val="00282956"/>
    <w:rsid w:val="00282E99"/>
    <w:rsid w:val="002830F2"/>
    <w:rsid w:val="002831E5"/>
    <w:rsid w:val="002841BE"/>
    <w:rsid w:val="0028430E"/>
    <w:rsid w:val="00284408"/>
    <w:rsid w:val="00284B70"/>
    <w:rsid w:val="00284D4B"/>
    <w:rsid w:val="002859D5"/>
    <w:rsid w:val="00286778"/>
    <w:rsid w:val="00286959"/>
    <w:rsid w:val="00286C8E"/>
    <w:rsid w:val="00287386"/>
    <w:rsid w:val="00287538"/>
    <w:rsid w:val="0029032F"/>
    <w:rsid w:val="00290452"/>
    <w:rsid w:val="002908EA"/>
    <w:rsid w:val="002910A3"/>
    <w:rsid w:val="00291DBD"/>
    <w:rsid w:val="00291E80"/>
    <w:rsid w:val="002922DC"/>
    <w:rsid w:val="00292524"/>
    <w:rsid w:val="002931FA"/>
    <w:rsid w:val="0029472A"/>
    <w:rsid w:val="00295523"/>
    <w:rsid w:val="002958A2"/>
    <w:rsid w:val="00295D65"/>
    <w:rsid w:val="00295E5D"/>
    <w:rsid w:val="00296F3C"/>
    <w:rsid w:val="00297154"/>
    <w:rsid w:val="00297306"/>
    <w:rsid w:val="002A0FB3"/>
    <w:rsid w:val="002A1059"/>
    <w:rsid w:val="002A1164"/>
    <w:rsid w:val="002A1585"/>
    <w:rsid w:val="002A1881"/>
    <w:rsid w:val="002A1C42"/>
    <w:rsid w:val="002A1F9A"/>
    <w:rsid w:val="002A28B6"/>
    <w:rsid w:val="002A4467"/>
    <w:rsid w:val="002A44B8"/>
    <w:rsid w:val="002A461C"/>
    <w:rsid w:val="002A4CE7"/>
    <w:rsid w:val="002A4ECD"/>
    <w:rsid w:val="002A4F1A"/>
    <w:rsid w:val="002A5385"/>
    <w:rsid w:val="002A6960"/>
    <w:rsid w:val="002A6B88"/>
    <w:rsid w:val="002A7071"/>
    <w:rsid w:val="002A729B"/>
    <w:rsid w:val="002A736C"/>
    <w:rsid w:val="002B0635"/>
    <w:rsid w:val="002B0B64"/>
    <w:rsid w:val="002B15E3"/>
    <w:rsid w:val="002B2892"/>
    <w:rsid w:val="002B2951"/>
    <w:rsid w:val="002B2FD0"/>
    <w:rsid w:val="002B38D3"/>
    <w:rsid w:val="002B3FED"/>
    <w:rsid w:val="002B4578"/>
    <w:rsid w:val="002B457A"/>
    <w:rsid w:val="002B4795"/>
    <w:rsid w:val="002B4A51"/>
    <w:rsid w:val="002B4B70"/>
    <w:rsid w:val="002B5436"/>
    <w:rsid w:val="002B55E8"/>
    <w:rsid w:val="002B606A"/>
    <w:rsid w:val="002B6A7A"/>
    <w:rsid w:val="002B729F"/>
    <w:rsid w:val="002B7BA2"/>
    <w:rsid w:val="002B7E57"/>
    <w:rsid w:val="002C0130"/>
    <w:rsid w:val="002C0673"/>
    <w:rsid w:val="002C06C6"/>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045F"/>
    <w:rsid w:val="002D1323"/>
    <w:rsid w:val="002D2E93"/>
    <w:rsid w:val="002D369A"/>
    <w:rsid w:val="002D3E90"/>
    <w:rsid w:val="002D459A"/>
    <w:rsid w:val="002D472D"/>
    <w:rsid w:val="002D511F"/>
    <w:rsid w:val="002D587E"/>
    <w:rsid w:val="002D6222"/>
    <w:rsid w:val="002D6307"/>
    <w:rsid w:val="002D7A4F"/>
    <w:rsid w:val="002D7A78"/>
    <w:rsid w:val="002E06C0"/>
    <w:rsid w:val="002E0E6B"/>
    <w:rsid w:val="002E0E93"/>
    <w:rsid w:val="002E1593"/>
    <w:rsid w:val="002E2019"/>
    <w:rsid w:val="002E21C3"/>
    <w:rsid w:val="002E2575"/>
    <w:rsid w:val="002E258A"/>
    <w:rsid w:val="002E260A"/>
    <w:rsid w:val="002E32D2"/>
    <w:rsid w:val="002E34A1"/>
    <w:rsid w:val="002E3710"/>
    <w:rsid w:val="002E4814"/>
    <w:rsid w:val="002E4F6F"/>
    <w:rsid w:val="002E51A4"/>
    <w:rsid w:val="002E558D"/>
    <w:rsid w:val="002E5DCD"/>
    <w:rsid w:val="002E66CE"/>
    <w:rsid w:val="002E6930"/>
    <w:rsid w:val="002E6AC2"/>
    <w:rsid w:val="002E7493"/>
    <w:rsid w:val="002E74AE"/>
    <w:rsid w:val="002F005B"/>
    <w:rsid w:val="002F09BD"/>
    <w:rsid w:val="002F193C"/>
    <w:rsid w:val="002F1C41"/>
    <w:rsid w:val="002F2237"/>
    <w:rsid w:val="002F2E82"/>
    <w:rsid w:val="002F3BC8"/>
    <w:rsid w:val="002F3E28"/>
    <w:rsid w:val="002F3E64"/>
    <w:rsid w:val="002F3E69"/>
    <w:rsid w:val="002F3FE8"/>
    <w:rsid w:val="002F40C8"/>
    <w:rsid w:val="002F4220"/>
    <w:rsid w:val="002F439D"/>
    <w:rsid w:val="002F49C1"/>
    <w:rsid w:val="002F4F25"/>
    <w:rsid w:val="002F562B"/>
    <w:rsid w:val="002F68CF"/>
    <w:rsid w:val="002F72C9"/>
    <w:rsid w:val="002F73C2"/>
    <w:rsid w:val="00300D04"/>
    <w:rsid w:val="003013D5"/>
    <w:rsid w:val="003015C7"/>
    <w:rsid w:val="00301ED9"/>
    <w:rsid w:val="00302355"/>
    <w:rsid w:val="00302BB5"/>
    <w:rsid w:val="003030B9"/>
    <w:rsid w:val="003040FD"/>
    <w:rsid w:val="003047B6"/>
    <w:rsid w:val="00304F82"/>
    <w:rsid w:val="0030537C"/>
    <w:rsid w:val="00305BDB"/>
    <w:rsid w:val="00305F35"/>
    <w:rsid w:val="00306978"/>
    <w:rsid w:val="003069B8"/>
    <w:rsid w:val="00310022"/>
    <w:rsid w:val="003102C6"/>
    <w:rsid w:val="0031050A"/>
    <w:rsid w:val="00310A83"/>
    <w:rsid w:val="00310AE8"/>
    <w:rsid w:val="00310BEB"/>
    <w:rsid w:val="00310F78"/>
    <w:rsid w:val="00310F8E"/>
    <w:rsid w:val="0031104F"/>
    <w:rsid w:val="003113E8"/>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7D6"/>
    <w:rsid w:val="00316165"/>
    <w:rsid w:val="0031621E"/>
    <w:rsid w:val="0031670B"/>
    <w:rsid w:val="0032007F"/>
    <w:rsid w:val="00320942"/>
    <w:rsid w:val="00321698"/>
    <w:rsid w:val="003217A6"/>
    <w:rsid w:val="00321A7A"/>
    <w:rsid w:val="003224A4"/>
    <w:rsid w:val="003224E5"/>
    <w:rsid w:val="00322EE7"/>
    <w:rsid w:val="00323003"/>
    <w:rsid w:val="00323C1D"/>
    <w:rsid w:val="00324632"/>
    <w:rsid w:val="00324FC9"/>
    <w:rsid w:val="00325399"/>
    <w:rsid w:val="003258B7"/>
    <w:rsid w:val="00325C20"/>
    <w:rsid w:val="00325C59"/>
    <w:rsid w:val="003264EF"/>
    <w:rsid w:val="003300CB"/>
    <w:rsid w:val="00330AA2"/>
    <w:rsid w:val="00330FE2"/>
    <w:rsid w:val="003314ED"/>
    <w:rsid w:val="00331726"/>
    <w:rsid w:val="00331A27"/>
    <w:rsid w:val="00331A30"/>
    <w:rsid w:val="00331B3D"/>
    <w:rsid w:val="00332276"/>
    <w:rsid w:val="00332EB7"/>
    <w:rsid w:val="00332FC4"/>
    <w:rsid w:val="003330E7"/>
    <w:rsid w:val="00333425"/>
    <w:rsid w:val="00333B76"/>
    <w:rsid w:val="00333F99"/>
    <w:rsid w:val="00334455"/>
    <w:rsid w:val="00334820"/>
    <w:rsid w:val="00334BC0"/>
    <w:rsid w:val="00335B9D"/>
    <w:rsid w:val="003361E6"/>
    <w:rsid w:val="0033679B"/>
    <w:rsid w:val="0033682F"/>
    <w:rsid w:val="00336B6A"/>
    <w:rsid w:val="0033725F"/>
    <w:rsid w:val="00337804"/>
    <w:rsid w:val="00337B63"/>
    <w:rsid w:val="00340145"/>
    <w:rsid w:val="00340AF9"/>
    <w:rsid w:val="00340BC3"/>
    <w:rsid w:val="00340FD3"/>
    <w:rsid w:val="00342150"/>
    <w:rsid w:val="00342240"/>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4DF"/>
    <w:rsid w:val="00350F1A"/>
    <w:rsid w:val="003517E4"/>
    <w:rsid w:val="00351873"/>
    <w:rsid w:val="003528AB"/>
    <w:rsid w:val="0035294F"/>
    <w:rsid w:val="00352AF5"/>
    <w:rsid w:val="003534CC"/>
    <w:rsid w:val="00353B8B"/>
    <w:rsid w:val="0035464B"/>
    <w:rsid w:val="0035543C"/>
    <w:rsid w:val="00355FE1"/>
    <w:rsid w:val="00356359"/>
    <w:rsid w:val="003565FD"/>
    <w:rsid w:val="00356A41"/>
    <w:rsid w:val="00356EC6"/>
    <w:rsid w:val="003573EF"/>
    <w:rsid w:val="0035795C"/>
    <w:rsid w:val="00357DB7"/>
    <w:rsid w:val="003600A6"/>
    <w:rsid w:val="0036013F"/>
    <w:rsid w:val="00360469"/>
    <w:rsid w:val="00360852"/>
    <w:rsid w:val="00360BEA"/>
    <w:rsid w:val="0036119C"/>
    <w:rsid w:val="00361D25"/>
    <w:rsid w:val="0036287D"/>
    <w:rsid w:val="0036327E"/>
    <w:rsid w:val="003635EF"/>
    <w:rsid w:val="00363A79"/>
    <w:rsid w:val="00363D9C"/>
    <w:rsid w:val="0036487B"/>
    <w:rsid w:val="00364888"/>
    <w:rsid w:val="0036570E"/>
    <w:rsid w:val="00365920"/>
    <w:rsid w:val="003665B3"/>
    <w:rsid w:val="003667C4"/>
    <w:rsid w:val="00366911"/>
    <w:rsid w:val="00366B65"/>
    <w:rsid w:val="003672FA"/>
    <w:rsid w:val="0036751F"/>
    <w:rsid w:val="0037014D"/>
    <w:rsid w:val="00370C4E"/>
    <w:rsid w:val="00370DA8"/>
    <w:rsid w:val="0037103D"/>
    <w:rsid w:val="003714A5"/>
    <w:rsid w:val="00371724"/>
    <w:rsid w:val="00371B5C"/>
    <w:rsid w:val="00371FFA"/>
    <w:rsid w:val="00372A79"/>
    <w:rsid w:val="00372D9E"/>
    <w:rsid w:val="00372E90"/>
    <w:rsid w:val="00373A2D"/>
    <w:rsid w:val="00373DC6"/>
    <w:rsid w:val="00374530"/>
    <w:rsid w:val="0037484B"/>
    <w:rsid w:val="003749DD"/>
    <w:rsid w:val="00374B08"/>
    <w:rsid w:val="00375689"/>
    <w:rsid w:val="00375788"/>
    <w:rsid w:val="003758B2"/>
    <w:rsid w:val="00375B48"/>
    <w:rsid w:val="0037623E"/>
    <w:rsid w:val="00377297"/>
    <w:rsid w:val="003772FC"/>
    <w:rsid w:val="00377D69"/>
    <w:rsid w:val="00377D82"/>
    <w:rsid w:val="003806B2"/>
    <w:rsid w:val="003809C9"/>
    <w:rsid w:val="0038121F"/>
    <w:rsid w:val="00382443"/>
    <w:rsid w:val="00382C15"/>
    <w:rsid w:val="00382F84"/>
    <w:rsid w:val="00383CB3"/>
    <w:rsid w:val="003841C6"/>
    <w:rsid w:val="00384520"/>
    <w:rsid w:val="00384E1A"/>
    <w:rsid w:val="0038570A"/>
    <w:rsid w:val="00386CCE"/>
    <w:rsid w:val="00387484"/>
    <w:rsid w:val="0038764A"/>
    <w:rsid w:val="00387BE4"/>
    <w:rsid w:val="00390A0D"/>
    <w:rsid w:val="00390C11"/>
    <w:rsid w:val="00390F67"/>
    <w:rsid w:val="0039173F"/>
    <w:rsid w:val="0039199F"/>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5EA"/>
    <w:rsid w:val="003A19F9"/>
    <w:rsid w:val="003A1AA0"/>
    <w:rsid w:val="003A2232"/>
    <w:rsid w:val="003A30F3"/>
    <w:rsid w:val="003A3576"/>
    <w:rsid w:val="003A3706"/>
    <w:rsid w:val="003A37FA"/>
    <w:rsid w:val="003A385F"/>
    <w:rsid w:val="003A5927"/>
    <w:rsid w:val="003A6000"/>
    <w:rsid w:val="003A6298"/>
    <w:rsid w:val="003A6615"/>
    <w:rsid w:val="003A670B"/>
    <w:rsid w:val="003A6830"/>
    <w:rsid w:val="003A7099"/>
    <w:rsid w:val="003A7244"/>
    <w:rsid w:val="003A7575"/>
    <w:rsid w:val="003A75FE"/>
    <w:rsid w:val="003B01B7"/>
    <w:rsid w:val="003B08D5"/>
    <w:rsid w:val="003B0F20"/>
    <w:rsid w:val="003B17F8"/>
    <w:rsid w:val="003B18CC"/>
    <w:rsid w:val="003B1A9B"/>
    <w:rsid w:val="003B1B70"/>
    <w:rsid w:val="003B1E72"/>
    <w:rsid w:val="003B2202"/>
    <w:rsid w:val="003B2A1D"/>
    <w:rsid w:val="003B2EB0"/>
    <w:rsid w:val="003B3A4B"/>
    <w:rsid w:val="003B3FEB"/>
    <w:rsid w:val="003B4243"/>
    <w:rsid w:val="003B49CD"/>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C003B"/>
    <w:rsid w:val="003C03BA"/>
    <w:rsid w:val="003C16F3"/>
    <w:rsid w:val="003C1A72"/>
    <w:rsid w:val="003C23F3"/>
    <w:rsid w:val="003C271A"/>
    <w:rsid w:val="003C2E78"/>
    <w:rsid w:val="003C30A5"/>
    <w:rsid w:val="003C31A4"/>
    <w:rsid w:val="003C4125"/>
    <w:rsid w:val="003C42CE"/>
    <w:rsid w:val="003C4A00"/>
    <w:rsid w:val="003C4C0D"/>
    <w:rsid w:val="003C521F"/>
    <w:rsid w:val="003C57E6"/>
    <w:rsid w:val="003C66BC"/>
    <w:rsid w:val="003C6923"/>
    <w:rsid w:val="003C6B64"/>
    <w:rsid w:val="003C6FEB"/>
    <w:rsid w:val="003C709B"/>
    <w:rsid w:val="003C7CA7"/>
    <w:rsid w:val="003D0060"/>
    <w:rsid w:val="003D00B2"/>
    <w:rsid w:val="003D04D8"/>
    <w:rsid w:val="003D08A4"/>
    <w:rsid w:val="003D0DB3"/>
    <w:rsid w:val="003D1151"/>
    <w:rsid w:val="003D1E2A"/>
    <w:rsid w:val="003D1EB7"/>
    <w:rsid w:val="003D27F6"/>
    <w:rsid w:val="003D2D0A"/>
    <w:rsid w:val="003D2F69"/>
    <w:rsid w:val="003D3932"/>
    <w:rsid w:val="003D3AAF"/>
    <w:rsid w:val="003D48A8"/>
    <w:rsid w:val="003D4B87"/>
    <w:rsid w:val="003D58E3"/>
    <w:rsid w:val="003D6B6C"/>
    <w:rsid w:val="003D7F8A"/>
    <w:rsid w:val="003E0465"/>
    <w:rsid w:val="003E0A32"/>
    <w:rsid w:val="003E125D"/>
    <w:rsid w:val="003E1510"/>
    <w:rsid w:val="003E1530"/>
    <w:rsid w:val="003E17A5"/>
    <w:rsid w:val="003E241C"/>
    <w:rsid w:val="003E276D"/>
    <w:rsid w:val="003E2EC6"/>
    <w:rsid w:val="003E3347"/>
    <w:rsid w:val="003E3485"/>
    <w:rsid w:val="003E3617"/>
    <w:rsid w:val="003E3A83"/>
    <w:rsid w:val="003E46D2"/>
    <w:rsid w:val="003E4A19"/>
    <w:rsid w:val="003E4E37"/>
    <w:rsid w:val="003E4ECD"/>
    <w:rsid w:val="003E4FD0"/>
    <w:rsid w:val="003E6D4E"/>
    <w:rsid w:val="003E7341"/>
    <w:rsid w:val="003E7650"/>
    <w:rsid w:val="003E7842"/>
    <w:rsid w:val="003F04EB"/>
    <w:rsid w:val="003F056B"/>
    <w:rsid w:val="003F07D3"/>
    <w:rsid w:val="003F0C48"/>
    <w:rsid w:val="003F0FAF"/>
    <w:rsid w:val="003F1CE6"/>
    <w:rsid w:val="003F2885"/>
    <w:rsid w:val="003F326A"/>
    <w:rsid w:val="003F38EB"/>
    <w:rsid w:val="003F3BD9"/>
    <w:rsid w:val="003F48A9"/>
    <w:rsid w:val="003F4C04"/>
    <w:rsid w:val="003F5A90"/>
    <w:rsid w:val="003F6655"/>
    <w:rsid w:val="003F668B"/>
    <w:rsid w:val="003F6AE9"/>
    <w:rsid w:val="003F6EFC"/>
    <w:rsid w:val="003F797E"/>
    <w:rsid w:val="00400913"/>
    <w:rsid w:val="00400EE1"/>
    <w:rsid w:val="004016F6"/>
    <w:rsid w:val="00401AAE"/>
    <w:rsid w:val="004020DC"/>
    <w:rsid w:val="00402326"/>
    <w:rsid w:val="00402AFD"/>
    <w:rsid w:val="00403112"/>
    <w:rsid w:val="004034A5"/>
    <w:rsid w:val="00403DC0"/>
    <w:rsid w:val="004056D8"/>
    <w:rsid w:val="00406C66"/>
    <w:rsid w:val="00406F2B"/>
    <w:rsid w:val="00407D8C"/>
    <w:rsid w:val="004105B1"/>
    <w:rsid w:val="004107AA"/>
    <w:rsid w:val="00412434"/>
    <w:rsid w:val="00412C62"/>
    <w:rsid w:val="00413A7C"/>
    <w:rsid w:val="00413ADB"/>
    <w:rsid w:val="00413E7D"/>
    <w:rsid w:val="0041428B"/>
    <w:rsid w:val="00414E46"/>
    <w:rsid w:val="00414E75"/>
    <w:rsid w:val="004157B9"/>
    <w:rsid w:val="004159AC"/>
    <w:rsid w:val="00415CC3"/>
    <w:rsid w:val="004164DA"/>
    <w:rsid w:val="00416B84"/>
    <w:rsid w:val="004172FD"/>
    <w:rsid w:val="004174CE"/>
    <w:rsid w:val="004206A7"/>
    <w:rsid w:val="00420880"/>
    <w:rsid w:val="00422166"/>
    <w:rsid w:val="00422EAF"/>
    <w:rsid w:val="0042391B"/>
    <w:rsid w:val="004243BF"/>
    <w:rsid w:val="0042497A"/>
    <w:rsid w:val="00425064"/>
    <w:rsid w:val="0042534B"/>
    <w:rsid w:val="004257F5"/>
    <w:rsid w:val="00426E74"/>
    <w:rsid w:val="0042777A"/>
    <w:rsid w:val="00427FD5"/>
    <w:rsid w:val="004306D1"/>
    <w:rsid w:val="004313ED"/>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66"/>
    <w:rsid w:val="004379E6"/>
    <w:rsid w:val="00437FF8"/>
    <w:rsid w:val="004401AB"/>
    <w:rsid w:val="00440E90"/>
    <w:rsid w:val="00440FEA"/>
    <w:rsid w:val="00441921"/>
    <w:rsid w:val="004419EF"/>
    <w:rsid w:val="00442031"/>
    <w:rsid w:val="004428C6"/>
    <w:rsid w:val="00443226"/>
    <w:rsid w:val="00443238"/>
    <w:rsid w:val="00443671"/>
    <w:rsid w:val="0044392F"/>
    <w:rsid w:val="00444881"/>
    <w:rsid w:val="00444F54"/>
    <w:rsid w:val="00445632"/>
    <w:rsid w:val="0044579B"/>
    <w:rsid w:val="004458C7"/>
    <w:rsid w:val="00445C0D"/>
    <w:rsid w:val="0044656E"/>
    <w:rsid w:val="004477AD"/>
    <w:rsid w:val="00447B62"/>
    <w:rsid w:val="004502D5"/>
    <w:rsid w:val="00450715"/>
    <w:rsid w:val="00450A52"/>
    <w:rsid w:val="00451A32"/>
    <w:rsid w:val="00451C5F"/>
    <w:rsid w:val="00451CD0"/>
    <w:rsid w:val="0045284C"/>
    <w:rsid w:val="00452A69"/>
    <w:rsid w:val="00452D78"/>
    <w:rsid w:val="004542CC"/>
    <w:rsid w:val="00454BBB"/>
    <w:rsid w:val="004564DD"/>
    <w:rsid w:val="00456A34"/>
    <w:rsid w:val="00456F19"/>
    <w:rsid w:val="00457434"/>
    <w:rsid w:val="0045786D"/>
    <w:rsid w:val="00457A36"/>
    <w:rsid w:val="004609CF"/>
    <w:rsid w:val="004610D4"/>
    <w:rsid w:val="00461A7A"/>
    <w:rsid w:val="00462F37"/>
    <w:rsid w:val="00463010"/>
    <w:rsid w:val="00463860"/>
    <w:rsid w:val="00463BC3"/>
    <w:rsid w:val="00463D8E"/>
    <w:rsid w:val="00464580"/>
    <w:rsid w:val="004649C3"/>
    <w:rsid w:val="00464EBB"/>
    <w:rsid w:val="00465B6B"/>
    <w:rsid w:val="00465C8B"/>
    <w:rsid w:val="00465CA5"/>
    <w:rsid w:val="00465D30"/>
    <w:rsid w:val="00465FB3"/>
    <w:rsid w:val="004660E4"/>
    <w:rsid w:val="00467611"/>
    <w:rsid w:val="00470169"/>
    <w:rsid w:val="0047048F"/>
    <w:rsid w:val="00471085"/>
    <w:rsid w:val="004713C5"/>
    <w:rsid w:val="00471BDE"/>
    <w:rsid w:val="00471C3D"/>
    <w:rsid w:val="0047208D"/>
    <w:rsid w:val="00472811"/>
    <w:rsid w:val="004728B3"/>
    <w:rsid w:val="00472B79"/>
    <w:rsid w:val="00472E20"/>
    <w:rsid w:val="004735AE"/>
    <w:rsid w:val="00473735"/>
    <w:rsid w:val="00473B3E"/>
    <w:rsid w:val="00473E9E"/>
    <w:rsid w:val="00474CC5"/>
    <w:rsid w:val="00474FFA"/>
    <w:rsid w:val="004756E4"/>
    <w:rsid w:val="00476CDF"/>
    <w:rsid w:val="0047756B"/>
    <w:rsid w:val="00477E8D"/>
    <w:rsid w:val="00477F7B"/>
    <w:rsid w:val="00480004"/>
    <w:rsid w:val="00480C47"/>
    <w:rsid w:val="004813BF"/>
    <w:rsid w:val="00481523"/>
    <w:rsid w:val="00481CD4"/>
    <w:rsid w:val="00481E6F"/>
    <w:rsid w:val="00482199"/>
    <w:rsid w:val="00482841"/>
    <w:rsid w:val="004839E5"/>
    <w:rsid w:val="00483A30"/>
    <w:rsid w:val="00483C3F"/>
    <w:rsid w:val="00483CBE"/>
    <w:rsid w:val="00484332"/>
    <w:rsid w:val="004846A1"/>
    <w:rsid w:val="00484954"/>
    <w:rsid w:val="00484FBB"/>
    <w:rsid w:val="004853C2"/>
    <w:rsid w:val="00485787"/>
    <w:rsid w:val="00485FC4"/>
    <w:rsid w:val="00486DA7"/>
    <w:rsid w:val="00487159"/>
    <w:rsid w:val="00487F0F"/>
    <w:rsid w:val="0049022D"/>
    <w:rsid w:val="00490A25"/>
    <w:rsid w:val="00490BD3"/>
    <w:rsid w:val="00490C2C"/>
    <w:rsid w:val="004910F5"/>
    <w:rsid w:val="00491117"/>
    <w:rsid w:val="004913C4"/>
    <w:rsid w:val="004914E3"/>
    <w:rsid w:val="004928FD"/>
    <w:rsid w:val="00492A44"/>
    <w:rsid w:val="00493908"/>
    <w:rsid w:val="00493925"/>
    <w:rsid w:val="00493CEF"/>
    <w:rsid w:val="00493EC1"/>
    <w:rsid w:val="00495156"/>
    <w:rsid w:val="00495666"/>
    <w:rsid w:val="00495770"/>
    <w:rsid w:val="004958D9"/>
    <w:rsid w:val="00495A59"/>
    <w:rsid w:val="00495DC6"/>
    <w:rsid w:val="004961EC"/>
    <w:rsid w:val="0049677B"/>
    <w:rsid w:val="004968C5"/>
    <w:rsid w:val="00496F0E"/>
    <w:rsid w:val="00497AAB"/>
    <w:rsid w:val="004A04A3"/>
    <w:rsid w:val="004A0EE7"/>
    <w:rsid w:val="004A18F4"/>
    <w:rsid w:val="004A1F50"/>
    <w:rsid w:val="004A21B5"/>
    <w:rsid w:val="004A2865"/>
    <w:rsid w:val="004A3065"/>
    <w:rsid w:val="004A44ED"/>
    <w:rsid w:val="004A4534"/>
    <w:rsid w:val="004A4A4E"/>
    <w:rsid w:val="004A4AB9"/>
    <w:rsid w:val="004A4D0C"/>
    <w:rsid w:val="004A4F1A"/>
    <w:rsid w:val="004A5173"/>
    <w:rsid w:val="004A5636"/>
    <w:rsid w:val="004A569C"/>
    <w:rsid w:val="004A5911"/>
    <w:rsid w:val="004A60AF"/>
    <w:rsid w:val="004A6347"/>
    <w:rsid w:val="004A6449"/>
    <w:rsid w:val="004A6C03"/>
    <w:rsid w:val="004A6E3A"/>
    <w:rsid w:val="004A7134"/>
    <w:rsid w:val="004A77BA"/>
    <w:rsid w:val="004A781A"/>
    <w:rsid w:val="004A7932"/>
    <w:rsid w:val="004A7A3F"/>
    <w:rsid w:val="004A7D32"/>
    <w:rsid w:val="004B004C"/>
    <w:rsid w:val="004B09C3"/>
    <w:rsid w:val="004B1CFF"/>
    <w:rsid w:val="004B2754"/>
    <w:rsid w:val="004B2B30"/>
    <w:rsid w:val="004B2CD2"/>
    <w:rsid w:val="004B355F"/>
    <w:rsid w:val="004B3A70"/>
    <w:rsid w:val="004B4367"/>
    <w:rsid w:val="004B4510"/>
    <w:rsid w:val="004B477C"/>
    <w:rsid w:val="004B4D03"/>
    <w:rsid w:val="004B4D37"/>
    <w:rsid w:val="004B4E5F"/>
    <w:rsid w:val="004B6774"/>
    <w:rsid w:val="004B7099"/>
    <w:rsid w:val="004B750B"/>
    <w:rsid w:val="004B774B"/>
    <w:rsid w:val="004B7AEE"/>
    <w:rsid w:val="004C0138"/>
    <w:rsid w:val="004C1456"/>
    <w:rsid w:val="004C1753"/>
    <w:rsid w:val="004C1948"/>
    <w:rsid w:val="004C231C"/>
    <w:rsid w:val="004C29ED"/>
    <w:rsid w:val="004C2D27"/>
    <w:rsid w:val="004C2EA5"/>
    <w:rsid w:val="004C3AB0"/>
    <w:rsid w:val="004C4448"/>
    <w:rsid w:val="004C47BF"/>
    <w:rsid w:val="004C526B"/>
    <w:rsid w:val="004C5300"/>
    <w:rsid w:val="004C55DF"/>
    <w:rsid w:val="004C5AC2"/>
    <w:rsid w:val="004C5B2F"/>
    <w:rsid w:val="004C5E71"/>
    <w:rsid w:val="004C5F29"/>
    <w:rsid w:val="004C61CA"/>
    <w:rsid w:val="004C624F"/>
    <w:rsid w:val="004C662F"/>
    <w:rsid w:val="004C7B8C"/>
    <w:rsid w:val="004C7C7A"/>
    <w:rsid w:val="004D0060"/>
    <w:rsid w:val="004D0A85"/>
    <w:rsid w:val="004D1162"/>
    <w:rsid w:val="004D1182"/>
    <w:rsid w:val="004D12BF"/>
    <w:rsid w:val="004D162D"/>
    <w:rsid w:val="004D2170"/>
    <w:rsid w:val="004D26EE"/>
    <w:rsid w:val="004D2C5A"/>
    <w:rsid w:val="004D391B"/>
    <w:rsid w:val="004D3B0C"/>
    <w:rsid w:val="004D3DFD"/>
    <w:rsid w:val="004D4357"/>
    <w:rsid w:val="004D44DF"/>
    <w:rsid w:val="004D4C06"/>
    <w:rsid w:val="004D4ED7"/>
    <w:rsid w:val="004D538A"/>
    <w:rsid w:val="004D57BE"/>
    <w:rsid w:val="004D5B2D"/>
    <w:rsid w:val="004D62D4"/>
    <w:rsid w:val="004D65AB"/>
    <w:rsid w:val="004D75B8"/>
    <w:rsid w:val="004D76C6"/>
    <w:rsid w:val="004D7774"/>
    <w:rsid w:val="004D77E7"/>
    <w:rsid w:val="004E0830"/>
    <w:rsid w:val="004E0D29"/>
    <w:rsid w:val="004E14C3"/>
    <w:rsid w:val="004E1AD7"/>
    <w:rsid w:val="004E1B5A"/>
    <w:rsid w:val="004E206E"/>
    <w:rsid w:val="004E2C49"/>
    <w:rsid w:val="004E482C"/>
    <w:rsid w:val="004E48D8"/>
    <w:rsid w:val="004E4A43"/>
    <w:rsid w:val="004E4A8B"/>
    <w:rsid w:val="004E4FC5"/>
    <w:rsid w:val="004E505F"/>
    <w:rsid w:val="004E5999"/>
    <w:rsid w:val="004E64B0"/>
    <w:rsid w:val="004E74F4"/>
    <w:rsid w:val="004E7660"/>
    <w:rsid w:val="004E7BAB"/>
    <w:rsid w:val="004F0735"/>
    <w:rsid w:val="004F14A9"/>
    <w:rsid w:val="004F230F"/>
    <w:rsid w:val="004F285A"/>
    <w:rsid w:val="004F3064"/>
    <w:rsid w:val="004F3403"/>
    <w:rsid w:val="004F3570"/>
    <w:rsid w:val="004F3826"/>
    <w:rsid w:val="004F3D9C"/>
    <w:rsid w:val="004F4C7A"/>
    <w:rsid w:val="004F4FA3"/>
    <w:rsid w:val="004F57A1"/>
    <w:rsid w:val="004F61E9"/>
    <w:rsid w:val="004F6607"/>
    <w:rsid w:val="004F73F5"/>
    <w:rsid w:val="004F79E3"/>
    <w:rsid w:val="004F7DC9"/>
    <w:rsid w:val="004F7F43"/>
    <w:rsid w:val="005003A9"/>
    <w:rsid w:val="0050051F"/>
    <w:rsid w:val="0050057D"/>
    <w:rsid w:val="00500861"/>
    <w:rsid w:val="00500E0F"/>
    <w:rsid w:val="00500E53"/>
    <w:rsid w:val="00500F72"/>
    <w:rsid w:val="00501DFF"/>
    <w:rsid w:val="00502889"/>
    <w:rsid w:val="005043CF"/>
    <w:rsid w:val="00504C02"/>
    <w:rsid w:val="00504CAD"/>
    <w:rsid w:val="00504FAD"/>
    <w:rsid w:val="005051A9"/>
    <w:rsid w:val="00506356"/>
    <w:rsid w:val="005063A6"/>
    <w:rsid w:val="005066CC"/>
    <w:rsid w:val="0050683E"/>
    <w:rsid w:val="00507001"/>
    <w:rsid w:val="0050772A"/>
    <w:rsid w:val="00507EDD"/>
    <w:rsid w:val="005101C5"/>
    <w:rsid w:val="00510278"/>
    <w:rsid w:val="00510872"/>
    <w:rsid w:val="00510B55"/>
    <w:rsid w:val="00511955"/>
    <w:rsid w:val="00511F4B"/>
    <w:rsid w:val="005124DE"/>
    <w:rsid w:val="00512551"/>
    <w:rsid w:val="00512F55"/>
    <w:rsid w:val="0051316A"/>
    <w:rsid w:val="005131D3"/>
    <w:rsid w:val="005139D0"/>
    <w:rsid w:val="0051429C"/>
    <w:rsid w:val="005147B6"/>
    <w:rsid w:val="00514990"/>
    <w:rsid w:val="00514FFC"/>
    <w:rsid w:val="005150F5"/>
    <w:rsid w:val="00515532"/>
    <w:rsid w:val="00515F40"/>
    <w:rsid w:val="0051665D"/>
    <w:rsid w:val="0051669B"/>
    <w:rsid w:val="00516C93"/>
    <w:rsid w:val="00520287"/>
    <w:rsid w:val="0052052D"/>
    <w:rsid w:val="0052085F"/>
    <w:rsid w:val="00520A08"/>
    <w:rsid w:val="00520A18"/>
    <w:rsid w:val="00520B22"/>
    <w:rsid w:val="00520E9D"/>
    <w:rsid w:val="005217E1"/>
    <w:rsid w:val="00521930"/>
    <w:rsid w:val="00521974"/>
    <w:rsid w:val="00521B41"/>
    <w:rsid w:val="00521DAB"/>
    <w:rsid w:val="005220D2"/>
    <w:rsid w:val="005240F2"/>
    <w:rsid w:val="005244BC"/>
    <w:rsid w:val="0052459E"/>
    <w:rsid w:val="005245A9"/>
    <w:rsid w:val="00524918"/>
    <w:rsid w:val="00525558"/>
    <w:rsid w:val="005260AA"/>
    <w:rsid w:val="00526FF6"/>
    <w:rsid w:val="005276F5"/>
    <w:rsid w:val="005279C8"/>
    <w:rsid w:val="00527C02"/>
    <w:rsid w:val="00527C1F"/>
    <w:rsid w:val="005300B6"/>
    <w:rsid w:val="005304CB"/>
    <w:rsid w:val="00530826"/>
    <w:rsid w:val="00530C66"/>
    <w:rsid w:val="00530CBE"/>
    <w:rsid w:val="00530FF8"/>
    <w:rsid w:val="00531A19"/>
    <w:rsid w:val="00531D89"/>
    <w:rsid w:val="00531D91"/>
    <w:rsid w:val="0053283B"/>
    <w:rsid w:val="0053287A"/>
    <w:rsid w:val="00532B01"/>
    <w:rsid w:val="00532BBA"/>
    <w:rsid w:val="00532C60"/>
    <w:rsid w:val="0053418B"/>
    <w:rsid w:val="005342A7"/>
    <w:rsid w:val="00534917"/>
    <w:rsid w:val="00535348"/>
    <w:rsid w:val="00535D99"/>
    <w:rsid w:val="005367D5"/>
    <w:rsid w:val="00537896"/>
    <w:rsid w:val="005378D1"/>
    <w:rsid w:val="00537A19"/>
    <w:rsid w:val="00537A8F"/>
    <w:rsid w:val="00540403"/>
    <w:rsid w:val="005410C2"/>
    <w:rsid w:val="00541D6F"/>
    <w:rsid w:val="00543405"/>
    <w:rsid w:val="00543AEF"/>
    <w:rsid w:val="00544057"/>
    <w:rsid w:val="005443AB"/>
    <w:rsid w:val="0054442D"/>
    <w:rsid w:val="00544B49"/>
    <w:rsid w:val="00544E2E"/>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74C"/>
    <w:rsid w:val="00552BF1"/>
    <w:rsid w:val="005533A2"/>
    <w:rsid w:val="00553442"/>
    <w:rsid w:val="00554EBC"/>
    <w:rsid w:val="00555C58"/>
    <w:rsid w:val="005561CF"/>
    <w:rsid w:val="00557211"/>
    <w:rsid w:val="0056023A"/>
    <w:rsid w:val="00560271"/>
    <w:rsid w:val="00560302"/>
    <w:rsid w:val="005603A5"/>
    <w:rsid w:val="005609E7"/>
    <w:rsid w:val="00560FD1"/>
    <w:rsid w:val="005611F2"/>
    <w:rsid w:val="005615AA"/>
    <w:rsid w:val="00561895"/>
    <w:rsid w:val="00561BE4"/>
    <w:rsid w:val="00561C7F"/>
    <w:rsid w:val="00561EBA"/>
    <w:rsid w:val="00562EA0"/>
    <w:rsid w:val="005631A7"/>
    <w:rsid w:val="005636AD"/>
    <w:rsid w:val="005636F0"/>
    <w:rsid w:val="00563F5F"/>
    <w:rsid w:val="00565561"/>
    <w:rsid w:val="005669E7"/>
    <w:rsid w:val="005674BD"/>
    <w:rsid w:val="005678E0"/>
    <w:rsid w:val="00567F2A"/>
    <w:rsid w:val="005707BA"/>
    <w:rsid w:val="00570A5B"/>
    <w:rsid w:val="00570AA4"/>
    <w:rsid w:val="00570AC8"/>
    <w:rsid w:val="00571324"/>
    <w:rsid w:val="00571452"/>
    <w:rsid w:val="005715C3"/>
    <w:rsid w:val="00571A65"/>
    <w:rsid w:val="00571B5E"/>
    <w:rsid w:val="00571DD5"/>
    <w:rsid w:val="00571E11"/>
    <w:rsid w:val="00572211"/>
    <w:rsid w:val="0057332D"/>
    <w:rsid w:val="00573B09"/>
    <w:rsid w:val="00573B35"/>
    <w:rsid w:val="00574623"/>
    <w:rsid w:val="00574781"/>
    <w:rsid w:val="00574FB5"/>
    <w:rsid w:val="00575827"/>
    <w:rsid w:val="00575A38"/>
    <w:rsid w:val="00575B1A"/>
    <w:rsid w:val="0057603D"/>
    <w:rsid w:val="00576094"/>
    <w:rsid w:val="005769C1"/>
    <w:rsid w:val="00576FFC"/>
    <w:rsid w:val="0057720E"/>
    <w:rsid w:val="0057784A"/>
    <w:rsid w:val="00577B8B"/>
    <w:rsid w:val="0058033B"/>
    <w:rsid w:val="005807E9"/>
    <w:rsid w:val="00581562"/>
    <w:rsid w:val="0058198F"/>
    <w:rsid w:val="00582855"/>
    <w:rsid w:val="005828E4"/>
    <w:rsid w:val="00582B11"/>
    <w:rsid w:val="00582C97"/>
    <w:rsid w:val="005835DC"/>
    <w:rsid w:val="005837D6"/>
    <w:rsid w:val="0058381B"/>
    <w:rsid w:val="00584496"/>
    <w:rsid w:val="00584C69"/>
    <w:rsid w:val="005852B3"/>
    <w:rsid w:val="005854DE"/>
    <w:rsid w:val="00585560"/>
    <w:rsid w:val="00585B1F"/>
    <w:rsid w:val="00585CD6"/>
    <w:rsid w:val="00585FA8"/>
    <w:rsid w:val="005861C9"/>
    <w:rsid w:val="005862AD"/>
    <w:rsid w:val="00586422"/>
    <w:rsid w:val="00586EBF"/>
    <w:rsid w:val="005870EE"/>
    <w:rsid w:val="00587225"/>
    <w:rsid w:val="00587369"/>
    <w:rsid w:val="005901F8"/>
    <w:rsid w:val="005904AD"/>
    <w:rsid w:val="0059065B"/>
    <w:rsid w:val="005907F6"/>
    <w:rsid w:val="00590999"/>
    <w:rsid w:val="00590A36"/>
    <w:rsid w:val="00590B70"/>
    <w:rsid w:val="00590BB6"/>
    <w:rsid w:val="00590BC8"/>
    <w:rsid w:val="00590F12"/>
    <w:rsid w:val="00590F87"/>
    <w:rsid w:val="00591A89"/>
    <w:rsid w:val="00592563"/>
    <w:rsid w:val="0059299C"/>
    <w:rsid w:val="0059301E"/>
    <w:rsid w:val="0059305F"/>
    <w:rsid w:val="005937FB"/>
    <w:rsid w:val="00593A99"/>
    <w:rsid w:val="00594082"/>
    <w:rsid w:val="0059439A"/>
    <w:rsid w:val="00594407"/>
    <w:rsid w:val="00594717"/>
    <w:rsid w:val="005947DD"/>
    <w:rsid w:val="00594A55"/>
    <w:rsid w:val="00594EFF"/>
    <w:rsid w:val="005954A3"/>
    <w:rsid w:val="005954FD"/>
    <w:rsid w:val="00595538"/>
    <w:rsid w:val="00595B1E"/>
    <w:rsid w:val="00595EA0"/>
    <w:rsid w:val="00596612"/>
    <w:rsid w:val="00596B65"/>
    <w:rsid w:val="005972F6"/>
    <w:rsid w:val="00597706"/>
    <w:rsid w:val="00597709"/>
    <w:rsid w:val="00597D42"/>
    <w:rsid w:val="005A0485"/>
    <w:rsid w:val="005A06B1"/>
    <w:rsid w:val="005A1ACA"/>
    <w:rsid w:val="005A1DE8"/>
    <w:rsid w:val="005A1E8E"/>
    <w:rsid w:val="005A2282"/>
    <w:rsid w:val="005A25B5"/>
    <w:rsid w:val="005A294A"/>
    <w:rsid w:val="005A2D69"/>
    <w:rsid w:val="005A2F0E"/>
    <w:rsid w:val="005A31F5"/>
    <w:rsid w:val="005A378F"/>
    <w:rsid w:val="005A5610"/>
    <w:rsid w:val="005A5BC6"/>
    <w:rsid w:val="005A5C41"/>
    <w:rsid w:val="005A6432"/>
    <w:rsid w:val="005A7C8A"/>
    <w:rsid w:val="005A7E85"/>
    <w:rsid w:val="005B0408"/>
    <w:rsid w:val="005B13A1"/>
    <w:rsid w:val="005B196C"/>
    <w:rsid w:val="005B1A73"/>
    <w:rsid w:val="005B1BAD"/>
    <w:rsid w:val="005B200A"/>
    <w:rsid w:val="005B26A5"/>
    <w:rsid w:val="005B2A31"/>
    <w:rsid w:val="005B2BA1"/>
    <w:rsid w:val="005B334A"/>
    <w:rsid w:val="005B33A2"/>
    <w:rsid w:val="005B3A0D"/>
    <w:rsid w:val="005B3EE7"/>
    <w:rsid w:val="005B42C9"/>
    <w:rsid w:val="005B433A"/>
    <w:rsid w:val="005B4DF3"/>
    <w:rsid w:val="005B50DD"/>
    <w:rsid w:val="005B59DC"/>
    <w:rsid w:val="005B6197"/>
    <w:rsid w:val="005B640F"/>
    <w:rsid w:val="005B6ACA"/>
    <w:rsid w:val="005B75D3"/>
    <w:rsid w:val="005B7FDB"/>
    <w:rsid w:val="005C02EC"/>
    <w:rsid w:val="005C0695"/>
    <w:rsid w:val="005C1D5C"/>
    <w:rsid w:val="005C292D"/>
    <w:rsid w:val="005C2D00"/>
    <w:rsid w:val="005C3E68"/>
    <w:rsid w:val="005C421F"/>
    <w:rsid w:val="005C4574"/>
    <w:rsid w:val="005C47B2"/>
    <w:rsid w:val="005C48C8"/>
    <w:rsid w:val="005C53EC"/>
    <w:rsid w:val="005C5AC0"/>
    <w:rsid w:val="005C5F33"/>
    <w:rsid w:val="005C61B9"/>
    <w:rsid w:val="005C6763"/>
    <w:rsid w:val="005C6A61"/>
    <w:rsid w:val="005C6E48"/>
    <w:rsid w:val="005C7075"/>
    <w:rsid w:val="005C7F8E"/>
    <w:rsid w:val="005D01BE"/>
    <w:rsid w:val="005D03BE"/>
    <w:rsid w:val="005D078A"/>
    <w:rsid w:val="005D0DFD"/>
    <w:rsid w:val="005D1F2E"/>
    <w:rsid w:val="005D2517"/>
    <w:rsid w:val="005D2602"/>
    <w:rsid w:val="005D3404"/>
    <w:rsid w:val="005D36FF"/>
    <w:rsid w:val="005D38E3"/>
    <w:rsid w:val="005D3A3A"/>
    <w:rsid w:val="005D3E65"/>
    <w:rsid w:val="005D3E9D"/>
    <w:rsid w:val="005D3F7A"/>
    <w:rsid w:val="005D43E7"/>
    <w:rsid w:val="005D45E0"/>
    <w:rsid w:val="005D4663"/>
    <w:rsid w:val="005D4816"/>
    <w:rsid w:val="005D4FCE"/>
    <w:rsid w:val="005D5B74"/>
    <w:rsid w:val="005D634F"/>
    <w:rsid w:val="005D6875"/>
    <w:rsid w:val="005D6952"/>
    <w:rsid w:val="005D70E2"/>
    <w:rsid w:val="005D7945"/>
    <w:rsid w:val="005D7E6F"/>
    <w:rsid w:val="005E0614"/>
    <w:rsid w:val="005E09B4"/>
    <w:rsid w:val="005E1745"/>
    <w:rsid w:val="005E1A82"/>
    <w:rsid w:val="005E1C22"/>
    <w:rsid w:val="005E207F"/>
    <w:rsid w:val="005E2334"/>
    <w:rsid w:val="005E27FD"/>
    <w:rsid w:val="005E2E38"/>
    <w:rsid w:val="005E3299"/>
    <w:rsid w:val="005E4590"/>
    <w:rsid w:val="005E5373"/>
    <w:rsid w:val="005E54F8"/>
    <w:rsid w:val="005E57F9"/>
    <w:rsid w:val="005E590D"/>
    <w:rsid w:val="005E5EAE"/>
    <w:rsid w:val="005E6B8D"/>
    <w:rsid w:val="005E753D"/>
    <w:rsid w:val="005E7FA8"/>
    <w:rsid w:val="005F0237"/>
    <w:rsid w:val="005F0439"/>
    <w:rsid w:val="005F0627"/>
    <w:rsid w:val="005F0E8E"/>
    <w:rsid w:val="005F0F8F"/>
    <w:rsid w:val="005F12D7"/>
    <w:rsid w:val="005F1410"/>
    <w:rsid w:val="005F1E1A"/>
    <w:rsid w:val="005F211A"/>
    <w:rsid w:val="005F22B4"/>
    <w:rsid w:val="005F236A"/>
    <w:rsid w:val="005F2FA7"/>
    <w:rsid w:val="005F301D"/>
    <w:rsid w:val="005F5050"/>
    <w:rsid w:val="005F5099"/>
    <w:rsid w:val="005F535C"/>
    <w:rsid w:val="005F5550"/>
    <w:rsid w:val="005F586A"/>
    <w:rsid w:val="005F5C0E"/>
    <w:rsid w:val="005F6059"/>
    <w:rsid w:val="005F6721"/>
    <w:rsid w:val="005F7080"/>
    <w:rsid w:val="005F71E1"/>
    <w:rsid w:val="005F793F"/>
    <w:rsid w:val="005F7A9C"/>
    <w:rsid w:val="005F7DFE"/>
    <w:rsid w:val="00600BC6"/>
    <w:rsid w:val="00600D61"/>
    <w:rsid w:val="00600D6F"/>
    <w:rsid w:val="006013B5"/>
    <w:rsid w:val="006018E3"/>
    <w:rsid w:val="00601999"/>
    <w:rsid w:val="00601EF5"/>
    <w:rsid w:val="00602663"/>
    <w:rsid w:val="00602B93"/>
    <w:rsid w:val="00602BBC"/>
    <w:rsid w:val="00602C1F"/>
    <w:rsid w:val="006034AB"/>
    <w:rsid w:val="00603895"/>
    <w:rsid w:val="0060443D"/>
    <w:rsid w:val="006044CD"/>
    <w:rsid w:val="006047CB"/>
    <w:rsid w:val="006056CE"/>
    <w:rsid w:val="006069D9"/>
    <w:rsid w:val="00606ECD"/>
    <w:rsid w:val="00606F17"/>
    <w:rsid w:val="00607396"/>
    <w:rsid w:val="00607577"/>
    <w:rsid w:val="006077A8"/>
    <w:rsid w:val="006101DD"/>
    <w:rsid w:val="00610B4C"/>
    <w:rsid w:val="00610BC9"/>
    <w:rsid w:val="0061115A"/>
    <w:rsid w:val="00611699"/>
    <w:rsid w:val="00611CB1"/>
    <w:rsid w:val="0061277A"/>
    <w:rsid w:val="00612FAE"/>
    <w:rsid w:val="006132E3"/>
    <w:rsid w:val="00613797"/>
    <w:rsid w:val="00613852"/>
    <w:rsid w:val="006138A4"/>
    <w:rsid w:val="0061433D"/>
    <w:rsid w:val="006145D2"/>
    <w:rsid w:val="00614D5D"/>
    <w:rsid w:val="00615E58"/>
    <w:rsid w:val="0061623D"/>
    <w:rsid w:val="00616772"/>
    <w:rsid w:val="006169AF"/>
    <w:rsid w:val="00616E3E"/>
    <w:rsid w:val="00617AC5"/>
    <w:rsid w:val="006200FC"/>
    <w:rsid w:val="00620788"/>
    <w:rsid w:val="0062083C"/>
    <w:rsid w:val="006209C2"/>
    <w:rsid w:val="00620E7E"/>
    <w:rsid w:val="00621230"/>
    <w:rsid w:val="00621B1B"/>
    <w:rsid w:val="00622593"/>
    <w:rsid w:val="006228AB"/>
    <w:rsid w:val="00622B06"/>
    <w:rsid w:val="00622B84"/>
    <w:rsid w:val="00623ACC"/>
    <w:rsid w:val="006243AE"/>
    <w:rsid w:val="0062486E"/>
    <w:rsid w:val="00624F5E"/>
    <w:rsid w:val="00625808"/>
    <w:rsid w:val="00625D2B"/>
    <w:rsid w:val="006260B8"/>
    <w:rsid w:val="00626859"/>
    <w:rsid w:val="00626E3D"/>
    <w:rsid w:val="00627271"/>
    <w:rsid w:val="00627C6E"/>
    <w:rsid w:val="00627D96"/>
    <w:rsid w:val="006305B0"/>
    <w:rsid w:val="00630928"/>
    <w:rsid w:val="006309FA"/>
    <w:rsid w:val="00631060"/>
    <w:rsid w:val="006310C9"/>
    <w:rsid w:val="00631813"/>
    <w:rsid w:val="00631CBB"/>
    <w:rsid w:val="00631E34"/>
    <w:rsid w:val="006321A1"/>
    <w:rsid w:val="00632D40"/>
    <w:rsid w:val="006331D1"/>
    <w:rsid w:val="00634051"/>
    <w:rsid w:val="00636318"/>
    <w:rsid w:val="006369C4"/>
    <w:rsid w:val="00636FF5"/>
    <w:rsid w:val="00637370"/>
    <w:rsid w:val="006376DE"/>
    <w:rsid w:val="00637706"/>
    <w:rsid w:val="00637DDE"/>
    <w:rsid w:val="0064009F"/>
    <w:rsid w:val="0064018A"/>
    <w:rsid w:val="00641621"/>
    <w:rsid w:val="0064202D"/>
    <w:rsid w:val="0064305E"/>
    <w:rsid w:val="006433F6"/>
    <w:rsid w:val="0064370B"/>
    <w:rsid w:val="006438AA"/>
    <w:rsid w:val="00644251"/>
    <w:rsid w:val="00644395"/>
    <w:rsid w:val="006465E9"/>
    <w:rsid w:val="00646C21"/>
    <w:rsid w:val="00646F42"/>
    <w:rsid w:val="006470A3"/>
    <w:rsid w:val="00647775"/>
    <w:rsid w:val="0065078E"/>
    <w:rsid w:val="006509D7"/>
    <w:rsid w:val="00650C13"/>
    <w:rsid w:val="00650F3D"/>
    <w:rsid w:val="00650F5A"/>
    <w:rsid w:val="00652833"/>
    <w:rsid w:val="006530F7"/>
    <w:rsid w:val="00653215"/>
    <w:rsid w:val="006535B0"/>
    <w:rsid w:val="00653A1D"/>
    <w:rsid w:val="00653E8B"/>
    <w:rsid w:val="00653F93"/>
    <w:rsid w:val="00654143"/>
    <w:rsid w:val="00654300"/>
    <w:rsid w:val="006544E4"/>
    <w:rsid w:val="006545FA"/>
    <w:rsid w:val="00654888"/>
    <w:rsid w:val="0065529F"/>
    <w:rsid w:val="0065542D"/>
    <w:rsid w:val="00655BB6"/>
    <w:rsid w:val="0065628D"/>
    <w:rsid w:val="00656EF6"/>
    <w:rsid w:val="006574E0"/>
    <w:rsid w:val="00657508"/>
    <w:rsid w:val="00657763"/>
    <w:rsid w:val="006606FD"/>
    <w:rsid w:val="00660847"/>
    <w:rsid w:val="00660EF5"/>
    <w:rsid w:val="0066260A"/>
    <w:rsid w:val="00663380"/>
    <w:rsid w:val="00663E9A"/>
    <w:rsid w:val="00664797"/>
    <w:rsid w:val="00664962"/>
    <w:rsid w:val="00664D43"/>
    <w:rsid w:val="006650B7"/>
    <w:rsid w:val="006665A7"/>
    <w:rsid w:val="00666819"/>
    <w:rsid w:val="00666C9B"/>
    <w:rsid w:val="006671C2"/>
    <w:rsid w:val="006676B8"/>
    <w:rsid w:val="00667DC8"/>
    <w:rsid w:val="006703A8"/>
    <w:rsid w:val="0067088B"/>
    <w:rsid w:val="006709A8"/>
    <w:rsid w:val="00670F4D"/>
    <w:rsid w:val="00670FB2"/>
    <w:rsid w:val="0067149B"/>
    <w:rsid w:val="006716A2"/>
    <w:rsid w:val="00671A4F"/>
    <w:rsid w:val="00672472"/>
    <w:rsid w:val="006726B1"/>
    <w:rsid w:val="0067275D"/>
    <w:rsid w:val="00672AC6"/>
    <w:rsid w:val="0067356F"/>
    <w:rsid w:val="00673748"/>
    <w:rsid w:val="00673D77"/>
    <w:rsid w:val="006752E5"/>
    <w:rsid w:val="006760C2"/>
    <w:rsid w:val="006761FA"/>
    <w:rsid w:val="00676363"/>
    <w:rsid w:val="006769E5"/>
    <w:rsid w:val="006776AC"/>
    <w:rsid w:val="00677D32"/>
    <w:rsid w:val="006800E7"/>
    <w:rsid w:val="00680590"/>
    <w:rsid w:val="00680674"/>
    <w:rsid w:val="006806D9"/>
    <w:rsid w:val="00680EE7"/>
    <w:rsid w:val="00681994"/>
    <w:rsid w:val="00681B30"/>
    <w:rsid w:val="0068307B"/>
    <w:rsid w:val="006831A5"/>
    <w:rsid w:val="00683A59"/>
    <w:rsid w:val="006843A1"/>
    <w:rsid w:val="006843A3"/>
    <w:rsid w:val="006847D3"/>
    <w:rsid w:val="0068508E"/>
    <w:rsid w:val="00685AD0"/>
    <w:rsid w:val="006863BE"/>
    <w:rsid w:val="006867C4"/>
    <w:rsid w:val="00686B3F"/>
    <w:rsid w:val="00687037"/>
    <w:rsid w:val="006870B8"/>
    <w:rsid w:val="0068720D"/>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475"/>
    <w:rsid w:val="0069376F"/>
    <w:rsid w:val="00693D7F"/>
    <w:rsid w:val="00694941"/>
    <w:rsid w:val="006953A2"/>
    <w:rsid w:val="00695E8D"/>
    <w:rsid w:val="00696CCC"/>
    <w:rsid w:val="00696FF9"/>
    <w:rsid w:val="0069773A"/>
    <w:rsid w:val="00697A0B"/>
    <w:rsid w:val="00697DC1"/>
    <w:rsid w:val="00697EF3"/>
    <w:rsid w:val="006A0ED3"/>
    <w:rsid w:val="006A0F05"/>
    <w:rsid w:val="006A10FE"/>
    <w:rsid w:val="006A12CD"/>
    <w:rsid w:val="006A17AF"/>
    <w:rsid w:val="006A19A9"/>
    <w:rsid w:val="006A1B98"/>
    <w:rsid w:val="006A2701"/>
    <w:rsid w:val="006A2C21"/>
    <w:rsid w:val="006A2F4C"/>
    <w:rsid w:val="006A2FA1"/>
    <w:rsid w:val="006A3081"/>
    <w:rsid w:val="006A3116"/>
    <w:rsid w:val="006A320A"/>
    <w:rsid w:val="006A33AD"/>
    <w:rsid w:val="006A40B4"/>
    <w:rsid w:val="006A48D2"/>
    <w:rsid w:val="006A6BD5"/>
    <w:rsid w:val="006A7DBA"/>
    <w:rsid w:val="006B0212"/>
    <w:rsid w:val="006B0E61"/>
    <w:rsid w:val="006B15EA"/>
    <w:rsid w:val="006B1839"/>
    <w:rsid w:val="006B1919"/>
    <w:rsid w:val="006B1BFC"/>
    <w:rsid w:val="006B1D73"/>
    <w:rsid w:val="006B2104"/>
    <w:rsid w:val="006B2531"/>
    <w:rsid w:val="006B25AD"/>
    <w:rsid w:val="006B2B75"/>
    <w:rsid w:val="006B2C8F"/>
    <w:rsid w:val="006B2FC5"/>
    <w:rsid w:val="006B3136"/>
    <w:rsid w:val="006B3786"/>
    <w:rsid w:val="006B3944"/>
    <w:rsid w:val="006B3ADE"/>
    <w:rsid w:val="006B3CC1"/>
    <w:rsid w:val="006B3CE2"/>
    <w:rsid w:val="006B3E5C"/>
    <w:rsid w:val="006B41CD"/>
    <w:rsid w:val="006B45FD"/>
    <w:rsid w:val="006B5199"/>
    <w:rsid w:val="006B532A"/>
    <w:rsid w:val="006B5929"/>
    <w:rsid w:val="006B5B70"/>
    <w:rsid w:val="006B657B"/>
    <w:rsid w:val="006B65B4"/>
    <w:rsid w:val="006B670E"/>
    <w:rsid w:val="006B741C"/>
    <w:rsid w:val="006B7D7E"/>
    <w:rsid w:val="006C0666"/>
    <w:rsid w:val="006C09B4"/>
    <w:rsid w:val="006C0D2E"/>
    <w:rsid w:val="006C1617"/>
    <w:rsid w:val="006C1BE5"/>
    <w:rsid w:val="006C278E"/>
    <w:rsid w:val="006C2A3D"/>
    <w:rsid w:val="006C313D"/>
    <w:rsid w:val="006C35F1"/>
    <w:rsid w:val="006C45B4"/>
    <w:rsid w:val="006C4623"/>
    <w:rsid w:val="006C4C13"/>
    <w:rsid w:val="006C5F50"/>
    <w:rsid w:val="006C6238"/>
    <w:rsid w:val="006C65FC"/>
    <w:rsid w:val="006C74C1"/>
    <w:rsid w:val="006C74F0"/>
    <w:rsid w:val="006C75F7"/>
    <w:rsid w:val="006C7D13"/>
    <w:rsid w:val="006D055C"/>
    <w:rsid w:val="006D0782"/>
    <w:rsid w:val="006D08B9"/>
    <w:rsid w:val="006D09E8"/>
    <w:rsid w:val="006D11A4"/>
    <w:rsid w:val="006D1399"/>
    <w:rsid w:val="006D23DD"/>
    <w:rsid w:val="006D24A3"/>
    <w:rsid w:val="006D29DE"/>
    <w:rsid w:val="006D366A"/>
    <w:rsid w:val="006D3A4C"/>
    <w:rsid w:val="006D3E11"/>
    <w:rsid w:val="006D3F22"/>
    <w:rsid w:val="006D413F"/>
    <w:rsid w:val="006D4834"/>
    <w:rsid w:val="006D5261"/>
    <w:rsid w:val="006D5ADE"/>
    <w:rsid w:val="006D64C7"/>
    <w:rsid w:val="006D69A3"/>
    <w:rsid w:val="006D6B9C"/>
    <w:rsid w:val="006D6E7A"/>
    <w:rsid w:val="006D7178"/>
    <w:rsid w:val="006D7798"/>
    <w:rsid w:val="006D7F5C"/>
    <w:rsid w:val="006E03CA"/>
    <w:rsid w:val="006E0940"/>
    <w:rsid w:val="006E0D60"/>
    <w:rsid w:val="006E1FBE"/>
    <w:rsid w:val="006E22B8"/>
    <w:rsid w:val="006E4567"/>
    <w:rsid w:val="006E4A9B"/>
    <w:rsid w:val="006E5688"/>
    <w:rsid w:val="006E67B9"/>
    <w:rsid w:val="006E7011"/>
    <w:rsid w:val="006E72DE"/>
    <w:rsid w:val="006E7304"/>
    <w:rsid w:val="006E739E"/>
    <w:rsid w:val="006E792F"/>
    <w:rsid w:val="006E7AF8"/>
    <w:rsid w:val="006E7E47"/>
    <w:rsid w:val="006F078E"/>
    <w:rsid w:val="006F0BC5"/>
    <w:rsid w:val="006F1245"/>
    <w:rsid w:val="006F184A"/>
    <w:rsid w:val="006F1B15"/>
    <w:rsid w:val="006F1C95"/>
    <w:rsid w:val="006F1F46"/>
    <w:rsid w:val="006F20E3"/>
    <w:rsid w:val="006F241E"/>
    <w:rsid w:val="006F3028"/>
    <w:rsid w:val="006F30A9"/>
    <w:rsid w:val="006F342C"/>
    <w:rsid w:val="006F39EA"/>
    <w:rsid w:val="006F401A"/>
    <w:rsid w:val="006F425B"/>
    <w:rsid w:val="006F42B3"/>
    <w:rsid w:val="006F639E"/>
    <w:rsid w:val="006F6B29"/>
    <w:rsid w:val="006F75AA"/>
    <w:rsid w:val="006F77D4"/>
    <w:rsid w:val="006F7D1B"/>
    <w:rsid w:val="007005B8"/>
    <w:rsid w:val="00700623"/>
    <w:rsid w:val="007009DE"/>
    <w:rsid w:val="00700A81"/>
    <w:rsid w:val="00700E50"/>
    <w:rsid w:val="00701261"/>
    <w:rsid w:val="0070229C"/>
    <w:rsid w:val="0070236A"/>
    <w:rsid w:val="00702596"/>
    <w:rsid w:val="00702E3C"/>
    <w:rsid w:val="00702E5A"/>
    <w:rsid w:val="0070420D"/>
    <w:rsid w:val="007042A3"/>
    <w:rsid w:val="007050F4"/>
    <w:rsid w:val="007056C3"/>
    <w:rsid w:val="0070632B"/>
    <w:rsid w:val="007067FA"/>
    <w:rsid w:val="00706C6B"/>
    <w:rsid w:val="007070A4"/>
    <w:rsid w:val="007112CD"/>
    <w:rsid w:val="007116EA"/>
    <w:rsid w:val="00711B2B"/>
    <w:rsid w:val="00711F66"/>
    <w:rsid w:val="007121D6"/>
    <w:rsid w:val="00712550"/>
    <w:rsid w:val="0071259D"/>
    <w:rsid w:val="007127EA"/>
    <w:rsid w:val="007127EF"/>
    <w:rsid w:val="00712E57"/>
    <w:rsid w:val="00712E66"/>
    <w:rsid w:val="00713AAE"/>
    <w:rsid w:val="00713B50"/>
    <w:rsid w:val="00714A6C"/>
    <w:rsid w:val="00714AED"/>
    <w:rsid w:val="007157D6"/>
    <w:rsid w:val="00716279"/>
    <w:rsid w:val="0071651D"/>
    <w:rsid w:val="0071663B"/>
    <w:rsid w:val="0071668D"/>
    <w:rsid w:val="00716D8C"/>
    <w:rsid w:val="00717839"/>
    <w:rsid w:val="00717922"/>
    <w:rsid w:val="00717E1F"/>
    <w:rsid w:val="00717E50"/>
    <w:rsid w:val="00720339"/>
    <w:rsid w:val="0072034F"/>
    <w:rsid w:val="00720AB5"/>
    <w:rsid w:val="00721A13"/>
    <w:rsid w:val="00722183"/>
    <w:rsid w:val="00722354"/>
    <w:rsid w:val="00722432"/>
    <w:rsid w:val="0072290E"/>
    <w:rsid w:val="00722BE9"/>
    <w:rsid w:val="00722D77"/>
    <w:rsid w:val="00723086"/>
    <w:rsid w:val="00723A4E"/>
    <w:rsid w:val="00723F3B"/>
    <w:rsid w:val="00723FB9"/>
    <w:rsid w:val="007241F6"/>
    <w:rsid w:val="007244E7"/>
    <w:rsid w:val="00724589"/>
    <w:rsid w:val="00724D68"/>
    <w:rsid w:val="00724D7E"/>
    <w:rsid w:val="00725278"/>
    <w:rsid w:val="00725420"/>
    <w:rsid w:val="0072620D"/>
    <w:rsid w:val="00726D7A"/>
    <w:rsid w:val="00726D86"/>
    <w:rsid w:val="00726E06"/>
    <w:rsid w:val="00727F06"/>
    <w:rsid w:val="007307BB"/>
    <w:rsid w:val="00730EAA"/>
    <w:rsid w:val="00731A31"/>
    <w:rsid w:val="00731F1E"/>
    <w:rsid w:val="007323B9"/>
    <w:rsid w:val="007326CA"/>
    <w:rsid w:val="00733174"/>
    <w:rsid w:val="00733289"/>
    <w:rsid w:val="0073366A"/>
    <w:rsid w:val="00733FC4"/>
    <w:rsid w:val="0073408D"/>
    <w:rsid w:val="00734531"/>
    <w:rsid w:val="007351BA"/>
    <w:rsid w:val="007356DE"/>
    <w:rsid w:val="00735877"/>
    <w:rsid w:val="007358C8"/>
    <w:rsid w:val="00735DC5"/>
    <w:rsid w:val="00735F8F"/>
    <w:rsid w:val="0073625B"/>
    <w:rsid w:val="00736ACD"/>
    <w:rsid w:val="00736CB5"/>
    <w:rsid w:val="00736F48"/>
    <w:rsid w:val="00740367"/>
    <w:rsid w:val="007405CA"/>
    <w:rsid w:val="00740F76"/>
    <w:rsid w:val="00741111"/>
    <w:rsid w:val="0074157C"/>
    <w:rsid w:val="007415A8"/>
    <w:rsid w:val="007416E2"/>
    <w:rsid w:val="00741BDB"/>
    <w:rsid w:val="0074259F"/>
    <w:rsid w:val="00742761"/>
    <w:rsid w:val="00742E5B"/>
    <w:rsid w:val="00742F1C"/>
    <w:rsid w:val="00742F33"/>
    <w:rsid w:val="007432CF"/>
    <w:rsid w:val="0074377F"/>
    <w:rsid w:val="0074379B"/>
    <w:rsid w:val="00744F13"/>
    <w:rsid w:val="007450D1"/>
    <w:rsid w:val="00745109"/>
    <w:rsid w:val="007458F0"/>
    <w:rsid w:val="00745CB4"/>
    <w:rsid w:val="007460FF"/>
    <w:rsid w:val="007463FA"/>
    <w:rsid w:val="007468FD"/>
    <w:rsid w:val="00746A0F"/>
    <w:rsid w:val="007473D8"/>
    <w:rsid w:val="00747582"/>
    <w:rsid w:val="00747AA5"/>
    <w:rsid w:val="00747D6C"/>
    <w:rsid w:val="007500D8"/>
    <w:rsid w:val="007502F7"/>
    <w:rsid w:val="00750304"/>
    <w:rsid w:val="00750404"/>
    <w:rsid w:val="00750473"/>
    <w:rsid w:val="00750934"/>
    <w:rsid w:val="007509A9"/>
    <w:rsid w:val="00750EDD"/>
    <w:rsid w:val="00751E19"/>
    <w:rsid w:val="00752119"/>
    <w:rsid w:val="007521A2"/>
    <w:rsid w:val="0075249A"/>
    <w:rsid w:val="00752C2F"/>
    <w:rsid w:val="00754195"/>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2828"/>
    <w:rsid w:val="00763138"/>
    <w:rsid w:val="00763A36"/>
    <w:rsid w:val="00764EC5"/>
    <w:rsid w:val="00764F84"/>
    <w:rsid w:val="007651B7"/>
    <w:rsid w:val="0076567C"/>
    <w:rsid w:val="0076578F"/>
    <w:rsid w:val="007659FC"/>
    <w:rsid w:val="00765DFC"/>
    <w:rsid w:val="0076615B"/>
    <w:rsid w:val="007662A7"/>
    <w:rsid w:val="007668CA"/>
    <w:rsid w:val="007668DC"/>
    <w:rsid w:val="00767141"/>
    <w:rsid w:val="0076717B"/>
    <w:rsid w:val="007671CE"/>
    <w:rsid w:val="007679DD"/>
    <w:rsid w:val="00767E65"/>
    <w:rsid w:val="0077018F"/>
    <w:rsid w:val="007713A8"/>
    <w:rsid w:val="00771B8D"/>
    <w:rsid w:val="0077214F"/>
    <w:rsid w:val="00772187"/>
    <w:rsid w:val="00773026"/>
    <w:rsid w:val="00773C43"/>
    <w:rsid w:val="00774469"/>
    <w:rsid w:val="007749D6"/>
    <w:rsid w:val="00776330"/>
    <w:rsid w:val="007764F4"/>
    <w:rsid w:val="0077710B"/>
    <w:rsid w:val="0077753E"/>
    <w:rsid w:val="00777789"/>
    <w:rsid w:val="00777FD9"/>
    <w:rsid w:val="0078022C"/>
    <w:rsid w:val="007814C3"/>
    <w:rsid w:val="00781A83"/>
    <w:rsid w:val="007839B3"/>
    <w:rsid w:val="007845D7"/>
    <w:rsid w:val="00784DB6"/>
    <w:rsid w:val="007852F8"/>
    <w:rsid w:val="00785C9D"/>
    <w:rsid w:val="00785D04"/>
    <w:rsid w:val="00785F98"/>
    <w:rsid w:val="00786633"/>
    <w:rsid w:val="0078678B"/>
    <w:rsid w:val="00786973"/>
    <w:rsid w:val="00786C91"/>
    <w:rsid w:val="007877B5"/>
    <w:rsid w:val="007906A6"/>
    <w:rsid w:val="00791678"/>
    <w:rsid w:val="00791C3E"/>
    <w:rsid w:val="00792C61"/>
    <w:rsid w:val="00792F34"/>
    <w:rsid w:val="007931C1"/>
    <w:rsid w:val="0079326B"/>
    <w:rsid w:val="00793516"/>
    <w:rsid w:val="007952B4"/>
    <w:rsid w:val="00796C15"/>
    <w:rsid w:val="007976DD"/>
    <w:rsid w:val="0079799A"/>
    <w:rsid w:val="00797E30"/>
    <w:rsid w:val="007A01C1"/>
    <w:rsid w:val="007A04EF"/>
    <w:rsid w:val="007A05CE"/>
    <w:rsid w:val="007A0BDC"/>
    <w:rsid w:val="007A1149"/>
    <w:rsid w:val="007A15C6"/>
    <w:rsid w:val="007A183C"/>
    <w:rsid w:val="007A2C2B"/>
    <w:rsid w:val="007A2F35"/>
    <w:rsid w:val="007A340D"/>
    <w:rsid w:val="007A3835"/>
    <w:rsid w:val="007A3D61"/>
    <w:rsid w:val="007A46D2"/>
    <w:rsid w:val="007A494D"/>
    <w:rsid w:val="007A4BF5"/>
    <w:rsid w:val="007A50F4"/>
    <w:rsid w:val="007A6595"/>
    <w:rsid w:val="007A70C9"/>
    <w:rsid w:val="007A71B8"/>
    <w:rsid w:val="007A7243"/>
    <w:rsid w:val="007A754A"/>
    <w:rsid w:val="007A7F15"/>
    <w:rsid w:val="007A7F6E"/>
    <w:rsid w:val="007B0A4E"/>
    <w:rsid w:val="007B10F1"/>
    <w:rsid w:val="007B1597"/>
    <w:rsid w:val="007B1EC2"/>
    <w:rsid w:val="007B2342"/>
    <w:rsid w:val="007B2A00"/>
    <w:rsid w:val="007B3232"/>
    <w:rsid w:val="007B32C4"/>
    <w:rsid w:val="007B3636"/>
    <w:rsid w:val="007B368E"/>
    <w:rsid w:val="007B3FFB"/>
    <w:rsid w:val="007B505D"/>
    <w:rsid w:val="007B5ABB"/>
    <w:rsid w:val="007B6054"/>
    <w:rsid w:val="007B6072"/>
    <w:rsid w:val="007B730D"/>
    <w:rsid w:val="007B7BF9"/>
    <w:rsid w:val="007C02AC"/>
    <w:rsid w:val="007C05CF"/>
    <w:rsid w:val="007C1A10"/>
    <w:rsid w:val="007C2279"/>
    <w:rsid w:val="007C25C7"/>
    <w:rsid w:val="007C26C0"/>
    <w:rsid w:val="007C26E7"/>
    <w:rsid w:val="007C276F"/>
    <w:rsid w:val="007C386C"/>
    <w:rsid w:val="007C406E"/>
    <w:rsid w:val="007C4201"/>
    <w:rsid w:val="007C551C"/>
    <w:rsid w:val="007C5C70"/>
    <w:rsid w:val="007C6067"/>
    <w:rsid w:val="007C746C"/>
    <w:rsid w:val="007C7A59"/>
    <w:rsid w:val="007C7C3F"/>
    <w:rsid w:val="007C7DF0"/>
    <w:rsid w:val="007D010E"/>
    <w:rsid w:val="007D0A45"/>
    <w:rsid w:val="007D0E3F"/>
    <w:rsid w:val="007D1530"/>
    <w:rsid w:val="007D1762"/>
    <w:rsid w:val="007D20B2"/>
    <w:rsid w:val="007D21F2"/>
    <w:rsid w:val="007D28D8"/>
    <w:rsid w:val="007D2BB4"/>
    <w:rsid w:val="007D38CB"/>
    <w:rsid w:val="007D4060"/>
    <w:rsid w:val="007D4172"/>
    <w:rsid w:val="007D431D"/>
    <w:rsid w:val="007D4C8C"/>
    <w:rsid w:val="007D4F44"/>
    <w:rsid w:val="007D4F4B"/>
    <w:rsid w:val="007D5004"/>
    <w:rsid w:val="007D50BB"/>
    <w:rsid w:val="007D56CF"/>
    <w:rsid w:val="007D5D7D"/>
    <w:rsid w:val="007D60AA"/>
    <w:rsid w:val="007D683E"/>
    <w:rsid w:val="007D6BF8"/>
    <w:rsid w:val="007D77BE"/>
    <w:rsid w:val="007E002B"/>
    <w:rsid w:val="007E0ACC"/>
    <w:rsid w:val="007E0C32"/>
    <w:rsid w:val="007E18F2"/>
    <w:rsid w:val="007E2C79"/>
    <w:rsid w:val="007E33F8"/>
    <w:rsid w:val="007E349B"/>
    <w:rsid w:val="007E366E"/>
    <w:rsid w:val="007E396D"/>
    <w:rsid w:val="007E41E8"/>
    <w:rsid w:val="007E4BAC"/>
    <w:rsid w:val="007E52D0"/>
    <w:rsid w:val="007E5309"/>
    <w:rsid w:val="007E66EB"/>
    <w:rsid w:val="007E78E4"/>
    <w:rsid w:val="007F047E"/>
    <w:rsid w:val="007F067C"/>
    <w:rsid w:val="007F0685"/>
    <w:rsid w:val="007F088C"/>
    <w:rsid w:val="007F09A3"/>
    <w:rsid w:val="007F10F1"/>
    <w:rsid w:val="007F1A66"/>
    <w:rsid w:val="007F1CC9"/>
    <w:rsid w:val="007F27B9"/>
    <w:rsid w:val="007F2C0A"/>
    <w:rsid w:val="007F3436"/>
    <w:rsid w:val="007F3666"/>
    <w:rsid w:val="007F3701"/>
    <w:rsid w:val="007F3D0E"/>
    <w:rsid w:val="007F48F6"/>
    <w:rsid w:val="007F4AA8"/>
    <w:rsid w:val="007F4F9F"/>
    <w:rsid w:val="007F5074"/>
    <w:rsid w:val="007F6241"/>
    <w:rsid w:val="007F666F"/>
    <w:rsid w:val="007F66A8"/>
    <w:rsid w:val="007F6BF9"/>
    <w:rsid w:val="007F7DDD"/>
    <w:rsid w:val="008003D1"/>
    <w:rsid w:val="00800972"/>
    <w:rsid w:val="008019C9"/>
    <w:rsid w:val="008019E5"/>
    <w:rsid w:val="00801A56"/>
    <w:rsid w:val="00801B9F"/>
    <w:rsid w:val="00801D8E"/>
    <w:rsid w:val="00801F88"/>
    <w:rsid w:val="00801F9B"/>
    <w:rsid w:val="0080260B"/>
    <w:rsid w:val="00802F6E"/>
    <w:rsid w:val="0080348D"/>
    <w:rsid w:val="0080359F"/>
    <w:rsid w:val="00804DA4"/>
    <w:rsid w:val="0080546A"/>
    <w:rsid w:val="008056EF"/>
    <w:rsid w:val="00805B3F"/>
    <w:rsid w:val="008068D4"/>
    <w:rsid w:val="0080695A"/>
    <w:rsid w:val="00806BF1"/>
    <w:rsid w:val="00806C0C"/>
    <w:rsid w:val="00806D98"/>
    <w:rsid w:val="00807249"/>
    <w:rsid w:val="00807B58"/>
    <w:rsid w:val="00807F18"/>
    <w:rsid w:val="008104CB"/>
    <w:rsid w:val="0081152C"/>
    <w:rsid w:val="008117CE"/>
    <w:rsid w:val="0081256A"/>
    <w:rsid w:val="00812DFB"/>
    <w:rsid w:val="00812F58"/>
    <w:rsid w:val="00812F8D"/>
    <w:rsid w:val="0081381E"/>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B6A"/>
    <w:rsid w:val="00816EF5"/>
    <w:rsid w:val="008178BF"/>
    <w:rsid w:val="00817943"/>
    <w:rsid w:val="00817F93"/>
    <w:rsid w:val="00817FB4"/>
    <w:rsid w:val="008207AA"/>
    <w:rsid w:val="00820A1C"/>
    <w:rsid w:val="00821338"/>
    <w:rsid w:val="008213F0"/>
    <w:rsid w:val="00821486"/>
    <w:rsid w:val="008217BF"/>
    <w:rsid w:val="00821C5F"/>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19B4"/>
    <w:rsid w:val="008320FF"/>
    <w:rsid w:val="0083225E"/>
    <w:rsid w:val="00832EC4"/>
    <w:rsid w:val="00832EF4"/>
    <w:rsid w:val="008330F0"/>
    <w:rsid w:val="008335BF"/>
    <w:rsid w:val="00833816"/>
    <w:rsid w:val="00833ACC"/>
    <w:rsid w:val="00833C20"/>
    <w:rsid w:val="008342FA"/>
    <w:rsid w:val="00835566"/>
    <w:rsid w:val="00835B1E"/>
    <w:rsid w:val="0083718F"/>
    <w:rsid w:val="008400AD"/>
    <w:rsid w:val="008400E3"/>
    <w:rsid w:val="00840CAF"/>
    <w:rsid w:val="00841783"/>
    <w:rsid w:val="00842022"/>
    <w:rsid w:val="00842836"/>
    <w:rsid w:val="0084287B"/>
    <w:rsid w:val="008429FF"/>
    <w:rsid w:val="00842D22"/>
    <w:rsid w:val="00842F77"/>
    <w:rsid w:val="008437B8"/>
    <w:rsid w:val="00843CAD"/>
    <w:rsid w:val="008450E6"/>
    <w:rsid w:val="00845246"/>
    <w:rsid w:val="00845489"/>
    <w:rsid w:val="008455D5"/>
    <w:rsid w:val="0084571C"/>
    <w:rsid w:val="008457C3"/>
    <w:rsid w:val="00845955"/>
    <w:rsid w:val="00845D62"/>
    <w:rsid w:val="0084608C"/>
    <w:rsid w:val="008468F3"/>
    <w:rsid w:val="0084699E"/>
    <w:rsid w:val="00846F5C"/>
    <w:rsid w:val="00846F87"/>
    <w:rsid w:val="008474DD"/>
    <w:rsid w:val="00850202"/>
    <w:rsid w:val="00850FE4"/>
    <w:rsid w:val="008510D6"/>
    <w:rsid w:val="0085121D"/>
    <w:rsid w:val="00851459"/>
    <w:rsid w:val="00851EBB"/>
    <w:rsid w:val="00852AC9"/>
    <w:rsid w:val="00852C46"/>
    <w:rsid w:val="008534F6"/>
    <w:rsid w:val="0085521E"/>
    <w:rsid w:val="008552B3"/>
    <w:rsid w:val="008555BF"/>
    <w:rsid w:val="008560DA"/>
    <w:rsid w:val="0085628F"/>
    <w:rsid w:val="00856816"/>
    <w:rsid w:val="00856FCA"/>
    <w:rsid w:val="008575AB"/>
    <w:rsid w:val="008576E6"/>
    <w:rsid w:val="0086065D"/>
    <w:rsid w:val="00861927"/>
    <w:rsid w:val="0086214A"/>
    <w:rsid w:val="00862B5B"/>
    <w:rsid w:val="00862E5C"/>
    <w:rsid w:val="008635B3"/>
    <w:rsid w:val="00863AA3"/>
    <w:rsid w:val="0086420B"/>
    <w:rsid w:val="0086425D"/>
    <w:rsid w:val="0086447B"/>
    <w:rsid w:val="0086547A"/>
    <w:rsid w:val="00865EF2"/>
    <w:rsid w:val="00866632"/>
    <w:rsid w:val="008674E5"/>
    <w:rsid w:val="0086779B"/>
    <w:rsid w:val="0086797A"/>
    <w:rsid w:val="00867BEA"/>
    <w:rsid w:val="00867F06"/>
    <w:rsid w:val="00870108"/>
    <w:rsid w:val="00870547"/>
    <w:rsid w:val="008705DA"/>
    <w:rsid w:val="00870B76"/>
    <w:rsid w:val="00870C8E"/>
    <w:rsid w:val="008710D7"/>
    <w:rsid w:val="00871447"/>
    <w:rsid w:val="008715DC"/>
    <w:rsid w:val="00872C61"/>
    <w:rsid w:val="0087373C"/>
    <w:rsid w:val="00873777"/>
    <w:rsid w:val="00873DA7"/>
    <w:rsid w:val="0087420F"/>
    <w:rsid w:val="00874401"/>
    <w:rsid w:val="00874516"/>
    <w:rsid w:val="00874A47"/>
    <w:rsid w:val="00874AF2"/>
    <w:rsid w:val="00874B0E"/>
    <w:rsid w:val="0087581E"/>
    <w:rsid w:val="0087678E"/>
    <w:rsid w:val="0087701E"/>
    <w:rsid w:val="008775DC"/>
    <w:rsid w:val="008809BC"/>
    <w:rsid w:val="008818FF"/>
    <w:rsid w:val="00881A5D"/>
    <w:rsid w:val="0088268D"/>
    <w:rsid w:val="008827CB"/>
    <w:rsid w:val="00882AC0"/>
    <w:rsid w:val="00883B33"/>
    <w:rsid w:val="00884100"/>
    <w:rsid w:val="00884201"/>
    <w:rsid w:val="00884766"/>
    <w:rsid w:val="0088495F"/>
    <w:rsid w:val="008851EF"/>
    <w:rsid w:val="00885488"/>
    <w:rsid w:val="00885AC2"/>
    <w:rsid w:val="00885BD1"/>
    <w:rsid w:val="00885C11"/>
    <w:rsid w:val="00885D84"/>
    <w:rsid w:val="00886AC4"/>
    <w:rsid w:val="00886F32"/>
    <w:rsid w:val="008875C7"/>
    <w:rsid w:val="008875F3"/>
    <w:rsid w:val="00887C4B"/>
    <w:rsid w:val="0089019D"/>
    <w:rsid w:val="008902BD"/>
    <w:rsid w:val="008909B8"/>
    <w:rsid w:val="00890F9A"/>
    <w:rsid w:val="0089118E"/>
    <w:rsid w:val="00891A4B"/>
    <w:rsid w:val="00891B52"/>
    <w:rsid w:val="00891C43"/>
    <w:rsid w:val="00892961"/>
    <w:rsid w:val="00892AE0"/>
    <w:rsid w:val="00893276"/>
    <w:rsid w:val="00893A05"/>
    <w:rsid w:val="00893CA9"/>
    <w:rsid w:val="00893F77"/>
    <w:rsid w:val="008949A1"/>
    <w:rsid w:val="00895CA0"/>
    <w:rsid w:val="0089680E"/>
    <w:rsid w:val="008969F8"/>
    <w:rsid w:val="00896A8C"/>
    <w:rsid w:val="00896D0A"/>
    <w:rsid w:val="00896D2F"/>
    <w:rsid w:val="00897ADF"/>
    <w:rsid w:val="008A0733"/>
    <w:rsid w:val="008A0F76"/>
    <w:rsid w:val="008A2229"/>
    <w:rsid w:val="008A22D9"/>
    <w:rsid w:val="008A230F"/>
    <w:rsid w:val="008A23F0"/>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0D9C"/>
    <w:rsid w:val="008B111A"/>
    <w:rsid w:val="008B173F"/>
    <w:rsid w:val="008B1E05"/>
    <w:rsid w:val="008B2086"/>
    <w:rsid w:val="008B23BC"/>
    <w:rsid w:val="008B2B12"/>
    <w:rsid w:val="008B2C69"/>
    <w:rsid w:val="008B33F3"/>
    <w:rsid w:val="008B3F9D"/>
    <w:rsid w:val="008B4D43"/>
    <w:rsid w:val="008B514B"/>
    <w:rsid w:val="008B5150"/>
    <w:rsid w:val="008B5B56"/>
    <w:rsid w:val="008B6007"/>
    <w:rsid w:val="008B6BDC"/>
    <w:rsid w:val="008B7AD6"/>
    <w:rsid w:val="008B7F72"/>
    <w:rsid w:val="008C00CA"/>
    <w:rsid w:val="008C0146"/>
    <w:rsid w:val="008C057F"/>
    <w:rsid w:val="008C060B"/>
    <w:rsid w:val="008C0808"/>
    <w:rsid w:val="008C0905"/>
    <w:rsid w:val="008C09B2"/>
    <w:rsid w:val="008C157D"/>
    <w:rsid w:val="008C1833"/>
    <w:rsid w:val="008C197A"/>
    <w:rsid w:val="008C1AEA"/>
    <w:rsid w:val="008C1E50"/>
    <w:rsid w:val="008C2C74"/>
    <w:rsid w:val="008C2DDA"/>
    <w:rsid w:val="008C3429"/>
    <w:rsid w:val="008C4256"/>
    <w:rsid w:val="008C4315"/>
    <w:rsid w:val="008C465C"/>
    <w:rsid w:val="008C57E0"/>
    <w:rsid w:val="008C67A2"/>
    <w:rsid w:val="008C7592"/>
    <w:rsid w:val="008C7F66"/>
    <w:rsid w:val="008D06DC"/>
    <w:rsid w:val="008D0A10"/>
    <w:rsid w:val="008D0A44"/>
    <w:rsid w:val="008D12E9"/>
    <w:rsid w:val="008D1CD1"/>
    <w:rsid w:val="008D26F4"/>
    <w:rsid w:val="008D2C96"/>
    <w:rsid w:val="008D33D7"/>
    <w:rsid w:val="008D354F"/>
    <w:rsid w:val="008D36F3"/>
    <w:rsid w:val="008D3DF5"/>
    <w:rsid w:val="008D463C"/>
    <w:rsid w:val="008D4B1E"/>
    <w:rsid w:val="008D4FF8"/>
    <w:rsid w:val="008D567C"/>
    <w:rsid w:val="008D58AA"/>
    <w:rsid w:val="008D5A24"/>
    <w:rsid w:val="008D60CA"/>
    <w:rsid w:val="008D6ACA"/>
    <w:rsid w:val="008D6B7C"/>
    <w:rsid w:val="008D6E19"/>
    <w:rsid w:val="008D714F"/>
    <w:rsid w:val="008D7707"/>
    <w:rsid w:val="008D7998"/>
    <w:rsid w:val="008D7C03"/>
    <w:rsid w:val="008E0585"/>
    <w:rsid w:val="008E0B71"/>
    <w:rsid w:val="008E10AA"/>
    <w:rsid w:val="008E1BB1"/>
    <w:rsid w:val="008E22FE"/>
    <w:rsid w:val="008E26C4"/>
    <w:rsid w:val="008E347C"/>
    <w:rsid w:val="008E3785"/>
    <w:rsid w:val="008E3914"/>
    <w:rsid w:val="008E3C38"/>
    <w:rsid w:val="008E3DD1"/>
    <w:rsid w:val="008E3F20"/>
    <w:rsid w:val="008E4010"/>
    <w:rsid w:val="008E487A"/>
    <w:rsid w:val="008E491D"/>
    <w:rsid w:val="008E54C3"/>
    <w:rsid w:val="008E55CE"/>
    <w:rsid w:val="008E56A9"/>
    <w:rsid w:val="008E5A1E"/>
    <w:rsid w:val="008E653F"/>
    <w:rsid w:val="008E66AF"/>
    <w:rsid w:val="008E6907"/>
    <w:rsid w:val="008E789F"/>
    <w:rsid w:val="008E7951"/>
    <w:rsid w:val="008F0176"/>
    <w:rsid w:val="008F039C"/>
    <w:rsid w:val="008F0C2B"/>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FAB"/>
    <w:rsid w:val="008F71D4"/>
    <w:rsid w:val="008F7C42"/>
    <w:rsid w:val="00900407"/>
    <w:rsid w:val="009006C2"/>
    <w:rsid w:val="009018C2"/>
    <w:rsid w:val="009027B4"/>
    <w:rsid w:val="0090291C"/>
    <w:rsid w:val="009036EA"/>
    <w:rsid w:val="0090392E"/>
    <w:rsid w:val="009045C7"/>
    <w:rsid w:val="00904B0E"/>
    <w:rsid w:val="0090572E"/>
    <w:rsid w:val="00905F2F"/>
    <w:rsid w:val="009062F4"/>
    <w:rsid w:val="009064E8"/>
    <w:rsid w:val="00906521"/>
    <w:rsid w:val="009067F5"/>
    <w:rsid w:val="00906E8A"/>
    <w:rsid w:val="00906F1B"/>
    <w:rsid w:val="009074AB"/>
    <w:rsid w:val="00907705"/>
    <w:rsid w:val="009079E9"/>
    <w:rsid w:val="00907B06"/>
    <w:rsid w:val="00907FAB"/>
    <w:rsid w:val="009103E9"/>
    <w:rsid w:val="0091058E"/>
    <w:rsid w:val="009105F3"/>
    <w:rsid w:val="009110DA"/>
    <w:rsid w:val="00911BB5"/>
    <w:rsid w:val="00911DFC"/>
    <w:rsid w:val="0091239F"/>
    <w:rsid w:val="00912707"/>
    <w:rsid w:val="00912974"/>
    <w:rsid w:val="00912B4A"/>
    <w:rsid w:val="009135C5"/>
    <w:rsid w:val="009141C8"/>
    <w:rsid w:val="0091648E"/>
    <w:rsid w:val="0091663D"/>
    <w:rsid w:val="00916A02"/>
    <w:rsid w:val="00916B24"/>
    <w:rsid w:val="00917D58"/>
    <w:rsid w:val="00920224"/>
    <w:rsid w:val="0092034E"/>
    <w:rsid w:val="009203A5"/>
    <w:rsid w:val="00920EAE"/>
    <w:rsid w:val="00920EB2"/>
    <w:rsid w:val="009211BB"/>
    <w:rsid w:val="00921CD7"/>
    <w:rsid w:val="00921D35"/>
    <w:rsid w:val="009225C8"/>
    <w:rsid w:val="00922C70"/>
    <w:rsid w:val="009239AF"/>
    <w:rsid w:val="009248A0"/>
    <w:rsid w:val="00924925"/>
    <w:rsid w:val="00924B0D"/>
    <w:rsid w:val="0092586D"/>
    <w:rsid w:val="00926122"/>
    <w:rsid w:val="0092654E"/>
    <w:rsid w:val="00927C79"/>
    <w:rsid w:val="00927E1C"/>
    <w:rsid w:val="00927FB4"/>
    <w:rsid w:val="0093006B"/>
    <w:rsid w:val="00930B91"/>
    <w:rsid w:val="0093189C"/>
    <w:rsid w:val="00931953"/>
    <w:rsid w:val="00931D5F"/>
    <w:rsid w:val="009323AB"/>
    <w:rsid w:val="009323F3"/>
    <w:rsid w:val="0093260A"/>
    <w:rsid w:val="00932956"/>
    <w:rsid w:val="00932F5F"/>
    <w:rsid w:val="00934B4B"/>
    <w:rsid w:val="00934EDD"/>
    <w:rsid w:val="00934FE9"/>
    <w:rsid w:val="00935FC7"/>
    <w:rsid w:val="009362AE"/>
    <w:rsid w:val="009362F6"/>
    <w:rsid w:val="00936412"/>
    <w:rsid w:val="00941368"/>
    <w:rsid w:val="009415CF"/>
    <w:rsid w:val="00941A47"/>
    <w:rsid w:val="00941ACC"/>
    <w:rsid w:val="00941F9D"/>
    <w:rsid w:val="009420E5"/>
    <w:rsid w:val="009421C9"/>
    <w:rsid w:val="00942767"/>
    <w:rsid w:val="00942BAC"/>
    <w:rsid w:val="00942FC5"/>
    <w:rsid w:val="00943224"/>
    <w:rsid w:val="00943CC4"/>
    <w:rsid w:val="0094402C"/>
    <w:rsid w:val="009442E0"/>
    <w:rsid w:val="00944489"/>
    <w:rsid w:val="00944CFA"/>
    <w:rsid w:val="00944D03"/>
    <w:rsid w:val="00945162"/>
    <w:rsid w:val="009454C2"/>
    <w:rsid w:val="00945937"/>
    <w:rsid w:val="00946787"/>
    <w:rsid w:val="009479A8"/>
    <w:rsid w:val="00947C21"/>
    <w:rsid w:val="009506B1"/>
    <w:rsid w:val="009508D7"/>
    <w:rsid w:val="0095117A"/>
    <w:rsid w:val="0095197D"/>
    <w:rsid w:val="00952461"/>
    <w:rsid w:val="00952741"/>
    <w:rsid w:val="00952CE2"/>
    <w:rsid w:val="00953038"/>
    <w:rsid w:val="00953730"/>
    <w:rsid w:val="00953D5F"/>
    <w:rsid w:val="00954A96"/>
    <w:rsid w:val="009560D5"/>
    <w:rsid w:val="00956292"/>
    <w:rsid w:val="009573D6"/>
    <w:rsid w:val="009575CD"/>
    <w:rsid w:val="00957B3F"/>
    <w:rsid w:val="00957D53"/>
    <w:rsid w:val="00957D6B"/>
    <w:rsid w:val="00957F49"/>
    <w:rsid w:val="0096018D"/>
    <w:rsid w:val="00960E7A"/>
    <w:rsid w:val="00960EEA"/>
    <w:rsid w:val="009610BB"/>
    <w:rsid w:val="009610DC"/>
    <w:rsid w:val="00961294"/>
    <w:rsid w:val="009616CA"/>
    <w:rsid w:val="00961C8F"/>
    <w:rsid w:val="00962453"/>
    <w:rsid w:val="00962708"/>
    <w:rsid w:val="00962E49"/>
    <w:rsid w:val="00963074"/>
    <w:rsid w:val="0096383F"/>
    <w:rsid w:val="00963923"/>
    <w:rsid w:val="00963ED4"/>
    <w:rsid w:val="009641E5"/>
    <w:rsid w:val="00964270"/>
    <w:rsid w:val="00964833"/>
    <w:rsid w:val="00965424"/>
    <w:rsid w:val="009657B0"/>
    <w:rsid w:val="00965824"/>
    <w:rsid w:val="0096606A"/>
    <w:rsid w:val="009663E5"/>
    <w:rsid w:val="0096672E"/>
    <w:rsid w:val="00966992"/>
    <w:rsid w:val="00966996"/>
    <w:rsid w:val="00966D87"/>
    <w:rsid w:val="00966DEE"/>
    <w:rsid w:val="009671BB"/>
    <w:rsid w:val="009671F8"/>
    <w:rsid w:val="00967708"/>
    <w:rsid w:val="00967710"/>
    <w:rsid w:val="00970150"/>
    <w:rsid w:val="009714AD"/>
    <w:rsid w:val="00972799"/>
    <w:rsid w:val="009727AA"/>
    <w:rsid w:val="00972A87"/>
    <w:rsid w:val="00972D2E"/>
    <w:rsid w:val="00973217"/>
    <w:rsid w:val="0097337F"/>
    <w:rsid w:val="00973489"/>
    <w:rsid w:val="009735EB"/>
    <w:rsid w:val="00974542"/>
    <w:rsid w:val="0097482A"/>
    <w:rsid w:val="0097521E"/>
    <w:rsid w:val="0097522A"/>
    <w:rsid w:val="009753CC"/>
    <w:rsid w:val="009757EE"/>
    <w:rsid w:val="00975EEC"/>
    <w:rsid w:val="00975F35"/>
    <w:rsid w:val="0097605B"/>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7AF0"/>
    <w:rsid w:val="00987BC8"/>
    <w:rsid w:val="00987CFE"/>
    <w:rsid w:val="00987E3E"/>
    <w:rsid w:val="00990C4B"/>
    <w:rsid w:val="00990ED9"/>
    <w:rsid w:val="00991300"/>
    <w:rsid w:val="009915AC"/>
    <w:rsid w:val="00991617"/>
    <w:rsid w:val="00992310"/>
    <w:rsid w:val="009927B2"/>
    <w:rsid w:val="0099351D"/>
    <w:rsid w:val="00993CB8"/>
    <w:rsid w:val="00993F64"/>
    <w:rsid w:val="009942E8"/>
    <w:rsid w:val="00994552"/>
    <w:rsid w:val="009949D1"/>
    <w:rsid w:val="00994A36"/>
    <w:rsid w:val="0099603C"/>
    <w:rsid w:val="0099624B"/>
    <w:rsid w:val="009971B8"/>
    <w:rsid w:val="00997475"/>
    <w:rsid w:val="009A00A8"/>
    <w:rsid w:val="009A07CA"/>
    <w:rsid w:val="009A1363"/>
    <w:rsid w:val="009A1E95"/>
    <w:rsid w:val="009A2550"/>
    <w:rsid w:val="009A267E"/>
    <w:rsid w:val="009A2E0C"/>
    <w:rsid w:val="009A3082"/>
    <w:rsid w:val="009A32D8"/>
    <w:rsid w:val="009A36E7"/>
    <w:rsid w:val="009A3EEF"/>
    <w:rsid w:val="009A4709"/>
    <w:rsid w:val="009A4915"/>
    <w:rsid w:val="009A4F2D"/>
    <w:rsid w:val="009A68C7"/>
    <w:rsid w:val="009A6D88"/>
    <w:rsid w:val="009A70C0"/>
    <w:rsid w:val="009A73DB"/>
    <w:rsid w:val="009A7937"/>
    <w:rsid w:val="009A7E46"/>
    <w:rsid w:val="009B02B9"/>
    <w:rsid w:val="009B05FF"/>
    <w:rsid w:val="009B09F4"/>
    <w:rsid w:val="009B14F2"/>
    <w:rsid w:val="009B1512"/>
    <w:rsid w:val="009B28D7"/>
    <w:rsid w:val="009B4C04"/>
    <w:rsid w:val="009B4FDC"/>
    <w:rsid w:val="009B581A"/>
    <w:rsid w:val="009B5904"/>
    <w:rsid w:val="009B6B9B"/>
    <w:rsid w:val="009B6D1E"/>
    <w:rsid w:val="009B6E5D"/>
    <w:rsid w:val="009B79F3"/>
    <w:rsid w:val="009C0A04"/>
    <w:rsid w:val="009C0AE1"/>
    <w:rsid w:val="009C0FF5"/>
    <w:rsid w:val="009C147F"/>
    <w:rsid w:val="009C16BC"/>
    <w:rsid w:val="009C24CF"/>
    <w:rsid w:val="009C30CC"/>
    <w:rsid w:val="009C3545"/>
    <w:rsid w:val="009C359B"/>
    <w:rsid w:val="009C3962"/>
    <w:rsid w:val="009C4833"/>
    <w:rsid w:val="009C494A"/>
    <w:rsid w:val="009C4B94"/>
    <w:rsid w:val="009C51FF"/>
    <w:rsid w:val="009C523C"/>
    <w:rsid w:val="009C56BF"/>
    <w:rsid w:val="009C6727"/>
    <w:rsid w:val="009C6C08"/>
    <w:rsid w:val="009C6C0E"/>
    <w:rsid w:val="009C6E49"/>
    <w:rsid w:val="009C7312"/>
    <w:rsid w:val="009D0705"/>
    <w:rsid w:val="009D1FEA"/>
    <w:rsid w:val="009D2425"/>
    <w:rsid w:val="009D34E0"/>
    <w:rsid w:val="009D3897"/>
    <w:rsid w:val="009D48B6"/>
    <w:rsid w:val="009D4F85"/>
    <w:rsid w:val="009D5658"/>
    <w:rsid w:val="009D5DE4"/>
    <w:rsid w:val="009D6200"/>
    <w:rsid w:val="009D6377"/>
    <w:rsid w:val="009D65E8"/>
    <w:rsid w:val="009D6BFD"/>
    <w:rsid w:val="009D7141"/>
    <w:rsid w:val="009E0469"/>
    <w:rsid w:val="009E04D4"/>
    <w:rsid w:val="009E1143"/>
    <w:rsid w:val="009E11C0"/>
    <w:rsid w:val="009E12CD"/>
    <w:rsid w:val="009E219F"/>
    <w:rsid w:val="009E2537"/>
    <w:rsid w:val="009E2966"/>
    <w:rsid w:val="009E37CC"/>
    <w:rsid w:val="009E5095"/>
    <w:rsid w:val="009E525A"/>
    <w:rsid w:val="009E537C"/>
    <w:rsid w:val="009E56E5"/>
    <w:rsid w:val="009E5B22"/>
    <w:rsid w:val="009E5CDF"/>
    <w:rsid w:val="009E5D22"/>
    <w:rsid w:val="009E5D84"/>
    <w:rsid w:val="009E605C"/>
    <w:rsid w:val="009E64BD"/>
    <w:rsid w:val="009E6565"/>
    <w:rsid w:val="009E6773"/>
    <w:rsid w:val="009E6D93"/>
    <w:rsid w:val="009E6E15"/>
    <w:rsid w:val="009E705E"/>
    <w:rsid w:val="009E7645"/>
    <w:rsid w:val="009E7CB8"/>
    <w:rsid w:val="009F0173"/>
    <w:rsid w:val="009F072A"/>
    <w:rsid w:val="009F0AF5"/>
    <w:rsid w:val="009F0BCE"/>
    <w:rsid w:val="009F1118"/>
    <w:rsid w:val="009F178D"/>
    <w:rsid w:val="009F2F90"/>
    <w:rsid w:val="009F331E"/>
    <w:rsid w:val="009F3528"/>
    <w:rsid w:val="009F35CA"/>
    <w:rsid w:val="009F365B"/>
    <w:rsid w:val="009F3A85"/>
    <w:rsid w:val="009F51CE"/>
    <w:rsid w:val="009F52E4"/>
    <w:rsid w:val="009F553D"/>
    <w:rsid w:val="009F6561"/>
    <w:rsid w:val="009F6867"/>
    <w:rsid w:val="009F6A96"/>
    <w:rsid w:val="009F719D"/>
    <w:rsid w:val="009F7DA9"/>
    <w:rsid w:val="009F7F14"/>
    <w:rsid w:val="00A01FE4"/>
    <w:rsid w:val="00A02910"/>
    <w:rsid w:val="00A037F7"/>
    <w:rsid w:val="00A0382F"/>
    <w:rsid w:val="00A03FA4"/>
    <w:rsid w:val="00A04343"/>
    <w:rsid w:val="00A04653"/>
    <w:rsid w:val="00A049A1"/>
    <w:rsid w:val="00A04EB2"/>
    <w:rsid w:val="00A05769"/>
    <w:rsid w:val="00A05EF3"/>
    <w:rsid w:val="00A06886"/>
    <w:rsid w:val="00A06AE9"/>
    <w:rsid w:val="00A06F1B"/>
    <w:rsid w:val="00A074DF"/>
    <w:rsid w:val="00A10315"/>
    <w:rsid w:val="00A10537"/>
    <w:rsid w:val="00A10859"/>
    <w:rsid w:val="00A11009"/>
    <w:rsid w:val="00A1106B"/>
    <w:rsid w:val="00A11E6A"/>
    <w:rsid w:val="00A124A5"/>
    <w:rsid w:val="00A1262C"/>
    <w:rsid w:val="00A126C7"/>
    <w:rsid w:val="00A134AF"/>
    <w:rsid w:val="00A135B1"/>
    <w:rsid w:val="00A13675"/>
    <w:rsid w:val="00A1399E"/>
    <w:rsid w:val="00A13DA2"/>
    <w:rsid w:val="00A1464C"/>
    <w:rsid w:val="00A14A63"/>
    <w:rsid w:val="00A150E5"/>
    <w:rsid w:val="00A15495"/>
    <w:rsid w:val="00A15531"/>
    <w:rsid w:val="00A15652"/>
    <w:rsid w:val="00A16015"/>
    <w:rsid w:val="00A16593"/>
    <w:rsid w:val="00A16BE9"/>
    <w:rsid w:val="00A16CA9"/>
    <w:rsid w:val="00A170A3"/>
    <w:rsid w:val="00A173A5"/>
    <w:rsid w:val="00A17626"/>
    <w:rsid w:val="00A211C4"/>
    <w:rsid w:val="00A2131A"/>
    <w:rsid w:val="00A21EC7"/>
    <w:rsid w:val="00A235B9"/>
    <w:rsid w:val="00A24122"/>
    <w:rsid w:val="00A24761"/>
    <w:rsid w:val="00A2520D"/>
    <w:rsid w:val="00A25232"/>
    <w:rsid w:val="00A26F7A"/>
    <w:rsid w:val="00A273D1"/>
    <w:rsid w:val="00A2789C"/>
    <w:rsid w:val="00A31153"/>
    <w:rsid w:val="00A31360"/>
    <w:rsid w:val="00A31873"/>
    <w:rsid w:val="00A31963"/>
    <w:rsid w:val="00A320F5"/>
    <w:rsid w:val="00A3258E"/>
    <w:rsid w:val="00A328D4"/>
    <w:rsid w:val="00A32F9F"/>
    <w:rsid w:val="00A34153"/>
    <w:rsid w:val="00A34B03"/>
    <w:rsid w:val="00A357E4"/>
    <w:rsid w:val="00A35F19"/>
    <w:rsid w:val="00A3668F"/>
    <w:rsid w:val="00A368B3"/>
    <w:rsid w:val="00A36BEC"/>
    <w:rsid w:val="00A3703D"/>
    <w:rsid w:val="00A3785F"/>
    <w:rsid w:val="00A37D4B"/>
    <w:rsid w:val="00A37D73"/>
    <w:rsid w:val="00A37F1E"/>
    <w:rsid w:val="00A40787"/>
    <w:rsid w:val="00A40877"/>
    <w:rsid w:val="00A40A69"/>
    <w:rsid w:val="00A40BB3"/>
    <w:rsid w:val="00A40C59"/>
    <w:rsid w:val="00A4106E"/>
    <w:rsid w:val="00A41112"/>
    <w:rsid w:val="00A418C0"/>
    <w:rsid w:val="00A41BFE"/>
    <w:rsid w:val="00A4216B"/>
    <w:rsid w:val="00A42384"/>
    <w:rsid w:val="00A42535"/>
    <w:rsid w:val="00A42896"/>
    <w:rsid w:val="00A42F5A"/>
    <w:rsid w:val="00A431EB"/>
    <w:rsid w:val="00A43371"/>
    <w:rsid w:val="00A43641"/>
    <w:rsid w:val="00A442BF"/>
    <w:rsid w:val="00A44350"/>
    <w:rsid w:val="00A44824"/>
    <w:rsid w:val="00A44D1F"/>
    <w:rsid w:val="00A451EE"/>
    <w:rsid w:val="00A458A9"/>
    <w:rsid w:val="00A4597B"/>
    <w:rsid w:val="00A45CC1"/>
    <w:rsid w:val="00A45DDE"/>
    <w:rsid w:val="00A46236"/>
    <w:rsid w:val="00A46EDD"/>
    <w:rsid w:val="00A47184"/>
    <w:rsid w:val="00A504DA"/>
    <w:rsid w:val="00A50717"/>
    <w:rsid w:val="00A50833"/>
    <w:rsid w:val="00A51B6A"/>
    <w:rsid w:val="00A51D69"/>
    <w:rsid w:val="00A525CC"/>
    <w:rsid w:val="00A52AA2"/>
    <w:rsid w:val="00A52AF4"/>
    <w:rsid w:val="00A52C08"/>
    <w:rsid w:val="00A530DE"/>
    <w:rsid w:val="00A53248"/>
    <w:rsid w:val="00A5446C"/>
    <w:rsid w:val="00A54484"/>
    <w:rsid w:val="00A54B57"/>
    <w:rsid w:val="00A54F47"/>
    <w:rsid w:val="00A54F4F"/>
    <w:rsid w:val="00A5506A"/>
    <w:rsid w:val="00A552E0"/>
    <w:rsid w:val="00A56318"/>
    <w:rsid w:val="00A5698E"/>
    <w:rsid w:val="00A5705F"/>
    <w:rsid w:val="00A57285"/>
    <w:rsid w:val="00A578C0"/>
    <w:rsid w:val="00A57C65"/>
    <w:rsid w:val="00A57DA5"/>
    <w:rsid w:val="00A57F87"/>
    <w:rsid w:val="00A60149"/>
    <w:rsid w:val="00A60FBA"/>
    <w:rsid w:val="00A61625"/>
    <w:rsid w:val="00A61644"/>
    <w:rsid w:val="00A6299F"/>
    <w:rsid w:val="00A638D6"/>
    <w:rsid w:val="00A63B42"/>
    <w:rsid w:val="00A64A28"/>
    <w:rsid w:val="00A65FE9"/>
    <w:rsid w:val="00A66D3E"/>
    <w:rsid w:val="00A67629"/>
    <w:rsid w:val="00A67C19"/>
    <w:rsid w:val="00A67F15"/>
    <w:rsid w:val="00A70B61"/>
    <w:rsid w:val="00A7119F"/>
    <w:rsid w:val="00A71F2C"/>
    <w:rsid w:val="00A72055"/>
    <w:rsid w:val="00A72165"/>
    <w:rsid w:val="00A72B79"/>
    <w:rsid w:val="00A72EA0"/>
    <w:rsid w:val="00A7322B"/>
    <w:rsid w:val="00A73657"/>
    <w:rsid w:val="00A73D57"/>
    <w:rsid w:val="00A73D6E"/>
    <w:rsid w:val="00A74434"/>
    <w:rsid w:val="00A744CE"/>
    <w:rsid w:val="00A744E2"/>
    <w:rsid w:val="00A74BC4"/>
    <w:rsid w:val="00A75578"/>
    <w:rsid w:val="00A76361"/>
    <w:rsid w:val="00A76684"/>
    <w:rsid w:val="00A76818"/>
    <w:rsid w:val="00A76930"/>
    <w:rsid w:val="00A76DCE"/>
    <w:rsid w:val="00A772CC"/>
    <w:rsid w:val="00A77447"/>
    <w:rsid w:val="00A77478"/>
    <w:rsid w:val="00A7753F"/>
    <w:rsid w:val="00A776FD"/>
    <w:rsid w:val="00A779C2"/>
    <w:rsid w:val="00A77C53"/>
    <w:rsid w:val="00A8080C"/>
    <w:rsid w:val="00A812CA"/>
    <w:rsid w:val="00A81B4A"/>
    <w:rsid w:val="00A82102"/>
    <w:rsid w:val="00A82235"/>
    <w:rsid w:val="00A822E6"/>
    <w:rsid w:val="00A8232C"/>
    <w:rsid w:val="00A82392"/>
    <w:rsid w:val="00A833EB"/>
    <w:rsid w:val="00A84D09"/>
    <w:rsid w:val="00A855DC"/>
    <w:rsid w:val="00A855F5"/>
    <w:rsid w:val="00A863E7"/>
    <w:rsid w:val="00A8679D"/>
    <w:rsid w:val="00A86A4F"/>
    <w:rsid w:val="00A86CB2"/>
    <w:rsid w:val="00A87B9B"/>
    <w:rsid w:val="00A87DA4"/>
    <w:rsid w:val="00A901FD"/>
    <w:rsid w:val="00A90F92"/>
    <w:rsid w:val="00A914C0"/>
    <w:rsid w:val="00A91630"/>
    <w:rsid w:val="00A916CD"/>
    <w:rsid w:val="00A91CCF"/>
    <w:rsid w:val="00A92B35"/>
    <w:rsid w:val="00A92E18"/>
    <w:rsid w:val="00A9374F"/>
    <w:rsid w:val="00A94103"/>
    <w:rsid w:val="00A942CC"/>
    <w:rsid w:val="00A946BD"/>
    <w:rsid w:val="00A94E9B"/>
    <w:rsid w:val="00A9506F"/>
    <w:rsid w:val="00A95199"/>
    <w:rsid w:val="00A95B74"/>
    <w:rsid w:val="00A95CA6"/>
    <w:rsid w:val="00A96BF2"/>
    <w:rsid w:val="00A96CE1"/>
    <w:rsid w:val="00A96D68"/>
    <w:rsid w:val="00A96EE1"/>
    <w:rsid w:val="00A96F05"/>
    <w:rsid w:val="00A97552"/>
    <w:rsid w:val="00A9799D"/>
    <w:rsid w:val="00AA0077"/>
    <w:rsid w:val="00AA04F2"/>
    <w:rsid w:val="00AA0DEC"/>
    <w:rsid w:val="00AA0E7F"/>
    <w:rsid w:val="00AA18CB"/>
    <w:rsid w:val="00AA19E9"/>
    <w:rsid w:val="00AA1F5D"/>
    <w:rsid w:val="00AA203E"/>
    <w:rsid w:val="00AA2B5F"/>
    <w:rsid w:val="00AA2F0C"/>
    <w:rsid w:val="00AA3653"/>
    <w:rsid w:val="00AA384C"/>
    <w:rsid w:val="00AA3A28"/>
    <w:rsid w:val="00AA466C"/>
    <w:rsid w:val="00AA571E"/>
    <w:rsid w:val="00AA60AB"/>
    <w:rsid w:val="00AA62BF"/>
    <w:rsid w:val="00AA69D0"/>
    <w:rsid w:val="00AA6D12"/>
    <w:rsid w:val="00AA6E3E"/>
    <w:rsid w:val="00AA6E5C"/>
    <w:rsid w:val="00AA718D"/>
    <w:rsid w:val="00AA7B03"/>
    <w:rsid w:val="00AB0500"/>
    <w:rsid w:val="00AB0A2E"/>
    <w:rsid w:val="00AB0B4F"/>
    <w:rsid w:val="00AB0D0B"/>
    <w:rsid w:val="00AB1053"/>
    <w:rsid w:val="00AB1B6A"/>
    <w:rsid w:val="00AB2055"/>
    <w:rsid w:val="00AB242D"/>
    <w:rsid w:val="00AB3DA5"/>
    <w:rsid w:val="00AB55F8"/>
    <w:rsid w:val="00AB6DED"/>
    <w:rsid w:val="00AB7098"/>
    <w:rsid w:val="00AB71CE"/>
    <w:rsid w:val="00AB7952"/>
    <w:rsid w:val="00AC036D"/>
    <w:rsid w:val="00AC1A25"/>
    <w:rsid w:val="00AC311A"/>
    <w:rsid w:val="00AC38A5"/>
    <w:rsid w:val="00AC3FEC"/>
    <w:rsid w:val="00AC451D"/>
    <w:rsid w:val="00AC472E"/>
    <w:rsid w:val="00AC50AD"/>
    <w:rsid w:val="00AC54A9"/>
    <w:rsid w:val="00AC6353"/>
    <w:rsid w:val="00AC6A5F"/>
    <w:rsid w:val="00AC70F8"/>
    <w:rsid w:val="00AC7544"/>
    <w:rsid w:val="00AD0116"/>
    <w:rsid w:val="00AD0560"/>
    <w:rsid w:val="00AD11A8"/>
    <w:rsid w:val="00AD1BC3"/>
    <w:rsid w:val="00AD22DB"/>
    <w:rsid w:val="00AD27F6"/>
    <w:rsid w:val="00AD330D"/>
    <w:rsid w:val="00AD369D"/>
    <w:rsid w:val="00AD3EB0"/>
    <w:rsid w:val="00AD47DC"/>
    <w:rsid w:val="00AD5145"/>
    <w:rsid w:val="00AD541A"/>
    <w:rsid w:val="00AD659D"/>
    <w:rsid w:val="00AD72EF"/>
    <w:rsid w:val="00AD7A2A"/>
    <w:rsid w:val="00AE08A7"/>
    <w:rsid w:val="00AE0B92"/>
    <w:rsid w:val="00AE0D54"/>
    <w:rsid w:val="00AE1532"/>
    <w:rsid w:val="00AE1C85"/>
    <w:rsid w:val="00AE2462"/>
    <w:rsid w:val="00AE308E"/>
    <w:rsid w:val="00AE322C"/>
    <w:rsid w:val="00AE3A28"/>
    <w:rsid w:val="00AE3EDC"/>
    <w:rsid w:val="00AE4543"/>
    <w:rsid w:val="00AE4A5D"/>
    <w:rsid w:val="00AE4A69"/>
    <w:rsid w:val="00AE4C39"/>
    <w:rsid w:val="00AE4D99"/>
    <w:rsid w:val="00AE5474"/>
    <w:rsid w:val="00AE71E0"/>
    <w:rsid w:val="00AE728A"/>
    <w:rsid w:val="00AE7506"/>
    <w:rsid w:val="00AE7A7A"/>
    <w:rsid w:val="00AF01D8"/>
    <w:rsid w:val="00AF0560"/>
    <w:rsid w:val="00AF0C41"/>
    <w:rsid w:val="00AF178D"/>
    <w:rsid w:val="00AF30A5"/>
    <w:rsid w:val="00AF30BE"/>
    <w:rsid w:val="00AF423C"/>
    <w:rsid w:val="00AF5EA6"/>
    <w:rsid w:val="00AF5EA7"/>
    <w:rsid w:val="00AF610D"/>
    <w:rsid w:val="00AF61C3"/>
    <w:rsid w:val="00AF6817"/>
    <w:rsid w:val="00AF720A"/>
    <w:rsid w:val="00AF73B2"/>
    <w:rsid w:val="00AF7781"/>
    <w:rsid w:val="00AF7A29"/>
    <w:rsid w:val="00B00030"/>
    <w:rsid w:val="00B0040B"/>
    <w:rsid w:val="00B004BC"/>
    <w:rsid w:val="00B008A2"/>
    <w:rsid w:val="00B00AC4"/>
    <w:rsid w:val="00B017A4"/>
    <w:rsid w:val="00B01833"/>
    <w:rsid w:val="00B02119"/>
    <w:rsid w:val="00B02197"/>
    <w:rsid w:val="00B03631"/>
    <w:rsid w:val="00B03768"/>
    <w:rsid w:val="00B043A2"/>
    <w:rsid w:val="00B044CF"/>
    <w:rsid w:val="00B0520E"/>
    <w:rsid w:val="00B059D0"/>
    <w:rsid w:val="00B067F2"/>
    <w:rsid w:val="00B06CDE"/>
    <w:rsid w:val="00B06F84"/>
    <w:rsid w:val="00B0723F"/>
    <w:rsid w:val="00B07CB1"/>
    <w:rsid w:val="00B07F0B"/>
    <w:rsid w:val="00B108B0"/>
    <w:rsid w:val="00B10DA3"/>
    <w:rsid w:val="00B11144"/>
    <w:rsid w:val="00B112B1"/>
    <w:rsid w:val="00B11EA8"/>
    <w:rsid w:val="00B13603"/>
    <w:rsid w:val="00B13702"/>
    <w:rsid w:val="00B139BF"/>
    <w:rsid w:val="00B13D9A"/>
    <w:rsid w:val="00B1441E"/>
    <w:rsid w:val="00B14524"/>
    <w:rsid w:val="00B1463D"/>
    <w:rsid w:val="00B147BB"/>
    <w:rsid w:val="00B147EC"/>
    <w:rsid w:val="00B14993"/>
    <w:rsid w:val="00B14A32"/>
    <w:rsid w:val="00B152E2"/>
    <w:rsid w:val="00B153DE"/>
    <w:rsid w:val="00B15B65"/>
    <w:rsid w:val="00B15C5F"/>
    <w:rsid w:val="00B15D44"/>
    <w:rsid w:val="00B15FBD"/>
    <w:rsid w:val="00B17282"/>
    <w:rsid w:val="00B209D8"/>
    <w:rsid w:val="00B20CF8"/>
    <w:rsid w:val="00B215EC"/>
    <w:rsid w:val="00B21980"/>
    <w:rsid w:val="00B21FAC"/>
    <w:rsid w:val="00B22149"/>
    <w:rsid w:val="00B22654"/>
    <w:rsid w:val="00B229B3"/>
    <w:rsid w:val="00B2424D"/>
    <w:rsid w:val="00B24C63"/>
    <w:rsid w:val="00B24C7A"/>
    <w:rsid w:val="00B25D2F"/>
    <w:rsid w:val="00B25FC3"/>
    <w:rsid w:val="00B26E5B"/>
    <w:rsid w:val="00B27451"/>
    <w:rsid w:val="00B277DB"/>
    <w:rsid w:val="00B27A9C"/>
    <w:rsid w:val="00B27DE4"/>
    <w:rsid w:val="00B27E7B"/>
    <w:rsid w:val="00B31B10"/>
    <w:rsid w:val="00B31D3A"/>
    <w:rsid w:val="00B31E25"/>
    <w:rsid w:val="00B31FDE"/>
    <w:rsid w:val="00B3335A"/>
    <w:rsid w:val="00B338E7"/>
    <w:rsid w:val="00B33BB0"/>
    <w:rsid w:val="00B33CDE"/>
    <w:rsid w:val="00B33F94"/>
    <w:rsid w:val="00B345BB"/>
    <w:rsid w:val="00B34D75"/>
    <w:rsid w:val="00B34E1C"/>
    <w:rsid w:val="00B35375"/>
    <w:rsid w:val="00B356A4"/>
    <w:rsid w:val="00B36540"/>
    <w:rsid w:val="00B37605"/>
    <w:rsid w:val="00B377CB"/>
    <w:rsid w:val="00B37F63"/>
    <w:rsid w:val="00B4003A"/>
    <w:rsid w:val="00B40469"/>
    <w:rsid w:val="00B40FC2"/>
    <w:rsid w:val="00B41A63"/>
    <w:rsid w:val="00B422B9"/>
    <w:rsid w:val="00B42357"/>
    <w:rsid w:val="00B426C7"/>
    <w:rsid w:val="00B42A6C"/>
    <w:rsid w:val="00B42AE4"/>
    <w:rsid w:val="00B42E4F"/>
    <w:rsid w:val="00B4404C"/>
    <w:rsid w:val="00B444FC"/>
    <w:rsid w:val="00B4466B"/>
    <w:rsid w:val="00B4481A"/>
    <w:rsid w:val="00B45337"/>
    <w:rsid w:val="00B454F1"/>
    <w:rsid w:val="00B4647E"/>
    <w:rsid w:val="00B470DD"/>
    <w:rsid w:val="00B47203"/>
    <w:rsid w:val="00B47860"/>
    <w:rsid w:val="00B510D2"/>
    <w:rsid w:val="00B5125D"/>
    <w:rsid w:val="00B51594"/>
    <w:rsid w:val="00B53F4B"/>
    <w:rsid w:val="00B54054"/>
    <w:rsid w:val="00B548AB"/>
    <w:rsid w:val="00B54E3B"/>
    <w:rsid w:val="00B54FF9"/>
    <w:rsid w:val="00B55FF8"/>
    <w:rsid w:val="00B560BE"/>
    <w:rsid w:val="00B56726"/>
    <w:rsid w:val="00B5690F"/>
    <w:rsid w:val="00B569C6"/>
    <w:rsid w:val="00B5735B"/>
    <w:rsid w:val="00B57775"/>
    <w:rsid w:val="00B5788C"/>
    <w:rsid w:val="00B6099F"/>
    <w:rsid w:val="00B60B5D"/>
    <w:rsid w:val="00B610E3"/>
    <w:rsid w:val="00B61340"/>
    <w:rsid w:val="00B613C6"/>
    <w:rsid w:val="00B61B56"/>
    <w:rsid w:val="00B61DC3"/>
    <w:rsid w:val="00B61E76"/>
    <w:rsid w:val="00B62136"/>
    <w:rsid w:val="00B63558"/>
    <w:rsid w:val="00B637D5"/>
    <w:rsid w:val="00B63AC6"/>
    <w:rsid w:val="00B63EB0"/>
    <w:rsid w:val="00B645BA"/>
    <w:rsid w:val="00B647A5"/>
    <w:rsid w:val="00B64917"/>
    <w:rsid w:val="00B65291"/>
    <w:rsid w:val="00B653BC"/>
    <w:rsid w:val="00B6575C"/>
    <w:rsid w:val="00B65FF0"/>
    <w:rsid w:val="00B6648B"/>
    <w:rsid w:val="00B665F0"/>
    <w:rsid w:val="00B66983"/>
    <w:rsid w:val="00B66F03"/>
    <w:rsid w:val="00B705D8"/>
    <w:rsid w:val="00B7080A"/>
    <w:rsid w:val="00B7110C"/>
    <w:rsid w:val="00B71B89"/>
    <w:rsid w:val="00B71D76"/>
    <w:rsid w:val="00B7234C"/>
    <w:rsid w:val="00B725F9"/>
    <w:rsid w:val="00B72CC4"/>
    <w:rsid w:val="00B72D26"/>
    <w:rsid w:val="00B730E8"/>
    <w:rsid w:val="00B742C1"/>
    <w:rsid w:val="00B743D3"/>
    <w:rsid w:val="00B7556E"/>
    <w:rsid w:val="00B7589A"/>
    <w:rsid w:val="00B76831"/>
    <w:rsid w:val="00B76B12"/>
    <w:rsid w:val="00B76D0F"/>
    <w:rsid w:val="00B77569"/>
    <w:rsid w:val="00B778A1"/>
    <w:rsid w:val="00B77AD0"/>
    <w:rsid w:val="00B77B60"/>
    <w:rsid w:val="00B77B63"/>
    <w:rsid w:val="00B77F2F"/>
    <w:rsid w:val="00B809E5"/>
    <w:rsid w:val="00B80F55"/>
    <w:rsid w:val="00B811CF"/>
    <w:rsid w:val="00B81291"/>
    <w:rsid w:val="00B81A42"/>
    <w:rsid w:val="00B82094"/>
    <w:rsid w:val="00B820AD"/>
    <w:rsid w:val="00B8233E"/>
    <w:rsid w:val="00B82442"/>
    <w:rsid w:val="00B82EEC"/>
    <w:rsid w:val="00B83B71"/>
    <w:rsid w:val="00B83C3B"/>
    <w:rsid w:val="00B83C52"/>
    <w:rsid w:val="00B83EC1"/>
    <w:rsid w:val="00B84DCE"/>
    <w:rsid w:val="00B85345"/>
    <w:rsid w:val="00B85495"/>
    <w:rsid w:val="00B85667"/>
    <w:rsid w:val="00B85D40"/>
    <w:rsid w:val="00B86A07"/>
    <w:rsid w:val="00B86FD7"/>
    <w:rsid w:val="00B8788D"/>
    <w:rsid w:val="00B879B9"/>
    <w:rsid w:val="00B87C61"/>
    <w:rsid w:val="00B87EE1"/>
    <w:rsid w:val="00B900FD"/>
    <w:rsid w:val="00B913F8"/>
    <w:rsid w:val="00B91426"/>
    <w:rsid w:val="00B91657"/>
    <w:rsid w:val="00B91779"/>
    <w:rsid w:val="00B91DCF"/>
    <w:rsid w:val="00B927B6"/>
    <w:rsid w:val="00B92BFB"/>
    <w:rsid w:val="00B92F6F"/>
    <w:rsid w:val="00B933A4"/>
    <w:rsid w:val="00B95970"/>
    <w:rsid w:val="00B962BC"/>
    <w:rsid w:val="00B96369"/>
    <w:rsid w:val="00B96E3F"/>
    <w:rsid w:val="00B97CBB"/>
    <w:rsid w:val="00B97D43"/>
    <w:rsid w:val="00BA0B86"/>
    <w:rsid w:val="00BA1001"/>
    <w:rsid w:val="00BA1398"/>
    <w:rsid w:val="00BA184C"/>
    <w:rsid w:val="00BA1B67"/>
    <w:rsid w:val="00BA1C6E"/>
    <w:rsid w:val="00BA1FF5"/>
    <w:rsid w:val="00BA23ED"/>
    <w:rsid w:val="00BA27C7"/>
    <w:rsid w:val="00BA2BC8"/>
    <w:rsid w:val="00BA3687"/>
    <w:rsid w:val="00BA389F"/>
    <w:rsid w:val="00BA4533"/>
    <w:rsid w:val="00BA4941"/>
    <w:rsid w:val="00BA4E68"/>
    <w:rsid w:val="00BA50EF"/>
    <w:rsid w:val="00BA5399"/>
    <w:rsid w:val="00BA5627"/>
    <w:rsid w:val="00BA61F7"/>
    <w:rsid w:val="00BA6F55"/>
    <w:rsid w:val="00BA75AF"/>
    <w:rsid w:val="00BB019A"/>
    <w:rsid w:val="00BB0629"/>
    <w:rsid w:val="00BB0637"/>
    <w:rsid w:val="00BB09AB"/>
    <w:rsid w:val="00BB1D3F"/>
    <w:rsid w:val="00BB1E8E"/>
    <w:rsid w:val="00BB24CC"/>
    <w:rsid w:val="00BB2A06"/>
    <w:rsid w:val="00BB3AE1"/>
    <w:rsid w:val="00BB4007"/>
    <w:rsid w:val="00BB4C0E"/>
    <w:rsid w:val="00BB4CC9"/>
    <w:rsid w:val="00BB4E9A"/>
    <w:rsid w:val="00BB5303"/>
    <w:rsid w:val="00BB5A0B"/>
    <w:rsid w:val="00BB6187"/>
    <w:rsid w:val="00BB6F23"/>
    <w:rsid w:val="00BB740C"/>
    <w:rsid w:val="00BB7487"/>
    <w:rsid w:val="00BB7841"/>
    <w:rsid w:val="00BB7A48"/>
    <w:rsid w:val="00BC04F2"/>
    <w:rsid w:val="00BC0A8E"/>
    <w:rsid w:val="00BC2357"/>
    <w:rsid w:val="00BC2C01"/>
    <w:rsid w:val="00BC38F0"/>
    <w:rsid w:val="00BC3983"/>
    <w:rsid w:val="00BC3BC5"/>
    <w:rsid w:val="00BC413A"/>
    <w:rsid w:val="00BC447E"/>
    <w:rsid w:val="00BC4B7B"/>
    <w:rsid w:val="00BC4CBC"/>
    <w:rsid w:val="00BC5CEA"/>
    <w:rsid w:val="00BC5DCB"/>
    <w:rsid w:val="00BC6400"/>
    <w:rsid w:val="00BC66E6"/>
    <w:rsid w:val="00BC6AAA"/>
    <w:rsid w:val="00BC6EEE"/>
    <w:rsid w:val="00BC7BF6"/>
    <w:rsid w:val="00BC7DB5"/>
    <w:rsid w:val="00BD0EBD"/>
    <w:rsid w:val="00BD11C7"/>
    <w:rsid w:val="00BD22B3"/>
    <w:rsid w:val="00BD2529"/>
    <w:rsid w:val="00BD29CF"/>
    <w:rsid w:val="00BD2A84"/>
    <w:rsid w:val="00BD37C1"/>
    <w:rsid w:val="00BD3D1E"/>
    <w:rsid w:val="00BD4990"/>
    <w:rsid w:val="00BD4A32"/>
    <w:rsid w:val="00BD4D24"/>
    <w:rsid w:val="00BD5038"/>
    <w:rsid w:val="00BD50F5"/>
    <w:rsid w:val="00BD5A2A"/>
    <w:rsid w:val="00BD5E8F"/>
    <w:rsid w:val="00BD657B"/>
    <w:rsid w:val="00BD66B2"/>
    <w:rsid w:val="00BD6D01"/>
    <w:rsid w:val="00BD6E27"/>
    <w:rsid w:val="00BD6EDA"/>
    <w:rsid w:val="00BD7268"/>
    <w:rsid w:val="00BD777B"/>
    <w:rsid w:val="00BD77D9"/>
    <w:rsid w:val="00BD7E85"/>
    <w:rsid w:val="00BE0076"/>
    <w:rsid w:val="00BE0252"/>
    <w:rsid w:val="00BE07C2"/>
    <w:rsid w:val="00BE1040"/>
    <w:rsid w:val="00BE1097"/>
    <w:rsid w:val="00BE19F0"/>
    <w:rsid w:val="00BE1BE2"/>
    <w:rsid w:val="00BE1C80"/>
    <w:rsid w:val="00BE1F3B"/>
    <w:rsid w:val="00BE26E8"/>
    <w:rsid w:val="00BE2E9C"/>
    <w:rsid w:val="00BE3449"/>
    <w:rsid w:val="00BE35B6"/>
    <w:rsid w:val="00BE3E8C"/>
    <w:rsid w:val="00BE47CD"/>
    <w:rsid w:val="00BE4802"/>
    <w:rsid w:val="00BE4A92"/>
    <w:rsid w:val="00BE4C00"/>
    <w:rsid w:val="00BE4E29"/>
    <w:rsid w:val="00BE4F68"/>
    <w:rsid w:val="00BE5440"/>
    <w:rsid w:val="00BE57A1"/>
    <w:rsid w:val="00BE5DD3"/>
    <w:rsid w:val="00BE6419"/>
    <w:rsid w:val="00BE67EB"/>
    <w:rsid w:val="00BE7571"/>
    <w:rsid w:val="00BE782F"/>
    <w:rsid w:val="00BE7937"/>
    <w:rsid w:val="00BE79AB"/>
    <w:rsid w:val="00BF00F8"/>
    <w:rsid w:val="00BF0211"/>
    <w:rsid w:val="00BF0470"/>
    <w:rsid w:val="00BF067D"/>
    <w:rsid w:val="00BF0AEF"/>
    <w:rsid w:val="00BF0BF7"/>
    <w:rsid w:val="00BF0E43"/>
    <w:rsid w:val="00BF111D"/>
    <w:rsid w:val="00BF147A"/>
    <w:rsid w:val="00BF1A05"/>
    <w:rsid w:val="00BF1A47"/>
    <w:rsid w:val="00BF368F"/>
    <w:rsid w:val="00BF3783"/>
    <w:rsid w:val="00BF3D84"/>
    <w:rsid w:val="00BF4592"/>
    <w:rsid w:val="00BF477E"/>
    <w:rsid w:val="00BF4A9D"/>
    <w:rsid w:val="00BF5A4B"/>
    <w:rsid w:val="00BF5D86"/>
    <w:rsid w:val="00BF73E7"/>
    <w:rsid w:val="00C01370"/>
    <w:rsid w:val="00C01541"/>
    <w:rsid w:val="00C0196A"/>
    <w:rsid w:val="00C02755"/>
    <w:rsid w:val="00C02856"/>
    <w:rsid w:val="00C030E0"/>
    <w:rsid w:val="00C03194"/>
    <w:rsid w:val="00C033FF"/>
    <w:rsid w:val="00C03735"/>
    <w:rsid w:val="00C04675"/>
    <w:rsid w:val="00C046F7"/>
    <w:rsid w:val="00C04B34"/>
    <w:rsid w:val="00C0519B"/>
    <w:rsid w:val="00C06089"/>
    <w:rsid w:val="00C064BB"/>
    <w:rsid w:val="00C06656"/>
    <w:rsid w:val="00C06672"/>
    <w:rsid w:val="00C06B20"/>
    <w:rsid w:val="00C07089"/>
    <w:rsid w:val="00C0795C"/>
    <w:rsid w:val="00C07F61"/>
    <w:rsid w:val="00C10C14"/>
    <w:rsid w:val="00C10FB3"/>
    <w:rsid w:val="00C11170"/>
    <w:rsid w:val="00C11FB2"/>
    <w:rsid w:val="00C123FD"/>
    <w:rsid w:val="00C12449"/>
    <w:rsid w:val="00C131D3"/>
    <w:rsid w:val="00C142AA"/>
    <w:rsid w:val="00C145FA"/>
    <w:rsid w:val="00C14F1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3D6"/>
    <w:rsid w:val="00C235F2"/>
    <w:rsid w:val="00C24278"/>
    <w:rsid w:val="00C244D5"/>
    <w:rsid w:val="00C24E0A"/>
    <w:rsid w:val="00C24ED6"/>
    <w:rsid w:val="00C24F32"/>
    <w:rsid w:val="00C25257"/>
    <w:rsid w:val="00C2560B"/>
    <w:rsid w:val="00C257A0"/>
    <w:rsid w:val="00C25FA2"/>
    <w:rsid w:val="00C264AC"/>
    <w:rsid w:val="00C269A1"/>
    <w:rsid w:val="00C26AED"/>
    <w:rsid w:val="00C278D6"/>
    <w:rsid w:val="00C27ADE"/>
    <w:rsid w:val="00C27AEA"/>
    <w:rsid w:val="00C27BA2"/>
    <w:rsid w:val="00C27C3B"/>
    <w:rsid w:val="00C302EE"/>
    <w:rsid w:val="00C30B22"/>
    <w:rsid w:val="00C30E76"/>
    <w:rsid w:val="00C31BD4"/>
    <w:rsid w:val="00C323EF"/>
    <w:rsid w:val="00C32A15"/>
    <w:rsid w:val="00C33A89"/>
    <w:rsid w:val="00C33CE0"/>
    <w:rsid w:val="00C33E1F"/>
    <w:rsid w:val="00C34B49"/>
    <w:rsid w:val="00C34E02"/>
    <w:rsid w:val="00C35770"/>
    <w:rsid w:val="00C3583B"/>
    <w:rsid w:val="00C359B8"/>
    <w:rsid w:val="00C37B24"/>
    <w:rsid w:val="00C4055F"/>
    <w:rsid w:val="00C4086E"/>
    <w:rsid w:val="00C4095B"/>
    <w:rsid w:val="00C409B0"/>
    <w:rsid w:val="00C40B18"/>
    <w:rsid w:val="00C40F24"/>
    <w:rsid w:val="00C41398"/>
    <w:rsid w:val="00C41637"/>
    <w:rsid w:val="00C41B7F"/>
    <w:rsid w:val="00C41F8A"/>
    <w:rsid w:val="00C44C9E"/>
    <w:rsid w:val="00C4608B"/>
    <w:rsid w:val="00C47229"/>
    <w:rsid w:val="00C4750D"/>
    <w:rsid w:val="00C50205"/>
    <w:rsid w:val="00C5119E"/>
    <w:rsid w:val="00C5129A"/>
    <w:rsid w:val="00C51866"/>
    <w:rsid w:val="00C51AFF"/>
    <w:rsid w:val="00C52923"/>
    <w:rsid w:val="00C52C98"/>
    <w:rsid w:val="00C546A9"/>
    <w:rsid w:val="00C54923"/>
    <w:rsid w:val="00C54FFC"/>
    <w:rsid w:val="00C56908"/>
    <w:rsid w:val="00C56CDE"/>
    <w:rsid w:val="00C56F43"/>
    <w:rsid w:val="00C57255"/>
    <w:rsid w:val="00C57311"/>
    <w:rsid w:val="00C57318"/>
    <w:rsid w:val="00C5754C"/>
    <w:rsid w:val="00C6013B"/>
    <w:rsid w:val="00C6175B"/>
    <w:rsid w:val="00C61B82"/>
    <w:rsid w:val="00C628F9"/>
    <w:rsid w:val="00C628FD"/>
    <w:rsid w:val="00C62F32"/>
    <w:rsid w:val="00C634CA"/>
    <w:rsid w:val="00C646BB"/>
    <w:rsid w:val="00C65122"/>
    <w:rsid w:val="00C6554E"/>
    <w:rsid w:val="00C6569F"/>
    <w:rsid w:val="00C65C0F"/>
    <w:rsid w:val="00C65CED"/>
    <w:rsid w:val="00C65F26"/>
    <w:rsid w:val="00C66BC5"/>
    <w:rsid w:val="00C66BFC"/>
    <w:rsid w:val="00C66C9E"/>
    <w:rsid w:val="00C67522"/>
    <w:rsid w:val="00C67A50"/>
    <w:rsid w:val="00C705B5"/>
    <w:rsid w:val="00C706E2"/>
    <w:rsid w:val="00C71871"/>
    <w:rsid w:val="00C71AB1"/>
    <w:rsid w:val="00C72643"/>
    <w:rsid w:val="00C72E02"/>
    <w:rsid w:val="00C734B2"/>
    <w:rsid w:val="00C743F3"/>
    <w:rsid w:val="00C74CE5"/>
    <w:rsid w:val="00C7663B"/>
    <w:rsid w:val="00C768E6"/>
    <w:rsid w:val="00C77AAC"/>
    <w:rsid w:val="00C77FDE"/>
    <w:rsid w:val="00C80101"/>
    <w:rsid w:val="00C804C7"/>
    <w:rsid w:val="00C806F8"/>
    <w:rsid w:val="00C81250"/>
    <w:rsid w:val="00C81F4B"/>
    <w:rsid w:val="00C822C3"/>
    <w:rsid w:val="00C834BE"/>
    <w:rsid w:val="00C83BA6"/>
    <w:rsid w:val="00C841AE"/>
    <w:rsid w:val="00C84D21"/>
    <w:rsid w:val="00C84D72"/>
    <w:rsid w:val="00C85114"/>
    <w:rsid w:val="00C85473"/>
    <w:rsid w:val="00C85641"/>
    <w:rsid w:val="00C85A87"/>
    <w:rsid w:val="00C85D56"/>
    <w:rsid w:val="00C870C1"/>
    <w:rsid w:val="00C871C9"/>
    <w:rsid w:val="00C8769D"/>
    <w:rsid w:val="00C87B5E"/>
    <w:rsid w:val="00C87C66"/>
    <w:rsid w:val="00C87CD0"/>
    <w:rsid w:val="00C87CF7"/>
    <w:rsid w:val="00C87F88"/>
    <w:rsid w:val="00C9057A"/>
    <w:rsid w:val="00C90C52"/>
    <w:rsid w:val="00C90F79"/>
    <w:rsid w:val="00C91253"/>
    <w:rsid w:val="00C91569"/>
    <w:rsid w:val="00C9240D"/>
    <w:rsid w:val="00C927FD"/>
    <w:rsid w:val="00C929AA"/>
    <w:rsid w:val="00C92AE1"/>
    <w:rsid w:val="00C932F4"/>
    <w:rsid w:val="00C933CC"/>
    <w:rsid w:val="00C94150"/>
    <w:rsid w:val="00C943D6"/>
    <w:rsid w:val="00C946B3"/>
    <w:rsid w:val="00C947ED"/>
    <w:rsid w:val="00C94881"/>
    <w:rsid w:val="00C952A4"/>
    <w:rsid w:val="00C956D8"/>
    <w:rsid w:val="00C95C08"/>
    <w:rsid w:val="00C95C34"/>
    <w:rsid w:val="00C961EC"/>
    <w:rsid w:val="00C96C21"/>
    <w:rsid w:val="00C9766F"/>
    <w:rsid w:val="00CA0258"/>
    <w:rsid w:val="00CA0A9E"/>
    <w:rsid w:val="00CA0FC7"/>
    <w:rsid w:val="00CA15A9"/>
    <w:rsid w:val="00CA200E"/>
    <w:rsid w:val="00CA231A"/>
    <w:rsid w:val="00CA23F0"/>
    <w:rsid w:val="00CA25BF"/>
    <w:rsid w:val="00CA3968"/>
    <w:rsid w:val="00CA3CA8"/>
    <w:rsid w:val="00CA4810"/>
    <w:rsid w:val="00CA4D00"/>
    <w:rsid w:val="00CA4DBC"/>
    <w:rsid w:val="00CA552B"/>
    <w:rsid w:val="00CA690D"/>
    <w:rsid w:val="00CA6E2A"/>
    <w:rsid w:val="00CB011E"/>
    <w:rsid w:val="00CB024F"/>
    <w:rsid w:val="00CB0269"/>
    <w:rsid w:val="00CB02F3"/>
    <w:rsid w:val="00CB0423"/>
    <w:rsid w:val="00CB0762"/>
    <w:rsid w:val="00CB1017"/>
    <w:rsid w:val="00CB109B"/>
    <w:rsid w:val="00CB1142"/>
    <w:rsid w:val="00CB132B"/>
    <w:rsid w:val="00CB1A70"/>
    <w:rsid w:val="00CB1B3B"/>
    <w:rsid w:val="00CB1CDC"/>
    <w:rsid w:val="00CB1D92"/>
    <w:rsid w:val="00CB1F67"/>
    <w:rsid w:val="00CB261F"/>
    <w:rsid w:val="00CB2938"/>
    <w:rsid w:val="00CB31D9"/>
    <w:rsid w:val="00CB3242"/>
    <w:rsid w:val="00CB36A5"/>
    <w:rsid w:val="00CB3993"/>
    <w:rsid w:val="00CB3FFE"/>
    <w:rsid w:val="00CB4351"/>
    <w:rsid w:val="00CB519B"/>
    <w:rsid w:val="00CB569C"/>
    <w:rsid w:val="00CB58C7"/>
    <w:rsid w:val="00CB5FBE"/>
    <w:rsid w:val="00CB6C42"/>
    <w:rsid w:val="00CB75B8"/>
    <w:rsid w:val="00CC03DC"/>
    <w:rsid w:val="00CC17CC"/>
    <w:rsid w:val="00CC1CC3"/>
    <w:rsid w:val="00CC2844"/>
    <w:rsid w:val="00CC2C4F"/>
    <w:rsid w:val="00CC3004"/>
    <w:rsid w:val="00CC300E"/>
    <w:rsid w:val="00CC31FB"/>
    <w:rsid w:val="00CC3F9E"/>
    <w:rsid w:val="00CC409B"/>
    <w:rsid w:val="00CC5C25"/>
    <w:rsid w:val="00CC6E8A"/>
    <w:rsid w:val="00CC7425"/>
    <w:rsid w:val="00CC785A"/>
    <w:rsid w:val="00CC7B4F"/>
    <w:rsid w:val="00CD03EB"/>
    <w:rsid w:val="00CD049C"/>
    <w:rsid w:val="00CD0942"/>
    <w:rsid w:val="00CD0BF8"/>
    <w:rsid w:val="00CD1700"/>
    <w:rsid w:val="00CD45EC"/>
    <w:rsid w:val="00CD4D1D"/>
    <w:rsid w:val="00CD57EB"/>
    <w:rsid w:val="00CD5E7A"/>
    <w:rsid w:val="00CD6987"/>
    <w:rsid w:val="00CD6A4D"/>
    <w:rsid w:val="00CD6A71"/>
    <w:rsid w:val="00CD77E5"/>
    <w:rsid w:val="00CD780F"/>
    <w:rsid w:val="00CD78AA"/>
    <w:rsid w:val="00CE0890"/>
    <w:rsid w:val="00CE0DA4"/>
    <w:rsid w:val="00CE0DC9"/>
    <w:rsid w:val="00CE1376"/>
    <w:rsid w:val="00CE148B"/>
    <w:rsid w:val="00CE1960"/>
    <w:rsid w:val="00CE290B"/>
    <w:rsid w:val="00CE2F1C"/>
    <w:rsid w:val="00CE35CA"/>
    <w:rsid w:val="00CE3B80"/>
    <w:rsid w:val="00CE3EFF"/>
    <w:rsid w:val="00CE3F9C"/>
    <w:rsid w:val="00CE4111"/>
    <w:rsid w:val="00CE4CD5"/>
    <w:rsid w:val="00CE4E22"/>
    <w:rsid w:val="00CE4EBA"/>
    <w:rsid w:val="00CE5504"/>
    <w:rsid w:val="00CE5633"/>
    <w:rsid w:val="00CE5D7F"/>
    <w:rsid w:val="00CE5DC2"/>
    <w:rsid w:val="00CE67AC"/>
    <w:rsid w:val="00CE6B39"/>
    <w:rsid w:val="00CE6F34"/>
    <w:rsid w:val="00CE7B56"/>
    <w:rsid w:val="00CF0423"/>
    <w:rsid w:val="00CF07BD"/>
    <w:rsid w:val="00CF0F8D"/>
    <w:rsid w:val="00CF1368"/>
    <w:rsid w:val="00CF1503"/>
    <w:rsid w:val="00CF188C"/>
    <w:rsid w:val="00CF2FB5"/>
    <w:rsid w:val="00CF36DB"/>
    <w:rsid w:val="00CF3A05"/>
    <w:rsid w:val="00CF488B"/>
    <w:rsid w:val="00CF4E1C"/>
    <w:rsid w:val="00CF527F"/>
    <w:rsid w:val="00CF5718"/>
    <w:rsid w:val="00CF61B8"/>
    <w:rsid w:val="00CF63B1"/>
    <w:rsid w:val="00CF6909"/>
    <w:rsid w:val="00CF6D8A"/>
    <w:rsid w:val="00CF7FA4"/>
    <w:rsid w:val="00D001E9"/>
    <w:rsid w:val="00D00706"/>
    <w:rsid w:val="00D00C95"/>
    <w:rsid w:val="00D00F62"/>
    <w:rsid w:val="00D0120E"/>
    <w:rsid w:val="00D01F12"/>
    <w:rsid w:val="00D0237D"/>
    <w:rsid w:val="00D0241C"/>
    <w:rsid w:val="00D026FB"/>
    <w:rsid w:val="00D028B4"/>
    <w:rsid w:val="00D02E04"/>
    <w:rsid w:val="00D03683"/>
    <w:rsid w:val="00D048DC"/>
    <w:rsid w:val="00D050E2"/>
    <w:rsid w:val="00D05CF4"/>
    <w:rsid w:val="00D05E3B"/>
    <w:rsid w:val="00D05E6C"/>
    <w:rsid w:val="00D05F44"/>
    <w:rsid w:val="00D05FE6"/>
    <w:rsid w:val="00D068B1"/>
    <w:rsid w:val="00D06C8A"/>
    <w:rsid w:val="00D06E4B"/>
    <w:rsid w:val="00D07645"/>
    <w:rsid w:val="00D07BDA"/>
    <w:rsid w:val="00D1039A"/>
    <w:rsid w:val="00D10BBA"/>
    <w:rsid w:val="00D10F58"/>
    <w:rsid w:val="00D117B3"/>
    <w:rsid w:val="00D12009"/>
    <w:rsid w:val="00D124D4"/>
    <w:rsid w:val="00D124E8"/>
    <w:rsid w:val="00D127AE"/>
    <w:rsid w:val="00D13051"/>
    <w:rsid w:val="00D13BAE"/>
    <w:rsid w:val="00D13C4F"/>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2297"/>
    <w:rsid w:val="00D22754"/>
    <w:rsid w:val="00D2330F"/>
    <w:rsid w:val="00D23C8F"/>
    <w:rsid w:val="00D23D18"/>
    <w:rsid w:val="00D23DDD"/>
    <w:rsid w:val="00D244A8"/>
    <w:rsid w:val="00D24FFC"/>
    <w:rsid w:val="00D25047"/>
    <w:rsid w:val="00D2576E"/>
    <w:rsid w:val="00D25EB1"/>
    <w:rsid w:val="00D260F7"/>
    <w:rsid w:val="00D2656C"/>
    <w:rsid w:val="00D272B5"/>
    <w:rsid w:val="00D2762F"/>
    <w:rsid w:val="00D279C7"/>
    <w:rsid w:val="00D27CEC"/>
    <w:rsid w:val="00D30227"/>
    <w:rsid w:val="00D306EA"/>
    <w:rsid w:val="00D30918"/>
    <w:rsid w:val="00D311D6"/>
    <w:rsid w:val="00D31533"/>
    <w:rsid w:val="00D315DA"/>
    <w:rsid w:val="00D317E6"/>
    <w:rsid w:val="00D3317D"/>
    <w:rsid w:val="00D34134"/>
    <w:rsid w:val="00D348FD"/>
    <w:rsid w:val="00D34934"/>
    <w:rsid w:val="00D34A3E"/>
    <w:rsid w:val="00D34BDA"/>
    <w:rsid w:val="00D366AA"/>
    <w:rsid w:val="00D37488"/>
    <w:rsid w:val="00D376B9"/>
    <w:rsid w:val="00D403F3"/>
    <w:rsid w:val="00D407A1"/>
    <w:rsid w:val="00D415EB"/>
    <w:rsid w:val="00D4191E"/>
    <w:rsid w:val="00D41F8E"/>
    <w:rsid w:val="00D42FC3"/>
    <w:rsid w:val="00D432D8"/>
    <w:rsid w:val="00D4331B"/>
    <w:rsid w:val="00D43AC7"/>
    <w:rsid w:val="00D43FB3"/>
    <w:rsid w:val="00D4433A"/>
    <w:rsid w:val="00D444F5"/>
    <w:rsid w:val="00D451B6"/>
    <w:rsid w:val="00D458F2"/>
    <w:rsid w:val="00D45FAA"/>
    <w:rsid w:val="00D467BB"/>
    <w:rsid w:val="00D46DE9"/>
    <w:rsid w:val="00D47591"/>
    <w:rsid w:val="00D503F6"/>
    <w:rsid w:val="00D513EA"/>
    <w:rsid w:val="00D51709"/>
    <w:rsid w:val="00D52167"/>
    <w:rsid w:val="00D52706"/>
    <w:rsid w:val="00D528A3"/>
    <w:rsid w:val="00D52BDB"/>
    <w:rsid w:val="00D52F55"/>
    <w:rsid w:val="00D545F0"/>
    <w:rsid w:val="00D54723"/>
    <w:rsid w:val="00D547B6"/>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109"/>
    <w:rsid w:val="00D62791"/>
    <w:rsid w:val="00D63E6F"/>
    <w:rsid w:val="00D6422F"/>
    <w:rsid w:val="00D642DD"/>
    <w:rsid w:val="00D6446C"/>
    <w:rsid w:val="00D6490C"/>
    <w:rsid w:val="00D64A2F"/>
    <w:rsid w:val="00D64D82"/>
    <w:rsid w:val="00D64DB6"/>
    <w:rsid w:val="00D64FF2"/>
    <w:rsid w:val="00D655B9"/>
    <w:rsid w:val="00D65605"/>
    <w:rsid w:val="00D65B36"/>
    <w:rsid w:val="00D66255"/>
    <w:rsid w:val="00D66524"/>
    <w:rsid w:val="00D66A3D"/>
    <w:rsid w:val="00D66E9F"/>
    <w:rsid w:val="00D66F14"/>
    <w:rsid w:val="00D671BD"/>
    <w:rsid w:val="00D67E83"/>
    <w:rsid w:val="00D705E3"/>
    <w:rsid w:val="00D706D9"/>
    <w:rsid w:val="00D710B9"/>
    <w:rsid w:val="00D715C4"/>
    <w:rsid w:val="00D71A7A"/>
    <w:rsid w:val="00D71B86"/>
    <w:rsid w:val="00D73429"/>
    <w:rsid w:val="00D73A41"/>
    <w:rsid w:val="00D73F17"/>
    <w:rsid w:val="00D74F2A"/>
    <w:rsid w:val="00D75DE0"/>
    <w:rsid w:val="00D75E84"/>
    <w:rsid w:val="00D7607D"/>
    <w:rsid w:val="00D76821"/>
    <w:rsid w:val="00D76E3D"/>
    <w:rsid w:val="00D7713F"/>
    <w:rsid w:val="00D77AF1"/>
    <w:rsid w:val="00D800E3"/>
    <w:rsid w:val="00D8089B"/>
    <w:rsid w:val="00D81CDD"/>
    <w:rsid w:val="00D823D0"/>
    <w:rsid w:val="00D8299D"/>
    <w:rsid w:val="00D82DA5"/>
    <w:rsid w:val="00D82E10"/>
    <w:rsid w:val="00D8301C"/>
    <w:rsid w:val="00D83406"/>
    <w:rsid w:val="00D837C2"/>
    <w:rsid w:val="00D8390C"/>
    <w:rsid w:val="00D84B85"/>
    <w:rsid w:val="00D84DAD"/>
    <w:rsid w:val="00D8586F"/>
    <w:rsid w:val="00D858DF"/>
    <w:rsid w:val="00D85B14"/>
    <w:rsid w:val="00D86A0A"/>
    <w:rsid w:val="00D86B55"/>
    <w:rsid w:val="00D86BF7"/>
    <w:rsid w:val="00D86D50"/>
    <w:rsid w:val="00D86E9D"/>
    <w:rsid w:val="00D87A1E"/>
    <w:rsid w:val="00D9089F"/>
    <w:rsid w:val="00D90D2F"/>
    <w:rsid w:val="00D90D40"/>
    <w:rsid w:val="00D90DE4"/>
    <w:rsid w:val="00D90FDA"/>
    <w:rsid w:val="00D910F0"/>
    <w:rsid w:val="00D914D4"/>
    <w:rsid w:val="00D91500"/>
    <w:rsid w:val="00D915C5"/>
    <w:rsid w:val="00D91F6B"/>
    <w:rsid w:val="00D9266A"/>
    <w:rsid w:val="00D926D8"/>
    <w:rsid w:val="00D92852"/>
    <w:rsid w:val="00D9359A"/>
    <w:rsid w:val="00D9360B"/>
    <w:rsid w:val="00D93C81"/>
    <w:rsid w:val="00D93F92"/>
    <w:rsid w:val="00D944C7"/>
    <w:rsid w:val="00D95083"/>
    <w:rsid w:val="00D95E50"/>
    <w:rsid w:val="00D96878"/>
    <w:rsid w:val="00D96B03"/>
    <w:rsid w:val="00D97157"/>
    <w:rsid w:val="00D972DC"/>
    <w:rsid w:val="00D972E2"/>
    <w:rsid w:val="00D97EAF"/>
    <w:rsid w:val="00DA0495"/>
    <w:rsid w:val="00DA0682"/>
    <w:rsid w:val="00DA0B9C"/>
    <w:rsid w:val="00DA1270"/>
    <w:rsid w:val="00DA18AE"/>
    <w:rsid w:val="00DA1D2B"/>
    <w:rsid w:val="00DA1DA9"/>
    <w:rsid w:val="00DA28C6"/>
    <w:rsid w:val="00DA2EFC"/>
    <w:rsid w:val="00DA31CF"/>
    <w:rsid w:val="00DA3AFB"/>
    <w:rsid w:val="00DA3FC9"/>
    <w:rsid w:val="00DA44EA"/>
    <w:rsid w:val="00DA577B"/>
    <w:rsid w:val="00DA58FF"/>
    <w:rsid w:val="00DA6414"/>
    <w:rsid w:val="00DA65DD"/>
    <w:rsid w:val="00DA6831"/>
    <w:rsid w:val="00DA6B9D"/>
    <w:rsid w:val="00DA7D20"/>
    <w:rsid w:val="00DA7F18"/>
    <w:rsid w:val="00DB0162"/>
    <w:rsid w:val="00DB02BA"/>
    <w:rsid w:val="00DB0BBD"/>
    <w:rsid w:val="00DB15AA"/>
    <w:rsid w:val="00DB2123"/>
    <w:rsid w:val="00DB2974"/>
    <w:rsid w:val="00DB2A7D"/>
    <w:rsid w:val="00DB2EAA"/>
    <w:rsid w:val="00DB2EE1"/>
    <w:rsid w:val="00DB2FCC"/>
    <w:rsid w:val="00DB3738"/>
    <w:rsid w:val="00DB44A7"/>
    <w:rsid w:val="00DB4B04"/>
    <w:rsid w:val="00DB5359"/>
    <w:rsid w:val="00DB5B3D"/>
    <w:rsid w:val="00DB6728"/>
    <w:rsid w:val="00DB6BD9"/>
    <w:rsid w:val="00DB7A4C"/>
    <w:rsid w:val="00DC0054"/>
    <w:rsid w:val="00DC0306"/>
    <w:rsid w:val="00DC099A"/>
    <w:rsid w:val="00DC0E45"/>
    <w:rsid w:val="00DC1196"/>
    <w:rsid w:val="00DC18BF"/>
    <w:rsid w:val="00DC1F0E"/>
    <w:rsid w:val="00DC242F"/>
    <w:rsid w:val="00DC279D"/>
    <w:rsid w:val="00DC2C95"/>
    <w:rsid w:val="00DC2E22"/>
    <w:rsid w:val="00DC3075"/>
    <w:rsid w:val="00DC3126"/>
    <w:rsid w:val="00DC35F6"/>
    <w:rsid w:val="00DC3A7E"/>
    <w:rsid w:val="00DC598F"/>
    <w:rsid w:val="00DC5FEE"/>
    <w:rsid w:val="00DC6386"/>
    <w:rsid w:val="00DC69C8"/>
    <w:rsid w:val="00DC6A51"/>
    <w:rsid w:val="00DC6ED3"/>
    <w:rsid w:val="00DC70A2"/>
    <w:rsid w:val="00DC7367"/>
    <w:rsid w:val="00DC791D"/>
    <w:rsid w:val="00DD0182"/>
    <w:rsid w:val="00DD07DF"/>
    <w:rsid w:val="00DD10F8"/>
    <w:rsid w:val="00DD1363"/>
    <w:rsid w:val="00DD1973"/>
    <w:rsid w:val="00DD2821"/>
    <w:rsid w:val="00DD28D2"/>
    <w:rsid w:val="00DD28F7"/>
    <w:rsid w:val="00DD2A8A"/>
    <w:rsid w:val="00DD2FBB"/>
    <w:rsid w:val="00DD3184"/>
    <w:rsid w:val="00DD357E"/>
    <w:rsid w:val="00DD4232"/>
    <w:rsid w:val="00DD4622"/>
    <w:rsid w:val="00DD492E"/>
    <w:rsid w:val="00DD4FF7"/>
    <w:rsid w:val="00DD5449"/>
    <w:rsid w:val="00DD6CD2"/>
    <w:rsid w:val="00DD71DC"/>
    <w:rsid w:val="00DD7292"/>
    <w:rsid w:val="00DD7711"/>
    <w:rsid w:val="00DD7FE6"/>
    <w:rsid w:val="00DE02C1"/>
    <w:rsid w:val="00DE0497"/>
    <w:rsid w:val="00DE0B6D"/>
    <w:rsid w:val="00DE0DD9"/>
    <w:rsid w:val="00DE1079"/>
    <w:rsid w:val="00DE15C0"/>
    <w:rsid w:val="00DE1687"/>
    <w:rsid w:val="00DE17FF"/>
    <w:rsid w:val="00DE2DC9"/>
    <w:rsid w:val="00DE2EDD"/>
    <w:rsid w:val="00DE359E"/>
    <w:rsid w:val="00DE37B7"/>
    <w:rsid w:val="00DE38AB"/>
    <w:rsid w:val="00DE3D18"/>
    <w:rsid w:val="00DE3DE6"/>
    <w:rsid w:val="00DE3E3E"/>
    <w:rsid w:val="00DE42DA"/>
    <w:rsid w:val="00DE42EB"/>
    <w:rsid w:val="00DE4576"/>
    <w:rsid w:val="00DE522E"/>
    <w:rsid w:val="00DE5948"/>
    <w:rsid w:val="00DE59CB"/>
    <w:rsid w:val="00DE5CAE"/>
    <w:rsid w:val="00DE5DAE"/>
    <w:rsid w:val="00DE5E20"/>
    <w:rsid w:val="00DE6044"/>
    <w:rsid w:val="00DE6410"/>
    <w:rsid w:val="00DE6450"/>
    <w:rsid w:val="00DE6746"/>
    <w:rsid w:val="00DE7A6E"/>
    <w:rsid w:val="00DE7C76"/>
    <w:rsid w:val="00DF018C"/>
    <w:rsid w:val="00DF0243"/>
    <w:rsid w:val="00DF0305"/>
    <w:rsid w:val="00DF039B"/>
    <w:rsid w:val="00DF06A9"/>
    <w:rsid w:val="00DF0863"/>
    <w:rsid w:val="00DF0F13"/>
    <w:rsid w:val="00DF14A9"/>
    <w:rsid w:val="00DF18BD"/>
    <w:rsid w:val="00DF19E1"/>
    <w:rsid w:val="00DF1C5D"/>
    <w:rsid w:val="00DF2756"/>
    <w:rsid w:val="00DF2B07"/>
    <w:rsid w:val="00DF36A3"/>
    <w:rsid w:val="00DF3985"/>
    <w:rsid w:val="00DF3AAC"/>
    <w:rsid w:val="00DF422A"/>
    <w:rsid w:val="00DF436F"/>
    <w:rsid w:val="00DF4764"/>
    <w:rsid w:val="00DF4DBF"/>
    <w:rsid w:val="00DF591E"/>
    <w:rsid w:val="00DF5AA2"/>
    <w:rsid w:val="00DF5D05"/>
    <w:rsid w:val="00DF7058"/>
    <w:rsid w:val="00DF7072"/>
    <w:rsid w:val="00DF76BA"/>
    <w:rsid w:val="00DF776C"/>
    <w:rsid w:val="00DF7C63"/>
    <w:rsid w:val="00E00169"/>
    <w:rsid w:val="00E00867"/>
    <w:rsid w:val="00E00DE7"/>
    <w:rsid w:val="00E01AA7"/>
    <w:rsid w:val="00E01B41"/>
    <w:rsid w:val="00E01E91"/>
    <w:rsid w:val="00E021E2"/>
    <w:rsid w:val="00E0258B"/>
    <w:rsid w:val="00E03211"/>
    <w:rsid w:val="00E03506"/>
    <w:rsid w:val="00E03938"/>
    <w:rsid w:val="00E041DB"/>
    <w:rsid w:val="00E046F2"/>
    <w:rsid w:val="00E04DFD"/>
    <w:rsid w:val="00E05078"/>
    <w:rsid w:val="00E05086"/>
    <w:rsid w:val="00E0558D"/>
    <w:rsid w:val="00E06511"/>
    <w:rsid w:val="00E06A93"/>
    <w:rsid w:val="00E06F39"/>
    <w:rsid w:val="00E07092"/>
    <w:rsid w:val="00E070DF"/>
    <w:rsid w:val="00E0713C"/>
    <w:rsid w:val="00E075F9"/>
    <w:rsid w:val="00E07E2F"/>
    <w:rsid w:val="00E10601"/>
    <w:rsid w:val="00E10EE9"/>
    <w:rsid w:val="00E11DB9"/>
    <w:rsid w:val="00E11FC2"/>
    <w:rsid w:val="00E120F7"/>
    <w:rsid w:val="00E12250"/>
    <w:rsid w:val="00E12457"/>
    <w:rsid w:val="00E124F4"/>
    <w:rsid w:val="00E12C49"/>
    <w:rsid w:val="00E13098"/>
    <w:rsid w:val="00E134A2"/>
    <w:rsid w:val="00E135C9"/>
    <w:rsid w:val="00E13CFA"/>
    <w:rsid w:val="00E160B7"/>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5466"/>
    <w:rsid w:val="00E25A38"/>
    <w:rsid w:val="00E25B84"/>
    <w:rsid w:val="00E25C06"/>
    <w:rsid w:val="00E26534"/>
    <w:rsid w:val="00E2659D"/>
    <w:rsid w:val="00E26F46"/>
    <w:rsid w:val="00E276D4"/>
    <w:rsid w:val="00E27FC8"/>
    <w:rsid w:val="00E306A1"/>
    <w:rsid w:val="00E30ACD"/>
    <w:rsid w:val="00E30E11"/>
    <w:rsid w:val="00E31114"/>
    <w:rsid w:val="00E31431"/>
    <w:rsid w:val="00E316BF"/>
    <w:rsid w:val="00E31884"/>
    <w:rsid w:val="00E31C03"/>
    <w:rsid w:val="00E32A6C"/>
    <w:rsid w:val="00E32B9E"/>
    <w:rsid w:val="00E32FBE"/>
    <w:rsid w:val="00E33BB4"/>
    <w:rsid w:val="00E345BE"/>
    <w:rsid w:val="00E349BE"/>
    <w:rsid w:val="00E3609D"/>
    <w:rsid w:val="00E36CFB"/>
    <w:rsid w:val="00E408B2"/>
    <w:rsid w:val="00E41578"/>
    <w:rsid w:val="00E41B0C"/>
    <w:rsid w:val="00E4238F"/>
    <w:rsid w:val="00E4292E"/>
    <w:rsid w:val="00E42CB4"/>
    <w:rsid w:val="00E43479"/>
    <w:rsid w:val="00E43877"/>
    <w:rsid w:val="00E4418E"/>
    <w:rsid w:val="00E4448A"/>
    <w:rsid w:val="00E45B61"/>
    <w:rsid w:val="00E45BC2"/>
    <w:rsid w:val="00E4652D"/>
    <w:rsid w:val="00E467AC"/>
    <w:rsid w:val="00E46C52"/>
    <w:rsid w:val="00E46CB8"/>
    <w:rsid w:val="00E47532"/>
    <w:rsid w:val="00E4757B"/>
    <w:rsid w:val="00E477A2"/>
    <w:rsid w:val="00E477BC"/>
    <w:rsid w:val="00E47F16"/>
    <w:rsid w:val="00E47F7A"/>
    <w:rsid w:val="00E50000"/>
    <w:rsid w:val="00E502D7"/>
    <w:rsid w:val="00E5053E"/>
    <w:rsid w:val="00E507F9"/>
    <w:rsid w:val="00E50B50"/>
    <w:rsid w:val="00E51064"/>
    <w:rsid w:val="00E51347"/>
    <w:rsid w:val="00E51BB6"/>
    <w:rsid w:val="00E5263E"/>
    <w:rsid w:val="00E5279E"/>
    <w:rsid w:val="00E52C2D"/>
    <w:rsid w:val="00E52CAB"/>
    <w:rsid w:val="00E530B7"/>
    <w:rsid w:val="00E5318F"/>
    <w:rsid w:val="00E53423"/>
    <w:rsid w:val="00E5381B"/>
    <w:rsid w:val="00E538DE"/>
    <w:rsid w:val="00E53BD3"/>
    <w:rsid w:val="00E54CCC"/>
    <w:rsid w:val="00E551F0"/>
    <w:rsid w:val="00E55AC5"/>
    <w:rsid w:val="00E55CC8"/>
    <w:rsid w:val="00E56FCD"/>
    <w:rsid w:val="00E57001"/>
    <w:rsid w:val="00E57D25"/>
    <w:rsid w:val="00E57FE9"/>
    <w:rsid w:val="00E602ED"/>
    <w:rsid w:val="00E60CA3"/>
    <w:rsid w:val="00E61084"/>
    <w:rsid w:val="00E611F4"/>
    <w:rsid w:val="00E6141B"/>
    <w:rsid w:val="00E61790"/>
    <w:rsid w:val="00E6199A"/>
    <w:rsid w:val="00E6222E"/>
    <w:rsid w:val="00E622BF"/>
    <w:rsid w:val="00E632FE"/>
    <w:rsid w:val="00E64692"/>
    <w:rsid w:val="00E65363"/>
    <w:rsid w:val="00E65A73"/>
    <w:rsid w:val="00E65DD7"/>
    <w:rsid w:val="00E6640B"/>
    <w:rsid w:val="00E669D8"/>
    <w:rsid w:val="00E66A32"/>
    <w:rsid w:val="00E66D6B"/>
    <w:rsid w:val="00E673DD"/>
    <w:rsid w:val="00E67F26"/>
    <w:rsid w:val="00E7093A"/>
    <w:rsid w:val="00E70F87"/>
    <w:rsid w:val="00E71380"/>
    <w:rsid w:val="00E71B68"/>
    <w:rsid w:val="00E71C81"/>
    <w:rsid w:val="00E728E6"/>
    <w:rsid w:val="00E729C8"/>
    <w:rsid w:val="00E72C10"/>
    <w:rsid w:val="00E72F1B"/>
    <w:rsid w:val="00E730DA"/>
    <w:rsid w:val="00E73CD3"/>
    <w:rsid w:val="00E73E4E"/>
    <w:rsid w:val="00E73F06"/>
    <w:rsid w:val="00E741A9"/>
    <w:rsid w:val="00E7492F"/>
    <w:rsid w:val="00E74E85"/>
    <w:rsid w:val="00E75AB3"/>
    <w:rsid w:val="00E75F2A"/>
    <w:rsid w:val="00E76C96"/>
    <w:rsid w:val="00E77BEF"/>
    <w:rsid w:val="00E77D13"/>
    <w:rsid w:val="00E801E9"/>
    <w:rsid w:val="00E816DB"/>
    <w:rsid w:val="00E81862"/>
    <w:rsid w:val="00E819D5"/>
    <w:rsid w:val="00E82F90"/>
    <w:rsid w:val="00E8306B"/>
    <w:rsid w:val="00E837DD"/>
    <w:rsid w:val="00E844B8"/>
    <w:rsid w:val="00E85998"/>
    <w:rsid w:val="00E85EB3"/>
    <w:rsid w:val="00E85F47"/>
    <w:rsid w:val="00E864DE"/>
    <w:rsid w:val="00E8674C"/>
    <w:rsid w:val="00E871D4"/>
    <w:rsid w:val="00E872EF"/>
    <w:rsid w:val="00E873EE"/>
    <w:rsid w:val="00E90C0A"/>
    <w:rsid w:val="00E90DDF"/>
    <w:rsid w:val="00E91D8F"/>
    <w:rsid w:val="00E92167"/>
    <w:rsid w:val="00E922A9"/>
    <w:rsid w:val="00E922F8"/>
    <w:rsid w:val="00E924F0"/>
    <w:rsid w:val="00E92E00"/>
    <w:rsid w:val="00E93565"/>
    <w:rsid w:val="00E9379E"/>
    <w:rsid w:val="00E942B0"/>
    <w:rsid w:val="00E945E8"/>
    <w:rsid w:val="00E94640"/>
    <w:rsid w:val="00E94851"/>
    <w:rsid w:val="00E9576C"/>
    <w:rsid w:val="00E958F9"/>
    <w:rsid w:val="00E95CF9"/>
    <w:rsid w:val="00E95F15"/>
    <w:rsid w:val="00E967FB"/>
    <w:rsid w:val="00E9699B"/>
    <w:rsid w:val="00E978BB"/>
    <w:rsid w:val="00EA01BB"/>
    <w:rsid w:val="00EA01C8"/>
    <w:rsid w:val="00EA0448"/>
    <w:rsid w:val="00EA0897"/>
    <w:rsid w:val="00EA09EB"/>
    <w:rsid w:val="00EA0A49"/>
    <w:rsid w:val="00EA15DD"/>
    <w:rsid w:val="00EA200D"/>
    <w:rsid w:val="00EA251E"/>
    <w:rsid w:val="00EA2EB1"/>
    <w:rsid w:val="00EA2FD8"/>
    <w:rsid w:val="00EA37FA"/>
    <w:rsid w:val="00EA3854"/>
    <w:rsid w:val="00EA3988"/>
    <w:rsid w:val="00EA3EEE"/>
    <w:rsid w:val="00EA46AB"/>
    <w:rsid w:val="00EA4F56"/>
    <w:rsid w:val="00EA5349"/>
    <w:rsid w:val="00EA563F"/>
    <w:rsid w:val="00EA5642"/>
    <w:rsid w:val="00EA5C88"/>
    <w:rsid w:val="00EA6D23"/>
    <w:rsid w:val="00EA732D"/>
    <w:rsid w:val="00EA7C40"/>
    <w:rsid w:val="00EB0DD2"/>
    <w:rsid w:val="00EB0E6D"/>
    <w:rsid w:val="00EB1017"/>
    <w:rsid w:val="00EB149E"/>
    <w:rsid w:val="00EB1AE3"/>
    <w:rsid w:val="00EB1B14"/>
    <w:rsid w:val="00EB1B55"/>
    <w:rsid w:val="00EB1D38"/>
    <w:rsid w:val="00EB300E"/>
    <w:rsid w:val="00EB350A"/>
    <w:rsid w:val="00EB3607"/>
    <w:rsid w:val="00EB379A"/>
    <w:rsid w:val="00EB3F99"/>
    <w:rsid w:val="00EB4377"/>
    <w:rsid w:val="00EB4F1B"/>
    <w:rsid w:val="00EB5024"/>
    <w:rsid w:val="00EB52DD"/>
    <w:rsid w:val="00EB5601"/>
    <w:rsid w:val="00EB69A9"/>
    <w:rsid w:val="00EB6C1E"/>
    <w:rsid w:val="00EB6CF6"/>
    <w:rsid w:val="00EB6D54"/>
    <w:rsid w:val="00EB70B1"/>
    <w:rsid w:val="00EB750F"/>
    <w:rsid w:val="00EB75E2"/>
    <w:rsid w:val="00EB7ED0"/>
    <w:rsid w:val="00EC0625"/>
    <w:rsid w:val="00EC086D"/>
    <w:rsid w:val="00EC09C2"/>
    <w:rsid w:val="00EC09DF"/>
    <w:rsid w:val="00EC1106"/>
    <w:rsid w:val="00EC1800"/>
    <w:rsid w:val="00EC19B2"/>
    <w:rsid w:val="00EC1A16"/>
    <w:rsid w:val="00EC1A64"/>
    <w:rsid w:val="00EC1F13"/>
    <w:rsid w:val="00EC2243"/>
    <w:rsid w:val="00EC2321"/>
    <w:rsid w:val="00EC2869"/>
    <w:rsid w:val="00EC3567"/>
    <w:rsid w:val="00EC3FD9"/>
    <w:rsid w:val="00EC4360"/>
    <w:rsid w:val="00EC5247"/>
    <w:rsid w:val="00EC5E33"/>
    <w:rsid w:val="00EC6FD7"/>
    <w:rsid w:val="00EC745F"/>
    <w:rsid w:val="00EC7CDC"/>
    <w:rsid w:val="00EC7F0B"/>
    <w:rsid w:val="00ED00F0"/>
    <w:rsid w:val="00ED0D5B"/>
    <w:rsid w:val="00ED0E8C"/>
    <w:rsid w:val="00ED160F"/>
    <w:rsid w:val="00ED1D90"/>
    <w:rsid w:val="00ED2330"/>
    <w:rsid w:val="00ED23E9"/>
    <w:rsid w:val="00ED289C"/>
    <w:rsid w:val="00ED2947"/>
    <w:rsid w:val="00ED2ABE"/>
    <w:rsid w:val="00ED2D1B"/>
    <w:rsid w:val="00ED327A"/>
    <w:rsid w:val="00ED3969"/>
    <w:rsid w:val="00ED3B85"/>
    <w:rsid w:val="00ED3DBC"/>
    <w:rsid w:val="00ED49B5"/>
    <w:rsid w:val="00ED4C38"/>
    <w:rsid w:val="00ED5666"/>
    <w:rsid w:val="00ED66DC"/>
    <w:rsid w:val="00ED7880"/>
    <w:rsid w:val="00EE0A5E"/>
    <w:rsid w:val="00EE1DE5"/>
    <w:rsid w:val="00EE1E98"/>
    <w:rsid w:val="00EE268F"/>
    <w:rsid w:val="00EE30B3"/>
    <w:rsid w:val="00EE30FF"/>
    <w:rsid w:val="00EE3B7D"/>
    <w:rsid w:val="00EE40BC"/>
    <w:rsid w:val="00EE4542"/>
    <w:rsid w:val="00EE48A3"/>
    <w:rsid w:val="00EE5052"/>
    <w:rsid w:val="00EE52B3"/>
    <w:rsid w:val="00EE5FF2"/>
    <w:rsid w:val="00EE60C8"/>
    <w:rsid w:val="00EE6FAD"/>
    <w:rsid w:val="00EE7282"/>
    <w:rsid w:val="00EE733A"/>
    <w:rsid w:val="00EF018F"/>
    <w:rsid w:val="00EF09C9"/>
    <w:rsid w:val="00EF0B15"/>
    <w:rsid w:val="00EF1803"/>
    <w:rsid w:val="00EF1A8C"/>
    <w:rsid w:val="00EF2820"/>
    <w:rsid w:val="00EF2A29"/>
    <w:rsid w:val="00EF2F8D"/>
    <w:rsid w:val="00EF3761"/>
    <w:rsid w:val="00EF38BB"/>
    <w:rsid w:val="00EF38C2"/>
    <w:rsid w:val="00EF5012"/>
    <w:rsid w:val="00EF5168"/>
    <w:rsid w:val="00EF5404"/>
    <w:rsid w:val="00EF5BEE"/>
    <w:rsid w:val="00EF5D84"/>
    <w:rsid w:val="00EF5FFF"/>
    <w:rsid w:val="00EF6826"/>
    <w:rsid w:val="00EF68AE"/>
    <w:rsid w:val="00EF69E3"/>
    <w:rsid w:val="00EF77E7"/>
    <w:rsid w:val="00EF7D38"/>
    <w:rsid w:val="00F001EC"/>
    <w:rsid w:val="00F0037D"/>
    <w:rsid w:val="00F00A30"/>
    <w:rsid w:val="00F00B21"/>
    <w:rsid w:val="00F011A2"/>
    <w:rsid w:val="00F01BC7"/>
    <w:rsid w:val="00F0230C"/>
    <w:rsid w:val="00F02A20"/>
    <w:rsid w:val="00F02CCD"/>
    <w:rsid w:val="00F02E67"/>
    <w:rsid w:val="00F0301B"/>
    <w:rsid w:val="00F03168"/>
    <w:rsid w:val="00F03270"/>
    <w:rsid w:val="00F037D3"/>
    <w:rsid w:val="00F03840"/>
    <w:rsid w:val="00F03D82"/>
    <w:rsid w:val="00F03F31"/>
    <w:rsid w:val="00F0416B"/>
    <w:rsid w:val="00F04D49"/>
    <w:rsid w:val="00F06454"/>
    <w:rsid w:val="00F0698D"/>
    <w:rsid w:val="00F0706E"/>
    <w:rsid w:val="00F07BE5"/>
    <w:rsid w:val="00F07BE7"/>
    <w:rsid w:val="00F07C7C"/>
    <w:rsid w:val="00F1003F"/>
    <w:rsid w:val="00F1030F"/>
    <w:rsid w:val="00F106A8"/>
    <w:rsid w:val="00F10FE2"/>
    <w:rsid w:val="00F114F4"/>
    <w:rsid w:val="00F114FB"/>
    <w:rsid w:val="00F1175F"/>
    <w:rsid w:val="00F1351E"/>
    <w:rsid w:val="00F13AF2"/>
    <w:rsid w:val="00F13E09"/>
    <w:rsid w:val="00F1427E"/>
    <w:rsid w:val="00F1465A"/>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27A2F"/>
    <w:rsid w:val="00F30289"/>
    <w:rsid w:val="00F30B8B"/>
    <w:rsid w:val="00F31338"/>
    <w:rsid w:val="00F31458"/>
    <w:rsid w:val="00F316A6"/>
    <w:rsid w:val="00F317D7"/>
    <w:rsid w:val="00F3208B"/>
    <w:rsid w:val="00F3340E"/>
    <w:rsid w:val="00F33615"/>
    <w:rsid w:val="00F349AF"/>
    <w:rsid w:val="00F353A2"/>
    <w:rsid w:val="00F35D56"/>
    <w:rsid w:val="00F36ADF"/>
    <w:rsid w:val="00F36E22"/>
    <w:rsid w:val="00F37112"/>
    <w:rsid w:val="00F37529"/>
    <w:rsid w:val="00F3768F"/>
    <w:rsid w:val="00F3790A"/>
    <w:rsid w:val="00F41A96"/>
    <w:rsid w:val="00F41DBA"/>
    <w:rsid w:val="00F4222A"/>
    <w:rsid w:val="00F422A3"/>
    <w:rsid w:val="00F42A48"/>
    <w:rsid w:val="00F4360C"/>
    <w:rsid w:val="00F43631"/>
    <w:rsid w:val="00F436E6"/>
    <w:rsid w:val="00F441BD"/>
    <w:rsid w:val="00F44341"/>
    <w:rsid w:val="00F44369"/>
    <w:rsid w:val="00F44BD2"/>
    <w:rsid w:val="00F44EC7"/>
    <w:rsid w:val="00F4554D"/>
    <w:rsid w:val="00F45C2C"/>
    <w:rsid w:val="00F45F92"/>
    <w:rsid w:val="00F45FB8"/>
    <w:rsid w:val="00F463B7"/>
    <w:rsid w:val="00F46B61"/>
    <w:rsid w:val="00F46DB4"/>
    <w:rsid w:val="00F475B4"/>
    <w:rsid w:val="00F50B12"/>
    <w:rsid w:val="00F50B2D"/>
    <w:rsid w:val="00F50EB2"/>
    <w:rsid w:val="00F51010"/>
    <w:rsid w:val="00F51658"/>
    <w:rsid w:val="00F5199E"/>
    <w:rsid w:val="00F51A7D"/>
    <w:rsid w:val="00F52F6B"/>
    <w:rsid w:val="00F533E8"/>
    <w:rsid w:val="00F537D2"/>
    <w:rsid w:val="00F54C75"/>
    <w:rsid w:val="00F54EBC"/>
    <w:rsid w:val="00F54F34"/>
    <w:rsid w:val="00F556BD"/>
    <w:rsid w:val="00F55C25"/>
    <w:rsid w:val="00F56686"/>
    <w:rsid w:val="00F56822"/>
    <w:rsid w:val="00F56B16"/>
    <w:rsid w:val="00F56CA1"/>
    <w:rsid w:val="00F56F46"/>
    <w:rsid w:val="00F57209"/>
    <w:rsid w:val="00F577DF"/>
    <w:rsid w:val="00F57C61"/>
    <w:rsid w:val="00F6103C"/>
    <w:rsid w:val="00F615C9"/>
    <w:rsid w:val="00F619FA"/>
    <w:rsid w:val="00F62608"/>
    <w:rsid w:val="00F63735"/>
    <w:rsid w:val="00F6415B"/>
    <w:rsid w:val="00F6463A"/>
    <w:rsid w:val="00F648F2"/>
    <w:rsid w:val="00F64BF7"/>
    <w:rsid w:val="00F64F93"/>
    <w:rsid w:val="00F651EE"/>
    <w:rsid w:val="00F658CE"/>
    <w:rsid w:val="00F65DAA"/>
    <w:rsid w:val="00F65FB8"/>
    <w:rsid w:val="00F6623F"/>
    <w:rsid w:val="00F66B0A"/>
    <w:rsid w:val="00F67575"/>
    <w:rsid w:val="00F67912"/>
    <w:rsid w:val="00F67D1B"/>
    <w:rsid w:val="00F67E89"/>
    <w:rsid w:val="00F70635"/>
    <w:rsid w:val="00F70AEC"/>
    <w:rsid w:val="00F71C10"/>
    <w:rsid w:val="00F71F76"/>
    <w:rsid w:val="00F71FC8"/>
    <w:rsid w:val="00F727B2"/>
    <w:rsid w:val="00F72A1A"/>
    <w:rsid w:val="00F72C39"/>
    <w:rsid w:val="00F73003"/>
    <w:rsid w:val="00F733B1"/>
    <w:rsid w:val="00F73818"/>
    <w:rsid w:val="00F73C97"/>
    <w:rsid w:val="00F745DA"/>
    <w:rsid w:val="00F751AF"/>
    <w:rsid w:val="00F75516"/>
    <w:rsid w:val="00F755EA"/>
    <w:rsid w:val="00F75F55"/>
    <w:rsid w:val="00F760B4"/>
    <w:rsid w:val="00F771E0"/>
    <w:rsid w:val="00F77C2C"/>
    <w:rsid w:val="00F808E4"/>
    <w:rsid w:val="00F811C7"/>
    <w:rsid w:val="00F81346"/>
    <w:rsid w:val="00F817BC"/>
    <w:rsid w:val="00F82390"/>
    <w:rsid w:val="00F82679"/>
    <w:rsid w:val="00F82C51"/>
    <w:rsid w:val="00F848B0"/>
    <w:rsid w:val="00F85B63"/>
    <w:rsid w:val="00F85EC3"/>
    <w:rsid w:val="00F869B5"/>
    <w:rsid w:val="00F86B29"/>
    <w:rsid w:val="00F87022"/>
    <w:rsid w:val="00F873D9"/>
    <w:rsid w:val="00F87794"/>
    <w:rsid w:val="00F87819"/>
    <w:rsid w:val="00F878E2"/>
    <w:rsid w:val="00F87970"/>
    <w:rsid w:val="00F87B69"/>
    <w:rsid w:val="00F90432"/>
    <w:rsid w:val="00F90A3F"/>
    <w:rsid w:val="00F91E4D"/>
    <w:rsid w:val="00F94C4F"/>
    <w:rsid w:val="00F95600"/>
    <w:rsid w:val="00F959D4"/>
    <w:rsid w:val="00F95AB4"/>
    <w:rsid w:val="00F963AA"/>
    <w:rsid w:val="00F96460"/>
    <w:rsid w:val="00F96611"/>
    <w:rsid w:val="00F96EAE"/>
    <w:rsid w:val="00F971BA"/>
    <w:rsid w:val="00F974AA"/>
    <w:rsid w:val="00F97EAF"/>
    <w:rsid w:val="00F97FB7"/>
    <w:rsid w:val="00FA02E6"/>
    <w:rsid w:val="00FA1077"/>
    <w:rsid w:val="00FA1896"/>
    <w:rsid w:val="00FA2533"/>
    <w:rsid w:val="00FA40CA"/>
    <w:rsid w:val="00FA4480"/>
    <w:rsid w:val="00FA44BB"/>
    <w:rsid w:val="00FA4AA0"/>
    <w:rsid w:val="00FA526F"/>
    <w:rsid w:val="00FA5B8E"/>
    <w:rsid w:val="00FA6588"/>
    <w:rsid w:val="00FA7AD6"/>
    <w:rsid w:val="00FA7F85"/>
    <w:rsid w:val="00FB00F9"/>
    <w:rsid w:val="00FB0352"/>
    <w:rsid w:val="00FB10C9"/>
    <w:rsid w:val="00FB1568"/>
    <w:rsid w:val="00FB268A"/>
    <w:rsid w:val="00FB2A67"/>
    <w:rsid w:val="00FB3610"/>
    <w:rsid w:val="00FB3F1E"/>
    <w:rsid w:val="00FB416C"/>
    <w:rsid w:val="00FB417F"/>
    <w:rsid w:val="00FB4212"/>
    <w:rsid w:val="00FB4B5C"/>
    <w:rsid w:val="00FB524C"/>
    <w:rsid w:val="00FB5A3A"/>
    <w:rsid w:val="00FB652A"/>
    <w:rsid w:val="00FB6E63"/>
    <w:rsid w:val="00FB727A"/>
    <w:rsid w:val="00FB7657"/>
    <w:rsid w:val="00FB7B85"/>
    <w:rsid w:val="00FB7D67"/>
    <w:rsid w:val="00FC15D8"/>
    <w:rsid w:val="00FC1713"/>
    <w:rsid w:val="00FC180C"/>
    <w:rsid w:val="00FC2A38"/>
    <w:rsid w:val="00FC2DBC"/>
    <w:rsid w:val="00FC2EAA"/>
    <w:rsid w:val="00FC2F83"/>
    <w:rsid w:val="00FC30C2"/>
    <w:rsid w:val="00FC3801"/>
    <w:rsid w:val="00FC46B6"/>
    <w:rsid w:val="00FC4988"/>
    <w:rsid w:val="00FC5B0D"/>
    <w:rsid w:val="00FC6217"/>
    <w:rsid w:val="00FC6404"/>
    <w:rsid w:val="00FC6A0C"/>
    <w:rsid w:val="00FC6CAC"/>
    <w:rsid w:val="00FC7509"/>
    <w:rsid w:val="00FC751E"/>
    <w:rsid w:val="00FD054F"/>
    <w:rsid w:val="00FD0814"/>
    <w:rsid w:val="00FD0DB0"/>
    <w:rsid w:val="00FD0EA9"/>
    <w:rsid w:val="00FD14D3"/>
    <w:rsid w:val="00FD1570"/>
    <w:rsid w:val="00FD1881"/>
    <w:rsid w:val="00FD1CC8"/>
    <w:rsid w:val="00FD22CB"/>
    <w:rsid w:val="00FD26BA"/>
    <w:rsid w:val="00FD28C4"/>
    <w:rsid w:val="00FD3A38"/>
    <w:rsid w:val="00FD3BBF"/>
    <w:rsid w:val="00FD483F"/>
    <w:rsid w:val="00FD5540"/>
    <w:rsid w:val="00FD5A54"/>
    <w:rsid w:val="00FD5BB6"/>
    <w:rsid w:val="00FD61AB"/>
    <w:rsid w:val="00FD695A"/>
    <w:rsid w:val="00FD6C37"/>
    <w:rsid w:val="00FD7076"/>
    <w:rsid w:val="00FD717E"/>
    <w:rsid w:val="00FD727A"/>
    <w:rsid w:val="00FD7549"/>
    <w:rsid w:val="00FD7B5C"/>
    <w:rsid w:val="00FD7D2C"/>
    <w:rsid w:val="00FE0876"/>
    <w:rsid w:val="00FE0C9A"/>
    <w:rsid w:val="00FE22EC"/>
    <w:rsid w:val="00FE2E7E"/>
    <w:rsid w:val="00FE3B92"/>
    <w:rsid w:val="00FE4117"/>
    <w:rsid w:val="00FE4168"/>
    <w:rsid w:val="00FE4386"/>
    <w:rsid w:val="00FE4E55"/>
    <w:rsid w:val="00FE5719"/>
    <w:rsid w:val="00FE57EE"/>
    <w:rsid w:val="00FE5BB7"/>
    <w:rsid w:val="00FE6116"/>
    <w:rsid w:val="00FE694D"/>
    <w:rsid w:val="00FE6EF4"/>
    <w:rsid w:val="00FE7997"/>
    <w:rsid w:val="00FE7BB0"/>
    <w:rsid w:val="00FF0C72"/>
    <w:rsid w:val="00FF1D0D"/>
    <w:rsid w:val="00FF279C"/>
    <w:rsid w:val="00FF29F1"/>
    <w:rsid w:val="00FF3264"/>
    <w:rsid w:val="00FF3636"/>
    <w:rsid w:val="00FF44C9"/>
    <w:rsid w:val="00FF490A"/>
    <w:rsid w:val="00FF4A52"/>
    <w:rsid w:val="00FF4ABB"/>
    <w:rsid w:val="00FF4EE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1CF2"/>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5"/>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 w:type="paragraph" w:customStyle="1" w:styleId="ProposalObservation">
    <w:name w:val="Proposal&amp;Observation"/>
    <w:basedOn w:val="af3"/>
    <w:link w:val="ProposalObservationChar"/>
    <w:qFormat/>
    <w:rsid w:val="00BF4A9D"/>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BF4A9D"/>
    <w:rPr>
      <w:rFonts w:ascii="Times New Roman" w:eastAsia="宋体" w:hAnsi="Times New Roman"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1CF2"/>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5"/>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paragraph" w:customStyle="1" w:styleId="af3">
    <w:name w:val="正文内容"/>
    <w:basedOn w:val="a0"/>
    <w:link w:val="af4"/>
    <w:qFormat/>
    <w:rsid w:val="004913C4"/>
    <w:pPr>
      <w:spacing w:line="400" w:lineRule="exact"/>
      <w:ind w:firstLineChars="200" w:firstLine="200"/>
    </w:pPr>
    <w:rPr>
      <w:rFonts w:eastAsia="宋体" w:cs="Times New Roman"/>
      <w:sz w:val="21"/>
    </w:rPr>
  </w:style>
  <w:style w:type="character" w:customStyle="1" w:styleId="af4">
    <w:name w:val="正文内容 字符"/>
    <w:link w:val="af3"/>
    <w:qFormat/>
    <w:rsid w:val="004913C4"/>
    <w:rPr>
      <w:rFonts w:ascii="Times New Roman" w:eastAsia="宋体" w:hAnsi="Times New Roman" w:cs="Times New Roman"/>
    </w:rPr>
  </w:style>
  <w:style w:type="character" w:customStyle="1" w:styleId="Char11">
    <w:name w:val="列出段落 Char1"/>
    <w:aliases w:val="列 Char,P Char,목록  Char,List Char,列表段落11 Char,列表段 Char"/>
    <w:uiPriority w:val="34"/>
    <w:qFormat/>
    <w:rsid w:val="00467611"/>
    <w:rPr>
      <w:rFonts w:ascii="Times" w:eastAsia="Batang" w:hAnsi="Times"/>
      <w:szCs w:val="24"/>
      <w:lang w:val="en-GB" w:eastAsia="x-none"/>
    </w:rPr>
  </w:style>
  <w:style w:type="paragraph" w:customStyle="1" w:styleId="ProposalObservation">
    <w:name w:val="Proposal&amp;Observation"/>
    <w:basedOn w:val="af3"/>
    <w:link w:val="ProposalObservationChar"/>
    <w:qFormat/>
    <w:rsid w:val="00BF4A9D"/>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BF4A9D"/>
    <w:rPr>
      <w:rFonts w:ascii="Times New Roman" w:eastAsia="宋体"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98837992">
      <w:bodyDiv w:val="1"/>
      <w:marLeft w:val="0"/>
      <w:marRight w:val="0"/>
      <w:marTop w:val="0"/>
      <w:marBottom w:val="0"/>
      <w:divBdr>
        <w:top w:val="none" w:sz="0" w:space="0" w:color="auto"/>
        <w:left w:val="none" w:sz="0" w:space="0" w:color="auto"/>
        <w:bottom w:val="none" w:sz="0" w:space="0" w:color="auto"/>
        <w:right w:val="none" w:sz="0" w:space="0" w:color="auto"/>
      </w:divBdr>
      <w:divsChild>
        <w:div w:id="1099911731">
          <w:marLeft w:val="0"/>
          <w:marRight w:val="0"/>
          <w:marTop w:val="0"/>
          <w:marBottom w:val="0"/>
          <w:divBdr>
            <w:top w:val="none" w:sz="0" w:space="0" w:color="auto"/>
            <w:left w:val="none" w:sz="0" w:space="0" w:color="auto"/>
            <w:bottom w:val="none" w:sz="0" w:space="0" w:color="auto"/>
            <w:right w:val="none" w:sz="0" w:space="0" w:color="auto"/>
          </w:divBdr>
          <w:divsChild>
            <w:div w:id="1061174351">
              <w:marLeft w:val="0"/>
              <w:marRight w:val="0"/>
              <w:marTop w:val="0"/>
              <w:marBottom w:val="0"/>
              <w:divBdr>
                <w:top w:val="none" w:sz="0" w:space="0" w:color="auto"/>
                <w:left w:val="none" w:sz="0" w:space="0" w:color="auto"/>
                <w:bottom w:val="none" w:sz="0" w:space="0" w:color="auto"/>
                <w:right w:val="none" w:sz="0" w:space="0" w:color="auto"/>
              </w:divBdr>
              <w:divsChild>
                <w:div w:id="173408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243952653">
      <w:bodyDiv w:val="1"/>
      <w:marLeft w:val="0"/>
      <w:marRight w:val="0"/>
      <w:marTop w:val="0"/>
      <w:marBottom w:val="0"/>
      <w:divBdr>
        <w:top w:val="none" w:sz="0" w:space="0" w:color="auto"/>
        <w:left w:val="none" w:sz="0" w:space="0" w:color="auto"/>
        <w:bottom w:val="none" w:sz="0" w:space="0" w:color="auto"/>
        <w:right w:val="none" w:sz="0" w:space="0" w:color="auto"/>
      </w:divBdr>
      <w:divsChild>
        <w:div w:id="66852539">
          <w:marLeft w:val="0"/>
          <w:marRight w:val="0"/>
          <w:marTop w:val="0"/>
          <w:marBottom w:val="0"/>
          <w:divBdr>
            <w:top w:val="none" w:sz="0" w:space="0" w:color="auto"/>
            <w:left w:val="none" w:sz="0" w:space="0" w:color="auto"/>
            <w:bottom w:val="none" w:sz="0" w:space="0" w:color="auto"/>
            <w:right w:val="none" w:sz="0" w:space="0" w:color="auto"/>
          </w:divBdr>
          <w:divsChild>
            <w:div w:id="215631780">
              <w:marLeft w:val="0"/>
              <w:marRight w:val="0"/>
              <w:marTop w:val="0"/>
              <w:marBottom w:val="0"/>
              <w:divBdr>
                <w:top w:val="none" w:sz="0" w:space="0" w:color="auto"/>
                <w:left w:val="none" w:sz="0" w:space="0" w:color="auto"/>
                <w:bottom w:val="none" w:sz="0" w:space="0" w:color="auto"/>
                <w:right w:val="none" w:sz="0" w:space="0" w:color="auto"/>
              </w:divBdr>
              <w:divsChild>
                <w:div w:id="209833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612282">
      <w:bodyDiv w:val="1"/>
      <w:marLeft w:val="0"/>
      <w:marRight w:val="0"/>
      <w:marTop w:val="0"/>
      <w:marBottom w:val="0"/>
      <w:divBdr>
        <w:top w:val="none" w:sz="0" w:space="0" w:color="auto"/>
        <w:left w:val="none" w:sz="0" w:space="0" w:color="auto"/>
        <w:bottom w:val="none" w:sz="0" w:space="0" w:color="auto"/>
        <w:right w:val="none" w:sz="0" w:space="0" w:color="auto"/>
      </w:divBdr>
      <w:divsChild>
        <w:div w:id="1097100626">
          <w:marLeft w:val="0"/>
          <w:marRight w:val="0"/>
          <w:marTop w:val="0"/>
          <w:marBottom w:val="0"/>
          <w:divBdr>
            <w:top w:val="none" w:sz="0" w:space="0" w:color="auto"/>
            <w:left w:val="none" w:sz="0" w:space="0" w:color="auto"/>
            <w:bottom w:val="none" w:sz="0" w:space="0" w:color="auto"/>
            <w:right w:val="none" w:sz="0" w:space="0" w:color="auto"/>
          </w:divBdr>
          <w:divsChild>
            <w:div w:id="454569705">
              <w:marLeft w:val="0"/>
              <w:marRight w:val="0"/>
              <w:marTop w:val="0"/>
              <w:marBottom w:val="0"/>
              <w:divBdr>
                <w:top w:val="none" w:sz="0" w:space="0" w:color="auto"/>
                <w:left w:val="none" w:sz="0" w:space="0" w:color="auto"/>
                <w:bottom w:val="none" w:sz="0" w:space="0" w:color="auto"/>
                <w:right w:val="none" w:sz="0" w:space="0" w:color="auto"/>
              </w:divBdr>
              <w:divsChild>
                <w:div w:id="183487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199223">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2754005">
      <w:bodyDiv w:val="1"/>
      <w:marLeft w:val="0"/>
      <w:marRight w:val="0"/>
      <w:marTop w:val="0"/>
      <w:marBottom w:val="0"/>
      <w:divBdr>
        <w:top w:val="none" w:sz="0" w:space="0" w:color="auto"/>
        <w:left w:val="none" w:sz="0" w:space="0" w:color="auto"/>
        <w:bottom w:val="none" w:sz="0" w:space="0" w:color="auto"/>
        <w:right w:val="none" w:sz="0" w:space="0" w:color="auto"/>
      </w:divBdr>
      <w:divsChild>
        <w:div w:id="1949658133">
          <w:marLeft w:val="0"/>
          <w:marRight w:val="0"/>
          <w:marTop w:val="0"/>
          <w:marBottom w:val="0"/>
          <w:divBdr>
            <w:top w:val="none" w:sz="0" w:space="0" w:color="auto"/>
            <w:left w:val="none" w:sz="0" w:space="0" w:color="auto"/>
            <w:bottom w:val="none" w:sz="0" w:space="0" w:color="auto"/>
            <w:right w:val="none" w:sz="0" w:space="0" w:color="auto"/>
          </w:divBdr>
          <w:divsChild>
            <w:div w:id="1219826185">
              <w:marLeft w:val="0"/>
              <w:marRight w:val="0"/>
              <w:marTop w:val="0"/>
              <w:marBottom w:val="0"/>
              <w:divBdr>
                <w:top w:val="none" w:sz="0" w:space="0" w:color="auto"/>
                <w:left w:val="none" w:sz="0" w:space="0" w:color="auto"/>
                <w:bottom w:val="none" w:sz="0" w:space="0" w:color="auto"/>
                <w:right w:val="none" w:sz="0" w:space="0" w:color="auto"/>
              </w:divBdr>
              <w:divsChild>
                <w:div w:id="12268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1368585">
      <w:bodyDiv w:val="1"/>
      <w:marLeft w:val="0"/>
      <w:marRight w:val="0"/>
      <w:marTop w:val="0"/>
      <w:marBottom w:val="0"/>
      <w:divBdr>
        <w:top w:val="none" w:sz="0" w:space="0" w:color="auto"/>
        <w:left w:val="none" w:sz="0" w:space="0" w:color="auto"/>
        <w:bottom w:val="none" w:sz="0" w:space="0" w:color="auto"/>
        <w:right w:val="none" w:sz="0" w:space="0" w:color="auto"/>
      </w:divBdr>
      <w:divsChild>
        <w:div w:id="995692712">
          <w:marLeft w:val="0"/>
          <w:marRight w:val="0"/>
          <w:marTop w:val="0"/>
          <w:marBottom w:val="0"/>
          <w:divBdr>
            <w:top w:val="none" w:sz="0" w:space="0" w:color="auto"/>
            <w:left w:val="none" w:sz="0" w:space="0" w:color="auto"/>
            <w:bottom w:val="none" w:sz="0" w:space="0" w:color="auto"/>
            <w:right w:val="none" w:sz="0" w:space="0" w:color="auto"/>
          </w:divBdr>
          <w:divsChild>
            <w:div w:id="1250651715">
              <w:marLeft w:val="0"/>
              <w:marRight w:val="0"/>
              <w:marTop w:val="0"/>
              <w:marBottom w:val="0"/>
              <w:divBdr>
                <w:top w:val="none" w:sz="0" w:space="0" w:color="auto"/>
                <w:left w:val="none" w:sz="0" w:space="0" w:color="auto"/>
                <w:bottom w:val="none" w:sz="0" w:space="0" w:color="auto"/>
                <w:right w:val="none" w:sz="0" w:space="0" w:color="auto"/>
              </w:divBdr>
              <w:divsChild>
                <w:div w:id="11490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454255259">
      <w:bodyDiv w:val="1"/>
      <w:marLeft w:val="0"/>
      <w:marRight w:val="0"/>
      <w:marTop w:val="0"/>
      <w:marBottom w:val="0"/>
      <w:divBdr>
        <w:top w:val="none" w:sz="0" w:space="0" w:color="auto"/>
        <w:left w:val="none" w:sz="0" w:space="0" w:color="auto"/>
        <w:bottom w:val="none" w:sz="0" w:space="0" w:color="auto"/>
        <w:right w:val="none" w:sz="0" w:space="0" w:color="auto"/>
      </w:divBdr>
      <w:divsChild>
        <w:div w:id="1024553979">
          <w:marLeft w:val="0"/>
          <w:marRight w:val="0"/>
          <w:marTop w:val="0"/>
          <w:marBottom w:val="0"/>
          <w:divBdr>
            <w:top w:val="none" w:sz="0" w:space="0" w:color="auto"/>
            <w:left w:val="none" w:sz="0" w:space="0" w:color="auto"/>
            <w:bottom w:val="none" w:sz="0" w:space="0" w:color="auto"/>
            <w:right w:val="none" w:sz="0" w:space="0" w:color="auto"/>
          </w:divBdr>
          <w:divsChild>
            <w:div w:id="129176349">
              <w:marLeft w:val="0"/>
              <w:marRight w:val="0"/>
              <w:marTop w:val="0"/>
              <w:marBottom w:val="0"/>
              <w:divBdr>
                <w:top w:val="none" w:sz="0" w:space="0" w:color="auto"/>
                <w:left w:val="none" w:sz="0" w:space="0" w:color="auto"/>
                <w:bottom w:val="none" w:sz="0" w:space="0" w:color="auto"/>
                <w:right w:val="none" w:sz="0" w:space="0" w:color="auto"/>
              </w:divBdr>
              <w:divsChild>
                <w:div w:id="106922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62857971">
      <w:bodyDiv w:val="1"/>
      <w:marLeft w:val="0"/>
      <w:marRight w:val="0"/>
      <w:marTop w:val="0"/>
      <w:marBottom w:val="0"/>
      <w:divBdr>
        <w:top w:val="none" w:sz="0" w:space="0" w:color="auto"/>
        <w:left w:val="none" w:sz="0" w:space="0" w:color="auto"/>
        <w:bottom w:val="none" w:sz="0" w:space="0" w:color="auto"/>
        <w:right w:val="none" w:sz="0" w:space="0" w:color="auto"/>
      </w:divBdr>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84405243">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1074949">
      <w:bodyDiv w:val="1"/>
      <w:marLeft w:val="0"/>
      <w:marRight w:val="0"/>
      <w:marTop w:val="0"/>
      <w:marBottom w:val="0"/>
      <w:divBdr>
        <w:top w:val="none" w:sz="0" w:space="0" w:color="auto"/>
        <w:left w:val="none" w:sz="0" w:space="0" w:color="auto"/>
        <w:bottom w:val="none" w:sz="0" w:space="0" w:color="auto"/>
        <w:right w:val="none" w:sz="0" w:space="0" w:color="auto"/>
      </w:divBdr>
      <w:divsChild>
        <w:div w:id="573007961">
          <w:marLeft w:val="0"/>
          <w:marRight w:val="0"/>
          <w:marTop w:val="0"/>
          <w:marBottom w:val="0"/>
          <w:divBdr>
            <w:top w:val="none" w:sz="0" w:space="0" w:color="auto"/>
            <w:left w:val="none" w:sz="0" w:space="0" w:color="auto"/>
            <w:bottom w:val="none" w:sz="0" w:space="0" w:color="auto"/>
            <w:right w:val="none" w:sz="0" w:space="0" w:color="auto"/>
          </w:divBdr>
          <w:divsChild>
            <w:div w:id="1207571615">
              <w:marLeft w:val="0"/>
              <w:marRight w:val="0"/>
              <w:marTop w:val="0"/>
              <w:marBottom w:val="0"/>
              <w:divBdr>
                <w:top w:val="none" w:sz="0" w:space="0" w:color="auto"/>
                <w:left w:val="none" w:sz="0" w:space="0" w:color="auto"/>
                <w:bottom w:val="none" w:sz="0" w:space="0" w:color="auto"/>
                <w:right w:val="none" w:sz="0" w:space="0" w:color="auto"/>
              </w:divBdr>
              <w:divsChild>
                <w:div w:id="150917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5821173">
      <w:bodyDiv w:val="1"/>
      <w:marLeft w:val="0"/>
      <w:marRight w:val="0"/>
      <w:marTop w:val="0"/>
      <w:marBottom w:val="0"/>
      <w:divBdr>
        <w:top w:val="none" w:sz="0" w:space="0" w:color="auto"/>
        <w:left w:val="none" w:sz="0" w:space="0" w:color="auto"/>
        <w:bottom w:val="none" w:sz="0" w:space="0" w:color="auto"/>
        <w:right w:val="none" w:sz="0" w:space="0" w:color="auto"/>
      </w:divBdr>
      <w:divsChild>
        <w:div w:id="888146927">
          <w:marLeft w:val="0"/>
          <w:marRight w:val="0"/>
          <w:marTop w:val="0"/>
          <w:marBottom w:val="0"/>
          <w:divBdr>
            <w:top w:val="none" w:sz="0" w:space="0" w:color="auto"/>
            <w:left w:val="none" w:sz="0" w:space="0" w:color="auto"/>
            <w:bottom w:val="none" w:sz="0" w:space="0" w:color="auto"/>
            <w:right w:val="none" w:sz="0" w:space="0" w:color="auto"/>
          </w:divBdr>
          <w:divsChild>
            <w:div w:id="1356615937">
              <w:marLeft w:val="0"/>
              <w:marRight w:val="0"/>
              <w:marTop w:val="0"/>
              <w:marBottom w:val="0"/>
              <w:divBdr>
                <w:top w:val="none" w:sz="0" w:space="0" w:color="auto"/>
                <w:left w:val="none" w:sz="0" w:space="0" w:color="auto"/>
                <w:bottom w:val="none" w:sz="0" w:space="0" w:color="auto"/>
                <w:right w:val="none" w:sz="0" w:space="0" w:color="auto"/>
              </w:divBdr>
              <w:divsChild>
                <w:div w:id="1537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708393">
      <w:bodyDiv w:val="1"/>
      <w:marLeft w:val="0"/>
      <w:marRight w:val="0"/>
      <w:marTop w:val="0"/>
      <w:marBottom w:val="0"/>
      <w:divBdr>
        <w:top w:val="none" w:sz="0" w:space="0" w:color="auto"/>
        <w:left w:val="none" w:sz="0" w:space="0" w:color="auto"/>
        <w:bottom w:val="none" w:sz="0" w:space="0" w:color="auto"/>
        <w:right w:val="none" w:sz="0" w:space="0" w:color="auto"/>
      </w:divBdr>
    </w:div>
    <w:div w:id="1666860103">
      <w:bodyDiv w:val="1"/>
      <w:marLeft w:val="0"/>
      <w:marRight w:val="0"/>
      <w:marTop w:val="0"/>
      <w:marBottom w:val="0"/>
      <w:divBdr>
        <w:top w:val="none" w:sz="0" w:space="0" w:color="auto"/>
        <w:left w:val="none" w:sz="0" w:space="0" w:color="auto"/>
        <w:bottom w:val="none" w:sz="0" w:space="0" w:color="auto"/>
        <w:right w:val="none" w:sz="0" w:space="0" w:color="auto"/>
      </w:divBdr>
      <w:divsChild>
        <w:div w:id="1548250986">
          <w:marLeft w:val="0"/>
          <w:marRight w:val="0"/>
          <w:marTop w:val="0"/>
          <w:marBottom w:val="0"/>
          <w:divBdr>
            <w:top w:val="none" w:sz="0" w:space="0" w:color="auto"/>
            <w:left w:val="none" w:sz="0" w:space="0" w:color="auto"/>
            <w:bottom w:val="none" w:sz="0" w:space="0" w:color="auto"/>
            <w:right w:val="none" w:sz="0" w:space="0" w:color="auto"/>
          </w:divBdr>
          <w:divsChild>
            <w:div w:id="152796678">
              <w:marLeft w:val="0"/>
              <w:marRight w:val="0"/>
              <w:marTop w:val="0"/>
              <w:marBottom w:val="0"/>
              <w:divBdr>
                <w:top w:val="none" w:sz="0" w:space="0" w:color="auto"/>
                <w:left w:val="none" w:sz="0" w:space="0" w:color="auto"/>
                <w:bottom w:val="none" w:sz="0" w:space="0" w:color="auto"/>
                <w:right w:val="none" w:sz="0" w:space="0" w:color="auto"/>
              </w:divBdr>
              <w:divsChild>
                <w:div w:id="152929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58217093">
      <w:bodyDiv w:val="1"/>
      <w:marLeft w:val="0"/>
      <w:marRight w:val="0"/>
      <w:marTop w:val="0"/>
      <w:marBottom w:val="0"/>
      <w:divBdr>
        <w:top w:val="none" w:sz="0" w:space="0" w:color="auto"/>
        <w:left w:val="none" w:sz="0" w:space="0" w:color="auto"/>
        <w:bottom w:val="none" w:sz="0" w:space="0" w:color="auto"/>
        <w:right w:val="none" w:sz="0" w:space="0" w:color="auto"/>
      </w:divBdr>
      <w:divsChild>
        <w:div w:id="448427840">
          <w:marLeft w:val="0"/>
          <w:marRight w:val="0"/>
          <w:marTop w:val="0"/>
          <w:marBottom w:val="0"/>
          <w:divBdr>
            <w:top w:val="none" w:sz="0" w:space="0" w:color="auto"/>
            <w:left w:val="none" w:sz="0" w:space="0" w:color="auto"/>
            <w:bottom w:val="none" w:sz="0" w:space="0" w:color="auto"/>
            <w:right w:val="none" w:sz="0" w:space="0" w:color="auto"/>
          </w:divBdr>
          <w:divsChild>
            <w:div w:id="648750463">
              <w:marLeft w:val="0"/>
              <w:marRight w:val="0"/>
              <w:marTop w:val="0"/>
              <w:marBottom w:val="0"/>
              <w:divBdr>
                <w:top w:val="none" w:sz="0" w:space="0" w:color="auto"/>
                <w:left w:val="none" w:sz="0" w:space="0" w:color="auto"/>
                <w:bottom w:val="none" w:sz="0" w:space="0" w:color="auto"/>
                <w:right w:val="none" w:sz="0" w:space="0" w:color="auto"/>
              </w:divBdr>
              <w:divsChild>
                <w:div w:id="39518432">
                  <w:marLeft w:val="0"/>
                  <w:marRight w:val="0"/>
                  <w:marTop w:val="0"/>
                  <w:marBottom w:val="0"/>
                  <w:divBdr>
                    <w:top w:val="none" w:sz="0" w:space="0" w:color="auto"/>
                    <w:left w:val="none" w:sz="0" w:space="0" w:color="auto"/>
                    <w:bottom w:val="none" w:sz="0" w:space="0" w:color="auto"/>
                    <w:right w:val="none" w:sz="0" w:space="0" w:color="auto"/>
                  </w:divBdr>
                </w:div>
                <w:div w:id="70884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82746">
      <w:bodyDiv w:val="1"/>
      <w:marLeft w:val="0"/>
      <w:marRight w:val="0"/>
      <w:marTop w:val="0"/>
      <w:marBottom w:val="0"/>
      <w:divBdr>
        <w:top w:val="none" w:sz="0" w:space="0" w:color="auto"/>
        <w:left w:val="none" w:sz="0" w:space="0" w:color="auto"/>
        <w:bottom w:val="none" w:sz="0" w:space="0" w:color="auto"/>
        <w:right w:val="none" w:sz="0" w:space="0" w:color="auto"/>
      </w:divBdr>
      <w:divsChild>
        <w:div w:id="2087410110">
          <w:marLeft w:val="0"/>
          <w:marRight w:val="0"/>
          <w:marTop w:val="0"/>
          <w:marBottom w:val="0"/>
          <w:divBdr>
            <w:top w:val="none" w:sz="0" w:space="0" w:color="auto"/>
            <w:left w:val="none" w:sz="0" w:space="0" w:color="auto"/>
            <w:bottom w:val="none" w:sz="0" w:space="0" w:color="auto"/>
            <w:right w:val="none" w:sz="0" w:space="0" w:color="auto"/>
          </w:divBdr>
          <w:divsChild>
            <w:div w:id="558785436">
              <w:marLeft w:val="0"/>
              <w:marRight w:val="0"/>
              <w:marTop w:val="0"/>
              <w:marBottom w:val="0"/>
              <w:divBdr>
                <w:top w:val="none" w:sz="0" w:space="0" w:color="auto"/>
                <w:left w:val="none" w:sz="0" w:space="0" w:color="auto"/>
                <w:bottom w:val="none" w:sz="0" w:space="0" w:color="auto"/>
                <w:right w:val="none" w:sz="0" w:space="0" w:color="auto"/>
              </w:divBdr>
              <w:divsChild>
                <w:div w:id="71947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538463">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6630865">
      <w:bodyDiv w:val="1"/>
      <w:marLeft w:val="0"/>
      <w:marRight w:val="0"/>
      <w:marTop w:val="0"/>
      <w:marBottom w:val="0"/>
      <w:divBdr>
        <w:top w:val="none" w:sz="0" w:space="0" w:color="auto"/>
        <w:left w:val="none" w:sz="0" w:space="0" w:color="auto"/>
        <w:bottom w:val="none" w:sz="0" w:space="0" w:color="auto"/>
        <w:right w:val="none" w:sz="0" w:space="0" w:color="auto"/>
      </w:divBdr>
      <w:divsChild>
        <w:div w:id="830298235">
          <w:marLeft w:val="0"/>
          <w:marRight w:val="0"/>
          <w:marTop w:val="0"/>
          <w:marBottom w:val="0"/>
          <w:divBdr>
            <w:top w:val="none" w:sz="0" w:space="0" w:color="auto"/>
            <w:left w:val="none" w:sz="0" w:space="0" w:color="auto"/>
            <w:bottom w:val="none" w:sz="0" w:space="0" w:color="auto"/>
            <w:right w:val="none" w:sz="0" w:space="0" w:color="auto"/>
          </w:divBdr>
          <w:divsChild>
            <w:div w:id="604197244">
              <w:marLeft w:val="0"/>
              <w:marRight w:val="0"/>
              <w:marTop w:val="0"/>
              <w:marBottom w:val="0"/>
              <w:divBdr>
                <w:top w:val="none" w:sz="0" w:space="0" w:color="auto"/>
                <w:left w:val="none" w:sz="0" w:space="0" w:color="auto"/>
                <w:bottom w:val="none" w:sz="0" w:space="0" w:color="auto"/>
                <w:right w:val="none" w:sz="0" w:space="0" w:color="auto"/>
              </w:divBdr>
              <w:divsChild>
                <w:div w:id="20002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F61E7-996D-4E85-A29D-E743D2445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12</Pages>
  <Words>6524</Words>
  <Characters>37189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20</cp:revision>
  <dcterms:created xsi:type="dcterms:W3CDTF">2025-03-28T06:14:00Z</dcterms:created>
  <dcterms:modified xsi:type="dcterms:W3CDTF">2025-03-28T08:51:00Z</dcterms:modified>
</cp:coreProperties>
</file>