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159ED157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20</w:t>
      </w:r>
      <w:r w:rsidR="00F16A7C">
        <w:rPr>
          <w:rFonts w:ascii="Arial" w:hAnsi="Arial" w:cs="Arial"/>
          <w:b/>
          <w:bCs/>
          <w:lang w:val="en-GB" w:eastAsia="zh-CN"/>
        </w:rPr>
        <w:t>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D021DB">
        <w:rPr>
          <w:rFonts w:ascii="Arial" w:hAnsi="Arial" w:cs="Arial"/>
          <w:b/>
          <w:bCs/>
          <w:lang w:val="en-GB" w:eastAsia="zh-CN"/>
        </w:rPr>
        <w:t xml:space="preserve">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D021DB">
        <w:rPr>
          <w:rFonts w:ascii="Arial" w:hAnsi="Arial" w:cs="Arial"/>
          <w:b/>
          <w:bCs/>
          <w:lang w:val="en-GB"/>
        </w:rPr>
        <w:t>189</w:t>
      </w:r>
      <w:r w:rsidR="000E274C">
        <w:rPr>
          <w:rFonts w:ascii="Arial" w:hAnsi="Arial" w:cs="Arial" w:hint="eastAsia"/>
          <w:b/>
          <w:bCs/>
          <w:lang w:val="en-GB" w:eastAsia="zh-CN"/>
        </w:rPr>
        <w:t>1</w:t>
      </w:r>
    </w:p>
    <w:p w14:paraId="2501BD26" w14:textId="7B64564B" w:rsidR="00FE7EC6" w:rsidRPr="000C06E1" w:rsidRDefault="00F16A7C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F16A7C">
        <w:rPr>
          <w:rFonts w:ascii="Arial" w:hAnsi="Arial" w:cs="Arial"/>
          <w:b/>
          <w:bCs/>
          <w:lang w:val="de-DE"/>
        </w:rPr>
        <w:t>Wuhan, China, April 7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 xml:space="preserve"> – 11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>, 2025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089401F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</w:p>
    <w:p w14:paraId="621AD9D7" w14:textId="36FFA61A" w:rsidR="00FE7EC6" w:rsidRPr="000E274C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  <w:r w:rsidR="000E274C">
        <w:rPr>
          <w:rFonts w:ascii="Arial" w:hAnsi="Arial" w:cs="Arial" w:hint="eastAsia"/>
          <w:b/>
          <w:bCs/>
          <w:szCs w:val="20"/>
          <w:lang w:val="en-GB"/>
        </w:rPr>
        <w:t xml:space="preserve"> </w:t>
      </w:r>
      <w:r w:rsidR="000E274C">
        <w:rPr>
          <w:rFonts w:ascii="Arial" w:hAnsi="Arial" w:cs="Arial"/>
          <w:b/>
          <w:bCs/>
          <w:szCs w:val="20"/>
        </w:rPr>
        <w:t>(Rapporteur)</w:t>
      </w:r>
    </w:p>
    <w:p w14:paraId="3B240B36" w14:textId="7F03A778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0E274C" w:rsidRPr="000E274C">
        <w:rPr>
          <w:rFonts w:ascii="Arial" w:hAnsi="Arial" w:cs="Arial"/>
          <w:b/>
          <w:bCs/>
          <w:szCs w:val="20"/>
          <w:lang w:val="en-GB"/>
        </w:rPr>
        <w:t>High layer parameters for Rel-19 Multi-Carrier Enhancements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698C68E8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0E274C">
        <w:rPr>
          <w:lang w:val="en-US"/>
        </w:rPr>
        <w:t>high layer parameter</w:t>
      </w:r>
      <w:r w:rsidR="002E66EB">
        <w:rPr>
          <w:lang w:val="en-US"/>
        </w:rPr>
        <w:t xml:space="preserve"> issues </w:t>
      </w:r>
      <w:r w:rsidR="000E274C">
        <w:rPr>
          <w:lang w:val="en-US"/>
        </w:rPr>
        <w:t>for</w:t>
      </w:r>
      <w:r>
        <w:rPr>
          <w:lang w:val="en-US"/>
        </w:rPr>
        <w:t xml:space="preserve">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0C654B">
      <w:pPr>
        <w:pStyle w:val="BodyText"/>
      </w:pPr>
    </w:p>
    <w:p w14:paraId="6A14FE67" w14:textId="054DFF05" w:rsidR="005E6B9F" w:rsidRDefault="005E6B9F" w:rsidP="000C654B">
      <w:pPr>
        <w:pStyle w:val="BodyText"/>
      </w:pPr>
      <w:r w:rsidRPr="005E6B9F">
        <w:t>In addition, RAN1#1</w:t>
      </w:r>
      <w:r w:rsidR="00F16A7C">
        <w:t>20</w:t>
      </w:r>
      <w:r w:rsidRPr="005E6B9F">
        <w:t xml:space="preserve"> meeting started relevant technology discussion and a set of agreements </w:t>
      </w:r>
      <w:r w:rsidR="000E274C">
        <w:t xml:space="preserve">relevant to high layer parameters </w:t>
      </w:r>
      <w:r w:rsidRPr="005E6B9F">
        <w:t xml:space="preserve">is </w:t>
      </w:r>
      <w:r>
        <w:t>made and listed as</w:t>
      </w:r>
      <w:r w:rsidRPr="005E6B9F">
        <w:t xml:space="preserve"> below</w:t>
      </w:r>
      <w:r w:rsidR="001C4EA5">
        <w:t xml:space="preserve"> [3]</w:t>
      </w:r>
      <w:r>
        <w:t>:</w:t>
      </w:r>
    </w:p>
    <w:p w14:paraId="46D7E2DE" w14:textId="77777777" w:rsidR="000E274C" w:rsidRPr="000E274C" w:rsidRDefault="000E274C" w:rsidP="000E274C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0E274C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63273903" w14:textId="77777777" w:rsidR="000E274C" w:rsidRPr="000E274C" w:rsidRDefault="000E274C" w:rsidP="000E274C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A single TDRA field in DCI format </w:t>
      </w:r>
      <w:r w:rsidRPr="000E274C">
        <w:rPr>
          <w:rFonts w:ascii="Times" w:eastAsia="Batang" w:hAnsi="Times" w:cs="Times New Roman" w:hint="eastAsia"/>
          <w:sz w:val="20"/>
          <w:szCs w:val="20"/>
          <w:lang w:val="en-GB" w:eastAsia="en-US"/>
        </w:rPr>
        <w:t>0_3</w:t>
      </w: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>/1_</w:t>
      </w:r>
      <w:r w:rsidRPr="000E274C">
        <w:rPr>
          <w:rFonts w:ascii="Times" w:eastAsia="Batang" w:hAnsi="Times" w:cs="Times New Roman" w:hint="eastAsia"/>
          <w:sz w:val="20"/>
          <w:szCs w:val="20"/>
          <w:lang w:val="en-GB" w:eastAsia="en-US"/>
        </w:rPr>
        <w:t>3</w:t>
      </w: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0E274C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indicates </w:t>
      </w: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>one</w:t>
      </w:r>
      <w:r w:rsidRPr="000E274C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row from a joint TDRA table</w:t>
      </w: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. </w:t>
      </w:r>
    </w:p>
    <w:p w14:paraId="72C3042D" w14:textId="77777777" w:rsidR="000E274C" w:rsidRPr="000E274C" w:rsidRDefault="000E274C" w:rsidP="000E274C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0E274C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Each row in the table contains only one TDRA index for each BWP of each cell within the set of cells</w:t>
      </w:r>
      <w:r w:rsidRPr="000E274C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.</w:t>
      </w:r>
      <w:r w:rsidRPr="000E274C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Each TDRA index points to </w:t>
      </w:r>
      <w:proofErr w:type="gramStart"/>
      <w:r w:rsidRPr="000E274C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one or multiple time</w:t>
      </w:r>
      <w:proofErr w:type="gramEnd"/>
      <w:r w:rsidRPr="000E274C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domain resource allocations in the TDRA table applicable for multi-PUSCH/PDSCH scheduling by DCI format 0_3/1_3 for the corresponding cell</w:t>
      </w:r>
      <w:r w:rsidRPr="000E274C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.</w:t>
      </w:r>
    </w:p>
    <w:p w14:paraId="79026DCC" w14:textId="77777777" w:rsidR="00F16A7C" w:rsidRDefault="00F16A7C" w:rsidP="00F16A7C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579BE368" w14:textId="77777777" w:rsidR="000E274C" w:rsidRPr="000E274C" w:rsidRDefault="000E274C" w:rsidP="000E274C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0E274C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2700379" w14:textId="77777777" w:rsidR="000E274C" w:rsidRPr="000E274C" w:rsidRDefault="000E274C" w:rsidP="000E274C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Time-domain HARQ-ACK bundling is configured per cell </w:t>
      </w:r>
      <w:r w:rsidRPr="000E274C">
        <w:rPr>
          <w:rFonts w:ascii="Times" w:eastAsia="DengXian" w:hAnsi="Times" w:cs="Times New Roman" w:hint="eastAsia"/>
          <w:sz w:val="20"/>
          <w:szCs w:val="20"/>
          <w:lang w:val="en-GB" w:eastAsia="en-US"/>
        </w:rPr>
        <w:t>as Rel-17</w:t>
      </w:r>
      <w:r w:rsidRPr="000E274C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.  </w:t>
      </w:r>
    </w:p>
    <w:p w14:paraId="5FEAA2C8" w14:textId="77777777" w:rsidR="000E274C" w:rsidRDefault="000E274C" w:rsidP="00F16A7C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0A476F69" w14:textId="77777777" w:rsidR="000E274C" w:rsidRPr="000E274C" w:rsidRDefault="000E274C" w:rsidP="000E274C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0E274C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7189B7AE" w14:textId="77777777" w:rsidR="000E274C" w:rsidRPr="000E274C" w:rsidRDefault="000E274C" w:rsidP="000E274C">
      <w:pPr>
        <w:numPr>
          <w:ilvl w:val="0"/>
          <w:numId w:val="1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0E274C">
        <w:rPr>
          <w:rFonts w:ascii="Times" w:eastAsia="DengXian" w:hAnsi="Times" w:cs="Times New Roman" w:hint="eastAsia"/>
          <w:bCs/>
          <w:sz w:val="20"/>
          <w:szCs w:val="20"/>
          <w:lang w:val="en-GB"/>
        </w:rPr>
        <w:t>Specification supports t</w:t>
      </w:r>
      <w:r w:rsidRPr="000E274C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he maximum number of PUSCHs/PDSCHs </w:t>
      </w:r>
      <w:r w:rsidRPr="000E274C">
        <w:rPr>
          <w:rFonts w:ascii="Times" w:eastAsia="DengXian" w:hAnsi="Times" w:cs="Times New Roman" w:hint="eastAsia"/>
          <w:bCs/>
          <w:sz w:val="20"/>
          <w:szCs w:val="20"/>
          <w:lang w:val="en-GB"/>
        </w:rPr>
        <w:t>for a</w:t>
      </w:r>
      <w:r w:rsidRPr="000E274C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 scheduled cell by a DCI format 0_3/1_3 is 8.</w:t>
      </w:r>
    </w:p>
    <w:p w14:paraId="4B587251" w14:textId="77777777" w:rsidR="000E274C" w:rsidRPr="000E274C" w:rsidRDefault="000E274C" w:rsidP="000E274C">
      <w:pPr>
        <w:numPr>
          <w:ilvl w:val="0"/>
          <w:numId w:val="1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0E274C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>Payload size of a DCI format 0_3/1_3 exceeding 140 is not supported in Rel-19.</w:t>
      </w:r>
    </w:p>
    <w:p w14:paraId="5BBAAD46" w14:textId="77777777" w:rsidR="000E274C" w:rsidRPr="00F16A7C" w:rsidRDefault="000E274C" w:rsidP="00F16A7C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14CA20C8" w14:textId="77777777" w:rsidR="00F16A7C" w:rsidRPr="00F16A7C" w:rsidRDefault="00F16A7C" w:rsidP="00F16A7C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6CB83C35" w14:textId="329F75B3" w:rsidR="00CF4B53" w:rsidRDefault="000C654B" w:rsidP="00CF4B53">
      <w:pPr>
        <w:pStyle w:val="BodyText"/>
      </w:pPr>
      <w:r>
        <w:lastRenderedPageBreak/>
        <w:t>Hence, i</w:t>
      </w:r>
      <w:r w:rsidRPr="00593E99">
        <w:t xml:space="preserve">n </w:t>
      </w:r>
      <w:r w:rsidR="00CF4B53">
        <w:t>t</w:t>
      </w:r>
      <w:r w:rsidR="00CF4B53" w:rsidRPr="00CF4B53">
        <w:t xml:space="preserve">he Excel </w:t>
      </w:r>
      <w:r w:rsidR="00CF4B53">
        <w:t>table</w:t>
      </w:r>
      <w:r w:rsidR="00CF4B53" w:rsidRPr="00CF4B53">
        <w:t xml:space="preserve"> attached to this document</w:t>
      </w:r>
      <w:r w:rsidR="00CF4B53">
        <w:t>, we</w:t>
      </w:r>
      <w:r w:rsidR="00CF4B53" w:rsidRPr="00CF4B53">
        <w:t xml:space="preserve"> provide an initial list of higher layer parameters for Rel-19 WI on </w:t>
      </w:r>
      <w:r w:rsidR="00CF4B53">
        <w:t xml:space="preserve">Multi-Carrier Enhancements </w:t>
      </w:r>
      <w:r w:rsidR="00CF4B53" w:rsidRPr="00CF4B53">
        <w:t xml:space="preserve">based on the </w:t>
      </w:r>
      <w:r w:rsidR="00CF4B53">
        <w:t>agreements</w:t>
      </w:r>
      <w:r w:rsidR="00CF4B53" w:rsidRPr="00CF4B53">
        <w:t xml:space="preserve"> made until RAN1 #1</w:t>
      </w:r>
      <w:r w:rsidR="00CF4B53">
        <w:t>20</w:t>
      </w:r>
      <w:r w:rsidR="00CF4B53" w:rsidRPr="00CF4B53">
        <w:t>. Th</w:t>
      </w:r>
      <w:r w:rsidR="00CF4B53">
        <w:t>is</w:t>
      </w:r>
      <w:r w:rsidR="00CF4B53" w:rsidRPr="00CF4B53">
        <w:t xml:space="preserve"> Excel file will be used as a starting point for discussions in RAN1#120.</w:t>
      </w:r>
    </w:p>
    <w:p w14:paraId="4CB91F54" w14:textId="6AD73250" w:rsidR="00BA0F0E" w:rsidRPr="00BA0F0E" w:rsidRDefault="00BA0F0E" w:rsidP="00CF4B53">
      <w:pPr>
        <w:pStyle w:val="BodyText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Due to the note in the WID, </w:t>
      </w:r>
      <w:r>
        <w:rPr>
          <w:lang w:eastAsia="zh-CN"/>
        </w:rPr>
        <w:t>“</w:t>
      </w:r>
      <w:r w:rsidRPr="00BA0F0E">
        <w:t xml:space="preserve"> </w:t>
      </w:r>
      <w:r w:rsidRPr="00BA0F0E">
        <w:rPr>
          <w:lang w:eastAsia="zh-CN"/>
        </w:rPr>
        <w:t>Note: UE does not expect to be configured with both single-cell multi-PUSCH/PDSCH scheduling and multi-cell multi-PUSCH/PDSCH scheduling on the same or different cells within a same PUCCH group.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new high layer parameters relevant to joint TDRA table, per-cell TDRA table as well as per cell time domain bundling configuration are proposed to differentiate the similar parameters introduced for Rel-17 multi-PDSCH/PUSCH scheduling. </w:t>
      </w:r>
    </w:p>
    <w:p w14:paraId="233CC0AC" w14:textId="77777777" w:rsidR="00CF4B53" w:rsidRDefault="00CF4B53" w:rsidP="000C654B">
      <w:pPr>
        <w:pStyle w:val="BodyText"/>
        <w:rPr>
          <w:lang w:val="en-US"/>
        </w:rPr>
      </w:pPr>
    </w:p>
    <w:p w14:paraId="18EE9DEF" w14:textId="77777777" w:rsidR="00B31620" w:rsidRPr="008E315C" w:rsidRDefault="00B31620" w:rsidP="000C654B">
      <w:pPr>
        <w:pStyle w:val="BodyText"/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0C654B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FE4B1B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6B71A534" w14:textId="2978090F" w:rsidR="001C4EA5" w:rsidRPr="001C4EA5" w:rsidRDefault="001C4EA5" w:rsidP="001C4EA5">
      <w:pPr>
        <w:pStyle w:val="References"/>
      </w:pPr>
      <w:r>
        <w:t>RAN1#1</w:t>
      </w:r>
      <w:r w:rsidR="004F3FF6">
        <w:rPr>
          <w:rFonts w:hint="eastAsia"/>
          <w:lang w:eastAsia="zh-CN"/>
        </w:rPr>
        <w:t>20</w:t>
      </w:r>
      <w:r>
        <w:t xml:space="preserve"> chairman’s notes</w:t>
      </w:r>
    </w:p>
    <w:p w14:paraId="6BB3D3B2" w14:textId="2B9917E7" w:rsidR="00457826" w:rsidRDefault="001D0E46" w:rsidP="001D0E46">
      <w:pPr>
        <w:pStyle w:val="References"/>
      </w:pPr>
      <w:r w:rsidRPr="001D0E46">
        <w:t>R1-2</w:t>
      </w:r>
      <w:r w:rsidR="004F3FF6">
        <w:rPr>
          <w:rFonts w:hint="eastAsia"/>
          <w:lang w:eastAsia="zh-CN"/>
        </w:rPr>
        <w:t>5</w:t>
      </w:r>
      <w:r w:rsidR="00265604">
        <w:t>0</w:t>
      </w:r>
      <w:r w:rsidR="004F3FF6">
        <w:rPr>
          <w:rFonts w:hint="eastAsia"/>
          <w:lang w:eastAsia="zh-CN"/>
        </w:rPr>
        <w:t>1377</w:t>
      </w:r>
      <w:r w:rsidRPr="001D0E46">
        <w:t>, Feature lead summary #</w:t>
      </w:r>
      <w:r w:rsidR="004F3FF6">
        <w:rPr>
          <w:rFonts w:hint="eastAsia"/>
          <w:lang w:eastAsia="zh-CN"/>
        </w:rPr>
        <w:t>4</w:t>
      </w:r>
      <w:r w:rsidRPr="001D0E46">
        <w:t xml:space="preserve"> on multi-cell scheduling with a single DCI, Moderator (Lenovo)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B56A" w14:textId="77777777" w:rsidR="007C745C" w:rsidRDefault="007C745C" w:rsidP="000D45AD">
      <w:pPr>
        <w:spacing w:after="0" w:line="240" w:lineRule="auto"/>
      </w:pPr>
      <w:r>
        <w:separator/>
      </w:r>
    </w:p>
  </w:endnote>
  <w:endnote w:type="continuationSeparator" w:id="0">
    <w:p w14:paraId="173BF06B" w14:textId="77777777" w:rsidR="007C745C" w:rsidRDefault="007C745C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7E4D3" w14:textId="77777777" w:rsidR="007C745C" w:rsidRDefault="007C745C" w:rsidP="000D45AD">
      <w:pPr>
        <w:spacing w:after="0" w:line="240" w:lineRule="auto"/>
      </w:pPr>
      <w:r>
        <w:separator/>
      </w:r>
    </w:p>
  </w:footnote>
  <w:footnote w:type="continuationSeparator" w:id="0">
    <w:p w14:paraId="446E4834" w14:textId="77777777" w:rsidR="007C745C" w:rsidRDefault="007C745C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EE25DA"/>
    <w:multiLevelType w:val="hybridMultilevel"/>
    <w:tmpl w:val="05DC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7"/>
  </w:num>
  <w:num w:numId="2" w16cid:durableId="91167174">
    <w:abstractNumId w:val="5"/>
  </w:num>
  <w:num w:numId="3" w16cid:durableId="439036766">
    <w:abstractNumId w:val="1"/>
  </w:num>
  <w:num w:numId="4" w16cid:durableId="1533808045">
    <w:abstractNumId w:val="0"/>
  </w:num>
  <w:num w:numId="5" w16cid:durableId="2088922080">
    <w:abstractNumId w:val="14"/>
  </w:num>
  <w:num w:numId="6" w16cid:durableId="784926747">
    <w:abstractNumId w:val="16"/>
  </w:num>
  <w:num w:numId="7" w16cid:durableId="1234118692">
    <w:abstractNumId w:val="9"/>
  </w:num>
  <w:num w:numId="8" w16cid:durableId="1901361589">
    <w:abstractNumId w:val="15"/>
  </w:num>
  <w:num w:numId="9" w16cid:durableId="816071178">
    <w:abstractNumId w:val="4"/>
  </w:num>
  <w:num w:numId="10" w16cid:durableId="1424254376">
    <w:abstractNumId w:val="8"/>
  </w:num>
  <w:num w:numId="11" w16cid:durableId="263155802">
    <w:abstractNumId w:val="6"/>
  </w:num>
  <w:num w:numId="12" w16cid:durableId="257301180">
    <w:abstractNumId w:val="10"/>
  </w:num>
  <w:num w:numId="13" w16cid:durableId="454757345">
    <w:abstractNumId w:val="2"/>
  </w:num>
  <w:num w:numId="14" w16cid:durableId="444081609">
    <w:abstractNumId w:val="11"/>
  </w:num>
  <w:num w:numId="15" w16cid:durableId="1836260423">
    <w:abstractNumId w:val="3"/>
  </w:num>
  <w:num w:numId="16" w16cid:durableId="129252757">
    <w:abstractNumId w:val="12"/>
  </w:num>
  <w:num w:numId="17" w16cid:durableId="175998054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26C5"/>
    <w:rsid w:val="00017C8E"/>
    <w:rsid w:val="00021643"/>
    <w:rsid w:val="00023422"/>
    <w:rsid w:val="00023621"/>
    <w:rsid w:val="00030429"/>
    <w:rsid w:val="000333A3"/>
    <w:rsid w:val="000447EB"/>
    <w:rsid w:val="00052EEF"/>
    <w:rsid w:val="00054B59"/>
    <w:rsid w:val="00057C96"/>
    <w:rsid w:val="0006166C"/>
    <w:rsid w:val="00063581"/>
    <w:rsid w:val="00070BC6"/>
    <w:rsid w:val="00071E30"/>
    <w:rsid w:val="00074A25"/>
    <w:rsid w:val="00075606"/>
    <w:rsid w:val="00076BA2"/>
    <w:rsid w:val="00076D47"/>
    <w:rsid w:val="00082776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E063E"/>
    <w:rsid w:val="000E06C4"/>
    <w:rsid w:val="000E274C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3003F"/>
    <w:rsid w:val="00140B00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93BD2"/>
    <w:rsid w:val="001A344C"/>
    <w:rsid w:val="001B01FB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6CB"/>
    <w:rsid w:val="00203A79"/>
    <w:rsid w:val="00210A17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0E07"/>
    <w:rsid w:val="0033505A"/>
    <w:rsid w:val="0033780F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B777D"/>
    <w:rsid w:val="003C2F6D"/>
    <w:rsid w:val="003C3815"/>
    <w:rsid w:val="003C4961"/>
    <w:rsid w:val="003D4A62"/>
    <w:rsid w:val="003D6F08"/>
    <w:rsid w:val="003E0F53"/>
    <w:rsid w:val="003E2756"/>
    <w:rsid w:val="003E6F25"/>
    <w:rsid w:val="003E760D"/>
    <w:rsid w:val="003F7EE5"/>
    <w:rsid w:val="00401732"/>
    <w:rsid w:val="00402580"/>
    <w:rsid w:val="00411A70"/>
    <w:rsid w:val="004224B3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EBE"/>
    <w:rsid w:val="00482A41"/>
    <w:rsid w:val="00484480"/>
    <w:rsid w:val="00484920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4C8E"/>
    <w:rsid w:val="004E6B3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0883"/>
    <w:rsid w:val="00554E24"/>
    <w:rsid w:val="00592CA0"/>
    <w:rsid w:val="00593E99"/>
    <w:rsid w:val="00595011"/>
    <w:rsid w:val="00595110"/>
    <w:rsid w:val="005A0804"/>
    <w:rsid w:val="005B4EB3"/>
    <w:rsid w:val="005D7F27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9390B"/>
    <w:rsid w:val="006B2767"/>
    <w:rsid w:val="006B78DA"/>
    <w:rsid w:val="006B7CB1"/>
    <w:rsid w:val="006C0A1C"/>
    <w:rsid w:val="006C0BF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C745C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0398"/>
    <w:rsid w:val="008228C8"/>
    <w:rsid w:val="00822F8C"/>
    <w:rsid w:val="00823C79"/>
    <w:rsid w:val="00825A68"/>
    <w:rsid w:val="00830B59"/>
    <w:rsid w:val="0083139B"/>
    <w:rsid w:val="00837962"/>
    <w:rsid w:val="0084140E"/>
    <w:rsid w:val="00842982"/>
    <w:rsid w:val="008472E8"/>
    <w:rsid w:val="00851385"/>
    <w:rsid w:val="00852917"/>
    <w:rsid w:val="00854A49"/>
    <w:rsid w:val="00856461"/>
    <w:rsid w:val="00861493"/>
    <w:rsid w:val="00874CE2"/>
    <w:rsid w:val="0089630A"/>
    <w:rsid w:val="0089679E"/>
    <w:rsid w:val="008A33EF"/>
    <w:rsid w:val="008A6651"/>
    <w:rsid w:val="008C1DE0"/>
    <w:rsid w:val="008C39E4"/>
    <w:rsid w:val="008D2B55"/>
    <w:rsid w:val="008D3BE7"/>
    <w:rsid w:val="008E315C"/>
    <w:rsid w:val="008E41FA"/>
    <w:rsid w:val="008E5D0E"/>
    <w:rsid w:val="008E7C3A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D79BD"/>
    <w:rsid w:val="009E4E07"/>
    <w:rsid w:val="009F4BC0"/>
    <w:rsid w:val="009F6057"/>
    <w:rsid w:val="00A01557"/>
    <w:rsid w:val="00A07489"/>
    <w:rsid w:val="00A1225C"/>
    <w:rsid w:val="00A13B7A"/>
    <w:rsid w:val="00A1408F"/>
    <w:rsid w:val="00A40295"/>
    <w:rsid w:val="00A45F76"/>
    <w:rsid w:val="00A5127A"/>
    <w:rsid w:val="00A5359A"/>
    <w:rsid w:val="00A65E19"/>
    <w:rsid w:val="00A667FC"/>
    <w:rsid w:val="00A717A1"/>
    <w:rsid w:val="00A77606"/>
    <w:rsid w:val="00A811E5"/>
    <w:rsid w:val="00A8329F"/>
    <w:rsid w:val="00A913C5"/>
    <w:rsid w:val="00A91DCC"/>
    <w:rsid w:val="00A924CE"/>
    <w:rsid w:val="00A932E1"/>
    <w:rsid w:val="00A93F81"/>
    <w:rsid w:val="00AA243C"/>
    <w:rsid w:val="00AA4D40"/>
    <w:rsid w:val="00AB20B4"/>
    <w:rsid w:val="00AC4B97"/>
    <w:rsid w:val="00AC79D0"/>
    <w:rsid w:val="00AD17AA"/>
    <w:rsid w:val="00AE052E"/>
    <w:rsid w:val="00AE0CC9"/>
    <w:rsid w:val="00AE1DD2"/>
    <w:rsid w:val="00AE214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0F0E"/>
    <w:rsid w:val="00BA5CD0"/>
    <w:rsid w:val="00BA7D28"/>
    <w:rsid w:val="00BB0E51"/>
    <w:rsid w:val="00BB4F81"/>
    <w:rsid w:val="00BC0C25"/>
    <w:rsid w:val="00BC0C77"/>
    <w:rsid w:val="00BD0C07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193B"/>
    <w:rsid w:val="00C439FA"/>
    <w:rsid w:val="00C45A0A"/>
    <w:rsid w:val="00C7096D"/>
    <w:rsid w:val="00C7385D"/>
    <w:rsid w:val="00C74A15"/>
    <w:rsid w:val="00C8082B"/>
    <w:rsid w:val="00C90BE7"/>
    <w:rsid w:val="00C95C52"/>
    <w:rsid w:val="00CA1C99"/>
    <w:rsid w:val="00CA7755"/>
    <w:rsid w:val="00CA77D2"/>
    <w:rsid w:val="00CB0659"/>
    <w:rsid w:val="00CB6ABE"/>
    <w:rsid w:val="00CC622E"/>
    <w:rsid w:val="00CC6232"/>
    <w:rsid w:val="00CC6540"/>
    <w:rsid w:val="00CF4B53"/>
    <w:rsid w:val="00CF7B42"/>
    <w:rsid w:val="00D0172E"/>
    <w:rsid w:val="00D021DB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5493"/>
    <w:rsid w:val="00E413E9"/>
    <w:rsid w:val="00E52C17"/>
    <w:rsid w:val="00E556F3"/>
    <w:rsid w:val="00E65BDB"/>
    <w:rsid w:val="00E74E75"/>
    <w:rsid w:val="00E81D58"/>
    <w:rsid w:val="00E86EB8"/>
    <w:rsid w:val="00EA392A"/>
    <w:rsid w:val="00EB5BD0"/>
    <w:rsid w:val="00EB6F9E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3F6A"/>
    <w:rsid w:val="00F85F04"/>
    <w:rsid w:val="00F86F5E"/>
    <w:rsid w:val="00F9106D"/>
    <w:rsid w:val="00F95D55"/>
    <w:rsid w:val="00FA4F20"/>
    <w:rsid w:val="00FA7588"/>
    <w:rsid w:val="00FB11AB"/>
    <w:rsid w:val="00FB2FFD"/>
    <w:rsid w:val="00FB583C"/>
    <w:rsid w:val="00FC2AE5"/>
    <w:rsid w:val="00FC647A"/>
    <w:rsid w:val="00FC66BD"/>
    <w:rsid w:val="00FD178F"/>
    <w:rsid w:val="00FD63B2"/>
    <w:rsid w:val="00FE056F"/>
    <w:rsid w:val="00FE089D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6</cp:revision>
  <dcterms:created xsi:type="dcterms:W3CDTF">2025-03-27T06:30:00Z</dcterms:created>
  <dcterms:modified xsi:type="dcterms:W3CDTF">2025-03-28T01:22:00Z</dcterms:modified>
</cp:coreProperties>
</file>