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620EF91"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20</w:t>
      </w:r>
      <w:r w:rsidR="00644D18">
        <w:rPr>
          <w:rFonts w:ascii="Arial" w:hAnsi="Arial" w:cs="Arial"/>
          <w:b/>
          <w:bCs/>
          <w:sz w:val="28"/>
        </w:rPr>
        <w:t>bis</w:t>
      </w:r>
      <w:r w:rsidRPr="00AA4445">
        <w:rPr>
          <w:rFonts w:ascii="Arial" w:hAnsi="Arial" w:cs="Arial"/>
          <w:b/>
          <w:bCs/>
          <w:sz w:val="28"/>
        </w:rPr>
        <w:tab/>
      </w:r>
      <w:r w:rsidR="006C149D" w:rsidRPr="006C149D">
        <w:rPr>
          <w:rFonts w:ascii="Arial" w:hAnsi="Arial" w:cs="Arial"/>
          <w:b/>
          <w:bCs/>
          <w:sz w:val="28"/>
        </w:rPr>
        <w:t>R1-2</w:t>
      </w:r>
      <w:r w:rsidR="00317208">
        <w:rPr>
          <w:rFonts w:ascii="Arial" w:hAnsi="Arial" w:cs="Arial"/>
          <w:b/>
          <w:bCs/>
          <w:sz w:val="28"/>
        </w:rPr>
        <w:t>5</w:t>
      </w:r>
      <w:r w:rsidR="00A71BB5">
        <w:rPr>
          <w:rFonts w:ascii="Arial" w:hAnsi="Arial" w:cs="Arial"/>
          <w:b/>
          <w:bCs/>
          <w:sz w:val="28"/>
        </w:rPr>
        <w:t>0</w:t>
      </w:r>
      <w:r w:rsidR="00FB5865">
        <w:rPr>
          <w:rFonts w:ascii="Arial" w:hAnsi="Arial" w:cs="Arial"/>
          <w:b/>
          <w:bCs/>
          <w:sz w:val="28"/>
        </w:rPr>
        <w:t>1800</w:t>
      </w:r>
    </w:p>
    <w:bookmarkEnd w:id="0"/>
    <w:p w14:paraId="242B697C" w14:textId="57502F60" w:rsidR="0036434B" w:rsidRPr="00CF3C88" w:rsidRDefault="00CF3C88" w:rsidP="00647972">
      <w:pPr>
        <w:tabs>
          <w:tab w:val="center" w:pos="4536"/>
          <w:tab w:val="right" w:pos="9072"/>
        </w:tabs>
        <w:rPr>
          <w:rFonts w:eastAsia="MS Mincho"/>
          <w:b/>
          <w:sz w:val="22"/>
          <w:szCs w:val="22"/>
        </w:rPr>
      </w:pPr>
      <w:r w:rsidRPr="00CF3C88">
        <w:rPr>
          <w:rFonts w:ascii="Arial" w:eastAsia="MS Mincho" w:hAnsi="Arial" w:cs="Arial"/>
          <w:b/>
          <w:bCs/>
          <w:sz w:val="28"/>
          <w:lang w:val="en-GB" w:eastAsia="ja-JP"/>
        </w:rPr>
        <w:t>Wuhan, China, April 7th – 11th,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F6150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14FE6" w:rsidRPr="00D14FE6">
        <w:rPr>
          <w:rFonts w:ascii="Arial" w:hAnsi="Arial" w:cs="Arial"/>
          <w:b/>
          <w:sz w:val="22"/>
          <w:szCs w:val="20"/>
        </w:rPr>
        <w:t>Remaining issues on Rel-19 CSI enhancements</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73F20EAE"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A709A2">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81101C">
            <w:pPr>
              <w:numPr>
                <w:ilvl w:val="0"/>
                <w:numId w:val="47"/>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81101C">
            <w:pPr>
              <w:numPr>
                <w:ilvl w:val="1"/>
                <w:numId w:val="47"/>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81101C">
            <w:pPr>
              <w:numPr>
                <w:ilvl w:val="1"/>
                <w:numId w:val="47"/>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81101C">
            <w:pPr>
              <w:numPr>
                <w:ilvl w:val="1"/>
                <w:numId w:val="47"/>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81101C">
            <w:pPr>
              <w:numPr>
                <w:ilvl w:val="1"/>
                <w:numId w:val="47"/>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81101C">
            <w:pPr>
              <w:numPr>
                <w:ilvl w:val="2"/>
                <w:numId w:val="47"/>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81101C">
            <w:pPr>
              <w:numPr>
                <w:ilvl w:val="2"/>
                <w:numId w:val="47"/>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81101C">
            <w:pPr>
              <w:numPr>
                <w:ilvl w:val="0"/>
                <w:numId w:val="47"/>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81101C">
            <w:pPr>
              <w:numPr>
                <w:ilvl w:val="0"/>
                <w:numId w:val="48"/>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12113956"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p>
    <w:bookmarkEnd w:id="6"/>
    <w:bookmarkEnd w:id="7"/>
    <w:p w14:paraId="7E4D9641" w14:textId="575BD4BB" w:rsidR="00810382" w:rsidRPr="00755E4A" w:rsidRDefault="009A2586" w:rsidP="00810382">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382B86">
        <w:rPr>
          <w:rFonts w:eastAsiaTheme="minorEastAsia"/>
          <w:lang w:eastAsia="zh-CN"/>
        </w:rPr>
        <w:t xml:space="preserve">on </w:t>
      </w:r>
      <w:r w:rsidR="00AF0784">
        <w:rPr>
          <w:rFonts w:eastAsiaTheme="minorEastAsia"/>
          <w:lang w:eastAsia="zh-CN"/>
        </w:rPr>
        <w:t>the</w:t>
      </w:r>
      <w:r w:rsidR="00B3751D">
        <w:rPr>
          <w:rFonts w:eastAsiaTheme="minorEastAsia"/>
          <w:lang w:eastAsia="zh-CN"/>
        </w:rPr>
        <w:t xml:space="preserve"> remaining </w:t>
      </w:r>
      <w:r w:rsidR="007657BF">
        <w:rPr>
          <w:rFonts w:eastAsiaTheme="minorEastAsia"/>
          <w:lang w:eastAsia="zh-CN"/>
        </w:rPr>
        <w:t>issues</w:t>
      </w:r>
      <w:r w:rsidR="00E13383">
        <w:rPr>
          <w:rFonts w:eastAsiaTheme="minorEastAsia"/>
          <w:lang w:eastAsia="zh-CN"/>
        </w:rPr>
        <w:t xml:space="preserve">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426BDE27" w14:textId="07E284F7" w:rsidR="00E971E8" w:rsidRDefault="00E971E8" w:rsidP="0081101C">
      <w:pPr>
        <w:pStyle w:val="title2"/>
        <w:numPr>
          <w:ilvl w:val="1"/>
          <w:numId w:val="50"/>
        </w:numPr>
        <w:rPr>
          <w:rFonts w:eastAsiaTheme="minorEastAsia"/>
          <w:lang w:val="en-GB"/>
        </w:rPr>
      </w:pPr>
      <w:r w:rsidRPr="00E971E8">
        <w:rPr>
          <w:rFonts w:eastAsiaTheme="minorEastAsia"/>
          <w:lang w:val="en-GB"/>
        </w:rPr>
        <w:t>Port indexing</w:t>
      </w:r>
    </w:p>
    <w:p w14:paraId="793AE992" w14:textId="01DE1293" w:rsidR="00E971E8" w:rsidRDefault="00D8485E" w:rsidP="00E971E8">
      <w:pPr>
        <w:rPr>
          <w:rFonts w:eastAsiaTheme="minorEastAsia"/>
          <w:lang w:val="en-GB" w:eastAsia="zh-CN"/>
        </w:rPr>
      </w:pPr>
      <w:r w:rsidRPr="00D8485E">
        <w:rPr>
          <w:rFonts w:eastAsiaTheme="minorEastAsia"/>
          <w:lang w:val="en-GB" w:eastAsia="zh-CN"/>
        </w:rPr>
        <w:t>For the Rel-19 Type-I and Type-II codebook refinement for 48, 64, and 128 CSI-RS ports, regarding the mapping from CSI-RS resource index</w:t>
      </w:r>
      <w:r>
        <w:rPr>
          <w:rFonts w:eastAsiaTheme="minorEastAsia"/>
          <w:lang w:val="en-GB" w:eastAsia="zh-CN"/>
        </w:rPr>
        <w:t xml:space="preserve"> and CSI-RS resource </w:t>
      </w:r>
      <w:r w:rsidRPr="00D8485E">
        <w:rPr>
          <w:rFonts w:eastAsiaTheme="minorEastAsia"/>
          <w:lang w:val="en-GB" w:eastAsia="zh-CN"/>
        </w:rPr>
        <w:t>port index per resource</w:t>
      </w:r>
      <w:r>
        <w:rPr>
          <w:rFonts w:eastAsiaTheme="minorEastAsia"/>
          <w:lang w:val="en-GB" w:eastAsia="zh-CN"/>
        </w:rPr>
        <w:t xml:space="preserve"> to </w:t>
      </w:r>
      <w:r w:rsidRPr="00D8485E">
        <w:rPr>
          <w:rFonts w:eastAsiaTheme="minorEastAsia"/>
          <w:lang w:val="en-GB" w:eastAsia="zh-CN"/>
        </w:rPr>
        <w:t xml:space="preserve">port index </w:t>
      </w:r>
      <w:r>
        <w:rPr>
          <w:rFonts w:eastAsiaTheme="minorEastAsia"/>
          <w:lang w:val="en-GB" w:eastAsia="zh-CN"/>
        </w:rPr>
        <w:t>for</w:t>
      </w:r>
      <w:r w:rsidRPr="00D8485E">
        <w:rPr>
          <w:rFonts w:eastAsiaTheme="minorEastAsia"/>
          <w:lang w:val="en-GB" w:eastAsia="zh-CN"/>
        </w:rPr>
        <w:t xml:space="preserve"> CSI/PMI calculation</w:t>
      </w:r>
      <w:r w:rsidR="00374260">
        <w:rPr>
          <w:rFonts w:eastAsiaTheme="minorEastAsia"/>
          <w:lang w:val="en-GB" w:eastAsia="zh-CN"/>
        </w:rPr>
        <w:t xml:space="preserve">. The following two methods </w:t>
      </w:r>
      <w:r w:rsidR="00E66553">
        <w:rPr>
          <w:rFonts w:eastAsiaTheme="minorEastAsia"/>
          <w:lang w:val="en-GB" w:eastAsia="zh-CN"/>
        </w:rPr>
        <w:t>are</w:t>
      </w:r>
      <w:r w:rsidR="00374260">
        <w:rPr>
          <w:rFonts w:eastAsiaTheme="minorEastAsia"/>
          <w:lang w:val="en-GB" w:eastAsia="zh-CN"/>
        </w:rPr>
        <w:t xml:space="preserve"> adopted in the </w:t>
      </w:r>
      <w:proofErr w:type="gramStart"/>
      <w:r w:rsidR="00374260">
        <w:rPr>
          <w:rFonts w:eastAsiaTheme="minorEastAsia"/>
          <w:lang w:val="en-GB" w:eastAsia="zh-CN"/>
        </w:rPr>
        <w:t>spec..</w:t>
      </w:r>
      <w:proofErr w:type="gramEnd"/>
    </w:p>
    <w:p w14:paraId="1B738828" w14:textId="63F002F8" w:rsidR="00374260" w:rsidRPr="00663140" w:rsidRDefault="00374260" w:rsidP="00374260">
      <w:pPr>
        <w:pStyle w:val="boldbullet2"/>
        <w:rPr>
          <w:b w:val="0"/>
          <w:lang w:val="en-GB"/>
        </w:rPr>
      </w:pPr>
      <w:r w:rsidRPr="00663140">
        <w:rPr>
          <w:b w:val="0"/>
          <w:lang w:val="en-GB"/>
        </w:rPr>
        <w:t xml:space="preserve">Mapping method 1: Sequential ordering/indexing within (1st resource, 1st polarization), then (2nd resource, 1st polarization), …, then (Kth resource, 1st polarization), then (1st resource, 2nd polarization), then (2nd resource, 2nd polarization), …, then (Kth resource, 2nd polarization)  </w:t>
      </w:r>
    </w:p>
    <w:p w14:paraId="119AE594" w14:textId="77777777" w:rsidR="00374260" w:rsidRPr="00663140" w:rsidRDefault="00374260" w:rsidP="00374260">
      <w:pPr>
        <w:pStyle w:val="boldbullet2"/>
        <w:rPr>
          <w:b w:val="0"/>
          <w:lang w:val="en-GB"/>
        </w:rPr>
      </w:pPr>
      <w:r w:rsidRPr="00663140">
        <w:rPr>
          <w:b w:val="0"/>
          <w:lang w:val="en-GB"/>
        </w:rPr>
        <w:t>Mapping method 2: Sequential ordering/indexing within (where K*n2 = N2):</w:t>
      </w:r>
    </w:p>
    <w:p w14:paraId="7E662306" w14:textId="77777777" w:rsidR="00374260" w:rsidRPr="00663140" w:rsidRDefault="00374260" w:rsidP="00374260">
      <w:pPr>
        <w:pStyle w:val="bullet3"/>
        <w:rPr>
          <w:lang w:val="en-GB"/>
        </w:rPr>
      </w:pPr>
      <w:r w:rsidRPr="00663140">
        <w:rPr>
          <w:lang w:val="en-GB"/>
        </w:rPr>
        <w:t xml:space="preserve">for the 1st polarization, (1st n2 ports in 1st resource, 1st polarization), (1st n2 ports in 2nd resource, 1st polarization), …, (1st n2 ports in Kth resource, 1st polarization), then (2nd n2 ports in 1st resource, 1st polarization), (2nd n2 ports in 2nd resource, 1st polarization), …, (2nd n2 ports in Kth resource, 1st polarization), … then (N1th n2 ports in 1st resource, 1st polarization), (N1th n2 ports in 2nd resource, 1st polarization), …, (N1th n2 ports in Kth resource, 1st polarization) , </w:t>
      </w:r>
    </w:p>
    <w:p w14:paraId="09AEC0A2" w14:textId="2F5A893A" w:rsidR="00374260" w:rsidRPr="00663140" w:rsidRDefault="00374260" w:rsidP="00374260">
      <w:pPr>
        <w:pStyle w:val="bullet3"/>
        <w:rPr>
          <w:lang w:val="en-GB"/>
        </w:rPr>
      </w:pPr>
      <w:r w:rsidRPr="00663140">
        <w:rPr>
          <w:lang w:val="en-GB"/>
        </w:rPr>
        <w:lastRenderedPageBreak/>
        <w:t>and then for the 2nd polarization, (1st n2 ports in 1st resource, 2nd polarization), (1st n2 ports in 2nd resource, 2nd polarization), …, (1st n2 ports in Kth resource, 2nd polarization), then (2nd n2 ports in 1st resource, 2nd polarization), (2nd n2 ports in 2nd resource, 2nd polarization), …, (2nd n2 ports in Kth resource, 2nd polarization), … then (N1th n2 ports in 1st resource, 2nd polarization), (N1th n2 ports in 2nd resource, 2nd polarization), …, (N1th n2 ports in Kth resource, 2nd polarization)</w:t>
      </w:r>
    </w:p>
    <w:p w14:paraId="28D5459E" w14:textId="3844BC35" w:rsidR="00E971E8" w:rsidRDefault="0078268B" w:rsidP="00E971E8">
      <w:pPr>
        <w:rPr>
          <w:rFonts w:eastAsiaTheme="minorEastAsia"/>
          <w:lang w:val="en-GB" w:eastAsia="zh-CN"/>
        </w:rPr>
      </w:pPr>
      <w:r w:rsidRPr="0078268B">
        <w:rPr>
          <w:rFonts w:eastAsiaTheme="minorEastAsia"/>
          <w:lang w:val="en-GB" w:eastAsia="zh-CN"/>
        </w:rPr>
        <w:t xml:space="preserve">After reviewing the </w:t>
      </w:r>
      <w:r>
        <w:rPr>
          <w:rFonts w:eastAsiaTheme="minorEastAsia"/>
          <w:lang w:val="en-GB" w:eastAsia="zh-CN"/>
        </w:rPr>
        <w:t xml:space="preserve">endorsed </w:t>
      </w:r>
      <w:r w:rsidRPr="0078268B">
        <w:rPr>
          <w:rFonts w:eastAsiaTheme="minorEastAsia"/>
          <w:lang w:val="en-GB" w:eastAsia="zh-CN"/>
        </w:rPr>
        <w:t>CRs for TS 38211</w:t>
      </w:r>
      <w:r w:rsidR="009563E3">
        <w:rPr>
          <w:rFonts w:eastAsiaTheme="minorEastAsia"/>
          <w:lang w:val="en-GB" w:eastAsia="zh-CN"/>
        </w:rPr>
        <w:fldChar w:fldCharType="begin"/>
      </w:r>
      <w:r w:rsidR="009563E3">
        <w:rPr>
          <w:rFonts w:eastAsiaTheme="minorEastAsia"/>
          <w:lang w:val="en-GB" w:eastAsia="zh-CN"/>
        </w:rPr>
        <w:instrText xml:space="preserve"> REF _Ref193792898 \r \h </w:instrText>
      </w:r>
      <w:r w:rsidR="009563E3">
        <w:rPr>
          <w:rFonts w:eastAsiaTheme="minorEastAsia"/>
          <w:lang w:val="en-GB" w:eastAsia="zh-CN"/>
        </w:rPr>
      </w:r>
      <w:r w:rsidR="009563E3">
        <w:rPr>
          <w:rFonts w:eastAsiaTheme="minorEastAsia"/>
          <w:lang w:val="en-GB" w:eastAsia="zh-CN"/>
        </w:rPr>
        <w:fldChar w:fldCharType="separate"/>
      </w:r>
      <w:r w:rsidR="009563E3">
        <w:rPr>
          <w:rFonts w:eastAsiaTheme="minorEastAsia"/>
          <w:lang w:val="en-GB" w:eastAsia="zh-CN"/>
        </w:rPr>
        <w:t>[2]</w:t>
      </w:r>
      <w:r w:rsidR="009563E3">
        <w:rPr>
          <w:rFonts w:eastAsiaTheme="minorEastAsia"/>
          <w:lang w:val="en-GB" w:eastAsia="zh-CN"/>
        </w:rPr>
        <w:fldChar w:fldCharType="end"/>
      </w:r>
      <w:r w:rsidRPr="0078268B">
        <w:rPr>
          <w:rFonts w:eastAsiaTheme="minorEastAsia"/>
          <w:lang w:val="en-GB" w:eastAsia="zh-CN"/>
        </w:rPr>
        <w:t xml:space="preserve"> and TS 38214</w:t>
      </w:r>
      <w:r w:rsidR="009563E3">
        <w:rPr>
          <w:rFonts w:eastAsiaTheme="minorEastAsia"/>
          <w:lang w:val="en-GB" w:eastAsia="zh-CN"/>
        </w:rPr>
        <w:fldChar w:fldCharType="begin"/>
      </w:r>
      <w:r w:rsidR="009563E3">
        <w:rPr>
          <w:rFonts w:eastAsiaTheme="minorEastAsia"/>
          <w:lang w:val="en-GB" w:eastAsia="zh-CN"/>
        </w:rPr>
        <w:instrText xml:space="preserve"> REF _Ref193792908 \r \h </w:instrText>
      </w:r>
      <w:r w:rsidR="009563E3">
        <w:rPr>
          <w:rFonts w:eastAsiaTheme="minorEastAsia"/>
          <w:lang w:val="en-GB" w:eastAsia="zh-CN"/>
        </w:rPr>
      </w:r>
      <w:r w:rsidR="009563E3">
        <w:rPr>
          <w:rFonts w:eastAsiaTheme="minorEastAsia"/>
          <w:lang w:val="en-GB" w:eastAsia="zh-CN"/>
        </w:rPr>
        <w:fldChar w:fldCharType="separate"/>
      </w:r>
      <w:r w:rsidR="009563E3">
        <w:rPr>
          <w:rFonts w:eastAsiaTheme="minorEastAsia"/>
          <w:lang w:val="en-GB" w:eastAsia="zh-CN"/>
        </w:rPr>
        <w:t>[3]</w:t>
      </w:r>
      <w:r w:rsidR="009563E3">
        <w:rPr>
          <w:rFonts w:eastAsiaTheme="minorEastAsia"/>
          <w:lang w:val="en-GB" w:eastAsia="zh-CN"/>
        </w:rPr>
        <w:fldChar w:fldCharType="end"/>
      </w:r>
      <w:r w:rsidRPr="0078268B">
        <w:rPr>
          <w:rFonts w:eastAsiaTheme="minorEastAsia"/>
          <w:lang w:val="en-GB" w:eastAsia="zh-CN"/>
        </w:rPr>
        <w:t>, it was found that both sides captured the same port indexing functionality repeatedly, which would cause the port indexing to operate incorrectly. Therefore, one of the sides had to be removed.</w:t>
      </w:r>
    </w:p>
    <w:p w14:paraId="41E7C9A2" w14:textId="3F7B3A17" w:rsidR="00816F3D" w:rsidRPr="00E971E8" w:rsidRDefault="00816F3D" w:rsidP="00E971E8">
      <w:pPr>
        <w:rPr>
          <w:rFonts w:eastAsiaTheme="minorEastAsia"/>
          <w:lang w:val="en-GB" w:eastAsia="zh-CN"/>
        </w:rPr>
      </w:pPr>
      <w:r w:rsidRPr="00816F3D">
        <w:rPr>
          <w:rFonts w:eastAsiaTheme="minorEastAsia"/>
          <w:lang w:val="en-GB" w:eastAsia="zh-CN"/>
        </w:rPr>
        <w:t>From our point of view, getting 48, 64</w:t>
      </w:r>
      <w:r w:rsidR="00E66553">
        <w:rPr>
          <w:rFonts w:eastAsiaTheme="minorEastAsia"/>
          <w:lang w:val="en-GB" w:eastAsia="zh-CN"/>
        </w:rPr>
        <w:t>,</w:t>
      </w:r>
      <w:r w:rsidRPr="00816F3D">
        <w:rPr>
          <w:rFonts w:eastAsiaTheme="minorEastAsia"/>
          <w:lang w:val="en-GB" w:eastAsia="zh-CN"/>
        </w:rPr>
        <w:t xml:space="preserve"> or 128 CSI-RS ports is not redesigning a new CSI-RS, but aggregating multiple</w:t>
      </w:r>
      <w:r w:rsidR="00A45DD3">
        <w:rPr>
          <w:rFonts w:eastAsiaTheme="minorEastAsia"/>
          <w:lang w:val="en-GB" w:eastAsia="zh-CN"/>
        </w:rPr>
        <w:t xml:space="preserve"> legacy</w:t>
      </w:r>
      <w:r w:rsidRPr="00816F3D">
        <w:rPr>
          <w:rFonts w:eastAsiaTheme="minorEastAsia"/>
          <w:lang w:val="en-GB" w:eastAsia="zh-CN"/>
        </w:rPr>
        <w:t xml:space="preserve"> CSI-RS resources. That is, there are no new CSI-RS port indices except 3000, ..., 3031. Therefore, we do not support modifying the antenna port numbering formula in TS 38211, which will result in some new CSI-RS port indices, such as 3032, ..., 3127.</w:t>
      </w:r>
    </w:p>
    <w:p w14:paraId="18DC7D7E" w14:textId="26F746AE" w:rsidR="00E971E8" w:rsidRDefault="00C447CC" w:rsidP="00E971E8">
      <w:pPr>
        <w:rPr>
          <w:rFonts w:eastAsiaTheme="minorEastAsia"/>
          <w:lang w:val="en-GB" w:eastAsia="zh-CN"/>
        </w:rPr>
      </w:pPr>
      <w:r w:rsidRPr="00C447CC">
        <w:rPr>
          <w:rFonts w:eastAsiaTheme="minorEastAsia"/>
          <w:lang w:val="en-GB" w:eastAsia="zh-CN"/>
        </w:rPr>
        <w:t>Additionally, the mapping method is a codebook-specific parameter and it is reasonable to capture it in the codebook definition</w:t>
      </w:r>
      <w:r w:rsidR="004A1495">
        <w:rPr>
          <w:rFonts w:eastAsiaTheme="minorEastAsia"/>
          <w:lang w:val="en-GB" w:eastAsia="zh-CN"/>
        </w:rPr>
        <w:t xml:space="preserve"> of</w:t>
      </w:r>
      <w:r w:rsidR="004A1495" w:rsidRPr="004A1495">
        <w:rPr>
          <w:rFonts w:eastAsiaTheme="minorEastAsia"/>
          <w:lang w:val="en-GB" w:eastAsia="zh-CN"/>
        </w:rPr>
        <w:t xml:space="preserve"> TS 38214</w:t>
      </w:r>
      <w:r w:rsidRPr="00C447CC">
        <w:rPr>
          <w:rFonts w:eastAsiaTheme="minorEastAsia"/>
          <w:lang w:val="en-GB" w:eastAsia="zh-CN"/>
        </w:rPr>
        <w:t>.</w:t>
      </w:r>
    </w:p>
    <w:p w14:paraId="0692A3D2" w14:textId="1F2C5F4B" w:rsidR="003831DB" w:rsidRPr="00E971E8" w:rsidRDefault="009B2041" w:rsidP="00E971E8">
      <w:pPr>
        <w:rPr>
          <w:rFonts w:eastAsiaTheme="minorEastAsia"/>
          <w:lang w:val="en-GB" w:eastAsia="zh-CN"/>
        </w:rPr>
      </w:pPr>
      <w:r w:rsidRPr="009B2041">
        <w:rPr>
          <w:rFonts w:eastAsiaTheme="minorEastAsia"/>
          <w:lang w:val="en-GB" w:eastAsia="zh-CN"/>
        </w:rPr>
        <w:t>Therefore, we believe that these two mapping methods should be captured in TS 38214 and the related content in TS 3821</w:t>
      </w:r>
      <w:r w:rsidR="00E15800">
        <w:rPr>
          <w:rFonts w:eastAsiaTheme="minorEastAsia"/>
          <w:lang w:val="en-GB" w:eastAsia="zh-CN"/>
        </w:rPr>
        <w:t>1</w:t>
      </w:r>
      <w:r w:rsidRPr="009B2041">
        <w:rPr>
          <w:rFonts w:eastAsiaTheme="minorEastAsia"/>
          <w:lang w:val="en-GB" w:eastAsia="zh-CN"/>
        </w:rPr>
        <w:t xml:space="preserve"> should be removed.</w:t>
      </w:r>
    </w:p>
    <w:p w14:paraId="204BB3E3" w14:textId="227C17F1" w:rsidR="00E971E8" w:rsidRDefault="000104D5" w:rsidP="00B44EC2">
      <w:pPr>
        <w:pStyle w:val="proposal0"/>
        <w:rPr>
          <w:lang w:val="en-GB"/>
        </w:rPr>
      </w:pPr>
      <w:bookmarkStart w:id="11" w:name="_Ref193895461"/>
      <w:bookmarkStart w:id="12" w:name="_Hlk193895513"/>
      <w:r>
        <w:rPr>
          <w:lang w:val="en-GB"/>
        </w:rPr>
        <w:t>R</w:t>
      </w:r>
      <w:r w:rsidRPr="000104D5">
        <w:rPr>
          <w:lang w:val="en-GB"/>
        </w:rPr>
        <w:t>egarding the mapping from CSI-RS resource index and CSI-RS resource port index per resource to port index for CSI/PMI calculation</w:t>
      </w:r>
      <w:r>
        <w:rPr>
          <w:lang w:val="en-GB"/>
        </w:rPr>
        <w:t>, support captur</w:t>
      </w:r>
      <w:r w:rsidR="00D45A62">
        <w:rPr>
          <w:lang w:val="en-GB"/>
        </w:rPr>
        <w:t>ing</w:t>
      </w:r>
      <w:r w:rsidR="00FA3BA6">
        <w:rPr>
          <w:lang w:val="en-GB"/>
        </w:rPr>
        <w:t xml:space="preserve"> </w:t>
      </w:r>
      <w:r w:rsidR="00FA3BA6" w:rsidRPr="00FA3BA6">
        <w:rPr>
          <w:lang w:val="en-GB"/>
        </w:rPr>
        <w:t>these two mapping methods</w:t>
      </w:r>
      <w:r>
        <w:rPr>
          <w:lang w:val="en-GB"/>
        </w:rPr>
        <w:t xml:space="preserve"> </w:t>
      </w:r>
      <w:r w:rsidR="00D45A62">
        <w:rPr>
          <w:lang w:val="en-GB"/>
        </w:rPr>
        <w:t>in</w:t>
      </w:r>
      <w:r>
        <w:rPr>
          <w:lang w:val="en-GB"/>
        </w:rPr>
        <w:t xml:space="preserve"> TS</w:t>
      </w:r>
      <w:r w:rsidR="00D45A62">
        <w:rPr>
          <w:lang w:val="en-GB"/>
        </w:rPr>
        <w:t xml:space="preserve"> </w:t>
      </w:r>
      <w:r>
        <w:rPr>
          <w:lang w:val="en-GB"/>
        </w:rPr>
        <w:t>38214</w:t>
      </w:r>
      <w:r w:rsidR="00D45A62">
        <w:rPr>
          <w:lang w:val="en-GB"/>
        </w:rPr>
        <w:t xml:space="preserve"> and removing </w:t>
      </w:r>
      <w:r w:rsidR="00D45A62" w:rsidRPr="00D45A62">
        <w:rPr>
          <w:lang w:val="en-GB"/>
        </w:rPr>
        <w:t>the related content in TS 3821</w:t>
      </w:r>
      <w:r w:rsidR="00E62F66">
        <w:rPr>
          <w:lang w:val="en-GB"/>
        </w:rPr>
        <w:t>1</w:t>
      </w:r>
      <w:r>
        <w:rPr>
          <w:lang w:val="en-GB"/>
        </w:rPr>
        <w:t>.</w:t>
      </w:r>
      <w:bookmarkEnd w:id="11"/>
    </w:p>
    <w:bookmarkEnd w:id="12"/>
    <w:p w14:paraId="1F25AD23" w14:textId="77777777" w:rsidR="00B50D26" w:rsidRPr="00E971E8" w:rsidRDefault="00B50D26" w:rsidP="00E971E8">
      <w:pPr>
        <w:rPr>
          <w:rFonts w:eastAsiaTheme="minorEastAsia"/>
          <w:lang w:val="en-GB" w:eastAsia="zh-CN"/>
        </w:rPr>
      </w:pPr>
    </w:p>
    <w:p w14:paraId="66D59C22" w14:textId="1679317A" w:rsidR="006806C3" w:rsidRDefault="00755E4A" w:rsidP="0081101C">
      <w:pPr>
        <w:pStyle w:val="title2"/>
        <w:numPr>
          <w:ilvl w:val="1"/>
          <w:numId w:val="50"/>
        </w:numPr>
        <w:rPr>
          <w:rFonts w:eastAsiaTheme="minorEastAsia"/>
          <w:lang w:val="en-GB"/>
        </w:rPr>
      </w:pPr>
      <w:r>
        <w:rPr>
          <w:rFonts w:eastAsiaTheme="minorEastAsia"/>
          <w:lang w:val="en-GB"/>
        </w:rPr>
        <w:t>3-bit scaling factor for CQI calculation</w:t>
      </w:r>
    </w:p>
    <w:p w14:paraId="7D45AA9C" w14:textId="052CE8CB" w:rsidR="00447A70" w:rsidRDefault="001348A3" w:rsidP="00447A70">
      <w:pPr>
        <w:rPr>
          <w:rFonts w:eastAsiaTheme="minorEastAsia"/>
          <w:lang w:val="en-GB" w:eastAsia="zh-CN"/>
        </w:rPr>
      </w:pPr>
      <w:r>
        <w:rPr>
          <w:rFonts w:ascii="Times" w:eastAsia="Calibri" w:hAnsi="Times"/>
          <w:lang w:val="en-GB" w:eastAsia="x-none"/>
        </w:rPr>
        <w:t xml:space="preserve">The following agreements were reached on the </w:t>
      </w:r>
      <w:r w:rsidR="00AC7E06">
        <w:rPr>
          <w:rFonts w:ascii="Times" w:eastAsia="Calibri" w:hAnsi="Times"/>
          <w:lang w:val="en-GB" w:eastAsia="x-none"/>
        </w:rPr>
        <w:t>3-bit scaling factor</w:t>
      </w:r>
      <w:r w:rsidR="00FB731A">
        <w:rPr>
          <w:rFonts w:ascii="Times" w:eastAsia="Calibri" w:hAnsi="Times"/>
          <w:lang w:val="en-GB" w:eastAsia="x-none"/>
        </w:rPr>
        <w:t>.</w:t>
      </w:r>
    </w:p>
    <w:tbl>
      <w:tblPr>
        <w:tblStyle w:val="ac"/>
        <w:tblW w:w="0" w:type="auto"/>
        <w:tblLook w:val="04A0" w:firstRow="1" w:lastRow="0" w:firstColumn="1" w:lastColumn="0" w:noHBand="0" w:noVBand="1"/>
      </w:tblPr>
      <w:tblGrid>
        <w:gridCol w:w="9060"/>
      </w:tblGrid>
      <w:tr w:rsidR="00447A70" w14:paraId="51373F59" w14:textId="77777777" w:rsidTr="00447A70">
        <w:tc>
          <w:tcPr>
            <w:tcW w:w="9060" w:type="dxa"/>
          </w:tcPr>
          <w:p w14:paraId="4F860F80" w14:textId="7638C8E5" w:rsidR="00447A70" w:rsidRPr="00FD21E5" w:rsidRDefault="00447A70" w:rsidP="00447A70">
            <w:pPr>
              <w:snapToGrid w:val="0"/>
              <w:jc w:val="left"/>
              <w:rPr>
                <w:rFonts w:ascii="Times" w:eastAsia="Batang" w:hAnsi="Times"/>
                <w:szCs w:val="20"/>
                <w:highlight w:val="green"/>
                <w:lang w:val="en-GB"/>
              </w:rPr>
            </w:pPr>
            <w:r w:rsidRPr="00FD21E5">
              <w:rPr>
                <w:rFonts w:ascii="Times" w:eastAsia="Batang" w:hAnsi="Times"/>
                <w:b/>
                <w:szCs w:val="20"/>
                <w:highlight w:val="green"/>
                <w:lang w:val="en-GB"/>
              </w:rPr>
              <w:t>Agreement</w:t>
            </w:r>
          </w:p>
          <w:p w14:paraId="650D76FE" w14:textId="77777777" w:rsidR="00447A70" w:rsidRPr="00FD21E5" w:rsidRDefault="00447A70" w:rsidP="00447A70">
            <w:pPr>
              <w:snapToGrid w:val="0"/>
              <w:jc w:val="left"/>
              <w:rPr>
                <w:rFonts w:ascii="Times" w:eastAsia="Batang" w:hAnsi="Times"/>
                <w:iCs/>
                <w:szCs w:val="20"/>
                <w:lang w:val="en-GB"/>
              </w:rPr>
            </w:pPr>
            <w:r w:rsidRPr="00FD21E5">
              <w:rPr>
                <w:rFonts w:ascii="Times" w:eastAsia="Batang" w:hAnsi="Times"/>
                <w:iCs/>
                <w:szCs w:val="20"/>
                <w:lang w:val="en-GB"/>
              </w:rPr>
              <w:t>For the Rel-19 Type-I codebook refinement for 48, 64, and 128 CSI-RS ports, for RI=v=1, support the following:</w:t>
            </w:r>
          </w:p>
          <w:p w14:paraId="509AD1C7" w14:textId="77777777" w:rsidR="00447A70" w:rsidRPr="00FD21E5" w:rsidRDefault="00447A70" w:rsidP="0081101C">
            <w:pPr>
              <w:numPr>
                <w:ilvl w:val="0"/>
                <w:numId w:val="52"/>
              </w:numPr>
              <w:snapToGrid w:val="0"/>
              <w:spacing w:after="0"/>
              <w:jc w:val="left"/>
              <w:rPr>
                <w:rFonts w:ascii="Times" w:eastAsia="Batang" w:hAnsi="Times"/>
                <w:iCs/>
                <w:szCs w:val="20"/>
                <w:lang w:val="en-GB"/>
              </w:rPr>
            </w:pPr>
            <w:r w:rsidRPr="00FD21E5">
              <w:rPr>
                <w:rFonts w:ascii="Times" w:eastAsia="Batang" w:hAnsi="Times"/>
                <w:iCs/>
                <w:szCs w:val="20"/>
                <w:lang w:val="en-GB"/>
              </w:rPr>
              <w:t xml:space="preserve">for each group of </w:t>
            </w:r>
            <m:oMath>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1</m:t>
                  </m:r>
                </m:sub>
              </m:sSub>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2</m:t>
                  </m:r>
                </m:sub>
              </m:sSub>
            </m:oMath>
            <w:r w:rsidRPr="00FD21E5">
              <w:rPr>
                <w:rFonts w:ascii="Times" w:eastAsia="Batang" w:hAnsi="Times"/>
                <w:iCs/>
                <w:szCs w:val="20"/>
                <w:lang w:val="en-CA"/>
              </w:rPr>
              <w:t xml:space="preserve"> </w:t>
            </w:r>
            <w:r w:rsidRPr="00FD21E5">
              <w:rPr>
                <w:rFonts w:ascii="Times" w:eastAsia="Batang" w:hAnsi="Times"/>
                <w:iCs/>
                <w:szCs w:val="20"/>
                <w:lang w:val="en-GB"/>
              </w:rPr>
              <w:t>SD basis vecto</w:t>
            </w:r>
            <w:r w:rsidRPr="00447A70">
              <w:rPr>
                <w:rFonts w:ascii="Times" w:eastAsia="Batang" w:hAnsi="Times"/>
                <w:iCs/>
                <w:szCs w:val="20"/>
                <w:lang w:val="en-GB"/>
              </w:rPr>
              <w:t xml:space="preserve">rs, </w:t>
            </w:r>
            <w:r w:rsidRPr="00B847B2">
              <w:rPr>
                <w:rFonts w:ascii="Times" w:eastAsia="Batang" w:hAnsi="Times"/>
                <w:iCs/>
                <w:color w:val="FF0000"/>
                <w:szCs w:val="20"/>
                <w:lang w:val="en-GB"/>
              </w:rPr>
              <w:t xml:space="preserve">a 3-bit scaling factor can be NW-configured via higher-layer (RRC) signalling, where the scaling factors are defined as </w:t>
            </w:r>
            <w:proofErr w:type="spellStart"/>
            <w:r w:rsidRPr="00B847B2">
              <w:rPr>
                <w:rFonts w:ascii="Times" w:eastAsia="Batang" w:hAnsi="Times"/>
                <w:iCs/>
                <w:color w:val="FF0000"/>
                <w:szCs w:val="20"/>
                <w:lang w:val="en-GB"/>
              </w:rPr>
              <w:t>scalings</w:t>
            </w:r>
            <w:proofErr w:type="spellEnd"/>
            <w:r w:rsidRPr="00B847B2">
              <w:rPr>
                <w:rFonts w:ascii="Times" w:eastAsia="Batang" w:hAnsi="Times"/>
                <w:iCs/>
                <w:color w:val="FF0000"/>
                <w:szCs w:val="20"/>
                <w:lang w:val="en-GB"/>
              </w:rPr>
              <w:t xml:space="preserve"> on the power control offset configured for the associated CSI-RS resources</w:t>
            </w:r>
          </w:p>
          <w:p w14:paraId="5E6EA186" w14:textId="77777777" w:rsidR="00447A70" w:rsidRPr="00FD21E5" w:rsidRDefault="00447A70" w:rsidP="0081101C">
            <w:pPr>
              <w:numPr>
                <w:ilvl w:val="1"/>
                <w:numId w:val="52"/>
              </w:numPr>
              <w:snapToGrid w:val="0"/>
              <w:spacing w:after="0"/>
              <w:jc w:val="left"/>
              <w:rPr>
                <w:rFonts w:ascii="Times" w:eastAsia="Batang" w:hAnsi="Times"/>
                <w:iCs/>
                <w:szCs w:val="20"/>
                <w:lang w:val="en-GB"/>
              </w:rPr>
            </w:pPr>
            <w:r w:rsidRPr="00FD21E5">
              <w:rPr>
                <w:rFonts w:ascii="Times" w:eastAsia="Batang" w:hAnsi="Times"/>
                <w:iCs/>
                <w:szCs w:val="20"/>
                <w:lang w:val="en-GB"/>
              </w:rPr>
              <w:t xml:space="preserve">The values of </w:t>
            </w:r>
            <m:oMath>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1</m:t>
                  </m:r>
                </m:sub>
              </m:sSub>
            </m:oMath>
            <w:r w:rsidRPr="00FD21E5">
              <w:rPr>
                <w:rFonts w:ascii="Times" w:eastAsia="Batang" w:hAnsi="Times"/>
                <w:iCs/>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2</m:t>
                  </m:r>
                </m:sub>
              </m:sSub>
            </m:oMath>
            <w:r w:rsidRPr="00FD21E5">
              <w:rPr>
                <w:rFonts w:ascii="Times" w:eastAsia="Batang" w:hAnsi="Times"/>
                <w:iCs/>
                <w:szCs w:val="20"/>
                <w:lang w:val="en-GB"/>
              </w:rPr>
              <w:t xml:space="preserve"> for this feature are separately configured from those for CBSR</w:t>
            </w:r>
          </w:p>
          <w:p w14:paraId="5537708A" w14:textId="77777777" w:rsidR="00447A70" w:rsidRPr="00FD21E5" w:rsidRDefault="00447A70" w:rsidP="0081101C">
            <w:pPr>
              <w:numPr>
                <w:ilvl w:val="1"/>
                <w:numId w:val="52"/>
              </w:numPr>
              <w:snapToGrid w:val="0"/>
              <w:spacing w:after="0"/>
              <w:jc w:val="left"/>
              <w:rPr>
                <w:rFonts w:ascii="Times" w:eastAsia="Batang" w:hAnsi="Times"/>
                <w:iCs/>
                <w:szCs w:val="20"/>
                <w:lang w:val="en-GB"/>
              </w:rPr>
            </w:pPr>
            <w:r w:rsidRPr="00FD21E5">
              <w:rPr>
                <w:rFonts w:ascii="Times" w:eastAsia="Batang" w:hAnsi="Times"/>
                <w:iCs/>
                <w:szCs w:val="20"/>
                <w:lang w:val="en-GB"/>
              </w:rPr>
              <w:t>Separate configuration (RRC signalling) from CBSR</w:t>
            </w:r>
          </w:p>
          <w:p w14:paraId="4AE53653" w14:textId="77777777" w:rsidR="00447A70" w:rsidRPr="00FD21E5" w:rsidRDefault="00447A70" w:rsidP="0081101C">
            <w:pPr>
              <w:numPr>
                <w:ilvl w:val="1"/>
                <w:numId w:val="52"/>
              </w:numPr>
              <w:snapToGrid w:val="0"/>
              <w:spacing w:after="0"/>
              <w:jc w:val="left"/>
              <w:rPr>
                <w:rFonts w:ascii="Times" w:eastAsia="Batang" w:hAnsi="Times"/>
                <w:iCs/>
                <w:szCs w:val="20"/>
                <w:lang w:val="en-GB"/>
              </w:rPr>
            </w:pPr>
            <w:r w:rsidRPr="00FD21E5">
              <w:rPr>
                <w:rFonts w:ascii="Times" w:eastAsia="Batang" w:hAnsi="Times"/>
                <w:iCs/>
                <w:szCs w:val="20"/>
                <w:lang w:val="en-GB"/>
              </w:rPr>
              <w:t xml:space="preserve">The candidate values of </w:t>
            </w:r>
            <m:oMath>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1</m:t>
                  </m:r>
                </m:sub>
              </m:sSub>
            </m:oMath>
            <w:r w:rsidRPr="00FD21E5">
              <w:rPr>
                <w:rFonts w:ascii="Times" w:eastAsia="Batang" w:hAnsi="Times"/>
                <w:iCs/>
                <w:szCs w:val="20"/>
                <w:lang w:val="en-GB"/>
              </w:rPr>
              <w:t xml:space="preserve"> and </w:t>
            </w:r>
            <m:oMath>
              <m:sSub>
                <m:sSubPr>
                  <m:ctrlPr>
                    <w:rPr>
                      <w:rFonts w:ascii="Cambria Math" w:eastAsia="Batang" w:hAnsi="Cambria Math"/>
                      <w:i/>
                      <w:iCs/>
                      <w:szCs w:val="20"/>
                      <w:lang w:val="en-GB"/>
                    </w:rPr>
                  </m:ctrlPr>
                </m:sSubPr>
                <m:e>
                  <m:r>
                    <w:rPr>
                      <w:rFonts w:ascii="Cambria Math" w:eastAsia="Batang" w:hAnsi="Cambria Math"/>
                      <w:szCs w:val="20"/>
                      <w:lang w:val="en-GB"/>
                    </w:rPr>
                    <m:t>X</m:t>
                  </m:r>
                </m:e>
                <m:sub>
                  <m:r>
                    <w:rPr>
                      <w:rFonts w:ascii="Cambria Math" w:eastAsia="Batang" w:hAnsi="Cambria Math"/>
                      <w:szCs w:val="20"/>
                      <w:lang w:val="en-GB"/>
                    </w:rPr>
                    <m:t>2</m:t>
                  </m:r>
                </m:sub>
              </m:sSub>
            </m:oMath>
            <w:r w:rsidRPr="00FD21E5">
              <w:rPr>
                <w:rFonts w:ascii="Times" w:eastAsia="Batang" w:hAnsi="Times"/>
                <w:iCs/>
                <w:szCs w:val="20"/>
                <w:lang w:val="en-GB"/>
              </w:rPr>
              <w:t xml:space="preserve"> are the same as those agreed for CBSR</w:t>
            </w:r>
          </w:p>
          <w:p w14:paraId="5661DFF9" w14:textId="77777777" w:rsidR="00447A70" w:rsidRPr="00FD21E5" w:rsidRDefault="00447A70" w:rsidP="0081101C">
            <w:pPr>
              <w:numPr>
                <w:ilvl w:val="0"/>
                <w:numId w:val="52"/>
              </w:numPr>
              <w:snapToGrid w:val="0"/>
              <w:spacing w:after="0"/>
              <w:jc w:val="left"/>
              <w:rPr>
                <w:rFonts w:ascii="Times" w:eastAsia="Batang" w:hAnsi="Times"/>
                <w:iCs/>
                <w:szCs w:val="20"/>
                <w:lang w:val="en-GB"/>
              </w:rPr>
            </w:pPr>
            <w:r w:rsidRPr="00FD21E5">
              <w:rPr>
                <w:rFonts w:ascii="Times" w:eastAsia="Batang" w:hAnsi="Times"/>
                <w:iCs/>
                <w:szCs w:val="20"/>
                <w:lang w:val="en-GB"/>
              </w:rPr>
              <w:t xml:space="preserve">The codepoints of each of the group-specific 3-bit scaling factors are mapped to values of </w:t>
            </w:r>
            <m:oMath>
              <m:d>
                <m:dPr>
                  <m:begChr m:val="{"/>
                  <m:endChr m:val="}"/>
                  <m:ctrlPr>
                    <w:rPr>
                      <w:rFonts w:ascii="Cambria Math" w:eastAsia="Batang" w:hAnsi="Cambria Math"/>
                      <w:i/>
                      <w:iCs/>
                      <w:szCs w:val="20"/>
                      <w:lang w:val="en-GB"/>
                    </w:rPr>
                  </m:ctrlPr>
                </m:dPr>
                <m:e>
                  <m:rad>
                    <m:radPr>
                      <m:degHide m:val="1"/>
                      <m:ctrlPr>
                        <w:rPr>
                          <w:rFonts w:ascii="Cambria Math" w:eastAsia="Batang" w:hAnsi="Cambria Math"/>
                          <w:i/>
                          <w:iCs/>
                          <w:szCs w:val="20"/>
                          <w:lang w:val="en-GB"/>
                        </w:rPr>
                      </m:ctrlPr>
                    </m:radPr>
                    <m:deg/>
                    <m:e>
                      <m:r>
                        <w:rPr>
                          <w:rFonts w:ascii="Cambria Math" w:eastAsia="Batang" w:hAnsi="Cambria Math"/>
                          <w:szCs w:val="20"/>
                          <w:lang w:val="en-GB"/>
                        </w:rPr>
                        <m:t>1</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r>
                        <w:rPr>
                          <w:rFonts w:ascii="Cambria Math" w:eastAsia="Batang" w:hAnsi="Cambria Math"/>
                          <w:szCs w:val="20"/>
                          <w:lang w:val="en-GB"/>
                        </w:rPr>
                        <m:t>1/2</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r>
                        <w:rPr>
                          <w:rFonts w:ascii="Cambria Math" w:eastAsia="Batang" w:hAnsi="Cambria Math"/>
                          <w:szCs w:val="20"/>
                          <w:lang w:val="en-GB"/>
                        </w:rPr>
                        <m:t>1/3</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r>
                        <w:rPr>
                          <w:rFonts w:ascii="Cambria Math" w:eastAsia="Batang" w:hAnsi="Cambria Math"/>
                          <w:szCs w:val="20"/>
                          <w:lang w:val="en-GB"/>
                        </w:rPr>
                        <m:t>1/4</m:t>
                      </m:r>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r>
                        <w:rPr>
                          <w:rFonts w:ascii="Cambria Math" w:eastAsia="Batang" w:hAnsi="Cambria Math"/>
                          <w:szCs w:val="20"/>
                          <w:lang w:val="en-GB"/>
                        </w:rPr>
                        <m:t>1/6</m:t>
                      </m:r>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r>
                        <w:rPr>
                          <w:rFonts w:ascii="Cambria Math" w:eastAsia="Batang" w:hAnsi="Cambria Math"/>
                          <w:szCs w:val="20"/>
                          <w:lang w:val="en-GB"/>
                        </w:rPr>
                        <m:t>1/8</m:t>
                      </m:r>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r>
                        <w:rPr>
                          <w:rFonts w:ascii="Cambria Math" w:eastAsia="Batang" w:hAnsi="Cambria Math"/>
                          <w:szCs w:val="20"/>
                          <w:lang w:val="en-GB"/>
                        </w:rPr>
                        <m:t>1/12</m:t>
                      </m:r>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r>
                        <w:rPr>
                          <w:rFonts w:ascii="Cambria Math" w:eastAsia="Batang" w:hAnsi="Cambria Math"/>
                          <w:szCs w:val="20"/>
                          <w:lang w:val="en-GB"/>
                        </w:rPr>
                        <m:t>1/16</m:t>
                      </m:r>
                    </m:e>
                  </m:rad>
                </m:e>
              </m:d>
            </m:oMath>
          </w:p>
          <w:p w14:paraId="03DA3ACA" w14:textId="77777777" w:rsidR="00447A70" w:rsidRPr="00FD21E5" w:rsidRDefault="00447A70" w:rsidP="0081101C">
            <w:pPr>
              <w:numPr>
                <w:ilvl w:val="0"/>
                <w:numId w:val="52"/>
              </w:numPr>
              <w:snapToGrid w:val="0"/>
              <w:spacing w:after="0"/>
              <w:jc w:val="left"/>
              <w:rPr>
                <w:rFonts w:ascii="Times" w:eastAsia="Batang" w:hAnsi="Times"/>
                <w:iCs/>
                <w:szCs w:val="20"/>
                <w:lang w:val="en-GB"/>
              </w:rPr>
            </w:pPr>
            <w:r w:rsidRPr="00FD21E5">
              <w:rPr>
                <w:rFonts w:ascii="Times" w:eastAsia="Batang" w:hAnsi="Times"/>
                <w:iCs/>
                <w:szCs w:val="20"/>
                <w:lang w:val="en-GB"/>
              </w:rPr>
              <w:t>Note: This feature is a separate UE capability</w:t>
            </w:r>
          </w:p>
          <w:p w14:paraId="660DF700" w14:textId="77777777" w:rsidR="00447A70" w:rsidRPr="00FD21E5" w:rsidRDefault="00447A70" w:rsidP="00447A70">
            <w:pPr>
              <w:snapToGrid w:val="0"/>
              <w:jc w:val="left"/>
              <w:rPr>
                <w:rFonts w:ascii="Times" w:eastAsia="Batang" w:hAnsi="Times"/>
                <w:lang w:val="en-GB"/>
              </w:rPr>
            </w:pPr>
            <w:r w:rsidRPr="00FD21E5">
              <w:rPr>
                <w:rFonts w:ascii="Times" w:eastAsia="Batang" w:hAnsi="Times"/>
                <w:lang w:val="en-GB"/>
              </w:rPr>
              <w:t xml:space="preserve">FFS: Whether this can be extended to RI=v&gt;1 as well as Type-II codebook refinement </w:t>
            </w:r>
          </w:p>
          <w:p w14:paraId="40C9ADDE" w14:textId="7B7FFA84" w:rsidR="00447A70" w:rsidRPr="006C47F2" w:rsidRDefault="00447A70" w:rsidP="00447A70">
            <w:pPr>
              <w:shd w:val="clear" w:color="auto" w:fill="FFFFFF"/>
              <w:snapToGrid w:val="0"/>
              <w:jc w:val="left"/>
              <w:rPr>
                <w:rFonts w:ascii="Times" w:eastAsia="宋体" w:hAnsi="Times"/>
                <w:color w:val="000000"/>
                <w:szCs w:val="20"/>
                <w:lang w:val="en-GB"/>
              </w:rPr>
            </w:pPr>
            <w:r w:rsidRPr="006C47F2">
              <w:rPr>
                <w:rFonts w:ascii="Times" w:eastAsia="宋体" w:hAnsi="Times"/>
                <w:b/>
                <w:bCs/>
                <w:iCs/>
                <w:color w:val="000000"/>
                <w:szCs w:val="20"/>
                <w:highlight w:val="green"/>
                <w:lang w:val="en-GB"/>
              </w:rPr>
              <w:t>Agreement</w:t>
            </w:r>
          </w:p>
          <w:p w14:paraId="141FE296" w14:textId="77777777" w:rsidR="00447A70" w:rsidRPr="00447A70" w:rsidRDefault="00447A70" w:rsidP="00447A70">
            <w:pPr>
              <w:rPr>
                <w:rFonts w:ascii="Times" w:eastAsia="Batang" w:hAnsi="Times" w:cs="Times"/>
                <w:iCs/>
                <w:szCs w:val="20"/>
                <w:lang w:val="en-GB"/>
              </w:rPr>
            </w:pPr>
            <w:r w:rsidRPr="006C47F2">
              <w:rPr>
                <w:rFonts w:ascii="Times" w:eastAsia="Batang" w:hAnsi="Times" w:cs="Times"/>
                <w:iCs/>
                <w:szCs w:val="20"/>
                <w:lang w:val="en-GB"/>
              </w:rPr>
              <w:t>For the Rel-19 Type-I SP codebook refinement for 48, 64, and 12</w:t>
            </w:r>
            <w:r w:rsidRPr="00447A70">
              <w:rPr>
                <w:rFonts w:ascii="Times" w:eastAsia="Batang" w:hAnsi="Times" w:cs="Times"/>
                <w:iCs/>
                <w:szCs w:val="20"/>
                <w:lang w:val="en-GB"/>
              </w:rPr>
              <w:t xml:space="preserve">8 CSI-RS ports, regarding </w:t>
            </w:r>
            <w:r w:rsidRPr="00447A70">
              <w:rPr>
                <w:rFonts w:ascii="Times" w:eastAsia="Batang" w:hAnsi="Times" w:cs="Times"/>
                <w:szCs w:val="20"/>
                <w:lang w:val="en-GB"/>
              </w:rPr>
              <w:t>per-layer scaling factor applied to each of the selected SD basis vectors</w:t>
            </w:r>
            <w:r w:rsidRPr="00447A70">
              <w:rPr>
                <w:rFonts w:ascii="Times" w:eastAsia="Batang" w:hAnsi="Times" w:cs="Times"/>
                <w:iCs/>
                <w:szCs w:val="20"/>
                <w:lang w:val="en-GB"/>
              </w:rPr>
              <w:t xml:space="preserve"> associated with RI=</w:t>
            </w:r>
            <w:r w:rsidRPr="00447A70">
              <w:rPr>
                <w:rFonts w:ascii="Times" w:eastAsia="Batang" w:hAnsi="Times" w:cs="Times"/>
                <w:i/>
                <w:iCs/>
                <w:szCs w:val="20"/>
                <w:lang w:val="en-GB"/>
              </w:rPr>
              <w:t>v=</w:t>
            </w:r>
            <w:r w:rsidRPr="00447A70">
              <w:rPr>
                <w:rFonts w:ascii="Times" w:eastAsia="Batang" w:hAnsi="Times" w:cs="Times"/>
                <w:iCs/>
                <w:szCs w:val="20"/>
                <w:lang w:val="en-GB"/>
              </w:rPr>
              <w:t>2 for the 3-bit scaling factor(s):</w:t>
            </w:r>
          </w:p>
          <w:p w14:paraId="26444C2A" w14:textId="6A319BBD" w:rsidR="00447A70" w:rsidRPr="000E7CBE" w:rsidRDefault="00447A70" w:rsidP="0081101C">
            <w:pPr>
              <w:numPr>
                <w:ilvl w:val="0"/>
                <w:numId w:val="54"/>
              </w:numPr>
              <w:spacing w:after="0"/>
              <w:contextualSpacing/>
              <w:jc w:val="left"/>
              <w:rPr>
                <w:rFonts w:ascii="Times" w:eastAsia="Batang" w:hAnsi="Times" w:cs="Times"/>
                <w:iCs/>
                <w:color w:val="FF0000"/>
                <w:szCs w:val="20"/>
                <w:lang w:val="en-GB"/>
              </w:rPr>
            </w:pPr>
            <w:r w:rsidRPr="000E7CBE">
              <w:rPr>
                <w:rFonts w:ascii="Times" w:eastAsia="Batang" w:hAnsi="Times" w:cs="Times"/>
                <w:iCs/>
                <w:color w:val="FF0000"/>
                <w:szCs w:val="20"/>
                <w:lang w:val="en-GB"/>
              </w:rPr>
              <w:t xml:space="preserve">The scaling formula is </w:t>
            </w:r>
            <m:oMath>
              <m:r>
                <w:rPr>
                  <w:rFonts w:ascii="Cambria Math" w:eastAsia="Batang" w:hAnsi="Cambria Math" w:cs="Times"/>
                  <w:color w:val="FF0000"/>
                  <w:szCs w:val="20"/>
                  <w:lang w:val="en-GB"/>
                </w:rPr>
                <m:t>ρ.</m:t>
              </m:r>
              <m:sSub>
                <m:sSubPr>
                  <m:ctrlPr>
                    <w:rPr>
                      <w:rFonts w:ascii="Cambria Math" w:eastAsia="Batang" w:hAnsi="Cambria Math" w:cs="Times"/>
                      <w:color w:val="FF0000"/>
                      <w:szCs w:val="20"/>
                      <w:lang w:val="de-DE"/>
                    </w:rPr>
                  </m:ctrlPr>
                </m:sSubPr>
                <m:e>
                  <m:r>
                    <w:rPr>
                      <w:rFonts w:ascii="Cambria Math" w:eastAsia="Batang" w:hAnsi="Cambria Math" w:cs="Times"/>
                      <w:color w:val="FF0000"/>
                      <w:szCs w:val="20"/>
                      <w:lang w:val="de-DE"/>
                    </w:rPr>
                    <m:t>s</m:t>
                  </m:r>
                </m:e>
                <m:sub>
                  <m:r>
                    <w:rPr>
                      <w:rFonts w:ascii="Cambria Math" w:eastAsia="Batang" w:hAnsi="Cambria Math" w:cs="Times"/>
                      <w:color w:val="FF0000"/>
                      <w:szCs w:val="20"/>
                      <w:lang w:val="de-DE"/>
                    </w:rPr>
                    <m:t>i</m:t>
                  </m:r>
                </m:sub>
              </m:sSub>
            </m:oMath>
            <w:r w:rsidRPr="000E7CBE">
              <w:rPr>
                <w:rFonts w:ascii="Times" w:eastAsia="Batang" w:hAnsi="Times" w:cs="Times"/>
                <w:color w:val="FF0000"/>
                <w:szCs w:val="20"/>
                <w:lang w:val="en-GB"/>
              </w:rPr>
              <w:t xml:space="preserve"> where </w:t>
            </w:r>
            <m:oMath>
              <m:r>
                <w:rPr>
                  <w:rFonts w:ascii="Cambria Math" w:eastAsia="Batang" w:hAnsi="Cambria Math" w:cs="Times"/>
                  <w:color w:val="FF0000"/>
                  <w:szCs w:val="20"/>
                  <w:lang w:val="en-GB"/>
                </w:rPr>
                <m:t>ρ</m:t>
              </m:r>
            </m:oMath>
            <w:r w:rsidRPr="000E7CBE">
              <w:rPr>
                <w:rFonts w:ascii="Times" w:eastAsia="Batang" w:hAnsi="Times" w:cs="Times"/>
                <w:color w:val="FF0000"/>
                <w:szCs w:val="20"/>
                <w:lang w:val="en-GB"/>
              </w:rPr>
              <w:t xml:space="preserve"> is a multiplicative factor independent of </w:t>
            </w:r>
            <w:proofErr w:type="spellStart"/>
            <w:r w:rsidRPr="000E7CBE">
              <w:rPr>
                <w:rFonts w:ascii="Times" w:eastAsia="Batang" w:hAnsi="Times" w:cs="Times"/>
                <w:i/>
                <w:color w:val="FF0000"/>
                <w:szCs w:val="20"/>
                <w:lang w:val="en-GB"/>
              </w:rPr>
              <w:t>i</w:t>
            </w:r>
            <w:proofErr w:type="spellEnd"/>
          </w:p>
          <w:p w14:paraId="252ABF86" w14:textId="77777777" w:rsidR="00447A70" w:rsidRPr="000E7CBE" w:rsidRDefault="00447A70" w:rsidP="0081101C">
            <w:pPr>
              <w:numPr>
                <w:ilvl w:val="1"/>
                <w:numId w:val="54"/>
              </w:numPr>
              <w:spacing w:after="0"/>
              <w:contextualSpacing/>
              <w:jc w:val="left"/>
              <w:rPr>
                <w:rFonts w:ascii="Times" w:eastAsia="Batang" w:hAnsi="Times" w:cs="Times"/>
                <w:iCs/>
                <w:color w:val="FF0000"/>
                <w:szCs w:val="20"/>
                <w:lang w:val="en-GB"/>
              </w:rPr>
            </w:pPr>
            <w:r w:rsidRPr="000E7CBE">
              <w:rPr>
                <w:rFonts w:ascii="Times" w:eastAsia="Batang" w:hAnsi="Times" w:cs="Times"/>
                <w:iCs/>
                <w:color w:val="FF0000"/>
                <w:szCs w:val="20"/>
                <w:lang w:val="en-GB"/>
              </w:rPr>
              <w:t>Reuse legacy precoder normalization (per discretion of the spec editor)</w:t>
            </w:r>
          </w:p>
          <w:p w14:paraId="74025078" w14:textId="75B43961" w:rsidR="00447A70" w:rsidRPr="00447A70" w:rsidRDefault="00447A70" w:rsidP="0081101C">
            <w:pPr>
              <w:numPr>
                <w:ilvl w:val="1"/>
                <w:numId w:val="54"/>
              </w:numPr>
              <w:spacing w:after="0"/>
              <w:contextualSpacing/>
              <w:jc w:val="left"/>
              <w:rPr>
                <w:rFonts w:ascii="Times" w:eastAsia="Batang" w:hAnsi="Times" w:cs="Times"/>
                <w:iCs/>
                <w:szCs w:val="20"/>
                <w:lang w:val="en-GB"/>
              </w:rPr>
            </w:pPr>
            <w:r w:rsidRPr="00447A70">
              <w:rPr>
                <w:rFonts w:ascii="Times" w:eastAsia="Batang" w:hAnsi="Times" w:cs="Times"/>
                <w:iCs/>
                <w:szCs w:val="20"/>
                <w:lang w:val="en-GB"/>
              </w:rPr>
              <w:t xml:space="preserve">FFS (RAN1#119): Whether </w:t>
            </w:r>
            <w:proofErr w:type="gramStart"/>
            <w:r w:rsidRPr="00447A70">
              <w:rPr>
                <w:rFonts w:ascii="Times" w:eastAsia="Batang" w:hAnsi="Times" w:cs="Times"/>
                <w:iCs/>
                <w:szCs w:val="20"/>
                <w:lang w:val="en-GB"/>
              </w:rPr>
              <w:t>min(</w:t>
            </w:r>
            <w:proofErr w:type="gramEnd"/>
            <m:oMath>
              <m:r>
                <w:rPr>
                  <w:rFonts w:ascii="Cambria Math" w:eastAsia="Batang" w:hAnsi="Cambria Math" w:cs="Times"/>
                  <w:szCs w:val="20"/>
                  <w:lang w:val="en-GB"/>
                </w:rPr>
                <m:t>ρ.</m:t>
              </m:r>
              <m:sSub>
                <m:sSubPr>
                  <m:ctrlPr>
                    <w:rPr>
                      <w:rFonts w:ascii="Cambria Math" w:eastAsia="Batang" w:hAnsi="Cambria Math" w:cs="Times"/>
                      <w:szCs w:val="20"/>
                      <w:lang w:val="de-DE"/>
                    </w:rPr>
                  </m:ctrlPr>
                </m:sSubPr>
                <m:e>
                  <m:r>
                    <w:rPr>
                      <w:rFonts w:ascii="Cambria Math" w:eastAsia="Batang" w:hAnsi="Cambria Math" w:cs="Times"/>
                      <w:szCs w:val="20"/>
                      <w:lang w:val="de-DE"/>
                    </w:rPr>
                    <m:t>s</m:t>
                  </m:r>
                </m:e>
                <m:sub>
                  <m:r>
                    <w:rPr>
                      <w:rFonts w:ascii="Cambria Math" w:eastAsia="Batang" w:hAnsi="Cambria Math" w:cs="Times"/>
                      <w:szCs w:val="20"/>
                      <w:lang w:val="de-DE"/>
                    </w:rPr>
                    <m:t>i</m:t>
                  </m:r>
                </m:sub>
              </m:sSub>
            </m:oMath>
            <w:r w:rsidRPr="00447A70">
              <w:rPr>
                <w:rFonts w:ascii="Times" w:eastAsia="Batang" w:hAnsi="Times" w:cs="Times"/>
                <w:iCs/>
                <w:szCs w:val="20"/>
                <w:lang w:val="en-GB"/>
              </w:rPr>
              <w:t xml:space="preserve"> , 1) operation is needed</w:t>
            </w:r>
          </w:p>
          <w:p w14:paraId="17D5EECD" w14:textId="6A4D5525" w:rsidR="00447A70" w:rsidRPr="00447A70" w:rsidRDefault="00447A70" w:rsidP="0081101C">
            <w:pPr>
              <w:numPr>
                <w:ilvl w:val="1"/>
                <w:numId w:val="54"/>
              </w:numPr>
              <w:spacing w:after="0"/>
              <w:contextualSpacing/>
              <w:jc w:val="left"/>
              <w:rPr>
                <w:rFonts w:ascii="Times" w:eastAsia="Batang" w:hAnsi="Times" w:cs="Times"/>
                <w:iCs/>
                <w:szCs w:val="20"/>
                <w:lang w:val="en-GB"/>
              </w:rPr>
            </w:pPr>
            <w:r w:rsidRPr="00447A70">
              <w:rPr>
                <w:rFonts w:ascii="Times" w:eastAsia="Batang" w:hAnsi="Times" w:cs="Times"/>
                <w:iCs/>
                <w:szCs w:val="20"/>
                <w:lang w:val="en-GB"/>
              </w:rPr>
              <w:t xml:space="preserve">FFS (RAN1#119): Whether </w:t>
            </w:r>
            <m:oMath>
              <m:r>
                <w:rPr>
                  <w:rFonts w:ascii="Cambria Math" w:eastAsia="Batang" w:hAnsi="Cambria Math" w:cs="Times"/>
                  <w:szCs w:val="20"/>
                  <w:lang w:val="en-GB"/>
                </w:rPr>
                <m:t>ρ</m:t>
              </m:r>
            </m:oMath>
            <w:r w:rsidRPr="00447A70">
              <w:rPr>
                <w:rFonts w:ascii="Times" w:eastAsia="Batang" w:hAnsi="Times" w:cs="Times"/>
                <w:iCs/>
                <w:szCs w:val="20"/>
                <w:lang w:val="en-GB"/>
              </w:rPr>
              <w:t xml:space="preserve"> other than 1 (baseline) is needed (e.g. </w:t>
            </w:r>
            <m:oMath>
              <m:rad>
                <m:radPr>
                  <m:degHide m:val="1"/>
                  <m:ctrlPr>
                    <w:rPr>
                      <w:rFonts w:ascii="Cambria Math" w:eastAsia="Batang" w:hAnsi="Cambria Math" w:cs="Times"/>
                      <w:i/>
                      <w:iCs/>
                      <w:szCs w:val="20"/>
                      <w:lang w:val="en-GB"/>
                    </w:rPr>
                  </m:ctrlPr>
                </m:radPr>
                <m:deg/>
                <m:e>
                  <m:r>
                    <w:rPr>
                      <w:rFonts w:ascii="Cambria Math" w:eastAsia="Batang" w:hAnsi="Cambria Math" w:cs="Times"/>
                      <w:szCs w:val="20"/>
                      <w:lang w:val="en-GB"/>
                    </w:rPr>
                    <m:t>v</m:t>
                  </m:r>
                </m:e>
              </m:rad>
            </m:oMath>
            <w:r w:rsidRPr="00447A70">
              <w:rPr>
                <w:rFonts w:ascii="Times" w:eastAsia="Batang" w:hAnsi="Times" w:cs="Times"/>
                <w:iCs/>
                <w:szCs w:val="20"/>
                <w:lang w:val="en-GB"/>
              </w:rPr>
              <w:t xml:space="preserve"> or </w:t>
            </w:r>
            <m:oMath>
              <m:f>
                <m:fPr>
                  <m:type m:val="lin"/>
                  <m:ctrlPr>
                    <w:rPr>
                      <w:rFonts w:ascii="Cambria Math" w:eastAsia="Batang" w:hAnsi="Cambria Math" w:cs="Times"/>
                      <w:i/>
                      <w:iCs/>
                      <w:szCs w:val="20"/>
                      <w:lang w:val="en-GB"/>
                    </w:rPr>
                  </m:ctrlPr>
                </m:fPr>
                <m:num>
                  <m:r>
                    <w:rPr>
                      <w:rFonts w:ascii="Cambria Math" w:eastAsia="Batang" w:hAnsi="Cambria Math" w:cs="Times"/>
                      <w:szCs w:val="20"/>
                      <w:lang w:val="en-GB"/>
                    </w:rPr>
                    <m:t>1</m:t>
                  </m:r>
                </m:num>
                <m:den>
                  <m:rad>
                    <m:radPr>
                      <m:degHide m:val="1"/>
                      <m:ctrlPr>
                        <w:rPr>
                          <w:rFonts w:ascii="Cambria Math" w:eastAsia="Batang" w:hAnsi="Cambria Math" w:cs="Times"/>
                          <w:i/>
                          <w:iCs/>
                          <w:szCs w:val="20"/>
                          <w:lang w:val="en-GB"/>
                        </w:rPr>
                      </m:ctrlPr>
                    </m:radPr>
                    <m:deg/>
                    <m:e>
                      <m:r>
                        <w:rPr>
                          <w:rFonts w:ascii="Cambria Math" w:eastAsia="Batang" w:hAnsi="Cambria Math" w:cs="Times"/>
                          <w:szCs w:val="20"/>
                          <w:lang w:val="en-GB"/>
                        </w:rPr>
                        <m:t>v</m:t>
                      </m:r>
                    </m:e>
                  </m:rad>
                </m:den>
              </m:f>
            </m:oMath>
            <w:r w:rsidRPr="00447A70">
              <w:rPr>
                <w:rFonts w:ascii="Times" w:eastAsia="Batang" w:hAnsi="Times" w:cs="Times"/>
                <w:iCs/>
                <w:szCs w:val="20"/>
                <w:lang w:val="en-GB"/>
              </w:rPr>
              <w:t>)</w:t>
            </w:r>
          </w:p>
          <w:p w14:paraId="0536F4D6" w14:textId="77777777" w:rsidR="00447A70" w:rsidRPr="006C47F2" w:rsidRDefault="00447A70" w:rsidP="0081101C">
            <w:pPr>
              <w:numPr>
                <w:ilvl w:val="0"/>
                <w:numId w:val="54"/>
              </w:numPr>
              <w:spacing w:after="0"/>
              <w:contextualSpacing/>
              <w:jc w:val="left"/>
              <w:rPr>
                <w:rFonts w:ascii="Times" w:eastAsia="Batang" w:hAnsi="Times" w:cs="Times"/>
                <w:iCs/>
                <w:szCs w:val="20"/>
                <w:lang w:val="en-GB"/>
              </w:rPr>
            </w:pPr>
            <w:r w:rsidRPr="006C47F2">
              <w:rPr>
                <w:rFonts w:ascii="Times" w:eastAsia="Batang" w:hAnsi="Times" w:cs="Times"/>
                <w:iCs/>
                <w:szCs w:val="20"/>
                <w:lang w:val="en-GB"/>
              </w:rPr>
              <w:t xml:space="preserve">Regarding the configuration of the </w:t>
            </w:r>
            <m:oMath>
              <m:sSub>
                <m:sSubPr>
                  <m:ctrlPr>
                    <w:rPr>
                      <w:rFonts w:ascii="Cambria Math" w:eastAsia="Batang" w:hAnsi="Cambria Math" w:cs="Times"/>
                      <w:szCs w:val="20"/>
                      <w:lang w:val="de-DE"/>
                    </w:rPr>
                  </m:ctrlPr>
                </m:sSubPr>
                <m:e>
                  <m:r>
                    <w:rPr>
                      <w:rFonts w:ascii="Cambria Math" w:eastAsia="Batang" w:hAnsi="Cambria Math" w:cs="Times"/>
                      <w:szCs w:val="20"/>
                      <w:lang w:val="de-DE"/>
                    </w:rPr>
                    <m:t>s</m:t>
                  </m:r>
                </m:e>
                <m:sub>
                  <m:r>
                    <w:rPr>
                      <w:rFonts w:ascii="Cambria Math" w:eastAsia="Batang" w:hAnsi="Cambria Math" w:cs="Times"/>
                      <w:szCs w:val="20"/>
                      <w:lang w:val="de-DE"/>
                    </w:rPr>
                    <m:t>i</m:t>
                  </m:r>
                </m:sub>
              </m:sSub>
            </m:oMath>
            <w:r w:rsidRPr="006C47F2">
              <w:rPr>
                <w:rFonts w:ascii="Times" w:eastAsia="Batang" w:hAnsi="Times" w:cs="Times"/>
                <w:szCs w:val="20"/>
                <w:lang w:val="en-GB"/>
              </w:rPr>
              <w:t xml:space="preserve"> </w:t>
            </w:r>
            <w:r w:rsidRPr="006C47F2">
              <w:rPr>
                <w:rFonts w:ascii="Times" w:eastAsia="Batang" w:hAnsi="Times" w:cs="Times"/>
                <w:iCs/>
                <w:szCs w:val="20"/>
                <w:lang w:val="en-GB"/>
              </w:rPr>
              <w:t>value (3-bit indicator per SD basis vector group), decide, by RAN1#119, between the following:</w:t>
            </w:r>
          </w:p>
          <w:p w14:paraId="285B585C" w14:textId="77777777" w:rsidR="00447A70" w:rsidRPr="006C47F2" w:rsidRDefault="00447A70" w:rsidP="0081101C">
            <w:pPr>
              <w:numPr>
                <w:ilvl w:val="1"/>
                <w:numId w:val="54"/>
              </w:numPr>
              <w:spacing w:after="0"/>
              <w:contextualSpacing/>
              <w:jc w:val="left"/>
              <w:rPr>
                <w:rFonts w:ascii="Times" w:eastAsia="Batang" w:hAnsi="Times" w:cs="Times"/>
                <w:iCs/>
                <w:szCs w:val="20"/>
                <w:lang w:val="en-GB"/>
              </w:rPr>
            </w:pPr>
            <w:r w:rsidRPr="006C47F2">
              <w:rPr>
                <w:rFonts w:ascii="Times" w:eastAsia="Batang" w:hAnsi="Times" w:cs="Times"/>
                <w:iCs/>
                <w:szCs w:val="20"/>
                <w:lang w:val="en-GB"/>
              </w:rPr>
              <w:t>Alt1. RI=1 and RI=2 are separately configured (RI-specific)</w:t>
            </w:r>
          </w:p>
          <w:p w14:paraId="5359981D" w14:textId="77777777" w:rsidR="00447A70" w:rsidRPr="006C47F2" w:rsidRDefault="00447A70" w:rsidP="0081101C">
            <w:pPr>
              <w:numPr>
                <w:ilvl w:val="1"/>
                <w:numId w:val="54"/>
              </w:numPr>
              <w:spacing w:after="0"/>
              <w:contextualSpacing/>
              <w:jc w:val="left"/>
              <w:rPr>
                <w:rFonts w:ascii="Times" w:eastAsia="Batang" w:hAnsi="Times" w:cs="Times"/>
                <w:iCs/>
                <w:szCs w:val="20"/>
                <w:lang w:val="en-GB"/>
              </w:rPr>
            </w:pPr>
            <w:r w:rsidRPr="006C47F2">
              <w:rPr>
                <w:rFonts w:ascii="Times" w:eastAsia="Batang" w:hAnsi="Times" w:cs="Times"/>
                <w:iCs/>
                <w:szCs w:val="20"/>
                <w:lang w:val="en-GB"/>
              </w:rPr>
              <w:t>Alt2. A same configuration is used for RI=1 and RI=2 (RI-common)</w:t>
            </w:r>
          </w:p>
          <w:p w14:paraId="2F2D7072" w14:textId="77777777" w:rsidR="00447A70" w:rsidRDefault="00447A70" w:rsidP="00447A70">
            <w:pPr>
              <w:rPr>
                <w:rFonts w:ascii="Times" w:eastAsia="Batang" w:hAnsi="Times"/>
                <w:iCs/>
                <w:szCs w:val="20"/>
                <w:lang w:val="en-GB" w:eastAsia="x-none"/>
              </w:rPr>
            </w:pPr>
          </w:p>
          <w:p w14:paraId="7D3F8C11" w14:textId="77BA8792" w:rsidR="00447A70" w:rsidRPr="006C47F2" w:rsidRDefault="00447A70" w:rsidP="00447A70">
            <w:pPr>
              <w:shd w:val="clear" w:color="auto" w:fill="FFFFFF"/>
              <w:snapToGrid w:val="0"/>
              <w:jc w:val="left"/>
              <w:rPr>
                <w:rFonts w:ascii="Times" w:eastAsia="宋体" w:hAnsi="Times"/>
                <w:color w:val="000000"/>
                <w:szCs w:val="20"/>
                <w:lang w:val="en-GB"/>
              </w:rPr>
            </w:pPr>
            <w:r w:rsidRPr="006C47F2">
              <w:rPr>
                <w:rFonts w:ascii="Times" w:eastAsia="宋体" w:hAnsi="Times"/>
                <w:b/>
                <w:bCs/>
                <w:iCs/>
                <w:color w:val="000000"/>
                <w:szCs w:val="20"/>
                <w:highlight w:val="green"/>
                <w:lang w:val="en-GB"/>
              </w:rPr>
              <w:t>Agreement</w:t>
            </w:r>
          </w:p>
          <w:p w14:paraId="09ED7365" w14:textId="77777777" w:rsidR="00447A70" w:rsidRPr="00AD2217" w:rsidRDefault="00447A70" w:rsidP="00447A70">
            <w:pPr>
              <w:snapToGrid w:val="0"/>
              <w:jc w:val="left"/>
              <w:rPr>
                <w:rFonts w:ascii="Times" w:eastAsia="Batang" w:hAnsi="Times"/>
                <w:color w:val="FF0000"/>
                <w:szCs w:val="20"/>
                <w:lang w:val="en-GB"/>
              </w:rPr>
            </w:pPr>
            <w:r w:rsidRPr="006C47F2">
              <w:rPr>
                <w:rFonts w:ascii="Times" w:eastAsia="Batang" w:hAnsi="Times"/>
                <w:iCs/>
                <w:szCs w:val="20"/>
                <w:lang w:val="en-GB"/>
              </w:rPr>
              <w:lastRenderedPageBreak/>
              <w:t xml:space="preserve">For the Rel-19 Type-I SP codebook refinement for 48, 64, and 128 CSI-RS ports, </w:t>
            </w:r>
            <w:r w:rsidRPr="00AD2217">
              <w:rPr>
                <w:rFonts w:ascii="Times" w:eastAsia="Batang" w:hAnsi="Times"/>
                <w:iCs/>
                <w:color w:val="FF0000"/>
                <w:szCs w:val="20"/>
                <w:lang w:val="en-GB"/>
              </w:rPr>
              <w:t xml:space="preserve">regarding </w:t>
            </w:r>
            <w:r w:rsidRPr="00AD2217">
              <w:rPr>
                <w:rFonts w:ascii="Times" w:eastAsia="Batang" w:hAnsi="Times"/>
                <w:color w:val="FF0000"/>
                <w:szCs w:val="20"/>
                <w:lang w:val="en-GB"/>
              </w:rPr>
              <w:t>per-layer scaling factor applied to each of the selected SD basis vectors</w:t>
            </w:r>
            <w:r w:rsidRPr="00AD2217">
              <w:rPr>
                <w:rFonts w:ascii="Times" w:eastAsia="Batang" w:hAnsi="Times"/>
                <w:iCs/>
                <w:color w:val="FF0000"/>
                <w:szCs w:val="20"/>
                <w:lang w:val="en-GB"/>
              </w:rPr>
              <w:t xml:space="preserve"> associated with RI=</w:t>
            </w:r>
            <w:r w:rsidRPr="00AD2217">
              <w:rPr>
                <w:rFonts w:ascii="Times" w:eastAsia="Batang" w:hAnsi="Times"/>
                <w:i/>
                <w:iCs/>
                <w:color w:val="FF0000"/>
                <w:szCs w:val="20"/>
                <w:lang w:val="en-GB"/>
              </w:rPr>
              <w:t>v=</w:t>
            </w:r>
            <w:r w:rsidRPr="00AD2217">
              <w:rPr>
                <w:rFonts w:ascii="Times" w:eastAsia="Batang" w:hAnsi="Times"/>
                <w:iCs/>
                <w:color w:val="FF0000"/>
                <w:szCs w:val="20"/>
                <w:lang w:val="en-GB"/>
              </w:rPr>
              <w:t>2 for the 3-bit scaling factor(s),</w:t>
            </w:r>
            <m:oMath>
              <m:r>
                <w:rPr>
                  <w:rFonts w:ascii="Cambria Math" w:eastAsia="Batang" w:hAnsi="Cambria Math"/>
                  <w:color w:val="FF0000"/>
                  <w:szCs w:val="20"/>
                  <w:lang w:val="en-GB"/>
                </w:rPr>
                <m:t xml:space="preserve"> ρ=1</m:t>
              </m:r>
            </m:oMath>
          </w:p>
          <w:p w14:paraId="7570B00C" w14:textId="77777777" w:rsidR="00447A70" w:rsidRPr="00AD2217" w:rsidRDefault="00447A70" w:rsidP="0081101C">
            <w:pPr>
              <w:numPr>
                <w:ilvl w:val="0"/>
                <w:numId w:val="53"/>
              </w:numPr>
              <w:snapToGrid w:val="0"/>
              <w:spacing w:after="0"/>
              <w:jc w:val="left"/>
              <w:rPr>
                <w:rFonts w:ascii="Times" w:eastAsia="Batang" w:hAnsi="Times"/>
                <w:iCs/>
                <w:color w:val="FF0000"/>
                <w:szCs w:val="20"/>
                <w:lang w:val="en-GB" w:eastAsia="x-none"/>
              </w:rPr>
            </w:pPr>
            <w:r w:rsidRPr="00AD2217">
              <w:rPr>
                <w:rFonts w:ascii="Times" w:eastAsia="Batang" w:hAnsi="Times"/>
                <w:iCs/>
                <w:color w:val="FF0000"/>
                <w:szCs w:val="20"/>
                <w:lang w:val="en-GB" w:eastAsia="x-none"/>
              </w:rPr>
              <w:t>Note: In this case, the min(s</w:t>
            </w:r>
            <w:r w:rsidRPr="00AD2217">
              <w:rPr>
                <w:rFonts w:ascii="Times" w:eastAsia="Batang" w:hAnsi="Times"/>
                <w:iCs/>
                <w:color w:val="FF0000"/>
                <w:szCs w:val="20"/>
                <w:vertAlign w:val="subscript"/>
                <w:lang w:val="en-GB" w:eastAsia="x-none"/>
              </w:rPr>
              <w:t>i</w:t>
            </w:r>
            <w:r w:rsidRPr="00AD2217">
              <w:rPr>
                <w:rFonts w:ascii="Times" w:eastAsia="Batang" w:hAnsi="Times"/>
                <w:iCs/>
                <w:color w:val="FF0000"/>
                <w:szCs w:val="20"/>
                <w:lang w:val="en-GB" w:eastAsia="x-none"/>
              </w:rPr>
              <w:t>,1) operation is not needed</w:t>
            </w:r>
          </w:p>
          <w:p w14:paraId="7F1EABB3" w14:textId="77777777" w:rsidR="00447A70" w:rsidRDefault="00447A70" w:rsidP="00447A70">
            <w:pPr>
              <w:rPr>
                <w:rFonts w:ascii="Times" w:eastAsia="Batang" w:hAnsi="Times"/>
                <w:iCs/>
                <w:szCs w:val="20"/>
                <w:lang w:val="en-GB" w:eastAsia="x-none"/>
              </w:rPr>
            </w:pPr>
          </w:p>
          <w:p w14:paraId="56ADEF3B" w14:textId="49EFE25A" w:rsidR="00447A70" w:rsidRPr="00010C28" w:rsidRDefault="00447A70" w:rsidP="00447A70">
            <w:pPr>
              <w:shd w:val="clear" w:color="auto" w:fill="FFFFFF"/>
              <w:snapToGrid w:val="0"/>
              <w:jc w:val="left"/>
              <w:rPr>
                <w:rFonts w:ascii="Times" w:eastAsia="宋体" w:hAnsi="Times"/>
                <w:color w:val="000000"/>
                <w:szCs w:val="20"/>
                <w:lang w:val="en-GB"/>
              </w:rPr>
            </w:pPr>
            <w:r w:rsidRPr="00010C28">
              <w:rPr>
                <w:rFonts w:ascii="Times" w:eastAsia="宋体" w:hAnsi="Times"/>
                <w:b/>
                <w:bCs/>
                <w:iCs/>
                <w:color w:val="000000"/>
                <w:szCs w:val="20"/>
                <w:highlight w:val="green"/>
                <w:lang w:val="en-GB"/>
              </w:rPr>
              <w:t>Agreement</w:t>
            </w:r>
          </w:p>
          <w:p w14:paraId="0B4AD76E" w14:textId="7644A070" w:rsidR="00447A70" w:rsidRPr="00447A70" w:rsidRDefault="00447A70" w:rsidP="00447A70">
            <w:pPr>
              <w:snapToGrid w:val="0"/>
              <w:jc w:val="left"/>
              <w:rPr>
                <w:rFonts w:ascii="Times" w:eastAsia="Batang" w:hAnsi="Times"/>
                <w:b/>
                <w:iCs/>
                <w:szCs w:val="20"/>
                <w:u w:val="single"/>
                <w:lang w:val="en-GB"/>
              </w:rPr>
            </w:pPr>
            <w:r w:rsidRPr="00010C28">
              <w:rPr>
                <w:rFonts w:ascii="Times" w:eastAsia="Batang" w:hAnsi="Times"/>
                <w:iCs/>
                <w:szCs w:val="20"/>
                <w:lang w:val="en-GB"/>
              </w:rPr>
              <w:t xml:space="preserve">For the Rel-19 Type-I SP codebook refinement for 48, 64, and 128 CSI-RS ports, regarding </w:t>
            </w:r>
            <w:r w:rsidRPr="00010C28">
              <w:rPr>
                <w:rFonts w:ascii="Times" w:eastAsia="Batang" w:hAnsi="Times"/>
                <w:szCs w:val="20"/>
                <w:lang w:val="en-GB"/>
              </w:rPr>
              <w:t>per-layer scaling factor applied to each of the selected SD basis vectors</w:t>
            </w:r>
            <w:r w:rsidRPr="00010C28">
              <w:rPr>
                <w:rFonts w:ascii="Times" w:eastAsia="Batang" w:hAnsi="Times"/>
                <w:iCs/>
                <w:szCs w:val="20"/>
                <w:lang w:val="en-GB"/>
              </w:rPr>
              <w:t xml:space="preserve"> for the 3-bit scaling factor(s),</w:t>
            </w:r>
            <w:r w:rsidRPr="00AD2217">
              <w:rPr>
                <w:rFonts w:ascii="Times" w:eastAsia="Batang" w:hAnsi="Times"/>
                <w:iCs/>
                <w:color w:val="FF0000"/>
                <w:szCs w:val="20"/>
                <w:lang w:val="en-GB"/>
              </w:rPr>
              <w:t xml:space="preserve"> the configuration of the </w:t>
            </w:r>
            <m:oMath>
              <m:sSub>
                <m:sSubPr>
                  <m:ctrlPr>
                    <w:rPr>
                      <w:rFonts w:ascii="Cambria Math" w:eastAsia="Batang" w:hAnsi="Cambria Math"/>
                      <w:color w:val="FF0000"/>
                      <w:szCs w:val="20"/>
                      <w:lang w:val="de-DE"/>
                    </w:rPr>
                  </m:ctrlPr>
                </m:sSubPr>
                <m:e>
                  <m:r>
                    <w:rPr>
                      <w:rFonts w:ascii="Cambria Math" w:eastAsia="Batang" w:hAnsi="Cambria Math"/>
                      <w:color w:val="FF0000"/>
                      <w:szCs w:val="20"/>
                      <w:lang w:val="de-DE"/>
                    </w:rPr>
                    <m:t>s</m:t>
                  </m:r>
                </m:e>
                <m:sub>
                  <m:r>
                    <w:rPr>
                      <w:rFonts w:ascii="Cambria Math" w:eastAsia="Batang" w:hAnsi="Cambria Math"/>
                      <w:color w:val="FF0000"/>
                      <w:szCs w:val="20"/>
                      <w:lang w:val="de-DE"/>
                    </w:rPr>
                    <m:t>i</m:t>
                  </m:r>
                </m:sub>
              </m:sSub>
            </m:oMath>
            <w:r w:rsidRPr="00AD2217">
              <w:rPr>
                <w:rFonts w:ascii="Times" w:eastAsia="Batang" w:hAnsi="Times"/>
                <w:color w:val="FF0000"/>
                <w:szCs w:val="20"/>
                <w:lang w:val="en-GB"/>
              </w:rPr>
              <w:t xml:space="preserve"> </w:t>
            </w:r>
            <w:r w:rsidRPr="00AD2217">
              <w:rPr>
                <w:rFonts w:ascii="Times" w:eastAsia="Batang" w:hAnsi="Times"/>
                <w:iCs/>
                <w:color w:val="FF0000"/>
                <w:szCs w:val="20"/>
                <w:lang w:val="en-GB"/>
              </w:rPr>
              <w:t>value (3-bit indicator per SD basis vector group) is RI-common (a same configuration is used for RI=1 and RI=2)</w:t>
            </w:r>
          </w:p>
        </w:tc>
      </w:tr>
    </w:tbl>
    <w:p w14:paraId="7DE53C9A" w14:textId="72720CB9" w:rsidR="00447A70" w:rsidRDefault="00447A70" w:rsidP="00447A70">
      <w:pPr>
        <w:rPr>
          <w:rFonts w:eastAsiaTheme="minorEastAsia"/>
          <w:lang w:val="en-GB" w:eastAsia="zh-CN"/>
        </w:rPr>
      </w:pPr>
    </w:p>
    <w:p w14:paraId="4DA7BF8B" w14:textId="5B5DB718" w:rsidR="000A2C70" w:rsidRDefault="000A2C70" w:rsidP="00447A70">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 of all, the 3-bit power scaling factor is defined only for Pc adjustment based on the current agreements, which is not part of CBSR. </w:t>
      </w:r>
      <w:proofErr w:type="gramStart"/>
      <w:r>
        <w:rPr>
          <w:rFonts w:eastAsiaTheme="minorEastAsia"/>
          <w:lang w:val="en-GB" w:eastAsia="zh-CN"/>
        </w:rPr>
        <w:t>Hence</w:t>
      </w:r>
      <w:proofErr w:type="gramEnd"/>
      <w:r>
        <w:rPr>
          <w:rFonts w:eastAsiaTheme="minorEastAsia"/>
          <w:lang w:val="en-GB" w:eastAsia="zh-CN"/>
        </w:rPr>
        <w:t xml:space="preserve"> we think the relevant text in </w:t>
      </w:r>
      <w:r w:rsidR="00E66553">
        <w:rPr>
          <w:rFonts w:eastAsiaTheme="minorEastAsia"/>
          <w:lang w:val="en-GB" w:eastAsia="zh-CN"/>
        </w:rPr>
        <w:t xml:space="preserve">the </w:t>
      </w:r>
      <w:r>
        <w:rPr>
          <w:rFonts w:eastAsiaTheme="minorEastAsia"/>
          <w:lang w:val="en-GB" w:eastAsia="zh-CN"/>
        </w:rPr>
        <w:t xml:space="preserve">CBSR part shall be removed, and we only keep the text in </w:t>
      </w:r>
      <w:r w:rsidR="00E66553">
        <w:rPr>
          <w:rFonts w:eastAsiaTheme="minorEastAsia"/>
          <w:lang w:val="en-GB" w:eastAsia="zh-CN"/>
        </w:rPr>
        <w:t xml:space="preserve">the </w:t>
      </w:r>
      <w:r>
        <w:rPr>
          <w:rFonts w:eastAsiaTheme="minorEastAsia"/>
          <w:lang w:val="en-GB" w:eastAsia="zh-CN"/>
        </w:rPr>
        <w:t xml:space="preserve">power control offset part.  </w:t>
      </w:r>
    </w:p>
    <w:p w14:paraId="5DEDE461" w14:textId="1281C407" w:rsidR="00EA0244" w:rsidRDefault="00CF6202" w:rsidP="00447A70">
      <w:pPr>
        <w:rPr>
          <w:rFonts w:eastAsiaTheme="minorEastAsia"/>
          <w:lang w:val="en-GB" w:eastAsia="zh-CN"/>
        </w:rPr>
      </w:pPr>
      <w:r>
        <w:rPr>
          <w:rFonts w:eastAsiaTheme="minorEastAsia"/>
          <w:lang w:val="en-GB" w:eastAsia="zh-CN"/>
        </w:rPr>
        <w:t>Further, b</w:t>
      </w:r>
      <w:r w:rsidRPr="00D17FD6">
        <w:rPr>
          <w:rFonts w:eastAsiaTheme="minorEastAsia"/>
          <w:lang w:val="en-GB" w:eastAsia="zh-CN"/>
        </w:rPr>
        <w:t xml:space="preserve">ased </w:t>
      </w:r>
      <w:r w:rsidR="00D17FD6" w:rsidRPr="00D17FD6">
        <w:rPr>
          <w:rFonts w:eastAsiaTheme="minorEastAsia"/>
          <w:lang w:val="en-GB" w:eastAsia="zh-CN"/>
        </w:rPr>
        <w:t xml:space="preserve">on the above </w:t>
      </w:r>
      <w:r w:rsidR="00D17FD6">
        <w:rPr>
          <w:rFonts w:eastAsiaTheme="minorEastAsia"/>
          <w:lang w:val="en-GB" w:eastAsia="zh-CN"/>
        </w:rPr>
        <w:t>agreements</w:t>
      </w:r>
      <w:r w:rsidR="00D17FD6" w:rsidRPr="00D17FD6">
        <w:rPr>
          <w:rFonts w:eastAsiaTheme="minorEastAsia"/>
          <w:lang w:val="en-GB" w:eastAsia="zh-CN"/>
        </w:rPr>
        <w:t xml:space="preserve">, we believe that the specification adopts the most direct method of using 3-bit scaling factors, that is, the UE directly uses </w:t>
      </w:r>
      <w:r w:rsidR="003B227C">
        <w:rPr>
          <w:rFonts w:eastAsiaTheme="minorEastAsia"/>
          <w:lang w:val="en-GB" w:eastAsia="zh-CN"/>
        </w:rPr>
        <w:t>the</w:t>
      </w:r>
      <w:r w:rsidR="00D17FD6" w:rsidRPr="00D17FD6">
        <w:rPr>
          <w:rFonts w:eastAsiaTheme="minorEastAsia"/>
          <w:lang w:val="en-GB" w:eastAsia="zh-CN"/>
        </w:rPr>
        <w:t xml:space="preserve"> associated 3-bit </w:t>
      </w:r>
      <w:r w:rsidR="00BD333A">
        <w:rPr>
          <w:rFonts w:eastAsiaTheme="minorEastAsia"/>
          <w:lang w:val="en-GB" w:eastAsia="zh-CN"/>
        </w:rPr>
        <w:t xml:space="preserve">power offset </w:t>
      </w:r>
      <w:r w:rsidR="00D17FD6" w:rsidRPr="00D17FD6">
        <w:rPr>
          <w:rFonts w:eastAsiaTheme="minorEastAsia"/>
          <w:lang w:val="en-GB" w:eastAsia="zh-CN"/>
        </w:rPr>
        <w:t xml:space="preserve">scaling factor on the SD basis vector </w:t>
      </w:r>
      <w:proofErr w:type="spellStart"/>
      <w:r w:rsidR="00D17FD6" w:rsidRPr="00D17FD6">
        <w:rPr>
          <w:rFonts w:eastAsiaTheme="minorEastAsia"/>
          <w:lang w:val="en-GB" w:eastAsia="zh-CN"/>
        </w:rPr>
        <w:t>i</w:t>
      </w:r>
      <w:proofErr w:type="spellEnd"/>
      <w:r w:rsidR="00D17FD6" w:rsidRPr="00D17FD6">
        <w:rPr>
          <w:rFonts w:eastAsiaTheme="minorEastAsia"/>
          <w:lang w:val="en-GB" w:eastAsia="zh-CN"/>
        </w:rPr>
        <w:t xml:space="preserve"> selected at the </w:t>
      </w:r>
      <w:proofErr w:type="spellStart"/>
      <w:r w:rsidR="00D17FD6" w:rsidRPr="00D17FD6">
        <w:rPr>
          <w:rFonts w:eastAsiaTheme="minorEastAsia"/>
          <w:lang w:val="en-GB" w:eastAsia="zh-CN"/>
        </w:rPr>
        <w:t>i-th</w:t>
      </w:r>
      <w:proofErr w:type="spellEnd"/>
      <w:r w:rsidR="00D17FD6" w:rsidRPr="00D17FD6">
        <w:rPr>
          <w:rFonts w:eastAsiaTheme="minorEastAsia"/>
          <w:lang w:val="en-GB" w:eastAsia="zh-CN"/>
        </w:rPr>
        <w:t xml:space="preserve"> layer, where </w:t>
      </w:r>
      <w:proofErr w:type="spellStart"/>
      <w:r w:rsidR="00D17FD6" w:rsidRPr="00D17FD6">
        <w:rPr>
          <w:rFonts w:eastAsiaTheme="minorEastAsia"/>
          <w:lang w:val="en-GB" w:eastAsia="zh-CN"/>
        </w:rPr>
        <w:t>i</w:t>
      </w:r>
      <w:proofErr w:type="spellEnd"/>
      <w:r w:rsidR="00D17FD6" w:rsidRPr="00D17FD6">
        <w:rPr>
          <w:rFonts w:eastAsiaTheme="minorEastAsia"/>
          <w:lang w:val="en-GB" w:eastAsia="zh-CN"/>
        </w:rPr>
        <w:t xml:space="preserve"> = 0, 1. The following formula is the CQI calculation assumption when configuring a 3-bit scaling factor.</w:t>
      </w:r>
    </w:p>
    <w:p w14:paraId="2C298C8F" w14:textId="77777777" w:rsidR="00840A6C" w:rsidRPr="00471BD5" w:rsidRDefault="00641029" w:rsidP="00840A6C">
      <w:pPr>
        <w:rPr>
          <w:rFonts w:ascii="Times" w:eastAsia="Batang" w:hAnsi="Times" w:cs="Times"/>
          <w:szCs w:val="20"/>
          <w:lang w:val="de-DE"/>
        </w:rPr>
      </w:pPr>
      <m:oMathPara>
        <m:oMath>
          <m:d>
            <m:dPr>
              <m:begChr m:val="["/>
              <m:endChr m:val="]"/>
              <m:ctrlPr>
                <w:rPr>
                  <w:rFonts w:ascii="Cambria Math" w:hAnsi="Cambria Math"/>
                  <w:i/>
                  <w:iCs/>
                  <w:sz w:val="24"/>
                </w:rPr>
              </m:ctrlPr>
            </m:dPr>
            <m:e>
              <m:eqArr>
                <m:eqArrPr>
                  <m:ctrlPr>
                    <w:rPr>
                      <w:rFonts w:ascii="Cambria Math" w:hAnsi="Cambria Math"/>
                      <w:i/>
                      <w:iCs/>
                      <w:sz w:val="24"/>
                    </w:rPr>
                  </m:ctrlPr>
                </m:eqArrPr>
                <m:e>
                  <m:sSubSup>
                    <m:sSubSupPr>
                      <m:ctrlPr>
                        <w:rPr>
                          <w:rFonts w:ascii="Cambria Math" w:hAnsi="Cambria Math"/>
                          <w:i/>
                          <w:iCs/>
                          <w:sz w:val="24"/>
                        </w:rPr>
                      </m:ctrlPr>
                    </m:sSubSupPr>
                    <m:e>
                      <m:r>
                        <w:rPr>
                          <w:rFonts w:ascii="Cambria Math" w:hAnsi="Cambria Math"/>
                        </w:rPr>
                        <m:t>y</m:t>
                      </m:r>
                    </m:e>
                    <m:sub>
                      <m:r>
                        <w:rPr>
                          <w:rFonts w:ascii="Cambria Math" w:hAnsi="Cambria Math"/>
                        </w:rPr>
                        <m:t>i</m:t>
                      </m:r>
                    </m:sub>
                    <m:sup>
                      <m:r>
                        <w:rPr>
                          <w:rFonts w:ascii="Cambria Math" w:hAnsi="Cambria Math"/>
                        </w:rPr>
                        <m:t>(3000)</m:t>
                      </m:r>
                    </m:sup>
                  </m:sSubSup>
                  <m:r>
                    <w:rPr>
                      <w:rFonts w:ascii="Cambria Math" w:hAnsi="Cambria Math"/>
                      <w:sz w:val="24"/>
                    </w:rPr>
                    <m:t>(i)</m:t>
                  </m:r>
                </m:e>
                <m:e>
                  <m:r>
                    <w:rPr>
                      <w:rFonts w:ascii="Cambria Math" w:hAnsi="Cambria Math"/>
                    </w:rPr>
                    <m:t>⋮</m:t>
                  </m:r>
                </m:e>
                <m:e>
                  <m:sSubSup>
                    <m:sSubSupPr>
                      <m:ctrlPr>
                        <w:rPr>
                          <w:rFonts w:ascii="Cambria Math" w:hAnsi="Cambria Math"/>
                          <w:i/>
                          <w:iCs/>
                          <w:sz w:val="24"/>
                        </w:rPr>
                      </m:ctrlPr>
                    </m:sSubSupPr>
                    <m:e>
                      <m:r>
                        <w:rPr>
                          <w:rFonts w:ascii="Cambria Math" w:hAnsi="Cambria Math"/>
                        </w:rPr>
                        <m:t>y</m:t>
                      </m:r>
                    </m:e>
                    <m:sub>
                      <m:r>
                        <w:rPr>
                          <w:rFonts w:ascii="Cambria Math" w:hAnsi="Cambria Math"/>
                        </w:rPr>
                        <m:t>i</m:t>
                      </m:r>
                    </m:sub>
                    <m:sup>
                      <m:r>
                        <w:rPr>
                          <w:rFonts w:ascii="Cambria Math" w:hAnsi="Cambria Math"/>
                        </w:rPr>
                        <m:t>(3000+P-1)</m:t>
                      </m:r>
                    </m:sup>
                  </m:sSubSup>
                  <m:r>
                    <w:rPr>
                      <w:rFonts w:ascii="Cambria Math" w:hAnsi="Cambria Math"/>
                      <w:sz w:val="24"/>
                    </w:rPr>
                    <m:t>(i)</m:t>
                  </m:r>
                </m:e>
              </m:eqArr>
            </m:e>
          </m:d>
          <m:r>
            <w:rPr>
              <w:rFonts w:ascii="Cambria Math" w:hAnsi="Cambria Math"/>
            </w:rPr>
            <m:t>=</m:t>
          </m:r>
          <m:r>
            <m:rPr>
              <m:sty m:val="bi"/>
            </m:rPr>
            <w:rPr>
              <w:rFonts w:ascii="Cambria Math" w:hAnsi="Cambria Math"/>
            </w:rPr>
            <m:t>W</m:t>
          </m:r>
          <m:d>
            <m:dPr>
              <m:ctrlPr>
                <w:rPr>
                  <w:rFonts w:ascii="Cambria Math" w:hAnsi="Cambria Math"/>
                  <w:i/>
                  <w:iCs/>
                  <w:sz w:val="24"/>
                </w:rPr>
              </m:ctrlPr>
            </m:dPr>
            <m:e>
              <m:r>
                <w:rPr>
                  <w:rFonts w:ascii="Cambria Math" w:hAnsi="Cambria Math"/>
                </w:rPr>
                <m:t>i</m:t>
              </m:r>
            </m:e>
          </m:d>
          <m:d>
            <m:dPr>
              <m:begChr m:val="["/>
              <m:endChr m:val="]"/>
              <m:ctrlPr>
                <w:rPr>
                  <w:rFonts w:ascii="Cambria Math" w:hAnsi="Cambria Math"/>
                  <w:i/>
                  <w:iCs/>
                  <w:sz w:val="24"/>
                </w:rPr>
              </m:ctrlPr>
            </m:dPr>
            <m:e>
              <m:m>
                <m:mPr>
                  <m:mcs>
                    <m:mc>
                      <m:mcPr>
                        <m:count m:val="3"/>
                        <m:mcJc m:val="center"/>
                      </m:mcPr>
                    </m:mc>
                  </m:mcs>
                  <m:ctrlPr>
                    <w:rPr>
                      <w:rFonts w:ascii="Cambria Math" w:hAnsi="Cambria Math"/>
                      <w:i/>
                      <w:iCs/>
                      <w:sz w:val="24"/>
                    </w:rPr>
                  </m:ctrlPr>
                </m:mPr>
                <m:mr>
                  <m:e>
                    <m:sSup>
                      <m:sSupPr>
                        <m:ctrlPr>
                          <w:rPr>
                            <w:rFonts w:ascii="Cambria Math" w:hAnsi="Cambria Math"/>
                            <w:i/>
                            <w:iCs/>
                            <w:sz w:val="24"/>
                          </w:rPr>
                        </m:ctrlPr>
                      </m:sSupPr>
                      <m:e>
                        <m:rad>
                          <m:radPr>
                            <m:degHide m:val="1"/>
                            <m:ctrlPr>
                              <w:rPr>
                                <w:rFonts w:ascii="Cambria Math" w:hAnsi="Cambria Math"/>
                                <w:i/>
                              </w:rPr>
                            </m:ctrlPr>
                          </m:radPr>
                          <m:deg>
                            <m:ctrlPr>
                              <w:rPr>
                                <w:rFonts w:ascii="Cambria Math" w:hAnsi="Cambria Math"/>
                                <w:b/>
                                <w:i/>
                              </w:rPr>
                            </m:ctrlPr>
                          </m:deg>
                          <m:e>
                            <m:sSub>
                              <m:sSubPr>
                                <m:ctrlPr>
                                  <w:rPr>
                                    <w:rFonts w:ascii="Cambria Math" w:hAnsi="Cambria Math"/>
                                    <w:i/>
                                  </w:rPr>
                                </m:ctrlPr>
                              </m:sSubPr>
                              <m:e>
                                <m:r>
                                  <w:rPr>
                                    <w:rFonts w:ascii="Cambria Math" w:hAnsi="Cambria Math"/>
                                  </w:rPr>
                                  <m:t>P</m:t>
                                </m:r>
                              </m:e>
                              <m:sub>
                                <m:r>
                                  <w:rPr>
                                    <w:rFonts w:ascii="Cambria Math" w:hAnsi="Cambria Math"/>
                                  </w:rPr>
                                  <m:t>c</m:t>
                                </m:r>
                              </m:sub>
                            </m:sSub>
                            <m:sSub>
                              <m:sSubPr>
                                <m:ctrlPr>
                                  <w:rPr>
                                    <w:rFonts w:ascii="Cambria Math" w:hAnsi="Cambria Math"/>
                                    <w:i/>
                                  </w:rPr>
                                </m:ctrlPr>
                              </m:sSubPr>
                              <m:e>
                                <m:r>
                                  <w:rPr>
                                    <w:rFonts w:ascii="Cambria Math" w:hAnsi="Cambria Math"/>
                                  </w:rPr>
                                  <m:t>N</m:t>
                                </m:r>
                              </m:e>
                              <m:sub>
                                <m:r>
                                  <w:rPr>
                                    <w:rFonts w:ascii="Cambria Math" w:hAnsi="Cambria Math"/>
                                  </w:rPr>
                                  <m:t>CDM</m:t>
                                </m:r>
                              </m:sub>
                            </m:sSub>
                          </m:e>
                        </m:rad>
                        <m:r>
                          <w:rPr>
                            <w:rFonts w:ascii="Cambria Math" w:hAnsi="Cambria Math"/>
                            <w:sz w:val="24"/>
                          </w:rPr>
                          <m:t>s</m:t>
                        </m:r>
                      </m:e>
                      <m:sup>
                        <m:r>
                          <w:rPr>
                            <w:rFonts w:ascii="Cambria Math" w:hAnsi="Cambria Math"/>
                            <w:sz w:val="24"/>
                          </w:rPr>
                          <m:t>(0)</m:t>
                        </m:r>
                      </m:sup>
                    </m:sSup>
                  </m:e>
                  <m:e>
                    <m:r>
                      <w:rPr>
                        <w:rFonts w:ascii="Cambria Math" w:hAnsi="Cambria Math"/>
                        <w:sz w:val="24"/>
                      </w:rPr>
                      <m:t>0</m:t>
                    </m:r>
                  </m:e>
                  <m:e>
                    <m:r>
                      <w:rPr>
                        <w:rFonts w:ascii="Cambria Math" w:hAnsi="Cambria Math"/>
                        <w:sz w:val="24"/>
                      </w:rPr>
                      <m:t>0</m:t>
                    </m:r>
                  </m:e>
                </m:mr>
                <m:mr>
                  <m:e>
                    <m:r>
                      <w:rPr>
                        <w:rFonts w:ascii="Cambria Math" w:hAnsi="Cambria Math"/>
                        <w:sz w:val="24"/>
                      </w:rPr>
                      <m:t>0</m:t>
                    </m:r>
                  </m:e>
                  <m:e>
                    <m:r>
                      <w:rPr>
                        <w:rFonts w:ascii="Cambria Math" w:hAnsi="Cambria Math"/>
                        <w:sz w:val="24"/>
                      </w:rPr>
                      <m:t>…</m:t>
                    </m:r>
                  </m:e>
                  <m:e>
                    <m:r>
                      <w:rPr>
                        <w:rFonts w:ascii="Cambria Math" w:hAnsi="Cambria Math"/>
                        <w:sz w:val="24"/>
                      </w:rPr>
                      <m:t>0</m:t>
                    </m:r>
                  </m:e>
                </m:mr>
                <m:mr>
                  <m:e>
                    <m:r>
                      <w:rPr>
                        <w:rFonts w:ascii="Cambria Math" w:hAnsi="Cambria Math"/>
                        <w:sz w:val="24"/>
                      </w:rPr>
                      <m:t>0</m:t>
                    </m:r>
                  </m:e>
                  <m:e>
                    <m:r>
                      <w:rPr>
                        <w:rFonts w:ascii="Cambria Math" w:hAnsi="Cambria Math"/>
                        <w:sz w:val="24"/>
                      </w:rPr>
                      <m:t>0</m:t>
                    </m:r>
                  </m:e>
                  <m:e>
                    <m:rad>
                      <m:radPr>
                        <m:degHide m:val="1"/>
                        <m:ctrlPr>
                          <w:rPr>
                            <w:rFonts w:ascii="Cambria Math" w:hAnsi="Cambria Math"/>
                            <w:i/>
                          </w:rPr>
                        </m:ctrlPr>
                      </m:radPr>
                      <m:deg>
                        <m:ctrlPr>
                          <w:rPr>
                            <w:rFonts w:ascii="Cambria Math" w:hAnsi="Cambria Math"/>
                            <w:b/>
                            <w:i/>
                          </w:rPr>
                        </m:ctrlPr>
                      </m:deg>
                      <m:e>
                        <m:sSub>
                          <m:sSubPr>
                            <m:ctrlPr>
                              <w:rPr>
                                <w:rFonts w:ascii="Cambria Math" w:hAnsi="Cambria Math"/>
                                <w:i/>
                              </w:rPr>
                            </m:ctrlPr>
                          </m:sSubPr>
                          <m:e>
                            <m:r>
                              <w:rPr>
                                <w:rFonts w:ascii="Cambria Math" w:hAnsi="Cambria Math"/>
                              </w:rPr>
                              <m:t>P</m:t>
                            </m:r>
                          </m:e>
                          <m:sub>
                            <m:r>
                              <w:rPr>
                                <w:rFonts w:ascii="Cambria Math" w:hAnsi="Cambria Math"/>
                              </w:rPr>
                              <m:t>c</m:t>
                            </m:r>
                          </m:sub>
                        </m:sSub>
                        <m:sSub>
                          <m:sSubPr>
                            <m:ctrlPr>
                              <w:rPr>
                                <w:rFonts w:ascii="Cambria Math" w:hAnsi="Cambria Math"/>
                                <w:i/>
                              </w:rPr>
                            </m:ctrlPr>
                          </m:sSubPr>
                          <m:e>
                            <m:r>
                              <w:rPr>
                                <w:rFonts w:ascii="Cambria Math" w:hAnsi="Cambria Math"/>
                              </w:rPr>
                              <m:t>N</m:t>
                            </m:r>
                          </m:e>
                          <m:sub>
                            <m:r>
                              <w:rPr>
                                <w:rFonts w:ascii="Cambria Math" w:hAnsi="Cambria Math"/>
                              </w:rPr>
                              <m:t>CDM</m:t>
                            </m:r>
                          </m:sub>
                        </m:sSub>
                      </m:e>
                    </m:rad>
                    <m:sSup>
                      <m:sSupPr>
                        <m:ctrlPr>
                          <w:rPr>
                            <w:rFonts w:ascii="Cambria Math" w:hAnsi="Cambria Math"/>
                            <w:i/>
                            <w:iCs/>
                            <w:sz w:val="24"/>
                          </w:rPr>
                        </m:ctrlPr>
                      </m:sSupPr>
                      <m:e>
                        <m:r>
                          <w:rPr>
                            <w:rFonts w:ascii="Cambria Math" w:hAnsi="Cambria Math"/>
                            <w:sz w:val="24"/>
                          </w:rPr>
                          <m:t>s</m:t>
                        </m:r>
                      </m:e>
                      <m:sup>
                        <m:r>
                          <w:rPr>
                            <w:rFonts w:ascii="Cambria Math" w:hAnsi="Cambria Math"/>
                            <w:sz w:val="24"/>
                          </w:rPr>
                          <m:t>(v-1)</m:t>
                        </m:r>
                      </m:sup>
                    </m:sSup>
                  </m:e>
                </m:mr>
              </m:m>
            </m:e>
          </m:d>
          <m:d>
            <m:dPr>
              <m:begChr m:val="["/>
              <m:endChr m:val="]"/>
              <m:ctrlPr>
                <w:rPr>
                  <w:rFonts w:ascii="Cambria Math" w:hAnsi="Cambria Math"/>
                  <w:i/>
                  <w:iCs/>
                  <w:sz w:val="24"/>
                </w:rPr>
              </m:ctrlPr>
            </m:dPr>
            <m:e>
              <m:eqArr>
                <m:eqArrPr>
                  <m:ctrlPr>
                    <w:rPr>
                      <w:rFonts w:ascii="Cambria Math" w:hAnsi="Cambria Math"/>
                      <w:i/>
                      <w:iCs/>
                      <w:sz w:val="24"/>
                    </w:rPr>
                  </m:ctrlPr>
                </m:eqArrPr>
                <m:e>
                  <m:sSubSup>
                    <m:sSubSupPr>
                      <m:ctrlPr>
                        <w:rPr>
                          <w:rFonts w:ascii="Cambria Math" w:hAnsi="Cambria Math"/>
                          <w:i/>
                          <w:iCs/>
                          <w:sz w:val="24"/>
                        </w:rPr>
                      </m:ctrlPr>
                    </m:sSubSupPr>
                    <m:e>
                      <m:r>
                        <w:rPr>
                          <w:rFonts w:ascii="Cambria Math" w:hAnsi="Cambria Math"/>
                        </w:rPr>
                        <m:t>x</m:t>
                      </m:r>
                    </m:e>
                    <m:sub>
                      <m:r>
                        <w:rPr>
                          <w:rFonts w:ascii="Cambria Math" w:hAnsi="Cambria Math"/>
                        </w:rPr>
                        <m:t>i</m:t>
                      </m:r>
                    </m:sub>
                    <m:sup>
                      <m:r>
                        <w:rPr>
                          <w:rFonts w:ascii="Cambria Math" w:hAnsi="Cambria Math"/>
                        </w:rPr>
                        <m:t>(0)</m:t>
                      </m:r>
                    </m:sup>
                  </m:sSubSup>
                  <m:r>
                    <w:rPr>
                      <w:rFonts w:ascii="Cambria Math" w:hAnsi="Cambria Math"/>
                      <w:sz w:val="24"/>
                    </w:rPr>
                    <m:t>(i)</m:t>
                  </m:r>
                </m:e>
                <m:e>
                  <m:r>
                    <w:rPr>
                      <w:rFonts w:ascii="Cambria Math" w:hAnsi="Cambria Math"/>
                    </w:rPr>
                    <m:t>⋮</m:t>
                  </m:r>
                </m:e>
                <m:e>
                  <m:sSubSup>
                    <m:sSubSupPr>
                      <m:ctrlPr>
                        <w:rPr>
                          <w:rFonts w:ascii="Cambria Math" w:hAnsi="Cambria Math"/>
                          <w:i/>
                          <w:iCs/>
                          <w:sz w:val="24"/>
                        </w:rPr>
                      </m:ctrlPr>
                    </m:sSubSupPr>
                    <m:e>
                      <m:r>
                        <w:rPr>
                          <w:rFonts w:ascii="Cambria Math" w:hAnsi="Cambria Math"/>
                        </w:rPr>
                        <m:t>x</m:t>
                      </m:r>
                    </m:e>
                    <m:sub>
                      <m:r>
                        <w:rPr>
                          <w:rFonts w:ascii="Cambria Math" w:hAnsi="Cambria Math"/>
                        </w:rPr>
                        <m:t>i</m:t>
                      </m:r>
                    </m:sub>
                    <m:sup>
                      <m:r>
                        <w:rPr>
                          <w:rFonts w:ascii="Cambria Math" w:hAnsi="Cambria Math"/>
                        </w:rPr>
                        <m:t>(ν-1)</m:t>
                      </m:r>
                    </m:sup>
                  </m:sSubSup>
                  <m:r>
                    <w:rPr>
                      <w:rFonts w:ascii="Cambria Math" w:hAnsi="Cambria Math"/>
                      <w:sz w:val="24"/>
                    </w:rPr>
                    <m:t>(i)</m:t>
                  </m:r>
                </m:e>
              </m:eqArr>
            </m:e>
          </m:d>
        </m:oMath>
      </m:oMathPara>
    </w:p>
    <w:p w14:paraId="209515DC" w14:textId="78180B59" w:rsidR="006D2FEB" w:rsidRDefault="00574C3F" w:rsidP="005D613B">
      <w:pPr>
        <w:pStyle w:val="observation"/>
        <w:rPr>
          <w:lang w:val="en-GB"/>
        </w:rPr>
      </w:pPr>
      <w:bookmarkStart w:id="13" w:name="_Ref193895463"/>
      <w:r w:rsidRPr="00574C3F">
        <w:rPr>
          <w:lang w:val="en-GB"/>
        </w:rPr>
        <w:t>Based on the agreements</w:t>
      </w:r>
      <w:r>
        <w:rPr>
          <w:lang w:val="en-GB"/>
        </w:rPr>
        <w:t>,</w:t>
      </w:r>
      <w:r w:rsidRPr="00574C3F">
        <w:rPr>
          <w:rFonts w:hint="eastAsia"/>
          <w:lang w:val="en-GB"/>
        </w:rPr>
        <w:t xml:space="preserve"> </w:t>
      </w:r>
      <w:r>
        <w:rPr>
          <w:lang w:val="en-GB"/>
        </w:rPr>
        <w:t>f</w:t>
      </w:r>
      <w:r w:rsidR="00F0625E">
        <w:rPr>
          <w:lang w:val="en-GB"/>
        </w:rPr>
        <w:t xml:space="preserve">or </w:t>
      </w:r>
      <w:r w:rsidR="00F0625E" w:rsidRPr="00F0625E">
        <w:rPr>
          <w:lang w:val="en-GB"/>
        </w:rPr>
        <w:t>the 3-bit scaling factor</w:t>
      </w:r>
      <w:r w:rsidR="00F0625E">
        <w:rPr>
          <w:lang w:val="en-GB"/>
        </w:rPr>
        <w:t>, UE</w:t>
      </w:r>
      <w:r w:rsidR="00F0625E">
        <w:rPr>
          <w:rFonts w:hint="eastAsia"/>
          <w:lang w:val="en-GB"/>
        </w:rPr>
        <w:t xml:space="preserve"> </w:t>
      </w:r>
      <w:r w:rsidR="00F0625E">
        <w:rPr>
          <w:lang w:val="en-GB"/>
        </w:rPr>
        <w:t xml:space="preserve">shall directly use the 3-bit </w:t>
      </w:r>
      <w:r w:rsidR="00F0625E" w:rsidRPr="00EA0244">
        <w:rPr>
          <w:lang w:val="en-GB"/>
        </w:rPr>
        <w:t>scaling factor</w:t>
      </w:r>
      <w:r w:rsidR="00F0625E">
        <w:rPr>
          <w:lang w:val="en-GB"/>
        </w:rPr>
        <w:t xml:space="preserve"> </w:t>
      </w:r>
      <w:r w:rsidR="00FC23C5">
        <w:rPr>
          <w:lang w:val="en-GB"/>
        </w:rPr>
        <w:t xml:space="preserve">on the </w:t>
      </w:r>
      <w:r w:rsidR="00F0625E">
        <w:rPr>
          <w:lang w:val="en-GB"/>
        </w:rPr>
        <w:t xml:space="preserve">SD basis vector </w:t>
      </w:r>
      <w:proofErr w:type="spellStart"/>
      <w:r w:rsidR="00F0625E" w:rsidRPr="00FC23C5">
        <w:rPr>
          <w:i/>
          <w:lang w:val="en-GB"/>
        </w:rPr>
        <w:t>i</w:t>
      </w:r>
      <w:proofErr w:type="spellEnd"/>
      <w:r w:rsidR="00F0625E" w:rsidRPr="00EA0244">
        <w:rPr>
          <w:lang w:val="en-GB"/>
        </w:rPr>
        <w:t xml:space="preserve"> </w:t>
      </w:r>
      <w:r w:rsidR="00FC23C5">
        <w:rPr>
          <w:lang w:val="en-GB"/>
        </w:rPr>
        <w:t>selected by</w:t>
      </w:r>
      <w:r w:rsidR="00F0625E" w:rsidRPr="00EA0244">
        <w:rPr>
          <w:lang w:val="en-GB"/>
        </w:rPr>
        <w:t xml:space="preserve"> </w:t>
      </w:r>
      <w:r w:rsidR="00F0625E">
        <w:rPr>
          <w:lang w:val="en-GB"/>
        </w:rPr>
        <w:t>layer</w:t>
      </w:r>
      <w:r w:rsidR="00F0625E" w:rsidRPr="00FC23C5">
        <w:rPr>
          <w:i/>
          <w:lang w:val="en-GB"/>
        </w:rPr>
        <w:t xml:space="preserve"> </w:t>
      </w:r>
      <w:proofErr w:type="spellStart"/>
      <w:r w:rsidR="00F0625E" w:rsidRPr="00FC23C5">
        <w:rPr>
          <w:i/>
          <w:lang w:val="en-GB"/>
        </w:rPr>
        <w:t>i</w:t>
      </w:r>
      <w:proofErr w:type="spellEnd"/>
      <w:r w:rsidR="00F0625E">
        <w:rPr>
          <w:lang w:val="en-GB"/>
        </w:rPr>
        <w:t>, where</w:t>
      </w:r>
      <w:r w:rsidR="00F0625E" w:rsidRPr="00FC23C5">
        <w:rPr>
          <w:i/>
          <w:lang w:val="en-GB"/>
        </w:rPr>
        <w:t xml:space="preserve"> </w:t>
      </w:r>
      <w:proofErr w:type="spellStart"/>
      <w:r w:rsidR="00F0625E" w:rsidRPr="00FC23C5">
        <w:rPr>
          <w:i/>
          <w:lang w:val="en-GB"/>
        </w:rPr>
        <w:t>i</w:t>
      </w:r>
      <w:proofErr w:type="spellEnd"/>
      <w:r w:rsidR="00F0625E" w:rsidRPr="00FC23C5">
        <w:rPr>
          <w:i/>
          <w:lang w:val="en-GB"/>
        </w:rPr>
        <w:t>=0,1</w:t>
      </w:r>
      <w:r w:rsidR="00F0625E">
        <w:rPr>
          <w:lang w:val="en-GB"/>
        </w:rPr>
        <w:t>.</w:t>
      </w:r>
      <w:bookmarkEnd w:id="13"/>
    </w:p>
    <w:p w14:paraId="184972AB" w14:textId="3545E8C3" w:rsidR="006B31EE" w:rsidRDefault="00E378B1" w:rsidP="00447A70">
      <w:pPr>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w:t>
      </w:r>
      <w:r w:rsidR="00E66553">
        <w:rPr>
          <w:rFonts w:eastAsiaTheme="minorEastAsia"/>
          <w:lang w:val="en-GB" w:eastAsia="zh-CN"/>
        </w:rPr>
        <w:t xml:space="preserve">on </w:t>
      </w:r>
      <w:r>
        <w:rPr>
          <w:rFonts w:eastAsiaTheme="minorEastAsia"/>
          <w:lang w:val="en-GB" w:eastAsia="zh-CN"/>
        </w:rPr>
        <w:t>the above observation,</w:t>
      </w:r>
      <w:r w:rsidR="00CF6202">
        <w:rPr>
          <w:rFonts w:eastAsiaTheme="minorEastAsia"/>
          <w:lang w:val="en-GB" w:eastAsia="zh-CN"/>
        </w:rPr>
        <w:t xml:space="preserve"> there is no relevant agreement on the “not exceeding” text nor “</w:t>
      </w:r>
      <m:oMath>
        <m:f>
          <m:fPr>
            <m:ctrlPr>
              <w:rPr>
                <w:rFonts w:ascii="Cambria Math" w:eastAsiaTheme="minorEastAsia" w:hAnsi="Cambria Math"/>
                <w:lang w:val="en-GB" w:eastAsia="zh-CN"/>
              </w:rPr>
            </m:ctrlPr>
          </m:fPr>
          <m:num>
            <m:sSubSup>
              <m:sSubSupPr>
                <m:ctrlPr>
                  <w:rPr>
                    <w:rFonts w:ascii="Cambria Math" w:eastAsiaTheme="minorEastAsia" w:hAnsi="Cambria Math"/>
                    <w:i/>
                    <w:lang w:val="en-GB" w:eastAsia="zh-CN"/>
                  </w:rPr>
                </m:ctrlPr>
              </m:sSubSupPr>
              <m:e>
                <m:r>
                  <m:rPr>
                    <m:sty m:val="p"/>
                  </m:rPr>
                  <w:rPr>
                    <w:rFonts w:ascii="Cambria Math" w:eastAsiaTheme="minorEastAsia" w:hAnsi="Cambria Math"/>
                    <w:lang w:val="en-GB" w:eastAsia="zh-CN"/>
                  </w:rPr>
                  <m:t>s</m:t>
                </m:r>
                <m:ctrlPr>
                  <w:rPr>
                    <w:rFonts w:ascii="Cambria Math" w:eastAsiaTheme="minorEastAsia" w:hAnsi="Cambria Math"/>
                    <w:lang w:val="en-GB" w:eastAsia="zh-CN"/>
                  </w:rPr>
                </m:ctrlP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x</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x</m:t>
                    </m:r>
                  </m:e>
                  <m:sub>
                    <m:r>
                      <w:rPr>
                        <w:rFonts w:ascii="Cambria Math" w:eastAsiaTheme="minorEastAsia" w:hAnsi="Cambria Math"/>
                        <w:lang w:val="en-GB" w:eastAsia="zh-CN"/>
                      </w:rPr>
                      <m:t>2</m:t>
                    </m:r>
                  </m:sub>
                </m:sSub>
              </m:sub>
              <m:sup>
                <m:r>
                  <w:rPr>
                    <w:rFonts w:ascii="Cambria Math" w:eastAsiaTheme="minorEastAsia" w:hAnsi="Cambria Math"/>
                    <w:lang w:val="en-GB" w:eastAsia="zh-CN"/>
                  </w:rPr>
                  <m:t>2</m:t>
                </m:r>
              </m:sup>
            </m:sSubSup>
          </m:num>
          <m:den>
            <m:r>
              <m:rPr>
                <m:sty m:val="p"/>
              </m:rPr>
              <w:rPr>
                <w:rFonts w:ascii="Cambria Math" w:eastAsiaTheme="minorEastAsia" w:hAnsi="Cambria Math"/>
                <w:lang w:val="en-GB" w:eastAsia="zh-CN"/>
              </w:rPr>
              <m:t>v</m:t>
            </m:r>
          </m:den>
        </m:f>
      </m:oMath>
      <w:r w:rsidR="00CF6202">
        <w:rPr>
          <w:rFonts w:eastAsiaTheme="minorEastAsia"/>
          <w:lang w:val="en-GB" w:eastAsia="zh-CN"/>
        </w:rPr>
        <w:t>” text.</w:t>
      </w:r>
      <w:r>
        <w:rPr>
          <w:rFonts w:eastAsiaTheme="minorEastAsia"/>
          <w:lang w:val="en-GB" w:eastAsia="zh-CN"/>
        </w:rPr>
        <w:t xml:space="preserve"> </w:t>
      </w:r>
      <w:r w:rsidR="00CF6202">
        <w:rPr>
          <w:rFonts w:eastAsiaTheme="minorEastAsia"/>
          <w:lang w:val="en-GB" w:eastAsia="zh-CN"/>
        </w:rPr>
        <w:t xml:space="preserve">The </w:t>
      </w:r>
      <w:r>
        <w:rPr>
          <w:rFonts w:eastAsiaTheme="minorEastAsia"/>
          <w:lang w:val="en-GB" w:eastAsia="zh-CN"/>
        </w:rPr>
        <w:t>following TP</w:t>
      </w:r>
      <w:r w:rsidR="00B34B87">
        <w:rPr>
          <w:rFonts w:eastAsiaTheme="minorEastAsia"/>
          <w:lang w:val="en-GB" w:eastAsia="zh-CN"/>
        </w:rPr>
        <w:t>s</w:t>
      </w:r>
      <w:r>
        <w:rPr>
          <w:rFonts w:eastAsiaTheme="minorEastAsia"/>
          <w:lang w:val="en-GB" w:eastAsia="zh-CN"/>
        </w:rPr>
        <w:t xml:space="preserve"> should</w:t>
      </w:r>
      <w:r w:rsidR="00002A70">
        <w:rPr>
          <w:rFonts w:eastAsiaTheme="minorEastAsia"/>
          <w:lang w:val="en-GB" w:eastAsia="zh-CN"/>
        </w:rPr>
        <w:t xml:space="preserve"> be</w:t>
      </w:r>
      <w:r>
        <w:rPr>
          <w:rFonts w:eastAsiaTheme="minorEastAsia"/>
          <w:lang w:val="en-GB" w:eastAsia="zh-CN"/>
        </w:rPr>
        <w:t xml:space="preserve"> adopted.</w:t>
      </w:r>
    </w:p>
    <w:p w14:paraId="5A1693F5" w14:textId="51E929C9" w:rsidR="00C23705" w:rsidRDefault="00A2556C" w:rsidP="00C23705">
      <w:pPr>
        <w:pStyle w:val="proposal0"/>
        <w:rPr>
          <w:lang w:val="en-GB"/>
        </w:rPr>
      </w:pPr>
      <w:bookmarkStart w:id="14" w:name="_Ref193895465"/>
      <w:r>
        <w:rPr>
          <w:lang w:val="en-GB"/>
        </w:rPr>
        <w:t>Adopt the following TP</w:t>
      </w:r>
      <w:r w:rsidR="00177D4C">
        <w:rPr>
          <w:lang w:val="en-GB"/>
        </w:rPr>
        <w:t xml:space="preserve"> </w:t>
      </w:r>
      <w:r w:rsidR="00177D4C">
        <w:rPr>
          <w:rFonts w:hint="eastAsia"/>
          <w:lang w:val="en-GB"/>
        </w:rPr>
        <w:t>in</w:t>
      </w:r>
      <w:r w:rsidR="00177D4C">
        <w:rPr>
          <w:lang w:val="en-GB"/>
        </w:rPr>
        <w:t xml:space="preserve"> </w:t>
      </w:r>
      <w:r w:rsidR="00177D4C">
        <w:rPr>
          <w:rFonts w:ascii="Times" w:eastAsia="Calibri" w:hAnsi="Times"/>
          <w:lang w:val="en-GB" w:eastAsia="x-none"/>
        </w:rPr>
        <w:t>CR of TS 38214</w:t>
      </w:r>
      <w:r>
        <w:rPr>
          <w:lang w:val="en-GB"/>
        </w:rPr>
        <w:t>.</w:t>
      </w:r>
      <w:bookmarkEnd w:id="14"/>
    </w:p>
    <w:tbl>
      <w:tblPr>
        <w:tblStyle w:val="ac"/>
        <w:tblW w:w="0" w:type="auto"/>
        <w:tblLook w:val="04A0" w:firstRow="1" w:lastRow="0" w:firstColumn="1" w:lastColumn="0" w:noHBand="0" w:noVBand="1"/>
      </w:tblPr>
      <w:tblGrid>
        <w:gridCol w:w="9060"/>
      </w:tblGrid>
      <w:tr w:rsidR="00C23705" w14:paraId="72DEF6B9" w14:textId="77777777" w:rsidTr="00C23705">
        <w:tc>
          <w:tcPr>
            <w:tcW w:w="9060" w:type="dxa"/>
          </w:tcPr>
          <w:p w14:paraId="739D8D81" w14:textId="1B89A729" w:rsidR="00606A7E" w:rsidRPr="00606A7E" w:rsidRDefault="00606A7E" w:rsidP="00606A7E">
            <w:pPr>
              <w:keepNext/>
              <w:keepLines/>
              <w:spacing w:before="120" w:after="180"/>
              <w:ind w:left="1701" w:hanging="1701"/>
              <w:jc w:val="left"/>
              <w:outlineLvl w:val="4"/>
              <w:rPr>
                <w:rFonts w:ascii="Arial" w:eastAsia="宋体" w:hAnsi="Arial"/>
                <w:sz w:val="22"/>
                <w:szCs w:val="20"/>
                <w:lang w:val="en-GB"/>
              </w:rPr>
            </w:pPr>
            <w:r w:rsidRPr="00606A7E">
              <w:rPr>
                <w:rFonts w:ascii="Arial" w:eastAsia="宋体" w:hAnsi="Arial"/>
                <w:sz w:val="22"/>
                <w:szCs w:val="20"/>
                <w:lang w:val="en-GB"/>
              </w:rPr>
              <w:lastRenderedPageBreak/>
              <w:t>5.2.2.2.1a</w:t>
            </w:r>
            <w:r w:rsidRPr="00606A7E">
              <w:rPr>
                <w:rFonts w:ascii="Arial" w:eastAsia="宋体" w:hAnsi="Arial"/>
                <w:sz w:val="22"/>
                <w:szCs w:val="20"/>
                <w:lang w:val="en-GB"/>
              </w:rPr>
              <w:tab/>
              <w:t>Refined Type I Single-Panel Codebook</w:t>
            </w:r>
          </w:p>
          <w:p w14:paraId="40ED624E" w14:textId="30778106" w:rsidR="00F329C5" w:rsidRDefault="00F329C5" w:rsidP="00F329C5">
            <w:pPr>
              <w:spacing w:after="180"/>
              <w:jc w:val="center"/>
              <w:rPr>
                <w:rFonts w:eastAsia="宋体"/>
                <w:szCs w:val="20"/>
                <w:lang w:val="en-GB"/>
              </w:rPr>
            </w:pPr>
            <w:r w:rsidRPr="00F329C5">
              <w:rPr>
                <w:rFonts w:eastAsia="宋体"/>
                <w:szCs w:val="20"/>
                <w:lang w:val="en-GB"/>
              </w:rPr>
              <w:t>&lt;omitted text&gt;</w:t>
            </w:r>
          </w:p>
          <w:p w14:paraId="2438E7D1" w14:textId="77777777" w:rsidR="0041055A" w:rsidRPr="0041055A" w:rsidRDefault="0041055A" w:rsidP="0041055A">
            <w:pPr>
              <w:spacing w:after="180"/>
              <w:jc w:val="left"/>
              <w:rPr>
                <w:rFonts w:eastAsia="Calibri"/>
                <w:szCs w:val="20"/>
                <w:lang w:val="x-none" w:eastAsia="en-GB"/>
              </w:rPr>
            </w:pPr>
            <w:r w:rsidRPr="0041055A">
              <w:rPr>
                <w:rFonts w:eastAsia="Calibri"/>
                <w:szCs w:val="20"/>
                <w:lang w:val="x-none" w:eastAsia="en-GB"/>
              </w:rPr>
              <w:t xml:space="preserve">The bitmap parameter </w:t>
            </w:r>
            <w:r w:rsidRPr="0041055A">
              <w:rPr>
                <w:rFonts w:eastAsia="Calibri"/>
                <w:i/>
                <w:iCs/>
                <w:szCs w:val="20"/>
                <w:lang w:val="x-none" w:eastAsia="en-GB"/>
              </w:rPr>
              <w:t>typeI-softScalingRanks1-2-r19</w:t>
            </w:r>
            <w:r w:rsidRPr="0041055A">
              <w:rPr>
                <w:rFonts w:eastAsia="Calibri"/>
                <w:szCs w:val="20"/>
                <w:lang w:val="x-none" w:eastAsia="en-GB"/>
              </w:rPr>
              <w:t xml:space="preserve"> forms the bit sequence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A</m:t>
                      </m:r>
                    </m:e>
                    <m:sub>
                      <m:r>
                        <w:rPr>
                          <w:rFonts w:ascii="Cambria Math" w:eastAsia="Calibri" w:hAnsi="Cambria Math"/>
                          <w:szCs w:val="20"/>
                          <w:lang w:val="x-none" w:eastAsia="en-GB"/>
                        </w:rPr>
                        <m:t>s</m:t>
                      </m:r>
                    </m:sub>
                  </m:s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0</m:t>
                  </m:r>
                </m:sub>
              </m:sSub>
            </m:oMath>
            <w:r w:rsidRPr="0041055A">
              <w:rPr>
                <w:rFonts w:eastAsia="Calibri"/>
                <w:szCs w:val="20"/>
                <w:lang w:val="x-none" w:eastAsia="en-GB"/>
              </w:rPr>
              <w:t xml:space="preserve">, where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0</m:t>
                  </m:r>
                </m:sub>
              </m:sSub>
            </m:oMath>
            <w:r w:rsidRPr="0041055A">
              <w:rPr>
                <w:rFonts w:eastAsia="Calibri"/>
                <w:szCs w:val="20"/>
                <w:lang w:val="x-none" w:eastAsia="en-GB"/>
              </w:rPr>
              <w:t xml:space="preserve"> is the LSB and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A</m:t>
                      </m:r>
                    </m:e>
                    <m:sub>
                      <m:r>
                        <w:rPr>
                          <w:rFonts w:ascii="Cambria Math" w:eastAsia="Calibri" w:hAnsi="Cambria Math"/>
                          <w:szCs w:val="20"/>
                          <w:lang w:val="x-none" w:eastAsia="en-GB"/>
                        </w:rPr>
                        <m:t>s</m:t>
                      </m:r>
                    </m:sub>
                  </m:sSub>
                  <m:r>
                    <w:rPr>
                      <w:rFonts w:ascii="Cambria Math" w:eastAsia="Calibri" w:hAnsi="Cambria Math"/>
                      <w:szCs w:val="20"/>
                      <w:lang w:val="x-none" w:eastAsia="en-GB"/>
                    </w:rPr>
                    <m:t>-1</m:t>
                  </m:r>
                </m:sub>
              </m:sSub>
            </m:oMath>
            <w:r w:rsidRPr="0041055A">
              <w:rPr>
                <w:rFonts w:eastAsia="Calibri"/>
                <w:szCs w:val="20"/>
                <w:lang w:val="x-none" w:eastAsia="en-GB"/>
              </w:rPr>
              <w:t xml:space="preserve"> is the MSB and the number of bits is given by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s</m:t>
                  </m:r>
                </m:sub>
              </m:s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r>
                <w:rPr>
                  <w:rFonts w:ascii="Cambria Math" w:eastAsia="Calibri" w:hAnsi="Cambria Math"/>
                  <w:szCs w:val="20"/>
                  <w:lang w:val="x-none" w:eastAsia="en-GB"/>
                </w:rPr>
                <m:t>/</m:t>
              </m:r>
              <m:d>
                <m:dPr>
                  <m:ctrlPr>
                    <w:rPr>
                      <w:rFonts w:ascii="Cambria Math" w:eastAsia="Calibri" w:hAnsi="Cambria Math"/>
                      <w:i/>
                      <w:szCs w:val="20"/>
                      <w:lang w:val="x-none" w:eastAsia="en-GB"/>
                    </w:rPr>
                  </m:ctrlPr>
                </m:dPr>
                <m:e>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e>
              </m:d>
            </m:oMath>
            <w:r w:rsidRPr="0041055A">
              <w:rPr>
                <w:rFonts w:eastAsia="Calibri"/>
                <w:szCs w:val="20"/>
                <w:lang w:val="x-none" w:eastAsia="en-GB"/>
              </w:rPr>
              <w:t xml:space="preserve">, where the values </w:t>
            </w:r>
            <m:oMath>
              <m:d>
                <m:dPr>
                  <m:ctrlPr>
                    <w:rPr>
                      <w:rFonts w:ascii="Cambria Math" w:eastAsia="Calibri" w:hAnsi="Cambria Math"/>
                      <w:i/>
                      <w:szCs w:val="20"/>
                      <w:lang w:val="x-none" w:eastAsia="en-GB"/>
                    </w:rPr>
                  </m:ctrlPr>
                </m:dPr>
                <m:e>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r>
                    <w:rPr>
                      <w:rFonts w:ascii="Cambria Math" w:eastAsia="Calibri" w:hAnsi="Cambria Math"/>
                      <w:szCs w:val="20"/>
                      <w:lang w:val="x-none" w:eastAsia="en-GB"/>
                    </w:rPr>
                    <m:t>,</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e>
              </m:d>
              <m:r>
                <w:rPr>
                  <w:rFonts w:ascii="Cambria Math" w:eastAsia="Calibri" w:hAnsi="Cambria Math"/>
                  <w:szCs w:val="20"/>
                  <w:lang w:val="x-none" w:eastAsia="en-GB"/>
                </w:rPr>
                <m:t>∈{</m:t>
              </m:r>
              <m:d>
                <m:dPr>
                  <m:ctrlPr>
                    <w:rPr>
                      <w:rFonts w:ascii="Cambria Math" w:eastAsia="Calibri" w:hAnsi="Cambria Math"/>
                      <w:i/>
                      <w:szCs w:val="20"/>
                      <w:lang w:val="x-none" w:eastAsia="en-GB"/>
                    </w:rPr>
                  </m:ctrlPr>
                </m:dPr>
                <m:e>
                  <m:r>
                    <w:rPr>
                      <w:rFonts w:ascii="Cambria Math" w:eastAsia="Calibri" w:hAnsi="Cambria Math"/>
                      <w:szCs w:val="20"/>
                      <w:lang w:val="x-none" w:eastAsia="en-GB"/>
                    </w:rPr>
                    <m:t>2,1</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2,2</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4,1</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4,2</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4,4</m:t>
                  </m:r>
                </m:e>
              </m:d>
              <m:r>
                <w:rPr>
                  <w:rFonts w:ascii="Cambria Math" w:eastAsia="Calibri" w:hAnsi="Cambria Math"/>
                  <w:szCs w:val="20"/>
                  <w:lang w:val="x-none" w:eastAsia="en-GB"/>
                </w:rPr>
                <m:t>, (8,1)}</m:t>
              </m:r>
            </m:oMath>
            <w:r w:rsidRPr="0041055A">
              <w:rPr>
                <w:rFonts w:eastAsia="Calibri"/>
                <w:szCs w:val="20"/>
                <w:lang w:val="x-none" w:eastAsia="en-GB"/>
              </w:rPr>
              <w:t xml:space="preserve"> are configured by the higher layer parameters </w:t>
            </w:r>
            <w:r w:rsidRPr="0041055A">
              <w:rPr>
                <w:rFonts w:eastAsia="Calibri"/>
                <w:i/>
                <w:iCs/>
                <w:szCs w:val="20"/>
                <w:lang w:val="x-none" w:eastAsia="en-GB"/>
              </w:rPr>
              <w:t>valueOfX1-typeI-powerScaling-r19</w:t>
            </w:r>
            <w:r w:rsidRPr="0041055A">
              <w:rPr>
                <w:rFonts w:eastAsia="Calibri"/>
                <w:szCs w:val="20"/>
                <w:lang w:val="x-none" w:eastAsia="en-GB"/>
              </w:rPr>
              <w:t xml:space="preserve"> and </w:t>
            </w:r>
            <w:r w:rsidRPr="0041055A">
              <w:rPr>
                <w:rFonts w:eastAsia="Calibri"/>
                <w:i/>
                <w:iCs/>
                <w:szCs w:val="20"/>
                <w:lang w:val="x-none" w:eastAsia="en-GB"/>
              </w:rPr>
              <w:t>valueOfX2-typeI-powerScaling-r19</w:t>
            </w:r>
            <w:r w:rsidRPr="0041055A">
              <w:rPr>
                <w:rFonts w:eastAsia="Calibri"/>
                <w:szCs w:val="20"/>
                <w:lang w:val="x-none" w:eastAsia="en-GB"/>
              </w:rPr>
              <w:t xml:space="preserve">, respectively. Bits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w:r w:rsidRPr="0041055A">
              <w:rPr>
                <w:rFonts w:eastAsia="Calibri"/>
                <w:szCs w:val="20"/>
                <w:lang w:val="x-none" w:eastAsia="en-GB"/>
              </w:rPr>
              <w:t xml:space="preserve"> indicate a scaling factor,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Sub>
            </m:oMath>
            <w:r w:rsidRPr="0041055A">
              <w:rPr>
                <w:rFonts w:eastAsia="Calibri"/>
                <w:szCs w:val="20"/>
                <w:lang w:val="x-none" w:eastAsia="en-GB"/>
              </w:rPr>
              <w:t xml:space="preserve">, for vector group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G</m:t>
                  </m:r>
                </m:e>
                <m:sub>
                  <m:r>
                    <w:rPr>
                      <w:rFonts w:ascii="Cambria Math" w:eastAsia="Calibri" w:hAnsi="Cambria Math"/>
                      <w:szCs w:val="20"/>
                      <w:lang w:val="x-none" w:eastAsia="en-GB"/>
                    </w:rPr>
                    <m:t>s</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m:t>
              </m:r>
            </m:oMath>
            <w:r w:rsidRPr="0041055A">
              <w:rPr>
                <w:rFonts w:eastAsia="Calibri"/>
                <w:szCs w:val="20"/>
                <w:lang w:val="x-none" w:eastAsia="en-GB"/>
              </w:rPr>
              <w:t xml:space="preserv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=0,…,</m:t>
              </m:r>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den>
              </m:f>
              <m:r>
                <w:rPr>
                  <w:rFonts w:ascii="Cambria Math" w:eastAsia="Calibri" w:hAnsi="Cambria Math"/>
                  <w:szCs w:val="20"/>
                  <w:lang w:val="x-none" w:eastAsia="en-GB"/>
                </w:rPr>
                <m:t>-1</m:t>
              </m:r>
            </m:oMath>
            <w:r w:rsidRPr="0041055A">
              <w:rPr>
                <w:rFonts w:eastAsia="Calibri"/>
                <w:szCs w:val="20"/>
                <w:lang w:val="x-none" w:eastAsia="en-GB"/>
              </w:rPr>
              <w:t xml:space="preserv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=0,…,</m:t>
              </m:r>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r>
                <w:rPr>
                  <w:rFonts w:ascii="Cambria Math" w:eastAsia="Calibri" w:hAnsi="Cambria Math"/>
                  <w:szCs w:val="20"/>
                  <w:lang w:val="x-none" w:eastAsia="en-GB"/>
                </w:rPr>
                <m:t>-1</m:t>
              </m:r>
            </m:oMath>
            <w:r w:rsidRPr="0041055A">
              <w:rPr>
                <w:rFonts w:eastAsia="Calibri"/>
                <w:szCs w:val="20"/>
                <w:lang w:val="x-none" w:eastAsia="en-GB"/>
              </w:rPr>
              <w:t>, given by</w:t>
            </w:r>
          </w:p>
          <w:p w14:paraId="36220070" w14:textId="77777777" w:rsidR="0041055A" w:rsidRPr="0041055A" w:rsidRDefault="00641029" w:rsidP="0041055A">
            <w:pPr>
              <w:spacing w:after="180"/>
              <w:jc w:val="left"/>
              <w:rPr>
                <w:rFonts w:eastAsia="Calibri"/>
                <w:szCs w:val="20"/>
                <w:lang w:val="x-none" w:eastAsia="en-GB"/>
              </w:rPr>
            </w:pPr>
            <m:oMathPara>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G</m:t>
                    </m:r>
                  </m:e>
                  <m:sub>
                    <m:r>
                      <w:rPr>
                        <w:rFonts w:ascii="Cambria Math" w:eastAsia="Calibri" w:hAnsi="Cambria Math"/>
                        <w:szCs w:val="20"/>
                        <w:lang w:val="x-none" w:eastAsia="en-GB"/>
                      </w:rPr>
                      <m:t>s</m:t>
                    </m:r>
                  </m:sub>
                </m:sSub>
                <m:d>
                  <m:dPr>
                    <m:ctrlPr>
                      <w:rPr>
                        <w:rFonts w:ascii="Cambria Math" w:eastAsia="Calibri" w:hAnsi="Cambria Math"/>
                        <w:i/>
                        <w:szCs w:val="20"/>
                        <w:lang w:val="x-none" w:eastAsia="en-GB"/>
                      </w:rPr>
                    </m:ctrlPr>
                  </m:dPr>
                  <m:e>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m:t>
                </m:r>
                <m:d>
                  <m:dPr>
                    <m:begChr m:val="{"/>
                    <m:endChr m:val="}"/>
                    <m:ctrlPr>
                      <w:rPr>
                        <w:rFonts w:ascii="Cambria Math" w:eastAsia="Calibri" w:hAnsi="Cambria Math"/>
                        <w:i/>
                        <w:szCs w:val="20"/>
                        <w:lang w:val="x-none" w:eastAsia="en-GB"/>
                      </w:rPr>
                    </m:ctrlPr>
                  </m:dPr>
                  <m:e>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v</m:t>
                        </m:r>
                      </m:e>
                      <m:sub>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+l,</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+m</m:t>
                        </m:r>
                      </m:sub>
                    </m:sSub>
                    <m:r>
                      <w:rPr>
                        <w:rFonts w:ascii="Cambria Math" w:eastAsia="Calibri" w:hAnsi="Cambria Math"/>
                        <w:szCs w:val="20"/>
                        <w:lang w:val="x-none" w:eastAsia="en-GB"/>
                      </w:rPr>
                      <m:t>:l=0,1,…,</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r>
                      <w:rPr>
                        <w:rFonts w:ascii="Cambria Math" w:eastAsia="Calibri" w:hAnsi="Cambria Math"/>
                        <w:szCs w:val="20"/>
                        <w:lang w:val="x-none" w:eastAsia="en-GB"/>
                      </w:rPr>
                      <m:t>-1;m=0,1,…,</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r>
                      <w:rPr>
                        <w:rFonts w:ascii="Cambria Math" w:eastAsia="Calibri" w:hAnsi="Cambria Math"/>
                        <w:szCs w:val="20"/>
                        <w:lang w:val="x-none" w:eastAsia="en-GB"/>
                      </w:rPr>
                      <m:t>-1</m:t>
                    </m:r>
                  </m:e>
                </m:d>
              </m:oMath>
            </m:oMathPara>
          </w:p>
          <w:p w14:paraId="5177956A" w14:textId="77777777" w:rsidR="0041055A" w:rsidRPr="0041055A" w:rsidRDefault="0041055A" w:rsidP="0041055A">
            <w:pPr>
              <w:spacing w:after="180"/>
              <w:jc w:val="left"/>
              <w:rPr>
                <w:rFonts w:eastAsia="Calibri"/>
                <w:szCs w:val="20"/>
                <w:lang w:val="x-none" w:eastAsia="en-GB"/>
              </w:rPr>
            </w:pPr>
            <w:r w:rsidRPr="0041055A">
              <w:rPr>
                <w:rFonts w:eastAsia="Calibri"/>
                <w:strike/>
                <w:color w:val="FF0000"/>
                <w:szCs w:val="20"/>
                <w:lang w:val="en-GB" w:eastAsia="en-GB"/>
              </w:rPr>
              <w:t xml:space="preserve">For a scaling factor </w:t>
            </w:r>
            <m:oMath>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Sub>
            </m:oMath>
            <w:r w:rsidRPr="0041055A">
              <w:rPr>
                <w:rFonts w:eastAsia="Calibri"/>
                <w:strike/>
                <w:color w:val="FF0000"/>
                <w:szCs w:val="20"/>
                <w:lang w:val="en-GB"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G</m:t>
                  </m:r>
                </m:e>
                <m:sub>
                  <m:r>
                    <w:rPr>
                      <w:rFonts w:ascii="Cambria Math" w:eastAsia="Calibri" w:hAnsi="Cambria Math"/>
                      <w:strike/>
                      <w:color w:val="FF0000"/>
                      <w:szCs w:val="20"/>
                      <w:lang w:val="en-GB" w:eastAsia="en-GB"/>
                    </w:rPr>
                    <m:t>s</m:t>
                  </m:r>
                </m:sub>
              </m:sSub>
              <m:r>
                <w:rPr>
                  <w:rFonts w:ascii="Cambria Math" w:eastAsia="Calibri" w:hAnsi="Cambria Math"/>
                  <w:strike/>
                  <w:color w:val="FF0000"/>
                  <w:szCs w:val="20"/>
                  <w:lang w:val="en-GB" w:eastAsia="en-GB"/>
                </w:rPr>
                <m:t>(</m:t>
              </m:r>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x</m:t>
                  </m:r>
                </m:e>
                <m:sub>
                  <m:r>
                    <w:rPr>
                      <w:rFonts w:ascii="Cambria Math" w:eastAsia="Calibri" w:hAnsi="Cambria Math"/>
                      <w:strike/>
                      <w:color w:val="FF0000"/>
                      <w:szCs w:val="20"/>
                      <w:lang w:val="en-GB" w:eastAsia="en-GB"/>
                    </w:rPr>
                    <m:t>1</m:t>
                  </m:r>
                </m:sub>
              </m:sSub>
              <m:r>
                <w:rPr>
                  <w:rFonts w:ascii="Cambria Math" w:eastAsia="Calibri" w:hAnsi="Cambria Math"/>
                  <w:strike/>
                  <w:color w:val="FF0000"/>
                  <w:szCs w:val="20"/>
                  <w:lang w:val="en-GB" w:eastAsia="en-GB"/>
                </w:rPr>
                <m:t>,</m:t>
              </m:r>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x</m:t>
                  </m:r>
                </m:e>
                <m:sub>
                  <m:r>
                    <w:rPr>
                      <w:rFonts w:ascii="Cambria Math" w:eastAsia="Calibri" w:hAnsi="Cambria Math"/>
                      <w:strike/>
                      <w:color w:val="FF0000"/>
                      <w:szCs w:val="20"/>
                      <w:lang w:val="en-GB" w:eastAsia="en-GB"/>
                    </w:rPr>
                    <m:t>2</m:t>
                  </m:r>
                </m:sub>
              </m:sSub>
              <m:r>
                <w:rPr>
                  <w:rFonts w:ascii="Cambria Math" w:eastAsia="Calibri" w:hAnsi="Cambria Math"/>
                  <w:strike/>
                  <w:color w:val="FF0000"/>
                  <w:szCs w:val="20"/>
                  <w:lang w:val="en-GB" w:eastAsia="en-GB"/>
                </w:rPr>
                <m:t>)</m:t>
              </m:r>
            </m:oMath>
            <w:r w:rsidRPr="0041055A">
              <w:rPr>
                <w:rFonts w:eastAsia="Calibri"/>
                <w:strike/>
                <w:color w:val="FF0000"/>
                <w:szCs w:val="20"/>
                <w:lang w:val="en-GB" w:eastAsia="en-GB"/>
              </w:rPr>
              <w:t xml:space="preserve"> would have the same ratio of EPRE to CSI-RS EPRE for all </w:t>
            </w:r>
            <m:oMath>
              <m:r>
                <w:rPr>
                  <w:rFonts w:ascii="Cambria Math" w:eastAsia="Calibri" w:hAnsi="Cambria Math"/>
                  <w:strike/>
                  <w:color w:val="FF0000"/>
                  <w:szCs w:val="20"/>
                  <w:lang w:val="en-GB" w:eastAsia="en-GB"/>
                </w:rPr>
                <m:t>K</m:t>
              </m:r>
            </m:oMath>
            <w:r w:rsidRPr="0041055A">
              <w:rPr>
                <w:rFonts w:eastAsia="Calibri"/>
                <w:strike/>
                <w:color w:val="FF0000"/>
                <w:szCs w:val="20"/>
                <w:lang w:val="en-GB" w:eastAsia="en-GB"/>
              </w:rPr>
              <w:t xml:space="preserve"> CSI-RS resources, not exceeding </w:t>
            </w:r>
            <m:oMath>
              <m:sSubSup>
                <m:sSubSupPr>
                  <m:ctrlPr>
                    <w:rPr>
                      <w:rFonts w:ascii="Cambria Math" w:eastAsia="Calibri" w:hAnsi="Cambria Math"/>
                      <w:i/>
                      <w:strike/>
                      <w:color w:val="FF0000"/>
                      <w:szCs w:val="20"/>
                      <w:lang w:val="x-none" w:eastAsia="en-GB"/>
                    </w:rPr>
                  </m:ctrlPr>
                </m:sSubSup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up>
                  <m:r>
                    <w:rPr>
                      <w:rFonts w:ascii="Cambria Math" w:eastAsia="Calibri" w:hAnsi="Cambria Math"/>
                      <w:strike/>
                      <w:color w:val="FF0000"/>
                      <w:szCs w:val="20"/>
                      <w:lang w:val="x-none" w:eastAsia="en-GB"/>
                    </w:rPr>
                    <m:t>2</m:t>
                  </m:r>
                </m:sup>
              </m:sSubSup>
              <m:r>
                <w:rPr>
                  <w:rFonts w:ascii="Cambria Math" w:eastAsia="Calibri" w:hAnsi="Cambria Math"/>
                  <w:strike/>
                  <w:color w:val="FF0000"/>
                  <w:szCs w:val="20"/>
                  <w:lang w:val="x-none" w:eastAsia="en-GB"/>
                </w:rPr>
                <m:t>/υ</m:t>
              </m:r>
            </m:oMath>
            <w:r w:rsidRPr="0041055A">
              <w:rPr>
                <w:rFonts w:eastAsia="Calibri"/>
                <w:strike/>
                <w:color w:val="FF0000"/>
                <w:szCs w:val="20"/>
                <w:lang w:val="en-GB" w:eastAsia="en-GB"/>
              </w:rPr>
              <w:t xml:space="preserve"> times the </w:t>
            </w:r>
            <w:proofErr w:type="spellStart"/>
            <w:r w:rsidRPr="0041055A">
              <w:rPr>
                <w:rFonts w:eastAsia="Calibri"/>
                <w:i/>
                <w:iCs/>
                <w:strike/>
                <w:color w:val="FF0000"/>
                <w:szCs w:val="20"/>
                <w:lang w:val="en-GB" w:eastAsia="en-GB"/>
              </w:rPr>
              <w:t>powerControlOffset</w:t>
            </w:r>
            <w:proofErr w:type="spellEnd"/>
            <w:r w:rsidRPr="0041055A">
              <w:rPr>
                <w:rFonts w:eastAsia="Calibri"/>
                <w:strike/>
                <w:color w:val="FF0000"/>
                <w:szCs w:val="20"/>
                <w:lang w:val="en-GB" w:eastAsia="en-GB"/>
              </w:rPr>
              <w:t xml:space="preserve"> (in linear scale) of the respective CSI-RS resource.</w:t>
            </w:r>
            <w:r w:rsidRPr="0041055A">
              <w:rPr>
                <w:rFonts w:eastAsia="Calibri"/>
                <w:szCs w:val="20"/>
                <w:lang w:val="en-GB" w:eastAsia="en-GB"/>
              </w:rPr>
              <w:t xml:space="preserve"> The mapping from bits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w:r w:rsidRPr="0041055A">
              <w:rPr>
                <w:rFonts w:eastAsia="Calibri"/>
                <w:szCs w:val="20"/>
                <w:lang w:val="x-none" w:eastAsia="en-GB"/>
              </w:rPr>
              <w:t xml:space="preserve"> to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Sub>
            </m:oMath>
            <w:r w:rsidRPr="0041055A">
              <w:rPr>
                <w:rFonts w:eastAsia="Calibri"/>
                <w:szCs w:val="20"/>
                <w:lang w:val="x-none" w:eastAsia="en-GB"/>
              </w:rPr>
              <w:t xml:space="preserve"> is given in Table 5.2.2.2.1a-8.</w:t>
            </w:r>
          </w:p>
          <w:p w14:paraId="73ABDD58" w14:textId="77777777" w:rsidR="0041055A" w:rsidRPr="0041055A" w:rsidRDefault="0041055A" w:rsidP="0041055A">
            <w:pPr>
              <w:spacing w:after="180"/>
              <w:jc w:val="center"/>
              <w:rPr>
                <w:rFonts w:eastAsia="Calibri"/>
                <w:szCs w:val="20"/>
                <w:lang w:val="x-none" w:eastAsia="en-GB"/>
              </w:rPr>
            </w:pPr>
            <w:r w:rsidRPr="0041055A">
              <w:rPr>
                <w:rFonts w:ascii="Arial" w:eastAsia="宋体" w:hAnsi="Arial"/>
                <w:b/>
                <w:color w:val="000000"/>
                <w:szCs w:val="20"/>
                <w:lang w:val="x-none"/>
              </w:rPr>
              <w:t>Table 5.2.2.2.1a-</w:t>
            </w:r>
            <w:r w:rsidRPr="0041055A">
              <w:rPr>
                <w:rFonts w:ascii="Arial" w:eastAsia="宋体" w:hAnsi="Arial"/>
                <w:b/>
                <w:color w:val="000000"/>
                <w:szCs w:val="20"/>
              </w:rPr>
              <w:t>8</w:t>
            </w:r>
            <w:r w:rsidRPr="0041055A">
              <w:rPr>
                <w:rFonts w:ascii="Arial" w:eastAsia="宋体" w:hAnsi="Arial"/>
                <w:b/>
                <w:color w:val="000000"/>
                <w:szCs w:val="20"/>
                <w:lang w:val="x-none"/>
              </w:rPr>
              <w:t xml:space="preserve">: Configurable scaling factor </w:t>
            </w:r>
            <m:oMath>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s</m:t>
                  </m:r>
                </m:e>
                <m:sub>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x</m:t>
                      </m:r>
                    </m:e>
                    <m:sub>
                      <m:r>
                        <m:rPr>
                          <m:sty m:val="bi"/>
                        </m:rPr>
                        <w:rPr>
                          <w:rFonts w:ascii="Cambria Math" w:eastAsia="宋体" w:hAnsi="Cambria Math"/>
                          <w:color w:val="000000"/>
                          <w:szCs w:val="20"/>
                          <w:lang w:val="x-none"/>
                        </w:rPr>
                        <m:t>1</m:t>
                      </m:r>
                    </m:sub>
                  </m:sSub>
                  <m:r>
                    <m:rPr>
                      <m:sty m:val="bi"/>
                    </m:rPr>
                    <w:rPr>
                      <w:rFonts w:ascii="Cambria Math" w:eastAsia="宋体" w:hAnsi="Cambria Math"/>
                      <w:color w:val="000000"/>
                      <w:szCs w:val="20"/>
                      <w:lang w:val="x-none"/>
                    </w:rPr>
                    <m:t>,</m:t>
                  </m:r>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x</m:t>
                      </m:r>
                    </m:e>
                    <m:sub>
                      <m:r>
                        <m:rPr>
                          <m:sty m:val="bi"/>
                        </m:rPr>
                        <w:rPr>
                          <w:rFonts w:ascii="Cambria Math" w:eastAsia="宋体" w:hAnsi="Cambria Math"/>
                          <w:color w:val="000000"/>
                          <w:szCs w:val="20"/>
                          <w:lang w:val="x-none"/>
                        </w:rPr>
                        <m:t>2</m:t>
                      </m:r>
                    </m:sub>
                  </m:sSub>
                </m:sub>
              </m:sSub>
            </m:oMath>
            <w:r w:rsidRPr="0041055A">
              <w:rPr>
                <w:rFonts w:ascii="Arial" w:eastAsia="宋体" w:hAnsi="Arial"/>
                <w:b/>
                <w:color w:val="000000"/>
                <w:szCs w:val="20"/>
                <w:lang w:val="x-none"/>
              </w:rPr>
              <w:t xml:space="preserve"> for restricted vector group </w:t>
            </w:r>
            <m:oMath>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G</m:t>
                  </m:r>
                </m:e>
                <m:sub>
                  <m:r>
                    <m:rPr>
                      <m:sty m:val="bi"/>
                    </m:rPr>
                    <w:rPr>
                      <w:rFonts w:ascii="Cambria Math" w:eastAsia="Calibri" w:hAnsi="Cambria Math"/>
                      <w:szCs w:val="20"/>
                      <w:lang w:val="en-GB" w:eastAsia="en-GB"/>
                    </w:rPr>
                    <m:t>s</m:t>
                  </m:r>
                </m:sub>
              </m:sSub>
              <m:r>
                <m:rPr>
                  <m:sty m:val="bi"/>
                </m:rPr>
                <w:rPr>
                  <w:rFonts w:ascii="Cambria Math" w:eastAsia="Calibri" w:hAnsi="Cambria Math"/>
                  <w:szCs w:val="20"/>
                  <w:lang w:val="en-GB" w:eastAsia="en-GB"/>
                </w:rPr>
                <m:t>(</m:t>
              </m:r>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x</m:t>
                  </m:r>
                </m:e>
                <m:sub>
                  <m:r>
                    <m:rPr>
                      <m:sty m:val="bi"/>
                    </m:rPr>
                    <w:rPr>
                      <w:rFonts w:ascii="Cambria Math" w:eastAsia="Calibri" w:hAnsi="Cambria Math"/>
                      <w:szCs w:val="20"/>
                      <w:lang w:val="en-GB" w:eastAsia="en-GB"/>
                    </w:rPr>
                    <m:t>1</m:t>
                  </m:r>
                </m:sub>
              </m:sSub>
              <m:r>
                <m:rPr>
                  <m:sty m:val="bi"/>
                </m:rPr>
                <w:rPr>
                  <w:rFonts w:ascii="Cambria Math" w:eastAsia="Calibri" w:hAnsi="Cambria Math"/>
                  <w:szCs w:val="20"/>
                  <w:lang w:val="en-GB" w:eastAsia="en-GB"/>
                </w:rPr>
                <m:t>,</m:t>
              </m:r>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x</m:t>
                  </m:r>
                </m:e>
                <m:sub>
                  <m:r>
                    <m:rPr>
                      <m:sty m:val="bi"/>
                    </m:rPr>
                    <w:rPr>
                      <w:rFonts w:ascii="Cambria Math" w:eastAsia="Calibri" w:hAnsi="Cambria Math"/>
                      <w:szCs w:val="20"/>
                      <w:lang w:val="en-GB" w:eastAsia="en-GB"/>
                    </w:rPr>
                    <m:t>2</m:t>
                  </m:r>
                </m:sub>
              </m:sSub>
              <m:r>
                <m:rPr>
                  <m:sty m:val="bi"/>
                </m:rPr>
                <w:rPr>
                  <w:rFonts w:ascii="Cambria Math" w:eastAsia="Calibri" w:hAnsi="Cambria Math"/>
                  <w:szCs w:val="20"/>
                  <w:lang w:val="en-GB" w:eastAsia="en-GB"/>
                </w:rPr>
                <m:t>)</m:t>
              </m:r>
            </m:oMath>
            <w:r w:rsidRPr="0041055A">
              <w:rPr>
                <w:rFonts w:ascii="Arial" w:eastAsia="宋体" w:hAnsi="Arial"/>
                <w:b/>
                <w:color w:val="000000"/>
                <w:szCs w:val="20"/>
                <w:lang w:val="x-none"/>
              </w:rPr>
              <w:t xml:space="preserve"> </w:t>
            </w:r>
          </w:p>
          <w:tbl>
            <w:tblPr>
              <w:tblStyle w:val="ac"/>
              <w:tblW w:w="0" w:type="auto"/>
              <w:jc w:val="center"/>
              <w:tblLook w:val="04A0" w:firstRow="1" w:lastRow="0" w:firstColumn="1" w:lastColumn="0" w:noHBand="0" w:noVBand="1"/>
            </w:tblPr>
            <w:tblGrid>
              <w:gridCol w:w="3981"/>
              <w:gridCol w:w="1333"/>
            </w:tblGrid>
            <w:tr w:rsidR="0041055A" w:rsidRPr="0041055A" w14:paraId="3C219C9F" w14:textId="77777777" w:rsidTr="0041055A">
              <w:trPr>
                <w:jc w:val="center"/>
              </w:trPr>
              <w:tc>
                <w:tcPr>
                  <w:tcW w:w="0" w:type="auto"/>
                  <w:shd w:val="clear" w:color="auto" w:fill="D9D9D9"/>
                  <w:vAlign w:val="center"/>
                </w:tcPr>
                <w:p w14:paraId="23577102" w14:textId="77777777" w:rsidR="0041055A" w:rsidRPr="0041055A" w:rsidRDefault="0041055A" w:rsidP="0041055A">
                  <w:pPr>
                    <w:spacing w:after="0"/>
                    <w:jc w:val="center"/>
                    <w:rPr>
                      <w:rFonts w:eastAsia="Calibri"/>
                      <w:szCs w:val="20"/>
                      <w:lang w:val="x-none" w:eastAsia="en-GB"/>
                    </w:rPr>
                  </w:pPr>
                  <w:r w:rsidRPr="0041055A">
                    <w:rPr>
                      <w:rFonts w:eastAsia="Calibri"/>
                      <w:szCs w:val="20"/>
                      <w:lang w:val="x-none" w:eastAsia="en-GB"/>
                    </w:rPr>
                    <w:t>Bits</w:t>
                  </w:r>
                </w:p>
                <w:p w14:paraId="6C970CE6" w14:textId="77777777" w:rsidR="0041055A" w:rsidRPr="0041055A" w:rsidRDefault="00641029" w:rsidP="0041055A">
                  <w:pPr>
                    <w:spacing w:after="0"/>
                    <w:jc w:val="center"/>
                    <w:rPr>
                      <w:rFonts w:eastAsia="Calibri"/>
                      <w:szCs w:val="20"/>
                      <w:lang w:val="x-none" w:eastAsia="en-GB"/>
                    </w:rPr>
                  </w:pPr>
                  <m:oMathPara>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m:oMathPara>
                </w:p>
              </w:tc>
              <w:tc>
                <w:tcPr>
                  <w:tcW w:w="0" w:type="auto"/>
                  <w:shd w:val="clear" w:color="auto" w:fill="D9D9D9"/>
                  <w:vAlign w:val="center"/>
                </w:tcPr>
                <w:p w14:paraId="79D6D614" w14:textId="77777777" w:rsidR="0041055A" w:rsidRPr="0041055A" w:rsidRDefault="0041055A" w:rsidP="0041055A">
                  <w:pPr>
                    <w:spacing w:after="0"/>
                    <w:jc w:val="center"/>
                    <w:rPr>
                      <w:rFonts w:eastAsia="Calibri"/>
                      <w:szCs w:val="20"/>
                      <w:lang w:val="x-none" w:eastAsia="en-GB"/>
                    </w:rPr>
                  </w:pPr>
                  <w:r w:rsidRPr="0041055A">
                    <w:rPr>
                      <w:rFonts w:eastAsia="Calibri"/>
                      <w:szCs w:val="20"/>
                      <w:lang w:val="x-none" w:eastAsia="en-GB"/>
                    </w:rPr>
                    <w:t>Scaling factor</w:t>
                  </w:r>
                </w:p>
                <w:p w14:paraId="41DFA74A" w14:textId="77777777" w:rsidR="0041055A" w:rsidRPr="0041055A" w:rsidRDefault="00641029" w:rsidP="0041055A">
                  <w:pPr>
                    <w:spacing w:after="0"/>
                    <w:jc w:val="center"/>
                    <w:rPr>
                      <w:rFonts w:eastAsia="Calibri"/>
                      <w:szCs w:val="20"/>
                      <w:lang w:val="x-none" w:eastAsia="en-GB"/>
                    </w:rPr>
                  </w:pPr>
                  <m:oMathPara>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s</m:t>
                          </m:r>
                        </m:e>
                        <m:sub>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x</m:t>
                              </m:r>
                            </m:e>
                            <m:sub>
                              <m:r>
                                <w:rPr>
                                  <w:rFonts w:ascii="Cambria Math" w:eastAsia="宋体" w:hAnsi="Cambria Math"/>
                                  <w:color w:val="000000"/>
                                  <w:szCs w:val="20"/>
                                  <w:lang w:val="x-none"/>
                                </w:rPr>
                                <m:t>1</m:t>
                              </m:r>
                            </m:sub>
                          </m:sSub>
                          <m:r>
                            <w:rPr>
                              <w:rFonts w:ascii="Cambria Math" w:eastAsia="宋体" w:hAnsi="Cambria Math"/>
                              <w:color w:val="000000"/>
                              <w:szCs w:val="20"/>
                              <w:lang w:val="x-none"/>
                            </w:rPr>
                            <m:t>,</m:t>
                          </m:r>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x</m:t>
                              </m:r>
                            </m:e>
                            <m:sub>
                              <m:r>
                                <w:rPr>
                                  <w:rFonts w:ascii="Cambria Math" w:eastAsia="宋体" w:hAnsi="Cambria Math"/>
                                  <w:color w:val="000000"/>
                                  <w:szCs w:val="20"/>
                                  <w:lang w:val="x-none"/>
                                </w:rPr>
                                <m:t>2</m:t>
                              </m:r>
                            </m:sub>
                          </m:sSub>
                        </m:sub>
                      </m:sSub>
                    </m:oMath>
                  </m:oMathPara>
                </w:p>
              </w:tc>
            </w:tr>
            <w:tr w:rsidR="0041055A" w:rsidRPr="0041055A" w14:paraId="718C90B8" w14:textId="77777777" w:rsidTr="00177D4C">
              <w:trPr>
                <w:jc w:val="center"/>
              </w:trPr>
              <w:tc>
                <w:tcPr>
                  <w:tcW w:w="0" w:type="auto"/>
                  <w:vAlign w:val="center"/>
                </w:tcPr>
                <w:p w14:paraId="70825853"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000</w:t>
                  </w:r>
                </w:p>
              </w:tc>
              <w:tc>
                <w:tcPr>
                  <w:tcW w:w="0" w:type="auto"/>
                  <w:vAlign w:val="center"/>
                </w:tcPr>
                <w:p w14:paraId="53835CD1"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4</m:t>
                          </m:r>
                        </m:den>
                      </m:f>
                    </m:oMath>
                  </m:oMathPara>
                </w:p>
              </w:tc>
            </w:tr>
            <w:tr w:rsidR="0041055A" w:rsidRPr="0041055A" w14:paraId="7503DF5E" w14:textId="77777777" w:rsidTr="00177D4C">
              <w:trPr>
                <w:jc w:val="center"/>
              </w:trPr>
              <w:tc>
                <w:tcPr>
                  <w:tcW w:w="0" w:type="auto"/>
                  <w:vAlign w:val="center"/>
                </w:tcPr>
                <w:p w14:paraId="3898D808"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001</w:t>
                  </w:r>
                </w:p>
              </w:tc>
              <w:tc>
                <w:tcPr>
                  <w:tcW w:w="0" w:type="auto"/>
                  <w:vAlign w:val="center"/>
                </w:tcPr>
                <w:p w14:paraId="5AA4880A"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3</m:t>
                              </m:r>
                            </m:e>
                          </m:rad>
                        </m:den>
                      </m:f>
                    </m:oMath>
                  </m:oMathPara>
                </w:p>
              </w:tc>
            </w:tr>
            <w:tr w:rsidR="0041055A" w:rsidRPr="0041055A" w14:paraId="55156BBD" w14:textId="77777777" w:rsidTr="00177D4C">
              <w:trPr>
                <w:jc w:val="center"/>
              </w:trPr>
              <w:tc>
                <w:tcPr>
                  <w:tcW w:w="0" w:type="auto"/>
                  <w:vAlign w:val="center"/>
                </w:tcPr>
                <w:p w14:paraId="309CFD07"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010</w:t>
                  </w:r>
                </w:p>
              </w:tc>
              <w:tc>
                <w:tcPr>
                  <w:tcW w:w="0" w:type="auto"/>
                  <w:vAlign w:val="center"/>
                </w:tcPr>
                <w:p w14:paraId="11A3D455"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2</m:t>
                              </m:r>
                            </m:e>
                          </m:rad>
                        </m:den>
                      </m:f>
                    </m:oMath>
                  </m:oMathPara>
                </w:p>
              </w:tc>
            </w:tr>
            <w:tr w:rsidR="0041055A" w:rsidRPr="0041055A" w14:paraId="7238920E" w14:textId="77777777" w:rsidTr="00177D4C">
              <w:trPr>
                <w:jc w:val="center"/>
              </w:trPr>
              <w:tc>
                <w:tcPr>
                  <w:tcW w:w="0" w:type="auto"/>
                  <w:vAlign w:val="center"/>
                </w:tcPr>
                <w:p w14:paraId="31D3079B"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011</w:t>
                  </w:r>
                </w:p>
              </w:tc>
              <w:tc>
                <w:tcPr>
                  <w:tcW w:w="0" w:type="auto"/>
                  <w:vAlign w:val="center"/>
                </w:tcPr>
                <w:p w14:paraId="07D785E7"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6</m:t>
                              </m:r>
                            </m:e>
                          </m:rad>
                        </m:den>
                      </m:f>
                    </m:oMath>
                  </m:oMathPara>
                </w:p>
              </w:tc>
            </w:tr>
            <w:tr w:rsidR="0041055A" w:rsidRPr="0041055A" w14:paraId="166A0373" w14:textId="77777777" w:rsidTr="00177D4C">
              <w:trPr>
                <w:jc w:val="center"/>
              </w:trPr>
              <w:tc>
                <w:tcPr>
                  <w:tcW w:w="0" w:type="auto"/>
                  <w:vAlign w:val="center"/>
                </w:tcPr>
                <w:p w14:paraId="7F482A8E"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100</w:t>
                  </w:r>
                </w:p>
              </w:tc>
              <w:tc>
                <w:tcPr>
                  <w:tcW w:w="0" w:type="auto"/>
                  <w:vAlign w:val="center"/>
                </w:tcPr>
                <w:p w14:paraId="0E957303"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den>
                      </m:f>
                    </m:oMath>
                  </m:oMathPara>
                </w:p>
              </w:tc>
            </w:tr>
            <w:tr w:rsidR="0041055A" w:rsidRPr="0041055A" w14:paraId="6566A2B7" w14:textId="77777777" w:rsidTr="00177D4C">
              <w:trPr>
                <w:jc w:val="center"/>
              </w:trPr>
              <w:tc>
                <w:tcPr>
                  <w:tcW w:w="0" w:type="auto"/>
                  <w:vAlign w:val="center"/>
                </w:tcPr>
                <w:p w14:paraId="7C12FF95"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101</w:t>
                  </w:r>
                </w:p>
              </w:tc>
              <w:tc>
                <w:tcPr>
                  <w:tcW w:w="0" w:type="auto"/>
                  <w:vAlign w:val="center"/>
                </w:tcPr>
                <w:p w14:paraId="7FE3E8CB"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3</m:t>
                              </m:r>
                            </m:e>
                          </m:rad>
                        </m:den>
                      </m:f>
                    </m:oMath>
                  </m:oMathPara>
                </w:p>
              </w:tc>
            </w:tr>
            <w:tr w:rsidR="0041055A" w:rsidRPr="0041055A" w14:paraId="3AC3F29A" w14:textId="77777777" w:rsidTr="00177D4C">
              <w:trPr>
                <w:jc w:val="center"/>
              </w:trPr>
              <w:tc>
                <w:tcPr>
                  <w:tcW w:w="0" w:type="auto"/>
                  <w:vAlign w:val="center"/>
                </w:tcPr>
                <w:p w14:paraId="2D7D20C5"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110</w:t>
                  </w:r>
                </w:p>
              </w:tc>
              <w:tc>
                <w:tcPr>
                  <w:tcW w:w="0" w:type="auto"/>
                  <w:vAlign w:val="center"/>
                </w:tcPr>
                <w:p w14:paraId="345EFAB0" w14:textId="77777777" w:rsidR="0041055A" w:rsidRPr="0041055A" w:rsidRDefault="00641029" w:rsidP="0041055A">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2</m:t>
                              </m:r>
                            </m:e>
                          </m:rad>
                        </m:den>
                      </m:f>
                    </m:oMath>
                  </m:oMathPara>
                </w:p>
              </w:tc>
            </w:tr>
            <w:tr w:rsidR="0041055A" w:rsidRPr="0041055A" w14:paraId="5A10AA5B" w14:textId="77777777" w:rsidTr="00177D4C">
              <w:trPr>
                <w:jc w:val="center"/>
              </w:trPr>
              <w:tc>
                <w:tcPr>
                  <w:tcW w:w="0" w:type="auto"/>
                  <w:vAlign w:val="center"/>
                </w:tcPr>
                <w:p w14:paraId="0A3ECE6C"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111</w:t>
                  </w:r>
                </w:p>
              </w:tc>
              <w:tc>
                <w:tcPr>
                  <w:tcW w:w="0" w:type="auto"/>
                  <w:vAlign w:val="center"/>
                </w:tcPr>
                <w:p w14:paraId="2681BBDC" w14:textId="77777777" w:rsidR="0041055A" w:rsidRPr="0041055A" w:rsidRDefault="0041055A" w:rsidP="0041055A">
                  <w:pPr>
                    <w:spacing w:after="180"/>
                    <w:jc w:val="center"/>
                    <w:rPr>
                      <w:rFonts w:eastAsia="Calibri"/>
                      <w:szCs w:val="20"/>
                      <w:lang w:val="x-none" w:eastAsia="en-GB"/>
                    </w:rPr>
                  </w:pPr>
                  <w:r w:rsidRPr="0041055A">
                    <w:rPr>
                      <w:rFonts w:eastAsia="Calibri"/>
                      <w:szCs w:val="20"/>
                      <w:lang w:val="x-none" w:eastAsia="en-GB"/>
                    </w:rPr>
                    <w:t>1</w:t>
                  </w:r>
                </w:p>
              </w:tc>
            </w:tr>
          </w:tbl>
          <w:p w14:paraId="27D200D3" w14:textId="4BE332BF" w:rsidR="00F329C5" w:rsidRDefault="00F329C5" w:rsidP="00F329C5">
            <w:pPr>
              <w:spacing w:after="180"/>
              <w:jc w:val="center"/>
              <w:rPr>
                <w:rFonts w:eastAsia="宋体"/>
                <w:szCs w:val="20"/>
                <w:lang w:val="en-GB"/>
              </w:rPr>
            </w:pPr>
            <w:r w:rsidRPr="00F329C5">
              <w:rPr>
                <w:rFonts w:eastAsia="宋体"/>
                <w:szCs w:val="20"/>
                <w:lang w:val="en-GB"/>
              </w:rPr>
              <w:t>&lt;omitted text&gt;</w:t>
            </w:r>
          </w:p>
          <w:p w14:paraId="661EAC5D" w14:textId="79FAA9F6" w:rsidR="00606A7E" w:rsidRPr="00606A7E" w:rsidRDefault="00606A7E" w:rsidP="00606A7E">
            <w:pPr>
              <w:keepNext/>
              <w:keepLines/>
              <w:spacing w:before="120" w:after="180"/>
              <w:ind w:left="1701" w:hanging="1701"/>
              <w:jc w:val="left"/>
              <w:outlineLvl w:val="4"/>
              <w:rPr>
                <w:rFonts w:ascii="Arial" w:eastAsia="宋体" w:hAnsi="Arial"/>
                <w:color w:val="000000"/>
                <w:sz w:val="22"/>
                <w:szCs w:val="20"/>
              </w:rPr>
            </w:pPr>
            <w:bookmarkStart w:id="15" w:name="_Toc186746605"/>
            <w:r w:rsidRPr="00606A7E">
              <w:rPr>
                <w:rFonts w:ascii="Arial" w:eastAsia="宋体" w:hAnsi="Arial"/>
                <w:sz w:val="22"/>
                <w:szCs w:val="20"/>
                <w:lang w:val="en-GB"/>
              </w:rPr>
              <w:t>5.2.2.5.1</w:t>
            </w:r>
            <w:r w:rsidRPr="00606A7E">
              <w:rPr>
                <w:rFonts w:ascii="Arial" w:eastAsia="宋体" w:hAnsi="Arial"/>
                <w:sz w:val="22"/>
                <w:szCs w:val="20"/>
                <w:lang w:val="en-GB"/>
              </w:rPr>
              <w:tab/>
              <w:t>UE assumptions for CQI/PMI/RI calculation</w:t>
            </w:r>
            <w:bookmarkEnd w:id="15"/>
          </w:p>
          <w:p w14:paraId="198A3556" w14:textId="5EA3C5AC" w:rsidR="00606A7E" w:rsidRDefault="00606A7E" w:rsidP="00606A7E">
            <w:pPr>
              <w:spacing w:after="180"/>
              <w:jc w:val="center"/>
              <w:rPr>
                <w:rFonts w:eastAsia="宋体"/>
                <w:szCs w:val="20"/>
                <w:lang w:val="en-GB"/>
              </w:rPr>
            </w:pPr>
            <w:r w:rsidRPr="00F329C5">
              <w:rPr>
                <w:rFonts w:eastAsia="宋体"/>
                <w:szCs w:val="20"/>
                <w:lang w:val="en-GB"/>
              </w:rPr>
              <w:t>&lt;omitted text&gt;</w:t>
            </w:r>
          </w:p>
          <w:p w14:paraId="3E766B01" w14:textId="77777777" w:rsidR="009C5D16" w:rsidRPr="00CB3CFA" w:rsidRDefault="009C5D16" w:rsidP="009C5D16">
            <w:pPr>
              <w:spacing w:after="180"/>
              <w:ind w:left="568" w:hanging="284"/>
              <w:jc w:val="left"/>
              <w:rPr>
                <w:rFonts w:eastAsia="Calibri"/>
                <w:szCs w:val="20"/>
                <w:lang w:val="x-none"/>
              </w:rPr>
            </w:pPr>
            <w:r w:rsidRPr="00CB3CFA">
              <w:rPr>
                <w:rFonts w:eastAsia="宋体"/>
                <w:szCs w:val="20"/>
                <w:lang w:val="en-GB"/>
              </w:rPr>
              <w:t>-</w:t>
            </w:r>
            <w:r w:rsidRPr="00CB3CFA">
              <w:rPr>
                <w:rFonts w:eastAsia="宋体"/>
                <w:szCs w:val="20"/>
                <w:lang w:val="en-GB"/>
              </w:rPr>
              <w:tab/>
              <w:t xml:space="preserve">For a UE configured with 48, 64 and 128 antenna ports, obtained by aggregating </w:t>
            </w:r>
            <m:oMath>
              <m:r>
                <w:rPr>
                  <w:rFonts w:ascii="Cambria Math" w:eastAsia="宋体" w:hAnsi="Cambria Math"/>
                  <w:szCs w:val="20"/>
                  <w:lang w:val="en-GB"/>
                </w:rPr>
                <m:t>K</m:t>
              </m:r>
            </m:oMath>
            <w:r w:rsidRPr="00CB3CFA">
              <w:rPr>
                <w:rFonts w:eastAsia="宋体"/>
                <w:szCs w:val="20"/>
                <w:lang w:val="en-GB"/>
              </w:rPr>
              <w:t xml:space="preserve"> CSI-RS resources for channel measurement</w:t>
            </w:r>
            <w:r w:rsidRPr="00CB3CFA">
              <w:rPr>
                <w:rFonts w:eastAsia="宋体"/>
                <w:szCs w:val="20"/>
              </w:rPr>
              <w:t xml:space="preserve">, for CQI calculation, the UE should assume that </w:t>
            </w:r>
            <w:r w:rsidRPr="00CB3CFA">
              <w:rPr>
                <w:rFonts w:eastAsia="宋体"/>
                <w:szCs w:val="20"/>
                <w:lang w:eastAsia="zh-CN"/>
              </w:rPr>
              <w:t xml:space="preserve">PDSCH signals on antenna ports in the set </w:t>
            </w:r>
            <m:oMath>
              <m:r>
                <w:rPr>
                  <w:rFonts w:ascii="Cambria Math" w:eastAsia="宋体" w:hAnsi="Cambria Math"/>
                  <w:szCs w:val="20"/>
                  <w:lang w:eastAsia="zh-CN"/>
                </w:rPr>
                <m:t>[1000,…,1000+υ-1]</m:t>
              </m:r>
            </m:oMath>
            <w:r w:rsidRPr="00CB3CFA">
              <w:rPr>
                <w:rFonts w:eastAsia="宋体"/>
                <w:szCs w:val="20"/>
                <w:lang w:eastAsia="zh-CN"/>
              </w:rPr>
              <w:t xml:space="preserve">, for </w:t>
            </w:r>
            <m:oMath>
              <m:r>
                <w:rPr>
                  <w:rFonts w:ascii="Cambria Math" w:eastAsia="宋体" w:hAnsi="Cambria Math"/>
                  <w:szCs w:val="20"/>
                  <w:lang w:eastAsia="zh-CN"/>
                </w:rPr>
                <m:t>υ</m:t>
              </m:r>
            </m:oMath>
            <w:r w:rsidRPr="00CB3CFA">
              <w:rPr>
                <w:rFonts w:eastAsia="宋体"/>
                <w:szCs w:val="20"/>
                <w:lang w:eastAsia="zh-CN"/>
              </w:rPr>
              <w:t xml:space="preserve"> layers, would result in signals equivalent to </w:t>
            </w:r>
            <w:r w:rsidRPr="00CB3CFA">
              <w:rPr>
                <w:rFonts w:eastAsia="宋体"/>
                <w:szCs w:val="20"/>
                <w:lang w:eastAsia="zh-CN"/>
              </w:rPr>
              <w:lastRenderedPageBreak/>
              <w:t xml:space="preserve">corresponding symbols transmitted on </w:t>
            </w:r>
            <w:r w:rsidRPr="00CB3CFA">
              <w:rPr>
                <w:rFonts w:eastAsia="Calibri"/>
                <w:szCs w:val="20"/>
                <w:lang w:val="x-none" w:eastAsia="en-GB"/>
              </w:rPr>
              <w:t xml:space="preserve">antenna ports </w:t>
            </w:r>
            <m:oMath>
              <m:r>
                <w:rPr>
                  <w:rFonts w:ascii="Cambria Math" w:eastAsia="Calibri" w:hAnsi="Cambria Math"/>
                  <w:szCs w:val="20"/>
                  <w:lang w:val="x-none" w:eastAsia="en-GB"/>
                </w:rPr>
                <m:t>[3000+p</m:t>
              </m:r>
              <m:d>
                <m:dPr>
                  <m:ctrlPr>
                    <w:rPr>
                      <w:rFonts w:ascii="Cambria Math" w:eastAsia="Calibri" w:hAnsi="Cambria Math"/>
                      <w:i/>
                      <w:szCs w:val="20"/>
                      <w:lang w:val="x-none" w:eastAsia="en-GB"/>
                    </w:rPr>
                  </m:ctrlPr>
                </m:dPr>
                <m:e>
                  <m:r>
                    <w:rPr>
                      <w:rFonts w:ascii="Cambria Math" w:eastAsia="Calibri" w:hAnsi="Cambria Math"/>
                      <w:szCs w:val="20"/>
                      <w:lang w:val="x-none" w:eastAsia="en-GB"/>
                    </w:rPr>
                    <m:t>0</m:t>
                  </m:r>
                </m:e>
              </m:d>
              <m:r>
                <w:rPr>
                  <w:rFonts w:ascii="Cambria Math" w:eastAsia="Calibri" w:hAnsi="Cambria Math"/>
                  <w:szCs w:val="20"/>
                  <w:lang w:val="x-none" w:eastAsia="en-GB"/>
                </w:rPr>
                <m:t>,3000+p</m:t>
              </m:r>
              <m:d>
                <m:dPr>
                  <m:ctrlPr>
                    <w:rPr>
                      <w:rFonts w:ascii="Cambria Math" w:eastAsia="Calibri" w:hAnsi="Cambria Math"/>
                      <w:i/>
                      <w:szCs w:val="20"/>
                      <w:lang w:val="x-none" w:eastAsia="en-GB"/>
                    </w:rPr>
                  </m:ctrlPr>
                </m:dPr>
                <m:e>
                  <m:r>
                    <w:rPr>
                      <w:rFonts w:ascii="Cambria Math" w:eastAsia="Calibri" w:hAnsi="Cambria Math"/>
                      <w:szCs w:val="20"/>
                      <w:lang w:val="x-none" w:eastAsia="en-GB"/>
                    </w:rPr>
                    <m:t>1</m:t>
                  </m:r>
                </m:e>
              </m:d>
              <m:r>
                <w:rPr>
                  <w:rFonts w:ascii="Cambria Math" w:eastAsia="Calibri" w:hAnsi="Cambria Math"/>
                  <w:szCs w:val="20"/>
                  <w:lang w:val="x-none" w:eastAsia="en-GB"/>
                </w:rPr>
                <m:t>,…,3000+p(P-1)]</m:t>
              </m:r>
            </m:oMath>
            <w:r w:rsidRPr="00CB3CFA">
              <w:rPr>
                <w:rFonts w:eastAsia="Calibri"/>
                <w:szCs w:val="20"/>
                <w:lang w:val="x-none" w:eastAsia="en-GB"/>
              </w:rPr>
              <w:t xml:space="preserve">, with index </w:t>
            </w:r>
            <m:oMath>
              <m:r>
                <w:rPr>
                  <w:rFonts w:ascii="Cambria Math" w:eastAsia="Calibri" w:hAnsi="Cambria Math"/>
                  <w:szCs w:val="20"/>
                  <w:lang w:val="x-none" w:eastAsia="en-GB"/>
                </w:rPr>
                <m:t>p(p')∈</m:t>
              </m:r>
              <m:d>
                <m:dPr>
                  <m:begChr m:val="{"/>
                  <m:endChr m:val="}"/>
                  <m:ctrlPr>
                    <w:rPr>
                      <w:rFonts w:ascii="Cambria Math" w:eastAsia="Calibri" w:hAnsi="Cambria Math"/>
                      <w:i/>
                      <w:szCs w:val="20"/>
                      <w:lang w:val="x-none" w:eastAsia="en-GB"/>
                    </w:rPr>
                  </m:ctrlPr>
                </m:dPr>
                <m:e>
                  <m:r>
                    <w:rPr>
                      <w:rFonts w:ascii="Cambria Math" w:eastAsia="Calibri" w:hAnsi="Cambria Math"/>
                      <w:szCs w:val="20"/>
                      <w:lang w:val="x-none" w:eastAsia="en-GB"/>
                    </w:rPr>
                    <m:t>0,1,…,</m:t>
                  </m:r>
                  <m:r>
                    <w:rPr>
                      <w:rFonts w:ascii="Cambria Math" w:eastAsia="Calibri" w:hAnsi="Cambria Math"/>
                      <w:szCs w:val="20"/>
                      <w:lang w:val="x-none"/>
                    </w:rPr>
                    <m:t>P/K-1</m:t>
                  </m:r>
                  <m:ctrlPr>
                    <w:rPr>
                      <w:rFonts w:ascii="Cambria Math" w:eastAsia="Calibri" w:hAnsi="Cambria Math"/>
                      <w:i/>
                      <w:szCs w:val="20"/>
                      <w:lang w:val="x-none"/>
                    </w:rPr>
                  </m:ctrlPr>
                </m:e>
              </m:d>
            </m:oMath>
            <w:r w:rsidRPr="00CB3CFA">
              <w:rPr>
                <w:rFonts w:eastAsia="Calibri"/>
                <w:szCs w:val="20"/>
                <w:lang w:val="x-none"/>
              </w:rPr>
              <w:t xml:space="preserve">, of the respective CSI-RS resource </w:t>
            </w:r>
            <m:oMath>
              <m:r>
                <w:rPr>
                  <w:rFonts w:ascii="Cambria Math" w:eastAsia="Calibri" w:hAnsi="Cambria Math"/>
                  <w:szCs w:val="20"/>
                  <w:lang w:val="x-none"/>
                </w:rPr>
                <m:t>[k</m:t>
              </m:r>
              <m:d>
                <m:dPr>
                  <m:ctrlPr>
                    <w:rPr>
                      <w:rFonts w:ascii="Cambria Math" w:eastAsia="Calibri" w:hAnsi="Cambria Math"/>
                      <w:i/>
                      <w:szCs w:val="20"/>
                      <w:lang w:val="x-none"/>
                    </w:rPr>
                  </m:ctrlPr>
                </m:dPr>
                <m:e>
                  <m:r>
                    <w:rPr>
                      <w:rFonts w:ascii="Cambria Math" w:eastAsia="Calibri" w:hAnsi="Cambria Math"/>
                      <w:szCs w:val="20"/>
                      <w:lang w:val="x-none"/>
                    </w:rPr>
                    <m:t>0</m:t>
                  </m:r>
                </m:e>
              </m:d>
              <m:r>
                <w:rPr>
                  <w:rFonts w:ascii="Cambria Math" w:eastAsia="Calibri" w:hAnsi="Cambria Math"/>
                  <w:szCs w:val="20"/>
                  <w:lang w:val="x-none"/>
                </w:rPr>
                <m:t>,k</m:t>
              </m:r>
              <m:d>
                <m:dPr>
                  <m:ctrlPr>
                    <w:rPr>
                      <w:rFonts w:ascii="Cambria Math" w:eastAsia="Calibri" w:hAnsi="Cambria Math"/>
                      <w:i/>
                      <w:szCs w:val="20"/>
                      <w:lang w:val="x-none"/>
                    </w:rPr>
                  </m:ctrlPr>
                </m:dPr>
                <m:e>
                  <m:r>
                    <w:rPr>
                      <w:rFonts w:ascii="Cambria Math" w:eastAsia="Calibri" w:hAnsi="Cambria Math"/>
                      <w:szCs w:val="20"/>
                      <w:lang w:val="x-none"/>
                    </w:rPr>
                    <m:t>1</m:t>
                  </m:r>
                </m:e>
              </m:d>
              <m:r>
                <w:rPr>
                  <w:rFonts w:ascii="Cambria Math" w:eastAsia="Calibri" w:hAnsi="Cambria Math"/>
                  <w:szCs w:val="20"/>
                  <w:lang w:val="x-none"/>
                </w:rPr>
                <m:t>,…,k(P-1)]</m:t>
              </m:r>
            </m:oMath>
            <w:r w:rsidRPr="00CB3CFA">
              <w:rPr>
                <w:rFonts w:eastAsia="Calibri"/>
                <w:szCs w:val="20"/>
                <w:lang w:val="x-none"/>
              </w:rPr>
              <w:t xml:space="preserve"> with </w:t>
            </w:r>
            <m:oMath>
              <m:r>
                <w:rPr>
                  <w:rFonts w:ascii="Cambria Math" w:eastAsia="Calibri" w:hAnsi="Cambria Math"/>
                  <w:szCs w:val="20"/>
                  <w:lang w:val="x-none"/>
                </w:rPr>
                <m:t>k</m:t>
              </m:r>
              <m:d>
                <m:dPr>
                  <m:ctrlPr>
                    <w:rPr>
                      <w:rFonts w:ascii="Cambria Math" w:eastAsia="Calibri" w:hAnsi="Cambria Math"/>
                      <w:i/>
                      <w:szCs w:val="20"/>
                      <w:lang w:val="x-none"/>
                    </w:rPr>
                  </m:ctrlPr>
                </m:dPr>
                <m:e>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e>
              </m:d>
              <m:r>
                <w:rPr>
                  <w:rFonts w:ascii="Cambria Math" w:eastAsia="Calibri" w:hAnsi="Cambria Math"/>
                  <w:szCs w:val="20"/>
                  <w:lang w:val="x-none"/>
                </w:rPr>
                <m:t>∈{0,1,…,K-1}</m:t>
              </m:r>
            </m:oMath>
            <w:r w:rsidRPr="00CB3CFA">
              <w:rPr>
                <w:rFonts w:eastAsia="Calibri"/>
                <w:szCs w:val="20"/>
                <w:lang w:val="x-none"/>
              </w:rPr>
              <w:t xml:space="preserve">, corresponding to the codebook ports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=0,1,…,P-1,</m:t>
              </m:r>
            </m:oMath>
            <w:r w:rsidRPr="00CB3CFA">
              <w:rPr>
                <w:rFonts w:eastAsia="Calibri"/>
                <w:szCs w:val="20"/>
                <w:lang w:val="x-none"/>
              </w:rPr>
              <w:t xml:space="preserve"> in order of increasing codebook port index, according to the mapping described in Clause 5.2.2.2.1a for </w:t>
            </w:r>
            <w:proofErr w:type="spellStart"/>
            <w:r w:rsidRPr="00CB3CFA">
              <w:rPr>
                <w:rFonts w:eastAsia="宋体"/>
                <w:i/>
                <w:szCs w:val="20"/>
              </w:rPr>
              <w:t>codebookType</w:t>
            </w:r>
            <w:proofErr w:type="spellEnd"/>
            <w:r w:rsidRPr="00CB3CFA">
              <w:rPr>
                <w:rFonts w:eastAsia="宋体"/>
                <w:szCs w:val="20"/>
              </w:rPr>
              <w:t xml:space="preserve"> set to 'typeI-SinglePanel-r19', 'eTypeII-r19', 'typeII-FePortSelection-r19' or 'typeII-Doppler-r19' </w:t>
            </w:r>
            <w:r w:rsidRPr="00CB3CFA">
              <w:rPr>
                <w:rFonts w:eastAsia="Calibri"/>
                <w:szCs w:val="20"/>
                <w:lang w:val="x-none"/>
              </w:rPr>
              <w:t xml:space="preserve">and in Clause 5.2.2.2.2a for </w:t>
            </w:r>
            <w:proofErr w:type="spellStart"/>
            <w:r w:rsidRPr="00CB3CFA">
              <w:rPr>
                <w:rFonts w:eastAsia="宋体"/>
                <w:i/>
                <w:szCs w:val="20"/>
              </w:rPr>
              <w:t>codebookType</w:t>
            </w:r>
            <w:proofErr w:type="spellEnd"/>
            <w:r w:rsidRPr="00CB3CFA">
              <w:rPr>
                <w:rFonts w:eastAsia="宋体"/>
                <w:szCs w:val="20"/>
              </w:rPr>
              <w:t xml:space="preserve"> set 'typeI-MultiPanel-r19', </w:t>
            </w:r>
            <w:r w:rsidRPr="00CB3CFA">
              <w:rPr>
                <w:rFonts w:eastAsia="Calibri"/>
                <w:szCs w:val="20"/>
                <w:lang w:val="x-none"/>
              </w:rPr>
              <w:t>such that</w:t>
            </w:r>
          </w:p>
          <w:p w14:paraId="5FF3E2B9" w14:textId="77777777" w:rsidR="009C5D16" w:rsidRPr="00CB3CFA" w:rsidRDefault="00641029" w:rsidP="009C5D16">
            <w:pPr>
              <w:spacing w:after="180"/>
              <w:ind w:left="568" w:hanging="284"/>
              <w:jc w:val="left"/>
              <w:rPr>
                <w:rFonts w:eastAsia="宋体"/>
                <w:szCs w:val="20"/>
              </w:rPr>
            </w:pPr>
            <m:oMathPara>
              <m:oMath>
                <m:d>
                  <m:dPr>
                    <m:begChr m:val="["/>
                    <m:endChr m:val="]"/>
                    <m:ctrlPr>
                      <w:rPr>
                        <w:rFonts w:ascii="Cambria Math" w:eastAsia="宋体" w:hAnsi="Cambria Math"/>
                        <w:szCs w:val="20"/>
                      </w:rPr>
                    </m:ctrlPr>
                  </m:dPr>
                  <m:e>
                    <m:m>
                      <m:mPr>
                        <m:mcs>
                          <m:mc>
                            <m:mcPr>
                              <m:count m:val="1"/>
                              <m:mcJc m:val="center"/>
                            </m:mcPr>
                          </m:mc>
                        </m:mcs>
                        <m:ctrlPr>
                          <w:rPr>
                            <w:rFonts w:ascii="Cambria Math" w:eastAsia="Calibri" w:hAnsi="Cambria Math" w:cs="Arial"/>
                            <w:i/>
                            <w:kern w:val="2"/>
                            <w:sz w:val="22"/>
                            <w:szCs w:val="22"/>
                            <w14:ligatures w14:val="standardContextual"/>
                          </w:rPr>
                        </m:ctrlPr>
                      </m:mP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0</m:t>
                                  </m:r>
                                </m:e>
                              </m:d>
                            </m:sub>
                            <m:sup>
                              <m:r>
                                <w:rPr>
                                  <w:rFonts w:ascii="Cambria Math" w:eastAsia="Calibri" w:hAnsi="Cambria Math" w:cs="Arial"/>
                                  <w:kern w:val="2"/>
                                  <w:sz w:val="22"/>
                                  <w:szCs w:val="22"/>
                                  <w14:ligatures w14:val="standardContextual"/>
                                </w:rPr>
                                <m:t>(3000+p(0))</m:t>
                              </m:r>
                            </m:sup>
                          </m:sSubSup>
                          <m:r>
                            <w:rPr>
                              <w:rFonts w:ascii="Cambria Math" w:eastAsia="Calibri" w:hAnsi="Cambria Math" w:cs="Arial"/>
                              <w:kern w:val="2"/>
                              <w:sz w:val="22"/>
                              <w:szCs w:val="22"/>
                              <w14:ligatures w14:val="standardContextual"/>
                            </w:rPr>
                            <m:t>(i)</m:t>
                          </m: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1</m:t>
                                  </m:r>
                                </m:e>
                              </m:d>
                            </m:sub>
                            <m:sup>
                              <m:r>
                                <w:rPr>
                                  <w:rFonts w:ascii="Cambria Math" w:eastAsia="Calibri" w:hAnsi="Cambria Math" w:cs="Arial"/>
                                  <w:kern w:val="2"/>
                                  <w:sz w:val="22"/>
                                  <w:szCs w:val="22"/>
                                  <w14:ligatures w14:val="standardContextual"/>
                                </w:rPr>
                                <m:t>(3000+p(1))</m:t>
                              </m:r>
                            </m:sup>
                          </m:sSubSup>
                          <m:r>
                            <w:rPr>
                              <w:rFonts w:ascii="Cambria Math" w:eastAsia="Calibri" w:hAnsi="Cambria Math" w:cs="Arial"/>
                              <w:kern w:val="2"/>
                              <w:sz w:val="22"/>
                              <w:szCs w:val="22"/>
                              <w14:ligatures w14:val="standardContextual"/>
                            </w:rPr>
                            <m:t>(i)</m:t>
                          </m:r>
                          <m:ctrlPr>
                            <w:rPr>
                              <w:rFonts w:ascii="Cambria Math" w:eastAsia="Cambria Math" w:hAnsi="Cambria Math" w:cs="Cambria Math"/>
                              <w:i/>
                              <w:sz w:val="22"/>
                              <w:szCs w:val="22"/>
                              <w:lang w:val="en-GB"/>
                            </w:rPr>
                          </m:ctrlPr>
                        </m:e>
                      </m:mr>
                      <m:mr>
                        <m:e>
                          <m:r>
                            <w:rPr>
                              <w:rFonts w:ascii="Cambria Math" w:eastAsia="Cambria Math" w:hAnsi="Cambria Math" w:cs="Cambria Math"/>
                              <w:sz w:val="22"/>
                              <w:szCs w:val="22"/>
                              <w:lang w:val="en-GB"/>
                            </w:rPr>
                            <m:t>⋮</m:t>
                          </m:r>
                          <m:ctrlPr>
                            <w:rPr>
                              <w:rFonts w:ascii="Cambria Math" w:eastAsia="Cambria Math" w:hAnsi="Cambria Math" w:cs="Cambria Math"/>
                              <w:i/>
                              <w:sz w:val="22"/>
                              <w:szCs w:val="22"/>
                              <w:lang w:val="en-GB"/>
                            </w:rPr>
                          </m:ctrlP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szCs w:val="20"/>
                                      <w:lang w:val="x-none"/>
                                    </w:rPr>
                                    <m:t>P-1</m:t>
                                  </m:r>
                                </m:e>
                              </m:d>
                            </m:sub>
                            <m:sup>
                              <m:r>
                                <w:rPr>
                                  <w:rFonts w:ascii="Cambria Math" w:eastAsia="Calibri" w:hAnsi="Cambria Math" w:cs="Arial"/>
                                  <w:kern w:val="2"/>
                                  <w:sz w:val="22"/>
                                  <w:szCs w:val="22"/>
                                  <w14:ligatures w14:val="standardContextual"/>
                                </w:rPr>
                                <m:t>(3000+p(</m:t>
                              </m:r>
                              <m:r>
                                <w:rPr>
                                  <w:rFonts w:ascii="Cambria Math" w:eastAsia="Calibri" w:hAnsi="Cambria Math"/>
                                  <w:szCs w:val="20"/>
                                  <w:lang w:val="x-none"/>
                                </w:rPr>
                                <m:t>P</m:t>
                              </m:r>
                              <m:r>
                                <w:rPr>
                                  <w:rFonts w:ascii="Cambria Math" w:eastAsia="Calibri" w:hAnsi="Cambria Math" w:cs="Arial"/>
                                  <w:kern w:val="2"/>
                                  <w:sz w:val="22"/>
                                  <w:szCs w:val="22"/>
                                  <w14:ligatures w14:val="standardContextual"/>
                                </w:rPr>
                                <m:t>-1))</m:t>
                              </m:r>
                            </m:sup>
                          </m:sSubSup>
                          <m:r>
                            <w:rPr>
                              <w:rFonts w:ascii="Cambria Math" w:eastAsia="Calibri" w:hAnsi="Cambria Math" w:cs="Arial"/>
                              <w:kern w:val="2"/>
                              <w:sz w:val="22"/>
                              <w:szCs w:val="22"/>
                              <w14:ligatures w14:val="standardContextual"/>
                            </w:rPr>
                            <m:t>(i)</m:t>
                          </m:r>
                        </m:e>
                      </m:mr>
                    </m:m>
                  </m:e>
                </m:d>
                <m:r>
                  <m:rPr>
                    <m:sty m:val="p"/>
                  </m:rPr>
                  <w:rPr>
                    <w:rFonts w:ascii="Cambria Math" w:eastAsia="宋体" w:hAnsi="Cambria Math"/>
                    <w:szCs w:val="20"/>
                  </w:rPr>
                  <m:t>=</m:t>
                </m:r>
                <m:r>
                  <w:rPr>
                    <w:rFonts w:ascii="Cambria Math" w:eastAsia="宋体" w:hAnsi="Cambria Math"/>
                    <w:szCs w:val="20"/>
                  </w:rPr>
                  <m:t>W</m:t>
                </m:r>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d>
                  <m:dPr>
                    <m:begChr m:val="["/>
                    <m:endChr m:val="]"/>
                    <m:ctrlPr>
                      <w:rPr>
                        <w:rFonts w:ascii="Cambria Math" w:eastAsia="宋体" w:hAnsi="Cambria Math"/>
                        <w:szCs w:val="20"/>
                      </w:rPr>
                    </m:ctrlPr>
                  </m:dPr>
                  <m:e>
                    <m:eqArr>
                      <m:eqArrPr>
                        <m:ctrlPr>
                          <w:rPr>
                            <w:rFonts w:ascii="Cambria Math" w:eastAsia="宋体" w:hAnsi="Cambria Math"/>
                            <w:szCs w:val="20"/>
                          </w:rPr>
                        </m:ctrlPr>
                      </m:eqArrPr>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m:rPr>
                                    <m:sty m:val="p"/>
                                  </m:rPr>
                                  <w:rPr>
                                    <w:rFonts w:ascii="Cambria Math" w:eastAsia="宋体" w:hAnsi="Cambria Math"/>
                                    <w:szCs w:val="20"/>
                                  </w:rPr>
                                  <m:t>0</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
                        <m:r>
                          <m:rPr>
                            <m:sty m:val="p"/>
                          </m:rPr>
                          <w:rPr>
                            <w:rFonts w:ascii="Cambria Math" w:eastAsia="宋体" w:hAnsi="Cambria Math"/>
                            <w:szCs w:val="20"/>
                          </w:rPr>
                          <m:t>⋯</m:t>
                        </m:r>
                        <m:ctrlPr>
                          <w:rPr>
                            <w:rFonts w:ascii="Cambria Math" w:eastAsia="Cambria Math" w:hAnsi="Cambria Math" w:cs="Cambria Math"/>
                            <w:szCs w:val="20"/>
                          </w:rPr>
                        </m:ctrlPr>
                      </m:e>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w:rPr>
                                    <w:rFonts w:ascii="Cambria Math" w:eastAsia="宋体" w:hAnsi="Cambria Math"/>
                                    <w:szCs w:val="20"/>
                                  </w:rPr>
                                  <m:t>υ</m:t>
                                </m:r>
                                <m:r>
                                  <m:rPr>
                                    <m:sty m:val="p"/>
                                  </m:rPr>
                                  <w:rPr>
                                    <w:rFonts w:ascii="Cambria Math" w:eastAsia="宋体" w:hAnsi="Cambria Math"/>
                                    <w:szCs w:val="20"/>
                                  </w:rPr>
                                  <m:t>-1</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qArr>
                  </m:e>
                </m:d>
              </m:oMath>
            </m:oMathPara>
          </w:p>
          <w:p w14:paraId="2A4DB97C" w14:textId="77777777" w:rsidR="009C5D16" w:rsidRDefault="009C5D16" w:rsidP="009C5D16">
            <w:pPr>
              <w:spacing w:after="180"/>
              <w:ind w:left="568" w:hanging="284"/>
              <w:jc w:val="left"/>
              <w:rPr>
                <w:rFonts w:eastAsia="Calibri"/>
                <w:szCs w:val="20"/>
                <w:lang w:val="en-GB" w:eastAsia="en-GB"/>
              </w:rPr>
            </w:pPr>
            <w:r w:rsidRPr="00CB3CFA">
              <w:rPr>
                <w:rFonts w:eastAsia="宋体"/>
                <w:szCs w:val="20"/>
                <w:lang w:val="en-GB"/>
              </w:rPr>
              <w:tab/>
              <w:t xml:space="preserve">where </w:t>
            </w:r>
            <m:oMath>
              <m:r>
                <w:rPr>
                  <w:rFonts w:ascii="Cambria Math" w:eastAsia="宋体" w:hAnsi="Cambria Math"/>
                  <w:szCs w:val="20"/>
                  <w:lang w:val="en-GB"/>
                </w:rPr>
                <m:t>P∈{48,64,128}</m:t>
              </m:r>
            </m:oMath>
            <w:r w:rsidRPr="00CB3CFA">
              <w:rPr>
                <w:rFonts w:eastAsia="宋体"/>
                <w:szCs w:val="20"/>
                <w:lang w:val="en-GB"/>
              </w:rPr>
              <w:t xml:space="preserve"> is the number of CSI-RS ports aggregated across the </w:t>
            </w:r>
            <m:oMath>
              <m:r>
                <w:rPr>
                  <w:rFonts w:ascii="Cambria Math" w:eastAsia="宋体" w:hAnsi="Cambria Math"/>
                  <w:szCs w:val="20"/>
                  <w:lang w:val="en-GB"/>
                </w:rPr>
                <m:t>K</m:t>
              </m:r>
            </m:oMath>
            <w:r w:rsidRPr="00CB3CFA">
              <w:rPr>
                <w:rFonts w:eastAsia="宋体"/>
                <w:szCs w:val="20"/>
                <w:lang w:val="en-GB"/>
              </w:rPr>
              <w:t xml:space="preserve"> CSI-RS resources, </w:t>
            </w:r>
            <m:oMath>
              <m:r>
                <w:rPr>
                  <w:rFonts w:ascii="Cambria Math" w:eastAsia="宋体" w:hAnsi="Cambria Math"/>
                  <w:szCs w:val="20"/>
                  <w:lang w:val="en-GB"/>
                </w:rPr>
                <m:t>x</m:t>
              </m:r>
              <m:d>
                <m:dPr>
                  <m:ctrlPr>
                    <w:rPr>
                      <w:rFonts w:ascii="Cambria Math" w:eastAsia="宋体" w:hAnsi="Cambria Math"/>
                      <w:i/>
                      <w:szCs w:val="20"/>
                      <w:lang w:val="en-GB"/>
                    </w:rPr>
                  </m:ctrlPr>
                </m:dPr>
                <m:e>
                  <m:r>
                    <w:rPr>
                      <w:rFonts w:ascii="Cambria Math" w:eastAsia="宋体" w:hAnsi="Cambria Math"/>
                      <w:szCs w:val="20"/>
                      <w:lang w:val="en-GB"/>
                    </w:rPr>
                    <m:t>i</m:t>
                  </m:r>
                </m:e>
              </m:d>
              <m:r>
                <w:rPr>
                  <w:rFonts w:ascii="Cambria Math" w:eastAsia="宋体" w:hAnsi="Cambria Math"/>
                  <w:szCs w:val="20"/>
                  <w:lang w:val="en-GB"/>
                </w:rPr>
                <m:t>=</m:t>
              </m:r>
              <m:sSup>
                <m:sSupPr>
                  <m:ctrlPr>
                    <w:rPr>
                      <w:rFonts w:ascii="Cambria Math" w:eastAsia="宋体" w:hAnsi="Cambria Math"/>
                      <w:i/>
                      <w:szCs w:val="20"/>
                      <w:lang w:val="en-GB"/>
                    </w:rPr>
                  </m:ctrlPr>
                </m:sSupPr>
                <m:e>
                  <m:d>
                    <m:dPr>
                      <m:begChr m:val="["/>
                      <m:endChr m:val="]"/>
                      <m:ctrlPr>
                        <w:rPr>
                          <w:rFonts w:ascii="Cambria Math" w:eastAsia="宋体" w:hAnsi="Cambria Math"/>
                          <w:i/>
                          <w:szCs w:val="20"/>
                          <w:lang w:val="en-GB"/>
                        </w:rPr>
                      </m:ctrlPr>
                    </m:dPr>
                    <m:e>
                      <m:m>
                        <m:mPr>
                          <m:mcs>
                            <m:mc>
                              <m:mcPr>
                                <m:count m:val="3"/>
                                <m:mcJc m:val="center"/>
                              </m:mcPr>
                            </m:mc>
                          </m:mcs>
                          <m:ctrlPr>
                            <w:rPr>
                              <w:rFonts w:ascii="Cambria Math" w:eastAsia="宋体" w:hAnsi="Cambria Math"/>
                              <w:i/>
                              <w:szCs w:val="20"/>
                              <w:lang w:val="en-GB"/>
                            </w:rPr>
                          </m:ctrlPr>
                        </m:mPr>
                        <m:mr>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m:rPr>
                                        <m:sty m:val="p"/>
                                      </m:rPr>
                                      <w:rPr>
                                        <w:rFonts w:ascii="Cambria Math" w:eastAsia="宋体" w:hAnsi="Cambria Math"/>
                                        <w:szCs w:val="20"/>
                                      </w:rPr>
                                      <m:t>0</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
                            <m:r>
                              <w:rPr>
                                <w:rFonts w:ascii="Cambria Math" w:eastAsia="宋体" w:hAnsi="Cambria Math"/>
                                <w:szCs w:val="20"/>
                                <w:lang w:val="en-GB"/>
                              </w:rPr>
                              <m:t>⋯</m:t>
                            </m:r>
                          </m:e>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w:rPr>
                                        <w:rFonts w:ascii="Cambria Math" w:eastAsia="宋体" w:hAnsi="Cambria Math"/>
                                        <w:szCs w:val="20"/>
                                      </w:rPr>
                                      <m:t>υ</m:t>
                                    </m:r>
                                    <m:r>
                                      <m:rPr>
                                        <m:sty m:val="p"/>
                                      </m:rPr>
                                      <w:rPr>
                                        <w:rFonts w:ascii="Cambria Math" w:eastAsia="宋体" w:hAnsi="Cambria Math"/>
                                        <w:szCs w:val="20"/>
                                      </w:rPr>
                                      <m:t>-1</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mr>
                      </m:m>
                    </m:e>
                  </m:d>
                </m:e>
                <m:sup>
                  <m:r>
                    <w:rPr>
                      <w:rFonts w:ascii="Cambria Math" w:eastAsia="宋体" w:hAnsi="Cambria Math"/>
                      <w:szCs w:val="20"/>
                      <w:lang w:val="en-GB"/>
                    </w:rPr>
                    <m:t>T</m:t>
                  </m:r>
                </m:sup>
              </m:sSup>
            </m:oMath>
            <w:r w:rsidRPr="00CB3CFA">
              <w:rPr>
                <w:rFonts w:eastAsia="宋体"/>
                <w:szCs w:val="20"/>
                <w:lang w:val="en-GB"/>
              </w:rPr>
              <w:t xml:space="preserve"> is a vector of PDSCH symbols from the layer mapping defined in Clause 7.3.1.4 of [4, TS 38.211] and </w:t>
            </w:r>
            <m:oMath>
              <m:r>
                <w:rPr>
                  <w:rFonts w:ascii="Cambria Math" w:eastAsia="宋体" w:hAnsi="Cambria Math"/>
                  <w:szCs w:val="20"/>
                  <w:lang w:val="en-GB"/>
                </w:rPr>
                <m:t>W(i)</m:t>
              </m:r>
            </m:oMath>
            <w:r w:rsidRPr="00CB3CFA">
              <w:rPr>
                <w:rFonts w:eastAsia="宋体"/>
                <w:szCs w:val="20"/>
                <w:lang w:val="en-GB"/>
              </w:rPr>
              <w:t xml:space="preserve"> </w:t>
            </w:r>
            <w:r w:rsidRPr="00CB3CFA">
              <w:rPr>
                <w:rFonts w:eastAsia="宋体"/>
                <w:color w:val="000000"/>
                <w:szCs w:val="20"/>
                <w:lang w:val="en-GB"/>
              </w:rPr>
              <w:t xml:space="preserve">is the precoding matrix corresponding to the reported PMI applicable to </w:t>
            </w:r>
            <m:oMath>
              <m:r>
                <w:rPr>
                  <w:rFonts w:ascii="Cambria Math" w:eastAsia="宋体" w:hAnsi="Cambria Math"/>
                  <w:color w:val="000000"/>
                  <w:szCs w:val="20"/>
                  <w:lang w:val="en-GB"/>
                </w:rPr>
                <m:t>x(i)</m:t>
              </m:r>
            </m:oMath>
            <w:r w:rsidRPr="00767FD0">
              <w:rPr>
                <w:rFonts w:eastAsia="宋体"/>
                <w:szCs w:val="20"/>
                <w:lang w:val="en-GB"/>
              </w:rPr>
              <w:t xml:space="preserve">. If a UE is configured with </w:t>
            </w:r>
            <w:proofErr w:type="spellStart"/>
            <w:r w:rsidRPr="00767FD0">
              <w:rPr>
                <w:rFonts w:eastAsia="宋体"/>
                <w:i/>
                <w:szCs w:val="20"/>
              </w:rPr>
              <w:t>codebookType</w:t>
            </w:r>
            <w:proofErr w:type="spellEnd"/>
            <w:r w:rsidRPr="00767FD0">
              <w:rPr>
                <w:rFonts w:eastAsia="宋体"/>
                <w:szCs w:val="20"/>
              </w:rPr>
              <w:t xml:space="preserve"> set to 'typeI-SinglePanel-r19' and with </w:t>
            </w:r>
            <w:r w:rsidRPr="00767FD0">
              <w:rPr>
                <w:rFonts w:eastAsia="Calibri"/>
                <w:szCs w:val="20"/>
                <w:lang w:val="en-GB" w:eastAsia="en-GB"/>
              </w:rPr>
              <w:t>the higher layer parameter</w:t>
            </w:r>
            <w:r w:rsidRPr="00767FD0">
              <w:rPr>
                <w:rFonts w:eastAsia="宋体"/>
                <w:szCs w:val="20"/>
              </w:rPr>
              <w:t xml:space="preserve"> </w:t>
            </w:r>
            <w:r w:rsidRPr="00767FD0">
              <w:rPr>
                <w:rFonts w:eastAsia="Calibri"/>
                <w:i/>
                <w:iCs/>
                <w:szCs w:val="20"/>
                <w:lang w:val="x-none" w:eastAsia="en-GB"/>
              </w:rPr>
              <w:t>typeI-softScalingRank1-2-r19</w:t>
            </w:r>
            <w:r w:rsidRPr="00767FD0">
              <w:rPr>
                <w:rFonts w:eastAsia="Calibri"/>
                <w:szCs w:val="20"/>
                <w:lang w:val="x-none" w:eastAsia="en-GB"/>
              </w:rPr>
              <w:t xml:space="preserve">, for </w:t>
            </w:r>
            <m:oMath>
              <m:r>
                <w:rPr>
                  <w:rFonts w:ascii="Cambria Math" w:eastAsia="Calibri" w:hAnsi="Cambria Math"/>
                  <w:szCs w:val="20"/>
                  <w:lang w:val="x-none" w:eastAsia="en-GB"/>
                </w:rPr>
                <m:t>υ=1</m:t>
              </m:r>
            </m:oMath>
            <w:r w:rsidRPr="00767FD0">
              <w:rPr>
                <w:rFonts w:eastAsia="Calibri"/>
                <w:szCs w:val="20"/>
                <w:lang w:val="x-none" w:eastAsia="en-GB"/>
              </w:rPr>
              <w:t>, and</w:t>
            </w:r>
            <w:r w:rsidRPr="00767FD0">
              <w:rPr>
                <w:rFonts w:eastAsia="宋体"/>
                <w:szCs w:val="20"/>
                <w:lang w:val="en-GB"/>
              </w:rPr>
              <w:t xml:space="preserve"> </w:t>
            </w:r>
            <m:oMath>
              <m:r>
                <w:rPr>
                  <w:rFonts w:ascii="Cambria Math" w:eastAsia="宋体" w:hAnsi="Cambria Math"/>
                  <w:szCs w:val="20"/>
                  <w:lang w:val="en-GB"/>
                </w:rPr>
                <m:t>υ=2</m:t>
              </m:r>
            </m:oMath>
            <w:r w:rsidRPr="00767FD0">
              <w:rPr>
                <w:rFonts w:eastAsia="宋体"/>
                <w:szCs w:val="20"/>
                <w:lang w:val="en-GB"/>
              </w:rPr>
              <w:t xml:space="preserve"> if supported by UE capability, </w:t>
            </w:r>
            <w:r w:rsidRPr="00767FD0">
              <w:rPr>
                <w:rFonts w:eastAsia="Calibri"/>
                <w:szCs w:val="20"/>
                <w:lang w:val="en-GB" w:eastAsia="en-GB"/>
              </w:rPr>
              <w:t xml:space="preserve">the UE can assume that the PDSCH signal for each layer mapped to a vector of group </w:t>
            </w:r>
            <m:oMath>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G</m:t>
                  </m:r>
                </m:e>
                <m:sub>
                  <m:r>
                    <w:rPr>
                      <w:rFonts w:ascii="Cambria Math" w:eastAsia="Calibri" w:hAnsi="Cambria Math"/>
                      <w:szCs w:val="20"/>
                      <w:lang w:val="en-GB" w:eastAsia="en-GB"/>
                    </w:rPr>
                    <m:t>s</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1</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2</m:t>
                  </m:r>
                </m:sub>
              </m:sSub>
              <m:r>
                <w:rPr>
                  <w:rFonts w:ascii="Cambria Math" w:eastAsia="Calibri" w:hAnsi="Cambria Math"/>
                  <w:szCs w:val="20"/>
                  <w:lang w:val="en-GB" w:eastAsia="en-GB"/>
                </w:rPr>
                <m:t>)</m:t>
              </m:r>
            </m:oMath>
            <w:r w:rsidRPr="00767FD0">
              <w:rPr>
                <w:rFonts w:eastAsia="Calibri"/>
                <w:szCs w:val="20"/>
                <w:lang w:val="en-GB" w:eastAsia="en-GB"/>
              </w:rPr>
              <w:t xml:space="preserve"> would have the same ratio of EPRE to CSI-RS EPRE for all </w:t>
            </w:r>
            <m:oMath>
              <m:r>
                <w:rPr>
                  <w:rFonts w:ascii="Cambria Math" w:eastAsia="Calibri" w:hAnsi="Cambria Math"/>
                  <w:szCs w:val="20"/>
                  <w:lang w:val="en-GB" w:eastAsia="en-GB"/>
                </w:rPr>
                <m:t>K</m:t>
              </m:r>
            </m:oMath>
            <w:r w:rsidRPr="00767FD0">
              <w:rPr>
                <w:rFonts w:eastAsia="Calibri"/>
                <w:szCs w:val="20"/>
                <w:lang w:val="en-GB" w:eastAsia="en-GB"/>
              </w:rPr>
              <w:t xml:space="preserve"> CSI-RS resources, </w:t>
            </w:r>
            <w:r w:rsidRPr="00767FD0">
              <w:rPr>
                <w:rFonts w:eastAsia="Calibri"/>
                <w:color w:val="FF0000"/>
                <w:szCs w:val="20"/>
                <w:lang w:val="en-GB" w:eastAsia="en-GB"/>
              </w:rPr>
              <w:t xml:space="preserve">equal to the </w:t>
            </w:r>
            <m:oMath>
              <m:sSubSup>
                <m:sSubSupPr>
                  <m:ctrlPr>
                    <w:rPr>
                      <w:rFonts w:ascii="Cambria Math" w:eastAsia="Calibri" w:hAnsi="Cambria Math"/>
                      <w:i/>
                      <w:color w:val="FF0000"/>
                      <w:szCs w:val="20"/>
                      <w:lang w:val="x-none" w:eastAsia="en-GB"/>
                    </w:rPr>
                  </m:ctrlPr>
                </m:sSubSupPr>
                <m:e>
                  <m:r>
                    <w:rPr>
                      <w:rFonts w:ascii="Cambria Math" w:eastAsia="Calibri" w:hAnsi="Cambria Math"/>
                      <w:color w:val="FF0000"/>
                      <w:szCs w:val="20"/>
                      <w:lang w:val="x-none" w:eastAsia="en-GB"/>
                    </w:rPr>
                    <m:t>s</m:t>
                  </m:r>
                </m:e>
                <m:sub>
                  <m:sSub>
                    <m:sSubPr>
                      <m:ctrlPr>
                        <w:rPr>
                          <w:rFonts w:ascii="Cambria Math" w:eastAsia="Calibri" w:hAnsi="Cambria Math"/>
                          <w:i/>
                          <w:color w:val="FF0000"/>
                          <w:szCs w:val="20"/>
                          <w:lang w:val="x-none" w:eastAsia="en-GB"/>
                        </w:rPr>
                      </m:ctrlPr>
                    </m:sSubPr>
                    <m:e>
                      <m:r>
                        <w:rPr>
                          <w:rFonts w:ascii="Cambria Math" w:eastAsia="Calibri" w:hAnsi="Cambria Math"/>
                          <w:color w:val="FF0000"/>
                          <w:szCs w:val="20"/>
                          <w:lang w:val="x-none" w:eastAsia="en-GB"/>
                        </w:rPr>
                        <m:t>x</m:t>
                      </m:r>
                    </m:e>
                    <m:sub>
                      <m:r>
                        <w:rPr>
                          <w:rFonts w:ascii="Cambria Math" w:eastAsia="Calibri" w:hAnsi="Cambria Math"/>
                          <w:color w:val="FF0000"/>
                          <w:szCs w:val="20"/>
                          <w:lang w:val="x-none" w:eastAsia="en-GB"/>
                        </w:rPr>
                        <m:t>1</m:t>
                      </m:r>
                    </m:sub>
                  </m:sSub>
                  <m:r>
                    <w:rPr>
                      <w:rFonts w:ascii="Cambria Math" w:eastAsia="Calibri" w:hAnsi="Cambria Math"/>
                      <w:color w:val="FF0000"/>
                      <w:szCs w:val="20"/>
                      <w:lang w:val="x-none" w:eastAsia="en-GB"/>
                    </w:rPr>
                    <m:t>,</m:t>
                  </m:r>
                  <m:sSub>
                    <m:sSubPr>
                      <m:ctrlPr>
                        <w:rPr>
                          <w:rFonts w:ascii="Cambria Math" w:eastAsia="Calibri" w:hAnsi="Cambria Math"/>
                          <w:i/>
                          <w:color w:val="FF0000"/>
                          <w:szCs w:val="20"/>
                          <w:lang w:val="x-none" w:eastAsia="en-GB"/>
                        </w:rPr>
                      </m:ctrlPr>
                    </m:sSubPr>
                    <m:e>
                      <m:r>
                        <w:rPr>
                          <w:rFonts w:ascii="Cambria Math" w:eastAsia="Calibri" w:hAnsi="Cambria Math"/>
                          <w:color w:val="FF0000"/>
                          <w:szCs w:val="20"/>
                          <w:lang w:val="x-none" w:eastAsia="en-GB"/>
                        </w:rPr>
                        <m:t>x</m:t>
                      </m:r>
                    </m:e>
                    <m:sub>
                      <m:r>
                        <w:rPr>
                          <w:rFonts w:ascii="Cambria Math" w:eastAsia="Calibri" w:hAnsi="Cambria Math"/>
                          <w:color w:val="FF0000"/>
                          <w:szCs w:val="20"/>
                          <w:lang w:val="x-none" w:eastAsia="en-GB"/>
                        </w:rPr>
                        <m:t>2</m:t>
                      </m:r>
                    </m:sub>
                  </m:sSub>
                </m:sub>
                <m:sup>
                  <m:r>
                    <w:rPr>
                      <w:rFonts w:ascii="Cambria Math" w:eastAsia="Calibri" w:hAnsi="Cambria Math"/>
                      <w:color w:val="FF0000"/>
                      <w:szCs w:val="20"/>
                      <w:lang w:val="x-none" w:eastAsia="en-GB"/>
                    </w:rPr>
                    <m:t>2</m:t>
                  </m:r>
                </m:sup>
              </m:sSubSup>
            </m:oMath>
            <w:r w:rsidRPr="00767FD0">
              <w:rPr>
                <w:rFonts w:eastAsia="Calibri"/>
                <w:color w:val="FF0000"/>
                <w:szCs w:val="20"/>
                <w:lang w:val="en-GB" w:eastAsia="en-GB"/>
              </w:rPr>
              <w:t xml:space="preserve"> times the powerControlOffset (in linear scale) of the respective CSI-RS resource</w:t>
            </w:r>
            <w:r w:rsidRPr="00767FD0">
              <w:rPr>
                <w:rFonts w:eastAsia="Calibri"/>
                <w:strike/>
                <w:color w:val="FF0000"/>
                <w:szCs w:val="20"/>
                <w:lang w:val="en-GB" w:eastAsia="en-GB"/>
              </w:rPr>
              <w:t xml:space="preserve">not exceeding </w:t>
            </w:r>
            <m:oMath>
              <m:sSubSup>
                <m:sSubSupPr>
                  <m:ctrlPr>
                    <w:rPr>
                      <w:rFonts w:ascii="Cambria Math" w:eastAsia="Calibri" w:hAnsi="Cambria Math"/>
                      <w:i/>
                      <w:strike/>
                      <w:color w:val="FF0000"/>
                      <w:szCs w:val="20"/>
                      <w:lang w:val="x-none" w:eastAsia="en-GB"/>
                    </w:rPr>
                  </m:ctrlPr>
                </m:sSubSup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up>
                  <m:r>
                    <w:rPr>
                      <w:rFonts w:ascii="Cambria Math" w:eastAsia="Calibri" w:hAnsi="Cambria Math"/>
                      <w:strike/>
                      <w:color w:val="FF0000"/>
                      <w:szCs w:val="20"/>
                      <w:lang w:val="x-none" w:eastAsia="en-GB"/>
                    </w:rPr>
                    <m:t>2</m:t>
                  </m:r>
                </m:sup>
              </m:sSubSup>
              <m:r>
                <w:rPr>
                  <w:rFonts w:ascii="Cambria Math" w:eastAsia="Calibri" w:hAnsi="Cambria Math"/>
                  <w:strike/>
                  <w:color w:val="FF0000"/>
                  <w:szCs w:val="20"/>
                  <w:lang w:val="x-none" w:eastAsia="en-GB"/>
                </w:rPr>
                <m:t>/υ</m:t>
              </m:r>
            </m:oMath>
            <w:r w:rsidRPr="00767FD0">
              <w:rPr>
                <w:rFonts w:eastAsia="Calibri"/>
                <w:strike/>
                <w:color w:val="FF0000"/>
                <w:szCs w:val="20"/>
                <w:lang w:val="en-GB" w:eastAsia="en-GB"/>
              </w:rPr>
              <w:t xml:space="preserve"> times the </w:t>
            </w:r>
            <w:proofErr w:type="spellStart"/>
            <w:r w:rsidRPr="00767FD0">
              <w:rPr>
                <w:rFonts w:eastAsia="Calibri"/>
                <w:i/>
                <w:iCs/>
                <w:strike/>
                <w:color w:val="FF0000"/>
                <w:szCs w:val="20"/>
                <w:lang w:val="en-GB" w:eastAsia="en-GB"/>
              </w:rPr>
              <w:t>powerControlOffset</w:t>
            </w:r>
            <w:proofErr w:type="spellEnd"/>
            <w:r w:rsidRPr="00767FD0">
              <w:rPr>
                <w:rFonts w:eastAsia="Calibri"/>
                <w:strike/>
                <w:color w:val="FF0000"/>
                <w:szCs w:val="20"/>
                <w:lang w:val="en-GB" w:eastAsia="en-GB"/>
              </w:rPr>
              <w:t xml:space="preserve"> (in linear scale) of the respective CSI-RS resource</w:t>
            </w:r>
            <w:r w:rsidRPr="00767FD0">
              <w:rPr>
                <w:rFonts w:eastAsia="Calibri"/>
                <w:color w:val="FF0000"/>
                <w:szCs w:val="20"/>
                <w:lang w:val="en-GB" w:eastAsia="en-GB"/>
              </w:rPr>
              <w:t>,</w:t>
            </w:r>
            <w:r w:rsidRPr="00767FD0">
              <w:rPr>
                <w:rFonts w:eastAsia="Calibri"/>
                <w:szCs w:val="20"/>
                <w:lang w:val="en-GB" w:eastAsia="en-GB"/>
              </w:rPr>
              <w:t xml:space="preserve"> where </w:t>
            </w:r>
            <m:oMath>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G</m:t>
                  </m:r>
                </m:e>
                <m:sub>
                  <m:r>
                    <w:rPr>
                      <w:rFonts w:ascii="Cambria Math" w:eastAsia="Calibri" w:hAnsi="Cambria Math"/>
                      <w:szCs w:val="20"/>
                      <w:lang w:val="en-GB" w:eastAsia="en-GB"/>
                    </w:rPr>
                    <m:t>s</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1</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2</m:t>
                  </m:r>
                </m:sub>
              </m:sSub>
              <m:r>
                <w:rPr>
                  <w:rFonts w:ascii="Cambria Math" w:eastAsia="Calibri" w:hAnsi="Cambria Math"/>
                  <w:szCs w:val="20"/>
                  <w:lang w:val="en-GB" w:eastAsia="en-GB"/>
                </w:rPr>
                <m:t>)</m:t>
              </m:r>
            </m:oMath>
            <w:r w:rsidRPr="00767FD0">
              <w:rPr>
                <w:rFonts w:eastAsia="Calibri"/>
                <w:szCs w:val="20"/>
                <w:lang w:val="en-GB" w:eastAsia="en-GB"/>
              </w:rPr>
              <w:t xml:space="preserve"> and </w:t>
            </w:r>
            <m:oMath>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up>
                  <m:r>
                    <w:rPr>
                      <w:rFonts w:ascii="Cambria Math" w:eastAsia="Calibri" w:hAnsi="Cambria Math"/>
                      <w:szCs w:val="20"/>
                      <w:lang w:val="x-none" w:eastAsia="en-GB"/>
                    </w:rPr>
                    <m:t>2</m:t>
                  </m:r>
                </m:sup>
              </m:sSubSup>
            </m:oMath>
            <w:r w:rsidRPr="00767FD0">
              <w:rPr>
                <w:rFonts w:eastAsia="Calibri"/>
                <w:szCs w:val="20"/>
                <w:lang w:val="x-none" w:eastAsia="en-GB"/>
              </w:rPr>
              <w:t xml:space="preserve"> are described in Clause 5.2.2.2.1a; o</w:t>
            </w:r>
            <w:r w:rsidRPr="00CB3CFA">
              <w:rPr>
                <w:rFonts w:eastAsia="Calibri"/>
                <w:szCs w:val="20"/>
                <w:lang w:val="x-none" w:eastAsia="en-GB"/>
              </w:rPr>
              <w:t>therwise,</w:t>
            </w:r>
            <w:r w:rsidRPr="00CB3CFA">
              <w:rPr>
                <w:rFonts w:eastAsia="Calibri"/>
                <w:szCs w:val="20"/>
                <w:lang w:val="en-GB" w:eastAsia="en-GB"/>
              </w:rPr>
              <w:t xml:space="preserve"> the UE can assume that the PDSCH signals for </w:t>
            </w:r>
            <m:oMath>
              <m:r>
                <w:rPr>
                  <w:rFonts w:ascii="Cambria Math" w:eastAsia="Calibri" w:hAnsi="Cambria Math"/>
                  <w:szCs w:val="20"/>
                  <w:lang w:val="en-GB" w:eastAsia="en-GB"/>
                </w:rPr>
                <m:t>υ</m:t>
              </m:r>
            </m:oMath>
            <w:r w:rsidRPr="00CB3CFA">
              <w:rPr>
                <w:rFonts w:eastAsia="Calibri"/>
                <w:szCs w:val="20"/>
                <w:lang w:val="en-GB" w:eastAsia="en-GB"/>
              </w:rPr>
              <w:t xml:space="preserve"> layers would have the same ratio of EPRE to CSI-RS EPRE for all </w:t>
            </w:r>
            <m:oMath>
              <m:r>
                <w:rPr>
                  <w:rFonts w:ascii="Cambria Math" w:eastAsia="Calibri" w:hAnsi="Cambria Math"/>
                  <w:szCs w:val="20"/>
                  <w:lang w:val="en-GB" w:eastAsia="en-GB"/>
                </w:rPr>
                <m:t>K</m:t>
              </m:r>
            </m:oMath>
            <w:r w:rsidRPr="00CB3CFA">
              <w:rPr>
                <w:rFonts w:eastAsia="Calibri"/>
                <w:szCs w:val="20"/>
                <w:lang w:val="en-GB" w:eastAsia="en-GB"/>
              </w:rPr>
              <w:t xml:space="preserve"> CSI-RS resources, equal to the </w:t>
            </w:r>
            <w:proofErr w:type="spellStart"/>
            <w:r w:rsidRPr="00CB3CFA">
              <w:rPr>
                <w:rFonts w:eastAsia="Calibri"/>
                <w:i/>
                <w:iCs/>
                <w:szCs w:val="20"/>
                <w:lang w:val="en-GB" w:eastAsia="en-GB"/>
              </w:rPr>
              <w:t>powerControlOffset</w:t>
            </w:r>
            <w:proofErr w:type="spellEnd"/>
            <w:r w:rsidRPr="00CB3CFA">
              <w:rPr>
                <w:rFonts w:eastAsia="Calibri"/>
                <w:szCs w:val="20"/>
                <w:lang w:val="en-GB" w:eastAsia="en-GB"/>
              </w:rPr>
              <w:t xml:space="preserve"> of the respective CSI-RS resource.</w:t>
            </w:r>
          </w:p>
          <w:p w14:paraId="377732A7" w14:textId="02D1A191" w:rsidR="009C5D16" w:rsidRPr="00C23705" w:rsidRDefault="009C5D16" w:rsidP="009C5D16">
            <w:pPr>
              <w:spacing w:after="180"/>
              <w:jc w:val="center"/>
              <w:rPr>
                <w:rFonts w:eastAsia="Calibri"/>
                <w:szCs w:val="20"/>
                <w:lang w:val="x-none" w:eastAsia="en-GB"/>
              </w:rPr>
            </w:pPr>
            <w:r w:rsidRPr="00F329C5">
              <w:rPr>
                <w:rFonts w:eastAsia="宋体"/>
                <w:szCs w:val="20"/>
                <w:lang w:val="en-GB"/>
              </w:rPr>
              <w:t>&lt;omitted text&gt;</w:t>
            </w:r>
          </w:p>
        </w:tc>
      </w:tr>
    </w:tbl>
    <w:p w14:paraId="47B0D90F" w14:textId="77777777" w:rsidR="00A82B82" w:rsidRDefault="00A82B82" w:rsidP="00A82B82">
      <w:pPr>
        <w:rPr>
          <w:rFonts w:eastAsiaTheme="minorEastAsia"/>
          <w:lang w:val="en-GB" w:eastAsia="zh-CN"/>
        </w:rPr>
      </w:pPr>
    </w:p>
    <w:p w14:paraId="598C0022" w14:textId="4CF8B07C" w:rsidR="00751EE1" w:rsidRPr="006870BA" w:rsidRDefault="005E6620" w:rsidP="006870BA">
      <w:pPr>
        <w:pStyle w:val="title2"/>
      </w:pPr>
      <w:r>
        <w:t>A</w:t>
      </w:r>
      <w:r w:rsidRPr="0035685F">
        <w:t>ntenna port</w:t>
      </w:r>
      <w:r>
        <w:t xml:space="preserve"> assumption</w:t>
      </w:r>
      <w:r w:rsidRPr="0035685F">
        <w:t xml:space="preserve"> </w:t>
      </w:r>
      <w:r>
        <w:t xml:space="preserve">for </w:t>
      </w:r>
      <w:r w:rsidRPr="0032305E">
        <w:t>Rel-1</w:t>
      </w:r>
      <w:r>
        <w:t>9</w:t>
      </w:r>
      <w:r w:rsidRPr="0032305E">
        <w:t xml:space="preserve"> Type-II Doppler codebooks</w:t>
      </w:r>
    </w:p>
    <w:p w14:paraId="5F973E74" w14:textId="77777777" w:rsidR="006F0F37" w:rsidRDefault="006F0F37" w:rsidP="006F0F37">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w:t>
      </w:r>
      <w:r>
        <w:rPr>
          <w:szCs w:val="20"/>
        </w:rPr>
        <w:t>s</w:t>
      </w:r>
      <w:r w:rsidRPr="00473F27">
        <w:rPr>
          <w:szCs w:val="20"/>
        </w:rPr>
        <w:t xml:space="preserve"> with the same port index of the K aperiodic CSI-RS resources </w:t>
      </w:r>
      <w:r>
        <w:rPr>
          <w:szCs w:val="20"/>
        </w:rPr>
        <w:t>are</w:t>
      </w:r>
      <w:r w:rsidRPr="00473F27">
        <w:rPr>
          <w:szCs w:val="20"/>
        </w:rPr>
        <w:t xml:space="preserve"> the same.</w:t>
      </w:r>
      <w:r>
        <w:rPr>
          <w:szCs w:val="20"/>
        </w:rPr>
        <w:t xml:space="preserve"> </w:t>
      </w:r>
    </w:p>
    <w:p w14:paraId="4843C354" w14:textId="77777777" w:rsidR="006F0F37" w:rsidRDefault="006F0F37" w:rsidP="006F0F37">
      <w:pPr>
        <w:rPr>
          <w:szCs w:val="20"/>
        </w:rPr>
      </w:pPr>
      <w:r>
        <w:rPr>
          <w:szCs w:val="20"/>
        </w:rPr>
        <w:t xml:space="preserve">However, </w:t>
      </w:r>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 e.g., the port 3000s for the different CSI-RS resources in the following figure are associated with the different PMI port indices</w:t>
      </w:r>
      <w:r w:rsidRPr="003D4A68">
        <w:rPr>
          <w:szCs w:val="20"/>
        </w:rPr>
        <w:t>.</w:t>
      </w:r>
      <w:r>
        <w:rPr>
          <w:szCs w:val="20"/>
        </w:rPr>
        <w:t xml:space="preserve"> </w:t>
      </w:r>
    </w:p>
    <w:p w14:paraId="6AA94986" w14:textId="77777777" w:rsidR="006F0F37" w:rsidRDefault="006F0F37" w:rsidP="006F0F37">
      <w:pPr>
        <w:rPr>
          <w:szCs w:val="20"/>
        </w:rPr>
      </w:pPr>
      <w:r>
        <w:rPr>
          <w:szCs w:val="20"/>
        </w:rPr>
        <w:t>Therefore, the</w:t>
      </w:r>
      <w:r w:rsidRPr="00FD7A89">
        <w:rPr>
          <w:szCs w:val="20"/>
        </w:rPr>
        <w:t xml:space="preserve"> antenna port assumption </w:t>
      </w:r>
      <w:r>
        <w:rPr>
          <w:szCs w:val="20"/>
        </w:rPr>
        <w:t>needs to be further clarified</w:t>
      </w:r>
      <w:r w:rsidRPr="00FD7A89">
        <w:rPr>
          <w:szCs w:val="20"/>
        </w:rPr>
        <w:t xml:space="preserve"> when </w:t>
      </w:r>
      <w:r>
        <w:rPr>
          <w:szCs w:val="20"/>
        </w:rPr>
        <w:t>the</w:t>
      </w:r>
      <w:r w:rsidRPr="005B0F77">
        <w:rPr>
          <w:szCs w:val="20"/>
        </w:rPr>
        <w:t xml:space="preserve"> UE </w:t>
      </w:r>
      <w:r>
        <w:rPr>
          <w:szCs w:val="20"/>
        </w:rPr>
        <w:t>is</w:t>
      </w:r>
      <w:r w:rsidRPr="005B0F77">
        <w:rPr>
          <w:szCs w:val="20"/>
        </w:rPr>
        <w:t xml:space="preserve"> configured with </w:t>
      </w:r>
      <w:r w:rsidRPr="005B0F77">
        <w:rPr>
          <w:i/>
          <w:szCs w:val="20"/>
        </w:rPr>
        <w:t>K</w:t>
      </w:r>
      <w:r w:rsidRPr="005B0F77">
        <w:rPr>
          <w:i/>
          <w:szCs w:val="20"/>
          <w:vertAlign w:val="subscript"/>
        </w:rPr>
        <w:t>DOPP</w:t>
      </w:r>
      <w:r w:rsidRPr="005B0F77">
        <w:rPr>
          <w:szCs w:val="20"/>
        </w:rPr>
        <w:t xml:space="preserve"> = {4, 8, 12} CSI-RS resource groups</w:t>
      </w:r>
      <w:r>
        <w:rPr>
          <w:szCs w:val="20"/>
        </w:rPr>
        <w:t>.</w:t>
      </w:r>
    </w:p>
    <w:p w14:paraId="7B769BFA" w14:textId="77777777" w:rsidR="006F0F37" w:rsidRDefault="006F0F37" w:rsidP="006F0F37">
      <w:pPr>
        <w:jc w:val="center"/>
      </w:pPr>
      <w:r>
        <w:object w:dxaOrig="22155" w:dyaOrig="12855" w14:anchorId="58195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82pt" o:ole="">
            <v:imagedata r:id="rId11" o:title=""/>
          </v:shape>
          <o:OLEObject Type="Embed" ProgID="Visio.Drawing.15" ShapeID="_x0000_i1025" DrawAspect="Content" ObjectID="_1804690228" r:id="rId12"/>
        </w:object>
      </w:r>
    </w:p>
    <w:p w14:paraId="104AC128" w14:textId="77777777" w:rsidR="006F0F37" w:rsidRPr="00370F31" w:rsidRDefault="006F0F37" w:rsidP="006F0F37">
      <w:pPr>
        <w:pStyle w:val="figure"/>
        <w:rPr>
          <w:noProof/>
        </w:rPr>
      </w:pPr>
      <w:r>
        <w:rPr>
          <w:noProof/>
        </w:rPr>
        <w:t>T</w:t>
      </w:r>
      <w:r w:rsidRPr="008E773C">
        <w:rPr>
          <w:noProof/>
        </w:rPr>
        <w:t>he corresponding relationship between CSI-RS</w:t>
      </w:r>
      <w:r>
        <w:rPr>
          <w:noProof/>
        </w:rPr>
        <w:t xml:space="preserve"> ports</w:t>
      </w:r>
      <w:r w:rsidRPr="008E773C">
        <w:rPr>
          <w:noProof/>
        </w:rPr>
        <w:t xml:space="preserve"> and PMI port</w:t>
      </w:r>
      <w:r>
        <w:rPr>
          <w:noProof/>
        </w:rPr>
        <w:t>s</w:t>
      </w:r>
      <w:r w:rsidRPr="00D05C78">
        <w:rPr>
          <w:rFonts w:hint="eastAsia"/>
        </w:rPr>
        <w:t xml:space="preserve"> </w:t>
      </w:r>
      <w:r>
        <w:rPr>
          <w:noProof/>
        </w:rPr>
        <w:t xml:space="preserve">for </w:t>
      </w:r>
      <w:r w:rsidRPr="00D05C78">
        <w:rPr>
          <w:noProof/>
        </w:rPr>
        <w:t>Mapping method 1</w:t>
      </w:r>
    </w:p>
    <w:p w14:paraId="1EE0CE69" w14:textId="77777777" w:rsidR="006F0F37" w:rsidRDefault="006F0F37" w:rsidP="006F0F37">
      <w:pPr>
        <w:pStyle w:val="observation"/>
      </w:pPr>
      <w:bookmarkStart w:id="16" w:name="_Ref178497032"/>
      <w:r w:rsidRPr="005B0F77">
        <w:rPr>
          <w:i/>
          <w:szCs w:val="20"/>
        </w:rPr>
        <w:lastRenderedPageBreak/>
        <w:t>K</w:t>
      </w:r>
      <w:r w:rsidRPr="005B0F77">
        <w:rPr>
          <w:i/>
          <w:szCs w:val="20"/>
          <w:vertAlign w:val="subscript"/>
        </w:rPr>
        <w:t>DOPP</w:t>
      </w:r>
      <w:r w:rsidRPr="005B0F77">
        <w:rPr>
          <w:szCs w:val="20"/>
        </w:rPr>
        <w:t xml:space="preserve"> = {4, 8, 12} CSI-RS resource groups</w:t>
      </w:r>
      <w:r>
        <w:rPr>
          <w:szCs w:val="20"/>
        </w:rPr>
        <w:t xml:space="preserve">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Pr="003D4A68">
        <w:rPr>
          <w:szCs w:val="20"/>
        </w:rPr>
        <w:t>.</w:t>
      </w:r>
      <w:bookmarkEnd w:id="16"/>
    </w:p>
    <w:p w14:paraId="0389AE52" w14:textId="4D87D754" w:rsidR="00467112" w:rsidRPr="003C49C4" w:rsidRDefault="00E97C76" w:rsidP="004B1562">
      <w:pPr>
        <w:rPr>
          <w:szCs w:val="20"/>
        </w:rPr>
      </w:pPr>
      <w:r w:rsidRPr="00724AF1">
        <w:rPr>
          <w:szCs w:val="20"/>
        </w:rPr>
        <w:t>To address this issue</w:t>
      </w:r>
      <w:r w:rsidR="006F0F37">
        <w:rPr>
          <w:szCs w:val="20"/>
        </w:rPr>
        <w:t>, a method that can be adopted is CSI-RS</w:t>
      </w:r>
      <w:r w:rsidR="006F0F37" w:rsidRPr="00D94EAE">
        <w:rPr>
          <w:szCs w:val="20"/>
        </w:rPr>
        <w:t xml:space="preserve"> port</w:t>
      </w:r>
      <w:r w:rsidR="006F0F37" w:rsidRPr="007963AE">
        <w:rPr>
          <w:szCs w:val="20"/>
        </w:rPr>
        <w:t>s</w:t>
      </w:r>
      <w:r w:rsidR="006F0F37">
        <w:rPr>
          <w:szCs w:val="20"/>
        </w:rPr>
        <w:t xml:space="preserve"> mapped to</w:t>
      </w:r>
      <w:r w:rsidR="006F0F37" w:rsidRPr="00D94EAE">
        <w:rPr>
          <w:szCs w:val="20"/>
        </w:rPr>
        <w:t xml:space="preserve"> the same PMI </w:t>
      </w:r>
      <w:r w:rsidR="006F0F37">
        <w:rPr>
          <w:szCs w:val="20"/>
        </w:rPr>
        <w:t>row</w:t>
      </w:r>
      <w:r w:rsidR="006F0F37" w:rsidRPr="00D94EAE">
        <w:rPr>
          <w:szCs w:val="20"/>
        </w:rPr>
        <w:t xml:space="preserve"> index</w:t>
      </w:r>
      <w:r w:rsidR="006F0F37" w:rsidRPr="00B627CB">
        <w:rPr>
          <w:szCs w:val="20"/>
        </w:rPr>
        <w:t xml:space="preserve"> </w:t>
      </w:r>
      <w:r w:rsidR="006F0F37">
        <w:rPr>
          <w:szCs w:val="20"/>
        </w:rPr>
        <w:t>across</w:t>
      </w:r>
      <w:r w:rsidR="006F0F37" w:rsidRPr="00473F27">
        <w:rPr>
          <w:szCs w:val="20"/>
        </w:rPr>
        <w:t xml:space="preserve"> the K aperiodic CSI-RS resources</w:t>
      </w:r>
      <w:r w:rsidR="006F0F37">
        <w:rPr>
          <w:szCs w:val="20"/>
        </w:rPr>
        <w:t xml:space="preserve"> share the same antenna port. Here, </w:t>
      </w:r>
      <w:r w:rsidR="006F0F37" w:rsidRPr="00D94EAE">
        <w:rPr>
          <w:szCs w:val="20"/>
        </w:rPr>
        <w:t xml:space="preserve">each PMI </w:t>
      </w:r>
      <w:r w:rsidR="006F0F37">
        <w:rPr>
          <w:szCs w:val="20"/>
        </w:rPr>
        <w:t>row</w:t>
      </w:r>
      <w:r w:rsidR="006F0F37" w:rsidRPr="00D94EAE">
        <w:rPr>
          <w:szCs w:val="20"/>
        </w:rPr>
        <w:t xml:space="preserve"> index corresponds to</w:t>
      </w:r>
      <w:r w:rsidR="006F0F37">
        <w:rPr>
          <w:szCs w:val="20"/>
        </w:rPr>
        <w:t xml:space="preserve"> </w:t>
      </w:r>
      <w:r w:rsidR="006F0F37" w:rsidRPr="005B0F77">
        <w:rPr>
          <w:i/>
          <w:szCs w:val="20"/>
        </w:rPr>
        <w:t>K</w:t>
      </w:r>
      <w:r w:rsidR="006F0F37" w:rsidRPr="005B0F77">
        <w:rPr>
          <w:i/>
          <w:szCs w:val="20"/>
          <w:vertAlign w:val="subscript"/>
        </w:rPr>
        <w:t>DOPP</w:t>
      </w:r>
      <w:r w:rsidR="006F0F37" w:rsidRPr="00D94EAE">
        <w:rPr>
          <w:szCs w:val="20"/>
        </w:rPr>
        <w:t xml:space="preserve"> CSI-RS port</w:t>
      </w:r>
      <w:r w:rsidR="006F0F37">
        <w:rPr>
          <w:szCs w:val="20"/>
        </w:rPr>
        <w:t>s, with each CSI-RS port representing a CMR group</w:t>
      </w:r>
      <w:r w:rsidR="006F0F37" w:rsidRPr="00D94EAE">
        <w:rPr>
          <w:szCs w:val="20"/>
        </w:rPr>
        <w:t>.</w:t>
      </w:r>
      <w:r w:rsidR="003C49C4">
        <w:rPr>
          <w:rFonts w:eastAsiaTheme="minorEastAsia" w:hint="eastAsia"/>
          <w:szCs w:val="20"/>
          <w:lang w:eastAsia="zh-CN"/>
        </w:rPr>
        <w:t xml:space="preserve"> </w:t>
      </w:r>
      <w:r w:rsidR="0092515A">
        <w:rPr>
          <w:rFonts w:eastAsiaTheme="minorEastAsia"/>
          <w:lang w:eastAsia="zh-CN"/>
        </w:rPr>
        <w:t>Therefore</w:t>
      </w:r>
      <w:r w:rsidR="00CB1C95">
        <w:rPr>
          <w:rFonts w:eastAsiaTheme="minorEastAsia"/>
          <w:lang w:eastAsia="zh-CN"/>
        </w:rPr>
        <w:t>, the following TP should be adopted.</w:t>
      </w:r>
    </w:p>
    <w:p w14:paraId="659A345C" w14:textId="12048189" w:rsidR="00F30090" w:rsidRDefault="00F30090" w:rsidP="00F30090">
      <w:pPr>
        <w:pStyle w:val="proposal0"/>
      </w:pPr>
      <w:bookmarkStart w:id="17" w:name="_Ref193895468"/>
      <w:r>
        <w:t>Adopt the following TP</w:t>
      </w:r>
      <w:r w:rsidR="00177D4C">
        <w:rPr>
          <w:rFonts w:ascii="Times" w:eastAsia="Calibri" w:hAnsi="Times"/>
          <w:lang w:val="en-GB" w:eastAsia="x-none"/>
        </w:rPr>
        <w:t xml:space="preserve"> in CR of TS 38214</w:t>
      </w:r>
      <w:r w:rsidR="00550034">
        <w:t xml:space="preserve"> for </w:t>
      </w:r>
      <w:r w:rsidR="00375BE5">
        <w:t>the</w:t>
      </w:r>
      <w:r w:rsidR="00550034" w:rsidRPr="00550034">
        <w:t xml:space="preserve"> UE configured with </w:t>
      </w:r>
      <w:proofErr w:type="spellStart"/>
      <w:r w:rsidR="00550034" w:rsidRPr="00550034">
        <w:t>codebookType</w:t>
      </w:r>
      <w:proofErr w:type="spellEnd"/>
      <w:r w:rsidR="00550034" w:rsidRPr="00550034">
        <w:t xml:space="preserve"> set to 'typeII-Doppler-r19'</w:t>
      </w:r>
      <w:r w:rsidR="00FE52B2">
        <w:t>.</w:t>
      </w:r>
      <w:bookmarkEnd w:id="17"/>
    </w:p>
    <w:tbl>
      <w:tblPr>
        <w:tblStyle w:val="ac"/>
        <w:tblW w:w="0" w:type="auto"/>
        <w:tblLook w:val="04A0" w:firstRow="1" w:lastRow="0" w:firstColumn="1" w:lastColumn="0" w:noHBand="0" w:noVBand="1"/>
      </w:tblPr>
      <w:tblGrid>
        <w:gridCol w:w="9060"/>
      </w:tblGrid>
      <w:tr w:rsidR="00550034" w14:paraId="7D642709" w14:textId="77777777" w:rsidTr="00550034">
        <w:tc>
          <w:tcPr>
            <w:tcW w:w="9060" w:type="dxa"/>
          </w:tcPr>
          <w:p w14:paraId="3AEF74EA" w14:textId="4F592A88" w:rsidR="005925B7" w:rsidRPr="005925B7" w:rsidRDefault="005925B7" w:rsidP="005925B7">
            <w:pPr>
              <w:keepNext/>
              <w:keepLines/>
              <w:spacing w:before="120" w:after="180"/>
              <w:ind w:left="1701" w:hanging="1701"/>
              <w:jc w:val="left"/>
              <w:outlineLvl w:val="4"/>
              <w:rPr>
                <w:rFonts w:ascii="Arial" w:eastAsia="宋体" w:hAnsi="Arial"/>
                <w:color w:val="000000"/>
                <w:sz w:val="22"/>
                <w:szCs w:val="20"/>
                <w:lang w:val="en-GB" w:eastAsia="zh-CN"/>
              </w:rPr>
            </w:pPr>
            <w:bookmarkStart w:id="18" w:name="OLE_LINK5"/>
            <w:bookmarkStart w:id="19" w:name="OLE_LINK6"/>
            <w:r w:rsidRPr="00931B6B">
              <w:rPr>
                <w:rFonts w:ascii="Arial" w:eastAsia="宋体" w:hAnsi="Arial"/>
                <w:color w:val="000000"/>
                <w:sz w:val="22"/>
                <w:szCs w:val="20"/>
                <w:lang w:val="en-GB" w:eastAsia="zh-CN"/>
              </w:rPr>
              <w:t>5.2.1.4.1</w:t>
            </w:r>
            <w:r w:rsidRPr="00931B6B">
              <w:rPr>
                <w:rFonts w:ascii="Arial" w:eastAsia="宋体" w:hAnsi="Arial"/>
                <w:color w:val="000000"/>
                <w:sz w:val="22"/>
                <w:szCs w:val="20"/>
                <w:lang w:val="en-GB" w:eastAsia="zh-CN"/>
              </w:rPr>
              <w:tab/>
              <w:t>Resource Setting configuration</w:t>
            </w:r>
          </w:p>
          <w:p w14:paraId="5FE3D337" w14:textId="76A1DEDB" w:rsid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bookmarkEnd w:id="18"/>
          <w:bookmarkEnd w:id="19"/>
          <w:p w14:paraId="60786614" w14:textId="2A712834" w:rsidR="00550034" w:rsidRPr="009E11C5" w:rsidRDefault="009E11C5" w:rsidP="00240155">
            <w:pPr>
              <w:spacing w:after="180"/>
              <w:rPr>
                <w:rFonts w:eastAsia="宋体"/>
                <w:color w:val="000000"/>
                <w:szCs w:val="20"/>
                <w:lang w:val="en-GB" w:eastAsia="zh-CN"/>
              </w:rPr>
            </w:pPr>
            <w:r w:rsidRPr="009E11C5">
              <w:rPr>
                <w:rFonts w:eastAsia="宋体"/>
                <w:color w:val="000000"/>
                <w:szCs w:val="20"/>
                <w:lang w:val="en-GB" w:eastAsia="zh-CN"/>
              </w:rPr>
              <w:t xml:space="preserve">A UE configured with a </w:t>
            </w:r>
            <w:r w:rsidRPr="009E11C5">
              <w:rPr>
                <w:rFonts w:eastAsia="宋体"/>
                <w:i/>
                <w:iCs/>
                <w:color w:val="000000"/>
                <w:szCs w:val="20"/>
                <w:lang w:val="en-GB" w:eastAsia="zh-CN"/>
              </w:rPr>
              <w:t>CSI-</w:t>
            </w:r>
            <w:proofErr w:type="spellStart"/>
            <w:r w:rsidRPr="009E11C5">
              <w:rPr>
                <w:rFonts w:eastAsia="宋体"/>
                <w:i/>
                <w:iCs/>
                <w:color w:val="000000"/>
                <w:szCs w:val="20"/>
                <w:lang w:val="en-GB" w:eastAsia="zh-CN"/>
              </w:rPr>
              <w:t>ReportConfig</w:t>
            </w:r>
            <w:proofErr w:type="spellEnd"/>
            <w:r w:rsidRPr="009E11C5">
              <w:rPr>
                <w:rFonts w:eastAsia="宋体"/>
                <w:color w:val="000000"/>
                <w:szCs w:val="20"/>
                <w:lang w:val="en-GB" w:eastAsia="zh-CN"/>
              </w:rPr>
              <w:t xml:space="preserve"> with the higher layer parameter </w:t>
            </w:r>
            <w:r w:rsidRPr="009E11C5">
              <w:rPr>
                <w:rFonts w:eastAsia="宋体"/>
                <w:i/>
                <w:iCs/>
                <w:color w:val="000000"/>
                <w:szCs w:val="20"/>
                <w:lang w:val="en-GB" w:eastAsia="zh-CN"/>
              </w:rPr>
              <w:t>N4</w:t>
            </w:r>
            <w:r w:rsidRPr="009E11C5">
              <w:rPr>
                <w:rFonts w:eastAsia="MS Mincho"/>
                <w:color w:val="000000"/>
                <w:szCs w:val="20"/>
                <w:lang w:val="en-GB"/>
              </w:rPr>
              <w:t xml:space="preserve">, </w:t>
            </w:r>
            <w:proofErr w:type="spellStart"/>
            <w:r w:rsidRPr="009E11C5">
              <w:rPr>
                <w:rFonts w:eastAsia="宋体"/>
                <w:i/>
                <w:szCs w:val="20"/>
                <w:lang w:val="en-GB"/>
              </w:rPr>
              <w:t>reportQuantity</w:t>
            </w:r>
            <w:proofErr w:type="spellEnd"/>
            <w:r w:rsidRPr="009E11C5">
              <w:rPr>
                <w:rFonts w:eastAsia="宋体"/>
                <w:szCs w:val="20"/>
                <w:lang w:val="en-GB"/>
              </w:rPr>
              <w:t xml:space="preserve"> set to 'cri-RI-PMI-CQI' and </w:t>
            </w:r>
            <w:proofErr w:type="spellStart"/>
            <w:r w:rsidRPr="009E11C5">
              <w:rPr>
                <w:rFonts w:eastAsia="宋体"/>
                <w:i/>
                <w:iCs/>
                <w:color w:val="000000"/>
                <w:szCs w:val="20"/>
                <w:lang w:val="en-GB" w:eastAsia="zh-CN"/>
              </w:rPr>
              <w:t>codebookType</w:t>
            </w:r>
            <w:proofErr w:type="spellEnd"/>
            <w:r w:rsidRPr="009E11C5">
              <w:rPr>
                <w:rFonts w:eastAsia="宋体"/>
                <w:color w:val="000000"/>
                <w:szCs w:val="20"/>
                <w:lang w:val="en-GB" w:eastAsia="zh-CN"/>
              </w:rPr>
              <w:t xml:space="preserve"> set to </w:t>
            </w:r>
            <w:r w:rsidRPr="009E11C5">
              <w:rPr>
                <w:rFonts w:eastAsia="宋体"/>
                <w:szCs w:val="20"/>
              </w:rPr>
              <w:t>'typeII-Doppler-r19'</w:t>
            </w:r>
            <w:r w:rsidRPr="009E11C5">
              <w:rPr>
                <w:rFonts w:eastAsia="宋体"/>
                <w:color w:val="000000"/>
                <w:szCs w:val="20"/>
                <w:lang w:val="en-GB" w:eastAsia="zh-CN"/>
              </w:rPr>
              <w:t xml:space="preserve">, is expected to be configured with 48, 64 or 128 CSI-RS ports obtained by aggregating </w:t>
            </w:r>
            <m:oMath>
              <m:r>
                <w:rPr>
                  <w:rFonts w:ascii="Cambria Math" w:eastAsia="宋体" w:hAnsi="Cambria Math"/>
                  <w:color w:val="000000"/>
                  <w:szCs w:val="20"/>
                  <w:lang w:val="en-GB" w:eastAsia="zh-CN"/>
                </w:rPr>
                <m:t>2≤K≤4</m:t>
              </m:r>
            </m:oMath>
            <w:r w:rsidRPr="009E11C5">
              <w:rPr>
                <w:rFonts w:eastAsia="宋体"/>
                <w:color w:val="000000"/>
                <w:szCs w:val="20"/>
                <w:lang w:val="en-GB" w:eastAsia="zh-CN"/>
              </w:rPr>
              <w:t xml:space="preserve"> CSI-RS resources in a resource set for channel measurement</w:t>
            </w:r>
            <w:r w:rsidRPr="009E11C5">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9E11C5">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9E11C5">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9E11C5">
              <w:rPr>
                <w:rFonts w:eastAsia="MS Mincho"/>
                <w:color w:val="000000"/>
                <w:szCs w:val="20"/>
                <w:lang w:val="en-GB"/>
              </w:rPr>
              <w:t xml:space="preserve"> aperiodic CSI-RS resources each. </w:t>
            </w:r>
            <w:r w:rsidRPr="009E11C5">
              <w:rPr>
                <w:rFonts w:eastAsia="宋体"/>
                <w:color w:val="000000"/>
                <w:szCs w:val="20"/>
                <w:lang w:val="en-GB" w:eastAsia="zh-CN"/>
              </w:rPr>
              <w:t xml:space="preserve">For an aperiodic CSI-RS resource set for channel measurement,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eastAsia="宋体" w:hAnsi="Cambria Math"/>
                  <w:color w:val="000000"/>
                  <w:szCs w:val="20"/>
                  <w:lang w:val="en-GB" w:eastAsia="zh-CN"/>
                </w:rPr>
                <m:t>m∈{1,2}</m:t>
              </m:r>
            </m:oMath>
            <w:r w:rsidRPr="009E11C5">
              <w:rPr>
                <w:rFonts w:eastAsia="宋体"/>
                <w:color w:val="000000"/>
                <w:szCs w:val="20"/>
                <w:lang w:val="en-GB" w:eastAsia="zh-CN"/>
              </w:rPr>
              <w:t xml:space="preserve"> slots, which is configured by higher layer parameter </w:t>
            </w:r>
            <w:proofErr w:type="spellStart"/>
            <w:r w:rsidRPr="009E11C5">
              <w:rPr>
                <w:rFonts w:eastAsia="宋体"/>
                <w:i/>
                <w:iCs/>
                <w:color w:val="000000"/>
                <w:szCs w:val="20"/>
                <w:lang w:val="en-GB" w:eastAsia="zh-CN"/>
              </w:rPr>
              <w:t>aperiodicResourceOffset</w:t>
            </w:r>
            <w:proofErr w:type="spellEnd"/>
            <w:r w:rsidRPr="009E11C5">
              <w:rPr>
                <w:rFonts w:eastAsia="宋体"/>
                <w:color w:val="000000"/>
                <w:szCs w:val="20"/>
                <w:lang w:val="en-GB" w:eastAsia="zh-CN"/>
              </w:rPr>
              <w:t xml:space="preserve">.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ordered ascendingly by the CSI-RS resource ID and group index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=0,1,…,</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oMath>
            <w:r w:rsidRPr="009E11C5">
              <w:rPr>
                <w:rFonts w:eastAsia="宋体"/>
                <w:color w:val="000000"/>
                <w:szCs w:val="20"/>
                <w:lang w:val="en-GB" w:eastAsia="zh-CN"/>
              </w:rPr>
              <w:t xml:space="preserve">, such that CSI-RS resources </w:t>
            </w:r>
            <m:oMath>
              <m:r>
                <w:rPr>
                  <w:rFonts w:ascii="Cambria Math" w:eastAsia="宋体" w:hAnsi="Cambria Math"/>
                  <w:color w:val="000000"/>
                  <w:szCs w:val="20"/>
                  <w:lang w:val="en-GB" w:eastAsia="zh-CN"/>
                </w:rPr>
                <m:t>{</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⋅K+1,…,</m:t>
              </m:r>
              <m:d>
                <m:dPr>
                  <m:ctrlPr>
                    <w:rPr>
                      <w:rFonts w:ascii="Cambria Math" w:eastAsia="宋体" w:hAnsi="Cambria Math"/>
                      <w:i/>
                      <w:color w:val="000000"/>
                      <w:szCs w:val="20"/>
                      <w:lang w:val="en-GB" w:eastAsia="zh-CN"/>
                    </w:rPr>
                  </m:ctrlPr>
                </m:dPr>
                <m:e>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e>
              </m:d>
              <m:r>
                <w:rPr>
                  <w:rFonts w:ascii="Cambria Math" w:eastAsia="宋体" w:hAnsi="Cambria Math"/>
                  <w:color w:val="000000"/>
                  <w:szCs w:val="20"/>
                  <w:lang w:val="en-GB" w:eastAsia="zh-CN"/>
                </w:rPr>
                <m:t>K-1}</m:t>
              </m:r>
            </m:oMath>
            <w:r w:rsidRPr="009E11C5">
              <w:rPr>
                <w:rFonts w:eastAsia="宋体"/>
                <w:color w:val="000000"/>
                <w:szCs w:val="20"/>
                <w:lang w:val="en-GB" w:eastAsia="zh-CN"/>
              </w:rPr>
              <w:t xml:space="preserve"> are associated with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-th CSI-RS resource group. </w:t>
            </w:r>
            <w:r w:rsidRPr="009E11C5">
              <w:rPr>
                <w:rFonts w:eastAsia="宋体"/>
                <w:szCs w:val="20"/>
                <w:lang w:val="x-none"/>
              </w:rPr>
              <w:t xml:space="preserve">If interference measurement is performed on CSI-IM, </w:t>
            </w:r>
            <w:r w:rsidRPr="009E11C5">
              <w:rPr>
                <w:rFonts w:eastAsia="宋体"/>
                <w:szCs w:val="20"/>
                <w:lang w:val="en-GB"/>
              </w:rPr>
              <w:t xml:space="preserve">only one </w:t>
            </w:r>
            <w:r w:rsidRPr="009E11C5">
              <w:rPr>
                <w:rFonts w:eastAsia="宋体"/>
                <w:szCs w:val="20"/>
                <w:lang w:val="x-none"/>
              </w:rPr>
              <w:t xml:space="preserve">resource </w:t>
            </w:r>
            <w:r w:rsidRPr="009E11C5">
              <w:rPr>
                <w:rFonts w:eastAsia="宋体"/>
                <w:szCs w:val="20"/>
                <w:lang w:val="en-GB"/>
              </w:rPr>
              <w:t>is</w:t>
            </w:r>
            <w:r w:rsidRPr="009E11C5">
              <w:rPr>
                <w:rFonts w:eastAsia="宋体"/>
                <w:szCs w:val="20"/>
                <w:lang w:val="x-none"/>
              </w:rPr>
              <w:t xml:space="preserve"> configured in the corresponding </w:t>
            </w:r>
            <w:proofErr w:type="spellStart"/>
            <w:r w:rsidRPr="009E11C5">
              <w:rPr>
                <w:rFonts w:eastAsia="宋体"/>
                <w:i/>
                <w:szCs w:val="20"/>
                <w:lang w:val="x-none"/>
              </w:rPr>
              <w:t>csi</w:t>
            </w:r>
            <w:proofErr w:type="spellEnd"/>
            <w:r w:rsidRPr="009E11C5">
              <w:rPr>
                <w:rFonts w:eastAsia="宋体"/>
                <w:i/>
                <w:szCs w:val="20"/>
                <w:lang w:val="x-none"/>
              </w:rPr>
              <w:t>-IM-</w:t>
            </w:r>
            <w:proofErr w:type="spellStart"/>
            <w:r w:rsidRPr="009E11C5">
              <w:rPr>
                <w:rFonts w:eastAsia="宋体"/>
                <w:i/>
                <w:szCs w:val="20"/>
                <w:lang w:val="x-none"/>
              </w:rPr>
              <w:t>ResourceSet</w:t>
            </w:r>
            <w:proofErr w:type="spellEnd"/>
            <w:r w:rsidRPr="009E11C5">
              <w:rPr>
                <w:rFonts w:eastAsia="宋体"/>
                <w:iCs/>
                <w:szCs w:val="20"/>
                <w:lang w:val="x-none"/>
              </w:rPr>
              <w:t xml:space="preserve">, where the one CSI-IM resource is associated with all the </w:t>
            </w:r>
            <m:oMath>
              <m:r>
                <w:rPr>
                  <w:rFonts w:ascii="Cambria Math" w:eastAsia="宋体" w:hAnsi="Cambria Math"/>
                  <w:szCs w:val="20"/>
                  <w:lang w:val="x-none"/>
                </w:rPr>
                <m:t>K</m:t>
              </m:r>
            </m:oMath>
            <w:r w:rsidRPr="009E11C5">
              <w:rPr>
                <w:rFonts w:eastAsia="宋体"/>
                <w:iCs/>
                <w:szCs w:val="20"/>
                <w:lang w:val="x-none"/>
              </w:rPr>
              <w:t xml:space="preserve"> CSI-RS resources, or </w:t>
            </w:r>
            <m:oMath>
              <m:r>
                <w:rPr>
                  <w:rFonts w:ascii="Cambria Math" w:eastAsia="宋体" w:hAnsi="Cambria Math"/>
                  <w:szCs w:val="20"/>
                  <w:lang w:val="x-none"/>
                </w:rPr>
                <m:t>K</m:t>
              </m:r>
            </m:oMath>
            <w:r w:rsidRPr="009E11C5">
              <w:rPr>
                <w:rFonts w:eastAsia="宋体"/>
                <w:iCs/>
                <w:szCs w:val="20"/>
                <w:lang w:val="x-none"/>
              </w:rPr>
              <w:t xml:space="preserve"> aperiodic CSI-RS resources in each of the </w:t>
            </w:r>
            <m:oMath>
              <m:sSub>
                <m:sSubPr>
                  <m:ctrlPr>
                    <w:rPr>
                      <w:rFonts w:ascii="Cambria Math" w:eastAsia="宋体" w:hAnsi="Cambria Math"/>
                      <w:i/>
                      <w:iCs/>
                      <w:szCs w:val="20"/>
                      <w:lang w:val="x-none"/>
                    </w:rPr>
                  </m:ctrlPr>
                </m:sSubPr>
                <m:e>
                  <m:r>
                    <w:rPr>
                      <w:rFonts w:ascii="Cambria Math" w:eastAsia="宋体" w:hAnsi="Cambria Math"/>
                      <w:szCs w:val="20"/>
                      <w:lang w:val="x-none"/>
                    </w:rPr>
                    <m:t>K</m:t>
                  </m:r>
                </m:e>
                <m:sub>
                  <m:r>
                    <w:rPr>
                      <w:rFonts w:ascii="Cambria Math" w:eastAsia="宋体" w:hAnsi="Cambria Math"/>
                      <w:szCs w:val="20"/>
                      <w:lang w:val="x-none"/>
                    </w:rPr>
                    <m:t>DOPP</m:t>
                  </m:r>
                </m:sub>
              </m:sSub>
            </m:oMath>
            <w:r w:rsidRPr="009E11C5">
              <w:rPr>
                <w:rFonts w:eastAsia="宋体"/>
                <w:iCs/>
                <w:szCs w:val="20"/>
                <w:lang w:val="x-none"/>
              </w:rPr>
              <w:t xml:space="preserve"> groups, in the CSI-RS resource set for channel measurement.</w:t>
            </w:r>
            <w:r w:rsidRPr="009E11C5">
              <w:rPr>
                <w:rFonts w:eastAsia="宋体"/>
                <w:iCs/>
                <w:szCs w:val="20"/>
                <w:lang w:val="en-GB"/>
              </w:rPr>
              <w:t xml:space="preserve"> If interference measurement is performed on NZP CSI-RS, only one resource is configured in the corresponding </w:t>
            </w:r>
            <w:r w:rsidRPr="009E11C5">
              <w:rPr>
                <w:rFonts w:eastAsia="宋体"/>
                <w:i/>
                <w:szCs w:val="20"/>
                <w:lang w:val="en-GB"/>
              </w:rPr>
              <w:t>NZP-CSI-RS-</w:t>
            </w:r>
            <w:proofErr w:type="spellStart"/>
            <w:r w:rsidRPr="009E11C5">
              <w:rPr>
                <w:rFonts w:eastAsia="宋体"/>
                <w:i/>
                <w:szCs w:val="20"/>
                <w:lang w:val="en-GB"/>
              </w:rPr>
              <w:t>ResourceSet</w:t>
            </w:r>
            <w:proofErr w:type="spellEnd"/>
            <w:r w:rsidRPr="009E11C5">
              <w:rPr>
                <w:rFonts w:eastAsia="宋体"/>
                <w:iCs/>
                <w:szCs w:val="20"/>
                <w:lang w:val="en-GB"/>
              </w:rPr>
              <w:t xml:space="preserve"> for interference measurement</w:t>
            </w:r>
            <w:r w:rsidR="00240155" w:rsidRPr="00055634">
              <w:rPr>
                <w:rFonts w:eastAsia="宋体"/>
                <w:iCs/>
                <w:szCs w:val="20"/>
                <w:lang w:val="en-GB"/>
              </w:rPr>
              <w:t>.</w:t>
            </w:r>
            <w:r w:rsidR="00240155">
              <w:rPr>
                <w:rFonts w:eastAsia="宋体"/>
                <w:iCs/>
                <w:szCs w:val="20"/>
                <w:lang w:val="en-GB"/>
              </w:rPr>
              <w:t xml:space="preserve"> </w:t>
            </w:r>
            <w:r w:rsidR="00240155" w:rsidRPr="00F078B9">
              <w:rPr>
                <w:rFonts w:eastAsia="宋体" w:hint="eastAsia"/>
                <w:iCs/>
                <w:color w:val="FF0000"/>
                <w:szCs w:val="20"/>
                <w:lang w:val="en-GB" w:eastAsia="zh-CN"/>
              </w:rPr>
              <w:t>A</w:t>
            </w:r>
            <w:r w:rsidR="00240155" w:rsidRPr="00F078B9">
              <w:rPr>
                <w:rFonts w:eastAsia="宋体"/>
                <w:iCs/>
                <w:color w:val="FF0000"/>
                <w:szCs w:val="20"/>
                <w:lang w:val="en-GB"/>
              </w:rPr>
              <w:t xml:space="preserve"> </w:t>
            </w:r>
            <w:r w:rsidR="00240155" w:rsidRPr="00F078B9">
              <w:rPr>
                <w:color w:val="FF0000"/>
                <w:lang w:eastAsia="zh-CN"/>
              </w:rPr>
              <w:t xml:space="preserve">UE shall assume that CSI-RS ports mapped to the same </w:t>
            </w:r>
            <w:r w:rsidR="00240155" w:rsidRPr="00F078B9">
              <w:rPr>
                <w:rFonts w:hint="eastAsia"/>
                <w:color w:val="FF0000"/>
                <w:lang w:eastAsia="zh-CN"/>
              </w:rPr>
              <w:t>codebook</w:t>
            </w:r>
            <w:r w:rsidR="00240155" w:rsidRPr="00F078B9">
              <w:rPr>
                <w:color w:val="FF0000"/>
                <w:lang w:eastAsia="zh-CN"/>
              </w:rPr>
              <w:t xml:space="preserve"> </w:t>
            </w:r>
            <w:r w:rsidR="00240155" w:rsidRPr="00F078B9">
              <w:rPr>
                <w:rFonts w:hint="eastAsia"/>
                <w:color w:val="FF0000"/>
                <w:lang w:eastAsia="zh-CN"/>
              </w:rPr>
              <w:t>port</w:t>
            </w:r>
            <w:r w:rsidR="00240155" w:rsidRPr="00F078B9">
              <w:rPr>
                <w:color w:val="FF0000"/>
                <w:lang w:eastAsia="zh-CN"/>
              </w:rPr>
              <w:t xml:space="preserve"> index,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00240155" w:rsidRPr="00F078B9">
              <w:rPr>
                <w:rFonts w:eastAsia="Calibri"/>
                <w:color w:val="FF0000"/>
                <w:szCs w:val="20"/>
                <w:lang w:val="x-none"/>
              </w:rPr>
              <w:t>,</w:t>
            </w:r>
            <w:r w:rsidR="00240155" w:rsidRPr="00F078B9">
              <w:rPr>
                <w:rFonts w:eastAsia="Calibri"/>
                <w:color w:val="FF0000"/>
                <w:lang w:val="x-none"/>
              </w:rPr>
              <w:t xml:space="preserve"> as described in Clause 5.2.2.2.1</w:t>
            </w:r>
            <w:proofErr w:type="gramStart"/>
            <w:r w:rsidR="00240155" w:rsidRPr="00F078B9">
              <w:rPr>
                <w:rFonts w:eastAsia="Calibri"/>
                <w:color w:val="FF0000"/>
                <w:lang w:val="x-none"/>
              </w:rPr>
              <w:t>a,</w:t>
            </w:r>
            <w:r w:rsidR="00240155" w:rsidRPr="00F078B9">
              <w:rPr>
                <w:rFonts w:eastAsia="Calibri"/>
                <w:color w:val="FF0000"/>
                <w:szCs w:val="20"/>
                <w:lang w:val="x-none"/>
              </w:rPr>
              <w:t xml:space="preserve"> </w:t>
            </w:r>
            <w:r w:rsidR="00240155" w:rsidRPr="00F078B9">
              <w:rPr>
                <w:color w:val="FF0000"/>
                <w:lang w:eastAsia="zh-CN"/>
              </w:rPr>
              <w:t xml:space="preserve"> across</w:t>
            </w:r>
            <w:proofErr w:type="gramEnd"/>
            <w:r w:rsidR="00240155" w:rsidRPr="00F078B9">
              <w:rPr>
                <w:color w:val="FF0000"/>
                <w:lang w:eastAsia="zh-CN"/>
              </w:rPr>
              <w:t xml:space="preserve"> the K aperiodic CSI-RS resources share the same antenna port.</w:t>
            </w:r>
          </w:p>
          <w:p w14:paraId="408D0777" w14:textId="0B176C59" w:rsidR="00E94179"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4A04124B" w14:textId="77777777" w:rsidR="00A53DFF" w:rsidRPr="00A53DFF" w:rsidRDefault="00A53DFF" w:rsidP="00A25059">
      <w:pPr>
        <w:rPr>
          <w:rFonts w:eastAsiaTheme="minorEastAsia"/>
          <w:lang w:eastAsia="zh-CN"/>
        </w:rPr>
      </w:pPr>
    </w:p>
    <w:p w14:paraId="11F4EF82" w14:textId="5AC186B3" w:rsidR="00CB3576" w:rsidRDefault="00BE5EBD" w:rsidP="00BE5EBD">
      <w:pPr>
        <w:pStyle w:val="title1"/>
      </w:pPr>
      <w:r w:rsidRPr="00BE5EBD">
        <w:t>Views on UE reporting enhancement for CJT calibration</w:t>
      </w:r>
    </w:p>
    <w:p w14:paraId="0C315921" w14:textId="2E13447E" w:rsidR="006D3A84" w:rsidRPr="00075F2C" w:rsidRDefault="00AB659A" w:rsidP="00AA0E76">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w:t>
      </w:r>
      <w:r w:rsidR="009049D8">
        <w:rPr>
          <w:rFonts w:eastAsiaTheme="minorEastAsia"/>
          <w:lang w:eastAsia="zh-CN"/>
        </w:rPr>
        <w:t xml:space="preserve"> </w:t>
      </w:r>
      <w:r w:rsidR="00522173">
        <w:rPr>
          <w:rFonts w:eastAsiaTheme="minorEastAsia"/>
          <w:lang w:eastAsia="zh-CN"/>
        </w:rPr>
        <w:t xml:space="preserve">the </w:t>
      </w:r>
      <w:r w:rsidR="009049D8">
        <w:rPr>
          <w:rFonts w:eastAsiaTheme="minorEastAsia"/>
          <w:lang w:eastAsia="zh-CN"/>
        </w:rPr>
        <w:t xml:space="preserve">remaining issues </w:t>
      </w:r>
      <w:r w:rsidR="00DC7162">
        <w:rPr>
          <w:rFonts w:eastAsiaTheme="minorEastAsia"/>
          <w:lang w:eastAsia="zh-CN"/>
        </w:rPr>
        <w:t>on</w:t>
      </w:r>
      <w:r w:rsidR="00DC7162" w:rsidRPr="00BE5EBD">
        <w:rPr>
          <w:rFonts w:eastAsiaTheme="minorEastAsia"/>
          <w:lang w:eastAsia="zh-CN"/>
        </w:rPr>
        <w:t xml:space="preserve">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004DC51E" w14:textId="725F80AD" w:rsidR="004440CB" w:rsidRDefault="00F270DC" w:rsidP="005D1B28">
      <w:pPr>
        <w:pStyle w:val="title2"/>
        <w:rPr>
          <w:rFonts w:eastAsiaTheme="minorEastAsia"/>
        </w:rPr>
      </w:pPr>
      <w:r>
        <w:rPr>
          <w:rFonts w:eastAsiaTheme="minorEastAsia"/>
        </w:rPr>
        <w:t xml:space="preserve">Clarifications on </w:t>
      </w:r>
      <w:r w:rsidR="00607472">
        <w:rPr>
          <w:rFonts w:eastAsiaTheme="minorEastAsia"/>
        </w:rPr>
        <w:t>CP and ppm</w:t>
      </w:r>
    </w:p>
    <w:p w14:paraId="23BE95DD" w14:textId="2488FD27" w:rsidR="008D1CF8" w:rsidRDefault="0033638A" w:rsidP="008D1CF8">
      <w:pPr>
        <w:rPr>
          <w:rFonts w:ascii="Times" w:eastAsia="Calibri" w:hAnsi="Times"/>
          <w:szCs w:val="20"/>
          <w:lang w:val="en-GB" w:eastAsia="x-none"/>
        </w:rPr>
      </w:pPr>
      <w:r w:rsidRPr="0033638A">
        <w:rPr>
          <w:rFonts w:ascii="Times" w:eastAsia="Calibri" w:hAnsi="Times"/>
          <w:szCs w:val="20"/>
          <w:lang w:val="en-GB" w:eastAsia="x-none"/>
        </w:rPr>
        <w:t xml:space="preserve">Prior to RAN1#120bis, </w:t>
      </w:r>
      <w:r w:rsidR="008D1CF8">
        <w:rPr>
          <w:rFonts w:ascii="Times" w:eastAsia="Calibri" w:hAnsi="Times"/>
          <w:lang w:val="en-GB" w:eastAsia="x-none"/>
        </w:rPr>
        <w:t xml:space="preserve">the following </w:t>
      </w:r>
      <w:r w:rsidR="007611C2">
        <w:rPr>
          <w:rFonts w:ascii="Times" w:eastAsia="Calibri" w:hAnsi="Times"/>
          <w:lang w:val="en-GB" w:eastAsia="x-none"/>
        </w:rPr>
        <w:t>text</w:t>
      </w:r>
      <w:r w:rsidR="008D1CF8">
        <w:rPr>
          <w:rFonts w:ascii="Times" w:eastAsia="Calibri" w:hAnsi="Times"/>
          <w:lang w:val="en-GB" w:eastAsia="x-none"/>
        </w:rPr>
        <w:t xml:space="preserve"> </w:t>
      </w:r>
      <w:r w:rsidR="0018110A">
        <w:rPr>
          <w:rFonts w:ascii="Times" w:eastAsia="Calibri" w:hAnsi="Times"/>
          <w:lang w:val="en-GB" w:eastAsia="x-none"/>
        </w:rPr>
        <w:t xml:space="preserve">of </w:t>
      </w:r>
      <w:r w:rsidR="0099319B">
        <w:rPr>
          <w:rFonts w:ascii="Times" w:eastAsia="Calibri" w:hAnsi="Times"/>
          <w:lang w:val="en-GB" w:eastAsia="x-none"/>
        </w:rPr>
        <w:t>CR of TS 38214</w:t>
      </w:r>
      <w:r w:rsidR="00452ADB">
        <w:rPr>
          <w:rFonts w:ascii="Times" w:eastAsia="Calibri" w:hAnsi="Times"/>
          <w:lang w:val="en-GB" w:eastAsia="x-none"/>
        </w:rPr>
        <w:fldChar w:fldCharType="begin"/>
      </w:r>
      <w:r w:rsidR="00452ADB">
        <w:rPr>
          <w:rFonts w:ascii="Times" w:eastAsia="Calibri" w:hAnsi="Times"/>
          <w:lang w:val="en-GB" w:eastAsia="x-none"/>
        </w:rPr>
        <w:instrText xml:space="preserve"> REF _Ref193792908 \r \h </w:instrText>
      </w:r>
      <w:r w:rsidR="00452ADB">
        <w:rPr>
          <w:rFonts w:ascii="Times" w:eastAsia="Calibri" w:hAnsi="Times"/>
          <w:lang w:val="en-GB" w:eastAsia="x-none"/>
        </w:rPr>
      </w:r>
      <w:r w:rsidR="00452ADB">
        <w:rPr>
          <w:rFonts w:ascii="Times" w:eastAsia="Calibri" w:hAnsi="Times"/>
          <w:lang w:val="en-GB" w:eastAsia="x-none"/>
        </w:rPr>
        <w:fldChar w:fldCharType="separate"/>
      </w:r>
      <w:r w:rsidR="00452ADB">
        <w:rPr>
          <w:rFonts w:ascii="Times" w:eastAsia="Calibri" w:hAnsi="Times"/>
          <w:lang w:val="en-GB" w:eastAsia="x-none"/>
        </w:rPr>
        <w:t>[3]</w:t>
      </w:r>
      <w:r w:rsidR="00452ADB">
        <w:rPr>
          <w:rFonts w:ascii="Times" w:eastAsia="Calibri" w:hAnsi="Times"/>
          <w:lang w:val="en-GB" w:eastAsia="x-none"/>
        </w:rPr>
        <w:fldChar w:fldCharType="end"/>
      </w:r>
      <w:r w:rsidR="0099319B">
        <w:rPr>
          <w:rFonts w:ascii="Times" w:eastAsia="Calibri" w:hAnsi="Times"/>
          <w:lang w:val="en-GB" w:eastAsia="x-none"/>
        </w:rPr>
        <w:t xml:space="preserve"> </w:t>
      </w:r>
      <w:r>
        <w:rPr>
          <w:rFonts w:ascii="Times" w:eastAsia="Calibri" w:hAnsi="Times"/>
          <w:lang w:val="en-GB" w:eastAsia="x-none"/>
        </w:rPr>
        <w:t>was</w:t>
      </w:r>
      <w:r w:rsidR="008D1CF8">
        <w:rPr>
          <w:rFonts w:ascii="Times" w:eastAsia="Calibri" w:hAnsi="Times"/>
          <w:lang w:val="en-GB" w:eastAsia="x-none"/>
        </w:rPr>
        <w:t xml:space="preserve"> reached on the </w:t>
      </w:r>
      <w:r w:rsidR="007611C2">
        <w:rPr>
          <w:rFonts w:ascii="Times" w:eastAsia="Calibri" w:hAnsi="Times"/>
          <w:lang w:val="en-GB" w:eastAsia="x-none"/>
        </w:rPr>
        <w:t>value</w:t>
      </w:r>
      <w:r w:rsidR="008D1CF8">
        <w:rPr>
          <w:rFonts w:ascii="Times" w:eastAsia="Calibri" w:hAnsi="Times"/>
          <w:lang w:val="en-GB" w:eastAsia="x-none"/>
        </w:rPr>
        <w:t xml:space="preserve"> of </w:t>
      </w:r>
      <w:r w:rsidR="007611C2">
        <w:rPr>
          <w:rFonts w:ascii="Times" w:eastAsia="Calibri" w:hAnsi="Times"/>
          <w:lang w:val="en-GB" w:eastAsia="x-none"/>
        </w:rPr>
        <w:t xml:space="preserve">Dd </w:t>
      </w:r>
      <w:r w:rsidR="008D1CF8">
        <w:rPr>
          <w:rFonts w:ascii="Times" w:eastAsia="Batang" w:hAnsi="Times"/>
          <w:szCs w:val="20"/>
          <w:lang w:val="en-GB" w:eastAsia="x-none"/>
        </w:rPr>
        <w:t xml:space="preserve">and </w:t>
      </w:r>
      <w:r w:rsidR="007611C2">
        <w:rPr>
          <w:rFonts w:ascii="Times" w:eastAsia="Batang" w:hAnsi="Times"/>
          <w:szCs w:val="20"/>
          <w:lang w:val="en-GB" w:eastAsia="x-none"/>
        </w:rPr>
        <w:t>FO</w:t>
      </w:r>
      <w:r w:rsidR="008D1CF8">
        <w:rPr>
          <w:rFonts w:ascii="Times" w:eastAsia="Calibri" w:hAnsi="Times"/>
          <w:szCs w:val="20"/>
          <w:lang w:val="en-GB" w:eastAsia="x-none"/>
        </w:rPr>
        <w:t>.</w:t>
      </w:r>
      <w:r w:rsidRPr="0033638A">
        <w:t xml:space="preserve"> </w:t>
      </w:r>
    </w:p>
    <w:tbl>
      <w:tblPr>
        <w:tblStyle w:val="ac"/>
        <w:tblW w:w="0" w:type="auto"/>
        <w:tblLook w:val="04A0" w:firstRow="1" w:lastRow="0" w:firstColumn="1" w:lastColumn="0" w:noHBand="0" w:noVBand="1"/>
      </w:tblPr>
      <w:tblGrid>
        <w:gridCol w:w="9060"/>
      </w:tblGrid>
      <w:tr w:rsidR="008D1CF8" w14:paraId="0A9071C2" w14:textId="77777777" w:rsidTr="00A809D6">
        <w:tc>
          <w:tcPr>
            <w:tcW w:w="9060" w:type="dxa"/>
          </w:tcPr>
          <w:p w14:paraId="4459DCB0" w14:textId="654D8569" w:rsidR="008D1CF8"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6806E254" w14:textId="77777777" w:rsidR="008E4E40" w:rsidRPr="008E4E40" w:rsidRDefault="008E4E40" w:rsidP="008E4E40">
            <w:pPr>
              <w:spacing w:after="180"/>
              <w:ind w:left="284" w:hanging="284"/>
              <w:jc w:val="left"/>
              <w:rPr>
                <w:rFonts w:eastAsia="宋体"/>
                <w:iCs/>
                <w:color w:val="000000"/>
                <w:szCs w:val="20"/>
              </w:rPr>
            </w:pPr>
            <w:r w:rsidRPr="008E4E40">
              <w:rPr>
                <w:rFonts w:eastAsia="MS Mincho"/>
                <w:color w:val="000000"/>
                <w:szCs w:val="20"/>
                <w:lang w:val="en-GB"/>
              </w:rPr>
              <w:t xml:space="preserve">If the UE is configured with a </w:t>
            </w:r>
            <w:r w:rsidRPr="008E4E40">
              <w:rPr>
                <w:rFonts w:eastAsia="MS Mincho"/>
                <w:i/>
                <w:color w:val="000000"/>
                <w:szCs w:val="20"/>
                <w:lang w:val="en-GB"/>
              </w:rPr>
              <w:t>CSI-</w:t>
            </w:r>
            <w:proofErr w:type="spellStart"/>
            <w:r w:rsidRPr="008E4E40">
              <w:rPr>
                <w:rFonts w:eastAsia="MS Mincho"/>
                <w:i/>
                <w:color w:val="000000"/>
                <w:szCs w:val="20"/>
                <w:lang w:val="en-GB"/>
              </w:rPr>
              <w:t>ReportConfig</w:t>
            </w:r>
            <w:proofErr w:type="spellEnd"/>
            <w:r w:rsidRPr="008E4E40">
              <w:rPr>
                <w:rFonts w:eastAsia="MS Mincho"/>
                <w:color w:val="000000"/>
                <w:szCs w:val="20"/>
                <w:lang w:val="en-GB"/>
              </w:rPr>
              <w:t xml:space="preserve"> </w:t>
            </w:r>
            <w:r w:rsidRPr="008E4E40">
              <w:rPr>
                <w:rFonts w:eastAsia="宋体"/>
                <w:color w:val="000000"/>
                <w:szCs w:val="20"/>
              </w:rPr>
              <w:t xml:space="preserve">with the higher layer parameter </w:t>
            </w:r>
            <w:proofErr w:type="spellStart"/>
            <w:r w:rsidRPr="008E4E40">
              <w:rPr>
                <w:rFonts w:eastAsia="宋体"/>
                <w:i/>
                <w:iCs/>
                <w:color w:val="000000"/>
                <w:szCs w:val="20"/>
              </w:rPr>
              <w:t>reportQuantity</w:t>
            </w:r>
            <w:proofErr w:type="spellEnd"/>
            <w:r w:rsidRPr="008E4E40">
              <w:rPr>
                <w:rFonts w:eastAsia="宋体"/>
                <w:i/>
                <w:iCs/>
                <w:color w:val="000000"/>
                <w:szCs w:val="20"/>
              </w:rPr>
              <w:t xml:space="preserve"> </w:t>
            </w:r>
            <w:r w:rsidRPr="008E4E40">
              <w:rPr>
                <w:rFonts w:eastAsia="宋体"/>
                <w:iCs/>
                <w:color w:val="000000"/>
                <w:szCs w:val="20"/>
              </w:rPr>
              <w:t>set to '</w:t>
            </w:r>
            <w:proofErr w:type="spellStart"/>
            <w:r w:rsidRPr="008E4E40">
              <w:rPr>
                <w:rFonts w:eastAsia="宋体"/>
                <w:iCs/>
                <w:color w:val="000000"/>
                <w:szCs w:val="20"/>
              </w:rPr>
              <w:t>cjtc</w:t>
            </w:r>
            <w:proofErr w:type="spellEnd"/>
            <w:r w:rsidRPr="008E4E40">
              <w:rPr>
                <w:rFonts w:eastAsia="宋体"/>
                <w:iCs/>
                <w:color w:val="000000"/>
                <w:szCs w:val="20"/>
              </w:rPr>
              <w:t>-Dd',</w:t>
            </w:r>
          </w:p>
          <w:p w14:paraId="6B25A939" w14:textId="77777777" w:rsidR="008E4E40" w:rsidRPr="008E4E40" w:rsidRDefault="008E4E40" w:rsidP="008E4E40">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selects and reports a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from the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Pr="008E4E40">
              <w:rPr>
                <w:rFonts w:eastAsia="宋体"/>
                <w:iCs/>
                <w:color w:val="000000"/>
                <w:szCs w:val="20"/>
              </w:rPr>
              <w:t xml:space="preserve"> configured CSI-RS resource sets for tracking.</w:t>
            </w:r>
          </w:p>
          <w:p w14:paraId="1ED9E173" w14:textId="77777777" w:rsidR="008E4E40" w:rsidRPr="008E4E40" w:rsidRDefault="008E4E40" w:rsidP="008E4E40">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an indication of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8E4E40">
              <w:rPr>
                <w:rFonts w:eastAsia="宋体"/>
                <w:iCs/>
                <w:color w:val="000000"/>
                <w:szCs w:val="20"/>
              </w:rPr>
              <w:t xml:space="preserve">, associated with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by indicating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8E4E40">
              <w:rPr>
                <w:rFonts w:eastAsia="宋体"/>
                <w:iCs/>
                <w:color w:val="000000"/>
                <w:szCs w:val="20"/>
              </w:rPr>
              <w:t xml:space="preserve"> the delay offset falls into, as described in Clause 5.2.1.4.6.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nref,offset</m:t>
                  </m:r>
                </m:sub>
              </m:sSub>
            </m:oMath>
            <w:r w:rsidRPr="008E4E40">
              <w:rPr>
                <w:rFonts w:eastAsia="宋体"/>
                <w:iCs/>
                <w:color w:val="000000"/>
                <w:szCs w:val="20"/>
              </w:rPr>
              <w:t xml:space="preserve"> is assumed zero and it is not reported.</w:t>
            </w:r>
          </w:p>
          <w:p w14:paraId="27AAC86E" w14:textId="77777777" w:rsidR="008E4E40" w:rsidRPr="008E4E40" w:rsidRDefault="008E4E40" w:rsidP="008E4E40">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 one-bit indication,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for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where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is equal to </w:t>
            </w:r>
            <w:r w:rsidRPr="008E4E40">
              <w:rPr>
                <w:rFonts w:eastAsia="宋体"/>
                <w:szCs w:val="20"/>
                <w:lang w:val="en-GB"/>
              </w:rPr>
              <w:t>'1'</w:t>
            </w:r>
            <w:r w:rsidRPr="008E4E40">
              <w:rPr>
                <w:rFonts w:eastAsia="宋体"/>
                <w:iCs/>
                <w:color w:val="000000"/>
                <w:szCs w:val="20"/>
              </w:rPr>
              <w:t xml:space="preserve"> if the corresponding delay offset,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plus delay spread, is not larger than the length of the cyclic prefix for symbols other than 0 </w:t>
            </w:r>
            <w:r w:rsidRPr="008E4E40">
              <w:rPr>
                <w:rFonts w:eastAsia="宋体"/>
                <w:iCs/>
                <w:color w:val="000000"/>
                <w:szCs w:val="20"/>
              </w:rPr>
              <w:lastRenderedPageBreak/>
              <w:t xml:space="preserve">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Pr="008E4E40">
              <w:rPr>
                <w:rFonts w:eastAsia="宋体"/>
                <w:iCs/>
                <w:color w:val="000000"/>
                <w:szCs w:val="20"/>
              </w:rPr>
              <w:t xml:space="preserve">, or </w:t>
            </w:r>
            <w:r w:rsidRPr="008E4E40">
              <w:rPr>
                <w:rFonts w:eastAsia="宋体"/>
                <w:szCs w:val="20"/>
                <w:lang w:val="en-GB"/>
              </w:rPr>
              <w:t>'0' otherwise.</w:t>
            </w:r>
            <w:r w:rsidRPr="008E4E40">
              <w:rPr>
                <w:rFonts w:eastAsia="宋体"/>
                <w:iCs/>
                <w:color w:val="000000"/>
                <w:szCs w:val="20"/>
              </w:rPr>
              <w:t xml:space="preserve">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m:t>
                  </m:r>
                </m:sub>
              </m:sSub>
            </m:oMath>
            <w:r w:rsidRPr="008E4E40">
              <w:rPr>
                <w:rFonts w:eastAsia="宋体"/>
                <w:iCs/>
                <w:color w:val="000000"/>
                <w:szCs w:val="20"/>
              </w:rPr>
              <w:t xml:space="preserve"> is assumed one and it is not reported.</w:t>
            </w:r>
          </w:p>
          <w:p w14:paraId="6A040B52" w14:textId="77777777" w:rsid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38644282" w14:textId="77777777" w:rsidR="00E94179" w:rsidRPr="00E94179" w:rsidRDefault="00E94179" w:rsidP="00E94179">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5.2.1.4.6</w:t>
            </w:r>
            <w:r w:rsidRPr="00E94179">
              <w:rPr>
                <w:rFonts w:ascii="Arial" w:eastAsia="宋体" w:hAnsi="Arial"/>
                <w:sz w:val="22"/>
                <w:szCs w:val="20"/>
                <w:lang w:val="en-GB"/>
              </w:rPr>
              <w:tab/>
              <w:t>CJTC-Dd reporting of delay offset</w:t>
            </w:r>
          </w:p>
          <w:p w14:paraId="79584B17" w14:textId="77777777" w:rsidR="00E94179" w:rsidRPr="00E94179" w:rsidRDefault="00E94179" w:rsidP="00E94179">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-Dd',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E94179">
              <w:rPr>
                <w:rFonts w:eastAsia="宋体"/>
                <w:iCs/>
                <w:color w:val="000000"/>
                <w:szCs w:val="20"/>
              </w:rPr>
              <w:t xml:space="preserve"> in which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 xml:space="preserve">, falls into, 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4B45B7B4"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DO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4CA54217"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m:oMathPara>
          </w:p>
          <w:p w14:paraId="7AE5540E" w14:textId="77777777" w:rsidR="00E94179" w:rsidRPr="00E94179" w:rsidRDefault="00E94179" w:rsidP="00E94179">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oMath>
            <w:r w:rsidRPr="00E94179">
              <w:rPr>
                <w:rFonts w:eastAsia="宋体"/>
                <w:iCs/>
                <w:color w:val="000000"/>
                <w:szCs w:val="20"/>
              </w:rPr>
              <w:t xml:space="preserve"> is given by</w:t>
            </w:r>
          </w:p>
          <w:p w14:paraId="4AD685E9"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den>
                </m:f>
              </m:oMath>
            </m:oMathPara>
          </w:p>
          <w:p w14:paraId="22DC19FB" w14:textId="77777777" w:rsidR="00E94179" w:rsidRPr="00E94179" w:rsidRDefault="00E94179" w:rsidP="00E94179">
            <w:pPr>
              <w:spacing w:after="180"/>
              <w:jc w:val="left"/>
              <w:rPr>
                <w:rFonts w:eastAsia="宋体"/>
                <w:iCs/>
                <w:color w:val="000000"/>
                <w:szCs w:val="20"/>
              </w:rPr>
            </w:pPr>
            <w:r w:rsidRPr="00E94179">
              <w:rPr>
                <w:rFonts w:eastAsia="宋体"/>
                <w:iCs/>
                <w:color w:val="000000"/>
                <w:szCs w:val="20"/>
              </w:rPr>
              <w:t xml:space="preserve">and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sub>
              </m:sSub>
              <m:r>
                <w:rPr>
                  <w:rFonts w:ascii="Cambria Math" w:eastAsia="宋体" w:hAnsi="Cambria Math"/>
                  <w:color w:val="000000"/>
                  <w:szCs w:val="20"/>
                </w:rPr>
                <m:t>=∞</m:t>
              </m:r>
            </m:oMath>
            <w:r w:rsidRPr="00E94179">
              <w:rPr>
                <w:rFonts w:eastAsia="宋体"/>
                <w:iCs/>
                <w:color w:val="000000"/>
                <w:szCs w:val="20"/>
              </w:rPr>
              <w:t xml:space="preserve">, 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r>
                <m:rPr>
                  <m:sty m:val="p"/>
                </m:rPr>
                <w:rPr>
                  <w:rFonts w:ascii="Cambria Math" w:eastAsia="宋体" w:hAnsi="Cambria Math"/>
                  <w:color w:val="000000"/>
                  <w:szCs w:val="20"/>
                </w:rPr>
                <m:t>CP</m:t>
              </m:r>
              <m:r>
                <w:rPr>
                  <w:rFonts w:ascii="Cambria Math" w:eastAsia="宋体" w:hAnsi="Cambria Math"/>
                  <w:color w:val="000000"/>
                  <w:szCs w:val="20"/>
                </w:rPr>
                <m:t xml:space="preserve">/2, </m:t>
              </m:r>
              <m:r>
                <m:rPr>
                  <m:sty m:val="p"/>
                </m:rPr>
                <w:rPr>
                  <w:rFonts w:ascii="Cambria Math" w:eastAsia="宋体" w:hAnsi="Cambria Math"/>
                  <w:color w:val="000000"/>
                  <w:szCs w:val="20"/>
                </w:rPr>
                <m:t>CP</m:t>
              </m:r>
              <m:r>
                <w:rPr>
                  <w:rFonts w:ascii="Cambria Math" w:eastAsia="宋体" w:hAnsi="Cambria Math"/>
                  <w:color w:val="000000"/>
                  <w:szCs w:val="20"/>
                </w:rPr>
                <m:t>}</m:t>
              </m:r>
            </m:oMath>
            <w:r w:rsidRPr="00E94179">
              <w:rPr>
                <w:rFonts w:eastAsia="宋体"/>
                <w:iCs/>
                <w:color w:val="000000"/>
                <w:szCs w:val="20"/>
              </w:rPr>
              <w:t xml:space="preserve">, where CP is the length of the cyclic prefix for symbols 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∈{32, 64, 128,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valueOfAD</w:t>
            </w:r>
            <w:proofErr w:type="spellEnd"/>
            <w:r w:rsidRPr="00E94179">
              <w:rPr>
                <w:rFonts w:eastAsia="宋体"/>
                <w:iCs/>
                <w:color w:val="000000"/>
                <w:szCs w:val="20"/>
              </w:rPr>
              <w:t xml:space="preserve"> and </w:t>
            </w:r>
            <w:proofErr w:type="spellStart"/>
            <w:r w:rsidRPr="00E94179">
              <w:rPr>
                <w:rFonts w:eastAsia="宋体"/>
                <w:i/>
                <w:color w:val="000000"/>
                <w:szCs w:val="20"/>
              </w:rPr>
              <w:t>valueOfMD</w:t>
            </w:r>
            <w:proofErr w:type="spellEnd"/>
            <w:r w:rsidRPr="00E94179">
              <w:rPr>
                <w:rFonts w:eastAsia="宋体"/>
                <w:iCs/>
                <w:color w:val="000000"/>
                <w:szCs w:val="20"/>
              </w:rPr>
              <w:t xml:space="preserve">, respectively. The index value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w:r w:rsidRPr="00E94179">
              <w:rPr>
                <w:rFonts w:eastAsia="宋体"/>
                <w:iCs/>
                <w:color w:val="000000"/>
                <w:szCs w:val="20"/>
              </w:rPr>
              <w:t xml:space="preserve"> corresponding to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oMath>
            <w:r w:rsidRPr="00E94179">
              <w:rPr>
                <w:rFonts w:eastAsia="宋体"/>
                <w:iCs/>
                <w:color w:val="000000"/>
                <w:szCs w:val="20"/>
              </w:rPr>
              <w:t xml:space="preserve">, represents an out-of-range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w:t>
            </w:r>
          </w:p>
          <w:p w14:paraId="70DD7FF5" w14:textId="77777777" w:rsidR="00E94179" w:rsidRPr="00E94179" w:rsidRDefault="00E94179" w:rsidP="00E94179">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5.2.1.4.7</w:t>
            </w:r>
            <w:r w:rsidRPr="00E94179">
              <w:rPr>
                <w:rFonts w:ascii="Arial" w:eastAsia="宋体" w:hAnsi="Arial"/>
                <w:sz w:val="22"/>
                <w:szCs w:val="20"/>
                <w:lang w:val="en-GB"/>
              </w:rPr>
              <w:tab/>
              <w:t>CJTC-F reporting of frequency offset</w:t>
            </w:r>
          </w:p>
          <w:p w14:paraId="7C82C8AB" w14:textId="77777777" w:rsidR="00E94179" w:rsidRPr="00E94179" w:rsidRDefault="00E94179" w:rsidP="00E94179">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-F', the frequency offset value, </w:t>
            </w:r>
            <m:oMath>
              <m:sSub>
                <m:sSubPr>
                  <m:ctrlPr>
                    <w:rPr>
                      <w:rFonts w:ascii="Cambria Math" w:eastAsia="宋体" w:hAnsi="Cambria Math"/>
                      <w:i/>
                      <w:szCs w:val="20"/>
                      <w:lang w:val="en-GB"/>
                    </w:rPr>
                  </m:ctrlPr>
                </m:sSubPr>
                <m:e>
                  <m:r>
                    <w:rPr>
                      <w:rFonts w:ascii="Cambria Math" w:eastAsia="宋体" w:hAnsi="Cambria Math"/>
                      <w:szCs w:val="20"/>
                      <w:lang w:val="en-GB"/>
                    </w:rPr>
                    <m:t>FO</m:t>
                  </m:r>
                </m:e>
                <m:sub>
                  <m:r>
                    <w:rPr>
                      <w:rFonts w:ascii="Cambria Math" w:eastAsia="宋体" w:hAnsi="Cambria Math"/>
                      <w:szCs w:val="20"/>
                      <w:lang w:val="en-GB"/>
                    </w:rPr>
                    <m:t xml:space="preserve">n </m:t>
                  </m:r>
                </m:sub>
              </m:sSub>
            </m:oMath>
            <w:r w:rsidRPr="00E94179">
              <w:rPr>
                <w:rFonts w:eastAsia="宋体"/>
                <w:szCs w:val="20"/>
                <w:lang w:val="en-GB"/>
              </w:rPr>
              <w:t xml:space="preserve">, </w:t>
            </w:r>
            <w:r w:rsidRPr="00E94179">
              <w:rPr>
                <w:rFonts w:eastAsia="宋体"/>
                <w:iCs/>
                <w:color w:val="000000"/>
                <w:szCs w:val="20"/>
              </w:rPr>
              <w:t xml:space="preserve">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40595343"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FO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3DDC1705"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oMath>
            </m:oMathPara>
          </w:p>
          <w:p w14:paraId="3F6BE0F3" w14:textId="77777777" w:rsidR="00E94179" w:rsidRPr="00E94179" w:rsidRDefault="00E94179" w:rsidP="00E94179">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oMath>
            <w:r w:rsidRPr="00E94179">
              <w:rPr>
                <w:rFonts w:eastAsia="宋体"/>
                <w:iCs/>
                <w:color w:val="000000"/>
                <w:szCs w:val="20"/>
              </w:rPr>
              <w:t xml:space="preserve"> is given by</w:t>
            </w:r>
          </w:p>
          <w:p w14:paraId="28A1A4B8" w14:textId="77777777" w:rsidR="00E94179" w:rsidRPr="00E94179" w:rsidRDefault="00641029" w:rsidP="00E94179">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1"/>
                              <m:mcJc m:val="left"/>
                            </m:mcPr>
                          </m:mc>
                          <m:mc>
                            <m:mcPr>
                              <m:count m:val="1"/>
                              <m:mcJc m:val="right"/>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den>
                          </m:f>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-2</m:t>
                          </m:r>
                        </m:e>
                      </m:mr>
                      <m:mr>
                        <m:e>
                          <m:r>
                            <m:rPr>
                              <m:sty m:val="p"/>
                            </m:rPr>
                            <w:rPr>
                              <w:rFonts w:ascii="Cambria Math" w:eastAsia="宋体" w:hAnsi="Cambria Math"/>
                              <w:color w:val="000000"/>
                              <w:szCs w:val="20"/>
                            </w:rPr>
                            <m:t>'</m:t>
                          </m:r>
                          <m:sSup>
                            <m:sSupPr>
                              <m:ctrlPr>
                                <w:rPr>
                                  <w:rFonts w:ascii="Cambria Math" w:eastAsia="宋体" w:hAnsi="Cambria Math"/>
                                  <w:color w:val="000000"/>
                                  <w:szCs w:val="20"/>
                                </w:rPr>
                              </m:ctrlPr>
                            </m:sSupPr>
                            <m:e>
                              <m:r>
                                <m:rPr>
                                  <m:sty m:val="p"/>
                                </m:rPr>
                                <w:rPr>
                                  <w:rFonts w:ascii="Cambria Math" w:eastAsia="宋体" w:hAnsi="Cambria Math"/>
                                  <w:color w:val="000000"/>
                                  <w:szCs w:val="20"/>
                                </w:rPr>
                                <m:t>invalid</m:t>
                              </m:r>
                            </m:e>
                            <m:sup>
                              <m:r>
                                <m:rPr>
                                  <m:sty m:val="p"/>
                                </m:rPr>
                                <w:rPr>
                                  <w:rFonts w:ascii="Cambria Math" w:eastAsia="宋体" w:hAnsi="Cambria Math"/>
                                  <w:color w:val="000000"/>
                                  <w:szCs w:val="20"/>
                                </w:rPr>
                                <m:t>'</m:t>
                              </m:r>
                            </m:sup>
                          </m:sSup>
                          <m:r>
                            <m:rPr>
                              <m:sty m:val="p"/>
                            </m:rP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e>
                      </m:mr>
                    </m:m>
                  </m:e>
                </m:d>
              </m:oMath>
            </m:oMathPara>
          </w:p>
          <w:p w14:paraId="6EAC6E0D" w14:textId="2F2D804D" w:rsidR="008E4E40" w:rsidRPr="00E94179" w:rsidRDefault="00E94179" w:rsidP="00E94179">
            <w:pPr>
              <w:spacing w:after="180"/>
              <w:jc w:val="left"/>
              <w:rPr>
                <w:rFonts w:eastAsia="宋体"/>
                <w:iCs/>
                <w:color w:val="000000"/>
                <w:szCs w:val="20"/>
              </w:rPr>
            </w:pPr>
            <w:r w:rsidRPr="00E94179">
              <w:rPr>
                <w:rFonts w:eastAsia="宋体"/>
                <w:iCs/>
                <w:color w:val="000000"/>
                <w:szCs w:val="20"/>
              </w:rPr>
              <w:t xml:space="preserve">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r>
                <w:rPr>
                  <w:rFonts w:ascii="Cambria Math" w:eastAsia="宋体" w:hAnsi="Cambria Math"/>
                  <w:color w:val="000000"/>
                  <w:szCs w:val="20"/>
                </w:rPr>
                <m:t>∈{0.1</m:t>
              </m:r>
              <m:r>
                <m:rPr>
                  <m:sty m:val="p"/>
                </m:rPr>
                <w:rPr>
                  <w:rFonts w:ascii="Cambria Math" w:eastAsia="宋体" w:hAnsi="Cambria Math"/>
                  <w:color w:val="000000"/>
                  <w:szCs w:val="20"/>
                </w:rPr>
                <m:t>ppm</m:t>
              </m:r>
              <m:r>
                <w:rPr>
                  <w:rFonts w:ascii="Cambria Math" w:eastAsia="宋体" w:hAnsi="Cambria Math"/>
                  <w:color w:val="000000"/>
                  <w:szCs w:val="20"/>
                </w:rPr>
                <m:t>, 0.2</m:t>
              </m:r>
              <m:r>
                <m:rPr>
                  <m:sty m:val="p"/>
                </m:rPr>
                <w:rPr>
                  <w:rFonts w:ascii="Cambria Math" w:eastAsia="宋体" w:hAnsi="Cambria Math"/>
                  <w:color w:val="000000"/>
                  <w:szCs w:val="20"/>
                </w:rPr>
                <m:t>ppm</m:t>
              </m:r>
              <m:r>
                <w:rPr>
                  <w:rFonts w:ascii="Cambria Math" w:eastAsia="宋体" w:hAnsi="Cambria Math"/>
                  <w:color w:val="000000"/>
                  <w:szCs w:val="20"/>
                </w:rPr>
                <m:t>}</m:t>
              </m:r>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∈{16, 32,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valueOfAFO</w:t>
            </w:r>
            <w:proofErr w:type="spellEnd"/>
            <w:r w:rsidRPr="00E94179">
              <w:rPr>
                <w:rFonts w:eastAsia="宋体"/>
                <w:iCs/>
                <w:color w:val="000000"/>
                <w:szCs w:val="20"/>
              </w:rPr>
              <w:t xml:space="preserve"> and </w:t>
            </w:r>
            <w:proofErr w:type="spellStart"/>
            <w:r w:rsidRPr="00E94179">
              <w:rPr>
                <w:rFonts w:eastAsia="宋体"/>
                <w:i/>
                <w:color w:val="000000"/>
                <w:szCs w:val="20"/>
              </w:rPr>
              <w:t>valueOfMFO</w:t>
            </w:r>
            <w:proofErr w:type="spellEnd"/>
            <w:r w:rsidRPr="00E94179">
              <w:rPr>
                <w:rFonts w:eastAsia="宋体"/>
                <w:iCs/>
                <w:color w:val="000000"/>
                <w:szCs w:val="20"/>
              </w:rPr>
              <w:t>, respectively.</w:t>
            </w:r>
          </w:p>
          <w:p w14:paraId="6875CEEE" w14:textId="3DF65BD3" w:rsidR="008E4E40"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77C951FA" w14:textId="77777777" w:rsidR="000378F6" w:rsidRDefault="000378F6" w:rsidP="000378F6">
      <w:pPr>
        <w:rPr>
          <w:rFonts w:eastAsiaTheme="minorEastAsia"/>
          <w:lang w:val="en-GB" w:eastAsia="zh-CN"/>
        </w:rPr>
      </w:pPr>
    </w:p>
    <w:p w14:paraId="6860C41B" w14:textId="60C51C50" w:rsidR="008D1CF8" w:rsidRDefault="008D1CF8" w:rsidP="008D1CF8">
      <w:r>
        <w:rPr>
          <w:rFonts w:ascii="Times" w:eastAsia="Batang" w:hAnsi="Times"/>
          <w:szCs w:val="20"/>
          <w:lang w:val="en-GB" w:eastAsia="x-none"/>
        </w:rPr>
        <w:t xml:space="preserve">Regarding </w:t>
      </w:r>
      <w:r w:rsidR="00620E64">
        <w:rPr>
          <w:rFonts w:ascii="Times" w:eastAsia="Batang" w:hAnsi="Times"/>
          <w:szCs w:val="20"/>
          <w:lang w:val="en-GB" w:eastAsia="x-none"/>
        </w:rPr>
        <w:t>CP</w:t>
      </w:r>
      <w:r>
        <w:rPr>
          <w:rFonts w:ascii="Times" w:eastAsia="Batang" w:hAnsi="Times"/>
          <w:szCs w:val="20"/>
          <w:lang w:val="en-GB" w:eastAsia="x-none"/>
        </w:rPr>
        <w:t xml:space="preserve">, </w:t>
      </w:r>
      <w:r w:rsidR="00BA5087">
        <w:rPr>
          <w:rFonts w:ascii="Times" w:eastAsia="Batang" w:hAnsi="Times"/>
          <w:szCs w:val="20"/>
          <w:lang w:val="en-GB" w:eastAsia="x-none"/>
        </w:rPr>
        <w:t>o</w:t>
      </w:r>
      <w:r w:rsidR="00BA5087" w:rsidRPr="00BA5087">
        <w:rPr>
          <w:rFonts w:ascii="Times" w:eastAsia="Batang" w:hAnsi="Times"/>
          <w:szCs w:val="20"/>
          <w:lang w:val="en-GB" w:eastAsia="x-none"/>
        </w:rPr>
        <w:t xml:space="preserve">ne point that may need clarification </w:t>
      </w:r>
      <w:r>
        <w:rPr>
          <w:rFonts w:ascii="Times" w:eastAsia="Batang" w:hAnsi="Times"/>
          <w:szCs w:val="20"/>
          <w:lang w:val="en-GB" w:eastAsia="x-none"/>
        </w:rPr>
        <w:t>is that</w:t>
      </w:r>
      <w:r w:rsidR="008D027A">
        <w:rPr>
          <w:rFonts w:ascii="Times" w:eastAsia="Batang" w:hAnsi="Times"/>
          <w:szCs w:val="20"/>
          <w:lang w:val="en-GB" w:eastAsia="x-none"/>
        </w:rPr>
        <w:t xml:space="preserve"> </w:t>
      </w:r>
      <w:r w:rsidR="008D027A" w:rsidRPr="008D027A">
        <w:rPr>
          <w:rFonts w:ascii="Times" w:eastAsia="Batang" w:hAnsi="Times"/>
          <w:szCs w:val="20"/>
          <w:lang w:val="en-GB" w:eastAsia="x-none"/>
        </w:rPr>
        <w:t>symbol</w:t>
      </w:r>
      <w:r w:rsidR="00862FD2">
        <w:rPr>
          <w:rFonts w:ascii="Times" w:eastAsia="Batang" w:hAnsi="Times"/>
          <w:szCs w:val="20"/>
          <w:lang w:val="en-GB" w:eastAsia="x-none"/>
        </w:rPr>
        <w:t>s</w:t>
      </w:r>
      <w:r w:rsidR="00E14074">
        <w:rPr>
          <w:rFonts w:ascii="Times" w:eastAsia="Batang" w:hAnsi="Times"/>
          <w:szCs w:val="20"/>
          <w:lang w:val="en-GB" w:eastAsia="x-none"/>
        </w:rPr>
        <w:t xml:space="preserve"> of subframes associated with the</w:t>
      </w:r>
      <w:r w:rsidR="00E14074" w:rsidRPr="008E4E40">
        <w:rPr>
          <w:rFonts w:eastAsia="宋体"/>
          <w:iCs/>
          <w:color w:val="000000"/>
          <w:szCs w:val="20"/>
        </w:rPr>
        <w:t xml:space="preserv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00E14074" w:rsidRPr="008E4E40">
        <w:rPr>
          <w:rFonts w:eastAsia="宋体"/>
          <w:iCs/>
          <w:color w:val="000000"/>
          <w:szCs w:val="20"/>
        </w:rPr>
        <w:t xml:space="preserve"> configured CSI-RS resource sets </w:t>
      </w:r>
      <w:r w:rsidR="00BA5087" w:rsidRPr="00BA5087">
        <w:t>used for tracking</w:t>
      </w:r>
      <w:r w:rsidR="00E14074">
        <w:rPr>
          <w:rFonts w:ascii="Times" w:eastAsia="Batang" w:hAnsi="Times"/>
          <w:szCs w:val="20"/>
          <w:lang w:val="en-GB" w:eastAsia="x-none"/>
        </w:rPr>
        <w:t xml:space="preserve"> </w:t>
      </w:r>
      <w:r w:rsidR="00862FD2">
        <w:rPr>
          <w:rFonts w:ascii="Times" w:eastAsia="Batang" w:hAnsi="Times"/>
          <w:szCs w:val="20"/>
          <w:lang w:val="en-GB" w:eastAsia="x-none"/>
        </w:rPr>
        <w:t>are used for CP cal</w:t>
      </w:r>
      <w:r w:rsidR="007759C0">
        <w:rPr>
          <w:rFonts w:ascii="Times" w:eastAsia="Batang" w:hAnsi="Times"/>
          <w:szCs w:val="20"/>
          <w:lang w:val="en-GB" w:eastAsia="x-none"/>
        </w:rPr>
        <w:t>c</w:t>
      </w:r>
      <w:r w:rsidR="00862FD2">
        <w:rPr>
          <w:rFonts w:ascii="Times" w:eastAsia="Batang" w:hAnsi="Times"/>
          <w:szCs w:val="20"/>
          <w:lang w:val="en-GB" w:eastAsia="x-none"/>
        </w:rPr>
        <w:t>ulation</w:t>
      </w:r>
      <w:r>
        <w:t>.</w:t>
      </w:r>
      <w:r w:rsidR="00BA5087" w:rsidRPr="00BA5087">
        <w:t xml:space="preserve"> </w:t>
      </w:r>
    </w:p>
    <w:p w14:paraId="174A550F" w14:textId="700BAA93" w:rsidR="008D1CF8" w:rsidRDefault="008D1CF8" w:rsidP="008D1CF8">
      <w:pPr>
        <w:rPr>
          <w:rFonts w:ascii="Times" w:eastAsia="Batang" w:hAnsi="Times"/>
          <w:szCs w:val="20"/>
          <w:lang w:val="en-GB" w:eastAsia="x-none"/>
        </w:rPr>
      </w:pPr>
      <w:r>
        <w:rPr>
          <w:rFonts w:ascii="Times" w:eastAsia="Batang" w:hAnsi="Times"/>
          <w:szCs w:val="20"/>
          <w:lang w:val="en-GB" w:eastAsia="x-none"/>
        </w:rPr>
        <w:t xml:space="preserve">Regarding </w:t>
      </w:r>
      <m:oMath>
        <m:r>
          <w:rPr>
            <w:rFonts w:ascii="Cambria Math" w:eastAsia="宋体" w:hAnsi="Cambria Math"/>
            <w:color w:val="000000"/>
            <w:szCs w:val="20"/>
          </w:rPr>
          <m:t>0.1</m:t>
        </m:r>
        <m:r>
          <m:rPr>
            <m:sty m:val="p"/>
          </m:rPr>
          <w:rPr>
            <w:rFonts w:ascii="Cambria Math" w:eastAsia="宋体" w:hAnsi="Cambria Math"/>
            <w:color w:val="000000"/>
            <w:szCs w:val="20"/>
          </w:rPr>
          <m:t>ppm or</m:t>
        </m:r>
        <m:r>
          <w:rPr>
            <w:rFonts w:ascii="Cambria Math" w:eastAsia="宋体" w:hAnsi="Cambria Math"/>
            <w:color w:val="000000"/>
            <w:szCs w:val="20"/>
          </w:rPr>
          <m:t xml:space="preserve"> 0.2</m:t>
        </m:r>
        <m:r>
          <m:rPr>
            <m:sty m:val="p"/>
          </m:rPr>
          <w:rPr>
            <w:rFonts w:ascii="Cambria Math" w:eastAsia="宋体" w:hAnsi="Cambria Math"/>
            <w:color w:val="000000"/>
            <w:szCs w:val="20"/>
          </w:rPr>
          <m:t>ppm</m:t>
        </m:r>
      </m:oMath>
      <w:r>
        <w:rPr>
          <w:rFonts w:ascii="Times" w:eastAsia="Batang" w:hAnsi="Times"/>
          <w:szCs w:val="20"/>
          <w:lang w:val="en-GB" w:eastAsia="x-none"/>
        </w:rPr>
        <w:t>, the reference frequency in relation to ppm should be clarified. A straightforward method to define the reference frequency in relation to ppm is the frequency of Point A.</w:t>
      </w:r>
    </w:p>
    <w:p w14:paraId="77D82773" w14:textId="4ED090B4" w:rsidR="00957DA9" w:rsidRDefault="00DC7186" w:rsidP="000F7410">
      <w:pPr>
        <w:rPr>
          <w:rFonts w:eastAsiaTheme="minorEastAsia"/>
          <w:lang w:eastAsia="zh-CN"/>
        </w:rPr>
      </w:pPr>
      <w:r w:rsidRPr="00DC7186">
        <w:rPr>
          <w:rFonts w:eastAsiaTheme="minorEastAsia"/>
          <w:lang w:eastAsia="zh-CN"/>
        </w:rPr>
        <w:t xml:space="preserve">Therefore, we recommend the following TP to make the values ​​of Dd and FO </w:t>
      </w:r>
      <w:r w:rsidR="00D61942" w:rsidRPr="00DC7186">
        <w:rPr>
          <w:rFonts w:eastAsiaTheme="minorEastAsia"/>
          <w:lang w:eastAsia="zh-CN"/>
        </w:rPr>
        <w:t>clearer</w:t>
      </w:r>
      <w:r w:rsidRPr="00DC7186">
        <w:rPr>
          <w:rFonts w:eastAsiaTheme="minorEastAsia"/>
          <w:lang w:eastAsia="zh-CN"/>
        </w:rPr>
        <w:t>.</w:t>
      </w:r>
    </w:p>
    <w:p w14:paraId="263B9A74" w14:textId="4D7BD149" w:rsidR="002701FC" w:rsidRDefault="00D04CFD" w:rsidP="002701FC">
      <w:pPr>
        <w:pStyle w:val="proposal0"/>
      </w:pPr>
      <w:bookmarkStart w:id="20" w:name="_Ref193895471"/>
      <w:r w:rsidRPr="00D04CFD">
        <w:t>Adopt the following TP</w:t>
      </w:r>
      <w:r w:rsidR="00026A30">
        <w:t xml:space="preserve"> in CR of TS 38214</w:t>
      </w:r>
      <w:r>
        <w:t xml:space="preserve"> </w:t>
      </w:r>
      <w:r w:rsidRPr="00D04CFD">
        <w:t>to make the values of Dd and FO clear</w:t>
      </w:r>
      <w:bookmarkEnd w:id="20"/>
      <w:r w:rsidR="00C77310">
        <w:rPr>
          <w:rFonts w:hint="eastAsia"/>
        </w:rPr>
        <w:t>er</w:t>
      </w:r>
    </w:p>
    <w:tbl>
      <w:tblPr>
        <w:tblStyle w:val="ac"/>
        <w:tblW w:w="0" w:type="auto"/>
        <w:tblLook w:val="04A0" w:firstRow="1" w:lastRow="0" w:firstColumn="1" w:lastColumn="0" w:noHBand="0" w:noVBand="1"/>
      </w:tblPr>
      <w:tblGrid>
        <w:gridCol w:w="9060"/>
      </w:tblGrid>
      <w:tr w:rsidR="0082622A" w14:paraId="5A1B1869" w14:textId="77777777" w:rsidTr="0082622A">
        <w:tc>
          <w:tcPr>
            <w:tcW w:w="9060" w:type="dxa"/>
          </w:tcPr>
          <w:p w14:paraId="0A05689D" w14:textId="7132E83A" w:rsidR="001E4987" w:rsidRPr="001E4987" w:rsidRDefault="001E4987" w:rsidP="001E4987">
            <w:pPr>
              <w:keepNext/>
              <w:keepLines/>
              <w:spacing w:before="120" w:after="180"/>
              <w:ind w:left="1701" w:hanging="1701"/>
              <w:jc w:val="left"/>
              <w:outlineLvl w:val="4"/>
              <w:rPr>
                <w:rFonts w:ascii="Arial" w:eastAsia="宋体" w:hAnsi="Arial"/>
                <w:color w:val="000000"/>
                <w:sz w:val="22"/>
                <w:szCs w:val="20"/>
                <w:lang w:val="en-GB" w:eastAsia="zh-CN"/>
              </w:rPr>
            </w:pPr>
            <w:r w:rsidRPr="001E4987">
              <w:rPr>
                <w:rFonts w:ascii="Arial" w:eastAsia="宋体" w:hAnsi="Arial"/>
                <w:color w:val="000000"/>
                <w:sz w:val="22"/>
                <w:szCs w:val="20"/>
                <w:lang w:val="en-GB" w:eastAsia="zh-CN"/>
              </w:rPr>
              <w:lastRenderedPageBreak/>
              <w:t>5.2.1.4.2</w:t>
            </w:r>
            <w:r w:rsidRPr="001E4987">
              <w:rPr>
                <w:rFonts w:ascii="Arial" w:eastAsia="宋体" w:hAnsi="Arial"/>
                <w:color w:val="000000"/>
                <w:sz w:val="22"/>
                <w:szCs w:val="20"/>
                <w:lang w:val="en-GB" w:eastAsia="zh-CN"/>
              </w:rPr>
              <w:tab/>
              <w:t>Report quantity configurations</w:t>
            </w:r>
          </w:p>
          <w:p w14:paraId="6AA7A20C" w14:textId="07F62C12" w:rsidR="0082622A" w:rsidRPr="00E94179" w:rsidRDefault="0082622A" w:rsidP="0082622A">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3C00A7B0" w14:textId="77777777" w:rsidR="0082622A" w:rsidRPr="008E4E40" w:rsidRDefault="0082622A" w:rsidP="0082622A">
            <w:pPr>
              <w:spacing w:after="180"/>
              <w:ind w:left="284" w:hanging="284"/>
              <w:jc w:val="left"/>
              <w:rPr>
                <w:rFonts w:eastAsia="宋体"/>
                <w:iCs/>
                <w:color w:val="000000"/>
                <w:szCs w:val="20"/>
              </w:rPr>
            </w:pPr>
            <w:r w:rsidRPr="008E4E40">
              <w:rPr>
                <w:rFonts w:eastAsia="MS Mincho"/>
                <w:color w:val="000000"/>
                <w:szCs w:val="20"/>
                <w:lang w:val="en-GB"/>
              </w:rPr>
              <w:t xml:space="preserve">If the UE is configured with a </w:t>
            </w:r>
            <w:r w:rsidRPr="008E4E40">
              <w:rPr>
                <w:rFonts w:eastAsia="MS Mincho"/>
                <w:i/>
                <w:color w:val="000000"/>
                <w:szCs w:val="20"/>
                <w:lang w:val="en-GB"/>
              </w:rPr>
              <w:t>CSI-</w:t>
            </w:r>
            <w:proofErr w:type="spellStart"/>
            <w:r w:rsidRPr="008E4E40">
              <w:rPr>
                <w:rFonts w:eastAsia="MS Mincho"/>
                <w:i/>
                <w:color w:val="000000"/>
                <w:szCs w:val="20"/>
                <w:lang w:val="en-GB"/>
              </w:rPr>
              <w:t>ReportConfig</w:t>
            </w:r>
            <w:proofErr w:type="spellEnd"/>
            <w:r w:rsidRPr="008E4E40">
              <w:rPr>
                <w:rFonts w:eastAsia="MS Mincho"/>
                <w:color w:val="000000"/>
                <w:szCs w:val="20"/>
                <w:lang w:val="en-GB"/>
              </w:rPr>
              <w:t xml:space="preserve"> </w:t>
            </w:r>
            <w:r w:rsidRPr="008E4E40">
              <w:rPr>
                <w:rFonts w:eastAsia="宋体"/>
                <w:color w:val="000000"/>
                <w:szCs w:val="20"/>
              </w:rPr>
              <w:t xml:space="preserve">with the higher layer parameter </w:t>
            </w:r>
            <w:proofErr w:type="spellStart"/>
            <w:r w:rsidRPr="008E4E40">
              <w:rPr>
                <w:rFonts w:eastAsia="宋体"/>
                <w:i/>
                <w:iCs/>
                <w:color w:val="000000"/>
                <w:szCs w:val="20"/>
              </w:rPr>
              <w:t>reportQuantity</w:t>
            </w:r>
            <w:proofErr w:type="spellEnd"/>
            <w:r w:rsidRPr="008E4E40">
              <w:rPr>
                <w:rFonts w:eastAsia="宋体"/>
                <w:i/>
                <w:iCs/>
                <w:color w:val="000000"/>
                <w:szCs w:val="20"/>
              </w:rPr>
              <w:t xml:space="preserve"> </w:t>
            </w:r>
            <w:r w:rsidRPr="008E4E40">
              <w:rPr>
                <w:rFonts w:eastAsia="宋体"/>
                <w:iCs/>
                <w:color w:val="000000"/>
                <w:szCs w:val="20"/>
              </w:rPr>
              <w:t>set to '</w:t>
            </w:r>
            <w:proofErr w:type="spellStart"/>
            <w:r w:rsidRPr="008E4E40">
              <w:rPr>
                <w:rFonts w:eastAsia="宋体"/>
                <w:iCs/>
                <w:color w:val="000000"/>
                <w:szCs w:val="20"/>
              </w:rPr>
              <w:t>cjtc</w:t>
            </w:r>
            <w:proofErr w:type="spellEnd"/>
            <w:r w:rsidRPr="008E4E40">
              <w:rPr>
                <w:rFonts w:eastAsia="宋体"/>
                <w:iCs/>
                <w:color w:val="000000"/>
                <w:szCs w:val="20"/>
              </w:rPr>
              <w:t>-Dd',</w:t>
            </w:r>
          </w:p>
          <w:p w14:paraId="002DD20C" w14:textId="77777777"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selects and reports a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from the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Pr="008E4E40">
              <w:rPr>
                <w:rFonts w:eastAsia="宋体"/>
                <w:iCs/>
                <w:color w:val="000000"/>
                <w:szCs w:val="20"/>
              </w:rPr>
              <w:t xml:space="preserve"> configured CSI-RS resource sets for tracking.</w:t>
            </w:r>
          </w:p>
          <w:p w14:paraId="78DFD84B" w14:textId="77777777"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an indication of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8E4E40">
              <w:rPr>
                <w:rFonts w:eastAsia="宋体"/>
                <w:iCs/>
                <w:color w:val="000000"/>
                <w:szCs w:val="20"/>
              </w:rPr>
              <w:t xml:space="preserve">, associated with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by indicating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8E4E40">
              <w:rPr>
                <w:rFonts w:eastAsia="宋体"/>
                <w:iCs/>
                <w:color w:val="000000"/>
                <w:szCs w:val="20"/>
              </w:rPr>
              <w:t xml:space="preserve"> the delay offset falls into, as described in Clause 5.2.1.4.6.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nref,offset</m:t>
                  </m:r>
                </m:sub>
              </m:sSub>
            </m:oMath>
            <w:r w:rsidRPr="008E4E40">
              <w:rPr>
                <w:rFonts w:eastAsia="宋体"/>
                <w:iCs/>
                <w:color w:val="000000"/>
                <w:szCs w:val="20"/>
              </w:rPr>
              <w:t xml:space="preserve"> is assumed zero and it is not reported.</w:t>
            </w:r>
          </w:p>
          <w:p w14:paraId="3E79AF75" w14:textId="4110A4D9"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 one-bit indication,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for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where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is equal to </w:t>
            </w:r>
            <w:r w:rsidRPr="008E4E40">
              <w:rPr>
                <w:rFonts w:eastAsia="宋体"/>
                <w:szCs w:val="20"/>
                <w:lang w:val="en-GB"/>
              </w:rPr>
              <w:t>'1'</w:t>
            </w:r>
            <w:r w:rsidRPr="008E4E40">
              <w:rPr>
                <w:rFonts w:eastAsia="宋体"/>
                <w:iCs/>
                <w:color w:val="000000"/>
                <w:szCs w:val="20"/>
              </w:rPr>
              <w:t xml:space="preserve"> if the corresponding delay offset,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plus delay spread, is not larger than the length of the cyclic prefix for symbols</w:t>
            </w:r>
            <w:r w:rsidR="00E54B24" w:rsidRPr="00E54B24">
              <w:rPr>
                <w:color w:val="FF0000"/>
              </w:rPr>
              <w:t xml:space="preserve"> </w:t>
            </w:r>
            <w:r w:rsidRPr="008E4E40">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00450611" w:rsidRPr="00BE2BD2">
              <w:rPr>
                <w:rFonts w:eastAsia="宋体" w:hint="eastAsia"/>
                <w:iCs/>
                <w:color w:val="FF0000"/>
                <w:szCs w:val="20"/>
                <w:lang w:eastAsia="zh-CN"/>
              </w:rPr>
              <w:t xml:space="preserve"> </w:t>
            </w:r>
            <w:r w:rsidR="00BE2BD2" w:rsidRPr="00BE2BD2">
              <w:rPr>
                <w:rFonts w:eastAsia="宋体"/>
                <w:iCs/>
                <w:color w:val="FF0000"/>
                <w:szCs w:val="20"/>
                <w:lang w:eastAsia="zh-CN"/>
              </w:rPr>
              <w:t>in the</w:t>
            </w:r>
            <w:r w:rsidR="00450611" w:rsidRPr="00BE2BD2">
              <w:rPr>
                <w:rFonts w:eastAsia="宋体"/>
                <w:iCs/>
                <w:color w:val="FF0000"/>
                <w:szCs w:val="20"/>
              </w:rPr>
              <w:t xml:space="preserve"> </w:t>
            </w:r>
            <w:r w:rsidR="00450611" w:rsidRPr="00E54B24">
              <w:rPr>
                <w:rFonts w:eastAsia="宋体"/>
                <w:iCs/>
                <w:color w:val="FF0000"/>
                <w:szCs w:val="20"/>
              </w:rPr>
              <w:t xml:space="preserve">subframes associated with the </w:t>
            </w:r>
            <w:r w:rsidR="00450611"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00450611" w:rsidRPr="00E54B24">
              <w:rPr>
                <w:rFonts w:eastAsia="宋体" w:hint="eastAsia"/>
                <w:iCs/>
                <w:color w:val="FF0000"/>
                <w:szCs w:val="20"/>
                <w:lang w:eastAsia="zh-CN"/>
              </w:rPr>
              <w:t xml:space="preserve"> </w:t>
            </w:r>
            <w:r w:rsidR="00450611" w:rsidRPr="00E54B24">
              <w:rPr>
                <w:rFonts w:eastAsia="宋体"/>
                <w:iCs/>
                <w:color w:val="FF0000"/>
                <w:szCs w:val="20"/>
              </w:rPr>
              <w:t>configured CSI-RS resource sets used for tracking</w:t>
            </w:r>
            <w:r w:rsidRPr="008E4E40">
              <w:rPr>
                <w:rFonts w:eastAsia="宋体"/>
                <w:iCs/>
                <w:color w:val="000000"/>
                <w:szCs w:val="20"/>
              </w:rPr>
              <w:t xml:space="preserve">, or </w:t>
            </w:r>
            <w:r w:rsidRPr="008E4E40">
              <w:rPr>
                <w:rFonts w:eastAsia="宋体"/>
                <w:szCs w:val="20"/>
                <w:lang w:val="en-GB"/>
              </w:rPr>
              <w:t>'0' otherwise.</w:t>
            </w:r>
            <w:r w:rsidRPr="008E4E40">
              <w:rPr>
                <w:rFonts w:eastAsia="宋体"/>
                <w:iCs/>
                <w:color w:val="000000"/>
                <w:szCs w:val="20"/>
              </w:rPr>
              <w:t xml:space="preserve">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m:t>
                  </m:r>
                </m:sub>
              </m:sSub>
            </m:oMath>
            <w:r w:rsidRPr="008E4E40">
              <w:rPr>
                <w:rFonts w:eastAsia="宋体"/>
                <w:iCs/>
                <w:color w:val="000000"/>
                <w:szCs w:val="20"/>
              </w:rPr>
              <w:t xml:space="preserve"> is assumed one and it is not reported.</w:t>
            </w:r>
          </w:p>
          <w:p w14:paraId="5D4CE741" w14:textId="77777777" w:rsidR="0082622A" w:rsidRDefault="0082622A" w:rsidP="0082622A">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6A509AF4" w14:textId="77777777" w:rsidR="0082622A" w:rsidRPr="00E94179" w:rsidRDefault="0082622A" w:rsidP="0082622A">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5.2.1.4.6</w:t>
            </w:r>
            <w:r w:rsidRPr="00E94179">
              <w:rPr>
                <w:rFonts w:ascii="Arial" w:eastAsia="宋体" w:hAnsi="Arial"/>
                <w:sz w:val="22"/>
                <w:szCs w:val="20"/>
                <w:lang w:val="en-GB"/>
              </w:rPr>
              <w:tab/>
              <w:t>CJTC-Dd reporting of delay offset</w:t>
            </w:r>
          </w:p>
          <w:p w14:paraId="31556386" w14:textId="77777777" w:rsidR="0082622A" w:rsidRPr="00E94179" w:rsidRDefault="0082622A" w:rsidP="0082622A">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-Dd',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E94179">
              <w:rPr>
                <w:rFonts w:eastAsia="宋体"/>
                <w:iCs/>
                <w:color w:val="000000"/>
                <w:szCs w:val="20"/>
              </w:rPr>
              <w:t xml:space="preserve"> in which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 xml:space="preserve">, falls into, 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33D7E033"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DO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7BC0DA2B"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m:oMathPara>
          </w:p>
          <w:p w14:paraId="307E9510" w14:textId="77777777"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oMath>
            <w:r w:rsidRPr="00E94179">
              <w:rPr>
                <w:rFonts w:eastAsia="宋体"/>
                <w:iCs/>
                <w:color w:val="000000"/>
                <w:szCs w:val="20"/>
              </w:rPr>
              <w:t xml:space="preserve"> is given by</w:t>
            </w:r>
          </w:p>
          <w:p w14:paraId="032960F5"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den>
                </m:f>
              </m:oMath>
            </m:oMathPara>
          </w:p>
          <w:p w14:paraId="657937D2" w14:textId="147B6154"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and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sub>
              </m:sSub>
              <m:r>
                <w:rPr>
                  <w:rFonts w:ascii="Cambria Math" w:eastAsia="宋体" w:hAnsi="Cambria Math"/>
                  <w:color w:val="000000"/>
                  <w:szCs w:val="20"/>
                </w:rPr>
                <m:t>=∞</m:t>
              </m:r>
            </m:oMath>
            <w:r w:rsidRPr="00E94179">
              <w:rPr>
                <w:rFonts w:eastAsia="宋体"/>
                <w:iCs/>
                <w:color w:val="000000"/>
                <w:szCs w:val="20"/>
              </w:rPr>
              <w:t xml:space="preserve">, 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r>
                <m:rPr>
                  <m:sty m:val="p"/>
                </m:rPr>
                <w:rPr>
                  <w:rFonts w:ascii="Cambria Math" w:eastAsia="宋体" w:hAnsi="Cambria Math"/>
                  <w:color w:val="000000"/>
                  <w:szCs w:val="20"/>
                </w:rPr>
                <m:t>CP</m:t>
              </m:r>
              <m:r>
                <w:rPr>
                  <w:rFonts w:ascii="Cambria Math" w:eastAsia="宋体" w:hAnsi="Cambria Math"/>
                  <w:color w:val="000000"/>
                  <w:szCs w:val="20"/>
                </w:rPr>
                <m:t xml:space="preserve">/2, </m:t>
              </m:r>
              <m:r>
                <m:rPr>
                  <m:sty m:val="p"/>
                </m:rPr>
                <w:rPr>
                  <w:rFonts w:ascii="Cambria Math" w:eastAsia="宋体" w:hAnsi="Cambria Math"/>
                  <w:color w:val="000000"/>
                  <w:szCs w:val="20"/>
                </w:rPr>
                <m:t>CP</m:t>
              </m:r>
              <m:r>
                <w:rPr>
                  <w:rFonts w:ascii="Cambria Math" w:eastAsia="宋体" w:hAnsi="Cambria Math"/>
                  <w:color w:val="000000"/>
                  <w:szCs w:val="20"/>
                </w:rPr>
                <m:t>}</m:t>
              </m:r>
            </m:oMath>
            <w:r w:rsidRPr="00E94179">
              <w:rPr>
                <w:rFonts w:eastAsia="宋体"/>
                <w:iCs/>
                <w:color w:val="000000"/>
                <w:szCs w:val="20"/>
              </w:rPr>
              <w:t>, where CP is the length of the cyclic prefix for symbols</w:t>
            </w:r>
            <w:r w:rsidR="005B0ECB" w:rsidRPr="008E4E40">
              <w:rPr>
                <w:rFonts w:eastAsia="宋体"/>
                <w:iCs/>
                <w:color w:val="000000"/>
                <w:szCs w:val="20"/>
              </w:rPr>
              <w:t xml:space="preserve"> </w:t>
            </w:r>
            <w:r w:rsidRPr="00E94179">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006B4199">
              <w:rPr>
                <w:rFonts w:eastAsia="宋体" w:hint="eastAsia"/>
                <w:iCs/>
                <w:color w:val="000000"/>
                <w:szCs w:val="20"/>
                <w:lang w:eastAsia="zh-CN"/>
              </w:rPr>
              <w:t xml:space="preserve"> </w:t>
            </w:r>
            <w:r w:rsidR="001D16EF">
              <w:rPr>
                <w:rFonts w:eastAsia="宋体"/>
                <w:iCs/>
                <w:color w:val="FF0000"/>
                <w:szCs w:val="20"/>
              </w:rPr>
              <w:t>in the</w:t>
            </w:r>
            <w:r w:rsidR="006B4199" w:rsidRPr="00E54B24">
              <w:rPr>
                <w:rFonts w:eastAsia="宋体"/>
                <w:iCs/>
                <w:color w:val="FF0000"/>
                <w:szCs w:val="20"/>
              </w:rPr>
              <w:t xml:space="preserve"> subframes associated with the </w:t>
            </w:r>
            <w:r w:rsidR="006B4199"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006B4199" w:rsidRPr="00E54B24">
              <w:rPr>
                <w:rFonts w:eastAsia="宋体" w:hint="eastAsia"/>
                <w:iCs/>
                <w:color w:val="FF0000"/>
                <w:szCs w:val="20"/>
                <w:lang w:eastAsia="zh-CN"/>
              </w:rPr>
              <w:t xml:space="preserve"> </w:t>
            </w:r>
            <w:r w:rsidR="006B4199" w:rsidRPr="00E54B24">
              <w:rPr>
                <w:rFonts w:eastAsia="宋体"/>
                <w:iCs/>
                <w:color w:val="FF0000"/>
                <w:szCs w:val="20"/>
              </w:rPr>
              <w:t>configured CSI-RS resource sets used for tracking</w:t>
            </w:r>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∈{32, 64, 128,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valueOfAD</w:t>
            </w:r>
            <w:proofErr w:type="spellEnd"/>
            <w:r w:rsidRPr="00E94179">
              <w:rPr>
                <w:rFonts w:eastAsia="宋体"/>
                <w:iCs/>
                <w:color w:val="000000"/>
                <w:szCs w:val="20"/>
              </w:rPr>
              <w:t xml:space="preserve"> and </w:t>
            </w:r>
            <w:proofErr w:type="spellStart"/>
            <w:r w:rsidRPr="00E94179">
              <w:rPr>
                <w:rFonts w:eastAsia="宋体"/>
                <w:i/>
                <w:color w:val="000000"/>
                <w:szCs w:val="20"/>
              </w:rPr>
              <w:t>valueOfMD</w:t>
            </w:r>
            <w:proofErr w:type="spellEnd"/>
            <w:r w:rsidRPr="00E94179">
              <w:rPr>
                <w:rFonts w:eastAsia="宋体"/>
                <w:iCs/>
                <w:color w:val="000000"/>
                <w:szCs w:val="20"/>
              </w:rPr>
              <w:t xml:space="preserve">, respectively. The index value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w:r w:rsidRPr="00E94179">
              <w:rPr>
                <w:rFonts w:eastAsia="宋体"/>
                <w:iCs/>
                <w:color w:val="000000"/>
                <w:szCs w:val="20"/>
              </w:rPr>
              <w:t xml:space="preserve"> corresponding to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oMath>
            <w:r w:rsidRPr="00E94179">
              <w:rPr>
                <w:rFonts w:eastAsia="宋体"/>
                <w:iCs/>
                <w:color w:val="000000"/>
                <w:szCs w:val="20"/>
              </w:rPr>
              <w:t xml:space="preserve">, represents an out-of-range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w:t>
            </w:r>
          </w:p>
          <w:p w14:paraId="765F628F" w14:textId="77777777" w:rsidR="0082622A" w:rsidRPr="00E94179" w:rsidRDefault="0082622A" w:rsidP="0082622A">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5.2.1.4.7</w:t>
            </w:r>
            <w:r w:rsidRPr="00E94179">
              <w:rPr>
                <w:rFonts w:ascii="Arial" w:eastAsia="宋体" w:hAnsi="Arial"/>
                <w:sz w:val="22"/>
                <w:szCs w:val="20"/>
                <w:lang w:val="en-GB"/>
              </w:rPr>
              <w:tab/>
              <w:t>CJTC-F reporting of frequency offset</w:t>
            </w:r>
          </w:p>
          <w:p w14:paraId="4454EEAD" w14:textId="77777777" w:rsidR="0082622A" w:rsidRPr="00E94179" w:rsidRDefault="0082622A" w:rsidP="0082622A">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-F', the frequency offset value, </w:t>
            </w:r>
            <m:oMath>
              <m:sSub>
                <m:sSubPr>
                  <m:ctrlPr>
                    <w:rPr>
                      <w:rFonts w:ascii="Cambria Math" w:eastAsia="宋体" w:hAnsi="Cambria Math"/>
                      <w:i/>
                      <w:szCs w:val="20"/>
                      <w:lang w:val="en-GB"/>
                    </w:rPr>
                  </m:ctrlPr>
                </m:sSubPr>
                <m:e>
                  <m:r>
                    <w:rPr>
                      <w:rFonts w:ascii="Cambria Math" w:eastAsia="宋体" w:hAnsi="Cambria Math"/>
                      <w:szCs w:val="20"/>
                      <w:lang w:val="en-GB"/>
                    </w:rPr>
                    <m:t>FO</m:t>
                  </m:r>
                </m:e>
                <m:sub>
                  <m:r>
                    <w:rPr>
                      <w:rFonts w:ascii="Cambria Math" w:eastAsia="宋体" w:hAnsi="Cambria Math"/>
                      <w:szCs w:val="20"/>
                      <w:lang w:val="en-GB"/>
                    </w:rPr>
                    <m:t xml:space="preserve">n </m:t>
                  </m:r>
                </m:sub>
              </m:sSub>
            </m:oMath>
            <w:r w:rsidRPr="00E94179">
              <w:rPr>
                <w:rFonts w:eastAsia="宋体"/>
                <w:szCs w:val="20"/>
                <w:lang w:val="en-GB"/>
              </w:rPr>
              <w:t xml:space="preserve">, </w:t>
            </w:r>
            <w:r w:rsidRPr="00E94179">
              <w:rPr>
                <w:rFonts w:eastAsia="宋体"/>
                <w:iCs/>
                <w:color w:val="000000"/>
                <w:szCs w:val="20"/>
              </w:rPr>
              <w:t xml:space="preserve">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09553DE4"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FO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2633FB8B"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oMath>
            </m:oMathPara>
          </w:p>
          <w:p w14:paraId="3345C150" w14:textId="77777777"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oMath>
            <w:r w:rsidRPr="00E94179">
              <w:rPr>
                <w:rFonts w:eastAsia="宋体"/>
                <w:iCs/>
                <w:color w:val="000000"/>
                <w:szCs w:val="20"/>
              </w:rPr>
              <w:t xml:space="preserve"> is given by</w:t>
            </w:r>
          </w:p>
          <w:p w14:paraId="1615EE49" w14:textId="77777777" w:rsidR="0082622A" w:rsidRPr="00E94179" w:rsidRDefault="00641029"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1"/>
                              <m:mcJc m:val="left"/>
                            </m:mcPr>
                          </m:mc>
                          <m:mc>
                            <m:mcPr>
                              <m:count m:val="1"/>
                              <m:mcJc m:val="right"/>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den>
                          </m:f>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-2</m:t>
                          </m:r>
                        </m:e>
                      </m:mr>
                      <m:mr>
                        <m:e>
                          <m:r>
                            <m:rPr>
                              <m:sty m:val="p"/>
                            </m:rPr>
                            <w:rPr>
                              <w:rFonts w:ascii="Cambria Math" w:eastAsia="宋体" w:hAnsi="Cambria Math"/>
                              <w:color w:val="000000"/>
                              <w:szCs w:val="20"/>
                            </w:rPr>
                            <m:t>'</m:t>
                          </m:r>
                          <m:sSup>
                            <m:sSupPr>
                              <m:ctrlPr>
                                <w:rPr>
                                  <w:rFonts w:ascii="Cambria Math" w:eastAsia="宋体" w:hAnsi="Cambria Math"/>
                                  <w:color w:val="000000"/>
                                  <w:szCs w:val="20"/>
                                </w:rPr>
                              </m:ctrlPr>
                            </m:sSupPr>
                            <m:e>
                              <m:r>
                                <m:rPr>
                                  <m:sty m:val="p"/>
                                </m:rPr>
                                <w:rPr>
                                  <w:rFonts w:ascii="Cambria Math" w:eastAsia="宋体" w:hAnsi="Cambria Math"/>
                                  <w:color w:val="000000"/>
                                  <w:szCs w:val="20"/>
                                </w:rPr>
                                <m:t>invalid</m:t>
                              </m:r>
                            </m:e>
                            <m:sup>
                              <m:r>
                                <m:rPr>
                                  <m:sty m:val="p"/>
                                </m:rPr>
                                <w:rPr>
                                  <w:rFonts w:ascii="Cambria Math" w:eastAsia="宋体" w:hAnsi="Cambria Math"/>
                                  <w:color w:val="000000"/>
                                  <w:szCs w:val="20"/>
                                </w:rPr>
                                <m:t>'</m:t>
                              </m:r>
                            </m:sup>
                          </m:sSup>
                          <m:r>
                            <m:rPr>
                              <m:sty m:val="p"/>
                            </m:rP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e>
                      </m:mr>
                    </m:m>
                  </m:e>
                </m:d>
              </m:oMath>
            </m:oMathPara>
          </w:p>
          <w:p w14:paraId="6263204A" w14:textId="417CC578" w:rsidR="0082622A" w:rsidRPr="00E94179" w:rsidRDefault="0082622A" w:rsidP="0082622A">
            <w:pPr>
              <w:spacing w:after="180"/>
              <w:jc w:val="left"/>
              <w:rPr>
                <w:rFonts w:eastAsia="宋体"/>
                <w:iCs/>
                <w:color w:val="000000"/>
                <w:szCs w:val="20"/>
              </w:rPr>
            </w:pPr>
            <w:r w:rsidRPr="00E94179">
              <w:rPr>
                <w:rFonts w:eastAsia="宋体"/>
                <w:iCs/>
                <w:color w:val="000000"/>
                <w:szCs w:val="20"/>
              </w:rPr>
              <w:lastRenderedPageBreak/>
              <w:t xml:space="preserve">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r>
                <w:rPr>
                  <w:rFonts w:ascii="Cambria Math" w:eastAsia="宋体" w:hAnsi="Cambria Math"/>
                  <w:color w:val="000000"/>
                  <w:szCs w:val="20"/>
                </w:rPr>
                <m:t>∈{0.1</m:t>
              </m:r>
              <m:r>
                <m:rPr>
                  <m:sty m:val="p"/>
                </m:rPr>
                <w:rPr>
                  <w:rFonts w:ascii="Cambria Math" w:eastAsia="宋体" w:hAnsi="Cambria Math"/>
                  <w:color w:val="000000"/>
                  <w:szCs w:val="20"/>
                </w:rPr>
                <m:t>ppm</m:t>
              </m:r>
              <m:r>
                <w:rPr>
                  <w:rFonts w:ascii="Cambria Math" w:eastAsia="宋体" w:hAnsi="Cambria Math"/>
                  <w:color w:val="000000"/>
                  <w:szCs w:val="20"/>
                </w:rPr>
                <m:t>, 0.2</m:t>
              </m:r>
              <m:r>
                <m:rPr>
                  <m:sty m:val="p"/>
                </m:rPr>
                <w:rPr>
                  <w:rFonts w:ascii="Cambria Math" w:eastAsia="宋体" w:hAnsi="Cambria Math"/>
                  <w:color w:val="000000"/>
                  <w:szCs w:val="20"/>
                </w:rPr>
                <m:t>ppm</m:t>
              </m:r>
              <m:r>
                <w:rPr>
                  <w:rFonts w:ascii="Cambria Math" w:eastAsia="宋体" w:hAnsi="Cambria Math"/>
                  <w:color w:val="000000"/>
                  <w:szCs w:val="20"/>
                </w:rPr>
                <m:t>}</m:t>
              </m:r>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∈{16, 32,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valueOfAFO</w:t>
            </w:r>
            <w:proofErr w:type="spellEnd"/>
            <w:r w:rsidRPr="00E94179">
              <w:rPr>
                <w:rFonts w:eastAsia="宋体"/>
                <w:iCs/>
                <w:color w:val="000000"/>
                <w:szCs w:val="20"/>
              </w:rPr>
              <w:t xml:space="preserve"> and </w:t>
            </w:r>
            <w:proofErr w:type="spellStart"/>
            <w:r w:rsidRPr="00E94179">
              <w:rPr>
                <w:rFonts w:eastAsia="宋体"/>
                <w:i/>
                <w:color w:val="000000"/>
                <w:szCs w:val="20"/>
              </w:rPr>
              <w:t>valueOfMFO</w:t>
            </w:r>
            <w:proofErr w:type="spellEnd"/>
            <w:r w:rsidRPr="00E94179">
              <w:rPr>
                <w:rFonts w:eastAsia="宋体"/>
                <w:iCs/>
                <w:color w:val="000000"/>
                <w:szCs w:val="20"/>
              </w:rPr>
              <w:t>, respectively</w:t>
            </w:r>
            <w:r w:rsidR="007979FA">
              <w:rPr>
                <w:rFonts w:eastAsia="宋体" w:hint="eastAsia"/>
                <w:iCs/>
                <w:color w:val="000000"/>
                <w:szCs w:val="20"/>
                <w:lang w:eastAsia="zh-CN"/>
              </w:rPr>
              <w:t>.</w:t>
            </w:r>
            <w:r w:rsidR="00C07260" w:rsidRPr="00E84151">
              <w:rPr>
                <w:rFonts w:eastAsia="宋体"/>
                <w:iCs/>
                <w:color w:val="FF0000"/>
                <w:szCs w:val="20"/>
              </w:rPr>
              <w:t xml:space="preserve"> </w:t>
            </w:r>
            <w:r w:rsidR="007979FA">
              <w:rPr>
                <w:rFonts w:eastAsia="宋体"/>
                <w:iCs/>
                <w:color w:val="FF0000"/>
                <w:szCs w:val="20"/>
              </w:rPr>
              <w:t>T</w:t>
            </w:r>
            <w:r w:rsidR="00E84151" w:rsidRPr="00E84151">
              <w:rPr>
                <w:rFonts w:eastAsia="宋体"/>
                <w:iCs/>
                <w:color w:val="FF0000"/>
                <w:szCs w:val="20"/>
              </w:rPr>
              <w:t xml:space="preserve">he reference frequency in relation to ppm is the frequency of Point </w:t>
            </w:r>
            <w:r w:rsidR="00E84151" w:rsidRPr="006D5A81">
              <w:rPr>
                <w:rFonts w:eastAsia="宋体"/>
                <w:iCs/>
                <w:color w:val="FF0000"/>
                <w:szCs w:val="20"/>
              </w:rPr>
              <w:t>A</w:t>
            </w:r>
            <w:r w:rsidRPr="006D5A81">
              <w:rPr>
                <w:rFonts w:eastAsia="宋体"/>
                <w:iCs/>
                <w:color w:val="FF0000"/>
                <w:szCs w:val="20"/>
              </w:rPr>
              <w:t>.</w:t>
            </w:r>
          </w:p>
          <w:p w14:paraId="583DE8DC" w14:textId="0FDA9273" w:rsidR="0082622A" w:rsidRDefault="0082622A" w:rsidP="0082622A">
            <w:pPr>
              <w:jc w:val="center"/>
              <w:rPr>
                <w:rFonts w:eastAsiaTheme="minorEastAsia"/>
                <w:lang w:eastAsia="zh-CN"/>
              </w:rPr>
            </w:pPr>
            <w:r w:rsidRPr="00E94179">
              <w:rPr>
                <w:rFonts w:eastAsia="宋体"/>
                <w:color w:val="000000"/>
                <w:szCs w:val="20"/>
                <w:lang w:val="en-GB" w:eastAsia="zh-CN"/>
              </w:rPr>
              <w:t>&lt;omitted text&gt;</w:t>
            </w:r>
          </w:p>
        </w:tc>
      </w:tr>
    </w:tbl>
    <w:p w14:paraId="4B786F4B" w14:textId="77777777" w:rsidR="000B5D37" w:rsidRDefault="000B5D37" w:rsidP="000F7410">
      <w:pPr>
        <w:rPr>
          <w:rFonts w:eastAsiaTheme="minorEastAsia"/>
          <w:lang w:eastAsia="zh-CN"/>
        </w:rPr>
      </w:pPr>
    </w:p>
    <w:p w14:paraId="1D5CDBF6" w14:textId="6A5C9F26" w:rsidR="003910C0" w:rsidRPr="00EF610E" w:rsidRDefault="00C430DB" w:rsidP="0081101C">
      <w:pPr>
        <w:pStyle w:val="title2"/>
        <w:numPr>
          <w:ilvl w:val="1"/>
          <w:numId w:val="49"/>
        </w:numPr>
        <w:rPr>
          <w:rFonts w:eastAsiaTheme="minorEastAsia"/>
          <w:lang w:val="en-GB"/>
        </w:rPr>
      </w:pPr>
      <w:bookmarkStart w:id="21" w:name="OLE_LINK3"/>
      <w:bookmarkStart w:id="22" w:name="OLE_LINK4"/>
      <w:r w:rsidRPr="00C430DB">
        <w:rPr>
          <w:rFonts w:eastAsiaTheme="minorEastAsia"/>
          <w:lang w:val="en-GB"/>
        </w:rPr>
        <w:t xml:space="preserve">linking CJTC Dd and Rel-18 </w:t>
      </w:r>
      <w:proofErr w:type="spellStart"/>
      <w:r w:rsidRPr="00C430DB">
        <w:rPr>
          <w:rFonts w:eastAsiaTheme="minorEastAsia"/>
          <w:lang w:val="en-GB"/>
        </w:rPr>
        <w:t>eType</w:t>
      </w:r>
      <w:proofErr w:type="spellEnd"/>
      <w:r w:rsidRPr="00C430DB">
        <w:rPr>
          <w:rFonts w:eastAsiaTheme="minorEastAsia"/>
          <w:lang w:val="en-GB"/>
        </w:rPr>
        <w:t>-II CJT CSI report</w:t>
      </w:r>
    </w:p>
    <w:bookmarkEnd w:id="21"/>
    <w:bookmarkEnd w:id="22"/>
    <w:p w14:paraId="0E6F3D98" w14:textId="51295481" w:rsidR="003910C0" w:rsidRDefault="004C19EA" w:rsidP="003910C0">
      <w:pPr>
        <w:rPr>
          <w:rFonts w:eastAsiaTheme="minorEastAsia"/>
          <w:lang w:val="en-GB" w:eastAsia="zh-CN"/>
        </w:rPr>
      </w:pPr>
      <w:r w:rsidRPr="004C19EA">
        <w:rPr>
          <w:rFonts w:eastAsiaTheme="minorEastAsia"/>
          <w:lang w:val="en-GB" w:eastAsia="zh-CN"/>
        </w:rPr>
        <w:t>Prior to RAN1#120bis, the following text of CR of TS 38214</w:t>
      </w:r>
      <w:r w:rsidR="00B04C8D">
        <w:rPr>
          <w:rFonts w:eastAsiaTheme="minorEastAsia"/>
          <w:lang w:val="en-GB" w:eastAsia="zh-CN"/>
        </w:rPr>
        <w:fldChar w:fldCharType="begin"/>
      </w:r>
      <w:r w:rsidR="00B04C8D">
        <w:rPr>
          <w:rFonts w:eastAsiaTheme="minorEastAsia"/>
          <w:lang w:val="en-GB" w:eastAsia="zh-CN"/>
        </w:rPr>
        <w:instrText xml:space="preserve"> REF _Ref193792908 \r \h </w:instrText>
      </w:r>
      <w:r w:rsidR="00B04C8D">
        <w:rPr>
          <w:rFonts w:eastAsiaTheme="minorEastAsia"/>
          <w:lang w:val="en-GB" w:eastAsia="zh-CN"/>
        </w:rPr>
      </w:r>
      <w:r w:rsidR="00B04C8D">
        <w:rPr>
          <w:rFonts w:eastAsiaTheme="minorEastAsia"/>
          <w:lang w:val="en-GB" w:eastAsia="zh-CN"/>
        </w:rPr>
        <w:fldChar w:fldCharType="separate"/>
      </w:r>
      <w:r w:rsidR="00B04C8D">
        <w:rPr>
          <w:rFonts w:eastAsiaTheme="minorEastAsia"/>
          <w:lang w:val="en-GB" w:eastAsia="zh-CN"/>
        </w:rPr>
        <w:t>[3]</w:t>
      </w:r>
      <w:r w:rsidR="00B04C8D">
        <w:rPr>
          <w:rFonts w:eastAsiaTheme="minorEastAsia"/>
          <w:lang w:val="en-GB" w:eastAsia="zh-CN"/>
        </w:rPr>
        <w:fldChar w:fldCharType="end"/>
      </w:r>
      <w:r w:rsidRPr="004C19EA">
        <w:rPr>
          <w:rFonts w:eastAsiaTheme="minorEastAsia"/>
          <w:lang w:val="en-GB" w:eastAsia="zh-CN"/>
        </w:rPr>
        <w:t xml:space="preserve"> was reached</w:t>
      </w:r>
      <w:r w:rsidR="009C13D6">
        <w:rPr>
          <w:rFonts w:eastAsiaTheme="minorEastAsia"/>
          <w:lang w:val="en-GB" w:eastAsia="zh-CN"/>
        </w:rPr>
        <w:t xml:space="preserve"> for </w:t>
      </w:r>
      <w:r w:rsidR="009C13D6" w:rsidRPr="009C13D6">
        <w:rPr>
          <w:rFonts w:eastAsiaTheme="minorEastAsia"/>
          <w:lang w:val="en-GB" w:eastAsia="zh-CN"/>
        </w:rPr>
        <w:t>jointly trigger</w:t>
      </w:r>
      <w:r w:rsidR="009C13D6">
        <w:rPr>
          <w:rFonts w:eastAsiaTheme="minorEastAsia"/>
          <w:lang w:val="en-GB" w:eastAsia="zh-CN"/>
        </w:rPr>
        <w:t xml:space="preserve">ing and </w:t>
      </w:r>
      <w:r w:rsidR="009C13D6" w:rsidRPr="009C13D6">
        <w:rPr>
          <w:rFonts w:eastAsiaTheme="minorEastAsia"/>
          <w:lang w:val="en-GB" w:eastAsia="zh-CN"/>
        </w:rPr>
        <w:t>separately trigger</w:t>
      </w:r>
      <w:r w:rsidR="009C13D6">
        <w:rPr>
          <w:rFonts w:eastAsiaTheme="minorEastAsia"/>
          <w:lang w:val="en-GB" w:eastAsia="zh-CN"/>
        </w:rPr>
        <w:t>ing</w:t>
      </w:r>
      <w:r w:rsidR="00213FCD">
        <w:rPr>
          <w:rFonts w:eastAsiaTheme="minorEastAsia"/>
          <w:lang w:val="en-GB" w:eastAsia="zh-CN"/>
        </w:rPr>
        <w:t xml:space="preserve"> </w:t>
      </w:r>
      <w:r w:rsidR="00ED76DE">
        <w:rPr>
          <w:rFonts w:eastAsiaTheme="minorEastAsia"/>
          <w:lang w:val="en-GB" w:eastAsia="zh-CN"/>
        </w:rPr>
        <w:t>of</w:t>
      </w:r>
      <w:r w:rsidR="00213FCD">
        <w:rPr>
          <w:rFonts w:eastAsiaTheme="minorEastAsia"/>
          <w:lang w:val="en-GB" w:eastAsia="zh-CN"/>
        </w:rPr>
        <w:t xml:space="preserve"> </w:t>
      </w:r>
      <w:r w:rsidR="00213FCD" w:rsidRPr="00213FCD">
        <w:rPr>
          <w:rFonts w:eastAsiaTheme="minorEastAsia"/>
          <w:lang w:val="en-GB" w:eastAsia="zh-CN"/>
        </w:rPr>
        <w:t xml:space="preserve">linking CJTC Dd and Rel-18 </w:t>
      </w:r>
      <w:proofErr w:type="spellStart"/>
      <w:r w:rsidR="00213FCD" w:rsidRPr="00213FCD">
        <w:rPr>
          <w:rFonts w:eastAsiaTheme="minorEastAsia"/>
          <w:lang w:val="en-GB" w:eastAsia="zh-CN"/>
        </w:rPr>
        <w:t>eType</w:t>
      </w:r>
      <w:proofErr w:type="spellEnd"/>
      <w:r w:rsidR="00213FCD" w:rsidRPr="00213FCD">
        <w:rPr>
          <w:rFonts w:eastAsiaTheme="minorEastAsia"/>
          <w:lang w:val="en-GB" w:eastAsia="zh-CN"/>
        </w:rPr>
        <w:t>-II CJT CSI report</w:t>
      </w:r>
      <w:r w:rsidRPr="004C19EA">
        <w:rPr>
          <w:rFonts w:eastAsiaTheme="minorEastAsia"/>
          <w:lang w:val="en-GB" w:eastAsia="zh-CN"/>
        </w:rPr>
        <w:t>.</w:t>
      </w:r>
    </w:p>
    <w:tbl>
      <w:tblPr>
        <w:tblStyle w:val="ac"/>
        <w:tblW w:w="0" w:type="auto"/>
        <w:tblLook w:val="04A0" w:firstRow="1" w:lastRow="0" w:firstColumn="1" w:lastColumn="0" w:noHBand="0" w:noVBand="1"/>
      </w:tblPr>
      <w:tblGrid>
        <w:gridCol w:w="9060"/>
      </w:tblGrid>
      <w:tr w:rsidR="004C19EA" w14:paraId="53A7D897" w14:textId="77777777" w:rsidTr="004C19EA">
        <w:tc>
          <w:tcPr>
            <w:tcW w:w="9060" w:type="dxa"/>
          </w:tcPr>
          <w:p w14:paraId="407707C0" w14:textId="597C5D2D" w:rsidR="000B786D" w:rsidRDefault="000B786D" w:rsidP="000B786D">
            <w:pPr>
              <w:spacing w:after="180"/>
              <w:jc w:val="center"/>
              <w:rPr>
                <w:rFonts w:eastAsia="MS Mincho"/>
                <w:iCs/>
                <w:color w:val="000000"/>
                <w:szCs w:val="20"/>
              </w:rPr>
            </w:pPr>
            <w:r w:rsidRPr="000B786D">
              <w:rPr>
                <w:rFonts w:eastAsia="MS Mincho"/>
                <w:iCs/>
                <w:color w:val="000000"/>
                <w:szCs w:val="20"/>
              </w:rPr>
              <w:t>&lt;omitted text&gt;</w:t>
            </w:r>
          </w:p>
          <w:p w14:paraId="304662D9" w14:textId="183EE8D6" w:rsidR="000B786D" w:rsidRPr="002077B0" w:rsidRDefault="000B786D" w:rsidP="000B786D">
            <w:pPr>
              <w:spacing w:after="180"/>
              <w:ind w:left="567" w:hanging="283"/>
              <w:jc w:val="left"/>
              <w:rPr>
                <w:rFonts w:eastAsia="MS Mincho"/>
                <w:szCs w:val="20"/>
                <w:lang w:val="en-GB"/>
              </w:rPr>
            </w:pPr>
            <w:r w:rsidRPr="002832F7">
              <w:rPr>
                <w:rFonts w:eastAsia="MS Mincho"/>
                <w:iCs/>
                <w:color w:val="000000"/>
                <w:szCs w:val="20"/>
              </w:rPr>
              <w:t>-</w:t>
            </w:r>
            <w:r w:rsidRPr="002832F7">
              <w:rPr>
                <w:rFonts w:eastAsia="宋体"/>
                <w:iCs/>
                <w:color w:val="000000"/>
                <w:szCs w:val="20"/>
              </w:rPr>
              <w:tab/>
              <w:t xml:space="preserve">Subject to UE capability, the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t>
            </w:r>
            <w:r w:rsidRPr="002832F7">
              <w:rPr>
                <w:rFonts w:eastAsia="宋体"/>
                <w:color w:val="000000"/>
                <w:szCs w:val="20"/>
              </w:rPr>
              <w:t xml:space="preserve">with </w:t>
            </w:r>
            <w:proofErr w:type="spellStart"/>
            <w:r w:rsidRPr="002832F7">
              <w:rPr>
                <w:rFonts w:eastAsia="宋体"/>
                <w:i/>
                <w:iCs/>
                <w:color w:val="000000"/>
                <w:szCs w:val="20"/>
              </w:rPr>
              <w:t>reportQuantity</w:t>
            </w:r>
            <w:proofErr w:type="spellEnd"/>
            <w:r w:rsidRPr="002832F7">
              <w:rPr>
                <w:rFonts w:eastAsia="宋体"/>
                <w:i/>
                <w:iCs/>
                <w:color w:val="000000"/>
                <w:szCs w:val="20"/>
              </w:rPr>
              <w:t xml:space="preserve"> </w:t>
            </w:r>
            <w:r w:rsidRPr="002832F7">
              <w:rPr>
                <w:rFonts w:eastAsia="宋体"/>
                <w:iCs/>
                <w:color w:val="000000"/>
                <w:szCs w:val="20"/>
              </w:rPr>
              <w:t>set to '</w:t>
            </w:r>
            <w:proofErr w:type="spellStart"/>
            <w:r w:rsidRPr="002832F7">
              <w:rPr>
                <w:rFonts w:eastAsia="宋体"/>
                <w:iCs/>
                <w:color w:val="000000"/>
                <w:szCs w:val="20"/>
              </w:rPr>
              <w:t>cjtc</w:t>
            </w:r>
            <w:proofErr w:type="spellEnd"/>
            <w:r w:rsidRPr="002832F7">
              <w:rPr>
                <w:rFonts w:eastAsia="宋体"/>
                <w:iCs/>
                <w:color w:val="000000"/>
                <w:szCs w:val="20"/>
              </w:rPr>
              <w:t>-Dd' can be linked</w:t>
            </w:r>
            <w:r w:rsidRPr="002832F7">
              <w:rPr>
                <w:rFonts w:eastAsia="MS Mincho"/>
                <w:color w:val="000000"/>
                <w:szCs w:val="20"/>
                <w:lang w:val="en-GB"/>
              </w:rPr>
              <w:t xml:space="preserve">, by the higher layer parameter </w:t>
            </w:r>
            <w:proofErr w:type="spellStart"/>
            <w:r w:rsidRPr="002832F7">
              <w:rPr>
                <w:rFonts w:eastAsia="MS Mincho"/>
                <w:i/>
                <w:iCs/>
                <w:color w:val="000000"/>
                <w:szCs w:val="20"/>
                <w:lang w:val="en-GB"/>
              </w:rPr>
              <w:t>linkedCJTCReport</w:t>
            </w:r>
            <w:proofErr w:type="spellEnd"/>
            <w:r w:rsidRPr="002832F7">
              <w:rPr>
                <w:rFonts w:eastAsia="宋体"/>
                <w:iCs/>
                <w:color w:val="000000"/>
                <w:szCs w:val="20"/>
              </w:rPr>
              <w:t xml:space="preserve">, to an aperiodic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with </w:t>
            </w:r>
            <w:proofErr w:type="spellStart"/>
            <w:r w:rsidRPr="002832F7">
              <w:rPr>
                <w:rFonts w:eastAsia="宋体"/>
                <w:i/>
                <w:szCs w:val="20"/>
                <w:lang w:val="en-GB"/>
              </w:rPr>
              <w:t>reportQuantity</w:t>
            </w:r>
            <w:proofErr w:type="spellEnd"/>
            <w:r w:rsidRPr="002832F7">
              <w:rPr>
                <w:rFonts w:eastAsia="宋体"/>
                <w:szCs w:val="20"/>
                <w:lang w:val="en-GB"/>
              </w:rPr>
              <w:t xml:space="preserve"> set to 'cri-RI-PMI-CQI'</w:t>
            </w:r>
            <w:r w:rsidRPr="002832F7">
              <w:rPr>
                <w:rFonts w:eastAsia="MS Mincho"/>
                <w:color w:val="000000"/>
                <w:szCs w:val="20"/>
                <w:lang w:val="en-GB"/>
              </w:rPr>
              <w:t xml:space="preserve"> and </w:t>
            </w:r>
            <w:proofErr w:type="spellStart"/>
            <w:r w:rsidRPr="002832F7">
              <w:rPr>
                <w:rFonts w:eastAsia="宋体"/>
                <w:i/>
                <w:iCs/>
                <w:color w:val="000000"/>
                <w:szCs w:val="20"/>
                <w:lang w:val="en-GB" w:eastAsia="zh-CN"/>
              </w:rPr>
              <w:t>codebookType</w:t>
            </w:r>
            <w:proofErr w:type="spellEnd"/>
            <w:r w:rsidRPr="002832F7">
              <w:rPr>
                <w:rFonts w:eastAsia="宋体"/>
                <w:color w:val="000000"/>
                <w:szCs w:val="20"/>
                <w:lang w:val="en-GB" w:eastAsia="zh-CN"/>
              </w:rPr>
              <w:t xml:space="preserve"> set to </w:t>
            </w:r>
            <w:r w:rsidRPr="002832F7">
              <w:rPr>
                <w:rFonts w:eastAsia="MS Mincho"/>
                <w:color w:val="000000"/>
                <w:szCs w:val="20"/>
                <w:lang w:val="en-GB"/>
              </w:rPr>
              <w:t xml:space="preserve">'typeII-CJT-r18' and with the corresponding CSI-RS resources for channel measurement that are aperiodic and not </w:t>
            </w:r>
            <w:proofErr w:type="spellStart"/>
            <w:r w:rsidRPr="002832F7">
              <w:rPr>
                <w:rFonts w:eastAsia="MS Mincho"/>
                <w:color w:val="000000"/>
                <w:szCs w:val="20"/>
                <w:lang w:val="en-GB"/>
              </w:rPr>
              <w:t>QCLed</w:t>
            </w:r>
            <w:proofErr w:type="spellEnd"/>
            <w:r w:rsidRPr="002832F7">
              <w:rPr>
                <w:rFonts w:eastAsia="MS Mincho"/>
                <w:color w:val="000000"/>
                <w:szCs w:val="20"/>
                <w:lang w:val="en-GB"/>
              </w:rPr>
              <w:t xml:space="preserve"> with the same reference signal with respect to {average del</w:t>
            </w:r>
            <w:r w:rsidRPr="002077B0">
              <w:rPr>
                <w:rFonts w:eastAsia="MS Mincho"/>
                <w:szCs w:val="20"/>
                <w:lang w:val="en-GB"/>
              </w:rPr>
              <w:t>ay}. The CSI-RS resource sets associated with the CJTC-Dd report are linked to the CSI-RS resources associated with the 'typeII-CJT-r18'</w:t>
            </w:r>
            <w:r w:rsidRPr="002077B0">
              <w:rPr>
                <w:rFonts w:eastAsia="宋体"/>
                <w:szCs w:val="20"/>
                <w:lang w:val="en-GB"/>
              </w:rPr>
              <w:t xml:space="preserve"> </w:t>
            </w:r>
            <w:r w:rsidRPr="002077B0">
              <w:rPr>
                <w:rFonts w:eastAsia="MS Mincho"/>
                <w:szCs w:val="20"/>
                <w:lang w:val="en-GB"/>
              </w:rPr>
              <w:t>report by a fixed correspondence between the resource set IDs and resource IDs, respectively, in sequential order of configuration in their respective Resource Setting.</w:t>
            </w:r>
          </w:p>
          <w:p w14:paraId="174AFC45" w14:textId="77777777" w:rsidR="000B786D" w:rsidRPr="002832F7" w:rsidRDefault="000B786D" w:rsidP="000B786D">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488E1E48" w14:textId="77777777" w:rsidR="004C19EA" w:rsidRDefault="000B786D" w:rsidP="000B786D">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 xml:space="preserve">When the two CSI reports are separately triggered, the higher layer parameter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indicates whether the UE is expected to compensate for the delay offset values corresponding to the CSI-RS resources measured for 'typeII-CJT-r18' calculation and reported in the latest CJTC-Dd report whose reporti</w:t>
            </w:r>
            <w:r w:rsidRPr="002077B0">
              <w:rPr>
                <w:rFonts w:eastAsia="MS Mincho"/>
                <w:szCs w:val="20"/>
                <w:lang w:val="en-GB"/>
              </w:rPr>
              <w:t>ng instance’s last symbol is before the first symbol of the DCI triggering the 'typeII-CJT-r18' report. The UE expects that the number of CSI-RS resource sets configured in the Resource Setting for the CJTC-Dd report is the same as the number of CSI-RS resources in the Resource Setting associated with the linked 'typeII-CJT-r18' report. If multiple 'typeII-CJT-r18' reports linked to CJTC-Dd report(s) are triggered in the sam</w:t>
            </w:r>
            <w:r w:rsidRPr="002832F7">
              <w:rPr>
                <w:rFonts w:eastAsia="MS Mincho"/>
                <w:color w:val="000000"/>
                <w:szCs w:val="20"/>
                <w:lang w:val="en-GB"/>
              </w:rPr>
              <w:t xml:space="preserve">e aperiodic trigger state and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is configured, the UE is expected to apply delay offset compensation for all the linked 'typeII-CJT-r18' reports.</w:t>
            </w:r>
          </w:p>
          <w:p w14:paraId="318B9A36" w14:textId="3AD38C04" w:rsidR="001B2760" w:rsidRPr="001B2760" w:rsidRDefault="001B2760" w:rsidP="001B2760">
            <w:pPr>
              <w:spacing w:after="180"/>
              <w:jc w:val="center"/>
              <w:rPr>
                <w:rFonts w:eastAsia="MS Mincho"/>
                <w:iCs/>
                <w:color w:val="000000"/>
                <w:szCs w:val="20"/>
              </w:rPr>
            </w:pPr>
            <w:r w:rsidRPr="000B786D">
              <w:rPr>
                <w:rFonts w:eastAsia="MS Mincho"/>
                <w:iCs/>
                <w:color w:val="000000"/>
                <w:szCs w:val="20"/>
              </w:rPr>
              <w:t>&lt;omitted text&gt;</w:t>
            </w:r>
          </w:p>
        </w:tc>
      </w:tr>
    </w:tbl>
    <w:p w14:paraId="1904D1D5" w14:textId="34998E03" w:rsidR="003910C0" w:rsidRDefault="003910C0" w:rsidP="003910C0">
      <w:pPr>
        <w:rPr>
          <w:rFonts w:eastAsiaTheme="minorEastAsia"/>
          <w:lang w:val="en-GB" w:eastAsia="zh-CN"/>
        </w:rPr>
      </w:pPr>
    </w:p>
    <w:p w14:paraId="4C2379BB" w14:textId="1A70D0F1" w:rsidR="001A1A88" w:rsidRDefault="001A1A88" w:rsidP="001A1A88">
      <w:pPr>
        <w:rPr>
          <w:rFonts w:eastAsiaTheme="minorEastAsia"/>
          <w:lang w:val="en-GB" w:eastAsia="zh-CN"/>
        </w:rPr>
      </w:pPr>
      <w:r w:rsidRPr="001A1A88">
        <w:rPr>
          <w:rFonts w:eastAsiaTheme="minorEastAsia"/>
          <w:lang w:val="en-GB" w:eastAsia="zh-CN"/>
        </w:rPr>
        <w:t>To capture the following</w:t>
      </w:r>
      <w:r w:rsidR="00932251" w:rsidRPr="00932251">
        <w:rPr>
          <w:rFonts w:eastAsiaTheme="minorEastAsia"/>
          <w:lang w:val="en-GB" w:eastAsia="zh-CN"/>
        </w:rPr>
        <w:t xml:space="preserve"> </w:t>
      </w:r>
      <w:r w:rsidR="00932251">
        <w:rPr>
          <w:rFonts w:eastAsiaTheme="minorEastAsia"/>
          <w:lang w:val="en-GB" w:eastAsia="zh-CN"/>
        </w:rPr>
        <w:t>agreement</w:t>
      </w:r>
      <w:r w:rsidRPr="001A1A88">
        <w:rPr>
          <w:rFonts w:eastAsiaTheme="minorEastAsia"/>
          <w:lang w:val="en-GB" w:eastAsia="zh-CN"/>
        </w:rPr>
        <w:t xml:space="preserve">, the text above introduces a restriction for separate triggering, i.e., the UE expects the number of CSI-RS resource sets configured </w:t>
      </w:r>
      <w:r w:rsidR="00312178">
        <w:rPr>
          <w:rFonts w:eastAsiaTheme="minorEastAsia"/>
          <w:lang w:val="en-GB" w:eastAsia="zh-CN"/>
        </w:rPr>
        <w:t>for</w:t>
      </w:r>
      <w:r w:rsidRPr="001A1A88">
        <w:rPr>
          <w:rFonts w:eastAsiaTheme="minorEastAsia"/>
          <w:lang w:val="en-GB" w:eastAsia="zh-CN"/>
        </w:rPr>
        <w:t xml:space="preserve"> the CJTC-Dd report to be the same as the number of CSI-RS resources</w:t>
      </w:r>
      <w:r w:rsidR="00312178">
        <w:rPr>
          <w:rFonts w:eastAsiaTheme="minorEastAsia"/>
          <w:lang w:val="en-GB" w:eastAsia="zh-CN"/>
        </w:rPr>
        <w:t xml:space="preserve"> for</w:t>
      </w:r>
      <w:r w:rsidRPr="001A1A88">
        <w:rPr>
          <w:rFonts w:eastAsiaTheme="minorEastAsia"/>
          <w:lang w:val="en-GB" w:eastAsia="zh-CN"/>
        </w:rPr>
        <w:t xml:space="preserve"> "typeII-CJT-r18" report.</w:t>
      </w:r>
    </w:p>
    <w:tbl>
      <w:tblPr>
        <w:tblStyle w:val="ac"/>
        <w:tblW w:w="0" w:type="auto"/>
        <w:tblLook w:val="04A0" w:firstRow="1" w:lastRow="0" w:firstColumn="1" w:lastColumn="0" w:noHBand="0" w:noVBand="1"/>
      </w:tblPr>
      <w:tblGrid>
        <w:gridCol w:w="9060"/>
      </w:tblGrid>
      <w:tr w:rsidR="002C71AF" w14:paraId="1636DAA7" w14:textId="77777777" w:rsidTr="00177D4C">
        <w:tc>
          <w:tcPr>
            <w:tcW w:w="9060" w:type="dxa"/>
          </w:tcPr>
          <w:p w14:paraId="3C19B988" w14:textId="77777777" w:rsidR="002C71AF" w:rsidRPr="00425D71" w:rsidRDefault="002C71AF" w:rsidP="00177D4C">
            <w:pPr>
              <w:snapToGrid w:val="0"/>
              <w:rPr>
                <w:rFonts w:eastAsia="等线" w:cs="Times"/>
                <w:bCs/>
                <w:szCs w:val="20"/>
                <w:lang w:eastAsia="zh-CN"/>
              </w:rPr>
            </w:pPr>
            <w:r w:rsidRPr="00425D71">
              <w:rPr>
                <w:rFonts w:eastAsia="等线" w:cs="Times"/>
                <w:b/>
                <w:bCs/>
                <w:szCs w:val="20"/>
                <w:highlight w:val="green"/>
                <w:lang w:eastAsia="zh-CN"/>
              </w:rPr>
              <w:t>Agreement</w:t>
            </w:r>
          </w:p>
          <w:p w14:paraId="41EF5905" w14:textId="77777777" w:rsidR="002C71AF" w:rsidRPr="00D3416E" w:rsidRDefault="002C71AF" w:rsidP="00177D4C">
            <w:pPr>
              <w:snapToGrid w:val="0"/>
              <w:rPr>
                <w:rFonts w:eastAsia="等线" w:cs="Times"/>
                <w:bCs/>
                <w:szCs w:val="20"/>
                <w:lang w:eastAsia="zh-CN"/>
              </w:rPr>
            </w:pPr>
            <w:r w:rsidRPr="00425D71">
              <w:rPr>
                <w:rFonts w:eastAsia="等线" w:cs="Times"/>
                <w:bCs/>
                <w:szCs w:val="20"/>
                <w:lang w:eastAsia="zh-CN"/>
              </w:rPr>
              <w:t xml:space="preserve">For the Rel-19 aperiodic standalone CJT calibration (CJTC) reporting, when linking CJTC Dd and Rel-18 </w:t>
            </w:r>
            <w:proofErr w:type="spellStart"/>
            <w:r w:rsidRPr="00425D71">
              <w:rPr>
                <w:rFonts w:eastAsia="等线" w:cs="Times"/>
                <w:bCs/>
                <w:szCs w:val="20"/>
                <w:lang w:eastAsia="zh-CN"/>
              </w:rPr>
              <w:t>eType</w:t>
            </w:r>
            <w:proofErr w:type="spellEnd"/>
            <w:r w:rsidRPr="00425D71">
              <w:rPr>
                <w:rFonts w:eastAsia="等线"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等线" w:cs="Times"/>
                <w:bCs/>
                <w:szCs w:val="20"/>
                <w:lang w:eastAsia="zh-CN"/>
              </w:rPr>
              <w:t>eType</w:t>
            </w:r>
            <w:proofErr w:type="spellEnd"/>
            <w:r w:rsidRPr="00425D71">
              <w:rPr>
                <w:rFonts w:eastAsia="等线" w:cs="Times"/>
                <w:bCs/>
                <w:szCs w:val="20"/>
                <w:lang w:eastAsia="zh-CN"/>
              </w:rPr>
              <w:t>-II CJT CSI is always the same as the number of TRS resource sets associated with the Rel-19 CJTC Dd report</w:t>
            </w:r>
          </w:p>
        </w:tc>
      </w:tr>
    </w:tbl>
    <w:p w14:paraId="750C7C86" w14:textId="77777777" w:rsidR="002C71AF" w:rsidRPr="002C71AF" w:rsidRDefault="002C71AF" w:rsidP="001A1A88">
      <w:pPr>
        <w:rPr>
          <w:rFonts w:eastAsiaTheme="minorEastAsia"/>
          <w:lang w:val="en-GB" w:eastAsia="zh-CN"/>
        </w:rPr>
      </w:pPr>
    </w:p>
    <w:p w14:paraId="016EC753" w14:textId="241D69EA" w:rsidR="001A1A88" w:rsidRDefault="001A1A88" w:rsidP="001A1A88">
      <w:pPr>
        <w:rPr>
          <w:rFonts w:eastAsiaTheme="minorEastAsia"/>
          <w:lang w:val="en-GB" w:eastAsia="zh-CN"/>
        </w:rPr>
      </w:pPr>
      <w:r w:rsidRPr="001A1A88">
        <w:rPr>
          <w:rFonts w:eastAsiaTheme="minorEastAsia"/>
          <w:lang w:val="en-GB" w:eastAsia="zh-CN"/>
        </w:rPr>
        <w:t xml:space="preserve">However, for joint triggering, this restriction is not available, which means that the number of CSI-RS resource sets </w:t>
      </w:r>
      <w:r w:rsidR="000B67D6">
        <w:rPr>
          <w:rFonts w:eastAsiaTheme="minorEastAsia"/>
          <w:lang w:val="en-GB" w:eastAsia="zh-CN"/>
        </w:rPr>
        <w:t>for</w:t>
      </w:r>
      <w:r w:rsidRPr="001A1A88">
        <w:rPr>
          <w:rFonts w:eastAsiaTheme="minorEastAsia"/>
          <w:lang w:val="en-GB" w:eastAsia="zh-CN"/>
        </w:rPr>
        <w:t xml:space="preserve"> CJTC-Dd</w:t>
      </w:r>
      <w:r w:rsidR="000B67D6">
        <w:rPr>
          <w:rFonts w:eastAsiaTheme="minorEastAsia"/>
          <w:lang w:val="en-GB" w:eastAsia="zh-CN"/>
        </w:rPr>
        <w:t xml:space="preserve"> report</w:t>
      </w:r>
      <w:r w:rsidRPr="001A1A88">
        <w:rPr>
          <w:rFonts w:eastAsiaTheme="minorEastAsia"/>
          <w:lang w:val="en-GB" w:eastAsia="zh-CN"/>
        </w:rPr>
        <w:t xml:space="preserve"> and the number of CSI-RS resources </w:t>
      </w:r>
      <w:r w:rsidR="000B67D6">
        <w:rPr>
          <w:rFonts w:eastAsiaTheme="minorEastAsia"/>
          <w:lang w:val="en-GB" w:eastAsia="zh-CN"/>
        </w:rPr>
        <w:t xml:space="preserve">for </w:t>
      </w:r>
      <w:r w:rsidRPr="001A1A88">
        <w:rPr>
          <w:rFonts w:eastAsiaTheme="minorEastAsia"/>
          <w:lang w:val="en-GB" w:eastAsia="zh-CN"/>
        </w:rPr>
        <w:t>CJT CSI</w:t>
      </w:r>
      <w:r w:rsidR="000B67D6">
        <w:rPr>
          <w:rFonts w:eastAsiaTheme="minorEastAsia"/>
          <w:lang w:val="en-GB" w:eastAsia="zh-CN"/>
        </w:rPr>
        <w:t xml:space="preserve"> report</w:t>
      </w:r>
      <w:r w:rsidRPr="001A1A88">
        <w:rPr>
          <w:rFonts w:eastAsiaTheme="minorEastAsia"/>
          <w:lang w:val="en-GB" w:eastAsia="zh-CN"/>
        </w:rPr>
        <w:t xml:space="preserve"> can be asymmetric. If </w:t>
      </w:r>
      <w:r w:rsidR="000B67D6">
        <w:rPr>
          <w:rFonts w:eastAsiaTheme="minorEastAsia"/>
          <w:lang w:val="en-GB" w:eastAsia="zh-CN"/>
        </w:rPr>
        <w:t xml:space="preserve">the </w:t>
      </w:r>
      <w:r w:rsidRPr="001A1A88">
        <w:rPr>
          <w:rFonts w:eastAsiaTheme="minorEastAsia"/>
          <w:lang w:val="en-GB" w:eastAsia="zh-CN"/>
        </w:rPr>
        <w:t>asymmetry exists, it means that the UE needs to determine which TRPs need to be compensated and which TRPs do not need to be compensated, which brings additional complexity</w:t>
      </w:r>
      <w:r w:rsidR="00C673F4">
        <w:rPr>
          <w:rFonts w:eastAsiaTheme="minorEastAsia"/>
          <w:lang w:val="en-GB" w:eastAsia="zh-CN"/>
        </w:rPr>
        <w:t xml:space="preserve"> </w:t>
      </w:r>
      <w:r w:rsidR="00C673F4">
        <w:rPr>
          <w:rFonts w:eastAsiaTheme="minorEastAsia" w:hint="eastAsia"/>
          <w:lang w:val="en-GB" w:eastAsia="zh-CN"/>
        </w:rPr>
        <w:t>and</w:t>
      </w:r>
      <w:r w:rsidR="00C673F4">
        <w:rPr>
          <w:rFonts w:eastAsiaTheme="minorEastAsia"/>
          <w:lang w:val="en-GB" w:eastAsia="zh-CN"/>
        </w:rPr>
        <w:t xml:space="preserve"> </w:t>
      </w:r>
      <w:r w:rsidR="00C673F4">
        <w:rPr>
          <w:rFonts w:eastAsiaTheme="minorEastAsia" w:hint="eastAsia"/>
          <w:lang w:val="en-GB" w:eastAsia="zh-CN"/>
        </w:rPr>
        <w:t>specification</w:t>
      </w:r>
      <w:r w:rsidR="00C673F4">
        <w:rPr>
          <w:rFonts w:eastAsiaTheme="minorEastAsia"/>
          <w:lang w:val="en-GB" w:eastAsia="zh-CN"/>
        </w:rPr>
        <w:t xml:space="preserve"> </w:t>
      </w:r>
      <w:r w:rsidR="00C673F4">
        <w:rPr>
          <w:rFonts w:eastAsiaTheme="minorEastAsia" w:hint="eastAsia"/>
          <w:lang w:val="en-GB" w:eastAsia="zh-CN"/>
        </w:rPr>
        <w:t>work</w:t>
      </w:r>
      <w:r w:rsidRPr="001A1A88">
        <w:rPr>
          <w:rFonts w:eastAsiaTheme="minorEastAsia"/>
          <w:lang w:val="en-GB" w:eastAsia="zh-CN"/>
        </w:rPr>
        <w:t xml:space="preserve">. Therefore, a unified design for separate triggering and joint triggering should be considered, i.e., the number of CSI-RS resource sets </w:t>
      </w:r>
      <w:r w:rsidR="000B67D6">
        <w:rPr>
          <w:rFonts w:eastAsiaTheme="minorEastAsia"/>
          <w:lang w:val="en-GB" w:eastAsia="zh-CN"/>
        </w:rPr>
        <w:t>for</w:t>
      </w:r>
      <w:r w:rsidRPr="001A1A88">
        <w:rPr>
          <w:rFonts w:eastAsiaTheme="minorEastAsia"/>
          <w:lang w:val="en-GB" w:eastAsia="zh-CN"/>
        </w:rPr>
        <w:t xml:space="preserve"> CJTC-Dd </w:t>
      </w:r>
      <w:r w:rsidR="000B67D6">
        <w:rPr>
          <w:rFonts w:eastAsiaTheme="minorEastAsia"/>
          <w:lang w:val="en-GB" w:eastAsia="zh-CN"/>
        </w:rPr>
        <w:t xml:space="preserve">report </w:t>
      </w:r>
      <w:r w:rsidRPr="001A1A88">
        <w:rPr>
          <w:rFonts w:eastAsiaTheme="minorEastAsia"/>
          <w:lang w:val="en-GB" w:eastAsia="zh-CN"/>
        </w:rPr>
        <w:t>is the same as the number of CSI-RS resource</w:t>
      </w:r>
      <w:r w:rsidR="000B67D6">
        <w:rPr>
          <w:rFonts w:eastAsiaTheme="minorEastAsia"/>
          <w:lang w:val="en-GB" w:eastAsia="zh-CN"/>
        </w:rPr>
        <w:t>s</w:t>
      </w:r>
      <w:r w:rsidRPr="001A1A88">
        <w:rPr>
          <w:rFonts w:eastAsiaTheme="minorEastAsia"/>
          <w:lang w:val="en-GB" w:eastAsia="zh-CN"/>
        </w:rPr>
        <w:t xml:space="preserve"> </w:t>
      </w:r>
      <w:r w:rsidR="000B67D6">
        <w:rPr>
          <w:rFonts w:eastAsiaTheme="minorEastAsia"/>
          <w:lang w:val="en-GB" w:eastAsia="zh-CN"/>
        </w:rPr>
        <w:t>for</w:t>
      </w:r>
      <w:r w:rsidRPr="001A1A88">
        <w:rPr>
          <w:rFonts w:eastAsiaTheme="minorEastAsia"/>
          <w:lang w:val="en-GB" w:eastAsia="zh-CN"/>
        </w:rPr>
        <w:t xml:space="preserve"> CJT CSI</w:t>
      </w:r>
      <w:r w:rsidR="000B67D6">
        <w:rPr>
          <w:rFonts w:eastAsiaTheme="minorEastAsia"/>
          <w:lang w:val="en-GB" w:eastAsia="zh-CN"/>
        </w:rPr>
        <w:t xml:space="preserve"> </w:t>
      </w:r>
      <w:r w:rsidR="0033236D">
        <w:rPr>
          <w:rFonts w:eastAsiaTheme="minorEastAsia"/>
          <w:lang w:val="en-GB" w:eastAsia="zh-CN"/>
        </w:rPr>
        <w:t>report</w:t>
      </w:r>
      <w:r w:rsidRPr="001A1A88">
        <w:rPr>
          <w:rFonts w:eastAsiaTheme="minorEastAsia"/>
          <w:lang w:val="en-GB" w:eastAsia="zh-CN"/>
        </w:rPr>
        <w:t>, regardless of separate triggering or joint triggering.</w:t>
      </w:r>
    </w:p>
    <w:p w14:paraId="59C2EDDC" w14:textId="1774F56A" w:rsidR="00D3416E" w:rsidRDefault="00434C0C" w:rsidP="005F2569">
      <w:pPr>
        <w:pStyle w:val="proposal0"/>
        <w:rPr>
          <w:lang w:val="en-GB"/>
        </w:rPr>
      </w:pPr>
      <w:bookmarkStart w:id="23" w:name="_Ref193895473"/>
      <w:r w:rsidRPr="00434C0C">
        <w:rPr>
          <w:lang w:val="en-GB"/>
        </w:rPr>
        <w:t xml:space="preserve">Adopt the following TP </w:t>
      </w:r>
      <w:r w:rsidR="00C8700A">
        <w:t xml:space="preserve">in CR of TS 38214 </w:t>
      </w:r>
      <w:r w:rsidRPr="00434C0C">
        <w:rPr>
          <w:lang w:val="en-GB"/>
        </w:rPr>
        <w:t>to make</w:t>
      </w:r>
      <w:r w:rsidR="00B15C05">
        <w:rPr>
          <w:lang w:val="en-GB"/>
        </w:rPr>
        <w:t xml:space="preserve"> </w:t>
      </w:r>
      <w:r w:rsidR="00B15C05" w:rsidRPr="00B15C05">
        <w:rPr>
          <w:lang w:val="en-GB"/>
        </w:rPr>
        <w:t xml:space="preserve">a unified design </w:t>
      </w:r>
      <w:r w:rsidR="009E735B">
        <w:rPr>
          <w:lang w:val="en-GB"/>
        </w:rPr>
        <w:t xml:space="preserve">for </w:t>
      </w:r>
      <w:r w:rsidR="00B15C05" w:rsidRPr="00B15C05">
        <w:rPr>
          <w:lang w:val="en-GB"/>
        </w:rPr>
        <w:t>separate triggering and joint triggering</w:t>
      </w:r>
      <w:r w:rsidR="008E39EA">
        <w:rPr>
          <w:lang w:val="en-GB"/>
        </w:rPr>
        <w:t>.</w:t>
      </w:r>
      <w:bookmarkEnd w:id="23"/>
    </w:p>
    <w:tbl>
      <w:tblPr>
        <w:tblStyle w:val="ac"/>
        <w:tblW w:w="0" w:type="auto"/>
        <w:tblLook w:val="04A0" w:firstRow="1" w:lastRow="0" w:firstColumn="1" w:lastColumn="0" w:noHBand="0" w:noVBand="1"/>
      </w:tblPr>
      <w:tblGrid>
        <w:gridCol w:w="9060"/>
      </w:tblGrid>
      <w:tr w:rsidR="00051B6E" w14:paraId="2976A9F3" w14:textId="77777777" w:rsidTr="00051B6E">
        <w:tc>
          <w:tcPr>
            <w:tcW w:w="9060" w:type="dxa"/>
          </w:tcPr>
          <w:p w14:paraId="486D8362" w14:textId="01830591" w:rsidR="006D0AB0" w:rsidRPr="006D0AB0" w:rsidRDefault="006D0AB0" w:rsidP="006D0AB0">
            <w:pPr>
              <w:keepNext/>
              <w:keepLines/>
              <w:spacing w:before="120" w:after="180"/>
              <w:ind w:left="1701" w:hanging="1701"/>
              <w:jc w:val="left"/>
              <w:outlineLvl w:val="4"/>
              <w:rPr>
                <w:rFonts w:ascii="Arial" w:eastAsia="宋体" w:hAnsi="Arial"/>
                <w:color w:val="000000"/>
                <w:sz w:val="22"/>
                <w:szCs w:val="20"/>
                <w:lang w:val="en-GB" w:eastAsia="zh-CN"/>
              </w:rPr>
            </w:pPr>
            <w:r w:rsidRPr="006D0AB0">
              <w:rPr>
                <w:rFonts w:ascii="Arial" w:eastAsia="宋体" w:hAnsi="Arial"/>
                <w:color w:val="000000"/>
                <w:sz w:val="22"/>
                <w:szCs w:val="20"/>
                <w:lang w:val="en-GB" w:eastAsia="zh-CN"/>
              </w:rPr>
              <w:lastRenderedPageBreak/>
              <w:t>5.2.1.4.2</w:t>
            </w:r>
            <w:r w:rsidRPr="006D0AB0">
              <w:rPr>
                <w:rFonts w:ascii="Arial" w:eastAsia="宋体" w:hAnsi="Arial"/>
                <w:color w:val="000000"/>
                <w:sz w:val="22"/>
                <w:szCs w:val="20"/>
                <w:lang w:val="en-GB" w:eastAsia="zh-CN"/>
              </w:rPr>
              <w:tab/>
              <w:t>Report quantity configurations</w:t>
            </w:r>
          </w:p>
          <w:p w14:paraId="5C91E015" w14:textId="454D7AD1" w:rsidR="00C7187C" w:rsidRDefault="00C7187C" w:rsidP="00C7187C">
            <w:pPr>
              <w:spacing w:after="180"/>
              <w:jc w:val="center"/>
              <w:rPr>
                <w:rFonts w:eastAsia="MS Mincho"/>
                <w:iCs/>
                <w:color w:val="000000"/>
                <w:szCs w:val="20"/>
              </w:rPr>
            </w:pPr>
            <w:r w:rsidRPr="000B786D">
              <w:rPr>
                <w:rFonts w:eastAsia="MS Mincho"/>
                <w:iCs/>
                <w:color w:val="000000"/>
                <w:szCs w:val="20"/>
              </w:rPr>
              <w:t>&lt;omitted text&gt;</w:t>
            </w:r>
          </w:p>
          <w:p w14:paraId="634E5AAC" w14:textId="3998A1EE" w:rsidR="00C7187C" w:rsidRPr="002077B0" w:rsidRDefault="00C7187C" w:rsidP="00C7187C">
            <w:pPr>
              <w:spacing w:after="180"/>
              <w:ind w:left="567" w:hanging="283"/>
              <w:jc w:val="left"/>
              <w:rPr>
                <w:rFonts w:eastAsia="MS Mincho"/>
                <w:szCs w:val="20"/>
                <w:lang w:val="en-GB"/>
              </w:rPr>
            </w:pPr>
            <w:r w:rsidRPr="002832F7">
              <w:rPr>
                <w:rFonts w:eastAsia="MS Mincho"/>
                <w:iCs/>
                <w:color w:val="000000"/>
                <w:szCs w:val="20"/>
              </w:rPr>
              <w:t>-</w:t>
            </w:r>
            <w:r w:rsidRPr="002832F7">
              <w:rPr>
                <w:rFonts w:eastAsia="宋体"/>
                <w:iCs/>
                <w:color w:val="000000"/>
                <w:szCs w:val="20"/>
              </w:rPr>
              <w:tab/>
              <w:t xml:space="preserve">Subject to UE capability, the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t>
            </w:r>
            <w:r w:rsidRPr="002832F7">
              <w:rPr>
                <w:rFonts w:eastAsia="宋体"/>
                <w:color w:val="000000"/>
                <w:szCs w:val="20"/>
              </w:rPr>
              <w:t xml:space="preserve">with </w:t>
            </w:r>
            <w:proofErr w:type="spellStart"/>
            <w:r w:rsidRPr="002832F7">
              <w:rPr>
                <w:rFonts w:eastAsia="宋体"/>
                <w:i/>
                <w:iCs/>
                <w:color w:val="000000"/>
                <w:szCs w:val="20"/>
              </w:rPr>
              <w:t>reportQuantity</w:t>
            </w:r>
            <w:proofErr w:type="spellEnd"/>
            <w:r w:rsidRPr="002832F7">
              <w:rPr>
                <w:rFonts w:eastAsia="宋体"/>
                <w:i/>
                <w:iCs/>
                <w:color w:val="000000"/>
                <w:szCs w:val="20"/>
              </w:rPr>
              <w:t xml:space="preserve"> </w:t>
            </w:r>
            <w:r w:rsidRPr="002832F7">
              <w:rPr>
                <w:rFonts w:eastAsia="宋体"/>
                <w:iCs/>
                <w:color w:val="000000"/>
                <w:szCs w:val="20"/>
              </w:rPr>
              <w:t>set to '</w:t>
            </w:r>
            <w:proofErr w:type="spellStart"/>
            <w:r w:rsidRPr="002832F7">
              <w:rPr>
                <w:rFonts w:eastAsia="宋体"/>
                <w:iCs/>
                <w:color w:val="000000"/>
                <w:szCs w:val="20"/>
              </w:rPr>
              <w:t>cjtc</w:t>
            </w:r>
            <w:proofErr w:type="spellEnd"/>
            <w:r w:rsidRPr="002832F7">
              <w:rPr>
                <w:rFonts w:eastAsia="宋体"/>
                <w:iCs/>
                <w:color w:val="000000"/>
                <w:szCs w:val="20"/>
              </w:rPr>
              <w:t>-Dd' can be linked</w:t>
            </w:r>
            <w:r w:rsidRPr="002832F7">
              <w:rPr>
                <w:rFonts w:eastAsia="MS Mincho"/>
                <w:color w:val="000000"/>
                <w:szCs w:val="20"/>
                <w:lang w:val="en-GB"/>
              </w:rPr>
              <w:t xml:space="preserve">, by the higher layer parameter </w:t>
            </w:r>
            <w:proofErr w:type="spellStart"/>
            <w:r w:rsidRPr="002832F7">
              <w:rPr>
                <w:rFonts w:eastAsia="MS Mincho"/>
                <w:i/>
                <w:iCs/>
                <w:color w:val="000000"/>
                <w:szCs w:val="20"/>
                <w:lang w:val="en-GB"/>
              </w:rPr>
              <w:t>linkedCJTCReport</w:t>
            </w:r>
            <w:proofErr w:type="spellEnd"/>
            <w:r w:rsidRPr="002832F7">
              <w:rPr>
                <w:rFonts w:eastAsia="宋体"/>
                <w:iCs/>
                <w:color w:val="000000"/>
                <w:szCs w:val="20"/>
              </w:rPr>
              <w:t xml:space="preserve">, to an aperiodic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with </w:t>
            </w:r>
            <w:proofErr w:type="spellStart"/>
            <w:r w:rsidRPr="002832F7">
              <w:rPr>
                <w:rFonts w:eastAsia="宋体"/>
                <w:i/>
                <w:szCs w:val="20"/>
                <w:lang w:val="en-GB"/>
              </w:rPr>
              <w:t>reportQuantity</w:t>
            </w:r>
            <w:proofErr w:type="spellEnd"/>
            <w:r w:rsidRPr="002832F7">
              <w:rPr>
                <w:rFonts w:eastAsia="宋体"/>
                <w:szCs w:val="20"/>
                <w:lang w:val="en-GB"/>
              </w:rPr>
              <w:t xml:space="preserve"> set to 'cri-RI-PMI-CQI'</w:t>
            </w:r>
            <w:r w:rsidRPr="002832F7">
              <w:rPr>
                <w:rFonts w:eastAsia="MS Mincho"/>
                <w:color w:val="000000"/>
                <w:szCs w:val="20"/>
                <w:lang w:val="en-GB"/>
              </w:rPr>
              <w:t xml:space="preserve"> and </w:t>
            </w:r>
            <w:proofErr w:type="spellStart"/>
            <w:r w:rsidRPr="002832F7">
              <w:rPr>
                <w:rFonts w:eastAsia="宋体"/>
                <w:i/>
                <w:iCs/>
                <w:color w:val="000000"/>
                <w:szCs w:val="20"/>
                <w:lang w:val="en-GB" w:eastAsia="zh-CN"/>
              </w:rPr>
              <w:t>codebookType</w:t>
            </w:r>
            <w:proofErr w:type="spellEnd"/>
            <w:r w:rsidRPr="002832F7">
              <w:rPr>
                <w:rFonts w:eastAsia="宋体"/>
                <w:color w:val="000000"/>
                <w:szCs w:val="20"/>
                <w:lang w:val="en-GB" w:eastAsia="zh-CN"/>
              </w:rPr>
              <w:t xml:space="preserve"> set to </w:t>
            </w:r>
            <w:r w:rsidRPr="002832F7">
              <w:rPr>
                <w:rFonts w:eastAsia="MS Mincho"/>
                <w:color w:val="000000"/>
                <w:szCs w:val="20"/>
                <w:lang w:val="en-GB"/>
              </w:rPr>
              <w:t xml:space="preserve">'typeII-CJT-r18' and with the corresponding CSI-RS resources for channel measurement that are aperiodic and not </w:t>
            </w:r>
            <w:proofErr w:type="spellStart"/>
            <w:r w:rsidRPr="002832F7">
              <w:rPr>
                <w:rFonts w:eastAsia="MS Mincho"/>
                <w:color w:val="000000"/>
                <w:szCs w:val="20"/>
                <w:lang w:val="en-GB"/>
              </w:rPr>
              <w:t>QCLed</w:t>
            </w:r>
            <w:proofErr w:type="spellEnd"/>
            <w:r w:rsidRPr="002832F7">
              <w:rPr>
                <w:rFonts w:eastAsia="MS Mincho"/>
                <w:color w:val="000000"/>
                <w:szCs w:val="20"/>
                <w:lang w:val="en-GB"/>
              </w:rPr>
              <w:t xml:space="preserve"> with the same reference signal with respect to {average del</w:t>
            </w:r>
            <w:r w:rsidRPr="002077B0">
              <w:rPr>
                <w:rFonts w:eastAsia="MS Mincho"/>
                <w:szCs w:val="20"/>
                <w:lang w:val="en-GB"/>
              </w:rPr>
              <w:t>ay}. The CSI-RS resource sets associated with the CJTC-Dd report are linked to the CSI-RS resources associated with the 'typeII-CJT-r18'</w:t>
            </w:r>
            <w:r w:rsidRPr="002077B0">
              <w:rPr>
                <w:rFonts w:eastAsia="宋体"/>
                <w:szCs w:val="20"/>
                <w:lang w:val="en-GB"/>
              </w:rPr>
              <w:t xml:space="preserve"> </w:t>
            </w:r>
            <w:r w:rsidRPr="002077B0">
              <w:rPr>
                <w:rFonts w:eastAsia="MS Mincho"/>
                <w:szCs w:val="20"/>
                <w:lang w:val="en-GB"/>
              </w:rPr>
              <w:t>report by a fixed correspondence between the resource set IDs and resource IDs, respectively, in sequential order of configuration in their respective Resource Setting.</w:t>
            </w:r>
            <w:r w:rsidR="00173F22" w:rsidRPr="00173F22">
              <w:rPr>
                <w:rFonts w:eastAsia="MS Mincho"/>
                <w:szCs w:val="20"/>
                <w:lang w:val="en-GB"/>
              </w:rPr>
              <w:t xml:space="preserve"> </w:t>
            </w:r>
            <w:r w:rsidR="00173F22" w:rsidRPr="00173F22">
              <w:rPr>
                <w:rFonts w:eastAsia="MS Mincho"/>
                <w:color w:val="FF0000"/>
                <w:szCs w:val="20"/>
                <w:lang w:val="en-GB"/>
              </w:rPr>
              <w:t>The UE expects that the number of CSI-RS resource sets configured in the Resource Setting for the CJTC-Dd report is the same as the number of CSI-RS resources in the Resource Setting associated with the linked 'typeII-CJT-r18' report.</w:t>
            </w:r>
          </w:p>
          <w:p w14:paraId="4FF9588B" w14:textId="77777777" w:rsidR="00C7187C" w:rsidRPr="002832F7" w:rsidRDefault="00C7187C" w:rsidP="00C7187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2BC6A117" w14:textId="77777777" w:rsidR="00C7187C" w:rsidRDefault="00C7187C" w:rsidP="00C7187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 xml:space="preserve">When the two CSI reports are separately triggered, the higher layer parameter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indicates whether the UE is expected to compensate for the delay offset values corresponding to the CSI-RS resources measured for 'typeII-CJT-r18' calculation and reported in the latest CJTC-Dd report whose reporti</w:t>
            </w:r>
            <w:r w:rsidRPr="002077B0">
              <w:rPr>
                <w:rFonts w:eastAsia="MS Mincho"/>
                <w:szCs w:val="20"/>
                <w:lang w:val="en-GB"/>
              </w:rPr>
              <w:t>ng instance’s last symbol is before the first symbol of the DCI triggering the 'typeII-CJT-r18' report.</w:t>
            </w:r>
            <w:r w:rsidRPr="00173F22">
              <w:rPr>
                <w:rFonts w:eastAsia="MS Mincho"/>
                <w:strike/>
                <w:color w:val="FF0000"/>
                <w:szCs w:val="20"/>
                <w:lang w:val="en-GB"/>
              </w:rPr>
              <w:t xml:space="preserve"> The UE expects that the number of CSI-RS resource sets configured in the Resource Setting for the CJTC-Dd report is the same as the number of CSI-RS resources in the Resource Setting associated with the linked 'typeII-CJT-r18' report.</w:t>
            </w:r>
            <w:r w:rsidRPr="00173F22">
              <w:rPr>
                <w:rFonts w:eastAsia="MS Mincho"/>
                <w:color w:val="FF0000"/>
                <w:szCs w:val="20"/>
                <w:lang w:val="en-GB"/>
              </w:rPr>
              <w:t xml:space="preserve"> </w:t>
            </w:r>
            <w:r w:rsidRPr="002077B0">
              <w:rPr>
                <w:rFonts w:eastAsia="MS Mincho"/>
                <w:szCs w:val="20"/>
                <w:lang w:val="en-GB"/>
              </w:rPr>
              <w:t>If multiple 'typeII-CJT-r18' reports linked to CJTC-Dd report(s) are triggered in the sam</w:t>
            </w:r>
            <w:r w:rsidRPr="002832F7">
              <w:rPr>
                <w:rFonts w:eastAsia="MS Mincho"/>
                <w:color w:val="000000"/>
                <w:szCs w:val="20"/>
                <w:lang w:val="en-GB"/>
              </w:rPr>
              <w:t xml:space="preserve">e aperiodic trigger state and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is configured, the UE is expected to apply delay offset compensation for all the linked 'typeII-CJT-r18' reports.</w:t>
            </w:r>
          </w:p>
          <w:p w14:paraId="3CBC9396" w14:textId="7E1ECBF7" w:rsidR="00C7187C" w:rsidRDefault="00C7187C" w:rsidP="00C7187C">
            <w:pPr>
              <w:jc w:val="center"/>
              <w:rPr>
                <w:rFonts w:eastAsiaTheme="minorEastAsia"/>
                <w:lang w:val="en-GB" w:eastAsia="zh-CN"/>
              </w:rPr>
            </w:pPr>
            <w:r w:rsidRPr="000B786D">
              <w:rPr>
                <w:rFonts w:eastAsia="MS Mincho"/>
                <w:iCs/>
                <w:color w:val="000000"/>
                <w:szCs w:val="20"/>
              </w:rPr>
              <w:t>&lt;omitted text&gt;</w:t>
            </w:r>
          </w:p>
        </w:tc>
      </w:tr>
    </w:tbl>
    <w:p w14:paraId="330AA5BC" w14:textId="77777777" w:rsidR="003910C0" w:rsidRPr="001302B7" w:rsidRDefault="003910C0"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1955CE6D"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44BC6FDD" w14:textId="197FF098" w:rsidR="009C3B9A" w:rsidRPr="00402FEA" w:rsidRDefault="006A4265" w:rsidP="00402FEA">
      <w:pPr>
        <w:ind w:left="402" w:hangingChars="200" w:hanging="402"/>
        <w:rPr>
          <w:rFonts w:eastAsiaTheme="minorEastAsia"/>
          <w:b/>
          <w:bCs/>
          <w:szCs w:val="20"/>
          <w:lang w:eastAsia="zh-CN"/>
        </w:rPr>
      </w:pPr>
      <w:r w:rsidRPr="00402FEA">
        <w:rPr>
          <w:rFonts w:eastAsiaTheme="minorEastAsia"/>
          <w:b/>
          <w:bCs/>
          <w:szCs w:val="20"/>
          <w:lang w:eastAsia="zh-CN"/>
        </w:rPr>
        <w:fldChar w:fldCharType="begin"/>
      </w:r>
      <w:r w:rsidRPr="00402FEA">
        <w:rPr>
          <w:rFonts w:eastAsiaTheme="minorEastAsia"/>
          <w:b/>
          <w:bCs/>
          <w:szCs w:val="20"/>
          <w:lang w:eastAsia="zh-CN"/>
        </w:rPr>
        <w:instrText xml:space="preserve"> REF _Ref193895461 \r \h </w:instrText>
      </w:r>
      <w:r w:rsidR="00402FEA">
        <w:rPr>
          <w:rFonts w:eastAsiaTheme="minorEastAsia"/>
          <w:b/>
          <w:bCs/>
          <w:szCs w:val="20"/>
          <w:lang w:eastAsia="zh-CN"/>
        </w:rPr>
        <w:instrText xml:space="preserve"> \* MERGEFORMAT </w:instrText>
      </w:r>
      <w:r w:rsidRPr="00402FEA">
        <w:rPr>
          <w:rFonts w:eastAsiaTheme="minorEastAsia"/>
          <w:b/>
          <w:bCs/>
          <w:szCs w:val="20"/>
          <w:lang w:eastAsia="zh-CN"/>
        </w:rPr>
      </w:r>
      <w:r w:rsidRPr="00402FEA">
        <w:rPr>
          <w:rFonts w:eastAsiaTheme="minorEastAsia"/>
          <w:b/>
          <w:bCs/>
          <w:szCs w:val="20"/>
          <w:lang w:eastAsia="zh-CN"/>
        </w:rPr>
        <w:fldChar w:fldCharType="separate"/>
      </w:r>
      <w:r w:rsidRPr="00402FEA">
        <w:rPr>
          <w:rFonts w:eastAsiaTheme="minorEastAsia"/>
          <w:b/>
          <w:bCs/>
          <w:szCs w:val="20"/>
          <w:lang w:eastAsia="zh-CN"/>
        </w:rPr>
        <w:t>Proposal 1:</w:t>
      </w:r>
      <w:r w:rsidRPr="00402FEA">
        <w:rPr>
          <w:rFonts w:eastAsiaTheme="minorEastAsia"/>
          <w:b/>
          <w:bCs/>
          <w:szCs w:val="20"/>
          <w:lang w:eastAsia="zh-CN"/>
        </w:rPr>
        <w:fldChar w:fldCharType="end"/>
      </w:r>
      <w:r w:rsidR="00402FEA" w:rsidRPr="00402FEA">
        <w:rPr>
          <w:rFonts w:eastAsiaTheme="minorEastAsia"/>
          <w:b/>
          <w:bCs/>
          <w:szCs w:val="20"/>
          <w:lang w:eastAsia="zh-CN"/>
        </w:rPr>
        <w:t xml:space="preserve"> Regarding the mapping from CSI-RS resource index and CSI-RS resource port index per resource to port index for CSI/PMI calculation, support capturing these two mapping methods in TS 38214 and removing the related content in TS 38211.</w:t>
      </w:r>
    </w:p>
    <w:p w14:paraId="36B9C26F" w14:textId="3269464A" w:rsidR="009C3B9A" w:rsidRPr="008C0D2F" w:rsidRDefault="006A4265" w:rsidP="008C0D2F">
      <w:pPr>
        <w:pStyle w:val="observation"/>
        <w:numPr>
          <w:ilvl w:val="0"/>
          <w:numId w:val="0"/>
        </w:numPr>
        <w:ind w:left="1418" w:hanging="1418"/>
        <w:rPr>
          <w:lang w:val="en-GB"/>
        </w:rPr>
      </w:pPr>
      <w:r>
        <w:rPr>
          <w:bCs/>
          <w:szCs w:val="20"/>
        </w:rPr>
        <w:fldChar w:fldCharType="begin"/>
      </w:r>
      <w:r>
        <w:rPr>
          <w:bCs/>
          <w:szCs w:val="20"/>
        </w:rPr>
        <w:instrText xml:space="preserve"> REF _Ref193895463 \r \h </w:instrText>
      </w:r>
      <w:r>
        <w:rPr>
          <w:bCs/>
          <w:szCs w:val="20"/>
        </w:rPr>
      </w:r>
      <w:r>
        <w:rPr>
          <w:bCs/>
          <w:szCs w:val="20"/>
        </w:rPr>
        <w:fldChar w:fldCharType="separate"/>
      </w:r>
      <w:r>
        <w:rPr>
          <w:bCs/>
          <w:szCs w:val="20"/>
        </w:rPr>
        <w:t>Observation 1:</w:t>
      </w:r>
      <w:r>
        <w:rPr>
          <w:bCs/>
          <w:szCs w:val="20"/>
        </w:rPr>
        <w:fldChar w:fldCharType="end"/>
      </w:r>
      <w:r w:rsidR="000E739E" w:rsidRPr="000E739E">
        <w:rPr>
          <w:lang w:val="en-GB"/>
        </w:rPr>
        <w:t xml:space="preserve"> </w:t>
      </w:r>
      <w:r w:rsidR="000E739E" w:rsidRPr="00574C3F">
        <w:rPr>
          <w:lang w:val="en-GB"/>
        </w:rPr>
        <w:t>Based on the agreements</w:t>
      </w:r>
      <w:r w:rsidR="000E739E">
        <w:rPr>
          <w:lang w:val="en-GB"/>
        </w:rPr>
        <w:t>,</w:t>
      </w:r>
      <w:r w:rsidR="000E739E" w:rsidRPr="00574C3F">
        <w:rPr>
          <w:rFonts w:hint="eastAsia"/>
          <w:lang w:val="en-GB"/>
        </w:rPr>
        <w:t xml:space="preserve"> </w:t>
      </w:r>
      <w:r w:rsidR="000E739E">
        <w:rPr>
          <w:lang w:val="en-GB"/>
        </w:rPr>
        <w:t xml:space="preserve">for </w:t>
      </w:r>
      <w:r w:rsidR="000E739E" w:rsidRPr="00F0625E">
        <w:rPr>
          <w:lang w:val="en-GB"/>
        </w:rPr>
        <w:t>the 3-bit scaling factor</w:t>
      </w:r>
      <w:r w:rsidR="000E739E">
        <w:rPr>
          <w:lang w:val="en-GB"/>
        </w:rPr>
        <w:t>, UE</w:t>
      </w:r>
      <w:r w:rsidR="000E739E">
        <w:rPr>
          <w:rFonts w:hint="eastAsia"/>
          <w:lang w:val="en-GB"/>
        </w:rPr>
        <w:t xml:space="preserve"> </w:t>
      </w:r>
      <w:r w:rsidR="000E739E">
        <w:rPr>
          <w:lang w:val="en-GB"/>
        </w:rPr>
        <w:t xml:space="preserve">shall directly use the 3-bit </w:t>
      </w:r>
      <w:r w:rsidR="000E739E" w:rsidRPr="00EA0244">
        <w:rPr>
          <w:lang w:val="en-GB"/>
        </w:rPr>
        <w:t>scaling factor</w:t>
      </w:r>
      <w:r w:rsidR="000E739E">
        <w:rPr>
          <w:lang w:val="en-GB"/>
        </w:rPr>
        <w:t xml:space="preserve"> on the SD basis vector </w:t>
      </w:r>
      <w:proofErr w:type="spellStart"/>
      <w:r w:rsidR="000E739E" w:rsidRPr="00FC23C5">
        <w:rPr>
          <w:i/>
          <w:lang w:val="en-GB"/>
        </w:rPr>
        <w:t>i</w:t>
      </w:r>
      <w:proofErr w:type="spellEnd"/>
      <w:r w:rsidR="000E739E" w:rsidRPr="00EA0244">
        <w:rPr>
          <w:lang w:val="en-GB"/>
        </w:rPr>
        <w:t xml:space="preserve"> </w:t>
      </w:r>
      <w:r w:rsidR="000E739E">
        <w:rPr>
          <w:lang w:val="en-GB"/>
        </w:rPr>
        <w:t>selected by</w:t>
      </w:r>
      <w:r w:rsidR="000E739E" w:rsidRPr="00EA0244">
        <w:rPr>
          <w:lang w:val="en-GB"/>
        </w:rPr>
        <w:t xml:space="preserve"> </w:t>
      </w:r>
      <w:r w:rsidR="000E739E">
        <w:rPr>
          <w:lang w:val="en-GB"/>
        </w:rPr>
        <w:t>layer</w:t>
      </w:r>
      <w:r w:rsidR="000E739E" w:rsidRPr="00FC23C5">
        <w:rPr>
          <w:i/>
          <w:lang w:val="en-GB"/>
        </w:rPr>
        <w:t xml:space="preserve"> </w:t>
      </w:r>
      <w:proofErr w:type="spellStart"/>
      <w:r w:rsidR="000E739E" w:rsidRPr="00FC23C5">
        <w:rPr>
          <w:i/>
          <w:lang w:val="en-GB"/>
        </w:rPr>
        <w:t>i</w:t>
      </w:r>
      <w:proofErr w:type="spellEnd"/>
      <w:r w:rsidR="000E739E">
        <w:rPr>
          <w:lang w:val="en-GB"/>
        </w:rPr>
        <w:t>, where</w:t>
      </w:r>
      <w:r w:rsidR="000E739E" w:rsidRPr="00FC23C5">
        <w:rPr>
          <w:i/>
          <w:lang w:val="en-GB"/>
        </w:rPr>
        <w:t xml:space="preserve"> </w:t>
      </w:r>
      <w:proofErr w:type="spellStart"/>
      <w:r w:rsidR="000E739E" w:rsidRPr="00FC23C5">
        <w:rPr>
          <w:i/>
          <w:lang w:val="en-GB"/>
        </w:rPr>
        <w:t>i</w:t>
      </w:r>
      <w:proofErr w:type="spellEnd"/>
      <w:r w:rsidR="000E739E" w:rsidRPr="00FC23C5">
        <w:rPr>
          <w:i/>
          <w:lang w:val="en-GB"/>
        </w:rPr>
        <w:t>=0,1</w:t>
      </w:r>
      <w:r w:rsidR="000E739E">
        <w:rPr>
          <w:lang w:val="en-GB"/>
        </w:rPr>
        <w:t>.</w:t>
      </w:r>
    </w:p>
    <w:p w14:paraId="554A2357" w14:textId="45C1F4F5" w:rsidR="009B13B7" w:rsidRDefault="006A4265" w:rsidP="009B13B7">
      <w:pPr>
        <w:pStyle w:val="proposal0"/>
        <w:numPr>
          <w:ilvl w:val="0"/>
          <w:numId w:val="0"/>
        </w:numPr>
        <w:ind w:left="420" w:hanging="420"/>
        <w:rPr>
          <w:lang w:val="en-GB"/>
        </w:rPr>
      </w:pPr>
      <w:r>
        <w:rPr>
          <w:rFonts w:eastAsiaTheme="minorEastAsia"/>
          <w:bCs/>
        </w:rPr>
        <w:fldChar w:fldCharType="begin"/>
      </w:r>
      <w:r>
        <w:rPr>
          <w:rFonts w:eastAsiaTheme="minorEastAsia"/>
          <w:bCs/>
        </w:rPr>
        <w:instrText xml:space="preserve"> REF _Ref193895465 \r \h </w:instrText>
      </w:r>
      <w:r>
        <w:rPr>
          <w:rFonts w:eastAsiaTheme="minorEastAsia"/>
          <w:bCs/>
        </w:rPr>
      </w:r>
      <w:r>
        <w:rPr>
          <w:rFonts w:eastAsiaTheme="minorEastAsia"/>
          <w:bCs/>
        </w:rPr>
        <w:fldChar w:fldCharType="separate"/>
      </w:r>
      <w:r>
        <w:rPr>
          <w:rFonts w:eastAsiaTheme="minorEastAsia"/>
          <w:bCs/>
        </w:rPr>
        <w:t>Proposal 2:</w:t>
      </w:r>
      <w:r>
        <w:rPr>
          <w:rFonts w:eastAsiaTheme="minorEastAsia"/>
          <w:bCs/>
        </w:rPr>
        <w:fldChar w:fldCharType="end"/>
      </w:r>
      <w:r w:rsidR="009B13B7" w:rsidRPr="009B13B7">
        <w:rPr>
          <w:lang w:val="en-GB"/>
        </w:rPr>
        <w:t xml:space="preserve"> </w:t>
      </w:r>
      <w:r w:rsidR="009B13B7">
        <w:rPr>
          <w:lang w:val="en-GB"/>
        </w:rPr>
        <w:t>Adopt the following TP</w:t>
      </w:r>
      <w:r w:rsidR="00C8700A">
        <w:rPr>
          <w:lang w:val="en-GB"/>
        </w:rPr>
        <w:t xml:space="preserve"> </w:t>
      </w:r>
      <w:r w:rsidR="00C8700A">
        <w:t>in CR of TS 38214</w:t>
      </w:r>
      <w:r w:rsidR="009B13B7">
        <w:rPr>
          <w:lang w:val="en-GB"/>
        </w:rPr>
        <w:t>.</w:t>
      </w:r>
    </w:p>
    <w:tbl>
      <w:tblPr>
        <w:tblStyle w:val="ac"/>
        <w:tblW w:w="0" w:type="auto"/>
        <w:tblLook w:val="04A0" w:firstRow="1" w:lastRow="0" w:firstColumn="1" w:lastColumn="0" w:noHBand="0" w:noVBand="1"/>
      </w:tblPr>
      <w:tblGrid>
        <w:gridCol w:w="9060"/>
      </w:tblGrid>
      <w:tr w:rsidR="009B13B7" w14:paraId="32BDB80C" w14:textId="77777777" w:rsidTr="00177D4C">
        <w:tc>
          <w:tcPr>
            <w:tcW w:w="9060" w:type="dxa"/>
          </w:tcPr>
          <w:p w14:paraId="183A90EE" w14:textId="77777777" w:rsidR="009B13B7" w:rsidRPr="00606A7E" w:rsidRDefault="009B13B7" w:rsidP="00177D4C">
            <w:pPr>
              <w:keepNext/>
              <w:keepLines/>
              <w:spacing w:before="120" w:after="180"/>
              <w:ind w:left="1701" w:hanging="1701"/>
              <w:jc w:val="left"/>
              <w:outlineLvl w:val="4"/>
              <w:rPr>
                <w:rFonts w:ascii="Arial" w:eastAsia="宋体" w:hAnsi="Arial"/>
                <w:sz w:val="22"/>
                <w:szCs w:val="20"/>
                <w:lang w:val="en-GB"/>
              </w:rPr>
            </w:pPr>
            <w:r w:rsidRPr="00606A7E">
              <w:rPr>
                <w:rFonts w:ascii="Arial" w:eastAsia="宋体" w:hAnsi="Arial"/>
                <w:sz w:val="22"/>
                <w:szCs w:val="20"/>
                <w:lang w:val="en-GB"/>
              </w:rPr>
              <w:lastRenderedPageBreak/>
              <w:t>5.2.2.2.1a</w:t>
            </w:r>
            <w:r w:rsidRPr="00606A7E">
              <w:rPr>
                <w:rFonts w:ascii="Arial" w:eastAsia="宋体" w:hAnsi="Arial"/>
                <w:sz w:val="22"/>
                <w:szCs w:val="20"/>
                <w:lang w:val="en-GB"/>
              </w:rPr>
              <w:tab/>
              <w:t>Refined Type I Single-Panel Codebook</w:t>
            </w:r>
          </w:p>
          <w:p w14:paraId="19D6C983" w14:textId="77777777" w:rsidR="009B13B7" w:rsidRDefault="009B13B7" w:rsidP="00177D4C">
            <w:pPr>
              <w:spacing w:after="180"/>
              <w:jc w:val="center"/>
              <w:rPr>
                <w:rFonts w:eastAsia="宋体"/>
                <w:szCs w:val="20"/>
                <w:lang w:val="en-GB"/>
              </w:rPr>
            </w:pPr>
            <w:r w:rsidRPr="00F329C5">
              <w:rPr>
                <w:rFonts w:eastAsia="宋体"/>
                <w:szCs w:val="20"/>
                <w:lang w:val="en-GB"/>
              </w:rPr>
              <w:t>&lt;omitted text&gt;</w:t>
            </w:r>
          </w:p>
          <w:p w14:paraId="5FFD7244" w14:textId="77777777" w:rsidR="009B13B7" w:rsidRPr="0041055A" w:rsidRDefault="009B13B7" w:rsidP="00177D4C">
            <w:pPr>
              <w:spacing w:after="180"/>
              <w:jc w:val="left"/>
              <w:rPr>
                <w:rFonts w:eastAsia="Calibri"/>
                <w:szCs w:val="20"/>
                <w:lang w:val="x-none" w:eastAsia="en-GB"/>
              </w:rPr>
            </w:pPr>
            <w:r w:rsidRPr="0041055A">
              <w:rPr>
                <w:rFonts w:eastAsia="Calibri"/>
                <w:szCs w:val="20"/>
                <w:lang w:val="x-none" w:eastAsia="en-GB"/>
              </w:rPr>
              <w:t xml:space="preserve">The bitmap parameter </w:t>
            </w:r>
            <w:r w:rsidRPr="0041055A">
              <w:rPr>
                <w:rFonts w:eastAsia="Calibri"/>
                <w:i/>
                <w:iCs/>
                <w:szCs w:val="20"/>
                <w:lang w:val="x-none" w:eastAsia="en-GB"/>
              </w:rPr>
              <w:t>typeI-softScalingRanks1-2-r19</w:t>
            </w:r>
            <w:r w:rsidRPr="0041055A">
              <w:rPr>
                <w:rFonts w:eastAsia="Calibri"/>
                <w:szCs w:val="20"/>
                <w:lang w:val="x-none" w:eastAsia="en-GB"/>
              </w:rPr>
              <w:t xml:space="preserve"> forms the bit sequence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A</m:t>
                      </m:r>
                    </m:e>
                    <m:sub>
                      <m:r>
                        <w:rPr>
                          <w:rFonts w:ascii="Cambria Math" w:eastAsia="Calibri" w:hAnsi="Cambria Math"/>
                          <w:szCs w:val="20"/>
                          <w:lang w:val="x-none" w:eastAsia="en-GB"/>
                        </w:rPr>
                        <m:t>s</m:t>
                      </m:r>
                    </m:sub>
                  </m:s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0</m:t>
                  </m:r>
                </m:sub>
              </m:sSub>
            </m:oMath>
            <w:r w:rsidRPr="0041055A">
              <w:rPr>
                <w:rFonts w:eastAsia="Calibri"/>
                <w:szCs w:val="20"/>
                <w:lang w:val="x-none" w:eastAsia="en-GB"/>
              </w:rPr>
              <w:t xml:space="preserve">, where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0</m:t>
                  </m:r>
                </m:sub>
              </m:sSub>
            </m:oMath>
            <w:r w:rsidRPr="0041055A">
              <w:rPr>
                <w:rFonts w:eastAsia="Calibri"/>
                <w:szCs w:val="20"/>
                <w:lang w:val="x-none" w:eastAsia="en-GB"/>
              </w:rPr>
              <w:t xml:space="preserve"> is the LSB and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A</m:t>
                      </m:r>
                    </m:e>
                    <m:sub>
                      <m:r>
                        <w:rPr>
                          <w:rFonts w:ascii="Cambria Math" w:eastAsia="Calibri" w:hAnsi="Cambria Math"/>
                          <w:szCs w:val="20"/>
                          <w:lang w:val="x-none" w:eastAsia="en-GB"/>
                        </w:rPr>
                        <m:t>s</m:t>
                      </m:r>
                    </m:sub>
                  </m:sSub>
                  <m:r>
                    <w:rPr>
                      <w:rFonts w:ascii="Cambria Math" w:eastAsia="Calibri" w:hAnsi="Cambria Math"/>
                      <w:szCs w:val="20"/>
                      <w:lang w:val="x-none" w:eastAsia="en-GB"/>
                    </w:rPr>
                    <m:t>-1</m:t>
                  </m:r>
                </m:sub>
              </m:sSub>
            </m:oMath>
            <w:r w:rsidRPr="0041055A">
              <w:rPr>
                <w:rFonts w:eastAsia="Calibri"/>
                <w:szCs w:val="20"/>
                <w:lang w:val="x-none" w:eastAsia="en-GB"/>
              </w:rPr>
              <w:t xml:space="preserve"> is the MSB and the number of bits is given by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s</m:t>
                  </m:r>
                </m:sub>
              </m:sSub>
              <m:r>
                <w:rPr>
                  <w:rFonts w:ascii="Cambria Math" w:eastAsia="Calibri" w:hAnsi="Cambria Math"/>
                  <w:szCs w:val="20"/>
                  <w:lang w:val="x-none" w:eastAsia="en-GB"/>
                </w:rPr>
                <m:t>=3</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r>
                <w:rPr>
                  <w:rFonts w:ascii="Cambria Math" w:eastAsia="Calibri" w:hAnsi="Cambria Math"/>
                  <w:szCs w:val="20"/>
                  <w:lang w:val="x-none" w:eastAsia="en-GB"/>
                </w:rPr>
                <m:t>/</m:t>
              </m:r>
              <m:d>
                <m:dPr>
                  <m:ctrlPr>
                    <w:rPr>
                      <w:rFonts w:ascii="Cambria Math" w:eastAsia="Calibri" w:hAnsi="Cambria Math"/>
                      <w:i/>
                      <w:szCs w:val="20"/>
                      <w:lang w:val="x-none" w:eastAsia="en-GB"/>
                    </w:rPr>
                  </m:ctrlPr>
                </m:dPr>
                <m:e>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e>
              </m:d>
            </m:oMath>
            <w:r w:rsidRPr="0041055A">
              <w:rPr>
                <w:rFonts w:eastAsia="Calibri"/>
                <w:szCs w:val="20"/>
                <w:lang w:val="x-none" w:eastAsia="en-GB"/>
              </w:rPr>
              <w:t xml:space="preserve">, where the values </w:t>
            </w:r>
            <m:oMath>
              <m:d>
                <m:dPr>
                  <m:ctrlPr>
                    <w:rPr>
                      <w:rFonts w:ascii="Cambria Math" w:eastAsia="Calibri" w:hAnsi="Cambria Math"/>
                      <w:i/>
                      <w:szCs w:val="20"/>
                      <w:lang w:val="x-none" w:eastAsia="en-GB"/>
                    </w:rPr>
                  </m:ctrlPr>
                </m:dPr>
                <m:e>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r>
                    <w:rPr>
                      <w:rFonts w:ascii="Cambria Math" w:eastAsia="Calibri" w:hAnsi="Cambria Math"/>
                      <w:szCs w:val="20"/>
                      <w:lang w:val="x-none" w:eastAsia="en-GB"/>
                    </w:rPr>
                    <m:t>,</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e>
              </m:d>
              <m:r>
                <w:rPr>
                  <w:rFonts w:ascii="Cambria Math" w:eastAsia="Calibri" w:hAnsi="Cambria Math"/>
                  <w:szCs w:val="20"/>
                  <w:lang w:val="x-none" w:eastAsia="en-GB"/>
                </w:rPr>
                <m:t>∈{</m:t>
              </m:r>
              <m:d>
                <m:dPr>
                  <m:ctrlPr>
                    <w:rPr>
                      <w:rFonts w:ascii="Cambria Math" w:eastAsia="Calibri" w:hAnsi="Cambria Math"/>
                      <w:i/>
                      <w:szCs w:val="20"/>
                      <w:lang w:val="x-none" w:eastAsia="en-GB"/>
                    </w:rPr>
                  </m:ctrlPr>
                </m:dPr>
                <m:e>
                  <m:r>
                    <w:rPr>
                      <w:rFonts w:ascii="Cambria Math" w:eastAsia="Calibri" w:hAnsi="Cambria Math"/>
                      <w:szCs w:val="20"/>
                      <w:lang w:val="x-none" w:eastAsia="en-GB"/>
                    </w:rPr>
                    <m:t>2,1</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2,2</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4,1</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4,2</m:t>
                  </m:r>
                </m:e>
              </m:d>
              <m:r>
                <w:rPr>
                  <w:rFonts w:ascii="Cambria Math" w:eastAsia="Calibri" w:hAnsi="Cambria Math"/>
                  <w:szCs w:val="20"/>
                  <w:lang w:val="x-none" w:eastAsia="en-GB"/>
                </w:rPr>
                <m:t xml:space="preserve">, </m:t>
              </m:r>
              <m:d>
                <m:dPr>
                  <m:ctrlPr>
                    <w:rPr>
                      <w:rFonts w:ascii="Cambria Math" w:eastAsia="Calibri" w:hAnsi="Cambria Math"/>
                      <w:i/>
                      <w:szCs w:val="20"/>
                      <w:lang w:val="x-none" w:eastAsia="en-GB"/>
                    </w:rPr>
                  </m:ctrlPr>
                </m:dPr>
                <m:e>
                  <m:r>
                    <w:rPr>
                      <w:rFonts w:ascii="Cambria Math" w:eastAsia="Calibri" w:hAnsi="Cambria Math"/>
                      <w:szCs w:val="20"/>
                      <w:lang w:val="x-none" w:eastAsia="en-GB"/>
                    </w:rPr>
                    <m:t>4,4</m:t>
                  </m:r>
                </m:e>
              </m:d>
              <m:r>
                <w:rPr>
                  <w:rFonts w:ascii="Cambria Math" w:eastAsia="Calibri" w:hAnsi="Cambria Math"/>
                  <w:szCs w:val="20"/>
                  <w:lang w:val="x-none" w:eastAsia="en-GB"/>
                </w:rPr>
                <m:t>, (8,1)}</m:t>
              </m:r>
            </m:oMath>
            <w:r w:rsidRPr="0041055A">
              <w:rPr>
                <w:rFonts w:eastAsia="Calibri"/>
                <w:szCs w:val="20"/>
                <w:lang w:val="x-none" w:eastAsia="en-GB"/>
              </w:rPr>
              <w:t xml:space="preserve"> are configured by the higher layer parameters </w:t>
            </w:r>
            <w:r w:rsidRPr="0041055A">
              <w:rPr>
                <w:rFonts w:eastAsia="Calibri"/>
                <w:i/>
                <w:iCs/>
                <w:szCs w:val="20"/>
                <w:lang w:val="x-none" w:eastAsia="en-GB"/>
              </w:rPr>
              <w:t>valueOfX1-typeI-powerScaling-r19</w:t>
            </w:r>
            <w:r w:rsidRPr="0041055A">
              <w:rPr>
                <w:rFonts w:eastAsia="Calibri"/>
                <w:szCs w:val="20"/>
                <w:lang w:val="x-none" w:eastAsia="en-GB"/>
              </w:rPr>
              <w:t xml:space="preserve"> and </w:t>
            </w:r>
            <w:r w:rsidRPr="0041055A">
              <w:rPr>
                <w:rFonts w:eastAsia="Calibri"/>
                <w:i/>
                <w:iCs/>
                <w:szCs w:val="20"/>
                <w:lang w:val="x-none" w:eastAsia="en-GB"/>
              </w:rPr>
              <w:t>valueOfX2-typeI-powerScaling-r19</w:t>
            </w:r>
            <w:r w:rsidRPr="0041055A">
              <w:rPr>
                <w:rFonts w:eastAsia="Calibri"/>
                <w:szCs w:val="20"/>
                <w:lang w:val="x-none" w:eastAsia="en-GB"/>
              </w:rPr>
              <w:t xml:space="preserve">, respectively. Bits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w:r w:rsidRPr="0041055A">
              <w:rPr>
                <w:rFonts w:eastAsia="Calibri"/>
                <w:szCs w:val="20"/>
                <w:lang w:val="x-none" w:eastAsia="en-GB"/>
              </w:rPr>
              <w:t xml:space="preserve"> indicate a scaling factor,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Sub>
            </m:oMath>
            <w:r w:rsidRPr="0041055A">
              <w:rPr>
                <w:rFonts w:eastAsia="Calibri"/>
                <w:szCs w:val="20"/>
                <w:lang w:val="x-none" w:eastAsia="en-GB"/>
              </w:rPr>
              <w:t xml:space="preserve">, for vector group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G</m:t>
                  </m:r>
                </m:e>
                <m:sub>
                  <m:r>
                    <w:rPr>
                      <w:rFonts w:ascii="Cambria Math" w:eastAsia="Calibri" w:hAnsi="Cambria Math"/>
                      <w:szCs w:val="20"/>
                      <w:lang w:val="x-none" w:eastAsia="en-GB"/>
                    </w:rPr>
                    <m:t>s</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m:t>
              </m:r>
            </m:oMath>
            <w:r w:rsidRPr="0041055A">
              <w:rPr>
                <w:rFonts w:eastAsia="Calibri"/>
                <w:szCs w:val="20"/>
                <w:lang w:val="x-none" w:eastAsia="en-GB"/>
              </w:rPr>
              <w:t xml:space="preserv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=0,…,</m:t>
              </m:r>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1</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r>
                        <w:rPr>
                          <w:rFonts w:ascii="Cambria Math" w:eastAsia="Calibri" w:hAnsi="Cambria Math"/>
                          <w:szCs w:val="20"/>
                          <w:lang w:val="x-none" w:eastAsia="en-GB"/>
                        </w:rPr>
                        <m:t>(s)</m:t>
                      </m:r>
                    </m:sup>
                  </m:sSubSup>
                </m:den>
              </m:f>
              <m:r>
                <w:rPr>
                  <w:rFonts w:ascii="Cambria Math" w:eastAsia="Calibri" w:hAnsi="Cambria Math"/>
                  <w:szCs w:val="20"/>
                  <w:lang w:val="x-none" w:eastAsia="en-GB"/>
                </w:rPr>
                <m:t>-1</m:t>
              </m:r>
            </m:oMath>
            <w:r w:rsidRPr="0041055A">
              <w:rPr>
                <w:rFonts w:eastAsia="Calibri"/>
                <w:szCs w:val="20"/>
                <w:lang w:val="x-none" w:eastAsia="en-GB"/>
              </w:rPr>
              <w:t xml:space="preserve">,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=0,…,</m:t>
              </m:r>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r>
                <w:rPr>
                  <w:rFonts w:ascii="Cambria Math" w:eastAsia="Calibri" w:hAnsi="Cambria Math"/>
                  <w:szCs w:val="20"/>
                  <w:lang w:val="x-none" w:eastAsia="en-GB"/>
                </w:rPr>
                <m:t>-1</m:t>
              </m:r>
            </m:oMath>
            <w:r w:rsidRPr="0041055A">
              <w:rPr>
                <w:rFonts w:eastAsia="Calibri"/>
                <w:szCs w:val="20"/>
                <w:lang w:val="x-none" w:eastAsia="en-GB"/>
              </w:rPr>
              <w:t>, given by</w:t>
            </w:r>
          </w:p>
          <w:p w14:paraId="19158614" w14:textId="77777777" w:rsidR="009B13B7" w:rsidRPr="0041055A" w:rsidRDefault="00641029" w:rsidP="00177D4C">
            <w:pPr>
              <w:spacing w:after="180"/>
              <w:jc w:val="left"/>
              <w:rPr>
                <w:rFonts w:eastAsia="Calibri"/>
                <w:szCs w:val="20"/>
                <w:lang w:val="x-none" w:eastAsia="en-GB"/>
              </w:rPr>
            </w:pPr>
            <m:oMathPara>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G</m:t>
                    </m:r>
                  </m:e>
                  <m:sub>
                    <m:r>
                      <w:rPr>
                        <w:rFonts w:ascii="Cambria Math" w:eastAsia="Calibri" w:hAnsi="Cambria Math"/>
                        <w:szCs w:val="20"/>
                        <w:lang w:val="x-none" w:eastAsia="en-GB"/>
                      </w:rPr>
                      <m:t>s</m:t>
                    </m:r>
                  </m:sub>
                </m:sSub>
                <m:d>
                  <m:dPr>
                    <m:ctrlPr>
                      <w:rPr>
                        <w:rFonts w:ascii="Cambria Math" w:eastAsia="Calibri" w:hAnsi="Cambria Math"/>
                        <w:i/>
                        <w:szCs w:val="20"/>
                        <w:lang w:val="x-none" w:eastAsia="en-GB"/>
                      </w:rPr>
                    </m:ctrlPr>
                  </m:dPr>
                  <m:e>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m:t>
                </m:r>
                <m:d>
                  <m:dPr>
                    <m:begChr m:val="{"/>
                    <m:endChr m:val="}"/>
                    <m:ctrlPr>
                      <w:rPr>
                        <w:rFonts w:ascii="Cambria Math" w:eastAsia="Calibri" w:hAnsi="Cambria Math"/>
                        <w:i/>
                        <w:szCs w:val="20"/>
                        <w:lang w:val="x-none" w:eastAsia="en-GB"/>
                      </w:rPr>
                    </m:ctrlPr>
                  </m:dPr>
                  <m:e>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v</m:t>
                        </m:r>
                      </m:e>
                      <m:sub>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+l,</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r>
                          <w:rPr>
                            <w:rFonts w:ascii="Cambria Math" w:eastAsia="Calibri" w:hAnsi="Cambria Math"/>
                            <w:szCs w:val="20"/>
                            <w:lang w:val="x-none" w:eastAsia="en-GB"/>
                          </w:rPr>
                          <m:t>+m</m:t>
                        </m:r>
                      </m:sub>
                    </m:sSub>
                    <m:r>
                      <w:rPr>
                        <w:rFonts w:ascii="Cambria Math" w:eastAsia="Calibri" w:hAnsi="Cambria Math"/>
                        <w:szCs w:val="20"/>
                        <w:lang w:val="x-none" w:eastAsia="en-GB"/>
                      </w:rPr>
                      <m:t>:l=0,1,…,</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1</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r>
                      <w:rPr>
                        <w:rFonts w:ascii="Cambria Math" w:eastAsia="Calibri" w:hAnsi="Cambria Math"/>
                        <w:szCs w:val="20"/>
                        <w:lang w:val="x-none" w:eastAsia="en-GB"/>
                      </w:rPr>
                      <m:t>-1;m=0,1,…,</m:t>
                    </m:r>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d>
                          <m:dPr>
                            <m:ctrlPr>
                              <w:rPr>
                                <w:rFonts w:ascii="Cambria Math" w:eastAsia="Calibri" w:hAnsi="Cambria Math"/>
                                <w:i/>
                                <w:szCs w:val="20"/>
                                <w:lang w:val="x-none" w:eastAsia="en-GB"/>
                              </w:rPr>
                            </m:ctrlPr>
                          </m:dPr>
                          <m:e>
                            <m:r>
                              <w:rPr>
                                <w:rFonts w:ascii="Cambria Math" w:eastAsia="Calibri" w:hAnsi="Cambria Math"/>
                                <w:szCs w:val="20"/>
                                <w:lang w:val="x-none" w:eastAsia="en-GB"/>
                              </w:rPr>
                              <m:t>s</m:t>
                            </m:r>
                          </m:e>
                        </m:d>
                      </m:sup>
                    </m:sSubSup>
                    <m:r>
                      <w:rPr>
                        <w:rFonts w:ascii="Cambria Math" w:eastAsia="Calibri" w:hAnsi="Cambria Math"/>
                        <w:szCs w:val="20"/>
                        <w:lang w:val="x-none" w:eastAsia="en-GB"/>
                      </w:rPr>
                      <m:t>-1</m:t>
                    </m:r>
                  </m:e>
                </m:d>
              </m:oMath>
            </m:oMathPara>
          </w:p>
          <w:p w14:paraId="69C56BE7" w14:textId="77777777" w:rsidR="009B13B7" w:rsidRPr="0041055A" w:rsidRDefault="009B13B7" w:rsidP="00177D4C">
            <w:pPr>
              <w:spacing w:after="180"/>
              <w:jc w:val="left"/>
              <w:rPr>
                <w:rFonts w:eastAsia="Calibri"/>
                <w:szCs w:val="20"/>
                <w:lang w:val="x-none" w:eastAsia="en-GB"/>
              </w:rPr>
            </w:pPr>
            <w:r w:rsidRPr="0041055A">
              <w:rPr>
                <w:rFonts w:eastAsia="Calibri"/>
                <w:strike/>
                <w:color w:val="FF0000"/>
                <w:szCs w:val="20"/>
                <w:lang w:val="en-GB" w:eastAsia="en-GB"/>
              </w:rPr>
              <w:t xml:space="preserve">For a scaling factor </w:t>
            </w:r>
            <m:oMath>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Sub>
            </m:oMath>
            <w:r w:rsidRPr="0041055A">
              <w:rPr>
                <w:rFonts w:eastAsia="Calibri"/>
                <w:strike/>
                <w:color w:val="FF0000"/>
                <w:szCs w:val="20"/>
                <w:lang w:val="en-GB"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G</m:t>
                  </m:r>
                </m:e>
                <m:sub>
                  <m:r>
                    <w:rPr>
                      <w:rFonts w:ascii="Cambria Math" w:eastAsia="Calibri" w:hAnsi="Cambria Math"/>
                      <w:strike/>
                      <w:color w:val="FF0000"/>
                      <w:szCs w:val="20"/>
                      <w:lang w:val="en-GB" w:eastAsia="en-GB"/>
                    </w:rPr>
                    <m:t>s</m:t>
                  </m:r>
                </m:sub>
              </m:sSub>
              <m:r>
                <w:rPr>
                  <w:rFonts w:ascii="Cambria Math" w:eastAsia="Calibri" w:hAnsi="Cambria Math"/>
                  <w:strike/>
                  <w:color w:val="FF0000"/>
                  <w:szCs w:val="20"/>
                  <w:lang w:val="en-GB" w:eastAsia="en-GB"/>
                </w:rPr>
                <m:t>(</m:t>
              </m:r>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x</m:t>
                  </m:r>
                </m:e>
                <m:sub>
                  <m:r>
                    <w:rPr>
                      <w:rFonts w:ascii="Cambria Math" w:eastAsia="Calibri" w:hAnsi="Cambria Math"/>
                      <w:strike/>
                      <w:color w:val="FF0000"/>
                      <w:szCs w:val="20"/>
                      <w:lang w:val="en-GB" w:eastAsia="en-GB"/>
                    </w:rPr>
                    <m:t>1</m:t>
                  </m:r>
                </m:sub>
              </m:sSub>
              <m:r>
                <w:rPr>
                  <w:rFonts w:ascii="Cambria Math" w:eastAsia="Calibri" w:hAnsi="Cambria Math"/>
                  <w:strike/>
                  <w:color w:val="FF0000"/>
                  <w:szCs w:val="20"/>
                  <w:lang w:val="en-GB" w:eastAsia="en-GB"/>
                </w:rPr>
                <m:t>,</m:t>
              </m:r>
              <m:sSub>
                <m:sSubPr>
                  <m:ctrlPr>
                    <w:rPr>
                      <w:rFonts w:ascii="Cambria Math" w:eastAsia="Calibri" w:hAnsi="Cambria Math"/>
                      <w:i/>
                      <w:strike/>
                      <w:color w:val="FF0000"/>
                      <w:szCs w:val="20"/>
                      <w:lang w:val="en-GB" w:eastAsia="en-GB"/>
                    </w:rPr>
                  </m:ctrlPr>
                </m:sSubPr>
                <m:e>
                  <m:r>
                    <w:rPr>
                      <w:rFonts w:ascii="Cambria Math" w:eastAsia="Calibri" w:hAnsi="Cambria Math"/>
                      <w:strike/>
                      <w:color w:val="FF0000"/>
                      <w:szCs w:val="20"/>
                      <w:lang w:val="en-GB" w:eastAsia="en-GB"/>
                    </w:rPr>
                    <m:t>x</m:t>
                  </m:r>
                </m:e>
                <m:sub>
                  <m:r>
                    <w:rPr>
                      <w:rFonts w:ascii="Cambria Math" w:eastAsia="Calibri" w:hAnsi="Cambria Math"/>
                      <w:strike/>
                      <w:color w:val="FF0000"/>
                      <w:szCs w:val="20"/>
                      <w:lang w:val="en-GB" w:eastAsia="en-GB"/>
                    </w:rPr>
                    <m:t>2</m:t>
                  </m:r>
                </m:sub>
              </m:sSub>
              <m:r>
                <w:rPr>
                  <w:rFonts w:ascii="Cambria Math" w:eastAsia="Calibri" w:hAnsi="Cambria Math"/>
                  <w:strike/>
                  <w:color w:val="FF0000"/>
                  <w:szCs w:val="20"/>
                  <w:lang w:val="en-GB" w:eastAsia="en-GB"/>
                </w:rPr>
                <m:t>)</m:t>
              </m:r>
            </m:oMath>
            <w:r w:rsidRPr="0041055A">
              <w:rPr>
                <w:rFonts w:eastAsia="Calibri"/>
                <w:strike/>
                <w:color w:val="FF0000"/>
                <w:szCs w:val="20"/>
                <w:lang w:val="en-GB" w:eastAsia="en-GB"/>
              </w:rPr>
              <w:t xml:space="preserve"> would have the same ratio of EPRE to CSI-RS EPRE for all </w:t>
            </w:r>
            <m:oMath>
              <m:r>
                <w:rPr>
                  <w:rFonts w:ascii="Cambria Math" w:eastAsia="Calibri" w:hAnsi="Cambria Math"/>
                  <w:strike/>
                  <w:color w:val="FF0000"/>
                  <w:szCs w:val="20"/>
                  <w:lang w:val="en-GB" w:eastAsia="en-GB"/>
                </w:rPr>
                <m:t>K</m:t>
              </m:r>
            </m:oMath>
            <w:r w:rsidRPr="0041055A">
              <w:rPr>
                <w:rFonts w:eastAsia="Calibri"/>
                <w:strike/>
                <w:color w:val="FF0000"/>
                <w:szCs w:val="20"/>
                <w:lang w:val="en-GB" w:eastAsia="en-GB"/>
              </w:rPr>
              <w:t xml:space="preserve"> CSI-RS resources, not exceeding </w:t>
            </w:r>
            <m:oMath>
              <m:sSubSup>
                <m:sSubSupPr>
                  <m:ctrlPr>
                    <w:rPr>
                      <w:rFonts w:ascii="Cambria Math" w:eastAsia="Calibri" w:hAnsi="Cambria Math"/>
                      <w:i/>
                      <w:strike/>
                      <w:color w:val="FF0000"/>
                      <w:szCs w:val="20"/>
                      <w:lang w:val="x-none" w:eastAsia="en-GB"/>
                    </w:rPr>
                  </m:ctrlPr>
                </m:sSubSup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up>
                  <m:r>
                    <w:rPr>
                      <w:rFonts w:ascii="Cambria Math" w:eastAsia="Calibri" w:hAnsi="Cambria Math"/>
                      <w:strike/>
                      <w:color w:val="FF0000"/>
                      <w:szCs w:val="20"/>
                      <w:lang w:val="x-none" w:eastAsia="en-GB"/>
                    </w:rPr>
                    <m:t>2</m:t>
                  </m:r>
                </m:sup>
              </m:sSubSup>
              <m:r>
                <w:rPr>
                  <w:rFonts w:ascii="Cambria Math" w:eastAsia="Calibri" w:hAnsi="Cambria Math"/>
                  <w:strike/>
                  <w:color w:val="FF0000"/>
                  <w:szCs w:val="20"/>
                  <w:lang w:val="x-none" w:eastAsia="en-GB"/>
                </w:rPr>
                <m:t>/υ</m:t>
              </m:r>
            </m:oMath>
            <w:r w:rsidRPr="0041055A">
              <w:rPr>
                <w:rFonts w:eastAsia="Calibri"/>
                <w:strike/>
                <w:color w:val="FF0000"/>
                <w:szCs w:val="20"/>
                <w:lang w:val="en-GB" w:eastAsia="en-GB"/>
              </w:rPr>
              <w:t xml:space="preserve"> times the </w:t>
            </w:r>
            <w:proofErr w:type="spellStart"/>
            <w:r w:rsidRPr="0041055A">
              <w:rPr>
                <w:rFonts w:eastAsia="Calibri"/>
                <w:i/>
                <w:iCs/>
                <w:strike/>
                <w:color w:val="FF0000"/>
                <w:szCs w:val="20"/>
                <w:lang w:val="en-GB" w:eastAsia="en-GB"/>
              </w:rPr>
              <w:t>powerControlOffset</w:t>
            </w:r>
            <w:proofErr w:type="spellEnd"/>
            <w:r w:rsidRPr="0041055A">
              <w:rPr>
                <w:rFonts w:eastAsia="Calibri"/>
                <w:strike/>
                <w:color w:val="FF0000"/>
                <w:szCs w:val="20"/>
                <w:lang w:val="en-GB" w:eastAsia="en-GB"/>
              </w:rPr>
              <w:t xml:space="preserve"> (in linear scale) of the respective CSI-RS resource.</w:t>
            </w:r>
            <w:r w:rsidRPr="0041055A">
              <w:rPr>
                <w:rFonts w:eastAsia="Calibri"/>
                <w:szCs w:val="20"/>
                <w:lang w:val="en-GB" w:eastAsia="en-GB"/>
              </w:rPr>
              <w:t xml:space="preserve"> The mapping from bits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w:r w:rsidRPr="0041055A">
              <w:rPr>
                <w:rFonts w:eastAsia="Calibri"/>
                <w:szCs w:val="20"/>
                <w:lang w:val="x-none" w:eastAsia="en-GB"/>
              </w:rPr>
              <w:t xml:space="preserve"> to </w:t>
            </w:r>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Sub>
            </m:oMath>
            <w:r w:rsidRPr="0041055A">
              <w:rPr>
                <w:rFonts w:eastAsia="Calibri"/>
                <w:szCs w:val="20"/>
                <w:lang w:val="x-none" w:eastAsia="en-GB"/>
              </w:rPr>
              <w:t xml:space="preserve"> is given in Table 5.2.2.2.1a-8.</w:t>
            </w:r>
          </w:p>
          <w:p w14:paraId="55C9776D" w14:textId="77777777" w:rsidR="009B13B7" w:rsidRPr="0041055A" w:rsidRDefault="009B13B7" w:rsidP="00177D4C">
            <w:pPr>
              <w:spacing w:after="180"/>
              <w:jc w:val="center"/>
              <w:rPr>
                <w:rFonts w:eastAsia="Calibri"/>
                <w:szCs w:val="20"/>
                <w:lang w:val="x-none" w:eastAsia="en-GB"/>
              </w:rPr>
            </w:pPr>
            <w:r w:rsidRPr="0041055A">
              <w:rPr>
                <w:rFonts w:ascii="Arial" w:eastAsia="宋体" w:hAnsi="Arial"/>
                <w:b/>
                <w:color w:val="000000"/>
                <w:szCs w:val="20"/>
                <w:lang w:val="x-none"/>
              </w:rPr>
              <w:t>Table 5.2.2.2.1a-</w:t>
            </w:r>
            <w:r w:rsidRPr="0041055A">
              <w:rPr>
                <w:rFonts w:ascii="Arial" w:eastAsia="宋体" w:hAnsi="Arial"/>
                <w:b/>
                <w:color w:val="000000"/>
                <w:szCs w:val="20"/>
              </w:rPr>
              <w:t>8</w:t>
            </w:r>
            <w:r w:rsidRPr="0041055A">
              <w:rPr>
                <w:rFonts w:ascii="Arial" w:eastAsia="宋体" w:hAnsi="Arial"/>
                <w:b/>
                <w:color w:val="000000"/>
                <w:szCs w:val="20"/>
                <w:lang w:val="x-none"/>
              </w:rPr>
              <w:t xml:space="preserve">: Configurable scaling factor </w:t>
            </w:r>
            <m:oMath>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s</m:t>
                  </m:r>
                </m:e>
                <m:sub>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x</m:t>
                      </m:r>
                    </m:e>
                    <m:sub>
                      <m:r>
                        <m:rPr>
                          <m:sty m:val="bi"/>
                        </m:rPr>
                        <w:rPr>
                          <w:rFonts w:ascii="Cambria Math" w:eastAsia="宋体" w:hAnsi="Cambria Math"/>
                          <w:color w:val="000000"/>
                          <w:szCs w:val="20"/>
                          <w:lang w:val="x-none"/>
                        </w:rPr>
                        <m:t>1</m:t>
                      </m:r>
                    </m:sub>
                  </m:sSub>
                  <m:r>
                    <m:rPr>
                      <m:sty m:val="bi"/>
                    </m:rPr>
                    <w:rPr>
                      <w:rFonts w:ascii="Cambria Math" w:eastAsia="宋体" w:hAnsi="Cambria Math"/>
                      <w:color w:val="000000"/>
                      <w:szCs w:val="20"/>
                      <w:lang w:val="x-none"/>
                    </w:rPr>
                    <m:t>,</m:t>
                  </m:r>
                  <m:sSub>
                    <m:sSubPr>
                      <m:ctrlPr>
                        <w:rPr>
                          <w:rFonts w:ascii="Cambria Math" w:eastAsia="宋体" w:hAnsi="Cambria Math"/>
                          <w:b/>
                          <w:i/>
                          <w:color w:val="000000"/>
                          <w:szCs w:val="20"/>
                          <w:lang w:val="x-none"/>
                        </w:rPr>
                      </m:ctrlPr>
                    </m:sSubPr>
                    <m:e>
                      <m:r>
                        <m:rPr>
                          <m:sty m:val="bi"/>
                        </m:rPr>
                        <w:rPr>
                          <w:rFonts w:ascii="Cambria Math" w:eastAsia="宋体" w:hAnsi="Cambria Math"/>
                          <w:color w:val="000000"/>
                          <w:szCs w:val="20"/>
                          <w:lang w:val="x-none"/>
                        </w:rPr>
                        <m:t>x</m:t>
                      </m:r>
                    </m:e>
                    <m:sub>
                      <m:r>
                        <m:rPr>
                          <m:sty m:val="bi"/>
                        </m:rPr>
                        <w:rPr>
                          <w:rFonts w:ascii="Cambria Math" w:eastAsia="宋体" w:hAnsi="Cambria Math"/>
                          <w:color w:val="000000"/>
                          <w:szCs w:val="20"/>
                          <w:lang w:val="x-none"/>
                        </w:rPr>
                        <m:t>2</m:t>
                      </m:r>
                    </m:sub>
                  </m:sSub>
                </m:sub>
              </m:sSub>
            </m:oMath>
            <w:r w:rsidRPr="0041055A">
              <w:rPr>
                <w:rFonts w:ascii="Arial" w:eastAsia="宋体" w:hAnsi="Arial"/>
                <w:b/>
                <w:color w:val="000000"/>
                <w:szCs w:val="20"/>
                <w:lang w:val="x-none"/>
              </w:rPr>
              <w:t xml:space="preserve"> for restricted vector group </w:t>
            </w:r>
            <m:oMath>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G</m:t>
                  </m:r>
                </m:e>
                <m:sub>
                  <m:r>
                    <m:rPr>
                      <m:sty m:val="bi"/>
                    </m:rPr>
                    <w:rPr>
                      <w:rFonts w:ascii="Cambria Math" w:eastAsia="Calibri" w:hAnsi="Cambria Math"/>
                      <w:szCs w:val="20"/>
                      <w:lang w:val="en-GB" w:eastAsia="en-GB"/>
                    </w:rPr>
                    <m:t>s</m:t>
                  </m:r>
                </m:sub>
              </m:sSub>
              <m:r>
                <m:rPr>
                  <m:sty m:val="bi"/>
                </m:rPr>
                <w:rPr>
                  <w:rFonts w:ascii="Cambria Math" w:eastAsia="Calibri" w:hAnsi="Cambria Math"/>
                  <w:szCs w:val="20"/>
                  <w:lang w:val="en-GB" w:eastAsia="en-GB"/>
                </w:rPr>
                <m:t>(</m:t>
              </m:r>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x</m:t>
                  </m:r>
                </m:e>
                <m:sub>
                  <m:r>
                    <m:rPr>
                      <m:sty m:val="bi"/>
                    </m:rPr>
                    <w:rPr>
                      <w:rFonts w:ascii="Cambria Math" w:eastAsia="Calibri" w:hAnsi="Cambria Math"/>
                      <w:szCs w:val="20"/>
                      <w:lang w:val="en-GB" w:eastAsia="en-GB"/>
                    </w:rPr>
                    <m:t>1</m:t>
                  </m:r>
                </m:sub>
              </m:sSub>
              <m:r>
                <m:rPr>
                  <m:sty m:val="bi"/>
                </m:rPr>
                <w:rPr>
                  <w:rFonts w:ascii="Cambria Math" w:eastAsia="Calibri" w:hAnsi="Cambria Math"/>
                  <w:szCs w:val="20"/>
                  <w:lang w:val="en-GB" w:eastAsia="en-GB"/>
                </w:rPr>
                <m:t>,</m:t>
              </m:r>
              <m:sSub>
                <m:sSubPr>
                  <m:ctrlPr>
                    <w:rPr>
                      <w:rFonts w:ascii="Cambria Math" w:eastAsia="Calibri" w:hAnsi="Cambria Math"/>
                      <w:b/>
                      <w:i/>
                      <w:szCs w:val="20"/>
                      <w:lang w:val="en-GB" w:eastAsia="en-GB"/>
                    </w:rPr>
                  </m:ctrlPr>
                </m:sSubPr>
                <m:e>
                  <m:r>
                    <m:rPr>
                      <m:sty m:val="bi"/>
                    </m:rPr>
                    <w:rPr>
                      <w:rFonts w:ascii="Cambria Math" w:eastAsia="Calibri" w:hAnsi="Cambria Math"/>
                      <w:szCs w:val="20"/>
                      <w:lang w:val="en-GB" w:eastAsia="en-GB"/>
                    </w:rPr>
                    <m:t>x</m:t>
                  </m:r>
                </m:e>
                <m:sub>
                  <m:r>
                    <m:rPr>
                      <m:sty m:val="bi"/>
                    </m:rPr>
                    <w:rPr>
                      <w:rFonts w:ascii="Cambria Math" w:eastAsia="Calibri" w:hAnsi="Cambria Math"/>
                      <w:szCs w:val="20"/>
                      <w:lang w:val="en-GB" w:eastAsia="en-GB"/>
                    </w:rPr>
                    <m:t>2</m:t>
                  </m:r>
                </m:sub>
              </m:sSub>
              <m:r>
                <m:rPr>
                  <m:sty m:val="bi"/>
                </m:rPr>
                <w:rPr>
                  <w:rFonts w:ascii="Cambria Math" w:eastAsia="Calibri" w:hAnsi="Cambria Math"/>
                  <w:szCs w:val="20"/>
                  <w:lang w:val="en-GB" w:eastAsia="en-GB"/>
                </w:rPr>
                <m:t>)</m:t>
              </m:r>
            </m:oMath>
            <w:r w:rsidRPr="0041055A">
              <w:rPr>
                <w:rFonts w:ascii="Arial" w:eastAsia="宋体" w:hAnsi="Arial"/>
                <w:b/>
                <w:color w:val="000000"/>
                <w:szCs w:val="20"/>
                <w:lang w:val="x-none"/>
              </w:rPr>
              <w:t xml:space="preserve"> </w:t>
            </w:r>
          </w:p>
          <w:tbl>
            <w:tblPr>
              <w:tblStyle w:val="ac"/>
              <w:tblW w:w="0" w:type="auto"/>
              <w:jc w:val="center"/>
              <w:tblLook w:val="04A0" w:firstRow="1" w:lastRow="0" w:firstColumn="1" w:lastColumn="0" w:noHBand="0" w:noVBand="1"/>
            </w:tblPr>
            <w:tblGrid>
              <w:gridCol w:w="3981"/>
              <w:gridCol w:w="1333"/>
            </w:tblGrid>
            <w:tr w:rsidR="009B13B7" w:rsidRPr="0041055A" w14:paraId="2C7DB1D1" w14:textId="77777777" w:rsidTr="00177D4C">
              <w:trPr>
                <w:jc w:val="center"/>
              </w:trPr>
              <w:tc>
                <w:tcPr>
                  <w:tcW w:w="0" w:type="auto"/>
                  <w:shd w:val="clear" w:color="auto" w:fill="D9D9D9"/>
                  <w:vAlign w:val="center"/>
                </w:tcPr>
                <w:p w14:paraId="2CF769C4" w14:textId="77777777" w:rsidR="009B13B7" w:rsidRPr="0041055A" w:rsidRDefault="009B13B7" w:rsidP="00177D4C">
                  <w:pPr>
                    <w:spacing w:after="0"/>
                    <w:jc w:val="center"/>
                    <w:rPr>
                      <w:rFonts w:eastAsia="Calibri"/>
                      <w:szCs w:val="20"/>
                      <w:lang w:val="x-none" w:eastAsia="en-GB"/>
                    </w:rPr>
                  </w:pPr>
                  <w:r w:rsidRPr="0041055A">
                    <w:rPr>
                      <w:rFonts w:eastAsia="Calibri"/>
                      <w:szCs w:val="20"/>
                      <w:lang w:val="x-none" w:eastAsia="en-GB"/>
                    </w:rPr>
                    <w:t>Bits</w:t>
                  </w:r>
                </w:p>
                <w:p w14:paraId="2AA13D86" w14:textId="77777777" w:rsidR="009B13B7" w:rsidRPr="0041055A" w:rsidRDefault="00641029" w:rsidP="00177D4C">
                  <w:pPr>
                    <w:spacing w:after="0"/>
                    <w:jc w:val="center"/>
                    <w:rPr>
                      <w:rFonts w:eastAsia="Calibri"/>
                      <w:szCs w:val="20"/>
                      <w:lang w:val="x-none" w:eastAsia="en-GB"/>
                    </w:rPr>
                  </w:pPr>
                  <m:oMathPara>
                    <m:oMath>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r>
                            <w:rPr>
                              <w:rFonts w:ascii="Cambria Math" w:eastAsia="Calibri" w:hAnsi="Cambria Math"/>
                              <w:szCs w:val="20"/>
                              <w:lang w:val="x-none" w:eastAsia="en-GB"/>
                            </w:rPr>
                            <m:t>+1</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b</m:t>
                          </m:r>
                        </m:e>
                        <m:sub>
                          <m:r>
                            <w:rPr>
                              <w:rFonts w:ascii="Cambria Math" w:eastAsia="Calibri" w:hAnsi="Cambria Math"/>
                              <w:szCs w:val="20"/>
                              <w:lang w:val="x-none" w:eastAsia="en-GB"/>
                            </w:rPr>
                            <m:t>3</m:t>
                          </m:r>
                          <m:d>
                            <m:dPr>
                              <m:ctrlPr>
                                <w:rPr>
                                  <w:rFonts w:ascii="Cambria Math" w:eastAsia="Calibri" w:hAnsi="Cambria Math"/>
                                  <w:i/>
                                  <w:szCs w:val="20"/>
                                  <w:lang w:val="x-none" w:eastAsia="en-GB"/>
                                </w:rPr>
                              </m:ctrlPr>
                            </m:dPr>
                            <m:e>
                              <m:f>
                                <m:fPr>
                                  <m:ctrlPr>
                                    <w:rPr>
                                      <w:rFonts w:ascii="Cambria Math" w:eastAsia="Calibri" w:hAnsi="Cambria Math"/>
                                      <w:i/>
                                      <w:szCs w:val="20"/>
                                      <w:lang w:val="x-none" w:eastAsia="en-GB"/>
                                    </w:rPr>
                                  </m:ctrlPr>
                                </m:fPr>
                                <m:num>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N</m:t>
                                      </m:r>
                                    </m:e>
                                    <m:sub>
                                      <m:r>
                                        <w:rPr>
                                          <w:rFonts w:ascii="Cambria Math" w:eastAsia="Calibri" w:hAnsi="Cambria Math"/>
                                          <w:szCs w:val="20"/>
                                          <w:lang w:val="x-none" w:eastAsia="en-GB"/>
                                        </w:rPr>
                                        <m:t>2</m:t>
                                      </m:r>
                                    </m:sub>
                                  </m:s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O</m:t>
                                      </m:r>
                                    </m:e>
                                    <m:sub>
                                      <m:r>
                                        <w:rPr>
                                          <w:rFonts w:ascii="Cambria Math" w:eastAsia="Calibri" w:hAnsi="Cambria Math"/>
                                          <w:szCs w:val="20"/>
                                          <w:lang w:val="x-none" w:eastAsia="en-GB"/>
                                        </w:rPr>
                                        <m:t>2</m:t>
                                      </m:r>
                                    </m:sub>
                                  </m:sSub>
                                </m:num>
                                <m:den>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X</m:t>
                                      </m:r>
                                    </m:e>
                                    <m:sub>
                                      <m:r>
                                        <w:rPr>
                                          <w:rFonts w:ascii="Cambria Math" w:eastAsia="Calibri" w:hAnsi="Cambria Math"/>
                                          <w:szCs w:val="20"/>
                                          <w:lang w:val="x-none" w:eastAsia="en-GB"/>
                                        </w:rPr>
                                        <m:t>2</m:t>
                                      </m:r>
                                    </m:sub>
                                    <m:sup>
                                      <m:r>
                                        <w:rPr>
                                          <w:rFonts w:ascii="Cambria Math" w:eastAsia="Calibri" w:hAnsi="Cambria Math"/>
                                          <w:szCs w:val="20"/>
                                          <w:lang w:val="x-none" w:eastAsia="en-GB"/>
                                        </w:rPr>
                                        <m:t>(s)</m:t>
                                      </m:r>
                                    </m:sup>
                                  </m:sSubSup>
                                </m:den>
                              </m:f>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e>
                          </m:d>
                        </m:sub>
                      </m:sSub>
                    </m:oMath>
                  </m:oMathPara>
                </w:p>
              </w:tc>
              <w:tc>
                <w:tcPr>
                  <w:tcW w:w="0" w:type="auto"/>
                  <w:shd w:val="clear" w:color="auto" w:fill="D9D9D9"/>
                  <w:vAlign w:val="center"/>
                </w:tcPr>
                <w:p w14:paraId="06C215CD" w14:textId="77777777" w:rsidR="009B13B7" w:rsidRPr="0041055A" w:rsidRDefault="009B13B7" w:rsidP="00177D4C">
                  <w:pPr>
                    <w:spacing w:after="0"/>
                    <w:jc w:val="center"/>
                    <w:rPr>
                      <w:rFonts w:eastAsia="Calibri"/>
                      <w:szCs w:val="20"/>
                      <w:lang w:val="x-none" w:eastAsia="en-GB"/>
                    </w:rPr>
                  </w:pPr>
                  <w:r w:rsidRPr="0041055A">
                    <w:rPr>
                      <w:rFonts w:eastAsia="Calibri"/>
                      <w:szCs w:val="20"/>
                      <w:lang w:val="x-none" w:eastAsia="en-GB"/>
                    </w:rPr>
                    <w:t>Scaling factor</w:t>
                  </w:r>
                </w:p>
                <w:p w14:paraId="5ECAFDF6" w14:textId="77777777" w:rsidR="009B13B7" w:rsidRPr="0041055A" w:rsidRDefault="00641029" w:rsidP="00177D4C">
                  <w:pPr>
                    <w:spacing w:after="0"/>
                    <w:jc w:val="center"/>
                    <w:rPr>
                      <w:rFonts w:eastAsia="Calibri"/>
                      <w:szCs w:val="20"/>
                      <w:lang w:val="x-none" w:eastAsia="en-GB"/>
                    </w:rPr>
                  </w:pPr>
                  <m:oMathPara>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s</m:t>
                          </m:r>
                        </m:e>
                        <m:sub>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x</m:t>
                              </m:r>
                            </m:e>
                            <m:sub>
                              <m:r>
                                <w:rPr>
                                  <w:rFonts w:ascii="Cambria Math" w:eastAsia="宋体" w:hAnsi="Cambria Math"/>
                                  <w:color w:val="000000"/>
                                  <w:szCs w:val="20"/>
                                  <w:lang w:val="x-none"/>
                                </w:rPr>
                                <m:t>1</m:t>
                              </m:r>
                            </m:sub>
                          </m:sSub>
                          <m:r>
                            <w:rPr>
                              <w:rFonts w:ascii="Cambria Math" w:eastAsia="宋体" w:hAnsi="Cambria Math"/>
                              <w:color w:val="000000"/>
                              <w:szCs w:val="20"/>
                              <w:lang w:val="x-none"/>
                            </w:rPr>
                            <m:t>,</m:t>
                          </m:r>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x</m:t>
                              </m:r>
                            </m:e>
                            <m:sub>
                              <m:r>
                                <w:rPr>
                                  <w:rFonts w:ascii="Cambria Math" w:eastAsia="宋体" w:hAnsi="Cambria Math"/>
                                  <w:color w:val="000000"/>
                                  <w:szCs w:val="20"/>
                                  <w:lang w:val="x-none"/>
                                </w:rPr>
                                <m:t>2</m:t>
                              </m:r>
                            </m:sub>
                          </m:sSub>
                        </m:sub>
                      </m:sSub>
                    </m:oMath>
                  </m:oMathPara>
                </w:p>
              </w:tc>
            </w:tr>
            <w:tr w:rsidR="009B13B7" w:rsidRPr="0041055A" w14:paraId="68876449" w14:textId="77777777" w:rsidTr="00177D4C">
              <w:trPr>
                <w:jc w:val="center"/>
              </w:trPr>
              <w:tc>
                <w:tcPr>
                  <w:tcW w:w="0" w:type="auto"/>
                  <w:vAlign w:val="center"/>
                </w:tcPr>
                <w:p w14:paraId="6D1B6488"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000</w:t>
                  </w:r>
                </w:p>
              </w:tc>
              <w:tc>
                <w:tcPr>
                  <w:tcW w:w="0" w:type="auto"/>
                  <w:vAlign w:val="center"/>
                </w:tcPr>
                <w:p w14:paraId="4EECABCB"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4</m:t>
                          </m:r>
                        </m:den>
                      </m:f>
                    </m:oMath>
                  </m:oMathPara>
                </w:p>
              </w:tc>
            </w:tr>
            <w:tr w:rsidR="009B13B7" w:rsidRPr="0041055A" w14:paraId="09D821B9" w14:textId="77777777" w:rsidTr="00177D4C">
              <w:trPr>
                <w:jc w:val="center"/>
              </w:trPr>
              <w:tc>
                <w:tcPr>
                  <w:tcW w:w="0" w:type="auto"/>
                  <w:vAlign w:val="center"/>
                </w:tcPr>
                <w:p w14:paraId="2D1F20AF"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001</w:t>
                  </w:r>
                </w:p>
              </w:tc>
              <w:tc>
                <w:tcPr>
                  <w:tcW w:w="0" w:type="auto"/>
                  <w:vAlign w:val="center"/>
                </w:tcPr>
                <w:p w14:paraId="1E359D16"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3</m:t>
                              </m:r>
                            </m:e>
                          </m:rad>
                        </m:den>
                      </m:f>
                    </m:oMath>
                  </m:oMathPara>
                </w:p>
              </w:tc>
            </w:tr>
            <w:tr w:rsidR="009B13B7" w:rsidRPr="0041055A" w14:paraId="4060BA47" w14:textId="77777777" w:rsidTr="00177D4C">
              <w:trPr>
                <w:jc w:val="center"/>
              </w:trPr>
              <w:tc>
                <w:tcPr>
                  <w:tcW w:w="0" w:type="auto"/>
                  <w:vAlign w:val="center"/>
                </w:tcPr>
                <w:p w14:paraId="439269AF"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010</w:t>
                  </w:r>
                </w:p>
              </w:tc>
              <w:tc>
                <w:tcPr>
                  <w:tcW w:w="0" w:type="auto"/>
                  <w:vAlign w:val="center"/>
                </w:tcPr>
                <w:p w14:paraId="62ED303F"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2</m:t>
                              </m:r>
                            </m:e>
                          </m:rad>
                        </m:den>
                      </m:f>
                    </m:oMath>
                  </m:oMathPara>
                </w:p>
              </w:tc>
            </w:tr>
            <w:tr w:rsidR="009B13B7" w:rsidRPr="0041055A" w14:paraId="35765004" w14:textId="77777777" w:rsidTr="00177D4C">
              <w:trPr>
                <w:jc w:val="center"/>
              </w:trPr>
              <w:tc>
                <w:tcPr>
                  <w:tcW w:w="0" w:type="auto"/>
                  <w:vAlign w:val="center"/>
                </w:tcPr>
                <w:p w14:paraId="59D70404"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011</w:t>
                  </w:r>
                </w:p>
              </w:tc>
              <w:tc>
                <w:tcPr>
                  <w:tcW w:w="0" w:type="auto"/>
                  <w:vAlign w:val="center"/>
                </w:tcPr>
                <w:p w14:paraId="28C1FF92"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6</m:t>
                              </m:r>
                            </m:e>
                          </m:rad>
                        </m:den>
                      </m:f>
                    </m:oMath>
                  </m:oMathPara>
                </w:p>
              </w:tc>
            </w:tr>
            <w:tr w:rsidR="009B13B7" w:rsidRPr="0041055A" w14:paraId="6521E37B" w14:textId="77777777" w:rsidTr="00177D4C">
              <w:trPr>
                <w:jc w:val="center"/>
              </w:trPr>
              <w:tc>
                <w:tcPr>
                  <w:tcW w:w="0" w:type="auto"/>
                  <w:vAlign w:val="center"/>
                </w:tcPr>
                <w:p w14:paraId="16E88A57"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100</w:t>
                  </w:r>
                </w:p>
              </w:tc>
              <w:tc>
                <w:tcPr>
                  <w:tcW w:w="0" w:type="auto"/>
                  <w:vAlign w:val="center"/>
                </w:tcPr>
                <w:p w14:paraId="720FD9C2"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
                            <w:rPr>
                              <w:rFonts w:ascii="Cambria Math" w:eastAsia="Calibri" w:hAnsi="Cambria Math"/>
                              <w:szCs w:val="20"/>
                              <w:lang w:val="x-none" w:eastAsia="en-GB"/>
                            </w:rPr>
                            <m:t>2</m:t>
                          </m:r>
                        </m:den>
                      </m:f>
                    </m:oMath>
                  </m:oMathPara>
                </w:p>
              </w:tc>
            </w:tr>
            <w:tr w:rsidR="009B13B7" w:rsidRPr="0041055A" w14:paraId="1ED59089" w14:textId="77777777" w:rsidTr="00177D4C">
              <w:trPr>
                <w:jc w:val="center"/>
              </w:trPr>
              <w:tc>
                <w:tcPr>
                  <w:tcW w:w="0" w:type="auto"/>
                  <w:vAlign w:val="center"/>
                </w:tcPr>
                <w:p w14:paraId="6020D733"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101</w:t>
                  </w:r>
                </w:p>
              </w:tc>
              <w:tc>
                <w:tcPr>
                  <w:tcW w:w="0" w:type="auto"/>
                  <w:vAlign w:val="center"/>
                </w:tcPr>
                <w:p w14:paraId="66ECA07C"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3</m:t>
                              </m:r>
                            </m:e>
                          </m:rad>
                        </m:den>
                      </m:f>
                    </m:oMath>
                  </m:oMathPara>
                </w:p>
              </w:tc>
            </w:tr>
            <w:tr w:rsidR="009B13B7" w:rsidRPr="0041055A" w14:paraId="79A2427E" w14:textId="77777777" w:rsidTr="00177D4C">
              <w:trPr>
                <w:jc w:val="center"/>
              </w:trPr>
              <w:tc>
                <w:tcPr>
                  <w:tcW w:w="0" w:type="auto"/>
                  <w:vAlign w:val="center"/>
                </w:tcPr>
                <w:p w14:paraId="0216A94C"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110</w:t>
                  </w:r>
                </w:p>
              </w:tc>
              <w:tc>
                <w:tcPr>
                  <w:tcW w:w="0" w:type="auto"/>
                  <w:vAlign w:val="center"/>
                </w:tcPr>
                <w:p w14:paraId="3A696DB3" w14:textId="77777777" w:rsidR="009B13B7" w:rsidRPr="0041055A" w:rsidRDefault="00641029" w:rsidP="00177D4C">
                  <w:pPr>
                    <w:spacing w:after="180"/>
                    <w:jc w:val="center"/>
                    <w:rPr>
                      <w:rFonts w:eastAsia="Calibri"/>
                      <w:szCs w:val="20"/>
                      <w:lang w:val="x-none" w:eastAsia="en-GB"/>
                    </w:rPr>
                  </w:pPr>
                  <m:oMathPara>
                    <m:oMath>
                      <m:f>
                        <m:fPr>
                          <m:ctrlPr>
                            <w:rPr>
                              <w:rFonts w:ascii="Cambria Math" w:eastAsia="Calibri" w:hAnsi="Cambria Math"/>
                              <w:i/>
                              <w:szCs w:val="20"/>
                              <w:lang w:val="x-none" w:eastAsia="en-GB"/>
                            </w:rPr>
                          </m:ctrlPr>
                        </m:fPr>
                        <m:num>
                          <m:r>
                            <w:rPr>
                              <w:rFonts w:ascii="Cambria Math" w:eastAsia="Calibri" w:hAnsi="Cambria Math"/>
                              <w:szCs w:val="20"/>
                              <w:lang w:val="x-none" w:eastAsia="en-GB"/>
                            </w:rPr>
                            <m:t>1</m:t>
                          </m:r>
                        </m:num>
                        <m:den>
                          <m:rad>
                            <m:radPr>
                              <m:degHide m:val="1"/>
                              <m:ctrlPr>
                                <w:rPr>
                                  <w:rFonts w:ascii="Cambria Math" w:eastAsia="Calibri" w:hAnsi="Cambria Math"/>
                                  <w:i/>
                                  <w:szCs w:val="20"/>
                                  <w:lang w:val="x-none" w:eastAsia="en-GB"/>
                                </w:rPr>
                              </m:ctrlPr>
                            </m:radPr>
                            <m:deg/>
                            <m:e>
                              <m:r>
                                <w:rPr>
                                  <w:rFonts w:ascii="Cambria Math" w:eastAsia="Calibri" w:hAnsi="Cambria Math"/>
                                  <w:szCs w:val="20"/>
                                  <w:lang w:val="x-none" w:eastAsia="en-GB"/>
                                </w:rPr>
                                <m:t>2</m:t>
                              </m:r>
                            </m:e>
                          </m:rad>
                        </m:den>
                      </m:f>
                    </m:oMath>
                  </m:oMathPara>
                </w:p>
              </w:tc>
            </w:tr>
            <w:tr w:rsidR="009B13B7" w:rsidRPr="0041055A" w14:paraId="24EEEC3F" w14:textId="77777777" w:rsidTr="00177D4C">
              <w:trPr>
                <w:jc w:val="center"/>
              </w:trPr>
              <w:tc>
                <w:tcPr>
                  <w:tcW w:w="0" w:type="auto"/>
                  <w:vAlign w:val="center"/>
                </w:tcPr>
                <w:p w14:paraId="60DDE424"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111</w:t>
                  </w:r>
                </w:p>
              </w:tc>
              <w:tc>
                <w:tcPr>
                  <w:tcW w:w="0" w:type="auto"/>
                  <w:vAlign w:val="center"/>
                </w:tcPr>
                <w:p w14:paraId="3B862965" w14:textId="77777777" w:rsidR="009B13B7" w:rsidRPr="0041055A" w:rsidRDefault="009B13B7" w:rsidP="00177D4C">
                  <w:pPr>
                    <w:spacing w:after="180"/>
                    <w:jc w:val="center"/>
                    <w:rPr>
                      <w:rFonts w:eastAsia="Calibri"/>
                      <w:szCs w:val="20"/>
                      <w:lang w:val="x-none" w:eastAsia="en-GB"/>
                    </w:rPr>
                  </w:pPr>
                  <w:r w:rsidRPr="0041055A">
                    <w:rPr>
                      <w:rFonts w:eastAsia="Calibri"/>
                      <w:szCs w:val="20"/>
                      <w:lang w:val="x-none" w:eastAsia="en-GB"/>
                    </w:rPr>
                    <w:t>1</w:t>
                  </w:r>
                </w:p>
              </w:tc>
            </w:tr>
          </w:tbl>
          <w:p w14:paraId="7CE9FD95" w14:textId="77777777" w:rsidR="009B13B7" w:rsidRDefault="009B13B7" w:rsidP="00177D4C">
            <w:pPr>
              <w:spacing w:after="180"/>
              <w:jc w:val="center"/>
              <w:rPr>
                <w:rFonts w:eastAsia="宋体"/>
                <w:szCs w:val="20"/>
                <w:lang w:val="en-GB"/>
              </w:rPr>
            </w:pPr>
            <w:r w:rsidRPr="00F329C5">
              <w:rPr>
                <w:rFonts w:eastAsia="宋体"/>
                <w:szCs w:val="20"/>
                <w:lang w:val="en-GB"/>
              </w:rPr>
              <w:t>&lt;omitted text&gt;</w:t>
            </w:r>
          </w:p>
          <w:p w14:paraId="37B22F05" w14:textId="77777777" w:rsidR="009B13B7" w:rsidRPr="00606A7E" w:rsidRDefault="009B13B7" w:rsidP="00177D4C">
            <w:pPr>
              <w:keepNext/>
              <w:keepLines/>
              <w:spacing w:before="120" w:after="180"/>
              <w:ind w:left="1701" w:hanging="1701"/>
              <w:jc w:val="left"/>
              <w:outlineLvl w:val="4"/>
              <w:rPr>
                <w:rFonts w:ascii="Arial" w:eastAsia="宋体" w:hAnsi="Arial"/>
                <w:color w:val="000000"/>
                <w:sz w:val="22"/>
                <w:szCs w:val="20"/>
              </w:rPr>
            </w:pPr>
            <w:r w:rsidRPr="00606A7E">
              <w:rPr>
                <w:rFonts w:ascii="Arial" w:eastAsia="宋体" w:hAnsi="Arial"/>
                <w:sz w:val="22"/>
                <w:szCs w:val="20"/>
                <w:lang w:val="en-GB"/>
              </w:rPr>
              <w:t>5.2.2.5.1</w:t>
            </w:r>
            <w:r w:rsidRPr="00606A7E">
              <w:rPr>
                <w:rFonts w:ascii="Arial" w:eastAsia="宋体" w:hAnsi="Arial"/>
                <w:sz w:val="22"/>
                <w:szCs w:val="20"/>
                <w:lang w:val="en-GB"/>
              </w:rPr>
              <w:tab/>
              <w:t>UE assumptions for CQI/PMI/RI calculation</w:t>
            </w:r>
          </w:p>
          <w:p w14:paraId="49C2B040" w14:textId="77777777" w:rsidR="009B13B7" w:rsidRDefault="009B13B7" w:rsidP="00177D4C">
            <w:pPr>
              <w:spacing w:after="180"/>
              <w:jc w:val="center"/>
              <w:rPr>
                <w:rFonts w:eastAsia="宋体"/>
                <w:szCs w:val="20"/>
                <w:lang w:val="en-GB"/>
              </w:rPr>
            </w:pPr>
            <w:r w:rsidRPr="00F329C5">
              <w:rPr>
                <w:rFonts w:eastAsia="宋体"/>
                <w:szCs w:val="20"/>
                <w:lang w:val="en-GB"/>
              </w:rPr>
              <w:t>&lt;omitted text&gt;</w:t>
            </w:r>
          </w:p>
          <w:p w14:paraId="4CF0747F" w14:textId="77777777" w:rsidR="009B13B7" w:rsidRPr="00CB3CFA" w:rsidRDefault="009B13B7" w:rsidP="00177D4C">
            <w:pPr>
              <w:spacing w:after="180"/>
              <w:ind w:left="568" w:hanging="284"/>
              <w:jc w:val="left"/>
              <w:rPr>
                <w:rFonts w:eastAsia="Calibri"/>
                <w:szCs w:val="20"/>
                <w:lang w:val="x-none"/>
              </w:rPr>
            </w:pPr>
            <w:r w:rsidRPr="00CB3CFA">
              <w:rPr>
                <w:rFonts w:eastAsia="宋体"/>
                <w:szCs w:val="20"/>
                <w:lang w:val="en-GB"/>
              </w:rPr>
              <w:t>-</w:t>
            </w:r>
            <w:r w:rsidRPr="00CB3CFA">
              <w:rPr>
                <w:rFonts w:eastAsia="宋体"/>
                <w:szCs w:val="20"/>
                <w:lang w:val="en-GB"/>
              </w:rPr>
              <w:tab/>
              <w:t xml:space="preserve">For a UE configured with 48, 64 and 128 antenna ports, obtained by aggregating </w:t>
            </w:r>
            <m:oMath>
              <m:r>
                <w:rPr>
                  <w:rFonts w:ascii="Cambria Math" w:eastAsia="宋体" w:hAnsi="Cambria Math"/>
                  <w:szCs w:val="20"/>
                  <w:lang w:val="en-GB"/>
                </w:rPr>
                <m:t>K</m:t>
              </m:r>
            </m:oMath>
            <w:r w:rsidRPr="00CB3CFA">
              <w:rPr>
                <w:rFonts w:eastAsia="宋体"/>
                <w:szCs w:val="20"/>
                <w:lang w:val="en-GB"/>
              </w:rPr>
              <w:t xml:space="preserve"> CSI-RS resources for channel measurement</w:t>
            </w:r>
            <w:r w:rsidRPr="00CB3CFA">
              <w:rPr>
                <w:rFonts w:eastAsia="宋体"/>
                <w:szCs w:val="20"/>
              </w:rPr>
              <w:t xml:space="preserve">, for CQI calculation, the UE should assume that </w:t>
            </w:r>
            <w:r w:rsidRPr="00CB3CFA">
              <w:rPr>
                <w:rFonts w:eastAsia="宋体"/>
                <w:szCs w:val="20"/>
                <w:lang w:eastAsia="zh-CN"/>
              </w:rPr>
              <w:t xml:space="preserve">PDSCH signals on antenna ports in the set </w:t>
            </w:r>
            <m:oMath>
              <m:r>
                <w:rPr>
                  <w:rFonts w:ascii="Cambria Math" w:eastAsia="宋体" w:hAnsi="Cambria Math"/>
                  <w:szCs w:val="20"/>
                  <w:lang w:eastAsia="zh-CN"/>
                </w:rPr>
                <m:t>[1000,…,1000+υ-1]</m:t>
              </m:r>
            </m:oMath>
            <w:r w:rsidRPr="00CB3CFA">
              <w:rPr>
                <w:rFonts w:eastAsia="宋体"/>
                <w:szCs w:val="20"/>
                <w:lang w:eastAsia="zh-CN"/>
              </w:rPr>
              <w:t xml:space="preserve">, for </w:t>
            </w:r>
            <m:oMath>
              <m:r>
                <w:rPr>
                  <w:rFonts w:ascii="Cambria Math" w:eastAsia="宋体" w:hAnsi="Cambria Math"/>
                  <w:szCs w:val="20"/>
                  <w:lang w:eastAsia="zh-CN"/>
                </w:rPr>
                <m:t>υ</m:t>
              </m:r>
            </m:oMath>
            <w:r w:rsidRPr="00CB3CFA">
              <w:rPr>
                <w:rFonts w:eastAsia="宋体"/>
                <w:szCs w:val="20"/>
                <w:lang w:eastAsia="zh-CN"/>
              </w:rPr>
              <w:t xml:space="preserve"> layers, would result in signals equivalent to </w:t>
            </w:r>
            <w:r w:rsidRPr="00CB3CFA">
              <w:rPr>
                <w:rFonts w:eastAsia="宋体"/>
                <w:szCs w:val="20"/>
                <w:lang w:eastAsia="zh-CN"/>
              </w:rPr>
              <w:lastRenderedPageBreak/>
              <w:t xml:space="preserve">corresponding symbols transmitted on </w:t>
            </w:r>
            <w:r w:rsidRPr="00CB3CFA">
              <w:rPr>
                <w:rFonts w:eastAsia="Calibri"/>
                <w:szCs w:val="20"/>
                <w:lang w:val="x-none" w:eastAsia="en-GB"/>
              </w:rPr>
              <w:t xml:space="preserve">antenna ports </w:t>
            </w:r>
            <m:oMath>
              <m:r>
                <w:rPr>
                  <w:rFonts w:ascii="Cambria Math" w:eastAsia="Calibri" w:hAnsi="Cambria Math"/>
                  <w:szCs w:val="20"/>
                  <w:lang w:val="x-none" w:eastAsia="en-GB"/>
                </w:rPr>
                <m:t>[3000+p</m:t>
              </m:r>
              <m:d>
                <m:dPr>
                  <m:ctrlPr>
                    <w:rPr>
                      <w:rFonts w:ascii="Cambria Math" w:eastAsia="Calibri" w:hAnsi="Cambria Math"/>
                      <w:i/>
                      <w:szCs w:val="20"/>
                      <w:lang w:val="x-none" w:eastAsia="en-GB"/>
                    </w:rPr>
                  </m:ctrlPr>
                </m:dPr>
                <m:e>
                  <m:r>
                    <w:rPr>
                      <w:rFonts w:ascii="Cambria Math" w:eastAsia="Calibri" w:hAnsi="Cambria Math"/>
                      <w:szCs w:val="20"/>
                      <w:lang w:val="x-none" w:eastAsia="en-GB"/>
                    </w:rPr>
                    <m:t>0</m:t>
                  </m:r>
                </m:e>
              </m:d>
              <m:r>
                <w:rPr>
                  <w:rFonts w:ascii="Cambria Math" w:eastAsia="Calibri" w:hAnsi="Cambria Math"/>
                  <w:szCs w:val="20"/>
                  <w:lang w:val="x-none" w:eastAsia="en-GB"/>
                </w:rPr>
                <m:t>,3000+p</m:t>
              </m:r>
              <m:d>
                <m:dPr>
                  <m:ctrlPr>
                    <w:rPr>
                      <w:rFonts w:ascii="Cambria Math" w:eastAsia="Calibri" w:hAnsi="Cambria Math"/>
                      <w:i/>
                      <w:szCs w:val="20"/>
                      <w:lang w:val="x-none" w:eastAsia="en-GB"/>
                    </w:rPr>
                  </m:ctrlPr>
                </m:dPr>
                <m:e>
                  <m:r>
                    <w:rPr>
                      <w:rFonts w:ascii="Cambria Math" w:eastAsia="Calibri" w:hAnsi="Cambria Math"/>
                      <w:szCs w:val="20"/>
                      <w:lang w:val="x-none" w:eastAsia="en-GB"/>
                    </w:rPr>
                    <m:t>1</m:t>
                  </m:r>
                </m:e>
              </m:d>
              <m:r>
                <w:rPr>
                  <w:rFonts w:ascii="Cambria Math" w:eastAsia="Calibri" w:hAnsi="Cambria Math"/>
                  <w:szCs w:val="20"/>
                  <w:lang w:val="x-none" w:eastAsia="en-GB"/>
                </w:rPr>
                <m:t>,…,3000+p(P-1)]</m:t>
              </m:r>
            </m:oMath>
            <w:r w:rsidRPr="00CB3CFA">
              <w:rPr>
                <w:rFonts w:eastAsia="Calibri"/>
                <w:szCs w:val="20"/>
                <w:lang w:val="x-none" w:eastAsia="en-GB"/>
              </w:rPr>
              <w:t xml:space="preserve">, with index </w:t>
            </w:r>
            <m:oMath>
              <m:r>
                <w:rPr>
                  <w:rFonts w:ascii="Cambria Math" w:eastAsia="Calibri" w:hAnsi="Cambria Math"/>
                  <w:szCs w:val="20"/>
                  <w:lang w:val="x-none" w:eastAsia="en-GB"/>
                </w:rPr>
                <m:t>p(p')∈</m:t>
              </m:r>
              <m:d>
                <m:dPr>
                  <m:begChr m:val="{"/>
                  <m:endChr m:val="}"/>
                  <m:ctrlPr>
                    <w:rPr>
                      <w:rFonts w:ascii="Cambria Math" w:eastAsia="Calibri" w:hAnsi="Cambria Math"/>
                      <w:i/>
                      <w:szCs w:val="20"/>
                      <w:lang w:val="x-none" w:eastAsia="en-GB"/>
                    </w:rPr>
                  </m:ctrlPr>
                </m:dPr>
                <m:e>
                  <m:r>
                    <w:rPr>
                      <w:rFonts w:ascii="Cambria Math" w:eastAsia="Calibri" w:hAnsi="Cambria Math"/>
                      <w:szCs w:val="20"/>
                      <w:lang w:val="x-none" w:eastAsia="en-GB"/>
                    </w:rPr>
                    <m:t>0,1,…,</m:t>
                  </m:r>
                  <m:r>
                    <w:rPr>
                      <w:rFonts w:ascii="Cambria Math" w:eastAsia="Calibri" w:hAnsi="Cambria Math"/>
                      <w:szCs w:val="20"/>
                      <w:lang w:val="x-none"/>
                    </w:rPr>
                    <m:t>P/K-1</m:t>
                  </m:r>
                  <m:ctrlPr>
                    <w:rPr>
                      <w:rFonts w:ascii="Cambria Math" w:eastAsia="Calibri" w:hAnsi="Cambria Math"/>
                      <w:i/>
                      <w:szCs w:val="20"/>
                      <w:lang w:val="x-none"/>
                    </w:rPr>
                  </m:ctrlPr>
                </m:e>
              </m:d>
            </m:oMath>
            <w:r w:rsidRPr="00CB3CFA">
              <w:rPr>
                <w:rFonts w:eastAsia="Calibri"/>
                <w:szCs w:val="20"/>
                <w:lang w:val="x-none"/>
              </w:rPr>
              <w:t xml:space="preserve">, of the respective CSI-RS resource </w:t>
            </w:r>
            <m:oMath>
              <m:r>
                <w:rPr>
                  <w:rFonts w:ascii="Cambria Math" w:eastAsia="Calibri" w:hAnsi="Cambria Math"/>
                  <w:szCs w:val="20"/>
                  <w:lang w:val="x-none"/>
                </w:rPr>
                <m:t>[k</m:t>
              </m:r>
              <m:d>
                <m:dPr>
                  <m:ctrlPr>
                    <w:rPr>
                      <w:rFonts w:ascii="Cambria Math" w:eastAsia="Calibri" w:hAnsi="Cambria Math"/>
                      <w:i/>
                      <w:szCs w:val="20"/>
                      <w:lang w:val="x-none"/>
                    </w:rPr>
                  </m:ctrlPr>
                </m:dPr>
                <m:e>
                  <m:r>
                    <w:rPr>
                      <w:rFonts w:ascii="Cambria Math" w:eastAsia="Calibri" w:hAnsi="Cambria Math"/>
                      <w:szCs w:val="20"/>
                      <w:lang w:val="x-none"/>
                    </w:rPr>
                    <m:t>0</m:t>
                  </m:r>
                </m:e>
              </m:d>
              <m:r>
                <w:rPr>
                  <w:rFonts w:ascii="Cambria Math" w:eastAsia="Calibri" w:hAnsi="Cambria Math"/>
                  <w:szCs w:val="20"/>
                  <w:lang w:val="x-none"/>
                </w:rPr>
                <m:t>,k</m:t>
              </m:r>
              <m:d>
                <m:dPr>
                  <m:ctrlPr>
                    <w:rPr>
                      <w:rFonts w:ascii="Cambria Math" w:eastAsia="Calibri" w:hAnsi="Cambria Math"/>
                      <w:i/>
                      <w:szCs w:val="20"/>
                      <w:lang w:val="x-none"/>
                    </w:rPr>
                  </m:ctrlPr>
                </m:dPr>
                <m:e>
                  <m:r>
                    <w:rPr>
                      <w:rFonts w:ascii="Cambria Math" w:eastAsia="Calibri" w:hAnsi="Cambria Math"/>
                      <w:szCs w:val="20"/>
                      <w:lang w:val="x-none"/>
                    </w:rPr>
                    <m:t>1</m:t>
                  </m:r>
                </m:e>
              </m:d>
              <m:r>
                <w:rPr>
                  <w:rFonts w:ascii="Cambria Math" w:eastAsia="Calibri" w:hAnsi="Cambria Math"/>
                  <w:szCs w:val="20"/>
                  <w:lang w:val="x-none"/>
                </w:rPr>
                <m:t>,…,k(P-1)]</m:t>
              </m:r>
            </m:oMath>
            <w:r w:rsidRPr="00CB3CFA">
              <w:rPr>
                <w:rFonts w:eastAsia="Calibri"/>
                <w:szCs w:val="20"/>
                <w:lang w:val="x-none"/>
              </w:rPr>
              <w:t xml:space="preserve"> with </w:t>
            </w:r>
            <m:oMath>
              <m:r>
                <w:rPr>
                  <w:rFonts w:ascii="Cambria Math" w:eastAsia="Calibri" w:hAnsi="Cambria Math"/>
                  <w:szCs w:val="20"/>
                  <w:lang w:val="x-none"/>
                </w:rPr>
                <m:t>k</m:t>
              </m:r>
              <m:d>
                <m:dPr>
                  <m:ctrlPr>
                    <w:rPr>
                      <w:rFonts w:ascii="Cambria Math" w:eastAsia="Calibri" w:hAnsi="Cambria Math"/>
                      <w:i/>
                      <w:szCs w:val="20"/>
                      <w:lang w:val="x-none"/>
                    </w:rPr>
                  </m:ctrlPr>
                </m:dPr>
                <m:e>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e>
              </m:d>
              <m:r>
                <w:rPr>
                  <w:rFonts w:ascii="Cambria Math" w:eastAsia="Calibri" w:hAnsi="Cambria Math"/>
                  <w:szCs w:val="20"/>
                  <w:lang w:val="x-none"/>
                </w:rPr>
                <m:t>∈{0,1,…,K-1}</m:t>
              </m:r>
            </m:oMath>
            <w:r w:rsidRPr="00CB3CFA">
              <w:rPr>
                <w:rFonts w:eastAsia="Calibri"/>
                <w:szCs w:val="20"/>
                <w:lang w:val="x-none"/>
              </w:rPr>
              <w:t xml:space="preserve">, corresponding to the codebook ports </w:t>
            </w:r>
            <m:oMath>
              <m:sSup>
                <m:sSupPr>
                  <m:ctrlPr>
                    <w:rPr>
                      <w:rFonts w:ascii="Cambria Math" w:eastAsia="Calibri" w:hAnsi="Cambria Math"/>
                      <w:i/>
                      <w:szCs w:val="20"/>
                      <w:lang w:val="x-none"/>
                    </w:rPr>
                  </m:ctrlPr>
                </m:sSupPr>
                <m:e>
                  <m:r>
                    <w:rPr>
                      <w:rFonts w:ascii="Cambria Math" w:eastAsia="Calibri" w:hAnsi="Cambria Math"/>
                      <w:szCs w:val="20"/>
                      <w:lang w:val="x-none"/>
                    </w:rPr>
                    <m:t>p</m:t>
                  </m:r>
                </m:e>
                <m:sup>
                  <m:r>
                    <w:rPr>
                      <w:rFonts w:ascii="Cambria Math" w:eastAsia="Calibri" w:hAnsi="Cambria Math"/>
                      <w:szCs w:val="20"/>
                      <w:lang w:val="x-none"/>
                    </w:rPr>
                    <m:t>'</m:t>
                  </m:r>
                </m:sup>
              </m:sSup>
              <m:r>
                <w:rPr>
                  <w:rFonts w:ascii="Cambria Math" w:eastAsia="Calibri" w:hAnsi="Cambria Math"/>
                  <w:szCs w:val="20"/>
                  <w:lang w:val="x-none"/>
                </w:rPr>
                <m:t>=0,1,…,P-1,</m:t>
              </m:r>
            </m:oMath>
            <w:r w:rsidRPr="00CB3CFA">
              <w:rPr>
                <w:rFonts w:eastAsia="Calibri"/>
                <w:szCs w:val="20"/>
                <w:lang w:val="x-none"/>
              </w:rPr>
              <w:t xml:space="preserve"> in order of increasing codebook port index, according to the mapping described in Clause 5.2.2.2.1a for </w:t>
            </w:r>
            <w:proofErr w:type="spellStart"/>
            <w:r w:rsidRPr="00CB3CFA">
              <w:rPr>
                <w:rFonts w:eastAsia="宋体"/>
                <w:i/>
                <w:szCs w:val="20"/>
              </w:rPr>
              <w:t>codebookType</w:t>
            </w:r>
            <w:proofErr w:type="spellEnd"/>
            <w:r w:rsidRPr="00CB3CFA">
              <w:rPr>
                <w:rFonts w:eastAsia="宋体"/>
                <w:szCs w:val="20"/>
              </w:rPr>
              <w:t xml:space="preserve"> set to 'typeI-SinglePanel-r19', 'eTypeII-r19', 'typeII-FePortSelection-r19' or 'typeII-Doppler-r19' </w:t>
            </w:r>
            <w:r w:rsidRPr="00CB3CFA">
              <w:rPr>
                <w:rFonts w:eastAsia="Calibri"/>
                <w:szCs w:val="20"/>
                <w:lang w:val="x-none"/>
              </w:rPr>
              <w:t xml:space="preserve">and in Clause 5.2.2.2.2a for </w:t>
            </w:r>
            <w:proofErr w:type="spellStart"/>
            <w:r w:rsidRPr="00CB3CFA">
              <w:rPr>
                <w:rFonts w:eastAsia="宋体"/>
                <w:i/>
                <w:szCs w:val="20"/>
              </w:rPr>
              <w:t>codebookType</w:t>
            </w:r>
            <w:proofErr w:type="spellEnd"/>
            <w:r w:rsidRPr="00CB3CFA">
              <w:rPr>
                <w:rFonts w:eastAsia="宋体"/>
                <w:szCs w:val="20"/>
              </w:rPr>
              <w:t xml:space="preserve"> set 'typeI-MultiPanel-r19', </w:t>
            </w:r>
            <w:r w:rsidRPr="00CB3CFA">
              <w:rPr>
                <w:rFonts w:eastAsia="Calibri"/>
                <w:szCs w:val="20"/>
                <w:lang w:val="x-none"/>
              </w:rPr>
              <w:t>such that</w:t>
            </w:r>
          </w:p>
          <w:p w14:paraId="3FB1FF88" w14:textId="77777777" w:rsidR="009B13B7" w:rsidRPr="00CB3CFA" w:rsidRDefault="00641029" w:rsidP="00177D4C">
            <w:pPr>
              <w:spacing w:after="180"/>
              <w:ind w:left="568" w:hanging="284"/>
              <w:jc w:val="left"/>
              <w:rPr>
                <w:rFonts w:eastAsia="宋体"/>
                <w:szCs w:val="20"/>
              </w:rPr>
            </w:pPr>
            <m:oMathPara>
              <m:oMath>
                <m:d>
                  <m:dPr>
                    <m:begChr m:val="["/>
                    <m:endChr m:val="]"/>
                    <m:ctrlPr>
                      <w:rPr>
                        <w:rFonts w:ascii="Cambria Math" w:eastAsia="宋体" w:hAnsi="Cambria Math"/>
                        <w:szCs w:val="20"/>
                      </w:rPr>
                    </m:ctrlPr>
                  </m:dPr>
                  <m:e>
                    <m:m>
                      <m:mPr>
                        <m:mcs>
                          <m:mc>
                            <m:mcPr>
                              <m:count m:val="1"/>
                              <m:mcJc m:val="center"/>
                            </m:mcPr>
                          </m:mc>
                        </m:mcs>
                        <m:ctrlPr>
                          <w:rPr>
                            <w:rFonts w:ascii="Cambria Math" w:eastAsia="Calibri" w:hAnsi="Cambria Math" w:cs="Arial"/>
                            <w:i/>
                            <w:kern w:val="2"/>
                            <w:sz w:val="22"/>
                            <w:szCs w:val="22"/>
                            <w14:ligatures w14:val="standardContextual"/>
                          </w:rPr>
                        </m:ctrlPr>
                      </m:mP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0</m:t>
                                  </m:r>
                                </m:e>
                              </m:d>
                            </m:sub>
                            <m:sup>
                              <m:r>
                                <w:rPr>
                                  <w:rFonts w:ascii="Cambria Math" w:eastAsia="Calibri" w:hAnsi="Cambria Math" w:cs="Arial"/>
                                  <w:kern w:val="2"/>
                                  <w:sz w:val="22"/>
                                  <w:szCs w:val="22"/>
                                  <w14:ligatures w14:val="standardContextual"/>
                                </w:rPr>
                                <m:t>(3000+p(0))</m:t>
                              </m:r>
                            </m:sup>
                          </m:sSubSup>
                          <m:r>
                            <w:rPr>
                              <w:rFonts w:ascii="Cambria Math" w:eastAsia="Calibri" w:hAnsi="Cambria Math" w:cs="Arial"/>
                              <w:kern w:val="2"/>
                              <w:sz w:val="22"/>
                              <w:szCs w:val="22"/>
                              <w14:ligatures w14:val="standardContextual"/>
                            </w:rPr>
                            <m:t>(i)</m:t>
                          </m: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cs="Arial"/>
                                      <w:kern w:val="2"/>
                                      <w:sz w:val="22"/>
                                      <w:szCs w:val="22"/>
                                      <w14:ligatures w14:val="standardContextual"/>
                                    </w:rPr>
                                    <m:t>1</m:t>
                                  </m:r>
                                </m:e>
                              </m:d>
                            </m:sub>
                            <m:sup>
                              <m:r>
                                <w:rPr>
                                  <w:rFonts w:ascii="Cambria Math" w:eastAsia="Calibri" w:hAnsi="Cambria Math" w:cs="Arial"/>
                                  <w:kern w:val="2"/>
                                  <w:sz w:val="22"/>
                                  <w:szCs w:val="22"/>
                                  <w14:ligatures w14:val="standardContextual"/>
                                </w:rPr>
                                <m:t>(3000+p(1))</m:t>
                              </m:r>
                            </m:sup>
                          </m:sSubSup>
                          <m:r>
                            <w:rPr>
                              <w:rFonts w:ascii="Cambria Math" w:eastAsia="Calibri" w:hAnsi="Cambria Math" w:cs="Arial"/>
                              <w:kern w:val="2"/>
                              <w:sz w:val="22"/>
                              <w:szCs w:val="22"/>
                              <w14:ligatures w14:val="standardContextual"/>
                            </w:rPr>
                            <m:t>(i)</m:t>
                          </m:r>
                          <m:ctrlPr>
                            <w:rPr>
                              <w:rFonts w:ascii="Cambria Math" w:eastAsia="Cambria Math" w:hAnsi="Cambria Math" w:cs="Cambria Math"/>
                              <w:i/>
                              <w:sz w:val="22"/>
                              <w:szCs w:val="22"/>
                              <w:lang w:val="en-GB"/>
                            </w:rPr>
                          </m:ctrlPr>
                        </m:e>
                      </m:mr>
                      <m:mr>
                        <m:e>
                          <m:r>
                            <w:rPr>
                              <w:rFonts w:ascii="Cambria Math" w:eastAsia="Cambria Math" w:hAnsi="Cambria Math" w:cs="Cambria Math"/>
                              <w:sz w:val="22"/>
                              <w:szCs w:val="22"/>
                              <w:lang w:val="en-GB"/>
                            </w:rPr>
                            <m:t>⋮</m:t>
                          </m:r>
                          <m:ctrlPr>
                            <w:rPr>
                              <w:rFonts w:ascii="Cambria Math" w:eastAsia="Cambria Math" w:hAnsi="Cambria Math" w:cs="Cambria Math"/>
                              <w:i/>
                              <w:sz w:val="22"/>
                              <w:szCs w:val="22"/>
                              <w:lang w:val="en-GB"/>
                            </w:rPr>
                          </m:ctrlPr>
                        </m:e>
                      </m:mr>
                      <m:mr>
                        <m:e>
                          <m:sSubSup>
                            <m:sSubSupPr>
                              <m:ctrlPr>
                                <w:rPr>
                                  <w:rFonts w:ascii="Cambria Math" w:eastAsia="Calibri" w:hAnsi="Cambria Math" w:cs="Arial"/>
                                  <w:i/>
                                  <w:kern w:val="2"/>
                                  <w:sz w:val="22"/>
                                  <w:szCs w:val="22"/>
                                  <w14:ligatures w14:val="standardContextual"/>
                                </w:rPr>
                              </m:ctrlPr>
                            </m:sSubSupPr>
                            <m:e>
                              <m:r>
                                <w:rPr>
                                  <w:rFonts w:ascii="Cambria Math" w:eastAsia="Calibri" w:hAnsi="Cambria Math" w:cs="Arial"/>
                                  <w:kern w:val="2"/>
                                  <w:sz w:val="22"/>
                                  <w:szCs w:val="22"/>
                                  <w14:ligatures w14:val="standardContextual"/>
                                </w:rPr>
                                <m:t>y</m:t>
                              </m:r>
                            </m:e>
                            <m:sub>
                              <m:r>
                                <w:rPr>
                                  <w:rFonts w:ascii="Cambria Math" w:eastAsia="Calibri" w:hAnsi="Cambria Math" w:cs="Arial"/>
                                  <w:kern w:val="2"/>
                                  <w:sz w:val="22"/>
                                  <w:szCs w:val="22"/>
                                  <w14:ligatures w14:val="standardContextual"/>
                                </w:rPr>
                                <m:t>k</m:t>
                              </m:r>
                              <m:d>
                                <m:dPr>
                                  <m:ctrlPr>
                                    <w:rPr>
                                      <w:rFonts w:ascii="Cambria Math" w:eastAsia="Calibri" w:hAnsi="Cambria Math" w:cs="Arial"/>
                                      <w:i/>
                                      <w:kern w:val="2"/>
                                      <w:sz w:val="22"/>
                                      <w:szCs w:val="22"/>
                                      <w14:ligatures w14:val="standardContextual"/>
                                    </w:rPr>
                                  </m:ctrlPr>
                                </m:dPr>
                                <m:e>
                                  <m:r>
                                    <w:rPr>
                                      <w:rFonts w:ascii="Cambria Math" w:eastAsia="Calibri" w:hAnsi="Cambria Math"/>
                                      <w:szCs w:val="20"/>
                                      <w:lang w:val="x-none"/>
                                    </w:rPr>
                                    <m:t>P-1</m:t>
                                  </m:r>
                                </m:e>
                              </m:d>
                            </m:sub>
                            <m:sup>
                              <m:r>
                                <w:rPr>
                                  <w:rFonts w:ascii="Cambria Math" w:eastAsia="Calibri" w:hAnsi="Cambria Math" w:cs="Arial"/>
                                  <w:kern w:val="2"/>
                                  <w:sz w:val="22"/>
                                  <w:szCs w:val="22"/>
                                  <w14:ligatures w14:val="standardContextual"/>
                                </w:rPr>
                                <m:t>(3000+p(</m:t>
                              </m:r>
                              <m:r>
                                <w:rPr>
                                  <w:rFonts w:ascii="Cambria Math" w:eastAsia="Calibri" w:hAnsi="Cambria Math"/>
                                  <w:szCs w:val="20"/>
                                  <w:lang w:val="x-none"/>
                                </w:rPr>
                                <m:t>P</m:t>
                              </m:r>
                              <m:r>
                                <w:rPr>
                                  <w:rFonts w:ascii="Cambria Math" w:eastAsia="Calibri" w:hAnsi="Cambria Math" w:cs="Arial"/>
                                  <w:kern w:val="2"/>
                                  <w:sz w:val="22"/>
                                  <w:szCs w:val="22"/>
                                  <w14:ligatures w14:val="standardContextual"/>
                                </w:rPr>
                                <m:t>-1))</m:t>
                              </m:r>
                            </m:sup>
                          </m:sSubSup>
                          <m:r>
                            <w:rPr>
                              <w:rFonts w:ascii="Cambria Math" w:eastAsia="Calibri" w:hAnsi="Cambria Math" w:cs="Arial"/>
                              <w:kern w:val="2"/>
                              <w:sz w:val="22"/>
                              <w:szCs w:val="22"/>
                              <w14:ligatures w14:val="standardContextual"/>
                            </w:rPr>
                            <m:t>(i)</m:t>
                          </m:r>
                        </m:e>
                      </m:mr>
                    </m:m>
                  </m:e>
                </m:d>
                <m:r>
                  <m:rPr>
                    <m:sty m:val="p"/>
                  </m:rPr>
                  <w:rPr>
                    <w:rFonts w:ascii="Cambria Math" w:eastAsia="宋体" w:hAnsi="Cambria Math"/>
                    <w:szCs w:val="20"/>
                  </w:rPr>
                  <m:t>=</m:t>
                </m:r>
                <m:r>
                  <w:rPr>
                    <w:rFonts w:ascii="Cambria Math" w:eastAsia="宋体" w:hAnsi="Cambria Math"/>
                    <w:szCs w:val="20"/>
                  </w:rPr>
                  <m:t>W</m:t>
                </m:r>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d>
                  <m:dPr>
                    <m:begChr m:val="["/>
                    <m:endChr m:val="]"/>
                    <m:ctrlPr>
                      <w:rPr>
                        <w:rFonts w:ascii="Cambria Math" w:eastAsia="宋体" w:hAnsi="Cambria Math"/>
                        <w:szCs w:val="20"/>
                      </w:rPr>
                    </m:ctrlPr>
                  </m:dPr>
                  <m:e>
                    <m:eqArr>
                      <m:eqArrPr>
                        <m:ctrlPr>
                          <w:rPr>
                            <w:rFonts w:ascii="Cambria Math" w:eastAsia="宋体" w:hAnsi="Cambria Math"/>
                            <w:szCs w:val="20"/>
                          </w:rPr>
                        </m:ctrlPr>
                      </m:eqArrPr>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m:rPr>
                                    <m:sty m:val="p"/>
                                  </m:rPr>
                                  <w:rPr>
                                    <w:rFonts w:ascii="Cambria Math" w:eastAsia="宋体" w:hAnsi="Cambria Math"/>
                                    <w:szCs w:val="20"/>
                                  </w:rPr>
                                  <m:t>0</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
                        <m:r>
                          <m:rPr>
                            <m:sty m:val="p"/>
                          </m:rPr>
                          <w:rPr>
                            <w:rFonts w:ascii="Cambria Math" w:eastAsia="宋体" w:hAnsi="Cambria Math"/>
                            <w:szCs w:val="20"/>
                          </w:rPr>
                          <m:t>⋯</m:t>
                        </m:r>
                        <m:ctrlPr>
                          <w:rPr>
                            <w:rFonts w:ascii="Cambria Math" w:eastAsia="Cambria Math" w:hAnsi="Cambria Math" w:cs="Cambria Math"/>
                            <w:szCs w:val="20"/>
                          </w:rPr>
                        </m:ctrlPr>
                      </m:e>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w:rPr>
                                    <w:rFonts w:ascii="Cambria Math" w:eastAsia="宋体" w:hAnsi="Cambria Math"/>
                                    <w:szCs w:val="20"/>
                                  </w:rPr>
                                  <m:t>υ</m:t>
                                </m:r>
                                <m:r>
                                  <m:rPr>
                                    <m:sty m:val="p"/>
                                  </m:rPr>
                                  <w:rPr>
                                    <w:rFonts w:ascii="Cambria Math" w:eastAsia="宋体" w:hAnsi="Cambria Math"/>
                                    <w:szCs w:val="20"/>
                                  </w:rPr>
                                  <m:t>-1</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qArr>
                  </m:e>
                </m:d>
              </m:oMath>
            </m:oMathPara>
          </w:p>
          <w:p w14:paraId="2AA4E49E" w14:textId="77777777" w:rsidR="009B13B7" w:rsidRDefault="009B13B7" w:rsidP="00177D4C">
            <w:pPr>
              <w:spacing w:after="180"/>
              <w:ind w:left="568" w:hanging="284"/>
              <w:jc w:val="left"/>
              <w:rPr>
                <w:rFonts w:eastAsia="Calibri"/>
                <w:szCs w:val="20"/>
                <w:lang w:val="en-GB" w:eastAsia="en-GB"/>
              </w:rPr>
            </w:pPr>
            <w:r w:rsidRPr="00CB3CFA">
              <w:rPr>
                <w:rFonts w:eastAsia="宋体"/>
                <w:szCs w:val="20"/>
                <w:lang w:val="en-GB"/>
              </w:rPr>
              <w:tab/>
              <w:t xml:space="preserve">where </w:t>
            </w:r>
            <m:oMath>
              <m:r>
                <w:rPr>
                  <w:rFonts w:ascii="Cambria Math" w:eastAsia="宋体" w:hAnsi="Cambria Math"/>
                  <w:szCs w:val="20"/>
                  <w:lang w:val="en-GB"/>
                </w:rPr>
                <m:t>P∈{48,64,128}</m:t>
              </m:r>
            </m:oMath>
            <w:r w:rsidRPr="00CB3CFA">
              <w:rPr>
                <w:rFonts w:eastAsia="宋体"/>
                <w:szCs w:val="20"/>
                <w:lang w:val="en-GB"/>
              </w:rPr>
              <w:t xml:space="preserve"> is the number of CSI-RS ports aggregated across the </w:t>
            </w:r>
            <m:oMath>
              <m:r>
                <w:rPr>
                  <w:rFonts w:ascii="Cambria Math" w:eastAsia="宋体" w:hAnsi="Cambria Math"/>
                  <w:szCs w:val="20"/>
                  <w:lang w:val="en-GB"/>
                </w:rPr>
                <m:t>K</m:t>
              </m:r>
            </m:oMath>
            <w:r w:rsidRPr="00CB3CFA">
              <w:rPr>
                <w:rFonts w:eastAsia="宋体"/>
                <w:szCs w:val="20"/>
                <w:lang w:val="en-GB"/>
              </w:rPr>
              <w:t xml:space="preserve"> CSI-RS resources, </w:t>
            </w:r>
            <m:oMath>
              <m:r>
                <w:rPr>
                  <w:rFonts w:ascii="Cambria Math" w:eastAsia="宋体" w:hAnsi="Cambria Math"/>
                  <w:szCs w:val="20"/>
                  <w:lang w:val="en-GB"/>
                </w:rPr>
                <m:t>x</m:t>
              </m:r>
              <m:d>
                <m:dPr>
                  <m:ctrlPr>
                    <w:rPr>
                      <w:rFonts w:ascii="Cambria Math" w:eastAsia="宋体" w:hAnsi="Cambria Math"/>
                      <w:i/>
                      <w:szCs w:val="20"/>
                      <w:lang w:val="en-GB"/>
                    </w:rPr>
                  </m:ctrlPr>
                </m:dPr>
                <m:e>
                  <m:r>
                    <w:rPr>
                      <w:rFonts w:ascii="Cambria Math" w:eastAsia="宋体" w:hAnsi="Cambria Math"/>
                      <w:szCs w:val="20"/>
                      <w:lang w:val="en-GB"/>
                    </w:rPr>
                    <m:t>i</m:t>
                  </m:r>
                </m:e>
              </m:d>
              <m:r>
                <w:rPr>
                  <w:rFonts w:ascii="Cambria Math" w:eastAsia="宋体" w:hAnsi="Cambria Math"/>
                  <w:szCs w:val="20"/>
                  <w:lang w:val="en-GB"/>
                </w:rPr>
                <m:t>=</m:t>
              </m:r>
              <m:sSup>
                <m:sSupPr>
                  <m:ctrlPr>
                    <w:rPr>
                      <w:rFonts w:ascii="Cambria Math" w:eastAsia="宋体" w:hAnsi="Cambria Math"/>
                      <w:i/>
                      <w:szCs w:val="20"/>
                      <w:lang w:val="en-GB"/>
                    </w:rPr>
                  </m:ctrlPr>
                </m:sSupPr>
                <m:e>
                  <m:d>
                    <m:dPr>
                      <m:begChr m:val="["/>
                      <m:endChr m:val="]"/>
                      <m:ctrlPr>
                        <w:rPr>
                          <w:rFonts w:ascii="Cambria Math" w:eastAsia="宋体" w:hAnsi="Cambria Math"/>
                          <w:i/>
                          <w:szCs w:val="20"/>
                          <w:lang w:val="en-GB"/>
                        </w:rPr>
                      </m:ctrlPr>
                    </m:dPr>
                    <m:e>
                      <m:m>
                        <m:mPr>
                          <m:mcs>
                            <m:mc>
                              <m:mcPr>
                                <m:count m:val="3"/>
                                <m:mcJc m:val="center"/>
                              </m:mcPr>
                            </m:mc>
                          </m:mcs>
                          <m:ctrlPr>
                            <w:rPr>
                              <w:rFonts w:ascii="Cambria Math" w:eastAsia="宋体" w:hAnsi="Cambria Math"/>
                              <w:i/>
                              <w:szCs w:val="20"/>
                              <w:lang w:val="en-GB"/>
                            </w:rPr>
                          </m:ctrlPr>
                        </m:mPr>
                        <m:mr>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m:rPr>
                                        <m:sty m:val="p"/>
                                      </m:rPr>
                                      <w:rPr>
                                        <w:rFonts w:ascii="Cambria Math" w:eastAsia="宋体" w:hAnsi="Cambria Math"/>
                                        <w:szCs w:val="20"/>
                                      </w:rPr>
                                      <m:t>0</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e>
                            <m:r>
                              <w:rPr>
                                <w:rFonts w:ascii="Cambria Math" w:eastAsia="宋体" w:hAnsi="Cambria Math"/>
                                <w:szCs w:val="20"/>
                                <w:lang w:val="en-GB"/>
                              </w:rPr>
                              <m:t>⋯</m:t>
                            </m:r>
                          </m:e>
                          <m:e>
                            <m:sSup>
                              <m:sSupPr>
                                <m:ctrlPr>
                                  <w:rPr>
                                    <w:rFonts w:ascii="Cambria Math" w:eastAsia="宋体" w:hAnsi="Cambria Math"/>
                                    <w:szCs w:val="20"/>
                                  </w:rPr>
                                </m:ctrlPr>
                              </m:sSupPr>
                              <m:e>
                                <m:r>
                                  <w:rPr>
                                    <w:rFonts w:ascii="Cambria Math" w:eastAsia="宋体" w:hAnsi="Cambria Math"/>
                                    <w:szCs w:val="20"/>
                                  </w:rPr>
                                  <m:t>x</m:t>
                                </m:r>
                              </m:e>
                              <m:sup>
                                <m:d>
                                  <m:dPr>
                                    <m:ctrlPr>
                                      <w:rPr>
                                        <w:rFonts w:ascii="Cambria Math" w:eastAsia="宋体" w:hAnsi="Cambria Math"/>
                                        <w:szCs w:val="20"/>
                                      </w:rPr>
                                    </m:ctrlPr>
                                  </m:dPr>
                                  <m:e>
                                    <m:r>
                                      <w:rPr>
                                        <w:rFonts w:ascii="Cambria Math" w:eastAsia="宋体" w:hAnsi="Cambria Math"/>
                                        <w:szCs w:val="20"/>
                                      </w:rPr>
                                      <m:t>υ</m:t>
                                    </m:r>
                                    <m:r>
                                      <m:rPr>
                                        <m:sty m:val="p"/>
                                      </m:rPr>
                                      <w:rPr>
                                        <w:rFonts w:ascii="Cambria Math" w:eastAsia="宋体" w:hAnsi="Cambria Math"/>
                                        <w:szCs w:val="20"/>
                                      </w:rPr>
                                      <m:t>-1</m:t>
                                    </m:r>
                                  </m:e>
                                </m:d>
                              </m:sup>
                            </m:sSup>
                            <m:r>
                              <m:rPr>
                                <m:sty m:val="p"/>
                              </m:rPr>
                              <w:rPr>
                                <w:rFonts w:ascii="Cambria Math" w:eastAsia="宋体" w:hAnsi="Cambria Math"/>
                                <w:szCs w:val="20"/>
                              </w:rPr>
                              <m:t>(</m:t>
                            </m:r>
                            <m:r>
                              <w:rPr>
                                <w:rFonts w:ascii="Cambria Math" w:eastAsia="宋体" w:hAnsi="Cambria Math"/>
                                <w:szCs w:val="20"/>
                              </w:rPr>
                              <m:t>i</m:t>
                            </m:r>
                            <m:r>
                              <m:rPr>
                                <m:sty m:val="p"/>
                              </m:rPr>
                              <w:rPr>
                                <w:rFonts w:ascii="Cambria Math" w:eastAsia="宋体" w:hAnsi="Cambria Math"/>
                                <w:szCs w:val="20"/>
                              </w:rPr>
                              <m:t>)</m:t>
                            </m:r>
                          </m:e>
                        </m:mr>
                      </m:m>
                    </m:e>
                  </m:d>
                </m:e>
                <m:sup>
                  <m:r>
                    <w:rPr>
                      <w:rFonts w:ascii="Cambria Math" w:eastAsia="宋体" w:hAnsi="Cambria Math"/>
                      <w:szCs w:val="20"/>
                      <w:lang w:val="en-GB"/>
                    </w:rPr>
                    <m:t>T</m:t>
                  </m:r>
                </m:sup>
              </m:sSup>
            </m:oMath>
            <w:r w:rsidRPr="00CB3CFA">
              <w:rPr>
                <w:rFonts w:eastAsia="宋体"/>
                <w:szCs w:val="20"/>
                <w:lang w:val="en-GB"/>
              </w:rPr>
              <w:t xml:space="preserve"> is a vector of PDSCH symbols from the layer mapping defined in Clause 7.3.1.4 of [4, TS 38.211] and </w:t>
            </w:r>
            <m:oMath>
              <m:r>
                <w:rPr>
                  <w:rFonts w:ascii="Cambria Math" w:eastAsia="宋体" w:hAnsi="Cambria Math"/>
                  <w:szCs w:val="20"/>
                  <w:lang w:val="en-GB"/>
                </w:rPr>
                <m:t>W(i)</m:t>
              </m:r>
            </m:oMath>
            <w:r w:rsidRPr="00CB3CFA">
              <w:rPr>
                <w:rFonts w:eastAsia="宋体"/>
                <w:szCs w:val="20"/>
                <w:lang w:val="en-GB"/>
              </w:rPr>
              <w:t xml:space="preserve"> </w:t>
            </w:r>
            <w:r w:rsidRPr="00CB3CFA">
              <w:rPr>
                <w:rFonts w:eastAsia="宋体"/>
                <w:color w:val="000000"/>
                <w:szCs w:val="20"/>
                <w:lang w:val="en-GB"/>
              </w:rPr>
              <w:t xml:space="preserve">is the precoding matrix corresponding to the reported PMI applicable to </w:t>
            </w:r>
            <m:oMath>
              <m:r>
                <w:rPr>
                  <w:rFonts w:ascii="Cambria Math" w:eastAsia="宋体" w:hAnsi="Cambria Math"/>
                  <w:color w:val="000000"/>
                  <w:szCs w:val="20"/>
                  <w:lang w:val="en-GB"/>
                </w:rPr>
                <m:t>x(i)</m:t>
              </m:r>
            </m:oMath>
            <w:r w:rsidRPr="00767FD0">
              <w:rPr>
                <w:rFonts w:eastAsia="宋体"/>
                <w:szCs w:val="20"/>
                <w:lang w:val="en-GB"/>
              </w:rPr>
              <w:t xml:space="preserve">. If a UE is configured with </w:t>
            </w:r>
            <w:proofErr w:type="spellStart"/>
            <w:r w:rsidRPr="00767FD0">
              <w:rPr>
                <w:rFonts w:eastAsia="宋体"/>
                <w:i/>
                <w:szCs w:val="20"/>
              </w:rPr>
              <w:t>codebookType</w:t>
            </w:r>
            <w:proofErr w:type="spellEnd"/>
            <w:r w:rsidRPr="00767FD0">
              <w:rPr>
                <w:rFonts w:eastAsia="宋体"/>
                <w:szCs w:val="20"/>
              </w:rPr>
              <w:t xml:space="preserve"> set to 'typeI-SinglePanel-r19' and with </w:t>
            </w:r>
            <w:r w:rsidRPr="00767FD0">
              <w:rPr>
                <w:rFonts w:eastAsia="Calibri"/>
                <w:szCs w:val="20"/>
                <w:lang w:val="en-GB" w:eastAsia="en-GB"/>
              </w:rPr>
              <w:t>the higher layer parameter</w:t>
            </w:r>
            <w:r w:rsidRPr="00767FD0">
              <w:rPr>
                <w:rFonts w:eastAsia="宋体"/>
                <w:szCs w:val="20"/>
              </w:rPr>
              <w:t xml:space="preserve"> </w:t>
            </w:r>
            <w:r w:rsidRPr="00767FD0">
              <w:rPr>
                <w:rFonts w:eastAsia="Calibri"/>
                <w:i/>
                <w:iCs/>
                <w:szCs w:val="20"/>
                <w:lang w:val="x-none" w:eastAsia="en-GB"/>
              </w:rPr>
              <w:t>typeI-softScalingRank1-2-r19</w:t>
            </w:r>
            <w:r w:rsidRPr="00767FD0">
              <w:rPr>
                <w:rFonts w:eastAsia="Calibri"/>
                <w:szCs w:val="20"/>
                <w:lang w:val="x-none" w:eastAsia="en-GB"/>
              </w:rPr>
              <w:t xml:space="preserve">, for </w:t>
            </w:r>
            <m:oMath>
              <m:r>
                <w:rPr>
                  <w:rFonts w:ascii="Cambria Math" w:eastAsia="Calibri" w:hAnsi="Cambria Math"/>
                  <w:szCs w:val="20"/>
                  <w:lang w:val="x-none" w:eastAsia="en-GB"/>
                </w:rPr>
                <m:t>υ=1</m:t>
              </m:r>
            </m:oMath>
            <w:r w:rsidRPr="00767FD0">
              <w:rPr>
                <w:rFonts w:eastAsia="Calibri"/>
                <w:szCs w:val="20"/>
                <w:lang w:val="x-none" w:eastAsia="en-GB"/>
              </w:rPr>
              <w:t>, and</w:t>
            </w:r>
            <w:r w:rsidRPr="00767FD0">
              <w:rPr>
                <w:rFonts w:eastAsia="宋体"/>
                <w:szCs w:val="20"/>
                <w:lang w:val="en-GB"/>
              </w:rPr>
              <w:t xml:space="preserve"> </w:t>
            </w:r>
            <m:oMath>
              <m:r>
                <w:rPr>
                  <w:rFonts w:ascii="Cambria Math" w:eastAsia="宋体" w:hAnsi="Cambria Math"/>
                  <w:szCs w:val="20"/>
                  <w:lang w:val="en-GB"/>
                </w:rPr>
                <m:t>υ=2</m:t>
              </m:r>
            </m:oMath>
            <w:r w:rsidRPr="00767FD0">
              <w:rPr>
                <w:rFonts w:eastAsia="宋体"/>
                <w:szCs w:val="20"/>
                <w:lang w:val="en-GB"/>
              </w:rPr>
              <w:t xml:space="preserve"> if supported by UE capability, </w:t>
            </w:r>
            <w:r w:rsidRPr="00767FD0">
              <w:rPr>
                <w:rFonts w:eastAsia="Calibri"/>
                <w:szCs w:val="20"/>
                <w:lang w:val="en-GB" w:eastAsia="en-GB"/>
              </w:rPr>
              <w:t xml:space="preserve">the UE can assume that the PDSCH signal for each layer mapped to a vector of group </w:t>
            </w:r>
            <m:oMath>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G</m:t>
                  </m:r>
                </m:e>
                <m:sub>
                  <m:r>
                    <w:rPr>
                      <w:rFonts w:ascii="Cambria Math" w:eastAsia="Calibri" w:hAnsi="Cambria Math"/>
                      <w:szCs w:val="20"/>
                      <w:lang w:val="en-GB" w:eastAsia="en-GB"/>
                    </w:rPr>
                    <m:t>s</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1</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2</m:t>
                  </m:r>
                </m:sub>
              </m:sSub>
              <m:r>
                <w:rPr>
                  <w:rFonts w:ascii="Cambria Math" w:eastAsia="Calibri" w:hAnsi="Cambria Math"/>
                  <w:szCs w:val="20"/>
                  <w:lang w:val="en-GB" w:eastAsia="en-GB"/>
                </w:rPr>
                <m:t>)</m:t>
              </m:r>
            </m:oMath>
            <w:r w:rsidRPr="00767FD0">
              <w:rPr>
                <w:rFonts w:eastAsia="Calibri"/>
                <w:szCs w:val="20"/>
                <w:lang w:val="en-GB" w:eastAsia="en-GB"/>
              </w:rPr>
              <w:t xml:space="preserve"> would have the same ratio of EPRE to CSI-RS EPRE for all </w:t>
            </w:r>
            <m:oMath>
              <m:r>
                <w:rPr>
                  <w:rFonts w:ascii="Cambria Math" w:eastAsia="Calibri" w:hAnsi="Cambria Math"/>
                  <w:szCs w:val="20"/>
                  <w:lang w:val="en-GB" w:eastAsia="en-GB"/>
                </w:rPr>
                <m:t>K</m:t>
              </m:r>
            </m:oMath>
            <w:r w:rsidRPr="00767FD0">
              <w:rPr>
                <w:rFonts w:eastAsia="Calibri"/>
                <w:szCs w:val="20"/>
                <w:lang w:val="en-GB" w:eastAsia="en-GB"/>
              </w:rPr>
              <w:t xml:space="preserve"> CSI-RS resources, </w:t>
            </w:r>
            <w:r w:rsidRPr="00767FD0">
              <w:rPr>
                <w:rFonts w:eastAsia="Calibri"/>
                <w:color w:val="FF0000"/>
                <w:szCs w:val="20"/>
                <w:lang w:val="en-GB" w:eastAsia="en-GB"/>
              </w:rPr>
              <w:t xml:space="preserve">equal to the </w:t>
            </w:r>
            <m:oMath>
              <m:sSubSup>
                <m:sSubSupPr>
                  <m:ctrlPr>
                    <w:rPr>
                      <w:rFonts w:ascii="Cambria Math" w:eastAsia="Calibri" w:hAnsi="Cambria Math"/>
                      <w:i/>
                      <w:color w:val="FF0000"/>
                      <w:szCs w:val="20"/>
                      <w:lang w:val="x-none" w:eastAsia="en-GB"/>
                    </w:rPr>
                  </m:ctrlPr>
                </m:sSubSupPr>
                <m:e>
                  <m:r>
                    <w:rPr>
                      <w:rFonts w:ascii="Cambria Math" w:eastAsia="Calibri" w:hAnsi="Cambria Math"/>
                      <w:color w:val="FF0000"/>
                      <w:szCs w:val="20"/>
                      <w:lang w:val="x-none" w:eastAsia="en-GB"/>
                    </w:rPr>
                    <m:t>s</m:t>
                  </m:r>
                </m:e>
                <m:sub>
                  <m:sSub>
                    <m:sSubPr>
                      <m:ctrlPr>
                        <w:rPr>
                          <w:rFonts w:ascii="Cambria Math" w:eastAsia="Calibri" w:hAnsi="Cambria Math"/>
                          <w:i/>
                          <w:color w:val="FF0000"/>
                          <w:szCs w:val="20"/>
                          <w:lang w:val="x-none" w:eastAsia="en-GB"/>
                        </w:rPr>
                      </m:ctrlPr>
                    </m:sSubPr>
                    <m:e>
                      <m:r>
                        <w:rPr>
                          <w:rFonts w:ascii="Cambria Math" w:eastAsia="Calibri" w:hAnsi="Cambria Math"/>
                          <w:color w:val="FF0000"/>
                          <w:szCs w:val="20"/>
                          <w:lang w:val="x-none" w:eastAsia="en-GB"/>
                        </w:rPr>
                        <m:t>x</m:t>
                      </m:r>
                    </m:e>
                    <m:sub>
                      <m:r>
                        <w:rPr>
                          <w:rFonts w:ascii="Cambria Math" w:eastAsia="Calibri" w:hAnsi="Cambria Math"/>
                          <w:color w:val="FF0000"/>
                          <w:szCs w:val="20"/>
                          <w:lang w:val="x-none" w:eastAsia="en-GB"/>
                        </w:rPr>
                        <m:t>1</m:t>
                      </m:r>
                    </m:sub>
                  </m:sSub>
                  <m:r>
                    <w:rPr>
                      <w:rFonts w:ascii="Cambria Math" w:eastAsia="Calibri" w:hAnsi="Cambria Math"/>
                      <w:color w:val="FF0000"/>
                      <w:szCs w:val="20"/>
                      <w:lang w:val="x-none" w:eastAsia="en-GB"/>
                    </w:rPr>
                    <m:t>,</m:t>
                  </m:r>
                  <m:sSub>
                    <m:sSubPr>
                      <m:ctrlPr>
                        <w:rPr>
                          <w:rFonts w:ascii="Cambria Math" w:eastAsia="Calibri" w:hAnsi="Cambria Math"/>
                          <w:i/>
                          <w:color w:val="FF0000"/>
                          <w:szCs w:val="20"/>
                          <w:lang w:val="x-none" w:eastAsia="en-GB"/>
                        </w:rPr>
                      </m:ctrlPr>
                    </m:sSubPr>
                    <m:e>
                      <m:r>
                        <w:rPr>
                          <w:rFonts w:ascii="Cambria Math" w:eastAsia="Calibri" w:hAnsi="Cambria Math"/>
                          <w:color w:val="FF0000"/>
                          <w:szCs w:val="20"/>
                          <w:lang w:val="x-none" w:eastAsia="en-GB"/>
                        </w:rPr>
                        <m:t>x</m:t>
                      </m:r>
                    </m:e>
                    <m:sub>
                      <m:r>
                        <w:rPr>
                          <w:rFonts w:ascii="Cambria Math" w:eastAsia="Calibri" w:hAnsi="Cambria Math"/>
                          <w:color w:val="FF0000"/>
                          <w:szCs w:val="20"/>
                          <w:lang w:val="x-none" w:eastAsia="en-GB"/>
                        </w:rPr>
                        <m:t>2</m:t>
                      </m:r>
                    </m:sub>
                  </m:sSub>
                </m:sub>
                <m:sup>
                  <m:r>
                    <w:rPr>
                      <w:rFonts w:ascii="Cambria Math" w:eastAsia="Calibri" w:hAnsi="Cambria Math"/>
                      <w:color w:val="FF0000"/>
                      <w:szCs w:val="20"/>
                      <w:lang w:val="x-none" w:eastAsia="en-GB"/>
                    </w:rPr>
                    <m:t>2</m:t>
                  </m:r>
                </m:sup>
              </m:sSubSup>
            </m:oMath>
            <w:r w:rsidRPr="00767FD0">
              <w:rPr>
                <w:rFonts w:eastAsia="Calibri"/>
                <w:color w:val="FF0000"/>
                <w:szCs w:val="20"/>
                <w:lang w:val="en-GB" w:eastAsia="en-GB"/>
              </w:rPr>
              <w:t xml:space="preserve"> times the powerControlOffset (in linear scale) of the respective CSI-RS resource</w:t>
            </w:r>
            <w:r w:rsidRPr="00767FD0">
              <w:rPr>
                <w:rFonts w:eastAsia="Calibri"/>
                <w:strike/>
                <w:color w:val="FF0000"/>
                <w:szCs w:val="20"/>
                <w:lang w:val="en-GB" w:eastAsia="en-GB"/>
              </w:rPr>
              <w:t xml:space="preserve">not exceeding </w:t>
            </w:r>
            <m:oMath>
              <m:sSubSup>
                <m:sSubSupPr>
                  <m:ctrlPr>
                    <w:rPr>
                      <w:rFonts w:ascii="Cambria Math" w:eastAsia="Calibri" w:hAnsi="Cambria Math"/>
                      <w:i/>
                      <w:strike/>
                      <w:color w:val="FF0000"/>
                      <w:szCs w:val="20"/>
                      <w:lang w:val="x-none" w:eastAsia="en-GB"/>
                    </w:rPr>
                  </m:ctrlPr>
                </m:sSubSupPr>
                <m:e>
                  <m:r>
                    <w:rPr>
                      <w:rFonts w:ascii="Cambria Math" w:eastAsia="Calibri" w:hAnsi="Cambria Math"/>
                      <w:strike/>
                      <w:color w:val="FF0000"/>
                      <w:szCs w:val="20"/>
                      <w:lang w:val="x-none" w:eastAsia="en-GB"/>
                    </w:rPr>
                    <m:t>s</m:t>
                  </m:r>
                </m:e>
                <m:sub>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1</m:t>
                      </m:r>
                    </m:sub>
                  </m:sSub>
                  <m:r>
                    <w:rPr>
                      <w:rFonts w:ascii="Cambria Math" w:eastAsia="Calibri" w:hAnsi="Cambria Math"/>
                      <w:strike/>
                      <w:color w:val="FF0000"/>
                      <w:szCs w:val="20"/>
                      <w:lang w:val="x-none" w:eastAsia="en-GB"/>
                    </w:rPr>
                    <m:t>,</m:t>
                  </m:r>
                  <m:sSub>
                    <m:sSubPr>
                      <m:ctrlPr>
                        <w:rPr>
                          <w:rFonts w:ascii="Cambria Math" w:eastAsia="Calibri" w:hAnsi="Cambria Math"/>
                          <w:i/>
                          <w:strike/>
                          <w:color w:val="FF0000"/>
                          <w:szCs w:val="20"/>
                          <w:lang w:val="x-none" w:eastAsia="en-GB"/>
                        </w:rPr>
                      </m:ctrlPr>
                    </m:sSubPr>
                    <m:e>
                      <m:r>
                        <w:rPr>
                          <w:rFonts w:ascii="Cambria Math" w:eastAsia="Calibri" w:hAnsi="Cambria Math"/>
                          <w:strike/>
                          <w:color w:val="FF0000"/>
                          <w:szCs w:val="20"/>
                          <w:lang w:val="x-none" w:eastAsia="en-GB"/>
                        </w:rPr>
                        <m:t>x</m:t>
                      </m:r>
                    </m:e>
                    <m:sub>
                      <m:r>
                        <w:rPr>
                          <w:rFonts w:ascii="Cambria Math" w:eastAsia="Calibri" w:hAnsi="Cambria Math"/>
                          <w:strike/>
                          <w:color w:val="FF0000"/>
                          <w:szCs w:val="20"/>
                          <w:lang w:val="x-none" w:eastAsia="en-GB"/>
                        </w:rPr>
                        <m:t>2</m:t>
                      </m:r>
                    </m:sub>
                  </m:sSub>
                </m:sub>
                <m:sup>
                  <m:r>
                    <w:rPr>
                      <w:rFonts w:ascii="Cambria Math" w:eastAsia="Calibri" w:hAnsi="Cambria Math"/>
                      <w:strike/>
                      <w:color w:val="FF0000"/>
                      <w:szCs w:val="20"/>
                      <w:lang w:val="x-none" w:eastAsia="en-GB"/>
                    </w:rPr>
                    <m:t>2</m:t>
                  </m:r>
                </m:sup>
              </m:sSubSup>
              <m:r>
                <w:rPr>
                  <w:rFonts w:ascii="Cambria Math" w:eastAsia="Calibri" w:hAnsi="Cambria Math"/>
                  <w:strike/>
                  <w:color w:val="FF0000"/>
                  <w:szCs w:val="20"/>
                  <w:lang w:val="x-none" w:eastAsia="en-GB"/>
                </w:rPr>
                <m:t>/υ</m:t>
              </m:r>
            </m:oMath>
            <w:r w:rsidRPr="00767FD0">
              <w:rPr>
                <w:rFonts w:eastAsia="Calibri"/>
                <w:strike/>
                <w:color w:val="FF0000"/>
                <w:szCs w:val="20"/>
                <w:lang w:val="en-GB" w:eastAsia="en-GB"/>
              </w:rPr>
              <w:t xml:space="preserve"> times the </w:t>
            </w:r>
            <w:proofErr w:type="spellStart"/>
            <w:r w:rsidRPr="00767FD0">
              <w:rPr>
                <w:rFonts w:eastAsia="Calibri"/>
                <w:i/>
                <w:iCs/>
                <w:strike/>
                <w:color w:val="FF0000"/>
                <w:szCs w:val="20"/>
                <w:lang w:val="en-GB" w:eastAsia="en-GB"/>
              </w:rPr>
              <w:t>powerControlOffset</w:t>
            </w:r>
            <w:proofErr w:type="spellEnd"/>
            <w:r w:rsidRPr="00767FD0">
              <w:rPr>
                <w:rFonts w:eastAsia="Calibri"/>
                <w:strike/>
                <w:color w:val="FF0000"/>
                <w:szCs w:val="20"/>
                <w:lang w:val="en-GB" w:eastAsia="en-GB"/>
              </w:rPr>
              <w:t xml:space="preserve"> (in linear scale) of the respective CSI-RS resource</w:t>
            </w:r>
            <w:r w:rsidRPr="00767FD0">
              <w:rPr>
                <w:rFonts w:eastAsia="Calibri"/>
                <w:color w:val="FF0000"/>
                <w:szCs w:val="20"/>
                <w:lang w:val="en-GB" w:eastAsia="en-GB"/>
              </w:rPr>
              <w:t>,</w:t>
            </w:r>
            <w:r w:rsidRPr="00767FD0">
              <w:rPr>
                <w:rFonts w:eastAsia="Calibri"/>
                <w:szCs w:val="20"/>
                <w:lang w:val="en-GB" w:eastAsia="en-GB"/>
              </w:rPr>
              <w:t xml:space="preserve"> where </w:t>
            </w:r>
            <m:oMath>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G</m:t>
                  </m:r>
                </m:e>
                <m:sub>
                  <m:r>
                    <w:rPr>
                      <w:rFonts w:ascii="Cambria Math" w:eastAsia="Calibri" w:hAnsi="Cambria Math"/>
                      <w:szCs w:val="20"/>
                      <w:lang w:val="en-GB" w:eastAsia="en-GB"/>
                    </w:rPr>
                    <m:t>s</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1</m:t>
                  </m:r>
                </m:sub>
              </m:sSub>
              <m:r>
                <w:rPr>
                  <w:rFonts w:ascii="Cambria Math" w:eastAsia="Calibri" w:hAnsi="Cambria Math"/>
                  <w:szCs w:val="20"/>
                  <w:lang w:val="en-GB" w:eastAsia="en-GB"/>
                </w:rPr>
                <m:t>,</m:t>
              </m:r>
              <m:sSub>
                <m:sSubPr>
                  <m:ctrlPr>
                    <w:rPr>
                      <w:rFonts w:ascii="Cambria Math" w:eastAsia="Calibri" w:hAnsi="Cambria Math"/>
                      <w:i/>
                      <w:szCs w:val="20"/>
                      <w:lang w:val="en-GB" w:eastAsia="en-GB"/>
                    </w:rPr>
                  </m:ctrlPr>
                </m:sSubPr>
                <m:e>
                  <m:r>
                    <w:rPr>
                      <w:rFonts w:ascii="Cambria Math" w:eastAsia="Calibri" w:hAnsi="Cambria Math"/>
                      <w:szCs w:val="20"/>
                      <w:lang w:val="en-GB" w:eastAsia="en-GB"/>
                    </w:rPr>
                    <m:t>x</m:t>
                  </m:r>
                </m:e>
                <m:sub>
                  <m:r>
                    <w:rPr>
                      <w:rFonts w:ascii="Cambria Math" w:eastAsia="Calibri" w:hAnsi="Cambria Math"/>
                      <w:szCs w:val="20"/>
                      <w:lang w:val="en-GB" w:eastAsia="en-GB"/>
                    </w:rPr>
                    <m:t>2</m:t>
                  </m:r>
                </m:sub>
              </m:sSub>
              <m:r>
                <w:rPr>
                  <w:rFonts w:ascii="Cambria Math" w:eastAsia="Calibri" w:hAnsi="Cambria Math"/>
                  <w:szCs w:val="20"/>
                  <w:lang w:val="en-GB" w:eastAsia="en-GB"/>
                </w:rPr>
                <m:t>)</m:t>
              </m:r>
            </m:oMath>
            <w:r w:rsidRPr="00767FD0">
              <w:rPr>
                <w:rFonts w:eastAsia="Calibri"/>
                <w:szCs w:val="20"/>
                <w:lang w:val="en-GB" w:eastAsia="en-GB"/>
              </w:rPr>
              <w:t xml:space="preserve"> and </w:t>
            </w:r>
            <m:oMath>
              <m:sSubSup>
                <m:sSubSupPr>
                  <m:ctrlPr>
                    <w:rPr>
                      <w:rFonts w:ascii="Cambria Math" w:eastAsia="Calibri" w:hAnsi="Cambria Math"/>
                      <w:i/>
                      <w:szCs w:val="20"/>
                      <w:lang w:val="x-none" w:eastAsia="en-GB"/>
                    </w:rPr>
                  </m:ctrlPr>
                </m:sSubSupPr>
                <m:e>
                  <m:r>
                    <w:rPr>
                      <w:rFonts w:ascii="Cambria Math" w:eastAsia="Calibri" w:hAnsi="Cambria Math"/>
                      <w:szCs w:val="20"/>
                      <w:lang w:val="x-none" w:eastAsia="en-GB"/>
                    </w:rPr>
                    <m:t>s</m:t>
                  </m:r>
                </m:e>
                <m:sub>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1</m:t>
                      </m:r>
                    </m:sub>
                  </m:sSub>
                  <m:r>
                    <w:rPr>
                      <w:rFonts w:ascii="Cambria Math" w:eastAsia="Calibri" w:hAnsi="Cambria Math"/>
                      <w:szCs w:val="20"/>
                      <w:lang w:val="x-none" w:eastAsia="en-GB"/>
                    </w:rPr>
                    <m:t>,</m:t>
                  </m:r>
                  <m:sSub>
                    <m:sSubPr>
                      <m:ctrlPr>
                        <w:rPr>
                          <w:rFonts w:ascii="Cambria Math" w:eastAsia="Calibri" w:hAnsi="Cambria Math"/>
                          <w:i/>
                          <w:szCs w:val="20"/>
                          <w:lang w:val="x-none" w:eastAsia="en-GB"/>
                        </w:rPr>
                      </m:ctrlPr>
                    </m:sSubPr>
                    <m:e>
                      <m:r>
                        <w:rPr>
                          <w:rFonts w:ascii="Cambria Math" w:eastAsia="Calibri" w:hAnsi="Cambria Math"/>
                          <w:szCs w:val="20"/>
                          <w:lang w:val="x-none" w:eastAsia="en-GB"/>
                        </w:rPr>
                        <m:t>x</m:t>
                      </m:r>
                    </m:e>
                    <m:sub>
                      <m:r>
                        <w:rPr>
                          <w:rFonts w:ascii="Cambria Math" w:eastAsia="Calibri" w:hAnsi="Cambria Math"/>
                          <w:szCs w:val="20"/>
                          <w:lang w:val="x-none" w:eastAsia="en-GB"/>
                        </w:rPr>
                        <m:t>2</m:t>
                      </m:r>
                    </m:sub>
                  </m:sSub>
                </m:sub>
                <m:sup>
                  <m:r>
                    <w:rPr>
                      <w:rFonts w:ascii="Cambria Math" w:eastAsia="Calibri" w:hAnsi="Cambria Math"/>
                      <w:szCs w:val="20"/>
                      <w:lang w:val="x-none" w:eastAsia="en-GB"/>
                    </w:rPr>
                    <m:t>2</m:t>
                  </m:r>
                </m:sup>
              </m:sSubSup>
            </m:oMath>
            <w:r w:rsidRPr="00767FD0">
              <w:rPr>
                <w:rFonts w:eastAsia="Calibri"/>
                <w:szCs w:val="20"/>
                <w:lang w:val="x-none" w:eastAsia="en-GB"/>
              </w:rPr>
              <w:t xml:space="preserve"> are described in Clause 5.2.2.2.1a; o</w:t>
            </w:r>
            <w:r w:rsidRPr="00CB3CFA">
              <w:rPr>
                <w:rFonts w:eastAsia="Calibri"/>
                <w:szCs w:val="20"/>
                <w:lang w:val="x-none" w:eastAsia="en-GB"/>
              </w:rPr>
              <w:t>therwise,</w:t>
            </w:r>
            <w:r w:rsidRPr="00CB3CFA">
              <w:rPr>
                <w:rFonts w:eastAsia="Calibri"/>
                <w:szCs w:val="20"/>
                <w:lang w:val="en-GB" w:eastAsia="en-GB"/>
              </w:rPr>
              <w:t xml:space="preserve"> the UE can assume that the PDSCH signals for </w:t>
            </w:r>
            <m:oMath>
              <m:r>
                <w:rPr>
                  <w:rFonts w:ascii="Cambria Math" w:eastAsia="Calibri" w:hAnsi="Cambria Math"/>
                  <w:szCs w:val="20"/>
                  <w:lang w:val="en-GB" w:eastAsia="en-GB"/>
                </w:rPr>
                <m:t>υ</m:t>
              </m:r>
            </m:oMath>
            <w:r w:rsidRPr="00CB3CFA">
              <w:rPr>
                <w:rFonts w:eastAsia="Calibri"/>
                <w:szCs w:val="20"/>
                <w:lang w:val="en-GB" w:eastAsia="en-GB"/>
              </w:rPr>
              <w:t xml:space="preserve"> layers would have the same ratio of EPRE to CSI-RS EPRE for all </w:t>
            </w:r>
            <m:oMath>
              <m:r>
                <w:rPr>
                  <w:rFonts w:ascii="Cambria Math" w:eastAsia="Calibri" w:hAnsi="Cambria Math"/>
                  <w:szCs w:val="20"/>
                  <w:lang w:val="en-GB" w:eastAsia="en-GB"/>
                </w:rPr>
                <m:t>K</m:t>
              </m:r>
            </m:oMath>
            <w:r w:rsidRPr="00CB3CFA">
              <w:rPr>
                <w:rFonts w:eastAsia="Calibri"/>
                <w:szCs w:val="20"/>
                <w:lang w:val="en-GB" w:eastAsia="en-GB"/>
              </w:rPr>
              <w:t xml:space="preserve"> CSI-RS resources, equal to the </w:t>
            </w:r>
            <w:proofErr w:type="spellStart"/>
            <w:r w:rsidRPr="00CB3CFA">
              <w:rPr>
                <w:rFonts w:eastAsia="Calibri"/>
                <w:i/>
                <w:iCs/>
                <w:szCs w:val="20"/>
                <w:lang w:val="en-GB" w:eastAsia="en-GB"/>
              </w:rPr>
              <w:t>powerControlOffset</w:t>
            </w:r>
            <w:proofErr w:type="spellEnd"/>
            <w:r w:rsidRPr="00CB3CFA">
              <w:rPr>
                <w:rFonts w:eastAsia="Calibri"/>
                <w:szCs w:val="20"/>
                <w:lang w:val="en-GB" w:eastAsia="en-GB"/>
              </w:rPr>
              <w:t xml:space="preserve"> of the respective CSI-RS resource.</w:t>
            </w:r>
          </w:p>
          <w:p w14:paraId="12E33D92" w14:textId="77777777" w:rsidR="009B13B7" w:rsidRPr="00C23705" w:rsidRDefault="009B13B7" w:rsidP="00177D4C">
            <w:pPr>
              <w:spacing w:after="180"/>
              <w:jc w:val="center"/>
              <w:rPr>
                <w:rFonts w:eastAsia="Calibri"/>
                <w:szCs w:val="20"/>
                <w:lang w:val="x-none" w:eastAsia="en-GB"/>
              </w:rPr>
            </w:pPr>
            <w:r w:rsidRPr="00F329C5">
              <w:rPr>
                <w:rFonts w:eastAsia="宋体"/>
                <w:szCs w:val="20"/>
                <w:lang w:val="en-GB"/>
              </w:rPr>
              <w:t>&lt;omitted text&gt;</w:t>
            </w:r>
          </w:p>
        </w:tc>
      </w:tr>
    </w:tbl>
    <w:p w14:paraId="2C6A5BC8" w14:textId="77777777" w:rsidR="009C3B9A" w:rsidRDefault="009C3B9A" w:rsidP="00A674CE">
      <w:pPr>
        <w:rPr>
          <w:rFonts w:eastAsiaTheme="minorEastAsia"/>
          <w:bCs/>
          <w:szCs w:val="20"/>
          <w:lang w:eastAsia="zh-CN"/>
        </w:rPr>
      </w:pPr>
    </w:p>
    <w:p w14:paraId="1A5D46EC" w14:textId="420345B7" w:rsidR="009C3B9A" w:rsidRPr="00F61A1D" w:rsidRDefault="006A4265" w:rsidP="00FA7770">
      <w:pPr>
        <w:pStyle w:val="observation"/>
        <w:numPr>
          <w:ilvl w:val="0"/>
          <w:numId w:val="0"/>
        </w:numPr>
        <w:ind w:left="1418" w:hanging="1418"/>
        <w:rPr>
          <w:bCs/>
          <w:szCs w:val="20"/>
        </w:rPr>
      </w:pPr>
      <w:r>
        <w:rPr>
          <w:bCs/>
          <w:szCs w:val="20"/>
        </w:rPr>
        <w:fldChar w:fldCharType="begin"/>
      </w:r>
      <w:r>
        <w:rPr>
          <w:bCs/>
          <w:szCs w:val="20"/>
        </w:rPr>
        <w:instrText xml:space="preserve"> REF _Ref178497032 \r \h </w:instrText>
      </w:r>
      <w:r w:rsidR="00F61A1D">
        <w:rPr>
          <w:bCs/>
          <w:szCs w:val="20"/>
        </w:rPr>
        <w:instrText xml:space="preserve"> \* MERGEFORMAT </w:instrText>
      </w:r>
      <w:r>
        <w:rPr>
          <w:bCs/>
          <w:szCs w:val="20"/>
        </w:rPr>
      </w:r>
      <w:r>
        <w:rPr>
          <w:bCs/>
          <w:szCs w:val="20"/>
        </w:rPr>
        <w:fldChar w:fldCharType="separate"/>
      </w:r>
      <w:r>
        <w:rPr>
          <w:bCs/>
          <w:szCs w:val="20"/>
        </w:rPr>
        <w:t>Observation 2:</w:t>
      </w:r>
      <w:r>
        <w:rPr>
          <w:bCs/>
          <w:szCs w:val="20"/>
        </w:rPr>
        <w:fldChar w:fldCharType="end"/>
      </w:r>
      <w:r w:rsidR="00F61A1D" w:rsidRPr="00F61A1D">
        <w:rPr>
          <w:bCs/>
          <w:szCs w:val="20"/>
        </w:rPr>
        <w:t xml:space="preserve"> K</w:t>
      </w:r>
      <w:r w:rsidR="00F61A1D" w:rsidRPr="005D1D53">
        <w:rPr>
          <w:bCs/>
          <w:szCs w:val="20"/>
          <w:vertAlign w:val="subscript"/>
        </w:rPr>
        <w:t>DOPP</w:t>
      </w:r>
      <w:r w:rsidR="00F61A1D" w:rsidRPr="00F61A1D">
        <w:rPr>
          <w:bCs/>
          <w:szCs w:val="20"/>
        </w:rPr>
        <w:t xml:space="preserve"> = {4, 8, 12} CSI-RS resource groups are introduced for Type-II Doppler CSI. This means that within a CMR group, there may be multiple CSI-RS ports with the same CSI-RS port index mapped to different antenna ports.</w:t>
      </w:r>
    </w:p>
    <w:p w14:paraId="14DC52C4" w14:textId="6C80E8CB" w:rsidR="006039B5" w:rsidRDefault="006A4265" w:rsidP="006039B5">
      <w:pPr>
        <w:pStyle w:val="proposal0"/>
        <w:numPr>
          <w:ilvl w:val="0"/>
          <w:numId w:val="0"/>
        </w:numPr>
        <w:ind w:left="420" w:hanging="420"/>
      </w:pPr>
      <w:r>
        <w:rPr>
          <w:rFonts w:eastAsiaTheme="minorEastAsia"/>
          <w:bCs/>
        </w:rPr>
        <w:fldChar w:fldCharType="begin"/>
      </w:r>
      <w:r>
        <w:rPr>
          <w:rFonts w:eastAsiaTheme="minorEastAsia"/>
          <w:bCs/>
        </w:rPr>
        <w:instrText xml:space="preserve"> REF _Ref193895468 \r \h </w:instrText>
      </w:r>
      <w:r>
        <w:rPr>
          <w:rFonts w:eastAsiaTheme="minorEastAsia"/>
          <w:bCs/>
        </w:rPr>
      </w:r>
      <w:r>
        <w:rPr>
          <w:rFonts w:eastAsiaTheme="minorEastAsia"/>
          <w:bCs/>
        </w:rPr>
        <w:fldChar w:fldCharType="separate"/>
      </w:r>
      <w:r>
        <w:rPr>
          <w:rFonts w:eastAsiaTheme="minorEastAsia"/>
          <w:bCs/>
        </w:rPr>
        <w:t>Proposal 3:</w:t>
      </w:r>
      <w:r>
        <w:rPr>
          <w:rFonts w:eastAsiaTheme="minorEastAsia"/>
          <w:bCs/>
        </w:rPr>
        <w:fldChar w:fldCharType="end"/>
      </w:r>
      <w:r w:rsidR="006039B5" w:rsidRPr="006039B5">
        <w:t xml:space="preserve"> </w:t>
      </w:r>
      <w:r w:rsidR="006039B5">
        <w:t>Adopt the following TP</w:t>
      </w:r>
      <w:r w:rsidR="00C8700A">
        <w:t xml:space="preserve"> in CR of TS 38214</w:t>
      </w:r>
      <w:r w:rsidR="006039B5">
        <w:t xml:space="preserve"> for </w:t>
      </w:r>
      <w:r w:rsidR="00D777A3">
        <w:t xml:space="preserve">the </w:t>
      </w:r>
      <w:r w:rsidR="006039B5" w:rsidRPr="00550034">
        <w:t xml:space="preserve">UE configured with </w:t>
      </w:r>
      <w:proofErr w:type="spellStart"/>
      <w:r w:rsidR="006039B5" w:rsidRPr="00550034">
        <w:t>codebookType</w:t>
      </w:r>
      <w:proofErr w:type="spellEnd"/>
      <w:r w:rsidR="006039B5" w:rsidRPr="00550034">
        <w:t xml:space="preserve"> set to 'typeII-Doppler-r19'</w:t>
      </w:r>
      <w:r w:rsidR="006039B5">
        <w:t>.</w:t>
      </w:r>
    </w:p>
    <w:tbl>
      <w:tblPr>
        <w:tblStyle w:val="ac"/>
        <w:tblW w:w="0" w:type="auto"/>
        <w:tblLook w:val="04A0" w:firstRow="1" w:lastRow="0" w:firstColumn="1" w:lastColumn="0" w:noHBand="0" w:noVBand="1"/>
      </w:tblPr>
      <w:tblGrid>
        <w:gridCol w:w="9060"/>
      </w:tblGrid>
      <w:tr w:rsidR="006039B5" w14:paraId="0E0A48D4" w14:textId="77777777" w:rsidTr="00177D4C">
        <w:tc>
          <w:tcPr>
            <w:tcW w:w="9060" w:type="dxa"/>
          </w:tcPr>
          <w:p w14:paraId="70FE37F2" w14:textId="3D6D74F8" w:rsidR="00931B6B" w:rsidRPr="00931B6B" w:rsidRDefault="00931B6B" w:rsidP="00931B6B">
            <w:pPr>
              <w:keepNext/>
              <w:keepLines/>
              <w:spacing w:before="120" w:after="180"/>
              <w:ind w:left="1701" w:hanging="1701"/>
              <w:jc w:val="left"/>
              <w:outlineLvl w:val="4"/>
              <w:rPr>
                <w:rFonts w:ascii="Arial" w:eastAsia="宋体" w:hAnsi="Arial"/>
                <w:color w:val="000000"/>
                <w:sz w:val="22"/>
                <w:szCs w:val="20"/>
                <w:lang w:val="en-GB" w:eastAsia="zh-CN"/>
              </w:rPr>
            </w:pPr>
            <w:bookmarkStart w:id="24" w:name="_Toc186746575"/>
            <w:r w:rsidRPr="00931B6B">
              <w:rPr>
                <w:rFonts w:ascii="Arial" w:eastAsia="宋体" w:hAnsi="Arial"/>
                <w:color w:val="000000"/>
                <w:sz w:val="22"/>
                <w:szCs w:val="20"/>
                <w:lang w:val="en-GB" w:eastAsia="zh-CN"/>
              </w:rPr>
              <w:lastRenderedPageBreak/>
              <w:t>5.2.1.4.1</w:t>
            </w:r>
            <w:r w:rsidRPr="00931B6B">
              <w:rPr>
                <w:rFonts w:ascii="Arial" w:eastAsia="宋体" w:hAnsi="Arial"/>
                <w:color w:val="000000"/>
                <w:sz w:val="22"/>
                <w:szCs w:val="20"/>
                <w:lang w:val="en-GB" w:eastAsia="zh-CN"/>
              </w:rPr>
              <w:tab/>
              <w:t>Resource Setting configuration</w:t>
            </w:r>
            <w:bookmarkEnd w:id="24"/>
          </w:p>
          <w:p w14:paraId="635FD5EF" w14:textId="6BA69710" w:rsidR="006039B5" w:rsidRDefault="006039B5" w:rsidP="00177D4C">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6E9F1C85" w14:textId="77777777" w:rsidR="006039B5" w:rsidRPr="009E11C5" w:rsidRDefault="006039B5" w:rsidP="00177D4C">
            <w:pPr>
              <w:spacing w:after="180"/>
              <w:rPr>
                <w:rFonts w:eastAsia="宋体"/>
                <w:color w:val="000000"/>
                <w:szCs w:val="20"/>
                <w:lang w:val="en-GB" w:eastAsia="zh-CN"/>
              </w:rPr>
            </w:pPr>
            <w:r w:rsidRPr="009E11C5">
              <w:rPr>
                <w:rFonts w:eastAsia="宋体"/>
                <w:color w:val="000000"/>
                <w:szCs w:val="20"/>
                <w:lang w:val="en-GB" w:eastAsia="zh-CN"/>
              </w:rPr>
              <w:t xml:space="preserve">A UE configured with a </w:t>
            </w:r>
            <w:r w:rsidRPr="009E11C5">
              <w:rPr>
                <w:rFonts w:eastAsia="宋体"/>
                <w:i/>
                <w:iCs/>
                <w:color w:val="000000"/>
                <w:szCs w:val="20"/>
                <w:lang w:val="en-GB" w:eastAsia="zh-CN"/>
              </w:rPr>
              <w:t>CSI-</w:t>
            </w:r>
            <w:proofErr w:type="spellStart"/>
            <w:r w:rsidRPr="009E11C5">
              <w:rPr>
                <w:rFonts w:eastAsia="宋体"/>
                <w:i/>
                <w:iCs/>
                <w:color w:val="000000"/>
                <w:szCs w:val="20"/>
                <w:lang w:val="en-GB" w:eastAsia="zh-CN"/>
              </w:rPr>
              <w:t>ReportConfig</w:t>
            </w:r>
            <w:proofErr w:type="spellEnd"/>
            <w:r w:rsidRPr="009E11C5">
              <w:rPr>
                <w:rFonts w:eastAsia="宋体"/>
                <w:color w:val="000000"/>
                <w:szCs w:val="20"/>
                <w:lang w:val="en-GB" w:eastAsia="zh-CN"/>
              </w:rPr>
              <w:t xml:space="preserve"> with the higher layer parameter </w:t>
            </w:r>
            <w:r w:rsidRPr="009E11C5">
              <w:rPr>
                <w:rFonts w:eastAsia="宋体"/>
                <w:i/>
                <w:iCs/>
                <w:color w:val="000000"/>
                <w:szCs w:val="20"/>
                <w:lang w:val="en-GB" w:eastAsia="zh-CN"/>
              </w:rPr>
              <w:t>N4</w:t>
            </w:r>
            <w:r w:rsidRPr="009E11C5">
              <w:rPr>
                <w:rFonts w:eastAsia="MS Mincho"/>
                <w:color w:val="000000"/>
                <w:szCs w:val="20"/>
                <w:lang w:val="en-GB"/>
              </w:rPr>
              <w:t xml:space="preserve">, </w:t>
            </w:r>
            <w:proofErr w:type="spellStart"/>
            <w:r w:rsidRPr="009E11C5">
              <w:rPr>
                <w:rFonts w:eastAsia="宋体"/>
                <w:i/>
                <w:szCs w:val="20"/>
                <w:lang w:val="en-GB"/>
              </w:rPr>
              <w:t>reportQuantity</w:t>
            </w:r>
            <w:proofErr w:type="spellEnd"/>
            <w:r w:rsidRPr="009E11C5">
              <w:rPr>
                <w:rFonts w:eastAsia="宋体"/>
                <w:szCs w:val="20"/>
                <w:lang w:val="en-GB"/>
              </w:rPr>
              <w:t xml:space="preserve"> set to 'cri-RI-PMI-CQI' and </w:t>
            </w:r>
            <w:proofErr w:type="spellStart"/>
            <w:r w:rsidRPr="009E11C5">
              <w:rPr>
                <w:rFonts w:eastAsia="宋体"/>
                <w:i/>
                <w:iCs/>
                <w:color w:val="000000"/>
                <w:szCs w:val="20"/>
                <w:lang w:val="en-GB" w:eastAsia="zh-CN"/>
              </w:rPr>
              <w:t>codebookType</w:t>
            </w:r>
            <w:proofErr w:type="spellEnd"/>
            <w:r w:rsidRPr="009E11C5">
              <w:rPr>
                <w:rFonts w:eastAsia="宋体"/>
                <w:color w:val="000000"/>
                <w:szCs w:val="20"/>
                <w:lang w:val="en-GB" w:eastAsia="zh-CN"/>
              </w:rPr>
              <w:t xml:space="preserve"> set to </w:t>
            </w:r>
            <w:r w:rsidRPr="009E11C5">
              <w:rPr>
                <w:rFonts w:eastAsia="宋体"/>
                <w:szCs w:val="20"/>
              </w:rPr>
              <w:t>'typeII-Doppler-r19'</w:t>
            </w:r>
            <w:r w:rsidRPr="009E11C5">
              <w:rPr>
                <w:rFonts w:eastAsia="宋体"/>
                <w:color w:val="000000"/>
                <w:szCs w:val="20"/>
                <w:lang w:val="en-GB" w:eastAsia="zh-CN"/>
              </w:rPr>
              <w:t xml:space="preserve">, is expected to be configured with 48, 64 or 128 CSI-RS ports obtained by aggregating </w:t>
            </w:r>
            <m:oMath>
              <m:r>
                <w:rPr>
                  <w:rFonts w:ascii="Cambria Math" w:eastAsia="宋体" w:hAnsi="Cambria Math"/>
                  <w:color w:val="000000"/>
                  <w:szCs w:val="20"/>
                  <w:lang w:val="en-GB" w:eastAsia="zh-CN"/>
                </w:rPr>
                <m:t>2≤K≤4</m:t>
              </m:r>
            </m:oMath>
            <w:r w:rsidRPr="009E11C5">
              <w:rPr>
                <w:rFonts w:eastAsia="宋体"/>
                <w:color w:val="000000"/>
                <w:szCs w:val="20"/>
                <w:lang w:val="en-GB" w:eastAsia="zh-CN"/>
              </w:rPr>
              <w:t xml:space="preserve"> CSI-RS resources in a resource set for channel measurement</w:t>
            </w:r>
            <w:r w:rsidRPr="009E11C5">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9E11C5">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9E11C5">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9E11C5">
              <w:rPr>
                <w:rFonts w:eastAsia="MS Mincho"/>
                <w:color w:val="000000"/>
                <w:szCs w:val="20"/>
                <w:lang w:val="en-GB"/>
              </w:rPr>
              <w:t xml:space="preserve"> aperiodic CSI-RS resources each. </w:t>
            </w:r>
            <w:r w:rsidRPr="009E11C5">
              <w:rPr>
                <w:rFonts w:eastAsia="宋体"/>
                <w:color w:val="000000"/>
                <w:szCs w:val="20"/>
                <w:lang w:val="en-GB" w:eastAsia="zh-CN"/>
              </w:rPr>
              <w:t xml:space="preserve">For an aperiodic CSI-RS resource set for channel measurement,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eastAsia="宋体" w:hAnsi="Cambria Math"/>
                  <w:color w:val="000000"/>
                  <w:szCs w:val="20"/>
                  <w:lang w:val="en-GB" w:eastAsia="zh-CN"/>
                </w:rPr>
                <m:t>m∈{1,2}</m:t>
              </m:r>
            </m:oMath>
            <w:r w:rsidRPr="009E11C5">
              <w:rPr>
                <w:rFonts w:eastAsia="宋体"/>
                <w:color w:val="000000"/>
                <w:szCs w:val="20"/>
                <w:lang w:val="en-GB" w:eastAsia="zh-CN"/>
              </w:rPr>
              <w:t xml:space="preserve"> slots, which is configured by higher layer parameter </w:t>
            </w:r>
            <w:proofErr w:type="spellStart"/>
            <w:r w:rsidRPr="009E11C5">
              <w:rPr>
                <w:rFonts w:eastAsia="宋体"/>
                <w:i/>
                <w:iCs/>
                <w:color w:val="000000"/>
                <w:szCs w:val="20"/>
                <w:lang w:val="en-GB" w:eastAsia="zh-CN"/>
              </w:rPr>
              <w:t>aperiodicResourceOffset</w:t>
            </w:r>
            <w:proofErr w:type="spellEnd"/>
            <w:r w:rsidRPr="009E11C5">
              <w:rPr>
                <w:rFonts w:eastAsia="宋体"/>
                <w:color w:val="000000"/>
                <w:szCs w:val="20"/>
                <w:lang w:val="en-GB" w:eastAsia="zh-CN"/>
              </w:rPr>
              <w:t xml:space="preserve">.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ordered ascendingly by the CSI-RS resource ID and group index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=0,1,…,</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oMath>
            <w:r w:rsidRPr="009E11C5">
              <w:rPr>
                <w:rFonts w:eastAsia="宋体"/>
                <w:color w:val="000000"/>
                <w:szCs w:val="20"/>
                <w:lang w:val="en-GB" w:eastAsia="zh-CN"/>
              </w:rPr>
              <w:t xml:space="preserve">, such that CSI-RS resources </w:t>
            </w:r>
            <m:oMath>
              <m:r>
                <w:rPr>
                  <w:rFonts w:ascii="Cambria Math" w:eastAsia="宋体" w:hAnsi="Cambria Math"/>
                  <w:color w:val="000000"/>
                  <w:szCs w:val="20"/>
                  <w:lang w:val="en-GB" w:eastAsia="zh-CN"/>
                </w:rPr>
                <m:t>{</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⋅K+1,…,</m:t>
              </m:r>
              <m:d>
                <m:dPr>
                  <m:ctrlPr>
                    <w:rPr>
                      <w:rFonts w:ascii="Cambria Math" w:eastAsia="宋体" w:hAnsi="Cambria Math"/>
                      <w:i/>
                      <w:color w:val="000000"/>
                      <w:szCs w:val="20"/>
                      <w:lang w:val="en-GB" w:eastAsia="zh-CN"/>
                    </w:rPr>
                  </m:ctrlPr>
                </m:dPr>
                <m:e>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e>
              </m:d>
              <m:r>
                <w:rPr>
                  <w:rFonts w:ascii="Cambria Math" w:eastAsia="宋体" w:hAnsi="Cambria Math"/>
                  <w:color w:val="000000"/>
                  <w:szCs w:val="20"/>
                  <w:lang w:val="en-GB" w:eastAsia="zh-CN"/>
                </w:rPr>
                <m:t>K-1}</m:t>
              </m:r>
            </m:oMath>
            <w:r w:rsidRPr="009E11C5">
              <w:rPr>
                <w:rFonts w:eastAsia="宋体"/>
                <w:color w:val="000000"/>
                <w:szCs w:val="20"/>
                <w:lang w:val="en-GB" w:eastAsia="zh-CN"/>
              </w:rPr>
              <w:t xml:space="preserve"> are associated with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-th CSI-RS resource group. </w:t>
            </w:r>
            <w:r w:rsidRPr="009E11C5">
              <w:rPr>
                <w:rFonts w:eastAsia="宋体"/>
                <w:szCs w:val="20"/>
                <w:lang w:val="x-none"/>
              </w:rPr>
              <w:t xml:space="preserve">If interference measurement is performed on CSI-IM, </w:t>
            </w:r>
            <w:r w:rsidRPr="009E11C5">
              <w:rPr>
                <w:rFonts w:eastAsia="宋体"/>
                <w:szCs w:val="20"/>
                <w:lang w:val="en-GB"/>
              </w:rPr>
              <w:t xml:space="preserve">only one </w:t>
            </w:r>
            <w:r w:rsidRPr="009E11C5">
              <w:rPr>
                <w:rFonts w:eastAsia="宋体"/>
                <w:szCs w:val="20"/>
                <w:lang w:val="x-none"/>
              </w:rPr>
              <w:t xml:space="preserve">resource </w:t>
            </w:r>
            <w:r w:rsidRPr="009E11C5">
              <w:rPr>
                <w:rFonts w:eastAsia="宋体"/>
                <w:szCs w:val="20"/>
                <w:lang w:val="en-GB"/>
              </w:rPr>
              <w:t>is</w:t>
            </w:r>
            <w:r w:rsidRPr="009E11C5">
              <w:rPr>
                <w:rFonts w:eastAsia="宋体"/>
                <w:szCs w:val="20"/>
                <w:lang w:val="x-none"/>
              </w:rPr>
              <w:t xml:space="preserve"> configured in the corresponding </w:t>
            </w:r>
            <w:proofErr w:type="spellStart"/>
            <w:r w:rsidRPr="009E11C5">
              <w:rPr>
                <w:rFonts w:eastAsia="宋体"/>
                <w:i/>
                <w:szCs w:val="20"/>
                <w:lang w:val="x-none"/>
              </w:rPr>
              <w:t>csi</w:t>
            </w:r>
            <w:proofErr w:type="spellEnd"/>
            <w:r w:rsidRPr="009E11C5">
              <w:rPr>
                <w:rFonts w:eastAsia="宋体"/>
                <w:i/>
                <w:szCs w:val="20"/>
                <w:lang w:val="x-none"/>
              </w:rPr>
              <w:t>-IM-</w:t>
            </w:r>
            <w:proofErr w:type="spellStart"/>
            <w:r w:rsidRPr="009E11C5">
              <w:rPr>
                <w:rFonts w:eastAsia="宋体"/>
                <w:i/>
                <w:szCs w:val="20"/>
                <w:lang w:val="x-none"/>
              </w:rPr>
              <w:t>ResourceSet</w:t>
            </w:r>
            <w:proofErr w:type="spellEnd"/>
            <w:r w:rsidRPr="009E11C5">
              <w:rPr>
                <w:rFonts w:eastAsia="宋体"/>
                <w:iCs/>
                <w:szCs w:val="20"/>
                <w:lang w:val="x-none"/>
              </w:rPr>
              <w:t xml:space="preserve">, where the one CSI-IM resource is associated with all the </w:t>
            </w:r>
            <m:oMath>
              <m:r>
                <w:rPr>
                  <w:rFonts w:ascii="Cambria Math" w:eastAsia="宋体" w:hAnsi="Cambria Math"/>
                  <w:szCs w:val="20"/>
                  <w:lang w:val="x-none"/>
                </w:rPr>
                <m:t>K</m:t>
              </m:r>
            </m:oMath>
            <w:r w:rsidRPr="009E11C5">
              <w:rPr>
                <w:rFonts w:eastAsia="宋体"/>
                <w:iCs/>
                <w:szCs w:val="20"/>
                <w:lang w:val="x-none"/>
              </w:rPr>
              <w:t xml:space="preserve"> CSI-RS resources, or </w:t>
            </w:r>
            <m:oMath>
              <m:r>
                <w:rPr>
                  <w:rFonts w:ascii="Cambria Math" w:eastAsia="宋体" w:hAnsi="Cambria Math"/>
                  <w:szCs w:val="20"/>
                  <w:lang w:val="x-none"/>
                </w:rPr>
                <m:t>K</m:t>
              </m:r>
            </m:oMath>
            <w:r w:rsidRPr="009E11C5">
              <w:rPr>
                <w:rFonts w:eastAsia="宋体"/>
                <w:iCs/>
                <w:szCs w:val="20"/>
                <w:lang w:val="x-none"/>
              </w:rPr>
              <w:t xml:space="preserve"> aperiodic CSI-RS resources in each of the </w:t>
            </w:r>
            <m:oMath>
              <m:sSub>
                <m:sSubPr>
                  <m:ctrlPr>
                    <w:rPr>
                      <w:rFonts w:ascii="Cambria Math" w:eastAsia="宋体" w:hAnsi="Cambria Math"/>
                      <w:i/>
                      <w:iCs/>
                      <w:szCs w:val="20"/>
                      <w:lang w:val="x-none"/>
                    </w:rPr>
                  </m:ctrlPr>
                </m:sSubPr>
                <m:e>
                  <m:r>
                    <w:rPr>
                      <w:rFonts w:ascii="Cambria Math" w:eastAsia="宋体" w:hAnsi="Cambria Math"/>
                      <w:szCs w:val="20"/>
                      <w:lang w:val="x-none"/>
                    </w:rPr>
                    <m:t>K</m:t>
                  </m:r>
                </m:e>
                <m:sub>
                  <m:r>
                    <w:rPr>
                      <w:rFonts w:ascii="Cambria Math" w:eastAsia="宋体" w:hAnsi="Cambria Math"/>
                      <w:szCs w:val="20"/>
                      <w:lang w:val="x-none"/>
                    </w:rPr>
                    <m:t>DOPP</m:t>
                  </m:r>
                </m:sub>
              </m:sSub>
            </m:oMath>
            <w:r w:rsidRPr="009E11C5">
              <w:rPr>
                <w:rFonts w:eastAsia="宋体"/>
                <w:iCs/>
                <w:szCs w:val="20"/>
                <w:lang w:val="x-none"/>
              </w:rPr>
              <w:t xml:space="preserve"> groups, in the CSI-RS resource set for channel measurement.</w:t>
            </w:r>
            <w:r w:rsidRPr="009E11C5">
              <w:rPr>
                <w:rFonts w:eastAsia="宋体"/>
                <w:iCs/>
                <w:szCs w:val="20"/>
                <w:lang w:val="en-GB"/>
              </w:rPr>
              <w:t xml:space="preserve"> If interference measurement is performed on NZP CSI-RS, only one resource is configured in the corresponding </w:t>
            </w:r>
            <w:r w:rsidRPr="009E11C5">
              <w:rPr>
                <w:rFonts w:eastAsia="宋体"/>
                <w:i/>
                <w:szCs w:val="20"/>
                <w:lang w:val="en-GB"/>
              </w:rPr>
              <w:t>NZP-CSI-RS-</w:t>
            </w:r>
            <w:proofErr w:type="spellStart"/>
            <w:r w:rsidRPr="009E11C5">
              <w:rPr>
                <w:rFonts w:eastAsia="宋体"/>
                <w:i/>
                <w:szCs w:val="20"/>
                <w:lang w:val="en-GB"/>
              </w:rPr>
              <w:t>ResourceSet</w:t>
            </w:r>
            <w:proofErr w:type="spellEnd"/>
            <w:r w:rsidRPr="009E11C5">
              <w:rPr>
                <w:rFonts w:eastAsia="宋体"/>
                <w:iCs/>
                <w:szCs w:val="20"/>
                <w:lang w:val="en-GB"/>
              </w:rPr>
              <w:t xml:space="preserve"> for interference measurement</w:t>
            </w:r>
            <w:r w:rsidRPr="00055634">
              <w:rPr>
                <w:rFonts w:eastAsia="宋体"/>
                <w:iCs/>
                <w:szCs w:val="20"/>
                <w:lang w:val="en-GB"/>
              </w:rPr>
              <w:t>.</w:t>
            </w:r>
            <w:r>
              <w:rPr>
                <w:rFonts w:eastAsia="宋体"/>
                <w:iCs/>
                <w:szCs w:val="20"/>
                <w:lang w:val="en-GB"/>
              </w:rPr>
              <w:t xml:space="preserve"> </w:t>
            </w:r>
            <w:r w:rsidRPr="00F078B9">
              <w:rPr>
                <w:rFonts w:eastAsia="宋体" w:hint="eastAsia"/>
                <w:iCs/>
                <w:color w:val="FF0000"/>
                <w:szCs w:val="20"/>
                <w:lang w:val="en-GB" w:eastAsia="zh-CN"/>
              </w:rPr>
              <w:t>A</w:t>
            </w:r>
            <w:r w:rsidRPr="00F078B9">
              <w:rPr>
                <w:rFonts w:eastAsia="宋体"/>
                <w:iCs/>
                <w:color w:val="FF0000"/>
                <w:szCs w:val="20"/>
                <w:lang w:val="en-GB"/>
              </w:rPr>
              <w:t xml:space="preserve"> </w:t>
            </w:r>
            <w:r w:rsidRPr="00F078B9">
              <w:rPr>
                <w:color w:val="FF0000"/>
                <w:lang w:eastAsia="zh-CN"/>
              </w:rPr>
              <w:t xml:space="preserve">UE shall assume that CSI-RS ports mapped to the same </w:t>
            </w:r>
            <w:r w:rsidRPr="00F078B9">
              <w:rPr>
                <w:rFonts w:hint="eastAsia"/>
                <w:color w:val="FF0000"/>
                <w:lang w:eastAsia="zh-CN"/>
              </w:rPr>
              <w:t>codebook</w:t>
            </w:r>
            <w:r w:rsidRPr="00F078B9">
              <w:rPr>
                <w:color w:val="FF0000"/>
                <w:lang w:eastAsia="zh-CN"/>
              </w:rPr>
              <w:t xml:space="preserve"> </w:t>
            </w:r>
            <w:r w:rsidRPr="00F078B9">
              <w:rPr>
                <w:rFonts w:hint="eastAsia"/>
                <w:color w:val="FF0000"/>
                <w:lang w:eastAsia="zh-CN"/>
              </w:rPr>
              <w:t>port</w:t>
            </w:r>
            <w:r w:rsidRPr="00F078B9">
              <w:rPr>
                <w:color w:val="FF0000"/>
                <w:lang w:eastAsia="zh-CN"/>
              </w:rPr>
              <w:t xml:space="preserve"> index,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Pr="00F078B9">
              <w:rPr>
                <w:rFonts w:eastAsia="Calibri"/>
                <w:color w:val="FF0000"/>
                <w:szCs w:val="20"/>
                <w:lang w:val="x-none"/>
              </w:rPr>
              <w:t>,</w:t>
            </w:r>
            <w:r w:rsidRPr="00F078B9">
              <w:rPr>
                <w:rFonts w:eastAsia="Calibri"/>
                <w:color w:val="FF0000"/>
                <w:lang w:val="x-none"/>
              </w:rPr>
              <w:t xml:space="preserve"> as described in Clause 5.2.2.2.1</w:t>
            </w:r>
            <w:proofErr w:type="gramStart"/>
            <w:r w:rsidRPr="00F078B9">
              <w:rPr>
                <w:rFonts w:eastAsia="Calibri"/>
                <w:color w:val="FF0000"/>
                <w:lang w:val="x-none"/>
              </w:rPr>
              <w:t>a,</w:t>
            </w:r>
            <w:r w:rsidRPr="00F078B9">
              <w:rPr>
                <w:rFonts w:eastAsia="Calibri"/>
                <w:color w:val="FF0000"/>
                <w:szCs w:val="20"/>
                <w:lang w:val="x-none"/>
              </w:rPr>
              <w:t xml:space="preserve"> </w:t>
            </w:r>
            <w:r w:rsidRPr="00F078B9">
              <w:rPr>
                <w:color w:val="FF0000"/>
                <w:lang w:eastAsia="zh-CN"/>
              </w:rPr>
              <w:t xml:space="preserve"> across</w:t>
            </w:r>
            <w:proofErr w:type="gramEnd"/>
            <w:r w:rsidRPr="00F078B9">
              <w:rPr>
                <w:color w:val="FF0000"/>
                <w:lang w:eastAsia="zh-CN"/>
              </w:rPr>
              <w:t xml:space="preserve"> the K aperiodic CSI-RS resources share the same antenna port.</w:t>
            </w:r>
          </w:p>
          <w:p w14:paraId="69160D54" w14:textId="77777777" w:rsidR="006039B5" w:rsidRPr="00E94179" w:rsidRDefault="006039B5" w:rsidP="00177D4C">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67B04FA6" w14:textId="77777777" w:rsidR="009C3B9A" w:rsidRDefault="009C3B9A" w:rsidP="00A674CE">
      <w:pPr>
        <w:rPr>
          <w:rFonts w:eastAsiaTheme="minorEastAsia"/>
          <w:bCs/>
          <w:szCs w:val="20"/>
          <w:lang w:eastAsia="zh-CN"/>
        </w:rPr>
      </w:pPr>
    </w:p>
    <w:p w14:paraId="61EBBF9F" w14:textId="4AA1D58C" w:rsidR="00034DF4" w:rsidRDefault="006A4265" w:rsidP="00034DF4">
      <w:pPr>
        <w:pStyle w:val="proposal0"/>
        <w:numPr>
          <w:ilvl w:val="0"/>
          <w:numId w:val="0"/>
        </w:numPr>
        <w:ind w:left="420" w:hanging="420"/>
      </w:pPr>
      <w:r>
        <w:rPr>
          <w:rFonts w:eastAsiaTheme="minorEastAsia"/>
          <w:bCs/>
        </w:rPr>
        <w:fldChar w:fldCharType="begin"/>
      </w:r>
      <w:r>
        <w:rPr>
          <w:rFonts w:eastAsiaTheme="minorEastAsia"/>
          <w:bCs/>
        </w:rPr>
        <w:instrText xml:space="preserve"> REF _Ref193895471 \r \h </w:instrText>
      </w:r>
      <w:r>
        <w:rPr>
          <w:rFonts w:eastAsiaTheme="minorEastAsia"/>
          <w:bCs/>
        </w:rPr>
      </w:r>
      <w:r>
        <w:rPr>
          <w:rFonts w:eastAsiaTheme="minorEastAsia"/>
          <w:bCs/>
        </w:rPr>
        <w:fldChar w:fldCharType="separate"/>
      </w:r>
      <w:r>
        <w:rPr>
          <w:rFonts w:eastAsiaTheme="minorEastAsia"/>
          <w:bCs/>
        </w:rPr>
        <w:t>Proposal 4:</w:t>
      </w:r>
      <w:r>
        <w:rPr>
          <w:rFonts w:eastAsiaTheme="minorEastAsia"/>
          <w:bCs/>
        </w:rPr>
        <w:fldChar w:fldCharType="end"/>
      </w:r>
      <w:r w:rsidR="00034DF4" w:rsidRPr="00034DF4">
        <w:t xml:space="preserve"> </w:t>
      </w:r>
      <w:r w:rsidR="00034DF4" w:rsidRPr="00D04CFD">
        <w:t>Adopt the following TP</w:t>
      </w:r>
      <w:r w:rsidR="00C8700A">
        <w:t xml:space="preserve"> in CR of TS 38214</w:t>
      </w:r>
      <w:r w:rsidR="00034DF4">
        <w:t xml:space="preserve"> </w:t>
      </w:r>
      <w:r w:rsidR="00034DF4" w:rsidRPr="00D04CFD">
        <w:t>to make the values of Dd and FO clear</w:t>
      </w:r>
      <w:r w:rsidR="005A40EA">
        <w:t>er</w:t>
      </w:r>
      <w:bookmarkStart w:id="25" w:name="_GoBack"/>
      <w:bookmarkEnd w:id="25"/>
    </w:p>
    <w:tbl>
      <w:tblPr>
        <w:tblStyle w:val="ac"/>
        <w:tblW w:w="0" w:type="auto"/>
        <w:tblLook w:val="04A0" w:firstRow="1" w:lastRow="0" w:firstColumn="1" w:lastColumn="0" w:noHBand="0" w:noVBand="1"/>
      </w:tblPr>
      <w:tblGrid>
        <w:gridCol w:w="9060"/>
      </w:tblGrid>
      <w:tr w:rsidR="00034DF4" w14:paraId="2937B153" w14:textId="77777777" w:rsidTr="00177D4C">
        <w:tc>
          <w:tcPr>
            <w:tcW w:w="9060" w:type="dxa"/>
          </w:tcPr>
          <w:p w14:paraId="153150CF" w14:textId="3733D793" w:rsidR="00893A1A" w:rsidRPr="00893A1A" w:rsidRDefault="00893A1A" w:rsidP="00893A1A">
            <w:pPr>
              <w:keepNext/>
              <w:keepLines/>
              <w:spacing w:before="120" w:after="180"/>
              <w:ind w:left="1701" w:hanging="1701"/>
              <w:jc w:val="left"/>
              <w:outlineLvl w:val="4"/>
              <w:rPr>
                <w:rFonts w:ascii="Arial" w:eastAsia="宋体" w:hAnsi="Arial"/>
                <w:color w:val="000000"/>
                <w:sz w:val="22"/>
                <w:szCs w:val="20"/>
                <w:lang w:val="en-GB" w:eastAsia="zh-CN"/>
              </w:rPr>
            </w:pPr>
            <w:bookmarkStart w:id="26" w:name="_Toc186746576"/>
            <w:r w:rsidRPr="00893A1A">
              <w:rPr>
                <w:rFonts w:ascii="Arial" w:eastAsia="宋体" w:hAnsi="Arial"/>
                <w:color w:val="000000"/>
                <w:sz w:val="22"/>
                <w:szCs w:val="20"/>
                <w:lang w:val="en-GB" w:eastAsia="zh-CN"/>
              </w:rPr>
              <w:lastRenderedPageBreak/>
              <w:t>5.2.1.4.2</w:t>
            </w:r>
            <w:r w:rsidRPr="00893A1A">
              <w:rPr>
                <w:rFonts w:ascii="Arial" w:eastAsia="宋体" w:hAnsi="Arial"/>
                <w:color w:val="000000"/>
                <w:sz w:val="22"/>
                <w:szCs w:val="20"/>
                <w:lang w:val="en-GB" w:eastAsia="zh-CN"/>
              </w:rPr>
              <w:tab/>
              <w:t>Report quantity configurations</w:t>
            </w:r>
            <w:bookmarkEnd w:id="26"/>
          </w:p>
          <w:p w14:paraId="2C232CB3" w14:textId="59044E01" w:rsidR="00034DF4" w:rsidRPr="00E94179" w:rsidRDefault="00034DF4" w:rsidP="00177D4C">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5C76A51E" w14:textId="77777777" w:rsidR="00034DF4" w:rsidRPr="008E4E40" w:rsidRDefault="00034DF4" w:rsidP="00177D4C">
            <w:pPr>
              <w:spacing w:after="180"/>
              <w:ind w:left="284" w:hanging="284"/>
              <w:jc w:val="left"/>
              <w:rPr>
                <w:rFonts w:eastAsia="宋体"/>
                <w:iCs/>
                <w:color w:val="000000"/>
                <w:szCs w:val="20"/>
              </w:rPr>
            </w:pPr>
            <w:r w:rsidRPr="008E4E40">
              <w:rPr>
                <w:rFonts w:eastAsia="MS Mincho"/>
                <w:color w:val="000000"/>
                <w:szCs w:val="20"/>
                <w:lang w:val="en-GB"/>
              </w:rPr>
              <w:t xml:space="preserve">If the UE is configured with a </w:t>
            </w:r>
            <w:r w:rsidRPr="008E4E40">
              <w:rPr>
                <w:rFonts w:eastAsia="MS Mincho"/>
                <w:i/>
                <w:color w:val="000000"/>
                <w:szCs w:val="20"/>
                <w:lang w:val="en-GB"/>
              </w:rPr>
              <w:t>CSI-</w:t>
            </w:r>
            <w:proofErr w:type="spellStart"/>
            <w:r w:rsidRPr="008E4E40">
              <w:rPr>
                <w:rFonts w:eastAsia="MS Mincho"/>
                <w:i/>
                <w:color w:val="000000"/>
                <w:szCs w:val="20"/>
                <w:lang w:val="en-GB"/>
              </w:rPr>
              <w:t>ReportConfig</w:t>
            </w:r>
            <w:proofErr w:type="spellEnd"/>
            <w:r w:rsidRPr="008E4E40">
              <w:rPr>
                <w:rFonts w:eastAsia="MS Mincho"/>
                <w:color w:val="000000"/>
                <w:szCs w:val="20"/>
                <w:lang w:val="en-GB"/>
              </w:rPr>
              <w:t xml:space="preserve"> </w:t>
            </w:r>
            <w:r w:rsidRPr="008E4E40">
              <w:rPr>
                <w:rFonts w:eastAsia="宋体"/>
                <w:color w:val="000000"/>
                <w:szCs w:val="20"/>
              </w:rPr>
              <w:t xml:space="preserve">with the higher layer parameter </w:t>
            </w:r>
            <w:proofErr w:type="spellStart"/>
            <w:r w:rsidRPr="008E4E40">
              <w:rPr>
                <w:rFonts w:eastAsia="宋体"/>
                <w:i/>
                <w:iCs/>
                <w:color w:val="000000"/>
                <w:szCs w:val="20"/>
              </w:rPr>
              <w:t>reportQuantity</w:t>
            </w:r>
            <w:proofErr w:type="spellEnd"/>
            <w:r w:rsidRPr="008E4E40">
              <w:rPr>
                <w:rFonts w:eastAsia="宋体"/>
                <w:i/>
                <w:iCs/>
                <w:color w:val="000000"/>
                <w:szCs w:val="20"/>
              </w:rPr>
              <w:t xml:space="preserve"> </w:t>
            </w:r>
            <w:r w:rsidRPr="008E4E40">
              <w:rPr>
                <w:rFonts w:eastAsia="宋体"/>
                <w:iCs/>
                <w:color w:val="000000"/>
                <w:szCs w:val="20"/>
              </w:rPr>
              <w:t>set to '</w:t>
            </w:r>
            <w:proofErr w:type="spellStart"/>
            <w:r w:rsidRPr="008E4E40">
              <w:rPr>
                <w:rFonts w:eastAsia="宋体"/>
                <w:iCs/>
                <w:color w:val="000000"/>
                <w:szCs w:val="20"/>
              </w:rPr>
              <w:t>cjtc</w:t>
            </w:r>
            <w:proofErr w:type="spellEnd"/>
            <w:r w:rsidRPr="008E4E40">
              <w:rPr>
                <w:rFonts w:eastAsia="宋体"/>
                <w:iCs/>
                <w:color w:val="000000"/>
                <w:szCs w:val="20"/>
              </w:rPr>
              <w:t>-Dd',</w:t>
            </w:r>
          </w:p>
          <w:p w14:paraId="4EA964C9" w14:textId="77777777" w:rsidR="00034DF4" w:rsidRPr="008E4E40" w:rsidRDefault="00034DF4" w:rsidP="00177D4C">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selects and reports a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from the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Pr="008E4E40">
              <w:rPr>
                <w:rFonts w:eastAsia="宋体"/>
                <w:iCs/>
                <w:color w:val="000000"/>
                <w:szCs w:val="20"/>
              </w:rPr>
              <w:t xml:space="preserve"> configured CSI-RS resource sets for tracking.</w:t>
            </w:r>
          </w:p>
          <w:p w14:paraId="538C5AA5" w14:textId="77777777" w:rsidR="00034DF4" w:rsidRPr="008E4E40" w:rsidRDefault="00034DF4" w:rsidP="00177D4C">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an indication of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8E4E40">
              <w:rPr>
                <w:rFonts w:eastAsia="宋体"/>
                <w:iCs/>
                <w:color w:val="000000"/>
                <w:szCs w:val="20"/>
              </w:rPr>
              <w:t xml:space="preserve">, associated with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by indicating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8E4E40">
              <w:rPr>
                <w:rFonts w:eastAsia="宋体"/>
                <w:iCs/>
                <w:color w:val="000000"/>
                <w:szCs w:val="20"/>
              </w:rPr>
              <w:t xml:space="preserve"> the delay offset falls into, as described in Clause 5.2.1.4.6.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nref,offset</m:t>
                  </m:r>
                </m:sub>
              </m:sSub>
            </m:oMath>
            <w:r w:rsidRPr="008E4E40">
              <w:rPr>
                <w:rFonts w:eastAsia="宋体"/>
                <w:iCs/>
                <w:color w:val="000000"/>
                <w:szCs w:val="20"/>
              </w:rPr>
              <w:t xml:space="preserve"> is assumed zero and it is not reported.</w:t>
            </w:r>
          </w:p>
          <w:p w14:paraId="4A7E4DCC" w14:textId="77777777" w:rsidR="00034DF4" w:rsidRPr="008E4E40" w:rsidRDefault="00034DF4" w:rsidP="00177D4C">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 one-bit indication,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for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where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is equal to </w:t>
            </w:r>
            <w:r w:rsidRPr="008E4E40">
              <w:rPr>
                <w:rFonts w:eastAsia="宋体"/>
                <w:szCs w:val="20"/>
                <w:lang w:val="en-GB"/>
              </w:rPr>
              <w:t>'1'</w:t>
            </w:r>
            <w:r w:rsidRPr="008E4E40">
              <w:rPr>
                <w:rFonts w:eastAsia="宋体"/>
                <w:iCs/>
                <w:color w:val="000000"/>
                <w:szCs w:val="20"/>
              </w:rPr>
              <w:t xml:space="preserve"> if the corresponding delay offset, relative to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plus delay spread, is not larger than the length of the cyclic prefix for symbols</w:t>
            </w:r>
            <w:r w:rsidRPr="00E54B24">
              <w:rPr>
                <w:color w:val="FF0000"/>
              </w:rPr>
              <w:t xml:space="preserve"> </w:t>
            </w:r>
            <w:r w:rsidRPr="008E4E40">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Pr="00BE2BD2">
              <w:rPr>
                <w:rFonts w:eastAsia="宋体" w:hint="eastAsia"/>
                <w:iCs/>
                <w:color w:val="FF0000"/>
                <w:szCs w:val="20"/>
                <w:lang w:eastAsia="zh-CN"/>
              </w:rPr>
              <w:t xml:space="preserve"> </w:t>
            </w:r>
            <w:r w:rsidRPr="00BE2BD2">
              <w:rPr>
                <w:rFonts w:eastAsia="宋体"/>
                <w:iCs/>
                <w:color w:val="FF0000"/>
                <w:szCs w:val="20"/>
                <w:lang w:eastAsia="zh-CN"/>
              </w:rPr>
              <w:t>in the</w:t>
            </w:r>
            <w:r w:rsidRPr="00BE2BD2">
              <w:rPr>
                <w:rFonts w:eastAsia="宋体"/>
                <w:iCs/>
                <w:color w:val="FF0000"/>
                <w:szCs w:val="20"/>
              </w:rPr>
              <w:t xml:space="preserve"> </w:t>
            </w:r>
            <w:r w:rsidRPr="00E54B24">
              <w:rPr>
                <w:rFonts w:eastAsia="宋体"/>
                <w:iCs/>
                <w:color w:val="FF0000"/>
                <w:szCs w:val="20"/>
              </w:rPr>
              <w:t xml:space="preserve">subframes associated with the </w:t>
            </w:r>
            <w:r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Pr="00E54B24">
              <w:rPr>
                <w:rFonts w:eastAsia="宋体" w:hint="eastAsia"/>
                <w:iCs/>
                <w:color w:val="FF0000"/>
                <w:szCs w:val="20"/>
                <w:lang w:eastAsia="zh-CN"/>
              </w:rPr>
              <w:t xml:space="preserve"> </w:t>
            </w:r>
            <w:r w:rsidRPr="00E54B24">
              <w:rPr>
                <w:rFonts w:eastAsia="宋体"/>
                <w:iCs/>
                <w:color w:val="FF0000"/>
                <w:szCs w:val="20"/>
              </w:rPr>
              <w:t>configured CSI-RS resource sets used for tracking</w:t>
            </w:r>
            <w:r w:rsidRPr="008E4E40">
              <w:rPr>
                <w:rFonts w:eastAsia="宋体"/>
                <w:iCs/>
                <w:color w:val="000000"/>
                <w:szCs w:val="20"/>
              </w:rPr>
              <w:t xml:space="preserve">, or </w:t>
            </w:r>
            <w:r w:rsidRPr="008E4E40">
              <w:rPr>
                <w:rFonts w:eastAsia="宋体"/>
                <w:szCs w:val="20"/>
                <w:lang w:val="en-GB"/>
              </w:rPr>
              <w:t>'0' otherwise.</w:t>
            </w:r>
            <w:r w:rsidRPr="008E4E40">
              <w:rPr>
                <w:rFonts w:eastAsia="宋体"/>
                <w:iCs/>
                <w:color w:val="000000"/>
                <w:szCs w:val="20"/>
              </w:rPr>
              <w:t xml:space="preserve"> For the reference CSI-RS resource set, </w:t>
            </w:r>
            <w:proofErr w:type="spellStart"/>
            <w:r w:rsidRPr="008E4E40">
              <w:rPr>
                <w:rFonts w:eastAsia="宋体"/>
                <w:i/>
                <w:color w:val="000000"/>
                <w:szCs w:val="20"/>
              </w:rPr>
              <w:t>nref</w:t>
            </w:r>
            <w:proofErr w:type="spellEnd"/>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m:t>
                  </m:r>
                </m:sub>
              </m:sSub>
            </m:oMath>
            <w:r w:rsidRPr="008E4E40">
              <w:rPr>
                <w:rFonts w:eastAsia="宋体"/>
                <w:iCs/>
                <w:color w:val="000000"/>
                <w:szCs w:val="20"/>
              </w:rPr>
              <w:t xml:space="preserve"> is assumed one and it is not reported.</w:t>
            </w:r>
          </w:p>
          <w:p w14:paraId="6A7B6D7D" w14:textId="77777777" w:rsidR="00034DF4" w:rsidRDefault="00034DF4" w:rsidP="00177D4C">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1C244135" w14:textId="77777777" w:rsidR="00034DF4" w:rsidRPr="00E94179" w:rsidRDefault="00034DF4" w:rsidP="00177D4C">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5.2.1.4.6</w:t>
            </w:r>
            <w:r w:rsidRPr="00E94179">
              <w:rPr>
                <w:rFonts w:ascii="Arial" w:eastAsia="宋体" w:hAnsi="Arial"/>
                <w:sz w:val="22"/>
                <w:szCs w:val="20"/>
                <w:lang w:val="en-GB"/>
              </w:rPr>
              <w:tab/>
              <w:t>CJTC-Dd reporting of delay offset</w:t>
            </w:r>
          </w:p>
          <w:p w14:paraId="35E65E34" w14:textId="77777777" w:rsidR="00034DF4" w:rsidRPr="00E94179" w:rsidRDefault="00034DF4" w:rsidP="00177D4C">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-Dd',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E94179">
              <w:rPr>
                <w:rFonts w:eastAsia="宋体"/>
                <w:iCs/>
                <w:color w:val="000000"/>
                <w:szCs w:val="20"/>
              </w:rPr>
              <w:t xml:space="preserve"> in which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 xml:space="preserve">, falls into, 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61B8C376"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DO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082F6627"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m:oMathPara>
          </w:p>
          <w:p w14:paraId="1D6EA94E" w14:textId="77777777" w:rsidR="00034DF4" w:rsidRPr="00E94179" w:rsidRDefault="00034DF4" w:rsidP="00177D4C">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oMath>
            <w:r w:rsidRPr="00E94179">
              <w:rPr>
                <w:rFonts w:eastAsia="宋体"/>
                <w:iCs/>
                <w:color w:val="000000"/>
                <w:szCs w:val="20"/>
              </w:rPr>
              <w:t xml:space="preserve"> is given by</w:t>
            </w:r>
          </w:p>
          <w:p w14:paraId="3961E596"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den>
                </m:f>
              </m:oMath>
            </m:oMathPara>
          </w:p>
          <w:p w14:paraId="7BB17392" w14:textId="77777777" w:rsidR="00034DF4" w:rsidRPr="00E94179" w:rsidRDefault="00034DF4" w:rsidP="00177D4C">
            <w:pPr>
              <w:spacing w:after="180"/>
              <w:jc w:val="left"/>
              <w:rPr>
                <w:rFonts w:eastAsia="宋体"/>
                <w:iCs/>
                <w:color w:val="000000"/>
                <w:szCs w:val="20"/>
              </w:rPr>
            </w:pPr>
            <w:r w:rsidRPr="00E94179">
              <w:rPr>
                <w:rFonts w:eastAsia="宋体"/>
                <w:iCs/>
                <w:color w:val="000000"/>
                <w:szCs w:val="20"/>
              </w:rPr>
              <w:t xml:space="preserve">and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sub>
              </m:sSub>
              <m:r>
                <w:rPr>
                  <w:rFonts w:ascii="Cambria Math" w:eastAsia="宋体" w:hAnsi="Cambria Math"/>
                  <w:color w:val="000000"/>
                  <w:szCs w:val="20"/>
                </w:rPr>
                <m:t>=∞</m:t>
              </m:r>
            </m:oMath>
            <w:r w:rsidRPr="00E94179">
              <w:rPr>
                <w:rFonts w:eastAsia="宋体"/>
                <w:iCs/>
                <w:color w:val="000000"/>
                <w:szCs w:val="20"/>
              </w:rPr>
              <w:t xml:space="preserve">, 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r>
                <m:rPr>
                  <m:sty m:val="p"/>
                </m:rPr>
                <w:rPr>
                  <w:rFonts w:ascii="Cambria Math" w:eastAsia="宋体" w:hAnsi="Cambria Math"/>
                  <w:color w:val="000000"/>
                  <w:szCs w:val="20"/>
                </w:rPr>
                <m:t>CP</m:t>
              </m:r>
              <m:r>
                <w:rPr>
                  <w:rFonts w:ascii="Cambria Math" w:eastAsia="宋体" w:hAnsi="Cambria Math"/>
                  <w:color w:val="000000"/>
                  <w:szCs w:val="20"/>
                </w:rPr>
                <m:t xml:space="preserve">/2, </m:t>
              </m:r>
              <m:r>
                <m:rPr>
                  <m:sty m:val="p"/>
                </m:rPr>
                <w:rPr>
                  <w:rFonts w:ascii="Cambria Math" w:eastAsia="宋体" w:hAnsi="Cambria Math"/>
                  <w:color w:val="000000"/>
                  <w:szCs w:val="20"/>
                </w:rPr>
                <m:t>CP</m:t>
              </m:r>
              <m:r>
                <w:rPr>
                  <w:rFonts w:ascii="Cambria Math" w:eastAsia="宋体" w:hAnsi="Cambria Math"/>
                  <w:color w:val="000000"/>
                  <w:szCs w:val="20"/>
                </w:rPr>
                <m:t>}</m:t>
              </m:r>
            </m:oMath>
            <w:r w:rsidRPr="00E94179">
              <w:rPr>
                <w:rFonts w:eastAsia="宋体"/>
                <w:iCs/>
                <w:color w:val="000000"/>
                <w:szCs w:val="20"/>
              </w:rPr>
              <w:t>, where CP is the length of the cyclic prefix for symbols</w:t>
            </w:r>
            <w:r w:rsidRPr="008E4E40">
              <w:rPr>
                <w:rFonts w:eastAsia="宋体"/>
                <w:iCs/>
                <w:color w:val="000000"/>
                <w:szCs w:val="20"/>
              </w:rPr>
              <w:t xml:space="preserve"> </w:t>
            </w:r>
            <w:r w:rsidRPr="00E94179">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Pr>
                <w:rFonts w:eastAsia="宋体" w:hint="eastAsia"/>
                <w:iCs/>
                <w:color w:val="000000"/>
                <w:szCs w:val="20"/>
                <w:lang w:eastAsia="zh-CN"/>
              </w:rPr>
              <w:t xml:space="preserve"> </w:t>
            </w:r>
            <w:r>
              <w:rPr>
                <w:rFonts w:eastAsia="宋体"/>
                <w:iCs/>
                <w:color w:val="FF0000"/>
                <w:szCs w:val="20"/>
              </w:rPr>
              <w:t>in the</w:t>
            </w:r>
            <w:r w:rsidRPr="00E54B24">
              <w:rPr>
                <w:rFonts w:eastAsia="宋体"/>
                <w:iCs/>
                <w:color w:val="FF0000"/>
                <w:szCs w:val="20"/>
              </w:rPr>
              <w:t xml:space="preserve"> subframes associated with the </w:t>
            </w:r>
            <w:r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Pr="00E54B24">
              <w:rPr>
                <w:rFonts w:eastAsia="宋体" w:hint="eastAsia"/>
                <w:iCs/>
                <w:color w:val="FF0000"/>
                <w:szCs w:val="20"/>
                <w:lang w:eastAsia="zh-CN"/>
              </w:rPr>
              <w:t xml:space="preserve"> </w:t>
            </w:r>
            <w:r w:rsidRPr="00E54B24">
              <w:rPr>
                <w:rFonts w:eastAsia="宋体"/>
                <w:iCs/>
                <w:color w:val="FF0000"/>
                <w:szCs w:val="20"/>
              </w:rPr>
              <w:t>configured CSI-RS resource sets used for tracking</w:t>
            </w:r>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∈{32, 64, 128,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valueOfAD</w:t>
            </w:r>
            <w:proofErr w:type="spellEnd"/>
            <w:r w:rsidRPr="00E94179">
              <w:rPr>
                <w:rFonts w:eastAsia="宋体"/>
                <w:iCs/>
                <w:color w:val="000000"/>
                <w:szCs w:val="20"/>
              </w:rPr>
              <w:t xml:space="preserve"> and </w:t>
            </w:r>
            <w:proofErr w:type="spellStart"/>
            <w:r w:rsidRPr="00E94179">
              <w:rPr>
                <w:rFonts w:eastAsia="宋体"/>
                <w:i/>
                <w:color w:val="000000"/>
                <w:szCs w:val="20"/>
              </w:rPr>
              <w:t>valueOfMD</w:t>
            </w:r>
            <w:proofErr w:type="spellEnd"/>
            <w:r w:rsidRPr="00E94179">
              <w:rPr>
                <w:rFonts w:eastAsia="宋体"/>
                <w:iCs/>
                <w:color w:val="000000"/>
                <w:szCs w:val="20"/>
              </w:rPr>
              <w:t xml:space="preserve">, respectively. The index value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w:r w:rsidRPr="00E94179">
              <w:rPr>
                <w:rFonts w:eastAsia="宋体"/>
                <w:iCs/>
                <w:color w:val="000000"/>
                <w:szCs w:val="20"/>
              </w:rPr>
              <w:t xml:space="preserve"> corresponding to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oMath>
            <w:r w:rsidRPr="00E94179">
              <w:rPr>
                <w:rFonts w:eastAsia="宋体"/>
                <w:iCs/>
                <w:color w:val="000000"/>
                <w:szCs w:val="20"/>
              </w:rPr>
              <w:t xml:space="preserve">, represents an out-of-range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w:t>
            </w:r>
          </w:p>
          <w:p w14:paraId="61AB9E33" w14:textId="77777777" w:rsidR="00034DF4" w:rsidRPr="00E94179" w:rsidRDefault="00034DF4" w:rsidP="00177D4C">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5.2.1.4.7</w:t>
            </w:r>
            <w:r w:rsidRPr="00E94179">
              <w:rPr>
                <w:rFonts w:ascii="Arial" w:eastAsia="宋体" w:hAnsi="Arial"/>
                <w:sz w:val="22"/>
                <w:szCs w:val="20"/>
                <w:lang w:val="en-GB"/>
              </w:rPr>
              <w:tab/>
              <w:t>CJTC-F reporting of frequency offset</w:t>
            </w:r>
          </w:p>
          <w:p w14:paraId="0FE0F59A" w14:textId="77777777" w:rsidR="00034DF4" w:rsidRPr="00E94179" w:rsidRDefault="00034DF4" w:rsidP="00177D4C">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w:t>
            </w:r>
            <w:proofErr w:type="spellStart"/>
            <w:r w:rsidRPr="00E94179">
              <w:rPr>
                <w:rFonts w:eastAsia="MS Mincho"/>
                <w:i/>
                <w:color w:val="000000"/>
                <w:szCs w:val="20"/>
                <w:lang w:val="en-GB"/>
              </w:rPr>
              <w:t>ReportConfig</w:t>
            </w:r>
            <w:proofErr w:type="spellEnd"/>
            <w:r w:rsidRPr="00E94179">
              <w:rPr>
                <w:rFonts w:eastAsia="MS Mincho"/>
                <w:color w:val="000000"/>
                <w:szCs w:val="20"/>
                <w:lang w:val="en-GB"/>
              </w:rPr>
              <w:t xml:space="preserve"> </w:t>
            </w:r>
            <w:r w:rsidRPr="00E94179">
              <w:rPr>
                <w:rFonts w:eastAsia="宋体"/>
                <w:color w:val="000000"/>
                <w:szCs w:val="20"/>
              </w:rPr>
              <w:t xml:space="preserve">with higher layer parameter </w:t>
            </w:r>
            <w:proofErr w:type="spellStart"/>
            <w:r w:rsidRPr="00E94179">
              <w:rPr>
                <w:rFonts w:eastAsia="宋体"/>
                <w:i/>
                <w:iCs/>
                <w:color w:val="000000"/>
                <w:szCs w:val="20"/>
              </w:rPr>
              <w:t>reportQuantity</w:t>
            </w:r>
            <w:proofErr w:type="spellEnd"/>
            <w:r w:rsidRPr="00E94179">
              <w:rPr>
                <w:rFonts w:eastAsia="宋体"/>
                <w:i/>
                <w:iCs/>
                <w:color w:val="000000"/>
                <w:szCs w:val="20"/>
              </w:rPr>
              <w:t xml:space="preserve"> </w:t>
            </w:r>
            <w:r w:rsidRPr="00E94179">
              <w:rPr>
                <w:rFonts w:eastAsia="宋体"/>
                <w:iCs/>
                <w:color w:val="000000"/>
                <w:szCs w:val="20"/>
              </w:rPr>
              <w:t xml:space="preserve">set to </w:t>
            </w:r>
            <w:r w:rsidRPr="00E94179">
              <w:rPr>
                <w:rFonts w:eastAsia="宋体"/>
                <w:szCs w:val="20"/>
                <w:lang w:val="en-GB"/>
              </w:rPr>
              <w:t>'</w:t>
            </w:r>
            <w:proofErr w:type="spellStart"/>
            <w:r w:rsidRPr="00E94179">
              <w:rPr>
                <w:rFonts w:eastAsia="宋体"/>
                <w:szCs w:val="20"/>
                <w:lang w:val="en-GB"/>
              </w:rPr>
              <w:t>cjtc</w:t>
            </w:r>
            <w:proofErr w:type="spellEnd"/>
            <w:r w:rsidRPr="00E94179">
              <w:rPr>
                <w:rFonts w:eastAsia="宋体"/>
                <w:szCs w:val="20"/>
                <w:lang w:val="en-GB"/>
              </w:rPr>
              <w:t xml:space="preserve">-F', the frequency offset value, </w:t>
            </w:r>
            <m:oMath>
              <m:sSub>
                <m:sSubPr>
                  <m:ctrlPr>
                    <w:rPr>
                      <w:rFonts w:ascii="Cambria Math" w:eastAsia="宋体" w:hAnsi="Cambria Math"/>
                      <w:i/>
                      <w:szCs w:val="20"/>
                      <w:lang w:val="en-GB"/>
                    </w:rPr>
                  </m:ctrlPr>
                </m:sSubPr>
                <m:e>
                  <m:r>
                    <w:rPr>
                      <w:rFonts w:ascii="Cambria Math" w:eastAsia="宋体" w:hAnsi="Cambria Math"/>
                      <w:szCs w:val="20"/>
                      <w:lang w:val="en-GB"/>
                    </w:rPr>
                    <m:t>FO</m:t>
                  </m:r>
                </m:e>
                <m:sub>
                  <m:r>
                    <w:rPr>
                      <w:rFonts w:ascii="Cambria Math" w:eastAsia="宋体" w:hAnsi="Cambria Math"/>
                      <w:szCs w:val="20"/>
                      <w:lang w:val="en-GB"/>
                    </w:rPr>
                    <m:t xml:space="preserve">n </m:t>
                  </m:r>
                </m:sub>
              </m:sSub>
            </m:oMath>
            <w:r w:rsidRPr="00E94179">
              <w:rPr>
                <w:rFonts w:eastAsia="宋体"/>
                <w:szCs w:val="20"/>
                <w:lang w:val="en-GB"/>
              </w:rPr>
              <w:t xml:space="preserve">, </w:t>
            </w:r>
            <w:r w:rsidRPr="00E94179">
              <w:rPr>
                <w:rFonts w:eastAsia="宋体"/>
                <w:iCs/>
                <w:color w:val="000000"/>
                <w:szCs w:val="20"/>
              </w:rPr>
              <w:t xml:space="preserve">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443ADE13"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FO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21666389"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oMath>
            </m:oMathPara>
          </w:p>
          <w:p w14:paraId="70053012" w14:textId="77777777" w:rsidR="00034DF4" w:rsidRPr="00E94179" w:rsidRDefault="00034DF4" w:rsidP="00177D4C">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oMath>
            <w:r w:rsidRPr="00E94179">
              <w:rPr>
                <w:rFonts w:eastAsia="宋体"/>
                <w:iCs/>
                <w:color w:val="000000"/>
                <w:szCs w:val="20"/>
              </w:rPr>
              <w:t xml:space="preserve"> is given by</w:t>
            </w:r>
          </w:p>
          <w:p w14:paraId="12121050" w14:textId="77777777" w:rsidR="00034DF4" w:rsidRPr="00E94179" w:rsidRDefault="00641029" w:rsidP="00177D4C">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1"/>
                              <m:mcJc m:val="left"/>
                            </m:mcPr>
                          </m:mc>
                          <m:mc>
                            <m:mcPr>
                              <m:count m:val="1"/>
                              <m:mcJc m:val="right"/>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den>
                          </m:f>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-2</m:t>
                          </m:r>
                        </m:e>
                      </m:mr>
                      <m:mr>
                        <m:e>
                          <m:r>
                            <m:rPr>
                              <m:sty m:val="p"/>
                            </m:rPr>
                            <w:rPr>
                              <w:rFonts w:ascii="Cambria Math" w:eastAsia="宋体" w:hAnsi="Cambria Math"/>
                              <w:color w:val="000000"/>
                              <w:szCs w:val="20"/>
                            </w:rPr>
                            <m:t>'</m:t>
                          </m:r>
                          <m:sSup>
                            <m:sSupPr>
                              <m:ctrlPr>
                                <w:rPr>
                                  <w:rFonts w:ascii="Cambria Math" w:eastAsia="宋体" w:hAnsi="Cambria Math"/>
                                  <w:color w:val="000000"/>
                                  <w:szCs w:val="20"/>
                                </w:rPr>
                              </m:ctrlPr>
                            </m:sSupPr>
                            <m:e>
                              <m:r>
                                <m:rPr>
                                  <m:sty m:val="p"/>
                                </m:rPr>
                                <w:rPr>
                                  <w:rFonts w:ascii="Cambria Math" w:eastAsia="宋体" w:hAnsi="Cambria Math"/>
                                  <w:color w:val="000000"/>
                                  <w:szCs w:val="20"/>
                                </w:rPr>
                                <m:t>invalid</m:t>
                              </m:r>
                            </m:e>
                            <m:sup>
                              <m:r>
                                <m:rPr>
                                  <m:sty m:val="p"/>
                                </m:rPr>
                                <w:rPr>
                                  <w:rFonts w:ascii="Cambria Math" w:eastAsia="宋体" w:hAnsi="Cambria Math"/>
                                  <w:color w:val="000000"/>
                                  <w:szCs w:val="20"/>
                                </w:rPr>
                                <m:t>'</m:t>
                              </m:r>
                            </m:sup>
                          </m:sSup>
                          <m:r>
                            <m:rPr>
                              <m:sty m:val="p"/>
                            </m:rP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e>
                      </m:mr>
                    </m:m>
                  </m:e>
                </m:d>
              </m:oMath>
            </m:oMathPara>
          </w:p>
          <w:p w14:paraId="5A088495" w14:textId="77777777" w:rsidR="00034DF4" w:rsidRPr="00E94179" w:rsidRDefault="00034DF4" w:rsidP="00177D4C">
            <w:pPr>
              <w:spacing w:after="180"/>
              <w:jc w:val="left"/>
              <w:rPr>
                <w:rFonts w:eastAsia="宋体"/>
                <w:iCs/>
                <w:color w:val="000000"/>
                <w:szCs w:val="20"/>
              </w:rPr>
            </w:pPr>
            <w:r w:rsidRPr="00E94179">
              <w:rPr>
                <w:rFonts w:eastAsia="宋体"/>
                <w:iCs/>
                <w:color w:val="000000"/>
                <w:szCs w:val="20"/>
              </w:rPr>
              <w:lastRenderedPageBreak/>
              <w:t xml:space="preserve">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r>
                <w:rPr>
                  <w:rFonts w:ascii="Cambria Math" w:eastAsia="宋体" w:hAnsi="Cambria Math"/>
                  <w:color w:val="000000"/>
                  <w:szCs w:val="20"/>
                </w:rPr>
                <m:t>∈{0.1</m:t>
              </m:r>
              <m:r>
                <m:rPr>
                  <m:sty m:val="p"/>
                </m:rPr>
                <w:rPr>
                  <w:rFonts w:ascii="Cambria Math" w:eastAsia="宋体" w:hAnsi="Cambria Math"/>
                  <w:color w:val="000000"/>
                  <w:szCs w:val="20"/>
                </w:rPr>
                <m:t>ppm</m:t>
              </m:r>
              <m:r>
                <w:rPr>
                  <w:rFonts w:ascii="Cambria Math" w:eastAsia="宋体" w:hAnsi="Cambria Math"/>
                  <w:color w:val="000000"/>
                  <w:szCs w:val="20"/>
                </w:rPr>
                <m:t>, 0.2</m:t>
              </m:r>
              <m:r>
                <m:rPr>
                  <m:sty m:val="p"/>
                </m:rPr>
                <w:rPr>
                  <w:rFonts w:ascii="Cambria Math" w:eastAsia="宋体" w:hAnsi="Cambria Math"/>
                  <w:color w:val="000000"/>
                  <w:szCs w:val="20"/>
                </w:rPr>
                <m:t>ppm</m:t>
              </m:r>
              <m:r>
                <w:rPr>
                  <w:rFonts w:ascii="Cambria Math" w:eastAsia="宋体" w:hAnsi="Cambria Math"/>
                  <w:color w:val="000000"/>
                  <w:szCs w:val="20"/>
                </w:rPr>
                <m:t>}</m:t>
              </m:r>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∈{16, 32, 256}</m:t>
              </m:r>
            </m:oMath>
            <w:r w:rsidRPr="00E94179">
              <w:rPr>
                <w:rFonts w:eastAsia="宋体"/>
                <w:iCs/>
                <w:color w:val="000000"/>
                <w:szCs w:val="20"/>
              </w:rPr>
              <w:t xml:space="preserve"> are configured by the higher layer parameters </w:t>
            </w:r>
            <w:proofErr w:type="spellStart"/>
            <w:r w:rsidRPr="00E94179">
              <w:rPr>
                <w:rFonts w:eastAsia="宋体"/>
                <w:i/>
                <w:color w:val="000000"/>
                <w:szCs w:val="20"/>
              </w:rPr>
              <w:t>valueOfAFO</w:t>
            </w:r>
            <w:proofErr w:type="spellEnd"/>
            <w:r w:rsidRPr="00E94179">
              <w:rPr>
                <w:rFonts w:eastAsia="宋体"/>
                <w:iCs/>
                <w:color w:val="000000"/>
                <w:szCs w:val="20"/>
              </w:rPr>
              <w:t xml:space="preserve"> and </w:t>
            </w:r>
            <w:proofErr w:type="spellStart"/>
            <w:r w:rsidRPr="00E94179">
              <w:rPr>
                <w:rFonts w:eastAsia="宋体"/>
                <w:i/>
                <w:color w:val="000000"/>
                <w:szCs w:val="20"/>
              </w:rPr>
              <w:t>valueOfMFO</w:t>
            </w:r>
            <w:proofErr w:type="spellEnd"/>
            <w:r w:rsidRPr="00E94179">
              <w:rPr>
                <w:rFonts w:eastAsia="宋体"/>
                <w:iCs/>
                <w:color w:val="000000"/>
                <w:szCs w:val="20"/>
              </w:rPr>
              <w:t>, respectively</w:t>
            </w:r>
            <w:r>
              <w:rPr>
                <w:rFonts w:eastAsia="宋体" w:hint="eastAsia"/>
                <w:iCs/>
                <w:color w:val="000000"/>
                <w:szCs w:val="20"/>
                <w:lang w:eastAsia="zh-CN"/>
              </w:rPr>
              <w:t>.</w:t>
            </w:r>
            <w:r w:rsidRPr="00E84151">
              <w:rPr>
                <w:rFonts w:eastAsia="宋体"/>
                <w:iCs/>
                <w:color w:val="FF0000"/>
                <w:szCs w:val="20"/>
              </w:rPr>
              <w:t xml:space="preserve"> </w:t>
            </w:r>
            <w:r>
              <w:rPr>
                <w:rFonts w:eastAsia="宋体"/>
                <w:iCs/>
                <w:color w:val="FF0000"/>
                <w:szCs w:val="20"/>
              </w:rPr>
              <w:t>T</w:t>
            </w:r>
            <w:r w:rsidRPr="00E84151">
              <w:rPr>
                <w:rFonts w:eastAsia="宋体"/>
                <w:iCs/>
                <w:color w:val="FF0000"/>
                <w:szCs w:val="20"/>
              </w:rPr>
              <w:t xml:space="preserve">he reference frequency in relation to ppm is the frequency of Point </w:t>
            </w:r>
            <w:r w:rsidRPr="006D5A81">
              <w:rPr>
                <w:rFonts w:eastAsia="宋体"/>
                <w:iCs/>
                <w:color w:val="FF0000"/>
                <w:szCs w:val="20"/>
              </w:rPr>
              <w:t>A.</w:t>
            </w:r>
          </w:p>
          <w:p w14:paraId="13D338D3" w14:textId="77777777" w:rsidR="00034DF4" w:rsidRDefault="00034DF4" w:rsidP="00177D4C">
            <w:pPr>
              <w:jc w:val="center"/>
              <w:rPr>
                <w:rFonts w:eastAsiaTheme="minorEastAsia"/>
                <w:lang w:eastAsia="zh-CN"/>
              </w:rPr>
            </w:pPr>
            <w:r w:rsidRPr="00E94179">
              <w:rPr>
                <w:rFonts w:eastAsia="宋体"/>
                <w:color w:val="000000"/>
                <w:szCs w:val="20"/>
                <w:lang w:val="en-GB" w:eastAsia="zh-CN"/>
              </w:rPr>
              <w:t>&lt;omitted text&gt;</w:t>
            </w:r>
          </w:p>
        </w:tc>
      </w:tr>
    </w:tbl>
    <w:p w14:paraId="1AA1C263" w14:textId="77777777" w:rsidR="009C3B9A" w:rsidRDefault="009C3B9A" w:rsidP="00A674CE">
      <w:pPr>
        <w:rPr>
          <w:rFonts w:eastAsiaTheme="minorEastAsia"/>
          <w:bCs/>
          <w:szCs w:val="20"/>
          <w:lang w:eastAsia="zh-CN"/>
        </w:rPr>
      </w:pPr>
    </w:p>
    <w:p w14:paraId="4AB39D01" w14:textId="51FDD533" w:rsidR="008C4A98" w:rsidRDefault="006A4265" w:rsidP="008C4A98">
      <w:pPr>
        <w:pStyle w:val="proposal0"/>
        <w:numPr>
          <w:ilvl w:val="0"/>
          <w:numId w:val="0"/>
        </w:numPr>
        <w:ind w:left="420" w:hanging="420"/>
        <w:rPr>
          <w:lang w:val="en-GB"/>
        </w:rPr>
      </w:pPr>
      <w:r>
        <w:rPr>
          <w:rFonts w:eastAsiaTheme="minorEastAsia"/>
          <w:bCs/>
        </w:rPr>
        <w:fldChar w:fldCharType="begin"/>
      </w:r>
      <w:r>
        <w:rPr>
          <w:rFonts w:eastAsiaTheme="minorEastAsia"/>
          <w:bCs/>
        </w:rPr>
        <w:instrText xml:space="preserve"> REF _Ref193895473 \r \h </w:instrText>
      </w:r>
      <w:r>
        <w:rPr>
          <w:rFonts w:eastAsiaTheme="minorEastAsia"/>
          <w:bCs/>
        </w:rPr>
      </w:r>
      <w:r>
        <w:rPr>
          <w:rFonts w:eastAsiaTheme="minorEastAsia"/>
          <w:bCs/>
        </w:rPr>
        <w:fldChar w:fldCharType="separate"/>
      </w:r>
      <w:r>
        <w:rPr>
          <w:rFonts w:eastAsiaTheme="minorEastAsia"/>
          <w:bCs/>
        </w:rPr>
        <w:t>Proposal 5:</w:t>
      </w:r>
      <w:r>
        <w:rPr>
          <w:rFonts w:eastAsiaTheme="minorEastAsia"/>
          <w:bCs/>
        </w:rPr>
        <w:fldChar w:fldCharType="end"/>
      </w:r>
      <w:r w:rsidR="008C4A98" w:rsidRPr="008C4A98">
        <w:rPr>
          <w:lang w:val="en-GB"/>
        </w:rPr>
        <w:t xml:space="preserve"> </w:t>
      </w:r>
      <w:r w:rsidR="008C4A98" w:rsidRPr="00434C0C">
        <w:rPr>
          <w:lang w:val="en-GB"/>
        </w:rPr>
        <w:t>Adopt the following TP</w:t>
      </w:r>
      <w:r w:rsidR="00C8700A">
        <w:rPr>
          <w:lang w:val="en-GB"/>
        </w:rPr>
        <w:t xml:space="preserve"> </w:t>
      </w:r>
      <w:r w:rsidR="00C8700A">
        <w:t>in CR of TS 38214</w:t>
      </w:r>
      <w:r w:rsidR="008C4A98" w:rsidRPr="00434C0C">
        <w:rPr>
          <w:lang w:val="en-GB"/>
        </w:rPr>
        <w:t xml:space="preserve"> to make</w:t>
      </w:r>
      <w:r w:rsidR="008C4A98">
        <w:rPr>
          <w:lang w:val="en-GB"/>
        </w:rPr>
        <w:t xml:space="preserve"> </w:t>
      </w:r>
      <w:r w:rsidR="008C4A98" w:rsidRPr="00B15C05">
        <w:rPr>
          <w:lang w:val="en-GB"/>
        </w:rPr>
        <w:t xml:space="preserve">a unified design </w:t>
      </w:r>
      <w:r w:rsidR="008C4A98">
        <w:rPr>
          <w:lang w:val="en-GB"/>
        </w:rPr>
        <w:t xml:space="preserve">for </w:t>
      </w:r>
      <w:r w:rsidR="008C4A98" w:rsidRPr="00B15C05">
        <w:rPr>
          <w:lang w:val="en-GB"/>
        </w:rPr>
        <w:t>separate triggering and joint triggering</w:t>
      </w:r>
      <w:r w:rsidR="008C4A98">
        <w:rPr>
          <w:lang w:val="en-GB"/>
        </w:rPr>
        <w:t>.</w:t>
      </w:r>
    </w:p>
    <w:tbl>
      <w:tblPr>
        <w:tblStyle w:val="ac"/>
        <w:tblW w:w="0" w:type="auto"/>
        <w:tblLook w:val="04A0" w:firstRow="1" w:lastRow="0" w:firstColumn="1" w:lastColumn="0" w:noHBand="0" w:noVBand="1"/>
      </w:tblPr>
      <w:tblGrid>
        <w:gridCol w:w="9060"/>
      </w:tblGrid>
      <w:tr w:rsidR="008C4A98" w14:paraId="4AAAFE0F" w14:textId="77777777" w:rsidTr="00177D4C">
        <w:tc>
          <w:tcPr>
            <w:tcW w:w="9060" w:type="dxa"/>
          </w:tcPr>
          <w:p w14:paraId="32C159F2" w14:textId="75C6598E" w:rsidR="004E02D6" w:rsidRPr="004E02D6" w:rsidRDefault="004E02D6" w:rsidP="004E02D6">
            <w:pPr>
              <w:keepNext/>
              <w:keepLines/>
              <w:spacing w:before="120" w:after="180"/>
              <w:ind w:left="1701" w:hanging="1701"/>
              <w:jc w:val="left"/>
              <w:outlineLvl w:val="4"/>
              <w:rPr>
                <w:rFonts w:ascii="Arial" w:eastAsia="宋体" w:hAnsi="Arial"/>
                <w:color w:val="000000"/>
                <w:sz w:val="22"/>
                <w:szCs w:val="20"/>
                <w:lang w:val="en-GB" w:eastAsia="zh-CN"/>
              </w:rPr>
            </w:pPr>
            <w:r w:rsidRPr="004E02D6">
              <w:rPr>
                <w:rFonts w:ascii="Arial" w:eastAsia="宋体" w:hAnsi="Arial"/>
                <w:color w:val="000000"/>
                <w:sz w:val="22"/>
                <w:szCs w:val="20"/>
                <w:lang w:val="en-GB" w:eastAsia="zh-CN"/>
              </w:rPr>
              <w:t>5.2.1.4.2</w:t>
            </w:r>
            <w:r w:rsidRPr="004E02D6">
              <w:rPr>
                <w:rFonts w:ascii="Arial" w:eastAsia="宋体" w:hAnsi="Arial"/>
                <w:color w:val="000000"/>
                <w:sz w:val="22"/>
                <w:szCs w:val="20"/>
                <w:lang w:val="en-GB" w:eastAsia="zh-CN"/>
              </w:rPr>
              <w:tab/>
              <w:t>Report quantity configurations</w:t>
            </w:r>
          </w:p>
          <w:p w14:paraId="679B1A35" w14:textId="7F95D961" w:rsidR="008C4A98" w:rsidRDefault="008C4A98" w:rsidP="00177D4C">
            <w:pPr>
              <w:spacing w:after="180"/>
              <w:jc w:val="center"/>
              <w:rPr>
                <w:rFonts w:eastAsia="MS Mincho"/>
                <w:iCs/>
                <w:color w:val="000000"/>
                <w:szCs w:val="20"/>
              </w:rPr>
            </w:pPr>
            <w:r w:rsidRPr="000B786D">
              <w:rPr>
                <w:rFonts w:eastAsia="MS Mincho"/>
                <w:iCs/>
                <w:color w:val="000000"/>
                <w:szCs w:val="20"/>
              </w:rPr>
              <w:t>&lt;omitted text&gt;</w:t>
            </w:r>
          </w:p>
          <w:p w14:paraId="44496435" w14:textId="77777777" w:rsidR="008C4A98" w:rsidRPr="002077B0" w:rsidRDefault="008C4A98" w:rsidP="00177D4C">
            <w:pPr>
              <w:spacing w:after="180"/>
              <w:ind w:left="567" w:hanging="283"/>
              <w:jc w:val="left"/>
              <w:rPr>
                <w:rFonts w:eastAsia="MS Mincho"/>
                <w:szCs w:val="20"/>
                <w:lang w:val="en-GB"/>
              </w:rPr>
            </w:pPr>
            <w:r w:rsidRPr="002832F7">
              <w:rPr>
                <w:rFonts w:eastAsia="MS Mincho"/>
                <w:iCs/>
                <w:color w:val="000000"/>
                <w:szCs w:val="20"/>
              </w:rPr>
              <w:t>-</w:t>
            </w:r>
            <w:r w:rsidRPr="002832F7">
              <w:rPr>
                <w:rFonts w:eastAsia="宋体"/>
                <w:iCs/>
                <w:color w:val="000000"/>
                <w:szCs w:val="20"/>
              </w:rPr>
              <w:tab/>
              <w:t xml:space="preserve">Subject to UE capability, the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t>
            </w:r>
            <w:r w:rsidRPr="002832F7">
              <w:rPr>
                <w:rFonts w:eastAsia="宋体"/>
                <w:color w:val="000000"/>
                <w:szCs w:val="20"/>
              </w:rPr>
              <w:t xml:space="preserve">with </w:t>
            </w:r>
            <w:proofErr w:type="spellStart"/>
            <w:r w:rsidRPr="002832F7">
              <w:rPr>
                <w:rFonts w:eastAsia="宋体"/>
                <w:i/>
                <w:iCs/>
                <w:color w:val="000000"/>
                <w:szCs w:val="20"/>
              </w:rPr>
              <w:t>reportQuantity</w:t>
            </w:r>
            <w:proofErr w:type="spellEnd"/>
            <w:r w:rsidRPr="002832F7">
              <w:rPr>
                <w:rFonts w:eastAsia="宋体"/>
                <w:i/>
                <w:iCs/>
                <w:color w:val="000000"/>
                <w:szCs w:val="20"/>
              </w:rPr>
              <w:t xml:space="preserve"> </w:t>
            </w:r>
            <w:r w:rsidRPr="002832F7">
              <w:rPr>
                <w:rFonts w:eastAsia="宋体"/>
                <w:iCs/>
                <w:color w:val="000000"/>
                <w:szCs w:val="20"/>
              </w:rPr>
              <w:t>set to '</w:t>
            </w:r>
            <w:proofErr w:type="spellStart"/>
            <w:r w:rsidRPr="002832F7">
              <w:rPr>
                <w:rFonts w:eastAsia="宋体"/>
                <w:iCs/>
                <w:color w:val="000000"/>
                <w:szCs w:val="20"/>
              </w:rPr>
              <w:t>cjtc</w:t>
            </w:r>
            <w:proofErr w:type="spellEnd"/>
            <w:r w:rsidRPr="002832F7">
              <w:rPr>
                <w:rFonts w:eastAsia="宋体"/>
                <w:iCs/>
                <w:color w:val="000000"/>
                <w:szCs w:val="20"/>
              </w:rPr>
              <w:t>-Dd' can be linked</w:t>
            </w:r>
            <w:r w:rsidRPr="002832F7">
              <w:rPr>
                <w:rFonts w:eastAsia="MS Mincho"/>
                <w:color w:val="000000"/>
                <w:szCs w:val="20"/>
                <w:lang w:val="en-GB"/>
              </w:rPr>
              <w:t xml:space="preserve">, by the higher layer parameter </w:t>
            </w:r>
            <w:proofErr w:type="spellStart"/>
            <w:r w:rsidRPr="002832F7">
              <w:rPr>
                <w:rFonts w:eastAsia="MS Mincho"/>
                <w:i/>
                <w:iCs/>
                <w:color w:val="000000"/>
                <w:szCs w:val="20"/>
                <w:lang w:val="en-GB"/>
              </w:rPr>
              <w:t>linkedCJTCReport</w:t>
            </w:r>
            <w:proofErr w:type="spellEnd"/>
            <w:r w:rsidRPr="002832F7">
              <w:rPr>
                <w:rFonts w:eastAsia="宋体"/>
                <w:iCs/>
                <w:color w:val="000000"/>
                <w:szCs w:val="20"/>
              </w:rPr>
              <w:t xml:space="preserve">, to an aperiodic </w:t>
            </w:r>
            <w:r w:rsidRPr="002832F7">
              <w:rPr>
                <w:rFonts w:eastAsia="MS Mincho"/>
                <w:i/>
                <w:color w:val="000000"/>
                <w:szCs w:val="20"/>
                <w:lang w:val="en-GB"/>
              </w:rPr>
              <w:t>CSI-</w:t>
            </w:r>
            <w:proofErr w:type="spellStart"/>
            <w:r w:rsidRPr="002832F7">
              <w:rPr>
                <w:rFonts w:eastAsia="MS Mincho"/>
                <w:i/>
                <w:color w:val="000000"/>
                <w:szCs w:val="20"/>
                <w:lang w:val="en-GB"/>
              </w:rPr>
              <w:t>ReportConfig</w:t>
            </w:r>
            <w:proofErr w:type="spellEnd"/>
            <w:r w:rsidRPr="002832F7">
              <w:rPr>
                <w:rFonts w:eastAsia="MS Mincho"/>
                <w:color w:val="000000"/>
                <w:szCs w:val="20"/>
                <w:lang w:val="en-GB"/>
              </w:rPr>
              <w:t xml:space="preserve"> with </w:t>
            </w:r>
            <w:proofErr w:type="spellStart"/>
            <w:r w:rsidRPr="002832F7">
              <w:rPr>
                <w:rFonts w:eastAsia="宋体"/>
                <w:i/>
                <w:szCs w:val="20"/>
                <w:lang w:val="en-GB"/>
              </w:rPr>
              <w:t>reportQuantity</w:t>
            </w:r>
            <w:proofErr w:type="spellEnd"/>
            <w:r w:rsidRPr="002832F7">
              <w:rPr>
                <w:rFonts w:eastAsia="宋体"/>
                <w:szCs w:val="20"/>
                <w:lang w:val="en-GB"/>
              </w:rPr>
              <w:t xml:space="preserve"> set to 'cri-RI-PMI-CQI'</w:t>
            </w:r>
            <w:r w:rsidRPr="002832F7">
              <w:rPr>
                <w:rFonts w:eastAsia="MS Mincho"/>
                <w:color w:val="000000"/>
                <w:szCs w:val="20"/>
                <w:lang w:val="en-GB"/>
              </w:rPr>
              <w:t xml:space="preserve"> and </w:t>
            </w:r>
            <w:proofErr w:type="spellStart"/>
            <w:r w:rsidRPr="002832F7">
              <w:rPr>
                <w:rFonts w:eastAsia="宋体"/>
                <w:i/>
                <w:iCs/>
                <w:color w:val="000000"/>
                <w:szCs w:val="20"/>
                <w:lang w:val="en-GB" w:eastAsia="zh-CN"/>
              </w:rPr>
              <w:t>codebookType</w:t>
            </w:r>
            <w:proofErr w:type="spellEnd"/>
            <w:r w:rsidRPr="002832F7">
              <w:rPr>
                <w:rFonts w:eastAsia="宋体"/>
                <w:color w:val="000000"/>
                <w:szCs w:val="20"/>
                <w:lang w:val="en-GB" w:eastAsia="zh-CN"/>
              </w:rPr>
              <w:t xml:space="preserve"> set to </w:t>
            </w:r>
            <w:r w:rsidRPr="002832F7">
              <w:rPr>
                <w:rFonts w:eastAsia="MS Mincho"/>
                <w:color w:val="000000"/>
                <w:szCs w:val="20"/>
                <w:lang w:val="en-GB"/>
              </w:rPr>
              <w:t xml:space="preserve">'typeII-CJT-r18' and with the corresponding CSI-RS resources for channel measurement that are aperiodic and not </w:t>
            </w:r>
            <w:proofErr w:type="spellStart"/>
            <w:r w:rsidRPr="002832F7">
              <w:rPr>
                <w:rFonts w:eastAsia="MS Mincho"/>
                <w:color w:val="000000"/>
                <w:szCs w:val="20"/>
                <w:lang w:val="en-GB"/>
              </w:rPr>
              <w:t>QCLed</w:t>
            </w:r>
            <w:proofErr w:type="spellEnd"/>
            <w:r w:rsidRPr="002832F7">
              <w:rPr>
                <w:rFonts w:eastAsia="MS Mincho"/>
                <w:color w:val="000000"/>
                <w:szCs w:val="20"/>
                <w:lang w:val="en-GB"/>
              </w:rPr>
              <w:t xml:space="preserve"> with the same reference signal with respect to {average del</w:t>
            </w:r>
            <w:r w:rsidRPr="002077B0">
              <w:rPr>
                <w:rFonts w:eastAsia="MS Mincho"/>
                <w:szCs w:val="20"/>
                <w:lang w:val="en-GB"/>
              </w:rPr>
              <w:t>ay}. The CSI-RS resource sets associated with the CJTC-Dd report are linked to the CSI-RS resources associated with the 'typeII-CJT-r18'</w:t>
            </w:r>
            <w:r w:rsidRPr="002077B0">
              <w:rPr>
                <w:rFonts w:eastAsia="宋体"/>
                <w:szCs w:val="20"/>
                <w:lang w:val="en-GB"/>
              </w:rPr>
              <w:t xml:space="preserve"> </w:t>
            </w:r>
            <w:r w:rsidRPr="002077B0">
              <w:rPr>
                <w:rFonts w:eastAsia="MS Mincho"/>
                <w:szCs w:val="20"/>
                <w:lang w:val="en-GB"/>
              </w:rPr>
              <w:t>report by a fixed correspondence between the resource set IDs and resource IDs, respectively, in sequential order of configuration in their respective Resource Setting.</w:t>
            </w:r>
            <w:r w:rsidRPr="00173F22">
              <w:rPr>
                <w:rFonts w:eastAsia="MS Mincho"/>
                <w:szCs w:val="20"/>
                <w:lang w:val="en-GB"/>
              </w:rPr>
              <w:t xml:space="preserve"> </w:t>
            </w:r>
            <w:r w:rsidRPr="00173F22">
              <w:rPr>
                <w:rFonts w:eastAsia="MS Mincho"/>
                <w:color w:val="FF0000"/>
                <w:szCs w:val="20"/>
                <w:lang w:val="en-GB"/>
              </w:rPr>
              <w:t>The UE expects that the number of CSI-RS resource sets configured in the Resource Setting for the CJTC-Dd report is the same as the number of CSI-RS resources in the Resource Setting associated with the linked 'typeII-CJT-r18' report.</w:t>
            </w:r>
          </w:p>
          <w:p w14:paraId="4E960FE2" w14:textId="77777777" w:rsidR="008C4A98" w:rsidRPr="002832F7" w:rsidRDefault="008C4A98" w:rsidP="00177D4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6DEC27A4" w14:textId="77777777" w:rsidR="008C4A98" w:rsidRDefault="008C4A98" w:rsidP="00177D4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 xml:space="preserve">When the two CSI reports are separately triggered, the higher layer parameter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indicates whether the UE is expected to compensate for the delay offset values corresponding to the CSI-RS resources measured for 'typeII-CJT-r18' calculation and reported in the latest CJTC-Dd report whose reporti</w:t>
            </w:r>
            <w:r w:rsidRPr="002077B0">
              <w:rPr>
                <w:rFonts w:eastAsia="MS Mincho"/>
                <w:szCs w:val="20"/>
                <w:lang w:val="en-GB"/>
              </w:rPr>
              <w:t>ng instance’s last symbol is before the first symbol of the DCI triggering the 'typeII-CJT-r18' report.</w:t>
            </w:r>
            <w:r w:rsidRPr="00173F22">
              <w:rPr>
                <w:rFonts w:eastAsia="MS Mincho"/>
                <w:strike/>
                <w:color w:val="FF0000"/>
                <w:szCs w:val="20"/>
                <w:lang w:val="en-GB"/>
              </w:rPr>
              <w:t xml:space="preserve"> The UE expects that the number of CSI-RS resource sets configured in the Resource Setting for the CJTC-Dd report is the same as the number of CSI-RS resources in the Resource Setting associated with the linked 'typeII-CJT-r18' report.</w:t>
            </w:r>
            <w:r w:rsidRPr="00173F22">
              <w:rPr>
                <w:rFonts w:eastAsia="MS Mincho"/>
                <w:color w:val="FF0000"/>
                <w:szCs w:val="20"/>
                <w:lang w:val="en-GB"/>
              </w:rPr>
              <w:t xml:space="preserve"> </w:t>
            </w:r>
            <w:r w:rsidRPr="002077B0">
              <w:rPr>
                <w:rFonts w:eastAsia="MS Mincho"/>
                <w:szCs w:val="20"/>
                <w:lang w:val="en-GB"/>
              </w:rPr>
              <w:t>If multiple 'typeII-CJT-r18' reports linked to CJTC-Dd report(s) are triggered in the sam</w:t>
            </w:r>
            <w:r w:rsidRPr="002832F7">
              <w:rPr>
                <w:rFonts w:eastAsia="MS Mincho"/>
                <w:color w:val="000000"/>
                <w:szCs w:val="20"/>
                <w:lang w:val="en-GB"/>
              </w:rPr>
              <w:t xml:space="preserve">e aperiodic trigger state and </w:t>
            </w:r>
            <w:proofErr w:type="spellStart"/>
            <w:r w:rsidRPr="002832F7">
              <w:rPr>
                <w:rFonts w:eastAsia="MS Mincho"/>
                <w:i/>
                <w:iCs/>
                <w:color w:val="000000"/>
                <w:szCs w:val="20"/>
                <w:lang w:val="en-GB"/>
              </w:rPr>
              <w:t>delayOffsetCompensation</w:t>
            </w:r>
            <w:proofErr w:type="spellEnd"/>
            <w:r w:rsidRPr="002832F7">
              <w:rPr>
                <w:rFonts w:eastAsia="MS Mincho"/>
                <w:color w:val="000000"/>
                <w:szCs w:val="20"/>
                <w:lang w:val="en-GB"/>
              </w:rPr>
              <w:t xml:space="preserve"> is configured, the UE is expected to apply delay offset compensation for all the linked 'typeII-CJT-r18' reports.</w:t>
            </w:r>
          </w:p>
          <w:p w14:paraId="17B9B6EA" w14:textId="77777777" w:rsidR="008C4A98" w:rsidRDefault="008C4A98" w:rsidP="00177D4C">
            <w:pPr>
              <w:jc w:val="center"/>
              <w:rPr>
                <w:rFonts w:eastAsiaTheme="minorEastAsia"/>
                <w:lang w:val="en-GB" w:eastAsia="zh-CN"/>
              </w:rPr>
            </w:pPr>
            <w:r w:rsidRPr="000B786D">
              <w:rPr>
                <w:rFonts w:eastAsia="MS Mincho"/>
                <w:iCs/>
                <w:color w:val="000000"/>
                <w:szCs w:val="20"/>
              </w:rPr>
              <w:t>&lt;omitted text&gt;</w:t>
            </w:r>
          </w:p>
        </w:tc>
      </w:tr>
    </w:tbl>
    <w:p w14:paraId="29C9A094" w14:textId="77777777" w:rsidR="009452C7" w:rsidRDefault="009452C7" w:rsidP="00A674CE">
      <w:pPr>
        <w:rPr>
          <w:rFonts w:eastAsiaTheme="minorEastAsia"/>
          <w:bCs/>
          <w:szCs w:val="20"/>
          <w:lang w:eastAsia="zh-CN"/>
        </w:rPr>
      </w:pPr>
    </w:p>
    <w:bookmarkEnd w:id="2"/>
    <w:bookmarkEnd w:id="3"/>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32930A84" w14:textId="4DC3E9BD" w:rsidR="00373564" w:rsidRDefault="00373564" w:rsidP="00373564">
      <w:pPr>
        <w:pStyle w:val="references0"/>
      </w:pPr>
      <w:bookmarkStart w:id="27" w:name="_Ref68768850"/>
      <w:bookmarkStart w:id="28" w:name="_Ref102134221"/>
      <w:r w:rsidRPr="00006816">
        <w:t>RP-2</w:t>
      </w:r>
      <w:r>
        <w:t>42394</w:t>
      </w:r>
      <w:r w:rsidRPr="00006816">
        <w:t xml:space="preserve">, New WID: </w:t>
      </w:r>
      <w:r w:rsidRPr="007F2FAC">
        <w:t>NR MIMO Phase 5</w:t>
      </w:r>
      <w:r w:rsidRPr="00006816">
        <w:t>, RAN#</w:t>
      </w:r>
      <w:r>
        <w:t>10</w:t>
      </w:r>
      <w:bookmarkEnd w:id="27"/>
      <w:r>
        <w:t>5.</w:t>
      </w:r>
      <w:bookmarkEnd w:id="28"/>
    </w:p>
    <w:p w14:paraId="6FEAC655" w14:textId="6725AE2D" w:rsidR="00851E83" w:rsidRDefault="002D4669" w:rsidP="00373564">
      <w:pPr>
        <w:pStyle w:val="references0"/>
      </w:pPr>
      <w:bookmarkStart w:id="29" w:name="_Ref193792898"/>
      <w:r w:rsidRPr="002D4669">
        <w:t>R1-2501656</w:t>
      </w:r>
      <w:r w:rsidR="00851E83">
        <w:t xml:space="preserve">, </w:t>
      </w:r>
      <w:r w:rsidRPr="002D4669">
        <w:t>Introduction of NR MIMO Phase5</w:t>
      </w:r>
      <w:r w:rsidR="00851E83">
        <w:t>.</w:t>
      </w:r>
      <w:bookmarkEnd w:id="29"/>
    </w:p>
    <w:p w14:paraId="67B28284" w14:textId="4DF0D12D" w:rsidR="00C74EE8" w:rsidRPr="0060374E" w:rsidRDefault="00C74EE8" w:rsidP="00851E83">
      <w:pPr>
        <w:pStyle w:val="references0"/>
      </w:pPr>
      <w:bookmarkStart w:id="30" w:name="_Ref157940862"/>
      <w:bookmarkStart w:id="31" w:name="_Ref157940939"/>
      <w:bookmarkStart w:id="32" w:name="_Ref193792908"/>
      <w:bookmarkEnd w:id="30"/>
      <w:bookmarkEnd w:id="31"/>
      <w:r w:rsidRPr="00C74EE8">
        <w:t>R1-250166</w:t>
      </w:r>
      <w:r>
        <w:t xml:space="preserve">7, </w:t>
      </w:r>
      <w:r w:rsidRPr="00C74EE8">
        <w:t>Introduction of CSI enhancements for NR MIMO Phase 5</w:t>
      </w:r>
      <w:r>
        <w:t>.</w:t>
      </w:r>
      <w:bookmarkEnd w:id="32"/>
    </w:p>
    <w:sectPr w:rsidR="00C74EE8" w:rsidRPr="0060374E" w:rsidSect="008C3591">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7834A" w14:textId="77777777" w:rsidR="00641029" w:rsidRDefault="00641029">
      <w:r>
        <w:separator/>
      </w:r>
    </w:p>
  </w:endnote>
  <w:endnote w:type="continuationSeparator" w:id="0">
    <w:p w14:paraId="5E388EA3" w14:textId="77777777" w:rsidR="00641029" w:rsidRDefault="00641029">
      <w:r>
        <w:continuationSeparator/>
      </w:r>
    </w:p>
  </w:endnote>
  <w:endnote w:type="continuationNotice" w:id="1">
    <w:p w14:paraId="2D38F592" w14:textId="77777777" w:rsidR="00641029" w:rsidRDefault="00641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72987" w14:textId="77777777" w:rsidR="00641029" w:rsidRDefault="00641029">
      <w:r>
        <w:separator/>
      </w:r>
    </w:p>
  </w:footnote>
  <w:footnote w:type="continuationSeparator" w:id="0">
    <w:p w14:paraId="312FE79F" w14:textId="77777777" w:rsidR="00641029" w:rsidRDefault="00641029">
      <w:r>
        <w:continuationSeparator/>
      </w:r>
    </w:p>
  </w:footnote>
  <w:footnote w:type="continuationNotice" w:id="1">
    <w:p w14:paraId="3A91C88E" w14:textId="77777777" w:rsidR="00641029" w:rsidRDefault="00641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77D4C" w:rsidRDefault="00177D4C"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A4F2D3B"/>
    <w:multiLevelType w:val="hybridMultilevel"/>
    <w:tmpl w:val="502638FE"/>
    <w:lvl w:ilvl="0" w:tplc="C178B2E8">
      <w:start w:val="1"/>
      <w:numFmt w:val="decimal"/>
      <w:pStyle w:val="proposal0"/>
      <w:lvlText w:val="Proposal %1:"/>
      <w:lvlJc w:val="left"/>
      <w:pPr>
        <w:ind w:left="2689"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4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42"/>
  </w:num>
  <w:num w:numId="3">
    <w:abstractNumId w:val="22"/>
  </w:num>
  <w:num w:numId="4">
    <w:abstractNumId w:val="33"/>
  </w:num>
  <w:num w:numId="5">
    <w:abstractNumId w:val="21"/>
  </w:num>
  <w:num w:numId="6">
    <w:abstractNumId w:val="20"/>
  </w:num>
  <w:num w:numId="7">
    <w:abstractNumId w:val="29"/>
  </w:num>
  <w:num w:numId="8">
    <w:abstractNumId w:val="17"/>
  </w:num>
  <w:num w:numId="9">
    <w:abstractNumId w:val="3"/>
  </w:num>
  <w:num w:numId="10">
    <w:abstractNumId w:val="35"/>
  </w:num>
  <w:num w:numId="11">
    <w:abstractNumId w:val="5"/>
  </w:num>
  <w:num w:numId="12">
    <w:abstractNumId w:val="46"/>
  </w:num>
  <w:num w:numId="13">
    <w:abstractNumId w:val="9"/>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5"/>
  </w:num>
  <w:num w:numId="16">
    <w:abstractNumId w:val="26"/>
  </w:num>
  <w:num w:numId="17">
    <w:abstractNumId w:val="18"/>
  </w:num>
  <w:num w:numId="18">
    <w:abstractNumId w:val="19"/>
  </w:num>
  <w:num w:numId="19">
    <w:abstractNumId w:val="2"/>
  </w:num>
  <w:num w:numId="20">
    <w:abstractNumId w:val="4"/>
  </w:num>
  <w:num w:numId="21">
    <w:abstractNumId w:val="47"/>
  </w:num>
  <w:num w:numId="22">
    <w:abstractNumId w:val="12"/>
  </w:num>
  <w:num w:numId="23">
    <w:abstractNumId w:val="0"/>
  </w:num>
  <w:num w:numId="24">
    <w:abstractNumId w:val="32"/>
  </w:num>
  <w:num w:numId="25">
    <w:abstractNumId w:val="51"/>
  </w:num>
  <w:num w:numId="26">
    <w:abstractNumId w:val="30"/>
  </w:num>
  <w:num w:numId="27">
    <w:abstractNumId w:val="27"/>
  </w:num>
  <w:num w:numId="28">
    <w:abstractNumId w:val="49"/>
  </w:num>
  <w:num w:numId="29">
    <w:abstractNumId w:val="16"/>
  </w:num>
  <w:num w:numId="30">
    <w:abstractNumId w:val="11"/>
  </w:num>
  <w:num w:numId="31">
    <w:abstractNumId w:val="31"/>
  </w:num>
  <w:num w:numId="32">
    <w:abstractNumId w:val="50"/>
  </w:num>
  <w:num w:numId="33">
    <w:abstractNumId w:val="39"/>
  </w:num>
  <w:num w:numId="34">
    <w:abstractNumId w:val="6"/>
  </w:num>
  <w:num w:numId="35">
    <w:abstractNumId w:val="52"/>
  </w:num>
  <w:num w:numId="36">
    <w:abstractNumId w:val="13"/>
  </w:num>
  <w:num w:numId="37">
    <w:abstractNumId w:val="43"/>
  </w:num>
  <w:num w:numId="38">
    <w:abstractNumId w:val="8"/>
  </w:num>
  <w:num w:numId="39">
    <w:abstractNumId w:val="37"/>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6"/>
  </w:num>
  <w:num w:numId="43">
    <w:abstractNumId w:val="40"/>
  </w:num>
  <w:num w:numId="44">
    <w:abstractNumId w:val="7"/>
  </w:num>
  <w:num w:numId="45">
    <w:abstractNumId w:val="10"/>
  </w:num>
  <w:num w:numId="46">
    <w:abstractNumId w:val="38"/>
  </w:num>
  <w:num w:numId="47">
    <w:abstractNumId w:val="48"/>
  </w:num>
  <w:num w:numId="48">
    <w:abstractNumId w:val="28"/>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5"/>
  </w:num>
  <w:num w:numId="54">
    <w:abstractNumId w:val="41"/>
  </w:num>
  <w:num w:numId="55">
    <w:abstractNumId w:val="44"/>
  </w:num>
  <w:num w:numId="56">
    <w:abstractNumId w:val="14"/>
  </w:num>
  <w:num w:numId="57">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jCtBQDT4mcULgAAAA=="/>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782"/>
    <w:rsid w:val="00002A70"/>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B4B"/>
    <w:rsid w:val="00006C29"/>
    <w:rsid w:val="00006DDE"/>
    <w:rsid w:val="00007060"/>
    <w:rsid w:val="00007126"/>
    <w:rsid w:val="00007495"/>
    <w:rsid w:val="00007653"/>
    <w:rsid w:val="000078A1"/>
    <w:rsid w:val="000079A0"/>
    <w:rsid w:val="00007A2B"/>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709"/>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F14"/>
    <w:rsid w:val="00027200"/>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5D8"/>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C71"/>
    <w:rsid w:val="00036CBB"/>
    <w:rsid w:val="00036CF4"/>
    <w:rsid w:val="00036D87"/>
    <w:rsid w:val="00036E72"/>
    <w:rsid w:val="00036F3C"/>
    <w:rsid w:val="00036F48"/>
    <w:rsid w:val="00037012"/>
    <w:rsid w:val="00037654"/>
    <w:rsid w:val="0003772C"/>
    <w:rsid w:val="000377D4"/>
    <w:rsid w:val="00037822"/>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421"/>
    <w:rsid w:val="00040480"/>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657"/>
    <w:rsid w:val="0005277A"/>
    <w:rsid w:val="000528E0"/>
    <w:rsid w:val="00052966"/>
    <w:rsid w:val="00052B99"/>
    <w:rsid w:val="00052DC1"/>
    <w:rsid w:val="00053004"/>
    <w:rsid w:val="000530DC"/>
    <w:rsid w:val="000531F5"/>
    <w:rsid w:val="0005326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525"/>
    <w:rsid w:val="00062695"/>
    <w:rsid w:val="00062A36"/>
    <w:rsid w:val="00062ACB"/>
    <w:rsid w:val="00062AE1"/>
    <w:rsid w:val="00062BA8"/>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7D0"/>
    <w:rsid w:val="000708A9"/>
    <w:rsid w:val="00070914"/>
    <w:rsid w:val="00070CF6"/>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83F"/>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4EE"/>
    <w:rsid w:val="000826C2"/>
    <w:rsid w:val="00082927"/>
    <w:rsid w:val="000829CF"/>
    <w:rsid w:val="00082A2D"/>
    <w:rsid w:val="00082A3B"/>
    <w:rsid w:val="00082AB1"/>
    <w:rsid w:val="00082ACB"/>
    <w:rsid w:val="00082D16"/>
    <w:rsid w:val="0008308B"/>
    <w:rsid w:val="000831D2"/>
    <w:rsid w:val="00083405"/>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323"/>
    <w:rsid w:val="000875A2"/>
    <w:rsid w:val="000878AF"/>
    <w:rsid w:val="00087CF0"/>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8DA"/>
    <w:rsid w:val="00091B00"/>
    <w:rsid w:val="00091B3F"/>
    <w:rsid w:val="00091C53"/>
    <w:rsid w:val="00091C8C"/>
    <w:rsid w:val="00091CB3"/>
    <w:rsid w:val="0009202C"/>
    <w:rsid w:val="000921EC"/>
    <w:rsid w:val="0009229D"/>
    <w:rsid w:val="0009234A"/>
    <w:rsid w:val="000923C2"/>
    <w:rsid w:val="00092568"/>
    <w:rsid w:val="000926BD"/>
    <w:rsid w:val="0009288E"/>
    <w:rsid w:val="000928DB"/>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436"/>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44C"/>
    <w:rsid w:val="000B05D3"/>
    <w:rsid w:val="000B06E4"/>
    <w:rsid w:val="000B0969"/>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D37"/>
    <w:rsid w:val="000B5F99"/>
    <w:rsid w:val="000B6436"/>
    <w:rsid w:val="000B66FD"/>
    <w:rsid w:val="000B67D6"/>
    <w:rsid w:val="000B6824"/>
    <w:rsid w:val="000B686E"/>
    <w:rsid w:val="000B6BB0"/>
    <w:rsid w:val="000B6BBD"/>
    <w:rsid w:val="000B6E94"/>
    <w:rsid w:val="000B6F0E"/>
    <w:rsid w:val="000B718A"/>
    <w:rsid w:val="000B7439"/>
    <w:rsid w:val="000B752D"/>
    <w:rsid w:val="000B786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D7"/>
    <w:rsid w:val="000C127E"/>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F5"/>
    <w:rsid w:val="000D0067"/>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71"/>
    <w:rsid w:val="000D1A8B"/>
    <w:rsid w:val="000D1D25"/>
    <w:rsid w:val="000D1D35"/>
    <w:rsid w:val="000D1E97"/>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DC8"/>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64"/>
    <w:rsid w:val="0010617C"/>
    <w:rsid w:val="001063C3"/>
    <w:rsid w:val="001066BB"/>
    <w:rsid w:val="001067A4"/>
    <w:rsid w:val="00106BC9"/>
    <w:rsid w:val="00106CB0"/>
    <w:rsid w:val="00106CD9"/>
    <w:rsid w:val="00106D36"/>
    <w:rsid w:val="00106E82"/>
    <w:rsid w:val="00106E95"/>
    <w:rsid w:val="00107111"/>
    <w:rsid w:val="00107257"/>
    <w:rsid w:val="00107260"/>
    <w:rsid w:val="0010729C"/>
    <w:rsid w:val="00107304"/>
    <w:rsid w:val="0010733E"/>
    <w:rsid w:val="0010734F"/>
    <w:rsid w:val="001077DF"/>
    <w:rsid w:val="0010784E"/>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8A8"/>
    <w:rsid w:val="00112A7D"/>
    <w:rsid w:val="00112F1D"/>
    <w:rsid w:val="00112F21"/>
    <w:rsid w:val="0011300A"/>
    <w:rsid w:val="001131BB"/>
    <w:rsid w:val="0011322D"/>
    <w:rsid w:val="00113355"/>
    <w:rsid w:val="0011336D"/>
    <w:rsid w:val="001133FB"/>
    <w:rsid w:val="00113514"/>
    <w:rsid w:val="001135BA"/>
    <w:rsid w:val="00113A6C"/>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E05"/>
    <w:rsid w:val="00133F95"/>
    <w:rsid w:val="00134210"/>
    <w:rsid w:val="001343CC"/>
    <w:rsid w:val="00134434"/>
    <w:rsid w:val="0013449C"/>
    <w:rsid w:val="00134526"/>
    <w:rsid w:val="00134666"/>
    <w:rsid w:val="001346F4"/>
    <w:rsid w:val="00134727"/>
    <w:rsid w:val="001348A3"/>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DCB"/>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5E"/>
    <w:rsid w:val="00144E8B"/>
    <w:rsid w:val="00144EFB"/>
    <w:rsid w:val="001451BD"/>
    <w:rsid w:val="00145254"/>
    <w:rsid w:val="0014536C"/>
    <w:rsid w:val="00145418"/>
    <w:rsid w:val="001454BD"/>
    <w:rsid w:val="00145789"/>
    <w:rsid w:val="001458A3"/>
    <w:rsid w:val="001458BB"/>
    <w:rsid w:val="00145AF5"/>
    <w:rsid w:val="00145AFF"/>
    <w:rsid w:val="00145B00"/>
    <w:rsid w:val="00145B29"/>
    <w:rsid w:val="00145B6F"/>
    <w:rsid w:val="00145CEA"/>
    <w:rsid w:val="00145D21"/>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1F"/>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89"/>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877"/>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0BF"/>
    <w:rsid w:val="00167384"/>
    <w:rsid w:val="00167474"/>
    <w:rsid w:val="00167535"/>
    <w:rsid w:val="0016758C"/>
    <w:rsid w:val="001675B3"/>
    <w:rsid w:val="001678FF"/>
    <w:rsid w:val="00167AC5"/>
    <w:rsid w:val="00167ADD"/>
    <w:rsid w:val="00167B82"/>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E1E"/>
    <w:rsid w:val="00172E90"/>
    <w:rsid w:val="0017348C"/>
    <w:rsid w:val="0017362D"/>
    <w:rsid w:val="001738B3"/>
    <w:rsid w:val="00173978"/>
    <w:rsid w:val="001739D8"/>
    <w:rsid w:val="00173AC7"/>
    <w:rsid w:val="00173B49"/>
    <w:rsid w:val="00173E2B"/>
    <w:rsid w:val="00173F22"/>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BC7"/>
    <w:rsid w:val="00184F40"/>
    <w:rsid w:val="00184FBD"/>
    <w:rsid w:val="001850D4"/>
    <w:rsid w:val="001852DC"/>
    <w:rsid w:val="00185471"/>
    <w:rsid w:val="0018573F"/>
    <w:rsid w:val="00185747"/>
    <w:rsid w:val="001859DF"/>
    <w:rsid w:val="00185A0C"/>
    <w:rsid w:val="00185ABC"/>
    <w:rsid w:val="00185B5F"/>
    <w:rsid w:val="00185CDF"/>
    <w:rsid w:val="00185E36"/>
    <w:rsid w:val="00186104"/>
    <w:rsid w:val="00186550"/>
    <w:rsid w:val="00186615"/>
    <w:rsid w:val="001866F1"/>
    <w:rsid w:val="00186859"/>
    <w:rsid w:val="00186AC7"/>
    <w:rsid w:val="00186CDD"/>
    <w:rsid w:val="00186D1F"/>
    <w:rsid w:val="00186DEA"/>
    <w:rsid w:val="00186F27"/>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5E10"/>
    <w:rsid w:val="00195E46"/>
    <w:rsid w:val="0019645B"/>
    <w:rsid w:val="001966C4"/>
    <w:rsid w:val="00196863"/>
    <w:rsid w:val="00196A49"/>
    <w:rsid w:val="00196DC5"/>
    <w:rsid w:val="00196DE0"/>
    <w:rsid w:val="00196EB9"/>
    <w:rsid w:val="00196F6F"/>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279"/>
    <w:rsid w:val="001A2316"/>
    <w:rsid w:val="001A236D"/>
    <w:rsid w:val="001A24E6"/>
    <w:rsid w:val="001A2548"/>
    <w:rsid w:val="001A29E7"/>
    <w:rsid w:val="001A2C5C"/>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C3F"/>
    <w:rsid w:val="001B4CC3"/>
    <w:rsid w:val="001B4D92"/>
    <w:rsid w:val="001B4DB9"/>
    <w:rsid w:val="001B4E93"/>
    <w:rsid w:val="001B4F0A"/>
    <w:rsid w:val="001B4F31"/>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A0"/>
    <w:rsid w:val="001D01C9"/>
    <w:rsid w:val="001D034E"/>
    <w:rsid w:val="001D03C9"/>
    <w:rsid w:val="001D058C"/>
    <w:rsid w:val="001D05EB"/>
    <w:rsid w:val="001D07C5"/>
    <w:rsid w:val="001D07DE"/>
    <w:rsid w:val="001D096F"/>
    <w:rsid w:val="001D0CE4"/>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A34"/>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2EE"/>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F90"/>
    <w:rsid w:val="001E516E"/>
    <w:rsid w:val="001E524D"/>
    <w:rsid w:val="001E53A3"/>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335"/>
    <w:rsid w:val="00203641"/>
    <w:rsid w:val="00203706"/>
    <w:rsid w:val="0020379F"/>
    <w:rsid w:val="00203B81"/>
    <w:rsid w:val="00203BDA"/>
    <w:rsid w:val="00203C89"/>
    <w:rsid w:val="00203E63"/>
    <w:rsid w:val="00204222"/>
    <w:rsid w:val="002043AC"/>
    <w:rsid w:val="002043ED"/>
    <w:rsid w:val="00204418"/>
    <w:rsid w:val="002044A4"/>
    <w:rsid w:val="0020465A"/>
    <w:rsid w:val="00204736"/>
    <w:rsid w:val="00204B9A"/>
    <w:rsid w:val="00204DA5"/>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3FCD"/>
    <w:rsid w:val="002140A6"/>
    <w:rsid w:val="0021412D"/>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83"/>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9FD"/>
    <w:rsid w:val="00225A0F"/>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4A0"/>
    <w:rsid w:val="002344AD"/>
    <w:rsid w:val="002344CC"/>
    <w:rsid w:val="002344CF"/>
    <w:rsid w:val="00234736"/>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155"/>
    <w:rsid w:val="00240327"/>
    <w:rsid w:val="002406C4"/>
    <w:rsid w:val="002406E5"/>
    <w:rsid w:val="002407D3"/>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600"/>
    <w:rsid w:val="00250662"/>
    <w:rsid w:val="002506CB"/>
    <w:rsid w:val="0025073A"/>
    <w:rsid w:val="0025080E"/>
    <w:rsid w:val="00250A1E"/>
    <w:rsid w:val="00250CA2"/>
    <w:rsid w:val="00250D5A"/>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BBD"/>
    <w:rsid w:val="00254C8E"/>
    <w:rsid w:val="00254E46"/>
    <w:rsid w:val="00254FBD"/>
    <w:rsid w:val="00255105"/>
    <w:rsid w:val="0025515D"/>
    <w:rsid w:val="00255197"/>
    <w:rsid w:val="002551A2"/>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58F"/>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E94"/>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78"/>
    <w:rsid w:val="0027628C"/>
    <w:rsid w:val="0027635A"/>
    <w:rsid w:val="002763EA"/>
    <w:rsid w:val="002764A4"/>
    <w:rsid w:val="002764F3"/>
    <w:rsid w:val="0027657F"/>
    <w:rsid w:val="0027662B"/>
    <w:rsid w:val="002766C7"/>
    <w:rsid w:val="00276853"/>
    <w:rsid w:val="00276A84"/>
    <w:rsid w:val="00276C18"/>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1DA"/>
    <w:rsid w:val="002802E9"/>
    <w:rsid w:val="002802F5"/>
    <w:rsid w:val="00280380"/>
    <w:rsid w:val="002803F8"/>
    <w:rsid w:val="0028049F"/>
    <w:rsid w:val="0028057C"/>
    <w:rsid w:val="00280862"/>
    <w:rsid w:val="00280880"/>
    <w:rsid w:val="0028097E"/>
    <w:rsid w:val="00280A38"/>
    <w:rsid w:val="00280AC8"/>
    <w:rsid w:val="00280B5D"/>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4D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D9E"/>
    <w:rsid w:val="00285ED7"/>
    <w:rsid w:val="00285F11"/>
    <w:rsid w:val="0028609B"/>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6A3"/>
    <w:rsid w:val="00291BBE"/>
    <w:rsid w:val="00291D21"/>
    <w:rsid w:val="00291EE5"/>
    <w:rsid w:val="00291F1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3054"/>
    <w:rsid w:val="002931E6"/>
    <w:rsid w:val="00293328"/>
    <w:rsid w:val="00293577"/>
    <w:rsid w:val="00293581"/>
    <w:rsid w:val="002936C6"/>
    <w:rsid w:val="002936C7"/>
    <w:rsid w:val="002936E4"/>
    <w:rsid w:val="00293835"/>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A03"/>
    <w:rsid w:val="00295B42"/>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19"/>
    <w:rsid w:val="0029752A"/>
    <w:rsid w:val="00297743"/>
    <w:rsid w:val="002977A1"/>
    <w:rsid w:val="002977E4"/>
    <w:rsid w:val="002977F2"/>
    <w:rsid w:val="00297918"/>
    <w:rsid w:val="00297BAA"/>
    <w:rsid w:val="00297CA4"/>
    <w:rsid w:val="00297D26"/>
    <w:rsid w:val="00297E2F"/>
    <w:rsid w:val="002A01EB"/>
    <w:rsid w:val="002A04D2"/>
    <w:rsid w:val="002A0739"/>
    <w:rsid w:val="002A0741"/>
    <w:rsid w:val="002A07EB"/>
    <w:rsid w:val="002A0D61"/>
    <w:rsid w:val="002A0D9B"/>
    <w:rsid w:val="002A0DE3"/>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68"/>
    <w:rsid w:val="002A447F"/>
    <w:rsid w:val="002A44E2"/>
    <w:rsid w:val="002A45D8"/>
    <w:rsid w:val="002A46FF"/>
    <w:rsid w:val="002A4B57"/>
    <w:rsid w:val="002A5019"/>
    <w:rsid w:val="002A56D6"/>
    <w:rsid w:val="002A5790"/>
    <w:rsid w:val="002A5812"/>
    <w:rsid w:val="002A5A78"/>
    <w:rsid w:val="002A5BD5"/>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5FAC"/>
    <w:rsid w:val="002C6034"/>
    <w:rsid w:val="002C6092"/>
    <w:rsid w:val="002C6173"/>
    <w:rsid w:val="002C6318"/>
    <w:rsid w:val="002C6675"/>
    <w:rsid w:val="002C671F"/>
    <w:rsid w:val="002C69D9"/>
    <w:rsid w:val="002C7090"/>
    <w:rsid w:val="002C7198"/>
    <w:rsid w:val="002C71AF"/>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669"/>
    <w:rsid w:val="002D4706"/>
    <w:rsid w:val="002D4828"/>
    <w:rsid w:val="002D4BEE"/>
    <w:rsid w:val="002D4C07"/>
    <w:rsid w:val="002D4D29"/>
    <w:rsid w:val="002D4D31"/>
    <w:rsid w:val="002D50FD"/>
    <w:rsid w:val="002D5127"/>
    <w:rsid w:val="002D5195"/>
    <w:rsid w:val="002D51B9"/>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2A0"/>
    <w:rsid w:val="002E5478"/>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61"/>
    <w:rsid w:val="002F3AF8"/>
    <w:rsid w:val="002F3B05"/>
    <w:rsid w:val="002F3BA1"/>
    <w:rsid w:val="002F3BFB"/>
    <w:rsid w:val="002F3CA4"/>
    <w:rsid w:val="002F4252"/>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5E"/>
    <w:rsid w:val="002F6278"/>
    <w:rsid w:val="002F6285"/>
    <w:rsid w:val="002F6571"/>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8EC"/>
    <w:rsid w:val="00310A76"/>
    <w:rsid w:val="00310B79"/>
    <w:rsid w:val="00310C4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208"/>
    <w:rsid w:val="003173BD"/>
    <w:rsid w:val="00317477"/>
    <w:rsid w:val="0031759D"/>
    <w:rsid w:val="003175CB"/>
    <w:rsid w:val="0031771F"/>
    <w:rsid w:val="00317824"/>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BD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82C"/>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155"/>
    <w:rsid w:val="00363547"/>
    <w:rsid w:val="00363552"/>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EB6"/>
    <w:rsid w:val="00366F7A"/>
    <w:rsid w:val="003670F1"/>
    <w:rsid w:val="00367718"/>
    <w:rsid w:val="00367827"/>
    <w:rsid w:val="00367E06"/>
    <w:rsid w:val="00367E11"/>
    <w:rsid w:val="00370141"/>
    <w:rsid w:val="00370714"/>
    <w:rsid w:val="00370930"/>
    <w:rsid w:val="00370CC6"/>
    <w:rsid w:val="00370D82"/>
    <w:rsid w:val="00370F31"/>
    <w:rsid w:val="00370FEB"/>
    <w:rsid w:val="003711AF"/>
    <w:rsid w:val="00371231"/>
    <w:rsid w:val="003712DC"/>
    <w:rsid w:val="00371610"/>
    <w:rsid w:val="00371624"/>
    <w:rsid w:val="00371656"/>
    <w:rsid w:val="0037166A"/>
    <w:rsid w:val="003718D7"/>
    <w:rsid w:val="003719D6"/>
    <w:rsid w:val="00371A14"/>
    <w:rsid w:val="00371A4D"/>
    <w:rsid w:val="00371ABC"/>
    <w:rsid w:val="00371C07"/>
    <w:rsid w:val="00371E9A"/>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5182"/>
    <w:rsid w:val="003752E6"/>
    <w:rsid w:val="00375350"/>
    <w:rsid w:val="003753FC"/>
    <w:rsid w:val="0037540A"/>
    <w:rsid w:val="00375967"/>
    <w:rsid w:val="00375B24"/>
    <w:rsid w:val="00375BE5"/>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80F"/>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EE4"/>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747"/>
    <w:rsid w:val="003A2818"/>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FA"/>
    <w:rsid w:val="003A603C"/>
    <w:rsid w:val="003A626C"/>
    <w:rsid w:val="003A63AB"/>
    <w:rsid w:val="003A64D1"/>
    <w:rsid w:val="003A65C0"/>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BE9"/>
    <w:rsid w:val="003B3D4D"/>
    <w:rsid w:val="003B3DF3"/>
    <w:rsid w:val="003B3E81"/>
    <w:rsid w:val="003B3ED2"/>
    <w:rsid w:val="003B4058"/>
    <w:rsid w:val="003B410E"/>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9C4"/>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676"/>
    <w:rsid w:val="003E66B8"/>
    <w:rsid w:val="003E6827"/>
    <w:rsid w:val="003E687B"/>
    <w:rsid w:val="003E6B88"/>
    <w:rsid w:val="003E6C2F"/>
    <w:rsid w:val="003E6D7D"/>
    <w:rsid w:val="003E6DA9"/>
    <w:rsid w:val="003E6DD9"/>
    <w:rsid w:val="003E6F61"/>
    <w:rsid w:val="003E6F72"/>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07"/>
    <w:rsid w:val="003F3D2C"/>
    <w:rsid w:val="003F3E7E"/>
    <w:rsid w:val="003F3F98"/>
    <w:rsid w:val="003F40F2"/>
    <w:rsid w:val="003F42FB"/>
    <w:rsid w:val="003F43E2"/>
    <w:rsid w:val="003F4485"/>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5F70"/>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1D9"/>
    <w:rsid w:val="0040023C"/>
    <w:rsid w:val="004003E9"/>
    <w:rsid w:val="00400483"/>
    <w:rsid w:val="00400744"/>
    <w:rsid w:val="00400A3B"/>
    <w:rsid w:val="00400B47"/>
    <w:rsid w:val="00400B96"/>
    <w:rsid w:val="00400C31"/>
    <w:rsid w:val="00400DA3"/>
    <w:rsid w:val="00401030"/>
    <w:rsid w:val="00401044"/>
    <w:rsid w:val="004013C9"/>
    <w:rsid w:val="00401583"/>
    <w:rsid w:val="004015B6"/>
    <w:rsid w:val="004015C5"/>
    <w:rsid w:val="00401756"/>
    <w:rsid w:val="00401834"/>
    <w:rsid w:val="00401932"/>
    <w:rsid w:val="00401DD0"/>
    <w:rsid w:val="00401E7F"/>
    <w:rsid w:val="004023B6"/>
    <w:rsid w:val="00402514"/>
    <w:rsid w:val="00402FEA"/>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818"/>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0E6"/>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262"/>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52A"/>
    <w:rsid w:val="00442830"/>
    <w:rsid w:val="00442A56"/>
    <w:rsid w:val="00442BCE"/>
    <w:rsid w:val="00442C2B"/>
    <w:rsid w:val="00442EC3"/>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D47"/>
    <w:rsid w:val="00451D6F"/>
    <w:rsid w:val="00451DAB"/>
    <w:rsid w:val="00451DF1"/>
    <w:rsid w:val="00451F43"/>
    <w:rsid w:val="00452261"/>
    <w:rsid w:val="004522B2"/>
    <w:rsid w:val="004522B5"/>
    <w:rsid w:val="0045235D"/>
    <w:rsid w:val="004523F8"/>
    <w:rsid w:val="00452567"/>
    <w:rsid w:val="00452ADB"/>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2C"/>
    <w:rsid w:val="00454937"/>
    <w:rsid w:val="00454949"/>
    <w:rsid w:val="00454A07"/>
    <w:rsid w:val="00454A6C"/>
    <w:rsid w:val="00454AC7"/>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1C72"/>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6F"/>
    <w:rsid w:val="004743F0"/>
    <w:rsid w:val="004743F5"/>
    <w:rsid w:val="0047462B"/>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683"/>
    <w:rsid w:val="004776D9"/>
    <w:rsid w:val="004779AF"/>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79"/>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187"/>
    <w:rsid w:val="004A1207"/>
    <w:rsid w:val="004A1495"/>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827"/>
    <w:rsid w:val="004A59CD"/>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B98"/>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21A"/>
    <w:rsid w:val="004B6494"/>
    <w:rsid w:val="004B65DA"/>
    <w:rsid w:val="004B670C"/>
    <w:rsid w:val="004B6751"/>
    <w:rsid w:val="004B68D7"/>
    <w:rsid w:val="004B6B82"/>
    <w:rsid w:val="004B710B"/>
    <w:rsid w:val="004B729B"/>
    <w:rsid w:val="004B72E5"/>
    <w:rsid w:val="004B7399"/>
    <w:rsid w:val="004B7617"/>
    <w:rsid w:val="004B7692"/>
    <w:rsid w:val="004B7950"/>
    <w:rsid w:val="004B7AC0"/>
    <w:rsid w:val="004B7CA7"/>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9EA"/>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2D"/>
    <w:rsid w:val="004D2238"/>
    <w:rsid w:val="004D2388"/>
    <w:rsid w:val="004D23F8"/>
    <w:rsid w:val="004D258D"/>
    <w:rsid w:val="004D2730"/>
    <w:rsid w:val="004D2779"/>
    <w:rsid w:val="004D282B"/>
    <w:rsid w:val="004D28F5"/>
    <w:rsid w:val="004D2B5E"/>
    <w:rsid w:val="004D2C80"/>
    <w:rsid w:val="004D2ECC"/>
    <w:rsid w:val="004D3144"/>
    <w:rsid w:val="004D34B3"/>
    <w:rsid w:val="004D34E3"/>
    <w:rsid w:val="004D3503"/>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B1A"/>
    <w:rsid w:val="004D4ECD"/>
    <w:rsid w:val="004D4FB9"/>
    <w:rsid w:val="004D51FE"/>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7"/>
    <w:rsid w:val="004D67D8"/>
    <w:rsid w:val="004D68D4"/>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10A"/>
    <w:rsid w:val="004E0261"/>
    <w:rsid w:val="004E02D6"/>
    <w:rsid w:val="004E03C3"/>
    <w:rsid w:val="004E0677"/>
    <w:rsid w:val="004E06B6"/>
    <w:rsid w:val="004E07AE"/>
    <w:rsid w:val="004E0930"/>
    <w:rsid w:val="004E09B8"/>
    <w:rsid w:val="004E0A4D"/>
    <w:rsid w:val="004E0A63"/>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8D9"/>
    <w:rsid w:val="004F0A46"/>
    <w:rsid w:val="004F0AD5"/>
    <w:rsid w:val="004F0B03"/>
    <w:rsid w:val="004F0B10"/>
    <w:rsid w:val="004F0B7E"/>
    <w:rsid w:val="004F0DFC"/>
    <w:rsid w:val="004F1063"/>
    <w:rsid w:val="004F166A"/>
    <w:rsid w:val="004F1797"/>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AD5"/>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381"/>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04"/>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9C1"/>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53B"/>
    <w:rsid w:val="00507560"/>
    <w:rsid w:val="0050767E"/>
    <w:rsid w:val="005076E8"/>
    <w:rsid w:val="005079D8"/>
    <w:rsid w:val="00507A49"/>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1B7"/>
    <w:rsid w:val="00530524"/>
    <w:rsid w:val="00530557"/>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6C"/>
    <w:rsid w:val="0054269B"/>
    <w:rsid w:val="00542724"/>
    <w:rsid w:val="0054288C"/>
    <w:rsid w:val="00542986"/>
    <w:rsid w:val="00542C83"/>
    <w:rsid w:val="00542D43"/>
    <w:rsid w:val="00542E3B"/>
    <w:rsid w:val="00542EA8"/>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CB7"/>
    <w:rsid w:val="00545D21"/>
    <w:rsid w:val="00545DB0"/>
    <w:rsid w:val="00545E86"/>
    <w:rsid w:val="00545EC5"/>
    <w:rsid w:val="00545F7E"/>
    <w:rsid w:val="005461F8"/>
    <w:rsid w:val="005462F2"/>
    <w:rsid w:val="00546624"/>
    <w:rsid w:val="0054670D"/>
    <w:rsid w:val="0054682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51E"/>
    <w:rsid w:val="0056251F"/>
    <w:rsid w:val="0056254F"/>
    <w:rsid w:val="005627CC"/>
    <w:rsid w:val="00562C30"/>
    <w:rsid w:val="00562C47"/>
    <w:rsid w:val="00562DE8"/>
    <w:rsid w:val="00563061"/>
    <w:rsid w:val="00563345"/>
    <w:rsid w:val="00563599"/>
    <w:rsid w:val="00563737"/>
    <w:rsid w:val="00563888"/>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B6"/>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5B"/>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17"/>
    <w:rsid w:val="00591C8C"/>
    <w:rsid w:val="00591CF1"/>
    <w:rsid w:val="00591FF2"/>
    <w:rsid w:val="00592063"/>
    <w:rsid w:val="0059212E"/>
    <w:rsid w:val="00592518"/>
    <w:rsid w:val="005925B7"/>
    <w:rsid w:val="00592632"/>
    <w:rsid w:val="005926EE"/>
    <w:rsid w:val="0059295E"/>
    <w:rsid w:val="00592A3C"/>
    <w:rsid w:val="00592F17"/>
    <w:rsid w:val="0059311C"/>
    <w:rsid w:val="005933B5"/>
    <w:rsid w:val="00593514"/>
    <w:rsid w:val="00593540"/>
    <w:rsid w:val="005935EC"/>
    <w:rsid w:val="005936C4"/>
    <w:rsid w:val="005936FB"/>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0AD"/>
    <w:rsid w:val="005B31FF"/>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C3"/>
    <w:rsid w:val="005C134A"/>
    <w:rsid w:val="005C13B2"/>
    <w:rsid w:val="005C14A1"/>
    <w:rsid w:val="005C14E3"/>
    <w:rsid w:val="005C1619"/>
    <w:rsid w:val="005C16D8"/>
    <w:rsid w:val="005C176B"/>
    <w:rsid w:val="005C191D"/>
    <w:rsid w:val="005C1BAB"/>
    <w:rsid w:val="005C1D14"/>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9BB"/>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1D53"/>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6A1"/>
    <w:rsid w:val="005D472B"/>
    <w:rsid w:val="005D4773"/>
    <w:rsid w:val="005D485F"/>
    <w:rsid w:val="005D487E"/>
    <w:rsid w:val="005D48DE"/>
    <w:rsid w:val="005D4BE3"/>
    <w:rsid w:val="005D4BE7"/>
    <w:rsid w:val="005D4F79"/>
    <w:rsid w:val="005D50F4"/>
    <w:rsid w:val="005D510B"/>
    <w:rsid w:val="005D53FE"/>
    <w:rsid w:val="005D56B6"/>
    <w:rsid w:val="005D576C"/>
    <w:rsid w:val="005D5786"/>
    <w:rsid w:val="005D588C"/>
    <w:rsid w:val="005D5945"/>
    <w:rsid w:val="005D5989"/>
    <w:rsid w:val="005D5CC7"/>
    <w:rsid w:val="005D613B"/>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DD2"/>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E82"/>
    <w:rsid w:val="00602FBF"/>
    <w:rsid w:val="00603140"/>
    <w:rsid w:val="00603289"/>
    <w:rsid w:val="006032E4"/>
    <w:rsid w:val="006033D9"/>
    <w:rsid w:val="006036F6"/>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A7E"/>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BDC"/>
    <w:rsid w:val="00610C1F"/>
    <w:rsid w:val="00610E97"/>
    <w:rsid w:val="00610E9D"/>
    <w:rsid w:val="00611160"/>
    <w:rsid w:val="006112D0"/>
    <w:rsid w:val="00611657"/>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D08"/>
    <w:rsid w:val="00616D27"/>
    <w:rsid w:val="00616DAF"/>
    <w:rsid w:val="00616F57"/>
    <w:rsid w:val="00617006"/>
    <w:rsid w:val="00617170"/>
    <w:rsid w:val="0061724F"/>
    <w:rsid w:val="00617689"/>
    <w:rsid w:val="0061785B"/>
    <w:rsid w:val="00617890"/>
    <w:rsid w:val="006179A5"/>
    <w:rsid w:val="00617E7C"/>
    <w:rsid w:val="00617EC0"/>
    <w:rsid w:val="00617EE0"/>
    <w:rsid w:val="00617EF3"/>
    <w:rsid w:val="006200A4"/>
    <w:rsid w:val="006201F3"/>
    <w:rsid w:val="00620783"/>
    <w:rsid w:val="006209E4"/>
    <w:rsid w:val="00620A2B"/>
    <w:rsid w:val="00620B76"/>
    <w:rsid w:val="00620D75"/>
    <w:rsid w:val="00620E4B"/>
    <w:rsid w:val="00620E55"/>
    <w:rsid w:val="00620E64"/>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35E"/>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12D"/>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7CD"/>
    <w:rsid w:val="00640CE4"/>
    <w:rsid w:val="00640CE9"/>
    <w:rsid w:val="0064102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2F6"/>
    <w:rsid w:val="006445D6"/>
    <w:rsid w:val="00644715"/>
    <w:rsid w:val="00644A7B"/>
    <w:rsid w:val="00644BFA"/>
    <w:rsid w:val="00644D18"/>
    <w:rsid w:val="00644D9C"/>
    <w:rsid w:val="00644E51"/>
    <w:rsid w:val="00644F0E"/>
    <w:rsid w:val="00644FD3"/>
    <w:rsid w:val="0064518D"/>
    <w:rsid w:val="0064541F"/>
    <w:rsid w:val="0064549E"/>
    <w:rsid w:val="006455B2"/>
    <w:rsid w:val="00645724"/>
    <w:rsid w:val="006457C5"/>
    <w:rsid w:val="0064589C"/>
    <w:rsid w:val="006459A1"/>
    <w:rsid w:val="006461F3"/>
    <w:rsid w:val="00646231"/>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6037"/>
    <w:rsid w:val="006660B3"/>
    <w:rsid w:val="00666190"/>
    <w:rsid w:val="006661E6"/>
    <w:rsid w:val="00666368"/>
    <w:rsid w:val="006668C2"/>
    <w:rsid w:val="00666946"/>
    <w:rsid w:val="00666970"/>
    <w:rsid w:val="006669D2"/>
    <w:rsid w:val="006669E0"/>
    <w:rsid w:val="00666CE7"/>
    <w:rsid w:val="00666DCF"/>
    <w:rsid w:val="00666F6E"/>
    <w:rsid w:val="006674F2"/>
    <w:rsid w:val="00667684"/>
    <w:rsid w:val="00667768"/>
    <w:rsid w:val="006677DE"/>
    <w:rsid w:val="00667BC2"/>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328"/>
    <w:rsid w:val="006715E2"/>
    <w:rsid w:val="0067167C"/>
    <w:rsid w:val="006716B2"/>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0AE"/>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44"/>
    <w:rsid w:val="00681465"/>
    <w:rsid w:val="00681558"/>
    <w:rsid w:val="00681596"/>
    <w:rsid w:val="006816C1"/>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14"/>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0BA"/>
    <w:rsid w:val="006873B6"/>
    <w:rsid w:val="0068766C"/>
    <w:rsid w:val="006876A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6E"/>
    <w:rsid w:val="006A2CA1"/>
    <w:rsid w:val="006A2D0A"/>
    <w:rsid w:val="006A2E73"/>
    <w:rsid w:val="006A2FDF"/>
    <w:rsid w:val="006A31C7"/>
    <w:rsid w:val="006A3241"/>
    <w:rsid w:val="006A3257"/>
    <w:rsid w:val="006A3375"/>
    <w:rsid w:val="006A3506"/>
    <w:rsid w:val="006A35C2"/>
    <w:rsid w:val="006A36C8"/>
    <w:rsid w:val="006A38E8"/>
    <w:rsid w:val="006A3964"/>
    <w:rsid w:val="006A398A"/>
    <w:rsid w:val="006A3DB6"/>
    <w:rsid w:val="006A3FF8"/>
    <w:rsid w:val="006A4265"/>
    <w:rsid w:val="006A444D"/>
    <w:rsid w:val="006A44A4"/>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0F37"/>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6D0"/>
    <w:rsid w:val="006F79BF"/>
    <w:rsid w:val="006F7C2F"/>
    <w:rsid w:val="006F7C45"/>
    <w:rsid w:val="006F7C58"/>
    <w:rsid w:val="006F7CAB"/>
    <w:rsid w:val="006F7E0A"/>
    <w:rsid w:val="006F7F61"/>
    <w:rsid w:val="00700146"/>
    <w:rsid w:val="00700162"/>
    <w:rsid w:val="007001C1"/>
    <w:rsid w:val="00700248"/>
    <w:rsid w:val="007003CD"/>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F48"/>
    <w:rsid w:val="00704FAF"/>
    <w:rsid w:val="007050BF"/>
    <w:rsid w:val="0070520E"/>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95"/>
    <w:rsid w:val="007119A7"/>
    <w:rsid w:val="00711A2B"/>
    <w:rsid w:val="00711B30"/>
    <w:rsid w:val="00711B61"/>
    <w:rsid w:val="00711CA5"/>
    <w:rsid w:val="0071209A"/>
    <w:rsid w:val="0071227E"/>
    <w:rsid w:val="007123CD"/>
    <w:rsid w:val="007125E3"/>
    <w:rsid w:val="007127C5"/>
    <w:rsid w:val="007127DB"/>
    <w:rsid w:val="0071287F"/>
    <w:rsid w:val="007128C0"/>
    <w:rsid w:val="007129D4"/>
    <w:rsid w:val="00712AA2"/>
    <w:rsid w:val="00712B0C"/>
    <w:rsid w:val="00712B23"/>
    <w:rsid w:val="00712B2D"/>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E3F"/>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618"/>
    <w:rsid w:val="00732A5A"/>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59B"/>
    <w:rsid w:val="007416B2"/>
    <w:rsid w:val="00741731"/>
    <w:rsid w:val="0074192E"/>
    <w:rsid w:val="007419AF"/>
    <w:rsid w:val="00741DB2"/>
    <w:rsid w:val="00741F43"/>
    <w:rsid w:val="00741FCC"/>
    <w:rsid w:val="00742095"/>
    <w:rsid w:val="007421C9"/>
    <w:rsid w:val="00742462"/>
    <w:rsid w:val="0074251E"/>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2F5"/>
    <w:rsid w:val="00746681"/>
    <w:rsid w:val="00746757"/>
    <w:rsid w:val="007468DF"/>
    <w:rsid w:val="007469AB"/>
    <w:rsid w:val="00746B1D"/>
    <w:rsid w:val="00746F44"/>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CD8"/>
    <w:rsid w:val="00751E6C"/>
    <w:rsid w:val="00751E73"/>
    <w:rsid w:val="00751EE1"/>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6"/>
    <w:rsid w:val="0076738D"/>
    <w:rsid w:val="007673A6"/>
    <w:rsid w:val="007673C7"/>
    <w:rsid w:val="00767619"/>
    <w:rsid w:val="007677F6"/>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71E"/>
    <w:rsid w:val="007759C0"/>
    <w:rsid w:val="00775BFF"/>
    <w:rsid w:val="00775DDB"/>
    <w:rsid w:val="00775FA1"/>
    <w:rsid w:val="007760F4"/>
    <w:rsid w:val="00776269"/>
    <w:rsid w:val="00776328"/>
    <w:rsid w:val="00776462"/>
    <w:rsid w:val="0077676B"/>
    <w:rsid w:val="00776CF8"/>
    <w:rsid w:val="00776D50"/>
    <w:rsid w:val="00776F03"/>
    <w:rsid w:val="00776F15"/>
    <w:rsid w:val="0077712D"/>
    <w:rsid w:val="007772D4"/>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4F42"/>
    <w:rsid w:val="007852DD"/>
    <w:rsid w:val="0078532F"/>
    <w:rsid w:val="007854E6"/>
    <w:rsid w:val="00785650"/>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2DD"/>
    <w:rsid w:val="00794598"/>
    <w:rsid w:val="007945BB"/>
    <w:rsid w:val="00794628"/>
    <w:rsid w:val="007946FF"/>
    <w:rsid w:val="0079499E"/>
    <w:rsid w:val="00794A7A"/>
    <w:rsid w:val="00794C81"/>
    <w:rsid w:val="00794D6E"/>
    <w:rsid w:val="00794F6E"/>
    <w:rsid w:val="00795158"/>
    <w:rsid w:val="0079516A"/>
    <w:rsid w:val="007952A5"/>
    <w:rsid w:val="00795454"/>
    <w:rsid w:val="007956D0"/>
    <w:rsid w:val="007956F9"/>
    <w:rsid w:val="00795720"/>
    <w:rsid w:val="00795746"/>
    <w:rsid w:val="00795815"/>
    <w:rsid w:val="00795B63"/>
    <w:rsid w:val="00795C99"/>
    <w:rsid w:val="00795FDB"/>
    <w:rsid w:val="0079600D"/>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607"/>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29F"/>
    <w:rsid w:val="007C56A5"/>
    <w:rsid w:val="007C57B8"/>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BBA"/>
    <w:rsid w:val="007D2C72"/>
    <w:rsid w:val="007D2E95"/>
    <w:rsid w:val="007D2EED"/>
    <w:rsid w:val="007D3219"/>
    <w:rsid w:val="007D3371"/>
    <w:rsid w:val="007D343F"/>
    <w:rsid w:val="007D350A"/>
    <w:rsid w:val="007D36D1"/>
    <w:rsid w:val="007D3749"/>
    <w:rsid w:val="007D393E"/>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5F"/>
    <w:rsid w:val="007E7762"/>
    <w:rsid w:val="007E7865"/>
    <w:rsid w:val="007E7932"/>
    <w:rsid w:val="007E79E8"/>
    <w:rsid w:val="007E7A97"/>
    <w:rsid w:val="007E7B17"/>
    <w:rsid w:val="007E7EA9"/>
    <w:rsid w:val="007F0256"/>
    <w:rsid w:val="007F0396"/>
    <w:rsid w:val="007F0604"/>
    <w:rsid w:val="007F0810"/>
    <w:rsid w:val="007F0933"/>
    <w:rsid w:val="007F09FE"/>
    <w:rsid w:val="007F0A9B"/>
    <w:rsid w:val="007F0C02"/>
    <w:rsid w:val="007F0C8C"/>
    <w:rsid w:val="007F0DC3"/>
    <w:rsid w:val="007F0F77"/>
    <w:rsid w:val="007F0FA2"/>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A8"/>
    <w:rsid w:val="007F5102"/>
    <w:rsid w:val="007F5714"/>
    <w:rsid w:val="007F594D"/>
    <w:rsid w:val="007F5999"/>
    <w:rsid w:val="007F5A92"/>
    <w:rsid w:val="007F5AFE"/>
    <w:rsid w:val="007F5BF3"/>
    <w:rsid w:val="007F5CE5"/>
    <w:rsid w:val="007F5E1F"/>
    <w:rsid w:val="007F5E32"/>
    <w:rsid w:val="007F6266"/>
    <w:rsid w:val="007F62E9"/>
    <w:rsid w:val="007F6579"/>
    <w:rsid w:val="007F658B"/>
    <w:rsid w:val="007F65D8"/>
    <w:rsid w:val="007F6684"/>
    <w:rsid w:val="007F6685"/>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37"/>
    <w:rsid w:val="0080147F"/>
    <w:rsid w:val="00801582"/>
    <w:rsid w:val="00801939"/>
    <w:rsid w:val="00801C3F"/>
    <w:rsid w:val="00801E43"/>
    <w:rsid w:val="00801E4B"/>
    <w:rsid w:val="0080243C"/>
    <w:rsid w:val="008024A4"/>
    <w:rsid w:val="008024B9"/>
    <w:rsid w:val="00802610"/>
    <w:rsid w:val="008026E6"/>
    <w:rsid w:val="00802804"/>
    <w:rsid w:val="008028DD"/>
    <w:rsid w:val="008028E6"/>
    <w:rsid w:val="00802D61"/>
    <w:rsid w:val="00802F64"/>
    <w:rsid w:val="00803157"/>
    <w:rsid w:val="00803587"/>
    <w:rsid w:val="00803648"/>
    <w:rsid w:val="0080373E"/>
    <w:rsid w:val="008037C5"/>
    <w:rsid w:val="00803CE9"/>
    <w:rsid w:val="00803CF1"/>
    <w:rsid w:val="00804011"/>
    <w:rsid w:val="00804024"/>
    <w:rsid w:val="0080432C"/>
    <w:rsid w:val="00804440"/>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3CC"/>
    <w:rsid w:val="008175BC"/>
    <w:rsid w:val="00817667"/>
    <w:rsid w:val="008176CE"/>
    <w:rsid w:val="008176EF"/>
    <w:rsid w:val="008177EE"/>
    <w:rsid w:val="00817AD8"/>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ABE"/>
    <w:rsid w:val="00821B30"/>
    <w:rsid w:val="00821E3C"/>
    <w:rsid w:val="00821F08"/>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63C"/>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65"/>
    <w:rsid w:val="00831FD2"/>
    <w:rsid w:val="0083205F"/>
    <w:rsid w:val="0083230F"/>
    <w:rsid w:val="008325D0"/>
    <w:rsid w:val="0083260C"/>
    <w:rsid w:val="008326D9"/>
    <w:rsid w:val="008327A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757"/>
    <w:rsid w:val="00836962"/>
    <w:rsid w:val="00836E76"/>
    <w:rsid w:val="008374DF"/>
    <w:rsid w:val="0083778E"/>
    <w:rsid w:val="00837C24"/>
    <w:rsid w:val="00837C2A"/>
    <w:rsid w:val="00840019"/>
    <w:rsid w:val="00840464"/>
    <w:rsid w:val="008404A3"/>
    <w:rsid w:val="0084053C"/>
    <w:rsid w:val="0084067F"/>
    <w:rsid w:val="00840A6C"/>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0D3"/>
    <w:rsid w:val="00851185"/>
    <w:rsid w:val="00851216"/>
    <w:rsid w:val="0085127D"/>
    <w:rsid w:val="0085131B"/>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39"/>
    <w:rsid w:val="00860E7A"/>
    <w:rsid w:val="0086110B"/>
    <w:rsid w:val="0086114E"/>
    <w:rsid w:val="0086117F"/>
    <w:rsid w:val="008611CD"/>
    <w:rsid w:val="00861241"/>
    <w:rsid w:val="0086199A"/>
    <w:rsid w:val="00861B83"/>
    <w:rsid w:val="00861D70"/>
    <w:rsid w:val="00861F8F"/>
    <w:rsid w:val="00861FB2"/>
    <w:rsid w:val="00862155"/>
    <w:rsid w:val="008621A1"/>
    <w:rsid w:val="00862219"/>
    <w:rsid w:val="0086233F"/>
    <w:rsid w:val="008626DB"/>
    <w:rsid w:val="008627E1"/>
    <w:rsid w:val="008627FE"/>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73D"/>
    <w:rsid w:val="00863997"/>
    <w:rsid w:val="00863A65"/>
    <w:rsid w:val="00863A6E"/>
    <w:rsid w:val="00863B0A"/>
    <w:rsid w:val="00863B36"/>
    <w:rsid w:val="00863C78"/>
    <w:rsid w:val="00863E01"/>
    <w:rsid w:val="00863E5F"/>
    <w:rsid w:val="00864157"/>
    <w:rsid w:val="0086416B"/>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49B"/>
    <w:rsid w:val="0087762B"/>
    <w:rsid w:val="00877683"/>
    <w:rsid w:val="008776DA"/>
    <w:rsid w:val="0087784C"/>
    <w:rsid w:val="0087798A"/>
    <w:rsid w:val="00877A07"/>
    <w:rsid w:val="00877F12"/>
    <w:rsid w:val="00880061"/>
    <w:rsid w:val="008800E2"/>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BE0"/>
    <w:rsid w:val="00883CF0"/>
    <w:rsid w:val="00883D6B"/>
    <w:rsid w:val="00883EFC"/>
    <w:rsid w:val="0088409A"/>
    <w:rsid w:val="00884365"/>
    <w:rsid w:val="008846FB"/>
    <w:rsid w:val="00884A54"/>
    <w:rsid w:val="00884ACD"/>
    <w:rsid w:val="00884B75"/>
    <w:rsid w:val="00884B87"/>
    <w:rsid w:val="00884BE1"/>
    <w:rsid w:val="00884C45"/>
    <w:rsid w:val="00884CC2"/>
    <w:rsid w:val="00885074"/>
    <w:rsid w:val="008850A6"/>
    <w:rsid w:val="008850BC"/>
    <w:rsid w:val="00885163"/>
    <w:rsid w:val="008852B5"/>
    <w:rsid w:val="00885848"/>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A1A"/>
    <w:rsid w:val="00893B5B"/>
    <w:rsid w:val="00893E9F"/>
    <w:rsid w:val="00893F7D"/>
    <w:rsid w:val="00894121"/>
    <w:rsid w:val="00894452"/>
    <w:rsid w:val="00894548"/>
    <w:rsid w:val="008948A5"/>
    <w:rsid w:val="00894CCA"/>
    <w:rsid w:val="00894D69"/>
    <w:rsid w:val="008950AA"/>
    <w:rsid w:val="00895250"/>
    <w:rsid w:val="0089534A"/>
    <w:rsid w:val="00895389"/>
    <w:rsid w:val="00895A63"/>
    <w:rsid w:val="00895A99"/>
    <w:rsid w:val="00895CAE"/>
    <w:rsid w:val="00895CC5"/>
    <w:rsid w:val="00895CD6"/>
    <w:rsid w:val="00895DC9"/>
    <w:rsid w:val="00896126"/>
    <w:rsid w:val="00896415"/>
    <w:rsid w:val="00896469"/>
    <w:rsid w:val="00896650"/>
    <w:rsid w:val="00896834"/>
    <w:rsid w:val="00896C6B"/>
    <w:rsid w:val="00896D9D"/>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A9F"/>
    <w:rsid w:val="008A0B5F"/>
    <w:rsid w:val="008A0C4A"/>
    <w:rsid w:val="008A0CB1"/>
    <w:rsid w:val="008A0EBB"/>
    <w:rsid w:val="008A1126"/>
    <w:rsid w:val="008A130E"/>
    <w:rsid w:val="008A1377"/>
    <w:rsid w:val="008A14E1"/>
    <w:rsid w:val="008A1780"/>
    <w:rsid w:val="008A19A4"/>
    <w:rsid w:val="008A1D55"/>
    <w:rsid w:val="008A1DAE"/>
    <w:rsid w:val="008A1E9A"/>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19E"/>
    <w:rsid w:val="008B440D"/>
    <w:rsid w:val="008B456B"/>
    <w:rsid w:val="008B46E3"/>
    <w:rsid w:val="008B4764"/>
    <w:rsid w:val="008B4813"/>
    <w:rsid w:val="008B4840"/>
    <w:rsid w:val="008B4868"/>
    <w:rsid w:val="008B4AD8"/>
    <w:rsid w:val="008B4B20"/>
    <w:rsid w:val="008B4B37"/>
    <w:rsid w:val="008B4D9E"/>
    <w:rsid w:val="008B4D9F"/>
    <w:rsid w:val="008B4F26"/>
    <w:rsid w:val="008B4F73"/>
    <w:rsid w:val="008B5015"/>
    <w:rsid w:val="008B50E4"/>
    <w:rsid w:val="008B5109"/>
    <w:rsid w:val="008B515E"/>
    <w:rsid w:val="008B5361"/>
    <w:rsid w:val="008B53AB"/>
    <w:rsid w:val="008B54CD"/>
    <w:rsid w:val="008B5928"/>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59F"/>
    <w:rsid w:val="008B75E5"/>
    <w:rsid w:val="008B7656"/>
    <w:rsid w:val="008B780E"/>
    <w:rsid w:val="008B7B52"/>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84B"/>
    <w:rsid w:val="008C285A"/>
    <w:rsid w:val="008C28A1"/>
    <w:rsid w:val="008C28C7"/>
    <w:rsid w:val="008C28CE"/>
    <w:rsid w:val="008C2A9F"/>
    <w:rsid w:val="008C2B89"/>
    <w:rsid w:val="008C2CBA"/>
    <w:rsid w:val="008C2CF7"/>
    <w:rsid w:val="008C2D29"/>
    <w:rsid w:val="008C2E26"/>
    <w:rsid w:val="008C2F1C"/>
    <w:rsid w:val="008C2F9E"/>
    <w:rsid w:val="008C3279"/>
    <w:rsid w:val="008C33B3"/>
    <w:rsid w:val="008C3591"/>
    <w:rsid w:val="008C3684"/>
    <w:rsid w:val="008C3730"/>
    <w:rsid w:val="008C37B2"/>
    <w:rsid w:val="008C3841"/>
    <w:rsid w:val="008C3A1A"/>
    <w:rsid w:val="008C3FDD"/>
    <w:rsid w:val="008C3FF6"/>
    <w:rsid w:val="008C4224"/>
    <w:rsid w:val="008C4288"/>
    <w:rsid w:val="008C44FF"/>
    <w:rsid w:val="008C46F7"/>
    <w:rsid w:val="008C4839"/>
    <w:rsid w:val="008C495E"/>
    <w:rsid w:val="008C4969"/>
    <w:rsid w:val="008C49BB"/>
    <w:rsid w:val="008C4A4E"/>
    <w:rsid w:val="008C4A62"/>
    <w:rsid w:val="008C4A98"/>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69"/>
    <w:rsid w:val="008C6BC4"/>
    <w:rsid w:val="008C6BE3"/>
    <w:rsid w:val="008C6E40"/>
    <w:rsid w:val="008C708C"/>
    <w:rsid w:val="008C70AD"/>
    <w:rsid w:val="008C72BD"/>
    <w:rsid w:val="008C73EB"/>
    <w:rsid w:val="008C7405"/>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38"/>
    <w:rsid w:val="008D35CD"/>
    <w:rsid w:val="008D37D7"/>
    <w:rsid w:val="008D3921"/>
    <w:rsid w:val="008D3A6C"/>
    <w:rsid w:val="008D3D33"/>
    <w:rsid w:val="008D3E0F"/>
    <w:rsid w:val="008D3FBF"/>
    <w:rsid w:val="008D3FF6"/>
    <w:rsid w:val="008D4299"/>
    <w:rsid w:val="008D4341"/>
    <w:rsid w:val="008D4364"/>
    <w:rsid w:val="008D43A9"/>
    <w:rsid w:val="008D44F7"/>
    <w:rsid w:val="008D45D7"/>
    <w:rsid w:val="008D4C63"/>
    <w:rsid w:val="008D4C85"/>
    <w:rsid w:val="008D4CC5"/>
    <w:rsid w:val="008D4E04"/>
    <w:rsid w:val="008D5046"/>
    <w:rsid w:val="008D50BB"/>
    <w:rsid w:val="008D51C8"/>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BC1"/>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4E3C"/>
    <w:rsid w:val="008E4E40"/>
    <w:rsid w:val="008E54D5"/>
    <w:rsid w:val="008E5771"/>
    <w:rsid w:val="008E5B93"/>
    <w:rsid w:val="008E5CED"/>
    <w:rsid w:val="008E5DE9"/>
    <w:rsid w:val="008E5DF5"/>
    <w:rsid w:val="008E5E6E"/>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38B"/>
    <w:rsid w:val="009204A0"/>
    <w:rsid w:val="009204CF"/>
    <w:rsid w:val="00920531"/>
    <w:rsid w:val="00920606"/>
    <w:rsid w:val="00920B5C"/>
    <w:rsid w:val="00920BC9"/>
    <w:rsid w:val="00920BE1"/>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DB6"/>
    <w:rsid w:val="00923EE2"/>
    <w:rsid w:val="00924A8A"/>
    <w:rsid w:val="00924C95"/>
    <w:rsid w:val="00924DED"/>
    <w:rsid w:val="00924F5F"/>
    <w:rsid w:val="00925116"/>
    <w:rsid w:val="0092515A"/>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165"/>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CE"/>
    <w:rsid w:val="00944806"/>
    <w:rsid w:val="0094481F"/>
    <w:rsid w:val="00944B23"/>
    <w:rsid w:val="00944B45"/>
    <w:rsid w:val="00944BCB"/>
    <w:rsid w:val="00944D30"/>
    <w:rsid w:val="00944E7B"/>
    <w:rsid w:val="00944F41"/>
    <w:rsid w:val="009450E3"/>
    <w:rsid w:val="0094516E"/>
    <w:rsid w:val="009452C7"/>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F71"/>
    <w:rsid w:val="0095004D"/>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4E1"/>
    <w:rsid w:val="00954587"/>
    <w:rsid w:val="00954679"/>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DA9"/>
    <w:rsid w:val="00957F6C"/>
    <w:rsid w:val="00960533"/>
    <w:rsid w:val="0096064B"/>
    <w:rsid w:val="00960746"/>
    <w:rsid w:val="00960888"/>
    <w:rsid w:val="0096089E"/>
    <w:rsid w:val="0096092D"/>
    <w:rsid w:val="00960976"/>
    <w:rsid w:val="009609FC"/>
    <w:rsid w:val="00960B34"/>
    <w:rsid w:val="00960E7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A30"/>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F12"/>
    <w:rsid w:val="00967738"/>
    <w:rsid w:val="009678AD"/>
    <w:rsid w:val="009678D9"/>
    <w:rsid w:val="00967978"/>
    <w:rsid w:val="00967BB4"/>
    <w:rsid w:val="00967E8B"/>
    <w:rsid w:val="0097016F"/>
    <w:rsid w:val="009702C1"/>
    <w:rsid w:val="00970312"/>
    <w:rsid w:val="0097035A"/>
    <w:rsid w:val="00970405"/>
    <w:rsid w:val="0097047F"/>
    <w:rsid w:val="00970492"/>
    <w:rsid w:val="009704BD"/>
    <w:rsid w:val="00970502"/>
    <w:rsid w:val="0097061F"/>
    <w:rsid w:val="00970970"/>
    <w:rsid w:val="00970BD6"/>
    <w:rsid w:val="00970D23"/>
    <w:rsid w:val="00970DF1"/>
    <w:rsid w:val="00970E4C"/>
    <w:rsid w:val="00970ECC"/>
    <w:rsid w:val="00970F83"/>
    <w:rsid w:val="00971023"/>
    <w:rsid w:val="0097110F"/>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343"/>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5FC"/>
    <w:rsid w:val="00982635"/>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0A4"/>
    <w:rsid w:val="00991116"/>
    <w:rsid w:val="00991121"/>
    <w:rsid w:val="00991286"/>
    <w:rsid w:val="00991455"/>
    <w:rsid w:val="0099154D"/>
    <w:rsid w:val="009917D7"/>
    <w:rsid w:val="009919F9"/>
    <w:rsid w:val="00991EC5"/>
    <w:rsid w:val="00992519"/>
    <w:rsid w:val="0099251E"/>
    <w:rsid w:val="00992524"/>
    <w:rsid w:val="0099272F"/>
    <w:rsid w:val="00992AEB"/>
    <w:rsid w:val="00992B64"/>
    <w:rsid w:val="00992B9B"/>
    <w:rsid w:val="00992E8B"/>
    <w:rsid w:val="00992ECB"/>
    <w:rsid w:val="0099305B"/>
    <w:rsid w:val="0099319B"/>
    <w:rsid w:val="00993382"/>
    <w:rsid w:val="009935A9"/>
    <w:rsid w:val="0099380D"/>
    <w:rsid w:val="00993870"/>
    <w:rsid w:val="009938AE"/>
    <w:rsid w:val="00993962"/>
    <w:rsid w:val="009939D8"/>
    <w:rsid w:val="00993A37"/>
    <w:rsid w:val="00993BFB"/>
    <w:rsid w:val="00993D0E"/>
    <w:rsid w:val="00993E62"/>
    <w:rsid w:val="00994292"/>
    <w:rsid w:val="00994447"/>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AAE"/>
    <w:rsid w:val="009B1E02"/>
    <w:rsid w:val="009B1E14"/>
    <w:rsid w:val="009B1F99"/>
    <w:rsid w:val="009B2041"/>
    <w:rsid w:val="009B2046"/>
    <w:rsid w:val="009B216A"/>
    <w:rsid w:val="009B2235"/>
    <w:rsid w:val="009B2400"/>
    <w:rsid w:val="009B260A"/>
    <w:rsid w:val="009B2711"/>
    <w:rsid w:val="009B2875"/>
    <w:rsid w:val="009B2B06"/>
    <w:rsid w:val="009B2E35"/>
    <w:rsid w:val="009B2F06"/>
    <w:rsid w:val="009B2F0B"/>
    <w:rsid w:val="009B2F41"/>
    <w:rsid w:val="009B3012"/>
    <w:rsid w:val="009B32D0"/>
    <w:rsid w:val="009B354E"/>
    <w:rsid w:val="009B35F7"/>
    <w:rsid w:val="009B3697"/>
    <w:rsid w:val="009B3A85"/>
    <w:rsid w:val="009B3CA9"/>
    <w:rsid w:val="009B3E83"/>
    <w:rsid w:val="009B417D"/>
    <w:rsid w:val="009B420C"/>
    <w:rsid w:val="009B4369"/>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A12"/>
    <w:rsid w:val="009C4A36"/>
    <w:rsid w:val="009C4D99"/>
    <w:rsid w:val="009C519E"/>
    <w:rsid w:val="009C52CB"/>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9F"/>
    <w:rsid w:val="009D2C2B"/>
    <w:rsid w:val="009D2E23"/>
    <w:rsid w:val="009D2EB4"/>
    <w:rsid w:val="009D301C"/>
    <w:rsid w:val="009D31BB"/>
    <w:rsid w:val="009D333A"/>
    <w:rsid w:val="009D3462"/>
    <w:rsid w:val="009D3467"/>
    <w:rsid w:val="009D3585"/>
    <w:rsid w:val="009D3654"/>
    <w:rsid w:val="009D36B5"/>
    <w:rsid w:val="009D37B7"/>
    <w:rsid w:val="009D3835"/>
    <w:rsid w:val="009D3836"/>
    <w:rsid w:val="009D383B"/>
    <w:rsid w:val="009D3951"/>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A2"/>
    <w:rsid w:val="009E5064"/>
    <w:rsid w:val="009E5075"/>
    <w:rsid w:val="009E51A9"/>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1086"/>
    <w:rsid w:val="009F1090"/>
    <w:rsid w:val="009F10BD"/>
    <w:rsid w:val="009F11BF"/>
    <w:rsid w:val="009F11FE"/>
    <w:rsid w:val="009F128F"/>
    <w:rsid w:val="009F13EE"/>
    <w:rsid w:val="009F153D"/>
    <w:rsid w:val="009F1555"/>
    <w:rsid w:val="009F15B7"/>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1C6"/>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2EFA"/>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22"/>
    <w:rsid w:val="00A0545C"/>
    <w:rsid w:val="00A05474"/>
    <w:rsid w:val="00A0571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CEA"/>
    <w:rsid w:val="00A10D42"/>
    <w:rsid w:val="00A11133"/>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ED"/>
    <w:rsid w:val="00A158D5"/>
    <w:rsid w:val="00A15910"/>
    <w:rsid w:val="00A15AB8"/>
    <w:rsid w:val="00A15B04"/>
    <w:rsid w:val="00A15D3E"/>
    <w:rsid w:val="00A1602E"/>
    <w:rsid w:val="00A16087"/>
    <w:rsid w:val="00A1654E"/>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464"/>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1B6"/>
    <w:rsid w:val="00A231F5"/>
    <w:rsid w:val="00A23221"/>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96"/>
    <w:rsid w:val="00A364F3"/>
    <w:rsid w:val="00A366AC"/>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1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5B5"/>
    <w:rsid w:val="00A50788"/>
    <w:rsid w:val="00A509F7"/>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3DFF"/>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A"/>
    <w:rsid w:val="00A62A3E"/>
    <w:rsid w:val="00A62B69"/>
    <w:rsid w:val="00A62C4F"/>
    <w:rsid w:val="00A62C6C"/>
    <w:rsid w:val="00A62CDE"/>
    <w:rsid w:val="00A63067"/>
    <w:rsid w:val="00A631D8"/>
    <w:rsid w:val="00A631E9"/>
    <w:rsid w:val="00A632CE"/>
    <w:rsid w:val="00A633E3"/>
    <w:rsid w:val="00A6356C"/>
    <w:rsid w:val="00A63856"/>
    <w:rsid w:val="00A638DD"/>
    <w:rsid w:val="00A638E4"/>
    <w:rsid w:val="00A63A22"/>
    <w:rsid w:val="00A63C31"/>
    <w:rsid w:val="00A63DC3"/>
    <w:rsid w:val="00A63E18"/>
    <w:rsid w:val="00A63E70"/>
    <w:rsid w:val="00A63FB6"/>
    <w:rsid w:val="00A64040"/>
    <w:rsid w:val="00A640F7"/>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BB5"/>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2F9"/>
    <w:rsid w:val="00A75431"/>
    <w:rsid w:val="00A75985"/>
    <w:rsid w:val="00A75989"/>
    <w:rsid w:val="00A75AD1"/>
    <w:rsid w:val="00A75CBE"/>
    <w:rsid w:val="00A75CDD"/>
    <w:rsid w:val="00A75D94"/>
    <w:rsid w:val="00A75E11"/>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B82"/>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5E6A"/>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44"/>
    <w:rsid w:val="00A90F65"/>
    <w:rsid w:val="00A912B2"/>
    <w:rsid w:val="00A913C7"/>
    <w:rsid w:val="00A91486"/>
    <w:rsid w:val="00A91564"/>
    <w:rsid w:val="00A915DA"/>
    <w:rsid w:val="00A91626"/>
    <w:rsid w:val="00A917C1"/>
    <w:rsid w:val="00A9188C"/>
    <w:rsid w:val="00A91941"/>
    <w:rsid w:val="00A91A55"/>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549"/>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5FD"/>
    <w:rsid w:val="00AA0659"/>
    <w:rsid w:val="00AA07C8"/>
    <w:rsid w:val="00AA08F4"/>
    <w:rsid w:val="00AA0950"/>
    <w:rsid w:val="00AA09B1"/>
    <w:rsid w:val="00AA0D9C"/>
    <w:rsid w:val="00AA0E4F"/>
    <w:rsid w:val="00AA0E76"/>
    <w:rsid w:val="00AA1019"/>
    <w:rsid w:val="00AA1027"/>
    <w:rsid w:val="00AA107E"/>
    <w:rsid w:val="00AA148A"/>
    <w:rsid w:val="00AA14A8"/>
    <w:rsid w:val="00AA15D8"/>
    <w:rsid w:val="00AA1906"/>
    <w:rsid w:val="00AA19D0"/>
    <w:rsid w:val="00AA1A03"/>
    <w:rsid w:val="00AA1A48"/>
    <w:rsid w:val="00AA1AC4"/>
    <w:rsid w:val="00AA1C20"/>
    <w:rsid w:val="00AA1C84"/>
    <w:rsid w:val="00AA1CDC"/>
    <w:rsid w:val="00AA20D6"/>
    <w:rsid w:val="00AA22E3"/>
    <w:rsid w:val="00AA238E"/>
    <w:rsid w:val="00AA23CF"/>
    <w:rsid w:val="00AA25DC"/>
    <w:rsid w:val="00AA26FC"/>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941"/>
    <w:rsid w:val="00AA7169"/>
    <w:rsid w:val="00AA721A"/>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A4E"/>
    <w:rsid w:val="00AC1B10"/>
    <w:rsid w:val="00AC1BB3"/>
    <w:rsid w:val="00AC1C9C"/>
    <w:rsid w:val="00AC1D17"/>
    <w:rsid w:val="00AC1D83"/>
    <w:rsid w:val="00AC1E2B"/>
    <w:rsid w:val="00AC1FA7"/>
    <w:rsid w:val="00AC20AD"/>
    <w:rsid w:val="00AC2367"/>
    <w:rsid w:val="00AC238C"/>
    <w:rsid w:val="00AC2407"/>
    <w:rsid w:val="00AC25D2"/>
    <w:rsid w:val="00AC262B"/>
    <w:rsid w:val="00AC2DD2"/>
    <w:rsid w:val="00AC3078"/>
    <w:rsid w:val="00AC320D"/>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B53"/>
    <w:rsid w:val="00AC6BB2"/>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DD3"/>
    <w:rsid w:val="00AD1109"/>
    <w:rsid w:val="00AD14AB"/>
    <w:rsid w:val="00AD14D5"/>
    <w:rsid w:val="00AD1681"/>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134"/>
    <w:rsid w:val="00AE3293"/>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F87"/>
    <w:rsid w:val="00B0224D"/>
    <w:rsid w:val="00B022FC"/>
    <w:rsid w:val="00B02422"/>
    <w:rsid w:val="00B02469"/>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65"/>
    <w:rsid w:val="00B0360C"/>
    <w:rsid w:val="00B03692"/>
    <w:rsid w:val="00B03CD6"/>
    <w:rsid w:val="00B04290"/>
    <w:rsid w:val="00B04336"/>
    <w:rsid w:val="00B0436D"/>
    <w:rsid w:val="00B0451B"/>
    <w:rsid w:val="00B04606"/>
    <w:rsid w:val="00B046DA"/>
    <w:rsid w:val="00B048AF"/>
    <w:rsid w:val="00B04944"/>
    <w:rsid w:val="00B04988"/>
    <w:rsid w:val="00B04B0D"/>
    <w:rsid w:val="00B04C8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C0"/>
    <w:rsid w:val="00B219CC"/>
    <w:rsid w:val="00B21C2E"/>
    <w:rsid w:val="00B21C3D"/>
    <w:rsid w:val="00B21E50"/>
    <w:rsid w:val="00B21F3C"/>
    <w:rsid w:val="00B21F46"/>
    <w:rsid w:val="00B21FD6"/>
    <w:rsid w:val="00B222A1"/>
    <w:rsid w:val="00B22305"/>
    <w:rsid w:val="00B22677"/>
    <w:rsid w:val="00B2269C"/>
    <w:rsid w:val="00B22748"/>
    <w:rsid w:val="00B229D5"/>
    <w:rsid w:val="00B22AE7"/>
    <w:rsid w:val="00B22CA6"/>
    <w:rsid w:val="00B22E11"/>
    <w:rsid w:val="00B22E87"/>
    <w:rsid w:val="00B231DC"/>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C0C"/>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B87"/>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87"/>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634"/>
    <w:rsid w:val="00B46687"/>
    <w:rsid w:val="00B46814"/>
    <w:rsid w:val="00B4698F"/>
    <w:rsid w:val="00B469D5"/>
    <w:rsid w:val="00B46A3C"/>
    <w:rsid w:val="00B46EE5"/>
    <w:rsid w:val="00B4713C"/>
    <w:rsid w:val="00B472EF"/>
    <w:rsid w:val="00B475CF"/>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B44"/>
    <w:rsid w:val="00B50BAB"/>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37"/>
    <w:rsid w:val="00B5277D"/>
    <w:rsid w:val="00B527C7"/>
    <w:rsid w:val="00B5283E"/>
    <w:rsid w:val="00B5288B"/>
    <w:rsid w:val="00B528EE"/>
    <w:rsid w:val="00B528FA"/>
    <w:rsid w:val="00B52A97"/>
    <w:rsid w:val="00B52B2E"/>
    <w:rsid w:val="00B52CFB"/>
    <w:rsid w:val="00B52ED5"/>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A04"/>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18"/>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02"/>
    <w:rsid w:val="00BA40BD"/>
    <w:rsid w:val="00BA40E5"/>
    <w:rsid w:val="00BA4239"/>
    <w:rsid w:val="00BA4788"/>
    <w:rsid w:val="00BA4940"/>
    <w:rsid w:val="00BA49EA"/>
    <w:rsid w:val="00BA4AF9"/>
    <w:rsid w:val="00BA4B19"/>
    <w:rsid w:val="00BA4D21"/>
    <w:rsid w:val="00BA4D39"/>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E30"/>
    <w:rsid w:val="00BA6F1B"/>
    <w:rsid w:val="00BA71E2"/>
    <w:rsid w:val="00BA74E8"/>
    <w:rsid w:val="00BA7771"/>
    <w:rsid w:val="00BA792A"/>
    <w:rsid w:val="00BA7938"/>
    <w:rsid w:val="00BA7B00"/>
    <w:rsid w:val="00BA7CDF"/>
    <w:rsid w:val="00BA7D79"/>
    <w:rsid w:val="00BA7FC8"/>
    <w:rsid w:val="00BA7FE2"/>
    <w:rsid w:val="00BB002B"/>
    <w:rsid w:val="00BB01B2"/>
    <w:rsid w:val="00BB01DB"/>
    <w:rsid w:val="00BB0269"/>
    <w:rsid w:val="00BB02ED"/>
    <w:rsid w:val="00BB02F7"/>
    <w:rsid w:val="00BB047B"/>
    <w:rsid w:val="00BB05EB"/>
    <w:rsid w:val="00BB062D"/>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46E"/>
    <w:rsid w:val="00BB3500"/>
    <w:rsid w:val="00BB368B"/>
    <w:rsid w:val="00BB37E6"/>
    <w:rsid w:val="00BB3987"/>
    <w:rsid w:val="00BB3B54"/>
    <w:rsid w:val="00BB3B94"/>
    <w:rsid w:val="00BB3CB6"/>
    <w:rsid w:val="00BB3D7A"/>
    <w:rsid w:val="00BB3DFE"/>
    <w:rsid w:val="00BB3E93"/>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05"/>
    <w:rsid w:val="00BB671B"/>
    <w:rsid w:val="00BB6720"/>
    <w:rsid w:val="00BB68A1"/>
    <w:rsid w:val="00BB68EC"/>
    <w:rsid w:val="00BB69CE"/>
    <w:rsid w:val="00BB6D5A"/>
    <w:rsid w:val="00BB6E22"/>
    <w:rsid w:val="00BB6E82"/>
    <w:rsid w:val="00BB7070"/>
    <w:rsid w:val="00BB714D"/>
    <w:rsid w:val="00BB72DF"/>
    <w:rsid w:val="00BB78A5"/>
    <w:rsid w:val="00BB7BA5"/>
    <w:rsid w:val="00BB7D1B"/>
    <w:rsid w:val="00BB7D97"/>
    <w:rsid w:val="00BC002D"/>
    <w:rsid w:val="00BC0114"/>
    <w:rsid w:val="00BC029A"/>
    <w:rsid w:val="00BC043D"/>
    <w:rsid w:val="00BC0478"/>
    <w:rsid w:val="00BC0599"/>
    <w:rsid w:val="00BC0A05"/>
    <w:rsid w:val="00BC0A1E"/>
    <w:rsid w:val="00BC0B2E"/>
    <w:rsid w:val="00BC0B8F"/>
    <w:rsid w:val="00BC0DBE"/>
    <w:rsid w:val="00BC0EDE"/>
    <w:rsid w:val="00BC0F10"/>
    <w:rsid w:val="00BC0F55"/>
    <w:rsid w:val="00BC12B1"/>
    <w:rsid w:val="00BC135E"/>
    <w:rsid w:val="00BC13AE"/>
    <w:rsid w:val="00BC1610"/>
    <w:rsid w:val="00BC1786"/>
    <w:rsid w:val="00BC18A3"/>
    <w:rsid w:val="00BC18F9"/>
    <w:rsid w:val="00BC1A2C"/>
    <w:rsid w:val="00BC1BBE"/>
    <w:rsid w:val="00BC1BE6"/>
    <w:rsid w:val="00BC1D8A"/>
    <w:rsid w:val="00BC1DA3"/>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E1E"/>
    <w:rsid w:val="00BC4E3E"/>
    <w:rsid w:val="00BC4E88"/>
    <w:rsid w:val="00BC4EED"/>
    <w:rsid w:val="00BC4F29"/>
    <w:rsid w:val="00BC4F49"/>
    <w:rsid w:val="00BC50C1"/>
    <w:rsid w:val="00BC5482"/>
    <w:rsid w:val="00BC55A8"/>
    <w:rsid w:val="00BC5638"/>
    <w:rsid w:val="00BC57F9"/>
    <w:rsid w:val="00BC5915"/>
    <w:rsid w:val="00BC5A7B"/>
    <w:rsid w:val="00BC5B6B"/>
    <w:rsid w:val="00BC5E64"/>
    <w:rsid w:val="00BC5E89"/>
    <w:rsid w:val="00BC5FAB"/>
    <w:rsid w:val="00BC6068"/>
    <w:rsid w:val="00BC62B7"/>
    <w:rsid w:val="00BC62B8"/>
    <w:rsid w:val="00BC6390"/>
    <w:rsid w:val="00BC65D3"/>
    <w:rsid w:val="00BC67BD"/>
    <w:rsid w:val="00BC686D"/>
    <w:rsid w:val="00BC6C36"/>
    <w:rsid w:val="00BC6D6D"/>
    <w:rsid w:val="00BC7011"/>
    <w:rsid w:val="00BC71E9"/>
    <w:rsid w:val="00BC728F"/>
    <w:rsid w:val="00BC73AE"/>
    <w:rsid w:val="00BC73F8"/>
    <w:rsid w:val="00BC748E"/>
    <w:rsid w:val="00BC776A"/>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321"/>
    <w:rsid w:val="00BE14D7"/>
    <w:rsid w:val="00BE16FD"/>
    <w:rsid w:val="00BE17FA"/>
    <w:rsid w:val="00BE188B"/>
    <w:rsid w:val="00BE18FC"/>
    <w:rsid w:val="00BE1917"/>
    <w:rsid w:val="00BE1E53"/>
    <w:rsid w:val="00BE20CE"/>
    <w:rsid w:val="00BE214C"/>
    <w:rsid w:val="00BE235E"/>
    <w:rsid w:val="00BE2427"/>
    <w:rsid w:val="00BE25B9"/>
    <w:rsid w:val="00BE25DF"/>
    <w:rsid w:val="00BE25F4"/>
    <w:rsid w:val="00BE2B77"/>
    <w:rsid w:val="00BE2BD2"/>
    <w:rsid w:val="00BE2CEF"/>
    <w:rsid w:val="00BE2E6A"/>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6061"/>
    <w:rsid w:val="00BE60A9"/>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260"/>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04A"/>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DCA"/>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4E01"/>
    <w:rsid w:val="00C1505E"/>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2AC"/>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30DB"/>
    <w:rsid w:val="00C43401"/>
    <w:rsid w:val="00C43551"/>
    <w:rsid w:val="00C435AB"/>
    <w:rsid w:val="00C436B2"/>
    <w:rsid w:val="00C43732"/>
    <w:rsid w:val="00C43B0A"/>
    <w:rsid w:val="00C43B10"/>
    <w:rsid w:val="00C43F1D"/>
    <w:rsid w:val="00C4439B"/>
    <w:rsid w:val="00C444B6"/>
    <w:rsid w:val="00C444CB"/>
    <w:rsid w:val="00C4473F"/>
    <w:rsid w:val="00C44789"/>
    <w:rsid w:val="00C447CC"/>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2159"/>
    <w:rsid w:val="00C724E8"/>
    <w:rsid w:val="00C72A26"/>
    <w:rsid w:val="00C72AB2"/>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0EB"/>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8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09B"/>
    <w:rsid w:val="00CA43C5"/>
    <w:rsid w:val="00CA43CA"/>
    <w:rsid w:val="00CA4455"/>
    <w:rsid w:val="00CA4721"/>
    <w:rsid w:val="00CA4883"/>
    <w:rsid w:val="00CA48A8"/>
    <w:rsid w:val="00CA4E1C"/>
    <w:rsid w:val="00CA4FC2"/>
    <w:rsid w:val="00CA5093"/>
    <w:rsid w:val="00CA531A"/>
    <w:rsid w:val="00CA5414"/>
    <w:rsid w:val="00CA54D4"/>
    <w:rsid w:val="00CA5D14"/>
    <w:rsid w:val="00CA5E4C"/>
    <w:rsid w:val="00CA6467"/>
    <w:rsid w:val="00CA6AC9"/>
    <w:rsid w:val="00CA70A6"/>
    <w:rsid w:val="00CA7479"/>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11E"/>
    <w:rsid w:val="00CB1A3A"/>
    <w:rsid w:val="00CB1AD3"/>
    <w:rsid w:val="00CB1BFB"/>
    <w:rsid w:val="00CB1C95"/>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172"/>
    <w:rsid w:val="00CB638B"/>
    <w:rsid w:val="00CB6408"/>
    <w:rsid w:val="00CB6472"/>
    <w:rsid w:val="00CB651C"/>
    <w:rsid w:val="00CB653C"/>
    <w:rsid w:val="00CB655B"/>
    <w:rsid w:val="00CB6847"/>
    <w:rsid w:val="00CB6CF3"/>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B82"/>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1F0"/>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ED"/>
    <w:rsid w:val="00CD5D81"/>
    <w:rsid w:val="00CD5E55"/>
    <w:rsid w:val="00CD5E67"/>
    <w:rsid w:val="00CD60CF"/>
    <w:rsid w:val="00CD60DD"/>
    <w:rsid w:val="00CD6189"/>
    <w:rsid w:val="00CD6299"/>
    <w:rsid w:val="00CD6681"/>
    <w:rsid w:val="00CD66DB"/>
    <w:rsid w:val="00CD66F5"/>
    <w:rsid w:val="00CD676E"/>
    <w:rsid w:val="00CD67AD"/>
    <w:rsid w:val="00CD6A55"/>
    <w:rsid w:val="00CD6A5A"/>
    <w:rsid w:val="00CD6F25"/>
    <w:rsid w:val="00CD6FBE"/>
    <w:rsid w:val="00CD70A7"/>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9CE"/>
    <w:rsid w:val="00CE39E4"/>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079"/>
    <w:rsid w:val="00CE61C8"/>
    <w:rsid w:val="00CE6343"/>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130"/>
    <w:rsid w:val="00D041E8"/>
    <w:rsid w:val="00D0455E"/>
    <w:rsid w:val="00D049D3"/>
    <w:rsid w:val="00D04AE2"/>
    <w:rsid w:val="00D04B1F"/>
    <w:rsid w:val="00D04B69"/>
    <w:rsid w:val="00D04BA7"/>
    <w:rsid w:val="00D04CFD"/>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F9"/>
    <w:rsid w:val="00D14FE6"/>
    <w:rsid w:val="00D150CA"/>
    <w:rsid w:val="00D151F7"/>
    <w:rsid w:val="00D15242"/>
    <w:rsid w:val="00D159B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556"/>
    <w:rsid w:val="00D23587"/>
    <w:rsid w:val="00D23697"/>
    <w:rsid w:val="00D23B79"/>
    <w:rsid w:val="00D23CA7"/>
    <w:rsid w:val="00D23D7D"/>
    <w:rsid w:val="00D23E9E"/>
    <w:rsid w:val="00D23F64"/>
    <w:rsid w:val="00D2437B"/>
    <w:rsid w:val="00D2437D"/>
    <w:rsid w:val="00D24385"/>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744"/>
    <w:rsid w:val="00D30891"/>
    <w:rsid w:val="00D30914"/>
    <w:rsid w:val="00D30AA0"/>
    <w:rsid w:val="00D30AC7"/>
    <w:rsid w:val="00D30B2E"/>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28E"/>
    <w:rsid w:val="00D322C7"/>
    <w:rsid w:val="00D32492"/>
    <w:rsid w:val="00D325D5"/>
    <w:rsid w:val="00D326A6"/>
    <w:rsid w:val="00D327D3"/>
    <w:rsid w:val="00D3289C"/>
    <w:rsid w:val="00D32AAE"/>
    <w:rsid w:val="00D32F90"/>
    <w:rsid w:val="00D32FF2"/>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3F9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93"/>
    <w:rsid w:val="00D561D7"/>
    <w:rsid w:val="00D56415"/>
    <w:rsid w:val="00D56536"/>
    <w:rsid w:val="00D56723"/>
    <w:rsid w:val="00D567E8"/>
    <w:rsid w:val="00D5681A"/>
    <w:rsid w:val="00D5692D"/>
    <w:rsid w:val="00D56B6D"/>
    <w:rsid w:val="00D56EC7"/>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79"/>
    <w:rsid w:val="00D610BA"/>
    <w:rsid w:val="00D6116E"/>
    <w:rsid w:val="00D612A1"/>
    <w:rsid w:val="00D61396"/>
    <w:rsid w:val="00D6157A"/>
    <w:rsid w:val="00D61714"/>
    <w:rsid w:val="00D61844"/>
    <w:rsid w:val="00D6189E"/>
    <w:rsid w:val="00D61942"/>
    <w:rsid w:val="00D619F7"/>
    <w:rsid w:val="00D61AFA"/>
    <w:rsid w:val="00D61C6C"/>
    <w:rsid w:val="00D61E0A"/>
    <w:rsid w:val="00D61F37"/>
    <w:rsid w:val="00D61F9C"/>
    <w:rsid w:val="00D61FCE"/>
    <w:rsid w:val="00D62356"/>
    <w:rsid w:val="00D626E1"/>
    <w:rsid w:val="00D62ABE"/>
    <w:rsid w:val="00D62AF7"/>
    <w:rsid w:val="00D62C91"/>
    <w:rsid w:val="00D62D92"/>
    <w:rsid w:val="00D62DBB"/>
    <w:rsid w:val="00D630C3"/>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D2C"/>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4BF"/>
    <w:rsid w:val="00D7559E"/>
    <w:rsid w:val="00D755A3"/>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7A3"/>
    <w:rsid w:val="00D7796F"/>
    <w:rsid w:val="00D77A1A"/>
    <w:rsid w:val="00D77C05"/>
    <w:rsid w:val="00D77D6E"/>
    <w:rsid w:val="00D77DF4"/>
    <w:rsid w:val="00D77E13"/>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F03"/>
    <w:rsid w:val="00D810EC"/>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6D4"/>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911"/>
    <w:rsid w:val="00DA5EB7"/>
    <w:rsid w:val="00DA5FD8"/>
    <w:rsid w:val="00DA60D4"/>
    <w:rsid w:val="00DA6113"/>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277"/>
    <w:rsid w:val="00DB230F"/>
    <w:rsid w:val="00DB23BC"/>
    <w:rsid w:val="00DB2466"/>
    <w:rsid w:val="00DB26D9"/>
    <w:rsid w:val="00DB2730"/>
    <w:rsid w:val="00DB28F8"/>
    <w:rsid w:val="00DB2A93"/>
    <w:rsid w:val="00DB2B6B"/>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8D1"/>
    <w:rsid w:val="00DC5B2E"/>
    <w:rsid w:val="00DC5BE4"/>
    <w:rsid w:val="00DC5C0A"/>
    <w:rsid w:val="00DC5CA6"/>
    <w:rsid w:val="00DC5F9E"/>
    <w:rsid w:val="00DC5FFB"/>
    <w:rsid w:val="00DC61B5"/>
    <w:rsid w:val="00DC61B8"/>
    <w:rsid w:val="00DC61E9"/>
    <w:rsid w:val="00DC61F3"/>
    <w:rsid w:val="00DC670D"/>
    <w:rsid w:val="00DC690A"/>
    <w:rsid w:val="00DC697C"/>
    <w:rsid w:val="00DC6CF2"/>
    <w:rsid w:val="00DC6E25"/>
    <w:rsid w:val="00DC6E40"/>
    <w:rsid w:val="00DC6EB1"/>
    <w:rsid w:val="00DC6F12"/>
    <w:rsid w:val="00DC6F4A"/>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DAF"/>
    <w:rsid w:val="00DD1E9C"/>
    <w:rsid w:val="00DD1FD7"/>
    <w:rsid w:val="00DD202E"/>
    <w:rsid w:val="00DD218A"/>
    <w:rsid w:val="00DD233D"/>
    <w:rsid w:val="00DD2538"/>
    <w:rsid w:val="00DD2588"/>
    <w:rsid w:val="00DD2890"/>
    <w:rsid w:val="00DD2B62"/>
    <w:rsid w:val="00DD2C95"/>
    <w:rsid w:val="00DD2E38"/>
    <w:rsid w:val="00DD2EFC"/>
    <w:rsid w:val="00DD2F08"/>
    <w:rsid w:val="00DD2F3B"/>
    <w:rsid w:val="00DD2F3E"/>
    <w:rsid w:val="00DD2FDF"/>
    <w:rsid w:val="00DD31EC"/>
    <w:rsid w:val="00DD31EF"/>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30B"/>
    <w:rsid w:val="00DD54F2"/>
    <w:rsid w:val="00DD54FC"/>
    <w:rsid w:val="00DD56A3"/>
    <w:rsid w:val="00DD578A"/>
    <w:rsid w:val="00DD59A8"/>
    <w:rsid w:val="00DD5A3E"/>
    <w:rsid w:val="00DD5B26"/>
    <w:rsid w:val="00DD5BC5"/>
    <w:rsid w:val="00DD5CB8"/>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173"/>
    <w:rsid w:val="00DE134F"/>
    <w:rsid w:val="00DE13AC"/>
    <w:rsid w:val="00DE1489"/>
    <w:rsid w:val="00DE17C8"/>
    <w:rsid w:val="00DE1970"/>
    <w:rsid w:val="00DE1AFE"/>
    <w:rsid w:val="00DE215A"/>
    <w:rsid w:val="00DE2422"/>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718E"/>
    <w:rsid w:val="00DF71D8"/>
    <w:rsid w:val="00DF7222"/>
    <w:rsid w:val="00DF74E8"/>
    <w:rsid w:val="00DF75A6"/>
    <w:rsid w:val="00DF76C1"/>
    <w:rsid w:val="00DF779E"/>
    <w:rsid w:val="00DF794D"/>
    <w:rsid w:val="00DF7CC7"/>
    <w:rsid w:val="00DF7DB5"/>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D42"/>
    <w:rsid w:val="00E04F42"/>
    <w:rsid w:val="00E04F55"/>
    <w:rsid w:val="00E0501A"/>
    <w:rsid w:val="00E0517D"/>
    <w:rsid w:val="00E0522F"/>
    <w:rsid w:val="00E0525F"/>
    <w:rsid w:val="00E052F5"/>
    <w:rsid w:val="00E0542F"/>
    <w:rsid w:val="00E05453"/>
    <w:rsid w:val="00E0555D"/>
    <w:rsid w:val="00E058DE"/>
    <w:rsid w:val="00E05906"/>
    <w:rsid w:val="00E05FC4"/>
    <w:rsid w:val="00E05FCC"/>
    <w:rsid w:val="00E05FD6"/>
    <w:rsid w:val="00E06125"/>
    <w:rsid w:val="00E061C5"/>
    <w:rsid w:val="00E06723"/>
    <w:rsid w:val="00E06973"/>
    <w:rsid w:val="00E06C0A"/>
    <w:rsid w:val="00E06C90"/>
    <w:rsid w:val="00E06F39"/>
    <w:rsid w:val="00E06FC0"/>
    <w:rsid w:val="00E070B1"/>
    <w:rsid w:val="00E07446"/>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59"/>
    <w:rsid w:val="00E14E81"/>
    <w:rsid w:val="00E1507D"/>
    <w:rsid w:val="00E154DC"/>
    <w:rsid w:val="00E15800"/>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AA"/>
    <w:rsid w:val="00E221A1"/>
    <w:rsid w:val="00E221B3"/>
    <w:rsid w:val="00E223CD"/>
    <w:rsid w:val="00E22458"/>
    <w:rsid w:val="00E226F1"/>
    <w:rsid w:val="00E228B3"/>
    <w:rsid w:val="00E22B61"/>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B6C"/>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D39"/>
    <w:rsid w:val="00E33F3B"/>
    <w:rsid w:val="00E33F87"/>
    <w:rsid w:val="00E33F9E"/>
    <w:rsid w:val="00E33FE6"/>
    <w:rsid w:val="00E340BB"/>
    <w:rsid w:val="00E34105"/>
    <w:rsid w:val="00E34663"/>
    <w:rsid w:val="00E3468D"/>
    <w:rsid w:val="00E346BE"/>
    <w:rsid w:val="00E3495C"/>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B"/>
    <w:rsid w:val="00E36C35"/>
    <w:rsid w:val="00E36D3B"/>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77"/>
    <w:rsid w:val="00E538E2"/>
    <w:rsid w:val="00E53A69"/>
    <w:rsid w:val="00E54141"/>
    <w:rsid w:val="00E5444A"/>
    <w:rsid w:val="00E54486"/>
    <w:rsid w:val="00E5450E"/>
    <w:rsid w:val="00E5458D"/>
    <w:rsid w:val="00E547E7"/>
    <w:rsid w:val="00E54961"/>
    <w:rsid w:val="00E54AB9"/>
    <w:rsid w:val="00E54B24"/>
    <w:rsid w:val="00E54BB9"/>
    <w:rsid w:val="00E54F62"/>
    <w:rsid w:val="00E55092"/>
    <w:rsid w:val="00E550D3"/>
    <w:rsid w:val="00E552AF"/>
    <w:rsid w:val="00E55356"/>
    <w:rsid w:val="00E5564F"/>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6C8"/>
    <w:rsid w:val="00E577D1"/>
    <w:rsid w:val="00E5789C"/>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2132"/>
    <w:rsid w:val="00E62146"/>
    <w:rsid w:val="00E6218D"/>
    <w:rsid w:val="00E6226D"/>
    <w:rsid w:val="00E62296"/>
    <w:rsid w:val="00E622A8"/>
    <w:rsid w:val="00E62497"/>
    <w:rsid w:val="00E62695"/>
    <w:rsid w:val="00E626D8"/>
    <w:rsid w:val="00E6287C"/>
    <w:rsid w:val="00E62ACD"/>
    <w:rsid w:val="00E62B62"/>
    <w:rsid w:val="00E62D8B"/>
    <w:rsid w:val="00E62F66"/>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83C"/>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0EFF"/>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86"/>
    <w:rsid w:val="00E72DCB"/>
    <w:rsid w:val="00E72E16"/>
    <w:rsid w:val="00E72E53"/>
    <w:rsid w:val="00E72EF7"/>
    <w:rsid w:val="00E72F0F"/>
    <w:rsid w:val="00E72F34"/>
    <w:rsid w:val="00E731D1"/>
    <w:rsid w:val="00E732B3"/>
    <w:rsid w:val="00E73335"/>
    <w:rsid w:val="00E7373B"/>
    <w:rsid w:val="00E737CC"/>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7A"/>
    <w:rsid w:val="00E77C0D"/>
    <w:rsid w:val="00E77CF8"/>
    <w:rsid w:val="00E77D33"/>
    <w:rsid w:val="00E77DD6"/>
    <w:rsid w:val="00E77E30"/>
    <w:rsid w:val="00E77F9A"/>
    <w:rsid w:val="00E80347"/>
    <w:rsid w:val="00E806FB"/>
    <w:rsid w:val="00E8088A"/>
    <w:rsid w:val="00E80B0C"/>
    <w:rsid w:val="00E80B86"/>
    <w:rsid w:val="00E80C05"/>
    <w:rsid w:val="00E80C80"/>
    <w:rsid w:val="00E80C96"/>
    <w:rsid w:val="00E80C9B"/>
    <w:rsid w:val="00E810BF"/>
    <w:rsid w:val="00E81144"/>
    <w:rsid w:val="00E8119B"/>
    <w:rsid w:val="00E8125D"/>
    <w:rsid w:val="00E81371"/>
    <w:rsid w:val="00E814A0"/>
    <w:rsid w:val="00E8155B"/>
    <w:rsid w:val="00E81568"/>
    <w:rsid w:val="00E815CE"/>
    <w:rsid w:val="00E819F8"/>
    <w:rsid w:val="00E81BA5"/>
    <w:rsid w:val="00E81C17"/>
    <w:rsid w:val="00E81E6B"/>
    <w:rsid w:val="00E81FA1"/>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9D"/>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7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179"/>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38"/>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B63"/>
    <w:rsid w:val="00E97C76"/>
    <w:rsid w:val="00E97CA4"/>
    <w:rsid w:val="00E97EDE"/>
    <w:rsid w:val="00EA01DD"/>
    <w:rsid w:val="00EA0244"/>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03"/>
    <w:rsid w:val="00EA4423"/>
    <w:rsid w:val="00EA459C"/>
    <w:rsid w:val="00EA46AB"/>
    <w:rsid w:val="00EA4859"/>
    <w:rsid w:val="00EA4C0D"/>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93"/>
    <w:rsid w:val="00EB74BD"/>
    <w:rsid w:val="00EB7626"/>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6A5"/>
    <w:rsid w:val="00ED3868"/>
    <w:rsid w:val="00ED39D0"/>
    <w:rsid w:val="00ED3A08"/>
    <w:rsid w:val="00ED3C9B"/>
    <w:rsid w:val="00ED3E47"/>
    <w:rsid w:val="00ED3E51"/>
    <w:rsid w:val="00ED3EF7"/>
    <w:rsid w:val="00ED4042"/>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AE0"/>
    <w:rsid w:val="00ED7D84"/>
    <w:rsid w:val="00ED7E1A"/>
    <w:rsid w:val="00ED7F0F"/>
    <w:rsid w:val="00ED7FB6"/>
    <w:rsid w:val="00ED7FF4"/>
    <w:rsid w:val="00EE01FE"/>
    <w:rsid w:val="00EE0395"/>
    <w:rsid w:val="00EE03E0"/>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5DB2"/>
    <w:rsid w:val="00EF5DD2"/>
    <w:rsid w:val="00EF610E"/>
    <w:rsid w:val="00EF6159"/>
    <w:rsid w:val="00EF61C0"/>
    <w:rsid w:val="00EF61C4"/>
    <w:rsid w:val="00EF6337"/>
    <w:rsid w:val="00EF64C7"/>
    <w:rsid w:val="00EF6654"/>
    <w:rsid w:val="00EF668F"/>
    <w:rsid w:val="00EF66CD"/>
    <w:rsid w:val="00EF6924"/>
    <w:rsid w:val="00EF6B22"/>
    <w:rsid w:val="00EF6B4E"/>
    <w:rsid w:val="00EF6BC3"/>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6E3"/>
    <w:rsid w:val="00F0282A"/>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D14"/>
    <w:rsid w:val="00F07EBC"/>
    <w:rsid w:val="00F07F25"/>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D8"/>
    <w:rsid w:val="00F247F5"/>
    <w:rsid w:val="00F2496B"/>
    <w:rsid w:val="00F249D4"/>
    <w:rsid w:val="00F24B3A"/>
    <w:rsid w:val="00F24C62"/>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991"/>
    <w:rsid w:val="00F329C5"/>
    <w:rsid w:val="00F32B4D"/>
    <w:rsid w:val="00F32B51"/>
    <w:rsid w:val="00F32CBF"/>
    <w:rsid w:val="00F32D37"/>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DE2"/>
    <w:rsid w:val="00F62E53"/>
    <w:rsid w:val="00F62E8D"/>
    <w:rsid w:val="00F63124"/>
    <w:rsid w:val="00F63495"/>
    <w:rsid w:val="00F635B4"/>
    <w:rsid w:val="00F63663"/>
    <w:rsid w:val="00F636F8"/>
    <w:rsid w:val="00F638E5"/>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D98"/>
    <w:rsid w:val="00F66EFA"/>
    <w:rsid w:val="00F6711F"/>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6AF"/>
    <w:rsid w:val="00F7670B"/>
    <w:rsid w:val="00F76714"/>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6DA"/>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C50"/>
    <w:rsid w:val="00F82D24"/>
    <w:rsid w:val="00F82D27"/>
    <w:rsid w:val="00F82D8E"/>
    <w:rsid w:val="00F82DE2"/>
    <w:rsid w:val="00F82E76"/>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0FF9"/>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92D"/>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83"/>
    <w:rsid w:val="00FB51B3"/>
    <w:rsid w:val="00FB5422"/>
    <w:rsid w:val="00FB5500"/>
    <w:rsid w:val="00FB5542"/>
    <w:rsid w:val="00FB55C0"/>
    <w:rsid w:val="00FB5863"/>
    <w:rsid w:val="00FB5865"/>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31A"/>
    <w:rsid w:val="00FB7A50"/>
    <w:rsid w:val="00FB7D13"/>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3C5"/>
    <w:rsid w:val="00FC2610"/>
    <w:rsid w:val="00FC26BA"/>
    <w:rsid w:val="00FC2728"/>
    <w:rsid w:val="00FC2793"/>
    <w:rsid w:val="00FC27AF"/>
    <w:rsid w:val="00FC2BE8"/>
    <w:rsid w:val="00FC2C0B"/>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0FF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151"/>
    <w:rsid w:val="00FD3479"/>
    <w:rsid w:val="00FD3495"/>
    <w:rsid w:val="00FD35BC"/>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C7"/>
    <w:rsid w:val="00FD4E1E"/>
    <w:rsid w:val="00FD4E61"/>
    <w:rsid w:val="00FD4EB6"/>
    <w:rsid w:val="00FD4EEC"/>
    <w:rsid w:val="00FD4F0F"/>
    <w:rsid w:val="00FD4F18"/>
    <w:rsid w:val="00FD4F57"/>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4BF"/>
    <w:rsid w:val="00FE35B7"/>
    <w:rsid w:val="00FE3CFE"/>
    <w:rsid w:val="00FE3D05"/>
    <w:rsid w:val="00FE3D4D"/>
    <w:rsid w:val="00FE3D6B"/>
    <w:rsid w:val="00FE3D94"/>
    <w:rsid w:val="00FE407E"/>
    <w:rsid w:val="00FE4346"/>
    <w:rsid w:val="00FE44F8"/>
    <w:rsid w:val="00FE465B"/>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F0037"/>
    <w:rsid w:val="00FF00AD"/>
    <w:rsid w:val="00FF03ED"/>
    <w:rsid w:val="00FF043C"/>
    <w:rsid w:val="00FF066F"/>
    <w:rsid w:val="00FF09C3"/>
    <w:rsid w:val="00FF0B90"/>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7187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qFormat/>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C5875-8660-4208-BCE4-CE63D0AB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7796</TotalTime>
  <Pages>15</Pages>
  <Words>6305</Words>
  <Characters>35944</Characters>
  <Application>Microsoft Office Word</Application>
  <DocSecurity>0</DocSecurity>
  <Lines>299</Lines>
  <Paragraphs>84</Paragraphs>
  <ScaleCrop>false</ScaleCrop>
  <Company>Vivo</Company>
  <LinksUpToDate>false</LinksUpToDate>
  <CharactersWithSpaces>42165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7598</cp:revision>
  <cp:lastPrinted>2011-08-03T09:36:00Z</cp:lastPrinted>
  <dcterms:created xsi:type="dcterms:W3CDTF">2024-05-10T09:53:00Z</dcterms:created>
  <dcterms:modified xsi:type="dcterms:W3CDTF">2025-03-28T10:04:00Z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