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6439C" w14:textId="0D409AF5" w:rsidR="00ED1E47" w:rsidRPr="00AE09AA" w:rsidRDefault="00ED1E47" w:rsidP="00ED1E47">
      <w:pPr>
        <w:tabs>
          <w:tab w:val="center" w:pos="4536"/>
          <w:tab w:val="right" w:pos="8280"/>
          <w:tab w:val="right" w:pos="9639"/>
        </w:tabs>
        <w:spacing w:line="276" w:lineRule="auto"/>
        <w:ind w:right="2"/>
        <w:rPr>
          <w:rFonts w:ascii="Arial" w:eastAsiaTheme="minorEastAsia" w:hAnsi="Arial" w:cs="Arial"/>
          <w:b/>
          <w:bCs/>
          <w:lang w:val="en-US"/>
        </w:rPr>
      </w:pPr>
      <w:r w:rsidRPr="00FA6A47">
        <w:rPr>
          <w:rFonts w:ascii="Arial" w:eastAsia="Malgun Gothic" w:hAnsi="Arial" w:cs="Arial"/>
          <w:b/>
          <w:bCs/>
          <w:szCs w:val="24"/>
        </w:rPr>
        <w:t>3GPP TSG RAN WG1 #1</w:t>
      </w:r>
      <w:r w:rsidR="00BD73B2">
        <w:rPr>
          <w:rFonts w:ascii="Arial" w:eastAsiaTheme="minorEastAsia" w:hAnsi="Arial" w:cs="Arial" w:hint="eastAsia"/>
          <w:b/>
          <w:bCs/>
          <w:szCs w:val="24"/>
        </w:rPr>
        <w:t>20</w:t>
      </w:r>
      <w:r w:rsidRPr="00FA6A47">
        <w:rPr>
          <w:rFonts w:ascii="Arial" w:eastAsia="Malgun Gothic" w:hAnsi="Arial" w:cs="Arial"/>
          <w:b/>
          <w:bCs/>
          <w:szCs w:val="24"/>
        </w:rPr>
        <w:tab/>
      </w:r>
      <w:r w:rsidRPr="00FA6A47">
        <w:rPr>
          <w:rFonts w:ascii="Arial" w:eastAsia="Malgun Gothic" w:hAnsi="Arial" w:cs="Arial"/>
          <w:b/>
          <w:bCs/>
          <w:szCs w:val="24"/>
        </w:rPr>
        <w:tab/>
      </w:r>
      <w:r w:rsidRPr="00FA6A47">
        <w:rPr>
          <w:rFonts w:ascii="Arial" w:eastAsia="Malgun Gothic" w:hAnsi="Arial" w:cs="Arial"/>
          <w:b/>
          <w:bCs/>
          <w:szCs w:val="24"/>
        </w:rPr>
        <w:tab/>
      </w:r>
      <w:r w:rsidR="00AE09AA" w:rsidRPr="00AE09AA">
        <w:rPr>
          <w:rFonts w:ascii="Arial" w:eastAsia="Malgun Gothic" w:hAnsi="Arial" w:cs="Arial"/>
          <w:b/>
          <w:bCs/>
          <w:lang w:val="en-US"/>
        </w:rPr>
        <w:t>R1-2501509</w:t>
      </w:r>
    </w:p>
    <w:p w14:paraId="28698DE2" w14:textId="5F0F0B88" w:rsidR="00291B5E" w:rsidRDefault="000D2A32" w:rsidP="00B94204">
      <w:pPr>
        <w:tabs>
          <w:tab w:val="center" w:pos="4536"/>
          <w:tab w:val="right" w:pos="9072"/>
        </w:tabs>
        <w:spacing w:line="276" w:lineRule="auto"/>
        <w:rPr>
          <w:rFonts w:asciiTheme="majorHAnsi" w:eastAsia="ＭＳ 明朝" w:hAnsiTheme="majorHAnsi" w:cstheme="majorHAnsi"/>
          <w:b/>
          <w:bCs/>
          <w:szCs w:val="22"/>
        </w:rPr>
      </w:pPr>
      <w:r w:rsidRPr="00EF2274">
        <w:rPr>
          <w:rFonts w:asciiTheme="majorHAnsi" w:eastAsia="ＭＳ 明朝" w:hAnsiTheme="majorHAnsi" w:cstheme="majorHAnsi"/>
          <w:b/>
          <w:bCs/>
          <w:szCs w:val="22"/>
        </w:rPr>
        <w:t xml:space="preserve">Athens, Greece, </w:t>
      </w:r>
      <w:r w:rsidRPr="00EF2274">
        <w:rPr>
          <w:rFonts w:asciiTheme="majorHAnsi" w:eastAsia="Malgun Gothic" w:hAnsiTheme="majorHAnsi" w:cstheme="majorHAnsi"/>
          <w:b/>
          <w:bCs/>
          <w:szCs w:val="22"/>
          <w:lang w:eastAsia="ko-KR"/>
        </w:rPr>
        <w:t xml:space="preserve">February </w:t>
      </w:r>
      <w:r w:rsidRPr="00EF2274">
        <w:rPr>
          <w:rFonts w:asciiTheme="majorHAnsi" w:eastAsia="ＭＳ 明朝" w:hAnsiTheme="majorHAnsi" w:cstheme="majorHAnsi"/>
          <w:b/>
          <w:bCs/>
          <w:szCs w:val="22"/>
        </w:rPr>
        <w:t>17</w:t>
      </w:r>
      <w:r w:rsidRPr="00EF2274">
        <w:rPr>
          <w:rFonts w:asciiTheme="majorHAnsi" w:eastAsia="Malgun Gothic" w:hAnsiTheme="majorHAnsi" w:cstheme="majorHAnsi"/>
          <w:b/>
          <w:bCs/>
          <w:szCs w:val="22"/>
          <w:vertAlign w:val="superscript"/>
          <w:lang w:eastAsia="ko-KR"/>
        </w:rPr>
        <w:t>th</w:t>
      </w:r>
      <w:r w:rsidRPr="00EF2274">
        <w:rPr>
          <w:rFonts w:asciiTheme="majorHAnsi" w:eastAsia="ＭＳ 明朝" w:hAnsiTheme="majorHAnsi" w:cstheme="majorHAnsi"/>
          <w:b/>
          <w:bCs/>
          <w:szCs w:val="22"/>
        </w:rPr>
        <w:t xml:space="preserve"> </w:t>
      </w:r>
      <w:r w:rsidRPr="00EF2274">
        <w:rPr>
          <w:rFonts w:asciiTheme="majorHAnsi" w:eastAsia="Batang" w:hAnsiTheme="majorHAnsi" w:cstheme="majorHAnsi"/>
          <w:b/>
          <w:bCs/>
          <w:szCs w:val="22"/>
          <w:lang w:eastAsia="en-US"/>
        </w:rPr>
        <w:t>– 21</w:t>
      </w:r>
      <w:r w:rsidRPr="00EF2274">
        <w:rPr>
          <w:rFonts w:asciiTheme="majorHAnsi" w:eastAsia="Batang" w:hAnsiTheme="majorHAnsi" w:cstheme="majorHAnsi"/>
          <w:b/>
          <w:bCs/>
          <w:szCs w:val="22"/>
          <w:vertAlign w:val="superscript"/>
          <w:lang w:eastAsia="en-US"/>
        </w:rPr>
        <w:t>st</w:t>
      </w:r>
      <w:r w:rsidRPr="00EF2274">
        <w:rPr>
          <w:rFonts w:asciiTheme="majorHAnsi" w:eastAsia="ＭＳ 明朝" w:hAnsiTheme="majorHAnsi" w:cstheme="majorHAnsi"/>
          <w:b/>
          <w:bCs/>
          <w:szCs w:val="22"/>
        </w:rPr>
        <w:t>, 2025</w:t>
      </w:r>
    </w:p>
    <w:p w14:paraId="1EFD360B" w14:textId="77777777" w:rsidR="00D434FB" w:rsidRPr="0070366B" w:rsidRDefault="00D434FB" w:rsidP="00B94204">
      <w:pPr>
        <w:tabs>
          <w:tab w:val="center" w:pos="4536"/>
          <w:tab w:val="right" w:pos="9072"/>
        </w:tabs>
        <w:spacing w:line="276" w:lineRule="auto"/>
        <w:rPr>
          <w:rFonts w:ascii="Arial" w:eastAsiaTheme="minorEastAsia" w:hAnsi="Arial" w:cs="Arial"/>
          <w:b/>
          <w:bCs/>
          <w:szCs w:val="24"/>
          <w:lang w:eastAsia="en-US"/>
        </w:rPr>
      </w:pPr>
    </w:p>
    <w:p w14:paraId="10F4C970" w14:textId="0C1A9307" w:rsidR="00B94204" w:rsidRPr="00AC6B0B" w:rsidRDefault="00B94204" w:rsidP="00B94204">
      <w:pPr>
        <w:tabs>
          <w:tab w:val="left" w:pos="1985"/>
        </w:tabs>
        <w:spacing w:after="120" w:line="288" w:lineRule="auto"/>
        <w:ind w:left="1700" w:hangingChars="850" w:hanging="1700"/>
        <w:jc w:val="both"/>
        <w:rPr>
          <w:rFonts w:ascii="Arial" w:eastAsiaTheme="minorEastAsia" w:hAnsi="Arial"/>
          <w:lang w:val="en-US"/>
        </w:rPr>
      </w:pPr>
      <w:r w:rsidRPr="00AC6B0B">
        <w:rPr>
          <w:rFonts w:ascii="Arial" w:eastAsia="Malgun Gothic" w:hAnsi="Arial"/>
          <w:b/>
          <w:lang w:val="en-US" w:eastAsia="en-US"/>
        </w:rPr>
        <w:t>Agenda item:</w:t>
      </w:r>
      <w:r w:rsidRPr="00AC6B0B">
        <w:rPr>
          <w:rFonts w:ascii="Arial" w:eastAsia="Malgun Gothic" w:hAnsi="Arial"/>
          <w:lang w:val="en-US" w:eastAsia="en-US"/>
        </w:rPr>
        <w:tab/>
      </w:r>
      <w:bookmarkStart w:id="0" w:name="Source"/>
      <w:bookmarkEnd w:id="0"/>
      <w:r w:rsidR="00D434FB" w:rsidRPr="00AC6B0B">
        <w:rPr>
          <w:rFonts w:ascii="Arial" w:eastAsia="ＭＳ 明朝" w:hAnsi="Arial" w:hint="eastAsia"/>
          <w:lang w:val="en-US"/>
        </w:rPr>
        <w:t>9.15.</w:t>
      </w:r>
      <w:r w:rsidR="00224B5D" w:rsidRPr="00AC6B0B">
        <w:rPr>
          <w:rFonts w:ascii="Arial" w:eastAsia="ＭＳ 明朝" w:hAnsi="Arial" w:hint="eastAsia"/>
          <w:lang w:val="en-US"/>
        </w:rPr>
        <w:t>7</w:t>
      </w:r>
    </w:p>
    <w:p w14:paraId="19E0818A" w14:textId="77777777" w:rsidR="00B94204" w:rsidRPr="00AC6B0B" w:rsidRDefault="00B94204" w:rsidP="00B94204">
      <w:pPr>
        <w:tabs>
          <w:tab w:val="left" w:pos="1985"/>
        </w:tabs>
        <w:spacing w:after="120" w:line="288" w:lineRule="auto"/>
        <w:ind w:left="1700" w:hangingChars="850" w:hanging="1700"/>
        <w:jc w:val="both"/>
        <w:rPr>
          <w:rFonts w:ascii="Arial" w:eastAsia="SimSun" w:hAnsi="Arial"/>
          <w:lang w:val="en-US" w:eastAsia="zh-CN"/>
        </w:rPr>
      </w:pPr>
      <w:r w:rsidRPr="00AC6B0B">
        <w:rPr>
          <w:rFonts w:ascii="Arial" w:eastAsia="Malgun Gothic" w:hAnsi="Arial"/>
          <w:b/>
          <w:lang w:val="en-US" w:eastAsia="en-US"/>
        </w:rPr>
        <w:t xml:space="preserve">Source: </w:t>
      </w:r>
      <w:r w:rsidRPr="00AC6B0B">
        <w:rPr>
          <w:rFonts w:ascii="Arial" w:eastAsia="Malgun Gothic" w:hAnsi="Arial"/>
          <w:b/>
          <w:lang w:val="en-US" w:eastAsia="en-US"/>
        </w:rPr>
        <w:tab/>
      </w:r>
      <w:r w:rsidRPr="00AC6B0B">
        <w:rPr>
          <w:rFonts w:ascii="Arial" w:eastAsia="Malgun Gothic" w:hAnsi="Arial"/>
          <w:bCs/>
          <w:lang w:val="en-US" w:eastAsia="en-US"/>
        </w:rPr>
        <w:t>Moderator (</w:t>
      </w:r>
      <w:r w:rsidRPr="00AC6B0B">
        <w:rPr>
          <w:rFonts w:ascii="Arial" w:eastAsia="Malgun Gothic" w:hAnsi="Arial"/>
          <w:lang w:val="en-US" w:eastAsia="en-US"/>
        </w:rPr>
        <w:t>NTT DOCOMO, INC.)</w:t>
      </w:r>
    </w:p>
    <w:p w14:paraId="1B850FF4" w14:textId="20B5E441" w:rsidR="009361B2" w:rsidRPr="004D680A" w:rsidRDefault="00CE6A2E">
      <w:pPr>
        <w:tabs>
          <w:tab w:val="left" w:pos="1985"/>
        </w:tabs>
        <w:spacing w:after="120" w:line="288" w:lineRule="auto"/>
        <w:ind w:left="1700" w:hangingChars="850" w:hanging="1700"/>
        <w:jc w:val="both"/>
        <w:rPr>
          <w:rFonts w:ascii="Arial" w:eastAsiaTheme="minorEastAsia" w:hAnsi="Arial" w:cs="Arial"/>
          <w:bCs/>
          <w:szCs w:val="24"/>
          <w:lang w:val="en-US"/>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w:t>
      </w:r>
      <w:r w:rsidR="00AE09AA" w:rsidRPr="00AE09AA">
        <w:rPr>
          <w:rFonts w:ascii="Arial" w:eastAsiaTheme="minorEastAsia" w:hAnsi="Arial"/>
          <w:bCs/>
          <w:lang w:val="en-US"/>
        </w:rPr>
        <w:t>ummary#2 of discussion on Rel-19 NR UE features for XR Phase 3</w:t>
      </w:r>
    </w:p>
    <w:p w14:paraId="5AC1D3F6" w14:textId="77777777" w:rsidR="009361B2" w:rsidRDefault="00CE6A2E">
      <w:pPr>
        <w:pBdr>
          <w:bottom w:val="single" w:sz="6" w:space="1" w:color="auto"/>
        </w:pBdr>
        <w:tabs>
          <w:tab w:val="left" w:pos="1985"/>
        </w:tabs>
        <w:spacing w:after="120" w:line="288" w:lineRule="auto"/>
        <w:ind w:left="1700" w:hangingChars="850" w:hanging="170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58ED79C7" w14:textId="77777777" w:rsidR="009361B2" w:rsidRDefault="00CE6A2E">
      <w:pPr>
        <w:pStyle w:val="1"/>
        <w:numPr>
          <w:ilvl w:val="0"/>
          <w:numId w:val="12"/>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2965B956" w14:textId="4BEFA414" w:rsidR="009361B2" w:rsidRDefault="00CE6A2E">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sidR="00A81BD0">
        <w:rPr>
          <w:rFonts w:eastAsia="ＭＳ 明朝" w:hint="eastAsia"/>
          <w:sz w:val="22"/>
          <w:szCs w:val="22"/>
          <w:lang w:val="en-US"/>
        </w:rPr>
        <w:t>9.15.</w:t>
      </w:r>
      <w:r w:rsidR="00EE2169">
        <w:rPr>
          <w:rFonts w:eastAsia="ＭＳ 明朝" w:hint="eastAsia"/>
          <w:sz w:val="22"/>
          <w:szCs w:val="22"/>
          <w:lang w:val="en-US"/>
        </w:rPr>
        <w:t>7</w:t>
      </w:r>
      <w:r w:rsidR="00A81BD0">
        <w:rPr>
          <w:rFonts w:eastAsia="ＭＳ 明朝" w:hint="eastAsia"/>
          <w:sz w:val="22"/>
          <w:szCs w:val="22"/>
          <w:lang w:val="en-US"/>
        </w:rPr>
        <w:t>.</w:t>
      </w:r>
      <w:r w:rsidR="0070366B">
        <w:rPr>
          <w:rFonts w:eastAsia="ＭＳ 明朝" w:hint="eastAsia"/>
          <w:sz w:val="22"/>
          <w:szCs w:val="22"/>
          <w:lang w:val="en-US"/>
        </w:rPr>
        <w:t xml:space="preserve"> </w:t>
      </w:r>
      <w:r>
        <w:rPr>
          <w:rFonts w:eastAsia="ＭＳ 明朝"/>
          <w:sz w:val="22"/>
          <w:szCs w:val="22"/>
          <w:lang w:val="en-US"/>
        </w:rPr>
        <w:t xml:space="preserve">regarding </w:t>
      </w:r>
      <w:r w:rsidR="0070366B">
        <w:rPr>
          <w:rFonts w:eastAsia="ＭＳ 明朝" w:hint="eastAsia"/>
          <w:sz w:val="22"/>
          <w:szCs w:val="22"/>
          <w:lang w:val="en-US"/>
        </w:rPr>
        <w:t>Rel-1</w:t>
      </w:r>
      <w:r w:rsidR="00A81BD0">
        <w:rPr>
          <w:rFonts w:eastAsia="ＭＳ 明朝" w:hint="eastAsia"/>
          <w:sz w:val="22"/>
          <w:szCs w:val="22"/>
          <w:lang w:val="en-US"/>
        </w:rPr>
        <w:t>9</w:t>
      </w:r>
      <w:r w:rsidR="0070366B">
        <w:rPr>
          <w:rFonts w:eastAsia="ＭＳ 明朝" w:hint="eastAsia"/>
          <w:sz w:val="22"/>
          <w:szCs w:val="22"/>
          <w:lang w:val="en-US"/>
        </w:rPr>
        <w:t xml:space="preserve"> NR </w:t>
      </w:r>
      <w:r>
        <w:rPr>
          <w:rFonts w:eastAsia="ＭＳ 明朝"/>
          <w:sz w:val="22"/>
          <w:szCs w:val="22"/>
          <w:lang w:val="en-US"/>
        </w:rPr>
        <w:t xml:space="preserve">UE features for </w:t>
      </w:r>
      <w:r w:rsidR="00EE2169">
        <w:rPr>
          <w:rFonts w:eastAsia="ＭＳ 明朝" w:hint="eastAsia"/>
          <w:sz w:val="22"/>
          <w:szCs w:val="22"/>
          <w:lang w:val="en-US"/>
        </w:rPr>
        <w:t>XR Phase 3</w:t>
      </w:r>
      <w:r w:rsidR="0070366B">
        <w:rPr>
          <w:rFonts w:eastAsia="ＭＳ 明朝" w:hint="eastAsia"/>
          <w:sz w:val="22"/>
          <w:szCs w:val="22"/>
          <w:lang w:val="en-US"/>
        </w:rPr>
        <w:t>.</w:t>
      </w:r>
    </w:p>
    <w:tbl>
      <w:tblPr>
        <w:tblStyle w:val="afd"/>
        <w:tblW w:w="0" w:type="auto"/>
        <w:tblLook w:val="04A0" w:firstRow="1" w:lastRow="0" w:firstColumn="1" w:lastColumn="0" w:noHBand="0" w:noVBand="1"/>
      </w:tblPr>
      <w:tblGrid>
        <w:gridCol w:w="9962"/>
      </w:tblGrid>
      <w:tr w:rsidR="00170024" w14:paraId="338F90EC" w14:textId="77777777" w:rsidTr="00170024">
        <w:tc>
          <w:tcPr>
            <w:tcW w:w="9962" w:type="dxa"/>
          </w:tcPr>
          <w:p w14:paraId="7B8C2E6E" w14:textId="77777777" w:rsidR="00170024" w:rsidRPr="00170024" w:rsidRDefault="00170024" w:rsidP="00170024">
            <w:pPr>
              <w:overflowPunct/>
              <w:autoSpaceDE/>
              <w:autoSpaceDN/>
              <w:adjustRightInd/>
              <w:spacing w:after="0"/>
              <w:rPr>
                <w:rFonts w:ascii="Times" w:eastAsia="Batang" w:hAnsi="Times"/>
                <w:szCs w:val="24"/>
                <w:highlight w:val="cyan"/>
                <w:lang w:val="en-US" w:eastAsia="en-US"/>
              </w:rPr>
            </w:pPr>
            <w:r w:rsidRPr="00170024">
              <w:rPr>
                <w:rFonts w:ascii="Times" w:eastAsia="Batang" w:hAnsi="Times"/>
                <w:szCs w:val="24"/>
                <w:highlight w:val="cyan"/>
                <w:lang w:eastAsia="x-none"/>
              </w:rPr>
              <w:t>[120-R19-UE_features] Email discussion on Rel-19 UE features – Ralf (AT&amp;T), Naoya (DOCOMO)</w:t>
            </w:r>
          </w:p>
          <w:p w14:paraId="51E0AE67" w14:textId="047A5203" w:rsidR="00170024" w:rsidRPr="00170024" w:rsidRDefault="00170024" w:rsidP="00170024">
            <w:pPr>
              <w:numPr>
                <w:ilvl w:val="0"/>
                <w:numId w:val="47"/>
              </w:numPr>
              <w:overflowPunct/>
              <w:autoSpaceDE/>
              <w:autoSpaceDN/>
              <w:adjustRightInd/>
              <w:spacing w:after="0"/>
              <w:rPr>
                <w:rFonts w:ascii="Times" w:eastAsia="Batang" w:hAnsi="Times"/>
                <w:szCs w:val="24"/>
                <w:lang w:eastAsia="x-none"/>
              </w:rPr>
            </w:pPr>
            <w:r w:rsidRPr="00170024">
              <w:rPr>
                <w:rFonts w:ascii="Times" w:eastAsia="Batang" w:hAnsi="Times"/>
                <w:szCs w:val="24"/>
                <w:highlight w:val="cyan"/>
                <w:lang w:eastAsia="x-none"/>
              </w:rPr>
              <w:t>To be used for sharing updates on online/offline schedule, details on what is to be discussed in online/offline sessions, tdoc number of the moderator summary for online session, etc</w:t>
            </w:r>
          </w:p>
        </w:tc>
      </w:tr>
    </w:tbl>
    <w:p w14:paraId="523E2DB8" w14:textId="77777777" w:rsidR="00170024" w:rsidRPr="00170024" w:rsidRDefault="00170024">
      <w:pPr>
        <w:spacing w:afterLines="50" w:after="120"/>
        <w:jc w:val="both"/>
        <w:rPr>
          <w:rFonts w:eastAsia="ＭＳ 明朝"/>
          <w:sz w:val="22"/>
          <w:szCs w:val="22"/>
          <w:lang w:val="en-US"/>
        </w:rPr>
      </w:pPr>
    </w:p>
    <w:p w14:paraId="3EA1D8D9" w14:textId="5C2B8492" w:rsidR="00252697" w:rsidRPr="00252697" w:rsidRDefault="00252697" w:rsidP="00252697">
      <w:pPr>
        <w:spacing w:afterLines="50" w:after="120"/>
        <w:jc w:val="both"/>
        <w:rPr>
          <w:rFonts w:eastAsia="ＭＳ 明朝"/>
          <w:sz w:val="22"/>
          <w:szCs w:val="22"/>
          <w:lang w:val="en-US"/>
        </w:rPr>
      </w:pPr>
      <w:r w:rsidRPr="00252697">
        <w:rPr>
          <w:rFonts w:eastAsia="ＭＳ 明朝"/>
          <w:sz w:val="22"/>
          <w:szCs w:val="22"/>
          <w:lang w:val="en-US"/>
        </w:rPr>
        <w:t>According to the initial UE features list from rapporteur [1</w:t>
      </w:r>
      <w:r w:rsidR="00CC3FA5">
        <w:rPr>
          <w:rFonts w:eastAsia="ＭＳ 明朝" w:hint="eastAsia"/>
          <w:sz w:val="22"/>
          <w:szCs w:val="22"/>
          <w:lang w:val="en-US"/>
        </w:rPr>
        <w:t>1</w:t>
      </w:r>
      <w:r w:rsidRPr="00252697">
        <w:rPr>
          <w:rFonts w:eastAsia="ＭＳ 明朝"/>
          <w:sz w:val="22"/>
          <w:szCs w:val="22"/>
          <w:lang w:val="en-US"/>
        </w:rPr>
        <w:t>], there are following feature groups for MC enhancements</w:t>
      </w:r>
      <w:r w:rsidR="004C3ED0">
        <w:rPr>
          <w:rFonts w:eastAsia="ＭＳ 明朝" w:hint="eastAsia"/>
          <w:sz w:val="22"/>
          <w:szCs w:val="22"/>
          <w:lang w:val="en-US"/>
        </w:rPr>
        <w:t xml:space="preserve">: </w:t>
      </w:r>
    </w:p>
    <w:p w14:paraId="2FEF6B64" w14:textId="34E0AA10" w:rsidR="004C3ED0" w:rsidRPr="004C3ED0" w:rsidRDefault="004C3ED0" w:rsidP="00405BBB">
      <w:pPr>
        <w:numPr>
          <w:ilvl w:val="0"/>
          <w:numId w:val="43"/>
        </w:numPr>
        <w:spacing w:afterLines="50" w:after="120"/>
        <w:jc w:val="both"/>
        <w:rPr>
          <w:rFonts w:eastAsia="ＭＳ 明朝"/>
          <w:sz w:val="22"/>
          <w:szCs w:val="22"/>
          <w:lang w:val="en-US"/>
        </w:rPr>
      </w:pPr>
      <w:r w:rsidRPr="004C3ED0">
        <w:rPr>
          <w:rFonts w:eastAsia="ＭＳ 明朝"/>
          <w:sz w:val="22"/>
          <w:szCs w:val="22"/>
          <w:lang w:val="en-US"/>
        </w:rPr>
        <w:t>64-1</w:t>
      </w:r>
      <w:r w:rsidRPr="004C3ED0">
        <w:rPr>
          <w:rFonts w:eastAsia="ＭＳ 明朝"/>
          <w:sz w:val="22"/>
          <w:szCs w:val="22"/>
          <w:lang w:val="en-US"/>
        </w:rPr>
        <w:tab/>
        <w:t>Enabling TX/RX during measurement gap cancellation/scheduling restriction</w:t>
      </w:r>
    </w:p>
    <w:p w14:paraId="0EF7B578" w14:textId="77777777" w:rsidR="004C3ED0" w:rsidRPr="004C3ED0" w:rsidRDefault="004C3ED0" w:rsidP="00405BBB">
      <w:pPr>
        <w:numPr>
          <w:ilvl w:val="0"/>
          <w:numId w:val="43"/>
        </w:numPr>
        <w:spacing w:afterLines="50" w:after="120"/>
        <w:jc w:val="both"/>
        <w:rPr>
          <w:rFonts w:eastAsia="ＭＳ 明朝"/>
          <w:sz w:val="22"/>
          <w:szCs w:val="22"/>
          <w:lang w:val="en-US"/>
        </w:rPr>
      </w:pPr>
      <w:r w:rsidRPr="004C3ED0">
        <w:rPr>
          <w:rFonts w:eastAsia="ＭＳ 明朝"/>
          <w:sz w:val="22"/>
          <w:szCs w:val="22"/>
          <w:lang w:val="en-US"/>
        </w:rPr>
        <w:t>64-2</w:t>
      </w:r>
      <w:r w:rsidRPr="004C3ED0">
        <w:rPr>
          <w:rFonts w:eastAsia="ＭＳ 明朝"/>
          <w:sz w:val="22"/>
          <w:szCs w:val="22"/>
          <w:lang w:val="en-US"/>
        </w:rPr>
        <w:tab/>
        <w:t>DCI format 0_2/1_2 indication for enabling TX/RX in gap cancellation/restriction</w:t>
      </w:r>
    </w:p>
    <w:p w14:paraId="6704879B" w14:textId="77777777" w:rsidR="009361B2" w:rsidRPr="00BF51BA" w:rsidRDefault="004C3ED0" w:rsidP="00405BBB">
      <w:pPr>
        <w:numPr>
          <w:ilvl w:val="0"/>
          <w:numId w:val="43"/>
        </w:numPr>
        <w:spacing w:afterLines="50" w:after="120"/>
        <w:jc w:val="both"/>
        <w:rPr>
          <w:sz w:val="22"/>
        </w:rPr>
      </w:pPr>
      <w:r w:rsidRPr="004C3ED0">
        <w:rPr>
          <w:rFonts w:eastAsia="ＭＳ 明朝"/>
          <w:sz w:val="22"/>
          <w:szCs w:val="22"/>
          <w:lang w:val="en-US"/>
        </w:rPr>
        <w:t>64-3</w:t>
      </w:r>
      <w:r w:rsidRPr="004C3ED0">
        <w:rPr>
          <w:rFonts w:eastAsia="ＭＳ 明朝"/>
          <w:sz w:val="22"/>
          <w:szCs w:val="22"/>
          <w:lang w:val="en-US"/>
        </w:rPr>
        <w:tab/>
        <w:t>DCI format 0_3/1_3 indication for enabling TX/RX in gap cancellation/restriction</w:t>
      </w:r>
    </w:p>
    <w:p w14:paraId="68D6C860" w14:textId="77777777" w:rsidR="00BF51BA" w:rsidRDefault="00BF51BA" w:rsidP="00BF51BA">
      <w:pPr>
        <w:spacing w:afterLines="50" w:after="120"/>
        <w:jc w:val="both"/>
        <w:rPr>
          <w:rFonts w:eastAsia="ＭＳ 明朝"/>
          <w:sz w:val="22"/>
          <w:szCs w:val="22"/>
          <w:lang w:val="en-US"/>
        </w:rPr>
      </w:pPr>
    </w:p>
    <w:p w14:paraId="6C01E5D8" w14:textId="1B19523E" w:rsidR="00BF51BA" w:rsidRPr="00BF51BA" w:rsidRDefault="00BF51BA" w:rsidP="00BF51BA">
      <w:pPr>
        <w:overflowPunct/>
        <w:autoSpaceDE/>
        <w:autoSpaceDN/>
        <w:adjustRightInd/>
        <w:spacing w:afterLines="50" w:after="120" w:line="259" w:lineRule="auto"/>
        <w:jc w:val="both"/>
        <w:rPr>
          <w:rFonts w:eastAsia="ＭＳ ゴシック"/>
          <w:sz w:val="22"/>
          <w:lang w:val="en-US"/>
        </w:rPr>
      </w:pPr>
      <w:r w:rsidRPr="00BF51BA">
        <w:rPr>
          <w:rFonts w:eastAsia="ＭＳ ゴシック"/>
          <w:sz w:val="22"/>
          <w:lang w:val="en-US"/>
        </w:rPr>
        <w:t>Similar to Rel-</w:t>
      </w:r>
      <w:r>
        <w:rPr>
          <w:rFonts w:eastAsia="ＭＳ ゴシック" w:hint="eastAsia"/>
          <w:sz w:val="22"/>
          <w:lang w:val="en-US"/>
        </w:rPr>
        <w:t>18</w:t>
      </w:r>
      <w:r w:rsidRPr="00BF51BA">
        <w:rPr>
          <w:rFonts w:eastAsia="ＭＳ ゴシック"/>
          <w:sz w:val="22"/>
          <w:lang w:val="en-US"/>
        </w:rPr>
        <w:t>, the first priority is to stabilize the signaling structure so that RAN2 can start their work. To this end, in this RAN1 meeting, we focus on the FG structure to have common understanding among companies on how to split the WID into FGs and how to group components/features into rows, while controversial contents can be kept as FFS or […]. Other issues, such as reporting type, can be discussed in future meetings.</w:t>
      </w:r>
    </w:p>
    <w:p w14:paraId="1E8CD51D" w14:textId="77777777" w:rsidR="00BF51BA" w:rsidRPr="00BF51BA" w:rsidRDefault="00BF51BA" w:rsidP="00BF51BA">
      <w:pPr>
        <w:spacing w:afterLines="50" w:after="120"/>
        <w:jc w:val="both"/>
        <w:rPr>
          <w:sz w:val="22"/>
          <w:lang w:val="en-US"/>
        </w:rPr>
      </w:pPr>
    </w:p>
    <w:p w14:paraId="57114A64" w14:textId="4FF983C6" w:rsidR="00185604" w:rsidRPr="00CC3FA5" w:rsidRDefault="00185604" w:rsidP="00BF51BA">
      <w:pPr>
        <w:spacing w:afterLines="50" w:after="120"/>
        <w:jc w:val="both"/>
        <w:rPr>
          <w:sz w:val="22"/>
        </w:rPr>
        <w:sectPr w:rsidR="00185604" w:rsidRPr="00CC3FA5">
          <w:footerReference w:type="default" r:id="rId11"/>
          <w:pgSz w:w="12240" w:h="15840"/>
          <w:pgMar w:top="851" w:right="1134" w:bottom="567" w:left="1134" w:header="720" w:footer="720" w:gutter="0"/>
          <w:cols w:space="720"/>
          <w:docGrid w:linePitch="326"/>
        </w:sectPr>
      </w:pPr>
    </w:p>
    <w:p w14:paraId="4D5FCAE6" w14:textId="0BC47F94" w:rsidR="009361B2" w:rsidRDefault="00ED749C">
      <w:pPr>
        <w:pStyle w:val="1"/>
        <w:numPr>
          <w:ilvl w:val="0"/>
          <w:numId w:val="12"/>
        </w:numPr>
        <w:spacing w:before="180" w:after="120"/>
        <w:rPr>
          <w:rFonts w:eastAsia="ＭＳ 明朝"/>
          <w:b/>
          <w:bCs/>
          <w:szCs w:val="24"/>
          <w:lang w:val="en-US"/>
        </w:rPr>
      </w:pPr>
      <w:r>
        <w:rPr>
          <w:rFonts w:eastAsia="ＭＳ 明朝" w:hint="eastAsia"/>
          <w:b/>
          <w:bCs/>
          <w:szCs w:val="24"/>
          <w:lang w:val="en-US"/>
        </w:rPr>
        <w:lastRenderedPageBreak/>
        <w:t>Rapporteurs</w:t>
      </w:r>
      <w:r>
        <w:rPr>
          <w:rFonts w:eastAsia="ＭＳ 明朝"/>
          <w:b/>
          <w:bCs/>
          <w:szCs w:val="24"/>
          <w:lang w:val="en-US"/>
        </w:rPr>
        <w:t>’</w:t>
      </w:r>
      <w:r>
        <w:rPr>
          <w:rFonts w:eastAsia="ＭＳ 明朝" w:hint="eastAsia"/>
          <w:b/>
          <w:bCs/>
          <w:szCs w:val="24"/>
          <w:lang w:val="en-US"/>
        </w:rPr>
        <w:t xml:space="preserve"> inputs</w:t>
      </w:r>
    </w:p>
    <w:p w14:paraId="3563427D" w14:textId="314581AF" w:rsidR="00ED749C" w:rsidRPr="007614E8" w:rsidRDefault="007614E8" w:rsidP="00D75617">
      <w:pPr>
        <w:spacing w:afterLines="50" w:after="120"/>
        <w:jc w:val="both"/>
        <w:rPr>
          <w:rFonts w:eastAsiaTheme="minorEastAsia"/>
          <w:sz w:val="22"/>
          <w:lang w:val="en-US"/>
        </w:rPr>
      </w:pPr>
      <w:r>
        <w:rPr>
          <w:rFonts w:eastAsiaTheme="minorEastAsia"/>
          <w:sz w:val="22"/>
          <w:lang w:val="en-US"/>
        </w:rPr>
        <w:t>T</w:t>
      </w:r>
      <w:r>
        <w:rPr>
          <w:rFonts w:eastAsiaTheme="minorEastAsia" w:hint="eastAsia"/>
          <w:sz w:val="22"/>
          <w:lang w:val="en-US"/>
        </w:rPr>
        <w:t>he following has been provided in rapporteurs</w:t>
      </w:r>
      <w:r>
        <w:rPr>
          <w:rFonts w:eastAsiaTheme="minorEastAsia"/>
          <w:sz w:val="22"/>
          <w:lang w:val="en-US"/>
        </w:rPr>
        <w:t>’</w:t>
      </w:r>
      <w:r>
        <w:rPr>
          <w:rFonts w:eastAsiaTheme="minorEastAsia" w:hint="eastAsia"/>
          <w:sz w:val="22"/>
          <w:lang w:val="en-US"/>
        </w:rPr>
        <w:t xml:space="preserve"> </w:t>
      </w:r>
      <w:r w:rsidR="0002781B">
        <w:rPr>
          <w:rFonts w:eastAsiaTheme="minorEastAsia" w:hint="eastAsia"/>
          <w:sz w:val="22"/>
          <w:lang w:val="en-US"/>
        </w:rPr>
        <w:t>contribution</w:t>
      </w:r>
      <w:r>
        <w:rPr>
          <w:rFonts w:eastAsiaTheme="minorEastAsia" w:hint="eastAsia"/>
          <w:sz w:val="22"/>
          <w:lang w:val="en-US"/>
        </w:rPr>
        <w:t xml:space="preserve"> [</w:t>
      </w:r>
      <w:r w:rsidR="005E68AF">
        <w:rPr>
          <w:rFonts w:eastAsiaTheme="minorEastAsia" w:hint="eastAsia"/>
          <w:sz w:val="22"/>
          <w:lang w:val="en-US"/>
        </w:rPr>
        <w:t>11</w:t>
      </w:r>
      <w:r>
        <w:rPr>
          <w:rFonts w:eastAsiaTheme="minorEastAsia" w:hint="eastAsia"/>
          <w:sz w:val="22"/>
          <w:lang w:val="en-US"/>
        </w:rPr>
        <w:t xml:space="preserve">]. </w:t>
      </w:r>
    </w:p>
    <w:tbl>
      <w:tblPr>
        <w:tblW w:w="0" w:type="auto"/>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687"/>
        <w:gridCol w:w="2258"/>
        <w:gridCol w:w="2511"/>
        <w:gridCol w:w="1310"/>
        <w:gridCol w:w="1240"/>
        <w:gridCol w:w="1370"/>
        <w:gridCol w:w="2434"/>
        <w:gridCol w:w="1597"/>
        <w:gridCol w:w="1478"/>
        <w:gridCol w:w="1476"/>
        <w:gridCol w:w="1552"/>
        <w:gridCol w:w="616"/>
        <w:gridCol w:w="1907"/>
      </w:tblGrid>
      <w:tr w:rsidR="00283C01" w:rsidRPr="00263855" w14:paraId="6D380518" w14:textId="77777777" w:rsidTr="00283C0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151CA2" w14:textId="1B007773" w:rsidR="00283C01" w:rsidRPr="0017436E" w:rsidRDefault="00283C01" w:rsidP="00283C01">
            <w:pPr>
              <w:pStyle w:val="TAL"/>
              <w:rPr>
                <w:rFonts w:asciiTheme="majorHAnsi" w:hAnsiTheme="majorHAnsi" w:cstheme="majorHAnsi"/>
                <w:color w:val="000000" w:themeColor="text1"/>
                <w:szCs w:val="18"/>
                <w:lang w:val="en-US" w:eastAsia="ja-JP"/>
              </w:rPr>
            </w:pPr>
            <w:r w:rsidRPr="00743C97">
              <w:rPr>
                <w:rFonts w:cs="Arial"/>
                <w:b/>
                <w:color w:val="000000"/>
                <w:szCs w:val="18"/>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84FFC" w14:textId="7BF325C1" w:rsidR="00283C01" w:rsidRDefault="00283C01" w:rsidP="00283C01">
            <w:pPr>
              <w:pStyle w:val="TAL"/>
              <w:rPr>
                <w:rFonts w:asciiTheme="majorHAnsi" w:eastAsia="ＭＳ 明朝" w:hAnsiTheme="majorHAnsi" w:cstheme="majorHAnsi"/>
                <w:color w:val="000000" w:themeColor="text1"/>
                <w:szCs w:val="18"/>
                <w:lang w:eastAsia="ja-JP"/>
              </w:rPr>
            </w:pPr>
            <w:r w:rsidRPr="00743C97">
              <w:rPr>
                <w:rFonts w:cs="Arial"/>
                <w:b/>
                <w:color w:val="000000"/>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16E49" w14:textId="39FC590C" w:rsidR="00283C01" w:rsidRPr="00A20833" w:rsidRDefault="00283C01" w:rsidP="00283C01">
            <w:pPr>
              <w:pStyle w:val="TAL"/>
              <w:rPr>
                <w:rFonts w:asciiTheme="majorHAnsi" w:hAnsiTheme="majorHAnsi" w:cstheme="majorHAnsi"/>
                <w:lang w:val="en-US"/>
              </w:rPr>
            </w:pPr>
            <w:r w:rsidRPr="00743C97">
              <w:rPr>
                <w:rFonts w:cs="Arial"/>
                <w:b/>
                <w:color w:val="000000"/>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0A42F" w14:textId="20F0E59F" w:rsidR="00283C01" w:rsidRPr="002A6EDA" w:rsidRDefault="00283C01" w:rsidP="00283C01">
            <w:pPr>
              <w:rPr>
                <w:rFonts w:asciiTheme="majorHAnsi" w:hAnsiTheme="majorHAnsi" w:cstheme="majorHAnsi"/>
                <w:color w:val="000000" w:themeColor="text1"/>
                <w:sz w:val="18"/>
                <w:szCs w:val="18"/>
              </w:rPr>
            </w:pPr>
            <w:r w:rsidRPr="00743C97">
              <w:rPr>
                <w:rFonts w:ascii="Arial"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78BB8" w14:textId="54A5CA72" w:rsidR="00283C01" w:rsidRPr="00394C96" w:rsidRDefault="00283C01" w:rsidP="00283C01">
            <w:pPr>
              <w:pStyle w:val="TAL"/>
              <w:rPr>
                <w:strike/>
                <w:lang w:val="en-US"/>
              </w:rPr>
            </w:pPr>
            <w:r w:rsidRPr="00743C97">
              <w:rPr>
                <w:rFonts w:cs="Arial"/>
                <w:b/>
                <w:color w:val="000000"/>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7FA37" w14:textId="77544E67" w:rsidR="00283C01" w:rsidRDefault="00283C01" w:rsidP="00283C01">
            <w:pPr>
              <w:pStyle w:val="TAL"/>
              <w:rPr>
                <w:rFonts w:asciiTheme="majorHAnsi" w:hAnsiTheme="majorHAnsi" w:cstheme="majorHAnsi"/>
                <w:color w:val="000000" w:themeColor="text1"/>
                <w:szCs w:val="18"/>
                <w:lang w:eastAsia="zh-CN"/>
              </w:rPr>
            </w:pPr>
            <w:r w:rsidRPr="00743C97">
              <w:rPr>
                <w:rFonts w:cs="Arial"/>
                <w:b/>
                <w:color w:val="000000"/>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71129" w14:textId="7850C132" w:rsidR="00283C01" w:rsidRDefault="00283C01" w:rsidP="00283C01">
            <w:pPr>
              <w:pStyle w:val="TAL"/>
              <w:rPr>
                <w:rFonts w:asciiTheme="majorHAnsi" w:hAnsiTheme="majorHAnsi" w:cstheme="majorHAnsi"/>
                <w:color w:val="000000" w:themeColor="text1"/>
                <w:szCs w:val="18"/>
                <w:lang w:eastAsia="ja-JP"/>
              </w:rPr>
            </w:pPr>
            <w:r w:rsidRPr="00743C97">
              <w:rPr>
                <w:rFonts w:eastAsia="Gulim" w:cs="Arial"/>
                <w:b/>
                <w:color w:val="000000"/>
                <w:szCs w:val="18"/>
              </w:rPr>
              <w:t xml:space="preserve">Applicable to </w:t>
            </w:r>
            <w:r w:rsidRPr="00743C97">
              <w:rPr>
                <w:rFonts w:cs="Arial"/>
                <w:b/>
                <w:color w:val="000000"/>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A0B12" w14:textId="4D109E10" w:rsidR="00283C01" w:rsidRPr="00407ACC" w:rsidRDefault="00283C01" w:rsidP="00283C01">
            <w:pPr>
              <w:pStyle w:val="TAL"/>
              <w:rPr>
                <w:rFonts w:asciiTheme="majorHAnsi" w:hAnsiTheme="majorHAnsi" w:cstheme="majorBidi"/>
                <w:color w:val="000000" w:themeColor="text1"/>
              </w:rPr>
            </w:pPr>
            <w:r w:rsidRPr="00743C97">
              <w:rPr>
                <w:rFonts w:cs="Arial"/>
                <w:b/>
                <w:color w:val="000000"/>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CB23E" w14:textId="77777777" w:rsidR="00283C01" w:rsidRPr="00743C97" w:rsidRDefault="00283C01" w:rsidP="00283C01">
            <w:pPr>
              <w:keepNext/>
              <w:keepLines/>
              <w:spacing w:after="0"/>
              <w:rPr>
                <w:rFonts w:ascii="Arial" w:hAnsi="Arial" w:cs="Arial"/>
                <w:b/>
                <w:color w:val="000000"/>
                <w:sz w:val="18"/>
                <w:szCs w:val="18"/>
              </w:rPr>
            </w:pPr>
            <w:r w:rsidRPr="00743C97">
              <w:rPr>
                <w:rFonts w:ascii="Arial" w:hAnsi="Arial" w:cs="Arial"/>
                <w:b/>
                <w:color w:val="000000"/>
                <w:sz w:val="18"/>
                <w:szCs w:val="18"/>
              </w:rPr>
              <w:t>Type</w:t>
            </w:r>
          </w:p>
          <w:p w14:paraId="38F7555B" w14:textId="5D9EB39D" w:rsidR="00283C01" w:rsidRPr="00526BFF" w:rsidRDefault="00283C01" w:rsidP="00283C01">
            <w:pPr>
              <w:pStyle w:val="TAL"/>
              <w:rPr>
                <w:rFonts w:asciiTheme="majorHAnsi" w:hAnsiTheme="majorHAnsi" w:cstheme="majorHAnsi"/>
                <w:color w:val="000000" w:themeColor="text1"/>
                <w:szCs w:val="18"/>
                <w:lang w:eastAsia="zh-CN"/>
              </w:rPr>
            </w:pPr>
            <w:r w:rsidRPr="00743C97">
              <w:rPr>
                <w:rFonts w:cs="Arial"/>
                <w:b/>
                <w:color w:val="000000"/>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25728" w14:textId="2C5D65A1" w:rsidR="00283C01" w:rsidRDefault="00283C01" w:rsidP="00283C01">
            <w:pPr>
              <w:pStyle w:val="TAL"/>
              <w:rPr>
                <w:rFonts w:asciiTheme="majorHAnsi" w:hAnsiTheme="majorHAnsi" w:cstheme="majorHAnsi"/>
                <w:color w:val="000000" w:themeColor="text1"/>
                <w:szCs w:val="18"/>
                <w:lang w:eastAsia="ja-JP"/>
              </w:rPr>
            </w:pPr>
            <w:r w:rsidRPr="00743C97">
              <w:rPr>
                <w:rFonts w:cs="Arial"/>
                <w:b/>
                <w:color w:val="000000"/>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65DDE" w14:textId="161091EE" w:rsidR="00283C01" w:rsidRDefault="00283C01" w:rsidP="00283C01">
            <w:pPr>
              <w:pStyle w:val="TAL"/>
              <w:rPr>
                <w:rFonts w:asciiTheme="majorHAnsi" w:hAnsiTheme="majorHAnsi" w:cstheme="majorHAnsi"/>
                <w:color w:val="000000" w:themeColor="text1"/>
                <w:szCs w:val="18"/>
                <w:lang w:eastAsia="ja-JP"/>
              </w:rPr>
            </w:pPr>
            <w:r w:rsidRPr="00743C97">
              <w:rPr>
                <w:rFonts w:cs="Arial"/>
                <w:b/>
                <w:color w:val="000000"/>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BDA4C" w14:textId="14BB1308" w:rsidR="00283C01" w:rsidRDefault="00283C01" w:rsidP="00283C01">
            <w:pPr>
              <w:pStyle w:val="TAL"/>
              <w:rPr>
                <w:rFonts w:asciiTheme="majorHAnsi" w:hAnsiTheme="majorHAnsi" w:cstheme="majorHAnsi"/>
                <w:color w:val="000000" w:themeColor="text1"/>
                <w:szCs w:val="18"/>
                <w:lang w:eastAsia="ja-JP"/>
              </w:rPr>
            </w:pPr>
            <w:r w:rsidRPr="00743C97">
              <w:rPr>
                <w:rFonts w:cs="Arial"/>
                <w:b/>
                <w:color w:val="000000"/>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28ED8" w14:textId="67D5DCE4" w:rsidR="00283C01" w:rsidRPr="000A37DA" w:rsidRDefault="00283C01" w:rsidP="00283C01">
            <w:pPr>
              <w:pStyle w:val="TAL"/>
              <w:rPr>
                <w:rFonts w:asciiTheme="majorHAnsi" w:hAnsiTheme="majorHAnsi" w:cstheme="majorHAnsi"/>
                <w:color w:val="000000" w:themeColor="text1"/>
                <w:szCs w:val="18"/>
                <w:highlight w:val="yellow"/>
              </w:rPr>
            </w:pPr>
            <w:r w:rsidRPr="00743C97">
              <w:rPr>
                <w:rFonts w:cs="Arial"/>
                <w:b/>
                <w:color w:val="000000"/>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ECA69" w14:textId="1287FF82" w:rsidR="00283C01" w:rsidRPr="00526BFF" w:rsidRDefault="00283C01" w:rsidP="00283C01">
            <w:pPr>
              <w:pStyle w:val="TAL"/>
              <w:rPr>
                <w:rFonts w:asciiTheme="majorHAnsi" w:hAnsiTheme="majorHAnsi" w:cstheme="majorHAnsi"/>
                <w:color w:val="000000" w:themeColor="text1"/>
                <w:szCs w:val="18"/>
                <w:lang w:eastAsia="ja-JP"/>
              </w:rPr>
            </w:pPr>
            <w:r w:rsidRPr="00743C97">
              <w:rPr>
                <w:rFonts w:cs="Arial"/>
                <w:b/>
                <w:color w:val="000000"/>
                <w:szCs w:val="18"/>
              </w:rPr>
              <w:t>Mandatory/Optional</w:t>
            </w:r>
          </w:p>
        </w:tc>
      </w:tr>
      <w:tr w:rsidR="00FA6D2A" w:rsidRPr="00263855" w14:paraId="6AF4C481" w14:textId="77777777" w:rsidTr="00283C0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E2FE0" w14:textId="77777777" w:rsidR="00683735" w:rsidRPr="0017436E" w:rsidRDefault="00683735">
            <w:pPr>
              <w:pStyle w:val="TAL"/>
              <w:rPr>
                <w:rFonts w:asciiTheme="majorHAnsi" w:hAnsiTheme="majorHAnsi" w:cstheme="majorHAnsi"/>
                <w:color w:val="000000" w:themeColor="text1"/>
                <w:szCs w:val="18"/>
                <w:lang w:val="en-US" w:eastAsia="ja-JP"/>
              </w:rPr>
            </w:pPr>
            <w:r w:rsidRPr="0017436E">
              <w:rPr>
                <w:rFonts w:asciiTheme="majorHAnsi" w:hAnsiTheme="majorHAnsi" w:cstheme="majorHAnsi"/>
                <w:color w:val="000000" w:themeColor="text1"/>
                <w:szCs w:val="18"/>
                <w:lang w:val="en-US" w:eastAsia="ja-JP"/>
              </w:rPr>
              <w:t xml:space="preserve">64. </w:t>
            </w:r>
            <w:r w:rsidRPr="0017436E">
              <w:rPr>
                <w:rFonts w:asciiTheme="majorHAnsi" w:hAnsiTheme="majorHAnsi" w:cstheme="majorHAnsi"/>
              </w:rPr>
              <w:t>NR_XR_ 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F760D" w14:textId="77777777" w:rsidR="00683735" w:rsidRPr="008924AF" w:rsidRDefault="0068373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64-1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083C1" w14:textId="77777777" w:rsidR="00683735" w:rsidRPr="00A20833" w:rsidRDefault="00683735">
            <w:pPr>
              <w:pStyle w:val="TAL"/>
              <w:rPr>
                <w:rFonts w:asciiTheme="majorHAnsi" w:hAnsiTheme="majorHAnsi" w:cstheme="majorHAnsi"/>
                <w:color w:val="000000" w:themeColor="text1"/>
                <w:szCs w:val="18"/>
                <w:lang w:eastAsia="zh-CN"/>
              </w:rPr>
            </w:pPr>
            <w:r w:rsidRPr="00A20833">
              <w:rPr>
                <w:rFonts w:asciiTheme="majorHAnsi" w:hAnsiTheme="majorHAnsi" w:cstheme="majorHAnsi"/>
                <w:lang w:val="en-US"/>
              </w:rPr>
              <w:t>Enabling TX/RX during measurement gap cancellation/scheduling restriction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B2AFA" w14:textId="77777777" w:rsidR="00683735" w:rsidRPr="002A6EDA" w:rsidRDefault="00683735">
            <w:pPr>
              <w:rPr>
                <w:rFonts w:asciiTheme="majorHAnsi" w:hAnsiTheme="majorHAnsi" w:cstheme="majorHAnsi"/>
                <w:color w:val="000000" w:themeColor="text1"/>
                <w:sz w:val="18"/>
                <w:szCs w:val="18"/>
              </w:rPr>
            </w:pPr>
            <w:r w:rsidRPr="002A6EDA">
              <w:rPr>
                <w:rFonts w:asciiTheme="majorHAnsi" w:hAnsiTheme="majorHAnsi" w:cstheme="majorHAnsi"/>
                <w:color w:val="000000" w:themeColor="text1"/>
                <w:sz w:val="18"/>
                <w:szCs w:val="18"/>
              </w:rPr>
              <w:t>1</w:t>
            </w:r>
            <w:r>
              <w:rPr>
                <w:rFonts w:asciiTheme="majorHAnsi" w:hAnsiTheme="majorHAnsi" w:cstheme="majorHAnsi"/>
                <w:color w:val="000000" w:themeColor="text1"/>
                <w:sz w:val="18"/>
                <w:szCs w:val="18"/>
              </w:rPr>
              <w:t xml:space="preserve">. </w:t>
            </w:r>
            <w:r w:rsidRPr="002A6EDA">
              <w:rPr>
                <w:rFonts w:asciiTheme="majorHAnsi" w:hAnsiTheme="majorHAnsi" w:cstheme="majorHAnsi"/>
                <w:color w:val="000000" w:themeColor="text1"/>
                <w:sz w:val="18"/>
                <w:szCs w:val="18"/>
              </w:rPr>
              <w:t>Reception/transmission during measurement gaps/scheduling restrictions based on explicit indication by DCI</w:t>
            </w:r>
          </w:p>
          <w:p w14:paraId="55CC8492" w14:textId="77777777" w:rsidR="00683735" w:rsidRPr="002A6EDA" w:rsidRDefault="00683735">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2. </w:t>
            </w:r>
            <w:r w:rsidRPr="002A6EDA">
              <w:rPr>
                <w:rFonts w:asciiTheme="majorHAnsi" w:hAnsiTheme="majorHAnsi" w:cstheme="majorHAnsi"/>
                <w:color w:val="000000" w:themeColor="text1"/>
                <w:sz w:val="18"/>
                <w:szCs w:val="18"/>
              </w:rPr>
              <w:t>DCI format 0_1/1_1 indication for enabling reception/transmission in gap/restriction</w:t>
            </w:r>
          </w:p>
          <w:p w14:paraId="2206C762" w14:textId="77777777" w:rsidR="00683735" w:rsidRPr="002A6EDA" w:rsidRDefault="00683735">
            <w:pPr>
              <w:rPr>
                <w:rFonts w:asciiTheme="majorHAnsi" w:hAnsiTheme="majorHAnsi" w:cstheme="majorHAnsi"/>
                <w:color w:val="000000" w:themeColor="text1"/>
                <w:sz w:val="18"/>
                <w:szCs w:val="18"/>
              </w:rPr>
            </w:pPr>
            <w:r w:rsidRPr="002A6EDA">
              <w:rPr>
                <w:rFonts w:asciiTheme="majorHAnsi" w:hAnsiTheme="majorHAnsi" w:cstheme="majorHAnsi"/>
                <w:color w:val="000000" w:themeColor="text1"/>
                <w:sz w:val="18"/>
                <w:szCs w:val="18"/>
              </w:rPr>
              <w:t>3</w:t>
            </w:r>
            <w:r>
              <w:rPr>
                <w:rFonts w:asciiTheme="majorHAnsi" w:hAnsiTheme="majorHAnsi" w:cstheme="majorHAnsi"/>
                <w:color w:val="000000" w:themeColor="text1"/>
                <w:sz w:val="18"/>
                <w:szCs w:val="18"/>
              </w:rPr>
              <w:t>.</w:t>
            </w:r>
            <w:r w:rsidRPr="002A6EDA">
              <w:rPr>
                <w:rFonts w:asciiTheme="majorHAnsi" w:hAnsiTheme="majorHAnsi" w:cstheme="majorHAnsi"/>
                <w:color w:val="000000" w:themeColor="text1"/>
                <w:sz w:val="18"/>
                <w:szCs w:val="18"/>
              </w:rPr>
              <w:tab/>
              <w:t>UE behaviour for indication field value of “0”</w:t>
            </w:r>
          </w:p>
          <w:p w14:paraId="791BB51E" w14:textId="77777777" w:rsidR="00683735" w:rsidRPr="002A6EDA" w:rsidRDefault="00683735">
            <w:pPr>
              <w:rPr>
                <w:rFonts w:asciiTheme="majorHAnsi" w:hAnsiTheme="majorHAnsi" w:cstheme="majorHAnsi"/>
                <w:color w:val="000000" w:themeColor="text1"/>
                <w:sz w:val="18"/>
                <w:szCs w:val="18"/>
              </w:rPr>
            </w:pPr>
            <w:r w:rsidRPr="002A6EDA">
              <w:rPr>
                <w:rFonts w:asciiTheme="majorHAnsi" w:hAnsiTheme="majorHAnsi" w:cstheme="majorHAnsi"/>
                <w:color w:val="000000" w:themeColor="text1"/>
                <w:sz w:val="18"/>
                <w:szCs w:val="18"/>
              </w:rPr>
              <w:t>Option 1: For explicit indication by DCI, bit value equal to “0” means UE ignores the indication of this field in the DCI.</w:t>
            </w:r>
          </w:p>
          <w:p w14:paraId="37003AC8" w14:textId="77777777" w:rsidR="00683735" w:rsidRPr="00DC10C8" w:rsidRDefault="00683735">
            <w:pPr>
              <w:rPr>
                <w:rFonts w:asciiTheme="majorHAnsi" w:hAnsiTheme="majorHAnsi" w:cstheme="majorHAnsi"/>
                <w:color w:val="000000" w:themeColor="text1"/>
                <w:sz w:val="18"/>
                <w:szCs w:val="18"/>
              </w:rPr>
            </w:pPr>
            <w:r w:rsidRPr="002A6EDA">
              <w:rPr>
                <w:rFonts w:asciiTheme="majorHAnsi" w:hAnsiTheme="majorHAnsi" w:cstheme="majorHAnsi"/>
                <w:color w:val="000000" w:themeColor="text1"/>
                <w:sz w:val="18"/>
                <w:szCs w:val="18"/>
              </w:rPr>
              <w:t>Option 2: For explicit indication by DCI, bit value equal to “0” means UE behaviour for the corresponding gap/restriction occasion is as per legacy behaviour.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BE04D" w14:textId="77777777" w:rsidR="00683735" w:rsidRPr="00394C96" w:rsidRDefault="00683735">
            <w:pPr>
              <w:pStyle w:val="TAL"/>
              <w:rPr>
                <w:strike/>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8B50C" w14:textId="77777777" w:rsidR="00683735" w:rsidRPr="00263855" w:rsidRDefault="00683735">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68DB6" w14:textId="77777777" w:rsidR="00683735" w:rsidRPr="00263855" w:rsidRDefault="0068373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75ECD" w14:textId="77777777" w:rsidR="00683735" w:rsidRPr="00407ACC" w:rsidRDefault="00683735">
            <w:pPr>
              <w:pStyle w:val="TAL"/>
              <w:rPr>
                <w:rFonts w:asciiTheme="majorHAnsi" w:hAnsiTheme="majorHAnsi" w:cstheme="majorBidi"/>
                <w:color w:val="000000" w:themeColor="text1"/>
                <w:lang w:val="en-US" w:eastAsia="zh-CN"/>
              </w:rPr>
            </w:pPr>
            <w:r w:rsidRPr="00407ACC">
              <w:rPr>
                <w:rFonts w:asciiTheme="majorHAnsi" w:hAnsiTheme="majorHAnsi" w:cstheme="majorBidi"/>
                <w:color w:val="000000" w:themeColor="text1"/>
              </w:rPr>
              <w:t xml:space="preserve">UE not able to support </w:t>
            </w:r>
            <w:r w:rsidRPr="00022D57">
              <w:rPr>
                <w:rFonts w:asciiTheme="majorHAnsi" w:hAnsiTheme="majorHAnsi" w:cstheme="majorBidi"/>
                <w:color w:val="000000" w:themeColor="text1"/>
              </w:rPr>
              <w:t>Enabling TX/RX during measurement gap cancellation/scheduling restriction</w:t>
            </w:r>
            <w:r>
              <w:rPr>
                <w:rFonts w:asciiTheme="majorHAnsi" w:hAnsiTheme="majorHAnsi" w:cstheme="majorBidi"/>
                <w:color w:val="000000" w:themeColor="text1"/>
              </w:rPr>
              <w:t xml:space="preserve"> based on explicit indication by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CB697" w14:textId="77777777" w:rsidR="00683735" w:rsidRPr="00526BFF" w:rsidRDefault="00683735">
            <w:pPr>
              <w:pStyle w:val="TAL"/>
              <w:rPr>
                <w:rFonts w:asciiTheme="majorHAnsi" w:hAnsiTheme="majorHAnsi" w:cstheme="majorHAnsi"/>
                <w:color w:val="000000" w:themeColor="text1"/>
                <w:szCs w:val="18"/>
                <w:lang w:eastAsia="zh-CN"/>
              </w:rPr>
            </w:pPr>
            <w:r w:rsidRPr="00526BFF">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589B6" w14:textId="77777777" w:rsidR="00683735" w:rsidRPr="00263855" w:rsidRDefault="0068373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0D033" w14:textId="77777777" w:rsidR="00683735" w:rsidRPr="00263855" w:rsidRDefault="0068373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0207F" w14:textId="77777777" w:rsidR="00683735" w:rsidRPr="00263855" w:rsidRDefault="0068373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B9E87" w14:textId="77777777" w:rsidR="00683735" w:rsidRPr="000A37DA" w:rsidRDefault="00683735">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D5437" w14:textId="77777777" w:rsidR="00683735" w:rsidRPr="00526BFF" w:rsidRDefault="00683735">
            <w:pPr>
              <w:pStyle w:val="TAL"/>
              <w:rPr>
                <w:rFonts w:asciiTheme="majorHAnsi" w:hAnsiTheme="majorHAnsi" w:cstheme="majorHAnsi"/>
                <w:color w:val="000000" w:themeColor="text1"/>
                <w:szCs w:val="18"/>
                <w:lang w:eastAsia="ja-JP"/>
              </w:rPr>
            </w:pPr>
            <w:r w:rsidRPr="00526BFF">
              <w:rPr>
                <w:rFonts w:asciiTheme="majorHAnsi" w:hAnsiTheme="majorHAnsi" w:cstheme="majorHAnsi"/>
                <w:color w:val="000000" w:themeColor="text1"/>
                <w:szCs w:val="18"/>
                <w:lang w:eastAsia="ja-JP"/>
              </w:rPr>
              <w:t>Optional</w:t>
            </w:r>
          </w:p>
        </w:tc>
      </w:tr>
      <w:tr w:rsidR="00FA6D2A" w:rsidRPr="00263855" w14:paraId="60942FB5" w14:textId="77777777" w:rsidTr="00283C0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2372BD" w14:textId="77777777" w:rsidR="00683735" w:rsidRPr="0017436E" w:rsidRDefault="00683735">
            <w:pPr>
              <w:pStyle w:val="TAL"/>
              <w:rPr>
                <w:rFonts w:asciiTheme="majorHAnsi" w:hAnsiTheme="majorHAnsi" w:cstheme="majorHAnsi"/>
                <w:color w:val="000000" w:themeColor="text1"/>
                <w:szCs w:val="18"/>
                <w:lang w:eastAsia="ja-JP"/>
              </w:rPr>
            </w:pPr>
            <w:r w:rsidRPr="0017436E">
              <w:rPr>
                <w:rFonts w:asciiTheme="majorHAnsi" w:hAnsiTheme="majorHAnsi" w:cstheme="majorHAnsi"/>
                <w:color w:val="000000" w:themeColor="text1"/>
                <w:szCs w:val="18"/>
                <w:lang w:val="en-US" w:eastAsia="ja-JP"/>
              </w:rPr>
              <w:t xml:space="preserve">64. </w:t>
            </w:r>
            <w:r w:rsidRPr="0017436E">
              <w:rPr>
                <w:rFonts w:asciiTheme="majorHAnsi" w:hAnsiTheme="majorHAnsi" w:cstheme="majorHAnsi"/>
              </w:rPr>
              <w:t>NR_XR_Ph3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58977" w14:textId="77777777" w:rsidR="00683735" w:rsidRPr="00263855" w:rsidRDefault="0068373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64-2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754AD" w14:textId="77777777" w:rsidR="00683735" w:rsidRPr="00A20833" w:rsidRDefault="00683735">
            <w:pPr>
              <w:pStyle w:val="TAL"/>
              <w:rPr>
                <w:rFonts w:asciiTheme="majorHAnsi" w:hAnsiTheme="majorHAnsi" w:cstheme="majorHAnsi"/>
                <w:color w:val="000000" w:themeColor="text1"/>
                <w:szCs w:val="18"/>
                <w:lang w:eastAsia="zh-CN"/>
              </w:rPr>
            </w:pPr>
            <w:r w:rsidRPr="00A20833">
              <w:rPr>
                <w:rFonts w:asciiTheme="majorHAnsi" w:hAnsiTheme="majorHAnsi" w:cstheme="majorHAnsi"/>
                <w:lang w:val="en-US"/>
              </w:rPr>
              <w:t>DCI format 0_2/1_2 indication for enabling TX/RX in gap cancellation/restriction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83E65" w14:textId="77777777" w:rsidR="00683735" w:rsidRPr="00DC10C8" w:rsidRDefault="00683735">
            <w:pPr>
              <w:rPr>
                <w:rFonts w:asciiTheme="majorHAnsi" w:hAnsiTheme="majorHAnsi" w:cstheme="majorHAnsi"/>
                <w:color w:val="000000" w:themeColor="text1"/>
                <w:sz w:val="18"/>
                <w:szCs w:val="18"/>
              </w:rPr>
            </w:pPr>
            <w:r w:rsidRPr="00790F4B">
              <w:rPr>
                <w:rFonts w:asciiTheme="majorHAnsi" w:hAnsiTheme="majorHAnsi" w:cstheme="majorHAnsi"/>
                <w:color w:val="000000" w:themeColor="text1"/>
                <w:sz w:val="18"/>
                <w:szCs w:val="18"/>
              </w:rPr>
              <w:t>1.</w:t>
            </w:r>
            <w:r w:rsidRPr="00790F4B">
              <w:rPr>
                <w:rFonts w:asciiTheme="majorHAnsi" w:hAnsiTheme="majorHAnsi" w:cstheme="majorHAnsi"/>
                <w:color w:val="000000" w:themeColor="text1"/>
                <w:sz w:val="18"/>
                <w:szCs w:val="18"/>
              </w:rPr>
              <w:tab/>
            </w:r>
            <w:r w:rsidRPr="00022D57">
              <w:rPr>
                <w:rFonts w:asciiTheme="majorHAnsi" w:hAnsiTheme="majorHAnsi" w:cstheme="majorHAnsi"/>
                <w:color w:val="000000" w:themeColor="text1"/>
                <w:sz w:val="18"/>
                <w:szCs w:val="18"/>
              </w:rPr>
              <w:t>DCI format 0_2/1_2 indication for enabling reception/transmission in gap/restriction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EA8D1" w14:textId="77777777" w:rsidR="00683735" w:rsidRPr="0017436E" w:rsidRDefault="00683735">
            <w:pPr>
              <w:pStyle w:val="TAL"/>
              <w:rPr>
                <w:rFonts w:asciiTheme="majorHAnsi" w:eastAsia="ＭＳ 明朝" w:hAnsiTheme="majorHAnsi" w:cstheme="majorHAnsi"/>
                <w:color w:val="000000" w:themeColor="text1"/>
                <w:szCs w:val="18"/>
                <w:lang w:eastAsia="ja-JP"/>
              </w:rPr>
            </w:pPr>
            <w:r w:rsidRPr="0017436E">
              <w:rPr>
                <w:rFonts w:asciiTheme="majorHAnsi" w:eastAsia="ＭＳ 明朝" w:hAnsiTheme="majorHAnsi" w:cstheme="majorHAnsi"/>
                <w:color w:val="000000" w:themeColor="text1"/>
                <w:szCs w:val="18"/>
                <w:lang w:eastAsia="ja-JP"/>
              </w:rPr>
              <w:t>64-1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F4B25" w14:textId="77777777" w:rsidR="00683735" w:rsidRPr="00263855" w:rsidRDefault="00683735">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28F87" w14:textId="77777777" w:rsidR="00683735" w:rsidRPr="00263855" w:rsidRDefault="0068373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8F3A7" w14:textId="77777777" w:rsidR="00683735" w:rsidRPr="00407ACC" w:rsidRDefault="00683735">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81DB1" w14:textId="77777777" w:rsidR="00683735" w:rsidRPr="00526BFF" w:rsidRDefault="00683735">
            <w:pPr>
              <w:pStyle w:val="TAL"/>
              <w:rPr>
                <w:rFonts w:asciiTheme="majorHAnsi" w:hAnsiTheme="majorHAnsi" w:cstheme="majorHAnsi"/>
                <w:color w:val="000000" w:themeColor="text1"/>
                <w:szCs w:val="18"/>
                <w:lang w:eastAsia="zh-CN"/>
              </w:rPr>
            </w:pPr>
            <w:r w:rsidRPr="00526BFF">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7E8D7" w14:textId="77777777" w:rsidR="00683735" w:rsidRPr="00263855" w:rsidRDefault="0068373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C5C45" w14:textId="77777777" w:rsidR="00683735" w:rsidRPr="00263855" w:rsidRDefault="0068373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C8693" w14:textId="77777777" w:rsidR="00683735" w:rsidRPr="00263855" w:rsidRDefault="0068373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3A87F" w14:textId="77777777" w:rsidR="00683735" w:rsidRPr="00263855" w:rsidRDefault="0068373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3C39C" w14:textId="77777777" w:rsidR="00683735" w:rsidRPr="00526BFF" w:rsidRDefault="00683735">
            <w:pPr>
              <w:pStyle w:val="TAL"/>
              <w:rPr>
                <w:rFonts w:asciiTheme="majorHAnsi" w:hAnsiTheme="majorHAnsi" w:cstheme="majorHAnsi"/>
                <w:color w:val="000000" w:themeColor="text1"/>
                <w:szCs w:val="18"/>
                <w:lang w:eastAsia="ja-JP"/>
              </w:rPr>
            </w:pPr>
            <w:r w:rsidRPr="00526BFF">
              <w:rPr>
                <w:rFonts w:asciiTheme="majorHAnsi" w:hAnsiTheme="majorHAnsi" w:cstheme="majorHAnsi"/>
                <w:color w:val="000000" w:themeColor="text1"/>
                <w:szCs w:val="18"/>
                <w:lang w:eastAsia="ja-JP"/>
              </w:rPr>
              <w:t>Optional</w:t>
            </w:r>
          </w:p>
        </w:tc>
      </w:tr>
      <w:tr w:rsidR="00FA6D2A" w:rsidRPr="00263855" w14:paraId="67953255" w14:textId="77777777" w:rsidTr="00283C0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F70C4B" w14:textId="77777777" w:rsidR="00683735" w:rsidRPr="0017436E" w:rsidRDefault="00683735">
            <w:pPr>
              <w:pStyle w:val="TAL"/>
              <w:rPr>
                <w:rFonts w:asciiTheme="majorHAnsi" w:hAnsiTheme="majorHAnsi" w:cstheme="majorHAnsi"/>
                <w:color w:val="000000" w:themeColor="text1"/>
                <w:szCs w:val="18"/>
                <w:lang w:val="en-US" w:eastAsia="ja-JP"/>
              </w:rPr>
            </w:pPr>
            <w:r w:rsidRPr="0017436E">
              <w:rPr>
                <w:rFonts w:asciiTheme="majorHAnsi" w:hAnsiTheme="majorHAnsi" w:cstheme="majorHAnsi"/>
                <w:color w:val="000000" w:themeColor="text1"/>
                <w:szCs w:val="18"/>
                <w:lang w:val="en-US" w:eastAsia="ja-JP"/>
              </w:rPr>
              <w:t xml:space="preserve">64. </w:t>
            </w:r>
            <w:r w:rsidRPr="0017436E">
              <w:rPr>
                <w:rFonts w:asciiTheme="majorHAnsi" w:hAnsiTheme="majorHAnsi" w:cstheme="majorHAnsi"/>
              </w:rPr>
              <w:t>NR_XR_Ph3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F7569" w14:textId="77777777" w:rsidR="00683735" w:rsidRDefault="0068373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64-3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800A9" w14:textId="77777777" w:rsidR="00683735" w:rsidRPr="00A20833" w:rsidRDefault="00683735">
            <w:pPr>
              <w:pStyle w:val="TAL"/>
              <w:rPr>
                <w:rFonts w:asciiTheme="majorHAnsi" w:hAnsiTheme="majorHAnsi" w:cstheme="majorHAnsi"/>
                <w:lang w:val="en-US"/>
              </w:rPr>
            </w:pPr>
            <w:r w:rsidRPr="00A20833">
              <w:rPr>
                <w:rFonts w:asciiTheme="majorHAnsi" w:hAnsiTheme="majorHAnsi" w:cstheme="majorHAnsi"/>
                <w:lang w:val="en-US"/>
              </w:rPr>
              <w:t>DCI format 0_3/1_3 indication for enabling TX/RX in gap cancellation/restriction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DF9C2" w14:textId="77777777" w:rsidR="00683735" w:rsidRPr="00790F4B" w:rsidRDefault="00683735">
            <w:pPr>
              <w:rPr>
                <w:rFonts w:asciiTheme="majorHAnsi" w:hAnsiTheme="majorHAnsi" w:cstheme="majorHAnsi"/>
                <w:color w:val="000000" w:themeColor="text1"/>
                <w:sz w:val="18"/>
                <w:szCs w:val="18"/>
              </w:rPr>
            </w:pPr>
            <w:r w:rsidRPr="00790F4B">
              <w:rPr>
                <w:rFonts w:asciiTheme="majorHAnsi" w:hAnsiTheme="majorHAnsi" w:cstheme="majorHAnsi"/>
                <w:color w:val="000000" w:themeColor="text1"/>
                <w:sz w:val="18"/>
                <w:szCs w:val="18"/>
              </w:rPr>
              <w:t>1.</w:t>
            </w:r>
            <w:r w:rsidRPr="00790F4B">
              <w:rPr>
                <w:rFonts w:asciiTheme="majorHAnsi" w:hAnsiTheme="majorHAnsi" w:cstheme="majorHAnsi"/>
                <w:color w:val="000000" w:themeColor="text1"/>
                <w:sz w:val="18"/>
                <w:szCs w:val="18"/>
              </w:rPr>
              <w:tab/>
            </w:r>
            <w:r w:rsidRPr="00022D57">
              <w:rPr>
                <w:rFonts w:asciiTheme="majorHAnsi" w:hAnsiTheme="majorHAnsi" w:cstheme="majorHAnsi"/>
                <w:color w:val="000000" w:themeColor="text1"/>
                <w:sz w:val="18"/>
                <w:szCs w:val="18"/>
              </w:rPr>
              <w:t>DCI format 0_</w:t>
            </w:r>
            <w:r>
              <w:rPr>
                <w:rFonts w:asciiTheme="majorHAnsi" w:hAnsiTheme="majorHAnsi" w:cstheme="majorHAnsi"/>
                <w:color w:val="000000" w:themeColor="text1"/>
                <w:sz w:val="18"/>
                <w:szCs w:val="18"/>
              </w:rPr>
              <w:t>3</w:t>
            </w:r>
            <w:r w:rsidRPr="00022D57">
              <w:rPr>
                <w:rFonts w:asciiTheme="majorHAnsi" w:hAnsiTheme="majorHAnsi" w:cstheme="majorHAnsi"/>
                <w:color w:val="000000" w:themeColor="text1"/>
                <w:sz w:val="18"/>
                <w:szCs w:val="18"/>
              </w:rPr>
              <w:t>/1_</w:t>
            </w:r>
            <w:r>
              <w:rPr>
                <w:rFonts w:asciiTheme="majorHAnsi" w:hAnsiTheme="majorHAnsi" w:cstheme="majorHAnsi"/>
                <w:color w:val="000000" w:themeColor="text1"/>
                <w:sz w:val="18"/>
                <w:szCs w:val="18"/>
              </w:rPr>
              <w:t>3</w:t>
            </w:r>
            <w:r w:rsidRPr="00022D57">
              <w:rPr>
                <w:rFonts w:asciiTheme="majorHAnsi" w:hAnsiTheme="majorHAnsi" w:cstheme="majorHAnsi"/>
                <w:color w:val="000000" w:themeColor="text1"/>
                <w:sz w:val="18"/>
                <w:szCs w:val="18"/>
              </w:rPr>
              <w:t xml:space="preserve"> indication for enabling reception/transmission in gap/restriction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36151" w14:textId="77777777" w:rsidR="00683735" w:rsidRPr="0017436E" w:rsidRDefault="00683735">
            <w:pPr>
              <w:pStyle w:val="TAL"/>
              <w:rPr>
                <w:rFonts w:asciiTheme="majorHAnsi" w:eastAsia="ＭＳ 明朝" w:hAnsiTheme="majorHAnsi" w:cstheme="majorHAnsi"/>
                <w:color w:val="000000" w:themeColor="text1"/>
                <w:szCs w:val="18"/>
                <w:lang w:eastAsia="ja-JP"/>
              </w:rPr>
            </w:pPr>
            <w:r w:rsidRPr="0017436E">
              <w:rPr>
                <w:rFonts w:asciiTheme="majorHAnsi" w:eastAsia="ＭＳ 明朝" w:hAnsiTheme="majorHAnsi" w:cstheme="majorHAnsi"/>
                <w:color w:val="000000" w:themeColor="text1"/>
                <w:szCs w:val="18"/>
                <w:lang w:eastAsia="ja-JP"/>
              </w:rPr>
              <w:t>64-1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93219" w14:textId="77777777" w:rsidR="00683735" w:rsidRDefault="00683735">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3C278" w14:textId="77777777" w:rsidR="00683735" w:rsidRDefault="0068373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86A2E" w14:textId="77777777" w:rsidR="00683735" w:rsidRPr="00407ACC" w:rsidRDefault="00683735">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E58D3" w14:textId="77777777" w:rsidR="00683735" w:rsidRPr="00526BFF" w:rsidRDefault="00683735">
            <w:pPr>
              <w:pStyle w:val="TAL"/>
              <w:rPr>
                <w:rFonts w:asciiTheme="majorHAnsi" w:hAnsiTheme="majorHAnsi" w:cstheme="majorHAnsi"/>
                <w:color w:val="000000" w:themeColor="text1"/>
                <w:szCs w:val="18"/>
                <w:lang w:eastAsia="zh-CN"/>
              </w:rPr>
            </w:pPr>
            <w:r w:rsidRPr="00526BFF">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28912" w14:textId="77777777" w:rsidR="00683735" w:rsidRDefault="0068373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1391B" w14:textId="77777777" w:rsidR="00683735" w:rsidRDefault="0068373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871D0" w14:textId="77777777" w:rsidR="00683735" w:rsidRDefault="0068373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30A75" w14:textId="77777777" w:rsidR="00683735" w:rsidRPr="00263855" w:rsidRDefault="0068373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518CD" w14:textId="77777777" w:rsidR="00683735" w:rsidRPr="00526BFF" w:rsidRDefault="00683735">
            <w:pPr>
              <w:pStyle w:val="TAL"/>
              <w:rPr>
                <w:rFonts w:asciiTheme="majorHAnsi" w:hAnsiTheme="majorHAnsi" w:cstheme="majorHAnsi"/>
                <w:color w:val="000000" w:themeColor="text1"/>
                <w:szCs w:val="18"/>
                <w:lang w:eastAsia="ja-JP"/>
              </w:rPr>
            </w:pPr>
            <w:r w:rsidRPr="00526BFF">
              <w:rPr>
                <w:rFonts w:asciiTheme="majorHAnsi" w:hAnsiTheme="majorHAnsi" w:cstheme="majorHAnsi"/>
                <w:color w:val="000000" w:themeColor="text1"/>
                <w:szCs w:val="18"/>
                <w:lang w:eastAsia="ja-JP"/>
              </w:rPr>
              <w:t>Optional</w:t>
            </w:r>
          </w:p>
        </w:tc>
      </w:tr>
    </w:tbl>
    <w:p w14:paraId="32EC1E7D" w14:textId="77777777" w:rsidR="00ED749C" w:rsidRDefault="00ED749C" w:rsidP="00D75617">
      <w:pPr>
        <w:spacing w:afterLines="50" w:after="120"/>
        <w:jc w:val="both"/>
        <w:rPr>
          <w:rFonts w:eastAsiaTheme="minorEastAsia"/>
          <w:sz w:val="22"/>
          <w:lang w:val="en-US"/>
        </w:rPr>
      </w:pPr>
    </w:p>
    <w:p w14:paraId="24A4203E" w14:textId="77777777" w:rsidR="00D75617" w:rsidRPr="00D75617" w:rsidRDefault="00D75617" w:rsidP="00D75617">
      <w:pPr>
        <w:rPr>
          <w:rFonts w:eastAsiaTheme="minorEastAsia"/>
        </w:rPr>
      </w:pPr>
    </w:p>
    <w:p w14:paraId="79DC7881" w14:textId="14C2E2AB" w:rsidR="009361B2" w:rsidRDefault="00FD15D5">
      <w:pPr>
        <w:pStyle w:val="1"/>
        <w:numPr>
          <w:ilvl w:val="0"/>
          <w:numId w:val="12"/>
        </w:numPr>
        <w:spacing w:before="180" w:after="120"/>
        <w:rPr>
          <w:rFonts w:eastAsia="ＭＳ 明朝"/>
          <w:b/>
          <w:bCs/>
          <w:szCs w:val="24"/>
          <w:lang w:val="en-US"/>
        </w:rPr>
      </w:pPr>
      <w:r>
        <w:rPr>
          <w:rFonts w:eastAsia="ＭＳ 明朝" w:hint="eastAsia"/>
          <w:b/>
          <w:bCs/>
          <w:szCs w:val="24"/>
          <w:lang w:val="en-US"/>
        </w:rPr>
        <w:t>Companies</w:t>
      </w:r>
      <w:r>
        <w:rPr>
          <w:rFonts w:eastAsia="ＭＳ 明朝"/>
          <w:b/>
          <w:bCs/>
          <w:szCs w:val="24"/>
          <w:lang w:val="en-US"/>
        </w:rPr>
        <w:t>’</w:t>
      </w:r>
      <w:r>
        <w:rPr>
          <w:rFonts w:eastAsia="ＭＳ 明朝" w:hint="eastAsia"/>
          <w:b/>
          <w:bCs/>
          <w:szCs w:val="24"/>
          <w:lang w:val="en-US"/>
        </w:rPr>
        <w:t xml:space="preserve"> inputs</w:t>
      </w:r>
    </w:p>
    <w:p w14:paraId="14992C14" w14:textId="17C77132" w:rsidR="00EC544E" w:rsidRPr="00932D63" w:rsidRDefault="0026748A" w:rsidP="00EC544E">
      <w:pPr>
        <w:rPr>
          <w:rFonts w:eastAsiaTheme="minorEastAsia"/>
          <w:sz w:val="22"/>
          <w:lang w:val="en-US"/>
        </w:rPr>
      </w:pPr>
      <w:r w:rsidRPr="00932D63">
        <w:rPr>
          <w:rFonts w:eastAsiaTheme="minorEastAsia"/>
          <w:sz w:val="22"/>
          <w:lang w:val="en-US"/>
        </w:rPr>
        <w:t>T</w:t>
      </w:r>
      <w:r w:rsidRPr="00932D63">
        <w:rPr>
          <w:rFonts w:eastAsiaTheme="minorEastAsia" w:hint="eastAsia"/>
          <w:sz w:val="22"/>
          <w:lang w:val="en-US"/>
        </w:rPr>
        <w:t xml:space="preserve">he </w:t>
      </w:r>
      <w:r w:rsidR="0002781B" w:rsidRPr="00932D63">
        <w:rPr>
          <w:rFonts w:eastAsiaTheme="minorEastAsia" w:hint="eastAsia"/>
          <w:sz w:val="22"/>
          <w:lang w:val="en-US"/>
        </w:rPr>
        <w:t xml:space="preserve">following inputs have been provided </w:t>
      </w:r>
      <w:r w:rsidR="00A4764A">
        <w:rPr>
          <w:rFonts w:eastAsiaTheme="minorEastAsia" w:hint="eastAsia"/>
          <w:sz w:val="22"/>
          <w:lang w:val="en-US"/>
        </w:rPr>
        <w:t>in</w:t>
      </w:r>
      <w:r w:rsidR="0002781B" w:rsidRPr="00932D63">
        <w:rPr>
          <w:rFonts w:eastAsiaTheme="minorEastAsia" w:hint="eastAsia"/>
          <w:sz w:val="22"/>
          <w:lang w:val="en-US"/>
        </w:rPr>
        <w:t xml:space="preserve"> compan</w:t>
      </w:r>
      <w:r w:rsidR="00A4764A">
        <w:rPr>
          <w:rFonts w:eastAsiaTheme="minorEastAsia" w:hint="eastAsia"/>
          <w:sz w:val="22"/>
          <w:lang w:val="en-US"/>
        </w:rPr>
        <w:t>ies</w:t>
      </w:r>
      <w:r w:rsidR="00A4764A">
        <w:rPr>
          <w:rFonts w:eastAsiaTheme="minorEastAsia"/>
          <w:sz w:val="22"/>
          <w:lang w:val="en-US"/>
        </w:rPr>
        <w:t>’</w:t>
      </w:r>
      <w:r w:rsidR="0002781B" w:rsidRPr="00932D63">
        <w:rPr>
          <w:rFonts w:eastAsiaTheme="minorEastAsia" w:hint="eastAsia"/>
          <w:sz w:val="22"/>
          <w:lang w:val="en-US"/>
        </w:rPr>
        <w:t xml:space="preserve"> contributions in this meeting: </w:t>
      </w:r>
    </w:p>
    <w:tbl>
      <w:tblPr>
        <w:tblStyle w:val="afd"/>
        <w:tblW w:w="5000" w:type="pct"/>
        <w:tblLook w:val="04A0" w:firstRow="1" w:lastRow="0" w:firstColumn="1" w:lastColumn="0" w:noHBand="0" w:noVBand="1"/>
      </w:tblPr>
      <w:tblGrid>
        <w:gridCol w:w="1544"/>
        <w:gridCol w:w="20839"/>
      </w:tblGrid>
      <w:tr w:rsidR="0058011E" w:rsidRPr="00D1683D" w14:paraId="2014C317" w14:textId="1D11955B" w:rsidTr="00D91D2F">
        <w:trPr>
          <w:trHeight w:val="412"/>
        </w:trPr>
        <w:tc>
          <w:tcPr>
            <w:tcW w:w="277" w:type="pct"/>
          </w:tcPr>
          <w:p w14:paraId="05762276" w14:textId="4059F6F4" w:rsidR="0058011E" w:rsidRPr="00116693" w:rsidRDefault="0058011E" w:rsidP="00405BBB">
            <w:pPr>
              <w:pStyle w:val="aff6"/>
              <w:numPr>
                <w:ilvl w:val="0"/>
                <w:numId w:val="14"/>
              </w:numPr>
              <w:ind w:leftChars="0"/>
              <w:rPr>
                <w:rFonts w:eastAsia="ＭＳ 明朝"/>
                <w:lang w:val="en-US"/>
              </w:rPr>
            </w:pPr>
            <w:r w:rsidRPr="00A1172C">
              <w:t>Huawei, HiSilicon</w:t>
            </w:r>
          </w:p>
        </w:tc>
        <w:tc>
          <w:tcPr>
            <w:tcW w:w="4723" w:type="pct"/>
          </w:tcPr>
          <w:p w14:paraId="4C09EC0E" w14:textId="77777777" w:rsidR="00107354" w:rsidRPr="006C0611" w:rsidRDefault="00107354" w:rsidP="00107354">
            <w:pPr>
              <w:keepNext/>
              <w:overflowPunct/>
              <w:snapToGrid w:val="0"/>
              <w:spacing w:before="120" w:after="120"/>
              <w:ind w:left="432" w:hanging="432"/>
              <w:jc w:val="both"/>
              <w:outlineLvl w:val="0"/>
              <w:rPr>
                <w:rFonts w:eastAsia="SimSun"/>
                <w:b/>
                <w:bCs/>
                <w:sz w:val="28"/>
                <w:szCs w:val="28"/>
                <w:lang w:val="x-none"/>
              </w:rPr>
            </w:pPr>
            <w:r w:rsidRPr="00606ECB">
              <w:rPr>
                <w:rFonts w:eastAsia="SimSun"/>
                <w:b/>
                <w:bCs/>
                <w:sz w:val="28"/>
                <w:szCs w:val="28"/>
                <w:lang w:val="en-US"/>
              </w:rPr>
              <w:t>Discussions</w:t>
            </w:r>
          </w:p>
          <w:p w14:paraId="33B1B153" w14:textId="77777777" w:rsidR="00107354" w:rsidRDefault="00107354" w:rsidP="00107354">
            <w:pPr>
              <w:snapToGrid w:val="0"/>
              <w:spacing w:after="120"/>
              <w:jc w:val="both"/>
              <w:rPr>
                <w:rFonts w:eastAsia="SimSun"/>
                <w:lang w:eastAsia="zh-CN"/>
              </w:rPr>
            </w:pPr>
            <w:r>
              <w:rPr>
                <w:rFonts w:eastAsia="SimSun" w:hint="eastAsia"/>
                <w:lang w:eastAsia="zh-CN"/>
              </w:rPr>
              <w:t>A</w:t>
            </w:r>
            <w:r>
              <w:rPr>
                <w:rFonts w:eastAsia="SimSun"/>
                <w:lang w:eastAsia="zh-CN"/>
              </w:rPr>
              <w:t xml:space="preserve">s XR traffic has non-integer periodicity while the RRM measurements, e.g. measurement gaps, have an integer periodicity, the XR traffic will conflict with measurement occasions anyway. The gaps/restrictions caused by RRM measurements will affect the performance of XR. Hence, </w:t>
            </w:r>
            <w:r w:rsidRPr="00E91CBC">
              <w:rPr>
                <w:rFonts w:eastAsia="SimSun"/>
                <w:lang w:eastAsia="zh-CN"/>
              </w:rPr>
              <w:t xml:space="preserve">enabling Tx/Rx in gaps/restrictions that are caused by RRM measurements </w:t>
            </w:r>
            <w:r>
              <w:rPr>
                <w:rFonts w:eastAsia="SimSun"/>
                <w:lang w:eastAsia="zh-CN"/>
              </w:rPr>
              <w:t>through</w:t>
            </w:r>
            <w:r w:rsidRPr="00B92003">
              <w:rPr>
                <w:rFonts w:eastAsia="SimSun"/>
                <w:lang w:eastAsia="zh-CN"/>
              </w:rPr>
              <w:t xml:space="preserve"> </w:t>
            </w:r>
            <w:r>
              <w:rPr>
                <w:rFonts w:eastAsia="SimSun"/>
                <w:lang w:eastAsia="zh-CN"/>
              </w:rPr>
              <w:t xml:space="preserve">one bit </w:t>
            </w:r>
            <w:r w:rsidRPr="00B92003">
              <w:rPr>
                <w:rFonts w:eastAsia="SimSun"/>
                <w:lang w:eastAsia="zh-CN"/>
              </w:rPr>
              <w:t xml:space="preserve">indication </w:t>
            </w:r>
            <w:r>
              <w:rPr>
                <w:rFonts w:eastAsia="SimSun"/>
                <w:lang w:eastAsia="zh-CN"/>
              </w:rPr>
              <w:t>of scheduling</w:t>
            </w:r>
            <w:r w:rsidRPr="00B92003">
              <w:rPr>
                <w:rFonts w:eastAsia="SimSun"/>
                <w:lang w:eastAsia="zh-CN"/>
              </w:rPr>
              <w:t xml:space="preserve"> DCI</w:t>
            </w:r>
            <w:r>
              <w:rPr>
                <w:rFonts w:eastAsia="SimSun"/>
                <w:lang w:eastAsia="zh-CN"/>
              </w:rPr>
              <w:t xml:space="preserve"> is agreed in R19 XR, as shown</w:t>
            </w:r>
            <w:r w:rsidRPr="00B92003">
              <w:rPr>
                <w:rFonts w:eastAsia="SimSun"/>
                <w:lang w:eastAsia="zh-CN"/>
              </w:rPr>
              <w:t xml:space="preserve"> in </w:t>
            </w:r>
            <w:r w:rsidRPr="00B92003">
              <w:rPr>
                <w:rFonts w:eastAsia="SimSun"/>
                <w:lang w:eastAsia="zh-CN"/>
              </w:rPr>
              <w:fldChar w:fldCharType="begin"/>
            </w:r>
            <w:r w:rsidRPr="00B92003">
              <w:rPr>
                <w:rFonts w:eastAsia="SimSun"/>
                <w:lang w:eastAsia="zh-CN"/>
              </w:rPr>
              <w:instrText xml:space="preserve"> REF _Ref187259585 \h  \* MERGEFORMAT </w:instrText>
            </w:r>
            <w:r w:rsidRPr="00B92003">
              <w:rPr>
                <w:rFonts w:eastAsia="SimSun"/>
                <w:lang w:eastAsia="zh-CN"/>
              </w:rPr>
            </w:r>
            <w:r w:rsidRPr="00B92003">
              <w:rPr>
                <w:rFonts w:eastAsia="SimSun"/>
                <w:lang w:eastAsia="zh-CN"/>
              </w:rPr>
              <w:fldChar w:fldCharType="separate"/>
            </w:r>
            <w:r w:rsidRPr="00B92003">
              <w:rPr>
                <w:rFonts w:eastAsia="SimSun"/>
                <w:bCs/>
                <w:lang w:val="x-none" w:eastAsia="zh-CN"/>
              </w:rPr>
              <w:t>Figure 1</w:t>
            </w:r>
            <w:r w:rsidRPr="00B92003">
              <w:rPr>
                <w:rFonts w:eastAsia="SimSun"/>
                <w:lang w:eastAsia="zh-CN"/>
              </w:rPr>
              <w:fldChar w:fldCharType="end"/>
            </w:r>
            <w:r>
              <w:rPr>
                <w:rFonts w:eastAsia="SimSun"/>
                <w:lang w:eastAsia="zh-CN"/>
              </w:rPr>
              <w:t>.</w:t>
            </w:r>
          </w:p>
          <w:p w14:paraId="42EC87A2" w14:textId="77777777" w:rsidR="00107354" w:rsidRDefault="00107354" w:rsidP="00107354">
            <w:pPr>
              <w:snapToGrid w:val="0"/>
              <w:spacing w:after="120"/>
              <w:jc w:val="center"/>
              <w:rPr>
                <w:rFonts w:eastAsia="SimSun"/>
                <w:lang w:eastAsia="zh-CN"/>
              </w:rPr>
            </w:pPr>
            <w:r>
              <w:rPr>
                <w:rFonts w:eastAsia="SimSun"/>
                <w:noProof/>
                <w:lang w:val="en-US" w:eastAsia="zh-CN"/>
              </w:rPr>
              <w:lastRenderedPageBreak/>
              <w:drawing>
                <wp:inline distT="0" distB="0" distL="0" distR="0" wp14:anchorId="212D15CE" wp14:editId="59AA485E">
                  <wp:extent cx="4320000" cy="1177327"/>
                  <wp:effectExtent l="0" t="0" r="4445"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20000" cy="1177327"/>
                          </a:xfrm>
                          <a:prstGeom prst="rect">
                            <a:avLst/>
                          </a:prstGeom>
                          <a:noFill/>
                        </pic:spPr>
                      </pic:pic>
                    </a:graphicData>
                  </a:graphic>
                </wp:inline>
              </w:drawing>
            </w:r>
          </w:p>
          <w:p w14:paraId="071C1A76" w14:textId="77777777" w:rsidR="00107354" w:rsidRPr="00427D6C" w:rsidRDefault="00107354" w:rsidP="00107354">
            <w:pPr>
              <w:snapToGrid w:val="0"/>
              <w:spacing w:after="120"/>
              <w:jc w:val="center"/>
              <w:rPr>
                <w:rFonts w:eastAsia="SimSun"/>
                <w:b/>
                <w:bCs/>
                <w:lang w:val="x-none" w:eastAsia="zh-CN"/>
              </w:rPr>
            </w:pPr>
            <w:bookmarkStart w:id="2" w:name="_Ref187259585"/>
            <w:r w:rsidRPr="00BB1111">
              <w:rPr>
                <w:rFonts w:eastAsia="SimSun"/>
                <w:b/>
                <w:bCs/>
                <w:lang w:val="x-none" w:eastAsia="zh-CN"/>
              </w:rPr>
              <w:t xml:space="preserve">Figure </w:t>
            </w:r>
            <w:r w:rsidRPr="00BB1111">
              <w:rPr>
                <w:rFonts w:eastAsia="SimSun"/>
                <w:b/>
                <w:bCs/>
                <w:lang w:val="x-none" w:eastAsia="zh-CN"/>
              </w:rPr>
              <w:fldChar w:fldCharType="begin"/>
            </w:r>
            <w:r w:rsidRPr="00BB1111">
              <w:rPr>
                <w:rFonts w:eastAsia="SimSun"/>
                <w:b/>
                <w:bCs/>
                <w:lang w:val="x-none" w:eastAsia="zh-CN"/>
              </w:rPr>
              <w:instrText xml:space="preserve"> SEQ Figure \* ARABIC </w:instrText>
            </w:r>
            <w:r w:rsidRPr="00BB1111">
              <w:rPr>
                <w:rFonts w:eastAsia="SimSun"/>
                <w:b/>
                <w:bCs/>
                <w:lang w:val="x-none" w:eastAsia="zh-CN"/>
              </w:rPr>
              <w:fldChar w:fldCharType="separate"/>
            </w:r>
            <w:r w:rsidRPr="00BB1111">
              <w:rPr>
                <w:rFonts w:eastAsia="SimSun"/>
                <w:b/>
                <w:bCs/>
                <w:lang w:val="x-none" w:eastAsia="zh-CN"/>
              </w:rPr>
              <w:t>1</w:t>
            </w:r>
            <w:r w:rsidRPr="00BB1111">
              <w:rPr>
                <w:rFonts w:eastAsia="SimSun"/>
                <w:lang w:val="x-none" w:eastAsia="zh-CN"/>
              </w:rPr>
              <w:fldChar w:fldCharType="end"/>
            </w:r>
            <w:bookmarkEnd w:id="2"/>
            <w:r w:rsidRPr="00BB1111">
              <w:rPr>
                <w:rFonts w:eastAsia="SimSun"/>
                <w:b/>
                <w:bCs/>
                <w:lang w:val="x-none" w:eastAsia="zh-CN"/>
              </w:rPr>
              <w:t xml:space="preserve">. Illustration of </w:t>
            </w:r>
            <w:r w:rsidRPr="00D34E95">
              <w:rPr>
                <w:rFonts w:eastAsia="SimSun"/>
                <w:b/>
                <w:bCs/>
                <w:lang w:val="x-none" w:eastAsia="zh-CN"/>
              </w:rPr>
              <w:t>enabling Tx/Rx in gaps/restrictions that are caused by RRM measurements</w:t>
            </w:r>
            <w:r w:rsidRPr="00BB1111">
              <w:rPr>
                <w:rFonts w:eastAsia="SimSun"/>
                <w:b/>
                <w:bCs/>
                <w:lang w:val="x-none" w:eastAsia="zh-CN"/>
              </w:rPr>
              <w:t xml:space="preserve"> </w:t>
            </w:r>
            <w:r>
              <w:rPr>
                <w:rFonts w:eastAsia="SimSun"/>
                <w:b/>
                <w:bCs/>
                <w:lang w:val="x-none" w:eastAsia="zh-CN"/>
              </w:rPr>
              <w:t>through scheduling DCI</w:t>
            </w:r>
          </w:p>
          <w:tbl>
            <w:tblPr>
              <w:tblStyle w:val="afd"/>
              <w:tblW w:w="0" w:type="auto"/>
              <w:tblLook w:val="04A0" w:firstRow="1" w:lastRow="0" w:firstColumn="1" w:lastColumn="0" w:noHBand="0" w:noVBand="1"/>
            </w:tblPr>
            <w:tblGrid>
              <w:gridCol w:w="9016"/>
            </w:tblGrid>
            <w:tr w:rsidR="00107354" w:rsidRPr="00D44A4F" w14:paraId="6B637901" w14:textId="77777777">
              <w:tc>
                <w:tcPr>
                  <w:tcW w:w="9016" w:type="dxa"/>
                </w:tcPr>
                <w:p w14:paraId="5C2FD4B7" w14:textId="77777777" w:rsidR="00107354" w:rsidRPr="00D44A4F" w:rsidRDefault="00107354" w:rsidP="00107354">
                  <w:pPr>
                    <w:autoSpaceDE/>
                    <w:autoSpaceDN/>
                    <w:rPr>
                      <w:rFonts w:ascii="Times" w:hAnsi="Times"/>
                      <w:lang w:eastAsia="en-US"/>
                    </w:rPr>
                  </w:pPr>
                  <w:r w:rsidRPr="00384B8E">
                    <w:rPr>
                      <w:rFonts w:ascii="Times" w:hAnsi="Times"/>
                      <w:b/>
                      <w:bCs/>
                      <w:highlight w:val="green"/>
                      <w:lang w:eastAsia="en-US"/>
                    </w:rPr>
                    <w:t>Agreement</w:t>
                  </w:r>
                </w:p>
                <w:p w14:paraId="320064FF" w14:textId="77777777" w:rsidR="00107354" w:rsidRPr="00D44A4F" w:rsidRDefault="00107354" w:rsidP="00107354">
                  <w:pPr>
                    <w:autoSpaceDE/>
                    <w:autoSpaceDN/>
                    <w:rPr>
                      <w:rFonts w:ascii="Times" w:hAnsi="Times"/>
                    </w:rPr>
                  </w:pPr>
                  <w:r w:rsidRPr="00D44A4F">
                    <w:rPr>
                      <w:rFonts w:ascii="Times" w:hAnsi="Times"/>
                    </w:rPr>
                    <w:t>A component of an FG can have Option 1 as a first value and Option 2 as a second value:</w:t>
                  </w:r>
                </w:p>
                <w:p w14:paraId="542F4F6C" w14:textId="77777777" w:rsidR="00107354" w:rsidRPr="00D44A4F" w:rsidRDefault="00107354" w:rsidP="00405BBB">
                  <w:pPr>
                    <w:numPr>
                      <w:ilvl w:val="0"/>
                      <w:numId w:val="15"/>
                    </w:numPr>
                    <w:overflowPunct/>
                    <w:autoSpaceDE/>
                    <w:autoSpaceDN/>
                    <w:spacing w:after="0"/>
                    <w:contextualSpacing/>
                    <w:rPr>
                      <w:rFonts w:ascii="Times" w:hAnsi="Times"/>
                      <w:lang w:eastAsia="x-none"/>
                    </w:rPr>
                  </w:pPr>
                  <w:r w:rsidRPr="00D44A4F">
                    <w:rPr>
                      <w:rFonts w:ascii="Times" w:hAnsi="Times"/>
                      <w:lang w:eastAsia="x-none"/>
                    </w:rPr>
                    <w:t>Option 1: For explicit indication by DCI, bit value equal to “0” means UE ignores the indication of this field in the DCI.</w:t>
                  </w:r>
                </w:p>
                <w:p w14:paraId="3606B255" w14:textId="77777777" w:rsidR="00107354" w:rsidRPr="00D44A4F" w:rsidRDefault="00107354" w:rsidP="00405BBB">
                  <w:pPr>
                    <w:numPr>
                      <w:ilvl w:val="0"/>
                      <w:numId w:val="15"/>
                    </w:numPr>
                    <w:overflowPunct/>
                    <w:autoSpaceDE/>
                    <w:autoSpaceDN/>
                    <w:spacing w:after="0"/>
                    <w:contextualSpacing/>
                    <w:rPr>
                      <w:rFonts w:ascii="Times" w:hAnsi="Times"/>
                      <w:lang w:eastAsia="x-none"/>
                    </w:rPr>
                  </w:pPr>
                  <w:r w:rsidRPr="00D44A4F">
                    <w:rPr>
                      <w:rFonts w:ascii="Times" w:hAnsi="Times"/>
                      <w:lang w:eastAsia="x-none"/>
                    </w:rPr>
                    <w:t xml:space="preserve">Option 2: For explicit indication by DCI, bit value equal to </w:t>
                  </w:r>
                  <w:r w:rsidRPr="002C2438">
                    <w:rPr>
                      <w:rFonts w:ascii="Times" w:hAnsi="Times"/>
                      <w:lang w:eastAsia="x-none"/>
                    </w:rPr>
                    <w:t>“0”</w:t>
                  </w:r>
                  <w:r w:rsidRPr="00D44A4F">
                    <w:rPr>
                      <w:rFonts w:ascii="Times" w:hAnsi="Times"/>
                      <w:lang w:eastAsia="x-none"/>
                    </w:rPr>
                    <w:t xml:space="preserve"> means UE behaviour for the corresponding gap/restriction occasion is as per legacy behaviour.</w:t>
                  </w:r>
                </w:p>
                <w:p w14:paraId="39F44763" w14:textId="77777777" w:rsidR="00107354" w:rsidRPr="002C2438" w:rsidRDefault="00107354" w:rsidP="00107354">
                  <w:pPr>
                    <w:autoSpaceDE/>
                    <w:autoSpaceDN/>
                  </w:pPr>
                  <w:r w:rsidRPr="00D44A4F">
                    <w:rPr>
                      <w:rFonts w:ascii="Times" w:hAnsi="Times"/>
                    </w:rPr>
                    <w:t xml:space="preserve">Note: UE indicates only one value </w:t>
                  </w:r>
                  <w:r w:rsidRPr="002C2438">
                    <w:rPr>
                      <w:rFonts w:ascii="Times" w:hAnsi="Times"/>
                    </w:rPr>
                    <w:t>of this component.</w:t>
                  </w:r>
                </w:p>
              </w:tc>
            </w:tr>
          </w:tbl>
          <w:p w14:paraId="6226059C" w14:textId="77777777" w:rsidR="00107354" w:rsidRDefault="00107354" w:rsidP="00107354">
            <w:pPr>
              <w:snapToGrid w:val="0"/>
              <w:spacing w:after="120"/>
              <w:jc w:val="both"/>
              <w:rPr>
                <w:rFonts w:eastAsia="SimSun"/>
                <w:lang w:eastAsia="zh-CN"/>
              </w:rPr>
            </w:pPr>
          </w:p>
          <w:p w14:paraId="67B22163" w14:textId="77777777" w:rsidR="00107354" w:rsidRDefault="00107354" w:rsidP="00107354">
            <w:pPr>
              <w:snapToGrid w:val="0"/>
              <w:spacing w:after="120"/>
              <w:jc w:val="both"/>
              <w:rPr>
                <w:rFonts w:eastAsia="SimSun"/>
                <w:lang w:eastAsia="zh-CN"/>
              </w:rPr>
            </w:pPr>
            <w:r>
              <w:rPr>
                <w:rFonts w:eastAsia="SimSun"/>
                <w:lang w:eastAsia="zh-CN"/>
              </w:rPr>
              <w:t>One FG of e</w:t>
            </w:r>
            <w:r w:rsidRPr="007E2233">
              <w:rPr>
                <w:rFonts w:eastAsia="SimSun"/>
                <w:lang w:eastAsia="zh-CN"/>
              </w:rPr>
              <w:t>xplicit indication by DCI to skip a particular gap/restriction</w:t>
            </w:r>
            <w:r>
              <w:rPr>
                <w:rFonts w:eastAsia="SimSun"/>
                <w:lang w:eastAsia="zh-CN"/>
              </w:rPr>
              <w:t xml:space="preserve"> can be </w:t>
            </w:r>
            <w:r>
              <w:rPr>
                <w:rFonts w:eastAsia="SimSun" w:hint="eastAsia"/>
                <w:lang w:eastAsia="zh-CN"/>
              </w:rPr>
              <w:t>defined</w:t>
            </w:r>
            <w:r>
              <w:rPr>
                <w:rFonts w:eastAsia="SimSun"/>
                <w:lang w:eastAsia="zh-CN"/>
              </w:rPr>
              <w:t xml:space="preserve">. For the two options agreed in RAN1#119 above about the meaning of bit ‘0’, two candidate values can be provided in this component and </w:t>
            </w:r>
            <w:r w:rsidRPr="001E60B9">
              <w:rPr>
                <w:rFonts w:eastAsia="SimSun"/>
                <w:lang w:eastAsia="zh-CN"/>
              </w:rPr>
              <w:t xml:space="preserve">UE indicates only one value of </w:t>
            </w:r>
            <w:r>
              <w:rPr>
                <w:rFonts w:eastAsia="SimSun" w:hint="eastAsia"/>
                <w:lang w:eastAsia="zh-CN"/>
              </w:rPr>
              <w:t>them</w:t>
            </w:r>
            <w:r w:rsidRPr="001E60B9">
              <w:rPr>
                <w:rFonts w:eastAsia="SimSun"/>
                <w:lang w:eastAsia="zh-CN"/>
              </w:rPr>
              <w:t>.</w:t>
            </w:r>
            <w:r>
              <w:rPr>
                <w:rFonts w:eastAsia="SimSun"/>
                <w:lang w:eastAsia="zh-CN"/>
              </w:rPr>
              <w:t xml:space="preserve"> </w:t>
            </w:r>
            <w:r>
              <w:rPr>
                <w:rFonts w:eastAsia="SimSun" w:hint="eastAsia"/>
                <w:lang w:eastAsia="zh-CN"/>
              </w:rPr>
              <w:t>A</w:t>
            </w:r>
            <w:r>
              <w:rPr>
                <w:rFonts w:eastAsia="SimSun"/>
                <w:lang w:eastAsia="zh-CN"/>
              </w:rPr>
              <w:t xml:space="preserve"> UE may measure multiple neighbour cells and these cells may locate in different bands. Hence, the granularity of this FG can be per UE for simplicity. </w:t>
            </w:r>
            <w:r w:rsidRPr="00017766">
              <w:rPr>
                <w:rFonts w:eastAsia="SimSun"/>
                <w:lang w:eastAsia="zh-CN"/>
              </w:rPr>
              <w:t>The detail</w:t>
            </w:r>
            <w:r>
              <w:rPr>
                <w:rFonts w:eastAsia="SimSun"/>
                <w:lang w:eastAsia="zh-CN"/>
              </w:rPr>
              <w:t>ed FG</w:t>
            </w:r>
            <w:r w:rsidRPr="00017766">
              <w:rPr>
                <w:rFonts w:eastAsia="SimSun"/>
                <w:lang w:eastAsia="zh-CN"/>
              </w:rPr>
              <w:t xml:space="preserve"> is shown in </w:t>
            </w:r>
            <w:r>
              <w:rPr>
                <w:rFonts w:eastAsia="SimSun"/>
                <w:lang w:eastAsia="zh-CN"/>
              </w:rPr>
              <w:fldChar w:fldCharType="begin"/>
            </w:r>
            <w:r>
              <w:rPr>
                <w:rFonts w:eastAsia="SimSun"/>
                <w:lang w:eastAsia="zh-CN"/>
              </w:rPr>
              <w:instrText xml:space="preserve"> REF _Ref142316893 \h  \* MERGEFORMAT </w:instrText>
            </w:r>
            <w:r>
              <w:rPr>
                <w:rFonts w:eastAsia="SimSun"/>
                <w:lang w:eastAsia="zh-CN"/>
              </w:rPr>
            </w:r>
            <w:r>
              <w:rPr>
                <w:rFonts w:eastAsia="SimSun"/>
                <w:lang w:eastAsia="zh-CN"/>
              </w:rPr>
              <w:fldChar w:fldCharType="separate"/>
            </w:r>
            <w:r w:rsidRPr="00017766">
              <w:rPr>
                <w:rFonts w:eastAsia="SimSun"/>
                <w:lang w:eastAsia="zh-CN"/>
              </w:rPr>
              <w:t>Appendix: UE feature list for R19 XR</w:t>
            </w:r>
            <w:r>
              <w:rPr>
                <w:rFonts w:eastAsia="SimSun"/>
                <w:lang w:eastAsia="zh-CN"/>
              </w:rPr>
              <w:fldChar w:fldCharType="end"/>
            </w:r>
            <w:r>
              <w:rPr>
                <w:rFonts w:eastAsia="SimSun"/>
                <w:lang w:eastAsia="zh-CN"/>
              </w:rPr>
              <w:t>.</w:t>
            </w:r>
          </w:p>
          <w:p w14:paraId="37B7CC80" w14:textId="77777777" w:rsidR="00107354" w:rsidRPr="00CA491E" w:rsidRDefault="00107354" w:rsidP="00107354">
            <w:pPr>
              <w:snapToGrid w:val="0"/>
              <w:spacing w:after="120"/>
              <w:jc w:val="both"/>
              <w:rPr>
                <w:rFonts w:eastAsia="SimSun"/>
                <w:b/>
                <w:i/>
                <w:lang w:val="en-US" w:eastAsia="zh-CN"/>
              </w:rPr>
            </w:pPr>
            <w:bookmarkStart w:id="3" w:name="_Ref142317117"/>
            <w:r w:rsidRPr="00287752">
              <w:rPr>
                <w:rFonts w:eastAsia="SimSun"/>
                <w:b/>
                <w:i/>
                <w:lang w:val="en-US" w:eastAsia="zh-CN"/>
              </w:rPr>
              <w:t xml:space="preserve">Proposal </w:t>
            </w:r>
            <w:r w:rsidRPr="00287752">
              <w:rPr>
                <w:rFonts w:eastAsia="SimSun"/>
                <w:b/>
                <w:i/>
                <w:lang w:val="en-US" w:eastAsia="zh-CN"/>
              </w:rPr>
              <w:fldChar w:fldCharType="begin"/>
            </w:r>
            <w:r w:rsidRPr="00287752">
              <w:rPr>
                <w:rFonts w:eastAsia="SimSun"/>
                <w:b/>
                <w:i/>
                <w:lang w:val="en-US" w:eastAsia="zh-CN"/>
              </w:rPr>
              <w:instrText xml:space="preserve"> SEQ Proposal \* ARABIC </w:instrText>
            </w:r>
            <w:r w:rsidRPr="00287752">
              <w:rPr>
                <w:rFonts w:eastAsia="SimSun"/>
                <w:b/>
                <w:i/>
                <w:lang w:val="en-US" w:eastAsia="zh-CN"/>
              </w:rPr>
              <w:fldChar w:fldCharType="separate"/>
            </w:r>
            <w:r w:rsidRPr="00287752">
              <w:rPr>
                <w:rFonts w:eastAsia="SimSun"/>
                <w:b/>
                <w:i/>
                <w:lang w:val="en-US" w:eastAsia="zh-CN"/>
              </w:rPr>
              <w:t>1</w:t>
            </w:r>
            <w:r w:rsidRPr="00287752">
              <w:rPr>
                <w:rFonts w:eastAsia="SimSun"/>
                <w:lang w:eastAsia="zh-CN"/>
              </w:rPr>
              <w:fldChar w:fldCharType="end"/>
            </w:r>
            <w:r w:rsidRPr="00287752">
              <w:rPr>
                <w:rFonts w:eastAsia="SimSun"/>
                <w:b/>
                <w:i/>
                <w:lang w:val="en-US" w:eastAsia="zh-CN"/>
              </w:rPr>
              <w:t>: Endorse UE feature list for R1</w:t>
            </w:r>
            <w:r>
              <w:rPr>
                <w:rFonts w:eastAsia="SimSun"/>
                <w:b/>
                <w:i/>
                <w:lang w:val="en-US" w:eastAsia="zh-CN"/>
              </w:rPr>
              <w:t>9</w:t>
            </w:r>
            <w:r w:rsidRPr="00287752">
              <w:rPr>
                <w:rFonts w:eastAsia="SimSun"/>
                <w:b/>
                <w:i/>
                <w:lang w:val="en-US" w:eastAsia="zh-CN"/>
              </w:rPr>
              <w:t xml:space="preserve"> XR in Appendix.</w:t>
            </w:r>
            <w:bookmarkEnd w:id="3"/>
          </w:p>
          <w:p w14:paraId="545C1A14" w14:textId="77777777" w:rsidR="0058011E" w:rsidRPr="00107354" w:rsidRDefault="0058011E" w:rsidP="0058011E">
            <w:pPr>
              <w:rPr>
                <w:rFonts w:eastAsia="ＭＳ 明朝"/>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7"/>
              <w:gridCol w:w="687"/>
              <w:gridCol w:w="1884"/>
              <w:gridCol w:w="2833"/>
              <w:gridCol w:w="1257"/>
              <w:gridCol w:w="1278"/>
              <w:gridCol w:w="1291"/>
              <w:gridCol w:w="1527"/>
              <w:gridCol w:w="1662"/>
              <w:gridCol w:w="1416"/>
              <w:gridCol w:w="1416"/>
              <w:gridCol w:w="1377"/>
              <w:gridCol w:w="751"/>
              <w:gridCol w:w="1927"/>
            </w:tblGrid>
            <w:tr w:rsidR="00B136EA" w:rsidRPr="00743C97" w14:paraId="6F0E347F" w14:textId="77777777" w:rsidTr="00A42E59">
              <w:trPr>
                <w:trHeight w:val="2117"/>
              </w:trPr>
              <w:tc>
                <w:tcPr>
                  <w:tcW w:w="314" w:type="pct"/>
                  <w:tcBorders>
                    <w:top w:val="single" w:sz="4" w:space="0" w:color="auto"/>
                    <w:left w:val="single" w:sz="4" w:space="0" w:color="auto"/>
                    <w:bottom w:val="single" w:sz="4" w:space="0" w:color="auto"/>
                    <w:right w:val="single" w:sz="4" w:space="0" w:color="auto"/>
                  </w:tcBorders>
                  <w:hideMark/>
                </w:tcPr>
                <w:p w14:paraId="6203088E" w14:textId="77777777" w:rsidR="00A42E59" w:rsidRPr="00743C97" w:rsidRDefault="00A42E59" w:rsidP="00A42E59">
                  <w:pPr>
                    <w:keepNext/>
                    <w:keepLines/>
                    <w:spacing w:after="0"/>
                    <w:jc w:val="center"/>
                    <w:textAlignment w:val="baseline"/>
                    <w:rPr>
                      <w:rFonts w:ascii="Arial" w:hAnsi="Arial" w:cs="Arial"/>
                      <w:b/>
                      <w:color w:val="000000"/>
                      <w:sz w:val="18"/>
                      <w:szCs w:val="18"/>
                    </w:rPr>
                  </w:pPr>
                  <w:r w:rsidRPr="00743C97">
                    <w:rPr>
                      <w:rFonts w:ascii="Arial" w:hAnsi="Arial" w:cs="Arial"/>
                      <w:b/>
                      <w:color w:val="000000"/>
                      <w:sz w:val="18"/>
                      <w:szCs w:val="18"/>
                    </w:rPr>
                    <w:t>Features</w:t>
                  </w:r>
                </w:p>
              </w:tc>
              <w:tc>
                <w:tcPr>
                  <w:tcW w:w="165" w:type="pct"/>
                  <w:tcBorders>
                    <w:top w:val="single" w:sz="4" w:space="0" w:color="auto"/>
                    <w:left w:val="single" w:sz="4" w:space="0" w:color="auto"/>
                    <w:bottom w:val="single" w:sz="4" w:space="0" w:color="auto"/>
                    <w:right w:val="single" w:sz="4" w:space="0" w:color="auto"/>
                  </w:tcBorders>
                  <w:hideMark/>
                </w:tcPr>
                <w:p w14:paraId="296C090D" w14:textId="77777777" w:rsidR="00A42E59" w:rsidRPr="00743C97" w:rsidRDefault="00A42E59" w:rsidP="00A42E59">
                  <w:pPr>
                    <w:keepNext/>
                    <w:keepLines/>
                    <w:spacing w:after="0"/>
                    <w:jc w:val="center"/>
                    <w:textAlignment w:val="baseline"/>
                    <w:rPr>
                      <w:rFonts w:ascii="Arial" w:hAnsi="Arial" w:cs="Arial"/>
                      <w:b/>
                      <w:color w:val="000000"/>
                      <w:sz w:val="18"/>
                      <w:szCs w:val="18"/>
                    </w:rPr>
                  </w:pPr>
                  <w:r w:rsidRPr="00743C97">
                    <w:rPr>
                      <w:rFonts w:ascii="Arial" w:hAnsi="Arial" w:cs="Arial"/>
                      <w:b/>
                      <w:color w:val="000000"/>
                      <w:sz w:val="18"/>
                      <w:szCs w:val="18"/>
                    </w:rPr>
                    <w:t>Index</w:t>
                  </w:r>
                </w:p>
              </w:tc>
              <w:tc>
                <w:tcPr>
                  <w:tcW w:w="460" w:type="pct"/>
                  <w:tcBorders>
                    <w:top w:val="single" w:sz="4" w:space="0" w:color="auto"/>
                    <w:left w:val="single" w:sz="4" w:space="0" w:color="auto"/>
                    <w:bottom w:val="single" w:sz="4" w:space="0" w:color="auto"/>
                    <w:right w:val="single" w:sz="4" w:space="0" w:color="auto"/>
                  </w:tcBorders>
                  <w:hideMark/>
                </w:tcPr>
                <w:p w14:paraId="30A40CEB" w14:textId="77777777" w:rsidR="00A42E59" w:rsidRPr="00743C97" w:rsidRDefault="00A42E59" w:rsidP="00A42E59">
                  <w:pPr>
                    <w:keepNext/>
                    <w:keepLines/>
                    <w:spacing w:after="0"/>
                    <w:jc w:val="center"/>
                    <w:textAlignment w:val="baseline"/>
                    <w:rPr>
                      <w:rFonts w:ascii="Arial" w:hAnsi="Arial" w:cs="Arial"/>
                      <w:b/>
                      <w:color w:val="000000"/>
                      <w:sz w:val="18"/>
                      <w:szCs w:val="18"/>
                    </w:rPr>
                  </w:pPr>
                  <w:r w:rsidRPr="00743C97">
                    <w:rPr>
                      <w:rFonts w:ascii="Arial" w:hAnsi="Arial" w:cs="Arial"/>
                      <w:b/>
                      <w:color w:val="000000"/>
                      <w:sz w:val="18"/>
                      <w:szCs w:val="18"/>
                    </w:rPr>
                    <w:t>Feature group</w:t>
                  </w:r>
                </w:p>
              </w:tc>
              <w:tc>
                <w:tcPr>
                  <w:tcW w:w="690" w:type="pct"/>
                  <w:tcBorders>
                    <w:top w:val="single" w:sz="4" w:space="0" w:color="auto"/>
                    <w:left w:val="single" w:sz="4" w:space="0" w:color="auto"/>
                    <w:bottom w:val="single" w:sz="4" w:space="0" w:color="auto"/>
                    <w:right w:val="single" w:sz="4" w:space="0" w:color="auto"/>
                  </w:tcBorders>
                  <w:hideMark/>
                </w:tcPr>
                <w:p w14:paraId="20905B01" w14:textId="77777777" w:rsidR="00A42E59" w:rsidRPr="00743C97" w:rsidRDefault="00A42E59" w:rsidP="00A42E59">
                  <w:pPr>
                    <w:keepNext/>
                    <w:keepLines/>
                    <w:spacing w:after="0"/>
                    <w:jc w:val="center"/>
                    <w:textAlignment w:val="baseline"/>
                    <w:rPr>
                      <w:rFonts w:ascii="Arial" w:hAnsi="Arial" w:cs="Arial"/>
                      <w:b/>
                      <w:color w:val="000000"/>
                      <w:sz w:val="18"/>
                      <w:szCs w:val="18"/>
                    </w:rPr>
                  </w:pPr>
                  <w:r w:rsidRPr="00743C97">
                    <w:rPr>
                      <w:rFonts w:ascii="Arial" w:hAnsi="Arial" w:cs="Arial"/>
                      <w:b/>
                      <w:color w:val="000000"/>
                      <w:sz w:val="18"/>
                      <w:szCs w:val="18"/>
                    </w:rPr>
                    <w:t>Components</w:t>
                  </w:r>
                </w:p>
              </w:tc>
              <w:tc>
                <w:tcPr>
                  <w:tcW w:w="304" w:type="pct"/>
                  <w:tcBorders>
                    <w:top w:val="single" w:sz="4" w:space="0" w:color="auto"/>
                    <w:left w:val="single" w:sz="4" w:space="0" w:color="auto"/>
                    <w:bottom w:val="single" w:sz="4" w:space="0" w:color="auto"/>
                    <w:right w:val="single" w:sz="4" w:space="0" w:color="auto"/>
                  </w:tcBorders>
                  <w:hideMark/>
                </w:tcPr>
                <w:p w14:paraId="5D0001B7" w14:textId="77777777" w:rsidR="00A42E59" w:rsidRPr="00743C97" w:rsidRDefault="00A42E59" w:rsidP="00A42E59">
                  <w:pPr>
                    <w:keepNext/>
                    <w:keepLines/>
                    <w:spacing w:after="0"/>
                    <w:jc w:val="center"/>
                    <w:textAlignment w:val="baseline"/>
                    <w:rPr>
                      <w:rFonts w:ascii="Arial" w:hAnsi="Arial" w:cs="Arial"/>
                      <w:b/>
                      <w:color w:val="000000"/>
                      <w:sz w:val="18"/>
                      <w:szCs w:val="18"/>
                    </w:rPr>
                  </w:pPr>
                  <w:r w:rsidRPr="00743C97">
                    <w:rPr>
                      <w:rFonts w:ascii="Arial" w:hAnsi="Arial" w:cs="Arial"/>
                      <w:b/>
                      <w:color w:val="000000"/>
                      <w:sz w:val="18"/>
                      <w:szCs w:val="18"/>
                    </w:rPr>
                    <w:t>Prerequisite feature groups</w:t>
                  </w:r>
                </w:p>
              </w:tc>
              <w:tc>
                <w:tcPr>
                  <w:tcW w:w="313" w:type="pct"/>
                  <w:tcBorders>
                    <w:top w:val="single" w:sz="4" w:space="0" w:color="auto"/>
                    <w:left w:val="single" w:sz="4" w:space="0" w:color="auto"/>
                    <w:bottom w:val="single" w:sz="4" w:space="0" w:color="auto"/>
                    <w:right w:val="single" w:sz="4" w:space="0" w:color="auto"/>
                  </w:tcBorders>
                  <w:hideMark/>
                </w:tcPr>
                <w:p w14:paraId="644EA6D7" w14:textId="77777777" w:rsidR="00A42E59" w:rsidRPr="00743C97" w:rsidRDefault="00A42E59" w:rsidP="00A42E59">
                  <w:pPr>
                    <w:keepNext/>
                    <w:keepLines/>
                    <w:spacing w:after="0"/>
                    <w:jc w:val="center"/>
                    <w:textAlignment w:val="baseline"/>
                    <w:rPr>
                      <w:rFonts w:ascii="Arial" w:hAnsi="Arial" w:cs="Arial"/>
                      <w:b/>
                      <w:color w:val="000000"/>
                      <w:sz w:val="18"/>
                      <w:szCs w:val="18"/>
                    </w:rPr>
                  </w:pPr>
                  <w:r w:rsidRPr="00743C97">
                    <w:rPr>
                      <w:rFonts w:ascii="Arial" w:hAnsi="Arial" w:cs="Arial"/>
                      <w:b/>
                      <w:color w:val="000000"/>
                      <w:sz w:val="18"/>
                      <w:szCs w:val="18"/>
                    </w:rPr>
                    <w:t>Need for the gNB to know if the feature is supported</w:t>
                  </w:r>
                </w:p>
              </w:tc>
              <w:tc>
                <w:tcPr>
                  <w:tcW w:w="316" w:type="pct"/>
                  <w:tcBorders>
                    <w:top w:val="single" w:sz="4" w:space="0" w:color="auto"/>
                    <w:left w:val="single" w:sz="4" w:space="0" w:color="auto"/>
                    <w:bottom w:val="single" w:sz="4" w:space="0" w:color="auto"/>
                    <w:right w:val="single" w:sz="4" w:space="0" w:color="auto"/>
                  </w:tcBorders>
                  <w:hideMark/>
                </w:tcPr>
                <w:p w14:paraId="38636C62" w14:textId="77777777" w:rsidR="00A42E59" w:rsidRPr="00743C97" w:rsidRDefault="00A42E59" w:rsidP="00A42E59">
                  <w:pPr>
                    <w:keepNext/>
                    <w:keepLines/>
                    <w:spacing w:after="0"/>
                    <w:jc w:val="center"/>
                    <w:textAlignment w:val="baseline"/>
                    <w:rPr>
                      <w:rFonts w:ascii="Arial" w:hAnsi="Arial" w:cs="Arial"/>
                      <w:b/>
                      <w:color w:val="000000"/>
                      <w:sz w:val="18"/>
                      <w:szCs w:val="18"/>
                    </w:rPr>
                  </w:pPr>
                  <w:r w:rsidRPr="00743C97">
                    <w:rPr>
                      <w:rFonts w:ascii="Arial" w:eastAsia="Gulim" w:hAnsi="Arial" w:cs="Arial"/>
                      <w:b/>
                      <w:color w:val="000000"/>
                      <w:sz w:val="18"/>
                      <w:szCs w:val="18"/>
                    </w:rPr>
                    <w:t xml:space="preserve">Applicable to </w:t>
                  </w:r>
                  <w:r w:rsidRPr="00743C97">
                    <w:rPr>
                      <w:rFonts w:ascii="Arial" w:hAnsi="Arial" w:cs="Arial"/>
                      <w:b/>
                      <w:color w:val="000000"/>
                      <w:sz w:val="18"/>
                      <w:szCs w:val="18"/>
                    </w:rPr>
                    <w:t>the capability signalling exchange between UEs (Sidelink WI only)”.</w:t>
                  </w:r>
                </w:p>
              </w:tc>
              <w:tc>
                <w:tcPr>
                  <w:tcW w:w="366" w:type="pct"/>
                  <w:tcBorders>
                    <w:top w:val="single" w:sz="4" w:space="0" w:color="auto"/>
                    <w:left w:val="single" w:sz="4" w:space="0" w:color="auto"/>
                    <w:bottom w:val="single" w:sz="4" w:space="0" w:color="auto"/>
                    <w:right w:val="single" w:sz="4" w:space="0" w:color="auto"/>
                  </w:tcBorders>
                  <w:hideMark/>
                </w:tcPr>
                <w:p w14:paraId="5941C31E" w14:textId="77777777" w:rsidR="00A42E59" w:rsidRPr="00743C97" w:rsidRDefault="00A42E59" w:rsidP="00A42E59">
                  <w:pPr>
                    <w:keepNext/>
                    <w:keepLines/>
                    <w:spacing w:after="0"/>
                    <w:rPr>
                      <w:rFonts w:ascii="Arial" w:hAnsi="Arial" w:cs="Arial"/>
                      <w:b/>
                      <w:color w:val="000000"/>
                      <w:sz w:val="18"/>
                      <w:szCs w:val="18"/>
                    </w:rPr>
                  </w:pPr>
                  <w:r w:rsidRPr="00743C97">
                    <w:rPr>
                      <w:rFonts w:ascii="Arial" w:hAnsi="Arial" w:cs="Arial"/>
                      <w:b/>
                      <w:color w:val="000000"/>
                      <w:sz w:val="18"/>
                      <w:szCs w:val="18"/>
                    </w:rPr>
                    <w:t>Consequence if the feature is not supported by the UE</w:t>
                  </w:r>
                </w:p>
              </w:tc>
              <w:tc>
                <w:tcPr>
                  <w:tcW w:w="406" w:type="pct"/>
                  <w:tcBorders>
                    <w:top w:val="single" w:sz="4" w:space="0" w:color="auto"/>
                    <w:left w:val="single" w:sz="4" w:space="0" w:color="auto"/>
                    <w:bottom w:val="single" w:sz="4" w:space="0" w:color="auto"/>
                    <w:right w:val="single" w:sz="4" w:space="0" w:color="auto"/>
                  </w:tcBorders>
                  <w:hideMark/>
                </w:tcPr>
                <w:p w14:paraId="4AE735BB" w14:textId="77777777" w:rsidR="00A42E59" w:rsidRPr="00743C97" w:rsidRDefault="00A42E59" w:rsidP="00A42E59">
                  <w:pPr>
                    <w:keepNext/>
                    <w:keepLines/>
                    <w:spacing w:after="0"/>
                    <w:rPr>
                      <w:rFonts w:ascii="Arial" w:hAnsi="Arial" w:cs="Arial"/>
                      <w:b/>
                      <w:color w:val="000000"/>
                      <w:sz w:val="18"/>
                      <w:szCs w:val="18"/>
                    </w:rPr>
                  </w:pPr>
                  <w:r w:rsidRPr="00743C97">
                    <w:rPr>
                      <w:rFonts w:ascii="Arial" w:hAnsi="Arial" w:cs="Arial"/>
                      <w:b/>
                      <w:color w:val="000000"/>
                      <w:sz w:val="18"/>
                      <w:szCs w:val="18"/>
                    </w:rPr>
                    <w:t>Type</w:t>
                  </w:r>
                </w:p>
                <w:p w14:paraId="23052CFD" w14:textId="77777777" w:rsidR="00A42E59" w:rsidRPr="00743C97" w:rsidRDefault="00A42E59" w:rsidP="00A42E59">
                  <w:pPr>
                    <w:keepNext/>
                    <w:keepLines/>
                    <w:spacing w:after="0"/>
                    <w:rPr>
                      <w:rFonts w:ascii="Arial" w:hAnsi="Arial" w:cs="Arial"/>
                      <w:b/>
                      <w:color w:val="000000"/>
                      <w:sz w:val="18"/>
                      <w:szCs w:val="18"/>
                    </w:rPr>
                  </w:pPr>
                  <w:r w:rsidRPr="00743C97">
                    <w:rPr>
                      <w:rFonts w:ascii="Arial" w:hAnsi="Arial" w:cs="Arial"/>
                      <w:b/>
                      <w:color w:val="000000"/>
                      <w:sz w:val="18"/>
                      <w:szCs w:val="18"/>
                    </w:rPr>
                    <w:t>(the ‘type’ definition from UE features should be based on the granularity of 1) Per UE or 2) Per Band or 3) Per BC or 4) Per FS or 5) Per FSPC)</w:t>
                  </w:r>
                </w:p>
              </w:tc>
              <w:tc>
                <w:tcPr>
                  <w:tcW w:w="340" w:type="pct"/>
                  <w:tcBorders>
                    <w:top w:val="single" w:sz="4" w:space="0" w:color="auto"/>
                    <w:left w:val="single" w:sz="4" w:space="0" w:color="auto"/>
                    <w:bottom w:val="single" w:sz="4" w:space="0" w:color="auto"/>
                    <w:right w:val="single" w:sz="4" w:space="0" w:color="auto"/>
                  </w:tcBorders>
                  <w:hideMark/>
                </w:tcPr>
                <w:p w14:paraId="189BA886" w14:textId="77777777" w:rsidR="00A42E59" w:rsidRPr="00743C97" w:rsidRDefault="00A42E59" w:rsidP="00A42E59">
                  <w:pPr>
                    <w:keepNext/>
                    <w:keepLines/>
                    <w:spacing w:after="0"/>
                    <w:jc w:val="center"/>
                    <w:textAlignment w:val="baseline"/>
                    <w:rPr>
                      <w:rFonts w:ascii="Arial" w:hAnsi="Arial" w:cs="Arial"/>
                      <w:b/>
                      <w:color w:val="000000"/>
                      <w:sz w:val="18"/>
                      <w:szCs w:val="18"/>
                    </w:rPr>
                  </w:pPr>
                  <w:r w:rsidRPr="00743C97">
                    <w:rPr>
                      <w:rFonts w:ascii="Arial" w:hAnsi="Arial" w:cs="Arial"/>
                      <w:b/>
                      <w:color w:val="000000"/>
                      <w:sz w:val="18"/>
                      <w:szCs w:val="18"/>
                    </w:rPr>
                    <w:t>Need of FDD/TDD differentiation</w:t>
                  </w:r>
                </w:p>
              </w:tc>
              <w:tc>
                <w:tcPr>
                  <w:tcW w:w="340" w:type="pct"/>
                  <w:tcBorders>
                    <w:top w:val="single" w:sz="4" w:space="0" w:color="auto"/>
                    <w:left w:val="single" w:sz="4" w:space="0" w:color="auto"/>
                    <w:bottom w:val="single" w:sz="4" w:space="0" w:color="auto"/>
                    <w:right w:val="single" w:sz="4" w:space="0" w:color="auto"/>
                  </w:tcBorders>
                  <w:hideMark/>
                </w:tcPr>
                <w:p w14:paraId="269CE284" w14:textId="77777777" w:rsidR="00A42E59" w:rsidRPr="00743C97" w:rsidRDefault="00A42E59" w:rsidP="00A42E59">
                  <w:pPr>
                    <w:keepNext/>
                    <w:keepLines/>
                    <w:spacing w:after="0"/>
                    <w:jc w:val="center"/>
                    <w:textAlignment w:val="baseline"/>
                    <w:rPr>
                      <w:rFonts w:ascii="Arial" w:hAnsi="Arial" w:cs="Arial"/>
                      <w:b/>
                      <w:color w:val="000000"/>
                      <w:sz w:val="18"/>
                      <w:szCs w:val="18"/>
                    </w:rPr>
                  </w:pPr>
                  <w:r w:rsidRPr="00743C97">
                    <w:rPr>
                      <w:rFonts w:ascii="Arial" w:hAnsi="Arial" w:cs="Arial"/>
                      <w:b/>
                      <w:color w:val="000000"/>
                      <w:sz w:val="18"/>
                      <w:szCs w:val="18"/>
                    </w:rPr>
                    <w:t>Need of FR1/FR2 differentiation</w:t>
                  </w:r>
                </w:p>
              </w:tc>
              <w:tc>
                <w:tcPr>
                  <w:tcW w:w="330" w:type="pct"/>
                  <w:tcBorders>
                    <w:top w:val="single" w:sz="4" w:space="0" w:color="auto"/>
                    <w:left w:val="single" w:sz="4" w:space="0" w:color="auto"/>
                    <w:bottom w:val="single" w:sz="4" w:space="0" w:color="auto"/>
                    <w:right w:val="single" w:sz="4" w:space="0" w:color="auto"/>
                  </w:tcBorders>
                  <w:hideMark/>
                </w:tcPr>
                <w:p w14:paraId="6BAAA084" w14:textId="77777777" w:rsidR="00A42E59" w:rsidRPr="00743C97" w:rsidRDefault="00A42E59" w:rsidP="00A42E59">
                  <w:pPr>
                    <w:keepNext/>
                    <w:keepLines/>
                    <w:spacing w:after="0"/>
                    <w:jc w:val="center"/>
                    <w:textAlignment w:val="baseline"/>
                    <w:rPr>
                      <w:rFonts w:ascii="Arial" w:hAnsi="Arial" w:cs="Arial"/>
                      <w:b/>
                      <w:color w:val="000000"/>
                      <w:sz w:val="18"/>
                      <w:szCs w:val="18"/>
                    </w:rPr>
                  </w:pPr>
                  <w:r w:rsidRPr="00743C97">
                    <w:rPr>
                      <w:rFonts w:ascii="Arial" w:hAnsi="Arial" w:cs="Arial"/>
                      <w:b/>
                      <w:color w:val="000000"/>
                      <w:sz w:val="18"/>
                      <w:szCs w:val="18"/>
                    </w:rPr>
                    <w:t>Capability interpretation for mixture of FDD/TDD and/or FR1/FR2</w:t>
                  </w:r>
                </w:p>
              </w:tc>
              <w:tc>
                <w:tcPr>
                  <w:tcW w:w="185" w:type="pct"/>
                  <w:tcBorders>
                    <w:top w:val="single" w:sz="4" w:space="0" w:color="auto"/>
                    <w:left w:val="single" w:sz="4" w:space="0" w:color="auto"/>
                    <w:bottom w:val="single" w:sz="4" w:space="0" w:color="auto"/>
                    <w:right w:val="single" w:sz="4" w:space="0" w:color="auto"/>
                  </w:tcBorders>
                  <w:hideMark/>
                </w:tcPr>
                <w:p w14:paraId="0BDCDB7F" w14:textId="77777777" w:rsidR="00A42E59" w:rsidRPr="00743C97" w:rsidRDefault="00A42E59" w:rsidP="00A42E59">
                  <w:pPr>
                    <w:keepNext/>
                    <w:keepLines/>
                    <w:spacing w:after="0"/>
                    <w:jc w:val="center"/>
                    <w:textAlignment w:val="baseline"/>
                    <w:rPr>
                      <w:rFonts w:ascii="Arial" w:hAnsi="Arial" w:cs="Arial"/>
                      <w:b/>
                      <w:color w:val="000000"/>
                      <w:sz w:val="18"/>
                      <w:szCs w:val="18"/>
                    </w:rPr>
                  </w:pPr>
                  <w:r w:rsidRPr="00743C97">
                    <w:rPr>
                      <w:rFonts w:ascii="Arial" w:hAnsi="Arial" w:cs="Arial"/>
                      <w:b/>
                      <w:color w:val="000000"/>
                      <w:sz w:val="18"/>
                      <w:szCs w:val="18"/>
                    </w:rPr>
                    <w:t>Note</w:t>
                  </w:r>
                </w:p>
              </w:tc>
              <w:tc>
                <w:tcPr>
                  <w:tcW w:w="470" w:type="pct"/>
                  <w:tcBorders>
                    <w:top w:val="single" w:sz="4" w:space="0" w:color="auto"/>
                    <w:left w:val="single" w:sz="4" w:space="0" w:color="auto"/>
                    <w:bottom w:val="single" w:sz="4" w:space="0" w:color="auto"/>
                    <w:right w:val="single" w:sz="4" w:space="0" w:color="auto"/>
                  </w:tcBorders>
                  <w:hideMark/>
                </w:tcPr>
                <w:p w14:paraId="32DD4E36" w14:textId="77777777" w:rsidR="00A42E59" w:rsidRPr="00743C97" w:rsidRDefault="00A42E59" w:rsidP="00A42E59">
                  <w:pPr>
                    <w:keepNext/>
                    <w:keepLines/>
                    <w:spacing w:after="0"/>
                    <w:jc w:val="center"/>
                    <w:textAlignment w:val="baseline"/>
                    <w:rPr>
                      <w:rFonts w:ascii="Arial" w:hAnsi="Arial" w:cs="Arial"/>
                      <w:b/>
                      <w:color w:val="000000"/>
                      <w:sz w:val="18"/>
                      <w:szCs w:val="18"/>
                    </w:rPr>
                  </w:pPr>
                  <w:r w:rsidRPr="00743C97">
                    <w:rPr>
                      <w:rFonts w:ascii="Arial" w:hAnsi="Arial" w:cs="Arial"/>
                      <w:b/>
                      <w:color w:val="000000"/>
                      <w:sz w:val="18"/>
                      <w:szCs w:val="18"/>
                    </w:rPr>
                    <w:t>Mandatory/Optional</w:t>
                  </w:r>
                </w:p>
              </w:tc>
            </w:tr>
            <w:tr w:rsidR="00B136EA" w:rsidRPr="00743C97" w14:paraId="04DB2F3D" w14:textId="77777777" w:rsidTr="00A42E59">
              <w:trPr>
                <w:trHeight w:val="20"/>
              </w:trPr>
              <w:tc>
                <w:tcPr>
                  <w:tcW w:w="314" w:type="pct"/>
                  <w:tcBorders>
                    <w:top w:val="single" w:sz="4" w:space="0" w:color="auto"/>
                    <w:left w:val="single" w:sz="4" w:space="0" w:color="auto"/>
                    <w:bottom w:val="single" w:sz="4" w:space="0" w:color="auto"/>
                    <w:right w:val="single" w:sz="4" w:space="0" w:color="auto"/>
                  </w:tcBorders>
                  <w:shd w:val="clear" w:color="auto" w:fill="auto"/>
                  <w:hideMark/>
                </w:tcPr>
                <w:p w14:paraId="0F00E5E6" w14:textId="77777777" w:rsidR="00A42E59" w:rsidRPr="00743C97" w:rsidRDefault="00A42E59" w:rsidP="00A42E59">
                  <w:pPr>
                    <w:keepNext/>
                    <w:keepLines/>
                    <w:spacing w:after="0"/>
                    <w:rPr>
                      <w:rFonts w:ascii="Arial" w:hAnsi="Arial" w:cs="Arial"/>
                      <w:color w:val="000000"/>
                      <w:sz w:val="18"/>
                      <w:szCs w:val="18"/>
                      <w:lang w:val="nl-NL"/>
                    </w:rPr>
                  </w:pPr>
                  <w:r w:rsidRPr="00432954">
                    <w:rPr>
                      <w:rFonts w:ascii="Arial" w:hAnsi="Arial" w:cs="Arial"/>
                      <w:color w:val="000000"/>
                      <w:sz w:val="18"/>
                      <w:szCs w:val="18"/>
                      <w:lang w:val="nl-NL"/>
                    </w:rPr>
                    <w:t>NR_XR_Ph3-Core</w:t>
                  </w:r>
                </w:p>
              </w:tc>
              <w:tc>
                <w:tcPr>
                  <w:tcW w:w="165" w:type="pct"/>
                  <w:tcBorders>
                    <w:top w:val="single" w:sz="4" w:space="0" w:color="auto"/>
                    <w:left w:val="single" w:sz="4" w:space="0" w:color="auto"/>
                    <w:bottom w:val="single" w:sz="4" w:space="0" w:color="auto"/>
                    <w:right w:val="single" w:sz="4" w:space="0" w:color="auto"/>
                  </w:tcBorders>
                  <w:shd w:val="clear" w:color="auto" w:fill="auto"/>
                </w:tcPr>
                <w:p w14:paraId="3080627A" w14:textId="77777777" w:rsidR="00A42E59" w:rsidRPr="008D0EB0" w:rsidRDefault="00A42E59" w:rsidP="00A42E59">
                  <w:pPr>
                    <w:keepNext/>
                    <w:keepLines/>
                    <w:spacing w:after="0"/>
                    <w:rPr>
                      <w:rFonts w:ascii="Arial" w:hAnsi="Arial" w:cs="Arial"/>
                      <w:color w:val="000000"/>
                      <w:sz w:val="18"/>
                      <w:szCs w:val="18"/>
                      <w:lang w:eastAsia="zh-CN"/>
                    </w:rPr>
                  </w:pPr>
                  <w:r w:rsidRPr="008D0EB0">
                    <w:rPr>
                      <w:rFonts w:ascii="Arial" w:hAnsi="Arial" w:cs="Arial" w:hint="eastAsia"/>
                      <w:color w:val="FF0000"/>
                      <w:sz w:val="18"/>
                      <w:szCs w:val="18"/>
                      <w:lang w:eastAsia="zh-CN"/>
                    </w:rPr>
                    <w:t>[</w:t>
                  </w:r>
                  <w:r w:rsidRPr="008D0EB0">
                    <w:rPr>
                      <w:rFonts w:ascii="Arial" w:hAnsi="Arial" w:cs="Arial"/>
                      <w:color w:val="FF0000"/>
                      <w:sz w:val="18"/>
                      <w:szCs w:val="18"/>
                      <w:lang w:eastAsia="zh-CN"/>
                    </w:rPr>
                    <w:t>TBD]</w:t>
                  </w:r>
                </w:p>
              </w:tc>
              <w:tc>
                <w:tcPr>
                  <w:tcW w:w="460" w:type="pct"/>
                  <w:tcBorders>
                    <w:top w:val="single" w:sz="4" w:space="0" w:color="auto"/>
                    <w:left w:val="single" w:sz="4" w:space="0" w:color="auto"/>
                    <w:bottom w:val="single" w:sz="4" w:space="0" w:color="auto"/>
                    <w:right w:val="single" w:sz="4" w:space="0" w:color="auto"/>
                  </w:tcBorders>
                  <w:shd w:val="clear" w:color="auto" w:fill="auto"/>
                </w:tcPr>
                <w:p w14:paraId="484EA575" w14:textId="77777777" w:rsidR="00A42E59" w:rsidRPr="005B3185" w:rsidRDefault="00A42E59" w:rsidP="00A42E59">
                  <w:pPr>
                    <w:keepNext/>
                    <w:keepLines/>
                    <w:spacing w:after="0"/>
                    <w:rPr>
                      <w:rFonts w:ascii="Arial" w:hAnsi="Arial" w:cs="Arial"/>
                      <w:color w:val="000000"/>
                      <w:sz w:val="18"/>
                      <w:szCs w:val="18"/>
                      <w:lang w:eastAsia="zh-CN"/>
                    </w:rPr>
                  </w:pPr>
                  <w:r w:rsidRPr="00AE686B">
                    <w:rPr>
                      <w:rFonts w:ascii="Arial" w:hAnsi="Arial" w:cs="Arial"/>
                      <w:color w:val="000000"/>
                      <w:sz w:val="18"/>
                      <w:szCs w:val="18"/>
                      <w:lang w:eastAsia="zh-CN"/>
                    </w:rPr>
                    <w:t>Enabling T</w:t>
                  </w:r>
                  <w:r>
                    <w:rPr>
                      <w:rFonts w:ascii="Arial" w:hAnsi="Arial" w:cs="Arial"/>
                      <w:color w:val="000000"/>
                      <w:sz w:val="18"/>
                      <w:szCs w:val="18"/>
                      <w:lang w:eastAsia="zh-CN"/>
                    </w:rPr>
                    <w:t>x</w:t>
                  </w:r>
                  <w:r>
                    <w:rPr>
                      <w:rFonts w:ascii="Arial" w:hAnsi="Arial" w:cs="Arial" w:hint="eastAsia"/>
                      <w:color w:val="000000"/>
                      <w:sz w:val="18"/>
                      <w:szCs w:val="18"/>
                      <w:lang w:eastAsia="zh-CN"/>
                    </w:rPr>
                    <w:t>/</w:t>
                  </w:r>
                  <w:r>
                    <w:rPr>
                      <w:rFonts w:ascii="Arial" w:hAnsi="Arial" w:cs="Arial"/>
                      <w:color w:val="000000"/>
                      <w:sz w:val="18"/>
                      <w:szCs w:val="18"/>
                      <w:lang w:eastAsia="zh-CN"/>
                    </w:rPr>
                    <w:t xml:space="preserve">Rx </w:t>
                  </w:r>
                  <w:r w:rsidRPr="00AE686B">
                    <w:rPr>
                      <w:rFonts w:ascii="Arial" w:hAnsi="Arial" w:cs="Arial"/>
                      <w:color w:val="000000"/>
                      <w:sz w:val="18"/>
                      <w:szCs w:val="18"/>
                      <w:lang w:eastAsia="zh-CN"/>
                    </w:rPr>
                    <w:t>in gaps/restrictions that are caused by RRM measurements</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0C2E49C1" w14:textId="77777777" w:rsidR="00A42E59" w:rsidRDefault="00A42E59" w:rsidP="00405BBB">
                  <w:pPr>
                    <w:pStyle w:val="aff6"/>
                    <w:numPr>
                      <w:ilvl w:val="0"/>
                      <w:numId w:val="16"/>
                    </w:numPr>
                    <w:snapToGrid w:val="0"/>
                    <w:spacing w:after="0"/>
                    <w:ind w:leftChars="0" w:left="1160"/>
                    <w:contextualSpacing/>
                    <w:jc w:val="both"/>
                    <w:textAlignment w:val="baseline"/>
                    <w:rPr>
                      <w:rFonts w:ascii="Arial" w:hAnsi="Arial" w:cs="Arial"/>
                      <w:color w:val="000000"/>
                      <w:sz w:val="18"/>
                      <w:szCs w:val="18"/>
                      <w:lang w:eastAsia="zh-CN"/>
                    </w:rPr>
                  </w:pPr>
                  <w:r>
                    <w:rPr>
                      <w:rFonts w:ascii="Arial" w:hAnsi="Arial" w:cs="Arial"/>
                      <w:color w:val="000000"/>
                      <w:sz w:val="18"/>
                      <w:szCs w:val="18"/>
                      <w:lang w:eastAsia="zh-CN"/>
                    </w:rPr>
                    <w:t>UE s</w:t>
                  </w:r>
                  <w:r w:rsidRPr="000A7227">
                    <w:rPr>
                      <w:rFonts w:ascii="Arial" w:hAnsi="Arial" w:cs="Arial"/>
                      <w:color w:val="000000"/>
                      <w:sz w:val="18"/>
                      <w:szCs w:val="18"/>
                      <w:lang w:eastAsia="zh-CN"/>
                    </w:rPr>
                    <w:t>upport</w:t>
                  </w:r>
                  <w:r>
                    <w:rPr>
                      <w:rFonts w:ascii="Arial" w:hAnsi="Arial" w:cs="Arial"/>
                      <w:color w:val="000000"/>
                      <w:sz w:val="18"/>
                      <w:szCs w:val="18"/>
                      <w:lang w:eastAsia="zh-CN"/>
                    </w:rPr>
                    <w:t>s</w:t>
                  </w:r>
                  <w:r w:rsidRPr="000A7227">
                    <w:rPr>
                      <w:rFonts w:ascii="Arial" w:hAnsi="Arial" w:cs="Arial"/>
                      <w:color w:val="000000"/>
                      <w:sz w:val="18"/>
                      <w:szCs w:val="18"/>
                      <w:lang w:eastAsia="zh-CN"/>
                    </w:rPr>
                    <w:t xml:space="preserve"> 1 </w:t>
                  </w:r>
                  <w:r w:rsidRPr="000A7227">
                    <w:rPr>
                      <w:rFonts w:ascii="Arial" w:hAnsi="Arial" w:cs="Arial" w:hint="eastAsia"/>
                      <w:color w:val="000000"/>
                      <w:sz w:val="18"/>
                      <w:szCs w:val="18"/>
                      <w:lang w:eastAsia="zh-CN"/>
                    </w:rPr>
                    <w:t>b</w:t>
                  </w:r>
                  <w:r w:rsidRPr="000A7227">
                    <w:rPr>
                      <w:rFonts w:ascii="Arial" w:hAnsi="Arial" w:cs="Arial"/>
                      <w:color w:val="000000"/>
                      <w:sz w:val="18"/>
                      <w:szCs w:val="18"/>
                      <w:lang w:eastAsia="zh-CN"/>
                    </w:rPr>
                    <w:t xml:space="preserve">it indication </w:t>
                  </w:r>
                  <w:r>
                    <w:rPr>
                      <w:rFonts w:ascii="Arial" w:hAnsi="Arial" w:cs="Arial"/>
                      <w:color w:val="000000"/>
                      <w:sz w:val="18"/>
                      <w:szCs w:val="18"/>
                      <w:lang w:eastAsia="zh-CN"/>
                    </w:rPr>
                    <w:t>in</w:t>
                  </w:r>
                  <w:r w:rsidRPr="000A7227">
                    <w:rPr>
                      <w:rFonts w:ascii="Arial" w:hAnsi="Arial" w:cs="Arial"/>
                      <w:color w:val="000000"/>
                      <w:sz w:val="18"/>
                      <w:szCs w:val="18"/>
                      <w:lang w:eastAsia="zh-CN"/>
                    </w:rPr>
                    <w:t xml:space="preserve"> scheduling DC</w:t>
                  </w:r>
                  <w:r>
                    <w:rPr>
                      <w:rFonts w:ascii="Arial" w:hAnsi="Arial" w:cs="Arial"/>
                      <w:color w:val="000000"/>
                      <w:sz w:val="18"/>
                      <w:szCs w:val="18"/>
                      <w:lang w:eastAsia="zh-CN"/>
                    </w:rPr>
                    <w:t xml:space="preserve">I to </w:t>
                  </w:r>
                  <w:r w:rsidRPr="000A7227">
                    <w:rPr>
                      <w:rFonts w:ascii="Arial" w:hAnsi="Arial" w:cs="Arial"/>
                      <w:color w:val="000000"/>
                      <w:sz w:val="18"/>
                      <w:szCs w:val="18"/>
                      <w:lang w:eastAsia="zh-CN"/>
                    </w:rPr>
                    <w:t>enabl</w:t>
                  </w:r>
                  <w:r>
                    <w:rPr>
                      <w:rFonts w:ascii="Arial" w:hAnsi="Arial" w:cs="Arial"/>
                      <w:color w:val="000000"/>
                      <w:sz w:val="18"/>
                      <w:szCs w:val="18"/>
                      <w:lang w:eastAsia="zh-CN"/>
                    </w:rPr>
                    <w:t xml:space="preserve">e </w:t>
                  </w:r>
                  <w:r w:rsidRPr="000A7227">
                    <w:rPr>
                      <w:rFonts w:ascii="Arial" w:hAnsi="Arial" w:cs="Arial"/>
                      <w:color w:val="000000"/>
                      <w:sz w:val="18"/>
                      <w:szCs w:val="18"/>
                      <w:lang w:eastAsia="zh-CN"/>
                    </w:rPr>
                    <w:t>Tx/Rx in gaps/restrictions that are caused by RRM measurements</w:t>
                  </w:r>
                  <w:r>
                    <w:rPr>
                      <w:rFonts w:ascii="Arial" w:hAnsi="Arial" w:cs="Arial"/>
                      <w:color w:val="000000"/>
                      <w:sz w:val="18"/>
                      <w:szCs w:val="18"/>
                      <w:lang w:eastAsia="zh-CN"/>
                    </w:rPr>
                    <w:t>. UE indicates only one of following values regarding the</w:t>
                  </w:r>
                  <w:r w:rsidRPr="00A15981">
                    <w:rPr>
                      <w:rFonts w:ascii="Arial" w:hAnsi="Arial" w:cs="Arial"/>
                      <w:color w:val="000000"/>
                      <w:sz w:val="18"/>
                      <w:szCs w:val="18"/>
                      <w:lang w:eastAsia="zh-CN"/>
                    </w:rPr>
                    <w:t xml:space="preserve"> </w:t>
                  </w:r>
                  <w:r>
                    <w:rPr>
                      <w:rFonts w:ascii="Arial" w:hAnsi="Arial" w:cs="Arial"/>
                      <w:color w:val="000000"/>
                      <w:sz w:val="18"/>
                      <w:szCs w:val="18"/>
                      <w:lang w:eastAsia="zh-CN"/>
                    </w:rPr>
                    <w:t>meaning when the bit value equals to “0”:</w:t>
                  </w:r>
                  <w:r w:rsidRPr="00A15981">
                    <w:rPr>
                      <w:rFonts w:ascii="Arial" w:hAnsi="Arial" w:cs="Arial"/>
                      <w:color w:val="000000"/>
                      <w:sz w:val="18"/>
                      <w:szCs w:val="18"/>
                      <w:lang w:eastAsia="zh-CN"/>
                    </w:rPr>
                    <w:t xml:space="preserve"> </w:t>
                  </w:r>
                </w:p>
                <w:p w14:paraId="66D03931" w14:textId="77777777" w:rsidR="00A42E59" w:rsidRPr="00A15981" w:rsidRDefault="00A42E59" w:rsidP="00405BBB">
                  <w:pPr>
                    <w:pStyle w:val="aff6"/>
                    <w:numPr>
                      <w:ilvl w:val="1"/>
                      <w:numId w:val="16"/>
                    </w:numPr>
                    <w:snapToGrid w:val="0"/>
                    <w:spacing w:after="0"/>
                    <w:ind w:leftChars="0" w:left="1160"/>
                    <w:contextualSpacing/>
                    <w:jc w:val="both"/>
                    <w:textAlignment w:val="baseline"/>
                    <w:rPr>
                      <w:rFonts w:ascii="Arial" w:hAnsi="Arial" w:cs="Arial"/>
                      <w:color w:val="000000"/>
                      <w:sz w:val="18"/>
                      <w:szCs w:val="18"/>
                      <w:lang w:eastAsia="zh-CN"/>
                    </w:rPr>
                  </w:pPr>
                  <w:r w:rsidRPr="00A15981">
                    <w:rPr>
                      <w:rFonts w:ascii="Arial" w:hAnsi="Arial" w:cs="Arial"/>
                      <w:color w:val="000000"/>
                      <w:sz w:val="18"/>
                      <w:szCs w:val="18"/>
                      <w:lang w:eastAsia="zh-CN"/>
                    </w:rPr>
                    <w:t>candidate value set {</w:t>
                  </w:r>
                  <w:r>
                    <w:rPr>
                      <w:rFonts w:ascii="Arial" w:hAnsi="Arial" w:cs="Arial"/>
                      <w:color w:val="000000"/>
                      <w:sz w:val="18"/>
                      <w:szCs w:val="18"/>
                      <w:lang w:eastAsia="zh-CN"/>
                    </w:rPr>
                    <w:t xml:space="preserve"> </w:t>
                  </w:r>
                  <w:r w:rsidRPr="00A15981">
                    <w:rPr>
                      <w:rFonts w:ascii="Arial" w:hAnsi="Arial" w:cs="Arial"/>
                      <w:color w:val="000000"/>
                      <w:sz w:val="18"/>
                      <w:szCs w:val="18"/>
                      <w:lang w:eastAsia="zh-CN"/>
                    </w:rPr>
                    <w:t>a) UE ignores the indication of this field in the DCI, b)</w:t>
                  </w:r>
                  <w:r>
                    <w:rPr>
                      <w:rFonts w:ascii="Arial" w:hAnsi="Arial" w:cs="Arial"/>
                      <w:color w:val="000000"/>
                      <w:sz w:val="18"/>
                      <w:szCs w:val="18"/>
                      <w:lang w:eastAsia="zh-CN"/>
                    </w:rPr>
                    <w:t xml:space="preserve"> </w:t>
                  </w:r>
                  <w:r w:rsidRPr="00A15981">
                    <w:rPr>
                      <w:rFonts w:ascii="Arial" w:hAnsi="Arial" w:cs="Arial"/>
                      <w:color w:val="000000"/>
                      <w:sz w:val="18"/>
                      <w:szCs w:val="18"/>
                      <w:lang w:eastAsia="zh-CN"/>
                    </w:rPr>
                    <w:t>UE behaviour for the corresponding gap/restriction occasion is as per legacy behaviour</w:t>
                  </w:r>
                  <w:r>
                    <w:rPr>
                      <w:rFonts w:ascii="Arial" w:hAnsi="Arial" w:cs="Arial"/>
                      <w:color w:val="000000"/>
                      <w:sz w:val="18"/>
                      <w:szCs w:val="18"/>
                      <w:lang w:eastAsia="zh-CN"/>
                    </w:rPr>
                    <w:t>}</w:t>
                  </w:r>
                </w:p>
              </w:tc>
              <w:tc>
                <w:tcPr>
                  <w:tcW w:w="304" w:type="pct"/>
                  <w:tcBorders>
                    <w:top w:val="single" w:sz="4" w:space="0" w:color="auto"/>
                    <w:left w:val="single" w:sz="4" w:space="0" w:color="auto"/>
                    <w:bottom w:val="single" w:sz="4" w:space="0" w:color="auto"/>
                    <w:right w:val="single" w:sz="4" w:space="0" w:color="auto"/>
                  </w:tcBorders>
                  <w:shd w:val="clear" w:color="auto" w:fill="auto"/>
                </w:tcPr>
                <w:p w14:paraId="5D2F02F6" w14:textId="77777777" w:rsidR="00A42E59" w:rsidRPr="0087789A" w:rsidRDefault="00A42E59" w:rsidP="00A42E59">
                  <w:pPr>
                    <w:keepNext/>
                    <w:keepLines/>
                    <w:spacing w:after="0"/>
                    <w:rPr>
                      <w:rFonts w:ascii="Arial" w:eastAsia="ＭＳ 明朝" w:hAnsi="Arial" w:cs="Arial"/>
                      <w:color w:val="000000"/>
                      <w:sz w:val="18"/>
                      <w:szCs w:val="18"/>
                      <w:lang w:val="x-none"/>
                    </w:rPr>
                  </w:pP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6F91825D" w14:textId="77777777" w:rsidR="00A42E59" w:rsidRPr="00743C97" w:rsidRDefault="00A42E59" w:rsidP="00A42E59">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Y</w:t>
                  </w:r>
                  <w:r>
                    <w:rPr>
                      <w:rFonts w:ascii="Arial" w:hAnsi="Arial" w:cs="Arial"/>
                      <w:color w:val="000000"/>
                      <w:sz w:val="18"/>
                      <w:szCs w:val="18"/>
                      <w:lang w:eastAsia="zh-CN"/>
                    </w:rPr>
                    <w:t>es</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C431250" w14:textId="77777777" w:rsidR="00A42E59" w:rsidRPr="00743C97" w:rsidRDefault="00A42E59" w:rsidP="00A42E59">
                  <w:pPr>
                    <w:keepNext/>
                    <w:keepLines/>
                    <w:spacing w:after="0"/>
                    <w:rPr>
                      <w:rFonts w:ascii="Arial" w:hAnsi="Arial" w:cs="Arial"/>
                      <w:color w:val="000000"/>
                      <w:sz w:val="18"/>
                      <w:szCs w:val="18"/>
                    </w:rPr>
                  </w:pPr>
                  <w:r w:rsidRPr="00FC5918">
                    <w:rPr>
                      <w:rFonts w:ascii="Arial" w:hAnsi="Arial" w:cs="Arial"/>
                      <w:color w:val="000000"/>
                      <w:sz w:val="18"/>
                      <w:szCs w:val="18"/>
                    </w:rPr>
                    <w:t>N/A</w:t>
                  </w:r>
                </w:p>
              </w:tc>
              <w:tc>
                <w:tcPr>
                  <w:tcW w:w="366" w:type="pct"/>
                  <w:tcBorders>
                    <w:top w:val="single" w:sz="4" w:space="0" w:color="auto"/>
                    <w:left w:val="single" w:sz="4" w:space="0" w:color="auto"/>
                    <w:bottom w:val="single" w:sz="4" w:space="0" w:color="auto"/>
                    <w:right w:val="single" w:sz="4" w:space="0" w:color="auto"/>
                  </w:tcBorders>
                  <w:shd w:val="clear" w:color="auto" w:fill="auto"/>
                </w:tcPr>
                <w:p w14:paraId="74224985" w14:textId="77777777" w:rsidR="00A42E59" w:rsidRPr="00743C97" w:rsidRDefault="00A42E59" w:rsidP="00A42E59">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U</w:t>
                  </w:r>
                  <w:r>
                    <w:rPr>
                      <w:rFonts w:ascii="Arial" w:hAnsi="Arial" w:cs="Arial"/>
                      <w:color w:val="000000"/>
                      <w:sz w:val="18"/>
                      <w:szCs w:val="18"/>
                      <w:lang w:eastAsia="zh-CN"/>
                    </w:rPr>
                    <w:t>E does not support enabling Tx/Rx in gaps/restrictions that are caused by RRM measurements</w:t>
                  </w:r>
                </w:p>
              </w:tc>
              <w:tc>
                <w:tcPr>
                  <w:tcW w:w="406" w:type="pct"/>
                  <w:tcBorders>
                    <w:top w:val="single" w:sz="4" w:space="0" w:color="auto"/>
                    <w:left w:val="single" w:sz="4" w:space="0" w:color="auto"/>
                    <w:bottom w:val="single" w:sz="4" w:space="0" w:color="auto"/>
                    <w:right w:val="single" w:sz="4" w:space="0" w:color="auto"/>
                  </w:tcBorders>
                  <w:shd w:val="clear" w:color="auto" w:fill="auto"/>
                </w:tcPr>
                <w:p w14:paraId="626B77F0" w14:textId="77777777" w:rsidR="00A42E59" w:rsidRPr="00743C97" w:rsidRDefault="00A42E59" w:rsidP="00A42E59">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w:t>
                  </w:r>
                  <w:r>
                    <w:rPr>
                      <w:rFonts w:ascii="Arial" w:hAnsi="Arial" w:cs="Arial"/>
                      <w:color w:val="000000"/>
                      <w:sz w:val="18"/>
                      <w:szCs w:val="18"/>
                      <w:lang w:eastAsia="zh-CN"/>
                    </w:rPr>
                    <w:t xml:space="preserve"> UE</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4FE51F82" w14:textId="77777777" w:rsidR="00A42E59" w:rsidRPr="00743C97" w:rsidRDefault="00A42E59" w:rsidP="00A42E59">
                  <w:pPr>
                    <w:keepNext/>
                    <w:keepLines/>
                    <w:spacing w:after="0"/>
                    <w:rPr>
                      <w:rFonts w:ascii="Arial" w:hAnsi="Arial" w:cs="Arial"/>
                      <w:color w:val="000000"/>
                      <w:sz w:val="18"/>
                      <w:szCs w:val="18"/>
                    </w:rPr>
                  </w:pPr>
                  <w:r w:rsidRPr="00FC5918">
                    <w:rPr>
                      <w:rFonts w:ascii="Arial" w:hAnsi="Arial" w:cs="Arial"/>
                      <w:color w:val="000000"/>
                      <w:sz w:val="18"/>
                      <w:szCs w:val="18"/>
                    </w:rPr>
                    <w:t>N/A</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23F69898" w14:textId="77777777" w:rsidR="00A42E59" w:rsidRPr="00743C97" w:rsidRDefault="00A42E59" w:rsidP="00A42E59">
                  <w:pPr>
                    <w:keepNext/>
                    <w:keepLines/>
                    <w:spacing w:after="0"/>
                    <w:rPr>
                      <w:rFonts w:ascii="Arial" w:hAnsi="Arial" w:cs="Arial"/>
                      <w:color w:val="000000"/>
                      <w:sz w:val="18"/>
                      <w:szCs w:val="18"/>
                    </w:rPr>
                  </w:pPr>
                  <w:r w:rsidRPr="00FC5918">
                    <w:rPr>
                      <w:rFonts w:ascii="Arial" w:hAnsi="Arial" w:cs="Arial"/>
                      <w:color w:val="000000"/>
                      <w:sz w:val="18"/>
                      <w:szCs w:val="18"/>
                    </w:rPr>
                    <w:t>N/A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4648B4F1" w14:textId="77777777" w:rsidR="00A42E59" w:rsidRPr="00743C97" w:rsidRDefault="00A42E59" w:rsidP="00A42E59">
                  <w:pPr>
                    <w:keepNext/>
                    <w:keepLines/>
                    <w:spacing w:after="0"/>
                    <w:rPr>
                      <w:rFonts w:ascii="Arial" w:hAnsi="Arial" w:cs="Arial"/>
                      <w:color w:val="000000"/>
                      <w:sz w:val="18"/>
                      <w:szCs w:val="18"/>
                    </w:rPr>
                  </w:pPr>
                  <w:r w:rsidRPr="00FC5918">
                    <w:rPr>
                      <w:rFonts w:ascii="Arial" w:hAnsi="Arial" w:cs="Arial"/>
                      <w:color w:val="000000"/>
                      <w:sz w:val="18"/>
                      <w:szCs w:val="18"/>
                    </w:rPr>
                    <w:t>N/A</w:t>
                  </w: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6E526474" w14:textId="77777777" w:rsidR="00A42E59" w:rsidRPr="00743C97" w:rsidRDefault="00A42E59" w:rsidP="00A42E59">
                  <w:pPr>
                    <w:keepNext/>
                    <w:keepLines/>
                    <w:spacing w:after="0"/>
                    <w:rPr>
                      <w:rFonts w:ascii="Arial" w:hAnsi="Arial" w:cs="Arial"/>
                      <w:color w:val="000000"/>
                      <w:sz w:val="18"/>
                      <w:szCs w:val="18"/>
                    </w:rPr>
                  </w:pPr>
                </w:p>
              </w:tc>
              <w:tc>
                <w:tcPr>
                  <w:tcW w:w="470" w:type="pct"/>
                  <w:tcBorders>
                    <w:top w:val="single" w:sz="4" w:space="0" w:color="auto"/>
                    <w:left w:val="single" w:sz="4" w:space="0" w:color="auto"/>
                    <w:bottom w:val="single" w:sz="4" w:space="0" w:color="auto"/>
                    <w:right w:val="single" w:sz="4" w:space="0" w:color="auto"/>
                  </w:tcBorders>
                  <w:shd w:val="clear" w:color="auto" w:fill="auto"/>
                </w:tcPr>
                <w:p w14:paraId="69E4AD59" w14:textId="77777777" w:rsidR="00A42E59" w:rsidRPr="00743C97" w:rsidRDefault="00A42E59" w:rsidP="00A42E59">
                  <w:pPr>
                    <w:keepNext/>
                    <w:keepLines/>
                    <w:spacing w:after="0"/>
                    <w:rPr>
                      <w:rFonts w:ascii="Arial" w:hAnsi="Arial" w:cs="Arial"/>
                      <w:color w:val="000000"/>
                      <w:sz w:val="18"/>
                      <w:szCs w:val="18"/>
                    </w:rPr>
                  </w:pPr>
                  <w:r w:rsidRPr="00152B6E">
                    <w:rPr>
                      <w:rFonts w:ascii="Arial" w:hAnsi="Arial" w:cs="Arial"/>
                      <w:color w:val="000000"/>
                      <w:sz w:val="18"/>
                      <w:szCs w:val="18"/>
                    </w:rPr>
                    <w:t>Optional with capability signalling</w:t>
                  </w:r>
                </w:p>
              </w:tc>
            </w:tr>
          </w:tbl>
          <w:p w14:paraId="6D00CBAA" w14:textId="77777777" w:rsidR="00A42E59" w:rsidRDefault="00A42E59" w:rsidP="0058011E">
            <w:pPr>
              <w:rPr>
                <w:rFonts w:eastAsia="ＭＳ 明朝"/>
              </w:rPr>
            </w:pPr>
          </w:p>
          <w:p w14:paraId="469B9428" w14:textId="72712BDF" w:rsidR="00A42E59" w:rsidRPr="00E663E3" w:rsidRDefault="00A42E59" w:rsidP="0058011E">
            <w:pPr>
              <w:rPr>
                <w:rFonts w:eastAsia="ＭＳ 明朝"/>
              </w:rPr>
            </w:pPr>
          </w:p>
        </w:tc>
      </w:tr>
      <w:tr w:rsidR="0058011E" w:rsidRPr="00D1683D" w14:paraId="5792A020" w14:textId="0A6446BC" w:rsidTr="00D91D2F">
        <w:trPr>
          <w:trHeight w:val="412"/>
        </w:trPr>
        <w:tc>
          <w:tcPr>
            <w:tcW w:w="277" w:type="pct"/>
          </w:tcPr>
          <w:p w14:paraId="578D0200" w14:textId="5663BE10" w:rsidR="0058011E" w:rsidRPr="00116693" w:rsidRDefault="0058011E" w:rsidP="00405BBB">
            <w:pPr>
              <w:pStyle w:val="aff6"/>
              <w:numPr>
                <w:ilvl w:val="0"/>
                <w:numId w:val="14"/>
              </w:numPr>
              <w:ind w:leftChars="0"/>
              <w:rPr>
                <w:rFonts w:eastAsia="ＭＳ 明朝"/>
              </w:rPr>
            </w:pPr>
            <w:r w:rsidRPr="00A1172C">
              <w:lastRenderedPageBreak/>
              <w:t>Nokia</w:t>
            </w:r>
          </w:p>
        </w:tc>
        <w:tc>
          <w:tcPr>
            <w:tcW w:w="4723" w:type="pct"/>
          </w:tcPr>
          <w:p w14:paraId="2759DB28" w14:textId="77777777" w:rsidR="0050404C" w:rsidRDefault="0050404C" w:rsidP="0050404C">
            <w:pPr>
              <w:pStyle w:val="1"/>
              <w:keepLines/>
              <w:pBdr>
                <w:top w:val="single" w:sz="12" w:space="3" w:color="auto"/>
              </w:pBdr>
              <w:tabs>
                <w:tab w:val="clear" w:pos="0"/>
              </w:tabs>
              <w:spacing w:after="180"/>
              <w:ind w:left="432" w:hanging="432"/>
            </w:pPr>
            <w:r>
              <w:t>Discussion and proposal</w:t>
            </w:r>
          </w:p>
          <w:p w14:paraId="3D39534A" w14:textId="77777777" w:rsidR="0050404C" w:rsidRPr="006D10E8" w:rsidRDefault="0050404C" w:rsidP="0050404C">
            <w:pPr>
              <w:rPr>
                <w:bCs/>
              </w:rPr>
            </w:pPr>
            <w:r w:rsidRPr="006D10E8">
              <w:rPr>
                <w:bCs/>
              </w:rPr>
              <w:t xml:space="preserve">Based on the agreements reached </w:t>
            </w:r>
            <w:r>
              <w:rPr>
                <w:bCs/>
              </w:rPr>
              <w:t>under the Rel-19 XR Enhancement work, the following is proposed as basis for the corresponding UE features development.</w:t>
            </w:r>
            <w:r w:rsidRPr="006D10E8">
              <w:rPr>
                <w:bCs/>
              </w:rPr>
              <w:t xml:space="preserve"> </w:t>
            </w:r>
          </w:p>
          <w:tbl>
            <w:tblPr>
              <w:tblStyle w:val="afd"/>
              <w:tblW w:w="0" w:type="auto"/>
              <w:tblLook w:val="04A0" w:firstRow="1" w:lastRow="0" w:firstColumn="1" w:lastColumn="0" w:noHBand="0" w:noVBand="1"/>
            </w:tblPr>
            <w:tblGrid>
              <w:gridCol w:w="706"/>
              <w:gridCol w:w="2266"/>
              <w:gridCol w:w="5173"/>
              <w:gridCol w:w="1483"/>
            </w:tblGrid>
            <w:tr w:rsidR="0050404C" w14:paraId="49EE6107" w14:textId="77777777">
              <w:tc>
                <w:tcPr>
                  <w:tcW w:w="706" w:type="dxa"/>
                </w:tcPr>
                <w:p w14:paraId="5B3D1BD7" w14:textId="77777777" w:rsidR="0050404C" w:rsidRDefault="0050404C" w:rsidP="0050404C">
                  <w:pPr>
                    <w:rPr>
                      <w:b/>
                      <w:bCs/>
                    </w:rPr>
                  </w:pPr>
                  <w:r>
                    <w:rPr>
                      <w:b/>
                      <w:bCs/>
                    </w:rPr>
                    <w:t>Index</w:t>
                  </w:r>
                </w:p>
              </w:tc>
              <w:tc>
                <w:tcPr>
                  <w:tcW w:w="2266" w:type="dxa"/>
                </w:tcPr>
                <w:p w14:paraId="5261FEC4" w14:textId="77777777" w:rsidR="0050404C" w:rsidRDefault="0050404C" w:rsidP="0050404C">
                  <w:pPr>
                    <w:rPr>
                      <w:b/>
                      <w:bCs/>
                    </w:rPr>
                  </w:pPr>
                  <w:r>
                    <w:rPr>
                      <w:b/>
                      <w:bCs/>
                    </w:rPr>
                    <w:t>Feature Group</w:t>
                  </w:r>
                </w:p>
              </w:tc>
              <w:tc>
                <w:tcPr>
                  <w:tcW w:w="5173" w:type="dxa"/>
                </w:tcPr>
                <w:p w14:paraId="1477821E" w14:textId="77777777" w:rsidR="0050404C" w:rsidRDefault="0050404C" w:rsidP="0050404C">
                  <w:pPr>
                    <w:rPr>
                      <w:b/>
                      <w:bCs/>
                    </w:rPr>
                  </w:pPr>
                  <w:r>
                    <w:rPr>
                      <w:b/>
                      <w:bCs/>
                    </w:rPr>
                    <w:t>Components</w:t>
                  </w:r>
                </w:p>
              </w:tc>
              <w:tc>
                <w:tcPr>
                  <w:tcW w:w="1483" w:type="dxa"/>
                </w:tcPr>
                <w:p w14:paraId="47C7755E" w14:textId="77777777" w:rsidR="0050404C" w:rsidRDefault="0050404C" w:rsidP="0050404C">
                  <w:pPr>
                    <w:rPr>
                      <w:b/>
                      <w:bCs/>
                    </w:rPr>
                  </w:pPr>
                  <w:r>
                    <w:rPr>
                      <w:b/>
                      <w:bCs/>
                    </w:rPr>
                    <w:t>Candidate values</w:t>
                  </w:r>
                </w:p>
              </w:tc>
            </w:tr>
            <w:tr w:rsidR="0050404C" w14:paraId="582EBB4C" w14:textId="77777777">
              <w:tc>
                <w:tcPr>
                  <w:tcW w:w="706" w:type="dxa"/>
                </w:tcPr>
                <w:p w14:paraId="590D2721" w14:textId="77777777" w:rsidR="0050404C" w:rsidRDefault="0050404C" w:rsidP="0050404C">
                  <w:r>
                    <w:t>64-1</w:t>
                  </w:r>
                </w:p>
              </w:tc>
              <w:tc>
                <w:tcPr>
                  <w:tcW w:w="2266" w:type="dxa"/>
                </w:tcPr>
                <w:p w14:paraId="68A2F1CE" w14:textId="77777777" w:rsidR="0050404C" w:rsidRPr="00995BD5" w:rsidRDefault="0050404C" w:rsidP="0050404C">
                  <w:r>
                    <w:t>Support of explicit indication for enabling TX/RX during measurement gap cancellation/scheduling restriction</w:t>
                  </w:r>
                </w:p>
              </w:tc>
              <w:tc>
                <w:tcPr>
                  <w:tcW w:w="5173" w:type="dxa"/>
                </w:tcPr>
                <w:p w14:paraId="4E235D5A" w14:textId="77777777" w:rsidR="0050404C" w:rsidRDefault="0050404C" w:rsidP="00405BBB">
                  <w:pPr>
                    <w:pStyle w:val="aff6"/>
                    <w:numPr>
                      <w:ilvl w:val="0"/>
                      <w:numId w:val="17"/>
                    </w:numPr>
                    <w:overflowPunct/>
                    <w:autoSpaceDE/>
                    <w:autoSpaceDN/>
                    <w:adjustRightInd/>
                    <w:spacing w:after="0"/>
                    <w:ind w:leftChars="0" w:left="321"/>
                    <w:contextualSpacing/>
                    <w:rPr>
                      <w:lang w:val="en-US"/>
                    </w:rPr>
                  </w:pPr>
                  <w:r w:rsidRPr="00041C5E">
                    <w:t>R</w:t>
                  </w:r>
                  <w:r w:rsidRPr="00041C5E">
                    <w:rPr>
                      <w:lang w:val="en-US"/>
                    </w:rPr>
                    <w:t>eception/transmission during measurement gaps/scheduling restrictions based on explicit indication by DCI</w:t>
                  </w:r>
                </w:p>
                <w:p w14:paraId="3DC126A7" w14:textId="77777777" w:rsidR="0050404C" w:rsidRPr="00041C5E" w:rsidRDefault="0050404C" w:rsidP="00405BBB">
                  <w:pPr>
                    <w:pStyle w:val="aff6"/>
                    <w:numPr>
                      <w:ilvl w:val="1"/>
                      <w:numId w:val="17"/>
                    </w:numPr>
                    <w:overflowPunct/>
                    <w:autoSpaceDE/>
                    <w:autoSpaceDN/>
                    <w:adjustRightInd/>
                    <w:spacing w:after="240"/>
                    <w:ind w:leftChars="0" w:left="737" w:hanging="357"/>
                    <w:rPr>
                      <w:lang w:val="en-US"/>
                    </w:rPr>
                  </w:pPr>
                  <w:r>
                    <w:rPr>
                      <w:lang w:val="en-US"/>
                    </w:rPr>
                    <w:t>Support of minimum time offset of 5ms between</w:t>
                  </w:r>
                  <w:r w:rsidRPr="00380B74">
                    <w:t xml:space="preserve"> </w:t>
                  </w:r>
                  <w:r w:rsidRPr="00380B74">
                    <w:rPr>
                      <w:lang w:val="en-US"/>
                    </w:rPr>
                    <w:t>indication to skip and skipped measurement occasion</w:t>
                  </w:r>
                </w:p>
                <w:p w14:paraId="35F4B028" w14:textId="77777777" w:rsidR="0050404C" w:rsidRPr="00041C5E" w:rsidRDefault="0050404C" w:rsidP="00405BBB">
                  <w:pPr>
                    <w:pStyle w:val="aff6"/>
                    <w:numPr>
                      <w:ilvl w:val="0"/>
                      <w:numId w:val="17"/>
                    </w:numPr>
                    <w:overflowPunct/>
                    <w:autoSpaceDE/>
                    <w:autoSpaceDN/>
                    <w:adjustRightInd/>
                    <w:spacing w:after="240"/>
                    <w:ind w:leftChars="0" w:left="317" w:hanging="357"/>
                    <w:rPr>
                      <w:lang w:val="en-US"/>
                    </w:rPr>
                  </w:pPr>
                  <w:r w:rsidRPr="00041C5E">
                    <w:rPr>
                      <w:lang w:val="en-US"/>
                    </w:rPr>
                    <w:t>DCI format 0_1/1_1 indication for enabling reception/transmission in gap/restriction</w:t>
                  </w:r>
                </w:p>
                <w:p w14:paraId="0716C00F" w14:textId="77777777" w:rsidR="0050404C" w:rsidRDefault="0050404C" w:rsidP="00405BBB">
                  <w:pPr>
                    <w:pStyle w:val="aff6"/>
                    <w:numPr>
                      <w:ilvl w:val="0"/>
                      <w:numId w:val="17"/>
                    </w:numPr>
                    <w:overflowPunct/>
                    <w:autoSpaceDE/>
                    <w:autoSpaceDN/>
                    <w:adjustRightInd/>
                    <w:spacing w:after="0"/>
                    <w:ind w:leftChars="0" w:left="321"/>
                    <w:contextualSpacing/>
                    <w:rPr>
                      <w:lang w:val="en-US"/>
                    </w:rPr>
                  </w:pPr>
                  <w:r w:rsidRPr="00041C5E">
                    <w:rPr>
                      <w:lang w:val="en-US"/>
                    </w:rPr>
                    <w:t xml:space="preserve">UE behaviour for indication field value of </w:t>
                  </w:r>
                  <w:r>
                    <w:rPr>
                      <w:lang w:val="en-US"/>
                    </w:rPr>
                    <w:t>“</w:t>
                  </w:r>
                  <w:r w:rsidRPr="00041C5E">
                    <w:rPr>
                      <w:lang w:val="en-US"/>
                    </w:rPr>
                    <w:t>0</w:t>
                  </w:r>
                  <w:r>
                    <w:rPr>
                      <w:lang w:val="en-US"/>
                    </w:rPr>
                    <w:t>”</w:t>
                  </w:r>
                </w:p>
                <w:p w14:paraId="0ED2A48B" w14:textId="77777777" w:rsidR="0050404C" w:rsidRPr="00546E95" w:rsidRDefault="0050404C" w:rsidP="00405BBB">
                  <w:pPr>
                    <w:pStyle w:val="aff6"/>
                    <w:numPr>
                      <w:ilvl w:val="0"/>
                      <w:numId w:val="18"/>
                    </w:numPr>
                    <w:overflowPunct/>
                    <w:autoSpaceDE/>
                    <w:autoSpaceDN/>
                    <w:adjustRightInd/>
                    <w:spacing w:before="240" w:after="0"/>
                    <w:ind w:leftChars="0" w:left="741"/>
                    <w:contextualSpacing/>
                    <w:rPr>
                      <w:lang w:val="en-US"/>
                    </w:rPr>
                  </w:pPr>
                  <w:r w:rsidRPr="00546E95">
                    <w:rPr>
                      <w:lang w:val="en-US"/>
                    </w:rPr>
                    <w:t>Option 1: For explicit indication by DCI, bit value equal to “0” means UE ignores the indication of this field in the DCI.</w:t>
                  </w:r>
                </w:p>
                <w:p w14:paraId="41FF189A" w14:textId="77777777" w:rsidR="0050404C" w:rsidRPr="00546E95" w:rsidRDefault="0050404C" w:rsidP="00405BBB">
                  <w:pPr>
                    <w:pStyle w:val="aff6"/>
                    <w:numPr>
                      <w:ilvl w:val="0"/>
                      <w:numId w:val="18"/>
                    </w:numPr>
                    <w:overflowPunct/>
                    <w:autoSpaceDE/>
                    <w:autoSpaceDN/>
                    <w:adjustRightInd/>
                    <w:spacing w:after="0"/>
                    <w:ind w:leftChars="0" w:left="741"/>
                    <w:contextualSpacing/>
                    <w:rPr>
                      <w:lang w:val="en-US"/>
                    </w:rPr>
                  </w:pPr>
                  <w:r w:rsidRPr="00546E95">
                    <w:rPr>
                      <w:lang w:val="en-US"/>
                    </w:rPr>
                    <w:t>Option 2: For explicit indication by DCI, bit value equal to “0” means UE behaviour for the corresponding gap/restriction occasion is as per legacy behaviour.</w:t>
                  </w:r>
                </w:p>
              </w:tc>
              <w:tc>
                <w:tcPr>
                  <w:tcW w:w="1483" w:type="dxa"/>
                </w:tcPr>
                <w:p w14:paraId="725F96F2" w14:textId="77777777" w:rsidR="0050404C" w:rsidRPr="00041C5E" w:rsidRDefault="0050404C" w:rsidP="0050404C">
                  <w:pPr>
                    <w:rPr>
                      <w:lang w:val="fi-FI"/>
                    </w:rPr>
                  </w:pPr>
                  <w:r w:rsidRPr="498EF888">
                    <w:rPr>
                      <w:lang w:val="fi-FI"/>
                    </w:rPr>
                    <w:t>3) {Option 1, Option 2}</w:t>
                  </w:r>
                </w:p>
              </w:tc>
            </w:tr>
            <w:tr w:rsidR="0050404C" w14:paraId="293DEA4B" w14:textId="77777777">
              <w:tc>
                <w:tcPr>
                  <w:tcW w:w="706" w:type="dxa"/>
                </w:tcPr>
                <w:p w14:paraId="13D43658" w14:textId="77777777" w:rsidR="0050404C" w:rsidRDefault="0050404C" w:rsidP="0050404C">
                  <w:r>
                    <w:t>64-2</w:t>
                  </w:r>
                </w:p>
              </w:tc>
              <w:tc>
                <w:tcPr>
                  <w:tcW w:w="2266" w:type="dxa"/>
                </w:tcPr>
                <w:p w14:paraId="4F357861" w14:textId="77777777" w:rsidR="0050404C" w:rsidRDefault="0050404C" w:rsidP="0050404C">
                  <w:r>
                    <w:t>DCI format 0_2/1_2 indication for enabling TX/RX in gap cancellation/restriction</w:t>
                  </w:r>
                </w:p>
              </w:tc>
              <w:tc>
                <w:tcPr>
                  <w:tcW w:w="5173" w:type="dxa"/>
                </w:tcPr>
                <w:p w14:paraId="5157F3BC" w14:textId="77777777" w:rsidR="0050404C" w:rsidRPr="002F36BE" w:rsidRDefault="0050404C" w:rsidP="0050404C">
                  <w:pPr>
                    <w:rPr>
                      <w:lang w:val="en-US"/>
                    </w:rPr>
                  </w:pPr>
                  <w:r w:rsidRPr="002F36BE">
                    <w:rPr>
                      <w:lang w:val="en-US"/>
                    </w:rPr>
                    <w:t xml:space="preserve">DCI format 0_2/1_2 indication for </w:t>
                  </w:r>
                  <w:r>
                    <w:rPr>
                      <w:lang w:val="en-US"/>
                    </w:rPr>
                    <w:t xml:space="preserve">enabling reception/transmission in </w:t>
                  </w:r>
                  <w:r w:rsidRPr="002F36BE">
                    <w:rPr>
                      <w:lang w:val="en-US"/>
                    </w:rPr>
                    <w:t>gap/restriction</w:t>
                  </w:r>
                </w:p>
              </w:tc>
              <w:tc>
                <w:tcPr>
                  <w:tcW w:w="1483" w:type="dxa"/>
                </w:tcPr>
                <w:p w14:paraId="362E4C9D" w14:textId="77777777" w:rsidR="0050404C" w:rsidRPr="00380D91" w:rsidRDefault="0050404C" w:rsidP="0050404C"/>
              </w:tc>
            </w:tr>
            <w:tr w:rsidR="0050404C" w14:paraId="2EA2BF95" w14:textId="77777777">
              <w:tc>
                <w:tcPr>
                  <w:tcW w:w="706" w:type="dxa"/>
                </w:tcPr>
                <w:p w14:paraId="47520F1F" w14:textId="77777777" w:rsidR="0050404C" w:rsidRDefault="0050404C" w:rsidP="0050404C">
                  <w:r>
                    <w:t>64-3</w:t>
                  </w:r>
                </w:p>
              </w:tc>
              <w:tc>
                <w:tcPr>
                  <w:tcW w:w="2266" w:type="dxa"/>
                </w:tcPr>
                <w:p w14:paraId="321AE3DE" w14:textId="77777777" w:rsidR="0050404C" w:rsidRDefault="0050404C" w:rsidP="0050404C">
                  <w:r>
                    <w:t>DCI format 0_3/1_3 indication for enabling TX/RX in gap cancellation/restriction</w:t>
                  </w:r>
                </w:p>
              </w:tc>
              <w:tc>
                <w:tcPr>
                  <w:tcW w:w="5173" w:type="dxa"/>
                </w:tcPr>
                <w:p w14:paraId="4CA479B0" w14:textId="77777777" w:rsidR="0050404C" w:rsidRPr="002F36BE" w:rsidRDefault="0050404C" w:rsidP="0050404C">
                  <w:pPr>
                    <w:rPr>
                      <w:lang w:val="en-US"/>
                    </w:rPr>
                  </w:pPr>
                  <w:r w:rsidRPr="002F36BE">
                    <w:rPr>
                      <w:lang w:val="en-US"/>
                    </w:rPr>
                    <w:t xml:space="preserve">DCI format 0_3/1_3 indication for </w:t>
                  </w:r>
                  <w:r>
                    <w:rPr>
                      <w:lang w:val="en-US"/>
                    </w:rPr>
                    <w:t xml:space="preserve">enabling reception/transmission in </w:t>
                  </w:r>
                  <w:r w:rsidRPr="002F36BE">
                    <w:rPr>
                      <w:lang w:val="en-US"/>
                    </w:rPr>
                    <w:t>gap/restriction</w:t>
                  </w:r>
                </w:p>
              </w:tc>
              <w:tc>
                <w:tcPr>
                  <w:tcW w:w="1483" w:type="dxa"/>
                </w:tcPr>
                <w:p w14:paraId="5CDD3E0F" w14:textId="77777777" w:rsidR="0050404C" w:rsidRPr="00380D91" w:rsidRDefault="0050404C" w:rsidP="0050404C"/>
              </w:tc>
            </w:tr>
            <w:tr w:rsidR="0050404C" w14:paraId="695D490F" w14:textId="77777777">
              <w:tc>
                <w:tcPr>
                  <w:tcW w:w="706" w:type="dxa"/>
                </w:tcPr>
                <w:p w14:paraId="349C93D1" w14:textId="77777777" w:rsidR="0050404C" w:rsidRDefault="0050404C" w:rsidP="0050404C">
                  <w:r>
                    <w:t>64-4</w:t>
                  </w:r>
                </w:p>
              </w:tc>
              <w:tc>
                <w:tcPr>
                  <w:tcW w:w="2266" w:type="dxa"/>
                </w:tcPr>
                <w:p w14:paraId="75DF86D9" w14:textId="77777777" w:rsidR="0050404C" w:rsidRDefault="0050404C" w:rsidP="0050404C">
                  <w:r>
                    <w:t>Support of optional minimum time offset</w:t>
                  </w:r>
                </w:p>
              </w:tc>
              <w:tc>
                <w:tcPr>
                  <w:tcW w:w="5173" w:type="dxa"/>
                </w:tcPr>
                <w:p w14:paraId="1B452F71" w14:textId="77777777" w:rsidR="0050404C" w:rsidRPr="002F36BE" w:rsidRDefault="0050404C" w:rsidP="0050404C">
                  <w:pPr>
                    <w:rPr>
                      <w:lang w:val="en-US"/>
                    </w:rPr>
                  </w:pPr>
                  <w:r>
                    <w:rPr>
                      <w:lang w:val="en-US"/>
                    </w:rPr>
                    <w:t xml:space="preserve">Support of minimum time offset of 3ms </w:t>
                  </w:r>
                  <w:r w:rsidRPr="00301EC3">
                    <w:rPr>
                      <w:lang w:val="en-US"/>
                    </w:rPr>
                    <w:t>between indication to skip and skipped measurement occasion</w:t>
                  </w:r>
                </w:p>
              </w:tc>
              <w:tc>
                <w:tcPr>
                  <w:tcW w:w="1483" w:type="dxa"/>
                </w:tcPr>
                <w:p w14:paraId="4839B839" w14:textId="77777777" w:rsidR="0050404C" w:rsidRPr="00380D91" w:rsidRDefault="0050404C" w:rsidP="0050404C"/>
              </w:tc>
            </w:tr>
          </w:tbl>
          <w:p w14:paraId="3AC8A2EF" w14:textId="77777777" w:rsidR="0050404C" w:rsidRDefault="0050404C" w:rsidP="0050404C">
            <w:pPr>
              <w:rPr>
                <w:b/>
                <w:bCs/>
              </w:rPr>
            </w:pPr>
          </w:p>
          <w:p w14:paraId="3E1F8689" w14:textId="77777777" w:rsidR="0050404C" w:rsidRDefault="0050404C" w:rsidP="0050404C">
            <w:pPr>
              <w:overflowPunct/>
              <w:autoSpaceDE/>
              <w:autoSpaceDN/>
              <w:adjustRightInd/>
              <w:spacing w:after="0"/>
              <w:textAlignment w:val="auto"/>
            </w:pPr>
          </w:p>
          <w:p w14:paraId="43FA63A7" w14:textId="77777777" w:rsidR="0058011E" w:rsidRPr="0050404C" w:rsidRDefault="0058011E" w:rsidP="0058011E">
            <w:pPr>
              <w:rPr>
                <w:rFonts w:eastAsia="ＭＳ 明朝"/>
              </w:rPr>
            </w:pPr>
          </w:p>
        </w:tc>
      </w:tr>
      <w:tr w:rsidR="0058011E" w:rsidRPr="00D1683D" w14:paraId="749531C0" w14:textId="5C10EBC0" w:rsidTr="00D91D2F">
        <w:trPr>
          <w:trHeight w:val="412"/>
        </w:trPr>
        <w:tc>
          <w:tcPr>
            <w:tcW w:w="277" w:type="pct"/>
          </w:tcPr>
          <w:p w14:paraId="2F15DB92" w14:textId="4B7F5A55" w:rsidR="0058011E" w:rsidRPr="00116693" w:rsidRDefault="0058011E" w:rsidP="00405BBB">
            <w:pPr>
              <w:pStyle w:val="aff6"/>
              <w:numPr>
                <w:ilvl w:val="0"/>
                <w:numId w:val="14"/>
              </w:numPr>
              <w:ind w:leftChars="0"/>
              <w:rPr>
                <w:rFonts w:eastAsia="ＭＳ 明朝"/>
              </w:rPr>
            </w:pPr>
            <w:r w:rsidRPr="00A1172C">
              <w:t>ZTE Corporation, Sanechips</w:t>
            </w:r>
          </w:p>
        </w:tc>
        <w:tc>
          <w:tcPr>
            <w:tcW w:w="4723" w:type="pct"/>
          </w:tcPr>
          <w:p w14:paraId="62F50454" w14:textId="77777777" w:rsidR="00D21BAC" w:rsidRDefault="00D21BAC" w:rsidP="00D21BAC">
            <w:pPr>
              <w:pStyle w:val="20"/>
              <w:spacing w:before="120" w:after="120"/>
              <w:ind w:right="210"/>
              <w:rPr>
                <w:rFonts w:eastAsia="SimSun"/>
              </w:rPr>
            </w:pPr>
            <w:r>
              <w:rPr>
                <w:rFonts w:eastAsia="SimSun"/>
              </w:rPr>
              <w:t xml:space="preserve">2.1 </w:t>
            </w:r>
            <w:r>
              <w:rPr>
                <w:rFonts w:eastAsia="SimSun" w:hint="eastAsia"/>
                <w:lang w:val="en-US" w:eastAsia="zh-CN"/>
              </w:rPr>
              <w:t>Enable Tx/Rx in gaps/restrictions that are caused by RRM measurements</w:t>
            </w:r>
          </w:p>
          <w:p w14:paraId="6CB3FA28" w14:textId="77777777" w:rsidR="00D21BAC" w:rsidRDefault="00D21BAC" w:rsidP="00D21BAC">
            <w:pPr>
              <w:spacing w:before="120" w:after="120"/>
              <w:rPr>
                <w:sz w:val="24"/>
                <w:szCs w:val="24"/>
              </w:rPr>
            </w:pPr>
            <w:r>
              <w:rPr>
                <w:rFonts w:hint="eastAsia"/>
                <w:sz w:val="24"/>
                <w:szCs w:val="24"/>
                <w:lang w:val="en-US" w:eastAsia="zh-CN"/>
              </w:rPr>
              <w:t xml:space="preserve">Enabling Tx/Rx in measurement gap occasions by explicit indication in DCI was agreed in Rel-19 discussion. Moreover, the explicit indication in DCI is 1-bit length and the state of this bit was also discussed. In detail, bit value </w:t>
            </w:r>
            <w:r>
              <w:rPr>
                <w:sz w:val="24"/>
                <w:szCs w:val="24"/>
                <w:lang w:val="en-US" w:eastAsia="zh-CN"/>
              </w:rPr>
              <w:t>‘</w:t>
            </w:r>
            <w:r>
              <w:rPr>
                <w:rFonts w:hint="eastAsia"/>
                <w:sz w:val="24"/>
                <w:szCs w:val="24"/>
                <w:lang w:val="en-US" w:eastAsia="zh-CN"/>
              </w:rPr>
              <w:t>1</w:t>
            </w:r>
            <w:r>
              <w:rPr>
                <w:sz w:val="24"/>
                <w:szCs w:val="24"/>
                <w:lang w:val="en-US" w:eastAsia="zh-CN"/>
              </w:rPr>
              <w:t>’</w:t>
            </w:r>
            <w:r>
              <w:rPr>
                <w:rFonts w:hint="eastAsia"/>
                <w:sz w:val="24"/>
                <w:szCs w:val="24"/>
                <w:lang w:val="en-US" w:eastAsia="zh-CN"/>
              </w:rPr>
              <w:t xml:space="preserve"> is that the indicated measurement gap occasion is skipped and the transmission/reception is allowed. While the bit value </w:t>
            </w:r>
            <w:r>
              <w:rPr>
                <w:sz w:val="24"/>
                <w:szCs w:val="24"/>
                <w:lang w:val="en-US" w:eastAsia="zh-CN"/>
              </w:rPr>
              <w:t>‘</w:t>
            </w:r>
            <w:r>
              <w:rPr>
                <w:rFonts w:hint="eastAsia"/>
                <w:sz w:val="24"/>
                <w:szCs w:val="24"/>
                <w:lang w:val="en-US" w:eastAsia="zh-CN"/>
              </w:rPr>
              <w:t>0</w:t>
            </w:r>
            <w:r>
              <w:rPr>
                <w:sz w:val="24"/>
                <w:szCs w:val="24"/>
                <w:lang w:val="en-US" w:eastAsia="zh-CN"/>
              </w:rPr>
              <w:t>’</w:t>
            </w:r>
            <w:r>
              <w:rPr>
                <w:rFonts w:hint="eastAsia"/>
                <w:sz w:val="24"/>
                <w:szCs w:val="24"/>
                <w:lang w:val="en-US" w:eastAsia="zh-CN"/>
              </w:rPr>
              <w:t xml:space="preserve"> has two separate meaning, and one of them would be selected based on UE capability. Thus, we propose to introduce a component according to agreements in Rel-19 discussion in a FG.</w:t>
            </w:r>
          </w:p>
          <w:p w14:paraId="4F90C319" w14:textId="77777777" w:rsidR="00D21BAC" w:rsidRDefault="00D21BAC" w:rsidP="00D21BAC">
            <w:pPr>
              <w:spacing w:before="120" w:after="120"/>
              <w:rPr>
                <w:sz w:val="24"/>
                <w:szCs w:val="24"/>
              </w:rPr>
            </w:pPr>
            <w:r>
              <w:rPr>
                <w:rFonts w:hint="eastAsia"/>
                <w:sz w:val="24"/>
                <w:szCs w:val="24"/>
                <w:lang w:val="en-US" w:eastAsia="zh-CN"/>
              </w:rPr>
              <w:t>FG x-1: Skipping or keeping a measurement gap occasion by DCI.</w:t>
            </w:r>
          </w:p>
          <w:p w14:paraId="7F996594" w14:textId="77777777" w:rsidR="00D21BAC" w:rsidRDefault="00D21BAC" w:rsidP="00405BBB">
            <w:pPr>
              <w:numPr>
                <w:ilvl w:val="1"/>
                <w:numId w:val="19"/>
              </w:numPr>
              <w:overflowPunct/>
              <w:autoSpaceDE/>
              <w:autoSpaceDN/>
              <w:adjustRightInd/>
              <w:spacing w:beforeLines="50" w:before="120" w:afterLines="50" w:after="120" w:line="259" w:lineRule="auto"/>
              <w:jc w:val="both"/>
              <w:rPr>
                <w:sz w:val="24"/>
                <w:szCs w:val="24"/>
              </w:rPr>
            </w:pPr>
            <w:r>
              <w:rPr>
                <w:rFonts w:hint="eastAsia"/>
                <w:sz w:val="24"/>
                <w:szCs w:val="24"/>
                <w:lang w:val="en-US" w:eastAsia="zh-CN"/>
              </w:rPr>
              <w:t xml:space="preserve">Skip an indicated measurement gap occasion when bit value in the bit field equal to </w:t>
            </w:r>
            <w:r>
              <w:rPr>
                <w:sz w:val="24"/>
                <w:szCs w:val="24"/>
                <w:lang w:val="en-US" w:eastAsia="zh-CN"/>
              </w:rPr>
              <w:t>“</w:t>
            </w:r>
            <w:r>
              <w:rPr>
                <w:rFonts w:hint="eastAsia"/>
                <w:sz w:val="24"/>
                <w:szCs w:val="24"/>
                <w:lang w:val="en-US" w:eastAsia="zh-CN"/>
              </w:rPr>
              <w:t>1</w:t>
            </w:r>
            <w:r>
              <w:rPr>
                <w:sz w:val="24"/>
                <w:szCs w:val="24"/>
                <w:lang w:val="en-US" w:eastAsia="zh-CN"/>
              </w:rPr>
              <w:t>”</w:t>
            </w:r>
            <w:r>
              <w:rPr>
                <w:rFonts w:hint="eastAsia"/>
                <w:sz w:val="24"/>
                <w:szCs w:val="24"/>
                <w:lang w:val="en-US" w:eastAsia="zh-CN"/>
              </w:rPr>
              <w:t>.</w:t>
            </w:r>
          </w:p>
          <w:p w14:paraId="3ADAD441" w14:textId="77777777" w:rsidR="00D21BAC" w:rsidRDefault="00D21BAC" w:rsidP="00405BBB">
            <w:pPr>
              <w:numPr>
                <w:ilvl w:val="1"/>
                <w:numId w:val="19"/>
              </w:numPr>
              <w:overflowPunct/>
              <w:autoSpaceDE/>
              <w:autoSpaceDN/>
              <w:adjustRightInd/>
              <w:spacing w:beforeLines="50" w:before="120" w:afterLines="50" w:after="120" w:line="259" w:lineRule="auto"/>
              <w:jc w:val="both"/>
              <w:rPr>
                <w:sz w:val="24"/>
                <w:szCs w:val="24"/>
              </w:rPr>
            </w:pPr>
            <w:r>
              <w:rPr>
                <w:rFonts w:hint="eastAsia"/>
                <w:sz w:val="24"/>
                <w:szCs w:val="24"/>
                <w:lang w:val="en-US" w:eastAsia="zh-CN"/>
              </w:rPr>
              <w:t xml:space="preserve">UE behaviour for indicated measurement gap occasion when bit value in the bit field equal to </w:t>
            </w:r>
            <w:r>
              <w:rPr>
                <w:sz w:val="24"/>
                <w:szCs w:val="24"/>
                <w:lang w:val="en-US" w:eastAsia="zh-CN"/>
              </w:rPr>
              <w:t>“</w:t>
            </w:r>
            <w:r>
              <w:rPr>
                <w:rFonts w:hint="eastAsia"/>
                <w:sz w:val="24"/>
                <w:szCs w:val="24"/>
                <w:lang w:val="en-US" w:eastAsia="zh-CN"/>
              </w:rPr>
              <w:t>0</w:t>
            </w:r>
            <w:r>
              <w:rPr>
                <w:sz w:val="24"/>
                <w:szCs w:val="24"/>
                <w:lang w:val="en-US" w:eastAsia="zh-CN"/>
              </w:rPr>
              <w:t>”</w:t>
            </w:r>
            <w:r>
              <w:rPr>
                <w:rFonts w:hint="eastAsia"/>
                <w:sz w:val="24"/>
                <w:szCs w:val="24"/>
                <w:lang w:val="en-US" w:eastAsia="zh-CN"/>
              </w:rPr>
              <w:t>.</w:t>
            </w:r>
          </w:p>
          <w:p w14:paraId="780D9442" w14:textId="77777777" w:rsidR="00D21BAC" w:rsidRDefault="00D21BAC" w:rsidP="00D21BAC">
            <w:pPr>
              <w:numPr>
                <w:ilvl w:val="255"/>
                <w:numId w:val="0"/>
              </w:numPr>
              <w:spacing w:before="120" w:after="120"/>
              <w:rPr>
                <w:sz w:val="24"/>
                <w:szCs w:val="24"/>
              </w:rPr>
            </w:pPr>
            <w:r>
              <w:rPr>
                <w:rFonts w:hint="eastAsia"/>
                <w:sz w:val="24"/>
                <w:szCs w:val="24"/>
                <w:lang w:val="en-US" w:eastAsia="zh-CN"/>
              </w:rPr>
              <w:t xml:space="preserve">For example, for component (2), the candidate values include X1 and X2. When X1 is indicated, bit value in the bit field equal to </w:t>
            </w:r>
            <w:r>
              <w:rPr>
                <w:sz w:val="24"/>
                <w:szCs w:val="24"/>
                <w:lang w:val="en-US" w:eastAsia="zh-CN"/>
              </w:rPr>
              <w:t>“</w:t>
            </w:r>
            <w:r>
              <w:rPr>
                <w:rFonts w:hint="eastAsia"/>
                <w:sz w:val="24"/>
                <w:szCs w:val="24"/>
                <w:lang w:val="en-US" w:eastAsia="zh-CN"/>
              </w:rPr>
              <w:t>0</w:t>
            </w:r>
            <w:r>
              <w:rPr>
                <w:sz w:val="24"/>
                <w:szCs w:val="24"/>
                <w:lang w:val="en-US" w:eastAsia="zh-CN"/>
              </w:rPr>
              <w:t>”</w:t>
            </w:r>
            <w:r>
              <w:rPr>
                <w:rFonts w:hint="eastAsia"/>
                <w:sz w:val="24"/>
                <w:szCs w:val="24"/>
                <w:lang w:val="en-US" w:eastAsia="zh-CN"/>
              </w:rPr>
              <w:t xml:space="preserve"> means UE ignores the indication of the field in the DCI signaling. While when X2 is indicated, bit value in the bit field equal to </w:t>
            </w:r>
            <w:r>
              <w:rPr>
                <w:sz w:val="24"/>
                <w:szCs w:val="24"/>
                <w:lang w:val="en-US" w:eastAsia="zh-CN"/>
              </w:rPr>
              <w:t>“</w:t>
            </w:r>
            <w:r>
              <w:rPr>
                <w:rFonts w:hint="eastAsia"/>
                <w:sz w:val="24"/>
                <w:szCs w:val="24"/>
                <w:lang w:val="en-US" w:eastAsia="zh-CN"/>
              </w:rPr>
              <w:t>0</w:t>
            </w:r>
            <w:r>
              <w:rPr>
                <w:sz w:val="24"/>
                <w:szCs w:val="24"/>
                <w:lang w:val="en-US" w:eastAsia="zh-CN"/>
              </w:rPr>
              <w:t>”</w:t>
            </w:r>
            <w:r>
              <w:rPr>
                <w:rFonts w:hint="eastAsia"/>
                <w:sz w:val="24"/>
                <w:szCs w:val="24"/>
                <w:lang w:val="en-US" w:eastAsia="zh-CN"/>
              </w:rPr>
              <w:t xml:space="preserve"> means UE behavior for the indicated measurement gap occasion is as per legacy behavior.</w:t>
            </w:r>
          </w:p>
          <w:p w14:paraId="3BFD8F3A" w14:textId="77777777" w:rsidR="00D21BAC" w:rsidRDefault="00D21BAC" w:rsidP="00D21BAC">
            <w:pPr>
              <w:spacing w:before="120" w:after="120"/>
              <w:rPr>
                <w:sz w:val="24"/>
                <w:szCs w:val="24"/>
              </w:rPr>
            </w:pPr>
            <w:r>
              <w:rPr>
                <w:b/>
                <w:i/>
                <w:sz w:val="24"/>
                <w:szCs w:val="24"/>
              </w:rPr>
              <w:t>P</w:t>
            </w:r>
            <w:r>
              <w:rPr>
                <w:rFonts w:hint="eastAsia"/>
                <w:b/>
                <w:i/>
                <w:sz w:val="24"/>
                <w:szCs w:val="24"/>
              </w:rPr>
              <w:t xml:space="preserve">roposal </w:t>
            </w:r>
            <w:r>
              <w:rPr>
                <w:b/>
                <w:i/>
                <w:sz w:val="24"/>
                <w:szCs w:val="24"/>
              </w:rPr>
              <w:t xml:space="preserve">1:  Introduce the UE features group: </w:t>
            </w:r>
            <w:r>
              <w:rPr>
                <w:rFonts w:hint="eastAsia"/>
                <w:b/>
                <w:i/>
                <w:sz w:val="24"/>
                <w:szCs w:val="24"/>
                <w:lang w:val="en-US" w:eastAsia="zh-CN"/>
              </w:rPr>
              <w:t>skipping or keeping a measurement gap occasion by a DCI</w:t>
            </w:r>
            <w:r>
              <w:rPr>
                <w:b/>
                <w:i/>
                <w:sz w:val="24"/>
                <w:szCs w:val="24"/>
              </w:rPr>
              <w:t xml:space="preserve">. </w:t>
            </w:r>
          </w:p>
          <w:p w14:paraId="096C899A" w14:textId="77777777" w:rsidR="00D21BAC" w:rsidRDefault="00D21BAC" w:rsidP="00D21BAC">
            <w:pPr>
              <w:spacing w:before="120" w:after="120"/>
              <w:rPr>
                <w:sz w:val="24"/>
                <w:szCs w:val="24"/>
              </w:rPr>
            </w:pPr>
            <w:r>
              <w:rPr>
                <w:rFonts w:hint="eastAsia"/>
                <w:sz w:val="24"/>
                <w:szCs w:val="24"/>
                <w:lang w:val="en-US" w:eastAsia="zh-CN"/>
              </w:rPr>
              <w:lastRenderedPageBreak/>
              <w:t>Besides, according to RAN4</w:t>
            </w:r>
            <w:r>
              <w:rPr>
                <w:sz w:val="24"/>
                <w:szCs w:val="24"/>
                <w:lang w:val="en-US" w:eastAsia="zh-CN"/>
              </w:rPr>
              <w:t>’</w:t>
            </w:r>
            <w:r>
              <w:rPr>
                <w:rFonts w:hint="eastAsia"/>
                <w:sz w:val="24"/>
                <w:szCs w:val="24"/>
                <w:lang w:val="en-US" w:eastAsia="zh-CN"/>
              </w:rPr>
              <w:t>s agreements [2], the minimum time offset between the indication and skipped measurement occasion has two separate values, where baseline value is 5ms and the optional value is 3ms. Thus, we propose to introduce a FG for UEs for minimum time offset.</w:t>
            </w:r>
          </w:p>
          <w:p w14:paraId="23E79125" w14:textId="77777777" w:rsidR="00D21BAC" w:rsidRDefault="00D21BAC" w:rsidP="00D21BAC">
            <w:pPr>
              <w:spacing w:before="120" w:after="120"/>
              <w:rPr>
                <w:sz w:val="24"/>
                <w:szCs w:val="24"/>
              </w:rPr>
            </w:pPr>
            <w:r>
              <w:rPr>
                <w:rFonts w:hint="eastAsia"/>
                <w:sz w:val="24"/>
                <w:szCs w:val="24"/>
                <w:lang w:val="en-US" w:eastAsia="zh-CN"/>
              </w:rPr>
              <w:t>FG x-2: New values for minimum time offset</w:t>
            </w:r>
          </w:p>
          <w:p w14:paraId="05B7F4C3" w14:textId="77777777" w:rsidR="00D21BAC" w:rsidRDefault="00D21BAC" w:rsidP="00405BBB">
            <w:pPr>
              <w:numPr>
                <w:ilvl w:val="1"/>
                <w:numId w:val="20"/>
              </w:numPr>
              <w:overflowPunct/>
              <w:autoSpaceDE/>
              <w:autoSpaceDN/>
              <w:adjustRightInd/>
              <w:spacing w:beforeLines="50" w:before="120" w:afterLines="50" w:after="120" w:line="259" w:lineRule="auto"/>
              <w:jc w:val="both"/>
              <w:rPr>
                <w:sz w:val="24"/>
                <w:szCs w:val="24"/>
              </w:rPr>
            </w:pPr>
            <w:r>
              <w:rPr>
                <w:rFonts w:hint="eastAsia"/>
                <w:sz w:val="24"/>
                <w:szCs w:val="24"/>
                <w:lang w:val="en-US" w:eastAsia="zh-CN"/>
              </w:rPr>
              <w:t>Indicates the value of minimum time offset between the indication and skipped measurement occasion. The supported minimum time offset are 5ms, and 3ms.</w:t>
            </w:r>
          </w:p>
          <w:p w14:paraId="7D3598C7" w14:textId="77777777" w:rsidR="00D21BAC" w:rsidRDefault="00D21BAC" w:rsidP="00D21BAC">
            <w:pPr>
              <w:spacing w:before="120" w:after="120"/>
              <w:rPr>
                <w:b/>
                <w:i/>
                <w:sz w:val="24"/>
                <w:szCs w:val="24"/>
              </w:rPr>
            </w:pPr>
            <w:r>
              <w:rPr>
                <w:b/>
                <w:i/>
                <w:sz w:val="24"/>
                <w:szCs w:val="24"/>
              </w:rPr>
              <w:t>P</w:t>
            </w:r>
            <w:r>
              <w:rPr>
                <w:rFonts w:hint="eastAsia"/>
                <w:b/>
                <w:i/>
                <w:sz w:val="24"/>
                <w:szCs w:val="24"/>
              </w:rPr>
              <w:t xml:space="preserve">roposal </w:t>
            </w:r>
            <w:r>
              <w:rPr>
                <w:rFonts w:hint="eastAsia"/>
                <w:b/>
                <w:i/>
                <w:sz w:val="24"/>
                <w:szCs w:val="24"/>
                <w:lang w:val="en-US" w:eastAsia="zh-CN"/>
              </w:rPr>
              <w:t>2</w:t>
            </w:r>
            <w:r>
              <w:rPr>
                <w:b/>
                <w:i/>
                <w:sz w:val="24"/>
                <w:szCs w:val="24"/>
              </w:rPr>
              <w:t xml:space="preserve">:  Introduce the UE features group: </w:t>
            </w:r>
            <w:r>
              <w:rPr>
                <w:rFonts w:hint="eastAsia"/>
                <w:b/>
                <w:i/>
                <w:sz w:val="24"/>
                <w:szCs w:val="24"/>
                <w:lang w:val="en-US" w:eastAsia="zh-CN"/>
              </w:rPr>
              <w:t>New values for minimum time offset</w:t>
            </w:r>
            <w:r>
              <w:rPr>
                <w:b/>
                <w:i/>
                <w:sz w:val="24"/>
                <w:szCs w:val="24"/>
              </w:rPr>
              <w:t xml:space="preserve">. And </w:t>
            </w:r>
            <w:r>
              <w:rPr>
                <w:rFonts w:hint="eastAsia"/>
                <w:b/>
                <w:i/>
                <w:sz w:val="24"/>
                <w:szCs w:val="24"/>
                <w:lang w:val="en-US" w:eastAsia="zh-CN"/>
              </w:rPr>
              <w:t xml:space="preserve">the prerequisite FG of </w:t>
            </w:r>
            <w:r>
              <w:rPr>
                <w:b/>
                <w:i/>
                <w:sz w:val="24"/>
                <w:szCs w:val="24"/>
              </w:rPr>
              <w:t xml:space="preserve">this FG should </w:t>
            </w:r>
            <w:r>
              <w:rPr>
                <w:rFonts w:hint="eastAsia"/>
                <w:b/>
                <w:i/>
                <w:sz w:val="24"/>
                <w:szCs w:val="24"/>
                <w:lang w:val="en-US" w:eastAsia="zh-CN"/>
              </w:rPr>
              <w:t>be FG: Skipping or keeping a measurement gap occasion by a DCI signaling.</w:t>
            </w:r>
          </w:p>
          <w:p w14:paraId="0C33167D" w14:textId="77777777" w:rsidR="00D21BAC" w:rsidRDefault="00D21BAC" w:rsidP="00D21BAC">
            <w:pPr>
              <w:spacing w:before="120" w:after="120"/>
              <w:rPr>
                <w:sz w:val="24"/>
                <w:szCs w:val="24"/>
              </w:rPr>
            </w:pPr>
            <w:r>
              <w:rPr>
                <w:sz w:val="24"/>
                <w:szCs w:val="24"/>
              </w:rPr>
              <w:t>To this end, the FGs in the table in Appendix can be considered as a starting point for XR enhancements</w:t>
            </w:r>
            <w:r>
              <w:rPr>
                <w:rFonts w:hint="eastAsia"/>
                <w:sz w:val="24"/>
                <w:szCs w:val="24"/>
                <w:lang w:val="en-US" w:eastAsia="zh-CN"/>
              </w:rPr>
              <w:t xml:space="preserve"> in NR phase 3</w:t>
            </w:r>
            <w:r>
              <w:rPr>
                <w:sz w:val="24"/>
                <w:szCs w:val="24"/>
              </w:rPr>
              <w:t>.</w:t>
            </w:r>
          </w:p>
          <w:p w14:paraId="1EF26732" w14:textId="77777777" w:rsidR="00D21BAC" w:rsidRDefault="00D21BAC" w:rsidP="00D21BAC">
            <w:pPr>
              <w:spacing w:before="120" w:after="120"/>
              <w:rPr>
                <w:b/>
                <w:i/>
                <w:sz w:val="24"/>
                <w:szCs w:val="24"/>
              </w:rPr>
            </w:pPr>
            <w:r>
              <w:rPr>
                <w:b/>
                <w:i/>
                <w:sz w:val="24"/>
                <w:szCs w:val="24"/>
              </w:rPr>
              <w:t xml:space="preserve">Proposal 3:  </w:t>
            </w:r>
            <w:r>
              <w:rPr>
                <w:rFonts w:hint="eastAsia"/>
                <w:b/>
                <w:i/>
                <w:sz w:val="24"/>
                <w:szCs w:val="24"/>
              </w:rPr>
              <w:t>The</w:t>
            </w:r>
            <w:r>
              <w:rPr>
                <w:b/>
                <w:i/>
                <w:sz w:val="24"/>
                <w:szCs w:val="24"/>
              </w:rPr>
              <w:t xml:space="preserve"> FGs in the table in Appendix can be considered as a starting point for XR enhancements</w:t>
            </w:r>
            <w:r>
              <w:rPr>
                <w:rFonts w:hint="eastAsia"/>
                <w:b/>
                <w:i/>
                <w:sz w:val="24"/>
                <w:szCs w:val="24"/>
                <w:lang w:val="en-US" w:eastAsia="zh-CN"/>
              </w:rPr>
              <w:t xml:space="preserve"> for NR phase 3</w:t>
            </w:r>
            <w:r>
              <w:rPr>
                <w:b/>
                <w:i/>
                <w:sz w:val="24"/>
                <w:szCs w:val="24"/>
              </w:rPr>
              <w:t>.</w:t>
            </w:r>
          </w:p>
          <w:p w14:paraId="546D9BF7" w14:textId="77777777" w:rsidR="00D21BAC" w:rsidRDefault="00D21BAC" w:rsidP="00405BBB">
            <w:pPr>
              <w:pStyle w:val="aff6"/>
              <w:numPr>
                <w:ilvl w:val="0"/>
                <w:numId w:val="21"/>
              </w:numPr>
              <w:overflowPunct/>
              <w:autoSpaceDE/>
              <w:autoSpaceDN/>
              <w:adjustRightInd/>
              <w:spacing w:before="120" w:afterLines="50" w:after="120" w:line="259" w:lineRule="auto"/>
              <w:ind w:leftChars="0"/>
              <w:contextualSpacing/>
              <w:jc w:val="both"/>
              <w:rPr>
                <w:b/>
                <w:i/>
              </w:rPr>
            </w:pPr>
            <w:r>
              <w:rPr>
                <w:b/>
                <w:i/>
              </w:rPr>
              <w:t xml:space="preserve">FG x-1: </w:t>
            </w:r>
            <w:r>
              <w:rPr>
                <w:rFonts w:hint="eastAsia"/>
                <w:b/>
                <w:i/>
                <w:sz w:val="24"/>
                <w:szCs w:val="24"/>
                <w:lang w:val="en-US" w:eastAsia="zh-CN"/>
              </w:rPr>
              <w:t>Skipping or keeping a measurement gap occasion by a DCI.</w:t>
            </w:r>
          </w:p>
          <w:p w14:paraId="0C05326B" w14:textId="77777777" w:rsidR="00D21BAC" w:rsidRDefault="00D21BAC" w:rsidP="00405BBB">
            <w:pPr>
              <w:pStyle w:val="aff6"/>
              <w:numPr>
                <w:ilvl w:val="0"/>
                <w:numId w:val="21"/>
              </w:numPr>
              <w:overflowPunct/>
              <w:autoSpaceDE/>
              <w:autoSpaceDN/>
              <w:adjustRightInd/>
              <w:spacing w:before="120" w:afterLines="50" w:after="120" w:line="259" w:lineRule="auto"/>
              <w:ind w:leftChars="0"/>
              <w:contextualSpacing/>
              <w:jc w:val="both"/>
              <w:rPr>
                <w:b/>
                <w:i/>
              </w:rPr>
            </w:pPr>
            <w:r>
              <w:rPr>
                <w:b/>
                <w:i/>
              </w:rPr>
              <w:t xml:space="preserve">FG x-2: </w:t>
            </w:r>
            <w:r>
              <w:rPr>
                <w:rFonts w:hint="eastAsia"/>
                <w:b/>
                <w:i/>
                <w:sz w:val="24"/>
                <w:szCs w:val="24"/>
                <w:lang w:val="en-US" w:eastAsia="zh-CN"/>
              </w:rPr>
              <w:t>New values for minimum time offset.</w:t>
            </w:r>
          </w:p>
          <w:p w14:paraId="3E6BE4A0" w14:textId="77777777" w:rsidR="00D21BAC" w:rsidRDefault="00D21BAC" w:rsidP="00D21BAC">
            <w:pPr>
              <w:spacing w:before="120" w:after="120"/>
            </w:pPr>
          </w:p>
          <w:p w14:paraId="03D8F5E5" w14:textId="77777777" w:rsidR="00176D67" w:rsidRDefault="00176D67" w:rsidP="00176D67">
            <w:pPr>
              <w:pStyle w:val="1"/>
              <w:spacing w:before="120" w:after="120"/>
              <w:rPr>
                <w:rFonts w:eastAsia="SimSun"/>
              </w:rPr>
            </w:pPr>
            <w:r>
              <w:rPr>
                <w:rFonts w:eastAsia="SimSun"/>
              </w:rPr>
              <w:t>Appendix</w:t>
            </w:r>
            <w:r>
              <w:rPr>
                <w:rFonts w:eastAsia="SimSun" w:hint="eastAsia"/>
              </w:rPr>
              <w:t>-</w:t>
            </w:r>
            <w:r>
              <w:rPr>
                <w:rFonts w:eastAsia="SimSun"/>
              </w:rPr>
              <w:t xml:space="preserve"> template of UE features list</w:t>
            </w:r>
            <w:r>
              <w:rPr>
                <w:rFonts w:eastAsia="SimSun"/>
                <w:vertAlign w:val="superscript"/>
              </w:rPr>
              <w:t>[3</w:t>
            </w:r>
            <w:r>
              <w:rPr>
                <w:rFonts w:eastAsia="SimSun" w:hint="eastAsia"/>
                <w:vertAlign w:val="superscript"/>
                <w:lang w:val="en-US" w:eastAsia="zh-CN"/>
              </w:rPr>
              <w:t>,4</w:t>
            </w:r>
            <w:r>
              <w:rPr>
                <w:rFonts w:eastAsia="SimSun"/>
                <w:vertAlign w:val="superscrip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687"/>
              <w:gridCol w:w="1325"/>
              <w:gridCol w:w="4564"/>
              <w:gridCol w:w="1257"/>
              <w:gridCol w:w="1096"/>
              <w:gridCol w:w="1397"/>
              <w:gridCol w:w="1147"/>
              <w:gridCol w:w="1416"/>
              <w:gridCol w:w="1416"/>
              <w:gridCol w:w="1377"/>
              <w:gridCol w:w="2057"/>
              <w:gridCol w:w="1907"/>
            </w:tblGrid>
            <w:tr w:rsidR="00B136EA" w14:paraId="4B88B728" w14:textId="77777777" w:rsidTr="00B136EA">
              <w:trPr>
                <w:trHeight w:val="20"/>
              </w:trPr>
              <w:tc>
                <w:tcPr>
                  <w:tcW w:w="251" w:type="pct"/>
                  <w:tcBorders>
                    <w:top w:val="single" w:sz="4" w:space="0" w:color="auto"/>
                    <w:left w:val="single" w:sz="4" w:space="0" w:color="auto"/>
                    <w:bottom w:val="single" w:sz="4" w:space="0" w:color="auto"/>
                    <w:right w:val="single" w:sz="4" w:space="0" w:color="auto"/>
                  </w:tcBorders>
                </w:tcPr>
                <w:p w14:paraId="384FBDE9" w14:textId="77777777" w:rsidR="00B136EA" w:rsidRDefault="00B136EA" w:rsidP="00B136EA">
                  <w:pPr>
                    <w:keepNext/>
                    <w:keepLines/>
                    <w:spacing w:before="120" w:after="120"/>
                    <w:jc w:val="center"/>
                    <w:textAlignment w:val="baseline"/>
                    <w:rPr>
                      <w:rFonts w:ascii="Arial" w:hAnsi="Arial" w:cs="Arial"/>
                      <w:b/>
                      <w:sz w:val="18"/>
                      <w:szCs w:val="18"/>
                    </w:rPr>
                  </w:pPr>
                  <w:r>
                    <w:rPr>
                      <w:rFonts w:ascii="Arial" w:hAnsi="Arial" w:cs="Arial"/>
                      <w:b/>
                      <w:sz w:val="18"/>
                      <w:szCs w:val="18"/>
                    </w:rPr>
                    <w:t>Features</w:t>
                  </w:r>
                </w:p>
              </w:tc>
              <w:tc>
                <w:tcPr>
                  <w:tcW w:w="163" w:type="pct"/>
                  <w:tcBorders>
                    <w:top w:val="single" w:sz="4" w:space="0" w:color="auto"/>
                    <w:left w:val="single" w:sz="4" w:space="0" w:color="auto"/>
                    <w:bottom w:val="single" w:sz="4" w:space="0" w:color="auto"/>
                    <w:right w:val="single" w:sz="4" w:space="0" w:color="auto"/>
                  </w:tcBorders>
                </w:tcPr>
                <w:p w14:paraId="663557AD" w14:textId="77777777" w:rsidR="00B136EA" w:rsidRDefault="00B136EA" w:rsidP="00B136EA">
                  <w:pPr>
                    <w:keepNext/>
                    <w:keepLines/>
                    <w:spacing w:before="120" w:after="120"/>
                    <w:jc w:val="center"/>
                    <w:textAlignment w:val="baseline"/>
                    <w:rPr>
                      <w:rFonts w:ascii="Arial" w:hAnsi="Arial" w:cs="Arial"/>
                      <w:b/>
                      <w:sz w:val="18"/>
                      <w:szCs w:val="18"/>
                    </w:rPr>
                  </w:pPr>
                  <w:r>
                    <w:rPr>
                      <w:rFonts w:ascii="Arial" w:hAnsi="Arial" w:cs="Arial"/>
                      <w:b/>
                      <w:sz w:val="18"/>
                      <w:szCs w:val="18"/>
                    </w:rPr>
                    <w:t>Index</w:t>
                  </w:r>
                </w:p>
              </w:tc>
              <w:tc>
                <w:tcPr>
                  <w:tcW w:w="345" w:type="pct"/>
                  <w:tcBorders>
                    <w:top w:val="single" w:sz="4" w:space="0" w:color="auto"/>
                    <w:left w:val="single" w:sz="4" w:space="0" w:color="auto"/>
                    <w:bottom w:val="single" w:sz="4" w:space="0" w:color="auto"/>
                    <w:right w:val="single" w:sz="4" w:space="0" w:color="auto"/>
                  </w:tcBorders>
                </w:tcPr>
                <w:p w14:paraId="2771855B" w14:textId="77777777" w:rsidR="00B136EA" w:rsidRDefault="00B136EA" w:rsidP="00B136EA">
                  <w:pPr>
                    <w:keepNext/>
                    <w:keepLines/>
                    <w:spacing w:before="120" w:after="120"/>
                    <w:jc w:val="center"/>
                    <w:textAlignment w:val="baseline"/>
                    <w:rPr>
                      <w:rFonts w:ascii="Arial" w:hAnsi="Arial" w:cs="Arial"/>
                      <w:b/>
                      <w:sz w:val="18"/>
                      <w:szCs w:val="18"/>
                    </w:rPr>
                  </w:pPr>
                  <w:r>
                    <w:rPr>
                      <w:rFonts w:ascii="Arial" w:hAnsi="Arial" w:cs="Arial"/>
                      <w:b/>
                      <w:sz w:val="18"/>
                      <w:szCs w:val="18"/>
                    </w:rPr>
                    <w:t>Feature group</w:t>
                  </w:r>
                </w:p>
              </w:tc>
              <w:tc>
                <w:tcPr>
                  <w:tcW w:w="1127" w:type="pct"/>
                  <w:tcBorders>
                    <w:top w:val="single" w:sz="4" w:space="0" w:color="auto"/>
                    <w:left w:val="single" w:sz="4" w:space="0" w:color="auto"/>
                    <w:bottom w:val="single" w:sz="4" w:space="0" w:color="auto"/>
                    <w:right w:val="single" w:sz="4" w:space="0" w:color="auto"/>
                  </w:tcBorders>
                </w:tcPr>
                <w:p w14:paraId="4915B10D" w14:textId="77777777" w:rsidR="00B136EA" w:rsidRDefault="00B136EA" w:rsidP="00B136EA">
                  <w:pPr>
                    <w:keepNext/>
                    <w:keepLines/>
                    <w:spacing w:before="120" w:after="120"/>
                    <w:jc w:val="center"/>
                    <w:textAlignment w:val="baseline"/>
                    <w:rPr>
                      <w:rFonts w:ascii="Arial" w:hAnsi="Arial" w:cs="Arial"/>
                      <w:b/>
                      <w:sz w:val="18"/>
                      <w:szCs w:val="18"/>
                    </w:rPr>
                  </w:pPr>
                  <w:r>
                    <w:rPr>
                      <w:rFonts w:ascii="Arial" w:hAnsi="Arial" w:cs="Arial"/>
                      <w:b/>
                      <w:sz w:val="18"/>
                      <w:szCs w:val="18"/>
                    </w:rPr>
                    <w:t>Components</w:t>
                  </w:r>
                </w:p>
              </w:tc>
              <w:tc>
                <w:tcPr>
                  <w:tcW w:w="295" w:type="pct"/>
                  <w:tcBorders>
                    <w:top w:val="single" w:sz="4" w:space="0" w:color="auto"/>
                    <w:left w:val="single" w:sz="4" w:space="0" w:color="auto"/>
                    <w:bottom w:val="single" w:sz="4" w:space="0" w:color="auto"/>
                    <w:right w:val="single" w:sz="4" w:space="0" w:color="auto"/>
                  </w:tcBorders>
                </w:tcPr>
                <w:p w14:paraId="60361404" w14:textId="77777777" w:rsidR="00B136EA" w:rsidRDefault="00B136EA" w:rsidP="00B136EA">
                  <w:pPr>
                    <w:keepNext/>
                    <w:keepLines/>
                    <w:spacing w:before="120" w:after="120"/>
                    <w:jc w:val="center"/>
                    <w:textAlignment w:val="baseline"/>
                    <w:rPr>
                      <w:rFonts w:ascii="Arial" w:hAnsi="Arial" w:cs="Arial"/>
                      <w:b/>
                      <w:sz w:val="18"/>
                      <w:szCs w:val="18"/>
                    </w:rPr>
                  </w:pPr>
                  <w:r>
                    <w:rPr>
                      <w:rFonts w:ascii="Arial" w:hAnsi="Arial" w:cs="Arial"/>
                      <w:b/>
                      <w:sz w:val="18"/>
                      <w:szCs w:val="18"/>
                    </w:rPr>
                    <w:t>Prerequisite feature groups</w:t>
                  </w:r>
                </w:p>
              </w:tc>
              <w:tc>
                <w:tcPr>
                  <w:tcW w:w="254" w:type="pct"/>
                  <w:tcBorders>
                    <w:top w:val="single" w:sz="4" w:space="0" w:color="auto"/>
                    <w:left w:val="single" w:sz="4" w:space="0" w:color="auto"/>
                    <w:bottom w:val="single" w:sz="4" w:space="0" w:color="auto"/>
                    <w:right w:val="single" w:sz="4" w:space="0" w:color="auto"/>
                  </w:tcBorders>
                </w:tcPr>
                <w:p w14:paraId="15AAC48F" w14:textId="77777777" w:rsidR="00B136EA" w:rsidRDefault="00B136EA" w:rsidP="00B136EA">
                  <w:pPr>
                    <w:keepNext/>
                    <w:keepLines/>
                    <w:spacing w:before="120" w:after="120"/>
                    <w:jc w:val="center"/>
                    <w:textAlignment w:val="baseline"/>
                    <w:rPr>
                      <w:rFonts w:ascii="Arial" w:hAnsi="Arial" w:cs="Arial"/>
                      <w:b/>
                      <w:sz w:val="18"/>
                      <w:szCs w:val="18"/>
                    </w:rPr>
                  </w:pPr>
                  <w:r>
                    <w:rPr>
                      <w:rFonts w:ascii="Arial" w:hAnsi="Arial" w:cs="Arial"/>
                      <w:b/>
                      <w:sz w:val="18"/>
                      <w:szCs w:val="18"/>
                    </w:rPr>
                    <w:t>Need for the gNB to know if the feature is supported</w:t>
                  </w:r>
                </w:p>
              </w:tc>
              <w:tc>
                <w:tcPr>
                  <w:tcW w:w="327" w:type="pct"/>
                  <w:tcBorders>
                    <w:top w:val="single" w:sz="4" w:space="0" w:color="auto"/>
                    <w:left w:val="single" w:sz="4" w:space="0" w:color="auto"/>
                    <w:bottom w:val="single" w:sz="4" w:space="0" w:color="auto"/>
                    <w:right w:val="single" w:sz="4" w:space="0" w:color="auto"/>
                  </w:tcBorders>
                </w:tcPr>
                <w:p w14:paraId="53435307" w14:textId="77777777" w:rsidR="00B136EA" w:rsidRDefault="00B136EA" w:rsidP="00B136EA">
                  <w:pPr>
                    <w:keepNext/>
                    <w:keepLines/>
                    <w:spacing w:before="120" w:after="120"/>
                    <w:rPr>
                      <w:rFonts w:ascii="Arial" w:hAnsi="Arial" w:cs="Arial"/>
                      <w:b/>
                      <w:sz w:val="18"/>
                      <w:szCs w:val="18"/>
                    </w:rPr>
                  </w:pPr>
                  <w:r>
                    <w:rPr>
                      <w:rFonts w:ascii="Arial" w:hAnsi="Arial" w:cs="Arial"/>
                      <w:b/>
                      <w:sz w:val="18"/>
                      <w:szCs w:val="18"/>
                    </w:rPr>
                    <w:t>Consequence if the feature is not supported by the UE</w:t>
                  </w:r>
                </w:p>
              </w:tc>
              <w:tc>
                <w:tcPr>
                  <w:tcW w:w="287" w:type="pct"/>
                  <w:tcBorders>
                    <w:top w:val="single" w:sz="4" w:space="0" w:color="auto"/>
                    <w:left w:val="single" w:sz="4" w:space="0" w:color="auto"/>
                    <w:bottom w:val="single" w:sz="4" w:space="0" w:color="auto"/>
                    <w:right w:val="single" w:sz="4" w:space="0" w:color="auto"/>
                  </w:tcBorders>
                </w:tcPr>
                <w:p w14:paraId="58D50C68" w14:textId="77777777" w:rsidR="00B136EA" w:rsidRDefault="00B136EA" w:rsidP="00B136EA">
                  <w:pPr>
                    <w:keepNext/>
                    <w:keepLines/>
                    <w:spacing w:before="120" w:after="120"/>
                    <w:rPr>
                      <w:rFonts w:ascii="Arial" w:hAnsi="Arial" w:cs="Arial"/>
                      <w:b/>
                      <w:sz w:val="18"/>
                      <w:szCs w:val="18"/>
                    </w:rPr>
                  </w:pPr>
                  <w:r>
                    <w:rPr>
                      <w:rFonts w:ascii="Arial" w:hAnsi="Arial" w:cs="Arial"/>
                      <w:b/>
                      <w:sz w:val="18"/>
                      <w:szCs w:val="18"/>
                    </w:rPr>
                    <w:t>Type</w:t>
                  </w:r>
                </w:p>
                <w:p w14:paraId="0049DBF5" w14:textId="77777777" w:rsidR="00B136EA" w:rsidRDefault="00B136EA" w:rsidP="00B136EA">
                  <w:pPr>
                    <w:keepNext/>
                    <w:keepLines/>
                    <w:spacing w:before="120" w:after="120"/>
                    <w:rPr>
                      <w:rFonts w:ascii="Arial" w:hAnsi="Arial" w:cs="Arial"/>
                      <w:b/>
                      <w:sz w:val="18"/>
                      <w:szCs w:val="18"/>
                    </w:rPr>
                  </w:pPr>
                  <w:r>
                    <w:rPr>
                      <w:rFonts w:ascii="Arial" w:hAnsi="Arial" w:cs="Arial"/>
                      <w:b/>
                      <w:sz w:val="18"/>
                      <w:szCs w:val="18"/>
                    </w:rPr>
                    <w:t>(the ‘type’ definition from UE features should be based on the granularity of 1) Per UE or 2) Per Band or 3) Per BC or 4) Per FS or 5) Per FSPC)</w:t>
                  </w:r>
                </w:p>
              </w:tc>
              <w:tc>
                <w:tcPr>
                  <w:tcW w:w="329" w:type="pct"/>
                  <w:tcBorders>
                    <w:top w:val="single" w:sz="4" w:space="0" w:color="auto"/>
                    <w:left w:val="single" w:sz="4" w:space="0" w:color="auto"/>
                    <w:bottom w:val="single" w:sz="4" w:space="0" w:color="auto"/>
                    <w:right w:val="single" w:sz="4" w:space="0" w:color="auto"/>
                  </w:tcBorders>
                </w:tcPr>
                <w:p w14:paraId="2C88083E" w14:textId="77777777" w:rsidR="00B136EA" w:rsidRDefault="00B136EA" w:rsidP="00B136EA">
                  <w:pPr>
                    <w:keepNext/>
                    <w:keepLines/>
                    <w:spacing w:before="120" w:after="120"/>
                    <w:jc w:val="center"/>
                    <w:textAlignment w:val="baseline"/>
                    <w:rPr>
                      <w:rFonts w:ascii="Arial" w:hAnsi="Arial" w:cs="Arial"/>
                      <w:b/>
                      <w:sz w:val="18"/>
                      <w:szCs w:val="18"/>
                    </w:rPr>
                  </w:pPr>
                  <w:r>
                    <w:rPr>
                      <w:rFonts w:ascii="Arial" w:hAnsi="Arial" w:cs="Arial"/>
                      <w:b/>
                      <w:sz w:val="18"/>
                      <w:szCs w:val="18"/>
                    </w:rPr>
                    <w:t>Need of FDD/TDD differentiation</w:t>
                  </w:r>
                </w:p>
              </w:tc>
              <w:tc>
                <w:tcPr>
                  <w:tcW w:w="329" w:type="pct"/>
                  <w:tcBorders>
                    <w:top w:val="single" w:sz="4" w:space="0" w:color="auto"/>
                    <w:left w:val="single" w:sz="4" w:space="0" w:color="auto"/>
                    <w:bottom w:val="single" w:sz="4" w:space="0" w:color="auto"/>
                    <w:right w:val="single" w:sz="4" w:space="0" w:color="auto"/>
                  </w:tcBorders>
                </w:tcPr>
                <w:p w14:paraId="79B0FBE0" w14:textId="77777777" w:rsidR="00B136EA" w:rsidRDefault="00B136EA" w:rsidP="00B136EA">
                  <w:pPr>
                    <w:keepNext/>
                    <w:keepLines/>
                    <w:spacing w:before="120" w:after="120"/>
                    <w:jc w:val="center"/>
                    <w:textAlignment w:val="baseline"/>
                    <w:rPr>
                      <w:rFonts w:ascii="Arial" w:hAnsi="Arial" w:cs="Arial"/>
                      <w:b/>
                      <w:sz w:val="18"/>
                      <w:szCs w:val="18"/>
                    </w:rPr>
                  </w:pPr>
                  <w:r>
                    <w:rPr>
                      <w:rFonts w:ascii="Arial" w:hAnsi="Arial" w:cs="Arial"/>
                      <w:b/>
                      <w:sz w:val="18"/>
                      <w:szCs w:val="18"/>
                    </w:rPr>
                    <w:t>Need of FR1/FR2 differentiation</w:t>
                  </w:r>
                </w:p>
              </w:tc>
              <w:tc>
                <w:tcPr>
                  <w:tcW w:w="320" w:type="pct"/>
                  <w:tcBorders>
                    <w:top w:val="single" w:sz="4" w:space="0" w:color="auto"/>
                    <w:left w:val="single" w:sz="4" w:space="0" w:color="auto"/>
                    <w:bottom w:val="single" w:sz="4" w:space="0" w:color="auto"/>
                    <w:right w:val="single" w:sz="4" w:space="0" w:color="auto"/>
                  </w:tcBorders>
                </w:tcPr>
                <w:p w14:paraId="15BBC84C" w14:textId="77777777" w:rsidR="00B136EA" w:rsidRDefault="00B136EA" w:rsidP="00B136EA">
                  <w:pPr>
                    <w:keepNext/>
                    <w:keepLines/>
                    <w:spacing w:before="120" w:after="120"/>
                    <w:jc w:val="center"/>
                    <w:textAlignment w:val="baseline"/>
                    <w:rPr>
                      <w:rFonts w:ascii="Arial" w:hAnsi="Arial" w:cs="Arial"/>
                      <w:b/>
                      <w:sz w:val="18"/>
                      <w:szCs w:val="18"/>
                    </w:rPr>
                  </w:pPr>
                  <w:r>
                    <w:rPr>
                      <w:rFonts w:ascii="Arial" w:hAnsi="Arial" w:cs="Arial"/>
                      <w:b/>
                      <w:sz w:val="18"/>
                      <w:szCs w:val="18"/>
                    </w:rPr>
                    <w:t>Capability interpretation for mixture of FDD/TDD and/or FR1/FR2</w:t>
                  </w:r>
                </w:p>
              </w:tc>
              <w:tc>
                <w:tcPr>
                  <w:tcW w:w="530" w:type="pct"/>
                  <w:tcBorders>
                    <w:top w:val="single" w:sz="4" w:space="0" w:color="auto"/>
                    <w:left w:val="single" w:sz="4" w:space="0" w:color="auto"/>
                    <w:bottom w:val="single" w:sz="4" w:space="0" w:color="auto"/>
                    <w:right w:val="single" w:sz="4" w:space="0" w:color="auto"/>
                  </w:tcBorders>
                </w:tcPr>
                <w:p w14:paraId="5FFFD244" w14:textId="77777777" w:rsidR="00B136EA" w:rsidRDefault="00B136EA" w:rsidP="00B136EA">
                  <w:pPr>
                    <w:keepNext/>
                    <w:keepLines/>
                    <w:spacing w:before="120" w:after="120"/>
                    <w:jc w:val="center"/>
                    <w:textAlignment w:val="baseline"/>
                    <w:rPr>
                      <w:rFonts w:ascii="Arial" w:hAnsi="Arial" w:cs="Arial"/>
                      <w:b/>
                      <w:sz w:val="18"/>
                      <w:szCs w:val="18"/>
                    </w:rPr>
                  </w:pPr>
                  <w:r>
                    <w:rPr>
                      <w:rFonts w:ascii="Arial" w:hAnsi="Arial" w:cs="Arial"/>
                      <w:b/>
                      <w:sz w:val="18"/>
                      <w:szCs w:val="18"/>
                    </w:rPr>
                    <w:t>Note</w:t>
                  </w:r>
                </w:p>
              </w:tc>
              <w:tc>
                <w:tcPr>
                  <w:tcW w:w="443" w:type="pct"/>
                  <w:tcBorders>
                    <w:top w:val="single" w:sz="4" w:space="0" w:color="auto"/>
                    <w:left w:val="single" w:sz="4" w:space="0" w:color="auto"/>
                    <w:bottom w:val="single" w:sz="4" w:space="0" w:color="auto"/>
                    <w:right w:val="single" w:sz="4" w:space="0" w:color="auto"/>
                  </w:tcBorders>
                </w:tcPr>
                <w:p w14:paraId="74325F8E" w14:textId="77777777" w:rsidR="00B136EA" w:rsidRDefault="00B136EA" w:rsidP="00B136EA">
                  <w:pPr>
                    <w:keepNext/>
                    <w:keepLines/>
                    <w:spacing w:before="120" w:after="120"/>
                    <w:jc w:val="center"/>
                    <w:textAlignment w:val="baseline"/>
                    <w:rPr>
                      <w:rFonts w:ascii="Arial" w:hAnsi="Arial" w:cs="Arial"/>
                      <w:b/>
                      <w:sz w:val="18"/>
                      <w:szCs w:val="18"/>
                    </w:rPr>
                  </w:pPr>
                  <w:r>
                    <w:rPr>
                      <w:rFonts w:ascii="Arial" w:hAnsi="Arial" w:cs="Arial"/>
                      <w:b/>
                      <w:sz w:val="18"/>
                      <w:szCs w:val="18"/>
                    </w:rPr>
                    <w:t>Mandatory/Optional</w:t>
                  </w:r>
                </w:p>
              </w:tc>
            </w:tr>
            <w:tr w:rsidR="004915F4" w14:paraId="42FF07B6" w14:textId="77777777" w:rsidTr="00B136EA">
              <w:trPr>
                <w:trHeight w:val="20"/>
              </w:trPr>
              <w:tc>
                <w:tcPr>
                  <w:tcW w:w="251" w:type="pct"/>
                  <w:tcBorders>
                    <w:top w:val="single" w:sz="4" w:space="0" w:color="auto"/>
                    <w:left w:val="single" w:sz="4" w:space="0" w:color="auto"/>
                    <w:bottom w:val="single" w:sz="4" w:space="0" w:color="auto"/>
                    <w:right w:val="single" w:sz="4" w:space="0" w:color="auto"/>
                  </w:tcBorders>
                </w:tcPr>
                <w:p w14:paraId="56E75B03" w14:textId="77777777" w:rsidR="00B136EA" w:rsidRDefault="00B136EA" w:rsidP="00B136EA">
                  <w:pPr>
                    <w:keepNext/>
                    <w:keepLines/>
                    <w:spacing w:before="120" w:after="120"/>
                    <w:rPr>
                      <w:rFonts w:ascii="Arial" w:hAnsi="Arial" w:cs="Arial"/>
                      <w:sz w:val="18"/>
                      <w:szCs w:val="18"/>
                    </w:rPr>
                  </w:pPr>
                  <w:r>
                    <w:rPr>
                      <w:rFonts w:ascii="Arial" w:hAnsi="Arial" w:cs="Arial"/>
                      <w:sz w:val="18"/>
                      <w:szCs w:val="18"/>
                    </w:rPr>
                    <w:t xml:space="preserve"> NR_XR</w:t>
                  </w:r>
                </w:p>
              </w:tc>
              <w:tc>
                <w:tcPr>
                  <w:tcW w:w="163" w:type="pct"/>
                  <w:tcBorders>
                    <w:top w:val="single" w:sz="4" w:space="0" w:color="auto"/>
                    <w:left w:val="single" w:sz="4" w:space="0" w:color="auto"/>
                    <w:bottom w:val="single" w:sz="4" w:space="0" w:color="auto"/>
                    <w:right w:val="single" w:sz="4" w:space="0" w:color="auto"/>
                  </w:tcBorders>
                </w:tcPr>
                <w:p w14:paraId="049B67FF" w14:textId="77777777" w:rsidR="00B136EA" w:rsidRDefault="00B136EA" w:rsidP="00B136EA">
                  <w:pPr>
                    <w:keepNext/>
                    <w:keepLines/>
                    <w:spacing w:before="120" w:after="120"/>
                    <w:rPr>
                      <w:rFonts w:ascii="Arial" w:hAnsi="Arial" w:cs="Arial"/>
                      <w:color w:val="FF0000"/>
                      <w:sz w:val="18"/>
                      <w:szCs w:val="18"/>
                    </w:rPr>
                  </w:pPr>
                  <w:r>
                    <w:rPr>
                      <w:rFonts w:ascii="Arial" w:hAnsi="Arial" w:cs="Arial" w:hint="eastAsia"/>
                      <w:i/>
                      <w:color w:val="FF0000"/>
                      <w:sz w:val="18"/>
                      <w:szCs w:val="18"/>
                    </w:rPr>
                    <w:t>x</w:t>
                  </w:r>
                  <w:r>
                    <w:rPr>
                      <w:rFonts w:ascii="Arial" w:hAnsi="Arial" w:cs="Arial"/>
                      <w:color w:val="FF0000"/>
                      <w:sz w:val="18"/>
                      <w:szCs w:val="18"/>
                    </w:rPr>
                    <w:t>-1</w:t>
                  </w:r>
                </w:p>
              </w:tc>
              <w:tc>
                <w:tcPr>
                  <w:tcW w:w="345" w:type="pct"/>
                  <w:tcBorders>
                    <w:top w:val="single" w:sz="4" w:space="0" w:color="auto"/>
                    <w:left w:val="single" w:sz="4" w:space="0" w:color="auto"/>
                    <w:bottom w:val="single" w:sz="4" w:space="0" w:color="auto"/>
                    <w:right w:val="single" w:sz="4" w:space="0" w:color="auto"/>
                  </w:tcBorders>
                </w:tcPr>
                <w:p w14:paraId="58F1564F" w14:textId="77777777" w:rsidR="00B136EA" w:rsidRDefault="00B136EA" w:rsidP="00B136EA">
                  <w:pPr>
                    <w:keepNext/>
                    <w:keepLines/>
                    <w:spacing w:before="120" w:after="120"/>
                    <w:rPr>
                      <w:rFonts w:ascii="Arial" w:hAnsi="Arial" w:cs="Arial"/>
                      <w:color w:val="FF0000"/>
                      <w:sz w:val="18"/>
                      <w:szCs w:val="18"/>
                    </w:rPr>
                  </w:pPr>
                  <w:r>
                    <w:rPr>
                      <w:rFonts w:ascii="Arial" w:hAnsi="Arial" w:cs="Arial" w:hint="eastAsia"/>
                      <w:color w:val="FF0000"/>
                      <w:sz w:val="18"/>
                      <w:szCs w:val="18"/>
                      <w:lang w:eastAsia="zh-CN"/>
                    </w:rPr>
                    <w:t>Skipping or keeping a measurement gap occasion by a DCI</w:t>
                  </w:r>
                  <w:r>
                    <w:rPr>
                      <w:rFonts w:ascii="Arial" w:hAnsi="Arial" w:cs="Arial" w:hint="eastAsia"/>
                      <w:color w:val="FF0000"/>
                      <w:sz w:val="18"/>
                      <w:szCs w:val="18"/>
                      <w:lang w:val="en-US" w:eastAsia="zh-CN"/>
                    </w:rPr>
                    <w:t xml:space="preserve"> </w:t>
                  </w:r>
                </w:p>
              </w:tc>
              <w:tc>
                <w:tcPr>
                  <w:tcW w:w="1127" w:type="pct"/>
                  <w:tcBorders>
                    <w:top w:val="single" w:sz="4" w:space="0" w:color="auto"/>
                    <w:left w:val="single" w:sz="4" w:space="0" w:color="auto"/>
                    <w:bottom w:val="single" w:sz="4" w:space="0" w:color="auto"/>
                    <w:right w:val="single" w:sz="4" w:space="0" w:color="auto"/>
                  </w:tcBorders>
                </w:tcPr>
                <w:p w14:paraId="3D890923" w14:textId="77777777" w:rsidR="00B136EA" w:rsidRDefault="00B136EA" w:rsidP="00405BBB">
                  <w:pPr>
                    <w:numPr>
                      <w:ilvl w:val="0"/>
                      <w:numId w:val="23"/>
                    </w:numPr>
                    <w:overflowPunct/>
                    <w:snapToGrid w:val="0"/>
                    <w:spacing w:before="120" w:after="120"/>
                    <w:contextualSpacing/>
                    <w:jc w:val="both"/>
                    <w:rPr>
                      <w:rFonts w:ascii="Arial" w:hAnsi="Arial" w:cs="Arial"/>
                      <w:color w:val="FF0000"/>
                      <w:sz w:val="18"/>
                      <w:szCs w:val="18"/>
                    </w:rPr>
                  </w:pPr>
                  <w:r>
                    <w:rPr>
                      <w:rFonts w:ascii="Arial" w:eastAsia="ＭＳ ゴシック" w:hAnsi="Arial" w:cs="Arial"/>
                      <w:color w:val="FF0000"/>
                      <w:sz w:val="18"/>
                      <w:szCs w:val="18"/>
                    </w:rPr>
                    <w:t xml:space="preserve">Support to </w:t>
                  </w:r>
                  <w:r>
                    <w:rPr>
                      <w:rFonts w:ascii="Arial" w:hAnsi="Arial" w:cs="Arial" w:hint="eastAsia"/>
                      <w:color w:val="FF0000"/>
                      <w:sz w:val="18"/>
                      <w:szCs w:val="18"/>
                      <w:lang w:val="en-US" w:eastAsia="zh-CN"/>
                    </w:rPr>
                    <w:t xml:space="preserve">skip an indicated measurement gap occasion when the bit field in DCI signaling indicates </w:t>
                  </w:r>
                  <w:r>
                    <w:rPr>
                      <w:rFonts w:ascii="Arial" w:hAnsi="Arial" w:cs="Arial"/>
                      <w:color w:val="FF0000"/>
                      <w:sz w:val="18"/>
                      <w:szCs w:val="18"/>
                      <w:lang w:val="en-US" w:eastAsia="zh-CN"/>
                    </w:rPr>
                    <w:t>“</w:t>
                  </w:r>
                  <w:r>
                    <w:rPr>
                      <w:rFonts w:ascii="Arial" w:hAnsi="Arial" w:cs="Arial" w:hint="eastAsia"/>
                      <w:color w:val="FF0000"/>
                      <w:sz w:val="18"/>
                      <w:szCs w:val="18"/>
                      <w:lang w:val="en-US" w:eastAsia="zh-CN"/>
                    </w:rPr>
                    <w:t>1</w:t>
                  </w:r>
                  <w:r>
                    <w:rPr>
                      <w:rFonts w:ascii="Arial" w:hAnsi="Arial" w:cs="Arial"/>
                      <w:color w:val="FF0000"/>
                      <w:sz w:val="18"/>
                      <w:szCs w:val="18"/>
                      <w:lang w:val="en-US" w:eastAsia="zh-CN"/>
                    </w:rPr>
                    <w:t>”</w:t>
                  </w:r>
                  <w:r>
                    <w:rPr>
                      <w:rFonts w:ascii="Arial" w:hAnsi="Arial" w:cs="Arial" w:hint="eastAsia"/>
                      <w:color w:val="FF0000"/>
                      <w:sz w:val="18"/>
                      <w:szCs w:val="18"/>
                      <w:lang w:val="en-US" w:eastAsia="zh-CN"/>
                    </w:rPr>
                    <w:t xml:space="preserve"> .</w:t>
                  </w:r>
                </w:p>
                <w:p w14:paraId="4D3067E5" w14:textId="77777777" w:rsidR="00B136EA" w:rsidRDefault="00B136EA" w:rsidP="00405BBB">
                  <w:pPr>
                    <w:numPr>
                      <w:ilvl w:val="0"/>
                      <w:numId w:val="23"/>
                    </w:numPr>
                    <w:overflowPunct/>
                    <w:snapToGrid w:val="0"/>
                    <w:spacing w:before="120" w:after="120"/>
                    <w:contextualSpacing/>
                    <w:jc w:val="both"/>
                    <w:rPr>
                      <w:rFonts w:ascii="Arial" w:hAnsi="Arial" w:cs="Arial"/>
                      <w:color w:val="FF0000"/>
                      <w:sz w:val="18"/>
                      <w:szCs w:val="18"/>
                    </w:rPr>
                  </w:pPr>
                  <w:r>
                    <w:rPr>
                      <w:rFonts w:ascii="Arial" w:hAnsi="Arial" w:cs="Arial" w:hint="eastAsia"/>
                      <w:color w:val="FF0000"/>
                      <w:sz w:val="18"/>
                      <w:szCs w:val="18"/>
                      <w:lang w:val="en-US" w:eastAsia="zh-CN"/>
                    </w:rPr>
                    <w:t xml:space="preserve">UE behaviour for indicated measurement gap occasion when bit value in the bit field equal to </w:t>
                  </w:r>
                  <w:r>
                    <w:rPr>
                      <w:rFonts w:ascii="Arial" w:hAnsi="Arial" w:cs="Arial"/>
                      <w:color w:val="FF0000"/>
                      <w:sz w:val="18"/>
                      <w:szCs w:val="18"/>
                      <w:lang w:val="en-US" w:eastAsia="zh-CN"/>
                    </w:rPr>
                    <w:t>“</w:t>
                  </w:r>
                  <w:r>
                    <w:rPr>
                      <w:rFonts w:ascii="Arial" w:hAnsi="Arial" w:cs="Arial" w:hint="eastAsia"/>
                      <w:color w:val="FF0000"/>
                      <w:sz w:val="18"/>
                      <w:szCs w:val="18"/>
                      <w:lang w:val="en-US" w:eastAsia="zh-CN"/>
                    </w:rPr>
                    <w:t>0</w:t>
                  </w:r>
                  <w:r>
                    <w:rPr>
                      <w:rFonts w:ascii="Arial" w:hAnsi="Arial" w:cs="Arial"/>
                      <w:color w:val="FF0000"/>
                      <w:sz w:val="18"/>
                      <w:szCs w:val="18"/>
                      <w:lang w:val="en-US" w:eastAsia="zh-CN"/>
                    </w:rPr>
                    <w:t>”</w:t>
                  </w:r>
                  <w:r>
                    <w:rPr>
                      <w:rFonts w:ascii="Arial" w:hAnsi="Arial" w:cs="Arial" w:hint="eastAsia"/>
                      <w:color w:val="FF0000"/>
                      <w:sz w:val="18"/>
                      <w:szCs w:val="18"/>
                      <w:lang w:val="en-US" w:eastAsia="zh-CN"/>
                    </w:rPr>
                    <w:t xml:space="preserve"> (Note 1 or Note 2)</w:t>
                  </w:r>
                </w:p>
              </w:tc>
              <w:tc>
                <w:tcPr>
                  <w:tcW w:w="295" w:type="pct"/>
                  <w:tcBorders>
                    <w:top w:val="single" w:sz="4" w:space="0" w:color="auto"/>
                    <w:left w:val="single" w:sz="4" w:space="0" w:color="auto"/>
                    <w:bottom w:val="single" w:sz="4" w:space="0" w:color="auto"/>
                    <w:right w:val="single" w:sz="4" w:space="0" w:color="auto"/>
                  </w:tcBorders>
                </w:tcPr>
                <w:p w14:paraId="550E9069" w14:textId="77777777" w:rsidR="00B136EA" w:rsidRDefault="00B136EA" w:rsidP="00B136EA">
                  <w:pPr>
                    <w:keepNext/>
                    <w:keepLines/>
                    <w:spacing w:before="120" w:after="120"/>
                    <w:rPr>
                      <w:rFonts w:ascii="Arial" w:eastAsia="ＭＳ 明朝" w:hAnsi="Arial" w:cs="Arial"/>
                      <w:sz w:val="18"/>
                      <w:szCs w:val="18"/>
                      <w:highlight w:val="yellow"/>
                    </w:rPr>
                  </w:pPr>
                </w:p>
              </w:tc>
              <w:tc>
                <w:tcPr>
                  <w:tcW w:w="254" w:type="pct"/>
                  <w:tcBorders>
                    <w:top w:val="single" w:sz="4" w:space="0" w:color="auto"/>
                    <w:left w:val="single" w:sz="4" w:space="0" w:color="auto"/>
                    <w:bottom w:val="single" w:sz="4" w:space="0" w:color="auto"/>
                    <w:right w:val="single" w:sz="4" w:space="0" w:color="auto"/>
                  </w:tcBorders>
                </w:tcPr>
                <w:p w14:paraId="2AC6EC47" w14:textId="77777777" w:rsidR="00B136EA" w:rsidRDefault="00B136EA" w:rsidP="00B136EA">
                  <w:pPr>
                    <w:keepNext/>
                    <w:keepLines/>
                    <w:spacing w:before="120" w:after="120"/>
                    <w:rPr>
                      <w:rFonts w:ascii="Arial" w:hAnsi="Arial" w:cs="Arial"/>
                      <w:sz w:val="18"/>
                      <w:szCs w:val="18"/>
                    </w:rPr>
                  </w:pPr>
                  <w:r>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00"/>
                </w:tcPr>
                <w:p w14:paraId="2C633B5B" w14:textId="77777777" w:rsidR="00B136EA" w:rsidRDefault="00B136EA" w:rsidP="00B136EA">
                  <w:pPr>
                    <w:keepNext/>
                    <w:keepLines/>
                    <w:spacing w:before="120" w:after="120"/>
                    <w:rPr>
                      <w:rFonts w:ascii="Arial" w:hAnsi="Arial" w:cs="Arial"/>
                      <w:sz w:val="18"/>
                      <w:szCs w:val="18"/>
                    </w:rPr>
                  </w:pPr>
                </w:p>
              </w:tc>
              <w:tc>
                <w:tcPr>
                  <w:tcW w:w="287" w:type="pct"/>
                  <w:tcBorders>
                    <w:top w:val="single" w:sz="4" w:space="0" w:color="auto"/>
                    <w:left w:val="single" w:sz="4" w:space="0" w:color="auto"/>
                    <w:bottom w:val="single" w:sz="4" w:space="0" w:color="auto"/>
                    <w:right w:val="single" w:sz="4" w:space="0" w:color="auto"/>
                  </w:tcBorders>
                  <w:shd w:val="clear" w:color="auto" w:fill="FFFF00"/>
                </w:tcPr>
                <w:p w14:paraId="75E8EA8C" w14:textId="77777777" w:rsidR="00B136EA" w:rsidRDefault="00B136EA" w:rsidP="00B136EA">
                  <w:pPr>
                    <w:keepNext/>
                    <w:keepLines/>
                    <w:spacing w:before="120" w:after="120"/>
                    <w:rPr>
                      <w:rFonts w:ascii="Arial" w:hAnsi="Arial" w:cs="Arial"/>
                      <w:color w:val="FF0000"/>
                      <w:sz w:val="18"/>
                      <w:szCs w:val="18"/>
                    </w:rPr>
                  </w:pPr>
                  <w:r>
                    <w:rPr>
                      <w:rFonts w:ascii="Arial" w:hAnsi="Arial" w:cs="Arial"/>
                      <w:color w:val="FF0000"/>
                      <w:sz w:val="18"/>
                      <w:szCs w:val="18"/>
                    </w:rPr>
                    <w:t>Per UE</w:t>
                  </w:r>
                </w:p>
              </w:tc>
              <w:tc>
                <w:tcPr>
                  <w:tcW w:w="329" w:type="pct"/>
                  <w:tcBorders>
                    <w:top w:val="single" w:sz="4" w:space="0" w:color="auto"/>
                    <w:left w:val="single" w:sz="4" w:space="0" w:color="auto"/>
                    <w:bottom w:val="single" w:sz="4" w:space="0" w:color="auto"/>
                    <w:right w:val="single" w:sz="4" w:space="0" w:color="auto"/>
                  </w:tcBorders>
                  <w:shd w:val="clear" w:color="auto" w:fill="FFFF00"/>
                </w:tcPr>
                <w:p w14:paraId="037AEA8F" w14:textId="77777777" w:rsidR="00B136EA" w:rsidRDefault="00B136EA" w:rsidP="00B136EA">
                  <w:pPr>
                    <w:keepNext/>
                    <w:keepLines/>
                    <w:spacing w:before="120" w:after="120"/>
                    <w:rPr>
                      <w:rFonts w:ascii="Arial" w:hAnsi="Arial" w:cs="Arial"/>
                      <w:sz w:val="18"/>
                      <w:szCs w:val="18"/>
                    </w:rPr>
                  </w:pPr>
                  <w:r>
                    <w:rPr>
                      <w:rFonts w:ascii="Arial" w:hAnsi="Arial" w:cs="Arial"/>
                      <w:sz w:val="18"/>
                      <w:szCs w:val="18"/>
                    </w:rPr>
                    <w:t>No</w:t>
                  </w:r>
                </w:p>
              </w:tc>
              <w:tc>
                <w:tcPr>
                  <w:tcW w:w="329" w:type="pct"/>
                  <w:tcBorders>
                    <w:top w:val="single" w:sz="4" w:space="0" w:color="auto"/>
                    <w:left w:val="single" w:sz="4" w:space="0" w:color="auto"/>
                    <w:bottom w:val="single" w:sz="4" w:space="0" w:color="auto"/>
                    <w:right w:val="single" w:sz="4" w:space="0" w:color="auto"/>
                  </w:tcBorders>
                  <w:shd w:val="clear" w:color="auto" w:fill="FFFF00"/>
                </w:tcPr>
                <w:p w14:paraId="1D85206E" w14:textId="77777777" w:rsidR="00B136EA" w:rsidRDefault="00B136EA" w:rsidP="00B136EA">
                  <w:pPr>
                    <w:keepNext/>
                    <w:keepLines/>
                    <w:spacing w:before="120" w:after="120"/>
                    <w:rPr>
                      <w:rFonts w:ascii="Arial" w:hAnsi="Arial" w:cs="Arial"/>
                      <w:sz w:val="18"/>
                      <w:szCs w:val="18"/>
                    </w:rPr>
                  </w:pPr>
                  <w:r>
                    <w:rPr>
                      <w:rFonts w:ascii="Arial" w:hAnsi="Arial" w:cs="Arial" w:hint="eastAsia"/>
                      <w:sz w:val="18"/>
                      <w:szCs w:val="18"/>
                      <w:lang w:val="en-US" w:eastAsia="zh-CN"/>
                    </w:rPr>
                    <w:t>YES</w:t>
                  </w:r>
                </w:p>
              </w:tc>
              <w:tc>
                <w:tcPr>
                  <w:tcW w:w="320" w:type="pct"/>
                  <w:tcBorders>
                    <w:top w:val="single" w:sz="4" w:space="0" w:color="auto"/>
                    <w:left w:val="single" w:sz="4" w:space="0" w:color="auto"/>
                    <w:bottom w:val="single" w:sz="4" w:space="0" w:color="auto"/>
                    <w:right w:val="single" w:sz="4" w:space="0" w:color="auto"/>
                  </w:tcBorders>
                </w:tcPr>
                <w:p w14:paraId="1739E372" w14:textId="77777777" w:rsidR="00B136EA" w:rsidRDefault="00B136EA" w:rsidP="00B136EA">
                  <w:pPr>
                    <w:keepNext/>
                    <w:keepLines/>
                    <w:spacing w:before="120" w:after="120"/>
                    <w:rPr>
                      <w:rFonts w:ascii="Arial"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shd w:val="clear" w:color="auto" w:fill="FFFF00"/>
                </w:tcPr>
                <w:p w14:paraId="22D74AD5" w14:textId="77777777" w:rsidR="00B136EA" w:rsidRDefault="00B136EA" w:rsidP="00B136EA">
                  <w:pPr>
                    <w:keepNext/>
                    <w:keepLines/>
                    <w:spacing w:before="120" w:after="120"/>
                    <w:rPr>
                      <w:rFonts w:ascii="Arial" w:hAnsi="Arial" w:cs="Arial"/>
                      <w:sz w:val="18"/>
                      <w:szCs w:val="18"/>
                    </w:rPr>
                  </w:pPr>
                  <w:r>
                    <w:rPr>
                      <w:rFonts w:ascii="Arial" w:hAnsi="Arial" w:cs="Arial" w:hint="eastAsia"/>
                      <w:sz w:val="18"/>
                      <w:szCs w:val="18"/>
                      <w:lang w:val="en-US" w:eastAsia="zh-CN"/>
                    </w:rPr>
                    <w:t>Component 2: Candidate values {X1, X2}.</w:t>
                  </w:r>
                </w:p>
                <w:p w14:paraId="385E8C9F" w14:textId="77777777" w:rsidR="00B136EA" w:rsidRDefault="00B136EA" w:rsidP="00B136EA">
                  <w:pPr>
                    <w:keepNext/>
                    <w:keepLines/>
                    <w:spacing w:before="120" w:after="120"/>
                    <w:rPr>
                      <w:rFonts w:ascii="Arial" w:hAnsi="Arial" w:cs="Arial"/>
                      <w:sz w:val="18"/>
                      <w:szCs w:val="18"/>
                    </w:rPr>
                  </w:pPr>
                  <w:r>
                    <w:rPr>
                      <w:rFonts w:ascii="Arial" w:hAnsi="Arial" w:cs="Arial" w:hint="eastAsia"/>
                      <w:sz w:val="18"/>
                      <w:szCs w:val="18"/>
                      <w:lang w:val="en-US" w:eastAsia="zh-CN"/>
                    </w:rPr>
                    <w:t xml:space="preserve">Note 1: If UE reports value X1 for component 2, that means UE ignores the bit field in DCI signaling when the bit field in DCI indicates </w:t>
                  </w:r>
                  <w:r>
                    <w:rPr>
                      <w:rFonts w:ascii="Arial" w:hAnsi="Arial" w:cs="Arial"/>
                      <w:sz w:val="18"/>
                      <w:szCs w:val="18"/>
                      <w:lang w:val="en-US" w:eastAsia="zh-CN"/>
                    </w:rPr>
                    <w:t>“</w:t>
                  </w:r>
                  <w:r>
                    <w:rPr>
                      <w:rFonts w:ascii="Arial" w:hAnsi="Arial" w:cs="Arial" w:hint="eastAsia"/>
                      <w:sz w:val="18"/>
                      <w:szCs w:val="18"/>
                      <w:lang w:val="en-US" w:eastAsia="zh-CN"/>
                    </w:rPr>
                    <w:t>0</w:t>
                  </w:r>
                  <w:r>
                    <w:rPr>
                      <w:rFonts w:ascii="Arial" w:hAnsi="Arial" w:cs="Arial"/>
                      <w:sz w:val="18"/>
                      <w:szCs w:val="18"/>
                      <w:lang w:val="en-US" w:eastAsia="zh-CN"/>
                    </w:rPr>
                    <w:t>”</w:t>
                  </w:r>
                  <w:r>
                    <w:rPr>
                      <w:rFonts w:ascii="Arial" w:hAnsi="Arial" w:cs="Arial" w:hint="eastAsia"/>
                      <w:sz w:val="18"/>
                      <w:szCs w:val="18"/>
                      <w:lang w:val="en-US" w:eastAsia="zh-CN"/>
                    </w:rPr>
                    <w:t>.</w:t>
                  </w:r>
                </w:p>
                <w:p w14:paraId="1E456EEE" w14:textId="77777777" w:rsidR="00B136EA" w:rsidRDefault="00B136EA" w:rsidP="00B136EA">
                  <w:pPr>
                    <w:keepNext/>
                    <w:keepLines/>
                    <w:spacing w:before="120" w:after="120"/>
                    <w:rPr>
                      <w:rFonts w:ascii="Arial" w:hAnsi="Arial" w:cs="Arial"/>
                      <w:sz w:val="18"/>
                      <w:szCs w:val="18"/>
                    </w:rPr>
                  </w:pPr>
                  <w:r>
                    <w:rPr>
                      <w:rFonts w:ascii="Arial" w:hAnsi="Arial" w:cs="Arial" w:hint="eastAsia"/>
                      <w:sz w:val="18"/>
                      <w:szCs w:val="18"/>
                      <w:lang w:val="en-US" w:eastAsia="zh-CN"/>
                    </w:rPr>
                    <w:t xml:space="preserve">Note 2: If UE reports value X2 for component 2, that means UE behavior for the indicated measurement gap occasion is per legacy behaviour when the bit field in DCI signaling indicates </w:t>
                  </w:r>
                  <w:r>
                    <w:rPr>
                      <w:rFonts w:ascii="Arial" w:hAnsi="Arial" w:cs="Arial"/>
                      <w:sz w:val="18"/>
                      <w:szCs w:val="18"/>
                      <w:lang w:val="en-US" w:eastAsia="zh-CN"/>
                    </w:rPr>
                    <w:t>“</w:t>
                  </w:r>
                  <w:r>
                    <w:rPr>
                      <w:rFonts w:ascii="Arial" w:hAnsi="Arial" w:cs="Arial" w:hint="eastAsia"/>
                      <w:sz w:val="18"/>
                      <w:szCs w:val="18"/>
                      <w:lang w:val="en-US" w:eastAsia="zh-CN"/>
                    </w:rPr>
                    <w:t>0</w:t>
                  </w:r>
                  <w:r>
                    <w:rPr>
                      <w:rFonts w:ascii="Arial" w:hAnsi="Arial" w:cs="Arial"/>
                      <w:sz w:val="18"/>
                      <w:szCs w:val="18"/>
                      <w:lang w:val="en-US" w:eastAsia="zh-CN"/>
                    </w:rPr>
                    <w:t>”</w:t>
                  </w:r>
                  <w:r>
                    <w:rPr>
                      <w:rFonts w:ascii="Arial" w:hAnsi="Arial" w:cs="Arial" w:hint="eastAsia"/>
                      <w:sz w:val="18"/>
                      <w:szCs w:val="18"/>
                      <w:lang w:val="en-US" w:eastAsia="zh-CN"/>
                    </w:rPr>
                    <w:t>.</w:t>
                  </w:r>
                </w:p>
              </w:tc>
              <w:tc>
                <w:tcPr>
                  <w:tcW w:w="443" w:type="pct"/>
                  <w:tcBorders>
                    <w:top w:val="single" w:sz="4" w:space="0" w:color="auto"/>
                    <w:left w:val="single" w:sz="4" w:space="0" w:color="auto"/>
                    <w:bottom w:val="single" w:sz="4" w:space="0" w:color="auto"/>
                    <w:right w:val="single" w:sz="4" w:space="0" w:color="auto"/>
                  </w:tcBorders>
                  <w:shd w:val="clear" w:color="auto" w:fill="auto"/>
                </w:tcPr>
                <w:p w14:paraId="68BD58A8" w14:textId="77777777" w:rsidR="00B136EA" w:rsidRDefault="00B136EA" w:rsidP="00B136EA">
                  <w:pPr>
                    <w:keepNext/>
                    <w:keepLines/>
                    <w:spacing w:before="120" w:after="120"/>
                    <w:rPr>
                      <w:rFonts w:ascii="Arial" w:eastAsia="ＭＳ 明朝" w:hAnsi="Arial" w:cs="Arial"/>
                      <w:color w:val="FF0000"/>
                      <w:sz w:val="18"/>
                      <w:szCs w:val="18"/>
                    </w:rPr>
                  </w:pPr>
                  <w:r>
                    <w:rPr>
                      <w:rFonts w:ascii="Arial" w:hAnsi="Arial" w:cs="Arial"/>
                      <w:color w:val="FF0000"/>
                      <w:sz w:val="18"/>
                      <w:szCs w:val="18"/>
                    </w:rPr>
                    <w:t xml:space="preserve">Optional with capability signaling </w:t>
                  </w:r>
                </w:p>
              </w:tc>
            </w:tr>
            <w:tr w:rsidR="004915F4" w14:paraId="2286A20F" w14:textId="77777777" w:rsidTr="00B136EA">
              <w:trPr>
                <w:trHeight w:val="20"/>
              </w:trPr>
              <w:tc>
                <w:tcPr>
                  <w:tcW w:w="251" w:type="pct"/>
                  <w:tcBorders>
                    <w:top w:val="single" w:sz="4" w:space="0" w:color="auto"/>
                    <w:left w:val="single" w:sz="4" w:space="0" w:color="auto"/>
                    <w:bottom w:val="single" w:sz="4" w:space="0" w:color="auto"/>
                    <w:right w:val="single" w:sz="4" w:space="0" w:color="auto"/>
                  </w:tcBorders>
                </w:tcPr>
                <w:p w14:paraId="4CD7B36C" w14:textId="77777777" w:rsidR="00B136EA" w:rsidRDefault="00B136EA" w:rsidP="00B136EA">
                  <w:pPr>
                    <w:keepNext/>
                    <w:keepLines/>
                    <w:spacing w:before="120" w:after="120"/>
                    <w:rPr>
                      <w:rFonts w:ascii="Arial" w:hAnsi="Arial" w:cs="Arial"/>
                      <w:sz w:val="18"/>
                      <w:szCs w:val="18"/>
                    </w:rPr>
                  </w:pPr>
                  <w:r>
                    <w:rPr>
                      <w:rFonts w:ascii="Arial" w:hAnsi="Arial" w:cs="Arial"/>
                      <w:sz w:val="18"/>
                      <w:szCs w:val="18"/>
                    </w:rPr>
                    <w:t xml:space="preserve"> NR_XR</w:t>
                  </w:r>
                </w:p>
              </w:tc>
              <w:tc>
                <w:tcPr>
                  <w:tcW w:w="163" w:type="pct"/>
                  <w:tcBorders>
                    <w:top w:val="single" w:sz="4" w:space="0" w:color="auto"/>
                    <w:left w:val="single" w:sz="4" w:space="0" w:color="auto"/>
                    <w:bottom w:val="single" w:sz="4" w:space="0" w:color="auto"/>
                    <w:right w:val="single" w:sz="4" w:space="0" w:color="auto"/>
                  </w:tcBorders>
                </w:tcPr>
                <w:p w14:paraId="0A0B1C11" w14:textId="77777777" w:rsidR="00B136EA" w:rsidRDefault="00B136EA" w:rsidP="00B136EA">
                  <w:pPr>
                    <w:keepNext/>
                    <w:keepLines/>
                    <w:spacing w:before="120" w:after="120"/>
                    <w:rPr>
                      <w:rFonts w:ascii="Arial" w:hAnsi="Arial" w:cs="Arial"/>
                      <w:color w:val="FF0000"/>
                      <w:sz w:val="18"/>
                      <w:szCs w:val="18"/>
                    </w:rPr>
                  </w:pPr>
                  <w:r>
                    <w:rPr>
                      <w:rFonts w:ascii="Arial" w:hAnsi="Arial" w:cs="Arial" w:hint="eastAsia"/>
                      <w:i/>
                      <w:color w:val="FF0000"/>
                      <w:sz w:val="18"/>
                      <w:szCs w:val="18"/>
                    </w:rPr>
                    <w:t>x</w:t>
                  </w:r>
                  <w:r>
                    <w:rPr>
                      <w:rFonts w:ascii="Arial" w:hAnsi="Arial" w:cs="Arial"/>
                      <w:color w:val="FF0000"/>
                      <w:sz w:val="18"/>
                      <w:szCs w:val="18"/>
                    </w:rPr>
                    <w:t>-2</w:t>
                  </w:r>
                </w:p>
              </w:tc>
              <w:tc>
                <w:tcPr>
                  <w:tcW w:w="345" w:type="pct"/>
                  <w:tcBorders>
                    <w:top w:val="single" w:sz="4" w:space="0" w:color="auto"/>
                    <w:left w:val="single" w:sz="4" w:space="0" w:color="auto"/>
                    <w:bottom w:val="single" w:sz="4" w:space="0" w:color="auto"/>
                    <w:right w:val="single" w:sz="4" w:space="0" w:color="auto"/>
                  </w:tcBorders>
                </w:tcPr>
                <w:p w14:paraId="674065E1" w14:textId="77777777" w:rsidR="00B136EA" w:rsidRDefault="00B136EA" w:rsidP="00B136EA">
                  <w:pPr>
                    <w:keepNext/>
                    <w:keepLines/>
                    <w:spacing w:before="120" w:after="120"/>
                    <w:rPr>
                      <w:rFonts w:ascii="Arial" w:hAnsi="Arial" w:cs="Arial"/>
                      <w:color w:val="FF0000"/>
                      <w:sz w:val="18"/>
                      <w:szCs w:val="18"/>
                    </w:rPr>
                  </w:pPr>
                  <w:r>
                    <w:rPr>
                      <w:rFonts w:ascii="Arial" w:hAnsi="Arial" w:cs="Arial" w:hint="eastAsia"/>
                      <w:color w:val="FF0000"/>
                      <w:sz w:val="18"/>
                      <w:szCs w:val="18"/>
                      <w:lang w:eastAsia="zh-CN"/>
                    </w:rPr>
                    <w:t xml:space="preserve">New values for </w:t>
                  </w:r>
                  <w:r>
                    <w:rPr>
                      <w:rFonts w:ascii="Arial" w:hAnsi="Arial" w:cs="Arial" w:hint="eastAsia"/>
                      <w:color w:val="FF0000"/>
                      <w:sz w:val="18"/>
                      <w:szCs w:val="18"/>
                      <w:lang w:val="en-US" w:eastAsia="zh-CN"/>
                    </w:rPr>
                    <w:t xml:space="preserve">minimum time offset </w:t>
                  </w:r>
                </w:p>
              </w:tc>
              <w:tc>
                <w:tcPr>
                  <w:tcW w:w="1127" w:type="pct"/>
                  <w:tcBorders>
                    <w:top w:val="single" w:sz="4" w:space="0" w:color="auto"/>
                    <w:left w:val="single" w:sz="4" w:space="0" w:color="auto"/>
                    <w:bottom w:val="single" w:sz="4" w:space="0" w:color="auto"/>
                    <w:right w:val="single" w:sz="4" w:space="0" w:color="auto"/>
                  </w:tcBorders>
                </w:tcPr>
                <w:p w14:paraId="2C91614D" w14:textId="77777777" w:rsidR="00B136EA" w:rsidRDefault="00B136EA" w:rsidP="00405BBB">
                  <w:pPr>
                    <w:numPr>
                      <w:ilvl w:val="0"/>
                      <w:numId w:val="24"/>
                    </w:numPr>
                    <w:overflowPunct/>
                    <w:snapToGrid w:val="0"/>
                    <w:spacing w:before="120" w:after="120"/>
                    <w:contextualSpacing/>
                    <w:jc w:val="both"/>
                    <w:rPr>
                      <w:rFonts w:ascii="Arial" w:hAnsi="Arial" w:cs="Arial"/>
                      <w:color w:val="FF0000"/>
                      <w:sz w:val="18"/>
                      <w:szCs w:val="18"/>
                    </w:rPr>
                  </w:pPr>
                  <w:r>
                    <w:rPr>
                      <w:rFonts w:ascii="Arial" w:hAnsi="Arial" w:cs="Arial" w:hint="eastAsia"/>
                      <w:color w:val="FF0000"/>
                      <w:sz w:val="18"/>
                      <w:szCs w:val="18"/>
                      <w:lang w:val="en-US" w:eastAsia="zh-CN"/>
                    </w:rPr>
                    <w:t>Indicates the value of minimum time offset between the indication and skipped measurement occasion. The supported minimum time offset are 5ms, and 3ms.</w:t>
                  </w:r>
                </w:p>
              </w:tc>
              <w:tc>
                <w:tcPr>
                  <w:tcW w:w="295" w:type="pct"/>
                  <w:tcBorders>
                    <w:top w:val="single" w:sz="4" w:space="0" w:color="auto"/>
                    <w:left w:val="single" w:sz="4" w:space="0" w:color="auto"/>
                    <w:bottom w:val="single" w:sz="4" w:space="0" w:color="auto"/>
                    <w:right w:val="single" w:sz="4" w:space="0" w:color="auto"/>
                  </w:tcBorders>
                </w:tcPr>
                <w:p w14:paraId="604E846A" w14:textId="77777777" w:rsidR="00B136EA" w:rsidRDefault="00B136EA" w:rsidP="00B136EA">
                  <w:pPr>
                    <w:keepNext/>
                    <w:keepLines/>
                    <w:spacing w:before="120" w:after="120"/>
                    <w:rPr>
                      <w:rFonts w:ascii="Arial" w:hAnsi="Arial" w:cs="Arial"/>
                      <w:sz w:val="18"/>
                      <w:szCs w:val="18"/>
                      <w:highlight w:val="yellow"/>
                    </w:rPr>
                  </w:pPr>
                  <w:r>
                    <w:rPr>
                      <w:rFonts w:ascii="Arial" w:hAnsi="Arial" w:cs="Arial" w:hint="eastAsia"/>
                      <w:i/>
                      <w:color w:val="FF0000"/>
                      <w:sz w:val="18"/>
                      <w:szCs w:val="18"/>
                      <w:lang w:val="en-US" w:eastAsia="zh-CN"/>
                    </w:rPr>
                    <w:t>x-1</w:t>
                  </w:r>
                </w:p>
              </w:tc>
              <w:tc>
                <w:tcPr>
                  <w:tcW w:w="254" w:type="pct"/>
                  <w:tcBorders>
                    <w:top w:val="single" w:sz="4" w:space="0" w:color="auto"/>
                    <w:left w:val="single" w:sz="4" w:space="0" w:color="auto"/>
                    <w:bottom w:val="single" w:sz="4" w:space="0" w:color="auto"/>
                    <w:right w:val="single" w:sz="4" w:space="0" w:color="auto"/>
                  </w:tcBorders>
                </w:tcPr>
                <w:p w14:paraId="3F3AAE40" w14:textId="77777777" w:rsidR="00B136EA" w:rsidRDefault="00B136EA" w:rsidP="00B136EA">
                  <w:pPr>
                    <w:keepNext/>
                    <w:keepLines/>
                    <w:spacing w:before="120" w:after="120"/>
                    <w:rPr>
                      <w:rFonts w:ascii="Arial" w:hAnsi="Arial" w:cs="Arial"/>
                      <w:sz w:val="18"/>
                      <w:szCs w:val="18"/>
                    </w:rPr>
                  </w:pPr>
                  <w:r>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00"/>
                </w:tcPr>
                <w:p w14:paraId="493B9BA0" w14:textId="77777777" w:rsidR="00B136EA" w:rsidRDefault="00B136EA" w:rsidP="00B136EA">
                  <w:pPr>
                    <w:keepNext/>
                    <w:keepLines/>
                    <w:spacing w:before="120" w:after="120"/>
                    <w:rPr>
                      <w:rFonts w:ascii="Arial" w:hAnsi="Arial" w:cs="Arial"/>
                      <w:sz w:val="18"/>
                      <w:szCs w:val="18"/>
                    </w:rPr>
                  </w:pPr>
                </w:p>
              </w:tc>
              <w:tc>
                <w:tcPr>
                  <w:tcW w:w="287" w:type="pct"/>
                  <w:tcBorders>
                    <w:top w:val="single" w:sz="4" w:space="0" w:color="auto"/>
                    <w:left w:val="single" w:sz="4" w:space="0" w:color="auto"/>
                    <w:bottom w:val="single" w:sz="4" w:space="0" w:color="auto"/>
                    <w:right w:val="single" w:sz="4" w:space="0" w:color="auto"/>
                  </w:tcBorders>
                  <w:shd w:val="clear" w:color="auto" w:fill="FFFF00"/>
                </w:tcPr>
                <w:p w14:paraId="0ECE22D1" w14:textId="77777777" w:rsidR="00B136EA" w:rsidRDefault="00B136EA" w:rsidP="00B136EA">
                  <w:pPr>
                    <w:keepNext/>
                    <w:keepLines/>
                    <w:spacing w:before="120" w:after="120"/>
                    <w:rPr>
                      <w:rFonts w:ascii="Arial" w:hAnsi="Arial" w:cs="Arial"/>
                      <w:color w:val="FF0000"/>
                      <w:sz w:val="18"/>
                      <w:szCs w:val="18"/>
                    </w:rPr>
                  </w:pPr>
                  <w:r>
                    <w:rPr>
                      <w:rFonts w:ascii="Arial" w:hAnsi="Arial" w:cs="Arial"/>
                      <w:color w:val="FF0000"/>
                      <w:sz w:val="18"/>
                      <w:szCs w:val="18"/>
                    </w:rPr>
                    <w:t>Per UE</w:t>
                  </w:r>
                </w:p>
              </w:tc>
              <w:tc>
                <w:tcPr>
                  <w:tcW w:w="329" w:type="pct"/>
                  <w:tcBorders>
                    <w:top w:val="single" w:sz="4" w:space="0" w:color="auto"/>
                    <w:left w:val="single" w:sz="4" w:space="0" w:color="auto"/>
                    <w:bottom w:val="single" w:sz="4" w:space="0" w:color="auto"/>
                    <w:right w:val="single" w:sz="4" w:space="0" w:color="auto"/>
                  </w:tcBorders>
                  <w:shd w:val="clear" w:color="auto" w:fill="FFFF00"/>
                </w:tcPr>
                <w:p w14:paraId="151A6FAA" w14:textId="77777777" w:rsidR="00B136EA" w:rsidRDefault="00B136EA" w:rsidP="00B136EA">
                  <w:pPr>
                    <w:keepNext/>
                    <w:keepLines/>
                    <w:spacing w:before="120" w:after="120"/>
                    <w:rPr>
                      <w:rFonts w:ascii="Arial" w:hAnsi="Arial" w:cs="Arial"/>
                      <w:sz w:val="18"/>
                      <w:szCs w:val="18"/>
                    </w:rPr>
                  </w:pPr>
                  <w:r>
                    <w:rPr>
                      <w:rFonts w:ascii="Arial" w:hAnsi="Arial" w:cs="Arial"/>
                      <w:sz w:val="18"/>
                      <w:szCs w:val="18"/>
                    </w:rPr>
                    <w:t>No</w:t>
                  </w:r>
                </w:p>
              </w:tc>
              <w:tc>
                <w:tcPr>
                  <w:tcW w:w="329" w:type="pct"/>
                  <w:tcBorders>
                    <w:top w:val="single" w:sz="4" w:space="0" w:color="auto"/>
                    <w:left w:val="single" w:sz="4" w:space="0" w:color="auto"/>
                    <w:bottom w:val="single" w:sz="4" w:space="0" w:color="auto"/>
                    <w:right w:val="single" w:sz="4" w:space="0" w:color="auto"/>
                  </w:tcBorders>
                  <w:shd w:val="clear" w:color="auto" w:fill="FFFF00"/>
                </w:tcPr>
                <w:p w14:paraId="323A8807" w14:textId="77777777" w:rsidR="00B136EA" w:rsidRDefault="00B136EA" w:rsidP="00B136EA">
                  <w:pPr>
                    <w:keepNext/>
                    <w:keepLines/>
                    <w:spacing w:before="120" w:after="120"/>
                    <w:rPr>
                      <w:rFonts w:ascii="Arial" w:hAnsi="Arial" w:cs="Arial"/>
                      <w:sz w:val="18"/>
                      <w:szCs w:val="18"/>
                    </w:rPr>
                  </w:pPr>
                  <w:r>
                    <w:rPr>
                      <w:rFonts w:ascii="Arial" w:hAnsi="Arial" w:cs="Arial"/>
                      <w:sz w:val="18"/>
                      <w:szCs w:val="18"/>
                    </w:rPr>
                    <w:t>No</w:t>
                  </w:r>
                </w:p>
              </w:tc>
              <w:tc>
                <w:tcPr>
                  <w:tcW w:w="320" w:type="pct"/>
                  <w:tcBorders>
                    <w:top w:val="single" w:sz="4" w:space="0" w:color="auto"/>
                    <w:left w:val="single" w:sz="4" w:space="0" w:color="auto"/>
                    <w:bottom w:val="single" w:sz="4" w:space="0" w:color="auto"/>
                    <w:right w:val="single" w:sz="4" w:space="0" w:color="auto"/>
                  </w:tcBorders>
                </w:tcPr>
                <w:p w14:paraId="0A814206" w14:textId="77777777" w:rsidR="00B136EA" w:rsidRDefault="00B136EA" w:rsidP="00B136EA">
                  <w:pPr>
                    <w:keepNext/>
                    <w:keepLines/>
                    <w:spacing w:before="120" w:after="120"/>
                    <w:rPr>
                      <w:rFonts w:ascii="Arial"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shd w:val="clear" w:color="auto" w:fill="FFFF00"/>
                </w:tcPr>
                <w:p w14:paraId="1BCE8C9D" w14:textId="77777777" w:rsidR="00B136EA" w:rsidRDefault="00B136EA" w:rsidP="00B136EA">
                  <w:pPr>
                    <w:keepNext/>
                    <w:keepLines/>
                    <w:spacing w:before="120" w:after="120"/>
                    <w:rPr>
                      <w:rFonts w:ascii="Arial" w:hAnsi="Arial" w:cs="Arial"/>
                      <w:sz w:val="18"/>
                      <w:szCs w:val="18"/>
                      <w:lang w:eastAsia="en-US"/>
                    </w:rPr>
                  </w:pPr>
                </w:p>
              </w:tc>
              <w:tc>
                <w:tcPr>
                  <w:tcW w:w="443" w:type="pct"/>
                  <w:tcBorders>
                    <w:top w:val="single" w:sz="4" w:space="0" w:color="auto"/>
                    <w:left w:val="single" w:sz="4" w:space="0" w:color="auto"/>
                    <w:bottom w:val="single" w:sz="4" w:space="0" w:color="auto"/>
                    <w:right w:val="single" w:sz="4" w:space="0" w:color="auto"/>
                  </w:tcBorders>
                  <w:shd w:val="clear" w:color="auto" w:fill="auto"/>
                </w:tcPr>
                <w:p w14:paraId="5DF531DC" w14:textId="77777777" w:rsidR="00B136EA" w:rsidRDefault="00B136EA" w:rsidP="00B136EA">
                  <w:pPr>
                    <w:keepNext/>
                    <w:keepLines/>
                    <w:spacing w:before="120" w:after="120"/>
                    <w:rPr>
                      <w:rFonts w:ascii="Arial" w:eastAsia="ＭＳ 明朝" w:hAnsi="Arial" w:cs="Arial"/>
                      <w:color w:val="FF0000"/>
                      <w:sz w:val="18"/>
                      <w:szCs w:val="18"/>
                    </w:rPr>
                  </w:pPr>
                  <w:r>
                    <w:rPr>
                      <w:rFonts w:ascii="Arial" w:hAnsi="Arial" w:cs="Arial"/>
                      <w:color w:val="FF0000"/>
                      <w:sz w:val="18"/>
                      <w:szCs w:val="18"/>
                    </w:rPr>
                    <w:t xml:space="preserve">Optional with capability signaling </w:t>
                  </w:r>
                </w:p>
              </w:tc>
            </w:tr>
          </w:tbl>
          <w:p w14:paraId="2203EAD3" w14:textId="77777777" w:rsidR="00B136EA" w:rsidRDefault="00B136EA" w:rsidP="00B136EA">
            <w:pPr>
              <w:pStyle w:val="References"/>
              <w:numPr>
                <w:ilvl w:val="0"/>
                <w:numId w:val="0"/>
              </w:numPr>
              <w:spacing w:before="120" w:after="120"/>
            </w:pPr>
          </w:p>
          <w:p w14:paraId="1030FEF8" w14:textId="77777777" w:rsidR="0058011E" w:rsidRPr="00176D67" w:rsidRDefault="0058011E" w:rsidP="0058011E">
            <w:pPr>
              <w:rPr>
                <w:rFonts w:eastAsia="ＭＳ 明朝"/>
              </w:rPr>
            </w:pPr>
          </w:p>
        </w:tc>
      </w:tr>
      <w:tr w:rsidR="0058011E" w:rsidRPr="00D1683D" w14:paraId="65E47ABD" w14:textId="68FABD90" w:rsidTr="00D91D2F">
        <w:trPr>
          <w:trHeight w:val="412"/>
        </w:trPr>
        <w:tc>
          <w:tcPr>
            <w:tcW w:w="277" w:type="pct"/>
          </w:tcPr>
          <w:p w14:paraId="1AA2780E" w14:textId="6FB945A5" w:rsidR="0058011E" w:rsidRPr="00116693" w:rsidRDefault="0058011E" w:rsidP="00405BBB">
            <w:pPr>
              <w:pStyle w:val="aff6"/>
              <w:numPr>
                <w:ilvl w:val="0"/>
                <w:numId w:val="14"/>
              </w:numPr>
              <w:ind w:leftChars="0"/>
              <w:rPr>
                <w:rFonts w:eastAsia="ＭＳ 明朝"/>
              </w:rPr>
            </w:pPr>
            <w:r w:rsidRPr="00A1172C">
              <w:lastRenderedPageBreak/>
              <w:t>Spreadtrum, UNISOC</w:t>
            </w:r>
          </w:p>
        </w:tc>
        <w:tc>
          <w:tcPr>
            <w:tcW w:w="4723" w:type="pct"/>
          </w:tcPr>
          <w:p w14:paraId="01AAEABC" w14:textId="77777777" w:rsidR="001F1AD6" w:rsidRDefault="001F1AD6" w:rsidP="00ED0B86">
            <w:pPr>
              <w:pStyle w:val="1"/>
              <w:rPr>
                <w:lang w:eastAsia="zh-CN"/>
              </w:rPr>
            </w:pPr>
            <w:r w:rsidRPr="007001B8">
              <w:rPr>
                <w:lang w:eastAsia="zh-CN"/>
              </w:rPr>
              <w:t>Discussion</w:t>
            </w:r>
          </w:p>
          <w:p w14:paraId="14FBED51" w14:textId="77777777" w:rsidR="001F1AD6" w:rsidRPr="007F4E6A" w:rsidRDefault="001F1AD6" w:rsidP="00ED0B86">
            <w:pPr>
              <w:rPr>
                <w:b/>
                <w:u w:val="single"/>
                <w:lang w:eastAsia="zh-CN"/>
              </w:rPr>
            </w:pPr>
            <w:r w:rsidRPr="007F4E6A">
              <w:rPr>
                <w:rFonts w:hint="eastAsia"/>
                <w:b/>
                <w:u w:val="single"/>
                <w:lang w:eastAsia="zh-CN"/>
              </w:rPr>
              <w:t>F</w:t>
            </w:r>
            <w:r w:rsidRPr="007F4E6A">
              <w:rPr>
                <w:b/>
                <w:u w:val="single"/>
                <w:lang w:eastAsia="zh-CN"/>
              </w:rPr>
              <w:t xml:space="preserve">G for </w:t>
            </w:r>
            <w:r w:rsidRPr="00A61D63">
              <w:rPr>
                <w:b/>
                <w:u w:val="single"/>
                <w:lang w:eastAsia="zh-CN"/>
              </w:rPr>
              <w:t>enable transmission/reception in gaps/restrictions</w:t>
            </w:r>
          </w:p>
          <w:p w14:paraId="1FCBE6B1" w14:textId="77777777" w:rsidR="001F1AD6" w:rsidRPr="00A45F3E" w:rsidRDefault="001F1AD6" w:rsidP="00ED0B86">
            <w:pPr>
              <w:rPr>
                <w:lang w:eastAsia="zh-CN"/>
              </w:rPr>
            </w:pPr>
            <w:r w:rsidRPr="00217728">
              <w:rPr>
                <w:lang w:eastAsia="zh-CN"/>
              </w:rPr>
              <w:t xml:space="preserve">Regarding the feature on enable transmission/reception in gaps/restrictions that are caused by RRM measurement, a </w:t>
            </w:r>
            <w:r>
              <w:rPr>
                <w:lang w:eastAsia="zh-CN"/>
              </w:rPr>
              <w:t>DCI indication for</w:t>
            </w:r>
            <w:r w:rsidRPr="00217728">
              <w:rPr>
                <w:lang w:eastAsia="zh-CN"/>
              </w:rPr>
              <w:t xml:space="preserve"> enable transmission/reception in gaps/restrictions should be defined.</w:t>
            </w:r>
            <w:r>
              <w:rPr>
                <w:lang w:eastAsia="zh-CN"/>
              </w:rPr>
              <w:t xml:space="preserve"> T</w:t>
            </w:r>
            <w:r w:rsidRPr="00A45F3E">
              <w:rPr>
                <w:lang w:eastAsia="zh-CN"/>
              </w:rPr>
              <w:t>he UE features for XR enhancement</w:t>
            </w:r>
            <w:r>
              <w:rPr>
                <w:lang w:eastAsia="zh-CN"/>
              </w:rPr>
              <w:t xml:space="preserve"> is proposed as follows.</w:t>
            </w:r>
          </w:p>
          <w:p w14:paraId="6C5DC97F" w14:textId="77777777" w:rsidR="001F1AD6" w:rsidRDefault="001F1AD6" w:rsidP="00ED0B86">
            <w:pPr>
              <w:rPr>
                <w:b/>
                <w:i/>
              </w:rPr>
            </w:pPr>
            <w:r w:rsidRPr="001E4AD2">
              <w:rPr>
                <w:b/>
                <w:i/>
                <w:lang w:eastAsia="zh-CN"/>
              </w:rPr>
              <w:t>P</w:t>
            </w:r>
            <w:r w:rsidRPr="001E4AD2">
              <w:rPr>
                <w:b/>
                <w:i/>
              </w:rPr>
              <w:t xml:space="preserve">roposal </w:t>
            </w:r>
            <w:r w:rsidRPr="001E4AD2">
              <w:rPr>
                <w:rFonts w:hint="eastAsia"/>
                <w:b/>
                <w:i/>
                <w:lang w:eastAsia="zh-CN"/>
              </w:rPr>
              <w:t>1:</w:t>
            </w:r>
            <w:r w:rsidRPr="001E4AD2">
              <w:rPr>
                <w:b/>
                <w:i/>
                <w:lang w:eastAsia="zh-CN"/>
              </w:rPr>
              <w:t xml:space="preserve"> Consider</w:t>
            </w:r>
            <w:r>
              <w:rPr>
                <w:b/>
                <w:i/>
                <w:lang w:eastAsia="zh-CN"/>
              </w:rPr>
              <w:t>ing</w:t>
            </w:r>
            <w:r w:rsidRPr="001E4AD2">
              <w:rPr>
                <w:b/>
                <w:i/>
              </w:rPr>
              <w:t xml:space="preserve"> the following table as FG</w:t>
            </w:r>
            <w:r>
              <w:rPr>
                <w:b/>
                <w:i/>
              </w:rPr>
              <w:t>s</w:t>
            </w:r>
            <w:r w:rsidRPr="001E4AD2">
              <w:rPr>
                <w:b/>
                <w:i/>
              </w:rPr>
              <w:t xml:space="preserve"> for </w:t>
            </w:r>
            <w:r w:rsidRPr="00217728">
              <w:rPr>
                <w:b/>
                <w:i/>
              </w:rPr>
              <w:t>DCI indication for enable transmission/reception in gaps/restrictions</w:t>
            </w:r>
            <w:r w:rsidRPr="001E4AD2">
              <w:rPr>
                <w:b/>
                <w:i/>
              </w:rPr>
              <w:t>:</w:t>
            </w:r>
          </w:p>
          <w:p w14:paraId="65080BFD" w14:textId="77777777" w:rsidR="001F1AD6" w:rsidRDefault="001F1AD6" w:rsidP="00ED0B86">
            <w:pPr>
              <w:rPr>
                <w:b/>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364"/>
              <w:gridCol w:w="705"/>
              <w:gridCol w:w="2181"/>
              <w:gridCol w:w="2568"/>
              <w:gridCol w:w="1327"/>
              <w:gridCol w:w="1130"/>
              <w:gridCol w:w="1191"/>
              <w:gridCol w:w="2181"/>
              <w:gridCol w:w="643"/>
              <w:gridCol w:w="1538"/>
              <w:gridCol w:w="1538"/>
              <w:gridCol w:w="1501"/>
              <w:gridCol w:w="606"/>
              <w:gridCol w:w="2140"/>
            </w:tblGrid>
            <w:tr w:rsidR="001F1AD6" w:rsidRPr="00603CAB" w14:paraId="2CA02A24" w14:textId="77777777" w:rsidTr="00337CFE">
              <w:trPr>
                <w:cantSplit/>
                <w:trHeight w:val="20"/>
              </w:trPr>
              <w:tc>
                <w:tcPr>
                  <w:tcW w:w="331" w:type="pct"/>
                  <w:tcBorders>
                    <w:top w:val="single" w:sz="4" w:space="0" w:color="auto"/>
                    <w:left w:val="single" w:sz="4" w:space="0" w:color="auto"/>
                    <w:bottom w:val="single" w:sz="4" w:space="0" w:color="auto"/>
                    <w:right w:val="single" w:sz="4" w:space="0" w:color="auto"/>
                  </w:tcBorders>
                  <w:shd w:val="clear" w:color="auto" w:fill="auto"/>
                </w:tcPr>
                <w:p w14:paraId="00C0D6AF" w14:textId="77777777" w:rsidR="001F1AD6" w:rsidRPr="00603CAB" w:rsidRDefault="001F1AD6" w:rsidP="00ED0B86">
                  <w:pPr>
                    <w:pStyle w:val="TAL"/>
                    <w:widowControl w:val="0"/>
                    <w:rPr>
                      <w:rFonts w:ascii="Times New Roman" w:hAnsi="Times New Roman"/>
                      <w:b/>
                      <w:sz w:val="16"/>
                      <w:szCs w:val="16"/>
                      <w:lang w:val="en-US" w:eastAsia="ja-JP"/>
                    </w:rPr>
                  </w:pPr>
                  <w:r w:rsidRPr="00603CAB">
                    <w:rPr>
                      <w:rFonts w:ascii="Times New Roman" w:hAnsi="Times New Roman"/>
                      <w:b/>
                      <w:sz w:val="16"/>
                      <w:szCs w:val="16"/>
                    </w:rPr>
                    <w:t>Features</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00F8AF06" w14:textId="77777777" w:rsidR="001F1AD6" w:rsidRPr="00603CAB" w:rsidRDefault="001F1AD6" w:rsidP="00ED0B86">
                  <w:pPr>
                    <w:pStyle w:val="TAL"/>
                    <w:widowControl w:val="0"/>
                    <w:rPr>
                      <w:rFonts w:ascii="Times New Roman" w:eastAsia="ＭＳ 明朝" w:hAnsi="Times New Roman"/>
                      <w:b/>
                      <w:sz w:val="16"/>
                      <w:szCs w:val="16"/>
                      <w:lang w:eastAsia="ja-JP"/>
                    </w:rPr>
                  </w:pPr>
                  <w:r w:rsidRPr="00603CAB">
                    <w:rPr>
                      <w:rFonts w:ascii="Times New Roman" w:hAnsi="Times New Roman"/>
                      <w:b/>
                      <w:sz w:val="16"/>
                      <w:szCs w:val="16"/>
                    </w:rPr>
                    <w:t>Index</w:t>
                  </w:r>
                </w:p>
              </w:tc>
              <w:tc>
                <w:tcPr>
                  <w:tcW w:w="529" w:type="pct"/>
                  <w:tcBorders>
                    <w:top w:val="single" w:sz="4" w:space="0" w:color="auto"/>
                    <w:left w:val="single" w:sz="4" w:space="0" w:color="auto"/>
                    <w:bottom w:val="single" w:sz="4" w:space="0" w:color="auto"/>
                    <w:right w:val="single" w:sz="4" w:space="0" w:color="auto"/>
                  </w:tcBorders>
                  <w:shd w:val="clear" w:color="auto" w:fill="auto"/>
                </w:tcPr>
                <w:p w14:paraId="5F5F3C8A" w14:textId="77777777" w:rsidR="001F1AD6" w:rsidRPr="00603CAB" w:rsidRDefault="001F1AD6" w:rsidP="00ED0B86">
                  <w:pPr>
                    <w:pStyle w:val="TAL"/>
                    <w:widowControl w:val="0"/>
                    <w:rPr>
                      <w:rFonts w:ascii="Times New Roman" w:hAnsi="Times New Roman"/>
                      <w:b/>
                      <w:sz w:val="16"/>
                      <w:szCs w:val="16"/>
                      <w:lang w:val="en-US"/>
                    </w:rPr>
                  </w:pPr>
                  <w:r w:rsidRPr="00603CAB">
                    <w:rPr>
                      <w:rFonts w:ascii="Times New Roman" w:hAnsi="Times New Roman"/>
                      <w:b/>
                      <w:sz w:val="16"/>
                      <w:szCs w:val="16"/>
                    </w:rPr>
                    <w:t>Feature group</w:t>
                  </w:r>
                </w:p>
              </w:tc>
              <w:tc>
                <w:tcPr>
                  <w:tcW w:w="623" w:type="pct"/>
                  <w:tcBorders>
                    <w:top w:val="single" w:sz="4" w:space="0" w:color="auto"/>
                    <w:left w:val="single" w:sz="4" w:space="0" w:color="auto"/>
                    <w:bottom w:val="single" w:sz="4" w:space="0" w:color="auto"/>
                    <w:right w:val="single" w:sz="4" w:space="0" w:color="auto"/>
                  </w:tcBorders>
                  <w:shd w:val="clear" w:color="auto" w:fill="auto"/>
                </w:tcPr>
                <w:p w14:paraId="63A26AC9" w14:textId="77777777" w:rsidR="001F1AD6" w:rsidRPr="00603CAB" w:rsidRDefault="001F1AD6" w:rsidP="00ED0B86">
                  <w:pPr>
                    <w:keepNext/>
                    <w:keepLines/>
                    <w:widowControl w:val="0"/>
                    <w:spacing w:after="0"/>
                    <w:rPr>
                      <w:b/>
                      <w:sz w:val="16"/>
                      <w:szCs w:val="16"/>
                    </w:rPr>
                  </w:pPr>
                  <w:r w:rsidRPr="00603CAB">
                    <w:rPr>
                      <w:b/>
                      <w:sz w:val="16"/>
                      <w:szCs w:val="16"/>
                    </w:rPr>
                    <w:t>Components</w:t>
                  </w: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68E77AC8" w14:textId="77777777" w:rsidR="001F1AD6" w:rsidRPr="00603CAB" w:rsidRDefault="001F1AD6" w:rsidP="00ED0B86">
                  <w:pPr>
                    <w:pStyle w:val="TAL"/>
                    <w:widowControl w:val="0"/>
                    <w:rPr>
                      <w:rFonts w:ascii="Times New Roman" w:hAnsi="Times New Roman"/>
                      <w:b/>
                      <w:sz w:val="16"/>
                      <w:szCs w:val="16"/>
                      <w:lang w:eastAsia="zh-CN"/>
                    </w:rPr>
                  </w:pPr>
                  <w:r w:rsidRPr="00603CAB">
                    <w:rPr>
                      <w:rFonts w:ascii="Times New Roman" w:hAnsi="Times New Roman"/>
                      <w:b/>
                      <w:sz w:val="16"/>
                      <w:szCs w:val="16"/>
                    </w:rPr>
                    <w:t>Prerequisite feature groups</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135E3BBA" w14:textId="77777777" w:rsidR="001F1AD6" w:rsidRPr="00603CAB" w:rsidRDefault="001F1AD6" w:rsidP="00ED0B86">
                  <w:pPr>
                    <w:pStyle w:val="TAL"/>
                    <w:widowControl w:val="0"/>
                    <w:rPr>
                      <w:rFonts w:ascii="Times New Roman" w:eastAsia="SimSun" w:hAnsi="Times New Roman"/>
                      <w:b/>
                      <w:sz w:val="16"/>
                      <w:szCs w:val="16"/>
                      <w:lang w:eastAsia="zh-CN"/>
                    </w:rPr>
                  </w:pPr>
                  <w:r w:rsidRPr="00603CAB">
                    <w:rPr>
                      <w:rFonts w:ascii="Times New Roman" w:hAnsi="Times New Roman"/>
                      <w:b/>
                      <w:sz w:val="16"/>
                      <w:szCs w:val="16"/>
                    </w:rPr>
                    <w:t>Need for the gNB to know if the feature is supported</w:t>
                  </w: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212605B8" w14:textId="77777777" w:rsidR="001F1AD6" w:rsidRPr="00603CAB" w:rsidRDefault="001F1AD6" w:rsidP="00ED0B86">
                  <w:pPr>
                    <w:pStyle w:val="TAL"/>
                    <w:widowControl w:val="0"/>
                    <w:rPr>
                      <w:rFonts w:ascii="Times New Roman" w:hAnsi="Times New Roman"/>
                      <w:b/>
                      <w:sz w:val="16"/>
                      <w:szCs w:val="16"/>
                      <w:lang w:eastAsia="ja-JP"/>
                    </w:rPr>
                  </w:pPr>
                  <w:r w:rsidRPr="00603CAB">
                    <w:rPr>
                      <w:rFonts w:ascii="Times New Roman" w:hAnsi="Times New Roman"/>
                      <w:b/>
                      <w:sz w:val="16"/>
                      <w:szCs w:val="16"/>
                    </w:rPr>
                    <w:t>Applicable to the capability signalling exchange between UEs (Sidelink WI only)”.</w:t>
                  </w:r>
                </w:p>
              </w:tc>
              <w:tc>
                <w:tcPr>
                  <w:tcW w:w="529" w:type="pct"/>
                  <w:tcBorders>
                    <w:top w:val="single" w:sz="4" w:space="0" w:color="auto"/>
                    <w:left w:val="single" w:sz="4" w:space="0" w:color="auto"/>
                    <w:bottom w:val="single" w:sz="4" w:space="0" w:color="auto"/>
                    <w:right w:val="single" w:sz="4" w:space="0" w:color="auto"/>
                  </w:tcBorders>
                  <w:shd w:val="clear" w:color="auto" w:fill="auto"/>
                </w:tcPr>
                <w:p w14:paraId="4AB631B2" w14:textId="77777777" w:rsidR="001F1AD6" w:rsidRPr="00603CAB" w:rsidRDefault="001F1AD6" w:rsidP="00ED0B86">
                  <w:pPr>
                    <w:pStyle w:val="TAL"/>
                    <w:widowControl w:val="0"/>
                    <w:rPr>
                      <w:rFonts w:ascii="Times New Roman" w:hAnsi="Times New Roman"/>
                      <w:b/>
                      <w:sz w:val="16"/>
                      <w:szCs w:val="16"/>
                    </w:rPr>
                  </w:pPr>
                  <w:r w:rsidRPr="00603CAB">
                    <w:rPr>
                      <w:rFonts w:ascii="Times New Roman" w:hAnsi="Times New Roman"/>
                      <w:b/>
                      <w:sz w:val="16"/>
                      <w:szCs w:val="16"/>
                    </w:rPr>
                    <w:t>Consequence if the feature is not supported by the UE</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4A9D48F0" w14:textId="77777777" w:rsidR="001F1AD6" w:rsidRPr="00603CAB" w:rsidRDefault="001F1AD6" w:rsidP="00ED0B86">
                  <w:pPr>
                    <w:pStyle w:val="TAL"/>
                    <w:widowControl w:val="0"/>
                    <w:rPr>
                      <w:rFonts w:ascii="Times New Roman" w:eastAsia="SimSun" w:hAnsi="Times New Roman"/>
                      <w:b/>
                      <w:sz w:val="16"/>
                      <w:szCs w:val="16"/>
                      <w:lang w:eastAsia="zh-CN"/>
                    </w:rPr>
                  </w:pPr>
                  <w:r w:rsidRPr="00603CAB">
                    <w:rPr>
                      <w:rFonts w:ascii="Times New Roman" w:hAnsi="Times New Roman"/>
                      <w:b/>
                      <w:sz w:val="16"/>
                      <w:szCs w:val="16"/>
                    </w:rPr>
                    <w:t>Type</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0F03FFC6" w14:textId="77777777" w:rsidR="001F1AD6" w:rsidRPr="00603CAB" w:rsidRDefault="001F1AD6" w:rsidP="00ED0B86">
                  <w:pPr>
                    <w:pStyle w:val="TAL"/>
                    <w:widowControl w:val="0"/>
                    <w:rPr>
                      <w:rFonts w:ascii="Times New Roman" w:hAnsi="Times New Roman"/>
                      <w:b/>
                      <w:sz w:val="16"/>
                      <w:szCs w:val="16"/>
                      <w:lang w:eastAsia="zh-CN"/>
                    </w:rPr>
                  </w:pPr>
                  <w:r w:rsidRPr="00603CAB">
                    <w:rPr>
                      <w:rFonts w:ascii="Times New Roman" w:hAnsi="Times New Roman"/>
                      <w:b/>
                      <w:sz w:val="16"/>
                      <w:szCs w:val="16"/>
                    </w:rPr>
                    <w:t>Need of FDD/TDD differentiation</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27780794" w14:textId="77777777" w:rsidR="001F1AD6" w:rsidRPr="00603CAB" w:rsidRDefault="001F1AD6" w:rsidP="00ED0B86">
                  <w:pPr>
                    <w:pStyle w:val="TAL"/>
                    <w:widowControl w:val="0"/>
                    <w:rPr>
                      <w:rFonts w:ascii="Times New Roman" w:hAnsi="Times New Roman"/>
                      <w:b/>
                      <w:sz w:val="16"/>
                      <w:szCs w:val="16"/>
                      <w:lang w:eastAsia="zh-CN"/>
                    </w:rPr>
                  </w:pPr>
                  <w:r w:rsidRPr="00603CAB">
                    <w:rPr>
                      <w:rFonts w:ascii="Times New Roman" w:hAnsi="Times New Roman"/>
                      <w:b/>
                      <w:sz w:val="16"/>
                      <w:szCs w:val="16"/>
                    </w:rPr>
                    <w:t>Need of FR1/FR2 differentiation</w:t>
                  </w: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42C77888" w14:textId="77777777" w:rsidR="001F1AD6" w:rsidRPr="00603CAB" w:rsidRDefault="001F1AD6" w:rsidP="00ED0B86">
                  <w:pPr>
                    <w:pStyle w:val="TAL"/>
                    <w:widowControl w:val="0"/>
                    <w:rPr>
                      <w:rFonts w:ascii="Times New Roman" w:hAnsi="Times New Roman"/>
                      <w:b/>
                      <w:sz w:val="16"/>
                      <w:szCs w:val="16"/>
                      <w:lang w:eastAsia="zh-CN"/>
                    </w:rPr>
                  </w:pPr>
                  <w:r w:rsidRPr="00603CAB">
                    <w:rPr>
                      <w:rFonts w:ascii="Times New Roman" w:hAnsi="Times New Roman"/>
                      <w:b/>
                      <w:sz w:val="16"/>
                      <w:szCs w:val="16"/>
                    </w:rPr>
                    <w:t>Capability interpretation for mixture of FDD/TDD and/or FR1/FR2</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7967C2FC" w14:textId="77777777" w:rsidR="001F1AD6" w:rsidRPr="00603CAB" w:rsidRDefault="001F1AD6" w:rsidP="00ED0B86">
                  <w:pPr>
                    <w:pStyle w:val="TAL"/>
                    <w:widowControl w:val="0"/>
                    <w:rPr>
                      <w:rFonts w:ascii="Times New Roman" w:hAnsi="Times New Roman"/>
                      <w:b/>
                      <w:sz w:val="16"/>
                      <w:szCs w:val="16"/>
                    </w:rPr>
                  </w:pPr>
                  <w:r w:rsidRPr="00603CAB">
                    <w:rPr>
                      <w:rFonts w:ascii="Times New Roman" w:hAnsi="Times New Roman"/>
                      <w:b/>
                      <w:sz w:val="16"/>
                      <w:szCs w:val="16"/>
                    </w:rPr>
                    <w:t>Note</w:t>
                  </w:r>
                </w:p>
              </w:tc>
              <w:tc>
                <w:tcPr>
                  <w:tcW w:w="520" w:type="pct"/>
                  <w:tcBorders>
                    <w:top w:val="single" w:sz="4" w:space="0" w:color="auto"/>
                    <w:left w:val="single" w:sz="4" w:space="0" w:color="auto"/>
                    <w:bottom w:val="single" w:sz="4" w:space="0" w:color="auto"/>
                    <w:right w:val="single" w:sz="4" w:space="0" w:color="auto"/>
                  </w:tcBorders>
                  <w:shd w:val="clear" w:color="auto" w:fill="auto"/>
                </w:tcPr>
                <w:p w14:paraId="1CB025A0" w14:textId="77777777" w:rsidR="001F1AD6" w:rsidRPr="00603CAB" w:rsidRDefault="001F1AD6" w:rsidP="00ED0B86">
                  <w:pPr>
                    <w:pStyle w:val="TAL"/>
                    <w:widowControl w:val="0"/>
                    <w:rPr>
                      <w:rFonts w:ascii="Times New Roman" w:hAnsi="Times New Roman"/>
                      <w:b/>
                      <w:sz w:val="16"/>
                      <w:szCs w:val="16"/>
                      <w:lang w:eastAsia="ja-JP"/>
                    </w:rPr>
                  </w:pPr>
                  <w:r w:rsidRPr="00603CAB">
                    <w:rPr>
                      <w:rFonts w:ascii="Times New Roman" w:hAnsi="Times New Roman"/>
                      <w:b/>
                      <w:sz w:val="16"/>
                      <w:szCs w:val="16"/>
                    </w:rPr>
                    <w:t>Mandatory/Optional</w:t>
                  </w:r>
                </w:p>
              </w:tc>
            </w:tr>
            <w:tr w:rsidR="001F1AD6" w:rsidRPr="00603CAB" w14:paraId="4B14D2D3" w14:textId="77777777" w:rsidTr="00337CFE">
              <w:trPr>
                <w:cantSplit/>
                <w:trHeight w:val="20"/>
              </w:trPr>
              <w:tc>
                <w:tcPr>
                  <w:tcW w:w="331" w:type="pct"/>
                  <w:tcBorders>
                    <w:top w:val="single" w:sz="4" w:space="0" w:color="auto"/>
                    <w:left w:val="single" w:sz="4" w:space="0" w:color="auto"/>
                    <w:bottom w:val="single" w:sz="4" w:space="0" w:color="auto"/>
                    <w:right w:val="single" w:sz="4" w:space="0" w:color="auto"/>
                  </w:tcBorders>
                  <w:shd w:val="clear" w:color="auto" w:fill="auto"/>
                </w:tcPr>
                <w:p w14:paraId="177D77B4" w14:textId="77777777" w:rsidR="001F1AD6" w:rsidRPr="00603CAB" w:rsidRDefault="001F1AD6" w:rsidP="00ED0B86">
                  <w:pPr>
                    <w:pStyle w:val="TAL"/>
                    <w:widowControl w:val="0"/>
                    <w:rPr>
                      <w:rFonts w:ascii="Times New Roman" w:hAnsi="Times New Roman"/>
                      <w:sz w:val="16"/>
                      <w:szCs w:val="16"/>
                      <w:lang w:val="en-US" w:eastAsia="ja-JP"/>
                    </w:rPr>
                  </w:pPr>
                  <w:r>
                    <w:rPr>
                      <w:rFonts w:ascii="Times New Roman" w:hAnsi="Times New Roman"/>
                      <w:sz w:val="16"/>
                      <w:szCs w:val="16"/>
                      <w:lang w:val="en-US" w:eastAsia="ja-JP"/>
                    </w:rPr>
                    <w:t>x</w:t>
                  </w:r>
                  <w:r w:rsidRPr="00603CAB">
                    <w:rPr>
                      <w:rFonts w:ascii="Times New Roman" w:hAnsi="Times New Roman"/>
                      <w:sz w:val="16"/>
                      <w:szCs w:val="16"/>
                      <w:lang w:val="en-US" w:eastAsia="ja-JP"/>
                    </w:rPr>
                    <w:t>. NR_XR_Enh</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4365F8F3" w14:textId="77777777" w:rsidR="001F1AD6" w:rsidRPr="00603CAB" w:rsidRDefault="001F1AD6" w:rsidP="00ED0B86">
                  <w:pPr>
                    <w:pStyle w:val="TAL"/>
                    <w:widowControl w:val="0"/>
                    <w:rPr>
                      <w:rFonts w:ascii="Times New Roman" w:eastAsia="SimSun" w:hAnsi="Times New Roman"/>
                      <w:sz w:val="16"/>
                      <w:szCs w:val="16"/>
                      <w:lang w:eastAsia="ja-JP"/>
                    </w:rPr>
                  </w:pPr>
                  <w:r>
                    <w:rPr>
                      <w:rFonts w:ascii="Times New Roman" w:eastAsia="SimSun" w:hAnsi="Times New Roman"/>
                      <w:sz w:val="16"/>
                      <w:szCs w:val="16"/>
                      <w:lang w:eastAsia="zh-CN"/>
                    </w:rPr>
                    <w:t>x</w:t>
                  </w:r>
                  <w:r w:rsidRPr="00603CAB">
                    <w:rPr>
                      <w:rFonts w:ascii="Times New Roman" w:eastAsia="SimSun" w:hAnsi="Times New Roman"/>
                      <w:sz w:val="16"/>
                      <w:szCs w:val="16"/>
                      <w:lang w:eastAsia="zh-CN"/>
                    </w:rPr>
                    <w:t>-1</w:t>
                  </w:r>
                </w:p>
              </w:tc>
              <w:tc>
                <w:tcPr>
                  <w:tcW w:w="529" w:type="pct"/>
                  <w:tcBorders>
                    <w:top w:val="single" w:sz="4" w:space="0" w:color="auto"/>
                    <w:left w:val="single" w:sz="4" w:space="0" w:color="auto"/>
                    <w:bottom w:val="single" w:sz="4" w:space="0" w:color="auto"/>
                    <w:right w:val="single" w:sz="4" w:space="0" w:color="auto"/>
                  </w:tcBorders>
                  <w:shd w:val="clear" w:color="auto" w:fill="auto"/>
                </w:tcPr>
                <w:p w14:paraId="3A0C63D6" w14:textId="77777777" w:rsidR="001F1AD6" w:rsidRPr="00603CAB" w:rsidRDefault="001F1AD6" w:rsidP="00ED0B86">
                  <w:pPr>
                    <w:pStyle w:val="TAL"/>
                    <w:widowControl w:val="0"/>
                    <w:rPr>
                      <w:rFonts w:ascii="Times New Roman" w:hAnsi="Times New Roman"/>
                      <w:sz w:val="16"/>
                      <w:szCs w:val="16"/>
                      <w:lang w:val="en-US"/>
                    </w:rPr>
                  </w:pPr>
                  <w:r w:rsidRPr="00603CAB">
                    <w:rPr>
                      <w:rFonts w:ascii="Times New Roman" w:hAnsi="Times New Roman"/>
                      <w:sz w:val="16"/>
                      <w:szCs w:val="16"/>
                      <w:lang w:val="en-US"/>
                    </w:rPr>
                    <w:t xml:space="preserve">DCI </w:t>
                  </w:r>
                  <w:r w:rsidRPr="00603CAB">
                    <w:rPr>
                      <w:rFonts w:ascii="Times New Roman" w:hAnsi="Times New Roman"/>
                      <w:sz w:val="16"/>
                      <w:szCs w:val="16"/>
                      <w:lang w:val="en-US" w:eastAsia="zh-CN"/>
                    </w:rPr>
                    <w:t xml:space="preserve">indication for </w:t>
                  </w:r>
                  <w:r w:rsidRPr="00603CAB">
                    <w:rPr>
                      <w:rFonts w:ascii="Times New Roman" w:hAnsi="Times New Roman"/>
                      <w:sz w:val="16"/>
                      <w:szCs w:val="16"/>
                      <w:lang w:val="en-US"/>
                    </w:rPr>
                    <w:t>enable transmission/reception in gaps/restrictions</w:t>
                  </w:r>
                </w:p>
              </w:tc>
              <w:tc>
                <w:tcPr>
                  <w:tcW w:w="623" w:type="pct"/>
                  <w:tcBorders>
                    <w:top w:val="single" w:sz="4" w:space="0" w:color="auto"/>
                    <w:left w:val="single" w:sz="4" w:space="0" w:color="auto"/>
                    <w:bottom w:val="single" w:sz="4" w:space="0" w:color="auto"/>
                    <w:right w:val="single" w:sz="4" w:space="0" w:color="auto"/>
                  </w:tcBorders>
                  <w:shd w:val="clear" w:color="auto" w:fill="auto"/>
                </w:tcPr>
                <w:p w14:paraId="085ECF41" w14:textId="77777777" w:rsidR="001F1AD6" w:rsidRPr="00603CAB" w:rsidRDefault="001F1AD6" w:rsidP="00405BBB">
                  <w:pPr>
                    <w:pStyle w:val="aff6"/>
                    <w:keepNext/>
                    <w:keepLines/>
                    <w:widowControl w:val="0"/>
                    <w:numPr>
                      <w:ilvl w:val="0"/>
                      <w:numId w:val="25"/>
                    </w:numPr>
                    <w:overflowPunct/>
                    <w:snapToGrid w:val="0"/>
                    <w:spacing w:afterLines="20" w:after="48"/>
                    <w:ind w:leftChars="0" w:left="170" w:hanging="170"/>
                    <w:rPr>
                      <w:sz w:val="16"/>
                      <w:szCs w:val="16"/>
                    </w:rPr>
                  </w:pPr>
                  <w:r w:rsidRPr="00603CAB">
                    <w:rPr>
                      <w:sz w:val="16"/>
                      <w:szCs w:val="16"/>
                    </w:rPr>
                    <w:t>Explicit indication by DCI to skip a particular gap/restriction that are caused by RRM measurements.</w:t>
                  </w:r>
                </w:p>
                <w:p w14:paraId="3841A12B" w14:textId="77777777" w:rsidR="001F1AD6" w:rsidRPr="00603CAB" w:rsidRDefault="001F1AD6" w:rsidP="00405BBB">
                  <w:pPr>
                    <w:pStyle w:val="aff6"/>
                    <w:keepNext/>
                    <w:keepLines/>
                    <w:widowControl w:val="0"/>
                    <w:numPr>
                      <w:ilvl w:val="0"/>
                      <w:numId w:val="25"/>
                    </w:numPr>
                    <w:overflowPunct/>
                    <w:snapToGrid w:val="0"/>
                    <w:spacing w:afterLines="20" w:after="48"/>
                    <w:ind w:leftChars="0" w:left="170" w:hanging="170"/>
                    <w:rPr>
                      <w:sz w:val="16"/>
                      <w:szCs w:val="16"/>
                    </w:rPr>
                  </w:pPr>
                  <w:r w:rsidRPr="00603CAB">
                    <w:rPr>
                      <w:sz w:val="16"/>
                      <w:szCs w:val="16"/>
                    </w:rPr>
                    <w:t>Bit-field size in DCI is one bit</w:t>
                  </w:r>
                  <w:r>
                    <w:rPr>
                      <w:sz w:val="16"/>
                      <w:szCs w:val="16"/>
                    </w:rPr>
                    <w:t>.</w:t>
                  </w:r>
                </w:p>
                <w:p w14:paraId="48D0BD12" w14:textId="77777777" w:rsidR="001F1AD6" w:rsidRPr="00603CAB" w:rsidRDefault="001F1AD6" w:rsidP="00405BBB">
                  <w:pPr>
                    <w:pStyle w:val="aff6"/>
                    <w:keepNext/>
                    <w:keepLines/>
                    <w:widowControl w:val="0"/>
                    <w:numPr>
                      <w:ilvl w:val="0"/>
                      <w:numId w:val="25"/>
                    </w:numPr>
                    <w:overflowPunct/>
                    <w:snapToGrid w:val="0"/>
                    <w:spacing w:afterLines="20" w:after="48"/>
                    <w:ind w:leftChars="0" w:left="170" w:hanging="170"/>
                    <w:rPr>
                      <w:sz w:val="16"/>
                      <w:szCs w:val="16"/>
                    </w:rPr>
                  </w:pPr>
                  <w:r>
                    <w:rPr>
                      <w:sz w:val="16"/>
                      <w:szCs w:val="16"/>
                    </w:rPr>
                    <w:t>O</w:t>
                  </w:r>
                  <w:r w:rsidRPr="00603CAB">
                    <w:rPr>
                      <w:sz w:val="16"/>
                      <w:szCs w:val="16"/>
                    </w:rPr>
                    <w:t xml:space="preserve">ne bit indication is included as part of DCI formats 0_1/1_1 and 0_2/1_2 </w:t>
                  </w:r>
                  <w:r w:rsidRPr="00594047">
                    <w:rPr>
                      <w:sz w:val="16"/>
                      <w:szCs w:val="16"/>
                    </w:rPr>
                    <w:t xml:space="preserve"> (if supported) </w:t>
                  </w:r>
                  <w:r w:rsidRPr="00603CAB">
                    <w:rPr>
                      <w:sz w:val="16"/>
                      <w:szCs w:val="16"/>
                    </w:rPr>
                    <w:t xml:space="preserve">and DCI formats 0_3/1_3 </w:t>
                  </w:r>
                  <w:r w:rsidRPr="00594047">
                    <w:rPr>
                      <w:sz w:val="16"/>
                      <w:szCs w:val="16"/>
                    </w:rPr>
                    <w:t xml:space="preserve"> (if supported) </w:t>
                  </w:r>
                  <w:r w:rsidRPr="00603CAB">
                    <w:rPr>
                      <w:sz w:val="16"/>
                      <w:szCs w:val="16"/>
                    </w:rPr>
                    <w:t>for intra-band CA cases</w:t>
                  </w:r>
                  <w:r>
                    <w:rPr>
                      <w:sz w:val="16"/>
                      <w:szCs w:val="16"/>
                    </w:rPr>
                    <w:t>.</w:t>
                  </w:r>
                </w:p>
                <w:p w14:paraId="0AF23C33" w14:textId="77777777" w:rsidR="001F1AD6" w:rsidRPr="00D93BD5" w:rsidRDefault="001F1AD6" w:rsidP="00405BBB">
                  <w:pPr>
                    <w:pStyle w:val="aff6"/>
                    <w:keepNext/>
                    <w:keepLines/>
                    <w:widowControl w:val="0"/>
                    <w:numPr>
                      <w:ilvl w:val="0"/>
                      <w:numId w:val="25"/>
                    </w:numPr>
                    <w:overflowPunct/>
                    <w:snapToGrid w:val="0"/>
                    <w:spacing w:afterLines="20" w:after="48"/>
                    <w:ind w:leftChars="0" w:left="170" w:hanging="170"/>
                    <w:rPr>
                      <w:sz w:val="16"/>
                      <w:szCs w:val="16"/>
                    </w:rPr>
                  </w:pPr>
                  <w:r w:rsidRPr="00D93BD5">
                    <w:rPr>
                      <w:sz w:val="16"/>
                      <w:szCs w:val="16"/>
                    </w:rPr>
                    <w:t>bit value equal to “1” indicates the corresponding gap/restriction occasion is to be “skipped”, and bit value equal to “0”</w:t>
                  </w:r>
                  <w:r w:rsidRPr="00594047" w:rsidDel="00E4539F">
                    <w:t xml:space="preserve"> </w:t>
                  </w:r>
                  <w:r w:rsidRPr="00D93BD5">
                    <w:rPr>
                      <w:sz w:val="16"/>
                      <w:szCs w:val="16"/>
                    </w:rPr>
                    <w:t xml:space="preserve">includes two </w:t>
                  </w:r>
                  <w:r>
                    <w:rPr>
                      <w:sz w:val="16"/>
                      <w:szCs w:val="16"/>
                    </w:rPr>
                    <w:t>candidate values {Option 1, Option 2}</w:t>
                  </w:r>
                </w:p>
                <w:p w14:paraId="09FC3025" w14:textId="77777777" w:rsidR="001F1AD6" w:rsidRDefault="001F1AD6" w:rsidP="00ED0B86">
                  <w:pPr>
                    <w:pStyle w:val="aff6"/>
                    <w:keepNext/>
                    <w:keepLines/>
                    <w:widowControl w:val="0"/>
                    <w:spacing w:afterLines="20" w:after="48"/>
                    <w:ind w:left="800"/>
                    <w:rPr>
                      <w:sz w:val="16"/>
                      <w:szCs w:val="16"/>
                    </w:rPr>
                  </w:pPr>
                  <w:r w:rsidRPr="00E4539F">
                    <w:rPr>
                      <w:sz w:val="16"/>
                      <w:szCs w:val="16"/>
                    </w:rPr>
                    <w:t>Option 1: bit value equal to “0” means UE ignores the indication of this field in the DCI.</w:t>
                  </w:r>
                </w:p>
                <w:p w14:paraId="2ACFB716" w14:textId="77777777" w:rsidR="001F1AD6" w:rsidRPr="00E4539F" w:rsidRDefault="001F1AD6" w:rsidP="00ED0B86">
                  <w:pPr>
                    <w:pStyle w:val="aff6"/>
                    <w:keepNext/>
                    <w:keepLines/>
                    <w:widowControl w:val="0"/>
                    <w:spacing w:afterLines="20" w:after="48"/>
                    <w:ind w:left="800"/>
                    <w:rPr>
                      <w:sz w:val="16"/>
                      <w:szCs w:val="16"/>
                    </w:rPr>
                  </w:pPr>
                  <w:r w:rsidRPr="00603CAB">
                    <w:rPr>
                      <w:sz w:val="16"/>
                      <w:szCs w:val="16"/>
                    </w:rPr>
                    <w:t>Option 2: bit value equal to “0” means UE behaviour for the corresponding gap/restriction occasion is as per legacy behaviour.</w:t>
                  </w:r>
                </w:p>
                <w:p w14:paraId="7DAF90F1" w14:textId="77777777" w:rsidR="001F1AD6" w:rsidRPr="00603CAB" w:rsidRDefault="001F1AD6" w:rsidP="00405BBB">
                  <w:pPr>
                    <w:pStyle w:val="aff6"/>
                    <w:keepNext/>
                    <w:keepLines/>
                    <w:widowControl w:val="0"/>
                    <w:numPr>
                      <w:ilvl w:val="0"/>
                      <w:numId w:val="25"/>
                    </w:numPr>
                    <w:overflowPunct/>
                    <w:snapToGrid w:val="0"/>
                    <w:spacing w:afterLines="20" w:after="48"/>
                    <w:ind w:leftChars="0" w:left="170" w:hanging="170"/>
                    <w:rPr>
                      <w:sz w:val="16"/>
                      <w:szCs w:val="16"/>
                    </w:rPr>
                  </w:pPr>
                  <w:r>
                    <w:rPr>
                      <w:sz w:val="16"/>
                      <w:szCs w:val="16"/>
                    </w:rPr>
                    <w:t>Support 5ms as m</w:t>
                  </w:r>
                  <w:r w:rsidRPr="00603CAB">
                    <w:rPr>
                      <w:sz w:val="16"/>
                      <w:szCs w:val="16"/>
                    </w:rPr>
                    <w:t>inimum time offset(s)</w:t>
                  </w:r>
                  <w:r>
                    <w:rPr>
                      <w:sz w:val="16"/>
                      <w:szCs w:val="16"/>
                    </w:rPr>
                    <w:t xml:space="preserve"> </w:t>
                  </w:r>
                  <w:r w:rsidRPr="00603CAB">
                    <w:rPr>
                      <w:sz w:val="16"/>
                      <w:szCs w:val="16"/>
                    </w:rPr>
                    <w:t>between the end of received dynamic indication and start of corresponding gap(s)/restriction(s) occasion that is going to be skipped</w:t>
                  </w: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53587878" w14:textId="77777777" w:rsidR="001F1AD6" w:rsidRPr="00603CAB" w:rsidRDefault="001F1AD6" w:rsidP="00ED0B86">
                  <w:pPr>
                    <w:pStyle w:val="TAL"/>
                    <w:widowControl w:val="0"/>
                    <w:rPr>
                      <w:rFonts w:ascii="Times New Roman" w:hAnsi="Times New Roman"/>
                      <w:sz w:val="16"/>
                      <w:szCs w:val="16"/>
                      <w:lang w:eastAsia="zh-CN"/>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04126472" w14:textId="77777777" w:rsidR="001F1AD6" w:rsidRPr="00603CAB" w:rsidRDefault="001F1AD6" w:rsidP="00ED0B86">
                  <w:pPr>
                    <w:pStyle w:val="TAL"/>
                    <w:widowControl w:val="0"/>
                    <w:rPr>
                      <w:rFonts w:ascii="Times New Roman" w:eastAsia="SimSun" w:hAnsi="Times New Roman"/>
                      <w:sz w:val="16"/>
                      <w:szCs w:val="16"/>
                      <w:lang w:eastAsia="zh-CN"/>
                    </w:rPr>
                  </w:pPr>
                  <w:r w:rsidRPr="00603CAB">
                    <w:rPr>
                      <w:rFonts w:ascii="Times New Roman" w:eastAsia="SimSun" w:hAnsi="Times New Roman"/>
                      <w:sz w:val="16"/>
                      <w:szCs w:val="16"/>
                      <w:lang w:eastAsia="zh-CN"/>
                    </w:rPr>
                    <w:t>Yes</w:t>
                  </w: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50A41C84" w14:textId="77777777" w:rsidR="001F1AD6" w:rsidRPr="00603CAB" w:rsidRDefault="001F1AD6" w:rsidP="00ED0B86">
                  <w:pPr>
                    <w:pStyle w:val="TAL"/>
                    <w:widowControl w:val="0"/>
                    <w:rPr>
                      <w:rFonts w:ascii="Times New Roman" w:hAnsi="Times New Roman"/>
                      <w:sz w:val="16"/>
                      <w:szCs w:val="16"/>
                      <w:lang w:eastAsia="ja-JP"/>
                    </w:rPr>
                  </w:pPr>
                  <w:r w:rsidRPr="00603CAB">
                    <w:rPr>
                      <w:rFonts w:ascii="Times New Roman" w:hAnsi="Times New Roman"/>
                      <w:sz w:val="16"/>
                      <w:szCs w:val="16"/>
                      <w:lang w:eastAsia="ja-JP"/>
                    </w:rPr>
                    <w:t>N/A</w:t>
                  </w:r>
                </w:p>
              </w:tc>
              <w:tc>
                <w:tcPr>
                  <w:tcW w:w="529" w:type="pct"/>
                  <w:tcBorders>
                    <w:top w:val="single" w:sz="4" w:space="0" w:color="auto"/>
                    <w:left w:val="single" w:sz="4" w:space="0" w:color="auto"/>
                    <w:bottom w:val="single" w:sz="4" w:space="0" w:color="auto"/>
                    <w:right w:val="single" w:sz="4" w:space="0" w:color="auto"/>
                  </w:tcBorders>
                  <w:shd w:val="clear" w:color="auto" w:fill="auto"/>
                </w:tcPr>
                <w:p w14:paraId="42E6C926" w14:textId="77777777" w:rsidR="001F1AD6" w:rsidRPr="00603CAB" w:rsidRDefault="001F1AD6" w:rsidP="00ED0B86">
                  <w:pPr>
                    <w:pStyle w:val="TAL"/>
                    <w:widowControl w:val="0"/>
                    <w:rPr>
                      <w:rFonts w:ascii="Times New Roman" w:hAnsi="Times New Roman"/>
                      <w:sz w:val="16"/>
                      <w:szCs w:val="16"/>
                      <w:lang w:eastAsia="zh-CN"/>
                    </w:rPr>
                  </w:pPr>
                  <w:r w:rsidRPr="00603CAB">
                    <w:rPr>
                      <w:rFonts w:ascii="Times New Roman" w:hAnsi="Times New Roman"/>
                      <w:sz w:val="16"/>
                      <w:szCs w:val="16"/>
                      <w:lang w:eastAsia="zh-CN"/>
                    </w:rPr>
                    <w:t xml:space="preserve">UE is not able to support DCI indication for enable transmission/reception in gaps/restrictions that are caused by RRM measurement       </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2ABF7E70" w14:textId="77777777" w:rsidR="001F1AD6" w:rsidRPr="00603CAB" w:rsidRDefault="001F1AD6" w:rsidP="00ED0B86">
                  <w:pPr>
                    <w:pStyle w:val="TAL"/>
                    <w:widowControl w:val="0"/>
                    <w:rPr>
                      <w:rFonts w:ascii="Times New Roman" w:eastAsia="SimSun" w:hAnsi="Times New Roman"/>
                      <w:sz w:val="16"/>
                      <w:szCs w:val="16"/>
                      <w:lang w:eastAsia="zh-CN"/>
                    </w:rPr>
                  </w:pPr>
                  <w:r w:rsidRPr="00603CAB">
                    <w:rPr>
                      <w:rFonts w:ascii="Times New Roman" w:eastAsia="SimSun" w:hAnsi="Times New Roman"/>
                      <w:sz w:val="16"/>
                      <w:szCs w:val="16"/>
                      <w:lang w:eastAsia="zh-CN"/>
                    </w:rPr>
                    <w:t>Per band</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0F625B0B" w14:textId="77777777" w:rsidR="001F1AD6" w:rsidRPr="00603CAB" w:rsidRDefault="001F1AD6" w:rsidP="00ED0B86">
                  <w:pPr>
                    <w:pStyle w:val="TAL"/>
                    <w:widowControl w:val="0"/>
                    <w:rPr>
                      <w:rFonts w:ascii="Times New Roman" w:hAnsi="Times New Roman"/>
                      <w:sz w:val="16"/>
                      <w:szCs w:val="16"/>
                      <w:lang w:eastAsia="zh-CN"/>
                    </w:rPr>
                  </w:pPr>
                  <w:r w:rsidRPr="00603CAB">
                    <w:rPr>
                      <w:rFonts w:ascii="Times New Roman" w:hAnsi="Times New Roman"/>
                      <w:sz w:val="16"/>
                      <w:szCs w:val="16"/>
                      <w:lang w:eastAsia="zh-CN"/>
                    </w:rPr>
                    <w:t>No</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4B4B6BFE" w14:textId="77777777" w:rsidR="001F1AD6" w:rsidRPr="00603CAB" w:rsidRDefault="001F1AD6" w:rsidP="00ED0B86">
                  <w:pPr>
                    <w:pStyle w:val="TAL"/>
                    <w:widowControl w:val="0"/>
                    <w:rPr>
                      <w:rFonts w:ascii="Times New Roman" w:hAnsi="Times New Roman"/>
                      <w:sz w:val="16"/>
                      <w:szCs w:val="16"/>
                      <w:lang w:eastAsia="zh-CN"/>
                    </w:rPr>
                  </w:pPr>
                  <w:r w:rsidRPr="00603CAB">
                    <w:rPr>
                      <w:rFonts w:ascii="Times New Roman" w:hAnsi="Times New Roman"/>
                      <w:sz w:val="16"/>
                      <w:szCs w:val="16"/>
                      <w:lang w:eastAsia="zh-CN"/>
                    </w:rPr>
                    <w:t>No</w:t>
                  </w: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277AD58D" w14:textId="77777777" w:rsidR="001F1AD6" w:rsidRPr="00603CAB" w:rsidRDefault="001F1AD6" w:rsidP="00ED0B86">
                  <w:pPr>
                    <w:pStyle w:val="TAL"/>
                    <w:widowControl w:val="0"/>
                    <w:rPr>
                      <w:rFonts w:ascii="Times New Roman" w:hAnsi="Times New Roman"/>
                      <w:sz w:val="16"/>
                      <w:szCs w:val="16"/>
                      <w:lang w:eastAsia="zh-CN"/>
                    </w:rPr>
                  </w:pPr>
                  <w:r w:rsidRPr="00603CAB">
                    <w:rPr>
                      <w:rFonts w:ascii="Times New Roman" w:hAnsi="Times New Roman"/>
                      <w:sz w:val="16"/>
                      <w:szCs w:val="16"/>
                      <w:lang w:eastAsia="zh-CN"/>
                    </w:rPr>
                    <w:t>N/A</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2E5F59BE" w14:textId="77777777" w:rsidR="001F1AD6" w:rsidRPr="00594047" w:rsidRDefault="001F1AD6" w:rsidP="00ED0B86">
                  <w:pPr>
                    <w:keepNext/>
                    <w:keepLines/>
                    <w:widowControl w:val="0"/>
                    <w:spacing w:after="0"/>
                    <w:rPr>
                      <w:sz w:val="16"/>
                      <w:szCs w:val="16"/>
                    </w:rPr>
                  </w:pPr>
                </w:p>
              </w:tc>
              <w:tc>
                <w:tcPr>
                  <w:tcW w:w="520" w:type="pct"/>
                  <w:tcBorders>
                    <w:top w:val="single" w:sz="4" w:space="0" w:color="auto"/>
                    <w:left w:val="single" w:sz="4" w:space="0" w:color="auto"/>
                    <w:bottom w:val="single" w:sz="4" w:space="0" w:color="auto"/>
                    <w:right w:val="single" w:sz="4" w:space="0" w:color="auto"/>
                  </w:tcBorders>
                  <w:shd w:val="clear" w:color="auto" w:fill="auto"/>
                </w:tcPr>
                <w:p w14:paraId="1B02877F" w14:textId="77777777" w:rsidR="001F1AD6" w:rsidRPr="00E4539F" w:rsidRDefault="001F1AD6" w:rsidP="00ED0B86">
                  <w:pPr>
                    <w:pStyle w:val="TAL"/>
                    <w:widowControl w:val="0"/>
                    <w:rPr>
                      <w:rFonts w:ascii="Times New Roman" w:hAnsi="Times New Roman"/>
                      <w:sz w:val="16"/>
                      <w:szCs w:val="16"/>
                      <w:lang w:val="en-US"/>
                    </w:rPr>
                  </w:pPr>
                  <w:r w:rsidRPr="00E4539F">
                    <w:rPr>
                      <w:rFonts w:ascii="Times New Roman" w:hAnsi="Times New Roman"/>
                      <w:sz w:val="16"/>
                      <w:szCs w:val="16"/>
                      <w:lang w:val="en-US"/>
                    </w:rPr>
                    <w:t>Optional with capability signaling</w:t>
                  </w:r>
                </w:p>
              </w:tc>
            </w:tr>
            <w:tr w:rsidR="001F1AD6" w:rsidRPr="00603CAB" w14:paraId="45E2FC4E" w14:textId="77777777" w:rsidTr="00337CFE">
              <w:trPr>
                <w:cantSplit/>
                <w:trHeight w:val="20"/>
              </w:trPr>
              <w:tc>
                <w:tcPr>
                  <w:tcW w:w="331" w:type="pct"/>
                  <w:tcBorders>
                    <w:top w:val="single" w:sz="4" w:space="0" w:color="auto"/>
                    <w:left w:val="single" w:sz="4" w:space="0" w:color="auto"/>
                    <w:right w:val="single" w:sz="4" w:space="0" w:color="auto"/>
                  </w:tcBorders>
                  <w:shd w:val="clear" w:color="auto" w:fill="auto"/>
                </w:tcPr>
                <w:p w14:paraId="78E8D1A0" w14:textId="77777777" w:rsidR="001F1AD6" w:rsidRPr="00603CAB" w:rsidDel="00E4539F" w:rsidRDefault="001F1AD6" w:rsidP="00ED0B86">
                  <w:pPr>
                    <w:pStyle w:val="TAL"/>
                    <w:widowControl w:val="0"/>
                    <w:rPr>
                      <w:rFonts w:ascii="Times New Roman" w:hAnsi="Times New Roman"/>
                      <w:sz w:val="16"/>
                      <w:szCs w:val="16"/>
                      <w:lang w:val="en-US" w:eastAsia="ja-JP"/>
                    </w:rPr>
                  </w:pP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16BED353" w14:textId="77777777" w:rsidR="001F1AD6" w:rsidRPr="00603CAB" w:rsidDel="00E4539F" w:rsidRDefault="001F1AD6" w:rsidP="00ED0B86">
                  <w:pPr>
                    <w:pStyle w:val="TAL"/>
                    <w:widowControl w:val="0"/>
                    <w:rPr>
                      <w:rFonts w:ascii="Times New Roman" w:eastAsia="SimSun" w:hAnsi="Times New Roman"/>
                      <w:sz w:val="16"/>
                      <w:szCs w:val="16"/>
                      <w:lang w:eastAsia="zh-CN"/>
                    </w:rPr>
                  </w:pPr>
                  <w:r>
                    <w:rPr>
                      <w:rFonts w:ascii="Times New Roman" w:eastAsia="SimSun" w:hAnsi="Times New Roman" w:hint="eastAsia"/>
                      <w:sz w:val="16"/>
                      <w:szCs w:val="16"/>
                      <w:lang w:eastAsia="zh-CN"/>
                    </w:rPr>
                    <w:t>x</w:t>
                  </w:r>
                  <w:r>
                    <w:rPr>
                      <w:rFonts w:ascii="Times New Roman" w:eastAsia="SimSun" w:hAnsi="Times New Roman"/>
                      <w:sz w:val="16"/>
                      <w:szCs w:val="16"/>
                      <w:lang w:eastAsia="zh-CN"/>
                    </w:rPr>
                    <w:t>-2</w:t>
                  </w:r>
                </w:p>
              </w:tc>
              <w:tc>
                <w:tcPr>
                  <w:tcW w:w="529" w:type="pct"/>
                  <w:tcBorders>
                    <w:top w:val="single" w:sz="4" w:space="0" w:color="auto"/>
                    <w:left w:val="single" w:sz="4" w:space="0" w:color="auto"/>
                    <w:bottom w:val="single" w:sz="4" w:space="0" w:color="auto"/>
                    <w:right w:val="single" w:sz="4" w:space="0" w:color="auto"/>
                  </w:tcBorders>
                  <w:shd w:val="clear" w:color="auto" w:fill="auto"/>
                </w:tcPr>
                <w:p w14:paraId="31BDD5B8" w14:textId="77777777" w:rsidR="001F1AD6" w:rsidRPr="00603CAB" w:rsidRDefault="001F1AD6" w:rsidP="00ED0B86">
                  <w:pPr>
                    <w:pStyle w:val="TAL"/>
                    <w:widowControl w:val="0"/>
                    <w:rPr>
                      <w:rFonts w:ascii="Times New Roman" w:hAnsi="Times New Roman"/>
                      <w:sz w:val="16"/>
                      <w:szCs w:val="16"/>
                      <w:lang w:val="en-US"/>
                    </w:rPr>
                  </w:pPr>
                  <w:r w:rsidRPr="00596E9C">
                    <w:rPr>
                      <w:rFonts w:ascii="Times New Roman" w:hAnsi="Times New Roman"/>
                      <w:sz w:val="16"/>
                      <w:szCs w:val="16"/>
                      <w:lang w:val="en-US"/>
                    </w:rPr>
                    <w:t>Time offset requirement for measurement gap skipping</w:t>
                  </w:r>
                </w:p>
              </w:tc>
              <w:tc>
                <w:tcPr>
                  <w:tcW w:w="623" w:type="pct"/>
                  <w:tcBorders>
                    <w:top w:val="single" w:sz="4" w:space="0" w:color="auto"/>
                    <w:left w:val="single" w:sz="4" w:space="0" w:color="auto"/>
                    <w:bottom w:val="single" w:sz="4" w:space="0" w:color="auto"/>
                    <w:right w:val="single" w:sz="4" w:space="0" w:color="auto"/>
                  </w:tcBorders>
                  <w:shd w:val="clear" w:color="auto" w:fill="auto"/>
                </w:tcPr>
                <w:p w14:paraId="5ABCC105" w14:textId="77777777" w:rsidR="001F1AD6" w:rsidRPr="00594047" w:rsidRDefault="001F1AD6" w:rsidP="00405BBB">
                  <w:pPr>
                    <w:pStyle w:val="aff6"/>
                    <w:keepNext/>
                    <w:keepLines/>
                    <w:widowControl w:val="0"/>
                    <w:numPr>
                      <w:ilvl w:val="0"/>
                      <w:numId w:val="26"/>
                    </w:numPr>
                    <w:overflowPunct/>
                    <w:snapToGrid w:val="0"/>
                    <w:spacing w:afterLines="20" w:after="48"/>
                    <w:ind w:leftChars="0" w:left="170" w:hanging="170"/>
                    <w:rPr>
                      <w:sz w:val="16"/>
                      <w:szCs w:val="16"/>
                    </w:rPr>
                  </w:pPr>
                  <w:r w:rsidRPr="00594047">
                    <w:rPr>
                      <w:sz w:val="16"/>
                      <w:szCs w:val="16"/>
                    </w:rPr>
                    <w:t xml:space="preserve">Support </w:t>
                  </w:r>
                  <w:r>
                    <w:rPr>
                      <w:sz w:val="16"/>
                      <w:szCs w:val="16"/>
                    </w:rPr>
                    <w:t>3</w:t>
                  </w:r>
                  <w:r w:rsidRPr="00594047">
                    <w:rPr>
                      <w:sz w:val="16"/>
                      <w:szCs w:val="16"/>
                    </w:rPr>
                    <w:t>ms as minimum time offset(s) between the end of received dynamic indication and start of corresponding gap(s)/restriction(s) occasion that is going to be skipped</w:t>
                  </w: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1645BA1B" w14:textId="77777777" w:rsidR="001F1AD6" w:rsidRPr="00603CAB" w:rsidRDefault="001F1AD6" w:rsidP="00ED0B86">
                  <w:pPr>
                    <w:pStyle w:val="TAL"/>
                    <w:widowControl w:val="0"/>
                    <w:rPr>
                      <w:rFonts w:ascii="Times New Roman" w:hAnsi="Times New Roman"/>
                      <w:sz w:val="16"/>
                      <w:szCs w:val="16"/>
                      <w:lang w:eastAsia="zh-CN"/>
                    </w:rPr>
                  </w:pPr>
                  <w:r>
                    <w:rPr>
                      <w:rFonts w:ascii="Times New Roman" w:hAnsi="Times New Roman"/>
                      <w:sz w:val="16"/>
                      <w:szCs w:val="16"/>
                      <w:lang w:eastAsia="zh-CN"/>
                    </w:rPr>
                    <w:t>x-1</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0C0156C2" w14:textId="77777777" w:rsidR="001F1AD6" w:rsidRPr="00603CAB" w:rsidRDefault="001F1AD6" w:rsidP="00ED0B86">
                  <w:pPr>
                    <w:pStyle w:val="TAL"/>
                    <w:widowControl w:val="0"/>
                    <w:rPr>
                      <w:rFonts w:ascii="Times New Roman" w:eastAsia="SimSun" w:hAnsi="Times New Roman"/>
                      <w:sz w:val="16"/>
                      <w:szCs w:val="16"/>
                      <w:lang w:eastAsia="zh-CN"/>
                    </w:rPr>
                  </w:pPr>
                  <w:r>
                    <w:rPr>
                      <w:rFonts w:ascii="Times New Roman" w:eastAsia="SimSun" w:hAnsi="Times New Roman"/>
                      <w:sz w:val="16"/>
                      <w:szCs w:val="16"/>
                      <w:lang w:eastAsia="zh-CN"/>
                    </w:rPr>
                    <w:t>Yes</w:t>
                  </w: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2A6A05C1" w14:textId="77777777" w:rsidR="001F1AD6" w:rsidRPr="00603CAB" w:rsidRDefault="001F1AD6" w:rsidP="00ED0B86">
                  <w:pPr>
                    <w:pStyle w:val="TAL"/>
                    <w:widowControl w:val="0"/>
                    <w:rPr>
                      <w:rFonts w:ascii="Times New Roman" w:hAnsi="Times New Roman"/>
                      <w:sz w:val="16"/>
                      <w:szCs w:val="16"/>
                      <w:lang w:eastAsia="ja-JP"/>
                    </w:rPr>
                  </w:pPr>
                  <w:r w:rsidRPr="00603CAB">
                    <w:rPr>
                      <w:rFonts w:ascii="Times New Roman" w:hAnsi="Times New Roman"/>
                      <w:sz w:val="16"/>
                      <w:szCs w:val="16"/>
                      <w:lang w:eastAsia="ja-JP"/>
                    </w:rPr>
                    <w:t>N/A</w:t>
                  </w:r>
                </w:p>
              </w:tc>
              <w:tc>
                <w:tcPr>
                  <w:tcW w:w="529" w:type="pct"/>
                  <w:tcBorders>
                    <w:top w:val="single" w:sz="4" w:space="0" w:color="auto"/>
                    <w:left w:val="single" w:sz="4" w:space="0" w:color="auto"/>
                    <w:bottom w:val="single" w:sz="4" w:space="0" w:color="auto"/>
                    <w:right w:val="single" w:sz="4" w:space="0" w:color="auto"/>
                  </w:tcBorders>
                  <w:shd w:val="clear" w:color="auto" w:fill="auto"/>
                </w:tcPr>
                <w:p w14:paraId="406B7635" w14:textId="77777777" w:rsidR="001F1AD6" w:rsidRPr="00603CAB" w:rsidRDefault="001F1AD6" w:rsidP="00ED0B86">
                  <w:pPr>
                    <w:pStyle w:val="TAL"/>
                    <w:widowControl w:val="0"/>
                    <w:rPr>
                      <w:rFonts w:ascii="Times New Roman" w:hAnsi="Times New Roman"/>
                      <w:sz w:val="16"/>
                      <w:szCs w:val="16"/>
                      <w:lang w:eastAsia="zh-CN"/>
                    </w:rPr>
                  </w:pPr>
                  <w:r>
                    <w:rPr>
                      <w:rFonts w:ascii="Times New Roman" w:hAnsi="Times New Roman" w:hint="eastAsia"/>
                      <w:sz w:val="16"/>
                      <w:szCs w:val="16"/>
                      <w:lang w:eastAsia="zh-CN"/>
                    </w:rPr>
                    <w:t>U</w:t>
                  </w:r>
                  <w:r>
                    <w:rPr>
                      <w:rFonts w:ascii="Times New Roman" w:hAnsi="Times New Roman"/>
                      <w:sz w:val="16"/>
                      <w:szCs w:val="16"/>
                      <w:lang w:eastAsia="zh-CN"/>
                    </w:rPr>
                    <w:t>E is not able to know the t</w:t>
                  </w:r>
                  <w:r w:rsidRPr="00596E9C">
                    <w:rPr>
                      <w:rFonts w:ascii="Times New Roman" w:hAnsi="Times New Roman"/>
                      <w:sz w:val="16"/>
                      <w:szCs w:val="16"/>
                      <w:lang w:eastAsia="zh-CN"/>
                    </w:rPr>
                    <w:t>ime offset requirement for measurement gap skipping</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75A2B8D3" w14:textId="77777777" w:rsidR="001F1AD6" w:rsidRPr="00603CAB" w:rsidRDefault="001F1AD6" w:rsidP="00ED0B86">
                  <w:pPr>
                    <w:pStyle w:val="TAL"/>
                    <w:widowControl w:val="0"/>
                    <w:rPr>
                      <w:rFonts w:ascii="Times New Roman" w:eastAsia="SimSun" w:hAnsi="Times New Roman"/>
                      <w:sz w:val="16"/>
                      <w:szCs w:val="16"/>
                      <w:lang w:eastAsia="zh-CN"/>
                    </w:rPr>
                  </w:pPr>
                  <w:r w:rsidRPr="00603CAB">
                    <w:rPr>
                      <w:rFonts w:ascii="Times New Roman" w:eastAsia="SimSun" w:hAnsi="Times New Roman"/>
                      <w:sz w:val="16"/>
                      <w:szCs w:val="16"/>
                      <w:lang w:eastAsia="zh-CN"/>
                    </w:rPr>
                    <w:t>Per band</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7E99743B" w14:textId="77777777" w:rsidR="001F1AD6" w:rsidRPr="00603CAB" w:rsidRDefault="001F1AD6" w:rsidP="00ED0B86">
                  <w:pPr>
                    <w:pStyle w:val="TAL"/>
                    <w:widowControl w:val="0"/>
                    <w:rPr>
                      <w:rFonts w:ascii="Times New Roman" w:hAnsi="Times New Roman"/>
                      <w:sz w:val="16"/>
                      <w:szCs w:val="16"/>
                      <w:lang w:eastAsia="zh-CN"/>
                    </w:rPr>
                  </w:pPr>
                  <w:r w:rsidRPr="00603CAB">
                    <w:rPr>
                      <w:rFonts w:ascii="Times New Roman" w:hAnsi="Times New Roman"/>
                      <w:sz w:val="16"/>
                      <w:szCs w:val="16"/>
                      <w:lang w:eastAsia="zh-CN"/>
                    </w:rPr>
                    <w:t>No</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600CE5C1" w14:textId="77777777" w:rsidR="001F1AD6" w:rsidRPr="00603CAB" w:rsidRDefault="001F1AD6" w:rsidP="00ED0B86">
                  <w:pPr>
                    <w:pStyle w:val="TAL"/>
                    <w:widowControl w:val="0"/>
                    <w:rPr>
                      <w:rFonts w:ascii="Times New Roman" w:hAnsi="Times New Roman"/>
                      <w:sz w:val="16"/>
                      <w:szCs w:val="16"/>
                      <w:lang w:eastAsia="zh-CN"/>
                    </w:rPr>
                  </w:pPr>
                  <w:r w:rsidRPr="00603CAB">
                    <w:rPr>
                      <w:rFonts w:ascii="Times New Roman" w:hAnsi="Times New Roman"/>
                      <w:sz w:val="16"/>
                      <w:szCs w:val="16"/>
                      <w:lang w:eastAsia="zh-CN"/>
                    </w:rPr>
                    <w:t>No</w:t>
                  </w: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69D713B9" w14:textId="77777777" w:rsidR="001F1AD6" w:rsidRPr="00603CAB" w:rsidRDefault="001F1AD6" w:rsidP="00ED0B86">
                  <w:pPr>
                    <w:pStyle w:val="TAL"/>
                    <w:widowControl w:val="0"/>
                    <w:rPr>
                      <w:rFonts w:ascii="Times New Roman" w:hAnsi="Times New Roman"/>
                      <w:sz w:val="16"/>
                      <w:szCs w:val="16"/>
                      <w:lang w:eastAsia="zh-CN"/>
                    </w:rPr>
                  </w:pPr>
                  <w:r w:rsidRPr="00603CAB">
                    <w:rPr>
                      <w:rFonts w:ascii="Times New Roman" w:hAnsi="Times New Roman"/>
                      <w:sz w:val="16"/>
                      <w:szCs w:val="16"/>
                      <w:lang w:eastAsia="zh-CN"/>
                    </w:rPr>
                    <w:t>N/A</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7B1C8EA6" w14:textId="77777777" w:rsidR="001F1AD6" w:rsidRPr="00594047" w:rsidRDefault="001F1AD6" w:rsidP="00ED0B86">
                  <w:pPr>
                    <w:keepNext/>
                    <w:keepLines/>
                    <w:widowControl w:val="0"/>
                    <w:spacing w:after="0"/>
                    <w:rPr>
                      <w:sz w:val="16"/>
                      <w:szCs w:val="16"/>
                    </w:rPr>
                  </w:pPr>
                </w:p>
              </w:tc>
              <w:tc>
                <w:tcPr>
                  <w:tcW w:w="520" w:type="pct"/>
                  <w:tcBorders>
                    <w:top w:val="single" w:sz="4" w:space="0" w:color="auto"/>
                    <w:left w:val="single" w:sz="4" w:space="0" w:color="auto"/>
                    <w:bottom w:val="single" w:sz="4" w:space="0" w:color="auto"/>
                    <w:right w:val="single" w:sz="4" w:space="0" w:color="auto"/>
                  </w:tcBorders>
                  <w:shd w:val="clear" w:color="auto" w:fill="auto"/>
                </w:tcPr>
                <w:p w14:paraId="11996C78" w14:textId="77777777" w:rsidR="001F1AD6" w:rsidRPr="00E4539F" w:rsidRDefault="001F1AD6" w:rsidP="00ED0B86">
                  <w:pPr>
                    <w:pStyle w:val="TAL"/>
                    <w:widowControl w:val="0"/>
                    <w:rPr>
                      <w:rFonts w:ascii="Times New Roman" w:hAnsi="Times New Roman"/>
                      <w:sz w:val="16"/>
                      <w:szCs w:val="16"/>
                      <w:lang w:val="en-US"/>
                    </w:rPr>
                  </w:pPr>
                  <w:r w:rsidRPr="00E4539F">
                    <w:rPr>
                      <w:rFonts w:ascii="Times New Roman" w:hAnsi="Times New Roman"/>
                      <w:sz w:val="16"/>
                      <w:szCs w:val="16"/>
                      <w:lang w:val="en-US"/>
                    </w:rPr>
                    <w:t>Optional with capability signaling</w:t>
                  </w:r>
                </w:p>
              </w:tc>
            </w:tr>
          </w:tbl>
          <w:p w14:paraId="2FF60578" w14:textId="77777777" w:rsidR="001F1AD6" w:rsidRPr="001E4AD2" w:rsidRDefault="001F1AD6" w:rsidP="001F1AD6">
            <w:pPr>
              <w:rPr>
                <w:b/>
                <w:i/>
                <w:lang w:eastAsia="zh-CN"/>
              </w:rPr>
            </w:pPr>
          </w:p>
          <w:p w14:paraId="76471DD1" w14:textId="77777777" w:rsidR="0058011E" w:rsidRPr="00D1683D" w:rsidRDefault="0058011E" w:rsidP="0058011E">
            <w:pPr>
              <w:rPr>
                <w:rFonts w:eastAsia="ＭＳ 明朝"/>
              </w:rPr>
            </w:pPr>
          </w:p>
        </w:tc>
      </w:tr>
      <w:tr w:rsidR="0058011E" w:rsidRPr="00D1683D" w14:paraId="4D404192" w14:textId="3E56E947" w:rsidTr="00D91D2F">
        <w:trPr>
          <w:trHeight w:val="412"/>
        </w:trPr>
        <w:tc>
          <w:tcPr>
            <w:tcW w:w="277" w:type="pct"/>
          </w:tcPr>
          <w:p w14:paraId="094593B5" w14:textId="31B1B1D2" w:rsidR="0058011E" w:rsidRPr="00116693" w:rsidRDefault="0058011E" w:rsidP="00405BBB">
            <w:pPr>
              <w:pStyle w:val="aff6"/>
              <w:numPr>
                <w:ilvl w:val="0"/>
                <w:numId w:val="14"/>
              </w:numPr>
              <w:ind w:leftChars="0"/>
              <w:rPr>
                <w:rFonts w:eastAsia="ＭＳ 明朝"/>
              </w:rPr>
            </w:pPr>
            <w:r w:rsidRPr="00A1172C">
              <w:t>CATT</w:t>
            </w:r>
          </w:p>
        </w:tc>
        <w:tc>
          <w:tcPr>
            <w:tcW w:w="4723" w:type="pct"/>
          </w:tcPr>
          <w:p w14:paraId="17494542" w14:textId="77777777" w:rsidR="00D9255B" w:rsidRPr="004C35B1" w:rsidRDefault="00D9255B" w:rsidP="00D9255B">
            <w:pPr>
              <w:pStyle w:val="1"/>
              <w:spacing w:after="240"/>
              <w:ind w:left="448" w:hanging="448"/>
              <w:rPr>
                <w:rFonts w:eastAsiaTheme="minorEastAsia"/>
                <w:b/>
                <w:sz w:val="24"/>
                <w:szCs w:val="24"/>
                <w:lang w:val="en-US" w:eastAsia="zh-CN"/>
              </w:rPr>
            </w:pPr>
            <w:r>
              <w:rPr>
                <w:rFonts w:eastAsiaTheme="minorEastAsia"/>
                <w:b/>
                <w:sz w:val="24"/>
                <w:szCs w:val="24"/>
                <w:lang w:val="en-US" w:eastAsia="zh-CN"/>
              </w:rPr>
              <w:t>UE Features for NR XR in RAN1</w:t>
            </w:r>
          </w:p>
          <w:p w14:paraId="70F2BC3B" w14:textId="77777777" w:rsidR="00D9255B" w:rsidRDefault="00D9255B" w:rsidP="00D9255B">
            <w:r>
              <w:rPr>
                <w:lang w:eastAsia="zh-CN"/>
              </w:rPr>
              <w:t>RAN1 discussion of XR enhancement for NR focuses on the</w:t>
            </w:r>
            <w:r w:rsidRPr="002A7BFB">
              <w:t xml:space="preserve"> enabl</w:t>
            </w:r>
            <w:r>
              <w:t>ing</w:t>
            </w:r>
            <w:r w:rsidRPr="002A7BFB">
              <w:t xml:space="preserve"> transmission/reception in gaps/restrictions that are caused by RRM measurements (from inter-frequency RRM measurement gaps, or intra-frequency measurements, or other scheduling restrictions etc</w:t>
            </w:r>
            <w:r>
              <w:t>.  It was agreed in RAN1#118bis that a 1-bit indication is included in the scheduling DCI to indicate the measurement gap skipping.  RAN1#119 agreed the UE behavior when UE received the 1-bit indication with value of “1” and “0”  as follows,</w:t>
            </w:r>
          </w:p>
          <w:p w14:paraId="2B2C19AC" w14:textId="77777777" w:rsidR="00D9255B" w:rsidRDefault="00D9255B" w:rsidP="00D9255B">
            <w:pPr>
              <w:jc w:val="both"/>
              <w:rPr>
                <w:lang w:eastAsia="zh-CN"/>
              </w:rPr>
            </w:pPr>
          </w:p>
          <w:p w14:paraId="55E1A73C" w14:textId="77777777" w:rsidR="00D9255B" w:rsidRDefault="00D9255B" w:rsidP="00D9255B">
            <w:r w:rsidRPr="00DC39FA">
              <w:rPr>
                <w:b/>
                <w:bCs/>
                <w:highlight w:val="green"/>
              </w:rPr>
              <w:t>Agreement</w:t>
            </w:r>
          </w:p>
          <w:p w14:paraId="4CD99B23" w14:textId="77777777" w:rsidR="00D9255B" w:rsidRDefault="00D9255B" w:rsidP="00D9255B">
            <w:pPr>
              <w:jc w:val="both"/>
              <w:rPr>
                <w:lang w:eastAsia="zh-CN"/>
              </w:rPr>
            </w:pPr>
            <w:r>
              <w:rPr>
                <w:lang w:eastAsia="zh-CN"/>
              </w:rPr>
              <w:t>For explicit indication by DCI, bit value equal to “1” indicates the corresponding gap/restriction occasion is to be “skipped”.</w:t>
            </w:r>
          </w:p>
          <w:p w14:paraId="53216E99" w14:textId="77777777" w:rsidR="00D9255B" w:rsidRDefault="00D9255B" w:rsidP="00405BBB">
            <w:pPr>
              <w:pStyle w:val="aff6"/>
              <w:numPr>
                <w:ilvl w:val="0"/>
                <w:numId w:val="27"/>
              </w:numPr>
              <w:overflowPunct/>
              <w:autoSpaceDE/>
              <w:autoSpaceDN/>
              <w:adjustRightInd/>
              <w:spacing w:after="0"/>
              <w:ind w:leftChars="0"/>
              <w:contextualSpacing/>
              <w:jc w:val="both"/>
              <w:rPr>
                <w:lang w:val="en-US"/>
              </w:rPr>
            </w:pPr>
            <w:r>
              <w:rPr>
                <w:lang w:val="en-US"/>
              </w:rPr>
              <w:t>FFS: Interpretation of bit value equal to “0”.</w:t>
            </w:r>
          </w:p>
          <w:p w14:paraId="449CB81A" w14:textId="77777777" w:rsidR="00D9255B" w:rsidRDefault="00D9255B" w:rsidP="00D9255B">
            <w:pPr>
              <w:rPr>
                <w:lang w:val="en-US" w:eastAsia="x-none"/>
              </w:rPr>
            </w:pPr>
          </w:p>
          <w:p w14:paraId="4B4F9317" w14:textId="77777777" w:rsidR="00D9255B" w:rsidRPr="00DC39FA" w:rsidRDefault="00D9255B" w:rsidP="00D9255B">
            <w:r w:rsidRPr="00DC39FA">
              <w:rPr>
                <w:b/>
                <w:bCs/>
                <w:highlight w:val="green"/>
              </w:rPr>
              <w:t>Agreement</w:t>
            </w:r>
          </w:p>
          <w:p w14:paraId="46CAA46F" w14:textId="77777777" w:rsidR="00D9255B" w:rsidRPr="00DC39FA" w:rsidRDefault="00D9255B" w:rsidP="00D9255B">
            <w:pPr>
              <w:jc w:val="both"/>
              <w:rPr>
                <w:lang w:eastAsia="zh-CN"/>
              </w:rPr>
            </w:pPr>
            <w:r w:rsidRPr="00DC39FA">
              <w:rPr>
                <w:lang w:eastAsia="zh-CN"/>
              </w:rPr>
              <w:t>A component of an FG can have Option 1 as a first value and Option 2 as a second value:</w:t>
            </w:r>
          </w:p>
          <w:p w14:paraId="67131050" w14:textId="77777777" w:rsidR="00D9255B" w:rsidRPr="00DC39FA" w:rsidRDefault="00D9255B" w:rsidP="00405BBB">
            <w:pPr>
              <w:pStyle w:val="aff6"/>
              <w:numPr>
                <w:ilvl w:val="0"/>
                <w:numId w:val="15"/>
              </w:numPr>
              <w:overflowPunct/>
              <w:autoSpaceDE/>
              <w:autoSpaceDN/>
              <w:adjustRightInd/>
              <w:spacing w:after="0"/>
              <w:ind w:leftChars="0"/>
              <w:contextualSpacing/>
              <w:jc w:val="both"/>
              <w:rPr>
                <w:lang w:val="en-US"/>
              </w:rPr>
            </w:pPr>
            <w:r w:rsidRPr="00DC39FA">
              <w:rPr>
                <w:lang w:val="en-US"/>
              </w:rPr>
              <w:t>Option 1: For explicit indication by DCI, bit value equal to “0” means UE ignores the indication of this field in the DCI.</w:t>
            </w:r>
          </w:p>
          <w:p w14:paraId="6165ACAB" w14:textId="77777777" w:rsidR="00D9255B" w:rsidRPr="00DC39FA" w:rsidRDefault="00D9255B" w:rsidP="00405BBB">
            <w:pPr>
              <w:pStyle w:val="aff6"/>
              <w:numPr>
                <w:ilvl w:val="0"/>
                <w:numId w:val="15"/>
              </w:numPr>
              <w:overflowPunct/>
              <w:autoSpaceDE/>
              <w:autoSpaceDN/>
              <w:adjustRightInd/>
              <w:spacing w:after="0"/>
              <w:ind w:leftChars="0"/>
              <w:contextualSpacing/>
              <w:jc w:val="both"/>
              <w:rPr>
                <w:lang w:val="en-US"/>
              </w:rPr>
            </w:pPr>
            <w:r w:rsidRPr="00DC39FA">
              <w:rPr>
                <w:lang w:val="en-US"/>
              </w:rPr>
              <w:t xml:space="preserve">Option 2: For explicit indication by DCI, bit value equal to </w:t>
            </w:r>
            <w:r w:rsidRPr="00DC39FA">
              <w:rPr>
                <w:color w:val="FF0000"/>
                <w:lang w:val="en-US"/>
              </w:rPr>
              <w:t>“</w:t>
            </w:r>
            <w:r w:rsidRPr="00DC39FA">
              <w:rPr>
                <w:color w:val="000000" w:themeColor="text1"/>
                <w:lang w:val="en-US"/>
              </w:rPr>
              <w:t>0</w:t>
            </w:r>
            <w:r w:rsidRPr="00DC39FA">
              <w:rPr>
                <w:color w:val="FF0000"/>
                <w:lang w:val="en-US"/>
              </w:rPr>
              <w:t>”</w:t>
            </w:r>
            <w:r w:rsidRPr="00DC39FA">
              <w:rPr>
                <w:lang w:val="en-US"/>
              </w:rPr>
              <w:t xml:space="preserve"> means UE behaviour for the corresponding gap/restriction occasion is as per legacy behaviour.</w:t>
            </w:r>
          </w:p>
          <w:p w14:paraId="149E13A2" w14:textId="77777777" w:rsidR="00D9255B" w:rsidRPr="00DC39FA" w:rsidRDefault="00D9255B" w:rsidP="00D9255B">
            <w:pPr>
              <w:jc w:val="both"/>
              <w:rPr>
                <w:lang w:eastAsia="zh-CN"/>
              </w:rPr>
            </w:pPr>
            <w:r w:rsidRPr="00DC39FA">
              <w:rPr>
                <w:lang w:eastAsia="zh-CN"/>
              </w:rPr>
              <w:t>Note: UE indicates only one value</w:t>
            </w:r>
            <w:r w:rsidRPr="00DC39FA">
              <w:rPr>
                <w:rFonts w:hint="eastAsia"/>
                <w:lang w:eastAsia="zh-CN"/>
              </w:rPr>
              <w:t xml:space="preserve"> </w:t>
            </w:r>
            <w:r w:rsidRPr="00DC39FA">
              <w:rPr>
                <w:rFonts w:hint="eastAsia"/>
                <w:color w:val="FF0000"/>
                <w:lang w:eastAsia="zh-CN"/>
              </w:rPr>
              <w:t>of this component.</w:t>
            </w:r>
          </w:p>
          <w:p w14:paraId="0F63FCD4" w14:textId="77777777" w:rsidR="00D9255B" w:rsidRDefault="00D9255B" w:rsidP="00D9255B">
            <w:pPr>
              <w:rPr>
                <w:lang w:eastAsia="zh-CN"/>
              </w:rPr>
            </w:pPr>
            <w:r>
              <w:t xml:space="preserve">The UE capability would be included   </w:t>
            </w:r>
            <w:r>
              <w:rPr>
                <w:lang w:eastAsia="zh-CN"/>
              </w:rPr>
              <w:t>Thus, the UE features for XR enhancement in RAN1 is proposed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94"/>
              <w:gridCol w:w="710"/>
              <w:gridCol w:w="1056"/>
              <w:gridCol w:w="6086"/>
              <w:gridCol w:w="710"/>
              <w:gridCol w:w="709"/>
              <w:gridCol w:w="882"/>
              <w:gridCol w:w="2280"/>
              <w:gridCol w:w="882"/>
              <w:gridCol w:w="668"/>
              <w:gridCol w:w="668"/>
              <w:gridCol w:w="882"/>
              <w:gridCol w:w="2305"/>
              <w:gridCol w:w="1381"/>
            </w:tblGrid>
            <w:tr w:rsidR="00D9255B" w:rsidRPr="0060357A" w14:paraId="4CF460CF" w14:textId="77777777" w:rsidTr="00337CFE">
              <w:trPr>
                <w:cantSplit/>
                <w:trHeight w:val="1134"/>
              </w:trPr>
              <w:tc>
                <w:tcPr>
                  <w:tcW w:w="338" w:type="pct"/>
                  <w:tcBorders>
                    <w:top w:val="single" w:sz="4" w:space="0" w:color="auto"/>
                    <w:left w:val="single" w:sz="4" w:space="0" w:color="auto"/>
                    <w:bottom w:val="single" w:sz="4" w:space="0" w:color="auto"/>
                    <w:right w:val="single" w:sz="4" w:space="0" w:color="auto"/>
                  </w:tcBorders>
                </w:tcPr>
                <w:p w14:paraId="09E715BA" w14:textId="77777777" w:rsidR="00D9255B" w:rsidRPr="009562C4" w:rsidRDefault="00D9255B" w:rsidP="00D9255B">
                  <w:pPr>
                    <w:pStyle w:val="TAL"/>
                    <w:rPr>
                      <w:rFonts w:ascii="Times New Roman" w:hAnsi="Times New Roman"/>
                      <w:sz w:val="12"/>
                      <w:szCs w:val="12"/>
                      <w:lang w:eastAsia="ja-JP"/>
                    </w:rPr>
                  </w:pPr>
                  <w:bookmarkStart w:id="4" w:name="_Hlk142471846"/>
                  <w:bookmarkStart w:id="5" w:name="_Hlk188970885"/>
                  <w:bookmarkStart w:id="6" w:name="_Hlk86320630"/>
                  <w:bookmarkStart w:id="7" w:name="_Hlk83578856"/>
                  <w:r w:rsidRPr="009562C4">
                    <w:rPr>
                      <w:rFonts w:ascii="Times New Roman" w:hAnsi="Times New Roman"/>
                      <w:sz w:val="12"/>
                      <w:szCs w:val="12"/>
                    </w:rPr>
                    <w:t>Features</w:t>
                  </w:r>
                </w:p>
              </w:tc>
              <w:tc>
                <w:tcPr>
                  <w:tcW w:w="172" w:type="pct"/>
                  <w:tcBorders>
                    <w:top w:val="single" w:sz="4" w:space="0" w:color="auto"/>
                    <w:left w:val="single" w:sz="4" w:space="0" w:color="auto"/>
                    <w:bottom w:val="single" w:sz="4" w:space="0" w:color="auto"/>
                    <w:right w:val="single" w:sz="4" w:space="0" w:color="auto"/>
                  </w:tcBorders>
                </w:tcPr>
                <w:p w14:paraId="013949B4" w14:textId="77777777" w:rsidR="00D9255B" w:rsidRPr="009562C4" w:rsidRDefault="00D9255B" w:rsidP="00D9255B">
                  <w:pPr>
                    <w:pStyle w:val="TAL"/>
                    <w:rPr>
                      <w:rFonts w:ascii="Times New Roman" w:hAnsi="Times New Roman"/>
                      <w:sz w:val="12"/>
                      <w:szCs w:val="12"/>
                      <w:lang w:eastAsia="ja-JP"/>
                    </w:rPr>
                  </w:pPr>
                  <w:r w:rsidRPr="009562C4">
                    <w:rPr>
                      <w:rFonts w:ascii="Times New Roman" w:hAnsi="Times New Roman"/>
                      <w:sz w:val="12"/>
                      <w:szCs w:val="12"/>
                    </w:rPr>
                    <w:t>Index</w:t>
                  </w:r>
                </w:p>
              </w:tc>
              <w:tc>
                <w:tcPr>
                  <w:tcW w:w="256" w:type="pct"/>
                  <w:tcBorders>
                    <w:top w:val="single" w:sz="4" w:space="0" w:color="auto"/>
                    <w:left w:val="single" w:sz="4" w:space="0" w:color="auto"/>
                    <w:bottom w:val="single" w:sz="4" w:space="0" w:color="auto"/>
                    <w:right w:val="single" w:sz="4" w:space="0" w:color="auto"/>
                  </w:tcBorders>
                </w:tcPr>
                <w:p w14:paraId="0DCD3CA9" w14:textId="77777777" w:rsidR="00D9255B" w:rsidRPr="009562C4" w:rsidRDefault="00D9255B" w:rsidP="00D9255B">
                  <w:pPr>
                    <w:pStyle w:val="TAL"/>
                    <w:rPr>
                      <w:rFonts w:ascii="Times New Roman" w:hAnsi="Times New Roman"/>
                      <w:sz w:val="12"/>
                      <w:szCs w:val="12"/>
                      <w:lang w:eastAsia="zh-CN"/>
                    </w:rPr>
                  </w:pPr>
                  <w:r w:rsidRPr="009562C4">
                    <w:rPr>
                      <w:rFonts w:ascii="Times New Roman" w:hAnsi="Times New Roman"/>
                      <w:sz w:val="12"/>
                      <w:szCs w:val="12"/>
                    </w:rPr>
                    <w:t>Feature group</w:t>
                  </w:r>
                </w:p>
              </w:tc>
              <w:tc>
                <w:tcPr>
                  <w:tcW w:w="1476" w:type="pct"/>
                  <w:tcBorders>
                    <w:top w:val="single" w:sz="4" w:space="0" w:color="auto"/>
                    <w:left w:val="single" w:sz="4" w:space="0" w:color="auto"/>
                    <w:bottom w:val="single" w:sz="4" w:space="0" w:color="auto"/>
                    <w:right w:val="single" w:sz="4" w:space="0" w:color="auto"/>
                  </w:tcBorders>
                </w:tcPr>
                <w:p w14:paraId="159CD0B4" w14:textId="77777777" w:rsidR="00D9255B" w:rsidRPr="009562C4" w:rsidRDefault="00D9255B" w:rsidP="00D9255B">
                  <w:pPr>
                    <w:snapToGrid w:val="0"/>
                    <w:spacing w:afterLines="50" w:after="120"/>
                    <w:contextualSpacing/>
                    <w:jc w:val="both"/>
                    <w:rPr>
                      <w:sz w:val="12"/>
                      <w:szCs w:val="12"/>
                    </w:rPr>
                  </w:pPr>
                  <w:r w:rsidRPr="009562C4">
                    <w:rPr>
                      <w:sz w:val="12"/>
                      <w:szCs w:val="12"/>
                    </w:rPr>
                    <w:t>Components</w:t>
                  </w:r>
                </w:p>
              </w:tc>
              <w:tc>
                <w:tcPr>
                  <w:tcW w:w="172" w:type="pct"/>
                  <w:tcBorders>
                    <w:top w:val="single" w:sz="4" w:space="0" w:color="auto"/>
                    <w:left w:val="single" w:sz="4" w:space="0" w:color="auto"/>
                    <w:bottom w:val="single" w:sz="4" w:space="0" w:color="auto"/>
                    <w:right w:val="single" w:sz="4" w:space="0" w:color="auto"/>
                  </w:tcBorders>
                  <w:textDirection w:val="btLr"/>
                </w:tcPr>
                <w:p w14:paraId="3BFF35F0" w14:textId="77777777" w:rsidR="00D9255B" w:rsidRPr="009562C4" w:rsidRDefault="00D9255B" w:rsidP="00D9255B">
                  <w:pPr>
                    <w:pStyle w:val="TAL"/>
                    <w:ind w:left="113" w:right="113"/>
                    <w:rPr>
                      <w:rFonts w:ascii="Times New Roman" w:eastAsia="ＭＳ 明朝" w:hAnsi="Times New Roman"/>
                      <w:sz w:val="12"/>
                      <w:szCs w:val="12"/>
                      <w:highlight w:val="yellow"/>
                      <w:lang w:eastAsia="ja-JP"/>
                    </w:rPr>
                  </w:pPr>
                  <w:r w:rsidRPr="009562C4">
                    <w:rPr>
                      <w:rFonts w:ascii="Times New Roman" w:hAnsi="Times New Roman"/>
                      <w:sz w:val="12"/>
                      <w:szCs w:val="12"/>
                    </w:rPr>
                    <w:t>Prerequisite feature groups</w:t>
                  </w:r>
                </w:p>
              </w:tc>
              <w:tc>
                <w:tcPr>
                  <w:tcW w:w="172" w:type="pct"/>
                  <w:tcBorders>
                    <w:top w:val="single" w:sz="4" w:space="0" w:color="auto"/>
                    <w:left w:val="single" w:sz="4" w:space="0" w:color="auto"/>
                    <w:bottom w:val="single" w:sz="4" w:space="0" w:color="auto"/>
                    <w:right w:val="single" w:sz="4" w:space="0" w:color="auto"/>
                  </w:tcBorders>
                  <w:textDirection w:val="btLr"/>
                </w:tcPr>
                <w:p w14:paraId="48C4FE48" w14:textId="77777777" w:rsidR="00D9255B" w:rsidRPr="009562C4" w:rsidRDefault="00D9255B" w:rsidP="00D9255B">
                  <w:pPr>
                    <w:pStyle w:val="TAL"/>
                    <w:ind w:left="113" w:right="113"/>
                    <w:rPr>
                      <w:rFonts w:ascii="Times New Roman" w:hAnsi="Times New Roman"/>
                      <w:sz w:val="12"/>
                      <w:szCs w:val="12"/>
                      <w:lang w:eastAsia="zh-CN"/>
                    </w:rPr>
                  </w:pPr>
                  <w:r w:rsidRPr="009562C4">
                    <w:rPr>
                      <w:rFonts w:ascii="Times New Roman" w:hAnsi="Times New Roman"/>
                      <w:sz w:val="12"/>
                      <w:szCs w:val="12"/>
                    </w:rPr>
                    <w:t>Need for the gNB to know if the feature is supported</w:t>
                  </w:r>
                </w:p>
              </w:tc>
              <w:tc>
                <w:tcPr>
                  <w:tcW w:w="214" w:type="pct"/>
                  <w:tcBorders>
                    <w:top w:val="single" w:sz="4" w:space="0" w:color="auto"/>
                    <w:left w:val="single" w:sz="4" w:space="0" w:color="auto"/>
                    <w:bottom w:val="single" w:sz="4" w:space="0" w:color="auto"/>
                    <w:right w:val="single" w:sz="4" w:space="0" w:color="auto"/>
                  </w:tcBorders>
                  <w:textDirection w:val="btLr"/>
                </w:tcPr>
                <w:p w14:paraId="485BFA41" w14:textId="77777777" w:rsidR="00D9255B" w:rsidRPr="009562C4" w:rsidRDefault="00D9255B" w:rsidP="00D9255B">
                  <w:pPr>
                    <w:pStyle w:val="TAL"/>
                    <w:ind w:left="113" w:right="113"/>
                    <w:rPr>
                      <w:rFonts w:ascii="Times New Roman" w:hAnsi="Times New Roman"/>
                      <w:sz w:val="12"/>
                      <w:szCs w:val="12"/>
                      <w:lang w:eastAsia="ja-JP"/>
                    </w:rPr>
                  </w:pPr>
                  <w:r w:rsidRPr="009562C4">
                    <w:rPr>
                      <w:rFonts w:ascii="Times New Roman" w:hAnsi="Times New Roman"/>
                      <w:sz w:val="12"/>
                      <w:szCs w:val="12"/>
                    </w:rPr>
                    <w:t>Applicable to the capability signalling exchange between UEs (Sidelink WI only)”.</w:t>
                  </w:r>
                </w:p>
              </w:tc>
              <w:tc>
                <w:tcPr>
                  <w:tcW w:w="553" w:type="pct"/>
                  <w:tcBorders>
                    <w:top w:val="single" w:sz="4" w:space="0" w:color="auto"/>
                    <w:left w:val="single" w:sz="4" w:space="0" w:color="auto"/>
                    <w:bottom w:val="single" w:sz="4" w:space="0" w:color="auto"/>
                    <w:right w:val="single" w:sz="4" w:space="0" w:color="auto"/>
                  </w:tcBorders>
                  <w:textDirection w:val="btLr"/>
                </w:tcPr>
                <w:p w14:paraId="0B9C7140" w14:textId="77777777" w:rsidR="00D9255B" w:rsidRPr="009562C4" w:rsidRDefault="00D9255B" w:rsidP="00D9255B">
                  <w:pPr>
                    <w:pStyle w:val="TAL"/>
                    <w:ind w:left="113" w:right="113"/>
                    <w:rPr>
                      <w:rFonts w:ascii="Times New Roman" w:hAnsi="Times New Roman"/>
                      <w:sz w:val="12"/>
                      <w:szCs w:val="12"/>
                      <w:lang w:val="en-US" w:eastAsia="zh-CN"/>
                    </w:rPr>
                  </w:pPr>
                  <w:r w:rsidRPr="009562C4">
                    <w:rPr>
                      <w:rFonts w:ascii="Times New Roman" w:hAnsi="Times New Roman"/>
                      <w:sz w:val="12"/>
                      <w:szCs w:val="12"/>
                    </w:rPr>
                    <w:t>Consequence if the feature is not supported by the UE</w:t>
                  </w:r>
                </w:p>
              </w:tc>
              <w:tc>
                <w:tcPr>
                  <w:tcW w:w="214" w:type="pct"/>
                  <w:tcBorders>
                    <w:top w:val="single" w:sz="4" w:space="0" w:color="auto"/>
                    <w:left w:val="single" w:sz="4" w:space="0" w:color="auto"/>
                    <w:bottom w:val="single" w:sz="4" w:space="0" w:color="auto"/>
                    <w:right w:val="single" w:sz="4" w:space="0" w:color="auto"/>
                  </w:tcBorders>
                  <w:textDirection w:val="btLr"/>
                </w:tcPr>
                <w:p w14:paraId="0BB14B5E" w14:textId="77777777" w:rsidR="00D9255B" w:rsidRPr="009562C4" w:rsidRDefault="00D9255B" w:rsidP="00D9255B">
                  <w:pPr>
                    <w:pStyle w:val="TAL"/>
                    <w:ind w:left="113" w:right="113"/>
                    <w:rPr>
                      <w:rFonts w:ascii="Times New Roman" w:hAnsi="Times New Roman"/>
                      <w:sz w:val="12"/>
                      <w:szCs w:val="12"/>
                      <w:lang w:eastAsia="zh-CN"/>
                    </w:rPr>
                  </w:pPr>
                  <w:r w:rsidRPr="009562C4">
                    <w:rPr>
                      <w:rFonts w:ascii="Times New Roman" w:hAnsi="Times New Roman"/>
                      <w:sz w:val="12"/>
                      <w:szCs w:val="12"/>
                    </w:rPr>
                    <w:t>Type</w:t>
                  </w:r>
                </w:p>
              </w:tc>
              <w:tc>
                <w:tcPr>
                  <w:tcW w:w="162" w:type="pct"/>
                  <w:tcBorders>
                    <w:top w:val="single" w:sz="4" w:space="0" w:color="auto"/>
                    <w:left w:val="single" w:sz="4" w:space="0" w:color="auto"/>
                    <w:bottom w:val="single" w:sz="4" w:space="0" w:color="auto"/>
                    <w:right w:val="single" w:sz="4" w:space="0" w:color="auto"/>
                  </w:tcBorders>
                  <w:textDirection w:val="btLr"/>
                </w:tcPr>
                <w:p w14:paraId="2BA50195" w14:textId="77777777" w:rsidR="00D9255B" w:rsidRPr="009562C4" w:rsidRDefault="00D9255B" w:rsidP="00D9255B">
                  <w:pPr>
                    <w:pStyle w:val="TAL"/>
                    <w:ind w:left="113" w:right="113"/>
                    <w:rPr>
                      <w:rFonts w:ascii="Times New Roman" w:hAnsi="Times New Roman"/>
                      <w:sz w:val="12"/>
                      <w:szCs w:val="12"/>
                      <w:lang w:eastAsia="ja-JP"/>
                    </w:rPr>
                  </w:pPr>
                  <w:r w:rsidRPr="009562C4">
                    <w:rPr>
                      <w:rFonts w:ascii="Times New Roman" w:hAnsi="Times New Roman"/>
                      <w:sz w:val="12"/>
                      <w:szCs w:val="12"/>
                    </w:rPr>
                    <w:t>Features</w:t>
                  </w:r>
                </w:p>
              </w:tc>
              <w:tc>
                <w:tcPr>
                  <w:tcW w:w="162" w:type="pct"/>
                  <w:tcBorders>
                    <w:top w:val="single" w:sz="4" w:space="0" w:color="auto"/>
                    <w:left w:val="single" w:sz="4" w:space="0" w:color="auto"/>
                    <w:bottom w:val="single" w:sz="4" w:space="0" w:color="auto"/>
                    <w:right w:val="single" w:sz="4" w:space="0" w:color="auto"/>
                  </w:tcBorders>
                  <w:textDirection w:val="btLr"/>
                </w:tcPr>
                <w:p w14:paraId="743A7FF3" w14:textId="77777777" w:rsidR="00D9255B" w:rsidRPr="009562C4" w:rsidRDefault="00D9255B" w:rsidP="00D9255B">
                  <w:pPr>
                    <w:pStyle w:val="TAL"/>
                    <w:ind w:left="113" w:right="113"/>
                    <w:rPr>
                      <w:rFonts w:ascii="Times New Roman" w:hAnsi="Times New Roman"/>
                      <w:sz w:val="12"/>
                      <w:szCs w:val="12"/>
                      <w:lang w:eastAsia="ja-JP"/>
                    </w:rPr>
                  </w:pPr>
                  <w:r w:rsidRPr="009562C4">
                    <w:rPr>
                      <w:rFonts w:ascii="Times New Roman" w:hAnsi="Times New Roman"/>
                      <w:sz w:val="12"/>
                      <w:szCs w:val="12"/>
                    </w:rPr>
                    <w:t>Index</w:t>
                  </w:r>
                </w:p>
              </w:tc>
              <w:tc>
                <w:tcPr>
                  <w:tcW w:w="214" w:type="pct"/>
                  <w:tcBorders>
                    <w:top w:val="single" w:sz="4" w:space="0" w:color="auto"/>
                    <w:left w:val="single" w:sz="4" w:space="0" w:color="auto"/>
                    <w:bottom w:val="single" w:sz="4" w:space="0" w:color="auto"/>
                    <w:right w:val="single" w:sz="4" w:space="0" w:color="auto"/>
                  </w:tcBorders>
                  <w:textDirection w:val="btLr"/>
                </w:tcPr>
                <w:p w14:paraId="034B90C8" w14:textId="77777777" w:rsidR="00D9255B" w:rsidRPr="009562C4" w:rsidRDefault="00D9255B" w:rsidP="00D9255B">
                  <w:pPr>
                    <w:pStyle w:val="TAL"/>
                    <w:ind w:left="113" w:right="113"/>
                    <w:rPr>
                      <w:rFonts w:ascii="Times New Roman" w:hAnsi="Times New Roman"/>
                      <w:sz w:val="12"/>
                      <w:szCs w:val="12"/>
                      <w:lang w:eastAsia="ja-JP"/>
                    </w:rPr>
                  </w:pPr>
                  <w:r w:rsidRPr="009562C4">
                    <w:rPr>
                      <w:rFonts w:ascii="Times New Roman" w:hAnsi="Times New Roman"/>
                      <w:sz w:val="12"/>
                      <w:szCs w:val="12"/>
                    </w:rPr>
                    <w:t>Feature group</w:t>
                  </w:r>
                </w:p>
              </w:tc>
              <w:tc>
                <w:tcPr>
                  <w:tcW w:w="559" w:type="pct"/>
                  <w:tcBorders>
                    <w:top w:val="single" w:sz="4" w:space="0" w:color="auto"/>
                    <w:left w:val="single" w:sz="4" w:space="0" w:color="auto"/>
                    <w:bottom w:val="single" w:sz="4" w:space="0" w:color="auto"/>
                    <w:right w:val="single" w:sz="4" w:space="0" w:color="auto"/>
                  </w:tcBorders>
                  <w:textDirection w:val="btLr"/>
                </w:tcPr>
                <w:p w14:paraId="04FDF3BE" w14:textId="77777777" w:rsidR="00D9255B" w:rsidRPr="009562C4" w:rsidRDefault="00D9255B" w:rsidP="00D9255B">
                  <w:pPr>
                    <w:pStyle w:val="TAL"/>
                    <w:ind w:left="113" w:right="113"/>
                    <w:rPr>
                      <w:rFonts w:ascii="Times New Roman" w:hAnsi="Times New Roman"/>
                      <w:sz w:val="12"/>
                      <w:szCs w:val="12"/>
                    </w:rPr>
                  </w:pPr>
                  <w:r w:rsidRPr="009562C4">
                    <w:rPr>
                      <w:rFonts w:ascii="Times New Roman" w:hAnsi="Times New Roman"/>
                      <w:sz w:val="12"/>
                      <w:szCs w:val="12"/>
                    </w:rPr>
                    <w:t>Components</w:t>
                  </w:r>
                </w:p>
              </w:tc>
              <w:tc>
                <w:tcPr>
                  <w:tcW w:w="335" w:type="pct"/>
                  <w:tcBorders>
                    <w:top w:val="single" w:sz="4" w:space="0" w:color="auto"/>
                    <w:left w:val="single" w:sz="4" w:space="0" w:color="auto"/>
                    <w:bottom w:val="single" w:sz="4" w:space="0" w:color="auto"/>
                    <w:right w:val="single" w:sz="4" w:space="0" w:color="auto"/>
                  </w:tcBorders>
                  <w:textDirection w:val="btLr"/>
                </w:tcPr>
                <w:p w14:paraId="1D7C8483" w14:textId="77777777" w:rsidR="00D9255B" w:rsidRPr="009562C4" w:rsidRDefault="00D9255B" w:rsidP="00D9255B">
                  <w:pPr>
                    <w:pStyle w:val="TAL"/>
                    <w:ind w:left="113" w:right="113"/>
                    <w:rPr>
                      <w:rFonts w:ascii="Times New Roman" w:hAnsi="Times New Roman"/>
                      <w:sz w:val="12"/>
                      <w:szCs w:val="12"/>
                      <w:lang w:eastAsia="ja-JP"/>
                    </w:rPr>
                  </w:pPr>
                  <w:r w:rsidRPr="009562C4">
                    <w:rPr>
                      <w:rFonts w:ascii="Times New Roman" w:hAnsi="Times New Roman"/>
                      <w:sz w:val="12"/>
                      <w:szCs w:val="12"/>
                    </w:rPr>
                    <w:t>Prerequisite feature groups</w:t>
                  </w:r>
                </w:p>
              </w:tc>
            </w:tr>
            <w:tr w:rsidR="00D9255B" w:rsidRPr="0060357A" w14:paraId="0BAE684A" w14:textId="77777777" w:rsidTr="00337CFE">
              <w:trPr>
                <w:trHeight w:val="20"/>
              </w:trPr>
              <w:tc>
                <w:tcPr>
                  <w:tcW w:w="338" w:type="pct"/>
                  <w:tcBorders>
                    <w:top w:val="single" w:sz="4" w:space="0" w:color="auto"/>
                    <w:left w:val="single" w:sz="4" w:space="0" w:color="auto"/>
                    <w:bottom w:val="single" w:sz="4" w:space="0" w:color="auto"/>
                    <w:right w:val="single" w:sz="4" w:space="0" w:color="auto"/>
                  </w:tcBorders>
                  <w:hideMark/>
                </w:tcPr>
                <w:p w14:paraId="5632BDE0" w14:textId="77777777" w:rsidR="00D9255B" w:rsidRPr="0060357A" w:rsidRDefault="00D9255B" w:rsidP="00D9255B">
                  <w:pPr>
                    <w:pStyle w:val="TAL"/>
                    <w:rPr>
                      <w:rFonts w:ascii="Times New Roman" w:hAnsi="Times New Roman"/>
                      <w:sz w:val="12"/>
                      <w:szCs w:val="12"/>
                      <w:lang w:eastAsia="ja-JP"/>
                    </w:rPr>
                  </w:pPr>
                  <w:bookmarkStart w:id="8" w:name="_Hlk188970480"/>
                  <w:bookmarkStart w:id="9" w:name="_Hlk142476848"/>
                  <w:r w:rsidRPr="0060357A">
                    <w:rPr>
                      <w:rFonts w:ascii="Times New Roman" w:hAnsi="Times New Roman"/>
                      <w:sz w:val="12"/>
                      <w:szCs w:val="12"/>
                      <w:lang w:eastAsia="ja-JP"/>
                    </w:rPr>
                    <w:t>NR_</w:t>
                  </w:r>
                  <w:r>
                    <w:rPr>
                      <w:rFonts w:ascii="Times New Roman" w:hAnsi="Times New Roman"/>
                      <w:sz w:val="12"/>
                      <w:szCs w:val="12"/>
                      <w:lang w:eastAsia="ja-JP"/>
                    </w:rPr>
                    <w:t>XR</w:t>
                  </w:r>
                </w:p>
              </w:tc>
              <w:tc>
                <w:tcPr>
                  <w:tcW w:w="172" w:type="pct"/>
                  <w:tcBorders>
                    <w:top w:val="single" w:sz="4" w:space="0" w:color="auto"/>
                    <w:left w:val="single" w:sz="4" w:space="0" w:color="auto"/>
                    <w:bottom w:val="single" w:sz="4" w:space="0" w:color="auto"/>
                    <w:right w:val="single" w:sz="4" w:space="0" w:color="auto"/>
                  </w:tcBorders>
                  <w:hideMark/>
                </w:tcPr>
                <w:p w14:paraId="73AB2645" w14:textId="77777777" w:rsidR="00D9255B" w:rsidRPr="0060357A" w:rsidRDefault="00D9255B" w:rsidP="00D9255B">
                  <w:pPr>
                    <w:pStyle w:val="TAL"/>
                    <w:rPr>
                      <w:rFonts w:ascii="Times New Roman" w:hAnsi="Times New Roman"/>
                      <w:sz w:val="12"/>
                      <w:szCs w:val="12"/>
                      <w:lang w:eastAsia="ja-JP"/>
                    </w:rPr>
                  </w:pPr>
                  <w:r>
                    <w:rPr>
                      <w:rFonts w:ascii="Times New Roman" w:hAnsi="Times New Roman"/>
                      <w:sz w:val="12"/>
                      <w:szCs w:val="12"/>
                      <w:lang w:eastAsia="ja-JP"/>
                    </w:rPr>
                    <w:t>Y</w:t>
                  </w:r>
                  <w:r w:rsidRPr="0060357A">
                    <w:rPr>
                      <w:rFonts w:ascii="Times New Roman" w:hAnsi="Times New Roman"/>
                      <w:sz w:val="12"/>
                      <w:szCs w:val="12"/>
                      <w:lang w:eastAsia="ja-JP"/>
                    </w:rPr>
                    <w:t>-1</w:t>
                  </w:r>
                </w:p>
              </w:tc>
              <w:tc>
                <w:tcPr>
                  <w:tcW w:w="256" w:type="pct"/>
                  <w:tcBorders>
                    <w:top w:val="single" w:sz="4" w:space="0" w:color="auto"/>
                    <w:left w:val="single" w:sz="4" w:space="0" w:color="auto"/>
                    <w:bottom w:val="single" w:sz="4" w:space="0" w:color="auto"/>
                    <w:right w:val="single" w:sz="4" w:space="0" w:color="auto"/>
                  </w:tcBorders>
                </w:tcPr>
                <w:p w14:paraId="07E8147D" w14:textId="77777777" w:rsidR="00D9255B" w:rsidRPr="0060357A" w:rsidRDefault="00D9255B" w:rsidP="00D9255B">
                  <w:pPr>
                    <w:pStyle w:val="TAL"/>
                    <w:rPr>
                      <w:rFonts w:ascii="Times New Roman" w:hAnsi="Times New Roman"/>
                      <w:sz w:val="12"/>
                      <w:szCs w:val="12"/>
                      <w:lang w:eastAsia="zh-CN"/>
                    </w:rPr>
                  </w:pPr>
                  <w:r>
                    <w:rPr>
                      <w:rFonts w:ascii="Times New Roman" w:hAnsi="Times New Roman"/>
                      <w:sz w:val="12"/>
                      <w:szCs w:val="12"/>
                      <w:lang w:eastAsia="zh-CN"/>
                    </w:rPr>
                    <w:t>XR-MG</w:t>
                  </w:r>
                  <w:r w:rsidRPr="0060357A">
                    <w:rPr>
                      <w:rFonts w:ascii="Times New Roman" w:hAnsi="Times New Roman"/>
                      <w:sz w:val="12"/>
                      <w:szCs w:val="12"/>
                      <w:lang w:eastAsia="zh-CN"/>
                    </w:rPr>
                    <w:tab/>
                  </w:r>
                </w:p>
              </w:tc>
              <w:tc>
                <w:tcPr>
                  <w:tcW w:w="1476" w:type="pct"/>
                  <w:tcBorders>
                    <w:top w:val="single" w:sz="4" w:space="0" w:color="auto"/>
                    <w:left w:val="single" w:sz="4" w:space="0" w:color="auto"/>
                    <w:bottom w:val="single" w:sz="4" w:space="0" w:color="auto"/>
                    <w:right w:val="single" w:sz="4" w:space="0" w:color="auto"/>
                  </w:tcBorders>
                </w:tcPr>
                <w:p w14:paraId="6D66B6C8" w14:textId="77777777" w:rsidR="00D9255B" w:rsidRPr="0065685C" w:rsidRDefault="00D9255B" w:rsidP="00D9255B">
                  <w:pPr>
                    <w:snapToGrid w:val="0"/>
                    <w:spacing w:afterLines="50" w:after="120"/>
                    <w:contextualSpacing/>
                    <w:jc w:val="both"/>
                    <w:rPr>
                      <w:rFonts w:asciiTheme="majorHAnsi" w:hAnsiTheme="majorHAnsi" w:cstheme="majorHAnsi"/>
                      <w:sz w:val="12"/>
                      <w:szCs w:val="12"/>
                    </w:rPr>
                  </w:pPr>
                  <w:r w:rsidRPr="002F5A39">
                    <w:rPr>
                      <w:rFonts w:asciiTheme="majorHAnsi" w:hAnsiTheme="majorHAnsi" w:cstheme="majorHAnsi"/>
                      <w:sz w:val="12"/>
                      <w:szCs w:val="12"/>
                    </w:rPr>
                    <w:t xml:space="preserve">1. Support </w:t>
                  </w:r>
                  <w:r>
                    <w:rPr>
                      <w:rFonts w:asciiTheme="majorHAnsi" w:hAnsiTheme="majorHAnsi" w:cstheme="majorHAnsi"/>
                      <w:sz w:val="12"/>
                      <w:szCs w:val="12"/>
                    </w:rPr>
                    <w:t xml:space="preserve">of 1-bit indication in the scheduling DCI for the skipping or not of the corresponding gap/restriction occasions </w:t>
                  </w:r>
                </w:p>
              </w:tc>
              <w:tc>
                <w:tcPr>
                  <w:tcW w:w="172" w:type="pct"/>
                  <w:tcBorders>
                    <w:top w:val="single" w:sz="4" w:space="0" w:color="auto"/>
                    <w:left w:val="single" w:sz="4" w:space="0" w:color="auto"/>
                    <w:bottom w:val="single" w:sz="4" w:space="0" w:color="auto"/>
                    <w:right w:val="single" w:sz="4" w:space="0" w:color="auto"/>
                  </w:tcBorders>
                </w:tcPr>
                <w:p w14:paraId="187EF96A" w14:textId="77777777" w:rsidR="00D9255B" w:rsidRPr="0060357A" w:rsidRDefault="00D9255B" w:rsidP="00D9255B">
                  <w:pPr>
                    <w:pStyle w:val="TAL"/>
                    <w:rPr>
                      <w:rFonts w:ascii="Times New Roman" w:eastAsia="ＭＳ 明朝" w:hAnsi="Times New Roman"/>
                      <w:sz w:val="12"/>
                      <w:szCs w:val="12"/>
                      <w:highlight w:val="yellow"/>
                      <w:lang w:eastAsia="ja-JP"/>
                    </w:rPr>
                  </w:pPr>
                  <w:r w:rsidRPr="0009069B">
                    <w:rPr>
                      <w:rFonts w:ascii="Times New Roman" w:eastAsia="ＭＳ 明朝" w:hAnsi="Times New Roman"/>
                      <w:sz w:val="12"/>
                      <w:szCs w:val="12"/>
                      <w:lang w:eastAsia="ja-JP"/>
                    </w:rPr>
                    <w:t xml:space="preserve"> N</w:t>
                  </w:r>
                </w:p>
              </w:tc>
              <w:tc>
                <w:tcPr>
                  <w:tcW w:w="172" w:type="pct"/>
                  <w:tcBorders>
                    <w:top w:val="single" w:sz="4" w:space="0" w:color="auto"/>
                    <w:left w:val="single" w:sz="4" w:space="0" w:color="auto"/>
                    <w:bottom w:val="single" w:sz="4" w:space="0" w:color="auto"/>
                    <w:right w:val="single" w:sz="4" w:space="0" w:color="auto"/>
                  </w:tcBorders>
                  <w:hideMark/>
                </w:tcPr>
                <w:p w14:paraId="5A331A91" w14:textId="77777777" w:rsidR="00D9255B" w:rsidRPr="0060357A" w:rsidRDefault="00D9255B" w:rsidP="00D9255B">
                  <w:pPr>
                    <w:pStyle w:val="TAL"/>
                    <w:rPr>
                      <w:rFonts w:ascii="Times New Roman" w:hAnsi="Times New Roman"/>
                      <w:sz w:val="12"/>
                      <w:szCs w:val="12"/>
                      <w:lang w:eastAsia="zh-CN"/>
                    </w:rPr>
                  </w:pPr>
                  <w:r w:rsidRPr="0060357A">
                    <w:rPr>
                      <w:rFonts w:ascii="Times New Roman" w:hAnsi="Times New Roman"/>
                      <w:sz w:val="12"/>
                      <w:szCs w:val="12"/>
                      <w:lang w:eastAsia="zh-CN"/>
                    </w:rPr>
                    <w:t>N</w:t>
                  </w:r>
                </w:p>
              </w:tc>
              <w:tc>
                <w:tcPr>
                  <w:tcW w:w="214" w:type="pct"/>
                  <w:tcBorders>
                    <w:top w:val="single" w:sz="4" w:space="0" w:color="auto"/>
                    <w:left w:val="single" w:sz="4" w:space="0" w:color="auto"/>
                    <w:bottom w:val="single" w:sz="4" w:space="0" w:color="auto"/>
                    <w:right w:val="single" w:sz="4" w:space="0" w:color="auto"/>
                  </w:tcBorders>
                </w:tcPr>
                <w:p w14:paraId="758F1C51" w14:textId="77777777" w:rsidR="00D9255B" w:rsidRPr="0060357A" w:rsidRDefault="00D9255B" w:rsidP="00D9255B">
                  <w:pPr>
                    <w:pStyle w:val="TAL"/>
                    <w:rPr>
                      <w:rFonts w:ascii="Times New Roman" w:hAnsi="Times New Roman"/>
                      <w:sz w:val="12"/>
                      <w:szCs w:val="12"/>
                      <w:lang w:eastAsia="ja-JP"/>
                    </w:rPr>
                  </w:pPr>
                </w:p>
              </w:tc>
              <w:tc>
                <w:tcPr>
                  <w:tcW w:w="553" w:type="pct"/>
                  <w:tcBorders>
                    <w:top w:val="single" w:sz="4" w:space="0" w:color="auto"/>
                    <w:left w:val="single" w:sz="4" w:space="0" w:color="auto"/>
                    <w:bottom w:val="single" w:sz="4" w:space="0" w:color="auto"/>
                    <w:right w:val="single" w:sz="4" w:space="0" w:color="auto"/>
                  </w:tcBorders>
                </w:tcPr>
                <w:p w14:paraId="0E3E41FF" w14:textId="77777777" w:rsidR="00D9255B" w:rsidRPr="0060357A" w:rsidRDefault="00D9255B" w:rsidP="00D9255B">
                  <w:pPr>
                    <w:pStyle w:val="TAL"/>
                    <w:rPr>
                      <w:rFonts w:ascii="Times New Roman" w:hAnsi="Times New Roman"/>
                      <w:sz w:val="12"/>
                      <w:szCs w:val="12"/>
                      <w:lang w:val="en-US" w:eastAsia="zh-CN"/>
                    </w:rPr>
                  </w:pPr>
                  <w:r>
                    <w:rPr>
                      <w:rFonts w:ascii="Times New Roman" w:hAnsi="Times New Roman"/>
                      <w:sz w:val="12"/>
                      <w:szCs w:val="12"/>
                      <w:lang w:val="en-US" w:eastAsia="zh-CN"/>
                    </w:rPr>
                    <w:t xml:space="preserve"> </w:t>
                  </w:r>
                  <w:r w:rsidRPr="00293E76">
                    <w:rPr>
                      <w:rFonts w:ascii="Times New Roman" w:hAnsi="Times New Roman"/>
                      <w:sz w:val="12"/>
                      <w:szCs w:val="12"/>
                      <w:lang w:val="en-US" w:eastAsia="zh-CN"/>
                    </w:rPr>
                    <w:t xml:space="preserve">UE does not support </w:t>
                  </w:r>
                  <w:r>
                    <w:rPr>
                      <w:rFonts w:ascii="Times New Roman" w:hAnsi="Times New Roman"/>
                      <w:sz w:val="12"/>
                      <w:szCs w:val="12"/>
                      <w:lang w:val="en-US" w:eastAsia="zh-CN"/>
                    </w:rPr>
                    <w:t>skipping the measurement gap for enabling XR transmission</w:t>
                  </w:r>
                </w:p>
              </w:tc>
              <w:tc>
                <w:tcPr>
                  <w:tcW w:w="214" w:type="pct"/>
                  <w:tcBorders>
                    <w:top w:val="single" w:sz="4" w:space="0" w:color="auto"/>
                    <w:left w:val="single" w:sz="4" w:space="0" w:color="auto"/>
                    <w:bottom w:val="single" w:sz="4" w:space="0" w:color="auto"/>
                    <w:right w:val="single" w:sz="4" w:space="0" w:color="auto"/>
                  </w:tcBorders>
                </w:tcPr>
                <w:p w14:paraId="05767CC7" w14:textId="77777777" w:rsidR="00D9255B" w:rsidRPr="0060357A" w:rsidRDefault="00D9255B" w:rsidP="00D9255B">
                  <w:pPr>
                    <w:pStyle w:val="TAL"/>
                    <w:rPr>
                      <w:rFonts w:ascii="Times New Roman" w:hAnsi="Times New Roman"/>
                      <w:sz w:val="12"/>
                      <w:szCs w:val="12"/>
                      <w:lang w:eastAsia="zh-CN"/>
                    </w:rPr>
                  </w:pPr>
                  <w:r w:rsidRPr="0060357A">
                    <w:rPr>
                      <w:rFonts w:ascii="Times New Roman" w:hAnsi="Times New Roman"/>
                      <w:sz w:val="12"/>
                      <w:szCs w:val="12"/>
                      <w:lang w:eastAsia="zh-CN"/>
                    </w:rPr>
                    <w:t>Per UE</w:t>
                  </w:r>
                </w:p>
              </w:tc>
              <w:tc>
                <w:tcPr>
                  <w:tcW w:w="162" w:type="pct"/>
                  <w:tcBorders>
                    <w:top w:val="single" w:sz="4" w:space="0" w:color="auto"/>
                    <w:left w:val="single" w:sz="4" w:space="0" w:color="auto"/>
                    <w:bottom w:val="single" w:sz="4" w:space="0" w:color="auto"/>
                    <w:right w:val="single" w:sz="4" w:space="0" w:color="auto"/>
                  </w:tcBorders>
                </w:tcPr>
                <w:p w14:paraId="2D9D870E" w14:textId="77777777" w:rsidR="00D9255B" w:rsidRPr="0060357A" w:rsidRDefault="00D9255B" w:rsidP="00D9255B">
                  <w:pPr>
                    <w:pStyle w:val="TAL"/>
                    <w:rPr>
                      <w:rFonts w:ascii="Times New Roman" w:hAnsi="Times New Roman"/>
                      <w:sz w:val="12"/>
                      <w:szCs w:val="12"/>
                      <w:lang w:eastAsia="ja-JP"/>
                    </w:rPr>
                  </w:pPr>
                  <w:r w:rsidRPr="0060357A">
                    <w:rPr>
                      <w:rFonts w:ascii="Times New Roman" w:hAnsi="Times New Roman"/>
                      <w:sz w:val="12"/>
                      <w:szCs w:val="12"/>
                      <w:lang w:eastAsia="ja-JP"/>
                    </w:rPr>
                    <w:t>N</w:t>
                  </w:r>
                </w:p>
              </w:tc>
              <w:tc>
                <w:tcPr>
                  <w:tcW w:w="162" w:type="pct"/>
                  <w:tcBorders>
                    <w:top w:val="single" w:sz="4" w:space="0" w:color="auto"/>
                    <w:left w:val="single" w:sz="4" w:space="0" w:color="auto"/>
                    <w:bottom w:val="single" w:sz="4" w:space="0" w:color="auto"/>
                    <w:right w:val="single" w:sz="4" w:space="0" w:color="auto"/>
                  </w:tcBorders>
                </w:tcPr>
                <w:p w14:paraId="0F52F6BC" w14:textId="77777777" w:rsidR="00D9255B" w:rsidRPr="0060357A" w:rsidRDefault="00D9255B" w:rsidP="00D9255B">
                  <w:pPr>
                    <w:pStyle w:val="TAL"/>
                    <w:rPr>
                      <w:rFonts w:ascii="Times New Roman" w:hAnsi="Times New Roman"/>
                      <w:sz w:val="12"/>
                      <w:szCs w:val="12"/>
                      <w:lang w:eastAsia="ja-JP"/>
                    </w:rPr>
                  </w:pPr>
                  <w:r w:rsidRPr="0060357A">
                    <w:rPr>
                      <w:rFonts w:ascii="Times New Roman" w:hAnsi="Times New Roman"/>
                      <w:sz w:val="12"/>
                      <w:szCs w:val="12"/>
                      <w:lang w:eastAsia="ja-JP"/>
                    </w:rPr>
                    <w:t>N</w:t>
                  </w:r>
                </w:p>
              </w:tc>
              <w:tc>
                <w:tcPr>
                  <w:tcW w:w="214" w:type="pct"/>
                  <w:tcBorders>
                    <w:top w:val="single" w:sz="4" w:space="0" w:color="auto"/>
                    <w:left w:val="single" w:sz="4" w:space="0" w:color="auto"/>
                    <w:bottom w:val="single" w:sz="4" w:space="0" w:color="auto"/>
                    <w:right w:val="single" w:sz="4" w:space="0" w:color="auto"/>
                  </w:tcBorders>
                </w:tcPr>
                <w:p w14:paraId="7CD04B2E" w14:textId="77777777" w:rsidR="00D9255B" w:rsidRPr="0060357A" w:rsidRDefault="00D9255B" w:rsidP="00D9255B">
                  <w:pPr>
                    <w:pStyle w:val="TAL"/>
                    <w:rPr>
                      <w:rFonts w:ascii="Times New Roman" w:hAnsi="Times New Roman"/>
                      <w:sz w:val="12"/>
                      <w:szCs w:val="12"/>
                      <w:lang w:eastAsia="ja-JP"/>
                    </w:rPr>
                  </w:pPr>
                  <w:r w:rsidRPr="0060357A">
                    <w:rPr>
                      <w:rFonts w:ascii="Times New Roman" w:hAnsi="Times New Roman"/>
                      <w:sz w:val="12"/>
                      <w:szCs w:val="12"/>
                      <w:lang w:eastAsia="ja-JP"/>
                    </w:rPr>
                    <w:t>N</w:t>
                  </w:r>
                </w:p>
              </w:tc>
              <w:tc>
                <w:tcPr>
                  <w:tcW w:w="559" w:type="pct"/>
                  <w:tcBorders>
                    <w:top w:val="single" w:sz="4" w:space="0" w:color="auto"/>
                    <w:left w:val="single" w:sz="4" w:space="0" w:color="auto"/>
                    <w:bottom w:val="single" w:sz="4" w:space="0" w:color="auto"/>
                    <w:right w:val="single" w:sz="4" w:space="0" w:color="auto"/>
                  </w:tcBorders>
                </w:tcPr>
                <w:p w14:paraId="5DE12F73" w14:textId="77777777" w:rsidR="00D9255B" w:rsidRPr="0065685C" w:rsidRDefault="00D9255B" w:rsidP="00D9255B">
                  <w:pPr>
                    <w:pStyle w:val="TAL"/>
                    <w:rPr>
                      <w:rFonts w:asciiTheme="majorHAnsi" w:hAnsiTheme="majorHAnsi" w:cstheme="majorHAnsi"/>
                      <w:sz w:val="12"/>
                      <w:szCs w:val="12"/>
                    </w:rPr>
                  </w:pPr>
                </w:p>
                <w:p w14:paraId="22E645D7" w14:textId="77777777" w:rsidR="00D9255B" w:rsidRPr="0060357A" w:rsidRDefault="00D9255B" w:rsidP="00D9255B">
                  <w:pPr>
                    <w:pStyle w:val="TAL"/>
                    <w:rPr>
                      <w:rFonts w:ascii="Times New Roman" w:hAnsi="Times New Roman"/>
                      <w:sz w:val="12"/>
                      <w:szCs w:val="12"/>
                    </w:rPr>
                  </w:pPr>
                </w:p>
              </w:tc>
              <w:tc>
                <w:tcPr>
                  <w:tcW w:w="335" w:type="pct"/>
                  <w:tcBorders>
                    <w:top w:val="single" w:sz="4" w:space="0" w:color="auto"/>
                    <w:left w:val="single" w:sz="4" w:space="0" w:color="auto"/>
                    <w:bottom w:val="single" w:sz="4" w:space="0" w:color="auto"/>
                    <w:right w:val="single" w:sz="4" w:space="0" w:color="auto"/>
                  </w:tcBorders>
                </w:tcPr>
                <w:p w14:paraId="771214A1" w14:textId="77777777" w:rsidR="00D9255B" w:rsidRPr="0060357A" w:rsidRDefault="00D9255B" w:rsidP="00D9255B">
                  <w:pPr>
                    <w:pStyle w:val="TAL"/>
                    <w:rPr>
                      <w:rFonts w:ascii="Times New Roman" w:hAnsi="Times New Roman"/>
                      <w:sz w:val="12"/>
                      <w:szCs w:val="12"/>
                      <w:lang w:eastAsia="ja-JP"/>
                    </w:rPr>
                  </w:pPr>
                  <w:r>
                    <w:rPr>
                      <w:rFonts w:ascii="Times New Roman" w:hAnsi="Times New Roman"/>
                      <w:sz w:val="12"/>
                      <w:szCs w:val="12"/>
                      <w:lang w:eastAsia="ja-JP"/>
                    </w:rPr>
                    <w:t xml:space="preserve">Optional with capability signaling </w:t>
                  </w:r>
                </w:p>
              </w:tc>
            </w:tr>
            <w:bookmarkEnd w:id="8"/>
            <w:tr w:rsidR="00D9255B" w:rsidRPr="0060357A" w14:paraId="561F0DB8" w14:textId="77777777" w:rsidTr="00337CFE">
              <w:trPr>
                <w:trHeight w:val="20"/>
              </w:trPr>
              <w:tc>
                <w:tcPr>
                  <w:tcW w:w="338" w:type="pct"/>
                  <w:tcBorders>
                    <w:top w:val="single" w:sz="4" w:space="0" w:color="auto"/>
                    <w:left w:val="single" w:sz="4" w:space="0" w:color="auto"/>
                    <w:bottom w:val="single" w:sz="4" w:space="0" w:color="auto"/>
                    <w:right w:val="single" w:sz="4" w:space="0" w:color="auto"/>
                  </w:tcBorders>
                </w:tcPr>
                <w:p w14:paraId="3CE3A5D7" w14:textId="77777777" w:rsidR="00D9255B" w:rsidRPr="0060357A" w:rsidRDefault="00D9255B" w:rsidP="00D9255B">
                  <w:pPr>
                    <w:pStyle w:val="TAL"/>
                    <w:rPr>
                      <w:rFonts w:ascii="Times New Roman" w:hAnsi="Times New Roman"/>
                      <w:sz w:val="12"/>
                      <w:szCs w:val="12"/>
                      <w:lang w:eastAsia="ja-JP"/>
                    </w:rPr>
                  </w:pPr>
                  <w:r w:rsidRPr="0060357A">
                    <w:rPr>
                      <w:rFonts w:ascii="Times New Roman" w:hAnsi="Times New Roman"/>
                      <w:sz w:val="12"/>
                      <w:szCs w:val="12"/>
                      <w:lang w:eastAsia="ja-JP"/>
                    </w:rPr>
                    <w:t>NR_</w:t>
                  </w:r>
                  <w:r>
                    <w:rPr>
                      <w:rFonts w:ascii="Times New Roman" w:hAnsi="Times New Roman"/>
                      <w:sz w:val="12"/>
                      <w:szCs w:val="12"/>
                      <w:lang w:eastAsia="ja-JP"/>
                    </w:rPr>
                    <w:t>XR</w:t>
                  </w:r>
                </w:p>
              </w:tc>
              <w:tc>
                <w:tcPr>
                  <w:tcW w:w="172" w:type="pct"/>
                  <w:tcBorders>
                    <w:top w:val="single" w:sz="4" w:space="0" w:color="auto"/>
                    <w:left w:val="single" w:sz="4" w:space="0" w:color="auto"/>
                    <w:bottom w:val="single" w:sz="4" w:space="0" w:color="auto"/>
                    <w:right w:val="single" w:sz="4" w:space="0" w:color="auto"/>
                  </w:tcBorders>
                </w:tcPr>
                <w:p w14:paraId="045E0379" w14:textId="77777777" w:rsidR="00D9255B" w:rsidRPr="0060357A" w:rsidRDefault="00D9255B" w:rsidP="00D9255B">
                  <w:pPr>
                    <w:pStyle w:val="TAL"/>
                    <w:rPr>
                      <w:rFonts w:ascii="Times New Roman" w:hAnsi="Times New Roman"/>
                      <w:sz w:val="12"/>
                      <w:szCs w:val="12"/>
                      <w:lang w:eastAsia="ja-JP"/>
                    </w:rPr>
                  </w:pPr>
                  <w:r>
                    <w:rPr>
                      <w:rFonts w:ascii="Times New Roman" w:hAnsi="Times New Roman"/>
                      <w:sz w:val="12"/>
                      <w:szCs w:val="12"/>
                      <w:lang w:eastAsia="ja-JP"/>
                    </w:rPr>
                    <w:t>Y</w:t>
                  </w:r>
                  <w:r w:rsidRPr="0060357A">
                    <w:rPr>
                      <w:rFonts w:ascii="Times New Roman" w:hAnsi="Times New Roman"/>
                      <w:sz w:val="12"/>
                      <w:szCs w:val="12"/>
                      <w:lang w:eastAsia="ja-JP"/>
                    </w:rPr>
                    <w:t>-1</w:t>
                  </w:r>
                  <w:r>
                    <w:rPr>
                      <w:rFonts w:ascii="Times New Roman" w:hAnsi="Times New Roman"/>
                      <w:sz w:val="12"/>
                      <w:szCs w:val="12"/>
                      <w:lang w:eastAsia="ja-JP"/>
                    </w:rPr>
                    <w:t>-1</w:t>
                  </w:r>
                </w:p>
              </w:tc>
              <w:tc>
                <w:tcPr>
                  <w:tcW w:w="256" w:type="pct"/>
                  <w:tcBorders>
                    <w:top w:val="single" w:sz="4" w:space="0" w:color="auto"/>
                    <w:left w:val="single" w:sz="4" w:space="0" w:color="auto"/>
                    <w:bottom w:val="single" w:sz="4" w:space="0" w:color="auto"/>
                    <w:right w:val="single" w:sz="4" w:space="0" w:color="auto"/>
                  </w:tcBorders>
                </w:tcPr>
                <w:p w14:paraId="25B7EEAF" w14:textId="77777777" w:rsidR="00D9255B" w:rsidRPr="0060357A" w:rsidRDefault="00D9255B" w:rsidP="00D9255B">
                  <w:pPr>
                    <w:pStyle w:val="TAL"/>
                    <w:rPr>
                      <w:rFonts w:ascii="Times New Roman" w:hAnsi="Times New Roman"/>
                      <w:sz w:val="12"/>
                      <w:szCs w:val="12"/>
                      <w:lang w:eastAsia="zh-CN"/>
                    </w:rPr>
                  </w:pPr>
                  <w:r>
                    <w:rPr>
                      <w:rFonts w:ascii="Times New Roman" w:hAnsi="Times New Roman"/>
                      <w:sz w:val="12"/>
                      <w:szCs w:val="12"/>
                      <w:lang w:eastAsia="zh-CN"/>
                    </w:rPr>
                    <w:t>XR-MG</w:t>
                  </w:r>
                  <w:r w:rsidRPr="0060357A">
                    <w:rPr>
                      <w:rFonts w:ascii="Times New Roman" w:hAnsi="Times New Roman"/>
                      <w:sz w:val="12"/>
                      <w:szCs w:val="12"/>
                      <w:lang w:eastAsia="zh-CN"/>
                    </w:rPr>
                    <w:tab/>
                  </w:r>
                </w:p>
              </w:tc>
              <w:tc>
                <w:tcPr>
                  <w:tcW w:w="1476" w:type="pct"/>
                  <w:tcBorders>
                    <w:top w:val="single" w:sz="4" w:space="0" w:color="auto"/>
                    <w:left w:val="single" w:sz="4" w:space="0" w:color="auto"/>
                    <w:bottom w:val="single" w:sz="4" w:space="0" w:color="auto"/>
                    <w:right w:val="single" w:sz="4" w:space="0" w:color="auto"/>
                  </w:tcBorders>
                </w:tcPr>
                <w:p w14:paraId="1C4C6C1E" w14:textId="77777777" w:rsidR="00D9255B" w:rsidRPr="0065685C" w:rsidRDefault="00D9255B" w:rsidP="00D9255B">
                  <w:pPr>
                    <w:snapToGrid w:val="0"/>
                    <w:spacing w:afterLines="50" w:after="120"/>
                    <w:contextualSpacing/>
                    <w:jc w:val="both"/>
                    <w:rPr>
                      <w:rFonts w:asciiTheme="majorHAnsi" w:hAnsiTheme="majorHAnsi" w:cstheme="majorHAnsi"/>
                      <w:sz w:val="12"/>
                      <w:szCs w:val="12"/>
                    </w:rPr>
                  </w:pPr>
                  <w:r w:rsidRPr="002F5A39">
                    <w:rPr>
                      <w:rFonts w:asciiTheme="majorHAnsi" w:hAnsiTheme="majorHAnsi" w:cstheme="majorHAnsi"/>
                      <w:sz w:val="12"/>
                      <w:szCs w:val="12"/>
                    </w:rPr>
                    <w:t xml:space="preserve">1. Support </w:t>
                  </w:r>
                  <w:r>
                    <w:rPr>
                      <w:rFonts w:asciiTheme="majorHAnsi" w:hAnsiTheme="majorHAnsi" w:cstheme="majorHAnsi"/>
                      <w:sz w:val="12"/>
                      <w:szCs w:val="12"/>
                    </w:rPr>
                    <w:t>of bit value “0” of 1-bit indication in the scheduling DCI that UE ignore the indication of this field</w:t>
                  </w:r>
                </w:p>
              </w:tc>
              <w:tc>
                <w:tcPr>
                  <w:tcW w:w="172" w:type="pct"/>
                  <w:tcBorders>
                    <w:top w:val="single" w:sz="4" w:space="0" w:color="auto"/>
                    <w:left w:val="single" w:sz="4" w:space="0" w:color="auto"/>
                    <w:bottom w:val="single" w:sz="4" w:space="0" w:color="auto"/>
                    <w:right w:val="single" w:sz="4" w:space="0" w:color="auto"/>
                  </w:tcBorders>
                </w:tcPr>
                <w:p w14:paraId="3ADC8BBF" w14:textId="77777777" w:rsidR="00D9255B" w:rsidRPr="00412086" w:rsidRDefault="00D9255B" w:rsidP="00D9255B">
                  <w:pPr>
                    <w:pStyle w:val="TAL"/>
                    <w:rPr>
                      <w:rFonts w:ascii="Times New Roman" w:eastAsia="ＭＳ 明朝" w:hAnsi="Times New Roman"/>
                      <w:sz w:val="12"/>
                      <w:szCs w:val="12"/>
                      <w:lang w:eastAsia="ja-JP"/>
                    </w:rPr>
                  </w:pPr>
                  <w:r w:rsidRPr="0009069B">
                    <w:rPr>
                      <w:rFonts w:ascii="Times New Roman" w:eastAsia="ＭＳ 明朝" w:hAnsi="Times New Roman"/>
                      <w:sz w:val="12"/>
                      <w:szCs w:val="12"/>
                      <w:lang w:eastAsia="ja-JP"/>
                    </w:rPr>
                    <w:t xml:space="preserve"> </w:t>
                  </w:r>
                  <w:r>
                    <w:rPr>
                      <w:rFonts w:ascii="Times New Roman" w:eastAsia="ＭＳ 明朝" w:hAnsi="Times New Roman"/>
                      <w:sz w:val="12"/>
                      <w:szCs w:val="12"/>
                      <w:lang w:eastAsia="ja-JP"/>
                    </w:rPr>
                    <w:t>Y-1</w:t>
                  </w:r>
                </w:p>
              </w:tc>
              <w:tc>
                <w:tcPr>
                  <w:tcW w:w="172" w:type="pct"/>
                  <w:tcBorders>
                    <w:top w:val="single" w:sz="4" w:space="0" w:color="auto"/>
                    <w:left w:val="single" w:sz="4" w:space="0" w:color="auto"/>
                    <w:bottom w:val="single" w:sz="4" w:space="0" w:color="auto"/>
                    <w:right w:val="single" w:sz="4" w:space="0" w:color="auto"/>
                  </w:tcBorders>
                </w:tcPr>
                <w:p w14:paraId="39E9F7DA" w14:textId="77777777" w:rsidR="00D9255B" w:rsidRPr="0060357A" w:rsidRDefault="00D9255B" w:rsidP="00D9255B">
                  <w:pPr>
                    <w:pStyle w:val="TAL"/>
                    <w:rPr>
                      <w:rFonts w:ascii="Times New Roman" w:hAnsi="Times New Roman"/>
                      <w:sz w:val="12"/>
                      <w:szCs w:val="12"/>
                      <w:lang w:eastAsia="zh-CN"/>
                    </w:rPr>
                  </w:pPr>
                  <w:r w:rsidRPr="0060357A">
                    <w:rPr>
                      <w:rFonts w:ascii="Times New Roman" w:hAnsi="Times New Roman"/>
                      <w:sz w:val="12"/>
                      <w:szCs w:val="12"/>
                      <w:lang w:eastAsia="zh-CN"/>
                    </w:rPr>
                    <w:t>N</w:t>
                  </w:r>
                </w:p>
              </w:tc>
              <w:tc>
                <w:tcPr>
                  <w:tcW w:w="214" w:type="pct"/>
                  <w:tcBorders>
                    <w:top w:val="single" w:sz="4" w:space="0" w:color="auto"/>
                    <w:left w:val="single" w:sz="4" w:space="0" w:color="auto"/>
                    <w:bottom w:val="single" w:sz="4" w:space="0" w:color="auto"/>
                    <w:right w:val="single" w:sz="4" w:space="0" w:color="auto"/>
                  </w:tcBorders>
                </w:tcPr>
                <w:p w14:paraId="5FD63B63" w14:textId="77777777" w:rsidR="00D9255B" w:rsidRPr="0060357A" w:rsidRDefault="00D9255B" w:rsidP="00D9255B">
                  <w:pPr>
                    <w:pStyle w:val="TAL"/>
                    <w:rPr>
                      <w:rFonts w:ascii="Times New Roman" w:hAnsi="Times New Roman"/>
                      <w:sz w:val="12"/>
                      <w:szCs w:val="12"/>
                      <w:lang w:eastAsia="ja-JP"/>
                    </w:rPr>
                  </w:pPr>
                </w:p>
              </w:tc>
              <w:tc>
                <w:tcPr>
                  <w:tcW w:w="553" w:type="pct"/>
                  <w:tcBorders>
                    <w:top w:val="single" w:sz="4" w:space="0" w:color="auto"/>
                    <w:left w:val="single" w:sz="4" w:space="0" w:color="auto"/>
                    <w:bottom w:val="single" w:sz="4" w:space="0" w:color="auto"/>
                    <w:right w:val="single" w:sz="4" w:space="0" w:color="auto"/>
                  </w:tcBorders>
                </w:tcPr>
                <w:p w14:paraId="38B132F6" w14:textId="77777777" w:rsidR="00D9255B" w:rsidRPr="0060357A" w:rsidRDefault="00D9255B" w:rsidP="00D9255B">
                  <w:pPr>
                    <w:pStyle w:val="TAL"/>
                    <w:rPr>
                      <w:rFonts w:ascii="Times New Roman" w:hAnsi="Times New Roman"/>
                      <w:sz w:val="12"/>
                      <w:szCs w:val="12"/>
                      <w:lang w:val="en-US" w:eastAsia="zh-CN"/>
                    </w:rPr>
                  </w:pPr>
                  <w:r>
                    <w:rPr>
                      <w:rFonts w:ascii="Times New Roman" w:hAnsi="Times New Roman"/>
                      <w:sz w:val="12"/>
                      <w:szCs w:val="12"/>
                      <w:lang w:val="en-US" w:eastAsia="zh-CN"/>
                    </w:rPr>
                    <w:t xml:space="preserve"> </w:t>
                  </w:r>
                  <w:r w:rsidRPr="00293E76">
                    <w:rPr>
                      <w:rFonts w:ascii="Times New Roman" w:hAnsi="Times New Roman"/>
                      <w:sz w:val="12"/>
                      <w:szCs w:val="12"/>
                      <w:lang w:val="en-US" w:eastAsia="zh-CN"/>
                    </w:rPr>
                    <w:t xml:space="preserve">UE </w:t>
                  </w:r>
                  <w:r>
                    <w:rPr>
                      <w:rFonts w:ascii="Times New Roman" w:hAnsi="Times New Roman"/>
                      <w:sz w:val="12"/>
                      <w:szCs w:val="12"/>
                      <w:lang w:val="en-US" w:eastAsia="zh-CN"/>
                    </w:rPr>
                    <w:t>supports capability Y-1-2</w:t>
                  </w:r>
                </w:p>
              </w:tc>
              <w:tc>
                <w:tcPr>
                  <w:tcW w:w="214" w:type="pct"/>
                  <w:tcBorders>
                    <w:top w:val="single" w:sz="4" w:space="0" w:color="auto"/>
                    <w:left w:val="single" w:sz="4" w:space="0" w:color="auto"/>
                    <w:bottom w:val="single" w:sz="4" w:space="0" w:color="auto"/>
                    <w:right w:val="single" w:sz="4" w:space="0" w:color="auto"/>
                  </w:tcBorders>
                </w:tcPr>
                <w:p w14:paraId="00FCD3B9" w14:textId="77777777" w:rsidR="00D9255B" w:rsidRPr="0060357A" w:rsidRDefault="00D9255B" w:rsidP="00D9255B">
                  <w:pPr>
                    <w:pStyle w:val="TAL"/>
                    <w:rPr>
                      <w:rFonts w:ascii="Times New Roman" w:hAnsi="Times New Roman"/>
                      <w:sz w:val="12"/>
                      <w:szCs w:val="12"/>
                      <w:lang w:eastAsia="zh-CN"/>
                    </w:rPr>
                  </w:pPr>
                  <w:r w:rsidRPr="0060357A">
                    <w:rPr>
                      <w:rFonts w:ascii="Times New Roman" w:hAnsi="Times New Roman"/>
                      <w:sz w:val="12"/>
                      <w:szCs w:val="12"/>
                      <w:lang w:eastAsia="zh-CN"/>
                    </w:rPr>
                    <w:t>Per UE</w:t>
                  </w:r>
                </w:p>
              </w:tc>
              <w:tc>
                <w:tcPr>
                  <w:tcW w:w="162" w:type="pct"/>
                  <w:tcBorders>
                    <w:top w:val="single" w:sz="4" w:space="0" w:color="auto"/>
                    <w:left w:val="single" w:sz="4" w:space="0" w:color="auto"/>
                    <w:bottom w:val="single" w:sz="4" w:space="0" w:color="auto"/>
                    <w:right w:val="single" w:sz="4" w:space="0" w:color="auto"/>
                  </w:tcBorders>
                </w:tcPr>
                <w:p w14:paraId="7E531733" w14:textId="77777777" w:rsidR="00D9255B" w:rsidRPr="0060357A" w:rsidRDefault="00D9255B" w:rsidP="00D9255B">
                  <w:pPr>
                    <w:pStyle w:val="TAL"/>
                    <w:rPr>
                      <w:rFonts w:ascii="Times New Roman" w:hAnsi="Times New Roman"/>
                      <w:sz w:val="12"/>
                      <w:szCs w:val="12"/>
                      <w:lang w:eastAsia="ja-JP"/>
                    </w:rPr>
                  </w:pPr>
                  <w:r w:rsidRPr="0060357A">
                    <w:rPr>
                      <w:rFonts w:ascii="Times New Roman" w:hAnsi="Times New Roman"/>
                      <w:sz w:val="12"/>
                      <w:szCs w:val="12"/>
                      <w:lang w:eastAsia="ja-JP"/>
                    </w:rPr>
                    <w:t>N</w:t>
                  </w:r>
                </w:p>
              </w:tc>
              <w:tc>
                <w:tcPr>
                  <w:tcW w:w="162" w:type="pct"/>
                  <w:tcBorders>
                    <w:top w:val="single" w:sz="4" w:space="0" w:color="auto"/>
                    <w:left w:val="single" w:sz="4" w:space="0" w:color="auto"/>
                    <w:bottom w:val="single" w:sz="4" w:space="0" w:color="auto"/>
                    <w:right w:val="single" w:sz="4" w:space="0" w:color="auto"/>
                  </w:tcBorders>
                </w:tcPr>
                <w:p w14:paraId="54AE0C2B" w14:textId="77777777" w:rsidR="00D9255B" w:rsidRPr="0060357A" w:rsidRDefault="00D9255B" w:rsidP="00D9255B">
                  <w:pPr>
                    <w:pStyle w:val="TAL"/>
                    <w:rPr>
                      <w:rFonts w:ascii="Times New Roman" w:hAnsi="Times New Roman"/>
                      <w:sz w:val="12"/>
                      <w:szCs w:val="12"/>
                      <w:lang w:eastAsia="ja-JP"/>
                    </w:rPr>
                  </w:pPr>
                  <w:r w:rsidRPr="0060357A">
                    <w:rPr>
                      <w:rFonts w:ascii="Times New Roman" w:hAnsi="Times New Roman"/>
                      <w:sz w:val="12"/>
                      <w:szCs w:val="12"/>
                      <w:lang w:eastAsia="ja-JP"/>
                    </w:rPr>
                    <w:t>N</w:t>
                  </w:r>
                </w:p>
              </w:tc>
              <w:tc>
                <w:tcPr>
                  <w:tcW w:w="214" w:type="pct"/>
                  <w:tcBorders>
                    <w:top w:val="single" w:sz="4" w:space="0" w:color="auto"/>
                    <w:left w:val="single" w:sz="4" w:space="0" w:color="auto"/>
                    <w:bottom w:val="single" w:sz="4" w:space="0" w:color="auto"/>
                    <w:right w:val="single" w:sz="4" w:space="0" w:color="auto"/>
                  </w:tcBorders>
                </w:tcPr>
                <w:p w14:paraId="3415B0C1" w14:textId="77777777" w:rsidR="00D9255B" w:rsidRPr="0060357A" w:rsidRDefault="00D9255B" w:rsidP="00D9255B">
                  <w:pPr>
                    <w:pStyle w:val="TAL"/>
                    <w:rPr>
                      <w:rFonts w:ascii="Times New Roman" w:hAnsi="Times New Roman"/>
                      <w:sz w:val="12"/>
                      <w:szCs w:val="12"/>
                      <w:lang w:eastAsia="ja-JP"/>
                    </w:rPr>
                  </w:pPr>
                  <w:r w:rsidRPr="0060357A">
                    <w:rPr>
                      <w:rFonts w:ascii="Times New Roman" w:hAnsi="Times New Roman"/>
                      <w:sz w:val="12"/>
                      <w:szCs w:val="12"/>
                      <w:lang w:eastAsia="ja-JP"/>
                    </w:rPr>
                    <w:t>N</w:t>
                  </w:r>
                </w:p>
              </w:tc>
              <w:tc>
                <w:tcPr>
                  <w:tcW w:w="559" w:type="pct"/>
                  <w:tcBorders>
                    <w:top w:val="single" w:sz="4" w:space="0" w:color="auto"/>
                    <w:left w:val="single" w:sz="4" w:space="0" w:color="auto"/>
                    <w:bottom w:val="single" w:sz="4" w:space="0" w:color="auto"/>
                    <w:right w:val="single" w:sz="4" w:space="0" w:color="auto"/>
                  </w:tcBorders>
                </w:tcPr>
                <w:p w14:paraId="3F2A9B81" w14:textId="77777777" w:rsidR="00D9255B" w:rsidRPr="0065685C" w:rsidRDefault="00D9255B" w:rsidP="00D9255B">
                  <w:pPr>
                    <w:pStyle w:val="TAL"/>
                    <w:rPr>
                      <w:rFonts w:asciiTheme="majorHAnsi" w:hAnsiTheme="majorHAnsi" w:cstheme="majorHAnsi"/>
                      <w:sz w:val="12"/>
                      <w:szCs w:val="12"/>
                    </w:rPr>
                  </w:pPr>
                </w:p>
                <w:p w14:paraId="609C70F6" w14:textId="77777777" w:rsidR="00D9255B" w:rsidRDefault="00D9255B" w:rsidP="00D9255B">
                  <w:pPr>
                    <w:pStyle w:val="TAL"/>
                    <w:rPr>
                      <w:rFonts w:asciiTheme="majorHAnsi" w:hAnsiTheme="majorHAnsi" w:cstheme="majorHAnsi"/>
                      <w:sz w:val="12"/>
                      <w:szCs w:val="12"/>
                    </w:rPr>
                  </w:pPr>
                  <w:r>
                    <w:rPr>
                      <w:rFonts w:asciiTheme="majorHAnsi" w:hAnsiTheme="majorHAnsi" w:cstheme="majorHAnsi"/>
                      <w:sz w:val="12"/>
                      <w:szCs w:val="12"/>
                    </w:rPr>
                    <w:t>Mandatory present if Y-1 is supported and UE support the behavior of value “0”in Y-1-1.</w:t>
                  </w:r>
                </w:p>
                <w:p w14:paraId="6CA68A0C" w14:textId="77777777" w:rsidR="00D9255B" w:rsidRPr="00412086" w:rsidRDefault="00D9255B" w:rsidP="00D9255B">
                  <w:pPr>
                    <w:pStyle w:val="TAL"/>
                    <w:rPr>
                      <w:rFonts w:asciiTheme="majorHAnsi" w:hAnsiTheme="majorHAnsi" w:cstheme="majorHAnsi"/>
                      <w:sz w:val="12"/>
                      <w:szCs w:val="12"/>
                    </w:rPr>
                  </w:pPr>
                  <w:r>
                    <w:rPr>
                      <w:rFonts w:asciiTheme="majorHAnsi" w:hAnsiTheme="majorHAnsi" w:cstheme="majorHAnsi"/>
                      <w:sz w:val="12"/>
                      <w:szCs w:val="12"/>
                    </w:rPr>
                    <w:t>UE does not support the behavior of value “0” in Y-1-2</w:t>
                  </w:r>
                </w:p>
              </w:tc>
              <w:tc>
                <w:tcPr>
                  <w:tcW w:w="335" w:type="pct"/>
                  <w:tcBorders>
                    <w:top w:val="single" w:sz="4" w:space="0" w:color="auto"/>
                    <w:left w:val="single" w:sz="4" w:space="0" w:color="auto"/>
                    <w:bottom w:val="single" w:sz="4" w:space="0" w:color="auto"/>
                    <w:right w:val="single" w:sz="4" w:space="0" w:color="auto"/>
                  </w:tcBorders>
                </w:tcPr>
                <w:p w14:paraId="4C0AD1CA" w14:textId="77777777" w:rsidR="00D9255B" w:rsidRPr="0060357A" w:rsidRDefault="00D9255B" w:rsidP="00D9255B">
                  <w:pPr>
                    <w:pStyle w:val="TAL"/>
                    <w:rPr>
                      <w:rFonts w:ascii="Times New Roman" w:hAnsi="Times New Roman"/>
                      <w:sz w:val="12"/>
                      <w:szCs w:val="12"/>
                      <w:lang w:eastAsia="ja-JP"/>
                    </w:rPr>
                  </w:pPr>
                  <w:r>
                    <w:rPr>
                      <w:rFonts w:ascii="Times New Roman" w:hAnsi="Times New Roman"/>
                      <w:sz w:val="12"/>
                      <w:szCs w:val="12"/>
                      <w:lang w:eastAsia="ja-JP"/>
                    </w:rPr>
                    <w:t xml:space="preserve">Optional with capability signaling </w:t>
                  </w:r>
                </w:p>
              </w:tc>
            </w:tr>
            <w:bookmarkEnd w:id="4"/>
            <w:bookmarkEnd w:id="9"/>
            <w:tr w:rsidR="00D9255B" w:rsidRPr="0060357A" w14:paraId="39BD9651" w14:textId="77777777" w:rsidTr="00337CFE">
              <w:trPr>
                <w:trHeight w:val="20"/>
              </w:trPr>
              <w:tc>
                <w:tcPr>
                  <w:tcW w:w="338" w:type="pct"/>
                  <w:tcBorders>
                    <w:top w:val="single" w:sz="4" w:space="0" w:color="auto"/>
                    <w:left w:val="single" w:sz="4" w:space="0" w:color="auto"/>
                    <w:bottom w:val="single" w:sz="4" w:space="0" w:color="auto"/>
                    <w:right w:val="single" w:sz="4" w:space="0" w:color="auto"/>
                  </w:tcBorders>
                </w:tcPr>
                <w:p w14:paraId="005E35CC" w14:textId="77777777" w:rsidR="00D9255B" w:rsidRPr="0060357A" w:rsidRDefault="00D9255B" w:rsidP="00D9255B">
                  <w:pPr>
                    <w:pStyle w:val="TAL"/>
                    <w:rPr>
                      <w:rFonts w:ascii="Times New Roman" w:hAnsi="Times New Roman"/>
                      <w:sz w:val="12"/>
                      <w:szCs w:val="12"/>
                      <w:lang w:eastAsia="ja-JP"/>
                    </w:rPr>
                  </w:pPr>
                  <w:r w:rsidRPr="0060357A">
                    <w:rPr>
                      <w:rFonts w:ascii="Times New Roman" w:hAnsi="Times New Roman"/>
                      <w:sz w:val="12"/>
                      <w:szCs w:val="12"/>
                      <w:lang w:eastAsia="ja-JP"/>
                    </w:rPr>
                    <w:t>NR_</w:t>
                  </w:r>
                  <w:r>
                    <w:rPr>
                      <w:rFonts w:ascii="Times New Roman" w:hAnsi="Times New Roman"/>
                      <w:sz w:val="12"/>
                      <w:szCs w:val="12"/>
                      <w:lang w:eastAsia="ja-JP"/>
                    </w:rPr>
                    <w:t>XR</w:t>
                  </w:r>
                </w:p>
              </w:tc>
              <w:tc>
                <w:tcPr>
                  <w:tcW w:w="172" w:type="pct"/>
                  <w:tcBorders>
                    <w:top w:val="single" w:sz="4" w:space="0" w:color="auto"/>
                    <w:left w:val="single" w:sz="4" w:space="0" w:color="auto"/>
                    <w:bottom w:val="single" w:sz="4" w:space="0" w:color="auto"/>
                    <w:right w:val="single" w:sz="4" w:space="0" w:color="auto"/>
                  </w:tcBorders>
                </w:tcPr>
                <w:p w14:paraId="39428071" w14:textId="77777777" w:rsidR="00D9255B" w:rsidRPr="0060357A" w:rsidRDefault="00D9255B" w:rsidP="00D9255B">
                  <w:pPr>
                    <w:pStyle w:val="TAL"/>
                    <w:rPr>
                      <w:rFonts w:ascii="Times New Roman" w:hAnsi="Times New Roman"/>
                      <w:sz w:val="12"/>
                      <w:szCs w:val="12"/>
                      <w:lang w:eastAsia="ja-JP"/>
                    </w:rPr>
                  </w:pPr>
                  <w:r>
                    <w:rPr>
                      <w:rFonts w:ascii="Times New Roman" w:hAnsi="Times New Roman"/>
                      <w:sz w:val="12"/>
                      <w:szCs w:val="12"/>
                      <w:lang w:eastAsia="ja-JP"/>
                    </w:rPr>
                    <w:t>Y</w:t>
                  </w:r>
                  <w:r w:rsidRPr="0060357A">
                    <w:rPr>
                      <w:rFonts w:ascii="Times New Roman" w:hAnsi="Times New Roman"/>
                      <w:sz w:val="12"/>
                      <w:szCs w:val="12"/>
                      <w:lang w:eastAsia="ja-JP"/>
                    </w:rPr>
                    <w:t>-1</w:t>
                  </w:r>
                  <w:r>
                    <w:rPr>
                      <w:rFonts w:ascii="Times New Roman" w:hAnsi="Times New Roman"/>
                      <w:sz w:val="12"/>
                      <w:szCs w:val="12"/>
                      <w:lang w:eastAsia="ja-JP"/>
                    </w:rPr>
                    <w:t>-2</w:t>
                  </w:r>
                </w:p>
              </w:tc>
              <w:tc>
                <w:tcPr>
                  <w:tcW w:w="256" w:type="pct"/>
                  <w:tcBorders>
                    <w:top w:val="single" w:sz="4" w:space="0" w:color="auto"/>
                    <w:left w:val="single" w:sz="4" w:space="0" w:color="auto"/>
                    <w:bottom w:val="single" w:sz="4" w:space="0" w:color="auto"/>
                    <w:right w:val="single" w:sz="4" w:space="0" w:color="auto"/>
                  </w:tcBorders>
                </w:tcPr>
                <w:p w14:paraId="474644C5" w14:textId="77777777" w:rsidR="00D9255B" w:rsidRPr="0060357A" w:rsidRDefault="00D9255B" w:rsidP="00D9255B">
                  <w:pPr>
                    <w:pStyle w:val="TAL"/>
                    <w:rPr>
                      <w:rFonts w:ascii="Times New Roman" w:hAnsi="Times New Roman"/>
                      <w:sz w:val="12"/>
                      <w:szCs w:val="12"/>
                      <w:lang w:eastAsia="zh-CN"/>
                    </w:rPr>
                  </w:pPr>
                  <w:r>
                    <w:rPr>
                      <w:rFonts w:ascii="Times New Roman" w:hAnsi="Times New Roman"/>
                      <w:sz w:val="12"/>
                      <w:szCs w:val="12"/>
                      <w:lang w:eastAsia="zh-CN"/>
                    </w:rPr>
                    <w:t>XR-MG</w:t>
                  </w:r>
                  <w:r w:rsidRPr="0060357A">
                    <w:rPr>
                      <w:rFonts w:ascii="Times New Roman" w:hAnsi="Times New Roman"/>
                      <w:sz w:val="12"/>
                      <w:szCs w:val="12"/>
                      <w:lang w:eastAsia="zh-CN"/>
                    </w:rPr>
                    <w:tab/>
                  </w:r>
                </w:p>
              </w:tc>
              <w:tc>
                <w:tcPr>
                  <w:tcW w:w="1476" w:type="pct"/>
                  <w:tcBorders>
                    <w:top w:val="single" w:sz="4" w:space="0" w:color="auto"/>
                    <w:left w:val="single" w:sz="4" w:space="0" w:color="auto"/>
                    <w:bottom w:val="single" w:sz="4" w:space="0" w:color="auto"/>
                    <w:right w:val="single" w:sz="4" w:space="0" w:color="auto"/>
                  </w:tcBorders>
                </w:tcPr>
                <w:p w14:paraId="6DC919FF" w14:textId="77777777" w:rsidR="00D9255B" w:rsidRPr="0065685C" w:rsidRDefault="00D9255B" w:rsidP="00D9255B">
                  <w:pPr>
                    <w:snapToGrid w:val="0"/>
                    <w:spacing w:afterLines="50" w:after="120"/>
                    <w:contextualSpacing/>
                    <w:jc w:val="both"/>
                    <w:rPr>
                      <w:rFonts w:asciiTheme="majorHAnsi" w:hAnsiTheme="majorHAnsi" w:cstheme="majorHAnsi"/>
                      <w:sz w:val="12"/>
                      <w:szCs w:val="12"/>
                    </w:rPr>
                  </w:pPr>
                  <w:r w:rsidRPr="002F5A39">
                    <w:rPr>
                      <w:rFonts w:asciiTheme="majorHAnsi" w:hAnsiTheme="majorHAnsi" w:cstheme="majorHAnsi"/>
                      <w:sz w:val="12"/>
                      <w:szCs w:val="12"/>
                    </w:rPr>
                    <w:t xml:space="preserve">1. Support </w:t>
                  </w:r>
                  <w:r>
                    <w:rPr>
                      <w:rFonts w:asciiTheme="majorHAnsi" w:hAnsiTheme="majorHAnsi" w:cstheme="majorHAnsi"/>
                      <w:sz w:val="12"/>
                      <w:szCs w:val="12"/>
                    </w:rPr>
                    <w:t>of bit  value “0” of 1-bit indication in the scheduling DCI that UE hehavior corresponding to the legacy behavior</w:t>
                  </w:r>
                </w:p>
              </w:tc>
              <w:tc>
                <w:tcPr>
                  <w:tcW w:w="172" w:type="pct"/>
                  <w:tcBorders>
                    <w:top w:val="single" w:sz="4" w:space="0" w:color="auto"/>
                    <w:left w:val="single" w:sz="4" w:space="0" w:color="auto"/>
                    <w:bottom w:val="single" w:sz="4" w:space="0" w:color="auto"/>
                    <w:right w:val="single" w:sz="4" w:space="0" w:color="auto"/>
                  </w:tcBorders>
                </w:tcPr>
                <w:p w14:paraId="56F74312" w14:textId="77777777" w:rsidR="00D9255B" w:rsidRPr="00412086" w:rsidRDefault="00D9255B" w:rsidP="00D9255B">
                  <w:pPr>
                    <w:pStyle w:val="TAL"/>
                    <w:rPr>
                      <w:rFonts w:ascii="Times New Roman" w:eastAsia="ＭＳ 明朝" w:hAnsi="Times New Roman"/>
                      <w:sz w:val="12"/>
                      <w:szCs w:val="12"/>
                      <w:lang w:eastAsia="ja-JP"/>
                    </w:rPr>
                  </w:pPr>
                  <w:r w:rsidRPr="0009069B">
                    <w:rPr>
                      <w:rFonts w:ascii="Times New Roman" w:eastAsia="ＭＳ 明朝" w:hAnsi="Times New Roman"/>
                      <w:sz w:val="12"/>
                      <w:szCs w:val="12"/>
                      <w:lang w:eastAsia="ja-JP"/>
                    </w:rPr>
                    <w:t xml:space="preserve"> </w:t>
                  </w:r>
                  <w:r>
                    <w:rPr>
                      <w:rFonts w:ascii="Times New Roman" w:eastAsia="ＭＳ 明朝" w:hAnsi="Times New Roman"/>
                      <w:sz w:val="12"/>
                      <w:szCs w:val="12"/>
                      <w:lang w:eastAsia="ja-JP"/>
                    </w:rPr>
                    <w:t>Y-1</w:t>
                  </w:r>
                </w:p>
              </w:tc>
              <w:tc>
                <w:tcPr>
                  <w:tcW w:w="172" w:type="pct"/>
                  <w:tcBorders>
                    <w:top w:val="single" w:sz="4" w:space="0" w:color="auto"/>
                    <w:left w:val="single" w:sz="4" w:space="0" w:color="auto"/>
                    <w:bottom w:val="single" w:sz="4" w:space="0" w:color="auto"/>
                    <w:right w:val="single" w:sz="4" w:space="0" w:color="auto"/>
                  </w:tcBorders>
                </w:tcPr>
                <w:p w14:paraId="66D4F80E" w14:textId="77777777" w:rsidR="00D9255B" w:rsidRPr="0060357A" w:rsidRDefault="00D9255B" w:rsidP="00D9255B">
                  <w:pPr>
                    <w:pStyle w:val="TAL"/>
                    <w:rPr>
                      <w:rFonts w:ascii="Times New Roman" w:hAnsi="Times New Roman"/>
                      <w:sz w:val="12"/>
                      <w:szCs w:val="12"/>
                      <w:lang w:eastAsia="zh-CN"/>
                    </w:rPr>
                  </w:pPr>
                  <w:r w:rsidRPr="0060357A">
                    <w:rPr>
                      <w:rFonts w:ascii="Times New Roman" w:hAnsi="Times New Roman"/>
                      <w:sz w:val="12"/>
                      <w:szCs w:val="12"/>
                      <w:lang w:eastAsia="zh-CN"/>
                    </w:rPr>
                    <w:t>N</w:t>
                  </w:r>
                </w:p>
              </w:tc>
              <w:tc>
                <w:tcPr>
                  <w:tcW w:w="214" w:type="pct"/>
                  <w:tcBorders>
                    <w:top w:val="single" w:sz="4" w:space="0" w:color="auto"/>
                    <w:left w:val="single" w:sz="4" w:space="0" w:color="auto"/>
                    <w:bottom w:val="single" w:sz="4" w:space="0" w:color="auto"/>
                    <w:right w:val="single" w:sz="4" w:space="0" w:color="auto"/>
                  </w:tcBorders>
                </w:tcPr>
                <w:p w14:paraId="133D2E38" w14:textId="77777777" w:rsidR="00D9255B" w:rsidRPr="0060357A" w:rsidRDefault="00D9255B" w:rsidP="00D9255B">
                  <w:pPr>
                    <w:pStyle w:val="TAL"/>
                    <w:rPr>
                      <w:rFonts w:ascii="Times New Roman" w:hAnsi="Times New Roman"/>
                      <w:sz w:val="12"/>
                      <w:szCs w:val="12"/>
                      <w:lang w:eastAsia="ja-JP"/>
                    </w:rPr>
                  </w:pPr>
                </w:p>
              </w:tc>
              <w:tc>
                <w:tcPr>
                  <w:tcW w:w="553" w:type="pct"/>
                  <w:tcBorders>
                    <w:top w:val="single" w:sz="4" w:space="0" w:color="auto"/>
                    <w:left w:val="single" w:sz="4" w:space="0" w:color="auto"/>
                    <w:bottom w:val="single" w:sz="4" w:space="0" w:color="auto"/>
                    <w:right w:val="single" w:sz="4" w:space="0" w:color="auto"/>
                  </w:tcBorders>
                </w:tcPr>
                <w:p w14:paraId="2D22DADC" w14:textId="77777777" w:rsidR="00D9255B" w:rsidRPr="0060357A" w:rsidRDefault="00D9255B" w:rsidP="00D9255B">
                  <w:pPr>
                    <w:pStyle w:val="TAL"/>
                    <w:rPr>
                      <w:rFonts w:ascii="Times New Roman" w:hAnsi="Times New Roman"/>
                      <w:sz w:val="12"/>
                      <w:szCs w:val="12"/>
                      <w:lang w:val="en-US" w:eastAsia="zh-CN"/>
                    </w:rPr>
                  </w:pPr>
                  <w:r>
                    <w:rPr>
                      <w:rFonts w:ascii="Times New Roman" w:hAnsi="Times New Roman"/>
                      <w:sz w:val="12"/>
                      <w:szCs w:val="12"/>
                      <w:lang w:val="en-US" w:eastAsia="zh-CN"/>
                    </w:rPr>
                    <w:t xml:space="preserve"> </w:t>
                  </w:r>
                  <w:r w:rsidRPr="00293E76">
                    <w:rPr>
                      <w:rFonts w:ascii="Times New Roman" w:hAnsi="Times New Roman"/>
                      <w:sz w:val="12"/>
                      <w:szCs w:val="12"/>
                      <w:lang w:val="en-US" w:eastAsia="zh-CN"/>
                    </w:rPr>
                    <w:t>UE support</w:t>
                  </w:r>
                  <w:r>
                    <w:rPr>
                      <w:rFonts w:ascii="Times New Roman" w:hAnsi="Times New Roman"/>
                      <w:sz w:val="12"/>
                      <w:szCs w:val="12"/>
                      <w:lang w:val="en-US" w:eastAsia="zh-CN"/>
                    </w:rPr>
                    <w:t>s</w:t>
                  </w:r>
                  <w:r w:rsidRPr="00293E76">
                    <w:rPr>
                      <w:rFonts w:ascii="Times New Roman" w:hAnsi="Times New Roman"/>
                      <w:sz w:val="12"/>
                      <w:szCs w:val="12"/>
                      <w:lang w:val="en-US" w:eastAsia="zh-CN"/>
                    </w:rPr>
                    <w:t xml:space="preserve"> </w:t>
                  </w:r>
                  <w:r>
                    <w:rPr>
                      <w:rFonts w:ascii="Times New Roman" w:hAnsi="Times New Roman"/>
                      <w:sz w:val="12"/>
                      <w:szCs w:val="12"/>
                      <w:lang w:val="en-US" w:eastAsia="zh-CN"/>
                    </w:rPr>
                    <w:t>capability Y-1-1</w:t>
                  </w:r>
                </w:p>
              </w:tc>
              <w:tc>
                <w:tcPr>
                  <w:tcW w:w="214" w:type="pct"/>
                  <w:tcBorders>
                    <w:top w:val="single" w:sz="4" w:space="0" w:color="auto"/>
                    <w:left w:val="single" w:sz="4" w:space="0" w:color="auto"/>
                    <w:bottom w:val="single" w:sz="4" w:space="0" w:color="auto"/>
                    <w:right w:val="single" w:sz="4" w:space="0" w:color="auto"/>
                  </w:tcBorders>
                </w:tcPr>
                <w:p w14:paraId="2D32EC76" w14:textId="77777777" w:rsidR="00D9255B" w:rsidRPr="0060357A" w:rsidRDefault="00D9255B" w:rsidP="00D9255B">
                  <w:pPr>
                    <w:pStyle w:val="TAL"/>
                    <w:rPr>
                      <w:rFonts w:ascii="Times New Roman" w:hAnsi="Times New Roman"/>
                      <w:sz w:val="12"/>
                      <w:szCs w:val="12"/>
                      <w:lang w:eastAsia="zh-CN"/>
                    </w:rPr>
                  </w:pPr>
                  <w:r w:rsidRPr="0060357A">
                    <w:rPr>
                      <w:rFonts w:ascii="Times New Roman" w:hAnsi="Times New Roman"/>
                      <w:sz w:val="12"/>
                      <w:szCs w:val="12"/>
                      <w:lang w:eastAsia="zh-CN"/>
                    </w:rPr>
                    <w:t>Per UE</w:t>
                  </w:r>
                </w:p>
              </w:tc>
              <w:tc>
                <w:tcPr>
                  <w:tcW w:w="162" w:type="pct"/>
                  <w:tcBorders>
                    <w:top w:val="single" w:sz="4" w:space="0" w:color="auto"/>
                    <w:left w:val="single" w:sz="4" w:space="0" w:color="auto"/>
                    <w:bottom w:val="single" w:sz="4" w:space="0" w:color="auto"/>
                    <w:right w:val="single" w:sz="4" w:space="0" w:color="auto"/>
                  </w:tcBorders>
                </w:tcPr>
                <w:p w14:paraId="15A629BC" w14:textId="77777777" w:rsidR="00D9255B" w:rsidRPr="0060357A" w:rsidRDefault="00D9255B" w:rsidP="00D9255B">
                  <w:pPr>
                    <w:pStyle w:val="TAL"/>
                    <w:rPr>
                      <w:rFonts w:ascii="Times New Roman" w:hAnsi="Times New Roman"/>
                      <w:sz w:val="12"/>
                      <w:szCs w:val="12"/>
                      <w:lang w:eastAsia="ja-JP"/>
                    </w:rPr>
                  </w:pPr>
                  <w:r w:rsidRPr="0060357A">
                    <w:rPr>
                      <w:rFonts w:ascii="Times New Roman" w:hAnsi="Times New Roman"/>
                      <w:sz w:val="12"/>
                      <w:szCs w:val="12"/>
                      <w:lang w:eastAsia="ja-JP"/>
                    </w:rPr>
                    <w:t>N</w:t>
                  </w:r>
                </w:p>
              </w:tc>
              <w:tc>
                <w:tcPr>
                  <w:tcW w:w="162" w:type="pct"/>
                  <w:tcBorders>
                    <w:top w:val="single" w:sz="4" w:space="0" w:color="auto"/>
                    <w:left w:val="single" w:sz="4" w:space="0" w:color="auto"/>
                    <w:bottom w:val="single" w:sz="4" w:space="0" w:color="auto"/>
                    <w:right w:val="single" w:sz="4" w:space="0" w:color="auto"/>
                  </w:tcBorders>
                </w:tcPr>
                <w:p w14:paraId="229BD3FC" w14:textId="77777777" w:rsidR="00D9255B" w:rsidRPr="0060357A" w:rsidRDefault="00D9255B" w:rsidP="00D9255B">
                  <w:pPr>
                    <w:pStyle w:val="TAL"/>
                    <w:rPr>
                      <w:rFonts w:ascii="Times New Roman" w:hAnsi="Times New Roman"/>
                      <w:sz w:val="12"/>
                      <w:szCs w:val="12"/>
                      <w:lang w:eastAsia="ja-JP"/>
                    </w:rPr>
                  </w:pPr>
                  <w:r w:rsidRPr="0060357A">
                    <w:rPr>
                      <w:rFonts w:ascii="Times New Roman" w:hAnsi="Times New Roman"/>
                      <w:sz w:val="12"/>
                      <w:szCs w:val="12"/>
                      <w:lang w:eastAsia="ja-JP"/>
                    </w:rPr>
                    <w:t>N</w:t>
                  </w:r>
                </w:p>
              </w:tc>
              <w:tc>
                <w:tcPr>
                  <w:tcW w:w="214" w:type="pct"/>
                  <w:tcBorders>
                    <w:top w:val="single" w:sz="4" w:space="0" w:color="auto"/>
                    <w:left w:val="single" w:sz="4" w:space="0" w:color="auto"/>
                    <w:bottom w:val="single" w:sz="4" w:space="0" w:color="auto"/>
                    <w:right w:val="single" w:sz="4" w:space="0" w:color="auto"/>
                  </w:tcBorders>
                </w:tcPr>
                <w:p w14:paraId="4F203759" w14:textId="77777777" w:rsidR="00D9255B" w:rsidRPr="0060357A" w:rsidRDefault="00D9255B" w:rsidP="00D9255B">
                  <w:pPr>
                    <w:pStyle w:val="TAL"/>
                    <w:rPr>
                      <w:rFonts w:ascii="Times New Roman" w:hAnsi="Times New Roman"/>
                      <w:sz w:val="12"/>
                      <w:szCs w:val="12"/>
                      <w:lang w:eastAsia="ja-JP"/>
                    </w:rPr>
                  </w:pPr>
                  <w:r w:rsidRPr="0060357A">
                    <w:rPr>
                      <w:rFonts w:ascii="Times New Roman" w:hAnsi="Times New Roman"/>
                      <w:sz w:val="12"/>
                      <w:szCs w:val="12"/>
                      <w:lang w:eastAsia="ja-JP"/>
                    </w:rPr>
                    <w:t>N</w:t>
                  </w:r>
                </w:p>
              </w:tc>
              <w:tc>
                <w:tcPr>
                  <w:tcW w:w="559" w:type="pct"/>
                  <w:tcBorders>
                    <w:top w:val="single" w:sz="4" w:space="0" w:color="auto"/>
                    <w:left w:val="single" w:sz="4" w:space="0" w:color="auto"/>
                    <w:bottom w:val="single" w:sz="4" w:space="0" w:color="auto"/>
                    <w:right w:val="single" w:sz="4" w:space="0" w:color="auto"/>
                  </w:tcBorders>
                </w:tcPr>
                <w:p w14:paraId="21F83224" w14:textId="77777777" w:rsidR="00D9255B" w:rsidRPr="0065685C" w:rsidRDefault="00D9255B" w:rsidP="00D9255B">
                  <w:pPr>
                    <w:pStyle w:val="TAL"/>
                    <w:rPr>
                      <w:rFonts w:asciiTheme="majorHAnsi" w:hAnsiTheme="majorHAnsi" w:cstheme="majorHAnsi"/>
                      <w:sz w:val="12"/>
                      <w:szCs w:val="12"/>
                    </w:rPr>
                  </w:pPr>
                  <w:r>
                    <w:rPr>
                      <w:rFonts w:asciiTheme="majorHAnsi" w:hAnsiTheme="majorHAnsi" w:cstheme="majorHAnsi"/>
                      <w:sz w:val="12"/>
                      <w:szCs w:val="12"/>
                    </w:rPr>
                    <w:t>Mandatory present if Y-1 is supported and UE support this behavior of value “0” in Y-1-2 and UE does not support the behavior of value “0” in Y-1-1</w:t>
                  </w:r>
                </w:p>
                <w:p w14:paraId="49A85CA1" w14:textId="77777777" w:rsidR="00D9255B" w:rsidRPr="00412086" w:rsidRDefault="00D9255B" w:rsidP="00D9255B">
                  <w:pPr>
                    <w:pStyle w:val="TAL"/>
                    <w:rPr>
                      <w:rFonts w:asciiTheme="majorHAnsi" w:hAnsiTheme="majorHAnsi" w:cstheme="majorHAnsi"/>
                      <w:sz w:val="12"/>
                      <w:szCs w:val="12"/>
                    </w:rPr>
                  </w:pPr>
                </w:p>
              </w:tc>
              <w:tc>
                <w:tcPr>
                  <w:tcW w:w="335" w:type="pct"/>
                  <w:tcBorders>
                    <w:top w:val="single" w:sz="4" w:space="0" w:color="auto"/>
                    <w:left w:val="single" w:sz="4" w:space="0" w:color="auto"/>
                    <w:bottom w:val="single" w:sz="4" w:space="0" w:color="auto"/>
                    <w:right w:val="single" w:sz="4" w:space="0" w:color="auto"/>
                  </w:tcBorders>
                </w:tcPr>
                <w:p w14:paraId="5AF66640" w14:textId="77777777" w:rsidR="00D9255B" w:rsidRPr="0060357A" w:rsidRDefault="00D9255B" w:rsidP="00D9255B">
                  <w:pPr>
                    <w:pStyle w:val="TAL"/>
                    <w:rPr>
                      <w:rFonts w:ascii="Times New Roman" w:hAnsi="Times New Roman"/>
                      <w:sz w:val="12"/>
                      <w:szCs w:val="12"/>
                      <w:lang w:eastAsia="ja-JP"/>
                    </w:rPr>
                  </w:pPr>
                  <w:r>
                    <w:rPr>
                      <w:rFonts w:ascii="Times New Roman" w:hAnsi="Times New Roman"/>
                      <w:sz w:val="12"/>
                      <w:szCs w:val="12"/>
                      <w:lang w:eastAsia="ja-JP"/>
                    </w:rPr>
                    <w:t xml:space="preserve">Optional with capability signaling </w:t>
                  </w:r>
                </w:p>
              </w:tc>
            </w:tr>
            <w:bookmarkEnd w:id="5"/>
            <w:bookmarkEnd w:id="6"/>
            <w:bookmarkEnd w:id="7"/>
          </w:tbl>
          <w:p w14:paraId="5F96864B" w14:textId="77777777" w:rsidR="00D9255B" w:rsidRDefault="00D9255B" w:rsidP="00D9255B">
            <w:pPr>
              <w:jc w:val="both"/>
              <w:rPr>
                <w:rFonts w:eastAsia="SimSun"/>
                <w:lang w:val="en-US" w:eastAsia="zh-CN"/>
              </w:rPr>
            </w:pPr>
          </w:p>
          <w:p w14:paraId="27403045" w14:textId="77777777" w:rsidR="0058011E" w:rsidRPr="00D1683D" w:rsidRDefault="0058011E" w:rsidP="0058011E">
            <w:pPr>
              <w:rPr>
                <w:rFonts w:eastAsia="ＭＳ 明朝"/>
              </w:rPr>
            </w:pPr>
          </w:p>
        </w:tc>
      </w:tr>
      <w:tr w:rsidR="0058011E" w:rsidRPr="00D1683D" w14:paraId="38395D7C" w14:textId="31437DAB" w:rsidTr="00D91D2F">
        <w:trPr>
          <w:trHeight w:val="412"/>
        </w:trPr>
        <w:tc>
          <w:tcPr>
            <w:tcW w:w="277" w:type="pct"/>
          </w:tcPr>
          <w:p w14:paraId="35206E6F" w14:textId="08FF87E7" w:rsidR="0058011E" w:rsidRPr="00116693" w:rsidRDefault="0058011E" w:rsidP="00405BBB">
            <w:pPr>
              <w:pStyle w:val="aff6"/>
              <w:numPr>
                <w:ilvl w:val="0"/>
                <w:numId w:val="14"/>
              </w:numPr>
              <w:ind w:leftChars="0"/>
              <w:rPr>
                <w:rFonts w:eastAsia="ＭＳ 明朝"/>
              </w:rPr>
            </w:pPr>
            <w:r w:rsidRPr="00A1172C">
              <w:lastRenderedPageBreak/>
              <w:t>CMCC</w:t>
            </w:r>
          </w:p>
        </w:tc>
        <w:tc>
          <w:tcPr>
            <w:tcW w:w="4723" w:type="pct"/>
          </w:tcPr>
          <w:p w14:paraId="41716ACF" w14:textId="77777777" w:rsidR="00541AA8" w:rsidRPr="00466963" w:rsidRDefault="00541AA8" w:rsidP="00541AA8">
            <w:pPr>
              <w:pStyle w:val="1"/>
              <w:jc w:val="both"/>
              <w:rPr>
                <w:rFonts w:ascii="Times New Roman" w:hAnsi="Times New Roman"/>
                <w:lang w:eastAsia="zh-CN"/>
              </w:rPr>
            </w:pPr>
            <w:r w:rsidRPr="003A61F3">
              <w:rPr>
                <w:rFonts w:ascii="Times New Roman" w:hAnsi="Times New Roman"/>
              </w:rPr>
              <w:t>UE feature for</w:t>
            </w:r>
            <w:r>
              <w:rPr>
                <w:rFonts w:ascii="Times New Roman" w:hAnsi="Times New Roman" w:hint="eastAsia"/>
                <w:lang w:eastAsia="zh-CN"/>
              </w:rPr>
              <w:t xml:space="preserve"> e</w:t>
            </w:r>
            <w:r w:rsidRPr="00466963">
              <w:rPr>
                <w:rFonts w:ascii="Times New Roman" w:hAnsi="Times New Roman"/>
                <w:lang w:eastAsia="zh-CN"/>
              </w:rPr>
              <w:t>nabling TX/RX for XR during RRM measurements</w:t>
            </w:r>
          </w:p>
          <w:p w14:paraId="371B7126" w14:textId="77777777" w:rsidR="00541AA8" w:rsidRDefault="00541AA8" w:rsidP="00541AA8">
            <w:pPr>
              <w:jc w:val="both"/>
              <w:rPr>
                <w:rFonts w:eastAsiaTheme="minorEastAsia"/>
                <w:lang w:val="en-US" w:eastAsia="zh-CN"/>
              </w:rPr>
            </w:pPr>
            <w:r>
              <w:rPr>
                <w:rFonts w:eastAsiaTheme="minorEastAsia" w:hint="eastAsia"/>
                <w:lang w:eastAsia="zh-CN"/>
              </w:rPr>
              <w:t xml:space="preserve">During RAN1 discussion, </w:t>
            </w:r>
            <w:r>
              <w:rPr>
                <w:rFonts w:eastAsiaTheme="minorEastAsia"/>
                <w:lang w:val="en-US" w:eastAsia="zh-CN"/>
              </w:rPr>
              <w:t>we have the following agreement related with the UE feature for</w:t>
            </w:r>
            <w:r>
              <w:rPr>
                <w:rFonts w:eastAsiaTheme="minorEastAsia" w:hint="eastAsia"/>
                <w:lang w:val="en-US" w:eastAsia="zh-CN"/>
              </w:rPr>
              <w:t xml:space="preserve"> </w:t>
            </w:r>
            <w:r>
              <w:rPr>
                <w:rFonts w:hint="eastAsia"/>
                <w:lang w:eastAsia="zh-CN"/>
              </w:rPr>
              <w:t>e</w:t>
            </w:r>
            <w:r w:rsidRPr="00466963">
              <w:rPr>
                <w:lang w:eastAsia="zh-CN"/>
              </w:rPr>
              <w:t>nabling TX/RX for XR during RRM measurements</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_Ref185593713 \r \h</w:instrText>
            </w:r>
            <w:r>
              <w:rPr>
                <w:lang w:eastAsia="zh-CN"/>
              </w:rPr>
              <w:instrText xml:space="preserve"> </w:instrText>
            </w:r>
            <w:r>
              <w:rPr>
                <w:lang w:eastAsia="zh-CN"/>
              </w:rPr>
            </w:r>
            <w:r>
              <w:rPr>
                <w:lang w:eastAsia="zh-CN"/>
              </w:rPr>
              <w:fldChar w:fldCharType="separate"/>
            </w:r>
            <w:r>
              <w:rPr>
                <w:lang w:eastAsia="zh-CN"/>
              </w:rPr>
              <w:t>[7]</w:t>
            </w:r>
            <w:r>
              <w:rPr>
                <w:lang w:eastAsia="zh-CN"/>
              </w:rPr>
              <w:fldChar w:fldCharType="end"/>
            </w:r>
            <w:r>
              <w:rPr>
                <w:rFonts w:hint="eastAsia"/>
                <w:lang w:eastAsia="zh-CN"/>
              </w:rPr>
              <w:t>.</w:t>
            </w:r>
          </w:p>
          <w:tbl>
            <w:tblPr>
              <w:tblStyle w:val="afd"/>
              <w:tblW w:w="14312" w:type="dxa"/>
              <w:tblLook w:val="04A0" w:firstRow="1" w:lastRow="0" w:firstColumn="1" w:lastColumn="0" w:noHBand="0" w:noVBand="1"/>
            </w:tblPr>
            <w:tblGrid>
              <w:gridCol w:w="14312"/>
            </w:tblGrid>
            <w:tr w:rsidR="00541AA8" w14:paraId="24101600" w14:textId="77777777">
              <w:tc>
                <w:tcPr>
                  <w:tcW w:w="14312" w:type="dxa"/>
                </w:tcPr>
                <w:p w14:paraId="32D09280" w14:textId="77777777" w:rsidR="00541AA8" w:rsidRPr="005F5433" w:rsidRDefault="00541AA8" w:rsidP="00541AA8">
                  <w:pPr>
                    <w:widowControl w:val="0"/>
                    <w:shd w:val="clear" w:color="auto" w:fill="FFFFFF"/>
                    <w:snapToGrid w:val="0"/>
                    <w:spacing w:after="0"/>
                    <w:jc w:val="both"/>
                    <w:rPr>
                      <w:color w:val="000000"/>
                      <w:szCs w:val="15"/>
                      <w:lang w:val="en-US" w:eastAsia="zh-CN"/>
                    </w:rPr>
                  </w:pPr>
                  <w:r w:rsidRPr="005F5433">
                    <w:rPr>
                      <w:b/>
                      <w:bCs/>
                      <w:iCs/>
                      <w:color w:val="000000"/>
                      <w:szCs w:val="15"/>
                      <w:highlight w:val="green"/>
                      <w:lang w:val="en-US" w:eastAsia="zh-CN"/>
                    </w:rPr>
                    <w:t>Agreement</w:t>
                  </w:r>
                  <w:r>
                    <w:rPr>
                      <w:rFonts w:hint="eastAsia"/>
                      <w:b/>
                      <w:bCs/>
                      <w:lang w:val="en-US" w:eastAsia="zh-CN"/>
                    </w:rPr>
                    <w:t>@RAN1#119</w:t>
                  </w:r>
                </w:p>
                <w:p w14:paraId="06910E39" w14:textId="77777777" w:rsidR="00541AA8" w:rsidRPr="005F5433" w:rsidRDefault="00541AA8" w:rsidP="00541AA8">
                  <w:pPr>
                    <w:widowControl w:val="0"/>
                    <w:spacing w:after="0"/>
                    <w:jc w:val="both"/>
                    <w:rPr>
                      <w:szCs w:val="15"/>
                      <w:lang w:val="en-US" w:eastAsia="zh-CN"/>
                    </w:rPr>
                  </w:pPr>
                  <w:r w:rsidRPr="005F5433">
                    <w:rPr>
                      <w:szCs w:val="15"/>
                      <w:lang w:val="en-US" w:eastAsia="zh-CN"/>
                    </w:rPr>
                    <w:t>For explicit indication by DCI, bit value equal to “1” indicates the corresponding gap/restriction occasion is to be “skipped”.</w:t>
                  </w:r>
                </w:p>
                <w:p w14:paraId="05DB4C65" w14:textId="77777777" w:rsidR="00541AA8" w:rsidRDefault="00541AA8" w:rsidP="00405BBB">
                  <w:pPr>
                    <w:widowControl w:val="0"/>
                    <w:numPr>
                      <w:ilvl w:val="0"/>
                      <w:numId w:val="27"/>
                    </w:numPr>
                    <w:spacing w:after="0"/>
                    <w:contextualSpacing/>
                    <w:jc w:val="both"/>
                    <w:rPr>
                      <w:sz w:val="24"/>
                      <w:lang w:val="en-US" w:eastAsia="zh-CN"/>
                    </w:rPr>
                  </w:pPr>
                  <w:r w:rsidRPr="005F5433">
                    <w:rPr>
                      <w:szCs w:val="15"/>
                      <w:lang w:val="en-US" w:eastAsia="zh-CN"/>
                    </w:rPr>
                    <w:t>FFS: Interpretation of bit value equal to “0”.</w:t>
                  </w:r>
                </w:p>
                <w:p w14:paraId="490E6E32" w14:textId="77777777" w:rsidR="00541AA8" w:rsidRPr="005F5433" w:rsidRDefault="00541AA8" w:rsidP="00541AA8">
                  <w:pPr>
                    <w:widowControl w:val="0"/>
                    <w:spacing w:after="0"/>
                    <w:contextualSpacing/>
                    <w:jc w:val="both"/>
                    <w:rPr>
                      <w:sz w:val="24"/>
                      <w:lang w:val="en-US" w:eastAsia="zh-CN"/>
                    </w:rPr>
                  </w:pPr>
                </w:p>
                <w:p w14:paraId="49A65426" w14:textId="77777777" w:rsidR="00541AA8" w:rsidRPr="00466963" w:rsidRDefault="00541AA8" w:rsidP="00541AA8">
                  <w:pPr>
                    <w:widowControl w:val="0"/>
                    <w:spacing w:after="0"/>
                    <w:jc w:val="both"/>
                    <w:rPr>
                      <w:lang w:val="en-US" w:eastAsia="zh-CN"/>
                    </w:rPr>
                  </w:pPr>
                  <w:r w:rsidRPr="00466963">
                    <w:rPr>
                      <w:b/>
                      <w:bCs/>
                      <w:highlight w:val="green"/>
                      <w:lang w:val="en-US" w:eastAsia="zh-CN"/>
                    </w:rPr>
                    <w:t>Agreement</w:t>
                  </w:r>
                  <w:r>
                    <w:rPr>
                      <w:rFonts w:hint="eastAsia"/>
                      <w:b/>
                      <w:bCs/>
                      <w:lang w:val="en-US" w:eastAsia="zh-CN"/>
                    </w:rPr>
                    <w:t>@RAN1#119</w:t>
                  </w:r>
                </w:p>
                <w:p w14:paraId="0CF7036F" w14:textId="77777777" w:rsidR="00541AA8" w:rsidRPr="00466963" w:rsidRDefault="00541AA8" w:rsidP="00541AA8">
                  <w:pPr>
                    <w:widowControl w:val="0"/>
                    <w:spacing w:after="0"/>
                    <w:jc w:val="both"/>
                    <w:rPr>
                      <w:lang w:val="en-US" w:eastAsia="zh-CN"/>
                    </w:rPr>
                  </w:pPr>
                  <w:r w:rsidRPr="00466963">
                    <w:rPr>
                      <w:highlight w:val="yellow"/>
                      <w:lang w:val="en-US" w:eastAsia="zh-CN"/>
                    </w:rPr>
                    <w:t>A component of an FG can have Option 1 as a first value and Option 2 as a second value</w:t>
                  </w:r>
                  <w:r w:rsidRPr="00466963">
                    <w:rPr>
                      <w:lang w:val="en-US" w:eastAsia="zh-CN"/>
                    </w:rPr>
                    <w:t>:</w:t>
                  </w:r>
                </w:p>
                <w:p w14:paraId="7B4B73B1" w14:textId="77777777" w:rsidR="00541AA8" w:rsidRPr="00466963" w:rsidRDefault="00541AA8" w:rsidP="00405BBB">
                  <w:pPr>
                    <w:widowControl w:val="0"/>
                    <w:numPr>
                      <w:ilvl w:val="0"/>
                      <w:numId w:val="15"/>
                    </w:numPr>
                    <w:spacing w:after="0"/>
                    <w:contextualSpacing/>
                    <w:jc w:val="both"/>
                    <w:rPr>
                      <w:lang w:val="en-US" w:eastAsia="zh-CN"/>
                    </w:rPr>
                  </w:pPr>
                  <w:r w:rsidRPr="00466963">
                    <w:rPr>
                      <w:lang w:val="en-US" w:eastAsia="zh-CN"/>
                    </w:rPr>
                    <w:t>Option 1: For explicit indication by DCI, bit value equal to “0” means UE ignores the indication of this field in the DCI.</w:t>
                  </w:r>
                </w:p>
                <w:p w14:paraId="18A23A40" w14:textId="77777777" w:rsidR="00541AA8" w:rsidRPr="00466963" w:rsidRDefault="00541AA8" w:rsidP="00405BBB">
                  <w:pPr>
                    <w:widowControl w:val="0"/>
                    <w:numPr>
                      <w:ilvl w:val="0"/>
                      <w:numId w:val="15"/>
                    </w:numPr>
                    <w:spacing w:after="0"/>
                    <w:contextualSpacing/>
                    <w:jc w:val="both"/>
                    <w:rPr>
                      <w:lang w:val="en-US" w:eastAsia="zh-CN"/>
                    </w:rPr>
                  </w:pPr>
                  <w:r w:rsidRPr="00466963">
                    <w:rPr>
                      <w:lang w:val="en-US" w:eastAsia="zh-CN"/>
                    </w:rPr>
                    <w:t xml:space="preserve">Option 2: For explicit indication by DCI, bit value equal to </w:t>
                  </w:r>
                  <w:r w:rsidRPr="00466963">
                    <w:rPr>
                      <w:color w:val="FF0000"/>
                      <w:lang w:val="en-US" w:eastAsia="zh-CN"/>
                    </w:rPr>
                    <w:t>“</w:t>
                  </w:r>
                  <w:r w:rsidRPr="00466963">
                    <w:rPr>
                      <w:color w:val="000000"/>
                      <w:lang w:val="en-US" w:eastAsia="zh-CN"/>
                    </w:rPr>
                    <w:t>0</w:t>
                  </w:r>
                  <w:r w:rsidRPr="00466963">
                    <w:rPr>
                      <w:color w:val="FF0000"/>
                      <w:lang w:val="en-US" w:eastAsia="zh-CN"/>
                    </w:rPr>
                    <w:t>”</w:t>
                  </w:r>
                  <w:r w:rsidRPr="00466963">
                    <w:rPr>
                      <w:lang w:val="en-US" w:eastAsia="zh-CN"/>
                    </w:rPr>
                    <w:t xml:space="preserve"> means UE behaviour for the corresponding gap/restriction occasion is as per legacy behaviour.</w:t>
                  </w:r>
                </w:p>
                <w:p w14:paraId="22A160ED" w14:textId="77777777" w:rsidR="00541AA8" w:rsidRPr="00466963" w:rsidRDefault="00541AA8" w:rsidP="00541AA8">
                  <w:pPr>
                    <w:widowControl w:val="0"/>
                    <w:spacing w:after="0"/>
                    <w:jc w:val="both"/>
                    <w:rPr>
                      <w:lang w:val="en-US" w:eastAsia="zh-CN"/>
                    </w:rPr>
                  </w:pPr>
                  <w:r w:rsidRPr="00466963">
                    <w:rPr>
                      <w:highlight w:val="yellow"/>
                      <w:lang w:val="en-US" w:eastAsia="zh-CN"/>
                    </w:rPr>
                    <w:t>Note: UE indicates only one value</w:t>
                  </w:r>
                  <w:r w:rsidRPr="00466963">
                    <w:rPr>
                      <w:rFonts w:hint="eastAsia"/>
                      <w:highlight w:val="yellow"/>
                      <w:lang w:val="en-US" w:eastAsia="zh-CN"/>
                    </w:rPr>
                    <w:t xml:space="preserve"> </w:t>
                  </w:r>
                  <w:r w:rsidRPr="00466963">
                    <w:rPr>
                      <w:rFonts w:hint="eastAsia"/>
                      <w:color w:val="FF0000"/>
                      <w:highlight w:val="yellow"/>
                      <w:lang w:val="en-US" w:eastAsia="zh-CN"/>
                    </w:rPr>
                    <w:t>of this component.</w:t>
                  </w:r>
                </w:p>
              </w:tc>
            </w:tr>
          </w:tbl>
          <w:p w14:paraId="1828D6CB" w14:textId="77777777" w:rsidR="00541AA8" w:rsidRDefault="00541AA8" w:rsidP="00541AA8">
            <w:pPr>
              <w:jc w:val="both"/>
              <w:rPr>
                <w:rFonts w:eastAsiaTheme="minorEastAsia"/>
                <w:lang w:val="en-US" w:eastAsia="zh-CN"/>
              </w:rPr>
            </w:pPr>
            <w:r>
              <w:rPr>
                <w:rFonts w:eastAsiaTheme="minorEastAsia" w:hint="eastAsia"/>
                <w:lang w:val="en-US" w:eastAsia="zh-CN"/>
              </w:rPr>
              <w:t xml:space="preserve">First of all, the support of </w:t>
            </w:r>
            <w:r w:rsidRPr="002C36C7">
              <w:rPr>
                <w:rFonts w:eastAsiaTheme="minorEastAsia"/>
                <w:lang w:val="en-US" w:eastAsia="zh-CN"/>
              </w:rPr>
              <w:t>1-bit explicit indication by DCI to enable TX/RX for XR during RRM measurements</w:t>
            </w:r>
            <w:r>
              <w:rPr>
                <w:rFonts w:eastAsiaTheme="minorEastAsia" w:hint="eastAsia"/>
                <w:lang w:val="en-US" w:eastAsia="zh-CN"/>
              </w:rPr>
              <w:t xml:space="preserve"> should be a UE capability. Then, as indicated in the above agreement, when the 1-bit indication takes value of </w:t>
            </w:r>
            <w:r>
              <w:rPr>
                <w:rFonts w:eastAsiaTheme="minorEastAsia"/>
                <w:lang w:val="en-US" w:eastAsia="zh-CN"/>
              </w:rPr>
              <w:t>“</w:t>
            </w:r>
            <w:r>
              <w:rPr>
                <w:rFonts w:eastAsiaTheme="minorEastAsia" w:hint="eastAsia"/>
                <w:lang w:val="en-US" w:eastAsia="zh-CN"/>
              </w:rPr>
              <w:t>0</w:t>
            </w:r>
            <w:r>
              <w:rPr>
                <w:rFonts w:eastAsiaTheme="minorEastAsia"/>
                <w:lang w:val="en-US" w:eastAsia="zh-CN"/>
              </w:rPr>
              <w:t>”</w:t>
            </w:r>
            <w:r>
              <w:rPr>
                <w:rFonts w:eastAsiaTheme="minorEastAsia" w:hint="eastAsia"/>
                <w:lang w:val="en-US" w:eastAsia="zh-CN"/>
              </w:rPr>
              <w:t xml:space="preserve">, the UE behaviour is subject to UE capability. Regarding the granularity, as the measurement gap is configured on a per UE or per FR basis, it is unreasonable to support the 1-bit explicit indication on one band/band combination to skip a gap/restriction, while not supporting the 1-bit explicit indication on another band/band combination. So, the support of </w:t>
            </w:r>
            <w:r w:rsidRPr="002C36C7">
              <w:rPr>
                <w:rFonts w:eastAsiaTheme="minorEastAsia"/>
                <w:lang w:val="en-US" w:eastAsia="zh-CN"/>
              </w:rPr>
              <w:t>1-bit explicit indication by DCI to enable TX/RX for XR during RRM measurements</w:t>
            </w:r>
            <w:r>
              <w:rPr>
                <w:rFonts w:eastAsiaTheme="minorEastAsia" w:hint="eastAsia"/>
                <w:lang w:val="en-US" w:eastAsia="zh-CN"/>
              </w:rPr>
              <w:t xml:space="preserve"> should be a per-UE capability. Based on the above analysis, we suggest taking the following </w:t>
            </w:r>
            <w:r>
              <w:rPr>
                <w:rFonts w:eastAsiaTheme="minorEastAsia"/>
                <w:lang w:val="en-US" w:eastAsia="zh-CN"/>
              </w:rPr>
              <w:t>UE feature list as a starting point:</w:t>
            </w:r>
          </w:p>
          <w:p w14:paraId="71C4E696" w14:textId="77777777" w:rsidR="00541AA8" w:rsidRDefault="00541AA8" w:rsidP="00541AA8">
            <w:pPr>
              <w:jc w:val="both"/>
              <w:rPr>
                <w:rFonts w:eastAsiaTheme="minorEastAsia"/>
                <w:b/>
                <w:i/>
                <w:iCs/>
                <w:lang w:val="en-US" w:eastAsia="zh-CN"/>
              </w:rPr>
            </w:pPr>
            <w:r w:rsidRPr="00DC7FB5">
              <w:rPr>
                <w:rFonts w:eastAsia="Batang"/>
                <w:b/>
                <w:i/>
                <w:iCs/>
                <w:u w:val="single"/>
                <w:lang w:eastAsia="en-US"/>
              </w:rPr>
              <w:t>Propo</w:t>
            </w:r>
            <w:r w:rsidRPr="00590945">
              <w:rPr>
                <w:rFonts w:eastAsia="Batang"/>
                <w:b/>
                <w:i/>
                <w:iCs/>
                <w:u w:val="single"/>
                <w:lang w:eastAsia="en-US"/>
              </w:rPr>
              <w:t xml:space="preserve">sal 1: </w:t>
            </w:r>
            <w:r>
              <w:rPr>
                <w:rFonts w:eastAsiaTheme="minorEastAsia"/>
                <w:b/>
                <w:i/>
                <w:iCs/>
                <w:lang w:val="en-US" w:eastAsia="zh-CN"/>
              </w:rPr>
              <w:t>Take</w:t>
            </w:r>
            <w:r w:rsidRPr="00590945">
              <w:rPr>
                <w:rFonts w:eastAsiaTheme="minorEastAsia"/>
                <w:b/>
                <w:i/>
                <w:iCs/>
                <w:lang w:val="en-US" w:eastAsia="zh-CN"/>
              </w:rPr>
              <w:t xml:space="preserve"> the following UE feature list as a starting point for the feature of </w:t>
            </w:r>
            <w:r w:rsidRPr="00727A00">
              <w:rPr>
                <w:rFonts w:eastAsiaTheme="minorEastAsia"/>
                <w:b/>
                <w:i/>
                <w:iCs/>
                <w:lang w:val="en-US" w:eastAsia="zh-CN"/>
              </w:rPr>
              <w:t>enabling TX/RX for XR during RRM measurements</w:t>
            </w:r>
            <w:r>
              <w:rPr>
                <w:rFonts w:eastAsiaTheme="minorEastAsia" w:hint="eastAsia"/>
                <w:b/>
                <w:i/>
                <w:iCs/>
                <w:lang w:val="en-US"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895"/>
              <w:gridCol w:w="1793"/>
              <w:gridCol w:w="2507"/>
              <w:gridCol w:w="1587"/>
              <w:gridCol w:w="1789"/>
              <w:gridCol w:w="2148"/>
              <w:gridCol w:w="1789"/>
              <w:gridCol w:w="1789"/>
              <w:gridCol w:w="2329"/>
              <w:gridCol w:w="2412"/>
            </w:tblGrid>
            <w:tr w:rsidR="00541AA8" w:rsidRPr="00396726" w14:paraId="789247A8" w14:textId="77777777" w:rsidTr="00337CFE">
              <w:trPr>
                <w:trHeight w:val="20"/>
              </w:trPr>
              <w:tc>
                <w:tcPr>
                  <w:tcW w:w="382" w:type="pct"/>
                  <w:tcBorders>
                    <w:top w:val="single" w:sz="4" w:space="0" w:color="auto"/>
                    <w:left w:val="single" w:sz="4" w:space="0" w:color="auto"/>
                    <w:bottom w:val="single" w:sz="4" w:space="0" w:color="auto"/>
                    <w:right w:val="single" w:sz="4" w:space="0" w:color="auto"/>
                  </w:tcBorders>
                  <w:hideMark/>
                </w:tcPr>
                <w:p w14:paraId="29CEF537" w14:textId="77777777" w:rsidR="00541AA8" w:rsidRPr="00396726" w:rsidRDefault="00541AA8" w:rsidP="00541AA8">
                  <w:pPr>
                    <w:keepNext/>
                    <w:keepLines/>
                    <w:spacing w:after="0"/>
                    <w:jc w:val="center"/>
                    <w:textAlignment w:val="baseline"/>
                    <w:rPr>
                      <w:rFonts w:ascii="Arial" w:hAnsi="Arial" w:cs="Arial"/>
                      <w:b/>
                      <w:color w:val="000000"/>
                      <w:sz w:val="18"/>
                      <w:szCs w:val="18"/>
                    </w:rPr>
                  </w:pPr>
                  <w:r w:rsidRPr="00396726">
                    <w:rPr>
                      <w:rFonts w:ascii="Arial" w:hAnsi="Arial" w:cs="Arial"/>
                      <w:b/>
                      <w:color w:val="000000"/>
                      <w:sz w:val="18"/>
                      <w:szCs w:val="18"/>
                    </w:rPr>
                    <w:lastRenderedPageBreak/>
                    <w:t>Features</w:t>
                  </w:r>
                </w:p>
              </w:tc>
              <w:tc>
                <w:tcPr>
                  <w:tcW w:w="217" w:type="pct"/>
                  <w:tcBorders>
                    <w:top w:val="single" w:sz="4" w:space="0" w:color="auto"/>
                    <w:left w:val="single" w:sz="4" w:space="0" w:color="auto"/>
                    <w:bottom w:val="single" w:sz="4" w:space="0" w:color="auto"/>
                    <w:right w:val="single" w:sz="4" w:space="0" w:color="auto"/>
                  </w:tcBorders>
                  <w:hideMark/>
                </w:tcPr>
                <w:p w14:paraId="03A2080A" w14:textId="77777777" w:rsidR="00541AA8" w:rsidRPr="00396726" w:rsidRDefault="00541AA8" w:rsidP="00541AA8">
                  <w:pPr>
                    <w:keepNext/>
                    <w:keepLines/>
                    <w:spacing w:after="0"/>
                    <w:jc w:val="center"/>
                    <w:textAlignment w:val="baseline"/>
                    <w:rPr>
                      <w:rFonts w:ascii="Arial" w:hAnsi="Arial" w:cs="Arial"/>
                      <w:b/>
                      <w:color w:val="000000"/>
                      <w:sz w:val="18"/>
                      <w:szCs w:val="18"/>
                    </w:rPr>
                  </w:pPr>
                  <w:r w:rsidRPr="00396726">
                    <w:rPr>
                      <w:rFonts w:ascii="Arial" w:hAnsi="Arial" w:cs="Arial"/>
                      <w:b/>
                      <w:color w:val="000000"/>
                      <w:sz w:val="18"/>
                      <w:szCs w:val="18"/>
                    </w:rPr>
                    <w:t>Index</w:t>
                  </w:r>
                </w:p>
              </w:tc>
              <w:tc>
                <w:tcPr>
                  <w:tcW w:w="435" w:type="pct"/>
                  <w:tcBorders>
                    <w:top w:val="single" w:sz="4" w:space="0" w:color="auto"/>
                    <w:left w:val="single" w:sz="4" w:space="0" w:color="auto"/>
                    <w:bottom w:val="single" w:sz="4" w:space="0" w:color="auto"/>
                    <w:right w:val="single" w:sz="4" w:space="0" w:color="auto"/>
                  </w:tcBorders>
                  <w:hideMark/>
                </w:tcPr>
                <w:p w14:paraId="7A1B1EED" w14:textId="77777777" w:rsidR="00541AA8" w:rsidRPr="00396726" w:rsidRDefault="00541AA8" w:rsidP="00541AA8">
                  <w:pPr>
                    <w:keepNext/>
                    <w:keepLines/>
                    <w:spacing w:after="0"/>
                    <w:jc w:val="center"/>
                    <w:textAlignment w:val="baseline"/>
                    <w:rPr>
                      <w:rFonts w:ascii="Arial" w:hAnsi="Arial" w:cs="Arial"/>
                      <w:b/>
                      <w:color w:val="000000"/>
                      <w:sz w:val="18"/>
                      <w:szCs w:val="18"/>
                    </w:rPr>
                  </w:pPr>
                  <w:r w:rsidRPr="00396726">
                    <w:rPr>
                      <w:rFonts w:ascii="Arial" w:hAnsi="Arial" w:cs="Arial"/>
                      <w:b/>
                      <w:color w:val="000000"/>
                      <w:sz w:val="18"/>
                      <w:szCs w:val="18"/>
                    </w:rPr>
                    <w:t>Feature group</w:t>
                  </w:r>
                </w:p>
              </w:tc>
              <w:tc>
                <w:tcPr>
                  <w:tcW w:w="608" w:type="pct"/>
                  <w:tcBorders>
                    <w:top w:val="single" w:sz="4" w:space="0" w:color="auto"/>
                    <w:left w:val="single" w:sz="4" w:space="0" w:color="auto"/>
                    <w:bottom w:val="single" w:sz="4" w:space="0" w:color="auto"/>
                    <w:right w:val="single" w:sz="4" w:space="0" w:color="auto"/>
                  </w:tcBorders>
                  <w:hideMark/>
                </w:tcPr>
                <w:p w14:paraId="7D7E6C3F" w14:textId="77777777" w:rsidR="00541AA8" w:rsidRPr="00396726" w:rsidRDefault="00541AA8" w:rsidP="00541AA8">
                  <w:pPr>
                    <w:keepNext/>
                    <w:keepLines/>
                    <w:spacing w:after="0"/>
                    <w:jc w:val="center"/>
                    <w:textAlignment w:val="baseline"/>
                    <w:rPr>
                      <w:rFonts w:ascii="Arial" w:hAnsi="Arial" w:cs="Arial"/>
                      <w:b/>
                      <w:color w:val="000000"/>
                      <w:sz w:val="18"/>
                      <w:szCs w:val="18"/>
                    </w:rPr>
                  </w:pPr>
                  <w:r w:rsidRPr="00396726">
                    <w:rPr>
                      <w:rFonts w:ascii="Arial" w:hAnsi="Arial" w:cs="Arial"/>
                      <w:b/>
                      <w:color w:val="000000"/>
                      <w:sz w:val="18"/>
                      <w:szCs w:val="18"/>
                    </w:rPr>
                    <w:t>Components</w:t>
                  </w:r>
                </w:p>
              </w:tc>
              <w:tc>
                <w:tcPr>
                  <w:tcW w:w="385" w:type="pct"/>
                  <w:tcBorders>
                    <w:top w:val="single" w:sz="4" w:space="0" w:color="auto"/>
                    <w:left w:val="single" w:sz="4" w:space="0" w:color="auto"/>
                    <w:bottom w:val="single" w:sz="4" w:space="0" w:color="auto"/>
                    <w:right w:val="single" w:sz="4" w:space="0" w:color="auto"/>
                  </w:tcBorders>
                  <w:hideMark/>
                </w:tcPr>
                <w:p w14:paraId="760B9A5B" w14:textId="77777777" w:rsidR="00541AA8" w:rsidRPr="00396726" w:rsidRDefault="00541AA8" w:rsidP="00541AA8">
                  <w:pPr>
                    <w:keepNext/>
                    <w:keepLines/>
                    <w:spacing w:after="0"/>
                    <w:jc w:val="center"/>
                    <w:textAlignment w:val="baseline"/>
                    <w:rPr>
                      <w:rFonts w:ascii="Arial" w:hAnsi="Arial" w:cs="Arial"/>
                      <w:b/>
                      <w:color w:val="000000"/>
                      <w:sz w:val="18"/>
                      <w:szCs w:val="18"/>
                    </w:rPr>
                  </w:pPr>
                  <w:r w:rsidRPr="00396726">
                    <w:rPr>
                      <w:rFonts w:ascii="Arial" w:hAnsi="Arial" w:cs="Arial"/>
                      <w:b/>
                      <w:color w:val="000000"/>
                      <w:sz w:val="18"/>
                      <w:szCs w:val="18"/>
                    </w:rPr>
                    <w:t>Prerequisite feature groups</w:t>
                  </w:r>
                </w:p>
              </w:tc>
              <w:tc>
                <w:tcPr>
                  <w:tcW w:w="434" w:type="pct"/>
                  <w:tcBorders>
                    <w:top w:val="single" w:sz="4" w:space="0" w:color="auto"/>
                    <w:left w:val="single" w:sz="4" w:space="0" w:color="auto"/>
                    <w:bottom w:val="single" w:sz="4" w:space="0" w:color="auto"/>
                    <w:right w:val="single" w:sz="4" w:space="0" w:color="auto"/>
                  </w:tcBorders>
                  <w:hideMark/>
                </w:tcPr>
                <w:p w14:paraId="362D7D6F" w14:textId="77777777" w:rsidR="00541AA8" w:rsidRPr="00396726" w:rsidRDefault="00541AA8" w:rsidP="00541AA8">
                  <w:pPr>
                    <w:keepNext/>
                    <w:keepLines/>
                    <w:spacing w:after="0"/>
                    <w:rPr>
                      <w:rFonts w:ascii="Arial" w:hAnsi="Arial" w:cs="Arial"/>
                      <w:b/>
                      <w:color w:val="000000"/>
                      <w:sz w:val="18"/>
                      <w:szCs w:val="18"/>
                    </w:rPr>
                  </w:pPr>
                  <w:r w:rsidRPr="00396726">
                    <w:rPr>
                      <w:rFonts w:ascii="Arial" w:hAnsi="Arial" w:cs="Arial"/>
                      <w:b/>
                      <w:color w:val="000000"/>
                      <w:sz w:val="18"/>
                      <w:szCs w:val="18"/>
                    </w:rPr>
                    <w:t>Consequence if the feature is not supported by the UE</w:t>
                  </w:r>
                </w:p>
              </w:tc>
              <w:tc>
                <w:tcPr>
                  <w:tcW w:w="521" w:type="pct"/>
                  <w:tcBorders>
                    <w:top w:val="single" w:sz="4" w:space="0" w:color="auto"/>
                    <w:left w:val="single" w:sz="4" w:space="0" w:color="auto"/>
                    <w:bottom w:val="single" w:sz="4" w:space="0" w:color="auto"/>
                    <w:right w:val="single" w:sz="4" w:space="0" w:color="auto"/>
                  </w:tcBorders>
                  <w:hideMark/>
                </w:tcPr>
                <w:p w14:paraId="0A31E637" w14:textId="77777777" w:rsidR="00541AA8" w:rsidRPr="00396726" w:rsidRDefault="00541AA8" w:rsidP="00541AA8">
                  <w:pPr>
                    <w:keepNext/>
                    <w:keepLines/>
                    <w:spacing w:after="0"/>
                    <w:rPr>
                      <w:rFonts w:ascii="Arial" w:hAnsi="Arial" w:cs="Arial"/>
                      <w:b/>
                      <w:color w:val="000000"/>
                      <w:sz w:val="18"/>
                      <w:szCs w:val="18"/>
                    </w:rPr>
                  </w:pPr>
                  <w:r w:rsidRPr="00396726">
                    <w:rPr>
                      <w:rFonts w:ascii="Arial" w:hAnsi="Arial" w:cs="Arial"/>
                      <w:b/>
                      <w:color w:val="000000"/>
                      <w:sz w:val="18"/>
                      <w:szCs w:val="18"/>
                    </w:rPr>
                    <w:t>Type</w:t>
                  </w:r>
                </w:p>
                <w:p w14:paraId="37598C1F" w14:textId="77777777" w:rsidR="00541AA8" w:rsidRPr="00396726" w:rsidRDefault="00541AA8" w:rsidP="00541AA8">
                  <w:pPr>
                    <w:keepNext/>
                    <w:keepLines/>
                    <w:spacing w:after="0"/>
                    <w:rPr>
                      <w:rFonts w:ascii="Arial" w:hAnsi="Arial" w:cs="Arial"/>
                      <w:b/>
                      <w:color w:val="000000"/>
                      <w:sz w:val="18"/>
                      <w:szCs w:val="18"/>
                    </w:rPr>
                  </w:pPr>
                  <w:r w:rsidRPr="00396726">
                    <w:rPr>
                      <w:rFonts w:ascii="Arial" w:hAnsi="Arial" w:cs="Arial"/>
                      <w:b/>
                      <w:color w:val="000000"/>
                      <w:sz w:val="18"/>
                      <w:szCs w:val="18"/>
                    </w:rPr>
                    <w:t>(the ‘type’ definition from UE features should be based on the granularity of 1) Per UE or 2) Per Band or 3) Per BC or 4) Per FS or 5) Per FSPC)</w:t>
                  </w:r>
                </w:p>
              </w:tc>
              <w:tc>
                <w:tcPr>
                  <w:tcW w:w="434" w:type="pct"/>
                  <w:tcBorders>
                    <w:top w:val="single" w:sz="4" w:space="0" w:color="auto"/>
                    <w:left w:val="single" w:sz="4" w:space="0" w:color="auto"/>
                    <w:bottom w:val="single" w:sz="4" w:space="0" w:color="auto"/>
                    <w:right w:val="single" w:sz="4" w:space="0" w:color="auto"/>
                  </w:tcBorders>
                  <w:hideMark/>
                </w:tcPr>
                <w:p w14:paraId="01614753" w14:textId="77777777" w:rsidR="00541AA8" w:rsidRPr="00396726" w:rsidRDefault="00541AA8" w:rsidP="00541AA8">
                  <w:pPr>
                    <w:keepNext/>
                    <w:keepLines/>
                    <w:spacing w:after="0"/>
                    <w:jc w:val="center"/>
                    <w:textAlignment w:val="baseline"/>
                    <w:rPr>
                      <w:rFonts w:ascii="Arial" w:hAnsi="Arial" w:cs="Arial"/>
                      <w:b/>
                      <w:color w:val="000000"/>
                      <w:sz w:val="18"/>
                      <w:szCs w:val="18"/>
                    </w:rPr>
                  </w:pPr>
                  <w:r w:rsidRPr="00396726">
                    <w:rPr>
                      <w:rFonts w:ascii="Arial" w:hAnsi="Arial" w:cs="Arial"/>
                      <w:b/>
                      <w:color w:val="000000"/>
                      <w:sz w:val="18"/>
                      <w:szCs w:val="18"/>
                    </w:rPr>
                    <w:t>Need of FDD/TDD differentiation</w:t>
                  </w:r>
                </w:p>
              </w:tc>
              <w:tc>
                <w:tcPr>
                  <w:tcW w:w="434" w:type="pct"/>
                  <w:tcBorders>
                    <w:top w:val="single" w:sz="4" w:space="0" w:color="auto"/>
                    <w:left w:val="single" w:sz="4" w:space="0" w:color="auto"/>
                    <w:bottom w:val="single" w:sz="4" w:space="0" w:color="auto"/>
                    <w:right w:val="single" w:sz="4" w:space="0" w:color="auto"/>
                  </w:tcBorders>
                  <w:hideMark/>
                </w:tcPr>
                <w:p w14:paraId="0BF9E843" w14:textId="77777777" w:rsidR="00541AA8" w:rsidRPr="00396726" w:rsidRDefault="00541AA8" w:rsidP="00541AA8">
                  <w:pPr>
                    <w:keepNext/>
                    <w:keepLines/>
                    <w:spacing w:after="0"/>
                    <w:jc w:val="center"/>
                    <w:textAlignment w:val="baseline"/>
                    <w:rPr>
                      <w:rFonts w:ascii="Arial" w:hAnsi="Arial" w:cs="Arial"/>
                      <w:b/>
                      <w:color w:val="000000"/>
                      <w:sz w:val="18"/>
                      <w:szCs w:val="18"/>
                    </w:rPr>
                  </w:pPr>
                  <w:r w:rsidRPr="00396726">
                    <w:rPr>
                      <w:rFonts w:ascii="Arial" w:hAnsi="Arial" w:cs="Arial"/>
                      <w:b/>
                      <w:color w:val="000000"/>
                      <w:sz w:val="18"/>
                      <w:szCs w:val="18"/>
                    </w:rPr>
                    <w:t>Need of FR1/FR2 differentiation</w:t>
                  </w:r>
                </w:p>
              </w:tc>
              <w:tc>
                <w:tcPr>
                  <w:tcW w:w="565" w:type="pct"/>
                  <w:tcBorders>
                    <w:top w:val="single" w:sz="4" w:space="0" w:color="auto"/>
                    <w:left w:val="single" w:sz="4" w:space="0" w:color="auto"/>
                    <w:bottom w:val="single" w:sz="4" w:space="0" w:color="auto"/>
                    <w:right w:val="single" w:sz="4" w:space="0" w:color="auto"/>
                  </w:tcBorders>
                  <w:hideMark/>
                </w:tcPr>
                <w:p w14:paraId="0D501328" w14:textId="77777777" w:rsidR="00541AA8" w:rsidRPr="00396726" w:rsidRDefault="00541AA8" w:rsidP="00541AA8">
                  <w:pPr>
                    <w:keepNext/>
                    <w:keepLines/>
                    <w:spacing w:after="0"/>
                    <w:jc w:val="center"/>
                    <w:textAlignment w:val="baseline"/>
                    <w:rPr>
                      <w:rFonts w:ascii="Arial" w:hAnsi="Arial" w:cs="Arial"/>
                      <w:b/>
                      <w:color w:val="000000"/>
                      <w:sz w:val="18"/>
                      <w:szCs w:val="18"/>
                    </w:rPr>
                  </w:pPr>
                  <w:r w:rsidRPr="00396726">
                    <w:rPr>
                      <w:rFonts w:ascii="Arial" w:hAnsi="Arial" w:cs="Arial"/>
                      <w:b/>
                      <w:color w:val="000000"/>
                      <w:sz w:val="18"/>
                      <w:szCs w:val="18"/>
                    </w:rPr>
                    <w:t>Note</w:t>
                  </w:r>
                </w:p>
              </w:tc>
              <w:tc>
                <w:tcPr>
                  <w:tcW w:w="585" w:type="pct"/>
                  <w:tcBorders>
                    <w:top w:val="single" w:sz="4" w:space="0" w:color="auto"/>
                    <w:left w:val="single" w:sz="4" w:space="0" w:color="auto"/>
                    <w:bottom w:val="single" w:sz="4" w:space="0" w:color="auto"/>
                    <w:right w:val="single" w:sz="4" w:space="0" w:color="auto"/>
                  </w:tcBorders>
                  <w:hideMark/>
                </w:tcPr>
                <w:p w14:paraId="53FBA914" w14:textId="77777777" w:rsidR="00541AA8" w:rsidRPr="00396726" w:rsidRDefault="00541AA8" w:rsidP="00541AA8">
                  <w:pPr>
                    <w:keepNext/>
                    <w:keepLines/>
                    <w:spacing w:after="0"/>
                    <w:jc w:val="center"/>
                    <w:textAlignment w:val="baseline"/>
                    <w:rPr>
                      <w:rFonts w:ascii="Arial" w:hAnsi="Arial" w:cs="Arial"/>
                      <w:b/>
                      <w:color w:val="000000"/>
                      <w:sz w:val="18"/>
                      <w:szCs w:val="18"/>
                    </w:rPr>
                  </w:pPr>
                  <w:r w:rsidRPr="00396726">
                    <w:rPr>
                      <w:rFonts w:ascii="Arial" w:hAnsi="Arial" w:cs="Arial"/>
                      <w:b/>
                      <w:color w:val="000000"/>
                      <w:sz w:val="18"/>
                      <w:szCs w:val="18"/>
                    </w:rPr>
                    <w:t>Mandatory/Optional</w:t>
                  </w:r>
                </w:p>
              </w:tc>
            </w:tr>
            <w:tr w:rsidR="00541AA8" w:rsidRPr="00396726" w14:paraId="612E55AD" w14:textId="77777777" w:rsidTr="00337CFE">
              <w:trPr>
                <w:trHeight w:val="20"/>
              </w:trPr>
              <w:tc>
                <w:tcPr>
                  <w:tcW w:w="382" w:type="pct"/>
                  <w:tcBorders>
                    <w:top w:val="single" w:sz="4" w:space="0" w:color="auto"/>
                    <w:left w:val="single" w:sz="4" w:space="0" w:color="auto"/>
                    <w:bottom w:val="single" w:sz="4" w:space="0" w:color="auto"/>
                    <w:right w:val="single" w:sz="4" w:space="0" w:color="auto"/>
                  </w:tcBorders>
                  <w:shd w:val="clear" w:color="auto" w:fill="auto"/>
                  <w:hideMark/>
                </w:tcPr>
                <w:p w14:paraId="1ED3E308" w14:textId="77777777" w:rsidR="00541AA8" w:rsidRPr="00396726" w:rsidRDefault="00541AA8" w:rsidP="00541AA8">
                  <w:pPr>
                    <w:keepNext/>
                    <w:keepLines/>
                    <w:spacing w:after="0"/>
                    <w:rPr>
                      <w:rFonts w:ascii="Arial" w:hAnsi="Arial" w:cs="Arial"/>
                      <w:color w:val="000000"/>
                      <w:sz w:val="18"/>
                      <w:szCs w:val="18"/>
                    </w:rPr>
                  </w:pPr>
                  <w:r w:rsidRPr="00CC1865">
                    <w:rPr>
                      <w:rFonts w:ascii="Arial" w:hAnsi="Arial" w:cs="Arial"/>
                      <w:color w:val="000000"/>
                      <w:sz w:val="18"/>
                      <w:szCs w:val="18"/>
                    </w:rPr>
                    <w:t>64. NR_XR_Ph3</w:t>
                  </w:r>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41B96C11" w14:textId="77777777" w:rsidR="00541AA8" w:rsidRPr="00D11A56" w:rsidRDefault="00541AA8" w:rsidP="00541AA8">
                  <w:pPr>
                    <w:keepNext/>
                    <w:keepLines/>
                    <w:spacing w:after="0"/>
                    <w:rPr>
                      <w:rFonts w:ascii="Arial" w:eastAsiaTheme="minorEastAsia" w:hAnsi="Arial" w:cs="Arial"/>
                      <w:color w:val="000000"/>
                      <w:sz w:val="18"/>
                      <w:szCs w:val="18"/>
                      <w:lang w:eastAsia="zh-CN"/>
                    </w:rPr>
                  </w:pPr>
                  <w:r w:rsidRPr="00396726">
                    <w:rPr>
                      <w:rFonts w:ascii="Arial" w:eastAsia="ＭＳ 明朝" w:hAnsi="Arial" w:cs="Arial" w:hint="eastAsia"/>
                      <w:color w:val="000000"/>
                      <w:sz w:val="18"/>
                      <w:szCs w:val="18"/>
                    </w:rPr>
                    <w:t>6</w:t>
                  </w:r>
                  <w:r>
                    <w:rPr>
                      <w:rFonts w:ascii="Arial" w:eastAsiaTheme="minorEastAsia" w:hAnsi="Arial" w:cs="Arial" w:hint="eastAsia"/>
                      <w:color w:val="000000"/>
                      <w:sz w:val="18"/>
                      <w:szCs w:val="18"/>
                      <w:lang w:eastAsia="zh-CN"/>
                    </w:rPr>
                    <w:t>4-1</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0173B0EE" w14:textId="77777777" w:rsidR="00541AA8" w:rsidRPr="00C2350C" w:rsidRDefault="00541AA8" w:rsidP="00541AA8">
                  <w:pPr>
                    <w:keepNext/>
                    <w:keepLines/>
                    <w:spacing w:after="0"/>
                    <w:rPr>
                      <w:rFonts w:ascii="Arial" w:hAnsi="Arial" w:cs="Arial"/>
                      <w:color w:val="000000"/>
                      <w:sz w:val="18"/>
                      <w:szCs w:val="18"/>
                      <w:lang w:val="en-US" w:eastAsia="zh-CN"/>
                    </w:rPr>
                  </w:pPr>
                  <w:r w:rsidRPr="00CC1865">
                    <w:rPr>
                      <w:rFonts w:ascii="Arial" w:hAnsi="Arial" w:cs="Arial"/>
                      <w:color w:val="000000"/>
                      <w:sz w:val="18"/>
                      <w:szCs w:val="18"/>
                      <w:lang w:val="en-US" w:eastAsia="zh-CN"/>
                    </w:rPr>
                    <w:t>Enabling TX/RX for XR during RRM measurements</w:t>
                  </w:r>
                </w:p>
              </w:tc>
              <w:tc>
                <w:tcPr>
                  <w:tcW w:w="608" w:type="pct"/>
                  <w:tcBorders>
                    <w:top w:val="single" w:sz="4" w:space="0" w:color="auto"/>
                    <w:left w:val="single" w:sz="4" w:space="0" w:color="auto"/>
                    <w:bottom w:val="single" w:sz="4" w:space="0" w:color="auto"/>
                    <w:right w:val="single" w:sz="4" w:space="0" w:color="auto"/>
                  </w:tcBorders>
                  <w:shd w:val="clear" w:color="auto" w:fill="auto"/>
                </w:tcPr>
                <w:p w14:paraId="4E574B63" w14:textId="77777777" w:rsidR="00541AA8" w:rsidRDefault="00541AA8" w:rsidP="00541AA8">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w:t>
                  </w:r>
                  <w:r w:rsidRPr="00CC1865">
                    <w:rPr>
                      <w:rFonts w:ascii="Arial" w:eastAsiaTheme="minorEastAsia" w:hAnsi="Arial" w:cs="Arial"/>
                      <w:color w:val="000000"/>
                      <w:sz w:val="18"/>
                      <w:szCs w:val="18"/>
                      <w:lang w:eastAsia="zh-CN"/>
                    </w:rPr>
                    <w:t xml:space="preserve">Support of </w:t>
                  </w:r>
                  <w:bookmarkStart w:id="10" w:name="_Hlk187675698"/>
                  <w:r w:rsidRPr="00CC1865">
                    <w:rPr>
                      <w:rFonts w:ascii="Arial" w:eastAsiaTheme="minorEastAsia" w:hAnsi="Arial" w:cs="Arial"/>
                      <w:color w:val="000000"/>
                      <w:sz w:val="18"/>
                      <w:szCs w:val="18"/>
                      <w:lang w:eastAsia="zh-CN"/>
                    </w:rPr>
                    <w:t xml:space="preserve">1-bit </w:t>
                  </w:r>
                  <w:r>
                    <w:rPr>
                      <w:rFonts w:ascii="Arial" w:eastAsiaTheme="minorEastAsia" w:hAnsi="Arial" w:cs="Arial" w:hint="eastAsia"/>
                      <w:color w:val="000000"/>
                      <w:sz w:val="18"/>
                      <w:szCs w:val="18"/>
                      <w:lang w:eastAsia="zh-CN"/>
                    </w:rPr>
                    <w:t xml:space="preserve">explicit indication by DCI </w:t>
                  </w:r>
                  <w:r w:rsidRPr="00CC1865">
                    <w:rPr>
                      <w:rFonts w:ascii="Arial" w:eastAsiaTheme="minorEastAsia" w:hAnsi="Arial" w:cs="Arial"/>
                      <w:color w:val="000000"/>
                      <w:sz w:val="18"/>
                      <w:szCs w:val="18"/>
                      <w:lang w:eastAsia="zh-CN"/>
                    </w:rPr>
                    <w:t>to enable TX/RX for XR during RRM measurements</w:t>
                  </w:r>
                  <w:bookmarkEnd w:id="10"/>
                </w:p>
                <w:p w14:paraId="05F40643" w14:textId="77777777" w:rsidR="00541AA8" w:rsidRDefault="00541AA8" w:rsidP="00541AA8">
                  <w:pPr>
                    <w:spacing w:after="0"/>
                    <w:rPr>
                      <w:rFonts w:ascii="Arial" w:eastAsiaTheme="minorEastAsia" w:hAnsi="Arial" w:cs="Arial"/>
                      <w:color w:val="000000"/>
                      <w:sz w:val="18"/>
                      <w:szCs w:val="18"/>
                      <w:lang w:eastAsia="zh-CN"/>
                    </w:rPr>
                  </w:pPr>
                </w:p>
                <w:p w14:paraId="7DA0E97D" w14:textId="77777777" w:rsidR="00541AA8" w:rsidRPr="008D72F4" w:rsidRDefault="00541AA8" w:rsidP="00541AA8">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Support of skipping a gap/restriction in case of bit value equal to </w:t>
                  </w:r>
                  <w:r>
                    <w:rPr>
                      <w:rFonts w:ascii="Arial" w:eastAsiaTheme="minorEastAsia" w:hAnsi="Arial" w:cs="Arial"/>
                      <w:color w:val="000000"/>
                      <w:sz w:val="18"/>
                      <w:szCs w:val="18"/>
                      <w:lang w:eastAsia="zh-CN"/>
                    </w:rPr>
                    <w:t>“</w:t>
                  </w:r>
                  <w:r>
                    <w:rPr>
                      <w:rFonts w:ascii="Arial" w:eastAsiaTheme="minorEastAsia" w:hAnsi="Arial" w:cs="Arial" w:hint="eastAsia"/>
                      <w:color w:val="000000"/>
                      <w:sz w:val="18"/>
                      <w:szCs w:val="18"/>
                      <w:lang w:eastAsia="zh-CN"/>
                    </w:rPr>
                    <w:t>1</w:t>
                  </w:r>
                  <w:r>
                    <w:rPr>
                      <w:rFonts w:ascii="Arial" w:eastAsiaTheme="minorEastAsia" w:hAnsi="Arial" w:cs="Arial"/>
                      <w:color w:val="000000"/>
                      <w:sz w:val="18"/>
                      <w:szCs w:val="18"/>
                      <w:lang w:eastAsia="zh-CN"/>
                    </w:rPr>
                    <w:t>”</w:t>
                  </w:r>
                </w:p>
              </w:tc>
              <w:tc>
                <w:tcPr>
                  <w:tcW w:w="385" w:type="pct"/>
                  <w:tcBorders>
                    <w:top w:val="single" w:sz="4" w:space="0" w:color="auto"/>
                    <w:left w:val="single" w:sz="4" w:space="0" w:color="auto"/>
                    <w:bottom w:val="single" w:sz="4" w:space="0" w:color="auto"/>
                    <w:right w:val="single" w:sz="4" w:space="0" w:color="auto"/>
                  </w:tcBorders>
                  <w:shd w:val="clear" w:color="auto" w:fill="auto"/>
                </w:tcPr>
                <w:p w14:paraId="212A669C" w14:textId="77777777" w:rsidR="00541AA8" w:rsidRPr="00396726" w:rsidRDefault="00541AA8" w:rsidP="00541AA8">
                  <w:pPr>
                    <w:keepNext/>
                    <w:keepLines/>
                    <w:spacing w:after="0"/>
                    <w:rPr>
                      <w:rFonts w:ascii="Arial" w:eastAsiaTheme="minorEastAsia" w:hAnsi="Arial" w:cs="Arial"/>
                      <w:color w:val="000000"/>
                      <w:sz w:val="18"/>
                      <w:szCs w:val="18"/>
                      <w:lang w:eastAsia="zh-CN"/>
                    </w:rPr>
                  </w:pP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72AF2E6F" w14:textId="77777777" w:rsidR="00541AA8" w:rsidRPr="00396726" w:rsidRDefault="00541AA8" w:rsidP="00541AA8">
                  <w:pPr>
                    <w:keepNext/>
                    <w:keepLines/>
                    <w:spacing w:after="0"/>
                    <w:rPr>
                      <w:rFonts w:ascii="Arial" w:hAnsi="Arial" w:cs="Arial"/>
                      <w:color w:val="000000"/>
                      <w:sz w:val="18"/>
                      <w:szCs w:val="18"/>
                      <w:lang w:val="en-US" w:eastAsia="zh-CN"/>
                    </w:rPr>
                  </w:pPr>
                  <w:r w:rsidRPr="00CC1865">
                    <w:rPr>
                      <w:rFonts w:ascii="Arial" w:eastAsiaTheme="minorEastAsia" w:hAnsi="Arial" w:cs="Arial"/>
                      <w:color w:val="000000"/>
                      <w:sz w:val="18"/>
                      <w:szCs w:val="18"/>
                      <w:lang w:eastAsia="zh-CN"/>
                    </w:rPr>
                    <w:t>1-bit dynamic indication to enable TX/RX for XR during RRM measurements</w:t>
                  </w:r>
                  <w:r>
                    <w:rPr>
                      <w:rFonts w:ascii="Arial" w:eastAsiaTheme="minorEastAsia" w:hAnsi="Arial" w:cs="Arial" w:hint="eastAsia"/>
                      <w:color w:val="000000"/>
                      <w:sz w:val="18"/>
                      <w:szCs w:val="18"/>
                      <w:lang w:eastAsia="zh-CN"/>
                    </w:rPr>
                    <w:t xml:space="preserve"> cannot be supported</w:t>
                  </w:r>
                </w:p>
              </w:tc>
              <w:tc>
                <w:tcPr>
                  <w:tcW w:w="521" w:type="pct"/>
                  <w:tcBorders>
                    <w:top w:val="single" w:sz="4" w:space="0" w:color="auto"/>
                    <w:left w:val="single" w:sz="4" w:space="0" w:color="auto"/>
                    <w:bottom w:val="single" w:sz="4" w:space="0" w:color="auto"/>
                    <w:right w:val="single" w:sz="4" w:space="0" w:color="auto"/>
                  </w:tcBorders>
                  <w:shd w:val="clear" w:color="auto" w:fill="auto"/>
                </w:tcPr>
                <w:p w14:paraId="45954844" w14:textId="77777777" w:rsidR="00541AA8" w:rsidRPr="00396726" w:rsidRDefault="00541AA8" w:rsidP="00541AA8">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UE</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0B0240EF" w14:textId="77777777" w:rsidR="00541AA8" w:rsidRPr="00396726" w:rsidRDefault="00541AA8" w:rsidP="00541AA8">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N/A</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7081B756" w14:textId="77777777" w:rsidR="00541AA8" w:rsidRPr="00396726" w:rsidRDefault="00541AA8" w:rsidP="00541AA8">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No</w:t>
                  </w:r>
                </w:p>
              </w:tc>
              <w:tc>
                <w:tcPr>
                  <w:tcW w:w="565" w:type="pct"/>
                  <w:tcBorders>
                    <w:top w:val="single" w:sz="4" w:space="0" w:color="auto"/>
                    <w:left w:val="single" w:sz="4" w:space="0" w:color="auto"/>
                    <w:bottom w:val="single" w:sz="4" w:space="0" w:color="auto"/>
                    <w:right w:val="single" w:sz="4" w:space="0" w:color="auto"/>
                  </w:tcBorders>
                  <w:shd w:val="clear" w:color="auto" w:fill="auto"/>
                </w:tcPr>
                <w:p w14:paraId="3B634605" w14:textId="77777777" w:rsidR="00541AA8" w:rsidRDefault="00541AA8" w:rsidP="00541AA8">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For i</w:t>
                  </w:r>
                  <w:r w:rsidRPr="008D72F4">
                    <w:rPr>
                      <w:rFonts w:ascii="Arial" w:hAnsi="Arial" w:cs="Arial"/>
                      <w:color w:val="000000"/>
                      <w:sz w:val="18"/>
                      <w:szCs w:val="18"/>
                      <w:lang w:eastAsia="zh-CN"/>
                    </w:rPr>
                    <w:t>nterpretation of bit value</w:t>
                  </w:r>
                  <w:r>
                    <w:rPr>
                      <w:rFonts w:ascii="Arial" w:hAnsi="Arial" w:cs="Arial" w:hint="eastAsia"/>
                      <w:color w:val="000000"/>
                      <w:sz w:val="18"/>
                      <w:szCs w:val="18"/>
                      <w:lang w:eastAsia="zh-CN"/>
                    </w:rPr>
                    <w:t xml:space="preserve"> </w:t>
                  </w:r>
                  <w:r w:rsidRPr="008D72F4">
                    <w:rPr>
                      <w:rFonts w:ascii="Arial" w:hAnsi="Arial" w:cs="Arial"/>
                      <w:color w:val="000000"/>
                      <w:sz w:val="18"/>
                      <w:szCs w:val="18"/>
                      <w:lang w:eastAsia="zh-CN"/>
                    </w:rPr>
                    <w:t>equal to “0”</w:t>
                  </w:r>
                  <w:r>
                    <w:rPr>
                      <w:rFonts w:ascii="Arial" w:hAnsi="Arial" w:cs="Arial" w:hint="eastAsia"/>
                      <w:color w:val="000000"/>
                      <w:sz w:val="18"/>
                      <w:szCs w:val="18"/>
                      <w:lang w:eastAsia="zh-CN"/>
                    </w:rPr>
                    <w:t xml:space="preserve">, </w:t>
                  </w:r>
                  <w:r w:rsidRPr="008D72F4">
                    <w:rPr>
                      <w:rFonts w:ascii="Arial" w:hAnsi="Arial" w:cs="Arial"/>
                      <w:color w:val="000000"/>
                      <w:sz w:val="18"/>
                      <w:szCs w:val="18"/>
                      <w:lang w:eastAsia="zh-CN"/>
                    </w:rPr>
                    <w:t>UE reports one of the following:</w:t>
                  </w:r>
                </w:p>
                <w:p w14:paraId="6A81F752" w14:textId="77777777" w:rsidR="00541AA8" w:rsidRPr="008D72F4" w:rsidRDefault="00541AA8" w:rsidP="00405BBB">
                  <w:pPr>
                    <w:pStyle w:val="aff6"/>
                    <w:keepNext/>
                    <w:keepLines/>
                    <w:numPr>
                      <w:ilvl w:val="0"/>
                      <w:numId w:val="28"/>
                    </w:numPr>
                    <w:overflowPunct/>
                    <w:autoSpaceDE/>
                    <w:autoSpaceDN/>
                    <w:adjustRightInd/>
                    <w:spacing w:after="0"/>
                    <w:ind w:leftChars="0" w:left="284" w:hanging="284"/>
                    <w:rPr>
                      <w:rFonts w:ascii="Arial" w:hAnsi="Arial" w:cs="Arial"/>
                      <w:color w:val="000000"/>
                      <w:sz w:val="18"/>
                      <w:szCs w:val="18"/>
                      <w:lang w:eastAsia="zh-CN"/>
                    </w:rPr>
                  </w:pPr>
                  <w:r w:rsidRPr="008D72F4">
                    <w:rPr>
                      <w:rFonts w:ascii="Arial" w:hAnsi="Arial" w:cs="Arial"/>
                      <w:color w:val="000000"/>
                      <w:sz w:val="18"/>
                      <w:szCs w:val="18"/>
                      <w:lang w:eastAsia="zh-CN"/>
                    </w:rPr>
                    <w:t>UE ignores the indication of this field in the DCI</w:t>
                  </w:r>
                </w:p>
                <w:p w14:paraId="16F9E5E6" w14:textId="77777777" w:rsidR="00541AA8" w:rsidRPr="008D72F4" w:rsidRDefault="00541AA8" w:rsidP="00405BBB">
                  <w:pPr>
                    <w:pStyle w:val="aff6"/>
                    <w:keepNext/>
                    <w:keepLines/>
                    <w:numPr>
                      <w:ilvl w:val="0"/>
                      <w:numId w:val="28"/>
                    </w:numPr>
                    <w:overflowPunct/>
                    <w:autoSpaceDE/>
                    <w:autoSpaceDN/>
                    <w:adjustRightInd/>
                    <w:spacing w:after="0"/>
                    <w:ind w:leftChars="0" w:left="284" w:hanging="284"/>
                    <w:rPr>
                      <w:rFonts w:ascii="Arial" w:hAnsi="Arial" w:cs="Arial"/>
                      <w:color w:val="000000"/>
                      <w:sz w:val="18"/>
                      <w:szCs w:val="18"/>
                      <w:lang w:eastAsia="zh-CN"/>
                    </w:rPr>
                  </w:pPr>
                  <w:r w:rsidRPr="00F57FB7">
                    <w:rPr>
                      <w:rFonts w:ascii="Arial" w:eastAsiaTheme="minorEastAsia" w:hAnsi="Arial" w:cs="Arial"/>
                      <w:sz w:val="18"/>
                      <w:szCs w:val="18"/>
                      <w:lang w:eastAsia="zh-CN"/>
                    </w:rPr>
                    <w:t>UE behaviour for the corresponding gap/restriction occasion is as per legacy behaviour</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0BF56B9E" w14:textId="77777777" w:rsidR="00541AA8" w:rsidRPr="00396726" w:rsidRDefault="00541AA8" w:rsidP="00541AA8">
                  <w:pPr>
                    <w:keepNext/>
                    <w:keepLines/>
                    <w:spacing w:after="0"/>
                    <w:rPr>
                      <w:rFonts w:ascii="Arial" w:hAnsi="Arial" w:cs="Arial"/>
                      <w:color w:val="000000"/>
                      <w:sz w:val="18"/>
                      <w:szCs w:val="18"/>
                    </w:rPr>
                  </w:pPr>
                  <w:r w:rsidRPr="006965E1">
                    <w:rPr>
                      <w:rFonts w:ascii="Arial" w:hAnsi="Arial" w:cs="Arial"/>
                      <w:color w:val="000000"/>
                      <w:sz w:val="18"/>
                      <w:szCs w:val="18"/>
                    </w:rPr>
                    <w:t>Optional with capability signalling</w:t>
                  </w:r>
                </w:p>
              </w:tc>
            </w:tr>
          </w:tbl>
          <w:p w14:paraId="4999C06A" w14:textId="77777777" w:rsidR="00541AA8" w:rsidRPr="0044369A" w:rsidRDefault="00541AA8" w:rsidP="00541AA8">
            <w:pPr>
              <w:jc w:val="both"/>
              <w:rPr>
                <w:rFonts w:eastAsiaTheme="minorEastAsia"/>
                <w:lang w:val="en-US" w:eastAsia="zh-CN"/>
              </w:rPr>
            </w:pPr>
          </w:p>
          <w:p w14:paraId="0538E01E" w14:textId="662539F3" w:rsidR="0058011E" w:rsidRPr="00D1683D" w:rsidRDefault="0058011E" w:rsidP="0058011E">
            <w:pPr>
              <w:rPr>
                <w:rFonts w:eastAsia="ＭＳ 明朝"/>
              </w:rPr>
            </w:pPr>
          </w:p>
        </w:tc>
      </w:tr>
      <w:tr w:rsidR="0058011E" w:rsidRPr="00D1683D" w14:paraId="7FA40806" w14:textId="7D07F2C5" w:rsidTr="00D91D2F">
        <w:trPr>
          <w:trHeight w:val="412"/>
        </w:trPr>
        <w:tc>
          <w:tcPr>
            <w:tcW w:w="277" w:type="pct"/>
          </w:tcPr>
          <w:p w14:paraId="0BC42AA1" w14:textId="4E0D6EC0" w:rsidR="0058011E" w:rsidRPr="00116693" w:rsidRDefault="0058011E" w:rsidP="00405BBB">
            <w:pPr>
              <w:pStyle w:val="aff6"/>
              <w:numPr>
                <w:ilvl w:val="0"/>
                <w:numId w:val="14"/>
              </w:numPr>
              <w:ind w:leftChars="0"/>
              <w:rPr>
                <w:rFonts w:eastAsia="ＭＳ 明朝"/>
              </w:rPr>
            </w:pPr>
            <w:r w:rsidRPr="00A1172C">
              <w:lastRenderedPageBreak/>
              <w:t>vivo</w:t>
            </w:r>
          </w:p>
        </w:tc>
        <w:tc>
          <w:tcPr>
            <w:tcW w:w="4723" w:type="pct"/>
          </w:tcPr>
          <w:p w14:paraId="23FE11ED" w14:textId="77777777" w:rsidR="004915F4" w:rsidRDefault="004915F4" w:rsidP="00405BBB">
            <w:pPr>
              <w:pStyle w:val="1"/>
              <w:keepLines/>
              <w:numPr>
                <w:ilvl w:val="0"/>
                <w:numId w:val="29"/>
              </w:numPr>
              <w:pBdr>
                <w:top w:val="single" w:sz="12" w:space="3" w:color="auto"/>
              </w:pBdr>
              <w:tabs>
                <w:tab w:val="clear" w:pos="425"/>
                <w:tab w:val="left" w:pos="1259"/>
              </w:tabs>
              <w:spacing w:after="180"/>
              <w:ind w:left="720" w:hanging="360"/>
              <w:rPr>
                <w:rFonts w:eastAsia="SimSun"/>
                <w:b/>
                <w:bCs/>
                <w:kern w:val="0"/>
                <w:sz w:val="36"/>
                <w:lang w:eastAsia="zh-CN"/>
              </w:rPr>
            </w:pPr>
            <w:r>
              <w:rPr>
                <w:rFonts w:eastAsia="SimSun"/>
                <w:kern w:val="0"/>
                <w:sz w:val="36"/>
                <w:lang w:eastAsia="zh-CN"/>
              </w:rPr>
              <w:t>Discussion</w:t>
            </w:r>
          </w:p>
          <w:p w14:paraId="65026B77" w14:textId="77777777" w:rsidR="004915F4" w:rsidRDefault="004915F4" w:rsidP="004915F4">
            <w:pPr>
              <w:pStyle w:val="ad"/>
              <w:rPr>
                <w:rFonts w:eastAsia="SimSun"/>
                <w:lang w:eastAsia="zh-CN"/>
              </w:rPr>
            </w:pPr>
            <w:r>
              <w:rPr>
                <w:rFonts w:eastAsia="SimSun"/>
                <w:lang w:eastAsia="zh-CN"/>
              </w:rPr>
              <w:t xml:space="preserve">To </w:t>
            </w:r>
            <w:r w:rsidRPr="00044244">
              <w:rPr>
                <w:rFonts w:eastAsia="SimSun"/>
                <w:lang w:eastAsia="zh-CN"/>
              </w:rPr>
              <w:t xml:space="preserve">enable Tx/Rx in gaps/restrictions that are caused by RRM measurements </w:t>
            </w:r>
            <w:r>
              <w:rPr>
                <w:rFonts w:eastAsia="SimSun"/>
                <w:lang w:eastAsia="zh-CN"/>
              </w:rPr>
              <w:t>support, the following working assumption and agreements related with UE capability were made during RAN1 normative phase.</w:t>
            </w:r>
          </w:p>
          <w:tbl>
            <w:tblPr>
              <w:tblStyle w:val="afd"/>
              <w:tblW w:w="22392" w:type="dxa"/>
              <w:tblLook w:val="04A0" w:firstRow="1" w:lastRow="0" w:firstColumn="1" w:lastColumn="0" w:noHBand="0" w:noVBand="1"/>
            </w:tblPr>
            <w:tblGrid>
              <w:gridCol w:w="22392"/>
            </w:tblGrid>
            <w:tr w:rsidR="004915F4" w14:paraId="48B06CD7" w14:textId="77777777">
              <w:trPr>
                <w:trHeight w:val="1480"/>
              </w:trPr>
              <w:tc>
                <w:tcPr>
                  <w:tcW w:w="22392" w:type="dxa"/>
                </w:tcPr>
                <w:p w14:paraId="28E1ACAE" w14:textId="77777777" w:rsidR="004915F4" w:rsidRPr="008D7925" w:rsidRDefault="004915F4" w:rsidP="004915F4">
                  <w:pPr>
                    <w:spacing w:beforeLines="50" w:before="120"/>
                    <w:rPr>
                      <w:rFonts w:eastAsia="SimSun"/>
                      <w:highlight w:val="darkYellow"/>
                    </w:rPr>
                  </w:pPr>
                  <w:r w:rsidRPr="008D7925">
                    <w:rPr>
                      <w:rFonts w:eastAsia="SimSun"/>
                      <w:highlight w:val="darkYellow"/>
                    </w:rPr>
                    <w:t>Working Assumption</w:t>
                  </w:r>
                </w:p>
                <w:p w14:paraId="74AA5557" w14:textId="77777777" w:rsidR="004915F4" w:rsidRPr="008D7925" w:rsidRDefault="004915F4" w:rsidP="004915F4">
                  <w:pPr>
                    <w:rPr>
                      <w:rFonts w:eastAsia="SimSun"/>
                    </w:rPr>
                  </w:pPr>
                  <w:r w:rsidRPr="008D7925">
                    <w:rPr>
                      <w:rFonts w:eastAsia="SimSun"/>
                    </w:rPr>
                    <w:t xml:space="preserve">RAN1 aims to develop/identify solution(s) to enable Tx/Rx in gaps/restrictions that are caused by RRM measurements agnostic in RAN1 normative work to types of gaps/restrictions that are caused by RRM measurements. </w:t>
                  </w:r>
                </w:p>
                <w:p w14:paraId="4598EB68" w14:textId="77777777" w:rsidR="004915F4" w:rsidRPr="008D7925" w:rsidRDefault="004915F4" w:rsidP="004915F4">
                  <w:pPr>
                    <w:rPr>
                      <w:rFonts w:eastAsia="SimSun"/>
                    </w:rPr>
                  </w:pPr>
                  <w:r w:rsidRPr="008D7925">
                    <w:rPr>
                      <w:rFonts w:eastAsia="SimSun"/>
                    </w:rPr>
                    <w:t>Note: UE features related to the developed solution(s) is a separate discussion.</w:t>
                  </w:r>
                </w:p>
                <w:p w14:paraId="168BD7EA" w14:textId="77777777" w:rsidR="004915F4" w:rsidRDefault="004915F4" w:rsidP="004915F4">
                  <w:pPr>
                    <w:pStyle w:val="ad"/>
                    <w:rPr>
                      <w:rFonts w:eastAsia="SimSun"/>
                      <w:lang w:eastAsia="zh-CN"/>
                    </w:rPr>
                  </w:pPr>
                </w:p>
                <w:p w14:paraId="0DE6EB67" w14:textId="77777777" w:rsidR="004915F4" w:rsidRPr="00360D25" w:rsidRDefault="004915F4" w:rsidP="004915F4">
                  <w:pPr>
                    <w:rPr>
                      <w:rFonts w:eastAsia="SimSun"/>
                      <w:b/>
                      <w:bCs/>
                    </w:rPr>
                  </w:pPr>
                  <w:r w:rsidRPr="00360D25">
                    <w:rPr>
                      <w:rFonts w:eastAsia="SimSun"/>
                      <w:b/>
                      <w:bCs/>
                      <w:highlight w:val="green"/>
                    </w:rPr>
                    <w:t>Agreement</w:t>
                  </w:r>
                </w:p>
                <w:p w14:paraId="6EE17527" w14:textId="77777777" w:rsidR="004915F4" w:rsidRPr="00360D25" w:rsidRDefault="004915F4" w:rsidP="004915F4">
                  <w:pPr>
                    <w:rPr>
                      <w:rFonts w:eastAsia="Malgun Gothic"/>
                      <w:lang w:eastAsia="zh-CN"/>
                    </w:rPr>
                  </w:pPr>
                  <w:r w:rsidRPr="00360D25">
                    <w:rPr>
                      <w:rFonts w:eastAsia="Malgun Gothic"/>
                      <w:lang w:eastAsia="zh-CN"/>
                    </w:rPr>
                    <w:t>Confirm the working assumption from RAN1 #116 with updates:</w:t>
                  </w:r>
                </w:p>
                <w:p w14:paraId="5A5855D9" w14:textId="77777777" w:rsidR="004915F4" w:rsidRPr="00360D25" w:rsidRDefault="004915F4" w:rsidP="00405BBB">
                  <w:pPr>
                    <w:numPr>
                      <w:ilvl w:val="0"/>
                      <w:numId w:val="30"/>
                    </w:numPr>
                    <w:contextualSpacing/>
                    <w:rPr>
                      <w:rFonts w:eastAsia="SimSun"/>
                      <w:lang w:eastAsia="zh-CN"/>
                    </w:rPr>
                  </w:pPr>
                  <w:r w:rsidRPr="00360D25">
                    <w:rPr>
                      <w:rFonts w:eastAsia="SimSun"/>
                      <w:lang w:eastAsia="zh-CN"/>
                    </w:rPr>
                    <w:t>RAN1 aims to develop/identify solution(s) to enable Tx/Rx in gaps/restrictions that are caused by RRM measurements agnostic in RAN1 normative work to types of gaps/restrictions that are caused by RRM measurements.</w:t>
                  </w:r>
                </w:p>
                <w:p w14:paraId="09E24944" w14:textId="77777777" w:rsidR="004915F4" w:rsidRPr="00360D25" w:rsidRDefault="004915F4" w:rsidP="00405BBB">
                  <w:pPr>
                    <w:numPr>
                      <w:ilvl w:val="1"/>
                      <w:numId w:val="30"/>
                    </w:numPr>
                    <w:contextualSpacing/>
                    <w:rPr>
                      <w:rFonts w:eastAsia="SimSun"/>
                      <w:lang w:eastAsia="zh-CN"/>
                    </w:rPr>
                  </w:pPr>
                  <w:r w:rsidRPr="00360D25">
                    <w:rPr>
                      <w:rFonts w:eastAsia="SimSun"/>
                      <w:lang w:eastAsia="zh-CN"/>
                    </w:rPr>
                    <w:t>It is up to RAN4 to discuss which type of gaps/restrictions caused by RRM measurements can be cancelled/skipped</w:t>
                  </w:r>
                </w:p>
                <w:p w14:paraId="49216A9A" w14:textId="77777777" w:rsidR="004915F4" w:rsidRPr="00360D25" w:rsidRDefault="004915F4" w:rsidP="00405BBB">
                  <w:pPr>
                    <w:numPr>
                      <w:ilvl w:val="1"/>
                      <w:numId w:val="30"/>
                    </w:numPr>
                    <w:contextualSpacing/>
                    <w:rPr>
                      <w:rFonts w:eastAsia="SimSun"/>
                      <w:lang w:eastAsia="zh-CN"/>
                    </w:rPr>
                  </w:pPr>
                  <w:r w:rsidRPr="00360D25">
                    <w:rPr>
                      <w:rFonts w:eastAsia="SimSun"/>
                      <w:lang w:eastAsia="zh-CN"/>
                    </w:rPr>
                    <w:t>Note: UE features related to the developed solution(s) is a separate discussion</w:t>
                  </w:r>
                </w:p>
                <w:p w14:paraId="220378EE" w14:textId="77777777" w:rsidR="004915F4" w:rsidRDefault="004915F4" w:rsidP="004915F4">
                  <w:pPr>
                    <w:pStyle w:val="ad"/>
                    <w:rPr>
                      <w:rFonts w:eastAsia="SimSun"/>
                      <w:lang w:eastAsia="zh-CN"/>
                    </w:rPr>
                  </w:pPr>
                </w:p>
                <w:p w14:paraId="7A42F3E9" w14:textId="77777777" w:rsidR="004915F4" w:rsidRPr="00360D25" w:rsidRDefault="004915F4" w:rsidP="004915F4">
                  <w:pPr>
                    <w:rPr>
                      <w:rFonts w:eastAsia="SimSun" w:cs="Times"/>
                      <w:b/>
                      <w:bCs/>
                      <w:highlight w:val="green"/>
                      <w:lang w:eastAsia="zh-CN"/>
                    </w:rPr>
                  </w:pPr>
                  <w:r w:rsidRPr="00360D25">
                    <w:rPr>
                      <w:rFonts w:eastAsia="SimSun" w:cs="Times"/>
                      <w:b/>
                      <w:bCs/>
                      <w:highlight w:val="green"/>
                      <w:lang w:eastAsia="zh-CN"/>
                    </w:rPr>
                    <w:t>Agreement</w:t>
                  </w:r>
                </w:p>
                <w:p w14:paraId="75942D59" w14:textId="77777777" w:rsidR="004915F4" w:rsidRPr="00360D25" w:rsidRDefault="004915F4" w:rsidP="004915F4">
                  <w:pPr>
                    <w:rPr>
                      <w:rFonts w:eastAsia="SimSun"/>
                    </w:rPr>
                  </w:pPr>
                  <w:r w:rsidRPr="00360D25">
                    <w:rPr>
                      <w:rFonts w:eastAsia="SimSun"/>
                    </w:rPr>
                    <w:t>If Alt. 1 from RAN1#117 agreement is supported, minimum time offset(s) X between indication to skip and skipped measurement occasion is up to RAN4 to discuss and decide on particular value(s).</w:t>
                  </w:r>
                </w:p>
                <w:p w14:paraId="509CAB56" w14:textId="77777777" w:rsidR="004915F4" w:rsidRPr="00360D25" w:rsidRDefault="004915F4" w:rsidP="004915F4">
                  <w:pPr>
                    <w:rPr>
                      <w:rFonts w:eastAsia="SimSun"/>
                      <w:lang w:eastAsia="zh-CN"/>
                    </w:rPr>
                  </w:pPr>
                </w:p>
                <w:p w14:paraId="2565F3C3" w14:textId="77777777" w:rsidR="004915F4" w:rsidRPr="00360D25" w:rsidRDefault="004915F4" w:rsidP="004915F4">
                  <w:pPr>
                    <w:rPr>
                      <w:rFonts w:eastAsia="SimSun"/>
                      <w:b/>
                      <w:bCs/>
                    </w:rPr>
                  </w:pPr>
                  <w:r w:rsidRPr="00360D25">
                    <w:rPr>
                      <w:rFonts w:eastAsia="SimSun"/>
                      <w:b/>
                      <w:bCs/>
                      <w:highlight w:val="darkYellow"/>
                    </w:rPr>
                    <w:t>Working Assumption</w:t>
                  </w:r>
                </w:p>
                <w:p w14:paraId="53453A6F" w14:textId="77777777" w:rsidR="004915F4" w:rsidRPr="00360D25" w:rsidRDefault="004915F4" w:rsidP="004915F4">
                  <w:pPr>
                    <w:rPr>
                      <w:rFonts w:eastAsia="SimSun"/>
                    </w:rPr>
                  </w:pPr>
                  <w:r w:rsidRPr="00360D25">
                    <w:rPr>
                      <w:rFonts w:eastAsia="SimSun"/>
                    </w:rPr>
                    <w:t>For solutions based on triggering/enabling by network signaling to enable Tx/Rx in gaps/restrictions that are caused by RRM measurements select the following option:</w:t>
                  </w:r>
                </w:p>
                <w:p w14:paraId="21DF8FD0" w14:textId="77777777" w:rsidR="004915F4" w:rsidRPr="00360D25" w:rsidRDefault="004915F4" w:rsidP="00405BBB">
                  <w:pPr>
                    <w:numPr>
                      <w:ilvl w:val="0"/>
                      <w:numId w:val="30"/>
                    </w:numPr>
                    <w:contextualSpacing/>
                    <w:rPr>
                      <w:rFonts w:eastAsia="SimSun"/>
                      <w:lang w:eastAsia="zh-CN"/>
                    </w:rPr>
                  </w:pPr>
                  <w:r w:rsidRPr="00360D25">
                    <w:rPr>
                      <w:rFonts w:eastAsia="SimSun"/>
                      <w:lang w:eastAsia="zh-CN"/>
                    </w:rPr>
                    <w:t xml:space="preserve">Alt. 1: Dynamic indication to enable Tx/Rx in particular gap/restriction that are caused by RRM measurements. </w:t>
                  </w:r>
                </w:p>
                <w:p w14:paraId="189CF016" w14:textId="77777777" w:rsidR="004915F4" w:rsidRPr="00360D25" w:rsidRDefault="004915F4" w:rsidP="00405BBB">
                  <w:pPr>
                    <w:numPr>
                      <w:ilvl w:val="1"/>
                      <w:numId w:val="30"/>
                    </w:numPr>
                    <w:contextualSpacing/>
                    <w:rPr>
                      <w:rFonts w:eastAsia="SimSun"/>
                      <w:lang w:eastAsia="zh-CN"/>
                    </w:rPr>
                  </w:pPr>
                  <w:r w:rsidRPr="00360D25">
                    <w:rPr>
                      <w:rFonts w:eastAsia="SimSun"/>
                      <w:b/>
                      <w:bCs/>
                      <w:lang w:eastAsia="zh-CN"/>
                    </w:rPr>
                    <w:t>Alt 1-1</w:t>
                  </w:r>
                  <w:r w:rsidRPr="00360D25">
                    <w:rPr>
                      <w:rFonts w:eastAsia="SimSun"/>
                      <w:lang w:eastAsia="zh-CN"/>
                    </w:rPr>
                    <w:t xml:space="preserve">: Explicit indication </w:t>
                  </w:r>
                  <w:r w:rsidRPr="00360D25">
                    <w:rPr>
                      <w:rFonts w:eastAsia="SimSun" w:hint="eastAsia"/>
                      <w:lang w:eastAsia="zh-CN"/>
                    </w:rPr>
                    <w:t>by DCI</w:t>
                  </w:r>
                  <w:r w:rsidRPr="00360D25">
                    <w:rPr>
                      <w:rFonts w:eastAsia="SimSun"/>
                      <w:lang w:eastAsia="zh-CN"/>
                    </w:rPr>
                    <w:t xml:space="preserve"> to skip a particular gap/restriction;</w:t>
                  </w:r>
                </w:p>
                <w:p w14:paraId="57B34772" w14:textId="77777777" w:rsidR="004915F4" w:rsidRPr="00360D25" w:rsidRDefault="004915F4" w:rsidP="00405BBB">
                  <w:pPr>
                    <w:numPr>
                      <w:ilvl w:val="2"/>
                      <w:numId w:val="30"/>
                    </w:numPr>
                    <w:contextualSpacing/>
                    <w:rPr>
                      <w:rFonts w:eastAsia="SimSun"/>
                      <w:lang w:eastAsia="zh-CN"/>
                    </w:rPr>
                  </w:pPr>
                  <w:r w:rsidRPr="00360D25">
                    <w:rPr>
                      <w:rFonts w:eastAsia="SimSun"/>
                      <w:lang w:eastAsia="zh-CN"/>
                    </w:rPr>
                    <w:t>Indication is included as part of scheduling DCI:</w:t>
                  </w:r>
                </w:p>
                <w:p w14:paraId="13C8B6E2" w14:textId="77777777" w:rsidR="004915F4" w:rsidRPr="00360D25" w:rsidRDefault="004915F4" w:rsidP="00405BBB">
                  <w:pPr>
                    <w:numPr>
                      <w:ilvl w:val="3"/>
                      <w:numId w:val="30"/>
                    </w:numPr>
                    <w:contextualSpacing/>
                    <w:rPr>
                      <w:rFonts w:eastAsia="SimSun"/>
                      <w:lang w:eastAsia="zh-CN"/>
                    </w:rPr>
                  </w:pPr>
                  <w:r w:rsidRPr="00360D25">
                    <w:rPr>
                      <w:rFonts w:eastAsia="SimSun"/>
                      <w:lang w:eastAsia="zh-CN"/>
                    </w:rPr>
                    <w:t>Bit-field size is one bit;</w:t>
                  </w:r>
                </w:p>
                <w:p w14:paraId="161CC71C" w14:textId="77777777" w:rsidR="004915F4" w:rsidRPr="00360D25" w:rsidRDefault="004915F4" w:rsidP="00405BBB">
                  <w:pPr>
                    <w:numPr>
                      <w:ilvl w:val="4"/>
                      <w:numId w:val="30"/>
                    </w:numPr>
                    <w:rPr>
                      <w:rFonts w:eastAsia="SimSun"/>
                      <w:lang w:eastAsia="zh-CN"/>
                    </w:rPr>
                  </w:pPr>
                  <w:r w:rsidRPr="00360D25">
                    <w:rPr>
                      <w:rFonts w:eastAsia="SimSun"/>
                      <w:lang w:eastAsia="zh-CN"/>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690F29D4" w14:textId="77777777" w:rsidR="004915F4" w:rsidRDefault="004915F4" w:rsidP="004915F4">
                  <w:pPr>
                    <w:contextualSpacing/>
                    <w:rPr>
                      <w:rFonts w:eastAsia="SimSun"/>
                      <w:lang w:eastAsia="zh-CN"/>
                    </w:rPr>
                  </w:pPr>
                  <w:r w:rsidRPr="00360D25">
                    <w:rPr>
                      <w:rFonts w:eastAsia="SimSun"/>
                      <w:lang w:eastAsia="zh-CN"/>
                    </w:rPr>
                    <w:t>Send an LS to RAN4 to inform them of the above working assumption and ask them if there is any issue with it. Final LS in R1-2407561.</w:t>
                  </w:r>
                </w:p>
                <w:p w14:paraId="05C48DC0" w14:textId="77777777" w:rsidR="004915F4" w:rsidRDefault="004915F4" w:rsidP="004915F4">
                  <w:pPr>
                    <w:rPr>
                      <w:rFonts w:eastAsia="SimSun"/>
                      <w:b/>
                      <w:bCs/>
                      <w:highlight w:val="green"/>
                    </w:rPr>
                  </w:pPr>
                </w:p>
                <w:p w14:paraId="607EA928" w14:textId="77777777" w:rsidR="004915F4" w:rsidRPr="00083B53" w:rsidRDefault="004915F4" w:rsidP="004915F4">
                  <w:pPr>
                    <w:rPr>
                      <w:rFonts w:eastAsia="SimSun"/>
                      <w:b/>
                      <w:bCs/>
                    </w:rPr>
                  </w:pPr>
                  <w:r w:rsidRPr="00083B53">
                    <w:rPr>
                      <w:rFonts w:eastAsia="SimSun"/>
                      <w:b/>
                      <w:bCs/>
                      <w:highlight w:val="green"/>
                    </w:rPr>
                    <w:lastRenderedPageBreak/>
                    <w:t>Agreement</w:t>
                  </w:r>
                </w:p>
                <w:p w14:paraId="762C5C63" w14:textId="77777777" w:rsidR="004915F4" w:rsidRPr="00083B53" w:rsidRDefault="004915F4" w:rsidP="004915F4">
                  <w:pPr>
                    <w:rPr>
                      <w:rFonts w:eastAsia="SimSun"/>
                    </w:rPr>
                  </w:pPr>
                  <w:r w:rsidRPr="00083B53">
                    <w:rPr>
                      <w:rFonts w:eastAsia="SimSun"/>
                    </w:rPr>
                    <w:t xml:space="preserve">At least for self-scheduling case, for explicit indication </w:t>
                  </w:r>
                  <w:r w:rsidRPr="00083B53">
                    <w:rPr>
                      <w:rFonts w:eastAsia="SimSun" w:hint="eastAsia"/>
                    </w:rPr>
                    <w:t>by DCI</w:t>
                  </w:r>
                  <w:r w:rsidRPr="00083B53">
                    <w:rPr>
                      <w:rFonts w:eastAsia="SimSun"/>
                    </w:rPr>
                    <w:t xml:space="preserve"> to skip a particular gap/restriction, one bit indication is included as part of DCI formats 0_1/1_1 and 0_2/1_2.</w:t>
                  </w:r>
                </w:p>
                <w:p w14:paraId="1EE141A5" w14:textId="77777777" w:rsidR="004915F4" w:rsidRPr="00083B53" w:rsidRDefault="004915F4" w:rsidP="00405BBB">
                  <w:pPr>
                    <w:numPr>
                      <w:ilvl w:val="0"/>
                      <w:numId w:val="33"/>
                    </w:numPr>
                    <w:contextualSpacing/>
                    <w:rPr>
                      <w:rFonts w:eastAsia="SimSun"/>
                      <w:lang w:eastAsia="zh-CN"/>
                    </w:rPr>
                  </w:pPr>
                  <w:r w:rsidRPr="00083B53">
                    <w:rPr>
                      <w:rFonts w:eastAsia="SimSun"/>
                      <w:lang w:eastAsia="zh-CN"/>
                    </w:rPr>
                    <w:t>FFS: Cross carrier scheduling.</w:t>
                  </w:r>
                </w:p>
                <w:p w14:paraId="42A01E33" w14:textId="77777777" w:rsidR="004915F4" w:rsidRPr="00083B53" w:rsidRDefault="004915F4" w:rsidP="00405BBB">
                  <w:pPr>
                    <w:numPr>
                      <w:ilvl w:val="0"/>
                      <w:numId w:val="33"/>
                    </w:numPr>
                    <w:contextualSpacing/>
                    <w:rPr>
                      <w:rFonts w:eastAsia="SimSun"/>
                      <w:lang w:eastAsia="zh-CN"/>
                    </w:rPr>
                  </w:pPr>
                  <w:r w:rsidRPr="00083B53">
                    <w:rPr>
                      <w:rFonts w:eastAsia="SimSun"/>
                      <w:lang w:eastAsia="zh-CN"/>
                    </w:rPr>
                    <w:t>FFS: DCI formats 0_3/1_3.</w:t>
                  </w:r>
                </w:p>
                <w:p w14:paraId="13B35A67" w14:textId="77777777" w:rsidR="004915F4" w:rsidRPr="00083B53" w:rsidRDefault="004915F4" w:rsidP="00405BBB">
                  <w:pPr>
                    <w:numPr>
                      <w:ilvl w:val="0"/>
                      <w:numId w:val="33"/>
                    </w:numPr>
                    <w:contextualSpacing/>
                    <w:rPr>
                      <w:rFonts w:eastAsia="SimSun"/>
                      <w:b/>
                      <w:bCs/>
                      <w:lang w:eastAsia="zh-CN"/>
                    </w:rPr>
                  </w:pPr>
                  <w:r w:rsidRPr="00083B53">
                    <w:rPr>
                      <w:rFonts w:eastAsia="SimSun"/>
                      <w:lang w:eastAsia="zh-CN"/>
                    </w:rPr>
                    <w:t>Explicit indication can be configured for each DCI format individually by higher layer.</w:t>
                  </w:r>
                </w:p>
                <w:p w14:paraId="629FED05" w14:textId="77777777" w:rsidR="004915F4" w:rsidRPr="00083B53" w:rsidRDefault="004915F4" w:rsidP="004915F4">
                  <w:pPr>
                    <w:rPr>
                      <w:rFonts w:eastAsia="SimSun"/>
                      <w:b/>
                      <w:bCs/>
                      <w:highlight w:val="yellow"/>
                    </w:rPr>
                  </w:pPr>
                </w:p>
                <w:p w14:paraId="2C54BD39" w14:textId="77777777" w:rsidR="004915F4" w:rsidRPr="00083B53" w:rsidRDefault="004915F4" w:rsidP="004915F4">
                  <w:pPr>
                    <w:rPr>
                      <w:rFonts w:eastAsia="SimSun"/>
                      <w:b/>
                      <w:bCs/>
                    </w:rPr>
                  </w:pPr>
                  <w:r w:rsidRPr="00083B53">
                    <w:rPr>
                      <w:rFonts w:eastAsia="SimSun"/>
                      <w:b/>
                      <w:bCs/>
                      <w:highlight w:val="green"/>
                    </w:rPr>
                    <w:t>Agreement</w:t>
                  </w:r>
                </w:p>
                <w:p w14:paraId="49EBF678" w14:textId="77777777" w:rsidR="004915F4" w:rsidRPr="00083B53" w:rsidRDefault="004915F4" w:rsidP="004915F4">
                  <w:pPr>
                    <w:jc w:val="both"/>
                    <w:rPr>
                      <w:rFonts w:eastAsia="SimSun"/>
                    </w:rPr>
                  </w:pPr>
                  <w:r w:rsidRPr="00083B53">
                    <w:rPr>
                      <w:rFonts w:eastAsia="SimSun"/>
                    </w:rPr>
                    <w:t xml:space="preserve">In case of cross carrier scheduling, for explicit indication </w:t>
                  </w:r>
                  <w:r w:rsidRPr="00083B53">
                    <w:rPr>
                      <w:rFonts w:eastAsia="SimSun" w:hint="eastAsia"/>
                    </w:rPr>
                    <w:t>by DCI</w:t>
                  </w:r>
                  <w:r w:rsidRPr="00083B53">
                    <w:rPr>
                      <w:rFonts w:eastAsia="SimSun"/>
                    </w:rPr>
                    <w:t xml:space="preserve"> to skip a particular gap/restriction, one bit indication included as a part of DCI formats 0_1/1_1 and 0_2/1_2 corresponds to a scheduled cell.</w:t>
                  </w:r>
                </w:p>
                <w:p w14:paraId="7C5B2D5C" w14:textId="77777777" w:rsidR="004915F4" w:rsidRPr="00955F67" w:rsidRDefault="004915F4" w:rsidP="004915F4">
                  <w:pPr>
                    <w:contextualSpacing/>
                    <w:rPr>
                      <w:rFonts w:eastAsia="SimSun"/>
                      <w:lang w:eastAsia="zh-CN"/>
                    </w:rPr>
                  </w:pPr>
                </w:p>
                <w:p w14:paraId="50E82579" w14:textId="77777777" w:rsidR="004915F4" w:rsidRPr="00360D25" w:rsidRDefault="004915F4" w:rsidP="004915F4">
                  <w:pPr>
                    <w:rPr>
                      <w:rFonts w:eastAsia="SimSun"/>
                      <w:b/>
                      <w:bCs/>
                    </w:rPr>
                  </w:pPr>
                  <w:r w:rsidRPr="00360D25">
                    <w:rPr>
                      <w:rFonts w:eastAsia="SimSun"/>
                      <w:b/>
                      <w:bCs/>
                      <w:highlight w:val="green"/>
                    </w:rPr>
                    <w:t>Agreement</w:t>
                  </w:r>
                </w:p>
                <w:p w14:paraId="74F260F4" w14:textId="77777777" w:rsidR="004915F4" w:rsidRPr="00360D25" w:rsidRDefault="004915F4" w:rsidP="004915F4">
                  <w:pPr>
                    <w:jc w:val="both"/>
                    <w:rPr>
                      <w:rFonts w:eastAsia="SimSun"/>
                    </w:rPr>
                  </w:pPr>
                  <w:r w:rsidRPr="00360D25">
                    <w:rPr>
                      <w:rFonts w:eastAsia="SimSun"/>
                    </w:rPr>
                    <w:t>Clarify the note from previous agreement as follows:</w:t>
                  </w:r>
                </w:p>
                <w:p w14:paraId="117E7438" w14:textId="77777777" w:rsidR="004915F4" w:rsidRPr="00360D25" w:rsidRDefault="004915F4" w:rsidP="00405BBB">
                  <w:pPr>
                    <w:numPr>
                      <w:ilvl w:val="0"/>
                      <w:numId w:val="31"/>
                    </w:numPr>
                    <w:contextualSpacing/>
                    <w:rPr>
                      <w:rFonts w:eastAsia="SimSun"/>
                      <w:lang w:eastAsia="zh-CN"/>
                    </w:rPr>
                  </w:pPr>
                  <w:r w:rsidRPr="00360D25">
                    <w:rPr>
                      <w:rFonts w:eastAsia="SimSun"/>
                      <w:lang w:eastAsia="zh-CN"/>
                    </w:rPr>
                    <w:t xml:space="preserve">Note: Minimum time offset(s) between the end of </w:t>
                  </w:r>
                  <w:r w:rsidRPr="00360D25">
                    <w:rPr>
                      <w:rFonts w:eastAsia="SimSun"/>
                      <w:strike/>
                      <w:color w:val="FF0000"/>
                      <w:lang w:eastAsia="zh-CN"/>
                    </w:rPr>
                    <w:t>[the first]</w:t>
                  </w:r>
                  <w:r w:rsidRPr="00360D25">
                    <w:rPr>
                      <w:rFonts w:eastAsia="SimSun"/>
                      <w:color w:val="FF0000"/>
                      <w:lang w:eastAsia="zh-CN"/>
                    </w:rPr>
                    <w:t xml:space="preserve"> </w:t>
                  </w:r>
                  <w:r w:rsidRPr="00360D25">
                    <w:rPr>
                      <w:rFonts w:eastAsia="SimSun"/>
                      <w:lang w:eastAsia="zh-CN"/>
                    </w:rPr>
                    <w:t>received dynamic indication and start of corresponding gap(s)/restriction(s) occasion that is going to be skipped shall be introduced.</w:t>
                  </w:r>
                </w:p>
                <w:p w14:paraId="3B3D3A52" w14:textId="77777777" w:rsidR="004915F4" w:rsidRDefault="004915F4" w:rsidP="004915F4">
                  <w:pPr>
                    <w:shd w:val="clear" w:color="auto" w:fill="FFFFFF"/>
                    <w:snapToGrid w:val="0"/>
                    <w:rPr>
                      <w:rFonts w:eastAsia="SimSun"/>
                      <w:b/>
                      <w:bCs/>
                      <w:iCs/>
                      <w:color w:val="000000"/>
                      <w:highlight w:val="green"/>
                    </w:rPr>
                  </w:pPr>
                </w:p>
                <w:p w14:paraId="36F33B8C" w14:textId="77777777" w:rsidR="004915F4" w:rsidRPr="00360D25" w:rsidRDefault="004915F4" w:rsidP="004915F4">
                  <w:pPr>
                    <w:shd w:val="clear" w:color="auto" w:fill="FFFFFF"/>
                    <w:snapToGrid w:val="0"/>
                    <w:rPr>
                      <w:rFonts w:eastAsia="SimSun"/>
                      <w:color w:val="000000"/>
                    </w:rPr>
                  </w:pPr>
                  <w:r w:rsidRPr="00360D25">
                    <w:rPr>
                      <w:rFonts w:eastAsia="SimSun"/>
                      <w:b/>
                      <w:bCs/>
                      <w:iCs/>
                      <w:color w:val="000000"/>
                      <w:highlight w:val="green"/>
                    </w:rPr>
                    <w:t>Agreement</w:t>
                  </w:r>
                </w:p>
                <w:p w14:paraId="2C4048F2" w14:textId="77777777" w:rsidR="004915F4" w:rsidRPr="00360D25" w:rsidRDefault="004915F4" w:rsidP="004915F4">
                  <w:pPr>
                    <w:jc w:val="both"/>
                    <w:rPr>
                      <w:rFonts w:eastAsia="SimSun"/>
                      <w:lang w:eastAsia="zh-CN"/>
                    </w:rPr>
                  </w:pPr>
                  <w:r w:rsidRPr="00360D25">
                    <w:rPr>
                      <w:rFonts w:eastAsia="SimSun"/>
                      <w:lang w:eastAsia="zh-CN"/>
                    </w:rPr>
                    <w:t>For explicit indication by DCI, bit value equal to “1” indicates the corresponding gap/restriction occasion is to be “skipped”.</w:t>
                  </w:r>
                </w:p>
                <w:p w14:paraId="393B32A6" w14:textId="77777777" w:rsidR="004915F4" w:rsidRPr="00360D25" w:rsidRDefault="004915F4" w:rsidP="00405BBB">
                  <w:pPr>
                    <w:numPr>
                      <w:ilvl w:val="0"/>
                      <w:numId w:val="27"/>
                    </w:numPr>
                    <w:contextualSpacing/>
                    <w:jc w:val="both"/>
                    <w:rPr>
                      <w:rFonts w:eastAsia="SimSun"/>
                      <w:lang w:eastAsia="zh-CN"/>
                    </w:rPr>
                  </w:pPr>
                  <w:r w:rsidRPr="00360D25">
                    <w:rPr>
                      <w:rFonts w:eastAsia="SimSun"/>
                      <w:lang w:eastAsia="zh-CN"/>
                    </w:rPr>
                    <w:t>FFS: Interpretation of bit value equal to “0”.</w:t>
                  </w:r>
                </w:p>
                <w:p w14:paraId="2F12CFC4" w14:textId="77777777" w:rsidR="004915F4" w:rsidRPr="00360D25" w:rsidRDefault="004915F4" w:rsidP="004915F4">
                  <w:pPr>
                    <w:rPr>
                      <w:rFonts w:eastAsia="SimSun"/>
                      <w:lang w:eastAsia="x-none"/>
                    </w:rPr>
                  </w:pPr>
                </w:p>
                <w:p w14:paraId="7FB95449" w14:textId="77777777" w:rsidR="004915F4" w:rsidRPr="00360D25" w:rsidRDefault="004915F4" w:rsidP="004915F4">
                  <w:pPr>
                    <w:rPr>
                      <w:rFonts w:eastAsia="SimSun"/>
                    </w:rPr>
                  </w:pPr>
                  <w:r w:rsidRPr="00360D25">
                    <w:rPr>
                      <w:rFonts w:eastAsia="SimSun"/>
                      <w:b/>
                      <w:bCs/>
                      <w:highlight w:val="green"/>
                    </w:rPr>
                    <w:t>Agreement</w:t>
                  </w:r>
                </w:p>
                <w:p w14:paraId="03E37CAB" w14:textId="77777777" w:rsidR="004915F4" w:rsidRPr="00360D25" w:rsidRDefault="004915F4" w:rsidP="004915F4">
                  <w:pPr>
                    <w:jc w:val="both"/>
                    <w:rPr>
                      <w:rFonts w:eastAsia="SimSun"/>
                      <w:lang w:eastAsia="zh-CN"/>
                    </w:rPr>
                  </w:pPr>
                  <w:r w:rsidRPr="00360D25">
                    <w:rPr>
                      <w:rFonts w:eastAsia="SimSun"/>
                      <w:lang w:eastAsia="zh-CN"/>
                    </w:rPr>
                    <w:t>A component of an FG can have Option 1 as a first value and Option 2 as a second value:</w:t>
                  </w:r>
                </w:p>
                <w:p w14:paraId="4932613F" w14:textId="77777777" w:rsidR="004915F4" w:rsidRPr="00360D25" w:rsidRDefault="004915F4" w:rsidP="00405BBB">
                  <w:pPr>
                    <w:numPr>
                      <w:ilvl w:val="0"/>
                      <w:numId w:val="15"/>
                    </w:numPr>
                    <w:contextualSpacing/>
                    <w:jc w:val="both"/>
                    <w:rPr>
                      <w:rFonts w:eastAsia="SimSun"/>
                      <w:lang w:eastAsia="zh-CN"/>
                    </w:rPr>
                  </w:pPr>
                  <w:r w:rsidRPr="00360D25">
                    <w:rPr>
                      <w:rFonts w:eastAsia="SimSun"/>
                      <w:lang w:eastAsia="zh-CN"/>
                    </w:rPr>
                    <w:t>Option 1: For explicit indication by DCI, bit value equal to “0” means UE ignores the indication of this field in the DCI.</w:t>
                  </w:r>
                </w:p>
                <w:p w14:paraId="2CC97F69" w14:textId="77777777" w:rsidR="004915F4" w:rsidRPr="00360D25" w:rsidRDefault="004915F4" w:rsidP="00405BBB">
                  <w:pPr>
                    <w:numPr>
                      <w:ilvl w:val="0"/>
                      <w:numId w:val="15"/>
                    </w:numPr>
                    <w:contextualSpacing/>
                    <w:jc w:val="both"/>
                    <w:rPr>
                      <w:rFonts w:eastAsia="SimSun"/>
                      <w:lang w:eastAsia="zh-CN"/>
                    </w:rPr>
                  </w:pPr>
                  <w:r w:rsidRPr="00360D25">
                    <w:rPr>
                      <w:rFonts w:eastAsia="SimSun"/>
                      <w:lang w:eastAsia="zh-CN"/>
                    </w:rPr>
                    <w:t>Option 2: For explicit indication by DCI, bit value equal to “0” means UE behaviour for the corresponding gap/restriction occasion is as per legacy behaviour.</w:t>
                  </w:r>
                </w:p>
                <w:p w14:paraId="4929AA99" w14:textId="77777777" w:rsidR="004915F4" w:rsidRDefault="004915F4" w:rsidP="004915F4">
                  <w:pPr>
                    <w:jc w:val="both"/>
                    <w:rPr>
                      <w:rFonts w:eastAsia="SimSun"/>
                      <w:lang w:eastAsia="zh-CN"/>
                    </w:rPr>
                  </w:pPr>
                  <w:r w:rsidRPr="00360D25">
                    <w:rPr>
                      <w:rFonts w:eastAsia="SimSun"/>
                      <w:lang w:eastAsia="zh-CN"/>
                    </w:rPr>
                    <w:t>Note: UE indicates only one value</w:t>
                  </w:r>
                  <w:r w:rsidRPr="00360D25">
                    <w:rPr>
                      <w:rFonts w:eastAsia="SimSun" w:hint="eastAsia"/>
                      <w:lang w:eastAsia="zh-CN"/>
                    </w:rPr>
                    <w:t xml:space="preserve"> of this component.</w:t>
                  </w:r>
                </w:p>
                <w:p w14:paraId="5E82860C" w14:textId="77777777" w:rsidR="004915F4" w:rsidRPr="00083B53" w:rsidRDefault="004915F4" w:rsidP="004915F4">
                  <w:pPr>
                    <w:rPr>
                      <w:rFonts w:eastAsia="SimSun"/>
                      <w:b/>
                      <w:bCs/>
                      <w:lang w:eastAsia="x-none"/>
                    </w:rPr>
                  </w:pPr>
                  <w:r w:rsidRPr="00083B53">
                    <w:rPr>
                      <w:rFonts w:eastAsia="SimSun"/>
                      <w:b/>
                      <w:bCs/>
                      <w:highlight w:val="green"/>
                      <w:lang w:eastAsia="x-none"/>
                    </w:rPr>
                    <w:t>Agreement</w:t>
                  </w:r>
                </w:p>
                <w:p w14:paraId="505D6BBA" w14:textId="77777777" w:rsidR="004915F4" w:rsidRPr="00083B53" w:rsidRDefault="004915F4" w:rsidP="004915F4">
                  <w:pPr>
                    <w:rPr>
                      <w:rFonts w:eastAsia="SimSun"/>
                    </w:rPr>
                  </w:pPr>
                  <w:r w:rsidRPr="00083B53">
                    <w:rPr>
                      <w:rFonts w:eastAsia="SimSun"/>
                    </w:rPr>
                    <w:t xml:space="preserve">For explicit indication </w:t>
                  </w:r>
                  <w:r w:rsidRPr="00083B53">
                    <w:rPr>
                      <w:rFonts w:eastAsia="SimSun" w:hint="eastAsia"/>
                    </w:rPr>
                    <w:t>by DCI</w:t>
                  </w:r>
                  <w:r w:rsidRPr="00083B53">
                    <w:rPr>
                      <w:rFonts w:eastAsia="SimSun"/>
                    </w:rPr>
                    <w:t xml:space="preserve"> to skip a particular gap/restriction, in addition to DCI formats 0_1/1_1 and 0_2/1_2, one bit indication can be included as a part of </w:t>
                  </w:r>
                  <w:r w:rsidRPr="00083B53">
                    <w:rPr>
                      <w:rFonts w:eastAsia="SimSun"/>
                      <w:color w:val="FF0000"/>
                    </w:rPr>
                    <w:t>DCI formats 0_3/1_3</w:t>
                  </w:r>
                  <w:r w:rsidRPr="00083B53">
                    <w:rPr>
                      <w:rFonts w:eastAsia="SimSun"/>
                    </w:rPr>
                    <w:t>.</w:t>
                  </w:r>
                </w:p>
                <w:p w14:paraId="2AFA9198" w14:textId="77777777" w:rsidR="004915F4" w:rsidRPr="00083B53" w:rsidRDefault="004915F4" w:rsidP="00405BBB">
                  <w:pPr>
                    <w:numPr>
                      <w:ilvl w:val="0"/>
                      <w:numId w:val="34"/>
                    </w:numPr>
                    <w:contextualSpacing/>
                    <w:rPr>
                      <w:rFonts w:eastAsia="SimSun"/>
                      <w:lang w:eastAsia="zh-CN"/>
                    </w:rPr>
                  </w:pPr>
                  <w:r w:rsidRPr="00083B53">
                    <w:rPr>
                      <w:rFonts w:eastAsia="SimSun"/>
                      <w:lang w:eastAsia="zh-CN"/>
                    </w:rPr>
                    <w:t>Explicit indication can be configured for each DCI format individually by higher layer.</w:t>
                  </w:r>
                </w:p>
                <w:p w14:paraId="69B03195" w14:textId="77777777" w:rsidR="004915F4" w:rsidRPr="00083B53" w:rsidRDefault="004915F4" w:rsidP="00405BBB">
                  <w:pPr>
                    <w:numPr>
                      <w:ilvl w:val="0"/>
                      <w:numId w:val="34"/>
                    </w:numPr>
                    <w:contextualSpacing/>
                    <w:rPr>
                      <w:rFonts w:eastAsia="SimSun"/>
                      <w:lang w:eastAsia="zh-CN"/>
                    </w:rPr>
                  </w:pPr>
                  <w:r w:rsidRPr="00083B53">
                    <w:rPr>
                      <w:rFonts w:eastAsia="SimSun"/>
                      <w:lang w:eastAsia="zh-CN"/>
                    </w:rPr>
                    <w:t>The skipping indication corresponds to the first gap/restriction occasion among co-scheduled cells by the DCI (Type-1C field)</w:t>
                  </w:r>
                </w:p>
                <w:p w14:paraId="276B1844" w14:textId="77777777" w:rsidR="004915F4" w:rsidRPr="00083B53" w:rsidRDefault="004915F4" w:rsidP="004915F4">
                  <w:pPr>
                    <w:contextualSpacing/>
                    <w:rPr>
                      <w:rFonts w:eastAsia="SimSun"/>
                    </w:rPr>
                  </w:pPr>
                  <w:r w:rsidRPr="00083B53">
                    <w:rPr>
                      <w:rFonts w:eastAsia="SimSun"/>
                    </w:rPr>
                    <w:t>Above applies only for intra-band CA cases (same SCS for cells in the set of co-scheduled cells).</w:t>
                  </w:r>
                </w:p>
                <w:p w14:paraId="528EBB33" w14:textId="77777777" w:rsidR="004915F4" w:rsidRPr="003B7C05" w:rsidRDefault="004915F4" w:rsidP="004915F4">
                  <w:pPr>
                    <w:jc w:val="both"/>
                    <w:rPr>
                      <w:rFonts w:eastAsia="SimSun"/>
                      <w:lang w:eastAsia="zh-CN"/>
                    </w:rPr>
                  </w:pPr>
                </w:p>
              </w:tc>
            </w:tr>
          </w:tbl>
          <w:p w14:paraId="334C61BA" w14:textId="77777777" w:rsidR="004915F4" w:rsidRPr="008D7925" w:rsidRDefault="004915F4" w:rsidP="004915F4">
            <w:pPr>
              <w:pStyle w:val="ad"/>
              <w:rPr>
                <w:rFonts w:eastAsia="SimSun"/>
                <w:lang w:eastAsia="zh-CN"/>
              </w:rPr>
            </w:pPr>
          </w:p>
          <w:p w14:paraId="144DEC72" w14:textId="77777777" w:rsidR="004915F4" w:rsidRDefault="004915F4" w:rsidP="004915F4">
            <w:pPr>
              <w:pStyle w:val="ad"/>
              <w:spacing w:before="120"/>
              <w:rPr>
                <w:rFonts w:eastAsiaTheme="minorEastAsia"/>
                <w:lang w:eastAsia="zh-CN"/>
              </w:rPr>
            </w:pPr>
            <w:r>
              <w:rPr>
                <w:rFonts w:eastAsiaTheme="minorEastAsia"/>
                <w:lang w:eastAsia="zh-CN"/>
              </w:rPr>
              <w:t xml:space="preserve">Per the above agreeements, DCI format x_1, x_2 and x_3 are supported to have 1-bit indication field </w:t>
            </w:r>
            <w:r w:rsidRPr="00360D25">
              <w:rPr>
                <w:rFonts w:eastAsia="SimSun"/>
                <w:lang w:eastAsia="zh-CN"/>
              </w:rPr>
              <w:t xml:space="preserve">to indicate </w:t>
            </w:r>
            <w:r>
              <w:rPr>
                <w:rFonts w:eastAsia="SimSun"/>
                <w:lang w:eastAsia="zh-CN"/>
              </w:rPr>
              <w:t xml:space="preserve">UE </w:t>
            </w:r>
            <w:r w:rsidRPr="00360D25">
              <w:rPr>
                <w:rFonts w:eastAsia="SimSun"/>
                <w:lang w:eastAsia="zh-CN"/>
              </w:rPr>
              <w:t>whether to skip the first gap/restriction occasion after a minimum time offset required between the last symbol of the PDCCH carrying the DCI format and the start of corresponding skipped gap/restriction occasion indicated by the DCI</w:t>
            </w:r>
            <w:r>
              <w:rPr>
                <w:rFonts w:eastAsiaTheme="minorEastAsia"/>
                <w:lang w:eastAsia="zh-CN"/>
              </w:rPr>
              <w:t>, considering that the support of DCI format x_1, x_2 and x_3 are based on different UE capabilit</w:t>
            </w:r>
            <w:r>
              <w:rPr>
                <w:rFonts w:eastAsiaTheme="minorEastAsia" w:hint="eastAsia"/>
                <w:lang w:eastAsia="zh-CN"/>
              </w:rPr>
              <w:t>ies</w:t>
            </w:r>
            <w:r>
              <w:rPr>
                <w:rFonts w:eastAsiaTheme="minorEastAsia"/>
                <w:lang w:eastAsia="zh-CN"/>
              </w:rPr>
              <w:t xml:space="preserve">, it is better to define the  basic UE feature groups for XR for NR phase 3 based on DCI format x_1, and for DCI format x_2 and x_3, they are </w:t>
            </w:r>
            <w:r>
              <w:rPr>
                <w:rFonts w:eastAsiaTheme="minorEastAsia" w:hint="eastAsia"/>
                <w:lang w:eastAsia="zh-CN"/>
              </w:rPr>
              <w:t>based</w:t>
            </w:r>
            <w:r>
              <w:rPr>
                <w:rFonts w:eastAsiaTheme="minorEastAsia"/>
                <w:lang w:eastAsia="zh-CN"/>
              </w:rPr>
              <w:t xml:space="preserve"> on additional UE capabilities.</w:t>
            </w:r>
          </w:p>
          <w:p w14:paraId="0C749D05" w14:textId="77777777" w:rsidR="004915F4" w:rsidRPr="00083B53" w:rsidRDefault="004915F4" w:rsidP="004915F4">
            <w:pPr>
              <w:pStyle w:val="a6"/>
            </w:pPr>
            <w:bookmarkStart w:id="11" w:name="_Ref189660241"/>
            <w:r>
              <w:t xml:space="preserve">Proposal </w:t>
            </w:r>
            <w:r>
              <w:fldChar w:fldCharType="begin"/>
            </w:r>
            <w:r>
              <w:instrText xml:space="preserve"> SEQ Proposal \* ARABIC </w:instrText>
            </w:r>
            <w:r>
              <w:fldChar w:fldCharType="separate"/>
            </w:r>
            <w:r>
              <w:rPr>
                <w:noProof/>
              </w:rPr>
              <w:t>1</w:t>
            </w:r>
            <w:r>
              <w:rPr>
                <w:noProof/>
              </w:rPr>
              <w:fldChar w:fldCharType="end"/>
            </w:r>
            <w:r w:rsidRPr="001F1D48">
              <w:t xml:space="preserve">: </w:t>
            </w:r>
            <w:r>
              <w:t xml:space="preserve">For </w:t>
            </w:r>
            <w:r w:rsidRPr="001F1D48">
              <w:t>UE features for NR_XR_ph3</w:t>
            </w:r>
            <w:r>
              <w:t>, separate UE features groups are defined for DCI format x_1,</w:t>
            </w:r>
            <w:r>
              <w:rPr>
                <w:rFonts w:eastAsiaTheme="minorEastAsia"/>
                <w:lang w:eastAsia="zh-CN"/>
              </w:rPr>
              <w:t xml:space="preserve"> x_2 and x_3 and the basic UE capability is based on DCI format x_1.</w:t>
            </w:r>
            <w:bookmarkEnd w:id="11"/>
          </w:p>
          <w:p w14:paraId="70B886DB" w14:textId="77777777" w:rsidR="004915F4" w:rsidRPr="0041369D" w:rsidRDefault="004915F4" w:rsidP="004915F4">
            <w:pPr>
              <w:pStyle w:val="ad"/>
              <w:spacing w:before="120"/>
            </w:pPr>
            <w:r>
              <w:t>In addition, r</w:t>
            </w:r>
            <w:r w:rsidRPr="0041369D">
              <w:t>eply LS from RAN4 was</w:t>
            </w:r>
            <w:r>
              <w:t xml:space="preserve"> received</w:t>
            </w:r>
            <w:r w:rsidRPr="0041369D">
              <w:t xml:space="preserve"> in </w:t>
            </w:r>
            <w:r w:rsidRPr="0041369D">
              <w:fldChar w:fldCharType="begin"/>
            </w:r>
            <w:r w:rsidRPr="0041369D">
              <w:instrText xml:space="preserve"> REF _Ref188293545 \r \h </w:instrText>
            </w:r>
            <w:r>
              <w:instrText xml:space="preserve"> \* MERGEFORMAT </w:instrText>
            </w:r>
            <w:r w:rsidRPr="0041369D">
              <w:fldChar w:fldCharType="separate"/>
            </w:r>
            <w:r w:rsidRPr="0041369D">
              <w:t>[1]</w:t>
            </w:r>
            <w:r w:rsidRPr="0041369D">
              <w:fldChar w:fldCharType="end"/>
            </w:r>
            <w:r w:rsidRPr="0041369D">
              <w:t xml:space="preserve"> where RAN4 confirms that </w:t>
            </w:r>
            <w:r>
              <w:t xml:space="preserve">the above RAN1 working assumption and </w:t>
            </w:r>
            <w:r w:rsidRPr="000E2A96">
              <w:t xml:space="preserve">confirms that Alt 1-1 is feasible from RAN4 perspective </w:t>
            </w:r>
            <w:r>
              <w:t>with X=5ms as baseline, and X=3ms with optional UE capability</w:t>
            </w:r>
            <w:r w:rsidRPr="000E2A96">
              <w:t>.</w:t>
            </w:r>
            <w:r>
              <w:t xml:space="preserve"> For the UE feature definition, the minimum time offset of X=5ms shoule be included in the basic UE capability and X=3ms should be a different capability from the basic one.</w:t>
            </w:r>
          </w:p>
          <w:p w14:paraId="721A68AE" w14:textId="77777777" w:rsidR="004915F4" w:rsidRPr="001F1D48" w:rsidRDefault="004915F4" w:rsidP="004915F4">
            <w:pPr>
              <w:pStyle w:val="a6"/>
            </w:pPr>
            <w:bookmarkStart w:id="12" w:name="_Ref83830311"/>
            <w:r>
              <w:t xml:space="preserve">Proposal </w:t>
            </w:r>
            <w:r>
              <w:fldChar w:fldCharType="begin"/>
            </w:r>
            <w:r>
              <w:instrText xml:space="preserve"> SEQ Proposal \* ARABIC </w:instrText>
            </w:r>
            <w:r>
              <w:fldChar w:fldCharType="separate"/>
            </w:r>
            <w:r>
              <w:rPr>
                <w:noProof/>
              </w:rPr>
              <w:t>2</w:t>
            </w:r>
            <w:r>
              <w:rPr>
                <w:noProof/>
              </w:rPr>
              <w:fldChar w:fldCharType="end"/>
            </w:r>
            <w:r w:rsidRPr="001F1D48">
              <w:t xml:space="preserve">: For XR for NR Phase 3, </w:t>
            </w:r>
            <w:r>
              <w:t xml:space="preserve">the basic capalibity is based on the minimum time offset X=5ms, additional capability is introduced for </w:t>
            </w:r>
            <w:r w:rsidRPr="001F1D48">
              <w:t>the minimum time offset of X=3ms.</w:t>
            </w:r>
            <w:bookmarkEnd w:id="12"/>
          </w:p>
          <w:p w14:paraId="7A2ED56A" w14:textId="77777777" w:rsidR="004915F4" w:rsidRPr="001F1D48" w:rsidRDefault="004915F4" w:rsidP="004915F4">
            <w:pPr>
              <w:pStyle w:val="a6"/>
            </w:pPr>
            <w:bookmarkStart w:id="13" w:name="_Ref83830319"/>
            <w:bookmarkStart w:id="14" w:name="_Ref189660246"/>
            <w:r>
              <w:t xml:space="preserve">Proposal </w:t>
            </w:r>
            <w:r>
              <w:fldChar w:fldCharType="begin"/>
            </w:r>
            <w:r>
              <w:instrText xml:space="preserve"> SEQ Proposal \* ARABIC </w:instrText>
            </w:r>
            <w:r>
              <w:fldChar w:fldCharType="separate"/>
            </w:r>
            <w:r>
              <w:rPr>
                <w:noProof/>
              </w:rPr>
              <w:t>3</w:t>
            </w:r>
            <w:r>
              <w:rPr>
                <w:noProof/>
              </w:rPr>
              <w:fldChar w:fldCharType="end"/>
            </w:r>
            <w:r w:rsidRPr="001F1D48">
              <w:t>: UE features for NR_XR_ph3 are suggested as following.</w:t>
            </w:r>
            <w:bookmarkEnd w:id="13"/>
            <w:bookmarkEnd w:id="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687"/>
              <w:gridCol w:w="1767"/>
              <w:gridCol w:w="3388"/>
              <w:gridCol w:w="1257"/>
              <w:gridCol w:w="1096"/>
              <w:gridCol w:w="1127"/>
              <w:gridCol w:w="1767"/>
              <w:gridCol w:w="1147"/>
              <w:gridCol w:w="1416"/>
              <w:gridCol w:w="1416"/>
              <w:gridCol w:w="1795"/>
              <w:gridCol w:w="616"/>
              <w:gridCol w:w="1907"/>
            </w:tblGrid>
            <w:tr w:rsidR="004915F4" w14:paraId="153BB2B5" w14:textId="77777777" w:rsidTr="004915F4">
              <w:trPr>
                <w:trHeight w:val="17"/>
              </w:trPr>
              <w:tc>
                <w:tcPr>
                  <w:tcW w:w="273" w:type="pct"/>
                  <w:tcBorders>
                    <w:top w:val="single" w:sz="4" w:space="0" w:color="auto"/>
                    <w:left w:val="single" w:sz="4" w:space="0" w:color="auto"/>
                    <w:bottom w:val="single" w:sz="4" w:space="0" w:color="auto"/>
                    <w:right w:val="single" w:sz="4" w:space="0" w:color="auto"/>
                  </w:tcBorders>
                  <w:hideMark/>
                </w:tcPr>
                <w:p w14:paraId="71BE4D99" w14:textId="77777777" w:rsidR="004915F4" w:rsidRDefault="004915F4" w:rsidP="004915F4">
                  <w:pPr>
                    <w:keepNext/>
                    <w:keepLines/>
                    <w:jc w:val="center"/>
                    <w:textAlignment w:val="baseline"/>
                    <w:rPr>
                      <w:rFonts w:ascii="Arial" w:hAnsi="Arial" w:cs="Arial"/>
                      <w:b/>
                      <w:sz w:val="18"/>
                      <w:szCs w:val="18"/>
                    </w:rPr>
                  </w:pPr>
                  <w:r>
                    <w:rPr>
                      <w:rFonts w:ascii="Arial" w:hAnsi="Arial" w:cs="Arial"/>
                      <w:b/>
                      <w:sz w:val="18"/>
                      <w:szCs w:val="18"/>
                    </w:rPr>
                    <w:lastRenderedPageBreak/>
                    <w:t>Features</w:t>
                  </w:r>
                </w:p>
              </w:tc>
              <w:tc>
                <w:tcPr>
                  <w:tcW w:w="187" w:type="pct"/>
                  <w:tcBorders>
                    <w:top w:val="single" w:sz="4" w:space="0" w:color="auto"/>
                    <w:left w:val="single" w:sz="4" w:space="0" w:color="auto"/>
                    <w:bottom w:val="single" w:sz="4" w:space="0" w:color="auto"/>
                    <w:right w:val="single" w:sz="4" w:space="0" w:color="auto"/>
                  </w:tcBorders>
                  <w:hideMark/>
                </w:tcPr>
                <w:p w14:paraId="2CB3DDCB" w14:textId="77777777" w:rsidR="004915F4" w:rsidRDefault="004915F4" w:rsidP="004915F4">
                  <w:pPr>
                    <w:keepNext/>
                    <w:keepLines/>
                    <w:jc w:val="center"/>
                    <w:textAlignment w:val="baseline"/>
                    <w:rPr>
                      <w:rFonts w:ascii="Arial" w:hAnsi="Arial" w:cs="Arial"/>
                      <w:b/>
                      <w:sz w:val="18"/>
                      <w:szCs w:val="18"/>
                    </w:rPr>
                  </w:pPr>
                  <w:r>
                    <w:rPr>
                      <w:rFonts w:ascii="Arial" w:hAnsi="Arial" w:cs="Arial"/>
                      <w:b/>
                      <w:sz w:val="18"/>
                      <w:szCs w:val="18"/>
                    </w:rPr>
                    <w:t>Index</w:t>
                  </w:r>
                </w:p>
              </w:tc>
              <w:tc>
                <w:tcPr>
                  <w:tcW w:w="393" w:type="pct"/>
                  <w:tcBorders>
                    <w:top w:val="single" w:sz="4" w:space="0" w:color="auto"/>
                    <w:left w:val="single" w:sz="4" w:space="0" w:color="auto"/>
                    <w:bottom w:val="single" w:sz="4" w:space="0" w:color="auto"/>
                    <w:right w:val="single" w:sz="4" w:space="0" w:color="auto"/>
                  </w:tcBorders>
                  <w:hideMark/>
                </w:tcPr>
                <w:p w14:paraId="0B508E4A" w14:textId="77777777" w:rsidR="004915F4" w:rsidRDefault="004915F4" w:rsidP="004915F4">
                  <w:pPr>
                    <w:keepNext/>
                    <w:keepLines/>
                    <w:jc w:val="center"/>
                    <w:textAlignment w:val="baseline"/>
                    <w:rPr>
                      <w:rFonts w:ascii="Arial" w:hAnsi="Arial" w:cs="Arial"/>
                      <w:b/>
                      <w:sz w:val="18"/>
                      <w:szCs w:val="18"/>
                    </w:rPr>
                  </w:pPr>
                  <w:r>
                    <w:rPr>
                      <w:rFonts w:ascii="Arial" w:hAnsi="Arial" w:cs="Arial"/>
                      <w:b/>
                      <w:sz w:val="18"/>
                      <w:szCs w:val="18"/>
                    </w:rPr>
                    <w:t>Feature group</w:t>
                  </w:r>
                </w:p>
              </w:tc>
              <w:tc>
                <w:tcPr>
                  <w:tcW w:w="901" w:type="pct"/>
                  <w:tcBorders>
                    <w:top w:val="single" w:sz="4" w:space="0" w:color="auto"/>
                    <w:left w:val="single" w:sz="4" w:space="0" w:color="auto"/>
                    <w:bottom w:val="single" w:sz="4" w:space="0" w:color="auto"/>
                    <w:right w:val="single" w:sz="4" w:space="0" w:color="auto"/>
                  </w:tcBorders>
                  <w:hideMark/>
                </w:tcPr>
                <w:p w14:paraId="2C6F62AF" w14:textId="77777777" w:rsidR="004915F4" w:rsidRDefault="004915F4" w:rsidP="004915F4">
                  <w:pPr>
                    <w:keepNext/>
                    <w:keepLines/>
                    <w:jc w:val="center"/>
                    <w:textAlignment w:val="baseline"/>
                    <w:rPr>
                      <w:rFonts w:ascii="Arial" w:hAnsi="Arial" w:cs="Arial"/>
                      <w:b/>
                      <w:sz w:val="18"/>
                      <w:szCs w:val="18"/>
                    </w:rPr>
                  </w:pPr>
                  <w:r>
                    <w:rPr>
                      <w:rFonts w:ascii="Arial" w:hAnsi="Arial" w:cs="Arial"/>
                      <w:b/>
                      <w:sz w:val="18"/>
                      <w:szCs w:val="18"/>
                    </w:rPr>
                    <w:t>Components</w:t>
                  </w:r>
                </w:p>
              </w:tc>
              <w:tc>
                <w:tcPr>
                  <w:tcW w:w="280" w:type="pct"/>
                  <w:tcBorders>
                    <w:top w:val="single" w:sz="4" w:space="0" w:color="auto"/>
                    <w:left w:val="single" w:sz="4" w:space="0" w:color="auto"/>
                    <w:bottom w:val="single" w:sz="4" w:space="0" w:color="auto"/>
                    <w:right w:val="single" w:sz="4" w:space="0" w:color="auto"/>
                  </w:tcBorders>
                  <w:hideMark/>
                </w:tcPr>
                <w:p w14:paraId="48299716" w14:textId="77777777" w:rsidR="004915F4" w:rsidRDefault="004915F4" w:rsidP="004915F4">
                  <w:pPr>
                    <w:keepNext/>
                    <w:keepLines/>
                    <w:jc w:val="center"/>
                    <w:textAlignment w:val="baseline"/>
                    <w:rPr>
                      <w:rFonts w:ascii="Arial" w:hAnsi="Arial" w:cs="Arial"/>
                      <w:b/>
                      <w:sz w:val="18"/>
                      <w:szCs w:val="18"/>
                    </w:rPr>
                  </w:pPr>
                  <w:r>
                    <w:rPr>
                      <w:rFonts w:ascii="Arial" w:hAnsi="Arial" w:cs="Arial"/>
                      <w:b/>
                      <w:sz w:val="18"/>
                      <w:szCs w:val="18"/>
                    </w:rPr>
                    <w:t>Prerequisite feature groups</w:t>
                  </w:r>
                </w:p>
              </w:tc>
              <w:tc>
                <w:tcPr>
                  <w:tcW w:w="250" w:type="pct"/>
                  <w:tcBorders>
                    <w:top w:val="single" w:sz="4" w:space="0" w:color="auto"/>
                    <w:left w:val="single" w:sz="4" w:space="0" w:color="auto"/>
                    <w:bottom w:val="single" w:sz="4" w:space="0" w:color="auto"/>
                    <w:right w:val="single" w:sz="4" w:space="0" w:color="auto"/>
                  </w:tcBorders>
                </w:tcPr>
                <w:p w14:paraId="7E95F3B7" w14:textId="77777777" w:rsidR="004915F4" w:rsidRPr="004C1876" w:rsidRDefault="004915F4" w:rsidP="004915F4">
                  <w:pPr>
                    <w:pStyle w:val="TAN"/>
                    <w:ind w:left="0" w:firstLine="0"/>
                    <w:rPr>
                      <w:rFonts w:eastAsia="Times New Roman" w:cs="Arial"/>
                      <w:b/>
                      <w:szCs w:val="18"/>
                      <w:lang w:eastAsia="ja-JP"/>
                    </w:rPr>
                  </w:pPr>
                  <w:r w:rsidRPr="00182128">
                    <w:rPr>
                      <w:rFonts w:eastAsia="Times New Roman" w:cs="Arial"/>
                      <w:b/>
                      <w:szCs w:val="18"/>
                      <w:lang w:eastAsia="ja-JP"/>
                    </w:rPr>
                    <w:t>Need for the gNB to know if the feature is supported</w:t>
                  </w:r>
                </w:p>
              </w:tc>
              <w:tc>
                <w:tcPr>
                  <w:tcW w:w="272" w:type="pct"/>
                  <w:tcBorders>
                    <w:top w:val="single" w:sz="4" w:space="0" w:color="auto"/>
                    <w:left w:val="single" w:sz="4" w:space="0" w:color="auto"/>
                    <w:bottom w:val="single" w:sz="4" w:space="0" w:color="auto"/>
                    <w:right w:val="single" w:sz="4" w:space="0" w:color="auto"/>
                  </w:tcBorders>
                </w:tcPr>
                <w:p w14:paraId="59B3B3AE" w14:textId="77777777" w:rsidR="004915F4" w:rsidRPr="004C1876" w:rsidRDefault="004915F4" w:rsidP="004915F4">
                  <w:pPr>
                    <w:keepNext/>
                    <w:keepLines/>
                    <w:jc w:val="center"/>
                    <w:textAlignment w:val="baseline"/>
                    <w:rPr>
                      <w:rFonts w:ascii="Arial" w:hAnsi="Arial" w:cs="Arial"/>
                      <w:b/>
                      <w:sz w:val="18"/>
                      <w:szCs w:val="18"/>
                    </w:rPr>
                  </w:pPr>
                  <w:r w:rsidRPr="00182128">
                    <w:rPr>
                      <w:rFonts w:ascii="Arial" w:hAnsi="Arial" w:cs="Arial"/>
                      <w:b/>
                      <w:sz w:val="18"/>
                      <w:szCs w:val="18"/>
                    </w:rPr>
                    <w:t>Applicable to the capability signalling exchange between UEs (Sidelink WI only)”.</w:t>
                  </w:r>
                </w:p>
              </w:tc>
              <w:tc>
                <w:tcPr>
                  <w:tcW w:w="405" w:type="pct"/>
                  <w:tcBorders>
                    <w:top w:val="single" w:sz="4" w:space="0" w:color="auto"/>
                    <w:left w:val="single" w:sz="4" w:space="0" w:color="auto"/>
                    <w:bottom w:val="single" w:sz="4" w:space="0" w:color="auto"/>
                    <w:right w:val="single" w:sz="4" w:space="0" w:color="auto"/>
                  </w:tcBorders>
                </w:tcPr>
                <w:p w14:paraId="5E011252" w14:textId="77777777" w:rsidR="004915F4" w:rsidRPr="004C1876" w:rsidRDefault="004915F4" w:rsidP="004915F4">
                  <w:pPr>
                    <w:keepNext/>
                    <w:keepLines/>
                    <w:jc w:val="center"/>
                    <w:textAlignment w:val="baseline"/>
                    <w:rPr>
                      <w:rFonts w:ascii="Arial" w:hAnsi="Arial" w:cs="Arial"/>
                      <w:b/>
                      <w:sz w:val="18"/>
                      <w:szCs w:val="18"/>
                    </w:rPr>
                  </w:pPr>
                  <w:r w:rsidRPr="00182128">
                    <w:rPr>
                      <w:rFonts w:ascii="Arial" w:hAnsi="Arial" w:cs="Arial"/>
                      <w:b/>
                      <w:sz w:val="18"/>
                      <w:szCs w:val="18"/>
                    </w:rPr>
                    <w:t>Consequence if the feature is not supported by the UE</w:t>
                  </w:r>
                </w:p>
              </w:tc>
              <w:tc>
                <w:tcPr>
                  <w:tcW w:w="315" w:type="pct"/>
                  <w:tcBorders>
                    <w:top w:val="single" w:sz="4" w:space="0" w:color="auto"/>
                    <w:left w:val="single" w:sz="4" w:space="0" w:color="auto"/>
                    <w:bottom w:val="single" w:sz="4" w:space="0" w:color="auto"/>
                    <w:right w:val="single" w:sz="4" w:space="0" w:color="auto"/>
                  </w:tcBorders>
                </w:tcPr>
                <w:p w14:paraId="6A28B425" w14:textId="77777777" w:rsidR="004915F4" w:rsidRPr="004C1876" w:rsidRDefault="004915F4" w:rsidP="004915F4">
                  <w:pPr>
                    <w:pStyle w:val="TAN"/>
                    <w:ind w:left="0" w:firstLine="0"/>
                    <w:rPr>
                      <w:rFonts w:eastAsia="Times New Roman" w:cs="Arial"/>
                      <w:b/>
                      <w:szCs w:val="18"/>
                      <w:lang w:eastAsia="ja-JP"/>
                    </w:rPr>
                  </w:pPr>
                  <w:r w:rsidRPr="004C1876">
                    <w:rPr>
                      <w:rFonts w:eastAsia="Times New Roman" w:cs="Arial"/>
                      <w:b/>
                      <w:szCs w:val="18"/>
                      <w:lang w:eastAsia="ja-JP"/>
                    </w:rPr>
                    <w:t>Type</w:t>
                  </w:r>
                </w:p>
                <w:p w14:paraId="3693DFE9" w14:textId="77777777" w:rsidR="004915F4" w:rsidRPr="004C1876" w:rsidRDefault="004915F4" w:rsidP="004915F4">
                  <w:pPr>
                    <w:keepNext/>
                    <w:keepLines/>
                    <w:jc w:val="center"/>
                    <w:textAlignment w:val="baseline"/>
                    <w:rPr>
                      <w:rFonts w:ascii="Arial" w:hAnsi="Arial" w:cs="Arial"/>
                      <w:b/>
                      <w:sz w:val="18"/>
                      <w:szCs w:val="18"/>
                    </w:rPr>
                  </w:pPr>
                  <w:r w:rsidRPr="004C1876">
                    <w:rPr>
                      <w:rFonts w:ascii="Arial" w:hAnsi="Arial" w:cs="Arial"/>
                      <w:b/>
                      <w:sz w:val="18"/>
                      <w:szCs w:val="18"/>
                    </w:rPr>
                    <w:t>(the ‘type’ definition from UE features should be based on the granularity of 1) Per UE or 2) Per Band or 3) Per BC or 4) Per FS or 5) Per FSPC)</w:t>
                  </w:r>
                </w:p>
              </w:tc>
              <w:tc>
                <w:tcPr>
                  <w:tcW w:w="315" w:type="pct"/>
                  <w:tcBorders>
                    <w:top w:val="single" w:sz="4" w:space="0" w:color="auto"/>
                    <w:left w:val="single" w:sz="4" w:space="0" w:color="auto"/>
                    <w:bottom w:val="single" w:sz="4" w:space="0" w:color="auto"/>
                    <w:right w:val="single" w:sz="4" w:space="0" w:color="auto"/>
                  </w:tcBorders>
                </w:tcPr>
                <w:p w14:paraId="6201B9C5" w14:textId="77777777" w:rsidR="004915F4" w:rsidRDefault="004915F4" w:rsidP="004915F4">
                  <w:pPr>
                    <w:keepNext/>
                    <w:keepLines/>
                    <w:jc w:val="center"/>
                    <w:textAlignment w:val="baseline"/>
                    <w:rPr>
                      <w:rFonts w:ascii="Arial" w:hAnsi="Arial" w:cs="Arial"/>
                      <w:b/>
                      <w:sz w:val="18"/>
                      <w:szCs w:val="18"/>
                    </w:rPr>
                  </w:pPr>
                  <w:r w:rsidRPr="004C1876">
                    <w:rPr>
                      <w:rFonts w:ascii="Arial" w:hAnsi="Arial" w:cs="Arial"/>
                      <w:b/>
                      <w:sz w:val="18"/>
                      <w:szCs w:val="18"/>
                    </w:rPr>
                    <w:t>Need of FDD/TDD differentiation</w:t>
                  </w:r>
                </w:p>
              </w:tc>
              <w:tc>
                <w:tcPr>
                  <w:tcW w:w="315" w:type="pct"/>
                  <w:tcBorders>
                    <w:top w:val="single" w:sz="4" w:space="0" w:color="auto"/>
                    <w:left w:val="single" w:sz="4" w:space="0" w:color="auto"/>
                    <w:bottom w:val="single" w:sz="4" w:space="0" w:color="auto"/>
                    <w:right w:val="single" w:sz="4" w:space="0" w:color="auto"/>
                  </w:tcBorders>
                </w:tcPr>
                <w:p w14:paraId="7740A962" w14:textId="77777777" w:rsidR="004915F4" w:rsidRDefault="004915F4" w:rsidP="004915F4">
                  <w:pPr>
                    <w:keepNext/>
                    <w:keepLines/>
                    <w:jc w:val="center"/>
                    <w:textAlignment w:val="baseline"/>
                    <w:rPr>
                      <w:rFonts w:ascii="Arial" w:hAnsi="Arial" w:cs="Arial"/>
                      <w:b/>
                      <w:sz w:val="18"/>
                      <w:szCs w:val="18"/>
                    </w:rPr>
                  </w:pPr>
                  <w:r w:rsidRPr="004C1876">
                    <w:rPr>
                      <w:rFonts w:ascii="Arial" w:hAnsi="Arial" w:cs="Arial"/>
                      <w:b/>
                      <w:sz w:val="18"/>
                      <w:szCs w:val="18"/>
                    </w:rPr>
                    <w:t>Need of FR1/FR2 differentiation</w:t>
                  </w:r>
                </w:p>
              </w:tc>
              <w:tc>
                <w:tcPr>
                  <w:tcW w:w="498" w:type="pct"/>
                  <w:tcBorders>
                    <w:top w:val="single" w:sz="4" w:space="0" w:color="auto"/>
                    <w:left w:val="single" w:sz="4" w:space="0" w:color="auto"/>
                    <w:bottom w:val="single" w:sz="4" w:space="0" w:color="auto"/>
                    <w:right w:val="single" w:sz="4" w:space="0" w:color="auto"/>
                  </w:tcBorders>
                </w:tcPr>
                <w:p w14:paraId="06AF073F" w14:textId="77777777" w:rsidR="004915F4" w:rsidRDefault="004915F4" w:rsidP="004915F4">
                  <w:pPr>
                    <w:keepNext/>
                    <w:keepLines/>
                    <w:jc w:val="center"/>
                    <w:textAlignment w:val="baseline"/>
                    <w:rPr>
                      <w:rFonts w:ascii="Arial" w:hAnsi="Arial" w:cs="Arial"/>
                      <w:b/>
                      <w:sz w:val="18"/>
                      <w:szCs w:val="18"/>
                    </w:rPr>
                  </w:pPr>
                  <w:r w:rsidRPr="004C1876">
                    <w:rPr>
                      <w:rFonts w:ascii="Arial" w:hAnsi="Arial" w:cs="Arial"/>
                      <w:b/>
                      <w:sz w:val="18"/>
                      <w:szCs w:val="18"/>
                    </w:rPr>
                    <w:t>Capability interpretation for mixture of FDD/TDD and/or FR1/FR2</w:t>
                  </w:r>
                </w:p>
              </w:tc>
              <w:tc>
                <w:tcPr>
                  <w:tcW w:w="171" w:type="pct"/>
                  <w:tcBorders>
                    <w:top w:val="single" w:sz="4" w:space="0" w:color="auto"/>
                    <w:left w:val="single" w:sz="4" w:space="0" w:color="auto"/>
                    <w:bottom w:val="single" w:sz="4" w:space="0" w:color="auto"/>
                    <w:right w:val="single" w:sz="4" w:space="0" w:color="auto"/>
                  </w:tcBorders>
                </w:tcPr>
                <w:p w14:paraId="03B5AC12" w14:textId="77777777" w:rsidR="004915F4" w:rsidRPr="00182128" w:rsidRDefault="004915F4" w:rsidP="004915F4">
                  <w:pPr>
                    <w:keepNext/>
                    <w:keepLines/>
                    <w:jc w:val="center"/>
                    <w:textAlignment w:val="baseline"/>
                    <w:rPr>
                      <w:rFonts w:ascii="Arial" w:eastAsiaTheme="minorEastAsia" w:hAnsi="Arial" w:cs="Arial"/>
                      <w:b/>
                      <w:sz w:val="18"/>
                      <w:szCs w:val="18"/>
                      <w:lang w:eastAsia="zh-CN"/>
                    </w:rPr>
                  </w:pPr>
                  <w:r>
                    <w:rPr>
                      <w:rFonts w:ascii="Arial" w:eastAsiaTheme="minorEastAsia" w:hAnsi="Arial" w:cs="Arial"/>
                      <w:b/>
                      <w:sz w:val="18"/>
                      <w:szCs w:val="18"/>
                      <w:lang w:eastAsia="zh-CN"/>
                    </w:rPr>
                    <w:t>Note</w:t>
                  </w:r>
                </w:p>
              </w:tc>
              <w:tc>
                <w:tcPr>
                  <w:tcW w:w="425" w:type="pct"/>
                  <w:tcBorders>
                    <w:top w:val="single" w:sz="4" w:space="0" w:color="auto"/>
                    <w:left w:val="single" w:sz="4" w:space="0" w:color="auto"/>
                    <w:bottom w:val="single" w:sz="4" w:space="0" w:color="auto"/>
                    <w:right w:val="single" w:sz="4" w:space="0" w:color="auto"/>
                  </w:tcBorders>
                  <w:hideMark/>
                </w:tcPr>
                <w:p w14:paraId="6B96DA25" w14:textId="77777777" w:rsidR="004915F4" w:rsidRDefault="004915F4" w:rsidP="004915F4">
                  <w:pPr>
                    <w:keepNext/>
                    <w:keepLines/>
                    <w:jc w:val="center"/>
                    <w:textAlignment w:val="baseline"/>
                    <w:rPr>
                      <w:rFonts w:ascii="Arial" w:hAnsi="Arial" w:cs="Arial"/>
                      <w:b/>
                      <w:sz w:val="18"/>
                      <w:szCs w:val="18"/>
                    </w:rPr>
                  </w:pPr>
                  <w:r>
                    <w:rPr>
                      <w:rFonts w:ascii="Arial" w:hAnsi="Arial" w:cs="Arial"/>
                      <w:b/>
                      <w:sz w:val="18"/>
                      <w:szCs w:val="18"/>
                    </w:rPr>
                    <w:t>Mandatory/Optional</w:t>
                  </w:r>
                </w:p>
              </w:tc>
            </w:tr>
            <w:tr w:rsidR="004915F4" w14:paraId="19DBE7D0" w14:textId="77777777" w:rsidTr="004915F4">
              <w:trPr>
                <w:trHeight w:val="17"/>
              </w:trPr>
              <w:tc>
                <w:tcPr>
                  <w:tcW w:w="273" w:type="pct"/>
                  <w:tcBorders>
                    <w:top w:val="single" w:sz="4" w:space="0" w:color="auto"/>
                    <w:left w:val="single" w:sz="4" w:space="0" w:color="auto"/>
                    <w:bottom w:val="single" w:sz="4" w:space="0" w:color="auto"/>
                    <w:right w:val="single" w:sz="4" w:space="0" w:color="auto"/>
                  </w:tcBorders>
                  <w:hideMark/>
                </w:tcPr>
                <w:p w14:paraId="2E438792" w14:textId="77777777" w:rsidR="004915F4" w:rsidRDefault="004915F4" w:rsidP="004915F4">
                  <w:pPr>
                    <w:keepNext/>
                    <w:keepLines/>
                    <w:rPr>
                      <w:rFonts w:ascii="Arial" w:eastAsia="SimSun" w:hAnsi="Arial" w:cs="Arial"/>
                      <w:sz w:val="18"/>
                      <w:szCs w:val="18"/>
                    </w:rPr>
                  </w:pPr>
                  <w:r>
                    <w:rPr>
                      <w:rFonts w:ascii="Arial" w:eastAsia="SimSun" w:hAnsi="Arial" w:cs="Arial"/>
                      <w:sz w:val="18"/>
                      <w:szCs w:val="18"/>
                    </w:rPr>
                    <w:t>64. NR_XR_ph3</w:t>
                  </w:r>
                </w:p>
              </w:tc>
              <w:tc>
                <w:tcPr>
                  <w:tcW w:w="187" w:type="pct"/>
                  <w:tcBorders>
                    <w:top w:val="single" w:sz="4" w:space="0" w:color="auto"/>
                    <w:left w:val="single" w:sz="4" w:space="0" w:color="auto"/>
                    <w:bottom w:val="single" w:sz="4" w:space="0" w:color="auto"/>
                    <w:right w:val="single" w:sz="4" w:space="0" w:color="auto"/>
                  </w:tcBorders>
                  <w:hideMark/>
                </w:tcPr>
                <w:p w14:paraId="6FB4C042" w14:textId="77777777" w:rsidR="004915F4" w:rsidRDefault="004915F4" w:rsidP="004915F4">
                  <w:pPr>
                    <w:keepNext/>
                    <w:keepLines/>
                    <w:rPr>
                      <w:rFonts w:ascii="Arial" w:eastAsia="SimSun" w:hAnsi="Arial" w:cs="Arial"/>
                      <w:sz w:val="18"/>
                      <w:szCs w:val="18"/>
                    </w:rPr>
                  </w:pPr>
                  <w:r>
                    <w:rPr>
                      <w:rFonts w:ascii="Arial" w:eastAsia="SimSun" w:hAnsi="Arial" w:cs="Arial"/>
                      <w:sz w:val="18"/>
                      <w:szCs w:val="18"/>
                    </w:rPr>
                    <w:t>64-1</w:t>
                  </w:r>
                </w:p>
              </w:tc>
              <w:tc>
                <w:tcPr>
                  <w:tcW w:w="393" w:type="pct"/>
                  <w:tcBorders>
                    <w:top w:val="single" w:sz="4" w:space="0" w:color="auto"/>
                    <w:left w:val="single" w:sz="4" w:space="0" w:color="auto"/>
                    <w:bottom w:val="single" w:sz="4" w:space="0" w:color="auto"/>
                    <w:right w:val="single" w:sz="4" w:space="0" w:color="auto"/>
                  </w:tcBorders>
                  <w:hideMark/>
                </w:tcPr>
                <w:p w14:paraId="0440841D" w14:textId="77777777" w:rsidR="004915F4"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t xml:space="preserve">Enable </w:t>
                  </w:r>
                  <w:r w:rsidRPr="0041369D">
                    <w:rPr>
                      <w:rFonts w:ascii="Arial" w:eastAsia="SimSun" w:hAnsi="Arial" w:cs="Arial"/>
                      <w:sz w:val="18"/>
                      <w:szCs w:val="18"/>
                      <w:lang w:eastAsia="zh-CN"/>
                    </w:rPr>
                    <w:t>Tx/Rx in gaps/restrictions that are caused by RRM measurements</w:t>
                  </w:r>
                </w:p>
              </w:tc>
              <w:tc>
                <w:tcPr>
                  <w:tcW w:w="901" w:type="pct"/>
                  <w:tcBorders>
                    <w:top w:val="single" w:sz="4" w:space="0" w:color="auto"/>
                    <w:left w:val="single" w:sz="4" w:space="0" w:color="auto"/>
                    <w:bottom w:val="single" w:sz="4" w:space="0" w:color="auto"/>
                    <w:right w:val="single" w:sz="4" w:space="0" w:color="auto"/>
                  </w:tcBorders>
                  <w:hideMark/>
                </w:tcPr>
                <w:p w14:paraId="3A1901CF" w14:textId="77777777" w:rsidR="004915F4" w:rsidRPr="00DF1183" w:rsidRDefault="004915F4" w:rsidP="00405BBB">
                  <w:pPr>
                    <w:numPr>
                      <w:ilvl w:val="3"/>
                      <w:numId w:val="32"/>
                    </w:numPr>
                    <w:overflowPunct/>
                    <w:snapToGrid w:val="0"/>
                    <w:spacing w:afterLines="50" w:after="120"/>
                    <w:ind w:left="420"/>
                    <w:contextualSpacing/>
                    <w:jc w:val="both"/>
                    <w:rPr>
                      <w:rFonts w:ascii="Arial" w:eastAsia="ＭＳ ゴシック" w:hAnsi="Arial" w:cs="Arial"/>
                      <w:sz w:val="18"/>
                      <w:szCs w:val="18"/>
                    </w:rPr>
                  </w:pPr>
                  <w:r>
                    <w:rPr>
                      <w:rFonts w:ascii="Arial" w:eastAsiaTheme="minorEastAsia" w:hAnsi="Arial" w:cs="Arial"/>
                      <w:sz w:val="18"/>
                      <w:szCs w:val="18"/>
                      <w:lang w:eastAsia="zh-CN"/>
                    </w:rPr>
                    <w:t>Support of 1-bit field in a DCI format 0_1, or 1_1 for indicating</w:t>
                  </w:r>
                  <w:r>
                    <w:rPr>
                      <w:rFonts w:ascii="Arial" w:eastAsia="ＭＳ ゴシック" w:hAnsi="Arial" w:cs="Arial"/>
                      <w:sz w:val="18"/>
                      <w:szCs w:val="18"/>
                    </w:rPr>
                    <w:t xml:space="preserve"> whether </w:t>
                  </w:r>
                  <w:r w:rsidRPr="00DF1183">
                    <w:rPr>
                      <w:rFonts w:ascii="Arial" w:eastAsia="SimSun" w:hAnsi="Arial" w:cs="Arial"/>
                      <w:sz w:val="18"/>
                      <w:szCs w:val="18"/>
                      <w:lang w:eastAsia="zh-CN"/>
                    </w:rPr>
                    <w:t xml:space="preserve">to </w:t>
                  </w:r>
                  <w:r>
                    <w:rPr>
                      <w:rFonts w:ascii="Arial" w:eastAsia="SimSun" w:hAnsi="Arial" w:cs="Arial"/>
                      <w:sz w:val="18"/>
                      <w:szCs w:val="18"/>
                      <w:lang w:eastAsia="zh-CN"/>
                    </w:rPr>
                    <w:t>skip</w:t>
                  </w:r>
                  <w:r w:rsidRPr="00DF1183">
                    <w:rPr>
                      <w:rFonts w:ascii="Arial" w:eastAsia="SimSun" w:hAnsi="Arial" w:cs="Arial"/>
                      <w:sz w:val="18"/>
                      <w:szCs w:val="18"/>
                      <w:lang w:eastAsia="zh-CN"/>
                    </w:rPr>
                    <w:t xml:space="preserve"> the first gap/restriction occasion after a minimum time offset required between the last symbol of the PDCCH carrying the DCI format and the start of corresponding skipped gap/restriction occasion indicated by the DCI.</w:t>
                  </w:r>
                </w:p>
                <w:p w14:paraId="6C6741A8" w14:textId="77777777" w:rsidR="004915F4" w:rsidRDefault="004915F4" w:rsidP="00405BBB">
                  <w:pPr>
                    <w:numPr>
                      <w:ilvl w:val="3"/>
                      <w:numId w:val="32"/>
                    </w:numPr>
                    <w:overflowPunct/>
                    <w:snapToGrid w:val="0"/>
                    <w:spacing w:after="0"/>
                    <w:ind w:left="420"/>
                    <w:contextualSpacing/>
                    <w:jc w:val="both"/>
                    <w:rPr>
                      <w:rFonts w:ascii="Arial" w:eastAsia="ＭＳ ゴシック" w:hAnsi="Arial" w:cs="Arial"/>
                      <w:sz w:val="18"/>
                      <w:szCs w:val="18"/>
                    </w:rPr>
                  </w:pPr>
                  <w:r>
                    <w:rPr>
                      <w:rFonts w:ascii="Arial" w:eastAsia="SimSun" w:hAnsi="Arial" w:cs="Arial"/>
                      <w:sz w:val="18"/>
                      <w:szCs w:val="18"/>
                      <w:lang w:eastAsia="zh-CN"/>
                    </w:rPr>
                    <w:t>Support the</w:t>
                  </w:r>
                  <w:r w:rsidRPr="00120212">
                    <w:rPr>
                      <w:rFonts w:ascii="Arial" w:eastAsia="SimSun" w:hAnsi="Arial" w:cs="Arial"/>
                      <w:sz w:val="18"/>
                      <w:szCs w:val="18"/>
                      <w:lang w:eastAsia="zh-CN"/>
                    </w:rPr>
                    <w:t xml:space="preserve"> minimum time offset required between the last symbol of </w:t>
                  </w:r>
                  <w:r>
                    <w:rPr>
                      <w:rFonts w:ascii="Arial" w:eastAsia="SimSun" w:hAnsi="Arial" w:cs="Arial"/>
                      <w:sz w:val="18"/>
                      <w:szCs w:val="18"/>
                      <w:lang w:eastAsia="zh-CN"/>
                    </w:rPr>
                    <w:t>the</w:t>
                  </w:r>
                  <w:r w:rsidRPr="00120212">
                    <w:rPr>
                      <w:rFonts w:ascii="Arial" w:eastAsia="SimSun" w:hAnsi="Arial" w:cs="Arial"/>
                      <w:sz w:val="18"/>
                      <w:szCs w:val="18"/>
                      <w:lang w:eastAsia="zh-CN"/>
                    </w:rPr>
                    <w:t xml:space="preserve"> PDCCH carrying the DCI format and the start of corresponding skipped gap/restriction occasion</w:t>
                  </w:r>
                  <w:r>
                    <w:rPr>
                      <w:rFonts w:ascii="Arial" w:eastAsia="SimSun" w:hAnsi="Arial" w:cs="Arial"/>
                      <w:sz w:val="18"/>
                      <w:szCs w:val="18"/>
                      <w:lang w:eastAsia="zh-CN"/>
                    </w:rPr>
                    <w:t xml:space="preserve"> indicated</w:t>
                  </w:r>
                  <w:r w:rsidRPr="00120212">
                    <w:rPr>
                      <w:rFonts w:ascii="Arial" w:eastAsia="SimSun" w:hAnsi="Arial" w:cs="Arial"/>
                      <w:sz w:val="18"/>
                      <w:szCs w:val="18"/>
                      <w:lang w:eastAsia="zh-CN"/>
                    </w:rPr>
                    <w:t xml:space="preserve"> by </w:t>
                  </w:r>
                  <w:r>
                    <w:rPr>
                      <w:rFonts w:ascii="Arial" w:eastAsia="SimSun" w:hAnsi="Arial" w:cs="Arial"/>
                      <w:sz w:val="18"/>
                      <w:szCs w:val="18"/>
                      <w:lang w:eastAsia="zh-CN"/>
                    </w:rPr>
                    <w:t xml:space="preserve">the </w:t>
                  </w:r>
                  <w:r w:rsidRPr="00120212">
                    <w:rPr>
                      <w:rFonts w:ascii="Arial" w:eastAsia="SimSun" w:hAnsi="Arial" w:cs="Arial"/>
                      <w:sz w:val="18"/>
                      <w:szCs w:val="18"/>
                      <w:lang w:eastAsia="zh-CN"/>
                    </w:rPr>
                    <w:t>DCI</w:t>
                  </w:r>
                  <w:r>
                    <w:rPr>
                      <w:rFonts w:ascii="Arial" w:eastAsia="SimSun" w:hAnsi="Arial" w:cs="Arial"/>
                      <w:sz w:val="18"/>
                      <w:szCs w:val="18"/>
                      <w:lang w:eastAsia="zh-CN"/>
                    </w:rPr>
                    <w:t xml:space="preserve"> is X=5ms</w:t>
                  </w:r>
                </w:p>
                <w:p w14:paraId="504EB39B" w14:textId="77777777" w:rsidR="004915F4" w:rsidRPr="00FE62A0" w:rsidRDefault="004915F4" w:rsidP="00405BBB">
                  <w:pPr>
                    <w:numPr>
                      <w:ilvl w:val="3"/>
                      <w:numId w:val="32"/>
                    </w:numPr>
                    <w:overflowPunct/>
                    <w:snapToGrid w:val="0"/>
                    <w:spacing w:after="0"/>
                    <w:ind w:left="420"/>
                    <w:contextualSpacing/>
                    <w:jc w:val="both"/>
                    <w:rPr>
                      <w:rFonts w:ascii="Arial" w:eastAsia="SimSun" w:hAnsi="Arial" w:cs="Arial"/>
                      <w:sz w:val="18"/>
                      <w:szCs w:val="18"/>
                      <w:lang w:eastAsia="zh-CN"/>
                    </w:rPr>
                  </w:pPr>
                  <w:r>
                    <w:rPr>
                      <w:rFonts w:ascii="Arial" w:eastAsia="SimSun" w:hAnsi="Arial" w:cs="Arial"/>
                      <w:sz w:val="18"/>
                      <w:szCs w:val="18"/>
                      <w:lang w:eastAsia="zh-CN"/>
                    </w:rPr>
                    <w:t>B</w:t>
                  </w:r>
                  <w:r w:rsidRPr="00360D25">
                    <w:rPr>
                      <w:rFonts w:ascii="Arial" w:eastAsia="SimSun" w:hAnsi="Arial" w:cs="Arial"/>
                      <w:sz w:val="18"/>
                      <w:szCs w:val="18"/>
                      <w:lang w:eastAsia="zh-CN"/>
                    </w:rPr>
                    <w:t>it value equal to “1” indicates the corresponding gap/restriction occasion is to be “skipped”.</w:t>
                  </w:r>
                </w:p>
                <w:p w14:paraId="764D1899" w14:textId="77777777" w:rsidR="004915F4" w:rsidRPr="0092168D" w:rsidRDefault="004915F4" w:rsidP="00405BBB">
                  <w:pPr>
                    <w:numPr>
                      <w:ilvl w:val="3"/>
                      <w:numId w:val="32"/>
                    </w:numPr>
                    <w:overflowPunct/>
                    <w:snapToGrid w:val="0"/>
                    <w:spacing w:after="0"/>
                    <w:ind w:left="420"/>
                    <w:contextualSpacing/>
                    <w:jc w:val="both"/>
                    <w:rPr>
                      <w:rFonts w:ascii="Arial" w:eastAsia="SimSun" w:hAnsi="Arial" w:cs="Arial"/>
                      <w:sz w:val="18"/>
                      <w:szCs w:val="18"/>
                      <w:lang w:eastAsia="zh-CN"/>
                    </w:rPr>
                  </w:pPr>
                  <w:r>
                    <w:rPr>
                      <w:rFonts w:ascii="Arial" w:eastAsia="SimSun" w:hAnsi="Arial" w:cs="Arial"/>
                      <w:sz w:val="18"/>
                      <w:szCs w:val="18"/>
                      <w:lang w:eastAsia="zh-CN"/>
                    </w:rPr>
                    <w:t>Indicates one of the candicate values {</w:t>
                  </w:r>
                  <w:r w:rsidRPr="0092168D">
                    <w:rPr>
                      <w:rFonts w:ascii="Arial" w:eastAsia="SimSun" w:hAnsi="Arial" w:cs="Arial"/>
                      <w:sz w:val="18"/>
                      <w:szCs w:val="18"/>
                      <w:lang w:eastAsia="zh-CN"/>
                    </w:rPr>
                    <w:t>Option 1: For explicit indication by DCI, bit value equal to “0” means UE ignores the indication of this field in the DCI, Option 2: For explicit indication by DCI, bit value equal to “0” means UE behaviour for the corresponding gap/restriction occasion is as per legacy behaviour</w:t>
                  </w:r>
                  <w:r>
                    <w:rPr>
                      <w:rFonts w:ascii="Arial" w:eastAsia="SimSun" w:hAnsi="Arial" w:cs="Arial"/>
                      <w:sz w:val="18"/>
                      <w:szCs w:val="18"/>
                      <w:lang w:eastAsia="zh-CN"/>
                    </w:rPr>
                    <w:t>}</w:t>
                  </w:r>
                </w:p>
                <w:p w14:paraId="06B596E1" w14:textId="77777777" w:rsidR="004915F4" w:rsidRDefault="004915F4" w:rsidP="004915F4">
                  <w:pPr>
                    <w:snapToGrid w:val="0"/>
                    <w:ind w:left="1680"/>
                    <w:contextualSpacing/>
                    <w:jc w:val="both"/>
                    <w:rPr>
                      <w:rFonts w:ascii="Arial" w:eastAsia="ＭＳ ゴシック" w:hAnsi="Arial" w:cs="Arial"/>
                      <w:sz w:val="18"/>
                      <w:szCs w:val="18"/>
                    </w:rPr>
                  </w:pPr>
                </w:p>
              </w:tc>
              <w:tc>
                <w:tcPr>
                  <w:tcW w:w="280" w:type="pct"/>
                  <w:tcBorders>
                    <w:top w:val="single" w:sz="4" w:space="0" w:color="auto"/>
                    <w:left w:val="single" w:sz="4" w:space="0" w:color="auto"/>
                    <w:bottom w:val="single" w:sz="4" w:space="0" w:color="auto"/>
                    <w:right w:val="single" w:sz="4" w:space="0" w:color="auto"/>
                  </w:tcBorders>
                </w:tcPr>
                <w:p w14:paraId="7F69DB6C" w14:textId="77777777" w:rsidR="004915F4" w:rsidRDefault="004915F4" w:rsidP="004915F4">
                  <w:pPr>
                    <w:keepNext/>
                    <w:keepLines/>
                    <w:rPr>
                      <w:rFonts w:ascii="Arial" w:eastAsia="SimSun" w:hAnsi="Arial" w:cs="Arial"/>
                      <w:strike/>
                      <w:sz w:val="18"/>
                      <w:szCs w:val="18"/>
                      <w:lang w:eastAsia="zh-CN"/>
                    </w:rPr>
                  </w:pPr>
                  <w:r>
                    <w:rPr>
                      <w:rFonts w:ascii="Arial" w:eastAsia="SimSun" w:hAnsi="Arial" w:cs="Arial"/>
                      <w:sz w:val="18"/>
                      <w:szCs w:val="18"/>
                      <w:lang w:eastAsia="zh-CN"/>
                    </w:rPr>
                    <w:t>3-1</w:t>
                  </w:r>
                </w:p>
              </w:tc>
              <w:tc>
                <w:tcPr>
                  <w:tcW w:w="250" w:type="pct"/>
                  <w:tcBorders>
                    <w:top w:val="single" w:sz="4" w:space="0" w:color="auto"/>
                    <w:left w:val="single" w:sz="4" w:space="0" w:color="auto"/>
                    <w:bottom w:val="single" w:sz="4" w:space="0" w:color="auto"/>
                    <w:right w:val="single" w:sz="4" w:space="0" w:color="auto"/>
                  </w:tcBorders>
                </w:tcPr>
                <w:p w14:paraId="1B13CC73" w14:textId="77777777" w:rsidR="004915F4" w:rsidRDefault="004915F4" w:rsidP="004915F4">
                  <w:pPr>
                    <w:keepNext/>
                    <w:keepLines/>
                    <w:rPr>
                      <w:rFonts w:ascii="Arial" w:eastAsia="SimSun" w:hAnsi="Arial" w:cs="Arial"/>
                      <w:sz w:val="18"/>
                      <w:szCs w:val="18"/>
                      <w:lang w:eastAsia="zh-CN"/>
                    </w:rPr>
                  </w:pPr>
                  <w:r>
                    <w:rPr>
                      <w:rFonts w:ascii="Arial" w:eastAsia="SimSun" w:hAnsi="Arial" w:cs="Arial" w:hint="eastAsia"/>
                      <w:sz w:val="18"/>
                      <w:szCs w:val="18"/>
                      <w:lang w:eastAsia="zh-CN"/>
                    </w:rPr>
                    <w:t>Y</w:t>
                  </w:r>
                  <w:r>
                    <w:rPr>
                      <w:rFonts w:ascii="Arial" w:eastAsia="SimSun" w:hAnsi="Arial" w:cs="Arial"/>
                      <w:sz w:val="18"/>
                      <w:szCs w:val="18"/>
                      <w:lang w:eastAsia="zh-CN"/>
                    </w:rPr>
                    <w:t>ES</w:t>
                  </w:r>
                </w:p>
              </w:tc>
              <w:tc>
                <w:tcPr>
                  <w:tcW w:w="272" w:type="pct"/>
                  <w:tcBorders>
                    <w:top w:val="single" w:sz="4" w:space="0" w:color="auto"/>
                    <w:left w:val="single" w:sz="4" w:space="0" w:color="auto"/>
                    <w:bottom w:val="single" w:sz="4" w:space="0" w:color="auto"/>
                    <w:right w:val="single" w:sz="4" w:space="0" w:color="auto"/>
                  </w:tcBorders>
                </w:tcPr>
                <w:p w14:paraId="61972853" w14:textId="77777777" w:rsidR="004915F4" w:rsidRPr="004C1876" w:rsidRDefault="004915F4" w:rsidP="004915F4">
                  <w:pPr>
                    <w:keepNext/>
                    <w:keepLines/>
                    <w:rPr>
                      <w:rFonts w:ascii="Arial" w:eastAsia="SimSun" w:hAnsi="Arial" w:cs="Arial"/>
                      <w:sz w:val="18"/>
                      <w:szCs w:val="18"/>
                      <w:lang w:eastAsia="zh-CN"/>
                    </w:rPr>
                  </w:pPr>
                </w:p>
              </w:tc>
              <w:tc>
                <w:tcPr>
                  <w:tcW w:w="405" w:type="pct"/>
                  <w:tcBorders>
                    <w:top w:val="single" w:sz="4" w:space="0" w:color="auto"/>
                    <w:left w:val="single" w:sz="4" w:space="0" w:color="auto"/>
                    <w:bottom w:val="single" w:sz="4" w:space="0" w:color="auto"/>
                    <w:right w:val="single" w:sz="4" w:space="0" w:color="auto"/>
                  </w:tcBorders>
                </w:tcPr>
                <w:p w14:paraId="7EF2DC1A" w14:textId="77777777" w:rsidR="004915F4" w:rsidRPr="004C1876"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t xml:space="preserve">Not support </w:t>
                  </w:r>
                  <w:r w:rsidRPr="0041369D">
                    <w:rPr>
                      <w:rFonts w:ascii="Arial" w:eastAsia="SimSun" w:hAnsi="Arial" w:cs="Arial"/>
                      <w:sz w:val="18"/>
                      <w:szCs w:val="18"/>
                      <w:lang w:eastAsia="zh-CN"/>
                    </w:rPr>
                    <w:t>Tx/Rx in gaps/restrictions that are caused by RRM measurements</w:t>
                  </w:r>
                  <w:r>
                    <w:rPr>
                      <w:rFonts w:ascii="Arial" w:eastAsia="SimSun" w:hAnsi="Arial" w:cs="Arial"/>
                      <w:sz w:val="18"/>
                      <w:szCs w:val="18"/>
                      <w:lang w:eastAsia="zh-CN"/>
                    </w:rPr>
                    <w:t xml:space="preserve"> </w:t>
                  </w:r>
                </w:p>
              </w:tc>
              <w:tc>
                <w:tcPr>
                  <w:tcW w:w="315" w:type="pct"/>
                  <w:tcBorders>
                    <w:top w:val="single" w:sz="4" w:space="0" w:color="auto"/>
                    <w:left w:val="single" w:sz="4" w:space="0" w:color="auto"/>
                    <w:bottom w:val="single" w:sz="4" w:space="0" w:color="auto"/>
                    <w:right w:val="single" w:sz="4" w:space="0" w:color="auto"/>
                  </w:tcBorders>
                </w:tcPr>
                <w:p w14:paraId="45F2DD7C" w14:textId="77777777" w:rsidR="004915F4" w:rsidRPr="004C1876"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t>Per band</w:t>
                  </w:r>
                </w:p>
              </w:tc>
              <w:tc>
                <w:tcPr>
                  <w:tcW w:w="315" w:type="pct"/>
                  <w:tcBorders>
                    <w:top w:val="single" w:sz="4" w:space="0" w:color="auto"/>
                    <w:left w:val="single" w:sz="4" w:space="0" w:color="auto"/>
                    <w:bottom w:val="single" w:sz="4" w:space="0" w:color="auto"/>
                    <w:right w:val="single" w:sz="4" w:space="0" w:color="auto"/>
                  </w:tcBorders>
                </w:tcPr>
                <w:p w14:paraId="1127CA9F" w14:textId="77777777" w:rsidR="004915F4" w:rsidRDefault="004915F4" w:rsidP="004915F4">
                  <w:pPr>
                    <w:keepNext/>
                    <w:keepLines/>
                    <w:rPr>
                      <w:rFonts w:ascii="Arial" w:eastAsia="SimSun" w:hAnsi="Arial" w:cs="Arial"/>
                      <w:sz w:val="18"/>
                      <w:szCs w:val="18"/>
                      <w:lang w:eastAsia="zh-CN"/>
                    </w:rPr>
                  </w:pPr>
                  <w:r w:rsidRPr="004C1876">
                    <w:rPr>
                      <w:rFonts w:ascii="Arial" w:eastAsia="SimSun" w:hAnsi="Arial" w:cs="Arial" w:hint="eastAsia"/>
                      <w:sz w:val="18"/>
                      <w:szCs w:val="18"/>
                      <w:lang w:eastAsia="zh-CN"/>
                    </w:rPr>
                    <w:t>N</w:t>
                  </w:r>
                  <w:r w:rsidRPr="004C1876">
                    <w:rPr>
                      <w:rFonts w:ascii="Arial" w:eastAsia="SimSun" w:hAnsi="Arial" w:cs="Arial"/>
                      <w:sz w:val="18"/>
                      <w:szCs w:val="18"/>
                      <w:lang w:eastAsia="zh-CN"/>
                    </w:rPr>
                    <w:t>/A</w:t>
                  </w:r>
                </w:p>
              </w:tc>
              <w:tc>
                <w:tcPr>
                  <w:tcW w:w="315" w:type="pct"/>
                  <w:tcBorders>
                    <w:top w:val="single" w:sz="4" w:space="0" w:color="auto"/>
                    <w:left w:val="single" w:sz="4" w:space="0" w:color="auto"/>
                    <w:bottom w:val="single" w:sz="4" w:space="0" w:color="auto"/>
                    <w:right w:val="single" w:sz="4" w:space="0" w:color="auto"/>
                  </w:tcBorders>
                </w:tcPr>
                <w:p w14:paraId="3E94F0CE" w14:textId="77777777" w:rsidR="004915F4" w:rsidRPr="00646E90" w:rsidRDefault="004915F4" w:rsidP="004915F4">
                  <w:pPr>
                    <w:keepNext/>
                    <w:keepLines/>
                    <w:rPr>
                      <w:rFonts w:ascii="Arial" w:eastAsia="SimSun" w:hAnsi="Arial" w:cs="Arial"/>
                      <w:sz w:val="18"/>
                      <w:szCs w:val="18"/>
                      <w:lang w:eastAsia="zh-CN"/>
                    </w:rPr>
                  </w:pPr>
                  <w:r w:rsidRPr="00646E90">
                    <w:rPr>
                      <w:rFonts w:ascii="Arial" w:eastAsia="SimSun" w:hAnsi="Arial" w:cs="Arial"/>
                      <w:sz w:val="18"/>
                      <w:szCs w:val="18"/>
                      <w:lang w:eastAsia="zh-CN"/>
                    </w:rPr>
                    <w:t>YES</w:t>
                  </w:r>
                </w:p>
              </w:tc>
              <w:tc>
                <w:tcPr>
                  <w:tcW w:w="498" w:type="pct"/>
                  <w:tcBorders>
                    <w:top w:val="single" w:sz="4" w:space="0" w:color="auto"/>
                    <w:left w:val="single" w:sz="4" w:space="0" w:color="auto"/>
                    <w:bottom w:val="single" w:sz="4" w:space="0" w:color="auto"/>
                    <w:right w:val="single" w:sz="4" w:space="0" w:color="auto"/>
                  </w:tcBorders>
                </w:tcPr>
                <w:p w14:paraId="72E6EDC4" w14:textId="77777777" w:rsidR="004915F4" w:rsidRPr="00646E90" w:rsidRDefault="004915F4" w:rsidP="004915F4">
                  <w:pPr>
                    <w:keepNext/>
                    <w:keepLines/>
                    <w:rPr>
                      <w:rFonts w:ascii="Arial" w:eastAsia="SimSun" w:hAnsi="Arial" w:cs="Arial"/>
                      <w:sz w:val="18"/>
                      <w:szCs w:val="18"/>
                      <w:lang w:eastAsia="zh-CN"/>
                    </w:rPr>
                  </w:pPr>
                  <w:r w:rsidRPr="00182128">
                    <w:rPr>
                      <w:rFonts w:ascii="Arial" w:eastAsia="SimSun" w:hAnsi="Arial" w:cs="Arial"/>
                      <w:sz w:val="18"/>
                      <w:szCs w:val="18"/>
                      <w:lang w:eastAsia="zh-CN"/>
                    </w:rPr>
                    <w:t>If UE only supports this feature for FR1 or FR2, gNB can only indicate the UE to skip a per FR gap for FR1 or FR2, respectively.</w:t>
                  </w:r>
                  <w:r w:rsidRPr="00646E90">
                    <w:rPr>
                      <w:rFonts w:ascii="Arial" w:eastAsia="SimSun" w:hAnsi="Arial" w:cs="Arial"/>
                      <w:sz w:val="18"/>
                      <w:szCs w:val="18"/>
                      <w:lang w:eastAsia="zh-CN"/>
                    </w:rPr>
                    <w:t xml:space="preserve"> </w:t>
                  </w:r>
                </w:p>
              </w:tc>
              <w:tc>
                <w:tcPr>
                  <w:tcW w:w="171" w:type="pct"/>
                  <w:tcBorders>
                    <w:top w:val="single" w:sz="4" w:space="0" w:color="auto"/>
                    <w:left w:val="single" w:sz="4" w:space="0" w:color="auto"/>
                    <w:bottom w:val="single" w:sz="4" w:space="0" w:color="auto"/>
                    <w:right w:val="single" w:sz="4" w:space="0" w:color="auto"/>
                  </w:tcBorders>
                </w:tcPr>
                <w:p w14:paraId="203C7DBA" w14:textId="77777777" w:rsidR="004915F4" w:rsidRDefault="004915F4" w:rsidP="004915F4">
                  <w:pPr>
                    <w:keepNext/>
                    <w:keepLines/>
                    <w:rPr>
                      <w:rFonts w:ascii="Arial" w:eastAsia="SimSun"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hideMark/>
                </w:tcPr>
                <w:p w14:paraId="4BB0166C" w14:textId="77777777" w:rsidR="004915F4" w:rsidRDefault="004915F4" w:rsidP="004915F4">
                  <w:pPr>
                    <w:keepNext/>
                    <w:keepLines/>
                    <w:rPr>
                      <w:rFonts w:ascii="Arial" w:eastAsia="SimSun" w:hAnsi="Arial" w:cs="Arial"/>
                      <w:sz w:val="18"/>
                      <w:szCs w:val="18"/>
                    </w:rPr>
                  </w:pPr>
                  <w:r>
                    <w:rPr>
                      <w:rFonts w:ascii="Arial" w:eastAsia="SimSun" w:hAnsi="Arial" w:cs="Arial"/>
                      <w:sz w:val="18"/>
                      <w:szCs w:val="18"/>
                    </w:rPr>
                    <w:t>Optional with</w:t>
                  </w:r>
                </w:p>
                <w:p w14:paraId="3D58FC82" w14:textId="77777777" w:rsidR="004915F4" w:rsidRDefault="004915F4" w:rsidP="004915F4">
                  <w:pPr>
                    <w:keepNext/>
                    <w:keepLines/>
                    <w:rPr>
                      <w:rFonts w:ascii="Arial" w:eastAsia="SimSun" w:hAnsi="Arial" w:cs="Arial"/>
                      <w:sz w:val="18"/>
                      <w:szCs w:val="18"/>
                    </w:rPr>
                  </w:pPr>
                  <w:r>
                    <w:rPr>
                      <w:rFonts w:ascii="Arial" w:eastAsia="SimSun" w:hAnsi="Arial" w:cs="Arial"/>
                      <w:sz w:val="18"/>
                      <w:szCs w:val="18"/>
                    </w:rPr>
                    <w:t>capability signalling</w:t>
                  </w:r>
                </w:p>
              </w:tc>
            </w:tr>
            <w:tr w:rsidR="004915F4" w14:paraId="58568CBE" w14:textId="77777777" w:rsidTr="004915F4">
              <w:trPr>
                <w:trHeight w:val="17"/>
              </w:trPr>
              <w:tc>
                <w:tcPr>
                  <w:tcW w:w="273" w:type="pct"/>
                  <w:tcBorders>
                    <w:top w:val="single" w:sz="4" w:space="0" w:color="auto"/>
                    <w:left w:val="single" w:sz="4" w:space="0" w:color="auto"/>
                    <w:bottom w:val="single" w:sz="4" w:space="0" w:color="auto"/>
                    <w:right w:val="single" w:sz="4" w:space="0" w:color="auto"/>
                  </w:tcBorders>
                </w:tcPr>
                <w:p w14:paraId="2458CF36" w14:textId="77777777" w:rsidR="004915F4" w:rsidRDefault="004915F4" w:rsidP="004915F4">
                  <w:pPr>
                    <w:keepNext/>
                    <w:keepLines/>
                    <w:rPr>
                      <w:rFonts w:ascii="Arial" w:eastAsia="SimSun" w:hAnsi="Arial" w:cs="Arial"/>
                      <w:sz w:val="18"/>
                      <w:szCs w:val="18"/>
                    </w:rPr>
                  </w:pPr>
                  <w:r>
                    <w:rPr>
                      <w:rFonts w:ascii="Arial" w:eastAsia="SimSun" w:hAnsi="Arial" w:cs="Arial"/>
                      <w:sz w:val="18"/>
                      <w:szCs w:val="18"/>
                    </w:rPr>
                    <w:t>64. NR_XR_ph3</w:t>
                  </w:r>
                </w:p>
              </w:tc>
              <w:tc>
                <w:tcPr>
                  <w:tcW w:w="187" w:type="pct"/>
                  <w:tcBorders>
                    <w:top w:val="single" w:sz="4" w:space="0" w:color="auto"/>
                    <w:left w:val="single" w:sz="4" w:space="0" w:color="auto"/>
                    <w:bottom w:val="single" w:sz="4" w:space="0" w:color="auto"/>
                    <w:right w:val="single" w:sz="4" w:space="0" w:color="auto"/>
                  </w:tcBorders>
                </w:tcPr>
                <w:p w14:paraId="7E120A61" w14:textId="77777777" w:rsidR="004915F4"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t>64-2</w:t>
                  </w:r>
                </w:p>
              </w:tc>
              <w:tc>
                <w:tcPr>
                  <w:tcW w:w="393" w:type="pct"/>
                  <w:tcBorders>
                    <w:top w:val="single" w:sz="4" w:space="0" w:color="auto"/>
                    <w:left w:val="single" w:sz="4" w:space="0" w:color="auto"/>
                    <w:bottom w:val="single" w:sz="4" w:space="0" w:color="auto"/>
                    <w:right w:val="single" w:sz="4" w:space="0" w:color="auto"/>
                  </w:tcBorders>
                </w:tcPr>
                <w:p w14:paraId="15251B2F" w14:textId="77777777" w:rsidR="004915F4"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t xml:space="preserve">Enable </w:t>
                  </w:r>
                  <w:r w:rsidRPr="0041369D">
                    <w:rPr>
                      <w:rFonts w:ascii="Arial" w:eastAsia="SimSun" w:hAnsi="Arial" w:cs="Arial"/>
                      <w:sz w:val="18"/>
                      <w:szCs w:val="18"/>
                      <w:lang w:eastAsia="zh-CN"/>
                    </w:rPr>
                    <w:t>Tx/Rx in gaps/restrictions that are caused by RRM measurements</w:t>
                  </w:r>
                </w:p>
              </w:tc>
              <w:tc>
                <w:tcPr>
                  <w:tcW w:w="901" w:type="pct"/>
                  <w:tcBorders>
                    <w:top w:val="single" w:sz="4" w:space="0" w:color="auto"/>
                    <w:left w:val="single" w:sz="4" w:space="0" w:color="auto"/>
                    <w:bottom w:val="single" w:sz="4" w:space="0" w:color="auto"/>
                    <w:right w:val="single" w:sz="4" w:space="0" w:color="auto"/>
                  </w:tcBorders>
                </w:tcPr>
                <w:p w14:paraId="4B909BF0" w14:textId="77777777" w:rsidR="004915F4" w:rsidRPr="007F7C2D" w:rsidRDefault="004915F4" w:rsidP="00405BBB">
                  <w:pPr>
                    <w:numPr>
                      <w:ilvl w:val="0"/>
                      <w:numId w:val="35"/>
                    </w:numPr>
                    <w:overflowPunct/>
                    <w:snapToGrid w:val="0"/>
                    <w:spacing w:afterLines="50" w:after="120"/>
                    <w:contextualSpacing/>
                    <w:jc w:val="both"/>
                    <w:rPr>
                      <w:rFonts w:ascii="Arial" w:eastAsia="ＭＳ ゴシック" w:hAnsi="Arial" w:cs="Arial"/>
                      <w:sz w:val="18"/>
                      <w:szCs w:val="18"/>
                    </w:rPr>
                  </w:pPr>
                  <w:r>
                    <w:rPr>
                      <w:rFonts w:ascii="Arial" w:eastAsiaTheme="minorEastAsia" w:hAnsi="Arial" w:cs="Arial"/>
                      <w:sz w:val="18"/>
                      <w:szCs w:val="18"/>
                      <w:lang w:eastAsia="zh-CN"/>
                    </w:rPr>
                    <w:t>Support of 1-bit field in a DCI format 0_2, or 1_2 for indicating</w:t>
                  </w:r>
                  <w:r>
                    <w:rPr>
                      <w:rFonts w:ascii="Arial" w:eastAsia="ＭＳ ゴシック" w:hAnsi="Arial" w:cs="Arial"/>
                      <w:sz w:val="18"/>
                      <w:szCs w:val="18"/>
                    </w:rPr>
                    <w:t xml:space="preserve"> whether </w:t>
                  </w:r>
                  <w:r w:rsidRPr="00DF1183">
                    <w:rPr>
                      <w:rFonts w:ascii="Arial" w:eastAsia="SimSun" w:hAnsi="Arial" w:cs="Arial"/>
                      <w:sz w:val="18"/>
                      <w:szCs w:val="18"/>
                      <w:lang w:eastAsia="zh-CN"/>
                    </w:rPr>
                    <w:t xml:space="preserve">to </w:t>
                  </w:r>
                  <w:r>
                    <w:rPr>
                      <w:rFonts w:ascii="Arial" w:eastAsia="SimSun" w:hAnsi="Arial" w:cs="Arial"/>
                      <w:sz w:val="18"/>
                      <w:szCs w:val="18"/>
                      <w:lang w:eastAsia="zh-CN"/>
                    </w:rPr>
                    <w:t>skip</w:t>
                  </w:r>
                  <w:r w:rsidRPr="00DF1183">
                    <w:rPr>
                      <w:rFonts w:ascii="Arial" w:eastAsia="SimSun" w:hAnsi="Arial" w:cs="Arial"/>
                      <w:sz w:val="18"/>
                      <w:szCs w:val="18"/>
                      <w:lang w:eastAsia="zh-CN"/>
                    </w:rPr>
                    <w:t xml:space="preserve"> the first gap/restriction occasion after a minimum time offset required between the last symbol of the PDCCH carrying the DCI format and the start of corresponding skipped gap/restriction occasion indicated by the DCI.</w:t>
                  </w:r>
                </w:p>
              </w:tc>
              <w:tc>
                <w:tcPr>
                  <w:tcW w:w="280" w:type="pct"/>
                  <w:tcBorders>
                    <w:top w:val="single" w:sz="4" w:space="0" w:color="auto"/>
                    <w:left w:val="single" w:sz="4" w:space="0" w:color="auto"/>
                    <w:bottom w:val="single" w:sz="4" w:space="0" w:color="auto"/>
                    <w:right w:val="single" w:sz="4" w:space="0" w:color="auto"/>
                  </w:tcBorders>
                </w:tcPr>
                <w:p w14:paraId="05BB1311" w14:textId="77777777" w:rsidR="004915F4" w:rsidRPr="00F17719"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t>64-1, at least one of {11-1, 11-1a}</w:t>
                  </w:r>
                </w:p>
              </w:tc>
              <w:tc>
                <w:tcPr>
                  <w:tcW w:w="250" w:type="pct"/>
                  <w:tcBorders>
                    <w:top w:val="single" w:sz="4" w:space="0" w:color="auto"/>
                    <w:left w:val="single" w:sz="4" w:space="0" w:color="auto"/>
                    <w:bottom w:val="single" w:sz="4" w:space="0" w:color="auto"/>
                    <w:right w:val="single" w:sz="4" w:space="0" w:color="auto"/>
                  </w:tcBorders>
                </w:tcPr>
                <w:p w14:paraId="74D73496" w14:textId="77777777" w:rsidR="004915F4" w:rsidRDefault="004915F4" w:rsidP="004915F4">
                  <w:pPr>
                    <w:keepNext/>
                    <w:keepLines/>
                    <w:rPr>
                      <w:rFonts w:ascii="Arial" w:eastAsia="SimSun" w:hAnsi="Arial" w:cs="Arial"/>
                      <w:sz w:val="18"/>
                      <w:szCs w:val="18"/>
                      <w:lang w:eastAsia="zh-CN"/>
                    </w:rPr>
                  </w:pPr>
                  <w:r>
                    <w:rPr>
                      <w:rFonts w:ascii="Arial" w:eastAsia="SimSun" w:hAnsi="Arial" w:cs="Arial" w:hint="eastAsia"/>
                      <w:sz w:val="18"/>
                      <w:szCs w:val="18"/>
                      <w:lang w:eastAsia="zh-CN"/>
                    </w:rPr>
                    <w:t>Y</w:t>
                  </w:r>
                  <w:r>
                    <w:rPr>
                      <w:rFonts w:ascii="Arial" w:eastAsia="SimSun" w:hAnsi="Arial" w:cs="Arial"/>
                      <w:sz w:val="18"/>
                      <w:szCs w:val="18"/>
                      <w:lang w:eastAsia="zh-CN"/>
                    </w:rPr>
                    <w:t>ES</w:t>
                  </w:r>
                </w:p>
              </w:tc>
              <w:tc>
                <w:tcPr>
                  <w:tcW w:w="272" w:type="pct"/>
                  <w:tcBorders>
                    <w:top w:val="single" w:sz="4" w:space="0" w:color="auto"/>
                    <w:left w:val="single" w:sz="4" w:space="0" w:color="auto"/>
                    <w:bottom w:val="single" w:sz="4" w:space="0" w:color="auto"/>
                    <w:right w:val="single" w:sz="4" w:space="0" w:color="auto"/>
                  </w:tcBorders>
                </w:tcPr>
                <w:p w14:paraId="7F094E48" w14:textId="77777777" w:rsidR="004915F4" w:rsidRPr="004C1876" w:rsidRDefault="004915F4" w:rsidP="004915F4">
                  <w:pPr>
                    <w:keepNext/>
                    <w:keepLines/>
                    <w:rPr>
                      <w:rFonts w:ascii="Arial" w:eastAsia="SimSun" w:hAnsi="Arial" w:cs="Arial"/>
                      <w:sz w:val="18"/>
                      <w:szCs w:val="18"/>
                      <w:lang w:eastAsia="zh-CN"/>
                    </w:rPr>
                  </w:pPr>
                </w:p>
              </w:tc>
              <w:tc>
                <w:tcPr>
                  <w:tcW w:w="405" w:type="pct"/>
                  <w:tcBorders>
                    <w:top w:val="single" w:sz="4" w:space="0" w:color="auto"/>
                    <w:left w:val="single" w:sz="4" w:space="0" w:color="auto"/>
                    <w:bottom w:val="single" w:sz="4" w:space="0" w:color="auto"/>
                    <w:right w:val="single" w:sz="4" w:space="0" w:color="auto"/>
                  </w:tcBorders>
                </w:tcPr>
                <w:p w14:paraId="230D20A9" w14:textId="77777777" w:rsidR="004915F4" w:rsidRPr="004C1876"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t xml:space="preserve">Not support being indicated to perform </w:t>
                  </w:r>
                  <w:r w:rsidRPr="0041369D">
                    <w:rPr>
                      <w:rFonts w:ascii="Arial" w:eastAsia="SimSun" w:hAnsi="Arial" w:cs="Arial"/>
                      <w:sz w:val="18"/>
                      <w:szCs w:val="18"/>
                      <w:lang w:eastAsia="zh-CN"/>
                    </w:rPr>
                    <w:t>Tx/Rx in gaps/restrictions that are caused by RRM measurements</w:t>
                  </w:r>
                  <w:r>
                    <w:rPr>
                      <w:rFonts w:ascii="Arial" w:eastAsia="SimSun" w:hAnsi="Arial" w:cs="Arial"/>
                      <w:sz w:val="18"/>
                      <w:szCs w:val="18"/>
                      <w:lang w:eastAsia="zh-CN"/>
                    </w:rPr>
                    <w:t xml:space="preserve"> by DCI format 0_2 or 1_2</w:t>
                  </w:r>
                </w:p>
              </w:tc>
              <w:tc>
                <w:tcPr>
                  <w:tcW w:w="315" w:type="pct"/>
                  <w:tcBorders>
                    <w:top w:val="single" w:sz="4" w:space="0" w:color="auto"/>
                    <w:left w:val="single" w:sz="4" w:space="0" w:color="auto"/>
                    <w:bottom w:val="single" w:sz="4" w:space="0" w:color="auto"/>
                    <w:right w:val="single" w:sz="4" w:space="0" w:color="auto"/>
                  </w:tcBorders>
                </w:tcPr>
                <w:p w14:paraId="49AABAA7" w14:textId="77777777" w:rsidR="004915F4" w:rsidRPr="004C1876"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t>Per band</w:t>
                  </w:r>
                </w:p>
              </w:tc>
              <w:tc>
                <w:tcPr>
                  <w:tcW w:w="315" w:type="pct"/>
                  <w:tcBorders>
                    <w:top w:val="single" w:sz="4" w:space="0" w:color="auto"/>
                    <w:left w:val="single" w:sz="4" w:space="0" w:color="auto"/>
                    <w:bottom w:val="single" w:sz="4" w:space="0" w:color="auto"/>
                    <w:right w:val="single" w:sz="4" w:space="0" w:color="auto"/>
                  </w:tcBorders>
                </w:tcPr>
                <w:p w14:paraId="35C7688B" w14:textId="77777777" w:rsidR="004915F4" w:rsidRPr="004C1876" w:rsidRDefault="004915F4" w:rsidP="004915F4">
                  <w:pPr>
                    <w:keepNext/>
                    <w:keepLines/>
                    <w:rPr>
                      <w:rFonts w:ascii="Arial" w:eastAsia="SimSun" w:hAnsi="Arial" w:cs="Arial"/>
                      <w:sz w:val="18"/>
                      <w:szCs w:val="18"/>
                      <w:lang w:eastAsia="zh-CN"/>
                    </w:rPr>
                  </w:pPr>
                  <w:r w:rsidRPr="004C1876">
                    <w:rPr>
                      <w:rFonts w:ascii="Arial" w:eastAsia="SimSun" w:hAnsi="Arial" w:cs="Arial" w:hint="eastAsia"/>
                      <w:sz w:val="18"/>
                      <w:szCs w:val="18"/>
                      <w:lang w:eastAsia="zh-CN"/>
                    </w:rPr>
                    <w:t>N</w:t>
                  </w:r>
                  <w:r w:rsidRPr="004C1876">
                    <w:rPr>
                      <w:rFonts w:ascii="Arial" w:eastAsia="SimSun" w:hAnsi="Arial" w:cs="Arial"/>
                      <w:sz w:val="18"/>
                      <w:szCs w:val="18"/>
                      <w:lang w:eastAsia="zh-CN"/>
                    </w:rPr>
                    <w:t>/A</w:t>
                  </w:r>
                </w:p>
              </w:tc>
              <w:tc>
                <w:tcPr>
                  <w:tcW w:w="315" w:type="pct"/>
                  <w:tcBorders>
                    <w:top w:val="single" w:sz="4" w:space="0" w:color="auto"/>
                    <w:left w:val="single" w:sz="4" w:space="0" w:color="auto"/>
                    <w:bottom w:val="single" w:sz="4" w:space="0" w:color="auto"/>
                    <w:right w:val="single" w:sz="4" w:space="0" w:color="auto"/>
                  </w:tcBorders>
                </w:tcPr>
                <w:p w14:paraId="3E026819" w14:textId="77777777" w:rsidR="004915F4" w:rsidRDefault="004915F4" w:rsidP="004915F4">
                  <w:pPr>
                    <w:keepNext/>
                    <w:keepLines/>
                    <w:rPr>
                      <w:rFonts w:ascii="Arial" w:eastAsia="SimSun" w:hAnsi="Arial" w:cs="Arial"/>
                      <w:sz w:val="18"/>
                      <w:szCs w:val="18"/>
                      <w:lang w:eastAsia="zh-CN"/>
                    </w:rPr>
                  </w:pPr>
                  <w:r>
                    <w:rPr>
                      <w:rFonts w:ascii="Arial" w:eastAsia="SimSun" w:hAnsi="Arial" w:cs="Arial" w:hint="eastAsia"/>
                      <w:sz w:val="18"/>
                      <w:szCs w:val="18"/>
                      <w:lang w:eastAsia="zh-CN"/>
                    </w:rPr>
                    <w:t>Y</w:t>
                  </w:r>
                  <w:r>
                    <w:rPr>
                      <w:rFonts w:ascii="Arial" w:eastAsia="SimSun" w:hAnsi="Arial" w:cs="Arial"/>
                      <w:sz w:val="18"/>
                      <w:szCs w:val="18"/>
                      <w:lang w:eastAsia="zh-CN"/>
                    </w:rPr>
                    <w:t>ES</w:t>
                  </w:r>
                </w:p>
              </w:tc>
              <w:tc>
                <w:tcPr>
                  <w:tcW w:w="498" w:type="pct"/>
                  <w:tcBorders>
                    <w:top w:val="single" w:sz="4" w:space="0" w:color="auto"/>
                    <w:left w:val="single" w:sz="4" w:space="0" w:color="auto"/>
                    <w:bottom w:val="single" w:sz="4" w:space="0" w:color="auto"/>
                    <w:right w:val="single" w:sz="4" w:space="0" w:color="auto"/>
                  </w:tcBorders>
                </w:tcPr>
                <w:p w14:paraId="7D606B7C" w14:textId="77777777" w:rsidR="004915F4" w:rsidRPr="00182128" w:rsidRDefault="004915F4" w:rsidP="004915F4">
                  <w:pPr>
                    <w:keepNext/>
                    <w:keepLines/>
                    <w:rPr>
                      <w:rFonts w:ascii="Arial" w:eastAsia="SimSun" w:hAnsi="Arial" w:cs="Arial"/>
                      <w:sz w:val="18"/>
                      <w:szCs w:val="18"/>
                      <w:lang w:eastAsia="zh-CN"/>
                    </w:rPr>
                  </w:pPr>
                  <w:r w:rsidRPr="00182128">
                    <w:rPr>
                      <w:rFonts w:ascii="Arial" w:eastAsia="SimSun" w:hAnsi="Arial" w:cs="Arial"/>
                      <w:sz w:val="18"/>
                      <w:szCs w:val="18"/>
                      <w:lang w:eastAsia="zh-CN"/>
                    </w:rPr>
                    <w:t xml:space="preserve">If UE only supports this feature for FR1 or FR2, gNB can only </w:t>
                  </w:r>
                  <w:r>
                    <w:rPr>
                      <w:rFonts w:ascii="Arial" w:eastAsia="SimSun" w:hAnsi="Arial" w:cs="Arial"/>
                      <w:sz w:val="18"/>
                      <w:szCs w:val="18"/>
                      <w:lang w:eastAsia="zh-CN"/>
                    </w:rPr>
                    <w:t xml:space="preserve">use DCI format 0_2 or 1_2 to </w:t>
                  </w:r>
                  <w:r w:rsidRPr="00182128">
                    <w:rPr>
                      <w:rFonts w:ascii="Arial" w:eastAsia="SimSun" w:hAnsi="Arial" w:cs="Arial"/>
                      <w:sz w:val="18"/>
                      <w:szCs w:val="18"/>
                      <w:lang w:eastAsia="zh-CN"/>
                    </w:rPr>
                    <w:t>indicate the UE to skip a per FR gap for FR1 or FR2, respectively.</w:t>
                  </w:r>
                  <w:r>
                    <w:rPr>
                      <w:rFonts w:ascii="Arial" w:eastAsia="SimSun" w:hAnsi="Arial" w:cs="Arial"/>
                      <w:sz w:val="18"/>
                      <w:szCs w:val="18"/>
                      <w:lang w:eastAsia="zh-CN"/>
                    </w:rPr>
                    <w:t xml:space="preserve"> </w:t>
                  </w:r>
                </w:p>
              </w:tc>
              <w:tc>
                <w:tcPr>
                  <w:tcW w:w="171" w:type="pct"/>
                  <w:tcBorders>
                    <w:top w:val="single" w:sz="4" w:space="0" w:color="auto"/>
                    <w:left w:val="single" w:sz="4" w:space="0" w:color="auto"/>
                    <w:bottom w:val="single" w:sz="4" w:space="0" w:color="auto"/>
                    <w:right w:val="single" w:sz="4" w:space="0" w:color="auto"/>
                  </w:tcBorders>
                </w:tcPr>
                <w:p w14:paraId="77085D2B" w14:textId="77777777" w:rsidR="004915F4" w:rsidRDefault="004915F4" w:rsidP="004915F4">
                  <w:pPr>
                    <w:keepNext/>
                    <w:keepLines/>
                    <w:rPr>
                      <w:rFonts w:ascii="Arial" w:eastAsia="SimSun"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tcPr>
                <w:p w14:paraId="16EB34D5" w14:textId="77777777" w:rsidR="004915F4" w:rsidRDefault="004915F4" w:rsidP="004915F4">
                  <w:pPr>
                    <w:keepNext/>
                    <w:keepLines/>
                    <w:rPr>
                      <w:rFonts w:ascii="Arial" w:eastAsia="SimSun" w:hAnsi="Arial" w:cs="Arial"/>
                      <w:sz w:val="18"/>
                      <w:szCs w:val="18"/>
                    </w:rPr>
                  </w:pPr>
                  <w:r>
                    <w:rPr>
                      <w:rFonts w:ascii="Arial" w:eastAsia="SimSun" w:hAnsi="Arial" w:cs="Arial"/>
                      <w:sz w:val="18"/>
                      <w:szCs w:val="18"/>
                    </w:rPr>
                    <w:t>Optional with capability signalling</w:t>
                  </w:r>
                </w:p>
              </w:tc>
            </w:tr>
            <w:tr w:rsidR="004915F4" w14:paraId="57E4E5C8" w14:textId="77777777" w:rsidTr="004915F4">
              <w:trPr>
                <w:trHeight w:val="17"/>
              </w:trPr>
              <w:tc>
                <w:tcPr>
                  <w:tcW w:w="273" w:type="pct"/>
                  <w:tcBorders>
                    <w:top w:val="single" w:sz="4" w:space="0" w:color="auto"/>
                    <w:left w:val="single" w:sz="4" w:space="0" w:color="auto"/>
                    <w:bottom w:val="single" w:sz="4" w:space="0" w:color="auto"/>
                    <w:right w:val="single" w:sz="4" w:space="0" w:color="auto"/>
                  </w:tcBorders>
                </w:tcPr>
                <w:p w14:paraId="0B624C2A" w14:textId="77777777" w:rsidR="004915F4" w:rsidRDefault="004915F4" w:rsidP="004915F4">
                  <w:pPr>
                    <w:keepNext/>
                    <w:keepLines/>
                    <w:rPr>
                      <w:rFonts w:ascii="Arial" w:eastAsia="SimSun" w:hAnsi="Arial" w:cs="Arial"/>
                      <w:sz w:val="18"/>
                      <w:szCs w:val="18"/>
                    </w:rPr>
                  </w:pPr>
                  <w:r>
                    <w:rPr>
                      <w:rFonts w:ascii="Arial" w:eastAsia="SimSun" w:hAnsi="Arial" w:cs="Arial"/>
                      <w:sz w:val="18"/>
                      <w:szCs w:val="18"/>
                    </w:rPr>
                    <w:t>64. NR_XR_ph3</w:t>
                  </w:r>
                </w:p>
              </w:tc>
              <w:tc>
                <w:tcPr>
                  <w:tcW w:w="187" w:type="pct"/>
                  <w:tcBorders>
                    <w:top w:val="single" w:sz="4" w:space="0" w:color="auto"/>
                    <w:left w:val="single" w:sz="4" w:space="0" w:color="auto"/>
                    <w:bottom w:val="single" w:sz="4" w:space="0" w:color="auto"/>
                    <w:right w:val="single" w:sz="4" w:space="0" w:color="auto"/>
                  </w:tcBorders>
                </w:tcPr>
                <w:p w14:paraId="55109364" w14:textId="77777777" w:rsidR="004915F4"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t>64-3</w:t>
                  </w:r>
                </w:p>
              </w:tc>
              <w:tc>
                <w:tcPr>
                  <w:tcW w:w="393" w:type="pct"/>
                  <w:tcBorders>
                    <w:top w:val="single" w:sz="4" w:space="0" w:color="auto"/>
                    <w:left w:val="single" w:sz="4" w:space="0" w:color="auto"/>
                    <w:bottom w:val="single" w:sz="4" w:space="0" w:color="auto"/>
                    <w:right w:val="single" w:sz="4" w:space="0" w:color="auto"/>
                  </w:tcBorders>
                </w:tcPr>
                <w:p w14:paraId="77F33CA4" w14:textId="77777777" w:rsidR="004915F4"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t xml:space="preserve">Enable </w:t>
                  </w:r>
                  <w:r w:rsidRPr="0041369D">
                    <w:rPr>
                      <w:rFonts w:ascii="Arial" w:eastAsia="SimSun" w:hAnsi="Arial" w:cs="Arial"/>
                      <w:sz w:val="18"/>
                      <w:szCs w:val="18"/>
                      <w:lang w:eastAsia="zh-CN"/>
                    </w:rPr>
                    <w:t>Tx/Rx in gaps/restrictions that are caused by RRM measurements</w:t>
                  </w:r>
                </w:p>
              </w:tc>
              <w:tc>
                <w:tcPr>
                  <w:tcW w:w="901" w:type="pct"/>
                  <w:tcBorders>
                    <w:top w:val="single" w:sz="4" w:space="0" w:color="auto"/>
                    <w:left w:val="single" w:sz="4" w:space="0" w:color="auto"/>
                    <w:bottom w:val="single" w:sz="4" w:space="0" w:color="auto"/>
                    <w:right w:val="single" w:sz="4" w:space="0" w:color="auto"/>
                  </w:tcBorders>
                </w:tcPr>
                <w:p w14:paraId="496A4D33" w14:textId="77777777" w:rsidR="004915F4" w:rsidRPr="007F7C2D" w:rsidRDefault="004915F4" w:rsidP="00405BBB">
                  <w:pPr>
                    <w:numPr>
                      <w:ilvl w:val="0"/>
                      <w:numId w:val="36"/>
                    </w:numPr>
                    <w:overflowPunct/>
                    <w:snapToGrid w:val="0"/>
                    <w:spacing w:afterLines="50" w:after="120"/>
                    <w:contextualSpacing/>
                    <w:jc w:val="both"/>
                    <w:rPr>
                      <w:rFonts w:ascii="Arial" w:eastAsia="ＭＳ ゴシック" w:hAnsi="Arial" w:cs="Arial"/>
                      <w:sz w:val="18"/>
                      <w:szCs w:val="18"/>
                    </w:rPr>
                  </w:pPr>
                  <w:r>
                    <w:rPr>
                      <w:rFonts w:ascii="Arial" w:eastAsiaTheme="minorEastAsia" w:hAnsi="Arial" w:cs="Arial"/>
                      <w:sz w:val="18"/>
                      <w:szCs w:val="18"/>
                      <w:lang w:eastAsia="zh-CN"/>
                    </w:rPr>
                    <w:t>Support of 1-bit field in a DCI format 1_3 for indicating</w:t>
                  </w:r>
                  <w:r>
                    <w:rPr>
                      <w:rFonts w:ascii="Arial" w:eastAsia="ＭＳ ゴシック" w:hAnsi="Arial" w:cs="Arial"/>
                      <w:sz w:val="18"/>
                      <w:szCs w:val="18"/>
                    </w:rPr>
                    <w:t xml:space="preserve"> whether </w:t>
                  </w:r>
                  <w:r w:rsidRPr="00DF1183">
                    <w:rPr>
                      <w:rFonts w:ascii="Arial" w:eastAsia="SimSun" w:hAnsi="Arial" w:cs="Arial"/>
                      <w:sz w:val="18"/>
                      <w:szCs w:val="18"/>
                      <w:lang w:eastAsia="zh-CN"/>
                    </w:rPr>
                    <w:t xml:space="preserve">to </w:t>
                  </w:r>
                  <w:r>
                    <w:rPr>
                      <w:rFonts w:ascii="Arial" w:eastAsia="SimSun" w:hAnsi="Arial" w:cs="Arial"/>
                      <w:sz w:val="18"/>
                      <w:szCs w:val="18"/>
                      <w:lang w:eastAsia="zh-CN"/>
                    </w:rPr>
                    <w:t>skip</w:t>
                  </w:r>
                  <w:r w:rsidRPr="00DF1183">
                    <w:rPr>
                      <w:rFonts w:ascii="Arial" w:eastAsia="SimSun" w:hAnsi="Arial" w:cs="Arial"/>
                      <w:sz w:val="18"/>
                      <w:szCs w:val="18"/>
                      <w:lang w:eastAsia="zh-CN"/>
                    </w:rPr>
                    <w:t xml:space="preserve"> the first gap/restriction occasion after a minimum time offset required between the last symbol of the PDCCH carrying the DCI format and the start of corresponding skipped </w:t>
                  </w:r>
                  <w:r w:rsidRPr="00DF1183">
                    <w:rPr>
                      <w:rFonts w:ascii="Arial" w:eastAsia="SimSun" w:hAnsi="Arial" w:cs="Arial"/>
                      <w:sz w:val="18"/>
                      <w:szCs w:val="18"/>
                      <w:lang w:eastAsia="zh-CN"/>
                    </w:rPr>
                    <w:lastRenderedPageBreak/>
                    <w:t>gap/restriction occasion indicated by the DCI.</w:t>
                  </w:r>
                </w:p>
              </w:tc>
              <w:tc>
                <w:tcPr>
                  <w:tcW w:w="280" w:type="pct"/>
                  <w:tcBorders>
                    <w:top w:val="single" w:sz="4" w:space="0" w:color="auto"/>
                    <w:left w:val="single" w:sz="4" w:space="0" w:color="auto"/>
                    <w:bottom w:val="single" w:sz="4" w:space="0" w:color="auto"/>
                    <w:right w:val="single" w:sz="4" w:space="0" w:color="auto"/>
                  </w:tcBorders>
                </w:tcPr>
                <w:p w14:paraId="0E206D7B" w14:textId="77777777" w:rsidR="004915F4" w:rsidRPr="00F17719"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lastRenderedPageBreak/>
                    <w:t>64-1, at least one of {49-1, 49-1b}</w:t>
                  </w:r>
                </w:p>
              </w:tc>
              <w:tc>
                <w:tcPr>
                  <w:tcW w:w="250" w:type="pct"/>
                  <w:tcBorders>
                    <w:top w:val="single" w:sz="4" w:space="0" w:color="auto"/>
                    <w:left w:val="single" w:sz="4" w:space="0" w:color="auto"/>
                    <w:bottom w:val="single" w:sz="4" w:space="0" w:color="auto"/>
                    <w:right w:val="single" w:sz="4" w:space="0" w:color="auto"/>
                  </w:tcBorders>
                </w:tcPr>
                <w:p w14:paraId="0D14B3E5" w14:textId="77777777" w:rsidR="004915F4" w:rsidRDefault="004915F4" w:rsidP="004915F4">
                  <w:pPr>
                    <w:keepNext/>
                    <w:keepLines/>
                    <w:rPr>
                      <w:rFonts w:ascii="Arial" w:eastAsia="SimSun" w:hAnsi="Arial" w:cs="Arial"/>
                      <w:sz w:val="18"/>
                      <w:szCs w:val="18"/>
                      <w:lang w:eastAsia="zh-CN"/>
                    </w:rPr>
                  </w:pPr>
                  <w:r>
                    <w:rPr>
                      <w:rFonts w:ascii="Arial" w:eastAsia="SimSun" w:hAnsi="Arial" w:cs="Arial" w:hint="eastAsia"/>
                      <w:sz w:val="18"/>
                      <w:szCs w:val="18"/>
                      <w:lang w:eastAsia="zh-CN"/>
                    </w:rPr>
                    <w:t>Y</w:t>
                  </w:r>
                  <w:r>
                    <w:rPr>
                      <w:rFonts w:ascii="Arial" w:eastAsia="SimSun" w:hAnsi="Arial" w:cs="Arial"/>
                      <w:sz w:val="18"/>
                      <w:szCs w:val="18"/>
                      <w:lang w:eastAsia="zh-CN"/>
                    </w:rPr>
                    <w:t>ES</w:t>
                  </w:r>
                </w:p>
              </w:tc>
              <w:tc>
                <w:tcPr>
                  <w:tcW w:w="272" w:type="pct"/>
                  <w:tcBorders>
                    <w:top w:val="single" w:sz="4" w:space="0" w:color="auto"/>
                    <w:left w:val="single" w:sz="4" w:space="0" w:color="auto"/>
                    <w:bottom w:val="single" w:sz="4" w:space="0" w:color="auto"/>
                    <w:right w:val="single" w:sz="4" w:space="0" w:color="auto"/>
                  </w:tcBorders>
                </w:tcPr>
                <w:p w14:paraId="6E46121C" w14:textId="77777777" w:rsidR="004915F4" w:rsidRPr="004C1876" w:rsidRDefault="004915F4" w:rsidP="004915F4">
                  <w:pPr>
                    <w:keepNext/>
                    <w:keepLines/>
                    <w:rPr>
                      <w:rFonts w:ascii="Arial" w:eastAsia="SimSun" w:hAnsi="Arial" w:cs="Arial"/>
                      <w:sz w:val="18"/>
                      <w:szCs w:val="18"/>
                      <w:lang w:eastAsia="zh-CN"/>
                    </w:rPr>
                  </w:pPr>
                </w:p>
              </w:tc>
              <w:tc>
                <w:tcPr>
                  <w:tcW w:w="405" w:type="pct"/>
                  <w:tcBorders>
                    <w:top w:val="single" w:sz="4" w:space="0" w:color="auto"/>
                    <w:left w:val="single" w:sz="4" w:space="0" w:color="auto"/>
                    <w:bottom w:val="single" w:sz="4" w:space="0" w:color="auto"/>
                    <w:right w:val="single" w:sz="4" w:space="0" w:color="auto"/>
                  </w:tcBorders>
                </w:tcPr>
                <w:p w14:paraId="1131A5AD" w14:textId="77777777" w:rsidR="004915F4" w:rsidRPr="004C1876"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t xml:space="preserve">Not support being indicated to perform </w:t>
                  </w:r>
                  <w:r w:rsidRPr="0041369D">
                    <w:rPr>
                      <w:rFonts w:ascii="Arial" w:eastAsia="SimSun" w:hAnsi="Arial" w:cs="Arial"/>
                      <w:sz w:val="18"/>
                      <w:szCs w:val="18"/>
                      <w:lang w:eastAsia="zh-CN"/>
                    </w:rPr>
                    <w:t>Tx/Rx in gaps/restrictions that are caused by RRM measurements</w:t>
                  </w:r>
                  <w:r>
                    <w:rPr>
                      <w:rFonts w:ascii="Arial" w:eastAsia="SimSun" w:hAnsi="Arial" w:cs="Arial"/>
                      <w:sz w:val="18"/>
                      <w:szCs w:val="18"/>
                      <w:lang w:eastAsia="zh-CN"/>
                    </w:rPr>
                    <w:t xml:space="preserve"> by DCI format 1_3</w:t>
                  </w:r>
                </w:p>
              </w:tc>
              <w:tc>
                <w:tcPr>
                  <w:tcW w:w="315" w:type="pct"/>
                  <w:tcBorders>
                    <w:top w:val="single" w:sz="4" w:space="0" w:color="auto"/>
                    <w:left w:val="single" w:sz="4" w:space="0" w:color="auto"/>
                    <w:bottom w:val="single" w:sz="4" w:space="0" w:color="auto"/>
                    <w:right w:val="single" w:sz="4" w:space="0" w:color="auto"/>
                  </w:tcBorders>
                </w:tcPr>
                <w:p w14:paraId="38AD87BC" w14:textId="77777777" w:rsidR="004915F4" w:rsidRPr="004C1876"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t>Per band</w:t>
                  </w:r>
                </w:p>
              </w:tc>
              <w:tc>
                <w:tcPr>
                  <w:tcW w:w="315" w:type="pct"/>
                  <w:tcBorders>
                    <w:top w:val="single" w:sz="4" w:space="0" w:color="auto"/>
                    <w:left w:val="single" w:sz="4" w:space="0" w:color="auto"/>
                    <w:bottom w:val="single" w:sz="4" w:space="0" w:color="auto"/>
                    <w:right w:val="single" w:sz="4" w:space="0" w:color="auto"/>
                  </w:tcBorders>
                </w:tcPr>
                <w:p w14:paraId="743CFF60" w14:textId="77777777" w:rsidR="004915F4" w:rsidRPr="004C1876" w:rsidRDefault="004915F4" w:rsidP="004915F4">
                  <w:pPr>
                    <w:keepNext/>
                    <w:keepLines/>
                    <w:rPr>
                      <w:rFonts w:ascii="Arial" w:eastAsia="SimSun" w:hAnsi="Arial" w:cs="Arial"/>
                      <w:sz w:val="18"/>
                      <w:szCs w:val="18"/>
                      <w:lang w:eastAsia="zh-CN"/>
                    </w:rPr>
                  </w:pPr>
                  <w:r w:rsidRPr="00314D41">
                    <w:rPr>
                      <w:rFonts w:ascii="Arial" w:eastAsia="SimSun" w:hAnsi="Arial" w:cs="Arial"/>
                      <w:sz w:val="18"/>
                      <w:szCs w:val="18"/>
                      <w:lang w:eastAsia="zh-CN"/>
                    </w:rPr>
                    <w:t>Per band</w:t>
                  </w:r>
                </w:p>
              </w:tc>
              <w:tc>
                <w:tcPr>
                  <w:tcW w:w="315" w:type="pct"/>
                  <w:tcBorders>
                    <w:top w:val="single" w:sz="4" w:space="0" w:color="auto"/>
                    <w:left w:val="single" w:sz="4" w:space="0" w:color="auto"/>
                    <w:bottom w:val="single" w:sz="4" w:space="0" w:color="auto"/>
                    <w:right w:val="single" w:sz="4" w:space="0" w:color="auto"/>
                  </w:tcBorders>
                </w:tcPr>
                <w:p w14:paraId="631DFC09" w14:textId="77777777" w:rsidR="004915F4" w:rsidRDefault="004915F4" w:rsidP="004915F4">
                  <w:pPr>
                    <w:keepNext/>
                    <w:keepLines/>
                    <w:rPr>
                      <w:rFonts w:ascii="Arial" w:eastAsia="SimSun" w:hAnsi="Arial" w:cs="Arial"/>
                      <w:sz w:val="18"/>
                      <w:szCs w:val="18"/>
                      <w:lang w:eastAsia="zh-CN"/>
                    </w:rPr>
                  </w:pPr>
                  <w:r w:rsidRPr="00314D41">
                    <w:rPr>
                      <w:rFonts w:ascii="Arial" w:eastAsia="SimSun" w:hAnsi="Arial" w:cs="Arial"/>
                      <w:sz w:val="18"/>
                      <w:szCs w:val="18"/>
                      <w:lang w:eastAsia="zh-CN"/>
                    </w:rPr>
                    <w:t>Per band</w:t>
                  </w:r>
                </w:p>
              </w:tc>
              <w:tc>
                <w:tcPr>
                  <w:tcW w:w="498" w:type="pct"/>
                  <w:tcBorders>
                    <w:top w:val="single" w:sz="4" w:space="0" w:color="auto"/>
                    <w:left w:val="single" w:sz="4" w:space="0" w:color="auto"/>
                    <w:bottom w:val="single" w:sz="4" w:space="0" w:color="auto"/>
                    <w:right w:val="single" w:sz="4" w:space="0" w:color="auto"/>
                  </w:tcBorders>
                </w:tcPr>
                <w:p w14:paraId="105AD058" w14:textId="77777777" w:rsidR="004915F4" w:rsidRPr="00182128" w:rsidRDefault="004915F4" w:rsidP="004915F4">
                  <w:pPr>
                    <w:keepNext/>
                    <w:keepLines/>
                    <w:rPr>
                      <w:rFonts w:ascii="Arial" w:eastAsia="SimSun" w:hAnsi="Arial" w:cs="Arial"/>
                      <w:sz w:val="18"/>
                      <w:szCs w:val="18"/>
                      <w:lang w:eastAsia="zh-CN"/>
                    </w:rPr>
                  </w:pPr>
                  <w:r w:rsidRPr="00182128">
                    <w:rPr>
                      <w:rFonts w:ascii="Arial" w:eastAsia="SimSun" w:hAnsi="Arial" w:cs="Arial"/>
                      <w:sz w:val="18"/>
                      <w:szCs w:val="18"/>
                      <w:lang w:eastAsia="zh-CN"/>
                    </w:rPr>
                    <w:t xml:space="preserve">If UE only supports this feature for FR1 or FR2, gNB can only </w:t>
                  </w:r>
                  <w:r>
                    <w:rPr>
                      <w:rFonts w:ascii="Arial" w:eastAsia="SimSun" w:hAnsi="Arial" w:cs="Arial"/>
                      <w:sz w:val="18"/>
                      <w:szCs w:val="18"/>
                      <w:lang w:eastAsia="zh-CN"/>
                    </w:rPr>
                    <w:t>use DCI format 1_3 to</w:t>
                  </w:r>
                  <w:r w:rsidRPr="00646E90">
                    <w:rPr>
                      <w:rFonts w:ascii="Arial" w:eastAsia="SimSun" w:hAnsi="Arial" w:cs="Arial"/>
                      <w:sz w:val="18"/>
                      <w:szCs w:val="18"/>
                      <w:lang w:eastAsia="zh-CN"/>
                    </w:rPr>
                    <w:t xml:space="preserve"> </w:t>
                  </w:r>
                  <w:r w:rsidRPr="00182128">
                    <w:rPr>
                      <w:rFonts w:ascii="Arial" w:eastAsia="SimSun" w:hAnsi="Arial" w:cs="Arial"/>
                      <w:sz w:val="18"/>
                      <w:szCs w:val="18"/>
                      <w:lang w:eastAsia="zh-CN"/>
                    </w:rPr>
                    <w:t xml:space="preserve">indicate the UE to skip a per FR gap </w:t>
                  </w:r>
                  <w:r w:rsidRPr="00182128">
                    <w:rPr>
                      <w:rFonts w:ascii="Arial" w:eastAsia="SimSun" w:hAnsi="Arial" w:cs="Arial"/>
                      <w:sz w:val="18"/>
                      <w:szCs w:val="18"/>
                      <w:lang w:eastAsia="zh-CN"/>
                    </w:rPr>
                    <w:lastRenderedPageBreak/>
                    <w:t>for FR1 or FR2, respectively.</w:t>
                  </w:r>
                  <w:r>
                    <w:rPr>
                      <w:rFonts w:ascii="Arial" w:eastAsia="SimSun" w:hAnsi="Arial" w:cs="Arial"/>
                      <w:sz w:val="18"/>
                      <w:szCs w:val="18"/>
                      <w:lang w:eastAsia="zh-CN"/>
                    </w:rPr>
                    <w:t xml:space="preserve"> </w:t>
                  </w:r>
                </w:p>
              </w:tc>
              <w:tc>
                <w:tcPr>
                  <w:tcW w:w="171" w:type="pct"/>
                  <w:tcBorders>
                    <w:top w:val="single" w:sz="4" w:space="0" w:color="auto"/>
                    <w:left w:val="single" w:sz="4" w:space="0" w:color="auto"/>
                    <w:bottom w:val="single" w:sz="4" w:space="0" w:color="auto"/>
                    <w:right w:val="single" w:sz="4" w:space="0" w:color="auto"/>
                  </w:tcBorders>
                </w:tcPr>
                <w:p w14:paraId="06F7891A" w14:textId="77777777" w:rsidR="004915F4" w:rsidRDefault="004915F4" w:rsidP="004915F4">
                  <w:pPr>
                    <w:keepNext/>
                    <w:keepLines/>
                    <w:rPr>
                      <w:rFonts w:ascii="Arial" w:eastAsia="SimSun"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tcPr>
                <w:p w14:paraId="615368B6" w14:textId="77777777" w:rsidR="004915F4" w:rsidRDefault="004915F4" w:rsidP="004915F4">
                  <w:pPr>
                    <w:keepNext/>
                    <w:keepLines/>
                    <w:rPr>
                      <w:rFonts w:ascii="Arial" w:eastAsia="SimSun" w:hAnsi="Arial" w:cs="Arial"/>
                      <w:sz w:val="18"/>
                      <w:szCs w:val="18"/>
                    </w:rPr>
                  </w:pPr>
                  <w:r>
                    <w:rPr>
                      <w:rFonts w:ascii="Arial" w:eastAsia="SimSun" w:hAnsi="Arial" w:cs="Arial"/>
                      <w:sz w:val="18"/>
                      <w:szCs w:val="18"/>
                    </w:rPr>
                    <w:t>Optional with capability signalling</w:t>
                  </w:r>
                </w:p>
              </w:tc>
            </w:tr>
            <w:tr w:rsidR="004915F4" w14:paraId="05C5EFAE" w14:textId="77777777" w:rsidTr="004915F4">
              <w:trPr>
                <w:trHeight w:val="17"/>
              </w:trPr>
              <w:tc>
                <w:tcPr>
                  <w:tcW w:w="273" w:type="pct"/>
                  <w:tcBorders>
                    <w:top w:val="single" w:sz="4" w:space="0" w:color="auto"/>
                    <w:left w:val="single" w:sz="4" w:space="0" w:color="auto"/>
                    <w:bottom w:val="single" w:sz="4" w:space="0" w:color="auto"/>
                    <w:right w:val="single" w:sz="4" w:space="0" w:color="auto"/>
                  </w:tcBorders>
                </w:tcPr>
                <w:p w14:paraId="0350176E" w14:textId="77777777" w:rsidR="004915F4" w:rsidRDefault="004915F4" w:rsidP="004915F4">
                  <w:pPr>
                    <w:keepNext/>
                    <w:keepLines/>
                    <w:rPr>
                      <w:rFonts w:ascii="Arial" w:eastAsia="SimSun" w:hAnsi="Arial" w:cs="Arial"/>
                      <w:sz w:val="18"/>
                      <w:szCs w:val="18"/>
                    </w:rPr>
                  </w:pPr>
                </w:p>
              </w:tc>
              <w:tc>
                <w:tcPr>
                  <w:tcW w:w="187" w:type="pct"/>
                  <w:tcBorders>
                    <w:top w:val="single" w:sz="4" w:space="0" w:color="auto"/>
                    <w:left w:val="single" w:sz="4" w:space="0" w:color="auto"/>
                    <w:bottom w:val="single" w:sz="4" w:space="0" w:color="auto"/>
                    <w:right w:val="single" w:sz="4" w:space="0" w:color="auto"/>
                  </w:tcBorders>
                </w:tcPr>
                <w:p w14:paraId="329F8E69" w14:textId="77777777" w:rsidR="004915F4" w:rsidDel="00437F22"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t>64-4</w:t>
                  </w:r>
                </w:p>
              </w:tc>
              <w:tc>
                <w:tcPr>
                  <w:tcW w:w="393" w:type="pct"/>
                  <w:tcBorders>
                    <w:top w:val="single" w:sz="4" w:space="0" w:color="auto"/>
                    <w:left w:val="single" w:sz="4" w:space="0" w:color="auto"/>
                    <w:bottom w:val="single" w:sz="4" w:space="0" w:color="auto"/>
                    <w:right w:val="single" w:sz="4" w:space="0" w:color="auto"/>
                  </w:tcBorders>
                </w:tcPr>
                <w:p w14:paraId="2E271582" w14:textId="77777777" w:rsidR="004915F4"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t xml:space="preserve">Enable </w:t>
                  </w:r>
                  <w:r w:rsidRPr="0041369D">
                    <w:rPr>
                      <w:rFonts w:ascii="Arial" w:eastAsia="SimSun" w:hAnsi="Arial" w:cs="Arial"/>
                      <w:sz w:val="18"/>
                      <w:szCs w:val="18"/>
                      <w:lang w:eastAsia="zh-CN"/>
                    </w:rPr>
                    <w:t>Tx/Rx in gaps/restrictions that are caused by RRM measurements</w:t>
                  </w:r>
                </w:p>
              </w:tc>
              <w:tc>
                <w:tcPr>
                  <w:tcW w:w="901" w:type="pct"/>
                  <w:tcBorders>
                    <w:top w:val="single" w:sz="4" w:space="0" w:color="auto"/>
                    <w:left w:val="single" w:sz="4" w:space="0" w:color="auto"/>
                    <w:bottom w:val="single" w:sz="4" w:space="0" w:color="auto"/>
                    <w:right w:val="single" w:sz="4" w:space="0" w:color="auto"/>
                  </w:tcBorders>
                </w:tcPr>
                <w:p w14:paraId="2C70F205" w14:textId="77777777" w:rsidR="004915F4" w:rsidRDefault="004915F4" w:rsidP="00405BBB">
                  <w:pPr>
                    <w:numPr>
                      <w:ilvl w:val="0"/>
                      <w:numId w:val="36"/>
                    </w:numPr>
                    <w:overflowPunct/>
                    <w:snapToGrid w:val="0"/>
                    <w:spacing w:afterLines="50" w:after="120"/>
                    <w:contextualSpacing/>
                    <w:jc w:val="both"/>
                    <w:rPr>
                      <w:rFonts w:ascii="Arial" w:eastAsiaTheme="minorEastAsia" w:hAnsi="Arial" w:cs="Arial"/>
                      <w:sz w:val="18"/>
                      <w:szCs w:val="18"/>
                      <w:lang w:eastAsia="zh-CN"/>
                    </w:rPr>
                  </w:pPr>
                  <w:r>
                    <w:rPr>
                      <w:rFonts w:ascii="Arial" w:eastAsiaTheme="minorEastAsia" w:hAnsi="Arial" w:cs="Arial"/>
                      <w:sz w:val="18"/>
                      <w:szCs w:val="18"/>
                      <w:lang w:eastAsia="zh-CN"/>
                    </w:rPr>
                    <w:t>Support of 1-bit field in a DCI format 0_3 for indicating</w:t>
                  </w:r>
                  <w:r>
                    <w:rPr>
                      <w:rFonts w:ascii="Arial" w:eastAsia="ＭＳ ゴシック" w:hAnsi="Arial" w:cs="Arial"/>
                      <w:sz w:val="18"/>
                      <w:szCs w:val="18"/>
                    </w:rPr>
                    <w:t xml:space="preserve"> whether </w:t>
                  </w:r>
                  <w:r w:rsidRPr="00DF1183">
                    <w:rPr>
                      <w:rFonts w:ascii="Arial" w:eastAsia="SimSun" w:hAnsi="Arial" w:cs="Arial"/>
                      <w:sz w:val="18"/>
                      <w:szCs w:val="18"/>
                      <w:lang w:eastAsia="zh-CN"/>
                    </w:rPr>
                    <w:t xml:space="preserve">to </w:t>
                  </w:r>
                  <w:r>
                    <w:rPr>
                      <w:rFonts w:ascii="Arial" w:eastAsia="SimSun" w:hAnsi="Arial" w:cs="Arial"/>
                      <w:sz w:val="18"/>
                      <w:szCs w:val="18"/>
                      <w:lang w:eastAsia="zh-CN"/>
                    </w:rPr>
                    <w:t>skip</w:t>
                  </w:r>
                  <w:r w:rsidRPr="00DF1183">
                    <w:rPr>
                      <w:rFonts w:ascii="Arial" w:eastAsia="SimSun" w:hAnsi="Arial" w:cs="Arial"/>
                      <w:sz w:val="18"/>
                      <w:szCs w:val="18"/>
                      <w:lang w:eastAsia="zh-CN"/>
                    </w:rPr>
                    <w:t xml:space="preserve"> the first gap/restriction occasion after a minimum time offset required between the last symbol of the PDCCH carrying the DCI format and the start of corresponding skipped gap/restriction occasion indicated by the DCI.</w:t>
                  </w:r>
                </w:p>
              </w:tc>
              <w:tc>
                <w:tcPr>
                  <w:tcW w:w="280" w:type="pct"/>
                  <w:tcBorders>
                    <w:top w:val="single" w:sz="4" w:space="0" w:color="auto"/>
                    <w:left w:val="single" w:sz="4" w:space="0" w:color="auto"/>
                    <w:bottom w:val="single" w:sz="4" w:space="0" w:color="auto"/>
                    <w:right w:val="single" w:sz="4" w:space="0" w:color="auto"/>
                  </w:tcBorders>
                </w:tcPr>
                <w:p w14:paraId="040182D6" w14:textId="77777777" w:rsidR="004915F4"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t>64-1, at least one of {49-2, 49-2b}</w:t>
                  </w:r>
                </w:p>
              </w:tc>
              <w:tc>
                <w:tcPr>
                  <w:tcW w:w="250" w:type="pct"/>
                  <w:tcBorders>
                    <w:top w:val="single" w:sz="4" w:space="0" w:color="auto"/>
                    <w:left w:val="single" w:sz="4" w:space="0" w:color="auto"/>
                    <w:bottom w:val="single" w:sz="4" w:space="0" w:color="auto"/>
                    <w:right w:val="single" w:sz="4" w:space="0" w:color="auto"/>
                  </w:tcBorders>
                </w:tcPr>
                <w:p w14:paraId="4904F720" w14:textId="77777777" w:rsidR="004915F4" w:rsidRDefault="004915F4" w:rsidP="004915F4">
                  <w:pPr>
                    <w:keepNext/>
                    <w:keepLines/>
                    <w:rPr>
                      <w:rFonts w:ascii="Arial" w:eastAsia="SimSun" w:hAnsi="Arial" w:cs="Arial"/>
                      <w:sz w:val="18"/>
                      <w:szCs w:val="18"/>
                      <w:lang w:eastAsia="zh-CN"/>
                    </w:rPr>
                  </w:pPr>
                  <w:r>
                    <w:rPr>
                      <w:rFonts w:ascii="Arial" w:eastAsia="SimSun" w:hAnsi="Arial" w:cs="Arial" w:hint="eastAsia"/>
                      <w:sz w:val="18"/>
                      <w:szCs w:val="18"/>
                      <w:lang w:eastAsia="zh-CN"/>
                    </w:rPr>
                    <w:t>Y</w:t>
                  </w:r>
                  <w:r>
                    <w:rPr>
                      <w:rFonts w:ascii="Arial" w:eastAsia="SimSun" w:hAnsi="Arial" w:cs="Arial"/>
                      <w:sz w:val="18"/>
                      <w:szCs w:val="18"/>
                      <w:lang w:eastAsia="zh-CN"/>
                    </w:rPr>
                    <w:t>ES</w:t>
                  </w:r>
                </w:p>
              </w:tc>
              <w:tc>
                <w:tcPr>
                  <w:tcW w:w="272" w:type="pct"/>
                  <w:tcBorders>
                    <w:top w:val="single" w:sz="4" w:space="0" w:color="auto"/>
                    <w:left w:val="single" w:sz="4" w:space="0" w:color="auto"/>
                    <w:bottom w:val="single" w:sz="4" w:space="0" w:color="auto"/>
                    <w:right w:val="single" w:sz="4" w:space="0" w:color="auto"/>
                  </w:tcBorders>
                </w:tcPr>
                <w:p w14:paraId="5E8966FB" w14:textId="77777777" w:rsidR="004915F4" w:rsidRPr="004C1876" w:rsidRDefault="004915F4" w:rsidP="004915F4">
                  <w:pPr>
                    <w:keepNext/>
                    <w:keepLines/>
                    <w:rPr>
                      <w:rFonts w:ascii="Arial" w:eastAsia="SimSun" w:hAnsi="Arial" w:cs="Arial"/>
                      <w:sz w:val="18"/>
                      <w:szCs w:val="18"/>
                      <w:lang w:eastAsia="zh-CN"/>
                    </w:rPr>
                  </w:pPr>
                </w:p>
              </w:tc>
              <w:tc>
                <w:tcPr>
                  <w:tcW w:w="405" w:type="pct"/>
                  <w:tcBorders>
                    <w:top w:val="single" w:sz="4" w:space="0" w:color="auto"/>
                    <w:left w:val="single" w:sz="4" w:space="0" w:color="auto"/>
                    <w:bottom w:val="single" w:sz="4" w:space="0" w:color="auto"/>
                    <w:right w:val="single" w:sz="4" w:space="0" w:color="auto"/>
                  </w:tcBorders>
                </w:tcPr>
                <w:p w14:paraId="58409BA6" w14:textId="77777777" w:rsidR="004915F4"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t xml:space="preserve">Not support being indicated to perform </w:t>
                  </w:r>
                  <w:r w:rsidRPr="0041369D">
                    <w:rPr>
                      <w:rFonts w:ascii="Arial" w:eastAsia="SimSun" w:hAnsi="Arial" w:cs="Arial"/>
                      <w:sz w:val="18"/>
                      <w:szCs w:val="18"/>
                      <w:lang w:eastAsia="zh-CN"/>
                    </w:rPr>
                    <w:t>Tx/Rx in gaps/restrictions that are caused by RRM measurements</w:t>
                  </w:r>
                  <w:r>
                    <w:rPr>
                      <w:rFonts w:ascii="Arial" w:eastAsia="SimSun" w:hAnsi="Arial" w:cs="Arial"/>
                      <w:sz w:val="18"/>
                      <w:szCs w:val="18"/>
                      <w:lang w:eastAsia="zh-CN"/>
                    </w:rPr>
                    <w:t xml:space="preserve"> by DCI format 0_3</w:t>
                  </w:r>
                </w:p>
              </w:tc>
              <w:tc>
                <w:tcPr>
                  <w:tcW w:w="315" w:type="pct"/>
                  <w:tcBorders>
                    <w:top w:val="single" w:sz="4" w:space="0" w:color="auto"/>
                    <w:left w:val="single" w:sz="4" w:space="0" w:color="auto"/>
                    <w:bottom w:val="single" w:sz="4" w:space="0" w:color="auto"/>
                    <w:right w:val="single" w:sz="4" w:space="0" w:color="auto"/>
                  </w:tcBorders>
                </w:tcPr>
                <w:p w14:paraId="41A021CC" w14:textId="77777777" w:rsidR="004915F4"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t>Per band</w:t>
                  </w:r>
                </w:p>
              </w:tc>
              <w:tc>
                <w:tcPr>
                  <w:tcW w:w="315" w:type="pct"/>
                  <w:tcBorders>
                    <w:top w:val="single" w:sz="4" w:space="0" w:color="auto"/>
                    <w:left w:val="single" w:sz="4" w:space="0" w:color="auto"/>
                    <w:bottom w:val="single" w:sz="4" w:space="0" w:color="auto"/>
                    <w:right w:val="single" w:sz="4" w:space="0" w:color="auto"/>
                  </w:tcBorders>
                </w:tcPr>
                <w:p w14:paraId="373D5791" w14:textId="77777777" w:rsidR="004915F4" w:rsidRPr="004C1876" w:rsidRDefault="004915F4" w:rsidP="004915F4">
                  <w:pPr>
                    <w:keepNext/>
                    <w:keepLines/>
                    <w:rPr>
                      <w:rFonts w:ascii="Arial" w:eastAsia="SimSun" w:hAnsi="Arial" w:cs="Arial"/>
                      <w:sz w:val="18"/>
                      <w:szCs w:val="18"/>
                      <w:lang w:eastAsia="zh-CN"/>
                    </w:rPr>
                  </w:pPr>
                  <w:r w:rsidRPr="00EA0704">
                    <w:rPr>
                      <w:rFonts w:ascii="Arial" w:eastAsia="SimSun" w:hAnsi="Arial" w:cs="Arial"/>
                      <w:sz w:val="18"/>
                      <w:szCs w:val="18"/>
                      <w:lang w:eastAsia="zh-CN"/>
                    </w:rPr>
                    <w:t>Per band</w:t>
                  </w:r>
                </w:p>
              </w:tc>
              <w:tc>
                <w:tcPr>
                  <w:tcW w:w="315" w:type="pct"/>
                  <w:tcBorders>
                    <w:top w:val="single" w:sz="4" w:space="0" w:color="auto"/>
                    <w:left w:val="single" w:sz="4" w:space="0" w:color="auto"/>
                    <w:bottom w:val="single" w:sz="4" w:space="0" w:color="auto"/>
                    <w:right w:val="single" w:sz="4" w:space="0" w:color="auto"/>
                  </w:tcBorders>
                </w:tcPr>
                <w:p w14:paraId="475521F4" w14:textId="77777777" w:rsidR="004915F4" w:rsidRDefault="004915F4" w:rsidP="004915F4">
                  <w:pPr>
                    <w:keepNext/>
                    <w:keepLines/>
                    <w:rPr>
                      <w:rFonts w:ascii="Arial" w:eastAsia="SimSun" w:hAnsi="Arial" w:cs="Arial"/>
                      <w:sz w:val="18"/>
                      <w:szCs w:val="18"/>
                      <w:lang w:eastAsia="zh-CN"/>
                    </w:rPr>
                  </w:pPr>
                  <w:r w:rsidRPr="00EA0704">
                    <w:rPr>
                      <w:rFonts w:ascii="Arial" w:eastAsia="SimSun" w:hAnsi="Arial" w:cs="Arial"/>
                      <w:sz w:val="18"/>
                      <w:szCs w:val="18"/>
                      <w:lang w:eastAsia="zh-CN"/>
                    </w:rPr>
                    <w:t>Per band</w:t>
                  </w:r>
                </w:p>
              </w:tc>
              <w:tc>
                <w:tcPr>
                  <w:tcW w:w="498" w:type="pct"/>
                  <w:tcBorders>
                    <w:top w:val="single" w:sz="4" w:space="0" w:color="auto"/>
                    <w:left w:val="single" w:sz="4" w:space="0" w:color="auto"/>
                    <w:bottom w:val="single" w:sz="4" w:space="0" w:color="auto"/>
                    <w:right w:val="single" w:sz="4" w:space="0" w:color="auto"/>
                  </w:tcBorders>
                </w:tcPr>
                <w:p w14:paraId="28046409" w14:textId="77777777" w:rsidR="004915F4" w:rsidRPr="00646E90" w:rsidRDefault="004915F4" w:rsidP="004915F4">
                  <w:pPr>
                    <w:keepNext/>
                    <w:keepLines/>
                    <w:rPr>
                      <w:rFonts w:ascii="Arial" w:eastAsia="SimSun" w:hAnsi="Arial" w:cs="Arial"/>
                      <w:sz w:val="18"/>
                      <w:szCs w:val="18"/>
                      <w:lang w:eastAsia="zh-CN"/>
                    </w:rPr>
                  </w:pPr>
                  <w:r w:rsidRPr="00E465C6">
                    <w:rPr>
                      <w:rFonts w:ascii="Arial" w:eastAsia="SimSun" w:hAnsi="Arial" w:cs="Arial"/>
                      <w:sz w:val="18"/>
                      <w:szCs w:val="18"/>
                      <w:lang w:eastAsia="zh-CN"/>
                    </w:rPr>
                    <w:t xml:space="preserve">If UE only supports this feature for FR1 or FR2, gNB can only </w:t>
                  </w:r>
                  <w:r>
                    <w:rPr>
                      <w:rFonts w:ascii="Arial" w:eastAsia="SimSun" w:hAnsi="Arial" w:cs="Arial"/>
                      <w:sz w:val="18"/>
                      <w:szCs w:val="18"/>
                      <w:lang w:eastAsia="zh-CN"/>
                    </w:rPr>
                    <w:t>use DCI format 0_3 to</w:t>
                  </w:r>
                  <w:r w:rsidRPr="00646E90">
                    <w:rPr>
                      <w:rFonts w:ascii="Arial" w:eastAsia="SimSun" w:hAnsi="Arial" w:cs="Arial"/>
                      <w:sz w:val="18"/>
                      <w:szCs w:val="18"/>
                      <w:lang w:eastAsia="zh-CN"/>
                    </w:rPr>
                    <w:t xml:space="preserve"> </w:t>
                  </w:r>
                  <w:r w:rsidRPr="00E465C6">
                    <w:rPr>
                      <w:rFonts w:ascii="Arial" w:eastAsia="SimSun" w:hAnsi="Arial" w:cs="Arial"/>
                      <w:sz w:val="18"/>
                      <w:szCs w:val="18"/>
                      <w:lang w:eastAsia="zh-CN"/>
                    </w:rPr>
                    <w:t>indicate the UE to skip a per FR gap for FR1 or FR2, respectively.</w:t>
                  </w:r>
                  <w:r>
                    <w:rPr>
                      <w:rFonts w:ascii="Arial" w:eastAsia="SimSun" w:hAnsi="Arial" w:cs="Arial"/>
                      <w:sz w:val="18"/>
                      <w:szCs w:val="18"/>
                      <w:lang w:eastAsia="zh-CN"/>
                    </w:rPr>
                    <w:t xml:space="preserve"> </w:t>
                  </w:r>
                </w:p>
              </w:tc>
              <w:tc>
                <w:tcPr>
                  <w:tcW w:w="171" w:type="pct"/>
                  <w:tcBorders>
                    <w:top w:val="single" w:sz="4" w:space="0" w:color="auto"/>
                    <w:left w:val="single" w:sz="4" w:space="0" w:color="auto"/>
                    <w:bottom w:val="single" w:sz="4" w:space="0" w:color="auto"/>
                    <w:right w:val="single" w:sz="4" w:space="0" w:color="auto"/>
                  </w:tcBorders>
                </w:tcPr>
                <w:p w14:paraId="4B7E714E" w14:textId="77777777" w:rsidR="004915F4" w:rsidRDefault="004915F4" w:rsidP="004915F4">
                  <w:pPr>
                    <w:keepNext/>
                    <w:keepLines/>
                    <w:rPr>
                      <w:rFonts w:ascii="Arial" w:eastAsia="SimSun"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tcPr>
                <w:p w14:paraId="4CCD947A" w14:textId="77777777" w:rsidR="004915F4" w:rsidRDefault="004915F4" w:rsidP="004915F4">
                  <w:pPr>
                    <w:keepNext/>
                    <w:keepLines/>
                    <w:rPr>
                      <w:rFonts w:ascii="Arial" w:eastAsia="SimSun" w:hAnsi="Arial" w:cs="Arial"/>
                      <w:sz w:val="18"/>
                      <w:szCs w:val="18"/>
                    </w:rPr>
                  </w:pPr>
                  <w:r>
                    <w:rPr>
                      <w:rFonts w:ascii="Arial" w:eastAsia="SimSun" w:hAnsi="Arial" w:cs="Arial"/>
                      <w:sz w:val="18"/>
                      <w:szCs w:val="18"/>
                    </w:rPr>
                    <w:t>Optional with capability signalling</w:t>
                  </w:r>
                </w:p>
              </w:tc>
            </w:tr>
            <w:tr w:rsidR="004915F4" w14:paraId="32ABA25C" w14:textId="77777777" w:rsidTr="004915F4">
              <w:trPr>
                <w:trHeight w:val="720"/>
              </w:trPr>
              <w:tc>
                <w:tcPr>
                  <w:tcW w:w="273" w:type="pct"/>
                  <w:tcBorders>
                    <w:top w:val="single" w:sz="4" w:space="0" w:color="auto"/>
                    <w:left w:val="single" w:sz="4" w:space="0" w:color="auto"/>
                    <w:bottom w:val="single" w:sz="4" w:space="0" w:color="auto"/>
                    <w:right w:val="single" w:sz="4" w:space="0" w:color="auto"/>
                  </w:tcBorders>
                  <w:hideMark/>
                </w:tcPr>
                <w:p w14:paraId="15889425" w14:textId="77777777" w:rsidR="004915F4" w:rsidRDefault="004915F4" w:rsidP="004915F4">
                  <w:pPr>
                    <w:keepNext/>
                    <w:keepLines/>
                    <w:rPr>
                      <w:rFonts w:ascii="Arial" w:eastAsia="SimSun" w:hAnsi="Arial" w:cs="Arial"/>
                      <w:sz w:val="18"/>
                      <w:szCs w:val="18"/>
                      <w:lang w:eastAsia="zh-CN"/>
                    </w:rPr>
                  </w:pPr>
                  <w:r>
                    <w:rPr>
                      <w:rFonts w:ascii="Arial" w:eastAsia="SimSun" w:hAnsi="Arial" w:cs="Arial"/>
                      <w:sz w:val="18"/>
                      <w:szCs w:val="18"/>
                    </w:rPr>
                    <w:t>64. NR_XR_ph3</w:t>
                  </w:r>
                </w:p>
              </w:tc>
              <w:tc>
                <w:tcPr>
                  <w:tcW w:w="187" w:type="pct"/>
                  <w:tcBorders>
                    <w:top w:val="single" w:sz="4" w:space="0" w:color="auto"/>
                    <w:left w:val="single" w:sz="4" w:space="0" w:color="auto"/>
                    <w:bottom w:val="single" w:sz="4" w:space="0" w:color="auto"/>
                    <w:right w:val="single" w:sz="4" w:space="0" w:color="auto"/>
                  </w:tcBorders>
                  <w:hideMark/>
                </w:tcPr>
                <w:p w14:paraId="33A8102E" w14:textId="77777777" w:rsidR="004915F4"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t>64-5</w:t>
                  </w:r>
                </w:p>
              </w:tc>
              <w:tc>
                <w:tcPr>
                  <w:tcW w:w="393" w:type="pct"/>
                  <w:tcBorders>
                    <w:top w:val="single" w:sz="4" w:space="0" w:color="auto"/>
                    <w:left w:val="single" w:sz="4" w:space="0" w:color="auto"/>
                    <w:bottom w:val="single" w:sz="4" w:space="0" w:color="auto"/>
                    <w:right w:val="single" w:sz="4" w:space="0" w:color="auto"/>
                  </w:tcBorders>
                  <w:hideMark/>
                </w:tcPr>
                <w:p w14:paraId="51818C27" w14:textId="77777777" w:rsidR="004915F4" w:rsidRDefault="004915F4" w:rsidP="004915F4">
                  <w:pPr>
                    <w:keepNext/>
                    <w:keepLines/>
                    <w:rPr>
                      <w:rFonts w:ascii="Arial" w:eastAsia="SimSun" w:hAnsi="Arial" w:cs="Arial"/>
                      <w:sz w:val="18"/>
                      <w:szCs w:val="18"/>
                      <w:lang w:eastAsia="zh-CN"/>
                    </w:rPr>
                  </w:pPr>
                  <w:r>
                    <w:rPr>
                      <w:rFonts w:ascii="Arial" w:eastAsia="ＭＳ ゴシック" w:hAnsi="Arial" w:cs="Arial"/>
                      <w:sz w:val="18"/>
                      <w:szCs w:val="18"/>
                    </w:rPr>
                    <w:t>Capability on the m</w:t>
                  </w:r>
                  <w:r w:rsidRPr="00D151EA">
                    <w:rPr>
                      <w:rFonts w:ascii="Arial" w:eastAsia="ＭＳ ゴシック" w:hAnsi="Arial" w:cs="Arial"/>
                      <w:sz w:val="18"/>
                      <w:szCs w:val="18"/>
                    </w:rPr>
                    <w:t>inimum time offset(s) between the end of received dynamic indication and start of corresponding gap(s)/restriction(s) occasion that is going to be skipped</w:t>
                  </w:r>
                </w:p>
              </w:tc>
              <w:tc>
                <w:tcPr>
                  <w:tcW w:w="901" w:type="pct"/>
                  <w:tcBorders>
                    <w:top w:val="single" w:sz="4" w:space="0" w:color="auto"/>
                    <w:left w:val="single" w:sz="4" w:space="0" w:color="auto"/>
                    <w:bottom w:val="single" w:sz="4" w:space="0" w:color="auto"/>
                    <w:right w:val="single" w:sz="4" w:space="0" w:color="auto"/>
                  </w:tcBorders>
                  <w:hideMark/>
                </w:tcPr>
                <w:p w14:paraId="71EA8D08" w14:textId="77777777" w:rsidR="004915F4" w:rsidRDefault="004915F4" w:rsidP="004915F4">
                  <w:pPr>
                    <w:snapToGrid w:val="0"/>
                    <w:spacing w:afterLines="50" w:after="120"/>
                    <w:contextualSpacing/>
                    <w:rPr>
                      <w:rFonts w:ascii="Arial" w:eastAsia="SimSun" w:hAnsi="Arial" w:cs="Arial"/>
                      <w:sz w:val="18"/>
                      <w:szCs w:val="18"/>
                      <w:lang w:eastAsia="zh-CN"/>
                    </w:rPr>
                  </w:pPr>
                  <w:r>
                    <w:rPr>
                      <w:rFonts w:ascii="Arial" w:eastAsia="ＭＳ ゴシック" w:hAnsi="Arial" w:cs="Arial"/>
                      <w:sz w:val="18"/>
                      <w:szCs w:val="18"/>
                    </w:rPr>
                    <w:t>Support the m</w:t>
                  </w:r>
                  <w:r w:rsidRPr="00D151EA">
                    <w:rPr>
                      <w:rFonts w:ascii="Arial" w:eastAsia="ＭＳ ゴシック" w:hAnsi="Arial" w:cs="Arial"/>
                      <w:sz w:val="18"/>
                      <w:szCs w:val="18"/>
                    </w:rPr>
                    <w:t>inimum time offset(s) between the end of received dynamic indication and start of corresponding gap(s)/restriction(s) occasion that is going to be skipped</w:t>
                  </w:r>
                  <w:r>
                    <w:rPr>
                      <w:rFonts w:ascii="Arial" w:eastAsia="ＭＳ ゴシック" w:hAnsi="Arial" w:cs="Arial"/>
                      <w:sz w:val="18"/>
                      <w:szCs w:val="18"/>
                    </w:rPr>
                    <w:t xml:space="preserve"> with X=3ms</w:t>
                  </w:r>
                </w:p>
              </w:tc>
              <w:tc>
                <w:tcPr>
                  <w:tcW w:w="280" w:type="pct"/>
                  <w:tcBorders>
                    <w:top w:val="single" w:sz="4" w:space="0" w:color="auto"/>
                    <w:left w:val="single" w:sz="4" w:space="0" w:color="auto"/>
                    <w:bottom w:val="single" w:sz="4" w:space="0" w:color="auto"/>
                    <w:right w:val="single" w:sz="4" w:space="0" w:color="auto"/>
                  </w:tcBorders>
                  <w:hideMark/>
                </w:tcPr>
                <w:p w14:paraId="4E315614" w14:textId="77777777" w:rsidR="004915F4"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t>At least one of {64-1,64-2, 64-3,64-4}</w:t>
                  </w:r>
                </w:p>
              </w:tc>
              <w:tc>
                <w:tcPr>
                  <w:tcW w:w="250" w:type="pct"/>
                  <w:tcBorders>
                    <w:top w:val="single" w:sz="4" w:space="0" w:color="auto"/>
                    <w:left w:val="single" w:sz="4" w:space="0" w:color="auto"/>
                    <w:bottom w:val="single" w:sz="4" w:space="0" w:color="auto"/>
                    <w:right w:val="single" w:sz="4" w:space="0" w:color="auto"/>
                  </w:tcBorders>
                </w:tcPr>
                <w:p w14:paraId="55C025F0" w14:textId="77777777" w:rsidR="004915F4" w:rsidRDefault="004915F4" w:rsidP="004915F4">
                  <w:pPr>
                    <w:keepNext/>
                    <w:keepLines/>
                    <w:rPr>
                      <w:rFonts w:ascii="Arial" w:eastAsia="SimSun" w:hAnsi="Arial" w:cs="Arial"/>
                      <w:sz w:val="18"/>
                      <w:szCs w:val="18"/>
                      <w:lang w:eastAsia="zh-CN"/>
                    </w:rPr>
                  </w:pPr>
                  <w:r>
                    <w:rPr>
                      <w:rFonts w:ascii="Arial" w:eastAsia="SimSun" w:hAnsi="Arial" w:cs="Arial" w:hint="eastAsia"/>
                      <w:sz w:val="18"/>
                      <w:szCs w:val="18"/>
                      <w:lang w:eastAsia="zh-CN"/>
                    </w:rPr>
                    <w:t>Y</w:t>
                  </w:r>
                  <w:r>
                    <w:rPr>
                      <w:rFonts w:ascii="Arial" w:eastAsia="SimSun" w:hAnsi="Arial" w:cs="Arial"/>
                      <w:sz w:val="18"/>
                      <w:szCs w:val="18"/>
                      <w:lang w:eastAsia="zh-CN"/>
                    </w:rPr>
                    <w:t>ES</w:t>
                  </w:r>
                </w:p>
              </w:tc>
              <w:tc>
                <w:tcPr>
                  <w:tcW w:w="272" w:type="pct"/>
                  <w:tcBorders>
                    <w:top w:val="single" w:sz="4" w:space="0" w:color="auto"/>
                    <w:left w:val="single" w:sz="4" w:space="0" w:color="auto"/>
                    <w:bottom w:val="single" w:sz="4" w:space="0" w:color="auto"/>
                    <w:right w:val="single" w:sz="4" w:space="0" w:color="auto"/>
                  </w:tcBorders>
                </w:tcPr>
                <w:p w14:paraId="477C5EE0" w14:textId="77777777" w:rsidR="004915F4" w:rsidRDefault="004915F4" w:rsidP="004915F4">
                  <w:pPr>
                    <w:keepNext/>
                    <w:keepLines/>
                    <w:rPr>
                      <w:rFonts w:ascii="Arial" w:eastAsia="SimSun" w:hAnsi="Arial" w:cs="Arial"/>
                      <w:sz w:val="18"/>
                      <w:szCs w:val="18"/>
                      <w:lang w:eastAsia="zh-CN"/>
                    </w:rPr>
                  </w:pPr>
                </w:p>
              </w:tc>
              <w:tc>
                <w:tcPr>
                  <w:tcW w:w="405" w:type="pct"/>
                  <w:tcBorders>
                    <w:top w:val="single" w:sz="4" w:space="0" w:color="auto"/>
                    <w:left w:val="single" w:sz="4" w:space="0" w:color="auto"/>
                    <w:bottom w:val="single" w:sz="4" w:space="0" w:color="auto"/>
                    <w:right w:val="single" w:sz="4" w:space="0" w:color="auto"/>
                  </w:tcBorders>
                </w:tcPr>
                <w:p w14:paraId="0950866E" w14:textId="77777777" w:rsidR="004915F4"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t xml:space="preserve">Not support </w:t>
                  </w:r>
                  <w:r w:rsidRPr="0041369D">
                    <w:rPr>
                      <w:rFonts w:ascii="Arial" w:eastAsia="SimSun" w:hAnsi="Arial" w:cs="Arial"/>
                      <w:sz w:val="18"/>
                      <w:szCs w:val="18"/>
                      <w:lang w:eastAsia="zh-CN"/>
                    </w:rPr>
                    <w:t>Tx/Rx in gaps/restrictions that are caused by RRM measurements</w:t>
                  </w:r>
                  <w:r>
                    <w:rPr>
                      <w:rFonts w:ascii="Arial" w:eastAsia="ＭＳ ゴシック" w:hAnsi="Arial" w:cs="Arial"/>
                      <w:sz w:val="18"/>
                      <w:szCs w:val="18"/>
                    </w:rPr>
                    <w:t xml:space="preserve"> with the m</w:t>
                  </w:r>
                  <w:r w:rsidRPr="00D151EA">
                    <w:rPr>
                      <w:rFonts w:ascii="Arial" w:eastAsia="ＭＳ ゴシック" w:hAnsi="Arial" w:cs="Arial"/>
                      <w:sz w:val="18"/>
                      <w:szCs w:val="18"/>
                    </w:rPr>
                    <w:t>inimum time offset(s) between the end of received dynamic indication and start of corresponding gap(s)/restriction(s) occasion that is going to be skipped</w:t>
                  </w:r>
                  <w:r>
                    <w:rPr>
                      <w:rFonts w:ascii="Arial" w:eastAsia="ＭＳ ゴシック" w:hAnsi="Arial" w:cs="Arial"/>
                      <w:sz w:val="18"/>
                      <w:szCs w:val="18"/>
                    </w:rPr>
                    <w:t xml:space="preserve"> with X=3ms</w:t>
                  </w:r>
                </w:p>
              </w:tc>
              <w:tc>
                <w:tcPr>
                  <w:tcW w:w="315" w:type="pct"/>
                  <w:tcBorders>
                    <w:top w:val="single" w:sz="4" w:space="0" w:color="auto"/>
                    <w:left w:val="single" w:sz="4" w:space="0" w:color="auto"/>
                    <w:bottom w:val="single" w:sz="4" w:space="0" w:color="auto"/>
                    <w:right w:val="single" w:sz="4" w:space="0" w:color="auto"/>
                  </w:tcBorders>
                </w:tcPr>
                <w:p w14:paraId="7141CF46" w14:textId="77777777" w:rsidR="004915F4"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t>Per UE</w:t>
                  </w:r>
                </w:p>
              </w:tc>
              <w:tc>
                <w:tcPr>
                  <w:tcW w:w="315" w:type="pct"/>
                  <w:tcBorders>
                    <w:top w:val="single" w:sz="4" w:space="0" w:color="auto"/>
                    <w:left w:val="single" w:sz="4" w:space="0" w:color="auto"/>
                    <w:bottom w:val="single" w:sz="4" w:space="0" w:color="auto"/>
                    <w:right w:val="single" w:sz="4" w:space="0" w:color="auto"/>
                  </w:tcBorders>
                </w:tcPr>
                <w:p w14:paraId="04B99BCE" w14:textId="77777777" w:rsidR="004915F4" w:rsidRDefault="004915F4" w:rsidP="004915F4">
                  <w:pPr>
                    <w:keepNext/>
                    <w:keepLines/>
                    <w:rPr>
                      <w:rFonts w:ascii="Arial" w:eastAsia="SimSun" w:hAnsi="Arial" w:cs="Arial"/>
                      <w:sz w:val="18"/>
                      <w:szCs w:val="18"/>
                    </w:rPr>
                  </w:pPr>
                  <w:r>
                    <w:rPr>
                      <w:rFonts w:ascii="Arial" w:eastAsia="SimSun" w:hAnsi="Arial" w:cs="Arial"/>
                      <w:sz w:val="18"/>
                      <w:szCs w:val="18"/>
                      <w:lang w:eastAsia="zh-CN"/>
                    </w:rPr>
                    <w:t>N/A</w:t>
                  </w:r>
                </w:p>
              </w:tc>
              <w:tc>
                <w:tcPr>
                  <w:tcW w:w="315" w:type="pct"/>
                  <w:tcBorders>
                    <w:top w:val="single" w:sz="4" w:space="0" w:color="auto"/>
                    <w:left w:val="single" w:sz="4" w:space="0" w:color="auto"/>
                    <w:bottom w:val="single" w:sz="4" w:space="0" w:color="auto"/>
                    <w:right w:val="single" w:sz="4" w:space="0" w:color="auto"/>
                  </w:tcBorders>
                </w:tcPr>
                <w:p w14:paraId="5F9AEC8D" w14:textId="77777777" w:rsidR="004915F4"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t>N/A</w:t>
                  </w:r>
                </w:p>
              </w:tc>
              <w:tc>
                <w:tcPr>
                  <w:tcW w:w="498" w:type="pct"/>
                  <w:tcBorders>
                    <w:top w:val="single" w:sz="4" w:space="0" w:color="auto"/>
                    <w:left w:val="single" w:sz="4" w:space="0" w:color="auto"/>
                    <w:bottom w:val="single" w:sz="4" w:space="0" w:color="auto"/>
                    <w:right w:val="single" w:sz="4" w:space="0" w:color="auto"/>
                  </w:tcBorders>
                </w:tcPr>
                <w:p w14:paraId="5571B856" w14:textId="77777777" w:rsidR="004915F4" w:rsidRDefault="004915F4" w:rsidP="004915F4">
                  <w:pPr>
                    <w:keepNext/>
                    <w:keepLines/>
                    <w:rPr>
                      <w:rFonts w:ascii="Arial" w:eastAsia="SimSun" w:hAnsi="Arial" w:cs="Arial"/>
                      <w:sz w:val="18"/>
                      <w:szCs w:val="18"/>
                    </w:rPr>
                  </w:pPr>
                </w:p>
              </w:tc>
              <w:tc>
                <w:tcPr>
                  <w:tcW w:w="171" w:type="pct"/>
                  <w:tcBorders>
                    <w:top w:val="single" w:sz="4" w:space="0" w:color="auto"/>
                    <w:left w:val="single" w:sz="4" w:space="0" w:color="auto"/>
                    <w:bottom w:val="single" w:sz="4" w:space="0" w:color="auto"/>
                    <w:right w:val="single" w:sz="4" w:space="0" w:color="auto"/>
                  </w:tcBorders>
                </w:tcPr>
                <w:p w14:paraId="06B9904A" w14:textId="77777777" w:rsidR="004915F4" w:rsidRDefault="004915F4" w:rsidP="004915F4">
                  <w:pPr>
                    <w:keepNext/>
                    <w:keepLines/>
                    <w:rPr>
                      <w:rFonts w:ascii="Arial" w:eastAsia="SimSun"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hideMark/>
                </w:tcPr>
                <w:p w14:paraId="17E12095" w14:textId="77777777" w:rsidR="004915F4" w:rsidRDefault="004915F4" w:rsidP="004915F4">
                  <w:pPr>
                    <w:keepNext/>
                    <w:keepLines/>
                    <w:rPr>
                      <w:rFonts w:ascii="Arial" w:eastAsia="SimSun" w:hAnsi="Arial" w:cs="Arial"/>
                      <w:sz w:val="18"/>
                      <w:szCs w:val="18"/>
                    </w:rPr>
                  </w:pPr>
                  <w:r>
                    <w:rPr>
                      <w:rFonts w:ascii="Arial" w:eastAsia="SimSun" w:hAnsi="Arial" w:cs="Arial"/>
                      <w:sz w:val="18"/>
                      <w:szCs w:val="18"/>
                    </w:rPr>
                    <w:t>Optional with capability signalling</w:t>
                  </w:r>
                </w:p>
              </w:tc>
            </w:tr>
          </w:tbl>
          <w:p w14:paraId="7D808008" w14:textId="77777777" w:rsidR="004915F4" w:rsidRPr="0041369D" w:rsidRDefault="004915F4" w:rsidP="004915F4">
            <w:pPr>
              <w:pStyle w:val="ad"/>
              <w:rPr>
                <w:rFonts w:eastAsiaTheme="minorEastAsia"/>
                <w:lang w:eastAsia="zh-CN"/>
              </w:rPr>
            </w:pPr>
          </w:p>
          <w:p w14:paraId="34F97B62" w14:textId="77777777" w:rsidR="0058011E" w:rsidRPr="002762A8" w:rsidRDefault="0058011E" w:rsidP="0058011E">
            <w:pPr>
              <w:rPr>
                <w:rFonts w:eastAsia="ＭＳ 明朝"/>
                <w:lang w:val="en-US"/>
              </w:rPr>
            </w:pPr>
          </w:p>
        </w:tc>
      </w:tr>
      <w:tr w:rsidR="0058011E" w:rsidRPr="00D1683D" w14:paraId="49013725" w14:textId="757EB5A8" w:rsidTr="00D91D2F">
        <w:trPr>
          <w:trHeight w:val="412"/>
        </w:trPr>
        <w:tc>
          <w:tcPr>
            <w:tcW w:w="277" w:type="pct"/>
          </w:tcPr>
          <w:p w14:paraId="52D4CE75" w14:textId="745EA0AD" w:rsidR="0058011E" w:rsidRPr="00116693" w:rsidRDefault="0058011E" w:rsidP="00405BBB">
            <w:pPr>
              <w:pStyle w:val="aff6"/>
              <w:numPr>
                <w:ilvl w:val="0"/>
                <w:numId w:val="14"/>
              </w:numPr>
              <w:ind w:leftChars="0"/>
              <w:rPr>
                <w:rFonts w:eastAsia="ＭＳ 明朝"/>
              </w:rPr>
            </w:pPr>
            <w:r w:rsidRPr="00A1172C">
              <w:lastRenderedPageBreak/>
              <w:t>OPPO</w:t>
            </w:r>
          </w:p>
        </w:tc>
        <w:tc>
          <w:tcPr>
            <w:tcW w:w="4723" w:type="pct"/>
          </w:tcPr>
          <w:p w14:paraId="77DEAC54" w14:textId="77777777" w:rsidR="00157510" w:rsidRDefault="00157510" w:rsidP="00157510">
            <w:pPr>
              <w:pStyle w:val="1"/>
              <w:rPr>
                <w:rFonts w:ascii="Times New Roman" w:hAnsi="Times New Roman"/>
                <w:sz w:val="20"/>
              </w:rPr>
            </w:pPr>
            <w:r>
              <w:rPr>
                <w:rFonts w:ascii="Times New Roman" w:hAnsi="Times New Roman"/>
                <w:sz w:val="20"/>
              </w:rPr>
              <w:t>Discussion</w:t>
            </w:r>
          </w:p>
          <w:p w14:paraId="348610B2" w14:textId="77777777" w:rsidR="00157510" w:rsidRDefault="00157510" w:rsidP="00157510">
            <w:pPr>
              <w:tabs>
                <w:tab w:val="left" w:pos="800"/>
              </w:tabs>
              <w:spacing w:before="120" w:after="120"/>
              <w:jc w:val="both"/>
              <w:rPr>
                <w:rFonts w:eastAsia="ＭＳ ゴシック"/>
              </w:rPr>
            </w:pPr>
            <w:r>
              <w:rPr>
                <w:rFonts w:eastAsia="ＭＳ ゴシック"/>
              </w:rPr>
              <w:t xml:space="preserve">The UE capability for Rel-19 XR should be based on at least the following agreements made so far in RAN1 and RAN4. </w:t>
            </w:r>
          </w:p>
          <w:p w14:paraId="163B5203" w14:textId="77777777" w:rsidR="00157510" w:rsidRDefault="00157510" w:rsidP="00405BBB">
            <w:pPr>
              <w:pStyle w:val="aff6"/>
              <w:numPr>
                <w:ilvl w:val="0"/>
                <w:numId w:val="37"/>
              </w:numPr>
              <w:tabs>
                <w:tab w:val="left" w:pos="800"/>
              </w:tabs>
              <w:overflowPunct/>
              <w:autoSpaceDE/>
              <w:autoSpaceDN/>
              <w:adjustRightInd/>
              <w:spacing w:before="120" w:after="120"/>
              <w:ind w:leftChars="0"/>
              <w:jc w:val="both"/>
              <w:rPr>
                <w:rFonts w:eastAsia="ＭＳ ゴシック"/>
              </w:rPr>
            </w:pPr>
            <w:r>
              <w:rPr>
                <w:rFonts w:eastAsia="ＭＳ ゴシック"/>
              </w:rPr>
              <w:t xml:space="preserve">RAN1 #116 agreement that provides the basic feature functionality, which includes two concepts that are considered equivalent throughout the WI: fully canceling/skipping an occasion of gaps/restrictions vs. enabling reception/transmission in the occasion of gaps/restrictions. Both aspects should be mentioned in UE capability, because generally skipping the gap/restriction does not necessarily mean enabling transmission/reception in the gap/restriction.   </w:t>
            </w:r>
          </w:p>
          <w:tbl>
            <w:tblPr>
              <w:tblStyle w:val="afd"/>
              <w:tblW w:w="0" w:type="auto"/>
              <w:tblInd w:w="720" w:type="dxa"/>
              <w:tblLook w:val="04A0" w:firstRow="1" w:lastRow="0" w:firstColumn="1" w:lastColumn="0" w:noHBand="0" w:noVBand="1"/>
            </w:tblPr>
            <w:tblGrid>
              <w:gridCol w:w="8475"/>
            </w:tblGrid>
            <w:tr w:rsidR="00157510" w14:paraId="335AE808" w14:textId="77777777">
              <w:tc>
                <w:tcPr>
                  <w:tcW w:w="8475" w:type="dxa"/>
                </w:tcPr>
                <w:p w14:paraId="7CC5EC4B" w14:textId="77777777" w:rsidR="00157510" w:rsidRDefault="00157510" w:rsidP="00157510">
                  <w:pPr>
                    <w:spacing w:after="120"/>
                    <w:rPr>
                      <w:highlight w:val="green"/>
                      <w:lang w:eastAsia="zh-CN"/>
                    </w:rPr>
                  </w:pPr>
                  <w:r>
                    <w:rPr>
                      <w:highlight w:val="green"/>
                      <w:lang w:eastAsia="zh-CN"/>
                    </w:rPr>
                    <w:t>Agreement</w:t>
                  </w:r>
                  <w:r>
                    <w:rPr>
                      <w:lang w:eastAsia="zh-CN"/>
                    </w:rPr>
                    <w:t xml:space="preserve"> </w:t>
                  </w:r>
                </w:p>
                <w:p w14:paraId="5006E3B8" w14:textId="77777777" w:rsidR="00157510" w:rsidRDefault="00157510" w:rsidP="00157510">
                  <w:pPr>
                    <w:pStyle w:val="aff6"/>
                    <w:tabs>
                      <w:tab w:val="left" w:pos="800"/>
                    </w:tabs>
                    <w:spacing w:after="120"/>
                    <w:ind w:left="800"/>
                    <w:jc w:val="both"/>
                    <w:rPr>
                      <w:rFonts w:eastAsia="ＭＳ ゴシック"/>
                    </w:rPr>
                  </w:pPr>
                  <w:r>
                    <w:t>From RAN1 perspective, when an occasion(s) of gaps/restrictions that are caused by RRM measurements are canceled/skipped fully, UE is assumed to receive/transmit in the gaps/restrictions that are caused by RRM measurements as it would without any (measurement etc. related) gaps/restrictions that are caused by RRM measurements.</w:t>
                  </w:r>
                </w:p>
              </w:tc>
            </w:tr>
          </w:tbl>
          <w:p w14:paraId="41843ABF" w14:textId="77777777" w:rsidR="00157510" w:rsidRDefault="00157510" w:rsidP="00157510">
            <w:pPr>
              <w:pStyle w:val="aff6"/>
              <w:tabs>
                <w:tab w:val="left" w:pos="800"/>
              </w:tabs>
              <w:spacing w:before="120" w:after="120"/>
              <w:ind w:left="800"/>
              <w:jc w:val="both"/>
              <w:rPr>
                <w:rFonts w:eastAsia="ＭＳ ゴシック"/>
              </w:rPr>
            </w:pPr>
            <w:r>
              <w:rPr>
                <w:rFonts w:eastAsia="ＭＳ ゴシック"/>
              </w:rPr>
              <w:t xml:space="preserve"> </w:t>
            </w:r>
          </w:p>
          <w:p w14:paraId="08CE81F0" w14:textId="77777777" w:rsidR="00157510" w:rsidRDefault="00157510" w:rsidP="00405BBB">
            <w:pPr>
              <w:pStyle w:val="aff6"/>
              <w:numPr>
                <w:ilvl w:val="0"/>
                <w:numId w:val="37"/>
              </w:numPr>
              <w:tabs>
                <w:tab w:val="left" w:pos="800"/>
              </w:tabs>
              <w:overflowPunct/>
              <w:autoSpaceDE/>
              <w:autoSpaceDN/>
              <w:adjustRightInd/>
              <w:spacing w:before="120" w:after="120"/>
              <w:ind w:leftChars="0"/>
              <w:jc w:val="both"/>
              <w:rPr>
                <w:rFonts w:eastAsia="ＭＳ ゴシック"/>
              </w:rPr>
            </w:pPr>
            <w:r>
              <w:rPr>
                <w:rFonts w:eastAsia="ＭＳ ゴシック"/>
              </w:rPr>
              <w:t xml:space="preserve">RAN1 #118b and #119 agreements saying that the 1-bit indication is applicable to DCI formats 0_1/1_1, 0_2/1_2 and 0_3/1_3, and </w:t>
            </w:r>
            <w:r>
              <w:t xml:space="preserve">can be configured for each DCI format individually by higher layer.  </w:t>
            </w:r>
            <w:r>
              <w:rPr>
                <w:rFonts w:eastAsia="ＭＳ ゴシック"/>
              </w:rPr>
              <w:t xml:space="preserve"> </w:t>
            </w:r>
          </w:p>
          <w:tbl>
            <w:tblPr>
              <w:tblStyle w:val="afd"/>
              <w:tblW w:w="8508" w:type="dxa"/>
              <w:tblInd w:w="661" w:type="dxa"/>
              <w:tblLook w:val="04A0" w:firstRow="1" w:lastRow="0" w:firstColumn="1" w:lastColumn="0" w:noHBand="0" w:noVBand="1"/>
            </w:tblPr>
            <w:tblGrid>
              <w:gridCol w:w="8508"/>
            </w:tblGrid>
            <w:tr w:rsidR="00157510" w14:paraId="179A8495" w14:textId="77777777">
              <w:tc>
                <w:tcPr>
                  <w:tcW w:w="8508" w:type="dxa"/>
                </w:tcPr>
                <w:p w14:paraId="755B91C7" w14:textId="77777777" w:rsidR="00157510" w:rsidRDefault="00157510" w:rsidP="00157510">
                  <w:r>
                    <w:rPr>
                      <w:b/>
                      <w:bCs/>
                      <w:highlight w:val="green"/>
                    </w:rPr>
                    <w:t>Agreement</w:t>
                  </w:r>
                  <w:r>
                    <w:t xml:space="preserve"> </w:t>
                  </w:r>
                </w:p>
                <w:p w14:paraId="54F464F8" w14:textId="77777777" w:rsidR="00157510" w:rsidRDefault="00157510" w:rsidP="00157510">
                  <w:r>
                    <w:t>At least for self-scheduling case, for explicit indication by DCI to skip a particular gap/restriction, one bit indication is included as part of DCI formats 0_1/1_1 and 0_2/1_2.</w:t>
                  </w:r>
                </w:p>
                <w:p w14:paraId="3ED26AAA" w14:textId="77777777" w:rsidR="00157510" w:rsidRDefault="00157510" w:rsidP="00405BBB">
                  <w:pPr>
                    <w:pStyle w:val="aff6"/>
                    <w:numPr>
                      <w:ilvl w:val="0"/>
                      <w:numId w:val="33"/>
                    </w:numPr>
                    <w:overflowPunct/>
                    <w:autoSpaceDE/>
                    <w:autoSpaceDN/>
                    <w:adjustRightInd/>
                    <w:spacing w:after="0"/>
                    <w:ind w:leftChars="0"/>
                    <w:contextualSpacing/>
                    <w:rPr>
                      <w:rFonts w:eastAsia="ＭＳ ゴシック"/>
                    </w:rPr>
                  </w:pPr>
                  <w:r>
                    <w:t>Explicit indication can be configured for each DCI format individually by higher layer.</w:t>
                  </w:r>
                </w:p>
                <w:p w14:paraId="2952DD2B" w14:textId="77777777" w:rsidR="00157510" w:rsidRDefault="00157510" w:rsidP="00157510">
                  <w:pPr>
                    <w:rPr>
                      <w:b/>
                      <w:bCs/>
                      <w:highlight w:val="green"/>
                    </w:rPr>
                  </w:pPr>
                </w:p>
                <w:p w14:paraId="6AFB7331" w14:textId="77777777" w:rsidR="00157510" w:rsidRDefault="00157510" w:rsidP="00157510">
                  <w:pPr>
                    <w:rPr>
                      <w:b/>
                      <w:bCs/>
                    </w:rPr>
                  </w:pPr>
                  <w:r>
                    <w:rPr>
                      <w:b/>
                      <w:bCs/>
                      <w:highlight w:val="green"/>
                    </w:rPr>
                    <w:t>Agreement</w:t>
                  </w:r>
                  <w:r>
                    <w:t xml:space="preserve"> </w:t>
                  </w:r>
                </w:p>
                <w:p w14:paraId="4B7EFDF6" w14:textId="77777777" w:rsidR="00157510" w:rsidRDefault="00157510" w:rsidP="00157510">
                  <w:r>
                    <w:t>In case of cross carrier scheduling, for explicit indication by DCI to skip a particular gap/restriction, one bit indication included as a part of DCI formats 0_1/1_1 and 0_2/1_2 corresponds to a scheduled cell.</w:t>
                  </w:r>
                </w:p>
                <w:p w14:paraId="61E19437" w14:textId="77777777" w:rsidR="00157510" w:rsidRDefault="00157510" w:rsidP="00157510">
                  <w:pPr>
                    <w:rPr>
                      <w:lang w:eastAsia="zh-CN"/>
                    </w:rPr>
                  </w:pPr>
                </w:p>
                <w:p w14:paraId="25FFF79F" w14:textId="77777777" w:rsidR="00157510" w:rsidRDefault="00157510" w:rsidP="00157510">
                  <w:pPr>
                    <w:rPr>
                      <w:b/>
                      <w:bCs/>
                      <w:lang w:eastAsia="zh-CN"/>
                    </w:rPr>
                  </w:pPr>
                  <w:r>
                    <w:rPr>
                      <w:b/>
                      <w:bCs/>
                      <w:highlight w:val="green"/>
                      <w:lang w:eastAsia="zh-CN"/>
                    </w:rPr>
                    <w:lastRenderedPageBreak/>
                    <w:t>Agreement</w:t>
                  </w:r>
                  <w:r>
                    <w:t xml:space="preserve"> </w:t>
                  </w:r>
                </w:p>
                <w:p w14:paraId="67CB48FB" w14:textId="77777777" w:rsidR="00157510" w:rsidRDefault="00157510" w:rsidP="00157510">
                  <w:r>
                    <w:t>For explicit indication by DCI to skip a particular gap/restriction, in addition to DCI formats 0_1/1_1 and 0_2/1_2, one bit indication can be included as a part of DCI formats 0_3/1_3.</w:t>
                  </w:r>
                </w:p>
                <w:p w14:paraId="7CBBA430" w14:textId="77777777" w:rsidR="00157510" w:rsidRDefault="00157510" w:rsidP="00405BBB">
                  <w:pPr>
                    <w:pStyle w:val="aff6"/>
                    <w:numPr>
                      <w:ilvl w:val="0"/>
                      <w:numId w:val="34"/>
                    </w:numPr>
                    <w:overflowPunct/>
                    <w:autoSpaceDE/>
                    <w:autoSpaceDN/>
                    <w:adjustRightInd/>
                    <w:spacing w:after="0"/>
                    <w:ind w:leftChars="140" w:left="600" w:hangingChars="160" w:hanging="320"/>
                    <w:contextualSpacing/>
                  </w:pPr>
                  <w:r>
                    <w:t>Explicit indication can be configured for each DCI format individually by higher layer.</w:t>
                  </w:r>
                </w:p>
                <w:p w14:paraId="4596D1EE" w14:textId="77777777" w:rsidR="00157510" w:rsidRDefault="00157510" w:rsidP="00405BBB">
                  <w:pPr>
                    <w:pStyle w:val="aff6"/>
                    <w:numPr>
                      <w:ilvl w:val="0"/>
                      <w:numId w:val="34"/>
                    </w:numPr>
                    <w:overflowPunct/>
                    <w:autoSpaceDE/>
                    <w:autoSpaceDN/>
                    <w:adjustRightInd/>
                    <w:spacing w:after="0"/>
                    <w:ind w:leftChars="140" w:left="600" w:hangingChars="160" w:hanging="320"/>
                    <w:contextualSpacing/>
                  </w:pPr>
                  <w:r>
                    <w:t>The skipping indication corresponds to the first gap/restriction occasion among co-scheduled cells by the DCI (Type-1C field)</w:t>
                  </w:r>
                </w:p>
                <w:p w14:paraId="4600611E" w14:textId="77777777" w:rsidR="00157510" w:rsidRDefault="00157510" w:rsidP="00157510">
                  <w:pPr>
                    <w:contextualSpacing/>
                    <w:rPr>
                      <w:rFonts w:eastAsia="ＭＳ ゴシック"/>
                    </w:rPr>
                  </w:pPr>
                  <w:r>
                    <w:t>Above applies only for intra-band CA cases (same SCS for cells in the set of co-scheduled cells).</w:t>
                  </w:r>
                </w:p>
              </w:tc>
            </w:tr>
          </w:tbl>
          <w:p w14:paraId="1DDD02F3" w14:textId="77777777" w:rsidR="00157510" w:rsidRDefault="00157510" w:rsidP="00157510">
            <w:pPr>
              <w:pStyle w:val="aff6"/>
              <w:tabs>
                <w:tab w:val="left" w:pos="800"/>
              </w:tabs>
              <w:spacing w:before="120" w:after="120"/>
              <w:ind w:left="800"/>
              <w:jc w:val="both"/>
              <w:rPr>
                <w:rFonts w:eastAsia="ＭＳ ゴシック"/>
              </w:rPr>
            </w:pPr>
            <w:r>
              <w:rPr>
                <w:rFonts w:eastAsia="ＭＳ ゴシック"/>
              </w:rPr>
              <w:lastRenderedPageBreak/>
              <w:t xml:space="preserve"> </w:t>
            </w:r>
          </w:p>
          <w:p w14:paraId="42C6EE4F" w14:textId="77777777" w:rsidR="00157510" w:rsidRDefault="00157510" w:rsidP="00405BBB">
            <w:pPr>
              <w:pStyle w:val="aff6"/>
              <w:numPr>
                <w:ilvl w:val="0"/>
                <w:numId w:val="37"/>
              </w:numPr>
              <w:tabs>
                <w:tab w:val="left" w:pos="800"/>
              </w:tabs>
              <w:overflowPunct/>
              <w:autoSpaceDE/>
              <w:autoSpaceDN/>
              <w:adjustRightInd/>
              <w:spacing w:before="120" w:after="120"/>
              <w:ind w:leftChars="0"/>
              <w:jc w:val="both"/>
              <w:rPr>
                <w:rFonts w:eastAsia="ＭＳ ゴシック"/>
              </w:rPr>
            </w:pPr>
            <w:r>
              <w:rPr>
                <w:rFonts w:eastAsia="ＭＳ ゴシック"/>
              </w:rPr>
              <w:t>RAN1 #119 agreement that provides two options for UE to indicate in a FG component how to behave upon an explicit indication bit equal to “0”.</w:t>
            </w:r>
          </w:p>
          <w:tbl>
            <w:tblPr>
              <w:tblStyle w:val="afd"/>
              <w:tblW w:w="8533" w:type="dxa"/>
              <w:tblInd w:w="571" w:type="dxa"/>
              <w:tblLook w:val="04A0" w:firstRow="1" w:lastRow="0" w:firstColumn="1" w:lastColumn="0" w:noHBand="0" w:noVBand="1"/>
            </w:tblPr>
            <w:tblGrid>
              <w:gridCol w:w="8533"/>
            </w:tblGrid>
            <w:tr w:rsidR="00157510" w14:paraId="497C427A" w14:textId="77777777">
              <w:tc>
                <w:tcPr>
                  <w:tcW w:w="8533" w:type="dxa"/>
                </w:tcPr>
                <w:p w14:paraId="64B111DB" w14:textId="77777777" w:rsidR="00157510" w:rsidRDefault="00157510" w:rsidP="00157510">
                  <w:r>
                    <w:rPr>
                      <w:b/>
                      <w:bCs/>
                      <w:highlight w:val="green"/>
                    </w:rPr>
                    <w:t>Agreement</w:t>
                  </w:r>
                  <w:r>
                    <w:t xml:space="preserve"> </w:t>
                  </w:r>
                </w:p>
                <w:p w14:paraId="7806F17F" w14:textId="77777777" w:rsidR="00157510" w:rsidRDefault="00157510" w:rsidP="00157510">
                  <w:pPr>
                    <w:jc w:val="both"/>
                    <w:rPr>
                      <w:lang w:eastAsia="zh-CN"/>
                    </w:rPr>
                  </w:pPr>
                  <w:r>
                    <w:rPr>
                      <w:lang w:eastAsia="zh-CN"/>
                    </w:rPr>
                    <w:t>A component of an FG can have Option 1 as a first value and Option 2 as a second value:</w:t>
                  </w:r>
                </w:p>
                <w:p w14:paraId="3D6B8767" w14:textId="77777777" w:rsidR="00157510" w:rsidRDefault="00157510" w:rsidP="00405BBB">
                  <w:pPr>
                    <w:pStyle w:val="aff6"/>
                    <w:numPr>
                      <w:ilvl w:val="0"/>
                      <w:numId w:val="15"/>
                    </w:numPr>
                    <w:overflowPunct/>
                    <w:autoSpaceDE/>
                    <w:autoSpaceDN/>
                    <w:adjustRightInd/>
                    <w:spacing w:after="0"/>
                    <w:ind w:leftChars="240" w:left="800" w:hangingChars="160" w:hanging="320"/>
                    <w:contextualSpacing/>
                    <w:jc w:val="both"/>
                  </w:pPr>
                  <w:r>
                    <w:t>Option 1: For explicit indication by DCI, bit value equal to “0” means UE ignores the indication of this field in the DCI.</w:t>
                  </w:r>
                </w:p>
                <w:p w14:paraId="61365468" w14:textId="77777777" w:rsidR="00157510" w:rsidRDefault="00157510" w:rsidP="00405BBB">
                  <w:pPr>
                    <w:pStyle w:val="aff6"/>
                    <w:numPr>
                      <w:ilvl w:val="0"/>
                      <w:numId w:val="15"/>
                    </w:numPr>
                    <w:overflowPunct/>
                    <w:autoSpaceDE/>
                    <w:autoSpaceDN/>
                    <w:adjustRightInd/>
                    <w:spacing w:after="0"/>
                    <w:ind w:leftChars="240" w:left="800" w:hangingChars="160" w:hanging="320"/>
                    <w:contextualSpacing/>
                    <w:jc w:val="both"/>
                  </w:pPr>
                  <w:r>
                    <w:t>Option 2: For explicit indication by DCI, bit value equal to “0” means UE behaviour for the corresponding gap/restriction occasion is as per legacy behaviour.</w:t>
                  </w:r>
                </w:p>
                <w:p w14:paraId="7C50F963" w14:textId="77777777" w:rsidR="00157510" w:rsidRDefault="00157510" w:rsidP="00157510">
                  <w:pPr>
                    <w:jc w:val="both"/>
                    <w:rPr>
                      <w:rFonts w:eastAsia="ＭＳ ゴシック"/>
                    </w:rPr>
                  </w:pPr>
                  <w:r>
                    <w:rPr>
                      <w:lang w:eastAsia="zh-CN"/>
                    </w:rPr>
                    <w:t>Note: UE indicates only one value of this component.</w:t>
                  </w:r>
                </w:p>
              </w:tc>
            </w:tr>
          </w:tbl>
          <w:p w14:paraId="3F0F115F" w14:textId="77777777" w:rsidR="00157510" w:rsidRDefault="00157510" w:rsidP="00157510">
            <w:pPr>
              <w:pStyle w:val="aff6"/>
              <w:tabs>
                <w:tab w:val="left" w:pos="800"/>
              </w:tabs>
              <w:spacing w:before="120" w:after="120"/>
              <w:ind w:left="800"/>
              <w:jc w:val="both"/>
              <w:rPr>
                <w:rFonts w:eastAsia="ＭＳ ゴシック"/>
              </w:rPr>
            </w:pPr>
          </w:p>
          <w:p w14:paraId="401A3531" w14:textId="77777777" w:rsidR="00157510" w:rsidRDefault="00157510" w:rsidP="00405BBB">
            <w:pPr>
              <w:pStyle w:val="aff6"/>
              <w:numPr>
                <w:ilvl w:val="0"/>
                <w:numId w:val="37"/>
              </w:numPr>
              <w:tabs>
                <w:tab w:val="left" w:pos="800"/>
              </w:tabs>
              <w:overflowPunct/>
              <w:autoSpaceDE/>
              <w:autoSpaceDN/>
              <w:adjustRightInd/>
              <w:spacing w:before="120" w:after="120"/>
              <w:ind w:leftChars="0"/>
              <w:jc w:val="both"/>
              <w:rPr>
                <w:rFonts w:eastAsia="ＭＳ ゴシック"/>
              </w:rPr>
            </w:pPr>
            <w:r>
              <w:rPr>
                <w:rFonts w:eastAsia="ＭＳ ゴシック"/>
              </w:rPr>
              <w:t xml:space="preserve">RAN1 #118 agreement that defines a minimum time offset between the indicating DCI and the indicated skipped gap/restriction occasion, and the RAN4 LS in </w:t>
            </w:r>
            <w:r>
              <w:rPr>
                <w:rStyle w:val="apple-converted-space"/>
              </w:rPr>
              <w:t xml:space="preserve">R4-2420198 that provides the values for the minimum time offset. </w:t>
            </w:r>
          </w:p>
          <w:tbl>
            <w:tblPr>
              <w:tblStyle w:val="afd"/>
              <w:tblW w:w="0" w:type="auto"/>
              <w:tblInd w:w="557" w:type="dxa"/>
              <w:tblLook w:val="04A0" w:firstRow="1" w:lastRow="0" w:firstColumn="1" w:lastColumn="0" w:noHBand="0" w:noVBand="1"/>
            </w:tblPr>
            <w:tblGrid>
              <w:gridCol w:w="8560"/>
            </w:tblGrid>
            <w:tr w:rsidR="00157510" w14:paraId="2CCF0202" w14:textId="77777777">
              <w:tc>
                <w:tcPr>
                  <w:tcW w:w="8560" w:type="dxa"/>
                </w:tcPr>
                <w:p w14:paraId="48775DCF" w14:textId="77777777" w:rsidR="00157510" w:rsidRDefault="00157510" w:rsidP="00157510">
                  <w:r>
                    <w:rPr>
                      <w:highlight w:val="green"/>
                    </w:rPr>
                    <w:t>Agreement</w:t>
                  </w:r>
                  <w:r>
                    <w:rPr>
                      <w:lang w:eastAsia="zh-CN"/>
                    </w:rPr>
                    <w:t xml:space="preserve"> </w:t>
                  </w:r>
                </w:p>
                <w:p w14:paraId="2656B334" w14:textId="77777777" w:rsidR="00157510" w:rsidRDefault="00157510" w:rsidP="00157510">
                  <w:r>
                    <w:t>If Alt. 1 from RAN1#117 agreement is supported, minimum time offset(s) X between indication to skip and skipped measurement occasion is up to RAN4 to discuss and decide on particular value(s).</w:t>
                  </w:r>
                </w:p>
                <w:p w14:paraId="6725A608" w14:textId="77777777" w:rsidR="00157510" w:rsidRDefault="00157510" w:rsidP="00157510">
                  <w:pPr>
                    <w:tabs>
                      <w:tab w:val="left" w:pos="800"/>
                    </w:tabs>
                    <w:spacing w:before="120" w:after="120"/>
                    <w:jc w:val="both"/>
                    <w:rPr>
                      <w:rStyle w:val="apple-converted-space"/>
                    </w:rPr>
                  </w:pPr>
                  <w:r>
                    <w:rPr>
                      <w:rStyle w:val="apple-converted-space"/>
                    </w:rPr>
                    <w:t>R4-2420198:</w:t>
                  </w:r>
                </w:p>
                <w:p w14:paraId="2A5F8070" w14:textId="77777777" w:rsidR="00157510" w:rsidRDefault="00157510" w:rsidP="00157510">
                  <w:pPr>
                    <w:tabs>
                      <w:tab w:val="left" w:pos="800"/>
                    </w:tabs>
                    <w:spacing w:before="120" w:after="120"/>
                    <w:jc w:val="both"/>
                    <w:rPr>
                      <w:rStyle w:val="apple-converted-space"/>
                    </w:rPr>
                  </w:pPr>
                  <w:r>
                    <w:t>RAN4 discussed the above RAN1 working assumption and confirms that Alt 1-1 is feasible from RAN4 perspective with X=5ms as baseline, and X=3ms with optional UE capability.</w:t>
                  </w:r>
                </w:p>
              </w:tc>
            </w:tr>
          </w:tbl>
          <w:p w14:paraId="1C8CDED8" w14:textId="77777777" w:rsidR="00157510" w:rsidRDefault="00157510" w:rsidP="00157510">
            <w:pPr>
              <w:tabs>
                <w:tab w:val="left" w:pos="800"/>
              </w:tabs>
              <w:spacing w:before="120" w:after="120"/>
              <w:ind w:leftChars="200" w:left="400"/>
              <w:jc w:val="both"/>
              <w:rPr>
                <w:rFonts w:eastAsia="ＭＳ ゴシック"/>
              </w:rPr>
            </w:pPr>
          </w:p>
          <w:p w14:paraId="634DCF52" w14:textId="77777777" w:rsidR="00157510" w:rsidRDefault="00157510" w:rsidP="00157510">
            <w:pPr>
              <w:tabs>
                <w:tab w:val="left" w:pos="800"/>
              </w:tabs>
              <w:spacing w:before="120" w:after="120"/>
              <w:jc w:val="both"/>
              <w:rPr>
                <w:rFonts w:eastAsia="ＭＳ ゴシック"/>
              </w:rPr>
            </w:pPr>
            <w:r>
              <w:rPr>
                <w:rFonts w:eastAsia="ＭＳ ゴシック"/>
              </w:rPr>
              <w:t xml:space="preserve">Based on above analysis, the corresponding feature capability is proposed as following. </w:t>
            </w:r>
          </w:p>
          <w:p w14:paraId="3B17683D" w14:textId="77777777" w:rsidR="00157510" w:rsidRDefault="00157510" w:rsidP="00157510">
            <w:pPr>
              <w:tabs>
                <w:tab w:val="left" w:pos="800"/>
              </w:tabs>
              <w:spacing w:before="240" w:after="120"/>
              <w:rPr>
                <w:rFonts w:eastAsia="ＭＳ ゴシック"/>
                <w:b/>
                <w:bCs/>
                <w:i/>
                <w:iCs/>
              </w:rPr>
            </w:pPr>
            <w:r>
              <w:rPr>
                <w:rFonts w:eastAsia="ＭＳ ゴシック"/>
                <w:b/>
                <w:bCs/>
                <w:i/>
                <w:iCs/>
              </w:rPr>
              <w:t>Proposal 1: Define a Rel-19 FG for “</w:t>
            </w:r>
            <w:bookmarkStart w:id="15" w:name="_Hlk187933292"/>
            <w:r>
              <w:rPr>
                <w:rFonts w:eastAsia="ＭＳ ゴシック"/>
                <w:b/>
                <w:bCs/>
                <w:i/>
                <w:iCs/>
              </w:rPr>
              <w:t>enabling TX/RX in gaps/restrictions caused by RRM measurements</w:t>
            </w:r>
            <w:bookmarkEnd w:id="15"/>
            <w:r>
              <w:rPr>
                <w:rFonts w:eastAsia="ＭＳ ゴシック"/>
                <w:b/>
                <w:bCs/>
                <w:i/>
                <w:iCs/>
              </w:rPr>
              <w:t>”,  with the following FG components:</w:t>
            </w:r>
          </w:p>
          <w:p w14:paraId="0C06B1C6" w14:textId="77777777" w:rsidR="00157510" w:rsidRDefault="00157510" w:rsidP="00405BBB">
            <w:pPr>
              <w:numPr>
                <w:ilvl w:val="0"/>
                <w:numId w:val="38"/>
              </w:numPr>
              <w:tabs>
                <w:tab w:val="clear" w:pos="840"/>
                <w:tab w:val="left" w:pos="800"/>
              </w:tabs>
              <w:overflowPunct/>
              <w:autoSpaceDE/>
              <w:autoSpaceDN/>
              <w:adjustRightInd/>
              <w:spacing w:before="120" w:after="120"/>
              <w:rPr>
                <w:rStyle w:val="apple-converted-space"/>
                <w:b/>
                <w:bCs/>
                <w:i/>
                <w:iCs/>
              </w:rPr>
            </w:pPr>
            <w:r>
              <w:rPr>
                <w:rFonts w:eastAsia="ＭＳ ゴシック"/>
                <w:b/>
                <w:bCs/>
                <w:i/>
                <w:iCs/>
              </w:rPr>
              <w:t>FG component 1: Support fully canceling/skipping an occasion(s) of gaps/restrictions that are caused by RRM measurements according to an explicit indication bit included in a DCI and enabling the reception/transmission in the occasion(s) of gaps/restrictions;</w:t>
            </w:r>
          </w:p>
          <w:p w14:paraId="77DEA296" w14:textId="77777777" w:rsidR="00157510" w:rsidRDefault="00157510" w:rsidP="00405BBB">
            <w:pPr>
              <w:numPr>
                <w:ilvl w:val="0"/>
                <w:numId w:val="38"/>
              </w:numPr>
              <w:tabs>
                <w:tab w:val="clear" w:pos="840"/>
                <w:tab w:val="left" w:pos="800"/>
              </w:tabs>
              <w:overflowPunct/>
              <w:autoSpaceDE/>
              <w:autoSpaceDN/>
              <w:adjustRightInd/>
              <w:spacing w:before="120" w:after="120"/>
              <w:rPr>
                <w:rStyle w:val="apple-converted-space"/>
                <w:b/>
                <w:bCs/>
                <w:i/>
                <w:iCs/>
              </w:rPr>
            </w:pPr>
            <w:r>
              <w:rPr>
                <w:rFonts w:eastAsia="ＭＳ ゴシック"/>
                <w:b/>
                <w:bCs/>
                <w:i/>
                <w:iCs/>
              </w:rPr>
              <w:t>FG component 2: UE reports the applicable DCI formats selected from the set {0_1, 1_1, 0_2, 1_2, 0_3 with same SCS across co-scheduled cells, 1_3 with same SCS across co-scheduled cells}</w:t>
            </w:r>
          </w:p>
          <w:p w14:paraId="33105465" w14:textId="77777777" w:rsidR="00157510" w:rsidRDefault="00157510" w:rsidP="00405BBB">
            <w:pPr>
              <w:numPr>
                <w:ilvl w:val="0"/>
                <w:numId w:val="38"/>
              </w:numPr>
              <w:tabs>
                <w:tab w:val="clear" w:pos="840"/>
                <w:tab w:val="left" w:pos="800"/>
              </w:tabs>
              <w:overflowPunct/>
              <w:autoSpaceDE/>
              <w:autoSpaceDN/>
              <w:adjustRightInd/>
              <w:spacing w:before="120" w:after="120"/>
              <w:rPr>
                <w:rStyle w:val="apple-converted-space"/>
                <w:b/>
                <w:bCs/>
                <w:i/>
                <w:iCs/>
              </w:rPr>
            </w:pPr>
            <w:r>
              <w:rPr>
                <w:rStyle w:val="apple-converted-space"/>
                <w:b/>
                <w:bCs/>
                <w:i/>
                <w:iCs/>
              </w:rPr>
              <w:t>FG component 3</w:t>
            </w:r>
            <w:r>
              <w:rPr>
                <w:b/>
                <w:bCs/>
                <w:i/>
                <w:iCs/>
              </w:rPr>
              <w:t xml:space="preserve">: UE reports the supported option upon the reception of explicit indication bit in DCI with bit value equal to “0”, only one option to be selected from: </w:t>
            </w:r>
          </w:p>
          <w:p w14:paraId="148282EE" w14:textId="77777777" w:rsidR="00157510" w:rsidRDefault="00157510" w:rsidP="00405BBB">
            <w:pPr>
              <w:numPr>
                <w:ilvl w:val="1"/>
                <w:numId w:val="38"/>
              </w:numPr>
              <w:tabs>
                <w:tab w:val="clear" w:pos="840"/>
                <w:tab w:val="left" w:pos="800"/>
              </w:tabs>
              <w:overflowPunct/>
              <w:autoSpaceDE/>
              <w:autoSpaceDN/>
              <w:adjustRightInd/>
              <w:spacing w:before="120" w:after="120"/>
              <w:rPr>
                <w:rStyle w:val="apple-converted-space"/>
                <w:b/>
                <w:bCs/>
                <w:i/>
                <w:iCs/>
              </w:rPr>
            </w:pPr>
            <w:r>
              <w:rPr>
                <w:b/>
                <w:bCs/>
                <w:i/>
                <w:iCs/>
              </w:rPr>
              <w:t>Option-1: UE ignores the indication of the explicit indication bit field in the corresponding DCI.</w:t>
            </w:r>
          </w:p>
          <w:p w14:paraId="6DE5AEF0" w14:textId="77777777" w:rsidR="00157510" w:rsidRDefault="00157510" w:rsidP="00405BBB">
            <w:pPr>
              <w:numPr>
                <w:ilvl w:val="1"/>
                <w:numId w:val="38"/>
              </w:numPr>
              <w:tabs>
                <w:tab w:val="clear" w:pos="840"/>
                <w:tab w:val="left" w:pos="800"/>
              </w:tabs>
              <w:overflowPunct/>
              <w:autoSpaceDE/>
              <w:autoSpaceDN/>
              <w:adjustRightInd/>
              <w:spacing w:before="120" w:after="120"/>
              <w:rPr>
                <w:rStyle w:val="apple-converted-space"/>
                <w:b/>
                <w:bCs/>
                <w:i/>
                <w:iCs/>
              </w:rPr>
            </w:pPr>
            <w:r>
              <w:rPr>
                <w:b/>
                <w:bCs/>
                <w:i/>
                <w:iCs/>
              </w:rPr>
              <w:t xml:space="preserve">Option-2: UE treats the corresponding </w:t>
            </w:r>
            <w:r>
              <w:rPr>
                <w:rFonts w:eastAsia="ＭＳ ゴシック"/>
                <w:b/>
                <w:bCs/>
                <w:i/>
                <w:iCs/>
              </w:rPr>
              <w:t xml:space="preserve">occasion(s) of gaps/restrictions in the way as if the feature were not supported. </w:t>
            </w:r>
          </w:p>
          <w:p w14:paraId="1F751C29" w14:textId="77777777" w:rsidR="00157510" w:rsidRDefault="00157510" w:rsidP="00405BBB">
            <w:pPr>
              <w:numPr>
                <w:ilvl w:val="0"/>
                <w:numId w:val="38"/>
              </w:numPr>
              <w:tabs>
                <w:tab w:val="clear" w:pos="840"/>
                <w:tab w:val="left" w:pos="800"/>
              </w:tabs>
              <w:overflowPunct/>
              <w:autoSpaceDE/>
              <w:autoSpaceDN/>
              <w:adjustRightInd/>
              <w:spacing w:before="120" w:after="120"/>
              <w:rPr>
                <w:rStyle w:val="apple-converted-space"/>
                <w:b/>
                <w:bCs/>
                <w:i/>
                <w:iCs/>
              </w:rPr>
            </w:pPr>
            <w:r>
              <w:rPr>
                <w:rStyle w:val="apple-converted-space"/>
                <w:b/>
                <w:bCs/>
                <w:i/>
                <w:iCs/>
              </w:rPr>
              <w:t>FG component 4</w:t>
            </w:r>
            <w:r>
              <w:rPr>
                <w:b/>
                <w:bCs/>
                <w:i/>
                <w:iCs/>
              </w:rPr>
              <w:t xml:space="preserve">: UE reports the supported minimum time offset, if any additional to 5ms, between </w:t>
            </w:r>
            <w:r>
              <w:rPr>
                <w:b/>
                <w:bCs/>
                <w:i/>
                <w:iCs/>
                <w:lang w:eastAsia="zh-CN"/>
              </w:rPr>
              <w:t>the end of the last symbol of the PDCCH carrying the DCI and the start of the corresponding skipped occasion of gap/restriction indicated by the DCI, selective from the set {</w:t>
            </w:r>
            <w:r>
              <w:rPr>
                <w:b/>
                <w:bCs/>
                <w:i/>
                <w:iCs/>
              </w:rPr>
              <w:t>3ms (values up to RAN4)}.</w:t>
            </w:r>
          </w:p>
          <w:p w14:paraId="6AC604D1" w14:textId="77777777" w:rsidR="00157510" w:rsidRDefault="00157510" w:rsidP="00157510">
            <w:pPr>
              <w:tabs>
                <w:tab w:val="left" w:pos="800"/>
              </w:tabs>
              <w:spacing w:before="120" w:after="120"/>
              <w:rPr>
                <w:b/>
                <w:bCs/>
                <w:i/>
                <w:iCs/>
              </w:rPr>
            </w:pPr>
          </w:p>
          <w:p w14:paraId="49B3C168" w14:textId="77777777" w:rsidR="00157510" w:rsidRDefault="00157510" w:rsidP="00157510">
            <w:pPr>
              <w:tabs>
                <w:tab w:val="left" w:pos="800"/>
              </w:tabs>
              <w:spacing w:before="120" w:after="120"/>
            </w:pPr>
            <w:r>
              <w:t xml:space="preserve">As for prerequisite and feature granularity, the current Rel-18 UE feature list defines the support of DCI 0_2/1_2 via FG11-1 as per UE but the support of DCI 0_3/1_3 via FG49-1/49-2 as per BC. However, nothing seems to be broken even if the UE reports the support of explicit skipping indication bit in DCI 0_2/1_2 or DCI 0_3/1_3 but meanwhile does not report the support of FG11-1 or FG 49-1/49-2. Therefore it is sufficient to keep the new FG in Proposal 1 on per-UE granularity without prerequisite dependency on any of FG 11-1/49-1/49-2. </w:t>
            </w:r>
          </w:p>
          <w:p w14:paraId="100F99D0" w14:textId="77777777" w:rsidR="00157510" w:rsidRDefault="00157510" w:rsidP="00157510">
            <w:pPr>
              <w:tabs>
                <w:tab w:val="left" w:pos="800"/>
              </w:tabs>
              <w:spacing w:before="120" w:after="120"/>
              <w:rPr>
                <w:b/>
                <w:bCs/>
                <w:i/>
                <w:iCs/>
              </w:rPr>
            </w:pPr>
            <w:r>
              <w:rPr>
                <w:b/>
                <w:bCs/>
                <w:i/>
                <w:iCs/>
              </w:rPr>
              <w:t xml:space="preserve">Proposal 2: The new FG in Proposal 1 is per UE, without prerequisite dependency on any of FG11-1/49-1/49-2.   </w:t>
            </w:r>
          </w:p>
          <w:p w14:paraId="418C6AAC" w14:textId="77777777" w:rsidR="00157510" w:rsidRDefault="00157510" w:rsidP="00405BBB">
            <w:pPr>
              <w:pStyle w:val="aff6"/>
              <w:numPr>
                <w:ilvl w:val="0"/>
                <w:numId w:val="39"/>
              </w:numPr>
              <w:overflowPunct/>
              <w:autoSpaceDE/>
              <w:autoSpaceDN/>
              <w:adjustRightInd/>
              <w:spacing w:after="120"/>
              <w:ind w:leftChars="0"/>
              <w:jc w:val="both"/>
              <w:outlineLvl w:val="1"/>
              <w:rPr>
                <w:rFonts w:eastAsiaTheme="minorEastAsia"/>
                <w:vanish/>
              </w:rPr>
            </w:pPr>
          </w:p>
          <w:p w14:paraId="42E52578" w14:textId="77777777" w:rsidR="00157510" w:rsidRDefault="00157510" w:rsidP="00405BBB">
            <w:pPr>
              <w:pStyle w:val="aff6"/>
              <w:numPr>
                <w:ilvl w:val="0"/>
                <w:numId w:val="39"/>
              </w:numPr>
              <w:overflowPunct/>
              <w:autoSpaceDE/>
              <w:autoSpaceDN/>
              <w:adjustRightInd/>
              <w:spacing w:after="120"/>
              <w:ind w:leftChars="0"/>
              <w:jc w:val="both"/>
              <w:outlineLvl w:val="1"/>
              <w:rPr>
                <w:rFonts w:eastAsiaTheme="minorEastAsia"/>
                <w:vanish/>
              </w:rPr>
            </w:pPr>
          </w:p>
          <w:p w14:paraId="190BD822" w14:textId="77777777" w:rsidR="0058011E" w:rsidRPr="00157510" w:rsidRDefault="0058011E" w:rsidP="0058011E">
            <w:pPr>
              <w:rPr>
                <w:rFonts w:eastAsia="ＭＳ 明朝"/>
              </w:rPr>
            </w:pPr>
          </w:p>
        </w:tc>
      </w:tr>
      <w:tr w:rsidR="0058011E" w:rsidRPr="00D1683D" w14:paraId="6BA423B7" w14:textId="040B571C" w:rsidTr="00D91D2F">
        <w:trPr>
          <w:trHeight w:val="412"/>
        </w:trPr>
        <w:tc>
          <w:tcPr>
            <w:tcW w:w="277" w:type="pct"/>
          </w:tcPr>
          <w:p w14:paraId="4EAD5BB6" w14:textId="6D470062" w:rsidR="0058011E" w:rsidRPr="00116693" w:rsidRDefault="0058011E" w:rsidP="00405BBB">
            <w:pPr>
              <w:pStyle w:val="aff6"/>
              <w:numPr>
                <w:ilvl w:val="0"/>
                <w:numId w:val="14"/>
              </w:numPr>
              <w:ind w:leftChars="0"/>
              <w:rPr>
                <w:rFonts w:eastAsia="ＭＳ 明朝"/>
              </w:rPr>
            </w:pPr>
            <w:r w:rsidRPr="00A1172C">
              <w:lastRenderedPageBreak/>
              <w:t>Apple</w:t>
            </w:r>
          </w:p>
        </w:tc>
        <w:tc>
          <w:tcPr>
            <w:tcW w:w="4723" w:type="pct"/>
          </w:tcPr>
          <w:p w14:paraId="2F26F714" w14:textId="77777777" w:rsidR="00235D60" w:rsidRDefault="00235D60" w:rsidP="00235D60">
            <w:pPr>
              <w:pStyle w:val="1"/>
              <w:tabs>
                <w:tab w:val="num" w:pos="432"/>
              </w:tabs>
            </w:pPr>
            <w:r>
              <w:t>Discussion</w:t>
            </w:r>
          </w:p>
          <w:p w14:paraId="04E17B15" w14:textId="77777777" w:rsidR="00235D60" w:rsidRPr="003D752A" w:rsidRDefault="00235D60" w:rsidP="00235D60">
            <w:pPr>
              <w:rPr>
                <w:lang w:eastAsia="zh-CN"/>
              </w:rPr>
            </w:pPr>
            <w:r>
              <w:rPr>
                <w:lang w:eastAsia="zh-CN"/>
              </w:rPr>
              <w:t xml:space="preserve"> </w:t>
            </w:r>
            <w:r w:rsidRPr="003D752A">
              <w:rPr>
                <w:lang w:eastAsia="zh-CN"/>
              </w:rPr>
              <w:t>To enable Tx/Rx for XR during RRM measurements, a dynamic signaling with bit value equal to “1” indicates the corresponding gap/restriction occasion is to be “skipped”, and regarding that with bit value equal to “0”, a component of an FG can have Option 1 as a first value and Option 2 as a second value:</w:t>
            </w:r>
          </w:p>
          <w:p w14:paraId="593B8CAD" w14:textId="77777777" w:rsidR="00235D60" w:rsidRPr="003D752A" w:rsidRDefault="00235D60" w:rsidP="00405BBB">
            <w:pPr>
              <w:pStyle w:val="aff6"/>
              <w:numPr>
                <w:ilvl w:val="0"/>
                <w:numId w:val="40"/>
              </w:numPr>
              <w:overflowPunct/>
              <w:autoSpaceDE/>
              <w:autoSpaceDN/>
              <w:adjustRightInd/>
              <w:spacing w:after="0"/>
              <w:ind w:leftChars="0"/>
              <w:rPr>
                <w:lang w:eastAsia="zh-CN"/>
              </w:rPr>
            </w:pPr>
            <w:r w:rsidRPr="003D752A">
              <w:rPr>
                <w:lang w:eastAsia="zh-CN"/>
              </w:rPr>
              <w:t>Option 1: For explicit indication by DCI, bit value equal to “0” means UE ignores the indication of this field in the DCI.</w:t>
            </w:r>
          </w:p>
          <w:p w14:paraId="5C909D97" w14:textId="77777777" w:rsidR="00235D60" w:rsidRDefault="00235D60" w:rsidP="00405BBB">
            <w:pPr>
              <w:pStyle w:val="aff6"/>
              <w:numPr>
                <w:ilvl w:val="0"/>
                <w:numId w:val="40"/>
              </w:numPr>
              <w:overflowPunct/>
              <w:autoSpaceDE/>
              <w:autoSpaceDN/>
              <w:adjustRightInd/>
              <w:spacing w:after="0"/>
              <w:ind w:leftChars="0"/>
              <w:rPr>
                <w:lang w:eastAsia="zh-CN"/>
              </w:rPr>
            </w:pPr>
            <w:r w:rsidRPr="003D752A">
              <w:rPr>
                <w:lang w:eastAsia="zh-CN"/>
              </w:rPr>
              <w:t>Option 2: For explicit indication by DCI, bit value equal to “0” means UE behavior for the corresponding gap/restriction occasion is as per legacy behavior.</w:t>
            </w:r>
            <w:r>
              <w:rPr>
                <w:lang w:eastAsia="zh-CN"/>
              </w:rPr>
              <w:t xml:space="preserve">   </w:t>
            </w:r>
            <w:r w:rsidRPr="003D752A">
              <w:rPr>
                <w:lang w:eastAsia="zh-CN"/>
              </w:rPr>
              <w:t>UE indicates only one value of this component.</w:t>
            </w:r>
          </w:p>
          <w:p w14:paraId="32FA9468" w14:textId="77777777" w:rsidR="00235D60" w:rsidRPr="003D752A" w:rsidRDefault="00235D60" w:rsidP="00235D60">
            <w:pPr>
              <w:pStyle w:val="aff6"/>
              <w:ind w:left="800"/>
              <w:rPr>
                <w:lang w:eastAsia="zh-CN"/>
              </w:rPr>
            </w:pPr>
          </w:p>
          <w:p w14:paraId="521C187F" w14:textId="77777777" w:rsidR="00235D60" w:rsidRPr="00EE3EE9" w:rsidRDefault="00235D60" w:rsidP="00235D60">
            <w:pPr>
              <w:rPr>
                <w:b/>
                <w:bCs/>
                <w:lang w:eastAsia="zh-CN"/>
              </w:rPr>
            </w:pPr>
            <w:r w:rsidRPr="003D752A">
              <w:rPr>
                <w:lang w:eastAsia="zh-CN"/>
              </w:rPr>
              <w:t>Both regular DCIs for single scheduling and DCI format 0_3/1_3 can be used to indicate RRM measurement skipping.</w:t>
            </w:r>
          </w:p>
          <w:p w14:paraId="1AE49B41" w14:textId="77777777" w:rsidR="00235D60" w:rsidRDefault="00235D60" w:rsidP="00235D60">
            <w:pPr>
              <w:rPr>
                <w:lang w:eastAsia="zh-CN"/>
              </w:rPr>
            </w:pPr>
            <w:r>
              <w:rPr>
                <w:lang w:eastAsia="zh-CN"/>
              </w:rPr>
              <w:t xml:space="preserve"> </w:t>
            </w:r>
          </w:p>
          <w:p w14:paraId="4F24BB4B" w14:textId="77777777" w:rsidR="00235D60" w:rsidRDefault="00235D60" w:rsidP="00235D60">
            <w:pPr>
              <w:rPr>
                <w:lang w:eastAsia="zh-CN"/>
              </w:rPr>
            </w:pPr>
            <w:r>
              <w:rPr>
                <w:lang w:eastAsia="zh-CN"/>
              </w:rPr>
              <w:t xml:space="preserve">From the RAN1 agreements, Option 1 and Option 2 can be the basic Rel-19 XR UE feature. Note the benefit of performing RRM measurement adaptation may vary from one band combination to another, and the test and development for implementating a UE feature is non trivail. UE implementation should not be unduly burdened. </w:t>
            </w:r>
          </w:p>
          <w:p w14:paraId="4F320C4E" w14:textId="77777777" w:rsidR="00235D60" w:rsidRDefault="00235D60" w:rsidP="00235D60">
            <w:pPr>
              <w:rPr>
                <w:lang w:eastAsia="zh-CN"/>
              </w:rPr>
            </w:pPr>
          </w:p>
          <w:p w14:paraId="4E0EE0EE" w14:textId="77777777" w:rsidR="00235D60" w:rsidRDefault="00235D60" w:rsidP="00235D60">
            <w:pPr>
              <w:rPr>
                <w:lang w:eastAsia="zh-CN"/>
              </w:rPr>
            </w:pPr>
          </w:p>
          <w:p w14:paraId="2BD7E713" w14:textId="77777777" w:rsidR="00235D60" w:rsidRDefault="00235D60" w:rsidP="00235D60">
            <w:r>
              <w:t xml:space="preserve"> </w:t>
            </w:r>
          </w:p>
          <w:p w14:paraId="14C88ADD" w14:textId="77777777" w:rsidR="00235D60" w:rsidRPr="00B347D3" w:rsidRDefault="00235D60" w:rsidP="00235D60">
            <w:pPr>
              <w:rPr>
                <w:b/>
                <w:bCs/>
              </w:rPr>
            </w:pPr>
            <w:r w:rsidRPr="009E2DDC">
              <w:rPr>
                <w:b/>
                <w:bCs/>
              </w:rPr>
              <w:t xml:space="preserve"> </w:t>
            </w:r>
            <w:r w:rsidRPr="00B347D3">
              <w:rPr>
                <w:b/>
                <w:bCs/>
              </w:rPr>
              <w:t xml:space="preserve">Proposal 1: Regarding UE behavior with bit value at “0” in the dynamic signaling for RRM measurement skipping, introduce two UE capabilities for Option 1 </w:t>
            </w:r>
            <w:r>
              <w:rPr>
                <w:b/>
                <w:bCs/>
              </w:rPr>
              <w:t xml:space="preserve">and Option 2 </w:t>
            </w:r>
            <w:r w:rsidRPr="00B347D3">
              <w:rPr>
                <w:b/>
                <w:bCs/>
              </w:rPr>
              <w:t>(</w:t>
            </w:r>
            <w:r>
              <w:rPr>
                <w:b/>
                <w:bCs/>
              </w:rPr>
              <w:t>feature group XYZ</w:t>
            </w:r>
            <w:r w:rsidRPr="00B347D3">
              <w:rPr>
                <w:b/>
                <w:bCs/>
              </w:rPr>
              <w:t>-1</w:t>
            </w:r>
            <w:r>
              <w:rPr>
                <w:b/>
                <w:bCs/>
              </w:rPr>
              <w:t>)</w:t>
            </w:r>
            <w:r w:rsidRPr="00B347D3">
              <w:rPr>
                <w:b/>
                <w:bCs/>
              </w:rPr>
              <w:t>, and they are for per-band/band-combination.</w:t>
            </w:r>
          </w:p>
          <w:p w14:paraId="6C83F448" w14:textId="77777777" w:rsidR="00235D60" w:rsidRPr="00B347D3" w:rsidRDefault="00235D60" w:rsidP="00235D60"/>
          <w:p w14:paraId="1D3F709C" w14:textId="77777777" w:rsidR="00235D60" w:rsidRPr="00B347D3" w:rsidRDefault="00235D60" w:rsidP="00235D60">
            <w:r w:rsidRPr="00B347D3">
              <w:t xml:space="preserve">As RAN4 already agreed the 5ms lead time, so the two basic features can have 5 ms lead time as part of basic feature. </w:t>
            </w:r>
          </w:p>
          <w:p w14:paraId="25CFCD4A" w14:textId="77777777" w:rsidR="00235D60" w:rsidRDefault="00235D60" w:rsidP="00235D60"/>
          <w:p w14:paraId="300367B3" w14:textId="77777777" w:rsidR="00235D60" w:rsidRDefault="00235D60" w:rsidP="00235D60">
            <w:pPr>
              <w:rPr>
                <w:lang w:eastAsia="zh-CN"/>
              </w:rPr>
            </w:pPr>
            <w:r w:rsidRPr="00B747D2">
              <w:rPr>
                <w:lang w:eastAsia="zh-CN"/>
              </w:rPr>
              <w:t xml:space="preserve">In TS 38.214, </w:t>
            </w:r>
            <w:r>
              <w:rPr>
                <w:lang w:eastAsia="zh-CN"/>
              </w:rPr>
              <w:t xml:space="preserve">regarding CSI reference resource determination, a so-called “valid downlink slot” is defined. A valid downlink slot cannot be inside a measurement gap. Now with the skipping/adaptation of measurement gap, whether a slot which is not a “valid downlink slot” previously due to its overlap with a measurement gap is changed into a “valid downlink slot” needs to be discussed and decided. If dynamic signaling based solution is adopted, to avoid out-of-sync due to missed DCI which triggers RRM measurement adaptation, and to avoid too much impact to modem implementation due to support of the Rel-19 XR feature, we have </w:t>
            </w:r>
          </w:p>
          <w:p w14:paraId="0DAE1360" w14:textId="77777777" w:rsidR="00235D60" w:rsidRDefault="00235D60" w:rsidP="00235D60">
            <w:pPr>
              <w:rPr>
                <w:lang w:eastAsia="zh-CN"/>
              </w:rPr>
            </w:pPr>
          </w:p>
          <w:p w14:paraId="6A29F914" w14:textId="77777777" w:rsidR="00235D60" w:rsidRDefault="00235D60" w:rsidP="00235D60">
            <w:pPr>
              <w:rPr>
                <w:b/>
                <w:bCs/>
                <w:lang w:eastAsia="zh-CN"/>
              </w:rPr>
            </w:pPr>
            <w:r w:rsidRPr="005347B9">
              <w:rPr>
                <w:b/>
                <w:bCs/>
                <w:lang w:eastAsia="zh-CN"/>
              </w:rPr>
              <w:t>Proposal</w:t>
            </w:r>
            <w:r>
              <w:rPr>
                <w:b/>
                <w:bCs/>
                <w:lang w:eastAsia="zh-CN"/>
              </w:rPr>
              <w:t xml:space="preserve"> 1A</w:t>
            </w:r>
            <w:r w:rsidRPr="005347B9">
              <w:rPr>
                <w:b/>
                <w:bCs/>
                <w:lang w:eastAsia="zh-CN"/>
              </w:rPr>
              <w:t xml:space="preserve">: </w:t>
            </w:r>
            <w:r>
              <w:rPr>
                <w:b/>
                <w:bCs/>
                <w:lang w:eastAsia="zh-CN"/>
              </w:rPr>
              <w:t>If dynamic signaling based design is adopted:</w:t>
            </w:r>
          </w:p>
          <w:p w14:paraId="67455EBD" w14:textId="77777777" w:rsidR="00235D60" w:rsidRPr="005347B9" w:rsidRDefault="00235D60" w:rsidP="00235D60">
            <w:pPr>
              <w:ind w:firstLine="432"/>
              <w:rPr>
                <w:b/>
                <w:bCs/>
                <w:lang w:eastAsia="zh-CN"/>
              </w:rPr>
            </w:pPr>
            <w:r>
              <w:rPr>
                <w:b/>
                <w:bCs/>
                <w:lang w:eastAsia="zh-CN"/>
              </w:rPr>
              <w:t>when</w:t>
            </w:r>
            <w:r w:rsidRPr="005347B9">
              <w:rPr>
                <w:b/>
                <w:bCs/>
                <w:lang w:eastAsia="zh-CN"/>
              </w:rPr>
              <w:t xml:space="preserve"> a slot</w:t>
            </w:r>
            <w:r>
              <w:rPr>
                <w:b/>
                <w:bCs/>
                <w:lang w:eastAsia="zh-CN"/>
              </w:rPr>
              <w:t xml:space="preserve"> is</w:t>
            </w:r>
            <w:r w:rsidRPr="005347B9">
              <w:rPr>
                <w:b/>
                <w:bCs/>
                <w:lang w:eastAsia="zh-CN"/>
              </w:rPr>
              <w:t xml:space="preserve"> designat</w:t>
            </w:r>
            <w:r>
              <w:rPr>
                <w:b/>
                <w:bCs/>
                <w:lang w:eastAsia="zh-CN"/>
              </w:rPr>
              <w:t>ed</w:t>
            </w:r>
            <w:r w:rsidRPr="005347B9">
              <w:rPr>
                <w:b/>
                <w:bCs/>
                <w:lang w:eastAsia="zh-CN"/>
              </w:rPr>
              <w:t xml:space="preserve"> as </w:t>
            </w:r>
            <w:r>
              <w:rPr>
                <w:b/>
                <w:bCs/>
                <w:lang w:eastAsia="zh-CN"/>
              </w:rPr>
              <w:t xml:space="preserve">not a </w:t>
            </w:r>
            <w:r w:rsidRPr="005347B9">
              <w:rPr>
                <w:b/>
                <w:bCs/>
                <w:lang w:eastAsia="zh-CN"/>
              </w:rPr>
              <w:t xml:space="preserve">“valid downlink slot” </w:t>
            </w:r>
            <w:r>
              <w:rPr>
                <w:b/>
                <w:bCs/>
                <w:lang w:eastAsia="zh-CN"/>
              </w:rPr>
              <w:t>due to overlap with a configured measurement gap occasion, and that measurement gap occasion is skipped due to RRM measurement adaptation for XR (“</w:t>
            </w:r>
            <w:r w:rsidRPr="005347B9">
              <w:rPr>
                <w:b/>
                <w:bCs/>
                <w:lang w:eastAsia="zh-CN"/>
              </w:rPr>
              <w:t>valid downlink slot</w:t>
            </w:r>
            <w:r>
              <w:rPr>
                <w:b/>
                <w:bCs/>
                <w:lang w:eastAsia="zh-CN"/>
              </w:rPr>
              <w:t xml:space="preserve"> adaptation”),   for the basic UE feature supporting RRM measurement adaptation, the slot is not converted into a “valid downlink slot” and the slot may be eligible to be designated as “valid downlink slot” subject to additional UE capability. For the basic feature, “</w:t>
            </w:r>
            <w:r w:rsidRPr="005347B9">
              <w:rPr>
                <w:b/>
                <w:bCs/>
                <w:lang w:eastAsia="zh-CN"/>
              </w:rPr>
              <w:t>valid downlink slot</w:t>
            </w:r>
            <w:r>
              <w:rPr>
                <w:b/>
                <w:bCs/>
                <w:lang w:eastAsia="zh-CN"/>
              </w:rPr>
              <w:t xml:space="preserve"> adaptation” is not supported. </w:t>
            </w:r>
          </w:p>
          <w:p w14:paraId="6B5056C5" w14:textId="77777777" w:rsidR="00235D60" w:rsidRDefault="00235D60" w:rsidP="00235D60"/>
          <w:p w14:paraId="041DA2CE" w14:textId="77777777" w:rsidR="00235D60" w:rsidRDefault="00235D60" w:rsidP="00235D60"/>
          <w:p w14:paraId="7FFB6737" w14:textId="77777777" w:rsidR="00235D60" w:rsidRPr="00B347D3" w:rsidRDefault="00235D60" w:rsidP="00235D60">
            <w:pPr>
              <w:rPr>
                <w:b/>
                <w:bCs/>
              </w:rPr>
            </w:pPr>
            <w:r w:rsidRPr="00B347D3">
              <w:rPr>
                <w:b/>
                <w:bCs/>
              </w:rPr>
              <w:t xml:space="preserve">Proposal 2: the </w:t>
            </w:r>
            <w:r>
              <w:rPr>
                <w:b/>
                <w:bCs/>
              </w:rPr>
              <w:t>basic feature group</w:t>
            </w:r>
            <w:r w:rsidRPr="00B347D3">
              <w:rPr>
                <w:b/>
                <w:bCs/>
              </w:rPr>
              <w:t xml:space="preserve"> include</w:t>
            </w:r>
            <w:r>
              <w:rPr>
                <w:b/>
                <w:bCs/>
              </w:rPr>
              <w:t>s</w:t>
            </w:r>
            <w:r w:rsidRPr="00B347D3">
              <w:rPr>
                <w:b/>
                <w:bCs/>
              </w:rPr>
              <w:t xml:space="preserve"> the support of dynamic signaling with DCIs 0_1/1_1 and lead time at 5ms. </w:t>
            </w:r>
          </w:p>
          <w:p w14:paraId="6AB39387" w14:textId="77777777" w:rsidR="00235D60" w:rsidRPr="00B347D3" w:rsidRDefault="00235D60" w:rsidP="00235D60">
            <w:pPr>
              <w:rPr>
                <w:b/>
                <w:bCs/>
              </w:rPr>
            </w:pPr>
          </w:p>
          <w:p w14:paraId="062F8746" w14:textId="77777777" w:rsidR="00235D60" w:rsidRPr="00B347D3" w:rsidRDefault="00235D60" w:rsidP="00235D60">
            <w:pPr>
              <w:rPr>
                <w:b/>
                <w:bCs/>
              </w:rPr>
            </w:pPr>
            <w:r w:rsidRPr="00B347D3">
              <w:rPr>
                <w:b/>
                <w:bCs/>
              </w:rPr>
              <w:t>Proposal 3: Introduce a feature</w:t>
            </w:r>
            <w:r>
              <w:rPr>
                <w:b/>
                <w:bCs/>
              </w:rPr>
              <w:t xml:space="preserve"> group</w:t>
            </w:r>
            <w:r w:rsidRPr="00B347D3">
              <w:rPr>
                <w:b/>
                <w:bCs/>
              </w:rPr>
              <w:t xml:space="preserve"> (</w:t>
            </w:r>
            <w:r>
              <w:rPr>
                <w:b/>
                <w:bCs/>
              </w:rPr>
              <w:t>XYZ</w:t>
            </w:r>
            <w:r w:rsidRPr="00B347D3">
              <w:rPr>
                <w:b/>
                <w:bCs/>
              </w:rPr>
              <w:t>-</w:t>
            </w:r>
            <w:r>
              <w:rPr>
                <w:b/>
                <w:bCs/>
              </w:rPr>
              <w:t>2</w:t>
            </w:r>
            <w:r w:rsidRPr="00B347D3">
              <w:rPr>
                <w:b/>
                <w:bCs/>
              </w:rPr>
              <w:t xml:space="preserve">) which supports lead time at 3 ms with </w:t>
            </w:r>
            <w:r>
              <w:rPr>
                <w:b/>
                <w:bCs/>
              </w:rPr>
              <w:t>the basic feature (XYZ-1)</w:t>
            </w:r>
            <w:r w:rsidRPr="00B347D3">
              <w:rPr>
                <w:b/>
                <w:bCs/>
              </w:rPr>
              <w:t xml:space="preserve"> as prerequisite.</w:t>
            </w:r>
          </w:p>
          <w:p w14:paraId="68654B1D" w14:textId="77777777" w:rsidR="00235D60" w:rsidRPr="00B347D3" w:rsidRDefault="00235D60" w:rsidP="00235D60">
            <w:pPr>
              <w:rPr>
                <w:b/>
                <w:bCs/>
              </w:rPr>
            </w:pPr>
          </w:p>
          <w:p w14:paraId="10FF8AB4" w14:textId="77777777" w:rsidR="00235D60" w:rsidRPr="00B347D3" w:rsidRDefault="00235D60" w:rsidP="00235D60">
            <w:pPr>
              <w:rPr>
                <w:b/>
                <w:bCs/>
              </w:rPr>
            </w:pPr>
            <w:r w:rsidRPr="00B347D3">
              <w:rPr>
                <w:b/>
                <w:bCs/>
              </w:rPr>
              <w:t>Proposal 4: Introduce a feature</w:t>
            </w:r>
            <w:r>
              <w:rPr>
                <w:b/>
                <w:bCs/>
              </w:rPr>
              <w:t xml:space="preserve"> group</w:t>
            </w:r>
            <w:r w:rsidRPr="00B347D3">
              <w:rPr>
                <w:b/>
                <w:bCs/>
              </w:rPr>
              <w:t xml:space="preserve"> (</w:t>
            </w:r>
            <w:r>
              <w:rPr>
                <w:b/>
                <w:bCs/>
              </w:rPr>
              <w:t>XYZ-3</w:t>
            </w:r>
            <w:r w:rsidRPr="00B347D3">
              <w:rPr>
                <w:b/>
                <w:bCs/>
              </w:rPr>
              <w:t xml:space="preserve">) which includes the support of dynamic signaling with DCIs 0_3/1_3 with </w:t>
            </w:r>
            <w:r>
              <w:rPr>
                <w:b/>
                <w:bCs/>
              </w:rPr>
              <w:t>XYZ-1</w:t>
            </w:r>
            <w:r w:rsidRPr="00B347D3">
              <w:rPr>
                <w:b/>
                <w:bCs/>
              </w:rPr>
              <w:t xml:space="preserve"> and the support of 0_3</w:t>
            </w:r>
            <w:r>
              <w:rPr>
                <w:b/>
                <w:bCs/>
              </w:rPr>
              <w:t xml:space="preserve"> and </w:t>
            </w:r>
            <w:r w:rsidRPr="00B347D3">
              <w:rPr>
                <w:b/>
                <w:bCs/>
              </w:rPr>
              <w:t xml:space="preserve">1_3 as prerequisite. </w:t>
            </w:r>
          </w:p>
          <w:p w14:paraId="3678D5D6" w14:textId="77777777" w:rsidR="00235D60" w:rsidRPr="00B347D3" w:rsidRDefault="00235D60" w:rsidP="00235D60">
            <w:pPr>
              <w:rPr>
                <w:b/>
                <w:bCs/>
              </w:rPr>
            </w:pPr>
          </w:p>
          <w:p w14:paraId="54B0404B" w14:textId="77777777" w:rsidR="00235D60" w:rsidRPr="00B347D3" w:rsidRDefault="00235D60" w:rsidP="00235D60">
            <w:pPr>
              <w:rPr>
                <w:b/>
                <w:bCs/>
              </w:rPr>
            </w:pPr>
            <w:r>
              <w:rPr>
                <w:b/>
                <w:bCs/>
              </w:rPr>
              <w:t xml:space="preserve"> </w:t>
            </w:r>
            <w:r w:rsidRPr="00B347D3">
              <w:rPr>
                <w:b/>
                <w:bCs/>
              </w:rPr>
              <w:t xml:space="preserve">Proposal </w:t>
            </w:r>
            <w:r>
              <w:rPr>
                <w:b/>
                <w:bCs/>
              </w:rPr>
              <w:t>5</w:t>
            </w:r>
            <w:r w:rsidRPr="00B347D3">
              <w:rPr>
                <w:b/>
                <w:bCs/>
              </w:rPr>
              <w:t>: Introduce a feature</w:t>
            </w:r>
            <w:r>
              <w:rPr>
                <w:b/>
                <w:bCs/>
              </w:rPr>
              <w:t xml:space="preserve"> group</w:t>
            </w:r>
            <w:r w:rsidRPr="00B347D3">
              <w:rPr>
                <w:b/>
                <w:bCs/>
              </w:rPr>
              <w:t xml:space="preserve"> (</w:t>
            </w:r>
            <w:r>
              <w:rPr>
                <w:b/>
                <w:bCs/>
              </w:rPr>
              <w:t>XYZ-4</w:t>
            </w:r>
            <w:r w:rsidRPr="00B347D3">
              <w:rPr>
                <w:b/>
                <w:bCs/>
              </w:rPr>
              <w:t xml:space="preserve">) which includes the support of </w:t>
            </w:r>
            <w:r w:rsidRPr="005347B9">
              <w:rPr>
                <w:b/>
                <w:bCs/>
                <w:lang w:eastAsia="zh-CN"/>
              </w:rPr>
              <w:t>valid downlink slot</w:t>
            </w:r>
            <w:r>
              <w:rPr>
                <w:b/>
                <w:bCs/>
                <w:lang w:eastAsia="zh-CN"/>
              </w:rPr>
              <w:t xml:space="preserve"> adaptation</w:t>
            </w:r>
            <w:r w:rsidRPr="00B347D3">
              <w:rPr>
                <w:b/>
                <w:bCs/>
              </w:rPr>
              <w:t xml:space="preserve"> with </w:t>
            </w:r>
            <w:r>
              <w:rPr>
                <w:b/>
                <w:bCs/>
              </w:rPr>
              <w:t xml:space="preserve">XYZ-1 </w:t>
            </w:r>
            <w:r w:rsidRPr="00B347D3">
              <w:rPr>
                <w:b/>
                <w:bCs/>
              </w:rPr>
              <w:t xml:space="preserve">as prerequisite. </w:t>
            </w:r>
          </w:p>
          <w:p w14:paraId="089F5704" w14:textId="77777777" w:rsidR="00235D60" w:rsidRPr="00B347D3" w:rsidRDefault="00235D60" w:rsidP="00235D60">
            <w:pPr>
              <w:rPr>
                <w:b/>
                <w:bCs/>
              </w:rPr>
            </w:pPr>
          </w:p>
          <w:p w14:paraId="42198392" w14:textId="77777777" w:rsidR="0058011E" w:rsidRPr="00235D60" w:rsidRDefault="0058011E" w:rsidP="0058011E">
            <w:pPr>
              <w:rPr>
                <w:rFonts w:eastAsia="ＭＳ 明朝"/>
              </w:rPr>
            </w:pPr>
          </w:p>
        </w:tc>
      </w:tr>
      <w:tr w:rsidR="0058011E" w:rsidRPr="00D1683D" w14:paraId="44F140A3" w14:textId="5EA0A6C0" w:rsidTr="00D91D2F">
        <w:trPr>
          <w:trHeight w:val="412"/>
        </w:trPr>
        <w:tc>
          <w:tcPr>
            <w:tcW w:w="277" w:type="pct"/>
          </w:tcPr>
          <w:p w14:paraId="12FB1214" w14:textId="57E6B366" w:rsidR="0058011E" w:rsidRPr="00116693" w:rsidRDefault="0058011E" w:rsidP="00405BBB">
            <w:pPr>
              <w:pStyle w:val="aff6"/>
              <w:numPr>
                <w:ilvl w:val="0"/>
                <w:numId w:val="14"/>
              </w:numPr>
              <w:ind w:leftChars="0"/>
              <w:rPr>
                <w:rFonts w:eastAsia="ＭＳ 明朝"/>
              </w:rPr>
            </w:pPr>
            <w:r w:rsidRPr="00A1172C">
              <w:lastRenderedPageBreak/>
              <w:t>Samsung</w:t>
            </w:r>
          </w:p>
        </w:tc>
        <w:tc>
          <w:tcPr>
            <w:tcW w:w="4723" w:type="pct"/>
          </w:tcPr>
          <w:p w14:paraId="71C2FFFA" w14:textId="77777777" w:rsidR="00872A78" w:rsidRPr="00F44C59" w:rsidRDefault="00872A78" w:rsidP="00872A78">
            <w:pPr>
              <w:keepNext/>
              <w:pBdr>
                <w:top w:val="single" w:sz="12" w:space="2" w:color="auto"/>
              </w:pBdr>
              <w:tabs>
                <w:tab w:val="left" w:pos="0"/>
              </w:tabs>
              <w:overflowPunct/>
              <w:autoSpaceDE/>
              <w:autoSpaceDN/>
              <w:adjustRightInd/>
              <w:spacing w:after="60"/>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p>
          <w:p w14:paraId="60E308A3" w14:textId="77777777" w:rsidR="00872A78" w:rsidRDefault="00872A78" w:rsidP="00872A78">
            <w:pPr>
              <w:pStyle w:val="0Maintext"/>
              <w:spacing w:before="180" w:after="240" w:afterAutospacing="0"/>
              <w:ind w:firstLine="284"/>
              <w:contextualSpacing/>
              <w:rPr>
                <w:lang w:eastAsia="ko-KR"/>
              </w:rPr>
            </w:pPr>
            <w:r>
              <w:rPr>
                <w:lang w:eastAsia="ko-KR"/>
              </w:rPr>
              <w:t xml:space="preserve">DCI-based indication for MG skipping is supported by all UE-specific DCI formats. Also, for the minimum time offset(s) X between the DCI indication to skip an MG and the skipped MG occasion, RAN4 provided X=5 ms as baseline and X=3 ms as optional UE capability [1]. Thus, whether a UE can support X=3 ms is a separate capability. Although the following table assumes a separate UE capability per DCI format, RAN1 should discuss removing UE capabilities depending on the DCI format in order to avoid </w:t>
            </w:r>
            <w:r w:rsidRPr="000A5E92">
              <w:rPr>
                <w:lang w:eastAsia="ko-KR"/>
              </w:rPr>
              <w:t xml:space="preserve">unnecessary fragmentation of FGs </w:t>
            </w:r>
            <w:r>
              <w:rPr>
                <w:lang w:eastAsia="ko-KR"/>
              </w:rPr>
              <w:t>since there is no apparent</w:t>
            </w:r>
            <w:r w:rsidRPr="000A5E92">
              <w:rPr>
                <w:lang w:eastAsia="ko-KR"/>
              </w:rPr>
              <w:t xml:space="preserve"> reason why a UE can support </w:t>
            </w:r>
            <w:r>
              <w:rPr>
                <w:lang w:eastAsia="ko-KR"/>
              </w:rPr>
              <w:t>MG skipping indication when it is provided by</w:t>
            </w:r>
            <w:r w:rsidRPr="000A5E92">
              <w:rPr>
                <w:lang w:eastAsia="ko-KR"/>
              </w:rPr>
              <w:t xml:space="preserve">, e.g. DCI format 0_1/1_1, but cannot support it </w:t>
            </w:r>
            <w:r>
              <w:rPr>
                <w:lang w:eastAsia="ko-KR"/>
              </w:rPr>
              <w:t>when it is provided by</w:t>
            </w:r>
            <w:r w:rsidRPr="000A5E92">
              <w:rPr>
                <w:lang w:eastAsia="ko-KR"/>
              </w:rPr>
              <w:t xml:space="preserve"> e.g. DCI format 0_2/1_2.</w:t>
            </w:r>
            <w:r>
              <w:rPr>
                <w:lang w:eastAsia="ko-KR"/>
              </w:rPr>
              <w:t xml:space="preserve"> In such case, only a single FG would be needed, the one for the offset value. It is noted that other FGs may be added later, e.g. based on potential RAN4 agreements </w:t>
            </w:r>
          </w:p>
          <w:p w14:paraId="00CF47EF" w14:textId="77777777" w:rsidR="00872A78" w:rsidRDefault="00872A78" w:rsidP="00872A78">
            <w:pPr>
              <w:pStyle w:val="0Maintext"/>
              <w:spacing w:after="240" w:afterAutospacing="0"/>
              <w:ind w:firstLine="0"/>
              <w:contextualSpacing/>
              <w:rPr>
                <w:lang w:eastAsia="ko-KR"/>
              </w:rPr>
            </w:pPr>
          </w:p>
          <w:p w14:paraId="2B0752D3" w14:textId="77777777" w:rsidR="00872A78" w:rsidRPr="00AF21FF" w:rsidRDefault="00872A78" w:rsidP="00872A78">
            <w:pPr>
              <w:pStyle w:val="0Maintext"/>
              <w:spacing w:after="240" w:afterAutospacing="0"/>
              <w:ind w:firstLine="0"/>
              <w:contextualSpacing/>
              <w:rPr>
                <w:b/>
                <w:u w:val="single"/>
                <w:lang w:eastAsia="ko-KR"/>
              </w:rPr>
            </w:pPr>
            <w:r w:rsidRPr="00AF21FF">
              <w:rPr>
                <w:b/>
                <w:u w:val="single"/>
                <w:lang w:eastAsia="ko-KR"/>
              </w:rPr>
              <w:t xml:space="preserve">Proposal 1: Introduce </w:t>
            </w:r>
            <w:r>
              <w:rPr>
                <w:b/>
                <w:u w:val="single"/>
                <w:lang w:eastAsia="ko-KR"/>
              </w:rPr>
              <w:t xml:space="preserve">new UE capabilities to enable TX/RS for XR during RRM measurement </w:t>
            </w:r>
            <w:r w:rsidRPr="00AF21FF">
              <w:rPr>
                <w:b/>
                <w:u w:val="single"/>
                <w:lang w:eastAsia="ko-KR"/>
              </w:rPr>
              <w:t xml:space="preserve">as </w:t>
            </w:r>
            <w:r>
              <w:rPr>
                <w:b/>
                <w:u w:val="single"/>
                <w:lang w:eastAsia="ko-KR"/>
              </w:rPr>
              <w:t xml:space="preserve">baseline, and potentially consider a single UE capability independent of DCI formats.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1"/>
              <w:gridCol w:w="1909"/>
              <w:gridCol w:w="3855"/>
              <w:gridCol w:w="1529"/>
              <w:gridCol w:w="2094"/>
              <w:gridCol w:w="1253"/>
              <w:gridCol w:w="1888"/>
              <w:gridCol w:w="5442"/>
              <w:gridCol w:w="1352"/>
            </w:tblGrid>
            <w:tr w:rsidR="00872A78" w:rsidRPr="00437650" w14:paraId="3AC9F66E" w14:textId="77777777">
              <w:trPr>
                <w:trHeight w:val="20"/>
              </w:trPr>
              <w:tc>
                <w:tcPr>
                  <w:tcW w:w="313" w:type="pct"/>
                  <w:tcBorders>
                    <w:top w:val="single" w:sz="4" w:space="0" w:color="auto"/>
                    <w:left w:val="single" w:sz="4" w:space="0" w:color="auto"/>
                    <w:bottom w:val="single" w:sz="4" w:space="0" w:color="auto"/>
                    <w:right w:val="single" w:sz="4" w:space="0" w:color="auto"/>
                  </w:tcBorders>
                  <w:shd w:val="clear" w:color="auto" w:fill="auto"/>
                </w:tcPr>
                <w:p w14:paraId="53012891" w14:textId="77777777" w:rsidR="00872A78" w:rsidRPr="007E6F1D" w:rsidRDefault="00872A78" w:rsidP="00872A78">
                  <w:pPr>
                    <w:pStyle w:val="Web"/>
                    <w:wordWrap w:val="0"/>
                    <w:spacing w:before="0" w:beforeAutospacing="0" w:after="0" w:afterAutospacing="0"/>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Index</w:t>
                  </w:r>
                </w:p>
              </w:tc>
              <w:tc>
                <w:tcPr>
                  <w:tcW w:w="463" w:type="pct"/>
                  <w:tcBorders>
                    <w:top w:val="single" w:sz="4" w:space="0" w:color="auto"/>
                    <w:left w:val="single" w:sz="4" w:space="0" w:color="auto"/>
                    <w:bottom w:val="single" w:sz="4" w:space="0" w:color="auto"/>
                    <w:right w:val="single" w:sz="4" w:space="0" w:color="auto"/>
                  </w:tcBorders>
                  <w:shd w:val="clear" w:color="auto" w:fill="auto"/>
                </w:tcPr>
                <w:p w14:paraId="6E7E25B1" w14:textId="77777777" w:rsidR="00872A78" w:rsidRPr="007E6F1D" w:rsidRDefault="00872A78" w:rsidP="00872A78">
                  <w:pPr>
                    <w:pStyle w:val="Web"/>
                    <w:wordWrap w:val="0"/>
                    <w:spacing w:before="0" w:beforeAutospacing="0" w:after="0" w:afterAutospacing="0"/>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Feature group</w:t>
                  </w:r>
                </w:p>
              </w:tc>
              <w:tc>
                <w:tcPr>
                  <w:tcW w:w="935" w:type="pct"/>
                  <w:tcBorders>
                    <w:top w:val="single" w:sz="4" w:space="0" w:color="auto"/>
                    <w:left w:val="single" w:sz="4" w:space="0" w:color="auto"/>
                    <w:bottom w:val="single" w:sz="4" w:space="0" w:color="auto"/>
                    <w:right w:val="single" w:sz="4" w:space="0" w:color="auto"/>
                  </w:tcBorders>
                  <w:shd w:val="clear" w:color="auto" w:fill="auto"/>
                </w:tcPr>
                <w:p w14:paraId="7878E5BE" w14:textId="77777777" w:rsidR="00872A78" w:rsidRPr="007E6F1D" w:rsidRDefault="00872A78" w:rsidP="00872A78">
                  <w:pPr>
                    <w:pStyle w:val="Web"/>
                    <w:wordWrap w:val="0"/>
                    <w:spacing w:before="0" w:beforeAutospacing="0" w:after="0" w:afterAutospacing="0"/>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Components</w:t>
                  </w: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5112A056" w14:textId="77777777" w:rsidR="00872A78" w:rsidRPr="007E6F1D" w:rsidRDefault="00872A78" w:rsidP="00872A78">
                  <w:pPr>
                    <w:pStyle w:val="Web"/>
                    <w:wordWrap w:val="0"/>
                    <w:spacing w:before="0" w:beforeAutospacing="0" w:after="0" w:afterAutospacing="0"/>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Prerequisite feature groups</w:t>
                  </w:r>
                </w:p>
              </w:tc>
              <w:tc>
                <w:tcPr>
                  <w:tcW w:w="508" w:type="pct"/>
                  <w:tcBorders>
                    <w:top w:val="single" w:sz="4" w:space="0" w:color="auto"/>
                    <w:left w:val="single" w:sz="4" w:space="0" w:color="auto"/>
                    <w:bottom w:val="single" w:sz="4" w:space="0" w:color="auto"/>
                    <w:right w:val="single" w:sz="4" w:space="0" w:color="auto"/>
                  </w:tcBorders>
                </w:tcPr>
                <w:p w14:paraId="529DD5E3" w14:textId="77777777" w:rsidR="00872A78" w:rsidRPr="007E6F1D" w:rsidRDefault="00872A78" w:rsidP="00872A78">
                  <w:pPr>
                    <w:pStyle w:val="Web"/>
                    <w:wordWrap w:val="0"/>
                    <w:spacing w:before="0" w:beforeAutospacing="0" w:after="0" w:afterAutospacing="0"/>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Consequence if the feature is not supported by the UE</w:t>
                  </w:r>
                </w:p>
              </w:tc>
              <w:tc>
                <w:tcPr>
                  <w:tcW w:w="304" w:type="pct"/>
                  <w:tcBorders>
                    <w:top w:val="single" w:sz="4" w:space="0" w:color="auto"/>
                    <w:left w:val="single" w:sz="4" w:space="0" w:color="auto"/>
                    <w:bottom w:val="single" w:sz="4" w:space="0" w:color="auto"/>
                    <w:right w:val="single" w:sz="4" w:space="0" w:color="auto"/>
                  </w:tcBorders>
                </w:tcPr>
                <w:p w14:paraId="0C234CB8" w14:textId="77777777" w:rsidR="00872A78" w:rsidRPr="007E6F1D" w:rsidRDefault="00872A78" w:rsidP="00872A78">
                  <w:pPr>
                    <w:pStyle w:val="Web"/>
                    <w:wordWrap w:val="0"/>
                    <w:spacing w:before="0" w:beforeAutospacing="0" w:after="0" w:afterAutospacing="0"/>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Type</w:t>
                  </w:r>
                </w:p>
              </w:tc>
              <w:tc>
                <w:tcPr>
                  <w:tcW w:w="458" w:type="pct"/>
                  <w:tcBorders>
                    <w:top w:val="single" w:sz="4" w:space="0" w:color="auto"/>
                    <w:left w:val="single" w:sz="4" w:space="0" w:color="auto"/>
                    <w:bottom w:val="single" w:sz="4" w:space="0" w:color="auto"/>
                    <w:right w:val="single" w:sz="4" w:space="0" w:color="auto"/>
                  </w:tcBorders>
                </w:tcPr>
                <w:p w14:paraId="4142EDDC" w14:textId="77777777" w:rsidR="00872A78" w:rsidRPr="007E6F1D" w:rsidRDefault="00872A78" w:rsidP="00872A78">
                  <w:pPr>
                    <w:pStyle w:val="Web"/>
                    <w:wordWrap w:val="0"/>
                    <w:spacing w:before="0" w:beforeAutospacing="0" w:after="0" w:afterAutospacing="0"/>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Need of FR1/FR2 differentiation</w:t>
                  </w:r>
                </w:p>
              </w:tc>
              <w:tc>
                <w:tcPr>
                  <w:tcW w:w="1320" w:type="pct"/>
                  <w:tcBorders>
                    <w:top w:val="single" w:sz="4" w:space="0" w:color="auto"/>
                    <w:left w:val="single" w:sz="4" w:space="0" w:color="auto"/>
                    <w:bottom w:val="single" w:sz="4" w:space="0" w:color="auto"/>
                    <w:right w:val="single" w:sz="4" w:space="0" w:color="auto"/>
                  </w:tcBorders>
                </w:tcPr>
                <w:p w14:paraId="3FABE18C" w14:textId="77777777" w:rsidR="00872A78" w:rsidRPr="007E6F1D" w:rsidRDefault="00872A78" w:rsidP="00872A78">
                  <w:pPr>
                    <w:pStyle w:val="Web"/>
                    <w:wordWrap w:val="0"/>
                    <w:spacing w:before="0" w:beforeAutospacing="0" w:after="0" w:afterAutospacing="0"/>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Note</w:t>
                  </w:r>
                </w:p>
              </w:tc>
              <w:tc>
                <w:tcPr>
                  <w:tcW w:w="328" w:type="pct"/>
                  <w:tcBorders>
                    <w:top w:val="single" w:sz="4" w:space="0" w:color="auto"/>
                    <w:left w:val="single" w:sz="4" w:space="0" w:color="auto"/>
                    <w:bottom w:val="single" w:sz="4" w:space="0" w:color="auto"/>
                    <w:right w:val="single" w:sz="4" w:space="0" w:color="auto"/>
                  </w:tcBorders>
                </w:tcPr>
                <w:p w14:paraId="3FF87C6B" w14:textId="77777777" w:rsidR="00872A78" w:rsidRPr="007E6F1D" w:rsidRDefault="00872A78" w:rsidP="00872A78">
                  <w:pPr>
                    <w:pStyle w:val="Web"/>
                    <w:wordWrap w:val="0"/>
                    <w:spacing w:before="0" w:beforeAutospacing="0" w:after="0" w:afterAutospacing="0"/>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Mandatory/Optional</w:t>
                  </w:r>
                </w:p>
              </w:tc>
            </w:tr>
            <w:tr w:rsidR="00872A78" w:rsidRPr="00437650" w14:paraId="3EA67E1A" w14:textId="77777777">
              <w:trPr>
                <w:trHeight w:val="20"/>
              </w:trPr>
              <w:tc>
                <w:tcPr>
                  <w:tcW w:w="313" w:type="pct"/>
                  <w:tcBorders>
                    <w:top w:val="single" w:sz="4" w:space="0" w:color="auto"/>
                    <w:left w:val="single" w:sz="4" w:space="0" w:color="auto"/>
                    <w:bottom w:val="single" w:sz="4" w:space="0" w:color="auto"/>
                    <w:right w:val="single" w:sz="4" w:space="0" w:color="auto"/>
                  </w:tcBorders>
                  <w:shd w:val="clear" w:color="auto" w:fill="auto"/>
                </w:tcPr>
                <w:p w14:paraId="70FFA077" w14:textId="77777777" w:rsidR="00872A78" w:rsidRPr="007E6F1D" w:rsidRDefault="00872A78" w:rsidP="00872A78">
                  <w:pPr>
                    <w:pStyle w:val="Web"/>
                    <w:wordWrap w:val="0"/>
                    <w:spacing w:before="0" w:beforeAutospacing="0" w:after="0" w:afterAutospacing="0"/>
                    <w:rPr>
                      <w:rFonts w:ascii="Arial" w:eastAsia="SimSun" w:hAnsi="Arial" w:cs="Arial"/>
                      <w:color w:val="000000" w:themeColor="text1"/>
                      <w:kern w:val="24"/>
                      <w:sz w:val="14"/>
                      <w:szCs w:val="18"/>
                    </w:rPr>
                  </w:pPr>
                  <w:r>
                    <w:rPr>
                      <w:rFonts w:ascii="Arial" w:eastAsia="SimSun" w:hAnsi="Arial" w:cs="Arial"/>
                      <w:color w:val="000000" w:themeColor="text1"/>
                      <w:kern w:val="24"/>
                      <w:sz w:val="14"/>
                      <w:szCs w:val="18"/>
                    </w:rPr>
                    <w:t>xx</w:t>
                  </w:r>
                </w:p>
              </w:tc>
              <w:tc>
                <w:tcPr>
                  <w:tcW w:w="463" w:type="pct"/>
                  <w:tcBorders>
                    <w:top w:val="single" w:sz="4" w:space="0" w:color="auto"/>
                    <w:left w:val="single" w:sz="4" w:space="0" w:color="auto"/>
                    <w:bottom w:val="single" w:sz="4" w:space="0" w:color="auto"/>
                    <w:right w:val="single" w:sz="4" w:space="0" w:color="auto"/>
                  </w:tcBorders>
                  <w:shd w:val="clear" w:color="auto" w:fill="auto"/>
                </w:tcPr>
                <w:p w14:paraId="19BBF283" w14:textId="77777777" w:rsidR="00872A78" w:rsidRPr="001E0F60"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t>D</w:t>
                  </w:r>
                  <w:r>
                    <w:rPr>
                      <w:rFonts w:ascii="Arial" w:eastAsiaTheme="minorEastAsia" w:hAnsi="Arial" w:cs="Arial"/>
                      <w:color w:val="000000" w:themeColor="text1"/>
                      <w:kern w:val="24"/>
                      <w:sz w:val="14"/>
                      <w:szCs w:val="18"/>
                    </w:rPr>
                    <w:t>CI format 0_1/1_1 based skip RRM measurement</w:t>
                  </w:r>
                </w:p>
              </w:tc>
              <w:tc>
                <w:tcPr>
                  <w:tcW w:w="935" w:type="pct"/>
                  <w:tcBorders>
                    <w:top w:val="single" w:sz="4" w:space="0" w:color="auto"/>
                    <w:left w:val="single" w:sz="4" w:space="0" w:color="auto"/>
                    <w:bottom w:val="single" w:sz="4" w:space="0" w:color="auto"/>
                    <w:right w:val="single" w:sz="4" w:space="0" w:color="auto"/>
                  </w:tcBorders>
                  <w:shd w:val="clear" w:color="auto" w:fill="auto"/>
                </w:tcPr>
                <w:p w14:paraId="5A535A0A" w14:textId="77777777" w:rsidR="00872A78" w:rsidRPr="004F12E5"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t>S</w:t>
                  </w:r>
                  <w:r>
                    <w:rPr>
                      <w:rFonts w:ascii="Arial" w:eastAsiaTheme="minorEastAsia" w:hAnsi="Arial" w:cs="Arial"/>
                      <w:color w:val="000000" w:themeColor="text1"/>
                      <w:kern w:val="24"/>
                      <w:sz w:val="14"/>
                      <w:szCs w:val="18"/>
                    </w:rPr>
                    <w:t xml:space="preserve">upport one </w:t>
                  </w:r>
                  <w:r w:rsidRPr="00236450">
                    <w:rPr>
                      <w:rFonts w:ascii="Arial" w:eastAsiaTheme="minorEastAsia" w:hAnsi="Arial" w:cs="Arial"/>
                      <w:color w:val="000000" w:themeColor="text1"/>
                      <w:kern w:val="24"/>
                      <w:sz w:val="14"/>
                      <w:szCs w:val="18"/>
                    </w:rPr>
                    <w:t>bit in the DCI</w:t>
                  </w:r>
                  <w:r>
                    <w:rPr>
                      <w:rFonts w:ascii="Arial" w:eastAsiaTheme="minorEastAsia" w:hAnsi="Arial" w:cs="Arial"/>
                      <w:color w:val="000000" w:themeColor="text1"/>
                      <w:kern w:val="24"/>
                      <w:sz w:val="14"/>
                      <w:szCs w:val="18"/>
                    </w:rPr>
                    <w:t xml:space="preserve"> format 0_1/1_1</w:t>
                  </w:r>
                  <w:r w:rsidRPr="00236450">
                    <w:rPr>
                      <w:rFonts w:ascii="Arial" w:eastAsiaTheme="minorEastAsia" w:hAnsi="Arial" w:cs="Arial"/>
                      <w:color w:val="000000" w:themeColor="text1"/>
                      <w:kern w:val="24"/>
                      <w:sz w:val="14"/>
                      <w:szCs w:val="18"/>
                    </w:rPr>
                    <w:t xml:space="preserve"> is used to indicate whether to skip the first gap/restriction occasion after a minimum time offset </w:t>
                  </w:r>
                  <w:r>
                    <w:rPr>
                      <w:rFonts w:ascii="Arial" w:eastAsiaTheme="minorEastAsia" w:hAnsi="Arial" w:cs="Arial"/>
                      <w:color w:val="000000" w:themeColor="text1"/>
                      <w:kern w:val="24"/>
                      <w:sz w:val="14"/>
                      <w:szCs w:val="18"/>
                    </w:rPr>
                    <w:t xml:space="preserve">X </w:t>
                  </w:r>
                  <w:r w:rsidRPr="00236450">
                    <w:rPr>
                      <w:rFonts w:ascii="Arial" w:eastAsiaTheme="minorEastAsia" w:hAnsi="Arial" w:cs="Arial"/>
                      <w:color w:val="000000" w:themeColor="text1"/>
                      <w:kern w:val="24"/>
                      <w:sz w:val="14"/>
                      <w:szCs w:val="18"/>
                    </w:rPr>
                    <w:t>required between the last symbol of the PDCCH carrying the DCI format and the start of corresponding skipped gap/restriction occasion indicated by the DCI</w:t>
                  </w: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4AB2124A" w14:textId="77777777" w:rsidR="00872A78" w:rsidRPr="007E6F1D" w:rsidRDefault="00872A78" w:rsidP="00872A78">
                  <w:pPr>
                    <w:pStyle w:val="Web"/>
                    <w:wordWrap w:val="0"/>
                    <w:spacing w:before="0" w:beforeAutospacing="0" w:after="0" w:afterAutospacing="0"/>
                    <w:rPr>
                      <w:rFonts w:ascii="Arial" w:eastAsia="SimSun" w:hAnsi="Arial" w:cs="Arial"/>
                      <w:color w:val="000000" w:themeColor="text1"/>
                      <w:kern w:val="24"/>
                      <w:sz w:val="14"/>
                      <w:szCs w:val="18"/>
                    </w:rPr>
                  </w:pPr>
                </w:p>
              </w:tc>
              <w:tc>
                <w:tcPr>
                  <w:tcW w:w="508" w:type="pct"/>
                  <w:tcBorders>
                    <w:top w:val="single" w:sz="4" w:space="0" w:color="auto"/>
                    <w:left w:val="single" w:sz="4" w:space="0" w:color="auto"/>
                    <w:bottom w:val="single" w:sz="4" w:space="0" w:color="auto"/>
                    <w:right w:val="single" w:sz="4" w:space="0" w:color="auto"/>
                  </w:tcBorders>
                </w:tcPr>
                <w:p w14:paraId="2C7486DD" w14:textId="77777777" w:rsidR="00872A78" w:rsidRPr="00A75653"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p>
              </w:tc>
              <w:tc>
                <w:tcPr>
                  <w:tcW w:w="304" w:type="pct"/>
                  <w:tcBorders>
                    <w:top w:val="single" w:sz="4" w:space="0" w:color="auto"/>
                    <w:left w:val="single" w:sz="4" w:space="0" w:color="auto"/>
                    <w:bottom w:val="single" w:sz="4" w:space="0" w:color="auto"/>
                    <w:right w:val="single" w:sz="4" w:space="0" w:color="auto"/>
                  </w:tcBorders>
                </w:tcPr>
                <w:p w14:paraId="0D6687EE" w14:textId="77777777" w:rsidR="00872A78" w:rsidRPr="00007E3F"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p>
              </w:tc>
              <w:tc>
                <w:tcPr>
                  <w:tcW w:w="458" w:type="pct"/>
                  <w:tcBorders>
                    <w:top w:val="single" w:sz="4" w:space="0" w:color="auto"/>
                    <w:left w:val="single" w:sz="4" w:space="0" w:color="auto"/>
                    <w:bottom w:val="single" w:sz="4" w:space="0" w:color="auto"/>
                    <w:right w:val="single" w:sz="4" w:space="0" w:color="auto"/>
                  </w:tcBorders>
                </w:tcPr>
                <w:p w14:paraId="31797F6B" w14:textId="77777777" w:rsidR="00872A78" w:rsidRPr="007E6F1D" w:rsidRDefault="00872A78" w:rsidP="00872A78">
                  <w:pPr>
                    <w:pStyle w:val="Web"/>
                    <w:wordWrap w:val="0"/>
                    <w:spacing w:before="0" w:beforeAutospacing="0" w:after="0" w:afterAutospacing="0"/>
                    <w:rPr>
                      <w:rFonts w:ascii="Arial" w:eastAsia="SimSun" w:hAnsi="Arial" w:cs="Arial"/>
                      <w:color w:val="000000" w:themeColor="text1"/>
                      <w:kern w:val="24"/>
                      <w:sz w:val="14"/>
                      <w:szCs w:val="18"/>
                    </w:rPr>
                  </w:pPr>
                </w:p>
              </w:tc>
              <w:tc>
                <w:tcPr>
                  <w:tcW w:w="1320" w:type="pct"/>
                  <w:tcBorders>
                    <w:top w:val="single" w:sz="4" w:space="0" w:color="auto"/>
                    <w:left w:val="single" w:sz="4" w:space="0" w:color="auto"/>
                    <w:bottom w:val="single" w:sz="4" w:space="0" w:color="auto"/>
                    <w:right w:val="single" w:sz="4" w:space="0" w:color="auto"/>
                  </w:tcBorders>
                </w:tcPr>
                <w:p w14:paraId="1D19EA10" w14:textId="77777777" w:rsidR="00872A78" w:rsidRPr="00DE0E99"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r>
                    <w:rPr>
                      <w:rFonts w:ascii="Arial" w:eastAsiaTheme="minorEastAsia" w:hAnsi="Arial" w:cs="Arial"/>
                      <w:color w:val="000000" w:themeColor="text1"/>
                      <w:kern w:val="24"/>
                      <w:sz w:val="14"/>
                      <w:szCs w:val="18"/>
                    </w:rPr>
                    <w:t xml:space="preserve">1. </w:t>
                  </w:r>
                  <w:r w:rsidRPr="00DE0E99">
                    <w:rPr>
                      <w:rFonts w:ascii="Arial" w:eastAsiaTheme="minorEastAsia" w:hAnsi="Arial" w:cs="Arial"/>
                      <w:color w:val="000000" w:themeColor="text1"/>
                      <w:kern w:val="24"/>
                      <w:sz w:val="14"/>
                      <w:szCs w:val="18"/>
                    </w:rPr>
                    <w:t>A component of an FG can have Option 1 as a first value and Option 2 as a second value:</w:t>
                  </w:r>
                </w:p>
                <w:p w14:paraId="06353884" w14:textId="77777777" w:rsidR="00872A78" w:rsidRPr="00DE0E99"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r w:rsidRPr="00DE0E99">
                    <w:rPr>
                      <w:rFonts w:ascii="Arial" w:eastAsiaTheme="minorEastAsia" w:hAnsi="Arial" w:cs="Arial" w:hint="eastAsia"/>
                      <w:color w:val="000000" w:themeColor="text1"/>
                      <w:kern w:val="24"/>
                      <w:sz w:val="14"/>
                      <w:szCs w:val="18"/>
                    </w:rPr>
                    <w:t>•</w:t>
                  </w:r>
                  <w:r>
                    <w:rPr>
                      <w:rFonts w:ascii="Arial" w:eastAsiaTheme="minorEastAsia" w:hAnsi="Arial" w:cs="Arial" w:hint="eastAsia"/>
                      <w:color w:val="000000" w:themeColor="text1"/>
                      <w:kern w:val="24"/>
                      <w:sz w:val="14"/>
                      <w:szCs w:val="18"/>
                    </w:rPr>
                    <w:t xml:space="preserve"> </w:t>
                  </w:r>
                  <w:r w:rsidRPr="00DE0E99">
                    <w:rPr>
                      <w:rFonts w:ascii="Arial" w:eastAsiaTheme="minorEastAsia" w:hAnsi="Arial" w:cs="Arial"/>
                      <w:color w:val="000000" w:themeColor="text1"/>
                      <w:kern w:val="24"/>
                      <w:sz w:val="14"/>
                      <w:szCs w:val="18"/>
                    </w:rPr>
                    <w:t>Option 1: For explicit indication by DCI, bit value equal to “0” means UE ignores the indication of this field in the DCI.</w:t>
                  </w:r>
                </w:p>
                <w:p w14:paraId="42C5C51E" w14:textId="77777777" w:rsidR="00872A78"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r w:rsidRPr="00DE0E99">
                    <w:rPr>
                      <w:rFonts w:ascii="Arial" w:eastAsiaTheme="minorEastAsia" w:hAnsi="Arial" w:cs="Arial" w:hint="eastAsia"/>
                      <w:color w:val="000000" w:themeColor="text1"/>
                      <w:kern w:val="24"/>
                      <w:sz w:val="14"/>
                      <w:szCs w:val="18"/>
                    </w:rPr>
                    <w:t>•</w:t>
                  </w:r>
                  <w:r>
                    <w:rPr>
                      <w:rFonts w:ascii="Arial" w:eastAsiaTheme="minorEastAsia" w:hAnsi="Arial" w:cs="Arial" w:hint="eastAsia"/>
                      <w:color w:val="000000" w:themeColor="text1"/>
                      <w:kern w:val="24"/>
                      <w:sz w:val="14"/>
                      <w:szCs w:val="18"/>
                    </w:rPr>
                    <w:t xml:space="preserve"> </w:t>
                  </w:r>
                  <w:r w:rsidRPr="00DE0E99">
                    <w:rPr>
                      <w:rFonts w:ascii="Arial" w:eastAsiaTheme="minorEastAsia" w:hAnsi="Arial" w:cs="Arial"/>
                      <w:color w:val="000000" w:themeColor="text1"/>
                      <w:kern w:val="24"/>
                      <w:sz w:val="14"/>
                      <w:szCs w:val="18"/>
                    </w:rPr>
                    <w:t>Option 2: For explicit indication by DCI, bit value equal to “0” means UE behaviour for the corresponding gap/restriction occasion is as per legacy behaviour.</w:t>
                  </w:r>
                </w:p>
                <w:p w14:paraId="3827ED56" w14:textId="77777777" w:rsidR="00872A78"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p>
                <w:p w14:paraId="6EC8C31F" w14:textId="77777777" w:rsidR="00872A78" w:rsidRPr="00DE0E99"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t>2</w:t>
                  </w:r>
                  <w:r>
                    <w:rPr>
                      <w:rFonts w:ascii="Arial" w:eastAsiaTheme="minorEastAsia" w:hAnsi="Arial" w:cs="Arial"/>
                      <w:color w:val="000000" w:themeColor="text1"/>
                      <w:kern w:val="24"/>
                      <w:sz w:val="14"/>
                      <w:szCs w:val="18"/>
                    </w:rPr>
                    <w:t xml:space="preserve">. X=5ms is baseline. </w:t>
                  </w:r>
                </w:p>
              </w:tc>
              <w:tc>
                <w:tcPr>
                  <w:tcW w:w="328" w:type="pct"/>
                  <w:tcBorders>
                    <w:top w:val="single" w:sz="4" w:space="0" w:color="auto"/>
                    <w:left w:val="single" w:sz="4" w:space="0" w:color="auto"/>
                    <w:bottom w:val="single" w:sz="4" w:space="0" w:color="auto"/>
                    <w:right w:val="single" w:sz="4" w:space="0" w:color="auto"/>
                  </w:tcBorders>
                </w:tcPr>
                <w:p w14:paraId="26F27606" w14:textId="77777777" w:rsidR="00872A78" w:rsidRPr="007E6F1D" w:rsidRDefault="00872A78" w:rsidP="00872A78">
                  <w:pPr>
                    <w:pStyle w:val="Web"/>
                    <w:wordWrap w:val="0"/>
                    <w:spacing w:before="0" w:beforeAutospacing="0" w:after="0" w:afterAutospacing="0"/>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Optional with capability signalling</w:t>
                  </w:r>
                </w:p>
              </w:tc>
            </w:tr>
            <w:tr w:rsidR="00872A78" w:rsidRPr="00437650" w14:paraId="1074C021" w14:textId="77777777">
              <w:trPr>
                <w:trHeight w:val="20"/>
              </w:trPr>
              <w:tc>
                <w:tcPr>
                  <w:tcW w:w="313" w:type="pct"/>
                  <w:tcBorders>
                    <w:top w:val="single" w:sz="4" w:space="0" w:color="auto"/>
                    <w:left w:val="single" w:sz="4" w:space="0" w:color="auto"/>
                    <w:bottom w:val="single" w:sz="4" w:space="0" w:color="auto"/>
                    <w:right w:val="single" w:sz="4" w:space="0" w:color="auto"/>
                  </w:tcBorders>
                  <w:shd w:val="clear" w:color="auto" w:fill="auto"/>
                </w:tcPr>
                <w:p w14:paraId="14406E96" w14:textId="77777777" w:rsidR="00872A78" w:rsidRPr="007E6F1D" w:rsidRDefault="00872A78" w:rsidP="00872A78">
                  <w:pPr>
                    <w:pStyle w:val="Web"/>
                    <w:wordWrap w:val="0"/>
                    <w:spacing w:before="0" w:beforeAutospacing="0" w:after="0" w:afterAutospacing="0"/>
                    <w:rPr>
                      <w:rFonts w:ascii="Arial" w:eastAsia="SimSun" w:hAnsi="Arial" w:cs="Arial"/>
                      <w:color w:val="000000" w:themeColor="text1"/>
                      <w:kern w:val="24"/>
                      <w:sz w:val="14"/>
                      <w:szCs w:val="18"/>
                    </w:rPr>
                  </w:pPr>
                  <w:r>
                    <w:rPr>
                      <w:rFonts w:ascii="Arial" w:eastAsia="SimSun" w:hAnsi="Arial" w:cs="Arial"/>
                      <w:color w:val="000000" w:themeColor="text1"/>
                      <w:kern w:val="24"/>
                      <w:sz w:val="14"/>
                      <w:szCs w:val="18"/>
                    </w:rPr>
                    <w:t>yy</w:t>
                  </w:r>
                </w:p>
              </w:tc>
              <w:tc>
                <w:tcPr>
                  <w:tcW w:w="463" w:type="pct"/>
                  <w:tcBorders>
                    <w:top w:val="single" w:sz="4" w:space="0" w:color="auto"/>
                    <w:left w:val="single" w:sz="4" w:space="0" w:color="auto"/>
                    <w:bottom w:val="single" w:sz="4" w:space="0" w:color="auto"/>
                    <w:right w:val="single" w:sz="4" w:space="0" w:color="auto"/>
                  </w:tcBorders>
                  <w:shd w:val="clear" w:color="auto" w:fill="auto"/>
                </w:tcPr>
                <w:p w14:paraId="06DF1A62" w14:textId="77777777" w:rsidR="00872A78" w:rsidRPr="007E6F1D" w:rsidRDefault="00872A78" w:rsidP="00872A78">
                  <w:pPr>
                    <w:pStyle w:val="Web"/>
                    <w:wordWrap w:val="0"/>
                    <w:spacing w:before="0" w:beforeAutospacing="0" w:after="0" w:afterAutospacing="0"/>
                    <w:rPr>
                      <w:rFonts w:ascii="Arial" w:eastAsia="SimSun" w:hAnsi="Arial" w:cs="Arial"/>
                      <w:color w:val="000000" w:themeColor="text1"/>
                      <w:kern w:val="24"/>
                      <w:sz w:val="14"/>
                      <w:szCs w:val="18"/>
                    </w:rPr>
                  </w:pPr>
                  <w:r>
                    <w:rPr>
                      <w:rFonts w:ascii="Arial" w:eastAsiaTheme="minorEastAsia" w:hAnsi="Arial" w:cs="Arial" w:hint="eastAsia"/>
                      <w:color w:val="000000" w:themeColor="text1"/>
                      <w:kern w:val="24"/>
                      <w:sz w:val="14"/>
                      <w:szCs w:val="18"/>
                    </w:rPr>
                    <w:t>D</w:t>
                  </w:r>
                  <w:r>
                    <w:rPr>
                      <w:rFonts w:ascii="Arial" w:eastAsiaTheme="minorEastAsia" w:hAnsi="Arial" w:cs="Arial"/>
                      <w:color w:val="000000" w:themeColor="text1"/>
                      <w:kern w:val="24"/>
                      <w:sz w:val="14"/>
                      <w:szCs w:val="18"/>
                    </w:rPr>
                    <w:t>CI format 0_2/1_2 based skip RRM measurement</w:t>
                  </w:r>
                </w:p>
              </w:tc>
              <w:tc>
                <w:tcPr>
                  <w:tcW w:w="935" w:type="pct"/>
                  <w:tcBorders>
                    <w:top w:val="single" w:sz="4" w:space="0" w:color="auto"/>
                    <w:left w:val="single" w:sz="4" w:space="0" w:color="auto"/>
                    <w:bottom w:val="single" w:sz="4" w:space="0" w:color="auto"/>
                    <w:right w:val="single" w:sz="4" w:space="0" w:color="auto"/>
                  </w:tcBorders>
                  <w:shd w:val="clear" w:color="auto" w:fill="auto"/>
                </w:tcPr>
                <w:p w14:paraId="3803C352" w14:textId="77777777" w:rsidR="00872A78" w:rsidRPr="007E6F1D" w:rsidRDefault="00872A78" w:rsidP="00872A78">
                  <w:pPr>
                    <w:pStyle w:val="Web"/>
                    <w:wordWrap w:val="0"/>
                    <w:spacing w:before="0" w:beforeAutospacing="0" w:after="0" w:afterAutospacing="0"/>
                    <w:rPr>
                      <w:rFonts w:ascii="Arial" w:eastAsia="SimSun" w:hAnsi="Arial" w:cs="Arial"/>
                      <w:color w:val="000000" w:themeColor="text1"/>
                      <w:kern w:val="24"/>
                      <w:sz w:val="14"/>
                      <w:szCs w:val="18"/>
                    </w:rPr>
                  </w:pPr>
                  <w:r>
                    <w:rPr>
                      <w:rFonts w:ascii="Arial" w:eastAsiaTheme="minorEastAsia" w:hAnsi="Arial" w:cs="Arial" w:hint="eastAsia"/>
                      <w:color w:val="000000" w:themeColor="text1"/>
                      <w:kern w:val="24"/>
                      <w:sz w:val="14"/>
                      <w:szCs w:val="18"/>
                    </w:rPr>
                    <w:t>S</w:t>
                  </w:r>
                  <w:r>
                    <w:rPr>
                      <w:rFonts w:ascii="Arial" w:eastAsiaTheme="minorEastAsia" w:hAnsi="Arial" w:cs="Arial"/>
                      <w:color w:val="000000" w:themeColor="text1"/>
                      <w:kern w:val="24"/>
                      <w:sz w:val="14"/>
                      <w:szCs w:val="18"/>
                    </w:rPr>
                    <w:t xml:space="preserve">upport one </w:t>
                  </w:r>
                  <w:r w:rsidRPr="00236450">
                    <w:rPr>
                      <w:rFonts w:ascii="Arial" w:eastAsiaTheme="minorEastAsia" w:hAnsi="Arial" w:cs="Arial"/>
                      <w:color w:val="000000" w:themeColor="text1"/>
                      <w:kern w:val="24"/>
                      <w:sz w:val="14"/>
                      <w:szCs w:val="18"/>
                    </w:rPr>
                    <w:t>bit in the DCI</w:t>
                  </w:r>
                  <w:r>
                    <w:rPr>
                      <w:rFonts w:ascii="Arial" w:eastAsiaTheme="minorEastAsia" w:hAnsi="Arial" w:cs="Arial"/>
                      <w:color w:val="000000" w:themeColor="text1"/>
                      <w:kern w:val="24"/>
                      <w:sz w:val="14"/>
                      <w:szCs w:val="18"/>
                    </w:rPr>
                    <w:t xml:space="preserve"> format 0_2/1_2</w:t>
                  </w:r>
                  <w:r w:rsidRPr="00236450">
                    <w:rPr>
                      <w:rFonts w:ascii="Arial" w:eastAsiaTheme="minorEastAsia" w:hAnsi="Arial" w:cs="Arial"/>
                      <w:color w:val="000000" w:themeColor="text1"/>
                      <w:kern w:val="24"/>
                      <w:sz w:val="14"/>
                      <w:szCs w:val="18"/>
                    </w:rPr>
                    <w:t xml:space="preserve"> is used to indicate whether to skip the first gap/restriction occasion after a minimum time offset </w:t>
                  </w:r>
                  <w:r>
                    <w:rPr>
                      <w:rFonts w:ascii="Arial" w:eastAsiaTheme="minorEastAsia" w:hAnsi="Arial" w:cs="Arial"/>
                      <w:color w:val="000000" w:themeColor="text1"/>
                      <w:kern w:val="24"/>
                      <w:sz w:val="14"/>
                      <w:szCs w:val="18"/>
                    </w:rPr>
                    <w:t xml:space="preserve">X </w:t>
                  </w:r>
                  <w:r w:rsidRPr="00236450">
                    <w:rPr>
                      <w:rFonts w:ascii="Arial" w:eastAsiaTheme="minorEastAsia" w:hAnsi="Arial" w:cs="Arial"/>
                      <w:color w:val="000000" w:themeColor="text1"/>
                      <w:kern w:val="24"/>
                      <w:sz w:val="14"/>
                      <w:szCs w:val="18"/>
                    </w:rPr>
                    <w:t>required between the last symbol of the PDCCH carrying the DCI format and the start of corresponding skipped gap/restriction occasion indicated by the DCI</w:t>
                  </w: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0368F097" w14:textId="77777777" w:rsidR="00872A78" w:rsidRPr="00A75653"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t>1</w:t>
                  </w:r>
                  <w:r>
                    <w:rPr>
                      <w:rFonts w:ascii="Arial" w:eastAsiaTheme="minorEastAsia" w:hAnsi="Arial" w:cs="Arial"/>
                      <w:color w:val="000000" w:themeColor="text1"/>
                      <w:kern w:val="24"/>
                      <w:sz w:val="14"/>
                      <w:szCs w:val="18"/>
                    </w:rPr>
                    <w:t>1-1</w:t>
                  </w:r>
                </w:p>
              </w:tc>
              <w:tc>
                <w:tcPr>
                  <w:tcW w:w="508" w:type="pct"/>
                  <w:tcBorders>
                    <w:top w:val="single" w:sz="4" w:space="0" w:color="auto"/>
                    <w:left w:val="single" w:sz="4" w:space="0" w:color="auto"/>
                    <w:bottom w:val="single" w:sz="4" w:space="0" w:color="auto"/>
                    <w:right w:val="single" w:sz="4" w:space="0" w:color="auto"/>
                  </w:tcBorders>
                </w:tcPr>
                <w:p w14:paraId="6BE2957D" w14:textId="77777777" w:rsidR="00872A78" w:rsidRPr="007E6F1D" w:rsidRDefault="00872A78" w:rsidP="00872A78">
                  <w:pPr>
                    <w:pStyle w:val="Web"/>
                    <w:wordWrap w:val="0"/>
                    <w:spacing w:before="0" w:beforeAutospacing="0" w:after="0" w:afterAutospacing="0"/>
                    <w:rPr>
                      <w:rFonts w:ascii="Arial" w:eastAsia="SimSun" w:hAnsi="Arial" w:cs="Arial"/>
                      <w:color w:val="000000" w:themeColor="text1"/>
                      <w:kern w:val="24"/>
                      <w:sz w:val="14"/>
                      <w:szCs w:val="18"/>
                    </w:rPr>
                  </w:pPr>
                </w:p>
              </w:tc>
              <w:tc>
                <w:tcPr>
                  <w:tcW w:w="304" w:type="pct"/>
                  <w:tcBorders>
                    <w:top w:val="single" w:sz="4" w:space="0" w:color="auto"/>
                    <w:left w:val="single" w:sz="4" w:space="0" w:color="auto"/>
                    <w:bottom w:val="single" w:sz="4" w:space="0" w:color="auto"/>
                    <w:right w:val="single" w:sz="4" w:space="0" w:color="auto"/>
                  </w:tcBorders>
                </w:tcPr>
                <w:p w14:paraId="6E8DC4EF" w14:textId="77777777" w:rsidR="00872A78" w:rsidRPr="007E6F1D" w:rsidRDefault="00872A78" w:rsidP="00872A78">
                  <w:pPr>
                    <w:pStyle w:val="Web"/>
                    <w:wordWrap w:val="0"/>
                    <w:spacing w:before="0" w:beforeAutospacing="0" w:after="0" w:afterAutospacing="0"/>
                    <w:rPr>
                      <w:rFonts w:ascii="Arial" w:eastAsia="SimSun" w:hAnsi="Arial" w:cs="Arial"/>
                      <w:color w:val="000000" w:themeColor="text1"/>
                      <w:kern w:val="24"/>
                      <w:sz w:val="14"/>
                      <w:szCs w:val="18"/>
                    </w:rPr>
                  </w:pPr>
                </w:p>
              </w:tc>
              <w:tc>
                <w:tcPr>
                  <w:tcW w:w="458" w:type="pct"/>
                  <w:tcBorders>
                    <w:top w:val="single" w:sz="4" w:space="0" w:color="auto"/>
                    <w:left w:val="single" w:sz="4" w:space="0" w:color="auto"/>
                    <w:bottom w:val="single" w:sz="4" w:space="0" w:color="auto"/>
                    <w:right w:val="single" w:sz="4" w:space="0" w:color="auto"/>
                  </w:tcBorders>
                </w:tcPr>
                <w:p w14:paraId="4FC8EDA6" w14:textId="77777777" w:rsidR="00872A78" w:rsidRPr="007E6F1D" w:rsidRDefault="00872A78" w:rsidP="00872A78">
                  <w:pPr>
                    <w:pStyle w:val="Web"/>
                    <w:wordWrap w:val="0"/>
                    <w:spacing w:before="0" w:beforeAutospacing="0" w:after="0" w:afterAutospacing="0"/>
                    <w:rPr>
                      <w:rFonts w:ascii="Arial" w:eastAsia="SimSun" w:hAnsi="Arial" w:cs="Arial"/>
                      <w:color w:val="000000" w:themeColor="text1"/>
                      <w:kern w:val="24"/>
                      <w:sz w:val="14"/>
                      <w:szCs w:val="18"/>
                    </w:rPr>
                  </w:pPr>
                </w:p>
              </w:tc>
              <w:tc>
                <w:tcPr>
                  <w:tcW w:w="1320" w:type="pct"/>
                  <w:tcBorders>
                    <w:top w:val="single" w:sz="4" w:space="0" w:color="auto"/>
                    <w:left w:val="single" w:sz="4" w:space="0" w:color="auto"/>
                    <w:bottom w:val="single" w:sz="4" w:space="0" w:color="auto"/>
                    <w:right w:val="single" w:sz="4" w:space="0" w:color="auto"/>
                  </w:tcBorders>
                </w:tcPr>
                <w:p w14:paraId="6A51D7A3" w14:textId="77777777" w:rsidR="00872A78" w:rsidRPr="00DE0E99"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r>
                    <w:rPr>
                      <w:rFonts w:ascii="Arial" w:eastAsiaTheme="minorEastAsia" w:hAnsi="Arial" w:cs="Arial"/>
                      <w:color w:val="000000" w:themeColor="text1"/>
                      <w:kern w:val="24"/>
                      <w:sz w:val="14"/>
                      <w:szCs w:val="18"/>
                    </w:rPr>
                    <w:t xml:space="preserve">1. </w:t>
                  </w:r>
                  <w:r w:rsidRPr="00DE0E99">
                    <w:rPr>
                      <w:rFonts w:ascii="Arial" w:eastAsiaTheme="minorEastAsia" w:hAnsi="Arial" w:cs="Arial"/>
                      <w:color w:val="000000" w:themeColor="text1"/>
                      <w:kern w:val="24"/>
                      <w:sz w:val="14"/>
                      <w:szCs w:val="18"/>
                    </w:rPr>
                    <w:t>A component of an FG can have Option 1 as a first value and Option 2 as a second value:</w:t>
                  </w:r>
                </w:p>
                <w:p w14:paraId="60CA7C5A" w14:textId="77777777" w:rsidR="00872A78" w:rsidRPr="00DE0E99"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r w:rsidRPr="00DE0E99">
                    <w:rPr>
                      <w:rFonts w:ascii="Arial" w:eastAsiaTheme="minorEastAsia" w:hAnsi="Arial" w:cs="Arial" w:hint="eastAsia"/>
                      <w:color w:val="000000" w:themeColor="text1"/>
                      <w:kern w:val="24"/>
                      <w:sz w:val="14"/>
                      <w:szCs w:val="18"/>
                    </w:rPr>
                    <w:t>•</w:t>
                  </w:r>
                  <w:r>
                    <w:rPr>
                      <w:rFonts w:ascii="Arial" w:eastAsiaTheme="minorEastAsia" w:hAnsi="Arial" w:cs="Arial" w:hint="eastAsia"/>
                      <w:color w:val="000000" w:themeColor="text1"/>
                      <w:kern w:val="24"/>
                      <w:sz w:val="14"/>
                      <w:szCs w:val="18"/>
                    </w:rPr>
                    <w:t xml:space="preserve"> </w:t>
                  </w:r>
                  <w:r w:rsidRPr="00DE0E99">
                    <w:rPr>
                      <w:rFonts w:ascii="Arial" w:eastAsiaTheme="minorEastAsia" w:hAnsi="Arial" w:cs="Arial"/>
                      <w:color w:val="000000" w:themeColor="text1"/>
                      <w:kern w:val="24"/>
                      <w:sz w:val="14"/>
                      <w:szCs w:val="18"/>
                    </w:rPr>
                    <w:t>Option 1: For explicit indication by DCI, bit value equal to “0” means UE ignores the indication of this field in the DCI.</w:t>
                  </w:r>
                </w:p>
                <w:p w14:paraId="5311775D" w14:textId="77777777" w:rsidR="00872A78"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r w:rsidRPr="00DE0E99">
                    <w:rPr>
                      <w:rFonts w:ascii="Arial" w:eastAsiaTheme="minorEastAsia" w:hAnsi="Arial" w:cs="Arial" w:hint="eastAsia"/>
                      <w:color w:val="000000" w:themeColor="text1"/>
                      <w:kern w:val="24"/>
                      <w:sz w:val="14"/>
                      <w:szCs w:val="18"/>
                    </w:rPr>
                    <w:t>•</w:t>
                  </w:r>
                  <w:r>
                    <w:rPr>
                      <w:rFonts w:ascii="Arial" w:eastAsiaTheme="minorEastAsia" w:hAnsi="Arial" w:cs="Arial" w:hint="eastAsia"/>
                      <w:color w:val="000000" w:themeColor="text1"/>
                      <w:kern w:val="24"/>
                      <w:sz w:val="14"/>
                      <w:szCs w:val="18"/>
                    </w:rPr>
                    <w:t xml:space="preserve"> </w:t>
                  </w:r>
                  <w:r w:rsidRPr="00DE0E99">
                    <w:rPr>
                      <w:rFonts w:ascii="Arial" w:eastAsiaTheme="minorEastAsia" w:hAnsi="Arial" w:cs="Arial"/>
                      <w:color w:val="000000" w:themeColor="text1"/>
                      <w:kern w:val="24"/>
                      <w:sz w:val="14"/>
                      <w:szCs w:val="18"/>
                    </w:rPr>
                    <w:t>Option 2: For explicit indication by DCI, bit value equal to “0” means UE behaviour for the corresponding gap/restriction occasion is as per legacy behaviour.</w:t>
                  </w:r>
                </w:p>
                <w:p w14:paraId="601D0F7D" w14:textId="77777777" w:rsidR="00872A78"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p>
                <w:p w14:paraId="55E80D0B" w14:textId="77777777" w:rsidR="00872A78" w:rsidRPr="00E36FB8"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t>2</w:t>
                  </w:r>
                  <w:r>
                    <w:rPr>
                      <w:rFonts w:ascii="Arial" w:eastAsiaTheme="minorEastAsia" w:hAnsi="Arial" w:cs="Arial"/>
                      <w:color w:val="000000" w:themeColor="text1"/>
                      <w:kern w:val="24"/>
                      <w:sz w:val="14"/>
                      <w:szCs w:val="18"/>
                    </w:rPr>
                    <w:t>. X=5ms is baseline.</w:t>
                  </w:r>
                </w:p>
              </w:tc>
              <w:tc>
                <w:tcPr>
                  <w:tcW w:w="328" w:type="pct"/>
                  <w:tcBorders>
                    <w:top w:val="single" w:sz="4" w:space="0" w:color="auto"/>
                    <w:left w:val="single" w:sz="4" w:space="0" w:color="auto"/>
                    <w:bottom w:val="single" w:sz="4" w:space="0" w:color="auto"/>
                    <w:right w:val="single" w:sz="4" w:space="0" w:color="auto"/>
                  </w:tcBorders>
                </w:tcPr>
                <w:p w14:paraId="424948A5" w14:textId="77777777" w:rsidR="00872A78" w:rsidRPr="007E6F1D" w:rsidRDefault="00872A78" w:rsidP="00872A78">
                  <w:pPr>
                    <w:pStyle w:val="Web"/>
                    <w:wordWrap w:val="0"/>
                    <w:spacing w:before="0" w:beforeAutospacing="0" w:after="0" w:afterAutospacing="0"/>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Optional with capability signalling</w:t>
                  </w:r>
                </w:p>
              </w:tc>
            </w:tr>
            <w:tr w:rsidR="00872A78" w:rsidRPr="00437650" w14:paraId="289109D5" w14:textId="77777777">
              <w:trPr>
                <w:trHeight w:val="20"/>
              </w:trPr>
              <w:tc>
                <w:tcPr>
                  <w:tcW w:w="313" w:type="pct"/>
                  <w:tcBorders>
                    <w:top w:val="single" w:sz="4" w:space="0" w:color="auto"/>
                    <w:left w:val="single" w:sz="4" w:space="0" w:color="auto"/>
                    <w:bottom w:val="single" w:sz="4" w:space="0" w:color="auto"/>
                    <w:right w:val="single" w:sz="4" w:space="0" w:color="auto"/>
                  </w:tcBorders>
                  <w:shd w:val="clear" w:color="auto" w:fill="auto"/>
                </w:tcPr>
                <w:p w14:paraId="69FB71D3" w14:textId="77777777" w:rsidR="00872A78" w:rsidRPr="001E0F60"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t>z</w:t>
                  </w:r>
                  <w:r>
                    <w:rPr>
                      <w:rFonts w:ascii="Arial" w:eastAsiaTheme="minorEastAsia" w:hAnsi="Arial" w:cs="Arial"/>
                      <w:color w:val="000000" w:themeColor="text1"/>
                      <w:kern w:val="24"/>
                      <w:sz w:val="14"/>
                      <w:szCs w:val="18"/>
                    </w:rPr>
                    <w:t>z</w:t>
                  </w:r>
                </w:p>
              </w:tc>
              <w:tc>
                <w:tcPr>
                  <w:tcW w:w="463" w:type="pct"/>
                  <w:tcBorders>
                    <w:top w:val="single" w:sz="4" w:space="0" w:color="auto"/>
                    <w:left w:val="single" w:sz="4" w:space="0" w:color="auto"/>
                    <w:bottom w:val="single" w:sz="4" w:space="0" w:color="auto"/>
                    <w:right w:val="single" w:sz="4" w:space="0" w:color="auto"/>
                  </w:tcBorders>
                  <w:shd w:val="clear" w:color="auto" w:fill="auto"/>
                </w:tcPr>
                <w:p w14:paraId="6E4AA290" w14:textId="77777777" w:rsidR="00872A78"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t>D</w:t>
                  </w:r>
                  <w:r>
                    <w:rPr>
                      <w:rFonts w:ascii="Arial" w:eastAsiaTheme="minorEastAsia" w:hAnsi="Arial" w:cs="Arial"/>
                      <w:color w:val="000000" w:themeColor="text1"/>
                      <w:kern w:val="24"/>
                      <w:sz w:val="14"/>
                      <w:szCs w:val="18"/>
                    </w:rPr>
                    <w:t>CI format 0_3/1_3 based skip RRM measurement</w:t>
                  </w:r>
                </w:p>
              </w:tc>
              <w:tc>
                <w:tcPr>
                  <w:tcW w:w="935" w:type="pct"/>
                  <w:tcBorders>
                    <w:top w:val="single" w:sz="4" w:space="0" w:color="auto"/>
                    <w:left w:val="single" w:sz="4" w:space="0" w:color="auto"/>
                    <w:bottom w:val="single" w:sz="4" w:space="0" w:color="auto"/>
                    <w:right w:val="single" w:sz="4" w:space="0" w:color="auto"/>
                  </w:tcBorders>
                  <w:shd w:val="clear" w:color="auto" w:fill="auto"/>
                </w:tcPr>
                <w:p w14:paraId="404B5244" w14:textId="77777777" w:rsidR="00872A78" w:rsidRPr="006F39D0" w:rsidRDefault="00872A78" w:rsidP="00872A78">
                  <w:pPr>
                    <w:pStyle w:val="Web"/>
                    <w:wordWrap w:val="0"/>
                    <w:spacing w:before="0" w:beforeAutospacing="0" w:after="0" w:afterAutospacing="0"/>
                    <w:rPr>
                      <w:rFonts w:ascii="Arial" w:eastAsia="SimSun" w:hAnsi="Arial" w:cs="Arial"/>
                      <w:color w:val="000000" w:themeColor="text1"/>
                      <w:kern w:val="24"/>
                      <w:sz w:val="14"/>
                      <w:szCs w:val="18"/>
                      <w:lang w:val="x-none"/>
                    </w:rPr>
                  </w:pPr>
                  <w:r>
                    <w:rPr>
                      <w:rFonts w:ascii="Arial" w:eastAsia="SimSun" w:hAnsi="Arial" w:cs="Arial"/>
                      <w:color w:val="000000" w:themeColor="text1"/>
                      <w:kern w:val="24"/>
                      <w:sz w:val="14"/>
                      <w:szCs w:val="18"/>
                      <w:lang w:val="x-none"/>
                    </w:rPr>
                    <w:t xml:space="preserve">Support </w:t>
                  </w:r>
                  <w:r w:rsidRPr="006F39D0">
                    <w:rPr>
                      <w:rFonts w:ascii="Arial" w:eastAsia="SimSun" w:hAnsi="Arial" w:cs="Arial"/>
                      <w:color w:val="000000" w:themeColor="text1"/>
                      <w:kern w:val="24"/>
                      <w:sz w:val="14"/>
                      <w:szCs w:val="18"/>
                      <w:lang w:val="x-none"/>
                    </w:rPr>
                    <w:t xml:space="preserve">one bit indication </w:t>
                  </w:r>
                  <w:r>
                    <w:rPr>
                      <w:rFonts w:ascii="Arial" w:eastAsia="SimSun" w:hAnsi="Arial" w:cs="Arial"/>
                      <w:color w:val="000000" w:themeColor="text1"/>
                      <w:kern w:val="24"/>
                      <w:sz w:val="14"/>
                      <w:szCs w:val="18"/>
                      <w:lang w:val="x-none"/>
                    </w:rPr>
                    <w:t xml:space="preserve">in DCI format 0_3/1_3 is used to indicate whether to skip </w:t>
                  </w:r>
                  <w:r w:rsidRPr="006F39D0">
                    <w:rPr>
                      <w:rFonts w:ascii="Arial" w:eastAsia="SimSun" w:hAnsi="Arial" w:cs="Arial"/>
                      <w:color w:val="000000" w:themeColor="text1"/>
                      <w:kern w:val="24"/>
                      <w:sz w:val="14"/>
                      <w:szCs w:val="18"/>
                      <w:lang w:val="x-none"/>
                    </w:rPr>
                    <w:t>the first gap/restriction occasion among co-scheduled cells by the DCI (Type-1C field)</w:t>
                  </w:r>
                  <w:r>
                    <w:rPr>
                      <w:rFonts w:ascii="Arial" w:eastAsia="SimSun" w:hAnsi="Arial" w:cs="Arial"/>
                      <w:color w:val="000000" w:themeColor="text1"/>
                      <w:kern w:val="24"/>
                      <w:sz w:val="14"/>
                      <w:szCs w:val="18"/>
                      <w:lang w:val="x-none"/>
                    </w:rPr>
                    <w:t xml:space="preserve"> </w:t>
                  </w:r>
                  <w:r w:rsidRPr="00236450">
                    <w:rPr>
                      <w:rFonts w:ascii="Arial" w:eastAsiaTheme="minorEastAsia" w:hAnsi="Arial" w:cs="Arial"/>
                      <w:color w:val="000000" w:themeColor="text1"/>
                      <w:kern w:val="24"/>
                      <w:sz w:val="14"/>
                      <w:szCs w:val="18"/>
                    </w:rPr>
                    <w:t xml:space="preserve">after a minimum time offset </w:t>
                  </w:r>
                  <w:r>
                    <w:rPr>
                      <w:rFonts w:ascii="Arial" w:eastAsiaTheme="minorEastAsia" w:hAnsi="Arial" w:cs="Arial"/>
                      <w:color w:val="000000" w:themeColor="text1"/>
                      <w:kern w:val="24"/>
                      <w:sz w:val="14"/>
                      <w:szCs w:val="18"/>
                    </w:rPr>
                    <w:t xml:space="preserve">X </w:t>
                  </w:r>
                  <w:r w:rsidRPr="00236450">
                    <w:rPr>
                      <w:rFonts w:ascii="Arial" w:eastAsiaTheme="minorEastAsia" w:hAnsi="Arial" w:cs="Arial"/>
                      <w:color w:val="000000" w:themeColor="text1"/>
                      <w:kern w:val="24"/>
                      <w:sz w:val="14"/>
                      <w:szCs w:val="18"/>
                    </w:rPr>
                    <w:t>required between the last symbol of the PDCCH carrying the DCI format and the start of corresponding skipped gap/restriction occasion indicated by the DCI</w:t>
                  </w: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249FE088" w14:textId="77777777" w:rsidR="00872A78"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t>4</w:t>
                  </w:r>
                  <w:r>
                    <w:rPr>
                      <w:rFonts w:ascii="Arial" w:eastAsiaTheme="minorEastAsia" w:hAnsi="Arial" w:cs="Arial"/>
                      <w:color w:val="000000" w:themeColor="text1"/>
                      <w:kern w:val="24"/>
                      <w:sz w:val="14"/>
                      <w:szCs w:val="18"/>
                    </w:rPr>
                    <w:t>9-1, 49-2</w:t>
                  </w:r>
                </w:p>
              </w:tc>
              <w:tc>
                <w:tcPr>
                  <w:tcW w:w="508" w:type="pct"/>
                  <w:tcBorders>
                    <w:top w:val="single" w:sz="4" w:space="0" w:color="auto"/>
                    <w:left w:val="single" w:sz="4" w:space="0" w:color="auto"/>
                    <w:bottom w:val="single" w:sz="4" w:space="0" w:color="auto"/>
                    <w:right w:val="single" w:sz="4" w:space="0" w:color="auto"/>
                  </w:tcBorders>
                </w:tcPr>
                <w:p w14:paraId="2475957A" w14:textId="77777777" w:rsidR="00872A78" w:rsidRPr="007E6F1D" w:rsidRDefault="00872A78" w:rsidP="00872A78">
                  <w:pPr>
                    <w:pStyle w:val="Web"/>
                    <w:wordWrap w:val="0"/>
                    <w:spacing w:before="0" w:beforeAutospacing="0" w:after="0" w:afterAutospacing="0"/>
                    <w:rPr>
                      <w:rFonts w:ascii="Arial" w:eastAsia="SimSun" w:hAnsi="Arial" w:cs="Arial"/>
                      <w:color w:val="000000" w:themeColor="text1"/>
                      <w:kern w:val="24"/>
                      <w:sz w:val="14"/>
                      <w:szCs w:val="18"/>
                    </w:rPr>
                  </w:pPr>
                </w:p>
              </w:tc>
              <w:tc>
                <w:tcPr>
                  <w:tcW w:w="304" w:type="pct"/>
                  <w:tcBorders>
                    <w:top w:val="single" w:sz="4" w:space="0" w:color="auto"/>
                    <w:left w:val="single" w:sz="4" w:space="0" w:color="auto"/>
                    <w:bottom w:val="single" w:sz="4" w:space="0" w:color="auto"/>
                    <w:right w:val="single" w:sz="4" w:space="0" w:color="auto"/>
                  </w:tcBorders>
                </w:tcPr>
                <w:p w14:paraId="4DF43B84" w14:textId="77777777" w:rsidR="00872A78" w:rsidRPr="007E6F1D" w:rsidRDefault="00872A78" w:rsidP="00872A78">
                  <w:pPr>
                    <w:pStyle w:val="Web"/>
                    <w:wordWrap w:val="0"/>
                    <w:spacing w:before="0" w:beforeAutospacing="0" w:after="0" w:afterAutospacing="0"/>
                    <w:rPr>
                      <w:rFonts w:ascii="Arial" w:eastAsia="SimSun" w:hAnsi="Arial" w:cs="Arial"/>
                      <w:color w:val="000000" w:themeColor="text1"/>
                      <w:kern w:val="24"/>
                      <w:sz w:val="14"/>
                      <w:szCs w:val="18"/>
                    </w:rPr>
                  </w:pPr>
                </w:p>
              </w:tc>
              <w:tc>
                <w:tcPr>
                  <w:tcW w:w="458" w:type="pct"/>
                  <w:tcBorders>
                    <w:top w:val="single" w:sz="4" w:space="0" w:color="auto"/>
                    <w:left w:val="single" w:sz="4" w:space="0" w:color="auto"/>
                    <w:bottom w:val="single" w:sz="4" w:space="0" w:color="auto"/>
                    <w:right w:val="single" w:sz="4" w:space="0" w:color="auto"/>
                  </w:tcBorders>
                </w:tcPr>
                <w:p w14:paraId="2D9C1AC2" w14:textId="77777777" w:rsidR="00872A78" w:rsidRPr="007E6F1D" w:rsidRDefault="00872A78" w:rsidP="00872A78">
                  <w:pPr>
                    <w:pStyle w:val="Web"/>
                    <w:wordWrap w:val="0"/>
                    <w:spacing w:before="0" w:beforeAutospacing="0" w:after="0" w:afterAutospacing="0"/>
                    <w:rPr>
                      <w:rFonts w:ascii="Arial" w:eastAsia="SimSun" w:hAnsi="Arial" w:cs="Arial"/>
                      <w:color w:val="000000" w:themeColor="text1"/>
                      <w:kern w:val="24"/>
                      <w:sz w:val="14"/>
                      <w:szCs w:val="18"/>
                    </w:rPr>
                  </w:pPr>
                </w:p>
              </w:tc>
              <w:tc>
                <w:tcPr>
                  <w:tcW w:w="1320" w:type="pct"/>
                  <w:tcBorders>
                    <w:top w:val="single" w:sz="4" w:space="0" w:color="auto"/>
                    <w:left w:val="single" w:sz="4" w:space="0" w:color="auto"/>
                    <w:bottom w:val="single" w:sz="4" w:space="0" w:color="auto"/>
                    <w:right w:val="single" w:sz="4" w:space="0" w:color="auto"/>
                  </w:tcBorders>
                </w:tcPr>
                <w:p w14:paraId="58BB5C37" w14:textId="77777777" w:rsidR="00872A78" w:rsidRPr="00DE0E99"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r>
                    <w:rPr>
                      <w:rFonts w:ascii="Arial" w:eastAsiaTheme="minorEastAsia" w:hAnsi="Arial" w:cs="Arial"/>
                      <w:color w:val="000000" w:themeColor="text1"/>
                      <w:kern w:val="24"/>
                      <w:sz w:val="14"/>
                      <w:szCs w:val="18"/>
                    </w:rPr>
                    <w:t xml:space="preserve">1. </w:t>
                  </w:r>
                  <w:r w:rsidRPr="00DE0E99">
                    <w:rPr>
                      <w:rFonts w:ascii="Arial" w:eastAsiaTheme="minorEastAsia" w:hAnsi="Arial" w:cs="Arial"/>
                      <w:color w:val="000000" w:themeColor="text1"/>
                      <w:kern w:val="24"/>
                      <w:sz w:val="14"/>
                      <w:szCs w:val="18"/>
                    </w:rPr>
                    <w:t>A component of an FG can have Option 1 as a first value and Option 2 as a second value:</w:t>
                  </w:r>
                </w:p>
                <w:p w14:paraId="26CD9EB8" w14:textId="77777777" w:rsidR="00872A78" w:rsidRPr="00DE0E99"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r w:rsidRPr="00DE0E99">
                    <w:rPr>
                      <w:rFonts w:ascii="Arial" w:eastAsiaTheme="minorEastAsia" w:hAnsi="Arial" w:cs="Arial" w:hint="eastAsia"/>
                      <w:color w:val="000000" w:themeColor="text1"/>
                      <w:kern w:val="24"/>
                      <w:sz w:val="14"/>
                      <w:szCs w:val="18"/>
                    </w:rPr>
                    <w:t>•</w:t>
                  </w:r>
                  <w:r>
                    <w:rPr>
                      <w:rFonts w:ascii="Arial" w:eastAsiaTheme="minorEastAsia" w:hAnsi="Arial" w:cs="Arial" w:hint="eastAsia"/>
                      <w:color w:val="000000" w:themeColor="text1"/>
                      <w:kern w:val="24"/>
                      <w:sz w:val="14"/>
                      <w:szCs w:val="18"/>
                    </w:rPr>
                    <w:t xml:space="preserve"> </w:t>
                  </w:r>
                  <w:r w:rsidRPr="00DE0E99">
                    <w:rPr>
                      <w:rFonts w:ascii="Arial" w:eastAsiaTheme="minorEastAsia" w:hAnsi="Arial" w:cs="Arial"/>
                      <w:color w:val="000000" w:themeColor="text1"/>
                      <w:kern w:val="24"/>
                      <w:sz w:val="14"/>
                      <w:szCs w:val="18"/>
                    </w:rPr>
                    <w:t>Option 1: For explicit indication by DCI, bit value equal to “0” means UE ignores the indication of this field in the DCI.</w:t>
                  </w:r>
                </w:p>
                <w:p w14:paraId="394ED289" w14:textId="77777777" w:rsidR="00872A78"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r w:rsidRPr="00DE0E99">
                    <w:rPr>
                      <w:rFonts w:ascii="Arial" w:eastAsiaTheme="minorEastAsia" w:hAnsi="Arial" w:cs="Arial" w:hint="eastAsia"/>
                      <w:color w:val="000000" w:themeColor="text1"/>
                      <w:kern w:val="24"/>
                      <w:sz w:val="14"/>
                      <w:szCs w:val="18"/>
                    </w:rPr>
                    <w:t>•</w:t>
                  </w:r>
                  <w:r>
                    <w:rPr>
                      <w:rFonts w:ascii="Arial" w:eastAsiaTheme="minorEastAsia" w:hAnsi="Arial" w:cs="Arial" w:hint="eastAsia"/>
                      <w:color w:val="000000" w:themeColor="text1"/>
                      <w:kern w:val="24"/>
                      <w:sz w:val="14"/>
                      <w:szCs w:val="18"/>
                    </w:rPr>
                    <w:t xml:space="preserve"> </w:t>
                  </w:r>
                  <w:r w:rsidRPr="00DE0E99">
                    <w:rPr>
                      <w:rFonts w:ascii="Arial" w:eastAsiaTheme="minorEastAsia" w:hAnsi="Arial" w:cs="Arial"/>
                      <w:color w:val="000000" w:themeColor="text1"/>
                      <w:kern w:val="24"/>
                      <w:sz w:val="14"/>
                      <w:szCs w:val="18"/>
                    </w:rPr>
                    <w:t>Option 2: For explicit indication by DCI, bit value equal to “0” means UE behaviour for the corresponding gap/restriction occasion is as per legacy behaviour.</w:t>
                  </w:r>
                </w:p>
                <w:p w14:paraId="1FEF9582" w14:textId="77777777" w:rsidR="00872A78"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p>
                <w:p w14:paraId="4547577F" w14:textId="77777777" w:rsidR="00872A78" w:rsidRPr="00E36FB8"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t>2</w:t>
                  </w:r>
                  <w:r>
                    <w:rPr>
                      <w:rFonts w:ascii="Arial" w:eastAsiaTheme="minorEastAsia" w:hAnsi="Arial" w:cs="Arial"/>
                      <w:color w:val="000000" w:themeColor="text1"/>
                      <w:kern w:val="24"/>
                      <w:sz w:val="14"/>
                      <w:szCs w:val="18"/>
                    </w:rPr>
                    <w:t xml:space="preserve">. X=5ms is baseline. </w:t>
                  </w:r>
                </w:p>
              </w:tc>
              <w:tc>
                <w:tcPr>
                  <w:tcW w:w="328" w:type="pct"/>
                  <w:tcBorders>
                    <w:top w:val="single" w:sz="4" w:space="0" w:color="auto"/>
                    <w:left w:val="single" w:sz="4" w:space="0" w:color="auto"/>
                    <w:bottom w:val="single" w:sz="4" w:space="0" w:color="auto"/>
                    <w:right w:val="single" w:sz="4" w:space="0" w:color="auto"/>
                  </w:tcBorders>
                </w:tcPr>
                <w:p w14:paraId="5CF4709C" w14:textId="77777777" w:rsidR="00872A78" w:rsidRPr="007E6F1D" w:rsidRDefault="00872A78" w:rsidP="00872A78">
                  <w:pPr>
                    <w:pStyle w:val="Web"/>
                    <w:wordWrap w:val="0"/>
                    <w:spacing w:before="0" w:beforeAutospacing="0" w:after="0" w:afterAutospacing="0"/>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Optional with capability signalling</w:t>
                  </w:r>
                </w:p>
              </w:tc>
            </w:tr>
            <w:tr w:rsidR="00872A78" w:rsidRPr="00437650" w14:paraId="734D2822" w14:textId="77777777">
              <w:trPr>
                <w:trHeight w:val="20"/>
              </w:trPr>
              <w:tc>
                <w:tcPr>
                  <w:tcW w:w="313" w:type="pct"/>
                  <w:tcBorders>
                    <w:top w:val="single" w:sz="4" w:space="0" w:color="auto"/>
                    <w:left w:val="single" w:sz="4" w:space="0" w:color="auto"/>
                    <w:bottom w:val="single" w:sz="4" w:space="0" w:color="auto"/>
                    <w:right w:val="single" w:sz="4" w:space="0" w:color="auto"/>
                  </w:tcBorders>
                  <w:shd w:val="clear" w:color="auto" w:fill="auto"/>
                </w:tcPr>
                <w:p w14:paraId="5F32FF34" w14:textId="77777777" w:rsidR="00872A78"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t>k</w:t>
                  </w:r>
                  <w:r>
                    <w:rPr>
                      <w:rFonts w:ascii="Arial" w:eastAsiaTheme="minorEastAsia" w:hAnsi="Arial" w:cs="Arial"/>
                      <w:color w:val="000000" w:themeColor="text1"/>
                      <w:kern w:val="24"/>
                      <w:sz w:val="14"/>
                      <w:szCs w:val="18"/>
                    </w:rPr>
                    <w:t>k</w:t>
                  </w:r>
                </w:p>
              </w:tc>
              <w:tc>
                <w:tcPr>
                  <w:tcW w:w="463" w:type="pct"/>
                  <w:tcBorders>
                    <w:top w:val="single" w:sz="4" w:space="0" w:color="auto"/>
                    <w:left w:val="single" w:sz="4" w:space="0" w:color="auto"/>
                    <w:bottom w:val="single" w:sz="4" w:space="0" w:color="auto"/>
                    <w:right w:val="single" w:sz="4" w:space="0" w:color="auto"/>
                  </w:tcBorders>
                  <w:shd w:val="clear" w:color="auto" w:fill="auto"/>
                </w:tcPr>
                <w:p w14:paraId="42754B07" w14:textId="77777777" w:rsidR="00872A78"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r>
                    <w:rPr>
                      <w:rFonts w:ascii="Arial" w:eastAsiaTheme="minorEastAsia" w:hAnsi="Arial" w:cs="Arial"/>
                      <w:color w:val="000000" w:themeColor="text1"/>
                      <w:kern w:val="24"/>
                      <w:sz w:val="14"/>
                      <w:szCs w:val="18"/>
                    </w:rPr>
                    <w:t>Additional minimum time offset for skipping RRM measurement</w:t>
                  </w:r>
                </w:p>
              </w:tc>
              <w:tc>
                <w:tcPr>
                  <w:tcW w:w="935" w:type="pct"/>
                  <w:tcBorders>
                    <w:top w:val="single" w:sz="4" w:space="0" w:color="auto"/>
                    <w:left w:val="single" w:sz="4" w:space="0" w:color="auto"/>
                    <w:bottom w:val="single" w:sz="4" w:space="0" w:color="auto"/>
                    <w:right w:val="single" w:sz="4" w:space="0" w:color="auto"/>
                  </w:tcBorders>
                  <w:shd w:val="clear" w:color="auto" w:fill="auto"/>
                </w:tcPr>
                <w:p w14:paraId="28CC1CEB" w14:textId="77777777" w:rsidR="00872A78" w:rsidRPr="00226210"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lang w:val="x-none"/>
                    </w:rPr>
                  </w:pPr>
                  <w:r>
                    <w:rPr>
                      <w:rFonts w:ascii="Arial" w:eastAsiaTheme="minorEastAsia" w:hAnsi="Arial" w:cs="Arial" w:hint="eastAsia"/>
                      <w:color w:val="000000" w:themeColor="text1"/>
                      <w:kern w:val="24"/>
                      <w:sz w:val="14"/>
                      <w:szCs w:val="18"/>
                      <w:lang w:val="x-none"/>
                    </w:rPr>
                    <w:t>S</w:t>
                  </w:r>
                  <w:r>
                    <w:rPr>
                      <w:rFonts w:ascii="Arial" w:eastAsiaTheme="minorEastAsia" w:hAnsi="Arial" w:cs="Arial"/>
                      <w:color w:val="000000" w:themeColor="text1"/>
                      <w:kern w:val="24"/>
                      <w:sz w:val="14"/>
                      <w:szCs w:val="18"/>
                      <w:lang w:val="x-none"/>
                    </w:rPr>
                    <w:t>upport minimum time offset X = 3ms</w:t>
                  </w: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397E20E3" w14:textId="77777777" w:rsidR="00872A78"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t>x</w:t>
                  </w:r>
                  <w:r>
                    <w:rPr>
                      <w:rFonts w:ascii="Arial" w:eastAsiaTheme="minorEastAsia" w:hAnsi="Arial" w:cs="Arial"/>
                      <w:color w:val="000000" w:themeColor="text1"/>
                      <w:kern w:val="24"/>
                      <w:sz w:val="14"/>
                      <w:szCs w:val="18"/>
                    </w:rPr>
                    <w:t>x, yy, zz</w:t>
                  </w:r>
                </w:p>
              </w:tc>
              <w:tc>
                <w:tcPr>
                  <w:tcW w:w="508" w:type="pct"/>
                  <w:tcBorders>
                    <w:top w:val="single" w:sz="4" w:space="0" w:color="auto"/>
                    <w:left w:val="single" w:sz="4" w:space="0" w:color="auto"/>
                    <w:bottom w:val="single" w:sz="4" w:space="0" w:color="auto"/>
                    <w:right w:val="single" w:sz="4" w:space="0" w:color="auto"/>
                  </w:tcBorders>
                </w:tcPr>
                <w:p w14:paraId="36C0832D" w14:textId="77777777" w:rsidR="00872A78" w:rsidRPr="007E6F1D" w:rsidRDefault="00872A78" w:rsidP="00872A78">
                  <w:pPr>
                    <w:pStyle w:val="Web"/>
                    <w:wordWrap w:val="0"/>
                    <w:spacing w:before="0" w:beforeAutospacing="0" w:after="0" w:afterAutospacing="0"/>
                    <w:rPr>
                      <w:rFonts w:ascii="Arial" w:eastAsia="SimSun" w:hAnsi="Arial" w:cs="Arial"/>
                      <w:color w:val="000000" w:themeColor="text1"/>
                      <w:kern w:val="24"/>
                      <w:sz w:val="14"/>
                      <w:szCs w:val="18"/>
                    </w:rPr>
                  </w:pPr>
                </w:p>
              </w:tc>
              <w:tc>
                <w:tcPr>
                  <w:tcW w:w="304" w:type="pct"/>
                  <w:tcBorders>
                    <w:top w:val="single" w:sz="4" w:space="0" w:color="auto"/>
                    <w:left w:val="single" w:sz="4" w:space="0" w:color="auto"/>
                    <w:bottom w:val="single" w:sz="4" w:space="0" w:color="auto"/>
                    <w:right w:val="single" w:sz="4" w:space="0" w:color="auto"/>
                  </w:tcBorders>
                </w:tcPr>
                <w:p w14:paraId="12751F9B" w14:textId="77777777" w:rsidR="00872A78" w:rsidRPr="007E6F1D" w:rsidRDefault="00872A78" w:rsidP="00872A78">
                  <w:pPr>
                    <w:pStyle w:val="Web"/>
                    <w:wordWrap w:val="0"/>
                    <w:spacing w:before="0" w:beforeAutospacing="0" w:after="0" w:afterAutospacing="0"/>
                    <w:rPr>
                      <w:rFonts w:ascii="Arial" w:eastAsia="SimSun" w:hAnsi="Arial" w:cs="Arial"/>
                      <w:color w:val="000000" w:themeColor="text1"/>
                      <w:kern w:val="24"/>
                      <w:sz w:val="14"/>
                      <w:szCs w:val="18"/>
                    </w:rPr>
                  </w:pPr>
                </w:p>
              </w:tc>
              <w:tc>
                <w:tcPr>
                  <w:tcW w:w="458" w:type="pct"/>
                  <w:tcBorders>
                    <w:top w:val="single" w:sz="4" w:space="0" w:color="auto"/>
                    <w:left w:val="single" w:sz="4" w:space="0" w:color="auto"/>
                    <w:bottom w:val="single" w:sz="4" w:space="0" w:color="auto"/>
                    <w:right w:val="single" w:sz="4" w:space="0" w:color="auto"/>
                  </w:tcBorders>
                </w:tcPr>
                <w:p w14:paraId="324A3103" w14:textId="77777777" w:rsidR="00872A78" w:rsidRPr="007E6F1D" w:rsidRDefault="00872A78" w:rsidP="00872A78">
                  <w:pPr>
                    <w:pStyle w:val="Web"/>
                    <w:wordWrap w:val="0"/>
                    <w:spacing w:before="0" w:beforeAutospacing="0" w:after="0" w:afterAutospacing="0"/>
                    <w:rPr>
                      <w:rFonts w:ascii="Arial" w:eastAsia="SimSun" w:hAnsi="Arial" w:cs="Arial"/>
                      <w:color w:val="000000" w:themeColor="text1"/>
                      <w:kern w:val="24"/>
                      <w:sz w:val="14"/>
                      <w:szCs w:val="18"/>
                    </w:rPr>
                  </w:pPr>
                </w:p>
              </w:tc>
              <w:tc>
                <w:tcPr>
                  <w:tcW w:w="1320" w:type="pct"/>
                  <w:tcBorders>
                    <w:top w:val="single" w:sz="4" w:space="0" w:color="auto"/>
                    <w:left w:val="single" w:sz="4" w:space="0" w:color="auto"/>
                    <w:bottom w:val="single" w:sz="4" w:space="0" w:color="auto"/>
                    <w:right w:val="single" w:sz="4" w:space="0" w:color="auto"/>
                  </w:tcBorders>
                </w:tcPr>
                <w:p w14:paraId="6347004D" w14:textId="77777777" w:rsidR="00872A78"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r>
                    <w:rPr>
                      <w:rFonts w:ascii="Arial" w:eastAsiaTheme="minorEastAsia" w:hAnsi="Arial" w:cs="Arial"/>
                      <w:color w:val="000000" w:themeColor="text1"/>
                      <w:kern w:val="24"/>
                      <w:sz w:val="14"/>
                      <w:szCs w:val="18"/>
                    </w:rPr>
                    <w:t xml:space="preserve">When this FG is reported, it is commonly applicable to xx, yy and zz.  </w:t>
                  </w:r>
                </w:p>
              </w:tc>
              <w:tc>
                <w:tcPr>
                  <w:tcW w:w="328" w:type="pct"/>
                  <w:tcBorders>
                    <w:top w:val="single" w:sz="4" w:space="0" w:color="auto"/>
                    <w:left w:val="single" w:sz="4" w:space="0" w:color="auto"/>
                    <w:bottom w:val="single" w:sz="4" w:space="0" w:color="auto"/>
                    <w:right w:val="single" w:sz="4" w:space="0" w:color="auto"/>
                  </w:tcBorders>
                </w:tcPr>
                <w:p w14:paraId="35E37D5D" w14:textId="77777777" w:rsidR="00872A78" w:rsidRPr="00226210"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t>O</w:t>
                  </w:r>
                  <w:r>
                    <w:rPr>
                      <w:rFonts w:ascii="Arial" w:eastAsiaTheme="minorEastAsia" w:hAnsi="Arial" w:cs="Arial"/>
                      <w:color w:val="000000" w:themeColor="text1"/>
                      <w:kern w:val="24"/>
                      <w:sz w:val="14"/>
                      <w:szCs w:val="18"/>
                    </w:rPr>
                    <w:t>ptional with capability signaling</w:t>
                  </w:r>
                </w:p>
              </w:tc>
            </w:tr>
          </w:tbl>
          <w:p w14:paraId="72AF83F4" w14:textId="77777777" w:rsidR="00872A78" w:rsidRPr="00F44C59" w:rsidRDefault="00872A78" w:rsidP="00872A78">
            <w:pPr>
              <w:snapToGrid w:val="0"/>
              <w:spacing w:after="0"/>
              <w:jc w:val="both"/>
              <w:rPr>
                <w:rFonts w:eastAsia="ＭＳ ゴシック"/>
                <w:sz w:val="24"/>
                <w:lang w:eastAsia="ko-KR"/>
              </w:rPr>
            </w:pPr>
          </w:p>
          <w:p w14:paraId="5429EF9C" w14:textId="77777777" w:rsidR="0058011E" w:rsidRPr="009701B1" w:rsidRDefault="0058011E" w:rsidP="0058011E">
            <w:pPr>
              <w:rPr>
                <w:rFonts w:eastAsia="ＭＳ 明朝"/>
                <w:lang w:val="en-US"/>
              </w:rPr>
            </w:pPr>
          </w:p>
        </w:tc>
      </w:tr>
      <w:tr w:rsidR="0058011E" w:rsidRPr="00D1683D" w14:paraId="7F25065D" w14:textId="7D1E4D05" w:rsidTr="00D91D2F">
        <w:trPr>
          <w:trHeight w:val="412"/>
        </w:trPr>
        <w:tc>
          <w:tcPr>
            <w:tcW w:w="277" w:type="pct"/>
          </w:tcPr>
          <w:p w14:paraId="76498FF8" w14:textId="487D3D60" w:rsidR="0058011E" w:rsidRPr="00116693" w:rsidRDefault="0058011E" w:rsidP="00405BBB">
            <w:pPr>
              <w:pStyle w:val="aff6"/>
              <w:numPr>
                <w:ilvl w:val="0"/>
                <w:numId w:val="14"/>
              </w:numPr>
              <w:ind w:leftChars="0"/>
              <w:rPr>
                <w:rFonts w:eastAsia="ＭＳ 明朝"/>
              </w:rPr>
            </w:pPr>
            <w:r w:rsidRPr="00A1172C">
              <w:t>Nokia, Qualcomm (WI rapporteurs)</w:t>
            </w:r>
          </w:p>
        </w:tc>
        <w:tc>
          <w:tcPr>
            <w:tcW w:w="4723" w:type="pct"/>
          </w:tcPr>
          <w:p w14:paraId="0E7DBEF1" w14:textId="77777777" w:rsidR="0058011E" w:rsidRPr="00D1683D" w:rsidRDefault="0058011E" w:rsidP="0058011E">
            <w:pPr>
              <w:rPr>
                <w:rFonts w:eastAsia="ＭＳ 明朝"/>
              </w:rPr>
            </w:pPr>
          </w:p>
        </w:tc>
      </w:tr>
      <w:tr w:rsidR="0058011E" w:rsidRPr="00D1683D" w14:paraId="1825F6F3" w14:textId="7366547F" w:rsidTr="00D91D2F">
        <w:trPr>
          <w:trHeight w:val="412"/>
        </w:trPr>
        <w:tc>
          <w:tcPr>
            <w:tcW w:w="277" w:type="pct"/>
          </w:tcPr>
          <w:p w14:paraId="4A7225EE" w14:textId="07A8663E" w:rsidR="0058011E" w:rsidRPr="00116693" w:rsidRDefault="0058011E" w:rsidP="00405BBB">
            <w:pPr>
              <w:pStyle w:val="aff6"/>
              <w:numPr>
                <w:ilvl w:val="0"/>
                <w:numId w:val="14"/>
              </w:numPr>
              <w:ind w:leftChars="0"/>
              <w:rPr>
                <w:rFonts w:eastAsia="ＭＳ 明朝"/>
              </w:rPr>
            </w:pPr>
            <w:r w:rsidRPr="00A1172C">
              <w:t>Qualcomm Incorporated</w:t>
            </w:r>
          </w:p>
        </w:tc>
        <w:tc>
          <w:tcPr>
            <w:tcW w:w="4723" w:type="pct"/>
          </w:tcPr>
          <w:p w14:paraId="494F2C2F" w14:textId="77777777" w:rsidR="00B515B5" w:rsidRDefault="00B515B5" w:rsidP="00B515B5">
            <w:pPr>
              <w:pStyle w:val="1"/>
            </w:pPr>
            <w:r>
              <w:t>Minimum time offset</w:t>
            </w:r>
          </w:p>
          <w:p w14:paraId="7D5EDC6A" w14:textId="77777777" w:rsidR="00B515B5" w:rsidRPr="008E7286" w:rsidRDefault="00B515B5" w:rsidP="00B515B5">
            <w:r w:rsidRPr="008E7286">
              <w:t xml:space="preserve">In </w:t>
            </w:r>
            <w:r w:rsidRPr="008E7286">
              <w:fldChar w:fldCharType="begin"/>
            </w:r>
            <w:r w:rsidRPr="008E7286">
              <w:instrText xml:space="preserve"> REF _Ref189690993 \r \h </w:instrText>
            </w:r>
            <w:r w:rsidRPr="008E7286">
              <w:fldChar w:fldCharType="separate"/>
            </w:r>
            <w:r w:rsidRPr="008E7286">
              <w:t>[1]</w:t>
            </w:r>
            <w:r w:rsidRPr="008E7286">
              <w:fldChar w:fldCharType="end"/>
            </w:r>
            <w:r w:rsidRPr="008E7286">
              <w:t xml:space="preserve">, the initial UE feature list was prepared by XR rapporteurs based on agreements in the past Rel-19 RAN1 standard meetings. In the LS </w:t>
            </w:r>
            <w:r w:rsidRPr="008E7286">
              <w:fldChar w:fldCharType="begin"/>
            </w:r>
            <w:r w:rsidRPr="008E7286">
              <w:instrText xml:space="preserve"> REF _Ref189691091 \r \h </w:instrText>
            </w:r>
            <w:r w:rsidRPr="008E7286">
              <w:fldChar w:fldCharType="separate"/>
            </w:r>
            <w:r w:rsidRPr="008E7286">
              <w:t>[2]</w:t>
            </w:r>
            <w:r w:rsidRPr="008E7286">
              <w:fldChar w:fldCharType="end"/>
            </w:r>
            <w:r w:rsidRPr="008E7286">
              <w:t xml:space="preserve">, RAN4 shared the following conclusion on the minimum time offset from the DCI carrying gap cancellation indication to the corresponding gap indicated by the DCI. In the following, we propose to define the UE feature for the optional 3ms time offset in addition to UE features proposed in </w:t>
            </w:r>
            <w:r w:rsidRPr="008E7286">
              <w:fldChar w:fldCharType="begin"/>
            </w:r>
            <w:r w:rsidRPr="008E7286">
              <w:instrText xml:space="preserve"> REF _Ref189690993 \r \h </w:instrText>
            </w:r>
            <w:r w:rsidRPr="008E7286">
              <w:fldChar w:fldCharType="separate"/>
            </w:r>
            <w:r w:rsidRPr="008E7286">
              <w:t>[1]</w:t>
            </w:r>
            <w:r w:rsidRPr="008E7286">
              <w:fldChar w:fldCharType="end"/>
            </w:r>
            <w:r w:rsidRPr="008E7286">
              <w:t>.</w:t>
            </w:r>
          </w:p>
          <w:p w14:paraId="5B9BDC88" w14:textId="77777777" w:rsidR="0041665A" w:rsidRPr="008E7286" w:rsidRDefault="0041665A" w:rsidP="0041665A"/>
          <w:tbl>
            <w:tblPr>
              <w:tblStyle w:val="afd"/>
              <w:tblW w:w="0" w:type="auto"/>
              <w:tblLook w:val="04A0" w:firstRow="1" w:lastRow="0" w:firstColumn="1" w:lastColumn="0" w:noHBand="0" w:noVBand="1"/>
            </w:tblPr>
            <w:tblGrid>
              <w:gridCol w:w="9628"/>
            </w:tblGrid>
            <w:tr w:rsidR="0041665A" w:rsidRPr="008E7286" w14:paraId="5CB24208" w14:textId="77777777">
              <w:tc>
                <w:tcPr>
                  <w:tcW w:w="9628" w:type="dxa"/>
                </w:tcPr>
                <w:p w14:paraId="05683689" w14:textId="77777777" w:rsidR="0041665A" w:rsidRPr="008E7286" w:rsidRDefault="0041665A" w:rsidP="0041665A">
                  <w:r w:rsidRPr="008E7286">
                    <w:t xml:space="preserve">RAN4 discussed the above RAN1 working assumption and confirms that Alt 1-1 is feasible from RAN4 perspective with X=5ms as baseline, and X=3ms with optional UE capability. </w:t>
                  </w:r>
                </w:p>
                <w:p w14:paraId="0A00D32E" w14:textId="77777777" w:rsidR="0041665A" w:rsidRPr="008E7286" w:rsidRDefault="0041665A" w:rsidP="0041665A">
                  <w:r w:rsidRPr="008E7286">
                    <w:t>It is also RAN4 understanding that the time offset is the time from the end of the last symbol of the PDCCH carrying the DCI to the start of the corresponding skipped measurement gap indicated by the DCI, where the start of the measurement gap is determined after applying Measurement Gap Timing Advance (mgta) configured by the network according to TS 38.331.</w:t>
                  </w:r>
                </w:p>
              </w:tc>
            </w:tr>
          </w:tbl>
          <w:p w14:paraId="02E34921" w14:textId="77777777" w:rsidR="0058011E" w:rsidRDefault="0058011E" w:rsidP="0058011E">
            <w:pPr>
              <w:rPr>
                <w:rFonts w:eastAsia="ＭＳ 明朝"/>
              </w:rPr>
            </w:pPr>
          </w:p>
          <w:p w14:paraId="637305F1" w14:textId="77777777" w:rsidR="00745A30" w:rsidRPr="003958DA" w:rsidRDefault="00745A30" w:rsidP="00745A30">
            <w:pPr>
              <w:rPr>
                <w:b/>
                <w:bCs/>
              </w:rPr>
            </w:pPr>
            <w:r w:rsidRPr="003958DA">
              <w:rPr>
                <w:b/>
                <w:bCs/>
              </w:rPr>
              <w:t xml:space="preserve">Proposal 1: </w:t>
            </w:r>
            <w:r>
              <w:rPr>
                <w:b/>
                <w:bCs/>
              </w:rPr>
              <w:t>Specify</w:t>
            </w:r>
            <w:r w:rsidRPr="003958DA">
              <w:rPr>
                <w:b/>
                <w:bCs/>
              </w:rPr>
              <w:t xml:space="preserve"> the UE feature for</w:t>
            </w:r>
            <w:bookmarkStart w:id="16" w:name="_Hlk190424075"/>
            <w:r w:rsidRPr="003958DA">
              <w:rPr>
                <w:b/>
                <w:bCs/>
              </w:rPr>
              <w:t xml:space="preserve"> the minimum time offset from the DCI </w:t>
            </w:r>
            <w:r>
              <w:rPr>
                <w:b/>
                <w:bCs/>
              </w:rPr>
              <w:t xml:space="preserve">carrying the </w:t>
            </w:r>
            <w:r w:rsidRPr="003958DA">
              <w:rPr>
                <w:b/>
                <w:bCs/>
              </w:rPr>
              <w:t>gap/restriction cancellation to the cancelled gap/restriction</w:t>
            </w:r>
            <w:bookmarkEnd w:id="16"/>
            <w:r w:rsidRPr="003958DA">
              <w:rPr>
                <w:b/>
                <w:bCs/>
              </w:rPr>
              <w:t xml:space="preserve"> </w:t>
            </w:r>
          </w:p>
          <w:p w14:paraId="4EB7CC83" w14:textId="77777777" w:rsidR="00745A30" w:rsidRPr="003958DA" w:rsidRDefault="00745A30" w:rsidP="00405BBB">
            <w:pPr>
              <w:pStyle w:val="aff6"/>
              <w:numPr>
                <w:ilvl w:val="0"/>
                <w:numId w:val="41"/>
              </w:numPr>
              <w:overflowPunct/>
              <w:autoSpaceDE/>
              <w:autoSpaceDN/>
              <w:adjustRightInd/>
              <w:spacing w:after="0"/>
              <w:ind w:leftChars="0" w:left="1202" w:hanging="402"/>
              <w:contextualSpacing/>
              <w:rPr>
                <w:b/>
                <w:bCs/>
              </w:rPr>
            </w:pPr>
            <w:r w:rsidRPr="003958DA">
              <w:rPr>
                <w:b/>
                <w:bCs/>
              </w:rPr>
              <w:lastRenderedPageBreak/>
              <w:t>UE reports the support of 3ms time offset</w:t>
            </w:r>
          </w:p>
          <w:p w14:paraId="7C2D8EE2" w14:textId="77777777" w:rsidR="00745A30" w:rsidRPr="003958DA" w:rsidRDefault="00745A30" w:rsidP="00405BBB">
            <w:pPr>
              <w:pStyle w:val="aff6"/>
              <w:numPr>
                <w:ilvl w:val="0"/>
                <w:numId w:val="41"/>
              </w:numPr>
              <w:overflowPunct/>
              <w:autoSpaceDE/>
              <w:autoSpaceDN/>
              <w:adjustRightInd/>
              <w:spacing w:after="0"/>
              <w:ind w:leftChars="0" w:left="1202" w:hanging="402"/>
              <w:contextualSpacing/>
              <w:rPr>
                <w:b/>
                <w:bCs/>
              </w:rPr>
            </w:pPr>
            <w:r w:rsidRPr="003958DA">
              <w:rPr>
                <w:b/>
                <w:bCs/>
              </w:rPr>
              <w:t xml:space="preserve">Per band </w:t>
            </w:r>
          </w:p>
          <w:p w14:paraId="7ACF775F" w14:textId="77777777" w:rsidR="00745A30" w:rsidRPr="003958DA" w:rsidRDefault="00745A30" w:rsidP="00405BBB">
            <w:pPr>
              <w:pStyle w:val="aff6"/>
              <w:numPr>
                <w:ilvl w:val="0"/>
                <w:numId w:val="41"/>
              </w:numPr>
              <w:overflowPunct/>
              <w:autoSpaceDE/>
              <w:autoSpaceDN/>
              <w:adjustRightInd/>
              <w:spacing w:after="0"/>
              <w:ind w:leftChars="0" w:left="1202" w:hanging="402"/>
              <w:contextualSpacing/>
              <w:rPr>
                <w:b/>
                <w:bCs/>
              </w:rPr>
            </w:pPr>
            <w:r w:rsidRPr="003958DA">
              <w:rPr>
                <w:b/>
                <w:bCs/>
              </w:rPr>
              <w:t xml:space="preserve">FG yy-4 prerequisite is the basic FG yy-1 defined in </w:t>
            </w:r>
            <w:r w:rsidRPr="003958DA">
              <w:rPr>
                <w:b/>
                <w:bCs/>
              </w:rPr>
              <w:fldChar w:fldCharType="begin"/>
            </w:r>
            <w:r w:rsidRPr="003958DA">
              <w:rPr>
                <w:b/>
                <w:bCs/>
              </w:rPr>
              <w:instrText xml:space="preserve"> REF _Ref189690993 \r \h  \* MERGEFORMAT </w:instrText>
            </w:r>
            <w:r w:rsidRPr="003958DA">
              <w:rPr>
                <w:b/>
                <w:bCs/>
              </w:rPr>
            </w:r>
            <w:r w:rsidRPr="003958DA">
              <w:rPr>
                <w:b/>
                <w:bCs/>
              </w:rPr>
              <w:fldChar w:fldCharType="separate"/>
            </w:r>
            <w:r w:rsidRPr="003958DA">
              <w:rPr>
                <w:b/>
                <w:bCs/>
              </w:rPr>
              <w:t>[1]</w:t>
            </w:r>
            <w:r w:rsidRPr="003958DA">
              <w:rPr>
                <w:b/>
                <w:bCs/>
              </w:rPr>
              <w:fldChar w:fldCharType="end"/>
            </w:r>
            <w:r w:rsidRPr="003958DA">
              <w:rPr>
                <w:b/>
                <w:bCs/>
              </w:rPr>
              <w:t xml:space="preserve"> for the UE to support receiving the DCI carrying gap/restriction cancellation indication</w:t>
            </w:r>
          </w:p>
          <w:p w14:paraId="042380B6" w14:textId="77777777" w:rsidR="00745A30" w:rsidRDefault="00745A30" w:rsidP="00745A30"/>
          <w:p w14:paraId="714B85B5" w14:textId="77777777" w:rsidR="00BA6BF2" w:rsidRPr="000C4A6D" w:rsidRDefault="00BA6BF2" w:rsidP="00BA6BF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467"/>
              <w:gridCol w:w="2330"/>
              <w:gridCol w:w="2417"/>
              <w:gridCol w:w="977"/>
              <w:gridCol w:w="1369"/>
              <w:gridCol w:w="1538"/>
              <w:gridCol w:w="1678"/>
              <w:gridCol w:w="2057"/>
              <w:gridCol w:w="1525"/>
              <w:gridCol w:w="1517"/>
              <w:gridCol w:w="1711"/>
              <w:gridCol w:w="235"/>
              <w:gridCol w:w="1521"/>
            </w:tblGrid>
            <w:tr w:rsidR="00BA6BF2" w:rsidRPr="007B5FB0" w14:paraId="1B15C5E1" w14:textId="77777777" w:rsidTr="00337CFE">
              <w:trPr>
                <w:trHeight w:val="20"/>
              </w:trPr>
              <w:tc>
                <w:tcPr>
                  <w:tcW w:w="308" w:type="pct"/>
                  <w:tcBorders>
                    <w:top w:val="single" w:sz="4" w:space="0" w:color="auto"/>
                    <w:left w:val="single" w:sz="4" w:space="0" w:color="auto"/>
                    <w:bottom w:val="single" w:sz="4" w:space="0" w:color="auto"/>
                    <w:right w:val="single" w:sz="4" w:space="0" w:color="auto"/>
                  </w:tcBorders>
                  <w:hideMark/>
                </w:tcPr>
                <w:p w14:paraId="79555441" w14:textId="77777777" w:rsidR="00BA6BF2" w:rsidRPr="00BA5E7C" w:rsidRDefault="00BA6BF2" w:rsidP="00337CFE">
                  <w:pPr>
                    <w:pStyle w:val="TAH"/>
                    <w:ind w:hanging="40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113" w:type="pct"/>
                  <w:tcBorders>
                    <w:top w:val="single" w:sz="4" w:space="0" w:color="auto"/>
                    <w:left w:val="single" w:sz="4" w:space="0" w:color="auto"/>
                    <w:bottom w:val="single" w:sz="4" w:space="0" w:color="auto"/>
                    <w:right w:val="single" w:sz="4" w:space="0" w:color="auto"/>
                  </w:tcBorders>
                  <w:hideMark/>
                </w:tcPr>
                <w:p w14:paraId="598E4A35" w14:textId="77777777" w:rsidR="00BA6BF2" w:rsidRPr="00BA5E7C" w:rsidRDefault="00BA6BF2" w:rsidP="00337CFE">
                  <w:pPr>
                    <w:pStyle w:val="TAH"/>
                    <w:ind w:hanging="40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565" w:type="pct"/>
                  <w:tcBorders>
                    <w:top w:val="single" w:sz="4" w:space="0" w:color="auto"/>
                    <w:left w:val="single" w:sz="4" w:space="0" w:color="auto"/>
                    <w:bottom w:val="single" w:sz="4" w:space="0" w:color="auto"/>
                    <w:right w:val="single" w:sz="4" w:space="0" w:color="auto"/>
                  </w:tcBorders>
                  <w:hideMark/>
                </w:tcPr>
                <w:p w14:paraId="42C1B230" w14:textId="77777777" w:rsidR="00BA6BF2" w:rsidRPr="00BA5E7C" w:rsidRDefault="00BA6BF2" w:rsidP="00337CFE">
                  <w:pPr>
                    <w:pStyle w:val="TAH"/>
                    <w:ind w:hanging="40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586" w:type="pct"/>
                  <w:tcBorders>
                    <w:top w:val="single" w:sz="4" w:space="0" w:color="auto"/>
                    <w:left w:val="single" w:sz="4" w:space="0" w:color="auto"/>
                    <w:bottom w:val="single" w:sz="4" w:space="0" w:color="auto"/>
                    <w:right w:val="single" w:sz="4" w:space="0" w:color="auto"/>
                  </w:tcBorders>
                  <w:hideMark/>
                </w:tcPr>
                <w:p w14:paraId="1BDDBA99" w14:textId="77777777" w:rsidR="00BA6BF2" w:rsidRPr="00BA5E7C" w:rsidRDefault="00BA6BF2" w:rsidP="00337CFE">
                  <w:pPr>
                    <w:pStyle w:val="TAH"/>
                    <w:ind w:hanging="40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237" w:type="pct"/>
                  <w:tcBorders>
                    <w:top w:val="single" w:sz="4" w:space="0" w:color="auto"/>
                    <w:left w:val="single" w:sz="4" w:space="0" w:color="auto"/>
                    <w:bottom w:val="single" w:sz="4" w:space="0" w:color="auto"/>
                    <w:right w:val="single" w:sz="4" w:space="0" w:color="auto"/>
                  </w:tcBorders>
                  <w:hideMark/>
                </w:tcPr>
                <w:p w14:paraId="244C4D49" w14:textId="77777777" w:rsidR="00BA6BF2" w:rsidRPr="00BA5E7C" w:rsidRDefault="00BA6BF2" w:rsidP="00337CFE">
                  <w:pPr>
                    <w:pStyle w:val="TAH"/>
                    <w:ind w:hanging="40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332" w:type="pct"/>
                  <w:tcBorders>
                    <w:top w:val="single" w:sz="4" w:space="0" w:color="auto"/>
                    <w:left w:val="single" w:sz="4" w:space="0" w:color="auto"/>
                    <w:bottom w:val="single" w:sz="4" w:space="0" w:color="auto"/>
                    <w:right w:val="single" w:sz="4" w:space="0" w:color="auto"/>
                  </w:tcBorders>
                  <w:hideMark/>
                </w:tcPr>
                <w:p w14:paraId="1E3DAADC" w14:textId="77777777" w:rsidR="00BA6BF2" w:rsidRPr="00BA5E7C" w:rsidRDefault="00BA6BF2" w:rsidP="00337CFE">
                  <w:pPr>
                    <w:pStyle w:val="TAH"/>
                    <w:ind w:hanging="40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373" w:type="pct"/>
                  <w:tcBorders>
                    <w:top w:val="single" w:sz="4" w:space="0" w:color="auto"/>
                    <w:left w:val="single" w:sz="4" w:space="0" w:color="auto"/>
                    <w:bottom w:val="single" w:sz="4" w:space="0" w:color="auto"/>
                    <w:right w:val="single" w:sz="4" w:space="0" w:color="auto"/>
                  </w:tcBorders>
                  <w:hideMark/>
                </w:tcPr>
                <w:p w14:paraId="3ED07C62" w14:textId="77777777" w:rsidR="00BA6BF2" w:rsidRPr="00BA5E7C" w:rsidRDefault="00BA6BF2" w:rsidP="00337CFE">
                  <w:pPr>
                    <w:pStyle w:val="TAH"/>
                    <w:ind w:hanging="400"/>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407" w:type="pct"/>
                  <w:tcBorders>
                    <w:top w:val="single" w:sz="4" w:space="0" w:color="auto"/>
                    <w:left w:val="single" w:sz="4" w:space="0" w:color="auto"/>
                    <w:bottom w:val="single" w:sz="4" w:space="0" w:color="auto"/>
                    <w:right w:val="single" w:sz="4" w:space="0" w:color="auto"/>
                  </w:tcBorders>
                  <w:hideMark/>
                </w:tcPr>
                <w:p w14:paraId="5F4099DC" w14:textId="77777777" w:rsidR="00BA6BF2" w:rsidRPr="00BA5E7C" w:rsidRDefault="00BA6BF2" w:rsidP="00BA6BF2">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499" w:type="pct"/>
                  <w:tcBorders>
                    <w:top w:val="single" w:sz="4" w:space="0" w:color="auto"/>
                    <w:left w:val="single" w:sz="4" w:space="0" w:color="auto"/>
                    <w:bottom w:val="single" w:sz="4" w:space="0" w:color="auto"/>
                    <w:right w:val="single" w:sz="4" w:space="0" w:color="auto"/>
                  </w:tcBorders>
                  <w:hideMark/>
                </w:tcPr>
                <w:p w14:paraId="4C5B7A18" w14:textId="77777777" w:rsidR="00BA6BF2" w:rsidRPr="00BA5E7C" w:rsidRDefault="00BA6BF2" w:rsidP="00BA6BF2">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6C67B725" w14:textId="77777777" w:rsidR="00BA6BF2" w:rsidRPr="00BA5E7C" w:rsidRDefault="00BA6BF2" w:rsidP="00BA6BF2">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70" w:type="pct"/>
                  <w:tcBorders>
                    <w:top w:val="single" w:sz="4" w:space="0" w:color="auto"/>
                    <w:left w:val="single" w:sz="4" w:space="0" w:color="auto"/>
                    <w:bottom w:val="single" w:sz="4" w:space="0" w:color="auto"/>
                    <w:right w:val="single" w:sz="4" w:space="0" w:color="auto"/>
                  </w:tcBorders>
                  <w:hideMark/>
                </w:tcPr>
                <w:p w14:paraId="61E9EAC5" w14:textId="77777777" w:rsidR="00BA6BF2" w:rsidRPr="00BA5E7C" w:rsidRDefault="00BA6BF2" w:rsidP="00337CFE">
                  <w:pPr>
                    <w:pStyle w:val="TAH"/>
                    <w:ind w:hanging="40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368" w:type="pct"/>
                  <w:tcBorders>
                    <w:top w:val="single" w:sz="4" w:space="0" w:color="auto"/>
                    <w:left w:val="single" w:sz="4" w:space="0" w:color="auto"/>
                    <w:bottom w:val="single" w:sz="4" w:space="0" w:color="auto"/>
                    <w:right w:val="single" w:sz="4" w:space="0" w:color="auto"/>
                  </w:tcBorders>
                  <w:hideMark/>
                </w:tcPr>
                <w:p w14:paraId="65E069CC" w14:textId="77777777" w:rsidR="00BA6BF2" w:rsidRPr="00BA5E7C" w:rsidRDefault="00BA6BF2" w:rsidP="00337CFE">
                  <w:pPr>
                    <w:pStyle w:val="TAH"/>
                    <w:ind w:hanging="40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415" w:type="pct"/>
                  <w:tcBorders>
                    <w:top w:val="single" w:sz="4" w:space="0" w:color="auto"/>
                    <w:left w:val="single" w:sz="4" w:space="0" w:color="auto"/>
                    <w:bottom w:val="single" w:sz="4" w:space="0" w:color="auto"/>
                    <w:right w:val="single" w:sz="4" w:space="0" w:color="auto"/>
                  </w:tcBorders>
                  <w:hideMark/>
                </w:tcPr>
                <w:p w14:paraId="6D4795F7" w14:textId="77777777" w:rsidR="00BA6BF2" w:rsidRPr="00BA5E7C" w:rsidRDefault="00BA6BF2" w:rsidP="00337CFE">
                  <w:pPr>
                    <w:pStyle w:val="TAH"/>
                    <w:ind w:hanging="40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57" w:type="pct"/>
                  <w:tcBorders>
                    <w:top w:val="single" w:sz="4" w:space="0" w:color="auto"/>
                    <w:left w:val="single" w:sz="4" w:space="0" w:color="auto"/>
                    <w:bottom w:val="single" w:sz="4" w:space="0" w:color="auto"/>
                    <w:right w:val="single" w:sz="4" w:space="0" w:color="auto"/>
                  </w:tcBorders>
                  <w:hideMark/>
                </w:tcPr>
                <w:p w14:paraId="6E512348" w14:textId="77777777" w:rsidR="00BA6BF2" w:rsidRPr="00BA5E7C" w:rsidRDefault="00BA6BF2" w:rsidP="00337CFE">
                  <w:pPr>
                    <w:pStyle w:val="TAH"/>
                    <w:ind w:hanging="40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369" w:type="pct"/>
                  <w:tcBorders>
                    <w:top w:val="single" w:sz="4" w:space="0" w:color="auto"/>
                    <w:left w:val="single" w:sz="4" w:space="0" w:color="auto"/>
                    <w:bottom w:val="single" w:sz="4" w:space="0" w:color="auto"/>
                    <w:right w:val="single" w:sz="4" w:space="0" w:color="auto"/>
                  </w:tcBorders>
                  <w:hideMark/>
                </w:tcPr>
                <w:p w14:paraId="39C3796B" w14:textId="77777777" w:rsidR="00BA6BF2" w:rsidRPr="00BA5E7C" w:rsidRDefault="00BA6BF2" w:rsidP="00337CFE">
                  <w:pPr>
                    <w:pStyle w:val="TAH"/>
                    <w:ind w:hanging="40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BA6BF2" w:rsidRPr="00263855" w14:paraId="60EF3E4C" w14:textId="77777777" w:rsidTr="00337CFE">
              <w:trPr>
                <w:trHeight w:val="20"/>
              </w:trPr>
              <w:tc>
                <w:tcPr>
                  <w:tcW w:w="308" w:type="pct"/>
                  <w:tcBorders>
                    <w:top w:val="single" w:sz="4" w:space="0" w:color="auto"/>
                    <w:left w:val="single" w:sz="4" w:space="0" w:color="auto"/>
                    <w:bottom w:val="single" w:sz="4" w:space="0" w:color="auto"/>
                    <w:right w:val="single" w:sz="4" w:space="0" w:color="auto"/>
                  </w:tcBorders>
                  <w:shd w:val="clear" w:color="auto" w:fill="auto"/>
                </w:tcPr>
                <w:p w14:paraId="2D551192" w14:textId="77777777" w:rsidR="00BA6BF2" w:rsidRPr="00EA6E95" w:rsidRDefault="00BA6BF2" w:rsidP="00BA6BF2">
                  <w:pPr>
                    <w:pStyle w:val="TAL"/>
                    <w:rPr>
                      <w:rFonts w:asciiTheme="majorHAnsi" w:hAnsiTheme="majorHAnsi" w:cstheme="majorHAnsi"/>
                      <w:strike/>
                      <w:color w:val="000000" w:themeColor="text1"/>
                      <w:szCs w:val="18"/>
                      <w:lang w:val="nl-NL" w:eastAsia="ja-JP"/>
                    </w:rPr>
                  </w:pPr>
                  <w:r>
                    <w:rPr>
                      <w:rFonts w:asciiTheme="majorHAnsi" w:hAnsiTheme="majorHAnsi" w:cstheme="majorHAnsi"/>
                      <w:color w:val="000000" w:themeColor="text1"/>
                      <w:szCs w:val="18"/>
                      <w:lang w:val="en-US" w:eastAsia="ja-JP"/>
                    </w:rPr>
                    <w:t>yy</w:t>
                  </w:r>
                  <w:r w:rsidRPr="00B0161A">
                    <w:rPr>
                      <w:rFonts w:asciiTheme="majorHAnsi" w:hAnsiTheme="majorHAnsi" w:cstheme="majorHAnsi"/>
                      <w:color w:val="000000" w:themeColor="text1"/>
                      <w:szCs w:val="18"/>
                      <w:lang w:val="en-US" w:eastAsia="ja-JP"/>
                    </w:rPr>
                    <w:t xml:space="preserve">. </w:t>
                  </w:r>
                  <w:r w:rsidRPr="00BA6D6E">
                    <w:t>NR_</w:t>
                  </w:r>
                  <w:r>
                    <w:t>XR_Ph3</w:t>
                  </w:r>
                </w:p>
              </w:tc>
              <w:tc>
                <w:tcPr>
                  <w:tcW w:w="113" w:type="pct"/>
                  <w:tcBorders>
                    <w:top w:val="single" w:sz="4" w:space="0" w:color="auto"/>
                    <w:left w:val="single" w:sz="4" w:space="0" w:color="auto"/>
                    <w:bottom w:val="single" w:sz="4" w:space="0" w:color="auto"/>
                    <w:right w:val="single" w:sz="4" w:space="0" w:color="auto"/>
                  </w:tcBorders>
                  <w:shd w:val="clear" w:color="auto" w:fill="auto"/>
                </w:tcPr>
                <w:p w14:paraId="338FD6CC" w14:textId="77777777" w:rsidR="00BA6BF2" w:rsidRPr="00C962B6" w:rsidRDefault="00BA6BF2" w:rsidP="00BA6BF2">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yy-4</w:t>
                  </w:r>
                </w:p>
              </w:tc>
              <w:tc>
                <w:tcPr>
                  <w:tcW w:w="565" w:type="pct"/>
                  <w:tcBorders>
                    <w:top w:val="single" w:sz="4" w:space="0" w:color="auto"/>
                    <w:left w:val="single" w:sz="4" w:space="0" w:color="auto"/>
                    <w:bottom w:val="single" w:sz="4" w:space="0" w:color="auto"/>
                    <w:right w:val="single" w:sz="4" w:space="0" w:color="auto"/>
                  </w:tcBorders>
                  <w:shd w:val="clear" w:color="auto" w:fill="auto"/>
                </w:tcPr>
                <w:p w14:paraId="303011E6" w14:textId="77777777" w:rsidR="00BA6BF2" w:rsidRPr="00C962B6" w:rsidRDefault="00BA6BF2" w:rsidP="00BA6BF2">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Minimum </w:t>
                  </w:r>
                  <w:r w:rsidRPr="00B20D5C">
                    <w:rPr>
                      <w:rFonts w:asciiTheme="majorHAnsi" w:hAnsiTheme="majorHAnsi" w:cstheme="majorHAnsi"/>
                      <w:color w:val="000000" w:themeColor="text1"/>
                      <w:szCs w:val="18"/>
                      <w:lang w:eastAsia="ja-JP"/>
                    </w:rPr>
                    <w:t>time offset from the end of the last symbol of the PDCCH carrying the DCI to the start of the corresponding skipped measurement gap indicated by the DCI</w:t>
                  </w:r>
                </w:p>
              </w:tc>
              <w:tc>
                <w:tcPr>
                  <w:tcW w:w="586" w:type="pct"/>
                  <w:tcBorders>
                    <w:top w:val="single" w:sz="4" w:space="0" w:color="auto"/>
                    <w:left w:val="single" w:sz="4" w:space="0" w:color="auto"/>
                    <w:bottom w:val="single" w:sz="4" w:space="0" w:color="auto"/>
                    <w:right w:val="single" w:sz="4" w:space="0" w:color="auto"/>
                  </w:tcBorders>
                  <w:shd w:val="clear" w:color="auto" w:fill="auto"/>
                </w:tcPr>
                <w:p w14:paraId="3F2B6A77" w14:textId="77777777" w:rsidR="00BA6BF2" w:rsidRPr="00C962B6" w:rsidRDefault="00BA6BF2" w:rsidP="00BA6BF2">
                  <w:pPr>
                    <w:pStyle w:val="TAL"/>
                    <w:rPr>
                      <w:rFonts w:asciiTheme="majorHAnsi" w:hAnsiTheme="majorHAnsi" w:cstheme="majorHAnsi"/>
                      <w:color w:val="000000" w:themeColor="text1"/>
                      <w:szCs w:val="18"/>
                      <w:lang w:eastAsia="ja-JP"/>
                    </w:rPr>
                  </w:pPr>
                  <w:r w:rsidRPr="002F0DFD">
                    <w:rPr>
                      <w:rFonts w:asciiTheme="majorHAnsi" w:hAnsiTheme="majorHAnsi" w:cstheme="majorHAnsi"/>
                      <w:color w:val="000000" w:themeColor="text1"/>
                      <w:szCs w:val="18"/>
                      <w:lang w:eastAsia="ja-JP"/>
                    </w:rPr>
                    <w:t>Support</w:t>
                  </w:r>
                  <w:r>
                    <w:rPr>
                      <w:rFonts w:asciiTheme="majorHAnsi" w:hAnsiTheme="majorHAnsi" w:cstheme="majorHAnsi"/>
                      <w:color w:val="000000" w:themeColor="text1"/>
                      <w:szCs w:val="18"/>
                      <w:lang w:eastAsia="ja-JP"/>
                    </w:rPr>
                    <w:t xml:space="preserve"> 3ms minimum </w:t>
                  </w:r>
                  <w:r w:rsidRPr="00B20D5C">
                    <w:rPr>
                      <w:rFonts w:asciiTheme="majorHAnsi" w:hAnsiTheme="majorHAnsi" w:cstheme="majorHAnsi"/>
                      <w:color w:val="000000" w:themeColor="text1"/>
                      <w:szCs w:val="18"/>
                      <w:lang w:eastAsia="ja-JP"/>
                    </w:rPr>
                    <w:t>time offset from the end of the last symbol of the PDCCH carrying the DCI to the start of the corresponding skipped measurement gap indicated by the DCI</w:t>
                  </w: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7FA01CC3" w14:textId="77777777" w:rsidR="00BA6BF2" w:rsidRPr="00C962B6" w:rsidRDefault="00BA6BF2" w:rsidP="00BA6BF2">
                  <w:pPr>
                    <w:pStyle w:val="TAL"/>
                    <w:rPr>
                      <w:rFonts w:asciiTheme="majorHAnsi" w:hAnsiTheme="majorHAnsi" w:cstheme="majorHAnsi"/>
                      <w:color w:val="000000" w:themeColor="text1"/>
                      <w:szCs w:val="18"/>
                      <w:lang w:eastAsia="ja-JP"/>
                    </w:rPr>
                  </w:pPr>
                  <w:r w:rsidRPr="00C962B6">
                    <w:rPr>
                      <w:rFonts w:asciiTheme="majorHAnsi" w:hAnsiTheme="majorHAnsi" w:cstheme="majorHAnsi"/>
                      <w:color w:val="000000" w:themeColor="text1"/>
                      <w:szCs w:val="18"/>
                      <w:lang w:eastAsia="ja-JP"/>
                    </w:rPr>
                    <w:t>yy-1</w:t>
                  </w:r>
                </w:p>
              </w:tc>
              <w:tc>
                <w:tcPr>
                  <w:tcW w:w="332" w:type="pct"/>
                  <w:tcBorders>
                    <w:top w:val="single" w:sz="4" w:space="0" w:color="auto"/>
                    <w:left w:val="single" w:sz="4" w:space="0" w:color="auto"/>
                    <w:bottom w:val="single" w:sz="4" w:space="0" w:color="auto"/>
                    <w:right w:val="single" w:sz="4" w:space="0" w:color="auto"/>
                  </w:tcBorders>
                  <w:shd w:val="clear" w:color="auto" w:fill="auto"/>
                </w:tcPr>
                <w:p w14:paraId="3C7C5442" w14:textId="77777777" w:rsidR="00BA6BF2" w:rsidRPr="00C962B6" w:rsidRDefault="00BA6BF2" w:rsidP="00BA6BF2">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Yes</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08B945B7" w14:textId="77777777" w:rsidR="00BA6BF2" w:rsidRPr="00C962B6" w:rsidRDefault="00BA6BF2" w:rsidP="00BA6BF2">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46B439DF" w14:textId="77777777" w:rsidR="00BA6BF2" w:rsidRPr="00C962B6" w:rsidRDefault="00BA6BF2" w:rsidP="00BA6BF2">
                  <w:pPr>
                    <w:pStyle w:val="TAL"/>
                    <w:rPr>
                      <w:rFonts w:asciiTheme="majorHAnsi" w:hAnsiTheme="majorHAnsi" w:cstheme="majorHAnsi"/>
                      <w:color w:val="000000" w:themeColor="text1"/>
                      <w:szCs w:val="18"/>
                      <w:lang w:eastAsia="ja-JP"/>
                    </w:rPr>
                  </w:pP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B1D094A" w14:textId="77777777" w:rsidR="00BA6BF2" w:rsidRPr="00C962B6" w:rsidRDefault="00BA6BF2" w:rsidP="00BA6BF2">
                  <w:pPr>
                    <w:pStyle w:val="TAL"/>
                    <w:rPr>
                      <w:rFonts w:asciiTheme="majorHAnsi" w:hAnsiTheme="majorHAnsi" w:cstheme="majorHAnsi"/>
                      <w:color w:val="000000" w:themeColor="text1"/>
                      <w:szCs w:val="18"/>
                      <w:lang w:eastAsia="ja-JP"/>
                    </w:rPr>
                  </w:pPr>
                  <w:r w:rsidRPr="00526BFF">
                    <w:rPr>
                      <w:rFonts w:asciiTheme="majorHAnsi" w:hAnsiTheme="majorHAnsi" w:cstheme="majorHAnsi"/>
                      <w:color w:val="000000" w:themeColor="text1"/>
                      <w:szCs w:val="18"/>
                      <w:lang w:eastAsia="ja-JP"/>
                    </w:rPr>
                    <w:t>Per Band</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3FA1739" w14:textId="77777777" w:rsidR="00BA6BF2" w:rsidRPr="00C962B6" w:rsidRDefault="00BA6BF2" w:rsidP="00BA6BF2">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5C59E083" w14:textId="77777777" w:rsidR="00BA6BF2" w:rsidRPr="00C962B6" w:rsidRDefault="00BA6BF2" w:rsidP="00BA6BF2">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415" w:type="pct"/>
                  <w:tcBorders>
                    <w:top w:val="single" w:sz="4" w:space="0" w:color="auto"/>
                    <w:left w:val="single" w:sz="4" w:space="0" w:color="auto"/>
                    <w:bottom w:val="single" w:sz="4" w:space="0" w:color="auto"/>
                    <w:right w:val="single" w:sz="4" w:space="0" w:color="auto"/>
                  </w:tcBorders>
                  <w:shd w:val="clear" w:color="auto" w:fill="auto"/>
                </w:tcPr>
                <w:p w14:paraId="7F06F6B3" w14:textId="77777777" w:rsidR="00BA6BF2" w:rsidRPr="00C962B6" w:rsidRDefault="00BA6BF2" w:rsidP="00BA6BF2">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57" w:type="pct"/>
                  <w:tcBorders>
                    <w:top w:val="single" w:sz="4" w:space="0" w:color="auto"/>
                    <w:left w:val="single" w:sz="4" w:space="0" w:color="auto"/>
                    <w:bottom w:val="single" w:sz="4" w:space="0" w:color="auto"/>
                    <w:right w:val="single" w:sz="4" w:space="0" w:color="auto"/>
                  </w:tcBorders>
                  <w:shd w:val="clear" w:color="auto" w:fill="auto"/>
                </w:tcPr>
                <w:p w14:paraId="49332D8F" w14:textId="77777777" w:rsidR="00BA6BF2" w:rsidRPr="00C962B6" w:rsidRDefault="00BA6BF2" w:rsidP="00BA6BF2">
                  <w:pPr>
                    <w:pStyle w:val="TAL"/>
                    <w:rPr>
                      <w:rFonts w:asciiTheme="majorHAnsi" w:hAnsiTheme="majorHAnsi" w:cstheme="majorHAnsi"/>
                      <w:color w:val="000000" w:themeColor="text1"/>
                      <w:szCs w:val="18"/>
                      <w:lang w:eastAsia="ja-JP"/>
                    </w:rPr>
                  </w:pP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4B679C98" w14:textId="77777777" w:rsidR="00BA6BF2" w:rsidRPr="00C962B6" w:rsidRDefault="00BA6BF2" w:rsidP="00BA6BF2">
                  <w:pPr>
                    <w:pStyle w:val="TAL"/>
                    <w:rPr>
                      <w:rFonts w:asciiTheme="majorHAnsi" w:hAnsiTheme="majorHAnsi" w:cstheme="majorHAnsi"/>
                      <w:color w:val="000000" w:themeColor="text1"/>
                      <w:szCs w:val="18"/>
                      <w:lang w:eastAsia="ja-JP"/>
                    </w:rPr>
                  </w:pPr>
                  <w:r w:rsidRPr="00526BFF">
                    <w:rPr>
                      <w:rFonts w:asciiTheme="majorHAnsi" w:hAnsiTheme="majorHAnsi" w:cstheme="majorHAnsi"/>
                      <w:color w:val="000000" w:themeColor="text1"/>
                      <w:szCs w:val="18"/>
                      <w:lang w:eastAsia="ja-JP"/>
                    </w:rPr>
                    <w:t>Optional</w:t>
                  </w:r>
                </w:p>
              </w:tc>
            </w:tr>
          </w:tbl>
          <w:p w14:paraId="610D69B5" w14:textId="77777777" w:rsidR="00745A30" w:rsidRDefault="00745A30" w:rsidP="00745A30"/>
          <w:p w14:paraId="37C47556" w14:textId="77777777" w:rsidR="0041665A" w:rsidRPr="00745A30" w:rsidRDefault="0041665A" w:rsidP="0058011E">
            <w:pPr>
              <w:rPr>
                <w:rFonts w:eastAsia="ＭＳ 明朝"/>
              </w:rPr>
            </w:pPr>
          </w:p>
        </w:tc>
      </w:tr>
      <w:tr w:rsidR="0058011E" w:rsidRPr="00D1683D" w14:paraId="50D7B837" w14:textId="77777777" w:rsidTr="00D91D2F">
        <w:trPr>
          <w:trHeight w:val="412"/>
        </w:trPr>
        <w:tc>
          <w:tcPr>
            <w:tcW w:w="277" w:type="pct"/>
          </w:tcPr>
          <w:p w14:paraId="6D17B417" w14:textId="62670E3F" w:rsidR="0058011E" w:rsidRPr="00116693" w:rsidRDefault="0058011E" w:rsidP="00405BBB">
            <w:pPr>
              <w:pStyle w:val="aff6"/>
              <w:numPr>
                <w:ilvl w:val="0"/>
                <w:numId w:val="14"/>
              </w:numPr>
              <w:ind w:leftChars="0"/>
              <w:rPr>
                <w:rFonts w:eastAsia="ＭＳ 明朝"/>
              </w:rPr>
            </w:pPr>
            <w:r w:rsidRPr="00A1172C">
              <w:lastRenderedPageBreak/>
              <w:t>NTT DOCOMO, INC.</w:t>
            </w:r>
          </w:p>
        </w:tc>
        <w:tc>
          <w:tcPr>
            <w:tcW w:w="4723" w:type="pct"/>
          </w:tcPr>
          <w:p w14:paraId="3CED8C54" w14:textId="77777777" w:rsidR="00B67FEA" w:rsidRPr="00C53E1B" w:rsidRDefault="00B67FEA" w:rsidP="00B67FEA">
            <w:pPr>
              <w:pStyle w:val="1"/>
              <w:numPr>
                <w:ilvl w:val="0"/>
                <w:numId w:val="12"/>
              </w:numPr>
              <w:tabs>
                <w:tab w:val="left" w:pos="1304"/>
              </w:tabs>
              <w:spacing w:afterLines="50" w:after="120"/>
              <w:ind w:left="720" w:hanging="360"/>
              <w:jc w:val="both"/>
              <w:rPr>
                <w:rFonts w:asciiTheme="majorHAnsi" w:eastAsia="DengXian" w:hAnsiTheme="majorHAnsi" w:cstheme="majorHAnsi"/>
                <w:b/>
                <w:lang w:val="en-US" w:eastAsia="zh-CN"/>
              </w:rPr>
            </w:pPr>
            <w:r w:rsidRPr="00C53E1B">
              <w:rPr>
                <w:rFonts w:asciiTheme="majorHAnsi" w:eastAsia="DengXian" w:hAnsiTheme="majorHAnsi" w:cstheme="majorHAnsi"/>
                <w:b/>
                <w:lang w:val="en-US" w:eastAsia="zh-CN"/>
              </w:rPr>
              <w:t>Discussions</w:t>
            </w:r>
          </w:p>
          <w:p w14:paraId="002D574C" w14:textId="77777777" w:rsidR="00B67FEA" w:rsidRPr="00780F99" w:rsidRDefault="00B67FEA" w:rsidP="00B67FEA">
            <w:pPr>
              <w:jc w:val="both"/>
              <w:rPr>
                <w:rFonts w:eastAsia="SimSun"/>
                <w:sz w:val="22"/>
                <w:szCs w:val="22"/>
                <w:lang w:val="en-US" w:eastAsia="zh-CN"/>
              </w:rPr>
            </w:pPr>
            <w:r>
              <w:rPr>
                <w:rFonts w:eastAsia="SimSun" w:hint="eastAsia"/>
                <w:sz w:val="22"/>
                <w:szCs w:val="22"/>
                <w:lang w:val="en-US" w:eastAsia="zh-CN"/>
              </w:rPr>
              <w:t xml:space="preserve">At RAN1#118 meeting, working assumption was </w:t>
            </w:r>
            <w:r>
              <w:rPr>
                <w:rFonts w:eastAsia="SimSun"/>
                <w:sz w:val="22"/>
                <w:szCs w:val="22"/>
                <w:lang w:val="en-US" w:eastAsia="zh-CN"/>
              </w:rPr>
              <w:t>made</w:t>
            </w:r>
            <w:r>
              <w:rPr>
                <w:rFonts w:eastAsia="SimSun" w:hint="eastAsia"/>
                <w:sz w:val="22"/>
                <w:szCs w:val="22"/>
                <w:lang w:val="en-US" w:eastAsia="zh-CN"/>
              </w:rPr>
              <w:t xml:space="preserve"> that 1 bit</w:t>
            </w:r>
            <w:r w:rsidRPr="001D05E3">
              <w:rPr>
                <w:rFonts w:eastAsia="SimSun"/>
                <w:sz w:val="22"/>
                <w:szCs w:val="22"/>
                <w:lang w:val="en-US" w:eastAsia="zh-CN"/>
              </w:rPr>
              <w:t xml:space="preserve"> indication</w:t>
            </w:r>
            <w:r>
              <w:rPr>
                <w:rFonts w:eastAsia="SimSun" w:hint="eastAsia"/>
                <w:sz w:val="22"/>
                <w:szCs w:val="22"/>
                <w:lang w:val="en-US" w:eastAsia="zh-CN"/>
              </w:rPr>
              <w:t xml:space="preserve"> by DCI is used</w:t>
            </w:r>
            <w:r w:rsidRPr="001D05E3">
              <w:rPr>
                <w:rFonts w:eastAsia="SimSun"/>
                <w:sz w:val="22"/>
                <w:szCs w:val="22"/>
                <w:lang w:val="en-US" w:eastAsia="zh-CN"/>
              </w:rPr>
              <w:t xml:space="preserve"> to </w:t>
            </w:r>
            <w:r>
              <w:rPr>
                <w:rFonts w:eastAsia="SimSun" w:hint="eastAsia"/>
                <w:sz w:val="22"/>
                <w:szCs w:val="22"/>
                <w:lang w:val="en-US" w:eastAsia="zh-CN"/>
              </w:rPr>
              <w:t xml:space="preserve">indicate skipping of a </w:t>
            </w:r>
            <w:r w:rsidRPr="001D05E3">
              <w:rPr>
                <w:rFonts w:eastAsia="SimSun"/>
                <w:sz w:val="22"/>
                <w:szCs w:val="22"/>
                <w:lang w:val="en-US" w:eastAsia="zh-CN"/>
              </w:rPr>
              <w:t>particular gap/restriction that are caused by RRM measurements</w:t>
            </w:r>
            <w:r>
              <w:rPr>
                <w:rFonts w:eastAsia="SimSun" w:hint="eastAsia"/>
                <w:sz w:val="22"/>
                <w:szCs w:val="22"/>
                <w:lang w:val="en-US" w:eastAsia="zh-CN"/>
              </w:rPr>
              <w:t xml:space="preserve">. More details for the 1 bit DCI indication were agreed during subsequent meetings. </w:t>
            </w:r>
          </w:p>
          <w:p w14:paraId="667ABDD9" w14:textId="77777777" w:rsidR="00B67FEA" w:rsidRPr="004F6C52" w:rsidRDefault="00B67FEA" w:rsidP="00B67FEA">
            <w:pPr>
              <w:jc w:val="both"/>
              <w:rPr>
                <w:rFonts w:eastAsia="SimSun"/>
                <w:sz w:val="22"/>
                <w:szCs w:val="22"/>
                <w:lang w:val="en-US" w:eastAsia="zh-CN"/>
              </w:rPr>
            </w:pPr>
          </w:p>
          <w:tbl>
            <w:tblPr>
              <w:tblStyle w:val="afd"/>
              <w:tblW w:w="0" w:type="auto"/>
              <w:tblLook w:val="04A0" w:firstRow="1" w:lastRow="0" w:firstColumn="1" w:lastColumn="0" w:noHBand="0" w:noVBand="1"/>
            </w:tblPr>
            <w:tblGrid>
              <w:gridCol w:w="9962"/>
            </w:tblGrid>
            <w:tr w:rsidR="00B67FEA" w:rsidRPr="004A207B" w14:paraId="2A4E283C" w14:textId="77777777">
              <w:tc>
                <w:tcPr>
                  <w:tcW w:w="9962" w:type="dxa"/>
                </w:tcPr>
                <w:p w14:paraId="0DD2135D" w14:textId="77777777" w:rsidR="00B67FEA" w:rsidRPr="003F0120" w:rsidRDefault="00B67FEA" w:rsidP="00B67FEA">
                  <w:pPr>
                    <w:rPr>
                      <w:rFonts w:ascii="Times" w:eastAsia="Batang" w:hAnsi="Times"/>
                      <w:b/>
                      <w:bCs/>
                      <w:lang w:eastAsia="en-US"/>
                    </w:rPr>
                  </w:pPr>
                  <w:r w:rsidRPr="003F0120">
                    <w:rPr>
                      <w:rFonts w:ascii="Times" w:eastAsia="Batang" w:hAnsi="Times"/>
                      <w:b/>
                      <w:bCs/>
                      <w:highlight w:val="darkYellow"/>
                      <w:lang w:eastAsia="en-US"/>
                    </w:rPr>
                    <w:t>Working Assumption</w:t>
                  </w:r>
                </w:p>
                <w:p w14:paraId="4F3D9D5E" w14:textId="77777777" w:rsidR="00B67FEA" w:rsidRPr="003F0120" w:rsidRDefault="00B67FEA" w:rsidP="00B67FEA">
                  <w:pPr>
                    <w:rPr>
                      <w:rFonts w:ascii="Times" w:eastAsia="Batang" w:hAnsi="Times"/>
                      <w:lang w:val="en-US" w:eastAsia="en-US"/>
                    </w:rPr>
                  </w:pPr>
                  <w:r w:rsidRPr="003F0120">
                    <w:rPr>
                      <w:rFonts w:ascii="Times" w:eastAsia="Batang" w:hAnsi="Times"/>
                      <w:lang w:val="en-US" w:eastAsia="en-US"/>
                    </w:rPr>
                    <w:t xml:space="preserve">For solutions based on triggering/enabling by network signaling to </w:t>
                  </w:r>
                  <w:bookmarkStart w:id="17" w:name="_Hlk178595774"/>
                  <w:r w:rsidRPr="003F0120">
                    <w:rPr>
                      <w:rFonts w:ascii="Times" w:eastAsia="Batang" w:hAnsi="Times"/>
                      <w:lang w:val="en-US" w:eastAsia="en-US"/>
                    </w:rPr>
                    <w:t>enable Tx/Rx in gaps/restrictions that are caused by RRM measurements</w:t>
                  </w:r>
                  <w:bookmarkEnd w:id="17"/>
                  <w:r w:rsidRPr="003F0120">
                    <w:rPr>
                      <w:rFonts w:ascii="Times" w:eastAsia="Batang" w:hAnsi="Times"/>
                      <w:lang w:val="en-US" w:eastAsia="en-US"/>
                    </w:rPr>
                    <w:t xml:space="preserve"> select the following option:</w:t>
                  </w:r>
                </w:p>
                <w:p w14:paraId="09CAFD0A" w14:textId="77777777" w:rsidR="00B67FEA" w:rsidRPr="003F0120" w:rsidRDefault="00B67FEA" w:rsidP="00405BBB">
                  <w:pPr>
                    <w:widowControl w:val="0"/>
                    <w:numPr>
                      <w:ilvl w:val="0"/>
                      <w:numId w:val="30"/>
                    </w:numPr>
                    <w:contextualSpacing/>
                    <w:jc w:val="both"/>
                    <w:rPr>
                      <w:rFonts w:ascii="Times" w:eastAsia="Batang" w:hAnsi="Times"/>
                      <w:lang w:val="en-US" w:eastAsia="x-none"/>
                    </w:rPr>
                  </w:pPr>
                  <w:r w:rsidRPr="003F0120">
                    <w:rPr>
                      <w:rFonts w:ascii="Times" w:eastAsia="Batang" w:hAnsi="Times"/>
                      <w:lang w:val="en-US" w:eastAsia="x-none"/>
                    </w:rPr>
                    <w:t xml:space="preserve">Alt. 1: Dynamic indication to enable Tx/Rx in particular gap/restriction that are caused by RRM measurements. </w:t>
                  </w:r>
                </w:p>
                <w:p w14:paraId="4B5A0C99" w14:textId="77777777" w:rsidR="00B67FEA" w:rsidRPr="003F0120" w:rsidRDefault="00B67FEA" w:rsidP="00405BBB">
                  <w:pPr>
                    <w:widowControl w:val="0"/>
                    <w:numPr>
                      <w:ilvl w:val="1"/>
                      <w:numId w:val="30"/>
                    </w:numPr>
                    <w:contextualSpacing/>
                    <w:jc w:val="both"/>
                    <w:rPr>
                      <w:rFonts w:ascii="Times" w:eastAsia="Batang" w:hAnsi="Times"/>
                      <w:lang w:val="en-US" w:eastAsia="x-none"/>
                    </w:rPr>
                  </w:pPr>
                  <w:r w:rsidRPr="003F0120">
                    <w:rPr>
                      <w:rFonts w:ascii="Times" w:eastAsia="Batang" w:hAnsi="Times"/>
                      <w:b/>
                      <w:bCs/>
                      <w:lang w:val="en-US" w:eastAsia="x-none"/>
                    </w:rPr>
                    <w:t>Alt 1-1</w:t>
                  </w:r>
                  <w:r w:rsidRPr="003F0120">
                    <w:rPr>
                      <w:rFonts w:ascii="Times" w:eastAsia="Batang" w:hAnsi="Times"/>
                      <w:lang w:val="en-US" w:eastAsia="x-none"/>
                    </w:rPr>
                    <w:t xml:space="preserve">: Explicit indication </w:t>
                  </w:r>
                  <w:r w:rsidRPr="003F0120">
                    <w:rPr>
                      <w:rFonts w:ascii="Times" w:eastAsia="Batang" w:hAnsi="Times" w:hint="eastAsia"/>
                      <w:lang w:val="en-US" w:eastAsia="x-none"/>
                    </w:rPr>
                    <w:t>by DCI</w:t>
                  </w:r>
                  <w:r w:rsidRPr="003F0120">
                    <w:rPr>
                      <w:rFonts w:ascii="Times" w:eastAsia="Batang" w:hAnsi="Times"/>
                      <w:lang w:val="en-US" w:eastAsia="x-none"/>
                    </w:rPr>
                    <w:t xml:space="preserve"> to skip a particular gap/restriction;</w:t>
                  </w:r>
                </w:p>
                <w:p w14:paraId="58A22A9D" w14:textId="77777777" w:rsidR="00B67FEA" w:rsidRPr="003F0120" w:rsidRDefault="00B67FEA" w:rsidP="00405BBB">
                  <w:pPr>
                    <w:widowControl w:val="0"/>
                    <w:numPr>
                      <w:ilvl w:val="2"/>
                      <w:numId w:val="30"/>
                    </w:numPr>
                    <w:contextualSpacing/>
                    <w:jc w:val="both"/>
                    <w:rPr>
                      <w:rFonts w:ascii="Times" w:eastAsia="Batang" w:hAnsi="Times"/>
                      <w:lang w:val="en-US" w:eastAsia="x-none"/>
                    </w:rPr>
                  </w:pPr>
                  <w:r w:rsidRPr="003F0120">
                    <w:rPr>
                      <w:rFonts w:ascii="Times" w:eastAsia="Batang" w:hAnsi="Times"/>
                      <w:lang w:val="en-US" w:eastAsia="x-none"/>
                    </w:rPr>
                    <w:t>Indication is included as part of scheduling DCI:</w:t>
                  </w:r>
                </w:p>
                <w:p w14:paraId="6049AB7D" w14:textId="77777777" w:rsidR="00B67FEA" w:rsidRPr="003F0120" w:rsidRDefault="00B67FEA" w:rsidP="00405BBB">
                  <w:pPr>
                    <w:widowControl w:val="0"/>
                    <w:numPr>
                      <w:ilvl w:val="3"/>
                      <w:numId w:val="30"/>
                    </w:numPr>
                    <w:contextualSpacing/>
                    <w:jc w:val="both"/>
                    <w:rPr>
                      <w:rFonts w:ascii="Times" w:eastAsia="Batang" w:hAnsi="Times"/>
                      <w:lang w:val="en-US" w:eastAsia="x-none"/>
                    </w:rPr>
                  </w:pPr>
                  <w:r w:rsidRPr="003F0120">
                    <w:rPr>
                      <w:rFonts w:ascii="Times" w:eastAsia="Batang" w:hAnsi="Times"/>
                      <w:lang w:val="en-US" w:eastAsia="x-none"/>
                    </w:rPr>
                    <w:t>Bit-field size is one bit;</w:t>
                  </w:r>
                </w:p>
                <w:p w14:paraId="0544CE2E" w14:textId="77777777" w:rsidR="00B67FEA" w:rsidRPr="003F0120" w:rsidRDefault="00B67FEA" w:rsidP="00405BBB">
                  <w:pPr>
                    <w:widowControl w:val="0"/>
                    <w:numPr>
                      <w:ilvl w:val="4"/>
                      <w:numId w:val="30"/>
                    </w:numPr>
                    <w:jc w:val="both"/>
                    <w:rPr>
                      <w:rFonts w:ascii="Times" w:eastAsia="Batang" w:hAnsi="Times"/>
                      <w:lang w:val="en-US" w:eastAsia="x-none"/>
                    </w:rPr>
                  </w:pPr>
                  <w:r w:rsidRPr="003F0120">
                    <w:rPr>
                      <w:rFonts w:ascii="Times" w:eastAsia="Batang" w:hAnsi="Times"/>
                      <w:lang w:val="en-US"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3BA6602D" w14:textId="77777777" w:rsidR="00B67FEA" w:rsidRDefault="00B67FEA" w:rsidP="00B67FEA">
                  <w:pPr>
                    <w:contextualSpacing/>
                    <w:rPr>
                      <w:rFonts w:ascii="Times" w:eastAsia="SimSun" w:hAnsi="Times"/>
                      <w:lang w:val="en-US" w:eastAsia="zh-CN"/>
                    </w:rPr>
                  </w:pPr>
                  <w:r w:rsidRPr="003F0120">
                    <w:rPr>
                      <w:rFonts w:ascii="Times" w:eastAsia="Batang" w:hAnsi="Times"/>
                      <w:lang w:val="en-US" w:eastAsia="x-none"/>
                    </w:rPr>
                    <w:t>Send an LS to RAN4 to inform them of the above working assumption and ask them if there is any issue with it. Final LS in R1-240</w:t>
                  </w:r>
                  <w:r w:rsidRPr="003F0120">
                    <w:rPr>
                      <w:rFonts w:ascii="Times" w:eastAsia="Batang" w:hAnsi="Times" w:hint="eastAsia"/>
                      <w:lang w:val="en-US" w:eastAsia="x-none"/>
                    </w:rPr>
                    <w:t>2407512</w:t>
                  </w:r>
                  <w:r w:rsidRPr="003F0120">
                    <w:rPr>
                      <w:rFonts w:ascii="Times" w:eastAsia="Batang" w:hAnsi="Times"/>
                      <w:lang w:val="en-US" w:eastAsia="x-none"/>
                    </w:rPr>
                    <w:t>.</w:t>
                  </w:r>
                </w:p>
                <w:p w14:paraId="78C4714A" w14:textId="77777777" w:rsidR="00B67FEA" w:rsidRDefault="00B67FEA" w:rsidP="00B67FEA">
                  <w:pPr>
                    <w:contextualSpacing/>
                    <w:rPr>
                      <w:rFonts w:ascii="Times" w:eastAsia="SimSun" w:hAnsi="Times"/>
                      <w:lang w:val="en-US" w:eastAsia="zh-CN"/>
                    </w:rPr>
                  </w:pPr>
                </w:p>
                <w:p w14:paraId="233B2702" w14:textId="77777777" w:rsidR="00B67FEA" w:rsidRPr="002402E0" w:rsidRDefault="00B67FEA" w:rsidP="00B67FEA">
                  <w:pPr>
                    <w:rPr>
                      <w:rFonts w:ascii="Times" w:eastAsia="Batang" w:hAnsi="Times" w:cs="Times"/>
                      <w:b/>
                      <w:bCs/>
                      <w:szCs w:val="24"/>
                      <w:highlight w:val="green"/>
                      <w:lang w:eastAsia="x-none"/>
                    </w:rPr>
                  </w:pPr>
                  <w:r w:rsidRPr="002402E0">
                    <w:rPr>
                      <w:rFonts w:ascii="Times" w:eastAsia="Batang" w:hAnsi="Times" w:cs="Times"/>
                      <w:b/>
                      <w:bCs/>
                      <w:szCs w:val="24"/>
                      <w:highlight w:val="green"/>
                      <w:lang w:eastAsia="x-none"/>
                    </w:rPr>
                    <w:t>Agreement</w:t>
                  </w:r>
                </w:p>
                <w:p w14:paraId="2F544CC6" w14:textId="77777777" w:rsidR="00B67FEA" w:rsidRPr="002402E0" w:rsidRDefault="00B67FEA" w:rsidP="00B67FEA">
                  <w:pPr>
                    <w:rPr>
                      <w:rFonts w:ascii="Times" w:eastAsia="Batang" w:hAnsi="Times"/>
                      <w:szCs w:val="24"/>
                      <w:lang w:val="en-US" w:eastAsia="en-US"/>
                    </w:rPr>
                  </w:pPr>
                  <w:r w:rsidRPr="002402E0">
                    <w:rPr>
                      <w:rFonts w:ascii="Times" w:eastAsia="Batang" w:hAnsi="Times"/>
                      <w:szCs w:val="24"/>
                      <w:lang w:val="en-US" w:eastAsia="en-US"/>
                    </w:rPr>
                    <w:t>If Alt. 1 from RAN1#117 agreement is supported, minimum time offset(s) X between indication to skip and skipped measurement occasion is up to RAN4 to discuss and decide on particular value(s).</w:t>
                  </w:r>
                </w:p>
                <w:p w14:paraId="501201A0" w14:textId="77777777" w:rsidR="00B67FEA" w:rsidRPr="002402E0" w:rsidRDefault="00B67FEA" w:rsidP="00B67FEA">
                  <w:pPr>
                    <w:contextualSpacing/>
                    <w:rPr>
                      <w:rFonts w:ascii="Times" w:eastAsia="SimSun" w:hAnsi="Times"/>
                      <w:lang w:val="en-US" w:eastAsia="zh-CN"/>
                    </w:rPr>
                  </w:pPr>
                </w:p>
                <w:p w14:paraId="5DD52BB8" w14:textId="77777777" w:rsidR="00B67FEA" w:rsidRPr="00177BD2" w:rsidRDefault="00B67FEA" w:rsidP="00B67FEA">
                  <w:pPr>
                    <w:rPr>
                      <w:rFonts w:ascii="Times" w:eastAsia="Batang" w:hAnsi="Times"/>
                      <w:b/>
                      <w:bCs/>
                      <w:szCs w:val="24"/>
                      <w:lang w:val="en-US" w:eastAsia="en-US"/>
                    </w:rPr>
                  </w:pPr>
                  <w:r w:rsidRPr="00177BD2">
                    <w:rPr>
                      <w:rFonts w:ascii="Times" w:eastAsia="Batang" w:hAnsi="Times"/>
                      <w:b/>
                      <w:bCs/>
                      <w:szCs w:val="24"/>
                      <w:highlight w:val="green"/>
                      <w:lang w:val="en-US" w:eastAsia="en-US"/>
                    </w:rPr>
                    <w:t>Agreement</w:t>
                  </w:r>
                </w:p>
                <w:p w14:paraId="55FB0E74" w14:textId="77777777" w:rsidR="00B67FEA" w:rsidRPr="00177BD2" w:rsidRDefault="00B67FEA" w:rsidP="00B67FEA">
                  <w:pPr>
                    <w:rPr>
                      <w:rFonts w:ascii="Times" w:eastAsia="Batang" w:hAnsi="Times"/>
                      <w:szCs w:val="24"/>
                      <w:lang w:val="en-US" w:eastAsia="en-US"/>
                    </w:rPr>
                  </w:pPr>
                  <w:r w:rsidRPr="00177BD2">
                    <w:rPr>
                      <w:rFonts w:ascii="Times" w:eastAsia="Batang" w:hAnsi="Times"/>
                      <w:szCs w:val="24"/>
                      <w:lang w:val="en-US" w:eastAsia="en-US"/>
                    </w:rPr>
                    <w:t xml:space="preserve">At least for self-scheduling case, for explicit indication </w:t>
                  </w:r>
                  <w:r w:rsidRPr="00177BD2">
                    <w:rPr>
                      <w:rFonts w:ascii="Times" w:eastAsia="Batang" w:hAnsi="Times" w:hint="eastAsia"/>
                      <w:szCs w:val="24"/>
                      <w:lang w:val="en-US" w:eastAsia="en-US"/>
                    </w:rPr>
                    <w:t>by DCI</w:t>
                  </w:r>
                  <w:r w:rsidRPr="00177BD2">
                    <w:rPr>
                      <w:rFonts w:ascii="Times" w:eastAsia="Batang" w:hAnsi="Times"/>
                      <w:szCs w:val="24"/>
                      <w:lang w:val="en-US" w:eastAsia="en-US"/>
                    </w:rPr>
                    <w:t xml:space="preserve"> to skip a particular gap/restriction, one bit indication is included as part of DCI formats 0_1/1_1 and 0_2/1_2.</w:t>
                  </w:r>
                </w:p>
                <w:p w14:paraId="1B666577" w14:textId="77777777" w:rsidR="00B67FEA" w:rsidRPr="00177BD2" w:rsidRDefault="00B67FEA" w:rsidP="00405BBB">
                  <w:pPr>
                    <w:widowControl w:val="0"/>
                    <w:numPr>
                      <w:ilvl w:val="0"/>
                      <w:numId w:val="33"/>
                    </w:numPr>
                    <w:contextualSpacing/>
                    <w:jc w:val="both"/>
                    <w:rPr>
                      <w:rFonts w:ascii="Times" w:eastAsia="Batang" w:hAnsi="Times"/>
                      <w:lang w:val="en-US" w:eastAsia="x-none"/>
                    </w:rPr>
                  </w:pPr>
                  <w:r w:rsidRPr="00177BD2">
                    <w:rPr>
                      <w:rFonts w:ascii="Times" w:eastAsia="Batang" w:hAnsi="Times"/>
                      <w:lang w:val="en-US" w:eastAsia="x-none"/>
                    </w:rPr>
                    <w:t>FFS: Cross carrier scheduling.</w:t>
                  </w:r>
                </w:p>
                <w:p w14:paraId="424F3A3B" w14:textId="77777777" w:rsidR="00B67FEA" w:rsidRPr="00177BD2" w:rsidRDefault="00B67FEA" w:rsidP="00405BBB">
                  <w:pPr>
                    <w:widowControl w:val="0"/>
                    <w:numPr>
                      <w:ilvl w:val="0"/>
                      <w:numId w:val="33"/>
                    </w:numPr>
                    <w:contextualSpacing/>
                    <w:jc w:val="both"/>
                    <w:rPr>
                      <w:rFonts w:ascii="Times" w:eastAsia="Batang" w:hAnsi="Times"/>
                      <w:lang w:val="en-US" w:eastAsia="x-none"/>
                    </w:rPr>
                  </w:pPr>
                  <w:r w:rsidRPr="00177BD2">
                    <w:rPr>
                      <w:rFonts w:ascii="Times" w:eastAsia="Batang" w:hAnsi="Times"/>
                      <w:lang w:val="en-US" w:eastAsia="x-none"/>
                    </w:rPr>
                    <w:lastRenderedPageBreak/>
                    <w:t>FFS: DCI formats 0_3/1_3.</w:t>
                  </w:r>
                </w:p>
                <w:p w14:paraId="7479C585" w14:textId="77777777" w:rsidR="00B67FEA" w:rsidRPr="00177BD2" w:rsidRDefault="00B67FEA" w:rsidP="00405BBB">
                  <w:pPr>
                    <w:widowControl w:val="0"/>
                    <w:numPr>
                      <w:ilvl w:val="0"/>
                      <w:numId w:val="33"/>
                    </w:numPr>
                    <w:contextualSpacing/>
                    <w:jc w:val="both"/>
                    <w:rPr>
                      <w:rFonts w:ascii="Times" w:eastAsia="Batang" w:hAnsi="Times"/>
                      <w:b/>
                      <w:bCs/>
                      <w:lang w:val="en-US" w:eastAsia="x-none"/>
                    </w:rPr>
                  </w:pPr>
                  <w:r w:rsidRPr="00177BD2">
                    <w:rPr>
                      <w:rFonts w:ascii="Times" w:eastAsia="Batang" w:hAnsi="Times"/>
                      <w:lang w:val="en-US" w:eastAsia="x-none"/>
                    </w:rPr>
                    <w:t>Explicit indication can be configured for each DCI format individually by higher layer.</w:t>
                  </w:r>
                </w:p>
                <w:p w14:paraId="7E9B6238" w14:textId="77777777" w:rsidR="00B67FEA" w:rsidRDefault="00B67FEA" w:rsidP="00B67FEA">
                  <w:pPr>
                    <w:contextualSpacing/>
                    <w:rPr>
                      <w:rFonts w:ascii="Times" w:eastAsia="SimSun" w:hAnsi="Times"/>
                      <w:lang w:val="en-US" w:eastAsia="zh-CN"/>
                    </w:rPr>
                  </w:pPr>
                </w:p>
                <w:p w14:paraId="2A13F58E" w14:textId="77777777" w:rsidR="00B67FEA" w:rsidRPr="00D62EA4" w:rsidRDefault="00B67FEA" w:rsidP="00B67FEA">
                  <w:pPr>
                    <w:rPr>
                      <w:rFonts w:ascii="Times" w:eastAsia="Batang" w:hAnsi="Times"/>
                      <w:b/>
                      <w:bCs/>
                      <w:szCs w:val="24"/>
                      <w:lang w:val="en-US" w:eastAsia="en-US"/>
                    </w:rPr>
                  </w:pPr>
                  <w:r w:rsidRPr="00D62EA4">
                    <w:rPr>
                      <w:rFonts w:ascii="Times" w:eastAsia="Batang" w:hAnsi="Times"/>
                      <w:b/>
                      <w:bCs/>
                      <w:szCs w:val="24"/>
                      <w:highlight w:val="green"/>
                      <w:lang w:val="en-US" w:eastAsia="en-US"/>
                    </w:rPr>
                    <w:t>Agreement</w:t>
                  </w:r>
                </w:p>
                <w:p w14:paraId="5AC02220" w14:textId="77777777" w:rsidR="00B67FEA" w:rsidRPr="00D62EA4" w:rsidRDefault="00B67FEA" w:rsidP="00B67FEA">
                  <w:pPr>
                    <w:jc w:val="both"/>
                    <w:rPr>
                      <w:rFonts w:ascii="Times" w:eastAsia="Batang" w:hAnsi="Times"/>
                      <w:szCs w:val="24"/>
                      <w:lang w:val="en-US" w:eastAsia="en-US"/>
                    </w:rPr>
                  </w:pPr>
                  <w:r w:rsidRPr="00D62EA4">
                    <w:rPr>
                      <w:rFonts w:ascii="Times" w:eastAsia="Batang" w:hAnsi="Times"/>
                      <w:szCs w:val="24"/>
                      <w:lang w:val="en-US" w:eastAsia="en-US"/>
                    </w:rPr>
                    <w:t xml:space="preserve">In case of cross carrier scheduling, for explicit indication </w:t>
                  </w:r>
                  <w:r w:rsidRPr="00D62EA4">
                    <w:rPr>
                      <w:rFonts w:ascii="Times" w:eastAsia="Batang" w:hAnsi="Times" w:hint="eastAsia"/>
                      <w:szCs w:val="24"/>
                      <w:lang w:val="en-US" w:eastAsia="en-US"/>
                    </w:rPr>
                    <w:t>by DCI</w:t>
                  </w:r>
                  <w:r w:rsidRPr="00D62EA4">
                    <w:rPr>
                      <w:rFonts w:ascii="Times" w:eastAsia="Batang" w:hAnsi="Times"/>
                      <w:szCs w:val="24"/>
                      <w:lang w:val="en-US" w:eastAsia="en-US"/>
                    </w:rPr>
                    <w:t xml:space="preserve"> to skip a particular gap/restriction, one bit indication included as a part of DCI formats 0_1/1_1 and 0_2/1_2 corresponds to a scheduled cell.</w:t>
                  </w:r>
                </w:p>
                <w:p w14:paraId="17EA01CA" w14:textId="77777777" w:rsidR="00B67FEA" w:rsidRPr="0043567A" w:rsidRDefault="00B67FEA" w:rsidP="00B67FEA">
                  <w:pPr>
                    <w:shd w:val="clear" w:color="auto" w:fill="FFFFFF"/>
                    <w:snapToGrid w:val="0"/>
                    <w:rPr>
                      <w:rFonts w:ascii="Times" w:eastAsia="SimSun" w:hAnsi="Times"/>
                      <w:color w:val="000000"/>
                      <w:lang w:eastAsia="en-US"/>
                    </w:rPr>
                  </w:pPr>
                  <w:r w:rsidRPr="0043567A">
                    <w:rPr>
                      <w:rFonts w:ascii="Times" w:eastAsia="SimSun" w:hAnsi="Times"/>
                      <w:b/>
                      <w:bCs/>
                      <w:iCs/>
                      <w:color w:val="000000"/>
                      <w:highlight w:val="green"/>
                      <w:lang w:eastAsia="en-US"/>
                    </w:rPr>
                    <w:t>Agreement</w:t>
                  </w:r>
                </w:p>
                <w:p w14:paraId="075365E6" w14:textId="77777777" w:rsidR="00B67FEA" w:rsidRPr="0043567A" w:rsidRDefault="00B67FEA" w:rsidP="00B67FEA">
                  <w:pPr>
                    <w:jc w:val="both"/>
                    <w:rPr>
                      <w:rFonts w:ascii="Times" w:eastAsia="Batang" w:hAnsi="Times"/>
                      <w:szCs w:val="24"/>
                      <w:lang w:eastAsia="zh-CN"/>
                    </w:rPr>
                  </w:pPr>
                  <w:r w:rsidRPr="0043567A">
                    <w:rPr>
                      <w:rFonts w:ascii="Times" w:eastAsia="Batang" w:hAnsi="Times"/>
                      <w:szCs w:val="24"/>
                      <w:lang w:eastAsia="zh-CN"/>
                    </w:rPr>
                    <w:t>For explicit indication by DCI, bit value equal to “1” indicates the corresponding gap/restriction occasion is to be “skipped”.</w:t>
                  </w:r>
                </w:p>
                <w:p w14:paraId="2578CEEC" w14:textId="77777777" w:rsidR="00B67FEA" w:rsidRPr="0043567A" w:rsidRDefault="00B67FEA" w:rsidP="00405BBB">
                  <w:pPr>
                    <w:widowControl w:val="0"/>
                    <w:numPr>
                      <w:ilvl w:val="0"/>
                      <w:numId w:val="27"/>
                    </w:numPr>
                    <w:contextualSpacing/>
                    <w:jc w:val="both"/>
                    <w:rPr>
                      <w:rFonts w:ascii="Times" w:eastAsia="Batang" w:hAnsi="Times"/>
                      <w:lang w:val="en-US" w:eastAsia="x-none"/>
                    </w:rPr>
                  </w:pPr>
                  <w:r w:rsidRPr="0043567A">
                    <w:rPr>
                      <w:rFonts w:ascii="Times" w:eastAsia="Batang" w:hAnsi="Times"/>
                      <w:lang w:val="en-US" w:eastAsia="x-none"/>
                    </w:rPr>
                    <w:t>FFS: Interpretation of bit value equal to “0”.</w:t>
                  </w:r>
                </w:p>
                <w:p w14:paraId="26A6E736" w14:textId="77777777" w:rsidR="00B67FEA" w:rsidRPr="0043567A" w:rsidRDefault="00B67FEA" w:rsidP="00B67FEA">
                  <w:pPr>
                    <w:rPr>
                      <w:rFonts w:ascii="Times" w:eastAsia="DengXian" w:hAnsi="Times"/>
                      <w:szCs w:val="24"/>
                      <w:lang w:val="en-US" w:eastAsia="zh-CN"/>
                    </w:rPr>
                  </w:pPr>
                </w:p>
                <w:p w14:paraId="6C00D449" w14:textId="77777777" w:rsidR="00B67FEA" w:rsidRPr="0043567A" w:rsidRDefault="00B67FEA" w:rsidP="00B67FEA">
                  <w:pPr>
                    <w:rPr>
                      <w:rFonts w:ascii="Times" w:eastAsia="Batang" w:hAnsi="Times"/>
                      <w:lang w:eastAsia="en-US"/>
                    </w:rPr>
                  </w:pPr>
                  <w:r w:rsidRPr="0043567A">
                    <w:rPr>
                      <w:rFonts w:ascii="Times" w:eastAsia="Batang" w:hAnsi="Times"/>
                      <w:b/>
                      <w:bCs/>
                      <w:highlight w:val="green"/>
                      <w:lang w:eastAsia="en-US"/>
                    </w:rPr>
                    <w:t>Agreement</w:t>
                  </w:r>
                </w:p>
                <w:p w14:paraId="76DCF445" w14:textId="77777777" w:rsidR="00B67FEA" w:rsidRPr="0043567A" w:rsidRDefault="00B67FEA" w:rsidP="00B67FEA">
                  <w:pPr>
                    <w:jc w:val="both"/>
                    <w:rPr>
                      <w:rFonts w:ascii="Times" w:eastAsia="Batang" w:hAnsi="Times"/>
                      <w:lang w:eastAsia="zh-CN"/>
                    </w:rPr>
                  </w:pPr>
                  <w:r w:rsidRPr="0043567A">
                    <w:rPr>
                      <w:rFonts w:ascii="Times" w:eastAsia="Batang" w:hAnsi="Times"/>
                      <w:lang w:eastAsia="zh-CN"/>
                    </w:rPr>
                    <w:t>A component of an FG can have Option 1 as a first value and Option 2 as a second value:</w:t>
                  </w:r>
                </w:p>
                <w:p w14:paraId="1593EFBC" w14:textId="77777777" w:rsidR="00B67FEA" w:rsidRPr="0043567A" w:rsidRDefault="00B67FEA" w:rsidP="00405BBB">
                  <w:pPr>
                    <w:widowControl w:val="0"/>
                    <w:numPr>
                      <w:ilvl w:val="0"/>
                      <w:numId w:val="15"/>
                    </w:numPr>
                    <w:contextualSpacing/>
                    <w:jc w:val="both"/>
                    <w:rPr>
                      <w:rFonts w:ascii="Times" w:eastAsia="Batang" w:hAnsi="Times"/>
                      <w:lang w:val="en-US" w:eastAsia="x-none"/>
                    </w:rPr>
                  </w:pPr>
                  <w:r w:rsidRPr="0043567A">
                    <w:rPr>
                      <w:rFonts w:ascii="Times" w:eastAsia="Batang" w:hAnsi="Times"/>
                      <w:lang w:val="en-US" w:eastAsia="x-none"/>
                    </w:rPr>
                    <w:t>Option 1: For explicit indication by DCI, bit value equal to “0” means UE ignores the indication of this field in the DCI.</w:t>
                  </w:r>
                </w:p>
                <w:p w14:paraId="6760ABBA" w14:textId="77777777" w:rsidR="00B67FEA" w:rsidRPr="0043567A" w:rsidRDefault="00B67FEA" w:rsidP="00405BBB">
                  <w:pPr>
                    <w:widowControl w:val="0"/>
                    <w:numPr>
                      <w:ilvl w:val="0"/>
                      <w:numId w:val="15"/>
                    </w:numPr>
                    <w:contextualSpacing/>
                    <w:jc w:val="both"/>
                    <w:rPr>
                      <w:rFonts w:ascii="Times" w:eastAsia="Batang" w:hAnsi="Times"/>
                      <w:lang w:val="en-US" w:eastAsia="x-none"/>
                    </w:rPr>
                  </w:pPr>
                  <w:r w:rsidRPr="0043567A">
                    <w:rPr>
                      <w:rFonts w:ascii="Times" w:eastAsia="Batang" w:hAnsi="Times"/>
                      <w:lang w:val="en-US" w:eastAsia="x-none"/>
                    </w:rPr>
                    <w:t>Option 2: For explicit indication by DCI, bit value equal to “0” means UE behaviour for the corresponding gap/restriction occasion is as per legacy behaviour.</w:t>
                  </w:r>
                </w:p>
                <w:p w14:paraId="02A8F3C3" w14:textId="77777777" w:rsidR="00B67FEA" w:rsidRPr="0043567A" w:rsidRDefault="00B67FEA" w:rsidP="00B67FEA">
                  <w:pPr>
                    <w:jc w:val="both"/>
                    <w:rPr>
                      <w:rFonts w:ascii="Times" w:eastAsia="Batang" w:hAnsi="Times"/>
                      <w:lang w:eastAsia="zh-CN"/>
                    </w:rPr>
                  </w:pPr>
                  <w:r w:rsidRPr="0043567A">
                    <w:rPr>
                      <w:rFonts w:ascii="Times" w:eastAsia="Batang" w:hAnsi="Times"/>
                      <w:lang w:eastAsia="zh-CN"/>
                    </w:rPr>
                    <w:t>Note: UE indicates only one value</w:t>
                  </w:r>
                  <w:r w:rsidRPr="0043567A">
                    <w:rPr>
                      <w:rFonts w:ascii="Times" w:eastAsia="Batang" w:hAnsi="Times" w:hint="eastAsia"/>
                      <w:lang w:eastAsia="zh-CN"/>
                    </w:rPr>
                    <w:t xml:space="preserve"> of this component.</w:t>
                  </w:r>
                </w:p>
                <w:p w14:paraId="269C369D" w14:textId="77777777" w:rsidR="00B67FEA" w:rsidRDefault="00B67FEA" w:rsidP="00B67FEA">
                  <w:pPr>
                    <w:contextualSpacing/>
                    <w:rPr>
                      <w:rFonts w:ascii="Times" w:eastAsia="SimSun" w:hAnsi="Times"/>
                      <w:lang w:eastAsia="zh-CN"/>
                    </w:rPr>
                  </w:pPr>
                </w:p>
                <w:p w14:paraId="51E7F669" w14:textId="77777777" w:rsidR="00B67FEA" w:rsidRPr="001655CB" w:rsidRDefault="00B67FEA" w:rsidP="00B67FEA">
                  <w:pPr>
                    <w:rPr>
                      <w:rFonts w:ascii="Times" w:eastAsia="Batang" w:hAnsi="Times"/>
                      <w:b/>
                      <w:bCs/>
                      <w:szCs w:val="24"/>
                      <w:lang w:val="en-US" w:eastAsia="x-none"/>
                    </w:rPr>
                  </w:pPr>
                  <w:r w:rsidRPr="001655CB">
                    <w:rPr>
                      <w:rFonts w:ascii="Times" w:eastAsia="Batang" w:hAnsi="Times"/>
                      <w:b/>
                      <w:bCs/>
                      <w:szCs w:val="24"/>
                      <w:highlight w:val="green"/>
                      <w:lang w:val="en-US" w:eastAsia="x-none"/>
                    </w:rPr>
                    <w:t>Agreement</w:t>
                  </w:r>
                </w:p>
                <w:p w14:paraId="4AE4EEAA" w14:textId="77777777" w:rsidR="00B67FEA" w:rsidRPr="001655CB" w:rsidRDefault="00B67FEA" w:rsidP="00B67FEA">
                  <w:pPr>
                    <w:rPr>
                      <w:rFonts w:ascii="Times" w:eastAsia="Batang" w:hAnsi="Times"/>
                      <w:szCs w:val="24"/>
                      <w:lang w:eastAsia="en-US"/>
                    </w:rPr>
                  </w:pPr>
                  <w:r w:rsidRPr="001655CB">
                    <w:rPr>
                      <w:rFonts w:ascii="Times" w:eastAsia="Batang" w:hAnsi="Times"/>
                      <w:szCs w:val="24"/>
                      <w:lang w:eastAsia="en-US"/>
                    </w:rPr>
                    <w:t xml:space="preserve">For explicit indication </w:t>
                  </w:r>
                  <w:r w:rsidRPr="001655CB">
                    <w:rPr>
                      <w:rFonts w:ascii="Times" w:eastAsia="Batang" w:hAnsi="Times" w:hint="eastAsia"/>
                      <w:szCs w:val="24"/>
                      <w:lang w:eastAsia="en-US"/>
                    </w:rPr>
                    <w:t>by DCI</w:t>
                  </w:r>
                  <w:r w:rsidRPr="001655CB">
                    <w:rPr>
                      <w:rFonts w:ascii="Times" w:eastAsia="Batang" w:hAnsi="Times"/>
                      <w:szCs w:val="24"/>
                      <w:lang w:eastAsia="en-US"/>
                    </w:rPr>
                    <w:t xml:space="preserve"> to skip a particular gap/restriction, in addition to DCI formats 0_1/1_1 and 0_2/1_2, one bit indication can be included as a part of DCI formats 0_3/1_3.</w:t>
                  </w:r>
                </w:p>
                <w:p w14:paraId="4BA4C567" w14:textId="77777777" w:rsidR="00B67FEA" w:rsidRPr="001655CB" w:rsidRDefault="00B67FEA" w:rsidP="00405BBB">
                  <w:pPr>
                    <w:widowControl w:val="0"/>
                    <w:numPr>
                      <w:ilvl w:val="0"/>
                      <w:numId w:val="34"/>
                    </w:numPr>
                    <w:contextualSpacing/>
                    <w:jc w:val="both"/>
                    <w:rPr>
                      <w:rFonts w:ascii="Times" w:eastAsia="Batang" w:hAnsi="Times"/>
                      <w:lang w:val="en-US" w:eastAsia="x-none"/>
                    </w:rPr>
                  </w:pPr>
                  <w:r w:rsidRPr="001655CB">
                    <w:rPr>
                      <w:rFonts w:ascii="Times" w:eastAsia="Batang" w:hAnsi="Times"/>
                      <w:lang w:val="en-US" w:eastAsia="x-none"/>
                    </w:rPr>
                    <w:t>Explicit indication can be configured for each DCI format individually by higher layer.</w:t>
                  </w:r>
                </w:p>
                <w:p w14:paraId="0B35CB80" w14:textId="77777777" w:rsidR="00B67FEA" w:rsidRPr="001655CB" w:rsidRDefault="00B67FEA" w:rsidP="00405BBB">
                  <w:pPr>
                    <w:widowControl w:val="0"/>
                    <w:numPr>
                      <w:ilvl w:val="0"/>
                      <w:numId w:val="34"/>
                    </w:numPr>
                    <w:contextualSpacing/>
                    <w:jc w:val="both"/>
                    <w:rPr>
                      <w:rFonts w:ascii="Times" w:eastAsia="Batang" w:hAnsi="Times"/>
                      <w:lang w:val="en-US" w:eastAsia="x-none"/>
                    </w:rPr>
                  </w:pPr>
                  <w:r w:rsidRPr="001655CB">
                    <w:rPr>
                      <w:rFonts w:ascii="Times" w:eastAsia="Batang" w:hAnsi="Times"/>
                      <w:lang w:val="en-US" w:eastAsia="x-none"/>
                    </w:rPr>
                    <w:t>The skipping indication corresponds to the first gap/restriction occasion among co-scheduled cells by the DCI (Type-1C field)</w:t>
                  </w:r>
                </w:p>
                <w:p w14:paraId="29CCA121" w14:textId="77777777" w:rsidR="00B67FEA" w:rsidRPr="001655CB" w:rsidRDefault="00B67FEA" w:rsidP="00B67FEA">
                  <w:pPr>
                    <w:contextualSpacing/>
                    <w:rPr>
                      <w:rFonts w:ascii="Times" w:eastAsia="SimSun" w:hAnsi="Times"/>
                      <w:lang w:val="en-US" w:eastAsia="zh-CN"/>
                    </w:rPr>
                  </w:pPr>
                  <w:r w:rsidRPr="001655CB">
                    <w:rPr>
                      <w:rFonts w:ascii="Times" w:eastAsia="Batang" w:hAnsi="Times"/>
                      <w:lang w:val="en-US" w:eastAsia="en-US"/>
                    </w:rPr>
                    <w:t>Above applies only for intra-band CA cases (same SCS for cells in the set of co-scheduled cells).</w:t>
                  </w:r>
                </w:p>
              </w:tc>
            </w:tr>
          </w:tbl>
          <w:p w14:paraId="136A56F2" w14:textId="77777777" w:rsidR="00B67FEA" w:rsidRDefault="00B67FEA" w:rsidP="00B67FEA">
            <w:pPr>
              <w:spacing w:afterLines="50" w:after="120"/>
              <w:jc w:val="both"/>
              <w:rPr>
                <w:rFonts w:eastAsia="SimSun"/>
                <w:szCs w:val="24"/>
                <w:lang w:val="en-US" w:eastAsia="zh-CN"/>
              </w:rPr>
            </w:pPr>
          </w:p>
          <w:p w14:paraId="719650E3" w14:textId="77777777" w:rsidR="00B67FEA" w:rsidRPr="00021FC0" w:rsidRDefault="00B67FEA" w:rsidP="00B67FEA">
            <w:pPr>
              <w:spacing w:afterLines="50" w:after="120"/>
              <w:jc w:val="both"/>
              <w:rPr>
                <w:rFonts w:eastAsia="SimSun"/>
                <w:sz w:val="22"/>
                <w:szCs w:val="22"/>
                <w:lang w:val="en-US" w:eastAsia="zh-CN"/>
              </w:rPr>
            </w:pPr>
            <w:r w:rsidRPr="00021FC0">
              <w:rPr>
                <w:rFonts w:eastAsia="SimSun" w:hint="eastAsia"/>
                <w:sz w:val="22"/>
                <w:szCs w:val="22"/>
                <w:lang w:val="en-US" w:eastAsia="zh-CN"/>
              </w:rPr>
              <w:t xml:space="preserve">Since the only agreed enhancement is to support the DCI indication for gap/restriction skipping indication, one FG is enough. </w:t>
            </w:r>
          </w:p>
          <w:p w14:paraId="2EA9FF8A" w14:textId="77777777" w:rsidR="00B67FEA" w:rsidRPr="00021FC0" w:rsidRDefault="00B67FEA" w:rsidP="00B67FEA">
            <w:pPr>
              <w:spacing w:afterLines="50" w:after="120"/>
              <w:jc w:val="both"/>
              <w:rPr>
                <w:rFonts w:eastAsia="SimSun"/>
                <w:sz w:val="22"/>
                <w:szCs w:val="22"/>
                <w:lang w:val="en-US" w:eastAsia="zh-CN"/>
              </w:rPr>
            </w:pPr>
            <w:r w:rsidRPr="00021FC0">
              <w:rPr>
                <w:rFonts w:eastAsia="SimSun"/>
                <w:sz w:val="22"/>
                <w:szCs w:val="22"/>
                <w:lang w:val="en-US" w:eastAsia="zh-CN"/>
              </w:rPr>
              <w:t>For potential components of the FG</w:t>
            </w:r>
            <w:r w:rsidRPr="00021FC0">
              <w:rPr>
                <w:rFonts w:eastAsia="SimSun" w:hint="eastAsia"/>
                <w:sz w:val="22"/>
                <w:szCs w:val="22"/>
                <w:lang w:val="en-US" w:eastAsia="zh-CN"/>
              </w:rPr>
              <w:t>,</w:t>
            </w:r>
            <w:r w:rsidRPr="00021FC0">
              <w:rPr>
                <w:rFonts w:eastAsia="SimSun"/>
                <w:sz w:val="22"/>
                <w:szCs w:val="22"/>
                <w:lang w:val="en-US" w:eastAsia="zh-CN"/>
              </w:rPr>
              <w:t xml:space="preserve"> it can be mentioned that</w:t>
            </w:r>
            <w:r w:rsidRPr="00021FC0">
              <w:rPr>
                <w:rFonts w:eastAsia="SimSun" w:hint="eastAsia"/>
                <w:sz w:val="22"/>
                <w:szCs w:val="22"/>
                <w:lang w:val="en-US" w:eastAsia="zh-CN"/>
              </w:rPr>
              <w:t xml:space="preserve"> 1</w:t>
            </w:r>
            <w:r w:rsidRPr="00021FC0">
              <w:rPr>
                <w:rFonts w:eastAsia="SimSun"/>
                <w:sz w:val="22"/>
                <w:szCs w:val="22"/>
                <w:lang w:val="en-US" w:eastAsia="zh-CN"/>
              </w:rPr>
              <w:t xml:space="preserve"> bit in DCI</w:t>
            </w:r>
            <w:r w:rsidRPr="00021FC0">
              <w:rPr>
                <w:rFonts w:eastAsia="SimSun" w:hint="eastAsia"/>
                <w:sz w:val="22"/>
                <w:szCs w:val="22"/>
                <w:lang w:val="en-US" w:eastAsia="zh-CN"/>
              </w:rPr>
              <w:t xml:space="preserve"> format </w:t>
            </w:r>
            <w:r w:rsidRPr="00021FC0">
              <w:rPr>
                <w:rFonts w:eastAsia="SimSun"/>
                <w:sz w:val="22"/>
                <w:szCs w:val="22"/>
                <w:lang w:val="en-US" w:eastAsia="zh-CN"/>
              </w:rPr>
              <w:t>is used to indicate whether to skip the first gap/restriction occasion after a minimum time offset required between the last symbol of the PDCCH carrying the DCI format and the start of corresponding skipped gap/restriction occasion indicated by the DCI.</w:t>
            </w:r>
            <w:r w:rsidRPr="00021FC0">
              <w:rPr>
                <w:rFonts w:eastAsia="SimSun" w:hint="eastAsia"/>
                <w:sz w:val="22"/>
                <w:szCs w:val="22"/>
                <w:lang w:val="en-US" w:eastAsia="zh-CN"/>
              </w:rPr>
              <w:t xml:space="preserve"> If UE reports the FG, </w:t>
            </w:r>
            <w:r>
              <w:rPr>
                <w:rFonts w:eastAsia="SimSun" w:hint="eastAsia"/>
                <w:sz w:val="22"/>
                <w:szCs w:val="22"/>
                <w:lang w:val="en-US" w:eastAsia="zh-CN"/>
              </w:rPr>
              <w:t xml:space="preserve">UE supports the 1 bit indication in DCI format 0_1/1_1. </w:t>
            </w:r>
            <w:r w:rsidRPr="000879FA">
              <w:rPr>
                <w:rFonts w:eastAsia="SimSun"/>
                <w:sz w:val="22"/>
                <w:szCs w:val="22"/>
                <w:lang w:val="en-US" w:eastAsia="zh-CN"/>
              </w:rPr>
              <w:t>If UE supports this FG and FG 11-1, the UE supports the 1 bit indication in DCI format 0_2/1_2</w:t>
            </w:r>
            <w:r>
              <w:rPr>
                <w:rFonts w:eastAsia="SimSun" w:hint="eastAsia"/>
                <w:sz w:val="22"/>
                <w:szCs w:val="22"/>
                <w:lang w:val="en-US" w:eastAsia="zh-CN"/>
              </w:rPr>
              <w:t xml:space="preserve">. </w:t>
            </w:r>
            <w:r w:rsidRPr="000879FA">
              <w:rPr>
                <w:rFonts w:eastAsia="SimSun"/>
                <w:sz w:val="22"/>
                <w:szCs w:val="22"/>
                <w:lang w:val="en-US" w:eastAsia="zh-CN"/>
              </w:rPr>
              <w:t>If UE supports this FG and at least one of FGs 49-1/49-1b, the UE support the 1 bit indication in DCI format 1_3</w:t>
            </w:r>
            <w:r>
              <w:rPr>
                <w:rFonts w:eastAsia="SimSun" w:hint="eastAsia"/>
                <w:sz w:val="22"/>
                <w:szCs w:val="22"/>
                <w:lang w:val="en-US" w:eastAsia="zh-CN"/>
              </w:rPr>
              <w:t xml:space="preserve">. </w:t>
            </w:r>
            <w:r w:rsidRPr="000879FA">
              <w:rPr>
                <w:rFonts w:eastAsia="SimSun"/>
                <w:sz w:val="22"/>
                <w:szCs w:val="22"/>
                <w:lang w:val="en-US" w:eastAsia="zh-CN"/>
              </w:rPr>
              <w:t>If UE supports this FG and at least one of FGs 49-2/49-2b, the UE support the 1 bit indication in DCI format 0_</w:t>
            </w:r>
            <w:r>
              <w:rPr>
                <w:rFonts w:eastAsia="SimSun" w:hint="eastAsia"/>
                <w:sz w:val="22"/>
                <w:szCs w:val="22"/>
                <w:lang w:val="en-US" w:eastAsia="zh-CN"/>
              </w:rPr>
              <w:t xml:space="preserve">3. </w:t>
            </w:r>
            <w:r w:rsidRPr="00021FC0">
              <w:rPr>
                <w:rFonts w:eastAsia="SimSun" w:hint="eastAsia"/>
                <w:sz w:val="22"/>
                <w:szCs w:val="22"/>
                <w:lang w:val="en-US" w:eastAsia="zh-CN"/>
              </w:rPr>
              <w:t xml:space="preserve"> Moreover, interpretation of the 1 bit also needs to be included. UE needs to report whether to </w:t>
            </w:r>
            <w:r w:rsidRPr="00021FC0">
              <w:rPr>
                <w:rFonts w:eastAsia="SimSun"/>
                <w:sz w:val="22"/>
                <w:szCs w:val="22"/>
                <w:lang w:val="en-US" w:eastAsia="zh-CN"/>
              </w:rPr>
              <w:t>ignore the indication of this field in the DCI</w:t>
            </w:r>
            <w:r w:rsidRPr="00021FC0">
              <w:rPr>
                <w:rFonts w:eastAsia="SimSun" w:hint="eastAsia"/>
                <w:sz w:val="22"/>
                <w:szCs w:val="22"/>
                <w:lang w:val="en-US" w:eastAsia="zh-CN"/>
              </w:rPr>
              <w:t xml:space="preserve"> or to follow legacy behavior for the case when bit value equals to </w:t>
            </w:r>
            <w:r w:rsidRPr="00021FC0">
              <w:rPr>
                <w:rFonts w:eastAsia="SimSun"/>
                <w:sz w:val="22"/>
                <w:szCs w:val="22"/>
                <w:lang w:val="en-US" w:eastAsia="zh-CN"/>
              </w:rPr>
              <w:t>“</w:t>
            </w:r>
            <w:r w:rsidRPr="00021FC0">
              <w:rPr>
                <w:rFonts w:eastAsia="SimSun" w:hint="eastAsia"/>
                <w:sz w:val="22"/>
                <w:szCs w:val="22"/>
                <w:lang w:val="en-US" w:eastAsia="zh-CN"/>
              </w:rPr>
              <w:t>0</w:t>
            </w:r>
            <w:r w:rsidRPr="00021FC0">
              <w:rPr>
                <w:rFonts w:eastAsia="SimSun"/>
                <w:sz w:val="22"/>
                <w:szCs w:val="22"/>
                <w:lang w:val="en-US" w:eastAsia="zh-CN"/>
              </w:rPr>
              <w:t>”</w:t>
            </w:r>
            <w:r w:rsidRPr="00021FC0">
              <w:rPr>
                <w:rFonts w:eastAsia="SimSun" w:hint="eastAsia"/>
                <w:sz w:val="22"/>
                <w:szCs w:val="22"/>
                <w:lang w:val="en-US" w:eastAsia="zh-CN"/>
              </w:rPr>
              <w:t xml:space="preserve">. </w:t>
            </w:r>
          </w:p>
          <w:p w14:paraId="4ABD1A56" w14:textId="77777777" w:rsidR="00B67FEA" w:rsidRPr="00021FC0" w:rsidRDefault="00B67FEA" w:rsidP="00B67FEA">
            <w:pPr>
              <w:spacing w:afterLines="50" w:after="120"/>
              <w:jc w:val="both"/>
              <w:rPr>
                <w:rFonts w:eastAsia="SimSun"/>
                <w:sz w:val="22"/>
                <w:szCs w:val="22"/>
                <w:lang w:val="en-US" w:eastAsia="zh-CN"/>
              </w:rPr>
            </w:pPr>
            <w:r w:rsidRPr="00021FC0">
              <w:rPr>
                <w:rFonts w:eastAsia="SimSun" w:hint="eastAsia"/>
                <w:sz w:val="22"/>
                <w:szCs w:val="22"/>
                <w:lang w:val="en-US" w:eastAsia="zh-CN"/>
              </w:rPr>
              <w:t>F</w:t>
            </w:r>
            <w:r w:rsidRPr="00021FC0">
              <w:rPr>
                <w:rFonts w:eastAsia="SimSun"/>
                <w:sz w:val="22"/>
                <w:szCs w:val="22"/>
                <w:lang w:val="en-US" w:eastAsia="zh-CN"/>
              </w:rPr>
              <w:t>or pre-requisite of the FG,</w:t>
            </w:r>
            <w:r w:rsidRPr="00021FC0">
              <w:rPr>
                <w:rFonts w:eastAsia="SimSun" w:hint="eastAsia"/>
                <w:sz w:val="22"/>
                <w:szCs w:val="22"/>
                <w:lang w:val="en-US" w:eastAsia="zh-CN"/>
              </w:rPr>
              <w:t xml:space="preserve"> </w:t>
            </w:r>
            <w:r>
              <w:rPr>
                <w:rFonts w:eastAsia="SimSun" w:hint="eastAsia"/>
                <w:sz w:val="22"/>
                <w:szCs w:val="22"/>
                <w:lang w:val="en-US" w:eastAsia="zh-CN"/>
              </w:rPr>
              <w:t>no pre-requisite FG is needed</w:t>
            </w:r>
            <w:r w:rsidRPr="00021FC0">
              <w:rPr>
                <w:rFonts w:eastAsia="SimSun"/>
                <w:sz w:val="22"/>
                <w:szCs w:val="22"/>
                <w:lang w:val="en-US" w:eastAsia="zh-CN"/>
              </w:rPr>
              <w:t>.</w:t>
            </w:r>
            <w:r w:rsidRPr="00021FC0">
              <w:rPr>
                <w:rFonts w:eastAsia="SimSun" w:hint="eastAsia"/>
                <w:sz w:val="22"/>
                <w:szCs w:val="22"/>
                <w:lang w:val="en-US" w:eastAsia="zh-CN"/>
              </w:rPr>
              <w:t xml:space="preserve"> </w:t>
            </w:r>
          </w:p>
          <w:p w14:paraId="53A840D7" w14:textId="77777777" w:rsidR="00B67FEA" w:rsidRPr="00021FC0" w:rsidRDefault="00B67FEA" w:rsidP="00B67FEA">
            <w:pPr>
              <w:spacing w:afterLines="50" w:after="120"/>
              <w:jc w:val="both"/>
              <w:rPr>
                <w:rFonts w:eastAsia="SimSun"/>
                <w:sz w:val="22"/>
                <w:szCs w:val="22"/>
                <w:lang w:val="en-US" w:eastAsia="zh-CN"/>
              </w:rPr>
            </w:pPr>
            <w:r w:rsidRPr="00021FC0">
              <w:rPr>
                <w:rFonts w:eastAsia="SimSun"/>
                <w:sz w:val="22"/>
                <w:szCs w:val="22"/>
                <w:lang w:val="en-US" w:eastAsia="zh-CN"/>
              </w:rPr>
              <w:t xml:space="preserve">For the need for gNB to know if it is supported, as it </w:t>
            </w:r>
            <w:r w:rsidRPr="00021FC0">
              <w:rPr>
                <w:rFonts w:eastAsia="SimSun" w:hint="eastAsia"/>
                <w:sz w:val="22"/>
                <w:szCs w:val="22"/>
                <w:lang w:val="en-US" w:eastAsia="zh-CN"/>
              </w:rPr>
              <w:t>is related with DCI fields</w:t>
            </w:r>
            <w:r w:rsidRPr="00021FC0">
              <w:rPr>
                <w:rFonts w:eastAsia="SimSun"/>
                <w:sz w:val="22"/>
                <w:szCs w:val="22"/>
                <w:lang w:val="en-US" w:eastAsia="zh-CN"/>
              </w:rPr>
              <w:t>, gNB needs to know whether the feature is supported.</w:t>
            </w:r>
          </w:p>
          <w:p w14:paraId="78CC4BA6" w14:textId="77777777" w:rsidR="00B67FEA" w:rsidRPr="00AF188E" w:rsidRDefault="00B67FEA" w:rsidP="00B67FEA">
            <w:pPr>
              <w:spacing w:afterLines="50" w:after="120"/>
              <w:jc w:val="both"/>
              <w:rPr>
                <w:rFonts w:eastAsia="SimSun"/>
                <w:sz w:val="22"/>
                <w:szCs w:val="22"/>
                <w:lang w:val="en-US" w:eastAsia="zh-CN"/>
              </w:rPr>
            </w:pPr>
            <w:r w:rsidRPr="00021FC0">
              <w:rPr>
                <w:rFonts w:eastAsia="SimSun"/>
                <w:sz w:val="22"/>
                <w:szCs w:val="22"/>
                <w:lang w:val="en-US" w:eastAsia="zh-CN"/>
              </w:rPr>
              <w:t>For type of this FG, we do not identify a strong need to define this with finer granularity, such as per BC/FC/FCPC. From technical point of view, we believe per UE or per band should be sufficient, and our slight preference is put on per UE given its smaller reporting overhead. Note that, even if it is defined per UE, we do not see a strong need of either FDD/TDD differentiation or FR1/FR2 differentiation, although we do not have strong opinion on this.</w:t>
            </w:r>
            <w:r>
              <w:rPr>
                <w:rFonts w:eastAsia="SimSun" w:hint="eastAsia"/>
                <w:sz w:val="22"/>
                <w:szCs w:val="22"/>
                <w:lang w:val="en-US" w:eastAsia="zh-CN"/>
              </w:rPr>
              <w:t xml:space="preserve"> If it is defined for per band, </w:t>
            </w:r>
            <w:r>
              <w:rPr>
                <w:rFonts w:eastAsia="SimSun"/>
                <w:sz w:val="22"/>
                <w:szCs w:val="22"/>
                <w:lang w:val="en-US" w:eastAsia="zh-CN"/>
              </w:rPr>
              <w:t>whether</w:t>
            </w:r>
            <w:r>
              <w:rPr>
                <w:rFonts w:eastAsia="SimSun" w:hint="eastAsia"/>
                <w:sz w:val="22"/>
                <w:szCs w:val="22"/>
                <w:lang w:val="en-US" w:eastAsia="zh-CN"/>
              </w:rPr>
              <w:t xml:space="preserve"> the capability is applied to the scheduling cell and/or scheduled cell needs to be clarified, considering cross-scheduling case. Since it was agreed that the 1 bit indication is </w:t>
            </w:r>
            <w:r>
              <w:rPr>
                <w:rFonts w:eastAsia="SimSun"/>
                <w:sz w:val="22"/>
                <w:szCs w:val="22"/>
                <w:lang w:val="en-US" w:eastAsia="zh-CN"/>
              </w:rPr>
              <w:t>applied t</w:t>
            </w:r>
            <w:r>
              <w:rPr>
                <w:rFonts w:eastAsia="SimSun" w:hint="eastAsia"/>
                <w:sz w:val="22"/>
                <w:szCs w:val="22"/>
                <w:lang w:val="en-US" w:eastAsia="zh-CN"/>
              </w:rPr>
              <w:t>o scheduled cell for cross-carrier scheduling case, it is straightforward that the capability is applied to the band of the scheduled cell.</w:t>
            </w:r>
          </w:p>
          <w:p w14:paraId="507F0D73" w14:textId="77777777" w:rsidR="00B67FEA" w:rsidRPr="00021FC0" w:rsidRDefault="00B67FEA" w:rsidP="00B67FEA">
            <w:pPr>
              <w:spacing w:afterLines="50" w:after="120"/>
              <w:jc w:val="both"/>
              <w:rPr>
                <w:rFonts w:eastAsia="SimSun"/>
                <w:b/>
                <w:bCs/>
                <w:sz w:val="22"/>
                <w:szCs w:val="22"/>
                <w:lang w:val="en-US" w:eastAsia="zh-CN"/>
              </w:rPr>
            </w:pPr>
            <w:r w:rsidRPr="00021FC0">
              <w:rPr>
                <w:rFonts w:eastAsia="SimSun" w:hint="eastAsia"/>
                <w:b/>
                <w:bCs/>
                <w:sz w:val="22"/>
                <w:szCs w:val="22"/>
                <w:lang w:val="en-US" w:eastAsia="zh-CN"/>
              </w:rPr>
              <w:t>P</w:t>
            </w:r>
            <w:r w:rsidRPr="00021FC0">
              <w:rPr>
                <w:rFonts w:eastAsia="SimSun"/>
                <w:b/>
                <w:bCs/>
                <w:sz w:val="22"/>
                <w:szCs w:val="22"/>
                <w:lang w:val="en-US" w:eastAsia="zh-CN"/>
              </w:rPr>
              <w:t xml:space="preserve">roposal </w:t>
            </w:r>
            <w:r w:rsidRPr="00021FC0">
              <w:rPr>
                <w:rFonts w:eastAsia="SimSun" w:hint="eastAsia"/>
                <w:b/>
                <w:bCs/>
                <w:sz w:val="22"/>
                <w:szCs w:val="22"/>
                <w:lang w:val="en-US" w:eastAsia="zh-CN"/>
              </w:rPr>
              <w:t>1</w:t>
            </w:r>
            <w:r w:rsidRPr="00021FC0">
              <w:rPr>
                <w:rFonts w:eastAsia="SimSun"/>
                <w:b/>
                <w:bCs/>
                <w:sz w:val="22"/>
                <w:szCs w:val="22"/>
                <w:lang w:val="en-US" w:eastAsia="zh-CN"/>
              </w:rPr>
              <w:t xml:space="preserve">: Introduce the FG for </w:t>
            </w:r>
            <w:r w:rsidRPr="00021FC0">
              <w:rPr>
                <w:rFonts w:eastAsia="SimSun" w:hint="eastAsia"/>
                <w:b/>
                <w:bCs/>
                <w:sz w:val="22"/>
                <w:szCs w:val="22"/>
                <w:lang w:val="en-US" w:eastAsia="zh-CN"/>
              </w:rPr>
              <w:t>DCI indication for gap/restriction occasion skipping.</w:t>
            </w:r>
          </w:p>
          <w:p w14:paraId="3533CF37" w14:textId="77777777" w:rsidR="00B67FEA" w:rsidRPr="00021FC0" w:rsidRDefault="00B67FEA" w:rsidP="00405BBB">
            <w:pPr>
              <w:pStyle w:val="aff6"/>
              <w:numPr>
                <w:ilvl w:val="0"/>
                <w:numId w:val="42"/>
              </w:numPr>
              <w:overflowPunct/>
              <w:autoSpaceDE/>
              <w:autoSpaceDN/>
              <w:adjustRightInd/>
              <w:spacing w:afterLines="50" w:after="120"/>
              <w:ind w:leftChars="0"/>
              <w:jc w:val="both"/>
              <w:rPr>
                <w:rFonts w:eastAsia="SimSun"/>
                <w:b/>
                <w:bCs/>
                <w:sz w:val="22"/>
                <w:szCs w:val="22"/>
                <w:lang w:val="en-US" w:eastAsia="zh-CN"/>
              </w:rPr>
            </w:pPr>
            <w:r w:rsidRPr="00021FC0">
              <w:rPr>
                <w:rFonts w:eastAsia="SimSun"/>
                <w:b/>
                <w:bCs/>
                <w:sz w:val="22"/>
                <w:szCs w:val="22"/>
                <w:lang w:val="en-US" w:eastAsia="zh-CN"/>
              </w:rPr>
              <w:t xml:space="preserve">Component: </w:t>
            </w:r>
          </w:p>
          <w:p w14:paraId="1FA1540A" w14:textId="77777777" w:rsidR="00B67FEA" w:rsidRPr="00021FC0" w:rsidRDefault="00B67FEA" w:rsidP="00405BBB">
            <w:pPr>
              <w:pStyle w:val="aff6"/>
              <w:numPr>
                <w:ilvl w:val="1"/>
                <w:numId w:val="42"/>
              </w:numPr>
              <w:overflowPunct/>
              <w:autoSpaceDE/>
              <w:autoSpaceDN/>
              <w:adjustRightInd/>
              <w:spacing w:afterLines="50" w:after="120"/>
              <w:ind w:leftChars="0"/>
              <w:jc w:val="both"/>
              <w:rPr>
                <w:rFonts w:eastAsia="SimSun"/>
                <w:b/>
                <w:bCs/>
                <w:sz w:val="22"/>
                <w:szCs w:val="22"/>
                <w:lang w:val="en-US" w:eastAsia="zh-CN"/>
              </w:rPr>
            </w:pPr>
            <w:r w:rsidRPr="00021FC0">
              <w:rPr>
                <w:rFonts w:eastAsia="SimSun"/>
                <w:b/>
                <w:bCs/>
                <w:sz w:val="22"/>
                <w:szCs w:val="22"/>
                <w:lang w:val="en-US" w:eastAsia="zh-CN"/>
              </w:rPr>
              <w:t xml:space="preserve">1 bit in DCI format is used to indicate whether to skip the first gap/restriction occasion after a mini-mum time offset required between the last symbol of the PDCCH carrying the DCI format and the start of corresponding skipped gap/restriction occasion indicated by the DCI. </w:t>
            </w:r>
          </w:p>
          <w:p w14:paraId="0B21BC0F" w14:textId="77777777" w:rsidR="00B67FEA" w:rsidRPr="00021FC0" w:rsidRDefault="00B67FEA" w:rsidP="00405BBB">
            <w:pPr>
              <w:pStyle w:val="aff6"/>
              <w:numPr>
                <w:ilvl w:val="1"/>
                <w:numId w:val="42"/>
              </w:numPr>
              <w:overflowPunct/>
              <w:autoSpaceDE/>
              <w:autoSpaceDN/>
              <w:adjustRightInd/>
              <w:spacing w:afterLines="50" w:after="120"/>
              <w:ind w:leftChars="0"/>
              <w:jc w:val="both"/>
              <w:rPr>
                <w:rFonts w:eastAsia="SimSun"/>
                <w:b/>
                <w:bCs/>
                <w:sz w:val="22"/>
                <w:szCs w:val="22"/>
                <w:lang w:val="en-US" w:eastAsia="zh-CN"/>
              </w:rPr>
            </w:pPr>
            <w:r w:rsidRPr="00021FC0">
              <w:rPr>
                <w:rFonts w:eastAsia="SimSun" w:hint="eastAsia"/>
                <w:b/>
                <w:bCs/>
                <w:sz w:val="22"/>
                <w:szCs w:val="22"/>
                <w:lang w:val="en-US" w:eastAsia="zh-CN"/>
              </w:rPr>
              <w:t>Either one of the following is reported in the component:</w:t>
            </w:r>
          </w:p>
          <w:p w14:paraId="2838364F" w14:textId="77777777" w:rsidR="00B67FEA" w:rsidRPr="00021FC0" w:rsidRDefault="00B67FEA" w:rsidP="00405BBB">
            <w:pPr>
              <w:pStyle w:val="aff6"/>
              <w:numPr>
                <w:ilvl w:val="2"/>
                <w:numId w:val="42"/>
              </w:numPr>
              <w:overflowPunct/>
              <w:autoSpaceDE/>
              <w:autoSpaceDN/>
              <w:adjustRightInd/>
              <w:spacing w:afterLines="50" w:after="120"/>
              <w:ind w:leftChars="0"/>
              <w:jc w:val="both"/>
              <w:rPr>
                <w:rFonts w:eastAsia="SimSun"/>
                <w:b/>
                <w:bCs/>
                <w:sz w:val="22"/>
                <w:szCs w:val="22"/>
                <w:lang w:val="en-US" w:eastAsia="zh-CN"/>
              </w:rPr>
            </w:pPr>
            <w:r w:rsidRPr="00021FC0">
              <w:rPr>
                <w:rFonts w:eastAsia="SimSun"/>
                <w:b/>
                <w:bCs/>
                <w:sz w:val="22"/>
                <w:szCs w:val="22"/>
                <w:lang w:val="en-US" w:eastAsia="zh-CN"/>
              </w:rPr>
              <w:t>Option 1: For explicit indication by DCI, bit value equal to “0” means UE ignores the indication of this field in the DCI.</w:t>
            </w:r>
          </w:p>
          <w:p w14:paraId="0F884AA5" w14:textId="77777777" w:rsidR="00B67FEA" w:rsidRPr="00021FC0" w:rsidRDefault="00B67FEA" w:rsidP="00405BBB">
            <w:pPr>
              <w:pStyle w:val="aff6"/>
              <w:numPr>
                <w:ilvl w:val="2"/>
                <w:numId w:val="42"/>
              </w:numPr>
              <w:overflowPunct/>
              <w:autoSpaceDE/>
              <w:autoSpaceDN/>
              <w:adjustRightInd/>
              <w:spacing w:afterLines="50" w:after="120"/>
              <w:ind w:leftChars="0"/>
              <w:jc w:val="both"/>
              <w:rPr>
                <w:rFonts w:eastAsia="SimSun"/>
                <w:b/>
                <w:bCs/>
                <w:sz w:val="22"/>
                <w:szCs w:val="22"/>
                <w:lang w:val="en-US" w:eastAsia="zh-CN"/>
              </w:rPr>
            </w:pPr>
            <w:r w:rsidRPr="00021FC0">
              <w:rPr>
                <w:rFonts w:eastAsia="SimSun"/>
                <w:b/>
                <w:bCs/>
                <w:sz w:val="22"/>
                <w:szCs w:val="22"/>
                <w:lang w:val="en-US" w:eastAsia="zh-CN"/>
              </w:rPr>
              <w:t>Option 2: For explicit indication by DCI, bit value equal to “0” means UE behaviour for the corresponding gap/restriction occasion is as per legacy behaviour.</w:t>
            </w:r>
          </w:p>
          <w:p w14:paraId="7AA45C87" w14:textId="77777777" w:rsidR="00B67FEA" w:rsidRDefault="00B67FEA" w:rsidP="00405BBB">
            <w:pPr>
              <w:pStyle w:val="aff6"/>
              <w:numPr>
                <w:ilvl w:val="0"/>
                <w:numId w:val="42"/>
              </w:numPr>
              <w:overflowPunct/>
              <w:autoSpaceDE/>
              <w:autoSpaceDN/>
              <w:adjustRightInd/>
              <w:spacing w:afterLines="50" w:after="120"/>
              <w:ind w:leftChars="0"/>
              <w:jc w:val="both"/>
              <w:rPr>
                <w:rFonts w:eastAsia="SimSun"/>
                <w:b/>
                <w:bCs/>
                <w:sz w:val="22"/>
                <w:szCs w:val="22"/>
                <w:lang w:val="en-US" w:eastAsia="zh-CN"/>
              </w:rPr>
            </w:pPr>
            <w:r w:rsidRPr="00021FC0">
              <w:rPr>
                <w:rFonts w:eastAsia="SimSun" w:hint="eastAsia"/>
                <w:b/>
                <w:bCs/>
                <w:sz w:val="22"/>
                <w:szCs w:val="22"/>
                <w:lang w:val="en-US" w:eastAsia="zh-CN"/>
              </w:rPr>
              <w:lastRenderedPageBreak/>
              <w:t xml:space="preserve">Note: </w:t>
            </w:r>
          </w:p>
          <w:p w14:paraId="0E7E96EA" w14:textId="77777777" w:rsidR="00B67FEA" w:rsidRPr="000879FA" w:rsidRDefault="00B67FEA" w:rsidP="00405BBB">
            <w:pPr>
              <w:pStyle w:val="aff6"/>
              <w:numPr>
                <w:ilvl w:val="1"/>
                <w:numId w:val="42"/>
              </w:numPr>
              <w:overflowPunct/>
              <w:autoSpaceDE/>
              <w:autoSpaceDN/>
              <w:adjustRightInd/>
              <w:spacing w:afterLines="50" w:after="120"/>
              <w:ind w:leftChars="0"/>
              <w:jc w:val="both"/>
              <w:rPr>
                <w:rFonts w:eastAsia="SimSun"/>
                <w:b/>
                <w:bCs/>
                <w:sz w:val="22"/>
                <w:szCs w:val="22"/>
                <w:lang w:val="en-US" w:eastAsia="zh-CN"/>
              </w:rPr>
            </w:pPr>
            <w:r w:rsidRPr="000879FA">
              <w:rPr>
                <w:rFonts w:eastAsia="SimSun"/>
                <w:b/>
                <w:bCs/>
                <w:sz w:val="22"/>
                <w:szCs w:val="22"/>
                <w:lang w:val="en-US" w:eastAsia="zh-CN"/>
              </w:rPr>
              <w:t>If UE supports this FG, the UE supports the 1 bit indication in DCI format 0_1/1_1</w:t>
            </w:r>
          </w:p>
          <w:p w14:paraId="297049D4" w14:textId="77777777" w:rsidR="00B67FEA" w:rsidRPr="000879FA" w:rsidRDefault="00B67FEA" w:rsidP="00405BBB">
            <w:pPr>
              <w:pStyle w:val="aff6"/>
              <w:numPr>
                <w:ilvl w:val="1"/>
                <w:numId w:val="42"/>
              </w:numPr>
              <w:overflowPunct/>
              <w:autoSpaceDE/>
              <w:autoSpaceDN/>
              <w:adjustRightInd/>
              <w:spacing w:afterLines="50" w:after="120"/>
              <w:ind w:leftChars="0"/>
              <w:jc w:val="both"/>
              <w:rPr>
                <w:rFonts w:eastAsia="SimSun"/>
                <w:b/>
                <w:bCs/>
                <w:sz w:val="22"/>
                <w:szCs w:val="22"/>
                <w:lang w:val="en-US" w:eastAsia="zh-CN"/>
              </w:rPr>
            </w:pPr>
            <w:r w:rsidRPr="000879FA">
              <w:rPr>
                <w:rFonts w:eastAsia="SimSun"/>
                <w:b/>
                <w:bCs/>
                <w:sz w:val="22"/>
                <w:szCs w:val="22"/>
                <w:lang w:val="en-US" w:eastAsia="zh-CN"/>
              </w:rPr>
              <w:t>If UE supports this FG and FG 11-1, the UE supports the 1 bit indication in DCI format 0_2/1_2</w:t>
            </w:r>
          </w:p>
          <w:p w14:paraId="53CD140B" w14:textId="77777777" w:rsidR="00B67FEA" w:rsidRPr="000879FA" w:rsidRDefault="00B67FEA" w:rsidP="00405BBB">
            <w:pPr>
              <w:pStyle w:val="aff6"/>
              <w:numPr>
                <w:ilvl w:val="1"/>
                <w:numId w:val="42"/>
              </w:numPr>
              <w:overflowPunct/>
              <w:autoSpaceDE/>
              <w:autoSpaceDN/>
              <w:adjustRightInd/>
              <w:spacing w:afterLines="50" w:after="120"/>
              <w:ind w:leftChars="0"/>
              <w:jc w:val="both"/>
              <w:rPr>
                <w:rFonts w:eastAsia="SimSun"/>
                <w:b/>
                <w:bCs/>
                <w:sz w:val="22"/>
                <w:szCs w:val="22"/>
                <w:lang w:val="en-US" w:eastAsia="zh-CN"/>
              </w:rPr>
            </w:pPr>
            <w:r w:rsidRPr="000879FA">
              <w:rPr>
                <w:rFonts w:eastAsia="SimSun"/>
                <w:b/>
                <w:bCs/>
                <w:sz w:val="22"/>
                <w:szCs w:val="22"/>
                <w:lang w:val="en-US" w:eastAsia="zh-CN"/>
              </w:rPr>
              <w:t>If UE supports this FG and at least one of FGs 49-1/49-1b, the UE support the 1 bit indication in DCI format 1_3</w:t>
            </w:r>
          </w:p>
          <w:p w14:paraId="7D86D584" w14:textId="77777777" w:rsidR="00B67FEA" w:rsidRPr="00021FC0" w:rsidRDefault="00B67FEA" w:rsidP="00405BBB">
            <w:pPr>
              <w:pStyle w:val="aff6"/>
              <w:numPr>
                <w:ilvl w:val="1"/>
                <w:numId w:val="42"/>
              </w:numPr>
              <w:overflowPunct/>
              <w:autoSpaceDE/>
              <w:autoSpaceDN/>
              <w:adjustRightInd/>
              <w:spacing w:afterLines="50" w:after="120"/>
              <w:ind w:leftChars="0"/>
              <w:jc w:val="both"/>
              <w:rPr>
                <w:rFonts w:eastAsia="SimSun"/>
                <w:b/>
                <w:bCs/>
                <w:sz w:val="22"/>
                <w:szCs w:val="22"/>
                <w:lang w:val="en-US" w:eastAsia="zh-CN"/>
              </w:rPr>
            </w:pPr>
            <w:r w:rsidRPr="000879FA">
              <w:rPr>
                <w:rFonts w:eastAsia="SimSun"/>
                <w:b/>
                <w:bCs/>
                <w:sz w:val="22"/>
                <w:szCs w:val="22"/>
                <w:lang w:val="en-US" w:eastAsia="zh-CN"/>
              </w:rPr>
              <w:t>If UE supports this FG and at least one of FGs 49-2/49-2b, the UE support the 1 bit indication in DCI format 0_3</w:t>
            </w:r>
          </w:p>
          <w:p w14:paraId="38BA1BE5" w14:textId="77777777" w:rsidR="00B67FEA" w:rsidRPr="00021FC0" w:rsidRDefault="00B67FEA" w:rsidP="00405BBB">
            <w:pPr>
              <w:pStyle w:val="aff6"/>
              <w:numPr>
                <w:ilvl w:val="0"/>
                <w:numId w:val="42"/>
              </w:numPr>
              <w:overflowPunct/>
              <w:autoSpaceDE/>
              <w:autoSpaceDN/>
              <w:adjustRightInd/>
              <w:spacing w:afterLines="50" w:after="120"/>
              <w:ind w:leftChars="0"/>
              <w:jc w:val="both"/>
              <w:rPr>
                <w:rFonts w:eastAsia="SimSun"/>
                <w:b/>
                <w:bCs/>
                <w:sz w:val="22"/>
                <w:szCs w:val="22"/>
                <w:lang w:val="en-US" w:eastAsia="zh-CN"/>
              </w:rPr>
            </w:pPr>
            <w:r w:rsidRPr="00021FC0">
              <w:rPr>
                <w:rFonts w:eastAsia="SimSun"/>
                <w:b/>
                <w:bCs/>
                <w:sz w:val="22"/>
                <w:szCs w:val="22"/>
                <w:lang w:val="en-US" w:eastAsia="zh-CN"/>
              </w:rPr>
              <w:t xml:space="preserve">Prerequisite feature groups: </w:t>
            </w:r>
            <w:r>
              <w:rPr>
                <w:rFonts w:eastAsia="SimSun" w:hint="eastAsia"/>
                <w:b/>
                <w:bCs/>
                <w:sz w:val="22"/>
                <w:szCs w:val="22"/>
                <w:lang w:val="en-US" w:eastAsia="zh-CN"/>
              </w:rPr>
              <w:t>no pre-requisite is needed</w:t>
            </w:r>
          </w:p>
          <w:p w14:paraId="56CCEC3E" w14:textId="77777777" w:rsidR="00B67FEA" w:rsidRPr="00021FC0" w:rsidRDefault="00B67FEA" w:rsidP="00405BBB">
            <w:pPr>
              <w:pStyle w:val="aff6"/>
              <w:numPr>
                <w:ilvl w:val="0"/>
                <w:numId w:val="42"/>
              </w:numPr>
              <w:overflowPunct/>
              <w:autoSpaceDE/>
              <w:autoSpaceDN/>
              <w:adjustRightInd/>
              <w:spacing w:afterLines="50" w:after="120"/>
              <w:ind w:leftChars="0"/>
              <w:jc w:val="both"/>
              <w:rPr>
                <w:rFonts w:eastAsia="SimSun"/>
                <w:b/>
                <w:bCs/>
                <w:sz w:val="22"/>
                <w:szCs w:val="22"/>
                <w:lang w:val="en-US" w:eastAsia="zh-CN"/>
              </w:rPr>
            </w:pPr>
            <w:r w:rsidRPr="00021FC0">
              <w:rPr>
                <w:rFonts w:eastAsia="SimSun"/>
                <w:b/>
                <w:bCs/>
                <w:sz w:val="22"/>
                <w:szCs w:val="22"/>
                <w:lang w:val="en-US" w:eastAsia="zh-CN"/>
              </w:rPr>
              <w:t>Need for gNB to know if the feature is supported: YES</w:t>
            </w:r>
          </w:p>
          <w:p w14:paraId="0E8FEE61" w14:textId="77777777" w:rsidR="00B67FEA" w:rsidRPr="00021FC0" w:rsidRDefault="00B67FEA" w:rsidP="00405BBB">
            <w:pPr>
              <w:pStyle w:val="aff6"/>
              <w:numPr>
                <w:ilvl w:val="0"/>
                <w:numId w:val="42"/>
              </w:numPr>
              <w:overflowPunct/>
              <w:autoSpaceDE/>
              <w:autoSpaceDN/>
              <w:adjustRightInd/>
              <w:spacing w:afterLines="50" w:after="120"/>
              <w:ind w:leftChars="0"/>
              <w:jc w:val="both"/>
              <w:rPr>
                <w:rFonts w:eastAsia="SimSun"/>
                <w:b/>
                <w:bCs/>
                <w:sz w:val="22"/>
                <w:szCs w:val="22"/>
                <w:lang w:val="en-US" w:eastAsia="zh-CN"/>
              </w:rPr>
            </w:pPr>
            <w:r w:rsidRPr="00021FC0">
              <w:rPr>
                <w:rFonts w:eastAsia="SimSun"/>
                <w:b/>
                <w:bCs/>
                <w:sz w:val="22"/>
                <w:szCs w:val="22"/>
                <w:lang w:val="en-US" w:eastAsia="zh-CN"/>
              </w:rPr>
              <w:t>Consequence if the feature is not supported by the UE: scheduling</w:t>
            </w:r>
            <w:r w:rsidRPr="00021FC0">
              <w:rPr>
                <w:rFonts w:eastAsia="SimSun" w:hint="eastAsia"/>
                <w:b/>
                <w:bCs/>
                <w:sz w:val="22"/>
                <w:szCs w:val="22"/>
                <w:lang w:val="en-US" w:eastAsia="zh-CN"/>
              </w:rPr>
              <w:t xml:space="preserve"> restriction is applied as legacy</w:t>
            </w:r>
            <w:r w:rsidRPr="00021FC0">
              <w:rPr>
                <w:rFonts w:eastAsia="SimSun"/>
                <w:b/>
                <w:bCs/>
                <w:sz w:val="22"/>
                <w:szCs w:val="22"/>
                <w:lang w:val="en-US" w:eastAsia="zh-CN"/>
              </w:rPr>
              <w:t>.</w:t>
            </w:r>
          </w:p>
          <w:p w14:paraId="42B8A946" w14:textId="77777777" w:rsidR="00B67FEA" w:rsidRDefault="00B67FEA" w:rsidP="00405BBB">
            <w:pPr>
              <w:pStyle w:val="aff6"/>
              <w:numPr>
                <w:ilvl w:val="0"/>
                <w:numId w:val="42"/>
              </w:numPr>
              <w:overflowPunct/>
              <w:autoSpaceDE/>
              <w:autoSpaceDN/>
              <w:adjustRightInd/>
              <w:spacing w:afterLines="50" w:after="120"/>
              <w:ind w:leftChars="0"/>
              <w:jc w:val="both"/>
              <w:rPr>
                <w:rFonts w:eastAsia="SimSun"/>
                <w:b/>
                <w:bCs/>
                <w:sz w:val="22"/>
                <w:szCs w:val="22"/>
                <w:lang w:val="en-US" w:eastAsia="zh-CN"/>
              </w:rPr>
            </w:pPr>
            <w:r w:rsidRPr="00021FC0">
              <w:rPr>
                <w:rFonts w:eastAsia="SimSun"/>
                <w:b/>
                <w:bCs/>
                <w:sz w:val="22"/>
                <w:szCs w:val="22"/>
                <w:lang w:val="en-US" w:eastAsia="zh-CN"/>
              </w:rPr>
              <w:t>Type: Per UE or per band</w:t>
            </w:r>
          </w:p>
          <w:p w14:paraId="4142B873" w14:textId="77777777" w:rsidR="00B67FEA" w:rsidRPr="00021FC0" w:rsidRDefault="00B67FEA" w:rsidP="00405BBB">
            <w:pPr>
              <w:pStyle w:val="aff6"/>
              <w:numPr>
                <w:ilvl w:val="1"/>
                <w:numId w:val="42"/>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If it is defined per band, this capability is applied to the band of the scheduled cell.</w:t>
            </w:r>
          </w:p>
          <w:p w14:paraId="37AADB56" w14:textId="77777777" w:rsidR="00B67FEA" w:rsidRPr="00021FC0" w:rsidRDefault="00B67FEA" w:rsidP="00405BBB">
            <w:pPr>
              <w:pStyle w:val="aff6"/>
              <w:numPr>
                <w:ilvl w:val="0"/>
                <w:numId w:val="42"/>
              </w:numPr>
              <w:overflowPunct/>
              <w:autoSpaceDE/>
              <w:autoSpaceDN/>
              <w:adjustRightInd/>
              <w:spacing w:afterLines="50" w:after="120"/>
              <w:ind w:leftChars="0"/>
              <w:jc w:val="both"/>
              <w:rPr>
                <w:rFonts w:eastAsia="SimSun"/>
                <w:b/>
                <w:bCs/>
                <w:sz w:val="22"/>
                <w:szCs w:val="22"/>
                <w:lang w:val="en-US" w:eastAsia="zh-CN"/>
              </w:rPr>
            </w:pPr>
            <w:r w:rsidRPr="00021FC0">
              <w:rPr>
                <w:rFonts w:eastAsia="SimSun"/>
                <w:b/>
                <w:bCs/>
                <w:sz w:val="22"/>
                <w:szCs w:val="22"/>
                <w:lang w:val="en-US" w:eastAsia="zh-CN"/>
              </w:rPr>
              <w:t>Need of FDD/TDD differentiation: NO</w:t>
            </w:r>
          </w:p>
          <w:p w14:paraId="30AD37A1" w14:textId="77777777" w:rsidR="00B67FEA" w:rsidRPr="00021FC0" w:rsidRDefault="00B67FEA" w:rsidP="00405BBB">
            <w:pPr>
              <w:pStyle w:val="aff6"/>
              <w:numPr>
                <w:ilvl w:val="0"/>
                <w:numId w:val="42"/>
              </w:numPr>
              <w:overflowPunct/>
              <w:autoSpaceDE/>
              <w:autoSpaceDN/>
              <w:adjustRightInd/>
              <w:spacing w:afterLines="50" w:after="120"/>
              <w:ind w:leftChars="0"/>
              <w:jc w:val="both"/>
              <w:rPr>
                <w:rFonts w:eastAsia="SimSun"/>
                <w:b/>
                <w:bCs/>
                <w:sz w:val="22"/>
                <w:szCs w:val="22"/>
                <w:lang w:val="en-US" w:eastAsia="zh-CN"/>
              </w:rPr>
            </w:pPr>
            <w:r w:rsidRPr="00021FC0">
              <w:rPr>
                <w:rFonts w:eastAsia="SimSun"/>
                <w:b/>
                <w:bCs/>
                <w:sz w:val="22"/>
                <w:szCs w:val="22"/>
                <w:lang w:val="en-US" w:eastAsia="zh-CN"/>
              </w:rPr>
              <w:t>Need of FR1/FR2 differentiation: NO</w:t>
            </w:r>
          </w:p>
          <w:p w14:paraId="003BD69C" w14:textId="77777777" w:rsidR="00B67FEA" w:rsidRPr="00021FC0" w:rsidRDefault="00B67FEA" w:rsidP="00405BBB">
            <w:pPr>
              <w:pStyle w:val="aff6"/>
              <w:numPr>
                <w:ilvl w:val="0"/>
                <w:numId w:val="42"/>
              </w:numPr>
              <w:overflowPunct/>
              <w:autoSpaceDE/>
              <w:autoSpaceDN/>
              <w:adjustRightInd/>
              <w:spacing w:afterLines="50" w:after="120"/>
              <w:ind w:leftChars="0"/>
              <w:jc w:val="both"/>
              <w:rPr>
                <w:rFonts w:eastAsia="SimSun"/>
                <w:b/>
                <w:bCs/>
                <w:sz w:val="22"/>
                <w:szCs w:val="22"/>
                <w:lang w:val="en-US" w:eastAsia="zh-CN"/>
              </w:rPr>
            </w:pPr>
            <w:r w:rsidRPr="00021FC0">
              <w:rPr>
                <w:rFonts w:eastAsia="SimSun"/>
                <w:b/>
                <w:bCs/>
                <w:sz w:val="22"/>
                <w:szCs w:val="22"/>
                <w:lang w:val="en-US" w:eastAsia="zh-CN"/>
              </w:rPr>
              <w:t>Mandatory/Optional: Optional with capability signalling</w:t>
            </w:r>
          </w:p>
          <w:p w14:paraId="12A4DE37" w14:textId="77777777" w:rsidR="00B67FEA" w:rsidRDefault="00B67FEA" w:rsidP="00B67FEA">
            <w:pPr>
              <w:spacing w:afterLines="50" w:after="120"/>
              <w:jc w:val="both"/>
              <w:rPr>
                <w:rFonts w:eastAsia="SimSun"/>
                <w:b/>
                <w:bCs/>
                <w:szCs w:val="24"/>
                <w:lang w:val="en-US" w:eastAsia="zh-CN"/>
              </w:rPr>
            </w:pPr>
          </w:p>
          <w:p w14:paraId="4164BDF2" w14:textId="77777777" w:rsidR="0058011E" w:rsidRPr="00F536D6" w:rsidRDefault="0058011E" w:rsidP="0058011E">
            <w:pPr>
              <w:rPr>
                <w:rFonts w:eastAsia="ＭＳ 明朝"/>
                <w:lang w:val="en-US"/>
              </w:rPr>
            </w:pPr>
          </w:p>
        </w:tc>
      </w:tr>
      <w:tr w:rsidR="0058011E" w:rsidRPr="00D1683D" w14:paraId="540A67B8" w14:textId="77777777" w:rsidTr="00D91D2F">
        <w:trPr>
          <w:trHeight w:val="412"/>
        </w:trPr>
        <w:tc>
          <w:tcPr>
            <w:tcW w:w="277" w:type="pct"/>
          </w:tcPr>
          <w:p w14:paraId="5AE91E1B" w14:textId="269A69CB" w:rsidR="0058011E" w:rsidRPr="00116693" w:rsidRDefault="0058011E" w:rsidP="00405BBB">
            <w:pPr>
              <w:pStyle w:val="aff6"/>
              <w:numPr>
                <w:ilvl w:val="0"/>
                <w:numId w:val="14"/>
              </w:numPr>
              <w:ind w:leftChars="0"/>
              <w:rPr>
                <w:rFonts w:eastAsia="ＭＳ 明朝"/>
              </w:rPr>
            </w:pPr>
            <w:r w:rsidRPr="00A1172C">
              <w:lastRenderedPageBreak/>
              <w:t>Ericsson</w:t>
            </w:r>
          </w:p>
        </w:tc>
        <w:tc>
          <w:tcPr>
            <w:tcW w:w="4723" w:type="pct"/>
          </w:tcPr>
          <w:p w14:paraId="05F595CF" w14:textId="77777777" w:rsidR="002371DD" w:rsidRDefault="002371DD" w:rsidP="002371DD">
            <w:pPr>
              <w:pStyle w:val="1"/>
            </w:pPr>
            <w:r>
              <w:t>Discussions</w:t>
            </w:r>
          </w:p>
          <w:p w14:paraId="3980EB82" w14:textId="77777777" w:rsidR="002371DD" w:rsidRDefault="002371DD" w:rsidP="002371DD">
            <w:r>
              <w:t xml:space="preserve">The normative work from RAN1 point of view can be considered completed by confirmation the Working assumptions and few clarifications </w:t>
            </w:r>
            <w:r>
              <w:fldChar w:fldCharType="begin"/>
            </w:r>
            <w:r>
              <w:instrText xml:space="preserve"> REF _Ref189487149 \n \h </w:instrText>
            </w:r>
            <w:r>
              <w:fldChar w:fldCharType="separate"/>
            </w:r>
            <w:r>
              <w:t>[2]</w:t>
            </w:r>
            <w:r>
              <w:fldChar w:fldCharType="end"/>
            </w:r>
            <w:r>
              <w:t>. See the corresponding agreements for the feature specifications in Appendix.</w:t>
            </w:r>
          </w:p>
          <w:p w14:paraId="21D7B4BE" w14:textId="77777777" w:rsidR="002371DD" w:rsidRDefault="002371DD" w:rsidP="002371DD">
            <w:r>
              <w:t xml:space="preserve">Our view for the corresponding UE features is described in </w:t>
            </w:r>
            <w:r>
              <w:fldChar w:fldCharType="begin"/>
            </w:r>
            <w:r>
              <w:instrText xml:space="preserve"> REF _Ref189495930 \h </w:instrText>
            </w:r>
            <w:r>
              <w:fldChar w:fldCharType="separate"/>
            </w:r>
            <w:r>
              <w:t xml:space="preserve">Table </w:t>
            </w:r>
            <w:r>
              <w:rPr>
                <w:noProof/>
              </w:rPr>
              <w:t>1</w:t>
            </w:r>
            <w:r>
              <w:fldChar w:fldCharType="end"/>
            </w:r>
            <w:r>
              <w:t xml:space="preserve">. </w:t>
            </w:r>
          </w:p>
          <w:p w14:paraId="6B3DA0AE" w14:textId="77777777" w:rsidR="002371DD" w:rsidRDefault="002371DD" w:rsidP="002371DD">
            <w:r>
              <w:t>As it is observed, one feature group is sufficient for supporting the feature for DCI formats 0_1/1_1 and 0_2/1_2 as from functionality point of view, there is no difference once the UE supports either of them. For DCI 0_3/1_3 a separate feature group is needed as shown below.</w:t>
            </w:r>
          </w:p>
          <w:p w14:paraId="364A343D" w14:textId="77777777" w:rsidR="002371DD" w:rsidRDefault="002371DD" w:rsidP="002371DD">
            <w:r>
              <w:t>Regarding the pre-requisite, we believe that RAN4 decisions on the applicable types of measurement gaps.</w:t>
            </w:r>
          </w:p>
          <w:p w14:paraId="57C2D9E8" w14:textId="77777777" w:rsidR="002371DD" w:rsidRDefault="002371DD" w:rsidP="002371DD">
            <w:pPr>
              <w:pStyle w:val="Observation"/>
              <w:widowControl/>
              <w:tabs>
                <w:tab w:val="clear" w:pos="1304"/>
              </w:tabs>
              <w:overflowPunct/>
              <w:autoSpaceDE/>
              <w:autoSpaceDN/>
              <w:adjustRightInd/>
              <w:spacing w:line="259" w:lineRule="auto"/>
              <w:ind w:left="360" w:hanging="360"/>
              <w:rPr>
                <w:lang w:val="en-GB"/>
              </w:rPr>
            </w:pPr>
            <w:bookmarkStart w:id="18" w:name="_Toc189847094"/>
            <w:r>
              <w:rPr>
                <w:lang w:val="en-GB"/>
              </w:rPr>
              <w:t>One feature group is sufficient for supporting the feature for DCI formats 0_1/1_1 and 0_2/1_2 since there is no difference in functionality once the UE supports either of them.</w:t>
            </w:r>
            <w:bookmarkEnd w:id="18"/>
          </w:p>
          <w:p w14:paraId="692E79A3" w14:textId="77777777" w:rsidR="002371DD" w:rsidRDefault="002371DD" w:rsidP="002371DD">
            <w:pPr>
              <w:pStyle w:val="Observation"/>
              <w:widowControl/>
              <w:tabs>
                <w:tab w:val="clear" w:pos="1304"/>
              </w:tabs>
              <w:overflowPunct/>
              <w:autoSpaceDE/>
              <w:autoSpaceDN/>
              <w:adjustRightInd/>
              <w:spacing w:line="259" w:lineRule="auto"/>
              <w:ind w:left="360" w:hanging="360"/>
              <w:rPr>
                <w:lang w:val="en-GB"/>
              </w:rPr>
            </w:pPr>
            <w:bookmarkStart w:id="19" w:name="_Toc189847095"/>
            <w:r>
              <w:rPr>
                <w:lang w:val="en-GB"/>
              </w:rPr>
              <w:t>RAN4 decisions on the applicable types of measurement gaps are needed for determining the corresponding pre-requisite.</w:t>
            </w:r>
            <w:bookmarkEnd w:id="19"/>
          </w:p>
          <w:p w14:paraId="36FD52AF" w14:textId="77777777" w:rsidR="002371DD" w:rsidRDefault="002371DD" w:rsidP="002371DD">
            <w:r>
              <w:t>Therefore, we propose the following:</w:t>
            </w:r>
          </w:p>
          <w:p w14:paraId="2F59CFB4" w14:textId="77777777" w:rsidR="002371DD" w:rsidRDefault="002371DD" w:rsidP="002371DD">
            <w:pPr>
              <w:pStyle w:val="Proposal"/>
              <w:widowControl/>
              <w:tabs>
                <w:tab w:val="num" w:pos="1304"/>
              </w:tabs>
              <w:overflowPunct/>
              <w:autoSpaceDE/>
              <w:autoSpaceDN/>
              <w:adjustRightInd/>
              <w:spacing w:line="259" w:lineRule="auto"/>
              <w:rPr>
                <w:lang w:val="en-GB"/>
              </w:rPr>
            </w:pPr>
            <w:bookmarkStart w:id="20" w:name="_Toc189847096"/>
            <w:r>
              <w:rPr>
                <w:lang w:val="en-GB"/>
              </w:rPr>
              <w:t>Support two feature groups in Table 1 for skipping indication of measurement gap/restrictions by 1-bit field scheduling DCI.</w:t>
            </w:r>
            <w:bookmarkEnd w:id="20"/>
          </w:p>
          <w:p w14:paraId="6233A4E8" w14:textId="77777777" w:rsidR="0058011E" w:rsidRDefault="0058011E" w:rsidP="0058011E">
            <w:pPr>
              <w:rPr>
                <w:rFonts w:eastAsia="ＭＳ 明朝"/>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1725"/>
              <w:gridCol w:w="2553"/>
              <w:gridCol w:w="1358"/>
              <w:gridCol w:w="1223"/>
              <w:gridCol w:w="1376"/>
              <w:gridCol w:w="1663"/>
              <w:gridCol w:w="1638"/>
              <w:gridCol w:w="1514"/>
              <w:gridCol w:w="1510"/>
              <w:gridCol w:w="1595"/>
              <w:gridCol w:w="1719"/>
              <w:gridCol w:w="2033"/>
            </w:tblGrid>
            <w:tr w:rsidR="00B0413A" w:rsidRPr="00814616" w14:paraId="5852C56F"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1179C67A" w14:textId="77777777" w:rsidR="00B0413A" w:rsidRPr="00814616" w:rsidRDefault="00B0413A" w:rsidP="00B0413A">
                  <w:pPr>
                    <w:rPr>
                      <w:b/>
                    </w:rPr>
                  </w:pPr>
                  <w:r w:rsidRPr="00814616">
                    <w:rPr>
                      <w:b/>
                    </w:rPr>
                    <w:t>Index</w:t>
                  </w:r>
                </w:p>
              </w:tc>
              <w:tc>
                <w:tcPr>
                  <w:tcW w:w="0" w:type="auto"/>
                  <w:tcBorders>
                    <w:top w:val="single" w:sz="4" w:space="0" w:color="auto"/>
                    <w:left w:val="single" w:sz="4" w:space="0" w:color="auto"/>
                    <w:bottom w:val="single" w:sz="4" w:space="0" w:color="auto"/>
                    <w:right w:val="single" w:sz="4" w:space="0" w:color="auto"/>
                  </w:tcBorders>
                  <w:hideMark/>
                </w:tcPr>
                <w:p w14:paraId="07BFE946" w14:textId="77777777" w:rsidR="00B0413A" w:rsidRPr="00814616" w:rsidRDefault="00B0413A" w:rsidP="00B0413A">
                  <w:pPr>
                    <w:rPr>
                      <w:b/>
                    </w:rPr>
                  </w:pPr>
                  <w:r w:rsidRPr="00814616">
                    <w:rPr>
                      <w:b/>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864E9AF" w14:textId="77777777" w:rsidR="00B0413A" w:rsidRPr="00814616" w:rsidRDefault="00B0413A" w:rsidP="00B0413A">
                  <w:pPr>
                    <w:rPr>
                      <w:b/>
                    </w:rPr>
                  </w:pPr>
                  <w:r w:rsidRPr="00814616">
                    <w:rPr>
                      <w:b/>
                    </w:rPr>
                    <w:t>Components</w:t>
                  </w:r>
                </w:p>
              </w:tc>
              <w:tc>
                <w:tcPr>
                  <w:tcW w:w="0" w:type="auto"/>
                  <w:tcBorders>
                    <w:top w:val="single" w:sz="4" w:space="0" w:color="auto"/>
                    <w:left w:val="single" w:sz="4" w:space="0" w:color="auto"/>
                    <w:bottom w:val="single" w:sz="4" w:space="0" w:color="auto"/>
                    <w:right w:val="single" w:sz="4" w:space="0" w:color="auto"/>
                  </w:tcBorders>
                  <w:hideMark/>
                </w:tcPr>
                <w:p w14:paraId="0265D4D1" w14:textId="77777777" w:rsidR="00B0413A" w:rsidRPr="00814616" w:rsidRDefault="00B0413A" w:rsidP="00B0413A">
                  <w:pPr>
                    <w:rPr>
                      <w:b/>
                    </w:rPr>
                  </w:pPr>
                  <w:r w:rsidRPr="00814616">
                    <w:rPr>
                      <w:b/>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7A1FB2B" w14:textId="77777777" w:rsidR="00B0413A" w:rsidRPr="00814616" w:rsidRDefault="00B0413A" w:rsidP="00B0413A">
                  <w:pPr>
                    <w:rPr>
                      <w:b/>
                    </w:rPr>
                  </w:pPr>
                  <w:r w:rsidRPr="00814616">
                    <w:rPr>
                      <w:b/>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C2D5EAA" w14:textId="77777777" w:rsidR="00B0413A" w:rsidRPr="00814616" w:rsidRDefault="00B0413A" w:rsidP="00B0413A">
                  <w:pPr>
                    <w:rPr>
                      <w:b/>
                    </w:rPr>
                  </w:pPr>
                  <w:r w:rsidRPr="00814616">
                    <w:rPr>
                      <w:b/>
                    </w:rPr>
                    <w:t>Applicable to 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3957986" w14:textId="77777777" w:rsidR="00B0413A" w:rsidRPr="00814616" w:rsidRDefault="00B0413A" w:rsidP="00B0413A">
                  <w:pPr>
                    <w:rPr>
                      <w:b/>
                    </w:rPr>
                  </w:pPr>
                  <w:r w:rsidRPr="00814616">
                    <w:rPr>
                      <w:b/>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863D463" w14:textId="77777777" w:rsidR="00B0413A" w:rsidRPr="00814616" w:rsidRDefault="00B0413A" w:rsidP="00B0413A">
                  <w:pPr>
                    <w:rPr>
                      <w:b/>
                    </w:rPr>
                  </w:pPr>
                  <w:r w:rsidRPr="00814616">
                    <w:rPr>
                      <w:b/>
                    </w:rPr>
                    <w:t>Type</w:t>
                  </w:r>
                </w:p>
                <w:p w14:paraId="78D7911C" w14:textId="77777777" w:rsidR="00B0413A" w:rsidRPr="00814616" w:rsidRDefault="00B0413A" w:rsidP="00B0413A">
                  <w:pPr>
                    <w:rPr>
                      <w:b/>
                    </w:rPr>
                  </w:pPr>
                  <w:r w:rsidRPr="00814616">
                    <w:rPr>
                      <w:b/>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0E6D364" w14:textId="77777777" w:rsidR="00B0413A" w:rsidRPr="00814616" w:rsidRDefault="00B0413A" w:rsidP="00B0413A">
                  <w:pPr>
                    <w:rPr>
                      <w:b/>
                    </w:rPr>
                  </w:pPr>
                  <w:r w:rsidRPr="00814616">
                    <w:rPr>
                      <w:b/>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2484C51" w14:textId="77777777" w:rsidR="00B0413A" w:rsidRPr="00814616" w:rsidRDefault="00B0413A" w:rsidP="00B0413A">
                  <w:pPr>
                    <w:rPr>
                      <w:b/>
                    </w:rPr>
                  </w:pPr>
                  <w:r w:rsidRPr="00814616">
                    <w:rPr>
                      <w:b/>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AA4809E" w14:textId="77777777" w:rsidR="00B0413A" w:rsidRPr="00814616" w:rsidRDefault="00B0413A" w:rsidP="00B0413A">
                  <w:pPr>
                    <w:rPr>
                      <w:b/>
                    </w:rPr>
                  </w:pPr>
                  <w:r w:rsidRPr="00814616">
                    <w:rPr>
                      <w:b/>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3E6ED6D" w14:textId="77777777" w:rsidR="00B0413A" w:rsidRPr="00814616" w:rsidRDefault="00B0413A" w:rsidP="00B0413A">
                  <w:pPr>
                    <w:rPr>
                      <w:b/>
                    </w:rPr>
                  </w:pPr>
                  <w:r w:rsidRPr="00814616">
                    <w:rPr>
                      <w:b/>
                    </w:rPr>
                    <w:t>Note</w:t>
                  </w:r>
                </w:p>
              </w:tc>
              <w:tc>
                <w:tcPr>
                  <w:tcW w:w="0" w:type="auto"/>
                  <w:tcBorders>
                    <w:top w:val="single" w:sz="4" w:space="0" w:color="auto"/>
                    <w:left w:val="single" w:sz="4" w:space="0" w:color="auto"/>
                    <w:bottom w:val="single" w:sz="4" w:space="0" w:color="auto"/>
                    <w:right w:val="single" w:sz="4" w:space="0" w:color="auto"/>
                  </w:tcBorders>
                  <w:hideMark/>
                </w:tcPr>
                <w:p w14:paraId="3D2F3D63" w14:textId="77777777" w:rsidR="00B0413A" w:rsidRPr="00814616" w:rsidRDefault="00B0413A" w:rsidP="00B0413A">
                  <w:pPr>
                    <w:rPr>
                      <w:b/>
                    </w:rPr>
                  </w:pPr>
                  <w:r w:rsidRPr="00814616">
                    <w:rPr>
                      <w:b/>
                    </w:rPr>
                    <w:t>Mandatory/Optional</w:t>
                  </w:r>
                </w:p>
              </w:tc>
            </w:tr>
            <w:tr w:rsidR="00B0413A" w:rsidRPr="00814616" w14:paraId="2E5A3307"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7A6D19F9" w14:textId="77777777" w:rsidR="00B0413A" w:rsidRPr="00814616" w:rsidRDefault="00B0413A" w:rsidP="00B0413A">
                  <w:r>
                    <w:t>A</w:t>
                  </w:r>
                </w:p>
              </w:tc>
              <w:tc>
                <w:tcPr>
                  <w:tcW w:w="0" w:type="auto"/>
                  <w:tcBorders>
                    <w:top w:val="single" w:sz="4" w:space="0" w:color="auto"/>
                    <w:left w:val="single" w:sz="4" w:space="0" w:color="auto"/>
                    <w:bottom w:val="single" w:sz="4" w:space="0" w:color="auto"/>
                    <w:right w:val="single" w:sz="4" w:space="0" w:color="auto"/>
                  </w:tcBorders>
                  <w:hideMark/>
                </w:tcPr>
                <w:p w14:paraId="468A5FD1" w14:textId="77777777" w:rsidR="00B0413A" w:rsidRPr="00814616" w:rsidRDefault="00B0413A" w:rsidP="00B0413A">
                  <w:pPr>
                    <w:rPr>
                      <w:lang w:eastAsia="x-none"/>
                    </w:rPr>
                  </w:pPr>
                  <w:r w:rsidRPr="00A93C60">
                    <w:t xml:space="preserve">DCI format 0_1/1_1 and 0_2/1_2 configured with 1-bit skipping MG </w:t>
                  </w:r>
                  <w:r w:rsidRPr="00A93C60">
                    <w:lastRenderedPageBreak/>
                    <w:t xml:space="preserve">field </w:t>
                  </w:r>
                  <w:r w:rsidRPr="00A93C60">
                    <w:rPr>
                      <w:lang w:eastAsia="x-none"/>
                    </w:rPr>
                    <w:t>to indicate whether to skip a gap/restriction occasion</w:t>
                  </w:r>
                </w:p>
              </w:tc>
              <w:tc>
                <w:tcPr>
                  <w:tcW w:w="0" w:type="auto"/>
                  <w:tcBorders>
                    <w:top w:val="single" w:sz="4" w:space="0" w:color="auto"/>
                    <w:left w:val="single" w:sz="4" w:space="0" w:color="auto"/>
                    <w:bottom w:val="single" w:sz="4" w:space="0" w:color="auto"/>
                    <w:right w:val="single" w:sz="4" w:space="0" w:color="auto"/>
                  </w:tcBorders>
                  <w:hideMark/>
                </w:tcPr>
                <w:p w14:paraId="458AA03B" w14:textId="77777777" w:rsidR="00B0413A" w:rsidRPr="006B2B56" w:rsidRDefault="00B0413A" w:rsidP="00B0413A">
                  <w:pPr>
                    <w:rPr>
                      <w:rFonts w:cs="Arial"/>
                      <w:lang w:eastAsia="x-none"/>
                    </w:rPr>
                  </w:pPr>
                  <w:r>
                    <w:rPr>
                      <w:rFonts w:cs="Arial"/>
                      <w:lang w:eastAsia="x-none"/>
                    </w:rPr>
                    <w:lastRenderedPageBreak/>
                    <w:t>1.</w:t>
                  </w:r>
                  <w:r w:rsidRPr="006B2B56">
                    <w:rPr>
                      <w:rFonts w:cs="Arial"/>
                      <w:lang w:eastAsia="x-none"/>
                    </w:rPr>
                    <w:t xml:space="preserve">The </w:t>
                  </w:r>
                  <w:r w:rsidRPr="006B2B56">
                    <w:rPr>
                      <w:rFonts w:cs="Arial"/>
                    </w:rPr>
                    <w:t>skipping MG field is applied to the</w:t>
                  </w:r>
                  <w:r w:rsidRPr="006B2B56">
                    <w:rPr>
                      <w:rFonts w:cs="Arial"/>
                      <w:lang w:eastAsia="x-none"/>
                    </w:rPr>
                    <w:t xml:space="preserve"> first gap/restriction occasion after a time offset </w:t>
                  </w:r>
                  <w:r>
                    <w:rPr>
                      <w:rFonts w:cs="Arial"/>
                      <w:lang w:eastAsia="x-none"/>
                    </w:rPr>
                    <w:t xml:space="preserve">of at least </w:t>
                  </w:r>
                  <w:r w:rsidRPr="006B2B56">
                    <w:rPr>
                      <w:rFonts w:cs="Arial"/>
                      <w:lang w:eastAsia="x-none"/>
                    </w:rPr>
                    <w:t xml:space="preserve">X ms </w:t>
                  </w:r>
                  <w:r w:rsidRPr="006B2B56">
                    <w:rPr>
                      <w:rFonts w:cs="Arial"/>
                    </w:rPr>
                    <w:t xml:space="preserve">from </w:t>
                  </w:r>
                  <w:r w:rsidRPr="006B2B56">
                    <w:rPr>
                      <w:rFonts w:cs="Arial"/>
                      <w:lang w:eastAsia="x-none"/>
                    </w:rPr>
                    <w:t xml:space="preserve">the </w:t>
                  </w:r>
                  <w:r w:rsidRPr="006B2B56">
                    <w:rPr>
                      <w:rFonts w:cs="Arial"/>
                      <w:i/>
                      <w:iCs/>
                      <w:lang w:eastAsia="x-none"/>
                    </w:rPr>
                    <w:t xml:space="preserve">end </w:t>
                  </w:r>
                  <w:r w:rsidRPr="006B2B56">
                    <w:rPr>
                      <w:rFonts w:cs="Arial"/>
                      <w:lang w:eastAsia="x-none"/>
                    </w:rPr>
                    <w:t xml:space="preserve">of the last </w:t>
                  </w:r>
                  <w:r w:rsidRPr="006B2B56">
                    <w:rPr>
                      <w:rFonts w:cs="Arial"/>
                      <w:lang w:eastAsia="x-none"/>
                    </w:rPr>
                    <w:lastRenderedPageBreak/>
                    <w:t>symbol of the PDCCH carrying the DCI format to the start of the corresponding measurement gap indicated by the DCI format, where the start of the measurement gap is determined after applying Measurement Gap Timing Advance (</w:t>
                  </w:r>
                  <w:r w:rsidRPr="006B2B56">
                    <w:rPr>
                      <w:rFonts w:cs="Arial"/>
                      <w:i/>
                      <w:iCs/>
                      <w:lang w:eastAsia="x-none"/>
                    </w:rPr>
                    <w:t>mgta</w:t>
                  </w:r>
                  <w:r w:rsidRPr="006B2B56">
                    <w:rPr>
                      <w:rFonts w:cs="Arial"/>
                      <w:lang w:eastAsia="x-none"/>
                    </w:rPr>
                    <w:t xml:space="preserve">) configured by the network according to TS 38.331. </w:t>
                  </w:r>
                </w:p>
                <w:p w14:paraId="7231BFF6" w14:textId="77777777" w:rsidR="00B0413A" w:rsidRPr="006B2B56" w:rsidRDefault="00B0413A" w:rsidP="00B0413A">
                  <w:pPr>
                    <w:rPr>
                      <w:rFonts w:cs="Arial"/>
                      <w:lang w:eastAsia="zh-CN"/>
                    </w:rPr>
                  </w:pPr>
                  <w:r>
                    <w:rPr>
                      <w:rFonts w:cs="Arial"/>
                      <w:lang w:eastAsia="zh-CN"/>
                    </w:rPr>
                    <w:t>2.</w:t>
                  </w:r>
                  <w:r w:rsidRPr="006B2B56">
                    <w:rPr>
                      <w:rFonts w:cs="Arial"/>
                      <w:lang w:eastAsia="zh-CN"/>
                    </w:rPr>
                    <w:t>DCI bit-field with bit value equal to “1” indicates the UE to skip the corresponding gap/restriction occasion.</w:t>
                  </w:r>
                </w:p>
                <w:p w14:paraId="799E39F9" w14:textId="77777777" w:rsidR="00B0413A" w:rsidRPr="006B2B56" w:rsidRDefault="00B0413A" w:rsidP="00B0413A">
                  <w:pPr>
                    <w:rPr>
                      <w:rFonts w:cs="Arial"/>
                      <w:lang w:eastAsia="zh-CN"/>
                    </w:rPr>
                  </w:pPr>
                  <w:r>
                    <w:rPr>
                      <w:rFonts w:cs="Arial"/>
                      <w:lang w:eastAsia="zh-CN"/>
                    </w:rPr>
                    <w:t>3.</w:t>
                  </w:r>
                  <w:r w:rsidRPr="006B2B56">
                    <w:rPr>
                      <w:rFonts w:cs="Arial"/>
                      <w:lang w:eastAsia="zh-CN"/>
                    </w:rPr>
                    <w:t>Two options for DCI bit-field with bit value equal to “0”.</w:t>
                  </w:r>
                </w:p>
                <w:p w14:paraId="4622FE2B" w14:textId="77777777" w:rsidR="00B0413A" w:rsidRPr="00814616" w:rsidRDefault="00B0413A" w:rsidP="00B0413A">
                  <w:pPr>
                    <w:rPr>
                      <w:lang w:val="x-none"/>
                    </w:rPr>
                  </w:pPr>
                </w:p>
              </w:tc>
              <w:tc>
                <w:tcPr>
                  <w:tcW w:w="0" w:type="auto"/>
                  <w:tcBorders>
                    <w:top w:val="single" w:sz="4" w:space="0" w:color="auto"/>
                    <w:left w:val="single" w:sz="4" w:space="0" w:color="auto"/>
                    <w:bottom w:val="single" w:sz="4" w:space="0" w:color="auto"/>
                    <w:right w:val="single" w:sz="4" w:space="0" w:color="auto"/>
                  </w:tcBorders>
                  <w:hideMark/>
                </w:tcPr>
                <w:p w14:paraId="477D8313" w14:textId="77777777" w:rsidR="00B0413A" w:rsidRPr="00814616" w:rsidRDefault="00B0413A" w:rsidP="00B0413A">
                  <w:r w:rsidRPr="00CE6BAD">
                    <w:rPr>
                      <w:highlight w:val="yellow"/>
                    </w:rPr>
                    <w:lastRenderedPageBreak/>
                    <w:t>TBD: Up to RAN4 for applicable MG types</w:t>
                  </w:r>
                </w:p>
              </w:tc>
              <w:tc>
                <w:tcPr>
                  <w:tcW w:w="0" w:type="auto"/>
                  <w:tcBorders>
                    <w:top w:val="single" w:sz="4" w:space="0" w:color="auto"/>
                    <w:left w:val="single" w:sz="4" w:space="0" w:color="auto"/>
                    <w:bottom w:val="single" w:sz="4" w:space="0" w:color="auto"/>
                    <w:right w:val="single" w:sz="4" w:space="0" w:color="auto"/>
                  </w:tcBorders>
                  <w:hideMark/>
                </w:tcPr>
                <w:p w14:paraId="351A465F" w14:textId="77777777" w:rsidR="00B0413A" w:rsidRPr="00814616" w:rsidRDefault="00B0413A" w:rsidP="00B0413A">
                  <w:r w:rsidRPr="00814616">
                    <w:t>yes</w:t>
                  </w:r>
                </w:p>
              </w:tc>
              <w:tc>
                <w:tcPr>
                  <w:tcW w:w="0" w:type="auto"/>
                  <w:tcBorders>
                    <w:top w:val="single" w:sz="4" w:space="0" w:color="auto"/>
                    <w:left w:val="single" w:sz="4" w:space="0" w:color="auto"/>
                    <w:bottom w:val="single" w:sz="4" w:space="0" w:color="auto"/>
                    <w:right w:val="single" w:sz="4" w:space="0" w:color="auto"/>
                  </w:tcBorders>
                  <w:hideMark/>
                </w:tcPr>
                <w:p w14:paraId="4C0A7584" w14:textId="77777777" w:rsidR="00B0413A" w:rsidRPr="00814616" w:rsidRDefault="00B0413A" w:rsidP="00B0413A">
                  <w:r w:rsidRPr="00814616">
                    <w:t>n/a</w:t>
                  </w:r>
                </w:p>
              </w:tc>
              <w:tc>
                <w:tcPr>
                  <w:tcW w:w="0" w:type="auto"/>
                  <w:tcBorders>
                    <w:top w:val="single" w:sz="4" w:space="0" w:color="auto"/>
                    <w:left w:val="single" w:sz="4" w:space="0" w:color="auto"/>
                    <w:bottom w:val="single" w:sz="4" w:space="0" w:color="auto"/>
                    <w:right w:val="single" w:sz="4" w:space="0" w:color="auto"/>
                  </w:tcBorders>
                </w:tcPr>
                <w:p w14:paraId="484B1BF9" w14:textId="77777777" w:rsidR="00B0413A" w:rsidRPr="00814616" w:rsidRDefault="00B0413A" w:rsidP="00B0413A">
                  <w:r>
                    <w:t>Dynamic indication to skip a</w:t>
                  </w:r>
                  <w:r w:rsidRPr="00A93C60">
                    <w:rPr>
                      <w:lang w:eastAsia="x-none"/>
                    </w:rPr>
                    <w:t xml:space="preserve"> gap/restriction occasion</w:t>
                  </w:r>
                  <w:r>
                    <w:rPr>
                      <w:lang w:eastAsia="x-none"/>
                    </w:rPr>
                    <w:t xml:space="preserve"> by</w:t>
                  </w:r>
                  <w:r>
                    <w:t xml:space="preserve"> </w:t>
                  </w:r>
                  <w:r w:rsidRPr="00A93C60">
                    <w:t xml:space="preserve">DCI format 0_1/1_1 </w:t>
                  </w:r>
                  <w:r w:rsidRPr="00A93C60">
                    <w:lastRenderedPageBreak/>
                    <w:t xml:space="preserve">and 0_2/1_2 </w:t>
                  </w:r>
                  <w:r>
                    <w:t>is not supported.</w:t>
                  </w:r>
                </w:p>
              </w:tc>
              <w:tc>
                <w:tcPr>
                  <w:tcW w:w="0" w:type="auto"/>
                  <w:tcBorders>
                    <w:top w:val="single" w:sz="4" w:space="0" w:color="auto"/>
                    <w:left w:val="single" w:sz="4" w:space="0" w:color="auto"/>
                    <w:bottom w:val="single" w:sz="4" w:space="0" w:color="auto"/>
                    <w:right w:val="single" w:sz="4" w:space="0" w:color="auto"/>
                  </w:tcBorders>
                  <w:hideMark/>
                </w:tcPr>
                <w:p w14:paraId="047D0331" w14:textId="77777777" w:rsidR="00B0413A" w:rsidRPr="00814616" w:rsidRDefault="00B0413A" w:rsidP="00B0413A">
                  <w:r w:rsidRPr="00814616">
                    <w:lastRenderedPageBreak/>
                    <w:t xml:space="preserve">Per </w:t>
                  </w:r>
                  <w:r>
                    <w:t>Band</w:t>
                  </w:r>
                </w:p>
              </w:tc>
              <w:tc>
                <w:tcPr>
                  <w:tcW w:w="0" w:type="auto"/>
                  <w:tcBorders>
                    <w:top w:val="single" w:sz="4" w:space="0" w:color="auto"/>
                    <w:left w:val="single" w:sz="4" w:space="0" w:color="auto"/>
                    <w:bottom w:val="single" w:sz="4" w:space="0" w:color="auto"/>
                    <w:right w:val="single" w:sz="4" w:space="0" w:color="auto"/>
                  </w:tcBorders>
                  <w:hideMark/>
                </w:tcPr>
                <w:p w14:paraId="4AF01936" w14:textId="77777777" w:rsidR="00B0413A" w:rsidRPr="00814616" w:rsidRDefault="00B0413A" w:rsidP="00B0413A">
                  <w:r w:rsidRPr="00814616">
                    <w:t>n/a</w:t>
                  </w:r>
                </w:p>
              </w:tc>
              <w:tc>
                <w:tcPr>
                  <w:tcW w:w="0" w:type="auto"/>
                  <w:tcBorders>
                    <w:top w:val="single" w:sz="4" w:space="0" w:color="auto"/>
                    <w:left w:val="single" w:sz="4" w:space="0" w:color="auto"/>
                    <w:bottom w:val="single" w:sz="4" w:space="0" w:color="auto"/>
                    <w:right w:val="single" w:sz="4" w:space="0" w:color="auto"/>
                  </w:tcBorders>
                  <w:hideMark/>
                </w:tcPr>
                <w:p w14:paraId="7803FF1C" w14:textId="77777777" w:rsidR="00B0413A" w:rsidRPr="00814616" w:rsidRDefault="00B0413A" w:rsidP="00B0413A">
                  <w:r w:rsidRPr="00814616">
                    <w:t>n/a</w:t>
                  </w:r>
                </w:p>
              </w:tc>
              <w:tc>
                <w:tcPr>
                  <w:tcW w:w="0" w:type="auto"/>
                  <w:tcBorders>
                    <w:top w:val="single" w:sz="4" w:space="0" w:color="auto"/>
                    <w:left w:val="single" w:sz="4" w:space="0" w:color="auto"/>
                    <w:bottom w:val="single" w:sz="4" w:space="0" w:color="auto"/>
                    <w:right w:val="single" w:sz="4" w:space="0" w:color="auto"/>
                  </w:tcBorders>
                  <w:hideMark/>
                </w:tcPr>
                <w:p w14:paraId="4C5ED4D9" w14:textId="77777777" w:rsidR="00B0413A" w:rsidRPr="00814616" w:rsidRDefault="00B0413A" w:rsidP="00B0413A">
                  <w:r w:rsidRPr="00814616">
                    <w:t>n/a</w:t>
                  </w:r>
                </w:p>
              </w:tc>
              <w:tc>
                <w:tcPr>
                  <w:tcW w:w="0" w:type="auto"/>
                  <w:tcBorders>
                    <w:top w:val="single" w:sz="4" w:space="0" w:color="auto"/>
                    <w:left w:val="single" w:sz="4" w:space="0" w:color="auto"/>
                    <w:bottom w:val="single" w:sz="4" w:space="0" w:color="auto"/>
                    <w:right w:val="single" w:sz="4" w:space="0" w:color="auto"/>
                  </w:tcBorders>
                </w:tcPr>
                <w:p w14:paraId="6D187673" w14:textId="77777777" w:rsidR="00B0413A" w:rsidRDefault="00B0413A" w:rsidP="00B0413A">
                  <w:r>
                    <w:t>Component 1: Candidate values for X {5, 3}</w:t>
                  </w:r>
                </w:p>
                <w:p w14:paraId="5E851003" w14:textId="77777777" w:rsidR="00B0413A" w:rsidRPr="0094110B" w:rsidRDefault="00B0413A" w:rsidP="00B0413A">
                  <w:pPr>
                    <w:rPr>
                      <w:rFonts w:cs="Arial"/>
                    </w:rPr>
                  </w:pPr>
                  <w:r>
                    <w:lastRenderedPageBreak/>
                    <w:t xml:space="preserve">Component 3: Candidate </w:t>
                  </w:r>
                  <w:r w:rsidRPr="0094110B">
                    <w:rPr>
                      <w:rFonts w:cs="Arial"/>
                    </w:rPr>
                    <w:t>values for DCI bit-field = “0”: {Option 1, Option 2}</w:t>
                  </w:r>
                </w:p>
                <w:p w14:paraId="31C43535" w14:textId="77777777" w:rsidR="00B0413A" w:rsidRPr="006B2B56" w:rsidRDefault="00B0413A" w:rsidP="00B0413A">
                  <w:pPr>
                    <w:contextualSpacing/>
                    <w:rPr>
                      <w:rFonts w:cs="Arial"/>
                      <w:lang w:eastAsia="x-none"/>
                    </w:rPr>
                  </w:pPr>
                  <w:r w:rsidRPr="006B2B56">
                    <w:rPr>
                      <w:rFonts w:cs="Arial"/>
                    </w:rPr>
                    <w:t>Option 1: DCI bit-field = “0” means the UE ignores the indication of this field in the DCI.</w:t>
                  </w:r>
                </w:p>
                <w:p w14:paraId="4F39FE3B" w14:textId="77777777" w:rsidR="00B0413A" w:rsidRPr="006B2B56" w:rsidRDefault="00B0413A" w:rsidP="00B0413A">
                  <w:pPr>
                    <w:contextualSpacing/>
                    <w:rPr>
                      <w:rFonts w:cs="Arial"/>
                    </w:rPr>
                  </w:pPr>
                  <w:r w:rsidRPr="006B2B56">
                    <w:rPr>
                      <w:rFonts w:cs="Arial"/>
                    </w:rPr>
                    <w:t>Option 2: DCI bit-field = “0” means the UE behavior for the corresponding gap/restriction occasion is as per legacy behavior.</w:t>
                  </w:r>
                </w:p>
                <w:p w14:paraId="7EDAFE50" w14:textId="77777777" w:rsidR="00B0413A" w:rsidRDefault="00B0413A" w:rsidP="00B0413A"/>
                <w:p w14:paraId="325B3DF2" w14:textId="77777777" w:rsidR="00B0413A" w:rsidRPr="00814616" w:rsidRDefault="00B0413A" w:rsidP="00B0413A">
                  <w:pPr>
                    <w:rPr>
                      <w:rFonts w:cs="Arial"/>
                    </w:rPr>
                  </w:pPr>
                  <w:r w:rsidRPr="00556BF2">
                    <w:rPr>
                      <w:rFonts w:cs="Arial"/>
                      <w:lang w:eastAsia="x-none"/>
                    </w:rPr>
                    <w:t>Note: Not supported for EN-DC and NE-DC</w:t>
                  </w:r>
                </w:p>
              </w:tc>
              <w:tc>
                <w:tcPr>
                  <w:tcW w:w="0" w:type="auto"/>
                  <w:tcBorders>
                    <w:top w:val="single" w:sz="4" w:space="0" w:color="auto"/>
                    <w:left w:val="single" w:sz="4" w:space="0" w:color="auto"/>
                    <w:bottom w:val="single" w:sz="4" w:space="0" w:color="auto"/>
                    <w:right w:val="single" w:sz="4" w:space="0" w:color="auto"/>
                  </w:tcBorders>
                  <w:hideMark/>
                </w:tcPr>
                <w:p w14:paraId="7164428E" w14:textId="77777777" w:rsidR="00B0413A" w:rsidRPr="00814616" w:rsidRDefault="00B0413A" w:rsidP="00B0413A">
                  <w:r w:rsidRPr="00814616">
                    <w:lastRenderedPageBreak/>
                    <w:t>Optional with capability signalling</w:t>
                  </w:r>
                </w:p>
              </w:tc>
            </w:tr>
            <w:tr w:rsidR="00B0413A" w:rsidRPr="00814616" w14:paraId="3021EBC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5646DAE" w14:textId="77777777" w:rsidR="00B0413A" w:rsidRPr="00814616" w:rsidRDefault="00B0413A" w:rsidP="00B0413A">
                  <w:r>
                    <w:t>B</w:t>
                  </w:r>
                </w:p>
              </w:tc>
              <w:tc>
                <w:tcPr>
                  <w:tcW w:w="0" w:type="auto"/>
                  <w:tcBorders>
                    <w:top w:val="single" w:sz="4" w:space="0" w:color="auto"/>
                    <w:left w:val="single" w:sz="4" w:space="0" w:color="auto"/>
                    <w:bottom w:val="single" w:sz="4" w:space="0" w:color="auto"/>
                    <w:right w:val="single" w:sz="4" w:space="0" w:color="auto"/>
                  </w:tcBorders>
                </w:tcPr>
                <w:p w14:paraId="08D099C3" w14:textId="77777777" w:rsidR="00B0413A" w:rsidRPr="00814616" w:rsidRDefault="00B0413A" w:rsidP="00B0413A">
                  <w:r w:rsidRPr="00A93C60">
                    <w:t>DCI format 0_</w:t>
                  </w:r>
                  <w:r>
                    <w:t>3</w:t>
                  </w:r>
                  <w:r w:rsidRPr="00A93C60">
                    <w:t>/1_</w:t>
                  </w:r>
                  <w:r>
                    <w:t>3</w:t>
                  </w:r>
                  <w:r w:rsidRPr="00A93C60">
                    <w:t xml:space="preserve"> configured with 1-bit skipping MG field </w:t>
                  </w:r>
                  <w:r w:rsidRPr="00A93C60">
                    <w:rPr>
                      <w:lang w:eastAsia="x-none"/>
                    </w:rPr>
                    <w:t>to indicate whether to skip a gap/restriction occasion</w:t>
                  </w:r>
                </w:p>
              </w:tc>
              <w:tc>
                <w:tcPr>
                  <w:tcW w:w="0" w:type="auto"/>
                  <w:tcBorders>
                    <w:top w:val="single" w:sz="4" w:space="0" w:color="auto"/>
                    <w:left w:val="single" w:sz="4" w:space="0" w:color="auto"/>
                    <w:bottom w:val="single" w:sz="4" w:space="0" w:color="auto"/>
                    <w:right w:val="single" w:sz="4" w:space="0" w:color="auto"/>
                  </w:tcBorders>
                </w:tcPr>
                <w:p w14:paraId="45A77062" w14:textId="77777777" w:rsidR="00B0413A" w:rsidRPr="006B2B56" w:rsidRDefault="00B0413A" w:rsidP="00B0413A">
                  <w:pPr>
                    <w:rPr>
                      <w:rFonts w:cs="Arial"/>
                      <w:lang w:eastAsia="x-none"/>
                    </w:rPr>
                  </w:pPr>
                  <w:r>
                    <w:rPr>
                      <w:rFonts w:cs="Arial"/>
                      <w:lang w:eastAsia="x-none"/>
                    </w:rPr>
                    <w:t>1.</w:t>
                  </w:r>
                  <w:r w:rsidRPr="006B2B56">
                    <w:rPr>
                      <w:rFonts w:cs="Arial"/>
                      <w:lang w:eastAsia="x-none"/>
                    </w:rPr>
                    <w:t xml:space="preserve">The </w:t>
                  </w:r>
                  <w:r w:rsidRPr="006B2B56">
                    <w:rPr>
                      <w:rFonts w:cs="Arial"/>
                    </w:rPr>
                    <w:t>skipping MG field is applied to the</w:t>
                  </w:r>
                  <w:r w:rsidRPr="006B2B56">
                    <w:rPr>
                      <w:rFonts w:cs="Arial"/>
                      <w:lang w:eastAsia="x-none"/>
                    </w:rPr>
                    <w:t xml:space="preserve"> first gap/restriction occasion after a time offset </w:t>
                  </w:r>
                  <w:r>
                    <w:rPr>
                      <w:rFonts w:cs="Arial"/>
                      <w:lang w:eastAsia="x-none"/>
                    </w:rPr>
                    <w:t xml:space="preserve">of at least </w:t>
                  </w:r>
                  <w:r w:rsidRPr="006B2B56">
                    <w:rPr>
                      <w:rFonts w:cs="Arial"/>
                      <w:lang w:eastAsia="x-none"/>
                    </w:rPr>
                    <w:t xml:space="preserve">X ms </w:t>
                  </w:r>
                  <w:r w:rsidRPr="006B2B56">
                    <w:rPr>
                      <w:rFonts w:cs="Arial"/>
                    </w:rPr>
                    <w:t xml:space="preserve">from </w:t>
                  </w:r>
                  <w:r w:rsidRPr="006B2B56">
                    <w:rPr>
                      <w:rFonts w:cs="Arial"/>
                      <w:lang w:eastAsia="x-none"/>
                    </w:rPr>
                    <w:t xml:space="preserve">the </w:t>
                  </w:r>
                  <w:r w:rsidRPr="006B2B56">
                    <w:rPr>
                      <w:rFonts w:cs="Arial"/>
                      <w:i/>
                      <w:iCs/>
                      <w:lang w:eastAsia="x-none"/>
                    </w:rPr>
                    <w:t xml:space="preserve">end </w:t>
                  </w:r>
                  <w:r w:rsidRPr="006B2B56">
                    <w:rPr>
                      <w:rFonts w:cs="Arial"/>
                      <w:lang w:eastAsia="x-none"/>
                    </w:rPr>
                    <w:t>of the last symbol of the PDCCH carrying the DCI format to the start of the corresponding measurement gap indicated by the DCI format, where the start of the measurement gap is determined after applying Measurement Gap Timing Advance (</w:t>
                  </w:r>
                  <w:r w:rsidRPr="006B2B56">
                    <w:rPr>
                      <w:rFonts w:cs="Arial"/>
                      <w:i/>
                      <w:iCs/>
                      <w:lang w:eastAsia="x-none"/>
                    </w:rPr>
                    <w:t>mgta</w:t>
                  </w:r>
                  <w:r w:rsidRPr="006B2B56">
                    <w:rPr>
                      <w:rFonts w:cs="Arial"/>
                      <w:lang w:eastAsia="x-none"/>
                    </w:rPr>
                    <w:t xml:space="preserve">) configured by the network according to TS 38.331. </w:t>
                  </w:r>
                </w:p>
                <w:p w14:paraId="438F2F53" w14:textId="77777777" w:rsidR="00B0413A" w:rsidRPr="006B2B56" w:rsidRDefault="00B0413A" w:rsidP="00B0413A">
                  <w:pPr>
                    <w:rPr>
                      <w:rFonts w:cs="Arial"/>
                      <w:lang w:eastAsia="zh-CN"/>
                    </w:rPr>
                  </w:pPr>
                  <w:r>
                    <w:rPr>
                      <w:rFonts w:cs="Arial"/>
                      <w:lang w:eastAsia="zh-CN"/>
                    </w:rPr>
                    <w:t>2.</w:t>
                  </w:r>
                  <w:r w:rsidRPr="006B2B56">
                    <w:rPr>
                      <w:rFonts w:cs="Arial"/>
                      <w:lang w:eastAsia="zh-CN"/>
                    </w:rPr>
                    <w:t>DCI bit-field with bit value equal to “1” indicates the UE to skip the corresponding gap/restriction occasion.</w:t>
                  </w:r>
                </w:p>
                <w:p w14:paraId="6717672E" w14:textId="77777777" w:rsidR="00B0413A" w:rsidRPr="006B2B56" w:rsidRDefault="00B0413A" w:rsidP="00B0413A">
                  <w:pPr>
                    <w:rPr>
                      <w:rFonts w:cs="Arial"/>
                      <w:lang w:eastAsia="zh-CN"/>
                    </w:rPr>
                  </w:pPr>
                  <w:r>
                    <w:rPr>
                      <w:rFonts w:cs="Arial"/>
                      <w:lang w:eastAsia="zh-CN"/>
                    </w:rPr>
                    <w:t>3.</w:t>
                  </w:r>
                  <w:r w:rsidRPr="006B2B56">
                    <w:rPr>
                      <w:rFonts w:cs="Arial"/>
                      <w:lang w:eastAsia="zh-CN"/>
                    </w:rPr>
                    <w:t>Two options for DCI bit-field with bit value equal to “0”.</w:t>
                  </w:r>
                </w:p>
                <w:p w14:paraId="07DE3C5C" w14:textId="77777777" w:rsidR="00B0413A" w:rsidRPr="00814616" w:rsidRDefault="00B0413A" w:rsidP="00B0413A">
                  <w:r>
                    <w:t>4. Only for intra-band CA cases (same SCS for cells in the set of co-scheduled cells).</w:t>
                  </w:r>
                </w:p>
              </w:tc>
              <w:tc>
                <w:tcPr>
                  <w:tcW w:w="0" w:type="auto"/>
                  <w:tcBorders>
                    <w:top w:val="single" w:sz="4" w:space="0" w:color="auto"/>
                    <w:left w:val="single" w:sz="4" w:space="0" w:color="auto"/>
                    <w:bottom w:val="single" w:sz="4" w:space="0" w:color="auto"/>
                    <w:right w:val="single" w:sz="4" w:space="0" w:color="auto"/>
                  </w:tcBorders>
                </w:tcPr>
                <w:p w14:paraId="73BE576E" w14:textId="77777777" w:rsidR="00B0413A" w:rsidRPr="00814616" w:rsidRDefault="00B0413A" w:rsidP="00B0413A">
                  <w:r w:rsidRPr="002900FD">
                    <w:rPr>
                      <w:highlight w:val="yellow"/>
                    </w:rPr>
                    <w:t>TBD: Up to RAN4 for applicable MG types</w:t>
                  </w:r>
                </w:p>
              </w:tc>
              <w:tc>
                <w:tcPr>
                  <w:tcW w:w="0" w:type="auto"/>
                  <w:tcBorders>
                    <w:top w:val="single" w:sz="4" w:space="0" w:color="auto"/>
                    <w:left w:val="single" w:sz="4" w:space="0" w:color="auto"/>
                    <w:bottom w:val="single" w:sz="4" w:space="0" w:color="auto"/>
                    <w:right w:val="single" w:sz="4" w:space="0" w:color="auto"/>
                  </w:tcBorders>
                </w:tcPr>
                <w:p w14:paraId="682D1823" w14:textId="77777777" w:rsidR="00B0413A" w:rsidRPr="00814616" w:rsidRDefault="00B0413A" w:rsidP="00B0413A">
                  <w:r w:rsidRPr="00814616">
                    <w:t>yes</w:t>
                  </w:r>
                </w:p>
              </w:tc>
              <w:tc>
                <w:tcPr>
                  <w:tcW w:w="0" w:type="auto"/>
                  <w:tcBorders>
                    <w:top w:val="single" w:sz="4" w:space="0" w:color="auto"/>
                    <w:left w:val="single" w:sz="4" w:space="0" w:color="auto"/>
                    <w:bottom w:val="single" w:sz="4" w:space="0" w:color="auto"/>
                    <w:right w:val="single" w:sz="4" w:space="0" w:color="auto"/>
                  </w:tcBorders>
                </w:tcPr>
                <w:p w14:paraId="2503D640" w14:textId="77777777" w:rsidR="00B0413A" w:rsidRPr="00814616" w:rsidRDefault="00B0413A" w:rsidP="00B0413A">
                  <w:r w:rsidRPr="00814616">
                    <w:t>n/a</w:t>
                  </w:r>
                </w:p>
              </w:tc>
              <w:tc>
                <w:tcPr>
                  <w:tcW w:w="0" w:type="auto"/>
                  <w:tcBorders>
                    <w:top w:val="single" w:sz="4" w:space="0" w:color="auto"/>
                    <w:left w:val="single" w:sz="4" w:space="0" w:color="auto"/>
                    <w:bottom w:val="single" w:sz="4" w:space="0" w:color="auto"/>
                    <w:right w:val="single" w:sz="4" w:space="0" w:color="auto"/>
                  </w:tcBorders>
                </w:tcPr>
                <w:p w14:paraId="1F3F1F6E" w14:textId="77777777" w:rsidR="00B0413A" w:rsidRPr="00814616" w:rsidRDefault="00B0413A" w:rsidP="00B0413A">
                  <w:r>
                    <w:t>Dynamic indication to skip a</w:t>
                  </w:r>
                  <w:r w:rsidRPr="00A93C60">
                    <w:rPr>
                      <w:lang w:eastAsia="x-none"/>
                    </w:rPr>
                    <w:t xml:space="preserve"> gap/restriction occasion</w:t>
                  </w:r>
                  <w:r>
                    <w:rPr>
                      <w:lang w:eastAsia="x-none"/>
                    </w:rPr>
                    <w:t xml:space="preserve"> by</w:t>
                  </w:r>
                  <w:r>
                    <w:t xml:space="preserve"> </w:t>
                  </w:r>
                  <w:r w:rsidRPr="00A93C60">
                    <w:t>DCI format 0_</w:t>
                  </w:r>
                  <w:r>
                    <w:t>3</w:t>
                  </w:r>
                  <w:r w:rsidRPr="00A93C60">
                    <w:t>/1_</w:t>
                  </w:r>
                  <w:r>
                    <w:t>3</w:t>
                  </w:r>
                  <w:r w:rsidRPr="00A93C60">
                    <w:t xml:space="preserve"> </w:t>
                  </w:r>
                  <w:r>
                    <w:t>is not supported.</w:t>
                  </w:r>
                </w:p>
              </w:tc>
              <w:tc>
                <w:tcPr>
                  <w:tcW w:w="0" w:type="auto"/>
                  <w:tcBorders>
                    <w:top w:val="single" w:sz="4" w:space="0" w:color="auto"/>
                    <w:left w:val="single" w:sz="4" w:space="0" w:color="auto"/>
                    <w:bottom w:val="single" w:sz="4" w:space="0" w:color="auto"/>
                    <w:right w:val="single" w:sz="4" w:space="0" w:color="auto"/>
                  </w:tcBorders>
                </w:tcPr>
                <w:p w14:paraId="53A5920E" w14:textId="77777777" w:rsidR="00B0413A" w:rsidRPr="00814616" w:rsidRDefault="00B0413A" w:rsidP="00B0413A">
                  <w:r w:rsidRPr="00814616">
                    <w:t xml:space="preserve">Per </w:t>
                  </w:r>
                  <w:r>
                    <w:t>Band</w:t>
                  </w:r>
                </w:p>
              </w:tc>
              <w:tc>
                <w:tcPr>
                  <w:tcW w:w="0" w:type="auto"/>
                  <w:tcBorders>
                    <w:top w:val="single" w:sz="4" w:space="0" w:color="auto"/>
                    <w:left w:val="single" w:sz="4" w:space="0" w:color="auto"/>
                    <w:bottom w:val="single" w:sz="4" w:space="0" w:color="auto"/>
                    <w:right w:val="single" w:sz="4" w:space="0" w:color="auto"/>
                  </w:tcBorders>
                </w:tcPr>
                <w:p w14:paraId="11E10DC9" w14:textId="77777777" w:rsidR="00B0413A" w:rsidRPr="00814616" w:rsidRDefault="00B0413A" w:rsidP="00B0413A">
                  <w:r w:rsidRPr="00814616">
                    <w:t>n/a</w:t>
                  </w:r>
                </w:p>
              </w:tc>
              <w:tc>
                <w:tcPr>
                  <w:tcW w:w="0" w:type="auto"/>
                  <w:tcBorders>
                    <w:top w:val="single" w:sz="4" w:space="0" w:color="auto"/>
                    <w:left w:val="single" w:sz="4" w:space="0" w:color="auto"/>
                    <w:bottom w:val="single" w:sz="4" w:space="0" w:color="auto"/>
                    <w:right w:val="single" w:sz="4" w:space="0" w:color="auto"/>
                  </w:tcBorders>
                </w:tcPr>
                <w:p w14:paraId="01DAA4AD" w14:textId="77777777" w:rsidR="00B0413A" w:rsidRPr="00814616" w:rsidRDefault="00B0413A" w:rsidP="00B0413A">
                  <w:r w:rsidRPr="00814616">
                    <w:t>n/a</w:t>
                  </w:r>
                </w:p>
              </w:tc>
              <w:tc>
                <w:tcPr>
                  <w:tcW w:w="0" w:type="auto"/>
                  <w:tcBorders>
                    <w:top w:val="single" w:sz="4" w:space="0" w:color="auto"/>
                    <w:left w:val="single" w:sz="4" w:space="0" w:color="auto"/>
                    <w:bottom w:val="single" w:sz="4" w:space="0" w:color="auto"/>
                    <w:right w:val="single" w:sz="4" w:space="0" w:color="auto"/>
                  </w:tcBorders>
                </w:tcPr>
                <w:p w14:paraId="3BEC2D5B" w14:textId="77777777" w:rsidR="00B0413A" w:rsidRPr="00814616" w:rsidRDefault="00B0413A" w:rsidP="00B0413A">
                  <w:r w:rsidRPr="00814616">
                    <w:t>n/a</w:t>
                  </w:r>
                </w:p>
              </w:tc>
              <w:tc>
                <w:tcPr>
                  <w:tcW w:w="0" w:type="auto"/>
                  <w:tcBorders>
                    <w:top w:val="single" w:sz="4" w:space="0" w:color="auto"/>
                    <w:left w:val="single" w:sz="4" w:space="0" w:color="auto"/>
                    <w:bottom w:val="single" w:sz="4" w:space="0" w:color="auto"/>
                    <w:right w:val="single" w:sz="4" w:space="0" w:color="auto"/>
                  </w:tcBorders>
                </w:tcPr>
                <w:p w14:paraId="6E94D1DA" w14:textId="77777777" w:rsidR="00B0413A" w:rsidRDefault="00B0413A" w:rsidP="00B0413A">
                  <w:r>
                    <w:t>Component 1: Candidate values for X {5, 3}</w:t>
                  </w:r>
                </w:p>
                <w:p w14:paraId="5E438836" w14:textId="77777777" w:rsidR="00B0413A" w:rsidRPr="0094110B" w:rsidRDefault="00B0413A" w:rsidP="00B0413A">
                  <w:pPr>
                    <w:rPr>
                      <w:rFonts w:cs="Arial"/>
                    </w:rPr>
                  </w:pPr>
                  <w:r>
                    <w:t xml:space="preserve">Component 3: Candidate </w:t>
                  </w:r>
                  <w:r w:rsidRPr="0094110B">
                    <w:rPr>
                      <w:rFonts w:cs="Arial"/>
                    </w:rPr>
                    <w:t>values for DCI bit-field = “0”: {Option 1, Option 2}</w:t>
                  </w:r>
                </w:p>
                <w:p w14:paraId="5FCD6EBC" w14:textId="77777777" w:rsidR="00B0413A" w:rsidRPr="006B2B56" w:rsidRDefault="00B0413A" w:rsidP="00B0413A">
                  <w:pPr>
                    <w:contextualSpacing/>
                    <w:rPr>
                      <w:rFonts w:cs="Arial"/>
                      <w:lang w:eastAsia="x-none"/>
                    </w:rPr>
                  </w:pPr>
                  <w:r w:rsidRPr="006B2B56">
                    <w:rPr>
                      <w:rFonts w:cs="Arial"/>
                    </w:rPr>
                    <w:t>Option 1: DCI bit-field = “0” means the UE ignores the indication of this field in the DCI.</w:t>
                  </w:r>
                </w:p>
                <w:p w14:paraId="671E0A72" w14:textId="77777777" w:rsidR="00B0413A" w:rsidRPr="006B2B56" w:rsidRDefault="00B0413A" w:rsidP="00B0413A">
                  <w:pPr>
                    <w:contextualSpacing/>
                    <w:rPr>
                      <w:rFonts w:cs="Arial"/>
                    </w:rPr>
                  </w:pPr>
                  <w:r w:rsidRPr="006B2B56">
                    <w:rPr>
                      <w:rFonts w:cs="Arial"/>
                    </w:rPr>
                    <w:t>Option 2: DCI bit-field = “0” means the UE behavior for the corresponding gap/restriction occasion is as per legacy behavior.</w:t>
                  </w:r>
                </w:p>
                <w:p w14:paraId="0683A3B0" w14:textId="77777777" w:rsidR="00B0413A" w:rsidRPr="00556BF2" w:rsidRDefault="00B0413A" w:rsidP="00B0413A">
                  <w:pPr>
                    <w:rPr>
                      <w:rFonts w:cs="Arial"/>
                    </w:rPr>
                  </w:pPr>
                </w:p>
                <w:p w14:paraId="032B5C7A" w14:textId="77777777" w:rsidR="00B0413A" w:rsidRPr="00814616" w:rsidRDefault="00B0413A" w:rsidP="00B0413A">
                  <w:r w:rsidRPr="00556BF2">
                    <w:rPr>
                      <w:rFonts w:cs="Arial"/>
                      <w:lang w:eastAsia="x-none"/>
                    </w:rPr>
                    <w:t>Note: Not supported for EN-DC and NE-DC</w:t>
                  </w:r>
                </w:p>
              </w:tc>
              <w:tc>
                <w:tcPr>
                  <w:tcW w:w="0" w:type="auto"/>
                  <w:tcBorders>
                    <w:top w:val="single" w:sz="4" w:space="0" w:color="auto"/>
                    <w:left w:val="single" w:sz="4" w:space="0" w:color="auto"/>
                    <w:bottom w:val="single" w:sz="4" w:space="0" w:color="auto"/>
                    <w:right w:val="single" w:sz="4" w:space="0" w:color="auto"/>
                  </w:tcBorders>
                </w:tcPr>
                <w:p w14:paraId="31875703" w14:textId="77777777" w:rsidR="00B0413A" w:rsidRPr="00814616" w:rsidRDefault="00B0413A" w:rsidP="00B0413A">
                  <w:r w:rsidRPr="00814616">
                    <w:t>Optional with capability signalling</w:t>
                  </w:r>
                </w:p>
              </w:tc>
            </w:tr>
          </w:tbl>
          <w:p w14:paraId="3C34E38D" w14:textId="77777777" w:rsidR="001470E9" w:rsidRPr="002371DD" w:rsidRDefault="001470E9" w:rsidP="0058011E">
            <w:pPr>
              <w:rPr>
                <w:rFonts w:eastAsia="ＭＳ 明朝"/>
              </w:rPr>
            </w:pPr>
          </w:p>
        </w:tc>
      </w:tr>
    </w:tbl>
    <w:p w14:paraId="2295FAD8" w14:textId="77777777" w:rsidR="00EC544E" w:rsidRPr="00FE0E21" w:rsidRDefault="00EC544E" w:rsidP="00EC544E">
      <w:pPr>
        <w:rPr>
          <w:rFonts w:eastAsia="ＭＳ 明朝"/>
          <w:lang w:val="en-US"/>
        </w:rPr>
      </w:pPr>
    </w:p>
    <w:p w14:paraId="12BA08F8" w14:textId="77777777" w:rsidR="00EC544E" w:rsidRPr="00EC544E" w:rsidRDefault="00EC544E" w:rsidP="00EC544E">
      <w:pPr>
        <w:rPr>
          <w:rFonts w:eastAsia="ＭＳ 明朝"/>
          <w:lang w:val="en-US"/>
        </w:rPr>
      </w:pPr>
    </w:p>
    <w:p w14:paraId="466DB17E" w14:textId="5CC0E2FA" w:rsidR="006E288B" w:rsidRDefault="00DA0DE4" w:rsidP="00405BBB">
      <w:pPr>
        <w:pStyle w:val="1"/>
        <w:numPr>
          <w:ilvl w:val="0"/>
          <w:numId w:val="44"/>
        </w:numPr>
        <w:spacing w:before="180" w:after="120"/>
        <w:rPr>
          <w:rFonts w:eastAsia="ＭＳ 明朝"/>
          <w:b/>
          <w:bCs/>
          <w:szCs w:val="24"/>
          <w:lang w:val="en-US"/>
        </w:rPr>
      </w:pPr>
      <w:r>
        <w:rPr>
          <w:rFonts w:eastAsia="ＭＳ 明朝" w:hint="eastAsia"/>
          <w:b/>
          <w:bCs/>
          <w:szCs w:val="24"/>
          <w:lang w:val="en-US"/>
        </w:rPr>
        <w:lastRenderedPageBreak/>
        <w:t>Discussion</w:t>
      </w:r>
    </w:p>
    <w:p w14:paraId="03DB85DD" w14:textId="77777777" w:rsidR="00A004F1" w:rsidRDefault="00A004F1" w:rsidP="00DA0DE4">
      <w:pPr>
        <w:rPr>
          <w:rFonts w:eastAsia="ＭＳ 明朝"/>
        </w:rPr>
      </w:pPr>
    </w:p>
    <w:p w14:paraId="31AFB583" w14:textId="4077CD3D" w:rsidR="006154D9" w:rsidRPr="00E258CC" w:rsidRDefault="006154D9" w:rsidP="006154D9">
      <w:pPr>
        <w:keepNext/>
        <w:overflowPunct/>
        <w:autoSpaceDE/>
        <w:autoSpaceDN/>
        <w:adjustRightInd/>
        <w:spacing w:before="240" w:after="60" w:line="259" w:lineRule="auto"/>
        <w:outlineLvl w:val="2"/>
        <w:rPr>
          <w:rFonts w:eastAsia="ＭＳ ゴシック"/>
          <w:b/>
          <w:bCs/>
          <w:sz w:val="24"/>
          <w:lang w:val="en-US"/>
        </w:rPr>
      </w:pPr>
      <w:r>
        <w:rPr>
          <w:rFonts w:eastAsia="ＭＳ ゴシック" w:hint="eastAsia"/>
          <w:b/>
          <w:bCs/>
          <w:sz w:val="24"/>
          <w:highlight w:val="yellow"/>
          <w:lang w:val="en-US"/>
        </w:rPr>
        <w:t>Proposal</w:t>
      </w:r>
      <w:r w:rsidRPr="00E258CC">
        <w:rPr>
          <w:rFonts w:eastAsia="ＭＳ ゴシック"/>
          <w:b/>
          <w:bCs/>
          <w:sz w:val="24"/>
          <w:highlight w:val="yellow"/>
          <w:lang w:val="en-US"/>
        </w:rPr>
        <w:t xml:space="preserve"> 1</w:t>
      </w:r>
      <w:r w:rsidR="00AE09AA">
        <w:rPr>
          <w:rFonts w:eastAsia="ＭＳ ゴシック" w:hint="eastAsia"/>
          <w:b/>
          <w:bCs/>
          <w:sz w:val="24"/>
          <w:highlight w:val="yellow"/>
          <w:lang w:val="en-US"/>
        </w:rPr>
        <w:t xml:space="preserve"> (closed)</w:t>
      </w:r>
      <w:r w:rsidRPr="00E258CC">
        <w:rPr>
          <w:rFonts w:eastAsia="ＭＳ ゴシック"/>
          <w:b/>
          <w:bCs/>
          <w:sz w:val="24"/>
          <w:highlight w:val="yellow"/>
          <w:lang w:val="en-US"/>
        </w:rPr>
        <w:t>:</w:t>
      </w:r>
    </w:p>
    <w:p w14:paraId="2DF1F25E" w14:textId="38552E13" w:rsidR="006154D9" w:rsidRDefault="006154D9" w:rsidP="006154D9">
      <w:pPr>
        <w:spacing w:afterLines="50" w:after="120"/>
        <w:jc w:val="both"/>
        <w:rPr>
          <w:rFonts w:eastAsia="ＭＳ 明朝"/>
          <w:b/>
          <w:bCs/>
          <w:sz w:val="22"/>
          <w:szCs w:val="22"/>
        </w:rPr>
      </w:pPr>
      <w:r>
        <w:rPr>
          <w:rFonts w:eastAsia="ＭＳ 明朝"/>
          <w:b/>
          <w:bCs/>
          <w:sz w:val="22"/>
          <w:szCs w:val="22"/>
        </w:rPr>
        <w:t xml:space="preserve">Introduce following </w:t>
      </w:r>
      <w:r>
        <w:rPr>
          <w:rFonts w:eastAsia="ＭＳ 明朝" w:hint="eastAsia"/>
          <w:b/>
          <w:bCs/>
          <w:sz w:val="22"/>
          <w:szCs w:val="22"/>
        </w:rPr>
        <w:t xml:space="preserve">basic FG for </w:t>
      </w:r>
      <w:r w:rsidR="00B45D2A">
        <w:rPr>
          <w:rFonts w:eastAsia="ＭＳ 明朝" w:hint="eastAsia"/>
          <w:b/>
          <w:bCs/>
          <w:sz w:val="22"/>
          <w:szCs w:val="22"/>
        </w:rPr>
        <w:t>XR Phase 3</w:t>
      </w:r>
      <w:r>
        <w:rPr>
          <w:rFonts w:eastAsia="ＭＳ 明朝" w:hint="eastAsia"/>
          <w:b/>
          <w:bCs/>
          <w:sz w:val="22"/>
          <w:szCs w:val="22"/>
        </w:rPr>
        <w:t>, and FFS on some potential components (that may be separate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3328"/>
        <w:gridCol w:w="6323"/>
        <w:gridCol w:w="556"/>
        <w:gridCol w:w="577"/>
        <w:gridCol w:w="467"/>
        <w:gridCol w:w="3695"/>
        <w:gridCol w:w="781"/>
        <w:gridCol w:w="678"/>
        <w:gridCol w:w="459"/>
        <w:gridCol w:w="459"/>
        <w:gridCol w:w="3091"/>
        <w:gridCol w:w="1452"/>
      </w:tblGrid>
      <w:tr w:rsidR="006154D9" w:rsidRPr="00197B03" w14:paraId="3D57C116" w14:textId="77777777" w:rsidTr="008032C4">
        <w:trPr>
          <w:trHeight w:val="20"/>
        </w:trPr>
        <w:tc>
          <w:tcPr>
            <w:tcW w:w="117" w:type="pct"/>
            <w:tcBorders>
              <w:top w:val="single" w:sz="4" w:space="0" w:color="auto"/>
              <w:left w:val="single" w:sz="4" w:space="0" w:color="auto"/>
              <w:bottom w:val="single" w:sz="4" w:space="0" w:color="auto"/>
              <w:right w:val="single" w:sz="4" w:space="0" w:color="auto"/>
            </w:tcBorders>
            <w:shd w:val="clear" w:color="auto" w:fill="auto"/>
          </w:tcPr>
          <w:p w14:paraId="35EBD3B2" w14:textId="77777777" w:rsidR="006154D9" w:rsidRPr="00197B03" w:rsidRDefault="006154D9">
            <w:pPr>
              <w:keepLines/>
              <w:spacing w:after="0"/>
              <w:rPr>
                <w:rFonts w:ascii="Arial" w:eastAsiaTheme="minorEastAsia" w:hAnsi="Arial" w:cs="Arial"/>
                <w:color w:val="000000"/>
                <w:sz w:val="18"/>
                <w:szCs w:val="18"/>
                <w:lang w:eastAsia="zh-CN"/>
              </w:rPr>
            </w:pPr>
            <w:r>
              <w:rPr>
                <w:rFonts w:ascii="Arial" w:eastAsia="ＭＳ 明朝" w:hAnsi="Arial" w:cs="Arial" w:hint="eastAsia"/>
                <w:color w:val="000000"/>
                <w:sz w:val="18"/>
                <w:szCs w:val="18"/>
              </w:rPr>
              <w:t>X-1</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33251B72" w14:textId="603373EE" w:rsidR="006154D9" w:rsidRPr="00F50B30" w:rsidRDefault="00B45D2A">
            <w:pPr>
              <w:keepLines/>
              <w:spacing w:after="0"/>
              <w:rPr>
                <w:rFonts w:ascii="Arial" w:eastAsiaTheme="minorEastAsia" w:hAnsi="Arial" w:cs="Arial"/>
                <w:color w:val="000000"/>
                <w:sz w:val="18"/>
                <w:szCs w:val="18"/>
              </w:rPr>
            </w:pPr>
            <w:r w:rsidRPr="00B45D2A">
              <w:rPr>
                <w:rFonts w:ascii="Arial" w:eastAsia="SimSun" w:hAnsi="Arial" w:cs="Arial"/>
                <w:color w:val="000000"/>
                <w:sz w:val="18"/>
                <w:szCs w:val="18"/>
                <w:lang w:val="en-US" w:eastAsia="zh-CN"/>
              </w:rPr>
              <w:t>Enabling TX/RX during measurement gap cancellation/scheduling restriction</w:t>
            </w:r>
            <w:r w:rsidR="00F50B30">
              <w:rPr>
                <w:rFonts w:ascii="Arial" w:eastAsiaTheme="minorEastAsia" w:hAnsi="Arial" w:cs="Arial" w:hint="eastAsia"/>
                <w:color w:val="000000"/>
                <w:sz w:val="18"/>
                <w:szCs w:val="18"/>
                <w:lang w:val="en-US"/>
              </w:rPr>
              <w:t xml:space="preserve"> </w:t>
            </w:r>
            <w:r w:rsidR="00F50B30" w:rsidRPr="00BA600A">
              <w:rPr>
                <w:rFonts w:ascii="Arial" w:eastAsiaTheme="minorEastAsia" w:hAnsi="Arial" w:cs="Arial" w:hint="eastAsia"/>
                <w:color w:val="000000"/>
                <w:sz w:val="18"/>
                <w:szCs w:val="18"/>
                <w:highlight w:val="yellow"/>
                <w:lang w:val="en-US"/>
              </w:rPr>
              <w:t>[</w:t>
            </w:r>
            <w:r w:rsidR="00BA600A" w:rsidRPr="00BA600A">
              <w:rPr>
                <w:rFonts w:ascii="Arial" w:eastAsiaTheme="minorEastAsia" w:hAnsi="Arial" w:cs="Arial" w:hint="eastAsia"/>
                <w:color w:val="000000"/>
                <w:sz w:val="18"/>
                <w:szCs w:val="18"/>
                <w:highlight w:val="yellow"/>
                <w:lang w:val="en-US"/>
              </w:rPr>
              <w:t>by DCI format 0_1/1/1]</w:t>
            </w:r>
            <w:r w:rsidR="00BA600A">
              <w:rPr>
                <w:rFonts w:ascii="Arial" w:eastAsiaTheme="minorEastAsia" w:hAnsi="Arial" w:cs="Arial" w:hint="eastAsia"/>
                <w:color w:val="000000"/>
                <w:sz w:val="18"/>
                <w:szCs w:val="18"/>
                <w:lang w:val="en-US"/>
              </w:rPr>
              <w:t xml:space="preserve"> </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7DF53884" w14:textId="77777777" w:rsidR="00B45D2A" w:rsidRDefault="00B45D2A">
            <w:pPr>
              <w:spacing w:after="0"/>
              <w:rPr>
                <w:rFonts w:ascii="Arial" w:eastAsiaTheme="minorEastAsia" w:hAnsi="Arial" w:cs="Arial"/>
                <w:color w:val="000000"/>
                <w:sz w:val="18"/>
                <w:szCs w:val="18"/>
                <w:lang w:eastAsia="zh-CN"/>
              </w:rPr>
            </w:pPr>
            <w:r w:rsidRPr="00B45D2A">
              <w:rPr>
                <w:rFonts w:ascii="Arial" w:eastAsiaTheme="minorEastAsia" w:hAnsi="Arial" w:cs="Arial"/>
                <w:color w:val="000000"/>
                <w:sz w:val="18"/>
                <w:szCs w:val="18"/>
                <w:lang w:eastAsia="zh-CN"/>
              </w:rPr>
              <w:t>1. Reception/transmission during measurement gaps/scheduling restrictions based on explicit indication by DCI</w:t>
            </w:r>
          </w:p>
          <w:p w14:paraId="3134D8F1" w14:textId="55C36C80" w:rsidR="00CC3E19" w:rsidRDefault="00CC3E19">
            <w:pPr>
              <w:spacing w:after="0"/>
              <w:rPr>
                <w:rFonts w:ascii="Arial" w:eastAsiaTheme="minorEastAsia" w:hAnsi="Arial" w:cs="Arial"/>
                <w:color w:val="000000"/>
                <w:sz w:val="18"/>
                <w:szCs w:val="18"/>
                <w:lang w:eastAsia="zh-CN"/>
              </w:rPr>
            </w:pPr>
            <w:r w:rsidRPr="00CC3E19">
              <w:rPr>
                <w:rFonts w:ascii="Arial" w:eastAsiaTheme="minorEastAsia" w:hAnsi="Arial" w:cs="Arial"/>
                <w:color w:val="000000"/>
                <w:sz w:val="18"/>
                <w:szCs w:val="18"/>
                <w:lang w:eastAsia="zh-CN"/>
              </w:rPr>
              <w:t>2. DCI format 0_1/1_1</w:t>
            </w:r>
            <w:r w:rsidRPr="004C2C80">
              <w:rPr>
                <w:rFonts w:ascii="Arial" w:eastAsiaTheme="minorEastAsia" w:hAnsi="Arial" w:cs="Arial" w:hint="eastAsia"/>
                <w:color w:val="000000"/>
                <w:sz w:val="18"/>
                <w:szCs w:val="18"/>
                <w:highlight w:val="yellow"/>
              </w:rPr>
              <w:t>[/</w:t>
            </w:r>
            <w:r w:rsidR="00B22FDD" w:rsidRPr="004C2C80">
              <w:rPr>
                <w:rFonts w:ascii="Arial" w:eastAsiaTheme="minorEastAsia" w:hAnsi="Arial" w:cs="Arial" w:hint="eastAsia"/>
                <w:color w:val="000000"/>
                <w:sz w:val="18"/>
                <w:szCs w:val="18"/>
                <w:highlight w:val="yellow"/>
              </w:rPr>
              <w:t>0_2/1_2/0_3</w:t>
            </w:r>
            <w:r w:rsidR="004C2C80" w:rsidRPr="004C2C80">
              <w:rPr>
                <w:rFonts w:ascii="Arial" w:eastAsiaTheme="minorEastAsia" w:hAnsi="Arial" w:cs="Arial" w:hint="eastAsia"/>
                <w:color w:val="000000"/>
                <w:sz w:val="18"/>
                <w:szCs w:val="18"/>
                <w:highlight w:val="yellow"/>
              </w:rPr>
              <w:t>/1_3]</w:t>
            </w:r>
            <w:r w:rsidRPr="00CC3E19">
              <w:rPr>
                <w:rFonts w:ascii="Arial" w:eastAsiaTheme="minorEastAsia" w:hAnsi="Arial" w:cs="Arial"/>
                <w:color w:val="000000"/>
                <w:sz w:val="18"/>
                <w:szCs w:val="18"/>
                <w:lang w:eastAsia="zh-CN"/>
              </w:rPr>
              <w:t xml:space="preserve"> indication for enabling reception/transmission in gap/restriction</w:t>
            </w:r>
          </w:p>
          <w:p w14:paraId="63938E9C" w14:textId="2FBE2182" w:rsidR="00384E1E" w:rsidRPr="00384E1E" w:rsidRDefault="006154D9" w:rsidP="00384E1E">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3.</w:t>
            </w:r>
            <w:r w:rsidR="00384E1E">
              <w:t xml:space="preserve"> </w:t>
            </w:r>
            <w:r w:rsidR="00384E1E" w:rsidRPr="00384E1E">
              <w:rPr>
                <w:rFonts w:ascii="Arial" w:eastAsiaTheme="minorEastAsia" w:hAnsi="Arial" w:cs="Arial"/>
                <w:color w:val="000000"/>
                <w:sz w:val="18"/>
                <w:szCs w:val="18"/>
                <w:lang w:eastAsia="zh-CN"/>
              </w:rPr>
              <w:t>UE behaviour for indication field value of “0”</w:t>
            </w:r>
          </w:p>
          <w:p w14:paraId="2ED2E4BF" w14:textId="77777777" w:rsidR="00384E1E" w:rsidRPr="00384E1E" w:rsidRDefault="00384E1E" w:rsidP="00BE4DB0">
            <w:pPr>
              <w:pStyle w:val="aff6"/>
              <w:numPr>
                <w:ilvl w:val="0"/>
                <w:numId w:val="46"/>
              </w:numPr>
              <w:spacing w:after="0"/>
              <w:ind w:leftChars="0"/>
              <w:rPr>
                <w:rFonts w:ascii="Arial" w:eastAsiaTheme="minorEastAsia" w:hAnsi="Arial" w:cs="Arial"/>
                <w:color w:val="000000"/>
                <w:sz w:val="18"/>
                <w:szCs w:val="18"/>
                <w:lang w:eastAsia="zh-CN"/>
              </w:rPr>
            </w:pPr>
            <w:r w:rsidRPr="00384E1E">
              <w:rPr>
                <w:rFonts w:ascii="Arial" w:eastAsiaTheme="minorEastAsia" w:hAnsi="Arial" w:cs="Arial"/>
                <w:color w:val="000000"/>
                <w:sz w:val="18"/>
                <w:szCs w:val="18"/>
                <w:lang w:eastAsia="zh-CN"/>
              </w:rPr>
              <w:t>Option 1: For explicit indication by DCI, bit value equal to “0” means UE ignores the indication of this field in the DCI.</w:t>
            </w:r>
          </w:p>
          <w:p w14:paraId="15368020" w14:textId="490BDF7B" w:rsidR="00E16653" w:rsidRPr="00E16653" w:rsidRDefault="00384E1E" w:rsidP="00E16653">
            <w:pPr>
              <w:pStyle w:val="aff6"/>
              <w:numPr>
                <w:ilvl w:val="0"/>
                <w:numId w:val="46"/>
              </w:numPr>
              <w:spacing w:after="0"/>
              <w:ind w:leftChars="0"/>
              <w:rPr>
                <w:rFonts w:ascii="Arial" w:eastAsiaTheme="minorEastAsia" w:hAnsi="Arial" w:cs="Arial"/>
                <w:color w:val="000000"/>
                <w:sz w:val="18"/>
                <w:szCs w:val="18"/>
              </w:rPr>
            </w:pPr>
            <w:r w:rsidRPr="00384E1E">
              <w:rPr>
                <w:rFonts w:ascii="Arial" w:eastAsiaTheme="minorEastAsia" w:hAnsi="Arial" w:cs="Arial"/>
                <w:color w:val="000000"/>
                <w:sz w:val="18"/>
                <w:szCs w:val="18"/>
                <w:lang w:eastAsia="zh-CN"/>
              </w:rPr>
              <w:t>Option 2: For explicit indication by DCI, bit value equal to “0” means UE behaviour for the corresponding gap/restriction occasion is as per legacy behaviour.</w:t>
            </w:r>
          </w:p>
          <w:p w14:paraId="587F3130" w14:textId="26072477" w:rsidR="00ED7A05" w:rsidRPr="008E1E5E" w:rsidRDefault="008E1E5E" w:rsidP="008E1E5E">
            <w:pPr>
              <w:spacing w:after="0"/>
              <w:rPr>
                <w:rFonts w:ascii="Arial" w:eastAsiaTheme="minorEastAsia" w:hAnsi="Arial" w:cs="Arial"/>
                <w:color w:val="000000"/>
                <w:sz w:val="18"/>
                <w:szCs w:val="18"/>
                <w:highlight w:val="yellow"/>
              </w:rPr>
            </w:pPr>
            <w:r w:rsidRPr="008E1E5E">
              <w:rPr>
                <w:rFonts w:ascii="Arial" w:eastAsiaTheme="minorEastAsia" w:hAnsi="Arial" w:cs="Arial" w:hint="eastAsia"/>
                <w:color w:val="000000"/>
                <w:sz w:val="18"/>
                <w:szCs w:val="18"/>
                <w:highlight w:val="yellow"/>
              </w:rPr>
              <w:t>[</w:t>
            </w:r>
            <w:r w:rsidR="00E16653" w:rsidRPr="008E1E5E">
              <w:rPr>
                <w:rFonts w:ascii="Arial" w:eastAsiaTheme="minorEastAsia" w:hAnsi="Arial" w:cs="Arial" w:hint="eastAsia"/>
                <w:color w:val="000000"/>
                <w:sz w:val="18"/>
                <w:szCs w:val="18"/>
                <w:highlight w:val="yellow"/>
                <w:lang w:eastAsia="zh-CN"/>
              </w:rPr>
              <w:t>4.</w:t>
            </w:r>
            <w:r w:rsidR="00E16653" w:rsidRPr="008E1E5E">
              <w:rPr>
                <w:rFonts w:ascii="Arial" w:eastAsiaTheme="minorEastAsia" w:hAnsi="Arial" w:cs="Arial"/>
                <w:color w:val="000000"/>
                <w:sz w:val="18"/>
                <w:szCs w:val="18"/>
                <w:highlight w:val="yellow"/>
                <w:lang w:eastAsia="zh-CN"/>
              </w:rPr>
              <w:t xml:space="preserve"> </w:t>
            </w:r>
            <w:r w:rsidR="00FA6CD6" w:rsidRPr="008E1E5E">
              <w:rPr>
                <w:rFonts w:ascii="Arial" w:eastAsiaTheme="minorEastAsia" w:hAnsi="Arial" w:cs="Arial" w:hint="eastAsia"/>
                <w:color w:val="000000"/>
                <w:sz w:val="18"/>
                <w:szCs w:val="18"/>
                <w:highlight w:val="yellow"/>
                <w:lang w:eastAsia="zh-CN"/>
              </w:rPr>
              <w:t xml:space="preserve">The minimum time offset </w:t>
            </w:r>
            <w:r w:rsidR="00FA6CD6" w:rsidRPr="008E1E5E">
              <w:rPr>
                <w:rFonts w:ascii="Arial" w:eastAsiaTheme="minorEastAsia" w:hAnsi="Arial" w:cs="Arial"/>
                <w:color w:val="000000"/>
                <w:sz w:val="18"/>
                <w:szCs w:val="18"/>
                <w:highlight w:val="yellow"/>
                <w:lang w:eastAsia="zh-CN"/>
              </w:rPr>
              <w:t>from the DCI carrying the gap/restriction cancellation to the cancelled gap/restriction</w:t>
            </w:r>
            <w:r w:rsidRPr="008E1E5E">
              <w:rPr>
                <w:rFonts w:ascii="Arial" w:eastAsiaTheme="minorEastAsia" w:hAnsi="Arial" w:cs="Arial" w:hint="eastAsia"/>
                <w:color w:val="000000"/>
                <w:sz w:val="18"/>
                <w:szCs w:val="18"/>
                <w:highlight w:val="yellow"/>
              </w:rPr>
              <w:t>]</w:t>
            </w:r>
          </w:p>
          <w:p w14:paraId="3DCC2B25" w14:textId="77777777" w:rsidR="009F0879" w:rsidRPr="00E16653" w:rsidRDefault="009F0879" w:rsidP="00384E1E">
            <w:pPr>
              <w:spacing w:after="0"/>
              <w:rPr>
                <w:rFonts w:ascii="Arial" w:eastAsiaTheme="minorEastAsia" w:hAnsi="Arial" w:cs="Arial"/>
                <w:color w:val="000000"/>
                <w:sz w:val="18"/>
                <w:szCs w:val="18"/>
                <w:highlight w:val="yellow"/>
              </w:rPr>
            </w:pPr>
          </w:p>
          <w:p w14:paraId="22329C17" w14:textId="2E16DA94" w:rsidR="006154D9" w:rsidRPr="00290AAB" w:rsidRDefault="006154D9" w:rsidP="00384E1E">
            <w:pPr>
              <w:spacing w:after="0"/>
              <w:rPr>
                <w:rFonts w:ascii="Arial" w:eastAsiaTheme="minorEastAsia" w:hAnsi="Arial" w:cs="Arial"/>
                <w:color w:val="000000"/>
                <w:sz w:val="18"/>
                <w:szCs w:val="18"/>
              </w:rPr>
            </w:pPr>
            <w:r w:rsidRPr="00DE1C46">
              <w:rPr>
                <w:rFonts w:ascii="Arial" w:eastAsiaTheme="minorEastAsia" w:hAnsi="Arial" w:cs="Arial" w:hint="eastAsia"/>
                <w:color w:val="000000"/>
                <w:sz w:val="18"/>
                <w:szCs w:val="18"/>
                <w:highlight w:val="yellow"/>
              </w:rPr>
              <w:t>FFS: other component (which may be separate FG)</w:t>
            </w:r>
          </w:p>
        </w:tc>
        <w:tc>
          <w:tcPr>
            <w:tcW w:w="109" w:type="pct"/>
            <w:tcBorders>
              <w:top w:val="single" w:sz="4" w:space="0" w:color="auto"/>
              <w:left w:val="single" w:sz="4" w:space="0" w:color="auto"/>
              <w:bottom w:val="single" w:sz="4" w:space="0" w:color="auto"/>
              <w:right w:val="single" w:sz="4" w:space="0" w:color="auto"/>
            </w:tcBorders>
            <w:shd w:val="clear" w:color="auto" w:fill="auto"/>
          </w:tcPr>
          <w:p w14:paraId="0A9AD4FB" w14:textId="65D4CADF" w:rsidR="006154D9" w:rsidRPr="00197B03" w:rsidRDefault="008F2863">
            <w:pPr>
              <w:keepLines/>
              <w:spacing w:after="0"/>
              <w:rPr>
                <w:rFonts w:ascii="Arial" w:eastAsia="ＭＳ 明朝" w:hAnsi="Arial" w:cs="Arial"/>
                <w:color w:val="000000"/>
                <w:sz w:val="18"/>
                <w:szCs w:val="18"/>
              </w:rPr>
            </w:pPr>
            <w:r w:rsidRPr="00A62A36">
              <w:rPr>
                <w:rFonts w:ascii="Arial" w:eastAsia="ＭＳ 明朝" w:hAnsi="Arial" w:cs="Arial" w:hint="eastAsia"/>
                <w:color w:val="000000"/>
                <w:sz w:val="18"/>
                <w:szCs w:val="18"/>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70E9649E" w14:textId="77777777" w:rsidR="006154D9" w:rsidRPr="00197B03" w:rsidRDefault="006154D9">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4C5ED85" w14:textId="77777777" w:rsidR="006154D9" w:rsidRPr="00197B03" w:rsidRDefault="006154D9">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7835E559" w14:textId="1C4CD12F" w:rsidR="006154D9" w:rsidRPr="00BD1797" w:rsidRDefault="00157FA4">
            <w:pPr>
              <w:keepLines/>
              <w:spacing w:after="0"/>
              <w:rPr>
                <w:rFonts w:ascii="Arial" w:eastAsiaTheme="minorEastAsia" w:hAnsi="Arial" w:cs="Arial"/>
                <w:color w:val="000000"/>
                <w:sz w:val="18"/>
                <w:szCs w:val="18"/>
              </w:rPr>
            </w:pPr>
            <w:r w:rsidRPr="00157FA4">
              <w:rPr>
                <w:rFonts w:ascii="Arial" w:eastAsiaTheme="minorEastAsia" w:hAnsi="Arial" w:cs="Arial"/>
                <w:color w:val="000000"/>
                <w:sz w:val="18"/>
                <w:szCs w:val="18"/>
              </w:rPr>
              <w:t>UE not able to support Enabling TX/RX during measurement gap cancellation/scheduling restriction based on explicit indication by DCI</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46AC85F6" w14:textId="5539C867" w:rsidR="006154D9" w:rsidRPr="00BD1797" w:rsidRDefault="006154D9">
            <w:pPr>
              <w:keepLines/>
              <w:spacing w:after="0"/>
              <w:jc w:val="center"/>
              <w:rPr>
                <w:rFonts w:ascii="Arial" w:eastAsiaTheme="minorEastAsia" w:hAnsi="Arial" w:cs="Arial"/>
                <w:color w:val="000000"/>
                <w:sz w:val="18"/>
                <w:szCs w:val="18"/>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w:t>
            </w:r>
            <w:r w:rsidR="005F013A">
              <w:rPr>
                <w:rFonts w:ascii="Arial" w:eastAsiaTheme="minorEastAsia" w:hAnsi="Arial" w:cs="Arial" w:hint="eastAsia"/>
                <w:color w:val="000000"/>
                <w:sz w:val="18"/>
                <w:szCs w:val="18"/>
                <w:highlight w:val="yellow"/>
              </w:rPr>
              <w:t xml:space="preserve"> UE or Per band</w:t>
            </w:r>
            <w:r w:rsidRPr="00BD1797">
              <w:rPr>
                <w:rFonts w:ascii="Arial" w:eastAsiaTheme="minorEastAsia" w:hAnsi="Arial" w:cs="Arial" w:hint="eastAsia"/>
                <w:color w:val="000000"/>
                <w:sz w:val="18"/>
                <w:szCs w:val="18"/>
                <w:highlight w:val="yellow"/>
              </w:rPr>
              <w:t>]</w:t>
            </w:r>
          </w:p>
        </w:tc>
        <w:tc>
          <w:tcPr>
            <w:tcW w:w="153" w:type="pct"/>
            <w:tcBorders>
              <w:top w:val="single" w:sz="4" w:space="0" w:color="auto"/>
              <w:left w:val="single" w:sz="4" w:space="0" w:color="auto"/>
              <w:bottom w:val="single" w:sz="4" w:space="0" w:color="auto"/>
              <w:right w:val="single" w:sz="4" w:space="0" w:color="auto"/>
            </w:tcBorders>
            <w:shd w:val="clear" w:color="auto" w:fill="FFFF00"/>
          </w:tcPr>
          <w:p w14:paraId="639C074E" w14:textId="1DBDA4B6" w:rsidR="006154D9" w:rsidRPr="008E52C6" w:rsidRDefault="006154D9">
            <w:pPr>
              <w:keepLines/>
              <w:spacing w:after="0"/>
              <w:jc w:val="center"/>
              <w:rPr>
                <w:rFonts w:ascii="Arial" w:eastAsiaTheme="minorEastAsia" w:hAnsi="Arial" w:cs="Arial"/>
                <w:color w:val="000000"/>
                <w:sz w:val="18"/>
                <w:szCs w:val="18"/>
              </w:rPr>
            </w:pP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73D12C7A" w14:textId="2F5AE313" w:rsidR="006154D9" w:rsidRPr="008032C4" w:rsidRDefault="006154D9">
            <w:pPr>
              <w:keepLines/>
              <w:spacing w:after="0"/>
              <w:jc w:val="center"/>
              <w:rPr>
                <w:rFonts w:ascii="Arial" w:eastAsiaTheme="minorEastAsia" w:hAnsi="Arial" w:cs="Arial"/>
                <w:color w:val="000000"/>
                <w:sz w:val="18"/>
                <w:szCs w:val="18"/>
              </w:rPr>
            </w:pP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3AA428CD" w14:textId="6B43E83F" w:rsidR="006154D9" w:rsidRPr="008032C4" w:rsidRDefault="006154D9">
            <w:pPr>
              <w:keepLines/>
              <w:spacing w:after="0"/>
              <w:jc w:val="center"/>
              <w:rPr>
                <w:rFonts w:ascii="Arial" w:eastAsiaTheme="minorEastAsia" w:hAnsi="Arial" w:cs="Arial"/>
                <w:color w:val="000000"/>
                <w:sz w:val="18"/>
                <w:szCs w:val="18"/>
              </w:rPr>
            </w:pPr>
          </w:p>
        </w:tc>
        <w:tc>
          <w:tcPr>
            <w:tcW w:w="692" w:type="pct"/>
            <w:tcBorders>
              <w:top w:val="single" w:sz="4" w:space="0" w:color="auto"/>
              <w:left w:val="single" w:sz="4" w:space="0" w:color="auto"/>
              <w:bottom w:val="single" w:sz="4" w:space="0" w:color="auto"/>
              <w:right w:val="single" w:sz="4" w:space="0" w:color="auto"/>
            </w:tcBorders>
            <w:shd w:val="clear" w:color="auto" w:fill="auto"/>
          </w:tcPr>
          <w:p w14:paraId="2BA9F6A3" w14:textId="77777777" w:rsidR="006154D9" w:rsidRDefault="00355FB5">
            <w:pPr>
              <w:keepLines/>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Candidate values of component 3: {Option 1, Option 2}</w:t>
            </w:r>
          </w:p>
          <w:p w14:paraId="4888118F" w14:textId="77777777" w:rsidR="001E4F32" w:rsidRDefault="001E4F32">
            <w:pPr>
              <w:keepLines/>
              <w:spacing w:after="0"/>
              <w:rPr>
                <w:rFonts w:ascii="Arial" w:eastAsiaTheme="minorEastAsia" w:hAnsi="Arial" w:cs="Arial"/>
                <w:color w:val="000000"/>
                <w:sz w:val="18"/>
                <w:szCs w:val="18"/>
              </w:rPr>
            </w:pPr>
          </w:p>
          <w:p w14:paraId="46BE0A47" w14:textId="6C56CB9A" w:rsidR="001E4F32" w:rsidRPr="001E4F32" w:rsidRDefault="00276DAE">
            <w:pPr>
              <w:keepLines/>
              <w:spacing w:after="0"/>
              <w:rPr>
                <w:rFonts w:ascii="Arial" w:eastAsiaTheme="minorEastAsia" w:hAnsi="Arial" w:cs="Arial"/>
                <w:color w:val="000000"/>
                <w:sz w:val="18"/>
                <w:szCs w:val="18"/>
                <w:lang w:eastAsia="zh-CN"/>
              </w:rPr>
            </w:pPr>
            <w:r w:rsidRPr="004438D8">
              <w:rPr>
                <w:rFonts w:ascii="Arial" w:eastAsiaTheme="minorEastAsia" w:hAnsi="Arial" w:cs="Arial" w:hint="eastAsia"/>
                <w:color w:val="000000"/>
                <w:sz w:val="18"/>
                <w:szCs w:val="18"/>
                <w:highlight w:val="yellow"/>
              </w:rPr>
              <w:t>[</w:t>
            </w:r>
            <w:r w:rsidR="001E4F32" w:rsidRPr="004438D8">
              <w:rPr>
                <w:rFonts w:ascii="Arial" w:eastAsiaTheme="minorEastAsia" w:hAnsi="Arial" w:cs="Arial" w:hint="eastAsia"/>
                <w:color w:val="000000"/>
                <w:sz w:val="18"/>
                <w:szCs w:val="18"/>
                <w:highlight w:val="yellow"/>
              </w:rPr>
              <w:t>Candidate values of component 4</w:t>
            </w:r>
            <w:r w:rsidR="0026364C" w:rsidRPr="004438D8">
              <w:rPr>
                <w:rFonts w:ascii="Arial" w:eastAsiaTheme="minorEastAsia" w:hAnsi="Arial" w:cs="Arial" w:hint="eastAsia"/>
                <w:color w:val="000000"/>
                <w:sz w:val="18"/>
                <w:szCs w:val="18"/>
                <w:highlight w:val="yellow"/>
              </w:rPr>
              <w:t xml:space="preserve">: </w:t>
            </w:r>
            <w:r w:rsidR="001E4F32" w:rsidRPr="004438D8">
              <w:rPr>
                <w:rFonts w:ascii="Arial" w:eastAsiaTheme="minorEastAsia" w:hAnsi="Arial" w:cs="Arial" w:hint="eastAsia"/>
                <w:color w:val="000000"/>
                <w:sz w:val="18"/>
                <w:szCs w:val="18"/>
                <w:highlight w:val="yellow"/>
              </w:rPr>
              <w:t>{</w:t>
            </w:r>
            <w:r w:rsidRPr="004438D8">
              <w:rPr>
                <w:rFonts w:ascii="Arial" w:eastAsiaTheme="minorEastAsia" w:hAnsi="Arial" w:cs="Arial" w:hint="eastAsia"/>
                <w:color w:val="000000"/>
                <w:sz w:val="18"/>
                <w:szCs w:val="18"/>
                <w:highlight w:val="yellow"/>
              </w:rPr>
              <w:t>5ms</w:t>
            </w:r>
            <w:r w:rsidR="004438D8" w:rsidRPr="004438D8">
              <w:rPr>
                <w:rFonts w:ascii="Arial" w:eastAsiaTheme="minorEastAsia" w:hAnsi="Arial" w:cs="Arial" w:hint="eastAsia"/>
                <w:color w:val="000000"/>
                <w:sz w:val="18"/>
                <w:szCs w:val="18"/>
                <w:highlight w:val="yellow"/>
              </w:rPr>
              <w:t>,</w:t>
            </w:r>
            <w:r w:rsidR="001E4F32" w:rsidRPr="004438D8">
              <w:rPr>
                <w:rFonts w:ascii="Arial" w:eastAsiaTheme="minorEastAsia" w:hAnsi="Arial" w:cs="Arial" w:hint="eastAsia"/>
                <w:color w:val="000000"/>
                <w:sz w:val="18"/>
                <w:szCs w:val="18"/>
                <w:highlight w:val="yellow"/>
              </w:rPr>
              <w:t xml:space="preserve"> </w:t>
            </w:r>
            <w:r w:rsidR="00C23007" w:rsidRPr="004438D8">
              <w:rPr>
                <w:rFonts w:ascii="Arial" w:eastAsiaTheme="minorEastAsia" w:hAnsi="Arial" w:cs="Arial" w:hint="eastAsia"/>
                <w:color w:val="000000"/>
                <w:sz w:val="18"/>
                <w:szCs w:val="18"/>
                <w:highlight w:val="yellow"/>
              </w:rPr>
              <w:t>3ms</w:t>
            </w:r>
            <w:r w:rsidR="001E4F32" w:rsidRPr="004438D8">
              <w:rPr>
                <w:rFonts w:ascii="Arial" w:eastAsiaTheme="minorEastAsia" w:hAnsi="Arial" w:cs="Arial" w:hint="eastAsia"/>
                <w:color w:val="000000"/>
                <w:sz w:val="18"/>
                <w:szCs w:val="18"/>
                <w:highlight w:val="yellow"/>
              </w:rPr>
              <w:t>}</w:t>
            </w:r>
            <w:r w:rsidRPr="004438D8">
              <w:rPr>
                <w:rFonts w:ascii="Arial" w:eastAsiaTheme="minorEastAsia" w:hAnsi="Arial" w:cs="Arial" w:hint="eastAsia"/>
                <w:color w:val="000000"/>
                <w:sz w:val="18"/>
                <w:szCs w:val="18"/>
                <w:highlight w:val="yellow"/>
              </w:rPr>
              <w:t>]</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39D1C6A" w14:textId="77777777" w:rsidR="006154D9" w:rsidRPr="00197B03" w:rsidRDefault="006154D9">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6A9733C5" w14:textId="77777777" w:rsidR="006154D9" w:rsidRPr="00BD1797" w:rsidRDefault="006154D9" w:rsidP="006154D9">
      <w:pPr>
        <w:spacing w:afterLines="50" w:after="120"/>
        <w:jc w:val="both"/>
        <w:rPr>
          <w:rFonts w:eastAsia="ＭＳ 明朝"/>
          <w:sz w:val="22"/>
          <w:szCs w:val="22"/>
        </w:rPr>
      </w:pPr>
    </w:p>
    <w:tbl>
      <w:tblPr>
        <w:tblStyle w:val="afd"/>
        <w:tblW w:w="5000" w:type="pct"/>
        <w:tblLook w:val="04A0" w:firstRow="1" w:lastRow="0" w:firstColumn="1" w:lastColumn="0" w:noHBand="0" w:noVBand="1"/>
      </w:tblPr>
      <w:tblGrid>
        <w:gridCol w:w="2265"/>
        <w:gridCol w:w="20118"/>
      </w:tblGrid>
      <w:tr w:rsidR="004170EC" w:rsidRPr="004170EC" w14:paraId="030C196F" w14:textId="77777777">
        <w:tc>
          <w:tcPr>
            <w:tcW w:w="506" w:type="pct"/>
            <w:shd w:val="clear" w:color="auto" w:fill="F2F2F2" w:themeFill="background1" w:themeFillShade="F2"/>
          </w:tcPr>
          <w:p w14:paraId="62956374" w14:textId="77777777" w:rsidR="004170EC" w:rsidRPr="004170EC" w:rsidRDefault="004170EC" w:rsidP="004170EC">
            <w:pPr>
              <w:rPr>
                <w:rFonts w:eastAsia="ＭＳ 明朝"/>
                <w:lang w:val="en-US"/>
              </w:rPr>
            </w:pPr>
            <w:bookmarkStart w:id="21" w:name="_Hlk190789115"/>
            <w:r w:rsidRPr="004170EC">
              <w:rPr>
                <w:rFonts w:eastAsia="ＭＳ 明朝" w:hint="eastAsia"/>
                <w:lang w:val="en-US"/>
              </w:rPr>
              <w:t>C</w:t>
            </w:r>
            <w:r w:rsidRPr="004170EC">
              <w:rPr>
                <w:rFonts w:eastAsia="ＭＳ 明朝"/>
                <w:lang w:val="en-US"/>
              </w:rPr>
              <w:t>ompany</w:t>
            </w:r>
          </w:p>
        </w:tc>
        <w:tc>
          <w:tcPr>
            <w:tcW w:w="4494" w:type="pct"/>
            <w:shd w:val="clear" w:color="auto" w:fill="F2F2F2" w:themeFill="background1" w:themeFillShade="F2"/>
          </w:tcPr>
          <w:p w14:paraId="18154531" w14:textId="77777777" w:rsidR="004170EC" w:rsidRPr="004170EC" w:rsidRDefault="004170EC" w:rsidP="004170EC">
            <w:pPr>
              <w:rPr>
                <w:rFonts w:eastAsia="ＭＳ 明朝"/>
                <w:lang w:val="en-US"/>
              </w:rPr>
            </w:pPr>
            <w:r w:rsidRPr="004170EC">
              <w:rPr>
                <w:rFonts w:eastAsia="ＭＳ 明朝" w:hint="eastAsia"/>
                <w:lang w:val="en-US"/>
              </w:rPr>
              <w:t>C</w:t>
            </w:r>
            <w:r w:rsidRPr="004170EC">
              <w:rPr>
                <w:rFonts w:eastAsia="ＭＳ 明朝"/>
                <w:lang w:val="en-US"/>
              </w:rPr>
              <w:t>omment</w:t>
            </w:r>
          </w:p>
        </w:tc>
      </w:tr>
      <w:tr w:rsidR="004170EC" w:rsidRPr="004170EC" w14:paraId="00B27049" w14:textId="77777777">
        <w:tc>
          <w:tcPr>
            <w:tcW w:w="506" w:type="pct"/>
          </w:tcPr>
          <w:p w14:paraId="02386662" w14:textId="7ECB69B0" w:rsidR="004170EC" w:rsidRPr="004170EC" w:rsidRDefault="00AC6B0B" w:rsidP="004170EC">
            <w:pPr>
              <w:rPr>
                <w:rFonts w:eastAsia="ＭＳ 明朝"/>
                <w:lang w:val="en-US"/>
              </w:rPr>
            </w:pPr>
            <w:r>
              <w:rPr>
                <w:rFonts w:eastAsia="ＭＳ 明朝"/>
                <w:lang w:val="en-US"/>
              </w:rPr>
              <w:t>Qualcomm</w:t>
            </w:r>
          </w:p>
        </w:tc>
        <w:tc>
          <w:tcPr>
            <w:tcW w:w="4494" w:type="pct"/>
          </w:tcPr>
          <w:p w14:paraId="44D2135B" w14:textId="550A870E" w:rsidR="004170EC" w:rsidRDefault="00AC6B0B" w:rsidP="004170EC">
            <w:pPr>
              <w:rPr>
                <w:rFonts w:eastAsia="ＭＳ 明朝"/>
                <w:lang w:val="en-US"/>
              </w:rPr>
            </w:pPr>
            <w:r>
              <w:rPr>
                <w:rFonts w:eastAsia="ＭＳ 明朝"/>
                <w:lang w:val="en-US"/>
              </w:rPr>
              <w:t xml:space="preserve">We prefer to have separate UE FGs for </w:t>
            </w:r>
            <w:r w:rsidR="00726454">
              <w:rPr>
                <w:rFonts w:eastAsia="ＭＳ 明朝"/>
                <w:lang w:val="en-US"/>
              </w:rPr>
              <w:t>x_1, x_2 and x_3 DCI formats</w:t>
            </w:r>
            <w:r w:rsidR="00A65440">
              <w:rPr>
                <w:rFonts w:eastAsia="ＭＳ 明朝"/>
                <w:lang w:val="en-US"/>
              </w:rPr>
              <w:t>.</w:t>
            </w:r>
            <w:r w:rsidR="00726454">
              <w:rPr>
                <w:rFonts w:eastAsia="ＭＳ 明朝"/>
                <w:lang w:val="en-US"/>
              </w:rPr>
              <w:t xml:space="preserve"> </w:t>
            </w:r>
            <w:r w:rsidR="00A65440">
              <w:rPr>
                <w:rFonts w:eastAsia="ＭＳ 明朝"/>
                <w:lang w:val="en-US"/>
              </w:rPr>
              <w:t>This</w:t>
            </w:r>
            <w:r w:rsidR="00726454">
              <w:rPr>
                <w:rFonts w:eastAsia="ＭＳ 明朝"/>
                <w:lang w:val="en-US"/>
              </w:rPr>
              <w:t xml:space="preserve"> would reflect the different level</w:t>
            </w:r>
            <w:r w:rsidR="0055765C">
              <w:rPr>
                <w:rFonts w:eastAsia="ＭＳ 明朝"/>
                <w:lang w:val="en-US"/>
              </w:rPr>
              <w:t>s</w:t>
            </w:r>
            <w:r w:rsidR="00726454">
              <w:rPr>
                <w:rFonts w:eastAsia="ＭＳ 明朝"/>
                <w:lang w:val="en-US"/>
              </w:rPr>
              <w:t xml:space="preserve"> of supports for using</w:t>
            </w:r>
            <w:r w:rsidR="0055765C">
              <w:rPr>
                <w:rFonts w:eastAsia="ＭＳ 明朝"/>
                <w:lang w:val="en-US"/>
              </w:rPr>
              <w:t xml:space="preserve"> different</w:t>
            </w:r>
            <w:r w:rsidR="00726454">
              <w:rPr>
                <w:rFonts w:eastAsia="ＭＳ 明朝"/>
                <w:lang w:val="en-US"/>
              </w:rPr>
              <w:t xml:space="preserve"> DCI </w:t>
            </w:r>
            <w:r w:rsidR="0055765C">
              <w:rPr>
                <w:rFonts w:eastAsia="ＭＳ 明朝"/>
                <w:lang w:val="en-US"/>
              </w:rPr>
              <w:t xml:space="preserve">formats </w:t>
            </w:r>
            <w:r w:rsidR="00726454">
              <w:rPr>
                <w:rFonts w:eastAsia="ＭＳ 明朝"/>
                <w:lang w:val="en-US"/>
              </w:rPr>
              <w:t>to provide the 1-bit gap cancellation indication. In 9.10.1 discussions, most companies support</w:t>
            </w:r>
            <w:r w:rsidR="002575BC">
              <w:rPr>
                <w:rFonts w:eastAsia="ＭＳ 明朝"/>
                <w:lang w:val="en-US"/>
              </w:rPr>
              <w:t>ed</w:t>
            </w:r>
            <w:r w:rsidR="00726454">
              <w:rPr>
                <w:rFonts w:eastAsia="ＭＳ 明朝"/>
                <w:lang w:val="en-US"/>
              </w:rPr>
              <w:t xml:space="preserve"> 0_1/1_1, relatively less companies supported </w:t>
            </w:r>
            <w:r w:rsidR="00A90CC2">
              <w:rPr>
                <w:rFonts w:eastAsia="ＭＳ 明朝"/>
                <w:lang w:val="en-US"/>
              </w:rPr>
              <w:t xml:space="preserve">0_2/1_2 and DCI format 0_3/1_3 was agreed </w:t>
            </w:r>
            <w:r w:rsidR="0039490A">
              <w:rPr>
                <w:rFonts w:eastAsia="ＭＳ 明朝"/>
                <w:lang w:val="en-US"/>
              </w:rPr>
              <w:t xml:space="preserve">only </w:t>
            </w:r>
            <w:r w:rsidR="00A90CC2">
              <w:rPr>
                <w:rFonts w:eastAsia="ＭＳ 明朝"/>
                <w:lang w:val="en-US"/>
              </w:rPr>
              <w:t xml:space="preserve">after quite some debates between </w:t>
            </w:r>
            <w:r w:rsidR="00F8328C">
              <w:rPr>
                <w:rFonts w:eastAsia="ＭＳ 明朝"/>
                <w:lang w:val="en-US"/>
              </w:rPr>
              <w:t xml:space="preserve">proponents and opponents. </w:t>
            </w:r>
            <w:r w:rsidR="00BF081E">
              <w:rPr>
                <w:rFonts w:eastAsia="ＭＳ 明朝"/>
                <w:lang w:val="en-US"/>
              </w:rPr>
              <w:t>T</w:t>
            </w:r>
            <w:r w:rsidR="007B7A7B">
              <w:rPr>
                <w:rFonts w:eastAsia="ＭＳ 明朝"/>
                <w:lang w:val="en-US"/>
              </w:rPr>
              <w:t xml:space="preserve">ypical objection to 0_2/1_2 was that these DCI formats are originally specified for URLLC. For URLLC traffic, the measurement gaps should be already conservatively configured to avoid the </w:t>
            </w:r>
            <w:r w:rsidR="003D575D">
              <w:rPr>
                <w:rFonts w:eastAsia="ＭＳ 明朝"/>
                <w:lang w:val="en-US"/>
              </w:rPr>
              <w:t xml:space="preserve">latency </w:t>
            </w:r>
            <w:r w:rsidR="007B7A7B">
              <w:rPr>
                <w:rFonts w:eastAsia="ＭＳ 明朝"/>
                <w:lang w:val="en-US"/>
              </w:rPr>
              <w:t xml:space="preserve">impact to scheduling. Typical objection to 0_3/1_3 was that when CA is configured, the motivation for cancelling measurement gaps for Tx/Rx is not </w:t>
            </w:r>
            <w:r w:rsidR="004D4142">
              <w:rPr>
                <w:rFonts w:eastAsia="ＭＳ 明朝"/>
                <w:lang w:val="en-US"/>
              </w:rPr>
              <w:t xml:space="preserve">critical. </w:t>
            </w:r>
            <w:r w:rsidR="0055765C">
              <w:rPr>
                <w:rFonts w:eastAsia="ＭＳ 明朝"/>
                <w:lang w:val="en-US"/>
              </w:rPr>
              <w:t>These are reasonable to us. Hence, we</w:t>
            </w:r>
            <w:r w:rsidR="006C2C38">
              <w:rPr>
                <w:rFonts w:eastAsia="ＭＳ 明朝"/>
                <w:lang w:val="en-US"/>
              </w:rPr>
              <w:t xml:space="preserve"> </w:t>
            </w:r>
            <w:r w:rsidR="003E5795">
              <w:rPr>
                <w:rFonts w:eastAsia="ＭＳ 明朝"/>
                <w:lang w:val="en-US"/>
              </w:rPr>
              <w:t>support</w:t>
            </w:r>
            <w:r w:rsidR="006C2C38">
              <w:rPr>
                <w:rFonts w:eastAsia="ＭＳ 明朝"/>
                <w:lang w:val="en-US"/>
              </w:rPr>
              <w:t xml:space="preserve"> separate FGs</w:t>
            </w:r>
            <w:r w:rsidR="009545A6">
              <w:rPr>
                <w:rFonts w:eastAsia="ＭＳ 明朝"/>
                <w:lang w:val="en-US"/>
              </w:rPr>
              <w:t xml:space="preserve"> for 0_2/1_2 and 0_3/1_3</w:t>
            </w:r>
            <w:r w:rsidR="006C2C38">
              <w:rPr>
                <w:rFonts w:eastAsia="ＭＳ 明朝"/>
                <w:lang w:val="en-US"/>
              </w:rPr>
              <w:t>.</w:t>
            </w:r>
          </w:p>
          <w:p w14:paraId="440AC488" w14:textId="77777777" w:rsidR="00EE36E7" w:rsidRDefault="00F2429D" w:rsidP="004170EC">
            <w:pPr>
              <w:rPr>
                <w:rFonts w:eastAsia="ＭＳ 明朝"/>
                <w:lang w:val="en-US"/>
              </w:rPr>
            </w:pPr>
            <w:r>
              <w:rPr>
                <w:rFonts w:eastAsia="ＭＳ 明朝"/>
                <w:lang w:val="en-US"/>
              </w:rPr>
              <w:t xml:space="preserve">For the type of FG, we </w:t>
            </w:r>
            <w:r w:rsidR="003E5795">
              <w:rPr>
                <w:rFonts w:eastAsia="ＭＳ 明朝"/>
                <w:lang w:val="en-US"/>
              </w:rPr>
              <w:t>support</w:t>
            </w:r>
            <w:r>
              <w:rPr>
                <w:rFonts w:eastAsia="ＭＳ 明朝"/>
                <w:lang w:val="en-US"/>
              </w:rPr>
              <w:t xml:space="preserve"> </w:t>
            </w:r>
            <w:r w:rsidR="00E10FAA">
              <w:rPr>
                <w:rFonts w:eastAsia="ＭＳ 明朝"/>
                <w:lang w:val="en-US"/>
              </w:rPr>
              <w:t>per band</w:t>
            </w:r>
            <w:r w:rsidR="00815A1C">
              <w:rPr>
                <w:rFonts w:eastAsia="ＭＳ 明朝"/>
                <w:lang w:val="en-US"/>
              </w:rPr>
              <w:t>.</w:t>
            </w:r>
          </w:p>
          <w:p w14:paraId="05D9B8D5" w14:textId="00763AB7" w:rsidR="00815A1C" w:rsidRDefault="008F7883" w:rsidP="004170EC">
            <w:pPr>
              <w:rPr>
                <w:rFonts w:eastAsia="ＭＳ 明朝"/>
                <w:lang w:val="en-US"/>
              </w:rPr>
            </w:pPr>
            <w:r>
              <w:rPr>
                <w:rFonts w:eastAsia="ＭＳ 明朝"/>
                <w:lang w:val="en-US"/>
              </w:rPr>
              <w:t>To</w:t>
            </w:r>
            <w:r w:rsidR="00D473A1">
              <w:rPr>
                <w:rFonts w:eastAsia="ＭＳ 明朝"/>
                <w:lang w:val="en-US"/>
              </w:rPr>
              <w:t xml:space="preserve"> </w:t>
            </w:r>
            <w:r w:rsidR="00E34EDA">
              <w:rPr>
                <w:rFonts w:eastAsia="ＭＳ 明朝"/>
                <w:lang w:val="en-US"/>
              </w:rPr>
              <w:t>control</w:t>
            </w:r>
            <w:r w:rsidR="00D473A1">
              <w:rPr>
                <w:rFonts w:eastAsia="ＭＳ 明朝"/>
                <w:lang w:val="en-US"/>
              </w:rPr>
              <w:t xml:space="preserve"> the complexity for the UE implementation and</w:t>
            </w:r>
            <w:r>
              <w:rPr>
                <w:rFonts w:eastAsia="ＭＳ 明朝"/>
                <w:lang w:val="en-US"/>
              </w:rPr>
              <w:t xml:space="preserve"> </w:t>
            </w:r>
            <w:r w:rsidR="00E17D6D">
              <w:rPr>
                <w:rFonts w:eastAsia="ＭＳ 明朝"/>
                <w:lang w:val="en-US"/>
              </w:rPr>
              <w:t xml:space="preserve">also </w:t>
            </w:r>
            <w:r>
              <w:rPr>
                <w:rFonts w:eastAsia="ＭＳ 明朝"/>
                <w:lang w:val="en-US"/>
              </w:rPr>
              <w:t xml:space="preserve">address the concern on the necessity for </w:t>
            </w:r>
            <w:r w:rsidR="0061748B">
              <w:rPr>
                <w:rFonts w:eastAsia="ＭＳ 明朝"/>
                <w:lang w:val="en-US"/>
              </w:rPr>
              <w:t>the feature for CA case, we propose to add another component for the number of cells where the gap cancellation indication can be received</w:t>
            </w:r>
            <w:r w:rsidR="000E245A">
              <w:rPr>
                <w:rFonts w:eastAsia="ＭＳ 明朝"/>
                <w:lang w:val="en-US"/>
              </w:rPr>
              <w:t>:</w:t>
            </w:r>
          </w:p>
          <w:p w14:paraId="48BC73C7" w14:textId="40D14F8C" w:rsidR="000E245A" w:rsidRPr="004170EC" w:rsidRDefault="00D473A1" w:rsidP="004170EC">
            <w:pPr>
              <w:rPr>
                <w:rFonts w:eastAsia="ＭＳ 明朝"/>
                <w:lang w:val="en-US"/>
              </w:rPr>
            </w:pPr>
            <w:r>
              <w:rPr>
                <w:rFonts w:eastAsia="ＭＳ 明朝"/>
                <w:lang w:val="en-US"/>
              </w:rPr>
              <w:t>5.</w:t>
            </w:r>
            <w:r w:rsidR="000E245A">
              <w:rPr>
                <w:rFonts w:eastAsia="ＭＳ 明朝"/>
                <w:lang w:val="en-US"/>
              </w:rPr>
              <w:t xml:space="preserve"> number of cells where the DCI that </w:t>
            </w:r>
            <w:r w:rsidR="0047757B">
              <w:rPr>
                <w:rFonts w:eastAsia="ＭＳ 明朝"/>
                <w:lang w:val="en-US"/>
              </w:rPr>
              <w:t xml:space="preserve">contains </w:t>
            </w:r>
            <w:r w:rsidR="000E245A">
              <w:rPr>
                <w:rFonts w:eastAsia="ＭＳ 明朝"/>
                <w:lang w:val="en-US"/>
              </w:rPr>
              <w:t xml:space="preserve">the gap cancellation indication can be received, </w:t>
            </w:r>
            <w:r w:rsidR="00574CFE">
              <w:rPr>
                <w:rFonts w:eastAsia="ＭＳ 明朝"/>
                <w:lang w:val="en-US"/>
              </w:rPr>
              <w:t>the cell is the PCell if UE supports a single cell for receiving the DCI</w:t>
            </w:r>
            <w:r w:rsidR="009F2A0A">
              <w:rPr>
                <w:rFonts w:eastAsia="ＭＳ 明朝"/>
                <w:lang w:val="en-US"/>
              </w:rPr>
              <w:t xml:space="preserve"> that contains the gap cancellation indication.</w:t>
            </w:r>
          </w:p>
        </w:tc>
      </w:tr>
      <w:tr w:rsidR="004170EC" w:rsidRPr="004170EC" w14:paraId="466C3628" w14:textId="77777777">
        <w:tc>
          <w:tcPr>
            <w:tcW w:w="506" w:type="pct"/>
          </w:tcPr>
          <w:p w14:paraId="588A47EE" w14:textId="7C401111" w:rsidR="004170EC" w:rsidRPr="007733A3" w:rsidRDefault="007733A3" w:rsidP="004170EC">
            <w:pPr>
              <w:rPr>
                <w:rFonts w:eastAsia="SimSun"/>
                <w:lang w:val="en-US" w:eastAsia="zh-CN"/>
              </w:rPr>
            </w:pPr>
            <w:r>
              <w:rPr>
                <w:rFonts w:eastAsia="SimSun" w:hint="eastAsia"/>
                <w:lang w:val="en-US" w:eastAsia="zh-CN"/>
              </w:rPr>
              <w:t>Z</w:t>
            </w:r>
            <w:r>
              <w:rPr>
                <w:rFonts w:eastAsia="SimSun"/>
                <w:lang w:val="en-US" w:eastAsia="zh-CN"/>
              </w:rPr>
              <w:t>TE, Sanechips</w:t>
            </w:r>
          </w:p>
        </w:tc>
        <w:tc>
          <w:tcPr>
            <w:tcW w:w="4494" w:type="pct"/>
          </w:tcPr>
          <w:p w14:paraId="72286D0C" w14:textId="77777777" w:rsidR="007733A3" w:rsidRDefault="007733A3" w:rsidP="007733A3">
            <w:pPr>
              <w:rPr>
                <w:rFonts w:eastAsia="SimSun"/>
                <w:lang w:val="en-US" w:eastAsia="zh-CN"/>
              </w:rPr>
            </w:pPr>
            <w:r>
              <w:rPr>
                <w:rFonts w:eastAsia="SimSun" w:hint="eastAsia"/>
                <w:lang w:val="en-US" w:eastAsia="zh-CN"/>
              </w:rPr>
              <w:t>1</w:t>
            </w:r>
            <w:r>
              <w:rPr>
                <w:rFonts w:eastAsia="SimSun"/>
                <w:lang w:val="en-US" w:eastAsia="zh-CN"/>
              </w:rPr>
              <w:t xml:space="preserve">. Support to put DCI format 0_2/1_2 and DCI format 0_3/1_3 in separate FGs, respectively. For example, </w:t>
            </w:r>
          </w:p>
          <w:p w14:paraId="13EC6C88" w14:textId="77777777" w:rsidR="007733A3" w:rsidRPr="00A17E2B" w:rsidRDefault="007733A3" w:rsidP="007733A3">
            <w:pPr>
              <w:ind w:leftChars="100" w:left="200"/>
              <w:rPr>
                <w:rFonts w:eastAsia="SimSun"/>
                <w:i/>
                <w:lang w:val="en-US" w:eastAsia="zh-CN"/>
              </w:rPr>
            </w:pPr>
            <w:r w:rsidRPr="00A17E2B">
              <w:rPr>
                <w:rFonts w:eastAsia="SimSun" w:hint="eastAsia"/>
                <w:i/>
                <w:lang w:val="en-US" w:eastAsia="zh-CN"/>
              </w:rPr>
              <w:t>X</w:t>
            </w:r>
            <w:r w:rsidRPr="00A17E2B">
              <w:rPr>
                <w:rFonts w:eastAsia="SimSun"/>
                <w:i/>
                <w:lang w:val="en-US" w:eastAsia="zh-CN"/>
              </w:rPr>
              <w:t>-2: Enabling TX/RX during measurement gap cancellation scheduling restriction by DCI format 0_2/1_2</w:t>
            </w:r>
          </w:p>
          <w:p w14:paraId="700C6AF4" w14:textId="77777777" w:rsidR="007733A3" w:rsidRPr="00A17E2B" w:rsidRDefault="007733A3" w:rsidP="007733A3">
            <w:pPr>
              <w:ind w:leftChars="100" w:left="200"/>
              <w:rPr>
                <w:rFonts w:eastAsia="SimSun"/>
                <w:i/>
                <w:lang w:val="en-US" w:eastAsia="zh-CN"/>
              </w:rPr>
            </w:pPr>
            <w:r w:rsidRPr="00A17E2B">
              <w:rPr>
                <w:rFonts w:eastAsia="SimSun" w:hint="eastAsia"/>
                <w:i/>
                <w:lang w:val="en-US" w:eastAsia="zh-CN"/>
              </w:rPr>
              <w:t>X</w:t>
            </w:r>
            <w:r w:rsidRPr="00A17E2B">
              <w:rPr>
                <w:rFonts w:eastAsia="SimSun"/>
                <w:i/>
                <w:lang w:val="en-US" w:eastAsia="zh-CN"/>
              </w:rPr>
              <w:t>-3: Enabling TX/RX during measurement gap cancellation scheduling restriction by DCI format 0_3/1_3</w:t>
            </w:r>
          </w:p>
          <w:p w14:paraId="4BF66421" w14:textId="13FC802D" w:rsidR="004170EC" w:rsidRPr="004170EC" w:rsidRDefault="007733A3" w:rsidP="00223AB1">
            <w:pPr>
              <w:rPr>
                <w:rFonts w:eastAsia="ＭＳ 明朝"/>
                <w:lang w:val="en-US"/>
              </w:rPr>
            </w:pPr>
            <w:r>
              <w:rPr>
                <w:rFonts w:eastAsia="SimSun" w:hint="eastAsia"/>
                <w:lang w:val="en-US" w:eastAsia="zh-CN"/>
              </w:rPr>
              <w:t>2</w:t>
            </w:r>
            <w:r>
              <w:rPr>
                <w:rFonts w:eastAsia="SimSun"/>
                <w:lang w:val="en-US" w:eastAsia="zh-CN"/>
              </w:rPr>
              <w:t>. We think the types of these FGs are ‘per UE’ in order to reduce complexity of gNB indication.</w:t>
            </w:r>
          </w:p>
        </w:tc>
      </w:tr>
      <w:tr w:rsidR="004170EC" w:rsidRPr="004170EC" w14:paraId="31B8D72B" w14:textId="77777777">
        <w:tc>
          <w:tcPr>
            <w:tcW w:w="506" w:type="pct"/>
          </w:tcPr>
          <w:p w14:paraId="40667326" w14:textId="1A68225E" w:rsidR="004170EC" w:rsidRPr="004170EC" w:rsidRDefault="00AC6355" w:rsidP="004170EC">
            <w:pPr>
              <w:rPr>
                <w:rFonts w:eastAsia="ＭＳ 明朝"/>
                <w:lang w:val="en-US"/>
              </w:rPr>
            </w:pPr>
            <w:r>
              <w:rPr>
                <w:rFonts w:eastAsia="ＭＳ 明朝" w:hint="eastAsia"/>
                <w:lang w:val="en-US"/>
              </w:rPr>
              <w:t>Moderator</w:t>
            </w:r>
          </w:p>
        </w:tc>
        <w:tc>
          <w:tcPr>
            <w:tcW w:w="4494" w:type="pct"/>
          </w:tcPr>
          <w:p w14:paraId="693FE192" w14:textId="77777777" w:rsidR="004170EC" w:rsidRDefault="00AC6355" w:rsidP="004170EC">
            <w:pPr>
              <w:rPr>
                <w:rFonts w:eastAsia="ＭＳ 明朝"/>
                <w:lang w:val="en-US"/>
              </w:rPr>
            </w:pPr>
            <w:r>
              <w:rPr>
                <w:rFonts w:eastAsia="ＭＳ 明朝"/>
                <w:lang w:val="en-US"/>
              </w:rPr>
              <w:t>F</w:t>
            </w:r>
            <w:r>
              <w:rPr>
                <w:rFonts w:eastAsia="ＭＳ 明朝" w:hint="eastAsia"/>
                <w:lang w:val="en-US"/>
              </w:rPr>
              <w:t xml:space="preserve">or the following proposed FFS: </w:t>
            </w:r>
          </w:p>
          <w:p w14:paraId="4B3C526F" w14:textId="322172F1" w:rsidR="00AC6355" w:rsidRPr="00AC6355" w:rsidRDefault="00AC6355" w:rsidP="00AC6355">
            <w:pPr>
              <w:spacing w:after="0"/>
              <w:rPr>
                <w:rFonts w:ascii="Arial" w:eastAsiaTheme="minorEastAsia" w:hAnsi="Arial" w:cs="Arial"/>
                <w:color w:val="000000"/>
                <w:sz w:val="18"/>
                <w:szCs w:val="18"/>
                <w:highlight w:val="yellow"/>
              </w:rPr>
            </w:pPr>
            <w:r w:rsidRPr="008E1E5E">
              <w:rPr>
                <w:rFonts w:ascii="Arial" w:eastAsiaTheme="minorEastAsia" w:hAnsi="Arial" w:cs="Arial" w:hint="eastAsia"/>
                <w:color w:val="000000"/>
                <w:sz w:val="18"/>
                <w:szCs w:val="18"/>
                <w:highlight w:val="yellow"/>
              </w:rPr>
              <w:t>[</w:t>
            </w:r>
            <w:r w:rsidRPr="008E1E5E">
              <w:rPr>
                <w:rFonts w:ascii="Arial" w:eastAsiaTheme="minorEastAsia" w:hAnsi="Arial" w:cs="Arial" w:hint="eastAsia"/>
                <w:color w:val="000000"/>
                <w:sz w:val="18"/>
                <w:szCs w:val="18"/>
                <w:highlight w:val="yellow"/>
                <w:lang w:eastAsia="zh-CN"/>
              </w:rPr>
              <w:t>4.</w:t>
            </w:r>
            <w:r w:rsidRPr="008E1E5E">
              <w:rPr>
                <w:rFonts w:ascii="Arial" w:eastAsiaTheme="minorEastAsia" w:hAnsi="Arial" w:cs="Arial"/>
                <w:color w:val="000000"/>
                <w:sz w:val="18"/>
                <w:szCs w:val="18"/>
                <w:highlight w:val="yellow"/>
                <w:lang w:eastAsia="zh-CN"/>
              </w:rPr>
              <w:t xml:space="preserve"> </w:t>
            </w:r>
            <w:r w:rsidRPr="008E1E5E">
              <w:rPr>
                <w:rFonts w:ascii="Arial" w:eastAsiaTheme="minorEastAsia" w:hAnsi="Arial" w:cs="Arial" w:hint="eastAsia"/>
                <w:color w:val="000000"/>
                <w:sz w:val="18"/>
                <w:szCs w:val="18"/>
                <w:highlight w:val="yellow"/>
                <w:lang w:eastAsia="zh-CN"/>
              </w:rPr>
              <w:t xml:space="preserve">The minimum time offset </w:t>
            </w:r>
            <w:r w:rsidRPr="008E1E5E">
              <w:rPr>
                <w:rFonts w:ascii="Arial" w:eastAsiaTheme="minorEastAsia" w:hAnsi="Arial" w:cs="Arial"/>
                <w:color w:val="000000"/>
                <w:sz w:val="18"/>
                <w:szCs w:val="18"/>
                <w:highlight w:val="yellow"/>
                <w:lang w:eastAsia="zh-CN"/>
              </w:rPr>
              <w:t>from the DCI carrying the gap/restriction cancellation to the cancelled gap/restriction</w:t>
            </w:r>
            <w:r w:rsidRPr="008E1E5E">
              <w:rPr>
                <w:rFonts w:ascii="Arial" w:eastAsiaTheme="minorEastAsia" w:hAnsi="Arial" w:cs="Arial" w:hint="eastAsia"/>
                <w:color w:val="000000"/>
                <w:sz w:val="18"/>
                <w:szCs w:val="18"/>
                <w:highlight w:val="yellow"/>
              </w:rPr>
              <w:t>]</w:t>
            </w:r>
          </w:p>
          <w:p w14:paraId="5AABBA21" w14:textId="77777777" w:rsidR="00AC6355" w:rsidRDefault="00AC6355" w:rsidP="004170EC">
            <w:pPr>
              <w:rPr>
                <w:rFonts w:eastAsia="ＭＳ 明朝"/>
                <w:lang w:val="en-US"/>
              </w:rPr>
            </w:pPr>
          </w:p>
          <w:p w14:paraId="355C51BF" w14:textId="4B0061C4" w:rsidR="00AC6355" w:rsidRPr="00AC6355" w:rsidRDefault="00AC6355" w:rsidP="004170EC">
            <w:pPr>
              <w:rPr>
                <w:rFonts w:eastAsia="ＭＳ 明朝"/>
                <w:lang w:val="en-US"/>
              </w:rPr>
            </w:pPr>
            <w:r>
              <w:rPr>
                <w:rFonts w:eastAsia="ＭＳ 明朝"/>
                <w:lang w:val="en-US"/>
              </w:rPr>
              <w:t>B</w:t>
            </w:r>
            <w:r>
              <w:rPr>
                <w:rFonts w:eastAsia="ＭＳ 明朝" w:hint="eastAsia"/>
                <w:lang w:val="en-US"/>
              </w:rPr>
              <w:t xml:space="preserve">ased on the </w:t>
            </w:r>
            <w:r>
              <w:rPr>
                <w:rFonts w:eastAsia="ＭＳ 明朝"/>
                <w:lang w:val="en-US"/>
              </w:rPr>
              <w:t>discussion</w:t>
            </w:r>
            <w:r>
              <w:rPr>
                <w:rFonts w:eastAsia="ＭＳ 明朝" w:hint="eastAsia"/>
                <w:lang w:val="en-US"/>
              </w:rPr>
              <w:t xml:space="preserve"> in AI5 raised by RAN4 LS, </w:t>
            </w:r>
            <w:r>
              <w:rPr>
                <w:rFonts w:eastAsia="ＭＳ 明朝"/>
                <w:lang w:val="en-US"/>
              </w:rPr>
              <w:t>I</w:t>
            </w:r>
            <w:r>
              <w:rPr>
                <w:rFonts w:eastAsia="ＭＳ 明朝" w:hint="eastAsia"/>
                <w:lang w:val="en-US"/>
              </w:rPr>
              <w:t xml:space="preserve"> understand this is a bit more complicated than </w:t>
            </w:r>
            <w:r>
              <w:rPr>
                <w:rFonts w:eastAsia="ＭＳ 明朝"/>
                <w:lang w:val="en-US"/>
              </w:rPr>
              <w:t>I</w:t>
            </w:r>
            <w:r>
              <w:rPr>
                <w:rFonts w:eastAsia="ＭＳ 明朝" w:hint="eastAsia"/>
                <w:lang w:val="en-US"/>
              </w:rPr>
              <w:t xml:space="preserve"> expected. </w:t>
            </w:r>
            <w:r>
              <w:rPr>
                <w:rFonts w:eastAsia="ＭＳ 明朝"/>
                <w:lang w:val="en-US"/>
              </w:rPr>
              <w:t>T</w:t>
            </w:r>
            <w:r>
              <w:rPr>
                <w:rFonts w:eastAsia="ＭＳ 明朝" w:hint="eastAsia"/>
                <w:lang w:val="en-US"/>
              </w:rPr>
              <w:t xml:space="preserve">herefore, in this round </w:t>
            </w:r>
            <w:r>
              <w:rPr>
                <w:rFonts w:eastAsia="ＭＳ 明朝"/>
                <w:lang w:val="en-US"/>
              </w:rPr>
              <w:t>I</w:t>
            </w:r>
            <w:r>
              <w:rPr>
                <w:rFonts w:eastAsia="ＭＳ 明朝" w:hint="eastAsia"/>
                <w:lang w:val="en-US"/>
              </w:rPr>
              <w:t xml:space="preserve"> would encourage companies not to touch upon this issue in UE feature discussion; but in main session</w:t>
            </w:r>
            <w:r w:rsidR="00C40E09">
              <w:rPr>
                <w:rFonts w:eastAsia="ＭＳ 明朝" w:hint="eastAsia"/>
                <w:lang w:val="en-US"/>
              </w:rPr>
              <w:t xml:space="preserve"> first</w:t>
            </w:r>
            <w:r>
              <w:rPr>
                <w:rFonts w:eastAsia="ＭＳ 明朝" w:hint="eastAsia"/>
                <w:lang w:val="en-US"/>
              </w:rPr>
              <w:t>. Once the issue is clarified in main session, let</w:t>
            </w:r>
            <w:r>
              <w:rPr>
                <w:rFonts w:eastAsia="ＭＳ 明朝"/>
                <w:lang w:val="en-US"/>
              </w:rPr>
              <w:t>’</w:t>
            </w:r>
            <w:r>
              <w:rPr>
                <w:rFonts w:eastAsia="ＭＳ 明朝" w:hint="eastAsia"/>
                <w:lang w:val="en-US"/>
              </w:rPr>
              <w:t xml:space="preserve">s resume the discussion on UE feature </w:t>
            </w:r>
            <w:r w:rsidR="00C40E09">
              <w:rPr>
                <w:rFonts w:eastAsia="ＭＳ 明朝"/>
                <w:lang w:val="en-US"/>
              </w:rPr>
              <w:t>signaling</w:t>
            </w:r>
            <w:r>
              <w:rPr>
                <w:rFonts w:eastAsia="ＭＳ 明朝" w:hint="eastAsia"/>
                <w:lang w:val="en-US"/>
              </w:rPr>
              <w:t xml:space="preserve"> (e.g., how the corresponding component </w:t>
            </w:r>
            <w:r>
              <w:rPr>
                <w:rFonts w:eastAsia="ＭＳ 明朝"/>
                <w:lang w:val="en-US"/>
              </w:rPr>
              <w:t>should</w:t>
            </w:r>
            <w:r>
              <w:rPr>
                <w:rFonts w:eastAsia="ＭＳ 明朝" w:hint="eastAsia"/>
                <w:lang w:val="en-US"/>
              </w:rPr>
              <w:t xml:space="preserve"> look like, etc). </w:t>
            </w:r>
          </w:p>
        </w:tc>
      </w:tr>
      <w:tr w:rsidR="004170EC" w:rsidRPr="004170EC" w14:paraId="258A11FB" w14:textId="77777777">
        <w:tc>
          <w:tcPr>
            <w:tcW w:w="506" w:type="pct"/>
          </w:tcPr>
          <w:p w14:paraId="1B234ABD" w14:textId="33DFD209" w:rsidR="004170EC" w:rsidRPr="001A7AAB" w:rsidRDefault="001A7AAB" w:rsidP="004170EC">
            <w:pPr>
              <w:rPr>
                <w:rFonts w:eastAsia="SimSun"/>
                <w:lang w:val="en-US" w:eastAsia="zh-CN"/>
              </w:rPr>
            </w:pPr>
            <w:r>
              <w:rPr>
                <w:rFonts w:eastAsia="SimSun" w:hint="eastAsia"/>
                <w:lang w:val="en-US" w:eastAsia="zh-CN"/>
              </w:rPr>
              <w:t>DOCOMO</w:t>
            </w:r>
          </w:p>
        </w:tc>
        <w:tc>
          <w:tcPr>
            <w:tcW w:w="4494" w:type="pct"/>
          </w:tcPr>
          <w:p w14:paraId="33F6FE64" w14:textId="726928ED" w:rsidR="00722EDE" w:rsidRPr="001A7AAB" w:rsidRDefault="001A7AAB" w:rsidP="004170EC">
            <w:pPr>
              <w:rPr>
                <w:rFonts w:eastAsia="SimSun"/>
                <w:lang w:val="en-US" w:eastAsia="zh-CN"/>
              </w:rPr>
            </w:pPr>
            <w:r>
              <w:rPr>
                <w:rFonts w:eastAsia="SimSun" w:hint="eastAsia"/>
                <w:lang w:val="en-US" w:eastAsia="zh-CN"/>
              </w:rPr>
              <w:t xml:space="preserve">We prefer to </w:t>
            </w:r>
            <w:r w:rsidR="00722EDE">
              <w:rPr>
                <w:rFonts w:eastAsia="SimSun" w:hint="eastAsia"/>
                <w:lang w:val="en-US" w:eastAsia="zh-CN"/>
              </w:rPr>
              <w:t xml:space="preserve">have a single FG for DCI format x_1/x_2/x_3, since we think there is not much complexity difference for UE to support DCI format x_1/x_2/x_3 for gap/restriction occasion skipping indication. </w:t>
            </w:r>
            <w:r w:rsidR="00722EDE">
              <w:rPr>
                <w:rFonts w:eastAsia="SimSun"/>
                <w:lang w:val="en-US" w:eastAsia="zh-CN"/>
              </w:rPr>
              <w:t>If</w:t>
            </w:r>
            <w:r w:rsidR="00722EDE">
              <w:rPr>
                <w:rFonts w:eastAsia="SimSun" w:hint="eastAsia"/>
                <w:lang w:val="en-US" w:eastAsia="zh-CN"/>
              </w:rPr>
              <w:t xml:space="preserve"> UE supports the basic FG, </w:t>
            </w:r>
            <w:r w:rsidR="003E640D">
              <w:rPr>
                <w:rFonts w:eastAsia="SimSun" w:hint="eastAsia"/>
                <w:lang w:val="en-US" w:eastAsia="zh-CN"/>
              </w:rPr>
              <w:t xml:space="preserve">and if UE supports DCI format x_2, then UE supports DCI format x_2 for the skipping indication. If UE supports this FG and UE supports DCI format x_3, </w:t>
            </w:r>
            <w:r w:rsidR="00467DA9">
              <w:rPr>
                <w:rFonts w:eastAsia="SimSun" w:hint="eastAsia"/>
                <w:lang w:val="en-US" w:eastAsia="zh-CN"/>
              </w:rPr>
              <w:t>UE supports DCI format x_3 for the skipping indication.</w:t>
            </w:r>
          </w:p>
        </w:tc>
      </w:tr>
      <w:tr w:rsidR="00165286" w:rsidRPr="004170EC" w14:paraId="543EFC21" w14:textId="77777777">
        <w:tc>
          <w:tcPr>
            <w:tcW w:w="506" w:type="pct"/>
          </w:tcPr>
          <w:p w14:paraId="7430DC9D" w14:textId="0A01821D" w:rsidR="00165286" w:rsidRDefault="00165286" w:rsidP="004170EC">
            <w:pPr>
              <w:rPr>
                <w:rFonts w:eastAsia="SimSun"/>
                <w:lang w:val="en-US" w:eastAsia="zh-CN"/>
              </w:rPr>
            </w:pPr>
            <w:r>
              <w:rPr>
                <w:rFonts w:eastAsia="SimSun"/>
                <w:lang w:val="en-US" w:eastAsia="zh-CN"/>
              </w:rPr>
              <w:t>Ericsson</w:t>
            </w:r>
          </w:p>
        </w:tc>
        <w:tc>
          <w:tcPr>
            <w:tcW w:w="4494" w:type="pct"/>
          </w:tcPr>
          <w:p w14:paraId="50C96A63" w14:textId="498CF295" w:rsidR="00165286" w:rsidRDefault="00165286" w:rsidP="004170EC">
            <w:pPr>
              <w:rPr>
                <w:rFonts w:eastAsia="SimSun"/>
                <w:lang w:val="en-US" w:eastAsia="zh-CN"/>
              </w:rPr>
            </w:pPr>
            <w:r>
              <w:rPr>
                <w:rFonts w:eastAsia="SimSun"/>
                <w:lang w:val="en-US" w:eastAsia="zh-CN"/>
              </w:rPr>
              <w:t xml:space="preserve">We think there should be one feature for </w:t>
            </w:r>
            <w:r w:rsidR="00986BEB">
              <w:rPr>
                <w:rFonts w:eastAsia="SimSun"/>
                <w:lang w:val="en-US" w:eastAsia="zh-CN"/>
              </w:rPr>
              <w:t xml:space="preserve">x_1/x_2. Since if the UE supports any of these DCIs, the </w:t>
            </w:r>
            <w:r w:rsidR="00280E0F">
              <w:rPr>
                <w:rFonts w:eastAsia="SimSun"/>
                <w:lang w:val="en-US" w:eastAsia="zh-CN"/>
              </w:rPr>
              <w:t>functionality</w:t>
            </w:r>
            <w:r w:rsidR="00986BEB">
              <w:rPr>
                <w:rFonts w:eastAsia="SimSun"/>
                <w:lang w:val="en-US" w:eastAsia="zh-CN"/>
              </w:rPr>
              <w:t xml:space="preserve"> of this feature is no difference, and there is no motivation </w:t>
            </w:r>
            <w:r w:rsidR="00280E0F">
              <w:rPr>
                <w:rFonts w:eastAsia="SimSun"/>
                <w:lang w:val="en-US" w:eastAsia="zh-CN"/>
              </w:rPr>
              <w:t>to have separate feature.</w:t>
            </w:r>
          </w:p>
          <w:p w14:paraId="118C73B1" w14:textId="3FCAA13A" w:rsidR="00280E0F" w:rsidRDefault="00280E0F" w:rsidP="004170EC">
            <w:pPr>
              <w:rPr>
                <w:rFonts w:eastAsia="SimSun"/>
                <w:lang w:val="en-US" w:eastAsia="zh-CN"/>
              </w:rPr>
            </w:pPr>
            <w:r>
              <w:rPr>
                <w:rFonts w:eastAsia="SimSun"/>
                <w:lang w:val="en-US" w:eastAsia="zh-CN"/>
              </w:rPr>
              <w:t>For DCI x_3, could be the same. But when we reviewed DCM’s contribution, maybe it is slightly different. We if there is any separate UE feature, OK for DCI x_3.</w:t>
            </w:r>
          </w:p>
        </w:tc>
      </w:tr>
      <w:tr w:rsidR="006B291D" w:rsidRPr="004170EC" w14:paraId="33850832" w14:textId="77777777">
        <w:tc>
          <w:tcPr>
            <w:tcW w:w="506" w:type="pct"/>
          </w:tcPr>
          <w:p w14:paraId="4FEE2D08" w14:textId="69296150" w:rsidR="006B291D" w:rsidRDefault="006B291D" w:rsidP="004170EC">
            <w:pPr>
              <w:rPr>
                <w:rFonts w:eastAsia="SimSun"/>
                <w:lang w:val="en-US" w:eastAsia="zh-CN"/>
              </w:rPr>
            </w:pPr>
            <w:r>
              <w:rPr>
                <w:rFonts w:eastAsia="SimSun" w:hint="eastAsia"/>
                <w:lang w:val="en-US" w:eastAsia="zh-CN"/>
              </w:rPr>
              <w:t>S</w:t>
            </w:r>
            <w:r>
              <w:rPr>
                <w:rFonts w:eastAsia="SimSun"/>
                <w:lang w:val="en-US" w:eastAsia="zh-CN"/>
              </w:rPr>
              <w:t>preadtrum</w:t>
            </w:r>
          </w:p>
        </w:tc>
        <w:tc>
          <w:tcPr>
            <w:tcW w:w="4494" w:type="pct"/>
          </w:tcPr>
          <w:p w14:paraId="297914A2" w14:textId="62C518FD" w:rsidR="00D14ADA" w:rsidRDefault="006B291D" w:rsidP="00D14ADA">
            <w:pPr>
              <w:rPr>
                <w:rFonts w:eastAsia="SimSun"/>
                <w:lang w:val="en-US" w:eastAsia="zh-CN"/>
              </w:rPr>
            </w:pPr>
            <w:r>
              <w:rPr>
                <w:rFonts w:eastAsia="SimSun"/>
                <w:lang w:val="en-US" w:eastAsia="zh-CN"/>
              </w:rPr>
              <w:t xml:space="preserve">We support to have a single FG for </w:t>
            </w:r>
            <w:r>
              <w:rPr>
                <w:rFonts w:eastAsia="SimSun" w:hint="eastAsia"/>
                <w:lang w:val="en-US" w:eastAsia="zh-CN"/>
              </w:rPr>
              <w:t>DCI format x_1/x_2/x_3,</w:t>
            </w:r>
            <w:r>
              <w:rPr>
                <w:rFonts w:eastAsia="SimSun"/>
                <w:lang w:val="en-US" w:eastAsia="zh-CN"/>
              </w:rPr>
              <w:t xml:space="preserve"> we share the same view with DOCOMO that</w:t>
            </w:r>
            <w:r w:rsidR="00D14ADA">
              <w:t xml:space="preserve"> </w:t>
            </w:r>
            <w:r w:rsidR="00D14ADA">
              <w:rPr>
                <w:rFonts w:eastAsia="SimSun" w:hint="eastAsia"/>
                <w:lang w:val="en-US" w:eastAsia="zh-CN"/>
              </w:rPr>
              <w:t>not much</w:t>
            </w:r>
            <w:r w:rsidR="00D14ADA" w:rsidRPr="00D14ADA">
              <w:rPr>
                <w:rFonts w:eastAsia="SimSun"/>
                <w:lang w:val="en-US" w:eastAsia="zh-CN"/>
              </w:rPr>
              <w:t xml:space="preserve"> difference for UE to support DCI format x_1/x_2/x_3</w:t>
            </w:r>
            <w:r w:rsidR="00D14ADA">
              <w:rPr>
                <w:rFonts w:eastAsia="SimSun"/>
                <w:lang w:val="en-US" w:eastAsia="zh-CN"/>
              </w:rPr>
              <w:t xml:space="preserve">. </w:t>
            </w:r>
          </w:p>
          <w:p w14:paraId="7F4274BA" w14:textId="4E03C34A" w:rsidR="006B291D" w:rsidRDefault="00D14ADA" w:rsidP="005C2C11">
            <w:pPr>
              <w:rPr>
                <w:rFonts w:eastAsia="SimSun"/>
                <w:lang w:val="en-US" w:eastAsia="zh-CN"/>
              </w:rPr>
            </w:pPr>
            <w:r>
              <w:rPr>
                <w:rFonts w:eastAsia="SimSun"/>
                <w:lang w:val="en-US" w:eastAsia="zh-CN"/>
              </w:rPr>
              <w:t>In addition,</w:t>
            </w:r>
            <w:r w:rsidR="005C2C11">
              <w:rPr>
                <w:rFonts w:eastAsia="SimSun"/>
                <w:lang w:val="en-US" w:eastAsia="zh-CN"/>
              </w:rPr>
              <w:t xml:space="preserve"> based on</w:t>
            </w:r>
            <w:r>
              <w:rPr>
                <w:rFonts w:eastAsia="SimSun"/>
                <w:lang w:val="en-US" w:eastAsia="zh-CN"/>
              </w:rPr>
              <w:t xml:space="preserve"> the agreement achieved by RAN4, we s</w:t>
            </w:r>
            <w:r w:rsidRPr="00D14ADA">
              <w:rPr>
                <w:rFonts w:eastAsia="SimSun"/>
                <w:lang w:val="en-US" w:eastAsia="zh-CN"/>
              </w:rPr>
              <w:t>upport 5ms as</w:t>
            </w:r>
            <w:r>
              <w:rPr>
                <w:rFonts w:eastAsia="SimSun"/>
                <w:lang w:val="en-US" w:eastAsia="zh-CN"/>
              </w:rPr>
              <w:t xml:space="preserve"> a basic</w:t>
            </w:r>
            <w:r w:rsidRPr="00D14ADA">
              <w:rPr>
                <w:rFonts w:eastAsia="SimSun"/>
                <w:lang w:val="en-US" w:eastAsia="zh-CN"/>
              </w:rPr>
              <w:t xml:space="preserve"> minimum time offset(s)</w:t>
            </w:r>
            <w:r>
              <w:rPr>
                <w:rFonts w:eastAsia="SimSun"/>
                <w:lang w:val="en-US" w:eastAsia="zh-CN"/>
              </w:rPr>
              <w:t>, and a separate FG</w:t>
            </w:r>
            <w:r w:rsidR="005C2C11">
              <w:rPr>
                <w:rFonts w:eastAsia="SimSun"/>
                <w:lang w:val="en-US" w:eastAsia="zh-CN"/>
              </w:rPr>
              <w:t xml:space="preserve"> (i.e., namely x-2)</w:t>
            </w:r>
            <w:r>
              <w:rPr>
                <w:rFonts w:eastAsia="SimSun"/>
                <w:lang w:val="en-US" w:eastAsia="zh-CN"/>
              </w:rPr>
              <w:t xml:space="preserve"> </w:t>
            </w:r>
            <w:r w:rsidR="005C2C11">
              <w:rPr>
                <w:rFonts w:eastAsia="SimSun"/>
                <w:lang w:val="en-US" w:eastAsia="zh-CN"/>
              </w:rPr>
              <w:t>with 3</w:t>
            </w:r>
            <w:r w:rsidR="005C2C11" w:rsidRPr="00D14ADA">
              <w:rPr>
                <w:rFonts w:eastAsia="SimSun"/>
                <w:lang w:val="en-US" w:eastAsia="zh-CN"/>
              </w:rPr>
              <w:t>ms</w:t>
            </w:r>
            <w:r w:rsidR="005C2C11">
              <w:rPr>
                <w:rFonts w:eastAsia="SimSun"/>
                <w:lang w:val="en-US" w:eastAsia="zh-CN"/>
              </w:rPr>
              <w:t xml:space="preserve"> of </w:t>
            </w:r>
            <w:r w:rsidR="005C2C11" w:rsidRPr="00D14ADA">
              <w:rPr>
                <w:rFonts w:eastAsia="SimSun"/>
                <w:lang w:val="en-US" w:eastAsia="zh-CN"/>
              </w:rPr>
              <w:t>minimum time offset(s)</w:t>
            </w:r>
            <w:r w:rsidR="005C2C11">
              <w:rPr>
                <w:rFonts w:eastAsia="SimSun"/>
                <w:lang w:val="en-US" w:eastAsia="zh-CN"/>
              </w:rPr>
              <w:t xml:space="preserve"> </w:t>
            </w:r>
            <w:r>
              <w:rPr>
                <w:rFonts w:eastAsia="SimSun"/>
                <w:lang w:val="en-US" w:eastAsia="zh-CN"/>
              </w:rPr>
              <w:t xml:space="preserve">for </w:t>
            </w:r>
            <w:r w:rsidR="005C2C11">
              <w:rPr>
                <w:rFonts w:eastAsia="SimSun"/>
                <w:lang w:val="en-US" w:eastAsia="zh-CN"/>
              </w:rPr>
              <w:t>h</w:t>
            </w:r>
            <w:r w:rsidRPr="00D14ADA">
              <w:rPr>
                <w:rFonts w:eastAsia="SimSun"/>
                <w:lang w:val="en-US" w:eastAsia="zh-CN"/>
              </w:rPr>
              <w:t>igher UE capabilities</w:t>
            </w:r>
            <w:r w:rsidR="005C2C11">
              <w:rPr>
                <w:rFonts w:eastAsia="SimSun"/>
                <w:lang w:val="en-US" w:eastAsia="zh-CN"/>
              </w:rPr>
              <w:t>. For which, the p</w:t>
            </w:r>
            <w:r w:rsidR="005C2C11" w:rsidRPr="005C2C11">
              <w:rPr>
                <w:rFonts w:eastAsia="SimSun"/>
                <w:lang w:val="en-US" w:eastAsia="zh-CN"/>
              </w:rPr>
              <w:t>rerequisite feature group</w:t>
            </w:r>
            <w:r w:rsidR="005C2C11">
              <w:rPr>
                <w:rFonts w:eastAsia="SimSun"/>
                <w:lang w:val="en-US" w:eastAsia="zh-CN"/>
              </w:rPr>
              <w:t xml:space="preserve"> is x-1.</w:t>
            </w:r>
          </w:p>
        </w:tc>
      </w:tr>
      <w:bookmarkEnd w:id="21"/>
    </w:tbl>
    <w:p w14:paraId="1E2C8B8A" w14:textId="77777777" w:rsidR="006154D9" w:rsidRDefault="006154D9" w:rsidP="00DA0DE4">
      <w:pPr>
        <w:rPr>
          <w:rFonts w:eastAsia="ＭＳ 明朝"/>
        </w:rPr>
      </w:pPr>
    </w:p>
    <w:p w14:paraId="26786284" w14:textId="793C8E6C" w:rsidR="00AE09AA" w:rsidRPr="00AE09AA" w:rsidRDefault="00AE09AA" w:rsidP="00AE09AA">
      <w:pPr>
        <w:keepNext/>
        <w:overflowPunct/>
        <w:autoSpaceDE/>
        <w:autoSpaceDN/>
        <w:adjustRightInd/>
        <w:spacing w:before="240" w:after="60" w:line="259" w:lineRule="auto"/>
        <w:outlineLvl w:val="2"/>
        <w:rPr>
          <w:rFonts w:eastAsia="ＭＳ ゴシック"/>
          <w:b/>
          <w:bCs/>
          <w:sz w:val="24"/>
          <w:highlight w:val="yellow"/>
          <w:lang w:val="en-US"/>
        </w:rPr>
      </w:pPr>
      <w:r>
        <w:rPr>
          <w:rFonts w:eastAsia="ＭＳ ゴシック" w:hint="eastAsia"/>
          <w:b/>
          <w:bCs/>
          <w:sz w:val="24"/>
          <w:highlight w:val="yellow"/>
          <w:lang w:val="en-US"/>
        </w:rPr>
        <w:lastRenderedPageBreak/>
        <w:t>Question</w:t>
      </w:r>
      <w:r w:rsidRPr="00AE09AA">
        <w:rPr>
          <w:rFonts w:eastAsia="ＭＳ ゴシック"/>
          <w:b/>
          <w:bCs/>
          <w:sz w:val="24"/>
          <w:highlight w:val="yellow"/>
          <w:lang w:val="en-US"/>
        </w:rPr>
        <w:t xml:space="preserve"> </w:t>
      </w:r>
      <w:r w:rsidRPr="00AE09AA">
        <w:rPr>
          <w:rFonts w:eastAsia="ＭＳ ゴシック" w:hint="eastAsia"/>
          <w:b/>
          <w:bCs/>
          <w:sz w:val="24"/>
          <w:highlight w:val="yellow"/>
          <w:lang w:val="en-US"/>
        </w:rPr>
        <w:t>2</w:t>
      </w:r>
      <w:r>
        <w:rPr>
          <w:rFonts w:eastAsia="ＭＳ ゴシック" w:hint="eastAsia"/>
          <w:b/>
          <w:bCs/>
          <w:sz w:val="24"/>
          <w:highlight w:val="yellow"/>
          <w:lang w:val="en-US"/>
        </w:rPr>
        <w:t xml:space="preserve"> (new)</w:t>
      </w:r>
      <w:r w:rsidRPr="00AE09AA">
        <w:rPr>
          <w:rFonts w:eastAsia="ＭＳ ゴシック"/>
          <w:b/>
          <w:bCs/>
          <w:sz w:val="24"/>
          <w:highlight w:val="yellow"/>
          <w:lang w:val="en-US"/>
        </w:rPr>
        <w:t>:</w:t>
      </w:r>
    </w:p>
    <w:p w14:paraId="736816A0" w14:textId="1961E601" w:rsidR="00AE09AA" w:rsidRPr="00AE09AA" w:rsidRDefault="00AE09AA" w:rsidP="00AE09AA">
      <w:pPr>
        <w:spacing w:afterLines="50" w:after="120"/>
        <w:jc w:val="both"/>
        <w:rPr>
          <w:rFonts w:eastAsia="ＭＳ 明朝"/>
          <w:b/>
          <w:bCs/>
          <w:sz w:val="22"/>
          <w:szCs w:val="22"/>
        </w:rPr>
      </w:pPr>
      <w:r w:rsidRPr="00AE09AA">
        <w:rPr>
          <w:rFonts w:eastAsia="ＭＳ 明朝" w:hint="eastAsia"/>
          <w:b/>
          <w:bCs/>
          <w:sz w:val="22"/>
          <w:szCs w:val="22"/>
        </w:rPr>
        <w:t xml:space="preserve">For separation of X-1 per DCI format(s), </w:t>
      </w:r>
      <w:r>
        <w:rPr>
          <w:rFonts w:eastAsia="ＭＳ 明朝" w:hint="eastAsia"/>
          <w:b/>
          <w:bCs/>
          <w:sz w:val="22"/>
          <w:szCs w:val="22"/>
        </w:rPr>
        <w:t xml:space="preserve">companies are encouraged to provide their own preference/concern for the following alternative: </w:t>
      </w:r>
    </w:p>
    <w:p w14:paraId="7B38EC8F" w14:textId="77777777" w:rsidR="00AE09AA" w:rsidRDefault="00AE09AA" w:rsidP="00AE09AA">
      <w:pPr>
        <w:pStyle w:val="aff6"/>
        <w:numPr>
          <w:ilvl w:val="0"/>
          <w:numId w:val="49"/>
        </w:numPr>
        <w:spacing w:afterLines="50" w:after="120"/>
        <w:ind w:leftChars="0"/>
        <w:jc w:val="both"/>
        <w:rPr>
          <w:rFonts w:eastAsia="ＭＳ 明朝"/>
          <w:b/>
          <w:bCs/>
          <w:sz w:val="22"/>
          <w:szCs w:val="22"/>
        </w:rPr>
      </w:pPr>
      <w:r w:rsidRPr="00AE09AA">
        <w:rPr>
          <w:rFonts w:eastAsia="ＭＳ 明朝" w:hint="eastAsia"/>
          <w:b/>
          <w:bCs/>
          <w:sz w:val="22"/>
          <w:szCs w:val="22"/>
        </w:rPr>
        <w:t>Alt-1: A FG (i.e., X-1) is defined for the support of XR basic feature for all the DCI formats (</w:t>
      </w:r>
      <w:r w:rsidRPr="00AE09AA">
        <w:rPr>
          <w:rFonts w:eastAsia="ＭＳ 明朝"/>
          <w:b/>
          <w:bCs/>
          <w:sz w:val="22"/>
          <w:szCs w:val="22"/>
        </w:rPr>
        <w:t>0_1/1_1</w:t>
      </w:r>
      <w:r w:rsidRPr="00AE09AA">
        <w:rPr>
          <w:rFonts w:eastAsia="ＭＳ 明朝" w:hint="eastAsia"/>
          <w:b/>
          <w:bCs/>
          <w:sz w:val="22"/>
          <w:szCs w:val="22"/>
        </w:rPr>
        <w:t>/0_2/1_2/0_3/1_3)</w:t>
      </w:r>
    </w:p>
    <w:p w14:paraId="6961BD5A" w14:textId="4155C27B" w:rsidR="002F7719" w:rsidRPr="00AE09AA" w:rsidRDefault="002F7719" w:rsidP="002F7719">
      <w:pPr>
        <w:pStyle w:val="aff6"/>
        <w:numPr>
          <w:ilvl w:val="1"/>
          <w:numId w:val="49"/>
        </w:numPr>
        <w:spacing w:afterLines="50" w:after="120"/>
        <w:ind w:leftChars="0"/>
        <w:jc w:val="both"/>
        <w:rPr>
          <w:rFonts w:eastAsia="ＭＳ 明朝"/>
          <w:b/>
          <w:bCs/>
          <w:sz w:val="22"/>
          <w:szCs w:val="22"/>
        </w:rPr>
      </w:pPr>
      <w:r>
        <w:rPr>
          <w:rFonts w:eastAsia="ＭＳ 明朝"/>
          <w:b/>
          <w:bCs/>
          <w:sz w:val="22"/>
          <w:szCs w:val="22"/>
        </w:rPr>
        <w:t>N</w:t>
      </w:r>
      <w:r>
        <w:rPr>
          <w:rFonts w:eastAsia="ＭＳ 明朝" w:hint="eastAsia"/>
          <w:b/>
          <w:bCs/>
          <w:sz w:val="22"/>
          <w:szCs w:val="22"/>
        </w:rPr>
        <w:t>ote: The support of XR feature for DCI format 0_2/1_2 and for DCI format 0_3/1_3 are subject to the support of DCI format 0_2/1_2 itself and DCI format 0_3/1_3 themselves, respectively</w:t>
      </w:r>
    </w:p>
    <w:p w14:paraId="51D834A4" w14:textId="77777777" w:rsidR="00AE09AA" w:rsidRPr="00AE09AA" w:rsidRDefault="00AE09AA" w:rsidP="00AE09AA">
      <w:pPr>
        <w:pStyle w:val="aff6"/>
        <w:numPr>
          <w:ilvl w:val="0"/>
          <w:numId w:val="49"/>
        </w:numPr>
        <w:spacing w:afterLines="50" w:after="120"/>
        <w:ind w:leftChars="0"/>
        <w:jc w:val="both"/>
        <w:rPr>
          <w:rFonts w:eastAsia="ＭＳ 明朝"/>
          <w:b/>
          <w:bCs/>
          <w:sz w:val="22"/>
          <w:szCs w:val="22"/>
        </w:rPr>
      </w:pPr>
      <w:r w:rsidRPr="00AE09AA">
        <w:rPr>
          <w:rFonts w:eastAsia="ＭＳ 明朝" w:hint="eastAsia"/>
          <w:b/>
          <w:bCs/>
          <w:sz w:val="22"/>
          <w:szCs w:val="22"/>
        </w:rPr>
        <w:t xml:space="preserve">Alt-2: A FG (e.g., X-1) is defined for the support of XR basic feature for DCI format </w:t>
      </w:r>
      <w:r w:rsidRPr="00AE09AA">
        <w:rPr>
          <w:rFonts w:eastAsia="ＭＳ 明朝"/>
          <w:b/>
          <w:bCs/>
          <w:sz w:val="22"/>
          <w:szCs w:val="22"/>
        </w:rPr>
        <w:t>0_1/1_1</w:t>
      </w:r>
      <w:r w:rsidRPr="00AE09AA">
        <w:rPr>
          <w:rFonts w:eastAsia="ＭＳ 明朝" w:hint="eastAsia"/>
          <w:b/>
          <w:bCs/>
          <w:sz w:val="22"/>
          <w:szCs w:val="22"/>
        </w:rPr>
        <w:t>/0_2/1_2. Another FG (e.g., X-2) is defined for the support of XR basic feature for DCI format 0_3/1_3.</w:t>
      </w:r>
    </w:p>
    <w:p w14:paraId="6E6859CE" w14:textId="77777777" w:rsidR="00AE09AA" w:rsidRPr="00AE09AA" w:rsidRDefault="00AE09AA" w:rsidP="00AE09AA">
      <w:pPr>
        <w:pStyle w:val="aff6"/>
        <w:numPr>
          <w:ilvl w:val="1"/>
          <w:numId w:val="49"/>
        </w:numPr>
        <w:spacing w:afterLines="50" w:after="120"/>
        <w:ind w:leftChars="0"/>
        <w:jc w:val="both"/>
        <w:rPr>
          <w:rFonts w:eastAsia="ＭＳ 明朝"/>
          <w:b/>
          <w:bCs/>
          <w:sz w:val="22"/>
          <w:szCs w:val="22"/>
        </w:rPr>
      </w:pPr>
      <w:r w:rsidRPr="00AE09AA">
        <w:rPr>
          <w:rFonts w:eastAsia="ＭＳ 明朝" w:hint="eastAsia"/>
          <w:b/>
          <w:bCs/>
          <w:sz w:val="22"/>
          <w:szCs w:val="22"/>
        </w:rPr>
        <w:t>FFS: Prerequisite relationship between FG X-1 and X-2</w:t>
      </w:r>
    </w:p>
    <w:p w14:paraId="344A390F" w14:textId="77777777" w:rsidR="00AE09AA" w:rsidRPr="00AE09AA" w:rsidRDefault="00AE09AA" w:rsidP="00AE09AA">
      <w:pPr>
        <w:pStyle w:val="aff6"/>
        <w:numPr>
          <w:ilvl w:val="0"/>
          <w:numId w:val="49"/>
        </w:numPr>
        <w:spacing w:afterLines="50" w:after="120"/>
        <w:ind w:leftChars="0"/>
        <w:jc w:val="both"/>
        <w:rPr>
          <w:rFonts w:eastAsia="ＭＳ 明朝"/>
          <w:b/>
          <w:bCs/>
          <w:sz w:val="22"/>
          <w:szCs w:val="22"/>
        </w:rPr>
      </w:pPr>
      <w:r w:rsidRPr="00AE09AA">
        <w:rPr>
          <w:rFonts w:eastAsia="ＭＳ 明朝" w:hint="eastAsia"/>
          <w:b/>
          <w:bCs/>
          <w:sz w:val="22"/>
          <w:szCs w:val="22"/>
        </w:rPr>
        <w:t xml:space="preserve">Alt-3: A FG (e.g., X-1) is defined for the support of XR basic feature for DCI format </w:t>
      </w:r>
      <w:r w:rsidRPr="00AE09AA">
        <w:rPr>
          <w:rFonts w:eastAsia="ＭＳ 明朝"/>
          <w:b/>
          <w:bCs/>
          <w:sz w:val="22"/>
          <w:szCs w:val="22"/>
        </w:rPr>
        <w:t>0_1/1_1</w:t>
      </w:r>
      <w:r w:rsidRPr="00AE09AA">
        <w:rPr>
          <w:rFonts w:eastAsia="ＭＳ 明朝" w:hint="eastAsia"/>
          <w:b/>
          <w:bCs/>
          <w:sz w:val="22"/>
          <w:szCs w:val="22"/>
        </w:rPr>
        <w:t>. Another FG (e.g., X-2) is defined for the support of XR basic feature for DCI format 0_2/1_2. Another FG (e.g., X-3) is defined for the support of XR basic feature for DCI format 0_3/1_3.</w:t>
      </w:r>
    </w:p>
    <w:p w14:paraId="1E7BCCCB" w14:textId="77777777" w:rsidR="00AE09AA" w:rsidRPr="00AE09AA" w:rsidRDefault="00AE09AA" w:rsidP="00AE09AA">
      <w:pPr>
        <w:pStyle w:val="aff6"/>
        <w:numPr>
          <w:ilvl w:val="1"/>
          <w:numId w:val="49"/>
        </w:numPr>
        <w:spacing w:afterLines="50" w:after="120"/>
        <w:ind w:leftChars="0"/>
        <w:jc w:val="both"/>
        <w:rPr>
          <w:rFonts w:eastAsia="ＭＳ 明朝"/>
          <w:b/>
          <w:bCs/>
          <w:sz w:val="22"/>
          <w:szCs w:val="22"/>
        </w:rPr>
      </w:pPr>
      <w:r w:rsidRPr="00AE09AA">
        <w:rPr>
          <w:rFonts w:eastAsia="ＭＳ 明朝" w:hint="eastAsia"/>
          <w:b/>
          <w:bCs/>
          <w:sz w:val="22"/>
          <w:szCs w:val="22"/>
        </w:rPr>
        <w:t>FFS: Prerequisite relationship between FG X-1, X-2 and X-3</w:t>
      </w:r>
    </w:p>
    <w:tbl>
      <w:tblPr>
        <w:tblStyle w:val="afd"/>
        <w:tblW w:w="5000" w:type="pct"/>
        <w:tblLook w:val="04A0" w:firstRow="1" w:lastRow="0" w:firstColumn="1" w:lastColumn="0" w:noHBand="0" w:noVBand="1"/>
      </w:tblPr>
      <w:tblGrid>
        <w:gridCol w:w="2265"/>
        <w:gridCol w:w="20118"/>
      </w:tblGrid>
      <w:tr w:rsidR="00AE09AA" w:rsidRPr="00AE09AA" w14:paraId="24A0F9ED" w14:textId="77777777" w:rsidTr="00152DB7">
        <w:tc>
          <w:tcPr>
            <w:tcW w:w="506" w:type="pct"/>
            <w:shd w:val="clear" w:color="auto" w:fill="F2F2F2" w:themeFill="background1" w:themeFillShade="F2"/>
          </w:tcPr>
          <w:p w14:paraId="2216E25B" w14:textId="77777777" w:rsidR="00AE09AA" w:rsidRPr="00AE09AA" w:rsidRDefault="00AE09AA" w:rsidP="00AE09AA">
            <w:pPr>
              <w:textAlignment w:val="auto"/>
              <w:rPr>
                <w:rFonts w:eastAsia="ＭＳ 明朝"/>
                <w:lang w:val="en-US"/>
              </w:rPr>
            </w:pPr>
            <w:r w:rsidRPr="00AE09AA">
              <w:rPr>
                <w:rFonts w:eastAsia="ＭＳ 明朝" w:hint="eastAsia"/>
                <w:lang w:val="en-US"/>
              </w:rPr>
              <w:t>C</w:t>
            </w:r>
            <w:r w:rsidRPr="00AE09AA">
              <w:rPr>
                <w:rFonts w:eastAsia="ＭＳ 明朝"/>
                <w:lang w:val="en-US"/>
              </w:rPr>
              <w:t>ompany</w:t>
            </w:r>
          </w:p>
        </w:tc>
        <w:tc>
          <w:tcPr>
            <w:tcW w:w="4494" w:type="pct"/>
            <w:shd w:val="clear" w:color="auto" w:fill="F2F2F2" w:themeFill="background1" w:themeFillShade="F2"/>
          </w:tcPr>
          <w:p w14:paraId="62F67986" w14:textId="77777777" w:rsidR="00AE09AA" w:rsidRPr="00AE09AA" w:rsidRDefault="00AE09AA" w:rsidP="00AE09AA">
            <w:pPr>
              <w:textAlignment w:val="auto"/>
              <w:rPr>
                <w:rFonts w:eastAsia="ＭＳ 明朝"/>
                <w:lang w:val="en-US"/>
              </w:rPr>
            </w:pPr>
            <w:r w:rsidRPr="00AE09AA">
              <w:rPr>
                <w:rFonts w:eastAsia="ＭＳ 明朝" w:hint="eastAsia"/>
                <w:lang w:val="en-US"/>
              </w:rPr>
              <w:t>C</w:t>
            </w:r>
            <w:r w:rsidRPr="00AE09AA">
              <w:rPr>
                <w:rFonts w:eastAsia="ＭＳ 明朝"/>
                <w:lang w:val="en-US"/>
              </w:rPr>
              <w:t>omment</w:t>
            </w:r>
          </w:p>
        </w:tc>
      </w:tr>
      <w:tr w:rsidR="00AE09AA" w:rsidRPr="00AE09AA" w14:paraId="69BABE6A" w14:textId="77777777" w:rsidTr="00152DB7">
        <w:tc>
          <w:tcPr>
            <w:tcW w:w="506" w:type="pct"/>
          </w:tcPr>
          <w:p w14:paraId="4EA0B052" w14:textId="7E88A63C" w:rsidR="00AE09AA" w:rsidRPr="00AE09AA" w:rsidRDefault="002F7719" w:rsidP="00AE09AA">
            <w:pPr>
              <w:textAlignment w:val="auto"/>
              <w:rPr>
                <w:rFonts w:eastAsia="ＭＳ 明朝"/>
                <w:lang w:val="en-US"/>
              </w:rPr>
            </w:pPr>
            <w:r>
              <w:rPr>
                <w:rFonts w:eastAsia="ＭＳ 明朝" w:hint="eastAsia"/>
                <w:lang w:val="en-US"/>
              </w:rPr>
              <w:t>Moderator</w:t>
            </w:r>
          </w:p>
        </w:tc>
        <w:tc>
          <w:tcPr>
            <w:tcW w:w="4494" w:type="pct"/>
          </w:tcPr>
          <w:p w14:paraId="71B4C0D3" w14:textId="77777777" w:rsidR="00AE09AA" w:rsidRDefault="002F7719" w:rsidP="00AE09AA">
            <w:pPr>
              <w:textAlignment w:val="auto"/>
              <w:rPr>
                <w:rFonts w:eastAsia="ＭＳ 明朝"/>
                <w:lang w:val="en-US"/>
              </w:rPr>
            </w:pPr>
            <w:r>
              <w:rPr>
                <w:rFonts w:eastAsia="ＭＳ 明朝" w:hint="eastAsia"/>
                <w:lang w:val="en-US"/>
              </w:rPr>
              <w:t xml:space="preserve">While </w:t>
            </w:r>
            <w:r>
              <w:rPr>
                <w:rFonts w:eastAsia="ＭＳ 明朝"/>
                <w:lang w:val="en-US"/>
              </w:rPr>
              <w:t>I</w:t>
            </w:r>
            <w:r>
              <w:rPr>
                <w:rFonts w:eastAsia="ＭＳ 明朝" w:hint="eastAsia"/>
                <w:lang w:val="en-US"/>
              </w:rPr>
              <w:t xml:space="preserve"> put some other sub-alternatives in online session, </w:t>
            </w:r>
            <w:r>
              <w:rPr>
                <w:rFonts w:eastAsia="ＭＳ 明朝"/>
                <w:lang w:val="en-US"/>
              </w:rPr>
              <w:t>I</w:t>
            </w:r>
            <w:r>
              <w:rPr>
                <w:rFonts w:eastAsia="ＭＳ 明朝" w:hint="eastAsia"/>
                <w:lang w:val="en-US"/>
              </w:rPr>
              <w:t xml:space="preserve"> intentionally removed them now, to simplify the discussion. </w:t>
            </w:r>
          </w:p>
          <w:p w14:paraId="663A6828" w14:textId="7776FE46" w:rsidR="002F7719" w:rsidRPr="002F7719" w:rsidRDefault="002F7719" w:rsidP="00AE09AA">
            <w:pPr>
              <w:textAlignment w:val="auto"/>
              <w:rPr>
                <w:rFonts w:eastAsia="ＭＳ 明朝"/>
                <w:lang w:val="en-US"/>
              </w:rPr>
            </w:pPr>
            <w:r>
              <w:rPr>
                <w:rFonts w:eastAsia="ＭＳ 明朝" w:hint="eastAsia"/>
                <w:lang w:val="en-US"/>
              </w:rPr>
              <w:t xml:space="preserve">Please companies share your preference/concern for each of alternatives above. </w:t>
            </w:r>
          </w:p>
        </w:tc>
      </w:tr>
      <w:tr w:rsidR="007F00E4" w:rsidRPr="00AE09AA" w14:paraId="7235EAF5" w14:textId="77777777" w:rsidTr="00152DB7">
        <w:tc>
          <w:tcPr>
            <w:tcW w:w="506" w:type="pct"/>
          </w:tcPr>
          <w:p w14:paraId="3C27DA53" w14:textId="66164E86" w:rsidR="007F00E4" w:rsidRPr="00AE09AA" w:rsidRDefault="007F00E4" w:rsidP="007F00E4">
            <w:pPr>
              <w:textAlignment w:val="auto"/>
              <w:rPr>
                <w:rFonts w:eastAsia="ＭＳ 明朝"/>
                <w:lang w:val="en-US"/>
              </w:rPr>
            </w:pPr>
            <w:r>
              <w:rPr>
                <w:rFonts w:eastAsia="SimSun" w:hint="eastAsia"/>
                <w:lang w:val="en-US" w:eastAsia="zh-CN"/>
              </w:rPr>
              <w:t>DOCOMO</w:t>
            </w:r>
          </w:p>
        </w:tc>
        <w:tc>
          <w:tcPr>
            <w:tcW w:w="4494" w:type="pct"/>
          </w:tcPr>
          <w:p w14:paraId="00CF529C" w14:textId="77777777" w:rsidR="007F00E4" w:rsidRDefault="007F00E4" w:rsidP="007F00E4">
            <w:pPr>
              <w:textAlignment w:val="auto"/>
              <w:rPr>
                <w:rFonts w:eastAsia="SimSun"/>
                <w:lang w:val="en-US" w:eastAsia="zh-CN"/>
              </w:rPr>
            </w:pPr>
            <w:r>
              <w:rPr>
                <w:rFonts w:eastAsia="SimSun" w:hint="eastAsia"/>
                <w:lang w:val="en-US" w:eastAsia="zh-CN"/>
              </w:rPr>
              <w:t>We support Alt-1.</w:t>
            </w:r>
          </w:p>
          <w:p w14:paraId="2CA0DBAD" w14:textId="77777777" w:rsidR="007F00E4" w:rsidRDefault="007F00E4" w:rsidP="007F00E4">
            <w:pPr>
              <w:textAlignment w:val="auto"/>
              <w:rPr>
                <w:rFonts w:eastAsia="SimSun"/>
                <w:lang w:val="en-US" w:eastAsia="zh-CN"/>
              </w:rPr>
            </w:pPr>
            <w:r>
              <w:rPr>
                <w:rFonts w:eastAsia="SimSun" w:hint="eastAsia"/>
                <w:lang w:val="en-US" w:eastAsia="zh-CN"/>
              </w:rPr>
              <w:t>W</w:t>
            </w:r>
            <w:r w:rsidRPr="00354008">
              <w:rPr>
                <w:rFonts w:eastAsia="SimSun"/>
                <w:lang w:val="en-US" w:eastAsia="zh-CN"/>
              </w:rPr>
              <w:t>e think there is not much complexity difference for UE to support DCI format x_1/x_2/x_3 for gap/restriction occasion skipping indication. If UE supports the basic FG, and if UE supports DCI format x_2, then UE supports DCI format x_2 for the skipping indication. If UE supports this FG and UE supports DCI format x_3, UE supports DCI format x_3 for the skipping indication.</w:t>
            </w:r>
          </w:p>
          <w:p w14:paraId="54A8FE70" w14:textId="32184DBF" w:rsidR="007F00E4" w:rsidRPr="00AE09AA" w:rsidRDefault="007F00E4" w:rsidP="007F00E4">
            <w:pPr>
              <w:textAlignment w:val="auto"/>
              <w:rPr>
                <w:rFonts w:eastAsia="ＭＳ 明朝"/>
                <w:lang w:val="en-US"/>
              </w:rPr>
            </w:pPr>
            <w:r>
              <w:rPr>
                <w:rFonts w:eastAsia="SimSun" w:hint="eastAsia"/>
                <w:lang w:val="en-US" w:eastAsia="zh-CN"/>
              </w:rPr>
              <w:t>Since Rel-17 UE feature discussion, there are many features with a single FG for all DCI formats, e.g. FG 54-3 (dynamic waveform switching for PUSCH) is applicable for DCI format 0_1/0_2/0_3.</w:t>
            </w:r>
          </w:p>
        </w:tc>
      </w:tr>
      <w:tr w:rsidR="00AE09AA" w:rsidRPr="00AE09AA" w14:paraId="5AA384C7" w14:textId="77777777" w:rsidTr="00152DB7">
        <w:tc>
          <w:tcPr>
            <w:tcW w:w="506" w:type="pct"/>
          </w:tcPr>
          <w:p w14:paraId="1983C07A" w14:textId="17DFC495" w:rsidR="00AE09AA" w:rsidRPr="00AE09AA" w:rsidRDefault="00AE09AA" w:rsidP="00AE09AA">
            <w:pPr>
              <w:textAlignment w:val="auto"/>
              <w:rPr>
                <w:rFonts w:eastAsia="ＭＳ 明朝"/>
                <w:lang w:val="en-US"/>
              </w:rPr>
            </w:pPr>
          </w:p>
        </w:tc>
        <w:tc>
          <w:tcPr>
            <w:tcW w:w="4494" w:type="pct"/>
          </w:tcPr>
          <w:p w14:paraId="307A3081" w14:textId="7F9F2873" w:rsidR="00AE09AA" w:rsidRPr="00AE09AA" w:rsidRDefault="00AE09AA" w:rsidP="00AE09AA">
            <w:pPr>
              <w:textAlignment w:val="auto"/>
              <w:rPr>
                <w:rFonts w:eastAsia="ＭＳ 明朝"/>
                <w:lang w:val="en-US"/>
              </w:rPr>
            </w:pPr>
          </w:p>
        </w:tc>
      </w:tr>
      <w:tr w:rsidR="00AE09AA" w:rsidRPr="00AE09AA" w14:paraId="38938EF6" w14:textId="77777777" w:rsidTr="00152DB7">
        <w:tc>
          <w:tcPr>
            <w:tcW w:w="506" w:type="pct"/>
          </w:tcPr>
          <w:p w14:paraId="4E299DCF" w14:textId="59B0EAF1" w:rsidR="00AE09AA" w:rsidRPr="00AE09AA" w:rsidRDefault="00AE09AA" w:rsidP="00AE09AA">
            <w:pPr>
              <w:textAlignment w:val="auto"/>
              <w:rPr>
                <w:rFonts w:eastAsia="ＭＳ 明朝"/>
                <w:lang w:val="en-US"/>
              </w:rPr>
            </w:pPr>
          </w:p>
        </w:tc>
        <w:tc>
          <w:tcPr>
            <w:tcW w:w="4494" w:type="pct"/>
          </w:tcPr>
          <w:p w14:paraId="2D97EE09" w14:textId="7E8544E4" w:rsidR="00AE09AA" w:rsidRPr="00AE09AA" w:rsidRDefault="00AE09AA" w:rsidP="00AE09AA">
            <w:pPr>
              <w:textAlignment w:val="auto"/>
              <w:rPr>
                <w:rFonts w:eastAsia="ＭＳ 明朝"/>
                <w:lang w:val="en-US"/>
              </w:rPr>
            </w:pPr>
          </w:p>
        </w:tc>
      </w:tr>
      <w:tr w:rsidR="00AE09AA" w:rsidRPr="00AE09AA" w14:paraId="022606C8" w14:textId="77777777" w:rsidTr="00152DB7">
        <w:tc>
          <w:tcPr>
            <w:tcW w:w="506" w:type="pct"/>
          </w:tcPr>
          <w:p w14:paraId="0FE035FB" w14:textId="63161683" w:rsidR="00AE09AA" w:rsidRPr="00AE09AA" w:rsidRDefault="00AE09AA" w:rsidP="00AE09AA">
            <w:pPr>
              <w:textAlignment w:val="auto"/>
              <w:rPr>
                <w:rFonts w:eastAsia="ＭＳ 明朝"/>
                <w:lang w:val="en-US"/>
              </w:rPr>
            </w:pPr>
          </w:p>
        </w:tc>
        <w:tc>
          <w:tcPr>
            <w:tcW w:w="4494" w:type="pct"/>
          </w:tcPr>
          <w:p w14:paraId="00381263" w14:textId="7332132A" w:rsidR="00AE09AA" w:rsidRPr="00AE09AA" w:rsidRDefault="00AE09AA" w:rsidP="00AE09AA">
            <w:pPr>
              <w:textAlignment w:val="auto"/>
              <w:rPr>
                <w:rFonts w:eastAsia="ＭＳ 明朝"/>
                <w:lang w:val="en-US"/>
              </w:rPr>
            </w:pPr>
          </w:p>
        </w:tc>
      </w:tr>
      <w:tr w:rsidR="00AE09AA" w:rsidRPr="00AE09AA" w14:paraId="3542F90D" w14:textId="77777777" w:rsidTr="00152DB7">
        <w:tc>
          <w:tcPr>
            <w:tcW w:w="506" w:type="pct"/>
          </w:tcPr>
          <w:p w14:paraId="07DEDD95" w14:textId="0DAA26F3" w:rsidR="00AE09AA" w:rsidRPr="00AE09AA" w:rsidRDefault="00AE09AA" w:rsidP="00AE09AA">
            <w:pPr>
              <w:textAlignment w:val="auto"/>
              <w:rPr>
                <w:rFonts w:eastAsia="ＭＳ 明朝"/>
                <w:lang w:val="en-US"/>
              </w:rPr>
            </w:pPr>
          </w:p>
        </w:tc>
        <w:tc>
          <w:tcPr>
            <w:tcW w:w="4494" w:type="pct"/>
          </w:tcPr>
          <w:p w14:paraId="470566BB" w14:textId="5CDC620B" w:rsidR="00AE09AA" w:rsidRPr="00AE09AA" w:rsidRDefault="00AE09AA" w:rsidP="00AE09AA">
            <w:pPr>
              <w:textAlignment w:val="auto"/>
              <w:rPr>
                <w:rFonts w:eastAsia="ＭＳ 明朝"/>
                <w:lang w:val="en-US"/>
              </w:rPr>
            </w:pPr>
          </w:p>
        </w:tc>
      </w:tr>
    </w:tbl>
    <w:p w14:paraId="518CED4C" w14:textId="77777777" w:rsidR="00AE09AA" w:rsidRPr="00AE09AA" w:rsidRDefault="00AE09AA" w:rsidP="00DA0DE4">
      <w:pPr>
        <w:rPr>
          <w:rFonts w:eastAsia="ＭＳ 明朝"/>
        </w:rPr>
      </w:pPr>
    </w:p>
    <w:p w14:paraId="0D52FA4C" w14:textId="77777777" w:rsidR="009361B2" w:rsidRDefault="00CE6A2E" w:rsidP="00405BBB">
      <w:pPr>
        <w:pStyle w:val="1"/>
        <w:numPr>
          <w:ilvl w:val="0"/>
          <w:numId w:val="44"/>
        </w:numPr>
        <w:spacing w:before="180" w:after="120"/>
        <w:rPr>
          <w:rFonts w:eastAsia="ＭＳ 明朝"/>
          <w:b/>
          <w:bCs/>
          <w:szCs w:val="24"/>
          <w:lang w:val="en-US"/>
        </w:rPr>
      </w:pPr>
      <w:r>
        <w:rPr>
          <w:rFonts w:eastAsia="ＭＳ 明朝"/>
          <w:b/>
          <w:bCs/>
          <w:szCs w:val="24"/>
          <w:lang w:val="en-US"/>
        </w:rPr>
        <w:t>Conclusions</w:t>
      </w:r>
    </w:p>
    <w:p w14:paraId="4358FEF7" w14:textId="23BEE27F" w:rsidR="009361B2" w:rsidRDefault="00423FA2">
      <w:pPr>
        <w:spacing w:afterLines="50" w:after="120"/>
        <w:jc w:val="both"/>
        <w:rPr>
          <w:sz w:val="22"/>
          <w:lang w:val="en-US"/>
        </w:rPr>
      </w:pPr>
      <w:r>
        <w:rPr>
          <w:sz w:val="22"/>
          <w:lang w:val="en-US"/>
        </w:rPr>
        <w:t>TBD</w:t>
      </w:r>
    </w:p>
    <w:p w14:paraId="5CD2AB73" w14:textId="77777777" w:rsidR="00C261C8" w:rsidRDefault="00C261C8">
      <w:pPr>
        <w:spacing w:afterLines="50" w:after="120"/>
        <w:jc w:val="both"/>
        <w:rPr>
          <w:sz w:val="22"/>
          <w:lang w:val="en-US"/>
        </w:rPr>
      </w:pPr>
    </w:p>
    <w:p w14:paraId="5D3FAAD8" w14:textId="77777777" w:rsidR="00FC77E6" w:rsidRDefault="00FC77E6">
      <w:pPr>
        <w:spacing w:afterLines="50" w:after="120"/>
        <w:jc w:val="both"/>
        <w:rPr>
          <w:sz w:val="22"/>
          <w:lang w:val="en-US"/>
        </w:rPr>
      </w:pPr>
    </w:p>
    <w:p w14:paraId="2EE81B68" w14:textId="77777777" w:rsidR="009361B2" w:rsidRDefault="00CE6A2E">
      <w:pPr>
        <w:pStyle w:val="1"/>
        <w:spacing w:before="180" w:after="120"/>
        <w:rPr>
          <w:rFonts w:eastAsia="ＭＳ 明朝"/>
          <w:b/>
          <w:bCs/>
          <w:szCs w:val="24"/>
          <w:lang w:val="en-US"/>
        </w:rPr>
      </w:pPr>
      <w:r>
        <w:rPr>
          <w:rFonts w:eastAsia="ＭＳ 明朝"/>
          <w:b/>
          <w:bCs/>
          <w:szCs w:val="24"/>
          <w:lang w:val="en-US"/>
        </w:rPr>
        <w:t>References</w:t>
      </w:r>
    </w:p>
    <w:p w14:paraId="78771A74" w14:textId="77777777" w:rsidR="00711E3A" w:rsidRPr="00AC6B0B" w:rsidRDefault="00711E3A" w:rsidP="00405BBB">
      <w:pPr>
        <w:pStyle w:val="aff6"/>
        <w:numPr>
          <w:ilvl w:val="0"/>
          <w:numId w:val="13"/>
        </w:numPr>
        <w:spacing w:afterLines="50" w:after="120"/>
        <w:ind w:leftChars="0"/>
        <w:jc w:val="both"/>
        <w:rPr>
          <w:rFonts w:eastAsia="ＭＳ 明朝"/>
          <w:sz w:val="22"/>
          <w:lang w:val="pt-BR"/>
        </w:rPr>
      </w:pPr>
      <w:r w:rsidRPr="00AC6B0B">
        <w:rPr>
          <w:rFonts w:eastAsia="ＭＳ 明朝"/>
          <w:sz w:val="22"/>
          <w:lang w:val="pt-BR"/>
        </w:rPr>
        <w:t>R1-2500103</w:t>
      </w:r>
      <w:r w:rsidRPr="00AC6B0B">
        <w:rPr>
          <w:rFonts w:eastAsia="ＭＳ 明朝"/>
          <w:sz w:val="22"/>
          <w:lang w:val="pt-BR"/>
        </w:rPr>
        <w:tab/>
        <w:t>UE feature for R19 XR</w:t>
      </w:r>
      <w:r w:rsidRPr="00AC6B0B">
        <w:rPr>
          <w:rFonts w:eastAsia="ＭＳ 明朝"/>
          <w:sz w:val="22"/>
          <w:lang w:val="pt-BR"/>
        </w:rPr>
        <w:tab/>
        <w:t>Huawei, HiSilicon</w:t>
      </w:r>
    </w:p>
    <w:p w14:paraId="0C3EDB77" w14:textId="77777777" w:rsidR="00711E3A" w:rsidRPr="00711E3A" w:rsidRDefault="00711E3A" w:rsidP="00405BBB">
      <w:pPr>
        <w:pStyle w:val="aff6"/>
        <w:numPr>
          <w:ilvl w:val="0"/>
          <w:numId w:val="13"/>
        </w:numPr>
        <w:spacing w:afterLines="50" w:after="120"/>
        <w:ind w:leftChars="0"/>
        <w:jc w:val="both"/>
        <w:rPr>
          <w:rFonts w:eastAsia="ＭＳ 明朝"/>
          <w:sz w:val="22"/>
        </w:rPr>
      </w:pPr>
      <w:r w:rsidRPr="00711E3A">
        <w:rPr>
          <w:rFonts w:eastAsia="ＭＳ 明朝"/>
          <w:sz w:val="22"/>
        </w:rPr>
        <w:t>R1-2500114</w:t>
      </w:r>
      <w:r w:rsidRPr="00711E3A">
        <w:rPr>
          <w:rFonts w:eastAsia="ＭＳ 明朝"/>
          <w:sz w:val="22"/>
        </w:rPr>
        <w:tab/>
        <w:t>Views on Rel-19 XR UE features</w:t>
      </w:r>
      <w:r w:rsidRPr="00711E3A">
        <w:rPr>
          <w:rFonts w:eastAsia="ＭＳ 明朝"/>
          <w:sz w:val="22"/>
        </w:rPr>
        <w:tab/>
        <w:t>Nokia</w:t>
      </w:r>
    </w:p>
    <w:p w14:paraId="62761981" w14:textId="77777777" w:rsidR="00711E3A" w:rsidRPr="00711E3A" w:rsidRDefault="00711E3A" w:rsidP="00405BBB">
      <w:pPr>
        <w:pStyle w:val="aff6"/>
        <w:numPr>
          <w:ilvl w:val="0"/>
          <w:numId w:val="13"/>
        </w:numPr>
        <w:spacing w:afterLines="50" w:after="120"/>
        <w:ind w:leftChars="0"/>
        <w:jc w:val="both"/>
        <w:rPr>
          <w:rFonts w:eastAsia="ＭＳ 明朝"/>
          <w:sz w:val="22"/>
        </w:rPr>
      </w:pPr>
      <w:r w:rsidRPr="00711E3A">
        <w:rPr>
          <w:rFonts w:eastAsia="ＭＳ 明朝"/>
          <w:sz w:val="22"/>
        </w:rPr>
        <w:t>R1-2500137</w:t>
      </w:r>
      <w:r w:rsidRPr="00711E3A">
        <w:rPr>
          <w:rFonts w:eastAsia="ＭＳ 明朝"/>
          <w:sz w:val="22"/>
        </w:rPr>
        <w:tab/>
        <w:t>Discussion on XR features</w:t>
      </w:r>
      <w:r w:rsidRPr="00711E3A">
        <w:rPr>
          <w:rFonts w:eastAsia="ＭＳ 明朝"/>
          <w:sz w:val="22"/>
        </w:rPr>
        <w:tab/>
        <w:t>ZTE Corporation, Sanechips</w:t>
      </w:r>
    </w:p>
    <w:p w14:paraId="67BD4952" w14:textId="77777777" w:rsidR="00711E3A" w:rsidRPr="00711E3A" w:rsidRDefault="00711E3A" w:rsidP="00405BBB">
      <w:pPr>
        <w:pStyle w:val="aff6"/>
        <w:numPr>
          <w:ilvl w:val="0"/>
          <w:numId w:val="13"/>
        </w:numPr>
        <w:spacing w:afterLines="50" w:after="120"/>
        <w:ind w:leftChars="0"/>
        <w:jc w:val="both"/>
        <w:rPr>
          <w:rFonts w:eastAsia="ＭＳ 明朝"/>
          <w:sz w:val="22"/>
        </w:rPr>
      </w:pPr>
      <w:r w:rsidRPr="00711E3A">
        <w:rPr>
          <w:rFonts w:eastAsia="ＭＳ 明朝"/>
          <w:sz w:val="22"/>
        </w:rPr>
        <w:t>R1-2500189</w:t>
      </w:r>
      <w:r w:rsidRPr="00711E3A">
        <w:rPr>
          <w:rFonts w:eastAsia="ＭＳ 明朝"/>
          <w:sz w:val="22"/>
        </w:rPr>
        <w:tab/>
        <w:t>Discussion on UE features for XR for NR Phase 3</w:t>
      </w:r>
      <w:r w:rsidRPr="00711E3A">
        <w:rPr>
          <w:rFonts w:eastAsia="ＭＳ 明朝"/>
          <w:sz w:val="22"/>
        </w:rPr>
        <w:tab/>
        <w:t>Spreadtrum, UNISOC</w:t>
      </w:r>
    </w:p>
    <w:p w14:paraId="63B2B85C" w14:textId="77777777" w:rsidR="00711E3A" w:rsidRPr="00711E3A" w:rsidRDefault="00711E3A" w:rsidP="00405BBB">
      <w:pPr>
        <w:pStyle w:val="aff6"/>
        <w:numPr>
          <w:ilvl w:val="0"/>
          <w:numId w:val="13"/>
        </w:numPr>
        <w:spacing w:afterLines="50" w:after="120"/>
        <w:ind w:leftChars="0"/>
        <w:jc w:val="both"/>
        <w:rPr>
          <w:rFonts w:eastAsia="ＭＳ 明朝"/>
          <w:sz w:val="22"/>
        </w:rPr>
      </w:pPr>
      <w:r w:rsidRPr="00711E3A">
        <w:rPr>
          <w:rFonts w:eastAsia="ＭＳ 明朝"/>
          <w:sz w:val="22"/>
        </w:rPr>
        <w:t>R1-2500216</w:t>
      </w:r>
      <w:r w:rsidRPr="00711E3A">
        <w:rPr>
          <w:rFonts w:eastAsia="ＭＳ 明朝"/>
          <w:sz w:val="22"/>
        </w:rPr>
        <w:tab/>
        <w:t>XR  UE feature</w:t>
      </w:r>
      <w:r w:rsidRPr="00711E3A">
        <w:rPr>
          <w:rFonts w:eastAsia="ＭＳ 明朝"/>
          <w:sz w:val="22"/>
        </w:rPr>
        <w:tab/>
        <w:t>CATT</w:t>
      </w:r>
    </w:p>
    <w:p w14:paraId="5A579F00" w14:textId="77777777" w:rsidR="00711E3A" w:rsidRPr="00711E3A" w:rsidRDefault="00711E3A" w:rsidP="00405BBB">
      <w:pPr>
        <w:pStyle w:val="aff6"/>
        <w:numPr>
          <w:ilvl w:val="0"/>
          <w:numId w:val="13"/>
        </w:numPr>
        <w:spacing w:afterLines="50" w:after="120"/>
        <w:ind w:leftChars="0"/>
        <w:jc w:val="both"/>
        <w:rPr>
          <w:rFonts w:eastAsia="ＭＳ 明朝"/>
          <w:sz w:val="22"/>
        </w:rPr>
      </w:pPr>
      <w:r w:rsidRPr="00711E3A">
        <w:rPr>
          <w:rFonts w:eastAsia="ＭＳ 明朝"/>
          <w:sz w:val="22"/>
        </w:rPr>
        <w:t>R1-2500309</w:t>
      </w:r>
      <w:r w:rsidRPr="00711E3A">
        <w:rPr>
          <w:rFonts w:eastAsia="ＭＳ 明朝"/>
          <w:sz w:val="22"/>
        </w:rPr>
        <w:tab/>
        <w:t>Discussion on UE features for XR for NR Phase 3</w:t>
      </w:r>
      <w:r w:rsidRPr="00711E3A">
        <w:rPr>
          <w:rFonts w:eastAsia="ＭＳ 明朝"/>
          <w:sz w:val="22"/>
        </w:rPr>
        <w:tab/>
        <w:t>CMCC</w:t>
      </w:r>
    </w:p>
    <w:p w14:paraId="6E7BAD52" w14:textId="77777777" w:rsidR="00711E3A" w:rsidRPr="00711E3A" w:rsidRDefault="00711E3A" w:rsidP="00405BBB">
      <w:pPr>
        <w:pStyle w:val="aff6"/>
        <w:numPr>
          <w:ilvl w:val="0"/>
          <w:numId w:val="13"/>
        </w:numPr>
        <w:spacing w:afterLines="50" w:after="120"/>
        <w:ind w:leftChars="0"/>
        <w:jc w:val="both"/>
        <w:rPr>
          <w:rFonts w:eastAsia="ＭＳ 明朝"/>
          <w:sz w:val="22"/>
        </w:rPr>
      </w:pPr>
      <w:r w:rsidRPr="00711E3A">
        <w:rPr>
          <w:rFonts w:eastAsia="ＭＳ 明朝"/>
          <w:sz w:val="22"/>
        </w:rPr>
        <w:t>R1-2500376</w:t>
      </w:r>
      <w:r w:rsidRPr="00711E3A">
        <w:rPr>
          <w:rFonts w:eastAsia="ＭＳ 明朝"/>
          <w:sz w:val="22"/>
        </w:rPr>
        <w:tab/>
        <w:t>Discussion on Rel-19 UE features for XR for NR Phase 3</w:t>
      </w:r>
      <w:r w:rsidRPr="00711E3A">
        <w:rPr>
          <w:rFonts w:eastAsia="ＭＳ 明朝"/>
          <w:sz w:val="22"/>
        </w:rPr>
        <w:tab/>
        <w:t>vivo</w:t>
      </w:r>
    </w:p>
    <w:p w14:paraId="19B51954" w14:textId="77777777" w:rsidR="00711E3A" w:rsidRPr="00711E3A" w:rsidRDefault="00711E3A" w:rsidP="00405BBB">
      <w:pPr>
        <w:pStyle w:val="aff6"/>
        <w:numPr>
          <w:ilvl w:val="0"/>
          <w:numId w:val="13"/>
        </w:numPr>
        <w:spacing w:afterLines="50" w:after="120"/>
        <w:ind w:leftChars="0"/>
        <w:jc w:val="both"/>
        <w:rPr>
          <w:rFonts w:eastAsia="ＭＳ 明朝"/>
          <w:sz w:val="22"/>
        </w:rPr>
      </w:pPr>
      <w:r w:rsidRPr="00711E3A">
        <w:rPr>
          <w:rFonts w:eastAsia="ＭＳ 明朝"/>
          <w:sz w:val="22"/>
        </w:rPr>
        <w:t>R1-2500460</w:t>
      </w:r>
      <w:r w:rsidRPr="00711E3A">
        <w:rPr>
          <w:rFonts w:eastAsia="ＭＳ 明朝"/>
          <w:sz w:val="22"/>
        </w:rPr>
        <w:tab/>
        <w:t>Discussion on UE features for Rel-19 XR</w:t>
      </w:r>
      <w:r w:rsidRPr="00711E3A">
        <w:rPr>
          <w:rFonts w:eastAsia="ＭＳ 明朝"/>
          <w:sz w:val="22"/>
        </w:rPr>
        <w:tab/>
        <w:t>OPPO</w:t>
      </w:r>
    </w:p>
    <w:p w14:paraId="53996CC7" w14:textId="77777777" w:rsidR="00711E3A" w:rsidRPr="00711E3A" w:rsidRDefault="00711E3A" w:rsidP="00405BBB">
      <w:pPr>
        <w:pStyle w:val="aff6"/>
        <w:numPr>
          <w:ilvl w:val="0"/>
          <w:numId w:val="13"/>
        </w:numPr>
        <w:spacing w:afterLines="50" w:after="120"/>
        <w:ind w:leftChars="0"/>
        <w:jc w:val="both"/>
        <w:rPr>
          <w:rFonts w:eastAsia="ＭＳ 明朝"/>
          <w:sz w:val="22"/>
        </w:rPr>
      </w:pPr>
      <w:r w:rsidRPr="00711E3A">
        <w:rPr>
          <w:rFonts w:eastAsia="ＭＳ 明朝"/>
          <w:sz w:val="22"/>
        </w:rPr>
        <w:t>R1-2500812</w:t>
      </w:r>
      <w:r w:rsidRPr="00711E3A">
        <w:rPr>
          <w:rFonts w:eastAsia="ＭＳ 明朝"/>
          <w:sz w:val="22"/>
        </w:rPr>
        <w:tab/>
        <w:t>Views on UE features for XR</w:t>
      </w:r>
      <w:r w:rsidRPr="00711E3A">
        <w:rPr>
          <w:rFonts w:eastAsia="ＭＳ 明朝"/>
          <w:sz w:val="22"/>
        </w:rPr>
        <w:tab/>
        <w:t>Apple</w:t>
      </w:r>
    </w:p>
    <w:p w14:paraId="3FEEF026" w14:textId="77777777" w:rsidR="00711E3A" w:rsidRPr="00711E3A" w:rsidRDefault="00711E3A" w:rsidP="00405BBB">
      <w:pPr>
        <w:pStyle w:val="aff6"/>
        <w:numPr>
          <w:ilvl w:val="0"/>
          <w:numId w:val="13"/>
        </w:numPr>
        <w:spacing w:afterLines="50" w:after="120"/>
        <w:ind w:leftChars="0"/>
        <w:jc w:val="both"/>
        <w:rPr>
          <w:rFonts w:eastAsia="ＭＳ 明朝"/>
          <w:sz w:val="22"/>
        </w:rPr>
      </w:pPr>
      <w:r w:rsidRPr="00711E3A">
        <w:rPr>
          <w:rFonts w:eastAsia="ＭＳ 明朝"/>
          <w:sz w:val="22"/>
        </w:rPr>
        <w:t>R1-2500875</w:t>
      </w:r>
      <w:r w:rsidRPr="00711E3A">
        <w:rPr>
          <w:rFonts w:eastAsia="ＭＳ 明朝"/>
          <w:sz w:val="22"/>
        </w:rPr>
        <w:tab/>
        <w:t>UE features for XR for NR Phase 3</w:t>
      </w:r>
      <w:r w:rsidRPr="00711E3A">
        <w:rPr>
          <w:rFonts w:eastAsia="ＭＳ 明朝"/>
          <w:sz w:val="22"/>
        </w:rPr>
        <w:tab/>
        <w:t>Samsung</w:t>
      </w:r>
    </w:p>
    <w:p w14:paraId="4C7FC42F" w14:textId="77777777" w:rsidR="00711E3A" w:rsidRPr="00711E3A" w:rsidRDefault="00711E3A" w:rsidP="00405BBB">
      <w:pPr>
        <w:pStyle w:val="aff6"/>
        <w:numPr>
          <w:ilvl w:val="0"/>
          <w:numId w:val="13"/>
        </w:numPr>
        <w:spacing w:afterLines="50" w:after="120"/>
        <w:ind w:leftChars="0"/>
        <w:jc w:val="both"/>
        <w:rPr>
          <w:rFonts w:eastAsia="ＭＳ 明朝"/>
          <w:sz w:val="22"/>
        </w:rPr>
      </w:pPr>
      <w:r w:rsidRPr="00711E3A">
        <w:rPr>
          <w:rFonts w:eastAsia="ＭＳ 明朝"/>
          <w:sz w:val="22"/>
        </w:rPr>
        <w:t>R1-2501007</w:t>
      </w:r>
      <w:r w:rsidRPr="00711E3A">
        <w:rPr>
          <w:rFonts w:eastAsia="ＭＳ 明朝"/>
          <w:sz w:val="22"/>
        </w:rPr>
        <w:tab/>
        <w:t>Initial UE feature list for Rel-19 XR for NR Phase3</w:t>
      </w:r>
      <w:r w:rsidRPr="00711E3A">
        <w:rPr>
          <w:rFonts w:eastAsia="ＭＳ 明朝"/>
          <w:sz w:val="22"/>
        </w:rPr>
        <w:tab/>
        <w:t>Nokia, Qualcomm (WI rapporteurs)</w:t>
      </w:r>
    </w:p>
    <w:p w14:paraId="5C962BDE" w14:textId="77777777" w:rsidR="00711E3A" w:rsidRPr="00711E3A" w:rsidRDefault="00711E3A" w:rsidP="00405BBB">
      <w:pPr>
        <w:pStyle w:val="aff6"/>
        <w:numPr>
          <w:ilvl w:val="0"/>
          <w:numId w:val="13"/>
        </w:numPr>
        <w:spacing w:afterLines="50" w:after="120"/>
        <w:ind w:leftChars="0"/>
        <w:jc w:val="both"/>
        <w:rPr>
          <w:rFonts w:eastAsia="ＭＳ 明朝"/>
          <w:sz w:val="22"/>
        </w:rPr>
      </w:pPr>
      <w:r w:rsidRPr="00711E3A">
        <w:rPr>
          <w:rFonts w:eastAsia="ＭＳ 明朝"/>
          <w:sz w:val="22"/>
        </w:rPr>
        <w:lastRenderedPageBreak/>
        <w:t>R1-2501185</w:t>
      </w:r>
      <w:r w:rsidRPr="00711E3A">
        <w:rPr>
          <w:rFonts w:eastAsia="ＭＳ 明朝"/>
          <w:sz w:val="22"/>
        </w:rPr>
        <w:tab/>
        <w:t>UE features for Rel-19 XR for NR Phase3</w:t>
      </w:r>
      <w:r w:rsidRPr="00711E3A">
        <w:rPr>
          <w:rFonts w:eastAsia="ＭＳ 明朝"/>
          <w:sz w:val="22"/>
        </w:rPr>
        <w:tab/>
        <w:t>Qualcomm Incorporated</w:t>
      </w:r>
    </w:p>
    <w:p w14:paraId="081DD9F7" w14:textId="77777777" w:rsidR="00711E3A" w:rsidRPr="00711E3A" w:rsidRDefault="00711E3A" w:rsidP="00405BBB">
      <w:pPr>
        <w:pStyle w:val="aff6"/>
        <w:numPr>
          <w:ilvl w:val="0"/>
          <w:numId w:val="13"/>
        </w:numPr>
        <w:spacing w:afterLines="50" w:after="120"/>
        <w:ind w:leftChars="0"/>
        <w:jc w:val="both"/>
        <w:rPr>
          <w:rFonts w:eastAsia="ＭＳ 明朝"/>
          <w:sz w:val="22"/>
        </w:rPr>
      </w:pPr>
      <w:r w:rsidRPr="00711E3A">
        <w:rPr>
          <w:rFonts w:eastAsia="ＭＳ 明朝"/>
          <w:sz w:val="22"/>
        </w:rPr>
        <w:t>R1-2501224</w:t>
      </w:r>
      <w:r w:rsidRPr="00711E3A">
        <w:rPr>
          <w:rFonts w:eastAsia="ＭＳ 明朝"/>
          <w:sz w:val="22"/>
        </w:rPr>
        <w:tab/>
        <w:t>Discussion on UE features for Rel-19 XR enhancements</w:t>
      </w:r>
      <w:r w:rsidRPr="00711E3A">
        <w:rPr>
          <w:rFonts w:eastAsia="ＭＳ 明朝"/>
          <w:sz w:val="22"/>
        </w:rPr>
        <w:tab/>
        <w:t>NTT DOCOMO, INC.</w:t>
      </w:r>
    </w:p>
    <w:p w14:paraId="240BD01B" w14:textId="7C3F84EF" w:rsidR="00E463B2" w:rsidRPr="00B91DDD" w:rsidRDefault="00711E3A" w:rsidP="00405BBB">
      <w:pPr>
        <w:pStyle w:val="aff6"/>
        <w:numPr>
          <w:ilvl w:val="0"/>
          <w:numId w:val="13"/>
        </w:numPr>
        <w:spacing w:afterLines="50" w:after="120"/>
        <w:ind w:leftChars="0"/>
        <w:jc w:val="both"/>
        <w:rPr>
          <w:rFonts w:eastAsia="ＭＳ 明朝"/>
          <w:sz w:val="22"/>
        </w:rPr>
      </w:pPr>
      <w:r w:rsidRPr="00711E3A">
        <w:rPr>
          <w:rFonts w:eastAsia="ＭＳ 明朝"/>
          <w:sz w:val="22"/>
        </w:rPr>
        <w:t>R1-2501344</w:t>
      </w:r>
      <w:r w:rsidRPr="00711E3A">
        <w:rPr>
          <w:rFonts w:eastAsia="ＭＳ 明朝"/>
          <w:sz w:val="22"/>
        </w:rPr>
        <w:tab/>
        <w:t>UE features for XR enhancements Phase 3</w:t>
      </w:r>
      <w:r w:rsidRPr="00711E3A">
        <w:rPr>
          <w:rFonts w:eastAsia="ＭＳ 明朝"/>
          <w:sz w:val="22"/>
        </w:rPr>
        <w:tab/>
        <w:t>Ericsson</w:t>
      </w:r>
    </w:p>
    <w:sectPr w:rsidR="00E463B2" w:rsidRPr="00B91DDD">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8E7F1" w14:textId="77777777" w:rsidR="003C0DA2" w:rsidRDefault="003C0DA2">
      <w:r>
        <w:separator/>
      </w:r>
    </w:p>
  </w:endnote>
  <w:endnote w:type="continuationSeparator" w:id="0">
    <w:p w14:paraId="255BFCB2" w14:textId="77777777" w:rsidR="003C0DA2" w:rsidRDefault="003C0DA2">
      <w:r>
        <w:continuationSeparator/>
      </w:r>
    </w:p>
  </w:endnote>
  <w:endnote w:type="continuationNotice" w:id="1">
    <w:p w14:paraId="13E7A71D" w14:textId="77777777" w:rsidR="003C0DA2" w:rsidRDefault="003C0D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Nirmala UI">
    <w:panose1 w:val="020B0502040204020203"/>
    <w:charset w:val="00"/>
    <w:family w:val="swiss"/>
    <w:pitch w:val="variable"/>
    <w:sig w:usb0="80FF8023" w:usb1="0200004A" w:usb2="000002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74F12" w14:textId="20AC82D4" w:rsidR="006B291D" w:rsidRDefault="006B291D">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sidR="005C2C11">
      <w:rPr>
        <w:rStyle w:val="aff"/>
        <w:rFonts w:eastAsia="ＭＳ ゴシック"/>
        <w:noProof/>
      </w:rPr>
      <w:t>20</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sidR="005C2C11">
      <w:rPr>
        <w:rStyle w:val="aff"/>
        <w:rFonts w:eastAsia="ＭＳ ゴシック"/>
        <w:noProof/>
      </w:rPr>
      <w:t>20</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9CC99" w14:textId="77777777" w:rsidR="003C0DA2" w:rsidRDefault="003C0DA2">
      <w:pPr>
        <w:spacing w:after="0"/>
      </w:pPr>
      <w:r>
        <w:separator/>
      </w:r>
    </w:p>
  </w:footnote>
  <w:footnote w:type="continuationSeparator" w:id="0">
    <w:p w14:paraId="15E39904" w14:textId="77777777" w:rsidR="003C0DA2" w:rsidRDefault="003C0DA2">
      <w:pPr>
        <w:spacing w:after="0"/>
      </w:pPr>
      <w:r>
        <w:continuationSeparator/>
      </w:r>
    </w:p>
  </w:footnote>
  <w:footnote w:type="continuationNotice" w:id="1">
    <w:p w14:paraId="49C3D8CD" w14:textId="77777777" w:rsidR="003C0DA2" w:rsidRDefault="003C0DA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6207CA5"/>
    <w:multiLevelType w:val="multilevel"/>
    <w:tmpl w:val="A6207CA5"/>
    <w:lvl w:ilvl="0">
      <w:start w:val="1"/>
      <w:numFmt w:val="decimal"/>
      <w:suff w:val="space"/>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C06C0F98"/>
    <w:multiLevelType w:val="multilevel"/>
    <w:tmpl w:val="C06C0F98"/>
    <w:lvl w:ilvl="0">
      <w:start w:val="1"/>
      <w:numFmt w:val="decimal"/>
      <w:suff w:val="space"/>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FFFFEB7A"/>
    <w:multiLevelType w:val="multilevel"/>
    <w:tmpl w:val="FFFFEB7A"/>
    <w:lvl w:ilvl="0">
      <w:start w:val="1"/>
      <w:numFmt w:val="bullet"/>
      <w:lvlText w:val=""/>
      <w:lvlJc w:val="left"/>
      <w:pPr>
        <w:tabs>
          <w:tab w:val="left" w:pos="84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02466BA6"/>
    <w:multiLevelType w:val="multilevel"/>
    <w:tmpl w:val="02466BA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3626E18"/>
    <w:multiLevelType w:val="hybridMultilevel"/>
    <w:tmpl w:val="60A898D6"/>
    <w:lvl w:ilvl="0" w:tplc="903CF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DE3C95"/>
    <w:multiLevelType w:val="hybridMultilevel"/>
    <w:tmpl w:val="C71E3EC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96D4D05"/>
    <w:multiLevelType w:val="hybridMultilevel"/>
    <w:tmpl w:val="38185FE8"/>
    <w:lvl w:ilvl="0" w:tplc="75C0BE04">
      <w:numFmt w:val="bullet"/>
      <w:lvlText w:val="-"/>
      <w:lvlJc w:val="left"/>
      <w:pPr>
        <w:ind w:left="360" w:hanging="360"/>
      </w:pPr>
      <w:rPr>
        <w:rFonts w:ascii="Times" w:eastAsia="游明朝"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0AF2108B"/>
    <w:multiLevelType w:val="hybridMultilevel"/>
    <w:tmpl w:val="9F46E92E"/>
    <w:lvl w:ilvl="0" w:tplc="8B744D84">
      <w:start w:val="1"/>
      <w:numFmt w:val="bullet"/>
      <w:lvlText w:val="-"/>
      <w:lvlJc w:val="left"/>
      <w:pPr>
        <w:ind w:left="1004" w:hanging="360"/>
      </w:pPr>
      <w:rPr>
        <w:rFonts w:ascii="Nirmala UI" w:hAnsi="Nirmala U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F1310F"/>
    <w:multiLevelType w:val="hybridMultilevel"/>
    <w:tmpl w:val="9400413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5326C5"/>
    <w:multiLevelType w:val="hybridMultilevel"/>
    <w:tmpl w:val="04A22432"/>
    <w:lvl w:ilvl="0" w:tplc="DBB08574">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1F9A7C26"/>
    <w:multiLevelType w:val="multilevel"/>
    <w:tmpl w:val="1F9A7C2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4A2EBF"/>
    <w:multiLevelType w:val="hybridMultilevel"/>
    <w:tmpl w:val="4E604970"/>
    <w:lvl w:ilvl="0" w:tplc="0BA88B96">
      <w:start w:val="5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6703DD5"/>
    <w:multiLevelType w:val="hybridMultilevel"/>
    <w:tmpl w:val="B6BE4FE0"/>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1" w15:restartNumberingAfterBreak="0">
    <w:nsid w:val="364F3E10"/>
    <w:multiLevelType w:val="multilevel"/>
    <w:tmpl w:val="364F3E1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39715771"/>
    <w:multiLevelType w:val="multilevel"/>
    <w:tmpl w:val="67BC2F1E"/>
    <w:lvl w:ilvl="0">
      <w:start w:val="4"/>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3" w15:restartNumberingAfterBreak="0">
    <w:nsid w:val="39CE5DF3"/>
    <w:multiLevelType w:val="hybridMultilevel"/>
    <w:tmpl w:val="1092F788"/>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5"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AD66F73"/>
    <w:multiLevelType w:val="hybridMultilevel"/>
    <w:tmpl w:val="D8BE905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EC4312C"/>
    <w:multiLevelType w:val="hybridMultilevel"/>
    <w:tmpl w:val="4B266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9" w15:restartNumberingAfterBreak="0">
    <w:nsid w:val="42795D96"/>
    <w:multiLevelType w:val="hybridMultilevel"/>
    <w:tmpl w:val="3CC47926"/>
    <w:lvl w:ilvl="0" w:tplc="870EC202">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1" w15:restartNumberingAfterBreak="0">
    <w:nsid w:val="465E4F4B"/>
    <w:multiLevelType w:val="hybridMultilevel"/>
    <w:tmpl w:val="846221B8"/>
    <w:lvl w:ilvl="0" w:tplc="4E5CA9E4">
      <w:numFmt w:val="bullet"/>
      <w:lvlText w:val="-"/>
      <w:lvlJc w:val="left"/>
      <w:pPr>
        <w:ind w:left="440" w:hanging="440"/>
      </w:pPr>
      <w:rPr>
        <w:rFonts w:ascii="Times New Roman" w:eastAsia="ＭＳ 明朝" w:hAnsi="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9C42893"/>
    <w:multiLevelType w:val="hybridMultilevel"/>
    <w:tmpl w:val="98906CD8"/>
    <w:lvl w:ilvl="0" w:tplc="DBB08574">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4"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D7F4AF3"/>
    <w:multiLevelType w:val="hybridMultilevel"/>
    <w:tmpl w:val="B9800E1E"/>
    <w:lvl w:ilvl="0" w:tplc="0409000F">
      <w:start w:val="1"/>
      <w:numFmt w:val="decimal"/>
      <w:lvlText w:val="%1."/>
      <w:lvlJc w:val="left"/>
      <w:pPr>
        <w:ind w:left="420" w:hanging="420"/>
      </w:pPr>
    </w:lvl>
    <w:lvl w:ilvl="1" w:tplc="04090019" w:tentative="1">
      <w:start w:val="1"/>
      <w:numFmt w:val="lowerLetter"/>
      <w:lvlText w:val="%2)"/>
      <w:lvlJc w:val="left"/>
      <w:pPr>
        <w:ind w:left="-420" w:hanging="420"/>
      </w:pPr>
    </w:lvl>
    <w:lvl w:ilvl="2" w:tplc="0409001B" w:tentative="1">
      <w:start w:val="1"/>
      <w:numFmt w:val="lowerRoman"/>
      <w:lvlText w:val="%3."/>
      <w:lvlJc w:val="right"/>
      <w:pPr>
        <w:ind w:left="0" w:hanging="420"/>
      </w:pPr>
    </w:lvl>
    <w:lvl w:ilvl="3" w:tplc="0409000F" w:tentative="1">
      <w:start w:val="1"/>
      <w:numFmt w:val="decimal"/>
      <w:lvlText w:val="%4."/>
      <w:lvlJc w:val="left"/>
      <w:pPr>
        <w:ind w:left="420" w:hanging="420"/>
      </w:pPr>
    </w:lvl>
    <w:lvl w:ilvl="4" w:tplc="04090019" w:tentative="1">
      <w:start w:val="1"/>
      <w:numFmt w:val="lowerLetter"/>
      <w:lvlText w:val="%5)"/>
      <w:lvlJc w:val="left"/>
      <w:pPr>
        <w:ind w:left="840" w:hanging="420"/>
      </w:pPr>
    </w:lvl>
    <w:lvl w:ilvl="5" w:tplc="0409001B" w:tentative="1">
      <w:start w:val="1"/>
      <w:numFmt w:val="lowerRoman"/>
      <w:lvlText w:val="%6."/>
      <w:lvlJc w:val="right"/>
      <w:pPr>
        <w:ind w:left="1260" w:hanging="420"/>
      </w:pPr>
    </w:lvl>
    <w:lvl w:ilvl="6" w:tplc="0409000F" w:tentative="1">
      <w:start w:val="1"/>
      <w:numFmt w:val="decimal"/>
      <w:lvlText w:val="%7."/>
      <w:lvlJc w:val="left"/>
      <w:pPr>
        <w:ind w:left="1680" w:hanging="420"/>
      </w:pPr>
    </w:lvl>
    <w:lvl w:ilvl="7" w:tplc="04090019" w:tentative="1">
      <w:start w:val="1"/>
      <w:numFmt w:val="lowerLetter"/>
      <w:lvlText w:val="%8)"/>
      <w:lvlJc w:val="left"/>
      <w:pPr>
        <w:ind w:left="2100" w:hanging="420"/>
      </w:pPr>
    </w:lvl>
    <w:lvl w:ilvl="8" w:tplc="0409001B" w:tentative="1">
      <w:start w:val="1"/>
      <w:numFmt w:val="lowerRoman"/>
      <w:lvlText w:val="%9."/>
      <w:lvlJc w:val="right"/>
      <w:pPr>
        <w:ind w:left="2520" w:hanging="420"/>
      </w:pPr>
    </w:lvl>
  </w:abstractNum>
  <w:abstractNum w:abstractNumId="3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4B32594"/>
    <w:multiLevelType w:val="hybridMultilevel"/>
    <w:tmpl w:val="B9800E1E"/>
    <w:lvl w:ilvl="0" w:tplc="0409000F">
      <w:start w:val="1"/>
      <w:numFmt w:val="decimal"/>
      <w:lvlText w:val="%1."/>
      <w:lvlJc w:val="left"/>
      <w:pPr>
        <w:ind w:left="420" w:hanging="420"/>
      </w:pPr>
    </w:lvl>
    <w:lvl w:ilvl="1" w:tplc="04090019" w:tentative="1">
      <w:start w:val="1"/>
      <w:numFmt w:val="lowerLetter"/>
      <w:lvlText w:val="%2)"/>
      <w:lvlJc w:val="left"/>
      <w:pPr>
        <w:ind w:left="-420" w:hanging="420"/>
      </w:pPr>
    </w:lvl>
    <w:lvl w:ilvl="2" w:tplc="0409001B" w:tentative="1">
      <w:start w:val="1"/>
      <w:numFmt w:val="lowerRoman"/>
      <w:lvlText w:val="%3."/>
      <w:lvlJc w:val="right"/>
      <w:pPr>
        <w:ind w:left="0" w:hanging="420"/>
      </w:pPr>
    </w:lvl>
    <w:lvl w:ilvl="3" w:tplc="0409000F" w:tentative="1">
      <w:start w:val="1"/>
      <w:numFmt w:val="decimal"/>
      <w:lvlText w:val="%4."/>
      <w:lvlJc w:val="left"/>
      <w:pPr>
        <w:ind w:left="420" w:hanging="420"/>
      </w:pPr>
    </w:lvl>
    <w:lvl w:ilvl="4" w:tplc="04090019" w:tentative="1">
      <w:start w:val="1"/>
      <w:numFmt w:val="lowerLetter"/>
      <w:lvlText w:val="%5)"/>
      <w:lvlJc w:val="left"/>
      <w:pPr>
        <w:ind w:left="840" w:hanging="420"/>
      </w:pPr>
    </w:lvl>
    <w:lvl w:ilvl="5" w:tplc="0409001B" w:tentative="1">
      <w:start w:val="1"/>
      <w:numFmt w:val="lowerRoman"/>
      <w:lvlText w:val="%6."/>
      <w:lvlJc w:val="right"/>
      <w:pPr>
        <w:ind w:left="1260" w:hanging="420"/>
      </w:pPr>
    </w:lvl>
    <w:lvl w:ilvl="6" w:tplc="0409000F" w:tentative="1">
      <w:start w:val="1"/>
      <w:numFmt w:val="decimal"/>
      <w:lvlText w:val="%7."/>
      <w:lvlJc w:val="left"/>
      <w:pPr>
        <w:ind w:left="1680" w:hanging="420"/>
      </w:pPr>
    </w:lvl>
    <w:lvl w:ilvl="7" w:tplc="04090019" w:tentative="1">
      <w:start w:val="1"/>
      <w:numFmt w:val="lowerLetter"/>
      <w:lvlText w:val="%8)"/>
      <w:lvlJc w:val="left"/>
      <w:pPr>
        <w:ind w:left="2100" w:hanging="420"/>
      </w:pPr>
    </w:lvl>
    <w:lvl w:ilvl="8" w:tplc="0409001B" w:tentative="1">
      <w:start w:val="1"/>
      <w:numFmt w:val="lowerRoman"/>
      <w:lvlText w:val="%9."/>
      <w:lvlJc w:val="right"/>
      <w:pPr>
        <w:ind w:left="2520" w:hanging="420"/>
      </w:pPr>
    </w:lvl>
  </w:abstractNum>
  <w:abstractNum w:abstractNumId="38"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15:restartNumberingAfterBreak="0">
    <w:nsid w:val="5D30F017"/>
    <w:multiLevelType w:val="singleLevel"/>
    <w:tmpl w:val="5D30F017"/>
    <w:lvl w:ilvl="0">
      <w:start w:val="1"/>
      <w:numFmt w:val="decimal"/>
      <w:suff w:val="space"/>
      <w:lvlText w:val="%1."/>
      <w:lvlJc w:val="left"/>
    </w:lvl>
  </w:abstractNum>
  <w:abstractNum w:abstractNumId="4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1" w15:restartNumberingAfterBreak="0">
    <w:nsid w:val="670A36CE"/>
    <w:multiLevelType w:val="hybridMultilevel"/>
    <w:tmpl w:val="585C1FB2"/>
    <w:lvl w:ilvl="0" w:tplc="04090011">
      <w:start w:val="1"/>
      <w:numFmt w:val="decimal"/>
      <w:lvlText w:val="%1)"/>
      <w:lvlJc w:val="left"/>
      <w:pPr>
        <w:ind w:left="720" w:hanging="360"/>
      </w:pPr>
    </w:lvl>
    <w:lvl w:ilvl="1" w:tplc="8B744D84">
      <w:start w:val="1"/>
      <w:numFmt w:val="bullet"/>
      <w:lvlText w:val="-"/>
      <w:lvlJc w:val="left"/>
      <w:pPr>
        <w:ind w:left="1440" w:hanging="360"/>
      </w:pPr>
      <w:rPr>
        <w:rFonts w:ascii="Nirmala UI" w:hAnsi="Nirmala U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9F4B200"/>
    <w:multiLevelType w:val="singleLevel"/>
    <w:tmpl w:val="79F4B200"/>
    <w:lvl w:ilvl="0">
      <w:start w:val="1"/>
      <w:numFmt w:val="decimal"/>
      <w:suff w:val="space"/>
      <w:lvlText w:val="%1."/>
      <w:lvlJc w:val="left"/>
    </w:lvl>
  </w:abstractNum>
  <w:abstractNum w:abstractNumId="4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E986BD2"/>
    <w:multiLevelType w:val="hybridMultilevel"/>
    <w:tmpl w:val="3476FD3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0" w15:restartNumberingAfterBreak="0">
    <w:nsid w:val="7EAF5538"/>
    <w:multiLevelType w:val="hybridMultilevel"/>
    <w:tmpl w:val="60A898D6"/>
    <w:lvl w:ilvl="0" w:tplc="903CF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673676685">
    <w:abstractNumId w:val="10"/>
  </w:num>
  <w:num w:numId="2" w16cid:durableId="1614701970">
    <w:abstractNumId w:val="20"/>
  </w:num>
  <w:num w:numId="3" w16cid:durableId="1791628677">
    <w:abstractNumId w:val="40"/>
  </w:num>
  <w:num w:numId="4" w16cid:durableId="532888774">
    <w:abstractNumId w:val="47"/>
  </w:num>
  <w:num w:numId="5" w16cid:durableId="1893954238">
    <w:abstractNumId w:val="16"/>
  </w:num>
  <w:num w:numId="6" w16cid:durableId="921333184">
    <w:abstractNumId w:val="25"/>
  </w:num>
  <w:num w:numId="7" w16cid:durableId="303975384">
    <w:abstractNumId w:val="36"/>
  </w:num>
  <w:num w:numId="8" w16cid:durableId="1748453822">
    <w:abstractNumId w:val="28"/>
  </w:num>
  <w:num w:numId="9" w16cid:durableId="505484250">
    <w:abstractNumId w:val="18"/>
  </w:num>
  <w:num w:numId="10" w16cid:durableId="821655208">
    <w:abstractNumId w:val="30"/>
  </w:num>
  <w:num w:numId="11" w16cid:durableId="1934892829">
    <w:abstractNumId w:val="44"/>
  </w:num>
  <w:num w:numId="12" w16cid:durableId="1297639983">
    <w:abstractNumId w:val="38"/>
  </w:num>
  <w:num w:numId="13" w16cid:durableId="61173665">
    <w:abstractNumId w:val="12"/>
  </w:num>
  <w:num w:numId="14" w16cid:durableId="1470512634">
    <w:abstractNumId w:val="33"/>
  </w:num>
  <w:num w:numId="15" w16cid:durableId="1391924177">
    <w:abstractNumId w:val="11"/>
  </w:num>
  <w:num w:numId="16" w16cid:durableId="1923946610">
    <w:abstractNumId w:val="26"/>
  </w:num>
  <w:num w:numId="17" w16cid:durableId="1670136744">
    <w:abstractNumId w:val="41"/>
  </w:num>
  <w:num w:numId="18" w16cid:durableId="857164266">
    <w:abstractNumId w:val="7"/>
  </w:num>
  <w:num w:numId="19" w16cid:durableId="2092116116">
    <w:abstractNumId w:val="0"/>
  </w:num>
  <w:num w:numId="20" w16cid:durableId="2024236487">
    <w:abstractNumId w:val="1"/>
  </w:num>
  <w:num w:numId="21" w16cid:durableId="1264535220">
    <w:abstractNumId w:val="21"/>
  </w:num>
  <w:num w:numId="22" w16cid:durableId="483938081">
    <w:abstractNumId w:val="24"/>
  </w:num>
  <w:num w:numId="23" w16cid:durableId="1409117040">
    <w:abstractNumId w:val="39"/>
  </w:num>
  <w:num w:numId="24" w16cid:durableId="360936650">
    <w:abstractNumId w:val="46"/>
  </w:num>
  <w:num w:numId="25" w16cid:durableId="2009936710">
    <w:abstractNumId w:val="4"/>
  </w:num>
  <w:num w:numId="26" w16cid:durableId="462428045">
    <w:abstractNumId w:val="50"/>
  </w:num>
  <w:num w:numId="27" w16cid:durableId="1403408882">
    <w:abstractNumId w:val="48"/>
  </w:num>
  <w:num w:numId="28" w16cid:durableId="1106343314">
    <w:abstractNumId w:val="29"/>
  </w:num>
  <w:num w:numId="29" w16cid:durableId="961574481">
    <w:abstractNumId w:val="42"/>
  </w:num>
  <w:num w:numId="30" w16cid:durableId="116263997">
    <w:abstractNumId w:val="32"/>
  </w:num>
  <w:num w:numId="31" w16cid:durableId="2115199269">
    <w:abstractNumId w:val="14"/>
  </w:num>
  <w:num w:numId="32" w16cid:durableId="18386146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981767">
    <w:abstractNumId w:val="19"/>
  </w:num>
  <w:num w:numId="34" w16cid:durableId="1782601834">
    <w:abstractNumId w:val="45"/>
  </w:num>
  <w:num w:numId="35" w16cid:durableId="1270550403">
    <w:abstractNumId w:val="37"/>
  </w:num>
  <w:num w:numId="36" w16cid:durableId="84739362">
    <w:abstractNumId w:val="35"/>
  </w:num>
  <w:num w:numId="37" w16cid:durableId="1597514843">
    <w:abstractNumId w:val="13"/>
  </w:num>
  <w:num w:numId="38" w16cid:durableId="1991977700">
    <w:abstractNumId w:val="2"/>
  </w:num>
  <w:num w:numId="39" w16cid:durableId="1066803249">
    <w:abstractNumId w:val="3"/>
  </w:num>
  <w:num w:numId="40" w16cid:durableId="94522519">
    <w:abstractNumId w:val="27"/>
  </w:num>
  <w:num w:numId="41" w16cid:durableId="517040022">
    <w:abstractNumId w:val="15"/>
  </w:num>
  <w:num w:numId="42" w16cid:durableId="118375869">
    <w:abstractNumId w:val="31"/>
  </w:num>
  <w:num w:numId="43" w16cid:durableId="1883324531">
    <w:abstractNumId w:val="34"/>
  </w:num>
  <w:num w:numId="44" w16cid:durableId="1674986219">
    <w:abstractNumId w:val="22"/>
  </w:num>
  <w:num w:numId="45" w16cid:durableId="1444769650">
    <w:abstractNumId w:val="43"/>
  </w:num>
  <w:num w:numId="46" w16cid:durableId="1165164877">
    <w:abstractNumId w:val="17"/>
  </w:num>
  <w:num w:numId="47" w16cid:durableId="2134590468">
    <w:abstractNumId w:val="8"/>
  </w:num>
  <w:num w:numId="48" w16cid:durableId="2132937759">
    <w:abstractNumId w:val="6"/>
  </w:num>
  <w:num w:numId="49" w16cid:durableId="867907917">
    <w:abstractNumId w:val="9"/>
  </w:num>
  <w:num w:numId="50" w16cid:durableId="1637444975">
    <w:abstractNumId w:val="5"/>
  </w:num>
  <w:num w:numId="51" w16cid:durableId="1633750386">
    <w:abstractNumId w:val="4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10241">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BF456529"/>
    <w:rsid w:val="F3B79DB2"/>
    <w:rsid w:val="00000156"/>
    <w:rsid w:val="00000204"/>
    <w:rsid w:val="0000022B"/>
    <w:rsid w:val="00000349"/>
    <w:rsid w:val="000004A4"/>
    <w:rsid w:val="00000503"/>
    <w:rsid w:val="0000050B"/>
    <w:rsid w:val="00000594"/>
    <w:rsid w:val="0000067F"/>
    <w:rsid w:val="000007F4"/>
    <w:rsid w:val="00000924"/>
    <w:rsid w:val="000009C1"/>
    <w:rsid w:val="00000D49"/>
    <w:rsid w:val="00000E2C"/>
    <w:rsid w:val="00000FE5"/>
    <w:rsid w:val="00001022"/>
    <w:rsid w:val="000010AD"/>
    <w:rsid w:val="00001484"/>
    <w:rsid w:val="000014F0"/>
    <w:rsid w:val="00001633"/>
    <w:rsid w:val="00001837"/>
    <w:rsid w:val="00001A81"/>
    <w:rsid w:val="00001BCB"/>
    <w:rsid w:val="00001BF1"/>
    <w:rsid w:val="00001F2B"/>
    <w:rsid w:val="00001FDD"/>
    <w:rsid w:val="0000228E"/>
    <w:rsid w:val="00002536"/>
    <w:rsid w:val="0000255B"/>
    <w:rsid w:val="0000279F"/>
    <w:rsid w:val="00002938"/>
    <w:rsid w:val="00002A81"/>
    <w:rsid w:val="00002AFC"/>
    <w:rsid w:val="00002DDF"/>
    <w:rsid w:val="00002E18"/>
    <w:rsid w:val="00002EB3"/>
    <w:rsid w:val="00002F45"/>
    <w:rsid w:val="00003973"/>
    <w:rsid w:val="00003A1A"/>
    <w:rsid w:val="00003A56"/>
    <w:rsid w:val="00003AE4"/>
    <w:rsid w:val="00003B06"/>
    <w:rsid w:val="00003D18"/>
    <w:rsid w:val="00003D31"/>
    <w:rsid w:val="00003EFF"/>
    <w:rsid w:val="00003F7F"/>
    <w:rsid w:val="000040F0"/>
    <w:rsid w:val="00004122"/>
    <w:rsid w:val="000041B5"/>
    <w:rsid w:val="000044B4"/>
    <w:rsid w:val="00004563"/>
    <w:rsid w:val="0000459F"/>
    <w:rsid w:val="00004C7C"/>
    <w:rsid w:val="00004DDA"/>
    <w:rsid w:val="00004E92"/>
    <w:rsid w:val="0000530F"/>
    <w:rsid w:val="00005450"/>
    <w:rsid w:val="00005493"/>
    <w:rsid w:val="00005608"/>
    <w:rsid w:val="00005928"/>
    <w:rsid w:val="00005AD2"/>
    <w:rsid w:val="00005B74"/>
    <w:rsid w:val="00005C60"/>
    <w:rsid w:val="00005DFF"/>
    <w:rsid w:val="0000600D"/>
    <w:rsid w:val="00006248"/>
    <w:rsid w:val="00006D37"/>
    <w:rsid w:val="0000703A"/>
    <w:rsid w:val="0000717D"/>
    <w:rsid w:val="00007533"/>
    <w:rsid w:val="000075B2"/>
    <w:rsid w:val="00007AD6"/>
    <w:rsid w:val="00007C49"/>
    <w:rsid w:val="00007CF6"/>
    <w:rsid w:val="00007F20"/>
    <w:rsid w:val="0001012D"/>
    <w:rsid w:val="00010241"/>
    <w:rsid w:val="0001050B"/>
    <w:rsid w:val="0001066C"/>
    <w:rsid w:val="0001081E"/>
    <w:rsid w:val="00010B6C"/>
    <w:rsid w:val="00010F46"/>
    <w:rsid w:val="000113E8"/>
    <w:rsid w:val="00011409"/>
    <w:rsid w:val="000114A9"/>
    <w:rsid w:val="0001151A"/>
    <w:rsid w:val="0001193B"/>
    <w:rsid w:val="00011941"/>
    <w:rsid w:val="000119D3"/>
    <w:rsid w:val="00011F54"/>
    <w:rsid w:val="00012245"/>
    <w:rsid w:val="0001227C"/>
    <w:rsid w:val="0001241A"/>
    <w:rsid w:val="0001251B"/>
    <w:rsid w:val="000126F6"/>
    <w:rsid w:val="0001297C"/>
    <w:rsid w:val="00012AAA"/>
    <w:rsid w:val="00012ACA"/>
    <w:rsid w:val="00012DFF"/>
    <w:rsid w:val="00012E98"/>
    <w:rsid w:val="00013076"/>
    <w:rsid w:val="00013156"/>
    <w:rsid w:val="000133F0"/>
    <w:rsid w:val="000139A9"/>
    <w:rsid w:val="000139BC"/>
    <w:rsid w:val="00013DCA"/>
    <w:rsid w:val="00014010"/>
    <w:rsid w:val="0001436E"/>
    <w:rsid w:val="0001441E"/>
    <w:rsid w:val="00014E28"/>
    <w:rsid w:val="00015001"/>
    <w:rsid w:val="0001518D"/>
    <w:rsid w:val="000153FF"/>
    <w:rsid w:val="000154C5"/>
    <w:rsid w:val="0001551B"/>
    <w:rsid w:val="0001564A"/>
    <w:rsid w:val="000158B1"/>
    <w:rsid w:val="00015DDF"/>
    <w:rsid w:val="0001603A"/>
    <w:rsid w:val="00016341"/>
    <w:rsid w:val="00016407"/>
    <w:rsid w:val="000164CF"/>
    <w:rsid w:val="000164FB"/>
    <w:rsid w:val="000165F4"/>
    <w:rsid w:val="0001660C"/>
    <w:rsid w:val="000166B7"/>
    <w:rsid w:val="000167A3"/>
    <w:rsid w:val="000167E5"/>
    <w:rsid w:val="00016820"/>
    <w:rsid w:val="00016846"/>
    <w:rsid w:val="0001687D"/>
    <w:rsid w:val="00016A6D"/>
    <w:rsid w:val="00016B25"/>
    <w:rsid w:val="00016BE7"/>
    <w:rsid w:val="000171C4"/>
    <w:rsid w:val="0001734F"/>
    <w:rsid w:val="00017350"/>
    <w:rsid w:val="0001738E"/>
    <w:rsid w:val="000173ED"/>
    <w:rsid w:val="00017C75"/>
    <w:rsid w:val="00017D61"/>
    <w:rsid w:val="00017F39"/>
    <w:rsid w:val="00020355"/>
    <w:rsid w:val="00020714"/>
    <w:rsid w:val="0002083F"/>
    <w:rsid w:val="000208F2"/>
    <w:rsid w:val="0002098C"/>
    <w:rsid w:val="00020D76"/>
    <w:rsid w:val="000211AB"/>
    <w:rsid w:val="000213DD"/>
    <w:rsid w:val="00021545"/>
    <w:rsid w:val="0002167E"/>
    <w:rsid w:val="000216F1"/>
    <w:rsid w:val="000218BF"/>
    <w:rsid w:val="00021954"/>
    <w:rsid w:val="000219CD"/>
    <w:rsid w:val="00021AF7"/>
    <w:rsid w:val="00021B57"/>
    <w:rsid w:val="00021DC0"/>
    <w:rsid w:val="000223D0"/>
    <w:rsid w:val="00022E12"/>
    <w:rsid w:val="00022FFF"/>
    <w:rsid w:val="000233B7"/>
    <w:rsid w:val="000236BE"/>
    <w:rsid w:val="00023917"/>
    <w:rsid w:val="00023C8B"/>
    <w:rsid w:val="00024132"/>
    <w:rsid w:val="000243FB"/>
    <w:rsid w:val="00024474"/>
    <w:rsid w:val="0002447B"/>
    <w:rsid w:val="0002461A"/>
    <w:rsid w:val="000248F1"/>
    <w:rsid w:val="00025039"/>
    <w:rsid w:val="0002504F"/>
    <w:rsid w:val="0002510C"/>
    <w:rsid w:val="0002524C"/>
    <w:rsid w:val="0002525D"/>
    <w:rsid w:val="00025658"/>
    <w:rsid w:val="00025A83"/>
    <w:rsid w:val="00025B78"/>
    <w:rsid w:val="00025D34"/>
    <w:rsid w:val="00025D3B"/>
    <w:rsid w:val="00025F67"/>
    <w:rsid w:val="00025F9F"/>
    <w:rsid w:val="00025FA8"/>
    <w:rsid w:val="00025FF5"/>
    <w:rsid w:val="00026013"/>
    <w:rsid w:val="00026419"/>
    <w:rsid w:val="000265A0"/>
    <w:rsid w:val="00026A4A"/>
    <w:rsid w:val="00026F2D"/>
    <w:rsid w:val="00026F45"/>
    <w:rsid w:val="0002724D"/>
    <w:rsid w:val="00027376"/>
    <w:rsid w:val="00027494"/>
    <w:rsid w:val="0002781B"/>
    <w:rsid w:val="0002786C"/>
    <w:rsid w:val="00027F33"/>
    <w:rsid w:val="00030115"/>
    <w:rsid w:val="0003016F"/>
    <w:rsid w:val="00030217"/>
    <w:rsid w:val="0003024D"/>
    <w:rsid w:val="000303B2"/>
    <w:rsid w:val="0003055E"/>
    <w:rsid w:val="0003089E"/>
    <w:rsid w:val="00030A7A"/>
    <w:rsid w:val="00030BF8"/>
    <w:rsid w:val="00030F2E"/>
    <w:rsid w:val="00031738"/>
    <w:rsid w:val="000319C0"/>
    <w:rsid w:val="00031A40"/>
    <w:rsid w:val="00031A54"/>
    <w:rsid w:val="00031B8A"/>
    <w:rsid w:val="00031C45"/>
    <w:rsid w:val="000320ED"/>
    <w:rsid w:val="00032151"/>
    <w:rsid w:val="00032331"/>
    <w:rsid w:val="0003235C"/>
    <w:rsid w:val="00032415"/>
    <w:rsid w:val="00032505"/>
    <w:rsid w:val="00032526"/>
    <w:rsid w:val="00032531"/>
    <w:rsid w:val="00032852"/>
    <w:rsid w:val="000329AF"/>
    <w:rsid w:val="00032CE3"/>
    <w:rsid w:val="00032D15"/>
    <w:rsid w:val="00032E59"/>
    <w:rsid w:val="00032E5D"/>
    <w:rsid w:val="000331CF"/>
    <w:rsid w:val="00033641"/>
    <w:rsid w:val="000339FC"/>
    <w:rsid w:val="00033AEC"/>
    <w:rsid w:val="00033D72"/>
    <w:rsid w:val="00033EE6"/>
    <w:rsid w:val="00033FCE"/>
    <w:rsid w:val="0003418B"/>
    <w:rsid w:val="00034431"/>
    <w:rsid w:val="000345D7"/>
    <w:rsid w:val="000349B4"/>
    <w:rsid w:val="00034A93"/>
    <w:rsid w:val="00034B54"/>
    <w:rsid w:val="00034D39"/>
    <w:rsid w:val="00034DAA"/>
    <w:rsid w:val="00034E72"/>
    <w:rsid w:val="00034EBF"/>
    <w:rsid w:val="00035038"/>
    <w:rsid w:val="0003518B"/>
    <w:rsid w:val="000351A3"/>
    <w:rsid w:val="000354A0"/>
    <w:rsid w:val="00035722"/>
    <w:rsid w:val="00035725"/>
    <w:rsid w:val="00035764"/>
    <w:rsid w:val="00035C75"/>
    <w:rsid w:val="00035D0C"/>
    <w:rsid w:val="00036044"/>
    <w:rsid w:val="0003606D"/>
    <w:rsid w:val="00036260"/>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5F"/>
    <w:rsid w:val="000404A6"/>
    <w:rsid w:val="000404D5"/>
    <w:rsid w:val="0004088C"/>
    <w:rsid w:val="00040C55"/>
    <w:rsid w:val="00040DC1"/>
    <w:rsid w:val="00040E6F"/>
    <w:rsid w:val="00041235"/>
    <w:rsid w:val="00041344"/>
    <w:rsid w:val="000413B6"/>
    <w:rsid w:val="0004140C"/>
    <w:rsid w:val="000414D2"/>
    <w:rsid w:val="00041699"/>
    <w:rsid w:val="00041715"/>
    <w:rsid w:val="00041AF7"/>
    <w:rsid w:val="00041CFA"/>
    <w:rsid w:val="00041EAC"/>
    <w:rsid w:val="00042267"/>
    <w:rsid w:val="0004242B"/>
    <w:rsid w:val="000426EA"/>
    <w:rsid w:val="000426F6"/>
    <w:rsid w:val="000430EC"/>
    <w:rsid w:val="0004378C"/>
    <w:rsid w:val="000437C4"/>
    <w:rsid w:val="00043982"/>
    <w:rsid w:val="00043B21"/>
    <w:rsid w:val="00043CE6"/>
    <w:rsid w:val="00043E91"/>
    <w:rsid w:val="0004403F"/>
    <w:rsid w:val="000440A2"/>
    <w:rsid w:val="000441F1"/>
    <w:rsid w:val="00044312"/>
    <w:rsid w:val="000445C0"/>
    <w:rsid w:val="00044B33"/>
    <w:rsid w:val="00044B96"/>
    <w:rsid w:val="00044C26"/>
    <w:rsid w:val="00044F75"/>
    <w:rsid w:val="00045169"/>
    <w:rsid w:val="000452AC"/>
    <w:rsid w:val="000452B5"/>
    <w:rsid w:val="0004539B"/>
    <w:rsid w:val="0004541D"/>
    <w:rsid w:val="00045994"/>
    <w:rsid w:val="00045B42"/>
    <w:rsid w:val="00045E79"/>
    <w:rsid w:val="00045F5B"/>
    <w:rsid w:val="00045FB4"/>
    <w:rsid w:val="000460C3"/>
    <w:rsid w:val="0004610B"/>
    <w:rsid w:val="0004620F"/>
    <w:rsid w:val="000462C3"/>
    <w:rsid w:val="000464A0"/>
    <w:rsid w:val="00046576"/>
    <w:rsid w:val="00046BC8"/>
    <w:rsid w:val="00046BD6"/>
    <w:rsid w:val="00046C36"/>
    <w:rsid w:val="00046DB3"/>
    <w:rsid w:val="000473AF"/>
    <w:rsid w:val="000474F1"/>
    <w:rsid w:val="00047C54"/>
    <w:rsid w:val="00047E01"/>
    <w:rsid w:val="00047EB1"/>
    <w:rsid w:val="00047F3B"/>
    <w:rsid w:val="00047FE3"/>
    <w:rsid w:val="000501EB"/>
    <w:rsid w:val="000503D2"/>
    <w:rsid w:val="000507A0"/>
    <w:rsid w:val="000507E8"/>
    <w:rsid w:val="00050974"/>
    <w:rsid w:val="00050BAA"/>
    <w:rsid w:val="00050E88"/>
    <w:rsid w:val="00050FB2"/>
    <w:rsid w:val="000510D4"/>
    <w:rsid w:val="00051485"/>
    <w:rsid w:val="000514EA"/>
    <w:rsid w:val="000518B1"/>
    <w:rsid w:val="00051EA7"/>
    <w:rsid w:val="00051FC2"/>
    <w:rsid w:val="00052465"/>
    <w:rsid w:val="00052627"/>
    <w:rsid w:val="0005264B"/>
    <w:rsid w:val="00052786"/>
    <w:rsid w:val="00052865"/>
    <w:rsid w:val="00052BE7"/>
    <w:rsid w:val="00052F1A"/>
    <w:rsid w:val="00052F3F"/>
    <w:rsid w:val="00053095"/>
    <w:rsid w:val="0005329B"/>
    <w:rsid w:val="000537DE"/>
    <w:rsid w:val="0005380A"/>
    <w:rsid w:val="000538CE"/>
    <w:rsid w:val="00053994"/>
    <w:rsid w:val="000539EA"/>
    <w:rsid w:val="00053E6A"/>
    <w:rsid w:val="00053EBD"/>
    <w:rsid w:val="0005408A"/>
    <w:rsid w:val="00054292"/>
    <w:rsid w:val="00054304"/>
    <w:rsid w:val="0005432B"/>
    <w:rsid w:val="0005445F"/>
    <w:rsid w:val="00054465"/>
    <w:rsid w:val="000545FF"/>
    <w:rsid w:val="00054CED"/>
    <w:rsid w:val="00054DAD"/>
    <w:rsid w:val="00055087"/>
    <w:rsid w:val="000550B8"/>
    <w:rsid w:val="000550CE"/>
    <w:rsid w:val="00055258"/>
    <w:rsid w:val="00055330"/>
    <w:rsid w:val="000553DE"/>
    <w:rsid w:val="00055785"/>
    <w:rsid w:val="0005593A"/>
    <w:rsid w:val="00055B7A"/>
    <w:rsid w:val="00055CA9"/>
    <w:rsid w:val="00055DA8"/>
    <w:rsid w:val="00055F29"/>
    <w:rsid w:val="00056276"/>
    <w:rsid w:val="000563A7"/>
    <w:rsid w:val="000564BB"/>
    <w:rsid w:val="00056631"/>
    <w:rsid w:val="00056A51"/>
    <w:rsid w:val="00056F88"/>
    <w:rsid w:val="0005703C"/>
    <w:rsid w:val="00057481"/>
    <w:rsid w:val="000578B8"/>
    <w:rsid w:val="00057A56"/>
    <w:rsid w:val="00057AC7"/>
    <w:rsid w:val="00057C70"/>
    <w:rsid w:val="00057D28"/>
    <w:rsid w:val="00057E38"/>
    <w:rsid w:val="00057F42"/>
    <w:rsid w:val="00057F5E"/>
    <w:rsid w:val="0006006F"/>
    <w:rsid w:val="000603D7"/>
    <w:rsid w:val="00060523"/>
    <w:rsid w:val="00060787"/>
    <w:rsid w:val="00060885"/>
    <w:rsid w:val="0006088B"/>
    <w:rsid w:val="000609E3"/>
    <w:rsid w:val="00060AB0"/>
    <w:rsid w:val="00060CCB"/>
    <w:rsid w:val="00060D60"/>
    <w:rsid w:val="00060F19"/>
    <w:rsid w:val="0006106B"/>
    <w:rsid w:val="00061140"/>
    <w:rsid w:val="000614A4"/>
    <w:rsid w:val="000616EA"/>
    <w:rsid w:val="00061B4B"/>
    <w:rsid w:val="00061D7A"/>
    <w:rsid w:val="00061D7B"/>
    <w:rsid w:val="00062335"/>
    <w:rsid w:val="00062667"/>
    <w:rsid w:val="00062C11"/>
    <w:rsid w:val="00062DAA"/>
    <w:rsid w:val="00062E39"/>
    <w:rsid w:val="00062E9D"/>
    <w:rsid w:val="00063761"/>
    <w:rsid w:val="00063776"/>
    <w:rsid w:val="00063798"/>
    <w:rsid w:val="000637BF"/>
    <w:rsid w:val="00063813"/>
    <w:rsid w:val="00063997"/>
    <w:rsid w:val="00063C08"/>
    <w:rsid w:val="00063DEC"/>
    <w:rsid w:val="00064021"/>
    <w:rsid w:val="0006416F"/>
    <w:rsid w:val="000644A1"/>
    <w:rsid w:val="0006482C"/>
    <w:rsid w:val="0006484B"/>
    <w:rsid w:val="00064918"/>
    <w:rsid w:val="0006491E"/>
    <w:rsid w:val="00064FC6"/>
    <w:rsid w:val="00065844"/>
    <w:rsid w:val="00065A10"/>
    <w:rsid w:val="00065C0C"/>
    <w:rsid w:val="00065E11"/>
    <w:rsid w:val="0006602B"/>
    <w:rsid w:val="000660CA"/>
    <w:rsid w:val="00066208"/>
    <w:rsid w:val="000665E7"/>
    <w:rsid w:val="000666D5"/>
    <w:rsid w:val="000667C6"/>
    <w:rsid w:val="00066952"/>
    <w:rsid w:val="00066963"/>
    <w:rsid w:val="00066C0C"/>
    <w:rsid w:val="00066EA6"/>
    <w:rsid w:val="00066FD7"/>
    <w:rsid w:val="00067317"/>
    <w:rsid w:val="00067597"/>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89"/>
    <w:rsid w:val="00070F50"/>
    <w:rsid w:val="00071044"/>
    <w:rsid w:val="0007131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C3F"/>
    <w:rsid w:val="00072D16"/>
    <w:rsid w:val="00072D4D"/>
    <w:rsid w:val="00073046"/>
    <w:rsid w:val="000733C3"/>
    <w:rsid w:val="0007357B"/>
    <w:rsid w:val="00073864"/>
    <w:rsid w:val="00073891"/>
    <w:rsid w:val="00073AD0"/>
    <w:rsid w:val="00073C77"/>
    <w:rsid w:val="00073CDA"/>
    <w:rsid w:val="000741E7"/>
    <w:rsid w:val="00074417"/>
    <w:rsid w:val="000744DC"/>
    <w:rsid w:val="00074750"/>
    <w:rsid w:val="00074819"/>
    <w:rsid w:val="00074B7B"/>
    <w:rsid w:val="00074D95"/>
    <w:rsid w:val="00074E25"/>
    <w:rsid w:val="00074EBA"/>
    <w:rsid w:val="00075455"/>
    <w:rsid w:val="00075498"/>
    <w:rsid w:val="0007585B"/>
    <w:rsid w:val="00075B9E"/>
    <w:rsid w:val="00075C87"/>
    <w:rsid w:val="00075DC0"/>
    <w:rsid w:val="0007603A"/>
    <w:rsid w:val="000761E9"/>
    <w:rsid w:val="00076613"/>
    <w:rsid w:val="0007674F"/>
    <w:rsid w:val="00076B47"/>
    <w:rsid w:val="000779A9"/>
    <w:rsid w:val="00077BE8"/>
    <w:rsid w:val="00077FFC"/>
    <w:rsid w:val="00080243"/>
    <w:rsid w:val="00080388"/>
    <w:rsid w:val="00080392"/>
    <w:rsid w:val="00080524"/>
    <w:rsid w:val="000808D4"/>
    <w:rsid w:val="00080B05"/>
    <w:rsid w:val="00080B57"/>
    <w:rsid w:val="00080DDF"/>
    <w:rsid w:val="00080EC6"/>
    <w:rsid w:val="000810B3"/>
    <w:rsid w:val="0008138A"/>
    <w:rsid w:val="00081522"/>
    <w:rsid w:val="00081532"/>
    <w:rsid w:val="00081697"/>
    <w:rsid w:val="00081978"/>
    <w:rsid w:val="000819CC"/>
    <w:rsid w:val="00081BB4"/>
    <w:rsid w:val="00081C3F"/>
    <w:rsid w:val="00081C52"/>
    <w:rsid w:val="00081FAB"/>
    <w:rsid w:val="0008201A"/>
    <w:rsid w:val="00082A22"/>
    <w:rsid w:val="00082C00"/>
    <w:rsid w:val="00082E51"/>
    <w:rsid w:val="000830C8"/>
    <w:rsid w:val="00083306"/>
    <w:rsid w:val="00083382"/>
    <w:rsid w:val="000834F3"/>
    <w:rsid w:val="000837C8"/>
    <w:rsid w:val="0008390F"/>
    <w:rsid w:val="00083CBF"/>
    <w:rsid w:val="00083D5E"/>
    <w:rsid w:val="00083DE3"/>
    <w:rsid w:val="0008403F"/>
    <w:rsid w:val="000840C3"/>
    <w:rsid w:val="000840CD"/>
    <w:rsid w:val="00084132"/>
    <w:rsid w:val="000842BC"/>
    <w:rsid w:val="000847E2"/>
    <w:rsid w:val="00084B36"/>
    <w:rsid w:val="00084BBC"/>
    <w:rsid w:val="00084FF3"/>
    <w:rsid w:val="000850E1"/>
    <w:rsid w:val="000851FB"/>
    <w:rsid w:val="00085A55"/>
    <w:rsid w:val="0008617D"/>
    <w:rsid w:val="00086246"/>
    <w:rsid w:val="00086390"/>
    <w:rsid w:val="000865C7"/>
    <w:rsid w:val="00086763"/>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F5E"/>
    <w:rsid w:val="000900C9"/>
    <w:rsid w:val="0009065A"/>
    <w:rsid w:val="0009075E"/>
    <w:rsid w:val="000908A2"/>
    <w:rsid w:val="00090984"/>
    <w:rsid w:val="00090E77"/>
    <w:rsid w:val="0009102B"/>
    <w:rsid w:val="00091103"/>
    <w:rsid w:val="00091419"/>
    <w:rsid w:val="00091509"/>
    <w:rsid w:val="00091733"/>
    <w:rsid w:val="000918A3"/>
    <w:rsid w:val="00091A4D"/>
    <w:rsid w:val="00091A61"/>
    <w:rsid w:val="000921FC"/>
    <w:rsid w:val="00092258"/>
    <w:rsid w:val="00092268"/>
    <w:rsid w:val="000923A4"/>
    <w:rsid w:val="0009256F"/>
    <w:rsid w:val="000926A3"/>
    <w:rsid w:val="00092A88"/>
    <w:rsid w:val="00092ABF"/>
    <w:rsid w:val="00092BB9"/>
    <w:rsid w:val="00092BE4"/>
    <w:rsid w:val="00092D77"/>
    <w:rsid w:val="00092F81"/>
    <w:rsid w:val="00093154"/>
    <w:rsid w:val="00093239"/>
    <w:rsid w:val="000933DA"/>
    <w:rsid w:val="00093861"/>
    <w:rsid w:val="000938BD"/>
    <w:rsid w:val="00093955"/>
    <w:rsid w:val="00093A6E"/>
    <w:rsid w:val="00093B01"/>
    <w:rsid w:val="00093CD2"/>
    <w:rsid w:val="00093E83"/>
    <w:rsid w:val="00093EFE"/>
    <w:rsid w:val="00093F84"/>
    <w:rsid w:val="00094631"/>
    <w:rsid w:val="00094903"/>
    <w:rsid w:val="0009490A"/>
    <w:rsid w:val="00094F76"/>
    <w:rsid w:val="00095181"/>
    <w:rsid w:val="000951B2"/>
    <w:rsid w:val="0009523E"/>
    <w:rsid w:val="0009552B"/>
    <w:rsid w:val="0009556D"/>
    <w:rsid w:val="00095664"/>
    <w:rsid w:val="000956CC"/>
    <w:rsid w:val="00095710"/>
    <w:rsid w:val="00095CF0"/>
    <w:rsid w:val="00095CFD"/>
    <w:rsid w:val="00095FE0"/>
    <w:rsid w:val="00096212"/>
    <w:rsid w:val="000963AC"/>
    <w:rsid w:val="00096525"/>
    <w:rsid w:val="00096532"/>
    <w:rsid w:val="000966A3"/>
    <w:rsid w:val="00096785"/>
    <w:rsid w:val="000969E5"/>
    <w:rsid w:val="00096C08"/>
    <w:rsid w:val="00097021"/>
    <w:rsid w:val="0009747A"/>
    <w:rsid w:val="0009794B"/>
    <w:rsid w:val="00097BEF"/>
    <w:rsid w:val="00097E0F"/>
    <w:rsid w:val="00097E91"/>
    <w:rsid w:val="000A0193"/>
    <w:rsid w:val="000A026B"/>
    <w:rsid w:val="000A0315"/>
    <w:rsid w:val="000A033B"/>
    <w:rsid w:val="000A053B"/>
    <w:rsid w:val="000A07F6"/>
    <w:rsid w:val="000A0907"/>
    <w:rsid w:val="000A0C1E"/>
    <w:rsid w:val="000A0C59"/>
    <w:rsid w:val="000A0C98"/>
    <w:rsid w:val="000A0D90"/>
    <w:rsid w:val="000A0F1E"/>
    <w:rsid w:val="000A0F58"/>
    <w:rsid w:val="000A101B"/>
    <w:rsid w:val="000A104D"/>
    <w:rsid w:val="000A1245"/>
    <w:rsid w:val="000A151E"/>
    <w:rsid w:val="000A15CA"/>
    <w:rsid w:val="000A1788"/>
    <w:rsid w:val="000A1946"/>
    <w:rsid w:val="000A19C4"/>
    <w:rsid w:val="000A1B73"/>
    <w:rsid w:val="000A1F07"/>
    <w:rsid w:val="000A1F12"/>
    <w:rsid w:val="000A1FAE"/>
    <w:rsid w:val="000A1FCA"/>
    <w:rsid w:val="000A22AF"/>
    <w:rsid w:val="000A2306"/>
    <w:rsid w:val="000A2543"/>
    <w:rsid w:val="000A2639"/>
    <w:rsid w:val="000A2919"/>
    <w:rsid w:val="000A29E9"/>
    <w:rsid w:val="000A2C83"/>
    <w:rsid w:val="000A2C89"/>
    <w:rsid w:val="000A2E32"/>
    <w:rsid w:val="000A2E47"/>
    <w:rsid w:val="000A3298"/>
    <w:rsid w:val="000A33B8"/>
    <w:rsid w:val="000A35A9"/>
    <w:rsid w:val="000A3672"/>
    <w:rsid w:val="000A3D1D"/>
    <w:rsid w:val="000A3E50"/>
    <w:rsid w:val="000A4A0C"/>
    <w:rsid w:val="000A4CEC"/>
    <w:rsid w:val="000A4F30"/>
    <w:rsid w:val="000A51B5"/>
    <w:rsid w:val="000A575B"/>
    <w:rsid w:val="000A5826"/>
    <w:rsid w:val="000A5863"/>
    <w:rsid w:val="000A5BFD"/>
    <w:rsid w:val="000A5CCF"/>
    <w:rsid w:val="000A5D1A"/>
    <w:rsid w:val="000A5EC3"/>
    <w:rsid w:val="000A6088"/>
    <w:rsid w:val="000A62D0"/>
    <w:rsid w:val="000A638D"/>
    <w:rsid w:val="000A63FE"/>
    <w:rsid w:val="000A6406"/>
    <w:rsid w:val="000A6539"/>
    <w:rsid w:val="000A6E5D"/>
    <w:rsid w:val="000A7054"/>
    <w:rsid w:val="000A733E"/>
    <w:rsid w:val="000A73B9"/>
    <w:rsid w:val="000A74DA"/>
    <w:rsid w:val="000A7564"/>
    <w:rsid w:val="000A76FF"/>
    <w:rsid w:val="000A7920"/>
    <w:rsid w:val="000A7B1C"/>
    <w:rsid w:val="000A7CC2"/>
    <w:rsid w:val="000A7CF2"/>
    <w:rsid w:val="000B0013"/>
    <w:rsid w:val="000B0334"/>
    <w:rsid w:val="000B035F"/>
    <w:rsid w:val="000B039E"/>
    <w:rsid w:val="000B03C1"/>
    <w:rsid w:val="000B03F9"/>
    <w:rsid w:val="000B051F"/>
    <w:rsid w:val="000B0777"/>
    <w:rsid w:val="000B09C2"/>
    <w:rsid w:val="000B09D4"/>
    <w:rsid w:val="000B0A54"/>
    <w:rsid w:val="000B0DB3"/>
    <w:rsid w:val="000B0DD6"/>
    <w:rsid w:val="000B1016"/>
    <w:rsid w:val="000B1298"/>
    <w:rsid w:val="000B1320"/>
    <w:rsid w:val="000B135E"/>
    <w:rsid w:val="000B163A"/>
    <w:rsid w:val="000B16EB"/>
    <w:rsid w:val="000B1BDB"/>
    <w:rsid w:val="000B1CD3"/>
    <w:rsid w:val="000B1E05"/>
    <w:rsid w:val="000B1E18"/>
    <w:rsid w:val="000B2007"/>
    <w:rsid w:val="000B21F5"/>
    <w:rsid w:val="000B231F"/>
    <w:rsid w:val="000B244F"/>
    <w:rsid w:val="000B26BA"/>
    <w:rsid w:val="000B280B"/>
    <w:rsid w:val="000B28EB"/>
    <w:rsid w:val="000B2B16"/>
    <w:rsid w:val="000B2D00"/>
    <w:rsid w:val="000B2E6C"/>
    <w:rsid w:val="000B30A3"/>
    <w:rsid w:val="000B340A"/>
    <w:rsid w:val="000B35F4"/>
    <w:rsid w:val="000B390A"/>
    <w:rsid w:val="000B4059"/>
    <w:rsid w:val="000B442C"/>
    <w:rsid w:val="000B446E"/>
    <w:rsid w:val="000B45FA"/>
    <w:rsid w:val="000B46A2"/>
    <w:rsid w:val="000B47CC"/>
    <w:rsid w:val="000B49F2"/>
    <w:rsid w:val="000B4A3F"/>
    <w:rsid w:val="000B4D16"/>
    <w:rsid w:val="000B4E07"/>
    <w:rsid w:val="000B4F74"/>
    <w:rsid w:val="000B5176"/>
    <w:rsid w:val="000B5311"/>
    <w:rsid w:val="000B540E"/>
    <w:rsid w:val="000B5623"/>
    <w:rsid w:val="000B56C3"/>
    <w:rsid w:val="000B57BE"/>
    <w:rsid w:val="000B5AF9"/>
    <w:rsid w:val="000B5BA0"/>
    <w:rsid w:val="000B5F24"/>
    <w:rsid w:val="000B61AF"/>
    <w:rsid w:val="000B6355"/>
    <w:rsid w:val="000B6737"/>
    <w:rsid w:val="000B6806"/>
    <w:rsid w:val="000B6ABD"/>
    <w:rsid w:val="000B6E06"/>
    <w:rsid w:val="000B7169"/>
    <w:rsid w:val="000B71A6"/>
    <w:rsid w:val="000B757C"/>
    <w:rsid w:val="000B7665"/>
    <w:rsid w:val="000B77E5"/>
    <w:rsid w:val="000B7FD9"/>
    <w:rsid w:val="000C0010"/>
    <w:rsid w:val="000C0684"/>
    <w:rsid w:val="000C088C"/>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30B"/>
    <w:rsid w:val="000C232B"/>
    <w:rsid w:val="000C259D"/>
    <w:rsid w:val="000C2868"/>
    <w:rsid w:val="000C2869"/>
    <w:rsid w:val="000C2A6C"/>
    <w:rsid w:val="000C2B5C"/>
    <w:rsid w:val="000C2BF7"/>
    <w:rsid w:val="000C2E07"/>
    <w:rsid w:val="000C3236"/>
    <w:rsid w:val="000C34D2"/>
    <w:rsid w:val="000C3C4A"/>
    <w:rsid w:val="000C3DF3"/>
    <w:rsid w:val="000C418C"/>
    <w:rsid w:val="000C43A5"/>
    <w:rsid w:val="000C4489"/>
    <w:rsid w:val="000C4797"/>
    <w:rsid w:val="000C49BD"/>
    <w:rsid w:val="000C4A2F"/>
    <w:rsid w:val="000C4ADE"/>
    <w:rsid w:val="000C4BE6"/>
    <w:rsid w:val="000C51B1"/>
    <w:rsid w:val="000C5284"/>
    <w:rsid w:val="000C54DC"/>
    <w:rsid w:val="000C5685"/>
    <w:rsid w:val="000C577E"/>
    <w:rsid w:val="000C58B9"/>
    <w:rsid w:val="000C5B4A"/>
    <w:rsid w:val="000C5C1D"/>
    <w:rsid w:val="000C5C57"/>
    <w:rsid w:val="000C5DD6"/>
    <w:rsid w:val="000C5E97"/>
    <w:rsid w:val="000C5F42"/>
    <w:rsid w:val="000C6405"/>
    <w:rsid w:val="000C6447"/>
    <w:rsid w:val="000C664F"/>
    <w:rsid w:val="000C6706"/>
    <w:rsid w:val="000C672D"/>
    <w:rsid w:val="000C69DD"/>
    <w:rsid w:val="000C6C52"/>
    <w:rsid w:val="000C6C5A"/>
    <w:rsid w:val="000C701C"/>
    <w:rsid w:val="000C735F"/>
    <w:rsid w:val="000C76AD"/>
    <w:rsid w:val="000C7705"/>
    <w:rsid w:val="000C7761"/>
    <w:rsid w:val="000C7837"/>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A49"/>
    <w:rsid w:val="000D243E"/>
    <w:rsid w:val="000D26B1"/>
    <w:rsid w:val="000D2A32"/>
    <w:rsid w:val="000D2BBB"/>
    <w:rsid w:val="000D3027"/>
    <w:rsid w:val="000D3192"/>
    <w:rsid w:val="000D333F"/>
    <w:rsid w:val="000D3567"/>
    <w:rsid w:val="000D36EA"/>
    <w:rsid w:val="000D3C4A"/>
    <w:rsid w:val="000D3C58"/>
    <w:rsid w:val="000D3E75"/>
    <w:rsid w:val="000D3EEB"/>
    <w:rsid w:val="000D3EF0"/>
    <w:rsid w:val="000D43D0"/>
    <w:rsid w:val="000D44E3"/>
    <w:rsid w:val="000D478A"/>
    <w:rsid w:val="000D4832"/>
    <w:rsid w:val="000D4999"/>
    <w:rsid w:val="000D4A2D"/>
    <w:rsid w:val="000D4D5C"/>
    <w:rsid w:val="000D4DD0"/>
    <w:rsid w:val="000D4E5A"/>
    <w:rsid w:val="000D4F19"/>
    <w:rsid w:val="000D4F4F"/>
    <w:rsid w:val="000D50EB"/>
    <w:rsid w:val="000D52BA"/>
    <w:rsid w:val="000D54AA"/>
    <w:rsid w:val="000D571C"/>
    <w:rsid w:val="000D5734"/>
    <w:rsid w:val="000D5A23"/>
    <w:rsid w:val="000D5B9B"/>
    <w:rsid w:val="000D5D76"/>
    <w:rsid w:val="000D5DC4"/>
    <w:rsid w:val="000D5F97"/>
    <w:rsid w:val="000D5FB0"/>
    <w:rsid w:val="000D6004"/>
    <w:rsid w:val="000D61F2"/>
    <w:rsid w:val="000D63B8"/>
    <w:rsid w:val="000D6509"/>
    <w:rsid w:val="000D6548"/>
    <w:rsid w:val="000D6B81"/>
    <w:rsid w:val="000D6FD8"/>
    <w:rsid w:val="000D7442"/>
    <w:rsid w:val="000D7545"/>
    <w:rsid w:val="000D7B95"/>
    <w:rsid w:val="000D7D6C"/>
    <w:rsid w:val="000D7E41"/>
    <w:rsid w:val="000E0145"/>
    <w:rsid w:val="000E04FD"/>
    <w:rsid w:val="000E050A"/>
    <w:rsid w:val="000E0529"/>
    <w:rsid w:val="000E054C"/>
    <w:rsid w:val="000E056E"/>
    <w:rsid w:val="000E06FE"/>
    <w:rsid w:val="000E070C"/>
    <w:rsid w:val="000E0751"/>
    <w:rsid w:val="000E0800"/>
    <w:rsid w:val="000E0A7A"/>
    <w:rsid w:val="000E1120"/>
    <w:rsid w:val="000E115A"/>
    <w:rsid w:val="000E1353"/>
    <w:rsid w:val="000E18D4"/>
    <w:rsid w:val="000E1B84"/>
    <w:rsid w:val="000E1BE8"/>
    <w:rsid w:val="000E1D88"/>
    <w:rsid w:val="000E1F82"/>
    <w:rsid w:val="000E207F"/>
    <w:rsid w:val="000E2243"/>
    <w:rsid w:val="000E245A"/>
    <w:rsid w:val="000E2496"/>
    <w:rsid w:val="000E25D1"/>
    <w:rsid w:val="000E2629"/>
    <w:rsid w:val="000E263F"/>
    <w:rsid w:val="000E269D"/>
    <w:rsid w:val="000E279C"/>
    <w:rsid w:val="000E2A62"/>
    <w:rsid w:val="000E2F84"/>
    <w:rsid w:val="000E31E6"/>
    <w:rsid w:val="000E36C4"/>
    <w:rsid w:val="000E3820"/>
    <w:rsid w:val="000E3AFD"/>
    <w:rsid w:val="000E3BEF"/>
    <w:rsid w:val="000E3C68"/>
    <w:rsid w:val="000E3F97"/>
    <w:rsid w:val="000E408C"/>
    <w:rsid w:val="000E416E"/>
    <w:rsid w:val="000E44C6"/>
    <w:rsid w:val="000E4D0A"/>
    <w:rsid w:val="000E4EEB"/>
    <w:rsid w:val="000E502E"/>
    <w:rsid w:val="000E50BF"/>
    <w:rsid w:val="000E50FE"/>
    <w:rsid w:val="000E58B4"/>
    <w:rsid w:val="000E598D"/>
    <w:rsid w:val="000E5AA1"/>
    <w:rsid w:val="000E5C1E"/>
    <w:rsid w:val="000E5C52"/>
    <w:rsid w:val="000E60F6"/>
    <w:rsid w:val="000E61DA"/>
    <w:rsid w:val="000E620A"/>
    <w:rsid w:val="000E62DB"/>
    <w:rsid w:val="000E6571"/>
    <w:rsid w:val="000E6653"/>
    <w:rsid w:val="000E667C"/>
    <w:rsid w:val="000E67A9"/>
    <w:rsid w:val="000E7583"/>
    <w:rsid w:val="000E7E72"/>
    <w:rsid w:val="000E7FDA"/>
    <w:rsid w:val="000F0059"/>
    <w:rsid w:val="000F0114"/>
    <w:rsid w:val="000F01EC"/>
    <w:rsid w:val="000F026A"/>
    <w:rsid w:val="000F02BC"/>
    <w:rsid w:val="000F04D8"/>
    <w:rsid w:val="000F0849"/>
    <w:rsid w:val="000F095C"/>
    <w:rsid w:val="000F0B03"/>
    <w:rsid w:val="000F1050"/>
    <w:rsid w:val="000F1178"/>
    <w:rsid w:val="000F13E5"/>
    <w:rsid w:val="000F16D6"/>
    <w:rsid w:val="000F195B"/>
    <w:rsid w:val="000F1962"/>
    <w:rsid w:val="000F1C51"/>
    <w:rsid w:val="000F1E6C"/>
    <w:rsid w:val="000F208F"/>
    <w:rsid w:val="000F20DC"/>
    <w:rsid w:val="000F256C"/>
    <w:rsid w:val="000F27E3"/>
    <w:rsid w:val="000F27F8"/>
    <w:rsid w:val="000F2921"/>
    <w:rsid w:val="000F2B5F"/>
    <w:rsid w:val="000F2C7F"/>
    <w:rsid w:val="000F2C9D"/>
    <w:rsid w:val="000F30B2"/>
    <w:rsid w:val="000F336B"/>
    <w:rsid w:val="000F3499"/>
    <w:rsid w:val="000F34F4"/>
    <w:rsid w:val="000F3768"/>
    <w:rsid w:val="000F3A57"/>
    <w:rsid w:val="000F3CDC"/>
    <w:rsid w:val="000F3E62"/>
    <w:rsid w:val="000F3F41"/>
    <w:rsid w:val="000F3F4A"/>
    <w:rsid w:val="000F3FC2"/>
    <w:rsid w:val="000F42E1"/>
    <w:rsid w:val="000F4501"/>
    <w:rsid w:val="000F45A0"/>
    <w:rsid w:val="000F45FF"/>
    <w:rsid w:val="000F470C"/>
    <w:rsid w:val="000F4869"/>
    <w:rsid w:val="000F48EE"/>
    <w:rsid w:val="000F4A86"/>
    <w:rsid w:val="000F4AED"/>
    <w:rsid w:val="000F4D77"/>
    <w:rsid w:val="000F4EFA"/>
    <w:rsid w:val="000F4F79"/>
    <w:rsid w:val="000F546E"/>
    <w:rsid w:val="000F59B6"/>
    <w:rsid w:val="000F5D45"/>
    <w:rsid w:val="000F5E6B"/>
    <w:rsid w:val="000F5E92"/>
    <w:rsid w:val="000F61A9"/>
    <w:rsid w:val="000F63BD"/>
    <w:rsid w:val="000F645A"/>
    <w:rsid w:val="000F649A"/>
    <w:rsid w:val="000F64C4"/>
    <w:rsid w:val="000F651A"/>
    <w:rsid w:val="000F653D"/>
    <w:rsid w:val="000F6598"/>
    <w:rsid w:val="000F6923"/>
    <w:rsid w:val="000F7455"/>
    <w:rsid w:val="000F77BB"/>
    <w:rsid w:val="000F7D46"/>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913"/>
    <w:rsid w:val="00101A60"/>
    <w:rsid w:val="00101A83"/>
    <w:rsid w:val="00101BE2"/>
    <w:rsid w:val="00101C67"/>
    <w:rsid w:val="00101C7A"/>
    <w:rsid w:val="00101CFD"/>
    <w:rsid w:val="00101E3D"/>
    <w:rsid w:val="00101F63"/>
    <w:rsid w:val="00102021"/>
    <w:rsid w:val="0010204C"/>
    <w:rsid w:val="001024DA"/>
    <w:rsid w:val="00102741"/>
    <w:rsid w:val="001028E5"/>
    <w:rsid w:val="00102A44"/>
    <w:rsid w:val="00102AB0"/>
    <w:rsid w:val="00102DC7"/>
    <w:rsid w:val="00102EFF"/>
    <w:rsid w:val="00103103"/>
    <w:rsid w:val="00103195"/>
    <w:rsid w:val="001037B6"/>
    <w:rsid w:val="001037C3"/>
    <w:rsid w:val="001038FC"/>
    <w:rsid w:val="00103BE0"/>
    <w:rsid w:val="00103D0C"/>
    <w:rsid w:val="00103D3A"/>
    <w:rsid w:val="00103FB6"/>
    <w:rsid w:val="00104275"/>
    <w:rsid w:val="00104416"/>
    <w:rsid w:val="001048FC"/>
    <w:rsid w:val="0010528E"/>
    <w:rsid w:val="001052F0"/>
    <w:rsid w:val="001056AC"/>
    <w:rsid w:val="00105862"/>
    <w:rsid w:val="00105999"/>
    <w:rsid w:val="00105BC6"/>
    <w:rsid w:val="00105D8C"/>
    <w:rsid w:val="00105E3E"/>
    <w:rsid w:val="00105EF8"/>
    <w:rsid w:val="001065FB"/>
    <w:rsid w:val="00106746"/>
    <w:rsid w:val="001067AF"/>
    <w:rsid w:val="001068CE"/>
    <w:rsid w:val="00106A25"/>
    <w:rsid w:val="00106A3B"/>
    <w:rsid w:val="0010722F"/>
    <w:rsid w:val="00107259"/>
    <w:rsid w:val="0010732C"/>
    <w:rsid w:val="00107354"/>
    <w:rsid w:val="00107357"/>
    <w:rsid w:val="00107388"/>
    <w:rsid w:val="001077F6"/>
    <w:rsid w:val="0010789B"/>
    <w:rsid w:val="001078B7"/>
    <w:rsid w:val="00107934"/>
    <w:rsid w:val="00107D40"/>
    <w:rsid w:val="00110069"/>
    <w:rsid w:val="00110130"/>
    <w:rsid w:val="0011024A"/>
    <w:rsid w:val="00110497"/>
    <w:rsid w:val="00110808"/>
    <w:rsid w:val="001108FA"/>
    <w:rsid w:val="00110A63"/>
    <w:rsid w:val="00111310"/>
    <w:rsid w:val="00111391"/>
    <w:rsid w:val="001113E5"/>
    <w:rsid w:val="00111506"/>
    <w:rsid w:val="00111624"/>
    <w:rsid w:val="00111727"/>
    <w:rsid w:val="00111A25"/>
    <w:rsid w:val="00111A54"/>
    <w:rsid w:val="00111A62"/>
    <w:rsid w:val="00111B38"/>
    <w:rsid w:val="00111B99"/>
    <w:rsid w:val="00111CBC"/>
    <w:rsid w:val="00111DF3"/>
    <w:rsid w:val="00111FD3"/>
    <w:rsid w:val="001120E4"/>
    <w:rsid w:val="00112138"/>
    <w:rsid w:val="0011220C"/>
    <w:rsid w:val="0011222A"/>
    <w:rsid w:val="001122B9"/>
    <w:rsid w:val="0011245E"/>
    <w:rsid w:val="00112926"/>
    <w:rsid w:val="00112BA9"/>
    <w:rsid w:val="00112BD9"/>
    <w:rsid w:val="00112CFD"/>
    <w:rsid w:val="00112D91"/>
    <w:rsid w:val="00112E79"/>
    <w:rsid w:val="00113658"/>
    <w:rsid w:val="00113770"/>
    <w:rsid w:val="001137FA"/>
    <w:rsid w:val="00113B73"/>
    <w:rsid w:val="00113C3D"/>
    <w:rsid w:val="00113CA5"/>
    <w:rsid w:val="001142BF"/>
    <w:rsid w:val="001143A3"/>
    <w:rsid w:val="00114436"/>
    <w:rsid w:val="00114742"/>
    <w:rsid w:val="00114787"/>
    <w:rsid w:val="00114C9C"/>
    <w:rsid w:val="00114E25"/>
    <w:rsid w:val="0011500C"/>
    <w:rsid w:val="00115289"/>
    <w:rsid w:val="001152D7"/>
    <w:rsid w:val="001153FA"/>
    <w:rsid w:val="00115471"/>
    <w:rsid w:val="00115854"/>
    <w:rsid w:val="00115B8C"/>
    <w:rsid w:val="00115BD7"/>
    <w:rsid w:val="00115F36"/>
    <w:rsid w:val="001160A6"/>
    <w:rsid w:val="00116102"/>
    <w:rsid w:val="0011618B"/>
    <w:rsid w:val="0011629F"/>
    <w:rsid w:val="00116693"/>
    <w:rsid w:val="001166EC"/>
    <w:rsid w:val="0011674F"/>
    <w:rsid w:val="0011699E"/>
    <w:rsid w:val="00116E6C"/>
    <w:rsid w:val="00116EE1"/>
    <w:rsid w:val="00116F17"/>
    <w:rsid w:val="00116F48"/>
    <w:rsid w:val="001176A6"/>
    <w:rsid w:val="00117950"/>
    <w:rsid w:val="00117BD7"/>
    <w:rsid w:val="00117EE7"/>
    <w:rsid w:val="00117F09"/>
    <w:rsid w:val="00117FE0"/>
    <w:rsid w:val="00120546"/>
    <w:rsid w:val="001205F3"/>
    <w:rsid w:val="00120603"/>
    <w:rsid w:val="00120630"/>
    <w:rsid w:val="00120A55"/>
    <w:rsid w:val="00120A5F"/>
    <w:rsid w:val="00120CEC"/>
    <w:rsid w:val="00120D8A"/>
    <w:rsid w:val="00120FEA"/>
    <w:rsid w:val="00121718"/>
    <w:rsid w:val="00121F6C"/>
    <w:rsid w:val="001220AA"/>
    <w:rsid w:val="00122243"/>
    <w:rsid w:val="00122527"/>
    <w:rsid w:val="00122B79"/>
    <w:rsid w:val="00123015"/>
    <w:rsid w:val="00123120"/>
    <w:rsid w:val="00123161"/>
    <w:rsid w:val="001231DC"/>
    <w:rsid w:val="00123514"/>
    <w:rsid w:val="00123696"/>
    <w:rsid w:val="00123871"/>
    <w:rsid w:val="00123A36"/>
    <w:rsid w:val="00123AFF"/>
    <w:rsid w:val="00123D49"/>
    <w:rsid w:val="0012405B"/>
    <w:rsid w:val="0012444B"/>
    <w:rsid w:val="0012464F"/>
    <w:rsid w:val="0012467C"/>
    <w:rsid w:val="001246B6"/>
    <w:rsid w:val="00124780"/>
    <w:rsid w:val="00124B11"/>
    <w:rsid w:val="00124B17"/>
    <w:rsid w:val="00124EAA"/>
    <w:rsid w:val="00124EC0"/>
    <w:rsid w:val="0012532F"/>
    <w:rsid w:val="001253CD"/>
    <w:rsid w:val="00125AC9"/>
    <w:rsid w:val="00125B11"/>
    <w:rsid w:val="00125C65"/>
    <w:rsid w:val="001261AD"/>
    <w:rsid w:val="001264B5"/>
    <w:rsid w:val="0012656A"/>
    <w:rsid w:val="001265FF"/>
    <w:rsid w:val="00126643"/>
    <w:rsid w:val="00126811"/>
    <w:rsid w:val="00126ED9"/>
    <w:rsid w:val="00126EDA"/>
    <w:rsid w:val="00126F41"/>
    <w:rsid w:val="0012721B"/>
    <w:rsid w:val="0012727B"/>
    <w:rsid w:val="00127ABC"/>
    <w:rsid w:val="00127B7D"/>
    <w:rsid w:val="00127E22"/>
    <w:rsid w:val="00127FE2"/>
    <w:rsid w:val="00130249"/>
    <w:rsid w:val="001302E3"/>
    <w:rsid w:val="00130595"/>
    <w:rsid w:val="00130934"/>
    <w:rsid w:val="00130C23"/>
    <w:rsid w:val="00130EDC"/>
    <w:rsid w:val="001310D2"/>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852"/>
    <w:rsid w:val="001328CD"/>
    <w:rsid w:val="00132904"/>
    <w:rsid w:val="00132A41"/>
    <w:rsid w:val="00132B84"/>
    <w:rsid w:val="00132BB5"/>
    <w:rsid w:val="00132C75"/>
    <w:rsid w:val="00132F86"/>
    <w:rsid w:val="001330DE"/>
    <w:rsid w:val="001331DC"/>
    <w:rsid w:val="0013345D"/>
    <w:rsid w:val="00133565"/>
    <w:rsid w:val="001338CD"/>
    <w:rsid w:val="00133F70"/>
    <w:rsid w:val="00134914"/>
    <w:rsid w:val="0013496C"/>
    <w:rsid w:val="00134BA9"/>
    <w:rsid w:val="00135044"/>
    <w:rsid w:val="001353C2"/>
    <w:rsid w:val="001355EB"/>
    <w:rsid w:val="00135946"/>
    <w:rsid w:val="001359E4"/>
    <w:rsid w:val="00135B02"/>
    <w:rsid w:val="00135CCF"/>
    <w:rsid w:val="00135E0B"/>
    <w:rsid w:val="00135E98"/>
    <w:rsid w:val="00135F39"/>
    <w:rsid w:val="00136322"/>
    <w:rsid w:val="00136378"/>
    <w:rsid w:val="00136640"/>
    <w:rsid w:val="00136710"/>
    <w:rsid w:val="00136A69"/>
    <w:rsid w:val="00136BFD"/>
    <w:rsid w:val="00137628"/>
    <w:rsid w:val="00137BDD"/>
    <w:rsid w:val="00137C1A"/>
    <w:rsid w:val="00137D80"/>
    <w:rsid w:val="00137DF6"/>
    <w:rsid w:val="00137E66"/>
    <w:rsid w:val="0014009D"/>
    <w:rsid w:val="00140397"/>
    <w:rsid w:val="00140642"/>
    <w:rsid w:val="00140751"/>
    <w:rsid w:val="00140990"/>
    <w:rsid w:val="00140BE2"/>
    <w:rsid w:val="00140CF9"/>
    <w:rsid w:val="00140ED2"/>
    <w:rsid w:val="00141030"/>
    <w:rsid w:val="00141234"/>
    <w:rsid w:val="001413A6"/>
    <w:rsid w:val="001413D3"/>
    <w:rsid w:val="0014168E"/>
    <w:rsid w:val="0014168F"/>
    <w:rsid w:val="001416B6"/>
    <w:rsid w:val="0014193E"/>
    <w:rsid w:val="00141980"/>
    <w:rsid w:val="00141ABF"/>
    <w:rsid w:val="00141B64"/>
    <w:rsid w:val="00141E59"/>
    <w:rsid w:val="00141FB9"/>
    <w:rsid w:val="0014200D"/>
    <w:rsid w:val="0014229D"/>
    <w:rsid w:val="00142540"/>
    <w:rsid w:val="00142630"/>
    <w:rsid w:val="00142757"/>
    <w:rsid w:val="0014292C"/>
    <w:rsid w:val="00142D2D"/>
    <w:rsid w:val="00142E78"/>
    <w:rsid w:val="00143040"/>
    <w:rsid w:val="00143140"/>
    <w:rsid w:val="001433A1"/>
    <w:rsid w:val="00143547"/>
    <w:rsid w:val="0014395E"/>
    <w:rsid w:val="00143B01"/>
    <w:rsid w:val="00143B1F"/>
    <w:rsid w:val="00143DBE"/>
    <w:rsid w:val="0014408B"/>
    <w:rsid w:val="0014415F"/>
    <w:rsid w:val="00144294"/>
    <w:rsid w:val="001442AE"/>
    <w:rsid w:val="001444B6"/>
    <w:rsid w:val="001448AB"/>
    <w:rsid w:val="0014491B"/>
    <w:rsid w:val="00144EE2"/>
    <w:rsid w:val="0014501E"/>
    <w:rsid w:val="00145072"/>
    <w:rsid w:val="001450AD"/>
    <w:rsid w:val="001450CA"/>
    <w:rsid w:val="001451A0"/>
    <w:rsid w:val="001456A7"/>
    <w:rsid w:val="0014574A"/>
    <w:rsid w:val="001457A0"/>
    <w:rsid w:val="00145BD5"/>
    <w:rsid w:val="00145E4C"/>
    <w:rsid w:val="00145F02"/>
    <w:rsid w:val="00145FFB"/>
    <w:rsid w:val="0014615F"/>
    <w:rsid w:val="00146248"/>
    <w:rsid w:val="00146294"/>
    <w:rsid w:val="0014629B"/>
    <w:rsid w:val="001463A1"/>
    <w:rsid w:val="00146598"/>
    <w:rsid w:val="00146823"/>
    <w:rsid w:val="001468AA"/>
    <w:rsid w:val="00146A94"/>
    <w:rsid w:val="00146D39"/>
    <w:rsid w:val="00146E92"/>
    <w:rsid w:val="00146F5C"/>
    <w:rsid w:val="0014700A"/>
    <w:rsid w:val="001470E9"/>
    <w:rsid w:val="00147200"/>
    <w:rsid w:val="001473C4"/>
    <w:rsid w:val="001474CB"/>
    <w:rsid w:val="001477D7"/>
    <w:rsid w:val="001477FB"/>
    <w:rsid w:val="00147984"/>
    <w:rsid w:val="001479DF"/>
    <w:rsid w:val="00147BE5"/>
    <w:rsid w:val="001501F7"/>
    <w:rsid w:val="001504C0"/>
    <w:rsid w:val="00150632"/>
    <w:rsid w:val="0015067A"/>
    <w:rsid w:val="00150709"/>
    <w:rsid w:val="001507A8"/>
    <w:rsid w:val="00150BF2"/>
    <w:rsid w:val="00150C74"/>
    <w:rsid w:val="00150C9B"/>
    <w:rsid w:val="00150CED"/>
    <w:rsid w:val="00150EE1"/>
    <w:rsid w:val="00151A8D"/>
    <w:rsid w:val="00151AFA"/>
    <w:rsid w:val="00151BE5"/>
    <w:rsid w:val="00151FC5"/>
    <w:rsid w:val="0015201D"/>
    <w:rsid w:val="001520E9"/>
    <w:rsid w:val="0015215C"/>
    <w:rsid w:val="0015268A"/>
    <w:rsid w:val="00152697"/>
    <w:rsid w:val="00152705"/>
    <w:rsid w:val="001527AE"/>
    <w:rsid w:val="001529C2"/>
    <w:rsid w:val="00152C11"/>
    <w:rsid w:val="00152E27"/>
    <w:rsid w:val="00153097"/>
    <w:rsid w:val="001532DD"/>
    <w:rsid w:val="00153490"/>
    <w:rsid w:val="0015365F"/>
    <w:rsid w:val="00153766"/>
    <w:rsid w:val="001539FB"/>
    <w:rsid w:val="00153AAD"/>
    <w:rsid w:val="00153B31"/>
    <w:rsid w:val="00153DF3"/>
    <w:rsid w:val="0015418F"/>
    <w:rsid w:val="001542DB"/>
    <w:rsid w:val="0015439F"/>
    <w:rsid w:val="001545B1"/>
    <w:rsid w:val="00154759"/>
    <w:rsid w:val="00154857"/>
    <w:rsid w:val="001549D4"/>
    <w:rsid w:val="001549E0"/>
    <w:rsid w:val="00154AD1"/>
    <w:rsid w:val="00154C6A"/>
    <w:rsid w:val="00154DE4"/>
    <w:rsid w:val="00154FCA"/>
    <w:rsid w:val="001551D0"/>
    <w:rsid w:val="00155242"/>
    <w:rsid w:val="00155458"/>
    <w:rsid w:val="00155544"/>
    <w:rsid w:val="00155549"/>
    <w:rsid w:val="001555B1"/>
    <w:rsid w:val="00155694"/>
    <w:rsid w:val="001557E8"/>
    <w:rsid w:val="0015580E"/>
    <w:rsid w:val="0015599A"/>
    <w:rsid w:val="00155A99"/>
    <w:rsid w:val="00155C25"/>
    <w:rsid w:val="00155C5B"/>
    <w:rsid w:val="00155D0F"/>
    <w:rsid w:val="00155F10"/>
    <w:rsid w:val="00155FBA"/>
    <w:rsid w:val="001560F5"/>
    <w:rsid w:val="00156214"/>
    <w:rsid w:val="001563B2"/>
    <w:rsid w:val="0015647D"/>
    <w:rsid w:val="001565B9"/>
    <w:rsid w:val="00156AA5"/>
    <w:rsid w:val="0015715F"/>
    <w:rsid w:val="00157165"/>
    <w:rsid w:val="00157171"/>
    <w:rsid w:val="0015737C"/>
    <w:rsid w:val="001573EC"/>
    <w:rsid w:val="00157421"/>
    <w:rsid w:val="00157510"/>
    <w:rsid w:val="0015784C"/>
    <w:rsid w:val="0015786C"/>
    <w:rsid w:val="00157FA4"/>
    <w:rsid w:val="00160521"/>
    <w:rsid w:val="001606A8"/>
    <w:rsid w:val="001607BA"/>
    <w:rsid w:val="00160971"/>
    <w:rsid w:val="00160C5E"/>
    <w:rsid w:val="00160DC3"/>
    <w:rsid w:val="00160E1D"/>
    <w:rsid w:val="00160F8E"/>
    <w:rsid w:val="00161061"/>
    <w:rsid w:val="0016146D"/>
    <w:rsid w:val="00161937"/>
    <w:rsid w:val="00161B93"/>
    <w:rsid w:val="00161F92"/>
    <w:rsid w:val="00162078"/>
    <w:rsid w:val="0016230F"/>
    <w:rsid w:val="001623C0"/>
    <w:rsid w:val="00162790"/>
    <w:rsid w:val="0016285D"/>
    <w:rsid w:val="00162932"/>
    <w:rsid w:val="00163495"/>
    <w:rsid w:val="00163580"/>
    <w:rsid w:val="001635C5"/>
    <w:rsid w:val="00163631"/>
    <w:rsid w:val="001637D3"/>
    <w:rsid w:val="00163881"/>
    <w:rsid w:val="00163ACD"/>
    <w:rsid w:val="00164088"/>
    <w:rsid w:val="001640AD"/>
    <w:rsid w:val="00164234"/>
    <w:rsid w:val="00164360"/>
    <w:rsid w:val="001643C1"/>
    <w:rsid w:val="0016444E"/>
    <w:rsid w:val="00164694"/>
    <w:rsid w:val="001648BE"/>
    <w:rsid w:val="001649E6"/>
    <w:rsid w:val="00164D62"/>
    <w:rsid w:val="00164F75"/>
    <w:rsid w:val="00164FA3"/>
    <w:rsid w:val="00164FBC"/>
    <w:rsid w:val="00165286"/>
    <w:rsid w:val="00165322"/>
    <w:rsid w:val="0016546C"/>
    <w:rsid w:val="0016574B"/>
    <w:rsid w:val="001657E2"/>
    <w:rsid w:val="00165B66"/>
    <w:rsid w:val="00165CB3"/>
    <w:rsid w:val="00165DE5"/>
    <w:rsid w:val="00165DE9"/>
    <w:rsid w:val="0016601B"/>
    <w:rsid w:val="0016613B"/>
    <w:rsid w:val="00166205"/>
    <w:rsid w:val="0016632C"/>
    <w:rsid w:val="0016633F"/>
    <w:rsid w:val="001663E3"/>
    <w:rsid w:val="00166726"/>
    <w:rsid w:val="00166924"/>
    <w:rsid w:val="00166A44"/>
    <w:rsid w:val="00166B1C"/>
    <w:rsid w:val="00166CB8"/>
    <w:rsid w:val="00166E72"/>
    <w:rsid w:val="0016701E"/>
    <w:rsid w:val="001674B3"/>
    <w:rsid w:val="00167558"/>
    <w:rsid w:val="00167622"/>
    <w:rsid w:val="00167655"/>
    <w:rsid w:val="00167E1E"/>
    <w:rsid w:val="00167E4F"/>
    <w:rsid w:val="00167F8D"/>
    <w:rsid w:val="00167FD8"/>
    <w:rsid w:val="00170024"/>
    <w:rsid w:val="00170076"/>
    <w:rsid w:val="00170154"/>
    <w:rsid w:val="0017055C"/>
    <w:rsid w:val="00170578"/>
    <w:rsid w:val="001705EB"/>
    <w:rsid w:val="0017062B"/>
    <w:rsid w:val="00170A79"/>
    <w:rsid w:val="00170AA3"/>
    <w:rsid w:val="00170E7C"/>
    <w:rsid w:val="0017107F"/>
    <w:rsid w:val="00171266"/>
    <w:rsid w:val="00171515"/>
    <w:rsid w:val="00171579"/>
    <w:rsid w:val="00171D12"/>
    <w:rsid w:val="00171E86"/>
    <w:rsid w:val="00171EA1"/>
    <w:rsid w:val="00171F7E"/>
    <w:rsid w:val="0017206C"/>
    <w:rsid w:val="001720FF"/>
    <w:rsid w:val="001724ED"/>
    <w:rsid w:val="00172511"/>
    <w:rsid w:val="001727D1"/>
    <w:rsid w:val="0017290D"/>
    <w:rsid w:val="00172A3D"/>
    <w:rsid w:val="00172BBC"/>
    <w:rsid w:val="00172CA9"/>
    <w:rsid w:val="00172DB4"/>
    <w:rsid w:val="001731B5"/>
    <w:rsid w:val="001736A5"/>
    <w:rsid w:val="00173908"/>
    <w:rsid w:val="001739C6"/>
    <w:rsid w:val="00173AA0"/>
    <w:rsid w:val="00173CFF"/>
    <w:rsid w:val="00173E14"/>
    <w:rsid w:val="00173ECD"/>
    <w:rsid w:val="00173F53"/>
    <w:rsid w:val="001742C0"/>
    <w:rsid w:val="00174461"/>
    <w:rsid w:val="00174476"/>
    <w:rsid w:val="001746FF"/>
    <w:rsid w:val="00174EFE"/>
    <w:rsid w:val="001751EB"/>
    <w:rsid w:val="00175255"/>
    <w:rsid w:val="00175349"/>
    <w:rsid w:val="0017542B"/>
    <w:rsid w:val="00175625"/>
    <w:rsid w:val="001759C3"/>
    <w:rsid w:val="00175DEB"/>
    <w:rsid w:val="00175ED6"/>
    <w:rsid w:val="00175F7A"/>
    <w:rsid w:val="0017600C"/>
    <w:rsid w:val="00176222"/>
    <w:rsid w:val="00176292"/>
    <w:rsid w:val="001762A8"/>
    <w:rsid w:val="001762A9"/>
    <w:rsid w:val="001766B4"/>
    <w:rsid w:val="001769E0"/>
    <w:rsid w:val="00176D67"/>
    <w:rsid w:val="00176EA5"/>
    <w:rsid w:val="00176EF4"/>
    <w:rsid w:val="001770D7"/>
    <w:rsid w:val="001771BD"/>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6DB"/>
    <w:rsid w:val="00180729"/>
    <w:rsid w:val="00180BAA"/>
    <w:rsid w:val="00180C7A"/>
    <w:rsid w:val="00180C85"/>
    <w:rsid w:val="00180CE0"/>
    <w:rsid w:val="00180E02"/>
    <w:rsid w:val="001816C2"/>
    <w:rsid w:val="001817E4"/>
    <w:rsid w:val="00181AD8"/>
    <w:rsid w:val="00181C50"/>
    <w:rsid w:val="00181EBF"/>
    <w:rsid w:val="00181F2F"/>
    <w:rsid w:val="00181F80"/>
    <w:rsid w:val="00182096"/>
    <w:rsid w:val="001820C8"/>
    <w:rsid w:val="001823CF"/>
    <w:rsid w:val="0018281E"/>
    <w:rsid w:val="0018284C"/>
    <w:rsid w:val="001828E7"/>
    <w:rsid w:val="00182952"/>
    <w:rsid w:val="001829B9"/>
    <w:rsid w:val="001829F1"/>
    <w:rsid w:val="00182B6D"/>
    <w:rsid w:val="00182CEA"/>
    <w:rsid w:val="00182DA6"/>
    <w:rsid w:val="00182EF0"/>
    <w:rsid w:val="00183351"/>
    <w:rsid w:val="0018342B"/>
    <w:rsid w:val="00183771"/>
    <w:rsid w:val="00183820"/>
    <w:rsid w:val="00183975"/>
    <w:rsid w:val="00183A2E"/>
    <w:rsid w:val="00183CEA"/>
    <w:rsid w:val="00183E70"/>
    <w:rsid w:val="001840F4"/>
    <w:rsid w:val="00184115"/>
    <w:rsid w:val="001841F0"/>
    <w:rsid w:val="0018422E"/>
    <w:rsid w:val="00184388"/>
    <w:rsid w:val="00184392"/>
    <w:rsid w:val="00184843"/>
    <w:rsid w:val="00184943"/>
    <w:rsid w:val="0018497D"/>
    <w:rsid w:val="00184D76"/>
    <w:rsid w:val="00184F6E"/>
    <w:rsid w:val="00185178"/>
    <w:rsid w:val="00185456"/>
    <w:rsid w:val="00185604"/>
    <w:rsid w:val="00185605"/>
    <w:rsid w:val="0018568B"/>
    <w:rsid w:val="00185769"/>
    <w:rsid w:val="00185AE7"/>
    <w:rsid w:val="00185D80"/>
    <w:rsid w:val="00186014"/>
    <w:rsid w:val="00186403"/>
    <w:rsid w:val="00186470"/>
    <w:rsid w:val="00186583"/>
    <w:rsid w:val="001865A3"/>
    <w:rsid w:val="0018668B"/>
    <w:rsid w:val="001866FE"/>
    <w:rsid w:val="001867ED"/>
    <w:rsid w:val="001868B7"/>
    <w:rsid w:val="00186B71"/>
    <w:rsid w:val="00186C04"/>
    <w:rsid w:val="00186C10"/>
    <w:rsid w:val="00186F48"/>
    <w:rsid w:val="00187086"/>
    <w:rsid w:val="001871E5"/>
    <w:rsid w:val="00187249"/>
    <w:rsid w:val="00187563"/>
    <w:rsid w:val="001875AD"/>
    <w:rsid w:val="001875EA"/>
    <w:rsid w:val="00187652"/>
    <w:rsid w:val="00187877"/>
    <w:rsid w:val="0018798A"/>
    <w:rsid w:val="001879CE"/>
    <w:rsid w:val="00187A58"/>
    <w:rsid w:val="00187C19"/>
    <w:rsid w:val="00187C2A"/>
    <w:rsid w:val="00187ED4"/>
    <w:rsid w:val="0019016F"/>
    <w:rsid w:val="00190235"/>
    <w:rsid w:val="001908FD"/>
    <w:rsid w:val="00190AFB"/>
    <w:rsid w:val="00190C8B"/>
    <w:rsid w:val="00190D83"/>
    <w:rsid w:val="00190F7C"/>
    <w:rsid w:val="00190F80"/>
    <w:rsid w:val="00191031"/>
    <w:rsid w:val="00191153"/>
    <w:rsid w:val="0019120C"/>
    <w:rsid w:val="001912DD"/>
    <w:rsid w:val="00191493"/>
    <w:rsid w:val="00191569"/>
    <w:rsid w:val="00191698"/>
    <w:rsid w:val="00191B34"/>
    <w:rsid w:val="00191E78"/>
    <w:rsid w:val="00191EFF"/>
    <w:rsid w:val="0019222C"/>
    <w:rsid w:val="001922F7"/>
    <w:rsid w:val="001923ED"/>
    <w:rsid w:val="00192429"/>
    <w:rsid w:val="0019251E"/>
    <w:rsid w:val="001925DC"/>
    <w:rsid w:val="001925F1"/>
    <w:rsid w:val="00192661"/>
    <w:rsid w:val="00192681"/>
    <w:rsid w:val="0019276B"/>
    <w:rsid w:val="0019277B"/>
    <w:rsid w:val="00192850"/>
    <w:rsid w:val="00192CDE"/>
    <w:rsid w:val="00193000"/>
    <w:rsid w:val="00193085"/>
    <w:rsid w:val="001933B5"/>
    <w:rsid w:val="001935CB"/>
    <w:rsid w:val="00193690"/>
    <w:rsid w:val="00193A2B"/>
    <w:rsid w:val="00193B72"/>
    <w:rsid w:val="00193DA9"/>
    <w:rsid w:val="00193F6F"/>
    <w:rsid w:val="00194036"/>
    <w:rsid w:val="00194113"/>
    <w:rsid w:val="0019448D"/>
    <w:rsid w:val="0019489E"/>
    <w:rsid w:val="001948C0"/>
    <w:rsid w:val="00194B92"/>
    <w:rsid w:val="00194CB8"/>
    <w:rsid w:val="00194E99"/>
    <w:rsid w:val="00194F9B"/>
    <w:rsid w:val="00195099"/>
    <w:rsid w:val="00195253"/>
    <w:rsid w:val="0019533E"/>
    <w:rsid w:val="001958F0"/>
    <w:rsid w:val="00195915"/>
    <w:rsid w:val="00195944"/>
    <w:rsid w:val="00195A3D"/>
    <w:rsid w:val="00195B9B"/>
    <w:rsid w:val="0019606F"/>
    <w:rsid w:val="001965F0"/>
    <w:rsid w:val="00196C83"/>
    <w:rsid w:val="00196CBA"/>
    <w:rsid w:val="00196F1E"/>
    <w:rsid w:val="00196FDD"/>
    <w:rsid w:val="0019703A"/>
    <w:rsid w:val="001970CA"/>
    <w:rsid w:val="001972FC"/>
    <w:rsid w:val="0019736B"/>
    <w:rsid w:val="0019768A"/>
    <w:rsid w:val="00197792"/>
    <w:rsid w:val="0019782D"/>
    <w:rsid w:val="00197923"/>
    <w:rsid w:val="00197BA5"/>
    <w:rsid w:val="00197DF9"/>
    <w:rsid w:val="00197E3A"/>
    <w:rsid w:val="00197F89"/>
    <w:rsid w:val="001A0175"/>
    <w:rsid w:val="001A01FA"/>
    <w:rsid w:val="001A0223"/>
    <w:rsid w:val="001A0419"/>
    <w:rsid w:val="001A045E"/>
    <w:rsid w:val="001A0AA2"/>
    <w:rsid w:val="001A0AE7"/>
    <w:rsid w:val="001A0D10"/>
    <w:rsid w:val="001A0DA0"/>
    <w:rsid w:val="001A0F54"/>
    <w:rsid w:val="001A0F9C"/>
    <w:rsid w:val="001A130B"/>
    <w:rsid w:val="001A1775"/>
    <w:rsid w:val="001A17C4"/>
    <w:rsid w:val="001A1939"/>
    <w:rsid w:val="001A19DB"/>
    <w:rsid w:val="001A1A1F"/>
    <w:rsid w:val="001A204D"/>
    <w:rsid w:val="001A2519"/>
    <w:rsid w:val="001A2590"/>
    <w:rsid w:val="001A2879"/>
    <w:rsid w:val="001A2983"/>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54D"/>
    <w:rsid w:val="001A4558"/>
    <w:rsid w:val="001A4980"/>
    <w:rsid w:val="001A4B90"/>
    <w:rsid w:val="001A4F5F"/>
    <w:rsid w:val="001A505E"/>
    <w:rsid w:val="001A50A5"/>
    <w:rsid w:val="001A50B3"/>
    <w:rsid w:val="001A5168"/>
    <w:rsid w:val="001A5363"/>
    <w:rsid w:val="001A546D"/>
    <w:rsid w:val="001A5D69"/>
    <w:rsid w:val="001A5E21"/>
    <w:rsid w:val="001A5E44"/>
    <w:rsid w:val="001A606C"/>
    <w:rsid w:val="001A6115"/>
    <w:rsid w:val="001A6182"/>
    <w:rsid w:val="001A62CC"/>
    <w:rsid w:val="001A63D9"/>
    <w:rsid w:val="001A6424"/>
    <w:rsid w:val="001A6469"/>
    <w:rsid w:val="001A65A8"/>
    <w:rsid w:val="001A65D8"/>
    <w:rsid w:val="001A72C0"/>
    <w:rsid w:val="001A7706"/>
    <w:rsid w:val="001A7AAB"/>
    <w:rsid w:val="001A7B58"/>
    <w:rsid w:val="001B02AB"/>
    <w:rsid w:val="001B03DD"/>
    <w:rsid w:val="001B0560"/>
    <w:rsid w:val="001B05A7"/>
    <w:rsid w:val="001B06C8"/>
    <w:rsid w:val="001B0C1E"/>
    <w:rsid w:val="001B0E23"/>
    <w:rsid w:val="001B0E43"/>
    <w:rsid w:val="001B0E78"/>
    <w:rsid w:val="001B10FB"/>
    <w:rsid w:val="001B123E"/>
    <w:rsid w:val="001B13FB"/>
    <w:rsid w:val="001B155B"/>
    <w:rsid w:val="001B1B39"/>
    <w:rsid w:val="001B1E23"/>
    <w:rsid w:val="001B1E28"/>
    <w:rsid w:val="001B20F1"/>
    <w:rsid w:val="001B245A"/>
    <w:rsid w:val="001B2572"/>
    <w:rsid w:val="001B25FD"/>
    <w:rsid w:val="001B2694"/>
    <w:rsid w:val="001B2992"/>
    <w:rsid w:val="001B2A3A"/>
    <w:rsid w:val="001B2B94"/>
    <w:rsid w:val="001B2C39"/>
    <w:rsid w:val="001B2C3D"/>
    <w:rsid w:val="001B2C6E"/>
    <w:rsid w:val="001B2D70"/>
    <w:rsid w:val="001B2F96"/>
    <w:rsid w:val="001B2FF6"/>
    <w:rsid w:val="001B30CC"/>
    <w:rsid w:val="001B315E"/>
    <w:rsid w:val="001B3262"/>
    <w:rsid w:val="001B3442"/>
    <w:rsid w:val="001B38B3"/>
    <w:rsid w:val="001B3A02"/>
    <w:rsid w:val="001B3C04"/>
    <w:rsid w:val="001B3DBF"/>
    <w:rsid w:val="001B3E1F"/>
    <w:rsid w:val="001B3ED5"/>
    <w:rsid w:val="001B4373"/>
    <w:rsid w:val="001B446A"/>
    <w:rsid w:val="001B4502"/>
    <w:rsid w:val="001B47DE"/>
    <w:rsid w:val="001B481A"/>
    <w:rsid w:val="001B4847"/>
    <w:rsid w:val="001B48CC"/>
    <w:rsid w:val="001B4B43"/>
    <w:rsid w:val="001B4DAE"/>
    <w:rsid w:val="001B504E"/>
    <w:rsid w:val="001B5445"/>
    <w:rsid w:val="001B5525"/>
    <w:rsid w:val="001B55FC"/>
    <w:rsid w:val="001B5974"/>
    <w:rsid w:val="001B5A8F"/>
    <w:rsid w:val="001B5AB2"/>
    <w:rsid w:val="001B5C66"/>
    <w:rsid w:val="001B5D31"/>
    <w:rsid w:val="001B6513"/>
    <w:rsid w:val="001B65E6"/>
    <w:rsid w:val="001B65FD"/>
    <w:rsid w:val="001B6625"/>
    <w:rsid w:val="001B6EB0"/>
    <w:rsid w:val="001B6F97"/>
    <w:rsid w:val="001B6FAA"/>
    <w:rsid w:val="001B703A"/>
    <w:rsid w:val="001B7118"/>
    <w:rsid w:val="001B7187"/>
    <w:rsid w:val="001B71B9"/>
    <w:rsid w:val="001B71D3"/>
    <w:rsid w:val="001B757E"/>
    <w:rsid w:val="001B771F"/>
    <w:rsid w:val="001B775C"/>
    <w:rsid w:val="001B7DC9"/>
    <w:rsid w:val="001B7F81"/>
    <w:rsid w:val="001C0414"/>
    <w:rsid w:val="001C05D6"/>
    <w:rsid w:val="001C06AE"/>
    <w:rsid w:val="001C0BA7"/>
    <w:rsid w:val="001C0BED"/>
    <w:rsid w:val="001C0D63"/>
    <w:rsid w:val="001C10FC"/>
    <w:rsid w:val="001C1478"/>
    <w:rsid w:val="001C1539"/>
    <w:rsid w:val="001C1607"/>
    <w:rsid w:val="001C16FD"/>
    <w:rsid w:val="001C1A08"/>
    <w:rsid w:val="001C1BC1"/>
    <w:rsid w:val="001C1FE0"/>
    <w:rsid w:val="001C2167"/>
    <w:rsid w:val="001C2338"/>
    <w:rsid w:val="001C2ADC"/>
    <w:rsid w:val="001C2D37"/>
    <w:rsid w:val="001C30BE"/>
    <w:rsid w:val="001C3250"/>
    <w:rsid w:val="001C32E6"/>
    <w:rsid w:val="001C3346"/>
    <w:rsid w:val="001C3480"/>
    <w:rsid w:val="001C3870"/>
    <w:rsid w:val="001C3AAE"/>
    <w:rsid w:val="001C3B0E"/>
    <w:rsid w:val="001C3CFB"/>
    <w:rsid w:val="001C4195"/>
    <w:rsid w:val="001C41D2"/>
    <w:rsid w:val="001C4205"/>
    <w:rsid w:val="001C4372"/>
    <w:rsid w:val="001C4835"/>
    <w:rsid w:val="001C48FB"/>
    <w:rsid w:val="001C49CA"/>
    <w:rsid w:val="001C49E4"/>
    <w:rsid w:val="001C4F0C"/>
    <w:rsid w:val="001C4F47"/>
    <w:rsid w:val="001C524F"/>
    <w:rsid w:val="001C5504"/>
    <w:rsid w:val="001C558B"/>
    <w:rsid w:val="001C58C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759"/>
    <w:rsid w:val="001C777C"/>
    <w:rsid w:val="001C7859"/>
    <w:rsid w:val="001C7F2F"/>
    <w:rsid w:val="001C7F77"/>
    <w:rsid w:val="001D02E1"/>
    <w:rsid w:val="001D03E0"/>
    <w:rsid w:val="001D056A"/>
    <w:rsid w:val="001D0734"/>
    <w:rsid w:val="001D0BC3"/>
    <w:rsid w:val="001D0CF3"/>
    <w:rsid w:val="001D0EDF"/>
    <w:rsid w:val="001D135C"/>
    <w:rsid w:val="001D15F2"/>
    <w:rsid w:val="001D1614"/>
    <w:rsid w:val="001D16A3"/>
    <w:rsid w:val="001D18DC"/>
    <w:rsid w:val="001D1963"/>
    <w:rsid w:val="001D196D"/>
    <w:rsid w:val="001D199C"/>
    <w:rsid w:val="001D1A10"/>
    <w:rsid w:val="001D1B2D"/>
    <w:rsid w:val="001D1B4D"/>
    <w:rsid w:val="001D1D55"/>
    <w:rsid w:val="001D237A"/>
    <w:rsid w:val="001D23FA"/>
    <w:rsid w:val="001D260E"/>
    <w:rsid w:val="001D27C2"/>
    <w:rsid w:val="001D288B"/>
    <w:rsid w:val="001D28C6"/>
    <w:rsid w:val="001D2A61"/>
    <w:rsid w:val="001D2B86"/>
    <w:rsid w:val="001D33EB"/>
    <w:rsid w:val="001D360B"/>
    <w:rsid w:val="001D3B1F"/>
    <w:rsid w:val="001D3BFB"/>
    <w:rsid w:val="001D3C7D"/>
    <w:rsid w:val="001D4097"/>
    <w:rsid w:val="001D48C4"/>
    <w:rsid w:val="001D4908"/>
    <w:rsid w:val="001D491E"/>
    <w:rsid w:val="001D4921"/>
    <w:rsid w:val="001D4A8E"/>
    <w:rsid w:val="001D4B1F"/>
    <w:rsid w:val="001D4CA5"/>
    <w:rsid w:val="001D4F52"/>
    <w:rsid w:val="001D504E"/>
    <w:rsid w:val="001D5150"/>
    <w:rsid w:val="001D5267"/>
    <w:rsid w:val="001D53DC"/>
    <w:rsid w:val="001D566A"/>
    <w:rsid w:val="001D5950"/>
    <w:rsid w:val="001D59AA"/>
    <w:rsid w:val="001D5A30"/>
    <w:rsid w:val="001D5C26"/>
    <w:rsid w:val="001D5EB7"/>
    <w:rsid w:val="001D62CE"/>
    <w:rsid w:val="001D63AB"/>
    <w:rsid w:val="001D6746"/>
    <w:rsid w:val="001D68B0"/>
    <w:rsid w:val="001D6BCE"/>
    <w:rsid w:val="001D6C27"/>
    <w:rsid w:val="001D6C5A"/>
    <w:rsid w:val="001D6E91"/>
    <w:rsid w:val="001D6FCC"/>
    <w:rsid w:val="001D6FD0"/>
    <w:rsid w:val="001D736D"/>
    <w:rsid w:val="001D76FF"/>
    <w:rsid w:val="001D7951"/>
    <w:rsid w:val="001E000D"/>
    <w:rsid w:val="001E003A"/>
    <w:rsid w:val="001E035B"/>
    <w:rsid w:val="001E0371"/>
    <w:rsid w:val="001E05ED"/>
    <w:rsid w:val="001E07DC"/>
    <w:rsid w:val="001E0864"/>
    <w:rsid w:val="001E0C5D"/>
    <w:rsid w:val="001E0C8F"/>
    <w:rsid w:val="001E0DC0"/>
    <w:rsid w:val="001E0E1E"/>
    <w:rsid w:val="001E12D6"/>
    <w:rsid w:val="001E14D1"/>
    <w:rsid w:val="001E1A50"/>
    <w:rsid w:val="001E1A59"/>
    <w:rsid w:val="001E1A7A"/>
    <w:rsid w:val="001E1ACD"/>
    <w:rsid w:val="001E1B66"/>
    <w:rsid w:val="001E1D38"/>
    <w:rsid w:val="001E21A9"/>
    <w:rsid w:val="001E22F7"/>
    <w:rsid w:val="001E2502"/>
    <w:rsid w:val="001E256D"/>
    <w:rsid w:val="001E2618"/>
    <w:rsid w:val="001E2658"/>
    <w:rsid w:val="001E2AD4"/>
    <w:rsid w:val="001E2B81"/>
    <w:rsid w:val="001E2CBF"/>
    <w:rsid w:val="001E2E9F"/>
    <w:rsid w:val="001E2F0D"/>
    <w:rsid w:val="001E34DA"/>
    <w:rsid w:val="001E36A3"/>
    <w:rsid w:val="001E3D5A"/>
    <w:rsid w:val="001E4049"/>
    <w:rsid w:val="001E40F0"/>
    <w:rsid w:val="001E421A"/>
    <w:rsid w:val="001E4220"/>
    <w:rsid w:val="001E4282"/>
    <w:rsid w:val="001E42AC"/>
    <w:rsid w:val="001E42B3"/>
    <w:rsid w:val="001E42D7"/>
    <w:rsid w:val="001E4340"/>
    <w:rsid w:val="001E49BB"/>
    <w:rsid w:val="001E4B78"/>
    <w:rsid w:val="001E4F1B"/>
    <w:rsid w:val="001E4F32"/>
    <w:rsid w:val="001E4F47"/>
    <w:rsid w:val="001E4F6D"/>
    <w:rsid w:val="001E505D"/>
    <w:rsid w:val="001E5237"/>
    <w:rsid w:val="001E52DA"/>
    <w:rsid w:val="001E5509"/>
    <w:rsid w:val="001E5564"/>
    <w:rsid w:val="001E590C"/>
    <w:rsid w:val="001E5912"/>
    <w:rsid w:val="001E5CB5"/>
    <w:rsid w:val="001E5D0F"/>
    <w:rsid w:val="001E628A"/>
    <w:rsid w:val="001E62E3"/>
    <w:rsid w:val="001E638F"/>
    <w:rsid w:val="001E658C"/>
    <w:rsid w:val="001E6726"/>
    <w:rsid w:val="001E6BB3"/>
    <w:rsid w:val="001E6DFB"/>
    <w:rsid w:val="001E6E8E"/>
    <w:rsid w:val="001E6FC3"/>
    <w:rsid w:val="001E711C"/>
    <w:rsid w:val="001E71B9"/>
    <w:rsid w:val="001E763D"/>
    <w:rsid w:val="001E7814"/>
    <w:rsid w:val="001E78AD"/>
    <w:rsid w:val="001E79F0"/>
    <w:rsid w:val="001E7A22"/>
    <w:rsid w:val="001E7D41"/>
    <w:rsid w:val="001E7D64"/>
    <w:rsid w:val="001E7E72"/>
    <w:rsid w:val="001E7F81"/>
    <w:rsid w:val="001E7F94"/>
    <w:rsid w:val="001F001F"/>
    <w:rsid w:val="001F023B"/>
    <w:rsid w:val="001F030E"/>
    <w:rsid w:val="001F0411"/>
    <w:rsid w:val="001F0515"/>
    <w:rsid w:val="001F0B5E"/>
    <w:rsid w:val="001F0BF0"/>
    <w:rsid w:val="001F0DE9"/>
    <w:rsid w:val="001F104F"/>
    <w:rsid w:val="001F1154"/>
    <w:rsid w:val="001F1267"/>
    <w:rsid w:val="001F1488"/>
    <w:rsid w:val="001F14BB"/>
    <w:rsid w:val="001F14FC"/>
    <w:rsid w:val="001F15CA"/>
    <w:rsid w:val="001F1610"/>
    <w:rsid w:val="001F170A"/>
    <w:rsid w:val="001F177C"/>
    <w:rsid w:val="001F1A26"/>
    <w:rsid w:val="001F1AD6"/>
    <w:rsid w:val="001F1B36"/>
    <w:rsid w:val="001F1BA3"/>
    <w:rsid w:val="001F1CE6"/>
    <w:rsid w:val="001F1D3C"/>
    <w:rsid w:val="001F1DC8"/>
    <w:rsid w:val="001F1E46"/>
    <w:rsid w:val="001F203C"/>
    <w:rsid w:val="001F2092"/>
    <w:rsid w:val="001F2282"/>
    <w:rsid w:val="001F23E9"/>
    <w:rsid w:val="001F2534"/>
    <w:rsid w:val="001F29D1"/>
    <w:rsid w:val="001F2D7A"/>
    <w:rsid w:val="001F2DF8"/>
    <w:rsid w:val="001F2F17"/>
    <w:rsid w:val="001F316B"/>
    <w:rsid w:val="001F330C"/>
    <w:rsid w:val="001F394B"/>
    <w:rsid w:val="001F3C1C"/>
    <w:rsid w:val="001F3F13"/>
    <w:rsid w:val="001F41B8"/>
    <w:rsid w:val="001F42EE"/>
    <w:rsid w:val="001F442F"/>
    <w:rsid w:val="001F4627"/>
    <w:rsid w:val="001F4856"/>
    <w:rsid w:val="001F49EB"/>
    <w:rsid w:val="001F49F4"/>
    <w:rsid w:val="001F4AA6"/>
    <w:rsid w:val="001F4D32"/>
    <w:rsid w:val="001F4F62"/>
    <w:rsid w:val="001F4FF5"/>
    <w:rsid w:val="001F5433"/>
    <w:rsid w:val="001F55BE"/>
    <w:rsid w:val="001F56DC"/>
    <w:rsid w:val="001F59AC"/>
    <w:rsid w:val="001F59C3"/>
    <w:rsid w:val="001F5AB5"/>
    <w:rsid w:val="001F5E93"/>
    <w:rsid w:val="001F5EF6"/>
    <w:rsid w:val="001F605E"/>
    <w:rsid w:val="001F615A"/>
    <w:rsid w:val="001F622A"/>
    <w:rsid w:val="001F63BC"/>
    <w:rsid w:val="001F64A5"/>
    <w:rsid w:val="001F651D"/>
    <w:rsid w:val="001F655A"/>
    <w:rsid w:val="001F663F"/>
    <w:rsid w:val="001F6684"/>
    <w:rsid w:val="001F67E2"/>
    <w:rsid w:val="001F687E"/>
    <w:rsid w:val="001F694E"/>
    <w:rsid w:val="001F6A3C"/>
    <w:rsid w:val="001F6AFD"/>
    <w:rsid w:val="001F6C1C"/>
    <w:rsid w:val="001F6D5C"/>
    <w:rsid w:val="001F732B"/>
    <w:rsid w:val="001F73A2"/>
    <w:rsid w:val="001F7468"/>
    <w:rsid w:val="001F77EE"/>
    <w:rsid w:val="001F7A2F"/>
    <w:rsid w:val="001F7A8A"/>
    <w:rsid w:val="001F7B0F"/>
    <w:rsid w:val="001F7C1E"/>
    <w:rsid w:val="001F7F65"/>
    <w:rsid w:val="001F7FB6"/>
    <w:rsid w:val="0020019A"/>
    <w:rsid w:val="00200218"/>
    <w:rsid w:val="00200717"/>
    <w:rsid w:val="00200828"/>
    <w:rsid w:val="002008CD"/>
    <w:rsid w:val="00200AFA"/>
    <w:rsid w:val="00200B05"/>
    <w:rsid w:val="00200BCA"/>
    <w:rsid w:val="00200C81"/>
    <w:rsid w:val="00200CAB"/>
    <w:rsid w:val="00200E54"/>
    <w:rsid w:val="00200E7C"/>
    <w:rsid w:val="00200EA2"/>
    <w:rsid w:val="00200FAF"/>
    <w:rsid w:val="0020134F"/>
    <w:rsid w:val="0020144E"/>
    <w:rsid w:val="002014ED"/>
    <w:rsid w:val="0020165E"/>
    <w:rsid w:val="002018A6"/>
    <w:rsid w:val="002019AA"/>
    <w:rsid w:val="00201C15"/>
    <w:rsid w:val="00201CD1"/>
    <w:rsid w:val="00202090"/>
    <w:rsid w:val="002021E0"/>
    <w:rsid w:val="00202309"/>
    <w:rsid w:val="00202523"/>
    <w:rsid w:val="002026D5"/>
    <w:rsid w:val="002029D2"/>
    <w:rsid w:val="00202BAD"/>
    <w:rsid w:val="00202E63"/>
    <w:rsid w:val="0020306B"/>
    <w:rsid w:val="0020348B"/>
    <w:rsid w:val="002035E2"/>
    <w:rsid w:val="0020377B"/>
    <w:rsid w:val="002038B8"/>
    <w:rsid w:val="002039A9"/>
    <w:rsid w:val="00203A3C"/>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7BD"/>
    <w:rsid w:val="00205B35"/>
    <w:rsid w:val="00205C3E"/>
    <w:rsid w:val="00205C47"/>
    <w:rsid w:val="00205CC2"/>
    <w:rsid w:val="00205D77"/>
    <w:rsid w:val="002060DA"/>
    <w:rsid w:val="00206217"/>
    <w:rsid w:val="0020637C"/>
    <w:rsid w:val="002066E2"/>
    <w:rsid w:val="00206CE3"/>
    <w:rsid w:val="00207032"/>
    <w:rsid w:val="002071CF"/>
    <w:rsid w:val="002072DA"/>
    <w:rsid w:val="0020744F"/>
    <w:rsid w:val="0020746F"/>
    <w:rsid w:val="00207591"/>
    <w:rsid w:val="002076A6"/>
    <w:rsid w:val="0020771A"/>
    <w:rsid w:val="00207984"/>
    <w:rsid w:val="00207B54"/>
    <w:rsid w:val="00207C49"/>
    <w:rsid w:val="00210246"/>
    <w:rsid w:val="00210375"/>
    <w:rsid w:val="0021066F"/>
    <w:rsid w:val="002107D9"/>
    <w:rsid w:val="0021080C"/>
    <w:rsid w:val="002109C6"/>
    <w:rsid w:val="00210B76"/>
    <w:rsid w:val="00211820"/>
    <w:rsid w:val="00211918"/>
    <w:rsid w:val="00211986"/>
    <w:rsid w:val="00211B07"/>
    <w:rsid w:val="00211B8F"/>
    <w:rsid w:val="00211DA0"/>
    <w:rsid w:val="00211FE3"/>
    <w:rsid w:val="002122BB"/>
    <w:rsid w:val="00212447"/>
    <w:rsid w:val="00212489"/>
    <w:rsid w:val="00212557"/>
    <w:rsid w:val="002126EC"/>
    <w:rsid w:val="00212805"/>
    <w:rsid w:val="00212B80"/>
    <w:rsid w:val="002130A1"/>
    <w:rsid w:val="00213765"/>
    <w:rsid w:val="002139EF"/>
    <w:rsid w:val="00213E8A"/>
    <w:rsid w:val="00214273"/>
    <w:rsid w:val="00214338"/>
    <w:rsid w:val="002145E8"/>
    <w:rsid w:val="0021460B"/>
    <w:rsid w:val="0021464E"/>
    <w:rsid w:val="00214B5C"/>
    <w:rsid w:val="00214F2E"/>
    <w:rsid w:val="00215106"/>
    <w:rsid w:val="00215347"/>
    <w:rsid w:val="002154CD"/>
    <w:rsid w:val="002155C0"/>
    <w:rsid w:val="002155D4"/>
    <w:rsid w:val="00215626"/>
    <w:rsid w:val="00215643"/>
    <w:rsid w:val="0021564B"/>
    <w:rsid w:val="002158A3"/>
    <w:rsid w:val="002158EF"/>
    <w:rsid w:val="00215945"/>
    <w:rsid w:val="00215A03"/>
    <w:rsid w:val="00215DB6"/>
    <w:rsid w:val="0021624E"/>
    <w:rsid w:val="0021680A"/>
    <w:rsid w:val="0021681A"/>
    <w:rsid w:val="00216A57"/>
    <w:rsid w:val="002170D5"/>
    <w:rsid w:val="002170E2"/>
    <w:rsid w:val="0021740B"/>
    <w:rsid w:val="002175FE"/>
    <w:rsid w:val="002176A8"/>
    <w:rsid w:val="00217954"/>
    <w:rsid w:val="00217B9A"/>
    <w:rsid w:val="00217BBB"/>
    <w:rsid w:val="00217D02"/>
    <w:rsid w:val="00217D09"/>
    <w:rsid w:val="00217E0D"/>
    <w:rsid w:val="00217FC2"/>
    <w:rsid w:val="0022012B"/>
    <w:rsid w:val="0022044E"/>
    <w:rsid w:val="002205AD"/>
    <w:rsid w:val="00220614"/>
    <w:rsid w:val="00221135"/>
    <w:rsid w:val="002218B9"/>
    <w:rsid w:val="0022207C"/>
    <w:rsid w:val="00222797"/>
    <w:rsid w:val="00222962"/>
    <w:rsid w:val="00222A2D"/>
    <w:rsid w:val="00222B3D"/>
    <w:rsid w:val="00223106"/>
    <w:rsid w:val="0022314D"/>
    <w:rsid w:val="00223299"/>
    <w:rsid w:val="002234E5"/>
    <w:rsid w:val="002235E8"/>
    <w:rsid w:val="00223727"/>
    <w:rsid w:val="002239C1"/>
    <w:rsid w:val="00223AB1"/>
    <w:rsid w:val="00223F32"/>
    <w:rsid w:val="00224185"/>
    <w:rsid w:val="00224402"/>
    <w:rsid w:val="0022479E"/>
    <w:rsid w:val="002247B1"/>
    <w:rsid w:val="0022480D"/>
    <w:rsid w:val="00224907"/>
    <w:rsid w:val="002249BA"/>
    <w:rsid w:val="00224A49"/>
    <w:rsid w:val="00224A97"/>
    <w:rsid w:val="00224B5D"/>
    <w:rsid w:val="00224D07"/>
    <w:rsid w:val="00224F5E"/>
    <w:rsid w:val="002256B6"/>
    <w:rsid w:val="00225809"/>
    <w:rsid w:val="00225EC3"/>
    <w:rsid w:val="00225F13"/>
    <w:rsid w:val="00226421"/>
    <w:rsid w:val="002265AE"/>
    <w:rsid w:val="00226687"/>
    <w:rsid w:val="002266E7"/>
    <w:rsid w:val="0022678C"/>
    <w:rsid w:val="002267F9"/>
    <w:rsid w:val="0022697D"/>
    <w:rsid w:val="002269A3"/>
    <w:rsid w:val="00226B0D"/>
    <w:rsid w:val="00226BB1"/>
    <w:rsid w:val="00226BF4"/>
    <w:rsid w:val="00226C47"/>
    <w:rsid w:val="00227096"/>
    <w:rsid w:val="00227288"/>
    <w:rsid w:val="002273D4"/>
    <w:rsid w:val="00227736"/>
    <w:rsid w:val="00227788"/>
    <w:rsid w:val="002279F2"/>
    <w:rsid w:val="00227C51"/>
    <w:rsid w:val="00227E55"/>
    <w:rsid w:val="00227F76"/>
    <w:rsid w:val="00227FDC"/>
    <w:rsid w:val="00227FDD"/>
    <w:rsid w:val="00230008"/>
    <w:rsid w:val="0023003F"/>
    <w:rsid w:val="0023019C"/>
    <w:rsid w:val="00230390"/>
    <w:rsid w:val="002304C6"/>
    <w:rsid w:val="00230B2F"/>
    <w:rsid w:val="00230C9E"/>
    <w:rsid w:val="00230E70"/>
    <w:rsid w:val="0023167C"/>
    <w:rsid w:val="002318D9"/>
    <w:rsid w:val="002318EF"/>
    <w:rsid w:val="00231BE1"/>
    <w:rsid w:val="00231C96"/>
    <w:rsid w:val="00231D85"/>
    <w:rsid w:val="00231E77"/>
    <w:rsid w:val="00231FFB"/>
    <w:rsid w:val="00232427"/>
    <w:rsid w:val="00232539"/>
    <w:rsid w:val="00232637"/>
    <w:rsid w:val="002328DF"/>
    <w:rsid w:val="00232B3E"/>
    <w:rsid w:val="00232BAD"/>
    <w:rsid w:val="00232DDA"/>
    <w:rsid w:val="00232DFD"/>
    <w:rsid w:val="00232E0C"/>
    <w:rsid w:val="00232FB9"/>
    <w:rsid w:val="00232FCE"/>
    <w:rsid w:val="00232FD4"/>
    <w:rsid w:val="002334EB"/>
    <w:rsid w:val="00233553"/>
    <w:rsid w:val="00233749"/>
    <w:rsid w:val="002337CF"/>
    <w:rsid w:val="00233B70"/>
    <w:rsid w:val="00233DDE"/>
    <w:rsid w:val="00233E8A"/>
    <w:rsid w:val="00233F47"/>
    <w:rsid w:val="0023430D"/>
    <w:rsid w:val="002343D8"/>
    <w:rsid w:val="002343F7"/>
    <w:rsid w:val="0023476C"/>
    <w:rsid w:val="002347BD"/>
    <w:rsid w:val="002348AA"/>
    <w:rsid w:val="00234A97"/>
    <w:rsid w:val="00234C30"/>
    <w:rsid w:val="00234D14"/>
    <w:rsid w:val="00235012"/>
    <w:rsid w:val="0023503F"/>
    <w:rsid w:val="002351D3"/>
    <w:rsid w:val="00235271"/>
    <w:rsid w:val="002355BA"/>
    <w:rsid w:val="002355BC"/>
    <w:rsid w:val="00235D60"/>
    <w:rsid w:val="00235EA3"/>
    <w:rsid w:val="002362CC"/>
    <w:rsid w:val="00236316"/>
    <w:rsid w:val="00236608"/>
    <w:rsid w:val="002366E0"/>
    <w:rsid w:val="00236A82"/>
    <w:rsid w:val="00236DF1"/>
    <w:rsid w:val="0023703D"/>
    <w:rsid w:val="0023709F"/>
    <w:rsid w:val="002370E6"/>
    <w:rsid w:val="002371DD"/>
    <w:rsid w:val="002372C1"/>
    <w:rsid w:val="00237314"/>
    <w:rsid w:val="0023753E"/>
    <w:rsid w:val="00237821"/>
    <w:rsid w:val="0024003A"/>
    <w:rsid w:val="00240318"/>
    <w:rsid w:val="00240345"/>
    <w:rsid w:val="00240842"/>
    <w:rsid w:val="002408C8"/>
    <w:rsid w:val="002409B6"/>
    <w:rsid w:val="00240AB3"/>
    <w:rsid w:val="00240AC0"/>
    <w:rsid w:val="00240E8C"/>
    <w:rsid w:val="00240E9D"/>
    <w:rsid w:val="00241005"/>
    <w:rsid w:val="00241133"/>
    <w:rsid w:val="00241208"/>
    <w:rsid w:val="002412AD"/>
    <w:rsid w:val="0024168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D47"/>
    <w:rsid w:val="00242E39"/>
    <w:rsid w:val="00242E76"/>
    <w:rsid w:val="0024307B"/>
    <w:rsid w:val="0024327B"/>
    <w:rsid w:val="002435B9"/>
    <w:rsid w:val="00243779"/>
    <w:rsid w:val="0024389B"/>
    <w:rsid w:val="00243A41"/>
    <w:rsid w:val="00243B1A"/>
    <w:rsid w:val="00243B39"/>
    <w:rsid w:val="00243E64"/>
    <w:rsid w:val="00244007"/>
    <w:rsid w:val="00244300"/>
    <w:rsid w:val="00244392"/>
    <w:rsid w:val="002444A1"/>
    <w:rsid w:val="0024492D"/>
    <w:rsid w:val="002455B8"/>
    <w:rsid w:val="00245C48"/>
    <w:rsid w:val="00245FAF"/>
    <w:rsid w:val="00246218"/>
    <w:rsid w:val="0024629E"/>
    <w:rsid w:val="002463D6"/>
    <w:rsid w:val="00246600"/>
    <w:rsid w:val="00246630"/>
    <w:rsid w:val="002467B8"/>
    <w:rsid w:val="00246BC3"/>
    <w:rsid w:val="00246D5D"/>
    <w:rsid w:val="00246E7C"/>
    <w:rsid w:val="002471F5"/>
    <w:rsid w:val="00247478"/>
    <w:rsid w:val="00247537"/>
    <w:rsid w:val="00247712"/>
    <w:rsid w:val="00247BE8"/>
    <w:rsid w:val="00247D0B"/>
    <w:rsid w:val="00250085"/>
    <w:rsid w:val="00250307"/>
    <w:rsid w:val="002504A5"/>
    <w:rsid w:val="00250C74"/>
    <w:rsid w:val="0025101E"/>
    <w:rsid w:val="002510AF"/>
    <w:rsid w:val="002510C6"/>
    <w:rsid w:val="0025137B"/>
    <w:rsid w:val="002515D7"/>
    <w:rsid w:val="00251670"/>
    <w:rsid w:val="002516CA"/>
    <w:rsid w:val="0025181E"/>
    <w:rsid w:val="00251940"/>
    <w:rsid w:val="00251B01"/>
    <w:rsid w:val="00251C00"/>
    <w:rsid w:val="00251FEE"/>
    <w:rsid w:val="002524E9"/>
    <w:rsid w:val="0025250D"/>
    <w:rsid w:val="00252697"/>
    <w:rsid w:val="0025278F"/>
    <w:rsid w:val="00252CB0"/>
    <w:rsid w:val="00252E58"/>
    <w:rsid w:val="00252EEA"/>
    <w:rsid w:val="00253071"/>
    <w:rsid w:val="0025307B"/>
    <w:rsid w:val="0025314C"/>
    <w:rsid w:val="0025317B"/>
    <w:rsid w:val="002536B4"/>
    <w:rsid w:val="00253AD2"/>
    <w:rsid w:val="00253C43"/>
    <w:rsid w:val="00253DD7"/>
    <w:rsid w:val="00253F5B"/>
    <w:rsid w:val="0025489E"/>
    <w:rsid w:val="00254973"/>
    <w:rsid w:val="00254A90"/>
    <w:rsid w:val="00254ABE"/>
    <w:rsid w:val="00254B50"/>
    <w:rsid w:val="00254B9D"/>
    <w:rsid w:val="00254C7D"/>
    <w:rsid w:val="002554AD"/>
    <w:rsid w:val="0025553B"/>
    <w:rsid w:val="00255A0A"/>
    <w:rsid w:val="00255BA7"/>
    <w:rsid w:val="00255CA7"/>
    <w:rsid w:val="00255E0F"/>
    <w:rsid w:val="00256733"/>
    <w:rsid w:val="00256A5E"/>
    <w:rsid w:val="00256AED"/>
    <w:rsid w:val="00256C18"/>
    <w:rsid w:val="00256DC7"/>
    <w:rsid w:val="00257453"/>
    <w:rsid w:val="00257482"/>
    <w:rsid w:val="0025754E"/>
    <w:rsid w:val="00257558"/>
    <w:rsid w:val="002575BC"/>
    <w:rsid w:val="00257645"/>
    <w:rsid w:val="00257680"/>
    <w:rsid w:val="00257691"/>
    <w:rsid w:val="002576FB"/>
    <w:rsid w:val="00257873"/>
    <w:rsid w:val="00257BCC"/>
    <w:rsid w:val="00257C28"/>
    <w:rsid w:val="00257D86"/>
    <w:rsid w:val="00260195"/>
    <w:rsid w:val="002602CE"/>
    <w:rsid w:val="002603EF"/>
    <w:rsid w:val="0026061B"/>
    <w:rsid w:val="002606B3"/>
    <w:rsid w:val="002606DF"/>
    <w:rsid w:val="002609EE"/>
    <w:rsid w:val="00260D10"/>
    <w:rsid w:val="00261073"/>
    <w:rsid w:val="00261236"/>
    <w:rsid w:val="0026174A"/>
    <w:rsid w:val="00261AED"/>
    <w:rsid w:val="00261EA1"/>
    <w:rsid w:val="00261EDD"/>
    <w:rsid w:val="00262223"/>
    <w:rsid w:val="0026224F"/>
    <w:rsid w:val="0026226F"/>
    <w:rsid w:val="00262354"/>
    <w:rsid w:val="00262442"/>
    <w:rsid w:val="0026270B"/>
    <w:rsid w:val="0026289B"/>
    <w:rsid w:val="002629FF"/>
    <w:rsid w:val="00262AEA"/>
    <w:rsid w:val="00262B2C"/>
    <w:rsid w:val="00262F08"/>
    <w:rsid w:val="002630D4"/>
    <w:rsid w:val="002631E6"/>
    <w:rsid w:val="002632C3"/>
    <w:rsid w:val="0026340A"/>
    <w:rsid w:val="0026364C"/>
    <w:rsid w:val="00263A53"/>
    <w:rsid w:val="00263B7C"/>
    <w:rsid w:val="00263DFA"/>
    <w:rsid w:val="00263E05"/>
    <w:rsid w:val="00263F5B"/>
    <w:rsid w:val="002640D0"/>
    <w:rsid w:val="002642B1"/>
    <w:rsid w:val="002644F5"/>
    <w:rsid w:val="00264609"/>
    <w:rsid w:val="0026473B"/>
    <w:rsid w:val="0026483B"/>
    <w:rsid w:val="0026498A"/>
    <w:rsid w:val="00264CC2"/>
    <w:rsid w:val="00264F4B"/>
    <w:rsid w:val="00265362"/>
    <w:rsid w:val="002653A3"/>
    <w:rsid w:val="00265491"/>
    <w:rsid w:val="0026556D"/>
    <w:rsid w:val="002655DD"/>
    <w:rsid w:val="00265606"/>
    <w:rsid w:val="00265741"/>
    <w:rsid w:val="00265E72"/>
    <w:rsid w:val="00265F6D"/>
    <w:rsid w:val="00266122"/>
    <w:rsid w:val="002662FB"/>
    <w:rsid w:val="002667ED"/>
    <w:rsid w:val="0026698B"/>
    <w:rsid w:val="00266A43"/>
    <w:rsid w:val="00266D6A"/>
    <w:rsid w:val="00266DED"/>
    <w:rsid w:val="00266F8C"/>
    <w:rsid w:val="0026731D"/>
    <w:rsid w:val="00267450"/>
    <w:rsid w:val="0026748A"/>
    <w:rsid w:val="002678B9"/>
    <w:rsid w:val="00267ECD"/>
    <w:rsid w:val="0027082D"/>
    <w:rsid w:val="002708A8"/>
    <w:rsid w:val="00270C17"/>
    <w:rsid w:val="00270CBE"/>
    <w:rsid w:val="00270CF0"/>
    <w:rsid w:val="00270F7B"/>
    <w:rsid w:val="00271113"/>
    <w:rsid w:val="0027138E"/>
    <w:rsid w:val="002717D9"/>
    <w:rsid w:val="002718A4"/>
    <w:rsid w:val="002718B4"/>
    <w:rsid w:val="00271A7D"/>
    <w:rsid w:val="00271AA2"/>
    <w:rsid w:val="00271ABB"/>
    <w:rsid w:val="00271B16"/>
    <w:rsid w:val="00271B57"/>
    <w:rsid w:val="0027265F"/>
    <w:rsid w:val="00272FA9"/>
    <w:rsid w:val="0027320C"/>
    <w:rsid w:val="0027320F"/>
    <w:rsid w:val="00273264"/>
    <w:rsid w:val="002732FF"/>
    <w:rsid w:val="00273760"/>
    <w:rsid w:val="0027393A"/>
    <w:rsid w:val="00273D82"/>
    <w:rsid w:val="00273E27"/>
    <w:rsid w:val="00274001"/>
    <w:rsid w:val="00274084"/>
    <w:rsid w:val="002740BD"/>
    <w:rsid w:val="00274185"/>
    <w:rsid w:val="002742AE"/>
    <w:rsid w:val="002742B7"/>
    <w:rsid w:val="0027435F"/>
    <w:rsid w:val="00274505"/>
    <w:rsid w:val="00274639"/>
    <w:rsid w:val="00274746"/>
    <w:rsid w:val="002748D1"/>
    <w:rsid w:val="00274AFF"/>
    <w:rsid w:val="00274D05"/>
    <w:rsid w:val="00274F6C"/>
    <w:rsid w:val="00274F9C"/>
    <w:rsid w:val="00274FCC"/>
    <w:rsid w:val="00275533"/>
    <w:rsid w:val="002758EE"/>
    <w:rsid w:val="00275D61"/>
    <w:rsid w:val="00276028"/>
    <w:rsid w:val="002760D3"/>
    <w:rsid w:val="002762A8"/>
    <w:rsid w:val="00276602"/>
    <w:rsid w:val="002766F3"/>
    <w:rsid w:val="002769DB"/>
    <w:rsid w:val="002769FD"/>
    <w:rsid w:val="00276BFD"/>
    <w:rsid w:val="00276C59"/>
    <w:rsid w:val="00276DAE"/>
    <w:rsid w:val="00276E60"/>
    <w:rsid w:val="00276EE6"/>
    <w:rsid w:val="00277325"/>
    <w:rsid w:val="002775FC"/>
    <w:rsid w:val="0027781B"/>
    <w:rsid w:val="00277862"/>
    <w:rsid w:val="00277F93"/>
    <w:rsid w:val="0028025F"/>
    <w:rsid w:val="00280600"/>
    <w:rsid w:val="002808E2"/>
    <w:rsid w:val="002808E6"/>
    <w:rsid w:val="002809EC"/>
    <w:rsid w:val="00280E0F"/>
    <w:rsid w:val="00280FC0"/>
    <w:rsid w:val="002811D4"/>
    <w:rsid w:val="0028122E"/>
    <w:rsid w:val="0028183A"/>
    <w:rsid w:val="00281C53"/>
    <w:rsid w:val="00281F87"/>
    <w:rsid w:val="00281FDC"/>
    <w:rsid w:val="002821E1"/>
    <w:rsid w:val="002822E8"/>
    <w:rsid w:val="00282519"/>
    <w:rsid w:val="00282746"/>
    <w:rsid w:val="00282932"/>
    <w:rsid w:val="00282AEB"/>
    <w:rsid w:val="00282BF7"/>
    <w:rsid w:val="002831C2"/>
    <w:rsid w:val="0028330B"/>
    <w:rsid w:val="0028330C"/>
    <w:rsid w:val="00283333"/>
    <w:rsid w:val="00283873"/>
    <w:rsid w:val="00283897"/>
    <w:rsid w:val="002838B2"/>
    <w:rsid w:val="00283C01"/>
    <w:rsid w:val="00283C2F"/>
    <w:rsid w:val="00283CE9"/>
    <w:rsid w:val="00284096"/>
    <w:rsid w:val="00284134"/>
    <w:rsid w:val="002842D2"/>
    <w:rsid w:val="00284378"/>
    <w:rsid w:val="00284580"/>
    <w:rsid w:val="002845F9"/>
    <w:rsid w:val="00284744"/>
    <w:rsid w:val="0028490C"/>
    <w:rsid w:val="00284B9F"/>
    <w:rsid w:val="002852DF"/>
    <w:rsid w:val="00285355"/>
    <w:rsid w:val="002856AD"/>
    <w:rsid w:val="002859BE"/>
    <w:rsid w:val="00285A72"/>
    <w:rsid w:val="00285C5B"/>
    <w:rsid w:val="00285C5E"/>
    <w:rsid w:val="00285DBC"/>
    <w:rsid w:val="00286409"/>
    <w:rsid w:val="00286450"/>
    <w:rsid w:val="0028682C"/>
    <w:rsid w:val="002868D1"/>
    <w:rsid w:val="00286A2C"/>
    <w:rsid w:val="00286AB3"/>
    <w:rsid w:val="00286AF9"/>
    <w:rsid w:val="00286C4C"/>
    <w:rsid w:val="00286D67"/>
    <w:rsid w:val="00286F4D"/>
    <w:rsid w:val="0028726C"/>
    <w:rsid w:val="0028750E"/>
    <w:rsid w:val="002875B5"/>
    <w:rsid w:val="00287937"/>
    <w:rsid w:val="00287A5A"/>
    <w:rsid w:val="00287A8A"/>
    <w:rsid w:val="00287CA4"/>
    <w:rsid w:val="00287EFB"/>
    <w:rsid w:val="00290323"/>
    <w:rsid w:val="0029095B"/>
    <w:rsid w:val="00290D39"/>
    <w:rsid w:val="002911B9"/>
    <w:rsid w:val="002914EA"/>
    <w:rsid w:val="0029154E"/>
    <w:rsid w:val="00291551"/>
    <w:rsid w:val="00291632"/>
    <w:rsid w:val="00291740"/>
    <w:rsid w:val="002919BF"/>
    <w:rsid w:val="002919C2"/>
    <w:rsid w:val="00291B5E"/>
    <w:rsid w:val="00291B85"/>
    <w:rsid w:val="00291F8F"/>
    <w:rsid w:val="002921E1"/>
    <w:rsid w:val="002921FF"/>
    <w:rsid w:val="00292728"/>
    <w:rsid w:val="00292DBE"/>
    <w:rsid w:val="0029318A"/>
    <w:rsid w:val="00293700"/>
    <w:rsid w:val="00293713"/>
    <w:rsid w:val="00293863"/>
    <w:rsid w:val="002939B6"/>
    <w:rsid w:val="00293BAE"/>
    <w:rsid w:val="00293D59"/>
    <w:rsid w:val="00293E0C"/>
    <w:rsid w:val="00293E3F"/>
    <w:rsid w:val="00293F93"/>
    <w:rsid w:val="0029404D"/>
    <w:rsid w:val="00294080"/>
    <w:rsid w:val="002940A5"/>
    <w:rsid w:val="0029429F"/>
    <w:rsid w:val="002945C9"/>
    <w:rsid w:val="00294758"/>
    <w:rsid w:val="00294987"/>
    <w:rsid w:val="00294A11"/>
    <w:rsid w:val="00294BC6"/>
    <w:rsid w:val="0029524E"/>
    <w:rsid w:val="00295402"/>
    <w:rsid w:val="002955C6"/>
    <w:rsid w:val="00295694"/>
    <w:rsid w:val="002956C7"/>
    <w:rsid w:val="002958FC"/>
    <w:rsid w:val="00295AB4"/>
    <w:rsid w:val="00295C66"/>
    <w:rsid w:val="00295D0A"/>
    <w:rsid w:val="00295E9E"/>
    <w:rsid w:val="00295EBF"/>
    <w:rsid w:val="00295EEC"/>
    <w:rsid w:val="002960A6"/>
    <w:rsid w:val="002963B5"/>
    <w:rsid w:val="002964D0"/>
    <w:rsid w:val="002967FC"/>
    <w:rsid w:val="00296833"/>
    <w:rsid w:val="002968C3"/>
    <w:rsid w:val="00296A35"/>
    <w:rsid w:val="00296AA3"/>
    <w:rsid w:val="00296C83"/>
    <w:rsid w:val="00297214"/>
    <w:rsid w:val="00297333"/>
    <w:rsid w:val="0029746C"/>
    <w:rsid w:val="0029748C"/>
    <w:rsid w:val="00297954"/>
    <w:rsid w:val="00297A70"/>
    <w:rsid w:val="00297DD0"/>
    <w:rsid w:val="00297F35"/>
    <w:rsid w:val="002A0193"/>
    <w:rsid w:val="002A037C"/>
    <w:rsid w:val="002A0707"/>
    <w:rsid w:val="002A0F03"/>
    <w:rsid w:val="002A1040"/>
    <w:rsid w:val="002A12B9"/>
    <w:rsid w:val="002A14B8"/>
    <w:rsid w:val="002A15B1"/>
    <w:rsid w:val="002A1882"/>
    <w:rsid w:val="002A18C8"/>
    <w:rsid w:val="002A19FC"/>
    <w:rsid w:val="002A1A23"/>
    <w:rsid w:val="002A1C9F"/>
    <w:rsid w:val="002A1D85"/>
    <w:rsid w:val="002A1E4B"/>
    <w:rsid w:val="002A225A"/>
    <w:rsid w:val="002A25B1"/>
    <w:rsid w:val="002A268B"/>
    <w:rsid w:val="002A2A14"/>
    <w:rsid w:val="002A2CD2"/>
    <w:rsid w:val="002A2CE3"/>
    <w:rsid w:val="002A2D54"/>
    <w:rsid w:val="002A2F34"/>
    <w:rsid w:val="002A3005"/>
    <w:rsid w:val="002A3082"/>
    <w:rsid w:val="002A3087"/>
    <w:rsid w:val="002A309B"/>
    <w:rsid w:val="002A32C4"/>
    <w:rsid w:val="002A3326"/>
    <w:rsid w:val="002A33A2"/>
    <w:rsid w:val="002A362D"/>
    <w:rsid w:val="002A3642"/>
    <w:rsid w:val="002A3668"/>
    <w:rsid w:val="002A3701"/>
    <w:rsid w:val="002A3715"/>
    <w:rsid w:val="002A3B79"/>
    <w:rsid w:val="002A3EAB"/>
    <w:rsid w:val="002A3F6C"/>
    <w:rsid w:val="002A4172"/>
    <w:rsid w:val="002A422C"/>
    <w:rsid w:val="002A4629"/>
    <w:rsid w:val="002A462A"/>
    <w:rsid w:val="002A4765"/>
    <w:rsid w:val="002A487C"/>
    <w:rsid w:val="002A48DE"/>
    <w:rsid w:val="002A4A8C"/>
    <w:rsid w:val="002A4B3E"/>
    <w:rsid w:val="002A5330"/>
    <w:rsid w:val="002A55B9"/>
    <w:rsid w:val="002A5734"/>
    <w:rsid w:val="002A5937"/>
    <w:rsid w:val="002A5B3B"/>
    <w:rsid w:val="002A5B74"/>
    <w:rsid w:val="002A5BC9"/>
    <w:rsid w:val="002A5CA0"/>
    <w:rsid w:val="002A5E7C"/>
    <w:rsid w:val="002A5FF3"/>
    <w:rsid w:val="002A60B0"/>
    <w:rsid w:val="002A6291"/>
    <w:rsid w:val="002A62E3"/>
    <w:rsid w:val="002A6327"/>
    <w:rsid w:val="002A69C7"/>
    <w:rsid w:val="002A6B5B"/>
    <w:rsid w:val="002A6D5A"/>
    <w:rsid w:val="002A6D89"/>
    <w:rsid w:val="002A6E23"/>
    <w:rsid w:val="002A6E38"/>
    <w:rsid w:val="002A71AA"/>
    <w:rsid w:val="002A7676"/>
    <w:rsid w:val="002A76FC"/>
    <w:rsid w:val="002A793F"/>
    <w:rsid w:val="002A7EA5"/>
    <w:rsid w:val="002A7FA3"/>
    <w:rsid w:val="002B008C"/>
    <w:rsid w:val="002B08C3"/>
    <w:rsid w:val="002B0967"/>
    <w:rsid w:val="002B0AAF"/>
    <w:rsid w:val="002B0CB5"/>
    <w:rsid w:val="002B10FE"/>
    <w:rsid w:val="002B119F"/>
    <w:rsid w:val="002B1254"/>
    <w:rsid w:val="002B1321"/>
    <w:rsid w:val="002B1615"/>
    <w:rsid w:val="002B1DCF"/>
    <w:rsid w:val="002B2035"/>
    <w:rsid w:val="002B20D9"/>
    <w:rsid w:val="002B2210"/>
    <w:rsid w:val="002B2385"/>
    <w:rsid w:val="002B26A1"/>
    <w:rsid w:val="002B270E"/>
    <w:rsid w:val="002B2968"/>
    <w:rsid w:val="002B2A7F"/>
    <w:rsid w:val="002B2CB1"/>
    <w:rsid w:val="002B2EA2"/>
    <w:rsid w:val="002B2F02"/>
    <w:rsid w:val="002B2F10"/>
    <w:rsid w:val="002B2F47"/>
    <w:rsid w:val="002B30DD"/>
    <w:rsid w:val="002B31B0"/>
    <w:rsid w:val="002B3342"/>
    <w:rsid w:val="002B334B"/>
    <w:rsid w:val="002B3388"/>
    <w:rsid w:val="002B33D2"/>
    <w:rsid w:val="002B3502"/>
    <w:rsid w:val="002B375F"/>
    <w:rsid w:val="002B37FB"/>
    <w:rsid w:val="002B3B75"/>
    <w:rsid w:val="002B3C18"/>
    <w:rsid w:val="002B3DC1"/>
    <w:rsid w:val="002B3E74"/>
    <w:rsid w:val="002B3F80"/>
    <w:rsid w:val="002B415E"/>
    <w:rsid w:val="002B4423"/>
    <w:rsid w:val="002B465B"/>
    <w:rsid w:val="002B4772"/>
    <w:rsid w:val="002B47C4"/>
    <w:rsid w:val="002B4C12"/>
    <w:rsid w:val="002B4F16"/>
    <w:rsid w:val="002B4F2B"/>
    <w:rsid w:val="002B58EE"/>
    <w:rsid w:val="002B5919"/>
    <w:rsid w:val="002B5A29"/>
    <w:rsid w:val="002B5CEE"/>
    <w:rsid w:val="002B5DB9"/>
    <w:rsid w:val="002B5F72"/>
    <w:rsid w:val="002B638B"/>
    <w:rsid w:val="002B6614"/>
    <w:rsid w:val="002B661D"/>
    <w:rsid w:val="002B6877"/>
    <w:rsid w:val="002B6B29"/>
    <w:rsid w:val="002B6B3A"/>
    <w:rsid w:val="002B6B5F"/>
    <w:rsid w:val="002B6D4C"/>
    <w:rsid w:val="002B6DC1"/>
    <w:rsid w:val="002B705B"/>
    <w:rsid w:val="002B70BE"/>
    <w:rsid w:val="002B7108"/>
    <w:rsid w:val="002B7268"/>
    <w:rsid w:val="002B73B6"/>
    <w:rsid w:val="002B74BF"/>
    <w:rsid w:val="002B767B"/>
    <w:rsid w:val="002B785B"/>
    <w:rsid w:val="002B78B9"/>
    <w:rsid w:val="002B7953"/>
    <w:rsid w:val="002B79A7"/>
    <w:rsid w:val="002B7B85"/>
    <w:rsid w:val="002B7F7A"/>
    <w:rsid w:val="002C01CB"/>
    <w:rsid w:val="002C01FA"/>
    <w:rsid w:val="002C02B4"/>
    <w:rsid w:val="002C03AA"/>
    <w:rsid w:val="002C06A4"/>
    <w:rsid w:val="002C06D9"/>
    <w:rsid w:val="002C0914"/>
    <w:rsid w:val="002C0970"/>
    <w:rsid w:val="002C0A3D"/>
    <w:rsid w:val="002C0CA0"/>
    <w:rsid w:val="002C0CAA"/>
    <w:rsid w:val="002C0FA1"/>
    <w:rsid w:val="002C109C"/>
    <w:rsid w:val="002C1230"/>
    <w:rsid w:val="002C135E"/>
    <w:rsid w:val="002C168A"/>
    <w:rsid w:val="002C17F8"/>
    <w:rsid w:val="002C198B"/>
    <w:rsid w:val="002C1B42"/>
    <w:rsid w:val="002C1BF7"/>
    <w:rsid w:val="002C1F0F"/>
    <w:rsid w:val="002C2027"/>
    <w:rsid w:val="002C20D4"/>
    <w:rsid w:val="002C23EF"/>
    <w:rsid w:val="002C24ED"/>
    <w:rsid w:val="002C258D"/>
    <w:rsid w:val="002C270B"/>
    <w:rsid w:val="002C2B75"/>
    <w:rsid w:val="002C2BBD"/>
    <w:rsid w:val="002C2D78"/>
    <w:rsid w:val="002C30D2"/>
    <w:rsid w:val="002C33E0"/>
    <w:rsid w:val="002C3476"/>
    <w:rsid w:val="002C34BD"/>
    <w:rsid w:val="002C35CD"/>
    <w:rsid w:val="002C362F"/>
    <w:rsid w:val="002C39A4"/>
    <w:rsid w:val="002C3A41"/>
    <w:rsid w:val="002C3D37"/>
    <w:rsid w:val="002C3DFB"/>
    <w:rsid w:val="002C3ED4"/>
    <w:rsid w:val="002C3F47"/>
    <w:rsid w:val="002C40D4"/>
    <w:rsid w:val="002C4106"/>
    <w:rsid w:val="002C4186"/>
    <w:rsid w:val="002C4188"/>
    <w:rsid w:val="002C43A7"/>
    <w:rsid w:val="002C4703"/>
    <w:rsid w:val="002C4A1D"/>
    <w:rsid w:val="002C4A77"/>
    <w:rsid w:val="002C4B70"/>
    <w:rsid w:val="002C4BFC"/>
    <w:rsid w:val="002C4F54"/>
    <w:rsid w:val="002C52A7"/>
    <w:rsid w:val="002C52E2"/>
    <w:rsid w:val="002C530F"/>
    <w:rsid w:val="002C5590"/>
    <w:rsid w:val="002C570C"/>
    <w:rsid w:val="002C577A"/>
    <w:rsid w:val="002C579F"/>
    <w:rsid w:val="002C6658"/>
    <w:rsid w:val="002C6701"/>
    <w:rsid w:val="002C6703"/>
    <w:rsid w:val="002C67E8"/>
    <w:rsid w:val="002C6836"/>
    <w:rsid w:val="002C6BDC"/>
    <w:rsid w:val="002C6CC3"/>
    <w:rsid w:val="002C6CEE"/>
    <w:rsid w:val="002C6D00"/>
    <w:rsid w:val="002C6F6C"/>
    <w:rsid w:val="002C6F85"/>
    <w:rsid w:val="002C725C"/>
    <w:rsid w:val="002C735D"/>
    <w:rsid w:val="002C7530"/>
    <w:rsid w:val="002C79F2"/>
    <w:rsid w:val="002C7B20"/>
    <w:rsid w:val="002C7C05"/>
    <w:rsid w:val="002C7F5C"/>
    <w:rsid w:val="002C7FE2"/>
    <w:rsid w:val="002D0273"/>
    <w:rsid w:val="002D02C2"/>
    <w:rsid w:val="002D06F3"/>
    <w:rsid w:val="002D0708"/>
    <w:rsid w:val="002D07C3"/>
    <w:rsid w:val="002D083A"/>
    <w:rsid w:val="002D0A71"/>
    <w:rsid w:val="002D0BE3"/>
    <w:rsid w:val="002D0CAF"/>
    <w:rsid w:val="002D0EF4"/>
    <w:rsid w:val="002D11C9"/>
    <w:rsid w:val="002D136A"/>
    <w:rsid w:val="002D173B"/>
    <w:rsid w:val="002D188F"/>
    <w:rsid w:val="002D1EAE"/>
    <w:rsid w:val="002D20F0"/>
    <w:rsid w:val="002D217F"/>
    <w:rsid w:val="002D261B"/>
    <w:rsid w:val="002D2798"/>
    <w:rsid w:val="002D27E0"/>
    <w:rsid w:val="002D2816"/>
    <w:rsid w:val="002D2910"/>
    <w:rsid w:val="002D2A7A"/>
    <w:rsid w:val="002D2A81"/>
    <w:rsid w:val="002D2D99"/>
    <w:rsid w:val="002D2EB1"/>
    <w:rsid w:val="002D2FF4"/>
    <w:rsid w:val="002D3079"/>
    <w:rsid w:val="002D3637"/>
    <w:rsid w:val="002D38F7"/>
    <w:rsid w:val="002D39A6"/>
    <w:rsid w:val="002D3AFC"/>
    <w:rsid w:val="002D3B3F"/>
    <w:rsid w:val="002D3C1A"/>
    <w:rsid w:val="002D3C3B"/>
    <w:rsid w:val="002D3C6C"/>
    <w:rsid w:val="002D3D4A"/>
    <w:rsid w:val="002D4040"/>
    <w:rsid w:val="002D4047"/>
    <w:rsid w:val="002D43A3"/>
    <w:rsid w:val="002D4783"/>
    <w:rsid w:val="002D4C0F"/>
    <w:rsid w:val="002D4D39"/>
    <w:rsid w:val="002D4F96"/>
    <w:rsid w:val="002D4FFD"/>
    <w:rsid w:val="002D54B4"/>
    <w:rsid w:val="002D5C9B"/>
    <w:rsid w:val="002D5CC2"/>
    <w:rsid w:val="002D5D01"/>
    <w:rsid w:val="002D5DB5"/>
    <w:rsid w:val="002D5E16"/>
    <w:rsid w:val="002D61F0"/>
    <w:rsid w:val="002D6725"/>
    <w:rsid w:val="002D67C0"/>
    <w:rsid w:val="002D6A2F"/>
    <w:rsid w:val="002D6BCB"/>
    <w:rsid w:val="002D6D72"/>
    <w:rsid w:val="002D6E3B"/>
    <w:rsid w:val="002D6E76"/>
    <w:rsid w:val="002D70C7"/>
    <w:rsid w:val="002D710A"/>
    <w:rsid w:val="002D719C"/>
    <w:rsid w:val="002D7290"/>
    <w:rsid w:val="002D7386"/>
    <w:rsid w:val="002D7391"/>
    <w:rsid w:val="002D7510"/>
    <w:rsid w:val="002D75D9"/>
    <w:rsid w:val="002D77F1"/>
    <w:rsid w:val="002D7916"/>
    <w:rsid w:val="002D79F4"/>
    <w:rsid w:val="002D79FD"/>
    <w:rsid w:val="002D7DA8"/>
    <w:rsid w:val="002D7E37"/>
    <w:rsid w:val="002E018D"/>
    <w:rsid w:val="002E01FB"/>
    <w:rsid w:val="002E05FB"/>
    <w:rsid w:val="002E060F"/>
    <w:rsid w:val="002E064A"/>
    <w:rsid w:val="002E06FE"/>
    <w:rsid w:val="002E08CF"/>
    <w:rsid w:val="002E0AFA"/>
    <w:rsid w:val="002E0CA7"/>
    <w:rsid w:val="002E0D33"/>
    <w:rsid w:val="002E1248"/>
    <w:rsid w:val="002E12FC"/>
    <w:rsid w:val="002E15F0"/>
    <w:rsid w:val="002E163D"/>
    <w:rsid w:val="002E188F"/>
    <w:rsid w:val="002E1B39"/>
    <w:rsid w:val="002E1CDF"/>
    <w:rsid w:val="002E1EB1"/>
    <w:rsid w:val="002E20A1"/>
    <w:rsid w:val="002E23F2"/>
    <w:rsid w:val="002E2813"/>
    <w:rsid w:val="002E297B"/>
    <w:rsid w:val="002E29D4"/>
    <w:rsid w:val="002E2C71"/>
    <w:rsid w:val="002E2D91"/>
    <w:rsid w:val="002E32AD"/>
    <w:rsid w:val="002E32AE"/>
    <w:rsid w:val="002E342A"/>
    <w:rsid w:val="002E346F"/>
    <w:rsid w:val="002E3480"/>
    <w:rsid w:val="002E39AE"/>
    <w:rsid w:val="002E3AF8"/>
    <w:rsid w:val="002E3D35"/>
    <w:rsid w:val="002E3DAA"/>
    <w:rsid w:val="002E44C3"/>
    <w:rsid w:val="002E450D"/>
    <w:rsid w:val="002E47FB"/>
    <w:rsid w:val="002E48B5"/>
    <w:rsid w:val="002E4C5E"/>
    <w:rsid w:val="002E4F2C"/>
    <w:rsid w:val="002E508A"/>
    <w:rsid w:val="002E557E"/>
    <w:rsid w:val="002E56E8"/>
    <w:rsid w:val="002E5758"/>
    <w:rsid w:val="002E59B9"/>
    <w:rsid w:val="002E5A14"/>
    <w:rsid w:val="002E5BF8"/>
    <w:rsid w:val="002E5C36"/>
    <w:rsid w:val="002E5F19"/>
    <w:rsid w:val="002E5F67"/>
    <w:rsid w:val="002E60BA"/>
    <w:rsid w:val="002E648C"/>
    <w:rsid w:val="002E64F4"/>
    <w:rsid w:val="002E66A6"/>
    <w:rsid w:val="002E67F3"/>
    <w:rsid w:val="002E68B9"/>
    <w:rsid w:val="002E6A65"/>
    <w:rsid w:val="002E6AA3"/>
    <w:rsid w:val="002E6E1D"/>
    <w:rsid w:val="002E6F5A"/>
    <w:rsid w:val="002E6F91"/>
    <w:rsid w:val="002E70CE"/>
    <w:rsid w:val="002E7666"/>
    <w:rsid w:val="002E76A0"/>
    <w:rsid w:val="002E76FA"/>
    <w:rsid w:val="002E7826"/>
    <w:rsid w:val="002E7A2A"/>
    <w:rsid w:val="002E7AC7"/>
    <w:rsid w:val="002E7BAB"/>
    <w:rsid w:val="002E7FCC"/>
    <w:rsid w:val="002F0081"/>
    <w:rsid w:val="002F0253"/>
    <w:rsid w:val="002F04FC"/>
    <w:rsid w:val="002F0850"/>
    <w:rsid w:val="002F0943"/>
    <w:rsid w:val="002F0AF6"/>
    <w:rsid w:val="002F1069"/>
    <w:rsid w:val="002F113A"/>
    <w:rsid w:val="002F1266"/>
    <w:rsid w:val="002F1569"/>
    <w:rsid w:val="002F15B9"/>
    <w:rsid w:val="002F1696"/>
    <w:rsid w:val="002F1796"/>
    <w:rsid w:val="002F1C14"/>
    <w:rsid w:val="002F1DC0"/>
    <w:rsid w:val="002F1DEE"/>
    <w:rsid w:val="002F1E9F"/>
    <w:rsid w:val="002F1FB1"/>
    <w:rsid w:val="002F2093"/>
    <w:rsid w:val="002F231B"/>
    <w:rsid w:val="002F240B"/>
    <w:rsid w:val="002F27ED"/>
    <w:rsid w:val="002F2812"/>
    <w:rsid w:val="002F2942"/>
    <w:rsid w:val="002F29D3"/>
    <w:rsid w:val="002F2E22"/>
    <w:rsid w:val="002F2E5D"/>
    <w:rsid w:val="002F324B"/>
    <w:rsid w:val="002F330D"/>
    <w:rsid w:val="002F33D1"/>
    <w:rsid w:val="002F36E3"/>
    <w:rsid w:val="002F38DB"/>
    <w:rsid w:val="002F3A8A"/>
    <w:rsid w:val="002F3C5B"/>
    <w:rsid w:val="002F3C95"/>
    <w:rsid w:val="002F3D75"/>
    <w:rsid w:val="002F3FC7"/>
    <w:rsid w:val="002F40CB"/>
    <w:rsid w:val="002F4471"/>
    <w:rsid w:val="002F44A6"/>
    <w:rsid w:val="002F4541"/>
    <w:rsid w:val="002F4A71"/>
    <w:rsid w:val="002F4AB3"/>
    <w:rsid w:val="002F4F8C"/>
    <w:rsid w:val="002F5292"/>
    <w:rsid w:val="002F5509"/>
    <w:rsid w:val="002F591D"/>
    <w:rsid w:val="002F5E08"/>
    <w:rsid w:val="002F6001"/>
    <w:rsid w:val="002F6205"/>
    <w:rsid w:val="002F63DA"/>
    <w:rsid w:val="002F64A2"/>
    <w:rsid w:val="002F65C2"/>
    <w:rsid w:val="002F65D7"/>
    <w:rsid w:val="002F6B38"/>
    <w:rsid w:val="002F6C15"/>
    <w:rsid w:val="002F6EE2"/>
    <w:rsid w:val="002F7044"/>
    <w:rsid w:val="002F71B6"/>
    <w:rsid w:val="002F7719"/>
    <w:rsid w:val="002F7955"/>
    <w:rsid w:val="003004D5"/>
    <w:rsid w:val="003005CC"/>
    <w:rsid w:val="0030064D"/>
    <w:rsid w:val="00300993"/>
    <w:rsid w:val="00300A3C"/>
    <w:rsid w:val="00300AB2"/>
    <w:rsid w:val="00300C5D"/>
    <w:rsid w:val="00300D1B"/>
    <w:rsid w:val="00300E18"/>
    <w:rsid w:val="00301119"/>
    <w:rsid w:val="003017BC"/>
    <w:rsid w:val="00301907"/>
    <w:rsid w:val="00301A35"/>
    <w:rsid w:val="00302104"/>
    <w:rsid w:val="003023A6"/>
    <w:rsid w:val="00302595"/>
    <w:rsid w:val="003029D7"/>
    <w:rsid w:val="00302BA1"/>
    <w:rsid w:val="00302C34"/>
    <w:rsid w:val="00302EB9"/>
    <w:rsid w:val="00303010"/>
    <w:rsid w:val="00303219"/>
    <w:rsid w:val="00303298"/>
    <w:rsid w:val="0030361D"/>
    <w:rsid w:val="00303623"/>
    <w:rsid w:val="00303711"/>
    <w:rsid w:val="00303765"/>
    <w:rsid w:val="003039B4"/>
    <w:rsid w:val="00303D07"/>
    <w:rsid w:val="00303E27"/>
    <w:rsid w:val="00303E69"/>
    <w:rsid w:val="00303E7C"/>
    <w:rsid w:val="00303E89"/>
    <w:rsid w:val="00303F6B"/>
    <w:rsid w:val="00304228"/>
    <w:rsid w:val="00304992"/>
    <w:rsid w:val="00304ADB"/>
    <w:rsid w:val="00304B92"/>
    <w:rsid w:val="00304E15"/>
    <w:rsid w:val="00304E3B"/>
    <w:rsid w:val="00305239"/>
    <w:rsid w:val="003052C2"/>
    <w:rsid w:val="003058CC"/>
    <w:rsid w:val="00305AD0"/>
    <w:rsid w:val="00305C70"/>
    <w:rsid w:val="00305D90"/>
    <w:rsid w:val="00305DF2"/>
    <w:rsid w:val="00306094"/>
    <w:rsid w:val="00306292"/>
    <w:rsid w:val="00306500"/>
    <w:rsid w:val="00306B7A"/>
    <w:rsid w:val="00307131"/>
    <w:rsid w:val="0030723F"/>
    <w:rsid w:val="003072BE"/>
    <w:rsid w:val="003073D5"/>
    <w:rsid w:val="00307592"/>
    <w:rsid w:val="003075B3"/>
    <w:rsid w:val="003077DA"/>
    <w:rsid w:val="0030782D"/>
    <w:rsid w:val="00307BCE"/>
    <w:rsid w:val="00307C43"/>
    <w:rsid w:val="00307C69"/>
    <w:rsid w:val="00307C73"/>
    <w:rsid w:val="0031033A"/>
    <w:rsid w:val="003103BD"/>
    <w:rsid w:val="00310CB5"/>
    <w:rsid w:val="0031143D"/>
    <w:rsid w:val="003114AC"/>
    <w:rsid w:val="0031179F"/>
    <w:rsid w:val="003118F6"/>
    <w:rsid w:val="00311ACA"/>
    <w:rsid w:val="00311D0C"/>
    <w:rsid w:val="00311E85"/>
    <w:rsid w:val="00311FA2"/>
    <w:rsid w:val="00312093"/>
    <w:rsid w:val="0031215B"/>
    <w:rsid w:val="003121D5"/>
    <w:rsid w:val="003122E5"/>
    <w:rsid w:val="00312306"/>
    <w:rsid w:val="0031231D"/>
    <w:rsid w:val="00312A35"/>
    <w:rsid w:val="00312AF0"/>
    <w:rsid w:val="00312B67"/>
    <w:rsid w:val="00312C0B"/>
    <w:rsid w:val="00312C11"/>
    <w:rsid w:val="00313006"/>
    <w:rsid w:val="003130D7"/>
    <w:rsid w:val="00313448"/>
    <w:rsid w:val="003134A5"/>
    <w:rsid w:val="0031393E"/>
    <w:rsid w:val="00313A66"/>
    <w:rsid w:val="00313E2E"/>
    <w:rsid w:val="00314079"/>
    <w:rsid w:val="003145CA"/>
    <w:rsid w:val="00314831"/>
    <w:rsid w:val="003149F7"/>
    <w:rsid w:val="00314A5F"/>
    <w:rsid w:val="00314D75"/>
    <w:rsid w:val="00314FA9"/>
    <w:rsid w:val="0031513A"/>
    <w:rsid w:val="003153FC"/>
    <w:rsid w:val="00315C64"/>
    <w:rsid w:val="00315CBB"/>
    <w:rsid w:val="00315E4B"/>
    <w:rsid w:val="00315E54"/>
    <w:rsid w:val="00315E8C"/>
    <w:rsid w:val="00315F71"/>
    <w:rsid w:val="00315F80"/>
    <w:rsid w:val="0031615A"/>
    <w:rsid w:val="0031621A"/>
    <w:rsid w:val="0031636A"/>
    <w:rsid w:val="00316448"/>
    <w:rsid w:val="00316492"/>
    <w:rsid w:val="0031674B"/>
    <w:rsid w:val="00317174"/>
    <w:rsid w:val="003172BB"/>
    <w:rsid w:val="0031743B"/>
    <w:rsid w:val="003174D8"/>
    <w:rsid w:val="0031777C"/>
    <w:rsid w:val="00317827"/>
    <w:rsid w:val="00317865"/>
    <w:rsid w:val="003178CA"/>
    <w:rsid w:val="00317A1C"/>
    <w:rsid w:val="00317FB1"/>
    <w:rsid w:val="0032064B"/>
    <w:rsid w:val="003206D7"/>
    <w:rsid w:val="00320925"/>
    <w:rsid w:val="00320A48"/>
    <w:rsid w:val="00320C55"/>
    <w:rsid w:val="00321046"/>
    <w:rsid w:val="003211A4"/>
    <w:rsid w:val="003216F2"/>
    <w:rsid w:val="00321793"/>
    <w:rsid w:val="003217BE"/>
    <w:rsid w:val="003218DA"/>
    <w:rsid w:val="00321949"/>
    <w:rsid w:val="00321A13"/>
    <w:rsid w:val="003220A7"/>
    <w:rsid w:val="00322829"/>
    <w:rsid w:val="00322862"/>
    <w:rsid w:val="003230C7"/>
    <w:rsid w:val="003230EE"/>
    <w:rsid w:val="003231A8"/>
    <w:rsid w:val="003238CA"/>
    <w:rsid w:val="00323A47"/>
    <w:rsid w:val="00323AAF"/>
    <w:rsid w:val="00323BDD"/>
    <w:rsid w:val="00323C81"/>
    <w:rsid w:val="00323E47"/>
    <w:rsid w:val="0032412C"/>
    <w:rsid w:val="0032419D"/>
    <w:rsid w:val="003242C7"/>
    <w:rsid w:val="0032448C"/>
    <w:rsid w:val="003246BD"/>
    <w:rsid w:val="003246E1"/>
    <w:rsid w:val="00324949"/>
    <w:rsid w:val="003249A0"/>
    <w:rsid w:val="003249BB"/>
    <w:rsid w:val="00324A92"/>
    <w:rsid w:val="00325583"/>
    <w:rsid w:val="00325742"/>
    <w:rsid w:val="00325762"/>
    <w:rsid w:val="00325832"/>
    <w:rsid w:val="00325BD1"/>
    <w:rsid w:val="00325BF4"/>
    <w:rsid w:val="00325D77"/>
    <w:rsid w:val="00326084"/>
    <w:rsid w:val="00326195"/>
    <w:rsid w:val="0032673B"/>
    <w:rsid w:val="00326A65"/>
    <w:rsid w:val="00326BCB"/>
    <w:rsid w:val="00326EA9"/>
    <w:rsid w:val="00326FAF"/>
    <w:rsid w:val="00326FF5"/>
    <w:rsid w:val="0032744B"/>
    <w:rsid w:val="00327554"/>
    <w:rsid w:val="0032799F"/>
    <w:rsid w:val="00327BDC"/>
    <w:rsid w:val="00327BFA"/>
    <w:rsid w:val="00327D7E"/>
    <w:rsid w:val="00327F81"/>
    <w:rsid w:val="00327FF4"/>
    <w:rsid w:val="00330377"/>
    <w:rsid w:val="00330749"/>
    <w:rsid w:val="0033087E"/>
    <w:rsid w:val="003309D1"/>
    <w:rsid w:val="00330A49"/>
    <w:rsid w:val="00330AF7"/>
    <w:rsid w:val="00330F77"/>
    <w:rsid w:val="00331014"/>
    <w:rsid w:val="003310A5"/>
    <w:rsid w:val="00331351"/>
    <w:rsid w:val="00331413"/>
    <w:rsid w:val="003316AB"/>
    <w:rsid w:val="0033191F"/>
    <w:rsid w:val="00331A49"/>
    <w:rsid w:val="00331B5B"/>
    <w:rsid w:val="00331C24"/>
    <w:rsid w:val="00331C67"/>
    <w:rsid w:val="00331D37"/>
    <w:rsid w:val="00331EFE"/>
    <w:rsid w:val="00331EFF"/>
    <w:rsid w:val="00332667"/>
    <w:rsid w:val="00332772"/>
    <w:rsid w:val="0033290C"/>
    <w:rsid w:val="00332BCF"/>
    <w:rsid w:val="00332C10"/>
    <w:rsid w:val="00333064"/>
    <w:rsid w:val="0033350E"/>
    <w:rsid w:val="00333547"/>
    <w:rsid w:val="00333A37"/>
    <w:rsid w:val="00333A40"/>
    <w:rsid w:val="00333B72"/>
    <w:rsid w:val="003341DD"/>
    <w:rsid w:val="00334236"/>
    <w:rsid w:val="0033434B"/>
    <w:rsid w:val="003343F5"/>
    <w:rsid w:val="003347FB"/>
    <w:rsid w:val="003349EA"/>
    <w:rsid w:val="00334A81"/>
    <w:rsid w:val="003350C9"/>
    <w:rsid w:val="0033514F"/>
    <w:rsid w:val="0033554D"/>
    <w:rsid w:val="0033571F"/>
    <w:rsid w:val="003359B0"/>
    <w:rsid w:val="0033622A"/>
    <w:rsid w:val="003369DD"/>
    <w:rsid w:val="00336E1C"/>
    <w:rsid w:val="00337000"/>
    <w:rsid w:val="00337209"/>
    <w:rsid w:val="003372D4"/>
    <w:rsid w:val="00337408"/>
    <w:rsid w:val="00337549"/>
    <w:rsid w:val="003375B3"/>
    <w:rsid w:val="003378CD"/>
    <w:rsid w:val="003378FA"/>
    <w:rsid w:val="00337B51"/>
    <w:rsid w:val="00337CFE"/>
    <w:rsid w:val="00337DBD"/>
    <w:rsid w:val="00337E9E"/>
    <w:rsid w:val="00337FE0"/>
    <w:rsid w:val="00340045"/>
    <w:rsid w:val="0034084C"/>
    <w:rsid w:val="0034097F"/>
    <w:rsid w:val="00340C21"/>
    <w:rsid w:val="00340F56"/>
    <w:rsid w:val="00340F60"/>
    <w:rsid w:val="0034120D"/>
    <w:rsid w:val="0034127D"/>
    <w:rsid w:val="00341864"/>
    <w:rsid w:val="00341A13"/>
    <w:rsid w:val="00341A4F"/>
    <w:rsid w:val="00341D00"/>
    <w:rsid w:val="00341F38"/>
    <w:rsid w:val="00341F3E"/>
    <w:rsid w:val="00341FA9"/>
    <w:rsid w:val="003420C3"/>
    <w:rsid w:val="00342101"/>
    <w:rsid w:val="003423C6"/>
    <w:rsid w:val="0034268D"/>
    <w:rsid w:val="003428FB"/>
    <w:rsid w:val="00342A71"/>
    <w:rsid w:val="00342C28"/>
    <w:rsid w:val="003430E8"/>
    <w:rsid w:val="003431E9"/>
    <w:rsid w:val="00343360"/>
    <w:rsid w:val="00343369"/>
    <w:rsid w:val="003433C4"/>
    <w:rsid w:val="00343454"/>
    <w:rsid w:val="003435C9"/>
    <w:rsid w:val="003437C5"/>
    <w:rsid w:val="003438A1"/>
    <w:rsid w:val="00343A6E"/>
    <w:rsid w:val="00343C37"/>
    <w:rsid w:val="00343D3C"/>
    <w:rsid w:val="00343FB8"/>
    <w:rsid w:val="00343FD4"/>
    <w:rsid w:val="003440F9"/>
    <w:rsid w:val="00344149"/>
    <w:rsid w:val="003442F3"/>
    <w:rsid w:val="00344430"/>
    <w:rsid w:val="00344844"/>
    <w:rsid w:val="003448A3"/>
    <w:rsid w:val="00344B4A"/>
    <w:rsid w:val="00344B92"/>
    <w:rsid w:val="00344BB9"/>
    <w:rsid w:val="0034503F"/>
    <w:rsid w:val="0034508D"/>
    <w:rsid w:val="003450EA"/>
    <w:rsid w:val="003454CB"/>
    <w:rsid w:val="003454F0"/>
    <w:rsid w:val="003455EE"/>
    <w:rsid w:val="0034567D"/>
    <w:rsid w:val="0034628A"/>
    <w:rsid w:val="0034658D"/>
    <w:rsid w:val="003468D0"/>
    <w:rsid w:val="00346A98"/>
    <w:rsid w:val="00346BDE"/>
    <w:rsid w:val="00346C72"/>
    <w:rsid w:val="00346D9F"/>
    <w:rsid w:val="00346E5A"/>
    <w:rsid w:val="00346F18"/>
    <w:rsid w:val="00346FF3"/>
    <w:rsid w:val="00347293"/>
    <w:rsid w:val="003474C7"/>
    <w:rsid w:val="00347528"/>
    <w:rsid w:val="00347541"/>
    <w:rsid w:val="003475E1"/>
    <w:rsid w:val="0034783A"/>
    <w:rsid w:val="00347853"/>
    <w:rsid w:val="00347A17"/>
    <w:rsid w:val="00347A7D"/>
    <w:rsid w:val="00347B08"/>
    <w:rsid w:val="00347B13"/>
    <w:rsid w:val="00347B76"/>
    <w:rsid w:val="00347C19"/>
    <w:rsid w:val="003502A9"/>
    <w:rsid w:val="00350382"/>
    <w:rsid w:val="00350454"/>
    <w:rsid w:val="00350480"/>
    <w:rsid w:val="003509D9"/>
    <w:rsid w:val="00350BDB"/>
    <w:rsid w:val="00350C22"/>
    <w:rsid w:val="00350CE0"/>
    <w:rsid w:val="00350E5E"/>
    <w:rsid w:val="00351415"/>
    <w:rsid w:val="0035141D"/>
    <w:rsid w:val="003517C5"/>
    <w:rsid w:val="003518D6"/>
    <w:rsid w:val="00351D5C"/>
    <w:rsid w:val="00351DA1"/>
    <w:rsid w:val="00351F32"/>
    <w:rsid w:val="00351FD6"/>
    <w:rsid w:val="003520B1"/>
    <w:rsid w:val="003520E9"/>
    <w:rsid w:val="003521BF"/>
    <w:rsid w:val="00352279"/>
    <w:rsid w:val="00352711"/>
    <w:rsid w:val="00352714"/>
    <w:rsid w:val="0035277E"/>
    <w:rsid w:val="00352BB0"/>
    <w:rsid w:val="00352BB1"/>
    <w:rsid w:val="00352FA8"/>
    <w:rsid w:val="00352FC6"/>
    <w:rsid w:val="00353053"/>
    <w:rsid w:val="003530F6"/>
    <w:rsid w:val="003533CA"/>
    <w:rsid w:val="003534CB"/>
    <w:rsid w:val="003534F5"/>
    <w:rsid w:val="00353903"/>
    <w:rsid w:val="00353BAE"/>
    <w:rsid w:val="00353D8E"/>
    <w:rsid w:val="00353E44"/>
    <w:rsid w:val="0035465B"/>
    <w:rsid w:val="003546C6"/>
    <w:rsid w:val="0035492B"/>
    <w:rsid w:val="00354D50"/>
    <w:rsid w:val="00354F2E"/>
    <w:rsid w:val="003553EF"/>
    <w:rsid w:val="003557A2"/>
    <w:rsid w:val="00355982"/>
    <w:rsid w:val="00355A31"/>
    <w:rsid w:val="00355C4E"/>
    <w:rsid w:val="00355FB5"/>
    <w:rsid w:val="0035617B"/>
    <w:rsid w:val="003567D6"/>
    <w:rsid w:val="00356823"/>
    <w:rsid w:val="00356879"/>
    <w:rsid w:val="00356A7A"/>
    <w:rsid w:val="00356E3D"/>
    <w:rsid w:val="003572D7"/>
    <w:rsid w:val="00357327"/>
    <w:rsid w:val="003575AA"/>
    <w:rsid w:val="00357710"/>
    <w:rsid w:val="0035775C"/>
    <w:rsid w:val="00357AE8"/>
    <w:rsid w:val="00357FC6"/>
    <w:rsid w:val="003600F6"/>
    <w:rsid w:val="0036029B"/>
    <w:rsid w:val="00360303"/>
    <w:rsid w:val="0036070E"/>
    <w:rsid w:val="00360C5C"/>
    <w:rsid w:val="0036115F"/>
    <w:rsid w:val="0036151D"/>
    <w:rsid w:val="003616B8"/>
    <w:rsid w:val="0036178F"/>
    <w:rsid w:val="003618EB"/>
    <w:rsid w:val="00361AFF"/>
    <w:rsid w:val="00361B1E"/>
    <w:rsid w:val="00361B26"/>
    <w:rsid w:val="00361B32"/>
    <w:rsid w:val="00361E5F"/>
    <w:rsid w:val="003621F1"/>
    <w:rsid w:val="003622C8"/>
    <w:rsid w:val="003622FF"/>
    <w:rsid w:val="00362451"/>
    <w:rsid w:val="003626D9"/>
    <w:rsid w:val="00362A68"/>
    <w:rsid w:val="00362D1E"/>
    <w:rsid w:val="00362EFA"/>
    <w:rsid w:val="003630A5"/>
    <w:rsid w:val="003633C9"/>
    <w:rsid w:val="003634AC"/>
    <w:rsid w:val="00363503"/>
    <w:rsid w:val="00363692"/>
    <w:rsid w:val="0036377F"/>
    <w:rsid w:val="00363896"/>
    <w:rsid w:val="00363B56"/>
    <w:rsid w:val="00363C26"/>
    <w:rsid w:val="0036427F"/>
    <w:rsid w:val="0036440B"/>
    <w:rsid w:val="00364414"/>
    <w:rsid w:val="003646FE"/>
    <w:rsid w:val="0036482F"/>
    <w:rsid w:val="00364890"/>
    <w:rsid w:val="00364A56"/>
    <w:rsid w:val="00364C92"/>
    <w:rsid w:val="00364F1A"/>
    <w:rsid w:val="0036506C"/>
    <w:rsid w:val="003654B4"/>
    <w:rsid w:val="003656ED"/>
    <w:rsid w:val="0036581E"/>
    <w:rsid w:val="00365829"/>
    <w:rsid w:val="00365BE4"/>
    <w:rsid w:val="00365CAB"/>
    <w:rsid w:val="00365E29"/>
    <w:rsid w:val="00365E69"/>
    <w:rsid w:val="00365F8A"/>
    <w:rsid w:val="0036624B"/>
    <w:rsid w:val="0036642F"/>
    <w:rsid w:val="0036666D"/>
    <w:rsid w:val="003666A0"/>
    <w:rsid w:val="003667C4"/>
    <w:rsid w:val="0036689E"/>
    <w:rsid w:val="00366A7B"/>
    <w:rsid w:val="003671AB"/>
    <w:rsid w:val="0036732E"/>
    <w:rsid w:val="003673E4"/>
    <w:rsid w:val="0036747E"/>
    <w:rsid w:val="00367495"/>
    <w:rsid w:val="003674E0"/>
    <w:rsid w:val="003675A5"/>
    <w:rsid w:val="00367715"/>
    <w:rsid w:val="0036772A"/>
    <w:rsid w:val="0036797E"/>
    <w:rsid w:val="00367A35"/>
    <w:rsid w:val="00367AE1"/>
    <w:rsid w:val="0037012B"/>
    <w:rsid w:val="00370215"/>
    <w:rsid w:val="0037037C"/>
    <w:rsid w:val="003707A6"/>
    <w:rsid w:val="0037081F"/>
    <w:rsid w:val="003708E6"/>
    <w:rsid w:val="003708F8"/>
    <w:rsid w:val="00370EC2"/>
    <w:rsid w:val="0037114B"/>
    <w:rsid w:val="0037142B"/>
    <w:rsid w:val="0037151A"/>
    <w:rsid w:val="00371561"/>
    <w:rsid w:val="003716B0"/>
    <w:rsid w:val="00371998"/>
    <w:rsid w:val="00371ADF"/>
    <w:rsid w:val="00371D3A"/>
    <w:rsid w:val="00371FFA"/>
    <w:rsid w:val="0037216D"/>
    <w:rsid w:val="0037232D"/>
    <w:rsid w:val="00372461"/>
    <w:rsid w:val="00372505"/>
    <w:rsid w:val="003726B8"/>
    <w:rsid w:val="0037274C"/>
    <w:rsid w:val="00372A41"/>
    <w:rsid w:val="00372BEA"/>
    <w:rsid w:val="00372DFC"/>
    <w:rsid w:val="00372F12"/>
    <w:rsid w:val="00372FB2"/>
    <w:rsid w:val="00373072"/>
    <w:rsid w:val="00373170"/>
    <w:rsid w:val="0037322E"/>
    <w:rsid w:val="00373A1D"/>
    <w:rsid w:val="00373B32"/>
    <w:rsid w:val="00373E19"/>
    <w:rsid w:val="00373E7F"/>
    <w:rsid w:val="003745DC"/>
    <w:rsid w:val="003745E4"/>
    <w:rsid w:val="003746A1"/>
    <w:rsid w:val="00374A8B"/>
    <w:rsid w:val="00374B35"/>
    <w:rsid w:val="00374DB6"/>
    <w:rsid w:val="00374F49"/>
    <w:rsid w:val="003755A6"/>
    <w:rsid w:val="00375707"/>
    <w:rsid w:val="00375872"/>
    <w:rsid w:val="00375E69"/>
    <w:rsid w:val="003760DD"/>
    <w:rsid w:val="00376123"/>
    <w:rsid w:val="0037676D"/>
    <w:rsid w:val="00376A26"/>
    <w:rsid w:val="00376CFC"/>
    <w:rsid w:val="00376EBF"/>
    <w:rsid w:val="00376FA8"/>
    <w:rsid w:val="003773B9"/>
    <w:rsid w:val="0037742E"/>
    <w:rsid w:val="0037792B"/>
    <w:rsid w:val="00377A11"/>
    <w:rsid w:val="00377D01"/>
    <w:rsid w:val="00377E05"/>
    <w:rsid w:val="00377F9D"/>
    <w:rsid w:val="003802FE"/>
    <w:rsid w:val="00380434"/>
    <w:rsid w:val="00380463"/>
    <w:rsid w:val="003805F1"/>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2BD"/>
    <w:rsid w:val="00382404"/>
    <w:rsid w:val="0038245D"/>
    <w:rsid w:val="003825C7"/>
    <w:rsid w:val="003827DD"/>
    <w:rsid w:val="00382F53"/>
    <w:rsid w:val="003830AA"/>
    <w:rsid w:val="0038334E"/>
    <w:rsid w:val="0038340C"/>
    <w:rsid w:val="003836A9"/>
    <w:rsid w:val="00383723"/>
    <w:rsid w:val="00383919"/>
    <w:rsid w:val="0038397A"/>
    <w:rsid w:val="00383A46"/>
    <w:rsid w:val="00383CD6"/>
    <w:rsid w:val="00383E36"/>
    <w:rsid w:val="00384125"/>
    <w:rsid w:val="00384276"/>
    <w:rsid w:val="0038452D"/>
    <w:rsid w:val="0038465F"/>
    <w:rsid w:val="00384846"/>
    <w:rsid w:val="00384A88"/>
    <w:rsid w:val="00384ABA"/>
    <w:rsid w:val="00384B61"/>
    <w:rsid w:val="00384C61"/>
    <w:rsid w:val="00384D66"/>
    <w:rsid w:val="00384E1E"/>
    <w:rsid w:val="00384F95"/>
    <w:rsid w:val="0038539E"/>
    <w:rsid w:val="00385584"/>
    <w:rsid w:val="0038578E"/>
    <w:rsid w:val="0038590D"/>
    <w:rsid w:val="00385B16"/>
    <w:rsid w:val="00385C2F"/>
    <w:rsid w:val="00386062"/>
    <w:rsid w:val="003860AA"/>
    <w:rsid w:val="00386457"/>
    <w:rsid w:val="003865DB"/>
    <w:rsid w:val="00386D2A"/>
    <w:rsid w:val="00386D3B"/>
    <w:rsid w:val="00386E9C"/>
    <w:rsid w:val="00386FF1"/>
    <w:rsid w:val="003872F8"/>
    <w:rsid w:val="00387320"/>
    <w:rsid w:val="003873B7"/>
    <w:rsid w:val="0038787C"/>
    <w:rsid w:val="00387994"/>
    <w:rsid w:val="003879EF"/>
    <w:rsid w:val="00387E45"/>
    <w:rsid w:val="00387E8A"/>
    <w:rsid w:val="00387F6E"/>
    <w:rsid w:val="003908F9"/>
    <w:rsid w:val="00390D0A"/>
    <w:rsid w:val="00390E08"/>
    <w:rsid w:val="00390E64"/>
    <w:rsid w:val="00390E77"/>
    <w:rsid w:val="00390F69"/>
    <w:rsid w:val="00390FAF"/>
    <w:rsid w:val="00391265"/>
    <w:rsid w:val="00391327"/>
    <w:rsid w:val="00391842"/>
    <w:rsid w:val="0039187C"/>
    <w:rsid w:val="003918DD"/>
    <w:rsid w:val="003918E5"/>
    <w:rsid w:val="00391994"/>
    <w:rsid w:val="00391B8B"/>
    <w:rsid w:val="00391DEE"/>
    <w:rsid w:val="0039214E"/>
    <w:rsid w:val="0039227C"/>
    <w:rsid w:val="00392952"/>
    <w:rsid w:val="00392D6B"/>
    <w:rsid w:val="00392D8A"/>
    <w:rsid w:val="00392FB5"/>
    <w:rsid w:val="003931AB"/>
    <w:rsid w:val="00393A2B"/>
    <w:rsid w:val="00393B65"/>
    <w:rsid w:val="00393CE2"/>
    <w:rsid w:val="00393D2B"/>
    <w:rsid w:val="00393DFD"/>
    <w:rsid w:val="00393EAC"/>
    <w:rsid w:val="003943F9"/>
    <w:rsid w:val="00394465"/>
    <w:rsid w:val="0039468E"/>
    <w:rsid w:val="0039486C"/>
    <w:rsid w:val="0039490A"/>
    <w:rsid w:val="00394B4F"/>
    <w:rsid w:val="00394CCC"/>
    <w:rsid w:val="00394D0D"/>
    <w:rsid w:val="00394DE8"/>
    <w:rsid w:val="00395227"/>
    <w:rsid w:val="0039530E"/>
    <w:rsid w:val="0039546A"/>
    <w:rsid w:val="0039566C"/>
    <w:rsid w:val="0039576C"/>
    <w:rsid w:val="00395782"/>
    <w:rsid w:val="00395CB6"/>
    <w:rsid w:val="00395D67"/>
    <w:rsid w:val="00395F7E"/>
    <w:rsid w:val="003960A7"/>
    <w:rsid w:val="003960D5"/>
    <w:rsid w:val="00396387"/>
    <w:rsid w:val="00396394"/>
    <w:rsid w:val="0039646C"/>
    <w:rsid w:val="0039654E"/>
    <w:rsid w:val="00396AAD"/>
    <w:rsid w:val="00396E6C"/>
    <w:rsid w:val="00396FB0"/>
    <w:rsid w:val="003973CB"/>
    <w:rsid w:val="003974D8"/>
    <w:rsid w:val="003975DE"/>
    <w:rsid w:val="0039772A"/>
    <w:rsid w:val="0039794D"/>
    <w:rsid w:val="00397E27"/>
    <w:rsid w:val="00397ED4"/>
    <w:rsid w:val="00397FD9"/>
    <w:rsid w:val="003A009D"/>
    <w:rsid w:val="003A00C7"/>
    <w:rsid w:val="003A03D9"/>
    <w:rsid w:val="003A051E"/>
    <w:rsid w:val="003A06EE"/>
    <w:rsid w:val="003A087B"/>
    <w:rsid w:val="003A099B"/>
    <w:rsid w:val="003A09AA"/>
    <w:rsid w:val="003A0BD9"/>
    <w:rsid w:val="003A0DD8"/>
    <w:rsid w:val="003A0E39"/>
    <w:rsid w:val="003A0EEE"/>
    <w:rsid w:val="003A0F1E"/>
    <w:rsid w:val="003A0FFB"/>
    <w:rsid w:val="003A1180"/>
    <w:rsid w:val="003A1342"/>
    <w:rsid w:val="003A1470"/>
    <w:rsid w:val="003A2250"/>
    <w:rsid w:val="003A22C4"/>
    <w:rsid w:val="003A2461"/>
    <w:rsid w:val="003A286B"/>
    <w:rsid w:val="003A2920"/>
    <w:rsid w:val="003A2979"/>
    <w:rsid w:val="003A2CF8"/>
    <w:rsid w:val="003A2E44"/>
    <w:rsid w:val="003A2E72"/>
    <w:rsid w:val="003A3232"/>
    <w:rsid w:val="003A34A7"/>
    <w:rsid w:val="003A36E0"/>
    <w:rsid w:val="003A37FB"/>
    <w:rsid w:val="003A3D4D"/>
    <w:rsid w:val="003A3DBB"/>
    <w:rsid w:val="003A3DE2"/>
    <w:rsid w:val="003A40B2"/>
    <w:rsid w:val="003A40D1"/>
    <w:rsid w:val="003A40F9"/>
    <w:rsid w:val="003A4246"/>
    <w:rsid w:val="003A42C9"/>
    <w:rsid w:val="003A4446"/>
    <w:rsid w:val="003A4469"/>
    <w:rsid w:val="003A4670"/>
    <w:rsid w:val="003A4779"/>
    <w:rsid w:val="003A4A4E"/>
    <w:rsid w:val="003A4D3C"/>
    <w:rsid w:val="003A4EB1"/>
    <w:rsid w:val="003A544D"/>
    <w:rsid w:val="003A5C2B"/>
    <w:rsid w:val="003A5CDA"/>
    <w:rsid w:val="003A5FEA"/>
    <w:rsid w:val="003A6356"/>
    <w:rsid w:val="003A674A"/>
    <w:rsid w:val="003A68EC"/>
    <w:rsid w:val="003A6AD6"/>
    <w:rsid w:val="003A6FDE"/>
    <w:rsid w:val="003A72E7"/>
    <w:rsid w:val="003A7453"/>
    <w:rsid w:val="003A75A4"/>
    <w:rsid w:val="003A7648"/>
    <w:rsid w:val="003A7B18"/>
    <w:rsid w:val="003A7B7A"/>
    <w:rsid w:val="003A7FC8"/>
    <w:rsid w:val="003B013B"/>
    <w:rsid w:val="003B0244"/>
    <w:rsid w:val="003B024F"/>
    <w:rsid w:val="003B030B"/>
    <w:rsid w:val="003B087B"/>
    <w:rsid w:val="003B0BED"/>
    <w:rsid w:val="003B0CB3"/>
    <w:rsid w:val="003B0EEE"/>
    <w:rsid w:val="003B0FA5"/>
    <w:rsid w:val="003B1019"/>
    <w:rsid w:val="003B12DF"/>
    <w:rsid w:val="003B1373"/>
    <w:rsid w:val="003B13AB"/>
    <w:rsid w:val="003B16AD"/>
    <w:rsid w:val="003B196B"/>
    <w:rsid w:val="003B1C92"/>
    <w:rsid w:val="003B1D92"/>
    <w:rsid w:val="003B206A"/>
    <w:rsid w:val="003B2148"/>
    <w:rsid w:val="003B23BC"/>
    <w:rsid w:val="003B277C"/>
    <w:rsid w:val="003B296A"/>
    <w:rsid w:val="003B2A35"/>
    <w:rsid w:val="003B2B70"/>
    <w:rsid w:val="003B2BDA"/>
    <w:rsid w:val="003B2D5F"/>
    <w:rsid w:val="003B2D6F"/>
    <w:rsid w:val="003B2FBF"/>
    <w:rsid w:val="003B3218"/>
    <w:rsid w:val="003B348C"/>
    <w:rsid w:val="003B35AA"/>
    <w:rsid w:val="003B3739"/>
    <w:rsid w:val="003B3992"/>
    <w:rsid w:val="003B39BA"/>
    <w:rsid w:val="003B3BCE"/>
    <w:rsid w:val="003B3CF7"/>
    <w:rsid w:val="003B3ECF"/>
    <w:rsid w:val="003B4053"/>
    <w:rsid w:val="003B42C3"/>
    <w:rsid w:val="003B433E"/>
    <w:rsid w:val="003B44B2"/>
    <w:rsid w:val="003B48B5"/>
    <w:rsid w:val="003B4A8F"/>
    <w:rsid w:val="003B4AA9"/>
    <w:rsid w:val="003B4B7A"/>
    <w:rsid w:val="003B4D0D"/>
    <w:rsid w:val="003B4D58"/>
    <w:rsid w:val="003B4DA5"/>
    <w:rsid w:val="003B4E88"/>
    <w:rsid w:val="003B50CB"/>
    <w:rsid w:val="003B53D9"/>
    <w:rsid w:val="003B5534"/>
    <w:rsid w:val="003B5A02"/>
    <w:rsid w:val="003B5C85"/>
    <w:rsid w:val="003B60BB"/>
    <w:rsid w:val="003B612F"/>
    <w:rsid w:val="003B6163"/>
    <w:rsid w:val="003B6180"/>
    <w:rsid w:val="003B623D"/>
    <w:rsid w:val="003B643F"/>
    <w:rsid w:val="003B64D9"/>
    <w:rsid w:val="003B6599"/>
    <w:rsid w:val="003B65A3"/>
    <w:rsid w:val="003B6935"/>
    <w:rsid w:val="003B6A8F"/>
    <w:rsid w:val="003B6AC6"/>
    <w:rsid w:val="003B6D1C"/>
    <w:rsid w:val="003B6FC8"/>
    <w:rsid w:val="003B7056"/>
    <w:rsid w:val="003B71E5"/>
    <w:rsid w:val="003B73E8"/>
    <w:rsid w:val="003B7431"/>
    <w:rsid w:val="003B74FF"/>
    <w:rsid w:val="003B777A"/>
    <w:rsid w:val="003B7DE4"/>
    <w:rsid w:val="003C01AD"/>
    <w:rsid w:val="003C023B"/>
    <w:rsid w:val="003C0C5C"/>
    <w:rsid w:val="003C0CEE"/>
    <w:rsid w:val="003C0D7D"/>
    <w:rsid w:val="003C0DA2"/>
    <w:rsid w:val="003C0DB3"/>
    <w:rsid w:val="003C0DBD"/>
    <w:rsid w:val="003C0F1A"/>
    <w:rsid w:val="003C1058"/>
    <w:rsid w:val="003C106F"/>
    <w:rsid w:val="003C1416"/>
    <w:rsid w:val="003C1433"/>
    <w:rsid w:val="003C19B0"/>
    <w:rsid w:val="003C19CE"/>
    <w:rsid w:val="003C1B22"/>
    <w:rsid w:val="003C1C86"/>
    <w:rsid w:val="003C1F43"/>
    <w:rsid w:val="003C208F"/>
    <w:rsid w:val="003C20C0"/>
    <w:rsid w:val="003C20F5"/>
    <w:rsid w:val="003C2260"/>
    <w:rsid w:val="003C22A9"/>
    <w:rsid w:val="003C2611"/>
    <w:rsid w:val="003C2742"/>
    <w:rsid w:val="003C2826"/>
    <w:rsid w:val="003C2F85"/>
    <w:rsid w:val="003C301F"/>
    <w:rsid w:val="003C314B"/>
    <w:rsid w:val="003C326E"/>
    <w:rsid w:val="003C3388"/>
    <w:rsid w:val="003C3735"/>
    <w:rsid w:val="003C389F"/>
    <w:rsid w:val="003C3975"/>
    <w:rsid w:val="003C3FA9"/>
    <w:rsid w:val="003C4049"/>
    <w:rsid w:val="003C42F9"/>
    <w:rsid w:val="003C43A9"/>
    <w:rsid w:val="003C446D"/>
    <w:rsid w:val="003C44F0"/>
    <w:rsid w:val="003C46E2"/>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C8A"/>
    <w:rsid w:val="003C5DC8"/>
    <w:rsid w:val="003C5E35"/>
    <w:rsid w:val="003C5F0A"/>
    <w:rsid w:val="003C6261"/>
    <w:rsid w:val="003C66D0"/>
    <w:rsid w:val="003C6868"/>
    <w:rsid w:val="003C6EA2"/>
    <w:rsid w:val="003C6EFF"/>
    <w:rsid w:val="003C7088"/>
    <w:rsid w:val="003C715A"/>
    <w:rsid w:val="003C71A3"/>
    <w:rsid w:val="003C72A6"/>
    <w:rsid w:val="003C7361"/>
    <w:rsid w:val="003C73CD"/>
    <w:rsid w:val="003C7B58"/>
    <w:rsid w:val="003C7C90"/>
    <w:rsid w:val="003D015C"/>
    <w:rsid w:val="003D01C6"/>
    <w:rsid w:val="003D0392"/>
    <w:rsid w:val="003D04A6"/>
    <w:rsid w:val="003D04E5"/>
    <w:rsid w:val="003D0521"/>
    <w:rsid w:val="003D0546"/>
    <w:rsid w:val="003D0603"/>
    <w:rsid w:val="003D0837"/>
    <w:rsid w:val="003D08FC"/>
    <w:rsid w:val="003D0934"/>
    <w:rsid w:val="003D0A41"/>
    <w:rsid w:val="003D0DCD"/>
    <w:rsid w:val="003D1166"/>
    <w:rsid w:val="003D1243"/>
    <w:rsid w:val="003D132E"/>
    <w:rsid w:val="003D13CE"/>
    <w:rsid w:val="003D159F"/>
    <w:rsid w:val="003D1B92"/>
    <w:rsid w:val="003D1C75"/>
    <w:rsid w:val="003D1C8F"/>
    <w:rsid w:val="003D1EFE"/>
    <w:rsid w:val="003D2275"/>
    <w:rsid w:val="003D24F0"/>
    <w:rsid w:val="003D25CB"/>
    <w:rsid w:val="003D293C"/>
    <w:rsid w:val="003D2E3C"/>
    <w:rsid w:val="003D2EB9"/>
    <w:rsid w:val="003D2F9C"/>
    <w:rsid w:val="003D300F"/>
    <w:rsid w:val="003D352C"/>
    <w:rsid w:val="003D3782"/>
    <w:rsid w:val="003D3A43"/>
    <w:rsid w:val="003D3AE8"/>
    <w:rsid w:val="003D3D10"/>
    <w:rsid w:val="003D3EF0"/>
    <w:rsid w:val="003D4265"/>
    <w:rsid w:val="003D43CF"/>
    <w:rsid w:val="003D4486"/>
    <w:rsid w:val="003D4548"/>
    <w:rsid w:val="003D4571"/>
    <w:rsid w:val="003D46F7"/>
    <w:rsid w:val="003D48CB"/>
    <w:rsid w:val="003D4FC1"/>
    <w:rsid w:val="003D5129"/>
    <w:rsid w:val="003D513E"/>
    <w:rsid w:val="003D520B"/>
    <w:rsid w:val="003D5367"/>
    <w:rsid w:val="003D53C1"/>
    <w:rsid w:val="003D5486"/>
    <w:rsid w:val="003D5559"/>
    <w:rsid w:val="003D56C6"/>
    <w:rsid w:val="003D575D"/>
    <w:rsid w:val="003D5873"/>
    <w:rsid w:val="003D595A"/>
    <w:rsid w:val="003D5C72"/>
    <w:rsid w:val="003D5FD6"/>
    <w:rsid w:val="003D65ED"/>
    <w:rsid w:val="003D687C"/>
    <w:rsid w:val="003D6955"/>
    <w:rsid w:val="003D6AAF"/>
    <w:rsid w:val="003D6C68"/>
    <w:rsid w:val="003D6CC5"/>
    <w:rsid w:val="003D7024"/>
    <w:rsid w:val="003D7131"/>
    <w:rsid w:val="003D715F"/>
    <w:rsid w:val="003D71A9"/>
    <w:rsid w:val="003D72C8"/>
    <w:rsid w:val="003D754B"/>
    <w:rsid w:val="003D78E9"/>
    <w:rsid w:val="003D7B58"/>
    <w:rsid w:val="003D7D52"/>
    <w:rsid w:val="003D7E76"/>
    <w:rsid w:val="003D7EA7"/>
    <w:rsid w:val="003E07EC"/>
    <w:rsid w:val="003E090F"/>
    <w:rsid w:val="003E0B47"/>
    <w:rsid w:val="003E0CC3"/>
    <w:rsid w:val="003E0D77"/>
    <w:rsid w:val="003E1373"/>
    <w:rsid w:val="003E13DF"/>
    <w:rsid w:val="003E1688"/>
    <w:rsid w:val="003E172C"/>
    <w:rsid w:val="003E17F1"/>
    <w:rsid w:val="003E1887"/>
    <w:rsid w:val="003E1902"/>
    <w:rsid w:val="003E19D3"/>
    <w:rsid w:val="003E1D02"/>
    <w:rsid w:val="003E1D97"/>
    <w:rsid w:val="003E1EED"/>
    <w:rsid w:val="003E1F2F"/>
    <w:rsid w:val="003E246E"/>
    <w:rsid w:val="003E27D5"/>
    <w:rsid w:val="003E2E8C"/>
    <w:rsid w:val="003E2EDA"/>
    <w:rsid w:val="003E2F60"/>
    <w:rsid w:val="003E31C7"/>
    <w:rsid w:val="003E33FB"/>
    <w:rsid w:val="003E354D"/>
    <w:rsid w:val="003E36C5"/>
    <w:rsid w:val="003E372E"/>
    <w:rsid w:val="003E37F5"/>
    <w:rsid w:val="003E39FC"/>
    <w:rsid w:val="003E3A14"/>
    <w:rsid w:val="003E3C1F"/>
    <w:rsid w:val="003E3CA1"/>
    <w:rsid w:val="003E3D8F"/>
    <w:rsid w:val="003E4126"/>
    <w:rsid w:val="003E4138"/>
    <w:rsid w:val="003E4237"/>
    <w:rsid w:val="003E4565"/>
    <w:rsid w:val="003E4582"/>
    <w:rsid w:val="003E47B4"/>
    <w:rsid w:val="003E4845"/>
    <w:rsid w:val="003E4BA3"/>
    <w:rsid w:val="003E4C21"/>
    <w:rsid w:val="003E5313"/>
    <w:rsid w:val="003E531A"/>
    <w:rsid w:val="003E5482"/>
    <w:rsid w:val="003E5795"/>
    <w:rsid w:val="003E586F"/>
    <w:rsid w:val="003E58D8"/>
    <w:rsid w:val="003E58FE"/>
    <w:rsid w:val="003E59AF"/>
    <w:rsid w:val="003E59F1"/>
    <w:rsid w:val="003E5A2C"/>
    <w:rsid w:val="003E5A9F"/>
    <w:rsid w:val="003E5C9E"/>
    <w:rsid w:val="003E6307"/>
    <w:rsid w:val="003E63C8"/>
    <w:rsid w:val="003E640D"/>
    <w:rsid w:val="003E6467"/>
    <w:rsid w:val="003E671B"/>
    <w:rsid w:val="003E6791"/>
    <w:rsid w:val="003E6899"/>
    <w:rsid w:val="003E6B69"/>
    <w:rsid w:val="003E6D53"/>
    <w:rsid w:val="003E6E73"/>
    <w:rsid w:val="003E6F6A"/>
    <w:rsid w:val="003E735F"/>
    <w:rsid w:val="003E736B"/>
    <w:rsid w:val="003E739C"/>
    <w:rsid w:val="003E746D"/>
    <w:rsid w:val="003E751E"/>
    <w:rsid w:val="003E7570"/>
    <w:rsid w:val="003E7593"/>
    <w:rsid w:val="003E782F"/>
    <w:rsid w:val="003E795C"/>
    <w:rsid w:val="003E7B6F"/>
    <w:rsid w:val="003E7BC4"/>
    <w:rsid w:val="003E7BE8"/>
    <w:rsid w:val="003E7C27"/>
    <w:rsid w:val="003E7DDE"/>
    <w:rsid w:val="003E7E22"/>
    <w:rsid w:val="003E7F1D"/>
    <w:rsid w:val="003E7F5F"/>
    <w:rsid w:val="003E7F76"/>
    <w:rsid w:val="003F000F"/>
    <w:rsid w:val="003F01AE"/>
    <w:rsid w:val="003F03B7"/>
    <w:rsid w:val="003F0885"/>
    <w:rsid w:val="003F091E"/>
    <w:rsid w:val="003F0984"/>
    <w:rsid w:val="003F0D04"/>
    <w:rsid w:val="003F0D7A"/>
    <w:rsid w:val="003F0E1A"/>
    <w:rsid w:val="003F0E3F"/>
    <w:rsid w:val="003F0E72"/>
    <w:rsid w:val="003F0F4D"/>
    <w:rsid w:val="003F0FF3"/>
    <w:rsid w:val="003F1198"/>
    <w:rsid w:val="003F11AC"/>
    <w:rsid w:val="003F161E"/>
    <w:rsid w:val="003F162A"/>
    <w:rsid w:val="003F18FF"/>
    <w:rsid w:val="003F197E"/>
    <w:rsid w:val="003F1DB8"/>
    <w:rsid w:val="003F1E22"/>
    <w:rsid w:val="003F1E84"/>
    <w:rsid w:val="003F1EC5"/>
    <w:rsid w:val="003F1EFC"/>
    <w:rsid w:val="003F1F8E"/>
    <w:rsid w:val="003F1FD2"/>
    <w:rsid w:val="003F25F2"/>
    <w:rsid w:val="003F265C"/>
    <w:rsid w:val="003F2AD9"/>
    <w:rsid w:val="003F3869"/>
    <w:rsid w:val="003F3F4C"/>
    <w:rsid w:val="003F3F51"/>
    <w:rsid w:val="003F42D6"/>
    <w:rsid w:val="003F4819"/>
    <w:rsid w:val="003F4A87"/>
    <w:rsid w:val="003F4CA0"/>
    <w:rsid w:val="003F4D1B"/>
    <w:rsid w:val="003F4D3E"/>
    <w:rsid w:val="003F506E"/>
    <w:rsid w:val="003F52A0"/>
    <w:rsid w:val="003F557D"/>
    <w:rsid w:val="003F55D6"/>
    <w:rsid w:val="003F5763"/>
    <w:rsid w:val="003F57D4"/>
    <w:rsid w:val="003F583B"/>
    <w:rsid w:val="003F5922"/>
    <w:rsid w:val="003F5BB3"/>
    <w:rsid w:val="003F5D1D"/>
    <w:rsid w:val="003F6365"/>
    <w:rsid w:val="003F6417"/>
    <w:rsid w:val="003F64A2"/>
    <w:rsid w:val="003F6745"/>
    <w:rsid w:val="003F6838"/>
    <w:rsid w:val="003F71AB"/>
    <w:rsid w:val="003F72E0"/>
    <w:rsid w:val="003F73A2"/>
    <w:rsid w:val="003F73D8"/>
    <w:rsid w:val="003F777C"/>
    <w:rsid w:val="003F7789"/>
    <w:rsid w:val="003F7995"/>
    <w:rsid w:val="003F7C29"/>
    <w:rsid w:val="003F7CA7"/>
    <w:rsid w:val="003F7DDF"/>
    <w:rsid w:val="003F7FEE"/>
    <w:rsid w:val="00400603"/>
    <w:rsid w:val="00400843"/>
    <w:rsid w:val="00400D8E"/>
    <w:rsid w:val="00400EC3"/>
    <w:rsid w:val="00401302"/>
    <w:rsid w:val="0040136A"/>
    <w:rsid w:val="0040168F"/>
    <w:rsid w:val="00401701"/>
    <w:rsid w:val="004017EE"/>
    <w:rsid w:val="0040186D"/>
    <w:rsid w:val="004019AA"/>
    <w:rsid w:val="00401A3B"/>
    <w:rsid w:val="00401ADB"/>
    <w:rsid w:val="004020C5"/>
    <w:rsid w:val="00402318"/>
    <w:rsid w:val="0040244D"/>
    <w:rsid w:val="004026A6"/>
    <w:rsid w:val="004028A9"/>
    <w:rsid w:val="004028CE"/>
    <w:rsid w:val="004029A6"/>
    <w:rsid w:val="00402D0F"/>
    <w:rsid w:val="00402DA6"/>
    <w:rsid w:val="00402DC6"/>
    <w:rsid w:val="00402E00"/>
    <w:rsid w:val="00402F7F"/>
    <w:rsid w:val="00402FE7"/>
    <w:rsid w:val="004030CE"/>
    <w:rsid w:val="0040324D"/>
    <w:rsid w:val="00403693"/>
    <w:rsid w:val="00403713"/>
    <w:rsid w:val="004038E9"/>
    <w:rsid w:val="00403AFD"/>
    <w:rsid w:val="00403BF3"/>
    <w:rsid w:val="00403DDF"/>
    <w:rsid w:val="00403F5D"/>
    <w:rsid w:val="0040403C"/>
    <w:rsid w:val="00404250"/>
    <w:rsid w:val="0040449D"/>
    <w:rsid w:val="004047B5"/>
    <w:rsid w:val="004047FF"/>
    <w:rsid w:val="0040499E"/>
    <w:rsid w:val="00404B78"/>
    <w:rsid w:val="00404C2C"/>
    <w:rsid w:val="0040549D"/>
    <w:rsid w:val="00405721"/>
    <w:rsid w:val="0040578C"/>
    <w:rsid w:val="004057E1"/>
    <w:rsid w:val="004057EF"/>
    <w:rsid w:val="004059B7"/>
    <w:rsid w:val="00405BBB"/>
    <w:rsid w:val="00405C7F"/>
    <w:rsid w:val="00406179"/>
    <w:rsid w:val="004062E1"/>
    <w:rsid w:val="0040666C"/>
    <w:rsid w:val="004066B6"/>
    <w:rsid w:val="004068F0"/>
    <w:rsid w:val="004068FE"/>
    <w:rsid w:val="00406A32"/>
    <w:rsid w:val="00406C16"/>
    <w:rsid w:val="00406CDC"/>
    <w:rsid w:val="00407198"/>
    <w:rsid w:val="00407364"/>
    <w:rsid w:val="00407394"/>
    <w:rsid w:val="004073B9"/>
    <w:rsid w:val="004075DC"/>
    <w:rsid w:val="004077E3"/>
    <w:rsid w:val="00407B86"/>
    <w:rsid w:val="00407C3D"/>
    <w:rsid w:val="00407DD5"/>
    <w:rsid w:val="00407FDF"/>
    <w:rsid w:val="004100A9"/>
    <w:rsid w:val="004103D4"/>
    <w:rsid w:val="00410481"/>
    <w:rsid w:val="00410511"/>
    <w:rsid w:val="00410526"/>
    <w:rsid w:val="0041059D"/>
    <w:rsid w:val="00410802"/>
    <w:rsid w:val="00410917"/>
    <w:rsid w:val="00410B94"/>
    <w:rsid w:val="00410BD0"/>
    <w:rsid w:val="00410C35"/>
    <w:rsid w:val="00410C6C"/>
    <w:rsid w:val="00410C78"/>
    <w:rsid w:val="00410DA8"/>
    <w:rsid w:val="00410E1F"/>
    <w:rsid w:val="00410EA8"/>
    <w:rsid w:val="0041164F"/>
    <w:rsid w:val="0041174E"/>
    <w:rsid w:val="004117BC"/>
    <w:rsid w:val="0041191A"/>
    <w:rsid w:val="00411C83"/>
    <w:rsid w:val="00411E93"/>
    <w:rsid w:val="00411EF6"/>
    <w:rsid w:val="0041251F"/>
    <w:rsid w:val="00412638"/>
    <w:rsid w:val="004126E2"/>
    <w:rsid w:val="00412791"/>
    <w:rsid w:val="004127F3"/>
    <w:rsid w:val="00412853"/>
    <w:rsid w:val="00412B61"/>
    <w:rsid w:val="00412D99"/>
    <w:rsid w:val="004130BB"/>
    <w:rsid w:val="004131F0"/>
    <w:rsid w:val="00413558"/>
    <w:rsid w:val="004136DE"/>
    <w:rsid w:val="00413753"/>
    <w:rsid w:val="00413A02"/>
    <w:rsid w:val="00413A45"/>
    <w:rsid w:val="00413B56"/>
    <w:rsid w:val="00413CDA"/>
    <w:rsid w:val="00413D25"/>
    <w:rsid w:val="00413F34"/>
    <w:rsid w:val="00414023"/>
    <w:rsid w:val="004141A4"/>
    <w:rsid w:val="00414326"/>
    <w:rsid w:val="00414421"/>
    <w:rsid w:val="00414A09"/>
    <w:rsid w:val="00414A1D"/>
    <w:rsid w:val="00414B17"/>
    <w:rsid w:val="00414C6B"/>
    <w:rsid w:val="00414CD5"/>
    <w:rsid w:val="00414E2F"/>
    <w:rsid w:val="0041553F"/>
    <w:rsid w:val="00415545"/>
    <w:rsid w:val="004158F8"/>
    <w:rsid w:val="00415E4C"/>
    <w:rsid w:val="0041613C"/>
    <w:rsid w:val="00416511"/>
    <w:rsid w:val="0041665A"/>
    <w:rsid w:val="00416824"/>
    <w:rsid w:val="00416884"/>
    <w:rsid w:val="00416908"/>
    <w:rsid w:val="004169C8"/>
    <w:rsid w:val="004169DC"/>
    <w:rsid w:val="00416B7D"/>
    <w:rsid w:val="00416F0B"/>
    <w:rsid w:val="004170EC"/>
    <w:rsid w:val="0041733C"/>
    <w:rsid w:val="004173AB"/>
    <w:rsid w:val="004173DE"/>
    <w:rsid w:val="0041766B"/>
    <w:rsid w:val="0041773A"/>
    <w:rsid w:val="004179AB"/>
    <w:rsid w:val="004200A3"/>
    <w:rsid w:val="004200A4"/>
    <w:rsid w:val="0042022F"/>
    <w:rsid w:val="0042041A"/>
    <w:rsid w:val="004205B3"/>
    <w:rsid w:val="0042083D"/>
    <w:rsid w:val="00420BA7"/>
    <w:rsid w:val="00420D2E"/>
    <w:rsid w:val="004210ED"/>
    <w:rsid w:val="00421524"/>
    <w:rsid w:val="004215AF"/>
    <w:rsid w:val="004216BB"/>
    <w:rsid w:val="004217B1"/>
    <w:rsid w:val="0042197B"/>
    <w:rsid w:val="00421A98"/>
    <w:rsid w:val="00421DE0"/>
    <w:rsid w:val="00422393"/>
    <w:rsid w:val="004224C2"/>
    <w:rsid w:val="00422655"/>
    <w:rsid w:val="0042291F"/>
    <w:rsid w:val="0042296A"/>
    <w:rsid w:val="00422B5A"/>
    <w:rsid w:val="00422E43"/>
    <w:rsid w:val="004233B6"/>
    <w:rsid w:val="004234AC"/>
    <w:rsid w:val="0042363C"/>
    <w:rsid w:val="00423703"/>
    <w:rsid w:val="0042396B"/>
    <w:rsid w:val="00423B4D"/>
    <w:rsid w:val="00423C95"/>
    <w:rsid w:val="00423E62"/>
    <w:rsid w:val="00423F1C"/>
    <w:rsid w:val="00423FA2"/>
    <w:rsid w:val="00424057"/>
    <w:rsid w:val="004242F9"/>
    <w:rsid w:val="004243A9"/>
    <w:rsid w:val="004243F4"/>
    <w:rsid w:val="00424470"/>
    <w:rsid w:val="004244A5"/>
    <w:rsid w:val="004248C0"/>
    <w:rsid w:val="004249EC"/>
    <w:rsid w:val="00424B01"/>
    <w:rsid w:val="00424B74"/>
    <w:rsid w:val="00424BB9"/>
    <w:rsid w:val="00425000"/>
    <w:rsid w:val="00425044"/>
    <w:rsid w:val="0042546A"/>
    <w:rsid w:val="0042549A"/>
    <w:rsid w:val="00425783"/>
    <w:rsid w:val="00425925"/>
    <w:rsid w:val="00425952"/>
    <w:rsid w:val="00425A5E"/>
    <w:rsid w:val="00426011"/>
    <w:rsid w:val="0042602F"/>
    <w:rsid w:val="004261C8"/>
    <w:rsid w:val="00426257"/>
    <w:rsid w:val="00426552"/>
    <w:rsid w:val="004265F1"/>
    <w:rsid w:val="0042669E"/>
    <w:rsid w:val="004267A7"/>
    <w:rsid w:val="004269A5"/>
    <w:rsid w:val="00426B0E"/>
    <w:rsid w:val="00426C79"/>
    <w:rsid w:val="00426F7A"/>
    <w:rsid w:val="0042710A"/>
    <w:rsid w:val="0042710E"/>
    <w:rsid w:val="00427519"/>
    <w:rsid w:val="00427538"/>
    <w:rsid w:val="00427656"/>
    <w:rsid w:val="00427729"/>
    <w:rsid w:val="0042799D"/>
    <w:rsid w:val="00427A7A"/>
    <w:rsid w:val="00427B5C"/>
    <w:rsid w:val="0043089C"/>
    <w:rsid w:val="0043098D"/>
    <w:rsid w:val="00430A6C"/>
    <w:rsid w:val="00430B44"/>
    <w:rsid w:val="00430BEF"/>
    <w:rsid w:val="00430CF7"/>
    <w:rsid w:val="00430D21"/>
    <w:rsid w:val="00430FA6"/>
    <w:rsid w:val="00431112"/>
    <w:rsid w:val="00431129"/>
    <w:rsid w:val="004314FB"/>
    <w:rsid w:val="0043153F"/>
    <w:rsid w:val="00431689"/>
    <w:rsid w:val="004316B7"/>
    <w:rsid w:val="00431798"/>
    <w:rsid w:val="0043183E"/>
    <w:rsid w:val="00431DE6"/>
    <w:rsid w:val="00431FC5"/>
    <w:rsid w:val="00432455"/>
    <w:rsid w:val="004324DF"/>
    <w:rsid w:val="004326AB"/>
    <w:rsid w:val="004327A4"/>
    <w:rsid w:val="0043284D"/>
    <w:rsid w:val="00432971"/>
    <w:rsid w:val="00432AC7"/>
    <w:rsid w:val="00432AD7"/>
    <w:rsid w:val="00432B25"/>
    <w:rsid w:val="00432BE2"/>
    <w:rsid w:val="00432D51"/>
    <w:rsid w:val="00432E92"/>
    <w:rsid w:val="00432EC4"/>
    <w:rsid w:val="00433129"/>
    <w:rsid w:val="0043335A"/>
    <w:rsid w:val="00433364"/>
    <w:rsid w:val="004337B5"/>
    <w:rsid w:val="004337D6"/>
    <w:rsid w:val="00433990"/>
    <w:rsid w:val="00433A22"/>
    <w:rsid w:val="00433B74"/>
    <w:rsid w:val="00433C23"/>
    <w:rsid w:val="004340CC"/>
    <w:rsid w:val="004340F5"/>
    <w:rsid w:val="004341F5"/>
    <w:rsid w:val="004342A6"/>
    <w:rsid w:val="004343FF"/>
    <w:rsid w:val="004345CF"/>
    <w:rsid w:val="00434628"/>
    <w:rsid w:val="00434782"/>
    <w:rsid w:val="004347E4"/>
    <w:rsid w:val="00434898"/>
    <w:rsid w:val="004349A0"/>
    <w:rsid w:val="004349EB"/>
    <w:rsid w:val="00434B74"/>
    <w:rsid w:val="00434D37"/>
    <w:rsid w:val="00434E80"/>
    <w:rsid w:val="00435062"/>
    <w:rsid w:val="00435262"/>
    <w:rsid w:val="004355AD"/>
    <w:rsid w:val="0043587F"/>
    <w:rsid w:val="00435965"/>
    <w:rsid w:val="004359FE"/>
    <w:rsid w:val="00435A5A"/>
    <w:rsid w:val="00435BAF"/>
    <w:rsid w:val="0043609F"/>
    <w:rsid w:val="00436123"/>
    <w:rsid w:val="0043612E"/>
    <w:rsid w:val="0043617E"/>
    <w:rsid w:val="004363D6"/>
    <w:rsid w:val="004364F2"/>
    <w:rsid w:val="0043655C"/>
    <w:rsid w:val="00436572"/>
    <w:rsid w:val="004365AB"/>
    <w:rsid w:val="00436691"/>
    <w:rsid w:val="00436866"/>
    <w:rsid w:val="004369DA"/>
    <w:rsid w:val="004369DD"/>
    <w:rsid w:val="00436A3B"/>
    <w:rsid w:val="00436A45"/>
    <w:rsid w:val="00436EB7"/>
    <w:rsid w:val="00436F8C"/>
    <w:rsid w:val="00437122"/>
    <w:rsid w:val="0043729D"/>
    <w:rsid w:val="004374B3"/>
    <w:rsid w:val="0043754F"/>
    <w:rsid w:val="004375A0"/>
    <w:rsid w:val="00437694"/>
    <w:rsid w:val="0043785F"/>
    <w:rsid w:val="00437864"/>
    <w:rsid w:val="00437CF8"/>
    <w:rsid w:val="00440361"/>
    <w:rsid w:val="004405CB"/>
    <w:rsid w:val="004405D4"/>
    <w:rsid w:val="00440778"/>
    <w:rsid w:val="004407EB"/>
    <w:rsid w:val="00440817"/>
    <w:rsid w:val="00441324"/>
    <w:rsid w:val="004413F1"/>
    <w:rsid w:val="004416F6"/>
    <w:rsid w:val="00441A35"/>
    <w:rsid w:val="00441A74"/>
    <w:rsid w:val="00441AAE"/>
    <w:rsid w:val="00441D9E"/>
    <w:rsid w:val="0044247F"/>
    <w:rsid w:val="004424ED"/>
    <w:rsid w:val="00442518"/>
    <w:rsid w:val="004428C7"/>
    <w:rsid w:val="00442914"/>
    <w:rsid w:val="00442AAE"/>
    <w:rsid w:val="00442C2C"/>
    <w:rsid w:val="00442DA1"/>
    <w:rsid w:val="00442E0F"/>
    <w:rsid w:val="00443096"/>
    <w:rsid w:val="0044313B"/>
    <w:rsid w:val="00443356"/>
    <w:rsid w:val="00443851"/>
    <w:rsid w:val="004438D8"/>
    <w:rsid w:val="0044398B"/>
    <w:rsid w:val="00443A1B"/>
    <w:rsid w:val="00443B32"/>
    <w:rsid w:val="00443CD6"/>
    <w:rsid w:val="00443E3B"/>
    <w:rsid w:val="0044406B"/>
    <w:rsid w:val="0044415D"/>
    <w:rsid w:val="0044427E"/>
    <w:rsid w:val="00444309"/>
    <w:rsid w:val="0044450B"/>
    <w:rsid w:val="00444789"/>
    <w:rsid w:val="00444823"/>
    <w:rsid w:val="00444AE3"/>
    <w:rsid w:val="004450A5"/>
    <w:rsid w:val="004451E4"/>
    <w:rsid w:val="0044530F"/>
    <w:rsid w:val="0044567A"/>
    <w:rsid w:val="004456A4"/>
    <w:rsid w:val="00445846"/>
    <w:rsid w:val="00445BE5"/>
    <w:rsid w:val="00445CDA"/>
    <w:rsid w:val="00445E1D"/>
    <w:rsid w:val="00445E4A"/>
    <w:rsid w:val="0044651C"/>
    <w:rsid w:val="00446545"/>
    <w:rsid w:val="0044676A"/>
    <w:rsid w:val="004467D5"/>
    <w:rsid w:val="0044684B"/>
    <w:rsid w:val="004468E9"/>
    <w:rsid w:val="00446C70"/>
    <w:rsid w:val="004470AB"/>
    <w:rsid w:val="004470AE"/>
    <w:rsid w:val="004471A7"/>
    <w:rsid w:val="004472ED"/>
    <w:rsid w:val="00447316"/>
    <w:rsid w:val="004474E5"/>
    <w:rsid w:val="004477B6"/>
    <w:rsid w:val="00447FA9"/>
    <w:rsid w:val="004501A4"/>
    <w:rsid w:val="00450314"/>
    <w:rsid w:val="00450542"/>
    <w:rsid w:val="00450545"/>
    <w:rsid w:val="00450577"/>
    <w:rsid w:val="0045076E"/>
    <w:rsid w:val="0045099E"/>
    <w:rsid w:val="00450C22"/>
    <w:rsid w:val="00450CCA"/>
    <w:rsid w:val="00450E4D"/>
    <w:rsid w:val="00450EA8"/>
    <w:rsid w:val="00451147"/>
    <w:rsid w:val="004513ED"/>
    <w:rsid w:val="00451552"/>
    <w:rsid w:val="004515EE"/>
    <w:rsid w:val="00451638"/>
    <w:rsid w:val="0045183E"/>
    <w:rsid w:val="00451860"/>
    <w:rsid w:val="004519FB"/>
    <w:rsid w:val="00451E6C"/>
    <w:rsid w:val="00451F17"/>
    <w:rsid w:val="00452041"/>
    <w:rsid w:val="004521A0"/>
    <w:rsid w:val="00452209"/>
    <w:rsid w:val="0045225F"/>
    <w:rsid w:val="004522B4"/>
    <w:rsid w:val="00452316"/>
    <w:rsid w:val="0045246A"/>
    <w:rsid w:val="00452534"/>
    <w:rsid w:val="00452FF1"/>
    <w:rsid w:val="00453000"/>
    <w:rsid w:val="004530B0"/>
    <w:rsid w:val="00453306"/>
    <w:rsid w:val="00453667"/>
    <w:rsid w:val="004537CB"/>
    <w:rsid w:val="004537F5"/>
    <w:rsid w:val="00453A72"/>
    <w:rsid w:val="00453C0B"/>
    <w:rsid w:val="00453E24"/>
    <w:rsid w:val="00453EB2"/>
    <w:rsid w:val="004541D6"/>
    <w:rsid w:val="004542D3"/>
    <w:rsid w:val="00454431"/>
    <w:rsid w:val="004544FD"/>
    <w:rsid w:val="0045452F"/>
    <w:rsid w:val="00454708"/>
    <w:rsid w:val="004548D6"/>
    <w:rsid w:val="00454A22"/>
    <w:rsid w:val="00454C71"/>
    <w:rsid w:val="00454CEF"/>
    <w:rsid w:val="00454D42"/>
    <w:rsid w:val="00454DB8"/>
    <w:rsid w:val="0045577B"/>
    <w:rsid w:val="004558F4"/>
    <w:rsid w:val="004559B7"/>
    <w:rsid w:val="00455B67"/>
    <w:rsid w:val="00455CDD"/>
    <w:rsid w:val="00455D96"/>
    <w:rsid w:val="00455F15"/>
    <w:rsid w:val="00455FC1"/>
    <w:rsid w:val="00455FF2"/>
    <w:rsid w:val="0045669B"/>
    <w:rsid w:val="00456853"/>
    <w:rsid w:val="00456BA3"/>
    <w:rsid w:val="00456BD2"/>
    <w:rsid w:val="00456C32"/>
    <w:rsid w:val="004570B3"/>
    <w:rsid w:val="004571C0"/>
    <w:rsid w:val="0045766D"/>
    <w:rsid w:val="00457699"/>
    <w:rsid w:val="004578E0"/>
    <w:rsid w:val="00457D36"/>
    <w:rsid w:val="00460240"/>
    <w:rsid w:val="004604EB"/>
    <w:rsid w:val="00460556"/>
    <w:rsid w:val="00460997"/>
    <w:rsid w:val="00460B11"/>
    <w:rsid w:val="00460B43"/>
    <w:rsid w:val="00460DEF"/>
    <w:rsid w:val="00460EBB"/>
    <w:rsid w:val="004610C6"/>
    <w:rsid w:val="004611C8"/>
    <w:rsid w:val="00461643"/>
    <w:rsid w:val="0046178E"/>
    <w:rsid w:val="00461904"/>
    <w:rsid w:val="00461970"/>
    <w:rsid w:val="004619EC"/>
    <w:rsid w:val="00461B27"/>
    <w:rsid w:val="00461B44"/>
    <w:rsid w:val="00461C85"/>
    <w:rsid w:val="00461CF4"/>
    <w:rsid w:val="00461D10"/>
    <w:rsid w:val="00461EA3"/>
    <w:rsid w:val="00461FD2"/>
    <w:rsid w:val="004624CC"/>
    <w:rsid w:val="00462973"/>
    <w:rsid w:val="00462BDA"/>
    <w:rsid w:val="00462D45"/>
    <w:rsid w:val="00463061"/>
    <w:rsid w:val="004632AC"/>
    <w:rsid w:val="004632DB"/>
    <w:rsid w:val="004635FA"/>
    <w:rsid w:val="00463717"/>
    <w:rsid w:val="00463740"/>
    <w:rsid w:val="00463946"/>
    <w:rsid w:val="00463CCC"/>
    <w:rsid w:val="00463E19"/>
    <w:rsid w:val="00463E75"/>
    <w:rsid w:val="00464055"/>
    <w:rsid w:val="00464069"/>
    <w:rsid w:val="0046435B"/>
    <w:rsid w:val="004643A1"/>
    <w:rsid w:val="00464458"/>
    <w:rsid w:val="0046453A"/>
    <w:rsid w:val="00464554"/>
    <w:rsid w:val="00464642"/>
    <w:rsid w:val="004647FC"/>
    <w:rsid w:val="0046484B"/>
    <w:rsid w:val="00464D57"/>
    <w:rsid w:val="00464EB2"/>
    <w:rsid w:val="00464FAA"/>
    <w:rsid w:val="00465394"/>
    <w:rsid w:val="004656C9"/>
    <w:rsid w:val="00465702"/>
    <w:rsid w:val="00465B5D"/>
    <w:rsid w:val="00465D65"/>
    <w:rsid w:val="00465F0A"/>
    <w:rsid w:val="004661F1"/>
    <w:rsid w:val="00466786"/>
    <w:rsid w:val="00466810"/>
    <w:rsid w:val="00466AFD"/>
    <w:rsid w:val="00466C43"/>
    <w:rsid w:val="00466E39"/>
    <w:rsid w:val="00466F50"/>
    <w:rsid w:val="00467039"/>
    <w:rsid w:val="00467082"/>
    <w:rsid w:val="00467102"/>
    <w:rsid w:val="004671C8"/>
    <w:rsid w:val="00467201"/>
    <w:rsid w:val="0046722E"/>
    <w:rsid w:val="00467271"/>
    <w:rsid w:val="00467994"/>
    <w:rsid w:val="00467A6B"/>
    <w:rsid w:val="00467A8B"/>
    <w:rsid w:val="00467AB5"/>
    <w:rsid w:val="00467AFF"/>
    <w:rsid w:val="00467CB6"/>
    <w:rsid w:val="00467D0F"/>
    <w:rsid w:val="00467DA9"/>
    <w:rsid w:val="00467DCE"/>
    <w:rsid w:val="004702EA"/>
    <w:rsid w:val="004707C0"/>
    <w:rsid w:val="004707F6"/>
    <w:rsid w:val="004708DD"/>
    <w:rsid w:val="00470957"/>
    <w:rsid w:val="00470A4E"/>
    <w:rsid w:val="00470C44"/>
    <w:rsid w:val="00470F73"/>
    <w:rsid w:val="0047102A"/>
    <w:rsid w:val="00471055"/>
    <w:rsid w:val="00471779"/>
    <w:rsid w:val="00471BCF"/>
    <w:rsid w:val="00471C81"/>
    <w:rsid w:val="00471F99"/>
    <w:rsid w:val="00472114"/>
    <w:rsid w:val="004722A5"/>
    <w:rsid w:val="00472327"/>
    <w:rsid w:val="00472DC0"/>
    <w:rsid w:val="00472E74"/>
    <w:rsid w:val="00472EA3"/>
    <w:rsid w:val="004730B1"/>
    <w:rsid w:val="004730D0"/>
    <w:rsid w:val="00473370"/>
    <w:rsid w:val="00473391"/>
    <w:rsid w:val="004736A0"/>
    <w:rsid w:val="00473891"/>
    <w:rsid w:val="004738BE"/>
    <w:rsid w:val="004738C5"/>
    <w:rsid w:val="00473A08"/>
    <w:rsid w:val="00473A6D"/>
    <w:rsid w:val="004740B9"/>
    <w:rsid w:val="00474406"/>
    <w:rsid w:val="0047440B"/>
    <w:rsid w:val="00474694"/>
    <w:rsid w:val="00474979"/>
    <w:rsid w:val="0047497F"/>
    <w:rsid w:val="00474A73"/>
    <w:rsid w:val="00474B0E"/>
    <w:rsid w:val="00475023"/>
    <w:rsid w:val="0047502A"/>
    <w:rsid w:val="0047546B"/>
    <w:rsid w:val="00475735"/>
    <w:rsid w:val="00475BCE"/>
    <w:rsid w:val="004760BF"/>
    <w:rsid w:val="004761BE"/>
    <w:rsid w:val="0047639E"/>
    <w:rsid w:val="0047674E"/>
    <w:rsid w:val="00476758"/>
    <w:rsid w:val="00476C6F"/>
    <w:rsid w:val="00476D6E"/>
    <w:rsid w:val="00476E88"/>
    <w:rsid w:val="0047757B"/>
    <w:rsid w:val="004776C5"/>
    <w:rsid w:val="004777BE"/>
    <w:rsid w:val="0047789F"/>
    <w:rsid w:val="0047796E"/>
    <w:rsid w:val="00477CF3"/>
    <w:rsid w:val="00477E21"/>
    <w:rsid w:val="00477FDC"/>
    <w:rsid w:val="00480506"/>
    <w:rsid w:val="00480606"/>
    <w:rsid w:val="00480650"/>
    <w:rsid w:val="004806CF"/>
    <w:rsid w:val="00480726"/>
    <w:rsid w:val="0048074C"/>
    <w:rsid w:val="00480795"/>
    <w:rsid w:val="0048081B"/>
    <w:rsid w:val="00480953"/>
    <w:rsid w:val="00480A00"/>
    <w:rsid w:val="00480B23"/>
    <w:rsid w:val="00480EA0"/>
    <w:rsid w:val="00480F37"/>
    <w:rsid w:val="0048119F"/>
    <w:rsid w:val="00481562"/>
    <w:rsid w:val="004816B2"/>
    <w:rsid w:val="00481944"/>
    <w:rsid w:val="00481A03"/>
    <w:rsid w:val="00481A5E"/>
    <w:rsid w:val="00481AF1"/>
    <w:rsid w:val="00481BEA"/>
    <w:rsid w:val="00481D24"/>
    <w:rsid w:val="00481DDD"/>
    <w:rsid w:val="004823B2"/>
    <w:rsid w:val="004826C7"/>
    <w:rsid w:val="004826F1"/>
    <w:rsid w:val="00482A00"/>
    <w:rsid w:val="00482DBC"/>
    <w:rsid w:val="00483313"/>
    <w:rsid w:val="004833B7"/>
    <w:rsid w:val="00483466"/>
    <w:rsid w:val="004834B6"/>
    <w:rsid w:val="004834CB"/>
    <w:rsid w:val="00483533"/>
    <w:rsid w:val="00483CDB"/>
    <w:rsid w:val="00483D8E"/>
    <w:rsid w:val="00484102"/>
    <w:rsid w:val="0048430D"/>
    <w:rsid w:val="0048448B"/>
    <w:rsid w:val="00484789"/>
    <w:rsid w:val="00484B74"/>
    <w:rsid w:val="00484EEC"/>
    <w:rsid w:val="00484F06"/>
    <w:rsid w:val="00485046"/>
    <w:rsid w:val="00485065"/>
    <w:rsid w:val="004850D8"/>
    <w:rsid w:val="00485418"/>
    <w:rsid w:val="0048553F"/>
    <w:rsid w:val="00485566"/>
    <w:rsid w:val="004859BA"/>
    <w:rsid w:val="00485A25"/>
    <w:rsid w:val="00485AA9"/>
    <w:rsid w:val="00485B60"/>
    <w:rsid w:val="00485B78"/>
    <w:rsid w:val="00485B9E"/>
    <w:rsid w:val="00485C3F"/>
    <w:rsid w:val="00485D81"/>
    <w:rsid w:val="00486042"/>
    <w:rsid w:val="004860E7"/>
    <w:rsid w:val="0048618C"/>
    <w:rsid w:val="00486728"/>
    <w:rsid w:val="0048677C"/>
    <w:rsid w:val="00486858"/>
    <w:rsid w:val="0048694A"/>
    <w:rsid w:val="00486ACF"/>
    <w:rsid w:val="00486BA3"/>
    <w:rsid w:val="00486BBB"/>
    <w:rsid w:val="00486BC2"/>
    <w:rsid w:val="00486F06"/>
    <w:rsid w:val="00486F48"/>
    <w:rsid w:val="004870A1"/>
    <w:rsid w:val="00487254"/>
    <w:rsid w:val="00487507"/>
    <w:rsid w:val="0048767B"/>
    <w:rsid w:val="00487724"/>
    <w:rsid w:val="00490150"/>
    <w:rsid w:val="004902B6"/>
    <w:rsid w:val="0049059F"/>
    <w:rsid w:val="00490799"/>
    <w:rsid w:val="00490809"/>
    <w:rsid w:val="00490AA3"/>
    <w:rsid w:val="00490FEE"/>
    <w:rsid w:val="004910FE"/>
    <w:rsid w:val="0049112E"/>
    <w:rsid w:val="0049124A"/>
    <w:rsid w:val="00491266"/>
    <w:rsid w:val="004915F4"/>
    <w:rsid w:val="0049161C"/>
    <w:rsid w:val="0049169F"/>
    <w:rsid w:val="00491799"/>
    <w:rsid w:val="004919E9"/>
    <w:rsid w:val="00491C1C"/>
    <w:rsid w:val="0049273F"/>
    <w:rsid w:val="00492932"/>
    <w:rsid w:val="004929EC"/>
    <w:rsid w:val="00492B86"/>
    <w:rsid w:val="00492FAD"/>
    <w:rsid w:val="004933D4"/>
    <w:rsid w:val="004934C5"/>
    <w:rsid w:val="00493688"/>
    <w:rsid w:val="00493726"/>
    <w:rsid w:val="004937CF"/>
    <w:rsid w:val="00493C92"/>
    <w:rsid w:val="00494025"/>
    <w:rsid w:val="004942B6"/>
    <w:rsid w:val="004942BE"/>
    <w:rsid w:val="0049445A"/>
    <w:rsid w:val="0049469F"/>
    <w:rsid w:val="0049473A"/>
    <w:rsid w:val="00494804"/>
    <w:rsid w:val="0049487A"/>
    <w:rsid w:val="004949E3"/>
    <w:rsid w:val="00494B0C"/>
    <w:rsid w:val="00494C2B"/>
    <w:rsid w:val="00494C2F"/>
    <w:rsid w:val="00494C32"/>
    <w:rsid w:val="00494E3E"/>
    <w:rsid w:val="00494FC4"/>
    <w:rsid w:val="004950CF"/>
    <w:rsid w:val="004950F6"/>
    <w:rsid w:val="004955A5"/>
    <w:rsid w:val="00495841"/>
    <w:rsid w:val="00495874"/>
    <w:rsid w:val="00495ADD"/>
    <w:rsid w:val="00495ADE"/>
    <w:rsid w:val="00496180"/>
    <w:rsid w:val="00496364"/>
    <w:rsid w:val="00496626"/>
    <w:rsid w:val="004966A0"/>
    <w:rsid w:val="00496B54"/>
    <w:rsid w:val="00496C12"/>
    <w:rsid w:val="00496D1E"/>
    <w:rsid w:val="004970AE"/>
    <w:rsid w:val="004972E6"/>
    <w:rsid w:val="00497673"/>
    <w:rsid w:val="0049777F"/>
    <w:rsid w:val="004979A6"/>
    <w:rsid w:val="00497D66"/>
    <w:rsid w:val="00497D86"/>
    <w:rsid w:val="00497EDD"/>
    <w:rsid w:val="004A0159"/>
    <w:rsid w:val="004A0241"/>
    <w:rsid w:val="004A030B"/>
    <w:rsid w:val="004A038F"/>
    <w:rsid w:val="004A0754"/>
    <w:rsid w:val="004A0774"/>
    <w:rsid w:val="004A091F"/>
    <w:rsid w:val="004A0CC0"/>
    <w:rsid w:val="004A0FAC"/>
    <w:rsid w:val="004A11DD"/>
    <w:rsid w:val="004A1201"/>
    <w:rsid w:val="004A144B"/>
    <w:rsid w:val="004A146C"/>
    <w:rsid w:val="004A146F"/>
    <w:rsid w:val="004A15EA"/>
    <w:rsid w:val="004A16FC"/>
    <w:rsid w:val="004A18E8"/>
    <w:rsid w:val="004A19DE"/>
    <w:rsid w:val="004A1A26"/>
    <w:rsid w:val="004A1CAD"/>
    <w:rsid w:val="004A1D0B"/>
    <w:rsid w:val="004A1F7B"/>
    <w:rsid w:val="004A1FC5"/>
    <w:rsid w:val="004A21E9"/>
    <w:rsid w:val="004A232A"/>
    <w:rsid w:val="004A2530"/>
    <w:rsid w:val="004A27D8"/>
    <w:rsid w:val="004A2AC1"/>
    <w:rsid w:val="004A2BB2"/>
    <w:rsid w:val="004A2D2F"/>
    <w:rsid w:val="004A3057"/>
    <w:rsid w:val="004A30F0"/>
    <w:rsid w:val="004A311F"/>
    <w:rsid w:val="004A340F"/>
    <w:rsid w:val="004A35F1"/>
    <w:rsid w:val="004A396A"/>
    <w:rsid w:val="004A3C50"/>
    <w:rsid w:val="004A3D77"/>
    <w:rsid w:val="004A3EBB"/>
    <w:rsid w:val="004A3F47"/>
    <w:rsid w:val="004A40BF"/>
    <w:rsid w:val="004A44F3"/>
    <w:rsid w:val="004A46E6"/>
    <w:rsid w:val="004A48C9"/>
    <w:rsid w:val="004A4904"/>
    <w:rsid w:val="004A496B"/>
    <w:rsid w:val="004A4BF6"/>
    <w:rsid w:val="004A4D29"/>
    <w:rsid w:val="004A4F27"/>
    <w:rsid w:val="004A5073"/>
    <w:rsid w:val="004A5260"/>
    <w:rsid w:val="004A52F3"/>
    <w:rsid w:val="004A55DC"/>
    <w:rsid w:val="004A572C"/>
    <w:rsid w:val="004A57CE"/>
    <w:rsid w:val="004A5C50"/>
    <w:rsid w:val="004A5CD5"/>
    <w:rsid w:val="004A5ED2"/>
    <w:rsid w:val="004A5F6D"/>
    <w:rsid w:val="004A60CC"/>
    <w:rsid w:val="004A627A"/>
    <w:rsid w:val="004A62B7"/>
    <w:rsid w:val="004A62FB"/>
    <w:rsid w:val="004A6366"/>
    <w:rsid w:val="004A63D3"/>
    <w:rsid w:val="004A646A"/>
    <w:rsid w:val="004A6590"/>
    <w:rsid w:val="004A6640"/>
    <w:rsid w:val="004A67C9"/>
    <w:rsid w:val="004A6999"/>
    <w:rsid w:val="004A6C02"/>
    <w:rsid w:val="004A6F2B"/>
    <w:rsid w:val="004A72AE"/>
    <w:rsid w:val="004A7320"/>
    <w:rsid w:val="004A741F"/>
    <w:rsid w:val="004A74F2"/>
    <w:rsid w:val="004A7695"/>
    <w:rsid w:val="004A76FF"/>
    <w:rsid w:val="004A792D"/>
    <w:rsid w:val="004A7AC6"/>
    <w:rsid w:val="004A7C05"/>
    <w:rsid w:val="004A7C63"/>
    <w:rsid w:val="004A7C9F"/>
    <w:rsid w:val="004B017C"/>
    <w:rsid w:val="004B0294"/>
    <w:rsid w:val="004B03BB"/>
    <w:rsid w:val="004B067B"/>
    <w:rsid w:val="004B082D"/>
    <w:rsid w:val="004B09D9"/>
    <w:rsid w:val="004B09E8"/>
    <w:rsid w:val="004B0BAE"/>
    <w:rsid w:val="004B0C8F"/>
    <w:rsid w:val="004B100A"/>
    <w:rsid w:val="004B169A"/>
    <w:rsid w:val="004B176B"/>
    <w:rsid w:val="004B18A2"/>
    <w:rsid w:val="004B18F1"/>
    <w:rsid w:val="004B1ACB"/>
    <w:rsid w:val="004B1F99"/>
    <w:rsid w:val="004B2418"/>
    <w:rsid w:val="004B253C"/>
    <w:rsid w:val="004B26B2"/>
    <w:rsid w:val="004B28FD"/>
    <w:rsid w:val="004B29BB"/>
    <w:rsid w:val="004B2A60"/>
    <w:rsid w:val="004B2D2E"/>
    <w:rsid w:val="004B2D97"/>
    <w:rsid w:val="004B34C3"/>
    <w:rsid w:val="004B35AF"/>
    <w:rsid w:val="004B3737"/>
    <w:rsid w:val="004B37F3"/>
    <w:rsid w:val="004B38B8"/>
    <w:rsid w:val="004B3CC7"/>
    <w:rsid w:val="004B3E9E"/>
    <w:rsid w:val="004B42E0"/>
    <w:rsid w:val="004B4307"/>
    <w:rsid w:val="004B45DC"/>
    <w:rsid w:val="004B4714"/>
    <w:rsid w:val="004B49C1"/>
    <w:rsid w:val="004B4C72"/>
    <w:rsid w:val="004B4D37"/>
    <w:rsid w:val="004B4D4D"/>
    <w:rsid w:val="004B4DB2"/>
    <w:rsid w:val="004B5242"/>
    <w:rsid w:val="004B5530"/>
    <w:rsid w:val="004B5658"/>
    <w:rsid w:val="004B56BA"/>
    <w:rsid w:val="004B5715"/>
    <w:rsid w:val="004B572A"/>
    <w:rsid w:val="004B57A5"/>
    <w:rsid w:val="004B5882"/>
    <w:rsid w:val="004B5895"/>
    <w:rsid w:val="004B5C69"/>
    <w:rsid w:val="004B5EE2"/>
    <w:rsid w:val="004B641D"/>
    <w:rsid w:val="004B651B"/>
    <w:rsid w:val="004B66EB"/>
    <w:rsid w:val="004B6BAC"/>
    <w:rsid w:val="004B6D6A"/>
    <w:rsid w:val="004B6DB0"/>
    <w:rsid w:val="004B6E90"/>
    <w:rsid w:val="004B6F28"/>
    <w:rsid w:val="004B6F36"/>
    <w:rsid w:val="004B7167"/>
    <w:rsid w:val="004B7264"/>
    <w:rsid w:val="004B73C8"/>
    <w:rsid w:val="004B7791"/>
    <w:rsid w:val="004B786A"/>
    <w:rsid w:val="004B7922"/>
    <w:rsid w:val="004B7982"/>
    <w:rsid w:val="004B7A68"/>
    <w:rsid w:val="004B7B0D"/>
    <w:rsid w:val="004B7BE5"/>
    <w:rsid w:val="004B7CC5"/>
    <w:rsid w:val="004B7E91"/>
    <w:rsid w:val="004B7F34"/>
    <w:rsid w:val="004C019F"/>
    <w:rsid w:val="004C04F6"/>
    <w:rsid w:val="004C06B8"/>
    <w:rsid w:val="004C0988"/>
    <w:rsid w:val="004C0BDA"/>
    <w:rsid w:val="004C0D07"/>
    <w:rsid w:val="004C0D76"/>
    <w:rsid w:val="004C0E17"/>
    <w:rsid w:val="004C119F"/>
    <w:rsid w:val="004C11D4"/>
    <w:rsid w:val="004C129A"/>
    <w:rsid w:val="004C1495"/>
    <w:rsid w:val="004C14FC"/>
    <w:rsid w:val="004C1A32"/>
    <w:rsid w:val="004C1B07"/>
    <w:rsid w:val="004C1E30"/>
    <w:rsid w:val="004C1F24"/>
    <w:rsid w:val="004C21A4"/>
    <w:rsid w:val="004C2246"/>
    <w:rsid w:val="004C26FB"/>
    <w:rsid w:val="004C2AF9"/>
    <w:rsid w:val="004C2BEF"/>
    <w:rsid w:val="004C2C80"/>
    <w:rsid w:val="004C2D0A"/>
    <w:rsid w:val="004C2FF9"/>
    <w:rsid w:val="004C307D"/>
    <w:rsid w:val="004C30ED"/>
    <w:rsid w:val="004C31C6"/>
    <w:rsid w:val="004C35E3"/>
    <w:rsid w:val="004C36C0"/>
    <w:rsid w:val="004C3772"/>
    <w:rsid w:val="004C386B"/>
    <w:rsid w:val="004C386C"/>
    <w:rsid w:val="004C391B"/>
    <w:rsid w:val="004C3ABB"/>
    <w:rsid w:val="004C3C13"/>
    <w:rsid w:val="004C3CE1"/>
    <w:rsid w:val="004C3D75"/>
    <w:rsid w:val="004C3D98"/>
    <w:rsid w:val="004C3DDE"/>
    <w:rsid w:val="004C3ED0"/>
    <w:rsid w:val="004C3F0C"/>
    <w:rsid w:val="004C40AA"/>
    <w:rsid w:val="004C4247"/>
    <w:rsid w:val="004C4286"/>
    <w:rsid w:val="004C430C"/>
    <w:rsid w:val="004C460F"/>
    <w:rsid w:val="004C493C"/>
    <w:rsid w:val="004C4A40"/>
    <w:rsid w:val="004C4FDC"/>
    <w:rsid w:val="004C5056"/>
    <w:rsid w:val="004C52DD"/>
    <w:rsid w:val="004C5976"/>
    <w:rsid w:val="004C5DE4"/>
    <w:rsid w:val="004C5F42"/>
    <w:rsid w:val="004C620E"/>
    <w:rsid w:val="004C6321"/>
    <w:rsid w:val="004C6534"/>
    <w:rsid w:val="004C65FC"/>
    <w:rsid w:val="004C6608"/>
    <w:rsid w:val="004C666C"/>
    <w:rsid w:val="004C67CA"/>
    <w:rsid w:val="004C6AD9"/>
    <w:rsid w:val="004C6C7A"/>
    <w:rsid w:val="004C6D03"/>
    <w:rsid w:val="004C6DAC"/>
    <w:rsid w:val="004C6E43"/>
    <w:rsid w:val="004C6EE8"/>
    <w:rsid w:val="004C6F8E"/>
    <w:rsid w:val="004C7321"/>
    <w:rsid w:val="004C742B"/>
    <w:rsid w:val="004C7740"/>
    <w:rsid w:val="004C7870"/>
    <w:rsid w:val="004C7901"/>
    <w:rsid w:val="004C79AF"/>
    <w:rsid w:val="004C7A4F"/>
    <w:rsid w:val="004C7AC7"/>
    <w:rsid w:val="004C7B7C"/>
    <w:rsid w:val="004C7E20"/>
    <w:rsid w:val="004C7F1E"/>
    <w:rsid w:val="004C7FD6"/>
    <w:rsid w:val="004D00E9"/>
    <w:rsid w:val="004D0243"/>
    <w:rsid w:val="004D0251"/>
    <w:rsid w:val="004D0495"/>
    <w:rsid w:val="004D077B"/>
    <w:rsid w:val="004D0E3F"/>
    <w:rsid w:val="004D211C"/>
    <w:rsid w:val="004D228D"/>
    <w:rsid w:val="004D23CE"/>
    <w:rsid w:val="004D249C"/>
    <w:rsid w:val="004D24DE"/>
    <w:rsid w:val="004D279C"/>
    <w:rsid w:val="004D2ABD"/>
    <w:rsid w:val="004D2B16"/>
    <w:rsid w:val="004D2D68"/>
    <w:rsid w:val="004D2EA3"/>
    <w:rsid w:val="004D3065"/>
    <w:rsid w:val="004D3079"/>
    <w:rsid w:val="004D308A"/>
    <w:rsid w:val="004D30DA"/>
    <w:rsid w:val="004D33F6"/>
    <w:rsid w:val="004D3648"/>
    <w:rsid w:val="004D3670"/>
    <w:rsid w:val="004D37E9"/>
    <w:rsid w:val="004D3BC0"/>
    <w:rsid w:val="004D3C14"/>
    <w:rsid w:val="004D3C17"/>
    <w:rsid w:val="004D3C5F"/>
    <w:rsid w:val="004D3D34"/>
    <w:rsid w:val="004D3E8E"/>
    <w:rsid w:val="004D3F05"/>
    <w:rsid w:val="004D40C9"/>
    <w:rsid w:val="004D4142"/>
    <w:rsid w:val="004D417E"/>
    <w:rsid w:val="004D4488"/>
    <w:rsid w:val="004D46F3"/>
    <w:rsid w:val="004D47F9"/>
    <w:rsid w:val="004D4BD9"/>
    <w:rsid w:val="004D4C83"/>
    <w:rsid w:val="004D4CB3"/>
    <w:rsid w:val="004D4EB2"/>
    <w:rsid w:val="004D5131"/>
    <w:rsid w:val="004D527C"/>
    <w:rsid w:val="004D5424"/>
    <w:rsid w:val="004D548D"/>
    <w:rsid w:val="004D54D2"/>
    <w:rsid w:val="004D5509"/>
    <w:rsid w:val="004D5B95"/>
    <w:rsid w:val="004D5BB7"/>
    <w:rsid w:val="004D5BBA"/>
    <w:rsid w:val="004D5E61"/>
    <w:rsid w:val="004D6194"/>
    <w:rsid w:val="004D6354"/>
    <w:rsid w:val="004D655C"/>
    <w:rsid w:val="004D6594"/>
    <w:rsid w:val="004D66F4"/>
    <w:rsid w:val="004D680A"/>
    <w:rsid w:val="004D6B24"/>
    <w:rsid w:val="004D6B44"/>
    <w:rsid w:val="004D6D00"/>
    <w:rsid w:val="004D6EF1"/>
    <w:rsid w:val="004D706E"/>
    <w:rsid w:val="004D783E"/>
    <w:rsid w:val="004D7935"/>
    <w:rsid w:val="004D7A19"/>
    <w:rsid w:val="004D7B4A"/>
    <w:rsid w:val="004D7C36"/>
    <w:rsid w:val="004D7DE3"/>
    <w:rsid w:val="004E0240"/>
    <w:rsid w:val="004E03A9"/>
    <w:rsid w:val="004E0414"/>
    <w:rsid w:val="004E06A9"/>
    <w:rsid w:val="004E0888"/>
    <w:rsid w:val="004E08A5"/>
    <w:rsid w:val="004E0A0A"/>
    <w:rsid w:val="004E0BA1"/>
    <w:rsid w:val="004E1100"/>
    <w:rsid w:val="004E15C1"/>
    <w:rsid w:val="004E16D0"/>
    <w:rsid w:val="004E1A3E"/>
    <w:rsid w:val="004E215B"/>
    <w:rsid w:val="004E2182"/>
    <w:rsid w:val="004E2381"/>
    <w:rsid w:val="004E27B6"/>
    <w:rsid w:val="004E29B6"/>
    <w:rsid w:val="004E30A0"/>
    <w:rsid w:val="004E30B9"/>
    <w:rsid w:val="004E30CD"/>
    <w:rsid w:val="004E3202"/>
    <w:rsid w:val="004E33DC"/>
    <w:rsid w:val="004E3645"/>
    <w:rsid w:val="004E3920"/>
    <w:rsid w:val="004E3A6E"/>
    <w:rsid w:val="004E3AF5"/>
    <w:rsid w:val="004E3BF5"/>
    <w:rsid w:val="004E3DA1"/>
    <w:rsid w:val="004E3E77"/>
    <w:rsid w:val="004E3EB9"/>
    <w:rsid w:val="004E3EBA"/>
    <w:rsid w:val="004E4119"/>
    <w:rsid w:val="004E448D"/>
    <w:rsid w:val="004E4582"/>
    <w:rsid w:val="004E4996"/>
    <w:rsid w:val="004E4E4F"/>
    <w:rsid w:val="004E51BA"/>
    <w:rsid w:val="004E551B"/>
    <w:rsid w:val="004E57C2"/>
    <w:rsid w:val="004E5810"/>
    <w:rsid w:val="004E5B0C"/>
    <w:rsid w:val="004E5FB6"/>
    <w:rsid w:val="004E601B"/>
    <w:rsid w:val="004E6120"/>
    <w:rsid w:val="004E63DD"/>
    <w:rsid w:val="004E63DF"/>
    <w:rsid w:val="004E6459"/>
    <w:rsid w:val="004E6A7C"/>
    <w:rsid w:val="004E6C45"/>
    <w:rsid w:val="004E724C"/>
    <w:rsid w:val="004E77C5"/>
    <w:rsid w:val="004E7911"/>
    <w:rsid w:val="004E7AFD"/>
    <w:rsid w:val="004E7DA8"/>
    <w:rsid w:val="004F034E"/>
    <w:rsid w:val="004F0424"/>
    <w:rsid w:val="004F04B1"/>
    <w:rsid w:val="004F04B2"/>
    <w:rsid w:val="004F07D2"/>
    <w:rsid w:val="004F1797"/>
    <w:rsid w:val="004F1A80"/>
    <w:rsid w:val="004F1A93"/>
    <w:rsid w:val="004F1C1A"/>
    <w:rsid w:val="004F1C53"/>
    <w:rsid w:val="004F1DF0"/>
    <w:rsid w:val="004F1E82"/>
    <w:rsid w:val="004F1EA5"/>
    <w:rsid w:val="004F1FA7"/>
    <w:rsid w:val="004F24D1"/>
    <w:rsid w:val="004F267B"/>
    <w:rsid w:val="004F26D5"/>
    <w:rsid w:val="004F2744"/>
    <w:rsid w:val="004F2ACC"/>
    <w:rsid w:val="004F2C45"/>
    <w:rsid w:val="004F2CB5"/>
    <w:rsid w:val="004F3056"/>
    <w:rsid w:val="004F306C"/>
    <w:rsid w:val="004F3087"/>
    <w:rsid w:val="004F30F9"/>
    <w:rsid w:val="004F3297"/>
    <w:rsid w:val="004F32A1"/>
    <w:rsid w:val="004F3538"/>
    <w:rsid w:val="004F353B"/>
    <w:rsid w:val="004F3561"/>
    <w:rsid w:val="004F3988"/>
    <w:rsid w:val="004F3A92"/>
    <w:rsid w:val="004F3CFB"/>
    <w:rsid w:val="004F3D23"/>
    <w:rsid w:val="004F3E32"/>
    <w:rsid w:val="004F3EF9"/>
    <w:rsid w:val="004F3F95"/>
    <w:rsid w:val="004F40C0"/>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882"/>
    <w:rsid w:val="004F59AA"/>
    <w:rsid w:val="004F5CEC"/>
    <w:rsid w:val="004F5D87"/>
    <w:rsid w:val="004F5DED"/>
    <w:rsid w:val="004F5EDE"/>
    <w:rsid w:val="004F5F24"/>
    <w:rsid w:val="004F60D3"/>
    <w:rsid w:val="004F6B2B"/>
    <w:rsid w:val="004F6BCE"/>
    <w:rsid w:val="004F6BF2"/>
    <w:rsid w:val="004F6DE7"/>
    <w:rsid w:val="004F6EB8"/>
    <w:rsid w:val="004F707C"/>
    <w:rsid w:val="004F7086"/>
    <w:rsid w:val="004F72F9"/>
    <w:rsid w:val="004F74D4"/>
    <w:rsid w:val="004F7810"/>
    <w:rsid w:val="004F7C5F"/>
    <w:rsid w:val="004F7C8D"/>
    <w:rsid w:val="004F7F65"/>
    <w:rsid w:val="00500961"/>
    <w:rsid w:val="00500C91"/>
    <w:rsid w:val="00500EB0"/>
    <w:rsid w:val="00500F4A"/>
    <w:rsid w:val="0050116E"/>
    <w:rsid w:val="0050129B"/>
    <w:rsid w:val="0050149D"/>
    <w:rsid w:val="00501832"/>
    <w:rsid w:val="00501913"/>
    <w:rsid w:val="00501A05"/>
    <w:rsid w:val="00501EC2"/>
    <w:rsid w:val="00501F69"/>
    <w:rsid w:val="00502238"/>
    <w:rsid w:val="00502369"/>
    <w:rsid w:val="0050245A"/>
    <w:rsid w:val="00502CB0"/>
    <w:rsid w:val="00502CE4"/>
    <w:rsid w:val="0050306B"/>
    <w:rsid w:val="00503091"/>
    <w:rsid w:val="0050323F"/>
    <w:rsid w:val="005032E6"/>
    <w:rsid w:val="00503593"/>
    <w:rsid w:val="00503775"/>
    <w:rsid w:val="00503849"/>
    <w:rsid w:val="005039A8"/>
    <w:rsid w:val="005039E6"/>
    <w:rsid w:val="00503C6F"/>
    <w:rsid w:val="00503DDB"/>
    <w:rsid w:val="00503E22"/>
    <w:rsid w:val="00504023"/>
    <w:rsid w:val="0050404C"/>
    <w:rsid w:val="00504151"/>
    <w:rsid w:val="00504258"/>
    <w:rsid w:val="00504682"/>
    <w:rsid w:val="005047E2"/>
    <w:rsid w:val="00504815"/>
    <w:rsid w:val="00504A9F"/>
    <w:rsid w:val="00504B4E"/>
    <w:rsid w:val="00504E35"/>
    <w:rsid w:val="00505280"/>
    <w:rsid w:val="00505553"/>
    <w:rsid w:val="005056A0"/>
    <w:rsid w:val="00505A54"/>
    <w:rsid w:val="00505A58"/>
    <w:rsid w:val="00505B6B"/>
    <w:rsid w:val="00505CDF"/>
    <w:rsid w:val="00505CF9"/>
    <w:rsid w:val="0050618E"/>
    <w:rsid w:val="00506348"/>
    <w:rsid w:val="00506395"/>
    <w:rsid w:val="005066A6"/>
    <w:rsid w:val="005066F8"/>
    <w:rsid w:val="0050672D"/>
    <w:rsid w:val="00506913"/>
    <w:rsid w:val="0050698C"/>
    <w:rsid w:val="00506B61"/>
    <w:rsid w:val="00506C22"/>
    <w:rsid w:val="00506D46"/>
    <w:rsid w:val="00506E7F"/>
    <w:rsid w:val="00506F05"/>
    <w:rsid w:val="00506F57"/>
    <w:rsid w:val="005071A0"/>
    <w:rsid w:val="00507520"/>
    <w:rsid w:val="00507575"/>
    <w:rsid w:val="0050782B"/>
    <w:rsid w:val="0050789B"/>
    <w:rsid w:val="00507A5F"/>
    <w:rsid w:val="00507CC5"/>
    <w:rsid w:val="00507DDA"/>
    <w:rsid w:val="00507ECB"/>
    <w:rsid w:val="005101BE"/>
    <w:rsid w:val="00510297"/>
    <w:rsid w:val="005103F4"/>
    <w:rsid w:val="00510486"/>
    <w:rsid w:val="005105BB"/>
    <w:rsid w:val="0051080D"/>
    <w:rsid w:val="00510DC4"/>
    <w:rsid w:val="00510FE6"/>
    <w:rsid w:val="00511161"/>
    <w:rsid w:val="00511411"/>
    <w:rsid w:val="005115C7"/>
    <w:rsid w:val="0051181D"/>
    <w:rsid w:val="00511898"/>
    <w:rsid w:val="00511B5E"/>
    <w:rsid w:val="00511BEC"/>
    <w:rsid w:val="00511CEE"/>
    <w:rsid w:val="00511EEE"/>
    <w:rsid w:val="00512102"/>
    <w:rsid w:val="005122D0"/>
    <w:rsid w:val="00512685"/>
    <w:rsid w:val="00512701"/>
    <w:rsid w:val="005127F2"/>
    <w:rsid w:val="00512DD8"/>
    <w:rsid w:val="005132D2"/>
    <w:rsid w:val="00513356"/>
    <w:rsid w:val="005134C1"/>
    <w:rsid w:val="00513591"/>
    <w:rsid w:val="0051362A"/>
    <w:rsid w:val="005139F5"/>
    <w:rsid w:val="00513A6C"/>
    <w:rsid w:val="00513BC6"/>
    <w:rsid w:val="00513DD3"/>
    <w:rsid w:val="005149E6"/>
    <w:rsid w:val="00514A62"/>
    <w:rsid w:val="00514AA9"/>
    <w:rsid w:val="00514C68"/>
    <w:rsid w:val="005150A6"/>
    <w:rsid w:val="0051512F"/>
    <w:rsid w:val="005151B3"/>
    <w:rsid w:val="0051526B"/>
    <w:rsid w:val="005156C7"/>
    <w:rsid w:val="00515740"/>
    <w:rsid w:val="005157CC"/>
    <w:rsid w:val="005157F9"/>
    <w:rsid w:val="005159C5"/>
    <w:rsid w:val="00515D3C"/>
    <w:rsid w:val="00515EA6"/>
    <w:rsid w:val="00515FFA"/>
    <w:rsid w:val="00516037"/>
    <w:rsid w:val="00516077"/>
    <w:rsid w:val="0051661A"/>
    <w:rsid w:val="0051689F"/>
    <w:rsid w:val="00516988"/>
    <w:rsid w:val="005169B8"/>
    <w:rsid w:val="00516C3E"/>
    <w:rsid w:val="00516D44"/>
    <w:rsid w:val="00516D84"/>
    <w:rsid w:val="00516DAE"/>
    <w:rsid w:val="005171FE"/>
    <w:rsid w:val="00517278"/>
    <w:rsid w:val="0051741A"/>
    <w:rsid w:val="00517443"/>
    <w:rsid w:val="005174B8"/>
    <w:rsid w:val="00517900"/>
    <w:rsid w:val="00517A52"/>
    <w:rsid w:val="00517A78"/>
    <w:rsid w:val="00517B0E"/>
    <w:rsid w:val="00520097"/>
    <w:rsid w:val="005203E6"/>
    <w:rsid w:val="005204AD"/>
    <w:rsid w:val="005204E6"/>
    <w:rsid w:val="00520736"/>
    <w:rsid w:val="005207B3"/>
    <w:rsid w:val="00520C5B"/>
    <w:rsid w:val="00520CE3"/>
    <w:rsid w:val="00521CC2"/>
    <w:rsid w:val="00521D36"/>
    <w:rsid w:val="0052221E"/>
    <w:rsid w:val="00522267"/>
    <w:rsid w:val="00522951"/>
    <w:rsid w:val="00522E8A"/>
    <w:rsid w:val="005237CD"/>
    <w:rsid w:val="0052387E"/>
    <w:rsid w:val="00523DF7"/>
    <w:rsid w:val="00523E60"/>
    <w:rsid w:val="005240BC"/>
    <w:rsid w:val="005241DC"/>
    <w:rsid w:val="005242D9"/>
    <w:rsid w:val="005245E1"/>
    <w:rsid w:val="00524666"/>
    <w:rsid w:val="0052485C"/>
    <w:rsid w:val="00524912"/>
    <w:rsid w:val="00524C3D"/>
    <w:rsid w:val="00524CC4"/>
    <w:rsid w:val="00524D60"/>
    <w:rsid w:val="00524F06"/>
    <w:rsid w:val="00524FC2"/>
    <w:rsid w:val="005253B3"/>
    <w:rsid w:val="005253E1"/>
    <w:rsid w:val="00525AC6"/>
    <w:rsid w:val="00525FC2"/>
    <w:rsid w:val="00526397"/>
    <w:rsid w:val="005263CC"/>
    <w:rsid w:val="005265A4"/>
    <w:rsid w:val="00526681"/>
    <w:rsid w:val="00526C12"/>
    <w:rsid w:val="00526FCF"/>
    <w:rsid w:val="00527079"/>
    <w:rsid w:val="00527194"/>
    <w:rsid w:val="005272A2"/>
    <w:rsid w:val="005272BA"/>
    <w:rsid w:val="0052752B"/>
    <w:rsid w:val="00527A3F"/>
    <w:rsid w:val="00527A6E"/>
    <w:rsid w:val="00527B3D"/>
    <w:rsid w:val="00527C11"/>
    <w:rsid w:val="00527F83"/>
    <w:rsid w:val="00527FC2"/>
    <w:rsid w:val="00530170"/>
    <w:rsid w:val="00530224"/>
    <w:rsid w:val="005306D8"/>
    <w:rsid w:val="00530761"/>
    <w:rsid w:val="00530815"/>
    <w:rsid w:val="00530A46"/>
    <w:rsid w:val="00530B61"/>
    <w:rsid w:val="00530B9B"/>
    <w:rsid w:val="00530EBC"/>
    <w:rsid w:val="00530F38"/>
    <w:rsid w:val="005310C1"/>
    <w:rsid w:val="005311DD"/>
    <w:rsid w:val="005311E8"/>
    <w:rsid w:val="0053127B"/>
    <w:rsid w:val="005312C7"/>
    <w:rsid w:val="00531309"/>
    <w:rsid w:val="00531346"/>
    <w:rsid w:val="005313D1"/>
    <w:rsid w:val="005316CC"/>
    <w:rsid w:val="005316D9"/>
    <w:rsid w:val="005318FF"/>
    <w:rsid w:val="00531B64"/>
    <w:rsid w:val="00531BD9"/>
    <w:rsid w:val="00531C1B"/>
    <w:rsid w:val="00531E21"/>
    <w:rsid w:val="00531E6A"/>
    <w:rsid w:val="005320E2"/>
    <w:rsid w:val="005321FB"/>
    <w:rsid w:val="005322EC"/>
    <w:rsid w:val="0053230A"/>
    <w:rsid w:val="00532316"/>
    <w:rsid w:val="00532644"/>
    <w:rsid w:val="0053270E"/>
    <w:rsid w:val="0053279A"/>
    <w:rsid w:val="005328CF"/>
    <w:rsid w:val="005329D6"/>
    <w:rsid w:val="00532C79"/>
    <w:rsid w:val="00532D8E"/>
    <w:rsid w:val="00532E9C"/>
    <w:rsid w:val="00533195"/>
    <w:rsid w:val="005334CD"/>
    <w:rsid w:val="00533587"/>
    <w:rsid w:val="00533A59"/>
    <w:rsid w:val="00534351"/>
    <w:rsid w:val="00534656"/>
    <w:rsid w:val="005346F8"/>
    <w:rsid w:val="00534CC3"/>
    <w:rsid w:val="00534D2F"/>
    <w:rsid w:val="00534D96"/>
    <w:rsid w:val="0053504D"/>
    <w:rsid w:val="00535083"/>
    <w:rsid w:val="0053509C"/>
    <w:rsid w:val="0053561D"/>
    <w:rsid w:val="00535832"/>
    <w:rsid w:val="005359D5"/>
    <w:rsid w:val="00535CFD"/>
    <w:rsid w:val="00535DB1"/>
    <w:rsid w:val="00535F48"/>
    <w:rsid w:val="0053612A"/>
    <w:rsid w:val="005363C6"/>
    <w:rsid w:val="005364F1"/>
    <w:rsid w:val="00536DA4"/>
    <w:rsid w:val="00536DEF"/>
    <w:rsid w:val="00536E91"/>
    <w:rsid w:val="00536E99"/>
    <w:rsid w:val="0053712C"/>
    <w:rsid w:val="0053717B"/>
    <w:rsid w:val="00537246"/>
    <w:rsid w:val="0053726F"/>
    <w:rsid w:val="00537582"/>
    <w:rsid w:val="005375C9"/>
    <w:rsid w:val="00537971"/>
    <w:rsid w:val="00537A09"/>
    <w:rsid w:val="00537AB8"/>
    <w:rsid w:val="00537C33"/>
    <w:rsid w:val="00537CD2"/>
    <w:rsid w:val="00537FC7"/>
    <w:rsid w:val="0054031A"/>
    <w:rsid w:val="00540415"/>
    <w:rsid w:val="005404D9"/>
    <w:rsid w:val="00540699"/>
    <w:rsid w:val="005406DC"/>
    <w:rsid w:val="005406DE"/>
    <w:rsid w:val="0054084A"/>
    <w:rsid w:val="005409E6"/>
    <w:rsid w:val="00540CCF"/>
    <w:rsid w:val="00540FC0"/>
    <w:rsid w:val="005413DD"/>
    <w:rsid w:val="005418EA"/>
    <w:rsid w:val="00541AA8"/>
    <w:rsid w:val="00541D17"/>
    <w:rsid w:val="00541E8B"/>
    <w:rsid w:val="00541F0A"/>
    <w:rsid w:val="00542069"/>
    <w:rsid w:val="00542434"/>
    <w:rsid w:val="0054286B"/>
    <w:rsid w:val="0054292B"/>
    <w:rsid w:val="00542949"/>
    <w:rsid w:val="00542FEA"/>
    <w:rsid w:val="0054306C"/>
    <w:rsid w:val="005430D6"/>
    <w:rsid w:val="005430DF"/>
    <w:rsid w:val="00543370"/>
    <w:rsid w:val="00543414"/>
    <w:rsid w:val="00543578"/>
    <w:rsid w:val="00543970"/>
    <w:rsid w:val="00543CCB"/>
    <w:rsid w:val="00543D1C"/>
    <w:rsid w:val="00543DCA"/>
    <w:rsid w:val="00543EF0"/>
    <w:rsid w:val="00543F72"/>
    <w:rsid w:val="0054410B"/>
    <w:rsid w:val="00544130"/>
    <w:rsid w:val="00544141"/>
    <w:rsid w:val="005442DD"/>
    <w:rsid w:val="00544C5F"/>
    <w:rsid w:val="00544C89"/>
    <w:rsid w:val="00544FED"/>
    <w:rsid w:val="0054506E"/>
    <w:rsid w:val="005450D6"/>
    <w:rsid w:val="005450FD"/>
    <w:rsid w:val="0054510D"/>
    <w:rsid w:val="0054521F"/>
    <w:rsid w:val="005454CD"/>
    <w:rsid w:val="00545653"/>
    <w:rsid w:val="005458C5"/>
    <w:rsid w:val="005459B5"/>
    <w:rsid w:val="00545CAD"/>
    <w:rsid w:val="00545F62"/>
    <w:rsid w:val="00546163"/>
    <w:rsid w:val="00546256"/>
    <w:rsid w:val="005462D0"/>
    <w:rsid w:val="00546346"/>
    <w:rsid w:val="0054653F"/>
    <w:rsid w:val="005465FB"/>
    <w:rsid w:val="00546649"/>
    <w:rsid w:val="005467BC"/>
    <w:rsid w:val="00546968"/>
    <w:rsid w:val="00546AD4"/>
    <w:rsid w:val="00546B6D"/>
    <w:rsid w:val="00546CA4"/>
    <w:rsid w:val="00546CDA"/>
    <w:rsid w:val="00546E2C"/>
    <w:rsid w:val="00546E6B"/>
    <w:rsid w:val="00547055"/>
    <w:rsid w:val="005470CE"/>
    <w:rsid w:val="005471B1"/>
    <w:rsid w:val="00547902"/>
    <w:rsid w:val="00547B7E"/>
    <w:rsid w:val="00547BD0"/>
    <w:rsid w:val="00547C76"/>
    <w:rsid w:val="00547DF9"/>
    <w:rsid w:val="00547E14"/>
    <w:rsid w:val="00547E27"/>
    <w:rsid w:val="00550028"/>
    <w:rsid w:val="0055032A"/>
    <w:rsid w:val="005504FA"/>
    <w:rsid w:val="005507AD"/>
    <w:rsid w:val="00550C78"/>
    <w:rsid w:val="00551555"/>
    <w:rsid w:val="00551852"/>
    <w:rsid w:val="0055186B"/>
    <w:rsid w:val="00551872"/>
    <w:rsid w:val="00551B16"/>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0A2"/>
    <w:rsid w:val="005530E3"/>
    <w:rsid w:val="005533FB"/>
    <w:rsid w:val="00553A29"/>
    <w:rsid w:val="00553D48"/>
    <w:rsid w:val="0055400B"/>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557"/>
    <w:rsid w:val="0055582F"/>
    <w:rsid w:val="00555A9B"/>
    <w:rsid w:val="00555B33"/>
    <w:rsid w:val="00555D8F"/>
    <w:rsid w:val="00555D94"/>
    <w:rsid w:val="00555FBD"/>
    <w:rsid w:val="005560C2"/>
    <w:rsid w:val="00556350"/>
    <w:rsid w:val="005567DF"/>
    <w:rsid w:val="005568EB"/>
    <w:rsid w:val="00556C46"/>
    <w:rsid w:val="00556D9A"/>
    <w:rsid w:val="00556F64"/>
    <w:rsid w:val="00557343"/>
    <w:rsid w:val="0055765C"/>
    <w:rsid w:val="0055768E"/>
    <w:rsid w:val="005576ED"/>
    <w:rsid w:val="00557C40"/>
    <w:rsid w:val="005601E9"/>
    <w:rsid w:val="005603AF"/>
    <w:rsid w:val="005603C3"/>
    <w:rsid w:val="005606C2"/>
    <w:rsid w:val="005608C9"/>
    <w:rsid w:val="00560B37"/>
    <w:rsid w:val="00560C97"/>
    <w:rsid w:val="00560F05"/>
    <w:rsid w:val="00560FCD"/>
    <w:rsid w:val="005611F6"/>
    <w:rsid w:val="00561A4C"/>
    <w:rsid w:val="00561C88"/>
    <w:rsid w:val="00561CA2"/>
    <w:rsid w:val="00561CF3"/>
    <w:rsid w:val="00561DB2"/>
    <w:rsid w:val="00562721"/>
    <w:rsid w:val="00562902"/>
    <w:rsid w:val="0056294B"/>
    <w:rsid w:val="00562974"/>
    <w:rsid w:val="00562AA5"/>
    <w:rsid w:val="00562B2E"/>
    <w:rsid w:val="00562C59"/>
    <w:rsid w:val="00562DB0"/>
    <w:rsid w:val="00562EA7"/>
    <w:rsid w:val="00563265"/>
    <w:rsid w:val="005632F7"/>
    <w:rsid w:val="005633F7"/>
    <w:rsid w:val="00563630"/>
    <w:rsid w:val="00563C53"/>
    <w:rsid w:val="00563C55"/>
    <w:rsid w:val="00563EE7"/>
    <w:rsid w:val="00563F3B"/>
    <w:rsid w:val="00564170"/>
    <w:rsid w:val="00564302"/>
    <w:rsid w:val="00564459"/>
    <w:rsid w:val="00564B81"/>
    <w:rsid w:val="00564C73"/>
    <w:rsid w:val="00564D09"/>
    <w:rsid w:val="00564DA3"/>
    <w:rsid w:val="00564E3D"/>
    <w:rsid w:val="00565703"/>
    <w:rsid w:val="005658B6"/>
    <w:rsid w:val="0056594A"/>
    <w:rsid w:val="00565E39"/>
    <w:rsid w:val="00566091"/>
    <w:rsid w:val="0056612A"/>
    <w:rsid w:val="00566319"/>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9A"/>
    <w:rsid w:val="005678DB"/>
    <w:rsid w:val="00567945"/>
    <w:rsid w:val="00567D51"/>
    <w:rsid w:val="00567E29"/>
    <w:rsid w:val="00570258"/>
    <w:rsid w:val="005702D7"/>
    <w:rsid w:val="005709DA"/>
    <w:rsid w:val="00570FD4"/>
    <w:rsid w:val="0057120A"/>
    <w:rsid w:val="005713CF"/>
    <w:rsid w:val="0057166C"/>
    <w:rsid w:val="005716BA"/>
    <w:rsid w:val="005717D7"/>
    <w:rsid w:val="00571838"/>
    <w:rsid w:val="00571AD2"/>
    <w:rsid w:val="00571C67"/>
    <w:rsid w:val="00571CC5"/>
    <w:rsid w:val="00571D5C"/>
    <w:rsid w:val="00571DF6"/>
    <w:rsid w:val="00571E53"/>
    <w:rsid w:val="005724F3"/>
    <w:rsid w:val="00572779"/>
    <w:rsid w:val="005727A9"/>
    <w:rsid w:val="00572984"/>
    <w:rsid w:val="00572B2A"/>
    <w:rsid w:val="00572B31"/>
    <w:rsid w:val="00572BCE"/>
    <w:rsid w:val="00572C9F"/>
    <w:rsid w:val="00572E54"/>
    <w:rsid w:val="00572FEC"/>
    <w:rsid w:val="005730CB"/>
    <w:rsid w:val="005735C3"/>
    <w:rsid w:val="005736B8"/>
    <w:rsid w:val="00573C20"/>
    <w:rsid w:val="00573DA3"/>
    <w:rsid w:val="00573E3E"/>
    <w:rsid w:val="00573E45"/>
    <w:rsid w:val="00574093"/>
    <w:rsid w:val="005742B3"/>
    <w:rsid w:val="00574306"/>
    <w:rsid w:val="0057474B"/>
    <w:rsid w:val="005748C5"/>
    <w:rsid w:val="005748D0"/>
    <w:rsid w:val="0057495E"/>
    <w:rsid w:val="00574B0F"/>
    <w:rsid w:val="00574CFE"/>
    <w:rsid w:val="005755D5"/>
    <w:rsid w:val="00575747"/>
    <w:rsid w:val="00575BE7"/>
    <w:rsid w:val="00576015"/>
    <w:rsid w:val="00576258"/>
    <w:rsid w:val="0057626F"/>
    <w:rsid w:val="00576278"/>
    <w:rsid w:val="00576539"/>
    <w:rsid w:val="0057656A"/>
    <w:rsid w:val="005769AF"/>
    <w:rsid w:val="00576AB1"/>
    <w:rsid w:val="00576E4B"/>
    <w:rsid w:val="005778CA"/>
    <w:rsid w:val="00577F17"/>
    <w:rsid w:val="0058011E"/>
    <w:rsid w:val="00580174"/>
    <w:rsid w:val="005805A6"/>
    <w:rsid w:val="00580674"/>
    <w:rsid w:val="0058067A"/>
    <w:rsid w:val="00580685"/>
    <w:rsid w:val="005806B3"/>
    <w:rsid w:val="00580B9C"/>
    <w:rsid w:val="00581440"/>
    <w:rsid w:val="0058153A"/>
    <w:rsid w:val="005816EB"/>
    <w:rsid w:val="005818C8"/>
    <w:rsid w:val="00581920"/>
    <w:rsid w:val="005819D6"/>
    <w:rsid w:val="00581C17"/>
    <w:rsid w:val="00581C8A"/>
    <w:rsid w:val="00581D34"/>
    <w:rsid w:val="00581D8E"/>
    <w:rsid w:val="00581FA5"/>
    <w:rsid w:val="005821BC"/>
    <w:rsid w:val="00582303"/>
    <w:rsid w:val="0058237B"/>
    <w:rsid w:val="00582394"/>
    <w:rsid w:val="00582801"/>
    <w:rsid w:val="00582BCF"/>
    <w:rsid w:val="005830B7"/>
    <w:rsid w:val="005830E6"/>
    <w:rsid w:val="0058313A"/>
    <w:rsid w:val="005831D1"/>
    <w:rsid w:val="005831F3"/>
    <w:rsid w:val="00583201"/>
    <w:rsid w:val="00583CFF"/>
    <w:rsid w:val="00583E84"/>
    <w:rsid w:val="00583E8A"/>
    <w:rsid w:val="00583F80"/>
    <w:rsid w:val="00584003"/>
    <w:rsid w:val="0058412F"/>
    <w:rsid w:val="0058472C"/>
    <w:rsid w:val="005847EE"/>
    <w:rsid w:val="00584905"/>
    <w:rsid w:val="005849CD"/>
    <w:rsid w:val="00584B23"/>
    <w:rsid w:val="00584B85"/>
    <w:rsid w:val="00584CCA"/>
    <w:rsid w:val="00584DA5"/>
    <w:rsid w:val="005851F1"/>
    <w:rsid w:val="0058527F"/>
    <w:rsid w:val="00585667"/>
    <w:rsid w:val="00585798"/>
    <w:rsid w:val="00585818"/>
    <w:rsid w:val="00585911"/>
    <w:rsid w:val="00585942"/>
    <w:rsid w:val="00585957"/>
    <w:rsid w:val="00585C22"/>
    <w:rsid w:val="00586139"/>
    <w:rsid w:val="0058620C"/>
    <w:rsid w:val="0058665C"/>
    <w:rsid w:val="00586A22"/>
    <w:rsid w:val="00586A61"/>
    <w:rsid w:val="00586B37"/>
    <w:rsid w:val="0058764B"/>
    <w:rsid w:val="0058789F"/>
    <w:rsid w:val="00587AE4"/>
    <w:rsid w:val="00587B46"/>
    <w:rsid w:val="00587CC5"/>
    <w:rsid w:val="005900AA"/>
    <w:rsid w:val="00590136"/>
    <w:rsid w:val="005904F1"/>
    <w:rsid w:val="0059056A"/>
    <w:rsid w:val="00590634"/>
    <w:rsid w:val="005906D9"/>
    <w:rsid w:val="00590E98"/>
    <w:rsid w:val="00591153"/>
    <w:rsid w:val="0059119E"/>
    <w:rsid w:val="005914DE"/>
    <w:rsid w:val="00591790"/>
    <w:rsid w:val="0059240F"/>
    <w:rsid w:val="00592673"/>
    <w:rsid w:val="005929C5"/>
    <w:rsid w:val="005929DA"/>
    <w:rsid w:val="00592ABA"/>
    <w:rsid w:val="00592B56"/>
    <w:rsid w:val="00592C11"/>
    <w:rsid w:val="00592C48"/>
    <w:rsid w:val="00592D72"/>
    <w:rsid w:val="005932EB"/>
    <w:rsid w:val="005934E0"/>
    <w:rsid w:val="00593595"/>
    <w:rsid w:val="005936B7"/>
    <w:rsid w:val="005937DA"/>
    <w:rsid w:val="00593873"/>
    <w:rsid w:val="005939B0"/>
    <w:rsid w:val="00593D5F"/>
    <w:rsid w:val="00593E6C"/>
    <w:rsid w:val="00593EC4"/>
    <w:rsid w:val="00593F25"/>
    <w:rsid w:val="00594033"/>
    <w:rsid w:val="005943C5"/>
    <w:rsid w:val="00594563"/>
    <w:rsid w:val="00594726"/>
    <w:rsid w:val="005948DD"/>
    <w:rsid w:val="00594920"/>
    <w:rsid w:val="00594A8C"/>
    <w:rsid w:val="00594AA1"/>
    <w:rsid w:val="00594CC8"/>
    <w:rsid w:val="00594E86"/>
    <w:rsid w:val="00595281"/>
    <w:rsid w:val="005953E2"/>
    <w:rsid w:val="00595527"/>
    <w:rsid w:val="005959E4"/>
    <w:rsid w:val="00595AC8"/>
    <w:rsid w:val="00595B39"/>
    <w:rsid w:val="00595EA4"/>
    <w:rsid w:val="00596038"/>
    <w:rsid w:val="0059662B"/>
    <w:rsid w:val="00596CFD"/>
    <w:rsid w:val="00596D21"/>
    <w:rsid w:val="00596D90"/>
    <w:rsid w:val="00596EF7"/>
    <w:rsid w:val="00596F6B"/>
    <w:rsid w:val="00596F6C"/>
    <w:rsid w:val="00596FB3"/>
    <w:rsid w:val="00597142"/>
    <w:rsid w:val="0059782A"/>
    <w:rsid w:val="0059794C"/>
    <w:rsid w:val="00597C16"/>
    <w:rsid w:val="00597EA0"/>
    <w:rsid w:val="005A0115"/>
    <w:rsid w:val="005A02EE"/>
    <w:rsid w:val="005A0448"/>
    <w:rsid w:val="005A044F"/>
    <w:rsid w:val="005A05C1"/>
    <w:rsid w:val="005A05E5"/>
    <w:rsid w:val="005A0767"/>
    <w:rsid w:val="005A0A90"/>
    <w:rsid w:val="005A0C92"/>
    <w:rsid w:val="005A0F70"/>
    <w:rsid w:val="005A16AB"/>
    <w:rsid w:val="005A1737"/>
    <w:rsid w:val="005A18E2"/>
    <w:rsid w:val="005A1AB5"/>
    <w:rsid w:val="005A1B04"/>
    <w:rsid w:val="005A1CFF"/>
    <w:rsid w:val="005A1D44"/>
    <w:rsid w:val="005A1D99"/>
    <w:rsid w:val="005A1EB2"/>
    <w:rsid w:val="005A1ECE"/>
    <w:rsid w:val="005A2099"/>
    <w:rsid w:val="005A20AF"/>
    <w:rsid w:val="005A2215"/>
    <w:rsid w:val="005A23F2"/>
    <w:rsid w:val="005A279D"/>
    <w:rsid w:val="005A2830"/>
    <w:rsid w:val="005A28A7"/>
    <w:rsid w:val="005A3022"/>
    <w:rsid w:val="005A33C2"/>
    <w:rsid w:val="005A35A9"/>
    <w:rsid w:val="005A3A4B"/>
    <w:rsid w:val="005A3AE9"/>
    <w:rsid w:val="005A3B90"/>
    <w:rsid w:val="005A3D7A"/>
    <w:rsid w:val="005A3E9E"/>
    <w:rsid w:val="005A3FF3"/>
    <w:rsid w:val="005A4117"/>
    <w:rsid w:val="005A454D"/>
    <w:rsid w:val="005A4992"/>
    <w:rsid w:val="005A4B91"/>
    <w:rsid w:val="005A4D98"/>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66"/>
    <w:rsid w:val="005A69AB"/>
    <w:rsid w:val="005A69CD"/>
    <w:rsid w:val="005A6C2A"/>
    <w:rsid w:val="005A6D85"/>
    <w:rsid w:val="005A70CA"/>
    <w:rsid w:val="005A718F"/>
    <w:rsid w:val="005A742D"/>
    <w:rsid w:val="005A749A"/>
    <w:rsid w:val="005A74B2"/>
    <w:rsid w:val="005A766A"/>
    <w:rsid w:val="005A7CBC"/>
    <w:rsid w:val="005A7DAB"/>
    <w:rsid w:val="005A7E2D"/>
    <w:rsid w:val="005A7E6B"/>
    <w:rsid w:val="005A7E75"/>
    <w:rsid w:val="005A7E8F"/>
    <w:rsid w:val="005A7F52"/>
    <w:rsid w:val="005B0012"/>
    <w:rsid w:val="005B02E2"/>
    <w:rsid w:val="005B0364"/>
    <w:rsid w:val="005B038C"/>
    <w:rsid w:val="005B0B77"/>
    <w:rsid w:val="005B0D00"/>
    <w:rsid w:val="005B0EAE"/>
    <w:rsid w:val="005B1103"/>
    <w:rsid w:val="005B1108"/>
    <w:rsid w:val="005B1184"/>
    <w:rsid w:val="005B131A"/>
    <w:rsid w:val="005B1396"/>
    <w:rsid w:val="005B13EE"/>
    <w:rsid w:val="005B1B01"/>
    <w:rsid w:val="005B2100"/>
    <w:rsid w:val="005B2115"/>
    <w:rsid w:val="005B24D1"/>
    <w:rsid w:val="005B2812"/>
    <w:rsid w:val="005B29D8"/>
    <w:rsid w:val="005B2B7B"/>
    <w:rsid w:val="005B2CF5"/>
    <w:rsid w:val="005B2D1B"/>
    <w:rsid w:val="005B2DD8"/>
    <w:rsid w:val="005B33C2"/>
    <w:rsid w:val="005B33E6"/>
    <w:rsid w:val="005B3469"/>
    <w:rsid w:val="005B3734"/>
    <w:rsid w:val="005B3861"/>
    <w:rsid w:val="005B3936"/>
    <w:rsid w:val="005B3A2A"/>
    <w:rsid w:val="005B3ADD"/>
    <w:rsid w:val="005B3CD6"/>
    <w:rsid w:val="005B3E6B"/>
    <w:rsid w:val="005B40B4"/>
    <w:rsid w:val="005B41AA"/>
    <w:rsid w:val="005B456F"/>
    <w:rsid w:val="005B473B"/>
    <w:rsid w:val="005B487F"/>
    <w:rsid w:val="005B5288"/>
    <w:rsid w:val="005B52D6"/>
    <w:rsid w:val="005B5354"/>
    <w:rsid w:val="005B5406"/>
    <w:rsid w:val="005B5879"/>
    <w:rsid w:val="005B5BAC"/>
    <w:rsid w:val="005B5EE2"/>
    <w:rsid w:val="005B6107"/>
    <w:rsid w:val="005B6377"/>
    <w:rsid w:val="005B69BE"/>
    <w:rsid w:val="005B6CB2"/>
    <w:rsid w:val="005B6CF7"/>
    <w:rsid w:val="005B7460"/>
    <w:rsid w:val="005B779C"/>
    <w:rsid w:val="005B7BAA"/>
    <w:rsid w:val="005B7C8F"/>
    <w:rsid w:val="005C00B4"/>
    <w:rsid w:val="005C042F"/>
    <w:rsid w:val="005C0439"/>
    <w:rsid w:val="005C046E"/>
    <w:rsid w:val="005C0828"/>
    <w:rsid w:val="005C0A8F"/>
    <w:rsid w:val="005C0E50"/>
    <w:rsid w:val="005C1031"/>
    <w:rsid w:val="005C115E"/>
    <w:rsid w:val="005C1475"/>
    <w:rsid w:val="005C16BA"/>
    <w:rsid w:val="005C1ADE"/>
    <w:rsid w:val="005C1D11"/>
    <w:rsid w:val="005C1E23"/>
    <w:rsid w:val="005C20FF"/>
    <w:rsid w:val="005C2193"/>
    <w:rsid w:val="005C21FB"/>
    <w:rsid w:val="005C275E"/>
    <w:rsid w:val="005C277A"/>
    <w:rsid w:val="005C29BD"/>
    <w:rsid w:val="005C2ABD"/>
    <w:rsid w:val="005C2BC6"/>
    <w:rsid w:val="005C2C11"/>
    <w:rsid w:val="005C305B"/>
    <w:rsid w:val="005C31A8"/>
    <w:rsid w:val="005C35F5"/>
    <w:rsid w:val="005C365A"/>
    <w:rsid w:val="005C3AC3"/>
    <w:rsid w:val="005C3CAF"/>
    <w:rsid w:val="005C40FE"/>
    <w:rsid w:val="005C42A8"/>
    <w:rsid w:val="005C440F"/>
    <w:rsid w:val="005C463A"/>
    <w:rsid w:val="005C4776"/>
    <w:rsid w:val="005C4877"/>
    <w:rsid w:val="005C4972"/>
    <w:rsid w:val="005C4A74"/>
    <w:rsid w:val="005C4AE0"/>
    <w:rsid w:val="005C4B96"/>
    <w:rsid w:val="005C4C4E"/>
    <w:rsid w:val="005C4F45"/>
    <w:rsid w:val="005C509C"/>
    <w:rsid w:val="005C50D3"/>
    <w:rsid w:val="005C50E3"/>
    <w:rsid w:val="005C51A8"/>
    <w:rsid w:val="005C5227"/>
    <w:rsid w:val="005C5355"/>
    <w:rsid w:val="005C56A6"/>
    <w:rsid w:val="005C5BAD"/>
    <w:rsid w:val="005C5C5F"/>
    <w:rsid w:val="005C5E60"/>
    <w:rsid w:val="005C658C"/>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1"/>
    <w:rsid w:val="005C7DEB"/>
    <w:rsid w:val="005C7E14"/>
    <w:rsid w:val="005C7EC3"/>
    <w:rsid w:val="005C7F09"/>
    <w:rsid w:val="005D0152"/>
    <w:rsid w:val="005D02BD"/>
    <w:rsid w:val="005D0411"/>
    <w:rsid w:val="005D06DA"/>
    <w:rsid w:val="005D0793"/>
    <w:rsid w:val="005D0980"/>
    <w:rsid w:val="005D0B0B"/>
    <w:rsid w:val="005D0CEE"/>
    <w:rsid w:val="005D108F"/>
    <w:rsid w:val="005D1597"/>
    <w:rsid w:val="005D1638"/>
    <w:rsid w:val="005D1641"/>
    <w:rsid w:val="005D17A3"/>
    <w:rsid w:val="005D1873"/>
    <w:rsid w:val="005D1D42"/>
    <w:rsid w:val="005D1E2F"/>
    <w:rsid w:val="005D1EE5"/>
    <w:rsid w:val="005D1F3C"/>
    <w:rsid w:val="005D2049"/>
    <w:rsid w:val="005D20DB"/>
    <w:rsid w:val="005D2283"/>
    <w:rsid w:val="005D22B6"/>
    <w:rsid w:val="005D271D"/>
    <w:rsid w:val="005D279C"/>
    <w:rsid w:val="005D2AD6"/>
    <w:rsid w:val="005D2C60"/>
    <w:rsid w:val="005D2EE2"/>
    <w:rsid w:val="005D2F13"/>
    <w:rsid w:val="005D318D"/>
    <w:rsid w:val="005D3251"/>
    <w:rsid w:val="005D352F"/>
    <w:rsid w:val="005D35DF"/>
    <w:rsid w:val="005D390F"/>
    <w:rsid w:val="005D3AF3"/>
    <w:rsid w:val="005D3E43"/>
    <w:rsid w:val="005D3FCA"/>
    <w:rsid w:val="005D406E"/>
    <w:rsid w:val="005D40C9"/>
    <w:rsid w:val="005D4789"/>
    <w:rsid w:val="005D494B"/>
    <w:rsid w:val="005D49A6"/>
    <w:rsid w:val="005D4D5A"/>
    <w:rsid w:val="005D4E53"/>
    <w:rsid w:val="005D52F3"/>
    <w:rsid w:val="005D5517"/>
    <w:rsid w:val="005D55AC"/>
    <w:rsid w:val="005D55CB"/>
    <w:rsid w:val="005D586E"/>
    <w:rsid w:val="005D5892"/>
    <w:rsid w:val="005D5C74"/>
    <w:rsid w:val="005D5FB4"/>
    <w:rsid w:val="005D5FF5"/>
    <w:rsid w:val="005D6A0A"/>
    <w:rsid w:val="005D6A37"/>
    <w:rsid w:val="005D6B61"/>
    <w:rsid w:val="005D6C42"/>
    <w:rsid w:val="005D7280"/>
    <w:rsid w:val="005D7553"/>
    <w:rsid w:val="005D7606"/>
    <w:rsid w:val="005D7794"/>
    <w:rsid w:val="005D7B88"/>
    <w:rsid w:val="005D7CC2"/>
    <w:rsid w:val="005E00E0"/>
    <w:rsid w:val="005E065C"/>
    <w:rsid w:val="005E08FF"/>
    <w:rsid w:val="005E09B0"/>
    <w:rsid w:val="005E0B50"/>
    <w:rsid w:val="005E0CFC"/>
    <w:rsid w:val="005E0F80"/>
    <w:rsid w:val="005E111A"/>
    <w:rsid w:val="005E147A"/>
    <w:rsid w:val="005E16FF"/>
    <w:rsid w:val="005E19F3"/>
    <w:rsid w:val="005E1A14"/>
    <w:rsid w:val="005E1D1F"/>
    <w:rsid w:val="005E1DA9"/>
    <w:rsid w:val="005E1EF9"/>
    <w:rsid w:val="005E2113"/>
    <w:rsid w:val="005E2517"/>
    <w:rsid w:val="005E2685"/>
    <w:rsid w:val="005E299F"/>
    <w:rsid w:val="005E2A24"/>
    <w:rsid w:val="005E2D1D"/>
    <w:rsid w:val="005E2D85"/>
    <w:rsid w:val="005E2F8B"/>
    <w:rsid w:val="005E306E"/>
    <w:rsid w:val="005E35CB"/>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FD3"/>
    <w:rsid w:val="005E4FF6"/>
    <w:rsid w:val="005E5323"/>
    <w:rsid w:val="005E557D"/>
    <w:rsid w:val="005E56A2"/>
    <w:rsid w:val="005E56CB"/>
    <w:rsid w:val="005E5ACE"/>
    <w:rsid w:val="005E5C36"/>
    <w:rsid w:val="005E5CB1"/>
    <w:rsid w:val="005E5D21"/>
    <w:rsid w:val="005E5EBB"/>
    <w:rsid w:val="005E5EEB"/>
    <w:rsid w:val="005E5F7E"/>
    <w:rsid w:val="005E6317"/>
    <w:rsid w:val="005E6747"/>
    <w:rsid w:val="005E67F6"/>
    <w:rsid w:val="005E68AF"/>
    <w:rsid w:val="005E6947"/>
    <w:rsid w:val="005E6B4F"/>
    <w:rsid w:val="005E6DA2"/>
    <w:rsid w:val="005E6E83"/>
    <w:rsid w:val="005E6FB9"/>
    <w:rsid w:val="005E6FF7"/>
    <w:rsid w:val="005E70ED"/>
    <w:rsid w:val="005E7469"/>
    <w:rsid w:val="005E749E"/>
    <w:rsid w:val="005E7655"/>
    <w:rsid w:val="005E77D8"/>
    <w:rsid w:val="005E7A52"/>
    <w:rsid w:val="005E7B0A"/>
    <w:rsid w:val="005E7C2C"/>
    <w:rsid w:val="005E7F5B"/>
    <w:rsid w:val="005E7FDD"/>
    <w:rsid w:val="005F013A"/>
    <w:rsid w:val="005F01BD"/>
    <w:rsid w:val="005F041D"/>
    <w:rsid w:val="005F0446"/>
    <w:rsid w:val="005F04B2"/>
    <w:rsid w:val="005F07DA"/>
    <w:rsid w:val="005F0F5F"/>
    <w:rsid w:val="005F113C"/>
    <w:rsid w:val="005F12E5"/>
    <w:rsid w:val="005F13DA"/>
    <w:rsid w:val="005F1A0E"/>
    <w:rsid w:val="005F1D80"/>
    <w:rsid w:val="005F1E27"/>
    <w:rsid w:val="005F2063"/>
    <w:rsid w:val="005F2206"/>
    <w:rsid w:val="005F24D5"/>
    <w:rsid w:val="005F26EC"/>
    <w:rsid w:val="005F275F"/>
    <w:rsid w:val="005F2891"/>
    <w:rsid w:val="005F293D"/>
    <w:rsid w:val="005F2942"/>
    <w:rsid w:val="005F2A6F"/>
    <w:rsid w:val="005F2E08"/>
    <w:rsid w:val="005F2F1E"/>
    <w:rsid w:val="005F2F9F"/>
    <w:rsid w:val="005F3059"/>
    <w:rsid w:val="005F30C9"/>
    <w:rsid w:val="005F30DE"/>
    <w:rsid w:val="005F376D"/>
    <w:rsid w:val="005F3806"/>
    <w:rsid w:val="005F3AF1"/>
    <w:rsid w:val="005F3B68"/>
    <w:rsid w:val="005F3BB8"/>
    <w:rsid w:val="005F3D64"/>
    <w:rsid w:val="005F3D68"/>
    <w:rsid w:val="005F3F72"/>
    <w:rsid w:val="005F403B"/>
    <w:rsid w:val="005F4071"/>
    <w:rsid w:val="005F41BE"/>
    <w:rsid w:val="005F427D"/>
    <w:rsid w:val="005F43B0"/>
    <w:rsid w:val="005F46D9"/>
    <w:rsid w:val="005F4864"/>
    <w:rsid w:val="005F48D5"/>
    <w:rsid w:val="005F4D25"/>
    <w:rsid w:val="005F4DB6"/>
    <w:rsid w:val="005F4E86"/>
    <w:rsid w:val="005F4F35"/>
    <w:rsid w:val="005F5032"/>
    <w:rsid w:val="005F50F6"/>
    <w:rsid w:val="005F51CB"/>
    <w:rsid w:val="005F54C3"/>
    <w:rsid w:val="005F597A"/>
    <w:rsid w:val="005F5E7C"/>
    <w:rsid w:val="005F609B"/>
    <w:rsid w:val="005F6192"/>
    <w:rsid w:val="005F61D8"/>
    <w:rsid w:val="005F6793"/>
    <w:rsid w:val="005F67FB"/>
    <w:rsid w:val="005F687D"/>
    <w:rsid w:val="005F6DC6"/>
    <w:rsid w:val="005F77EC"/>
    <w:rsid w:val="005F77EF"/>
    <w:rsid w:val="005F790E"/>
    <w:rsid w:val="005F7BDA"/>
    <w:rsid w:val="005F7C7C"/>
    <w:rsid w:val="005F7CC4"/>
    <w:rsid w:val="005F7D32"/>
    <w:rsid w:val="005F7E15"/>
    <w:rsid w:val="005F7F2D"/>
    <w:rsid w:val="005F7FF2"/>
    <w:rsid w:val="006001DB"/>
    <w:rsid w:val="006005AB"/>
    <w:rsid w:val="00600A19"/>
    <w:rsid w:val="00600F2B"/>
    <w:rsid w:val="00601436"/>
    <w:rsid w:val="0060144A"/>
    <w:rsid w:val="00601546"/>
    <w:rsid w:val="00601605"/>
    <w:rsid w:val="0060195B"/>
    <w:rsid w:val="00601998"/>
    <w:rsid w:val="00601ABE"/>
    <w:rsid w:val="00601B56"/>
    <w:rsid w:val="00601D29"/>
    <w:rsid w:val="00602211"/>
    <w:rsid w:val="006022DD"/>
    <w:rsid w:val="006024D6"/>
    <w:rsid w:val="0060257A"/>
    <w:rsid w:val="0060264F"/>
    <w:rsid w:val="006027D8"/>
    <w:rsid w:val="006028B3"/>
    <w:rsid w:val="00602A7A"/>
    <w:rsid w:val="00602AC2"/>
    <w:rsid w:val="00602AC6"/>
    <w:rsid w:val="00602AD6"/>
    <w:rsid w:val="00602DD5"/>
    <w:rsid w:val="00603632"/>
    <w:rsid w:val="006036EF"/>
    <w:rsid w:val="00603D81"/>
    <w:rsid w:val="00603FC3"/>
    <w:rsid w:val="006041C2"/>
    <w:rsid w:val="00604317"/>
    <w:rsid w:val="006043B2"/>
    <w:rsid w:val="0060440F"/>
    <w:rsid w:val="006044F2"/>
    <w:rsid w:val="00604AA2"/>
    <w:rsid w:val="00604D91"/>
    <w:rsid w:val="00604DAD"/>
    <w:rsid w:val="006050B8"/>
    <w:rsid w:val="00605493"/>
    <w:rsid w:val="006055C7"/>
    <w:rsid w:val="00605760"/>
    <w:rsid w:val="00605840"/>
    <w:rsid w:val="006059C9"/>
    <w:rsid w:val="00605DB9"/>
    <w:rsid w:val="00605DEE"/>
    <w:rsid w:val="0060625C"/>
    <w:rsid w:val="00606635"/>
    <w:rsid w:val="006066F1"/>
    <w:rsid w:val="006067F8"/>
    <w:rsid w:val="006068FE"/>
    <w:rsid w:val="00606CBA"/>
    <w:rsid w:val="00606D0D"/>
    <w:rsid w:val="00606DC5"/>
    <w:rsid w:val="00606F96"/>
    <w:rsid w:val="00606FE7"/>
    <w:rsid w:val="00607067"/>
    <w:rsid w:val="0060709D"/>
    <w:rsid w:val="006073F6"/>
    <w:rsid w:val="006074C7"/>
    <w:rsid w:val="006076B4"/>
    <w:rsid w:val="006077B9"/>
    <w:rsid w:val="00607A5A"/>
    <w:rsid w:val="00607B57"/>
    <w:rsid w:val="00607B65"/>
    <w:rsid w:val="00607C44"/>
    <w:rsid w:val="00607E4C"/>
    <w:rsid w:val="006100CD"/>
    <w:rsid w:val="006101E0"/>
    <w:rsid w:val="0061045A"/>
    <w:rsid w:val="006105A2"/>
    <w:rsid w:val="006106B1"/>
    <w:rsid w:val="006106EB"/>
    <w:rsid w:val="0061088A"/>
    <w:rsid w:val="00610CFD"/>
    <w:rsid w:val="00610D49"/>
    <w:rsid w:val="00610E8C"/>
    <w:rsid w:val="00610EFC"/>
    <w:rsid w:val="00611071"/>
    <w:rsid w:val="0061124B"/>
    <w:rsid w:val="0061151D"/>
    <w:rsid w:val="00611E56"/>
    <w:rsid w:val="00611F39"/>
    <w:rsid w:val="00612134"/>
    <w:rsid w:val="00612172"/>
    <w:rsid w:val="0061226D"/>
    <w:rsid w:val="006122D8"/>
    <w:rsid w:val="0061235A"/>
    <w:rsid w:val="006125C4"/>
    <w:rsid w:val="0061270A"/>
    <w:rsid w:val="00612B58"/>
    <w:rsid w:val="00612CD8"/>
    <w:rsid w:val="00612D40"/>
    <w:rsid w:val="00612E71"/>
    <w:rsid w:val="0061326D"/>
    <w:rsid w:val="006134A8"/>
    <w:rsid w:val="006134DA"/>
    <w:rsid w:val="0061359A"/>
    <w:rsid w:val="0061372F"/>
    <w:rsid w:val="0061385E"/>
    <w:rsid w:val="006138C4"/>
    <w:rsid w:val="006139A4"/>
    <w:rsid w:val="00613A4D"/>
    <w:rsid w:val="00613A94"/>
    <w:rsid w:val="00613BE7"/>
    <w:rsid w:val="00613EEE"/>
    <w:rsid w:val="0061403B"/>
    <w:rsid w:val="006141A7"/>
    <w:rsid w:val="00614385"/>
    <w:rsid w:val="006146A1"/>
    <w:rsid w:val="006146AF"/>
    <w:rsid w:val="00614770"/>
    <w:rsid w:val="00614AD5"/>
    <w:rsid w:val="00614F5D"/>
    <w:rsid w:val="006152EE"/>
    <w:rsid w:val="006154D9"/>
    <w:rsid w:val="006155A5"/>
    <w:rsid w:val="006155E1"/>
    <w:rsid w:val="006159BB"/>
    <w:rsid w:val="00615D9A"/>
    <w:rsid w:val="00616009"/>
    <w:rsid w:val="006164DC"/>
    <w:rsid w:val="00616621"/>
    <w:rsid w:val="00616623"/>
    <w:rsid w:val="006166A9"/>
    <w:rsid w:val="006167C7"/>
    <w:rsid w:val="006167D4"/>
    <w:rsid w:val="006168FF"/>
    <w:rsid w:val="00616C6A"/>
    <w:rsid w:val="00616D06"/>
    <w:rsid w:val="00616D58"/>
    <w:rsid w:val="00616D5E"/>
    <w:rsid w:val="00617277"/>
    <w:rsid w:val="006172F0"/>
    <w:rsid w:val="0061748B"/>
    <w:rsid w:val="00617673"/>
    <w:rsid w:val="006176C4"/>
    <w:rsid w:val="00617961"/>
    <w:rsid w:val="00617D15"/>
    <w:rsid w:val="00617E17"/>
    <w:rsid w:val="00617F16"/>
    <w:rsid w:val="006201AF"/>
    <w:rsid w:val="0062055B"/>
    <w:rsid w:val="0062071D"/>
    <w:rsid w:val="00620FAC"/>
    <w:rsid w:val="00621040"/>
    <w:rsid w:val="00621075"/>
    <w:rsid w:val="006214C6"/>
    <w:rsid w:val="006217DF"/>
    <w:rsid w:val="0062189F"/>
    <w:rsid w:val="00621B6F"/>
    <w:rsid w:val="00621BEE"/>
    <w:rsid w:val="00621C6F"/>
    <w:rsid w:val="00621DE0"/>
    <w:rsid w:val="00621EDA"/>
    <w:rsid w:val="00622244"/>
    <w:rsid w:val="00622391"/>
    <w:rsid w:val="006223A6"/>
    <w:rsid w:val="0062263C"/>
    <w:rsid w:val="00622823"/>
    <w:rsid w:val="00622D8C"/>
    <w:rsid w:val="0062302D"/>
    <w:rsid w:val="006230A1"/>
    <w:rsid w:val="006230FA"/>
    <w:rsid w:val="00623186"/>
    <w:rsid w:val="0062318B"/>
    <w:rsid w:val="006232CC"/>
    <w:rsid w:val="006233F1"/>
    <w:rsid w:val="00623A2A"/>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10"/>
    <w:rsid w:val="006253C7"/>
    <w:rsid w:val="006254A4"/>
    <w:rsid w:val="00625543"/>
    <w:rsid w:val="00625896"/>
    <w:rsid w:val="00625A23"/>
    <w:rsid w:val="00625BC9"/>
    <w:rsid w:val="00625C41"/>
    <w:rsid w:val="00625E54"/>
    <w:rsid w:val="00625F5E"/>
    <w:rsid w:val="00626532"/>
    <w:rsid w:val="006265AB"/>
    <w:rsid w:val="00626688"/>
    <w:rsid w:val="0062676D"/>
    <w:rsid w:val="006267D0"/>
    <w:rsid w:val="00626CC9"/>
    <w:rsid w:val="00626E0F"/>
    <w:rsid w:val="00626E59"/>
    <w:rsid w:val="00626F65"/>
    <w:rsid w:val="00626F91"/>
    <w:rsid w:val="00626FB1"/>
    <w:rsid w:val="006272EA"/>
    <w:rsid w:val="006273E0"/>
    <w:rsid w:val="006273EC"/>
    <w:rsid w:val="006277E9"/>
    <w:rsid w:val="00627AE9"/>
    <w:rsid w:val="00627CC7"/>
    <w:rsid w:val="00627D56"/>
    <w:rsid w:val="00630591"/>
    <w:rsid w:val="00630764"/>
    <w:rsid w:val="0063088C"/>
    <w:rsid w:val="00630AA0"/>
    <w:rsid w:val="00630AD0"/>
    <w:rsid w:val="00630B84"/>
    <w:rsid w:val="00630D2B"/>
    <w:rsid w:val="00630DA8"/>
    <w:rsid w:val="00630DDC"/>
    <w:rsid w:val="00630EE9"/>
    <w:rsid w:val="00631382"/>
    <w:rsid w:val="00631402"/>
    <w:rsid w:val="00631564"/>
    <w:rsid w:val="006315B1"/>
    <w:rsid w:val="00631657"/>
    <w:rsid w:val="006316D6"/>
    <w:rsid w:val="0063175A"/>
    <w:rsid w:val="00631BEC"/>
    <w:rsid w:val="00632108"/>
    <w:rsid w:val="006321CD"/>
    <w:rsid w:val="00632225"/>
    <w:rsid w:val="00632237"/>
    <w:rsid w:val="00632483"/>
    <w:rsid w:val="006325B2"/>
    <w:rsid w:val="006326A3"/>
    <w:rsid w:val="0063270C"/>
    <w:rsid w:val="006328D5"/>
    <w:rsid w:val="00632940"/>
    <w:rsid w:val="00632968"/>
    <w:rsid w:val="0063297B"/>
    <w:rsid w:val="00632C80"/>
    <w:rsid w:val="00632E2E"/>
    <w:rsid w:val="00632E83"/>
    <w:rsid w:val="00632EA6"/>
    <w:rsid w:val="0063329E"/>
    <w:rsid w:val="00633364"/>
    <w:rsid w:val="006333AB"/>
    <w:rsid w:val="00633799"/>
    <w:rsid w:val="00633D18"/>
    <w:rsid w:val="00633D2B"/>
    <w:rsid w:val="00633E05"/>
    <w:rsid w:val="00633E7D"/>
    <w:rsid w:val="00633F6F"/>
    <w:rsid w:val="006340ED"/>
    <w:rsid w:val="00634159"/>
    <w:rsid w:val="00634207"/>
    <w:rsid w:val="00634614"/>
    <w:rsid w:val="006346FB"/>
    <w:rsid w:val="00634866"/>
    <w:rsid w:val="00634872"/>
    <w:rsid w:val="0063497C"/>
    <w:rsid w:val="006349B5"/>
    <w:rsid w:val="00634B26"/>
    <w:rsid w:val="00634C9D"/>
    <w:rsid w:val="00634D3D"/>
    <w:rsid w:val="00634F15"/>
    <w:rsid w:val="006352F1"/>
    <w:rsid w:val="00635A9E"/>
    <w:rsid w:val="00635B79"/>
    <w:rsid w:val="00635FBF"/>
    <w:rsid w:val="00636068"/>
    <w:rsid w:val="0063640B"/>
    <w:rsid w:val="00636464"/>
    <w:rsid w:val="0063666B"/>
    <w:rsid w:val="006367DA"/>
    <w:rsid w:val="00636A27"/>
    <w:rsid w:val="00636DD4"/>
    <w:rsid w:val="00636E9A"/>
    <w:rsid w:val="00636F97"/>
    <w:rsid w:val="00636FC2"/>
    <w:rsid w:val="006372B6"/>
    <w:rsid w:val="00637306"/>
    <w:rsid w:val="00637669"/>
    <w:rsid w:val="006377C8"/>
    <w:rsid w:val="00637A06"/>
    <w:rsid w:val="00637EBC"/>
    <w:rsid w:val="00640054"/>
    <w:rsid w:val="006400AC"/>
    <w:rsid w:val="006405D5"/>
    <w:rsid w:val="00640726"/>
    <w:rsid w:val="006408D6"/>
    <w:rsid w:val="00640AF2"/>
    <w:rsid w:val="00640B17"/>
    <w:rsid w:val="00640BCB"/>
    <w:rsid w:val="00640C54"/>
    <w:rsid w:val="00640CDA"/>
    <w:rsid w:val="00640E4B"/>
    <w:rsid w:val="0064111F"/>
    <w:rsid w:val="00641865"/>
    <w:rsid w:val="0064195D"/>
    <w:rsid w:val="00641A1E"/>
    <w:rsid w:val="00641ECC"/>
    <w:rsid w:val="00642231"/>
    <w:rsid w:val="0064233B"/>
    <w:rsid w:val="00642420"/>
    <w:rsid w:val="0064276D"/>
    <w:rsid w:val="006428AF"/>
    <w:rsid w:val="0064297A"/>
    <w:rsid w:val="00642996"/>
    <w:rsid w:val="006429CC"/>
    <w:rsid w:val="00642A60"/>
    <w:rsid w:val="00643811"/>
    <w:rsid w:val="0064391E"/>
    <w:rsid w:val="006439BD"/>
    <w:rsid w:val="00643A89"/>
    <w:rsid w:val="00643BE9"/>
    <w:rsid w:val="00643DEA"/>
    <w:rsid w:val="00643EC8"/>
    <w:rsid w:val="006440E1"/>
    <w:rsid w:val="00644138"/>
    <w:rsid w:val="006443FF"/>
    <w:rsid w:val="00644602"/>
    <w:rsid w:val="006446B3"/>
    <w:rsid w:val="006446FC"/>
    <w:rsid w:val="0064480E"/>
    <w:rsid w:val="00644FFB"/>
    <w:rsid w:val="00645305"/>
    <w:rsid w:val="006454DA"/>
    <w:rsid w:val="00645609"/>
    <w:rsid w:val="006458BC"/>
    <w:rsid w:val="00645B08"/>
    <w:rsid w:val="00645CA7"/>
    <w:rsid w:val="00645E72"/>
    <w:rsid w:val="00646039"/>
    <w:rsid w:val="00646201"/>
    <w:rsid w:val="006463FE"/>
    <w:rsid w:val="0064662C"/>
    <w:rsid w:val="006468F4"/>
    <w:rsid w:val="00646AAE"/>
    <w:rsid w:val="00646AC7"/>
    <w:rsid w:val="00646F0A"/>
    <w:rsid w:val="00647340"/>
    <w:rsid w:val="006474B0"/>
    <w:rsid w:val="00647A9C"/>
    <w:rsid w:val="00647B56"/>
    <w:rsid w:val="00647B80"/>
    <w:rsid w:val="00647C71"/>
    <w:rsid w:val="00647D2F"/>
    <w:rsid w:val="00647D5E"/>
    <w:rsid w:val="00647E15"/>
    <w:rsid w:val="00647F84"/>
    <w:rsid w:val="00650221"/>
    <w:rsid w:val="006502F0"/>
    <w:rsid w:val="0065097A"/>
    <w:rsid w:val="00650E58"/>
    <w:rsid w:val="00651109"/>
    <w:rsid w:val="00651321"/>
    <w:rsid w:val="006516D9"/>
    <w:rsid w:val="00651827"/>
    <w:rsid w:val="0065191D"/>
    <w:rsid w:val="00651C3B"/>
    <w:rsid w:val="00651E7C"/>
    <w:rsid w:val="006525E6"/>
    <w:rsid w:val="00652613"/>
    <w:rsid w:val="00652671"/>
    <w:rsid w:val="00652705"/>
    <w:rsid w:val="006529BF"/>
    <w:rsid w:val="00652A5D"/>
    <w:rsid w:val="00652A7F"/>
    <w:rsid w:val="00652D50"/>
    <w:rsid w:val="00652F2D"/>
    <w:rsid w:val="00652F62"/>
    <w:rsid w:val="00652FF3"/>
    <w:rsid w:val="0065302A"/>
    <w:rsid w:val="00653086"/>
    <w:rsid w:val="006531CD"/>
    <w:rsid w:val="00653368"/>
    <w:rsid w:val="00653545"/>
    <w:rsid w:val="006537CB"/>
    <w:rsid w:val="00653AD8"/>
    <w:rsid w:val="00653F74"/>
    <w:rsid w:val="00654121"/>
    <w:rsid w:val="00654588"/>
    <w:rsid w:val="0065475C"/>
    <w:rsid w:val="006547CC"/>
    <w:rsid w:val="00654A5C"/>
    <w:rsid w:val="00654D8C"/>
    <w:rsid w:val="00654DB5"/>
    <w:rsid w:val="00654E59"/>
    <w:rsid w:val="00654E7E"/>
    <w:rsid w:val="00654EA6"/>
    <w:rsid w:val="00654FA9"/>
    <w:rsid w:val="006551BD"/>
    <w:rsid w:val="00655327"/>
    <w:rsid w:val="00655521"/>
    <w:rsid w:val="00655621"/>
    <w:rsid w:val="00655645"/>
    <w:rsid w:val="006556FB"/>
    <w:rsid w:val="00655B46"/>
    <w:rsid w:val="00655D81"/>
    <w:rsid w:val="00656031"/>
    <w:rsid w:val="0065605C"/>
    <w:rsid w:val="006560AB"/>
    <w:rsid w:val="006562A8"/>
    <w:rsid w:val="006562CB"/>
    <w:rsid w:val="0065670B"/>
    <w:rsid w:val="00656ACA"/>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524"/>
    <w:rsid w:val="0066085A"/>
    <w:rsid w:val="00660937"/>
    <w:rsid w:val="00660A21"/>
    <w:rsid w:val="00660C7F"/>
    <w:rsid w:val="00660CC6"/>
    <w:rsid w:val="00660F16"/>
    <w:rsid w:val="00661273"/>
    <w:rsid w:val="00661283"/>
    <w:rsid w:val="00661339"/>
    <w:rsid w:val="006615EC"/>
    <w:rsid w:val="006617DD"/>
    <w:rsid w:val="00661861"/>
    <w:rsid w:val="00661925"/>
    <w:rsid w:val="00661C17"/>
    <w:rsid w:val="00661E6D"/>
    <w:rsid w:val="00661E8E"/>
    <w:rsid w:val="00661E9E"/>
    <w:rsid w:val="006620D6"/>
    <w:rsid w:val="00662256"/>
    <w:rsid w:val="006622C1"/>
    <w:rsid w:val="00662323"/>
    <w:rsid w:val="00662464"/>
    <w:rsid w:val="0066249C"/>
    <w:rsid w:val="0066259F"/>
    <w:rsid w:val="006625B3"/>
    <w:rsid w:val="00662623"/>
    <w:rsid w:val="006627C5"/>
    <w:rsid w:val="00662A63"/>
    <w:rsid w:val="00662A9A"/>
    <w:rsid w:val="00662D2C"/>
    <w:rsid w:val="00663044"/>
    <w:rsid w:val="00663296"/>
    <w:rsid w:val="006637B2"/>
    <w:rsid w:val="00663846"/>
    <w:rsid w:val="00663A44"/>
    <w:rsid w:val="00663C0F"/>
    <w:rsid w:val="00663DC7"/>
    <w:rsid w:val="0066419F"/>
    <w:rsid w:val="006642AA"/>
    <w:rsid w:val="00664539"/>
    <w:rsid w:val="006645DA"/>
    <w:rsid w:val="00664922"/>
    <w:rsid w:val="00664BA1"/>
    <w:rsid w:val="00664D05"/>
    <w:rsid w:val="00664D51"/>
    <w:rsid w:val="00664DFA"/>
    <w:rsid w:val="00664DFF"/>
    <w:rsid w:val="00664E43"/>
    <w:rsid w:val="00665045"/>
    <w:rsid w:val="00665257"/>
    <w:rsid w:val="00665275"/>
    <w:rsid w:val="00665A6E"/>
    <w:rsid w:val="00665ABF"/>
    <w:rsid w:val="00665B5B"/>
    <w:rsid w:val="00665D6A"/>
    <w:rsid w:val="0066628F"/>
    <w:rsid w:val="00666488"/>
    <w:rsid w:val="00666785"/>
    <w:rsid w:val="00666BA2"/>
    <w:rsid w:val="00666DB2"/>
    <w:rsid w:val="00666DF1"/>
    <w:rsid w:val="00666E29"/>
    <w:rsid w:val="00666E6B"/>
    <w:rsid w:val="006671D3"/>
    <w:rsid w:val="00667289"/>
    <w:rsid w:val="00667379"/>
    <w:rsid w:val="00667433"/>
    <w:rsid w:val="00667A64"/>
    <w:rsid w:val="00667B99"/>
    <w:rsid w:val="00667E0A"/>
    <w:rsid w:val="006700F7"/>
    <w:rsid w:val="00670195"/>
    <w:rsid w:val="006701B8"/>
    <w:rsid w:val="006701E3"/>
    <w:rsid w:val="0067062C"/>
    <w:rsid w:val="00670633"/>
    <w:rsid w:val="006706EA"/>
    <w:rsid w:val="0067087D"/>
    <w:rsid w:val="006709A8"/>
    <w:rsid w:val="00670F38"/>
    <w:rsid w:val="00670F46"/>
    <w:rsid w:val="00670F82"/>
    <w:rsid w:val="006710F9"/>
    <w:rsid w:val="00671105"/>
    <w:rsid w:val="00671168"/>
    <w:rsid w:val="006712FA"/>
    <w:rsid w:val="006714CF"/>
    <w:rsid w:val="0067186C"/>
    <w:rsid w:val="006719D5"/>
    <w:rsid w:val="00671E8B"/>
    <w:rsid w:val="00671F24"/>
    <w:rsid w:val="00671FA6"/>
    <w:rsid w:val="006720A0"/>
    <w:rsid w:val="0067262E"/>
    <w:rsid w:val="00672A38"/>
    <w:rsid w:val="00672D73"/>
    <w:rsid w:val="00672F34"/>
    <w:rsid w:val="0067305A"/>
    <w:rsid w:val="00673324"/>
    <w:rsid w:val="006733AE"/>
    <w:rsid w:val="0067342E"/>
    <w:rsid w:val="00673547"/>
    <w:rsid w:val="00673554"/>
    <w:rsid w:val="006735DE"/>
    <w:rsid w:val="00673981"/>
    <w:rsid w:val="00673A99"/>
    <w:rsid w:val="00673CF5"/>
    <w:rsid w:val="006740A5"/>
    <w:rsid w:val="006740EF"/>
    <w:rsid w:val="006745CE"/>
    <w:rsid w:val="00674686"/>
    <w:rsid w:val="0067480B"/>
    <w:rsid w:val="006749EB"/>
    <w:rsid w:val="00674BA8"/>
    <w:rsid w:val="00674F3B"/>
    <w:rsid w:val="00675064"/>
    <w:rsid w:val="0067525E"/>
    <w:rsid w:val="006753C3"/>
    <w:rsid w:val="006753FE"/>
    <w:rsid w:val="006754F5"/>
    <w:rsid w:val="00675579"/>
    <w:rsid w:val="0067596F"/>
    <w:rsid w:val="00675F34"/>
    <w:rsid w:val="00676034"/>
    <w:rsid w:val="00676BD1"/>
    <w:rsid w:val="00676DEF"/>
    <w:rsid w:val="00676F68"/>
    <w:rsid w:val="00676FAF"/>
    <w:rsid w:val="0067702F"/>
    <w:rsid w:val="006770C5"/>
    <w:rsid w:val="006771A0"/>
    <w:rsid w:val="006774C1"/>
    <w:rsid w:val="00677716"/>
    <w:rsid w:val="00677747"/>
    <w:rsid w:val="00677917"/>
    <w:rsid w:val="00677A5A"/>
    <w:rsid w:val="00677C52"/>
    <w:rsid w:val="00677F21"/>
    <w:rsid w:val="00677F24"/>
    <w:rsid w:val="00680086"/>
    <w:rsid w:val="0068023D"/>
    <w:rsid w:val="0068033F"/>
    <w:rsid w:val="006804FF"/>
    <w:rsid w:val="00680951"/>
    <w:rsid w:val="00680979"/>
    <w:rsid w:val="00680EF7"/>
    <w:rsid w:val="00680F69"/>
    <w:rsid w:val="0068108D"/>
    <w:rsid w:val="006810ED"/>
    <w:rsid w:val="0068153C"/>
    <w:rsid w:val="006815B5"/>
    <w:rsid w:val="00681606"/>
    <w:rsid w:val="006817C5"/>
    <w:rsid w:val="006818CE"/>
    <w:rsid w:val="006819B1"/>
    <w:rsid w:val="00681C74"/>
    <w:rsid w:val="00681E47"/>
    <w:rsid w:val="00681E62"/>
    <w:rsid w:val="00681E96"/>
    <w:rsid w:val="00682023"/>
    <w:rsid w:val="00682107"/>
    <w:rsid w:val="0068217C"/>
    <w:rsid w:val="006823AF"/>
    <w:rsid w:val="0068247A"/>
    <w:rsid w:val="0068267F"/>
    <w:rsid w:val="006828F2"/>
    <w:rsid w:val="006829A8"/>
    <w:rsid w:val="00682AA5"/>
    <w:rsid w:val="00682D73"/>
    <w:rsid w:val="00682E40"/>
    <w:rsid w:val="00682E9B"/>
    <w:rsid w:val="00683424"/>
    <w:rsid w:val="00683735"/>
    <w:rsid w:val="0068399C"/>
    <w:rsid w:val="00683A2E"/>
    <w:rsid w:val="00683B0D"/>
    <w:rsid w:val="0068405E"/>
    <w:rsid w:val="00684088"/>
    <w:rsid w:val="00684115"/>
    <w:rsid w:val="0068415F"/>
    <w:rsid w:val="0068436F"/>
    <w:rsid w:val="00684491"/>
    <w:rsid w:val="00684586"/>
    <w:rsid w:val="00684A82"/>
    <w:rsid w:val="00684CAA"/>
    <w:rsid w:val="00684CE2"/>
    <w:rsid w:val="00684F66"/>
    <w:rsid w:val="00685534"/>
    <w:rsid w:val="006856C0"/>
    <w:rsid w:val="00685A1B"/>
    <w:rsid w:val="00685CC3"/>
    <w:rsid w:val="00685D24"/>
    <w:rsid w:val="00685F40"/>
    <w:rsid w:val="0068618E"/>
    <w:rsid w:val="006861B7"/>
    <w:rsid w:val="0068628E"/>
    <w:rsid w:val="006864BD"/>
    <w:rsid w:val="0068657C"/>
    <w:rsid w:val="006868F7"/>
    <w:rsid w:val="00686999"/>
    <w:rsid w:val="00686E91"/>
    <w:rsid w:val="00686FFA"/>
    <w:rsid w:val="00687153"/>
    <w:rsid w:val="00687350"/>
    <w:rsid w:val="006873B0"/>
    <w:rsid w:val="006874DE"/>
    <w:rsid w:val="0068787E"/>
    <w:rsid w:val="0068793F"/>
    <w:rsid w:val="00687BD2"/>
    <w:rsid w:val="00687DCE"/>
    <w:rsid w:val="00687F89"/>
    <w:rsid w:val="00687FD6"/>
    <w:rsid w:val="006900F0"/>
    <w:rsid w:val="00690577"/>
    <w:rsid w:val="00690C7D"/>
    <w:rsid w:val="00690E03"/>
    <w:rsid w:val="00690E27"/>
    <w:rsid w:val="00690EBC"/>
    <w:rsid w:val="00690ECD"/>
    <w:rsid w:val="006912AA"/>
    <w:rsid w:val="006916E5"/>
    <w:rsid w:val="00691894"/>
    <w:rsid w:val="00691A15"/>
    <w:rsid w:val="00692227"/>
    <w:rsid w:val="00692572"/>
    <w:rsid w:val="0069267F"/>
    <w:rsid w:val="0069270B"/>
    <w:rsid w:val="00692AA7"/>
    <w:rsid w:val="00692ADE"/>
    <w:rsid w:val="00692B86"/>
    <w:rsid w:val="00692CF9"/>
    <w:rsid w:val="00692D40"/>
    <w:rsid w:val="00692D6C"/>
    <w:rsid w:val="00692E2F"/>
    <w:rsid w:val="00692F34"/>
    <w:rsid w:val="00693058"/>
    <w:rsid w:val="00693102"/>
    <w:rsid w:val="00693351"/>
    <w:rsid w:val="00693449"/>
    <w:rsid w:val="006936F6"/>
    <w:rsid w:val="006937A3"/>
    <w:rsid w:val="00693864"/>
    <w:rsid w:val="00693B63"/>
    <w:rsid w:val="00693B8F"/>
    <w:rsid w:val="00693BA8"/>
    <w:rsid w:val="00693BB9"/>
    <w:rsid w:val="00693C2F"/>
    <w:rsid w:val="00693D63"/>
    <w:rsid w:val="00693E54"/>
    <w:rsid w:val="00693FE1"/>
    <w:rsid w:val="0069426C"/>
    <w:rsid w:val="0069434F"/>
    <w:rsid w:val="00694367"/>
    <w:rsid w:val="0069439D"/>
    <w:rsid w:val="00694738"/>
    <w:rsid w:val="006949BB"/>
    <w:rsid w:val="00694E84"/>
    <w:rsid w:val="00694F8B"/>
    <w:rsid w:val="00694F8F"/>
    <w:rsid w:val="006955E4"/>
    <w:rsid w:val="0069564B"/>
    <w:rsid w:val="00695663"/>
    <w:rsid w:val="006956EC"/>
    <w:rsid w:val="00695766"/>
    <w:rsid w:val="00696465"/>
    <w:rsid w:val="006964E1"/>
    <w:rsid w:val="00696A5C"/>
    <w:rsid w:val="00696AC8"/>
    <w:rsid w:val="00696B23"/>
    <w:rsid w:val="00696E96"/>
    <w:rsid w:val="00697127"/>
    <w:rsid w:val="00697157"/>
    <w:rsid w:val="00697194"/>
    <w:rsid w:val="0069726F"/>
    <w:rsid w:val="00697329"/>
    <w:rsid w:val="006975FF"/>
    <w:rsid w:val="00697A8F"/>
    <w:rsid w:val="00697BB3"/>
    <w:rsid w:val="006A0015"/>
    <w:rsid w:val="006A0382"/>
    <w:rsid w:val="006A067A"/>
    <w:rsid w:val="006A06B6"/>
    <w:rsid w:val="006A0724"/>
    <w:rsid w:val="006A0740"/>
    <w:rsid w:val="006A0815"/>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79"/>
    <w:rsid w:val="006A27DB"/>
    <w:rsid w:val="006A283C"/>
    <w:rsid w:val="006A29CA"/>
    <w:rsid w:val="006A2A51"/>
    <w:rsid w:val="006A2AAC"/>
    <w:rsid w:val="006A30F6"/>
    <w:rsid w:val="006A3162"/>
    <w:rsid w:val="006A31F8"/>
    <w:rsid w:val="006A334B"/>
    <w:rsid w:val="006A355B"/>
    <w:rsid w:val="006A3580"/>
    <w:rsid w:val="006A3733"/>
    <w:rsid w:val="006A3862"/>
    <w:rsid w:val="006A3A5B"/>
    <w:rsid w:val="006A3A6A"/>
    <w:rsid w:val="006A3C12"/>
    <w:rsid w:val="006A3C20"/>
    <w:rsid w:val="006A3DC4"/>
    <w:rsid w:val="006A4013"/>
    <w:rsid w:val="006A4338"/>
    <w:rsid w:val="006A4485"/>
    <w:rsid w:val="006A47C1"/>
    <w:rsid w:val="006A480F"/>
    <w:rsid w:val="006A4872"/>
    <w:rsid w:val="006A4903"/>
    <w:rsid w:val="006A499B"/>
    <w:rsid w:val="006A4A95"/>
    <w:rsid w:val="006A4B24"/>
    <w:rsid w:val="006A4F08"/>
    <w:rsid w:val="006A5216"/>
    <w:rsid w:val="006A5603"/>
    <w:rsid w:val="006A56FF"/>
    <w:rsid w:val="006A576C"/>
    <w:rsid w:val="006A5B12"/>
    <w:rsid w:val="006A5F13"/>
    <w:rsid w:val="006A6296"/>
    <w:rsid w:val="006A62F1"/>
    <w:rsid w:val="006A64CD"/>
    <w:rsid w:val="006A64E1"/>
    <w:rsid w:val="006A64F4"/>
    <w:rsid w:val="006A6594"/>
    <w:rsid w:val="006A6618"/>
    <w:rsid w:val="006A661F"/>
    <w:rsid w:val="006A6B26"/>
    <w:rsid w:val="006A6C18"/>
    <w:rsid w:val="006A6CA3"/>
    <w:rsid w:val="006A6E37"/>
    <w:rsid w:val="006A70A4"/>
    <w:rsid w:val="006A70F2"/>
    <w:rsid w:val="006A7463"/>
    <w:rsid w:val="006A7508"/>
    <w:rsid w:val="006A789B"/>
    <w:rsid w:val="006A78D3"/>
    <w:rsid w:val="006A7DCD"/>
    <w:rsid w:val="006B026B"/>
    <w:rsid w:val="006B05F7"/>
    <w:rsid w:val="006B0838"/>
    <w:rsid w:val="006B08E9"/>
    <w:rsid w:val="006B09DD"/>
    <w:rsid w:val="006B0D1A"/>
    <w:rsid w:val="006B0EDA"/>
    <w:rsid w:val="006B1185"/>
    <w:rsid w:val="006B11B7"/>
    <w:rsid w:val="006B124B"/>
    <w:rsid w:val="006B1471"/>
    <w:rsid w:val="006B185A"/>
    <w:rsid w:val="006B18C5"/>
    <w:rsid w:val="006B1C2E"/>
    <w:rsid w:val="006B1E25"/>
    <w:rsid w:val="006B1E73"/>
    <w:rsid w:val="006B2052"/>
    <w:rsid w:val="006B20F7"/>
    <w:rsid w:val="006B216E"/>
    <w:rsid w:val="006B228E"/>
    <w:rsid w:val="006B24D9"/>
    <w:rsid w:val="006B28CB"/>
    <w:rsid w:val="006B291D"/>
    <w:rsid w:val="006B2A33"/>
    <w:rsid w:val="006B2CCB"/>
    <w:rsid w:val="006B304E"/>
    <w:rsid w:val="006B3460"/>
    <w:rsid w:val="006B3683"/>
    <w:rsid w:val="006B4128"/>
    <w:rsid w:val="006B414A"/>
    <w:rsid w:val="006B42FB"/>
    <w:rsid w:val="006B4333"/>
    <w:rsid w:val="006B4577"/>
    <w:rsid w:val="006B49E4"/>
    <w:rsid w:val="006B4AD8"/>
    <w:rsid w:val="006B4B28"/>
    <w:rsid w:val="006B4B7A"/>
    <w:rsid w:val="006B4E23"/>
    <w:rsid w:val="006B4EAD"/>
    <w:rsid w:val="006B5194"/>
    <w:rsid w:val="006B555E"/>
    <w:rsid w:val="006B56BE"/>
    <w:rsid w:val="006B5AAD"/>
    <w:rsid w:val="006B5B12"/>
    <w:rsid w:val="006B5FCF"/>
    <w:rsid w:val="006B62D6"/>
    <w:rsid w:val="006B6406"/>
    <w:rsid w:val="006B6438"/>
    <w:rsid w:val="006B64DB"/>
    <w:rsid w:val="006B6634"/>
    <w:rsid w:val="006B6911"/>
    <w:rsid w:val="006B6A49"/>
    <w:rsid w:val="006B6CFE"/>
    <w:rsid w:val="006B6D45"/>
    <w:rsid w:val="006B786D"/>
    <w:rsid w:val="006B7903"/>
    <w:rsid w:val="006B7AAD"/>
    <w:rsid w:val="006B7CFA"/>
    <w:rsid w:val="006C00E1"/>
    <w:rsid w:val="006C02A7"/>
    <w:rsid w:val="006C0346"/>
    <w:rsid w:val="006C03E5"/>
    <w:rsid w:val="006C062F"/>
    <w:rsid w:val="006C063F"/>
    <w:rsid w:val="006C064B"/>
    <w:rsid w:val="006C08D4"/>
    <w:rsid w:val="006C0A14"/>
    <w:rsid w:val="006C0B74"/>
    <w:rsid w:val="006C11EF"/>
    <w:rsid w:val="006C1229"/>
    <w:rsid w:val="006C15B5"/>
    <w:rsid w:val="006C173A"/>
    <w:rsid w:val="006C1A33"/>
    <w:rsid w:val="006C1D8B"/>
    <w:rsid w:val="006C20B6"/>
    <w:rsid w:val="006C215D"/>
    <w:rsid w:val="006C2420"/>
    <w:rsid w:val="006C25B6"/>
    <w:rsid w:val="006C26D8"/>
    <w:rsid w:val="006C2C38"/>
    <w:rsid w:val="006C3044"/>
    <w:rsid w:val="006C317E"/>
    <w:rsid w:val="006C31FF"/>
    <w:rsid w:val="006C372D"/>
    <w:rsid w:val="006C37C4"/>
    <w:rsid w:val="006C3B6C"/>
    <w:rsid w:val="006C421A"/>
    <w:rsid w:val="006C4458"/>
    <w:rsid w:val="006C4C3B"/>
    <w:rsid w:val="006C4CEB"/>
    <w:rsid w:val="006C4E85"/>
    <w:rsid w:val="006C52A8"/>
    <w:rsid w:val="006C549A"/>
    <w:rsid w:val="006C5742"/>
    <w:rsid w:val="006C5766"/>
    <w:rsid w:val="006C581D"/>
    <w:rsid w:val="006C5B2C"/>
    <w:rsid w:val="006C5B9F"/>
    <w:rsid w:val="006C605A"/>
    <w:rsid w:val="006C61AB"/>
    <w:rsid w:val="006C6419"/>
    <w:rsid w:val="006C65B9"/>
    <w:rsid w:val="006C67B3"/>
    <w:rsid w:val="006C6A3B"/>
    <w:rsid w:val="006C6A7B"/>
    <w:rsid w:val="006C6B2F"/>
    <w:rsid w:val="006C6C0B"/>
    <w:rsid w:val="006C7011"/>
    <w:rsid w:val="006C7077"/>
    <w:rsid w:val="006C71BB"/>
    <w:rsid w:val="006C733F"/>
    <w:rsid w:val="006C73A7"/>
    <w:rsid w:val="006C745F"/>
    <w:rsid w:val="006C76B3"/>
    <w:rsid w:val="006C79BF"/>
    <w:rsid w:val="006C7CD2"/>
    <w:rsid w:val="006D020D"/>
    <w:rsid w:val="006D02B9"/>
    <w:rsid w:val="006D0477"/>
    <w:rsid w:val="006D055F"/>
    <w:rsid w:val="006D0AAF"/>
    <w:rsid w:val="006D0D24"/>
    <w:rsid w:val="006D10FB"/>
    <w:rsid w:val="006D11C0"/>
    <w:rsid w:val="006D133D"/>
    <w:rsid w:val="006D1375"/>
    <w:rsid w:val="006D13E5"/>
    <w:rsid w:val="006D148D"/>
    <w:rsid w:val="006D14FF"/>
    <w:rsid w:val="006D161F"/>
    <w:rsid w:val="006D189D"/>
    <w:rsid w:val="006D1DA0"/>
    <w:rsid w:val="006D1E4E"/>
    <w:rsid w:val="006D213B"/>
    <w:rsid w:val="006D23EB"/>
    <w:rsid w:val="006D252B"/>
    <w:rsid w:val="006D268C"/>
    <w:rsid w:val="006D27A5"/>
    <w:rsid w:val="006D2903"/>
    <w:rsid w:val="006D2C19"/>
    <w:rsid w:val="006D2D48"/>
    <w:rsid w:val="006D2F97"/>
    <w:rsid w:val="006D39F5"/>
    <w:rsid w:val="006D3AC7"/>
    <w:rsid w:val="006D3AD0"/>
    <w:rsid w:val="006D3C6D"/>
    <w:rsid w:val="006D3DC9"/>
    <w:rsid w:val="006D3F03"/>
    <w:rsid w:val="006D3FCB"/>
    <w:rsid w:val="006D4098"/>
    <w:rsid w:val="006D40C8"/>
    <w:rsid w:val="006D434B"/>
    <w:rsid w:val="006D43E0"/>
    <w:rsid w:val="006D461B"/>
    <w:rsid w:val="006D48B9"/>
    <w:rsid w:val="006D4925"/>
    <w:rsid w:val="006D4CA5"/>
    <w:rsid w:val="006D4D18"/>
    <w:rsid w:val="006D4FBC"/>
    <w:rsid w:val="006D523A"/>
    <w:rsid w:val="006D5547"/>
    <w:rsid w:val="006D5AC6"/>
    <w:rsid w:val="006D5F10"/>
    <w:rsid w:val="006D5F3D"/>
    <w:rsid w:val="006D61C5"/>
    <w:rsid w:val="006D628B"/>
    <w:rsid w:val="006D62C3"/>
    <w:rsid w:val="006D62C5"/>
    <w:rsid w:val="006D6347"/>
    <w:rsid w:val="006D63A1"/>
    <w:rsid w:val="006D654C"/>
    <w:rsid w:val="006D67CA"/>
    <w:rsid w:val="006D6863"/>
    <w:rsid w:val="006D6B24"/>
    <w:rsid w:val="006D6BFA"/>
    <w:rsid w:val="006D6D50"/>
    <w:rsid w:val="006D7061"/>
    <w:rsid w:val="006D70A5"/>
    <w:rsid w:val="006D73A3"/>
    <w:rsid w:val="006D7655"/>
    <w:rsid w:val="006D7969"/>
    <w:rsid w:val="006D7C0B"/>
    <w:rsid w:val="006D7C6D"/>
    <w:rsid w:val="006E0128"/>
    <w:rsid w:val="006E021B"/>
    <w:rsid w:val="006E023F"/>
    <w:rsid w:val="006E0242"/>
    <w:rsid w:val="006E0411"/>
    <w:rsid w:val="006E0539"/>
    <w:rsid w:val="006E0631"/>
    <w:rsid w:val="006E0EDF"/>
    <w:rsid w:val="006E10A9"/>
    <w:rsid w:val="006E1226"/>
    <w:rsid w:val="006E1261"/>
    <w:rsid w:val="006E12AF"/>
    <w:rsid w:val="006E1450"/>
    <w:rsid w:val="006E17D0"/>
    <w:rsid w:val="006E1C24"/>
    <w:rsid w:val="006E1DBF"/>
    <w:rsid w:val="006E1E63"/>
    <w:rsid w:val="006E1E7D"/>
    <w:rsid w:val="006E1E7F"/>
    <w:rsid w:val="006E2060"/>
    <w:rsid w:val="006E20C1"/>
    <w:rsid w:val="006E22B4"/>
    <w:rsid w:val="006E2353"/>
    <w:rsid w:val="006E244B"/>
    <w:rsid w:val="006E275A"/>
    <w:rsid w:val="006E2823"/>
    <w:rsid w:val="006E288B"/>
    <w:rsid w:val="006E2913"/>
    <w:rsid w:val="006E2BCA"/>
    <w:rsid w:val="006E2BE0"/>
    <w:rsid w:val="006E2BE3"/>
    <w:rsid w:val="006E2C0E"/>
    <w:rsid w:val="006E2CAA"/>
    <w:rsid w:val="006E2DC6"/>
    <w:rsid w:val="006E2E7C"/>
    <w:rsid w:val="006E2EEC"/>
    <w:rsid w:val="006E2FC3"/>
    <w:rsid w:val="006E3655"/>
    <w:rsid w:val="006E36F4"/>
    <w:rsid w:val="006E39AE"/>
    <w:rsid w:val="006E3AA6"/>
    <w:rsid w:val="006E3CD5"/>
    <w:rsid w:val="006E3D07"/>
    <w:rsid w:val="006E3EF7"/>
    <w:rsid w:val="006E3FFB"/>
    <w:rsid w:val="006E40F9"/>
    <w:rsid w:val="006E4530"/>
    <w:rsid w:val="006E466F"/>
    <w:rsid w:val="006E4895"/>
    <w:rsid w:val="006E489E"/>
    <w:rsid w:val="006E4F12"/>
    <w:rsid w:val="006E551F"/>
    <w:rsid w:val="006E5C35"/>
    <w:rsid w:val="006E6188"/>
    <w:rsid w:val="006E61F3"/>
    <w:rsid w:val="006E642B"/>
    <w:rsid w:val="006E65AA"/>
    <w:rsid w:val="006E66F2"/>
    <w:rsid w:val="006E6797"/>
    <w:rsid w:val="006E680B"/>
    <w:rsid w:val="006E73CF"/>
    <w:rsid w:val="006E74BE"/>
    <w:rsid w:val="006E75B7"/>
    <w:rsid w:val="006E7826"/>
    <w:rsid w:val="006E79ED"/>
    <w:rsid w:val="006F024D"/>
    <w:rsid w:val="006F02E6"/>
    <w:rsid w:val="006F02FB"/>
    <w:rsid w:val="006F034D"/>
    <w:rsid w:val="006F07F9"/>
    <w:rsid w:val="006F0AB9"/>
    <w:rsid w:val="006F0C6F"/>
    <w:rsid w:val="006F0CFD"/>
    <w:rsid w:val="006F11CB"/>
    <w:rsid w:val="006F1A6F"/>
    <w:rsid w:val="006F1D99"/>
    <w:rsid w:val="006F1D9A"/>
    <w:rsid w:val="006F208E"/>
    <w:rsid w:val="006F20CA"/>
    <w:rsid w:val="006F21B2"/>
    <w:rsid w:val="006F229E"/>
    <w:rsid w:val="006F23D1"/>
    <w:rsid w:val="006F23FC"/>
    <w:rsid w:val="006F2589"/>
    <w:rsid w:val="006F25D4"/>
    <w:rsid w:val="006F277B"/>
    <w:rsid w:val="006F29E5"/>
    <w:rsid w:val="006F29FA"/>
    <w:rsid w:val="006F2CC5"/>
    <w:rsid w:val="006F2D0E"/>
    <w:rsid w:val="006F2D1C"/>
    <w:rsid w:val="006F2E55"/>
    <w:rsid w:val="006F2EA1"/>
    <w:rsid w:val="006F2F3F"/>
    <w:rsid w:val="006F3247"/>
    <w:rsid w:val="006F3289"/>
    <w:rsid w:val="006F333F"/>
    <w:rsid w:val="006F33E4"/>
    <w:rsid w:val="006F347B"/>
    <w:rsid w:val="006F3515"/>
    <w:rsid w:val="006F37A5"/>
    <w:rsid w:val="006F37FC"/>
    <w:rsid w:val="006F390C"/>
    <w:rsid w:val="006F3B44"/>
    <w:rsid w:val="006F4519"/>
    <w:rsid w:val="006F4803"/>
    <w:rsid w:val="006F483B"/>
    <w:rsid w:val="006F4963"/>
    <w:rsid w:val="006F4B24"/>
    <w:rsid w:val="006F4EB3"/>
    <w:rsid w:val="006F52C9"/>
    <w:rsid w:val="006F535B"/>
    <w:rsid w:val="006F57B4"/>
    <w:rsid w:val="006F5963"/>
    <w:rsid w:val="006F611B"/>
    <w:rsid w:val="006F641B"/>
    <w:rsid w:val="006F6429"/>
    <w:rsid w:val="006F6473"/>
    <w:rsid w:val="006F66AF"/>
    <w:rsid w:val="006F6DD1"/>
    <w:rsid w:val="006F6F09"/>
    <w:rsid w:val="006F70D3"/>
    <w:rsid w:val="006F71FF"/>
    <w:rsid w:val="006F7428"/>
    <w:rsid w:val="006F760F"/>
    <w:rsid w:val="006F76E9"/>
    <w:rsid w:val="006F798C"/>
    <w:rsid w:val="006F7A31"/>
    <w:rsid w:val="006F7F87"/>
    <w:rsid w:val="007001A8"/>
    <w:rsid w:val="007002FD"/>
    <w:rsid w:val="007003EA"/>
    <w:rsid w:val="00700404"/>
    <w:rsid w:val="0070084F"/>
    <w:rsid w:val="00700A54"/>
    <w:rsid w:val="00700B12"/>
    <w:rsid w:val="00700B4D"/>
    <w:rsid w:val="00700BF7"/>
    <w:rsid w:val="00700C1A"/>
    <w:rsid w:val="00700CBF"/>
    <w:rsid w:val="00700D8A"/>
    <w:rsid w:val="00701069"/>
    <w:rsid w:val="007010E8"/>
    <w:rsid w:val="007013B4"/>
    <w:rsid w:val="007013B8"/>
    <w:rsid w:val="0070169F"/>
    <w:rsid w:val="00701A75"/>
    <w:rsid w:val="00701BA9"/>
    <w:rsid w:val="00701C0B"/>
    <w:rsid w:val="00701C40"/>
    <w:rsid w:val="00701EBC"/>
    <w:rsid w:val="007023B3"/>
    <w:rsid w:val="00702480"/>
    <w:rsid w:val="007025F5"/>
    <w:rsid w:val="00702877"/>
    <w:rsid w:val="00702C20"/>
    <w:rsid w:val="00702D72"/>
    <w:rsid w:val="00702EA5"/>
    <w:rsid w:val="00703368"/>
    <w:rsid w:val="0070352F"/>
    <w:rsid w:val="0070366B"/>
    <w:rsid w:val="0070377F"/>
    <w:rsid w:val="00703932"/>
    <w:rsid w:val="007039F9"/>
    <w:rsid w:val="00703A78"/>
    <w:rsid w:val="00703C60"/>
    <w:rsid w:val="00703F38"/>
    <w:rsid w:val="00704311"/>
    <w:rsid w:val="0070440D"/>
    <w:rsid w:val="0070445B"/>
    <w:rsid w:val="007044B0"/>
    <w:rsid w:val="00704604"/>
    <w:rsid w:val="00704A70"/>
    <w:rsid w:val="00704CF5"/>
    <w:rsid w:val="00704D4A"/>
    <w:rsid w:val="00704DAD"/>
    <w:rsid w:val="00704FCC"/>
    <w:rsid w:val="0070559C"/>
    <w:rsid w:val="00705813"/>
    <w:rsid w:val="0070598B"/>
    <w:rsid w:val="00705A46"/>
    <w:rsid w:val="00705CB5"/>
    <w:rsid w:val="00705E6E"/>
    <w:rsid w:val="00706106"/>
    <w:rsid w:val="007063E1"/>
    <w:rsid w:val="00706808"/>
    <w:rsid w:val="00707583"/>
    <w:rsid w:val="007078A2"/>
    <w:rsid w:val="0070793C"/>
    <w:rsid w:val="00707A88"/>
    <w:rsid w:val="00707C13"/>
    <w:rsid w:val="00707D6D"/>
    <w:rsid w:val="007101D9"/>
    <w:rsid w:val="0071045B"/>
    <w:rsid w:val="0071050A"/>
    <w:rsid w:val="00710559"/>
    <w:rsid w:val="00710562"/>
    <w:rsid w:val="007105C8"/>
    <w:rsid w:val="00710691"/>
    <w:rsid w:val="00710896"/>
    <w:rsid w:val="00710A7E"/>
    <w:rsid w:val="007111B8"/>
    <w:rsid w:val="00711244"/>
    <w:rsid w:val="0071154A"/>
    <w:rsid w:val="00711724"/>
    <w:rsid w:val="00711796"/>
    <w:rsid w:val="00711859"/>
    <w:rsid w:val="00711E3A"/>
    <w:rsid w:val="00711EBB"/>
    <w:rsid w:val="0071202D"/>
    <w:rsid w:val="007122F9"/>
    <w:rsid w:val="0071230B"/>
    <w:rsid w:val="007123E7"/>
    <w:rsid w:val="00712602"/>
    <w:rsid w:val="007126BA"/>
    <w:rsid w:val="007127E4"/>
    <w:rsid w:val="0071284D"/>
    <w:rsid w:val="00712CEC"/>
    <w:rsid w:val="00712F37"/>
    <w:rsid w:val="007135CA"/>
    <w:rsid w:val="00713767"/>
    <w:rsid w:val="00713C53"/>
    <w:rsid w:val="00713D53"/>
    <w:rsid w:val="00713D56"/>
    <w:rsid w:val="00713DA7"/>
    <w:rsid w:val="00713E3C"/>
    <w:rsid w:val="00713E7D"/>
    <w:rsid w:val="00713EBC"/>
    <w:rsid w:val="00713ECC"/>
    <w:rsid w:val="007141AF"/>
    <w:rsid w:val="007143AF"/>
    <w:rsid w:val="00714C0D"/>
    <w:rsid w:val="00714CA2"/>
    <w:rsid w:val="00714E27"/>
    <w:rsid w:val="00714E61"/>
    <w:rsid w:val="00714E93"/>
    <w:rsid w:val="00714F15"/>
    <w:rsid w:val="00715228"/>
    <w:rsid w:val="0071529B"/>
    <w:rsid w:val="0071531E"/>
    <w:rsid w:val="0071559A"/>
    <w:rsid w:val="00715620"/>
    <w:rsid w:val="0071574E"/>
    <w:rsid w:val="0071581D"/>
    <w:rsid w:val="0071583F"/>
    <w:rsid w:val="00715AC1"/>
    <w:rsid w:val="00715EF0"/>
    <w:rsid w:val="00716237"/>
    <w:rsid w:val="0071637E"/>
    <w:rsid w:val="007164E0"/>
    <w:rsid w:val="0071672E"/>
    <w:rsid w:val="00716743"/>
    <w:rsid w:val="007169B9"/>
    <w:rsid w:val="007169C9"/>
    <w:rsid w:val="00716D3A"/>
    <w:rsid w:val="00716E35"/>
    <w:rsid w:val="00716F1E"/>
    <w:rsid w:val="007170A9"/>
    <w:rsid w:val="007171CF"/>
    <w:rsid w:val="0071775A"/>
    <w:rsid w:val="00717762"/>
    <w:rsid w:val="0071792B"/>
    <w:rsid w:val="00717A7F"/>
    <w:rsid w:val="00717CA9"/>
    <w:rsid w:val="00717E58"/>
    <w:rsid w:val="00717E63"/>
    <w:rsid w:val="007203B1"/>
    <w:rsid w:val="007204D7"/>
    <w:rsid w:val="00720869"/>
    <w:rsid w:val="00720C1A"/>
    <w:rsid w:val="00720C9B"/>
    <w:rsid w:val="007211CA"/>
    <w:rsid w:val="007211F4"/>
    <w:rsid w:val="0072124C"/>
    <w:rsid w:val="007216D1"/>
    <w:rsid w:val="00721836"/>
    <w:rsid w:val="007219B2"/>
    <w:rsid w:val="00721BE3"/>
    <w:rsid w:val="00721BE5"/>
    <w:rsid w:val="00721CFC"/>
    <w:rsid w:val="00721D77"/>
    <w:rsid w:val="007224D6"/>
    <w:rsid w:val="00722DBC"/>
    <w:rsid w:val="00722EDE"/>
    <w:rsid w:val="00722F8A"/>
    <w:rsid w:val="00722F94"/>
    <w:rsid w:val="007230B5"/>
    <w:rsid w:val="00723132"/>
    <w:rsid w:val="00723219"/>
    <w:rsid w:val="00723392"/>
    <w:rsid w:val="007233B0"/>
    <w:rsid w:val="007233F5"/>
    <w:rsid w:val="007235A7"/>
    <w:rsid w:val="00723614"/>
    <w:rsid w:val="00723799"/>
    <w:rsid w:val="007238FB"/>
    <w:rsid w:val="00723BAA"/>
    <w:rsid w:val="00723C71"/>
    <w:rsid w:val="00723C77"/>
    <w:rsid w:val="00723EA4"/>
    <w:rsid w:val="00723F0F"/>
    <w:rsid w:val="00724037"/>
    <w:rsid w:val="007240AF"/>
    <w:rsid w:val="0072496E"/>
    <w:rsid w:val="007249E6"/>
    <w:rsid w:val="00724A83"/>
    <w:rsid w:val="00724B23"/>
    <w:rsid w:val="00724C01"/>
    <w:rsid w:val="00724DCC"/>
    <w:rsid w:val="00725039"/>
    <w:rsid w:val="007251E5"/>
    <w:rsid w:val="00725214"/>
    <w:rsid w:val="007255AE"/>
    <w:rsid w:val="0072561F"/>
    <w:rsid w:val="00725639"/>
    <w:rsid w:val="007256F4"/>
    <w:rsid w:val="00725C15"/>
    <w:rsid w:val="00725D04"/>
    <w:rsid w:val="00725D55"/>
    <w:rsid w:val="00725F33"/>
    <w:rsid w:val="0072624B"/>
    <w:rsid w:val="007263D7"/>
    <w:rsid w:val="007263E4"/>
    <w:rsid w:val="007263EC"/>
    <w:rsid w:val="00726454"/>
    <w:rsid w:val="00726475"/>
    <w:rsid w:val="00726674"/>
    <w:rsid w:val="007266E5"/>
    <w:rsid w:val="00726AD4"/>
    <w:rsid w:val="00726FDF"/>
    <w:rsid w:val="00727101"/>
    <w:rsid w:val="00727668"/>
    <w:rsid w:val="0072786A"/>
    <w:rsid w:val="0072788B"/>
    <w:rsid w:val="007278B7"/>
    <w:rsid w:val="007278DD"/>
    <w:rsid w:val="00727AFA"/>
    <w:rsid w:val="00727B67"/>
    <w:rsid w:val="00727C49"/>
    <w:rsid w:val="00727DE5"/>
    <w:rsid w:val="0073013F"/>
    <w:rsid w:val="00730509"/>
    <w:rsid w:val="0073083B"/>
    <w:rsid w:val="00730892"/>
    <w:rsid w:val="00730AC0"/>
    <w:rsid w:val="00730C0A"/>
    <w:rsid w:val="0073110E"/>
    <w:rsid w:val="00731196"/>
    <w:rsid w:val="0073133F"/>
    <w:rsid w:val="0073135D"/>
    <w:rsid w:val="007316EB"/>
    <w:rsid w:val="00731AA5"/>
    <w:rsid w:val="00731B02"/>
    <w:rsid w:val="00731B34"/>
    <w:rsid w:val="00731C41"/>
    <w:rsid w:val="00731CD8"/>
    <w:rsid w:val="00732545"/>
    <w:rsid w:val="00732A2A"/>
    <w:rsid w:val="00732B83"/>
    <w:rsid w:val="00732FF4"/>
    <w:rsid w:val="00733219"/>
    <w:rsid w:val="00733341"/>
    <w:rsid w:val="007334A3"/>
    <w:rsid w:val="007334C5"/>
    <w:rsid w:val="0073359F"/>
    <w:rsid w:val="00733A14"/>
    <w:rsid w:val="00733A6B"/>
    <w:rsid w:val="00733FAF"/>
    <w:rsid w:val="00734593"/>
    <w:rsid w:val="00734A3B"/>
    <w:rsid w:val="00734A5A"/>
    <w:rsid w:val="00734B26"/>
    <w:rsid w:val="00734D12"/>
    <w:rsid w:val="0073516F"/>
    <w:rsid w:val="007352C7"/>
    <w:rsid w:val="007353C9"/>
    <w:rsid w:val="00735607"/>
    <w:rsid w:val="007358AE"/>
    <w:rsid w:val="00735E69"/>
    <w:rsid w:val="007360C1"/>
    <w:rsid w:val="007365D4"/>
    <w:rsid w:val="00736727"/>
    <w:rsid w:val="00736849"/>
    <w:rsid w:val="00736871"/>
    <w:rsid w:val="00736ACF"/>
    <w:rsid w:val="00736B4C"/>
    <w:rsid w:val="00736B55"/>
    <w:rsid w:val="00736DB7"/>
    <w:rsid w:val="00736F31"/>
    <w:rsid w:val="00736F51"/>
    <w:rsid w:val="0073708D"/>
    <w:rsid w:val="007371F3"/>
    <w:rsid w:val="007372BB"/>
    <w:rsid w:val="00737341"/>
    <w:rsid w:val="00737416"/>
    <w:rsid w:val="0073776A"/>
    <w:rsid w:val="00737940"/>
    <w:rsid w:val="00737D45"/>
    <w:rsid w:val="00737EA9"/>
    <w:rsid w:val="007400DA"/>
    <w:rsid w:val="00740178"/>
    <w:rsid w:val="00740339"/>
    <w:rsid w:val="007407F5"/>
    <w:rsid w:val="00740891"/>
    <w:rsid w:val="007409C7"/>
    <w:rsid w:val="00740C1C"/>
    <w:rsid w:val="00740C63"/>
    <w:rsid w:val="00740D77"/>
    <w:rsid w:val="007412D3"/>
    <w:rsid w:val="00741391"/>
    <w:rsid w:val="0074143F"/>
    <w:rsid w:val="00741450"/>
    <w:rsid w:val="0074192A"/>
    <w:rsid w:val="00741B0C"/>
    <w:rsid w:val="00741CBF"/>
    <w:rsid w:val="00741DCC"/>
    <w:rsid w:val="00741DCF"/>
    <w:rsid w:val="00742263"/>
    <w:rsid w:val="00742341"/>
    <w:rsid w:val="00742548"/>
    <w:rsid w:val="0074283E"/>
    <w:rsid w:val="007428A6"/>
    <w:rsid w:val="00742CC8"/>
    <w:rsid w:val="00742D07"/>
    <w:rsid w:val="00742DD0"/>
    <w:rsid w:val="0074326D"/>
    <w:rsid w:val="0074365E"/>
    <w:rsid w:val="007439FA"/>
    <w:rsid w:val="00743FEB"/>
    <w:rsid w:val="00744027"/>
    <w:rsid w:val="007440C5"/>
    <w:rsid w:val="007440E8"/>
    <w:rsid w:val="0074471E"/>
    <w:rsid w:val="0074473B"/>
    <w:rsid w:val="00744B75"/>
    <w:rsid w:val="00744B9C"/>
    <w:rsid w:val="00744BA2"/>
    <w:rsid w:val="00744BA6"/>
    <w:rsid w:val="00744BD0"/>
    <w:rsid w:val="00744BEA"/>
    <w:rsid w:val="00744D6C"/>
    <w:rsid w:val="0074517A"/>
    <w:rsid w:val="00745314"/>
    <w:rsid w:val="007454F5"/>
    <w:rsid w:val="007455DC"/>
    <w:rsid w:val="00745763"/>
    <w:rsid w:val="007457A1"/>
    <w:rsid w:val="007457A4"/>
    <w:rsid w:val="00745810"/>
    <w:rsid w:val="0074594F"/>
    <w:rsid w:val="00745A30"/>
    <w:rsid w:val="00745A32"/>
    <w:rsid w:val="00745A57"/>
    <w:rsid w:val="00746006"/>
    <w:rsid w:val="00746045"/>
    <w:rsid w:val="00746214"/>
    <w:rsid w:val="0074630C"/>
    <w:rsid w:val="00746470"/>
    <w:rsid w:val="007466F1"/>
    <w:rsid w:val="007469C7"/>
    <w:rsid w:val="00746A93"/>
    <w:rsid w:val="00746A9C"/>
    <w:rsid w:val="00746ACB"/>
    <w:rsid w:val="00746EE5"/>
    <w:rsid w:val="00746F98"/>
    <w:rsid w:val="00746FFB"/>
    <w:rsid w:val="00747067"/>
    <w:rsid w:val="00747309"/>
    <w:rsid w:val="007473CF"/>
    <w:rsid w:val="007473F8"/>
    <w:rsid w:val="00747483"/>
    <w:rsid w:val="00747939"/>
    <w:rsid w:val="00747EE9"/>
    <w:rsid w:val="007508E1"/>
    <w:rsid w:val="0075093C"/>
    <w:rsid w:val="00750A49"/>
    <w:rsid w:val="00750AC5"/>
    <w:rsid w:val="00750DF4"/>
    <w:rsid w:val="00750E7B"/>
    <w:rsid w:val="00750FD2"/>
    <w:rsid w:val="00751262"/>
    <w:rsid w:val="007513F2"/>
    <w:rsid w:val="00751481"/>
    <w:rsid w:val="00751665"/>
    <w:rsid w:val="00751ACF"/>
    <w:rsid w:val="00751BF6"/>
    <w:rsid w:val="00751D31"/>
    <w:rsid w:val="00751E3C"/>
    <w:rsid w:val="00751ED9"/>
    <w:rsid w:val="0075239A"/>
    <w:rsid w:val="00752679"/>
    <w:rsid w:val="007526D6"/>
    <w:rsid w:val="00752904"/>
    <w:rsid w:val="007529C9"/>
    <w:rsid w:val="00752A84"/>
    <w:rsid w:val="00752D24"/>
    <w:rsid w:val="00753312"/>
    <w:rsid w:val="007533F7"/>
    <w:rsid w:val="00753562"/>
    <w:rsid w:val="0075391C"/>
    <w:rsid w:val="00754AA2"/>
    <w:rsid w:val="00754C03"/>
    <w:rsid w:val="00754C3B"/>
    <w:rsid w:val="00754D5D"/>
    <w:rsid w:val="0075501C"/>
    <w:rsid w:val="00755124"/>
    <w:rsid w:val="00755136"/>
    <w:rsid w:val="00755208"/>
    <w:rsid w:val="00755273"/>
    <w:rsid w:val="007554AD"/>
    <w:rsid w:val="00755529"/>
    <w:rsid w:val="0075597B"/>
    <w:rsid w:val="007559FF"/>
    <w:rsid w:val="00755B12"/>
    <w:rsid w:val="00755C16"/>
    <w:rsid w:val="00755E2D"/>
    <w:rsid w:val="0075603E"/>
    <w:rsid w:val="0075635A"/>
    <w:rsid w:val="007563E6"/>
    <w:rsid w:val="00756638"/>
    <w:rsid w:val="00756B13"/>
    <w:rsid w:val="00756BAB"/>
    <w:rsid w:val="00756F1D"/>
    <w:rsid w:val="00757153"/>
    <w:rsid w:val="00757185"/>
    <w:rsid w:val="007571E4"/>
    <w:rsid w:val="00757345"/>
    <w:rsid w:val="007575F3"/>
    <w:rsid w:val="007579D0"/>
    <w:rsid w:val="00757B0D"/>
    <w:rsid w:val="00757D73"/>
    <w:rsid w:val="00757F54"/>
    <w:rsid w:val="00757F66"/>
    <w:rsid w:val="007600B9"/>
    <w:rsid w:val="00760573"/>
    <w:rsid w:val="0076057F"/>
    <w:rsid w:val="007605B5"/>
    <w:rsid w:val="00760701"/>
    <w:rsid w:val="00760771"/>
    <w:rsid w:val="00760A0D"/>
    <w:rsid w:val="00760C59"/>
    <w:rsid w:val="00760D12"/>
    <w:rsid w:val="00760DA3"/>
    <w:rsid w:val="007610F5"/>
    <w:rsid w:val="0076118C"/>
    <w:rsid w:val="0076124C"/>
    <w:rsid w:val="0076136C"/>
    <w:rsid w:val="007614E8"/>
    <w:rsid w:val="0076153C"/>
    <w:rsid w:val="00761695"/>
    <w:rsid w:val="007617E4"/>
    <w:rsid w:val="00761804"/>
    <w:rsid w:val="0076182F"/>
    <w:rsid w:val="007618DA"/>
    <w:rsid w:val="00761A5C"/>
    <w:rsid w:val="00761FA3"/>
    <w:rsid w:val="00762044"/>
    <w:rsid w:val="007623F5"/>
    <w:rsid w:val="00762538"/>
    <w:rsid w:val="00762754"/>
    <w:rsid w:val="00762780"/>
    <w:rsid w:val="00762B25"/>
    <w:rsid w:val="00763040"/>
    <w:rsid w:val="007636AE"/>
    <w:rsid w:val="00763788"/>
    <w:rsid w:val="00763B95"/>
    <w:rsid w:val="00763F46"/>
    <w:rsid w:val="00763FE2"/>
    <w:rsid w:val="007640F4"/>
    <w:rsid w:val="00764120"/>
    <w:rsid w:val="0076415A"/>
    <w:rsid w:val="00764267"/>
    <w:rsid w:val="00764288"/>
    <w:rsid w:val="007642E8"/>
    <w:rsid w:val="00764323"/>
    <w:rsid w:val="007643F1"/>
    <w:rsid w:val="00764493"/>
    <w:rsid w:val="007646B3"/>
    <w:rsid w:val="00764845"/>
    <w:rsid w:val="0076486C"/>
    <w:rsid w:val="00764A31"/>
    <w:rsid w:val="00764A86"/>
    <w:rsid w:val="00764B9D"/>
    <w:rsid w:val="00764C94"/>
    <w:rsid w:val="00764E4B"/>
    <w:rsid w:val="00765098"/>
    <w:rsid w:val="007653CC"/>
    <w:rsid w:val="00765637"/>
    <w:rsid w:val="00765768"/>
    <w:rsid w:val="00765A76"/>
    <w:rsid w:val="00765BED"/>
    <w:rsid w:val="00765BF8"/>
    <w:rsid w:val="00765CFA"/>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702B"/>
    <w:rsid w:val="007674A7"/>
    <w:rsid w:val="007675FD"/>
    <w:rsid w:val="00767ABA"/>
    <w:rsid w:val="00767D13"/>
    <w:rsid w:val="00767D60"/>
    <w:rsid w:val="0077007E"/>
    <w:rsid w:val="007700A7"/>
    <w:rsid w:val="00770125"/>
    <w:rsid w:val="00770359"/>
    <w:rsid w:val="0077037E"/>
    <w:rsid w:val="007703F6"/>
    <w:rsid w:val="00770625"/>
    <w:rsid w:val="0077071D"/>
    <w:rsid w:val="00770972"/>
    <w:rsid w:val="00770FD4"/>
    <w:rsid w:val="00771003"/>
    <w:rsid w:val="007710ED"/>
    <w:rsid w:val="007712E7"/>
    <w:rsid w:val="00771356"/>
    <w:rsid w:val="007717C7"/>
    <w:rsid w:val="00771861"/>
    <w:rsid w:val="00771B41"/>
    <w:rsid w:val="00771CBB"/>
    <w:rsid w:val="00771FEB"/>
    <w:rsid w:val="00772340"/>
    <w:rsid w:val="007725D7"/>
    <w:rsid w:val="0077278F"/>
    <w:rsid w:val="00772963"/>
    <w:rsid w:val="00772A16"/>
    <w:rsid w:val="00772ADF"/>
    <w:rsid w:val="00772AFA"/>
    <w:rsid w:val="00772F0E"/>
    <w:rsid w:val="00772FFD"/>
    <w:rsid w:val="00773053"/>
    <w:rsid w:val="007730D8"/>
    <w:rsid w:val="00773366"/>
    <w:rsid w:val="00773385"/>
    <w:rsid w:val="007733A3"/>
    <w:rsid w:val="00773544"/>
    <w:rsid w:val="007735EB"/>
    <w:rsid w:val="007736F6"/>
    <w:rsid w:val="0077377F"/>
    <w:rsid w:val="007737A7"/>
    <w:rsid w:val="007738B5"/>
    <w:rsid w:val="00773B64"/>
    <w:rsid w:val="007748CB"/>
    <w:rsid w:val="007748E4"/>
    <w:rsid w:val="00774AB4"/>
    <w:rsid w:val="00774CCF"/>
    <w:rsid w:val="007752F6"/>
    <w:rsid w:val="007755C6"/>
    <w:rsid w:val="00775838"/>
    <w:rsid w:val="00775876"/>
    <w:rsid w:val="0077598E"/>
    <w:rsid w:val="00775EEA"/>
    <w:rsid w:val="0077632E"/>
    <w:rsid w:val="007768D7"/>
    <w:rsid w:val="007768E6"/>
    <w:rsid w:val="00776981"/>
    <w:rsid w:val="007769CC"/>
    <w:rsid w:val="00776CBF"/>
    <w:rsid w:val="00776D3C"/>
    <w:rsid w:val="00776E2A"/>
    <w:rsid w:val="00776E49"/>
    <w:rsid w:val="00776F26"/>
    <w:rsid w:val="007774CF"/>
    <w:rsid w:val="007775A4"/>
    <w:rsid w:val="0077764B"/>
    <w:rsid w:val="0077767F"/>
    <w:rsid w:val="007776B9"/>
    <w:rsid w:val="0077779B"/>
    <w:rsid w:val="00777A0F"/>
    <w:rsid w:val="00777D3E"/>
    <w:rsid w:val="00777D82"/>
    <w:rsid w:val="00777E0D"/>
    <w:rsid w:val="00780445"/>
    <w:rsid w:val="007804E7"/>
    <w:rsid w:val="0078097C"/>
    <w:rsid w:val="00780B79"/>
    <w:rsid w:val="00780BAF"/>
    <w:rsid w:val="00780CC4"/>
    <w:rsid w:val="00780EB3"/>
    <w:rsid w:val="00780F0B"/>
    <w:rsid w:val="00780FF3"/>
    <w:rsid w:val="00781117"/>
    <w:rsid w:val="0078121A"/>
    <w:rsid w:val="00781631"/>
    <w:rsid w:val="00781840"/>
    <w:rsid w:val="00781A62"/>
    <w:rsid w:val="00781A88"/>
    <w:rsid w:val="00781ADE"/>
    <w:rsid w:val="00781CAD"/>
    <w:rsid w:val="00781F71"/>
    <w:rsid w:val="0078225A"/>
    <w:rsid w:val="00782737"/>
    <w:rsid w:val="00782812"/>
    <w:rsid w:val="0078294F"/>
    <w:rsid w:val="00782C62"/>
    <w:rsid w:val="00782D8D"/>
    <w:rsid w:val="00782F94"/>
    <w:rsid w:val="00782FDB"/>
    <w:rsid w:val="00783188"/>
    <w:rsid w:val="007832ED"/>
    <w:rsid w:val="007833D6"/>
    <w:rsid w:val="00783444"/>
    <w:rsid w:val="007835B1"/>
    <w:rsid w:val="00783631"/>
    <w:rsid w:val="00783A11"/>
    <w:rsid w:val="00783A24"/>
    <w:rsid w:val="00783D48"/>
    <w:rsid w:val="00784026"/>
    <w:rsid w:val="0078408D"/>
    <w:rsid w:val="00784184"/>
    <w:rsid w:val="00784276"/>
    <w:rsid w:val="00784318"/>
    <w:rsid w:val="007847D8"/>
    <w:rsid w:val="00784896"/>
    <w:rsid w:val="00784BEF"/>
    <w:rsid w:val="00784D4E"/>
    <w:rsid w:val="00784EBE"/>
    <w:rsid w:val="0078514E"/>
    <w:rsid w:val="007851FB"/>
    <w:rsid w:val="0078547D"/>
    <w:rsid w:val="0078548B"/>
    <w:rsid w:val="007855E6"/>
    <w:rsid w:val="00785888"/>
    <w:rsid w:val="00785A88"/>
    <w:rsid w:val="00785C86"/>
    <w:rsid w:val="00785C94"/>
    <w:rsid w:val="00785F18"/>
    <w:rsid w:val="00785FB4"/>
    <w:rsid w:val="00786422"/>
    <w:rsid w:val="00786BB2"/>
    <w:rsid w:val="00786CB3"/>
    <w:rsid w:val="00786D76"/>
    <w:rsid w:val="00787505"/>
    <w:rsid w:val="00787789"/>
    <w:rsid w:val="00787837"/>
    <w:rsid w:val="007878BE"/>
    <w:rsid w:val="00787C11"/>
    <w:rsid w:val="00787F43"/>
    <w:rsid w:val="00787F51"/>
    <w:rsid w:val="007900EF"/>
    <w:rsid w:val="0079010F"/>
    <w:rsid w:val="0079014C"/>
    <w:rsid w:val="007902E6"/>
    <w:rsid w:val="007903FF"/>
    <w:rsid w:val="0079044A"/>
    <w:rsid w:val="0079046A"/>
    <w:rsid w:val="007904BE"/>
    <w:rsid w:val="007904F8"/>
    <w:rsid w:val="00790AA5"/>
    <w:rsid w:val="00790C01"/>
    <w:rsid w:val="00790E65"/>
    <w:rsid w:val="00790F20"/>
    <w:rsid w:val="0079107B"/>
    <w:rsid w:val="00791229"/>
    <w:rsid w:val="0079127D"/>
    <w:rsid w:val="00791555"/>
    <w:rsid w:val="007915EC"/>
    <w:rsid w:val="007917F2"/>
    <w:rsid w:val="00791D6B"/>
    <w:rsid w:val="00791DD1"/>
    <w:rsid w:val="00791DEF"/>
    <w:rsid w:val="00791F1F"/>
    <w:rsid w:val="007923D2"/>
    <w:rsid w:val="0079263E"/>
    <w:rsid w:val="007929D2"/>
    <w:rsid w:val="00792C4A"/>
    <w:rsid w:val="00792C4E"/>
    <w:rsid w:val="00792EF0"/>
    <w:rsid w:val="00792F13"/>
    <w:rsid w:val="00793202"/>
    <w:rsid w:val="0079330E"/>
    <w:rsid w:val="0079342F"/>
    <w:rsid w:val="00793600"/>
    <w:rsid w:val="00793741"/>
    <w:rsid w:val="00793876"/>
    <w:rsid w:val="00793898"/>
    <w:rsid w:val="00793B11"/>
    <w:rsid w:val="00793D16"/>
    <w:rsid w:val="00793D42"/>
    <w:rsid w:val="00793E04"/>
    <w:rsid w:val="00793F05"/>
    <w:rsid w:val="00793F73"/>
    <w:rsid w:val="00794067"/>
    <w:rsid w:val="0079423E"/>
    <w:rsid w:val="0079441E"/>
    <w:rsid w:val="0079456C"/>
    <w:rsid w:val="00794823"/>
    <w:rsid w:val="00794967"/>
    <w:rsid w:val="00794D00"/>
    <w:rsid w:val="00794DA5"/>
    <w:rsid w:val="00794DDF"/>
    <w:rsid w:val="00795182"/>
    <w:rsid w:val="007952AB"/>
    <w:rsid w:val="0079535E"/>
    <w:rsid w:val="00795485"/>
    <w:rsid w:val="0079551B"/>
    <w:rsid w:val="007955FA"/>
    <w:rsid w:val="0079580F"/>
    <w:rsid w:val="00795969"/>
    <w:rsid w:val="00795B8A"/>
    <w:rsid w:val="00796051"/>
    <w:rsid w:val="007960B6"/>
    <w:rsid w:val="007964BC"/>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AA3"/>
    <w:rsid w:val="007A0AE9"/>
    <w:rsid w:val="007A0B1E"/>
    <w:rsid w:val="007A0D05"/>
    <w:rsid w:val="007A0F00"/>
    <w:rsid w:val="007A11E8"/>
    <w:rsid w:val="007A14D9"/>
    <w:rsid w:val="007A201F"/>
    <w:rsid w:val="007A2347"/>
    <w:rsid w:val="007A2654"/>
    <w:rsid w:val="007A2A53"/>
    <w:rsid w:val="007A2AD2"/>
    <w:rsid w:val="007A2D30"/>
    <w:rsid w:val="007A2EA9"/>
    <w:rsid w:val="007A2EF6"/>
    <w:rsid w:val="007A2F27"/>
    <w:rsid w:val="007A2FA2"/>
    <w:rsid w:val="007A2FD0"/>
    <w:rsid w:val="007A3259"/>
    <w:rsid w:val="007A32FF"/>
    <w:rsid w:val="007A337D"/>
    <w:rsid w:val="007A38E1"/>
    <w:rsid w:val="007A3AB3"/>
    <w:rsid w:val="007A3CDD"/>
    <w:rsid w:val="007A3F9E"/>
    <w:rsid w:val="007A411E"/>
    <w:rsid w:val="007A4210"/>
    <w:rsid w:val="007A430D"/>
    <w:rsid w:val="007A43DE"/>
    <w:rsid w:val="007A4417"/>
    <w:rsid w:val="007A4859"/>
    <w:rsid w:val="007A49EC"/>
    <w:rsid w:val="007A4A30"/>
    <w:rsid w:val="007A4BCD"/>
    <w:rsid w:val="007A4F70"/>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5"/>
    <w:rsid w:val="007A6E59"/>
    <w:rsid w:val="007A7022"/>
    <w:rsid w:val="007A7053"/>
    <w:rsid w:val="007A7313"/>
    <w:rsid w:val="007A7388"/>
    <w:rsid w:val="007A7A38"/>
    <w:rsid w:val="007A7CFD"/>
    <w:rsid w:val="007A7E09"/>
    <w:rsid w:val="007A7E61"/>
    <w:rsid w:val="007A7E75"/>
    <w:rsid w:val="007A7F3D"/>
    <w:rsid w:val="007B00AC"/>
    <w:rsid w:val="007B0146"/>
    <w:rsid w:val="007B026D"/>
    <w:rsid w:val="007B046B"/>
    <w:rsid w:val="007B061C"/>
    <w:rsid w:val="007B07E2"/>
    <w:rsid w:val="007B094D"/>
    <w:rsid w:val="007B0C5C"/>
    <w:rsid w:val="007B159B"/>
    <w:rsid w:val="007B16BD"/>
    <w:rsid w:val="007B1865"/>
    <w:rsid w:val="007B1A9A"/>
    <w:rsid w:val="007B1CCB"/>
    <w:rsid w:val="007B211F"/>
    <w:rsid w:val="007B234D"/>
    <w:rsid w:val="007B25F0"/>
    <w:rsid w:val="007B2628"/>
    <w:rsid w:val="007B272C"/>
    <w:rsid w:val="007B2B08"/>
    <w:rsid w:val="007B2C0C"/>
    <w:rsid w:val="007B2CD9"/>
    <w:rsid w:val="007B2CFF"/>
    <w:rsid w:val="007B333E"/>
    <w:rsid w:val="007B341D"/>
    <w:rsid w:val="007B341E"/>
    <w:rsid w:val="007B3440"/>
    <w:rsid w:val="007B34B0"/>
    <w:rsid w:val="007B3BA0"/>
    <w:rsid w:val="007B3BDB"/>
    <w:rsid w:val="007B3C08"/>
    <w:rsid w:val="007B3D13"/>
    <w:rsid w:val="007B422D"/>
    <w:rsid w:val="007B42F9"/>
    <w:rsid w:val="007B4399"/>
    <w:rsid w:val="007B4965"/>
    <w:rsid w:val="007B4EB9"/>
    <w:rsid w:val="007B4F25"/>
    <w:rsid w:val="007B4F65"/>
    <w:rsid w:val="007B4F7F"/>
    <w:rsid w:val="007B5004"/>
    <w:rsid w:val="007B5024"/>
    <w:rsid w:val="007B5073"/>
    <w:rsid w:val="007B5181"/>
    <w:rsid w:val="007B5389"/>
    <w:rsid w:val="007B5403"/>
    <w:rsid w:val="007B5437"/>
    <w:rsid w:val="007B5D39"/>
    <w:rsid w:val="007B5E4C"/>
    <w:rsid w:val="007B5F22"/>
    <w:rsid w:val="007B5F67"/>
    <w:rsid w:val="007B6202"/>
    <w:rsid w:val="007B654B"/>
    <w:rsid w:val="007B6583"/>
    <w:rsid w:val="007B663C"/>
    <w:rsid w:val="007B6B9A"/>
    <w:rsid w:val="007B704A"/>
    <w:rsid w:val="007B7102"/>
    <w:rsid w:val="007B7247"/>
    <w:rsid w:val="007B7630"/>
    <w:rsid w:val="007B7A7B"/>
    <w:rsid w:val="007B7DDD"/>
    <w:rsid w:val="007C019D"/>
    <w:rsid w:val="007C045C"/>
    <w:rsid w:val="007C04AB"/>
    <w:rsid w:val="007C060D"/>
    <w:rsid w:val="007C0619"/>
    <w:rsid w:val="007C07DE"/>
    <w:rsid w:val="007C0976"/>
    <w:rsid w:val="007C0C5A"/>
    <w:rsid w:val="007C0C60"/>
    <w:rsid w:val="007C1152"/>
    <w:rsid w:val="007C1209"/>
    <w:rsid w:val="007C1299"/>
    <w:rsid w:val="007C14FB"/>
    <w:rsid w:val="007C1905"/>
    <w:rsid w:val="007C1974"/>
    <w:rsid w:val="007C1B60"/>
    <w:rsid w:val="007C1EC9"/>
    <w:rsid w:val="007C1F01"/>
    <w:rsid w:val="007C214F"/>
    <w:rsid w:val="007C21BE"/>
    <w:rsid w:val="007C21CB"/>
    <w:rsid w:val="007C21DF"/>
    <w:rsid w:val="007C23C5"/>
    <w:rsid w:val="007C2465"/>
    <w:rsid w:val="007C254A"/>
    <w:rsid w:val="007C26B1"/>
    <w:rsid w:val="007C26F4"/>
    <w:rsid w:val="007C2D40"/>
    <w:rsid w:val="007C2D6F"/>
    <w:rsid w:val="007C2E30"/>
    <w:rsid w:val="007C2ED4"/>
    <w:rsid w:val="007C2FA3"/>
    <w:rsid w:val="007C2FEA"/>
    <w:rsid w:val="007C30B8"/>
    <w:rsid w:val="007C30E2"/>
    <w:rsid w:val="007C312A"/>
    <w:rsid w:val="007C3134"/>
    <w:rsid w:val="007C318A"/>
    <w:rsid w:val="007C3300"/>
    <w:rsid w:val="007C3396"/>
    <w:rsid w:val="007C3494"/>
    <w:rsid w:val="007C3C4D"/>
    <w:rsid w:val="007C3F4C"/>
    <w:rsid w:val="007C4053"/>
    <w:rsid w:val="007C414E"/>
    <w:rsid w:val="007C41ED"/>
    <w:rsid w:val="007C4201"/>
    <w:rsid w:val="007C486A"/>
    <w:rsid w:val="007C4E84"/>
    <w:rsid w:val="007C4F63"/>
    <w:rsid w:val="007C5078"/>
    <w:rsid w:val="007C51BE"/>
    <w:rsid w:val="007C532C"/>
    <w:rsid w:val="007C53D6"/>
    <w:rsid w:val="007C5419"/>
    <w:rsid w:val="007C57C7"/>
    <w:rsid w:val="007C5B79"/>
    <w:rsid w:val="007C5D57"/>
    <w:rsid w:val="007C5E07"/>
    <w:rsid w:val="007C5EB6"/>
    <w:rsid w:val="007C5FAF"/>
    <w:rsid w:val="007C63E7"/>
    <w:rsid w:val="007C6433"/>
    <w:rsid w:val="007C6581"/>
    <w:rsid w:val="007C6A40"/>
    <w:rsid w:val="007C6F56"/>
    <w:rsid w:val="007C6FBD"/>
    <w:rsid w:val="007C7036"/>
    <w:rsid w:val="007C7043"/>
    <w:rsid w:val="007C771A"/>
    <w:rsid w:val="007C77B3"/>
    <w:rsid w:val="007C78F7"/>
    <w:rsid w:val="007C7A1F"/>
    <w:rsid w:val="007C7F08"/>
    <w:rsid w:val="007C7F2A"/>
    <w:rsid w:val="007C7F82"/>
    <w:rsid w:val="007C7FED"/>
    <w:rsid w:val="007D02E5"/>
    <w:rsid w:val="007D0641"/>
    <w:rsid w:val="007D0884"/>
    <w:rsid w:val="007D08E5"/>
    <w:rsid w:val="007D098F"/>
    <w:rsid w:val="007D0A2F"/>
    <w:rsid w:val="007D0B7C"/>
    <w:rsid w:val="007D0DA6"/>
    <w:rsid w:val="007D0E5F"/>
    <w:rsid w:val="007D0EBF"/>
    <w:rsid w:val="007D0F62"/>
    <w:rsid w:val="007D0F7C"/>
    <w:rsid w:val="007D0FF3"/>
    <w:rsid w:val="007D11A6"/>
    <w:rsid w:val="007D1622"/>
    <w:rsid w:val="007D18EB"/>
    <w:rsid w:val="007D1938"/>
    <w:rsid w:val="007D1F5D"/>
    <w:rsid w:val="007D2282"/>
    <w:rsid w:val="007D23DF"/>
    <w:rsid w:val="007D2559"/>
    <w:rsid w:val="007D27EC"/>
    <w:rsid w:val="007D2CFA"/>
    <w:rsid w:val="007D2EA2"/>
    <w:rsid w:val="007D30A3"/>
    <w:rsid w:val="007D30FA"/>
    <w:rsid w:val="007D34BE"/>
    <w:rsid w:val="007D3592"/>
    <w:rsid w:val="007D363A"/>
    <w:rsid w:val="007D3773"/>
    <w:rsid w:val="007D3B1F"/>
    <w:rsid w:val="007D3DFC"/>
    <w:rsid w:val="007D4007"/>
    <w:rsid w:val="007D41F7"/>
    <w:rsid w:val="007D42D1"/>
    <w:rsid w:val="007D42DC"/>
    <w:rsid w:val="007D42EF"/>
    <w:rsid w:val="007D44F6"/>
    <w:rsid w:val="007D4721"/>
    <w:rsid w:val="007D481E"/>
    <w:rsid w:val="007D4ABE"/>
    <w:rsid w:val="007D4BB8"/>
    <w:rsid w:val="007D4D79"/>
    <w:rsid w:val="007D52B7"/>
    <w:rsid w:val="007D52D3"/>
    <w:rsid w:val="007D53D4"/>
    <w:rsid w:val="007D590E"/>
    <w:rsid w:val="007D5A3D"/>
    <w:rsid w:val="007D5B27"/>
    <w:rsid w:val="007D5D0B"/>
    <w:rsid w:val="007D5F6B"/>
    <w:rsid w:val="007D651D"/>
    <w:rsid w:val="007D6609"/>
    <w:rsid w:val="007D667A"/>
    <w:rsid w:val="007D6692"/>
    <w:rsid w:val="007D6D51"/>
    <w:rsid w:val="007D710F"/>
    <w:rsid w:val="007D71D3"/>
    <w:rsid w:val="007D73A7"/>
    <w:rsid w:val="007D74A9"/>
    <w:rsid w:val="007D7689"/>
    <w:rsid w:val="007D77FD"/>
    <w:rsid w:val="007D7AF1"/>
    <w:rsid w:val="007D7B1C"/>
    <w:rsid w:val="007D7B61"/>
    <w:rsid w:val="007D7DB9"/>
    <w:rsid w:val="007E0189"/>
    <w:rsid w:val="007E01A3"/>
    <w:rsid w:val="007E04DD"/>
    <w:rsid w:val="007E0BA0"/>
    <w:rsid w:val="007E0C0A"/>
    <w:rsid w:val="007E0EF6"/>
    <w:rsid w:val="007E147A"/>
    <w:rsid w:val="007E1868"/>
    <w:rsid w:val="007E19E9"/>
    <w:rsid w:val="007E1A7E"/>
    <w:rsid w:val="007E1B0B"/>
    <w:rsid w:val="007E1C65"/>
    <w:rsid w:val="007E21A0"/>
    <w:rsid w:val="007E222D"/>
    <w:rsid w:val="007E24DF"/>
    <w:rsid w:val="007E255D"/>
    <w:rsid w:val="007E27C2"/>
    <w:rsid w:val="007E29BE"/>
    <w:rsid w:val="007E29D6"/>
    <w:rsid w:val="007E2A04"/>
    <w:rsid w:val="007E2A6E"/>
    <w:rsid w:val="007E2F31"/>
    <w:rsid w:val="007E30F8"/>
    <w:rsid w:val="007E380F"/>
    <w:rsid w:val="007E3A27"/>
    <w:rsid w:val="007E3A62"/>
    <w:rsid w:val="007E3AB6"/>
    <w:rsid w:val="007E3BE6"/>
    <w:rsid w:val="007E3C06"/>
    <w:rsid w:val="007E3DBB"/>
    <w:rsid w:val="007E406C"/>
    <w:rsid w:val="007E42C2"/>
    <w:rsid w:val="007E432B"/>
    <w:rsid w:val="007E48A7"/>
    <w:rsid w:val="007E49B5"/>
    <w:rsid w:val="007E4B39"/>
    <w:rsid w:val="007E4B91"/>
    <w:rsid w:val="007E4C5F"/>
    <w:rsid w:val="007E4D2A"/>
    <w:rsid w:val="007E4E9E"/>
    <w:rsid w:val="007E5171"/>
    <w:rsid w:val="007E5191"/>
    <w:rsid w:val="007E5384"/>
    <w:rsid w:val="007E539B"/>
    <w:rsid w:val="007E53A5"/>
    <w:rsid w:val="007E53D9"/>
    <w:rsid w:val="007E575F"/>
    <w:rsid w:val="007E58C0"/>
    <w:rsid w:val="007E59E1"/>
    <w:rsid w:val="007E59F2"/>
    <w:rsid w:val="007E5B45"/>
    <w:rsid w:val="007E5DE1"/>
    <w:rsid w:val="007E5F30"/>
    <w:rsid w:val="007E60B8"/>
    <w:rsid w:val="007E6540"/>
    <w:rsid w:val="007E69FE"/>
    <w:rsid w:val="007E6A08"/>
    <w:rsid w:val="007E7001"/>
    <w:rsid w:val="007E70FA"/>
    <w:rsid w:val="007E73FC"/>
    <w:rsid w:val="007E755B"/>
    <w:rsid w:val="007E7583"/>
    <w:rsid w:val="007E7873"/>
    <w:rsid w:val="007E7C52"/>
    <w:rsid w:val="007E7E78"/>
    <w:rsid w:val="007F00D8"/>
    <w:rsid w:val="007F00E4"/>
    <w:rsid w:val="007F01D7"/>
    <w:rsid w:val="007F023C"/>
    <w:rsid w:val="007F0575"/>
    <w:rsid w:val="007F07D4"/>
    <w:rsid w:val="007F0826"/>
    <w:rsid w:val="007F0A99"/>
    <w:rsid w:val="007F0CA5"/>
    <w:rsid w:val="007F105C"/>
    <w:rsid w:val="007F11C0"/>
    <w:rsid w:val="007F11F6"/>
    <w:rsid w:val="007F15C8"/>
    <w:rsid w:val="007F189E"/>
    <w:rsid w:val="007F1909"/>
    <w:rsid w:val="007F1987"/>
    <w:rsid w:val="007F198F"/>
    <w:rsid w:val="007F1CBA"/>
    <w:rsid w:val="007F2471"/>
    <w:rsid w:val="007F27A2"/>
    <w:rsid w:val="007F27B3"/>
    <w:rsid w:val="007F284E"/>
    <w:rsid w:val="007F2A38"/>
    <w:rsid w:val="007F2C1B"/>
    <w:rsid w:val="007F2E81"/>
    <w:rsid w:val="007F311B"/>
    <w:rsid w:val="007F34FC"/>
    <w:rsid w:val="007F37C2"/>
    <w:rsid w:val="007F3B55"/>
    <w:rsid w:val="007F3D81"/>
    <w:rsid w:val="007F3DE8"/>
    <w:rsid w:val="007F3F96"/>
    <w:rsid w:val="007F4172"/>
    <w:rsid w:val="007F4564"/>
    <w:rsid w:val="007F4758"/>
    <w:rsid w:val="007F4A7F"/>
    <w:rsid w:val="007F4C4F"/>
    <w:rsid w:val="007F51B2"/>
    <w:rsid w:val="007F52B9"/>
    <w:rsid w:val="007F5406"/>
    <w:rsid w:val="007F555E"/>
    <w:rsid w:val="007F598D"/>
    <w:rsid w:val="007F5B5C"/>
    <w:rsid w:val="007F5CB1"/>
    <w:rsid w:val="007F5DC6"/>
    <w:rsid w:val="007F64AF"/>
    <w:rsid w:val="007F65FB"/>
    <w:rsid w:val="007F6638"/>
    <w:rsid w:val="007F6763"/>
    <w:rsid w:val="007F695B"/>
    <w:rsid w:val="007F6A35"/>
    <w:rsid w:val="007F6BBA"/>
    <w:rsid w:val="007F6BD1"/>
    <w:rsid w:val="007F6CC3"/>
    <w:rsid w:val="007F711B"/>
    <w:rsid w:val="007F7324"/>
    <w:rsid w:val="007F73F2"/>
    <w:rsid w:val="007F747F"/>
    <w:rsid w:val="007F7CAD"/>
    <w:rsid w:val="007F7CC8"/>
    <w:rsid w:val="007F7CD6"/>
    <w:rsid w:val="007F7DB8"/>
    <w:rsid w:val="008001B9"/>
    <w:rsid w:val="008006ED"/>
    <w:rsid w:val="00800969"/>
    <w:rsid w:val="0080099F"/>
    <w:rsid w:val="008009BE"/>
    <w:rsid w:val="008009E0"/>
    <w:rsid w:val="00800CEC"/>
    <w:rsid w:val="00800DE0"/>
    <w:rsid w:val="00800F24"/>
    <w:rsid w:val="00800F6F"/>
    <w:rsid w:val="00800FE9"/>
    <w:rsid w:val="00801155"/>
    <w:rsid w:val="0080127C"/>
    <w:rsid w:val="00801562"/>
    <w:rsid w:val="00801727"/>
    <w:rsid w:val="0080177D"/>
    <w:rsid w:val="00801803"/>
    <w:rsid w:val="00801856"/>
    <w:rsid w:val="008018F1"/>
    <w:rsid w:val="0080199B"/>
    <w:rsid w:val="00801EA0"/>
    <w:rsid w:val="00801EEF"/>
    <w:rsid w:val="00801F61"/>
    <w:rsid w:val="00802202"/>
    <w:rsid w:val="008023E4"/>
    <w:rsid w:val="008023FB"/>
    <w:rsid w:val="00802667"/>
    <w:rsid w:val="008029F2"/>
    <w:rsid w:val="00802FB6"/>
    <w:rsid w:val="008032C4"/>
    <w:rsid w:val="0080367F"/>
    <w:rsid w:val="008036AA"/>
    <w:rsid w:val="008039C0"/>
    <w:rsid w:val="008039DE"/>
    <w:rsid w:val="0080464F"/>
    <w:rsid w:val="008048DF"/>
    <w:rsid w:val="00804A63"/>
    <w:rsid w:val="00804B9E"/>
    <w:rsid w:val="00804DCC"/>
    <w:rsid w:val="00804E53"/>
    <w:rsid w:val="0080524F"/>
    <w:rsid w:val="008052A1"/>
    <w:rsid w:val="00805536"/>
    <w:rsid w:val="00805661"/>
    <w:rsid w:val="00805700"/>
    <w:rsid w:val="008060B0"/>
    <w:rsid w:val="0080631C"/>
    <w:rsid w:val="00806512"/>
    <w:rsid w:val="0080654F"/>
    <w:rsid w:val="00806603"/>
    <w:rsid w:val="0080671D"/>
    <w:rsid w:val="00806762"/>
    <w:rsid w:val="0080684C"/>
    <w:rsid w:val="00806B5C"/>
    <w:rsid w:val="00806EB7"/>
    <w:rsid w:val="00806F31"/>
    <w:rsid w:val="0080715F"/>
    <w:rsid w:val="00807172"/>
    <w:rsid w:val="008074AB"/>
    <w:rsid w:val="00807709"/>
    <w:rsid w:val="00807BB5"/>
    <w:rsid w:val="00807DEB"/>
    <w:rsid w:val="00807E19"/>
    <w:rsid w:val="0081021A"/>
    <w:rsid w:val="00810309"/>
    <w:rsid w:val="00810444"/>
    <w:rsid w:val="008104AE"/>
    <w:rsid w:val="00810624"/>
    <w:rsid w:val="008106A6"/>
    <w:rsid w:val="008106BB"/>
    <w:rsid w:val="008108C4"/>
    <w:rsid w:val="008108C6"/>
    <w:rsid w:val="00810931"/>
    <w:rsid w:val="00810B31"/>
    <w:rsid w:val="00810BEA"/>
    <w:rsid w:val="0081107F"/>
    <w:rsid w:val="00811196"/>
    <w:rsid w:val="00811268"/>
    <w:rsid w:val="00811550"/>
    <w:rsid w:val="008118B2"/>
    <w:rsid w:val="00811ACB"/>
    <w:rsid w:val="00811B6D"/>
    <w:rsid w:val="00811CB8"/>
    <w:rsid w:val="00811F10"/>
    <w:rsid w:val="008120B9"/>
    <w:rsid w:val="00812208"/>
    <w:rsid w:val="008125EC"/>
    <w:rsid w:val="0081288C"/>
    <w:rsid w:val="0081290B"/>
    <w:rsid w:val="00812E91"/>
    <w:rsid w:val="00812F54"/>
    <w:rsid w:val="00813000"/>
    <w:rsid w:val="00813127"/>
    <w:rsid w:val="00813217"/>
    <w:rsid w:val="0081336D"/>
    <w:rsid w:val="00813509"/>
    <w:rsid w:val="00813674"/>
    <w:rsid w:val="00813A3B"/>
    <w:rsid w:val="00813B0A"/>
    <w:rsid w:val="00813C53"/>
    <w:rsid w:val="00813FD7"/>
    <w:rsid w:val="0081414C"/>
    <w:rsid w:val="00814341"/>
    <w:rsid w:val="0081437E"/>
    <w:rsid w:val="0081472C"/>
    <w:rsid w:val="0081487E"/>
    <w:rsid w:val="00814982"/>
    <w:rsid w:val="00814A0B"/>
    <w:rsid w:val="00814C4B"/>
    <w:rsid w:val="00814C70"/>
    <w:rsid w:val="00814DC7"/>
    <w:rsid w:val="00814FA2"/>
    <w:rsid w:val="0081522D"/>
    <w:rsid w:val="008152DB"/>
    <w:rsid w:val="008152F4"/>
    <w:rsid w:val="008153C4"/>
    <w:rsid w:val="0081553A"/>
    <w:rsid w:val="00815584"/>
    <w:rsid w:val="00815A1C"/>
    <w:rsid w:val="00815D5F"/>
    <w:rsid w:val="00815E54"/>
    <w:rsid w:val="00815F7B"/>
    <w:rsid w:val="0081603C"/>
    <w:rsid w:val="00816071"/>
    <w:rsid w:val="00816082"/>
    <w:rsid w:val="0081618D"/>
    <w:rsid w:val="008162F5"/>
    <w:rsid w:val="00816303"/>
    <w:rsid w:val="00816310"/>
    <w:rsid w:val="008163F4"/>
    <w:rsid w:val="0081657B"/>
    <w:rsid w:val="008165FC"/>
    <w:rsid w:val="00816848"/>
    <w:rsid w:val="00816852"/>
    <w:rsid w:val="008168B3"/>
    <w:rsid w:val="00816BCA"/>
    <w:rsid w:val="00816D7A"/>
    <w:rsid w:val="00816E2F"/>
    <w:rsid w:val="00816FB5"/>
    <w:rsid w:val="008172FF"/>
    <w:rsid w:val="00817312"/>
    <w:rsid w:val="008175DD"/>
    <w:rsid w:val="00817745"/>
    <w:rsid w:val="00817910"/>
    <w:rsid w:val="008179B6"/>
    <w:rsid w:val="00817E3B"/>
    <w:rsid w:val="00817EB9"/>
    <w:rsid w:val="00817FCE"/>
    <w:rsid w:val="00820087"/>
    <w:rsid w:val="008200BE"/>
    <w:rsid w:val="00820120"/>
    <w:rsid w:val="0082018E"/>
    <w:rsid w:val="00820315"/>
    <w:rsid w:val="008203DF"/>
    <w:rsid w:val="0082066B"/>
    <w:rsid w:val="008207B6"/>
    <w:rsid w:val="00820B6D"/>
    <w:rsid w:val="00820D12"/>
    <w:rsid w:val="00820F1A"/>
    <w:rsid w:val="00820FD7"/>
    <w:rsid w:val="0082100A"/>
    <w:rsid w:val="008212E4"/>
    <w:rsid w:val="00821A3A"/>
    <w:rsid w:val="00821AF7"/>
    <w:rsid w:val="00821E1B"/>
    <w:rsid w:val="00822051"/>
    <w:rsid w:val="008222BE"/>
    <w:rsid w:val="0082235C"/>
    <w:rsid w:val="00822547"/>
    <w:rsid w:val="00822692"/>
    <w:rsid w:val="00822772"/>
    <w:rsid w:val="00822780"/>
    <w:rsid w:val="008227E2"/>
    <w:rsid w:val="00822995"/>
    <w:rsid w:val="00822C83"/>
    <w:rsid w:val="00822D77"/>
    <w:rsid w:val="00822EE9"/>
    <w:rsid w:val="0082303F"/>
    <w:rsid w:val="00823419"/>
    <w:rsid w:val="008234F3"/>
    <w:rsid w:val="00823886"/>
    <w:rsid w:val="00823965"/>
    <w:rsid w:val="00823A44"/>
    <w:rsid w:val="00823BDD"/>
    <w:rsid w:val="00823DDA"/>
    <w:rsid w:val="00823F7E"/>
    <w:rsid w:val="00823FAD"/>
    <w:rsid w:val="00823FBC"/>
    <w:rsid w:val="0082425F"/>
    <w:rsid w:val="008243CE"/>
    <w:rsid w:val="008243E1"/>
    <w:rsid w:val="008244BF"/>
    <w:rsid w:val="00824547"/>
    <w:rsid w:val="008246CA"/>
    <w:rsid w:val="00824905"/>
    <w:rsid w:val="00824A1B"/>
    <w:rsid w:val="00824EB2"/>
    <w:rsid w:val="00824F86"/>
    <w:rsid w:val="00825428"/>
    <w:rsid w:val="0082548D"/>
    <w:rsid w:val="00825E57"/>
    <w:rsid w:val="00826163"/>
    <w:rsid w:val="00826222"/>
    <w:rsid w:val="00826562"/>
    <w:rsid w:val="00826BAC"/>
    <w:rsid w:val="00826C74"/>
    <w:rsid w:val="00826C7F"/>
    <w:rsid w:val="00826CA9"/>
    <w:rsid w:val="00826E26"/>
    <w:rsid w:val="008271D4"/>
    <w:rsid w:val="008272BE"/>
    <w:rsid w:val="00827492"/>
    <w:rsid w:val="00827493"/>
    <w:rsid w:val="00827535"/>
    <w:rsid w:val="008275B3"/>
    <w:rsid w:val="008278AC"/>
    <w:rsid w:val="00827A15"/>
    <w:rsid w:val="00827B4F"/>
    <w:rsid w:val="00827FE7"/>
    <w:rsid w:val="00830A77"/>
    <w:rsid w:val="00830A81"/>
    <w:rsid w:val="00830BD7"/>
    <w:rsid w:val="00830CB5"/>
    <w:rsid w:val="00830CEB"/>
    <w:rsid w:val="008311B5"/>
    <w:rsid w:val="00831227"/>
    <w:rsid w:val="008314A1"/>
    <w:rsid w:val="00831674"/>
    <w:rsid w:val="00831AFF"/>
    <w:rsid w:val="00831C59"/>
    <w:rsid w:val="00831ED0"/>
    <w:rsid w:val="00831FE4"/>
    <w:rsid w:val="00832197"/>
    <w:rsid w:val="008321F3"/>
    <w:rsid w:val="008322AA"/>
    <w:rsid w:val="008324B8"/>
    <w:rsid w:val="00832943"/>
    <w:rsid w:val="00832BFD"/>
    <w:rsid w:val="00832C4D"/>
    <w:rsid w:val="00832C91"/>
    <w:rsid w:val="00832CA1"/>
    <w:rsid w:val="0083330D"/>
    <w:rsid w:val="00833B5D"/>
    <w:rsid w:val="00833EAF"/>
    <w:rsid w:val="008340C9"/>
    <w:rsid w:val="008340F5"/>
    <w:rsid w:val="00834190"/>
    <w:rsid w:val="00834258"/>
    <w:rsid w:val="008345AB"/>
    <w:rsid w:val="00834833"/>
    <w:rsid w:val="00834E0C"/>
    <w:rsid w:val="00835184"/>
    <w:rsid w:val="008351F7"/>
    <w:rsid w:val="0083525B"/>
    <w:rsid w:val="00835607"/>
    <w:rsid w:val="008359B6"/>
    <w:rsid w:val="00835A5E"/>
    <w:rsid w:val="00835C22"/>
    <w:rsid w:val="00835D7B"/>
    <w:rsid w:val="00835F50"/>
    <w:rsid w:val="0083606C"/>
    <w:rsid w:val="0083649B"/>
    <w:rsid w:val="00836508"/>
    <w:rsid w:val="008365FF"/>
    <w:rsid w:val="008366F8"/>
    <w:rsid w:val="0083672C"/>
    <w:rsid w:val="008369A1"/>
    <w:rsid w:val="00836C92"/>
    <w:rsid w:val="00836FC7"/>
    <w:rsid w:val="008377C8"/>
    <w:rsid w:val="00837956"/>
    <w:rsid w:val="00837B78"/>
    <w:rsid w:val="00837BA0"/>
    <w:rsid w:val="00840208"/>
    <w:rsid w:val="008405FE"/>
    <w:rsid w:val="00840637"/>
    <w:rsid w:val="00840696"/>
    <w:rsid w:val="00840893"/>
    <w:rsid w:val="0084089A"/>
    <w:rsid w:val="00840987"/>
    <w:rsid w:val="00840D2E"/>
    <w:rsid w:val="00840E65"/>
    <w:rsid w:val="00840EE8"/>
    <w:rsid w:val="00841011"/>
    <w:rsid w:val="0084101F"/>
    <w:rsid w:val="008412D8"/>
    <w:rsid w:val="00841343"/>
    <w:rsid w:val="00841462"/>
    <w:rsid w:val="0084162F"/>
    <w:rsid w:val="00841737"/>
    <w:rsid w:val="0084178B"/>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D44"/>
    <w:rsid w:val="00842E78"/>
    <w:rsid w:val="00843097"/>
    <w:rsid w:val="008432D7"/>
    <w:rsid w:val="0084334D"/>
    <w:rsid w:val="008433BB"/>
    <w:rsid w:val="0084386A"/>
    <w:rsid w:val="00843888"/>
    <w:rsid w:val="00843938"/>
    <w:rsid w:val="0084393F"/>
    <w:rsid w:val="00843959"/>
    <w:rsid w:val="00843A61"/>
    <w:rsid w:val="00843F13"/>
    <w:rsid w:val="00843FDB"/>
    <w:rsid w:val="0084420C"/>
    <w:rsid w:val="00844365"/>
    <w:rsid w:val="0084466C"/>
    <w:rsid w:val="00844ACE"/>
    <w:rsid w:val="00844B02"/>
    <w:rsid w:val="00844C1C"/>
    <w:rsid w:val="00844C6D"/>
    <w:rsid w:val="00844CD0"/>
    <w:rsid w:val="00844FD7"/>
    <w:rsid w:val="00845031"/>
    <w:rsid w:val="00845199"/>
    <w:rsid w:val="00845306"/>
    <w:rsid w:val="00845502"/>
    <w:rsid w:val="008455F8"/>
    <w:rsid w:val="0084562C"/>
    <w:rsid w:val="00845D6E"/>
    <w:rsid w:val="00845DBF"/>
    <w:rsid w:val="00845F29"/>
    <w:rsid w:val="00846242"/>
    <w:rsid w:val="00846872"/>
    <w:rsid w:val="00846A1E"/>
    <w:rsid w:val="00846B59"/>
    <w:rsid w:val="00846B77"/>
    <w:rsid w:val="00846E50"/>
    <w:rsid w:val="00847067"/>
    <w:rsid w:val="008470F2"/>
    <w:rsid w:val="008471A4"/>
    <w:rsid w:val="0084751E"/>
    <w:rsid w:val="00847833"/>
    <w:rsid w:val="00847883"/>
    <w:rsid w:val="00847937"/>
    <w:rsid w:val="008479D6"/>
    <w:rsid w:val="00847A87"/>
    <w:rsid w:val="00847DC6"/>
    <w:rsid w:val="00847F36"/>
    <w:rsid w:val="008503A5"/>
    <w:rsid w:val="008505F1"/>
    <w:rsid w:val="00850757"/>
    <w:rsid w:val="00850918"/>
    <w:rsid w:val="00850F8F"/>
    <w:rsid w:val="0085109F"/>
    <w:rsid w:val="00851413"/>
    <w:rsid w:val="0085145F"/>
    <w:rsid w:val="008519F1"/>
    <w:rsid w:val="00851A29"/>
    <w:rsid w:val="00851D0E"/>
    <w:rsid w:val="00851D50"/>
    <w:rsid w:val="00851EA1"/>
    <w:rsid w:val="00851FB8"/>
    <w:rsid w:val="0085236D"/>
    <w:rsid w:val="00852395"/>
    <w:rsid w:val="008525B3"/>
    <w:rsid w:val="0085275D"/>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BE0"/>
    <w:rsid w:val="00853DE4"/>
    <w:rsid w:val="008540C9"/>
    <w:rsid w:val="0085460A"/>
    <w:rsid w:val="00854873"/>
    <w:rsid w:val="0085493C"/>
    <w:rsid w:val="00854B6D"/>
    <w:rsid w:val="00854D92"/>
    <w:rsid w:val="00854DCA"/>
    <w:rsid w:val="00854E64"/>
    <w:rsid w:val="00854F5B"/>
    <w:rsid w:val="00854F5F"/>
    <w:rsid w:val="008550E1"/>
    <w:rsid w:val="008551D5"/>
    <w:rsid w:val="0085538F"/>
    <w:rsid w:val="00855680"/>
    <w:rsid w:val="00855886"/>
    <w:rsid w:val="008558FF"/>
    <w:rsid w:val="00855BCF"/>
    <w:rsid w:val="00855CEC"/>
    <w:rsid w:val="008561B3"/>
    <w:rsid w:val="008566E1"/>
    <w:rsid w:val="008569A6"/>
    <w:rsid w:val="00856A80"/>
    <w:rsid w:val="00856AC0"/>
    <w:rsid w:val="00856D28"/>
    <w:rsid w:val="00856F3D"/>
    <w:rsid w:val="0085718D"/>
    <w:rsid w:val="008572DF"/>
    <w:rsid w:val="008573A2"/>
    <w:rsid w:val="0085746D"/>
    <w:rsid w:val="00857504"/>
    <w:rsid w:val="00857A47"/>
    <w:rsid w:val="00857AD7"/>
    <w:rsid w:val="00857B5A"/>
    <w:rsid w:val="00857E72"/>
    <w:rsid w:val="00857F0B"/>
    <w:rsid w:val="0086014A"/>
    <w:rsid w:val="0086019C"/>
    <w:rsid w:val="0086041B"/>
    <w:rsid w:val="008606C5"/>
    <w:rsid w:val="008607A2"/>
    <w:rsid w:val="00860900"/>
    <w:rsid w:val="00860A65"/>
    <w:rsid w:val="00860A68"/>
    <w:rsid w:val="00860B0F"/>
    <w:rsid w:val="00860C24"/>
    <w:rsid w:val="00860D09"/>
    <w:rsid w:val="00860ED6"/>
    <w:rsid w:val="00861050"/>
    <w:rsid w:val="008614F5"/>
    <w:rsid w:val="0086178A"/>
    <w:rsid w:val="00861846"/>
    <w:rsid w:val="0086190D"/>
    <w:rsid w:val="00861A9B"/>
    <w:rsid w:val="00861DC9"/>
    <w:rsid w:val="0086236F"/>
    <w:rsid w:val="0086242D"/>
    <w:rsid w:val="008628EF"/>
    <w:rsid w:val="008629FE"/>
    <w:rsid w:val="00862D31"/>
    <w:rsid w:val="00862F75"/>
    <w:rsid w:val="0086321C"/>
    <w:rsid w:val="00863260"/>
    <w:rsid w:val="008632F0"/>
    <w:rsid w:val="008633EB"/>
    <w:rsid w:val="00863662"/>
    <w:rsid w:val="00863752"/>
    <w:rsid w:val="00863949"/>
    <w:rsid w:val="00863D05"/>
    <w:rsid w:val="00863EB2"/>
    <w:rsid w:val="00863F87"/>
    <w:rsid w:val="0086401E"/>
    <w:rsid w:val="00864043"/>
    <w:rsid w:val="008641BD"/>
    <w:rsid w:val="008642D3"/>
    <w:rsid w:val="008646CB"/>
    <w:rsid w:val="00865066"/>
    <w:rsid w:val="00865617"/>
    <w:rsid w:val="008657B0"/>
    <w:rsid w:val="008657E8"/>
    <w:rsid w:val="00866503"/>
    <w:rsid w:val="0086665A"/>
    <w:rsid w:val="008667F8"/>
    <w:rsid w:val="0086693C"/>
    <w:rsid w:val="00866D1C"/>
    <w:rsid w:val="00866D5F"/>
    <w:rsid w:val="00866DBE"/>
    <w:rsid w:val="00866E26"/>
    <w:rsid w:val="00866F92"/>
    <w:rsid w:val="0086780A"/>
    <w:rsid w:val="00867941"/>
    <w:rsid w:val="00867BC3"/>
    <w:rsid w:val="00867C95"/>
    <w:rsid w:val="00867E56"/>
    <w:rsid w:val="00867F65"/>
    <w:rsid w:val="00870280"/>
    <w:rsid w:val="008702F4"/>
    <w:rsid w:val="008703CF"/>
    <w:rsid w:val="008703D2"/>
    <w:rsid w:val="00870612"/>
    <w:rsid w:val="00870666"/>
    <w:rsid w:val="00870820"/>
    <w:rsid w:val="0087087A"/>
    <w:rsid w:val="008708AD"/>
    <w:rsid w:val="00870A19"/>
    <w:rsid w:val="00870E64"/>
    <w:rsid w:val="00871129"/>
    <w:rsid w:val="00871157"/>
    <w:rsid w:val="00871214"/>
    <w:rsid w:val="008712F6"/>
    <w:rsid w:val="00871934"/>
    <w:rsid w:val="00871955"/>
    <w:rsid w:val="00871C98"/>
    <w:rsid w:val="00871D45"/>
    <w:rsid w:val="00871DCE"/>
    <w:rsid w:val="0087231D"/>
    <w:rsid w:val="008723C0"/>
    <w:rsid w:val="00872735"/>
    <w:rsid w:val="0087286F"/>
    <w:rsid w:val="008729B7"/>
    <w:rsid w:val="008729E1"/>
    <w:rsid w:val="00872A78"/>
    <w:rsid w:val="00872D3A"/>
    <w:rsid w:val="00872DD7"/>
    <w:rsid w:val="00872E62"/>
    <w:rsid w:val="00873025"/>
    <w:rsid w:val="00873523"/>
    <w:rsid w:val="00873700"/>
    <w:rsid w:val="00873B38"/>
    <w:rsid w:val="00873B7F"/>
    <w:rsid w:val="00873DFF"/>
    <w:rsid w:val="00873EBC"/>
    <w:rsid w:val="00874160"/>
    <w:rsid w:val="00874225"/>
    <w:rsid w:val="008745C7"/>
    <w:rsid w:val="00874822"/>
    <w:rsid w:val="0087482C"/>
    <w:rsid w:val="0087499C"/>
    <w:rsid w:val="00874DCF"/>
    <w:rsid w:val="00874E96"/>
    <w:rsid w:val="00874FD8"/>
    <w:rsid w:val="00875408"/>
    <w:rsid w:val="00875798"/>
    <w:rsid w:val="008759B8"/>
    <w:rsid w:val="00875B3B"/>
    <w:rsid w:val="00875B83"/>
    <w:rsid w:val="00875CCC"/>
    <w:rsid w:val="00875E88"/>
    <w:rsid w:val="00875ED7"/>
    <w:rsid w:val="00875EE5"/>
    <w:rsid w:val="00875F66"/>
    <w:rsid w:val="00876295"/>
    <w:rsid w:val="0087666E"/>
    <w:rsid w:val="008767CF"/>
    <w:rsid w:val="00876808"/>
    <w:rsid w:val="008769C2"/>
    <w:rsid w:val="00876A14"/>
    <w:rsid w:val="00876B1F"/>
    <w:rsid w:val="00876B97"/>
    <w:rsid w:val="00876BA2"/>
    <w:rsid w:val="00876C6A"/>
    <w:rsid w:val="008770F5"/>
    <w:rsid w:val="00877275"/>
    <w:rsid w:val="0087731A"/>
    <w:rsid w:val="008776F1"/>
    <w:rsid w:val="0087782F"/>
    <w:rsid w:val="008778FC"/>
    <w:rsid w:val="00877926"/>
    <w:rsid w:val="00877979"/>
    <w:rsid w:val="00877B3E"/>
    <w:rsid w:val="00877BFC"/>
    <w:rsid w:val="00877E58"/>
    <w:rsid w:val="00880046"/>
    <w:rsid w:val="008800D4"/>
    <w:rsid w:val="008804C3"/>
    <w:rsid w:val="00880517"/>
    <w:rsid w:val="008806C5"/>
    <w:rsid w:val="00880759"/>
    <w:rsid w:val="008809B3"/>
    <w:rsid w:val="00880D82"/>
    <w:rsid w:val="00880ECF"/>
    <w:rsid w:val="0088106D"/>
    <w:rsid w:val="00881371"/>
    <w:rsid w:val="008814FB"/>
    <w:rsid w:val="00881568"/>
    <w:rsid w:val="008816C1"/>
    <w:rsid w:val="00881793"/>
    <w:rsid w:val="00881D0B"/>
    <w:rsid w:val="00881DB5"/>
    <w:rsid w:val="008822D4"/>
    <w:rsid w:val="00882498"/>
    <w:rsid w:val="0088249A"/>
    <w:rsid w:val="00882652"/>
    <w:rsid w:val="00882948"/>
    <w:rsid w:val="00882C58"/>
    <w:rsid w:val="00883033"/>
    <w:rsid w:val="008832F4"/>
    <w:rsid w:val="00883643"/>
    <w:rsid w:val="0088382A"/>
    <w:rsid w:val="00883AE7"/>
    <w:rsid w:val="00883B5F"/>
    <w:rsid w:val="00883C24"/>
    <w:rsid w:val="00883D1D"/>
    <w:rsid w:val="00883DD6"/>
    <w:rsid w:val="0088423C"/>
    <w:rsid w:val="008845E1"/>
    <w:rsid w:val="0088479B"/>
    <w:rsid w:val="00884A6F"/>
    <w:rsid w:val="00884A90"/>
    <w:rsid w:val="00884C5A"/>
    <w:rsid w:val="00884DF7"/>
    <w:rsid w:val="00884E33"/>
    <w:rsid w:val="00884E55"/>
    <w:rsid w:val="00884E59"/>
    <w:rsid w:val="00884ED0"/>
    <w:rsid w:val="00884EDB"/>
    <w:rsid w:val="008856FE"/>
    <w:rsid w:val="008857A8"/>
    <w:rsid w:val="008859FA"/>
    <w:rsid w:val="00885C08"/>
    <w:rsid w:val="00885F24"/>
    <w:rsid w:val="00885F91"/>
    <w:rsid w:val="00885FBA"/>
    <w:rsid w:val="00886157"/>
    <w:rsid w:val="00886298"/>
    <w:rsid w:val="00886415"/>
    <w:rsid w:val="00886562"/>
    <w:rsid w:val="00886593"/>
    <w:rsid w:val="00886B10"/>
    <w:rsid w:val="00886BD4"/>
    <w:rsid w:val="00886DA8"/>
    <w:rsid w:val="008870AF"/>
    <w:rsid w:val="008870EF"/>
    <w:rsid w:val="00887251"/>
    <w:rsid w:val="008872C9"/>
    <w:rsid w:val="00887437"/>
    <w:rsid w:val="00887798"/>
    <w:rsid w:val="00887D08"/>
    <w:rsid w:val="00887EE6"/>
    <w:rsid w:val="00887EE7"/>
    <w:rsid w:val="00887F51"/>
    <w:rsid w:val="00890049"/>
    <w:rsid w:val="008902BC"/>
    <w:rsid w:val="00890670"/>
    <w:rsid w:val="008906F0"/>
    <w:rsid w:val="008907F0"/>
    <w:rsid w:val="00890B24"/>
    <w:rsid w:val="00890FA8"/>
    <w:rsid w:val="00891026"/>
    <w:rsid w:val="00891092"/>
    <w:rsid w:val="008911D5"/>
    <w:rsid w:val="00891234"/>
    <w:rsid w:val="008912D7"/>
    <w:rsid w:val="00891525"/>
    <w:rsid w:val="0089157A"/>
    <w:rsid w:val="0089169E"/>
    <w:rsid w:val="00891874"/>
    <w:rsid w:val="00891B2F"/>
    <w:rsid w:val="00891E97"/>
    <w:rsid w:val="00892539"/>
    <w:rsid w:val="0089273A"/>
    <w:rsid w:val="00892782"/>
    <w:rsid w:val="00892784"/>
    <w:rsid w:val="00892C28"/>
    <w:rsid w:val="00892F7B"/>
    <w:rsid w:val="00892F90"/>
    <w:rsid w:val="00893007"/>
    <w:rsid w:val="00893134"/>
    <w:rsid w:val="0089355F"/>
    <w:rsid w:val="00893B16"/>
    <w:rsid w:val="0089428A"/>
    <w:rsid w:val="008943E0"/>
    <w:rsid w:val="008949E5"/>
    <w:rsid w:val="00894E03"/>
    <w:rsid w:val="008955E3"/>
    <w:rsid w:val="008958B8"/>
    <w:rsid w:val="008958CB"/>
    <w:rsid w:val="00895AAA"/>
    <w:rsid w:val="00895BF0"/>
    <w:rsid w:val="00895E19"/>
    <w:rsid w:val="008962DC"/>
    <w:rsid w:val="008963F5"/>
    <w:rsid w:val="00896452"/>
    <w:rsid w:val="0089663F"/>
    <w:rsid w:val="008967BB"/>
    <w:rsid w:val="00896BB7"/>
    <w:rsid w:val="00896F59"/>
    <w:rsid w:val="00896F72"/>
    <w:rsid w:val="00896FA8"/>
    <w:rsid w:val="00897024"/>
    <w:rsid w:val="0089728D"/>
    <w:rsid w:val="00897791"/>
    <w:rsid w:val="008977AA"/>
    <w:rsid w:val="0089784A"/>
    <w:rsid w:val="00897B19"/>
    <w:rsid w:val="00897D88"/>
    <w:rsid w:val="008A0270"/>
    <w:rsid w:val="008A0456"/>
    <w:rsid w:val="008A046C"/>
    <w:rsid w:val="008A05B6"/>
    <w:rsid w:val="008A06A7"/>
    <w:rsid w:val="008A06EB"/>
    <w:rsid w:val="008A079F"/>
    <w:rsid w:val="008A0B87"/>
    <w:rsid w:val="008A0BE0"/>
    <w:rsid w:val="008A0F80"/>
    <w:rsid w:val="008A115E"/>
    <w:rsid w:val="008A11C0"/>
    <w:rsid w:val="008A1431"/>
    <w:rsid w:val="008A15C0"/>
    <w:rsid w:val="008A1692"/>
    <w:rsid w:val="008A18B2"/>
    <w:rsid w:val="008A19AC"/>
    <w:rsid w:val="008A1A8C"/>
    <w:rsid w:val="008A1C4F"/>
    <w:rsid w:val="008A1D38"/>
    <w:rsid w:val="008A1ED3"/>
    <w:rsid w:val="008A2153"/>
    <w:rsid w:val="008A21B4"/>
    <w:rsid w:val="008A223E"/>
    <w:rsid w:val="008A24AA"/>
    <w:rsid w:val="008A2657"/>
    <w:rsid w:val="008A26EA"/>
    <w:rsid w:val="008A2716"/>
    <w:rsid w:val="008A2AEF"/>
    <w:rsid w:val="008A3125"/>
    <w:rsid w:val="008A31D2"/>
    <w:rsid w:val="008A34D9"/>
    <w:rsid w:val="008A3590"/>
    <w:rsid w:val="008A3851"/>
    <w:rsid w:val="008A3A03"/>
    <w:rsid w:val="008A3AC9"/>
    <w:rsid w:val="008A3B91"/>
    <w:rsid w:val="008A3D31"/>
    <w:rsid w:val="008A41D9"/>
    <w:rsid w:val="008A4A31"/>
    <w:rsid w:val="008A4A93"/>
    <w:rsid w:val="008A4B78"/>
    <w:rsid w:val="008A4B7E"/>
    <w:rsid w:val="008A4E03"/>
    <w:rsid w:val="008A5198"/>
    <w:rsid w:val="008A5324"/>
    <w:rsid w:val="008A562C"/>
    <w:rsid w:val="008A571C"/>
    <w:rsid w:val="008A5956"/>
    <w:rsid w:val="008A59F8"/>
    <w:rsid w:val="008A5C3D"/>
    <w:rsid w:val="008A5C92"/>
    <w:rsid w:val="008A5CA7"/>
    <w:rsid w:val="008A5DF5"/>
    <w:rsid w:val="008A5E07"/>
    <w:rsid w:val="008A5E34"/>
    <w:rsid w:val="008A5FBD"/>
    <w:rsid w:val="008A6260"/>
    <w:rsid w:val="008A6379"/>
    <w:rsid w:val="008A661E"/>
    <w:rsid w:val="008A6717"/>
    <w:rsid w:val="008A6862"/>
    <w:rsid w:val="008A6B37"/>
    <w:rsid w:val="008A6B8C"/>
    <w:rsid w:val="008A6E2C"/>
    <w:rsid w:val="008A6FE4"/>
    <w:rsid w:val="008A7059"/>
    <w:rsid w:val="008A71CE"/>
    <w:rsid w:val="008A73E4"/>
    <w:rsid w:val="008A74FD"/>
    <w:rsid w:val="008A75E3"/>
    <w:rsid w:val="008A79E0"/>
    <w:rsid w:val="008A7DC7"/>
    <w:rsid w:val="008A7E8A"/>
    <w:rsid w:val="008A7F30"/>
    <w:rsid w:val="008B00E3"/>
    <w:rsid w:val="008B0406"/>
    <w:rsid w:val="008B0A56"/>
    <w:rsid w:val="008B0F5E"/>
    <w:rsid w:val="008B10E5"/>
    <w:rsid w:val="008B10FC"/>
    <w:rsid w:val="008B11FB"/>
    <w:rsid w:val="008B1241"/>
    <w:rsid w:val="008B1359"/>
    <w:rsid w:val="008B16A2"/>
    <w:rsid w:val="008B1758"/>
    <w:rsid w:val="008B1799"/>
    <w:rsid w:val="008B1B9C"/>
    <w:rsid w:val="008B1C9B"/>
    <w:rsid w:val="008B1F4E"/>
    <w:rsid w:val="008B1FCB"/>
    <w:rsid w:val="008B2341"/>
    <w:rsid w:val="008B23B4"/>
    <w:rsid w:val="008B24C0"/>
    <w:rsid w:val="008B250C"/>
    <w:rsid w:val="008B264E"/>
    <w:rsid w:val="008B27EB"/>
    <w:rsid w:val="008B29BE"/>
    <w:rsid w:val="008B2DB6"/>
    <w:rsid w:val="008B2EC8"/>
    <w:rsid w:val="008B2F2D"/>
    <w:rsid w:val="008B304A"/>
    <w:rsid w:val="008B3498"/>
    <w:rsid w:val="008B3765"/>
    <w:rsid w:val="008B3C1C"/>
    <w:rsid w:val="008B3EFF"/>
    <w:rsid w:val="008B3F5E"/>
    <w:rsid w:val="008B412E"/>
    <w:rsid w:val="008B4227"/>
    <w:rsid w:val="008B44B2"/>
    <w:rsid w:val="008B4987"/>
    <w:rsid w:val="008B49F4"/>
    <w:rsid w:val="008B4C01"/>
    <w:rsid w:val="008B4C55"/>
    <w:rsid w:val="008B4D3E"/>
    <w:rsid w:val="008B4D4A"/>
    <w:rsid w:val="008B4D69"/>
    <w:rsid w:val="008B4D9D"/>
    <w:rsid w:val="008B538E"/>
    <w:rsid w:val="008B5603"/>
    <w:rsid w:val="008B5701"/>
    <w:rsid w:val="008B5961"/>
    <w:rsid w:val="008B5BB8"/>
    <w:rsid w:val="008B5C51"/>
    <w:rsid w:val="008B5CC6"/>
    <w:rsid w:val="008B5D0F"/>
    <w:rsid w:val="008B5DE1"/>
    <w:rsid w:val="008B5FA1"/>
    <w:rsid w:val="008B6087"/>
    <w:rsid w:val="008B62BE"/>
    <w:rsid w:val="008B63FE"/>
    <w:rsid w:val="008B6696"/>
    <w:rsid w:val="008B66BF"/>
    <w:rsid w:val="008B690C"/>
    <w:rsid w:val="008B691D"/>
    <w:rsid w:val="008B6A7C"/>
    <w:rsid w:val="008B6C52"/>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3BD"/>
    <w:rsid w:val="008C055D"/>
    <w:rsid w:val="008C079D"/>
    <w:rsid w:val="008C0D77"/>
    <w:rsid w:val="008C0E1A"/>
    <w:rsid w:val="008C0ECB"/>
    <w:rsid w:val="008C10F2"/>
    <w:rsid w:val="008C11E5"/>
    <w:rsid w:val="008C1207"/>
    <w:rsid w:val="008C1479"/>
    <w:rsid w:val="008C149E"/>
    <w:rsid w:val="008C1A01"/>
    <w:rsid w:val="008C1A29"/>
    <w:rsid w:val="008C1DDE"/>
    <w:rsid w:val="008C1DE8"/>
    <w:rsid w:val="008C1E46"/>
    <w:rsid w:val="008C1E5D"/>
    <w:rsid w:val="008C25C4"/>
    <w:rsid w:val="008C25C5"/>
    <w:rsid w:val="008C292F"/>
    <w:rsid w:val="008C2BDC"/>
    <w:rsid w:val="008C2DAE"/>
    <w:rsid w:val="008C2DDD"/>
    <w:rsid w:val="008C2E5E"/>
    <w:rsid w:val="008C318C"/>
    <w:rsid w:val="008C3289"/>
    <w:rsid w:val="008C3350"/>
    <w:rsid w:val="008C33F6"/>
    <w:rsid w:val="008C35FE"/>
    <w:rsid w:val="008C36C1"/>
    <w:rsid w:val="008C3A7D"/>
    <w:rsid w:val="008C3BFC"/>
    <w:rsid w:val="008C3CBE"/>
    <w:rsid w:val="008C3EE9"/>
    <w:rsid w:val="008C4076"/>
    <w:rsid w:val="008C43D0"/>
    <w:rsid w:val="008C452A"/>
    <w:rsid w:val="008C45B9"/>
    <w:rsid w:val="008C462D"/>
    <w:rsid w:val="008C466C"/>
    <w:rsid w:val="008C4A6D"/>
    <w:rsid w:val="008C4A6F"/>
    <w:rsid w:val="008C4D55"/>
    <w:rsid w:val="008C4E74"/>
    <w:rsid w:val="008C4F12"/>
    <w:rsid w:val="008C4F6B"/>
    <w:rsid w:val="008C52FF"/>
    <w:rsid w:val="008C591D"/>
    <w:rsid w:val="008C603C"/>
    <w:rsid w:val="008C6094"/>
    <w:rsid w:val="008C648F"/>
    <w:rsid w:val="008C64E0"/>
    <w:rsid w:val="008C69F0"/>
    <w:rsid w:val="008C6BBC"/>
    <w:rsid w:val="008C6DC1"/>
    <w:rsid w:val="008C74B4"/>
    <w:rsid w:val="008C7991"/>
    <w:rsid w:val="008C7B0F"/>
    <w:rsid w:val="008C7F20"/>
    <w:rsid w:val="008C7F78"/>
    <w:rsid w:val="008D00D2"/>
    <w:rsid w:val="008D0105"/>
    <w:rsid w:val="008D014E"/>
    <w:rsid w:val="008D035E"/>
    <w:rsid w:val="008D0423"/>
    <w:rsid w:val="008D0488"/>
    <w:rsid w:val="008D09D2"/>
    <w:rsid w:val="008D0A3C"/>
    <w:rsid w:val="008D0CF0"/>
    <w:rsid w:val="008D0F76"/>
    <w:rsid w:val="008D1404"/>
    <w:rsid w:val="008D14F8"/>
    <w:rsid w:val="008D16A3"/>
    <w:rsid w:val="008D16E9"/>
    <w:rsid w:val="008D1885"/>
    <w:rsid w:val="008D1BFB"/>
    <w:rsid w:val="008D1F09"/>
    <w:rsid w:val="008D24A5"/>
    <w:rsid w:val="008D26DB"/>
    <w:rsid w:val="008D2786"/>
    <w:rsid w:val="008D291A"/>
    <w:rsid w:val="008D29A1"/>
    <w:rsid w:val="008D2EF9"/>
    <w:rsid w:val="008D31AA"/>
    <w:rsid w:val="008D3BCB"/>
    <w:rsid w:val="008D3E6A"/>
    <w:rsid w:val="008D3F87"/>
    <w:rsid w:val="008D3FB3"/>
    <w:rsid w:val="008D40C2"/>
    <w:rsid w:val="008D4582"/>
    <w:rsid w:val="008D4691"/>
    <w:rsid w:val="008D4696"/>
    <w:rsid w:val="008D4AAF"/>
    <w:rsid w:val="008D4AD9"/>
    <w:rsid w:val="008D4B36"/>
    <w:rsid w:val="008D4D56"/>
    <w:rsid w:val="008D4FB9"/>
    <w:rsid w:val="008D50DC"/>
    <w:rsid w:val="008D51D0"/>
    <w:rsid w:val="008D5204"/>
    <w:rsid w:val="008D5259"/>
    <w:rsid w:val="008D5845"/>
    <w:rsid w:val="008D59F9"/>
    <w:rsid w:val="008D5BCE"/>
    <w:rsid w:val="008D644B"/>
    <w:rsid w:val="008D65DA"/>
    <w:rsid w:val="008D6754"/>
    <w:rsid w:val="008D6C16"/>
    <w:rsid w:val="008D6CFE"/>
    <w:rsid w:val="008D7298"/>
    <w:rsid w:val="008D76C6"/>
    <w:rsid w:val="008D7789"/>
    <w:rsid w:val="008D78BC"/>
    <w:rsid w:val="008D7973"/>
    <w:rsid w:val="008D797A"/>
    <w:rsid w:val="008D7A2B"/>
    <w:rsid w:val="008D7B3F"/>
    <w:rsid w:val="008D7B77"/>
    <w:rsid w:val="008D7DFC"/>
    <w:rsid w:val="008D7EC4"/>
    <w:rsid w:val="008D7F25"/>
    <w:rsid w:val="008E001E"/>
    <w:rsid w:val="008E00A4"/>
    <w:rsid w:val="008E019D"/>
    <w:rsid w:val="008E03BF"/>
    <w:rsid w:val="008E04B6"/>
    <w:rsid w:val="008E0917"/>
    <w:rsid w:val="008E0DB1"/>
    <w:rsid w:val="008E0E08"/>
    <w:rsid w:val="008E0FB8"/>
    <w:rsid w:val="008E1096"/>
    <w:rsid w:val="008E10FE"/>
    <w:rsid w:val="008E1552"/>
    <w:rsid w:val="008E1856"/>
    <w:rsid w:val="008E1A7B"/>
    <w:rsid w:val="008E1B6C"/>
    <w:rsid w:val="008E1E5E"/>
    <w:rsid w:val="008E1EF3"/>
    <w:rsid w:val="008E2262"/>
    <w:rsid w:val="008E22F7"/>
    <w:rsid w:val="008E2465"/>
    <w:rsid w:val="008E25DF"/>
    <w:rsid w:val="008E263A"/>
    <w:rsid w:val="008E26C8"/>
    <w:rsid w:val="008E2713"/>
    <w:rsid w:val="008E2734"/>
    <w:rsid w:val="008E2D15"/>
    <w:rsid w:val="008E2E40"/>
    <w:rsid w:val="008E3023"/>
    <w:rsid w:val="008E35DC"/>
    <w:rsid w:val="008E396B"/>
    <w:rsid w:val="008E3A6B"/>
    <w:rsid w:val="008E3AB4"/>
    <w:rsid w:val="008E4060"/>
    <w:rsid w:val="008E425F"/>
    <w:rsid w:val="008E4266"/>
    <w:rsid w:val="008E4797"/>
    <w:rsid w:val="008E49AA"/>
    <w:rsid w:val="008E4AEF"/>
    <w:rsid w:val="008E4DA5"/>
    <w:rsid w:val="008E4E11"/>
    <w:rsid w:val="008E4EC3"/>
    <w:rsid w:val="008E508E"/>
    <w:rsid w:val="008E52C6"/>
    <w:rsid w:val="008E52D3"/>
    <w:rsid w:val="008E5378"/>
    <w:rsid w:val="008E537F"/>
    <w:rsid w:val="008E5515"/>
    <w:rsid w:val="008E5713"/>
    <w:rsid w:val="008E57C8"/>
    <w:rsid w:val="008E5834"/>
    <w:rsid w:val="008E5B13"/>
    <w:rsid w:val="008E5B86"/>
    <w:rsid w:val="008E5EC3"/>
    <w:rsid w:val="008E5FCF"/>
    <w:rsid w:val="008E600C"/>
    <w:rsid w:val="008E6171"/>
    <w:rsid w:val="008E6290"/>
    <w:rsid w:val="008E654A"/>
    <w:rsid w:val="008E65E9"/>
    <w:rsid w:val="008E6768"/>
    <w:rsid w:val="008E6956"/>
    <w:rsid w:val="008E6A0A"/>
    <w:rsid w:val="008E6B79"/>
    <w:rsid w:val="008E6D67"/>
    <w:rsid w:val="008E6F09"/>
    <w:rsid w:val="008E707D"/>
    <w:rsid w:val="008E70A5"/>
    <w:rsid w:val="008E7169"/>
    <w:rsid w:val="008E7408"/>
    <w:rsid w:val="008E7512"/>
    <w:rsid w:val="008E771A"/>
    <w:rsid w:val="008E784A"/>
    <w:rsid w:val="008E7A9E"/>
    <w:rsid w:val="008E7BC0"/>
    <w:rsid w:val="008F0023"/>
    <w:rsid w:val="008F0281"/>
    <w:rsid w:val="008F04C4"/>
    <w:rsid w:val="008F063A"/>
    <w:rsid w:val="008F0A82"/>
    <w:rsid w:val="008F0B7D"/>
    <w:rsid w:val="008F0D6B"/>
    <w:rsid w:val="008F0F9C"/>
    <w:rsid w:val="008F0FC0"/>
    <w:rsid w:val="008F10AA"/>
    <w:rsid w:val="008F1196"/>
    <w:rsid w:val="008F12DB"/>
    <w:rsid w:val="008F1346"/>
    <w:rsid w:val="008F13EE"/>
    <w:rsid w:val="008F14E7"/>
    <w:rsid w:val="008F1787"/>
    <w:rsid w:val="008F17AB"/>
    <w:rsid w:val="008F1B3B"/>
    <w:rsid w:val="008F1CE2"/>
    <w:rsid w:val="008F1D37"/>
    <w:rsid w:val="008F2104"/>
    <w:rsid w:val="008F25D7"/>
    <w:rsid w:val="008F2863"/>
    <w:rsid w:val="008F289D"/>
    <w:rsid w:val="008F2ADE"/>
    <w:rsid w:val="008F2C7C"/>
    <w:rsid w:val="008F2D07"/>
    <w:rsid w:val="008F2DB0"/>
    <w:rsid w:val="008F2DCD"/>
    <w:rsid w:val="008F2EC1"/>
    <w:rsid w:val="008F3184"/>
    <w:rsid w:val="008F34F1"/>
    <w:rsid w:val="008F41E6"/>
    <w:rsid w:val="008F4443"/>
    <w:rsid w:val="008F4475"/>
    <w:rsid w:val="008F482D"/>
    <w:rsid w:val="008F499E"/>
    <w:rsid w:val="008F5186"/>
    <w:rsid w:val="008F53F9"/>
    <w:rsid w:val="008F54D0"/>
    <w:rsid w:val="008F55CB"/>
    <w:rsid w:val="008F5706"/>
    <w:rsid w:val="008F577E"/>
    <w:rsid w:val="008F5A47"/>
    <w:rsid w:val="008F5B9B"/>
    <w:rsid w:val="008F5E58"/>
    <w:rsid w:val="008F63B0"/>
    <w:rsid w:val="008F64FF"/>
    <w:rsid w:val="008F6592"/>
    <w:rsid w:val="008F69DD"/>
    <w:rsid w:val="008F6C8B"/>
    <w:rsid w:val="008F6DB3"/>
    <w:rsid w:val="008F722F"/>
    <w:rsid w:val="008F764B"/>
    <w:rsid w:val="008F775D"/>
    <w:rsid w:val="008F7883"/>
    <w:rsid w:val="008F7C4B"/>
    <w:rsid w:val="00900472"/>
    <w:rsid w:val="009008D0"/>
    <w:rsid w:val="0090091A"/>
    <w:rsid w:val="009009DE"/>
    <w:rsid w:val="00900A0C"/>
    <w:rsid w:val="00900A6A"/>
    <w:rsid w:val="00900C68"/>
    <w:rsid w:val="00900C98"/>
    <w:rsid w:val="00900DAA"/>
    <w:rsid w:val="00900DAE"/>
    <w:rsid w:val="00900EE2"/>
    <w:rsid w:val="009016A2"/>
    <w:rsid w:val="009019C2"/>
    <w:rsid w:val="00901B73"/>
    <w:rsid w:val="00901C00"/>
    <w:rsid w:val="00901C14"/>
    <w:rsid w:val="00901C75"/>
    <w:rsid w:val="00902081"/>
    <w:rsid w:val="00902256"/>
    <w:rsid w:val="00902582"/>
    <w:rsid w:val="00902AF5"/>
    <w:rsid w:val="00902B01"/>
    <w:rsid w:val="00902C1C"/>
    <w:rsid w:val="00902C5C"/>
    <w:rsid w:val="00902E40"/>
    <w:rsid w:val="00902EF8"/>
    <w:rsid w:val="00902F05"/>
    <w:rsid w:val="00902F75"/>
    <w:rsid w:val="009030AF"/>
    <w:rsid w:val="00903208"/>
    <w:rsid w:val="00903320"/>
    <w:rsid w:val="0090338D"/>
    <w:rsid w:val="00903422"/>
    <w:rsid w:val="009034FE"/>
    <w:rsid w:val="009039C7"/>
    <w:rsid w:val="00903A25"/>
    <w:rsid w:val="00903F37"/>
    <w:rsid w:val="009041B6"/>
    <w:rsid w:val="0090421C"/>
    <w:rsid w:val="00904380"/>
    <w:rsid w:val="0090441E"/>
    <w:rsid w:val="00904659"/>
    <w:rsid w:val="009046DA"/>
    <w:rsid w:val="0090470D"/>
    <w:rsid w:val="00904AFA"/>
    <w:rsid w:val="00904EBD"/>
    <w:rsid w:val="009054A9"/>
    <w:rsid w:val="009056FB"/>
    <w:rsid w:val="00905731"/>
    <w:rsid w:val="0090576A"/>
    <w:rsid w:val="009057F6"/>
    <w:rsid w:val="009058D2"/>
    <w:rsid w:val="0090633A"/>
    <w:rsid w:val="00906411"/>
    <w:rsid w:val="00906965"/>
    <w:rsid w:val="00906C00"/>
    <w:rsid w:val="00906CB1"/>
    <w:rsid w:val="00906DF6"/>
    <w:rsid w:val="009071F6"/>
    <w:rsid w:val="009072D5"/>
    <w:rsid w:val="0090730C"/>
    <w:rsid w:val="00907430"/>
    <w:rsid w:val="00907463"/>
    <w:rsid w:val="00907493"/>
    <w:rsid w:val="00907520"/>
    <w:rsid w:val="0090763E"/>
    <w:rsid w:val="00907725"/>
    <w:rsid w:val="00907819"/>
    <w:rsid w:val="00907ACA"/>
    <w:rsid w:val="00907BA0"/>
    <w:rsid w:val="00907D10"/>
    <w:rsid w:val="00907D43"/>
    <w:rsid w:val="00907F82"/>
    <w:rsid w:val="00907FA6"/>
    <w:rsid w:val="0091009E"/>
    <w:rsid w:val="00910442"/>
    <w:rsid w:val="00910494"/>
    <w:rsid w:val="00910818"/>
    <w:rsid w:val="00910903"/>
    <w:rsid w:val="00910AD8"/>
    <w:rsid w:val="00910B2F"/>
    <w:rsid w:val="00910E69"/>
    <w:rsid w:val="00911058"/>
    <w:rsid w:val="00911712"/>
    <w:rsid w:val="009118F1"/>
    <w:rsid w:val="00911B7A"/>
    <w:rsid w:val="0091230A"/>
    <w:rsid w:val="00912314"/>
    <w:rsid w:val="00912325"/>
    <w:rsid w:val="0091236E"/>
    <w:rsid w:val="00912498"/>
    <w:rsid w:val="0091256E"/>
    <w:rsid w:val="00912604"/>
    <w:rsid w:val="00912880"/>
    <w:rsid w:val="00912A49"/>
    <w:rsid w:val="00912C42"/>
    <w:rsid w:val="00912E8D"/>
    <w:rsid w:val="0091306D"/>
    <w:rsid w:val="009135C6"/>
    <w:rsid w:val="00913759"/>
    <w:rsid w:val="00913800"/>
    <w:rsid w:val="00913B4C"/>
    <w:rsid w:val="00913D29"/>
    <w:rsid w:val="00913DF3"/>
    <w:rsid w:val="00913E1B"/>
    <w:rsid w:val="0091401D"/>
    <w:rsid w:val="00914199"/>
    <w:rsid w:val="009142BA"/>
    <w:rsid w:val="009142D4"/>
    <w:rsid w:val="009143D8"/>
    <w:rsid w:val="0091452D"/>
    <w:rsid w:val="009145BD"/>
    <w:rsid w:val="0091464F"/>
    <w:rsid w:val="009148EA"/>
    <w:rsid w:val="00914A6D"/>
    <w:rsid w:val="00914B67"/>
    <w:rsid w:val="00914ED0"/>
    <w:rsid w:val="00915149"/>
    <w:rsid w:val="0091518F"/>
    <w:rsid w:val="00915411"/>
    <w:rsid w:val="0091550D"/>
    <w:rsid w:val="00915513"/>
    <w:rsid w:val="00915580"/>
    <w:rsid w:val="0091559D"/>
    <w:rsid w:val="00915637"/>
    <w:rsid w:val="0091580E"/>
    <w:rsid w:val="00915B22"/>
    <w:rsid w:val="00915D2A"/>
    <w:rsid w:val="00915FB9"/>
    <w:rsid w:val="00915FF0"/>
    <w:rsid w:val="00916139"/>
    <w:rsid w:val="0091639C"/>
    <w:rsid w:val="00916449"/>
    <w:rsid w:val="009164D3"/>
    <w:rsid w:val="00916596"/>
    <w:rsid w:val="00916860"/>
    <w:rsid w:val="009168B5"/>
    <w:rsid w:val="00916BD8"/>
    <w:rsid w:val="00916EE3"/>
    <w:rsid w:val="00916EF2"/>
    <w:rsid w:val="009174D4"/>
    <w:rsid w:val="009174E1"/>
    <w:rsid w:val="00917658"/>
    <w:rsid w:val="009178C8"/>
    <w:rsid w:val="00917B83"/>
    <w:rsid w:val="00917CC4"/>
    <w:rsid w:val="00917D61"/>
    <w:rsid w:val="00917E47"/>
    <w:rsid w:val="00917F46"/>
    <w:rsid w:val="00920038"/>
    <w:rsid w:val="009201DE"/>
    <w:rsid w:val="009202B7"/>
    <w:rsid w:val="009202F1"/>
    <w:rsid w:val="009204F9"/>
    <w:rsid w:val="00920527"/>
    <w:rsid w:val="0092059C"/>
    <w:rsid w:val="009205B2"/>
    <w:rsid w:val="009207BB"/>
    <w:rsid w:val="0092086E"/>
    <w:rsid w:val="009208C4"/>
    <w:rsid w:val="0092126F"/>
    <w:rsid w:val="009214FF"/>
    <w:rsid w:val="009216C6"/>
    <w:rsid w:val="00921856"/>
    <w:rsid w:val="0092198C"/>
    <w:rsid w:val="00921D3C"/>
    <w:rsid w:val="0092200C"/>
    <w:rsid w:val="009220B7"/>
    <w:rsid w:val="0092246A"/>
    <w:rsid w:val="0092261D"/>
    <w:rsid w:val="009226A4"/>
    <w:rsid w:val="009226B3"/>
    <w:rsid w:val="00922955"/>
    <w:rsid w:val="009229B1"/>
    <w:rsid w:val="00922F12"/>
    <w:rsid w:val="0092313A"/>
    <w:rsid w:val="00923742"/>
    <w:rsid w:val="00923827"/>
    <w:rsid w:val="0092386F"/>
    <w:rsid w:val="00923C5D"/>
    <w:rsid w:val="0092417C"/>
    <w:rsid w:val="00924627"/>
    <w:rsid w:val="0092476F"/>
    <w:rsid w:val="009247A6"/>
    <w:rsid w:val="0092489A"/>
    <w:rsid w:val="00924A0B"/>
    <w:rsid w:val="00924A23"/>
    <w:rsid w:val="00924B7E"/>
    <w:rsid w:val="009251D2"/>
    <w:rsid w:val="00925419"/>
    <w:rsid w:val="00925447"/>
    <w:rsid w:val="00925472"/>
    <w:rsid w:val="0092569E"/>
    <w:rsid w:val="00925730"/>
    <w:rsid w:val="0092574F"/>
    <w:rsid w:val="00925830"/>
    <w:rsid w:val="009258F6"/>
    <w:rsid w:val="00925B00"/>
    <w:rsid w:val="00925B06"/>
    <w:rsid w:val="00925D43"/>
    <w:rsid w:val="00926073"/>
    <w:rsid w:val="009260CF"/>
    <w:rsid w:val="0092662C"/>
    <w:rsid w:val="009268FB"/>
    <w:rsid w:val="009269EC"/>
    <w:rsid w:val="00926A55"/>
    <w:rsid w:val="00926A9B"/>
    <w:rsid w:val="00926AC6"/>
    <w:rsid w:val="00926B24"/>
    <w:rsid w:val="00926CCC"/>
    <w:rsid w:val="00927002"/>
    <w:rsid w:val="009273EC"/>
    <w:rsid w:val="009274CF"/>
    <w:rsid w:val="00927BBF"/>
    <w:rsid w:val="00927C9A"/>
    <w:rsid w:val="00927CB3"/>
    <w:rsid w:val="00927D48"/>
    <w:rsid w:val="00927E09"/>
    <w:rsid w:val="00927F75"/>
    <w:rsid w:val="009301E6"/>
    <w:rsid w:val="0093057F"/>
    <w:rsid w:val="0093062E"/>
    <w:rsid w:val="009306DF"/>
    <w:rsid w:val="00930A82"/>
    <w:rsid w:val="00930AFA"/>
    <w:rsid w:val="00930D45"/>
    <w:rsid w:val="00930E32"/>
    <w:rsid w:val="00931475"/>
    <w:rsid w:val="00931586"/>
    <w:rsid w:val="0093173B"/>
    <w:rsid w:val="00931B22"/>
    <w:rsid w:val="00931CC4"/>
    <w:rsid w:val="00932047"/>
    <w:rsid w:val="0093204B"/>
    <w:rsid w:val="00932182"/>
    <w:rsid w:val="0093234A"/>
    <w:rsid w:val="0093235F"/>
    <w:rsid w:val="0093256F"/>
    <w:rsid w:val="009328F8"/>
    <w:rsid w:val="00932972"/>
    <w:rsid w:val="00932A96"/>
    <w:rsid w:val="00932B39"/>
    <w:rsid w:val="00932CB0"/>
    <w:rsid w:val="00932D63"/>
    <w:rsid w:val="00933173"/>
    <w:rsid w:val="00933306"/>
    <w:rsid w:val="009333B2"/>
    <w:rsid w:val="009334A5"/>
    <w:rsid w:val="009335E3"/>
    <w:rsid w:val="00933A0B"/>
    <w:rsid w:val="00933B2B"/>
    <w:rsid w:val="00933C20"/>
    <w:rsid w:val="00933CE3"/>
    <w:rsid w:val="00933F34"/>
    <w:rsid w:val="009341A5"/>
    <w:rsid w:val="009341B2"/>
    <w:rsid w:val="00934277"/>
    <w:rsid w:val="00934345"/>
    <w:rsid w:val="0093459C"/>
    <w:rsid w:val="009345B6"/>
    <w:rsid w:val="00934AA0"/>
    <w:rsid w:val="00934C1B"/>
    <w:rsid w:val="00934EBE"/>
    <w:rsid w:val="00934F61"/>
    <w:rsid w:val="00935001"/>
    <w:rsid w:val="00935234"/>
    <w:rsid w:val="009355FD"/>
    <w:rsid w:val="00935689"/>
    <w:rsid w:val="009356CD"/>
    <w:rsid w:val="0093576E"/>
    <w:rsid w:val="00935809"/>
    <w:rsid w:val="00935C14"/>
    <w:rsid w:val="00935CAC"/>
    <w:rsid w:val="00935D30"/>
    <w:rsid w:val="0093614C"/>
    <w:rsid w:val="00936164"/>
    <w:rsid w:val="009361B2"/>
    <w:rsid w:val="009361CA"/>
    <w:rsid w:val="00936236"/>
    <w:rsid w:val="0093626A"/>
    <w:rsid w:val="00936400"/>
    <w:rsid w:val="00936636"/>
    <w:rsid w:val="0093682F"/>
    <w:rsid w:val="009369FF"/>
    <w:rsid w:val="00936B92"/>
    <w:rsid w:val="00936C0B"/>
    <w:rsid w:val="00936D01"/>
    <w:rsid w:val="00937079"/>
    <w:rsid w:val="009370C4"/>
    <w:rsid w:val="0093734F"/>
    <w:rsid w:val="00937371"/>
    <w:rsid w:val="009375A2"/>
    <w:rsid w:val="00937716"/>
    <w:rsid w:val="00937A78"/>
    <w:rsid w:val="00937BC2"/>
    <w:rsid w:val="0094025D"/>
    <w:rsid w:val="009403BD"/>
    <w:rsid w:val="009403C4"/>
    <w:rsid w:val="009406B9"/>
    <w:rsid w:val="00940901"/>
    <w:rsid w:val="009409CD"/>
    <w:rsid w:val="00940CA3"/>
    <w:rsid w:val="00940D0C"/>
    <w:rsid w:val="00940D71"/>
    <w:rsid w:val="00940DC6"/>
    <w:rsid w:val="009411A4"/>
    <w:rsid w:val="00941687"/>
    <w:rsid w:val="009416CC"/>
    <w:rsid w:val="00941C46"/>
    <w:rsid w:val="00941D46"/>
    <w:rsid w:val="009422DA"/>
    <w:rsid w:val="00942433"/>
    <w:rsid w:val="00942462"/>
    <w:rsid w:val="009424DF"/>
    <w:rsid w:val="0094280D"/>
    <w:rsid w:val="00942B8B"/>
    <w:rsid w:val="00942C38"/>
    <w:rsid w:val="00942C6B"/>
    <w:rsid w:val="00942E49"/>
    <w:rsid w:val="009435D6"/>
    <w:rsid w:val="00943970"/>
    <w:rsid w:val="00943A68"/>
    <w:rsid w:val="00943CE5"/>
    <w:rsid w:val="00943D10"/>
    <w:rsid w:val="00943E96"/>
    <w:rsid w:val="00943F28"/>
    <w:rsid w:val="00944005"/>
    <w:rsid w:val="00944067"/>
    <w:rsid w:val="009443A1"/>
    <w:rsid w:val="0094465B"/>
    <w:rsid w:val="0094466D"/>
    <w:rsid w:val="0094495A"/>
    <w:rsid w:val="00944B32"/>
    <w:rsid w:val="00945036"/>
    <w:rsid w:val="00945378"/>
    <w:rsid w:val="00945A71"/>
    <w:rsid w:val="00945C33"/>
    <w:rsid w:val="00945D40"/>
    <w:rsid w:val="00945F1F"/>
    <w:rsid w:val="0094600B"/>
    <w:rsid w:val="009460E0"/>
    <w:rsid w:val="00946321"/>
    <w:rsid w:val="0094636C"/>
    <w:rsid w:val="009463CC"/>
    <w:rsid w:val="00946428"/>
    <w:rsid w:val="009465F2"/>
    <w:rsid w:val="00946824"/>
    <w:rsid w:val="00946B07"/>
    <w:rsid w:val="00947083"/>
    <w:rsid w:val="0094749B"/>
    <w:rsid w:val="009475E4"/>
    <w:rsid w:val="00947679"/>
    <w:rsid w:val="00947878"/>
    <w:rsid w:val="00947AAB"/>
    <w:rsid w:val="00947C4D"/>
    <w:rsid w:val="00947FCF"/>
    <w:rsid w:val="009500A2"/>
    <w:rsid w:val="00950526"/>
    <w:rsid w:val="00950561"/>
    <w:rsid w:val="009507D6"/>
    <w:rsid w:val="009509D0"/>
    <w:rsid w:val="00950B41"/>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8CA"/>
    <w:rsid w:val="009529AA"/>
    <w:rsid w:val="009531D8"/>
    <w:rsid w:val="00953278"/>
    <w:rsid w:val="009532B3"/>
    <w:rsid w:val="00953434"/>
    <w:rsid w:val="0095346F"/>
    <w:rsid w:val="0095394D"/>
    <w:rsid w:val="0095397B"/>
    <w:rsid w:val="00953B4F"/>
    <w:rsid w:val="00953BC5"/>
    <w:rsid w:val="00953BF5"/>
    <w:rsid w:val="00953BFD"/>
    <w:rsid w:val="00953C2C"/>
    <w:rsid w:val="00953E69"/>
    <w:rsid w:val="00953E9E"/>
    <w:rsid w:val="00953F76"/>
    <w:rsid w:val="0095405E"/>
    <w:rsid w:val="009541DA"/>
    <w:rsid w:val="0095446D"/>
    <w:rsid w:val="009545A6"/>
    <w:rsid w:val="00954692"/>
    <w:rsid w:val="00954697"/>
    <w:rsid w:val="0095494C"/>
    <w:rsid w:val="00954E11"/>
    <w:rsid w:val="00955109"/>
    <w:rsid w:val="009558A6"/>
    <w:rsid w:val="00955CCD"/>
    <w:rsid w:val="009560A8"/>
    <w:rsid w:val="00956266"/>
    <w:rsid w:val="00956580"/>
    <w:rsid w:val="00956689"/>
    <w:rsid w:val="009566A2"/>
    <w:rsid w:val="009566FA"/>
    <w:rsid w:val="00956C55"/>
    <w:rsid w:val="00956F10"/>
    <w:rsid w:val="0095700D"/>
    <w:rsid w:val="00957263"/>
    <w:rsid w:val="0095738F"/>
    <w:rsid w:val="009574AE"/>
    <w:rsid w:val="009575BA"/>
    <w:rsid w:val="00957690"/>
    <w:rsid w:val="009576AF"/>
    <w:rsid w:val="00957790"/>
    <w:rsid w:val="0095793E"/>
    <w:rsid w:val="009579E7"/>
    <w:rsid w:val="00957AB9"/>
    <w:rsid w:val="00957FB0"/>
    <w:rsid w:val="00960248"/>
    <w:rsid w:val="009603E0"/>
    <w:rsid w:val="00960816"/>
    <w:rsid w:val="00960991"/>
    <w:rsid w:val="00960AC5"/>
    <w:rsid w:val="00960B06"/>
    <w:rsid w:val="00960D7B"/>
    <w:rsid w:val="00960DCC"/>
    <w:rsid w:val="009611B4"/>
    <w:rsid w:val="009613DD"/>
    <w:rsid w:val="00961409"/>
    <w:rsid w:val="0096182F"/>
    <w:rsid w:val="0096197A"/>
    <w:rsid w:val="009619A0"/>
    <w:rsid w:val="00961CEB"/>
    <w:rsid w:val="00961DBA"/>
    <w:rsid w:val="00962115"/>
    <w:rsid w:val="009621C2"/>
    <w:rsid w:val="00962656"/>
    <w:rsid w:val="0096299F"/>
    <w:rsid w:val="00962A95"/>
    <w:rsid w:val="00962EED"/>
    <w:rsid w:val="00962F3C"/>
    <w:rsid w:val="00962FC1"/>
    <w:rsid w:val="00963015"/>
    <w:rsid w:val="00963044"/>
    <w:rsid w:val="0096310D"/>
    <w:rsid w:val="00963113"/>
    <w:rsid w:val="0096347D"/>
    <w:rsid w:val="009636E4"/>
    <w:rsid w:val="00963916"/>
    <w:rsid w:val="00963A2A"/>
    <w:rsid w:val="00963B67"/>
    <w:rsid w:val="00964504"/>
    <w:rsid w:val="00964882"/>
    <w:rsid w:val="00964A54"/>
    <w:rsid w:val="00964D34"/>
    <w:rsid w:val="00965164"/>
    <w:rsid w:val="009653C5"/>
    <w:rsid w:val="009653C9"/>
    <w:rsid w:val="00965568"/>
    <w:rsid w:val="00965930"/>
    <w:rsid w:val="00965A78"/>
    <w:rsid w:val="00965FED"/>
    <w:rsid w:val="00965FFC"/>
    <w:rsid w:val="009662CF"/>
    <w:rsid w:val="00966466"/>
    <w:rsid w:val="009666B3"/>
    <w:rsid w:val="00966B1C"/>
    <w:rsid w:val="00966C15"/>
    <w:rsid w:val="00966FA7"/>
    <w:rsid w:val="009671DE"/>
    <w:rsid w:val="0096735D"/>
    <w:rsid w:val="009673CD"/>
    <w:rsid w:val="009676F3"/>
    <w:rsid w:val="00967C5E"/>
    <w:rsid w:val="00967C9A"/>
    <w:rsid w:val="00967CAE"/>
    <w:rsid w:val="009701B1"/>
    <w:rsid w:val="009709B0"/>
    <w:rsid w:val="00970C1B"/>
    <w:rsid w:val="00970CEA"/>
    <w:rsid w:val="00970D7B"/>
    <w:rsid w:val="00970D9F"/>
    <w:rsid w:val="009715C2"/>
    <w:rsid w:val="009717AA"/>
    <w:rsid w:val="00971C6E"/>
    <w:rsid w:val="009722A2"/>
    <w:rsid w:val="00972A0E"/>
    <w:rsid w:val="00972A19"/>
    <w:rsid w:val="00972F4C"/>
    <w:rsid w:val="009732AD"/>
    <w:rsid w:val="00973333"/>
    <w:rsid w:val="0097342C"/>
    <w:rsid w:val="0097350D"/>
    <w:rsid w:val="009735C5"/>
    <w:rsid w:val="0097374F"/>
    <w:rsid w:val="00973956"/>
    <w:rsid w:val="00973BCD"/>
    <w:rsid w:val="00973D0A"/>
    <w:rsid w:val="00973D9A"/>
    <w:rsid w:val="00973E18"/>
    <w:rsid w:val="00973F7F"/>
    <w:rsid w:val="009743DD"/>
    <w:rsid w:val="00974479"/>
    <w:rsid w:val="00974BC8"/>
    <w:rsid w:val="00974DDC"/>
    <w:rsid w:val="00974E72"/>
    <w:rsid w:val="00975071"/>
    <w:rsid w:val="00975256"/>
    <w:rsid w:val="0097558D"/>
    <w:rsid w:val="009757EF"/>
    <w:rsid w:val="009758AD"/>
    <w:rsid w:val="009759C0"/>
    <w:rsid w:val="00975C71"/>
    <w:rsid w:val="00975EFD"/>
    <w:rsid w:val="00975F5F"/>
    <w:rsid w:val="00975FDE"/>
    <w:rsid w:val="009761A0"/>
    <w:rsid w:val="009763B2"/>
    <w:rsid w:val="009764B1"/>
    <w:rsid w:val="009764FD"/>
    <w:rsid w:val="0097661B"/>
    <w:rsid w:val="0097695D"/>
    <w:rsid w:val="00976AC6"/>
    <w:rsid w:val="00976BCF"/>
    <w:rsid w:val="00976CFA"/>
    <w:rsid w:val="00977051"/>
    <w:rsid w:val="009770BE"/>
    <w:rsid w:val="009770C1"/>
    <w:rsid w:val="00977114"/>
    <w:rsid w:val="00977CCB"/>
    <w:rsid w:val="00977D9D"/>
    <w:rsid w:val="0098019C"/>
    <w:rsid w:val="009803B5"/>
    <w:rsid w:val="00980834"/>
    <w:rsid w:val="009809E7"/>
    <w:rsid w:val="00980A37"/>
    <w:rsid w:val="00980CA4"/>
    <w:rsid w:val="00980EF2"/>
    <w:rsid w:val="00981091"/>
    <w:rsid w:val="009810FD"/>
    <w:rsid w:val="009814E3"/>
    <w:rsid w:val="00981B2B"/>
    <w:rsid w:val="00981BEC"/>
    <w:rsid w:val="00981CD1"/>
    <w:rsid w:val="00981DFA"/>
    <w:rsid w:val="00982007"/>
    <w:rsid w:val="00982871"/>
    <w:rsid w:val="0098297E"/>
    <w:rsid w:val="00982BA4"/>
    <w:rsid w:val="0098303D"/>
    <w:rsid w:val="009832E3"/>
    <w:rsid w:val="00983349"/>
    <w:rsid w:val="009833B1"/>
    <w:rsid w:val="00983C57"/>
    <w:rsid w:val="00983DD0"/>
    <w:rsid w:val="00983FF9"/>
    <w:rsid w:val="00984052"/>
    <w:rsid w:val="00984578"/>
    <w:rsid w:val="009846AF"/>
    <w:rsid w:val="0098487E"/>
    <w:rsid w:val="00984AED"/>
    <w:rsid w:val="00984C3F"/>
    <w:rsid w:val="00984DA7"/>
    <w:rsid w:val="00984E6C"/>
    <w:rsid w:val="00984F91"/>
    <w:rsid w:val="00985174"/>
    <w:rsid w:val="0098535F"/>
    <w:rsid w:val="00985574"/>
    <w:rsid w:val="009856A4"/>
    <w:rsid w:val="0098571A"/>
    <w:rsid w:val="009857E1"/>
    <w:rsid w:val="00985C29"/>
    <w:rsid w:val="00985E97"/>
    <w:rsid w:val="00986264"/>
    <w:rsid w:val="00986392"/>
    <w:rsid w:val="009863DE"/>
    <w:rsid w:val="00986517"/>
    <w:rsid w:val="00986551"/>
    <w:rsid w:val="0098658A"/>
    <w:rsid w:val="009865EC"/>
    <w:rsid w:val="0098681E"/>
    <w:rsid w:val="00986B52"/>
    <w:rsid w:val="00986BEB"/>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754"/>
    <w:rsid w:val="009907D7"/>
    <w:rsid w:val="009908D6"/>
    <w:rsid w:val="00990CA5"/>
    <w:rsid w:val="00990DAF"/>
    <w:rsid w:val="00990DC2"/>
    <w:rsid w:val="00991153"/>
    <w:rsid w:val="00991287"/>
    <w:rsid w:val="00991367"/>
    <w:rsid w:val="00991423"/>
    <w:rsid w:val="00991485"/>
    <w:rsid w:val="00991577"/>
    <w:rsid w:val="00991695"/>
    <w:rsid w:val="00991837"/>
    <w:rsid w:val="0099183F"/>
    <w:rsid w:val="00991BA0"/>
    <w:rsid w:val="00991DD9"/>
    <w:rsid w:val="0099224C"/>
    <w:rsid w:val="00992377"/>
    <w:rsid w:val="00992446"/>
    <w:rsid w:val="009925C5"/>
    <w:rsid w:val="0099261B"/>
    <w:rsid w:val="00992B19"/>
    <w:rsid w:val="00992C4B"/>
    <w:rsid w:val="00992CCC"/>
    <w:rsid w:val="00992D91"/>
    <w:rsid w:val="00992DA1"/>
    <w:rsid w:val="00992E1A"/>
    <w:rsid w:val="00992F81"/>
    <w:rsid w:val="00993463"/>
    <w:rsid w:val="009937F9"/>
    <w:rsid w:val="00993908"/>
    <w:rsid w:val="0099394B"/>
    <w:rsid w:val="00993A72"/>
    <w:rsid w:val="00993BC5"/>
    <w:rsid w:val="00993C1E"/>
    <w:rsid w:val="00994144"/>
    <w:rsid w:val="0099431B"/>
    <w:rsid w:val="009946AB"/>
    <w:rsid w:val="00994745"/>
    <w:rsid w:val="0099485D"/>
    <w:rsid w:val="00994999"/>
    <w:rsid w:val="00994B58"/>
    <w:rsid w:val="00995012"/>
    <w:rsid w:val="009951FD"/>
    <w:rsid w:val="00995239"/>
    <w:rsid w:val="00995300"/>
    <w:rsid w:val="009954B8"/>
    <w:rsid w:val="0099557A"/>
    <w:rsid w:val="00995584"/>
    <w:rsid w:val="00995AB2"/>
    <w:rsid w:val="00995AEC"/>
    <w:rsid w:val="00995CCF"/>
    <w:rsid w:val="00995D3A"/>
    <w:rsid w:val="00995E19"/>
    <w:rsid w:val="00995F06"/>
    <w:rsid w:val="0099617F"/>
    <w:rsid w:val="009961B1"/>
    <w:rsid w:val="0099652F"/>
    <w:rsid w:val="0099664D"/>
    <w:rsid w:val="00996767"/>
    <w:rsid w:val="009967BC"/>
    <w:rsid w:val="0099699A"/>
    <w:rsid w:val="00996BF6"/>
    <w:rsid w:val="00996C1D"/>
    <w:rsid w:val="0099704A"/>
    <w:rsid w:val="009970B4"/>
    <w:rsid w:val="009970E0"/>
    <w:rsid w:val="00997140"/>
    <w:rsid w:val="009974CA"/>
    <w:rsid w:val="009975F2"/>
    <w:rsid w:val="00997631"/>
    <w:rsid w:val="00997746"/>
    <w:rsid w:val="00997B27"/>
    <w:rsid w:val="00997CFD"/>
    <w:rsid w:val="00997E17"/>
    <w:rsid w:val="009A01D5"/>
    <w:rsid w:val="009A07CA"/>
    <w:rsid w:val="009A0C18"/>
    <w:rsid w:val="009A0CAA"/>
    <w:rsid w:val="009A1345"/>
    <w:rsid w:val="009A138F"/>
    <w:rsid w:val="009A14EB"/>
    <w:rsid w:val="009A1521"/>
    <w:rsid w:val="009A16BB"/>
    <w:rsid w:val="009A18AB"/>
    <w:rsid w:val="009A1981"/>
    <w:rsid w:val="009A1A62"/>
    <w:rsid w:val="009A1C65"/>
    <w:rsid w:val="009A1C98"/>
    <w:rsid w:val="009A1CB4"/>
    <w:rsid w:val="009A22C1"/>
    <w:rsid w:val="009A244B"/>
    <w:rsid w:val="009A247B"/>
    <w:rsid w:val="009A24C3"/>
    <w:rsid w:val="009A25B8"/>
    <w:rsid w:val="009A260A"/>
    <w:rsid w:val="009A26BF"/>
    <w:rsid w:val="009A285B"/>
    <w:rsid w:val="009A29AC"/>
    <w:rsid w:val="009A2E3F"/>
    <w:rsid w:val="009A2FDA"/>
    <w:rsid w:val="009A2FE1"/>
    <w:rsid w:val="009A30F4"/>
    <w:rsid w:val="009A316E"/>
    <w:rsid w:val="009A3310"/>
    <w:rsid w:val="009A3324"/>
    <w:rsid w:val="009A3797"/>
    <w:rsid w:val="009A37B0"/>
    <w:rsid w:val="009A3AA2"/>
    <w:rsid w:val="009A3B5A"/>
    <w:rsid w:val="009A3E3F"/>
    <w:rsid w:val="009A3EC1"/>
    <w:rsid w:val="009A3F07"/>
    <w:rsid w:val="009A4024"/>
    <w:rsid w:val="009A40F8"/>
    <w:rsid w:val="009A416D"/>
    <w:rsid w:val="009A4175"/>
    <w:rsid w:val="009A41D8"/>
    <w:rsid w:val="009A42A2"/>
    <w:rsid w:val="009A454B"/>
    <w:rsid w:val="009A4566"/>
    <w:rsid w:val="009A457A"/>
    <w:rsid w:val="009A48C5"/>
    <w:rsid w:val="009A4B50"/>
    <w:rsid w:val="009A4F13"/>
    <w:rsid w:val="009A509C"/>
    <w:rsid w:val="009A532F"/>
    <w:rsid w:val="009A5E83"/>
    <w:rsid w:val="009A5EC0"/>
    <w:rsid w:val="009A62ED"/>
    <w:rsid w:val="009A635C"/>
    <w:rsid w:val="009A63C6"/>
    <w:rsid w:val="009A6653"/>
    <w:rsid w:val="009A6A96"/>
    <w:rsid w:val="009A6C12"/>
    <w:rsid w:val="009A7063"/>
    <w:rsid w:val="009A7136"/>
    <w:rsid w:val="009A74D8"/>
    <w:rsid w:val="009A77DC"/>
    <w:rsid w:val="009A794A"/>
    <w:rsid w:val="009A7D34"/>
    <w:rsid w:val="009B013F"/>
    <w:rsid w:val="009B02F7"/>
    <w:rsid w:val="009B06F9"/>
    <w:rsid w:val="009B0700"/>
    <w:rsid w:val="009B0760"/>
    <w:rsid w:val="009B08B8"/>
    <w:rsid w:val="009B08C5"/>
    <w:rsid w:val="009B0CD0"/>
    <w:rsid w:val="009B0DAB"/>
    <w:rsid w:val="009B0E23"/>
    <w:rsid w:val="009B10C5"/>
    <w:rsid w:val="009B119F"/>
    <w:rsid w:val="009B12B2"/>
    <w:rsid w:val="009B12F8"/>
    <w:rsid w:val="009B1438"/>
    <w:rsid w:val="009B1472"/>
    <w:rsid w:val="009B165F"/>
    <w:rsid w:val="009B1761"/>
    <w:rsid w:val="009B1A59"/>
    <w:rsid w:val="009B1C05"/>
    <w:rsid w:val="009B1C0E"/>
    <w:rsid w:val="009B202F"/>
    <w:rsid w:val="009B21FC"/>
    <w:rsid w:val="009B24ED"/>
    <w:rsid w:val="009B253C"/>
    <w:rsid w:val="009B262F"/>
    <w:rsid w:val="009B267A"/>
    <w:rsid w:val="009B27C3"/>
    <w:rsid w:val="009B2A6A"/>
    <w:rsid w:val="009B2BD8"/>
    <w:rsid w:val="009B2C69"/>
    <w:rsid w:val="009B2D8A"/>
    <w:rsid w:val="009B2F94"/>
    <w:rsid w:val="009B327B"/>
    <w:rsid w:val="009B361E"/>
    <w:rsid w:val="009B3627"/>
    <w:rsid w:val="009B39C1"/>
    <w:rsid w:val="009B3BE4"/>
    <w:rsid w:val="009B3C07"/>
    <w:rsid w:val="009B3C08"/>
    <w:rsid w:val="009B3E3B"/>
    <w:rsid w:val="009B4379"/>
    <w:rsid w:val="009B4664"/>
    <w:rsid w:val="009B46ED"/>
    <w:rsid w:val="009B47FB"/>
    <w:rsid w:val="009B4A20"/>
    <w:rsid w:val="009B4C8E"/>
    <w:rsid w:val="009B4D6D"/>
    <w:rsid w:val="009B4D85"/>
    <w:rsid w:val="009B4EF6"/>
    <w:rsid w:val="009B4F05"/>
    <w:rsid w:val="009B56A5"/>
    <w:rsid w:val="009B56A7"/>
    <w:rsid w:val="009B56BD"/>
    <w:rsid w:val="009B57FD"/>
    <w:rsid w:val="009B5919"/>
    <w:rsid w:val="009B5D91"/>
    <w:rsid w:val="009B5DAC"/>
    <w:rsid w:val="009B6177"/>
    <w:rsid w:val="009B6518"/>
    <w:rsid w:val="009B65FC"/>
    <w:rsid w:val="009B66E9"/>
    <w:rsid w:val="009B6790"/>
    <w:rsid w:val="009B6B6B"/>
    <w:rsid w:val="009B6EC3"/>
    <w:rsid w:val="009B702A"/>
    <w:rsid w:val="009B708E"/>
    <w:rsid w:val="009B70D3"/>
    <w:rsid w:val="009B71CA"/>
    <w:rsid w:val="009B76E0"/>
    <w:rsid w:val="009B7901"/>
    <w:rsid w:val="009B7947"/>
    <w:rsid w:val="009B7A8B"/>
    <w:rsid w:val="009B7E7B"/>
    <w:rsid w:val="009B7F4E"/>
    <w:rsid w:val="009C00C5"/>
    <w:rsid w:val="009C03B7"/>
    <w:rsid w:val="009C0464"/>
    <w:rsid w:val="009C08A8"/>
    <w:rsid w:val="009C0975"/>
    <w:rsid w:val="009C09CC"/>
    <w:rsid w:val="009C0B7C"/>
    <w:rsid w:val="009C0F77"/>
    <w:rsid w:val="009C1085"/>
    <w:rsid w:val="009C10FD"/>
    <w:rsid w:val="009C14E8"/>
    <w:rsid w:val="009C160E"/>
    <w:rsid w:val="009C17F7"/>
    <w:rsid w:val="009C1B5B"/>
    <w:rsid w:val="009C1C71"/>
    <w:rsid w:val="009C1CDC"/>
    <w:rsid w:val="009C2071"/>
    <w:rsid w:val="009C2241"/>
    <w:rsid w:val="009C22D0"/>
    <w:rsid w:val="009C23A0"/>
    <w:rsid w:val="009C248E"/>
    <w:rsid w:val="009C25F2"/>
    <w:rsid w:val="009C2775"/>
    <w:rsid w:val="009C27AC"/>
    <w:rsid w:val="009C280F"/>
    <w:rsid w:val="009C28AF"/>
    <w:rsid w:val="009C28DA"/>
    <w:rsid w:val="009C2DB1"/>
    <w:rsid w:val="009C2DED"/>
    <w:rsid w:val="009C2E3E"/>
    <w:rsid w:val="009C3174"/>
    <w:rsid w:val="009C31EC"/>
    <w:rsid w:val="009C38C7"/>
    <w:rsid w:val="009C3CD0"/>
    <w:rsid w:val="009C3DDB"/>
    <w:rsid w:val="009C3E2A"/>
    <w:rsid w:val="009C40CB"/>
    <w:rsid w:val="009C4194"/>
    <w:rsid w:val="009C425D"/>
    <w:rsid w:val="009C435A"/>
    <w:rsid w:val="009C4C13"/>
    <w:rsid w:val="009C4E02"/>
    <w:rsid w:val="009C505D"/>
    <w:rsid w:val="009C51F3"/>
    <w:rsid w:val="009C5A35"/>
    <w:rsid w:val="009C5AC6"/>
    <w:rsid w:val="009C5B93"/>
    <w:rsid w:val="009C5DDA"/>
    <w:rsid w:val="009C5E31"/>
    <w:rsid w:val="009C5EB3"/>
    <w:rsid w:val="009C5EC3"/>
    <w:rsid w:val="009C5F43"/>
    <w:rsid w:val="009C60AA"/>
    <w:rsid w:val="009C6155"/>
    <w:rsid w:val="009C6177"/>
    <w:rsid w:val="009C61E0"/>
    <w:rsid w:val="009C6250"/>
    <w:rsid w:val="009C6483"/>
    <w:rsid w:val="009C65AA"/>
    <w:rsid w:val="009C662B"/>
    <w:rsid w:val="009C6787"/>
    <w:rsid w:val="009C68DA"/>
    <w:rsid w:val="009C6DAA"/>
    <w:rsid w:val="009C6E4D"/>
    <w:rsid w:val="009C6F55"/>
    <w:rsid w:val="009C6F8E"/>
    <w:rsid w:val="009C7184"/>
    <w:rsid w:val="009C71E3"/>
    <w:rsid w:val="009C723A"/>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63E"/>
    <w:rsid w:val="009D06FF"/>
    <w:rsid w:val="009D0E09"/>
    <w:rsid w:val="009D0E8C"/>
    <w:rsid w:val="009D1070"/>
    <w:rsid w:val="009D10BC"/>
    <w:rsid w:val="009D12FE"/>
    <w:rsid w:val="009D148F"/>
    <w:rsid w:val="009D1662"/>
    <w:rsid w:val="009D174D"/>
    <w:rsid w:val="009D1772"/>
    <w:rsid w:val="009D1780"/>
    <w:rsid w:val="009D1873"/>
    <w:rsid w:val="009D18FD"/>
    <w:rsid w:val="009D1AB3"/>
    <w:rsid w:val="009D2340"/>
    <w:rsid w:val="009D2457"/>
    <w:rsid w:val="009D2695"/>
    <w:rsid w:val="009D27CF"/>
    <w:rsid w:val="009D2989"/>
    <w:rsid w:val="009D29E0"/>
    <w:rsid w:val="009D2A73"/>
    <w:rsid w:val="009D2C3A"/>
    <w:rsid w:val="009D2F8A"/>
    <w:rsid w:val="009D3E5B"/>
    <w:rsid w:val="009D3FC1"/>
    <w:rsid w:val="009D40FB"/>
    <w:rsid w:val="009D4260"/>
    <w:rsid w:val="009D4670"/>
    <w:rsid w:val="009D4849"/>
    <w:rsid w:val="009D4DDC"/>
    <w:rsid w:val="009D4EC2"/>
    <w:rsid w:val="009D4F76"/>
    <w:rsid w:val="009D504E"/>
    <w:rsid w:val="009D5318"/>
    <w:rsid w:val="009D5380"/>
    <w:rsid w:val="009D579E"/>
    <w:rsid w:val="009D58BA"/>
    <w:rsid w:val="009D5E05"/>
    <w:rsid w:val="009D5ED5"/>
    <w:rsid w:val="009D5F00"/>
    <w:rsid w:val="009D5F7F"/>
    <w:rsid w:val="009D5F8A"/>
    <w:rsid w:val="009D61AD"/>
    <w:rsid w:val="009D61BE"/>
    <w:rsid w:val="009D651C"/>
    <w:rsid w:val="009D65B9"/>
    <w:rsid w:val="009D68B3"/>
    <w:rsid w:val="009D68C7"/>
    <w:rsid w:val="009D68E3"/>
    <w:rsid w:val="009D6914"/>
    <w:rsid w:val="009D6BA0"/>
    <w:rsid w:val="009D6CB0"/>
    <w:rsid w:val="009D6FC1"/>
    <w:rsid w:val="009D70B7"/>
    <w:rsid w:val="009D70D6"/>
    <w:rsid w:val="009D72A8"/>
    <w:rsid w:val="009D75F6"/>
    <w:rsid w:val="009D76EC"/>
    <w:rsid w:val="009D79F1"/>
    <w:rsid w:val="009D7D3D"/>
    <w:rsid w:val="009D7D67"/>
    <w:rsid w:val="009D7F2F"/>
    <w:rsid w:val="009D7FC0"/>
    <w:rsid w:val="009E0138"/>
    <w:rsid w:val="009E015A"/>
    <w:rsid w:val="009E0232"/>
    <w:rsid w:val="009E039E"/>
    <w:rsid w:val="009E0630"/>
    <w:rsid w:val="009E09C9"/>
    <w:rsid w:val="009E0BE2"/>
    <w:rsid w:val="009E0E4B"/>
    <w:rsid w:val="009E0E4D"/>
    <w:rsid w:val="009E0FFB"/>
    <w:rsid w:val="009E1050"/>
    <w:rsid w:val="009E1528"/>
    <w:rsid w:val="009E1712"/>
    <w:rsid w:val="009E17DB"/>
    <w:rsid w:val="009E191D"/>
    <w:rsid w:val="009E1959"/>
    <w:rsid w:val="009E197E"/>
    <w:rsid w:val="009E19B0"/>
    <w:rsid w:val="009E19B3"/>
    <w:rsid w:val="009E1B70"/>
    <w:rsid w:val="009E1E77"/>
    <w:rsid w:val="009E22EA"/>
    <w:rsid w:val="009E24B9"/>
    <w:rsid w:val="009E2673"/>
    <w:rsid w:val="009E2765"/>
    <w:rsid w:val="009E2795"/>
    <w:rsid w:val="009E2871"/>
    <w:rsid w:val="009E28BA"/>
    <w:rsid w:val="009E2F19"/>
    <w:rsid w:val="009E32A6"/>
    <w:rsid w:val="009E374C"/>
    <w:rsid w:val="009E38AB"/>
    <w:rsid w:val="009E39B5"/>
    <w:rsid w:val="009E3ABD"/>
    <w:rsid w:val="009E3AC0"/>
    <w:rsid w:val="009E3C6C"/>
    <w:rsid w:val="009E3DB3"/>
    <w:rsid w:val="009E3DC7"/>
    <w:rsid w:val="009E3EAB"/>
    <w:rsid w:val="009E4011"/>
    <w:rsid w:val="009E433A"/>
    <w:rsid w:val="009E4586"/>
    <w:rsid w:val="009E45D6"/>
    <w:rsid w:val="009E4634"/>
    <w:rsid w:val="009E4772"/>
    <w:rsid w:val="009E4815"/>
    <w:rsid w:val="009E4859"/>
    <w:rsid w:val="009E49BE"/>
    <w:rsid w:val="009E4C04"/>
    <w:rsid w:val="009E4EDB"/>
    <w:rsid w:val="009E5774"/>
    <w:rsid w:val="009E585A"/>
    <w:rsid w:val="009E5A86"/>
    <w:rsid w:val="009E5B38"/>
    <w:rsid w:val="009E5BD8"/>
    <w:rsid w:val="009E60D6"/>
    <w:rsid w:val="009E64EE"/>
    <w:rsid w:val="009E68B4"/>
    <w:rsid w:val="009E6AE2"/>
    <w:rsid w:val="009E6E98"/>
    <w:rsid w:val="009E6E9B"/>
    <w:rsid w:val="009E7007"/>
    <w:rsid w:val="009E7468"/>
    <w:rsid w:val="009E748A"/>
    <w:rsid w:val="009E7506"/>
    <w:rsid w:val="009E75EC"/>
    <w:rsid w:val="009E78FA"/>
    <w:rsid w:val="009E792E"/>
    <w:rsid w:val="009E7F1B"/>
    <w:rsid w:val="009F0178"/>
    <w:rsid w:val="009F01A7"/>
    <w:rsid w:val="009F0488"/>
    <w:rsid w:val="009F062A"/>
    <w:rsid w:val="009F0879"/>
    <w:rsid w:val="009F0A48"/>
    <w:rsid w:val="009F0BDB"/>
    <w:rsid w:val="009F1250"/>
    <w:rsid w:val="009F152B"/>
    <w:rsid w:val="009F15C1"/>
    <w:rsid w:val="009F1726"/>
    <w:rsid w:val="009F18DA"/>
    <w:rsid w:val="009F1990"/>
    <w:rsid w:val="009F1D93"/>
    <w:rsid w:val="009F1D94"/>
    <w:rsid w:val="009F1F63"/>
    <w:rsid w:val="009F22E4"/>
    <w:rsid w:val="009F232D"/>
    <w:rsid w:val="009F23CF"/>
    <w:rsid w:val="009F246E"/>
    <w:rsid w:val="009F2821"/>
    <w:rsid w:val="009F28B9"/>
    <w:rsid w:val="009F29F3"/>
    <w:rsid w:val="009F2A0A"/>
    <w:rsid w:val="009F2CC3"/>
    <w:rsid w:val="009F3232"/>
    <w:rsid w:val="009F367B"/>
    <w:rsid w:val="009F394F"/>
    <w:rsid w:val="009F3AA6"/>
    <w:rsid w:val="009F3CC9"/>
    <w:rsid w:val="009F401A"/>
    <w:rsid w:val="009F40FE"/>
    <w:rsid w:val="009F42B7"/>
    <w:rsid w:val="009F44C9"/>
    <w:rsid w:val="009F47ED"/>
    <w:rsid w:val="009F4AA3"/>
    <w:rsid w:val="009F4D33"/>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6D6F"/>
    <w:rsid w:val="009F748B"/>
    <w:rsid w:val="009F75B7"/>
    <w:rsid w:val="009F75FD"/>
    <w:rsid w:val="009F77F0"/>
    <w:rsid w:val="009F7925"/>
    <w:rsid w:val="009F7D5A"/>
    <w:rsid w:val="009F7E78"/>
    <w:rsid w:val="00A00231"/>
    <w:rsid w:val="00A00361"/>
    <w:rsid w:val="00A004F1"/>
    <w:rsid w:val="00A0051B"/>
    <w:rsid w:val="00A00830"/>
    <w:rsid w:val="00A00929"/>
    <w:rsid w:val="00A00B25"/>
    <w:rsid w:val="00A00D6C"/>
    <w:rsid w:val="00A0105D"/>
    <w:rsid w:val="00A010DA"/>
    <w:rsid w:val="00A013CE"/>
    <w:rsid w:val="00A01739"/>
    <w:rsid w:val="00A01954"/>
    <w:rsid w:val="00A01A07"/>
    <w:rsid w:val="00A01AE4"/>
    <w:rsid w:val="00A01CA6"/>
    <w:rsid w:val="00A020BD"/>
    <w:rsid w:val="00A0257B"/>
    <w:rsid w:val="00A0289C"/>
    <w:rsid w:val="00A02C60"/>
    <w:rsid w:val="00A02D45"/>
    <w:rsid w:val="00A0300D"/>
    <w:rsid w:val="00A0357D"/>
    <w:rsid w:val="00A03DC3"/>
    <w:rsid w:val="00A03ED8"/>
    <w:rsid w:val="00A0414F"/>
    <w:rsid w:val="00A04234"/>
    <w:rsid w:val="00A04926"/>
    <w:rsid w:val="00A0497E"/>
    <w:rsid w:val="00A04BBC"/>
    <w:rsid w:val="00A05087"/>
    <w:rsid w:val="00A051F5"/>
    <w:rsid w:val="00A05237"/>
    <w:rsid w:val="00A0550C"/>
    <w:rsid w:val="00A05578"/>
    <w:rsid w:val="00A056C1"/>
    <w:rsid w:val="00A065B4"/>
    <w:rsid w:val="00A065D4"/>
    <w:rsid w:val="00A06A7F"/>
    <w:rsid w:val="00A06AC6"/>
    <w:rsid w:val="00A06C77"/>
    <w:rsid w:val="00A06D7E"/>
    <w:rsid w:val="00A06E60"/>
    <w:rsid w:val="00A06FAE"/>
    <w:rsid w:val="00A06FE9"/>
    <w:rsid w:val="00A070BB"/>
    <w:rsid w:val="00A070BF"/>
    <w:rsid w:val="00A073ED"/>
    <w:rsid w:val="00A073FE"/>
    <w:rsid w:val="00A07515"/>
    <w:rsid w:val="00A0794E"/>
    <w:rsid w:val="00A07A19"/>
    <w:rsid w:val="00A07DA1"/>
    <w:rsid w:val="00A07DAA"/>
    <w:rsid w:val="00A07DAE"/>
    <w:rsid w:val="00A07EA0"/>
    <w:rsid w:val="00A102D2"/>
    <w:rsid w:val="00A106B9"/>
    <w:rsid w:val="00A107CC"/>
    <w:rsid w:val="00A10A86"/>
    <w:rsid w:val="00A10DDD"/>
    <w:rsid w:val="00A10EA2"/>
    <w:rsid w:val="00A1127A"/>
    <w:rsid w:val="00A113B3"/>
    <w:rsid w:val="00A113BD"/>
    <w:rsid w:val="00A11467"/>
    <w:rsid w:val="00A114DD"/>
    <w:rsid w:val="00A11523"/>
    <w:rsid w:val="00A11A87"/>
    <w:rsid w:val="00A11C07"/>
    <w:rsid w:val="00A11DAD"/>
    <w:rsid w:val="00A11F33"/>
    <w:rsid w:val="00A120B1"/>
    <w:rsid w:val="00A12305"/>
    <w:rsid w:val="00A125D7"/>
    <w:rsid w:val="00A1265D"/>
    <w:rsid w:val="00A126F1"/>
    <w:rsid w:val="00A12818"/>
    <w:rsid w:val="00A12899"/>
    <w:rsid w:val="00A128E7"/>
    <w:rsid w:val="00A12A26"/>
    <w:rsid w:val="00A12A8C"/>
    <w:rsid w:val="00A12BFA"/>
    <w:rsid w:val="00A12D86"/>
    <w:rsid w:val="00A12D95"/>
    <w:rsid w:val="00A133A6"/>
    <w:rsid w:val="00A136D7"/>
    <w:rsid w:val="00A13740"/>
    <w:rsid w:val="00A137D0"/>
    <w:rsid w:val="00A137F7"/>
    <w:rsid w:val="00A13854"/>
    <w:rsid w:val="00A13924"/>
    <w:rsid w:val="00A13E5F"/>
    <w:rsid w:val="00A140AF"/>
    <w:rsid w:val="00A14348"/>
    <w:rsid w:val="00A143ED"/>
    <w:rsid w:val="00A143FB"/>
    <w:rsid w:val="00A1462B"/>
    <w:rsid w:val="00A14B99"/>
    <w:rsid w:val="00A15026"/>
    <w:rsid w:val="00A150EC"/>
    <w:rsid w:val="00A155A0"/>
    <w:rsid w:val="00A15749"/>
    <w:rsid w:val="00A157EE"/>
    <w:rsid w:val="00A158E1"/>
    <w:rsid w:val="00A15CDC"/>
    <w:rsid w:val="00A15DEB"/>
    <w:rsid w:val="00A15E4B"/>
    <w:rsid w:val="00A15EE4"/>
    <w:rsid w:val="00A1615F"/>
    <w:rsid w:val="00A16A71"/>
    <w:rsid w:val="00A16AE4"/>
    <w:rsid w:val="00A16C26"/>
    <w:rsid w:val="00A16C33"/>
    <w:rsid w:val="00A16EBA"/>
    <w:rsid w:val="00A16EC7"/>
    <w:rsid w:val="00A172D5"/>
    <w:rsid w:val="00A174E6"/>
    <w:rsid w:val="00A17736"/>
    <w:rsid w:val="00A1775A"/>
    <w:rsid w:val="00A17BE3"/>
    <w:rsid w:val="00A17D29"/>
    <w:rsid w:val="00A203AC"/>
    <w:rsid w:val="00A2054D"/>
    <w:rsid w:val="00A205BB"/>
    <w:rsid w:val="00A20616"/>
    <w:rsid w:val="00A2066F"/>
    <w:rsid w:val="00A206BB"/>
    <w:rsid w:val="00A208F0"/>
    <w:rsid w:val="00A20D1F"/>
    <w:rsid w:val="00A211EA"/>
    <w:rsid w:val="00A212F0"/>
    <w:rsid w:val="00A21675"/>
    <w:rsid w:val="00A21719"/>
    <w:rsid w:val="00A21836"/>
    <w:rsid w:val="00A2184D"/>
    <w:rsid w:val="00A2194D"/>
    <w:rsid w:val="00A219F8"/>
    <w:rsid w:val="00A21B3D"/>
    <w:rsid w:val="00A21D09"/>
    <w:rsid w:val="00A21E57"/>
    <w:rsid w:val="00A21EBD"/>
    <w:rsid w:val="00A222AF"/>
    <w:rsid w:val="00A22448"/>
    <w:rsid w:val="00A22493"/>
    <w:rsid w:val="00A22AAA"/>
    <w:rsid w:val="00A22EC7"/>
    <w:rsid w:val="00A23059"/>
    <w:rsid w:val="00A2309B"/>
    <w:rsid w:val="00A230D0"/>
    <w:rsid w:val="00A23137"/>
    <w:rsid w:val="00A231E5"/>
    <w:rsid w:val="00A231F8"/>
    <w:rsid w:val="00A233D6"/>
    <w:rsid w:val="00A234B5"/>
    <w:rsid w:val="00A2399A"/>
    <w:rsid w:val="00A23A56"/>
    <w:rsid w:val="00A23BCB"/>
    <w:rsid w:val="00A23FC9"/>
    <w:rsid w:val="00A240DD"/>
    <w:rsid w:val="00A24462"/>
    <w:rsid w:val="00A245AC"/>
    <w:rsid w:val="00A249EA"/>
    <w:rsid w:val="00A24A0A"/>
    <w:rsid w:val="00A24AAC"/>
    <w:rsid w:val="00A24B29"/>
    <w:rsid w:val="00A24BF9"/>
    <w:rsid w:val="00A24FB1"/>
    <w:rsid w:val="00A25024"/>
    <w:rsid w:val="00A251D5"/>
    <w:rsid w:val="00A252EE"/>
    <w:rsid w:val="00A2533F"/>
    <w:rsid w:val="00A2552A"/>
    <w:rsid w:val="00A25C26"/>
    <w:rsid w:val="00A25CCD"/>
    <w:rsid w:val="00A25DC3"/>
    <w:rsid w:val="00A25EF2"/>
    <w:rsid w:val="00A2601A"/>
    <w:rsid w:val="00A261CE"/>
    <w:rsid w:val="00A261EC"/>
    <w:rsid w:val="00A26249"/>
    <w:rsid w:val="00A262F2"/>
    <w:rsid w:val="00A26421"/>
    <w:rsid w:val="00A2648E"/>
    <w:rsid w:val="00A265E1"/>
    <w:rsid w:val="00A26718"/>
    <w:rsid w:val="00A2677A"/>
    <w:rsid w:val="00A26846"/>
    <w:rsid w:val="00A26892"/>
    <w:rsid w:val="00A268DA"/>
    <w:rsid w:val="00A26D71"/>
    <w:rsid w:val="00A26F1D"/>
    <w:rsid w:val="00A271CD"/>
    <w:rsid w:val="00A276B7"/>
    <w:rsid w:val="00A276E4"/>
    <w:rsid w:val="00A27763"/>
    <w:rsid w:val="00A27D1C"/>
    <w:rsid w:val="00A27DBC"/>
    <w:rsid w:val="00A27FBF"/>
    <w:rsid w:val="00A302BB"/>
    <w:rsid w:val="00A3031E"/>
    <w:rsid w:val="00A30358"/>
    <w:rsid w:val="00A308B6"/>
    <w:rsid w:val="00A30B36"/>
    <w:rsid w:val="00A30E9A"/>
    <w:rsid w:val="00A30F6E"/>
    <w:rsid w:val="00A3122E"/>
    <w:rsid w:val="00A31440"/>
    <w:rsid w:val="00A3149E"/>
    <w:rsid w:val="00A31632"/>
    <w:rsid w:val="00A31757"/>
    <w:rsid w:val="00A318FA"/>
    <w:rsid w:val="00A3193D"/>
    <w:rsid w:val="00A31A93"/>
    <w:rsid w:val="00A31D26"/>
    <w:rsid w:val="00A31DAB"/>
    <w:rsid w:val="00A31FF1"/>
    <w:rsid w:val="00A32256"/>
    <w:rsid w:val="00A322CC"/>
    <w:rsid w:val="00A322EA"/>
    <w:rsid w:val="00A32C51"/>
    <w:rsid w:val="00A32C92"/>
    <w:rsid w:val="00A33015"/>
    <w:rsid w:val="00A33121"/>
    <w:rsid w:val="00A3312D"/>
    <w:rsid w:val="00A33164"/>
    <w:rsid w:val="00A333A2"/>
    <w:rsid w:val="00A333BC"/>
    <w:rsid w:val="00A334EF"/>
    <w:rsid w:val="00A3351C"/>
    <w:rsid w:val="00A336B0"/>
    <w:rsid w:val="00A336C3"/>
    <w:rsid w:val="00A336D3"/>
    <w:rsid w:val="00A337CA"/>
    <w:rsid w:val="00A337CF"/>
    <w:rsid w:val="00A33DCD"/>
    <w:rsid w:val="00A33F3F"/>
    <w:rsid w:val="00A34272"/>
    <w:rsid w:val="00A342C5"/>
    <w:rsid w:val="00A343B6"/>
    <w:rsid w:val="00A3462C"/>
    <w:rsid w:val="00A34876"/>
    <w:rsid w:val="00A349A1"/>
    <w:rsid w:val="00A349BF"/>
    <w:rsid w:val="00A34CBF"/>
    <w:rsid w:val="00A350F4"/>
    <w:rsid w:val="00A352F1"/>
    <w:rsid w:val="00A353B6"/>
    <w:rsid w:val="00A3563E"/>
    <w:rsid w:val="00A35647"/>
    <w:rsid w:val="00A35726"/>
    <w:rsid w:val="00A35A46"/>
    <w:rsid w:val="00A35EBF"/>
    <w:rsid w:val="00A3607A"/>
    <w:rsid w:val="00A3625B"/>
    <w:rsid w:val="00A36E25"/>
    <w:rsid w:val="00A36F3B"/>
    <w:rsid w:val="00A3756F"/>
    <w:rsid w:val="00A378CB"/>
    <w:rsid w:val="00A37989"/>
    <w:rsid w:val="00A37BE0"/>
    <w:rsid w:val="00A37C27"/>
    <w:rsid w:val="00A37E7B"/>
    <w:rsid w:val="00A40022"/>
    <w:rsid w:val="00A400DB"/>
    <w:rsid w:val="00A40132"/>
    <w:rsid w:val="00A40166"/>
    <w:rsid w:val="00A40187"/>
    <w:rsid w:val="00A4023C"/>
    <w:rsid w:val="00A40371"/>
    <w:rsid w:val="00A405A1"/>
    <w:rsid w:val="00A40C68"/>
    <w:rsid w:val="00A40D00"/>
    <w:rsid w:val="00A40FC5"/>
    <w:rsid w:val="00A41156"/>
    <w:rsid w:val="00A411C3"/>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A67"/>
    <w:rsid w:val="00A42D93"/>
    <w:rsid w:val="00A42D9C"/>
    <w:rsid w:val="00A42E59"/>
    <w:rsid w:val="00A42F67"/>
    <w:rsid w:val="00A433A5"/>
    <w:rsid w:val="00A435F0"/>
    <w:rsid w:val="00A43697"/>
    <w:rsid w:val="00A43815"/>
    <w:rsid w:val="00A438DE"/>
    <w:rsid w:val="00A4395F"/>
    <w:rsid w:val="00A43ADA"/>
    <w:rsid w:val="00A43C38"/>
    <w:rsid w:val="00A43D9C"/>
    <w:rsid w:val="00A4405D"/>
    <w:rsid w:val="00A441EF"/>
    <w:rsid w:val="00A4421B"/>
    <w:rsid w:val="00A44531"/>
    <w:rsid w:val="00A445BA"/>
    <w:rsid w:val="00A44762"/>
    <w:rsid w:val="00A44808"/>
    <w:rsid w:val="00A44BA6"/>
    <w:rsid w:val="00A44CEE"/>
    <w:rsid w:val="00A452E6"/>
    <w:rsid w:val="00A452ED"/>
    <w:rsid w:val="00A45496"/>
    <w:rsid w:val="00A4596F"/>
    <w:rsid w:val="00A45C0A"/>
    <w:rsid w:val="00A45DBD"/>
    <w:rsid w:val="00A467D4"/>
    <w:rsid w:val="00A469CF"/>
    <w:rsid w:val="00A46A74"/>
    <w:rsid w:val="00A471AF"/>
    <w:rsid w:val="00A473F9"/>
    <w:rsid w:val="00A47468"/>
    <w:rsid w:val="00A4764A"/>
    <w:rsid w:val="00A4796C"/>
    <w:rsid w:val="00A47A2F"/>
    <w:rsid w:val="00A47C51"/>
    <w:rsid w:val="00A47D19"/>
    <w:rsid w:val="00A47E74"/>
    <w:rsid w:val="00A501C9"/>
    <w:rsid w:val="00A501E0"/>
    <w:rsid w:val="00A503FB"/>
    <w:rsid w:val="00A50809"/>
    <w:rsid w:val="00A50B0E"/>
    <w:rsid w:val="00A50B6B"/>
    <w:rsid w:val="00A51044"/>
    <w:rsid w:val="00A510CE"/>
    <w:rsid w:val="00A51357"/>
    <w:rsid w:val="00A51373"/>
    <w:rsid w:val="00A514E3"/>
    <w:rsid w:val="00A515A3"/>
    <w:rsid w:val="00A516B5"/>
    <w:rsid w:val="00A5181B"/>
    <w:rsid w:val="00A5184F"/>
    <w:rsid w:val="00A51887"/>
    <w:rsid w:val="00A51B9C"/>
    <w:rsid w:val="00A51E6C"/>
    <w:rsid w:val="00A52004"/>
    <w:rsid w:val="00A5245C"/>
    <w:rsid w:val="00A52476"/>
    <w:rsid w:val="00A53148"/>
    <w:rsid w:val="00A53579"/>
    <w:rsid w:val="00A53607"/>
    <w:rsid w:val="00A53856"/>
    <w:rsid w:val="00A53B74"/>
    <w:rsid w:val="00A53C98"/>
    <w:rsid w:val="00A54103"/>
    <w:rsid w:val="00A541ED"/>
    <w:rsid w:val="00A54361"/>
    <w:rsid w:val="00A5439A"/>
    <w:rsid w:val="00A5475A"/>
    <w:rsid w:val="00A54E0C"/>
    <w:rsid w:val="00A54F6B"/>
    <w:rsid w:val="00A54F6F"/>
    <w:rsid w:val="00A54FBA"/>
    <w:rsid w:val="00A5508C"/>
    <w:rsid w:val="00A55148"/>
    <w:rsid w:val="00A55486"/>
    <w:rsid w:val="00A55687"/>
    <w:rsid w:val="00A55BA3"/>
    <w:rsid w:val="00A55CC2"/>
    <w:rsid w:val="00A55EE3"/>
    <w:rsid w:val="00A56027"/>
    <w:rsid w:val="00A561AB"/>
    <w:rsid w:val="00A561C1"/>
    <w:rsid w:val="00A56812"/>
    <w:rsid w:val="00A56A74"/>
    <w:rsid w:val="00A56B33"/>
    <w:rsid w:val="00A574DB"/>
    <w:rsid w:val="00A5778E"/>
    <w:rsid w:val="00A6003E"/>
    <w:rsid w:val="00A6045E"/>
    <w:rsid w:val="00A60660"/>
    <w:rsid w:val="00A60D44"/>
    <w:rsid w:val="00A60D91"/>
    <w:rsid w:val="00A60EF7"/>
    <w:rsid w:val="00A611D5"/>
    <w:rsid w:val="00A6123B"/>
    <w:rsid w:val="00A6145E"/>
    <w:rsid w:val="00A6151F"/>
    <w:rsid w:val="00A618F7"/>
    <w:rsid w:val="00A61A4F"/>
    <w:rsid w:val="00A61F5E"/>
    <w:rsid w:val="00A622CA"/>
    <w:rsid w:val="00A6262F"/>
    <w:rsid w:val="00A6263A"/>
    <w:rsid w:val="00A62869"/>
    <w:rsid w:val="00A62A36"/>
    <w:rsid w:val="00A62AA0"/>
    <w:rsid w:val="00A62EB4"/>
    <w:rsid w:val="00A6304A"/>
    <w:rsid w:val="00A63999"/>
    <w:rsid w:val="00A63C59"/>
    <w:rsid w:val="00A63CA0"/>
    <w:rsid w:val="00A63CB1"/>
    <w:rsid w:val="00A63D8A"/>
    <w:rsid w:val="00A63E1E"/>
    <w:rsid w:val="00A63EA9"/>
    <w:rsid w:val="00A6409C"/>
    <w:rsid w:val="00A642D5"/>
    <w:rsid w:val="00A6443A"/>
    <w:rsid w:val="00A644AB"/>
    <w:rsid w:val="00A64608"/>
    <w:rsid w:val="00A649D9"/>
    <w:rsid w:val="00A64DEF"/>
    <w:rsid w:val="00A64F1A"/>
    <w:rsid w:val="00A651C0"/>
    <w:rsid w:val="00A65440"/>
    <w:rsid w:val="00A6594A"/>
    <w:rsid w:val="00A65B56"/>
    <w:rsid w:val="00A65DB0"/>
    <w:rsid w:val="00A65E46"/>
    <w:rsid w:val="00A65F3D"/>
    <w:rsid w:val="00A6602D"/>
    <w:rsid w:val="00A661F2"/>
    <w:rsid w:val="00A66266"/>
    <w:rsid w:val="00A663AF"/>
    <w:rsid w:val="00A667AC"/>
    <w:rsid w:val="00A67201"/>
    <w:rsid w:val="00A6732F"/>
    <w:rsid w:val="00A67809"/>
    <w:rsid w:val="00A67C8B"/>
    <w:rsid w:val="00A67DCC"/>
    <w:rsid w:val="00A70098"/>
    <w:rsid w:val="00A70206"/>
    <w:rsid w:val="00A70233"/>
    <w:rsid w:val="00A70364"/>
    <w:rsid w:val="00A70777"/>
    <w:rsid w:val="00A70D6B"/>
    <w:rsid w:val="00A70E4B"/>
    <w:rsid w:val="00A70F1C"/>
    <w:rsid w:val="00A710E2"/>
    <w:rsid w:val="00A710F0"/>
    <w:rsid w:val="00A715B2"/>
    <w:rsid w:val="00A71DBE"/>
    <w:rsid w:val="00A71E2C"/>
    <w:rsid w:val="00A71E30"/>
    <w:rsid w:val="00A7241F"/>
    <w:rsid w:val="00A72910"/>
    <w:rsid w:val="00A7293B"/>
    <w:rsid w:val="00A72D65"/>
    <w:rsid w:val="00A72DBF"/>
    <w:rsid w:val="00A73023"/>
    <w:rsid w:val="00A73050"/>
    <w:rsid w:val="00A7332A"/>
    <w:rsid w:val="00A733F2"/>
    <w:rsid w:val="00A7361A"/>
    <w:rsid w:val="00A737D1"/>
    <w:rsid w:val="00A73981"/>
    <w:rsid w:val="00A73AE0"/>
    <w:rsid w:val="00A73C61"/>
    <w:rsid w:val="00A73CFE"/>
    <w:rsid w:val="00A73D05"/>
    <w:rsid w:val="00A73D3E"/>
    <w:rsid w:val="00A73E5E"/>
    <w:rsid w:val="00A73F4B"/>
    <w:rsid w:val="00A74153"/>
    <w:rsid w:val="00A743C4"/>
    <w:rsid w:val="00A743EF"/>
    <w:rsid w:val="00A74530"/>
    <w:rsid w:val="00A74607"/>
    <w:rsid w:val="00A7495A"/>
    <w:rsid w:val="00A74B44"/>
    <w:rsid w:val="00A74C2C"/>
    <w:rsid w:val="00A7516F"/>
    <w:rsid w:val="00A75655"/>
    <w:rsid w:val="00A7575A"/>
    <w:rsid w:val="00A759ED"/>
    <w:rsid w:val="00A75E65"/>
    <w:rsid w:val="00A7626D"/>
    <w:rsid w:val="00A762DC"/>
    <w:rsid w:val="00A763E9"/>
    <w:rsid w:val="00A76522"/>
    <w:rsid w:val="00A769F0"/>
    <w:rsid w:val="00A76AB8"/>
    <w:rsid w:val="00A76C8D"/>
    <w:rsid w:val="00A76CB7"/>
    <w:rsid w:val="00A76CC0"/>
    <w:rsid w:val="00A77104"/>
    <w:rsid w:val="00A77416"/>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0F30"/>
    <w:rsid w:val="00A8143C"/>
    <w:rsid w:val="00A81585"/>
    <w:rsid w:val="00A8167F"/>
    <w:rsid w:val="00A81865"/>
    <w:rsid w:val="00A81897"/>
    <w:rsid w:val="00A818D0"/>
    <w:rsid w:val="00A81998"/>
    <w:rsid w:val="00A81BD0"/>
    <w:rsid w:val="00A81CDC"/>
    <w:rsid w:val="00A821EE"/>
    <w:rsid w:val="00A8233B"/>
    <w:rsid w:val="00A82508"/>
    <w:rsid w:val="00A826AF"/>
    <w:rsid w:val="00A82827"/>
    <w:rsid w:val="00A8299E"/>
    <w:rsid w:val="00A82A01"/>
    <w:rsid w:val="00A82C46"/>
    <w:rsid w:val="00A82F56"/>
    <w:rsid w:val="00A833D8"/>
    <w:rsid w:val="00A8383D"/>
    <w:rsid w:val="00A83E4A"/>
    <w:rsid w:val="00A83F21"/>
    <w:rsid w:val="00A83F5B"/>
    <w:rsid w:val="00A847EC"/>
    <w:rsid w:val="00A84BED"/>
    <w:rsid w:val="00A85131"/>
    <w:rsid w:val="00A85351"/>
    <w:rsid w:val="00A854A3"/>
    <w:rsid w:val="00A857E5"/>
    <w:rsid w:val="00A864FD"/>
    <w:rsid w:val="00A8651E"/>
    <w:rsid w:val="00A8670F"/>
    <w:rsid w:val="00A86A85"/>
    <w:rsid w:val="00A86AA2"/>
    <w:rsid w:val="00A86AF1"/>
    <w:rsid w:val="00A86E88"/>
    <w:rsid w:val="00A87034"/>
    <w:rsid w:val="00A870AA"/>
    <w:rsid w:val="00A870D8"/>
    <w:rsid w:val="00A871D7"/>
    <w:rsid w:val="00A87224"/>
    <w:rsid w:val="00A8723B"/>
    <w:rsid w:val="00A87307"/>
    <w:rsid w:val="00A87966"/>
    <w:rsid w:val="00A87A94"/>
    <w:rsid w:val="00A87C84"/>
    <w:rsid w:val="00A87CEA"/>
    <w:rsid w:val="00A87D01"/>
    <w:rsid w:val="00A903BA"/>
    <w:rsid w:val="00A903CB"/>
    <w:rsid w:val="00A90432"/>
    <w:rsid w:val="00A90444"/>
    <w:rsid w:val="00A90BA5"/>
    <w:rsid w:val="00A90CC2"/>
    <w:rsid w:val="00A91A2B"/>
    <w:rsid w:val="00A91B5B"/>
    <w:rsid w:val="00A91BE9"/>
    <w:rsid w:val="00A91D01"/>
    <w:rsid w:val="00A91DA2"/>
    <w:rsid w:val="00A91E4E"/>
    <w:rsid w:val="00A92165"/>
    <w:rsid w:val="00A922B4"/>
    <w:rsid w:val="00A923A7"/>
    <w:rsid w:val="00A92856"/>
    <w:rsid w:val="00A92C96"/>
    <w:rsid w:val="00A92DAF"/>
    <w:rsid w:val="00A931AE"/>
    <w:rsid w:val="00A931F8"/>
    <w:rsid w:val="00A9333D"/>
    <w:rsid w:val="00A93873"/>
    <w:rsid w:val="00A93BD0"/>
    <w:rsid w:val="00A93E54"/>
    <w:rsid w:val="00A93F53"/>
    <w:rsid w:val="00A9402B"/>
    <w:rsid w:val="00A940F9"/>
    <w:rsid w:val="00A941A8"/>
    <w:rsid w:val="00A94252"/>
    <w:rsid w:val="00A94668"/>
    <w:rsid w:val="00A946AD"/>
    <w:rsid w:val="00A948C7"/>
    <w:rsid w:val="00A9490F"/>
    <w:rsid w:val="00A94916"/>
    <w:rsid w:val="00A949C3"/>
    <w:rsid w:val="00A94BF6"/>
    <w:rsid w:val="00A94C1D"/>
    <w:rsid w:val="00A94E8B"/>
    <w:rsid w:val="00A94EAB"/>
    <w:rsid w:val="00A94EC8"/>
    <w:rsid w:val="00A95140"/>
    <w:rsid w:val="00A951CD"/>
    <w:rsid w:val="00A951FF"/>
    <w:rsid w:val="00A95201"/>
    <w:rsid w:val="00A9522B"/>
    <w:rsid w:val="00A953C4"/>
    <w:rsid w:val="00A95461"/>
    <w:rsid w:val="00A95487"/>
    <w:rsid w:val="00A954D3"/>
    <w:rsid w:val="00A95566"/>
    <w:rsid w:val="00A9557A"/>
    <w:rsid w:val="00A9576B"/>
    <w:rsid w:val="00A9593D"/>
    <w:rsid w:val="00A959F9"/>
    <w:rsid w:val="00A95A4C"/>
    <w:rsid w:val="00A96387"/>
    <w:rsid w:val="00A969ED"/>
    <w:rsid w:val="00A96A68"/>
    <w:rsid w:val="00A96ABB"/>
    <w:rsid w:val="00A96C33"/>
    <w:rsid w:val="00A96D95"/>
    <w:rsid w:val="00A96D98"/>
    <w:rsid w:val="00A97218"/>
    <w:rsid w:val="00A97565"/>
    <w:rsid w:val="00A97821"/>
    <w:rsid w:val="00A97AAF"/>
    <w:rsid w:val="00A97BEC"/>
    <w:rsid w:val="00A97ED5"/>
    <w:rsid w:val="00AA0218"/>
    <w:rsid w:val="00AA02A7"/>
    <w:rsid w:val="00AA0305"/>
    <w:rsid w:val="00AA03E5"/>
    <w:rsid w:val="00AA066B"/>
    <w:rsid w:val="00AA07EC"/>
    <w:rsid w:val="00AA08D9"/>
    <w:rsid w:val="00AA08F1"/>
    <w:rsid w:val="00AA0DF2"/>
    <w:rsid w:val="00AA1315"/>
    <w:rsid w:val="00AA18C0"/>
    <w:rsid w:val="00AA1C83"/>
    <w:rsid w:val="00AA1DF8"/>
    <w:rsid w:val="00AA2114"/>
    <w:rsid w:val="00AA2317"/>
    <w:rsid w:val="00AA2566"/>
    <w:rsid w:val="00AA25F9"/>
    <w:rsid w:val="00AA2932"/>
    <w:rsid w:val="00AA2AB2"/>
    <w:rsid w:val="00AA3273"/>
    <w:rsid w:val="00AA33A3"/>
    <w:rsid w:val="00AA3420"/>
    <w:rsid w:val="00AA3824"/>
    <w:rsid w:val="00AA3D8E"/>
    <w:rsid w:val="00AA3DBF"/>
    <w:rsid w:val="00AA4089"/>
    <w:rsid w:val="00AA43BD"/>
    <w:rsid w:val="00AA4498"/>
    <w:rsid w:val="00AA4521"/>
    <w:rsid w:val="00AA45B3"/>
    <w:rsid w:val="00AA49D7"/>
    <w:rsid w:val="00AA4BFE"/>
    <w:rsid w:val="00AA4DE9"/>
    <w:rsid w:val="00AA4EB6"/>
    <w:rsid w:val="00AA5131"/>
    <w:rsid w:val="00AA5560"/>
    <w:rsid w:val="00AA557E"/>
    <w:rsid w:val="00AA57AF"/>
    <w:rsid w:val="00AA5910"/>
    <w:rsid w:val="00AA59F5"/>
    <w:rsid w:val="00AA5AAB"/>
    <w:rsid w:val="00AA5C99"/>
    <w:rsid w:val="00AA5D29"/>
    <w:rsid w:val="00AA5E5D"/>
    <w:rsid w:val="00AA62DE"/>
    <w:rsid w:val="00AA6758"/>
    <w:rsid w:val="00AA68B1"/>
    <w:rsid w:val="00AA6C37"/>
    <w:rsid w:val="00AA6CFA"/>
    <w:rsid w:val="00AA6E14"/>
    <w:rsid w:val="00AA6E1E"/>
    <w:rsid w:val="00AA7124"/>
    <w:rsid w:val="00AA726F"/>
    <w:rsid w:val="00AA74D6"/>
    <w:rsid w:val="00AA753E"/>
    <w:rsid w:val="00AA75A6"/>
    <w:rsid w:val="00AA7699"/>
    <w:rsid w:val="00AA7D37"/>
    <w:rsid w:val="00AA7DB8"/>
    <w:rsid w:val="00AA7E33"/>
    <w:rsid w:val="00AB00B8"/>
    <w:rsid w:val="00AB0B65"/>
    <w:rsid w:val="00AB0E94"/>
    <w:rsid w:val="00AB11E3"/>
    <w:rsid w:val="00AB133F"/>
    <w:rsid w:val="00AB142A"/>
    <w:rsid w:val="00AB14AD"/>
    <w:rsid w:val="00AB1A44"/>
    <w:rsid w:val="00AB1ABB"/>
    <w:rsid w:val="00AB1BAC"/>
    <w:rsid w:val="00AB2119"/>
    <w:rsid w:val="00AB26A6"/>
    <w:rsid w:val="00AB2838"/>
    <w:rsid w:val="00AB2EB0"/>
    <w:rsid w:val="00AB2F38"/>
    <w:rsid w:val="00AB2FE7"/>
    <w:rsid w:val="00AB304B"/>
    <w:rsid w:val="00AB304F"/>
    <w:rsid w:val="00AB32E6"/>
    <w:rsid w:val="00AB33AA"/>
    <w:rsid w:val="00AB3709"/>
    <w:rsid w:val="00AB37D8"/>
    <w:rsid w:val="00AB38DF"/>
    <w:rsid w:val="00AB3A84"/>
    <w:rsid w:val="00AB3BC5"/>
    <w:rsid w:val="00AB3F04"/>
    <w:rsid w:val="00AB40DC"/>
    <w:rsid w:val="00AB44C3"/>
    <w:rsid w:val="00AB45BF"/>
    <w:rsid w:val="00AB48B7"/>
    <w:rsid w:val="00AB4E2A"/>
    <w:rsid w:val="00AB4ED6"/>
    <w:rsid w:val="00AB5157"/>
    <w:rsid w:val="00AB536D"/>
    <w:rsid w:val="00AB542E"/>
    <w:rsid w:val="00AB5794"/>
    <w:rsid w:val="00AB5E67"/>
    <w:rsid w:val="00AB60F7"/>
    <w:rsid w:val="00AB615B"/>
    <w:rsid w:val="00AB62B0"/>
    <w:rsid w:val="00AB63E9"/>
    <w:rsid w:val="00AB6B48"/>
    <w:rsid w:val="00AB6BF1"/>
    <w:rsid w:val="00AB6C80"/>
    <w:rsid w:val="00AB6D1B"/>
    <w:rsid w:val="00AB6F76"/>
    <w:rsid w:val="00AB753B"/>
    <w:rsid w:val="00AB7697"/>
    <w:rsid w:val="00AB7771"/>
    <w:rsid w:val="00AB77A7"/>
    <w:rsid w:val="00AB78E4"/>
    <w:rsid w:val="00AB7941"/>
    <w:rsid w:val="00AB7A90"/>
    <w:rsid w:val="00AB7AF7"/>
    <w:rsid w:val="00AC0033"/>
    <w:rsid w:val="00AC0088"/>
    <w:rsid w:val="00AC0819"/>
    <w:rsid w:val="00AC0AD6"/>
    <w:rsid w:val="00AC0B92"/>
    <w:rsid w:val="00AC0D4E"/>
    <w:rsid w:val="00AC0DD1"/>
    <w:rsid w:val="00AC123A"/>
    <w:rsid w:val="00AC12FE"/>
    <w:rsid w:val="00AC1406"/>
    <w:rsid w:val="00AC1863"/>
    <w:rsid w:val="00AC1881"/>
    <w:rsid w:val="00AC1ABF"/>
    <w:rsid w:val="00AC1E4A"/>
    <w:rsid w:val="00AC1E62"/>
    <w:rsid w:val="00AC1E78"/>
    <w:rsid w:val="00AC22CA"/>
    <w:rsid w:val="00AC2423"/>
    <w:rsid w:val="00AC266E"/>
    <w:rsid w:val="00AC2677"/>
    <w:rsid w:val="00AC2834"/>
    <w:rsid w:val="00AC2A47"/>
    <w:rsid w:val="00AC2DFE"/>
    <w:rsid w:val="00AC2EC6"/>
    <w:rsid w:val="00AC2FC9"/>
    <w:rsid w:val="00AC30D8"/>
    <w:rsid w:val="00AC338A"/>
    <w:rsid w:val="00AC36A8"/>
    <w:rsid w:val="00AC3978"/>
    <w:rsid w:val="00AC3EFF"/>
    <w:rsid w:val="00AC437A"/>
    <w:rsid w:val="00AC438F"/>
    <w:rsid w:val="00AC4F10"/>
    <w:rsid w:val="00AC4FD6"/>
    <w:rsid w:val="00AC5103"/>
    <w:rsid w:val="00AC563B"/>
    <w:rsid w:val="00AC5B05"/>
    <w:rsid w:val="00AC5B09"/>
    <w:rsid w:val="00AC5D2C"/>
    <w:rsid w:val="00AC60FC"/>
    <w:rsid w:val="00AC6264"/>
    <w:rsid w:val="00AC6355"/>
    <w:rsid w:val="00AC64D4"/>
    <w:rsid w:val="00AC65A3"/>
    <w:rsid w:val="00AC6A08"/>
    <w:rsid w:val="00AC6A5A"/>
    <w:rsid w:val="00AC6B0B"/>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73E"/>
    <w:rsid w:val="00AD08EF"/>
    <w:rsid w:val="00AD0CED"/>
    <w:rsid w:val="00AD0DDB"/>
    <w:rsid w:val="00AD0E48"/>
    <w:rsid w:val="00AD0E78"/>
    <w:rsid w:val="00AD107C"/>
    <w:rsid w:val="00AD11F1"/>
    <w:rsid w:val="00AD128C"/>
    <w:rsid w:val="00AD174A"/>
    <w:rsid w:val="00AD184D"/>
    <w:rsid w:val="00AD186C"/>
    <w:rsid w:val="00AD1BB8"/>
    <w:rsid w:val="00AD1FAF"/>
    <w:rsid w:val="00AD2100"/>
    <w:rsid w:val="00AD2281"/>
    <w:rsid w:val="00AD265A"/>
    <w:rsid w:val="00AD26E5"/>
    <w:rsid w:val="00AD273D"/>
    <w:rsid w:val="00AD27DC"/>
    <w:rsid w:val="00AD2977"/>
    <w:rsid w:val="00AD2A98"/>
    <w:rsid w:val="00AD2D9E"/>
    <w:rsid w:val="00AD2F12"/>
    <w:rsid w:val="00AD3083"/>
    <w:rsid w:val="00AD30D3"/>
    <w:rsid w:val="00AD396B"/>
    <w:rsid w:val="00AD3CD7"/>
    <w:rsid w:val="00AD4178"/>
    <w:rsid w:val="00AD439D"/>
    <w:rsid w:val="00AD4605"/>
    <w:rsid w:val="00AD4794"/>
    <w:rsid w:val="00AD4899"/>
    <w:rsid w:val="00AD4CF8"/>
    <w:rsid w:val="00AD4F2C"/>
    <w:rsid w:val="00AD4FC0"/>
    <w:rsid w:val="00AD51B8"/>
    <w:rsid w:val="00AD52FD"/>
    <w:rsid w:val="00AD571D"/>
    <w:rsid w:val="00AD572F"/>
    <w:rsid w:val="00AD5857"/>
    <w:rsid w:val="00AD5882"/>
    <w:rsid w:val="00AD590B"/>
    <w:rsid w:val="00AD5AF8"/>
    <w:rsid w:val="00AD5BAA"/>
    <w:rsid w:val="00AD5CA6"/>
    <w:rsid w:val="00AD5E3A"/>
    <w:rsid w:val="00AD6110"/>
    <w:rsid w:val="00AD61DF"/>
    <w:rsid w:val="00AD622D"/>
    <w:rsid w:val="00AD6262"/>
    <w:rsid w:val="00AD661B"/>
    <w:rsid w:val="00AD68C1"/>
    <w:rsid w:val="00AD690B"/>
    <w:rsid w:val="00AD6C70"/>
    <w:rsid w:val="00AD72C6"/>
    <w:rsid w:val="00AD744A"/>
    <w:rsid w:val="00AD7684"/>
    <w:rsid w:val="00AD79EF"/>
    <w:rsid w:val="00AD7AFD"/>
    <w:rsid w:val="00AD7CCC"/>
    <w:rsid w:val="00AD7DF4"/>
    <w:rsid w:val="00AD7FFD"/>
    <w:rsid w:val="00AE0412"/>
    <w:rsid w:val="00AE047E"/>
    <w:rsid w:val="00AE0589"/>
    <w:rsid w:val="00AE05FE"/>
    <w:rsid w:val="00AE067F"/>
    <w:rsid w:val="00AE06C0"/>
    <w:rsid w:val="00AE08E9"/>
    <w:rsid w:val="00AE099A"/>
    <w:rsid w:val="00AE09AA"/>
    <w:rsid w:val="00AE0A44"/>
    <w:rsid w:val="00AE0D01"/>
    <w:rsid w:val="00AE0F7F"/>
    <w:rsid w:val="00AE0FF4"/>
    <w:rsid w:val="00AE10B4"/>
    <w:rsid w:val="00AE1397"/>
    <w:rsid w:val="00AE1573"/>
    <w:rsid w:val="00AE17E3"/>
    <w:rsid w:val="00AE1848"/>
    <w:rsid w:val="00AE1980"/>
    <w:rsid w:val="00AE1B9C"/>
    <w:rsid w:val="00AE1DBC"/>
    <w:rsid w:val="00AE1F22"/>
    <w:rsid w:val="00AE227F"/>
    <w:rsid w:val="00AE23BD"/>
    <w:rsid w:val="00AE24B9"/>
    <w:rsid w:val="00AE281A"/>
    <w:rsid w:val="00AE2CC9"/>
    <w:rsid w:val="00AE2EB6"/>
    <w:rsid w:val="00AE309B"/>
    <w:rsid w:val="00AE31C2"/>
    <w:rsid w:val="00AE35A1"/>
    <w:rsid w:val="00AE36D2"/>
    <w:rsid w:val="00AE387B"/>
    <w:rsid w:val="00AE39B1"/>
    <w:rsid w:val="00AE3B59"/>
    <w:rsid w:val="00AE3B7B"/>
    <w:rsid w:val="00AE3B9D"/>
    <w:rsid w:val="00AE3D51"/>
    <w:rsid w:val="00AE3D8C"/>
    <w:rsid w:val="00AE3F86"/>
    <w:rsid w:val="00AE3F92"/>
    <w:rsid w:val="00AE3FD4"/>
    <w:rsid w:val="00AE4150"/>
    <w:rsid w:val="00AE4240"/>
    <w:rsid w:val="00AE4491"/>
    <w:rsid w:val="00AE48E3"/>
    <w:rsid w:val="00AE4903"/>
    <w:rsid w:val="00AE4931"/>
    <w:rsid w:val="00AE49AB"/>
    <w:rsid w:val="00AE4B12"/>
    <w:rsid w:val="00AE504D"/>
    <w:rsid w:val="00AE5298"/>
    <w:rsid w:val="00AE53B4"/>
    <w:rsid w:val="00AE53EB"/>
    <w:rsid w:val="00AE54D5"/>
    <w:rsid w:val="00AE5716"/>
    <w:rsid w:val="00AE571B"/>
    <w:rsid w:val="00AE572C"/>
    <w:rsid w:val="00AE590B"/>
    <w:rsid w:val="00AE5A37"/>
    <w:rsid w:val="00AE5A93"/>
    <w:rsid w:val="00AE5B2A"/>
    <w:rsid w:val="00AE5B59"/>
    <w:rsid w:val="00AE66D9"/>
    <w:rsid w:val="00AE67BB"/>
    <w:rsid w:val="00AE69BA"/>
    <w:rsid w:val="00AE69F7"/>
    <w:rsid w:val="00AE6B73"/>
    <w:rsid w:val="00AE6CB2"/>
    <w:rsid w:val="00AE6E22"/>
    <w:rsid w:val="00AE70D3"/>
    <w:rsid w:val="00AE70FC"/>
    <w:rsid w:val="00AE723B"/>
    <w:rsid w:val="00AE7ACD"/>
    <w:rsid w:val="00AE7D29"/>
    <w:rsid w:val="00AE7EE8"/>
    <w:rsid w:val="00AF015E"/>
    <w:rsid w:val="00AF01A6"/>
    <w:rsid w:val="00AF021E"/>
    <w:rsid w:val="00AF0726"/>
    <w:rsid w:val="00AF079B"/>
    <w:rsid w:val="00AF0AAD"/>
    <w:rsid w:val="00AF0AAF"/>
    <w:rsid w:val="00AF0B68"/>
    <w:rsid w:val="00AF0B6A"/>
    <w:rsid w:val="00AF0E06"/>
    <w:rsid w:val="00AF0E9B"/>
    <w:rsid w:val="00AF0EAB"/>
    <w:rsid w:val="00AF0F7F"/>
    <w:rsid w:val="00AF16CB"/>
    <w:rsid w:val="00AF19A0"/>
    <w:rsid w:val="00AF1D07"/>
    <w:rsid w:val="00AF1DEF"/>
    <w:rsid w:val="00AF1F75"/>
    <w:rsid w:val="00AF1F7B"/>
    <w:rsid w:val="00AF20B5"/>
    <w:rsid w:val="00AF2224"/>
    <w:rsid w:val="00AF222E"/>
    <w:rsid w:val="00AF2352"/>
    <w:rsid w:val="00AF2357"/>
    <w:rsid w:val="00AF2359"/>
    <w:rsid w:val="00AF245B"/>
    <w:rsid w:val="00AF25EF"/>
    <w:rsid w:val="00AF26C3"/>
    <w:rsid w:val="00AF2732"/>
    <w:rsid w:val="00AF29FD"/>
    <w:rsid w:val="00AF2C83"/>
    <w:rsid w:val="00AF2CD4"/>
    <w:rsid w:val="00AF3136"/>
    <w:rsid w:val="00AF326F"/>
    <w:rsid w:val="00AF3475"/>
    <w:rsid w:val="00AF3639"/>
    <w:rsid w:val="00AF36C7"/>
    <w:rsid w:val="00AF3BDB"/>
    <w:rsid w:val="00AF3BF9"/>
    <w:rsid w:val="00AF3CF3"/>
    <w:rsid w:val="00AF3E31"/>
    <w:rsid w:val="00AF40C9"/>
    <w:rsid w:val="00AF44B9"/>
    <w:rsid w:val="00AF469D"/>
    <w:rsid w:val="00AF4712"/>
    <w:rsid w:val="00AF47ED"/>
    <w:rsid w:val="00AF4A1D"/>
    <w:rsid w:val="00AF4B69"/>
    <w:rsid w:val="00AF5159"/>
    <w:rsid w:val="00AF546E"/>
    <w:rsid w:val="00AF54EC"/>
    <w:rsid w:val="00AF5544"/>
    <w:rsid w:val="00AF5549"/>
    <w:rsid w:val="00AF5941"/>
    <w:rsid w:val="00AF5965"/>
    <w:rsid w:val="00AF5B8D"/>
    <w:rsid w:val="00AF5D0B"/>
    <w:rsid w:val="00AF5E6B"/>
    <w:rsid w:val="00AF5F3E"/>
    <w:rsid w:val="00AF649D"/>
    <w:rsid w:val="00AF7251"/>
    <w:rsid w:val="00AF73DC"/>
    <w:rsid w:val="00AF795C"/>
    <w:rsid w:val="00AF7C6C"/>
    <w:rsid w:val="00AF7CB7"/>
    <w:rsid w:val="00AF7D19"/>
    <w:rsid w:val="00AF7F89"/>
    <w:rsid w:val="00AF7FD4"/>
    <w:rsid w:val="00B00220"/>
    <w:rsid w:val="00B006C7"/>
    <w:rsid w:val="00B00A2F"/>
    <w:rsid w:val="00B017FB"/>
    <w:rsid w:val="00B01854"/>
    <w:rsid w:val="00B01920"/>
    <w:rsid w:val="00B01AD2"/>
    <w:rsid w:val="00B01B43"/>
    <w:rsid w:val="00B01C2D"/>
    <w:rsid w:val="00B01DCB"/>
    <w:rsid w:val="00B0232E"/>
    <w:rsid w:val="00B023A9"/>
    <w:rsid w:val="00B024E6"/>
    <w:rsid w:val="00B025FE"/>
    <w:rsid w:val="00B02655"/>
    <w:rsid w:val="00B0270D"/>
    <w:rsid w:val="00B02882"/>
    <w:rsid w:val="00B029BE"/>
    <w:rsid w:val="00B02CF5"/>
    <w:rsid w:val="00B02DA1"/>
    <w:rsid w:val="00B03108"/>
    <w:rsid w:val="00B03303"/>
    <w:rsid w:val="00B03716"/>
    <w:rsid w:val="00B03D39"/>
    <w:rsid w:val="00B03FB2"/>
    <w:rsid w:val="00B0404F"/>
    <w:rsid w:val="00B0413A"/>
    <w:rsid w:val="00B04350"/>
    <w:rsid w:val="00B04440"/>
    <w:rsid w:val="00B04507"/>
    <w:rsid w:val="00B045EC"/>
    <w:rsid w:val="00B04868"/>
    <w:rsid w:val="00B04A3D"/>
    <w:rsid w:val="00B04B1A"/>
    <w:rsid w:val="00B04C1E"/>
    <w:rsid w:val="00B04E55"/>
    <w:rsid w:val="00B04FC2"/>
    <w:rsid w:val="00B053B9"/>
    <w:rsid w:val="00B0595C"/>
    <w:rsid w:val="00B05A03"/>
    <w:rsid w:val="00B05E0A"/>
    <w:rsid w:val="00B05FDF"/>
    <w:rsid w:val="00B060F4"/>
    <w:rsid w:val="00B06212"/>
    <w:rsid w:val="00B067CA"/>
    <w:rsid w:val="00B06803"/>
    <w:rsid w:val="00B068BB"/>
    <w:rsid w:val="00B06AC6"/>
    <w:rsid w:val="00B06BD8"/>
    <w:rsid w:val="00B06BE0"/>
    <w:rsid w:val="00B06C94"/>
    <w:rsid w:val="00B06D6D"/>
    <w:rsid w:val="00B06EC7"/>
    <w:rsid w:val="00B071C7"/>
    <w:rsid w:val="00B07460"/>
    <w:rsid w:val="00B074F7"/>
    <w:rsid w:val="00B075F6"/>
    <w:rsid w:val="00B07754"/>
    <w:rsid w:val="00B07895"/>
    <w:rsid w:val="00B07B2B"/>
    <w:rsid w:val="00B07D28"/>
    <w:rsid w:val="00B07DC1"/>
    <w:rsid w:val="00B07F4F"/>
    <w:rsid w:val="00B07F7B"/>
    <w:rsid w:val="00B10021"/>
    <w:rsid w:val="00B1009A"/>
    <w:rsid w:val="00B10100"/>
    <w:rsid w:val="00B1032A"/>
    <w:rsid w:val="00B10496"/>
    <w:rsid w:val="00B105C7"/>
    <w:rsid w:val="00B1113F"/>
    <w:rsid w:val="00B111C1"/>
    <w:rsid w:val="00B111C5"/>
    <w:rsid w:val="00B1127A"/>
    <w:rsid w:val="00B113B5"/>
    <w:rsid w:val="00B11664"/>
    <w:rsid w:val="00B1168F"/>
    <w:rsid w:val="00B11880"/>
    <w:rsid w:val="00B118B9"/>
    <w:rsid w:val="00B11B6C"/>
    <w:rsid w:val="00B11DCF"/>
    <w:rsid w:val="00B11DF2"/>
    <w:rsid w:val="00B11F09"/>
    <w:rsid w:val="00B12393"/>
    <w:rsid w:val="00B12858"/>
    <w:rsid w:val="00B1290C"/>
    <w:rsid w:val="00B12E99"/>
    <w:rsid w:val="00B12EDD"/>
    <w:rsid w:val="00B133CE"/>
    <w:rsid w:val="00B13624"/>
    <w:rsid w:val="00B136B6"/>
    <w:rsid w:val="00B136EA"/>
    <w:rsid w:val="00B13707"/>
    <w:rsid w:val="00B137AF"/>
    <w:rsid w:val="00B138F3"/>
    <w:rsid w:val="00B13A2B"/>
    <w:rsid w:val="00B13D2A"/>
    <w:rsid w:val="00B13D8F"/>
    <w:rsid w:val="00B13DBE"/>
    <w:rsid w:val="00B1409C"/>
    <w:rsid w:val="00B14636"/>
    <w:rsid w:val="00B14797"/>
    <w:rsid w:val="00B14960"/>
    <w:rsid w:val="00B1497B"/>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978"/>
    <w:rsid w:val="00B16A2A"/>
    <w:rsid w:val="00B16A51"/>
    <w:rsid w:val="00B16AA6"/>
    <w:rsid w:val="00B16B2C"/>
    <w:rsid w:val="00B16C83"/>
    <w:rsid w:val="00B16D61"/>
    <w:rsid w:val="00B1701D"/>
    <w:rsid w:val="00B1715A"/>
    <w:rsid w:val="00B17227"/>
    <w:rsid w:val="00B17446"/>
    <w:rsid w:val="00B17529"/>
    <w:rsid w:val="00B17917"/>
    <w:rsid w:val="00B17939"/>
    <w:rsid w:val="00B179DE"/>
    <w:rsid w:val="00B17C45"/>
    <w:rsid w:val="00B17D13"/>
    <w:rsid w:val="00B17DBF"/>
    <w:rsid w:val="00B17EF8"/>
    <w:rsid w:val="00B17FC4"/>
    <w:rsid w:val="00B20142"/>
    <w:rsid w:val="00B20475"/>
    <w:rsid w:val="00B204E9"/>
    <w:rsid w:val="00B20541"/>
    <w:rsid w:val="00B20575"/>
    <w:rsid w:val="00B2064F"/>
    <w:rsid w:val="00B20AD4"/>
    <w:rsid w:val="00B21200"/>
    <w:rsid w:val="00B21656"/>
    <w:rsid w:val="00B216EA"/>
    <w:rsid w:val="00B2192D"/>
    <w:rsid w:val="00B219B2"/>
    <w:rsid w:val="00B21BD3"/>
    <w:rsid w:val="00B21CA4"/>
    <w:rsid w:val="00B221BB"/>
    <w:rsid w:val="00B221C0"/>
    <w:rsid w:val="00B221FA"/>
    <w:rsid w:val="00B2220A"/>
    <w:rsid w:val="00B226B2"/>
    <w:rsid w:val="00B227E1"/>
    <w:rsid w:val="00B229C6"/>
    <w:rsid w:val="00B229DB"/>
    <w:rsid w:val="00B22D88"/>
    <w:rsid w:val="00B22DF9"/>
    <w:rsid w:val="00B22FDD"/>
    <w:rsid w:val="00B23032"/>
    <w:rsid w:val="00B2319A"/>
    <w:rsid w:val="00B23255"/>
    <w:rsid w:val="00B232C5"/>
    <w:rsid w:val="00B236B5"/>
    <w:rsid w:val="00B2399E"/>
    <w:rsid w:val="00B23BBB"/>
    <w:rsid w:val="00B23C44"/>
    <w:rsid w:val="00B23D23"/>
    <w:rsid w:val="00B241BD"/>
    <w:rsid w:val="00B244C9"/>
    <w:rsid w:val="00B246AD"/>
    <w:rsid w:val="00B24735"/>
    <w:rsid w:val="00B24BE6"/>
    <w:rsid w:val="00B24D88"/>
    <w:rsid w:val="00B24DC1"/>
    <w:rsid w:val="00B24E54"/>
    <w:rsid w:val="00B25226"/>
    <w:rsid w:val="00B2569C"/>
    <w:rsid w:val="00B258F9"/>
    <w:rsid w:val="00B25B81"/>
    <w:rsid w:val="00B261FE"/>
    <w:rsid w:val="00B26245"/>
    <w:rsid w:val="00B264E1"/>
    <w:rsid w:val="00B2658F"/>
    <w:rsid w:val="00B2673E"/>
    <w:rsid w:val="00B26E1C"/>
    <w:rsid w:val="00B26F1B"/>
    <w:rsid w:val="00B270BD"/>
    <w:rsid w:val="00B276AD"/>
    <w:rsid w:val="00B276C8"/>
    <w:rsid w:val="00B276F7"/>
    <w:rsid w:val="00B2771B"/>
    <w:rsid w:val="00B277F6"/>
    <w:rsid w:val="00B2781F"/>
    <w:rsid w:val="00B2797E"/>
    <w:rsid w:val="00B27A69"/>
    <w:rsid w:val="00B27B7C"/>
    <w:rsid w:val="00B27D20"/>
    <w:rsid w:val="00B27D4B"/>
    <w:rsid w:val="00B27D55"/>
    <w:rsid w:val="00B27D57"/>
    <w:rsid w:val="00B27EF3"/>
    <w:rsid w:val="00B30149"/>
    <w:rsid w:val="00B30197"/>
    <w:rsid w:val="00B30252"/>
    <w:rsid w:val="00B30280"/>
    <w:rsid w:val="00B30737"/>
    <w:rsid w:val="00B307AD"/>
    <w:rsid w:val="00B3084E"/>
    <w:rsid w:val="00B30B26"/>
    <w:rsid w:val="00B30CEB"/>
    <w:rsid w:val="00B30FB2"/>
    <w:rsid w:val="00B3102D"/>
    <w:rsid w:val="00B31067"/>
    <w:rsid w:val="00B314CD"/>
    <w:rsid w:val="00B31620"/>
    <w:rsid w:val="00B3174B"/>
    <w:rsid w:val="00B31909"/>
    <w:rsid w:val="00B31951"/>
    <w:rsid w:val="00B31CB4"/>
    <w:rsid w:val="00B31FA6"/>
    <w:rsid w:val="00B32087"/>
    <w:rsid w:val="00B320F3"/>
    <w:rsid w:val="00B324D2"/>
    <w:rsid w:val="00B326AB"/>
    <w:rsid w:val="00B32C08"/>
    <w:rsid w:val="00B32CF2"/>
    <w:rsid w:val="00B32E44"/>
    <w:rsid w:val="00B32E4C"/>
    <w:rsid w:val="00B33005"/>
    <w:rsid w:val="00B33106"/>
    <w:rsid w:val="00B33122"/>
    <w:rsid w:val="00B33167"/>
    <w:rsid w:val="00B33342"/>
    <w:rsid w:val="00B33433"/>
    <w:rsid w:val="00B3357A"/>
    <w:rsid w:val="00B33660"/>
    <w:rsid w:val="00B33791"/>
    <w:rsid w:val="00B33884"/>
    <w:rsid w:val="00B338FE"/>
    <w:rsid w:val="00B33BB6"/>
    <w:rsid w:val="00B33BCB"/>
    <w:rsid w:val="00B33BCC"/>
    <w:rsid w:val="00B33CC0"/>
    <w:rsid w:val="00B33CF1"/>
    <w:rsid w:val="00B33CF6"/>
    <w:rsid w:val="00B33CFB"/>
    <w:rsid w:val="00B33F8A"/>
    <w:rsid w:val="00B3404C"/>
    <w:rsid w:val="00B34449"/>
    <w:rsid w:val="00B345FE"/>
    <w:rsid w:val="00B3476E"/>
    <w:rsid w:val="00B34826"/>
    <w:rsid w:val="00B3483A"/>
    <w:rsid w:val="00B34A72"/>
    <w:rsid w:val="00B34B29"/>
    <w:rsid w:val="00B34B4C"/>
    <w:rsid w:val="00B34E0B"/>
    <w:rsid w:val="00B34E21"/>
    <w:rsid w:val="00B3520E"/>
    <w:rsid w:val="00B35275"/>
    <w:rsid w:val="00B35498"/>
    <w:rsid w:val="00B358FD"/>
    <w:rsid w:val="00B35C02"/>
    <w:rsid w:val="00B35C69"/>
    <w:rsid w:val="00B362AF"/>
    <w:rsid w:val="00B362B2"/>
    <w:rsid w:val="00B362BB"/>
    <w:rsid w:val="00B36586"/>
    <w:rsid w:val="00B36A4E"/>
    <w:rsid w:val="00B36B5F"/>
    <w:rsid w:val="00B36F98"/>
    <w:rsid w:val="00B372E7"/>
    <w:rsid w:val="00B3752C"/>
    <w:rsid w:val="00B3758C"/>
    <w:rsid w:val="00B37696"/>
    <w:rsid w:val="00B377FF"/>
    <w:rsid w:val="00B37878"/>
    <w:rsid w:val="00B37976"/>
    <w:rsid w:val="00B379C7"/>
    <w:rsid w:val="00B379CE"/>
    <w:rsid w:val="00B37CC1"/>
    <w:rsid w:val="00B37E64"/>
    <w:rsid w:val="00B4009B"/>
    <w:rsid w:val="00B400F8"/>
    <w:rsid w:val="00B402A3"/>
    <w:rsid w:val="00B405F7"/>
    <w:rsid w:val="00B40718"/>
    <w:rsid w:val="00B407C1"/>
    <w:rsid w:val="00B40A5C"/>
    <w:rsid w:val="00B40EEC"/>
    <w:rsid w:val="00B40F2C"/>
    <w:rsid w:val="00B40F6F"/>
    <w:rsid w:val="00B41251"/>
    <w:rsid w:val="00B412C6"/>
    <w:rsid w:val="00B417EC"/>
    <w:rsid w:val="00B418DE"/>
    <w:rsid w:val="00B41915"/>
    <w:rsid w:val="00B419EF"/>
    <w:rsid w:val="00B41A0C"/>
    <w:rsid w:val="00B41D96"/>
    <w:rsid w:val="00B41FED"/>
    <w:rsid w:val="00B425FB"/>
    <w:rsid w:val="00B426FF"/>
    <w:rsid w:val="00B4294C"/>
    <w:rsid w:val="00B42C35"/>
    <w:rsid w:val="00B42E52"/>
    <w:rsid w:val="00B42E75"/>
    <w:rsid w:val="00B42E9B"/>
    <w:rsid w:val="00B42F12"/>
    <w:rsid w:val="00B43232"/>
    <w:rsid w:val="00B43415"/>
    <w:rsid w:val="00B43DFD"/>
    <w:rsid w:val="00B442D7"/>
    <w:rsid w:val="00B446C7"/>
    <w:rsid w:val="00B4488A"/>
    <w:rsid w:val="00B44F5D"/>
    <w:rsid w:val="00B450F5"/>
    <w:rsid w:val="00B4527F"/>
    <w:rsid w:val="00B45288"/>
    <w:rsid w:val="00B45294"/>
    <w:rsid w:val="00B45330"/>
    <w:rsid w:val="00B4538D"/>
    <w:rsid w:val="00B453B1"/>
    <w:rsid w:val="00B453E4"/>
    <w:rsid w:val="00B453E8"/>
    <w:rsid w:val="00B456E3"/>
    <w:rsid w:val="00B45ABF"/>
    <w:rsid w:val="00B45AE0"/>
    <w:rsid w:val="00B45BED"/>
    <w:rsid w:val="00B45D25"/>
    <w:rsid w:val="00B45D2A"/>
    <w:rsid w:val="00B45E03"/>
    <w:rsid w:val="00B45FDB"/>
    <w:rsid w:val="00B461D2"/>
    <w:rsid w:val="00B46258"/>
    <w:rsid w:val="00B46557"/>
    <w:rsid w:val="00B4684B"/>
    <w:rsid w:val="00B46BB8"/>
    <w:rsid w:val="00B46C02"/>
    <w:rsid w:val="00B4718E"/>
    <w:rsid w:val="00B47216"/>
    <w:rsid w:val="00B4730D"/>
    <w:rsid w:val="00B47453"/>
    <w:rsid w:val="00B475DF"/>
    <w:rsid w:val="00B477C3"/>
    <w:rsid w:val="00B4790A"/>
    <w:rsid w:val="00B47A72"/>
    <w:rsid w:val="00B47B07"/>
    <w:rsid w:val="00B47C76"/>
    <w:rsid w:val="00B47D2C"/>
    <w:rsid w:val="00B47E27"/>
    <w:rsid w:val="00B47FF9"/>
    <w:rsid w:val="00B50084"/>
    <w:rsid w:val="00B5029B"/>
    <w:rsid w:val="00B5029F"/>
    <w:rsid w:val="00B50300"/>
    <w:rsid w:val="00B503BC"/>
    <w:rsid w:val="00B50595"/>
    <w:rsid w:val="00B505A6"/>
    <w:rsid w:val="00B5070E"/>
    <w:rsid w:val="00B5087E"/>
    <w:rsid w:val="00B50894"/>
    <w:rsid w:val="00B5107A"/>
    <w:rsid w:val="00B5127E"/>
    <w:rsid w:val="00B5157C"/>
    <w:rsid w:val="00B515B5"/>
    <w:rsid w:val="00B51822"/>
    <w:rsid w:val="00B519D1"/>
    <w:rsid w:val="00B51DAD"/>
    <w:rsid w:val="00B51E7A"/>
    <w:rsid w:val="00B521D1"/>
    <w:rsid w:val="00B52413"/>
    <w:rsid w:val="00B52486"/>
    <w:rsid w:val="00B5251B"/>
    <w:rsid w:val="00B5261B"/>
    <w:rsid w:val="00B52797"/>
    <w:rsid w:val="00B52A00"/>
    <w:rsid w:val="00B52C38"/>
    <w:rsid w:val="00B532C5"/>
    <w:rsid w:val="00B534C8"/>
    <w:rsid w:val="00B534D7"/>
    <w:rsid w:val="00B5358A"/>
    <w:rsid w:val="00B535A2"/>
    <w:rsid w:val="00B5365D"/>
    <w:rsid w:val="00B53723"/>
    <w:rsid w:val="00B538A6"/>
    <w:rsid w:val="00B53BB4"/>
    <w:rsid w:val="00B53CAB"/>
    <w:rsid w:val="00B53E11"/>
    <w:rsid w:val="00B540C4"/>
    <w:rsid w:val="00B542A3"/>
    <w:rsid w:val="00B542DE"/>
    <w:rsid w:val="00B54350"/>
    <w:rsid w:val="00B54731"/>
    <w:rsid w:val="00B547A6"/>
    <w:rsid w:val="00B54A60"/>
    <w:rsid w:val="00B54C5F"/>
    <w:rsid w:val="00B54C9C"/>
    <w:rsid w:val="00B54CC3"/>
    <w:rsid w:val="00B54F05"/>
    <w:rsid w:val="00B552BE"/>
    <w:rsid w:val="00B554E2"/>
    <w:rsid w:val="00B558B4"/>
    <w:rsid w:val="00B55B60"/>
    <w:rsid w:val="00B56072"/>
    <w:rsid w:val="00B56258"/>
    <w:rsid w:val="00B562E6"/>
    <w:rsid w:val="00B56608"/>
    <w:rsid w:val="00B5663B"/>
    <w:rsid w:val="00B5690B"/>
    <w:rsid w:val="00B56BDC"/>
    <w:rsid w:val="00B56CB3"/>
    <w:rsid w:val="00B56DD5"/>
    <w:rsid w:val="00B56E6B"/>
    <w:rsid w:val="00B56FC9"/>
    <w:rsid w:val="00B57085"/>
    <w:rsid w:val="00B57087"/>
    <w:rsid w:val="00B57611"/>
    <w:rsid w:val="00B57A77"/>
    <w:rsid w:val="00B57ACF"/>
    <w:rsid w:val="00B57B5A"/>
    <w:rsid w:val="00B57C78"/>
    <w:rsid w:val="00B60393"/>
    <w:rsid w:val="00B60424"/>
    <w:rsid w:val="00B606E5"/>
    <w:rsid w:val="00B6084E"/>
    <w:rsid w:val="00B60894"/>
    <w:rsid w:val="00B60BEE"/>
    <w:rsid w:val="00B60F5B"/>
    <w:rsid w:val="00B61086"/>
    <w:rsid w:val="00B6123E"/>
    <w:rsid w:val="00B612D4"/>
    <w:rsid w:val="00B61417"/>
    <w:rsid w:val="00B61648"/>
    <w:rsid w:val="00B619F7"/>
    <w:rsid w:val="00B61D40"/>
    <w:rsid w:val="00B61DD7"/>
    <w:rsid w:val="00B61DDC"/>
    <w:rsid w:val="00B623E2"/>
    <w:rsid w:val="00B62784"/>
    <w:rsid w:val="00B62AC5"/>
    <w:rsid w:val="00B62B72"/>
    <w:rsid w:val="00B62BF5"/>
    <w:rsid w:val="00B62E0C"/>
    <w:rsid w:val="00B62E3E"/>
    <w:rsid w:val="00B630D4"/>
    <w:rsid w:val="00B63221"/>
    <w:rsid w:val="00B63529"/>
    <w:rsid w:val="00B63809"/>
    <w:rsid w:val="00B63DB0"/>
    <w:rsid w:val="00B63E0F"/>
    <w:rsid w:val="00B641FA"/>
    <w:rsid w:val="00B6447C"/>
    <w:rsid w:val="00B64971"/>
    <w:rsid w:val="00B64B5E"/>
    <w:rsid w:val="00B64FD5"/>
    <w:rsid w:val="00B6538D"/>
    <w:rsid w:val="00B6539F"/>
    <w:rsid w:val="00B65605"/>
    <w:rsid w:val="00B6563B"/>
    <w:rsid w:val="00B65B63"/>
    <w:rsid w:val="00B65C06"/>
    <w:rsid w:val="00B65C27"/>
    <w:rsid w:val="00B65C40"/>
    <w:rsid w:val="00B65D1D"/>
    <w:rsid w:val="00B65D84"/>
    <w:rsid w:val="00B65DCF"/>
    <w:rsid w:val="00B65DFB"/>
    <w:rsid w:val="00B664A4"/>
    <w:rsid w:val="00B66543"/>
    <w:rsid w:val="00B66861"/>
    <w:rsid w:val="00B66BE7"/>
    <w:rsid w:val="00B66D7F"/>
    <w:rsid w:val="00B66D92"/>
    <w:rsid w:val="00B670A5"/>
    <w:rsid w:val="00B677AD"/>
    <w:rsid w:val="00B67939"/>
    <w:rsid w:val="00B67CFA"/>
    <w:rsid w:val="00B67F33"/>
    <w:rsid w:val="00B67F4A"/>
    <w:rsid w:val="00B67FEA"/>
    <w:rsid w:val="00B7023A"/>
    <w:rsid w:val="00B70298"/>
    <w:rsid w:val="00B7029F"/>
    <w:rsid w:val="00B7061A"/>
    <w:rsid w:val="00B706D4"/>
    <w:rsid w:val="00B7070B"/>
    <w:rsid w:val="00B70C8E"/>
    <w:rsid w:val="00B70D8B"/>
    <w:rsid w:val="00B70E53"/>
    <w:rsid w:val="00B70F7C"/>
    <w:rsid w:val="00B7118D"/>
    <w:rsid w:val="00B7134F"/>
    <w:rsid w:val="00B7159D"/>
    <w:rsid w:val="00B718E1"/>
    <w:rsid w:val="00B71AC0"/>
    <w:rsid w:val="00B71B3B"/>
    <w:rsid w:val="00B71C66"/>
    <w:rsid w:val="00B71C8C"/>
    <w:rsid w:val="00B71DC2"/>
    <w:rsid w:val="00B71E6F"/>
    <w:rsid w:val="00B7201C"/>
    <w:rsid w:val="00B72354"/>
    <w:rsid w:val="00B72388"/>
    <w:rsid w:val="00B72602"/>
    <w:rsid w:val="00B72665"/>
    <w:rsid w:val="00B727CB"/>
    <w:rsid w:val="00B72A4C"/>
    <w:rsid w:val="00B72AB2"/>
    <w:rsid w:val="00B72B0C"/>
    <w:rsid w:val="00B72B9A"/>
    <w:rsid w:val="00B72D46"/>
    <w:rsid w:val="00B734F1"/>
    <w:rsid w:val="00B7369E"/>
    <w:rsid w:val="00B737B7"/>
    <w:rsid w:val="00B737CC"/>
    <w:rsid w:val="00B73A6F"/>
    <w:rsid w:val="00B73BA0"/>
    <w:rsid w:val="00B73C16"/>
    <w:rsid w:val="00B73C76"/>
    <w:rsid w:val="00B73CBB"/>
    <w:rsid w:val="00B73EA1"/>
    <w:rsid w:val="00B73F51"/>
    <w:rsid w:val="00B73F7A"/>
    <w:rsid w:val="00B74174"/>
    <w:rsid w:val="00B74380"/>
    <w:rsid w:val="00B74407"/>
    <w:rsid w:val="00B745E6"/>
    <w:rsid w:val="00B74A5F"/>
    <w:rsid w:val="00B75275"/>
    <w:rsid w:val="00B75806"/>
    <w:rsid w:val="00B75B61"/>
    <w:rsid w:val="00B765F3"/>
    <w:rsid w:val="00B76BF1"/>
    <w:rsid w:val="00B76DD1"/>
    <w:rsid w:val="00B76E3B"/>
    <w:rsid w:val="00B76F13"/>
    <w:rsid w:val="00B771AE"/>
    <w:rsid w:val="00B7765C"/>
    <w:rsid w:val="00B77725"/>
    <w:rsid w:val="00B77881"/>
    <w:rsid w:val="00B77916"/>
    <w:rsid w:val="00B7792F"/>
    <w:rsid w:val="00B77E35"/>
    <w:rsid w:val="00B801AB"/>
    <w:rsid w:val="00B804AE"/>
    <w:rsid w:val="00B8054A"/>
    <w:rsid w:val="00B805A9"/>
    <w:rsid w:val="00B80772"/>
    <w:rsid w:val="00B80992"/>
    <w:rsid w:val="00B809F7"/>
    <w:rsid w:val="00B80BB5"/>
    <w:rsid w:val="00B80BDF"/>
    <w:rsid w:val="00B810AA"/>
    <w:rsid w:val="00B81142"/>
    <w:rsid w:val="00B814BD"/>
    <w:rsid w:val="00B814D8"/>
    <w:rsid w:val="00B814F9"/>
    <w:rsid w:val="00B8156E"/>
    <w:rsid w:val="00B8167C"/>
    <w:rsid w:val="00B816A7"/>
    <w:rsid w:val="00B819FD"/>
    <w:rsid w:val="00B81C67"/>
    <w:rsid w:val="00B81CED"/>
    <w:rsid w:val="00B81EE4"/>
    <w:rsid w:val="00B82255"/>
    <w:rsid w:val="00B82322"/>
    <w:rsid w:val="00B8241C"/>
    <w:rsid w:val="00B826C4"/>
    <w:rsid w:val="00B8290A"/>
    <w:rsid w:val="00B8297A"/>
    <w:rsid w:val="00B82983"/>
    <w:rsid w:val="00B82A6F"/>
    <w:rsid w:val="00B82CF4"/>
    <w:rsid w:val="00B83247"/>
    <w:rsid w:val="00B83346"/>
    <w:rsid w:val="00B833A0"/>
    <w:rsid w:val="00B833AC"/>
    <w:rsid w:val="00B83445"/>
    <w:rsid w:val="00B83536"/>
    <w:rsid w:val="00B841BD"/>
    <w:rsid w:val="00B84219"/>
    <w:rsid w:val="00B84287"/>
    <w:rsid w:val="00B842D6"/>
    <w:rsid w:val="00B84308"/>
    <w:rsid w:val="00B844B8"/>
    <w:rsid w:val="00B845C8"/>
    <w:rsid w:val="00B84727"/>
    <w:rsid w:val="00B84A60"/>
    <w:rsid w:val="00B84A69"/>
    <w:rsid w:val="00B84E5A"/>
    <w:rsid w:val="00B84EAC"/>
    <w:rsid w:val="00B84EDB"/>
    <w:rsid w:val="00B84F29"/>
    <w:rsid w:val="00B84F88"/>
    <w:rsid w:val="00B850AD"/>
    <w:rsid w:val="00B852CE"/>
    <w:rsid w:val="00B85362"/>
    <w:rsid w:val="00B858D4"/>
    <w:rsid w:val="00B85D50"/>
    <w:rsid w:val="00B85E39"/>
    <w:rsid w:val="00B86043"/>
    <w:rsid w:val="00B86886"/>
    <w:rsid w:val="00B86978"/>
    <w:rsid w:val="00B86ABC"/>
    <w:rsid w:val="00B86BF4"/>
    <w:rsid w:val="00B86C2A"/>
    <w:rsid w:val="00B86E9A"/>
    <w:rsid w:val="00B8706B"/>
    <w:rsid w:val="00B870B1"/>
    <w:rsid w:val="00B874DF"/>
    <w:rsid w:val="00B8761C"/>
    <w:rsid w:val="00B87707"/>
    <w:rsid w:val="00B8781A"/>
    <w:rsid w:val="00B8796E"/>
    <w:rsid w:val="00B87C0C"/>
    <w:rsid w:val="00B87CA7"/>
    <w:rsid w:val="00B87CCC"/>
    <w:rsid w:val="00B87FB3"/>
    <w:rsid w:val="00B9004D"/>
    <w:rsid w:val="00B9006F"/>
    <w:rsid w:val="00B904BC"/>
    <w:rsid w:val="00B90566"/>
    <w:rsid w:val="00B9056B"/>
    <w:rsid w:val="00B90897"/>
    <w:rsid w:val="00B90A24"/>
    <w:rsid w:val="00B90B2E"/>
    <w:rsid w:val="00B90F03"/>
    <w:rsid w:val="00B90F4D"/>
    <w:rsid w:val="00B91102"/>
    <w:rsid w:val="00B911DD"/>
    <w:rsid w:val="00B91375"/>
    <w:rsid w:val="00B91594"/>
    <w:rsid w:val="00B91DD7"/>
    <w:rsid w:val="00B91DDD"/>
    <w:rsid w:val="00B91DE8"/>
    <w:rsid w:val="00B9202C"/>
    <w:rsid w:val="00B92189"/>
    <w:rsid w:val="00B92207"/>
    <w:rsid w:val="00B9225D"/>
    <w:rsid w:val="00B92322"/>
    <w:rsid w:val="00B92506"/>
    <w:rsid w:val="00B927E9"/>
    <w:rsid w:val="00B92837"/>
    <w:rsid w:val="00B92C48"/>
    <w:rsid w:val="00B92EF9"/>
    <w:rsid w:val="00B9307E"/>
    <w:rsid w:val="00B9317E"/>
    <w:rsid w:val="00B9318D"/>
    <w:rsid w:val="00B932B8"/>
    <w:rsid w:val="00B93661"/>
    <w:rsid w:val="00B936ED"/>
    <w:rsid w:val="00B93BFE"/>
    <w:rsid w:val="00B93C82"/>
    <w:rsid w:val="00B941E3"/>
    <w:rsid w:val="00B94204"/>
    <w:rsid w:val="00B94228"/>
    <w:rsid w:val="00B942ED"/>
    <w:rsid w:val="00B9432A"/>
    <w:rsid w:val="00B94376"/>
    <w:rsid w:val="00B947D0"/>
    <w:rsid w:val="00B94B84"/>
    <w:rsid w:val="00B94EFA"/>
    <w:rsid w:val="00B9529C"/>
    <w:rsid w:val="00B95304"/>
    <w:rsid w:val="00B95418"/>
    <w:rsid w:val="00B95535"/>
    <w:rsid w:val="00B95554"/>
    <w:rsid w:val="00B9569C"/>
    <w:rsid w:val="00B957BC"/>
    <w:rsid w:val="00B9584D"/>
    <w:rsid w:val="00B95858"/>
    <w:rsid w:val="00B95A35"/>
    <w:rsid w:val="00B95A98"/>
    <w:rsid w:val="00B95C83"/>
    <w:rsid w:val="00B95C84"/>
    <w:rsid w:val="00B95D2B"/>
    <w:rsid w:val="00B95DBF"/>
    <w:rsid w:val="00B9612C"/>
    <w:rsid w:val="00B962D7"/>
    <w:rsid w:val="00B96444"/>
    <w:rsid w:val="00B96706"/>
    <w:rsid w:val="00B96B2C"/>
    <w:rsid w:val="00B9747E"/>
    <w:rsid w:val="00B974C5"/>
    <w:rsid w:val="00B976F2"/>
    <w:rsid w:val="00B9772B"/>
    <w:rsid w:val="00B97F4B"/>
    <w:rsid w:val="00BA031F"/>
    <w:rsid w:val="00BA059E"/>
    <w:rsid w:val="00BA06FE"/>
    <w:rsid w:val="00BA0904"/>
    <w:rsid w:val="00BA0B4E"/>
    <w:rsid w:val="00BA0EE8"/>
    <w:rsid w:val="00BA1234"/>
    <w:rsid w:val="00BA1513"/>
    <w:rsid w:val="00BA1828"/>
    <w:rsid w:val="00BA1ACB"/>
    <w:rsid w:val="00BA1FC4"/>
    <w:rsid w:val="00BA23DE"/>
    <w:rsid w:val="00BA24BA"/>
    <w:rsid w:val="00BA2646"/>
    <w:rsid w:val="00BA2698"/>
    <w:rsid w:val="00BA2861"/>
    <w:rsid w:val="00BA316D"/>
    <w:rsid w:val="00BA31E4"/>
    <w:rsid w:val="00BA34F3"/>
    <w:rsid w:val="00BA380D"/>
    <w:rsid w:val="00BA391C"/>
    <w:rsid w:val="00BA39B7"/>
    <w:rsid w:val="00BA3DE7"/>
    <w:rsid w:val="00BA3E04"/>
    <w:rsid w:val="00BA405E"/>
    <w:rsid w:val="00BA4091"/>
    <w:rsid w:val="00BA437E"/>
    <w:rsid w:val="00BA4427"/>
    <w:rsid w:val="00BA4722"/>
    <w:rsid w:val="00BA4886"/>
    <w:rsid w:val="00BA4976"/>
    <w:rsid w:val="00BA4CED"/>
    <w:rsid w:val="00BA4D72"/>
    <w:rsid w:val="00BA4E1E"/>
    <w:rsid w:val="00BA5261"/>
    <w:rsid w:val="00BA56E3"/>
    <w:rsid w:val="00BA56FA"/>
    <w:rsid w:val="00BA5738"/>
    <w:rsid w:val="00BA5E8B"/>
    <w:rsid w:val="00BA600A"/>
    <w:rsid w:val="00BA62F4"/>
    <w:rsid w:val="00BA66D4"/>
    <w:rsid w:val="00BA66E2"/>
    <w:rsid w:val="00BA67C2"/>
    <w:rsid w:val="00BA6920"/>
    <w:rsid w:val="00BA6BF2"/>
    <w:rsid w:val="00BA6E79"/>
    <w:rsid w:val="00BA6F10"/>
    <w:rsid w:val="00BA730C"/>
    <w:rsid w:val="00BA7761"/>
    <w:rsid w:val="00BA7E16"/>
    <w:rsid w:val="00BA7E7D"/>
    <w:rsid w:val="00BB00D9"/>
    <w:rsid w:val="00BB020F"/>
    <w:rsid w:val="00BB0411"/>
    <w:rsid w:val="00BB0465"/>
    <w:rsid w:val="00BB060A"/>
    <w:rsid w:val="00BB0678"/>
    <w:rsid w:val="00BB0721"/>
    <w:rsid w:val="00BB0987"/>
    <w:rsid w:val="00BB0AD5"/>
    <w:rsid w:val="00BB0E67"/>
    <w:rsid w:val="00BB0F61"/>
    <w:rsid w:val="00BB0FD3"/>
    <w:rsid w:val="00BB128C"/>
    <w:rsid w:val="00BB142B"/>
    <w:rsid w:val="00BB1591"/>
    <w:rsid w:val="00BB159C"/>
    <w:rsid w:val="00BB15DA"/>
    <w:rsid w:val="00BB1ABF"/>
    <w:rsid w:val="00BB1EB5"/>
    <w:rsid w:val="00BB1EBA"/>
    <w:rsid w:val="00BB21F6"/>
    <w:rsid w:val="00BB2A5A"/>
    <w:rsid w:val="00BB2A93"/>
    <w:rsid w:val="00BB2AD6"/>
    <w:rsid w:val="00BB2BF6"/>
    <w:rsid w:val="00BB2C93"/>
    <w:rsid w:val="00BB2D73"/>
    <w:rsid w:val="00BB2DDD"/>
    <w:rsid w:val="00BB2EEB"/>
    <w:rsid w:val="00BB3102"/>
    <w:rsid w:val="00BB32EC"/>
    <w:rsid w:val="00BB346B"/>
    <w:rsid w:val="00BB371C"/>
    <w:rsid w:val="00BB3CFB"/>
    <w:rsid w:val="00BB40DB"/>
    <w:rsid w:val="00BB483B"/>
    <w:rsid w:val="00BB494D"/>
    <w:rsid w:val="00BB49B4"/>
    <w:rsid w:val="00BB4AFE"/>
    <w:rsid w:val="00BB4C77"/>
    <w:rsid w:val="00BB53CB"/>
    <w:rsid w:val="00BB54FA"/>
    <w:rsid w:val="00BB5569"/>
    <w:rsid w:val="00BB5696"/>
    <w:rsid w:val="00BB5826"/>
    <w:rsid w:val="00BB5A22"/>
    <w:rsid w:val="00BB5DC7"/>
    <w:rsid w:val="00BB61A4"/>
    <w:rsid w:val="00BB624A"/>
    <w:rsid w:val="00BB648A"/>
    <w:rsid w:val="00BB64C1"/>
    <w:rsid w:val="00BB661F"/>
    <w:rsid w:val="00BB69AB"/>
    <w:rsid w:val="00BB6AAD"/>
    <w:rsid w:val="00BB6CE7"/>
    <w:rsid w:val="00BB70FA"/>
    <w:rsid w:val="00BB7477"/>
    <w:rsid w:val="00BB74BA"/>
    <w:rsid w:val="00BB74ED"/>
    <w:rsid w:val="00BB7720"/>
    <w:rsid w:val="00BB7733"/>
    <w:rsid w:val="00BB7919"/>
    <w:rsid w:val="00BB7A4A"/>
    <w:rsid w:val="00BB7A99"/>
    <w:rsid w:val="00BB7AE3"/>
    <w:rsid w:val="00BB7AE6"/>
    <w:rsid w:val="00BB7CD6"/>
    <w:rsid w:val="00BB7F1D"/>
    <w:rsid w:val="00BB7FE1"/>
    <w:rsid w:val="00BC008F"/>
    <w:rsid w:val="00BC08CE"/>
    <w:rsid w:val="00BC11DD"/>
    <w:rsid w:val="00BC152D"/>
    <w:rsid w:val="00BC1780"/>
    <w:rsid w:val="00BC194E"/>
    <w:rsid w:val="00BC1AC2"/>
    <w:rsid w:val="00BC2003"/>
    <w:rsid w:val="00BC20C3"/>
    <w:rsid w:val="00BC21DD"/>
    <w:rsid w:val="00BC292B"/>
    <w:rsid w:val="00BC29AB"/>
    <w:rsid w:val="00BC2D25"/>
    <w:rsid w:val="00BC30B7"/>
    <w:rsid w:val="00BC30BA"/>
    <w:rsid w:val="00BC3587"/>
    <w:rsid w:val="00BC370F"/>
    <w:rsid w:val="00BC39E8"/>
    <w:rsid w:val="00BC41A0"/>
    <w:rsid w:val="00BC42DD"/>
    <w:rsid w:val="00BC4424"/>
    <w:rsid w:val="00BC4759"/>
    <w:rsid w:val="00BC495A"/>
    <w:rsid w:val="00BC4D88"/>
    <w:rsid w:val="00BC4FD7"/>
    <w:rsid w:val="00BC5416"/>
    <w:rsid w:val="00BC5674"/>
    <w:rsid w:val="00BC58FE"/>
    <w:rsid w:val="00BC597A"/>
    <w:rsid w:val="00BC5A7C"/>
    <w:rsid w:val="00BC5B32"/>
    <w:rsid w:val="00BC5F78"/>
    <w:rsid w:val="00BC5FB0"/>
    <w:rsid w:val="00BC61CF"/>
    <w:rsid w:val="00BC6320"/>
    <w:rsid w:val="00BC64A7"/>
    <w:rsid w:val="00BC657B"/>
    <w:rsid w:val="00BC6AF7"/>
    <w:rsid w:val="00BC6D2B"/>
    <w:rsid w:val="00BC6D6B"/>
    <w:rsid w:val="00BC6FC9"/>
    <w:rsid w:val="00BC71BD"/>
    <w:rsid w:val="00BC724A"/>
    <w:rsid w:val="00BC72F0"/>
    <w:rsid w:val="00BC7385"/>
    <w:rsid w:val="00BC75A5"/>
    <w:rsid w:val="00BC77CB"/>
    <w:rsid w:val="00BC787F"/>
    <w:rsid w:val="00BC78BE"/>
    <w:rsid w:val="00BC7AE5"/>
    <w:rsid w:val="00BC7B23"/>
    <w:rsid w:val="00BC7D42"/>
    <w:rsid w:val="00BC7F14"/>
    <w:rsid w:val="00BC7F88"/>
    <w:rsid w:val="00BD032E"/>
    <w:rsid w:val="00BD034D"/>
    <w:rsid w:val="00BD03B4"/>
    <w:rsid w:val="00BD0867"/>
    <w:rsid w:val="00BD092F"/>
    <w:rsid w:val="00BD0B22"/>
    <w:rsid w:val="00BD0CB4"/>
    <w:rsid w:val="00BD0E12"/>
    <w:rsid w:val="00BD0FFE"/>
    <w:rsid w:val="00BD1236"/>
    <w:rsid w:val="00BD13D8"/>
    <w:rsid w:val="00BD19D3"/>
    <w:rsid w:val="00BD1B48"/>
    <w:rsid w:val="00BD1C84"/>
    <w:rsid w:val="00BD1CD7"/>
    <w:rsid w:val="00BD1E8D"/>
    <w:rsid w:val="00BD1EC4"/>
    <w:rsid w:val="00BD1F20"/>
    <w:rsid w:val="00BD22E9"/>
    <w:rsid w:val="00BD24C4"/>
    <w:rsid w:val="00BD2677"/>
    <w:rsid w:val="00BD2B57"/>
    <w:rsid w:val="00BD2E9C"/>
    <w:rsid w:val="00BD31BD"/>
    <w:rsid w:val="00BD3339"/>
    <w:rsid w:val="00BD3353"/>
    <w:rsid w:val="00BD351F"/>
    <w:rsid w:val="00BD3537"/>
    <w:rsid w:val="00BD39EA"/>
    <w:rsid w:val="00BD3A94"/>
    <w:rsid w:val="00BD3D0E"/>
    <w:rsid w:val="00BD401D"/>
    <w:rsid w:val="00BD417B"/>
    <w:rsid w:val="00BD478B"/>
    <w:rsid w:val="00BD47FC"/>
    <w:rsid w:val="00BD4919"/>
    <w:rsid w:val="00BD502D"/>
    <w:rsid w:val="00BD5042"/>
    <w:rsid w:val="00BD50A5"/>
    <w:rsid w:val="00BD51B2"/>
    <w:rsid w:val="00BD523F"/>
    <w:rsid w:val="00BD5257"/>
    <w:rsid w:val="00BD538E"/>
    <w:rsid w:val="00BD5684"/>
    <w:rsid w:val="00BD56C1"/>
    <w:rsid w:val="00BD5C52"/>
    <w:rsid w:val="00BD5D19"/>
    <w:rsid w:val="00BD5D36"/>
    <w:rsid w:val="00BD5F75"/>
    <w:rsid w:val="00BD5FAB"/>
    <w:rsid w:val="00BD62C4"/>
    <w:rsid w:val="00BD62C8"/>
    <w:rsid w:val="00BD64F5"/>
    <w:rsid w:val="00BD6504"/>
    <w:rsid w:val="00BD694C"/>
    <w:rsid w:val="00BD6AA7"/>
    <w:rsid w:val="00BD727E"/>
    <w:rsid w:val="00BD73B2"/>
    <w:rsid w:val="00BD7466"/>
    <w:rsid w:val="00BD777A"/>
    <w:rsid w:val="00BD7BE5"/>
    <w:rsid w:val="00BD7DF5"/>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E2"/>
    <w:rsid w:val="00BE2FEA"/>
    <w:rsid w:val="00BE34B8"/>
    <w:rsid w:val="00BE3605"/>
    <w:rsid w:val="00BE39B9"/>
    <w:rsid w:val="00BE3F78"/>
    <w:rsid w:val="00BE3F9A"/>
    <w:rsid w:val="00BE3FE9"/>
    <w:rsid w:val="00BE41F1"/>
    <w:rsid w:val="00BE4296"/>
    <w:rsid w:val="00BE42DA"/>
    <w:rsid w:val="00BE44D8"/>
    <w:rsid w:val="00BE4715"/>
    <w:rsid w:val="00BE47BF"/>
    <w:rsid w:val="00BE4ACD"/>
    <w:rsid w:val="00BE4B30"/>
    <w:rsid w:val="00BE4DB0"/>
    <w:rsid w:val="00BE4EBA"/>
    <w:rsid w:val="00BE4FAC"/>
    <w:rsid w:val="00BE5050"/>
    <w:rsid w:val="00BE5224"/>
    <w:rsid w:val="00BE5413"/>
    <w:rsid w:val="00BE56AB"/>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96"/>
    <w:rsid w:val="00BE6DE8"/>
    <w:rsid w:val="00BE7073"/>
    <w:rsid w:val="00BE70CE"/>
    <w:rsid w:val="00BE7166"/>
    <w:rsid w:val="00BE72D8"/>
    <w:rsid w:val="00BE74CE"/>
    <w:rsid w:val="00BE756E"/>
    <w:rsid w:val="00BE7818"/>
    <w:rsid w:val="00BE7885"/>
    <w:rsid w:val="00BE78E2"/>
    <w:rsid w:val="00BF037B"/>
    <w:rsid w:val="00BF0439"/>
    <w:rsid w:val="00BF0519"/>
    <w:rsid w:val="00BF081E"/>
    <w:rsid w:val="00BF0C9C"/>
    <w:rsid w:val="00BF0DDD"/>
    <w:rsid w:val="00BF0DE3"/>
    <w:rsid w:val="00BF10AD"/>
    <w:rsid w:val="00BF10B0"/>
    <w:rsid w:val="00BF10CE"/>
    <w:rsid w:val="00BF156D"/>
    <w:rsid w:val="00BF1792"/>
    <w:rsid w:val="00BF1A03"/>
    <w:rsid w:val="00BF1B98"/>
    <w:rsid w:val="00BF1C6B"/>
    <w:rsid w:val="00BF1C7F"/>
    <w:rsid w:val="00BF1DAD"/>
    <w:rsid w:val="00BF25E1"/>
    <w:rsid w:val="00BF2B7C"/>
    <w:rsid w:val="00BF2BDB"/>
    <w:rsid w:val="00BF2C69"/>
    <w:rsid w:val="00BF2C70"/>
    <w:rsid w:val="00BF2E16"/>
    <w:rsid w:val="00BF2FC9"/>
    <w:rsid w:val="00BF2FD9"/>
    <w:rsid w:val="00BF31A4"/>
    <w:rsid w:val="00BF32C6"/>
    <w:rsid w:val="00BF32DF"/>
    <w:rsid w:val="00BF3386"/>
    <w:rsid w:val="00BF338E"/>
    <w:rsid w:val="00BF36C0"/>
    <w:rsid w:val="00BF3737"/>
    <w:rsid w:val="00BF3A56"/>
    <w:rsid w:val="00BF41C5"/>
    <w:rsid w:val="00BF41D0"/>
    <w:rsid w:val="00BF42FF"/>
    <w:rsid w:val="00BF4680"/>
    <w:rsid w:val="00BF485A"/>
    <w:rsid w:val="00BF4A43"/>
    <w:rsid w:val="00BF4AC4"/>
    <w:rsid w:val="00BF4AF9"/>
    <w:rsid w:val="00BF4CF0"/>
    <w:rsid w:val="00BF4D05"/>
    <w:rsid w:val="00BF4DE7"/>
    <w:rsid w:val="00BF4E0D"/>
    <w:rsid w:val="00BF4EFE"/>
    <w:rsid w:val="00BF51BA"/>
    <w:rsid w:val="00BF52AD"/>
    <w:rsid w:val="00BF5637"/>
    <w:rsid w:val="00BF5987"/>
    <w:rsid w:val="00BF5A2F"/>
    <w:rsid w:val="00BF5A58"/>
    <w:rsid w:val="00BF5BEB"/>
    <w:rsid w:val="00BF5C77"/>
    <w:rsid w:val="00BF5E34"/>
    <w:rsid w:val="00BF6160"/>
    <w:rsid w:val="00BF6188"/>
    <w:rsid w:val="00BF626B"/>
    <w:rsid w:val="00BF62EF"/>
    <w:rsid w:val="00BF650B"/>
    <w:rsid w:val="00BF6807"/>
    <w:rsid w:val="00BF68C8"/>
    <w:rsid w:val="00BF68D4"/>
    <w:rsid w:val="00BF6C00"/>
    <w:rsid w:val="00BF6C11"/>
    <w:rsid w:val="00BF7107"/>
    <w:rsid w:val="00BF7354"/>
    <w:rsid w:val="00BF73EF"/>
    <w:rsid w:val="00BF7615"/>
    <w:rsid w:val="00BF7859"/>
    <w:rsid w:val="00BF7B80"/>
    <w:rsid w:val="00BF7C37"/>
    <w:rsid w:val="00BF7D6F"/>
    <w:rsid w:val="00BF7F67"/>
    <w:rsid w:val="00BF7F73"/>
    <w:rsid w:val="00C00044"/>
    <w:rsid w:val="00C001AB"/>
    <w:rsid w:val="00C0027C"/>
    <w:rsid w:val="00C0043C"/>
    <w:rsid w:val="00C00453"/>
    <w:rsid w:val="00C0059D"/>
    <w:rsid w:val="00C00748"/>
    <w:rsid w:val="00C007D5"/>
    <w:rsid w:val="00C0087D"/>
    <w:rsid w:val="00C00B43"/>
    <w:rsid w:val="00C00C73"/>
    <w:rsid w:val="00C00C91"/>
    <w:rsid w:val="00C01450"/>
    <w:rsid w:val="00C014A8"/>
    <w:rsid w:val="00C014BE"/>
    <w:rsid w:val="00C01A27"/>
    <w:rsid w:val="00C01D11"/>
    <w:rsid w:val="00C01D7A"/>
    <w:rsid w:val="00C01F39"/>
    <w:rsid w:val="00C02202"/>
    <w:rsid w:val="00C02219"/>
    <w:rsid w:val="00C024AC"/>
    <w:rsid w:val="00C024C6"/>
    <w:rsid w:val="00C0258C"/>
    <w:rsid w:val="00C025FB"/>
    <w:rsid w:val="00C028A2"/>
    <w:rsid w:val="00C028D7"/>
    <w:rsid w:val="00C02E39"/>
    <w:rsid w:val="00C02EBF"/>
    <w:rsid w:val="00C03058"/>
    <w:rsid w:val="00C03174"/>
    <w:rsid w:val="00C03274"/>
    <w:rsid w:val="00C0336D"/>
    <w:rsid w:val="00C034AA"/>
    <w:rsid w:val="00C03963"/>
    <w:rsid w:val="00C03C8B"/>
    <w:rsid w:val="00C03CD0"/>
    <w:rsid w:val="00C04002"/>
    <w:rsid w:val="00C042F3"/>
    <w:rsid w:val="00C04394"/>
    <w:rsid w:val="00C04459"/>
    <w:rsid w:val="00C0469B"/>
    <w:rsid w:val="00C047A2"/>
    <w:rsid w:val="00C04CD2"/>
    <w:rsid w:val="00C04D94"/>
    <w:rsid w:val="00C05000"/>
    <w:rsid w:val="00C0508E"/>
    <w:rsid w:val="00C053EB"/>
    <w:rsid w:val="00C0561A"/>
    <w:rsid w:val="00C058A3"/>
    <w:rsid w:val="00C058D2"/>
    <w:rsid w:val="00C05914"/>
    <w:rsid w:val="00C05D6C"/>
    <w:rsid w:val="00C05FC8"/>
    <w:rsid w:val="00C064F6"/>
    <w:rsid w:val="00C065EC"/>
    <w:rsid w:val="00C066E3"/>
    <w:rsid w:val="00C069C6"/>
    <w:rsid w:val="00C06C8B"/>
    <w:rsid w:val="00C06E26"/>
    <w:rsid w:val="00C074A7"/>
    <w:rsid w:val="00C07760"/>
    <w:rsid w:val="00C07952"/>
    <w:rsid w:val="00C0796B"/>
    <w:rsid w:val="00C07B9E"/>
    <w:rsid w:val="00C07C60"/>
    <w:rsid w:val="00C07D05"/>
    <w:rsid w:val="00C07D6E"/>
    <w:rsid w:val="00C07E5F"/>
    <w:rsid w:val="00C1005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529"/>
    <w:rsid w:val="00C11567"/>
    <w:rsid w:val="00C115BD"/>
    <w:rsid w:val="00C115D8"/>
    <w:rsid w:val="00C11630"/>
    <w:rsid w:val="00C11785"/>
    <w:rsid w:val="00C117BA"/>
    <w:rsid w:val="00C11A09"/>
    <w:rsid w:val="00C11C97"/>
    <w:rsid w:val="00C11E25"/>
    <w:rsid w:val="00C11F69"/>
    <w:rsid w:val="00C126D2"/>
    <w:rsid w:val="00C12821"/>
    <w:rsid w:val="00C128E6"/>
    <w:rsid w:val="00C12999"/>
    <w:rsid w:val="00C12A9C"/>
    <w:rsid w:val="00C12C3B"/>
    <w:rsid w:val="00C12EEC"/>
    <w:rsid w:val="00C13131"/>
    <w:rsid w:val="00C135F7"/>
    <w:rsid w:val="00C13680"/>
    <w:rsid w:val="00C13751"/>
    <w:rsid w:val="00C13831"/>
    <w:rsid w:val="00C13843"/>
    <w:rsid w:val="00C13868"/>
    <w:rsid w:val="00C13938"/>
    <w:rsid w:val="00C1395C"/>
    <w:rsid w:val="00C13A0A"/>
    <w:rsid w:val="00C13B42"/>
    <w:rsid w:val="00C13CD0"/>
    <w:rsid w:val="00C14079"/>
    <w:rsid w:val="00C14813"/>
    <w:rsid w:val="00C14881"/>
    <w:rsid w:val="00C14FF4"/>
    <w:rsid w:val="00C152B4"/>
    <w:rsid w:val="00C1531C"/>
    <w:rsid w:val="00C154BB"/>
    <w:rsid w:val="00C155A7"/>
    <w:rsid w:val="00C15762"/>
    <w:rsid w:val="00C15B81"/>
    <w:rsid w:val="00C15D3C"/>
    <w:rsid w:val="00C16553"/>
    <w:rsid w:val="00C16570"/>
    <w:rsid w:val="00C16623"/>
    <w:rsid w:val="00C16758"/>
    <w:rsid w:val="00C1686F"/>
    <w:rsid w:val="00C16C14"/>
    <w:rsid w:val="00C16CB9"/>
    <w:rsid w:val="00C170CC"/>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20205"/>
    <w:rsid w:val="00C20568"/>
    <w:rsid w:val="00C2056D"/>
    <w:rsid w:val="00C2066B"/>
    <w:rsid w:val="00C209BF"/>
    <w:rsid w:val="00C20A15"/>
    <w:rsid w:val="00C20A88"/>
    <w:rsid w:val="00C20BEC"/>
    <w:rsid w:val="00C20C14"/>
    <w:rsid w:val="00C20E1E"/>
    <w:rsid w:val="00C20FA4"/>
    <w:rsid w:val="00C21254"/>
    <w:rsid w:val="00C21A17"/>
    <w:rsid w:val="00C21C2F"/>
    <w:rsid w:val="00C21CF2"/>
    <w:rsid w:val="00C21D40"/>
    <w:rsid w:val="00C21D9B"/>
    <w:rsid w:val="00C21F5D"/>
    <w:rsid w:val="00C2200B"/>
    <w:rsid w:val="00C22130"/>
    <w:rsid w:val="00C22312"/>
    <w:rsid w:val="00C22392"/>
    <w:rsid w:val="00C22459"/>
    <w:rsid w:val="00C22A46"/>
    <w:rsid w:val="00C22A94"/>
    <w:rsid w:val="00C22B29"/>
    <w:rsid w:val="00C22BF2"/>
    <w:rsid w:val="00C22BF7"/>
    <w:rsid w:val="00C22C02"/>
    <w:rsid w:val="00C23007"/>
    <w:rsid w:val="00C231A2"/>
    <w:rsid w:val="00C232A2"/>
    <w:rsid w:val="00C23A0B"/>
    <w:rsid w:val="00C23CA4"/>
    <w:rsid w:val="00C23D10"/>
    <w:rsid w:val="00C23EBF"/>
    <w:rsid w:val="00C24055"/>
    <w:rsid w:val="00C24065"/>
    <w:rsid w:val="00C242D2"/>
    <w:rsid w:val="00C246AA"/>
    <w:rsid w:val="00C24CFE"/>
    <w:rsid w:val="00C24EE3"/>
    <w:rsid w:val="00C24F49"/>
    <w:rsid w:val="00C24F7D"/>
    <w:rsid w:val="00C24FE5"/>
    <w:rsid w:val="00C253A6"/>
    <w:rsid w:val="00C253EA"/>
    <w:rsid w:val="00C25406"/>
    <w:rsid w:val="00C254BB"/>
    <w:rsid w:val="00C25619"/>
    <w:rsid w:val="00C257A0"/>
    <w:rsid w:val="00C2585E"/>
    <w:rsid w:val="00C259C3"/>
    <w:rsid w:val="00C259F5"/>
    <w:rsid w:val="00C25A22"/>
    <w:rsid w:val="00C25C31"/>
    <w:rsid w:val="00C25FE6"/>
    <w:rsid w:val="00C261C8"/>
    <w:rsid w:val="00C26313"/>
    <w:rsid w:val="00C26416"/>
    <w:rsid w:val="00C26699"/>
    <w:rsid w:val="00C266BE"/>
    <w:rsid w:val="00C2681A"/>
    <w:rsid w:val="00C26AA1"/>
    <w:rsid w:val="00C26C94"/>
    <w:rsid w:val="00C2708F"/>
    <w:rsid w:val="00C27242"/>
    <w:rsid w:val="00C27BED"/>
    <w:rsid w:val="00C27CF0"/>
    <w:rsid w:val="00C27F21"/>
    <w:rsid w:val="00C3015E"/>
    <w:rsid w:val="00C3060C"/>
    <w:rsid w:val="00C3074E"/>
    <w:rsid w:val="00C308E4"/>
    <w:rsid w:val="00C30EA7"/>
    <w:rsid w:val="00C3173B"/>
    <w:rsid w:val="00C31F8A"/>
    <w:rsid w:val="00C31FB1"/>
    <w:rsid w:val="00C32129"/>
    <w:rsid w:val="00C32345"/>
    <w:rsid w:val="00C32800"/>
    <w:rsid w:val="00C3284B"/>
    <w:rsid w:val="00C32C28"/>
    <w:rsid w:val="00C32DFF"/>
    <w:rsid w:val="00C331F6"/>
    <w:rsid w:val="00C3362C"/>
    <w:rsid w:val="00C33A84"/>
    <w:rsid w:val="00C33B2A"/>
    <w:rsid w:val="00C33E7C"/>
    <w:rsid w:val="00C3400D"/>
    <w:rsid w:val="00C3425F"/>
    <w:rsid w:val="00C342A5"/>
    <w:rsid w:val="00C344D8"/>
    <w:rsid w:val="00C34658"/>
    <w:rsid w:val="00C348ED"/>
    <w:rsid w:val="00C349C5"/>
    <w:rsid w:val="00C34CE7"/>
    <w:rsid w:val="00C34EC9"/>
    <w:rsid w:val="00C34FDC"/>
    <w:rsid w:val="00C35085"/>
    <w:rsid w:val="00C351CE"/>
    <w:rsid w:val="00C3529E"/>
    <w:rsid w:val="00C35414"/>
    <w:rsid w:val="00C3548A"/>
    <w:rsid w:val="00C357B8"/>
    <w:rsid w:val="00C357D0"/>
    <w:rsid w:val="00C35A3E"/>
    <w:rsid w:val="00C35EC8"/>
    <w:rsid w:val="00C36191"/>
    <w:rsid w:val="00C36B94"/>
    <w:rsid w:val="00C36EAB"/>
    <w:rsid w:val="00C36FEC"/>
    <w:rsid w:val="00C3705B"/>
    <w:rsid w:val="00C37070"/>
    <w:rsid w:val="00C37191"/>
    <w:rsid w:val="00C3764E"/>
    <w:rsid w:val="00C3779C"/>
    <w:rsid w:val="00C379E3"/>
    <w:rsid w:val="00C37B4E"/>
    <w:rsid w:val="00C37C3D"/>
    <w:rsid w:val="00C37CB0"/>
    <w:rsid w:val="00C37F50"/>
    <w:rsid w:val="00C40169"/>
    <w:rsid w:val="00C40CB1"/>
    <w:rsid w:val="00C40E09"/>
    <w:rsid w:val="00C40E10"/>
    <w:rsid w:val="00C40F14"/>
    <w:rsid w:val="00C4107D"/>
    <w:rsid w:val="00C41623"/>
    <w:rsid w:val="00C4173B"/>
    <w:rsid w:val="00C41902"/>
    <w:rsid w:val="00C41A8C"/>
    <w:rsid w:val="00C41AEF"/>
    <w:rsid w:val="00C41DFF"/>
    <w:rsid w:val="00C41E16"/>
    <w:rsid w:val="00C427E5"/>
    <w:rsid w:val="00C427F9"/>
    <w:rsid w:val="00C428E1"/>
    <w:rsid w:val="00C429A2"/>
    <w:rsid w:val="00C42B70"/>
    <w:rsid w:val="00C42CA4"/>
    <w:rsid w:val="00C42CE2"/>
    <w:rsid w:val="00C42E66"/>
    <w:rsid w:val="00C430C3"/>
    <w:rsid w:val="00C4358E"/>
    <w:rsid w:val="00C4363E"/>
    <w:rsid w:val="00C437A8"/>
    <w:rsid w:val="00C438BD"/>
    <w:rsid w:val="00C43C23"/>
    <w:rsid w:val="00C43FCE"/>
    <w:rsid w:val="00C44182"/>
    <w:rsid w:val="00C44417"/>
    <w:rsid w:val="00C4445B"/>
    <w:rsid w:val="00C444FA"/>
    <w:rsid w:val="00C4475B"/>
    <w:rsid w:val="00C44BD1"/>
    <w:rsid w:val="00C44CCC"/>
    <w:rsid w:val="00C44E81"/>
    <w:rsid w:val="00C44F40"/>
    <w:rsid w:val="00C44F4A"/>
    <w:rsid w:val="00C4540E"/>
    <w:rsid w:val="00C4541D"/>
    <w:rsid w:val="00C454A3"/>
    <w:rsid w:val="00C45561"/>
    <w:rsid w:val="00C455CE"/>
    <w:rsid w:val="00C45750"/>
    <w:rsid w:val="00C4590E"/>
    <w:rsid w:val="00C4593E"/>
    <w:rsid w:val="00C45A0A"/>
    <w:rsid w:val="00C45A75"/>
    <w:rsid w:val="00C461B6"/>
    <w:rsid w:val="00C464B8"/>
    <w:rsid w:val="00C465D7"/>
    <w:rsid w:val="00C4684D"/>
    <w:rsid w:val="00C4690C"/>
    <w:rsid w:val="00C46EE0"/>
    <w:rsid w:val="00C46F82"/>
    <w:rsid w:val="00C4745D"/>
    <w:rsid w:val="00C4746A"/>
    <w:rsid w:val="00C47954"/>
    <w:rsid w:val="00C47C00"/>
    <w:rsid w:val="00C47E23"/>
    <w:rsid w:val="00C500A6"/>
    <w:rsid w:val="00C5015B"/>
    <w:rsid w:val="00C50218"/>
    <w:rsid w:val="00C50255"/>
    <w:rsid w:val="00C50308"/>
    <w:rsid w:val="00C504A2"/>
    <w:rsid w:val="00C504E7"/>
    <w:rsid w:val="00C50C38"/>
    <w:rsid w:val="00C5107F"/>
    <w:rsid w:val="00C5120C"/>
    <w:rsid w:val="00C512F0"/>
    <w:rsid w:val="00C51370"/>
    <w:rsid w:val="00C51777"/>
    <w:rsid w:val="00C517A8"/>
    <w:rsid w:val="00C517C8"/>
    <w:rsid w:val="00C517ED"/>
    <w:rsid w:val="00C5187E"/>
    <w:rsid w:val="00C518B6"/>
    <w:rsid w:val="00C518F6"/>
    <w:rsid w:val="00C51925"/>
    <w:rsid w:val="00C51A84"/>
    <w:rsid w:val="00C51AD7"/>
    <w:rsid w:val="00C51BAE"/>
    <w:rsid w:val="00C51D72"/>
    <w:rsid w:val="00C51FF0"/>
    <w:rsid w:val="00C5211E"/>
    <w:rsid w:val="00C521B6"/>
    <w:rsid w:val="00C521EB"/>
    <w:rsid w:val="00C522E3"/>
    <w:rsid w:val="00C5233A"/>
    <w:rsid w:val="00C527C8"/>
    <w:rsid w:val="00C52824"/>
    <w:rsid w:val="00C52831"/>
    <w:rsid w:val="00C52B5A"/>
    <w:rsid w:val="00C52C2D"/>
    <w:rsid w:val="00C52E33"/>
    <w:rsid w:val="00C53071"/>
    <w:rsid w:val="00C535EE"/>
    <w:rsid w:val="00C53738"/>
    <w:rsid w:val="00C53ADD"/>
    <w:rsid w:val="00C53B5A"/>
    <w:rsid w:val="00C53E05"/>
    <w:rsid w:val="00C54289"/>
    <w:rsid w:val="00C54388"/>
    <w:rsid w:val="00C545DA"/>
    <w:rsid w:val="00C546F4"/>
    <w:rsid w:val="00C54C27"/>
    <w:rsid w:val="00C54D47"/>
    <w:rsid w:val="00C54DE0"/>
    <w:rsid w:val="00C54F5F"/>
    <w:rsid w:val="00C5504C"/>
    <w:rsid w:val="00C55073"/>
    <w:rsid w:val="00C5546D"/>
    <w:rsid w:val="00C5554C"/>
    <w:rsid w:val="00C55685"/>
    <w:rsid w:val="00C5568E"/>
    <w:rsid w:val="00C556A8"/>
    <w:rsid w:val="00C556C5"/>
    <w:rsid w:val="00C55AB9"/>
    <w:rsid w:val="00C55BA1"/>
    <w:rsid w:val="00C55CBE"/>
    <w:rsid w:val="00C55E95"/>
    <w:rsid w:val="00C566A4"/>
    <w:rsid w:val="00C56881"/>
    <w:rsid w:val="00C56A29"/>
    <w:rsid w:val="00C56EF2"/>
    <w:rsid w:val="00C57635"/>
    <w:rsid w:val="00C57693"/>
    <w:rsid w:val="00C578B3"/>
    <w:rsid w:val="00C57C8C"/>
    <w:rsid w:val="00C57D81"/>
    <w:rsid w:val="00C57DA2"/>
    <w:rsid w:val="00C57E1C"/>
    <w:rsid w:val="00C57F30"/>
    <w:rsid w:val="00C607C4"/>
    <w:rsid w:val="00C609EE"/>
    <w:rsid w:val="00C60A1E"/>
    <w:rsid w:val="00C60AAA"/>
    <w:rsid w:val="00C60BC0"/>
    <w:rsid w:val="00C60DBC"/>
    <w:rsid w:val="00C60ED5"/>
    <w:rsid w:val="00C61041"/>
    <w:rsid w:val="00C610DC"/>
    <w:rsid w:val="00C615D3"/>
    <w:rsid w:val="00C61636"/>
    <w:rsid w:val="00C61AB8"/>
    <w:rsid w:val="00C61C1D"/>
    <w:rsid w:val="00C62031"/>
    <w:rsid w:val="00C6219D"/>
    <w:rsid w:val="00C626B3"/>
    <w:rsid w:val="00C62810"/>
    <w:rsid w:val="00C62B15"/>
    <w:rsid w:val="00C62F3D"/>
    <w:rsid w:val="00C63101"/>
    <w:rsid w:val="00C63118"/>
    <w:rsid w:val="00C6319A"/>
    <w:rsid w:val="00C63720"/>
    <w:rsid w:val="00C63799"/>
    <w:rsid w:val="00C63CE2"/>
    <w:rsid w:val="00C64287"/>
    <w:rsid w:val="00C6454B"/>
    <w:rsid w:val="00C64679"/>
    <w:rsid w:val="00C64A41"/>
    <w:rsid w:val="00C64D81"/>
    <w:rsid w:val="00C64F3C"/>
    <w:rsid w:val="00C652C2"/>
    <w:rsid w:val="00C65432"/>
    <w:rsid w:val="00C65533"/>
    <w:rsid w:val="00C65AA3"/>
    <w:rsid w:val="00C65CF3"/>
    <w:rsid w:val="00C65FFD"/>
    <w:rsid w:val="00C66000"/>
    <w:rsid w:val="00C6616A"/>
    <w:rsid w:val="00C66240"/>
    <w:rsid w:val="00C66266"/>
    <w:rsid w:val="00C6627D"/>
    <w:rsid w:val="00C662C2"/>
    <w:rsid w:val="00C66525"/>
    <w:rsid w:val="00C66738"/>
    <w:rsid w:val="00C66B54"/>
    <w:rsid w:val="00C66B5D"/>
    <w:rsid w:val="00C6704E"/>
    <w:rsid w:val="00C67897"/>
    <w:rsid w:val="00C67C4C"/>
    <w:rsid w:val="00C67D2C"/>
    <w:rsid w:val="00C700D8"/>
    <w:rsid w:val="00C704EE"/>
    <w:rsid w:val="00C70552"/>
    <w:rsid w:val="00C70756"/>
    <w:rsid w:val="00C70927"/>
    <w:rsid w:val="00C70B17"/>
    <w:rsid w:val="00C70BCB"/>
    <w:rsid w:val="00C70C38"/>
    <w:rsid w:val="00C714C3"/>
    <w:rsid w:val="00C71516"/>
    <w:rsid w:val="00C7171B"/>
    <w:rsid w:val="00C717AB"/>
    <w:rsid w:val="00C71A62"/>
    <w:rsid w:val="00C71DE8"/>
    <w:rsid w:val="00C71E2D"/>
    <w:rsid w:val="00C7249E"/>
    <w:rsid w:val="00C724F4"/>
    <w:rsid w:val="00C727DD"/>
    <w:rsid w:val="00C729FE"/>
    <w:rsid w:val="00C72B13"/>
    <w:rsid w:val="00C72B29"/>
    <w:rsid w:val="00C72C4A"/>
    <w:rsid w:val="00C72D36"/>
    <w:rsid w:val="00C72EE7"/>
    <w:rsid w:val="00C72FDE"/>
    <w:rsid w:val="00C73032"/>
    <w:rsid w:val="00C73273"/>
    <w:rsid w:val="00C73374"/>
    <w:rsid w:val="00C735C5"/>
    <w:rsid w:val="00C735E2"/>
    <w:rsid w:val="00C7368C"/>
    <w:rsid w:val="00C73A3C"/>
    <w:rsid w:val="00C73D37"/>
    <w:rsid w:val="00C73DBF"/>
    <w:rsid w:val="00C73EF2"/>
    <w:rsid w:val="00C74089"/>
    <w:rsid w:val="00C7488F"/>
    <w:rsid w:val="00C74936"/>
    <w:rsid w:val="00C74BE0"/>
    <w:rsid w:val="00C74D89"/>
    <w:rsid w:val="00C74DDB"/>
    <w:rsid w:val="00C74FA8"/>
    <w:rsid w:val="00C75002"/>
    <w:rsid w:val="00C750A7"/>
    <w:rsid w:val="00C75103"/>
    <w:rsid w:val="00C754CA"/>
    <w:rsid w:val="00C755C7"/>
    <w:rsid w:val="00C755F8"/>
    <w:rsid w:val="00C75641"/>
    <w:rsid w:val="00C7575F"/>
    <w:rsid w:val="00C758D8"/>
    <w:rsid w:val="00C75B0E"/>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77AF6"/>
    <w:rsid w:val="00C80021"/>
    <w:rsid w:val="00C802F5"/>
    <w:rsid w:val="00C804BD"/>
    <w:rsid w:val="00C80958"/>
    <w:rsid w:val="00C80C24"/>
    <w:rsid w:val="00C80CF7"/>
    <w:rsid w:val="00C80E40"/>
    <w:rsid w:val="00C81036"/>
    <w:rsid w:val="00C8107D"/>
    <w:rsid w:val="00C810A0"/>
    <w:rsid w:val="00C81179"/>
    <w:rsid w:val="00C81455"/>
    <w:rsid w:val="00C814C3"/>
    <w:rsid w:val="00C81C8D"/>
    <w:rsid w:val="00C81D25"/>
    <w:rsid w:val="00C81EF5"/>
    <w:rsid w:val="00C81F59"/>
    <w:rsid w:val="00C82055"/>
    <w:rsid w:val="00C828E1"/>
    <w:rsid w:val="00C82B02"/>
    <w:rsid w:val="00C82B95"/>
    <w:rsid w:val="00C831DF"/>
    <w:rsid w:val="00C83223"/>
    <w:rsid w:val="00C833F3"/>
    <w:rsid w:val="00C834D3"/>
    <w:rsid w:val="00C8369F"/>
    <w:rsid w:val="00C83DB1"/>
    <w:rsid w:val="00C83E1F"/>
    <w:rsid w:val="00C83F95"/>
    <w:rsid w:val="00C840E2"/>
    <w:rsid w:val="00C84194"/>
    <w:rsid w:val="00C841F3"/>
    <w:rsid w:val="00C8434E"/>
    <w:rsid w:val="00C84682"/>
    <w:rsid w:val="00C846DB"/>
    <w:rsid w:val="00C847DE"/>
    <w:rsid w:val="00C84901"/>
    <w:rsid w:val="00C84A70"/>
    <w:rsid w:val="00C84AA1"/>
    <w:rsid w:val="00C84F68"/>
    <w:rsid w:val="00C851FD"/>
    <w:rsid w:val="00C8520C"/>
    <w:rsid w:val="00C85705"/>
    <w:rsid w:val="00C85B6A"/>
    <w:rsid w:val="00C85C18"/>
    <w:rsid w:val="00C85E57"/>
    <w:rsid w:val="00C860F2"/>
    <w:rsid w:val="00C8612D"/>
    <w:rsid w:val="00C862EA"/>
    <w:rsid w:val="00C863C1"/>
    <w:rsid w:val="00C86658"/>
    <w:rsid w:val="00C8679E"/>
    <w:rsid w:val="00C8692D"/>
    <w:rsid w:val="00C86B16"/>
    <w:rsid w:val="00C86C2B"/>
    <w:rsid w:val="00C86C77"/>
    <w:rsid w:val="00C86DEB"/>
    <w:rsid w:val="00C87168"/>
    <w:rsid w:val="00C87293"/>
    <w:rsid w:val="00C872B4"/>
    <w:rsid w:val="00C87367"/>
    <w:rsid w:val="00C875B2"/>
    <w:rsid w:val="00C876DC"/>
    <w:rsid w:val="00C87857"/>
    <w:rsid w:val="00C878D9"/>
    <w:rsid w:val="00C87AA8"/>
    <w:rsid w:val="00C87ADB"/>
    <w:rsid w:val="00C87D3F"/>
    <w:rsid w:val="00C87EF5"/>
    <w:rsid w:val="00C87F50"/>
    <w:rsid w:val="00C9040B"/>
    <w:rsid w:val="00C904FF"/>
    <w:rsid w:val="00C9072F"/>
    <w:rsid w:val="00C90A7C"/>
    <w:rsid w:val="00C90B09"/>
    <w:rsid w:val="00C90E60"/>
    <w:rsid w:val="00C90F6A"/>
    <w:rsid w:val="00C911D8"/>
    <w:rsid w:val="00C91253"/>
    <w:rsid w:val="00C91958"/>
    <w:rsid w:val="00C91A91"/>
    <w:rsid w:val="00C91C65"/>
    <w:rsid w:val="00C91E9E"/>
    <w:rsid w:val="00C920BD"/>
    <w:rsid w:val="00C92182"/>
    <w:rsid w:val="00C9227C"/>
    <w:rsid w:val="00C923D6"/>
    <w:rsid w:val="00C9253B"/>
    <w:rsid w:val="00C925B5"/>
    <w:rsid w:val="00C9282C"/>
    <w:rsid w:val="00C92B70"/>
    <w:rsid w:val="00C92D88"/>
    <w:rsid w:val="00C92F4B"/>
    <w:rsid w:val="00C931CD"/>
    <w:rsid w:val="00C932D2"/>
    <w:rsid w:val="00C93471"/>
    <w:rsid w:val="00C93566"/>
    <w:rsid w:val="00C93611"/>
    <w:rsid w:val="00C936A0"/>
    <w:rsid w:val="00C93889"/>
    <w:rsid w:val="00C939A0"/>
    <w:rsid w:val="00C93C8E"/>
    <w:rsid w:val="00C94040"/>
    <w:rsid w:val="00C94131"/>
    <w:rsid w:val="00C94237"/>
    <w:rsid w:val="00C94581"/>
    <w:rsid w:val="00C945B3"/>
    <w:rsid w:val="00C948C4"/>
    <w:rsid w:val="00C94AA5"/>
    <w:rsid w:val="00C94D41"/>
    <w:rsid w:val="00C94D79"/>
    <w:rsid w:val="00C95254"/>
    <w:rsid w:val="00C9529A"/>
    <w:rsid w:val="00C95408"/>
    <w:rsid w:val="00C954E0"/>
    <w:rsid w:val="00C955B3"/>
    <w:rsid w:val="00C95903"/>
    <w:rsid w:val="00C95D92"/>
    <w:rsid w:val="00C95FC5"/>
    <w:rsid w:val="00C964B2"/>
    <w:rsid w:val="00C966B0"/>
    <w:rsid w:val="00C967AB"/>
    <w:rsid w:val="00C96915"/>
    <w:rsid w:val="00C96A95"/>
    <w:rsid w:val="00C96BA8"/>
    <w:rsid w:val="00C9707F"/>
    <w:rsid w:val="00C97086"/>
    <w:rsid w:val="00C9715A"/>
    <w:rsid w:val="00C97208"/>
    <w:rsid w:val="00C97298"/>
    <w:rsid w:val="00C973B5"/>
    <w:rsid w:val="00C97929"/>
    <w:rsid w:val="00C97B7E"/>
    <w:rsid w:val="00C97C92"/>
    <w:rsid w:val="00C97CAC"/>
    <w:rsid w:val="00C97E24"/>
    <w:rsid w:val="00C97EC5"/>
    <w:rsid w:val="00C97EF7"/>
    <w:rsid w:val="00C97EF8"/>
    <w:rsid w:val="00CA012A"/>
    <w:rsid w:val="00CA01D7"/>
    <w:rsid w:val="00CA06EC"/>
    <w:rsid w:val="00CA07FB"/>
    <w:rsid w:val="00CA0A6E"/>
    <w:rsid w:val="00CA0CCB"/>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499"/>
    <w:rsid w:val="00CA24B2"/>
    <w:rsid w:val="00CA26A7"/>
    <w:rsid w:val="00CA2C4D"/>
    <w:rsid w:val="00CA2E61"/>
    <w:rsid w:val="00CA31EF"/>
    <w:rsid w:val="00CA328F"/>
    <w:rsid w:val="00CA32DD"/>
    <w:rsid w:val="00CA3368"/>
    <w:rsid w:val="00CA336B"/>
    <w:rsid w:val="00CA34F9"/>
    <w:rsid w:val="00CA3C2C"/>
    <w:rsid w:val="00CA3CE0"/>
    <w:rsid w:val="00CA3D14"/>
    <w:rsid w:val="00CA3FF2"/>
    <w:rsid w:val="00CA402C"/>
    <w:rsid w:val="00CA4050"/>
    <w:rsid w:val="00CA42F2"/>
    <w:rsid w:val="00CA4510"/>
    <w:rsid w:val="00CA46CA"/>
    <w:rsid w:val="00CA4721"/>
    <w:rsid w:val="00CA4B8A"/>
    <w:rsid w:val="00CA4C47"/>
    <w:rsid w:val="00CA4CE5"/>
    <w:rsid w:val="00CA4CF8"/>
    <w:rsid w:val="00CA4D57"/>
    <w:rsid w:val="00CA4D7C"/>
    <w:rsid w:val="00CA4E63"/>
    <w:rsid w:val="00CA4E6A"/>
    <w:rsid w:val="00CA51A9"/>
    <w:rsid w:val="00CA55C2"/>
    <w:rsid w:val="00CA5644"/>
    <w:rsid w:val="00CA5771"/>
    <w:rsid w:val="00CA578B"/>
    <w:rsid w:val="00CA57AC"/>
    <w:rsid w:val="00CA5900"/>
    <w:rsid w:val="00CA597A"/>
    <w:rsid w:val="00CA5B8A"/>
    <w:rsid w:val="00CA5E2B"/>
    <w:rsid w:val="00CA5FD1"/>
    <w:rsid w:val="00CA6599"/>
    <w:rsid w:val="00CA6660"/>
    <w:rsid w:val="00CA676B"/>
    <w:rsid w:val="00CA6A9B"/>
    <w:rsid w:val="00CA6AE5"/>
    <w:rsid w:val="00CA6B62"/>
    <w:rsid w:val="00CA6B7B"/>
    <w:rsid w:val="00CA6CC7"/>
    <w:rsid w:val="00CA6D2A"/>
    <w:rsid w:val="00CA70C4"/>
    <w:rsid w:val="00CA7707"/>
    <w:rsid w:val="00CA7881"/>
    <w:rsid w:val="00CA790D"/>
    <w:rsid w:val="00CA7A6B"/>
    <w:rsid w:val="00CA7BE8"/>
    <w:rsid w:val="00CA7D3F"/>
    <w:rsid w:val="00CB0335"/>
    <w:rsid w:val="00CB04E4"/>
    <w:rsid w:val="00CB0CE1"/>
    <w:rsid w:val="00CB0D62"/>
    <w:rsid w:val="00CB0EDB"/>
    <w:rsid w:val="00CB12D2"/>
    <w:rsid w:val="00CB158E"/>
    <w:rsid w:val="00CB17F3"/>
    <w:rsid w:val="00CB2446"/>
    <w:rsid w:val="00CB2A24"/>
    <w:rsid w:val="00CB2BC6"/>
    <w:rsid w:val="00CB2C1D"/>
    <w:rsid w:val="00CB2D76"/>
    <w:rsid w:val="00CB2EDB"/>
    <w:rsid w:val="00CB2F18"/>
    <w:rsid w:val="00CB2FC0"/>
    <w:rsid w:val="00CB3009"/>
    <w:rsid w:val="00CB309A"/>
    <w:rsid w:val="00CB313D"/>
    <w:rsid w:val="00CB316A"/>
    <w:rsid w:val="00CB31A8"/>
    <w:rsid w:val="00CB3550"/>
    <w:rsid w:val="00CB39A0"/>
    <w:rsid w:val="00CB3D1C"/>
    <w:rsid w:val="00CB3F0B"/>
    <w:rsid w:val="00CB3FF9"/>
    <w:rsid w:val="00CB4131"/>
    <w:rsid w:val="00CB42BB"/>
    <w:rsid w:val="00CB4771"/>
    <w:rsid w:val="00CB4951"/>
    <w:rsid w:val="00CB4BD8"/>
    <w:rsid w:val="00CB4C77"/>
    <w:rsid w:val="00CB4D5C"/>
    <w:rsid w:val="00CB4D9C"/>
    <w:rsid w:val="00CB4F35"/>
    <w:rsid w:val="00CB4F41"/>
    <w:rsid w:val="00CB5420"/>
    <w:rsid w:val="00CB5710"/>
    <w:rsid w:val="00CB5783"/>
    <w:rsid w:val="00CB5E69"/>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BBF"/>
    <w:rsid w:val="00CB7F10"/>
    <w:rsid w:val="00CC03A1"/>
    <w:rsid w:val="00CC051C"/>
    <w:rsid w:val="00CC0572"/>
    <w:rsid w:val="00CC07C9"/>
    <w:rsid w:val="00CC081A"/>
    <w:rsid w:val="00CC0A91"/>
    <w:rsid w:val="00CC0B1A"/>
    <w:rsid w:val="00CC0B67"/>
    <w:rsid w:val="00CC0CAA"/>
    <w:rsid w:val="00CC1090"/>
    <w:rsid w:val="00CC1765"/>
    <w:rsid w:val="00CC17B9"/>
    <w:rsid w:val="00CC1852"/>
    <w:rsid w:val="00CC1949"/>
    <w:rsid w:val="00CC1B85"/>
    <w:rsid w:val="00CC1CDD"/>
    <w:rsid w:val="00CC1E68"/>
    <w:rsid w:val="00CC2134"/>
    <w:rsid w:val="00CC2224"/>
    <w:rsid w:val="00CC2331"/>
    <w:rsid w:val="00CC2411"/>
    <w:rsid w:val="00CC2913"/>
    <w:rsid w:val="00CC2A90"/>
    <w:rsid w:val="00CC2CB8"/>
    <w:rsid w:val="00CC2D08"/>
    <w:rsid w:val="00CC2FCC"/>
    <w:rsid w:val="00CC3092"/>
    <w:rsid w:val="00CC3315"/>
    <w:rsid w:val="00CC3647"/>
    <w:rsid w:val="00CC3720"/>
    <w:rsid w:val="00CC3E19"/>
    <w:rsid w:val="00CC3E69"/>
    <w:rsid w:val="00CC3EC1"/>
    <w:rsid w:val="00CC3F9D"/>
    <w:rsid w:val="00CC3FA5"/>
    <w:rsid w:val="00CC3FEA"/>
    <w:rsid w:val="00CC45A4"/>
    <w:rsid w:val="00CC465D"/>
    <w:rsid w:val="00CC4686"/>
    <w:rsid w:val="00CC46A8"/>
    <w:rsid w:val="00CC477A"/>
    <w:rsid w:val="00CC4C49"/>
    <w:rsid w:val="00CC4D47"/>
    <w:rsid w:val="00CC4E58"/>
    <w:rsid w:val="00CC5010"/>
    <w:rsid w:val="00CC560D"/>
    <w:rsid w:val="00CC5632"/>
    <w:rsid w:val="00CC58B1"/>
    <w:rsid w:val="00CC5967"/>
    <w:rsid w:val="00CC5B1E"/>
    <w:rsid w:val="00CC5D41"/>
    <w:rsid w:val="00CC5E8F"/>
    <w:rsid w:val="00CC5EA5"/>
    <w:rsid w:val="00CC612A"/>
    <w:rsid w:val="00CC614C"/>
    <w:rsid w:val="00CC6441"/>
    <w:rsid w:val="00CC6673"/>
    <w:rsid w:val="00CC669D"/>
    <w:rsid w:val="00CC692E"/>
    <w:rsid w:val="00CC6A45"/>
    <w:rsid w:val="00CC6BF6"/>
    <w:rsid w:val="00CC6E42"/>
    <w:rsid w:val="00CC72C3"/>
    <w:rsid w:val="00CC72FB"/>
    <w:rsid w:val="00CC78E6"/>
    <w:rsid w:val="00CC7EAD"/>
    <w:rsid w:val="00CD0012"/>
    <w:rsid w:val="00CD01C9"/>
    <w:rsid w:val="00CD06F6"/>
    <w:rsid w:val="00CD08A8"/>
    <w:rsid w:val="00CD0A66"/>
    <w:rsid w:val="00CD0B39"/>
    <w:rsid w:val="00CD0F95"/>
    <w:rsid w:val="00CD1069"/>
    <w:rsid w:val="00CD171D"/>
    <w:rsid w:val="00CD18EF"/>
    <w:rsid w:val="00CD19A3"/>
    <w:rsid w:val="00CD1B1F"/>
    <w:rsid w:val="00CD1D47"/>
    <w:rsid w:val="00CD1DC3"/>
    <w:rsid w:val="00CD21C5"/>
    <w:rsid w:val="00CD23C2"/>
    <w:rsid w:val="00CD2421"/>
    <w:rsid w:val="00CD288B"/>
    <w:rsid w:val="00CD289E"/>
    <w:rsid w:val="00CD2999"/>
    <w:rsid w:val="00CD2D59"/>
    <w:rsid w:val="00CD3228"/>
    <w:rsid w:val="00CD3F05"/>
    <w:rsid w:val="00CD4005"/>
    <w:rsid w:val="00CD44AA"/>
    <w:rsid w:val="00CD4582"/>
    <w:rsid w:val="00CD4FD4"/>
    <w:rsid w:val="00CD4FD9"/>
    <w:rsid w:val="00CD5261"/>
    <w:rsid w:val="00CD53FE"/>
    <w:rsid w:val="00CD547D"/>
    <w:rsid w:val="00CD55D0"/>
    <w:rsid w:val="00CD56D4"/>
    <w:rsid w:val="00CD591A"/>
    <w:rsid w:val="00CD5983"/>
    <w:rsid w:val="00CD59FE"/>
    <w:rsid w:val="00CD5B40"/>
    <w:rsid w:val="00CD60A9"/>
    <w:rsid w:val="00CD63C9"/>
    <w:rsid w:val="00CD651A"/>
    <w:rsid w:val="00CD6564"/>
    <w:rsid w:val="00CD68A3"/>
    <w:rsid w:val="00CD6CF4"/>
    <w:rsid w:val="00CD6D1E"/>
    <w:rsid w:val="00CD6EAE"/>
    <w:rsid w:val="00CD70FA"/>
    <w:rsid w:val="00CD7462"/>
    <w:rsid w:val="00CD77F8"/>
    <w:rsid w:val="00CD781F"/>
    <w:rsid w:val="00CD7841"/>
    <w:rsid w:val="00CD7D84"/>
    <w:rsid w:val="00CD7ECF"/>
    <w:rsid w:val="00CD7FA2"/>
    <w:rsid w:val="00CD7FE9"/>
    <w:rsid w:val="00CE01AD"/>
    <w:rsid w:val="00CE0250"/>
    <w:rsid w:val="00CE0456"/>
    <w:rsid w:val="00CE04E1"/>
    <w:rsid w:val="00CE0840"/>
    <w:rsid w:val="00CE0A55"/>
    <w:rsid w:val="00CE0BD7"/>
    <w:rsid w:val="00CE0C25"/>
    <w:rsid w:val="00CE0C8C"/>
    <w:rsid w:val="00CE0F8F"/>
    <w:rsid w:val="00CE145A"/>
    <w:rsid w:val="00CE1510"/>
    <w:rsid w:val="00CE173F"/>
    <w:rsid w:val="00CE176E"/>
    <w:rsid w:val="00CE1883"/>
    <w:rsid w:val="00CE19D6"/>
    <w:rsid w:val="00CE1A99"/>
    <w:rsid w:val="00CE1E0A"/>
    <w:rsid w:val="00CE21A1"/>
    <w:rsid w:val="00CE2663"/>
    <w:rsid w:val="00CE2952"/>
    <w:rsid w:val="00CE2A10"/>
    <w:rsid w:val="00CE2CAF"/>
    <w:rsid w:val="00CE2D59"/>
    <w:rsid w:val="00CE2DA5"/>
    <w:rsid w:val="00CE2DC7"/>
    <w:rsid w:val="00CE30A2"/>
    <w:rsid w:val="00CE37F1"/>
    <w:rsid w:val="00CE39FC"/>
    <w:rsid w:val="00CE3D14"/>
    <w:rsid w:val="00CE41C5"/>
    <w:rsid w:val="00CE4234"/>
    <w:rsid w:val="00CE448F"/>
    <w:rsid w:val="00CE48AB"/>
    <w:rsid w:val="00CE48CE"/>
    <w:rsid w:val="00CE49CC"/>
    <w:rsid w:val="00CE4A2F"/>
    <w:rsid w:val="00CE50DD"/>
    <w:rsid w:val="00CE5128"/>
    <w:rsid w:val="00CE5427"/>
    <w:rsid w:val="00CE5578"/>
    <w:rsid w:val="00CE5600"/>
    <w:rsid w:val="00CE5618"/>
    <w:rsid w:val="00CE5839"/>
    <w:rsid w:val="00CE58D8"/>
    <w:rsid w:val="00CE5CF7"/>
    <w:rsid w:val="00CE5DAA"/>
    <w:rsid w:val="00CE5E0A"/>
    <w:rsid w:val="00CE5F14"/>
    <w:rsid w:val="00CE5F38"/>
    <w:rsid w:val="00CE624D"/>
    <w:rsid w:val="00CE62AF"/>
    <w:rsid w:val="00CE643B"/>
    <w:rsid w:val="00CE64C9"/>
    <w:rsid w:val="00CE65E3"/>
    <w:rsid w:val="00CE662A"/>
    <w:rsid w:val="00CE67EA"/>
    <w:rsid w:val="00CE699B"/>
    <w:rsid w:val="00CE69AE"/>
    <w:rsid w:val="00CE6A2E"/>
    <w:rsid w:val="00CE6B6B"/>
    <w:rsid w:val="00CE6B6F"/>
    <w:rsid w:val="00CE6C0C"/>
    <w:rsid w:val="00CE6D5C"/>
    <w:rsid w:val="00CE6D60"/>
    <w:rsid w:val="00CE6FE6"/>
    <w:rsid w:val="00CE7253"/>
    <w:rsid w:val="00CE72C5"/>
    <w:rsid w:val="00CE75E6"/>
    <w:rsid w:val="00CE7BF8"/>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95"/>
    <w:rsid w:val="00CF1DB6"/>
    <w:rsid w:val="00CF223B"/>
    <w:rsid w:val="00CF2573"/>
    <w:rsid w:val="00CF27B2"/>
    <w:rsid w:val="00CF299F"/>
    <w:rsid w:val="00CF2AB7"/>
    <w:rsid w:val="00CF2DBA"/>
    <w:rsid w:val="00CF2DFC"/>
    <w:rsid w:val="00CF2EAA"/>
    <w:rsid w:val="00CF30A8"/>
    <w:rsid w:val="00CF33A6"/>
    <w:rsid w:val="00CF35BC"/>
    <w:rsid w:val="00CF3699"/>
    <w:rsid w:val="00CF36B5"/>
    <w:rsid w:val="00CF3AB1"/>
    <w:rsid w:val="00CF3ACB"/>
    <w:rsid w:val="00CF3B62"/>
    <w:rsid w:val="00CF3C08"/>
    <w:rsid w:val="00CF3EDA"/>
    <w:rsid w:val="00CF433F"/>
    <w:rsid w:val="00CF450B"/>
    <w:rsid w:val="00CF451F"/>
    <w:rsid w:val="00CF45E4"/>
    <w:rsid w:val="00CF4D15"/>
    <w:rsid w:val="00CF5195"/>
    <w:rsid w:val="00CF51C1"/>
    <w:rsid w:val="00CF54DA"/>
    <w:rsid w:val="00CF5988"/>
    <w:rsid w:val="00CF5C4B"/>
    <w:rsid w:val="00CF5FEF"/>
    <w:rsid w:val="00CF6068"/>
    <w:rsid w:val="00CF6145"/>
    <w:rsid w:val="00CF6305"/>
    <w:rsid w:val="00CF6427"/>
    <w:rsid w:val="00CF658C"/>
    <w:rsid w:val="00CF67B6"/>
    <w:rsid w:val="00CF6BF0"/>
    <w:rsid w:val="00CF6C05"/>
    <w:rsid w:val="00CF703B"/>
    <w:rsid w:val="00CF72E9"/>
    <w:rsid w:val="00CF7319"/>
    <w:rsid w:val="00CF73E0"/>
    <w:rsid w:val="00CF7564"/>
    <w:rsid w:val="00CF7970"/>
    <w:rsid w:val="00CF79C9"/>
    <w:rsid w:val="00CF79D6"/>
    <w:rsid w:val="00D003D1"/>
    <w:rsid w:val="00D00601"/>
    <w:rsid w:val="00D007CE"/>
    <w:rsid w:val="00D00982"/>
    <w:rsid w:val="00D00DE3"/>
    <w:rsid w:val="00D00DF6"/>
    <w:rsid w:val="00D01016"/>
    <w:rsid w:val="00D010ED"/>
    <w:rsid w:val="00D016C0"/>
    <w:rsid w:val="00D01829"/>
    <w:rsid w:val="00D01A20"/>
    <w:rsid w:val="00D01F0A"/>
    <w:rsid w:val="00D021E3"/>
    <w:rsid w:val="00D0220E"/>
    <w:rsid w:val="00D02352"/>
    <w:rsid w:val="00D025CD"/>
    <w:rsid w:val="00D02688"/>
    <w:rsid w:val="00D02B75"/>
    <w:rsid w:val="00D02C90"/>
    <w:rsid w:val="00D03544"/>
    <w:rsid w:val="00D036B6"/>
    <w:rsid w:val="00D037E6"/>
    <w:rsid w:val="00D0388F"/>
    <w:rsid w:val="00D038CB"/>
    <w:rsid w:val="00D0393E"/>
    <w:rsid w:val="00D03D60"/>
    <w:rsid w:val="00D03DA9"/>
    <w:rsid w:val="00D03F32"/>
    <w:rsid w:val="00D04046"/>
    <w:rsid w:val="00D040A0"/>
    <w:rsid w:val="00D040F9"/>
    <w:rsid w:val="00D04A78"/>
    <w:rsid w:val="00D04B4E"/>
    <w:rsid w:val="00D04BFA"/>
    <w:rsid w:val="00D04EED"/>
    <w:rsid w:val="00D0511B"/>
    <w:rsid w:val="00D05126"/>
    <w:rsid w:val="00D0527B"/>
    <w:rsid w:val="00D05348"/>
    <w:rsid w:val="00D05630"/>
    <w:rsid w:val="00D0570A"/>
    <w:rsid w:val="00D058F0"/>
    <w:rsid w:val="00D05C7B"/>
    <w:rsid w:val="00D05D17"/>
    <w:rsid w:val="00D061D1"/>
    <w:rsid w:val="00D0628A"/>
    <w:rsid w:val="00D06506"/>
    <w:rsid w:val="00D0663C"/>
    <w:rsid w:val="00D06B29"/>
    <w:rsid w:val="00D06EEE"/>
    <w:rsid w:val="00D072C9"/>
    <w:rsid w:val="00D074A6"/>
    <w:rsid w:val="00D074C9"/>
    <w:rsid w:val="00D0760D"/>
    <w:rsid w:val="00D07A8C"/>
    <w:rsid w:val="00D07AAA"/>
    <w:rsid w:val="00D07FB0"/>
    <w:rsid w:val="00D100FF"/>
    <w:rsid w:val="00D10206"/>
    <w:rsid w:val="00D10288"/>
    <w:rsid w:val="00D104E5"/>
    <w:rsid w:val="00D104FB"/>
    <w:rsid w:val="00D1055D"/>
    <w:rsid w:val="00D10583"/>
    <w:rsid w:val="00D108AC"/>
    <w:rsid w:val="00D108B2"/>
    <w:rsid w:val="00D10B2A"/>
    <w:rsid w:val="00D10D2E"/>
    <w:rsid w:val="00D10FFD"/>
    <w:rsid w:val="00D11104"/>
    <w:rsid w:val="00D11697"/>
    <w:rsid w:val="00D11843"/>
    <w:rsid w:val="00D11A32"/>
    <w:rsid w:val="00D11B6A"/>
    <w:rsid w:val="00D11B89"/>
    <w:rsid w:val="00D11D02"/>
    <w:rsid w:val="00D1201B"/>
    <w:rsid w:val="00D120BA"/>
    <w:rsid w:val="00D12455"/>
    <w:rsid w:val="00D1255A"/>
    <w:rsid w:val="00D125A2"/>
    <w:rsid w:val="00D12972"/>
    <w:rsid w:val="00D129DB"/>
    <w:rsid w:val="00D12AC2"/>
    <w:rsid w:val="00D12DBF"/>
    <w:rsid w:val="00D13462"/>
    <w:rsid w:val="00D134B1"/>
    <w:rsid w:val="00D1361A"/>
    <w:rsid w:val="00D1362E"/>
    <w:rsid w:val="00D137F9"/>
    <w:rsid w:val="00D138D3"/>
    <w:rsid w:val="00D13AF5"/>
    <w:rsid w:val="00D13DB5"/>
    <w:rsid w:val="00D14044"/>
    <w:rsid w:val="00D140C0"/>
    <w:rsid w:val="00D14420"/>
    <w:rsid w:val="00D14825"/>
    <w:rsid w:val="00D149A8"/>
    <w:rsid w:val="00D14ADA"/>
    <w:rsid w:val="00D151B8"/>
    <w:rsid w:val="00D151D5"/>
    <w:rsid w:val="00D154DD"/>
    <w:rsid w:val="00D15523"/>
    <w:rsid w:val="00D15546"/>
    <w:rsid w:val="00D155F6"/>
    <w:rsid w:val="00D156BA"/>
    <w:rsid w:val="00D1587B"/>
    <w:rsid w:val="00D159B9"/>
    <w:rsid w:val="00D15BBE"/>
    <w:rsid w:val="00D15C1C"/>
    <w:rsid w:val="00D15D21"/>
    <w:rsid w:val="00D15DFB"/>
    <w:rsid w:val="00D15F4D"/>
    <w:rsid w:val="00D162DE"/>
    <w:rsid w:val="00D163A0"/>
    <w:rsid w:val="00D163C2"/>
    <w:rsid w:val="00D1646E"/>
    <w:rsid w:val="00D164DE"/>
    <w:rsid w:val="00D16680"/>
    <w:rsid w:val="00D166A0"/>
    <w:rsid w:val="00D1680D"/>
    <w:rsid w:val="00D1683D"/>
    <w:rsid w:val="00D16C8C"/>
    <w:rsid w:val="00D16C8E"/>
    <w:rsid w:val="00D16CF7"/>
    <w:rsid w:val="00D16DE5"/>
    <w:rsid w:val="00D172D5"/>
    <w:rsid w:val="00D17D34"/>
    <w:rsid w:val="00D17FEA"/>
    <w:rsid w:val="00D20129"/>
    <w:rsid w:val="00D20380"/>
    <w:rsid w:val="00D203CC"/>
    <w:rsid w:val="00D204BF"/>
    <w:rsid w:val="00D2086C"/>
    <w:rsid w:val="00D20DE5"/>
    <w:rsid w:val="00D20E87"/>
    <w:rsid w:val="00D20FE3"/>
    <w:rsid w:val="00D212E6"/>
    <w:rsid w:val="00D21329"/>
    <w:rsid w:val="00D21936"/>
    <w:rsid w:val="00D21BAC"/>
    <w:rsid w:val="00D21D60"/>
    <w:rsid w:val="00D21E70"/>
    <w:rsid w:val="00D21F90"/>
    <w:rsid w:val="00D2217A"/>
    <w:rsid w:val="00D2219A"/>
    <w:rsid w:val="00D22232"/>
    <w:rsid w:val="00D222D2"/>
    <w:rsid w:val="00D22309"/>
    <w:rsid w:val="00D224A1"/>
    <w:rsid w:val="00D22EEC"/>
    <w:rsid w:val="00D22F34"/>
    <w:rsid w:val="00D22F5C"/>
    <w:rsid w:val="00D2313C"/>
    <w:rsid w:val="00D23337"/>
    <w:rsid w:val="00D23406"/>
    <w:rsid w:val="00D234E0"/>
    <w:rsid w:val="00D23676"/>
    <w:rsid w:val="00D23AB4"/>
    <w:rsid w:val="00D23B4A"/>
    <w:rsid w:val="00D23B92"/>
    <w:rsid w:val="00D23C58"/>
    <w:rsid w:val="00D23CE5"/>
    <w:rsid w:val="00D23D07"/>
    <w:rsid w:val="00D242BD"/>
    <w:rsid w:val="00D2433E"/>
    <w:rsid w:val="00D24368"/>
    <w:rsid w:val="00D24761"/>
    <w:rsid w:val="00D247D0"/>
    <w:rsid w:val="00D24986"/>
    <w:rsid w:val="00D24AB5"/>
    <w:rsid w:val="00D24C8B"/>
    <w:rsid w:val="00D24E1B"/>
    <w:rsid w:val="00D24F65"/>
    <w:rsid w:val="00D24FC5"/>
    <w:rsid w:val="00D24FCF"/>
    <w:rsid w:val="00D25328"/>
    <w:rsid w:val="00D253AD"/>
    <w:rsid w:val="00D253BB"/>
    <w:rsid w:val="00D253DC"/>
    <w:rsid w:val="00D255BD"/>
    <w:rsid w:val="00D2563C"/>
    <w:rsid w:val="00D2573F"/>
    <w:rsid w:val="00D257B9"/>
    <w:rsid w:val="00D25B72"/>
    <w:rsid w:val="00D25CCA"/>
    <w:rsid w:val="00D25D17"/>
    <w:rsid w:val="00D26192"/>
    <w:rsid w:val="00D264A5"/>
    <w:rsid w:val="00D26543"/>
    <w:rsid w:val="00D26736"/>
    <w:rsid w:val="00D268A0"/>
    <w:rsid w:val="00D2699E"/>
    <w:rsid w:val="00D26B0F"/>
    <w:rsid w:val="00D27243"/>
    <w:rsid w:val="00D27251"/>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C7"/>
    <w:rsid w:val="00D30399"/>
    <w:rsid w:val="00D3084A"/>
    <w:rsid w:val="00D30982"/>
    <w:rsid w:val="00D30D98"/>
    <w:rsid w:val="00D30FFF"/>
    <w:rsid w:val="00D31023"/>
    <w:rsid w:val="00D310CD"/>
    <w:rsid w:val="00D3146D"/>
    <w:rsid w:val="00D31471"/>
    <w:rsid w:val="00D31495"/>
    <w:rsid w:val="00D3155C"/>
    <w:rsid w:val="00D3180F"/>
    <w:rsid w:val="00D31874"/>
    <w:rsid w:val="00D31923"/>
    <w:rsid w:val="00D31E74"/>
    <w:rsid w:val="00D31EB2"/>
    <w:rsid w:val="00D31F57"/>
    <w:rsid w:val="00D326F9"/>
    <w:rsid w:val="00D32726"/>
    <w:rsid w:val="00D329E4"/>
    <w:rsid w:val="00D32D18"/>
    <w:rsid w:val="00D33068"/>
    <w:rsid w:val="00D33220"/>
    <w:rsid w:val="00D334E4"/>
    <w:rsid w:val="00D33ACA"/>
    <w:rsid w:val="00D33F1B"/>
    <w:rsid w:val="00D3402E"/>
    <w:rsid w:val="00D340C9"/>
    <w:rsid w:val="00D3418C"/>
    <w:rsid w:val="00D341E9"/>
    <w:rsid w:val="00D34792"/>
    <w:rsid w:val="00D34927"/>
    <w:rsid w:val="00D34AEA"/>
    <w:rsid w:val="00D34C2D"/>
    <w:rsid w:val="00D351C3"/>
    <w:rsid w:val="00D351DA"/>
    <w:rsid w:val="00D3521C"/>
    <w:rsid w:val="00D3584E"/>
    <w:rsid w:val="00D359E2"/>
    <w:rsid w:val="00D35D1B"/>
    <w:rsid w:val="00D35ED5"/>
    <w:rsid w:val="00D363BF"/>
    <w:rsid w:val="00D3656B"/>
    <w:rsid w:val="00D3678F"/>
    <w:rsid w:val="00D369DE"/>
    <w:rsid w:val="00D36D52"/>
    <w:rsid w:val="00D36F08"/>
    <w:rsid w:val="00D37079"/>
    <w:rsid w:val="00D37085"/>
    <w:rsid w:val="00D370C8"/>
    <w:rsid w:val="00D37162"/>
    <w:rsid w:val="00D37204"/>
    <w:rsid w:val="00D37297"/>
    <w:rsid w:val="00D37384"/>
    <w:rsid w:val="00D37686"/>
    <w:rsid w:val="00D376C4"/>
    <w:rsid w:val="00D376DC"/>
    <w:rsid w:val="00D378D4"/>
    <w:rsid w:val="00D3792F"/>
    <w:rsid w:val="00D37DD0"/>
    <w:rsid w:val="00D37E26"/>
    <w:rsid w:val="00D37EBC"/>
    <w:rsid w:val="00D37F18"/>
    <w:rsid w:val="00D40245"/>
    <w:rsid w:val="00D4031D"/>
    <w:rsid w:val="00D406F6"/>
    <w:rsid w:val="00D4070A"/>
    <w:rsid w:val="00D40930"/>
    <w:rsid w:val="00D40ABD"/>
    <w:rsid w:val="00D40AFA"/>
    <w:rsid w:val="00D40CF8"/>
    <w:rsid w:val="00D40E42"/>
    <w:rsid w:val="00D4121A"/>
    <w:rsid w:val="00D4160F"/>
    <w:rsid w:val="00D417E6"/>
    <w:rsid w:val="00D418AC"/>
    <w:rsid w:val="00D418CE"/>
    <w:rsid w:val="00D41A6B"/>
    <w:rsid w:val="00D41FB8"/>
    <w:rsid w:val="00D42319"/>
    <w:rsid w:val="00D4244B"/>
    <w:rsid w:val="00D424AB"/>
    <w:rsid w:val="00D42C08"/>
    <w:rsid w:val="00D42EF1"/>
    <w:rsid w:val="00D430FB"/>
    <w:rsid w:val="00D4336C"/>
    <w:rsid w:val="00D433F2"/>
    <w:rsid w:val="00D434FB"/>
    <w:rsid w:val="00D436E4"/>
    <w:rsid w:val="00D43726"/>
    <w:rsid w:val="00D43920"/>
    <w:rsid w:val="00D43933"/>
    <w:rsid w:val="00D43B2A"/>
    <w:rsid w:val="00D43EB6"/>
    <w:rsid w:val="00D44367"/>
    <w:rsid w:val="00D443DF"/>
    <w:rsid w:val="00D44495"/>
    <w:rsid w:val="00D44535"/>
    <w:rsid w:val="00D446AF"/>
    <w:rsid w:val="00D44806"/>
    <w:rsid w:val="00D448BE"/>
    <w:rsid w:val="00D44B75"/>
    <w:rsid w:val="00D44CB2"/>
    <w:rsid w:val="00D44CD3"/>
    <w:rsid w:val="00D44DE5"/>
    <w:rsid w:val="00D44E4B"/>
    <w:rsid w:val="00D44EB2"/>
    <w:rsid w:val="00D4526F"/>
    <w:rsid w:val="00D45359"/>
    <w:rsid w:val="00D45381"/>
    <w:rsid w:val="00D45502"/>
    <w:rsid w:val="00D45506"/>
    <w:rsid w:val="00D45763"/>
    <w:rsid w:val="00D45D02"/>
    <w:rsid w:val="00D460A4"/>
    <w:rsid w:val="00D46275"/>
    <w:rsid w:val="00D46379"/>
    <w:rsid w:val="00D463D6"/>
    <w:rsid w:val="00D46458"/>
    <w:rsid w:val="00D46558"/>
    <w:rsid w:val="00D46692"/>
    <w:rsid w:val="00D468C9"/>
    <w:rsid w:val="00D46A9C"/>
    <w:rsid w:val="00D46E87"/>
    <w:rsid w:val="00D46EDA"/>
    <w:rsid w:val="00D46F1C"/>
    <w:rsid w:val="00D47153"/>
    <w:rsid w:val="00D47345"/>
    <w:rsid w:val="00D473A1"/>
    <w:rsid w:val="00D473D7"/>
    <w:rsid w:val="00D477CD"/>
    <w:rsid w:val="00D47D66"/>
    <w:rsid w:val="00D47F48"/>
    <w:rsid w:val="00D47F6D"/>
    <w:rsid w:val="00D500A9"/>
    <w:rsid w:val="00D50455"/>
    <w:rsid w:val="00D505DC"/>
    <w:rsid w:val="00D507C5"/>
    <w:rsid w:val="00D50843"/>
    <w:rsid w:val="00D5097E"/>
    <w:rsid w:val="00D50A12"/>
    <w:rsid w:val="00D50E58"/>
    <w:rsid w:val="00D50EB6"/>
    <w:rsid w:val="00D51497"/>
    <w:rsid w:val="00D5166A"/>
    <w:rsid w:val="00D517BD"/>
    <w:rsid w:val="00D517DF"/>
    <w:rsid w:val="00D51938"/>
    <w:rsid w:val="00D5193F"/>
    <w:rsid w:val="00D51DBB"/>
    <w:rsid w:val="00D52590"/>
    <w:rsid w:val="00D52707"/>
    <w:rsid w:val="00D527B7"/>
    <w:rsid w:val="00D5298D"/>
    <w:rsid w:val="00D52C35"/>
    <w:rsid w:val="00D52C4E"/>
    <w:rsid w:val="00D52EDC"/>
    <w:rsid w:val="00D53523"/>
    <w:rsid w:val="00D535A0"/>
    <w:rsid w:val="00D53602"/>
    <w:rsid w:val="00D5361C"/>
    <w:rsid w:val="00D5378A"/>
    <w:rsid w:val="00D5391C"/>
    <w:rsid w:val="00D53938"/>
    <w:rsid w:val="00D53BC4"/>
    <w:rsid w:val="00D53E25"/>
    <w:rsid w:val="00D54555"/>
    <w:rsid w:val="00D5460E"/>
    <w:rsid w:val="00D54CAD"/>
    <w:rsid w:val="00D54F57"/>
    <w:rsid w:val="00D550AA"/>
    <w:rsid w:val="00D550AD"/>
    <w:rsid w:val="00D55348"/>
    <w:rsid w:val="00D553AA"/>
    <w:rsid w:val="00D557E3"/>
    <w:rsid w:val="00D55AB8"/>
    <w:rsid w:val="00D55F19"/>
    <w:rsid w:val="00D55F1A"/>
    <w:rsid w:val="00D560D0"/>
    <w:rsid w:val="00D561F0"/>
    <w:rsid w:val="00D56605"/>
    <w:rsid w:val="00D56980"/>
    <w:rsid w:val="00D56A5D"/>
    <w:rsid w:val="00D56B21"/>
    <w:rsid w:val="00D56E38"/>
    <w:rsid w:val="00D56E4E"/>
    <w:rsid w:val="00D56F0A"/>
    <w:rsid w:val="00D5782A"/>
    <w:rsid w:val="00D57B90"/>
    <w:rsid w:val="00D57C60"/>
    <w:rsid w:val="00D57DC7"/>
    <w:rsid w:val="00D60026"/>
    <w:rsid w:val="00D60263"/>
    <w:rsid w:val="00D603B8"/>
    <w:rsid w:val="00D60A4B"/>
    <w:rsid w:val="00D60A6F"/>
    <w:rsid w:val="00D60CA9"/>
    <w:rsid w:val="00D60DB2"/>
    <w:rsid w:val="00D6120F"/>
    <w:rsid w:val="00D613BE"/>
    <w:rsid w:val="00D614F2"/>
    <w:rsid w:val="00D6182C"/>
    <w:rsid w:val="00D61926"/>
    <w:rsid w:val="00D61D23"/>
    <w:rsid w:val="00D61D52"/>
    <w:rsid w:val="00D61D78"/>
    <w:rsid w:val="00D61FA9"/>
    <w:rsid w:val="00D622F0"/>
    <w:rsid w:val="00D62CB3"/>
    <w:rsid w:val="00D62CB6"/>
    <w:rsid w:val="00D62DDC"/>
    <w:rsid w:val="00D62DFB"/>
    <w:rsid w:val="00D62E23"/>
    <w:rsid w:val="00D62FA7"/>
    <w:rsid w:val="00D630E3"/>
    <w:rsid w:val="00D6342B"/>
    <w:rsid w:val="00D63595"/>
    <w:rsid w:val="00D63615"/>
    <w:rsid w:val="00D636D7"/>
    <w:rsid w:val="00D63706"/>
    <w:rsid w:val="00D6397D"/>
    <w:rsid w:val="00D63B04"/>
    <w:rsid w:val="00D63B10"/>
    <w:rsid w:val="00D63EFC"/>
    <w:rsid w:val="00D63F00"/>
    <w:rsid w:val="00D63F35"/>
    <w:rsid w:val="00D640C6"/>
    <w:rsid w:val="00D64321"/>
    <w:rsid w:val="00D64380"/>
    <w:rsid w:val="00D643E5"/>
    <w:rsid w:val="00D644FD"/>
    <w:rsid w:val="00D64806"/>
    <w:rsid w:val="00D64816"/>
    <w:rsid w:val="00D648F1"/>
    <w:rsid w:val="00D649EA"/>
    <w:rsid w:val="00D64AF5"/>
    <w:rsid w:val="00D64C22"/>
    <w:rsid w:val="00D65016"/>
    <w:rsid w:val="00D65201"/>
    <w:rsid w:val="00D65218"/>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DF9"/>
    <w:rsid w:val="00D67046"/>
    <w:rsid w:val="00D671E0"/>
    <w:rsid w:val="00D67375"/>
    <w:rsid w:val="00D67480"/>
    <w:rsid w:val="00D674DB"/>
    <w:rsid w:val="00D6766C"/>
    <w:rsid w:val="00D676D2"/>
    <w:rsid w:val="00D677E0"/>
    <w:rsid w:val="00D6791E"/>
    <w:rsid w:val="00D67D76"/>
    <w:rsid w:val="00D67E94"/>
    <w:rsid w:val="00D70158"/>
    <w:rsid w:val="00D70222"/>
    <w:rsid w:val="00D704D4"/>
    <w:rsid w:val="00D70D36"/>
    <w:rsid w:val="00D70F1B"/>
    <w:rsid w:val="00D71278"/>
    <w:rsid w:val="00D713CE"/>
    <w:rsid w:val="00D71407"/>
    <w:rsid w:val="00D71778"/>
    <w:rsid w:val="00D71BAA"/>
    <w:rsid w:val="00D71E12"/>
    <w:rsid w:val="00D721D0"/>
    <w:rsid w:val="00D724C0"/>
    <w:rsid w:val="00D72522"/>
    <w:rsid w:val="00D726E9"/>
    <w:rsid w:val="00D72BE6"/>
    <w:rsid w:val="00D72D0E"/>
    <w:rsid w:val="00D72E6B"/>
    <w:rsid w:val="00D72EA2"/>
    <w:rsid w:val="00D7319E"/>
    <w:rsid w:val="00D73209"/>
    <w:rsid w:val="00D73559"/>
    <w:rsid w:val="00D73891"/>
    <w:rsid w:val="00D73991"/>
    <w:rsid w:val="00D73AD9"/>
    <w:rsid w:val="00D73BA2"/>
    <w:rsid w:val="00D73BF8"/>
    <w:rsid w:val="00D73DA3"/>
    <w:rsid w:val="00D73EDF"/>
    <w:rsid w:val="00D7413C"/>
    <w:rsid w:val="00D74158"/>
    <w:rsid w:val="00D744AC"/>
    <w:rsid w:val="00D7455E"/>
    <w:rsid w:val="00D74588"/>
    <w:rsid w:val="00D74674"/>
    <w:rsid w:val="00D74741"/>
    <w:rsid w:val="00D749BB"/>
    <w:rsid w:val="00D749E8"/>
    <w:rsid w:val="00D74B83"/>
    <w:rsid w:val="00D74C5C"/>
    <w:rsid w:val="00D74E27"/>
    <w:rsid w:val="00D74E94"/>
    <w:rsid w:val="00D7500C"/>
    <w:rsid w:val="00D752B4"/>
    <w:rsid w:val="00D7547E"/>
    <w:rsid w:val="00D75617"/>
    <w:rsid w:val="00D75B62"/>
    <w:rsid w:val="00D761A5"/>
    <w:rsid w:val="00D7635B"/>
    <w:rsid w:val="00D76624"/>
    <w:rsid w:val="00D76866"/>
    <w:rsid w:val="00D76979"/>
    <w:rsid w:val="00D769D5"/>
    <w:rsid w:val="00D76A92"/>
    <w:rsid w:val="00D76AC8"/>
    <w:rsid w:val="00D76B72"/>
    <w:rsid w:val="00D76F1E"/>
    <w:rsid w:val="00D7717C"/>
    <w:rsid w:val="00D772AF"/>
    <w:rsid w:val="00D77873"/>
    <w:rsid w:val="00D77AD2"/>
    <w:rsid w:val="00D77DC7"/>
    <w:rsid w:val="00D77E0E"/>
    <w:rsid w:val="00D77E13"/>
    <w:rsid w:val="00D77FEE"/>
    <w:rsid w:val="00D80290"/>
    <w:rsid w:val="00D803AC"/>
    <w:rsid w:val="00D806DE"/>
    <w:rsid w:val="00D80866"/>
    <w:rsid w:val="00D80B68"/>
    <w:rsid w:val="00D8113E"/>
    <w:rsid w:val="00D81201"/>
    <w:rsid w:val="00D81254"/>
    <w:rsid w:val="00D81365"/>
    <w:rsid w:val="00D814F8"/>
    <w:rsid w:val="00D815F7"/>
    <w:rsid w:val="00D817F4"/>
    <w:rsid w:val="00D81807"/>
    <w:rsid w:val="00D81900"/>
    <w:rsid w:val="00D81AD3"/>
    <w:rsid w:val="00D820CB"/>
    <w:rsid w:val="00D822B7"/>
    <w:rsid w:val="00D82458"/>
    <w:rsid w:val="00D826EC"/>
    <w:rsid w:val="00D82828"/>
    <w:rsid w:val="00D828AE"/>
    <w:rsid w:val="00D82972"/>
    <w:rsid w:val="00D82A73"/>
    <w:rsid w:val="00D82CEE"/>
    <w:rsid w:val="00D82F0D"/>
    <w:rsid w:val="00D830B8"/>
    <w:rsid w:val="00D8316D"/>
    <w:rsid w:val="00D83214"/>
    <w:rsid w:val="00D83238"/>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5043"/>
    <w:rsid w:val="00D85260"/>
    <w:rsid w:val="00D85558"/>
    <w:rsid w:val="00D85677"/>
    <w:rsid w:val="00D8575C"/>
    <w:rsid w:val="00D8586E"/>
    <w:rsid w:val="00D85878"/>
    <w:rsid w:val="00D85A48"/>
    <w:rsid w:val="00D85CA1"/>
    <w:rsid w:val="00D85CD7"/>
    <w:rsid w:val="00D85CE4"/>
    <w:rsid w:val="00D860E1"/>
    <w:rsid w:val="00D8622B"/>
    <w:rsid w:val="00D86390"/>
    <w:rsid w:val="00D86475"/>
    <w:rsid w:val="00D86911"/>
    <w:rsid w:val="00D86D10"/>
    <w:rsid w:val="00D86DA9"/>
    <w:rsid w:val="00D86EB3"/>
    <w:rsid w:val="00D87161"/>
    <w:rsid w:val="00D87183"/>
    <w:rsid w:val="00D8720F"/>
    <w:rsid w:val="00D8726A"/>
    <w:rsid w:val="00D877E7"/>
    <w:rsid w:val="00D879E0"/>
    <w:rsid w:val="00D87ADD"/>
    <w:rsid w:val="00D87BA5"/>
    <w:rsid w:val="00D87E34"/>
    <w:rsid w:val="00D904A5"/>
    <w:rsid w:val="00D9093F"/>
    <w:rsid w:val="00D90D87"/>
    <w:rsid w:val="00D90DCB"/>
    <w:rsid w:val="00D90E06"/>
    <w:rsid w:val="00D91097"/>
    <w:rsid w:val="00D91463"/>
    <w:rsid w:val="00D9157C"/>
    <w:rsid w:val="00D915C2"/>
    <w:rsid w:val="00D91713"/>
    <w:rsid w:val="00D917E7"/>
    <w:rsid w:val="00D918EC"/>
    <w:rsid w:val="00D918F2"/>
    <w:rsid w:val="00D91CE9"/>
    <w:rsid w:val="00D91D2F"/>
    <w:rsid w:val="00D92069"/>
    <w:rsid w:val="00D9208B"/>
    <w:rsid w:val="00D92213"/>
    <w:rsid w:val="00D92286"/>
    <w:rsid w:val="00D9255B"/>
    <w:rsid w:val="00D929FC"/>
    <w:rsid w:val="00D92ADF"/>
    <w:rsid w:val="00D92C03"/>
    <w:rsid w:val="00D92CAA"/>
    <w:rsid w:val="00D92CDB"/>
    <w:rsid w:val="00D92CF6"/>
    <w:rsid w:val="00D93053"/>
    <w:rsid w:val="00D930C2"/>
    <w:rsid w:val="00D93320"/>
    <w:rsid w:val="00D9366E"/>
    <w:rsid w:val="00D93AF2"/>
    <w:rsid w:val="00D93B6F"/>
    <w:rsid w:val="00D93DF1"/>
    <w:rsid w:val="00D93F26"/>
    <w:rsid w:val="00D94033"/>
    <w:rsid w:val="00D9428A"/>
    <w:rsid w:val="00D94352"/>
    <w:rsid w:val="00D9437F"/>
    <w:rsid w:val="00D943AA"/>
    <w:rsid w:val="00D94ED2"/>
    <w:rsid w:val="00D94FB8"/>
    <w:rsid w:val="00D9500C"/>
    <w:rsid w:val="00D9514B"/>
    <w:rsid w:val="00D9516C"/>
    <w:rsid w:val="00D958A7"/>
    <w:rsid w:val="00D95BD2"/>
    <w:rsid w:val="00D95C60"/>
    <w:rsid w:val="00D95C63"/>
    <w:rsid w:val="00D95F13"/>
    <w:rsid w:val="00D95F8C"/>
    <w:rsid w:val="00D95F91"/>
    <w:rsid w:val="00D9629E"/>
    <w:rsid w:val="00D96469"/>
    <w:rsid w:val="00D9671D"/>
    <w:rsid w:val="00D96C22"/>
    <w:rsid w:val="00D96C25"/>
    <w:rsid w:val="00D96DF9"/>
    <w:rsid w:val="00D96E38"/>
    <w:rsid w:val="00D96E69"/>
    <w:rsid w:val="00D96ECF"/>
    <w:rsid w:val="00D96F2A"/>
    <w:rsid w:val="00D970B3"/>
    <w:rsid w:val="00D9716A"/>
    <w:rsid w:val="00D97312"/>
    <w:rsid w:val="00D97359"/>
    <w:rsid w:val="00D97483"/>
    <w:rsid w:val="00D97528"/>
    <w:rsid w:val="00D9770F"/>
    <w:rsid w:val="00D977AF"/>
    <w:rsid w:val="00D97BDD"/>
    <w:rsid w:val="00D97C25"/>
    <w:rsid w:val="00D97D88"/>
    <w:rsid w:val="00D97E1D"/>
    <w:rsid w:val="00DA00BF"/>
    <w:rsid w:val="00DA0115"/>
    <w:rsid w:val="00DA02B0"/>
    <w:rsid w:val="00DA068E"/>
    <w:rsid w:val="00DA0984"/>
    <w:rsid w:val="00DA09FF"/>
    <w:rsid w:val="00DA0DE4"/>
    <w:rsid w:val="00DA0F5A"/>
    <w:rsid w:val="00DA11A3"/>
    <w:rsid w:val="00DA122D"/>
    <w:rsid w:val="00DA1267"/>
    <w:rsid w:val="00DA157C"/>
    <w:rsid w:val="00DA1B66"/>
    <w:rsid w:val="00DA1DA5"/>
    <w:rsid w:val="00DA21AC"/>
    <w:rsid w:val="00DA21C4"/>
    <w:rsid w:val="00DA2230"/>
    <w:rsid w:val="00DA2354"/>
    <w:rsid w:val="00DA2443"/>
    <w:rsid w:val="00DA2B3A"/>
    <w:rsid w:val="00DA2F52"/>
    <w:rsid w:val="00DA2FD2"/>
    <w:rsid w:val="00DA2FE5"/>
    <w:rsid w:val="00DA30DB"/>
    <w:rsid w:val="00DA3259"/>
    <w:rsid w:val="00DA376E"/>
    <w:rsid w:val="00DA3974"/>
    <w:rsid w:val="00DA39F4"/>
    <w:rsid w:val="00DA3B01"/>
    <w:rsid w:val="00DA3D17"/>
    <w:rsid w:val="00DA4029"/>
    <w:rsid w:val="00DA41BD"/>
    <w:rsid w:val="00DA44FB"/>
    <w:rsid w:val="00DA4557"/>
    <w:rsid w:val="00DA46A6"/>
    <w:rsid w:val="00DA46A7"/>
    <w:rsid w:val="00DA48CA"/>
    <w:rsid w:val="00DA49C3"/>
    <w:rsid w:val="00DA4A57"/>
    <w:rsid w:val="00DA4ADA"/>
    <w:rsid w:val="00DA4D49"/>
    <w:rsid w:val="00DA4F56"/>
    <w:rsid w:val="00DA502C"/>
    <w:rsid w:val="00DA5108"/>
    <w:rsid w:val="00DA522F"/>
    <w:rsid w:val="00DA52A3"/>
    <w:rsid w:val="00DA52B3"/>
    <w:rsid w:val="00DA5370"/>
    <w:rsid w:val="00DA5488"/>
    <w:rsid w:val="00DA554C"/>
    <w:rsid w:val="00DA589C"/>
    <w:rsid w:val="00DA630E"/>
    <w:rsid w:val="00DA6337"/>
    <w:rsid w:val="00DA6581"/>
    <w:rsid w:val="00DA65BC"/>
    <w:rsid w:val="00DA6A8C"/>
    <w:rsid w:val="00DA6B41"/>
    <w:rsid w:val="00DA713C"/>
    <w:rsid w:val="00DA7545"/>
    <w:rsid w:val="00DA78E3"/>
    <w:rsid w:val="00DA7A9B"/>
    <w:rsid w:val="00DB038E"/>
    <w:rsid w:val="00DB045D"/>
    <w:rsid w:val="00DB0631"/>
    <w:rsid w:val="00DB0D49"/>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128"/>
    <w:rsid w:val="00DB32D3"/>
    <w:rsid w:val="00DB3459"/>
    <w:rsid w:val="00DB35A5"/>
    <w:rsid w:val="00DB36EF"/>
    <w:rsid w:val="00DB385C"/>
    <w:rsid w:val="00DB38AC"/>
    <w:rsid w:val="00DB3C1E"/>
    <w:rsid w:val="00DB3C87"/>
    <w:rsid w:val="00DB3D33"/>
    <w:rsid w:val="00DB3E66"/>
    <w:rsid w:val="00DB3FA2"/>
    <w:rsid w:val="00DB4000"/>
    <w:rsid w:val="00DB40C0"/>
    <w:rsid w:val="00DB41F9"/>
    <w:rsid w:val="00DB4563"/>
    <w:rsid w:val="00DB4E9E"/>
    <w:rsid w:val="00DB4EAC"/>
    <w:rsid w:val="00DB5149"/>
    <w:rsid w:val="00DB5377"/>
    <w:rsid w:val="00DB53B7"/>
    <w:rsid w:val="00DB560B"/>
    <w:rsid w:val="00DB59FF"/>
    <w:rsid w:val="00DB5E10"/>
    <w:rsid w:val="00DB60FE"/>
    <w:rsid w:val="00DB61EB"/>
    <w:rsid w:val="00DB625C"/>
    <w:rsid w:val="00DB6369"/>
    <w:rsid w:val="00DB640E"/>
    <w:rsid w:val="00DB6715"/>
    <w:rsid w:val="00DB67D6"/>
    <w:rsid w:val="00DB6859"/>
    <w:rsid w:val="00DB6877"/>
    <w:rsid w:val="00DB6D3B"/>
    <w:rsid w:val="00DB6E52"/>
    <w:rsid w:val="00DB73C2"/>
    <w:rsid w:val="00DB746D"/>
    <w:rsid w:val="00DB767C"/>
    <w:rsid w:val="00DB76D3"/>
    <w:rsid w:val="00DB7804"/>
    <w:rsid w:val="00DB782C"/>
    <w:rsid w:val="00DB7D1A"/>
    <w:rsid w:val="00DC0203"/>
    <w:rsid w:val="00DC02DA"/>
    <w:rsid w:val="00DC032B"/>
    <w:rsid w:val="00DC0653"/>
    <w:rsid w:val="00DC0879"/>
    <w:rsid w:val="00DC0898"/>
    <w:rsid w:val="00DC0BE2"/>
    <w:rsid w:val="00DC0CF9"/>
    <w:rsid w:val="00DC0F48"/>
    <w:rsid w:val="00DC10E6"/>
    <w:rsid w:val="00DC143C"/>
    <w:rsid w:val="00DC18CA"/>
    <w:rsid w:val="00DC1A6E"/>
    <w:rsid w:val="00DC1A90"/>
    <w:rsid w:val="00DC1F4E"/>
    <w:rsid w:val="00DC1F58"/>
    <w:rsid w:val="00DC2184"/>
    <w:rsid w:val="00DC21CA"/>
    <w:rsid w:val="00DC21DE"/>
    <w:rsid w:val="00DC23DE"/>
    <w:rsid w:val="00DC2462"/>
    <w:rsid w:val="00DC29DA"/>
    <w:rsid w:val="00DC2B07"/>
    <w:rsid w:val="00DC2E17"/>
    <w:rsid w:val="00DC307D"/>
    <w:rsid w:val="00DC31EC"/>
    <w:rsid w:val="00DC320F"/>
    <w:rsid w:val="00DC3252"/>
    <w:rsid w:val="00DC3325"/>
    <w:rsid w:val="00DC35B4"/>
    <w:rsid w:val="00DC35B8"/>
    <w:rsid w:val="00DC37AA"/>
    <w:rsid w:val="00DC3800"/>
    <w:rsid w:val="00DC3AEE"/>
    <w:rsid w:val="00DC3DDB"/>
    <w:rsid w:val="00DC3EAD"/>
    <w:rsid w:val="00DC414B"/>
    <w:rsid w:val="00DC4303"/>
    <w:rsid w:val="00DC4447"/>
    <w:rsid w:val="00DC4462"/>
    <w:rsid w:val="00DC44F9"/>
    <w:rsid w:val="00DC464F"/>
    <w:rsid w:val="00DC4659"/>
    <w:rsid w:val="00DC474E"/>
    <w:rsid w:val="00DC4DC3"/>
    <w:rsid w:val="00DC501C"/>
    <w:rsid w:val="00DC531C"/>
    <w:rsid w:val="00DC548E"/>
    <w:rsid w:val="00DC5637"/>
    <w:rsid w:val="00DC56C0"/>
    <w:rsid w:val="00DC577A"/>
    <w:rsid w:val="00DC57EE"/>
    <w:rsid w:val="00DC5912"/>
    <w:rsid w:val="00DC5A0D"/>
    <w:rsid w:val="00DC5A63"/>
    <w:rsid w:val="00DC5B7F"/>
    <w:rsid w:val="00DC5BD0"/>
    <w:rsid w:val="00DC5D99"/>
    <w:rsid w:val="00DC6012"/>
    <w:rsid w:val="00DC60B5"/>
    <w:rsid w:val="00DC6434"/>
    <w:rsid w:val="00DC6460"/>
    <w:rsid w:val="00DC64D1"/>
    <w:rsid w:val="00DC65B9"/>
    <w:rsid w:val="00DC66D1"/>
    <w:rsid w:val="00DC6EDE"/>
    <w:rsid w:val="00DC706D"/>
    <w:rsid w:val="00DC711D"/>
    <w:rsid w:val="00DC779F"/>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879"/>
    <w:rsid w:val="00DD2B55"/>
    <w:rsid w:val="00DD2B6B"/>
    <w:rsid w:val="00DD2D98"/>
    <w:rsid w:val="00DD313F"/>
    <w:rsid w:val="00DD328D"/>
    <w:rsid w:val="00DD34E6"/>
    <w:rsid w:val="00DD353C"/>
    <w:rsid w:val="00DD35CB"/>
    <w:rsid w:val="00DD3787"/>
    <w:rsid w:val="00DD3A1C"/>
    <w:rsid w:val="00DD3AE7"/>
    <w:rsid w:val="00DD3B85"/>
    <w:rsid w:val="00DD3D72"/>
    <w:rsid w:val="00DD4109"/>
    <w:rsid w:val="00DD427F"/>
    <w:rsid w:val="00DD4432"/>
    <w:rsid w:val="00DD475E"/>
    <w:rsid w:val="00DD479F"/>
    <w:rsid w:val="00DD49EE"/>
    <w:rsid w:val="00DD4A6B"/>
    <w:rsid w:val="00DD4BA6"/>
    <w:rsid w:val="00DD4D12"/>
    <w:rsid w:val="00DD556D"/>
    <w:rsid w:val="00DD581C"/>
    <w:rsid w:val="00DD58CE"/>
    <w:rsid w:val="00DD59F5"/>
    <w:rsid w:val="00DD5A6A"/>
    <w:rsid w:val="00DD5D84"/>
    <w:rsid w:val="00DD5F68"/>
    <w:rsid w:val="00DD6000"/>
    <w:rsid w:val="00DD61DD"/>
    <w:rsid w:val="00DD6243"/>
    <w:rsid w:val="00DD6277"/>
    <w:rsid w:val="00DD6514"/>
    <w:rsid w:val="00DD6533"/>
    <w:rsid w:val="00DD6A45"/>
    <w:rsid w:val="00DD6AF8"/>
    <w:rsid w:val="00DD70A6"/>
    <w:rsid w:val="00DD72A9"/>
    <w:rsid w:val="00DD7624"/>
    <w:rsid w:val="00DD76A8"/>
    <w:rsid w:val="00DD7AB9"/>
    <w:rsid w:val="00DE0438"/>
    <w:rsid w:val="00DE08E8"/>
    <w:rsid w:val="00DE11BC"/>
    <w:rsid w:val="00DE11EC"/>
    <w:rsid w:val="00DE1245"/>
    <w:rsid w:val="00DE1596"/>
    <w:rsid w:val="00DE15E4"/>
    <w:rsid w:val="00DE16D1"/>
    <w:rsid w:val="00DE193F"/>
    <w:rsid w:val="00DE1983"/>
    <w:rsid w:val="00DE19A1"/>
    <w:rsid w:val="00DE1A02"/>
    <w:rsid w:val="00DE1DC1"/>
    <w:rsid w:val="00DE22EB"/>
    <w:rsid w:val="00DE289E"/>
    <w:rsid w:val="00DE28F5"/>
    <w:rsid w:val="00DE2B95"/>
    <w:rsid w:val="00DE2BDC"/>
    <w:rsid w:val="00DE2CA2"/>
    <w:rsid w:val="00DE2D53"/>
    <w:rsid w:val="00DE30AA"/>
    <w:rsid w:val="00DE31DE"/>
    <w:rsid w:val="00DE347D"/>
    <w:rsid w:val="00DE3486"/>
    <w:rsid w:val="00DE3C1B"/>
    <w:rsid w:val="00DE3DF2"/>
    <w:rsid w:val="00DE3EE0"/>
    <w:rsid w:val="00DE404B"/>
    <w:rsid w:val="00DE4120"/>
    <w:rsid w:val="00DE4317"/>
    <w:rsid w:val="00DE4323"/>
    <w:rsid w:val="00DE4416"/>
    <w:rsid w:val="00DE497C"/>
    <w:rsid w:val="00DE4AB9"/>
    <w:rsid w:val="00DE4CC4"/>
    <w:rsid w:val="00DE505F"/>
    <w:rsid w:val="00DE53B0"/>
    <w:rsid w:val="00DE5606"/>
    <w:rsid w:val="00DE580C"/>
    <w:rsid w:val="00DE5A29"/>
    <w:rsid w:val="00DE5AE9"/>
    <w:rsid w:val="00DE5C63"/>
    <w:rsid w:val="00DE5EA9"/>
    <w:rsid w:val="00DE5FCA"/>
    <w:rsid w:val="00DE6823"/>
    <w:rsid w:val="00DE6954"/>
    <w:rsid w:val="00DE6CD9"/>
    <w:rsid w:val="00DE6E28"/>
    <w:rsid w:val="00DE6ECA"/>
    <w:rsid w:val="00DE6F3A"/>
    <w:rsid w:val="00DE7107"/>
    <w:rsid w:val="00DE715E"/>
    <w:rsid w:val="00DE7195"/>
    <w:rsid w:val="00DE75D3"/>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25B"/>
    <w:rsid w:val="00DF158D"/>
    <w:rsid w:val="00DF1858"/>
    <w:rsid w:val="00DF23A2"/>
    <w:rsid w:val="00DF26C2"/>
    <w:rsid w:val="00DF2A15"/>
    <w:rsid w:val="00DF3246"/>
    <w:rsid w:val="00DF3416"/>
    <w:rsid w:val="00DF3688"/>
    <w:rsid w:val="00DF37F6"/>
    <w:rsid w:val="00DF3B4E"/>
    <w:rsid w:val="00DF3BEC"/>
    <w:rsid w:val="00DF3DC6"/>
    <w:rsid w:val="00DF3E78"/>
    <w:rsid w:val="00DF4024"/>
    <w:rsid w:val="00DF41AB"/>
    <w:rsid w:val="00DF46C3"/>
    <w:rsid w:val="00DF4A0D"/>
    <w:rsid w:val="00DF4B5A"/>
    <w:rsid w:val="00DF4C89"/>
    <w:rsid w:val="00DF4EF4"/>
    <w:rsid w:val="00DF5027"/>
    <w:rsid w:val="00DF52E5"/>
    <w:rsid w:val="00DF53D8"/>
    <w:rsid w:val="00DF5429"/>
    <w:rsid w:val="00DF57B2"/>
    <w:rsid w:val="00DF57F0"/>
    <w:rsid w:val="00DF5BF9"/>
    <w:rsid w:val="00DF5C12"/>
    <w:rsid w:val="00DF5C84"/>
    <w:rsid w:val="00DF6262"/>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4E4"/>
    <w:rsid w:val="00E00B6A"/>
    <w:rsid w:val="00E00B85"/>
    <w:rsid w:val="00E00DB2"/>
    <w:rsid w:val="00E00DE7"/>
    <w:rsid w:val="00E00F01"/>
    <w:rsid w:val="00E010EA"/>
    <w:rsid w:val="00E011C1"/>
    <w:rsid w:val="00E012DB"/>
    <w:rsid w:val="00E0136F"/>
    <w:rsid w:val="00E01538"/>
    <w:rsid w:val="00E017FC"/>
    <w:rsid w:val="00E0180D"/>
    <w:rsid w:val="00E01899"/>
    <w:rsid w:val="00E01EA5"/>
    <w:rsid w:val="00E02370"/>
    <w:rsid w:val="00E02429"/>
    <w:rsid w:val="00E02465"/>
    <w:rsid w:val="00E0271A"/>
    <w:rsid w:val="00E02749"/>
    <w:rsid w:val="00E027B0"/>
    <w:rsid w:val="00E0289E"/>
    <w:rsid w:val="00E02925"/>
    <w:rsid w:val="00E0293C"/>
    <w:rsid w:val="00E0296E"/>
    <w:rsid w:val="00E02A3E"/>
    <w:rsid w:val="00E02AE8"/>
    <w:rsid w:val="00E02B23"/>
    <w:rsid w:val="00E02D0D"/>
    <w:rsid w:val="00E02E8E"/>
    <w:rsid w:val="00E0353F"/>
    <w:rsid w:val="00E0390A"/>
    <w:rsid w:val="00E03957"/>
    <w:rsid w:val="00E03C44"/>
    <w:rsid w:val="00E03D6B"/>
    <w:rsid w:val="00E03DC8"/>
    <w:rsid w:val="00E03FD9"/>
    <w:rsid w:val="00E0410A"/>
    <w:rsid w:val="00E04827"/>
    <w:rsid w:val="00E04EC4"/>
    <w:rsid w:val="00E04F3B"/>
    <w:rsid w:val="00E0504D"/>
    <w:rsid w:val="00E0579D"/>
    <w:rsid w:val="00E057C8"/>
    <w:rsid w:val="00E058C7"/>
    <w:rsid w:val="00E05D7E"/>
    <w:rsid w:val="00E05E88"/>
    <w:rsid w:val="00E066F0"/>
    <w:rsid w:val="00E0678C"/>
    <w:rsid w:val="00E06A8F"/>
    <w:rsid w:val="00E06CA6"/>
    <w:rsid w:val="00E06CE5"/>
    <w:rsid w:val="00E07443"/>
    <w:rsid w:val="00E07701"/>
    <w:rsid w:val="00E07827"/>
    <w:rsid w:val="00E07869"/>
    <w:rsid w:val="00E07AD3"/>
    <w:rsid w:val="00E07B1D"/>
    <w:rsid w:val="00E07E81"/>
    <w:rsid w:val="00E07FC9"/>
    <w:rsid w:val="00E10218"/>
    <w:rsid w:val="00E10421"/>
    <w:rsid w:val="00E10504"/>
    <w:rsid w:val="00E1061E"/>
    <w:rsid w:val="00E10B6A"/>
    <w:rsid w:val="00E10F19"/>
    <w:rsid w:val="00E10FAA"/>
    <w:rsid w:val="00E1101C"/>
    <w:rsid w:val="00E111C5"/>
    <w:rsid w:val="00E117D8"/>
    <w:rsid w:val="00E11B15"/>
    <w:rsid w:val="00E11BAC"/>
    <w:rsid w:val="00E11C7E"/>
    <w:rsid w:val="00E11E5F"/>
    <w:rsid w:val="00E11ED9"/>
    <w:rsid w:val="00E11F18"/>
    <w:rsid w:val="00E12295"/>
    <w:rsid w:val="00E123E0"/>
    <w:rsid w:val="00E124EA"/>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7D"/>
    <w:rsid w:val="00E13DA2"/>
    <w:rsid w:val="00E1419B"/>
    <w:rsid w:val="00E141DF"/>
    <w:rsid w:val="00E144B4"/>
    <w:rsid w:val="00E146D5"/>
    <w:rsid w:val="00E14906"/>
    <w:rsid w:val="00E1490E"/>
    <w:rsid w:val="00E14AE7"/>
    <w:rsid w:val="00E14B03"/>
    <w:rsid w:val="00E14B3D"/>
    <w:rsid w:val="00E14E2B"/>
    <w:rsid w:val="00E15064"/>
    <w:rsid w:val="00E152CE"/>
    <w:rsid w:val="00E15306"/>
    <w:rsid w:val="00E15406"/>
    <w:rsid w:val="00E1546F"/>
    <w:rsid w:val="00E15548"/>
    <w:rsid w:val="00E155FB"/>
    <w:rsid w:val="00E1578B"/>
    <w:rsid w:val="00E15893"/>
    <w:rsid w:val="00E1598A"/>
    <w:rsid w:val="00E159D3"/>
    <w:rsid w:val="00E15C58"/>
    <w:rsid w:val="00E15D17"/>
    <w:rsid w:val="00E15D6E"/>
    <w:rsid w:val="00E15E92"/>
    <w:rsid w:val="00E15F0E"/>
    <w:rsid w:val="00E15F1A"/>
    <w:rsid w:val="00E15F38"/>
    <w:rsid w:val="00E161B2"/>
    <w:rsid w:val="00E16259"/>
    <w:rsid w:val="00E16528"/>
    <w:rsid w:val="00E16566"/>
    <w:rsid w:val="00E1664D"/>
    <w:rsid w:val="00E16653"/>
    <w:rsid w:val="00E167FD"/>
    <w:rsid w:val="00E16931"/>
    <w:rsid w:val="00E16A22"/>
    <w:rsid w:val="00E16B1D"/>
    <w:rsid w:val="00E16C83"/>
    <w:rsid w:val="00E16F98"/>
    <w:rsid w:val="00E17008"/>
    <w:rsid w:val="00E17034"/>
    <w:rsid w:val="00E170DB"/>
    <w:rsid w:val="00E171FC"/>
    <w:rsid w:val="00E172ED"/>
    <w:rsid w:val="00E1734D"/>
    <w:rsid w:val="00E17585"/>
    <w:rsid w:val="00E178CE"/>
    <w:rsid w:val="00E179BC"/>
    <w:rsid w:val="00E17B1D"/>
    <w:rsid w:val="00E17B6D"/>
    <w:rsid w:val="00E17BA4"/>
    <w:rsid w:val="00E17D6D"/>
    <w:rsid w:val="00E17DBC"/>
    <w:rsid w:val="00E17F2E"/>
    <w:rsid w:val="00E20365"/>
    <w:rsid w:val="00E20770"/>
    <w:rsid w:val="00E2080D"/>
    <w:rsid w:val="00E209B1"/>
    <w:rsid w:val="00E209C7"/>
    <w:rsid w:val="00E20AAF"/>
    <w:rsid w:val="00E20B35"/>
    <w:rsid w:val="00E20C55"/>
    <w:rsid w:val="00E20EB7"/>
    <w:rsid w:val="00E20ED5"/>
    <w:rsid w:val="00E2120B"/>
    <w:rsid w:val="00E21648"/>
    <w:rsid w:val="00E219A3"/>
    <w:rsid w:val="00E21B82"/>
    <w:rsid w:val="00E21D73"/>
    <w:rsid w:val="00E21E41"/>
    <w:rsid w:val="00E21E6D"/>
    <w:rsid w:val="00E21ED8"/>
    <w:rsid w:val="00E220EE"/>
    <w:rsid w:val="00E22621"/>
    <w:rsid w:val="00E22B4E"/>
    <w:rsid w:val="00E22B5C"/>
    <w:rsid w:val="00E22C1C"/>
    <w:rsid w:val="00E2308B"/>
    <w:rsid w:val="00E234A0"/>
    <w:rsid w:val="00E236AB"/>
    <w:rsid w:val="00E236F5"/>
    <w:rsid w:val="00E237B9"/>
    <w:rsid w:val="00E23920"/>
    <w:rsid w:val="00E2397C"/>
    <w:rsid w:val="00E239B4"/>
    <w:rsid w:val="00E23B86"/>
    <w:rsid w:val="00E23E7A"/>
    <w:rsid w:val="00E24088"/>
    <w:rsid w:val="00E240EE"/>
    <w:rsid w:val="00E24167"/>
    <w:rsid w:val="00E242A7"/>
    <w:rsid w:val="00E2440E"/>
    <w:rsid w:val="00E2466B"/>
    <w:rsid w:val="00E24998"/>
    <w:rsid w:val="00E249BB"/>
    <w:rsid w:val="00E249E9"/>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7DA"/>
    <w:rsid w:val="00E2691A"/>
    <w:rsid w:val="00E26998"/>
    <w:rsid w:val="00E26B25"/>
    <w:rsid w:val="00E26BDD"/>
    <w:rsid w:val="00E26E16"/>
    <w:rsid w:val="00E2707E"/>
    <w:rsid w:val="00E27305"/>
    <w:rsid w:val="00E276FD"/>
    <w:rsid w:val="00E27767"/>
    <w:rsid w:val="00E2780B"/>
    <w:rsid w:val="00E27886"/>
    <w:rsid w:val="00E278B0"/>
    <w:rsid w:val="00E278D4"/>
    <w:rsid w:val="00E278FA"/>
    <w:rsid w:val="00E27968"/>
    <w:rsid w:val="00E27B52"/>
    <w:rsid w:val="00E27D17"/>
    <w:rsid w:val="00E27E88"/>
    <w:rsid w:val="00E30069"/>
    <w:rsid w:val="00E30152"/>
    <w:rsid w:val="00E301A6"/>
    <w:rsid w:val="00E302C1"/>
    <w:rsid w:val="00E3033B"/>
    <w:rsid w:val="00E30586"/>
    <w:rsid w:val="00E30808"/>
    <w:rsid w:val="00E309C7"/>
    <w:rsid w:val="00E309EF"/>
    <w:rsid w:val="00E30B61"/>
    <w:rsid w:val="00E30E4D"/>
    <w:rsid w:val="00E311B9"/>
    <w:rsid w:val="00E3123E"/>
    <w:rsid w:val="00E31298"/>
    <w:rsid w:val="00E312CA"/>
    <w:rsid w:val="00E31BE7"/>
    <w:rsid w:val="00E31C72"/>
    <w:rsid w:val="00E31DAC"/>
    <w:rsid w:val="00E31E06"/>
    <w:rsid w:val="00E32009"/>
    <w:rsid w:val="00E322E2"/>
    <w:rsid w:val="00E324DA"/>
    <w:rsid w:val="00E324FC"/>
    <w:rsid w:val="00E32582"/>
    <w:rsid w:val="00E32597"/>
    <w:rsid w:val="00E32A27"/>
    <w:rsid w:val="00E32D22"/>
    <w:rsid w:val="00E32E34"/>
    <w:rsid w:val="00E33003"/>
    <w:rsid w:val="00E33015"/>
    <w:rsid w:val="00E3336E"/>
    <w:rsid w:val="00E33398"/>
    <w:rsid w:val="00E33602"/>
    <w:rsid w:val="00E33608"/>
    <w:rsid w:val="00E336CD"/>
    <w:rsid w:val="00E33784"/>
    <w:rsid w:val="00E3384F"/>
    <w:rsid w:val="00E3386C"/>
    <w:rsid w:val="00E3398A"/>
    <w:rsid w:val="00E33BCE"/>
    <w:rsid w:val="00E33C1E"/>
    <w:rsid w:val="00E33CA8"/>
    <w:rsid w:val="00E33CE8"/>
    <w:rsid w:val="00E33D02"/>
    <w:rsid w:val="00E33D8B"/>
    <w:rsid w:val="00E33F3A"/>
    <w:rsid w:val="00E33FFE"/>
    <w:rsid w:val="00E34039"/>
    <w:rsid w:val="00E3406E"/>
    <w:rsid w:val="00E342EC"/>
    <w:rsid w:val="00E3476F"/>
    <w:rsid w:val="00E34EDA"/>
    <w:rsid w:val="00E3514C"/>
    <w:rsid w:val="00E351D7"/>
    <w:rsid w:val="00E3558F"/>
    <w:rsid w:val="00E356B6"/>
    <w:rsid w:val="00E35732"/>
    <w:rsid w:val="00E35755"/>
    <w:rsid w:val="00E35928"/>
    <w:rsid w:val="00E35930"/>
    <w:rsid w:val="00E35ABB"/>
    <w:rsid w:val="00E35F3B"/>
    <w:rsid w:val="00E35FD9"/>
    <w:rsid w:val="00E360F6"/>
    <w:rsid w:val="00E360FD"/>
    <w:rsid w:val="00E362F8"/>
    <w:rsid w:val="00E3671C"/>
    <w:rsid w:val="00E367C6"/>
    <w:rsid w:val="00E36943"/>
    <w:rsid w:val="00E36987"/>
    <w:rsid w:val="00E369D5"/>
    <w:rsid w:val="00E36AE3"/>
    <w:rsid w:val="00E36B7D"/>
    <w:rsid w:val="00E36E20"/>
    <w:rsid w:val="00E36F63"/>
    <w:rsid w:val="00E3729B"/>
    <w:rsid w:val="00E37516"/>
    <w:rsid w:val="00E37567"/>
    <w:rsid w:val="00E37A8C"/>
    <w:rsid w:val="00E37ADF"/>
    <w:rsid w:val="00E37B2D"/>
    <w:rsid w:val="00E37C3D"/>
    <w:rsid w:val="00E37D00"/>
    <w:rsid w:val="00E37E32"/>
    <w:rsid w:val="00E37E42"/>
    <w:rsid w:val="00E40153"/>
    <w:rsid w:val="00E40292"/>
    <w:rsid w:val="00E40334"/>
    <w:rsid w:val="00E404F7"/>
    <w:rsid w:val="00E40A7B"/>
    <w:rsid w:val="00E40B41"/>
    <w:rsid w:val="00E40CEC"/>
    <w:rsid w:val="00E40DB8"/>
    <w:rsid w:val="00E40E38"/>
    <w:rsid w:val="00E40F45"/>
    <w:rsid w:val="00E4103F"/>
    <w:rsid w:val="00E413A4"/>
    <w:rsid w:val="00E41783"/>
    <w:rsid w:val="00E417FA"/>
    <w:rsid w:val="00E41B10"/>
    <w:rsid w:val="00E41D78"/>
    <w:rsid w:val="00E41EB0"/>
    <w:rsid w:val="00E42249"/>
    <w:rsid w:val="00E4243C"/>
    <w:rsid w:val="00E4256F"/>
    <w:rsid w:val="00E4271C"/>
    <w:rsid w:val="00E42744"/>
    <w:rsid w:val="00E42788"/>
    <w:rsid w:val="00E42907"/>
    <w:rsid w:val="00E4295E"/>
    <w:rsid w:val="00E42A43"/>
    <w:rsid w:val="00E42B5B"/>
    <w:rsid w:val="00E42C34"/>
    <w:rsid w:val="00E4302A"/>
    <w:rsid w:val="00E430DA"/>
    <w:rsid w:val="00E4357E"/>
    <w:rsid w:val="00E4398A"/>
    <w:rsid w:val="00E43DB0"/>
    <w:rsid w:val="00E43FD9"/>
    <w:rsid w:val="00E4413C"/>
    <w:rsid w:val="00E44294"/>
    <w:rsid w:val="00E44392"/>
    <w:rsid w:val="00E4443E"/>
    <w:rsid w:val="00E444A4"/>
    <w:rsid w:val="00E44668"/>
    <w:rsid w:val="00E44C70"/>
    <w:rsid w:val="00E45288"/>
    <w:rsid w:val="00E4538F"/>
    <w:rsid w:val="00E454D0"/>
    <w:rsid w:val="00E45726"/>
    <w:rsid w:val="00E45D71"/>
    <w:rsid w:val="00E460A9"/>
    <w:rsid w:val="00E46183"/>
    <w:rsid w:val="00E4620F"/>
    <w:rsid w:val="00E46311"/>
    <w:rsid w:val="00E46380"/>
    <w:rsid w:val="00E463B2"/>
    <w:rsid w:val="00E4645C"/>
    <w:rsid w:val="00E46601"/>
    <w:rsid w:val="00E46653"/>
    <w:rsid w:val="00E46675"/>
    <w:rsid w:val="00E467C9"/>
    <w:rsid w:val="00E46999"/>
    <w:rsid w:val="00E46D93"/>
    <w:rsid w:val="00E46FB0"/>
    <w:rsid w:val="00E4737F"/>
    <w:rsid w:val="00E477EE"/>
    <w:rsid w:val="00E47C64"/>
    <w:rsid w:val="00E502A7"/>
    <w:rsid w:val="00E50362"/>
    <w:rsid w:val="00E5057E"/>
    <w:rsid w:val="00E505B3"/>
    <w:rsid w:val="00E505D0"/>
    <w:rsid w:val="00E50623"/>
    <w:rsid w:val="00E50D8D"/>
    <w:rsid w:val="00E51255"/>
    <w:rsid w:val="00E5127A"/>
    <w:rsid w:val="00E514DC"/>
    <w:rsid w:val="00E51945"/>
    <w:rsid w:val="00E51954"/>
    <w:rsid w:val="00E51A48"/>
    <w:rsid w:val="00E51CC6"/>
    <w:rsid w:val="00E51FAA"/>
    <w:rsid w:val="00E530C3"/>
    <w:rsid w:val="00E53388"/>
    <w:rsid w:val="00E533EB"/>
    <w:rsid w:val="00E537CA"/>
    <w:rsid w:val="00E53AFF"/>
    <w:rsid w:val="00E53F7C"/>
    <w:rsid w:val="00E547F3"/>
    <w:rsid w:val="00E54A05"/>
    <w:rsid w:val="00E54A0A"/>
    <w:rsid w:val="00E54A2C"/>
    <w:rsid w:val="00E54BD5"/>
    <w:rsid w:val="00E54DFA"/>
    <w:rsid w:val="00E54EB8"/>
    <w:rsid w:val="00E55756"/>
    <w:rsid w:val="00E55A67"/>
    <w:rsid w:val="00E55E30"/>
    <w:rsid w:val="00E55EA3"/>
    <w:rsid w:val="00E560FC"/>
    <w:rsid w:val="00E5634E"/>
    <w:rsid w:val="00E5637C"/>
    <w:rsid w:val="00E565ED"/>
    <w:rsid w:val="00E565F9"/>
    <w:rsid w:val="00E5668F"/>
    <w:rsid w:val="00E56756"/>
    <w:rsid w:val="00E5676E"/>
    <w:rsid w:val="00E567E7"/>
    <w:rsid w:val="00E56829"/>
    <w:rsid w:val="00E56887"/>
    <w:rsid w:val="00E56CC7"/>
    <w:rsid w:val="00E56F01"/>
    <w:rsid w:val="00E576A0"/>
    <w:rsid w:val="00E5776B"/>
    <w:rsid w:val="00E57EE5"/>
    <w:rsid w:val="00E603F7"/>
    <w:rsid w:val="00E60834"/>
    <w:rsid w:val="00E6097B"/>
    <w:rsid w:val="00E609E0"/>
    <w:rsid w:val="00E60B71"/>
    <w:rsid w:val="00E60B75"/>
    <w:rsid w:val="00E60C1A"/>
    <w:rsid w:val="00E60F35"/>
    <w:rsid w:val="00E60FDE"/>
    <w:rsid w:val="00E6146B"/>
    <w:rsid w:val="00E61EF5"/>
    <w:rsid w:val="00E61F27"/>
    <w:rsid w:val="00E621A1"/>
    <w:rsid w:val="00E6224B"/>
    <w:rsid w:val="00E62497"/>
    <w:rsid w:val="00E62AA4"/>
    <w:rsid w:val="00E62B01"/>
    <w:rsid w:val="00E62C01"/>
    <w:rsid w:val="00E62DBD"/>
    <w:rsid w:val="00E633F3"/>
    <w:rsid w:val="00E63526"/>
    <w:rsid w:val="00E63B2D"/>
    <w:rsid w:val="00E63D4A"/>
    <w:rsid w:val="00E63E20"/>
    <w:rsid w:val="00E643B5"/>
    <w:rsid w:val="00E6492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BCB"/>
    <w:rsid w:val="00E65EC8"/>
    <w:rsid w:val="00E661E4"/>
    <w:rsid w:val="00E662D7"/>
    <w:rsid w:val="00E663E3"/>
    <w:rsid w:val="00E66577"/>
    <w:rsid w:val="00E669F1"/>
    <w:rsid w:val="00E66A2A"/>
    <w:rsid w:val="00E66D8A"/>
    <w:rsid w:val="00E66F99"/>
    <w:rsid w:val="00E67123"/>
    <w:rsid w:val="00E671A9"/>
    <w:rsid w:val="00E67264"/>
    <w:rsid w:val="00E67522"/>
    <w:rsid w:val="00E67747"/>
    <w:rsid w:val="00E6775F"/>
    <w:rsid w:val="00E67913"/>
    <w:rsid w:val="00E67AB7"/>
    <w:rsid w:val="00E67AD0"/>
    <w:rsid w:val="00E67C2A"/>
    <w:rsid w:val="00E67D6D"/>
    <w:rsid w:val="00E67E12"/>
    <w:rsid w:val="00E67E7C"/>
    <w:rsid w:val="00E70027"/>
    <w:rsid w:val="00E7002E"/>
    <w:rsid w:val="00E700FC"/>
    <w:rsid w:val="00E702DA"/>
    <w:rsid w:val="00E7033B"/>
    <w:rsid w:val="00E706F7"/>
    <w:rsid w:val="00E70D08"/>
    <w:rsid w:val="00E70F23"/>
    <w:rsid w:val="00E710B2"/>
    <w:rsid w:val="00E71260"/>
    <w:rsid w:val="00E71486"/>
    <w:rsid w:val="00E714C3"/>
    <w:rsid w:val="00E714E9"/>
    <w:rsid w:val="00E7151B"/>
    <w:rsid w:val="00E715B7"/>
    <w:rsid w:val="00E715BC"/>
    <w:rsid w:val="00E718CF"/>
    <w:rsid w:val="00E7190F"/>
    <w:rsid w:val="00E71A1E"/>
    <w:rsid w:val="00E71A63"/>
    <w:rsid w:val="00E71C4F"/>
    <w:rsid w:val="00E71D13"/>
    <w:rsid w:val="00E71E60"/>
    <w:rsid w:val="00E71EB5"/>
    <w:rsid w:val="00E72135"/>
    <w:rsid w:val="00E721C7"/>
    <w:rsid w:val="00E7261C"/>
    <w:rsid w:val="00E72682"/>
    <w:rsid w:val="00E726E1"/>
    <w:rsid w:val="00E72810"/>
    <w:rsid w:val="00E72E12"/>
    <w:rsid w:val="00E72E77"/>
    <w:rsid w:val="00E72EA1"/>
    <w:rsid w:val="00E7307A"/>
    <w:rsid w:val="00E737D5"/>
    <w:rsid w:val="00E7385D"/>
    <w:rsid w:val="00E7391F"/>
    <w:rsid w:val="00E739E3"/>
    <w:rsid w:val="00E73C6D"/>
    <w:rsid w:val="00E73EE2"/>
    <w:rsid w:val="00E741F3"/>
    <w:rsid w:val="00E74467"/>
    <w:rsid w:val="00E744BB"/>
    <w:rsid w:val="00E74763"/>
    <w:rsid w:val="00E748A9"/>
    <w:rsid w:val="00E749C5"/>
    <w:rsid w:val="00E74BDE"/>
    <w:rsid w:val="00E74CA2"/>
    <w:rsid w:val="00E74F35"/>
    <w:rsid w:val="00E74F53"/>
    <w:rsid w:val="00E74FDF"/>
    <w:rsid w:val="00E75049"/>
    <w:rsid w:val="00E75077"/>
    <w:rsid w:val="00E75108"/>
    <w:rsid w:val="00E75176"/>
    <w:rsid w:val="00E755B3"/>
    <w:rsid w:val="00E75702"/>
    <w:rsid w:val="00E75772"/>
    <w:rsid w:val="00E758C3"/>
    <w:rsid w:val="00E759C1"/>
    <w:rsid w:val="00E75E12"/>
    <w:rsid w:val="00E75E7E"/>
    <w:rsid w:val="00E76301"/>
    <w:rsid w:val="00E7638C"/>
    <w:rsid w:val="00E764CD"/>
    <w:rsid w:val="00E76532"/>
    <w:rsid w:val="00E76811"/>
    <w:rsid w:val="00E7689A"/>
    <w:rsid w:val="00E76BD0"/>
    <w:rsid w:val="00E76FE0"/>
    <w:rsid w:val="00E77010"/>
    <w:rsid w:val="00E770FA"/>
    <w:rsid w:val="00E77279"/>
    <w:rsid w:val="00E772B6"/>
    <w:rsid w:val="00E773CF"/>
    <w:rsid w:val="00E7747D"/>
    <w:rsid w:val="00E7763A"/>
    <w:rsid w:val="00E776EC"/>
    <w:rsid w:val="00E777F0"/>
    <w:rsid w:val="00E77C16"/>
    <w:rsid w:val="00E77CA8"/>
    <w:rsid w:val="00E77CA9"/>
    <w:rsid w:val="00E77CC4"/>
    <w:rsid w:val="00E77DF2"/>
    <w:rsid w:val="00E77F49"/>
    <w:rsid w:val="00E80017"/>
    <w:rsid w:val="00E801EC"/>
    <w:rsid w:val="00E8031C"/>
    <w:rsid w:val="00E80358"/>
    <w:rsid w:val="00E8057E"/>
    <w:rsid w:val="00E80A88"/>
    <w:rsid w:val="00E80B5D"/>
    <w:rsid w:val="00E80D89"/>
    <w:rsid w:val="00E80FB8"/>
    <w:rsid w:val="00E8133F"/>
    <w:rsid w:val="00E81390"/>
    <w:rsid w:val="00E81404"/>
    <w:rsid w:val="00E8164D"/>
    <w:rsid w:val="00E818E5"/>
    <w:rsid w:val="00E819D6"/>
    <w:rsid w:val="00E81ABB"/>
    <w:rsid w:val="00E81D42"/>
    <w:rsid w:val="00E820F6"/>
    <w:rsid w:val="00E822CB"/>
    <w:rsid w:val="00E8248C"/>
    <w:rsid w:val="00E824E1"/>
    <w:rsid w:val="00E82536"/>
    <w:rsid w:val="00E8287C"/>
    <w:rsid w:val="00E828F7"/>
    <w:rsid w:val="00E82913"/>
    <w:rsid w:val="00E82BA5"/>
    <w:rsid w:val="00E82FE4"/>
    <w:rsid w:val="00E830BC"/>
    <w:rsid w:val="00E8325B"/>
    <w:rsid w:val="00E833C8"/>
    <w:rsid w:val="00E83545"/>
    <w:rsid w:val="00E835F1"/>
    <w:rsid w:val="00E836C4"/>
    <w:rsid w:val="00E8383E"/>
    <w:rsid w:val="00E83900"/>
    <w:rsid w:val="00E83AE7"/>
    <w:rsid w:val="00E83BA8"/>
    <w:rsid w:val="00E8408C"/>
    <w:rsid w:val="00E840AF"/>
    <w:rsid w:val="00E84467"/>
    <w:rsid w:val="00E845B1"/>
    <w:rsid w:val="00E84744"/>
    <w:rsid w:val="00E8489F"/>
    <w:rsid w:val="00E84A70"/>
    <w:rsid w:val="00E84BFA"/>
    <w:rsid w:val="00E84D3C"/>
    <w:rsid w:val="00E84DDF"/>
    <w:rsid w:val="00E84E8C"/>
    <w:rsid w:val="00E84F13"/>
    <w:rsid w:val="00E85315"/>
    <w:rsid w:val="00E85324"/>
    <w:rsid w:val="00E8561B"/>
    <w:rsid w:val="00E8599C"/>
    <w:rsid w:val="00E85B25"/>
    <w:rsid w:val="00E85B3E"/>
    <w:rsid w:val="00E85C8D"/>
    <w:rsid w:val="00E85CEB"/>
    <w:rsid w:val="00E85DEA"/>
    <w:rsid w:val="00E8629D"/>
    <w:rsid w:val="00E86320"/>
    <w:rsid w:val="00E863BF"/>
    <w:rsid w:val="00E86B99"/>
    <w:rsid w:val="00E86CA5"/>
    <w:rsid w:val="00E86CEA"/>
    <w:rsid w:val="00E86E73"/>
    <w:rsid w:val="00E86FE0"/>
    <w:rsid w:val="00E87042"/>
    <w:rsid w:val="00E87110"/>
    <w:rsid w:val="00E87208"/>
    <w:rsid w:val="00E87248"/>
    <w:rsid w:val="00E87268"/>
    <w:rsid w:val="00E872D5"/>
    <w:rsid w:val="00E8761F"/>
    <w:rsid w:val="00E8768A"/>
    <w:rsid w:val="00E87758"/>
    <w:rsid w:val="00E8776F"/>
    <w:rsid w:val="00E87ADA"/>
    <w:rsid w:val="00E87BF9"/>
    <w:rsid w:val="00E87CBB"/>
    <w:rsid w:val="00E9031D"/>
    <w:rsid w:val="00E90527"/>
    <w:rsid w:val="00E905EB"/>
    <w:rsid w:val="00E906AB"/>
    <w:rsid w:val="00E90B20"/>
    <w:rsid w:val="00E90B66"/>
    <w:rsid w:val="00E90CD5"/>
    <w:rsid w:val="00E90E37"/>
    <w:rsid w:val="00E90E45"/>
    <w:rsid w:val="00E91269"/>
    <w:rsid w:val="00E912C0"/>
    <w:rsid w:val="00E9135A"/>
    <w:rsid w:val="00E91379"/>
    <w:rsid w:val="00E916C4"/>
    <w:rsid w:val="00E91D6D"/>
    <w:rsid w:val="00E92089"/>
    <w:rsid w:val="00E92336"/>
    <w:rsid w:val="00E9237D"/>
    <w:rsid w:val="00E92FFD"/>
    <w:rsid w:val="00E93012"/>
    <w:rsid w:val="00E930A6"/>
    <w:rsid w:val="00E9314E"/>
    <w:rsid w:val="00E934FE"/>
    <w:rsid w:val="00E93579"/>
    <w:rsid w:val="00E93675"/>
    <w:rsid w:val="00E9369A"/>
    <w:rsid w:val="00E937EA"/>
    <w:rsid w:val="00E93848"/>
    <w:rsid w:val="00E938B1"/>
    <w:rsid w:val="00E94088"/>
    <w:rsid w:val="00E94550"/>
    <w:rsid w:val="00E948BD"/>
    <w:rsid w:val="00E9494D"/>
    <w:rsid w:val="00E949B3"/>
    <w:rsid w:val="00E949D5"/>
    <w:rsid w:val="00E94A3B"/>
    <w:rsid w:val="00E94C25"/>
    <w:rsid w:val="00E94C74"/>
    <w:rsid w:val="00E94D59"/>
    <w:rsid w:val="00E94EBC"/>
    <w:rsid w:val="00E94F07"/>
    <w:rsid w:val="00E95438"/>
    <w:rsid w:val="00E95464"/>
    <w:rsid w:val="00E95762"/>
    <w:rsid w:val="00E958CD"/>
    <w:rsid w:val="00E95D12"/>
    <w:rsid w:val="00E95E8C"/>
    <w:rsid w:val="00E95EA8"/>
    <w:rsid w:val="00E963C2"/>
    <w:rsid w:val="00E96886"/>
    <w:rsid w:val="00E9688B"/>
    <w:rsid w:val="00E96CCE"/>
    <w:rsid w:val="00E96E00"/>
    <w:rsid w:val="00E96E72"/>
    <w:rsid w:val="00E97178"/>
    <w:rsid w:val="00E971D4"/>
    <w:rsid w:val="00E974EE"/>
    <w:rsid w:val="00E978E8"/>
    <w:rsid w:val="00E97B4C"/>
    <w:rsid w:val="00EA0051"/>
    <w:rsid w:val="00EA03F8"/>
    <w:rsid w:val="00EA0619"/>
    <w:rsid w:val="00EA0917"/>
    <w:rsid w:val="00EA0923"/>
    <w:rsid w:val="00EA0A6D"/>
    <w:rsid w:val="00EA1006"/>
    <w:rsid w:val="00EA123E"/>
    <w:rsid w:val="00EA1661"/>
    <w:rsid w:val="00EA1931"/>
    <w:rsid w:val="00EA1BE3"/>
    <w:rsid w:val="00EA1DDC"/>
    <w:rsid w:val="00EA22A9"/>
    <w:rsid w:val="00EA25CE"/>
    <w:rsid w:val="00EA2C61"/>
    <w:rsid w:val="00EA2D81"/>
    <w:rsid w:val="00EA2E9C"/>
    <w:rsid w:val="00EA3084"/>
    <w:rsid w:val="00EA3233"/>
    <w:rsid w:val="00EA3254"/>
    <w:rsid w:val="00EA32C2"/>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DF"/>
    <w:rsid w:val="00EA51AA"/>
    <w:rsid w:val="00EA539C"/>
    <w:rsid w:val="00EA5400"/>
    <w:rsid w:val="00EA56E3"/>
    <w:rsid w:val="00EA5724"/>
    <w:rsid w:val="00EA572E"/>
    <w:rsid w:val="00EA5914"/>
    <w:rsid w:val="00EA5E38"/>
    <w:rsid w:val="00EA5E6E"/>
    <w:rsid w:val="00EA5F44"/>
    <w:rsid w:val="00EA6276"/>
    <w:rsid w:val="00EA6429"/>
    <w:rsid w:val="00EA67A3"/>
    <w:rsid w:val="00EA6A8B"/>
    <w:rsid w:val="00EA6B06"/>
    <w:rsid w:val="00EA6BB0"/>
    <w:rsid w:val="00EA7121"/>
    <w:rsid w:val="00EA721D"/>
    <w:rsid w:val="00EA7248"/>
    <w:rsid w:val="00EA7428"/>
    <w:rsid w:val="00EA758A"/>
    <w:rsid w:val="00EA760E"/>
    <w:rsid w:val="00EA7753"/>
    <w:rsid w:val="00EA7DC7"/>
    <w:rsid w:val="00EB0045"/>
    <w:rsid w:val="00EB0440"/>
    <w:rsid w:val="00EB066C"/>
    <w:rsid w:val="00EB09CF"/>
    <w:rsid w:val="00EB0B52"/>
    <w:rsid w:val="00EB0C53"/>
    <w:rsid w:val="00EB0FF8"/>
    <w:rsid w:val="00EB1282"/>
    <w:rsid w:val="00EB1333"/>
    <w:rsid w:val="00EB14FD"/>
    <w:rsid w:val="00EB16EC"/>
    <w:rsid w:val="00EB18D8"/>
    <w:rsid w:val="00EB1B25"/>
    <w:rsid w:val="00EB1C0F"/>
    <w:rsid w:val="00EB1C21"/>
    <w:rsid w:val="00EB1C2D"/>
    <w:rsid w:val="00EB1C6E"/>
    <w:rsid w:val="00EB1D05"/>
    <w:rsid w:val="00EB1D39"/>
    <w:rsid w:val="00EB1F09"/>
    <w:rsid w:val="00EB205C"/>
    <w:rsid w:val="00EB2190"/>
    <w:rsid w:val="00EB23A6"/>
    <w:rsid w:val="00EB2432"/>
    <w:rsid w:val="00EB24C8"/>
    <w:rsid w:val="00EB24E1"/>
    <w:rsid w:val="00EB25E0"/>
    <w:rsid w:val="00EB3012"/>
    <w:rsid w:val="00EB31C2"/>
    <w:rsid w:val="00EB32F3"/>
    <w:rsid w:val="00EB340B"/>
    <w:rsid w:val="00EB358A"/>
    <w:rsid w:val="00EB36E9"/>
    <w:rsid w:val="00EB3836"/>
    <w:rsid w:val="00EB3FCA"/>
    <w:rsid w:val="00EB41B4"/>
    <w:rsid w:val="00EB4586"/>
    <w:rsid w:val="00EB4764"/>
    <w:rsid w:val="00EB4B82"/>
    <w:rsid w:val="00EB4BD3"/>
    <w:rsid w:val="00EB4DCF"/>
    <w:rsid w:val="00EB51DA"/>
    <w:rsid w:val="00EB5332"/>
    <w:rsid w:val="00EB55B3"/>
    <w:rsid w:val="00EB5858"/>
    <w:rsid w:val="00EB5949"/>
    <w:rsid w:val="00EB5CB2"/>
    <w:rsid w:val="00EB5F81"/>
    <w:rsid w:val="00EB60A2"/>
    <w:rsid w:val="00EB6245"/>
    <w:rsid w:val="00EB62E4"/>
    <w:rsid w:val="00EB630F"/>
    <w:rsid w:val="00EB637C"/>
    <w:rsid w:val="00EB6464"/>
    <w:rsid w:val="00EB64DE"/>
    <w:rsid w:val="00EB66AD"/>
    <w:rsid w:val="00EB689B"/>
    <w:rsid w:val="00EB68F2"/>
    <w:rsid w:val="00EB693B"/>
    <w:rsid w:val="00EB6947"/>
    <w:rsid w:val="00EB69BC"/>
    <w:rsid w:val="00EB69F3"/>
    <w:rsid w:val="00EB7021"/>
    <w:rsid w:val="00EB7300"/>
    <w:rsid w:val="00EB7386"/>
    <w:rsid w:val="00EB741D"/>
    <w:rsid w:val="00EB7576"/>
    <w:rsid w:val="00EB7671"/>
    <w:rsid w:val="00EB782F"/>
    <w:rsid w:val="00EB7A04"/>
    <w:rsid w:val="00EB7C67"/>
    <w:rsid w:val="00EB7FD9"/>
    <w:rsid w:val="00EC0004"/>
    <w:rsid w:val="00EC0023"/>
    <w:rsid w:val="00EC052E"/>
    <w:rsid w:val="00EC0FC6"/>
    <w:rsid w:val="00EC110F"/>
    <w:rsid w:val="00EC11AD"/>
    <w:rsid w:val="00EC13C3"/>
    <w:rsid w:val="00EC1457"/>
    <w:rsid w:val="00EC1545"/>
    <w:rsid w:val="00EC16B5"/>
    <w:rsid w:val="00EC17BA"/>
    <w:rsid w:val="00EC184E"/>
    <w:rsid w:val="00EC18EC"/>
    <w:rsid w:val="00EC1AE1"/>
    <w:rsid w:val="00EC1C35"/>
    <w:rsid w:val="00EC1CB2"/>
    <w:rsid w:val="00EC1ECB"/>
    <w:rsid w:val="00EC208E"/>
    <w:rsid w:val="00EC2220"/>
    <w:rsid w:val="00EC2330"/>
    <w:rsid w:val="00EC23AF"/>
    <w:rsid w:val="00EC24F9"/>
    <w:rsid w:val="00EC2575"/>
    <w:rsid w:val="00EC28A0"/>
    <w:rsid w:val="00EC290D"/>
    <w:rsid w:val="00EC339C"/>
    <w:rsid w:val="00EC3413"/>
    <w:rsid w:val="00EC3517"/>
    <w:rsid w:val="00EC3AA3"/>
    <w:rsid w:val="00EC3B3B"/>
    <w:rsid w:val="00EC3C7F"/>
    <w:rsid w:val="00EC41A6"/>
    <w:rsid w:val="00EC41C5"/>
    <w:rsid w:val="00EC4678"/>
    <w:rsid w:val="00EC47FE"/>
    <w:rsid w:val="00EC4821"/>
    <w:rsid w:val="00EC48EE"/>
    <w:rsid w:val="00EC4A1A"/>
    <w:rsid w:val="00EC4AB7"/>
    <w:rsid w:val="00EC4AEA"/>
    <w:rsid w:val="00EC5138"/>
    <w:rsid w:val="00EC51F3"/>
    <w:rsid w:val="00EC5423"/>
    <w:rsid w:val="00EC544E"/>
    <w:rsid w:val="00EC54CC"/>
    <w:rsid w:val="00EC55BA"/>
    <w:rsid w:val="00EC57C9"/>
    <w:rsid w:val="00EC5892"/>
    <w:rsid w:val="00EC60BB"/>
    <w:rsid w:val="00EC633F"/>
    <w:rsid w:val="00EC650F"/>
    <w:rsid w:val="00EC69CB"/>
    <w:rsid w:val="00EC6A74"/>
    <w:rsid w:val="00EC6E4F"/>
    <w:rsid w:val="00EC6F7E"/>
    <w:rsid w:val="00EC7021"/>
    <w:rsid w:val="00EC71B9"/>
    <w:rsid w:val="00EC730D"/>
    <w:rsid w:val="00EC73B8"/>
    <w:rsid w:val="00EC75D0"/>
    <w:rsid w:val="00EC76A5"/>
    <w:rsid w:val="00EC76CA"/>
    <w:rsid w:val="00EC782C"/>
    <w:rsid w:val="00EC78A2"/>
    <w:rsid w:val="00EC7A8B"/>
    <w:rsid w:val="00EC7B97"/>
    <w:rsid w:val="00EC7D0F"/>
    <w:rsid w:val="00EC7D63"/>
    <w:rsid w:val="00EC7DBE"/>
    <w:rsid w:val="00EC7F9E"/>
    <w:rsid w:val="00EC7FEE"/>
    <w:rsid w:val="00ED04D1"/>
    <w:rsid w:val="00ED067F"/>
    <w:rsid w:val="00ED06EE"/>
    <w:rsid w:val="00ED0839"/>
    <w:rsid w:val="00ED0A5B"/>
    <w:rsid w:val="00ED0B86"/>
    <w:rsid w:val="00ED1277"/>
    <w:rsid w:val="00ED12AE"/>
    <w:rsid w:val="00ED13C6"/>
    <w:rsid w:val="00ED17B6"/>
    <w:rsid w:val="00ED1B9A"/>
    <w:rsid w:val="00ED1BD3"/>
    <w:rsid w:val="00ED1CFC"/>
    <w:rsid w:val="00ED1E47"/>
    <w:rsid w:val="00ED2221"/>
    <w:rsid w:val="00ED2383"/>
    <w:rsid w:val="00ED272C"/>
    <w:rsid w:val="00ED2B82"/>
    <w:rsid w:val="00ED2F64"/>
    <w:rsid w:val="00ED33CD"/>
    <w:rsid w:val="00ED35A0"/>
    <w:rsid w:val="00ED367E"/>
    <w:rsid w:val="00ED3714"/>
    <w:rsid w:val="00ED3922"/>
    <w:rsid w:val="00ED39DA"/>
    <w:rsid w:val="00ED4151"/>
    <w:rsid w:val="00ED427E"/>
    <w:rsid w:val="00ED43B8"/>
    <w:rsid w:val="00ED444C"/>
    <w:rsid w:val="00ED450B"/>
    <w:rsid w:val="00ED478F"/>
    <w:rsid w:val="00ED497E"/>
    <w:rsid w:val="00ED4AED"/>
    <w:rsid w:val="00ED4EE2"/>
    <w:rsid w:val="00ED4F5C"/>
    <w:rsid w:val="00ED5415"/>
    <w:rsid w:val="00ED559A"/>
    <w:rsid w:val="00ED57F4"/>
    <w:rsid w:val="00ED582B"/>
    <w:rsid w:val="00ED5834"/>
    <w:rsid w:val="00ED5982"/>
    <w:rsid w:val="00ED5C21"/>
    <w:rsid w:val="00ED5D04"/>
    <w:rsid w:val="00ED6021"/>
    <w:rsid w:val="00ED6194"/>
    <w:rsid w:val="00ED62FC"/>
    <w:rsid w:val="00ED63E9"/>
    <w:rsid w:val="00ED66EA"/>
    <w:rsid w:val="00ED681F"/>
    <w:rsid w:val="00ED695B"/>
    <w:rsid w:val="00ED70B1"/>
    <w:rsid w:val="00ED716B"/>
    <w:rsid w:val="00ED7485"/>
    <w:rsid w:val="00ED749C"/>
    <w:rsid w:val="00ED74EB"/>
    <w:rsid w:val="00ED769E"/>
    <w:rsid w:val="00ED7778"/>
    <w:rsid w:val="00ED7A05"/>
    <w:rsid w:val="00ED7B89"/>
    <w:rsid w:val="00ED7C8F"/>
    <w:rsid w:val="00ED7D9B"/>
    <w:rsid w:val="00ED7E0C"/>
    <w:rsid w:val="00ED7EFD"/>
    <w:rsid w:val="00EE02FE"/>
    <w:rsid w:val="00EE03FF"/>
    <w:rsid w:val="00EE06DD"/>
    <w:rsid w:val="00EE083D"/>
    <w:rsid w:val="00EE092A"/>
    <w:rsid w:val="00EE0A49"/>
    <w:rsid w:val="00EE0DBE"/>
    <w:rsid w:val="00EE107C"/>
    <w:rsid w:val="00EE10D2"/>
    <w:rsid w:val="00EE1167"/>
    <w:rsid w:val="00EE1289"/>
    <w:rsid w:val="00EE1389"/>
    <w:rsid w:val="00EE153B"/>
    <w:rsid w:val="00EE15A2"/>
    <w:rsid w:val="00EE15ED"/>
    <w:rsid w:val="00EE1C2B"/>
    <w:rsid w:val="00EE2169"/>
    <w:rsid w:val="00EE2285"/>
    <w:rsid w:val="00EE22ED"/>
    <w:rsid w:val="00EE23F8"/>
    <w:rsid w:val="00EE23F9"/>
    <w:rsid w:val="00EE286E"/>
    <w:rsid w:val="00EE28D1"/>
    <w:rsid w:val="00EE28ED"/>
    <w:rsid w:val="00EE2CBF"/>
    <w:rsid w:val="00EE2DD4"/>
    <w:rsid w:val="00EE2DE8"/>
    <w:rsid w:val="00EE2F55"/>
    <w:rsid w:val="00EE2F9D"/>
    <w:rsid w:val="00EE310C"/>
    <w:rsid w:val="00EE3318"/>
    <w:rsid w:val="00EE334D"/>
    <w:rsid w:val="00EE36E7"/>
    <w:rsid w:val="00EE3745"/>
    <w:rsid w:val="00EE387E"/>
    <w:rsid w:val="00EE396F"/>
    <w:rsid w:val="00EE3B4C"/>
    <w:rsid w:val="00EE3B88"/>
    <w:rsid w:val="00EE3CFE"/>
    <w:rsid w:val="00EE3D89"/>
    <w:rsid w:val="00EE3F20"/>
    <w:rsid w:val="00EE404A"/>
    <w:rsid w:val="00EE4279"/>
    <w:rsid w:val="00EE44D1"/>
    <w:rsid w:val="00EE4515"/>
    <w:rsid w:val="00EE4666"/>
    <w:rsid w:val="00EE4680"/>
    <w:rsid w:val="00EE48F7"/>
    <w:rsid w:val="00EE4B2B"/>
    <w:rsid w:val="00EE4CB1"/>
    <w:rsid w:val="00EE53EF"/>
    <w:rsid w:val="00EE5523"/>
    <w:rsid w:val="00EE5725"/>
    <w:rsid w:val="00EE5A37"/>
    <w:rsid w:val="00EE5CCE"/>
    <w:rsid w:val="00EE624E"/>
    <w:rsid w:val="00EE62A1"/>
    <w:rsid w:val="00EE6302"/>
    <w:rsid w:val="00EE639E"/>
    <w:rsid w:val="00EE6825"/>
    <w:rsid w:val="00EE6863"/>
    <w:rsid w:val="00EE69C6"/>
    <w:rsid w:val="00EE69D3"/>
    <w:rsid w:val="00EE6A35"/>
    <w:rsid w:val="00EE6C21"/>
    <w:rsid w:val="00EE6DF6"/>
    <w:rsid w:val="00EE6E57"/>
    <w:rsid w:val="00EE7117"/>
    <w:rsid w:val="00EE7282"/>
    <w:rsid w:val="00EE7386"/>
    <w:rsid w:val="00EE7408"/>
    <w:rsid w:val="00EE7620"/>
    <w:rsid w:val="00EE76F3"/>
    <w:rsid w:val="00EE78F9"/>
    <w:rsid w:val="00EE7A56"/>
    <w:rsid w:val="00EE7E0F"/>
    <w:rsid w:val="00EE7EB0"/>
    <w:rsid w:val="00EF0047"/>
    <w:rsid w:val="00EF004E"/>
    <w:rsid w:val="00EF00E4"/>
    <w:rsid w:val="00EF013A"/>
    <w:rsid w:val="00EF0449"/>
    <w:rsid w:val="00EF0527"/>
    <w:rsid w:val="00EF0636"/>
    <w:rsid w:val="00EF072B"/>
    <w:rsid w:val="00EF0BA3"/>
    <w:rsid w:val="00EF0C16"/>
    <w:rsid w:val="00EF0E1B"/>
    <w:rsid w:val="00EF0E90"/>
    <w:rsid w:val="00EF0EBA"/>
    <w:rsid w:val="00EF0F4A"/>
    <w:rsid w:val="00EF0FB0"/>
    <w:rsid w:val="00EF1009"/>
    <w:rsid w:val="00EF1498"/>
    <w:rsid w:val="00EF1572"/>
    <w:rsid w:val="00EF1635"/>
    <w:rsid w:val="00EF16FE"/>
    <w:rsid w:val="00EF18DE"/>
    <w:rsid w:val="00EF1BD4"/>
    <w:rsid w:val="00EF1C60"/>
    <w:rsid w:val="00EF1F7E"/>
    <w:rsid w:val="00EF20EA"/>
    <w:rsid w:val="00EF24D2"/>
    <w:rsid w:val="00EF2828"/>
    <w:rsid w:val="00EF2948"/>
    <w:rsid w:val="00EF295D"/>
    <w:rsid w:val="00EF29A6"/>
    <w:rsid w:val="00EF2B06"/>
    <w:rsid w:val="00EF2F60"/>
    <w:rsid w:val="00EF32F5"/>
    <w:rsid w:val="00EF335B"/>
    <w:rsid w:val="00EF3628"/>
    <w:rsid w:val="00EF376D"/>
    <w:rsid w:val="00EF3776"/>
    <w:rsid w:val="00EF37AB"/>
    <w:rsid w:val="00EF3828"/>
    <w:rsid w:val="00EF387B"/>
    <w:rsid w:val="00EF39A6"/>
    <w:rsid w:val="00EF3C67"/>
    <w:rsid w:val="00EF3D62"/>
    <w:rsid w:val="00EF3F8D"/>
    <w:rsid w:val="00EF4125"/>
    <w:rsid w:val="00EF41F7"/>
    <w:rsid w:val="00EF4418"/>
    <w:rsid w:val="00EF478D"/>
    <w:rsid w:val="00EF485C"/>
    <w:rsid w:val="00EF49D9"/>
    <w:rsid w:val="00EF4A9D"/>
    <w:rsid w:val="00EF4BA4"/>
    <w:rsid w:val="00EF4BFB"/>
    <w:rsid w:val="00EF4C8F"/>
    <w:rsid w:val="00EF4D4F"/>
    <w:rsid w:val="00EF4E14"/>
    <w:rsid w:val="00EF5571"/>
    <w:rsid w:val="00EF5AAF"/>
    <w:rsid w:val="00EF5C6D"/>
    <w:rsid w:val="00EF5D98"/>
    <w:rsid w:val="00EF5E3E"/>
    <w:rsid w:val="00EF60DE"/>
    <w:rsid w:val="00EF62EA"/>
    <w:rsid w:val="00EF636C"/>
    <w:rsid w:val="00EF672A"/>
    <w:rsid w:val="00EF6851"/>
    <w:rsid w:val="00EF694D"/>
    <w:rsid w:val="00EF69A6"/>
    <w:rsid w:val="00EF69F9"/>
    <w:rsid w:val="00EF6B2B"/>
    <w:rsid w:val="00EF6C45"/>
    <w:rsid w:val="00EF6D04"/>
    <w:rsid w:val="00EF6FF9"/>
    <w:rsid w:val="00EF7451"/>
    <w:rsid w:val="00EF7490"/>
    <w:rsid w:val="00EF758B"/>
    <w:rsid w:val="00EF7648"/>
    <w:rsid w:val="00EF7794"/>
    <w:rsid w:val="00EF7A10"/>
    <w:rsid w:val="00EF7A26"/>
    <w:rsid w:val="00EF7F84"/>
    <w:rsid w:val="00F00017"/>
    <w:rsid w:val="00F00272"/>
    <w:rsid w:val="00F00386"/>
    <w:rsid w:val="00F008CE"/>
    <w:rsid w:val="00F0098B"/>
    <w:rsid w:val="00F00C85"/>
    <w:rsid w:val="00F01219"/>
    <w:rsid w:val="00F013D6"/>
    <w:rsid w:val="00F01578"/>
    <w:rsid w:val="00F01879"/>
    <w:rsid w:val="00F01B60"/>
    <w:rsid w:val="00F01B9D"/>
    <w:rsid w:val="00F01DE7"/>
    <w:rsid w:val="00F021B6"/>
    <w:rsid w:val="00F02255"/>
    <w:rsid w:val="00F0232E"/>
    <w:rsid w:val="00F0242E"/>
    <w:rsid w:val="00F02758"/>
    <w:rsid w:val="00F028AB"/>
    <w:rsid w:val="00F02ABD"/>
    <w:rsid w:val="00F02CAA"/>
    <w:rsid w:val="00F02EE3"/>
    <w:rsid w:val="00F0377B"/>
    <w:rsid w:val="00F0390B"/>
    <w:rsid w:val="00F03B2E"/>
    <w:rsid w:val="00F03CEE"/>
    <w:rsid w:val="00F03D12"/>
    <w:rsid w:val="00F03D5C"/>
    <w:rsid w:val="00F03E28"/>
    <w:rsid w:val="00F04354"/>
    <w:rsid w:val="00F043E5"/>
    <w:rsid w:val="00F047D7"/>
    <w:rsid w:val="00F04900"/>
    <w:rsid w:val="00F04A47"/>
    <w:rsid w:val="00F04BCD"/>
    <w:rsid w:val="00F04EA1"/>
    <w:rsid w:val="00F04FFD"/>
    <w:rsid w:val="00F0519C"/>
    <w:rsid w:val="00F05698"/>
    <w:rsid w:val="00F057BC"/>
    <w:rsid w:val="00F05869"/>
    <w:rsid w:val="00F058F2"/>
    <w:rsid w:val="00F05CE3"/>
    <w:rsid w:val="00F05DA4"/>
    <w:rsid w:val="00F05E62"/>
    <w:rsid w:val="00F06022"/>
    <w:rsid w:val="00F061FC"/>
    <w:rsid w:val="00F062A7"/>
    <w:rsid w:val="00F06301"/>
    <w:rsid w:val="00F063BC"/>
    <w:rsid w:val="00F06613"/>
    <w:rsid w:val="00F06832"/>
    <w:rsid w:val="00F068A8"/>
    <w:rsid w:val="00F06E3F"/>
    <w:rsid w:val="00F06FEF"/>
    <w:rsid w:val="00F072D9"/>
    <w:rsid w:val="00F073E8"/>
    <w:rsid w:val="00F0745C"/>
    <w:rsid w:val="00F07473"/>
    <w:rsid w:val="00F0751B"/>
    <w:rsid w:val="00F0762C"/>
    <w:rsid w:val="00F07937"/>
    <w:rsid w:val="00F079B6"/>
    <w:rsid w:val="00F07A22"/>
    <w:rsid w:val="00F07D25"/>
    <w:rsid w:val="00F07D41"/>
    <w:rsid w:val="00F1030E"/>
    <w:rsid w:val="00F1033C"/>
    <w:rsid w:val="00F1068E"/>
    <w:rsid w:val="00F1071A"/>
    <w:rsid w:val="00F1085E"/>
    <w:rsid w:val="00F10927"/>
    <w:rsid w:val="00F109E4"/>
    <w:rsid w:val="00F10C9D"/>
    <w:rsid w:val="00F10E37"/>
    <w:rsid w:val="00F113FD"/>
    <w:rsid w:val="00F114CA"/>
    <w:rsid w:val="00F119D4"/>
    <w:rsid w:val="00F11AA7"/>
    <w:rsid w:val="00F11BF8"/>
    <w:rsid w:val="00F11E29"/>
    <w:rsid w:val="00F11E39"/>
    <w:rsid w:val="00F11E45"/>
    <w:rsid w:val="00F12035"/>
    <w:rsid w:val="00F1229A"/>
    <w:rsid w:val="00F1240C"/>
    <w:rsid w:val="00F12564"/>
    <w:rsid w:val="00F12967"/>
    <w:rsid w:val="00F129C3"/>
    <w:rsid w:val="00F129D0"/>
    <w:rsid w:val="00F129E3"/>
    <w:rsid w:val="00F12A8A"/>
    <w:rsid w:val="00F12A9C"/>
    <w:rsid w:val="00F12B22"/>
    <w:rsid w:val="00F12B9D"/>
    <w:rsid w:val="00F12BC3"/>
    <w:rsid w:val="00F13047"/>
    <w:rsid w:val="00F131BE"/>
    <w:rsid w:val="00F13383"/>
    <w:rsid w:val="00F137BE"/>
    <w:rsid w:val="00F138A0"/>
    <w:rsid w:val="00F13996"/>
    <w:rsid w:val="00F13A16"/>
    <w:rsid w:val="00F13C2A"/>
    <w:rsid w:val="00F13D90"/>
    <w:rsid w:val="00F13DDE"/>
    <w:rsid w:val="00F13E18"/>
    <w:rsid w:val="00F140F4"/>
    <w:rsid w:val="00F142E5"/>
    <w:rsid w:val="00F14663"/>
    <w:rsid w:val="00F14815"/>
    <w:rsid w:val="00F14984"/>
    <w:rsid w:val="00F14A99"/>
    <w:rsid w:val="00F14B89"/>
    <w:rsid w:val="00F14C53"/>
    <w:rsid w:val="00F14D9A"/>
    <w:rsid w:val="00F14DF0"/>
    <w:rsid w:val="00F15215"/>
    <w:rsid w:val="00F15269"/>
    <w:rsid w:val="00F154ED"/>
    <w:rsid w:val="00F1569F"/>
    <w:rsid w:val="00F157E7"/>
    <w:rsid w:val="00F159FC"/>
    <w:rsid w:val="00F15A28"/>
    <w:rsid w:val="00F15B1B"/>
    <w:rsid w:val="00F15B22"/>
    <w:rsid w:val="00F15D38"/>
    <w:rsid w:val="00F15D81"/>
    <w:rsid w:val="00F15DA8"/>
    <w:rsid w:val="00F1606B"/>
    <w:rsid w:val="00F161ED"/>
    <w:rsid w:val="00F16350"/>
    <w:rsid w:val="00F164FE"/>
    <w:rsid w:val="00F16704"/>
    <w:rsid w:val="00F1687C"/>
    <w:rsid w:val="00F16A81"/>
    <w:rsid w:val="00F16B38"/>
    <w:rsid w:val="00F16B72"/>
    <w:rsid w:val="00F16C0B"/>
    <w:rsid w:val="00F16C0C"/>
    <w:rsid w:val="00F17250"/>
    <w:rsid w:val="00F174E4"/>
    <w:rsid w:val="00F17634"/>
    <w:rsid w:val="00F17696"/>
    <w:rsid w:val="00F1783B"/>
    <w:rsid w:val="00F17CD3"/>
    <w:rsid w:val="00F2011E"/>
    <w:rsid w:val="00F20707"/>
    <w:rsid w:val="00F20831"/>
    <w:rsid w:val="00F20853"/>
    <w:rsid w:val="00F20932"/>
    <w:rsid w:val="00F20D18"/>
    <w:rsid w:val="00F20D92"/>
    <w:rsid w:val="00F20EFC"/>
    <w:rsid w:val="00F2103A"/>
    <w:rsid w:val="00F210CE"/>
    <w:rsid w:val="00F21251"/>
    <w:rsid w:val="00F213EE"/>
    <w:rsid w:val="00F21608"/>
    <w:rsid w:val="00F21804"/>
    <w:rsid w:val="00F21AB8"/>
    <w:rsid w:val="00F21DA8"/>
    <w:rsid w:val="00F21DBE"/>
    <w:rsid w:val="00F22128"/>
    <w:rsid w:val="00F2221C"/>
    <w:rsid w:val="00F222D1"/>
    <w:rsid w:val="00F22584"/>
    <w:rsid w:val="00F22827"/>
    <w:rsid w:val="00F22ACE"/>
    <w:rsid w:val="00F22F3C"/>
    <w:rsid w:val="00F23233"/>
    <w:rsid w:val="00F232E1"/>
    <w:rsid w:val="00F234E1"/>
    <w:rsid w:val="00F2388B"/>
    <w:rsid w:val="00F23BBC"/>
    <w:rsid w:val="00F23C03"/>
    <w:rsid w:val="00F23C64"/>
    <w:rsid w:val="00F23D4F"/>
    <w:rsid w:val="00F24274"/>
    <w:rsid w:val="00F2429D"/>
    <w:rsid w:val="00F2472B"/>
    <w:rsid w:val="00F24817"/>
    <w:rsid w:val="00F2497A"/>
    <w:rsid w:val="00F24DEA"/>
    <w:rsid w:val="00F25214"/>
    <w:rsid w:val="00F2561B"/>
    <w:rsid w:val="00F2581A"/>
    <w:rsid w:val="00F2589E"/>
    <w:rsid w:val="00F25E2C"/>
    <w:rsid w:val="00F25EBD"/>
    <w:rsid w:val="00F26016"/>
    <w:rsid w:val="00F2645B"/>
    <w:rsid w:val="00F2693F"/>
    <w:rsid w:val="00F269C5"/>
    <w:rsid w:val="00F26A74"/>
    <w:rsid w:val="00F26CDD"/>
    <w:rsid w:val="00F26D1A"/>
    <w:rsid w:val="00F26E03"/>
    <w:rsid w:val="00F2740B"/>
    <w:rsid w:val="00F277EA"/>
    <w:rsid w:val="00F2783A"/>
    <w:rsid w:val="00F27950"/>
    <w:rsid w:val="00F27F6B"/>
    <w:rsid w:val="00F3055D"/>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21C"/>
    <w:rsid w:val="00F3133E"/>
    <w:rsid w:val="00F31662"/>
    <w:rsid w:val="00F319AB"/>
    <w:rsid w:val="00F31CC1"/>
    <w:rsid w:val="00F31D2B"/>
    <w:rsid w:val="00F31F59"/>
    <w:rsid w:val="00F31FDF"/>
    <w:rsid w:val="00F32005"/>
    <w:rsid w:val="00F32A32"/>
    <w:rsid w:val="00F32B3C"/>
    <w:rsid w:val="00F32B3F"/>
    <w:rsid w:val="00F32BFB"/>
    <w:rsid w:val="00F32D32"/>
    <w:rsid w:val="00F33213"/>
    <w:rsid w:val="00F33537"/>
    <w:rsid w:val="00F33707"/>
    <w:rsid w:val="00F337B4"/>
    <w:rsid w:val="00F3391C"/>
    <w:rsid w:val="00F33A35"/>
    <w:rsid w:val="00F33AFF"/>
    <w:rsid w:val="00F33B44"/>
    <w:rsid w:val="00F33B82"/>
    <w:rsid w:val="00F33CBF"/>
    <w:rsid w:val="00F33DF2"/>
    <w:rsid w:val="00F33E72"/>
    <w:rsid w:val="00F340A4"/>
    <w:rsid w:val="00F341B8"/>
    <w:rsid w:val="00F34291"/>
    <w:rsid w:val="00F345F9"/>
    <w:rsid w:val="00F34771"/>
    <w:rsid w:val="00F348F6"/>
    <w:rsid w:val="00F34A2C"/>
    <w:rsid w:val="00F34E32"/>
    <w:rsid w:val="00F34E35"/>
    <w:rsid w:val="00F352C7"/>
    <w:rsid w:val="00F3543D"/>
    <w:rsid w:val="00F35588"/>
    <w:rsid w:val="00F35769"/>
    <w:rsid w:val="00F35965"/>
    <w:rsid w:val="00F35A5D"/>
    <w:rsid w:val="00F35B79"/>
    <w:rsid w:val="00F35C3A"/>
    <w:rsid w:val="00F35FE4"/>
    <w:rsid w:val="00F362B9"/>
    <w:rsid w:val="00F36318"/>
    <w:rsid w:val="00F368CD"/>
    <w:rsid w:val="00F36A25"/>
    <w:rsid w:val="00F36DC2"/>
    <w:rsid w:val="00F36F05"/>
    <w:rsid w:val="00F3712E"/>
    <w:rsid w:val="00F37210"/>
    <w:rsid w:val="00F37343"/>
    <w:rsid w:val="00F3746D"/>
    <w:rsid w:val="00F3751A"/>
    <w:rsid w:val="00F37942"/>
    <w:rsid w:val="00F37A6D"/>
    <w:rsid w:val="00F37E7D"/>
    <w:rsid w:val="00F37ED8"/>
    <w:rsid w:val="00F37F53"/>
    <w:rsid w:val="00F4072D"/>
    <w:rsid w:val="00F40C08"/>
    <w:rsid w:val="00F40FA7"/>
    <w:rsid w:val="00F41007"/>
    <w:rsid w:val="00F410F5"/>
    <w:rsid w:val="00F41259"/>
    <w:rsid w:val="00F415BA"/>
    <w:rsid w:val="00F415F4"/>
    <w:rsid w:val="00F41CC1"/>
    <w:rsid w:val="00F41E57"/>
    <w:rsid w:val="00F421C1"/>
    <w:rsid w:val="00F4253D"/>
    <w:rsid w:val="00F425D4"/>
    <w:rsid w:val="00F42E03"/>
    <w:rsid w:val="00F42E12"/>
    <w:rsid w:val="00F42F27"/>
    <w:rsid w:val="00F42F43"/>
    <w:rsid w:val="00F42F55"/>
    <w:rsid w:val="00F43140"/>
    <w:rsid w:val="00F43201"/>
    <w:rsid w:val="00F436A8"/>
    <w:rsid w:val="00F437CB"/>
    <w:rsid w:val="00F438AB"/>
    <w:rsid w:val="00F43A64"/>
    <w:rsid w:val="00F43C22"/>
    <w:rsid w:val="00F43E1A"/>
    <w:rsid w:val="00F44208"/>
    <w:rsid w:val="00F442FC"/>
    <w:rsid w:val="00F44768"/>
    <w:rsid w:val="00F4478B"/>
    <w:rsid w:val="00F44909"/>
    <w:rsid w:val="00F44BF7"/>
    <w:rsid w:val="00F45301"/>
    <w:rsid w:val="00F455B8"/>
    <w:rsid w:val="00F455E1"/>
    <w:rsid w:val="00F45793"/>
    <w:rsid w:val="00F4582D"/>
    <w:rsid w:val="00F4596F"/>
    <w:rsid w:val="00F45C65"/>
    <w:rsid w:val="00F45CC0"/>
    <w:rsid w:val="00F45CF6"/>
    <w:rsid w:val="00F4606C"/>
    <w:rsid w:val="00F4613B"/>
    <w:rsid w:val="00F46144"/>
    <w:rsid w:val="00F4677E"/>
    <w:rsid w:val="00F469DC"/>
    <w:rsid w:val="00F46A63"/>
    <w:rsid w:val="00F46C88"/>
    <w:rsid w:val="00F4703A"/>
    <w:rsid w:val="00F4718D"/>
    <w:rsid w:val="00F471C9"/>
    <w:rsid w:val="00F471F2"/>
    <w:rsid w:val="00F4720B"/>
    <w:rsid w:val="00F47210"/>
    <w:rsid w:val="00F47A62"/>
    <w:rsid w:val="00F47D54"/>
    <w:rsid w:val="00F47F8E"/>
    <w:rsid w:val="00F50053"/>
    <w:rsid w:val="00F50209"/>
    <w:rsid w:val="00F50367"/>
    <w:rsid w:val="00F50535"/>
    <w:rsid w:val="00F50584"/>
    <w:rsid w:val="00F507DC"/>
    <w:rsid w:val="00F509DA"/>
    <w:rsid w:val="00F50B30"/>
    <w:rsid w:val="00F50C20"/>
    <w:rsid w:val="00F50C64"/>
    <w:rsid w:val="00F50DDF"/>
    <w:rsid w:val="00F5128B"/>
    <w:rsid w:val="00F51363"/>
    <w:rsid w:val="00F513E5"/>
    <w:rsid w:val="00F51744"/>
    <w:rsid w:val="00F51969"/>
    <w:rsid w:val="00F51A2C"/>
    <w:rsid w:val="00F51DBD"/>
    <w:rsid w:val="00F5210E"/>
    <w:rsid w:val="00F5213B"/>
    <w:rsid w:val="00F521C5"/>
    <w:rsid w:val="00F5236C"/>
    <w:rsid w:val="00F52694"/>
    <w:rsid w:val="00F526A4"/>
    <w:rsid w:val="00F52804"/>
    <w:rsid w:val="00F52AC9"/>
    <w:rsid w:val="00F52ADD"/>
    <w:rsid w:val="00F52DCC"/>
    <w:rsid w:val="00F52E5C"/>
    <w:rsid w:val="00F53061"/>
    <w:rsid w:val="00F5352D"/>
    <w:rsid w:val="00F53534"/>
    <w:rsid w:val="00F536D6"/>
    <w:rsid w:val="00F539AE"/>
    <w:rsid w:val="00F53BA0"/>
    <w:rsid w:val="00F53BB5"/>
    <w:rsid w:val="00F53FE0"/>
    <w:rsid w:val="00F54149"/>
    <w:rsid w:val="00F5417C"/>
    <w:rsid w:val="00F541DF"/>
    <w:rsid w:val="00F543CF"/>
    <w:rsid w:val="00F5444F"/>
    <w:rsid w:val="00F54451"/>
    <w:rsid w:val="00F5455F"/>
    <w:rsid w:val="00F54773"/>
    <w:rsid w:val="00F54B13"/>
    <w:rsid w:val="00F54D32"/>
    <w:rsid w:val="00F5503F"/>
    <w:rsid w:val="00F551AF"/>
    <w:rsid w:val="00F5527D"/>
    <w:rsid w:val="00F552E9"/>
    <w:rsid w:val="00F55AC8"/>
    <w:rsid w:val="00F55B7C"/>
    <w:rsid w:val="00F55C9D"/>
    <w:rsid w:val="00F55D41"/>
    <w:rsid w:val="00F55DC2"/>
    <w:rsid w:val="00F55F5C"/>
    <w:rsid w:val="00F56082"/>
    <w:rsid w:val="00F5642C"/>
    <w:rsid w:val="00F56763"/>
    <w:rsid w:val="00F56891"/>
    <w:rsid w:val="00F568AA"/>
    <w:rsid w:val="00F56E45"/>
    <w:rsid w:val="00F56FFE"/>
    <w:rsid w:val="00F5722D"/>
    <w:rsid w:val="00F57435"/>
    <w:rsid w:val="00F57798"/>
    <w:rsid w:val="00F577A4"/>
    <w:rsid w:val="00F5787C"/>
    <w:rsid w:val="00F57A93"/>
    <w:rsid w:val="00F57DD6"/>
    <w:rsid w:val="00F60171"/>
    <w:rsid w:val="00F60299"/>
    <w:rsid w:val="00F60698"/>
    <w:rsid w:val="00F606C7"/>
    <w:rsid w:val="00F607F1"/>
    <w:rsid w:val="00F6086D"/>
    <w:rsid w:val="00F608AB"/>
    <w:rsid w:val="00F6091E"/>
    <w:rsid w:val="00F60EF0"/>
    <w:rsid w:val="00F6193D"/>
    <w:rsid w:val="00F61A95"/>
    <w:rsid w:val="00F61C69"/>
    <w:rsid w:val="00F62367"/>
    <w:rsid w:val="00F62416"/>
    <w:rsid w:val="00F624AE"/>
    <w:rsid w:val="00F62558"/>
    <w:rsid w:val="00F62C7C"/>
    <w:rsid w:val="00F63015"/>
    <w:rsid w:val="00F632D4"/>
    <w:rsid w:val="00F634C2"/>
    <w:rsid w:val="00F635E0"/>
    <w:rsid w:val="00F63E5A"/>
    <w:rsid w:val="00F64916"/>
    <w:rsid w:val="00F64924"/>
    <w:rsid w:val="00F64A8F"/>
    <w:rsid w:val="00F64CDA"/>
    <w:rsid w:val="00F64CE0"/>
    <w:rsid w:val="00F65086"/>
    <w:rsid w:val="00F6545C"/>
    <w:rsid w:val="00F65A8D"/>
    <w:rsid w:val="00F65B1D"/>
    <w:rsid w:val="00F65C72"/>
    <w:rsid w:val="00F65D52"/>
    <w:rsid w:val="00F65D88"/>
    <w:rsid w:val="00F660B3"/>
    <w:rsid w:val="00F664FA"/>
    <w:rsid w:val="00F66B53"/>
    <w:rsid w:val="00F66CDF"/>
    <w:rsid w:val="00F66CF1"/>
    <w:rsid w:val="00F66FF2"/>
    <w:rsid w:val="00F671E7"/>
    <w:rsid w:val="00F67279"/>
    <w:rsid w:val="00F673AA"/>
    <w:rsid w:val="00F677A7"/>
    <w:rsid w:val="00F67D83"/>
    <w:rsid w:val="00F67DA1"/>
    <w:rsid w:val="00F67F4C"/>
    <w:rsid w:val="00F70057"/>
    <w:rsid w:val="00F700A4"/>
    <w:rsid w:val="00F70179"/>
    <w:rsid w:val="00F70210"/>
    <w:rsid w:val="00F704CD"/>
    <w:rsid w:val="00F70895"/>
    <w:rsid w:val="00F7095E"/>
    <w:rsid w:val="00F709DD"/>
    <w:rsid w:val="00F709EE"/>
    <w:rsid w:val="00F70B33"/>
    <w:rsid w:val="00F70BEE"/>
    <w:rsid w:val="00F70C94"/>
    <w:rsid w:val="00F70E61"/>
    <w:rsid w:val="00F70E78"/>
    <w:rsid w:val="00F711B8"/>
    <w:rsid w:val="00F714F6"/>
    <w:rsid w:val="00F7164D"/>
    <w:rsid w:val="00F7180B"/>
    <w:rsid w:val="00F71AA2"/>
    <w:rsid w:val="00F71B15"/>
    <w:rsid w:val="00F71B7A"/>
    <w:rsid w:val="00F71C7C"/>
    <w:rsid w:val="00F71D82"/>
    <w:rsid w:val="00F71DEB"/>
    <w:rsid w:val="00F7200E"/>
    <w:rsid w:val="00F72041"/>
    <w:rsid w:val="00F722E4"/>
    <w:rsid w:val="00F725B6"/>
    <w:rsid w:val="00F726AA"/>
    <w:rsid w:val="00F727CB"/>
    <w:rsid w:val="00F72ACA"/>
    <w:rsid w:val="00F72BCA"/>
    <w:rsid w:val="00F72C6D"/>
    <w:rsid w:val="00F72D1D"/>
    <w:rsid w:val="00F72D49"/>
    <w:rsid w:val="00F73073"/>
    <w:rsid w:val="00F73108"/>
    <w:rsid w:val="00F734F9"/>
    <w:rsid w:val="00F7353D"/>
    <w:rsid w:val="00F73634"/>
    <w:rsid w:val="00F73EA8"/>
    <w:rsid w:val="00F74156"/>
    <w:rsid w:val="00F74340"/>
    <w:rsid w:val="00F74915"/>
    <w:rsid w:val="00F74993"/>
    <w:rsid w:val="00F74B51"/>
    <w:rsid w:val="00F74B53"/>
    <w:rsid w:val="00F74BA7"/>
    <w:rsid w:val="00F74CE2"/>
    <w:rsid w:val="00F74CE9"/>
    <w:rsid w:val="00F7552A"/>
    <w:rsid w:val="00F75767"/>
    <w:rsid w:val="00F75A45"/>
    <w:rsid w:val="00F75B21"/>
    <w:rsid w:val="00F75BAB"/>
    <w:rsid w:val="00F75EA7"/>
    <w:rsid w:val="00F75ED5"/>
    <w:rsid w:val="00F7605D"/>
    <w:rsid w:val="00F763F4"/>
    <w:rsid w:val="00F76548"/>
    <w:rsid w:val="00F765AC"/>
    <w:rsid w:val="00F765CF"/>
    <w:rsid w:val="00F7670D"/>
    <w:rsid w:val="00F76A83"/>
    <w:rsid w:val="00F76B45"/>
    <w:rsid w:val="00F76C3A"/>
    <w:rsid w:val="00F76E7A"/>
    <w:rsid w:val="00F770D1"/>
    <w:rsid w:val="00F770EA"/>
    <w:rsid w:val="00F771F3"/>
    <w:rsid w:val="00F77246"/>
    <w:rsid w:val="00F7734B"/>
    <w:rsid w:val="00F776D1"/>
    <w:rsid w:val="00F7777C"/>
    <w:rsid w:val="00F77996"/>
    <w:rsid w:val="00F77DE0"/>
    <w:rsid w:val="00F80043"/>
    <w:rsid w:val="00F8009D"/>
    <w:rsid w:val="00F80161"/>
    <w:rsid w:val="00F801AF"/>
    <w:rsid w:val="00F80562"/>
    <w:rsid w:val="00F80A45"/>
    <w:rsid w:val="00F80C08"/>
    <w:rsid w:val="00F80DB7"/>
    <w:rsid w:val="00F80EA1"/>
    <w:rsid w:val="00F8100A"/>
    <w:rsid w:val="00F81252"/>
    <w:rsid w:val="00F813AB"/>
    <w:rsid w:val="00F814C3"/>
    <w:rsid w:val="00F815BB"/>
    <w:rsid w:val="00F81738"/>
    <w:rsid w:val="00F81813"/>
    <w:rsid w:val="00F821F6"/>
    <w:rsid w:val="00F82487"/>
    <w:rsid w:val="00F82626"/>
    <w:rsid w:val="00F82959"/>
    <w:rsid w:val="00F82B8E"/>
    <w:rsid w:val="00F82FBC"/>
    <w:rsid w:val="00F830AB"/>
    <w:rsid w:val="00F831A1"/>
    <w:rsid w:val="00F8328C"/>
    <w:rsid w:val="00F8330C"/>
    <w:rsid w:val="00F83310"/>
    <w:rsid w:val="00F8335D"/>
    <w:rsid w:val="00F83733"/>
    <w:rsid w:val="00F83877"/>
    <w:rsid w:val="00F83A01"/>
    <w:rsid w:val="00F83A0E"/>
    <w:rsid w:val="00F83C09"/>
    <w:rsid w:val="00F83E67"/>
    <w:rsid w:val="00F83E8C"/>
    <w:rsid w:val="00F83F21"/>
    <w:rsid w:val="00F83F72"/>
    <w:rsid w:val="00F83FFA"/>
    <w:rsid w:val="00F8410C"/>
    <w:rsid w:val="00F8412C"/>
    <w:rsid w:val="00F8418F"/>
    <w:rsid w:val="00F84512"/>
    <w:rsid w:val="00F84631"/>
    <w:rsid w:val="00F84743"/>
    <w:rsid w:val="00F8487A"/>
    <w:rsid w:val="00F84B48"/>
    <w:rsid w:val="00F84CA4"/>
    <w:rsid w:val="00F85064"/>
    <w:rsid w:val="00F850D4"/>
    <w:rsid w:val="00F85203"/>
    <w:rsid w:val="00F85488"/>
    <w:rsid w:val="00F8554A"/>
    <w:rsid w:val="00F855AB"/>
    <w:rsid w:val="00F855E6"/>
    <w:rsid w:val="00F855E7"/>
    <w:rsid w:val="00F85681"/>
    <w:rsid w:val="00F85788"/>
    <w:rsid w:val="00F85A2B"/>
    <w:rsid w:val="00F85A53"/>
    <w:rsid w:val="00F85C47"/>
    <w:rsid w:val="00F86047"/>
    <w:rsid w:val="00F86081"/>
    <w:rsid w:val="00F86173"/>
    <w:rsid w:val="00F864E0"/>
    <w:rsid w:val="00F8656C"/>
    <w:rsid w:val="00F8683F"/>
    <w:rsid w:val="00F86D97"/>
    <w:rsid w:val="00F86E41"/>
    <w:rsid w:val="00F86E47"/>
    <w:rsid w:val="00F8718A"/>
    <w:rsid w:val="00F87459"/>
    <w:rsid w:val="00F8757D"/>
    <w:rsid w:val="00F87819"/>
    <w:rsid w:val="00F878C2"/>
    <w:rsid w:val="00F87AA4"/>
    <w:rsid w:val="00F87DB6"/>
    <w:rsid w:val="00F87E5C"/>
    <w:rsid w:val="00F900E3"/>
    <w:rsid w:val="00F90164"/>
    <w:rsid w:val="00F90167"/>
    <w:rsid w:val="00F9037C"/>
    <w:rsid w:val="00F9092A"/>
    <w:rsid w:val="00F90B0D"/>
    <w:rsid w:val="00F90D20"/>
    <w:rsid w:val="00F9121A"/>
    <w:rsid w:val="00F91647"/>
    <w:rsid w:val="00F918CB"/>
    <w:rsid w:val="00F919CE"/>
    <w:rsid w:val="00F91AF8"/>
    <w:rsid w:val="00F91AFE"/>
    <w:rsid w:val="00F91DAB"/>
    <w:rsid w:val="00F9201A"/>
    <w:rsid w:val="00F9223E"/>
    <w:rsid w:val="00F925E1"/>
    <w:rsid w:val="00F92663"/>
    <w:rsid w:val="00F92727"/>
    <w:rsid w:val="00F92CF5"/>
    <w:rsid w:val="00F92E81"/>
    <w:rsid w:val="00F92F66"/>
    <w:rsid w:val="00F93090"/>
    <w:rsid w:val="00F93427"/>
    <w:rsid w:val="00F93511"/>
    <w:rsid w:val="00F93706"/>
    <w:rsid w:val="00F9389C"/>
    <w:rsid w:val="00F938BC"/>
    <w:rsid w:val="00F93AF3"/>
    <w:rsid w:val="00F93DEB"/>
    <w:rsid w:val="00F94457"/>
    <w:rsid w:val="00F94786"/>
    <w:rsid w:val="00F94876"/>
    <w:rsid w:val="00F948F4"/>
    <w:rsid w:val="00F94A18"/>
    <w:rsid w:val="00F94D5D"/>
    <w:rsid w:val="00F95387"/>
    <w:rsid w:val="00F95397"/>
    <w:rsid w:val="00F954C0"/>
    <w:rsid w:val="00F95884"/>
    <w:rsid w:val="00F9588B"/>
    <w:rsid w:val="00F959E5"/>
    <w:rsid w:val="00F95B54"/>
    <w:rsid w:val="00F95C5F"/>
    <w:rsid w:val="00F95E6D"/>
    <w:rsid w:val="00F95F17"/>
    <w:rsid w:val="00F96079"/>
    <w:rsid w:val="00F962D9"/>
    <w:rsid w:val="00F9659B"/>
    <w:rsid w:val="00F96989"/>
    <w:rsid w:val="00F96C89"/>
    <w:rsid w:val="00F96E64"/>
    <w:rsid w:val="00F97072"/>
    <w:rsid w:val="00F970B5"/>
    <w:rsid w:val="00F97330"/>
    <w:rsid w:val="00F9744A"/>
    <w:rsid w:val="00F9750C"/>
    <w:rsid w:val="00F97638"/>
    <w:rsid w:val="00F97640"/>
    <w:rsid w:val="00F97904"/>
    <w:rsid w:val="00F97B14"/>
    <w:rsid w:val="00F97EC4"/>
    <w:rsid w:val="00F97F64"/>
    <w:rsid w:val="00F97F7B"/>
    <w:rsid w:val="00F97FE6"/>
    <w:rsid w:val="00F97FF5"/>
    <w:rsid w:val="00FA0046"/>
    <w:rsid w:val="00FA04C6"/>
    <w:rsid w:val="00FA076F"/>
    <w:rsid w:val="00FA0853"/>
    <w:rsid w:val="00FA0972"/>
    <w:rsid w:val="00FA0B14"/>
    <w:rsid w:val="00FA100A"/>
    <w:rsid w:val="00FA157D"/>
    <w:rsid w:val="00FA1B7B"/>
    <w:rsid w:val="00FA1DA4"/>
    <w:rsid w:val="00FA221B"/>
    <w:rsid w:val="00FA22E1"/>
    <w:rsid w:val="00FA24F0"/>
    <w:rsid w:val="00FA26D2"/>
    <w:rsid w:val="00FA2833"/>
    <w:rsid w:val="00FA296E"/>
    <w:rsid w:val="00FA29F6"/>
    <w:rsid w:val="00FA2B63"/>
    <w:rsid w:val="00FA3059"/>
    <w:rsid w:val="00FA3103"/>
    <w:rsid w:val="00FA320E"/>
    <w:rsid w:val="00FA3395"/>
    <w:rsid w:val="00FA3731"/>
    <w:rsid w:val="00FA3A99"/>
    <w:rsid w:val="00FA3B98"/>
    <w:rsid w:val="00FA3E06"/>
    <w:rsid w:val="00FA3E22"/>
    <w:rsid w:val="00FA4124"/>
    <w:rsid w:val="00FA4181"/>
    <w:rsid w:val="00FA44B6"/>
    <w:rsid w:val="00FA461C"/>
    <w:rsid w:val="00FA4978"/>
    <w:rsid w:val="00FA49B8"/>
    <w:rsid w:val="00FA4BBC"/>
    <w:rsid w:val="00FA4C46"/>
    <w:rsid w:val="00FA4D8B"/>
    <w:rsid w:val="00FA521E"/>
    <w:rsid w:val="00FA521F"/>
    <w:rsid w:val="00FA5258"/>
    <w:rsid w:val="00FA5634"/>
    <w:rsid w:val="00FA566D"/>
    <w:rsid w:val="00FA574F"/>
    <w:rsid w:val="00FA5912"/>
    <w:rsid w:val="00FA5EA8"/>
    <w:rsid w:val="00FA5F0C"/>
    <w:rsid w:val="00FA60B7"/>
    <w:rsid w:val="00FA6122"/>
    <w:rsid w:val="00FA630F"/>
    <w:rsid w:val="00FA6441"/>
    <w:rsid w:val="00FA6906"/>
    <w:rsid w:val="00FA693B"/>
    <w:rsid w:val="00FA6CD6"/>
    <w:rsid w:val="00FA6D2A"/>
    <w:rsid w:val="00FA6D51"/>
    <w:rsid w:val="00FA6EE7"/>
    <w:rsid w:val="00FA6EF8"/>
    <w:rsid w:val="00FA7654"/>
    <w:rsid w:val="00FA768E"/>
    <w:rsid w:val="00FA7A20"/>
    <w:rsid w:val="00FA7C72"/>
    <w:rsid w:val="00FA7FD5"/>
    <w:rsid w:val="00FB0053"/>
    <w:rsid w:val="00FB00E1"/>
    <w:rsid w:val="00FB02C6"/>
    <w:rsid w:val="00FB04F4"/>
    <w:rsid w:val="00FB0953"/>
    <w:rsid w:val="00FB097C"/>
    <w:rsid w:val="00FB0AB0"/>
    <w:rsid w:val="00FB0DB5"/>
    <w:rsid w:val="00FB10CA"/>
    <w:rsid w:val="00FB124E"/>
    <w:rsid w:val="00FB1438"/>
    <w:rsid w:val="00FB1547"/>
    <w:rsid w:val="00FB1875"/>
    <w:rsid w:val="00FB1CEC"/>
    <w:rsid w:val="00FB1DC2"/>
    <w:rsid w:val="00FB1F0A"/>
    <w:rsid w:val="00FB238D"/>
    <w:rsid w:val="00FB250B"/>
    <w:rsid w:val="00FB2709"/>
    <w:rsid w:val="00FB28F5"/>
    <w:rsid w:val="00FB2C62"/>
    <w:rsid w:val="00FB2CC8"/>
    <w:rsid w:val="00FB2CF4"/>
    <w:rsid w:val="00FB3285"/>
    <w:rsid w:val="00FB328D"/>
    <w:rsid w:val="00FB34F0"/>
    <w:rsid w:val="00FB3553"/>
    <w:rsid w:val="00FB37E6"/>
    <w:rsid w:val="00FB3907"/>
    <w:rsid w:val="00FB3923"/>
    <w:rsid w:val="00FB3F48"/>
    <w:rsid w:val="00FB4409"/>
    <w:rsid w:val="00FB44AD"/>
    <w:rsid w:val="00FB4519"/>
    <w:rsid w:val="00FB4695"/>
    <w:rsid w:val="00FB477A"/>
    <w:rsid w:val="00FB4ECF"/>
    <w:rsid w:val="00FB4FE3"/>
    <w:rsid w:val="00FB5058"/>
    <w:rsid w:val="00FB5179"/>
    <w:rsid w:val="00FB51AD"/>
    <w:rsid w:val="00FB5289"/>
    <w:rsid w:val="00FB566E"/>
    <w:rsid w:val="00FB57C3"/>
    <w:rsid w:val="00FB5A04"/>
    <w:rsid w:val="00FB5B3C"/>
    <w:rsid w:val="00FB5DCC"/>
    <w:rsid w:val="00FB5E2A"/>
    <w:rsid w:val="00FB5FD1"/>
    <w:rsid w:val="00FB6077"/>
    <w:rsid w:val="00FB6170"/>
    <w:rsid w:val="00FB637F"/>
    <w:rsid w:val="00FB6485"/>
    <w:rsid w:val="00FB6511"/>
    <w:rsid w:val="00FB670B"/>
    <w:rsid w:val="00FB698D"/>
    <w:rsid w:val="00FB699C"/>
    <w:rsid w:val="00FB6C1D"/>
    <w:rsid w:val="00FB6D69"/>
    <w:rsid w:val="00FB6FA1"/>
    <w:rsid w:val="00FB705E"/>
    <w:rsid w:val="00FB706D"/>
    <w:rsid w:val="00FB70B2"/>
    <w:rsid w:val="00FB7357"/>
    <w:rsid w:val="00FB7410"/>
    <w:rsid w:val="00FB7480"/>
    <w:rsid w:val="00FB748F"/>
    <w:rsid w:val="00FB74C9"/>
    <w:rsid w:val="00FB751A"/>
    <w:rsid w:val="00FB7919"/>
    <w:rsid w:val="00FB7925"/>
    <w:rsid w:val="00FB7B95"/>
    <w:rsid w:val="00FB7FC8"/>
    <w:rsid w:val="00FC00F6"/>
    <w:rsid w:val="00FC04FA"/>
    <w:rsid w:val="00FC093B"/>
    <w:rsid w:val="00FC0BC2"/>
    <w:rsid w:val="00FC15DD"/>
    <w:rsid w:val="00FC1687"/>
    <w:rsid w:val="00FC16CE"/>
    <w:rsid w:val="00FC1769"/>
    <w:rsid w:val="00FC17AA"/>
    <w:rsid w:val="00FC1803"/>
    <w:rsid w:val="00FC18A9"/>
    <w:rsid w:val="00FC19E8"/>
    <w:rsid w:val="00FC1A8D"/>
    <w:rsid w:val="00FC1E9E"/>
    <w:rsid w:val="00FC1F49"/>
    <w:rsid w:val="00FC21A4"/>
    <w:rsid w:val="00FC224C"/>
    <w:rsid w:val="00FC2460"/>
    <w:rsid w:val="00FC2582"/>
    <w:rsid w:val="00FC266E"/>
    <w:rsid w:val="00FC26A8"/>
    <w:rsid w:val="00FC26D3"/>
    <w:rsid w:val="00FC2C22"/>
    <w:rsid w:val="00FC314A"/>
    <w:rsid w:val="00FC3634"/>
    <w:rsid w:val="00FC36BD"/>
    <w:rsid w:val="00FC3BAC"/>
    <w:rsid w:val="00FC3D9C"/>
    <w:rsid w:val="00FC3E33"/>
    <w:rsid w:val="00FC3E3B"/>
    <w:rsid w:val="00FC412B"/>
    <w:rsid w:val="00FC451E"/>
    <w:rsid w:val="00FC50F5"/>
    <w:rsid w:val="00FC5262"/>
    <w:rsid w:val="00FC52B1"/>
    <w:rsid w:val="00FC534D"/>
    <w:rsid w:val="00FC5B2A"/>
    <w:rsid w:val="00FC5FEA"/>
    <w:rsid w:val="00FC601B"/>
    <w:rsid w:val="00FC61AE"/>
    <w:rsid w:val="00FC6222"/>
    <w:rsid w:val="00FC62CD"/>
    <w:rsid w:val="00FC64BC"/>
    <w:rsid w:val="00FC67EC"/>
    <w:rsid w:val="00FC6D0F"/>
    <w:rsid w:val="00FC6E3F"/>
    <w:rsid w:val="00FC70D5"/>
    <w:rsid w:val="00FC7139"/>
    <w:rsid w:val="00FC71A6"/>
    <w:rsid w:val="00FC71D5"/>
    <w:rsid w:val="00FC723F"/>
    <w:rsid w:val="00FC73ED"/>
    <w:rsid w:val="00FC7465"/>
    <w:rsid w:val="00FC766C"/>
    <w:rsid w:val="00FC77E6"/>
    <w:rsid w:val="00FC798F"/>
    <w:rsid w:val="00FC7BA7"/>
    <w:rsid w:val="00FC7C36"/>
    <w:rsid w:val="00FC7D97"/>
    <w:rsid w:val="00FD0308"/>
    <w:rsid w:val="00FD03E7"/>
    <w:rsid w:val="00FD05FB"/>
    <w:rsid w:val="00FD07EF"/>
    <w:rsid w:val="00FD088B"/>
    <w:rsid w:val="00FD0AF8"/>
    <w:rsid w:val="00FD0C81"/>
    <w:rsid w:val="00FD0EBA"/>
    <w:rsid w:val="00FD103A"/>
    <w:rsid w:val="00FD108D"/>
    <w:rsid w:val="00FD11A1"/>
    <w:rsid w:val="00FD12BE"/>
    <w:rsid w:val="00FD15D1"/>
    <w:rsid w:val="00FD15D5"/>
    <w:rsid w:val="00FD1912"/>
    <w:rsid w:val="00FD192E"/>
    <w:rsid w:val="00FD1AA8"/>
    <w:rsid w:val="00FD1C46"/>
    <w:rsid w:val="00FD1E98"/>
    <w:rsid w:val="00FD2184"/>
    <w:rsid w:val="00FD23C3"/>
    <w:rsid w:val="00FD2578"/>
    <w:rsid w:val="00FD29B6"/>
    <w:rsid w:val="00FD2B54"/>
    <w:rsid w:val="00FD2C59"/>
    <w:rsid w:val="00FD2DC1"/>
    <w:rsid w:val="00FD2FC8"/>
    <w:rsid w:val="00FD2FF9"/>
    <w:rsid w:val="00FD320B"/>
    <w:rsid w:val="00FD33BD"/>
    <w:rsid w:val="00FD35CE"/>
    <w:rsid w:val="00FD3B02"/>
    <w:rsid w:val="00FD3BD6"/>
    <w:rsid w:val="00FD3BE0"/>
    <w:rsid w:val="00FD41AD"/>
    <w:rsid w:val="00FD4344"/>
    <w:rsid w:val="00FD46A7"/>
    <w:rsid w:val="00FD4D09"/>
    <w:rsid w:val="00FD4F87"/>
    <w:rsid w:val="00FD4FF7"/>
    <w:rsid w:val="00FD4FFB"/>
    <w:rsid w:val="00FD51AA"/>
    <w:rsid w:val="00FD53D0"/>
    <w:rsid w:val="00FD5697"/>
    <w:rsid w:val="00FD5729"/>
    <w:rsid w:val="00FD5D4E"/>
    <w:rsid w:val="00FD5FA4"/>
    <w:rsid w:val="00FD6138"/>
    <w:rsid w:val="00FD61D3"/>
    <w:rsid w:val="00FD6272"/>
    <w:rsid w:val="00FD62FD"/>
    <w:rsid w:val="00FD630B"/>
    <w:rsid w:val="00FD6340"/>
    <w:rsid w:val="00FD6463"/>
    <w:rsid w:val="00FD6588"/>
    <w:rsid w:val="00FD65F6"/>
    <w:rsid w:val="00FD663C"/>
    <w:rsid w:val="00FD6839"/>
    <w:rsid w:val="00FD6BD0"/>
    <w:rsid w:val="00FD6C3B"/>
    <w:rsid w:val="00FD6E70"/>
    <w:rsid w:val="00FD722A"/>
    <w:rsid w:val="00FD727A"/>
    <w:rsid w:val="00FD76FC"/>
    <w:rsid w:val="00FD778E"/>
    <w:rsid w:val="00FE0009"/>
    <w:rsid w:val="00FE00EC"/>
    <w:rsid w:val="00FE0275"/>
    <w:rsid w:val="00FE047B"/>
    <w:rsid w:val="00FE04B7"/>
    <w:rsid w:val="00FE05A4"/>
    <w:rsid w:val="00FE0811"/>
    <w:rsid w:val="00FE0959"/>
    <w:rsid w:val="00FE09F2"/>
    <w:rsid w:val="00FE0B11"/>
    <w:rsid w:val="00FE0C01"/>
    <w:rsid w:val="00FE0CC0"/>
    <w:rsid w:val="00FE0E21"/>
    <w:rsid w:val="00FE0EF7"/>
    <w:rsid w:val="00FE0F08"/>
    <w:rsid w:val="00FE1109"/>
    <w:rsid w:val="00FE137F"/>
    <w:rsid w:val="00FE143A"/>
    <w:rsid w:val="00FE1706"/>
    <w:rsid w:val="00FE1738"/>
    <w:rsid w:val="00FE1BE1"/>
    <w:rsid w:val="00FE21D6"/>
    <w:rsid w:val="00FE255B"/>
    <w:rsid w:val="00FE2932"/>
    <w:rsid w:val="00FE2D79"/>
    <w:rsid w:val="00FE2EF6"/>
    <w:rsid w:val="00FE3055"/>
    <w:rsid w:val="00FE307B"/>
    <w:rsid w:val="00FE30B8"/>
    <w:rsid w:val="00FE33AA"/>
    <w:rsid w:val="00FE3487"/>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5"/>
    <w:rsid w:val="00FE4DA3"/>
    <w:rsid w:val="00FE4DE0"/>
    <w:rsid w:val="00FE5075"/>
    <w:rsid w:val="00FE546A"/>
    <w:rsid w:val="00FE5475"/>
    <w:rsid w:val="00FE57F3"/>
    <w:rsid w:val="00FE5AB0"/>
    <w:rsid w:val="00FE5B9E"/>
    <w:rsid w:val="00FE5F6A"/>
    <w:rsid w:val="00FE64F0"/>
    <w:rsid w:val="00FE6835"/>
    <w:rsid w:val="00FE6862"/>
    <w:rsid w:val="00FE68DD"/>
    <w:rsid w:val="00FE6980"/>
    <w:rsid w:val="00FE69E5"/>
    <w:rsid w:val="00FE6A39"/>
    <w:rsid w:val="00FE6C84"/>
    <w:rsid w:val="00FE709E"/>
    <w:rsid w:val="00FE7398"/>
    <w:rsid w:val="00FE7512"/>
    <w:rsid w:val="00FE7793"/>
    <w:rsid w:val="00FE79AE"/>
    <w:rsid w:val="00FE7AB0"/>
    <w:rsid w:val="00FE7AE6"/>
    <w:rsid w:val="00FE7B2D"/>
    <w:rsid w:val="00FE7C3D"/>
    <w:rsid w:val="00FE7CBC"/>
    <w:rsid w:val="00FE7E73"/>
    <w:rsid w:val="00FE7F5E"/>
    <w:rsid w:val="00FF0150"/>
    <w:rsid w:val="00FF05C0"/>
    <w:rsid w:val="00FF0A22"/>
    <w:rsid w:val="00FF0ACB"/>
    <w:rsid w:val="00FF0D0E"/>
    <w:rsid w:val="00FF0E8A"/>
    <w:rsid w:val="00FF0ECD"/>
    <w:rsid w:val="00FF100B"/>
    <w:rsid w:val="00FF119F"/>
    <w:rsid w:val="00FF13BD"/>
    <w:rsid w:val="00FF146D"/>
    <w:rsid w:val="00FF16A7"/>
    <w:rsid w:val="00FF1852"/>
    <w:rsid w:val="00FF19C2"/>
    <w:rsid w:val="00FF1A41"/>
    <w:rsid w:val="00FF1D9F"/>
    <w:rsid w:val="00FF1F50"/>
    <w:rsid w:val="00FF2569"/>
    <w:rsid w:val="00FF2599"/>
    <w:rsid w:val="00FF273C"/>
    <w:rsid w:val="00FF295F"/>
    <w:rsid w:val="00FF2998"/>
    <w:rsid w:val="00FF299C"/>
    <w:rsid w:val="00FF2A00"/>
    <w:rsid w:val="00FF2E01"/>
    <w:rsid w:val="00FF2EC3"/>
    <w:rsid w:val="00FF3162"/>
    <w:rsid w:val="00FF3526"/>
    <w:rsid w:val="00FF35AE"/>
    <w:rsid w:val="00FF3777"/>
    <w:rsid w:val="00FF385E"/>
    <w:rsid w:val="00FF3BEC"/>
    <w:rsid w:val="00FF3C72"/>
    <w:rsid w:val="00FF3CF7"/>
    <w:rsid w:val="00FF3D63"/>
    <w:rsid w:val="00FF3E2A"/>
    <w:rsid w:val="00FF429D"/>
    <w:rsid w:val="00FF4850"/>
    <w:rsid w:val="00FF4E00"/>
    <w:rsid w:val="00FF4FFD"/>
    <w:rsid w:val="00FF540B"/>
    <w:rsid w:val="00FF5AD0"/>
    <w:rsid w:val="00FF5D75"/>
    <w:rsid w:val="00FF61ED"/>
    <w:rsid w:val="00FF63A5"/>
    <w:rsid w:val="00FF63F2"/>
    <w:rsid w:val="00FF6AEB"/>
    <w:rsid w:val="00FF6C0B"/>
    <w:rsid w:val="00FF6C28"/>
    <w:rsid w:val="00FF6D9B"/>
    <w:rsid w:val="00FF70EA"/>
    <w:rsid w:val="00FF7157"/>
    <w:rsid w:val="00FF76BA"/>
    <w:rsid w:val="00FF790A"/>
    <w:rsid w:val="00FF7A52"/>
    <w:rsid w:val="00FF7B17"/>
    <w:rsid w:val="00FF7D3B"/>
    <w:rsid w:val="00FF7D9D"/>
    <w:rsid w:val="00FF7EBA"/>
    <w:rsid w:val="00FF7F31"/>
    <w:rsid w:val="00FF7FBD"/>
    <w:rsid w:val="0309666E"/>
    <w:rsid w:val="07EB0B64"/>
    <w:rsid w:val="09D550E6"/>
    <w:rsid w:val="10346F56"/>
    <w:rsid w:val="120C1365"/>
    <w:rsid w:val="177A64AF"/>
    <w:rsid w:val="1DDC5D8A"/>
    <w:rsid w:val="1E6F9D2A"/>
    <w:rsid w:val="1FF95775"/>
    <w:rsid w:val="21F15E1A"/>
    <w:rsid w:val="271124E0"/>
    <w:rsid w:val="273D6403"/>
    <w:rsid w:val="287B0E5A"/>
    <w:rsid w:val="2A1F66E1"/>
    <w:rsid w:val="3AB15D6E"/>
    <w:rsid w:val="3CAD0173"/>
    <w:rsid w:val="3F2E17FD"/>
    <w:rsid w:val="41E751C5"/>
    <w:rsid w:val="47400430"/>
    <w:rsid w:val="475144AF"/>
    <w:rsid w:val="4B000506"/>
    <w:rsid w:val="4B5A58D2"/>
    <w:rsid w:val="511B402B"/>
    <w:rsid w:val="557948E8"/>
    <w:rsid w:val="5AC47D24"/>
    <w:rsid w:val="5E12378B"/>
    <w:rsid w:val="5EFE2A23"/>
    <w:rsid w:val="66DC09C7"/>
    <w:rsid w:val="679A3B08"/>
    <w:rsid w:val="7372333A"/>
    <w:rsid w:val="7747762D"/>
    <w:rsid w:val="77F9332A"/>
    <w:rsid w:val="7C976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AE5B927"/>
  <w15:docId w15:val="{679540DC-03FF-4028-9A96-E39B40BE0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E09AA"/>
    <w:pPr>
      <w:overflowPunct w:val="0"/>
      <w:autoSpaceDE w:val="0"/>
      <w:autoSpaceDN w:val="0"/>
      <w:adjustRightInd w:val="0"/>
      <w:spacing w:after="180"/>
    </w:pPr>
    <w:rPr>
      <w:rFonts w:eastAsia="Times New Roman"/>
      <w:lang w:val="en-GB" w:eastAsia="ja-JP"/>
    </w:rPr>
  </w:style>
  <w:style w:type="paragraph" w:styleId="1">
    <w:name w:val="heading 1"/>
    <w:aliases w:val="H1,h1,Heading 1 3GPP,app heading 1,l1,Huvudrubrik,h11,h12,h13,h14,h15,h16,Heading 1_a,Heading 1 (NN),Titolo Sezione,Head 1 (Chapter heading),Titre§,Section Head,Prophead level 1,Prophead 1,Section heading,Forward,H11,H12,H13,H111,H14,H112,H15"/>
    <w:basedOn w:val="a0"/>
    <w:next w:val="a0"/>
    <w:link w:val="10"/>
    <w:uiPriority w:val="9"/>
    <w:qFormat/>
    <w:pPr>
      <w:keepNext/>
      <w:tabs>
        <w:tab w:val="left" w:pos="0"/>
      </w:tabs>
      <w:spacing w:before="240" w:after="60"/>
      <w:outlineLvl w:val="0"/>
    </w:pPr>
    <w:rPr>
      <w:rFonts w:ascii="Arial" w:hAnsi="Arial"/>
      <w:kern w:val="28"/>
      <w:sz w:val="28"/>
    </w:rPr>
  </w:style>
  <w:style w:type="paragraph" w:styleId="20">
    <w:name w:val="heading 2"/>
    <w:aliases w:val="H2,h2,DO NOT USE_h2,h21,Heading 2 3GPP,Head2A,Break before,UNDERRUBRIK 1-2,level 2,Heading Two,Prophead 2,headi,heading2,h22,21,Titolo Sottosezione,Head 2,l2,TitreProp,Header 2,ITT t2,PA Major Section,Livello 2,R2,H21,Heading 2 Hidden,Head1,("/>
    <w:basedOn w:val="a0"/>
    <w:next w:val="a0"/>
    <w:link w:val="21"/>
    <w:qFormat/>
    <w:pPr>
      <w:keepNext/>
      <w:spacing w:line="480" w:lineRule="auto"/>
      <w:outlineLvl w:val="1"/>
    </w:pPr>
    <w:rPr>
      <w:rFonts w:ascii="Arial" w:hAnsi="Arial"/>
    </w:rPr>
  </w:style>
  <w:style w:type="paragraph" w:styleId="30">
    <w:name w:val="heading 3"/>
    <w:aliases w:val="Heading 3 3GPP,H3,h3,H31,h31,h32,THeading 3,Titre 3,Org Heading 1,Alt+3,Alt+31,Alt+32,Alt+33,Alt+311,Alt+321,Alt+34,Alt+35,Alt+36,Alt+37,Alt+38,Alt+39,Alt+310,Alt+312,Alt+322,Alt+313,Alt+314,Title3,3,GS_3,0H,bullet,b,3 bullet,SECOND,Second,l3"/>
    <w:basedOn w:val="a0"/>
    <w:next w:val="a0"/>
    <w:link w:val="3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Heading 4 Char1,Heading 4 Char Char,0.1.1.1 Titre 4 + Left:  0&quot;,First line:  0&quot;,E4"/>
    <w:basedOn w:val="a0"/>
    <w:next w:val="a0"/>
    <w:qFormat/>
    <w:pPr>
      <w:keepNext/>
      <w:jc w:val="right"/>
      <w:outlineLvl w:val="3"/>
    </w:pPr>
    <w:rPr>
      <w:rFonts w:ascii="Arial" w:hAnsi="Arial"/>
      <w:i/>
    </w:rPr>
  </w:style>
  <w:style w:type="paragraph" w:styleId="5">
    <w:name w:val="heading 5"/>
    <w:aliases w:val="h5,Heading5,H5,H51,Appendix A to X,Heading 5   Appendix A to X,5 sub-bullet,sb,4,Indent,h51,heading 51,Heading51,h52,h53,Titre 5,DO NOT USE_h5,Alt+5,Alt+51,Alt+52,Alt+53,Alt+511,Alt+521,Alt+54,Alt+512,Alt+522,Alt+55,Alt+513,Alt+523,Alt+531"/>
    <w:basedOn w:val="a0"/>
    <w:next w:val="a0"/>
    <w:qFormat/>
    <w:pPr>
      <w:keepNext/>
      <w:spacing w:line="360" w:lineRule="auto"/>
      <w:outlineLvl w:val="4"/>
    </w:pPr>
    <w:rPr>
      <w:sz w:val="26"/>
      <w:u w:val="single"/>
    </w:rPr>
  </w:style>
  <w:style w:type="paragraph" w:styleId="6">
    <w:name w:val="heading 6"/>
    <w:aliases w:val="h6,H61,TOC header,sub-dash,sd,5,T1,Heading6,h61,h62,Titre 6,Alt+6,Appendix,figure"/>
    <w:basedOn w:val="a0"/>
    <w:next w:val="a0"/>
    <w:qFormat/>
    <w:pPr>
      <w:spacing w:before="240" w:after="60"/>
      <w:outlineLvl w:val="5"/>
    </w:pPr>
    <w:rPr>
      <w:i/>
      <w:sz w:val="22"/>
    </w:rPr>
  </w:style>
  <w:style w:type="paragraph" w:styleId="7">
    <w:name w:val="heading 7"/>
    <w:aliases w:val="Bulleted list,L7,st,SDL title,h7,Alt+7,Alt+71,Alt+72,Alt+73,Alt+74,Alt+75,Alt+76,Alt+77,Alt+78,Alt+79,Alt+710,Alt+711,Alt+712,Alt+713,table"/>
    <w:basedOn w:val="a0"/>
    <w:next w:val="a0"/>
    <w:qFormat/>
    <w:pPr>
      <w:spacing w:before="240" w:after="60"/>
      <w:outlineLvl w:val="6"/>
    </w:pPr>
    <w:rPr>
      <w:rFonts w:ascii="Arial" w:hAnsi="Arial"/>
    </w:rPr>
  </w:style>
  <w:style w:type="paragraph" w:styleId="8">
    <w:name w:val="heading 8"/>
    <w:aliases w:val="Alt+8,Alt+81,Alt+82,Alt+83,Alt+84,Alt+85,Alt+86,Alt+87,Alt+88,Alt+89,Alt+810,Alt+811,Alt+812,Alt+813,Legal Level 1.1.1.,Center Bold,Table Heading,Table,acronym"/>
    <w:basedOn w:val="a0"/>
    <w:next w:val="a0"/>
    <w:qFormat/>
    <w:pPr>
      <w:spacing w:before="240" w:after="60"/>
      <w:outlineLvl w:val="7"/>
    </w:pPr>
    <w:rPr>
      <w:rFonts w:ascii="Arial" w:hAnsi="Arial"/>
      <w:i/>
    </w:rPr>
  </w:style>
  <w:style w:type="paragraph" w:styleId="9">
    <w:name w:val="heading 9"/>
    <w:aliases w:val="Figure Heading,FH,Alt+9,Titre 10,appendix"/>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aliases w:val="cap,cap Char,Caption Char,Caption Char1 Char,cap Char Char1,Caption Char Char1 Char,cap Char2,条目,cap Char Char Char Char Char Char Char,Caption Char2,Caption Char Char Char,Caption Char Char1,fig and tbl,fighead2,Table Caption,fighead21,cap1,Ca"/>
    <w:basedOn w:val="a0"/>
    <w:next w:val="a0"/>
    <w:link w:val="11"/>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ind w:left="926"/>
      <w:textAlignment w:val="baseline"/>
    </w:pPr>
    <w:rPr>
      <w:rFonts w:eastAsia="ＭＳ 明朝"/>
      <w:lang w:eastAsia="en-GB"/>
    </w:rPr>
  </w:style>
  <w:style w:type="paragraph" w:styleId="22">
    <w:name w:val="List 2"/>
    <w:basedOn w:val="af0"/>
    <w:qFormat/>
    <w:pPr>
      <w:ind w:left="851"/>
    </w:pPr>
  </w:style>
  <w:style w:type="paragraph" w:styleId="af0">
    <w:name w:val="List"/>
    <w:basedOn w:val="a0"/>
    <w:qFormat/>
    <w:pPr>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4">
    <w:name w:val="Body Text Indent 2"/>
    <w:basedOn w:val="a0"/>
    <w:qFormat/>
    <w:pPr>
      <w:widowControl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2"/>
    <w:next w:val="a0"/>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6">
    <w:name w:val="index 2"/>
    <w:basedOn w:val="13"/>
    <w:next w:val="a0"/>
    <w:semiHidden/>
    <w:qFormat/>
    <w:pPr>
      <w:keepLines/>
      <w:spacing w:after="0"/>
      <w:ind w:left="284" w:firstLineChars="0" w:firstLine="0"/>
      <w:textAlignment w:val="baseline"/>
    </w:pPr>
    <w:rPr>
      <w:rFonts w:eastAsia="SimSun"/>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aliases w:val="Table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rPr>
  </w:style>
  <w:style w:type="paragraph" w:customStyle="1" w:styleId="B2">
    <w:name w:val="B2"/>
    <w:basedOn w:val="22"/>
    <w:link w:val="B2Char"/>
    <w:qFormat/>
    <w:pPr>
      <w:textAlignment w:val="baseline"/>
    </w:pPr>
  </w:style>
  <w:style w:type="paragraph" w:customStyle="1" w:styleId="B3">
    <w:name w:val="B3"/>
    <w:basedOn w:val="32"/>
    <w:link w:val="B3Char2"/>
    <w:qFormat/>
    <w:pPr>
      <w:ind w:leftChars="0" w:left="1135" w:firstLineChars="0" w:hanging="284"/>
      <w:textAlignment w:val="baseline"/>
    </w:pPr>
  </w:style>
  <w:style w:type="paragraph" w:customStyle="1" w:styleId="RecCCITT">
    <w:name w:val="Rec_CCITT_#"/>
    <w:basedOn w:val="a0"/>
    <w:qFormat/>
    <w:pPr>
      <w:keepNext/>
      <w:keepLines/>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aliases w:val="3GPP Caption Table (文字),Ca (文字),cap1 (文字),cap2 (文字),cap11 (文字),Légende-figure (文字),Légende-figure Char (文字),Beschrifubg (文字),label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textAlignment w:val="baseline"/>
    </w:pPr>
    <w:rPr>
      <w:rFonts w:ascii="Arial"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P"/>
    <w:basedOn w:val="a0"/>
    <w:link w:val="27"/>
    <w:uiPriority w:val="34"/>
    <w:qFormat/>
    <w:pPr>
      <w:ind w:leftChars="400" w:left="840"/>
    </w:pPr>
  </w:style>
  <w:style w:type="character" w:customStyle="1" w:styleId="27">
    <w:name w:val="リスト段落 (文字)2"/>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rPr>
      <w:rFonts w:eastAsiaTheme="minorEastAsia"/>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ind w:left="1702" w:hanging="1418"/>
    </w:pPr>
    <w:rPr>
      <w:rFonts w:eastAsiaTheme="minorEastAsia"/>
      <w:lang w:eastAsia="en-US"/>
    </w:rPr>
  </w:style>
  <w:style w:type="paragraph" w:customStyle="1" w:styleId="FP">
    <w:name w:val="FP"/>
    <w:basedOn w:val="a0"/>
    <w:uiPriority w:val="99"/>
    <w:qFormat/>
    <w:rPr>
      <w:rFonts w:eastAsiaTheme="minorEastAsia"/>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ind w:left="1418" w:hanging="284"/>
    </w:pPr>
    <w:rPr>
      <w:rFonts w:eastAsiaTheme="minorEastAsia"/>
      <w:lang w:eastAsia="en-US"/>
    </w:rPr>
  </w:style>
  <w:style w:type="paragraph" w:customStyle="1" w:styleId="B5">
    <w:name w:val="B5"/>
    <w:basedOn w:val="a0"/>
    <w:qFormat/>
    <w:pPr>
      <w:ind w:left="1702" w:hanging="284"/>
    </w:pPr>
    <w:rPr>
      <w:rFonts w:eastAsiaTheme="minorEastAsia"/>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lang w:eastAsia="en-US"/>
    </w:rPr>
  </w:style>
  <w:style w:type="paragraph" w:customStyle="1" w:styleId="Guidance">
    <w:name w:val="Guidance"/>
    <w:basedOn w:val="a0"/>
    <w:qFormat/>
    <w:rPr>
      <w:rFonts w:eastAsiaTheme="minorEastAsia"/>
      <w:i/>
      <w:color w:val="0000FF"/>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aliases w:val="H1 (文字),h1 (文字),Heading 1 3GPP (文字),app heading 1 (文字),l1 (文字),Huvudrubrik (文字),h11 (文字),h12 (文字),h13 (文字),h14 (文字),h15 (文字),h16 (文字),Heading 1_a (文字),Heading 1 (NN) (文字),Titolo Sezione (文字),Head 1 (Chapter heading) (文字),Titre§ (文字),H1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uiPriority w:val="34"/>
    <w:qFormat/>
    <w:pPr>
      <w:spacing w:after="120"/>
      <w:ind w:left="720" w:hanging="360"/>
      <w:jc w:val="both"/>
    </w:pPr>
    <w:rPr>
      <w:rFonts w:eastAsia="Calibri"/>
      <w:szCs w:val="22"/>
      <w:lang w:eastAsia="en-US"/>
    </w:rPr>
  </w:style>
  <w:style w:type="paragraph" w:customStyle="1" w:styleId="3GPPText">
    <w:name w:val="3GPP Text"/>
    <w:basedOn w:val="a0"/>
    <w:link w:val="3GPPTextChar"/>
    <w:qFormat/>
    <w:pPr>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aliases w:val="H2 (文字),h2 (文字),DO NOT USE_h2 (文字),h21 (文字),Heading 2 3GPP (文字),Head2A (文字),Break before (文字),UNDERRUBRIK 1-2 (文字),level 2 (文字),Heading Two (文字),Prophead 2 (文字),headi (文字),heading2 (文字),h22 (文字),21 (文字),Titolo Sottosezione (文字),Head 2 (文字)"/>
    <w:basedOn w:val="a1"/>
    <w:link w:val="20"/>
    <w:qFormat/>
    <w:rPr>
      <w:rFonts w:ascii="Arial" w:eastAsia="ＭＳ ゴシック" w:hAnsi="Arial"/>
      <w:sz w:val="24"/>
      <w:lang w:val="en-GB"/>
    </w:rPr>
  </w:style>
  <w:style w:type="paragraph" w:customStyle="1" w:styleId="tablecell">
    <w:name w:val="tablecell"/>
    <w:basedOn w:val="a0"/>
    <w:qFormat/>
    <w:pPr>
      <w:spacing w:before="20" w:after="20"/>
    </w:pPr>
    <w:rPr>
      <w:rFonts w:eastAsia="Malgun Gothic"/>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ind w:left="704" w:hanging="420"/>
      <w:textAlignment w:val="baseline"/>
    </w:pPr>
    <w:rPr>
      <w:rFonts w:eastAsia="SimSun"/>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6"/>
    <w:uiPriority w:val="35"/>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lang w:val="en-US" w:eastAsia="zh-CN"/>
    </w:rPr>
  </w:style>
  <w:style w:type="character" w:customStyle="1" w:styleId="apple-converted-space">
    <w:name w:val="apple-converted-space"/>
    <w:qFormat/>
  </w:style>
  <w:style w:type="character" w:customStyle="1" w:styleId="15">
    <w:name w:val="リスト段落 (文字)1"/>
    <w:aliases w:val="- Bullets (文字)1,?? ?? (文字)1,????? (文字)1,???? (文字)1,Lista1 (文字)1,列出段落1 (文字)1,中等深浅网格 1 - 着色 21 (文字)1,¥¡¡¡¡ì¬º¥¹¥È¶ÎÂä (文字)1,ÁÐ³ö¶ÎÂä (文字)1,列表段落1 (文字)1,—ño’i—Ž (文字)1,¥ê¥¹¥È¶ÎÂä (文字)1,1st level - Bullet List Paragraph (文字)1"/>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aliases w:val="列表段落 (文字),Paragrafo elenco (文字),목록 단락 (文字),List Paragraph (文字),列出段落 (文字),목록단락 (文字),—ñ弌’i—Ž (文字),列表段落11 (文字),Task Body (文字),R4_bullets (文字),— (文字),numbere (文字),列表段 (文字),—ñ弌 (文字)"/>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lang w:eastAsia="zh-CN"/>
    </w:rPr>
  </w:style>
  <w:style w:type="paragraph" w:customStyle="1" w:styleId="Agreement">
    <w:name w:val="Agreement"/>
    <w:basedOn w:val="a0"/>
    <w:next w:val="a0"/>
    <w:uiPriority w:val="99"/>
    <w:qFormat/>
    <w:pPr>
      <w:widowControl w:val="0"/>
      <w:numPr>
        <w:numId w:val="11"/>
      </w:numPr>
      <w:spacing w:before="60" w:after="0"/>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eastAsia="ja-JP"/>
    </w:rPr>
  </w:style>
  <w:style w:type="character" w:customStyle="1" w:styleId="31">
    <w:name w:val="見出し 3 (文字)"/>
    <w:aliases w:val="Heading 3 3GPP (文字),H3 (文字),h3 (文字),H31 (文字),h31 (文字),h32 (文字),THeading 3 (文字),Titre 3 (文字),Org Heading 1 (文字),Alt+3 (文字),Alt+31 (文字),Alt+32 (文字),Alt+33 (文字),Alt+311 (文字),Alt+321 (文字),Alt+34 (文字),Alt+35 (文字),Alt+36 (文字),Alt+37 (文字),3 (文字)"/>
    <w:basedOn w:val="a1"/>
    <w:link w:val="30"/>
    <w:uiPriority w:val="99"/>
    <w:qFormat/>
    <w:rPr>
      <w:rFonts w:ascii="Arial" w:eastAsia="ＭＳ ゴシック" w:hAnsi="Arial"/>
      <w:sz w:val="24"/>
      <w:lang w:eastAsia="ja-JP"/>
    </w:rPr>
  </w:style>
  <w:style w:type="paragraph" w:styleId="aff9">
    <w:name w:val="No Spacing"/>
    <w:uiPriority w:val="1"/>
    <w:qFormat/>
    <w:rsid w:val="00DF37F6"/>
    <w:rPr>
      <w:rFonts w:ascii="Calibri" w:eastAsia="SimSun" w:hAnsi="Calibri"/>
      <w:sz w:val="22"/>
      <w:szCs w:val="22"/>
      <w:lang w:eastAsia="zh-CN"/>
    </w:rPr>
  </w:style>
  <w:style w:type="character" w:customStyle="1" w:styleId="EQChar">
    <w:name w:val="EQ Char"/>
    <w:link w:val="EQ"/>
    <w:qFormat/>
    <w:locked/>
    <w:rsid w:val="00DF37F6"/>
    <w:rPr>
      <w:rFonts w:eastAsia="ＭＳ ゴシック"/>
      <w:sz w:val="24"/>
      <w:lang w:val="en-GB" w:eastAsia="ja-JP"/>
    </w:rPr>
  </w:style>
  <w:style w:type="table" w:customStyle="1" w:styleId="TableGrid1">
    <w:name w:val="TableGrid1"/>
    <w:basedOn w:val="a2"/>
    <w:next w:val="afd"/>
    <w:uiPriority w:val="39"/>
    <w:qFormat/>
    <w:rsid w:val="00C904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next w:val="afd"/>
    <w:uiPriority w:val="39"/>
    <w:qFormat/>
    <w:rsid w:val="00C904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a">
    <w:name w:val="未解決のメンション1"/>
    <w:basedOn w:val="a1"/>
    <w:uiPriority w:val="99"/>
    <w:semiHidden/>
    <w:unhideWhenUsed/>
    <w:rsid w:val="00261EA1"/>
    <w:rPr>
      <w:color w:val="605E5C"/>
      <w:shd w:val="clear" w:color="auto" w:fill="E1DFDD"/>
    </w:rPr>
  </w:style>
  <w:style w:type="table" w:styleId="1-5">
    <w:name w:val="Grid Table 1 Light Accent 5"/>
    <w:basedOn w:val="a2"/>
    <w:uiPriority w:val="46"/>
    <w:rsid w:val="00F442FC"/>
    <w:rPr>
      <w:rFonts w:asciiTheme="minorHAnsi" w:eastAsiaTheme="minorEastAsia" w:hAnsiTheme="minorHAnsi" w:cstheme="minorBidi"/>
      <w:sz w:val="22"/>
      <w:szCs w:val="22"/>
      <w:lang w:eastAsia="en-US"/>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References">
    <w:name w:val="References"/>
    <w:basedOn w:val="a0"/>
    <w:qFormat/>
    <w:rsid w:val="00B136EA"/>
    <w:pPr>
      <w:numPr>
        <w:numId w:val="22"/>
      </w:numPr>
      <w:overflowPunct/>
      <w:autoSpaceDE/>
      <w:autoSpaceDN/>
      <w:adjustRightInd/>
      <w:spacing w:beforeLines="50" w:afterLines="50" w:after="60" w:line="259" w:lineRule="auto"/>
      <w:jc w:val="both"/>
    </w:pPr>
    <w:rPr>
      <w:rFonts w:eastAsia="SimSun"/>
      <w:kern w:val="2"/>
      <w:sz w:val="21"/>
      <w:szCs w:val="16"/>
      <w:lang w:val="en-US" w:eastAsia="zh-CN"/>
    </w:rPr>
  </w:style>
  <w:style w:type="paragraph" w:customStyle="1" w:styleId="0Maintext">
    <w:name w:val="0 Main text"/>
    <w:basedOn w:val="a0"/>
    <w:link w:val="0MaintextChar"/>
    <w:qFormat/>
    <w:rsid w:val="00872A78"/>
    <w:pPr>
      <w:overflowPunct/>
      <w:autoSpaceDE/>
      <w:autoSpaceDN/>
      <w:adjustRightInd/>
      <w:spacing w:after="100" w:afterAutospacing="1" w:line="288" w:lineRule="auto"/>
      <w:ind w:firstLine="360"/>
      <w:jc w:val="both"/>
    </w:pPr>
    <w:rPr>
      <w:rFonts w:eastAsia="Malgun Gothic" w:cs="Batang"/>
      <w:lang w:eastAsia="en-US"/>
    </w:rPr>
  </w:style>
  <w:style w:type="character" w:customStyle="1" w:styleId="0MaintextChar">
    <w:name w:val="0 Main text Char"/>
    <w:basedOn w:val="a1"/>
    <w:link w:val="0Maintext"/>
    <w:qFormat/>
    <w:rsid w:val="00872A78"/>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970">
      <w:bodyDiv w:val="1"/>
      <w:marLeft w:val="0"/>
      <w:marRight w:val="0"/>
      <w:marTop w:val="0"/>
      <w:marBottom w:val="0"/>
      <w:divBdr>
        <w:top w:val="none" w:sz="0" w:space="0" w:color="auto"/>
        <w:left w:val="none" w:sz="0" w:space="0" w:color="auto"/>
        <w:bottom w:val="none" w:sz="0" w:space="0" w:color="auto"/>
        <w:right w:val="none" w:sz="0" w:space="0" w:color="auto"/>
      </w:divBdr>
    </w:div>
    <w:div w:id="11609189">
      <w:bodyDiv w:val="1"/>
      <w:marLeft w:val="0"/>
      <w:marRight w:val="0"/>
      <w:marTop w:val="0"/>
      <w:marBottom w:val="0"/>
      <w:divBdr>
        <w:top w:val="none" w:sz="0" w:space="0" w:color="auto"/>
        <w:left w:val="none" w:sz="0" w:space="0" w:color="auto"/>
        <w:bottom w:val="none" w:sz="0" w:space="0" w:color="auto"/>
        <w:right w:val="none" w:sz="0" w:space="0" w:color="auto"/>
      </w:divBdr>
    </w:div>
    <w:div w:id="35324273">
      <w:bodyDiv w:val="1"/>
      <w:marLeft w:val="0"/>
      <w:marRight w:val="0"/>
      <w:marTop w:val="0"/>
      <w:marBottom w:val="0"/>
      <w:divBdr>
        <w:top w:val="none" w:sz="0" w:space="0" w:color="auto"/>
        <w:left w:val="none" w:sz="0" w:space="0" w:color="auto"/>
        <w:bottom w:val="none" w:sz="0" w:space="0" w:color="auto"/>
        <w:right w:val="none" w:sz="0" w:space="0" w:color="auto"/>
      </w:divBdr>
    </w:div>
    <w:div w:id="42214032">
      <w:bodyDiv w:val="1"/>
      <w:marLeft w:val="0"/>
      <w:marRight w:val="0"/>
      <w:marTop w:val="0"/>
      <w:marBottom w:val="0"/>
      <w:divBdr>
        <w:top w:val="none" w:sz="0" w:space="0" w:color="auto"/>
        <w:left w:val="none" w:sz="0" w:space="0" w:color="auto"/>
        <w:bottom w:val="none" w:sz="0" w:space="0" w:color="auto"/>
        <w:right w:val="none" w:sz="0" w:space="0" w:color="auto"/>
      </w:divBdr>
    </w:div>
    <w:div w:id="43260111">
      <w:bodyDiv w:val="1"/>
      <w:marLeft w:val="0"/>
      <w:marRight w:val="0"/>
      <w:marTop w:val="0"/>
      <w:marBottom w:val="0"/>
      <w:divBdr>
        <w:top w:val="none" w:sz="0" w:space="0" w:color="auto"/>
        <w:left w:val="none" w:sz="0" w:space="0" w:color="auto"/>
        <w:bottom w:val="none" w:sz="0" w:space="0" w:color="auto"/>
        <w:right w:val="none" w:sz="0" w:space="0" w:color="auto"/>
      </w:divBdr>
    </w:div>
    <w:div w:id="49499123">
      <w:bodyDiv w:val="1"/>
      <w:marLeft w:val="0"/>
      <w:marRight w:val="0"/>
      <w:marTop w:val="0"/>
      <w:marBottom w:val="0"/>
      <w:divBdr>
        <w:top w:val="none" w:sz="0" w:space="0" w:color="auto"/>
        <w:left w:val="none" w:sz="0" w:space="0" w:color="auto"/>
        <w:bottom w:val="none" w:sz="0" w:space="0" w:color="auto"/>
        <w:right w:val="none" w:sz="0" w:space="0" w:color="auto"/>
      </w:divBdr>
    </w:div>
    <w:div w:id="50925682">
      <w:bodyDiv w:val="1"/>
      <w:marLeft w:val="0"/>
      <w:marRight w:val="0"/>
      <w:marTop w:val="0"/>
      <w:marBottom w:val="0"/>
      <w:divBdr>
        <w:top w:val="none" w:sz="0" w:space="0" w:color="auto"/>
        <w:left w:val="none" w:sz="0" w:space="0" w:color="auto"/>
        <w:bottom w:val="none" w:sz="0" w:space="0" w:color="auto"/>
        <w:right w:val="none" w:sz="0" w:space="0" w:color="auto"/>
      </w:divBdr>
    </w:div>
    <w:div w:id="68577060">
      <w:bodyDiv w:val="1"/>
      <w:marLeft w:val="0"/>
      <w:marRight w:val="0"/>
      <w:marTop w:val="0"/>
      <w:marBottom w:val="0"/>
      <w:divBdr>
        <w:top w:val="none" w:sz="0" w:space="0" w:color="auto"/>
        <w:left w:val="none" w:sz="0" w:space="0" w:color="auto"/>
        <w:bottom w:val="none" w:sz="0" w:space="0" w:color="auto"/>
        <w:right w:val="none" w:sz="0" w:space="0" w:color="auto"/>
      </w:divBdr>
    </w:div>
    <w:div w:id="81998964">
      <w:bodyDiv w:val="1"/>
      <w:marLeft w:val="0"/>
      <w:marRight w:val="0"/>
      <w:marTop w:val="0"/>
      <w:marBottom w:val="0"/>
      <w:divBdr>
        <w:top w:val="none" w:sz="0" w:space="0" w:color="auto"/>
        <w:left w:val="none" w:sz="0" w:space="0" w:color="auto"/>
        <w:bottom w:val="none" w:sz="0" w:space="0" w:color="auto"/>
        <w:right w:val="none" w:sz="0" w:space="0" w:color="auto"/>
      </w:divBdr>
    </w:div>
    <w:div w:id="103769645">
      <w:bodyDiv w:val="1"/>
      <w:marLeft w:val="0"/>
      <w:marRight w:val="0"/>
      <w:marTop w:val="0"/>
      <w:marBottom w:val="0"/>
      <w:divBdr>
        <w:top w:val="none" w:sz="0" w:space="0" w:color="auto"/>
        <w:left w:val="none" w:sz="0" w:space="0" w:color="auto"/>
        <w:bottom w:val="none" w:sz="0" w:space="0" w:color="auto"/>
        <w:right w:val="none" w:sz="0" w:space="0" w:color="auto"/>
      </w:divBdr>
    </w:div>
    <w:div w:id="119033881">
      <w:bodyDiv w:val="1"/>
      <w:marLeft w:val="0"/>
      <w:marRight w:val="0"/>
      <w:marTop w:val="0"/>
      <w:marBottom w:val="0"/>
      <w:divBdr>
        <w:top w:val="none" w:sz="0" w:space="0" w:color="auto"/>
        <w:left w:val="none" w:sz="0" w:space="0" w:color="auto"/>
        <w:bottom w:val="none" w:sz="0" w:space="0" w:color="auto"/>
        <w:right w:val="none" w:sz="0" w:space="0" w:color="auto"/>
      </w:divBdr>
    </w:div>
    <w:div w:id="227958367">
      <w:bodyDiv w:val="1"/>
      <w:marLeft w:val="0"/>
      <w:marRight w:val="0"/>
      <w:marTop w:val="0"/>
      <w:marBottom w:val="0"/>
      <w:divBdr>
        <w:top w:val="none" w:sz="0" w:space="0" w:color="auto"/>
        <w:left w:val="none" w:sz="0" w:space="0" w:color="auto"/>
        <w:bottom w:val="none" w:sz="0" w:space="0" w:color="auto"/>
        <w:right w:val="none" w:sz="0" w:space="0" w:color="auto"/>
      </w:divBdr>
    </w:div>
    <w:div w:id="245648468">
      <w:bodyDiv w:val="1"/>
      <w:marLeft w:val="0"/>
      <w:marRight w:val="0"/>
      <w:marTop w:val="0"/>
      <w:marBottom w:val="0"/>
      <w:divBdr>
        <w:top w:val="none" w:sz="0" w:space="0" w:color="auto"/>
        <w:left w:val="none" w:sz="0" w:space="0" w:color="auto"/>
        <w:bottom w:val="none" w:sz="0" w:space="0" w:color="auto"/>
        <w:right w:val="none" w:sz="0" w:space="0" w:color="auto"/>
      </w:divBdr>
    </w:div>
    <w:div w:id="267740534">
      <w:bodyDiv w:val="1"/>
      <w:marLeft w:val="0"/>
      <w:marRight w:val="0"/>
      <w:marTop w:val="0"/>
      <w:marBottom w:val="0"/>
      <w:divBdr>
        <w:top w:val="none" w:sz="0" w:space="0" w:color="auto"/>
        <w:left w:val="none" w:sz="0" w:space="0" w:color="auto"/>
        <w:bottom w:val="none" w:sz="0" w:space="0" w:color="auto"/>
        <w:right w:val="none" w:sz="0" w:space="0" w:color="auto"/>
      </w:divBdr>
    </w:div>
    <w:div w:id="271599056">
      <w:bodyDiv w:val="1"/>
      <w:marLeft w:val="0"/>
      <w:marRight w:val="0"/>
      <w:marTop w:val="0"/>
      <w:marBottom w:val="0"/>
      <w:divBdr>
        <w:top w:val="none" w:sz="0" w:space="0" w:color="auto"/>
        <w:left w:val="none" w:sz="0" w:space="0" w:color="auto"/>
        <w:bottom w:val="none" w:sz="0" w:space="0" w:color="auto"/>
        <w:right w:val="none" w:sz="0" w:space="0" w:color="auto"/>
      </w:divBdr>
    </w:div>
    <w:div w:id="285163702">
      <w:bodyDiv w:val="1"/>
      <w:marLeft w:val="0"/>
      <w:marRight w:val="0"/>
      <w:marTop w:val="0"/>
      <w:marBottom w:val="0"/>
      <w:divBdr>
        <w:top w:val="none" w:sz="0" w:space="0" w:color="auto"/>
        <w:left w:val="none" w:sz="0" w:space="0" w:color="auto"/>
        <w:bottom w:val="none" w:sz="0" w:space="0" w:color="auto"/>
        <w:right w:val="none" w:sz="0" w:space="0" w:color="auto"/>
      </w:divBdr>
    </w:div>
    <w:div w:id="325018812">
      <w:bodyDiv w:val="1"/>
      <w:marLeft w:val="0"/>
      <w:marRight w:val="0"/>
      <w:marTop w:val="0"/>
      <w:marBottom w:val="0"/>
      <w:divBdr>
        <w:top w:val="none" w:sz="0" w:space="0" w:color="auto"/>
        <w:left w:val="none" w:sz="0" w:space="0" w:color="auto"/>
        <w:bottom w:val="none" w:sz="0" w:space="0" w:color="auto"/>
        <w:right w:val="none" w:sz="0" w:space="0" w:color="auto"/>
      </w:divBdr>
    </w:div>
    <w:div w:id="340818220">
      <w:bodyDiv w:val="1"/>
      <w:marLeft w:val="0"/>
      <w:marRight w:val="0"/>
      <w:marTop w:val="0"/>
      <w:marBottom w:val="0"/>
      <w:divBdr>
        <w:top w:val="none" w:sz="0" w:space="0" w:color="auto"/>
        <w:left w:val="none" w:sz="0" w:space="0" w:color="auto"/>
        <w:bottom w:val="none" w:sz="0" w:space="0" w:color="auto"/>
        <w:right w:val="none" w:sz="0" w:space="0" w:color="auto"/>
      </w:divBdr>
    </w:div>
    <w:div w:id="379935857">
      <w:bodyDiv w:val="1"/>
      <w:marLeft w:val="0"/>
      <w:marRight w:val="0"/>
      <w:marTop w:val="0"/>
      <w:marBottom w:val="0"/>
      <w:divBdr>
        <w:top w:val="none" w:sz="0" w:space="0" w:color="auto"/>
        <w:left w:val="none" w:sz="0" w:space="0" w:color="auto"/>
        <w:bottom w:val="none" w:sz="0" w:space="0" w:color="auto"/>
        <w:right w:val="none" w:sz="0" w:space="0" w:color="auto"/>
      </w:divBdr>
    </w:div>
    <w:div w:id="392198018">
      <w:bodyDiv w:val="1"/>
      <w:marLeft w:val="0"/>
      <w:marRight w:val="0"/>
      <w:marTop w:val="0"/>
      <w:marBottom w:val="0"/>
      <w:divBdr>
        <w:top w:val="none" w:sz="0" w:space="0" w:color="auto"/>
        <w:left w:val="none" w:sz="0" w:space="0" w:color="auto"/>
        <w:bottom w:val="none" w:sz="0" w:space="0" w:color="auto"/>
        <w:right w:val="none" w:sz="0" w:space="0" w:color="auto"/>
      </w:divBdr>
    </w:div>
    <w:div w:id="394624025">
      <w:bodyDiv w:val="1"/>
      <w:marLeft w:val="0"/>
      <w:marRight w:val="0"/>
      <w:marTop w:val="0"/>
      <w:marBottom w:val="0"/>
      <w:divBdr>
        <w:top w:val="none" w:sz="0" w:space="0" w:color="auto"/>
        <w:left w:val="none" w:sz="0" w:space="0" w:color="auto"/>
        <w:bottom w:val="none" w:sz="0" w:space="0" w:color="auto"/>
        <w:right w:val="none" w:sz="0" w:space="0" w:color="auto"/>
      </w:divBdr>
    </w:div>
    <w:div w:id="413670540">
      <w:bodyDiv w:val="1"/>
      <w:marLeft w:val="0"/>
      <w:marRight w:val="0"/>
      <w:marTop w:val="0"/>
      <w:marBottom w:val="0"/>
      <w:divBdr>
        <w:top w:val="none" w:sz="0" w:space="0" w:color="auto"/>
        <w:left w:val="none" w:sz="0" w:space="0" w:color="auto"/>
        <w:bottom w:val="none" w:sz="0" w:space="0" w:color="auto"/>
        <w:right w:val="none" w:sz="0" w:space="0" w:color="auto"/>
      </w:divBdr>
    </w:div>
    <w:div w:id="414982837">
      <w:bodyDiv w:val="1"/>
      <w:marLeft w:val="0"/>
      <w:marRight w:val="0"/>
      <w:marTop w:val="0"/>
      <w:marBottom w:val="0"/>
      <w:divBdr>
        <w:top w:val="none" w:sz="0" w:space="0" w:color="auto"/>
        <w:left w:val="none" w:sz="0" w:space="0" w:color="auto"/>
        <w:bottom w:val="none" w:sz="0" w:space="0" w:color="auto"/>
        <w:right w:val="none" w:sz="0" w:space="0" w:color="auto"/>
      </w:divBdr>
    </w:div>
    <w:div w:id="419134913">
      <w:bodyDiv w:val="1"/>
      <w:marLeft w:val="0"/>
      <w:marRight w:val="0"/>
      <w:marTop w:val="0"/>
      <w:marBottom w:val="0"/>
      <w:divBdr>
        <w:top w:val="none" w:sz="0" w:space="0" w:color="auto"/>
        <w:left w:val="none" w:sz="0" w:space="0" w:color="auto"/>
        <w:bottom w:val="none" w:sz="0" w:space="0" w:color="auto"/>
        <w:right w:val="none" w:sz="0" w:space="0" w:color="auto"/>
      </w:divBdr>
    </w:div>
    <w:div w:id="424692189">
      <w:bodyDiv w:val="1"/>
      <w:marLeft w:val="0"/>
      <w:marRight w:val="0"/>
      <w:marTop w:val="0"/>
      <w:marBottom w:val="0"/>
      <w:divBdr>
        <w:top w:val="none" w:sz="0" w:space="0" w:color="auto"/>
        <w:left w:val="none" w:sz="0" w:space="0" w:color="auto"/>
        <w:bottom w:val="none" w:sz="0" w:space="0" w:color="auto"/>
        <w:right w:val="none" w:sz="0" w:space="0" w:color="auto"/>
      </w:divBdr>
    </w:div>
    <w:div w:id="480998978">
      <w:bodyDiv w:val="1"/>
      <w:marLeft w:val="0"/>
      <w:marRight w:val="0"/>
      <w:marTop w:val="0"/>
      <w:marBottom w:val="0"/>
      <w:divBdr>
        <w:top w:val="none" w:sz="0" w:space="0" w:color="auto"/>
        <w:left w:val="none" w:sz="0" w:space="0" w:color="auto"/>
        <w:bottom w:val="none" w:sz="0" w:space="0" w:color="auto"/>
        <w:right w:val="none" w:sz="0" w:space="0" w:color="auto"/>
      </w:divBdr>
    </w:div>
    <w:div w:id="497696907">
      <w:bodyDiv w:val="1"/>
      <w:marLeft w:val="0"/>
      <w:marRight w:val="0"/>
      <w:marTop w:val="0"/>
      <w:marBottom w:val="0"/>
      <w:divBdr>
        <w:top w:val="none" w:sz="0" w:space="0" w:color="auto"/>
        <w:left w:val="none" w:sz="0" w:space="0" w:color="auto"/>
        <w:bottom w:val="none" w:sz="0" w:space="0" w:color="auto"/>
        <w:right w:val="none" w:sz="0" w:space="0" w:color="auto"/>
      </w:divBdr>
    </w:div>
    <w:div w:id="515507719">
      <w:bodyDiv w:val="1"/>
      <w:marLeft w:val="0"/>
      <w:marRight w:val="0"/>
      <w:marTop w:val="0"/>
      <w:marBottom w:val="0"/>
      <w:divBdr>
        <w:top w:val="none" w:sz="0" w:space="0" w:color="auto"/>
        <w:left w:val="none" w:sz="0" w:space="0" w:color="auto"/>
        <w:bottom w:val="none" w:sz="0" w:space="0" w:color="auto"/>
        <w:right w:val="none" w:sz="0" w:space="0" w:color="auto"/>
      </w:divBdr>
    </w:div>
    <w:div w:id="517037152">
      <w:bodyDiv w:val="1"/>
      <w:marLeft w:val="0"/>
      <w:marRight w:val="0"/>
      <w:marTop w:val="0"/>
      <w:marBottom w:val="0"/>
      <w:divBdr>
        <w:top w:val="none" w:sz="0" w:space="0" w:color="auto"/>
        <w:left w:val="none" w:sz="0" w:space="0" w:color="auto"/>
        <w:bottom w:val="none" w:sz="0" w:space="0" w:color="auto"/>
        <w:right w:val="none" w:sz="0" w:space="0" w:color="auto"/>
      </w:divBdr>
    </w:div>
    <w:div w:id="536624555">
      <w:bodyDiv w:val="1"/>
      <w:marLeft w:val="0"/>
      <w:marRight w:val="0"/>
      <w:marTop w:val="0"/>
      <w:marBottom w:val="0"/>
      <w:divBdr>
        <w:top w:val="none" w:sz="0" w:space="0" w:color="auto"/>
        <w:left w:val="none" w:sz="0" w:space="0" w:color="auto"/>
        <w:bottom w:val="none" w:sz="0" w:space="0" w:color="auto"/>
        <w:right w:val="none" w:sz="0" w:space="0" w:color="auto"/>
      </w:divBdr>
    </w:div>
    <w:div w:id="548802871">
      <w:bodyDiv w:val="1"/>
      <w:marLeft w:val="0"/>
      <w:marRight w:val="0"/>
      <w:marTop w:val="0"/>
      <w:marBottom w:val="0"/>
      <w:divBdr>
        <w:top w:val="none" w:sz="0" w:space="0" w:color="auto"/>
        <w:left w:val="none" w:sz="0" w:space="0" w:color="auto"/>
        <w:bottom w:val="none" w:sz="0" w:space="0" w:color="auto"/>
        <w:right w:val="none" w:sz="0" w:space="0" w:color="auto"/>
      </w:divBdr>
    </w:div>
    <w:div w:id="565844202">
      <w:bodyDiv w:val="1"/>
      <w:marLeft w:val="0"/>
      <w:marRight w:val="0"/>
      <w:marTop w:val="0"/>
      <w:marBottom w:val="0"/>
      <w:divBdr>
        <w:top w:val="none" w:sz="0" w:space="0" w:color="auto"/>
        <w:left w:val="none" w:sz="0" w:space="0" w:color="auto"/>
        <w:bottom w:val="none" w:sz="0" w:space="0" w:color="auto"/>
        <w:right w:val="none" w:sz="0" w:space="0" w:color="auto"/>
      </w:divBdr>
    </w:div>
    <w:div w:id="678041164">
      <w:bodyDiv w:val="1"/>
      <w:marLeft w:val="0"/>
      <w:marRight w:val="0"/>
      <w:marTop w:val="0"/>
      <w:marBottom w:val="0"/>
      <w:divBdr>
        <w:top w:val="none" w:sz="0" w:space="0" w:color="auto"/>
        <w:left w:val="none" w:sz="0" w:space="0" w:color="auto"/>
        <w:bottom w:val="none" w:sz="0" w:space="0" w:color="auto"/>
        <w:right w:val="none" w:sz="0" w:space="0" w:color="auto"/>
      </w:divBdr>
    </w:div>
    <w:div w:id="694161714">
      <w:bodyDiv w:val="1"/>
      <w:marLeft w:val="0"/>
      <w:marRight w:val="0"/>
      <w:marTop w:val="0"/>
      <w:marBottom w:val="0"/>
      <w:divBdr>
        <w:top w:val="none" w:sz="0" w:space="0" w:color="auto"/>
        <w:left w:val="none" w:sz="0" w:space="0" w:color="auto"/>
        <w:bottom w:val="none" w:sz="0" w:space="0" w:color="auto"/>
        <w:right w:val="none" w:sz="0" w:space="0" w:color="auto"/>
      </w:divBdr>
    </w:div>
    <w:div w:id="694576966">
      <w:bodyDiv w:val="1"/>
      <w:marLeft w:val="0"/>
      <w:marRight w:val="0"/>
      <w:marTop w:val="0"/>
      <w:marBottom w:val="0"/>
      <w:divBdr>
        <w:top w:val="none" w:sz="0" w:space="0" w:color="auto"/>
        <w:left w:val="none" w:sz="0" w:space="0" w:color="auto"/>
        <w:bottom w:val="none" w:sz="0" w:space="0" w:color="auto"/>
        <w:right w:val="none" w:sz="0" w:space="0" w:color="auto"/>
      </w:divBdr>
    </w:div>
    <w:div w:id="702557441">
      <w:bodyDiv w:val="1"/>
      <w:marLeft w:val="0"/>
      <w:marRight w:val="0"/>
      <w:marTop w:val="0"/>
      <w:marBottom w:val="0"/>
      <w:divBdr>
        <w:top w:val="none" w:sz="0" w:space="0" w:color="auto"/>
        <w:left w:val="none" w:sz="0" w:space="0" w:color="auto"/>
        <w:bottom w:val="none" w:sz="0" w:space="0" w:color="auto"/>
        <w:right w:val="none" w:sz="0" w:space="0" w:color="auto"/>
      </w:divBdr>
    </w:div>
    <w:div w:id="704906713">
      <w:bodyDiv w:val="1"/>
      <w:marLeft w:val="0"/>
      <w:marRight w:val="0"/>
      <w:marTop w:val="0"/>
      <w:marBottom w:val="0"/>
      <w:divBdr>
        <w:top w:val="none" w:sz="0" w:space="0" w:color="auto"/>
        <w:left w:val="none" w:sz="0" w:space="0" w:color="auto"/>
        <w:bottom w:val="none" w:sz="0" w:space="0" w:color="auto"/>
        <w:right w:val="none" w:sz="0" w:space="0" w:color="auto"/>
      </w:divBdr>
    </w:div>
    <w:div w:id="706877976">
      <w:bodyDiv w:val="1"/>
      <w:marLeft w:val="0"/>
      <w:marRight w:val="0"/>
      <w:marTop w:val="0"/>
      <w:marBottom w:val="0"/>
      <w:divBdr>
        <w:top w:val="none" w:sz="0" w:space="0" w:color="auto"/>
        <w:left w:val="none" w:sz="0" w:space="0" w:color="auto"/>
        <w:bottom w:val="none" w:sz="0" w:space="0" w:color="auto"/>
        <w:right w:val="none" w:sz="0" w:space="0" w:color="auto"/>
      </w:divBdr>
    </w:div>
    <w:div w:id="709646973">
      <w:bodyDiv w:val="1"/>
      <w:marLeft w:val="0"/>
      <w:marRight w:val="0"/>
      <w:marTop w:val="0"/>
      <w:marBottom w:val="0"/>
      <w:divBdr>
        <w:top w:val="none" w:sz="0" w:space="0" w:color="auto"/>
        <w:left w:val="none" w:sz="0" w:space="0" w:color="auto"/>
        <w:bottom w:val="none" w:sz="0" w:space="0" w:color="auto"/>
        <w:right w:val="none" w:sz="0" w:space="0" w:color="auto"/>
      </w:divBdr>
    </w:div>
    <w:div w:id="721713146">
      <w:bodyDiv w:val="1"/>
      <w:marLeft w:val="0"/>
      <w:marRight w:val="0"/>
      <w:marTop w:val="0"/>
      <w:marBottom w:val="0"/>
      <w:divBdr>
        <w:top w:val="none" w:sz="0" w:space="0" w:color="auto"/>
        <w:left w:val="none" w:sz="0" w:space="0" w:color="auto"/>
        <w:bottom w:val="none" w:sz="0" w:space="0" w:color="auto"/>
        <w:right w:val="none" w:sz="0" w:space="0" w:color="auto"/>
      </w:divBdr>
    </w:div>
    <w:div w:id="725567841">
      <w:bodyDiv w:val="1"/>
      <w:marLeft w:val="0"/>
      <w:marRight w:val="0"/>
      <w:marTop w:val="0"/>
      <w:marBottom w:val="0"/>
      <w:divBdr>
        <w:top w:val="none" w:sz="0" w:space="0" w:color="auto"/>
        <w:left w:val="none" w:sz="0" w:space="0" w:color="auto"/>
        <w:bottom w:val="none" w:sz="0" w:space="0" w:color="auto"/>
        <w:right w:val="none" w:sz="0" w:space="0" w:color="auto"/>
      </w:divBdr>
    </w:div>
    <w:div w:id="735788515">
      <w:bodyDiv w:val="1"/>
      <w:marLeft w:val="0"/>
      <w:marRight w:val="0"/>
      <w:marTop w:val="0"/>
      <w:marBottom w:val="0"/>
      <w:divBdr>
        <w:top w:val="none" w:sz="0" w:space="0" w:color="auto"/>
        <w:left w:val="none" w:sz="0" w:space="0" w:color="auto"/>
        <w:bottom w:val="none" w:sz="0" w:space="0" w:color="auto"/>
        <w:right w:val="none" w:sz="0" w:space="0" w:color="auto"/>
      </w:divBdr>
    </w:div>
    <w:div w:id="741677766">
      <w:bodyDiv w:val="1"/>
      <w:marLeft w:val="0"/>
      <w:marRight w:val="0"/>
      <w:marTop w:val="0"/>
      <w:marBottom w:val="0"/>
      <w:divBdr>
        <w:top w:val="none" w:sz="0" w:space="0" w:color="auto"/>
        <w:left w:val="none" w:sz="0" w:space="0" w:color="auto"/>
        <w:bottom w:val="none" w:sz="0" w:space="0" w:color="auto"/>
        <w:right w:val="none" w:sz="0" w:space="0" w:color="auto"/>
      </w:divBdr>
    </w:div>
    <w:div w:id="747772475">
      <w:bodyDiv w:val="1"/>
      <w:marLeft w:val="0"/>
      <w:marRight w:val="0"/>
      <w:marTop w:val="0"/>
      <w:marBottom w:val="0"/>
      <w:divBdr>
        <w:top w:val="none" w:sz="0" w:space="0" w:color="auto"/>
        <w:left w:val="none" w:sz="0" w:space="0" w:color="auto"/>
        <w:bottom w:val="none" w:sz="0" w:space="0" w:color="auto"/>
        <w:right w:val="none" w:sz="0" w:space="0" w:color="auto"/>
      </w:divBdr>
    </w:div>
    <w:div w:id="762992210">
      <w:bodyDiv w:val="1"/>
      <w:marLeft w:val="0"/>
      <w:marRight w:val="0"/>
      <w:marTop w:val="0"/>
      <w:marBottom w:val="0"/>
      <w:divBdr>
        <w:top w:val="none" w:sz="0" w:space="0" w:color="auto"/>
        <w:left w:val="none" w:sz="0" w:space="0" w:color="auto"/>
        <w:bottom w:val="none" w:sz="0" w:space="0" w:color="auto"/>
        <w:right w:val="none" w:sz="0" w:space="0" w:color="auto"/>
      </w:divBdr>
    </w:div>
    <w:div w:id="768814919">
      <w:bodyDiv w:val="1"/>
      <w:marLeft w:val="0"/>
      <w:marRight w:val="0"/>
      <w:marTop w:val="0"/>
      <w:marBottom w:val="0"/>
      <w:divBdr>
        <w:top w:val="none" w:sz="0" w:space="0" w:color="auto"/>
        <w:left w:val="none" w:sz="0" w:space="0" w:color="auto"/>
        <w:bottom w:val="none" w:sz="0" w:space="0" w:color="auto"/>
        <w:right w:val="none" w:sz="0" w:space="0" w:color="auto"/>
      </w:divBdr>
    </w:div>
    <w:div w:id="773087793">
      <w:bodyDiv w:val="1"/>
      <w:marLeft w:val="0"/>
      <w:marRight w:val="0"/>
      <w:marTop w:val="0"/>
      <w:marBottom w:val="0"/>
      <w:divBdr>
        <w:top w:val="none" w:sz="0" w:space="0" w:color="auto"/>
        <w:left w:val="none" w:sz="0" w:space="0" w:color="auto"/>
        <w:bottom w:val="none" w:sz="0" w:space="0" w:color="auto"/>
        <w:right w:val="none" w:sz="0" w:space="0" w:color="auto"/>
      </w:divBdr>
    </w:div>
    <w:div w:id="852499568">
      <w:bodyDiv w:val="1"/>
      <w:marLeft w:val="0"/>
      <w:marRight w:val="0"/>
      <w:marTop w:val="0"/>
      <w:marBottom w:val="0"/>
      <w:divBdr>
        <w:top w:val="none" w:sz="0" w:space="0" w:color="auto"/>
        <w:left w:val="none" w:sz="0" w:space="0" w:color="auto"/>
        <w:bottom w:val="none" w:sz="0" w:space="0" w:color="auto"/>
        <w:right w:val="none" w:sz="0" w:space="0" w:color="auto"/>
      </w:divBdr>
    </w:div>
    <w:div w:id="875460295">
      <w:bodyDiv w:val="1"/>
      <w:marLeft w:val="0"/>
      <w:marRight w:val="0"/>
      <w:marTop w:val="0"/>
      <w:marBottom w:val="0"/>
      <w:divBdr>
        <w:top w:val="none" w:sz="0" w:space="0" w:color="auto"/>
        <w:left w:val="none" w:sz="0" w:space="0" w:color="auto"/>
        <w:bottom w:val="none" w:sz="0" w:space="0" w:color="auto"/>
        <w:right w:val="none" w:sz="0" w:space="0" w:color="auto"/>
      </w:divBdr>
    </w:div>
    <w:div w:id="877084707">
      <w:bodyDiv w:val="1"/>
      <w:marLeft w:val="0"/>
      <w:marRight w:val="0"/>
      <w:marTop w:val="0"/>
      <w:marBottom w:val="0"/>
      <w:divBdr>
        <w:top w:val="none" w:sz="0" w:space="0" w:color="auto"/>
        <w:left w:val="none" w:sz="0" w:space="0" w:color="auto"/>
        <w:bottom w:val="none" w:sz="0" w:space="0" w:color="auto"/>
        <w:right w:val="none" w:sz="0" w:space="0" w:color="auto"/>
      </w:divBdr>
    </w:div>
    <w:div w:id="896474021">
      <w:bodyDiv w:val="1"/>
      <w:marLeft w:val="0"/>
      <w:marRight w:val="0"/>
      <w:marTop w:val="0"/>
      <w:marBottom w:val="0"/>
      <w:divBdr>
        <w:top w:val="none" w:sz="0" w:space="0" w:color="auto"/>
        <w:left w:val="none" w:sz="0" w:space="0" w:color="auto"/>
        <w:bottom w:val="none" w:sz="0" w:space="0" w:color="auto"/>
        <w:right w:val="none" w:sz="0" w:space="0" w:color="auto"/>
      </w:divBdr>
    </w:div>
    <w:div w:id="915744045">
      <w:bodyDiv w:val="1"/>
      <w:marLeft w:val="0"/>
      <w:marRight w:val="0"/>
      <w:marTop w:val="0"/>
      <w:marBottom w:val="0"/>
      <w:divBdr>
        <w:top w:val="none" w:sz="0" w:space="0" w:color="auto"/>
        <w:left w:val="none" w:sz="0" w:space="0" w:color="auto"/>
        <w:bottom w:val="none" w:sz="0" w:space="0" w:color="auto"/>
        <w:right w:val="none" w:sz="0" w:space="0" w:color="auto"/>
      </w:divBdr>
    </w:div>
    <w:div w:id="928192229">
      <w:bodyDiv w:val="1"/>
      <w:marLeft w:val="0"/>
      <w:marRight w:val="0"/>
      <w:marTop w:val="0"/>
      <w:marBottom w:val="0"/>
      <w:divBdr>
        <w:top w:val="none" w:sz="0" w:space="0" w:color="auto"/>
        <w:left w:val="none" w:sz="0" w:space="0" w:color="auto"/>
        <w:bottom w:val="none" w:sz="0" w:space="0" w:color="auto"/>
        <w:right w:val="none" w:sz="0" w:space="0" w:color="auto"/>
      </w:divBdr>
    </w:div>
    <w:div w:id="966273536">
      <w:bodyDiv w:val="1"/>
      <w:marLeft w:val="0"/>
      <w:marRight w:val="0"/>
      <w:marTop w:val="0"/>
      <w:marBottom w:val="0"/>
      <w:divBdr>
        <w:top w:val="none" w:sz="0" w:space="0" w:color="auto"/>
        <w:left w:val="none" w:sz="0" w:space="0" w:color="auto"/>
        <w:bottom w:val="none" w:sz="0" w:space="0" w:color="auto"/>
        <w:right w:val="none" w:sz="0" w:space="0" w:color="auto"/>
      </w:divBdr>
    </w:div>
    <w:div w:id="976032242">
      <w:bodyDiv w:val="1"/>
      <w:marLeft w:val="0"/>
      <w:marRight w:val="0"/>
      <w:marTop w:val="0"/>
      <w:marBottom w:val="0"/>
      <w:divBdr>
        <w:top w:val="none" w:sz="0" w:space="0" w:color="auto"/>
        <w:left w:val="none" w:sz="0" w:space="0" w:color="auto"/>
        <w:bottom w:val="none" w:sz="0" w:space="0" w:color="auto"/>
        <w:right w:val="none" w:sz="0" w:space="0" w:color="auto"/>
      </w:divBdr>
    </w:div>
    <w:div w:id="996884131">
      <w:bodyDiv w:val="1"/>
      <w:marLeft w:val="0"/>
      <w:marRight w:val="0"/>
      <w:marTop w:val="0"/>
      <w:marBottom w:val="0"/>
      <w:divBdr>
        <w:top w:val="none" w:sz="0" w:space="0" w:color="auto"/>
        <w:left w:val="none" w:sz="0" w:space="0" w:color="auto"/>
        <w:bottom w:val="none" w:sz="0" w:space="0" w:color="auto"/>
        <w:right w:val="none" w:sz="0" w:space="0" w:color="auto"/>
      </w:divBdr>
    </w:div>
    <w:div w:id="1005403098">
      <w:bodyDiv w:val="1"/>
      <w:marLeft w:val="0"/>
      <w:marRight w:val="0"/>
      <w:marTop w:val="0"/>
      <w:marBottom w:val="0"/>
      <w:divBdr>
        <w:top w:val="none" w:sz="0" w:space="0" w:color="auto"/>
        <w:left w:val="none" w:sz="0" w:space="0" w:color="auto"/>
        <w:bottom w:val="none" w:sz="0" w:space="0" w:color="auto"/>
        <w:right w:val="none" w:sz="0" w:space="0" w:color="auto"/>
      </w:divBdr>
    </w:div>
    <w:div w:id="1015304918">
      <w:bodyDiv w:val="1"/>
      <w:marLeft w:val="0"/>
      <w:marRight w:val="0"/>
      <w:marTop w:val="0"/>
      <w:marBottom w:val="0"/>
      <w:divBdr>
        <w:top w:val="none" w:sz="0" w:space="0" w:color="auto"/>
        <w:left w:val="none" w:sz="0" w:space="0" w:color="auto"/>
        <w:bottom w:val="none" w:sz="0" w:space="0" w:color="auto"/>
        <w:right w:val="none" w:sz="0" w:space="0" w:color="auto"/>
      </w:divBdr>
    </w:div>
    <w:div w:id="1021467923">
      <w:bodyDiv w:val="1"/>
      <w:marLeft w:val="0"/>
      <w:marRight w:val="0"/>
      <w:marTop w:val="0"/>
      <w:marBottom w:val="0"/>
      <w:divBdr>
        <w:top w:val="none" w:sz="0" w:space="0" w:color="auto"/>
        <w:left w:val="none" w:sz="0" w:space="0" w:color="auto"/>
        <w:bottom w:val="none" w:sz="0" w:space="0" w:color="auto"/>
        <w:right w:val="none" w:sz="0" w:space="0" w:color="auto"/>
      </w:divBdr>
    </w:div>
    <w:div w:id="1033653831">
      <w:bodyDiv w:val="1"/>
      <w:marLeft w:val="0"/>
      <w:marRight w:val="0"/>
      <w:marTop w:val="0"/>
      <w:marBottom w:val="0"/>
      <w:divBdr>
        <w:top w:val="none" w:sz="0" w:space="0" w:color="auto"/>
        <w:left w:val="none" w:sz="0" w:space="0" w:color="auto"/>
        <w:bottom w:val="none" w:sz="0" w:space="0" w:color="auto"/>
        <w:right w:val="none" w:sz="0" w:space="0" w:color="auto"/>
      </w:divBdr>
    </w:div>
    <w:div w:id="1086849176">
      <w:bodyDiv w:val="1"/>
      <w:marLeft w:val="0"/>
      <w:marRight w:val="0"/>
      <w:marTop w:val="0"/>
      <w:marBottom w:val="0"/>
      <w:divBdr>
        <w:top w:val="none" w:sz="0" w:space="0" w:color="auto"/>
        <w:left w:val="none" w:sz="0" w:space="0" w:color="auto"/>
        <w:bottom w:val="none" w:sz="0" w:space="0" w:color="auto"/>
        <w:right w:val="none" w:sz="0" w:space="0" w:color="auto"/>
      </w:divBdr>
    </w:div>
    <w:div w:id="1115978138">
      <w:bodyDiv w:val="1"/>
      <w:marLeft w:val="0"/>
      <w:marRight w:val="0"/>
      <w:marTop w:val="0"/>
      <w:marBottom w:val="0"/>
      <w:divBdr>
        <w:top w:val="none" w:sz="0" w:space="0" w:color="auto"/>
        <w:left w:val="none" w:sz="0" w:space="0" w:color="auto"/>
        <w:bottom w:val="none" w:sz="0" w:space="0" w:color="auto"/>
        <w:right w:val="none" w:sz="0" w:space="0" w:color="auto"/>
      </w:divBdr>
    </w:div>
    <w:div w:id="1117721617">
      <w:bodyDiv w:val="1"/>
      <w:marLeft w:val="0"/>
      <w:marRight w:val="0"/>
      <w:marTop w:val="0"/>
      <w:marBottom w:val="0"/>
      <w:divBdr>
        <w:top w:val="none" w:sz="0" w:space="0" w:color="auto"/>
        <w:left w:val="none" w:sz="0" w:space="0" w:color="auto"/>
        <w:bottom w:val="none" w:sz="0" w:space="0" w:color="auto"/>
        <w:right w:val="none" w:sz="0" w:space="0" w:color="auto"/>
      </w:divBdr>
    </w:div>
    <w:div w:id="1130439525">
      <w:bodyDiv w:val="1"/>
      <w:marLeft w:val="0"/>
      <w:marRight w:val="0"/>
      <w:marTop w:val="0"/>
      <w:marBottom w:val="0"/>
      <w:divBdr>
        <w:top w:val="none" w:sz="0" w:space="0" w:color="auto"/>
        <w:left w:val="none" w:sz="0" w:space="0" w:color="auto"/>
        <w:bottom w:val="none" w:sz="0" w:space="0" w:color="auto"/>
        <w:right w:val="none" w:sz="0" w:space="0" w:color="auto"/>
      </w:divBdr>
    </w:div>
    <w:div w:id="1207135724">
      <w:bodyDiv w:val="1"/>
      <w:marLeft w:val="0"/>
      <w:marRight w:val="0"/>
      <w:marTop w:val="0"/>
      <w:marBottom w:val="0"/>
      <w:divBdr>
        <w:top w:val="none" w:sz="0" w:space="0" w:color="auto"/>
        <w:left w:val="none" w:sz="0" w:space="0" w:color="auto"/>
        <w:bottom w:val="none" w:sz="0" w:space="0" w:color="auto"/>
        <w:right w:val="none" w:sz="0" w:space="0" w:color="auto"/>
      </w:divBdr>
    </w:div>
    <w:div w:id="1276062997">
      <w:bodyDiv w:val="1"/>
      <w:marLeft w:val="0"/>
      <w:marRight w:val="0"/>
      <w:marTop w:val="0"/>
      <w:marBottom w:val="0"/>
      <w:divBdr>
        <w:top w:val="none" w:sz="0" w:space="0" w:color="auto"/>
        <w:left w:val="none" w:sz="0" w:space="0" w:color="auto"/>
        <w:bottom w:val="none" w:sz="0" w:space="0" w:color="auto"/>
        <w:right w:val="none" w:sz="0" w:space="0" w:color="auto"/>
      </w:divBdr>
    </w:div>
    <w:div w:id="1289900415">
      <w:bodyDiv w:val="1"/>
      <w:marLeft w:val="0"/>
      <w:marRight w:val="0"/>
      <w:marTop w:val="0"/>
      <w:marBottom w:val="0"/>
      <w:divBdr>
        <w:top w:val="none" w:sz="0" w:space="0" w:color="auto"/>
        <w:left w:val="none" w:sz="0" w:space="0" w:color="auto"/>
        <w:bottom w:val="none" w:sz="0" w:space="0" w:color="auto"/>
        <w:right w:val="none" w:sz="0" w:space="0" w:color="auto"/>
      </w:divBdr>
    </w:div>
    <w:div w:id="1343555477">
      <w:bodyDiv w:val="1"/>
      <w:marLeft w:val="0"/>
      <w:marRight w:val="0"/>
      <w:marTop w:val="0"/>
      <w:marBottom w:val="0"/>
      <w:divBdr>
        <w:top w:val="none" w:sz="0" w:space="0" w:color="auto"/>
        <w:left w:val="none" w:sz="0" w:space="0" w:color="auto"/>
        <w:bottom w:val="none" w:sz="0" w:space="0" w:color="auto"/>
        <w:right w:val="none" w:sz="0" w:space="0" w:color="auto"/>
      </w:divBdr>
    </w:div>
    <w:div w:id="1361320697">
      <w:bodyDiv w:val="1"/>
      <w:marLeft w:val="0"/>
      <w:marRight w:val="0"/>
      <w:marTop w:val="0"/>
      <w:marBottom w:val="0"/>
      <w:divBdr>
        <w:top w:val="none" w:sz="0" w:space="0" w:color="auto"/>
        <w:left w:val="none" w:sz="0" w:space="0" w:color="auto"/>
        <w:bottom w:val="none" w:sz="0" w:space="0" w:color="auto"/>
        <w:right w:val="none" w:sz="0" w:space="0" w:color="auto"/>
      </w:divBdr>
    </w:div>
    <w:div w:id="1367750032">
      <w:bodyDiv w:val="1"/>
      <w:marLeft w:val="0"/>
      <w:marRight w:val="0"/>
      <w:marTop w:val="0"/>
      <w:marBottom w:val="0"/>
      <w:divBdr>
        <w:top w:val="none" w:sz="0" w:space="0" w:color="auto"/>
        <w:left w:val="none" w:sz="0" w:space="0" w:color="auto"/>
        <w:bottom w:val="none" w:sz="0" w:space="0" w:color="auto"/>
        <w:right w:val="none" w:sz="0" w:space="0" w:color="auto"/>
      </w:divBdr>
    </w:div>
    <w:div w:id="1367758941">
      <w:bodyDiv w:val="1"/>
      <w:marLeft w:val="0"/>
      <w:marRight w:val="0"/>
      <w:marTop w:val="0"/>
      <w:marBottom w:val="0"/>
      <w:divBdr>
        <w:top w:val="none" w:sz="0" w:space="0" w:color="auto"/>
        <w:left w:val="none" w:sz="0" w:space="0" w:color="auto"/>
        <w:bottom w:val="none" w:sz="0" w:space="0" w:color="auto"/>
        <w:right w:val="none" w:sz="0" w:space="0" w:color="auto"/>
      </w:divBdr>
    </w:div>
    <w:div w:id="1379431541">
      <w:bodyDiv w:val="1"/>
      <w:marLeft w:val="0"/>
      <w:marRight w:val="0"/>
      <w:marTop w:val="0"/>
      <w:marBottom w:val="0"/>
      <w:divBdr>
        <w:top w:val="none" w:sz="0" w:space="0" w:color="auto"/>
        <w:left w:val="none" w:sz="0" w:space="0" w:color="auto"/>
        <w:bottom w:val="none" w:sz="0" w:space="0" w:color="auto"/>
        <w:right w:val="none" w:sz="0" w:space="0" w:color="auto"/>
      </w:divBdr>
    </w:div>
    <w:div w:id="1391735437">
      <w:bodyDiv w:val="1"/>
      <w:marLeft w:val="0"/>
      <w:marRight w:val="0"/>
      <w:marTop w:val="0"/>
      <w:marBottom w:val="0"/>
      <w:divBdr>
        <w:top w:val="none" w:sz="0" w:space="0" w:color="auto"/>
        <w:left w:val="none" w:sz="0" w:space="0" w:color="auto"/>
        <w:bottom w:val="none" w:sz="0" w:space="0" w:color="auto"/>
        <w:right w:val="none" w:sz="0" w:space="0" w:color="auto"/>
      </w:divBdr>
    </w:div>
    <w:div w:id="1397438479">
      <w:bodyDiv w:val="1"/>
      <w:marLeft w:val="0"/>
      <w:marRight w:val="0"/>
      <w:marTop w:val="0"/>
      <w:marBottom w:val="0"/>
      <w:divBdr>
        <w:top w:val="none" w:sz="0" w:space="0" w:color="auto"/>
        <w:left w:val="none" w:sz="0" w:space="0" w:color="auto"/>
        <w:bottom w:val="none" w:sz="0" w:space="0" w:color="auto"/>
        <w:right w:val="none" w:sz="0" w:space="0" w:color="auto"/>
      </w:divBdr>
    </w:div>
    <w:div w:id="1433161114">
      <w:bodyDiv w:val="1"/>
      <w:marLeft w:val="0"/>
      <w:marRight w:val="0"/>
      <w:marTop w:val="0"/>
      <w:marBottom w:val="0"/>
      <w:divBdr>
        <w:top w:val="none" w:sz="0" w:space="0" w:color="auto"/>
        <w:left w:val="none" w:sz="0" w:space="0" w:color="auto"/>
        <w:bottom w:val="none" w:sz="0" w:space="0" w:color="auto"/>
        <w:right w:val="none" w:sz="0" w:space="0" w:color="auto"/>
      </w:divBdr>
    </w:div>
    <w:div w:id="1442653111">
      <w:bodyDiv w:val="1"/>
      <w:marLeft w:val="0"/>
      <w:marRight w:val="0"/>
      <w:marTop w:val="0"/>
      <w:marBottom w:val="0"/>
      <w:divBdr>
        <w:top w:val="none" w:sz="0" w:space="0" w:color="auto"/>
        <w:left w:val="none" w:sz="0" w:space="0" w:color="auto"/>
        <w:bottom w:val="none" w:sz="0" w:space="0" w:color="auto"/>
        <w:right w:val="none" w:sz="0" w:space="0" w:color="auto"/>
      </w:divBdr>
    </w:div>
    <w:div w:id="1483154866">
      <w:bodyDiv w:val="1"/>
      <w:marLeft w:val="0"/>
      <w:marRight w:val="0"/>
      <w:marTop w:val="0"/>
      <w:marBottom w:val="0"/>
      <w:divBdr>
        <w:top w:val="none" w:sz="0" w:space="0" w:color="auto"/>
        <w:left w:val="none" w:sz="0" w:space="0" w:color="auto"/>
        <w:bottom w:val="none" w:sz="0" w:space="0" w:color="auto"/>
        <w:right w:val="none" w:sz="0" w:space="0" w:color="auto"/>
      </w:divBdr>
    </w:div>
    <w:div w:id="1485197552">
      <w:bodyDiv w:val="1"/>
      <w:marLeft w:val="0"/>
      <w:marRight w:val="0"/>
      <w:marTop w:val="0"/>
      <w:marBottom w:val="0"/>
      <w:divBdr>
        <w:top w:val="none" w:sz="0" w:space="0" w:color="auto"/>
        <w:left w:val="none" w:sz="0" w:space="0" w:color="auto"/>
        <w:bottom w:val="none" w:sz="0" w:space="0" w:color="auto"/>
        <w:right w:val="none" w:sz="0" w:space="0" w:color="auto"/>
      </w:divBdr>
    </w:div>
    <w:div w:id="1517839530">
      <w:bodyDiv w:val="1"/>
      <w:marLeft w:val="0"/>
      <w:marRight w:val="0"/>
      <w:marTop w:val="0"/>
      <w:marBottom w:val="0"/>
      <w:divBdr>
        <w:top w:val="none" w:sz="0" w:space="0" w:color="auto"/>
        <w:left w:val="none" w:sz="0" w:space="0" w:color="auto"/>
        <w:bottom w:val="none" w:sz="0" w:space="0" w:color="auto"/>
        <w:right w:val="none" w:sz="0" w:space="0" w:color="auto"/>
      </w:divBdr>
    </w:div>
    <w:div w:id="1529946157">
      <w:bodyDiv w:val="1"/>
      <w:marLeft w:val="0"/>
      <w:marRight w:val="0"/>
      <w:marTop w:val="0"/>
      <w:marBottom w:val="0"/>
      <w:divBdr>
        <w:top w:val="none" w:sz="0" w:space="0" w:color="auto"/>
        <w:left w:val="none" w:sz="0" w:space="0" w:color="auto"/>
        <w:bottom w:val="none" w:sz="0" w:space="0" w:color="auto"/>
        <w:right w:val="none" w:sz="0" w:space="0" w:color="auto"/>
      </w:divBdr>
    </w:div>
    <w:div w:id="1541014901">
      <w:bodyDiv w:val="1"/>
      <w:marLeft w:val="0"/>
      <w:marRight w:val="0"/>
      <w:marTop w:val="0"/>
      <w:marBottom w:val="0"/>
      <w:divBdr>
        <w:top w:val="none" w:sz="0" w:space="0" w:color="auto"/>
        <w:left w:val="none" w:sz="0" w:space="0" w:color="auto"/>
        <w:bottom w:val="none" w:sz="0" w:space="0" w:color="auto"/>
        <w:right w:val="none" w:sz="0" w:space="0" w:color="auto"/>
      </w:divBdr>
    </w:div>
    <w:div w:id="1569920192">
      <w:bodyDiv w:val="1"/>
      <w:marLeft w:val="0"/>
      <w:marRight w:val="0"/>
      <w:marTop w:val="0"/>
      <w:marBottom w:val="0"/>
      <w:divBdr>
        <w:top w:val="none" w:sz="0" w:space="0" w:color="auto"/>
        <w:left w:val="none" w:sz="0" w:space="0" w:color="auto"/>
        <w:bottom w:val="none" w:sz="0" w:space="0" w:color="auto"/>
        <w:right w:val="none" w:sz="0" w:space="0" w:color="auto"/>
      </w:divBdr>
    </w:div>
    <w:div w:id="1585258135">
      <w:bodyDiv w:val="1"/>
      <w:marLeft w:val="0"/>
      <w:marRight w:val="0"/>
      <w:marTop w:val="0"/>
      <w:marBottom w:val="0"/>
      <w:divBdr>
        <w:top w:val="none" w:sz="0" w:space="0" w:color="auto"/>
        <w:left w:val="none" w:sz="0" w:space="0" w:color="auto"/>
        <w:bottom w:val="none" w:sz="0" w:space="0" w:color="auto"/>
        <w:right w:val="none" w:sz="0" w:space="0" w:color="auto"/>
      </w:divBdr>
    </w:div>
    <w:div w:id="1588491783">
      <w:bodyDiv w:val="1"/>
      <w:marLeft w:val="0"/>
      <w:marRight w:val="0"/>
      <w:marTop w:val="0"/>
      <w:marBottom w:val="0"/>
      <w:divBdr>
        <w:top w:val="none" w:sz="0" w:space="0" w:color="auto"/>
        <w:left w:val="none" w:sz="0" w:space="0" w:color="auto"/>
        <w:bottom w:val="none" w:sz="0" w:space="0" w:color="auto"/>
        <w:right w:val="none" w:sz="0" w:space="0" w:color="auto"/>
      </w:divBdr>
    </w:div>
    <w:div w:id="1624340289">
      <w:bodyDiv w:val="1"/>
      <w:marLeft w:val="0"/>
      <w:marRight w:val="0"/>
      <w:marTop w:val="0"/>
      <w:marBottom w:val="0"/>
      <w:divBdr>
        <w:top w:val="none" w:sz="0" w:space="0" w:color="auto"/>
        <w:left w:val="none" w:sz="0" w:space="0" w:color="auto"/>
        <w:bottom w:val="none" w:sz="0" w:space="0" w:color="auto"/>
        <w:right w:val="none" w:sz="0" w:space="0" w:color="auto"/>
      </w:divBdr>
    </w:div>
    <w:div w:id="1641616042">
      <w:bodyDiv w:val="1"/>
      <w:marLeft w:val="0"/>
      <w:marRight w:val="0"/>
      <w:marTop w:val="0"/>
      <w:marBottom w:val="0"/>
      <w:divBdr>
        <w:top w:val="none" w:sz="0" w:space="0" w:color="auto"/>
        <w:left w:val="none" w:sz="0" w:space="0" w:color="auto"/>
        <w:bottom w:val="none" w:sz="0" w:space="0" w:color="auto"/>
        <w:right w:val="none" w:sz="0" w:space="0" w:color="auto"/>
      </w:divBdr>
    </w:div>
    <w:div w:id="1648709033">
      <w:bodyDiv w:val="1"/>
      <w:marLeft w:val="0"/>
      <w:marRight w:val="0"/>
      <w:marTop w:val="0"/>
      <w:marBottom w:val="0"/>
      <w:divBdr>
        <w:top w:val="none" w:sz="0" w:space="0" w:color="auto"/>
        <w:left w:val="none" w:sz="0" w:space="0" w:color="auto"/>
        <w:bottom w:val="none" w:sz="0" w:space="0" w:color="auto"/>
        <w:right w:val="none" w:sz="0" w:space="0" w:color="auto"/>
      </w:divBdr>
    </w:div>
    <w:div w:id="1685474731">
      <w:bodyDiv w:val="1"/>
      <w:marLeft w:val="0"/>
      <w:marRight w:val="0"/>
      <w:marTop w:val="0"/>
      <w:marBottom w:val="0"/>
      <w:divBdr>
        <w:top w:val="none" w:sz="0" w:space="0" w:color="auto"/>
        <w:left w:val="none" w:sz="0" w:space="0" w:color="auto"/>
        <w:bottom w:val="none" w:sz="0" w:space="0" w:color="auto"/>
        <w:right w:val="none" w:sz="0" w:space="0" w:color="auto"/>
      </w:divBdr>
    </w:div>
    <w:div w:id="1710296699">
      <w:bodyDiv w:val="1"/>
      <w:marLeft w:val="0"/>
      <w:marRight w:val="0"/>
      <w:marTop w:val="0"/>
      <w:marBottom w:val="0"/>
      <w:divBdr>
        <w:top w:val="none" w:sz="0" w:space="0" w:color="auto"/>
        <w:left w:val="none" w:sz="0" w:space="0" w:color="auto"/>
        <w:bottom w:val="none" w:sz="0" w:space="0" w:color="auto"/>
        <w:right w:val="none" w:sz="0" w:space="0" w:color="auto"/>
      </w:divBdr>
    </w:div>
    <w:div w:id="1713963294">
      <w:bodyDiv w:val="1"/>
      <w:marLeft w:val="0"/>
      <w:marRight w:val="0"/>
      <w:marTop w:val="0"/>
      <w:marBottom w:val="0"/>
      <w:divBdr>
        <w:top w:val="none" w:sz="0" w:space="0" w:color="auto"/>
        <w:left w:val="none" w:sz="0" w:space="0" w:color="auto"/>
        <w:bottom w:val="none" w:sz="0" w:space="0" w:color="auto"/>
        <w:right w:val="none" w:sz="0" w:space="0" w:color="auto"/>
      </w:divBdr>
    </w:div>
    <w:div w:id="1714693947">
      <w:bodyDiv w:val="1"/>
      <w:marLeft w:val="0"/>
      <w:marRight w:val="0"/>
      <w:marTop w:val="0"/>
      <w:marBottom w:val="0"/>
      <w:divBdr>
        <w:top w:val="none" w:sz="0" w:space="0" w:color="auto"/>
        <w:left w:val="none" w:sz="0" w:space="0" w:color="auto"/>
        <w:bottom w:val="none" w:sz="0" w:space="0" w:color="auto"/>
        <w:right w:val="none" w:sz="0" w:space="0" w:color="auto"/>
      </w:divBdr>
    </w:div>
    <w:div w:id="1718700948">
      <w:bodyDiv w:val="1"/>
      <w:marLeft w:val="0"/>
      <w:marRight w:val="0"/>
      <w:marTop w:val="0"/>
      <w:marBottom w:val="0"/>
      <w:divBdr>
        <w:top w:val="none" w:sz="0" w:space="0" w:color="auto"/>
        <w:left w:val="none" w:sz="0" w:space="0" w:color="auto"/>
        <w:bottom w:val="none" w:sz="0" w:space="0" w:color="auto"/>
        <w:right w:val="none" w:sz="0" w:space="0" w:color="auto"/>
      </w:divBdr>
    </w:div>
    <w:div w:id="1720130623">
      <w:bodyDiv w:val="1"/>
      <w:marLeft w:val="0"/>
      <w:marRight w:val="0"/>
      <w:marTop w:val="0"/>
      <w:marBottom w:val="0"/>
      <w:divBdr>
        <w:top w:val="none" w:sz="0" w:space="0" w:color="auto"/>
        <w:left w:val="none" w:sz="0" w:space="0" w:color="auto"/>
        <w:bottom w:val="none" w:sz="0" w:space="0" w:color="auto"/>
        <w:right w:val="none" w:sz="0" w:space="0" w:color="auto"/>
      </w:divBdr>
    </w:div>
    <w:div w:id="1740906389">
      <w:bodyDiv w:val="1"/>
      <w:marLeft w:val="0"/>
      <w:marRight w:val="0"/>
      <w:marTop w:val="0"/>
      <w:marBottom w:val="0"/>
      <w:divBdr>
        <w:top w:val="none" w:sz="0" w:space="0" w:color="auto"/>
        <w:left w:val="none" w:sz="0" w:space="0" w:color="auto"/>
        <w:bottom w:val="none" w:sz="0" w:space="0" w:color="auto"/>
        <w:right w:val="none" w:sz="0" w:space="0" w:color="auto"/>
      </w:divBdr>
    </w:div>
    <w:div w:id="1775664879">
      <w:bodyDiv w:val="1"/>
      <w:marLeft w:val="0"/>
      <w:marRight w:val="0"/>
      <w:marTop w:val="0"/>
      <w:marBottom w:val="0"/>
      <w:divBdr>
        <w:top w:val="none" w:sz="0" w:space="0" w:color="auto"/>
        <w:left w:val="none" w:sz="0" w:space="0" w:color="auto"/>
        <w:bottom w:val="none" w:sz="0" w:space="0" w:color="auto"/>
        <w:right w:val="none" w:sz="0" w:space="0" w:color="auto"/>
      </w:divBdr>
    </w:div>
    <w:div w:id="1788505600">
      <w:bodyDiv w:val="1"/>
      <w:marLeft w:val="0"/>
      <w:marRight w:val="0"/>
      <w:marTop w:val="0"/>
      <w:marBottom w:val="0"/>
      <w:divBdr>
        <w:top w:val="none" w:sz="0" w:space="0" w:color="auto"/>
        <w:left w:val="none" w:sz="0" w:space="0" w:color="auto"/>
        <w:bottom w:val="none" w:sz="0" w:space="0" w:color="auto"/>
        <w:right w:val="none" w:sz="0" w:space="0" w:color="auto"/>
      </w:divBdr>
    </w:div>
    <w:div w:id="1789157030">
      <w:bodyDiv w:val="1"/>
      <w:marLeft w:val="0"/>
      <w:marRight w:val="0"/>
      <w:marTop w:val="0"/>
      <w:marBottom w:val="0"/>
      <w:divBdr>
        <w:top w:val="none" w:sz="0" w:space="0" w:color="auto"/>
        <w:left w:val="none" w:sz="0" w:space="0" w:color="auto"/>
        <w:bottom w:val="none" w:sz="0" w:space="0" w:color="auto"/>
        <w:right w:val="none" w:sz="0" w:space="0" w:color="auto"/>
      </w:divBdr>
    </w:div>
    <w:div w:id="1800227230">
      <w:bodyDiv w:val="1"/>
      <w:marLeft w:val="0"/>
      <w:marRight w:val="0"/>
      <w:marTop w:val="0"/>
      <w:marBottom w:val="0"/>
      <w:divBdr>
        <w:top w:val="none" w:sz="0" w:space="0" w:color="auto"/>
        <w:left w:val="none" w:sz="0" w:space="0" w:color="auto"/>
        <w:bottom w:val="none" w:sz="0" w:space="0" w:color="auto"/>
        <w:right w:val="none" w:sz="0" w:space="0" w:color="auto"/>
      </w:divBdr>
    </w:div>
    <w:div w:id="1822696232">
      <w:bodyDiv w:val="1"/>
      <w:marLeft w:val="0"/>
      <w:marRight w:val="0"/>
      <w:marTop w:val="0"/>
      <w:marBottom w:val="0"/>
      <w:divBdr>
        <w:top w:val="none" w:sz="0" w:space="0" w:color="auto"/>
        <w:left w:val="none" w:sz="0" w:space="0" w:color="auto"/>
        <w:bottom w:val="none" w:sz="0" w:space="0" w:color="auto"/>
        <w:right w:val="none" w:sz="0" w:space="0" w:color="auto"/>
      </w:divBdr>
    </w:div>
    <w:div w:id="1834490856">
      <w:bodyDiv w:val="1"/>
      <w:marLeft w:val="0"/>
      <w:marRight w:val="0"/>
      <w:marTop w:val="0"/>
      <w:marBottom w:val="0"/>
      <w:divBdr>
        <w:top w:val="none" w:sz="0" w:space="0" w:color="auto"/>
        <w:left w:val="none" w:sz="0" w:space="0" w:color="auto"/>
        <w:bottom w:val="none" w:sz="0" w:space="0" w:color="auto"/>
        <w:right w:val="none" w:sz="0" w:space="0" w:color="auto"/>
      </w:divBdr>
    </w:div>
    <w:div w:id="1843003682">
      <w:bodyDiv w:val="1"/>
      <w:marLeft w:val="0"/>
      <w:marRight w:val="0"/>
      <w:marTop w:val="0"/>
      <w:marBottom w:val="0"/>
      <w:divBdr>
        <w:top w:val="none" w:sz="0" w:space="0" w:color="auto"/>
        <w:left w:val="none" w:sz="0" w:space="0" w:color="auto"/>
        <w:bottom w:val="none" w:sz="0" w:space="0" w:color="auto"/>
        <w:right w:val="none" w:sz="0" w:space="0" w:color="auto"/>
      </w:divBdr>
    </w:div>
    <w:div w:id="1849439054">
      <w:bodyDiv w:val="1"/>
      <w:marLeft w:val="0"/>
      <w:marRight w:val="0"/>
      <w:marTop w:val="0"/>
      <w:marBottom w:val="0"/>
      <w:divBdr>
        <w:top w:val="none" w:sz="0" w:space="0" w:color="auto"/>
        <w:left w:val="none" w:sz="0" w:space="0" w:color="auto"/>
        <w:bottom w:val="none" w:sz="0" w:space="0" w:color="auto"/>
        <w:right w:val="none" w:sz="0" w:space="0" w:color="auto"/>
      </w:divBdr>
    </w:div>
    <w:div w:id="1921402960">
      <w:bodyDiv w:val="1"/>
      <w:marLeft w:val="0"/>
      <w:marRight w:val="0"/>
      <w:marTop w:val="0"/>
      <w:marBottom w:val="0"/>
      <w:divBdr>
        <w:top w:val="none" w:sz="0" w:space="0" w:color="auto"/>
        <w:left w:val="none" w:sz="0" w:space="0" w:color="auto"/>
        <w:bottom w:val="none" w:sz="0" w:space="0" w:color="auto"/>
        <w:right w:val="none" w:sz="0" w:space="0" w:color="auto"/>
      </w:divBdr>
    </w:div>
    <w:div w:id="1972711109">
      <w:bodyDiv w:val="1"/>
      <w:marLeft w:val="0"/>
      <w:marRight w:val="0"/>
      <w:marTop w:val="0"/>
      <w:marBottom w:val="0"/>
      <w:divBdr>
        <w:top w:val="none" w:sz="0" w:space="0" w:color="auto"/>
        <w:left w:val="none" w:sz="0" w:space="0" w:color="auto"/>
        <w:bottom w:val="none" w:sz="0" w:space="0" w:color="auto"/>
        <w:right w:val="none" w:sz="0" w:space="0" w:color="auto"/>
      </w:divBdr>
    </w:div>
    <w:div w:id="1981417972">
      <w:bodyDiv w:val="1"/>
      <w:marLeft w:val="0"/>
      <w:marRight w:val="0"/>
      <w:marTop w:val="0"/>
      <w:marBottom w:val="0"/>
      <w:divBdr>
        <w:top w:val="none" w:sz="0" w:space="0" w:color="auto"/>
        <w:left w:val="none" w:sz="0" w:space="0" w:color="auto"/>
        <w:bottom w:val="none" w:sz="0" w:space="0" w:color="auto"/>
        <w:right w:val="none" w:sz="0" w:space="0" w:color="auto"/>
      </w:divBdr>
      <w:divsChild>
        <w:div w:id="1652438176">
          <w:marLeft w:val="1166"/>
          <w:marRight w:val="0"/>
          <w:marTop w:val="120"/>
          <w:marBottom w:val="0"/>
          <w:divBdr>
            <w:top w:val="none" w:sz="0" w:space="0" w:color="auto"/>
            <w:left w:val="none" w:sz="0" w:space="0" w:color="auto"/>
            <w:bottom w:val="none" w:sz="0" w:space="0" w:color="auto"/>
            <w:right w:val="none" w:sz="0" w:space="0" w:color="auto"/>
          </w:divBdr>
        </w:div>
      </w:divsChild>
    </w:div>
    <w:div w:id="1987315302">
      <w:bodyDiv w:val="1"/>
      <w:marLeft w:val="0"/>
      <w:marRight w:val="0"/>
      <w:marTop w:val="0"/>
      <w:marBottom w:val="0"/>
      <w:divBdr>
        <w:top w:val="none" w:sz="0" w:space="0" w:color="auto"/>
        <w:left w:val="none" w:sz="0" w:space="0" w:color="auto"/>
        <w:bottom w:val="none" w:sz="0" w:space="0" w:color="auto"/>
        <w:right w:val="none" w:sz="0" w:space="0" w:color="auto"/>
      </w:divBdr>
    </w:div>
    <w:div w:id="2009627578">
      <w:bodyDiv w:val="1"/>
      <w:marLeft w:val="0"/>
      <w:marRight w:val="0"/>
      <w:marTop w:val="0"/>
      <w:marBottom w:val="0"/>
      <w:divBdr>
        <w:top w:val="none" w:sz="0" w:space="0" w:color="auto"/>
        <w:left w:val="none" w:sz="0" w:space="0" w:color="auto"/>
        <w:bottom w:val="none" w:sz="0" w:space="0" w:color="auto"/>
        <w:right w:val="none" w:sz="0" w:space="0" w:color="auto"/>
      </w:divBdr>
    </w:div>
    <w:div w:id="2013994034">
      <w:bodyDiv w:val="1"/>
      <w:marLeft w:val="0"/>
      <w:marRight w:val="0"/>
      <w:marTop w:val="0"/>
      <w:marBottom w:val="0"/>
      <w:divBdr>
        <w:top w:val="none" w:sz="0" w:space="0" w:color="auto"/>
        <w:left w:val="none" w:sz="0" w:space="0" w:color="auto"/>
        <w:bottom w:val="none" w:sz="0" w:space="0" w:color="auto"/>
        <w:right w:val="none" w:sz="0" w:space="0" w:color="auto"/>
      </w:divBdr>
    </w:div>
    <w:div w:id="2065250285">
      <w:bodyDiv w:val="1"/>
      <w:marLeft w:val="0"/>
      <w:marRight w:val="0"/>
      <w:marTop w:val="0"/>
      <w:marBottom w:val="0"/>
      <w:divBdr>
        <w:top w:val="none" w:sz="0" w:space="0" w:color="auto"/>
        <w:left w:val="none" w:sz="0" w:space="0" w:color="auto"/>
        <w:bottom w:val="none" w:sz="0" w:space="0" w:color="auto"/>
        <w:right w:val="none" w:sz="0" w:space="0" w:color="auto"/>
      </w:divBdr>
    </w:div>
    <w:div w:id="2066444241">
      <w:bodyDiv w:val="1"/>
      <w:marLeft w:val="0"/>
      <w:marRight w:val="0"/>
      <w:marTop w:val="0"/>
      <w:marBottom w:val="0"/>
      <w:divBdr>
        <w:top w:val="none" w:sz="0" w:space="0" w:color="auto"/>
        <w:left w:val="none" w:sz="0" w:space="0" w:color="auto"/>
        <w:bottom w:val="none" w:sz="0" w:space="0" w:color="auto"/>
        <w:right w:val="none" w:sz="0" w:space="0" w:color="auto"/>
      </w:divBdr>
    </w:div>
    <w:div w:id="2066639020">
      <w:bodyDiv w:val="1"/>
      <w:marLeft w:val="0"/>
      <w:marRight w:val="0"/>
      <w:marTop w:val="0"/>
      <w:marBottom w:val="0"/>
      <w:divBdr>
        <w:top w:val="none" w:sz="0" w:space="0" w:color="auto"/>
        <w:left w:val="none" w:sz="0" w:space="0" w:color="auto"/>
        <w:bottom w:val="none" w:sz="0" w:space="0" w:color="auto"/>
        <w:right w:val="none" w:sz="0" w:space="0" w:color="auto"/>
      </w:divBdr>
    </w:div>
    <w:div w:id="2103141460">
      <w:bodyDiv w:val="1"/>
      <w:marLeft w:val="0"/>
      <w:marRight w:val="0"/>
      <w:marTop w:val="0"/>
      <w:marBottom w:val="0"/>
      <w:divBdr>
        <w:top w:val="none" w:sz="0" w:space="0" w:color="auto"/>
        <w:left w:val="none" w:sz="0" w:space="0" w:color="auto"/>
        <w:bottom w:val="none" w:sz="0" w:space="0" w:color="auto"/>
        <w:right w:val="none" w:sz="0" w:space="0" w:color="auto"/>
      </w:divBdr>
    </w:div>
    <w:div w:id="2113430823">
      <w:bodyDiv w:val="1"/>
      <w:marLeft w:val="0"/>
      <w:marRight w:val="0"/>
      <w:marTop w:val="0"/>
      <w:marBottom w:val="0"/>
      <w:divBdr>
        <w:top w:val="none" w:sz="0" w:space="0" w:color="auto"/>
        <w:left w:val="none" w:sz="0" w:space="0" w:color="auto"/>
        <w:bottom w:val="none" w:sz="0" w:space="0" w:color="auto"/>
        <w:right w:val="none" w:sz="0" w:space="0" w:color="auto"/>
      </w:divBdr>
    </w:div>
    <w:div w:id="2126122105">
      <w:bodyDiv w:val="1"/>
      <w:marLeft w:val="0"/>
      <w:marRight w:val="0"/>
      <w:marTop w:val="0"/>
      <w:marBottom w:val="0"/>
      <w:divBdr>
        <w:top w:val="none" w:sz="0" w:space="0" w:color="auto"/>
        <w:left w:val="none" w:sz="0" w:space="0" w:color="auto"/>
        <w:bottom w:val="none" w:sz="0" w:space="0" w:color="auto"/>
        <w:right w:val="none" w:sz="0" w:space="0" w:color="auto"/>
      </w:divBdr>
    </w:div>
    <w:div w:id="21333997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5D048E-9180-4075-9064-770C40AA8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74358E-7686-4B67-AD23-BC66E5658A0F}">
  <ds:schemaRefs>
    <ds:schemaRef ds:uri="http://schemas.microsoft.com/sharepoint/v3/contenttype/forms"/>
  </ds:schemaRefs>
</ds:datastoreItem>
</file>

<file path=customXml/itemProps3.xml><?xml version="1.0" encoding="utf-8"?>
<ds:datastoreItem xmlns:ds="http://schemas.openxmlformats.org/officeDocument/2006/customXml" ds:itemID="{FA3DAD57-FE55-4497-B096-F1DB2791C053}">
  <ds:schemaRefs>
    <ds:schemaRef ds:uri="http://schemas.openxmlformats.org/officeDocument/2006/bibliography"/>
  </ds:schemaRefs>
</ds:datastoreItem>
</file>

<file path=customXml/itemProps4.xml><?xml version="1.0" encoding="utf-8"?>
<ds:datastoreItem xmlns:ds="http://schemas.openxmlformats.org/officeDocument/2006/customXml" ds:itemID="{C7CA3670-405E-442E-8BBF-FB2474D17FBD}">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0</TotalTime>
  <Pages>21</Pages>
  <Words>10342</Words>
  <Characters>53453</Characters>
  <Application>Microsoft Office Word</Application>
  <DocSecurity>0</DocSecurity>
  <Lines>445</Lines>
  <Paragraphs>127</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Naoya Shibaike (芝池 尚哉)</cp:lastModifiedBy>
  <cp:revision>2</cp:revision>
  <cp:lastPrinted>2017-08-08T22:40:00Z</cp:lastPrinted>
  <dcterms:created xsi:type="dcterms:W3CDTF">2025-02-20T08:44:00Z</dcterms:created>
  <dcterms:modified xsi:type="dcterms:W3CDTF">2025-02-20T08:44:00Z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2052-11.8.2.12085</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PpjeLB1gRN0lwrPqMaCTkrUwCudbVU4YmQDM8fnY1YiudimX1f0u/mzuMVd2VLQq9y/IdJkeCkxwIEUoyemDTvWZtjhQoQe+ygFMhNXVWsA8zLUqeAphaZ42FoUICpVVeWsluWv/KFRH+M8oeV2dtQYWqxOeq/wLNtlR/y0dFtjLV2pOovr+QRFOJtzt//6iUiKZcdWtZV7BGbE8kLVZjy6ysDITeHtt8UvUa3jPGD5vFUK5Md5218CVYekeHrO</vt:lpwstr>
  </property>
  <property fmtid="{D5CDD505-2E9C-101B-9397-08002B2CF9AE}" pid="30" name="_2015_ms_pID_7253432">
    <vt:lpwstr>5w==</vt:lpwstr>
  </property>
  <property fmtid="{D5CDD505-2E9C-101B-9397-08002B2CF9AE}" pid="31" name="_dlc_DocIdItemGuid">
    <vt:lpwstr>fbcac2af-9651-4227-bd76-b7ca2bb2153a</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1696813005</vt:lpwstr>
  </property>
</Properties>
</file>