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1281" w14:textId="1862F4D6" w:rsidR="00172FC5" w:rsidRPr="006F4F75" w:rsidRDefault="00172FC5" w:rsidP="00172FC5">
      <w:pPr>
        <w:pStyle w:val="a4"/>
        <w:tabs>
          <w:tab w:val="right" w:pos="10206"/>
        </w:tabs>
        <w:spacing w:afterAutospacing="0"/>
        <w:rPr>
          <w:rFonts w:eastAsia="ＭＳ ゴシック" w:cs="Arial" w:hint="eastAsia"/>
          <w:noProof w:val="0"/>
          <w:sz w:val="28"/>
          <w:szCs w:val="28"/>
          <w:lang w:val="en-US"/>
        </w:rPr>
      </w:pPr>
      <w:bookmarkStart w:id="0" w:name="_Ref133120545"/>
      <w:bookmarkStart w:id="1" w:name="OLE_LINK3"/>
      <w:r w:rsidRPr="006F4F75">
        <w:rPr>
          <w:rFonts w:eastAsia="ＭＳ ゴシック" w:cs="Arial"/>
          <w:noProof w:val="0"/>
          <w:sz w:val="28"/>
          <w:szCs w:val="28"/>
          <w:lang w:val="en-US"/>
        </w:rPr>
        <w:t>3GPP TSG RAN WG1 #1</w:t>
      </w:r>
      <w:r>
        <w:rPr>
          <w:rFonts w:eastAsia="ＭＳ ゴシック" w:cs="Arial" w:hint="eastAsia"/>
          <w:noProof w:val="0"/>
          <w:sz w:val="28"/>
          <w:szCs w:val="28"/>
          <w:lang w:val="en-US"/>
        </w:rPr>
        <w:t>20</w:t>
      </w:r>
      <w:r w:rsidRPr="006F4F75">
        <w:rPr>
          <w:rFonts w:eastAsia="ＭＳ ゴシック" w:cs="Arial"/>
          <w:noProof w:val="0"/>
          <w:sz w:val="28"/>
          <w:szCs w:val="28"/>
          <w:lang w:val="en-US"/>
        </w:rPr>
        <w:tab/>
      </w:r>
      <w:r w:rsidRPr="006E218A">
        <w:rPr>
          <w:rFonts w:eastAsia="ＭＳ ゴシック" w:cs="Arial"/>
          <w:noProof w:val="0"/>
          <w:sz w:val="28"/>
          <w:szCs w:val="28"/>
          <w:lang w:val="en-US"/>
        </w:rPr>
        <w:t>R1-</w:t>
      </w:r>
      <w:r w:rsidRPr="00AC39B7">
        <w:t xml:space="preserve"> </w:t>
      </w:r>
      <w:r w:rsidRPr="00AC39B7">
        <w:rPr>
          <w:rFonts w:eastAsia="ＭＳ ゴシック" w:cs="Arial"/>
          <w:noProof w:val="0"/>
          <w:sz w:val="28"/>
          <w:szCs w:val="28"/>
          <w:lang w:val="en-US"/>
        </w:rPr>
        <w:t>2</w:t>
      </w:r>
      <w:r>
        <w:rPr>
          <w:rFonts w:eastAsia="ＭＳ ゴシック" w:cs="Arial" w:hint="eastAsia"/>
          <w:noProof w:val="0"/>
          <w:sz w:val="28"/>
          <w:szCs w:val="28"/>
          <w:lang w:val="en-US"/>
        </w:rPr>
        <w:t>50130</w:t>
      </w:r>
      <w:r>
        <w:rPr>
          <w:rFonts w:eastAsia="ＭＳ ゴシック" w:cs="Arial" w:hint="eastAsia"/>
          <w:noProof w:val="0"/>
          <w:sz w:val="28"/>
          <w:szCs w:val="28"/>
          <w:lang w:val="en-US"/>
        </w:rPr>
        <w:t>7</w:t>
      </w:r>
    </w:p>
    <w:p w14:paraId="449DD3D4" w14:textId="77777777" w:rsidR="00172FC5" w:rsidRPr="008661C4" w:rsidRDefault="00172FC5" w:rsidP="00172FC5">
      <w:pPr>
        <w:pStyle w:val="a4"/>
        <w:tabs>
          <w:tab w:val="right" w:pos="10206"/>
        </w:tabs>
        <w:spacing w:afterAutospacing="0"/>
        <w:rPr>
          <w:rFonts w:eastAsiaTheme="minorEastAsia" w:cs="Arial"/>
          <w:noProof w:val="0"/>
          <w:sz w:val="28"/>
          <w:szCs w:val="28"/>
          <w:lang w:eastAsia="zh-CN"/>
        </w:rPr>
      </w:pPr>
      <w:r w:rsidRPr="008661C4">
        <w:rPr>
          <w:rFonts w:eastAsia="ＭＳ ゴシック" w:cs="Arial"/>
          <w:bCs/>
          <w:noProof w:val="0"/>
          <w:sz w:val="28"/>
          <w:szCs w:val="28"/>
        </w:rPr>
        <w:t>Athens, Greece, Feb. 17th – 21st, 2025</w:t>
      </w:r>
    </w:p>
    <w:bookmarkEnd w:id="1"/>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4C8828E0"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967CD0">
        <w:rPr>
          <w:rFonts w:ascii="Arial" w:hAnsi="Arial" w:cs="Arial" w:hint="eastAsia"/>
          <w:b/>
          <w:sz w:val="28"/>
          <w:szCs w:val="28"/>
          <w:lang w:val="en-US"/>
        </w:rPr>
        <w:t xml:space="preserve">Discussion on </w:t>
      </w:r>
      <w:r w:rsidR="00F2043C" w:rsidRPr="00F2043C">
        <w:rPr>
          <w:rFonts w:ascii="Arial" w:hAnsi="Arial" w:cs="Arial"/>
          <w:b/>
          <w:sz w:val="28"/>
          <w:szCs w:val="28"/>
          <w:lang w:val="en-US"/>
        </w:rPr>
        <w:t>CSI enhancements</w:t>
      </w:r>
    </w:p>
    <w:p w14:paraId="49DC0276" w14:textId="7279305D"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F2043C">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0"/>
    <w:p w14:paraId="7DA971ED" w14:textId="77777777" w:rsidR="0096105B" w:rsidRPr="00956D79" w:rsidRDefault="0096105B" w:rsidP="0096105B">
      <w:pPr>
        <w:pStyle w:val="10"/>
        <w:spacing w:after="180"/>
        <w:rPr>
          <w:lang w:val="en-US"/>
        </w:rPr>
      </w:pPr>
      <w:r w:rsidRPr="00956D79">
        <w:rPr>
          <w:lang w:val="en-US"/>
        </w:rPr>
        <w:t>Introduction</w:t>
      </w:r>
    </w:p>
    <w:p w14:paraId="43EB2A57" w14:textId="0F9A383F" w:rsidR="004442B4" w:rsidRPr="000730DA" w:rsidRDefault="003F078C" w:rsidP="004442B4">
      <w:pPr>
        <w:spacing w:before="240" w:after="240" w:afterAutospacing="0"/>
        <w:rPr>
          <w:rFonts w:eastAsia="ＭＳ 明朝"/>
          <w:sz w:val="22"/>
          <w:szCs w:val="22"/>
        </w:rPr>
      </w:pPr>
      <w:r w:rsidRPr="000730DA">
        <w:rPr>
          <w:rFonts w:eastAsia="SimSun"/>
          <w:sz w:val="22"/>
          <w:szCs w:val="22"/>
          <w:lang w:eastAsia="zh-CN"/>
        </w:rPr>
        <w:t>In RAN #</w:t>
      </w:r>
      <w:r w:rsidR="004439B4" w:rsidRPr="000730DA">
        <w:rPr>
          <w:rFonts w:eastAsia="SimSun"/>
          <w:sz w:val="22"/>
          <w:szCs w:val="22"/>
          <w:lang w:eastAsia="zh-CN"/>
        </w:rPr>
        <w:t>102</w:t>
      </w:r>
      <w:r w:rsidRPr="000730DA">
        <w:rPr>
          <w:rFonts w:eastAsia="SimSun"/>
          <w:sz w:val="22"/>
          <w:szCs w:val="22"/>
          <w:lang w:eastAsia="zh-CN"/>
        </w:rPr>
        <w:t xml:space="preserve">, a new </w:t>
      </w:r>
      <w:r w:rsidR="004439B4" w:rsidRPr="000730DA">
        <w:rPr>
          <w:rFonts w:eastAsia="SimSun"/>
          <w:sz w:val="22"/>
          <w:szCs w:val="22"/>
          <w:lang w:eastAsia="zh-CN"/>
        </w:rPr>
        <w:t>work</w:t>
      </w:r>
      <w:r w:rsidRPr="000730DA">
        <w:rPr>
          <w:rFonts w:eastAsia="SimSun"/>
          <w:sz w:val="22"/>
          <w:szCs w:val="22"/>
          <w:lang w:eastAsia="zh-CN"/>
        </w:rPr>
        <w:t xml:space="preserve"> item </w:t>
      </w:r>
      <w:r w:rsidR="004439B4" w:rsidRPr="000730DA">
        <w:rPr>
          <w:rFonts w:eastAsia="SimSun"/>
          <w:sz w:val="22"/>
          <w:szCs w:val="22"/>
          <w:lang w:eastAsia="zh-CN"/>
        </w:rPr>
        <w:t xml:space="preserve">“NR MIMO Phase 5” </w:t>
      </w:r>
      <w:r w:rsidRPr="000730DA">
        <w:rPr>
          <w:rFonts w:eastAsia="SimSun"/>
          <w:sz w:val="22"/>
          <w:szCs w:val="22"/>
          <w:lang w:eastAsia="zh-CN"/>
        </w:rPr>
        <w:t xml:space="preserve">was </w:t>
      </w:r>
      <w:r w:rsidR="00B02CD3" w:rsidRPr="000730DA">
        <w:rPr>
          <w:rFonts w:eastAsia="SimSun"/>
          <w:sz w:val="22"/>
          <w:szCs w:val="22"/>
          <w:lang w:eastAsia="zh-CN"/>
        </w:rPr>
        <w:t>approved</w:t>
      </w:r>
      <w:r w:rsidR="0092436F" w:rsidRPr="000730DA">
        <w:rPr>
          <w:rFonts w:eastAsia="SimSun"/>
          <w:sz w:val="22"/>
          <w:szCs w:val="22"/>
          <w:lang w:eastAsia="zh-CN"/>
        </w:rPr>
        <w:t xml:space="preserve"> </w:t>
      </w:r>
      <w:r w:rsidR="0092436F" w:rsidRPr="000730DA">
        <w:rPr>
          <w:rFonts w:eastAsia="SimSun"/>
          <w:sz w:val="22"/>
          <w:szCs w:val="22"/>
          <w:lang w:eastAsia="zh-CN"/>
        </w:rPr>
        <w:fldChar w:fldCharType="begin"/>
      </w:r>
      <w:r w:rsidR="0092436F" w:rsidRPr="000730DA">
        <w:rPr>
          <w:rFonts w:eastAsia="SimSun"/>
          <w:sz w:val="22"/>
          <w:szCs w:val="22"/>
          <w:lang w:eastAsia="zh-CN"/>
        </w:rPr>
        <w:instrText xml:space="preserve"> REF _Ref101984750 \r \h </w:instrText>
      </w:r>
      <w:r w:rsidR="005633B3" w:rsidRPr="000730DA">
        <w:rPr>
          <w:rFonts w:eastAsia="SimSun"/>
          <w:sz w:val="22"/>
          <w:szCs w:val="22"/>
          <w:lang w:eastAsia="zh-CN"/>
        </w:rPr>
        <w:instrText xml:space="preserve"> \* MERGEFORMAT </w:instrText>
      </w:r>
      <w:r w:rsidR="0092436F" w:rsidRPr="000730DA">
        <w:rPr>
          <w:rFonts w:eastAsia="SimSun"/>
          <w:sz w:val="22"/>
          <w:szCs w:val="22"/>
          <w:lang w:eastAsia="zh-CN"/>
        </w:rPr>
      </w:r>
      <w:r w:rsidR="0092436F" w:rsidRPr="000730DA">
        <w:rPr>
          <w:rFonts w:eastAsia="SimSun"/>
          <w:sz w:val="22"/>
          <w:szCs w:val="22"/>
          <w:lang w:eastAsia="zh-CN"/>
        </w:rPr>
        <w:fldChar w:fldCharType="separate"/>
      </w:r>
      <w:r w:rsidR="00074DB3" w:rsidRPr="000730DA">
        <w:rPr>
          <w:rFonts w:eastAsia="SimSun"/>
          <w:sz w:val="22"/>
          <w:szCs w:val="22"/>
          <w:lang w:eastAsia="zh-CN"/>
        </w:rPr>
        <w:t>[1]</w:t>
      </w:r>
      <w:r w:rsidR="0092436F" w:rsidRPr="000730DA">
        <w:rPr>
          <w:rFonts w:eastAsia="SimSun"/>
          <w:sz w:val="22"/>
          <w:szCs w:val="22"/>
          <w:lang w:eastAsia="zh-CN"/>
        </w:rPr>
        <w:fldChar w:fldCharType="end"/>
      </w:r>
      <w:r w:rsidRPr="000730DA">
        <w:rPr>
          <w:rFonts w:eastAsia="SimSun"/>
          <w:sz w:val="22"/>
          <w:szCs w:val="22"/>
          <w:lang w:eastAsia="zh-CN"/>
        </w:rPr>
        <w:t xml:space="preserve">. </w:t>
      </w:r>
      <w:r w:rsidR="001054A5" w:rsidRPr="000730DA">
        <w:rPr>
          <w:rFonts w:eastAsia="ＭＳ 明朝" w:hint="eastAsia"/>
          <w:sz w:val="22"/>
          <w:szCs w:val="22"/>
        </w:rPr>
        <w:t>In RAN1 #11</w:t>
      </w:r>
      <w:r w:rsidR="00172FC5">
        <w:rPr>
          <w:rFonts w:eastAsia="ＭＳ 明朝" w:hint="eastAsia"/>
          <w:sz w:val="22"/>
          <w:szCs w:val="22"/>
        </w:rPr>
        <w:t>9</w:t>
      </w:r>
      <w:r w:rsidR="001054A5" w:rsidRPr="000730DA">
        <w:rPr>
          <w:rFonts w:eastAsia="ＭＳ 明朝" w:hint="eastAsia"/>
          <w:sz w:val="22"/>
          <w:szCs w:val="22"/>
        </w:rPr>
        <w:t xml:space="preserve">, </w:t>
      </w:r>
      <w:r w:rsidR="005A3E2F" w:rsidRPr="000730DA">
        <w:rPr>
          <w:rFonts w:eastAsia="ＭＳ 明朝"/>
          <w:sz w:val="22"/>
          <w:szCs w:val="22"/>
        </w:rPr>
        <w:t>regarding</w:t>
      </w:r>
      <w:r w:rsidR="005A3E2F" w:rsidRPr="000730DA">
        <w:rPr>
          <w:rFonts w:eastAsia="ＭＳ 明朝" w:hint="eastAsia"/>
          <w:sz w:val="22"/>
          <w:szCs w:val="22"/>
        </w:rPr>
        <w:t xml:space="preserve"> </w:t>
      </w:r>
      <w:r w:rsidR="00D50B84" w:rsidRPr="000730DA">
        <w:rPr>
          <w:rFonts w:eastAsia="ＭＳ 明朝"/>
          <w:sz w:val="22"/>
          <w:szCs w:val="22"/>
        </w:rPr>
        <w:t>CJT calibration</w:t>
      </w:r>
      <w:r w:rsidR="005A3E2F" w:rsidRPr="000730DA">
        <w:rPr>
          <w:rFonts w:eastAsia="ＭＳ 明朝" w:hint="eastAsia"/>
          <w:sz w:val="22"/>
          <w:szCs w:val="22"/>
        </w:rPr>
        <w:t xml:space="preserve">, the </w:t>
      </w:r>
      <w:r w:rsidR="001054A5" w:rsidRPr="000730DA">
        <w:rPr>
          <w:rFonts w:eastAsia="ＭＳ 明朝" w:hint="eastAsia"/>
          <w:sz w:val="22"/>
          <w:szCs w:val="22"/>
        </w:rPr>
        <w:t xml:space="preserve">following </w:t>
      </w:r>
      <w:r w:rsidR="0030506D">
        <w:rPr>
          <w:rFonts w:eastAsia="ＭＳ 明朝" w:hint="eastAsia"/>
          <w:sz w:val="22"/>
          <w:szCs w:val="22"/>
        </w:rPr>
        <w:t xml:space="preserve">discussions </w:t>
      </w:r>
      <w:r w:rsidR="00172FC5">
        <w:rPr>
          <w:rFonts w:eastAsia="ＭＳ 明朝" w:hint="eastAsia"/>
          <w:sz w:val="22"/>
          <w:szCs w:val="22"/>
        </w:rPr>
        <w:t>w</w:t>
      </w:r>
      <w:r w:rsidR="0030506D">
        <w:rPr>
          <w:rFonts w:eastAsia="ＭＳ 明朝" w:hint="eastAsia"/>
          <w:sz w:val="22"/>
          <w:szCs w:val="22"/>
        </w:rPr>
        <w:t>ere</w:t>
      </w:r>
      <w:r w:rsidR="001054A5" w:rsidRPr="000730DA">
        <w:rPr>
          <w:rFonts w:eastAsia="ＭＳ 明朝" w:hint="eastAsia"/>
          <w:sz w:val="22"/>
          <w:szCs w:val="22"/>
        </w:rPr>
        <w:t xml:space="preserve"> made [2</w:t>
      </w:r>
      <w:r w:rsidR="0030506D">
        <w:rPr>
          <w:rFonts w:eastAsia="ＭＳ 明朝" w:hint="eastAsia"/>
          <w:sz w:val="22"/>
          <w:szCs w:val="22"/>
        </w:rPr>
        <w:t>, 3</w:t>
      </w:r>
      <w:r w:rsidR="001054A5" w:rsidRPr="000730DA">
        <w:rPr>
          <w:rFonts w:eastAsia="ＭＳ 明朝" w:hint="eastAsia"/>
          <w:sz w:val="22"/>
          <w:szCs w:val="22"/>
        </w:rPr>
        <w:t>].</w:t>
      </w:r>
    </w:p>
    <w:tbl>
      <w:tblPr>
        <w:tblStyle w:val="af2"/>
        <w:tblW w:w="0" w:type="auto"/>
        <w:tblLook w:val="04A0" w:firstRow="1" w:lastRow="0" w:firstColumn="1" w:lastColumn="0" w:noHBand="0" w:noVBand="1"/>
      </w:tblPr>
      <w:tblGrid>
        <w:gridCol w:w="9954"/>
      </w:tblGrid>
      <w:tr w:rsidR="00382612" w:rsidRPr="000730DA" w14:paraId="29D66950" w14:textId="77777777" w:rsidTr="006643BF">
        <w:tc>
          <w:tcPr>
            <w:tcW w:w="9954" w:type="dxa"/>
          </w:tcPr>
          <w:p w14:paraId="15C3A9D7" w14:textId="77777777" w:rsidR="00382612" w:rsidRDefault="00382612" w:rsidP="006643BF">
            <w:pPr>
              <w:spacing w:after="0" w:afterAutospacing="0"/>
              <w:jc w:val="left"/>
              <w:rPr>
                <w:rFonts w:eastAsia="ＭＳ 明朝"/>
                <w:iCs/>
                <w:sz w:val="22"/>
                <w:szCs w:val="22"/>
              </w:rPr>
            </w:pPr>
          </w:p>
          <w:p w14:paraId="041A49A7" w14:textId="51B5D286" w:rsidR="00172FC5" w:rsidRPr="00172FC5" w:rsidRDefault="00172FC5" w:rsidP="00172FC5">
            <w:pPr>
              <w:spacing w:after="0" w:afterAutospacing="0"/>
              <w:rPr>
                <w:rFonts w:ascii="Times" w:eastAsia="Batang" w:hAnsi="Times"/>
                <w:sz w:val="22"/>
                <w:szCs w:val="22"/>
                <w:highlight w:val="green"/>
              </w:rPr>
            </w:pPr>
            <w:r w:rsidRPr="00172FC5">
              <w:rPr>
                <w:rFonts w:ascii="Times" w:eastAsia="Batang" w:hAnsi="Times"/>
                <w:b/>
                <w:sz w:val="22"/>
                <w:szCs w:val="22"/>
                <w:highlight w:val="green"/>
              </w:rPr>
              <w:t>Agreement</w:t>
            </w:r>
          </w:p>
          <w:p w14:paraId="7F883074" w14:textId="77777777" w:rsidR="00172FC5" w:rsidRPr="00172FC5" w:rsidRDefault="00172FC5" w:rsidP="00172FC5">
            <w:pPr>
              <w:spacing w:after="0" w:afterAutospacing="0"/>
              <w:rPr>
                <w:rFonts w:ascii="Times" w:eastAsia="Batang" w:hAnsi="Times"/>
                <w:sz w:val="22"/>
                <w:szCs w:val="22"/>
              </w:rPr>
            </w:pPr>
            <w:r w:rsidRPr="00172FC5">
              <w:rPr>
                <w:rFonts w:ascii="Times" w:eastAsia="Calibri" w:hAnsi="Times"/>
                <w:sz w:val="22"/>
                <w:szCs w:val="22"/>
              </w:rPr>
              <w:t>For the Rel-19 aperiodic standalone CJT calibration (CJTC) reporting,</w:t>
            </w:r>
            <w:r w:rsidRPr="00172FC5">
              <w:rPr>
                <w:rFonts w:ascii="Times" w:eastAsia="Batang" w:hAnsi="Times"/>
                <w:sz w:val="22"/>
                <w:szCs w:val="22"/>
              </w:rPr>
              <w:t xml:space="preserve"> when linking CJTC Dd and Rel-18 </w:t>
            </w:r>
            <w:proofErr w:type="spellStart"/>
            <w:r w:rsidRPr="00172FC5">
              <w:rPr>
                <w:rFonts w:ascii="Times" w:eastAsia="Batang" w:hAnsi="Times"/>
                <w:sz w:val="22"/>
                <w:szCs w:val="22"/>
              </w:rPr>
              <w:t>eType</w:t>
            </w:r>
            <w:proofErr w:type="spellEnd"/>
            <w:r w:rsidRPr="00172FC5">
              <w:rPr>
                <w:rFonts w:ascii="Times" w:eastAsia="Batang" w:hAnsi="Times"/>
                <w:sz w:val="22"/>
                <w:szCs w:val="22"/>
              </w:rPr>
              <w:t xml:space="preserve">-II CJT CSI reports is configured with a joint trigger, the timeline (Z/Z’) is determined as Z/Z’ associated with the Rel-18 </w:t>
            </w:r>
            <w:proofErr w:type="spellStart"/>
            <w:r w:rsidRPr="00172FC5">
              <w:rPr>
                <w:rFonts w:ascii="Times" w:eastAsia="Batang" w:hAnsi="Times"/>
                <w:sz w:val="22"/>
                <w:szCs w:val="22"/>
              </w:rPr>
              <w:t>eType</w:t>
            </w:r>
            <w:proofErr w:type="spellEnd"/>
            <w:r w:rsidRPr="00172FC5">
              <w:rPr>
                <w:rFonts w:ascii="Times" w:eastAsia="Batang" w:hAnsi="Times"/>
                <w:sz w:val="22"/>
                <w:szCs w:val="22"/>
              </w:rPr>
              <w:t xml:space="preserve">-II CJT, plus </w:t>
            </w:r>
            <w:proofErr w:type="spellStart"/>
            <w:r w:rsidRPr="00172FC5">
              <w:rPr>
                <w:rFonts w:ascii="Times" w:eastAsia="Batang" w:hAnsi="Times"/>
                <w:sz w:val="22"/>
                <w:szCs w:val="22"/>
              </w:rPr>
              <w:t>D</w:t>
            </w:r>
            <w:r w:rsidRPr="00172FC5">
              <w:rPr>
                <w:rFonts w:ascii="Times" w:eastAsia="Batang" w:hAnsi="Times"/>
                <w:sz w:val="22"/>
                <w:szCs w:val="22"/>
                <w:vertAlign w:val="subscript"/>
              </w:rPr>
              <w:t>relax</w:t>
            </w:r>
            <w:proofErr w:type="spellEnd"/>
            <w:r w:rsidRPr="00172FC5">
              <w:rPr>
                <w:rFonts w:ascii="Times" w:eastAsia="Batang" w:hAnsi="Times"/>
                <w:sz w:val="22"/>
                <w:szCs w:val="22"/>
              </w:rPr>
              <w:t xml:space="preserve"> </w:t>
            </w:r>
          </w:p>
          <w:p w14:paraId="26B7D977" w14:textId="77777777" w:rsidR="00172FC5" w:rsidRPr="00172FC5" w:rsidRDefault="00172FC5" w:rsidP="00172FC5">
            <w:pPr>
              <w:numPr>
                <w:ilvl w:val="0"/>
                <w:numId w:val="66"/>
              </w:numPr>
              <w:snapToGrid/>
              <w:spacing w:after="0" w:afterAutospacing="0" w:line="320" w:lineRule="exact"/>
              <w:ind w:hanging="357"/>
              <w:contextualSpacing/>
              <w:rPr>
                <w:rFonts w:ascii="Times" w:eastAsia="Batang" w:hAnsi="Times"/>
                <w:sz w:val="22"/>
                <w:szCs w:val="22"/>
              </w:rPr>
            </w:pPr>
            <w:r w:rsidRPr="00172FC5">
              <w:rPr>
                <w:rFonts w:ascii="Times" w:eastAsia="Batang" w:hAnsi="Times"/>
                <w:sz w:val="22"/>
                <w:szCs w:val="22"/>
              </w:rPr>
              <w:t xml:space="preserve">The value of </w:t>
            </w:r>
            <w:proofErr w:type="spellStart"/>
            <w:r w:rsidRPr="00172FC5">
              <w:rPr>
                <w:rFonts w:ascii="Times" w:eastAsia="Batang" w:hAnsi="Times"/>
                <w:sz w:val="22"/>
                <w:szCs w:val="22"/>
              </w:rPr>
              <w:t>D</w:t>
            </w:r>
            <w:r w:rsidRPr="00172FC5">
              <w:rPr>
                <w:rFonts w:ascii="Times" w:eastAsia="Batang" w:hAnsi="Times"/>
                <w:sz w:val="22"/>
                <w:szCs w:val="22"/>
                <w:vertAlign w:val="subscript"/>
              </w:rPr>
              <w:t>relax</w:t>
            </w:r>
            <w:proofErr w:type="spellEnd"/>
            <w:r w:rsidRPr="00172FC5">
              <w:rPr>
                <w:rFonts w:ascii="Times" w:eastAsia="Batang" w:hAnsi="Times"/>
                <w:sz w:val="22"/>
                <w:szCs w:val="22"/>
              </w:rPr>
              <w:t xml:space="preserve"> is a UE capability, taken from {0, </w:t>
            </w:r>
            <w:proofErr w:type="spellStart"/>
            <w:r w:rsidRPr="00172FC5">
              <w:rPr>
                <w:rFonts w:ascii="Times" w:eastAsia="Batang" w:hAnsi="Times"/>
                <w:sz w:val="22"/>
                <w:szCs w:val="22"/>
              </w:rPr>
              <w:t>d</w:t>
            </w:r>
            <w:r w:rsidRPr="00172FC5">
              <w:rPr>
                <w:rFonts w:ascii="Times" w:eastAsia="Batang" w:hAnsi="Times"/>
                <w:sz w:val="22"/>
                <w:szCs w:val="22"/>
                <w:vertAlign w:val="subscript"/>
              </w:rPr>
              <w:t>relax</w:t>
            </w:r>
            <w:proofErr w:type="spellEnd"/>
            <w:r w:rsidRPr="00172FC5">
              <w:rPr>
                <w:rFonts w:ascii="Times" w:eastAsia="Batang" w:hAnsi="Times"/>
                <w:sz w:val="22"/>
                <w:szCs w:val="22"/>
              </w:rPr>
              <w:t>}</w:t>
            </w:r>
          </w:p>
          <w:p w14:paraId="761E5F80" w14:textId="77777777" w:rsidR="00172FC5" w:rsidRPr="00172FC5" w:rsidRDefault="00172FC5" w:rsidP="00172FC5">
            <w:pPr>
              <w:numPr>
                <w:ilvl w:val="1"/>
                <w:numId w:val="66"/>
              </w:numPr>
              <w:snapToGrid/>
              <w:spacing w:after="0" w:afterAutospacing="0" w:line="320" w:lineRule="exact"/>
              <w:ind w:hanging="357"/>
              <w:contextualSpacing/>
              <w:rPr>
                <w:rFonts w:ascii="Times" w:eastAsia="Batang" w:hAnsi="Times"/>
                <w:sz w:val="22"/>
                <w:szCs w:val="22"/>
                <w:highlight w:val="yellow"/>
              </w:rPr>
            </w:pPr>
            <w:r w:rsidRPr="00172FC5">
              <w:rPr>
                <w:rFonts w:ascii="Times" w:eastAsia="Batang" w:hAnsi="Times"/>
                <w:sz w:val="22"/>
                <w:szCs w:val="22"/>
                <w:highlight w:val="yellow"/>
              </w:rPr>
              <w:t>FFS: The value of (&gt;0), including whether it depends on SCS</w:t>
            </w:r>
          </w:p>
          <w:p w14:paraId="0642B753" w14:textId="77777777" w:rsidR="00172FC5" w:rsidRPr="00172FC5" w:rsidRDefault="00172FC5" w:rsidP="00172FC5">
            <w:pPr>
              <w:numPr>
                <w:ilvl w:val="0"/>
                <w:numId w:val="66"/>
              </w:numPr>
              <w:snapToGrid/>
              <w:spacing w:after="0" w:afterAutospacing="0" w:line="320" w:lineRule="exact"/>
              <w:ind w:hanging="357"/>
              <w:contextualSpacing/>
              <w:rPr>
                <w:rFonts w:ascii="Times" w:eastAsia="Batang" w:hAnsi="Times"/>
                <w:sz w:val="22"/>
                <w:szCs w:val="22"/>
              </w:rPr>
            </w:pPr>
            <w:r w:rsidRPr="00172FC5">
              <w:rPr>
                <w:rFonts w:ascii="Times" w:eastAsia="Batang" w:hAnsi="Times"/>
                <w:sz w:val="22"/>
                <w:szCs w:val="22"/>
              </w:rPr>
              <w:t xml:space="preserve">For linking CJTC Dd and Rel-18 </w:t>
            </w:r>
            <w:proofErr w:type="spellStart"/>
            <w:r w:rsidRPr="00172FC5">
              <w:rPr>
                <w:rFonts w:ascii="Times" w:eastAsia="Batang" w:hAnsi="Times"/>
                <w:sz w:val="22"/>
                <w:szCs w:val="22"/>
              </w:rPr>
              <w:t>eType</w:t>
            </w:r>
            <w:proofErr w:type="spellEnd"/>
            <w:r w:rsidRPr="00172FC5">
              <w:rPr>
                <w:rFonts w:ascii="Times" w:eastAsia="Batang" w:hAnsi="Times"/>
                <w:sz w:val="22"/>
                <w:szCs w:val="22"/>
              </w:rPr>
              <w:t>-II CJT CSI, j</w:t>
            </w:r>
            <w:r w:rsidRPr="00172FC5">
              <w:rPr>
                <w:rFonts w:ascii="Times" w:eastAsia="Batang" w:hAnsi="Times" w:cs="Times"/>
                <w:sz w:val="22"/>
                <w:szCs w:val="22"/>
              </w:rPr>
              <w:t>oint triggering is a separate UE feature group from separate triggering</w:t>
            </w:r>
          </w:p>
          <w:p w14:paraId="223F52D9" w14:textId="77777777" w:rsidR="00172FC5" w:rsidRPr="00172FC5" w:rsidRDefault="00172FC5" w:rsidP="00172FC5">
            <w:pPr>
              <w:spacing w:after="0" w:afterAutospacing="0"/>
              <w:jc w:val="left"/>
              <w:rPr>
                <w:rFonts w:eastAsia="ＭＳ 明朝"/>
                <w:b/>
                <w:bCs/>
                <w:sz w:val="22"/>
                <w:szCs w:val="22"/>
                <w:highlight w:val="yellow"/>
                <w:u w:val="single"/>
              </w:rPr>
            </w:pPr>
            <w:bookmarkStart w:id="3" w:name="_Hlk188776238"/>
          </w:p>
          <w:p w14:paraId="41FC6797" w14:textId="0BDC6C9C" w:rsidR="00172FC5" w:rsidRDefault="00172FC5" w:rsidP="00172FC5">
            <w:pPr>
              <w:spacing w:after="0" w:afterAutospacing="0"/>
              <w:jc w:val="left"/>
              <w:rPr>
                <w:rFonts w:ascii="Times" w:eastAsia="ＭＳ 明朝" w:hAnsi="Times"/>
                <w:sz w:val="22"/>
                <w:szCs w:val="22"/>
              </w:rPr>
            </w:pPr>
            <w:r w:rsidRPr="00172FC5">
              <w:rPr>
                <w:rFonts w:eastAsia="DengXian"/>
                <w:b/>
                <w:bCs/>
                <w:sz w:val="22"/>
                <w:szCs w:val="22"/>
                <w:highlight w:val="yellow"/>
                <w:u w:val="single"/>
                <w:lang w:eastAsia="zh-CN"/>
              </w:rPr>
              <w:t>Proposal 3.B.4</w:t>
            </w:r>
            <w:r w:rsidRPr="00172FC5">
              <w:rPr>
                <w:rFonts w:eastAsia="DengXian"/>
                <w:b/>
                <w:bCs/>
                <w:sz w:val="22"/>
                <w:szCs w:val="22"/>
                <w:u w:val="single"/>
                <w:lang w:eastAsia="zh-CN"/>
              </w:rPr>
              <w:t>:</w:t>
            </w:r>
            <w:r w:rsidRPr="00172FC5">
              <w:rPr>
                <w:sz w:val="22"/>
                <w:szCs w:val="22"/>
              </w:rPr>
              <w:t xml:space="preserve"> </w:t>
            </w:r>
            <w:r w:rsidRPr="00172FC5">
              <w:rPr>
                <w:rFonts w:eastAsia="DengXian"/>
                <w:bCs/>
                <w:sz w:val="22"/>
                <w:szCs w:val="22"/>
                <w:lang w:eastAsia="zh-CN"/>
              </w:rPr>
              <w:t xml:space="preserve">For the Rel-19 aperiodic standalone CJT calibration (CJTC) reporting, when linking CJTC Dd and Rel-18 </w:t>
            </w:r>
            <w:proofErr w:type="spellStart"/>
            <w:r w:rsidRPr="00172FC5">
              <w:rPr>
                <w:rFonts w:eastAsia="DengXian"/>
                <w:bCs/>
                <w:sz w:val="22"/>
                <w:szCs w:val="22"/>
                <w:lang w:eastAsia="zh-CN"/>
              </w:rPr>
              <w:t>eType</w:t>
            </w:r>
            <w:proofErr w:type="spellEnd"/>
            <w:r w:rsidRPr="00172FC5">
              <w:rPr>
                <w:rFonts w:eastAsia="DengXian"/>
                <w:bCs/>
                <w:sz w:val="22"/>
                <w:szCs w:val="22"/>
                <w:lang w:eastAsia="zh-CN"/>
              </w:rPr>
              <w:t xml:space="preserve">-II CJT CSI reports is configured with a joint trigger, </w:t>
            </w:r>
            <w:proofErr w:type="spellStart"/>
            <w:r w:rsidRPr="00172FC5">
              <w:rPr>
                <w:rFonts w:ascii="Times" w:eastAsia="Batang" w:hAnsi="Times"/>
                <w:sz w:val="22"/>
                <w:szCs w:val="22"/>
              </w:rPr>
              <w:t>d</w:t>
            </w:r>
            <w:r w:rsidRPr="00172FC5">
              <w:rPr>
                <w:rFonts w:ascii="Times" w:eastAsia="Batang" w:hAnsi="Times"/>
                <w:sz w:val="22"/>
                <w:szCs w:val="22"/>
                <w:vertAlign w:val="subscript"/>
              </w:rPr>
              <w:t>relax</w:t>
            </w:r>
            <w:proofErr w:type="spellEnd"/>
            <w:r w:rsidRPr="00172FC5">
              <w:rPr>
                <w:rFonts w:ascii="Times" w:eastAsia="Batang" w:hAnsi="Times"/>
                <w:sz w:val="22"/>
                <w:szCs w:val="22"/>
              </w:rPr>
              <w:t xml:space="preserve"> is Z1’ of table 5.4-2 in TS38.214 (corresponding to WB Type I CSI report with at most 4 ports)</w:t>
            </w:r>
            <w:bookmarkEnd w:id="3"/>
          </w:p>
          <w:p w14:paraId="51D8CEF5" w14:textId="77777777" w:rsidR="0030506D" w:rsidRDefault="0030506D" w:rsidP="00172FC5">
            <w:pPr>
              <w:spacing w:after="0" w:afterAutospacing="0"/>
              <w:jc w:val="left"/>
              <w:rPr>
                <w:rFonts w:ascii="Times" w:eastAsia="ＭＳ 明朝" w:hAnsi="Times"/>
                <w:sz w:val="22"/>
                <w:szCs w:val="22"/>
              </w:rPr>
            </w:pPr>
          </w:p>
          <w:p w14:paraId="0B684BD7" w14:textId="77777777" w:rsidR="0030506D" w:rsidRPr="0030506D" w:rsidRDefault="0030506D" w:rsidP="0030506D">
            <w:pPr>
              <w:spacing w:after="0" w:afterAutospacing="0"/>
              <w:rPr>
                <w:rFonts w:ascii="Times" w:eastAsia="Calibri" w:hAnsi="Times"/>
                <w:sz w:val="22"/>
                <w:szCs w:val="22"/>
                <w:lang w:eastAsia="en-US"/>
              </w:rPr>
            </w:pPr>
            <w:bookmarkStart w:id="4" w:name="_Hlk189235194"/>
            <w:r w:rsidRPr="0030506D">
              <w:rPr>
                <w:rFonts w:eastAsia="DengXian"/>
                <w:b/>
                <w:bCs/>
                <w:sz w:val="22"/>
                <w:szCs w:val="22"/>
                <w:highlight w:val="yellow"/>
                <w:u w:val="single"/>
                <w:lang w:eastAsia="zh-CN"/>
              </w:rPr>
              <w:t>Proposal 3.G.2</w:t>
            </w:r>
            <w:r w:rsidRPr="0030506D">
              <w:rPr>
                <w:rFonts w:eastAsia="DengXian"/>
                <w:b/>
                <w:bCs/>
                <w:sz w:val="22"/>
                <w:szCs w:val="22"/>
                <w:highlight w:val="yellow"/>
                <w:lang w:eastAsia="zh-CN"/>
              </w:rPr>
              <w:t>:</w:t>
            </w:r>
            <w:r w:rsidRPr="0030506D">
              <w:rPr>
                <w:rFonts w:eastAsia="DengXian"/>
                <w:b/>
                <w:bCs/>
                <w:sz w:val="22"/>
                <w:szCs w:val="22"/>
                <w:lang w:eastAsia="zh-CN"/>
              </w:rPr>
              <w:t xml:space="preserve"> </w:t>
            </w:r>
            <w:r w:rsidRPr="0030506D">
              <w:rPr>
                <w:rFonts w:eastAsia="Malgun Gothic"/>
                <w:sz w:val="22"/>
                <w:szCs w:val="22"/>
                <w:lang w:eastAsia="en-US"/>
              </w:rPr>
              <w:t xml:space="preserve">For the Rel-19 aperiodic standalone CJT calibration reporting, </w:t>
            </w:r>
            <w:r w:rsidRPr="0030506D">
              <w:rPr>
                <w:rFonts w:ascii="Times" w:eastAsia="Calibri" w:hAnsi="Times"/>
                <w:sz w:val="22"/>
                <w:szCs w:val="22"/>
                <w:lang w:eastAsia="en-US"/>
              </w:rPr>
              <w:t xml:space="preserve">support reporting, as a new </w:t>
            </w:r>
            <w:proofErr w:type="spellStart"/>
            <w:r w:rsidRPr="0030506D">
              <w:rPr>
                <w:rFonts w:ascii="Times" w:eastAsia="Calibri" w:hAnsi="Times"/>
                <w:sz w:val="22"/>
                <w:szCs w:val="22"/>
                <w:lang w:eastAsia="en-US"/>
              </w:rPr>
              <w:t>ReportQuantity</w:t>
            </w:r>
            <w:proofErr w:type="spellEnd"/>
            <w:r w:rsidRPr="0030506D">
              <w:rPr>
                <w:rFonts w:ascii="Times" w:eastAsia="Calibri" w:hAnsi="Times"/>
                <w:sz w:val="22"/>
                <w:szCs w:val="22"/>
                <w:lang w:eastAsia="en-US"/>
              </w:rPr>
              <w:t xml:space="preserve"> in one CSI reporting instance and one CSI Reporting Setting, L1-RSRPs associated with the configured N</w:t>
            </w:r>
            <w:r w:rsidRPr="0030506D">
              <w:rPr>
                <w:rFonts w:ascii="Times" w:eastAsia="Calibri" w:hAnsi="Times"/>
                <w:sz w:val="22"/>
                <w:szCs w:val="22"/>
                <w:vertAlign w:val="subscript"/>
                <w:lang w:eastAsia="en-US"/>
              </w:rPr>
              <w:t>TRP</w:t>
            </w:r>
            <w:r w:rsidRPr="0030506D">
              <w:rPr>
                <w:rFonts w:ascii="Times" w:eastAsia="Calibri" w:hAnsi="Times"/>
                <w:sz w:val="22"/>
                <w:szCs w:val="22"/>
                <w:lang w:eastAsia="en-US"/>
              </w:rPr>
              <w:t xml:space="preserve"> CSI-RS resources and the following CJT calibration report type: </w:t>
            </w:r>
          </w:p>
          <w:p w14:paraId="3B3220EB" w14:textId="77777777" w:rsidR="0030506D" w:rsidRPr="0030506D" w:rsidRDefault="0030506D" w:rsidP="0030506D">
            <w:pPr>
              <w:numPr>
                <w:ilvl w:val="0"/>
                <w:numId w:val="69"/>
              </w:numPr>
              <w:spacing w:after="0" w:afterAutospacing="0"/>
              <w:ind w:left="714" w:hanging="357"/>
              <w:jc w:val="left"/>
              <w:rPr>
                <w:rFonts w:ascii="Times" w:eastAsia="Calibri" w:hAnsi="Times"/>
                <w:sz w:val="22"/>
                <w:szCs w:val="22"/>
                <w:lang w:eastAsia="en-US"/>
              </w:rPr>
            </w:pPr>
            <w:proofErr w:type="spellStart"/>
            <w:r w:rsidRPr="0030506D">
              <w:rPr>
                <w:rFonts w:eastAsia="Malgun Gothic"/>
                <w:sz w:val="22"/>
                <w:szCs w:val="22"/>
                <w:lang w:eastAsia="en-US"/>
              </w:rPr>
              <w:t>ReportQuantity</w:t>
            </w:r>
            <w:proofErr w:type="spellEnd"/>
            <w:r w:rsidRPr="0030506D">
              <w:rPr>
                <w:rFonts w:eastAsia="Malgun Gothic"/>
                <w:sz w:val="22"/>
                <w:szCs w:val="22"/>
                <w:lang w:eastAsia="en-US"/>
              </w:rPr>
              <w:t xml:space="preserve"> is ‘</w:t>
            </w:r>
            <w:proofErr w:type="spellStart"/>
            <w:r w:rsidRPr="0030506D">
              <w:rPr>
                <w:rFonts w:eastAsia="Malgun Gothic"/>
                <w:sz w:val="22"/>
                <w:szCs w:val="22"/>
                <w:lang w:eastAsia="en-US"/>
              </w:rPr>
              <w:t>cjtc</w:t>
            </w:r>
            <w:proofErr w:type="spellEnd"/>
            <w:r w:rsidRPr="0030506D">
              <w:rPr>
                <w:rFonts w:eastAsia="Malgun Gothic"/>
                <w:sz w:val="22"/>
                <w:szCs w:val="22"/>
                <w:lang w:eastAsia="en-US"/>
              </w:rPr>
              <w:t>-Dd’ (delay offset)</w:t>
            </w:r>
          </w:p>
          <w:p w14:paraId="0D25987D" w14:textId="6E584557" w:rsidR="0030506D" w:rsidRPr="0030506D" w:rsidRDefault="0030506D" w:rsidP="0030506D">
            <w:pPr>
              <w:spacing w:after="0" w:afterAutospacing="0"/>
              <w:rPr>
                <w:rFonts w:eastAsia="ＭＳ 明朝" w:hint="eastAsia"/>
                <w:bCs/>
                <w:sz w:val="22"/>
                <w:szCs w:val="22"/>
              </w:rPr>
            </w:pPr>
            <w:r w:rsidRPr="0030506D">
              <w:rPr>
                <w:rFonts w:eastAsia="DengXian"/>
                <w:bCs/>
                <w:sz w:val="22"/>
                <w:szCs w:val="22"/>
                <w:lang w:eastAsia="zh-CN"/>
              </w:rPr>
              <w:t xml:space="preserve">The legacy L1-RSRP is fully reused, where the L1-RSRP associated with </w:t>
            </w:r>
            <w:proofErr w:type="spellStart"/>
            <w:r w:rsidRPr="0030506D">
              <w:rPr>
                <w:rFonts w:eastAsia="DengXian"/>
                <w:bCs/>
                <w:sz w:val="22"/>
                <w:szCs w:val="22"/>
                <w:lang w:eastAsia="zh-CN"/>
              </w:rPr>
              <w:t>nref</w:t>
            </w:r>
            <w:proofErr w:type="spellEnd"/>
            <w:r w:rsidRPr="0030506D">
              <w:rPr>
                <w:rFonts w:eastAsia="DengXian"/>
                <w:bCs/>
                <w:sz w:val="22"/>
                <w:szCs w:val="22"/>
                <w:lang w:eastAsia="zh-CN"/>
              </w:rPr>
              <w:t xml:space="preserve"> is the reference for the other (N</w:t>
            </w:r>
            <w:r w:rsidRPr="0030506D">
              <w:rPr>
                <w:rFonts w:eastAsia="DengXian"/>
                <w:bCs/>
                <w:sz w:val="22"/>
                <w:szCs w:val="22"/>
                <w:vertAlign w:val="subscript"/>
                <w:lang w:eastAsia="zh-CN"/>
              </w:rPr>
              <w:t>TRP</w:t>
            </w:r>
            <w:r w:rsidRPr="0030506D">
              <w:rPr>
                <w:rFonts w:eastAsia="DengXian"/>
                <w:bCs/>
                <w:sz w:val="22"/>
                <w:szCs w:val="22"/>
                <w:lang w:eastAsia="zh-CN"/>
              </w:rPr>
              <w:t>-1) differential L1-RSRP(s)</w:t>
            </w:r>
            <w:r>
              <w:rPr>
                <w:rFonts w:eastAsia="ＭＳ 明朝" w:hint="eastAsia"/>
                <w:bCs/>
                <w:sz w:val="22"/>
                <w:szCs w:val="22"/>
              </w:rPr>
              <w:t>.</w:t>
            </w:r>
          </w:p>
          <w:p w14:paraId="36B3F1C5" w14:textId="24F35A7C" w:rsidR="0030506D" w:rsidRPr="0030506D" w:rsidRDefault="0030506D" w:rsidP="0030506D">
            <w:pPr>
              <w:pStyle w:val="aff9"/>
              <w:numPr>
                <w:ilvl w:val="0"/>
                <w:numId w:val="70"/>
              </w:numPr>
              <w:spacing w:after="0" w:afterAutospacing="0"/>
              <w:ind w:firstLineChars="0"/>
              <w:jc w:val="left"/>
              <w:rPr>
                <w:rFonts w:eastAsia="ＭＳ 明朝" w:hint="eastAsia"/>
                <w:iCs/>
                <w:sz w:val="22"/>
                <w:szCs w:val="22"/>
              </w:rPr>
            </w:pPr>
            <w:r w:rsidRPr="0030506D">
              <w:rPr>
                <w:rFonts w:eastAsia="DengXian"/>
                <w:bCs/>
                <w:sz w:val="22"/>
                <w:szCs w:val="22"/>
                <w:lang w:eastAsia="zh-CN"/>
              </w:rPr>
              <w:t>The N</w:t>
            </w:r>
            <w:r w:rsidRPr="0030506D">
              <w:rPr>
                <w:rFonts w:eastAsia="DengXian"/>
                <w:bCs/>
                <w:sz w:val="22"/>
                <w:szCs w:val="22"/>
                <w:vertAlign w:val="subscript"/>
                <w:lang w:eastAsia="zh-CN"/>
              </w:rPr>
              <w:t>TRP</w:t>
            </w:r>
            <w:r w:rsidRPr="0030506D">
              <w:rPr>
                <w:rFonts w:eastAsia="DengXian"/>
                <w:bCs/>
                <w:sz w:val="22"/>
                <w:szCs w:val="22"/>
                <w:lang w:eastAsia="zh-CN"/>
              </w:rPr>
              <w:t xml:space="preserve"> CRI(s) are not reported</w:t>
            </w:r>
            <w:bookmarkEnd w:id="4"/>
            <w:r>
              <w:rPr>
                <w:rFonts w:eastAsia="ＭＳ 明朝" w:hint="eastAsia"/>
                <w:bCs/>
                <w:sz w:val="22"/>
                <w:szCs w:val="22"/>
              </w:rPr>
              <w:t>.</w:t>
            </w:r>
          </w:p>
          <w:p w14:paraId="6865F0DE" w14:textId="461110DF" w:rsidR="00D50E43" w:rsidRPr="000730DA" w:rsidRDefault="00D50E43" w:rsidP="00172FC5">
            <w:pPr>
              <w:widowControl w:val="0"/>
              <w:spacing w:after="0" w:afterAutospacing="0"/>
              <w:jc w:val="left"/>
              <w:rPr>
                <w:rFonts w:eastAsia="ＭＳ 明朝" w:hint="eastAsia"/>
                <w:sz w:val="22"/>
                <w:szCs w:val="22"/>
              </w:rPr>
            </w:pPr>
          </w:p>
        </w:tc>
      </w:tr>
    </w:tbl>
    <w:p w14:paraId="323EB2E5" w14:textId="7990D089" w:rsidR="00382612" w:rsidRPr="000730DA" w:rsidRDefault="00382612" w:rsidP="004442B4">
      <w:pPr>
        <w:spacing w:before="240" w:after="240" w:afterAutospacing="0"/>
        <w:rPr>
          <w:sz w:val="22"/>
          <w:szCs w:val="22"/>
        </w:rPr>
      </w:pPr>
      <w:r w:rsidRPr="000730DA">
        <w:rPr>
          <w:sz w:val="22"/>
          <w:szCs w:val="22"/>
          <w:lang w:eastAsia="zh-CN"/>
        </w:rPr>
        <w:t xml:space="preserve">In this </w:t>
      </w:r>
      <w:r w:rsidRPr="000730DA">
        <w:rPr>
          <w:rFonts w:eastAsiaTheme="minorEastAsia" w:hint="eastAsia"/>
          <w:sz w:val="22"/>
          <w:szCs w:val="22"/>
          <w:lang w:eastAsia="zh-CN"/>
        </w:rPr>
        <w:t>document</w:t>
      </w:r>
      <w:r w:rsidRPr="000730DA">
        <w:rPr>
          <w:sz w:val="22"/>
          <w:szCs w:val="22"/>
          <w:lang w:eastAsia="zh-CN"/>
        </w:rPr>
        <w:t xml:space="preserve">, we </w:t>
      </w:r>
      <w:r w:rsidRPr="000730DA">
        <w:rPr>
          <w:rFonts w:eastAsiaTheme="minorEastAsia"/>
          <w:sz w:val="22"/>
          <w:szCs w:val="22"/>
          <w:lang w:eastAsia="zh-CN"/>
        </w:rPr>
        <w:t>show</w:t>
      </w:r>
      <w:r w:rsidRPr="000730DA">
        <w:rPr>
          <w:rFonts w:eastAsiaTheme="minorEastAsia" w:hint="eastAsia"/>
          <w:sz w:val="22"/>
          <w:szCs w:val="22"/>
          <w:lang w:eastAsia="zh-CN"/>
        </w:rPr>
        <w:t xml:space="preserve"> our views on </w:t>
      </w:r>
      <w:r w:rsidR="00F2043C" w:rsidRPr="000730DA">
        <w:rPr>
          <w:rFonts w:eastAsia="ＭＳ 明朝"/>
          <w:sz w:val="22"/>
          <w:szCs w:val="22"/>
        </w:rPr>
        <w:t>UE reporting enhancement for CJT</w:t>
      </w:r>
      <w:r w:rsidR="00D50B84" w:rsidRPr="000730DA">
        <w:rPr>
          <w:rFonts w:eastAsia="ＭＳ 明朝" w:hint="eastAsia"/>
          <w:sz w:val="22"/>
          <w:szCs w:val="22"/>
        </w:rPr>
        <w:t xml:space="preserve"> calibration</w:t>
      </w:r>
      <w:r w:rsidRPr="000730DA">
        <w:rPr>
          <w:rFonts w:eastAsiaTheme="minorEastAsia"/>
          <w:sz w:val="22"/>
          <w:szCs w:val="22"/>
          <w:lang w:eastAsia="zh-CN"/>
        </w:rPr>
        <w:t>.</w:t>
      </w:r>
    </w:p>
    <w:p w14:paraId="714E946C" w14:textId="3FE2A415" w:rsidR="004442B4" w:rsidRDefault="002572C5" w:rsidP="004442B4">
      <w:pPr>
        <w:pStyle w:val="10"/>
        <w:spacing w:after="180"/>
      </w:pPr>
      <w:r w:rsidRPr="00956D79">
        <w:t>Discussion</w:t>
      </w:r>
    </w:p>
    <w:p w14:paraId="2769E2AC" w14:textId="2060184F" w:rsidR="00C13C1E" w:rsidRPr="00AD27B3" w:rsidRDefault="00C13C1E" w:rsidP="00C13C1E">
      <w:pPr>
        <w:spacing w:after="0" w:afterAutospacing="0"/>
        <w:rPr>
          <w:rFonts w:eastAsia="ＭＳ 明朝" w:hint="eastAsia"/>
          <w:sz w:val="22"/>
          <w:szCs w:val="22"/>
          <w:lang w:val="en-US"/>
        </w:rPr>
      </w:pPr>
      <w:r>
        <w:rPr>
          <w:rFonts w:eastAsiaTheme="minorEastAsia" w:hint="eastAsia"/>
          <w:sz w:val="22"/>
          <w:szCs w:val="22"/>
          <w:lang w:val="en-US"/>
        </w:rPr>
        <w:t xml:space="preserve">In </w:t>
      </w:r>
      <w:r>
        <w:rPr>
          <w:rFonts w:eastAsia="ＭＳ 明朝" w:hint="eastAsia"/>
          <w:sz w:val="22"/>
          <w:szCs w:val="22"/>
          <w:lang w:val="en-US"/>
        </w:rPr>
        <w:t>RAN1 #119</w:t>
      </w:r>
      <w:r>
        <w:rPr>
          <w:rFonts w:eastAsiaTheme="minorEastAsia" w:hint="eastAsia"/>
          <w:sz w:val="22"/>
          <w:szCs w:val="22"/>
          <w:lang w:val="en-US"/>
        </w:rPr>
        <w:t xml:space="preserve">, it was agreed that for joint trigger of DO and CJT CSI with DO </w:t>
      </w:r>
      <w:proofErr w:type="spellStart"/>
      <w:r>
        <w:rPr>
          <w:rFonts w:eastAsiaTheme="minorEastAsia" w:hint="eastAsia"/>
          <w:sz w:val="22"/>
          <w:szCs w:val="22"/>
          <w:lang w:val="en-US"/>
        </w:rPr>
        <w:t>precompensation</w:t>
      </w:r>
      <w:proofErr w:type="spellEnd"/>
      <w:r>
        <w:rPr>
          <w:rFonts w:eastAsiaTheme="minorEastAsia" w:hint="eastAsia"/>
          <w:sz w:val="22"/>
          <w:szCs w:val="22"/>
          <w:lang w:val="en-US"/>
        </w:rPr>
        <w:t>, it would be supported to specify two timelines for CJT CSI: one with no extra timeline (</w:t>
      </w:r>
      <w:proofErr w:type="spellStart"/>
      <w:proofErr w:type="gramStart"/>
      <w:r>
        <w:rPr>
          <w:rFonts w:eastAsiaTheme="minorEastAsia" w:hint="eastAsia"/>
          <w:sz w:val="22"/>
          <w:szCs w:val="22"/>
          <w:lang w:val="en-US"/>
        </w:rPr>
        <w:t>i,e</w:t>
      </w:r>
      <w:proofErr w:type="spellEnd"/>
      <w:proofErr w:type="gramEnd"/>
      <w:r>
        <w:rPr>
          <w:rFonts w:eastAsiaTheme="minorEastAsia" w:hint="eastAsia"/>
          <w:sz w:val="22"/>
          <w:szCs w:val="22"/>
          <w:lang w:val="en-US"/>
        </w:rPr>
        <w:t xml:space="preserve">, </w:t>
      </w:r>
      <w:r>
        <w:rPr>
          <w:rFonts w:eastAsia="ＭＳ 明朝" w:hint="eastAsia"/>
          <w:sz w:val="22"/>
          <w:szCs w:val="22"/>
          <w:lang w:val="en-US"/>
        </w:rPr>
        <w:t>D</w:t>
      </w:r>
      <w:r w:rsidRPr="003A79CB">
        <w:rPr>
          <w:rFonts w:ascii="Times" w:eastAsia="Batang" w:hAnsi="Times"/>
          <w:sz w:val="20"/>
          <w:vertAlign w:val="subscript"/>
        </w:rPr>
        <w:t>relax</w:t>
      </w:r>
      <w:r>
        <w:rPr>
          <w:rFonts w:eastAsiaTheme="minorEastAsia" w:hint="eastAsia"/>
          <w:sz w:val="22"/>
          <w:szCs w:val="22"/>
          <w:lang w:val="en-US"/>
        </w:rPr>
        <w:t>=0) and the other with non-zero</w:t>
      </w:r>
      <w:r w:rsidRPr="00C13C1E">
        <w:rPr>
          <w:rFonts w:eastAsiaTheme="minorEastAsia" w:hint="eastAsia"/>
          <w:sz w:val="22"/>
          <w:szCs w:val="22"/>
          <w:lang w:val="en-US"/>
        </w:rPr>
        <w:t xml:space="preserve"> </w:t>
      </w:r>
      <w:proofErr w:type="spellStart"/>
      <w:r w:rsidRPr="00C13C1E">
        <w:rPr>
          <w:rFonts w:ascii="Times" w:eastAsia="Batang" w:hAnsi="Times"/>
          <w:sz w:val="22"/>
          <w:szCs w:val="22"/>
        </w:rPr>
        <w:t>D</w:t>
      </w:r>
      <w:r w:rsidRPr="003A79CB">
        <w:rPr>
          <w:rFonts w:ascii="Times" w:eastAsia="Batang" w:hAnsi="Times"/>
          <w:sz w:val="20"/>
          <w:vertAlign w:val="subscript"/>
        </w:rPr>
        <w:t>relax</w:t>
      </w:r>
      <w:proofErr w:type="spellEnd"/>
      <w:r>
        <w:rPr>
          <w:rFonts w:eastAsia="ＭＳ 明朝" w:hint="eastAsia"/>
          <w:sz w:val="22"/>
          <w:szCs w:val="22"/>
        </w:rPr>
        <w:t>,</w:t>
      </w:r>
      <w:r>
        <w:rPr>
          <w:rFonts w:eastAsiaTheme="minorEastAsia" w:hint="eastAsia"/>
          <w:sz w:val="22"/>
          <w:szCs w:val="22"/>
          <w:lang w:val="en-US"/>
        </w:rPr>
        <w:t xml:space="preserve"> subject to UE capability.</w:t>
      </w:r>
      <w:r>
        <w:rPr>
          <w:rFonts w:eastAsia="ＭＳ 明朝" w:hint="eastAsia"/>
          <w:sz w:val="22"/>
          <w:szCs w:val="22"/>
          <w:lang w:val="en-US"/>
        </w:rPr>
        <w:t xml:space="preserve"> </w:t>
      </w:r>
      <w:r w:rsidR="00AD27B3">
        <w:rPr>
          <w:rFonts w:eastAsia="ＭＳ 明朝" w:hint="eastAsia"/>
          <w:sz w:val="22"/>
          <w:szCs w:val="22"/>
          <w:lang w:val="en-US"/>
        </w:rPr>
        <w:t xml:space="preserve">On </w:t>
      </w:r>
      <w:r>
        <w:rPr>
          <w:rFonts w:eastAsiaTheme="minorEastAsia" w:hint="eastAsia"/>
          <w:sz w:val="22"/>
          <w:szCs w:val="22"/>
          <w:lang w:val="en-US"/>
        </w:rPr>
        <w:t xml:space="preserve">additional relaxation, we </w:t>
      </w:r>
      <w:r w:rsidR="00AD27B3">
        <w:rPr>
          <w:rFonts w:eastAsia="ＭＳ 明朝" w:hint="eastAsia"/>
          <w:sz w:val="22"/>
          <w:szCs w:val="22"/>
          <w:lang w:val="en-US"/>
        </w:rPr>
        <w:t xml:space="preserve">support </w:t>
      </w:r>
      <w:r>
        <w:rPr>
          <w:rFonts w:eastAsiaTheme="minorEastAsia" w:hint="eastAsia"/>
          <w:sz w:val="22"/>
          <w:szCs w:val="22"/>
          <w:lang w:val="en-US"/>
        </w:rPr>
        <w:t>Proposal 3.B.4.</w:t>
      </w:r>
      <w:r>
        <w:rPr>
          <w:rFonts w:eastAsia="ＭＳ 明朝" w:hint="eastAsia"/>
          <w:sz w:val="22"/>
          <w:szCs w:val="22"/>
          <w:lang w:val="en-US"/>
        </w:rPr>
        <w:t xml:space="preserve"> </w:t>
      </w:r>
      <w:r>
        <w:rPr>
          <w:rFonts w:eastAsiaTheme="minorEastAsia" w:hint="eastAsia"/>
          <w:sz w:val="22"/>
          <w:szCs w:val="22"/>
          <w:lang w:val="en-US"/>
        </w:rPr>
        <w:t xml:space="preserve">(i.e., </w:t>
      </w:r>
      <w:proofErr w:type="spellStart"/>
      <w:r w:rsidR="00AD27B3" w:rsidRPr="00172FC5">
        <w:rPr>
          <w:rFonts w:ascii="Times" w:eastAsia="Batang" w:hAnsi="Times"/>
          <w:sz w:val="22"/>
          <w:szCs w:val="22"/>
        </w:rPr>
        <w:t>d</w:t>
      </w:r>
      <w:r w:rsidR="00AD27B3" w:rsidRPr="00172FC5">
        <w:rPr>
          <w:rFonts w:ascii="Times" w:eastAsia="Batang" w:hAnsi="Times"/>
          <w:sz w:val="22"/>
          <w:szCs w:val="22"/>
          <w:vertAlign w:val="subscript"/>
        </w:rPr>
        <w:t>relax</w:t>
      </w:r>
      <w:proofErr w:type="spellEnd"/>
      <w:r w:rsidR="00AD27B3">
        <w:rPr>
          <w:rFonts w:eastAsiaTheme="minorEastAsia" w:hint="eastAsia"/>
          <w:sz w:val="22"/>
          <w:szCs w:val="22"/>
          <w:lang w:val="en-US"/>
        </w:rPr>
        <w:t xml:space="preserve"> </w:t>
      </w:r>
      <w:r w:rsidR="00AD27B3">
        <w:rPr>
          <w:rFonts w:eastAsia="ＭＳ 明朝" w:hint="eastAsia"/>
          <w:sz w:val="22"/>
          <w:szCs w:val="22"/>
          <w:lang w:val="en-US"/>
        </w:rPr>
        <w:t>=</w:t>
      </w:r>
      <w:r>
        <w:rPr>
          <w:rFonts w:eastAsiaTheme="minorEastAsia" w:hint="eastAsia"/>
          <w:sz w:val="22"/>
          <w:szCs w:val="22"/>
          <w:lang w:val="en-US"/>
        </w:rPr>
        <w:t xml:space="preserve"> Z1</w:t>
      </w:r>
      <w:r>
        <w:rPr>
          <w:rFonts w:eastAsiaTheme="minorEastAsia"/>
          <w:sz w:val="22"/>
          <w:szCs w:val="22"/>
          <w:lang w:val="en-US"/>
        </w:rPr>
        <w:t>’</w:t>
      </w:r>
      <w:r>
        <w:rPr>
          <w:rFonts w:eastAsiaTheme="minorEastAsia" w:hint="eastAsia"/>
          <w:sz w:val="22"/>
          <w:szCs w:val="22"/>
          <w:lang w:val="en-US"/>
        </w:rPr>
        <w:t>).</w:t>
      </w:r>
      <w:r w:rsidR="00AD27B3">
        <w:rPr>
          <w:rFonts w:eastAsia="ＭＳ 明朝" w:hint="eastAsia"/>
          <w:sz w:val="22"/>
          <w:szCs w:val="22"/>
          <w:lang w:val="en-US"/>
        </w:rPr>
        <w:t xml:space="preserve"> </w:t>
      </w:r>
      <w:r w:rsidR="00AD27B3" w:rsidRPr="00AD27B3">
        <w:rPr>
          <w:rFonts w:eastAsia="ＭＳ 明朝"/>
          <w:sz w:val="22"/>
          <w:szCs w:val="22"/>
          <w:lang w:val="en-US"/>
        </w:rPr>
        <w:t>This issue should be discussed in the UE feature session.</w:t>
      </w:r>
    </w:p>
    <w:p w14:paraId="6C517CB0" w14:textId="044BEA42" w:rsidR="00C13C1E" w:rsidRPr="00C13C1E" w:rsidRDefault="00C13C1E" w:rsidP="00C13C1E">
      <w:pPr>
        <w:pStyle w:val="Proposal"/>
        <w:spacing w:after="0" w:line="320" w:lineRule="exact"/>
        <w:ind w:left="1134" w:hanging="1134"/>
        <w:rPr>
          <w:rFonts w:ascii="Times New Roman" w:eastAsiaTheme="minorEastAsia" w:hAnsi="Times New Roman"/>
          <w:sz w:val="22"/>
          <w:szCs w:val="22"/>
        </w:rPr>
      </w:pPr>
      <w:r w:rsidRPr="00C13C1E">
        <w:rPr>
          <w:rFonts w:ascii="Times New Roman" w:eastAsiaTheme="minorEastAsia" w:hAnsi="Times New Roman" w:hint="eastAsia"/>
          <w:sz w:val="22"/>
          <w:szCs w:val="22"/>
        </w:rPr>
        <w:t>P</w:t>
      </w:r>
      <w:r w:rsidRPr="00C13C1E">
        <w:rPr>
          <w:rFonts w:ascii="Times New Roman" w:eastAsiaTheme="minorEastAsia" w:hAnsi="Times New Roman"/>
          <w:sz w:val="22"/>
          <w:szCs w:val="22"/>
        </w:rPr>
        <w:t xml:space="preserve">roposal </w:t>
      </w:r>
      <w:r>
        <w:rPr>
          <w:rFonts w:ascii="Times New Roman" w:eastAsia="ＭＳ 明朝" w:hAnsi="Times New Roman" w:hint="eastAsia"/>
          <w:sz w:val="22"/>
          <w:szCs w:val="22"/>
          <w:lang w:eastAsia="ja-JP"/>
        </w:rPr>
        <w:t>1</w:t>
      </w:r>
      <w:r w:rsidRPr="00C13C1E">
        <w:rPr>
          <w:rFonts w:ascii="Times New Roman" w:eastAsiaTheme="minorEastAsia" w:hAnsi="Times New Roman" w:hint="eastAsia"/>
          <w:sz w:val="22"/>
          <w:szCs w:val="22"/>
        </w:rPr>
        <w:t>:</w:t>
      </w:r>
      <w:r>
        <w:rPr>
          <w:rFonts w:ascii="Times New Roman" w:eastAsia="ＭＳ 明朝" w:hAnsi="Times New Roman" w:hint="eastAsia"/>
          <w:sz w:val="22"/>
          <w:szCs w:val="22"/>
          <w:lang w:eastAsia="ja-JP"/>
        </w:rPr>
        <w:t xml:space="preserve"> </w:t>
      </w:r>
      <w:r w:rsidR="00AD27B3" w:rsidRPr="00AD27B3">
        <w:rPr>
          <w:rFonts w:ascii="Times New Roman" w:eastAsia="ＭＳ 明朝" w:hAnsi="Times New Roman"/>
          <w:sz w:val="22"/>
          <w:szCs w:val="22"/>
          <w:lang w:eastAsia="ja-JP"/>
        </w:rPr>
        <w:t xml:space="preserve">For the Rel-19 aperiodic standalone CJT calibration (CJTC) reporting, regarding the extended amount of Z/Z’, i.e., </w:t>
      </w:r>
      <w:proofErr w:type="spellStart"/>
      <w:r w:rsidR="00AD27B3" w:rsidRPr="00AD27B3">
        <w:rPr>
          <w:rFonts w:ascii="Times New Roman" w:eastAsia="ＭＳ 明朝" w:hAnsi="Times New Roman"/>
          <w:sz w:val="22"/>
          <w:szCs w:val="22"/>
          <w:lang w:eastAsia="ja-JP"/>
        </w:rPr>
        <w:t>D</w:t>
      </w:r>
      <w:r w:rsidR="00AD27B3" w:rsidRPr="00AD27B3">
        <w:rPr>
          <w:rFonts w:ascii="Times New Roman" w:eastAsia="ＭＳ 明朝" w:hAnsi="Times New Roman"/>
          <w:sz w:val="22"/>
          <w:szCs w:val="22"/>
          <w:vertAlign w:val="subscript"/>
          <w:lang w:eastAsia="ja-JP"/>
        </w:rPr>
        <w:t>relax</w:t>
      </w:r>
      <w:proofErr w:type="spellEnd"/>
      <w:proofErr w:type="gramStart"/>
      <w:r w:rsidR="00AD27B3" w:rsidRPr="00AD27B3">
        <w:rPr>
          <w:rFonts w:ascii="Times New Roman" w:eastAsia="ＭＳ 明朝" w:hAnsi="Times New Roman"/>
          <w:sz w:val="22"/>
          <w:szCs w:val="22"/>
          <w:lang w:eastAsia="ja-JP"/>
        </w:rPr>
        <w:t>={</w:t>
      </w:r>
      <w:proofErr w:type="gramEnd"/>
      <w:r w:rsidR="00AD27B3" w:rsidRPr="00AD27B3">
        <w:rPr>
          <w:rFonts w:ascii="Times New Roman" w:eastAsia="ＭＳ 明朝" w:hAnsi="Times New Roman"/>
          <w:sz w:val="22"/>
          <w:szCs w:val="22"/>
          <w:lang w:eastAsia="ja-JP"/>
        </w:rPr>
        <w:t xml:space="preserve">0, </w:t>
      </w:r>
      <w:proofErr w:type="spellStart"/>
      <w:r w:rsidR="00AD27B3" w:rsidRPr="00AD27B3">
        <w:rPr>
          <w:rFonts w:ascii="Times New Roman" w:eastAsia="ＭＳ 明朝" w:hAnsi="Times New Roman"/>
          <w:sz w:val="22"/>
          <w:szCs w:val="22"/>
          <w:lang w:eastAsia="ja-JP"/>
        </w:rPr>
        <w:t>d</w:t>
      </w:r>
      <w:r w:rsidR="00AD27B3" w:rsidRPr="00AD27B3">
        <w:rPr>
          <w:rFonts w:ascii="Times New Roman" w:eastAsia="ＭＳ 明朝" w:hAnsi="Times New Roman"/>
          <w:sz w:val="22"/>
          <w:szCs w:val="22"/>
          <w:vertAlign w:val="subscript"/>
          <w:lang w:eastAsia="ja-JP"/>
        </w:rPr>
        <w:t>relax</w:t>
      </w:r>
      <w:proofErr w:type="spellEnd"/>
      <w:r w:rsidR="00AD27B3" w:rsidRPr="00AD27B3">
        <w:rPr>
          <w:rFonts w:ascii="Times New Roman" w:eastAsia="ＭＳ 明朝" w:hAnsi="Times New Roman"/>
          <w:sz w:val="22"/>
          <w:szCs w:val="22"/>
          <w:lang w:eastAsia="ja-JP"/>
        </w:rPr>
        <w:t xml:space="preserve">}, for jointly triggered CJTC Dd report and Rel-18 </w:t>
      </w:r>
      <w:proofErr w:type="spellStart"/>
      <w:r w:rsidR="00AD27B3" w:rsidRPr="00AD27B3">
        <w:rPr>
          <w:rFonts w:ascii="Times New Roman" w:eastAsia="ＭＳ 明朝" w:hAnsi="Times New Roman"/>
          <w:sz w:val="22"/>
          <w:szCs w:val="22"/>
          <w:lang w:eastAsia="ja-JP"/>
        </w:rPr>
        <w:t>eType</w:t>
      </w:r>
      <w:proofErr w:type="spellEnd"/>
      <w:r w:rsidR="00AD27B3" w:rsidRPr="00AD27B3">
        <w:rPr>
          <w:rFonts w:ascii="Times New Roman" w:eastAsia="ＭＳ 明朝" w:hAnsi="Times New Roman"/>
          <w:sz w:val="22"/>
          <w:szCs w:val="22"/>
          <w:lang w:eastAsia="ja-JP"/>
        </w:rPr>
        <w:t>-II CJT CSI report,</w:t>
      </w:r>
      <w:r w:rsidR="00AD27B3">
        <w:rPr>
          <w:rFonts w:ascii="Times New Roman" w:eastAsia="ＭＳ 明朝" w:hAnsi="Times New Roman" w:hint="eastAsia"/>
          <w:sz w:val="22"/>
          <w:szCs w:val="22"/>
          <w:lang w:eastAsia="ja-JP"/>
        </w:rPr>
        <w:t xml:space="preserve"> </w:t>
      </w:r>
      <w:r w:rsidRPr="00C13C1E">
        <w:rPr>
          <w:rFonts w:ascii="Times New Roman" w:eastAsiaTheme="minorEastAsia" w:hAnsi="Times New Roman" w:hint="eastAsia"/>
          <w:sz w:val="22"/>
          <w:szCs w:val="22"/>
        </w:rPr>
        <w:t>we support Proposal 3.B.4</w:t>
      </w:r>
      <w:r w:rsidR="0030506D">
        <w:rPr>
          <w:rFonts w:ascii="Times New Roman" w:eastAsia="ＭＳ 明朝" w:hAnsi="Times New Roman" w:hint="eastAsia"/>
          <w:sz w:val="22"/>
          <w:szCs w:val="22"/>
          <w:lang w:eastAsia="ja-JP"/>
        </w:rPr>
        <w:t xml:space="preserve"> f</w:t>
      </w:r>
      <w:r w:rsidR="0030506D" w:rsidRPr="00C13C1E">
        <w:rPr>
          <w:rFonts w:ascii="Times New Roman" w:eastAsiaTheme="minorEastAsia" w:hAnsi="Times New Roman"/>
          <w:sz w:val="22"/>
          <w:szCs w:val="22"/>
        </w:rPr>
        <w:t xml:space="preserve">or the </w:t>
      </w:r>
      <w:r w:rsidR="0030506D" w:rsidRPr="00C13C1E">
        <w:rPr>
          <w:rFonts w:ascii="Times New Roman" w:eastAsiaTheme="minorEastAsia" w:hAnsi="Times New Roman" w:hint="eastAsia"/>
          <w:sz w:val="22"/>
          <w:szCs w:val="22"/>
        </w:rPr>
        <w:t xml:space="preserve">value of </w:t>
      </w:r>
      <w:proofErr w:type="spellStart"/>
      <w:r w:rsidR="0030506D" w:rsidRPr="00C13C1E">
        <w:rPr>
          <w:rFonts w:ascii="Times New Roman" w:eastAsiaTheme="minorEastAsia" w:hAnsi="Times New Roman"/>
          <w:sz w:val="22"/>
          <w:szCs w:val="22"/>
        </w:rPr>
        <w:t>d</w:t>
      </w:r>
      <w:r w:rsidR="0030506D" w:rsidRPr="00C13C1E">
        <w:rPr>
          <w:rFonts w:ascii="Times New Roman" w:eastAsiaTheme="minorEastAsia" w:hAnsi="Times New Roman"/>
          <w:sz w:val="22"/>
          <w:szCs w:val="22"/>
          <w:vertAlign w:val="subscript"/>
        </w:rPr>
        <w:t>relax</w:t>
      </w:r>
      <w:proofErr w:type="spellEnd"/>
      <w:r w:rsidRPr="00C13C1E">
        <w:rPr>
          <w:rFonts w:ascii="Times New Roman" w:eastAsiaTheme="minorEastAsia" w:hAnsi="Times New Roman" w:hint="eastAsia"/>
          <w:sz w:val="22"/>
          <w:szCs w:val="22"/>
        </w:rPr>
        <w:t>.</w:t>
      </w:r>
    </w:p>
    <w:p w14:paraId="0D296998" w14:textId="77777777" w:rsidR="00C13C1E" w:rsidRPr="00C13C1E" w:rsidRDefault="00C13C1E" w:rsidP="00C13C1E">
      <w:pPr>
        <w:pStyle w:val="Proposal"/>
        <w:numPr>
          <w:ilvl w:val="0"/>
          <w:numId w:val="68"/>
        </w:numPr>
        <w:spacing w:after="0" w:line="320" w:lineRule="exact"/>
        <w:rPr>
          <w:rFonts w:ascii="Times New Roman" w:eastAsia="ＭＳ 明朝" w:hAnsi="Times New Roman"/>
          <w:sz w:val="22"/>
          <w:szCs w:val="22"/>
          <w:lang w:eastAsia="ja-JP"/>
        </w:rPr>
      </w:pPr>
      <w:r w:rsidRPr="00C13C1E">
        <w:rPr>
          <w:rFonts w:ascii="Times New Roman" w:eastAsia="ＭＳ 明朝" w:hAnsi="Times New Roman"/>
          <w:sz w:val="22"/>
          <w:szCs w:val="22"/>
          <w:u w:val="single"/>
          <w:lang w:eastAsia="ja-JP"/>
        </w:rPr>
        <w:lastRenderedPageBreak/>
        <w:t>Proposal 3.B.4</w:t>
      </w:r>
      <w:r w:rsidRPr="00C13C1E">
        <w:rPr>
          <w:rFonts w:ascii="Times New Roman" w:eastAsia="ＭＳ 明朝" w:hAnsi="Times New Roman"/>
          <w:sz w:val="22"/>
          <w:szCs w:val="22"/>
          <w:lang w:eastAsia="ja-JP"/>
        </w:rPr>
        <w:t xml:space="preserve">: For the Rel-19 aperiodic standalone CJT calibration (CJTC) reporting, when linking CJTC Dd and Rel-18 </w:t>
      </w:r>
      <w:proofErr w:type="spellStart"/>
      <w:r w:rsidRPr="00C13C1E">
        <w:rPr>
          <w:rFonts w:ascii="Times New Roman" w:eastAsia="ＭＳ 明朝" w:hAnsi="Times New Roman"/>
          <w:sz w:val="22"/>
          <w:szCs w:val="22"/>
          <w:lang w:eastAsia="ja-JP"/>
        </w:rPr>
        <w:t>eType</w:t>
      </w:r>
      <w:proofErr w:type="spellEnd"/>
      <w:r w:rsidRPr="00C13C1E">
        <w:rPr>
          <w:rFonts w:ascii="Times New Roman" w:eastAsia="ＭＳ 明朝" w:hAnsi="Times New Roman"/>
          <w:sz w:val="22"/>
          <w:szCs w:val="22"/>
          <w:lang w:eastAsia="ja-JP"/>
        </w:rPr>
        <w:t xml:space="preserve">-II CJT CSI reports is configured with a joint trigger, </w:t>
      </w:r>
      <w:proofErr w:type="spellStart"/>
      <w:r w:rsidRPr="00C13C1E">
        <w:rPr>
          <w:rFonts w:ascii="Times New Roman" w:eastAsia="ＭＳ 明朝" w:hAnsi="Times New Roman"/>
          <w:sz w:val="22"/>
          <w:szCs w:val="22"/>
          <w:lang w:eastAsia="ja-JP"/>
        </w:rPr>
        <w:t>d</w:t>
      </w:r>
      <w:r w:rsidRPr="00C13C1E">
        <w:rPr>
          <w:rFonts w:ascii="Times New Roman" w:eastAsia="ＭＳ 明朝" w:hAnsi="Times New Roman"/>
          <w:sz w:val="22"/>
          <w:szCs w:val="22"/>
          <w:vertAlign w:val="subscript"/>
          <w:lang w:eastAsia="ja-JP"/>
        </w:rPr>
        <w:t>relax</w:t>
      </w:r>
      <w:proofErr w:type="spellEnd"/>
      <w:r w:rsidRPr="00C13C1E">
        <w:rPr>
          <w:rFonts w:ascii="Times New Roman" w:eastAsia="ＭＳ 明朝" w:hAnsi="Times New Roman"/>
          <w:sz w:val="22"/>
          <w:szCs w:val="22"/>
          <w:lang w:eastAsia="ja-JP"/>
        </w:rPr>
        <w:t xml:space="preserve"> is Z1’ of table 5.4-2 in TS38.214 (corresponding to WB Type I CSI report with at most 4 ports)</w:t>
      </w:r>
      <w:r w:rsidRPr="00C13C1E">
        <w:rPr>
          <w:rFonts w:ascii="Times New Roman" w:eastAsia="ＭＳ 明朝" w:hAnsi="Times New Roman" w:hint="eastAsia"/>
          <w:sz w:val="22"/>
          <w:szCs w:val="22"/>
          <w:lang w:eastAsia="ja-JP"/>
        </w:rPr>
        <w:t>.</w:t>
      </w:r>
    </w:p>
    <w:p w14:paraId="6A4D3050" w14:textId="77777777" w:rsidR="00AD27B3" w:rsidRDefault="00AD27B3" w:rsidP="00252995">
      <w:pPr>
        <w:overflowPunct w:val="0"/>
        <w:autoSpaceDE w:val="0"/>
        <w:autoSpaceDN w:val="0"/>
        <w:adjustRightInd w:val="0"/>
        <w:snapToGrid/>
        <w:spacing w:after="0" w:afterAutospacing="0" w:line="320" w:lineRule="exact"/>
        <w:textAlignment w:val="baseline"/>
        <w:rPr>
          <w:sz w:val="22"/>
          <w:szCs w:val="22"/>
        </w:rPr>
      </w:pPr>
    </w:p>
    <w:p w14:paraId="347EF077" w14:textId="3AE33AF4" w:rsidR="00176675" w:rsidRPr="00176675" w:rsidRDefault="007004D4" w:rsidP="00176675">
      <w:pPr>
        <w:overflowPunct w:val="0"/>
        <w:autoSpaceDE w:val="0"/>
        <w:autoSpaceDN w:val="0"/>
        <w:adjustRightInd w:val="0"/>
        <w:snapToGrid/>
        <w:spacing w:after="0" w:afterAutospacing="0" w:line="320" w:lineRule="exact"/>
        <w:textAlignment w:val="baseline"/>
        <w:rPr>
          <w:sz w:val="22"/>
          <w:szCs w:val="22"/>
        </w:rPr>
      </w:pPr>
      <w:r w:rsidRPr="007004D4">
        <w:rPr>
          <w:sz w:val="22"/>
          <w:szCs w:val="22"/>
        </w:rPr>
        <w:t>For associating the L1-RSRP to the ‘</w:t>
      </w:r>
      <w:proofErr w:type="spellStart"/>
      <w:r w:rsidRPr="007004D4">
        <w:rPr>
          <w:sz w:val="22"/>
          <w:szCs w:val="22"/>
        </w:rPr>
        <w:t>cjtc</w:t>
      </w:r>
      <w:proofErr w:type="spellEnd"/>
      <w:r w:rsidRPr="007004D4">
        <w:rPr>
          <w:sz w:val="22"/>
          <w:szCs w:val="22"/>
        </w:rPr>
        <w:t>-Dd’ report for TRP selection</w:t>
      </w:r>
      <w:r>
        <w:rPr>
          <w:rFonts w:hint="eastAsia"/>
          <w:sz w:val="22"/>
          <w:szCs w:val="22"/>
        </w:rPr>
        <w:t>,</w:t>
      </w:r>
      <w:r w:rsidRPr="007004D4">
        <w:rPr>
          <w:sz w:val="22"/>
          <w:szCs w:val="22"/>
        </w:rPr>
        <w:t xml:space="preserve"> </w:t>
      </w:r>
      <w:r w:rsidRPr="007004D4">
        <w:rPr>
          <w:sz w:val="22"/>
          <w:szCs w:val="22"/>
        </w:rPr>
        <w:t xml:space="preserve">joint reporting L1-RSRP in addition to </w:t>
      </w:r>
      <w:proofErr w:type="spellStart"/>
      <w:r w:rsidRPr="007004D4">
        <w:rPr>
          <w:sz w:val="22"/>
          <w:szCs w:val="22"/>
        </w:rPr>
        <w:t>cjtc</w:t>
      </w:r>
      <w:proofErr w:type="spellEnd"/>
      <w:r w:rsidRPr="007004D4">
        <w:rPr>
          <w:sz w:val="22"/>
          <w:szCs w:val="22"/>
        </w:rPr>
        <w:t>-Dd</w:t>
      </w:r>
      <w:r w:rsidRPr="007004D4">
        <w:rPr>
          <w:sz w:val="22"/>
          <w:szCs w:val="22"/>
        </w:rPr>
        <w:t xml:space="preserve"> </w:t>
      </w:r>
      <w:r w:rsidRPr="007004D4">
        <w:rPr>
          <w:sz w:val="22"/>
          <w:szCs w:val="22"/>
        </w:rPr>
        <w:t>could be helpful to in terms of not only effectively using CJT scheme but also reducing the CSI reporting settings.</w:t>
      </w:r>
    </w:p>
    <w:p w14:paraId="10059A20" w14:textId="70A547BE" w:rsidR="00AA7DFC" w:rsidRPr="00AA7DFC" w:rsidRDefault="00176675" w:rsidP="00AA7DFC">
      <w:pPr>
        <w:pStyle w:val="Proposal"/>
        <w:tabs>
          <w:tab w:val="clear" w:pos="1701"/>
        </w:tabs>
        <w:spacing w:after="0" w:line="320" w:lineRule="exact"/>
        <w:ind w:left="1134" w:hanging="1134"/>
        <w:rPr>
          <w:rFonts w:ascii="Times New Roman" w:eastAsia="ＭＳ 明朝" w:hAnsi="Times New Roman"/>
          <w:sz w:val="22"/>
          <w:szCs w:val="22"/>
          <w:lang w:eastAsia="ja-JP"/>
        </w:rPr>
      </w:pPr>
      <w:r w:rsidRPr="00AA7DFC">
        <w:rPr>
          <w:rFonts w:ascii="Times New Roman" w:eastAsiaTheme="minorEastAsia" w:hAnsi="Times New Roman"/>
          <w:sz w:val="22"/>
          <w:szCs w:val="22"/>
        </w:rPr>
        <w:t xml:space="preserve">Proposal </w:t>
      </w:r>
      <w:r w:rsidR="007004D4">
        <w:rPr>
          <w:rFonts w:ascii="Times New Roman" w:eastAsia="ＭＳ 明朝" w:hAnsi="Times New Roman" w:hint="eastAsia"/>
          <w:sz w:val="22"/>
          <w:szCs w:val="22"/>
          <w:lang w:eastAsia="ja-JP"/>
        </w:rPr>
        <w:t>2</w:t>
      </w:r>
      <w:r w:rsidRPr="00AA7DFC">
        <w:rPr>
          <w:rFonts w:ascii="Times New Roman" w:eastAsiaTheme="minorEastAsia" w:hAnsi="Times New Roman"/>
          <w:sz w:val="22"/>
          <w:szCs w:val="22"/>
        </w:rPr>
        <w:t>:</w:t>
      </w:r>
      <w:r w:rsidRPr="00AA7DFC">
        <w:rPr>
          <w:rFonts w:ascii="Times New Roman" w:hAnsi="Times New Roman"/>
          <w:sz w:val="22"/>
          <w:szCs w:val="22"/>
        </w:rPr>
        <w:t xml:space="preserve"> </w:t>
      </w:r>
      <w:r w:rsidR="00AA7DFC" w:rsidRPr="00AA7DFC">
        <w:rPr>
          <w:rFonts w:ascii="Times New Roman" w:hAnsi="Times New Roman"/>
          <w:sz w:val="22"/>
          <w:szCs w:val="22"/>
        </w:rPr>
        <w:t>For associating the L1-RSRP to the ‘</w:t>
      </w:r>
      <w:proofErr w:type="spellStart"/>
      <w:r w:rsidR="00AA7DFC" w:rsidRPr="00AA7DFC">
        <w:rPr>
          <w:rFonts w:ascii="Times New Roman" w:hAnsi="Times New Roman"/>
          <w:sz w:val="22"/>
          <w:szCs w:val="22"/>
        </w:rPr>
        <w:t>cjtc</w:t>
      </w:r>
      <w:proofErr w:type="spellEnd"/>
      <w:r w:rsidR="00AA7DFC" w:rsidRPr="00AA7DFC">
        <w:rPr>
          <w:rFonts w:ascii="Times New Roman" w:hAnsi="Times New Roman"/>
          <w:sz w:val="22"/>
          <w:szCs w:val="22"/>
        </w:rPr>
        <w:t>-Dd’ report for TRP selection, we support Proposal 3.G.2.</w:t>
      </w:r>
    </w:p>
    <w:p w14:paraId="220A61B1" w14:textId="7AD3AD17" w:rsidR="00AA7DFC" w:rsidRPr="00AA7DFC" w:rsidRDefault="00AA7DFC" w:rsidP="00AA7DFC">
      <w:pPr>
        <w:pStyle w:val="Proposal"/>
        <w:numPr>
          <w:ilvl w:val="0"/>
          <w:numId w:val="68"/>
        </w:numPr>
        <w:spacing w:after="0" w:line="320" w:lineRule="exact"/>
        <w:rPr>
          <w:rFonts w:ascii="Times New Roman" w:eastAsia="ＭＳ 明朝" w:hAnsi="Times New Roman"/>
          <w:sz w:val="22"/>
          <w:szCs w:val="22"/>
          <w:lang w:eastAsia="ja-JP"/>
        </w:rPr>
      </w:pPr>
      <w:r>
        <w:rPr>
          <w:rFonts w:ascii="Times New Roman" w:eastAsia="ＭＳ 明朝" w:hAnsi="Times New Roman" w:hint="eastAsia"/>
          <w:sz w:val="22"/>
          <w:szCs w:val="22"/>
          <w:u w:val="single"/>
          <w:lang w:eastAsia="ja-JP"/>
        </w:rPr>
        <w:t>P</w:t>
      </w:r>
      <w:r w:rsidRPr="00AA7DFC">
        <w:rPr>
          <w:rFonts w:ascii="Times New Roman" w:eastAsia="ＭＳ 明朝" w:hAnsi="Times New Roman"/>
          <w:sz w:val="22"/>
          <w:szCs w:val="22"/>
          <w:u w:val="single"/>
          <w:lang w:eastAsia="ja-JP"/>
        </w:rPr>
        <w:t xml:space="preserve">roposal 3.G.2: </w:t>
      </w:r>
      <w:r w:rsidRPr="00AA7DFC">
        <w:rPr>
          <w:rFonts w:ascii="Times New Roman" w:eastAsia="ＭＳ 明朝" w:hAnsi="Times New Roman"/>
          <w:sz w:val="22"/>
          <w:szCs w:val="22"/>
          <w:lang w:eastAsia="ja-JP"/>
        </w:rPr>
        <w:t xml:space="preserve">For the Rel-19 aperiodic standalone CJT calibration reporting, support reporting, as a new </w:t>
      </w:r>
      <w:proofErr w:type="spellStart"/>
      <w:r w:rsidRPr="00AA7DFC">
        <w:rPr>
          <w:rFonts w:ascii="Times New Roman" w:eastAsia="ＭＳ 明朝" w:hAnsi="Times New Roman"/>
          <w:sz w:val="22"/>
          <w:szCs w:val="22"/>
          <w:lang w:eastAsia="ja-JP"/>
        </w:rPr>
        <w:t>ReportQuantity</w:t>
      </w:r>
      <w:proofErr w:type="spellEnd"/>
      <w:r w:rsidRPr="00AA7DFC">
        <w:rPr>
          <w:rFonts w:ascii="Times New Roman" w:eastAsia="ＭＳ 明朝" w:hAnsi="Times New Roman"/>
          <w:sz w:val="22"/>
          <w:szCs w:val="22"/>
          <w:lang w:eastAsia="ja-JP"/>
        </w:rPr>
        <w:t xml:space="preserve"> in one CSI reporting instance and one CSI Reporting Setting, L1-RSRPs associated with the configured N</w:t>
      </w:r>
      <w:r w:rsidRPr="007004D4">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 xml:space="preserve"> CSI-RS resources and the following CJT calibration report type: </w:t>
      </w:r>
    </w:p>
    <w:p w14:paraId="035285FE" w14:textId="77777777" w:rsidR="00AA7DFC" w:rsidRPr="00AA7DFC" w:rsidRDefault="00AA7DFC" w:rsidP="00AA7DFC">
      <w:pPr>
        <w:pStyle w:val="Proposal"/>
        <w:numPr>
          <w:ilvl w:val="1"/>
          <w:numId w:val="68"/>
        </w:numPr>
        <w:spacing w:after="0" w:line="320" w:lineRule="exact"/>
        <w:rPr>
          <w:rFonts w:ascii="Times New Roman" w:eastAsia="ＭＳ 明朝" w:hAnsi="Times New Roman"/>
          <w:sz w:val="22"/>
          <w:szCs w:val="22"/>
          <w:lang w:eastAsia="ja-JP"/>
        </w:rPr>
      </w:pPr>
      <w:proofErr w:type="spellStart"/>
      <w:r w:rsidRPr="00AA7DFC">
        <w:rPr>
          <w:rFonts w:ascii="Times New Roman" w:eastAsia="ＭＳ 明朝" w:hAnsi="Times New Roman"/>
          <w:sz w:val="22"/>
          <w:szCs w:val="22"/>
          <w:lang w:eastAsia="ja-JP"/>
        </w:rPr>
        <w:t>ReportQuantity</w:t>
      </w:r>
      <w:proofErr w:type="spellEnd"/>
      <w:r w:rsidRPr="00AA7DFC">
        <w:rPr>
          <w:rFonts w:ascii="Times New Roman" w:eastAsia="ＭＳ 明朝" w:hAnsi="Times New Roman"/>
          <w:sz w:val="22"/>
          <w:szCs w:val="22"/>
          <w:lang w:eastAsia="ja-JP"/>
        </w:rPr>
        <w:t xml:space="preserve"> is ‘</w:t>
      </w:r>
      <w:proofErr w:type="spellStart"/>
      <w:r w:rsidRPr="00AA7DFC">
        <w:rPr>
          <w:rFonts w:ascii="Times New Roman" w:eastAsia="ＭＳ 明朝" w:hAnsi="Times New Roman"/>
          <w:sz w:val="22"/>
          <w:szCs w:val="22"/>
          <w:lang w:eastAsia="ja-JP"/>
        </w:rPr>
        <w:t>cjtc</w:t>
      </w:r>
      <w:proofErr w:type="spellEnd"/>
      <w:r w:rsidRPr="00AA7DFC">
        <w:rPr>
          <w:rFonts w:ascii="Times New Roman" w:eastAsia="ＭＳ 明朝" w:hAnsi="Times New Roman"/>
          <w:sz w:val="22"/>
          <w:szCs w:val="22"/>
          <w:lang w:eastAsia="ja-JP"/>
        </w:rPr>
        <w:t>-Dd’ (delay offset)</w:t>
      </w:r>
    </w:p>
    <w:p w14:paraId="0FEB07B7" w14:textId="77777777" w:rsidR="00AA7DFC" w:rsidRPr="00AA7DFC" w:rsidRDefault="00AA7DFC" w:rsidP="00AA7DFC">
      <w:pPr>
        <w:pStyle w:val="Proposal"/>
        <w:spacing w:after="0" w:line="320" w:lineRule="exact"/>
        <w:ind w:leftChars="383" w:left="919"/>
        <w:rPr>
          <w:rFonts w:ascii="Times New Roman" w:eastAsia="ＭＳ 明朝" w:hAnsi="Times New Roman"/>
          <w:sz w:val="22"/>
          <w:szCs w:val="22"/>
          <w:lang w:eastAsia="ja-JP"/>
        </w:rPr>
      </w:pPr>
      <w:r w:rsidRPr="00AA7DFC">
        <w:rPr>
          <w:rFonts w:ascii="Times New Roman" w:eastAsia="ＭＳ 明朝" w:hAnsi="Times New Roman"/>
          <w:sz w:val="22"/>
          <w:szCs w:val="22"/>
          <w:lang w:eastAsia="ja-JP"/>
        </w:rPr>
        <w:t xml:space="preserve">The legacy L1-RSRP is fully reused, where the L1-RSRP associated with </w:t>
      </w:r>
      <w:proofErr w:type="spellStart"/>
      <w:r w:rsidRPr="00AA7DFC">
        <w:rPr>
          <w:rFonts w:ascii="Times New Roman" w:eastAsia="ＭＳ 明朝" w:hAnsi="Times New Roman"/>
          <w:sz w:val="22"/>
          <w:szCs w:val="22"/>
          <w:lang w:eastAsia="ja-JP"/>
        </w:rPr>
        <w:t>nref</w:t>
      </w:r>
      <w:proofErr w:type="spellEnd"/>
      <w:r w:rsidRPr="00AA7DFC">
        <w:rPr>
          <w:rFonts w:ascii="Times New Roman" w:eastAsia="ＭＳ 明朝" w:hAnsi="Times New Roman"/>
          <w:sz w:val="22"/>
          <w:szCs w:val="22"/>
          <w:lang w:eastAsia="ja-JP"/>
        </w:rPr>
        <w:t xml:space="preserve"> is the reference for the other (N</w:t>
      </w:r>
      <w:r w:rsidRPr="00AA7DFC">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-1) differential L1-RSRP(s).</w:t>
      </w:r>
    </w:p>
    <w:p w14:paraId="2F093029" w14:textId="40F10EDB" w:rsidR="00AA7DFC" w:rsidRPr="00C13C1E" w:rsidRDefault="00AA7DFC" w:rsidP="00AA7DFC">
      <w:pPr>
        <w:pStyle w:val="Proposal"/>
        <w:numPr>
          <w:ilvl w:val="1"/>
          <w:numId w:val="68"/>
        </w:numPr>
        <w:spacing w:after="0" w:line="320" w:lineRule="exact"/>
        <w:rPr>
          <w:rFonts w:ascii="Times New Roman" w:eastAsia="ＭＳ 明朝" w:hAnsi="Times New Roman"/>
          <w:sz w:val="22"/>
          <w:szCs w:val="22"/>
          <w:lang w:eastAsia="ja-JP"/>
        </w:rPr>
      </w:pPr>
      <w:r w:rsidRPr="00AA7DFC">
        <w:rPr>
          <w:rFonts w:ascii="Times New Roman" w:eastAsia="ＭＳ 明朝" w:hAnsi="Times New Roman"/>
          <w:sz w:val="22"/>
          <w:szCs w:val="22"/>
          <w:lang w:eastAsia="ja-JP"/>
        </w:rPr>
        <w:t>The N</w:t>
      </w:r>
      <w:r w:rsidRPr="00AA7DFC">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 xml:space="preserve"> CRI(s) are not reported.</w:t>
      </w:r>
    </w:p>
    <w:p w14:paraId="2E4C1EDA" w14:textId="13A8A6FB" w:rsidR="00176675" w:rsidRPr="00AA7DFC" w:rsidRDefault="00176675" w:rsidP="00AA7DFC">
      <w:pPr>
        <w:pStyle w:val="Proposal"/>
        <w:tabs>
          <w:tab w:val="clear" w:pos="1701"/>
        </w:tabs>
        <w:spacing w:line="320" w:lineRule="exact"/>
        <w:ind w:left="1134" w:hanging="1134"/>
        <w:rPr>
          <w:rFonts w:ascii="Times New Roman" w:eastAsiaTheme="minorEastAsia" w:hAnsi="Times New Roman"/>
          <w:sz w:val="22"/>
          <w:szCs w:val="22"/>
        </w:rPr>
      </w:pPr>
    </w:p>
    <w:p w14:paraId="042A2B7C" w14:textId="77777777" w:rsidR="0096105B" w:rsidRPr="007F027D" w:rsidRDefault="0096105B" w:rsidP="0096105B">
      <w:pPr>
        <w:pStyle w:val="10"/>
        <w:spacing w:after="180"/>
        <w:rPr>
          <w:lang w:val="en-US"/>
        </w:rPr>
      </w:pPr>
      <w:r w:rsidRPr="007F027D">
        <w:rPr>
          <w:lang w:val="en-US"/>
        </w:rPr>
        <w:t>Conclusion</w:t>
      </w:r>
    </w:p>
    <w:p w14:paraId="60D2E007" w14:textId="323BE3B1" w:rsidR="0096105B" w:rsidRPr="000730DA" w:rsidRDefault="0096105B" w:rsidP="0096105B">
      <w:pPr>
        <w:spacing w:before="240" w:after="240" w:afterAutospacing="0"/>
        <w:rPr>
          <w:rFonts w:eastAsiaTheme="minorEastAsia"/>
          <w:sz w:val="22"/>
          <w:szCs w:val="22"/>
          <w:lang w:eastAsia="zh-CN"/>
        </w:rPr>
      </w:pPr>
      <w:r w:rsidRPr="000730DA">
        <w:rPr>
          <w:sz w:val="22"/>
          <w:szCs w:val="22"/>
          <w:lang w:val="en-US"/>
        </w:rPr>
        <w:t xml:space="preserve">In this contribution, </w:t>
      </w:r>
      <w:r w:rsidR="00A611BA" w:rsidRPr="000730DA">
        <w:rPr>
          <w:sz w:val="22"/>
          <w:szCs w:val="22"/>
          <w:lang w:val="en-US"/>
        </w:rPr>
        <w:t xml:space="preserve">we presented </w:t>
      </w:r>
      <w:r w:rsidR="00473986" w:rsidRPr="000730DA">
        <w:rPr>
          <w:sz w:val="22"/>
          <w:szCs w:val="22"/>
          <w:lang w:val="en-US"/>
        </w:rPr>
        <w:t>the following proposal</w:t>
      </w:r>
      <w:r w:rsidR="009D3F1F">
        <w:rPr>
          <w:rFonts w:hint="eastAsia"/>
          <w:sz w:val="22"/>
          <w:szCs w:val="22"/>
          <w:lang w:val="en-US"/>
        </w:rPr>
        <w:t>s</w:t>
      </w:r>
      <w:r w:rsidR="007A6642" w:rsidRPr="000730DA">
        <w:rPr>
          <w:rFonts w:eastAsiaTheme="minorEastAsia"/>
          <w:sz w:val="22"/>
          <w:szCs w:val="22"/>
          <w:lang w:eastAsia="zh-CN"/>
        </w:rPr>
        <w:t>:</w:t>
      </w:r>
    </w:p>
    <w:p w14:paraId="207FBFF2" w14:textId="77777777" w:rsidR="007004D4" w:rsidRPr="00C13C1E" w:rsidRDefault="007004D4" w:rsidP="007004D4">
      <w:pPr>
        <w:pStyle w:val="Proposal"/>
        <w:spacing w:after="0" w:line="320" w:lineRule="exact"/>
        <w:ind w:left="1134" w:hanging="1134"/>
        <w:rPr>
          <w:rFonts w:ascii="Times New Roman" w:eastAsiaTheme="minorEastAsia" w:hAnsi="Times New Roman"/>
          <w:sz w:val="22"/>
          <w:szCs w:val="22"/>
        </w:rPr>
      </w:pPr>
      <w:r w:rsidRPr="00C13C1E">
        <w:rPr>
          <w:rFonts w:ascii="Times New Roman" w:eastAsiaTheme="minorEastAsia" w:hAnsi="Times New Roman" w:hint="eastAsia"/>
          <w:sz w:val="22"/>
          <w:szCs w:val="22"/>
        </w:rPr>
        <w:t>P</w:t>
      </w:r>
      <w:r w:rsidRPr="00C13C1E">
        <w:rPr>
          <w:rFonts w:ascii="Times New Roman" w:eastAsiaTheme="minorEastAsia" w:hAnsi="Times New Roman"/>
          <w:sz w:val="22"/>
          <w:szCs w:val="22"/>
        </w:rPr>
        <w:t xml:space="preserve">roposal </w:t>
      </w:r>
      <w:r>
        <w:rPr>
          <w:rFonts w:ascii="Times New Roman" w:eastAsia="ＭＳ 明朝" w:hAnsi="Times New Roman" w:hint="eastAsia"/>
          <w:sz w:val="22"/>
          <w:szCs w:val="22"/>
          <w:lang w:eastAsia="ja-JP"/>
        </w:rPr>
        <w:t>1</w:t>
      </w:r>
      <w:r w:rsidRPr="00C13C1E">
        <w:rPr>
          <w:rFonts w:ascii="Times New Roman" w:eastAsiaTheme="minorEastAsia" w:hAnsi="Times New Roman" w:hint="eastAsia"/>
          <w:sz w:val="22"/>
          <w:szCs w:val="22"/>
        </w:rPr>
        <w:t>:</w:t>
      </w:r>
      <w:r>
        <w:rPr>
          <w:rFonts w:ascii="Times New Roman" w:eastAsia="ＭＳ 明朝" w:hAnsi="Times New Roman" w:hint="eastAsia"/>
          <w:sz w:val="22"/>
          <w:szCs w:val="22"/>
          <w:lang w:eastAsia="ja-JP"/>
        </w:rPr>
        <w:t xml:space="preserve"> </w:t>
      </w:r>
      <w:r w:rsidRPr="00AD27B3">
        <w:rPr>
          <w:rFonts w:ascii="Times New Roman" w:eastAsia="ＭＳ 明朝" w:hAnsi="Times New Roman"/>
          <w:sz w:val="22"/>
          <w:szCs w:val="22"/>
          <w:lang w:eastAsia="ja-JP"/>
        </w:rPr>
        <w:t xml:space="preserve">For the Rel-19 aperiodic standalone CJT calibration (CJTC) reporting, regarding the extended amount of Z/Z’, i.e., </w:t>
      </w:r>
      <w:proofErr w:type="spellStart"/>
      <w:r w:rsidRPr="00AD27B3">
        <w:rPr>
          <w:rFonts w:ascii="Times New Roman" w:eastAsia="ＭＳ 明朝" w:hAnsi="Times New Roman"/>
          <w:sz w:val="22"/>
          <w:szCs w:val="22"/>
          <w:lang w:eastAsia="ja-JP"/>
        </w:rPr>
        <w:t>D</w:t>
      </w:r>
      <w:r w:rsidRPr="00AD27B3">
        <w:rPr>
          <w:rFonts w:ascii="Times New Roman" w:eastAsia="ＭＳ 明朝" w:hAnsi="Times New Roman"/>
          <w:sz w:val="22"/>
          <w:szCs w:val="22"/>
          <w:vertAlign w:val="subscript"/>
          <w:lang w:eastAsia="ja-JP"/>
        </w:rPr>
        <w:t>relax</w:t>
      </w:r>
      <w:proofErr w:type="spellEnd"/>
      <w:proofErr w:type="gramStart"/>
      <w:r w:rsidRPr="00AD27B3">
        <w:rPr>
          <w:rFonts w:ascii="Times New Roman" w:eastAsia="ＭＳ 明朝" w:hAnsi="Times New Roman"/>
          <w:sz w:val="22"/>
          <w:szCs w:val="22"/>
          <w:lang w:eastAsia="ja-JP"/>
        </w:rPr>
        <w:t>={</w:t>
      </w:r>
      <w:proofErr w:type="gramEnd"/>
      <w:r w:rsidRPr="00AD27B3">
        <w:rPr>
          <w:rFonts w:ascii="Times New Roman" w:eastAsia="ＭＳ 明朝" w:hAnsi="Times New Roman"/>
          <w:sz w:val="22"/>
          <w:szCs w:val="22"/>
          <w:lang w:eastAsia="ja-JP"/>
        </w:rPr>
        <w:t xml:space="preserve">0, </w:t>
      </w:r>
      <w:proofErr w:type="spellStart"/>
      <w:r w:rsidRPr="00AD27B3">
        <w:rPr>
          <w:rFonts w:ascii="Times New Roman" w:eastAsia="ＭＳ 明朝" w:hAnsi="Times New Roman"/>
          <w:sz w:val="22"/>
          <w:szCs w:val="22"/>
          <w:lang w:eastAsia="ja-JP"/>
        </w:rPr>
        <w:t>d</w:t>
      </w:r>
      <w:r w:rsidRPr="00AD27B3">
        <w:rPr>
          <w:rFonts w:ascii="Times New Roman" w:eastAsia="ＭＳ 明朝" w:hAnsi="Times New Roman"/>
          <w:sz w:val="22"/>
          <w:szCs w:val="22"/>
          <w:vertAlign w:val="subscript"/>
          <w:lang w:eastAsia="ja-JP"/>
        </w:rPr>
        <w:t>relax</w:t>
      </w:r>
      <w:proofErr w:type="spellEnd"/>
      <w:r w:rsidRPr="00AD27B3">
        <w:rPr>
          <w:rFonts w:ascii="Times New Roman" w:eastAsia="ＭＳ 明朝" w:hAnsi="Times New Roman"/>
          <w:sz w:val="22"/>
          <w:szCs w:val="22"/>
          <w:lang w:eastAsia="ja-JP"/>
        </w:rPr>
        <w:t xml:space="preserve">}, for jointly triggered CJTC Dd report and Rel-18 </w:t>
      </w:r>
      <w:proofErr w:type="spellStart"/>
      <w:r w:rsidRPr="00AD27B3">
        <w:rPr>
          <w:rFonts w:ascii="Times New Roman" w:eastAsia="ＭＳ 明朝" w:hAnsi="Times New Roman"/>
          <w:sz w:val="22"/>
          <w:szCs w:val="22"/>
          <w:lang w:eastAsia="ja-JP"/>
        </w:rPr>
        <w:t>eType</w:t>
      </w:r>
      <w:proofErr w:type="spellEnd"/>
      <w:r w:rsidRPr="00AD27B3">
        <w:rPr>
          <w:rFonts w:ascii="Times New Roman" w:eastAsia="ＭＳ 明朝" w:hAnsi="Times New Roman"/>
          <w:sz w:val="22"/>
          <w:szCs w:val="22"/>
          <w:lang w:eastAsia="ja-JP"/>
        </w:rPr>
        <w:t>-II CJT CSI report,</w:t>
      </w:r>
      <w:r>
        <w:rPr>
          <w:rFonts w:ascii="Times New Roman" w:eastAsia="ＭＳ 明朝" w:hAnsi="Times New Roman" w:hint="eastAsia"/>
          <w:sz w:val="22"/>
          <w:szCs w:val="22"/>
          <w:lang w:eastAsia="ja-JP"/>
        </w:rPr>
        <w:t xml:space="preserve"> </w:t>
      </w:r>
      <w:r w:rsidRPr="00C13C1E">
        <w:rPr>
          <w:rFonts w:ascii="Times New Roman" w:eastAsiaTheme="minorEastAsia" w:hAnsi="Times New Roman" w:hint="eastAsia"/>
          <w:sz w:val="22"/>
          <w:szCs w:val="22"/>
        </w:rPr>
        <w:t>we support Proposal 3.B.4</w:t>
      </w:r>
      <w:r>
        <w:rPr>
          <w:rFonts w:ascii="Times New Roman" w:eastAsia="ＭＳ 明朝" w:hAnsi="Times New Roman" w:hint="eastAsia"/>
          <w:sz w:val="22"/>
          <w:szCs w:val="22"/>
          <w:lang w:eastAsia="ja-JP"/>
        </w:rPr>
        <w:t xml:space="preserve"> f</w:t>
      </w:r>
      <w:r w:rsidRPr="00C13C1E">
        <w:rPr>
          <w:rFonts w:ascii="Times New Roman" w:eastAsiaTheme="minorEastAsia" w:hAnsi="Times New Roman"/>
          <w:sz w:val="22"/>
          <w:szCs w:val="22"/>
        </w:rPr>
        <w:t xml:space="preserve">or the </w:t>
      </w:r>
      <w:r w:rsidRPr="00C13C1E">
        <w:rPr>
          <w:rFonts w:ascii="Times New Roman" w:eastAsiaTheme="minorEastAsia" w:hAnsi="Times New Roman" w:hint="eastAsia"/>
          <w:sz w:val="22"/>
          <w:szCs w:val="22"/>
        </w:rPr>
        <w:t xml:space="preserve">value of </w:t>
      </w:r>
      <w:proofErr w:type="spellStart"/>
      <w:r w:rsidRPr="00C13C1E">
        <w:rPr>
          <w:rFonts w:ascii="Times New Roman" w:eastAsiaTheme="minorEastAsia" w:hAnsi="Times New Roman"/>
          <w:sz w:val="22"/>
          <w:szCs w:val="22"/>
        </w:rPr>
        <w:t>d</w:t>
      </w:r>
      <w:r w:rsidRPr="00C13C1E">
        <w:rPr>
          <w:rFonts w:ascii="Times New Roman" w:eastAsiaTheme="minorEastAsia" w:hAnsi="Times New Roman"/>
          <w:sz w:val="22"/>
          <w:szCs w:val="22"/>
          <w:vertAlign w:val="subscript"/>
        </w:rPr>
        <w:t>relax</w:t>
      </w:r>
      <w:proofErr w:type="spellEnd"/>
      <w:r w:rsidRPr="00C13C1E">
        <w:rPr>
          <w:rFonts w:ascii="Times New Roman" w:eastAsiaTheme="minorEastAsia" w:hAnsi="Times New Roman" w:hint="eastAsia"/>
          <w:sz w:val="22"/>
          <w:szCs w:val="22"/>
        </w:rPr>
        <w:t>.</w:t>
      </w:r>
    </w:p>
    <w:p w14:paraId="5FF357FE" w14:textId="77777777" w:rsidR="007004D4" w:rsidRPr="00C13C1E" w:rsidRDefault="007004D4" w:rsidP="007004D4">
      <w:pPr>
        <w:pStyle w:val="Proposal"/>
        <w:numPr>
          <w:ilvl w:val="0"/>
          <w:numId w:val="68"/>
        </w:numPr>
        <w:spacing w:after="0" w:line="320" w:lineRule="exact"/>
        <w:rPr>
          <w:rFonts w:ascii="Times New Roman" w:eastAsia="ＭＳ 明朝" w:hAnsi="Times New Roman"/>
          <w:sz w:val="22"/>
          <w:szCs w:val="22"/>
          <w:lang w:eastAsia="ja-JP"/>
        </w:rPr>
      </w:pPr>
      <w:r w:rsidRPr="00C13C1E">
        <w:rPr>
          <w:rFonts w:ascii="Times New Roman" w:eastAsia="ＭＳ 明朝" w:hAnsi="Times New Roman"/>
          <w:sz w:val="22"/>
          <w:szCs w:val="22"/>
          <w:u w:val="single"/>
          <w:lang w:eastAsia="ja-JP"/>
        </w:rPr>
        <w:t>Proposal 3.B.4</w:t>
      </w:r>
      <w:r w:rsidRPr="00C13C1E">
        <w:rPr>
          <w:rFonts w:ascii="Times New Roman" w:eastAsia="ＭＳ 明朝" w:hAnsi="Times New Roman"/>
          <w:sz w:val="22"/>
          <w:szCs w:val="22"/>
          <w:lang w:eastAsia="ja-JP"/>
        </w:rPr>
        <w:t xml:space="preserve">: For the Rel-19 aperiodic standalone CJT calibration (CJTC) reporting, when linking CJTC Dd and Rel-18 </w:t>
      </w:r>
      <w:proofErr w:type="spellStart"/>
      <w:r w:rsidRPr="00C13C1E">
        <w:rPr>
          <w:rFonts w:ascii="Times New Roman" w:eastAsia="ＭＳ 明朝" w:hAnsi="Times New Roman"/>
          <w:sz w:val="22"/>
          <w:szCs w:val="22"/>
          <w:lang w:eastAsia="ja-JP"/>
        </w:rPr>
        <w:t>eType</w:t>
      </w:r>
      <w:proofErr w:type="spellEnd"/>
      <w:r w:rsidRPr="00C13C1E">
        <w:rPr>
          <w:rFonts w:ascii="Times New Roman" w:eastAsia="ＭＳ 明朝" w:hAnsi="Times New Roman"/>
          <w:sz w:val="22"/>
          <w:szCs w:val="22"/>
          <w:lang w:eastAsia="ja-JP"/>
        </w:rPr>
        <w:t xml:space="preserve">-II CJT CSI reports is configured with a joint trigger, </w:t>
      </w:r>
      <w:proofErr w:type="spellStart"/>
      <w:r w:rsidRPr="00C13C1E">
        <w:rPr>
          <w:rFonts w:ascii="Times New Roman" w:eastAsia="ＭＳ 明朝" w:hAnsi="Times New Roman"/>
          <w:sz w:val="22"/>
          <w:szCs w:val="22"/>
          <w:lang w:eastAsia="ja-JP"/>
        </w:rPr>
        <w:t>d</w:t>
      </w:r>
      <w:r w:rsidRPr="00C13C1E">
        <w:rPr>
          <w:rFonts w:ascii="Times New Roman" w:eastAsia="ＭＳ 明朝" w:hAnsi="Times New Roman"/>
          <w:sz w:val="22"/>
          <w:szCs w:val="22"/>
          <w:vertAlign w:val="subscript"/>
          <w:lang w:eastAsia="ja-JP"/>
        </w:rPr>
        <w:t>relax</w:t>
      </w:r>
      <w:proofErr w:type="spellEnd"/>
      <w:r w:rsidRPr="00C13C1E">
        <w:rPr>
          <w:rFonts w:ascii="Times New Roman" w:eastAsia="ＭＳ 明朝" w:hAnsi="Times New Roman"/>
          <w:sz w:val="22"/>
          <w:szCs w:val="22"/>
          <w:lang w:eastAsia="ja-JP"/>
        </w:rPr>
        <w:t xml:space="preserve"> is Z1’ of table 5.4-2 in TS38.214 (corresponding to WB Type I CSI report with at most 4 ports)</w:t>
      </w:r>
      <w:r w:rsidRPr="00C13C1E">
        <w:rPr>
          <w:rFonts w:ascii="Times New Roman" w:eastAsia="ＭＳ 明朝" w:hAnsi="Times New Roman" w:hint="eastAsia"/>
          <w:sz w:val="22"/>
          <w:szCs w:val="22"/>
          <w:lang w:eastAsia="ja-JP"/>
        </w:rPr>
        <w:t>.</w:t>
      </w:r>
    </w:p>
    <w:p w14:paraId="16938A8C" w14:textId="77777777" w:rsidR="007004D4" w:rsidRPr="00AA7DFC" w:rsidRDefault="007004D4" w:rsidP="007004D4">
      <w:pPr>
        <w:pStyle w:val="Proposal"/>
        <w:tabs>
          <w:tab w:val="clear" w:pos="1701"/>
        </w:tabs>
        <w:spacing w:after="0" w:line="320" w:lineRule="exact"/>
        <w:ind w:left="1134" w:hanging="1134"/>
        <w:rPr>
          <w:rFonts w:ascii="Times New Roman" w:eastAsia="ＭＳ 明朝" w:hAnsi="Times New Roman"/>
          <w:sz w:val="22"/>
          <w:szCs w:val="22"/>
          <w:lang w:eastAsia="ja-JP"/>
        </w:rPr>
      </w:pPr>
      <w:r w:rsidRPr="00AA7DFC">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2</w:t>
      </w:r>
      <w:r w:rsidRPr="00AA7DFC">
        <w:rPr>
          <w:rFonts w:ascii="Times New Roman" w:eastAsiaTheme="minorEastAsia" w:hAnsi="Times New Roman"/>
          <w:sz w:val="22"/>
          <w:szCs w:val="22"/>
        </w:rPr>
        <w:t>:</w:t>
      </w:r>
      <w:r w:rsidRPr="00AA7DFC">
        <w:rPr>
          <w:rFonts w:ascii="Times New Roman" w:hAnsi="Times New Roman"/>
          <w:sz w:val="22"/>
          <w:szCs w:val="22"/>
        </w:rPr>
        <w:t xml:space="preserve"> For associating the L1-RSRP to the ‘</w:t>
      </w:r>
      <w:proofErr w:type="spellStart"/>
      <w:r w:rsidRPr="00AA7DFC">
        <w:rPr>
          <w:rFonts w:ascii="Times New Roman" w:hAnsi="Times New Roman"/>
          <w:sz w:val="22"/>
          <w:szCs w:val="22"/>
        </w:rPr>
        <w:t>cjtc</w:t>
      </w:r>
      <w:proofErr w:type="spellEnd"/>
      <w:r w:rsidRPr="00AA7DFC">
        <w:rPr>
          <w:rFonts w:ascii="Times New Roman" w:hAnsi="Times New Roman"/>
          <w:sz w:val="22"/>
          <w:szCs w:val="22"/>
        </w:rPr>
        <w:t>-Dd’ report for TRP selection, we support Proposal 3.G.2.</w:t>
      </w:r>
    </w:p>
    <w:p w14:paraId="3536D1AF" w14:textId="45E0040D" w:rsidR="007004D4" w:rsidRPr="00AA7DFC" w:rsidRDefault="007004D4" w:rsidP="007004D4">
      <w:pPr>
        <w:pStyle w:val="Proposal"/>
        <w:numPr>
          <w:ilvl w:val="0"/>
          <w:numId w:val="68"/>
        </w:numPr>
        <w:spacing w:after="0" w:line="320" w:lineRule="exact"/>
        <w:rPr>
          <w:rFonts w:ascii="Times New Roman" w:eastAsia="ＭＳ 明朝" w:hAnsi="Times New Roman"/>
          <w:sz w:val="22"/>
          <w:szCs w:val="22"/>
          <w:lang w:eastAsia="ja-JP"/>
        </w:rPr>
      </w:pPr>
      <w:r>
        <w:rPr>
          <w:rFonts w:ascii="Times New Roman" w:eastAsia="ＭＳ 明朝" w:hAnsi="Times New Roman" w:hint="eastAsia"/>
          <w:sz w:val="22"/>
          <w:szCs w:val="22"/>
          <w:u w:val="single"/>
          <w:lang w:eastAsia="ja-JP"/>
        </w:rPr>
        <w:t>P</w:t>
      </w:r>
      <w:r w:rsidRPr="00AA7DFC">
        <w:rPr>
          <w:rFonts w:ascii="Times New Roman" w:eastAsia="ＭＳ 明朝" w:hAnsi="Times New Roman"/>
          <w:sz w:val="22"/>
          <w:szCs w:val="22"/>
          <w:u w:val="single"/>
          <w:lang w:eastAsia="ja-JP"/>
        </w:rPr>
        <w:t xml:space="preserve">roposal 3.G.2: </w:t>
      </w:r>
      <w:r w:rsidRPr="00AA7DFC">
        <w:rPr>
          <w:rFonts w:ascii="Times New Roman" w:eastAsia="ＭＳ 明朝" w:hAnsi="Times New Roman"/>
          <w:sz w:val="22"/>
          <w:szCs w:val="22"/>
          <w:lang w:eastAsia="ja-JP"/>
        </w:rPr>
        <w:t xml:space="preserve">For the Rel-19 aperiodic standalone CJT calibration reporting, support reporting, as a new </w:t>
      </w:r>
      <w:proofErr w:type="spellStart"/>
      <w:r w:rsidRPr="00AA7DFC">
        <w:rPr>
          <w:rFonts w:ascii="Times New Roman" w:eastAsia="ＭＳ 明朝" w:hAnsi="Times New Roman"/>
          <w:sz w:val="22"/>
          <w:szCs w:val="22"/>
          <w:lang w:eastAsia="ja-JP"/>
        </w:rPr>
        <w:t>ReportQuantity</w:t>
      </w:r>
      <w:proofErr w:type="spellEnd"/>
      <w:r w:rsidRPr="00AA7DFC">
        <w:rPr>
          <w:rFonts w:ascii="Times New Roman" w:eastAsia="ＭＳ 明朝" w:hAnsi="Times New Roman"/>
          <w:sz w:val="22"/>
          <w:szCs w:val="22"/>
          <w:lang w:eastAsia="ja-JP"/>
        </w:rPr>
        <w:t xml:space="preserve"> in one CSI reporting instance and one CSI Reporting Setting, L1-RSRPs associated with the configured N</w:t>
      </w:r>
      <w:r w:rsidRPr="007004D4">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 xml:space="preserve"> CSI-RS resources and the following CJT calibration report type:</w:t>
      </w:r>
    </w:p>
    <w:p w14:paraId="13170297" w14:textId="77777777" w:rsidR="007004D4" w:rsidRPr="00AA7DFC" w:rsidRDefault="007004D4" w:rsidP="007004D4">
      <w:pPr>
        <w:pStyle w:val="Proposal"/>
        <w:numPr>
          <w:ilvl w:val="1"/>
          <w:numId w:val="68"/>
        </w:numPr>
        <w:spacing w:after="0" w:line="320" w:lineRule="exact"/>
        <w:rPr>
          <w:rFonts w:ascii="Times New Roman" w:eastAsia="ＭＳ 明朝" w:hAnsi="Times New Roman"/>
          <w:sz w:val="22"/>
          <w:szCs w:val="22"/>
          <w:lang w:eastAsia="ja-JP"/>
        </w:rPr>
      </w:pPr>
      <w:proofErr w:type="spellStart"/>
      <w:r w:rsidRPr="00AA7DFC">
        <w:rPr>
          <w:rFonts w:ascii="Times New Roman" w:eastAsia="ＭＳ 明朝" w:hAnsi="Times New Roman"/>
          <w:sz w:val="22"/>
          <w:szCs w:val="22"/>
          <w:lang w:eastAsia="ja-JP"/>
        </w:rPr>
        <w:t>ReportQuantity</w:t>
      </w:r>
      <w:proofErr w:type="spellEnd"/>
      <w:r w:rsidRPr="00AA7DFC">
        <w:rPr>
          <w:rFonts w:ascii="Times New Roman" w:eastAsia="ＭＳ 明朝" w:hAnsi="Times New Roman"/>
          <w:sz w:val="22"/>
          <w:szCs w:val="22"/>
          <w:lang w:eastAsia="ja-JP"/>
        </w:rPr>
        <w:t xml:space="preserve"> is ‘</w:t>
      </w:r>
      <w:proofErr w:type="spellStart"/>
      <w:r w:rsidRPr="00AA7DFC">
        <w:rPr>
          <w:rFonts w:ascii="Times New Roman" w:eastAsia="ＭＳ 明朝" w:hAnsi="Times New Roman"/>
          <w:sz w:val="22"/>
          <w:szCs w:val="22"/>
          <w:lang w:eastAsia="ja-JP"/>
        </w:rPr>
        <w:t>cjtc</w:t>
      </w:r>
      <w:proofErr w:type="spellEnd"/>
      <w:r w:rsidRPr="00AA7DFC">
        <w:rPr>
          <w:rFonts w:ascii="Times New Roman" w:eastAsia="ＭＳ 明朝" w:hAnsi="Times New Roman"/>
          <w:sz w:val="22"/>
          <w:szCs w:val="22"/>
          <w:lang w:eastAsia="ja-JP"/>
        </w:rPr>
        <w:t>-Dd’ (delay offset)</w:t>
      </w:r>
    </w:p>
    <w:p w14:paraId="74CB106D" w14:textId="3E0835EC" w:rsidR="007004D4" w:rsidRPr="00AA7DFC" w:rsidRDefault="007004D4" w:rsidP="007004D4">
      <w:pPr>
        <w:pStyle w:val="Proposal"/>
        <w:spacing w:after="0" w:line="320" w:lineRule="exact"/>
        <w:ind w:leftChars="383" w:left="919"/>
        <w:rPr>
          <w:rFonts w:ascii="Times New Roman" w:eastAsia="ＭＳ 明朝" w:hAnsi="Times New Roman"/>
          <w:sz w:val="22"/>
          <w:szCs w:val="22"/>
          <w:lang w:eastAsia="ja-JP"/>
        </w:rPr>
      </w:pPr>
      <w:r w:rsidRPr="00AA7DFC">
        <w:rPr>
          <w:rFonts w:ascii="Times New Roman" w:eastAsia="ＭＳ 明朝" w:hAnsi="Times New Roman"/>
          <w:sz w:val="22"/>
          <w:szCs w:val="22"/>
          <w:lang w:eastAsia="ja-JP"/>
        </w:rPr>
        <w:t xml:space="preserve">The legacy L1-RSRP is fully reused, where the L1-RSRP associated with </w:t>
      </w:r>
      <w:proofErr w:type="spellStart"/>
      <w:r w:rsidRPr="00AA7DFC">
        <w:rPr>
          <w:rFonts w:ascii="Times New Roman" w:eastAsia="ＭＳ 明朝" w:hAnsi="Times New Roman"/>
          <w:sz w:val="22"/>
          <w:szCs w:val="22"/>
          <w:lang w:eastAsia="ja-JP"/>
        </w:rPr>
        <w:t>nref</w:t>
      </w:r>
      <w:proofErr w:type="spellEnd"/>
      <w:r w:rsidRPr="00AA7DFC">
        <w:rPr>
          <w:rFonts w:ascii="Times New Roman" w:eastAsia="ＭＳ 明朝" w:hAnsi="Times New Roman"/>
          <w:sz w:val="22"/>
          <w:szCs w:val="22"/>
          <w:lang w:eastAsia="ja-JP"/>
        </w:rPr>
        <w:t xml:space="preserve"> is the reference for the other (N</w:t>
      </w:r>
      <w:r w:rsidRPr="00AA7DFC">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-1) differential L1-RSRP(s)</w:t>
      </w:r>
    </w:p>
    <w:p w14:paraId="2D4220EE" w14:textId="5C097859" w:rsidR="007004D4" w:rsidRPr="00C13C1E" w:rsidRDefault="007004D4" w:rsidP="007004D4">
      <w:pPr>
        <w:pStyle w:val="Proposal"/>
        <w:numPr>
          <w:ilvl w:val="1"/>
          <w:numId w:val="68"/>
        </w:numPr>
        <w:spacing w:after="0" w:line="320" w:lineRule="exact"/>
        <w:rPr>
          <w:rFonts w:ascii="Times New Roman" w:eastAsia="ＭＳ 明朝" w:hAnsi="Times New Roman"/>
          <w:sz w:val="22"/>
          <w:szCs w:val="22"/>
          <w:lang w:eastAsia="ja-JP"/>
        </w:rPr>
      </w:pPr>
      <w:r w:rsidRPr="00AA7DFC">
        <w:rPr>
          <w:rFonts w:ascii="Times New Roman" w:eastAsia="ＭＳ 明朝" w:hAnsi="Times New Roman"/>
          <w:sz w:val="22"/>
          <w:szCs w:val="22"/>
          <w:lang w:eastAsia="ja-JP"/>
        </w:rPr>
        <w:t>The N</w:t>
      </w:r>
      <w:r w:rsidRPr="00AA7DFC">
        <w:rPr>
          <w:rFonts w:ascii="Times New Roman" w:eastAsia="ＭＳ 明朝" w:hAnsi="Times New Roman"/>
          <w:sz w:val="22"/>
          <w:szCs w:val="22"/>
          <w:vertAlign w:val="subscript"/>
          <w:lang w:eastAsia="ja-JP"/>
        </w:rPr>
        <w:t>TRP</w:t>
      </w:r>
      <w:r w:rsidRPr="00AA7DFC">
        <w:rPr>
          <w:rFonts w:ascii="Times New Roman" w:eastAsia="ＭＳ 明朝" w:hAnsi="Times New Roman"/>
          <w:sz w:val="22"/>
          <w:szCs w:val="22"/>
          <w:lang w:eastAsia="ja-JP"/>
        </w:rPr>
        <w:t xml:space="preserve"> CRI(s) are not reported</w:t>
      </w:r>
    </w:p>
    <w:p w14:paraId="7DC49169" w14:textId="77777777" w:rsidR="0096105B" w:rsidRPr="007F027D" w:rsidRDefault="0096105B" w:rsidP="0096105B">
      <w:pPr>
        <w:pStyle w:val="10"/>
        <w:spacing w:after="180"/>
        <w:rPr>
          <w:lang w:val="en-US"/>
        </w:rPr>
      </w:pPr>
      <w:r w:rsidRPr="007F027D">
        <w:rPr>
          <w:lang w:val="en-US"/>
        </w:rPr>
        <w:lastRenderedPageBreak/>
        <w:t>References</w:t>
      </w:r>
    </w:p>
    <w:p w14:paraId="790B74E2" w14:textId="561E1BB6" w:rsidR="0096105B" w:rsidRPr="000730DA" w:rsidRDefault="004439B4" w:rsidP="00B363A7">
      <w:pPr>
        <w:pStyle w:val="aff9"/>
        <w:numPr>
          <w:ilvl w:val="0"/>
          <w:numId w:val="38"/>
        </w:numPr>
        <w:spacing w:after="0" w:afterAutospacing="0" w:line="360" w:lineRule="exact"/>
        <w:ind w:left="714" w:firstLineChars="0" w:hanging="357"/>
        <w:rPr>
          <w:bCs/>
          <w:noProof/>
          <w:sz w:val="22"/>
          <w:szCs w:val="22"/>
        </w:rPr>
      </w:pPr>
      <w:bookmarkStart w:id="5" w:name="_Ref101984750"/>
      <w:r w:rsidRPr="000730DA">
        <w:rPr>
          <w:bCs/>
          <w:noProof/>
          <w:sz w:val="22"/>
          <w:szCs w:val="22"/>
        </w:rPr>
        <w:t>RP-234007</w:t>
      </w:r>
      <w:r w:rsidR="0096105B" w:rsidRPr="000730DA">
        <w:rPr>
          <w:bCs/>
          <w:noProof/>
          <w:sz w:val="22"/>
          <w:szCs w:val="22"/>
        </w:rPr>
        <w:t xml:space="preserve">, </w:t>
      </w:r>
      <w:r w:rsidRPr="000730DA">
        <w:rPr>
          <w:bCs/>
          <w:noProof/>
          <w:sz w:val="22"/>
          <w:szCs w:val="22"/>
        </w:rPr>
        <w:t>New WID: NR MIMO Phase 5</w:t>
      </w:r>
      <w:r w:rsidR="0096105B" w:rsidRPr="000730DA">
        <w:rPr>
          <w:bCs/>
          <w:noProof/>
          <w:sz w:val="22"/>
          <w:szCs w:val="22"/>
        </w:rPr>
        <w:t>, 3GPP RAN #</w:t>
      </w:r>
      <w:r w:rsidRPr="000730DA">
        <w:rPr>
          <w:bCs/>
          <w:noProof/>
          <w:sz w:val="22"/>
          <w:szCs w:val="22"/>
        </w:rPr>
        <w:t>102</w:t>
      </w:r>
      <w:r w:rsidR="0096105B" w:rsidRPr="000730DA">
        <w:rPr>
          <w:bCs/>
          <w:noProof/>
          <w:sz w:val="22"/>
          <w:szCs w:val="22"/>
        </w:rPr>
        <w:t xml:space="preserve">, Dec </w:t>
      </w:r>
      <w:r w:rsidRPr="000730DA">
        <w:rPr>
          <w:bCs/>
          <w:noProof/>
          <w:sz w:val="22"/>
          <w:szCs w:val="22"/>
        </w:rPr>
        <w:t>11</w:t>
      </w:r>
      <w:r w:rsidR="0096105B" w:rsidRPr="000730DA">
        <w:rPr>
          <w:bCs/>
          <w:noProof/>
          <w:sz w:val="22"/>
          <w:szCs w:val="22"/>
        </w:rPr>
        <w:t>-</w:t>
      </w:r>
      <w:r w:rsidRPr="000730DA">
        <w:rPr>
          <w:bCs/>
          <w:noProof/>
          <w:sz w:val="22"/>
          <w:szCs w:val="22"/>
        </w:rPr>
        <w:t>15</w:t>
      </w:r>
      <w:r w:rsidR="0096105B" w:rsidRPr="000730DA">
        <w:rPr>
          <w:bCs/>
          <w:noProof/>
          <w:sz w:val="22"/>
          <w:szCs w:val="22"/>
        </w:rPr>
        <w:t>, 202</w:t>
      </w:r>
      <w:bookmarkEnd w:id="5"/>
      <w:r w:rsidRPr="000730DA">
        <w:rPr>
          <w:bCs/>
          <w:noProof/>
          <w:sz w:val="22"/>
          <w:szCs w:val="22"/>
        </w:rPr>
        <w:t>3.</w:t>
      </w:r>
    </w:p>
    <w:p w14:paraId="53A8DF45" w14:textId="3ACBC626" w:rsidR="00D50B84" w:rsidRDefault="004F28D8" w:rsidP="00D50B84">
      <w:pPr>
        <w:pStyle w:val="aff9"/>
        <w:numPr>
          <w:ilvl w:val="0"/>
          <w:numId w:val="38"/>
        </w:numPr>
        <w:spacing w:after="0" w:afterAutospacing="0" w:line="360" w:lineRule="exact"/>
        <w:ind w:left="714" w:firstLineChars="0" w:hanging="357"/>
        <w:rPr>
          <w:bCs/>
          <w:noProof/>
          <w:sz w:val="22"/>
          <w:szCs w:val="22"/>
        </w:rPr>
      </w:pPr>
      <w:bookmarkStart w:id="6" w:name="_Hlk189855965"/>
      <w:bookmarkStart w:id="7" w:name="_Hlk178841357"/>
      <w:r w:rsidRPr="004F28D8">
        <w:rPr>
          <w:bCs/>
          <w:noProof/>
          <w:sz w:val="22"/>
          <w:szCs w:val="22"/>
        </w:rPr>
        <w:t>Chair’s notes, RAN1#119, Orlando, US, November 18th – 22nd, 2024</w:t>
      </w:r>
      <w:r w:rsidR="009D3F1F">
        <w:rPr>
          <w:rFonts w:hint="eastAsia"/>
          <w:bCs/>
          <w:noProof/>
          <w:sz w:val="22"/>
          <w:szCs w:val="22"/>
        </w:rPr>
        <w:t>.</w:t>
      </w:r>
      <w:bookmarkEnd w:id="6"/>
    </w:p>
    <w:p w14:paraId="07EBFAAE" w14:textId="6F2BB1BD" w:rsidR="0030506D" w:rsidRPr="000730DA" w:rsidRDefault="00E7364B" w:rsidP="00D50B84">
      <w:pPr>
        <w:pStyle w:val="aff9"/>
        <w:numPr>
          <w:ilvl w:val="0"/>
          <w:numId w:val="38"/>
        </w:numPr>
        <w:spacing w:after="0" w:afterAutospacing="0" w:line="360" w:lineRule="exact"/>
        <w:ind w:left="714" w:firstLineChars="0" w:hanging="357"/>
        <w:rPr>
          <w:bCs/>
          <w:noProof/>
          <w:sz w:val="22"/>
          <w:szCs w:val="22"/>
        </w:rPr>
      </w:pPr>
      <w:r w:rsidRPr="00E7364B">
        <w:rPr>
          <w:sz w:val="22"/>
          <w:szCs w:val="22"/>
        </w:rPr>
        <w:t>R1-2410751</w:t>
      </w:r>
      <w:r w:rsidR="0030506D" w:rsidRPr="00EA4FE6">
        <w:rPr>
          <w:sz w:val="22"/>
          <w:szCs w:val="22"/>
        </w:rPr>
        <w:t>, “</w:t>
      </w:r>
      <w:r w:rsidRPr="00E7364B">
        <w:rPr>
          <w:sz w:val="22"/>
          <w:szCs w:val="22"/>
        </w:rPr>
        <w:t>Moderator Summary on Rel-19 CSI enhancements</w:t>
      </w:r>
      <w:r w:rsidR="0030506D" w:rsidRPr="00EA4FE6">
        <w:rPr>
          <w:sz w:val="22"/>
          <w:szCs w:val="22"/>
        </w:rPr>
        <w:t xml:space="preserve">”, Moderator (Samsung), </w:t>
      </w:r>
      <w:r w:rsidR="0030506D">
        <w:rPr>
          <w:rFonts w:eastAsia="SimSun" w:hint="eastAsia"/>
          <w:sz w:val="22"/>
          <w:szCs w:val="22"/>
          <w:lang w:eastAsia="zh-CN"/>
        </w:rPr>
        <w:t>Nov.</w:t>
      </w:r>
      <w:r w:rsidR="0030506D" w:rsidRPr="00EA4FE6">
        <w:rPr>
          <w:sz w:val="22"/>
          <w:szCs w:val="22"/>
        </w:rPr>
        <w:t xml:space="preserve"> 2024</w:t>
      </w:r>
    </w:p>
    <w:bookmarkEnd w:id="7"/>
    <w:p w14:paraId="478FF92A" w14:textId="77777777" w:rsidR="0096105B" w:rsidRPr="00D50B84" w:rsidRDefault="0096105B" w:rsidP="0096105B">
      <w:pPr>
        <w:spacing w:before="240" w:after="240" w:afterAutospacing="0"/>
        <w:rPr>
          <w:rFonts w:eastAsia="SimSun"/>
          <w:bCs/>
          <w:i/>
          <w:lang w:eastAsia="zh-CN"/>
        </w:rPr>
      </w:pPr>
    </w:p>
    <w:sectPr w:rsidR="0096105B" w:rsidRPr="00D50B84" w:rsidSect="00BD7B4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981A3" w14:textId="77777777" w:rsidR="00A11EAB" w:rsidRDefault="00A11EAB">
      <w:r>
        <w:separator/>
      </w:r>
    </w:p>
  </w:endnote>
  <w:endnote w:type="continuationSeparator" w:id="0">
    <w:p w14:paraId="5CC23385" w14:textId="77777777" w:rsidR="00A11EAB" w:rsidRDefault="00A1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309D" w14:textId="77777777" w:rsidR="00A11EAB" w:rsidRDefault="00A11EAB">
      <w:r>
        <w:separator/>
      </w:r>
    </w:p>
  </w:footnote>
  <w:footnote w:type="continuationSeparator" w:id="0">
    <w:p w14:paraId="6996A650" w14:textId="77777777" w:rsidR="00A11EAB" w:rsidRDefault="00A11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854624"/>
    <w:multiLevelType w:val="hybridMultilevel"/>
    <w:tmpl w:val="CD025D2E"/>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2C32A5"/>
    <w:multiLevelType w:val="hybridMultilevel"/>
    <w:tmpl w:val="ED2C70F4"/>
    <w:lvl w:ilvl="0" w:tplc="FEC0D590">
      <w:start w:val="1"/>
      <w:numFmt w:val="bullet"/>
      <w:lvlText w:val=""/>
      <w:lvlJc w:val="left"/>
      <w:pPr>
        <w:ind w:left="880" w:hanging="440"/>
      </w:pPr>
      <w:rPr>
        <w:rFonts w:ascii="Symbol" w:hAnsi="Symbol" w:hint="default"/>
      </w:rPr>
    </w:lvl>
    <w:lvl w:ilvl="1" w:tplc="DB60718C">
      <w:start w:val="1"/>
      <w:numFmt w:val="bullet"/>
      <w:lvlText w:val="•"/>
      <w:lvlJc w:val="left"/>
      <w:pPr>
        <w:ind w:left="1280" w:hanging="440"/>
      </w:pPr>
      <w:rPr>
        <w:rFonts w:ascii="Arial" w:hAnsi="Arial" w:cs="Times New Roman"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25D45C91"/>
    <w:multiLevelType w:val="hybridMultilevel"/>
    <w:tmpl w:val="B0BCCFA8"/>
    <w:lvl w:ilvl="0" w:tplc="6ECC1CB8">
      <w:start w:val="4"/>
      <w:numFmt w:val="bullet"/>
      <w:lvlText w:val="-"/>
      <w:lvlJc w:val="left"/>
      <w:pPr>
        <w:ind w:left="1680" w:hanging="840"/>
      </w:pPr>
      <w:rPr>
        <w:rFonts w:ascii="游ゴシック" w:eastAsia="游ゴシック" w:hAnsi="游ゴシック" w:cs="ＭＳ Ｐゴシック" w:hint="eastAsia"/>
      </w:rPr>
    </w:lvl>
    <w:lvl w:ilvl="1" w:tplc="1EF86D70">
      <w:numFmt w:val="bullet"/>
      <w:lvlText w:val="•"/>
      <w:lvlJc w:val="left"/>
      <w:pPr>
        <w:ind w:left="1880" w:hanging="600"/>
      </w:pPr>
      <w:rPr>
        <w:rFonts w:ascii="ＭＳ 明朝" w:eastAsia="ＭＳ 明朝" w:hAnsi="ＭＳ 明朝" w:cs="Times New Roman" w:hint="eastAsia"/>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6"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AF6850"/>
    <w:multiLevelType w:val="hybridMultilevel"/>
    <w:tmpl w:val="455C5688"/>
    <w:lvl w:ilvl="0" w:tplc="DB60718C">
      <w:start w:val="1"/>
      <w:numFmt w:val="bullet"/>
      <w:lvlText w:val="•"/>
      <w:lvlJc w:val="left"/>
      <w:pPr>
        <w:ind w:left="1280" w:hanging="440"/>
      </w:pPr>
      <w:rPr>
        <w:rFonts w:ascii="Arial" w:hAnsi="Arial" w:cs="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413796"/>
    <w:multiLevelType w:val="hybridMultilevel"/>
    <w:tmpl w:val="ED740C7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7"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55"/>
  </w:num>
  <w:num w:numId="2" w16cid:durableId="478882460">
    <w:abstractNumId w:val="10"/>
  </w:num>
  <w:num w:numId="3" w16cid:durableId="1529416637">
    <w:abstractNumId w:val="19"/>
  </w:num>
  <w:num w:numId="4" w16cid:durableId="1023675489">
    <w:abstractNumId w:val="56"/>
  </w:num>
  <w:num w:numId="5" w16cid:durableId="542670220">
    <w:abstractNumId w:val="40"/>
  </w:num>
  <w:num w:numId="6" w16cid:durableId="1228759617">
    <w:abstractNumId w:val="41"/>
  </w:num>
  <w:num w:numId="7" w16cid:durableId="285738733">
    <w:abstractNumId w:val="39"/>
  </w:num>
  <w:num w:numId="8" w16cid:durableId="483861521">
    <w:abstractNumId w:val="8"/>
  </w:num>
  <w:num w:numId="9" w16cid:durableId="1152142193">
    <w:abstractNumId w:val="58"/>
  </w:num>
  <w:num w:numId="10" w16cid:durableId="1920290592">
    <w:abstractNumId w:val="36"/>
  </w:num>
  <w:num w:numId="11" w16cid:durableId="312027257">
    <w:abstractNumId w:val="4"/>
  </w:num>
  <w:num w:numId="12" w16cid:durableId="1484471420">
    <w:abstractNumId w:val="2"/>
  </w:num>
  <w:num w:numId="13" w16cid:durableId="1436906889">
    <w:abstractNumId w:val="37"/>
  </w:num>
  <w:num w:numId="14" w16cid:durableId="176702539">
    <w:abstractNumId w:val="61"/>
  </w:num>
  <w:num w:numId="15" w16cid:durableId="619651236">
    <w:abstractNumId w:val="59"/>
  </w:num>
  <w:num w:numId="16" w16cid:durableId="1959145334">
    <w:abstractNumId w:val="44"/>
  </w:num>
  <w:num w:numId="17" w16cid:durableId="7482383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4"/>
  </w:num>
  <w:num w:numId="19" w16cid:durableId="1987877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55"/>
  </w:num>
  <w:num w:numId="21" w16cid:durableId="409667356">
    <w:abstractNumId w:val="43"/>
  </w:num>
  <w:num w:numId="22" w16cid:durableId="2050915239">
    <w:abstractNumId w:val="29"/>
  </w:num>
  <w:num w:numId="23" w16cid:durableId="1356275441">
    <w:abstractNumId w:val="47"/>
  </w:num>
  <w:num w:numId="24" w16cid:durableId="1989161820">
    <w:abstractNumId w:val="50"/>
  </w:num>
  <w:num w:numId="25" w16cid:durableId="2077897586">
    <w:abstractNumId w:val="14"/>
  </w:num>
  <w:num w:numId="26" w16cid:durableId="308674869">
    <w:abstractNumId w:val="52"/>
  </w:num>
  <w:num w:numId="27" w16cid:durableId="271935431">
    <w:abstractNumId w:val="31"/>
  </w:num>
  <w:num w:numId="28" w16cid:durableId="742989549">
    <w:abstractNumId w:val="32"/>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62"/>
  </w:num>
  <w:num w:numId="31" w16cid:durableId="198586931">
    <w:abstractNumId w:val="12"/>
  </w:num>
  <w:num w:numId="32" w16cid:durableId="625432710">
    <w:abstractNumId w:val="20"/>
  </w:num>
  <w:num w:numId="33" w16cid:durableId="237860616">
    <w:abstractNumId w:val="0"/>
  </w:num>
  <w:num w:numId="34" w16cid:durableId="164328669">
    <w:abstractNumId w:val="55"/>
  </w:num>
  <w:num w:numId="35" w16cid:durableId="506405274">
    <w:abstractNumId w:val="54"/>
  </w:num>
  <w:num w:numId="36" w16cid:durableId="1553730052">
    <w:abstractNumId w:val="25"/>
  </w:num>
  <w:num w:numId="37" w16cid:durableId="1044064003">
    <w:abstractNumId w:val="57"/>
  </w:num>
  <w:num w:numId="38" w16cid:durableId="1662350651">
    <w:abstractNumId w:val="46"/>
  </w:num>
  <w:num w:numId="39" w16cid:durableId="1339305272">
    <w:abstractNumId w:val="28"/>
  </w:num>
  <w:num w:numId="40" w16cid:durableId="408159176">
    <w:abstractNumId w:val="48"/>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3"/>
  </w:num>
  <w:num w:numId="43" w16cid:durableId="1152672093">
    <w:abstractNumId w:val="18"/>
  </w:num>
  <w:num w:numId="44" w16cid:durableId="20206973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2"/>
  </w:num>
  <w:num w:numId="46" w16cid:durableId="1740324462">
    <w:abstractNumId w:val="42"/>
  </w:num>
  <w:num w:numId="47" w16cid:durableId="1123230613">
    <w:abstractNumId w:val="51"/>
  </w:num>
  <w:num w:numId="48" w16cid:durableId="113208702">
    <w:abstractNumId w:val="26"/>
  </w:num>
  <w:num w:numId="49" w16cid:durableId="1819104804">
    <w:abstractNumId w:val="15"/>
  </w:num>
  <w:num w:numId="50" w16cid:durableId="473375745">
    <w:abstractNumId w:val="11"/>
  </w:num>
  <w:num w:numId="51" w16cid:durableId="6034666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1"/>
  </w:num>
  <w:num w:numId="53" w16cid:durableId="1436710372">
    <w:abstractNumId w:val="9"/>
  </w:num>
  <w:num w:numId="54" w16cid:durableId="466556272">
    <w:abstractNumId w:val="24"/>
  </w:num>
  <w:num w:numId="55" w16cid:durableId="106704104">
    <w:abstractNumId w:val="5"/>
  </w:num>
  <w:num w:numId="56" w16cid:durableId="101147619">
    <w:abstractNumId w:val="35"/>
  </w:num>
  <w:num w:numId="57" w16cid:durableId="305937353">
    <w:abstractNumId w:val="3"/>
  </w:num>
  <w:num w:numId="58" w16cid:durableId="1122269025">
    <w:abstractNumId w:val="45"/>
  </w:num>
  <w:num w:numId="59" w16cid:durableId="2068603807">
    <w:abstractNumId w:val="16"/>
  </w:num>
  <w:num w:numId="60" w16cid:durableId="1546719326">
    <w:abstractNumId w:val="6"/>
  </w:num>
  <w:num w:numId="61" w16cid:durableId="8799550">
    <w:abstractNumId w:val="30"/>
  </w:num>
  <w:num w:numId="62" w16cid:durableId="522204092">
    <w:abstractNumId w:val="17"/>
  </w:num>
  <w:num w:numId="63" w16cid:durableId="2104061257">
    <w:abstractNumId w:val="49"/>
  </w:num>
  <w:num w:numId="64" w16cid:durableId="1265269036">
    <w:abstractNumId w:val="7"/>
  </w:num>
  <w:num w:numId="65" w16cid:durableId="414547912">
    <w:abstractNumId w:val="38"/>
  </w:num>
  <w:num w:numId="66" w16cid:durableId="1937319605">
    <w:abstractNumId w:val="60"/>
  </w:num>
  <w:num w:numId="67" w16cid:durableId="152769491">
    <w:abstractNumId w:val="33"/>
  </w:num>
  <w:num w:numId="68" w16cid:durableId="847063743">
    <w:abstractNumId w:val="23"/>
  </w:num>
  <w:num w:numId="69" w16cid:durableId="481121141">
    <w:abstractNumId w:val="53"/>
  </w:num>
  <w:num w:numId="70" w16cid:durableId="127605858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0DA"/>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40"/>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5EB5"/>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C5"/>
    <w:rsid w:val="00172FEB"/>
    <w:rsid w:val="0017337F"/>
    <w:rsid w:val="00173437"/>
    <w:rsid w:val="00173611"/>
    <w:rsid w:val="00173C2E"/>
    <w:rsid w:val="00174F6A"/>
    <w:rsid w:val="0017514E"/>
    <w:rsid w:val="00176675"/>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4C5"/>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1680"/>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995"/>
    <w:rsid w:val="00252A40"/>
    <w:rsid w:val="0025364B"/>
    <w:rsid w:val="00253DD9"/>
    <w:rsid w:val="00254FE2"/>
    <w:rsid w:val="00255B35"/>
    <w:rsid w:val="00255E1D"/>
    <w:rsid w:val="00256AA6"/>
    <w:rsid w:val="002572C5"/>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4DC"/>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905"/>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06D"/>
    <w:rsid w:val="00305EEB"/>
    <w:rsid w:val="003063DE"/>
    <w:rsid w:val="00306945"/>
    <w:rsid w:val="00307556"/>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339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3FD2"/>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8D6"/>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2461"/>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28D8"/>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546"/>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235"/>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3E2F"/>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B76"/>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4D4"/>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323"/>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F76"/>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3AA"/>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999"/>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A4A"/>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294"/>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27331"/>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67CD0"/>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3F1F"/>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D56"/>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1EA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4CBD"/>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DEA"/>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DFC"/>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7B3"/>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6AE"/>
    <w:rsid w:val="00B347FB"/>
    <w:rsid w:val="00B34D6E"/>
    <w:rsid w:val="00B35EC5"/>
    <w:rsid w:val="00B363A7"/>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16B2"/>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8AA"/>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B13"/>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50C"/>
    <w:rsid w:val="00BD46EB"/>
    <w:rsid w:val="00BD508A"/>
    <w:rsid w:val="00BD5293"/>
    <w:rsid w:val="00BD55CE"/>
    <w:rsid w:val="00BD5BF5"/>
    <w:rsid w:val="00BD7157"/>
    <w:rsid w:val="00BD790F"/>
    <w:rsid w:val="00BD7A3F"/>
    <w:rsid w:val="00BD7B45"/>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C1E"/>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B19"/>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13F"/>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60E"/>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0B84"/>
    <w:rsid w:val="00D50E43"/>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1CA"/>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42AC"/>
    <w:rsid w:val="00DB47AC"/>
    <w:rsid w:val="00DB4AA5"/>
    <w:rsid w:val="00DB4CC0"/>
    <w:rsid w:val="00DB5033"/>
    <w:rsid w:val="00DB69A9"/>
    <w:rsid w:val="00DB6CFC"/>
    <w:rsid w:val="00DB7944"/>
    <w:rsid w:val="00DB7C9F"/>
    <w:rsid w:val="00DC0339"/>
    <w:rsid w:val="00DC09F3"/>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64B"/>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A95"/>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A26"/>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4E0B"/>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364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P"/>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Proposal">
    <w:name w:val="Proposal"/>
    <w:basedOn w:val="af3"/>
    <w:qFormat/>
    <w:rsid w:val="00B363A7"/>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4301</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2025-02-07T17:32:00Z</dcterms:created>
  <dcterms:modified xsi:type="dcterms:W3CDTF">2025-02-07T17:34:00Z</dcterms:modified>
</cp:coreProperties>
</file>