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6B2A2" w14:textId="14A6A7ED" w:rsidR="00C93DBC" w:rsidRPr="00DA1453" w:rsidRDefault="00426D4B" w:rsidP="00C93DBC">
      <w:pPr>
        <w:snapToGrid w:val="0"/>
        <w:spacing w:after="0"/>
        <w:rPr>
          <w:rFonts w:cs="Arial"/>
          <w:b/>
          <w:sz w:val="28"/>
          <w:szCs w:val="28"/>
        </w:rPr>
      </w:pPr>
      <w:r w:rsidRPr="00DA1453">
        <w:rPr>
          <w:rFonts w:cs="Arial"/>
          <w:b/>
          <w:sz w:val="28"/>
          <w:szCs w:val="28"/>
        </w:rPr>
        <w:t>3GPP TSG RAN WG</w:t>
      </w:r>
      <w:r w:rsidR="00741FE5">
        <w:rPr>
          <w:rFonts w:cs="Arial"/>
          <w:b/>
          <w:sz w:val="28"/>
          <w:szCs w:val="28"/>
        </w:rPr>
        <w:t>1</w:t>
      </w:r>
      <w:r w:rsidRPr="00DA1453">
        <w:rPr>
          <w:rFonts w:cs="Arial"/>
          <w:b/>
          <w:sz w:val="28"/>
          <w:szCs w:val="28"/>
        </w:rPr>
        <w:t xml:space="preserve"> Meeting #</w:t>
      </w:r>
      <w:r w:rsidR="004D567E">
        <w:rPr>
          <w:rFonts w:cs="Arial"/>
          <w:b/>
          <w:sz w:val="28"/>
          <w:szCs w:val="28"/>
        </w:rPr>
        <w:t>1</w:t>
      </w:r>
      <w:r w:rsidR="007F069E">
        <w:rPr>
          <w:rFonts w:cs="Arial"/>
          <w:b/>
          <w:sz w:val="28"/>
          <w:szCs w:val="28"/>
        </w:rPr>
        <w:t>20</w:t>
      </w:r>
      <w:r w:rsidR="00C93DBC" w:rsidRPr="00DA1453">
        <w:rPr>
          <w:rFonts w:cs="Arial"/>
          <w:b/>
          <w:sz w:val="28"/>
          <w:szCs w:val="28"/>
        </w:rPr>
        <w:tab/>
      </w:r>
      <w:r w:rsidR="00C93DBC" w:rsidRPr="00DA1453">
        <w:rPr>
          <w:rFonts w:cs="Arial"/>
          <w:b/>
          <w:sz w:val="28"/>
          <w:szCs w:val="28"/>
        </w:rPr>
        <w:tab/>
      </w:r>
      <w:r w:rsidR="00862FFF" w:rsidRPr="00DA1453">
        <w:rPr>
          <w:rFonts w:cs="Arial" w:hint="eastAsia"/>
          <w:b/>
          <w:sz w:val="28"/>
          <w:szCs w:val="28"/>
        </w:rPr>
        <w:t xml:space="preserve">      </w:t>
      </w:r>
      <w:r w:rsidR="00CA6365" w:rsidRPr="00DA1453">
        <w:rPr>
          <w:rFonts w:cs="Arial"/>
          <w:b/>
          <w:sz w:val="28"/>
          <w:szCs w:val="28"/>
        </w:rPr>
        <w:t xml:space="preserve">           </w:t>
      </w:r>
      <w:r w:rsidR="006B2E02" w:rsidRPr="00DA1453">
        <w:rPr>
          <w:rFonts w:cs="Arial"/>
          <w:b/>
          <w:sz w:val="28"/>
          <w:szCs w:val="28"/>
        </w:rPr>
        <w:tab/>
        <w:t xml:space="preserve">     </w:t>
      </w:r>
      <w:r w:rsidR="007F069E">
        <w:rPr>
          <w:rFonts w:cs="Arial"/>
          <w:b/>
          <w:sz w:val="28"/>
          <w:szCs w:val="28"/>
        </w:rPr>
        <w:t xml:space="preserve">            </w:t>
      </w:r>
      <w:r w:rsidR="007F069E" w:rsidRPr="007F069E">
        <w:rPr>
          <w:rFonts w:cs="Arial"/>
          <w:b/>
          <w:sz w:val="28"/>
          <w:szCs w:val="28"/>
        </w:rPr>
        <w:t>R1-2501011</w:t>
      </w:r>
    </w:p>
    <w:p w14:paraId="6BBF9F28" w14:textId="33157416" w:rsidR="00C93DBC" w:rsidRPr="00DA1453" w:rsidRDefault="007F069E" w:rsidP="0007137B">
      <w:pPr>
        <w:snapToGrid w:val="0"/>
        <w:spacing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Athens</w:t>
      </w:r>
      <w:r w:rsidR="009E47BF" w:rsidRPr="009E47BF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Greece</w:t>
      </w:r>
      <w:r w:rsidR="009E47BF" w:rsidRPr="009E47BF">
        <w:rPr>
          <w:rFonts w:cs="Arial"/>
          <w:b/>
          <w:sz w:val="28"/>
          <w:szCs w:val="28"/>
        </w:rPr>
        <w:t xml:space="preserve">, </w:t>
      </w:r>
      <w:r>
        <w:rPr>
          <w:rFonts w:cs="Arial"/>
          <w:b/>
          <w:sz w:val="28"/>
          <w:szCs w:val="28"/>
        </w:rPr>
        <w:t>February</w:t>
      </w:r>
      <w:r w:rsidR="009E47BF">
        <w:rPr>
          <w:rFonts w:cs="Arial"/>
          <w:b/>
          <w:sz w:val="28"/>
          <w:szCs w:val="28"/>
        </w:rPr>
        <w:t xml:space="preserve"> </w:t>
      </w:r>
      <w:r w:rsidR="00692A57">
        <w:rPr>
          <w:rFonts w:cs="Arial"/>
          <w:b/>
          <w:sz w:val="28"/>
          <w:szCs w:val="28"/>
        </w:rPr>
        <w:t>1</w:t>
      </w:r>
      <w:r>
        <w:rPr>
          <w:rFonts w:cs="Arial"/>
          <w:b/>
          <w:sz w:val="28"/>
          <w:szCs w:val="28"/>
        </w:rPr>
        <w:t>7</w:t>
      </w:r>
      <w:r w:rsidR="00EC058F" w:rsidRPr="00EC058F">
        <w:rPr>
          <w:rFonts w:cs="Arial"/>
          <w:b/>
          <w:sz w:val="28"/>
          <w:szCs w:val="28"/>
          <w:vertAlign w:val="superscript"/>
        </w:rPr>
        <w:t>th</w:t>
      </w:r>
      <w:r w:rsidR="00C12E58" w:rsidRPr="00C12E58">
        <w:rPr>
          <w:rFonts w:cs="Arial"/>
          <w:b/>
          <w:sz w:val="28"/>
          <w:szCs w:val="28"/>
        </w:rPr>
        <w:t xml:space="preserve"> – </w:t>
      </w:r>
      <w:r w:rsidR="00692A57">
        <w:rPr>
          <w:rFonts w:cs="Arial"/>
          <w:b/>
          <w:sz w:val="28"/>
          <w:szCs w:val="28"/>
        </w:rPr>
        <w:t xml:space="preserve"> </w:t>
      </w:r>
      <w:r>
        <w:rPr>
          <w:rFonts w:cs="Arial"/>
          <w:b/>
          <w:sz w:val="28"/>
          <w:szCs w:val="28"/>
        </w:rPr>
        <w:t>21</w:t>
      </w:r>
      <w:r>
        <w:rPr>
          <w:rFonts w:cs="Arial"/>
          <w:b/>
          <w:sz w:val="28"/>
          <w:szCs w:val="28"/>
          <w:vertAlign w:val="superscript"/>
        </w:rPr>
        <w:t>st</w:t>
      </w:r>
      <w:r w:rsidR="00C12E58" w:rsidRPr="00C12E58">
        <w:rPr>
          <w:rFonts w:cs="Arial"/>
          <w:b/>
          <w:sz w:val="28"/>
          <w:szCs w:val="28"/>
        </w:rPr>
        <w:t>, 202</w:t>
      </w:r>
      <w:r w:rsidR="007173B3">
        <w:rPr>
          <w:rFonts w:cs="Arial"/>
          <w:b/>
          <w:sz w:val="28"/>
          <w:szCs w:val="28"/>
        </w:rPr>
        <w:t>4</w:t>
      </w:r>
    </w:p>
    <w:p w14:paraId="3149A51D" w14:textId="77777777" w:rsidR="0060603E" w:rsidRPr="00DA1453" w:rsidRDefault="0060603E" w:rsidP="00735233">
      <w:pPr>
        <w:snapToGrid w:val="0"/>
        <w:spacing w:after="0"/>
        <w:rPr>
          <w:rFonts w:cs="Arial"/>
          <w:b/>
          <w:sz w:val="28"/>
          <w:szCs w:val="28"/>
        </w:rPr>
      </w:pPr>
    </w:p>
    <w:p w14:paraId="71500C72" w14:textId="504F56A3" w:rsidR="0060603E" w:rsidRPr="00437D70" w:rsidRDefault="0060603E" w:rsidP="002D479B">
      <w:pPr>
        <w:ind w:left="1800" w:hanging="1800"/>
        <w:rPr>
          <w:b/>
          <w:sz w:val="24"/>
          <w:szCs w:val="24"/>
        </w:rPr>
      </w:pPr>
      <w:r w:rsidRPr="00437D70">
        <w:rPr>
          <w:b/>
          <w:sz w:val="24"/>
          <w:szCs w:val="24"/>
        </w:rPr>
        <w:t>Agenda Item:</w:t>
      </w:r>
      <w:r w:rsidRPr="00437D70">
        <w:rPr>
          <w:b/>
          <w:sz w:val="24"/>
          <w:szCs w:val="24"/>
        </w:rPr>
        <w:tab/>
      </w:r>
      <w:r w:rsidR="001C631A">
        <w:rPr>
          <w:b/>
          <w:color w:val="000000"/>
          <w:sz w:val="24"/>
          <w:szCs w:val="24"/>
        </w:rPr>
        <w:t>9</w:t>
      </w:r>
      <w:r w:rsidR="00896889">
        <w:rPr>
          <w:b/>
          <w:color w:val="000000"/>
          <w:sz w:val="24"/>
          <w:szCs w:val="24"/>
        </w:rPr>
        <w:t>.</w:t>
      </w:r>
      <w:r w:rsidR="00E9120F">
        <w:rPr>
          <w:b/>
          <w:color w:val="000000"/>
          <w:sz w:val="24"/>
          <w:szCs w:val="24"/>
        </w:rPr>
        <w:t>7</w:t>
      </w:r>
      <w:r w:rsidR="00896889">
        <w:rPr>
          <w:b/>
          <w:color w:val="000000"/>
          <w:sz w:val="24"/>
          <w:szCs w:val="24"/>
        </w:rPr>
        <w:t>.</w:t>
      </w:r>
      <w:r w:rsidR="00E9120F">
        <w:rPr>
          <w:b/>
          <w:color w:val="000000"/>
          <w:sz w:val="24"/>
          <w:szCs w:val="24"/>
        </w:rPr>
        <w:t>1</w:t>
      </w:r>
      <w:r w:rsidR="00E84E7A">
        <w:rPr>
          <w:b/>
          <w:color w:val="000000"/>
          <w:sz w:val="24"/>
          <w:szCs w:val="24"/>
        </w:rPr>
        <w:t xml:space="preserve"> </w:t>
      </w:r>
      <w:r w:rsidR="00EF4A4F">
        <w:rPr>
          <w:b/>
          <w:color w:val="000000"/>
          <w:sz w:val="24"/>
          <w:szCs w:val="24"/>
        </w:rPr>
        <w:t>–</w:t>
      </w:r>
      <w:r w:rsidR="00E84E7A">
        <w:rPr>
          <w:b/>
          <w:color w:val="000000"/>
          <w:sz w:val="24"/>
          <w:szCs w:val="24"/>
        </w:rPr>
        <w:t xml:space="preserve"> </w:t>
      </w:r>
      <w:r w:rsidR="00883F2F">
        <w:rPr>
          <w:b/>
          <w:color w:val="000000"/>
          <w:sz w:val="24"/>
          <w:szCs w:val="24"/>
        </w:rPr>
        <w:t>ISAC Deployment Scenarios</w:t>
      </w:r>
    </w:p>
    <w:p w14:paraId="26FA531F" w14:textId="575A67A6" w:rsidR="00CE0C9D" w:rsidRPr="00DA1453" w:rsidRDefault="0060603E" w:rsidP="002D479B">
      <w:pPr>
        <w:ind w:left="1800" w:hanging="1800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Source:</w:t>
      </w:r>
      <w:r w:rsidRPr="00DA1453">
        <w:rPr>
          <w:b/>
          <w:sz w:val="24"/>
          <w:szCs w:val="24"/>
        </w:rPr>
        <w:tab/>
      </w:r>
      <w:r w:rsidR="00426D4B" w:rsidRPr="00DA1453">
        <w:rPr>
          <w:b/>
          <w:sz w:val="24"/>
          <w:szCs w:val="24"/>
        </w:rPr>
        <w:t xml:space="preserve">Continental Automotive </w:t>
      </w:r>
      <w:r w:rsidR="006A3887">
        <w:rPr>
          <w:b/>
          <w:sz w:val="24"/>
          <w:szCs w:val="24"/>
        </w:rPr>
        <w:t xml:space="preserve">Technologies </w:t>
      </w:r>
      <w:r w:rsidR="00426D4B" w:rsidRPr="00DA1453">
        <w:rPr>
          <w:b/>
          <w:sz w:val="24"/>
          <w:szCs w:val="24"/>
        </w:rPr>
        <w:t>GmbH</w:t>
      </w:r>
    </w:p>
    <w:p w14:paraId="6C53A0B4" w14:textId="5B301FF1" w:rsidR="0060603E" w:rsidRPr="00F201DA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Title:</w:t>
      </w:r>
      <w:r w:rsidR="002D479B" w:rsidRPr="00DA1453">
        <w:rPr>
          <w:b/>
          <w:sz w:val="24"/>
          <w:szCs w:val="24"/>
        </w:rPr>
        <w:tab/>
      </w:r>
      <w:r w:rsidR="007F069E" w:rsidRPr="007F069E">
        <w:rPr>
          <w:b/>
          <w:sz w:val="24"/>
          <w:szCs w:val="24"/>
        </w:rPr>
        <w:t>Discussion on ISAC deployment scenarios for Automotive</w:t>
      </w:r>
      <w:r w:rsidR="00774D83" w:rsidRPr="00F201DA">
        <w:rPr>
          <w:b/>
          <w:sz w:val="24"/>
          <w:szCs w:val="24"/>
        </w:rPr>
        <w:t xml:space="preserve"> </w:t>
      </w:r>
    </w:p>
    <w:p w14:paraId="5F490E6D" w14:textId="114DD898" w:rsidR="002D479B" w:rsidRDefault="0060603E" w:rsidP="001C631A">
      <w:pPr>
        <w:ind w:left="1800" w:hanging="1800"/>
        <w:jc w:val="left"/>
        <w:rPr>
          <w:b/>
          <w:sz w:val="24"/>
          <w:szCs w:val="24"/>
        </w:rPr>
      </w:pPr>
      <w:r w:rsidRPr="00DA1453">
        <w:rPr>
          <w:b/>
          <w:sz w:val="24"/>
          <w:szCs w:val="24"/>
        </w:rPr>
        <w:t>Document for:</w:t>
      </w:r>
      <w:r w:rsidRPr="00DA1453">
        <w:rPr>
          <w:b/>
          <w:sz w:val="24"/>
          <w:szCs w:val="24"/>
        </w:rPr>
        <w:tab/>
      </w:r>
      <w:bookmarkStart w:id="0" w:name="DocumentFor"/>
      <w:bookmarkEnd w:id="0"/>
      <w:r w:rsidR="00426D4B" w:rsidRPr="00DA1453">
        <w:rPr>
          <w:b/>
          <w:sz w:val="24"/>
          <w:szCs w:val="24"/>
        </w:rPr>
        <w:t>Discussion</w:t>
      </w:r>
    </w:p>
    <w:p w14:paraId="727B0533" w14:textId="77777777" w:rsidR="00AB0C7D" w:rsidRDefault="00AB0C7D" w:rsidP="001C631A">
      <w:pPr>
        <w:ind w:left="1800" w:hanging="1800"/>
        <w:jc w:val="left"/>
        <w:rPr>
          <w:b/>
          <w:sz w:val="2"/>
          <w:szCs w:val="2"/>
        </w:rPr>
      </w:pPr>
    </w:p>
    <w:p w14:paraId="7803A123" w14:textId="77777777" w:rsidR="00707D20" w:rsidRPr="00AA3993" w:rsidRDefault="00424124" w:rsidP="00DC1752">
      <w:pPr>
        <w:pStyle w:val="Heading1"/>
      </w:pPr>
      <w:r w:rsidRPr="00AA3993">
        <w:t>Introduction</w:t>
      </w:r>
    </w:p>
    <w:p w14:paraId="3E49A24B" w14:textId="77777777" w:rsidR="00426D4B" w:rsidRPr="00DA1453" w:rsidRDefault="00426D4B" w:rsidP="00896889">
      <w:pPr>
        <w:rPr>
          <w:sz w:val="10"/>
          <w:szCs w:val="10"/>
        </w:rPr>
      </w:pPr>
    </w:p>
    <w:p w14:paraId="6F4B2528" w14:textId="5F9671E1" w:rsidR="0096279A" w:rsidRDefault="0096279A" w:rsidP="00236F3F">
      <w:pPr>
        <w:pStyle w:val="NoSpacing"/>
        <w:rPr>
          <w:sz w:val="22"/>
          <w:szCs w:val="22"/>
        </w:rPr>
      </w:pPr>
      <w:r>
        <w:rPr>
          <w:sz w:val="22"/>
          <w:szCs w:val="22"/>
        </w:rPr>
        <w:t xml:space="preserve">After </w:t>
      </w:r>
      <w:r w:rsidRPr="0096279A">
        <w:rPr>
          <w:sz w:val="22"/>
          <w:szCs w:val="22"/>
        </w:rPr>
        <w:t>RAN1#119</w:t>
      </w:r>
      <w:r>
        <w:rPr>
          <w:sz w:val="22"/>
          <w:szCs w:val="22"/>
        </w:rPr>
        <w:t xml:space="preserve">, work and progress towards the definition of evaluation parameters (tables) for the different sensing scenarios was done </w:t>
      </w:r>
      <w:r w:rsidRPr="0096279A">
        <w:rPr>
          <w:b/>
          <w:bCs/>
          <w:sz w:val="22"/>
          <w:szCs w:val="22"/>
        </w:rPr>
        <w:t>[1]</w:t>
      </w:r>
      <w:r>
        <w:rPr>
          <w:sz w:val="22"/>
          <w:szCs w:val="22"/>
        </w:rPr>
        <w:t>.</w:t>
      </w:r>
      <w:r w:rsidR="00671505">
        <w:rPr>
          <w:sz w:val="22"/>
          <w:szCs w:val="22"/>
        </w:rPr>
        <w:t xml:space="preserve"> The evaluation parameters agreed so far for automotive scenarios can be found in Table </w:t>
      </w:r>
      <w:r w:rsidR="00F9217B">
        <w:rPr>
          <w:sz w:val="22"/>
          <w:szCs w:val="22"/>
        </w:rPr>
        <w:t>A</w:t>
      </w:r>
      <w:r w:rsidR="00671505">
        <w:rPr>
          <w:sz w:val="22"/>
          <w:szCs w:val="22"/>
        </w:rPr>
        <w:t xml:space="preserve">.1, shown </w:t>
      </w:r>
      <w:r w:rsidR="00F9217B">
        <w:rPr>
          <w:sz w:val="22"/>
          <w:szCs w:val="22"/>
        </w:rPr>
        <w:t>as an</w:t>
      </w:r>
      <w:r w:rsidR="00671505">
        <w:rPr>
          <w:sz w:val="22"/>
          <w:szCs w:val="22"/>
        </w:rPr>
        <w:t xml:space="preserve"> Annex for convenience.</w:t>
      </w:r>
      <w:r>
        <w:rPr>
          <w:sz w:val="22"/>
          <w:szCs w:val="22"/>
        </w:rPr>
        <w:t xml:space="preserve"> Among the various agreements, an email discussion </w:t>
      </w:r>
      <w:r w:rsidRPr="0096279A">
        <w:rPr>
          <w:sz w:val="22"/>
          <w:szCs w:val="22"/>
        </w:rPr>
        <w:t>on simulation assumptions for channel model calibration</w:t>
      </w:r>
      <w:r>
        <w:rPr>
          <w:sz w:val="22"/>
          <w:szCs w:val="22"/>
        </w:rPr>
        <w:t xml:space="preserve"> (</w:t>
      </w:r>
      <w:r w:rsidRPr="0096279A">
        <w:rPr>
          <w:sz w:val="22"/>
          <w:szCs w:val="22"/>
        </w:rPr>
        <w:t>Jan</w:t>
      </w:r>
      <w:r>
        <w:rPr>
          <w:sz w:val="22"/>
          <w:szCs w:val="22"/>
        </w:rPr>
        <w:t>.</w:t>
      </w:r>
      <w:r w:rsidRPr="0096279A">
        <w:rPr>
          <w:sz w:val="22"/>
          <w:szCs w:val="22"/>
        </w:rPr>
        <w:t xml:space="preserve"> 8</w:t>
      </w:r>
      <w:r w:rsidRPr="0096279A">
        <w:rPr>
          <w:sz w:val="22"/>
          <w:szCs w:val="22"/>
          <w:vertAlign w:val="superscript"/>
        </w:rPr>
        <w:t>th</w:t>
      </w:r>
      <w:r w:rsidRPr="0096279A">
        <w:rPr>
          <w:sz w:val="22"/>
          <w:szCs w:val="22"/>
        </w:rPr>
        <w:t>-17</w:t>
      </w:r>
      <w:r w:rsidRPr="0096279A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) was </w:t>
      </w:r>
      <w:r w:rsidR="00171A00">
        <w:rPr>
          <w:sz w:val="22"/>
          <w:szCs w:val="22"/>
        </w:rPr>
        <w:t xml:space="preserve">approved and </w:t>
      </w:r>
      <w:r>
        <w:rPr>
          <w:sz w:val="22"/>
          <w:szCs w:val="22"/>
        </w:rPr>
        <w:t>carried out</w:t>
      </w:r>
      <w:r w:rsidR="00D36A5E">
        <w:rPr>
          <w:sz w:val="22"/>
          <w:szCs w:val="22"/>
        </w:rPr>
        <w:t xml:space="preserve"> </w:t>
      </w:r>
      <w:r w:rsidR="00D36A5E" w:rsidRPr="00D36A5E">
        <w:rPr>
          <w:b/>
          <w:bCs/>
          <w:sz w:val="22"/>
          <w:szCs w:val="22"/>
        </w:rPr>
        <w:t>[2]</w:t>
      </w:r>
      <w:r>
        <w:rPr>
          <w:sz w:val="22"/>
          <w:szCs w:val="22"/>
        </w:rPr>
        <w:t xml:space="preserve">. </w:t>
      </w:r>
    </w:p>
    <w:p w14:paraId="7D2CB0E5" w14:textId="77777777" w:rsidR="0096279A" w:rsidRDefault="0096279A" w:rsidP="00236F3F">
      <w:pPr>
        <w:pStyle w:val="NoSpacing"/>
        <w:rPr>
          <w:sz w:val="22"/>
          <w:szCs w:val="22"/>
        </w:rPr>
      </w:pPr>
    </w:p>
    <w:p w14:paraId="06D57795" w14:textId="7A63036E" w:rsidR="007816AB" w:rsidRPr="007816AB" w:rsidRDefault="002A2F32" w:rsidP="00BE6BB3">
      <w:pPr>
        <w:pStyle w:val="NoSpacing"/>
        <w:rPr>
          <w:sz w:val="22"/>
          <w:szCs w:val="22"/>
        </w:rPr>
      </w:pPr>
      <w:r w:rsidRPr="007816AB">
        <w:rPr>
          <w:sz w:val="22"/>
          <w:szCs w:val="22"/>
        </w:rPr>
        <w:t>In this contribution, we provide our views</w:t>
      </w:r>
      <w:r w:rsidR="007816AB" w:rsidRPr="007816AB">
        <w:rPr>
          <w:sz w:val="22"/>
          <w:szCs w:val="22"/>
        </w:rPr>
        <w:t xml:space="preserve">, requirements, and considerations for </w:t>
      </w:r>
      <w:r w:rsidR="007B6E91">
        <w:rPr>
          <w:sz w:val="22"/>
          <w:szCs w:val="22"/>
        </w:rPr>
        <w:t xml:space="preserve">ISAC </w:t>
      </w:r>
      <w:r w:rsidR="007816AB" w:rsidRPr="007816AB">
        <w:rPr>
          <w:sz w:val="22"/>
          <w:szCs w:val="22"/>
        </w:rPr>
        <w:t>channel model calibration for automotive scenarios.</w:t>
      </w:r>
      <w:r w:rsidRPr="007816AB">
        <w:rPr>
          <w:sz w:val="22"/>
          <w:szCs w:val="22"/>
        </w:rPr>
        <w:t xml:space="preserve"> </w:t>
      </w:r>
    </w:p>
    <w:p w14:paraId="1CCF4414" w14:textId="77777777" w:rsidR="00112560" w:rsidRDefault="00112560" w:rsidP="00A2685B">
      <w:pPr>
        <w:pStyle w:val="NoSpacing"/>
        <w:rPr>
          <w:sz w:val="22"/>
          <w:szCs w:val="22"/>
        </w:rPr>
      </w:pPr>
    </w:p>
    <w:p w14:paraId="47D8194A" w14:textId="4F810446" w:rsidR="00D011A0" w:rsidRDefault="00FE2228" w:rsidP="00DC1752">
      <w:pPr>
        <w:pStyle w:val="Heading1"/>
      </w:pPr>
      <w:r>
        <w:t xml:space="preserve">Channel Model </w:t>
      </w:r>
      <w:r w:rsidR="00671505">
        <w:t>Calibration for</w:t>
      </w:r>
      <w:r w:rsidR="00084381">
        <w:t xml:space="preserve"> Automotive</w:t>
      </w:r>
      <w:r w:rsidR="00671505" w:rsidRPr="00671505">
        <w:t xml:space="preserve"> </w:t>
      </w:r>
      <w:r w:rsidR="00671505">
        <w:t>Scenarios</w:t>
      </w:r>
    </w:p>
    <w:p w14:paraId="51C029A1" w14:textId="4ACAA191" w:rsidR="00DC1752" w:rsidRPr="003B5C54" w:rsidRDefault="00DC1752" w:rsidP="00DC1752">
      <w:pPr>
        <w:rPr>
          <w:sz w:val="10"/>
          <w:szCs w:val="10"/>
        </w:rPr>
      </w:pPr>
    </w:p>
    <w:p w14:paraId="0129C4DF" w14:textId="366E13C2" w:rsidR="005372FE" w:rsidRPr="00251792" w:rsidRDefault="00671505" w:rsidP="00DC1752">
      <w:pPr>
        <w:rPr>
          <w:sz w:val="22"/>
          <w:szCs w:val="22"/>
        </w:rPr>
      </w:pPr>
      <w:r w:rsidRPr="00D945FA">
        <w:rPr>
          <w:sz w:val="22"/>
          <w:szCs w:val="22"/>
        </w:rPr>
        <w:t xml:space="preserve">As shown in Table 5.1, ISAC evaluations, and in particular channel calibration for automotive scenarios, will be </w:t>
      </w:r>
      <w:r w:rsidR="008C5386">
        <w:rPr>
          <w:sz w:val="22"/>
          <w:szCs w:val="22"/>
        </w:rPr>
        <w:t>based on</w:t>
      </w:r>
      <w:r w:rsidRPr="00D945FA">
        <w:rPr>
          <w:sz w:val="22"/>
          <w:szCs w:val="22"/>
        </w:rPr>
        <w:t xml:space="preserve"> Highway and Urban Grid. </w:t>
      </w:r>
      <w:r w:rsidR="00D945FA" w:rsidRPr="00D945FA">
        <w:rPr>
          <w:sz w:val="22"/>
          <w:szCs w:val="22"/>
        </w:rPr>
        <w:t>This exercise should consider</w:t>
      </w:r>
      <w:r w:rsidR="00D945FA">
        <w:rPr>
          <w:sz w:val="22"/>
          <w:szCs w:val="22"/>
        </w:rPr>
        <w:t>,</w:t>
      </w:r>
      <w:r w:rsidR="00D945FA" w:rsidRPr="00D945FA">
        <w:rPr>
          <w:sz w:val="22"/>
          <w:szCs w:val="22"/>
        </w:rPr>
        <w:t xml:space="preserve"> as much as possible</w:t>
      </w:r>
      <w:r w:rsidR="00D945FA">
        <w:rPr>
          <w:sz w:val="22"/>
          <w:szCs w:val="22"/>
        </w:rPr>
        <w:t>,</w:t>
      </w:r>
      <w:r w:rsidR="00D945FA" w:rsidRPr="00D945FA">
        <w:rPr>
          <w:sz w:val="22"/>
          <w:szCs w:val="22"/>
        </w:rPr>
        <w:t xml:space="preserve"> the assumptions and guidelines indicated in </w:t>
      </w:r>
      <w:r w:rsidR="00D945FA" w:rsidRPr="00D945FA">
        <w:rPr>
          <w:b/>
          <w:bCs/>
          <w:sz w:val="22"/>
          <w:szCs w:val="22"/>
        </w:rPr>
        <w:t>[3</w:t>
      </w:r>
      <w:r w:rsidR="00D945FA">
        <w:rPr>
          <w:b/>
          <w:bCs/>
          <w:sz w:val="22"/>
          <w:szCs w:val="22"/>
        </w:rPr>
        <w:t>-4</w:t>
      </w:r>
      <w:r w:rsidR="00D945FA" w:rsidRPr="00D945FA">
        <w:rPr>
          <w:b/>
          <w:bCs/>
          <w:sz w:val="22"/>
          <w:szCs w:val="22"/>
        </w:rPr>
        <w:t>]</w:t>
      </w:r>
      <w:r w:rsidR="00D945FA" w:rsidRPr="00D945FA">
        <w:rPr>
          <w:sz w:val="22"/>
          <w:szCs w:val="22"/>
        </w:rPr>
        <w:t>.</w:t>
      </w:r>
      <w:r w:rsidR="00251792">
        <w:rPr>
          <w:sz w:val="22"/>
          <w:szCs w:val="22"/>
        </w:rPr>
        <w:t xml:space="preserve"> Many of the parameters (and their values) to be considered for channel calibration, with relevance for automotive, are described there, and hence, those should be </w:t>
      </w:r>
      <w:r w:rsidR="00497D15">
        <w:rPr>
          <w:sz w:val="22"/>
          <w:szCs w:val="22"/>
        </w:rPr>
        <w:t>taken</w:t>
      </w:r>
      <w:r w:rsidR="00251792">
        <w:rPr>
          <w:sz w:val="22"/>
          <w:szCs w:val="22"/>
        </w:rPr>
        <w:t xml:space="preserve"> </w:t>
      </w:r>
      <w:r w:rsidR="00251792" w:rsidRPr="00497D15">
        <w:rPr>
          <w:sz w:val="22"/>
          <w:szCs w:val="22"/>
          <w:u w:val="single"/>
        </w:rPr>
        <w:t>as starting point</w:t>
      </w:r>
      <w:r w:rsidR="00251792">
        <w:rPr>
          <w:sz w:val="22"/>
          <w:szCs w:val="22"/>
        </w:rPr>
        <w:t xml:space="preserve">.  Of special interest </w:t>
      </w:r>
      <w:r w:rsidR="00497D15">
        <w:rPr>
          <w:sz w:val="22"/>
          <w:szCs w:val="22"/>
        </w:rPr>
        <w:t>are</w:t>
      </w:r>
      <w:r w:rsidR="00251792">
        <w:rPr>
          <w:sz w:val="22"/>
          <w:szCs w:val="22"/>
        </w:rPr>
        <w:t xml:space="preserve"> </w:t>
      </w:r>
      <w:r w:rsidR="00251792" w:rsidRPr="008602A4">
        <w:rPr>
          <w:sz w:val="22"/>
          <w:szCs w:val="22"/>
        </w:rPr>
        <w:t xml:space="preserve">BS and UE-type RSU deployment, aspects related to antennas for UE-type RSU and vehicles, and channel model aspects, including </w:t>
      </w:r>
      <w:r w:rsidR="008602A4" w:rsidRPr="008602A4">
        <w:rPr>
          <w:sz w:val="22"/>
          <w:szCs w:val="22"/>
        </w:rPr>
        <w:t>path loss, LOS and NLOS probabilities,</w:t>
      </w:r>
      <w:r w:rsidR="00251792" w:rsidRPr="008602A4">
        <w:rPr>
          <w:sz w:val="22"/>
          <w:szCs w:val="22"/>
        </w:rPr>
        <w:t xml:space="preserve"> </w:t>
      </w:r>
      <w:r w:rsidR="008602A4" w:rsidRPr="008602A4">
        <w:rPr>
          <w:sz w:val="22"/>
          <w:szCs w:val="22"/>
        </w:rPr>
        <w:t xml:space="preserve">etc. </w:t>
      </w:r>
      <w:r w:rsidR="008602A4">
        <w:rPr>
          <w:sz w:val="22"/>
          <w:szCs w:val="22"/>
        </w:rPr>
        <w:t xml:space="preserve">In addition, it should be noted that, while many aspects related to channel calibration appears in </w:t>
      </w:r>
      <w:r w:rsidR="008602A4" w:rsidRPr="008602A4">
        <w:rPr>
          <w:b/>
          <w:bCs/>
          <w:sz w:val="22"/>
          <w:szCs w:val="22"/>
        </w:rPr>
        <w:t>[4]</w:t>
      </w:r>
      <w:r w:rsidR="008602A4">
        <w:rPr>
          <w:sz w:val="22"/>
          <w:szCs w:val="22"/>
        </w:rPr>
        <w:t xml:space="preserve">, those are mainly focused on urban macro- and micro-cellular deployments, </w:t>
      </w:r>
      <w:proofErr w:type="spellStart"/>
      <w:r w:rsidR="008602A4">
        <w:rPr>
          <w:sz w:val="22"/>
          <w:szCs w:val="22"/>
        </w:rPr>
        <w:t>UMa</w:t>
      </w:r>
      <w:proofErr w:type="spellEnd"/>
      <w:r w:rsidR="008602A4">
        <w:rPr>
          <w:sz w:val="22"/>
          <w:szCs w:val="22"/>
        </w:rPr>
        <w:t xml:space="preserve"> and </w:t>
      </w:r>
      <w:proofErr w:type="spellStart"/>
      <w:r w:rsidR="008602A4">
        <w:rPr>
          <w:sz w:val="22"/>
          <w:szCs w:val="22"/>
        </w:rPr>
        <w:t>UMi</w:t>
      </w:r>
      <w:proofErr w:type="spellEnd"/>
      <w:r w:rsidR="008602A4">
        <w:rPr>
          <w:sz w:val="22"/>
          <w:szCs w:val="22"/>
        </w:rPr>
        <w:t xml:space="preserve">, respectively.  Therefore, it is important that RAN1 places some effort on ISAC channel model calibration for the applicable </w:t>
      </w:r>
      <w:r w:rsidR="00513B98">
        <w:rPr>
          <w:sz w:val="22"/>
          <w:szCs w:val="22"/>
        </w:rPr>
        <w:t xml:space="preserve">(communication) </w:t>
      </w:r>
      <w:r w:rsidR="008602A4">
        <w:rPr>
          <w:sz w:val="22"/>
          <w:szCs w:val="22"/>
        </w:rPr>
        <w:t xml:space="preserve">scenarios for automotive: Urban Grid and Highways, being the first one of higher priority in case of limited time/resources.  </w:t>
      </w:r>
    </w:p>
    <w:p w14:paraId="53912140" w14:textId="7377E933" w:rsidR="008602A4" w:rsidRPr="007816AB" w:rsidRDefault="008602A4" w:rsidP="008602A4">
      <w:pPr>
        <w:autoSpaceDE w:val="0"/>
        <w:autoSpaceDN w:val="0"/>
        <w:adjustRightInd w:val="0"/>
        <w:spacing w:before="0" w:after="0"/>
      </w:pPr>
      <w:r w:rsidRPr="007816AB">
        <w:rPr>
          <w:b/>
          <w:sz w:val="22"/>
          <w:szCs w:val="22"/>
          <w:u w:val="single"/>
        </w:rPr>
        <w:t>Observation 1</w:t>
      </w:r>
      <w:r w:rsidRPr="007816AB">
        <w:rPr>
          <w:bCs/>
          <w:sz w:val="22"/>
          <w:szCs w:val="22"/>
        </w:rPr>
        <w:t>: to the best of our knowledge, channel model calibration for Urban Grid</w:t>
      </w:r>
      <w:r w:rsidR="007816AB" w:rsidRPr="007816AB">
        <w:rPr>
          <w:bCs/>
          <w:sz w:val="22"/>
          <w:szCs w:val="22"/>
        </w:rPr>
        <w:t xml:space="preserve"> taking into consideration ISAC-capable RSU deployments have not been carried out. Only </w:t>
      </w:r>
      <w:proofErr w:type="spellStart"/>
      <w:r w:rsidR="007816AB" w:rsidRPr="007816AB">
        <w:rPr>
          <w:bCs/>
          <w:sz w:val="22"/>
          <w:szCs w:val="22"/>
        </w:rPr>
        <w:t>UMi</w:t>
      </w:r>
      <w:proofErr w:type="spellEnd"/>
      <w:r w:rsidR="007816AB" w:rsidRPr="007816AB">
        <w:rPr>
          <w:bCs/>
          <w:sz w:val="22"/>
          <w:szCs w:val="22"/>
        </w:rPr>
        <w:t xml:space="preserve"> and V2V (for street canyon) is described in </w:t>
      </w:r>
      <w:r w:rsidR="007816AB" w:rsidRPr="007816AB">
        <w:rPr>
          <w:b/>
          <w:sz w:val="22"/>
          <w:szCs w:val="22"/>
        </w:rPr>
        <w:t>[4]</w:t>
      </w:r>
      <w:r w:rsidR="007816AB" w:rsidRPr="007816AB">
        <w:rPr>
          <w:bCs/>
          <w:sz w:val="22"/>
          <w:szCs w:val="22"/>
        </w:rPr>
        <w:t>.</w:t>
      </w:r>
    </w:p>
    <w:p w14:paraId="0ACE7415" w14:textId="77777777" w:rsidR="007816AB" w:rsidRPr="007816AB" w:rsidRDefault="007816AB" w:rsidP="008602A4">
      <w:pPr>
        <w:autoSpaceDE w:val="0"/>
        <w:autoSpaceDN w:val="0"/>
        <w:adjustRightInd w:val="0"/>
        <w:spacing w:before="0" w:after="0"/>
      </w:pPr>
    </w:p>
    <w:p w14:paraId="3CA093AC" w14:textId="4C3D52B0" w:rsidR="007816AB" w:rsidRPr="007816AB" w:rsidRDefault="007816AB" w:rsidP="008602A4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7816AB">
        <w:rPr>
          <w:b/>
          <w:sz w:val="22"/>
          <w:szCs w:val="22"/>
          <w:u w:val="single"/>
        </w:rPr>
        <w:t>Proposal 1</w:t>
      </w:r>
      <w:r w:rsidRPr="007816AB">
        <w:rPr>
          <w:b/>
          <w:sz w:val="22"/>
          <w:szCs w:val="22"/>
        </w:rPr>
        <w:t xml:space="preserve">: </w:t>
      </w:r>
      <w:r w:rsidR="00DD0457">
        <w:rPr>
          <w:b/>
          <w:sz w:val="22"/>
          <w:szCs w:val="22"/>
        </w:rPr>
        <w:t xml:space="preserve">ISAC </w:t>
      </w:r>
      <w:r w:rsidRPr="007816AB">
        <w:rPr>
          <w:b/>
          <w:sz w:val="22"/>
          <w:szCs w:val="22"/>
        </w:rPr>
        <w:t xml:space="preserve">channel model calibration for automotive should focus on </w:t>
      </w:r>
      <w:r w:rsidR="007440D7">
        <w:rPr>
          <w:b/>
          <w:sz w:val="22"/>
          <w:szCs w:val="22"/>
        </w:rPr>
        <w:t>U</w:t>
      </w:r>
      <w:r w:rsidRPr="007816AB">
        <w:rPr>
          <w:b/>
          <w:sz w:val="22"/>
          <w:szCs w:val="22"/>
        </w:rPr>
        <w:t>rban</w:t>
      </w:r>
      <w:r w:rsidR="007440D7">
        <w:rPr>
          <w:b/>
          <w:sz w:val="22"/>
          <w:szCs w:val="22"/>
        </w:rPr>
        <w:t xml:space="preserve"> G</w:t>
      </w:r>
      <w:r w:rsidRPr="007816AB">
        <w:rPr>
          <w:b/>
          <w:sz w:val="22"/>
          <w:szCs w:val="22"/>
        </w:rPr>
        <w:t xml:space="preserve">rid and highway. In case of prioritization, </w:t>
      </w:r>
      <w:r w:rsidR="00605769">
        <w:rPr>
          <w:b/>
          <w:sz w:val="22"/>
          <w:szCs w:val="22"/>
        </w:rPr>
        <w:t>U</w:t>
      </w:r>
      <w:r w:rsidRPr="007816AB">
        <w:rPr>
          <w:b/>
          <w:sz w:val="22"/>
          <w:szCs w:val="22"/>
        </w:rPr>
        <w:t>rban</w:t>
      </w:r>
      <w:r w:rsidR="00605769">
        <w:rPr>
          <w:b/>
          <w:sz w:val="22"/>
          <w:szCs w:val="22"/>
        </w:rPr>
        <w:t xml:space="preserve"> G</w:t>
      </w:r>
      <w:r w:rsidRPr="007816AB">
        <w:rPr>
          <w:b/>
          <w:sz w:val="22"/>
          <w:szCs w:val="22"/>
        </w:rPr>
        <w:t>rid should be addressed first.</w:t>
      </w:r>
    </w:p>
    <w:p w14:paraId="0CC515D6" w14:textId="77777777" w:rsidR="007816AB" w:rsidRPr="002E11C7" w:rsidRDefault="007816AB" w:rsidP="008602A4">
      <w:pPr>
        <w:autoSpaceDE w:val="0"/>
        <w:autoSpaceDN w:val="0"/>
        <w:adjustRightInd w:val="0"/>
        <w:spacing w:before="0" w:after="0"/>
        <w:rPr>
          <w:b/>
          <w:sz w:val="18"/>
          <w:szCs w:val="18"/>
        </w:rPr>
      </w:pPr>
    </w:p>
    <w:p w14:paraId="561FF86E" w14:textId="26CEE327" w:rsidR="007816AB" w:rsidRDefault="007816AB" w:rsidP="007816AB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7816AB">
        <w:rPr>
          <w:b/>
          <w:sz w:val="22"/>
          <w:szCs w:val="22"/>
          <w:u w:val="single"/>
        </w:rPr>
        <w:t>Proposal 2</w:t>
      </w:r>
      <w:r w:rsidRPr="007816AB">
        <w:rPr>
          <w:b/>
          <w:sz w:val="22"/>
          <w:szCs w:val="22"/>
        </w:rPr>
        <w:t xml:space="preserve">: </w:t>
      </w:r>
      <w:r w:rsidR="00DD0457">
        <w:rPr>
          <w:b/>
          <w:sz w:val="22"/>
          <w:szCs w:val="22"/>
        </w:rPr>
        <w:t xml:space="preserve">ISAC </w:t>
      </w:r>
      <w:r w:rsidRPr="007816AB">
        <w:rPr>
          <w:b/>
          <w:sz w:val="22"/>
          <w:szCs w:val="22"/>
        </w:rPr>
        <w:t>channel model calibration for automotive should consider, as much as possible, the parameters and guidelines indicated in TR 37.885 and TR 38.901, with the corresponding adaptations and consideration</w:t>
      </w:r>
      <w:r w:rsidR="0058700E">
        <w:rPr>
          <w:b/>
          <w:sz w:val="22"/>
          <w:szCs w:val="22"/>
        </w:rPr>
        <w:t>s</w:t>
      </w:r>
      <w:r w:rsidRPr="007816AB">
        <w:rPr>
          <w:b/>
          <w:sz w:val="22"/>
          <w:szCs w:val="22"/>
        </w:rPr>
        <w:t xml:space="preserve"> required by the ISAC framework</w:t>
      </w:r>
      <w:r>
        <w:rPr>
          <w:b/>
          <w:sz w:val="22"/>
          <w:szCs w:val="22"/>
        </w:rPr>
        <w:t xml:space="preserve"> (e.g.,</w:t>
      </w:r>
      <w:r w:rsidR="00FE2228">
        <w:rPr>
          <w:b/>
          <w:sz w:val="22"/>
          <w:szCs w:val="22"/>
        </w:rPr>
        <w:t xml:space="preserve"> </w:t>
      </w:r>
      <w:r w:rsidR="00FE2228" w:rsidRPr="00FE2228">
        <w:rPr>
          <w:b/>
          <w:sz w:val="22"/>
          <w:szCs w:val="22"/>
        </w:rPr>
        <w:t>target channel, background channel</w:t>
      </w:r>
      <w:r w:rsidR="00FE2228">
        <w:rPr>
          <w:b/>
          <w:sz w:val="22"/>
          <w:szCs w:val="22"/>
        </w:rPr>
        <w:t>, and sensing targets aspects</w:t>
      </w:r>
      <w:r>
        <w:rPr>
          <w:b/>
          <w:sz w:val="22"/>
          <w:szCs w:val="22"/>
        </w:rPr>
        <w:t>)</w:t>
      </w:r>
      <w:r w:rsidRPr="007816AB">
        <w:rPr>
          <w:b/>
          <w:sz w:val="22"/>
          <w:szCs w:val="22"/>
        </w:rPr>
        <w:t>.</w:t>
      </w:r>
    </w:p>
    <w:p w14:paraId="2E6AE44F" w14:textId="77777777" w:rsidR="002E11C7" w:rsidRPr="002E11C7" w:rsidRDefault="002E11C7" w:rsidP="007816AB">
      <w:pPr>
        <w:autoSpaceDE w:val="0"/>
        <w:autoSpaceDN w:val="0"/>
        <w:adjustRightInd w:val="0"/>
        <w:spacing w:before="0" w:after="0"/>
        <w:rPr>
          <w:b/>
          <w:sz w:val="18"/>
          <w:szCs w:val="18"/>
        </w:rPr>
      </w:pPr>
    </w:p>
    <w:p w14:paraId="4710DF5D" w14:textId="33F7B8F6" w:rsidR="00605769" w:rsidRPr="00605769" w:rsidRDefault="00605769" w:rsidP="00605769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605769">
        <w:rPr>
          <w:b/>
          <w:sz w:val="22"/>
          <w:szCs w:val="22"/>
          <w:u w:val="single"/>
        </w:rPr>
        <w:t>Proposal 3</w:t>
      </w:r>
      <w:r w:rsidRPr="00605769">
        <w:rPr>
          <w:b/>
          <w:sz w:val="22"/>
          <w:szCs w:val="22"/>
        </w:rPr>
        <w:t xml:space="preserve">: For the </w:t>
      </w:r>
      <w:r w:rsidR="00DD0457">
        <w:rPr>
          <w:b/>
          <w:sz w:val="22"/>
          <w:szCs w:val="22"/>
        </w:rPr>
        <w:t xml:space="preserve">ISAC </w:t>
      </w:r>
      <w:r w:rsidRPr="007816AB">
        <w:rPr>
          <w:b/>
          <w:sz w:val="22"/>
          <w:szCs w:val="22"/>
        </w:rPr>
        <w:t>channel model calibration for automotive</w:t>
      </w:r>
      <w:r>
        <w:rPr>
          <w:b/>
          <w:sz w:val="22"/>
          <w:szCs w:val="22"/>
        </w:rPr>
        <w:t xml:space="preserve"> scenarios</w:t>
      </w:r>
      <w:r w:rsidRPr="00605769">
        <w:rPr>
          <w:b/>
          <w:sz w:val="22"/>
          <w:szCs w:val="22"/>
        </w:rPr>
        <w:t xml:space="preserve">, RAN1 should consider ISAC-capable (road/street-level) infrastructure, e.g., UE-RSU.  </w:t>
      </w:r>
    </w:p>
    <w:p w14:paraId="218B6AC4" w14:textId="238DE45F" w:rsidR="00E85D5D" w:rsidRPr="00E271C5" w:rsidRDefault="00FE2228" w:rsidP="00AF7EA1">
      <w:pPr>
        <w:pStyle w:val="Heading2"/>
        <w:rPr>
          <w:i w:val="0"/>
          <w:iCs/>
        </w:rPr>
      </w:pPr>
      <w:r w:rsidRPr="00FE2228">
        <w:rPr>
          <w:i w:val="0"/>
          <w:iCs/>
        </w:rPr>
        <w:lastRenderedPageBreak/>
        <w:t xml:space="preserve">High level details </w:t>
      </w:r>
    </w:p>
    <w:p w14:paraId="2B667C17" w14:textId="147D4797" w:rsidR="005372FE" w:rsidRPr="00DA76D6" w:rsidRDefault="005372FE" w:rsidP="00DC1752">
      <w:pPr>
        <w:rPr>
          <w:color w:val="FF0000"/>
          <w:sz w:val="4"/>
          <w:szCs w:val="4"/>
        </w:rPr>
      </w:pPr>
    </w:p>
    <w:p w14:paraId="00751286" w14:textId="7C1AD298" w:rsidR="0071004A" w:rsidRPr="00223862" w:rsidRDefault="00605769" w:rsidP="00DC1752">
      <w:pPr>
        <w:rPr>
          <w:sz w:val="22"/>
          <w:szCs w:val="22"/>
        </w:rPr>
      </w:pPr>
      <w:r w:rsidRPr="00223862">
        <w:rPr>
          <w:sz w:val="22"/>
          <w:szCs w:val="22"/>
        </w:rPr>
        <w:t xml:space="preserve">It is indicated in </w:t>
      </w:r>
      <w:r w:rsidRPr="00223862">
        <w:rPr>
          <w:b/>
          <w:bCs/>
          <w:sz w:val="22"/>
          <w:szCs w:val="22"/>
        </w:rPr>
        <w:t>[2]</w:t>
      </w:r>
      <w:r w:rsidRPr="00223862">
        <w:rPr>
          <w:sz w:val="22"/>
          <w:szCs w:val="22"/>
        </w:rPr>
        <w:t xml:space="preserve"> that RAN1 should discuss and </w:t>
      </w:r>
      <w:proofErr w:type="gramStart"/>
      <w:r w:rsidRPr="00223862">
        <w:rPr>
          <w:sz w:val="22"/>
          <w:szCs w:val="22"/>
        </w:rPr>
        <w:t>down-select</w:t>
      </w:r>
      <w:proofErr w:type="gramEnd"/>
      <w:r w:rsidRPr="00223862">
        <w:rPr>
          <w:sz w:val="22"/>
          <w:szCs w:val="22"/>
        </w:rPr>
        <w:t xml:space="preserve"> between two general options/approaches for the methodology for channel model calibration:</w:t>
      </w:r>
    </w:p>
    <w:p w14:paraId="626ACED2" w14:textId="1894923D" w:rsidR="00605769" w:rsidRPr="00223862" w:rsidRDefault="00605769" w:rsidP="00605769">
      <w:pPr>
        <w:numPr>
          <w:ilvl w:val="0"/>
          <w:numId w:val="49"/>
        </w:numPr>
        <w:rPr>
          <w:sz w:val="22"/>
          <w:szCs w:val="22"/>
        </w:rPr>
      </w:pPr>
      <w:r w:rsidRPr="00223862">
        <w:rPr>
          <w:sz w:val="22"/>
          <w:szCs w:val="22"/>
        </w:rPr>
        <w:t xml:space="preserve">OPTION 1: </w:t>
      </w:r>
      <w:proofErr w:type="gramStart"/>
      <w:r w:rsidRPr="00223862">
        <w:rPr>
          <w:sz w:val="22"/>
          <w:szCs w:val="22"/>
        </w:rPr>
        <w:t>Similar to</w:t>
      </w:r>
      <w:proofErr w:type="gramEnd"/>
      <w:r w:rsidRPr="00223862">
        <w:rPr>
          <w:sz w:val="22"/>
          <w:szCs w:val="22"/>
        </w:rPr>
        <w:t xml:space="preserve"> the </w:t>
      </w:r>
      <w:r w:rsidRPr="00223862">
        <w:rPr>
          <w:b/>
          <w:bCs/>
          <w:sz w:val="22"/>
          <w:szCs w:val="22"/>
        </w:rPr>
        <w:t>stochastic</w:t>
      </w:r>
      <w:r w:rsidRPr="00223862">
        <w:rPr>
          <w:sz w:val="22"/>
          <w:szCs w:val="22"/>
        </w:rPr>
        <w:t xml:space="preserve"> communication channel model calibration approach.</w:t>
      </w:r>
    </w:p>
    <w:p w14:paraId="799C4EB1" w14:textId="16BAE589" w:rsidR="00605769" w:rsidRPr="00223862" w:rsidRDefault="00605769" w:rsidP="00605769">
      <w:pPr>
        <w:numPr>
          <w:ilvl w:val="0"/>
          <w:numId w:val="49"/>
        </w:numPr>
        <w:rPr>
          <w:sz w:val="22"/>
          <w:szCs w:val="22"/>
        </w:rPr>
      </w:pPr>
      <w:r w:rsidRPr="00223862">
        <w:rPr>
          <w:sz w:val="22"/>
          <w:szCs w:val="22"/>
        </w:rPr>
        <w:t xml:space="preserve">OPTION 2: A </w:t>
      </w:r>
      <w:proofErr w:type="gramStart"/>
      <w:r w:rsidRPr="00223862">
        <w:rPr>
          <w:sz w:val="22"/>
          <w:szCs w:val="22"/>
        </w:rPr>
        <w:t>step-wise</w:t>
      </w:r>
      <w:proofErr w:type="gramEnd"/>
      <w:r w:rsidRPr="00223862">
        <w:rPr>
          <w:sz w:val="22"/>
          <w:szCs w:val="22"/>
        </w:rPr>
        <w:t xml:space="preserve"> approach for the ISAC channel model calibration simulations which consists of </w:t>
      </w:r>
      <w:r w:rsidRPr="00223862">
        <w:rPr>
          <w:b/>
          <w:bCs/>
          <w:sz w:val="22"/>
          <w:szCs w:val="22"/>
        </w:rPr>
        <w:t>deterministic</w:t>
      </w:r>
      <w:r w:rsidRPr="00223862">
        <w:rPr>
          <w:sz w:val="22"/>
          <w:szCs w:val="22"/>
        </w:rPr>
        <w:t xml:space="preserve"> models.</w:t>
      </w:r>
    </w:p>
    <w:p w14:paraId="0A9BC8D2" w14:textId="2081E2FC" w:rsidR="0071004A" w:rsidRDefault="00605769" w:rsidP="00DC1752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We believe that given the complexity involved in realistic automotive scenarios, channel model calibration </w:t>
      </w:r>
      <w:r w:rsidRPr="00D73947">
        <w:rPr>
          <w:b/>
          <w:bCs/>
          <w:color w:val="000000"/>
          <w:sz w:val="22"/>
          <w:szCs w:val="22"/>
          <w:u w:val="single"/>
        </w:rPr>
        <w:t>for ISAC</w:t>
      </w:r>
      <w:r>
        <w:rPr>
          <w:color w:val="000000"/>
          <w:sz w:val="22"/>
          <w:szCs w:val="22"/>
        </w:rPr>
        <w:t xml:space="preserve"> should be based on </w:t>
      </w:r>
      <w:r w:rsidRPr="00D73947">
        <w:rPr>
          <w:b/>
          <w:bCs/>
          <w:color w:val="000000"/>
          <w:sz w:val="22"/>
          <w:szCs w:val="22"/>
        </w:rPr>
        <w:t>deterministic</w:t>
      </w:r>
      <w:r>
        <w:rPr>
          <w:color w:val="000000"/>
          <w:sz w:val="22"/>
          <w:szCs w:val="22"/>
        </w:rPr>
        <w:t xml:space="preserve"> approaches</w:t>
      </w:r>
      <w:r w:rsidR="00D73947">
        <w:rPr>
          <w:color w:val="000000"/>
          <w:sz w:val="22"/>
          <w:szCs w:val="22"/>
        </w:rPr>
        <w:t xml:space="preserve"> (e.g., Ray Tracing)</w:t>
      </w:r>
      <w:r>
        <w:rPr>
          <w:color w:val="000000"/>
          <w:sz w:val="22"/>
          <w:szCs w:val="22"/>
        </w:rPr>
        <w:t xml:space="preserve">. This </w:t>
      </w:r>
      <w:r w:rsidR="00D73947">
        <w:rPr>
          <w:color w:val="000000"/>
          <w:sz w:val="22"/>
          <w:szCs w:val="22"/>
        </w:rPr>
        <w:t>would be</w:t>
      </w:r>
      <w:r>
        <w:rPr>
          <w:color w:val="000000"/>
          <w:sz w:val="22"/>
          <w:szCs w:val="22"/>
        </w:rPr>
        <w:t xml:space="preserve"> the preferable approach when sensing/RADAR functions are involved. In </w:t>
      </w:r>
      <w:r w:rsidR="00D73947">
        <w:rPr>
          <w:color w:val="000000"/>
          <w:sz w:val="22"/>
          <w:szCs w:val="22"/>
        </w:rPr>
        <w:t>our view, it</w:t>
      </w:r>
      <w:r>
        <w:rPr>
          <w:color w:val="000000"/>
          <w:sz w:val="22"/>
          <w:szCs w:val="22"/>
        </w:rPr>
        <w:t xml:space="preserve"> is indeed a</w:t>
      </w:r>
      <w:r w:rsidR="00D73947">
        <w:rPr>
          <w:color w:val="000000"/>
          <w:sz w:val="22"/>
          <w:szCs w:val="22"/>
        </w:rPr>
        <w:t>n acceptable</w:t>
      </w:r>
      <w:r>
        <w:rPr>
          <w:color w:val="000000"/>
          <w:sz w:val="22"/>
          <w:szCs w:val="22"/>
        </w:rPr>
        <w:t xml:space="preserve"> compromise between </w:t>
      </w:r>
      <w:r w:rsidR="00D73947"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 xml:space="preserve">a more </w:t>
      </w:r>
      <w:r w:rsidRPr="00D73947">
        <w:rPr>
          <w:i/>
          <w:iCs/>
          <w:color w:val="000000"/>
          <w:sz w:val="22"/>
          <w:szCs w:val="22"/>
        </w:rPr>
        <w:t>affordable</w:t>
      </w:r>
      <w:r>
        <w:rPr>
          <w:color w:val="000000"/>
          <w:sz w:val="22"/>
          <w:szCs w:val="22"/>
        </w:rPr>
        <w:t xml:space="preserve"> stochastic approach</w:t>
      </w:r>
      <w:r w:rsidR="00D73947">
        <w:rPr>
          <w:color w:val="000000"/>
          <w:sz w:val="22"/>
          <w:szCs w:val="22"/>
        </w:rPr>
        <w:t>, successfully used so far for communications)</w:t>
      </w:r>
      <w:r>
        <w:rPr>
          <w:color w:val="000000"/>
          <w:sz w:val="22"/>
          <w:szCs w:val="22"/>
        </w:rPr>
        <w:t xml:space="preserve"> and field </w:t>
      </w:r>
      <w:r w:rsidR="00D73947">
        <w:rPr>
          <w:color w:val="000000"/>
          <w:sz w:val="22"/>
          <w:szCs w:val="22"/>
        </w:rPr>
        <w:t>measurements-based calibration</w:t>
      </w:r>
      <w:r w:rsidR="000602F5">
        <w:rPr>
          <w:color w:val="000000"/>
          <w:sz w:val="22"/>
          <w:szCs w:val="22"/>
        </w:rPr>
        <w:t xml:space="preserve"> (commonly used in RADAR testing)</w:t>
      </w:r>
      <w:r w:rsidR="00D73947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</w:p>
    <w:p w14:paraId="5F9F5F0C" w14:textId="695276BE" w:rsidR="00D73947" w:rsidRDefault="00D73947" w:rsidP="00D73947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605769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605769">
        <w:rPr>
          <w:b/>
          <w:sz w:val="22"/>
          <w:szCs w:val="22"/>
        </w:rPr>
        <w:t xml:space="preserve">: For the </w:t>
      </w:r>
      <w:r w:rsidR="00DD0457">
        <w:rPr>
          <w:b/>
          <w:sz w:val="22"/>
          <w:szCs w:val="22"/>
        </w:rPr>
        <w:t xml:space="preserve">ISAC </w:t>
      </w:r>
      <w:r w:rsidRPr="007816AB">
        <w:rPr>
          <w:b/>
          <w:sz w:val="22"/>
          <w:szCs w:val="22"/>
        </w:rPr>
        <w:t>channel model calibration for automotive</w:t>
      </w:r>
      <w:r>
        <w:rPr>
          <w:b/>
          <w:sz w:val="22"/>
          <w:szCs w:val="22"/>
        </w:rPr>
        <w:t xml:space="preserve"> scenarios</w:t>
      </w:r>
      <w:r w:rsidRPr="00605769">
        <w:rPr>
          <w:b/>
          <w:sz w:val="22"/>
          <w:szCs w:val="22"/>
        </w:rPr>
        <w:t xml:space="preserve">, </w:t>
      </w:r>
      <w:r w:rsidR="00A50290" w:rsidRPr="00223862">
        <w:rPr>
          <w:b/>
          <w:sz w:val="22"/>
          <w:szCs w:val="22"/>
        </w:rPr>
        <w:t xml:space="preserve">a </w:t>
      </w:r>
      <w:proofErr w:type="gramStart"/>
      <w:r w:rsidR="00A50290" w:rsidRPr="00223862">
        <w:rPr>
          <w:b/>
          <w:sz w:val="22"/>
          <w:szCs w:val="22"/>
        </w:rPr>
        <w:t>step-wise</w:t>
      </w:r>
      <w:proofErr w:type="gramEnd"/>
      <w:r w:rsidR="00A50290" w:rsidRPr="00223862">
        <w:rPr>
          <w:b/>
          <w:sz w:val="22"/>
          <w:szCs w:val="22"/>
        </w:rPr>
        <w:t xml:space="preserve"> approach (which consists of deterministic models for the Tx/Rx-target channels, background channels and combination of the target/background channels) </w:t>
      </w:r>
      <w:r w:rsidR="00223862" w:rsidRPr="00223862">
        <w:rPr>
          <w:b/>
          <w:sz w:val="22"/>
          <w:szCs w:val="22"/>
        </w:rPr>
        <w:t>shall be used/adopted by RAN1.</w:t>
      </w:r>
      <w:r w:rsidRPr="00605769">
        <w:rPr>
          <w:b/>
          <w:sz w:val="22"/>
          <w:szCs w:val="22"/>
        </w:rPr>
        <w:t xml:space="preserve">  </w:t>
      </w:r>
    </w:p>
    <w:p w14:paraId="729C8C64" w14:textId="77777777" w:rsidR="00871664" w:rsidRPr="009A741F" w:rsidRDefault="00871664" w:rsidP="00D73947">
      <w:pPr>
        <w:autoSpaceDE w:val="0"/>
        <w:autoSpaceDN w:val="0"/>
        <w:adjustRightInd w:val="0"/>
        <w:spacing w:before="0" w:after="0"/>
        <w:rPr>
          <w:b/>
          <w:sz w:val="8"/>
          <w:szCs w:val="8"/>
        </w:rPr>
      </w:pPr>
    </w:p>
    <w:p w14:paraId="339FDEC9" w14:textId="158E62D3" w:rsidR="00D90B3F" w:rsidRDefault="00871664" w:rsidP="00D90B3F">
      <w:pPr>
        <w:rPr>
          <w:color w:val="FF0000"/>
          <w:sz w:val="22"/>
          <w:szCs w:val="22"/>
        </w:rPr>
      </w:pPr>
      <w:r>
        <w:rPr>
          <w:color w:val="000000"/>
          <w:sz w:val="22"/>
          <w:szCs w:val="22"/>
        </w:rPr>
        <w:t xml:space="preserve">Regarding sensing targets of interest for automotive, </w:t>
      </w:r>
      <w:r w:rsidR="0043610B">
        <w:rPr>
          <w:color w:val="000000"/>
          <w:sz w:val="22"/>
          <w:szCs w:val="22"/>
        </w:rPr>
        <w:t xml:space="preserve">vehicles and other sensing targets as described in </w:t>
      </w:r>
      <w:r w:rsidR="00CF2077" w:rsidRPr="00B37EEA">
        <w:rPr>
          <w:b/>
          <w:bCs/>
          <w:color w:val="000000"/>
          <w:sz w:val="22"/>
          <w:szCs w:val="22"/>
        </w:rPr>
        <w:t>[5]</w:t>
      </w:r>
      <w:r w:rsidR="00CF2077">
        <w:rPr>
          <w:color w:val="000000"/>
          <w:sz w:val="22"/>
          <w:szCs w:val="22"/>
        </w:rPr>
        <w:t xml:space="preserve"> can be considered. This is important to be able to produce reliable results when evaluating the applicabil</w:t>
      </w:r>
      <w:r w:rsidR="006942B5">
        <w:rPr>
          <w:color w:val="000000"/>
          <w:sz w:val="22"/>
          <w:szCs w:val="22"/>
        </w:rPr>
        <w:t xml:space="preserve">ity of 5G ISAC technology in important automotive use cases, such as </w:t>
      </w:r>
      <w:r w:rsidR="00B37EEA">
        <w:rPr>
          <w:color w:val="000000"/>
          <w:sz w:val="22"/>
          <w:szCs w:val="22"/>
        </w:rPr>
        <w:t xml:space="preserve">vulnerable road-user protection and autonomous driving. </w:t>
      </w:r>
    </w:p>
    <w:p w14:paraId="4C552407" w14:textId="79B281CA" w:rsidR="00356940" w:rsidRPr="00D36A5E" w:rsidRDefault="00356940" w:rsidP="00DC1752">
      <w:pPr>
        <w:rPr>
          <w:color w:val="FF0000"/>
          <w:sz w:val="22"/>
          <w:szCs w:val="22"/>
        </w:rPr>
      </w:pPr>
      <w:r w:rsidRPr="00605769">
        <w:rPr>
          <w:b/>
          <w:sz w:val="22"/>
          <w:szCs w:val="22"/>
          <w:u w:val="single"/>
        </w:rPr>
        <w:t xml:space="preserve">Proposal </w:t>
      </w:r>
      <w:r w:rsidR="00D9632A">
        <w:rPr>
          <w:b/>
          <w:sz w:val="22"/>
          <w:szCs w:val="22"/>
          <w:u w:val="single"/>
        </w:rPr>
        <w:t>5</w:t>
      </w:r>
      <w:r w:rsidRPr="00605769">
        <w:rPr>
          <w:b/>
          <w:sz w:val="22"/>
          <w:szCs w:val="22"/>
        </w:rPr>
        <w:t xml:space="preserve">: For the </w:t>
      </w:r>
      <w:r>
        <w:rPr>
          <w:b/>
          <w:sz w:val="22"/>
          <w:szCs w:val="22"/>
        </w:rPr>
        <w:t xml:space="preserve">ISAC </w:t>
      </w:r>
      <w:r w:rsidRPr="007816AB">
        <w:rPr>
          <w:b/>
          <w:sz w:val="22"/>
          <w:szCs w:val="22"/>
        </w:rPr>
        <w:t>channel model calibration for automotive</w:t>
      </w:r>
      <w:r>
        <w:rPr>
          <w:b/>
          <w:sz w:val="22"/>
          <w:szCs w:val="22"/>
        </w:rPr>
        <w:t xml:space="preserve"> scenarios</w:t>
      </w:r>
      <w:r w:rsidRPr="00605769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 xml:space="preserve">sensing targets </w:t>
      </w:r>
      <w:r w:rsidR="001E043B">
        <w:rPr>
          <w:b/>
          <w:sz w:val="22"/>
          <w:szCs w:val="22"/>
        </w:rPr>
        <w:t xml:space="preserve">shall cover, at least, some of the ones indicated in </w:t>
      </w:r>
      <w:r w:rsidRPr="00A44012">
        <w:rPr>
          <w:b/>
          <w:sz w:val="22"/>
          <w:szCs w:val="22"/>
        </w:rPr>
        <w:t>R1-2405964</w:t>
      </w:r>
      <w:r w:rsidR="001E043B" w:rsidRPr="00A44012">
        <w:rPr>
          <w:b/>
          <w:sz w:val="22"/>
          <w:szCs w:val="22"/>
        </w:rPr>
        <w:t xml:space="preserve">, such as vehicles, </w:t>
      </w:r>
      <w:r w:rsidR="00A44012" w:rsidRPr="00A44012">
        <w:rPr>
          <w:b/>
          <w:sz w:val="22"/>
          <w:szCs w:val="22"/>
        </w:rPr>
        <w:t xml:space="preserve">pedestrians, bikes, etc. </w:t>
      </w:r>
    </w:p>
    <w:p w14:paraId="074F183F" w14:textId="77777777" w:rsidR="00F04C04" w:rsidRPr="007D3464" w:rsidRDefault="00F04C04" w:rsidP="008F094F">
      <w:pPr>
        <w:rPr>
          <w:color w:val="FF0000"/>
        </w:rPr>
      </w:pPr>
    </w:p>
    <w:p w14:paraId="3DA76335" w14:textId="769B0AC2" w:rsidR="008F094F" w:rsidRPr="00E271C5" w:rsidRDefault="0009006A" w:rsidP="00E271C5">
      <w:pPr>
        <w:pStyle w:val="Heading2"/>
        <w:rPr>
          <w:i w:val="0"/>
          <w:iCs/>
        </w:rPr>
      </w:pPr>
      <w:r>
        <w:rPr>
          <w:i w:val="0"/>
          <w:iCs/>
        </w:rPr>
        <w:t>Details</w:t>
      </w:r>
      <w:r w:rsidR="00A24B56">
        <w:rPr>
          <w:i w:val="0"/>
          <w:iCs/>
        </w:rPr>
        <w:t xml:space="preserve"> for channel model calibration</w:t>
      </w:r>
    </w:p>
    <w:p w14:paraId="5995C504" w14:textId="77777777" w:rsidR="008F094F" w:rsidRPr="00CF0C69" w:rsidRDefault="008F094F" w:rsidP="008F094F">
      <w:pPr>
        <w:rPr>
          <w:color w:val="000000"/>
          <w:sz w:val="4"/>
          <w:szCs w:val="4"/>
        </w:rPr>
      </w:pPr>
    </w:p>
    <w:p w14:paraId="66FB0146" w14:textId="30D9B1B1" w:rsidR="00140E39" w:rsidRPr="00E34DAC" w:rsidRDefault="00B72561" w:rsidP="008F094F">
      <w:pPr>
        <w:rPr>
          <w:sz w:val="22"/>
          <w:szCs w:val="22"/>
        </w:rPr>
      </w:pPr>
      <w:r w:rsidRPr="00E34DAC">
        <w:rPr>
          <w:sz w:val="22"/>
          <w:szCs w:val="22"/>
        </w:rPr>
        <w:t>Table 2.1 sho</w:t>
      </w:r>
      <w:r w:rsidR="00750DB0" w:rsidRPr="00E34DAC">
        <w:rPr>
          <w:sz w:val="22"/>
          <w:szCs w:val="22"/>
        </w:rPr>
        <w:t xml:space="preserve">ws our </w:t>
      </w:r>
      <w:r w:rsidR="00F7763B" w:rsidRPr="00F7763B">
        <w:rPr>
          <w:i/>
          <w:iCs/>
          <w:sz w:val="22"/>
          <w:szCs w:val="22"/>
        </w:rPr>
        <w:t>baseline</w:t>
      </w:r>
      <w:r w:rsidR="00F7763B">
        <w:rPr>
          <w:sz w:val="22"/>
          <w:szCs w:val="22"/>
        </w:rPr>
        <w:t xml:space="preserve"> </w:t>
      </w:r>
      <w:r w:rsidR="00750DB0" w:rsidRPr="00E34DAC">
        <w:rPr>
          <w:sz w:val="22"/>
          <w:szCs w:val="22"/>
        </w:rPr>
        <w:t xml:space="preserve">preference in terms of </w:t>
      </w:r>
      <w:r w:rsidR="00E34DAC" w:rsidRPr="00E34DAC">
        <w:rPr>
          <w:sz w:val="22"/>
          <w:szCs w:val="22"/>
          <w:u w:val="single"/>
        </w:rPr>
        <w:t>some</w:t>
      </w:r>
      <w:r w:rsidR="00E34DAC" w:rsidRPr="00E34DAC">
        <w:rPr>
          <w:sz w:val="22"/>
          <w:szCs w:val="22"/>
        </w:rPr>
        <w:t xml:space="preserve"> parameter</w:t>
      </w:r>
      <w:r w:rsidR="00750DB0" w:rsidRPr="00E34DAC">
        <w:rPr>
          <w:sz w:val="22"/>
          <w:szCs w:val="22"/>
        </w:rPr>
        <w:t xml:space="preserve"> values to be used for large-scale and full</w:t>
      </w:r>
      <w:r w:rsidR="00FE0579" w:rsidRPr="00E34DAC">
        <w:rPr>
          <w:sz w:val="22"/>
          <w:szCs w:val="22"/>
        </w:rPr>
        <w:t xml:space="preserve"> calibration.</w:t>
      </w:r>
    </w:p>
    <w:p w14:paraId="0CD0C207" w14:textId="77777777" w:rsidR="00795A31" w:rsidRPr="00A24B56" w:rsidRDefault="00795A31" w:rsidP="008F094F">
      <w:pPr>
        <w:rPr>
          <w:color w:val="FF0000"/>
          <w:sz w:val="2"/>
          <w:szCs w:val="2"/>
        </w:rPr>
      </w:pPr>
    </w:p>
    <w:p w14:paraId="399A172A" w14:textId="360A4975" w:rsidR="00795A31" w:rsidRPr="00E34DAC" w:rsidRDefault="00795A31" w:rsidP="00703847">
      <w:pPr>
        <w:ind w:left="1080" w:right="1440"/>
        <w:jc w:val="center"/>
        <w:rPr>
          <w:bCs/>
        </w:rPr>
      </w:pPr>
      <w:r w:rsidRPr="00E34DAC">
        <w:rPr>
          <w:b/>
        </w:rPr>
        <w:t xml:space="preserve">Table </w:t>
      </w:r>
      <w:r w:rsidR="00FE0579" w:rsidRPr="00E34DAC">
        <w:rPr>
          <w:b/>
        </w:rPr>
        <w:t>2.1</w:t>
      </w:r>
      <w:r w:rsidRPr="00E34DAC">
        <w:rPr>
          <w:bCs/>
        </w:rPr>
        <w:t xml:space="preserve">. </w:t>
      </w:r>
      <w:r w:rsidR="00AA6245">
        <w:rPr>
          <w:bCs/>
        </w:rPr>
        <w:t>Channel model c</w:t>
      </w:r>
      <w:r w:rsidR="00FE0579" w:rsidRPr="00E34DAC">
        <w:rPr>
          <w:bCs/>
        </w:rPr>
        <w:t>alibration: Automotive</w:t>
      </w:r>
      <w:r w:rsidRPr="00E34DAC">
        <w:rPr>
          <w:bCs/>
        </w:rPr>
        <w:t>.</w:t>
      </w:r>
    </w:p>
    <w:tbl>
      <w:tblPr>
        <w:tblW w:w="8866" w:type="dxa"/>
        <w:jc w:val="center"/>
        <w:tblLook w:val="04A0" w:firstRow="1" w:lastRow="0" w:firstColumn="1" w:lastColumn="0" w:noHBand="0" w:noVBand="1"/>
      </w:tblPr>
      <w:tblGrid>
        <w:gridCol w:w="3324"/>
        <w:gridCol w:w="5542"/>
      </w:tblGrid>
      <w:tr w:rsidR="006E4928" w14:paraId="370C7C0B" w14:textId="77777777">
        <w:trPr>
          <w:trHeight w:val="179"/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223BB711" w14:textId="77777777" w:rsidR="00FF12C1" w:rsidRPr="006E4928" w:rsidRDefault="00FF12C1" w:rsidP="00F7763B">
            <w:pPr>
              <w:pStyle w:val="0Maintext"/>
              <w:spacing w:after="60"/>
              <w:jc w:val="center"/>
              <w:rPr>
                <w:rFonts w:ascii="Arial" w:eastAsia="DengXian" w:hAnsi="Arial" w:cs="Arial"/>
                <w:b/>
                <w:lang w:val="en-US" w:eastAsia="zh-CN"/>
              </w:rPr>
            </w:pPr>
            <w:r w:rsidRPr="006E4928">
              <w:rPr>
                <w:rFonts w:ascii="Arial" w:hAnsi="Arial" w:cs="Arial"/>
                <w:b/>
                <w:lang w:val="en-US"/>
              </w:rPr>
              <w:t>Parameters</w:t>
            </w:r>
          </w:p>
        </w:tc>
        <w:tc>
          <w:tcPr>
            <w:tcW w:w="5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7EAD579" w14:textId="77777777" w:rsidR="00FF12C1" w:rsidRPr="006E4928" w:rsidRDefault="00FF12C1" w:rsidP="00F7763B">
            <w:pPr>
              <w:pStyle w:val="TAC"/>
              <w:spacing w:after="60"/>
              <w:rPr>
                <w:rFonts w:cs="Arial"/>
                <w:b/>
                <w:sz w:val="20"/>
                <w:lang w:eastAsia="zh-CN"/>
              </w:rPr>
            </w:pPr>
            <w:r w:rsidRPr="006E4928">
              <w:rPr>
                <w:rFonts w:cs="Arial"/>
                <w:b/>
                <w:sz w:val="20"/>
              </w:rPr>
              <w:t>Value</w:t>
            </w:r>
          </w:p>
        </w:tc>
      </w:tr>
      <w:tr w:rsidR="00E34DAC" w:rsidRPr="00F7763B" w14:paraId="7D5D1049" w14:textId="77777777" w:rsidTr="00BE5DF0">
        <w:trPr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F79D9" w14:textId="57D42F3D" w:rsidR="00E34DAC" w:rsidRPr="00F7763B" w:rsidRDefault="005F7DE9" w:rsidP="00E34DAC">
            <w:pPr>
              <w:pStyle w:val="0Maintext"/>
              <w:spacing w:after="60"/>
              <w:rPr>
                <w:rFonts w:ascii="Arial" w:hAnsi="Arial" w:cs="Arial"/>
                <w:color w:val="FF0000"/>
                <w:lang w:val="fr-FR"/>
              </w:rPr>
            </w:pPr>
            <w:r>
              <w:rPr>
                <w:rFonts w:ascii="Arial" w:hAnsi="Arial" w:cs="Arial"/>
              </w:rPr>
              <w:t>Applicable s</w:t>
            </w:r>
            <w:r w:rsidR="00E34DAC" w:rsidRPr="00F7763B">
              <w:rPr>
                <w:rFonts w:ascii="Arial" w:hAnsi="Arial" w:cs="Arial"/>
              </w:rPr>
              <w:t>cenario</w:t>
            </w:r>
          </w:p>
        </w:tc>
        <w:tc>
          <w:tcPr>
            <w:tcW w:w="5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28175" w14:textId="44A96DA0" w:rsidR="00E34DAC" w:rsidRPr="00F7763B" w:rsidRDefault="00E34DAC" w:rsidP="00E34DAC">
            <w:pPr>
              <w:pStyle w:val="TAC"/>
              <w:spacing w:after="60"/>
              <w:jc w:val="left"/>
              <w:rPr>
                <w:rFonts w:eastAsia="Calibri" w:cs="Arial"/>
                <w:sz w:val="20"/>
                <w:lang w:val="en-GB"/>
              </w:rPr>
            </w:pPr>
            <w:r w:rsidRPr="00F7763B">
              <w:rPr>
                <w:rFonts w:eastAsia="Calibri" w:cs="Arial"/>
                <w:sz w:val="20"/>
                <w:lang w:val="en-GB"/>
              </w:rPr>
              <w:t>Urban Grid</w:t>
            </w:r>
            <w:r w:rsidR="00C62C30" w:rsidRPr="00F7763B">
              <w:rPr>
                <w:rFonts w:eastAsia="Calibri" w:cs="Arial"/>
                <w:sz w:val="20"/>
                <w:lang w:val="en-GB"/>
              </w:rPr>
              <w:t>, [Highway]</w:t>
            </w:r>
            <w:r w:rsidRPr="00F7763B">
              <w:rPr>
                <w:rFonts w:eastAsia="Calibri" w:cs="Arial"/>
                <w:sz w:val="20"/>
                <w:lang w:val="en-GB"/>
              </w:rPr>
              <w:t xml:space="preserve"> (aligned with TR 37.885, but with required adaptations).</w:t>
            </w:r>
          </w:p>
        </w:tc>
      </w:tr>
      <w:tr w:rsidR="00E34DAC" w:rsidRPr="00F7763B" w14:paraId="77E01C3B" w14:textId="77777777" w:rsidTr="00BE5DF0">
        <w:trPr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5023A" w14:textId="5920A993" w:rsidR="00E34DAC" w:rsidRPr="00F7763B" w:rsidRDefault="00E34DAC" w:rsidP="00E34DAC">
            <w:pPr>
              <w:pStyle w:val="0Maintext"/>
              <w:spacing w:after="60"/>
              <w:rPr>
                <w:rFonts w:ascii="Arial" w:hAnsi="Arial" w:cs="Arial"/>
              </w:rPr>
            </w:pPr>
            <w:r w:rsidRPr="00F7763B">
              <w:rPr>
                <w:rFonts w:ascii="Arial" w:hAnsi="Arial" w:cs="Arial"/>
              </w:rPr>
              <w:t>Sensing mode</w:t>
            </w:r>
          </w:p>
        </w:tc>
        <w:tc>
          <w:tcPr>
            <w:tcW w:w="5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63576" w14:textId="77777777" w:rsidR="003A34B8" w:rsidRPr="00F7763B" w:rsidRDefault="002B60E4" w:rsidP="002B60E4">
            <w:pPr>
              <w:pStyle w:val="TAC"/>
              <w:numPr>
                <w:ilvl w:val="0"/>
                <w:numId w:val="50"/>
              </w:numPr>
              <w:spacing w:after="60"/>
              <w:jc w:val="left"/>
              <w:rPr>
                <w:rFonts w:eastAsia="Calibri" w:cs="Arial"/>
                <w:sz w:val="20"/>
                <w:lang w:val="en-GB"/>
              </w:rPr>
            </w:pPr>
            <w:r w:rsidRPr="00F7763B">
              <w:rPr>
                <w:rFonts w:eastAsia="Calibri" w:cs="Arial"/>
                <w:sz w:val="20"/>
                <w:lang w:val="en-GB"/>
              </w:rPr>
              <w:t xml:space="preserve">RSU mono-static, </w:t>
            </w:r>
          </w:p>
          <w:p w14:paraId="7F7FEC05" w14:textId="77777777" w:rsidR="003A34B8" w:rsidRPr="00F7763B" w:rsidRDefault="002B60E4" w:rsidP="002B60E4">
            <w:pPr>
              <w:pStyle w:val="TAC"/>
              <w:numPr>
                <w:ilvl w:val="0"/>
                <w:numId w:val="50"/>
              </w:numPr>
              <w:spacing w:after="60"/>
              <w:jc w:val="left"/>
              <w:rPr>
                <w:rFonts w:eastAsia="Calibri" w:cs="Arial"/>
                <w:sz w:val="20"/>
                <w:lang w:val="en-GB"/>
              </w:rPr>
            </w:pPr>
            <w:r w:rsidRPr="00F7763B">
              <w:rPr>
                <w:rFonts w:eastAsia="Calibri" w:cs="Arial"/>
                <w:sz w:val="20"/>
                <w:lang w:val="en-GB"/>
              </w:rPr>
              <w:t>2) UE</w:t>
            </w:r>
            <w:r w:rsidR="003A34B8" w:rsidRPr="00F7763B">
              <w:rPr>
                <w:rFonts w:eastAsia="Calibri" w:cs="Arial"/>
                <w:sz w:val="20"/>
                <w:lang w:val="en-GB"/>
              </w:rPr>
              <w:t xml:space="preserve"> mono-static, </w:t>
            </w:r>
          </w:p>
          <w:p w14:paraId="1E0318EE" w14:textId="14EDBD32" w:rsidR="00E34DAC" w:rsidRPr="00F7763B" w:rsidRDefault="003A34B8" w:rsidP="002B60E4">
            <w:pPr>
              <w:pStyle w:val="TAC"/>
              <w:numPr>
                <w:ilvl w:val="0"/>
                <w:numId w:val="50"/>
              </w:numPr>
              <w:spacing w:after="60"/>
              <w:jc w:val="left"/>
              <w:rPr>
                <w:rFonts w:eastAsia="Calibri" w:cs="Arial"/>
                <w:sz w:val="20"/>
                <w:lang w:val="en-GB"/>
              </w:rPr>
            </w:pPr>
            <w:r w:rsidRPr="00F7763B">
              <w:rPr>
                <w:rFonts w:eastAsia="Calibri" w:cs="Arial"/>
                <w:sz w:val="20"/>
                <w:lang w:val="en-GB"/>
              </w:rPr>
              <w:t>3) UE-RSU bi/multi-static.</w:t>
            </w:r>
          </w:p>
        </w:tc>
      </w:tr>
      <w:tr w:rsidR="00E34DAC" w:rsidRPr="00F7763B" w14:paraId="2A6F34BD" w14:textId="77777777" w:rsidTr="00BE5DF0">
        <w:trPr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83B41A" w14:textId="5301A527" w:rsidR="00E34DAC" w:rsidRPr="00F7763B" w:rsidRDefault="00E34DAC" w:rsidP="00E34DAC">
            <w:pPr>
              <w:pStyle w:val="0Maintext"/>
              <w:spacing w:after="60"/>
              <w:rPr>
                <w:rFonts w:ascii="Arial" w:hAnsi="Arial" w:cs="Arial"/>
              </w:rPr>
            </w:pPr>
            <w:r w:rsidRPr="00F7763B">
              <w:rPr>
                <w:rFonts w:ascii="Arial" w:hAnsi="Arial" w:cs="Arial"/>
              </w:rPr>
              <w:t>Carrier Frequency</w:t>
            </w:r>
          </w:p>
        </w:tc>
        <w:tc>
          <w:tcPr>
            <w:tcW w:w="5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1353" w14:textId="1D74A114" w:rsidR="00E34DAC" w:rsidRPr="00F7763B" w:rsidRDefault="006D56BD" w:rsidP="006D56BD">
            <w:pPr>
              <w:spacing w:before="0" w:after="0"/>
              <w:jc w:val="left"/>
              <w:rPr>
                <w:rFonts w:eastAsia="Calibri" w:cs="Arial"/>
                <w:lang w:val="en-GB"/>
              </w:rPr>
            </w:pPr>
            <w:r w:rsidRPr="00F7763B">
              <w:rPr>
                <w:rFonts w:eastAsia="Calibri" w:cs="Arial"/>
                <w:lang w:val="en-GB"/>
              </w:rPr>
              <w:t>FR1: 6GHz, FR2: 30GHz, FR3:7GHz</w:t>
            </w:r>
          </w:p>
        </w:tc>
      </w:tr>
      <w:tr w:rsidR="00E34DAC" w:rsidRPr="00A24028" w14:paraId="3CE3E98D" w14:textId="77777777" w:rsidTr="00BE5DF0">
        <w:trPr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14AB2" w14:textId="01299B4B" w:rsidR="00E34DAC" w:rsidRPr="00F7763B" w:rsidRDefault="00E34DAC" w:rsidP="00E34DAC">
            <w:pPr>
              <w:pStyle w:val="0Maintext"/>
              <w:spacing w:after="60"/>
              <w:rPr>
                <w:rFonts w:ascii="Arial" w:hAnsi="Arial" w:cs="Arial"/>
              </w:rPr>
            </w:pPr>
            <w:r w:rsidRPr="00F7763B">
              <w:rPr>
                <w:rFonts w:ascii="Arial" w:hAnsi="Arial" w:cs="Arial"/>
              </w:rPr>
              <w:t>subcarrier spacing</w:t>
            </w:r>
          </w:p>
        </w:tc>
        <w:tc>
          <w:tcPr>
            <w:tcW w:w="5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B9084" w14:textId="2B864F74" w:rsidR="00E34DAC" w:rsidRPr="000C139D" w:rsidRDefault="00A238A9" w:rsidP="00A238A9">
            <w:pPr>
              <w:spacing w:before="0" w:after="0"/>
              <w:jc w:val="left"/>
              <w:rPr>
                <w:rFonts w:eastAsia="Calibri" w:cs="Arial"/>
                <w:lang w:val="de-DE"/>
              </w:rPr>
            </w:pPr>
            <w:r w:rsidRPr="000C139D">
              <w:rPr>
                <w:rFonts w:eastAsia="Calibri" w:cs="Arial"/>
                <w:lang w:val="de-DE"/>
              </w:rPr>
              <w:t>FR1: 30KHz; FR2: 120KHz; FR3: 30KHz</w:t>
            </w:r>
          </w:p>
        </w:tc>
      </w:tr>
      <w:tr w:rsidR="006E4928" w:rsidRPr="00F7763B" w14:paraId="2980E9B3" w14:textId="77777777" w:rsidTr="00BE5DF0">
        <w:trPr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A634F" w14:textId="16D2B321" w:rsidR="006E4928" w:rsidRPr="00F7763B" w:rsidRDefault="006E4928" w:rsidP="00E34DAC">
            <w:pPr>
              <w:pStyle w:val="0Maintext"/>
              <w:spacing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Fading</w:t>
            </w:r>
          </w:p>
        </w:tc>
        <w:tc>
          <w:tcPr>
            <w:tcW w:w="5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0CD4D" w14:textId="1C7829B1" w:rsidR="006E4928" w:rsidRPr="00F7763B" w:rsidRDefault="006E4928" w:rsidP="00A238A9">
            <w:pPr>
              <w:spacing w:before="0" w:after="0"/>
              <w:jc w:val="left"/>
              <w:rPr>
                <w:rFonts w:eastAsia="Calibri" w:cs="Arial"/>
                <w:lang w:val="en-GB"/>
              </w:rPr>
            </w:pPr>
            <w:r>
              <w:rPr>
                <w:rFonts w:eastAsia="Calibri" w:cs="Arial"/>
                <w:lang w:val="en-GB"/>
              </w:rPr>
              <w:t>Large- and small-scale.</w:t>
            </w:r>
          </w:p>
        </w:tc>
      </w:tr>
      <w:tr w:rsidR="00E34DAC" w:rsidRPr="00F7763B" w14:paraId="68FD224D" w14:textId="77777777">
        <w:trPr>
          <w:trHeight w:val="512"/>
          <w:jc w:val="center"/>
        </w:trPr>
        <w:tc>
          <w:tcPr>
            <w:tcW w:w="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0E1642" w14:textId="30BF0EF3" w:rsidR="00E34DAC" w:rsidRPr="00F7763B" w:rsidRDefault="00C01D0C" w:rsidP="00E34DAC">
            <w:pPr>
              <w:pStyle w:val="0Maintext"/>
              <w:spacing w:after="60"/>
              <w:rPr>
                <w:rFonts w:ascii="Arial" w:hAnsi="Arial" w:cs="Arial"/>
              </w:rPr>
            </w:pPr>
            <w:r w:rsidRPr="00F7763B">
              <w:rPr>
                <w:rFonts w:ascii="Arial" w:hAnsi="Arial" w:cs="Arial"/>
              </w:rPr>
              <w:t>Rest of parameters</w:t>
            </w:r>
          </w:p>
        </w:tc>
        <w:tc>
          <w:tcPr>
            <w:tcW w:w="5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78D7D6" w14:textId="7AE34D0F" w:rsidR="00E34DAC" w:rsidRPr="00F7763B" w:rsidRDefault="00C01D0C" w:rsidP="00E34DAC">
            <w:pPr>
              <w:pStyle w:val="TAC"/>
              <w:spacing w:after="60"/>
              <w:jc w:val="left"/>
              <w:rPr>
                <w:rFonts w:cs="Arial"/>
                <w:color w:val="FF0000"/>
                <w:sz w:val="20"/>
              </w:rPr>
            </w:pPr>
            <w:r w:rsidRPr="00F7763B">
              <w:rPr>
                <w:rFonts w:eastAsia="Calibri" w:cs="Arial"/>
                <w:sz w:val="20"/>
                <w:lang w:val="en-GB"/>
              </w:rPr>
              <w:t xml:space="preserve">Consider TR 37.885 and TR 38.901 as </w:t>
            </w:r>
            <w:r w:rsidRPr="000473A6">
              <w:rPr>
                <w:rFonts w:eastAsia="Calibri" w:cs="Arial"/>
                <w:i/>
                <w:iCs/>
                <w:sz w:val="20"/>
                <w:lang w:val="en-GB"/>
              </w:rPr>
              <w:t>baseline</w:t>
            </w:r>
            <w:r w:rsidRPr="00F7763B">
              <w:rPr>
                <w:rFonts w:eastAsia="Calibri" w:cs="Arial"/>
                <w:sz w:val="20"/>
                <w:lang w:val="en-GB"/>
              </w:rPr>
              <w:t xml:space="preserve">, with the required </w:t>
            </w:r>
            <w:r w:rsidR="005D2543" w:rsidRPr="00F7763B">
              <w:rPr>
                <w:rFonts w:eastAsia="Calibri" w:cs="Arial"/>
                <w:sz w:val="20"/>
                <w:lang w:val="en-GB"/>
              </w:rPr>
              <w:t>additions and modification</w:t>
            </w:r>
            <w:r w:rsidR="000473A6">
              <w:rPr>
                <w:rFonts w:eastAsia="Calibri" w:cs="Arial"/>
                <w:sz w:val="20"/>
                <w:lang w:val="en-GB"/>
              </w:rPr>
              <w:t>s</w:t>
            </w:r>
            <w:r w:rsidR="005D2543" w:rsidRPr="00F7763B">
              <w:rPr>
                <w:rFonts w:eastAsia="Calibri" w:cs="Arial"/>
                <w:sz w:val="20"/>
                <w:lang w:val="en-GB"/>
              </w:rPr>
              <w:t xml:space="preserve"> required by ISAC applied to automotive </w:t>
            </w:r>
            <w:r w:rsidR="006D2676">
              <w:rPr>
                <w:rFonts w:eastAsia="Calibri" w:cs="Arial"/>
                <w:sz w:val="20"/>
                <w:lang w:val="en-GB"/>
              </w:rPr>
              <w:t xml:space="preserve">applicable </w:t>
            </w:r>
            <w:r w:rsidR="005D2543" w:rsidRPr="00F7763B">
              <w:rPr>
                <w:rFonts w:eastAsia="Calibri" w:cs="Arial"/>
                <w:sz w:val="20"/>
                <w:lang w:val="en-GB"/>
              </w:rPr>
              <w:t xml:space="preserve">scenarios. </w:t>
            </w:r>
            <w:r w:rsidR="00F214A9" w:rsidRPr="00F7763B">
              <w:rPr>
                <w:rFonts w:eastAsia="Calibri" w:cs="Arial"/>
                <w:sz w:val="20"/>
                <w:lang w:val="en-GB"/>
              </w:rPr>
              <w:t>Up to discussion</w:t>
            </w:r>
            <w:r w:rsidR="006E4928">
              <w:rPr>
                <w:rFonts w:eastAsia="Calibri" w:cs="Arial"/>
                <w:sz w:val="20"/>
                <w:lang w:val="en-GB"/>
              </w:rPr>
              <w:t xml:space="preserve"> in the face-to-face meeting</w:t>
            </w:r>
            <w:r w:rsidR="006D2676">
              <w:rPr>
                <w:rFonts w:eastAsia="Calibri" w:cs="Arial"/>
                <w:sz w:val="20"/>
                <w:lang w:val="en-GB"/>
              </w:rPr>
              <w:t xml:space="preserve"> as not all the parameters </w:t>
            </w:r>
            <w:r w:rsidR="00AB4824">
              <w:rPr>
                <w:rFonts w:eastAsia="Calibri" w:cs="Arial"/>
                <w:sz w:val="20"/>
                <w:lang w:val="en-GB"/>
              </w:rPr>
              <w:t>in the tables are applicable, and some other</w:t>
            </w:r>
            <w:r w:rsidR="002E11C7">
              <w:rPr>
                <w:rFonts w:eastAsia="Calibri" w:cs="Arial"/>
                <w:sz w:val="20"/>
                <w:lang w:val="en-GB"/>
              </w:rPr>
              <w:t>s</w:t>
            </w:r>
            <w:r w:rsidR="00AB4824">
              <w:rPr>
                <w:rFonts w:eastAsia="Calibri" w:cs="Arial"/>
                <w:sz w:val="20"/>
                <w:lang w:val="en-GB"/>
              </w:rPr>
              <w:t xml:space="preserve"> could be missing.</w:t>
            </w:r>
          </w:p>
        </w:tc>
      </w:tr>
    </w:tbl>
    <w:p w14:paraId="6D7F0B21" w14:textId="77777777" w:rsidR="001311B9" w:rsidRPr="00D36A5E" w:rsidRDefault="001311B9" w:rsidP="00DC1752">
      <w:pPr>
        <w:rPr>
          <w:color w:val="FF0000"/>
          <w:sz w:val="22"/>
          <w:szCs w:val="22"/>
        </w:rPr>
      </w:pPr>
    </w:p>
    <w:p w14:paraId="2ABFAD5E" w14:textId="259B4D46" w:rsidR="0010647C" w:rsidRPr="00D36A5E" w:rsidRDefault="0010647C" w:rsidP="0010647C">
      <w:pPr>
        <w:autoSpaceDE w:val="0"/>
        <w:autoSpaceDN w:val="0"/>
        <w:adjustRightInd w:val="0"/>
        <w:spacing w:before="0" w:after="0"/>
        <w:rPr>
          <w:b/>
          <w:color w:val="FF0000"/>
          <w:sz w:val="22"/>
          <w:szCs w:val="22"/>
        </w:rPr>
      </w:pPr>
      <w:r w:rsidRPr="002E11C7">
        <w:rPr>
          <w:b/>
          <w:sz w:val="22"/>
          <w:szCs w:val="22"/>
          <w:u w:val="single"/>
        </w:rPr>
        <w:t xml:space="preserve">Proposal </w:t>
      </w:r>
      <w:r w:rsidR="00F7763B" w:rsidRPr="002E11C7">
        <w:rPr>
          <w:b/>
          <w:sz w:val="22"/>
          <w:szCs w:val="22"/>
          <w:u w:val="single"/>
        </w:rPr>
        <w:t>6</w:t>
      </w:r>
      <w:r w:rsidRPr="002E11C7">
        <w:rPr>
          <w:b/>
          <w:sz w:val="22"/>
          <w:szCs w:val="22"/>
        </w:rPr>
        <w:t xml:space="preserve">: </w:t>
      </w:r>
      <w:r w:rsidR="00F7763B" w:rsidRPr="002E11C7">
        <w:rPr>
          <w:b/>
          <w:sz w:val="22"/>
          <w:szCs w:val="22"/>
        </w:rPr>
        <w:t>For the</w:t>
      </w:r>
      <w:r w:rsidR="00F7763B" w:rsidRPr="00605769">
        <w:rPr>
          <w:b/>
          <w:sz w:val="22"/>
          <w:szCs w:val="22"/>
        </w:rPr>
        <w:t xml:space="preserve"> </w:t>
      </w:r>
      <w:r w:rsidR="00F7763B">
        <w:rPr>
          <w:b/>
          <w:sz w:val="22"/>
          <w:szCs w:val="22"/>
        </w:rPr>
        <w:t xml:space="preserve">ISAC </w:t>
      </w:r>
      <w:r w:rsidR="00F7763B" w:rsidRPr="007816AB">
        <w:rPr>
          <w:b/>
          <w:sz w:val="22"/>
          <w:szCs w:val="22"/>
        </w:rPr>
        <w:t>channel model calibration for automotive</w:t>
      </w:r>
      <w:r w:rsidR="00F7763B">
        <w:rPr>
          <w:b/>
          <w:sz w:val="22"/>
          <w:szCs w:val="22"/>
        </w:rPr>
        <w:t xml:space="preserve"> scenarios</w:t>
      </w:r>
      <w:r w:rsidR="00F7763B" w:rsidRPr="00605769">
        <w:rPr>
          <w:b/>
          <w:sz w:val="22"/>
          <w:szCs w:val="22"/>
        </w:rPr>
        <w:t>,</w:t>
      </w:r>
      <w:r w:rsidR="00F7763B">
        <w:rPr>
          <w:b/>
          <w:sz w:val="22"/>
          <w:szCs w:val="22"/>
        </w:rPr>
        <w:t xml:space="preserve"> </w:t>
      </w:r>
      <w:r w:rsidR="001466D2">
        <w:rPr>
          <w:b/>
          <w:sz w:val="22"/>
          <w:szCs w:val="22"/>
        </w:rPr>
        <w:t xml:space="preserve">RAN1 should consider </w:t>
      </w:r>
      <w:r w:rsidR="00F7763B">
        <w:rPr>
          <w:b/>
          <w:sz w:val="22"/>
          <w:szCs w:val="22"/>
        </w:rPr>
        <w:t>the parameters/values</w:t>
      </w:r>
      <w:r w:rsidR="001466D2">
        <w:rPr>
          <w:b/>
          <w:sz w:val="22"/>
          <w:szCs w:val="22"/>
        </w:rPr>
        <w:t xml:space="preserve"> indicated</w:t>
      </w:r>
      <w:r w:rsidR="00F7763B">
        <w:rPr>
          <w:b/>
          <w:sz w:val="22"/>
          <w:szCs w:val="22"/>
        </w:rPr>
        <w:t xml:space="preserve"> in Table 2.1</w:t>
      </w:r>
      <w:r w:rsidR="001466D2">
        <w:rPr>
          <w:b/>
          <w:sz w:val="22"/>
          <w:szCs w:val="22"/>
        </w:rPr>
        <w:t xml:space="preserve">. </w:t>
      </w:r>
      <w:r w:rsidR="00F7763B">
        <w:rPr>
          <w:b/>
          <w:sz w:val="22"/>
          <w:szCs w:val="22"/>
        </w:rPr>
        <w:t xml:space="preserve"> </w:t>
      </w:r>
    </w:p>
    <w:p w14:paraId="225DB503" w14:textId="65550591" w:rsidR="00426D4B" w:rsidRPr="004D567E" w:rsidRDefault="00F84C1F" w:rsidP="00DC1752">
      <w:pPr>
        <w:pStyle w:val="Heading1"/>
      </w:pPr>
      <w:r>
        <w:lastRenderedPageBreak/>
        <w:t>S</w:t>
      </w:r>
      <w:r w:rsidR="00426D4B" w:rsidRPr="004D567E">
        <w:t xml:space="preserve">ummary </w:t>
      </w:r>
    </w:p>
    <w:p w14:paraId="7FF60B61" w14:textId="77777777" w:rsidR="005C3EEC" w:rsidRPr="004D567E" w:rsidRDefault="005C3EEC" w:rsidP="009A0826">
      <w:pPr>
        <w:autoSpaceDE w:val="0"/>
        <w:autoSpaceDN w:val="0"/>
        <w:adjustRightInd w:val="0"/>
        <w:spacing w:before="0" w:after="0"/>
        <w:jc w:val="left"/>
        <w:rPr>
          <w:color w:val="FF0000"/>
          <w:lang w:val="en-GB"/>
        </w:rPr>
      </w:pPr>
    </w:p>
    <w:p w14:paraId="4C375677" w14:textId="77777777" w:rsidR="002E11C7" w:rsidRPr="007816AB" w:rsidRDefault="002E11C7" w:rsidP="002E11C7">
      <w:pPr>
        <w:pStyle w:val="NoSpacing"/>
        <w:rPr>
          <w:sz w:val="22"/>
          <w:szCs w:val="22"/>
        </w:rPr>
      </w:pPr>
      <w:r w:rsidRPr="007816AB">
        <w:rPr>
          <w:sz w:val="22"/>
          <w:szCs w:val="22"/>
        </w:rPr>
        <w:t xml:space="preserve">In this contribution, we provide our views, requirements, and considerations for channel model calibration for automotive scenarios. </w:t>
      </w:r>
    </w:p>
    <w:p w14:paraId="62551FAD" w14:textId="77777777" w:rsidR="00D73FC1" w:rsidRPr="00D076F1" w:rsidRDefault="00D73FC1" w:rsidP="006A5A0A">
      <w:pPr>
        <w:autoSpaceDE w:val="0"/>
        <w:autoSpaceDN w:val="0"/>
        <w:adjustRightInd w:val="0"/>
        <w:spacing w:before="0" w:after="0"/>
        <w:rPr>
          <w:b/>
          <w:color w:val="FF0000"/>
          <w:sz w:val="22"/>
          <w:szCs w:val="22"/>
          <w:u w:val="single"/>
        </w:rPr>
      </w:pPr>
    </w:p>
    <w:p w14:paraId="6EDC34CD" w14:textId="75974412" w:rsidR="002E11C7" w:rsidRPr="007816AB" w:rsidRDefault="002E11C7" w:rsidP="002E11C7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7816AB">
        <w:rPr>
          <w:b/>
          <w:sz w:val="22"/>
          <w:szCs w:val="22"/>
          <w:u w:val="single"/>
        </w:rPr>
        <w:t>Proposal 1</w:t>
      </w:r>
      <w:r w:rsidRPr="007816AB">
        <w:rPr>
          <w:b/>
          <w:sz w:val="22"/>
          <w:szCs w:val="22"/>
        </w:rPr>
        <w:t xml:space="preserve">: </w:t>
      </w:r>
      <w:r w:rsidR="007440D7">
        <w:rPr>
          <w:b/>
          <w:sz w:val="22"/>
          <w:szCs w:val="22"/>
        </w:rPr>
        <w:t xml:space="preserve">ISAC </w:t>
      </w:r>
      <w:r w:rsidR="007440D7" w:rsidRPr="007816AB">
        <w:rPr>
          <w:b/>
          <w:sz w:val="22"/>
          <w:szCs w:val="22"/>
        </w:rPr>
        <w:t xml:space="preserve">channel model calibration for automotive should focus on </w:t>
      </w:r>
      <w:r w:rsidR="007440D7">
        <w:rPr>
          <w:b/>
          <w:sz w:val="22"/>
          <w:szCs w:val="22"/>
        </w:rPr>
        <w:t>U</w:t>
      </w:r>
      <w:r w:rsidR="007440D7" w:rsidRPr="007816AB">
        <w:rPr>
          <w:b/>
          <w:sz w:val="22"/>
          <w:szCs w:val="22"/>
        </w:rPr>
        <w:t>rban</w:t>
      </w:r>
      <w:r w:rsidR="007440D7">
        <w:rPr>
          <w:b/>
          <w:sz w:val="22"/>
          <w:szCs w:val="22"/>
        </w:rPr>
        <w:t xml:space="preserve"> G</w:t>
      </w:r>
      <w:r w:rsidR="007440D7" w:rsidRPr="007816AB">
        <w:rPr>
          <w:b/>
          <w:sz w:val="22"/>
          <w:szCs w:val="22"/>
        </w:rPr>
        <w:t xml:space="preserve">rid and highway. In case of prioritization, </w:t>
      </w:r>
      <w:r w:rsidR="007440D7">
        <w:rPr>
          <w:b/>
          <w:sz w:val="22"/>
          <w:szCs w:val="22"/>
        </w:rPr>
        <w:t>U</w:t>
      </w:r>
      <w:r w:rsidR="007440D7" w:rsidRPr="007816AB">
        <w:rPr>
          <w:b/>
          <w:sz w:val="22"/>
          <w:szCs w:val="22"/>
        </w:rPr>
        <w:t>rban</w:t>
      </w:r>
      <w:r w:rsidR="007440D7">
        <w:rPr>
          <w:b/>
          <w:sz w:val="22"/>
          <w:szCs w:val="22"/>
        </w:rPr>
        <w:t xml:space="preserve"> G</w:t>
      </w:r>
      <w:r w:rsidR="007440D7" w:rsidRPr="007816AB">
        <w:rPr>
          <w:b/>
          <w:sz w:val="22"/>
          <w:szCs w:val="22"/>
        </w:rPr>
        <w:t>rid should be addressed first.</w:t>
      </w:r>
    </w:p>
    <w:p w14:paraId="10E288AC" w14:textId="77777777" w:rsidR="002E11C7" w:rsidRPr="002E11C7" w:rsidRDefault="002E11C7" w:rsidP="002E11C7">
      <w:pPr>
        <w:autoSpaceDE w:val="0"/>
        <w:autoSpaceDN w:val="0"/>
        <w:adjustRightInd w:val="0"/>
        <w:spacing w:before="0" w:after="0"/>
        <w:rPr>
          <w:b/>
          <w:sz w:val="18"/>
          <w:szCs w:val="18"/>
        </w:rPr>
      </w:pPr>
    </w:p>
    <w:p w14:paraId="5DA1ED0C" w14:textId="69ED251C" w:rsidR="002E11C7" w:rsidRDefault="002E11C7" w:rsidP="002E11C7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7816AB">
        <w:rPr>
          <w:b/>
          <w:sz w:val="22"/>
          <w:szCs w:val="22"/>
          <w:u w:val="single"/>
        </w:rPr>
        <w:t>Proposal 2</w:t>
      </w:r>
      <w:r w:rsidRPr="007816AB">
        <w:rPr>
          <w:b/>
          <w:sz w:val="22"/>
          <w:szCs w:val="22"/>
        </w:rPr>
        <w:t xml:space="preserve">: </w:t>
      </w:r>
      <w:r>
        <w:rPr>
          <w:b/>
          <w:sz w:val="22"/>
          <w:szCs w:val="22"/>
        </w:rPr>
        <w:t xml:space="preserve">ISAC </w:t>
      </w:r>
      <w:r w:rsidRPr="007816AB">
        <w:rPr>
          <w:b/>
          <w:sz w:val="22"/>
          <w:szCs w:val="22"/>
        </w:rPr>
        <w:t>channel model calibration for automotive should consider, as much as possible, the parameters and guidelines indicated in TR 37.885 and TR 38.901, with the corresponding adaptations and consideration</w:t>
      </w:r>
      <w:r w:rsidR="0058700E">
        <w:rPr>
          <w:b/>
          <w:sz w:val="22"/>
          <w:szCs w:val="22"/>
        </w:rPr>
        <w:t>s</w:t>
      </w:r>
      <w:r w:rsidRPr="007816AB">
        <w:rPr>
          <w:b/>
          <w:sz w:val="22"/>
          <w:szCs w:val="22"/>
        </w:rPr>
        <w:t xml:space="preserve"> required by the ISAC framework</w:t>
      </w:r>
      <w:r>
        <w:rPr>
          <w:b/>
          <w:sz w:val="22"/>
          <w:szCs w:val="22"/>
        </w:rPr>
        <w:t xml:space="preserve"> (e.g., </w:t>
      </w:r>
      <w:r w:rsidRPr="00FE2228">
        <w:rPr>
          <w:b/>
          <w:sz w:val="22"/>
          <w:szCs w:val="22"/>
        </w:rPr>
        <w:t>target channel, background channel</w:t>
      </w:r>
      <w:r>
        <w:rPr>
          <w:b/>
          <w:sz w:val="22"/>
          <w:szCs w:val="22"/>
        </w:rPr>
        <w:t>, and sensing targets aspects)</w:t>
      </w:r>
      <w:r w:rsidRPr="007816AB">
        <w:rPr>
          <w:b/>
          <w:sz w:val="22"/>
          <w:szCs w:val="22"/>
        </w:rPr>
        <w:t>.</w:t>
      </w:r>
    </w:p>
    <w:p w14:paraId="280FD8E7" w14:textId="77777777" w:rsidR="002E11C7" w:rsidRPr="002E11C7" w:rsidRDefault="002E11C7" w:rsidP="002E11C7">
      <w:pPr>
        <w:autoSpaceDE w:val="0"/>
        <w:autoSpaceDN w:val="0"/>
        <w:adjustRightInd w:val="0"/>
        <w:spacing w:before="0" w:after="0"/>
        <w:rPr>
          <w:b/>
          <w:sz w:val="18"/>
          <w:szCs w:val="18"/>
        </w:rPr>
      </w:pPr>
    </w:p>
    <w:p w14:paraId="0300CCD8" w14:textId="77777777" w:rsidR="002E11C7" w:rsidRDefault="002E11C7" w:rsidP="002E11C7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605769">
        <w:rPr>
          <w:b/>
          <w:sz w:val="22"/>
          <w:szCs w:val="22"/>
          <w:u w:val="single"/>
        </w:rPr>
        <w:t>Proposal 3</w:t>
      </w:r>
      <w:r w:rsidRPr="00605769">
        <w:rPr>
          <w:b/>
          <w:sz w:val="22"/>
          <w:szCs w:val="22"/>
        </w:rPr>
        <w:t xml:space="preserve">: For the </w:t>
      </w:r>
      <w:r>
        <w:rPr>
          <w:b/>
          <w:sz w:val="22"/>
          <w:szCs w:val="22"/>
        </w:rPr>
        <w:t xml:space="preserve">ISAC </w:t>
      </w:r>
      <w:r w:rsidRPr="007816AB">
        <w:rPr>
          <w:b/>
          <w:sz w:val="22"/>
          <w:szCs w:val="22"/>
        </w:rPr>
        <w:t>channel model calibration for automotive</w:t>
      </w:r>
      <w:r>
        <w:rPr>
          <w:b/>
          <w:sz w:val="22"/>
          <w:szCs w:val="22"/>
        </w:rPr>
        <w:t xml:space="preserve"> scenarios</w:t>
      </w:r>
      <w:r w:rsidRPr="00605769">
        <w:rPr>
          <w:b/>
          <w:sz w:val="22"/>
          <w:szCs w:val="22"/>
        </w:rPr>
        <w:t xml:space="preserve">, RAN1 should consider ISAC-capable (road/street-level) infrastructure, e.g., UE-RSU.  </w:t>
      </w:r>
    </w:p>
    <w:p w14:paraId="33E46B0D" w14:textId="77777777" w:rsidR="002E11C7" w:rsidRPr="002E11C7" w:rsidRDefault="002E11C7" w:rsidP="002E11C7">
      <w:pPr>
        <w:autoSpaceDE w:val="0"/>
        <w:autoSpaceDN w:val="0"/>
        <w:adjustRightInd w:val="0"/>
        <w:spacing w:before="0" w:after="0"/>
        <w:rPr>
          <w:b/>
          <w:sz w:val="18"/>
          <w:szCs w:val="18"/>
        </w:rPr>
      </w:pPr>
    </w:p>
    <w:p w14:paraId="26841E10" w14:textId="77777777" w:rsidR="002E11C7" w:rsidRDefault="002E11C7" w:rsidP="002E11C7">
      <w:pPr>
        <w:autoSpaceDE w:val="0"/>
        <w:autoSpaceDN w:val="0"/>
        <w:adjustRightInd w:val="0"/>
        <w:spacing w:before="0" w:after="0"/>
        <w:rPr>
          <w:b/>
          <w:sz w:val="22"/>
          <w:szCs w:val="22"/>
        </w:rPr>
      </w:pPr>
      <w:r w:rsidRPr="00605769">
        <w:rPr>
          <w:b/>
          <w:sz w:val="22"/>
          <w:szCs w:val="22"/>
          <w:u w:val="single"/>
        </w:rPr>
        <w:t xml:space="preserve">Proposal </w:t>
      </w:r>
      <w:r>
        <w:rPr>
          <w:b/>
          <w:sz w:val="22"/>
          <w:szCs w:val="22"/>
          <w:u w:val="single"/>
        </w:rPr>
        <w:t>4</w:t>
      </w:r>
      <w:r w:rsidRPr="00605769">
        <w:rPr>
          <w:b/>
          <w:sz w:val="22"/>
          <w:szCs w:val="22"/>
        </w:rPr>
        <w:t xml:space="preserve">: For the </w:t>
      </w:r>
      <w:r>
        <w:rPr>
          <w:b/>
          <w:sz w:val="22"/>
          <w:szCs w:val="22"/>
        </w:rPr>
        <w:t xml:space="preserve">ISAC </w:t>
      </w:r>
      <w:r w:rsidRPr="007816AB">
        <w:rPr>
          <w:b/>
          <w:sz w:val="22"/>
          <w:szCs w:val="22"/>
        </w:rPr>
        <w:t>channel model calibration for automotive</w:t>
      </w:r>
      <w:r>
        <w:rPr>
          <w:b/>
          <w:sz w:val="22"/>
          <w:szCs w:val="22"/>
        </w:rPr>
        <w:t xml:space="preserve"> scenarios</w:t>
      </w:r>
      <w:r w:rsidRPr="00605769">
        <w:rPr>
          <w:b/>
          <w:sz w:val="22"/>
          <w:szCs w:val="22"/>
        </w:rPr>
        <w:t xml:space="preserve">, </w:t>
      </w:r>
      <w:r w:rsidRPr="00223862">
        <w:rPr>
          <w:b/>
          <w:sz w:val="22"/>
          <w:szCs w:val="22"/>
        </w:rPr>
        <w:t xml:space="preserve">a </w:t>
      </w:r>
      <w:proofErr w:type="gramStart"/>
      <w:r w:rsidRPr="00223862">
        <w:rPr>
          <w:b/>
          <w:sz w:val="22"/>
          <w:szCs w:val="22"/>
        </w:rPr>
        <w:t>step-wise</w:t>
      </w:r>
      <w:proofErr w:type="gramEnd"/>
      <w:r w:rsidRPr="00223862">
        <w:rPr>
          <w:b/>
          <w:sz w:val="22"/>
          <w:szCs w:val="22"/>
        </w:rPr>
        <w:t xml:space="preserve"> approach (which consists of deterministic models for the Tx/Rx-target channels, background channels and combination of the target/background channels) shall be used/adopted by RAN1.</w:t>
      </w:r>
    </w:p>
    <w:p w14:paraId="5C2DA146" w14:textId="7DC916FF" w:rsidR="002E11C7" w:rsidRDefault="002E11C7" w:rsidP="002E11C7">
      <w:pPr>
        <w:pStyle w:val="NoSpacing"/>
      </w:pPr>
      <w:r w:rsidRPr="002E11C7">
        <w:rPr>
          <w:sz w:val="18"/>
          <w:szCs w:val="18"/>
        </w:rPr>
        <w:t xml:space="preserve"> </w:t>
      </w:r>
      <w:r w:rsidRPr="00605769">
        <w:t xml:space="preserve"> </w:t>
      </w:r>
    </w:p>
    <w:p w14:paraId="56725862" w14:textId="77777777" w:rsidR="002E11C7" w:rsidRDefault="002E11C7" w:rsidP="002E11C7">
      <w:pPr>
        <w:pStyle w:val="NoSpacing"/>
        <w:rPr>
          <w:b/>
          <w:bCs/>
        </w:rPr>
      </w:pPr>
      <w:r w:rsidRPr="002E11C7">
        <w:rPr>
          <w:b/>
          <w:bCs/>
          <w:u w:val="single"/>
        </w:rPr>
        <w:t>Proposal 5</w:t>
      </w:r>
      <w:r w:rsidRPr="002E11C7">
        <w:rPr>
          <w:b/>
          <w:bCs/>
        </w:rPr>
        <w:t xml:space="preserve">: For the ISAC channel model calibration for automotive scenarios, sensing targets shall cover, at least, some of the ones indicated in R1-2405964, such as vehicles, pedestrians, bikes, etc. </w:t>
      </w:r>
    </w:p>
    <w:p w14:paraId="1893BA77" w14:textId="77777777" w:rsidR="00E41F01" w:rsidRPr="00E41F01" w:rsidRDefault="00E41F01" w:rsidP="002E11C7">
      <w:pPr>
        <w:pStyle w:val="NoSpacing"/>
        <w:rPr>
          <w:b/>
          <w:bCs/>
          <w:color w:val="FF0000"/>
          <w:sz w:val="18"/>
          <w:szCs w:val="18"/>
        </w:rPr>
      </w:pPr>
    </w:p>
    <w:p w14:paraId="5543B947" w14:textId="77777777" w:rsidR="002E11C7" w:rsidRPr="002E11C7" w:rsidRDefault="002E11C7" w:rsidP="002E11C7">
      <w:pPr>
        <w:pStyle w:val="NoSpacing"/>
        <w:rPr>
          <w:b/>
          <w:bCs/>
          <w:color w:val="FF0000"/>
        </w:rPr>
      </w:pPr>
      <w:r w:rsidRPr="002E11C7">
        <w:rPr>
          <w:b/>
          <w:bCs/>
          <w:u w:val="single"/>
        </w:rPr>
        <w:t>Proposal 6</w:t>
      </w:r>
      <w:r w:rsidRPr="002E11C7">
        <w:rPr>
          <w:b/>
          <w:bCs/>
        </w:rPr>
        <w:t xml:space="preserve">: For the ISAC channel model calibration for automotive scenarios, RAN1 should consider the parameters/values indicated in Table 2.1.  </w:t>
      </w:r>
    </w:p>
    <w:p w14:paraId="5F14AFEF" w14:textId="77777777" w:rsidR="00EA192E" w:rsidRDefault="00EA192E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0F99B154" w14:textId="77777777" w:rsidR="00952490" w:rsidRDefault="00952490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6C5DA360" w14:textId="77777777" w:rsidR="00952490" w:rsidRPr="004D567E" w:rsidRDefault="00952490" w:rsidP="00952490">
      <w:pPr>
        <w:pStyle w:val="Heading1"/>
      </w:pPr>
      <w:r w:rsidRPr="004D567E">
        <w:t xml:space="preserve">References </w:t>
      </w:r>
    </w:p>
    <w:p w14:paraId="5F5196EE" w14:textId="77777777" w:rsidR="00952490" w:rsidRDefault="00952490" w:rsidP="00952490">
      <w:pPr>
        <w:pStyle w:val="NoSpacing"/>
        <w:rPr>
          <w:color w:val="FF0000"/>
          <w:lang w:val="en-GB" w:eastAsia="zh-CN"/>
        </w:rPr>
      </w:pPr>
    </w:p>
    <w:p w14:paraId="58180871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[1]</w:t>
      </w:r>
      <w:r>
        <w:rPr>
          <w:color w:val="000000"/>
          <w:sz w:val="22"/>
          <w:szCs w:val="22"/>
        </w:rPr>
        <w:t xml:space="preserve"> </w:t>
      </w:r>
      <w:r w:rsidRPr="0096279A">
        <w:rPr>
          <w:color w:val="000000"/>
          <w:sz w:val="22"/>
          <w:szCs w:val="22"/>
        </w:rPr>
        <w:t>3GPP RAN1, Chair’s Notes RAN1#119, RAN1#119, Orlando, US, November 18</w:t>
      </w:r>
      <w:r w:rsidRPr="0096279A">
        <w:rPr>
          <w:color w:val="000000"/>
          <w:sz w:val="22"/>
          <w:szCs w:val="22"/>
          <w:vertAlign w:val="superscript"/>
        </w:rPr>
        <w:t>th</w:t>
      </w:r>
      <w:r w:rsidRPr="0096279A">
        <w:rPr>
          <w:color w:val="000000"/>
          <w:sz w:val="22"/>
          <w:szCs w:val="22"/>
        </w:rPr>
        <w:t xml:space="preserve"> – 22</w:t>
      </w:r>
      <w:r w:rsidRPr="0096279A">
        <w:rPr>
          <w:color w:val="000000"/>
          <w:sz w:val="22"/>
          <w:szCs w:val="22"/>
          <w:vertAlign w:val="superscript"/>
        </w:rPr>
        <w:t>nd</w:t>
      </w:r>
      <w:r w:rsidRPr="0096279A">
        <w:rPr>
          <w:color w:val="000000"/>
          <w:sz w:val="22"/>
          <w:szCs w:val="22"/>
        </w:rPr>
        <w:t>, 2024.</w:t>
      </w:r>
    </w:p>
    <w:p w14:paraId="2D08CB0B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</w:p>
    <w:p w14:paraId="45621F5D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[2]</w:t>
      </w:r>
      <w:r>
        <w:rPr>
          <w:color w:val="000000"/>
          <w:sz w:val="22"/>
          <w:szCs w:val="22"/>
        </w:rPr>
        <w:t xml:space="preserve"> </w:t>
      </w:r>
      <w:r w:rsidRPr="00D36A5E">
        <w:rPr>
          <w:color w:val="000000"/>
          <w:sz w:val="22"/>
          <w:szCs w:val="22"/>
        </w:rPr>
        <w:t>R1-2500059</w:t>
      </w:r>
      <w:r w:rsidRPr="00754389">
        <w:rPr>
          <w:color w:val="000000"/>
          <w:sz w:val="22"/>
          <w:szCs w:val="22"/>
        </w:rPr>
        <w:t>, “</w:t>
      </w:r>
      <w:r w:rsidRPr="00D36A5E">
        <w:rPr>
          <w:color w:val="000000"/>
          <w:sz w:val="22"/>
          <w:szCs w:val="22"/>
        </w:rPr>
        <w:t>Email discussion summary on ISAC CM calibration assumptions</w:t>
      </w:r>
      <w:r w:rsidRPr="00754389">
        <w:rPr>
          <w:color w:val="000000"/>
          <w:sz w:val="22"/>
          <w:szCs w:val="22"/>
        </w:rPr>
        <w:t>,” RAN#10</w:t>
      </w:r>
      <w:r>
        <w:rPr>
          <w:color w:val="000000"/>
          <w:sz w:val="22"/>
          <w:szCs w:val="22"/>
        </w:rPr>
        <w:t>5</w:t>
      </w:r>
      <w:r w:rsidRPr="00754389">
        <w:rPr>
          <w:color w:val="000000"/>
          <w:sz w:val="22"/>
          <w:szCs w:val="22"/>
        </w:rPr>
        <w:t xml:space="preserve">, </w:t>
      </w:r>
      <w:r>
        <w:rPr>
          <w:color w:val="000000"/>
          <w:sz w:val="22"/>
          <w:szCs w:val="22"/>
        </w:rPr>
        <w:t>Sept</w:t>
      </w:r>
      <w:r w:rsidRPr="00754389">
        <w:rPr>
          <w:color w:val="000000"/>
          <w:sz w:val="22"/>
          <w:szCs w:val="22"/>
        </w:rPr>
        <w:t>. 202</w:t>
      </w:r>
      <w:r>
        <w:rPr>
          <w:color w:val="000000"/>
          <w:sz w:val="22"/>
          <w:szCs w:val="22"/>
        </w:rPr>
        <w:t>4</w:t>
      </w:r>
      <w:r w:rsidRPr="00754389">
        <w:rPr>
          <w:color w:val="000000"/>
          <w:sz w:val="22"/>
          <w:szCs w:val="22"/>
        </w:rPr>
        <w:t>.</w:t>
      </w:r>
      <w:r>
        <w:rPr>
          <w:color w:val="000000"/>
          <w:sz w:val="22"/>
          <w:szCs w:val="22"/>
        </w:rPr>
        <w:t xml:space="preserve"> </w:t>
      </w:r>
      <w:r w:rsidRPr="00D36A5E">
        <w:rPr>
          <w:color w:val="000000"/>
          <w:sz w:val="22"/>
          <w:szCs w:val="22"/>
        </w:rPr>
        <w:t>AT&amp;T</w:t>
      </w:r>
      <w:r>
        <w:rPr>
          <w:color w:val="000000"/>
          <w:sz w:val="22"/>
          <w:szCs w:val="22"/>
        </w:rPr>
        <w:t xml:space="preserve"> (FL, 7</w:t>
      </w:r>
      <w:r w:rsidRPr="00D36A5E">
        <w:rPr>
          <w:color w:val="000000"/>
          <w:sz w:val="22"/>
          <w:szCs w:val="22"/>
        </w:rPr>
        <w:t>.9.1: ISAC Deployment scenarios</w:t>
      </w:r>
      <w:r>
        <w:rPr>
          <w:color w:val="000000"/>
          <w:sz w:val="22"/>
          <w:szCs w:val="22"/>
        </w:rPr>
        <w:t>).</w:t>
      </w:r>
    </w:p>
    <w:p w14:paraId="605A1FBB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</w:p>
    <w:p w14:paraId="7C8026D1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  <w:r w:rsidRPr="00D945FA">
        <w:rPr>
          <w:b/>
          <w:bCs/>
          <w:color w:val="000000"/>
          <w:sz w:val="22"/>
          <w:szCs w:val="22"/>
        </w:rPr>
        <w:t>[3]</w:t>
      </w:r>
      <w:r w:rsidRPr="00D945FA">
        <w:rPr>
          <w:color w:val="000000"/>
          <w:sz w:val="22"/>
          <w:szCs w:val="22"/>
        </w:rPr>
        <w:t xml:space="preserve"> </w:t>
      </w:r>
      <w:r w:rsidRPr="0096279A">
        <w:rPr>
          <w:color w:val="000000"/>
          <w:sz w:val="22"/>
          <w:szCs w:val="22"/>
        </w:rPr>
        <w:t>3GPP RAN1,</w:t>
      </w:r>
      <w:r w:rsidRPr="00D945FA">
        <w:rPr>
          <w:color w:val="000000"/>
          <w:sz w:val="22"/>
          <w:szCs w:val="22"/>
        </w:rPr>
        <w:t xml:space="preserve"> TR 37.885</w:t>
      </w:r>
      <w:r>
        <w:rPr>
          <w:color w:val="000000"/>
          <w:sz w:val="22"/>
          <w:szCs w:val="22"/>
        </w:rPr>
        <w:t xml:space="preserve">, </w:t>
      </w:r>
      <w:r w:rsidRPr="00754389">
        <w:rPr>
          <w:color w:val="000000"/>
          <w:sz w:val="22"/>
          <w:szCs w:val="22"/>
        </w:rPr>
        <w:t>“</w:t>
      </w:r>
      <w:r w:rsidRPr="00D945FA">
        <w:rPr>
          <w:color w:val="000000"/>
          <w:sz w:val="22"/>
          <w:szCs w:val="22"/>
        </w:rPr>
        <w:t>Study on evaluation methodology of new Vehicle-to-Everything (V2X) use cases for LTE and NR</w:t>
      </w:r>
      <w:r w:rsidRPr="00754389">
        <w:rPr>
          <w:color w:val="000000"/>
          <w:sz w:val="22"/>
          <w:szCs w:val="22"/>
        </w:rPr>
        <w:t>”</w:t>
      </w:r>
      <w:r>
        <w:rPr>
          <w:color w:val="000000"/>
          <w:sz w:val="22"/>
          <w:szCs w:val="22"/>
        </w:rPr>
        <w:t>, Release 15 (15.3.0).</w:t>
      </w:r>
    </w:p>
    <w:p w14:paraId="5B5E109E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</w:p>
    <w:p w14:paraId="42B05E6E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  <w:r w:rsidRPr="00D945FA">
        <w:rPr>
          <w:b/>
          <w:bCs/>
          <w:color w:val="000000"/>
          <w:sz w:val="22"/>
          <w:szCs w:val="22"/>
        </w:rPr>
        <w:t>[</w:t>
      </w:r>
      <w:r>
        <w:rPr>
          <w:b/>
          <w:bCs/>
          <w:color w:val="000000"/>
          <w:sz w:val="22"/>
          <w:szCs w:val="22"/>
        </w:rPr>
        <w:t>4</w:t>
      </w:r>
      <w:r w:rsidRPr="00D945FA">
        <w:rPr>
          <w:b/>
          <w:bCs/>
          <w:color w:val="000000"/>
          <w:sz w:val="22"/>
          <w:szCs w:val="22"/>
        </w:rPr>
        <w:t>]</w:t>
      </w:r>
      <w:r w:rsidRPr="00D945FA">
        <w:rPr>
          <w:color w:val="000000"/>
          <w:sz w:val="22"/>
          <w:szCs w:val="22"/>
        </w:rPr>
        <w:t xml:space="preserve"> </w:t>
      </w:r>
      <w:r w:rsidRPr="0096279A">
        <w:rPr>
          <w:color w:val="000000"/>
          <w:sz w:val="22"/>
          <w:szCs w:val="22"/>
        </w:rPr>
        <w:t>3GPP RAN1,</w:t>
      </w:r>
      <w:r w:rsidRPr="00D945FA">
        <w:rPr>
          <w:color w:val="000000"/>
          <w:sz w:val="22"/>
          <w:szCs w:val="22"/>
        </w:rPr>
        <w:t xml:space="preserve"> TR 38.901</w:t>
      </w:r>
      <w:r>
        <w:rPr>
          <w:color w:val="000000"/>
          <w:sz w:val="22"/>
          <w:szCs w:val="22"/>
        </w:rPr>
        <w:t xml:space="preserve">, </w:t>
      </w:r>
      <w:r w:rsidRPr="00754389">
        <w:rPr>
          <w:color w:val="000000"/>
          <w:sz w:val="22"/>
          <w:szCs w:val="22"/>
        </w:rPr>
        <w:t>“</w:t>
      </w:r>
      <w:r w:rsidRPr="00D945FA">
        <w:rPr>
          <w:color w:val="000000"/>
          <w:sz w:val="22"/>
          <w:szCs w:val="22"/>
        </w:rPr>
        <w:t>Study on channel model for frequencies from 0.5 to 100 GHz</w:t>
      </w:r>
      <w:r w:rsidRPr="00754389">
        <w:rPr>
          <w:color w:val="000000"/>
          <w:sz w:val="22"/>
          <w:szCs w:val="22"/>
        </w:rPr>
        <w:t>”</w:t>
      </w:r>
      <w:r>
        <w:rPr>
          <w:color w:val="000000"/>
          <w:sz w:val="22"/>
          <w:szCs w:val="22"/>
        </w:rPr>
        <w:t>,       Release 18 (18.0.0).</w:t>
      </w:r>
    </w:p>
    <w:p w14:paraId="0323846C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</w:p>
    <w:p w14:paraId="049BCA47" w14:textId="77777777" w:rsidR="00952490" w:rsidRDefault="00952490" w:rsidP="00952490">
      <w:pPr>
        <w:pStyle w:val="NoSpacing"/>
        <w:rPr>
          <w:color w:val="000000"/>
          <w:sz w:val="22"/>
          <w:szCs w:val="22"/>
        </w:rPr>
      </w:pPr>
      <w:r w:rsidRPr="00642F83">
        <w:rPr>
          <w:b/>
          <w:bCs/>
          <w:color w:val="000000"/>
          <w:sz w:val="22"/>
          <w:szCs w:val="22"/>
        </w:rPr>
        <w:t>[</w:t>
      </w:r>
      <w:r>
        <w:rPr>
          <w:b/>
          <w:bCs/>
          <w:color w:val="000000"/>
          <w:sz w:val="22"/>
          <w:szCs w:val="22"/>
        </w:rPr>
        <w:t>5</w:t>
      </w:r>
      <w:r w:rsidRPr="00642F83">
        <w:rPr>
          <w:b/>
          <w:bCs/>
          <w:color w:val="000000"/>
          <w:sz w:val="22"/>
          <w:szCs w:val="22"/>
        </w:rPr>
        <w:t>]</w:t>
      </w:r>
      <w:r w:rsidRPr="00642F83">
        <w:rPr>
          <w:color w:val="000000"/>
          <w:sz w:val="8"/>
          <w:szCs w:val="8"/>
        </w:rPr>
        <w:t xml:space="preserve"> </w:t>
      </w:r>
      <w:r w:rsidRPr="00344419">
        <w:rPr>
          <w:color w:val="000000"/>
          <w:sz w:val="22"/>
          <w:szCs w:val="22"/>
        </w:rPr>
        <w:t>R1-2405964</w:t>
      </w:r>
      <w:r w:rsidRPr="00642F83">
        <w:rPr>
          <w:color w:val="000000"/>
          <w:sz w:val="22"/>
          <w:szCs w:val="22"/>
        </w:rPr>
        <w:t>, “</w:t>
      </w:r>
      <w:r w:rsidRPr="00344419">
        <w:rPr>
          <w:color w:val="000000"/>
          <w:sz w:val="22"/>
          <w:szCs w:val="22"/>
        </w:rPr>
        <w:t>LS on Physical Properties of Sensing Targets in Automotive Scenarios for ISAC</w:t>
      </w:r>
      <w:r w:rsidRPr="00642F83">
        <w:rPr>
          <w:color w:val="000000"/>
          <w:sz w:val="22"/>
          <w:szCs w:val="22"/>
        </w:rPr>
        <w:t>”, Maastricht, Netherlands, Aug. 2024.</w:t>
      </w:r>
    </w:p>
    <w:p w14:paraId="452EA541" w14:textId="1E1243FE" w:rsidR="00D945FA" w:rsidRPr="004D567E" w:rsidRDefault="00C915F5" w:rsidP="00883626">
      <w:pPr>
        <w:pStyle w:val="Heading1"/>
        <w:numPr>
          <w:ilvl w:val="0"/>
          <w:numId w:val="0"/>
        </w:numPr>
      </w:pPr>
      <w:r>
        <w:rPr>
          <w:color w:val="FF0000"/>
          <w:sz w:val="28"/>
          <w:szCs w:val="18"/>
        </w:rPr>
        <w:br w:type="page"/>
      </w:r>
      <w:r w:rsidR="00D945FA">
        <w:lastRenderedPageBreak/>
        <w:t xml:space="preserve">Annex: </w:t>
      </w:r>
      <w:r w:rsidR="00D945FA" w:rsidRPr="00D36A5E">
        <w:rPr>
          <w:b w:val="0"/>
          <w:bCs/>
        </w:rPr>
        <w:t>Evaluation parameters for automotive scenarios</w:t>
      </w:r>
      <w:r w:rsidR="00D945FA">
        <w:t xml:space="preserve"> </w:t>
      </w:r>
    </w:p>
    <w:p w14:paraId="29868096" w14:textId="77777777" w:rsidR="00D945FA" w:rsidRDefault="00D945FA" w:rsidP="00D945FA">
      <w:pPr>
        <w:pStyle w:val="NoSpacing"/>
        <w:rPr>
          <w:color w:val="FF0000"/>
          <w:lang w:val="en-GB" w:eastAsia="zh-CN"/>
        </w:rPr>
      </w:pPr>
    </w:p>
    <w:p w14:paraId="27FFC965" w14:textId="69AB3C06" w:rsidR="00D945FA" w:rsidRPr="00671505" w:rsidRDefault="00D945FA" w:rsidP="00D945FA">
      <w:pPr>
        <w:pStyle w:val="NoSpacing"/>
        <w:rPr>
          <w:sz w:val="22"/>
          <w:szCs w:val="22"/>
        </w:rPr>
      </w:pPr>
      <w:r w:rsidRPr="00671505">
        <w:rPr>
          <w:sz w:val="22"/>
          <w:szCs w:val="22"/>
        </w:rPr>
        <w:t xml:space="preserve">Table </w:t>
      </w:r>
      <w:r w:rsidR="00F9217B">
        <w:rPr>
          <w:sz w:val="22"/>
          <w:szCs w:val="22"/>
        </w:rPr>
        <w:t>A</w:t>
      </w:r>
      <w:r w:rsidRPr="00671505">
        <w:rPr>
          <w:sz w:val="22"/>
          <w:szCs w:val="22"/>
        </w:rPr>
        <w:t>.1 shows the evaluation parameters agreed so far for the automotive scenarios.</w:t>
      </w:r>
    </w:p>
    <w:p w14:paraId="1ADDE56F" w14:textId="77777777" w:rsidR="00D945FA" w:rsidRPr="00671505" w:rsidRDefault="00D945FA" w:rsidP="00D945FA">
      <w:pPr>
        <w:pStyle w:val="NoSpacing"/>
        <w:rPr>
          <w:sz w:val="22"/>
          <w:szCs w:val="22"/>
        </w:rPr>
      </w:pPr>
    </w:p>
    <w:p w14:paraId="4DB7A093" w14:textId="4190F17C" w:rsidR="00D945FA" w:rsidRPr="00671505" w:rsidRDefault="00D945FA" w:rsidP="00D945FA">
      <w:pPr>
        <w:pStyle w:val="0Maintext"/>
        <w:jc w:val="center"/>
      </w:pPr>
      <w:r w:rsidRPr="00671505">
        <w:rPr>
          <w:b/>
          <w:bCs/>
        </w:rPr>
        <w:t xml:space="preserve">Table </w:t>
      </w:r>
      <w:r w:rsidR="00F9217B">
        <w:rPr>
          <w:b/>
          <w:bCs/>
          <w:sz w:val="22"/>
          <w:szCs w:val="22"/>
          <w:lang w:val="en-US"/>
        </w:rPr>
        <w:t>A</w:t>
      </w:r>
      <w:r w:rsidRPr="00671505">
        <w:rPr>
          <w:b/>
          <w:bCs/>
          <w:sz w:val="22"/>
          <w:szCs w:val="22"/>
          <w:lang w:val="en-US"/>
        </w:rPr>
        <w:t>.1</w:t>
      </w:r>
      <w:r w:rsidRPr="00671505">
        <w:t xml:space="preserve">: </w:t>
      </w:r>
      <w:r w:rsidRPr="00671505">
        <w:rPr>
          <w:lang w:eastAsia="zh-CN"/>
        </w:rPr>
        <w:t xml:space="preserve">Evaluation parameters for Automotive </w:t>
      </w:r>
      <w:r w:rsidRPr="00671505">
        <w:rPr>
          <w:lang w:val="en-US" w:eastAsia="ko-KR"/>
        </w:rPr>
        <w:t xml:space="preserve">sensing </w:t>
      </w:r>
      <w:r w:rsidRPr="00671505">
        <w:rPr>
          <w:lang w:eastAsia="zh-CN"/>
        </w:rPr>
        <w:t>scenarios</w:t>
      </w:r>
    </w:p>
    <w:tbl>
      <w:tblPr>
        <w:tblW w:w="8455" w:type="dxa"/>
        <w:jc w:val="center"/>
        <w:tblLayout w:type="fixed"/>
        <w:tblLook w:val="04A0" w:firstRow="1" w:lastRow="0" w:firstColumn="1" w:lastColumn="0" w:noHBand="0" w:noVBand="1"/>
      </w:tblPr>
      <w:tblGrid>
        <w:gridCol w:w="1703"/>
        <w:gridCol w:w="1620"/>
        <w:gridCol w:w="5132"/>
      </w:tblGrid>
      <w:tr w:rsidR="00D945FA" w:rsidRPr="00D36A5E" w14:paraId="6195CB5B" w14:textId="77777777" w:rsidTr="00376B37">
        <w:trPr>
          <w:trHeight w:val="224"/>
          <w:jc w:val="center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8980BA9" w14:textId="77777777" w:rsidR="00D945FA" w:rsidRPr="00671505" w:rsidRDefault="00D945FA" w:rsidP="00376B37">
            <w:pPr>
              <w:pStyle w:val="3GPPNormalText"/>
              <w:jc w:val="left"/>
              <w:rPr>
                <w:rFonts w:eastAsia="DengXian"/>
                <w:b/>
                <w:bCs/>
                <w:lang w:eastAsia="zh-CN"/>
              </w:rPr>
            </w:pPr>
            <w:r w:rsidRPr="00671505">
              <w:rPr>
                <w:b/>
                <w:bCs/>
              </w:rPr>
              <w:t>Parameters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C040739" w14:textId="77777777" w:rsidR="00D945FA" w:rsidRPr="00671505" w:rsidRDefault="00D945FA" w:rsidP="00376B37">
            <w:pPr>
              <w:pStyle w:val="3GPPNormalText"/>
              <w:jc w:val="left"/>
              <w:rPr>
                <w:b/>
                <w:bCs/>
                <w:lang w:eastAsia="zh-CN"/>
              </w:rPr>
            </w:pPr>
            <w:r w:rsidRPr="00671505">
              <w:rPr>
                <w:b/>
                <w:bCs/>
              </w:rPr>
              <w:t>Values</w:t>
            </w:r>
          </w:p>
        </w:tc>
      </w:tr>
      <w:tr w:rsidR="00D945FA" w:rsidRPr="00D36A5E" w14:paraId="28A8F766" w14:textId="77777777" w:rsidTr="00376B37">
        <w:trPr>
          <w:jc w:val="center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A73DFF" w14:textId="77777777" w:rsidR="00D945FA" w:rsidRPr="00D36A5E" w:rsidRDefault="00D945FA" w:rsidP="00376B37">
            <w:pPr>
              <w:pStyle w:val="0Maintext"/>
              <w:widowControl w:val="0"/>
              <w:rPr>
                <w:lang w:val="fr-FR"/>
              </w:rPr>
            </w:pPr>
            <w:r w:rsidRPr="00D36A5E">
              <w:rPr>
                <w:lang w:val="fr-FR"/>
              </w:rPr>
              <w:t>Applicable communication scenarios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2349C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color w:val="000000"/>
              </w:rPr>
            </w:pPr>
            <w:r w:rsidRPr="00D36A5E">
              <w:rPr>
                <w:rFonts w:ascii="Times New Roman" w:hAnsi="Times New Roman"/>
                <w:lang w:val="en-US"/>
              </w:rPr>
              <w:t>Highway, Urban Grid. NOTE1</w:t>
            </w:r>
          </w:p>
        </w:tc>
      </w:tr>
      <w:tr w:rsidR="00D945FA" w:rsidRPr="00D36A5E" w14:paraId="3398A5E7" w14:textId="77777777" w:rsidTr="00376B37">
        <w:trPr>
          <w:trHeight w:val="863"/>
          <w:jc w:val="center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27DCC4" w14:textId="77777777" w:rsidR="00D945FA" w:rsidRPr="00D36A5E" w:rsidRDefault="00D945FA" w:rsidP="00376B37">
            <w:pPr>
              <w:pStyle w:val="0Maintext"/>
              <w:widowControl w:val="0"/>
            </w:pPr>
            <w:r w:rsidRPr="00D36A5E">
              <w:t xml:space="preserve">Sensing transmitters and </w:t>
            </w:r>
            <w:proofErr w:type="gramStart"/>
            <w:r w:rsidRPr="00D36A5E">
              <w:t>receivers</w:t>
            </w:r>
            <w:proofErr w:type="gramEnd"/>
            <w:r w:rsidRPr="00D36A5E">
              <w:t xml:space="preserve"> properties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4D4DCE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lang w:val="en-US"/>
              </w:rPr>
            </w:pPr>
            <w:r w:rsidRPr="00D36A5E">
              <w:rPr>
                <w:rFonts w:ascii="Times New Roman" w:hAnsi="Times New Roman"/>
                <w:lang w:val="en-US"/>
              </w:rPr>
              <w:t>Rx/Tx locations are selected among the TRPs and UEs (e.g., VRU, vehicle, RSU-type UEs) locations in the corresponding communication scenario. NOTE2</w:t>
            </w:r>
          </w:p>
          <w:p w14:paraId="51AEA264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lang w:val="en-US"/>
              </w:rPr>
            </w:pPr>
            <w:r w:rsidRPr="00D36A5E">
              <w:rPr>
                <w:rFonts w:ascii="Times New Roman" w:hAnsi="Times New Roman"/>
                <w:strike/>
                <w:color w:val="FF0000"/>
                <w:highlight w:val="green"/>
                <w:lang w:val="en-US"/>
              </w:rPr>
              <w:t>FFS:</w:t>
            </w:r>
            <w:r w:rsidRPr="00D36A5E">
              <w:rPr>
                <w:rFonts w:ascii="Times New Roman" w:hAnsi="Times New Roman"/>
                <w:color w:val="FF0000"/>
                <w:highlight w:val="green"/>
                <w:lang w:val="en-US"/>
              </w:rPr>
              <w:t xml:space="preserve"> Additional option</w:t>
            </w:r>
            <w:r w:rsidRPr="00D36A5E">
              <w:rPr>
                <w:rFonts w:ascii="Times New Roman" w:hAnsi="Times New Roman"/>
                <w:highlight w:val="green"/>
                <w:lang w:val="en-US"/>
              </w:rPr>
              <w:t xml:space="preserve">: </w:t>
            </w:r>
            <w:r w:rsidRPr="00D36A5E">
              <w:rPr>
                <w:rFonts w:ascii="Times New Roman" w:hAnsi="Times New Roman"/>
                <w:lang w:val="en-US"/>
              </w:rPr>
              <w:t>ISD between TRPs of Urban Grid is 250</w:t>
            </w:r>
            <w:r w:rsidRPr="00D36A5E">
              <w:rPr>
                <w:rFonts w:ascii="Times New Roman" w:hAnsi="Times New Roman"/>
                <w:color w:val="FF0000"/>
                <w:highlight w:val="green"/>
                <w:lang w:val="en-US"/>
              </w:rPr>
              <w:t>m</w:t>
            </w:r>
          </w:p>
        </w:tc>
      </w:tr>
      <w:tr w:rsidR="00D945FA" w:rsidRPr="00D36A5E" w14:paraId="45AA4441" w14:textId="77777777" w:rsidTr="00376B37">
        <w:trPr>
          <w:trHeight w:val="621"/>
          <w:jc w:val="center"/>
        </w:trPr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16504" w14:textId="77777777" w:rsidR="00D945FA" w:rsidRPr="00D36A5E" w:rsidRDefault="00D945FA" w:rsidP="00376B37">
            <w:pPr>
              <w:pStyle w:val="0Maintext"/>
              <w:widowControl w:val="0"/>
              <w:rPr>
                <w:lang w:val="en-US" w:eastAsia="zh-CN"/>
              </w:rPr>
            </w:pPr>
            <w:r w:rsidRPr="00D36A5E">
              <w:rPr>
                <w:lang w:val="en-US" w:eastAsia="zh-CN"/>
              </w:rPr>
              <w:t>Sensing target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CF29D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</w:rPr>
            </w:pPr>
            <w:r w:rsidRPr="00D36A5E">
              <w:rPr>
                <w:rFonts w:ascii="Times New Roman" w:hAnsi="Times New Roman"/>
              </w:rPr>
              <w:t>LOS/NLOS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458AB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lang w:val="en-SG" w:eastAsia="zh-CN"/>
              </w:rPr>
            </w:pPr>
            <w:r w:rsidRPr="00D36A5E">
              <w:rPr>
                <w:rFonts w:ascii="Times New Roman" w:hAnsi="Times New Roman"/>
                <w:lang w:val="en-SG"/>
              </w:rPr>
              <w:t xml:space="preserve">LOS and NLOS (including </w:t>
            </w:r>
            <w:proofErr w:type="spellStart"/>
            <w:r w:rsidRPr="00D36A5E">
              <w:rPr>
                <w:rFonts w:ascii="Times New Roman" w:hAnsi="Times New Roman"/>
                <w:lang w:val="en-SG"/>
              </w:rPr>
              <w:t>NLOSv</w:t>
            </w:r>
            <w:proofErr w:type="spellEnd"/>
            <w:r w:rsidRPr="00D36A5E">
              <w:rPr>
                <w:rFonts w:ascii="Times New Roman" w:hAnsi="Times New Roman"/>
                <w:lang w:val="en-SG"/>
              </w:rPr>
              <w:t>)</w:t>
            </w:r>
          </w:p>
        </w:tc>
      </w:tr>
      <w:tr w:rsidR="00D945FA" w:rsidRPr="00D36A5E" w14:paraId="12D42399" w14:textId="77777777" w:rsidTr="00376B37">
        <w:trPr>
          <w:trHeight w:val="621"/>
          <w:jc w:val="center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094AEE" w14:textId="77777777" w:rsidR="00D945FA" w:rsidRPr="00D36A5E" w:rsidRDefault="00D945FA" w:rsidP="00376B37">
            <w:pPr>
              <w:pStyle w:val="0Maintext"/>
              <w:widowControl w:val="0"/>
              <w:rPr>
                <w:lang w:val="en-US"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C53B7" w14:textId="77777777" w:rsidR="00D945FA" w:rsidRPr="00D36A5E" w:rsidRDefault="00D945FA" w:rsidP="00376B37">
            <w:pPr>
              <w:pStyle w:val="TAC"/>
              <w:jc w:val="left"/>
              <w:rPr>
                <w:rFonts w:ascii="Times New Roman" w:eastAsia="DengXian" w:hAnsi="Times New Roman"/>
                <w:lang w:val="en-US" w:eastAsia="zh-CN"/>
              </w:rPr>
            </w:pPr>
            <w:r w:rsidRPr="00D36A5E">
              <w:rPr>
                <w:rFonts w:ascii="Times New Roman" w:hAnsi="Times New Roman"/>
              </w:rPr>
              <w:t>Outdoor/indoor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89B7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lang w:eastAsia="zh-CN"/>
              </w:rPr>
            </w:pPr>
            <w:r w:rsidRPr="00D36A5E">
              <w:rPr>
                <w:rFonts w:ascii="Times New Roman" w:hAnsi="Times New Roman"/>
                <w:iCs/>
                <w:lang w:eastAsia="zh-CN"/>
              </w:rPr>
              <w:t>Outdoor</w:t>
            </w:r>
          </w:p>
        </w:tc>
      </w:tr>
      <w:tr w:rsidR="00D945FA" w:rsidRPr="00D36A5E" w14:paraId="7A222E23" w14:textId="77777777" w:rsidTr="00376B37">
        <w:trPr>
          <w:trHeight w:val="621"/>
          <w:jc w:val="center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6670A2" w14:textId="77777777" w:rsidR="00D945FA" w:rsidRPr="00D36A5E" w:rsidRDefault="00D945FA" w:rsidP="00376B37">
            <w:pPr>
              <w:widowControl w:val="0"/>
              <w:jc w:val="left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BDEB4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</w:rPr>
            </w:pPr>
            <w:r w:rsidRPr="00D36A5E">
              <w:rPr>
                <w:rFonts w:ascii="Times New Roman" w:hAnsi="Times New Roman"/>
              </w:rPr>
              <w:t xml:space="preserve">Mobility (horizontal plane </w:t>
            </w:r>
            <w:proofErr w:type="spellStart"/>
            <w:r w:rsidRPr="00D36A5E">
              <w:rPr>
                <w:rFonts w:ascii="Times New Roman" w:hAnsi="Times New Roman"/>
              </w:rPr>
              <w:t>only</w:t>
            </w:r>
            <w:proofErr w:type="spellEnd"/>
            <w:r w:rsidRPr="00D36A5E">
              <w:rPr>
                <w:rFonts w:ascii="Times New Roman" w:hAnsi="Times New Roman"/>
              </w:rPr>
              <w:t>)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9B6FF1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lang w:val="en-US"/>
              </w:rPr>
            </w:pPr>
            <w:r w:rsidRPr="00D36A5E">
              <w:rPr>
                <w:rFonts w:ascii="Times New Roman" w:hAnsi="Times New Roman"/>
                <w:iCs/>
                <w:lang w:val="en-US"/>
              </w:rPr>
              <w:t>Based on TR37.885 mobility for urban grid or highway scenario</w:t>
            </w:r>
          </w:p>
        </w:tc>
      </w:tr>
      <w:tr w:rsidR="00D945FA" w:rsidRPr="00D36A5E" w14:paraId="76680C0E" w14:textId="77777777" w:rsidTr="00376B37">
        <w:trPr>
          <w:trHeight w:val="621"/>
          <w:jc w:val="center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C5100C2" w14:textId="77777777" w:rsidR="00D945FA" w:rsidRPr="00D36A5E" w:rsidRDefault="00D945FA" w:rsidP="00376B37">
            <w:pPr>
              <w:widowControl w:val="0"/>
              <w:jc w:val="left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6D8B0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</w:rPr>
            </w:pPr>
            <w:r w:rsidRPr="00D36A5E">
              <w:rPr>
                <w:rFonts w:ascii="Times New Roman" w:hAnsi="Times New Roman"/>
              </w:rPr>
              <w:t>Distribution (horizontal)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392FC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lang w:val="en-US"/>
              </w:rPr>
            </w:pPr>
            <w:r w:rsidRPr="00D36A5E">
              <w:rPr>
                <w:rFonts w:ascii="Times New Roman" w:hAnsi="Times New Roman"/>
                <w:iCs/>
                <w:lang w:val="en-US"/>
              </w:rPr>
              <w:t>Based on dropping in TR37.885 per urban grid or highway communication scenario</w:t>
            </w:r>
          </w:p>
          <w:p w14:paraId="2C2A861F" w14:textId="77777777" w:rsidR="00D945FA" w:rsidRPr="00D36A5E" w:rsidRDefault="00D945FA" w:rsidP="00376B37">
            <w:pPr>
              <w:jc w:val="left"/>
              <w:rPr>
                <w:rFonts w:ascii="Times New Roman" w:hAnsi="Times New Roman"/>
                <w:iCs/>
              </w:rPr>
            </w:pPr>
          </w:p>
        </w:tc>
      </w:tr>
      <w:tr w:rsidR="00D945FA" w:rsidRPr="00D36A5E" w14:paraId="58F9FF16" w14:textId="77777777" w:rsidTr="00376B37">
        <w:trPr>
          <w:trHeight w:val="621"/>
          <w:jc w:val="center"/>
        </w:trPr>
        <w:tc>
          <w:tcPr>
            <w:tcW w:w="170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A36927" w14:textId="77777777" w:rsidR="00D945FA" w:rsidRPr="00D36A5E" w:rsidRDefault="00D945FA" w:rsidP="00376B37">
            <w:pPr>
              <w:widowControl w:val="0"/>
              <w:jc w:val="left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5BE94" w14:textId="77777777" w:rsidR="00D945FA" w:rsidRPr="00D36A5E" w:rsidRDefault="00D945FA" w:rsidP="00376B37">
            <w:pPr>
              <w:pStyle w:val="TAC"/>
              <w:jc w:val="left"/>
              <w:rPr>
                <w:rFonts w:ascii="Times New Roman" w:eastAsia="DengXian" w:hAnsi="Times New Roman"/>
                <w:lang w:val="en-US" w:eastAsia="zh-CN"/>
              </w:rPr>
            </w:pPr>
            <w:r w:rsidRPr="00D36A5E">
              <w:rPr>
                <w:rFonts w:ascii="Times New Roman" w:hAnsi="Times New Roman"/>
              </w:rPr>
              <w:t>Orientation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D238F" w14:textId="77777777" w:rsidR="00D945FA" w:rsidRPr="00D36A5E" w:rsidRDefault="00D945FA" w:rsidP="00376B37">
            <w:pPr>
              <w:pStyle w:val="TAC"/>
              <w:jc w:val="left"/>
              <w:rPr>
                <w:rFonts w:ascii="Times New Roman" w:eastAsia="DengXian" w:hAnsi="Times New Roman"/>
                <w:iCs/>
                <w:lang w:val="en-US" w:eastAsia="zh-CN"/>
              </w:rPr>
            </w:pPr>
            <w:r w:rsidRPr="00D36A5E">
              <w:rPr>
                <w:rFonts w:ascii="Times New Roman" w:eastAsia="DengXian" w:hAnsi="Times New Roman"/>
                <w:iCs/>
                <w:lang w:val="en-US" w:eastAsia="zh-CN"/>
              </w:rPr>
              <w:t>Lane direction in horizontal plane</w:t>
            </w:r>
          </w:p>
        </w:tc>
      </w:tr>
      <w:tr w:rsidR="00D945FA" w:rsidRPr="00D36A5E" w14:paraId="37511DBF" w14:textId="77777777" w:rsidTr="00376B37">
        <w:trPr>
          <w:trHeight w:val="621"/>
          <w:jc w:val="center"/>
        </w:trPr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BDC8A" w14:textId="77777777" w:rsidR="00D945FA" w:rsidRPr="00D36A5E" w:rsidRDefault="00D945FA" w:rsidP="00376B37">
            <w:pPr>
              <w:widowControl w:val="0"/>
              <w:jc w:val="left"/>
              <w:rPr>
                <w:rFonts w:ascii="Times New Roman" w:eastAsia="Malgun Gothic" w:hAnsi="Times New Roman"/>
                <w:lang w:eastAsia="zh-CN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8630B" w14:textId="77777777" w:rsidR="00D945FA" w:rsidRPr="00D36A5E" w:rsidRDefault="00D945FA" w:rsidP="00376B37">
            <w:pPr>
              <w:pStyle w:val="TAC"/>
              <w:jc w:val="left"/>
              <w:rPr>
                <w:rFonts w:ascii="Times New Roman" w:eastAsia="DengXian" w:hAnsi="Times New Roman"/>
                <w:lang w:val="en-US" w:eastAsia="zh-CN"/>
              </w:rPr>
            </w:pPr>
            <w:r w:rsidRPr="00D36A5E">
              <w:rPr>
                <w:rFonts w:ascii="Times New Roman" w:eastAsia="DengXian" w:hAnsi="Times New Roman"/>
                <w:lang w:val="en-US" w:eastAsia="zh-CN"/>
              </w:rPr>
              <w:t>Physical characteristics (e.g., size)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C465B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szCs w:val="21"/>
                <w:lang w:val="en-SG" w:eastAsia="zh-CN"/>
              </w:rPr>
            </w:pPr>
            <w:r w:rsidRPr="00D36A5E">
              <w:rPr>
                <w:rFonts w:ascii="Times New Roman" w:hAnsi="Times New Roman"/>
                <w:iCs/>
                <w:szCs w:val="21"/>
                <w:lang w:val="en-SG" w:eastAsia="zh-CN"/>
              </w:rPr>
              <w:t>Type 1/2 (passenger vehicle)</w:t>
            </w:r>
          </w:p>
          <w:p w14:paraId="22B3F517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szCs w:val="21"/>
                <w:lang w:val="en-SG" w:eastAsia="zh-CN"/>
              </w:rPr>
            </w:pPr>
            <w:r w:rsidRPr="00D36A5E">
              <w:rPr>
                <w:rFonts w:ascii="Times New Roman" w:hAnsi="Times New Roman"/>
                <w:iCs/>
                <w:szCs w:val="21"/>
                <w:lang w:val="en-SG" w:eastAsia="zh-CN"/>
              </w:rPr>
              <w:t>Type 3 (truck/bus)</w:t>
            </w:r>
          </w:p>
          <w:p w14:paraId="6CCE39A3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szCs w:val="21"/>
                <w:lang w:val="en-SG" w:eastAsia="zh-CN"/>
              </w:rPr>
            </w:pPr>
            <w:r w:rsidRPr="00D36A5E">
              <w:rPr>
                <w:rFonts w:ascii="Times New Roman" w:hAnsi="Times New Roman"/>
                <w:iCs/>
                <w:szCs w:val="21"/>
                <w:lang w:val="en-SG" w:eastAsia="zh-CN"/>
              </w:rPr>
              <w:t>Vehicle type distribution per TR 37.885 as a starting point</w:t>
            </w:r>
          </w:p>
          <w:p w14:paraId="3E860A97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color w:val="FF0000"/>
                <w:szCs w:val="21"/>
                <w:lang w:val="en-SG" w:eastAsia="zh-CN"/>
              </w:rPr>
            </w:pPr>
            <w:r w:rsidRPr="00D36A5E">
              <w:rPr>
                <w:rFonts w:ascii="Times New Roman" w:hAnsi="Times New Roman"/>
                <w:iCs/>
                <w:strike/>
                <w:color w:val="FF0000"/>
                <w:szCs w:val="21"/>
                <w:highlight w:val="green"/>
                <w:lang w:val="en-SG" w:eastAsia="zh-CN"/>
              </w:rPr>
              <w:t>FFS:</w:t>
            </w:r>
            <w:r w:rsidRPr="00D36A5E">
              <w:rPr>
                <w:rFonts w:ascii="Times New Roman" w:hAnsi="Times New Roman"/>
                <w:iCs/>
                <w:color w:val="FF0000"/>
                <w:szCs w:val="21"/>
                <w:highlight w:val="green"/>
                <w:lang w:val="en-SG" w:eastAsia="zh-CN"/>
              </w:rPr>
              <w:t xml:space="preserve"> </w:t>
            </w:r>
            <w:r w:rsidRPr="00D36A5E">
              <w:rPr>
                <w:rFonts w:ascii="Times New Roman" w:hAnsi="Times New Roman"/>
                <w:iCs/>
                <w:strike/>
                <w:color w:val="FF0000"/>
                <w:szCs w:val="21"/>
                <w:highlight w:val="green"/>
                <w:lang w:val="en-SG" w:eastAsia="zh-CN"/>
              </w:rPr>
              <w:t>Other sizes, additional distributions, and vehicle types, e.g. one new type of e-scooter/motorcycle/bike</w:t>
            </w:r>
          </w:p>
        </w:tc>
      </w:tr>
      <w:tr w:rsidR="00D945FA" w:rsidRPr="00D36A5E" w14:paraId="4D19E68F" w14:textId="77777777" w:rsidTr="00376B37">
        <w:trPr>
          <w:trHeight w:val="621"/>
          <w:jc w:val="center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EE887" w14:textId="77777777" w:rsidR="00D945FA" w:rsidRPr="00D36A5E" w:rsidRDefault="00D945FA" w:rsidP="00376B37">
            <w:pPr>
              <w:pStyle w:val="0Maintext"/>
              <w:widowControl w:val="0"/>
              <w:rPr>
                <w:lang w:val="en-US" w:eastAsia="zh-CN"/>
              </w:rPr>
            </w:pPr>
            <w:r w:rsidRPr="00D36A5E">
              <w:t>Minimum 3D distances between pairs of Tx/Rx and sensing target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B491B" w14:textId="77777777" w:rsidR="00D945FA" w:rsidRPr="00D36A5E" w:rsidRDefault="00D945FA" w:rsidP="00376B37">
            <w:pPr>
              <w:widowControl w:val="0"/>
              <w:jc w:val="left"/>
              <w:rPr>
                <w:rFonts w:ascii="Times New Roman" w:hAnsi="Times New Roman"/>
                <w:bCs/>
                <w:lang w:eastAsia="zh-CN"/>
              </w:rPr>
            </w:pPr>
            <w:r w:rsidRPr="00D36A5E">
              <w:rPr>
                <w:rFonts w:ascii="Times New Roman" w:hAnsi="Times New Roman"/>
                <w:bCs/>
                <w:strike/>
                <w:color w:val="FF0000"/>
                <w:highlight w:val="green"/>
                <w:lang w:eastAsia="zh-CN"/>
              </w:rPr>
              <w:t>Option 1:</w:t>
            </w:r>
            <w:r w:rsidRPr="00D36A5E">
              <w:rPr>
                <w:rFonts w:ascii="Times New Roman" w:hAnsi="Times New Roman"/>
                <w:bCs/>
                <w:color w:val="FF0000"/>
                <w:lang w:eastAsia="zh-CN"/>
              </w:rPr>
              <w:t xml:space="preserve"> </w:t>
            </w:r>
            <w:r w:rsidRPr="00D36A5E">
              <w:rPr>
                <w:rFonts w:ascii="Times New Roman" w:hAnsi="Times New Roman"/>
                <w:bCs/>
                <w:lang w:eastAsia="zh-CN"/>
              </w:rPr>
              <w:t>Min distances based on min. TRP/UE distances defined in TR37.885 as a starting point.</w:t>
            </w:r>
          </w:p>
          <w:p w14:paraId="76103DEA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strike/>
                <w:color w:val="FF0000"/>
                <w:highlight w:val="green"/>
                <w:lang w:val="en-US" w:eastAsia="zh-CN"/>
              </w:rPr>
            </w:pPr>
            <w:r w:rsidRPr="00D36A5E">
              <w:rPr>
                <w:rFonts w:ascii="Times New Roman" w:hAnsi="Times New Roman"/>
                <w:strike/>
                <w:color w:val="FF0000"/>
                <w:highlight w:val="green"/>
                <w:lang w:val="en-US" w:eastAsia="zh-CN"/>
              </w:rPr>
              <w:t>Option 2: Min. distance is larger than the min. far-field distance of the sensing Tx/Rx</w:t>
            </w:r>
          </w:p>
          <w:p w14:paraId="6824212F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iCs/>
                <w:color w:val="FF0000"/>
                <w:szCs w:val="21"/>
                <w:lang w:val="en-US" w:eastAsia="zh-CN"/>
              </w:rPr>
            </w:pPr>
            <w:r w:rsidRPr="00D36A5E">
              <w:rPr>
                <w:rFonts w:ascii="Times New Roman" w:hAnsi="Times New Roman"/>
                <w:iCs/>
                <w:color w:val="FF0000"/>
                <w:szCs w:val="21"/>
                <w:highlight w:val="green"/>
                <w:lang w:val="en-US" w:eastAsia="zh-CN"/>
              </w:rPr>
              <w:t>NOTE3: the sensing target is assumed in the far field of sensing Tx/Rx</w:t>
            </w:r>
          </w:p>
        </w:tc>
      </w:tr>
      <w:tr w:rsidR="00D945FA" w:rsidRPr="00D36A5E" w14:paraId="3991ED7C" w14:textId="77777777" w:rsidTr="00376B37">
        <w:trPr>
          <w:trHeight w:val="621"/>
          <w:jc w:val="center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ED7A9" w14:textId="77777777" w:rsidR="00D945FA" w:rsidRPr="00D36A5E" w:rsidRDefault="00D945FA" w:rsidP="00376B37">
            <w:pPr>
              <w:pStyle w:val="0Maintext"/>
              <w:widowControl w:val="0"/>
              <w:rPr>
                <w:lang w:val="en-US" w:eastAsia="zh-CN"/>
              </w:rPr>
            </w:pPr>
            <w:r w:rsidRPr="00D36A5E">
              <w:t>Minimum 3D distance between sensing targets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9454D2" w14:textId="77777777" w:rsidR="00D945FA" w:rsidRPr="00D36A5E" w:rsidRDefault="00D945FA" w:rsidP="00376B37">
            <w:pPr>
              <w:widowControl w:val="0"/>
              <w:jc w:val="left"/>
              <w:rPr>
                <w:rFonts w:ascii="Times New Roman" w:hAnsi="Times New Roman"/>
                <w:bCs/>
                <w:lang w:eastAsia="zh-CN"/>
              </w:rPr>
            </w:pPr>
            <w:r w:rsidRPr="00D36A5E">
              <w:rPr>
                <w:rFonts w:ascii="Times New Roman" w:hAnsi="Times New Roman"/>
                <w:bCs/>
                <w:lang w:eastAsia="zh-CN"/>
              </w:rPr>
              <w:t>Option 1: At least larger than the physical size of a sensing target</w:t>
            </w:r>
          </w:p>
          <w:p w14:paraId="0886E1D2" w14:textId="77777777" w:rsidR="00D945FA" w:rsidRPr="00D36A5E" w:rsidRDefault="00D945FA" w:rsidP="00376B37">
            <w:pPr>
              <w:pStyle w:val="TAC"/>
              <w:jc w:val="left"/>
              <w:rPr>
                <w:rFonts w:ascii="Times New Roman" w:hAnsi="Times New Roman"/>
                <w:lang w:val="en-US"/>
              </w:rPr>
            </w:pPr>
            <w:r w:rsidRPr="00D36A5E">
              <w:rPr>
                <w:rFonts w:ascii="Times New Roman" w:hAnsi="Times New Roman"/>
                <w:lang w:val="en-US" w:eastAsia="zh-CN"/>
              </w:rPr>
              <w:t xml:space="preserve">Option 2: Fixed value, </w:t>
            </w:r>
            <w:r w:rsidRPr="00D36A5E">
              <w:rPr>
                <w:rFonts w:ascii="Times New Roman" w:hAnsi="Times New Roman"/>
                <w:strike/>
                <w:color w:val="FF0000"/>
                <w:highlight w:val="green"/>
                <w:lang w:val="en-US" w:eastAsia="zh-CN"/>
              </w:rPr>
              <w:t>[</w:t>
            </w:r>
            <w:r w:rsidRPr="00D36A5E">
              <w:rPr>
                <w:rFonts w:ascii="Times New Roman" w:hAnsi="Times New Roman"/>
                <w:color w:val="FF0000"/>
                <w:highlight w:val="green"/>
                <w:lang w:val="en-US" w:eastAsia="zh-CN"/>
              </w:rPr>
              <w:t>10</w:t>
            </w:r>
            <w:r w:rsidRPr="00D36A5E">
              <w:rPr>
                <w:rFonts w:ascii="Times New Roman" w:hAnsi="Times New Roman"/>
                <w:strike/>
                <w:color w:val="FF0000"/>
                <w:highlight w:val="green"/>
                <w:lang w:val="en-US" w:eastAsia="zh-CN"/>
              </w:rPr>
              <w:t>]</w:t>
            </w:r>
            <w:r w:rsidRPr="00D36A5E">
              <w:rPr>
                <w:rFonts w:ascii="Times New Roman" w:hAnsi="Times New Roman"/>
                <w:highlight w:val="green"/>
                <w:lang w:val="en-US" w:eastAsia="zh-CN"/>
              </w:rPr>
              <w:t xml:space="preserve"> m. </w:t>
            </w:r>
            <w:r w:rsidRPr="00D36A5E">
              <w:rPr>
                <w:rFonts w:ascii="Times New Roman" w:hAnsi="Times New Roman"/>
                <w:strike/>
                <w:color w:val="FF0000"/>
                <w:highlight w:val="green"/>
                <w:lang w:val="en-US" w:eastAsia="zh-CN"/>
              </w:rPr>
              <w:t>value of x is FFS</w:t>
            </w:r>
          </w:p>
        </w:tc>
      </w:tr>
      <w:tr w:rsidR="00D945FA" w:rsidRPr="00D36A5E" w14:paraId="512F32F6" w14:textId="77777777" w:rsidTr="00376B37">
        <w:trPr>
          <w:trHeight w:val="621"/>
          <w:jc w:val="center"/>
        </w:trPr>
        <w:tc>
          <w:tcPr>
            <w:tcW w:w="33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090BB" w14:textId="77777777" w:rsidR="00D945FA" w:rsidRPr="00D36A5E" w:rsidRDefault="00D945FA" w:rsidP="00376B37">
            <w:pPr>
              <w:pStyle w:val="0Maintext"/>
              <w:widowControl w:val="0"/>
              <w:rPr>
                <w:lang w:val="en-US" w:eastAsia="zh-CN"/>
              </w:rPr>
            </w:pPr>
            <w:r w:rsidRPr="00D36A5E">
              <w:rPr>
                <w:lang w:val="en-US" w:eastAsia="zh-CN"/>
              </w:rPr>
              <w:t>Environment Objects, e.g., types, characteristics, mobility, distribution, etc.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D11E0" w14:textId="77777777" w:rsidR="00D945FA" w:rsidRPr="00D36A5E" w:rsidRDefault="00D945FA" w:rsidP="00376B37">
            <w:pPr>
              <w:pStyle w:val="TAC"/>
              <w:jc w:val="left"/>
              <w:rPr>
                <w:rFonts w:ascii="Times New Roman" w:eastAsia="DengXian" w:hAnsi="Times New Roman"/>
                <w:lang w:val="en-US" w:eastAsia="zh-CN"/>
              </w:rPr>
            </w:pPr>
            <w:r w:rsidRPr="00D36A5E">
              <w:rPr>
                <w:rFonts w:ascii="Times New Roman" w:eastAsia="DengXian" w:hAnsi="Times New Roman"/>
                <w:lang w:val="en-US" w:eastAsia="zh-CN"/>
              </w:rPr>
              <w:t>EO Type 2 for Urban Grid</w:t>
            </w:r>
          </w:p>
          <w:p w14:paraId="4D33A434" w14:textId="77777777" w:rsidR="00D945FA" w:rsidRPr="00D36A5E" w:rsidRDefault="00D945FA" w:rsidP="00376B37">
            <w:pPr>
              <w:pStyle w:val="TAC"/>
              <w:keepNext w:val="0"/>
              <w:widowControl w:val="0"/>
              <w:numPr>
                <w:ilvl w:val="0"/>
                <w:numId w:val="47"/>
              </w:numPr>
              <w:spacing w:before="40" w:after="40"/>
              <w:jc w:val="left"/>
              <w:rPr>
                <w:rFonts w:ascii="Times New Roman" w:eastAsia="DengXian" w:hAnsi="Times New Roman"/>
                <w:lang w:val="en-US" w:eastAsia="zh-CN"/>
              </w:rPr>
            </w:pPr>
            <w:r w:rsidRPr="00D36A5E">
              <w:rPr>
                <w:rFonts w:ascii="Times New Roman" w:eastAsia="DengXian" w:hAnsi="Times New Roman"/>
                <w:strike/>
                <w:color w:val="FF0000"/>
                <w:highlight w:val="green"/>
                <w:lang w:val="en-US" w:eastAsia="zh-CN"/>
              </w:rPr>
              <w:t>FFS: details, e.g.</w:t>
            </w:r>
            <w:r w:rsidRPr="00D36A5E">
              <w:rPr>
                <w:rFonts w:ascii="Times New Roman" w:eastAsia="DengXian" w:hAnsi="Times New Roman"/>
                <w:color w:val="FF0000"/>
                <w:highlight w:val="green"/>
                <w:lang w:val="en-US" w:eastAsia="zh-CN"/>
              </w:rPr>
              <w:t xml:space="preserve"> up to </w:t>
            </w:r>
            <w:r w:rsidRPr="00D36A5E">
              <w:rPr>
                <w:rFonts w:ascii="Times New Roman" w:eastAsia="DengXian" w:hAnsi="Times New Roman"/>
                <w:highlight w:val="green"/>
                <w:lang w:val="en-US" w:eastAsia="zh-CN"/>
              </w:rPr>
              <w:t xml:space="preserve">4 walls modelled as EO type 2, per building of size </w:t>
            </w:r>
            <w:r w:rsidRPr="00D36A5E">
              <w:rPr>
                <w:rFonts w:ascii="Times New Roman" w:eastAsia="DengXian" w:hAnsi="Times New Roman"/>
                <w:strike/>
                <w:color w:val="FF0000"/>
                <w:highlight w:val="green"/>
                <w:lang w:val="en-US" w:eastAsia="zh-CN"/>
              </w:rPr>
              <w:t>[</w:t>
            </w:r>
            <w:r w:rsidRPr="00D36A5E">
              <w:rPr>
                <w:rFonts w:ascii="Times New Roman" w:eastAsia="DengXian" w:hAnsi="Times New Roman"/>
                <w:highlight w:val="green"/>
                <w:lang w:val="en-US" w:eastAsia="zh-CN"/>
              </w:rPr>
              <w:t>413m x 230m x 20m</w:t>
            </w:r>
            <w:r w:rsidRPr="00D36A5E">
              <w:rPr>
                <w:rFonts w:ascii="Times New Roman" w:eastAsia="DengXian" w:hAnsi="Times New Roman"/>
                <w:strike/>
                <w:color w:val="FF0000"/>
                <w:highlight w:val="green"/>
                <w:lang w:val="en-US" w:eastAsia="zh-CN"/>
              </w:rPr>
              <w:t>]</w:t>
            </w:r>
            <w:r w:rsidRPr="00D36A5E">
              <w:rPr>
                <w:rFonts w:ascii="Times New Roman" w:eastAsia="DengXian" w:hAnsi="Times New Roman"/>
                <w:color w:val="FF0000"/>
                <w:highlight w:val="green"/>
                <w:lang w:val="en-US" w:eastAsia="zh-CN"/>
              </w:rPr>
              <w:t>. FFS: number of buildings, how many walls are modelled, additional building sizes, etc.</w:t>
            </w:r>
          </w:p>
        </w:tc>
      </w:tr>
    </w:tbl>
    <w:p w14:paraId="1AC2D991" w14:textId="77777777" w:rsidR="00D945FA" w:rsidRPr="00671505" w:rsidRDefault="00D945FA" w:rsidP="00D945FA">
      <w:pPr>
        <w:ind w:left="720" w:right="900"/>
        <w:rPr>
          <w:rFonts w:ascii="Times New Roman" w:hAnsi="Times New Roman"/>
          <w:sz w:val="18"/>
          <w:szCs w:val="18"/>
          <w:lang w:eastAsia="zh-CN"/>
        </w:rPr>
      </w:pPr>
      <w:r w:rsidRPr="00671505">
        <w:rPr>
          <w:rFonts w:ascii="Times New Roman" w:hAnsi="Times New Roman"/>
          <w:sz w:val="18"/>
          <w:szCs w:val="18"/>
          <w:lang w:eastAsia="zh-CN"/>
        </w:rPr>
        <w:t xml:space="preserve">NOTE1: calibration for </w:t>
      </w:r>
      <w:proofErr w:type="spellStart"/>
      <w:r w:rsidRPr="00671505">
        <w:rPr>
          <w:rFonts w:ascii="Times New Roman" w:hAnsi="Times New Roman"/>
          <w:sz w:val="18"/>
          <w:szCs w:val="18"/>
          <w:lang w:eastAsia="zh-CN"/>
        </w:rPr>
        <w:t>UMi</w:t>
      </w:r>
      <w:proofErr w:type="spellEnd"/>
      <w:r w:rsidRPr="00671505">
        <w:rPr>
          <w:rFonts w:ascii="Times New Roman" w:hAnsi="Times New Roman"/>
          <w:sz w:val="18"/>
          <w:szCs w:val="18"/>
          <w:lang w:eastAsia="zh-CN"/>
        </w:rPr>
        <w:t xml:space="preserve">, Uma, </w:t>
      </w:r>
      <w:proofErr w:type="spellStart"/>
      <w:r w:rsidRPr="00671505">
        <w:rPr>
          <w:rFonts w:ascii="Times New Roman" w:hAnsi="Times New Roman"/>
          <w:sz w:val="18"/>
          <w:szCs w:val="18"/>
          <w:lang w:eastAsia="zh-CN"/>
        </w:rPr>
        <w:t>RMa</w:t>
      </w:r>
      <w:proofErr w:type="spellEnd"/>
      <w:r w:rsidRPr="00671505">
        <w:rPr>
          <w:rFonts w:ascii="Times New Roman" w:hAnsi="Times New Roman"/>
          <w:sz w:val="18"/>
          <w:szCs w:val="18"/>
          <w:lang w:eastAsia="zh-CN"/>
        </w:rPr>
        <w:t xml:space="preserve"> is not performed for the automotive scenario, but </w:t>
      </w:r>
      <w:proofErr w:type="spellStart"/>
      <w:r w:rsidRPr="00671505">
        <w:rPr>
          <w:rFonts w:ascii="Times New Roman" w:hAnsi="Times New Roman"/>
          <w:sz w:val="18"/>
          <w:szCs w:val="18"/>
          <w:lang w:eastAsia="zh-CN"/>
        </w:rPr>
        <w:t>UMi</w:t>
      </w:r>
      <w:proofErr w:type="spellEnd"/>
      <w:r w:rsidRPr="00671505">
        <w:rPr>
          <w:rFonts w:ascii="Times New Roman" w:hAnsi="Times New Roman"/>
          <w:sz w:val="18"/>
          <w:szCs w:val="18"/>
          <w:lang w:eastAsia="zh-CN"/>
        </w:rPr>
        <w:t xml:space="preserve">, Uma, </w:t>
      </w:r>
      <w:proofErr w:type="spellStart"/>
      <w:r w:rsidRPr="00671505">
        <w:rPr>
          <w:rFonts w:ascii="Times New Roman" w:hAnsi="Times New Roman"/>
          <w:sz w:val="18"/>
          <w:szCs w:val="18"/>
          <w:lang w:eastAsia="zh-CN"/>
        </w:rPr>
        <w:t>RMa</w:t>
      </w:r>
      <w:proofErr w:type="spellEnd"/>
      <w:r w:rsidRPr="00671505">
        <w:rPr>
          <w:rFonts w:ascii="Times New Roman" w:hAnsi="Times New Roman"/>
          <w:sz w:val="18"/>
          <w:szCs w:val="18"/>
          <w:lang w:eastAsia="zh-CN"/>
        </w:rPr>
        <w:t xml:space="preserve"> can be considered for future evaluations of the automotive sensing target scenarios. Calibration for </w:t>
      </w:r>
      <w:proofErr w:type="spellStart"/>
      <w:r w:rsidRPr="00671505">
        <w:rPr>
          <w:rFonts w:ascii="Times New Roman" w:hAnsi="Times New Roman"/>
          <w:sz w:val="18"/>
          <w:szCs w:val="18"/>
          <w:lang w:eastAsia="zh-CN"/>
        </w:rPr>
        <w:t>UMi</w:t>
      </w:r>
      <w:proofErr w:type="spellEnd"/>
      <w:r w:rsidRPr="00671505">
        <w:rPr>
          <w:rFonts w:ascii="Times New Roman" w:hAnsi="Times New Roman"/>
          <w:sz w:val="18"/>
          <w:szCs w:val="18"/>
          <w:lang w:eastAsia="zh-CN"/>
        </w:rPr>
        <w:t xml:space="preserve">, Uma, </w:t>
      </w:r>
      <w:proofErr w:type="spellStart"/>
      <w:r w:rsidRPr="00671505">
        <w:rPr>
          <w:rFonts w:ascii="Times New Roman" w:hAnsi="Times New Roman"/>
          <w:sz w:val="18"/>
          <w:szCs w:val="18"/>
          <w:lang w:eastAsia="zh-CN"/>
        </w:rPr>
        <w:t>RMa</w:t>
      </w:r>
      <w:proofErr w:type="spellEnd"/>
      <w:r w:rsidRPr="00671505">
        <w:rPr>
          <w:rFonts w:ascii="Times New Roman" w:hAnsi="Times New Roman"/>
          <w:sz w:val="18"/>
          <w:szCs w:val="18"/>
          <w:lang w:eastAsia="zh-CN"/>
        </w:rPr>
        <w:t xml:space="preserve"> is expected to be performed for another sensing scenario.</w:t>
      </w:r>
    </w:p>
    <w:p w14:paraId="40214D1E" w14:textId="77777777" w:rsidR="00D945FA" w:rsidRPr="00671505" w:rsidRDefault="00D945FA" w:rsidP="00D945FA">
      <w:pPr>
        <w:ind w:left="720" w:right="900"/>
        <w:rPr>
          <w:rFonts w:ascii="Times New Roman" w:hAnsi="Times New Roman"/>
          <w:sz w:val="18"/>
          <w:szCs w:val="18"/>
          <w:lang w:eastAsia="zh-CN"/>
        </w:rPr>
      </w:pPr>
      <w:r w:rsidRPr="00671505">
        <w:rPr>
          <w:rFonts w:ascii="Times New Roman" w:hAnsi="Times New Roman"/>
          <w:sz w:val="18"/>
          <w:szCs w:val="18"/>
          <w:lang w:eastAsia="zh-CN"/>
        </w:rPr>
        <w:t>NOTE2: A percentage of TRPs/UEs that have sensing capabilities may be considered for future evaluations.</w:t>
      </w:r>
    </w:p>
    <w:p w14:paraId="400C8EF6" w14:textId="58984FA3" w:rsidR="005253A7" w:rsidRDefault="005253A7" w:rsidP="007A4AC1">
      <w:pPr>
        <w:autoSpaceDE w:val="0"/>
        <w:autoSpaceDN w:val="0"/>
        <w:adjustRightInd w:val="0"/>
        <w:spacing w:before="0" w:after="0"/>
        <w:jc w:val="left"/>
        <w:rPr>
          <w:b/>
          <w:color w:val="FF0000"/>
          <w:sz w:val="28"/>
          <w:szCs w:val="18"/>
        </w:rPr>
      </w:pPr>
    </w:p>
    <w:p w14:paraId="7BA78138" w14:textId="26364436" w:rsidR="00A305F2" w:rsidRPr="00671505" w:rsidRDefault="00A305F2" w:rsidP="00360D5A">
      <w:pPr>
        <w:pStyle w:val="NoSpacing"/>
        <w:rPr>
          <w:sz w:val="2"/>
          <w:szCs w:val="2"/>
        </w:rPr>
      </w:pPr>
    </w:p>
    <w:p w14:paraId="0D64D516" w14:textId="77777777" w:rsidR="00D36A5E" w:rsidRPr="00D36A5E" w:rsidRDefault="00D36A5E" w:rsidP="00360D5A">
      <w:pPr>
        <w:pStyle w:val="NoSpacing"/>
        <w:rPr>
          <w:color w:val="FF0000"/>
          <w:sz w:val="22"/>
          <w:szCs w:val="22"/>
        </w:rPr>
      </w:pPr>
    </w:p>
    <w:sectPr w:rsidR="00D36A5E" w:rsidRPr="00D36A5E" w:rsidSect="0088362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7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8CAF1" w14:textId="77777777" w:rsidR="00F15EED" w:rsidRDefault="00F15EED" w:rsidP="00424124">
      <w:pPr>
        <w:spacing w:before="0" w:after="0"/>
      </w:pPr>
      <w:r>
        <w:separator/>
      </w:r>
    </w:p>
  </w:endnote>
  <w:endnote w:type="continuationSeparator" w:id="0">
    <w:p w14:paraId="40342503" w14:textId="77777777" w:rsidR="00F15EED" w:rsidRDefault="00F15EED" w:rsidP="0042412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SoeiKakugothicUB">
    <w:charset w:val="80"/>
    <w:family w:val="modern"/>
    <w:pitch w:val="fixed"/>
    <w:sig w:usb0="E00002FF" w:usb1="2AC7EDFE" w:usb2="00000012" w:usb3="00000000" w:csb0="0002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A8B147" w14:textId="77777777" w:rsidR="00E97290" w:rsidRDefault="00E972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655F2" w14:textId="667F8C3D" w:rsidR="006521D1" w:rsidRDefault="006521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56D33" w14:textId="77777777" w:rsidR="00E97290" w:rsidRDefault="00E972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DE47F" w14:textId="77777777" w:rsidR="00F15EED" w:rsidRDefault="00F15EED" w:rsidP="00424124">
      <w:pPr>
        <w:spacing w:before="0" w:after="0"/>
      </w:pPr>
      <w:r>
        <w:separator/>
      </w:r>
    </w:p>
  </w:footnote>
  <w:footnote w:type="continuationSeparator" w:id="0">
    <w:p w14:paraId="4A335427" w14:textId="77777777" w:rsidR="00F15EED" w:rsidRDefault="00F15EED" w:rsidP="0042412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78B3C" w14:textId="77777777" w:rsidR="00E97290" w:rsidRDefault="00E972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F5DBD" w14:textId="77777777" w:rsidR="00E97290" w:rsidRDefault="00E9729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07BBF" w14:textId="77777777" w:rsidR="00E97290" w:rsidRDefault="00E9729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549C8"/>
    <w:multiLevelType w:val="hybridMultilevel"/>
    <w:tmpl w:val="61E652CE"/>
    <w:lvl w:ilvl="0" w:tplc="04070001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910D47"/>
    <w:multiLevelType w:val="hybridMultilevel"/>
    <w:tmpl w:val="4156E1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5151E"/>
    <w:multiLevelType w:val="hybridMultilevel"/>
    <w:tmpl w:val="A2700CA4"/>
    <w:lvl w:ilvl="0" w:tplc="46102C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302EF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DD6D25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629A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C6D9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06A4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1AE7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2A93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1431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3123E9D"/>
    <w:multiLevelType w:val="hybridMultilevel"/>
    <w:tmpl w:val="DAF209E8"/>
    <w:lvl w:ilvl="0" w:tplc="6EEA7826">
      <w:start w:val="1"/>
      <w:numFmt w:val="bullet"/>
      <w:lvlText w:val="►"/>
      <w:lvlJc w:val="left"/>
      <w:pPr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B5ADA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B85646"/>
    <w:multiLevelType w:val="hybridMultilevel"/>
    <w:tmpl w:val="20F0F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CF1CA7"/>
    <w:multiLevelType w:val="hybridMultilevel"/>
    <w:tmpl w:val="BC664B2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562CFC"/>
    <w:multiLevelType w:val="hybridMultilevel"/>
    <w:tmpl w:val="D4E6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6D4D54"/>
    <w:multiLevelType w:val="hybridMultilevel"/>
    <w:tmpl w:val="8DF8E7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100BF1"/>
    <w:multiLevelType w:val="hybridMultilevel"/>
    <w:tmpl w:val="8A92AA4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66758E"/>
    <w:multiLevelType w:val="hybridMultilevel"/>
    <w:tmpl w:val="1CAC5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04BF4"/>
    <w:multiLevelType w:val="hybridMultilevel"/>
    <w:tmpl w:val="1C8C66F4"/>
    <w:lvl w:ilvl="0" w:tplc="F516FC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3D8BA8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728ADA0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46F6D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ECA1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FFCC0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1CEFEB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4EADBC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D6ADD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15F6B07"/>
    <w:multiLevelType w:val="multilevel"/>
    <w:tmpl w:val="215F6B07"/>
    <w:lvl w:ilvl="0">
      <w:start w:val="150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5" w15:restartNumberingAfterBreak="0">
    <w:nsid w:val="26C04AD7"/>
    <w:multiLevelType w:val="hybridMultilevel"/>
    <w:tmpl w:val="28C80F2C"/>
    <w:lvl w:ilvl="0" w:tplc="7E5043FA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C770D1C"/>
    <w:multiLevelType w:val="multilevel"/>
    <w:tmpl w:val="46187A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04338C"/>
    <w:multiLevelType w:val="hybridMultilevel"/>
    <w:tmpl w:val="5D1E9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3037F7"/>
    <w:multiLevelType w:val="multilevel"/>
    <w:tmpl w:val="2D3037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258B9"/>
    <w:multiLevelType w:val="hybridMultilevel"/>
    <w:tmpl w:val="AD10B9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2513F"/>
    <w:multiLevelType w:val="multilevel"/>
    <w:tmpl w:val="51884D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92D3071"/>
    <w:multiLevelType w:val="hybridMultilevel"/>
    <w:tmpl w:val="3266BF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56E5EC">
      <w:start w:val="1"/>
      <w:numFmt w:val="bullet"/>
      <w:lvlText w:val="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C2A4C"/>
    <w:multiLevelType w:val="hybridMultilevel"/>
    <w:tmpl w:val="D9BA482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BF909CA"/>
    <w:multiLevelType w:val="hybridMultilevel"/>
    <w:tmpl w:val="71B0FC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162725"/>
    <w:multiLevelType w:val="hybridMultilevel"/>
    <w:tmpl w:val="457C0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D50320"/>
    <w:multiLevelType w:val="hybridMultilevel"/>
    <w:tmpl w:val="3242928C"/>
    <w:lvl w:ilvl="0" w:tplc="5826FED4">
      <w:start w:val="1"/>
      <w:numFmt w:val="bullet"/>
      <w:lvlText w:val="&gt;"/>
      <w:lvlJc w:val="left"/>
      <w:pPr>
        <w:ind w:left="1440" w:hanging="360"/>
      </w:pPr>
      <w:rPr>
        <w:rFonts w:ascii="HGSoeiKakugothicUB" w:eastAsia="HGSoeiKakugothicUB" w:hAnsi="HGSoeiKakugothicUB" w:hint="eastAsi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78F7545"/>
    <w:multiLevelType w:val="hybridMultilevel"/>
    <w:tmpl w:val="44E682BC"/>
    <w:lvl w:ilvl="0" w:tplc="9970C392">
      <w:start w:val="1"/>
      <w:numFmt w:val="bullet"/>
      <w:lvlText w:val="►"/>
      <w:lvlJc w:val="left"/>
      <w:pPr>
        <w:ind w:left="77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8" w15:restartNumberingAfterBreak="0">
    <w:nsid w:val="4EF60924"/>
    <w:multiLevelType w:val="multilevel"/>
    <w:tmpl w:val="6A409D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F844D33"/>
    <w:multiLevelType w:val="hybridMultilevel"/>
    <w:tmpl w:val="A6D0169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644D58"/>
    <w:multiLevelType w:val="hybridMultilevel"/>
    <w:tmpl w:val="B824E51A"/>
    <w:lvl w:ilvl="0" w:tplc="B156E5EC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4A05848">
      <w:start w:val="1"/>
      <w:numFmt w:val="bullet"/>
      <w:lvlText w:val=""/>
      <w:lvlJc w:val="left"/>
      <w:pPr>
        <w:ind w:left="360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5" w:tplc="B156E5EC">
      <w:start w:val="1"/>
      <w:numFmt w:val="bullet"/>
      <w:lvlText w:val=""/>
      <w:lvlJc w:val="left"/>
      <w:pPr>
        <w:ind w:left="4320" w:hanging="360"/>
      </w:pPr>
      <w:rPr>
        <w:rFonts w:ascii="Wingdings" w:eastAsia="Times New Roman" w:hAnsi="Wingdings" w:cs="Times New Roman" w:hint="default"/>
        <w:b w:val="0"/>
        <w:color w:val="0000FF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A04D5B"/>
    <w:multiLevelType w:val="hybridMultilevel"/>
    <w:tmpl w:val="F61E80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E33B0D"/>
    <w:multiLevelType w:val="hybridMultilevel"/>
    <w:tmpl w:val="CB6A2BB8"/>
    <w:lvl w:ilvl="0" w:tplc="D0BC4D66">
      <w:start w:val="1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BE3CD0"/>
    <w:multiLevelType w:val="hybridMultilevel"/>
    <w:tmpl w:val="64C2BC76"/>
    <w:lvl w:ilvl="0" w:tplc="8490F3C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D749EE"/>
    <w:multiLevelType w:val="hybridMultilevel"/>
    <w:tmpl w:val="F6500A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29747A"/>
    <w:multiLevelType w:val="multilevel"/>
    <w:tmpl w:val="94A064B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627A2756"/>
    <w:multiLevelType w:val="hybridMultilevel"/>
    <w:tmpl w:val="AEDA97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DA730B"/>
    <w:multiLevelType w:val="hybridMultilevel"/>
    <w:tmpl w:val="606CA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4E4694"/>
    <w:multiLevelType w:val="hybridMultilevel"/>
    <w:tmpl w:val="D2F46E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053216"/>
    <w:multiLevelType w:val="hybridMultilevel"/>
    <w:tmpl w:val="7512B474"/>
    <w:lvl w:ilvl="0" w:tplc="550C25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3105D2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12297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88A5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6E1CC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18A4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4AEFA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B68A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536C3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C4C776A"/>
    <w:multiLevelType w:val="hybridMultilevel"/>
    <w:tmpl w:val="ED045C2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A30D0A"/>
    <w:multiLevelType w:val="hybridMultilevel"/>
    <w:tmpl w:val="EDFC7D7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0F21DC"/>
    <w:multiLevelType w:val="hybridMultilevel"/>
    <w:tmpl w:val="605CFFB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BA389F"/>
    <w:multiLevelType w:val="hybridMultilevel"/>
    <w:tmpl w:val="D5BE51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5D428A2"/>
    <w:multiLevelType w:val="hybridMultilevel"/>
    <w:tmpl w:val="5B02A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C7592C"/>
    <w:multiLevelType w:val="multilevel"/>
    <w:tmpl w:val="04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6" w15:restartNumberingAfterBreak="0">
    <w:nsid w:val="7DB56806"/>
    <w:multiLevelType w:val="hybridMultilevel"/>
    <w:tmpl w:val="02E8C1E4"/>
    <w:lvl w:ilvl="0" w:tplc="CB76E950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426AEA"/>
    <w:multiLevelType w:val="hybridMultilevel"/>
    <w:tmpl w:val="5DA042F0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F20495C"/>
    <w:multiLevelType w:val="hybridMultilevel"/>
    <w:tmpl w:val="2BBE6826"/>
    <w:lvl w:ilvl="0" w:tplc="2FC29CD6">
      <w:start w:val="1"/>
      <w:numFmt w:val="bullet"/>
      <w:lvlText w:val="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580342">
    <w:abstractNumId w:val="25"/>
  </w:num>
  <w:num w:numId="2" w16cid:durableId="1567567429">
    <w:abstractNumId w:val="8"/>
  </w:num>
  <w:num w:numId="3" w16cid:durableId="2115662611">
    <w:abstractNumId w:val="35"/>
  </w:num>
  <w:num w:numId="4" w16cid:durableId="2071883028">
    <w:abstractNumId w:val="19"/>
  </w:num>
  <w:num w:numId="5" w16cid:durableId="256408396">
    <w:abstractNumId w:val="7"/>
  </w:num>
  <w:num w:numId="6" w16cid:durableId="623271331">
    <w:abstractNumId w:val="35"/>
  </w:num>
  <w:num w:numId="7" w16cid:durableId="1875340432">
    <w:abstractNumId w:val="21"/>
  </w:num>
  <w:num w:numId="8" w16cid:durableId="1395280532">
    <w:abstractNumId w:val="30"/>
  </w:num>
  <w:num w:numId="9" w16cid:durableId="1431044641">
    <w:abstractNumId w:val="16"/>
  </w:num>
  <w:num w:numId="10" w16cid:durableId="586884968">
    <w:abstractNumId w:val="36"/>
  </w:num>
  <w:num w:numId="11" w16cid:durableId="389159068">
    <w:abstractNumId w:val="42"/>
  </w:num>
  <w:num w:numId="12" w16cid:durableId="2131705807">
    <w:abstractNumId w:val="29"/>
  </w:num>
  <w:num w:numId="13" w16cid:durableId="1853841280">
    <w:abstractNumId w:val="15"/>
  </w:num>
  <w:num w:numId="14" w16cid:durableId="445462623">
    <w:abstractNumId w:val="27"/>
  </w:num>
  <w:num w:numId="15" w16cid:durableId="1770737852">
    <w:abstractNumId w:val="32"/>
  </w:num>
  <w:num w:numId="16" w16cid:durableId="1775250866">
    <w:abstractNumId w:val="12"/>
  </w:num>
  <w:num w:numId="17" w16cid:durableId="939988571">
    <w:abstractNumId w:val="6"/>
  </w:num>
  <w:num w:numId="18" w16cid:durableId="205407669">
    <w:abstractNumId w:val="2"/>
  </w:num>
  <w:num w:numId="19" w16cid:durableId="1624069649">
    <w:abstractNumId w:val="48"/>
  </w:num>
  <w:num w:numId="20" w16cid:durableId="2024701510">
    <w:abstractNumId w:val="31"/>
  </w:num>
  <w:num w:numId="21" w16cid:durableId="1151025160">
    <w:abstractNumId w:val="33"/>
  </w:num>
  <w:num w:numId="22" w16cid:durableId="886834914">
    <w:abstractNumId w:val="37"/>
  </w:num>
  <w:num w:numId="23" w16cid:durableId="678890087">
    <w:abstractNumId w:val="9"/>
  </w:num>
  <w:num w:numId="24" w16cid:durableId="1781685127">
    <w:abstractNumId w:val="43"/>
  </w:num>
  <w:num w:numId="25" w16cid:durableId="1931042974">
    <w:abstractNumId w:val="17"/>
  </w:num>
  <w:num w:numId="26" w16cid:durableId="20326367">
    <w:abstractNumId w:val="23"/>
  </w:num>
  <w:num w:numId="27" w16cid:durableId="1896313327">
    <w:abstractNumId w:val="5"/>
  </w:num>
  <w:num w:numId="28" w16cid:durableId="1963613897">
    <w:abstractNumId w:val="1"/>
  </w:num>
  <w:num w:numId="29" w16cid:durableId="1056973644">
    <w:abstractNumId w:val="20"/>
  </w:num>
  <w:num w:numId="30" w16cid:durableId="958950172">
    <w:abstractNumId w:val="24"/>
  </w:num>
  <w:num w:numId="31" w16cid:durableId="607930432">
    <w:abstractNumId w:val="44"/>
  </w:num>
  <w:num w:numId="32" w16cid:durableId="7413227">
    <w:abstractNumId w:val="26"/>
  </w:num>
  <w:num w:numId="33" w16cid:durableId="1938247275">
    <w:abstractNumId w:val="10"/>
  </w:num>
  <w:num w:numId="34" w16cid:durableId="1405949065">
    <w:abstractNumId w:val="18"/>
  </w:num>
  <w:num w:numId="35" w16cid:durableId="1762018921">
    <w:abstractNumId w:val="0"/>
  </w:num>
  <w:num w:numId="36" w16cid:durableId="377777000">
    <w:abstractNumId w:val="39"/>
  </w:num>
  <w:num w:numId="37" w16cid:durableId="443157521">
    <w:abstractNumId w:val="11"/>
  </w:num>
  <w:num w:numId="38" w16cid:durableId="1631476833">
    <w:abstractNumId w:val="47"/>
  </w:num>
  <w:num w:numId="39" w16cid:durableId="96416562">
    <w:abstractNumId w:val="3"/>
  </w:num>
  <w:num w:numId="40" w16cid:durableId="872695663">
    <w:abstractNumId w:val="22"/>
  </w:num>
  <w:num w:numId="41" w16cid:durableId="884025024">
    <w:abstractNumId w:val="28"/>
  </w:num>
  <w:num w:numId="42" w16cid:durableId="1635135944">
    <w:abstractNumId w:val="45"/>
  </w:num>
  <w:num w:numId="43" w16cid:durableId="1446730092">
    <w:abstractNumId w:val="13"/>
  </w:num>
  <w:num w:numId="44" w16cid:durableId="483084238">
    <w:abstractNumId w:val="46"/>
  </w:num>
  <w:num w:numId="45" w16cid:durableId="185993551">
    <w:abstractNumId w:val="34"/>
  </w:num>
  <w:num w:numId="46" w16cid:durableId="1980454840">
    <w:abstractNumId w:val="38"/>
  </w:num>
  <w:num w:numId="47" w16cid:durableId="463891230">
    <w:abstractNumId w:val="14"/>
  </w:num>
  <w:num w:numId="48" w16cid:durableId="1943105876">
    <w:abstractNumId w:val="41"/>
  </w:num>
  <w:num w:numId="49" w16cid:durableId="1141386048">
    <w:abstractNumId w:val="4"/>
  </w:num>
  <w:num w:numId="50" w16cid:durableId="1355687617">
    <w:abstractNumId w:val="4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removePersonalInformation/>
  <w:removeDateAndTime/>
  <w:proofState w:spelling="clean" w:grammar="clean"/>
  <w:doNotTrackMov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4124"/>
    <w:rsid w:val="000003EE"/>
    <w:rsid w:val="0000047F"/>
    <w:rsid w:val="00000C03"/>
    <w:rsid w:val="00000DC6"/>
    <w:rsid w:val="00001127"/>
    <w:rsid w:val="000023F7"/>
    <w:rsid w:val="00004A87"/>
    <w:rsid w:val="000052FF"/>
    <w:rsid w:val="000060DA"/>
    <w:rsid w:val="00007605"/>
    <w:rsid w:val="000076A4"/>
    <w:rsid w:val="00007C35"/>
    <w:rsid w:val="00012DB0"/>
    <w:rsid w:val="00013571"/>
    <w:rsid w:val="0001485D"/>
    <w:rsid w:val="000149EC"/>
    <w:rsid w:val="00014D74"/>
    <w:rsid w:val="00015872"/>
    <w:rsid w:val="000158E6"/>
    <w:rsid w:val="00017F58"/>
    <w:rsid w:val="00020500"/>
    <w:rsid w:val="00020811"/>
    <w:rsid w:val="00020823"/>
    <w:rsid w:val="000213E8"/>
    <w:rsid w:val="000219E4"/>
    <w:rsid w:val="0002357E"/>
    <w:rsid w:val="00024946"/>
    <w:rsid w:val="00026A7C"/>
    <w:rsid w:val="00026B85"/>
    <w:rsid w:val="00027158"/>
    <w:rsid w:val="00027714"/>
    <w:rsid w:val="00030016"/>
    <w:rsid w:val="0003047E"/>
    <w:rsid w:val="00032273"/>
    <w:rsid w:val="00032472"/>
    <w:rsid w:val="00032D47"/>
    <w:rsid w:val="0003619E"/>
    <w:rsid w:val="0003684E"/>
    <w:rsid w:val="000412AC"/>
    <w:rsid w:val="0004163B"/>
    <w:rsid w:val="00042224"/>
    <w:rsid w:val="0004375F"/>
    <w:rsid w:val="000441AA"/>
    <w:rsid w:val="0004460B"/>
    <w:rsid w:val="00045E42"/>
    <w:rsid w:val="00046322"/>
    <w:rsid w:val="00046BC3"/>
    <w:rsid w:val="000473A6"/>
    <w:rsid w:val="000478FB"/>
    <w:rsid w:val="0005191D"/>
    <w:rsid w:val="00051B4B"/>
    <w:rsid w:val="0005240B"/>
    <w:rsid w:val="0005249A"/>
    <w:rsid w:val="00053070"/>
    <w:rsid w:val="0005320E"/>
    <w:rsid w:val="00053E05"/>
    <w:rsid w:val="00054590"/>
    <w:rsid w:val="00054863"/>
    <w:rsid w:val="00055022"/>
    <w:rsid w:val="000550BC"/>
    <w:rsid w:val="0005580F"/>
    <w:rsid w:val="00055A34"/>
    <w:rsid w:val="00056DB6"/>
    <w:rsid w:val="000602F5"/>
    <w:rsid w:val="00062EDA"/>
    <w:rsid w:val="0006346F"/>
    <w:rsid w:val="00063ECE"/>
    <w:rsid w:val="00065C45"/>
    <w:rsid w:val="00065C57"/>
    <w:rsid w:val="000660AB"/>
    <w:rsid w:val="0007137B"/>
    <w:rsid w:val="00071591"/>
    <w:rsid w:val="00071615"/>
    <w:rsid w:val="00072604"/>
    <w:rsid w:val="000730C9"/>
    <w:rsid w:val="000732AE"/>
    <w:rsid w:val="00074176"/>
    <w:rsid w:val="0007575F"/>
    <w:rsid w:val="00075BD5"/>
    <w:rsid w:val="00075FD1"/>
    <w:rsid w:val="00076626"/>
    <w:rsid w:val="00076BDE"/>
    <w:rsid w:val="0007707D"/>
    <w:rsid w:val="000807B5"/>
    <w:rsid w:val="00080B25"/>
    <w:rsid w:val="00081028"/>
    <w:rsid w:val="00081D01"/>
    <w:rsid w:val="000820D4"/>
    <w:rsid w:val="0008246C"/>
    <w:rsid w:val="000829FB"/>
    <w:rsid w:val="00084270"/>
    <w:rsid w:val="00084381"/>
    <w:rsid w:val="000845CB"/>
    <w:rsid w:val="00084721"/>
    <w:rsid w:val="000856F0"/>
    <w:rsid w:val="00085800"/>
    <w:rsid w:val="000865E3"/>
    <w:rsid w:val="00087E67"/>
    <w:rsid w:val="0009006A"/>
    <w:rsid w:val="00092768"/>
    <w:rsid w:val="0009451F"/>
    <w:rsid w:val="00094E50"/>
    <w:rsid w:val="00096445"/>
    <w:rsid w:val="000A105E"/>
    <w:rsid w:val="000A18B7"/>
    <w:rsid w:val="000A1A86"/>
    <w:rsid w:val="000A36A9"/>
    <w:rsid w:val="000A53F4"/>
    <w:rsid w:val="000A5BFA"/>
    <w:rsid w:val="000A5EB0"/>
    <w:rsid w:val="000A6A93"/>
    <w:rsid w:val="000A78A9"/>
    <w:rsid w:val="000A7C1A"/>
    <w:rsid w:val="000B0720"/>
    <w:rsid w:val="000B1429"/>
    <w:rsid w:val="000B455B"/>
    <w:rsid w:val="000B45BF"/>
    <w:rsid w:val="000B49B3"/>
    <w:rsid w:val="000B5AAE"/>
    <w:rsid w:val="000B5C3B"/>
    <w:rsid w:val="000B5F12"/>
    <w:rsid w:val="000B646C"/>
    <w:rsid w:val="000B695D"/>
    <w:rsid w:val="000B744C"/>
    <w:rsid w:val="000B7C60"/>
    <w:rsid w:val="000B7DB4"/>
    <w:rsid w:val="000C139D"/>
    <w:rsid w:val="000C285D"/>
    <w:rsid w:val="000C321B"/>
    <w:rsid w:val="000C50D8"/>
    <w:rsid w:val="000C57B9"/>
    <w:rsid w:val="000C70B3"/>
    <w:rsid w:val="000C785E"/>
    <w:rsid w:val="000C789C"/>
    <w:rsid w:val="000D02F7"/>
    <w:rsid w:val="000D1300"/>
    <w:rsid w:val="000D1F2E"/>
    <w:rsid w:val="000D25DE"/>
    <w:rsid w:val="000D28B3"/>
    <w:rsid w:val="000D3816"/>
    <w:rsid w:val="000D3D2A"/>
    <w:rsid w:val="000D49AC"/>
    <w:rsid w:val="000D5080"/>
    <w:rsid w:val="000D51D7"/>
    <w:rsid w:val="000D5C42"/>
    <w:rsid w:val="000D6417"/>
    <w:rsid w:val="000D6723"/>
    <w:rsid w:val="000D7907"/>
    <w:rsid w:val="000E0F49"/>
    <w:rsid w:val="000E1A76"/>
    <w:rsid w:val="000E2254"/>
    <w:rsid w:val="000E2603"/>
    <w:rsid w:val="000E29D8"/>
    <w:rsid w:val="000E2D57"/>
    <w:rsid w:val="000E2F81"/>
    <w:rsid w:val="000E4AC5"/>
    <w:rsid w:val="000E4B48"/>
    <w:rsid w:val="000E4CC3"/>
    <w:rsid w:val="000E51EC"/>
    <w:rsid w:val="000E57A0"/>
    <w:rsid w:val="000E6C21"/>
    <w:rsid w:val="000E70CF"/>
    <w:rsid w:val="000E7B3B"/>
    <w:rsid w:val="000F0255"/>
    <w:rsid w:val="000F31E2"/>
    <w:rsid w:val="000F32A6"/>
    <w:rsid w:val="000F3660"/>
    <w:rsid w:val="000F46EB"/>
    <w:rsid w:val="000F5C62"/>
    <w:rsid w:val="000F698C"/>
    <w:rsid w:val="000F6995"/>
    <w:rsid w:val="000F6A47"/>
    <w:rsid w:val="001002EE"/>
    <w:rsid w:val="00100499"/>
    <w:rsid w:val="00101B2D"/>
    <w:rsid w:val="0010299E"/>
    <w:rsid w:val="0010303E"/>
    <w:rsid w:val="00105BD1"/>
    <w:rsid w:val="0010647C"/>
    <w:rsid w:val="00106B64"/>
    <w:rsid w:val="00106BF9"/>
    <w:rsid w:val="0010749A"/>
    <w:rsid w:val="00107F18"/>
    <w:rsid w:val="001101C8"/>
    <w:rsid w:val="001110D2"/>
    <w:rsid w:val="001114F2"/>
    <w:rsid w:val="00111719"/>
    <w:rsid w:val="00112560"/>
    <w:rsid w:val="0011327D"/>
    <w:rsid w:val="001140DA"/>
    <w:rsid w:val="0011503E"/>
    <w:rsid w:val="00115313"/>
    <w:rsid w:val="001169B8"/>
    <w:rsid w:val="00116A54"/>
    <w:rsid w:val="00116DA6"/>
    <w:rsid w:val="001213D0"/>
    <w:rsid w:val="00121E84"/>
    <w:rsid w:val="001228D6"/>
    <w:rsid w:val="001234D3"/>
    <w:rsid w:val="001258CD"/>
    <w:rsid w:val="00125BC3"/>
    <w:rsid w:val="001269B9"/>
    <w:rsid w:val="00127A4E"/>
    <w:rsid w:val="001311B9"/>
    <w:rsid w:val="00131320"/>
    <w:rsid w:val="00132677"/>
    <w:rsid w:val="00133CE5"/>
    <w:rsid w:val="0013495A"/>
    <w:rsid w:val="00134C08"/>
    <w:rsid w:val="00135280"/>
    <w:rsid w:val="00140E39"/>
    <w:rsid w:val="0014132F"/>
    <w:rsid w:val="001416C0"/>
    <w:rsid w:val="001417A8"/>
    <w:rsid w:val="00142C1F"/>
    <w:rsid w:val="00143A0C"/>
    <w:rsid w:val="001452E2"/>
    <w:rsid w:val="001466D2"/>
    <w:rsid w:val="001503EA"/>
    <w:rsid w:val="00150D51"/>
    <w:rsid w:val="001530C7"/>
    <w:rsid w:val="00153412"/>
    <w:rsid w:val="00153793"/>
    <w:rsid w:val="001546D4"/>
    <w:rsid w:val="0015549E"/>
    <w:rsid w:val="00157AA3"/>
    <w:rsid w:val="00157D8A"/>
    <w:rsid w:val="00157F18"/>
    <w:rsid w:val="001604B8"/>
    <w:rsid w:val="001633BF"/>
    <w:rsid w:val="001650BC"/>
    <w:rsid w:val="00167FE4"/>
    <w:rsid w:val="001713AB"/>
    <w:rsid w:val="00171A00"/>
    <w:rsid w:val="00172743"/>
    <w:rsid w:val="00172AE4"/>
    <w:rsid w:val="00173F3A"/>
    <w:rsid w:val="00174202"/>
    <w:rsid w:val="001744D5"/>
    <w:rsid w:val="00175DE5"/>
    <w:rsid w:val="001766B8"/>
    <w:rsid w:val="00176C31"/>
    <w:rsid w:val="00176D06"/>
    <w:rsid w:val="0017741C"/>
    <w:rsid w:val="001819FA"/>
    <w:rsid w:val="00183EBD"/>
    <w:rsid w:val="00184348"/>
    <w:rsid w:val="001859E7"/>
    <w:rsid w:val="0018603F"/>
    <w:rsid w:val="00186235"/>
    <w:rsid w:val="001864BB"/>
    <w:rsid w:val="001864BC"/>
    <w:rsid w:val="00186BE4"/>
    <w:rsid w:val="001918A3"/>
    <w:rsid w:val="0019255B"/>
    <w:rsid w:val="001936CD"/>
    <w:rsid w:val="0019557F"/>
    <w:rsid w:val="00195663"/>
    <w:rsid w:val="00197EAD"/>
    <w:rsid w:val="001A0316"/>
    <w:rsid w:val="001A0D59"/>
    <w:rsid w:val="001A1326"/>
    <w:rsid w:val="001A1BC0"/>
    <w:rsid w:val="001A2211"/>
    <w:rsid w:val="001A24A8"/>
    <w:rsid w:val="001A303A"/>
    <w:rsid w:val="001A390C"/>
    <w:rsid w:val="001A3978"/>
    <w:rsid w:val="001A398E"/>
    <w:rsid w:val="001A3E88"/>
    <w:rsid w:val="001A4275"/>
    <w:rsid w:val="001A6212"/>
    <w:rsid w:val="001A7381"/>
    <w:rsid w:val="001A783B"/>
    <w:rsid w:val="001B2211"/>
    <w:rsid w:val="001B3628"/>
    <w:rsid w:val="001B5298"/>
    <w:rsid w:val="001B5C3E"/>
    <w:rsid w:val="001B6075"/>
    <w:rsid w:val="001B6F75"/>
    <w:rsid w:val="001B731B"/>
    <w:rsid w:val="001B7547"/>
    <w:rsid w:val="001B78D6"/>
    <w:rsid w:val="001B7ED6"/>
    <w:rsid w:val="001C0261"/>
    <w:rsid w:val="001C099C"/>
    <w:rsid w:val="001C187B"/>
    <w:rsid w:val="001C1934"/>
    <w:rsid w:val="001C1D96"/>
    <w:rsid w:val="001C2752"/>
    <w:rsid w:val="001C2863"/>
    <w:rsid w:val="001C34DD"/>
    <w:rsid w:val="001C36BE"/>
    <w:rsid w:val="001C45D1"/>
    <w:rsid w:val="001C481D"/>
    <w:rsid w:val="001C53C1"/>
    <w:rsid w:val="001C5755"/>
    <w:rsid w:val="001C5F36"/>
    <w:rsid w:val="001C6237"/>
    <w:rsid w:val="001C631A"/>
    <w:rsid w:val="001D0A89"/>
    <w:rsid w:val="001D0EE5"/>
    <w:rsid w:val="001D13F9"/>
    <w:rsid w:val="001D204E"/>
    <w:rsid w:val="001D2FB9"/>
    <w:rsid w:val="001D3AB9"/>
    <w:rsid w:val="001D3EAA"/>
    <w:rsid w:val="001D6297"/>
    <w:rsid w:val="001D64E4"/>
    <w:rsid w:val="001D7154"/>
    <w:rsid w:val="001E043B"/>
    <w:rsid w:val="001E0CE1"/>
    <w:rsid w:val="001E12EF"/>
    <w:rsid w:val="001E1475"/>
    <w:rsid w:val="001E2C6D"/>
    <w:rsid w:val="001E3E45"/>
    <w:rsid w:val="001E4803"/>
    <w:rsid w:val="001E4BBC"/>
    <w:rsid w:val="001E58CC"/>
    <w:rsid w:val="001E6463"/>
    <w:rsid w:val="001E649C"/>
    <w:rsid w:val="001F2E6F"/>
    <w:rsid w:val="001F2E73"/>
    <w:rsid w:val="001F3423"/>
    <w:rsid w:val="001F385C"/>
    <w:rsid w:val="001F59ED"/>
    <w:rsid w:val="001F5A74"/>
    <w:rsid w:val="001F5EB8"/>
    <w:rsid w:val="001F6C05"/>
    <w:rsid w:val="001F6C09"/>
    <w:rsid w:val="001F7787"/>
    <w:rsid w:val="001F7D51"/>
    <w:rsid w:val="00200014"/>
    <w:rsid w:val="00200026"/>
    <w:rsid w:val="00201958"/>
    <w:rsid w:val="0020256E"/>
    <w:rsid w:val="00202688"/>
    <w:rsid w:val="00205316"/>
    <w:rsid w:val="002057B3"/>
    <w:rsid w:val="00205D27"/>
    <w:rsid w:val="002064A5"/>
    <w:rsid w:val="00207066"/>
    <w:rsid w:val="00210A95"/>
    <w:rsid w:val="00211834"/>
    <w:rsid w:val="00211D37"/>
    <w:rsid w:val="00212204"/>
    <w:rsid w:val="00212277"/>
    <w:rsid w:val="00213CE4"/>
    <w:rsid w:val="00214304"/>
    <w:rsid w:val="00214ECB"/>
    <w:rsid w:val="002162AE"/>
    <w:rsid w:val="00216763"/>
    <w:rsid w:val="00216D8F"/>
    <w:rsid w:val="00216DCE"/>
    <w:rsid w:val="00220DE8"/>
    <w:rsid w:val="0022113C"/>
    <w:rsid w:val="002213D9"/>
    <w:rsid w:val="00221C37"/>
    <w:rsid w:val="00222269"/>
    <w:rsid w:val="00222C6C"/>
    <w:rsid w:val="00223489"/>
    <w:rsid w:val="00223862"/>
    <w:rsid w:val="002240E6"/>
    <w:rsid w:val="0022431D"/>
    <w:rsid w:val="00224D11"/>
    <w:rsid w:val="00224EDC"/>
    <w:rsid w:val="00225B0B"/>
    <w:rsid w:val="00226DEF"/>
    <w:rsid w:val="00227B8D"/>
    <w:rsid w:val="00231180"/>
    <w:rsid w:val="00231371"/>
    <w:rsid w:val="00232E2B"/>
    <w:rsid w:val="00232E37"/>
    <w:rsid w:val="00233CD3"/>
    <w:rsid w:val="00233D70"/>
    <w:rsid w:val="00233EAC"/>
    <w:rsid w:val="00235373"/>
    <w:rsid w:val="00236E15"/>
    <w:rsid w:val="00236F3F"/>
    <w:rsid w:val="0023731F"/>
    <w:rsid w:val="00237CEF"/>
    <w:rsid w:val="00237DC9"/>
    <w:rsid w:val="00240C25"/>
    <w:rsid w:val="00241A82"/>
    <w:rsid w:val="00241F6F"/>
    <w:rsid w:val="002421A5"/>
    <w:rsid w:val="00243765"/>
    <w:rsid w:val="00243C21"/>
    <w:rsid w:val="00246D61"/>
    <w:rsid w:val="0024786A"/>
    <w:rsid w:val="00247BBF"/>
    <w:rsid w:val="00251792"/>
    <w:rsid w:val="0025196A"/>
    <w:rsid w:val="00251BE6"/>
    <w:rsid w:val="00252108"/>
    <w:rsid w:val="002522D5"/>
    <w:rsid w:val="002532CF"/>
    <w:rsid w:val="00253652"/>
    <w:rsid w:val="0025376F"/>
    <w:rsid w:val="002548C8"/>
    <w:rsid w:val="00254A9F"/>
    <w:rsid w:val="00255F03"/>
    <w:rsid w:val="00256BCF"/>
    <w:rsid w:val="00256CE1"/>
    <w:rsid w:val="002600C4"/>
    <w:rsid w:val="002613B7"/>
    <w:rsid w:val="00262116"/>
    <w:rsid w:val="00262492"/>
    <w:rsid w:val="00262661"/>
    <w:rsid w:val="002628B7"/>
    <w:rsid w:val="00262D22"/>
    <w:rsid w:val="00262E32"/>
    <w:rsid w:val="00263FA7"/>
    <w:rsid w:val="00265011"/>
    <w:rsid w:val="00266559"/>
    <w:rsid w:val="002670F8"/>
    <w:rsid w:val="00267362"/>
    <w:rsid w:val="00270056"/>
    <w:rsid w:val="002701B9"/>
    <w:rsid w:val="002705F3"/>
    <w:rsid w:val="00270C24"/>
    <w:rsid w:val="002725E8"/>
    <w:rsid w:val="00272769"/>
    <w:rsid w:val="00272EC2"/>
    <w:rsid w:val="00272FFF"/>
    <w:rsid w:val="0027351F"/>
    <w:rsid w:val="002738DC"/>
    <w:rsid w:val="002739AB"/>
    <w:rsid w:val="00273B2A"/>
    <w:rsid w:val="00273FD6"/>
    <w:rsid w:val="0027436A"/>
    <w:rsid w:val="00274C19"/>
    <w:rsid w:val="0027517F"/>
    <w:rsid w:val="0027653C"/>
    <w:rsid w:val="00277A33"/>
    <w:rsid w:val="00281B6B"/>
    <w:rsid w:val="00282DE8"/>
    <w:rsid w:val="002832A5"/>
    <w:rsid w:val="00283E69"/>
    <w:rsid w:val="00283FDC"/>
    <w:rsid w:val="00285348"/>
    <w:rsid w:val="00286C7D"/>
    <w:rsid w:val="002871C4"/>
    <w:rsid w:val="0028735D"/>
    <w:rsid w:val="002878EC"/>
    <w:rsid w:val="00291B04"/>
    <w:rsid w:val="002929BB"/>
    <w:rsid w:val="00293040"/>
    <w:rsid w:val="00293BD4"/>
    <w:rsid w:val="00294700"/>
    <w:rsid w:val="0029650E"/>
    <w:rsid w:val="002968D7"/>
    <w:rsid w:val="00297225"/>
    <w:rsid w:val="002A005E"/>
    <w:rsid w:val="002A0111"/>
    <w:rsid w:val="002A043A"/>
    <w:rsid w:val="002A0E51"/>
    <w:rsid w:val="002A19DD"/>
    <w:rsid w:val="002A1B5C"/>
    <w:rsid w:val="002A2F32"/>
    <w:rsid w:val="002A57AD"/>
    <w:rsid w:val="002A69A6"/>
    <w:rsid w:val="002B0DBF"/>
    <w:rsid w:val="002B1799"/>
    <w:rsid w:val="002B5693"/>
    <w:rsid w:val="002B5D1D"/>
    <w:rsid w:val="002B60E4"/>
    <w:rsid w:val="002B6BA8"/>
    <w:rsid w:val="002C0488"/>
    <w:rsid w:val="002C07D6"/>
    <w:rsid w:val="002C14C3"/>
    <w:rsid w:val="002C17A1"/>
    <w:rsid w:val="002C2FA8"/>
    <w:rsid w:val="002C3E8C"/>
    <w:rsid w:val="002C4097"/>
    <w:rsid w:val="002C41F6"/>
    <w:rsid w:val="002C5365"/>
    <w:rsid w:val="002C772C"/>
    <w:rsid w:val="002D3D42"/>
    <w:rsid w:val="002D479B"/>
    <w:rsid w:val="002D6EC9"/>
    <w:rsid w:val="002D6F6C"/>
    <w:rsid w:val="002D709D"/>
    <w:rsid w:val="002D787B"/>
    <w:rsid w:val="002D7C5F"/>
    <w:rsid w:val="002E00B4"/>
    <w:rsid w:val="002E1018"/>
    <w:rsid w:val="002E11C7"/>
    <w:rsid w:val="002E28F4"/>
    <w:rsid w:val="002E2C8A"/>
    <w:rsid w:val="002E348C"/>
    <w:rsid w:val="002E39DD"/>
    <w:rsid w:val="002E5851"/>
    <w:rsid w:val="002E634D"/>
    <w:rsid w:val="002E6722"/>
    <w:rsid w:val="002E6743"/>
    <w:rsid w:val="002E680E"/>
    <w:rsid w:val="002E6AF1"/>
    <w:rsid w:val="002E7A8B"/>
    <w:rsid w:val="002F04A2"/>
    <w:rsid w:val="002F05D0"/>
    <w:rsid w:val="002F0642"/>
    <w:rsid w:val="002F14B2"/>
    <w:rsid w:val="002F31AB"/>
    <w:rsid w:val="002F32DB"/>
    <w:rsid w:val="002F3785"/>
    <w:rsid w:val="002F3860"/>
    <w:rsid w:val="002F3DAB"/>
    <w:rsid w:val="002F4447"/>
    <w:rsid w:val="002F4B43"/>
    <w:rsid w:val="002F4C4A"/>
    <w:rsid w:val="002F4C92"/>
    <w:rsid w:val="002F55D6"/>
    <w:rsid w:val="002F61C3"/>
    <w:rsid w:val="002F7FEC"/>
    <w:rsid w:val="00302C98"/>
    <w:rsid w:val="0030358E"/>
    <w:rsid w:val="00304321"/>
    <w:rsid w:val="00304AB9"/>
    <w:rsid w:val="00304BD7"/>
    <w:rsid w:val="003056D1"/>
    <w:rsid w:val="00306528"/>
    <w:rsid w:val="003076DE"/>
    <w:rsid w:val="00313302"/>
    <w:rsid w:val="0031429F"/>
    <w:rsid w:val="00314693"/>
    <w:rsid w:val="00315DC4"/>
    <w:rsid w:val="00317020"/>
    <w:rsid w:val="00320181"/>
    <w:rsid w:val="00320B4D"/>
    <w:rsid w:val="00321118"/>
    <w:rsid w:val="00321972"/>
    <w:rsid w:val="00323181"/>
    <w:rsid w:val="003231AB"/>
    <w:rsid w:val="00323934"/>
    <w:rsid w:val="00324DBC"/>
    <w:rsid w:val="00325979"/>
    <w:rsid w:val="0032681E"/>
    <w:rsid w:val="00326FF6"/>
    <w:rsid w:val="00327A22"/>
    <w:rsid w:val="003324ED"/>
    <w:rsid w:val="003329FC"/>
    <w:rsid w:val="0033466E"/>
    <w:rsid w:val="00334843"/>
    <w:rsid w:val="00334C4A"/>
    <w:rsid w:val="00334DAE"/>
    <w:rsid w:val="00335B1B"/>
    <w:rsid w:val="0033606B"/>
    <w:rsid w:val="00336165"/>
    <w:rsid w:val="003371E6"/>
    <w:rsid w:val="00337424"/>
    <w:rsid w:val="0034068D"/>
    <w:rsid w:val="00342130"/>
    <w:rsid w:val="003426DC"/>
    <w:rsid w:val="00343293"/>
    <w:rsid w:val="00343DA7"/>
    <w:rsid w:val="00344419"/>
    <w:rsid w:val="0034543F"/>
    <w:rsid w:val="00346115"/>
    <w:rsid w:val="00346605"/>
    <w:rsid w:val="00346CD7"/>
    <w:rsid w:val="00346F47"/>
    <w:rsid w:val="00351236"/>
    <w:rsid w:val="00352D95"/>
    <w:rsid w:val="0035318F"/>
    <w:rsid w:val="00353C60"/>
    <w:rsid w:val="003541AD"/>
    <w:rsid w:val="00356940"/>
    <w:rsid w:val="00356E5B"/>
    <w:rsid w:val="00357CCA"/>
    <w:rsid w:val="00360D5A"/>
    <w:rsid w:val="003618D7"/>
    <w:rsid w:val="00361960"/>
    <w:rsid w:val="0036306A"/>
    <w:rsid w:val="003633FC"/>
    <w:rsid w:val="0036525C"/>
    <w:rsid w:val="0036562A"/>
    <w:rsid w:val="00365823"/>
    <w:rsid w:val="003665E1"/>
    <w:rsid w:val="0037158F"/>
    <w:rsid w:val="00371859"/>
    <w:rsid w:val="00371864"/>
    <w:rsid w:val="00371A0F"/>
    <w:rsid w:val="0037249B"/>
    <w:rsid w:val="003727DB"/>
    <w:rsid w:val="003735AB"/>
    <w:rsid w:val="00376B36"/>
    <w:rsid w:val="003777AB"/>
    <w:rsid w:val="00380D78"/>
    <w:rsid w:val="00380FBC"/>
    <w:rsid w:val="00381113"/>
    <w:rsid w:val="0038240A"/>
    <w:rsid w:val="00382820"/>
    <w:rsid w:val="00384225"/>
    <w:rsid w:val="003859F3"/>
    <w:rsid w:val="00386642"/>
    <w:rsid w:val="003868F3"/>
    <w:rsid w:val="00386FCC"/>
    <w:rsid w:val="00387DBA"/>
    <w:rsid w:val="003908FF"/>
    <w:rsid w:val="003945E6"/>
    <w:rsid w:val="003958BD"/>
    <w:rsid w:val="00396764"/>
    <w:rsid w:val="00397C64"/>
    <w:rsid w:val="003A0A85"/>
    <w:rsid w:val="003A2384"/>
    <w:rsid w:val="003A2610"/>
    <w:rsid w:val="003A298A"/>
    <w:rsid w:val="003A315C"/>
    <w:rsid w:val="003A34B8"/>
    <w:rsid w:val="003A41BB"/>
    <w:rsid w:val="003A4B07"/>
    <w:rsid w:val="003A5333"/>
    <w:rsid w:val="003A566A"/>
    <w:rsid w:val="003A6B97"/>
    <w:rsid w:val="003A725B"/>
    <w:rsid w:val="003B1263"/>
    <w:rsid w:val="003B17D5"/>
    <w:rsid w:val="003B1EC9"/>
    <w:rsid w:val="003B44CA"/>
    <w:rsid w:val="003B5C54"/>
    <w:rsid w:val="003B68E5"/>
    <w:rsid w:val="003B7744"/>
    <w:rsid w:val="003C2454"/>
    <w:rsid w:val="003C2A4A"/>
    <w:rsid w:val="003C3508"/>
    <w:rsid w:val="003C3543"/>
    <w:rsid w:val="003C57A5"/>
    <w:rsid w:val="003C79E3"/>
    <w:rsid w:val="003C7DE4"/>
    <w:rsid w:val="003D06C3"/>
    <w:rsid w:val="003D1148"/>
    <w:rsid w:val="003D36C9"/>
    <w:rsid w:val="003D46EF"/>
    <w:rsid w:val="003D4FCD"/>
    <w:rsid w:val="003D5A03"/>
    <w:rsid w:val="003D66DB"/>
    <w:rsid w:val="003D78DC"/>
    <w:rsid w:val="003E0045"/>
    <w:rsid w:val="003E0BCF"/>
    <w:rsid w:val="003E1084"/>
    <w:rsid w:val="003E1304"/>
    <w:rsid w:val="003E1598"/>
    <w:rsid w:val="003E1DC4"/>
    <w:rsid w:val="003E33CE"/>
    <w:rsid w:val="003E3C2B"/>
    <w:rsid w:val="003E47CA"/>
    <w:rsid w:val="003E60DE"/>
    <w:rsid w:val="003E6819"/>
    <w:rsid w:val="003E6C70"/>
    <w:rsid w:val="003E6CF9"/>
    <w:rsid w:val="003E7121"/>
    <w:rsid w:val="003E7DB1"/>
    <w:rsid w:val="003F0731"/>
    <w:rsid w:val="003F0CC0"/>
    <w:rsid w:val="003F22A3"/>
    <w:rsid w:val="003F2CBB"/>
    <w:rsid w:val="003F33B4"/>
    <w:rsid w:val="003F3F0E"/>
    <w:rsid w:val="003F551B"/>
    <w:rsid w:val="0040159C"/>
    <w:rsid w:val="00402196"/>
    <w:rsid w:val="00403748"/>
    <w:rsid w:val="004046A3"/>
    <w:rsid w:val="00405F6D"/>
    <w:rsid w:val="00407A1B"/>
    <w:rsid w:val="00412042"/>
    <w:rsid w:val="0041208B"/>
    <w:rsid w:val="00413239"/>
    <w:rsid w:val="00413DA7"/>
    <w:rsid w:val="0041433D"/>
    <w:rsid w:val="004146E7"/>
    <w:rsid w:val="00414ACF"/>
    <w:rsid w:val="00415280"/>
    <w:rsid w:val="00415B01"/>
    <w:rsid w:val="00416672"/>
    <w:rsid w:val="004166AE"/>
    <w:rsid w:val="0041743F"/>
    <w:rsid w:val="004201A4"/>
    <w:rsid w:val="004204BE"/>
    <w:rsid w:val="00422022"/>
    <w:rsid w:val="00422353"/>
    <w:rsid w:val="0042251B"/>
    <w:rsid w:val="00423C30"/>
    <w:rsid w:val="00423E79"/>
    <w:rsid w:val="00424124"/>
    <w:rsid w:val="004258F5"/>
    <w:rsid w:val="00425E73"/>
    <w:rsid w:val="004262C0"/>
    <w:rsid w:val="00426D4B"/>
    <w:rsid w:val="00430005"/>
    <w:rsid w:val="004303D8"/>
    <w:rsid w:val="004308A9"/>
    <w:rsid w:val="00431006"/>
    <w:rsid w:val="00432BFE"/>
    <w:rsid w:val="004331DC"/>
    <w:rsid w:val="0043340D"/>
    <w:rsid w:val="00433466"/>
    <w:rsid w:val="0043385E"/>
    <w:rsid w:val="00434212"/>
    <w:rsid w:val="00434CCD"/>
    <w:rsid w:val="00435B80"/>
    <w:rsid w:val="0043610B"/>
    <w:rsid w:val="004364BB"/>
    <w:rsid w:val="00436B37"/>
    <w:rsid w:val="0043745D"/>
    <w:rsid w:val="0043789C"/>
    <w:rsid w:val="00437B52"/>
    <w:rsid w:val="00437C68"/>
    <w:rsid w:val="00437D70"/>
    <w:rsid w:val="004404FA"/>
    <w:rsid w:val="00440F6E"/>
    <w:rsid w:val="004413D9"/>
    <w:rsid w:val="00441B76"/>
    <w:rsid w:val="004432DD"/>
    <w:rsid w:val="00443645"/>
    <w:rsid w:val="00443CD6"/>
    <w:rsid w:val="00443FF4"/>
    <w:rsid w:val="00445AC3"/>
    <w:rsid w:val="0044788F"/>
    <w:rsid w:val="004503FB"/>
    <w:rsid w:val="004509D5"/>
    <w:rsid w:val="004529E4"/>
    <w:rsid w:val="00452C74"/>
    <w:rsid w:val="0045399B"/>
    <w:rsid w:val="004548F2"/>
    <w:rsid w:val="004552C9"/>
    <w:rsid w:val="004607AC"/>
    <w:rsid w:val="0046127E"/>
    <w:rsid w:val="00461807"/>
    <w:rsid w:val="00461B30"/>
    <w:rsid w:val="00461E8E"/>
    <w:rsid w:val="004636DA"/>
    <w:rsid w:val="00464DC1"/>
    <w:rsid w:val="00465E32"/>
    <w:rsid w:val="004668CA"/>
    <w:rsid w:val="004678E1"/>
    <w:rsid w:val="00467C48"/>
    <w:rsid w:val="00470EA4"/>
    <w:rsid w:val="00471456"/>
    <w:rsid w:val="0047156D"/>
    <w:rsid w:val="00471D99"/>
    <w:rsid w:val="00472E7F"/>
    <w:rsid w:val="00473281"/>
    <w:rsid w:val="004739EC"/>
    <w:rsid w:val="00473B68"/>
    <w:rsid w:val="00473E74"/>
    <w:rsid w:val="00474AC3"/>
    <w:rsid w:val="0047641D"/>
    <w:rsid w:val="00476A08"/>
    <w:rsid w:val="00477E1B"/>
    <w:rsid w:val="00477FC7"/>
    <w:rsid w:val="00480860"/>
    <w:rsid w:val="004825F4"/>
    <w:rsid w:val="00482C43"/>
    <w:rsid w:val="00482FFD"/>
    <w:rsid w:val="0048301B"/>
    <w:rsid w:val="004833DD"/>
    <w:rsid w:val="00483A91"/>
    <w:rsid w:val="0048455F"/>
    <w:rsid w:val="00484970"/>
    <w:rsid w:val="0048499F"/>
    <w:rsid w:val="00485BD1"/>
    <w:rsid w:val="0048729B"/>
    <w:rsid w:val="00487363"/>
    <w:rsid w:val="00487F1A"/>
    <w:rsid w:val="00487F52"/>
    <w:rsid w:val="004901E6"/>
    <w:rsid w:val="004903BF"/>
    <w:rsid w:val="004904D3"/>
    <w:rsid w:val="00490C70"/>
    <w:rsid w:val="00492084"/>
    <w:rsid w:val="00492DF6"/>
    <w:rsid w:val="0049564A"/>
    <w:rsid w:val="00495A88"/>
    <w:rsid w:val="00496578"/>
    <w:rsid w:val="00496F4D"/>
    <w:rsid w:val="00497900"/>
    <w:rsid w:val="00497D15"/>
    <w:rsid w:val="004A27A0"/>
    <w:rsid w:val="004A528E"/>
    <w:rsid w:val="004A54F3"/>
    <w:rsid w:val="004A5ABE"/>
    <w:rsid w:val="004A5B15"/>
    <w:rsid w:val="004A6424"/>
    <w:rsid w:val="004A69D0"/>
    <w:rsid w:val="004A73A9"/>
    <w:rsid w:val="004B20D4"/>
    <w:rsid w:val="004B2CCC"/>
    <w:rsid w:val="004B52AB"/>
    <w:rsid w:val="004B5A38"/>
    <w:rsid w:val="004B623D"/>
    <w:rsid w:val="004B6D6F"/>
    <w:rsid w:val="004B6E00"/>
    <w:rsid w:val="004B7C53"/>
    <w:rsid w:val="004C0D1F"/>
    <w:rsid w:val="004C186B"/>
    <w:rsid w:val="004C2580"/>
    <w:rsid w:val="004C3007"/>
    <w:rsid w:val="004C3F2E"/>
    <w:rsid w:val="004C42F7"/>
    <w:rsid w:val="004C4856"/>
    <w:rsid w:val="004C4D75"/>
    <w:rsid w:val="004C5E4C"/>
    <w:rsid w:val="004C771F"/>
    <w:rsid w:val="004D054E"/>
    <w:rsid w:val="004D0880"/>
    <w:rsid w:val="004D1661"/>
    <w:rsid w:val="004D20E6"/>
    <w:rsid w:val="004D2969"/>
    <w:rsid w:val="004D3537"/>
    <w:rsid w:val="004D3545"/>
    <w:rsid w:val="004D44C1"/>
    <w:rsid w:val="004D567E"/>
    <w:rsid w:val="004D780D"/>
    <w:rsid w:val="004D7CF8"/>
    <w:rsid w:val="004E0050"/>
    <w:rsid w:val="004E12A5"/>
    <w:rsid w:val="004E1D73"/>
    <w:rsid w:val="004E5DA6"/>
    <w:rsid w:val="004E6BC0"/>
    <w:rsid w:val="004E6D3B"/>
    <w:rsid w:val="004F208F"/>
    <w:rsid w:val="004F20D9"/>
    <w:rsid w:val="004F46A2"/>
    <w:rsid w:val="004F5285"/>
    <w:rsid w:val="004F7571"/>
    <w:rsid w:val="004F7A6B"/>
    <w:rsid w:val="004F7E2A"/>
    <w:rsid w:val="00500395"/>
    <w:rsid w:val="00502B41"/>
    <w:rsid w:val="00502FEF"/>
    <w:rsid w:val="005036CD"/>
    <w:rsid w:val="0050488C"/>
    <w:rsid w:val="00505392"/>
    <w:rsid w:val="005055A6"/>
    <w:rsid w:val="00505816"/>
    <w:rsid w:val="00505FAC"/>
    <w:rsid w:val="00506906"/>
    <w:rsid w:val="00507060"/>
    <w:rsid w:val="005076F7"/>
    <w:rsid w:val="0050774A"/>
    <w:rsid w:val="00510557"/>
    <w:rsid w:val="005114D8"/>
    <w:rsid w:val="0051179B"/>
    <w:rsid w:val="00511CCD"/>
    <w:rsid w:val="005127D9"/>
    <w:rsid w:val="0051332B"/>
    <w:rsid w:val="00513437"/>
    <w:rsid w:val="00513B98"/>
    <w:rsid w:val="005146F8"/>
    <w:rsid w:val="0051621B"/>
    <w:rsid w:val="00516DC4"/>
    <w:rsid w:val="00522574"/>
    <w:rsid w:val="005227F1"/>
    <w:rsid w:val="00523623"/>
    <w:rsid w:val="00524CC6"/>
    <w:rsid w:val="00524DEA"/>
    <w:rsid w:val="005253A7"/>
    <w:rsid w:val="00525F05"/>
    <w:rsid w:val="00531973"/>
    <w:rsid w:val="005323F5"/>
    <w:rsid w:val="00532798"/>
    <w:rsid w:val="0053284E"/>
    <w:rsid w:val="00533AEF"/>
    <w:rsid w:val="00534621"/>
    <w:rsid w:val="00536554"/>
    <w:rsid w:val="00536C8F"/>
    <w:rsid w:val="00536F2B"/>
    <w:rsid w:val="005372FE"/>
    <w:rsid w:val="00541E7B"/>
    <w:rsid w:val="00542281"/>
    <w:rsid w:val="0054281D"/>
    <w:rsid w:val="005431F4"/>
    <w:rsid w:val="00543286"/>
    <w:rsid w:val="005446F6"/>
    <w:rsid w:val="005448C6"/>
    <w:rsid w:val="0054608D"/>
    <w:rsid w:val="005465DA"/>
    <w:rsid w:val="0054689D"/>
    <w:rsid w:val="005477FD"/>
    <w:rsid w:val="00547D98"/>
    <w:rsid w:val="0055004A"/>
    <w:rsid w:val="0055031E"/>
    <w:rsid w:val="00550DB4"/>
    <w:rsid w:val="005559B6"/>
    <w:rsid w:val="00556028"/>
    <w:rsid w:val="005566BF"/>
    <w:rsid w:val="005575A4"/>
    <w:rsid w:val="00560185"/>
    <w:rsid w:val="00560B41"/>
    <w:rsid w:val="0056120B"/>
    <w:rsid w:val="0056238B"/>
    <w:rsid w:val="00562689"/>
    <w:rsid w:val="00562B3E"/>
    <w:rsid w:val="00562DC7"/>
    <w:rsid w:val="00563318"/>
    <w:rsid w:val="0056346F"/>
    <w:rsid w:val="00563BB8"/>
    <w:rsid w:val="00563BD9"/>
    <w:rsid w:val="005644D6"/>
    <w:rsid w:val="00565BDB"/>
    <w:rsid w:val="00566B18"/>
    <w:rsid w:val="00567DE6"/>
    <w:rsid w:val="005716E9"/>
    <w:rsid w:val="00571EDF"/>
    <w:rsid w:val="0057301E"/>
    <w:rsid w:val="005758E7"/>
    <w:rsid w:val="00575A37"/>
    <w:rsid w:val="005778C8"/>
    <w:rsid w:val="00577CF5"/>
    <w:rsid w:val="00577DD5"/>
    <w:rsid w:val="00580185"/>
    <w:rsid w:val="00580D55"/>
    <w:rsid w:val="00580E2C"/>
    <w:rsid w:val="0058120D"/>
    <w:rsid w:val="005819FF"/>
    <w:rsid w:val="00584985"/>
    <w:rsid w:val="00584C15"/>
    <w:rsid w:val="00586075"/>
    <w:rsid w:val="0058666C"/>
    <w:rsid w:val="0058700E"/>
    <w:rsid w:val="00587D14"/>
    <w:rsid w:val="00587DF9"/>
    <w:rsid w:val="00587E3D"/>
    <w:rsid w:val="00590489"/>
    <w:rsid w:val="00590557"/>
    <w:rsid w:val="005917BF"/>
    <w:rsid w:val="005917D6"/>
    <w:rsid w:val="005945DB"/>
    <w:rsid w:val="00595869"/>
    <w:rsid w:val="005A021F"/>
    <w:rsid w:val="005A182A"/>
    <w:rsid w:val="005A1A83"/>
    <w:rsid w:val="005A2E74"/>
    <w:rsid w:val="005A40CD"/>
    <w:rsid w:val="005A5129"/>
    <w:rsid w:val="005A5745"/>
    <w:rsid w:val="005A5B02"/>
    <w:rsid w:val="005A654E"/>
    <w:rsid w:val="005A66AC"/>
    <w:rsid w:val="005A6FA7"/>
    <w:rsid w:val="005B103C"/>
    <w:rsid w:val="005B1400"/>
    <w:rsid w:val="005B18D5"/>
    <w:rsid w:val="005B3CDB"/>
    <w:rsid w:val="005B47BD"/>
    <w:rsid w:val="005B5A3D"/>
    <w:rsid w:val="005B60AE"/>
    <w:rsid w:val="005B6644"/>
    <w:rsid w:val="005B6FA6"/>
    <w:rsid w:val="005B743D"/>
    <w:rsid w:val="005B799C"/>
    <w:rsid w:val="005C30BD"/>
    <w:rsid w:val="005C3EEC"/>
    <w:rsid w:val="005C40DC"/>
    <w:rsid w:val="005C4706"/>
    <w:rsid w:val="005C6ED7"/>
    <w:rsid w:val="005D027A"/>
    <w:rsid w:val="005D060E"/>
    <w:rsid w:val="005D1C18"/>
    <w:rsid w:val="005D223E"/>
    <w:rsid w:val="005D2543"/>
    <w:rsid w:val="005D287F"/>
    <w:rsid w:val="005D2900"/>
    <w:rsid w:val="005D2C51"/>
    <w:rsid w:val="005D3F1F"/>
    <w:rsid w:val="005D790F"/>
    <w:rsid w:val="005D7C56"/>
    <w:rsid w:val="005E40B6"/>
    <w:rsid w:val="005E59D1"/>
    <w:rsid w:val="005F0949"/>
    <w:rsid w:val="005F0F81"/>
    <w:rsid w:val="005F104D"/>
    <w:rsid w:val="005F10B2"/>
    <w:rsid w:val="005F280F"/>
    <w:rsid w:val="005F2890"/>
    <w:rsid w:val="005F3070"/>
    <w:rsid w:val="005F3E89"/>
    <w:rsid w:val="005F5067"/>
    <w:rsid w:val="005F613D"/>
    <w:rsid w:val="005F6602"/>
    <w:rsid w:val="005F6B62"/>
    <w:rsid w:val="005F729B"/>
    <w:rsid w:val="005F7DE9"/>
    <w:rsid w:val="0060190B"/>
    <w:rsid w:val="00601C6B"/>
    <w:rsid w:val="00601D1F"/>
    <w:rsid w:val="00602973"/>
    <w:rsid w:val="00603015"/>
    <w:rsid w:val="00603FC3"/>
    <w:rsid w:val="00604024"/>
    <w:rsid w:val="00604838"/>
    <w:rsid w:val="006055C6"/>
    <w:rsid w:val="00605769"/>
    <w:rsid w:val="0060603E"/>
    <w:rsid w:val="00606BD1"/>
    <w:rsid w:val="00607066"/>
    <w:rsid w:val="00611D17"/>
    <w:rsid w:val="0061288E"/>
    <w:rsid w:val="00612A3A"/>
    <w:rsid w:val="00614B6C"/>
    <w:rsid w:val="00615CB5"/>
    <w:rsid w:val="00617A12"/>
    <w:rsid w:val="0062071C"/>
    <w:rsid w:val="00620E86"/>
    <w:rsid w:val="00624321"/>
    <w:rsid w:val="00626112"/>
    <w:rsid w:val="00633323"/>
    <w:rsid w:val="006335CE"/>
    <w:rsid w:val="00634707"/>
    <w:rsid w:val="006351B2"/>
    <w:rsid w:val="00635F53"/>
    <w:rsid w:val="00636F85"/>
    <w:rsid w:val="00640798"/>
    <w:rsid w:val="00640C90"/>
    <w:rsid w:val="006412CE"/>
    <w:rsid w:val="0064188F"/>
    <w:rsid w:val="00641F1F"/>
    <w:rsid w:val="00642C1B"/>
    <w:rsid w:val="00642F83"/>
    <w:rsid w:val="00643762"/>
    <w:rsid w:val="00643FF1"/>
    <w:rsid w:val="00644034"/>
    <w:rsid w:val="0064464F"/>
    <w:rsid w:val="00646D77"/>
    <w:rsid w:val="0064707F"/>
    <w:rsid w:val="00650DE7"/>
    <w:rsid w:val="006515E6"/>
    <w:rsid w:val="0065177B"/>
    <w:rsid w:val="006521D1"/>
    <w:rsid w:val="00652AC8"/>
    <w:rsid w:val="006530AB"/>
    <w:rsid w:val="00653C07"/>
    <w:rsid w:val="00653D3C"/>
    <w:rsid w:val="00654B5C"/>
    <w:rsid w:val="0065519D"/>
    <w:rsid w:val="00655369"/>
    <w:rsid w:val="00655798"/>
    <w:rsid w:val="00655D07"/>
    <w:rsid w:val="006579A6"/>
    <w:rsid w:val="00657CDF"/>
    <w:rsid w:val="0066157D"/>
    <w:rsid w:val="00661FF8"/>
    <w:rsid w:val="006627B9"/>
    <w:rsid w:val="0066297A"/>
    <w:rsid w:val="00663B9E"/>
    <w:rsid w:val="00663E09"/>
    <w:rsid w:val="006647FC"/>
    <w:rsid w:val="006648B2"/>
    <w:rsid w:val="00664C5D"/>
    <w:rsid w:val="00665053"/>
    <w:rsid w:val="00666431"/>
    <w:rsid w:val="006669CA"/>
    <w:rsid w:val="00667AB9"/>
    <w:rsid w:val="00667F24"/>
    <w:rsid w:val="0067022F"/>
    <w:rsid w:val="0067025E"/>
    <w:rsid w:val="00671505"/>
    <w:rsid w:val="0067393B"/>
    <w:rsid w:val="00673F13"/>
    <w:rsid w:val="006756FB"/>
    <w:rsid w:val="00675A1A"/>
    <w:rsid w:val="00675C01"/>
    <w:rsid w:val="00675C66"/>
    <w:rsid w:val="00676CB7"/>
    <w:rsid w:val="00677BCE"/>
    <w:rsid w:val="00677E0C"/>
    <w:rsid w:val="0068019E"/>
    <w:rsid w:val="006813C0"/>
    <w:rsid w:val="00682599"/>
    <w:rsid w:val="006831A6"/>
    <w:rsid w:val="00683393"/>
    <w:rsid w:val="00684560"/>
    <w:rsid w:val="006852D4"/>
    <w:rsid w:val="00685E11"/>
    <w:rsid w:val="00686272"/>
    <w:rsid w:val="00687AFD"/>
    <w:rsid w:val="00687C31"/>
    <w:rsid w:val="00687F02"/>
    <w:rsid w:val="00690108"/>
    <w:rsid w:val="00690654"/>
    <w:rsid w:val="006906B5"/>
    <w:rsid w:val="0069170A"/>
    <w:rsid w:val="00692A57"/>
    <w:rsid w:val="006938BF"/>
    <w:rsid w:val="006942B5"/>
    <w:rsid w:val="006974AE"/>
    <w:rsid w:val="006A068F"/>
    <w:rsid w:val="006A0CFA"/>
    <w:rsid w:val="006A0EDC"/>
    <w:rsid w:val="006A1ED7"/>
    <w:rsid w:val="006A2989"/>
    <w:rsid w:val="006A2D2E"/>
    <w:rsid w:val="006A2F4B"/>
    <w:rsid w:val="006A3887"/>
    <w:rsid w:val="006A3E35"/>
    <w:rsid w:val="006A487E"/>
    <w:rsid w:val="006A4C00"/>
    <w:rsid w:val="006A5A0A"/>
    <w:rsid w:val="006A70BB"/>
    <w:rsid w:val="006A759F"/>
    <w:rsid w:val="006A7701"/>
    <w:rsid w:val="006B075B"/>
    <w:rsid w:val="006B0A1A"/>
    <w:rsid w:val="006B1BFF"/>
    <w:rsid w:val="006B1FE2"/>
    <w:rsid w:val="006B2010"/>
    <w:rsid w:val="006B2221"/>
    <w:rsid w:val="006B2425"/>
    <w:rsid w:val="006B2E02"/>
    <w:rsid w:val="006B4372"/>
    <w:rsid w:val="006C07D0"/>
    <w:rsid w:val="006C2839"/>
    <w:rsid w:val="006C408E"/>
    <w:rsid w:val="006C452E"/>
    <w:rsid w:val="006C4823"/>
    <w:rsid w:val="006C494C"/>
    <w:rsid w:val="006C4F84"/>
    <w:rsid w:val="006C6BAB"/>
    <w:rsid w:val="006D05D3"/>
    <w:rsid w:val="006D0DAD"/>
    <w:rsid w:val="006D1148"/>
    <w:rsid w:val="006D132C"/>
    <w:rsid w:val="006D1408"/>
    <w:rsid w:val="006D1E33"/>
    <w:rsid w:val="006D2676"/>
    <w:rsid w:val="006D2E13"/>
    <w:rsid w:val="006D3DE0"/>
    <w:rsid w:val="006D40EA"/>
    <w:rsid w:val="006D44F3"/>
    <w:rsid w:val="006D4EAA"/>
    <w:rsid w:val="006D56BD"/>
    <w:rsid w:val="006D574C"/>
    <w:rsid w:val="006D58E5"/>
    <w:rsid w:val="006D785F"/>
    <w:rsid w:val="006D79FC"/>
    <w:rsid w:val="006E0F29"/>
    <w:rsid w:val="006E243D"/>
    <w:rsid w:val="006E3FF0"/>
    <w:rsid w:val="006E4278"/>
    <w:rsid w:val="006E4928"/>
    <w:rsid w:val="006E5144"/>
    <w:rsid w:val="006E5204"/>
    <w:rsid w:val="006E790B"/>
    <w:rsid w:val="006F055C"/>
    <w:rsid w:val="006F12AA"/>
    <w:rsid w:val="006F2B28"/>
    <w:rsid w:val="006F2C32"/>
    <w:rsid w:val="006F3013"/>
    <w:rsid w:val="006F37DF"/>
    <w:rsid w:val="006F39A0"/>
    <w:rsid w:val="006F3E4C"/>
    <w:rsid w:val="006F4504"/>
    <w:rsid w:val="006F45F6"/>
    <w:rsid w:val="006F4BE6"/>
    <w:rsid w:val="006F4D05"/>
    <w:rsid w:val="006F5B48"/>
    <w:rsid w:val="006F5FF1"/>
    <w:rsid w:val="006F65EC"/>
    <w:rsid w:val="006F6BC9"/>
    <w:rsid w:val="006F73B9"/>
    <w:rsid w:val="006F77CA"/>
    <w:rsid w:val="006F795A"/>
    <w:rsid w:val="00700A55"/>
    <w:rsid w:val="00700CD7"/>
    <w:rsid w:val="007014E6"/>
    <w:rsid w:val="00701D7A"/>
    <w:rsid w:val="00702369"/>
    <w:rsid w:val="00703847"/>
    <w:rsid w:val="007044F2"/>
    <w:rsid w:val="00705442"/>
    <w:rsid w:val="0070551F"/>
    <w:rsid w:val="007056BE"/>
    <w:rsid w:val="00706F08"/>
    <w:rsid w:val="00707704"/>
    <w:rsid w:val="00707D20"/>
    <w:rsid w:val="0071004A"/>
    <w:rsid w:val="00711A1C"/>
    <w:rsid w:val="00712602"/>
    <w:rsid w:val="0071345A"/>
    <w:rsid w:val="00714D0D"/>
    <w:rsid w:val="00715844"/>
    <w:rsid w:val="00716BF6"/>
    <w:rsid w:val="007173B3"/>
    <w:rsid w:val="00717419"/>
    <w:rsid w:val="00721AD7"/>
    <w:rsid w:val="007225EF"/>
    <w:rsid w:val="00722BA6"/>
    <w:rsid w:val="00723DC5"/>
    <w:rsid w:val="007247AE"/>
    <w:rsid w:val="00724C53"/>
    <w:rsid w:val="00724D9F"/>
    <w:rsid w:val="007251EF"/>
    <w:rsid w:val="00725EF6"/>
    <w:rsid w:val="00726177"/>
    <w:rsid w:val="00727952"/>
    <w:rsid w:val="00727D72"/>
    <w:rsid w:val="00727FCC"/>
    <w:rsid w:val="00732B91"/>
    <w:rsid w:val="007338D6"/>
    <w:rsid w:val="00735233"/>
    <w:rsid w:val="007354E9"/>
    <w:rsid w:val="00737B1F"/>
    <w:rsid w:val="00740550"/>
    <w:rsid w:val="00740B36"/>
    <w:rsid w:val="00740F07"/>
    <w:rsid w:val="00741FE5"/>
    <w:rsid w:val="00743515"/>
    <w:rsid w:val="00743857"/>
    <w:rsid w:val="007440D7"/>
    <w:rsid w:val="00744530"/>
    <w:rsid w:val="00744BF2"/>
    <w:rsid w:val="00747A6F"/>
    <w:rsid w:val="00747EE6"/>
    <w:rsid w:val="00750254"/>
    <w:rsid w:val="00750BFE"/>
    <w:rsid w:val="00750DB0"/>
    <w:rsid w:val="0075149F"/>
    <w:rsid w:val="00752E62"/>
    <w:rsid w:val="00754389"/>
    <w:rsid w:val="00754F88"/>
    <w:rsid w:val="0075622F"/>
    <w:rsid w:val="0075694B"/>
    <w:rsid w:val="00757142"/>
    <w:rsid w:val="007574BE"/>
    <w:rsid w:val="0076067D"/>
    <w:rsid w:val="00760831"/>
    <w:rsid w:val="007608F8"/>
    <w:rsid w:val="00761103"/>
    <w:rsid w:val="00761446"/>
    <w:rsid w:val="00761C18"/>
    <w:rsid w:val="00761D80"/>
    <w:rsid w:val="007625A1"/>
    <w:rsid w:val="007644BE"/>
    <w:rsid w:val="007646A2"/>
    <w:rsid w:val="007646E6"/>
    <w:rsid w:val="00764E5C"/>
    <w:rsid w:val="00765CA3"/>
    <w:rsid w:val="0076650E"/>
    <w:rsid w:val="00766F5F"/>
    <w:rsid w:val="0076769E"/>
    <w:rsid w:val="00767F32"/>
    <w:rsid w:val="00767F78"/>
    <w:rsid w:val="007700E8"/>
    <w:rsid w:val="00773337"/>
    <w:rsid w:val="00773FBC"/>
    <w:rsid w:val="00774D83"/>
    <w:rsid w:val="0077549E"/>
    <w:rsid w:val="00775AAE"/>
    <w:rsid w:val="00775E61"/>
    <w:rsid w:val="00775F50"/>
    <w:rsid w:val="00777FF8"/>
    <w:rsid w:val="00780640"/>
    <w:rsid w:val="007816AB"/>
    <w:rsid w:val="00781A96"/>
    <w:rsid w:val="007824F9"/>
    <w:rsid w:val="0078276B"/>
    <w:rsid w:val="00782CDC"/>
    <w:rsid w:val="0078315B"/>
    <w:rsid w:val="00783676"/>
    <w:rsid w:val="007839F9"/>
    <w:rsid w:val="0078448F"/>
    <w:rsid w:val="00786EF3"/>
    <w:rsid w:val="00787C82"/>
    <w:rsid w:val="007902DD"/>
    <w:rsid w:val="0079085A"/>
    <w:rsid w:val="00790E2F"/>
    <w:rsid w:val="00790F25"/>
    <w:rsid w:val="00791128"/>
    <w:rsid w:val="00791183"/>
    <w:rsid w:val="00791911"/>
    <w:rsid w:val="00791B69"/>
    <w:rsid w:val="00791BA7"/>
    <w:rsid w:val="00792240"/>
    <w:rsid w:val="00793146"/>
    <w:rsid w:val="00794285"/>
    <w:rsid w:val="00795A31"/>
    <w:rsid w:val="00795D8E"/>
    <w:rsid w:val="00796058"/>
    <w:rsid w:val="007963FD"/>
    <w:rsid w:val="0079642D"/>
    <w:rsid w:val="00796EA8"/>
    <w:rsid w:val="00796F6F"/>
    <w:rsid w:val="007A075B"/>
    <w:rsid w:val="007A2765"/>
    <w:rsid w:val="007A3629"/>
    <w:rsid w:val="007A4AC1"/>
    <w:rsid w:val="007A5732"/>
    <w:rsid w:val="007A5867"/>
    <w:rsid w:val="007A5B4E"/>
    <w:rsid w:val="007A6747"/>
    <w:rsid w:val="007A6EE1"/>
    <w:rsid w:val="007A73DD"/>
    <w:rsid w:val="007B0C59"/>
    <w:rsid w:val="007B0D8D"/>
    <w:rsid w:val="007B13E5"/>
    <w:rsid w:val="007B1847"/>
    <w:rsid w:val="007B2F6B"/>
    <w:rsid w:val="007B473A"/>
    <w:rsid w:val="007B6AAE"/>
    <w:rsid w:val="007B6E91"/>
    <w:rsid w:val="007B6F34"/>
    <w:rsid w:val="007C0391"/>
    <w:rsid w:val="007C196D"/>
    <w:rsid w:val="007C21CD"/>
    <w:rsid w:val="007C35B4"/>
    <w:rsid w:val="007C3793"/>
    <w:rsid w:val="007C38D9"/>
    <w:rsid w:val="007C45F3"/>
    <w:rsid w:val="007C6682"/>
    <w:rsid w:val="007D0FCF"/>
    <w:rsid w:val="007D1213"/>
    <w:rsid w:val="007D28E1"/>
    <w:rsid w:val="007D2C48"/>
    <w:rsid w:val="007D3464"/>
    <w:rsid w:val="007D42A7"/>
    <w:rsid w:val="007D46B7"/>
    <w:rsid w:val="007D67E9"/>
    <w:rsid w:val="007E01F4"/>
    <w:rsid w:val="007E23ED"/>
    <w:rsid w:val="007E444F"/>
    <w:rsid w:val="007E4FC3"/>
    <w:rsid w:val="007E546F"/>
    <w:rsid w:val="007E5D1D"/>
    <w:rsid w:val="007E6950"/>
    <w:rsid w:val="007E753C"/>
    <w:rsid w:val="007F069E"/>
    <w:rsid w:val="007F1928"/>
    <w:rsid w:val="007F1ECE"/>
    <w:rsid w:val="007F31A3"/>
    <w:rsid w:val="007F32BE"/>
    <w:rsid w:val="007F32D9"/>
    <w:rsid w:val="007F392E"/>
    <w:rsid w:val="007F3C16"/>
    <w:rsid w:val="007F42CB"/>
    <w:rsid w:val="007F4A1D"/>
    <w:rsid w:val="007F4F22"/>
    <w:rsid w:val="007F5530"/>
    <w:rsid w:val="007F57EB"/>
    <w:rsid w:val="007F662C"/>
    <w:rsid w:val="007F79C5"/>
    <w:rsid w:val="007F7A3B"/>
    <w:rsid w:val="008002F1"/>
    <w:rsid w:val="00800739"/>
    <w:rsid w:val="00800C47"/>
    <w:rsid w:val="00801AC7"/>
    <w:rsid w:val="00801C90"/>
    <w:rsid w:val="0080286E"/>
    <w:rsid w:val="0080289C"/>
    <w:rsid w:val="008074C0"/>
    <w:rsid w:val="00807EF5"/>
    <w:rsid w:val="0081043C"/>
    <w:rsid w:val="00811362"/>
    <w:rsid w:val="00811A1B"/>
    <w:rsid w:val="00812377"/>
    <w:rsid w:val="008125AC"/>
    <w:rsid w:val="00812D9E"/>
    <w:rsid w:val="00815A4A"/>
    <w:rsid w:val="00816408"/>
    <w:rsid w:val="00816573"/>
    <w:rsid w:val="00817625"/>
    <w:rsid w:val="00821406"/>
    <w:rsid w:val="008217CC"/>
    <w:rsid w:val="00821C05"/>
    <w:rsid w:val="0082287C"/>
    <w:rsid w:val="00823E73"/>
    <w:rsid w:val="00824DED"/>
    <w:rsid w:val="008250E6"/>
    <w:rsid w:val="00825B98"/>
    <w:rsid w:val="00826E5A"/>
    <w:rsid w:val="008278B4"/>
    <w:rsid w:val="00831567"/>
    <w:rsid w:val="00831B1D"/>
    <w:rsid w:val="00832D44"/>
    <w:rsid w:val="008340B2"/>
    <w:rsid w:val="0083439F"/>
    <w:rsid w:val="00834818"/>
    <w:rsid w:val="00834D84"/>
    <w:rsid w:val="00835D12"/>
    <w:rsid w:val="008362EF"/>
    <w:rsid w:val="00836669"/>
    <w:rsid w:val="00836E50"/>
    <w:rsid w:val="00837F53"/>
    <w:rsid w:val="0084077C"/>
    <w:rsid w:val="00841E0A"/>
    <w:rsid w:val="00841E6F"/>
    <w:rsid w:val="00842B42"/>
    <w:rsid w:val="00842FA8"/>
    <w:rsid w:val="00843734"/>
    <w:rsid w:val="008437B2"/>
    <w:rsid w:val="00843F1C"/>
    <w:rsid w:val="008446BC"/>
    <w:rsid w:val="008462EE"/>
    <w:rsid w:val="00846707"/>
    <w:rsid w:val="00846C27"/>
    <w:rsid w:val="00847213"/>
    <w:rsid w:val="00847E82"/>
    <w:rsid w:val="00850236"/>
    <w:rsid w:val="00850BA8"/>
    <w:rsid w:val="00850DCE"/>
    <w:rsid w:val="00851DB7"/>
    <w:rsid w:val="008522F4"/>
    <w:rsid w:val="008528FF"/>
    <w:rsid w:val="008529E0"/>
    <w:rsid w:val="00854FBB"/>
    <w:rsid w:val="0085629C"/>
    <w:rsid w:val="0085763C"/>
    <w:rsid w:val="008577CD"/>
    <w:rsid w:val="008602A4"/>
    <w:rsid w:val="00861026"/>
    <w:rsid w:val="00861EE0"/>
    <w:rsid w:val="00861FF1"/>
    <w:rsid w:val="00862CF9"/>
    <w:rsid w:val="00862FFF"/>
    <w:rsid w:val="0086355A"/>
    <w:rsid w:val="008650AE"/>
    <w:rsid w:val="00865F39"/>
    <w:rsid w:val="008661BA"/>
    <w:rsid w:val="00870B30"/>
    <w:rsid w:val="00870BA1"/>
    <w:rsid w:val="00871664"/>
    <w:rsid w:val="00871CA8"/>
    <w:rsid w:val="0087254F"/>
    <w:rsid w:val="0087383D"/>
    <w:rsid w:val="00874407"/>
    <w:rsid w:val="00874507"/>
    <w:rsid w:val="00874BCD"/>
    <w:rsid w:val="0087579F"/>
    <w:rsid w:val="00876103"/>
    <w:rsid w:val="008765F6"/>
    <w:rsid w:val="0087670F"/>
    <w:rsid w:val="008769D4"/>
    <w:rsid w:val="0087704A"/>
    <w:rsid w:val="008772BA"/>
    <w:rsid w:val="008777F6"/>
    <w:rsid w:val="00881710"/>
    <w:rsid w:val="0088234C"/>
    <w:rsid w:val="00882D49"/>
    <w:rsid w:val="00883626"/>
    <w:rsid w:val="00883F2F"/>
    <w:rsid w:val="00884202"/>
    <w:rsid w:val="00884A1E"/>
    <w:rsid w:val="00885004"/>
    <w:rsid w:val="00886658"/>
    <w:rsid w:val="00886BE2"/>
    <w:rsid w:val="00886FF2"/>
    <w:rsid w:val="00887145"/>
    <w:rsid w:val="00887789"/>
    <w:rsid w:val="00887AB4"/>
    <w:rsid w:val="008904B1"/>
    <w:rsid w:val="00891036"/>
    <w:rsid w:val="00891414"/>
    <w:rsid w:val="00892A34"/>
    <w:rsid w:val="008939AB"/>
    <w:rsid w:val="00893C68"/>
    <w:rsid w:val="00893D58"/>
    <w:rsid w:val="00894290"/>
    <w:rsid w:val="0089458D"/>
    <w:rsid w:val="00894630"/>
    <w:rsid w:val="008955D1"/>
    <w:rsid w:val="0089573C"/>
    <w:rsid w:val="00896889"/>
    <w:rsid w:val="00896C1A"/>
    <w:rsid w:val="00897548"/>
    <w:rsid w:val="00897C97"/>
    <w:rsid w:val="008A0744"/>
    <w:rsid w:val="008A1045"/>
    <w:rsid w:val="008A10CA"/>
    <w:rsid w:val="008A1117"/>
    <w:rsid w:val="008A25A1"/>
    <w:rsid w:val="008A4697"/>
    <w:rsid w:val="008A4E43"/>
    <w:rsid w:val="008A517F"/>
    <w:rsid w:val="008A5EBA"/>
    <w:rsid w:val="008A5ECD"/>
    <w:rsid w:val="008A7BFC"/>
    <w:rsid w:val="008A7D29"/>
    <w:rsid w:val="008B099F"/>
    <w:rsid w:val="008B11FC"/>
    <w:rsid w:val="008B15ED"/>
    <w:rsid w:val="008B2215"/>
    <w:rsid w:val="008B5783"/>
    <w:rsid w:val="008B620C"/>
    <w:rsid w:val="008B6468"/>
    <w:rsid w:val="008B6865"/>
    <w:rsid w:val="008B753C"/>
    <w:rsid w:val="008B7F46"/>
    <w:rsid w:val="008C09A4"/>
    <w:rsid w:val="008C0E5C"/>
    <w:rsid w:val="008C1AFD"/>
    <w:rsid w:val="008C2E9E"/>
    <w:rsid w:val="008C5386"/>
    <w:rsid w:val="008C5BF7"/>
    <w:rsid w:val="008C5F1B"/>
    <w:rsid w:val="008C68B6"/>
    <w:rsid w:val="008C7295"/>
    <w:rsid w:val="008C77A0"/>
    <w:rsid w:val="008D0853"/>
    <w:rsid w:val="008D12E3"/>
    <w:rsid w:val="008D1AEF"/>
    <w:rsid w:val="008D22EE"/>
    <w:rsid w:val="008D25D4"/>
    <w:rsid w:val="008D3773"/>
    <w:rsid w:val="008D45FB"/>
    <w:rsid w:val="008D47BC"/>
    <w:rsid w:val="008D5C27"/>
    <w:rsid w:val="008D6F81"/>
    <w:rsid w:val="008D745F"/>
    <w:rsid w:val="008D755C"/>
    <w:rsid w:val="008D7A41"/>
    <w:rsid w:val="008E06A2"/>
    <w:rsid w:val="008E090B"/>
    <w:rsid w:val="008E24D5"/>
    <w:rsid w:val="008E2AC6"/>
    <w:rsid w:val="008E2BD1"/>
    <w:rsid w:val="008E2C3B"/>
    <w:rsid w:val="008E309D"/>
    <w:rsid w:val="008E330B"/>
    <w:rsid w:val="008E39A2"/>
    <w:rsid w:val="008E6B52"/>
    <w:rsid w:val="008F094F"/>
    <w:rsid w:val="008F0B09"/>
    <w:rsid w:val="008F1281"/>
    <w:rsid w:val="008F2066"/>
    <w:rsid w:val="008F339E"/>
    <w:rsid w:val="008F58D4"/>
    <w:rsid w:val="009003CA"/>
    <w:rsid w:val="009019A6"/>
    <w:rsid w:val="00902E3C"/>
    <w:rsid w:val="00903056"/>
    <w:rsid w:val="0090307E"/>
    <w:rsid w:val="00903CFA"/>
    <w:rsid w:val="00903F8B"/>
    <w:rsid w:val="00904CF6"/>
    <w:rsid w:val="00905B4B"/>
    <w:rsid w:val="00906ABF"/>
    <w:rsid w:val="00907EF7"/>
    <w:rsid w:val="009110D6"/>
    <w:rsid w:val="00915835"/>
    <w:rsid w:val="00915D0F"/>
    <w:rsid w:val="009165A0"/>
    <w:rsid w:val="0091693F"/>
    <w:rsid w:val="00916FD9"/>
    <w:rsid w:val="00917290"/>
    <w:rsid w:val="00917705"/>
    <w:rsid w:val="009211A7"/>
    <w:rsid w:val="00921EC9"/>
    <w:rsid w:val="00922B7D"/>
    <w:rsid w:val="00923168"/>
    <w:rsid w:val="00923C3D"/>
    <w:rsid w:val="0092403B"/>
    <w:rsid w:val="0092430D"/>
    <w:rsid w:val="00925FA2"/>
    <w:rsid w:val="00926A9C"/>
    <w:rsid w:val="00927803"/>
    <w:rsid w:val="009325B9"/>
    <w:rsid w:val="009338D4"/>
    <w:rsid w:val="00933D72"/>
    <w:rsid w:val="00935D5E"/>
    <w:rsid w:val="00936678"/>
    <w:rsid w:val="009371DB"/>
    <w:rsid w:val="0094067F"/>
    <w:rsid w:val="009410C9"/>
    <w:rsid w:val="00943848"/>
    <w:rsid w:val="00943A75"/>
    <w:rsid w:val="00944A66"/>
    <w:rsid w:val="00944AC6"/>
    <w:rsid w:val="00945A1B"/>
    <w:rsid w:val="0095049A"/>
    <w:rsid w:val="00951527"/>
    <w:rsid w:val="00952490"/>
    <w:rsid w:val="00952694"/>
    <w:rsid w:val="009564A2"/>
    <w:rsid w:val="00957226"/>
    <w:rsid w:val="00957CD1"/>
    <w:rsid w:val="00961DB2"/>
    <w:rsid w:val="0096246D"/>
    <w:rsid w:val="00962670"/>
    <w:rsid w:val="0096279A"/>
    <w:rsid w:val="0096568B"/>
    <w:rsid w:val="00967433"/>
    <w:rsid w:val="009700A3"/>
    <w:rsid w:val="00971465"/>
    <w:rsid w:val="0097292F"/>
    <w:rsid w:val="00974192"/>
    <w:rsid w:val="009741D9"/>
    <w:rsid w:val="00974685"/>
    <w:rsid w:val="009748B2"/>
    <w:rsid w:val="0098091C"/>
    <w:rsid w:val="00980AE8"/>
    <w:rsid w:val="0098127D"/>
    <w:rsid w:val="009826CF"/>
    <w:rsid w:val="00982CA4"/>
    <w:rsid w:val="009832CB"/>
    <w:rsid w:val="00984235"/>
    <w:rsid w:val="00986815"/>
    <w:rsid w:val="009869DE"/>
    <w:rsid w:val="009872B4"/>
    <w:rsid w:val="00987488"/>
    <w:rsid w:val="0099114F"/>
    <w:rsid w:val="00993D92"/>
    <w:rsid w:val="00994C6F"/>
    <w:rsid w:val="009956EB"/>
    <w:rsid w:val="009956FC"/>
    <w:rsid w:val="00995770"/>
    <w:rsid w:val="009A0826"/>
    <w:rsid w:val="009A0D8B"/>
    <w:rsid w:val="009A123B"/>
    <w:rsid w:val="009A196C"/>
    <w:rsid w:val="009A395F"/>
    <w:rsid w:val="009A3C2B"/>
    <w:rsid w:val="009A46E2"/>
    <w:rsid w:val="009A4D63"/>
    <w:rsid w:val="009A5179"/>
    <w:rsid w:val="009A54FC"/>
    <w:rsid w:val="009A6652"/>
    <w:rsid w:val="009A741F"/>
    <w:rsid w:val="009A74B7"/>
    <w:rsid w:val="009A7A5B"/>
    <w:rsid w:val="009B08C5"/>
    <w:rsid w:val="009B1024"/>
    <w:rsid w:val="009B155A"/>
    <w:rsid w:val="009B2DE5"/>
    <w:rsid w:val="009B52C0"/>
    <w:rsid w:val="009B7665"/>
    <w:rsid w:val="009B79AA"/>
    <w:rsid w:val="009C00F7"/>
    <w:rsid w:val="009C2167"/>
    <w:rsid w:val="009C284A"/>
    <w:rsid w:val="009C3671"/>
    <w:rsid w:val="009C4FCA"/>
    <w:rsid w:val="009C5823"/>
    <w:rsid w:val="009C5D7C"/>
    <w:rsid w:val="009C70E1"/>
    <w:rsid w:val="009D0F50"/>
    <w:rsid w:val="009D231C"/>
    <w:rsid w:val="009D3A3A"/>
    <w:rsid w:val="009D44AB"/>
    <w:rsid w:val="009D45BF"/>
    <w:rsid w:val="009D466B"/>
    <w:rsid w:val="009D46C1"/>
    <w:rsid w:val="009D562B"/>
    <w:rsid w:val="009D5CE3"/>
    <w:rsid w:val="009D6F80"/>
    <w:rsid w:val="009D7D1D"/>
    <w:rsid w:val="009E0D02"/>
    <w:rsid w:val="009E19F7"/>
    <w:rsid w:val="009E3773"/>
    <w:rsid w:val="009E3B37"/>
    <w:rsid w:val="009E41FF"/>
    <w:rsid w:val="009E47BF"/>
    <w:rsid w:val="009E4AEF"/>
    <w:rsid w:val="009E4D11"/>
    <w:rsid w:val="009E53A2"/>
    <w:rsid w:val="009E5838"/>
    <w:rsid w:val="009E5FF7"/>
    <w:rsid w:val="009E6221"/>
    <w:rsid w:val="009E6CF7"/>
    <w:rsid w:val="009E73A9"/>
    <w:rsid w:val="009E7A3C"/>
    <w:rsid w:val="009F0F87"/>
    <w:rsid w:val="009F1362"/>
    <w:rsid w:val="009F1856"/>
    <w:rsid w:val="009F2DD5"/>
    <w:rsid w:val="009F5583"/>
    <w:rsid w:val="009F59D7"/>
    <w:rsid w:val="009F5DE7"/>
    <w:rsid w:val="009F768E"/>
    <w:rsid w:val="00A0025B"/>
    <w:rsid w:val="00A00E27"/>
    <w:rsid w:val="00A019C6"/>
    <w:rsid w:val="00A01AF0"/>
    <w:rsid w:val="00A0255C"/>
    <w:rsid w:val="00A02D46"/>
    <w:rsid w:val="00A02E9C"/>
    <w:rsid w:val="00A04600"/>
    <w:rsid w:val="00A04F95"/>
    <w:rsid w:val="00A05105"/>
    <w:rsid w:val="00A06D40"/>
    <w:rsid w:val="00A11704"/>
    <w:rsid w:val="00A11840"/>
    <w:rsid w:val="00A133C2"/>
    <w:rsid w:val="00A13D0A"/>
    <w:rsid w:val="00A14378"/>
    <w:rsid w:val="00A15010"/>
    <w:rsid w:val="00A15A05"/>
    <w:rsid w:val="00A16736"/>
    <w:rsid w:val="00A20B1E"/>
    <w:rsid w:val="00A21D30"/>
    <w:rsid w:val="00A220F0"/>
    <w:rsid w:val="00A22C61"/>
    <w:rsid w:val="00A22D15"/>
    <w:rsid w:val="00A238A9"/>
    <w:rsid w:val="00A24028"/>
    <w:rsid w:val="00A24B56"/>
    <w:rsid w:val="00A24EA8"/>
    <w:rsid w:val="00A258A9"/>
    <w:rsid w:val="00A262E4"/>
    <w:rsid w:val="00A266E8"/>
    <w:rsid w:val="00A2685B"/>
    <w:rsid w:val="00A305F2"/>
    <w:rsid w:val="00A31B96"/>
    <w:rsid w:val="00A31BF1"/>
    <w:rsid w:val="00A33A9A"/>
    <w:rsid w:val="00A344BF"/>
    <w:rsid w:val="00A3486C"/>
    <w:rsid w:val="00A3502C"/>
    <w:rsid w:val="00A35F02"/>
    <w:rsid w:val="00A36D9F"/>
    <w:rsid w:val="00A3772F"/>
    <w:rsid w:val="00A37B93"/>
    <w:rsid w:val="00A37DE4"/>
    <w:rsid w:val="00A400E3"/>
    <w:rsid w:val="00A406BA"/>
    <w:rsid w:val="00A40E5C"/>
    <w:rsid w:val="00A41771"/>
    <w:rsid w:val="00A41CF3"/>
    <w:rsid w:val="00A42D63"/>
    <w:rsid w:val="00A435B6"/>
    <w:rsid w:val="00A43F8B"/>
    <w:rsid w:val="00A44012"/>
    <w:rsid w:val="00A44768"/>
    <w:rsid w:val="00A44F49"/>
    <w:rsid w:val="00A4674D"/>
    <w:rsid w:val="00A4746D"/>
    <w:rsid w:val="00A50290"/>
    <w:rsid w:val="00A51155"/>
    <w:rsid w:val="00A51310"/>
    <w:rsid w:val="00A5136C"/>
    <w:rsid w:val="00A51483"/>
    <w:rsid w:val="00A515F7"/>
    <w:rsid w:val="00A51F3C"/>
    <w:rsid w:val="00A53314"/>
    <w:rsid w:val="00A55898"/>
    <w:rsid w:val="00A55EB8"/>
    <w:rsid w:val="00A55FD2"/>
    <w:rsid w:val="00A55FF3"/>
    <w:rsid w:val="00A56135"/>
    <w:rsid w:val="00A5672B"/>
    <w:rsid w:val="00A56E5D"/>
    <w:rsid w:val="00A6006A"/>
    <w:rsid w:val="00A603CE"/>
    <w:rsid w:val="00A61531"/>
    <w:rsid w:val="00A623A4"/>
    <w:rsid w:val="00A64CF7"/>
    <w:rsid w:val="00A65040"/>
    <w:rsid w:val="00A65A6C"/>
    <w:rsid w:val="00A65E5C"/>
    <w:rsid w:val="00A66A04"/>
    <w:rsid w:val="00A6727F"/>
    <w:rsid w:val="00A67338"/>
    <w:rsid w:val="00A7039D"/>
    <w:rsid w:val="00A710C6"/>
    <w:rsid w:val="00A717FF"/>
    <w:rsid w:val="00A7296A"/>
    <w:rsid w:val="00A72CC2"/>
    <w:rsid w:val="00A73E75"/>
    <w:rsid w:val="00A74441"/>
    <w:rsid w:val="00A74E83"/>
    <w:rsid w:val="00A7502B"/>
    <w:rsid w:val="00A77661"/>
    <w:rsid w:val="00A80B40"/>
    <w:rsid w:val="00A81106"/>
    <w:rsid w:val="00A826E6"/>
    <w:rsid w:val="00A835B2"/>
    <w:rsid w:val="00A84412"/>
    <w:rsid w:val="00A84465"/>
    <w:rsid w:val="00A8520C"/>
    <w:rsid w:val="00A85E46"/>
    <w:rsid w:val="00A86EFE"/>
    <w:rsid w:val="00A8721E"/>
    <w:rsid w:val="00A87EDE"/>
    <w:rsid w:val="00A919A2"/>
    <w:rsid w:val="00A91D55"/>
    <w:rsid w:val="00A92495"/>
    <w:rsid w:val="00A94695"/>
    <w:rsid w:val="00A94A93"/>
    <w:rsid w:val="00A955B2"/>
    <w:rsid w:val="00A9581F"/>
    <w:rsid w:val="00A95880"/>
    <w:rsid w:val="00AA3993"/>
    <w:rsid w:val="00AA3C24"/>
    <w:rsid w:val="00AA5899"/>
    <w:rsid w:val="00AA5CF4"/>
    <w:rsid w:val="00AA6245"/>
    <w:rsid w:val="00AA7576"/>
    <w:rsid w:val="00AA7896"/>
    <w:rsid w:val="00AA7916"/>
    <w:rsid w:val="00AA7C90"/>
    <w:rsid w:val="00AB050D"/>
    <w:rsid w:val="00AB0872"/>
    <w:rsid w:val="00AB0C7D"/>
    <w:rsid w:val="00AB11A8"/>
    <w:rsid w:val="00AB197B"/>
    <w:rsid w:val="00AB4824"/>
    <w:rsid w:val="00AB54B4"/>
    <w:rsid w:val="00AB57EC"/>
    <w:rsid w:val="00AB7B33"/>
    <w:rsid w:val="00AB7FC6"/>
    <w:rsid w:val="00AC19E6"/>
    <w:rsid w:val="00AC1AE0"/>
    <w:rsid w:val="00AC33CC"/>
    <w:rsid w:val="00AC3469"/>
    <w:rsid w:val="00AC3EE7"/>
    <w:rsid w:val="00AC54DB"/>
    <w:rsid w:val="00AC5E87"/>
    <w:rsid w:val="00AC643A"/>
    <w:rsid w:val="00AC7254"/>
    <w:rsid w:val="00AD1124"/>
    <w:rsid w:val="00AD115D"/>
    <w:rsid w:val="00AD12D0"/>
    <w:rsid w:val="00AD16AE"/>
    <w:rsid w:val="00AD29B4"/>
    <w:rsid w:val="00AD2F18"/>
    <w:rsid w:val="00AD4431"/>
    <w:rsid w:val="00AD5A6D"/>
    <w:rsid w:val="00AD6C53"/>
    <w:rsid w:val="00AD73A4"/>
    <w:rsid w:val="00AE0A30"/>
    <w:rsid w:val="00AE190E"/>
    <w:rsid w:val="00AE1DFC"/>
    <w:rsid w:val="00AE24C0"/>
    <w:rsid w:val="00AE33AA"/>
    <w:rsid w:val="00AE3CDD"/>
    <w:rsid w:val="00AE506B"/>
    <w:rsid w:val="00AE51DF"/>
    <w:rsid w:val="00AE6154"/>
    <w:rsid w:val="00AE64B1"/>
    <w:rsid w:val="00AE72F4"/>
    <w:rsid w:val="00AF2568"/>
    <w:rsid w:val="00AF2F09"/>
    <w:rsid w:val="00AF3194"/>
    <w:rsid w:val="00AF3293"/>
    <w:rsid w:val="00AF3535"/>
    <w:rsid w:val="00AF3F63"/>
    <w:rsid w:val="00AF4473"/>
    <w:rsid w:val="00AF451B"/>
    <w:rsid w:val="00AF4985"/>
    <w:rsid w:val="00AF4B61"/>
    <w:rsid w:val="00AF4FB6"/>
    <w:rsid w:val="00AF5884"/>
    <w:rsid w:val="00AF6593"/>
    <w:rsid w:val="00AF65DE"/>
    <w:rsid w:val="00AF6E53"/>
    <w:rsid w:val="00AF7EA1"/>
    <w:rsid w:val="00B001D2"/>
    <w:rsid w:val="00B01540"/>
    <w:rsid w:val="00B01D44"/>
    <w:rsid w:val="00B02F49"/>
    <w:rsid w:val="00B03A1E"/>
    <w:rsid w:val="00B04278"/>
    <w:rsid w:val="00B0638F"/>
    <w:rsid w:val="00B0666A"/>
    <w:rsid w:val="00B0698D"/>
    <w:rsid w:val="00B07AD3"/>
    <w:rsid w:val="00B119DA"/>
    <w:rsid w:val="00B12672"/>
    <w:rsid w:val="00B12C8B"/>
    <w:rsid w:val="00B13D54"/>
    <w:rsid w:val="00B1478B"/>
    <w:rsid w:val="00B155D9"/>
    <w:rsid w:val="00B158ED"/>
    <w:rsid w:val="00B16D1B"/>
    <w:rsid w:val="00B20516"/>
    <w:rsid w:val="00B20FED"/>
    <w:rsid w:val="00B21964"/>
    <w:rsid w:val="00B222C9"/>
    <w:rsid w:val="00B236A0"/>
    <w:rsid w:val="00B23CCC"/>
    <w:rsid w:val="00B2434D"/>
    <w:rsid w:val="00B24AE5"/>
    <w:rsid w:val="00B24BB2"/>
    <w:rsid w:val="00B24D29"/>
    <w:rsid w:val="00B264D4"/>
    <w:rsid w:val="00B26706"/>
    <w:rsid w:val="00B27201"/>
    <w:rsid w:val="00B308A8"/>
    <w:rsid w:val="00B3174F"/>
    <w:rsid w:val="00B33BF8"/>
    <w:rsid w:val="00B345EC"/>
    <w:rsid w:val="00B34716"/>
    <w:rsid w:val="00B3554B"/>
    <w:rsid w:val="00B35577"/>
    <w:rsid w:val="00B35589"/>
    <w:rsid w:val="00B357C4"/>
    <w:rsid w:val="00B3643F"/>
    <w:rsid w:val="00B36D51"/>
    <w:rsid w:val="00B3746E"/>
    <w:rsid w:val="00B37CDE"/>
    <w:rsid w:val="00B37EEA"/>
    <w:rsid w:val="00B4097D"/>
    <w:rsid w:val="00B413F4"/>
    <w:rsid w:val="00B4191A"/>
    <w:rsid w:val="00B41AF3"/>
    <w:rsid w:val="00B4217F"/>
    <w:rsid w:val="00B42841"/>
    <w:rsid w:val="00B42A9D"/>
    <w:rsid w:val="00B43054"/>
    <w:rsid w:val="00B442F5"/>
    <w:rsid w:val="00B4494B"/>
    <w:rsid w:val="00B45495"/>
    <w:rsid w:val="00B515EC"/>
    <w:rsid w:val="00B563B7"/>
    <w:rsid w:val="00B56429"/>
    <w:rsid w:val="00B57037"/>
    <w:rsid w:val="00B5796F"/>
    <w:rsid w:val="00B57C62"/>
    <w:rsid w:val="00B61A13"/>
    <w:rsid w:val="00B6253F"/>
    <w:rsid w:val="00B633E4"/>
    <w:rsid w:val="00B633E5"/>
    <w:rsid w:val="00B63E06"/>
    <w:rsid w:val="00B6444E"/>
    <w:rsid w:val="00B64648"/>
    <w:rsid w:val="00B648CA"/>
    <w:rsid w:val="00B65C4E"/>
    <w:rsid w:val="00B65FC6"/>
    <w:rsid w:val="00B66028"/>
    <w:rsid w:val="00B66908"/>
    <w:rsid w:val="00B67518"/>
    <w:rsid w:val="00B70245"/>
    <w:rsid w:val="00B720BF"/>
    <w:rsid w:val="00B72561"/>
    <w:rsid w:val="00B72960"/>
    <w:rsid w:val="00B731CA"/>
    <w:rsid w:val="00B74894"/>
    <w:rsid w:val="00B77E59"/>
    <w:rsid w:val="00B801C8"/>
    <w:rsid w:val="00B81D0F"/>
    <w:rsid w:val="00B81FDE"/>
    <w:rsid w:val="00B821CC"/>
    <w:rsid w:val="00B82A41"/>
    <w:rsid w:val="00B82B83"/>
    <w:rsid w:val="00B82C11"/>
    <w:rsid w:val="00B833BD"/>
    <w:rsid w:val="00B83B23"/>
    <w:rsid w:val="00B85797"/>
    <w:rsid w:val="00B87F20"/>
    <w:rsid w:val="00B907A5"/>
    <w:rsid w:val="00B909F7"/>
    <w:rsid w:val="00B90E32"/>
    <w:rsid w:val="00B931F5"/>
    <w:rsid w:val="00B9344A"/>
    <w:rsid w:val="00B93875"/>
    <w:rsid w:val="00B948D3"/>
    <w:rsid w:val="00B95842"/>
    <w:rsid w:val="00B9666C"/>
    <w:rsid w:val="00B96A24"/>
    <w:rsid w:val="00BA0FBE"/>
    <w:rsid w:val="00BA2CCF"/>
    <w:rsid w:val="00BA2D94"/>
    <w:rsid w:val="00BA35CE"/>
    <w:rsid w:val="00BA360A"/>
    <w:rsid w:val="00BA3A3A"/>
    <w:rsid w:val="00BA3EB4"/>
    <w:rsid w:val="00BA41FD"/>
    <w:rsid w:val="00BA6015"/>
    <w:rsid w:val="00BA677D"/>
    <w:rsid w:val="00BA6F3B"/>
    <w:rsid w:val="00BA6F87"/>
    <w:rsid w:val="00BB2572"/>
    <w:rsid w:val="00BB26FF"/>
    <w:rsid w:val="00BB3A8B"/>
    <w:rsid w:val="00BB3E08"/>
    <w:rsid w:val="00BB3E6A"/>
    <w:rsid w:val="00BB4CBA"/>
    <w:rsid w:val="00BB72D1"/>
    <w:rsid w:val="00BB78F0"/>
    <w:rsid w:val="00BB7F09"/>
    <w:rsid w:val="00BC1A49"/>
    <w:rsid w:val="00BC2376"/>
    <w:rsid w:val="00BC2FF6"/>
    <w:rsid w:val="00BC3127"/>
    <w:rsid w:val="00BC56BC"/>
    <w:rsid w:val="00BC65BC"/>
    <w:rsid w:val="00BC69B7"/>
    <w:rsid w:val="00BC6F83"/>
    <w:rsid w:val="00BD0666"/>
    <w:rsid w:val="00BD105D"/>
    <w:rsid w:val="00BD211B"/>
    <w:rsid w:val="00BD2B95"/>
    <w:rsid w:val="00BD2D7D"/>
    <w:rsid w:val="00BD34B4"/>
    <w:rsid w:val="00BD3B41"/>
    <w:rsid w:val="00BD551D"/>
    <w:rsid w:val="00BD70C7"/>
    <w:rsid w:val="00BD721F"/>
    <w:rsid w:val="00BE29FA"/>
    <w:rsid w:val="00BE3908"/>
    <w:rsid w:val="00BE3AE0"/>
    <w:rsid w:val="00BE439B"/>
    <w:rsid w:val="00BE4942"/>
    <w:rsid w:val="00BE4DF9"/>
    <w:rsid w:val="00BE5264"/>
    <w:rsid w:val="00BE594E"/>
    <w:rsid w:val="00BE6319"/>
    <w:rsid w:val="00BE6BB3"/>
    <w:rsid w:val="00BE7627"/>
    <w:rsid w:val="00BF0369"/>
    <w:rsid w:val="00BF0DAA"/>
    <w:rsid w:val="00BF1475"/>
    <w:rsid w:val="00BF2245"/>
    <w:rsid w:val="00BF2C5D"/>
    <w:rsid w:val="00BF31E3"/>
    <w:rsid w:val="00BF3A53"/>
    <w:rsid w:val="00BF3E95"/>
    <w:rsid w:val="00BF535F"/>
    <w:rsid w:val="00BF5FFC"/>
    <w:rsid w:val="00BF629F"/>
    <w:rsid w:val="00BF6479"/>
    <w:rsid w:val="00BF6F04"/>
    <w:rsid w:val="00BF6FAF"/>
    <w:rsid w:val="00BF7EFB"/>
    <w:rsid w:val="00C00137"/>
    <w:rsid w:val="00C006C2"/>
    <w:rsid w:val="00C01D0C"/>
    <w:rsid w:val="00C02707"/>
    <w:rsid w:val="00C056EE"/>
    <w:rsid w:val="00C07731"/>
    <w:rsid w:val="00C11209"/>
    <w:rsid w:val="00C1131B"/>
    <w:rsid w:val="00C11436"/>
    <w:rsid w:val="00C11753"/>
    <w:rsid w:val="00C11D2D"/>
    <w:rsid w:val="00C12008"/>
    <w:rsid w:val="00C12484"/>
    <w:rsid w:val="00C12759"/>
    <w:rsid w:val="00C12815"/>
    <w:rsid w:val="00C12E58"/>
    <w:rsid w:val="00C12F02"/>
    <w:rsid w:val="00C136FB"/>
    <w:rsid w:val="00C143B5"/>
    <w:rsid w:val="00C1697C"/>
    <w:rsid w:val="00C17D16"/>
    <w:rsid w:val="00C20E06"/>
    <w:rsid w:val="00C2127B"/>
    <w:rsid w:val="00C218A9"/>
    <w:rsid w:val="00C21993"/>
    <w:rsid w:val="00C22BA4"/>
    <w:rsid w:val="00C23E6D"/>
    <w:rsid w:val="00C241E8"/>
    <w:rsid w:val="00C25EE3"/>
    <w:rsid w:val="00C273AE"/>
    <w:rsid w:val="00C3079E"/>
    <w:rsid w:val="00C30D25"/>
    <w:rsid w:val="00C31067"/>
    <w:rsid w:val="00C313FA"/>
    <w:rsid w:val="00C314D2"/>
    <w:rsid w:val="00C31EBC"/>
    <w:rsid w:val="00C326A7"/>
    <w:rsid w:val="00C32E6E"/>
    <w:rsid w:val="00C3422D"/>
    <w:rsid w:val="00C3478B"/>
    <w:rsid w:val="00C34E5B"/>
    <w:rsid w:val="00C3596D"/>
    <w:rsid w:val="00C378B9"/>
    <w:rsid w:val="00C4050F"/>
    <w:rsid w:val="00C41024"/>
    <w:rsid w:val="00C415AB"/>
    <w:rsid w:val="00C41C4E"/>
    <w:rsid w:val="00C431DE"/>
    <w:rsid w:val="00C44A72"/>
    <w:rsid w:val="00C44FF4"/>
    <w:rsid w:val="00C45797"/>
    <w:rsid w:val="00C4678A"/>
    <w:rsid w:val="00C4732B"/>
    <w:rsid w:val="00C47EE0"/>
    <w:rsid w:val="00C51990"/>
    <w:rsid w:val="00C523B2"/>
    <w:rsid w:val="00C52F51"/>
    <w:rsid w:val="00C54340"/>
    <w:rsid w:val="00C57BAE"/>
    <w:rsid w:val="00C601F3"/>
    <w:rsid w:val="00C60931"/>
    <w:rsid w:val="00C62C30"/>
    <w:rsid w:val="00C63006"/>
    <w:rsid w:val="00C63962"/>
    <w:rsid w:val="00C6486D"/>
    <w:rsid w:val="00C64EA3"/>
    <w:rsid w:val="00C653D4"/>
    <w:rsid w:val="00C66145"/>
    <w:rsid w:val="00C67111"/>
    <w:rsid w:val="00C67568"/>
    <w:rsid w:val="00C67C31"/>
    <w:rsid w:val="00C70BA3"/>
    <w:rsid w:val="00C70E0E"/>
    <w:rsid w:val="00C71871"/>
    <w:rsid w:val="00C72D10"/>
    <w:rsid w:val="00C73A85"/>
    <w:rsid w:val="00C7451E"/>
    <w:rsid w:val="00C74C9B"/>
    <w:rsid w:val="00C75550"/>
    <w:rsid w:val="00C77E41"/>
    <w:rsid w:val="00C77F20"/>
    <w:rsid w:val="00C802DF"/>
    <w:rsid w:val="00C824BA"/>
    <w:rsid w:val="00C82EF6"/>
    <w:rsid w:val="00C839BA"/>
    <w:rsid w:val="00C84DD8"/>
    <w:rsid w:val="00C8552D"/>
    <w:rsid w:val="00C8670D"/>
    <w:rsid w:val="00C86A15"/>
    <w:rsid w:val="00C86ECB"/>
    <w:rsid w:val="00C87FBE"/>
    <w:rsid w:val="00C902EF"/>
    <w:rsid w:val="00C90887"/>
    <w:rsid w:val="00C913B6"/>
    <w:rsid w:val="00C915F5"/>
    <w:rsid w:val="00C93DBC"/>
    <w:rsid w:val="00C94042"/>
    <w:rsid w:val="00C9499E"/>
    <w:rsid w:val="00C95918"/>
    <w:rsid w:val="00C96721"/>
    <w:rsid w:val="00CA06D8"/>
    <w:rsid w:val="00CA0E76"/>
    <w:rsid w:val="00CA1208"/>
    <w:rsid w:val="00CA28EA"/>
    <w:rsid w:val="00CA2B1F"/>
    <w:rsid w:val="00CA37F4"/>
    <w:rsid w:val="00CA3E14"/>
    <w:rsid w:val="00CA5821"/>
    <w:rsid w:val="00CA6365"/>
    <w:rsid w:val="00CA6A9E"/>
    <w:rsid w:val="00CA6B02"/>
    <w:rsid w:val="00CA6EA3"/>
    <w:rsid w:val="00CA7776"/>
    <w:rsid w:val="00CB0401"/>
    <w:rsid w:val="00CB0979"/>
    <w:rsid w:val="00CB15A7"/>
    <w:rsid w:val="00CB1D39"/>
    <w:rsid w:val="00CB3A85"/>
    <w:rsid w:val="00CB3A8F"/>
    <w:rsid w:val="00CB3AEA"/>
    <w:rsid w:val="00CB3B4D"/>
    <w:rsid w:val="00CB4527"/>
    <w:rsid w:val="00CB5BB3"/>
    <w:rsid w:val="00CB6313"/>
    <w:rsid w:val="00CB6418"/>
    <w:rsid w:val="00CB7E09"/>
    <w:rsid w:val="00CC0670"/>
    <w:rsid w:val="00CC0B76"/>
    <w:rsid w:val="00CC18EF"/>
    <w:rsid w:val="00CC1EE1"/>
    <w:rsid w:val="00CC4300"/>
    <w:rsid w:val="00CC442F"/>
    <w:rsid w:val="00CC4BC4"/>
    <w:rsid w:val="00CC56D3"/>
    <w:rsid w:val="00CC59BD"/>
    <w:rsid w:val="00CC5EFF"/>
    <w:rsid w:val="00CC6FF8"/>
    <w:rsid w:val="00CC77F1"/>
    <w:rsid w:val="00CC7D40"/>
    <w:rsid w:val="00CD0FE4"/>
    <w:rsid w:val="00CD1A11"/>
    <w:rsid w:val="00CD3154"/>
    <w:rsid w:val="00CD4214"/>
    <w:rsid w:val="00CD4676"/>
    <w:rsid w:val="00CD4804"/>
    <w:rsid w:val="00CD4CD8"/>
    <w:rsid w:val="00CD6204"/>
    <w:rsid w:val="00CD65E6"/>
    <w:rsid w:val="00CD7A42"/>
    <w:rsid w:val="00CE0BDE"/>
    <w:rsid w:val="00CE0C9D"/>
    <w:rsid w:val="00CE106E"/>
    <w:rsid w:val="00CE21E0"/>
    <w:rsid w:val="00CE2E30"/>
    <w:rsid w:val="00CE3E32"/>
    <w:rsid w:val="00CE4FA4"/>
    <w:rsid w:val="00CE517B"/>
    <w:rsid w:val="00CE5B32"/>
    <w:rsid w:val="00CE6BCF"/>
    <w:rsid w:val="00CE7224"/>
    <w:rsid w:val="00CF0225"/>
    <w:rsid w:val="00CF0C69"/>
    <w:rsid w:val="00CF0FBE"/>
    <w:rsid w:val="00CF126C"/>
    <w:rsid w:val="00CF2077"/>
    <w:rsid w:val="00CF26C0"/>
    <w:rsid w:val="00CF4D59"/>
    <w:rsid w:val="00CF50C2"/>
    <w:rsid w:val="00CF51CB"/>
    <w:rsid w:val="00CF6C9D"/>
    <w:rsid w:val="00CF774E"/>
    <w:rsid w:val="00D0118C"/>
    <w:rsid w:val="00D011A0"/>
    <w:rsid w:val="00D01F24"/>
    <w:rsid w:val="00D029C0"/>
    <w:rsid w:val="00D033AC"/>
    <w:rsid w:val="00D03DE2"/>
    <w:rsid w:val="00D04317"/>
    <w:rsid w:val="00D0664D"/>
    <w:rsid w:val="00D076F1"/>
    <w:rsid w:val="00D07EB4"/>
    <w:rsid w:val="00D100FB"/>
    <w:rsid w:val="00D10164"/>
    <w:rsid w:val="00D1134B"/>
    <w:rsid w:val="00D12226"/>
    <w:rsid w:val="00D1255B"/>
    <w:rsid w:val="00D12D98"/>
    <w:rsid w:val="00D1301B"/>
    <w:rsid w:val="00D1320F"/>
    <w:rsid w:val="00D147D3"/>
    <w:rsid w:val="00D157B6"/>
    <w:rsid w:val="00D15D60"/>
    <w:rsid w:val="00D16A4B"/>
    <w:rsid w:val="00D17464"/>
    <w:rsid w:val="00D20668"/>
    <w:rsid w:val="00D20A4B"/>
    <w:rsid w:val="00D20E26"/>
    <w:rsid w:val="00D210CF"/>
    <w:rsid w:val="00D22623"/>
    <w:rsid w:val="00D23CDC"/>
    <w:rsid w:val="00D268EB"/>
    <w:rsid w:val="00D274C6"/>
    <w:rsid w:val="00D27D99"/>
    <w:rsid w:val="00D30033"/>
    <w:rsid w:val="00D30617"/>
    <w:rsid w:val="00D30D1A"/>
    <w:rsid w:val="00D3283F"/>
    <w:rsid w:val="00D32A1A"/>
    <w:rsid w:val="00D32A2E"/>
    <w:rsid w:val="00D32D64"/>
    <w:rsid w:val="00D34468"/>
    <w:rsid w:val="00D3473C"/>
    <w:rsid w:val="00D35DB8"/>
    <w:rsid w:val="00D36652"/>
    <w:rsid w:val="00D36A5E"/>
    <w:rsid w:val="00D36B77"/>
    <w:rsid w:val="00D37B37"/>
    <w:rsid w:val="00D37F19"/>
    <w:rsid w:val="00D40080"/>
    <w:rsid w:val="00D41572"/>
    <w:rsid w:val="00D4224C"/>
    <w:rsid w:val="00D42B5C"/>
    <w:rsid w:val="00D4417D"/>
    <w:rsid w:val="00D456D8"/>
    <w:rsid w:val="00D45920"/>
    <w:rsid w:val="00D4596F"/>
    <w:rsid w:val="00D45A0E"/>
    <w:rsid w:val="00D4758C"/>
    <w:rsid w:val="00D51D59"/>
    <w:rsid w:val="00D524D1"/>
    <w:rsid w:val="00D539AA"/>
    <w:rsid w:val="00D54862"/>
    <w:rsid w:val="00D54FFA"/>
    <w:rsid w:val="00D56786"/>
    <w:rsid w:val="00D61EAB"/>
    <w:rsid w:val="00D645B1"/>
    <w:rsid w:val="00D64E49"/>
    <w:rsid w:val="00D6590E"/>
    <w:rsid w:val="00D67C8F"/>
    <w:rsid w:val="00D67DE4"/>
    <w:rsid w:val="00D701D3"/>
    <w:rsid w:val="00D71D03"/>
    <w:rsid w:val="00D71DBE"/>
    <w:rsid w:val="00D72666"/>
    <w:rsid w:val="00D73947"/>
    <w:rsid w:val="00D73FC1"/>
    <w:rsid w:val="00D7445F"/>
    <w:rsid w:val="00D74BEB"/>
    <w:rsid w:val="00D75D47"/>
    <w:rsid w:val="00D75D54"/>
    <w:rsid w:val="00D76AD9"/>
    <w:rsid w:val="00D76B3C"/>
    <w:rsid w:val="00D80343"/>
    <w:rsid w:val="00D806EE"/>
    <w:rsid w:val="00D8185D"/>
    <w:rsid w:val="00D8438A"/>
    <w:rsid w:val="00D852A3"/>
    <w:rsid w:val="00D8544F"/>
    <w:rsid w:val="00D85943"/>
    <w:rsid w:val="00D87210"/>
    <w:rsid w:val="00D87B02"/>
    <w:rsid w:val="00D90B3F"/>
    <w:rsid w:val="00D92B1D"/>
    <w:rsid w:val="00D945FA"/>
    <w:rsid w:val="00D95074"/>
    <w:rsid w:val="00D9632A"/>
    <w:rsid w:val="00D97707"/>
    <w:rsid w:val="00DA1453"/>
    <w:rsid w:val="00DA1D8D"/>
    <w:rsid w:val="00DA40A0"/>
    <w:rsid w:val="00DA442C"/>
    <w:rsid w:val="00DA449B"/>
    <w:rsid w:val="00DA4D78"/>
    <w:rsid w:val="00DA4F3E"/>
    <w:rsid w:val="00DA5741"/>
    <w:rsid w:val="00DA76D6"/>
    <w:rsid w:val="00DA7E69"/>
    <w:rsid w:val="00DB0928"/>
    <w:rsid w:val="00DB19E0"/>
    <w:rsid w:val="00DB245F"/>
    <w:rsid w:val="00DB4400"/>
    <w:rsid w:val="00DB492F"/>
    <w:rsid w:val="00DB6471"/>
    <w:rsid w:val="00DB6C83"/>
    <w:rsid w:val="00DB6CD7"/>
    <w:rsid w:val="00DB6F72"/>
    <w:rsid w:val="00DB71B8"/>
    <w:rsid w:val="00DB7BFD"/>
    <w:rsid w:val="00DC0B58"/>
    <w:rsid w:val="00DC0E31"/>
    <w:rsid w:val="00DC1752"/>
    <w:rsid w:val="00DC26E8"/>
    <w:rsid w:val="00DC29C7"/>
    <w:rsid w:val="00DC6869"/>
    <w:rsid w:val="00DC6901"/>
    <w:rsid w:val="00DC6DEF"/>
    <w:rsid w:val="00DC70D0"/>
    <w:rsid w:val="00DC7437"/>
    <w:rsid w:val="00DC7DD6"/>
    <w:rsid w:val="00DD0457"/>
    <w:rsid w:val="00DD1865"/>
    <w:rsid w:val="00DD1B2F"/>
    <w:rsid w:val="00DD27FE"/>
    <w:rsid w:val="00DD34C1"/>
    <w:rsid w:val="00DD3AE8"/>
    <w:rsid w:val="00DD46ED"/>
    <w:rsid w:val="00DD4FE6"/>
    <w:rsid w:val="00DD5EA6"/>
    <w:rsid w:val="00DD6244"/>
    <w:rsid w:val="00DD6F21"/>
    <w:rsid w:val="00DD738D"/>
    <w:rsid w:val="00DE22C4"/>
    <w:rsid w:val="00DE3891"/>
    <w:rsid w:val="00DE40EE"/>
    <w:rsid w:val="00DE4F54"/>
    <w:rsid w:val="00DE57C2"/>
    <w:rsid w:val="00DE58FA"/>
    <w:rsid w:val="00DE5C8D"/>
    <w:rsid w:val="00DE662C"/>
    <w:rsid w:val="00DE705C"/>
    <w:rsid w:val="00DF0117"/>
    <w:rsid w:val="00DF1388"/>
    <w:rsid w:val="00DF13AD"/>
    <w:rsid w:val="00DF1EEF"/>
    <w:rsid w:val="00DF2422"/>
    <w:rsid w:val="00DF2E0A"/>
    <w:rsid w:val="00DF4368"/>
    <w:rsid w:val="00DF5D78"/>
    <w:rsid w:val="00E00164"/>
    <w:rsid w:val="00E02B04"/>
    <w:rsid w:val="00E030D7"/>
    <w:rsid w:val="00E036D5"/>
    <w:rsid w:val="00E03966"/>
    <w:rsid w:val="00E03A2F"/>
    <w:rsid w:val="00E03CCA"/>
    <w:rsid w:val="00E03F99"/>
    <w:rsid w:val="00E04B36"/>
    <w:rsid w:val="00E05A7B"/>
    <w:rsid w:val="00E06D67"/>
    <w:rsid w:val="00E06DB6"/>
    <w:rsid w:val="00E0751F"/>
    <w:rsid w:val="00E079A0"/>
    <w:rsid w:val="00E10148"/>
    <w:rsid w:val="00E10D4E"/>
    <w:rsid w:val="00E11B93"/>
    <w:rsid w:val="00E13146"/>
    <w:rsid w:val="00E13622"/>
    <w:rsid w:val="00E13850"/>
    <w:rsid w:val="00E14394"/>
    <w:rsid w:val="00E14453"/>
    <w:rsid w:val="00E14FE2"/>
    <w:rsid w:val="00E15131"/>
    <w:rsid w:val="00E1614D"/>
    <w:rsid w:val="00E174FC"/>
    <w:rsid w:val="00E20070"/>
    <w:rsid w:val="00E20994"/>
    <w:rsid w:val="00E20B90"/>
    <w:rsid w:val="00E217C8"/>
    <w:rsid w:val="00E22124"/>
    <w:rsid w:val="00E22C45"/>
    <w:rsid w:val="00E230B0"/>
    <w:rsid w:val="00E25B41"/>
    <w:rsid w:val="00E261AD"/>
    <w:rsid w:val="00E26E30"/>
    <w:rsid w:val="00E271C5"/>
    <w:rsid w:val="00E276ED"/>
    <w:rsid w:val="00E27FF0"/>
    <w:rsid w:val="00E301EE"/>
    <w:rsid w:val="00E30B3F"/>
    <w:rsid w:val="00E324C0"/>
    <w:rsid w:val="00E336CC"/>
    <w:rsid w:val="00E33F7B"/>
    <w:rsid w:val="00E34466"/>
    <w:rsid w:val="00E34DAC"/>
    <w:rsid w:val="00E367AB"/>
    <w:rsid w:val="00E370A1"/>
    <w:rsid w:val="00E37D22"/>
    <w:rsid w:val="00E40344"/>
    <w:rsid w:val="00E4068B"/>
    <w:rsid w:val="00E40921"/>
    <w:rsid w:val="00E41532"/>
    <w:rsid w:val="00E41F01"/>
    <w:rsid w:val="00E420B8"/>
    <w:rsid w:val="00E42143"/>
    <w:rsid w:val="00E431DD"/>
    <w:rsid w:val="00E43358"/>
    <w:rsid w:val="00E52DFB"/>
    <w:rsid w:val="00E53546"/>
    <w:rsid w:val="00E535AD"/>
    <w:rsid w:val="00E54919"/>
    <w:rsid w:val="00E5558E"/>
    <w:rsid w:val="00E576BD"/>
    <w:rsid w:val="00E57BE9"/>
    <w:rsid w:val="00E613A3"/>
    <w:rsid w:val="00E61859"/>
    <w:rsid w:val="00E61B9C"/>
    <w:rsid w:val="00E61D98"/>
    <w:rsid w:val="00E62300"/>
    <w:rsid w:val="00E62483"/>
    <w:rsid w:val="00E62D26"/>
    <w:rsid w:val="00E630BF"/>
    <w:rsid w:val="00E63D71"/>
    <w:rsid w:val="00E663A6"/>
    <w:rsid w:val="00E664F4"/>
    <w:rsid w:val="00E66790"/>
    <w:rsid w:val="00E67086"/>
    <w:rsid w:val="00E671FF"/>
    <w:rsid w:val="00E714AB"/>
    <w:rsid w:val="00E71AF1"/>
    <w:rsid w:val="00E734EC"/>
    <w:rsid w:val="00E73CD2"/>
    <w:rsid w:val="00E73DDF"/>
    <w:rsid w:val="00E74396"/>
    <w:rsid w:val="00E74B45"/>
    <w:rsid w:val="00E76E7C"/>
    <w:rsid w:val="00E80349"/>
    <w:rsid w:val="00E81E74"/>
    <w:rsid w:val="00E822C3"/>
    <w:rsid w:val="00E83C89"/>
    <w:rsid w:val="00E84E7A"/>
    <w:rsid w:val="00E857E4"/>
    <w:rsid w:val="00E85B05"/>
    <w:rsid w:val="00E85D5D"/>
    <w:rsid w:val="00E86CD6"/>
    <w:rsid w:val="00E87153"/>
    <w:rsid w:val="00E871B1"/>
    <w:rsid w:val="00E87DD2"/>
    <w:rsid w:val="00E905E9"/>
    <w:rsid w:val="00E90EFD"/>
    <w:rsid w:val="00E9120F"/>
    <w:rsid w:val="00E9139D"/>
    <w:rsid w:val="00E91F98"/>
    <w:rsid w:val="00E92487"/>
    <w:rsid w:val="00E9357D"/>
    <w:rsid w:val="00E94180"/>
    <w:rsid w:val="00E95E34"/>
    <w:rsid w:val="00E965A4"/>
    <w:rsid w:val="00E96A03"/>
    <w:rsid w:val="00E96A5F"/>
    <w:rsid w:val="00E96A61"/>
    <w:rsid w:val="00E97290"/>
    <w:rsid w:val="00E9751F"/>
    <w:rsid w:val="00E976E3"/>
    <w:rsid w:val="00E9790A"/>
    <w:rsid w:val="00EA10AC"/>
    <w:rsid w:val="00EA169D"/>
    <w:rsid w:val="00EA192E"/>
    <w:rsid w:val="00EA230F"/>
    <w:rsid w:val="00EA24D1"/>
    <w:rsid w:val="00EA2968"/>
    <w:rsid w:val="00EA3B02"/>
    <w:rsid w:val="00EA491B"/>
    <w:rsid w:val="00EA58D6"/>
    <w:rsid w:val="00EA58ED"/>
    <w:rsid w:val="00EA5A59"/>
    <w:rsid w:val="00EA5C6C"/>
    <w:rsid w:val="00EA63E7"/>
    <w:rsid w:val="00EA6898"/>
    <w:rsid w:val="00EA798C"/>
    <w:rsid w:val="00EB00EF"/>
    <w:rsid w:val="00EB157F"/>
    <w:rsid w:val="00EB15C3"/>
    <w:rsid w:val="00EB1FA3"/>
    <w:rsid w:val="00EB2AA3"/>
    <w:rsid w:val="00EB3301"/>
    <w:rsid w:val="00EB443F"/>
    <w:rsid w:val="00EB639C"/>
    <w:rsid w:val="00EB7211"/>
    <w:rsid w:val="00EB73E3"/>
    <w:rsid w:val="00EC0021"/>
    <w:rsid w:val="00EC058F"/>
    <w:rsid w:val="00EC1415"/>
    <w:rsid w:val="00EC1A44"/>
    <w:rsid w:val="00EC2D9F"/>
    <w:rsid w:val="00EC3464"/>
    <w:rsid w:val="00EC629B"/>
    <w:rsid w:val="00EC6D1A"/>
    <w:rsid w:val="00ED0514"/>
    <w:rsid w:val="00ED05FE"/>
    <w:rsid w:val="00ED169E"/>
    <w:rsid w:val="00ED2D08"/>
    <w:rsid w:val="00ED3422"/>
    <w:rsid w:val="00ED4BEC"/>
    <w:rsid w:val="00ED7C3C"/>
    <w:rsid w:val="00EE0A6F"/>
    <w:rsid w:val="00EE0CA4"/>
    <w:rsid w:val="00EE2497"/>
    <w:rsid w:val="00EE2DD2"/>
    <w:rsid w:val="00EE3077"/>
    <w:rsid w:val="00EE4A18"/>
    <w:rsid w:val="00EE4B55"/>
    <w:rsid w:val="00EE5C42"/>
    <w:rsid w:val="00EE5F50"/>
    <w:rsid w:val="00EE700B"/>
    <w:rsid w:val="00EE7FDB"/>
    <w:rsid w:val="00EF07FE"/>
    <w:rsid w:val="00EF27B1"/>
    <w:rsid w:val="00EF2B7F"/>
    <w:rsid w:val="00EF335B"/>
    <w:rsid w:val="00EF4A4F"/>
    <w:rsid w:val="00EF61D1"/>
    <w:rsid w:val="00EF6D2C"/>
    <w:rsid w:val="00EF7343"/>
    <w:rsid w:val="00EF7466"/>
    <w:rsid w:val="00F0359D"/>
    <w:rsid w:val="00F0465D"/>
    <w:rsid w:val="00F04C04"/>
    <w:rsid w:val="00F05522"/>
    <w:rsid w:val="00F0573B"/>
    <w:rsid w:val="00F05948"/>
    <w:rsid w:val="00F12EC3"/>
    <w:rsid w:val="00F13EAE"/>
    <w:rsid w:val="00F13EED"/>
    <w:rsid w:val="00F1421F"/>
    <w:rsid w:val="00F15322"/>
    <w:rsid w:val="00F154D0"/>
    <w:rsid w:val="00F15EED"/>
    <w:rsid w:val="00F16176"/>
    <w:rsid w:val="00F1674C"/>
    <w:rsid w:val="00F201A8"/>
    <w:rsid w:val="00F201DA"/>
    <w:rsid w:val="00F214A9"/>
    <w:rsid w:val="00F2204B"/>
    <w:rsid w:val="00F22E6E"/>
    <w:rsid w:val="00F235D0"/>
    <w:rsid w:val="00F23FF9"/>
    <w:rsid w:val="00F261D6"/>
    <w:rsid w:val="00F26DCC"/>
    <w:rsid w:val="00F27227"/>
    <w:rsid w:val="00F31372"/>
    <w:rsid w:val="00F31E2B"/>
    <w:rsid w:val="00F33B86"/>
    <w:rsid w:val="00F35911"/>
    <w:rsid w:val="00F35ADA"/>
    <w:rsid w:val="00F369E6"/>
    <w:rsid w:val="00F377FF"/>
    <w:rsid w:val="00F41480"/>
    <w:rsid w:val="00F41E7B"/>
    <w:rsid w:val="00F42446"/>
    <w:rsid w:val="00F42D43"/>
    <w:rsid w:val="00F43B68"/>
    <w:rsid w:val="00F43E85"/>
    <w:rsid w:val="00F4437D"/>
    <w:rsid w:val="00F44793"/>
    <w:rsid w:val="00F459E5"/>
    <w:rsid w:val="00F508EE"/>
    <w:rsid w:val="00F50EBA"/>
    <w:rsid w:val="00F51753"/>
    <w:rsid w:val="00F529B0"/>
    <w:rsid w:val="00F53BDD"/>
    <w:rsid w:val="00F543DB"/>
    <w:rsid w:val="00F54874"/>
    <w:rsid w:val="00F5591D"/>
    <w:rsid w:val="00F568DC"/>
    <w:rsid w:val="00F57965"/>
    <w:rsid w:val="00F606E1"/>
    <w:rsid w:val="00F616D8"/>
    <w:rsid w:val="00F630F7"/>
    <w:rsid w:val="00F63999"/>
    <w:rsid w:val="00F639DE"/>
    <w:rsid w:val="00F65336"/>
    <w:rsid w:val="00F659AC"/>
    <w:rsid w:val="00F66022"/>
    <w:rsid w:val="00F70607"/>
    <w:rsid w:val="00F710BE"/>
    <w:rsid w:val="00F717C2"/>
    <w:rsid w:val="00F71E38"/>
    <w:rsid w:val="00F72B1B"/>
    <w:rsid w:val="00F72D37"/>
    <w:rsid w:val="00F73464"/>
    <w:rsid w:val="00F735D5"/>
    <w:rsid w:val="00F746F0"/>
    <w:rsid w:val="00F7530E"/>
    <w:rsid w:val="00F7763B"/>
    <w:rsid w:val="00F77E12"/>
    <w:rsid w:val="00F77E29"/>
    <w:rsid w:val="00F811C8"/>
    <w:rsid w:val="00F814DE"/>
    <w:rsid w:val="00F8166D"/>
    <w:rsid w:val="00F8308F"/>
    <w:rsid w:val="00F8314C"/>
    <w:rsid w:val="00F8414E"/>
    <w:rsid w:val="00F84C1F"/>
    <w:rsid w:val="00F90045"/>
    <w:rsid w:val="00F90508"/>
    <w:rsid w:val="00F90774"/>
    <w:rsid w:val="00F90831"/>
    <w:rsid w:val="00F91FB8"/>
    <w:rsid w:val="00F920CF"/>
    <w:rsid w:val="00F9217B"/>
    <w:rsid w:val="00F921D5"/>
    <w:rsid w:val="00F925FE"/>
    <w:rsid w:val="00F92795"/>
    <w:rsid w:val="00F92AB2"/>
    <w:rsid w:val="00F941D9"/>
    <w:rsid w:val="00F94772"/>
    <w:rsid w:val="00F94F65"/>
    <w:rsid w:val="00FA0713"/>
    <w:rsid w:val="00FA1378"/>
    <w:rsid w:val="00FA156F"/>
    <w:rsid w:val="00FA20D9"/>
    <w:rsid w:val="00FA28D1"/>
    <w:rsid w:val="00FA31CD"/>
    <w:rsid w:val="00FA3A19"/>
    <w:rsid w:val="00FA4338"/>
    <w:rsid w:val="00FA47CC"/>
    <w:rsid w:val="00FA48D1"/>
    <w:rsid w:val="00FA490F"/>
    <w:rsid w:val="00FA5D82"/>
    <w:rsid w:val="00FA6558"/>
    <w:rsid w:val="00FA72F0"/>
    <w:rsid w:val="00FB04F3"/>
    <w:rsid w:val="00FB059C"/>
    <w:rsid w:val="00FB0655"/>
    <w:rsid w:val="00FB14D3"/>
    <w:rsid w:val="00FB1DD7"/>
    <w:rsid w:val="00FB768A"/>
    <w:rsid w:val="00FC1F75"/>
    <w:rsid w:val="00FC370D"/>
    <w:rsid w:val="00FC42DF"/>
    <w:rsid w:val="00FC668A"/>
    <w:rsid w:val="00FC740C"/>
    <w:rsid w:val="00FD02C3"/>
    <w:rsid w:val="00FD1C71"/>
    <w:rsid w:val="00FD1DD8"/>
    <w:rsid w:val="00FD2480"/>
    <w:rsid w:val="00FD3258"/>
    <w:rsid w:val="00FD489B"/>
    <w:rsid w:val="00FD530D"/>
    <w:rsid w:val="00FD5AF7"/>
    <w:rsid w:val="00FD5E9C"/>
    <w:rsid w:val="00FD720C"/>
    <w:rsid w:val="00FD78B9"/>
    <w:rsid w:val="00FE01A7"/>
    <w:rsid w:val="00FE0217"/>
    <w:rsid w:val="00FE0579"/>
    <w:rsid w:val="00FE0DE5"/>
    <w:rsid w:val="00FE1842"/>
    <w:rsid w:val="00FE19D9"/>
    <w:rsid w:val="00FE2228"/>
    <w:rsid w:val="00FE378F"/>
    <w:rsid w:val="00FE41E4"/>
    <w:rsid w:val="00FE4C4C"/>
    <w:rsid w:val="00FE4C94"/>
    <w:rsid w:val="00FE4DDE"/>
    <w:rsid w:val="00FE6163"/>
    <w:rsid w:val="00FE64A8"/>
    <w:rsid w:val="00FE6C15"/>
    <w:rsid w:val="00FE7976"/>
    <w:rsid w:val="00FE79B5"/>
    <w:rsid w:val="00FE7ABB"/>
    <w:rsid w:val="00FE7BBA"/>
    <w:rsid w:val="00FE7F0B"/>
    <w:rsid w:val="00FF1070"/>
    <w:rsid w:val="00FF12C1"/>
    <w:rsid w:val="00FF1DFC"/>
    <w:rsid w:val="00FF3850"/>
    <w:rsid w:val="00FF3CC2"/>
    <w:rsid w:val="00FF3DC9"/>
    <w:rsid w:val="00FF3E5F"/>
    <w:rsid w:val="00FF4C0E"/>
    <w:rsid w:val="00FF5397"/>
    <w:rsid w:val="00FF6978"/>
    <w:rsid w:val="00FF6BCF"/>
    <w:rsid w:val="00FF7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BFD41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  <w:lang w:val="en-US" w:eastAsia="en-US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DC1752"/>
    <w:pPr>
      <w:keepNext/>
      <w:numPr>
        <w:numId w:val="42"/>
      </w:numPr>
      <w:pBdr>
        <w:bottom w:val="single" w:sz="4" w:space="1" w:color="auto"/>
      </w:pBdr>
      <w:spacing w:before="240" w:after="60"/>
      <w:outlineLvl w:val="0"/>
    </w:pPr>
    <w:rPr>
      <w:b/>
      <w:sz w:val="36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42"/>
      </w:numPr>
      <w:spacing w:after="60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42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42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42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42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42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42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4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DC1752"/>
    <w:rPr>
      <w:rFonts w:ascii="Arial" w:eastAsia="Times New Roman" w:hAnsi="Arial"/>
      <w:b/>
      <w:sz w:val="36"/>
      <w:lang w:val="en-US" w:eastAsia="en-US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basedOn w:val="Normal"/>
    <w:next w:val="Normal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Zchn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2871C4"/>
    <w:pPr>
      <w:spacing w:after="0"/>
      <w:ind w:left="1259" w:hanging="1259"/>
      <w:jc w:val="left"/>
    </w:pPr>
    <w:rPr>
      <w:rFonts w:eastAsia="MS Mincho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2871C4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871C4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rsid w:val="002871C4"/>
    <w:rPr>
      <w:rFonts w:ascii="Arial" w:eastAsia="MS Mincho" w:hAnsi="Arial"/>
      <w:noProof/>
      <w:szCs w:val="24"/>
      <w:lang w:val="en-GB" w:eastAsia="en-GB"/>
    </w:rPr>
  </w:style>
  <w:style w:type="paragraph" w:customStyle="1" w:styleId="TAH">
    <w:name w:val="TAH"/>
    <w:basedOn w:val="TAC"/>
    <w:link w:val="TAHCar"/>
    <w:rsid w:val="0048455F"/>
    <w:rPr>
      <w:b/>
    </w:rPr>
  </w:style>
  <w:style w:type="paragraph" w:customStyle="1" w:styleId="TAC">
    <w:name w:val="TAC"/>
    <w:basedOn w:val="Normal"/>
    <w:link w:val="TACChar"/>
    <w:qFormat/>
    <w:rsid w:val="0048455F"/>
    <w:pPr>
      <w:keepNext/>
      <w:keepLines/>
      <w:spacing w:before="0" w:after="0"/>
      <w:jc w:val="center"/>
    </w:pPr>
    <w:rPr>
      <w:sz w:val="18"/>
      <w:lang w:val="x-none"/>
    </w:rPr>
  </w:style>
  <w:style w:type="paragraph" w:customStyle="1" w:styleId="TH">
    <w:name w:val="TH"/>
    <w:basedOn w:val="Normal"/>
    <w:link w:val="THChar"/>
    <w:qFormat/>
    <w:rsid w:val="0048455F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48455F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qFormat/>
    <w:locked/>
    <w:rsid w:val="0048455F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rsid w:val="0048455F"/>
    <w:rPr>
      <w:rFonts w:ascii="Arial" w:eastAsia="Times New Roman" w:hAnsi="Arial"/>
      <w:b/>
      <w:sz w:val="18"/>
      <w:lang w:val="x-none"/>
    </w:rPr>
  </w:style>
  <w:style w:type="character" w:customStyle="1" w:styleId="B1Zchn">
    <w:name w:val="B1 Zchn"/>
    <w:link w:val="B1"/>
    <w:rsid w:val="00743515"/>
    <w:rPr>
      <w:rFonts w:ascii="Times New Roman" w:eastAsia="MS Mincho" w:hAnsi="Times New Roman"/>
      <w:lang w:val="en-GB"/>
    </w:rPr>
  </w:style>
  <w:style w:type="character" w:customStyle="1" w:styleId="B2Char">
    <w:name w:val="B2 Char"/>
    <w:link w:val="B2"/>
    <w:rsid w:val="00743515"/>
    <w:rPr>
      <w:rFonts w:ascii="Times New Roman" w:eastAsia="MS Mincho" w:hAnsi="Times New Roman"/>
      <w:lang w:val="en-GB"/>
    </w:rPr>
  </w:style>
  <w:style w:type="character" w:styleId="Emphasis">
    <w:name w:val="Emphasis"/>
    <w:uiPriority w:val="20"/>
    <w:qFormat/>
    <w:rsid w:val="00E5558E"/>
    <w:rPr>
      <w:i/>
      <w:iCs/>
    </w:rPr>
  </w:style>
  <w:style w:type="character" w:customStyle="1" w:styleId="ilfuvd">
    <w:name w:val="ilfuvd"/>
    <w:rsid w:val="00432BFE"/>
  </w:style>
  <w:style w:type="paragraph" w:customStyle="1" w:styleId="3GPPNormalText">
    <w:name w:val="3GPP Normal Text"/>
    <w:basedOn w:val="BodyText"/>
    <w:link w:val="3GPPNormalTextChar"/>
    <w:qFormat/>
    <w:rsid w:val="006D0DAD"/>
    <w:pPr>
      <w:tabs>
        <w:tab w:val="clear" w:pos="1440"/>
      </w:tabs>
      <w:ind w:left="0" w:firstLine="0"/>
    </w:pPr>
    <w:rPr>
      <w:rFonts w:ascii="Times New Roman" w:eastAsia="MS Mincho" w:hAnsi="Times New Roman"/>
      <w:sz w:val="22"/>
      <w:lang w:val="en-US" w:eastAsia="en-US"/>
    </w:rPr>
  </w:style>
  <w:style w:type="character" w:customStyle="1" w:styleId="3GPPNormalTextChar">
    <w:name w:val="3GPP Normal Text Char"/>
    <w:link w:val="3GPPNormalText"/>
    <w:rsid w:val="006D0DAD"/>
    <w:rPr>
      <w:rFonts w:ascii="Times New Roman" w:eastAsia="MS Mincho" w:hAnsi="Times New Roman"/>
      <w:sz w:val="22"/>
      <w:szCs w:val="24"/>
    </w:rPr>
  </w:style>
  <w:style w:type="paragraph" w:customStyle="1" w:styleId="NO">
    <w:name w:val="NO"/>
    <w:basedOn w:val="Normal"/>
    <w:link w:val="NOChar1"/>
    <w:rsid w:val="00D32D64"/>
    <w:pPr>
      <w:keepLines/>
      <w:overflowPunct w:val="0"/>
      <w:autoSpaceDE w:val="0"/>
      <w:autoSpaceDN w:val="0"/>
      <w:adjustRightInd w:val="0"/>
      <w:spacing w:before="0" w:after="180"/>
      <w:ind w:left="1135" w:hanging="851"/>
      <w:jc w:val="left"/>
      <w:textAlignment w:val="baseline"/>
    </w:pPr>
    <w:rPr>
      <w:rFonts w:ascii="Times New Roman" w:hAnsi="Times New Roman"/>
      <w:lang w:val="en-GB" w:eastAsia="x-none"/>
    </w:rPr>
  </w:style>
  <w:style w:type="paragraph" w:customStyle="1" w:styleId="FP">
    <w:name w:val="FP"/>
    <w:basedOn w:val="Normal"/>
    <w:rsid w:val="00D32D64"/>
    <w:pPr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Times New Roman" w:hAnsi="Times New Roman"/>
      <w:lang w:val="en-GB"/>
    </w:rPr>
  </w:style>
  <w:style w:type="character" w:customStyle="1" w:styleId="NOChar1">
    <w:name w:val="NO Char1"/>
    <w:link w:val="NO"/>
    <w:rsid w:val="00D32D64"/>
    <w:rPr>
      <w:rFonts w:ascii="Times New Roman" w:eastAsia="Times New Roman" w:hAnsi="Times New Roman"/>
      <w:lang w:val="en-GB" w:eastAsia="x-none"/>
    </w:rPr>
  </w:style>
  <w:style w:type="character" w:customStyle="1" w:styleId="TALChar">
    <w:name w:val="TAL Char"/>
    <w:link w:val="TAL"/>
    <w:qFormat/>
    <w:rsid w:val="00D32D64"/>
    <w:rPr>
      <w:rFonts w:ascii="Arial" w:eastAsia="Times New Roman" w:hAnsi="Arial"/>
      <w:sz w:val="18"/>
      <w:lang w:val="en-GB" w:eastAsia="ja-JP"/>
    </w:rPr>
  </w:style>
  <w:style w:type="character" w:customStyle="1" w:styleId="0MaintextChar">
    <w:name w:val="0 Main text Char"/>
    <w:link w:val="0Maintext"/>
    <w:qFormat/>
    <w:locked/>
    <w:rsid w:val="00FF12C1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F12C1"/>
    <w:pPr>
      <w:suppressAutoHyphens/>
      <w:spacing w:before="0" w:after="160" w:line="259" w:lineRule="auto"/>
      <w:jc w:val="left"/>
    </w:pPr>
    <w:rPr>
      <w:rFonts w:ascii="Times New Roman" w:eastAsia="Calibr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9537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1785">
              <w:marLeft w:val="0"/>
              <w:marRight w:val="0"/>
              <w:marTop w:val="0"/>
              <w:marBottom w:val="0"/>
              <w:divBdr>
                <w:top w:val="single" w:sz="6" w:space="2" w:color="C8CCD1"/>
                <w:left w:val="single" w:sz="6" w:space="2" w:color="C8CCD1"/>
                <w:bottom w:val="single" w:sz="6" w:space="2" w:color="C8CCD1"/>
                <w:right w:val="single" w:sz="6" w:space="2" w:color="C8CCD1"/>
              </w:divBdr>
            </w:div>
          </w:divsChild>
        </w:div>
      </w:divsChild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4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64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006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67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47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4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309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61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617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251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5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610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00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4918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1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79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1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6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21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5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4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2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BD4BC67737A4380EF65FEB8B589B9" ma:contentTypeVersion="8" ma:contentTypeDescription="Create a new document." ma:contentTypeScope="" ma:versionID="ceec5f9248062f350f8cd32ece2d838b">
  <xsd:schema xmlns:xsd="http://www.w3.org/2001/XMLSchema" xmlns:xs="http://www.w3.org/2001/XMLSchema" xmlns:p="http://schemas.microsoft.com/office/2006/metadata/properties" xmlns:ns3="54d4353b-e58c-467d-a34b-bab29af4ab4b" targetNamespace="http://schemas.microsoft.com/office/2006/metadata/properties" ma:root="true" ma:fieldsID="f0b9bc2d474109d811cd2ebef22b95e2" ns3:_="">
    <xsd:import namespace="54d4353b-e58c-467d-a34b-bab29af4ab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d4353b-e58c-467d-a34b-bab29af4a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B08AC-0A92-4B96-AF27-03933986C6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552C20-2A11-4E6E-81B0-6956E3D445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d4353b-e58c-467d-a34b-bab29af4ab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5AF0115-13FC-49F6-A386-E806CB1D1F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CB7702-8FF4-4386-BA82-07C61FF275C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006a9c5-d130-408c-bc8e-3b5ecdb17aa0}" enabled="1" method="Standar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1363</Words>
  <Characters>8590</Characters>
  <Application>Microsoft Office Word</Application>
  <DocSecurity>0</DocSecurity>
  <Lines>71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2022-04-29T18:25:00Z</dcterms:created>
  <dcterms:modified xsi:type="dcterms:W3CDTF">2025-02-07T12:15:00Z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0x010100C0EBD4BC67737A4380EF65FEB8B589B9</vt:lpwstr>
  </property>
  <property fmtid="{D5CDD505-2E9C-101B-9397-08002B2CF9AE}" pid="3" name="MSIP_Label_6006a9c5-d130-408c-bc8e-3b5ecdb17aa0_Enabled">
    <vt:lpwstr>true</vt:lpwstr>
  </property>
  <property fmtid="{D5CDD505-2E9C-101B-9397-08002B2CF9AE}" pid="4" name="MSIP_Label_6006a9c5-d130-408c-bc8e-3b5ecdb17aa0_SetDate">
    <vt:lpwstr>2022-08-30T16:26:08Z</vt:lpwstr>
  </property>
  <property fmtid="{D5CDD505-2E9C-101B-9397-08002B2CF9AE}" pid="5" name="MSIP_Label_6006a9c5-d130-408c-bc8e-3b5ecdb17aa0_Method">
    <vt:lpwstr>Standard</vt:lpwstr>
  </property>
  <property fmtid="{D5CDD505-2E9C-101B-9397-08002B2CF9AE}" pid="6" name="MSIP_Label_6006a9c5-d130-408c-bc8e-3b5ecdb17aa0_Name">
    <vt:lpwstr>Recipients Have Full Control​</vt:lpwstr>
  </property>
  <property fmtid="{D5CDD505-2E9C-101B-9397-08002B2CF9AE}" pid="7" name="MSIP_Label_6006a9c5-d130-408c-bc8e-3b5ecdb17aa0_SiteId">
    <vt:lpwstr>8d4b558f-7b2e-40ba-ad1f-e04d79e6265a</vt:lpwstr>
  </property>
  <property fmtid="{D5CDD505-2E9C-101B-9397-08002B2CF9AE}" pid="8" name="MSIP_Label_6006a9c5-d130-408c-bc8e-3b5ecdb17aa0_ActionId">
    <vt:lpwstr>fa777043-6376-409e-a71b-5f7d60930118</vt:lpwstr>
  </property>
  <property fmtid="{D5CDD505-2E9C-101B-9397-08002B2CF9AE}" pid="9" name="MSIP_Label_6006a9c5-d130-408c-bc8e-3b5ecdb17aa0_ContentBits">
    <vt:lpwstr>2</vt:lpwstr>
  </property>
</Properties>
</file>