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E3794" w14:textId="476BFCAE" w:rsidR="00D6210F" w:rsidRPr="00D6210F" w:rsidRDefault="00D6210F" w:rsidP="00D6210F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1A4A46" w:rsidRPr="001A4A46">
        <w:rPr>
          <w:rFonts w:ascii="Arial" w:eastAsia="Batang" w:hAnsi="Arial" w:cs="Arial"/>
          <w:b/>
          <w:bCs/>
          <w:sz w:val="28"/>
          <w:szCs w:val="24"/>
          <w:lang w:eastAsia="en-US"/>
        </w:rPr>
        <w:t>2500895</w:t>
      </w:r>
    </w:p>
    <w:p w14:paraId="73670F1D" w14:textId="77777777" w:rsidR="00D6210F" w:rsidRPr="00D6210F" w:rsidRDefault="00D6210F" w:rsidP="00971CB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D6210F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D6210F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D6210F">
        <w:rPr>
          <w:rFonts w:ascii="Arial" w:eastAsia="Batang" w:hAnsi="Arial" w:cs="Arial"/>
          <w:b/>
          <w:bCs/>
          <w:sz w:val="28"/>
          <w:szCs w:val="24"/>
          <w:lang w:eastAsia="en-US"/>
        </w:rPr>
        <w:t>– 21</w:t>
      </w:r>
      <w:r w:rsidRPr="00D6210F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st</w:t>
      </w:r>
      <w:r w:rsidRPr="00D6210F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53BBD062" w14:textId="77777777" w:rsidR="00D6210F" w:rsidRPr="00D6210F" w:rsidRDefault="00D6210F" w:rsidP="00D6210F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p w14:paraId="351003CE" w14:textId="233EB6E8" w:rsidR="00E153FB" w:rsidRDefault="00EE5660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_Hlk40295327"/>
      <w:bookmarkStart w:id="4" w:name="Title"/>
      <w:bookmarkStart w:id="5" w:name="DocumentFor"/>
      <w:bookmarkEnd w:id="1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0426" w:rsidRPr="009C0426">
        <w:rPr>
          <w:rFonts w:ascii="Arial" w:hAnsi="Arial" w:cs="Arial"/>
          <w:b/>
          <w:sz w:val="22"/>
          <w:szCs w:val="22"/>
        </w:rPr>
        <w:t xml:space="preserve">Draft Reply </w:t>
      </w:r>
      <w:r>
        <w:rPr>
          <w:rFonts w:ascii="Arial" w:hAnsi="Arial" w:cs="Arial"/>
          <w:b/>
          <w:bCs/>
          <w:sz w:val="22"/>
          <w:szCs w:val="22"/>
        </w:rPr>
        <w:t xml:space="preserve">LS on differentiation of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sDCI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mTRP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mDCI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mTRP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and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sTRP</w:t>
      </w:r>
      <w:proofErr w:type="spellEnd"/>
    </w:p>
    <w:p w14:paraId="426EB3E0" w14:textId="304130B8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D41EE" w:rsidRPr="006D41EE">
        <w:rPr>
          <w:rFonts w:ascii="Arial" w:hAnsi="Arial" w:cs="Arial"/>
          <w:b/>
          <w:bCs/>
          <w:sz w:val="22"/>
          <w:szCs w:val="22"/>
        </w:rPr>
        <w:t>R2-2411244</w:t>
      </w:r>
      <w:r w:rsidR="006D41EE">
        <w:rPr>
          <w:rFonts w:ascii="Arial" w:hAnsi="Arial" w:cs="Arial"/>
          <w:b/>
          <w:bCs/>
          <w:sz w:val="22"/>
          <w:szCs w:val="22"/>
        </w:rPr>
        <w:t>/</w:t>
      </w:r>
      <w:r w:rsidR="0087731C" w:rsidRPr="0087731C">
        <w:rPr>
          <w:rFonts w:ascii="Arial" w:hAnsi="Arial" w:cs="Arial"/>
          <w:b/>
          <w:bCs/>
          <w:sz w:val="22"/>
          <w:szCs w:val="22"/>
        </w:rPr>
        <w:t>R1-2500013</w:t>
      </w:r>
    </w:p>
    <w:p w14:paraId="2BF78180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18</w:t>
      </w:r>
    </w:p>
    <w:bookmarkEnd w:id="8"/>
    <w:bookmarkEnd w:id="9"/>
    <w:bookmarkEnd w:id="10"/>
    <w:p w14:paraId="512FDF45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NR_MIMO_evo_DL_UL</w:t>
      </w:r>
      <w:proofErr w:type="spellEnd"/>
      <w:r>
        <w:rPr>
          <w:rFonts w:ascii="Arial" w:hAnsi="Arial" w:cs="Arial"/>
          <w:b/>
          <w:sz w:val="22"/>
          <w:szCs w:val="22"/>
        </w:rPr>
        <w:t>-Core</w:t>
      </w:r>
    </w:p>
    <w:p w14:paraId="349536C1" w14:textId="77777777" w:rsidR="00E153FB" w:rsidRDefault="00E153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62580A" w14:textId="1605FB67" w:rsidR="00E153FB" w:rsidRPr="000A150E" w:rsidRDefault="00EE566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C0426" w:rsidRPr="000A150E">
        <w:rPr>
          <w:rFonts w:ascii="Arial" w:eastAsia="DengXian" w:hAnsi="Arial" w:cs="Arial" w:hint="eastAsia"/>
          <w:b/>
          <w:sz w:val="22"/>
          <w:szCs w:val="22"/>
        </w:rPr>
        <w:t>RAN</w:t>
      </w:r>
      <w:r w:rsidR="009C0426">
        <w:rPr>
          <w:rFonts w:ascii="Arial" w:eastAsia="DengXian" w:hAnsi="Arial" w:cs="Arial"/>
          <w:b/>
          <w:sz w:val="22"/>
          <w:szCs w:val="22"/>
        </w:rPr>
        <w:t>1</w:t>
      </w:r>
    </w:p>
    <w:p w14:paraId="66D84DE0" w14:textId="1A4F5D0F" w:rsidR="00E153FB" w:rsidRDefault="00EE5660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 w:rsidRPr="000A150E">
        <w:rPr>
          <w:rFonts w:ascii="Arial" w:hAnsi="Arial" w:cs="Arial"/>
          <w:b/>
          <w:sz w:val="22"/>
          <w:szCs w:val="22"/>
        </w:rPr>
        <w:t>To:</w:t>
      </w:r>
      <w:r w:rsidRPr="000A150E">
        <w:rPr>
          <w:rFonts w:ascii="Arial" w:hAnsi="Arial" w:cs="Arial"/>
          <w:b/>
          <w:bCs/>
          <w:sz w:val="22"/>
          <w:szCs w:val="22"/>
        </w:rPr>
        <w:tab/>
      </w:r>
      <w:r w:rsidR="009C0426" w:rsidRPr="000A150E">
        <w:rPr>
          <w:rFonts w:ascii="Arial" w:eastAsia="DengXian" w:hAnsi="Arial" w:cs="Arial"/>
          <w:b/>
          <w:bCs/>
          <w:sz w:val="22"/>
          <w:szCs w:val="22"/>
        </w:rPr>
        <w:t>RAN</w:t>
      </w:r>
      <w:r w:rsidR="009C0426">
        <w:rPr>
          <w:rFonts w:ascii="Arial" w:eastAsia="DengXian" w:hAnsi="Arial" w:cs="Arial"/>
          <w:b/>
          <w:bCs/>
          <w:sz w:val="22"/>
          <w:szCs w:val="22"/>
        </w:rPr>
        <w:t>2</w:t>
      </w:r>
    </w:p>
    <w:p w14:paraId="133066D7" w14:textId="77777777" w:rsidR="00E153FB" w:rsidRDefault="00EE566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42E5FF20" w14:textId="77777777" w:rsidR="00E153FB" w:rsidRDefault="00E153FB">
      <w:pPr>
        <w:spacing w:after="60"/>
        <w:ind w:left="1985" w:hanging="1985"/>
        <w:rPr>
          <w:rFonts w:ascii="Arial" w:hAnsi="Arial" w:cs="Arial"/>
          <w:bCs/>
        </w:rPr>
      </w:pPr>
    </w:p>
    <w:p w14:paraId="0C79513C" w14:textId="77777777" w:rsidR="00E153FB" w:rsidRDefault="00EE56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252E1FC6" w14:textId="5F16B818" w:rsidR="00E153FB" w:rsidRDefault="00EE5660">
      <w:pPr>
        <w:pStyle w:val="Contact"/>
        <w:tabs>
          <w:tab w:val="clear" w:pos="2268"/>
        </w:tabs>
        <w:rPr>
          <w:lang w:val="de-DE"/>
        </w:rPr>
      </w:pPr>
      <w:r>
        <w:rPr>
          <w:lang w:val="de-DE"/>
        </w:rPr>
        <w:t>Name:</w:t>
      </w:r>
      <w:r>
        <w:rPr>
          <w:bCs/>
          <w:lang w:val="de-DE"/>
        </w:rPr>
        <w:tab/>
      </w:r>
      <w:r w:rsidR="005605D6">
        <w:rPr>
          <w:lang w:val="de-DE"/>
        </w:rPr>
        <w:t>TBD</w:t>
      </w:r>
      <w:r w:rsidRPr="004F0721">
        <w:rPr>
          <w:bCs/>
          <w:lang w:val="de-DE"/>
        </w:rPr>
        <w:tab/>
      </w:r>
    </w:p>
    <w:p w14:paraId="7585B283" w14:textId="05A15979" w:rsidR="00E153FB" w:rsidRDefault="00EE5660">
      <w:pPr>
        <w:pStyle w:val="Contact"/>
        <w:tabs>
          <w:tab w:val="clear" w:pos="2268"/>
        </w:tabs>
        <w:rPr>
          <w:lang w:val="de-DE"/>
        </w:rPr>
      </w:pPr>
      <w:proofErr w:type="spellStart"/>
      <w:r>
        <w:rPr>
          <w:lang w:val="de-DE"/>
        </w:rPr>
        <w:t>E-mail</w:t>
      </w:r>
      <w:proofErr w:type="spellEnd"/>
      <w:r>
        <w:rPr>
          <w:lang w:val="de-DE"/>
        </w:rPr>
        <w:t xml:space="preserve"> </w:t>
      </w:r>
      <w:proofErr w:type="spellStart"/>
      <w:r w:rsidRPr="004F0721">
        <w:rPr>
          <w:lang w:val="de-DE"/>
        </w:rPr>
        <w:t>Addres</w:t>
      </w:r>
      <w:proofErr w:type="spellEnd"/>
      <w:r w:rsidR="00C83CA8" w:rsidRPr="004F0721">
        <w:rPr>
          <w:lang w:val="de-DE"/>
        </w:rPr>
        <w:t xml:space="preserve"> </w:t>
      </w:r>
      <w:r w:rsidRPr="004F0721">
        <w:rPr>
          <w:lang w:val="de-DE"/>
        </w:rPr>
        <w:t>s</w:t>
      </w:r>
      <w:r>
        <w:rPr>
          <w:lang w:val="de-DE"/>
        </w:rPr>
        <w:t>:</w:t>
      </w:r>
      <w:r>
        <w:rPr>
          <w:bCs/>
          <w:lang w:val="de-DE"/>
        </w:rPr>
        <w:tab/>
      </w:r>
      <w:r w:rsidR="005605D6">
        <w:rPr>
          <w:lang w:val="de-DE"/>
        </w:rPr>
        <w:t>TBD</w:t>
      </w:r>
    </w:p>
    <w:p w14:paraId="251E45A6" w14:textId="77777777" w:rsidR="00E153FB" w:rsidRDefault="00E153FB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  <w:lang w:val="de-DE"/>
        </w:rPr>
      </w:pPr>
    </w:p>
    <w:p w14:paraId="6936305F" w14:textId="77777777" w:rsidR="00E153FB" w:rsidRDefault="00EE5660">
      <w:pPr>
        <w:pStyle w:val="Heading1"/>
      </w:pPr>
      <w:r>
        <w:t>1</w:t>
      </w:r>
      <w:r>
        <w:tab/>
        <w:t xml:space="preserve">Overall </w:t>
      </w:r>
      <w:r>
        <w:rPr>
          <w:rFonts w:eastAsia="DengXian"/>
        </w:rPr>
        <w:t>description</w:t>
      </w:r>
    </w:p>
    <w:p w14:paraId="33B2B209" w14:textId="77777777" w:rsidR="000C3E24" w:rsidRPr="002F6356" w:rsidRDefault="003841FA">
      <w:pPr>
        <w:rPr>
          <w:rFonts w:eastAsia="DengXian"/>
        </w:rPr>
      </w:pPr>
      <w:r w:rsidRPr="002F6356">
        <w:rPr>
          <w:rFonts w:eastAsia="DengXian"/>
        </w:rPr>
        <w:t xml:space="preserve">RAN1 would like to thank RAN2 for the questions </w:t>
      </w:r>
      <w:r w:rsidR="001B6E6B" w:rsidRPr="002F6356">
        <w:rPr>
          <w:rFonts w:eastAsia="DengXian"/>
        </w:rPr>
        <w:t>in</w:t>
      </w:r>
      <w:r w:rsidR="000A2B25" w:rsidRPr="002F6356">
        <w:rPr>
          <w:rFonts w:eastAsia="DengXian"/>
        </w:rPr>
        <w:t xml:space="preserve"> </w:t>
      </w:r>
      <w:r w:rsidR="001B6E6B" w:rsidRPr="002F6356">
        <w:rPr>
          <w:rFonts w:eastAsia="DengXian"/>
        </w:rPr>
        <w:t>R2-2411244/R1-2500013</w:t>
      </w:r>
      <w:r w:rsidR="00556785" w:rsidRPr="002F6356">
        <w:rPr>
          <w:rFonts w:eastAsia="DengXian"/>
        </w:rPr>
        <w:t xml:space="preserve">, where </w:t>
      </w:r>
      <w:r w:rsidR="000C3E24" w:rsidRPr="002F6356">
        <w:rPr>
          <w:rFonts w:eastAsia="DengXian"/>
        </w:rPr>
        <w:t>RAN2</w:t>
      </w:r>
      <w:r w:rsidR="003A61DE" w:rsidRPr="002F6356">
        <w:rPr>
          <w:rFonts w:eastAsia="DengXian"/>
        </w:rPr>
        <w:t xml:space="preserve"> highlight the following</w:t>
      </w:r>
      <w:r w:rsidR="000C3E24" w:rsidRPr="002F6356">
        <w:rPr>
          <w:rFonts w:eastAsia="DengXian"/>
        </w:rPr>
        <w:t xml:space="preserve">: </w:t>
      </w:r>
    </w:p>
    <w:p w14:paraId="5EEA9CFA" w14:textId="49C4630E" w:rsidR="00E153FB" w:rsidRPr="002F6356" w:rsidRDefault="00EE5660" w:rsidP="002F6356">
      <w:pPr>
        <w:ind w:left="720"/>
        <w:rPr>
          <w:rFonts w:eastAsia="DengXian"/>
        </w:rPr>
      </w:pPr>
      <w:r w:rsidRPr="002F6356">
        <w:rPr>
          <w:rFonts w:eastAsia="DengXian" w:hint="eastAsia"/>
        </w:rPr>
        <w:t xml:space="preserve">RAN2#124 meeting (RAN1#115 meeting), RAN2 received the </w:t>
      </w:r>
      <w:proofErr w:type="gramStart"/>
      <w:r w:rsidRPr="002F6356">
        <w:rPr>
          <w:rFonts w:eastAsia="DengXian" w:hint="eastAsia"/>
        </w:rPr>
        <w:t>reply</w:t>
      </w:r>
      <w:proofErr w:type="gramEnd"/>
      <w:r w:rsidRPr="002F6356">
        <w:rPr>
          <w:rFonts w:eastAsia="DengXian" w:hint="eastAsia"/>
        </w:rPr>
        <w:t xml:space="preserve"> LS on </w:t>
      </w:r>
      <w:proofErr w:type="spellStart"/>
      <w:r w:rsidRPr="002F6356">
        <w:rPr>
          <w:rFonts w:eastAsia="Malgun Gothic" w:hint="eastAsia"/>
          <w:lang w:eastAsia="ko-KR"/>
        </w:rPr>
        <w:t>MIMOevo</w:t>
      </w:r>
      <w:proofErr w:type="spellEnd"/>
      <w:r w:rsidRPr="002F6356">
        <w:rPr>
          <w:rFonts w:eastAsia="DengXian" w:hint="eastAsia"/>
        </w:rPr>
        <w:t xml:space="preserve"> from RAN1 (</w:t>
      </w:r>
      <w:r w:rsidRPr="002F6356">
        <w:rPr>
          <w:rFonts w:eastAsia="DengXian"/>
        </w:rPr>
        <w:t>R1-2312371</w:t>
      </w:r>
      <w:r w:rsidRPr="002F6356">
        <w:rPr>
          <w:rFonts w:eastAsia="DengXian" w:hint="eastAsia"/>
        </w:rPr>
        <w:t xml:space="preserve">). In the </w:t>
      </w:r>
      <w:proofErr w:type="gramStart"/>
      <w:r w:rsidRPr="002F6356">
        <w:rPr>
          <w:rFonts w:eastAsia="DengXian" w:hint="eastAsia"/>
        </w:rPr>
        <w:t>reply</w:t>
      </w:r>
      <w:proofErr w:type="gramEnd"/>
      <w:r w:rsidRPr="002F6356">
        <w:rPr>
          <w:rFonts w:eastAsia="DengXian" w:hint="eastAsia"/>
        </w:rPr>
        <w:t xml:space="preserve"> LS, for the issue about </w:t>
      </w:r>
      <w:r w:rsidRPr="002F6356">
        <w:rPr>
          <w:rFonts w:eastAsia="DengXian"/>
        </w:rPr>
        <w:t>simultaneous unified TCI state</w:t>
      </w:r>
      <w:r w:rsidRPr="002F6356">
        <w:rPr>
          <w:rFonts w:eastAsia="DengXian" w:hint="eastAsia"/>
        </w:rPr>
        <w:t>(s)</w:t>
      </w:r>
      <w:r w:rsidRPr="002F6356">
        <w:rPr>
          <w:rFonts w:eastAsia="DengXian"/>
        </w:rPr>
        <w:t xml:space="preserve"> update</w:t>
      </w:r>
      <w:r w:rsidRPr="002F6356">
        <w:rPr>
          <w:rFonts w:eastAsia="DengXian" w:hint="eastAsia"/>
          <w:lang w:val="en-US"/>
        </w:rPr>
        <w:t xml:space="preserve"> for a list of cells</w:t>
      </w:r>
      <w:r w:rsidRPr="002F6356">
        <w:rPr>
          <w:rFonts w:eastAsia="DengXian"/>
        </w:rPr>
        <w:t>, RAN1 g</w:t>
      </w:r>
      <w:r w:rsidRPr="002F6356">
        <w:rPr>
          <w:rFonts w:eastAsia="DengXian" w:hint="eastAsia"/>
        </w:rPr>
        <w:t>a</w:t>
      </w:r>
      <w:r w:rsidRPr="002F6356">
        <w:rPr>
          <w:rFonts w:eastAsia="DengXian"/>
        </w:rPr>
        <w:t>ve the answer as following.</w:t>
      </w:r>
    </w:p>
    <w:tbl>
      <w:tblPr>
        <w:tblStyle w:val="TableGrid"/>
        <w:tblW w:w="8974" w:type="dxa"/>
        <w:tblInd w:w="720" w:type="dxa"/>
        <w:tblLook w:val="04A0" w:firstRow="1" w:lastRow="0" w:firstColumn="1" w:lastColumn="0" w:noHBand="0" w:noVBand="1"/>
      </w:tblPr>
      <w:tblGrid>
        <w:gridCol w:w="8974"/>
      </w:tblGrid>
      <w:tr w:rsidR="00E153FB" w14:paraId="0AF35C13" w14:textId="77777777" w:rsidTr="002F6356">
        <w:trPr>
          <w:trHeight w:val="1940"/>
        </w:trPr>
        <w:tc>
          <w:tcPr>
            <w:tcW w:w="8974" w:type="dxa"/>
          </w:tcPr>
          <w:p w14:paraId="6995154F" w14:textId="77777777" w:rsidR="00E153FB" w:rsidRPr="002F6356" w:rsidRDefault="00EE5660">
            <w:pPr>
              <w:pStyle w:val="ListParagraph"/>
              <w:spacing w:after="120"/>
              <w:ind w:left="0"/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</w:pPr>
            <w:r w:rsidRPr="002F6356">
              <w:rPr>
                <w:rFonts w:ascii="Times New Roman" w:eastAsia="DengXian" w:hAnsi="Times New Roman"/>
                <w:sz w:val="20"/>
                <w:szCs w:val="20"/>
                <w:u w:val="single"/>
                <w:lang w:val="en-US" w:eastAsia="zh-CN"/>
              </w:rPr>
              <w:t>Question 2b:</w:t>
            </w:r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 xml:space="preserve"> </w:t>
            </w:r>
          </w:p>
          <w:p w14:paraId="175F6685" w14:textId="77777777" w:rsidR="00E153FB" w:rsidRPr="002F6356" w:rsidRDefault="00EE5660">
            <w:pPr>
              <w:pStyle w:val="ListParagraph"/>
              <w:spacing w:after="120"/>
              <w:ind w:left="0"/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</w:pPr>
            <w:proofErr w:type="gramStart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>Is</w:t>
            </w:r>
            <w:proofErr w:type="gramEnd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 xml:space="preserve"> there any restrictions in configuring the serving cells of one list for </w:t>
            </w:r>
            <w:proofErr w:type="spellStart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>sDCI</w:t>
            </w:r>
            <w:proofErr w:type="spellEnd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>mTRP</w:t>
            </w:r>
            <w:proofErr w:type="spellEnd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 xml:space="preserve">, </w:t>
            </w:r>
            <w:proofErr w:type="spellStart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>mDCI</w:t>
            </w:r>
            <w:proofErr w:type="spellEnd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>mTRP</w:t>
            </w:r>
            <w:proofErr w:type="spellEnd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 xml:space="preserve"> or </w:t>
            </w:r>
            <w:proofErr w:type="spellStart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>sTRP</w:t>
            </w:r>
            <w:proofErr w:type="spellEnd"/>
            <w:r w:rsidRPr="002F6356">
              <w:rPr>
                <w:rFonts w:ascii="Times New Roman" w:eastAsia="DengXian" w:hAnsi="Times New Roman"/>
                <w:sz w:val="20"/>
                <w:szCs w:val="20"/>
                <w:lang w:val="en-US" w:eastAsia="zh-CN"/>
              </w:rPr>
              <w:t xml:space="preserve"> operation?</w:t>
            </w:r>
          </w:p>
          <w:p w14:paraId="41ECC898" w14:textId="77777777" w:rsidR="00E153FB" w:rsidRPr="002F6356" w:rsidRDefault="00EE5660">
            <w:pPr>
              <w:pStyle w:val="ListParagraph"/>
              <w:spacing w:after="120"/>
              <w:ind w:left="0"/>
              <w:rPr>
                <w:rFonts w:ascii="Times New Roman" w:eastAsia="DengXian" w:hAnsi="Times New Roman"/>
                <w:sz w:val="20"/>
                <w:szCs w:val="20"/>
                <w:u w:val="single"/>
                <w:lang w:val="en-US" w:eastAsia="zh-CN"/>
              </w:rPr>
            </w:pPr>
            <w:r w:rsidRPr="002F6356">
              <w:rPr>
                <w:rFonts w:ascii="Times New Roman" w:eastAsia="DengXian" w:hAnsi="Times New Roman"/>
                <w:sz w:val="20"/>
                <w:szCs w:val="20"/>
                <w:u w:val="single"/>
                <w:lang w:val="en-US" w:eastAsia="zh-CN"/>
              </w:rPr>
              <w:t>Answer 2b:</w:t>
            </w:r>
          </w:p>
          <w:p w14:paraId="33D8459D" w14:textId="77777777" w:rsidR="00E153FB" w:rsidRPr="002F6356" w:rsidRDefault="00EE5660">
            <w:pPr>
              <w:spacing w:after="120"/>
              <w:rPr>
                <w:rFonts w:eastAsia="DengXian"/>
                <w:sz w:val="22"/>
                <w:szCs w:val="22"/>
              </w:rPr>
            </w:pPr>
            <w:r w:rsidRPr="002F6356">
              <w:rPr>
                <w:rFonts w:eastAsia="DengXian"/>
                <w:highlight w:val="yellow"/>
              </w:rPr>
              <w:t xml:space="preserve">It has been agreed in RAN1 that cells operated as </w:t>
            </w:r>
            <w:proofErr w:type="spellStart"/>
            <w:r w:rsidRPr="002F6356">
              <w:rPr>
                <w:rFonts w:eastAsia="DengXian"/>
                <w:highlight w:val="yellow"/>
              </w:rPr>
              <w:t>sDCI</w:t>
            </w:r>
            <w:proofErr w:type="spellEnd"/>
            <w:r w:rsidRPr="002F6356">
              <w:rPr>
                <w:rFonts w:eastAsia="DengXian"/>
                <w:highlight w:val="yellow"/>
              </w:rPr>
              <w:t xml:space="preserve"> </w:t>
            </w:r>
            <w:proofErr w:type="spellStart"/>
            <w:r w:rsidRPr="002F6356">
              <w:rPr>
                <w:rFonts w:eastAsia="DengXian"/>
                <w:highlight w:val="yellow"/>
              </w:rPr>
              <w:t>mTRP</w:t>
            </w:r>
            <w:proofErr w:type="spellEnd"/>
            <w:r w:rsidRPr="002F6356">
              <w:rPr>
                <w:rFonts w:eastAsia="DengXian"/>
                <w:highlight w:val="yellow"/>
              </w:rPr>
              <w:t xml:space="preserve">, </w:t>
            </w:r>
            <w:proofErr w:type="spellStart"/>
            <w:r w:rsidRPr="002F6356">
              <w:rPr>
                <w:rFonts w:eastAsia="DengXian"/>
                <w:highlight w:val="yellow"/>
              </w:rPr>
              <w:t>mDCI</w:t>
            </w:r>
            <w:proofErr w:type="spellEnd"/>
            <w:r w:rsidRPr="002F6356">
              <w:rPr>
                <w:rFonts w:eastAsia="DengXian"/>
                <w:highlight w:val="yellow"/>
              </w:rPr>
              <w:t xml:space="preserve"> </w:t>
            </w:r>
            <w:proofErr w:type="spellStart"/>
            <w:r w:rsidRPr="002F6356">
              <w:rPr>
                <w:rFonts w:eastAsia="DengXian"/>
                <w:highlight w:val="yellow"/>
              </w:rPr>
              <w:t>mTRP</w:t>
            </w:r>
            <w:proofErr w:type="spellEnd"/>
            <w:r w:rsidRPr="002F6356">
              <w:rPr>
                <w:rFonts w:eastAsia="DengXian"/>
                <w:highlight w:val="yellow"/>
              </w:rPr>
              <w:t xml:space="preserve"> and </w:t>
            </w:r>
            <w:proofErr w:type="spellStart"/>
            <w:r w:rsidRPr="002F6356">
              <w:rPr>
                <w:rFonts w:eastAsia="DengXian"/>
                <w:highlight w:val="yellow"/>
              </w:rPr>
              <w:t>sTRP</w:t>
            </w:r>
            <w:proofErr w:type="spellEnd"/>
            <w:r w:rsidRPr="002F6356">
              <w:rPr>
                <w:rFonts w:eastAsia="DengXian"/>
                <w:highlight w:val="yellow"/>
              </w:rPr>
              <w:t xml:space="preserve"> should not be configured in the same list</w:t>
            </w:r>
            <w:r w:rsidRPr="002F6356">
              <w:rPr>
                <w:rFonts w:eastAsia="DengXian"/>
              </w:rPr>
              <w:t>, i.e., they should be configured with separate lists for simultaneous unified TCI state(s) update. Other than this, there is no further/other restriction(s).</w:t>
            </w:r>
          </w:p>
        </w:tc>
      </w:tr>
    </w:tbl>
    <w:p w14:paraId="351FF5AF" w14:textId="77777777" w:rsidR="00E153FB" w:rsidRPr="002F6356" w:rsidRDefault="00EE5660" w:rsidP="002F6356">
      <w:pPr>
        <w:spacing w:before="180"/>
        <w:ind w:left="720"/>
        <w:rPr>
          <w:rFonts w:eastAsia="DengXian"/>
        </w:rPr>
      </w:pPr>
      <w:r w:rsidRPr="002F6356">
        <w:rPr>
          <w:rFonts w:eastAsia="DengXian" w:hint="eastAsia"/>
        </w:rPr>
        <w:t xml:space="preserve">In RAN2, how to capture the </w:t>
      </w:r>
      <w:r w:rsidRPr="002F6356">
        <w:rPr>
          <w:rFonts w:eastAsia="DengXian" w:hint="eastAsia"/>
          <w:lang w:val="en-US"/>
        </w:rPr>
        <w:t>RAN1 agreed restriction</w:t>
      </w:r>
      <w:r w:rsidRPr="002F6356">
        <w:rPr>
          <w:rFonts w:eastAsia="DengXian" w:hint="eastAsia"/>
        </w:rPr>
        <w:t xml:space="preserve"> was discussed and the </w:t>
      </w:r>
      <w:r w:rsidRPr="002F6356">
        <w:rPr>
          <w:rFonts w:eastAsia="DengXian"/>
        </w:rPr>
        <w:t>solution</w:t>
      </w:r>
      <w:r w:rsidRPr="002F6356">
        <w:rPr>
          <w:rFonts w:eastAsia="DengXian" w:hint="eastAsia"/>
        </w:rPr>
        <w:t xml:space="preserve">s were proposed to </w:t>
      </w:r>
      <w:r w:rsidRPr="002F6356">
        <w:rPr>
          <w:rFonts w:eastAsia="DengXian"/>
        </w:rPr>
        <w:t>separate</w:t>
      </w:r>
      <w:r w:rsidRPr="002F6356">
        <w:rPr>
          <w:rFonts w:eastAsia="DengXian" w:hint="eastAsia"/>
        </w:rPr>
        <w:t xml:space="preserve"> the cells operated as </w:t>
      </w:r>
      <w:proofErr w:type="spellStart"/>
      <w:r w:rsidRPr="002F6356">
        <w:rPr>
          <w:rFonts w:eastAsia="DengXian" w:hint="eastAsia"/>
        </w:rPr>
        <w:t>sDCI</w:t>
      </w:r>
      <w:proofErr w:type="spellEnd"/>
      <w:r w:rsidRPr="002F6356">
        <w:rPr>
          <w:rFonts w:eastAsia="DengXian" w:hint="eastAsia"/>
        </w:rPr>
        <w:t xml:space="preserve"> </w:t>
      </w:r>
      <w:proofErr w:type="spellStart"/>
      <w:r w:rsidRPr="002F6356">
        <w:rPr>
          <w:rFonts w:eastAsia="DengXian" w:hint="eastAsia"/>
        </w:rPr>
        <w:t>mTRP</w:t>
      </w:r>
      <w:proofErr w:type="spellEnd"/>
      <w:r w:rsidRPr="002F6356">
        <w:rPr>
          <w:rFonts w:eastAsia="DengXian" w:hint="eastAsia"/>
        </w:rPr>
        <w:t xml:space="preserve">, </w:t>
      </w:r>
      <w:proofErr w:type="spellStart"/>
      <w:r w:rsidRPr="002F6356">
        <w:rPr>
          <w:rFonts w:eastAsia="DengXian" w:hint="eastAsia"/>
        </w:rPr>
        <w:t>mDCI</w:t>
      </w:r>
      <w:proofErr w:type="spellEnd"/>
      <w:r w:rsidRPr="002F6356">
        <w:rPr>
          <w:rFonts w:eastAsia="DengXian" w:hint="eastAsia"/>
        </w:rPr>
        <w:t xml:space="preserve"> </w:t>
      </w:r>
      <w:proofErr w:type="spellStart"/>
      <w:r w:rsidRPr="002F6356">
        <w:rPr>
          <w:rFonts w:eastAsia="DengXian" w:hint="eastAsia"/>
        </w:rPr>
        <w:t>mTRP</w:t>
      </w:r>
      <w:proofErr w:type="spellEnd"/>
      <w:r w:rsidRPr="002F6356">
        <w:rPr>
          <w:rFonts w:eastAsia="DengXian" w:hint="eastAsia"/>
        </w:rPr>
        <w:t xml:space="preserve"> and </w:t>
      </w:r>
      <w:proofErr w:type="spellStart"/>
      <w:r w:rsidRPr="002F6356">
        <w:rPr>
          <w:rFonts w:eastAsia="DengXian" w:hint="eastAsia"/>
        </w:rPr>
        <w:t>sTRP</w:t>
      </w:r>
      <w:proofErr w:type="spellEnd"/>
      <w:r w:rsidRPr="002F6356">
        <w:rPr>
          <w:rFonts w:eastAsia="DengXian" w:hint="eastAsia"/>
        </w:rPr>
        <w:t xml:space="preserve">. For the proposed solutions, </w:t>
      </w:r>
      <w:r w:rsidRPr="002F6356">
        <w:rPr>
          <w:rFonts w:eastAsia="DengXian"/>
        </w:rPr>
        <w:t>RAN2 has following questions would like to check RAN1’s understanding</w:t>
      </w:r>
      <w:r w:rsidRPr="002F6356">
        <w:rPr>
          <w:rFonts w:eastAsia="DengXian" w:hint="eastAsia"/>
        </w:rPr>
        <w:t>.</w:t>
      </w:r>
    </w:p>
    <w:p w14:paraId="2620F791" w14:textId="77777777" w:rsidR="00E153FB" w:rsidRPr="0090580E" w:rsidRDefault="00EE5660" w:rsidP="0090580E">
      <w:pPr>
        <w:pStyle w:val="ListParagraph"/>
        <w:numPr>
          <w:ilvl w:val="0"/>
          <w:numId w:val="5"/>
        </w:numPr>
        <w:spacing w:before="180"/>
        <w:ind w:left="1080"/>
        <w:rPr>
          <w:rFonts w:ascii="Times New Roman" w:eastAsia="DengXian" w:hAnsi="Times New Roman"/>
          <w:sz w:val="20"/>
          <w:szCs w:val="20"/>
          <w:u w:val="single"/>
          <w:lang w:val="en-US"/>
        </w:rPr>
      </w:pPr>
      <w:proofErr w:type="spellStart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>sDCI</w:t>
      </w:r>
      <w:proofErr w:type="spellEnd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 xml:space="preserve"> </w:t>
      </w:r>
      <w:proofErr w:type="spellStart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>mTRP</w:t>
      </w:r>
      <w:proofErr w:type="spellEnd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>/</w:t>
      </w:r>
      <w:proofErr w:type="spellStart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>sTRP</w:t>
      </w:r>
      <w:proofErr w:type="spellEnd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 xml:space="preserve"> vs </w:t>
      </w:r>
      <w:proofErr w:type="spellStart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>mDCI</w:t>
      </w:r>
      <w:proofErr w:type="spellEnd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 xml:space="preserve"> </w:t>
      </w:r>
      <w:proofErr w:type="spellStart"/>
      <w:r w:rsidRPr="0090580E">
        <w:rPr>
          <w:rFonts w:ascii="Times New Roman" w:eastAsia="DengXian" w:hAnsi="Times New Roman" w:hint="eastAsia"/>
          <w:sz w:val="20"/>
          <w:szCs w:val="20"/>
          <w:u w:val="single"/>
          <w:lang w:val="en-US" w:eastAsia="zh-CN"/>
        </w:rPr>
        <w:t>mTRP</w:t>
      </w:r>
      <w:proofErr w:type="spellEnd"/>
    </w:p>
    <w:p w14:paraId="59C649F8" w14:textId="5A63C56C" w:rsidR="00E153FB" w:rsidRPr="0090580E" w:rsidRDefault="00EE5660" w:rsidP="0090580E">
      <w:pPr>
        <w:spacing w:before="180"/>
        <w:ind w:left="720"/>
        <w:rPr>
          <w:rFonts w:eastAsia="DengXian"/>
        </w:rPr>
      </w:pPr>
      <w:r w:rsidRPr="0090580E">
        <w:rPr>
          <w:rFonts w:eastAsia="DengXian"/>
        </w:rPr>
        <w:t>In RAN2 current understanding</w:t>
      </w:r>
      <w:r w:rsidRPr="0090580E">
        <w:rPr>
          <w:rFonts w:eastAsia="DengXian" w:hint="eastAsia"/>
        </w:rPr>
        <w:t xml:space="preserve">, the number of the configured </w:t>
      </w:r>
      <w:proofErr w:type="spellStart"/>
      <w:r w:rsidRPr="0090580E">
        <w:rPr>
          <w:rFonts w:eastAsia="DengXian"/>
          <w:i/>
        </w:rPr>
        <w:t>coresetPoolIndexes</w:t>
      </w:r>
      <w:proofErr w:type="spellEnd"/>
      <w:r w:rsidRPr="0090580E">
        <w:rPr>
          <w:rFonts w:eastAsia="DengXian" w:hint="eastAsia"/>
        </w:rPr>
        <w:t xml:space="preserve"> </w:t>
      </w:r>
      <w:r w:rsidR="00400195" w:rsidRPr="0090580E">
        <w:rPr>
          <w:rFonts w:eastAsia="DengXian"/>
        </w:rPr>
        <w:t xml:space="preserve">which is configured per BWP </w:t>
      </w:r>
      <w:r w:rsidRPr="0090580E">
        <w:rPr>
          <w:rFonts w:eastAsia="DengXian" w:hint="eastAsia"/>
        </w:rPr>
        <w:t xml:space="preserve">can be used to separate the cells operated </w:t>
      </w:r>
      <w:r w:rsidRPr="0090580E">
        <w:rPr>
          <w:rFonts w:eastAsia="DengXian"/>
        </w:rPr>
        <w:t>as</w:t>
      </w:r>
      <w:r w:rsidRPr="0090580E">
        <w:rPr>
          <w:rFonts w:eastAsia="DengXian" w:hint="eastAsia"/>
        </w:rPr>
        <w:t xml:space="preserve"> </w:t>
      </w:r>
      <w:proofErr w:type="spellStart"/>
      <w:r w:rsidRPr="0090580E">
        <w:rPr>
          <w:rFonts w:eastAsia="DengXian" w:hint="eastAsia"/>
        </w:rPr>
        <w:t>mDCI</w:t>
      </w:r>
      <w:proofErr w:type="spellEnd"/>
      <w:r w:rsidRPr="0090580E">
        <w:rPr>
          <w:rFonts w:eastAsia="DengXian" w:hint="eastAsia"/>
        </w:rPr>
        <w:t xml:space="preserve"> </w:t>
      </w:r>
      <w:proofErr w:type="spellStart"/>
      <w:r w:rsidRPr="0090580E">
        <w:rPr>
          <w:rFonts w:eastAsia="DengXian" w:hint="eastAsia"/>
        </w:rPr>
        <w:t>mTRP</w:t>
      </w:r>
      <w:proofErr w:type="spellEnd"/>
      <w:r w:rsidRPr="0090580E">
        <w:rPr>
          <w:rFonts w:eastAsia="DengXian"/>
        </w:rPr>
        <w:t xml:space="preserve"> from the cells operated as </w:t>
      </w:r>
      <w:proofErr w:type="spellStart"/>
      <w:r w:rsidRPr="0090580E">
        <w:rPr>
          <w:rFonts w:eastAsia="DengXian"/>
        </w:rPr>
        <w:t>sDCI</w:t>
      </w:r>
      <w:proofErr w:type="spellEnd"/>
      <w:r w:rsidRPr="0090580E">
        <w:rPr>
          <w:rFonts w:eastAsia="DengXian"/>
        </w:rPr>
        <w:t xml:space="preserve"> </w:t>
      </w:r>
      <w:proofErr w:type="spellStart"/>
      <w:r w:rsidRPr="0090580E">
        <w:rPr>
          <w:rFonts w:eastAsia="DengXian"/>
        </w:rPr>
        <w:t>mTRP</w:t>
      </w:r>
      <w:proofErr w:type="spellEnd"/>
      <w:r w:rsidRPr="0090580E">
        <w:rPr>
          <w:rFonts w:eastAsia="DengXian" w:hint="eastAsia"/>
          <w:lang w:val="en-US"/>
        </w:rPr>
        <w:t>/</w:t>
      </w:r>
      <w:proofErr w:type="spellStart"/>
      <w:r w:rsidRPr="0090580E">
        <w:rPr>
          <w:rFonts w:eastAsia="DengXian"/>
        </w:rPr>
        <w:t>sTRP</w:t>
      </w:r>
      <w:proofErr w:type="spellEnd"/>
      <w:r w:rsidRPr="0090580E">
        <w:rPr>
          <w:rFonts w:eastAsia="DengXian" w:hint="eastAsia"/>
          <w:lang w:val="en-US"/>
        </w:rPr>
        <w:t>. W</w:t>
      </w:r>
      <w:proofErr w:type="spellStart"/>
      <w:r w:rsidRPr="0090580E">
        <w:rPr>
          <w:rFonts w:eastAsia="DengXian" w:hint="eastAsia"/>
        </w:rPr>
        <w:t>ith</w:t>
      </w:r>
      <w:proofErr w:type="spellEnd"/>
      <w:r w:rsidRPr="0090580E">
        <w:rPr>
          <w:rFonts w:eastAsia="DengXian" w:hint="eastAsia"/>
        </w:rPr>
        <w:t xml:space="preserve"> the understanding, the field description of the field </w:t>
      </w:r>
      <w:proofErr w:type="spellStart"/>
      <w:r w:rsidRPr="0090580E">
        <w:rPr>
          <w:rFonts w:eastAsia="DengXian"/>
          <w:i/>
        </w:rPr>
        <w:t>simultaneousU</w:t>
      </w:r>
      <w:proofErr w:type="spellEnd"/>
      <w:r w:rsidRPr="0090580E">
        <w:rPr>
          <w:rFonts w:eastAsia="DengXian"/>
          <w:i/>
        </w:rPr>
        <w:t>-TCI-</w:t>
      </w:r>
      <w:proofErr w:type="spellStart"/>
      <w:r w:rsidRPr="0090580E">
        <w:rPr>
          <w:rFonts w:eastAsia="DengXian"/>
          <w:i/>
        </w:rPr>
        <w:t>UpdateListx</w:t>
      </w:r>
      <w:proofErr w:type="spellEnd"/>
      <w:r w:rsidRPr="0090580E">
        <w:rPr>
          <w:rFonts w:eastAsia="DengXian" w:hint="eastAsia"/>
        </w:rPr>
        <w:t xml:space="preserve"> </w:t>
      </w:r>
      <w:r w:rsidR="00BB4FB3" w:rsidRPr="0090580E">
        <w:rPr>
          <w:rFonts w:eastAsia="DengXian"/>
        </w:rPr>
        <w:t xml:space="preserve">which is configured per cell group </w:t>
      </w:r>
      <w:r w:rsidRPr="0090580E">
        <w:rPr>
          <w:rFonts w:eastAsia="DengXian" w:hint="eastAsia"/>
        </w:rPr>
        <w:t>can be changed as follow</w:t>
      </w:r>
      <w:r w:rsidRPr="0090580E">
        <w:rPr>
          <w:rFonts w:eastAsia="DengXian" w:hint="eastAsia"/>
          <w:lang w:val="en-US"/>
        </w:rPr>
        <w:t>s</w:t>
      </w:r>
      <w:r w:rsidRPr="0090580E">
        <w:rPr>
          <w:rFonts w:eastAsia="DengXian" w:hint="eastAsia"/>
        </w:rPr>
        <w:t>.</w:t>
      </w:r>
    </w:p>
    <w:tbl>
      <w:tblPr>
        <w:tblStyle w:val="TableGrid"/>
        <w:tblW w:w="9114" w:type="dxa"/>
        <w:tblInd w:w="720" w:type="dxa"/>
        <w:tblLook w:val="04A0" w:firstRow="1" w:lastRow="0" w:firstColumn="1" w:lastColumn="0" w:noHBand="0" w:noVBand="1"/>
      </w:tblPr>
      <w:tblGrid>
        <w:gridCol w:w="9114"/>
      </w:tblGrid>
      <w:tr w:rsidR="00E153FB" w14:paraId="4AE8BA2C" w14:textId="77777777" w:rsidTr="0090580E">
        <w:trPr>
          <w:trHeight w:val="1491"/>
        </w:trPr>
        <w:tc>
          <w:tcPr>
            <w:tcW w:w="9114" w:type="dxa"/>
          </w:tcPr>
          <w:p w14:paraId="27109632" w14:textId="77777777" w:rsidR="00E153FB" w:rsidRPr="0090580E" w:rsidRDefault="00EE5660">
            <w:pPr>
              <w:keepNext/>
              <w:keepLines/>
              <w:spacing w:after="0"/>
              <w:rPr>
                <w:rFonts w:eastAsia="Calibri"/>
                <w:b/>
                <w:i/>
                <w:lang w:eastAsia="sv-SE"/>
              </w:rPr>
            </w:pPr>
            <w:r w:rsidRPr="0090580E">
              <w:rPr>
                <w:rFonts w:eastAsia="Calibri"/>
                <w:b/>
                <w:i/>
                <w:lang w:eastAsia="sv-SE"/>
              </w:rPr>
              <w:t>simultaneousU-TCI-UpdateList1, simultaneousU-TCI-UpdateList2, simultaneousU-TCI-UpdateList3, simultaneousU-TCI-UpdateList4</w:t>
            </w:r>
          </w:p>
          <w:p w14:paraId="425ED39B" w14:textId="2EE387D1" w:rsidR="00E153FB" w:rsidRPr="0090580E" w:rsidRDefault="00EE5660" w:rsidP="00D74DD7">
            <w:pPr>
              <w:spacing w:before="180"/>
              <w:jc w:val="both"/>
              <w:rPr>
                <w:rFonts w:eastAsia="DengXian"/>
              </w:rPr>
            </w:pPr>
            <w:r w:rsidRPr="0090580E">
              <w:rPr>
                <w:rFonts w:eastAsia="Calibri"/>
                <w:lang w:eastAsia="sv-SE"/>
              </w:rPr>
              <w:t xml:space="preserve">List of serving cells </w:t>
            </w:r>
            <w:r w:rsidRPr="0090580E">
              <w:t xml:space="preserve">for </w:t>
            </w:r>
            <w:r w:rsidRPr="0090580E">
              <w:rPr>
                <w:rFonts w:eastAsia="Calibri"/>
                <w:lang w:eastAsia="sv-SE"/>
              </w:rPr>
              <w:t xml:space="preserve">which </w:t>
            </w:r>
            <w:r w:rsidRPr="0090580E">
              <w:t>the Unified TCI States Activation/Deactivation MAC CE applies simultaneously, as specified in TS 38.321 [3] clause 6.1.3.47.</w:t>
            </w:r>
            <w:r w:rsidRPr="0090580E">
              <w:rPr>
                <w:rFonts w:eastAsia="Calibri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90580E">
              <w:rPr>
                <w:rFonts w:eastAsia="Calibri"/>
                <w:i/>
                <w:lang w:eastAsia="sv-SE"/>
              </w:rPr>
              <w:t>unifiedTCI-StateType</w:t>
            </w:r>
            <w:proofErr w:type="spellEnd"/>
            <w:r w:rsidRPr="0090580E">
              <w:rPr>
                <w:rFonts w:eastAsia="Calibri"/>
                <w:lang w:eastAsia="sv-SE"/>
              </w:rPr>
              <w:t>.</w:t>
            </w:r>
            <w:r w:rsidRPr="0090580E">
              <w:rPr>
                <w:rFonts w:eastAsia="Calibri"/>
              </w:rPr>
              <w:t xml:space="preserve"> </w:t>
            </w:r>
            <w:r w:rsidRPr="0090580E">
              <w:rPr>
                <w:rFonts w:eastAsia="Calibri"/>
                <w:highlight w:val="yellow"/>
              </w:rPr>
              <w:t xml:space="preserve">Network should not configure serving cells that are configured with a BWP with different number of </w:t>
            </w:r>
            <w:proofErr w:type="spellStart"/>
            <w:r w:rsidRPr="0090580E">
              <w:rPr>
                <w:rFonts w:eastAsia="Calibri"/>
                <w:i/>
                <w:highlight w:val="yellow"/>
              </w:rPr>
              <w:t>coresetPoolIndexes</w:t>
            </w:r>
            <w:proofErr w:type="spellEnd"/>
            <w:r w:rsidRPr="0090580E">
              <w:rPr>
                <w:rFonts w:eastAsia="Calibri"/>
                <w:highlight w:val="yellow"/>
              </w:rPr>
              <w:t xml:space="preserve"> in </w:t>
            </w:r>
            <w:r w:rsidR="001A2062" w:rsidRPr="0090580E">
              <w:rPr>
                <w:rFonts w:hint="eastAsia"/>
                <w:highlight w:val="yellow"/>
              </w:rPr>
              <w:t>the same</w:t>
            </w:r>
            <w:r w:rsidR="001A2062" w:rsidRPr="0090580E">
              <w:rPr>
                <w:rFonts w:eastAsia="Calibri"/>
                <w:highlight w:val="yellow"/>
              </w:rPr>
              <w:t xml:space="preserve"> </w:t>
            </w:r>
            <w:r w:rsidRPr="0090580E">
              <w:rPr>
                <w:rFonts w:eastAsia="Calibri"/>
                <w:highlight w:val="yellow"/>
              </w:rPr>
              <w:t>list.</w:t>
            </w:r>
          </w:p>
        </w:tc>
      </w:tr>
    </w:tbl>
    <w:p w14:paraId="5D3B1428" w14:textId="77777777" w:rsidR="00E153FB" w:rsidRPr="0090580E" w:rsidRDefault="00EE5660" w:rsidP="0090580E">
      <w:pPr>
        <w:spacing w:before="180"/>
        <w:ind w:left="720"/>
        <w:rPr>
          <w:rFonts w:eastAsia="DengXian"/>
          <w:b/>
        </w:rPr>
      </w:pPr>
      <w:r w:rsidRPr="0090580E">
        <w:rPr>
          <w:rFonts w:eastAsia="DengXian"/>
        </w:rPr>
        <w:t>Th</w:t>
      </w:r>
      <w:r w:rsidRPr="0090580E">
        <w:rPr>
          <w:rFonts w:eastAsia="DengXian" w:hint="eastAsia"/>
          <w:lang w:val="en-US"/>
        </w:rPr>
        <w:t xml:space="preserve">e above highlight </w:t>
      </w:r>
      <w:r w:rsidRPr="0090580E">
        <w:rPr>
          <w:rFonts w:eastAsia="DengXian"/>
        </w:rPr>
        <w:t xml:space="preserve">sentence also implies that, for each BWP of a serving cell included in one of the above lists, the number of </w:t>
      </w:r>
      <w:proofErr w:type="spellStart"/>
      <w:r w:rsidRPr="0090580E">
        <w:rPr>
          <w:rFonts w:eastAsia="DengXian"/>
          <w:i/>
        </w:rPr>
        <w:t>coreSetPoolIndex</w:t>
      </w:r>
      <w:proofErr w:type="spellEnd"/>
      <w:r w:rsidRPr="0090580E">
        <w:rPr>
          <w:rFonts w:eastAsia="DengXian"/>
        </w:rPr>
        <w:t xml:space="preserve"> values is the same in every BWP of the serving cell.</w:t>
      </w:r>
    </w:p>
    <w:p w14:paraId="3E812B22" w14:textId="77777777" w:rsidR="00E153FB" w:rsidRPr="0090580E" w:rsidRDefault="00EE5660">
      <w:pPr>
        <w:spacing w:before="180"/>
        <w:rPr>
          <w:rFonts w:eastAsia="DengXian"/>
        </w:rPr>
      </w:pPr>
      <w:r w:rsidRPr="0090580E">
        <w:rPr>
          <w:rFonts w:eastAsia="DengXian" w:hint="eastAsia"/>
          <w:b/>
          <w:u w:val="single"/>
        </w:rPr>
        <w:t xml:space="preserve">Question 1a: </w:t>
      </w:r>
      <w:r w:rsidRPr="0090580E">
        <w:rPr>
          <w:rFonts w:eastAsia="DengXian" w:hint="eastAsia"/>
        </w:rPr>
        <w:t xml:space="preserve">RAN2 </w:t>
      </w:r>
      <w:r w:rsidRPr="0090580E">
        <w:rPr>
          <w:rFonts w:eastAsia="DengXian"/>
        </w:rPr>
        <w:t xml:space="preserve">would like to ask if </w:t>
      </w:r>
      <w:r w:rsidRPr="0090580E">
        <w:rPr>
          <w:rFonts w:eastAsia="DengXian" w:hint="eastAsia"/>
          <w:lang w:val="en-US"/>
        </w:rPr>
        <w:t>RAN1 has any concern on the above highlight sentence</w:t>
      </w:r>
      <w:r w:rsidRPr="0090580E">
        <w:rPr>
          <w:rFonts w:eastAsia="DengXian" w:hint="eastAsia"/>
        </w:rPr>
        <w:t>?</w:t>
      </w:r>
      <w:r w:rsidRPr="0090580E">
        <w:rPr>
          <w:rFonts w:eastAsia="DengXian"/>
        </w:rPr>
        <w:t xml:space="preserve"> </w:t>
      </w:r>
    </w:p>
    <w:p w14:paraId="680F4E5B" w14:textId="353CA64B" w:rsidR="00B02EE3" w:rsidRPr="0090580E" w:rsidRDefault="00B02EE3">
      <w:pPr>
        <w:spacing w:before="180"/>
        <w:rPr>
          <w:rFonts w:eastAsia="DengXian"/>
        </w:rPr>
      </w:pPr>
      <w:r w:rsidRPr="00CA3F97">
        <w:rPr>
          <w:rFonts w:eastAsia="DengXian"/>
          <w:b/>
          <w:bCs/>
        </w:rPr>
        <w:lastRenderedPageBreak/>
        <w:t>[</w:t>
      </w:r>
      <w:r w:rsidR="00CA3F97">
        <w:rPr>
          <w:rFonts w:eastAsia="DengXian"/>
          <w:b/>
          <w:bCs/>
        </w:rPr>
        <w:t>Proposed RAN1 reply</w:t>
      </w:r>
      <w:r w:rsidRPr="00CA3F97">
        <w:rPr>
          <w:rFonts w:eastAsia="DengXian"/>
          <w:b/>
          <w:bCs/>
        </w:rPr>
        <w:t>]:</w:t>
      </w:r>
      <w:r w:rsidRPr="0090580E">
        <w:rPr>
          <w:rFonts w:eastAsia="DengXian"/>
        </w:rPr>
        <w:t xml:space="preserve"> </w:t>
      </w:r>
      <w:r w:rsidR="000A2569" w:rsidRPr="00995123">
        <w:rPr>
          <w:rFonts w:eastAsia="DengXian"/>
        </w:rPr>
        <w:t xml:space="preserve">The </w:t>
      </w:r>
      <w:r w:rsidR="00F41F52" w:rsidRPr="00995123">
        <w:rPr>
          <w:rFonts w:eastAsia="DengXian"/>
        </w:rPr>
        <w:t xml:space="preserve">text “Network should not configure serving cells that are configured with a BWP with different number of </w:t>
      </w:r>
      <w:proofErr w:type="spellStart"/>
      <w:r w:rsidR="00F41F52" w:rsidRPr="00995123">
        <w:rPr>
          <w:rFonts w:eastAsia="DengXian"/>
          <w:i/>
          <w:iCs/>
        </w:rPr>
        <w:t>coresetPoolIndexes</w:t>
      </w:r>
      <w:proofErr w:type="spellEnd"/>
      <w:r w:rsidR="00F41F52" w:rsidRPr="00995123">
        <w:rPr>
          <w:rFonts w:eastAsia="DengXian"/>
        </w:rPr>
        <w:t xml:space="preserve"> in the same list” is </w:t>
      </w:r>
      <w:r w:rsidR="00CA3F97">
        <w:rPr>
          <w:rFonts w:eastAsia="DengXian"/>
        </w:rPr>
        <w:t xml:space="preserve">incomplete and </w:t>
      </w:r>
      <w:r w:rsidR="0066046F" w:rsidRPr="00995123">
        <w:rPr>
          <w:rFonts w:eastAsia="DengXian"/>
        </w:rPr>
        <w:t xml:space="preserve">only talks about </w:t>
      </w:r>
      <w:proofErr w:type="spellStart"/>
      <w:r w:rsidR="000F2E90" w:rsidRPr="00995123">
        <w:rPr>
          <w:rFonts w:eastAsia="DengXian"/>
        </w:rPr>
        <w:t>mDCI</w:t>
      </w:r>
      <w:proofErr w:type="spellEnd"/>
      <w:r w:rsidR="000F2E90" w:rsidRPr="00995123">
        <w:rPr>
          <w:rFonts w:eastAsia="DengXian"/>
        </w:rPr>
        <w:t xml:space="preserve"> </w:t>
      </w:r>
      <w:proofErr w:type="spellStart"/>
      <w:r w:rsidR="000F2E90" w:rsidRPr="00995123">
        <w:rPr>
          <w:rFonts w:eastAsia="DengXian"/>
        </w:rPr>
        <w:t>mTRP</w:t>
      </w:r>
      <w:proofErr w:type="spellEnd"/>
      <w:r w:rsidR="000F2E90" w:rsidRPr="00995123">
        <w:rPr>
          <w:rFonts w:eastAsia="DengXian"/>
        </w:rPr>
        <w:t xml:space="preserve"> </w:t>
      </w:r>
      <w:r w:rsidR="00DE4BCB" w:rsidRPr="00995123">
        <w:rPr>
          <w:rFonts w:eastAsia="DengXian"/>
        </w:rPr>
        <w:t>operation, where</w:t>
      </w:r>
      <w:r w:rsidR="00995123">
        <w:rPr>
          <w:rFonts w:eastAsia="DengXian"/>
        </w:rPr>
        <w:t xml:space="preserve"> the</w:t>
      </w:r>
      <w:r w:rsidR="00DE4BCB" w:rsidRPr="00995123">
        <w:rPr>
          <w:rFonts w:eastAsia="DengXian"/>
        </w:rPr>
        <w:t xml:space="preserve"> </w:t>
      </w:r>
      <w:r w:rsidR="004336F2" w:rsidRPr="00995123">
        <w:rPr>
          <w:rFonts w:eastAsia="DengXian"/>
        </w:rPr>
        <w:t xml:space="preserve">same </w:t>
      </w:r>
      <w:r w:rsidR="000C07DC" w:rsidRPr="00995123">
        <w:rPr>
          <w:rFonts w:eastAsia="DengXian"/>
        </w:rPr>
        <w:t xml:space="preserve">number of </w:t>
      </w:r>
      <w:proofErr w:type="spellStart"/>
      <w:r w:rsidR="000C07DC" w:rsidRPr="00CA3F97">
        <w:rPr>
          <w:rFonts w:eastAsia="Calibri"/>
          <w:bCs/>
          <w:i/>
          <w:iCs/>
        </w:rPr>
        <w:t>coresetPoolIndexes</w:t>
      </w:r>
      <w:proofErr w:type="spellEnd"/>
      <w:r w:rsidR="000C07DC" w:rsidRPr="00995123">
        <w:rPr>
          <w:rFonts w:eastAsia="Calibri"/>
          <w:bCs/>
        </w:rPr>
        <w:t xml:space="preserve"> are configured within a list. </w:t>
      </w:r>
      <w:r w:rsidR="00791B88" w:rsidRPr="00995123">
        <w:rPr>
          <w:rFonts w:eastAsia="Calibri"/>
          <w:bCs/>
        </w:rPr>
        <w:t xml:space="preserve">This is not accurately reflecting </w:t>
      </w:r>
      <w:r w:rsidR="00995123" w:rsidRPr="00995123">
        <w:rPr>
          <w:rFonts w:eastAsia="Calibri"/>
          <w:bCs/>
        </w:rPr>
        <w:t>the ‘</w:t>
      </w:r>
      <w:r w:rsidR="00995123" w:rsidRPr="00995123">
        <w:rPr>
          <w:rFonts w:eastAsia="DengXian"/>
          <w:bCs/>
        </w:rPr>
        <w:t xml:space="preserve">cells operated as </w:t>
      </w:r>
      <w:proofErr w:type="spellStart"/>
      <w:r w:rsidR="00995123" w:rsidRPr="00995123">
        <w:rPr>
          <w:rFonts w:eastAsia="DengXian"/>
          <w:bCs/>
        </w:rPr>
        <w:t>sDCI</w:t>
      </w:r>
      <w:proofErr w:type="spellEnd"/>
      <w:r w:rsidR="00995123" w:rsidRPr="00995123">
        <w:rPr>
          <w:rFonts w:eastAsia="DengXian"/>
          <w:bCs/>
        </w:rPr>
        <w:t xml:space="preserve"> </w:t>
      </w:r>
      <w:proofErr w:type="spellStart"/>
      <w:r w:rsidR="00995123" w:rsidRPr="00995123">
        <w:rPr>
          <w:rFonts w:eastAsia="DengXian"/>
          <w:bCs/>
        </w:rPr>
        <w:t>mTRP</w:t>
      </w:r>
      <w:proofErr w:type="spellEnd"/>
      <w:r w:rsidR="00995123" w:rsidRPr="00995123">
        <w:rPr>
          <w:rFonts w:eastAsia="DengXian"/>
          <w:bCs/>
        </w:rPr>
        <w:t xml:space="preserve">, </w:t>
      </w:r>
      <w:proofErr w:type="spellStart"/>
      <w:r w:rsidR="00995123" w:rsidRPr="00995123">
        <w:rPr>
          <w:rFonts w:eastAsia="DengXian"/>
          <w:bCs/>
        </w:rPr>
        <w:t>mDCI</w:t>
      </w:r>
      <w:proofErr w:type="spellEnd"/>
      <w:r w:rsidR="00995123" w:rsidRPr="00995123">
        <w:rPr>
          <w:rFonts w:eastAsia="DengXian"/>
          <w:bCs/>
        </w:rPr>
        <w:t xml:space="preserve"> </w:t>
      </w:r>
      <w:proofErr w:type="spellStart"/>
      <w:r w:rsidR="00995123" w:rsidRPr="00995123">
        <w:rPr>
          <w:rFonts w:eastAsia="DengXian"/>
          <w:bCs/>
        </w:rPr>
        <w:t>mTRP</w:t>
      </w:r>
      <w:proofErr w:type="spellEnd"/>
      <w:r w:rsidR="00995123" w:rsidRPr="00995123">
        <w:rPr>
          <w:rFonts w:eastAsia="DengXian"/>
          <w:bCs/>
        </w:rPr>
        <w:t xml:space="preserve"> and </w:t>
      </w:r>
      <w:proofErr w:type="spellStart"/>
      <w:r w:rsidR="00995123" w:rsidRPr="00995123">
        <w:rPr>
          <w:rFonts w:eastAsia="DengXian"/>
          <w:bCs/>
        </w:rPr>
        <w:t>sTRP</w:t>
      </w:r>
      <w:proofErr w:type="spellEnd"/>
      <w:r w:rsidR="00995123" w:rsidRPr="00995123">
        <w:rPr>
          <w:rFonts w:eastAsia="DengXian"/>
          <w:bCs/>
        </w:rPr>
        <w:t xml:space="preserve"> should not be configured in the same list”</w:t>
      </w:r>
    </w:p>
    <w:p w14:paraId="7C6080B4" w14:textId="77777777" w:rsidR="00E153FB" w:rsidRPr="0090580E" w:rsidRDefault="00EE5660">
      <w:pPr>
        <w:spacing w:before="180"/>
        <w:rPr>
          <w:rFonts w:eastAsia="DengXian"/>
          <w:u w:val="single"/>
          <w:lang w:val="en-US"/>
        </w:rPr>
      </w:pPr>
      <w:r w:rsidRPr="0090580E">
        <w:rPr>
          <w:rFonts w:eastAsia="DengXian" w:hint="eastAsia"/>
          <w:b/>
          <w:u w:val="single"/>
        </w:rPr>
        <w:t>Question 1b:</w:t>
      </w:r>
      <w:r w:rsidRPr="0090580E">
        <w:rPr>
          <w:rFonts w:eastAsia="DengXian" w:hint="eastAsia"/>
        </w:rPr>
        <w:t xml:space="preserve"> </w:t>
      </w:r>
      <w:r w:rsidRPr="0090580E">
        <w:rPr>
          <w:rFonts w:eastAsia="DengXian" w:hint="eastAsia"/>
          <w:lang w:val="en-US"/>
        </w:rPr>
        <w:t xml:space="preserve">If there is any concern on </w:t>
      </w:r>
      <w:r w:rsidRPr="0090580E">
        <w:rPr>
          <w:rFonts w:eastAsia="DengXian" w:hint="eastAsia"/>
        </w:rPr>
        <w:t>Question</w:t>
      </w:r>
      <w:r w:rsidRPr="0090580E">
        <w:rPr>
          <w:rFonts w:eastAsia="DengXian" w:hint="eastAsia"/>
          <w:lang w:val="en-US"/>
        </w:rPr>
        <w:t xml:space="preserve"> 1</w:t>
      </w:r>
      <w:r w:rsidRPr="0090580E">
        <w:rPr>
          <w:rFonts w:eastAsia="DengXian" w:hint="eastAsia"/>
        </w:rPr>
        <w:t>a</w:t>
      </w:r>
      <w:r w:rsidRPr="0090580E">
        <w:rPr>
          <w:rFonts w:eastAsia="DengXian" w:hint="eastAsia"/>
          <w:lang w:val="en-US"/>
        </w:rPr>
        <w:t>, what</w:t>
      </w:r>
      <w:r w:rsidRPr="0090580E">
        <w:rPr>
          <w:rFonts w:eastAsia="DengXian"/>
          <w:lang w:val="en-US"/>
        </w:rPr>
        <w:t>’</w:t>
      </w:r>
      <w:r w:rsidRPr="0090580E">
        <w:rPr>
          <w:rFonts w:eastAsia="DengXian" w:hint="eastAsia"/>
          <w:lang w:val="en-US"/>
        </w:rPr>
        <w:t>s RAN1</w:t>
      </w:r>
      <w:r w:rsidRPr="0090580E">
        <w:rPr>
          <w:rFonts w:eastAsia="DengXian"/>
          <w:lang w:val="en-US"/>
        </w:rPr>
        <w:t>’</w:t>
      </w:r>
      <w:r w:rsidRPr="0090580E">
        <w:rPr>
          <w:rFonts w:eastAsia="DengXian" w:hint="eastAsia"/>
          <w:lang w:val="en-US"/>
        </w:rPr>
        <w:t xml:space="preserve">s suggestion on how to separate the cells </w:t>
      </w:r>
      <w:r w:rsidRPr="0090580E">
        <w:rPr>
          <w:rFonts w:eastAsia="DengXian" w:hint="eastAsia"/>
        </w:rPr>
        <w:t xml:space="preserve">operated as </w:t>
      </w:r>
      <w:proofErr w:type="spellStart"/>
      <w:r w:rsidRPr="0090580E">
        <w:rPr>
          <w:rFonts w:eastAsia="DengXian" w:hint="eastAsia"/>
        </w:rPr>
        <w:t>sDCI</w:t>
      </w:r>
      <w:proofErr w:type="spellEnd"/>
      <w:r w:rsidRPr="0090580E">
        <w:rPr>
          <w:rFonts w:eastAsia="DengXian" w:hint="eastAsia"/>
        </w:rPr>
        <w:t xml:space="preserve"> </w:t>
      </w:r>
      <w:proofErr w:type="spellStart"/>
      <w:r w:rsidRPr="0090580E">
        <w:rPr>
          <w:rFonts w:eastAsia="DengXian" w:hint="eastAsia"/>
        </w:rPr>
        <w:t>mTRP</w:t>
      </w:r>
      <w:proofErr w:type="spellEnd"/>
      <w:r w:rsidRPr="0090580E">
        <w:rPr>
          <w:rFonts w:eastAsia="DengXian" w:hint="eastAsia"/>
          <w:lang w:val="en-US"/>
        </w:rPr>
        <w:t>/</w:t>
      </w:r>
      <w:proofErr w:type="spellStart"/>
      <w:r w:rsidRPr="0090580E">
        <w:rPr>
          <w:rFonts w:eastAsia="DengXian" w:hint="eastAsia"/>
          <w:lang w:val="en-US"/>
        </w:rPr>
        <w:t>sTRP</w:t>
      </w:r>
      <w:proofErr w:type="spellEnd"/>
      <w:r w:rsidRPr="0090580E">
        <w:rPr>
          <w:rFonts w:eastAsia="DengXian" w:hint="eastAsia"/>
        </w:rPr>
        <w:t xml:space="preserve"> and </w:t>
      </w:r>
      <w:proofErr w:type="spellStart"/>
      <w:r w:rsidRPr="0090580E">
        <w:rPr>
          <w:rFonts w:eastAsia="DengXian" w:hint="eastAsia"/>
        </w:rPr>
        <w:t>mDCI</w:t>
      </w:r>
      <w:proofErr w:type="spellEnd"/>
      <w:r w:rsidRPr="0090580E">
        <w:rPr>
          <w:rFonts w:eastAsia="DengXian" w:hint="eastAsia"/>
        </w:rPr>
        <w:t xml:space="preserve"> </w:t>
      </w:r>
      <w:proofErr w:type="spellStart"/>
      <w:r w:rsidRPr="0090580E">
        <w:rPr>
          <w:rFonts w:eastAsia="DengXian" w:hint="eastAsia"/>
        </w:rPr>
        <w:t>mTRP</w:t>
      </w:r>
      <w:proofErr w:type="spellEnd"/>
      <w:r w:rsidRPr="0090580E">
        <w:rPr>
          <w:rFonts w:eastAsia="DengXian" w:hint="eastAsia"/>
        </w:rPr>
        <w:t>?</w:t>
      </w:r>
      <w:r w:rsidRPr="0090580E">
        <w:rPr>
          <w:rFonts w:eastAsia="DengXian" w:hint="eastAsia"/>
          <w:lang w:val="en-US"/>
        </w:rPr>
        <w:t xml:space="preserve"> </w:t>
      </w:r>
    </w:p>
    <w:p w14:paraId="1D3672ED" w14:textId="77777777" w:rsidR="00E153FB" w:rsidRPr="009E6D37" w:rsidRDefault="00EE5660" w:rsidP="009E6D37">
      <w:pPr>
        <w:pStyle w:val="ListParagraph"/>
        <w:numPr>
          <w:ilvl w:val="0"/>
          <w:numId w:val="5"/>
        </w:numPr>
        <w:spacing w:before="180"/>
        <w:ind w:left="1080"/>
        <w:rPr>
          <w:rFonts w:ascii="Times New Roman" w:eastAsia="DengXian" w:hAnsi="Times New Roman"/>
          <w:sz w:val="20"/>
          <w:szCs w:val="20"/>
        </w:rPr>
      </w:pPr>
      <w:r w:rsidRPr="009E6D37">
        <w:rPr>
          <w:rFonts w:ascii="Times New Roman" w:eastAsia="DengXian" w:hAnsi="Times New Roman" w:hint="eastAsia"/>
          <w:sz w:val="20"/>
          <w:szCs w:val="20"/>
          <w:u w:val="single"/>
          <w:lang w:eastAsia="zh-CN"/>
        </w:rPr>
        <w:t>sTRP vs sDCI mTRP</w:t>
      </w:r>
    </w:p>
    <w:p w14:paraId="4CE3B98D" w14:textId="77777777" w:rsidR="00E153FB" w:rsidRPr="009E6D37" w:rsidRDefault="00EE5660" w:rsidP="009E6D37">
      <w:pPr>
        <w:spacing w:before="180"/>
        <w:ind w:left="720"/>
        <w:rPr>
          <w:rFonts w:eastAsia="DengXian"/>
        </w:rPr>
      </w:pPr>
      <w:r w:rsidRPr="009E6D37">
        <w:rPr>
          <w:rFonts w:eastAsia="DengXian"/>
        </w:rPr>
        <w:t>T</w:t>
      </w:r>
      <w:r w:rsidRPr="009E6D37">
        <w:rPr>
          <w:rFonts w:eastAsia="DengXian" w:hint="eastAsia"/>
        </w:rPr>
        <w:t xml:space="preserve">o separate the cells operated as </w:t>
      </w:r>
      <w:proofErr w:type="spellStart"/>
      <w:r w:rsidRPr="009E6D37">
        <w:rPr>
          <w:rFonts w:eastAsia="DengXian" w:hint="eastAsia"/>
        </w:rPr>
        <w:t>sTRP</w:t>
      </w:r>
      <w:proofErr w:type="spellEnd"/>
      <w:r w:rsidRPr="009E6D37">
        <w:rPr>
          <w:rFonts w:eastAsia="DengXian" w:hint="eastAsia"/>
        </w:rPr>
        <w:t xml:space="preserve"> and </w:t>
      </w:r>
      <w:proofErr w:type="spellStart"/>
      <w:r w:rsidRPr="009E6D37">
        <w:rPr>
          <w:rFonts w:eastAsia="DengXian" w:hint="eastAsia"/>
        </w:rPr>
        <w:t>sDCI</w:t>
      </w:r>
      <w:proofErr w:type="spellEnd"/>
      <w:r w:rsidRPr="009E6D37">
        <w:rPr>
          <w:rFonts w:eastAsia="DengXian" w:hint="eastAsia"/>
        </w:rPr>
        <w:t xml:space="preserve"> </w:t>
      </w:r>
      <w:proofErr w:type="spellStart"/>
      <w:r w:rsidRPr="009E6D37">
        <w:rPr>
          <w:rFonts w:eastAsia="DengXian" w:hint="eastAsia"/>
        </w:rPr>
        <w:t>mTRP</w:t>
      </w:r>
      <w:proofErr w:type="spellEnd"/>
      <w:r w:rsidRPr="009E6D37">
        <w:rPr>
          <w:rFonts w:eastAsia="DengXian" w:hint="eastAsia"/>
        </w:rPr>
        <w:t xml:space="preserve">, </w:t>
      </w:r>
      <w:r w:rsidRPr="009E6D37">
        <w:rPr>
          <w:rFonts w:eastAsia="DengXian"/>
          <w:lang w:val="en-US"/>
        </w:rPr>
        <w:t>it is</w:t>
      </w:r>
      <w:r w:rsidRPr="009E6D37">
        <w:rPr>
          <w:rFonts w:eastAsia="DengXian" w:hint="eastAsia"/>
        </w:rPr>
        <w:t xml:space="preserve"> proposed to </w:t>
      </w:r>
      <w:r w:rsidRPr="009E6D37">
        <w:rPr>
          <w:rFonts w:eastAsia="DengXian" w:hint="eastAsia"/>
          <w:lang w:val="en-US"/>
        </w:rPr>
        <w:t>add the following highlight sentence</w:t>
      </w:r>
      <w:r w:rsidRPr="009E6D37">
        <w:rPr>
          <w:rFonts w:eastAsia="DengXian" w:hint="eastAsia"/>
        </w:rPr>
        <w:t>.</w:t>
      </w:r>
    </w:p>
    <w:tbl>
      <w:tblPr>
        <w:tblStyle w:val="TableGrid"/>
        <w:tblW w:w="8904" w:type="dxa"/>
        <w:tblInd w:w="720" w:type="dxa"/>
        <w:tblLook w:val="04A0" w:firstRow="1" w:lastRow="0" w:firstColumn="1" w:lastColumn="0" w:noHBand="0" w:noVBand="1"/>
      </w:tblPr>
      <w:tblGrid>
        <w:gridCol w:w="8904"/>
      </w:tblGrid>
      <w:tr w:rsidR="00E153FB" w14:paraId="5C677C5B" w14:textId="77777777" w:rsidTr="009E6D37">
        <w:trPr>
          <w:trHeight w:val="1941"/>
        </w:trPr>
        <w:tc>
          <w:tcPr>
            <w:tcW w:w="8904" w:type="dxa"/>
          </w:tcPr>
          <w:p w14:paraId="57522CB0" w14:textId="77777777" w:rsidR="00E153FB" w:rsidRPr="009E6D37" w:rsidRDefault="00EE5660">
            <w:pPr>
              <w:keepNext/>
              <w:keepLines/>
              <w:spacing w:after="0"/>
              <w:rPr>
                <w:rFonts w:eastAsia="Calibri"/>
                <w:b/>
                <w:i/>
                <w:lang w:eastAsia="sv-SE"/>
              </w:rPr>
            </w:pPr>
            <w:r w:rsidRPr="009E6D37">
              <w:rPr>
                <w:rFonts w:eastAsia="Calibri"/>
                <w:b/>
                <w:i/>
                <w:lang w:eastAsia="sv-SE"/>
              </w:rPr>
              <w:t>imultaneousU-TCI-UpdateList1, simultaneousU-TCI-UpdateList2, simultaneousU-TCI-UpdateList3, simultaneousU-TCI-UpdateList4</w:t>
            </w:r>
          </w:p>
          <w:p w14:paraId="06894D4F" w14:textId="0D636951" w:rsidR="00E153FB" w:rsidRPr="009E6D37" w:rsidRDefault="00EE5660" w:rsidP="001A2062">
            <w:pPr>
              <w:spacing w:before="180"/>
              <w:jc w:val="both"/>
              <w:rPr>
                <w:rFonts w:eastAsia="DengXian"/>
              </w:rPr>
            </w:pPr>
            <w:r w:rsidRPr="009E6D37">
              <w:rPr>
                <w:rFonts w:eastAsia="Calibri"/>
                <w:lang w:eastAsia="sv-SE"/>
              </w:rPr>
              <w:t xml:space="preserve">List of serving cells </w:t>
            </w:r>
            <w:r w:rsidRPr="009E6D37">
              <w:t xml:space="preserve">for </w:t>
            </w:r>
            <w:r w:rsidRPr="009E6D37">
              <w:rPr>
                <w:rFonts w:eastAsia="Calibri"/>
                <w:lang w:eastAsia="sv-SE"/>
              </w:rPr>
              <w:t xml:space="preserve">which </w:t>
            </w:r>
            <w:r w:rsidRPr="009E6D37">
              <w:t>the Unified TCI States Activation/Deactivation MAC CE applies simultaneously, as specified in TS 38.321 [3] clause 6.1.3.47.</w:t>
            </w:r>
            <w:r w:rsidRPr="009E6D37">
              <w:rPr>
                <w:rFonts w:eastAsia="Calibri"/>
                <w:lang w:eastAsia="sv-SE"/>
              </w:rPr>
              <w:t xml:space="preserve"> The different lists shall not contain same serving cells. Network only configures in these lists serving cells that are configured with </w:t>
            </w:r>
            <w:proofErr w:type="spellStart"/>
            <w:r w:rsidRPr="009E6D37">
              <w:rPr>
                <w:rFonts w:eastAsia="Calibri"/>
                <w:i/>
                <w:lang w:eastAsia="sv-SE"/>
              </w:rPr>
              <w:t>unifiedTCI-StateType</w:t>
            </w:r>
            <w:proofErr w:type="spellEnd"/>
            <w:r w:rsidRPr="009E6D37">
              <w:rPr>
                <w:rFonts w:eastAsia="Calibri"/>
                <w:lang w:eastAsia="sv-SE"/>
              </w:rPr>
              <w:t>.</w:t>
            </w:r>
            <w:r w:rsidRPr="009E6D37">
              <w:rPr>
                <w:rFonts w:eastAsia="Calibri"/>
              </w:rPr>
              <w:t xml:space="preserve"> Network should not configure serving cells that are configured with a BWP with different number of </w:t>
            </w:r>
            <w:proofErr w:type="spellStart"/>
            <w:r w:rsidRPr="009E6D37">
              <w:rPr>
                <w:rFonts w:eastAsia="Calibri"/>
                <w:i/>
              </w:rPr>
              <w:t>coresetPoolIndexes</w:t>
            </w:r>
            <w:proofErr w:type="spellEnd"/>
            <w:r w:rsidRPr="009E6D37">
              <w:rPr>
                <w:rFonts w:eastAsia="Calibri"/>
              </w:rPr>
              <w:t xml:space="preserve"> in </w:t>
            </w:r>
            <w:r w:rsidR="001A2062" w:rsidRPr="009E6D37">
              <w:rPr>
                <w:rFonts w:hint="eastAsia"/>
              </w:rPr>
              <w:t>the same</w:t>
            </w:r>
            <w:r w:rsidR="001A2062" w:rsidRPr="009E6D37">
              <w:rPr>
                <w:rFonts w:eastAsia="Calibri"/>
              </w:rPr>
              <w:t xml:space="preserve"> </w:t>
            </w:r>
            <w:r w:rsidRPr="009E6D37">
              <w:rPr>
                <w:rFonts w:eastAsia="Calibri"/>
              </w:rPr>
              <w:t>list.</w:t>
            </w:r>
            <w:r w:rsidRPr="009E6D37">
              <w:rPr>
                <w:rFonts w:hint="eastAsia"/>
              </w:rPr>
              <w:t xml:space="preserve"> </w:t>
            </w:r>
            <w:r w:rsidR="001A2062" w:rsidRPr="009E6D37">
              <w:rPr>
                <w:highlight w:val="yellow"/>
              </w:rPr>
              <w:t xml:space="preserve">For each list, the network ensures that either </w:t>
            </w:r>
            <w:proofErr w:type="spellStart"/>
            <w:r w:rsidR="001A2062" w:rsidRPr="009E6D37">
              <w:rPr>
                <w:highlight w:val="yellow"/>
              </w:rPr>
              <w:t>applyIndicatedTCI</w:t>
            </w:r>
            <w:proofErr w:type="spellEnd"/>
            <w:r w:rsidR="001A2062" w:rsidRPr="009E6D37">
              <w:rPr>
                <w:highlight w:val="yellow"/>
              </w:rPr>
              <w:t xml:space="preserve">-State is configured for all </w:t>
            </w:r>
            <w:proofErr w:type="spellStart"/>
            <w:r w:rsidR="001A2062" w:rsidRPr="009E6D37">
              <w:rPr>
                <w:highlight w:val="yellow"/>
              </w:rPr>
              <w:t>ControlResourceSets</w:t>
            </w:r>
            <w:proofErr w:type="spellEnd"/>
            <w:r w:rsidR="001A2062" w:rsidRPr="009E6D37">
              <w:rPr>
                <w:highlight w:val="yellow"/>
              </w:rPr>
              <w:t xml:space="preserve"> in all BWPs of all serving cells or </w:t>
            </w:r>
            <w:proofErr w:type="spellStart"/>
            <w:r w:rsidR="001A2062" w:rsidRPr="009E6D37">
              <w:rPr>
                <w:highlight w:val="yellow"/>
              </w:rPr>
              <w:t>applyIndicatedTCI</w:t>
            </w:r>
            <w:proofErr w:type="spellEnd"/>
            <w:r w:rsidR="001A2062" w:rsidRPr="009E6D37">
              <w:rPr>
                <w:highlight w:val="yellow"/>
              </w:rPr>
              <w:t xml:space="preserve">-State is not configured in any </w:t>
            </w:r>
            <w:proofErr w:type="spellStart"/>
            <w:r w:rsidR="001A2062" w:rsidRPr="009E6D37">
              <w:rPr>
                <w:highlight w:val="yellow"/>
              </w:rPr>
              <w:t>ControlResourcesSet</w:t>
            </w:r>
            <w:proofErr w:type="spellEnd"/>
            <w:r w:rsidR="001A2062" w:rsidRPr="009E6D37">
              <w:rPr>
                <w:highlight w:val="yellow"/>
              </w:rPr>
              <w:t xml:space="preserve"> of any BWP of any serving cell</w:t>
            </w:r>
            <w:r w:rsidR="001A2062" w:rsidRPr="009E6D37">
              <w:rPr>
                <w:rFonts w:eastAsia="DengXian" w:hint="eastAsia"/>
                <w:highlight w:val="yellow"/>
              </w:rPr>
              <w:t>.</w:t>
            </w:r>
          </w:p>
        </w:tc>
      </w:tr>
    </w:tbl>
    <w:p w14:paraId="091A92CB" w14:textId="77777777" w:rsidR="00E153FB" w:rsidRPr="009E6D37" w:rsidRDefault="00EE5660" w:rsidP="009E6D37">
      <w:pPr>
        <w:numPr>
          <w:ilvl w:val="255"/>
          <w:numId w:val="0"/>
        </w:numPr>
        <w:spacing w:before="180"/>
        <w:ind w:left="720"/>
        <w:rPr>
          <w:rFonts w:eastAsia="DengXian"/>
          <w:highlight w:val="yellow"/>
        </w:rPr>
      </w:pPr>
      <w:r w:rsidRPr="009E6D37">
        <w:rPr>
          <w:rFonts w:eastAsia="DengXian" w:hint="eastAsia"/>
          <w:lang w:val="en-US"/>
        </w:rPr>
        <w:t>But s</w:t>
      </w:r>
      <w:proofErr w:type="spellStart"/>
      <w:r w:rsidRPr="009E6D37">
        <w:rPr>
          <w:rFonts w:eastAsia="DengXian"/>
        </w:rPr>
        <w:t>ome</w:t>
      </w:r>
      <w:proofErr w:type="spellEnd"/>
      <w:r w:rsidRPr="009E6D37">
        <w:rPr>
          <w:rFonts w:eastAsia="DengXian"/>
        </w:rPr>
        <w:t xml:space="preserve"> </w:t>
      </w:r>
      <w:r w:rsidRPr="009E6D37">
        <w:rPr>
          <w:rFonts w:eastAsia="DengXian" w:hint="eastAsia"/>
          <w:lang w:val="en-US"/>
        </w:rPr>
        <w:t xml:space="preserve">companies </w:t>
      </w:r>
      <w:r w:rsidRPr="009E6D37">
        <w:rPr>
          <w:rFonts w:eastAsia="DengXian"/>
        </w:rPr>
        <w:t xml:space="preserve">understand that </w:t>
      </w:r>
      <w:proofErr w:type="spellStart"/>
      <w:r w:rsidRPr="009E6D37">
        <w:rPr>
          <w:rFonts w:eastAsia="DengXian"/>
          <w:i/>
        </w:rPr>
        <w:t>applyIndicateTCI</w:t>
      </w:r>
      <w:proofErr w:type="spellEnd"/>
      <w:r w:rsidRPr="009E6D37">
        <w:rPr>
          <w:rFonts w:eastAsia="DengXian"/>
          <w:i/>
        </w:rPr>
        <w:t>-State</w:t>
      </w:r>
      <w:r w:rsidRPr="009E6D37">
        <w:rPr>
          <w:rFonts w:eastAsia="DengXian"/>
        </w:rPr>
        <w:t xml:space="preserve"> with value “none” configured for </w:t>
      </w:r>
      <w:proofErr w:type="spellStart"/>
      <w:r w:rsidRPr="009E6D37">
        <w:rPr>
          <w:rFonts w:eastAsia="DengXian"/>
          <w:i/>
        </w:rPr>
        <w:t>ControlResourceSet</w:t>
      </w:r>
      <w:proofErr w:type="spellEnd"/>
      <w:r w:rsidRPr="009E6D37">
        <w:rPr>
          <w:rFonts w:eastAsia="DengXian"/>
        </w:rPr>
        <w:t xml:space="preserve"> indicates </w:t>
      </w:r>
      <w:proofErr w:type="spellStart"/>
      <w:r w:rsidRPr="009E6D37">
        <w:rPr>
          <w:rFonts w:eastAsia="DengXian"/>
        </w:rPr>
        <w:t>sTRP</w:t>
      </w:r>
      <w:proofErr w:type="spellEnd"/>
      <w:r w:rsidRPr="009E6D37">
        <w:rPr>
          <w:rFonts w:eastAsia="DengXian"/>
        </w:rPr>
        <w:t xml:space="preserve"> operation and different channels on a BWP may operate differently.</w:t>
      </w:r>
    </w:p>
    <w:p w14:paraId="5B7E2027" w14:textId="77777777" w:rsidR="00E153FB" w:rsidRPr="009E6D37" w:rsidRDefault="00EE5660">
      <w:pPr>
        <w:spacing w:before="180"/>
        <w:rPr>
          <w:rFonts w:eastAsia="DengXian"/>
        </w:rPr>
      </w:pPr>
      <w:r w:rsidRPr="009E6D37">
        <w:rPr>
          <w:rFonts w:eastAsia="DengXian" w:hint="eastAsia"/>
          <w:b/>
          <w:u w:val="single"/>
        </w:rPr>
        <w:t>Question 2a:</w:t>
      </w:r>
      <w:r w:rsidRPr="009E6D37">
        <w:rPr>
          <w:rFonts w:eastAsia="DengXian" w:hint="eastAsia"/>
        </w:rPr>
        <w:t xml:space="preserve"> RAN2 </w:t>
      </w:r>
      <w:r w:rsidRPr="009E6D37">
        <w:rPr>
          <w:rFonts w:eastAsia="DengXian"/>
        </w:rPr>
        <w:t xml:space="preserve">would like to ask if </w:t>
      </w:r>
      <w:r w:rsidRPr="009E6D37">
        <w:rPr>
          <w:rFonts w:eastAsia="DengXian" w:hint="eastAsia"/>
          <w:lang w:val="en-US"/>
        </w:rPr>
        <w:t>RAN1 has any concern on the above highlight sentence</w:t>
      </w:r>
      <w:r w:rsidRPr="009E6D37">
        <w:rPr>
          <w:rFonts w:eastAsia="DengXian" w:hint="eastAsia"/>
        </w:rPr>
        <w:t xml:space="preserve">? </w:t>
      </w:r>
    </w:p>
    <w:p w14:paraId="0F5414FE" w14:textId="4FCCA382" w:rsidR="005F25F5" w:rsidRDefault="00034DCD" w:rsidP="00B02EE3">
      <w:pPr>
        <w:spacing w:before="180"/>
        <w:rPr>
          <w:rFonts w:eastAsia="Calibri"/>
          <w:bCs/>
          <w:iCs/>
        </w:rPr>
      </w:pPr>
      <w:r w:rsidRPr="00CA3F97">
        <w:rPr>
          <w:rFonts w:eastAsia="DengXian"/>
          <w:b/>
          <w:bCs/>
        </w:rPr>
        <w:t>[</w:t>
      </w:r>
      <w:r>
        <w:rPr>
          <w:rFonts w:eastAsia="DengXian"/>
          <w:b/>
          <w:bCs/>
        </w:rPr>
        <w:t>Proposed RAN1 reply</w:t>
      </w:r>
      <w:r w:rsidRPr="00CA3F97">
        <w:rPr>
          <w:rFonts w:eastAsia="DengXian"/>
          <w:b/>
          <w:bCs/>
        </w:rPr>
        <w:t>]:</w:t>
      </w:r>
      <w:r w:rsidRPr="0090580E">
        <w:rPr>
          <w:rFonts w:eastAsia="DengXian"/>
        </w:rPr>
        <w:t xml:space="preserve"> </w:t>
      </w:r>
      <w:r w:rsidR="005F25F5">
        <w:rPr>
          <w:rFonts w:eastAsia="DengXian"/>
        </w:rPr>
        <w:t>With the wording “</w:t>
      </w:r>
      <w:r w:rsidR="005F25F5" w:rsidRPr="009E6D37">
        <w:rPr>
          <w:rFonts w:eastAsia="Calibri"/>
          <w:bCs/>
          <w:iCs/>
        </w:rPr>
        <w:t xml:space="preserve">Network should not configure serving cells that are configured with a BWP with different number of </w:t>
      </w:r>
      <w:proofErr w:type="spellStart"/>
      <w:r w:rsidR="005F25F5" w:rsidRPr="009E6D37">
        <w:rPr>
          <w:rFonts w:eastAsia="Calibri"/>
          <w:bCs/>
          <w:i/>
        </w:rPr>
        <w:t>coresetPoolIndexes</w:t>
      </w:r>
      <w:proofErr w:type="spellEnd"/>
      <w:r w:rsidR="005F25F5" w:rsidRPr="009E6D37">
        <w:rPr>
          <w:rFonts w:eastAsia="Calibri"/>
          <w:bCs/>
          <w:iCs/>
        </w:rPr>
        <w:t xml:space="preserve"> in </w:t>
      </w:r>
      <w:r w:rsidR="005F25F5" w:rsidRPr="009E6D37">
        <w:rPr>
          <w:bCs/>
          <w:iCs/>
        </w:rPr>
        <w:t>the same</w:t>
      </w:r>
      <w:r w:rsidR="005F25F5" w:rsidRPr="009E6D37">
        <w:rPr>
          <w:rFonts w:eastAsia="Calibri"/>
          <w:bCs/>
          <w:iCs/>
        </w:rPr>
        <w:t xml:space="preserve"> list</w:t>
      </w:r>
      <w:r w:rsidR="005F25F5">
        <w:rPr>
          <w:rFonts w:eastAsia="Calibri"/>
          <w:bCs/>
          <w:iCs/>
        </w:rPr>
        <w:t xml:space="preserve">” the </w:t>
      </w:r>
      <w:proofErr w:type="spellStart"/>
      <w:r w:rsidR="00D06ED7">
        <w:rPr>
          <w:rFonts w:eastAsia="Calibri"/>
          <w:bCs/>
          <w:iCs/>
        </w:rPr>
        <w:t>sTRP</w:t>
      </w:r>
      <w:proofErr w:type="spellEnd"/>
      <w:r w:rsidR="002F49C9">
        <w:rPr>
          <w:rFonts w:eastAsia="Calibri"/>
          <w:bCs/>
          <w:iCs/>
        </w:rPr>
        <w:t>/</w:t>
      </w:r>
      <w:proofErr w:type="spellStart"/>
      <w:r w:rsidR="002F49C9">
        <w:rPr>
          <w:rFonts w:eastAsia="Calibri"/>
          <w:bCs/>
          <w:iCs/>
        </w:rPr>
        <w:t>sDCI</w:t>
      </w:r>
      <w:proofErr w:type="spellEnd"/>
      <w:r w:rsidR="002F49C9">
        <w:rPr>
          <w:rFonts w:eastAsia="Calibri"/>
          <w:bCs/>
          <w:iCs/>
        </w:rPr>
        <w:t xml:space="preserve"> </w:t>
      </w:r>
      <w:proofErr w:type="spellStart"/>
      <w:r w:rsidR="002F49C9">
        <w:rPr>
          <w:rFonts w:eastAsia="Calibri"/>
          <w:bCs/>
          <w:iCs/>
        </w:rPr>
        <w:t>mTRP</w:t>
      </w:r>
      <w:proofErr w:type="spellEnd"/>
      <w:r w:rsidR="002F49C9">
        <w:rPr>
          <w:rFonts w:eastAsia="Calibri"/>
          <w:bCs/>
          <w:iCs/>
        </w:rPr>
        <w:t xml:space="preserve"> cells can be </w:t>
      </w:r>
      <w:r w:rsidR="006F60E7">
        <w:rPr>
          <w:rFonts w:eastAsia="Calibri"/>
          <w:bCs/>
          <w:iCs/>
        </w:rPr>
        <w:t xml:space="preserve">separated out from the </w:t>
      </w:r>
      <w:proofErr w:type="spellStart"/>
      <w:r w:rsidR="006F60E7">
        <w:rPr>
          <w:rFonts w:eastAsia="Calibri"/>
          <w:bCs/>
          <w:iCs/>
        </w:rPr>
        <w:t>mDCI</w:t>
      </w:r>
      <w:proofErr w:type="spellEnd"/>
      <w:r w:rsidR="006F60E7">
        <w:rPr>
          <w:rFonts w:eastAsia="Calibri"/>
          <w:bCs/>
          <w:iCs/>
        </w:rPr>
        <w:t xml:space="preserve"> </w:t>
      </w:r>
      <w:proofErr w:type="spellStart"/>
      <w:r w:rsidR="006F60E7">
        <w:rPr>
          <w:rFonts w:eastAsia="Calibri"/>
          <w:bCs/>
          <w:iCs/>
        </w:rPr>
        <w:t>mTRP</w:t>
      </w:r>
      <w:proofErr w:type="spellEnd"/>
      <w:r w:rsidR="006F60E7">
        <w:rPr>
          <w:rFonts w:eastAsia="Calibri"/>
          <w:bCs/>
          <w:iCs/>
        </w:rPr>
        <w:t xml:space="preserve"> cells. </w:t>
      </w:r>
    </w:p>
    <w:p w14:paraId="48B24B75" w14:textId="2665EF43" w:rsidR="00465BAD" w:rsidRDefault="00A86C45" w:rsidP="00CD3C15">
      <w:pPr>
        <w:spacing w:before="180"/>
        <w:jc w:val="both"/>
        <w:rPr>
          <w:rFonts w:eastAsia="DengXian"/>
          <w:i/>
          <w:iCs/>
        </w:rPr>
      </w:pPr>
      <w:r>
        <w:rPr>
          <w:rFonts w:eastAsia="Calibri"/>
          <w:bCs/>
          <w:iCs/>
        </w:rPr>
        <w:t xml:space="preserve">To distinguish </w:t>
      </w:r>
      <w:r w:rsidR="0037137A">
        <w:rPr>
          <w:rFonts w:eastAsia="Calibri"/>
          <w:bCs/>
          <w:iCs/>
        </w:rPr>
        <w:t>separation</w:t>
      </w:r>
      <w:r>
        <w:rPr>
          <w:rFonts w:eastAsia="Calibri"/>
          <w:bCs/>
          <w:iCs/>
        </w:rPr>
        <w:t xml:space="preserve"> between </w:t>
      </w:r>
      <w:proofErr w:type="spellStart"/>
      <w:r>
        <w:rPr>
          <w:rFonts w:eastAsia="Calibri"/>
          <w:bCs/>
          <w:iCs/>
        </w:rPr>
        <w:t>sTRP</w:t>
      </w:r>
      <w:proofErr w:type="spellEnd"/>
      <w:r>
        <w:rPr>
          <w:rFonts w:eastAsia="Calibri"/>
          <w:bCs/>
          <w:iCs/>
        </w:rPr>
        <w:t xml:space="preserve"> and </w:t>
      </w:r>
      <w:proofErr w:type="spellStart"/>
      <w:r>
        <w:rPr>
          <w:rFonts w:eastAsia="Calibri"/>
          <w:bCs/>
          <w:iCs/>
        </w:rPr>
        <w:t>sDCI</w:t>
      </w:r>
      <w:proofErr w:type="spellEnd"/>
      <w:r>
        <w:rPr>
          <w:rFonts w:eastAsia="Calibri"/>
          <w:bCs/>
          <w:iCs/>
        </w:rPr>
        <w:t xml:space="preserve"> </w:t>
      </w:r>
      <w:proofErr w:type="spellStart"/>
      <w:r w:rsidR="00556689">
        <w:rPr>
          <w:rFonts w:eastAsia="Calibri"/>
          <w:bCs/>
          <w:iCs/>
        </w:rPr>
        <w:t>mTRP</w:t>
      </w:r>
      <w:proofErr w:type="spellEnd"/>
      <w:r w:rsidR="00556689">
        <w:rPr>
          <w:rFonts w:eastAsia="Calibri"/>
          <w:bCs/>
          <w:iCs/>
        </w:rPr>
        <w:t xml:space="preserve"> cells, </w:t>
      </w:r>
      <w:r w:rsidR="00894888">
        <w:rPr>
          <w:rFonts w:eastAsia="Calibri"/>
          <w:bCs/>
          <w:iCs/>
        </w:rPr>
        <w:t xml:space="preserve">it may be complicated to use </w:t>
      </w:r>
      <w:proofErr w:type="spellStart"/>
      <w:r w:rsidR="00556689" w:rsidRPr="009E6D37">
        <w:rPr>
          <w:rFonts w:eastAsia="DengXian"/>
          <w:i/>
          <w:iCs/>
        </w:rPr>
        <w:t>applyIndicateTCI</w:t>
      </w:r>
      <w:proofErr w:type="spellEnd"/>
      <w:r w:rsidR="00556689" w:rsidRPr="009E6D37">
        <w:rPr>
          <w:rFonts w:eastAsia="DengXian"/>
          <w:i/>
          <w:iCs/>
        </w:rPr>
        <w:t>-</w:t>
      </w:r>
      <w:proofErr w:type="gramStart"/>
      <w:r w:rsidR="00556689" w:rsidRPr="009E6D37">
        <w:rPr>
          <w:rFonts w:eastAsia="DengXian"/>
          <w:i/>
          <w:iCs/>
        </w:rPr>
        <w:t>State</w:t>
      </w:r>
      <w:r w:rsidR="00465BAD">
        <w:rPr>
          <w:rFonts w:eastAsia="DengXian"/>
          <w:i/>
          <w:iCs/>
        </w:rPr>
        <w:t xml:space="preserve"> </w:t>
      </w:r>
      <w:r w:rsidR="00894888">
        <w:rPr>
          <w:rFonts w:eastAsia="DengXian"/>
          <w:i/>
          <w:iCs/>
        </w:rPr>
        <w:t>,</w:t>
      </w:r>
      <w:proofErr w:type="gramEnd"/>
      <w:r w:rsidR="00894888">
        <w:rPr>
          <w:rFonts w:eastAsia="DengXian"/>
          <w:i/>
          <w:iCs/>
        </w:rPr>
        <w:t xml:space="preserve"> as it </w:t>
      </w:r>
      <w:r w:rsidR="00465BAD">
        <w:rPr>
          <w:rFonts w:eastAsia="DengXian"/>
        </w:rPr>
        <w:t xml:space="preserve">can be </w:t>
      </w:r>
      <w:r w:rsidR="005D5BEF">
        <w:rPr>
          <w:rFonts w:eastAsia="DengXian"/>
        </w:rPr>
        <w:t>configured</w:t>
      </w:r>
      <w:r w:rsidR="009F615B" w:rsidRPr="009B0EDE">
        <w:rPr>
          <w:rFonts w:eastAsia="DengXian"/>
        </w:rPr>
        <w:t xml:space="preserve"> </w:t>
      </w:r>
      <w:r w:rsidR="00426C5A" w:rsidRPr="009B0EDE">
        <w:rPr>
          <w:rFonts w:eastAsia="DengXian"/>
        </w:rPr>
        <w:t xml:space="preserve">in </w:t>
      </w:r>
      <w:proofErr w:type="spellStart"/>
      <w:r w:rsidR="00426C5A" w:rsidRPr="009E6D37">
        <w:rPr>
          <w:rFonts w:eastAsia="DengXian"/>
          <w:i/>
          <w:iCs/>
        </w:rPr>
        <w:t>ControlResourceSet</w:t>
      </w:r>
      <w:proofErr w:type="spellEnd"/>
      <w:r w:rsidR="00465BAD">
        <w:rPr>
          <w:rFonts w:eastAsia="DengXian"/>
          <w:i/>
          <w:iCs/>
        </w:rPr>
        <w:t xml:space="preserve"> </w:t>
      </w:r>
      <w:r w:rsidR="00465BAD" w:rsidRPr="00465BAD">
        <w:rPr>
          <w:rFonts w:eastAsia="DengXian"/>
        </w:rPr>
        <w:t xml:space="preserve">or in </w:t>
      </w:r>
      <w:r w:rsidR="00D27693">
        <w:rPr>
          <w:rFonts w:eastAsia="DengXian"/>
        </w:rPr>
        <w:t xml:space="preserve">many </w:t>
      </w:r>
      <w:r w:rsidR="00465BAD" w:rsidRPr="00465BAD">
        <w:rPr>
          <w:rFonts w:eastAsia="DengXian"/>
        </w:rPr>
        <w:t>other places like</w:t>
      </w:r>
      <w:r w:rsidR="00465BAD">
        <w:rPr>
          <w:rFonts w:eastAsia="DengXian"/>
          <w:i/>
          <w:iCs/>
        </w:rPr>
        <w:t xml:space="preserve"> PUCCH-Config, PUSCH-Config, SRS-config</w:t>
      </w:r>
      <w:r w:rsidR="00465BAD">
        <w:rPr>
          <w:rFonts w:eastAsia="DengXian"/>
        </w:rPr>
        <w:t xml:space="preserve">, etc. </w:t>
      </w:r>
      <w:r w:rsidR="00122AD2">
        <w:rPr>
          <w:rFonts w:eastAsia="DengXian"/>
        </w:rPr>
        <w:t xml:space="preserve">For example, </w:t>
      </w:r>
      <w:proofErr w:type="spellStart"/>
      <w:r w:rsidR="00505419">
        <w:rPr>
          <w:rFonts w:eastAsia="DengXian"/>
        </w:rPr>
        <w:t>sDCI</w:t>
      </w:r>
      <w:proofErr w:type="spellEnd"/>
      <w:r w:rsidR="00505419">
        <w:rPr>
          <w:rFonts w:eastAsia="DengXian"/>
        </w:rPr>
        <w:t xml:space="preserve"> </w:t>
      </w:r>
      <w:proofErr w:type="spellStart"/>
      <w:r w:rsidR="00505419">
        <w:rPr>
          <w:rFonts w:eastAsia="DengXian"/>
        </w:rPr>
        <w:t>mTRP</w:t>
      </w:r>
      <w:proofErr w:type="spellEnd"/>
      <w:r w:rsidR="00505419">
        <w:rPr>
          <w:rFonts w:eastAsia="DengXian"/>
        </w:rPr>
        <w:t xml:space="preserve"> PUSCH can be supported </w:t>
      </w:r>
      <w:r w:rsidR="002043B5">
        <w:rPr>
          <w:rFonts w:eastAsia="DengXian"/>
        </w:rPr>
        <w:t xml:space="preserve">by indicating </w:t>
      </w:r>
      <w:proofErr w:type="spellStart"/>
      <w:r w:rsidR="00952886" w:rsidRPr="009E6D37">
        <w:rPr>
          <w:rFonts w:eastAsia="DengXian"/>
          <w:i/>
          <w:iCs/>
        </w:rPr>
        <w:t>applyIndicateTCI</w:t>
      </w:r>
      <w:proofErr w:type="spellEnd"/>
      <w:r w:rsidR="00952886" w:rsidRPr="009E6D37">
        <w:rPr>
          <w:rFonts w:eastAsia="DengXian"/>
          <w:i/>
          <w:iCs/>
        </w:rPr>
        <w:t>-State</w:t>
      </w:r>
      <w:r w:rsidR="00952886">
        <w:rPr>
          <w:rFonts w:eastAsia="DengXian"/>
          <w:i/>
          <w:iCs/>
        </w:rPr>
        <w:t xml:space="preserve"> </w:t>
      </w:r>
      <w:r w:rsidR="00952886" w:rsidRPr="00952886">
        <w:rPr>
          <w:rFonts w:eastAsia="DengXian"/>
        </w:rPr>
        <w:t xml:space="preserve">in </w:t>
      </w:r>
      <w:r w:rsidR="00952886">
        <w:rPr>
          <w:rFonts w:eastAsia="DengXian"/>
          <w:i/>
          <w:iCs/>
        </w:rPr>
        <w:t xml:space="preserve">PUSCH-Config, </w:t>
      </w:r>
      <w:r w:rsidR="00952886" w:rsidRPr="00CD3C15">
        <w:rPr>
          <w:rFonts w:eastAsia="DengXian"/>
        </w:rPr>
        <w:t>while</w:t>
      </w:r>
      <w:r w:rsidR="00952886">
        <w:rPr>
          <w:rFonts w:eastAsia="DengXian"/>
          <w:i/>
          <w:iCs/>
        </w:rPr>
        <w:t xml:space="preserve"> </w:t>
      </w:r>
      <w:proofErr w:type="spellStart"/>
      <w:r w:rsidR="00952886" w:rsidRPr="00542042">
        <w:rPr>
          <w:rFonts w:eastAsia="DengXian"/>
          <w:i/>
          <w:iCs/>
        </w:rPr>
        <w:t>ControlResourceSet</w:t>
      </w:r>
      <w:r w:rsidR="00CD3C15">
        <w:rPr>
          <w:rFonts w:eastAsia="DengXian"/>
          <w:i/>
          <w:iCs/>
        </w:rPr>
        <w:t>s</w:t>
      </w:r>
      <w:proofErr w:type="spellEnd"/>
      <w:r w:rsidR="00DC4342">
        <w:rPr>
          <w:rFonts w:eastAsia="DengXian"/>
          <w:i/>
          <w:iCs/>
        </w:rPr>
        <w:t xml:space="preserve"> </w:t>
      </w:r>
      <w:r w:rsidR="00DC4342" w:rsidRPr="00542042">
        <w:rPr>
          <w:rFonts w:eastAsia="DengXian"/>
        </w:rPr>
        <w:t xml:space="preserve">are not </w:t>
      </w:r>
      <w:r w:rsidR="00542042" w:rsidRPr="00542042">
        <w:rPr>
          <w:rFonts w:eastAsia="DengXian"/>
        </w:rPr>
        <w:t>configured with</w:t>
      </w:r>
      <w:r w:rsidR="00542042">
        <w:rPr>
          <w:rFonts w:eastAsia="DengXian"/>
          <w:i/>
          <w:iCs/>
        </w:rPr>
        <w:t xml:space="preserve"> </w:t>
      </w:r>
      <w:proofErr w:type="spellStart"/>
      <w:r w:rsidR="00542042" w:rsidRPr="009E6D37">
        <w:rPr>
          <w:rFonts w:eastAsia="DengXian"/>
          <w:i/>
          <w:iCs/>
        </w:rPr>
        <w:t>applyIndicateTCI</w:t>
      </w:r>
      <w:proofErr w:type="spellEnd"/>
      <w:r w:rsidR="00542042" w:rsidRPr="009E6D37">
        <w:rPr>
          <w:rFonts w:eastAsia="DengXian"/>
          <w:i/>
          <w:iCs/>
        </w:rPr>
        <w:t>-State</w:t>
      </w:r>
      <w:r w:rsidR="00CD3C15">
        <w:rPr>
          <w:rFonts w:eastAsia="DengXian"/>
          <w:i/>
          <w:iCs/>
        </w:rPr>
        <w:t xml:space="preserve">. </w:t>
      </w:r>
    </w:p>
    <w:p w14:paraId="10A47108" w14:textId="77777777" w:rsidR="00E153FB" w:rsidRDefault="00EE5660">
      <w:pPr>
        <w:spacing w:before="180"/>
        <w:rPr>
          <w:rFonts w:eastAsia="DengXian"/>
        </w:rPr>
      </w:pPr>
      <w:r w:rsidRPr="009E6D37">
        <w:rPr>
          <w:rFonts w:eastAsia="DengXian" w:hint="eastAsia"/>
          <w:b/>
          <w:u w:val="single"/>
        </w:rPr>
        <w:t>Question 2</w:t>
      </w:r>
      <w:r w:rsidRPr="009E6D37">
        <w:rPr>
          <w:rFonts w:eastAsia="DengXian" w:hint="eastAsia"/>
          <w:b/>
          <w:u w:val="single"/>
          <w:lang w:val="en-US"/>
        </w:rPr>
        <w:t>b</w:t>
      </w:r>
      <w:r w:rsidRPr="009E6D37">
        <w:rPr>
          <w:rFonts w:eastAsia="DengXian" w:hint="eastAsia"/>
          <w:b/>
          <w:u w:val="single"/>
        </w:rPr>
        <w:t>:</w:t>
      </w:r>
      <w:r w:rsidRPr="009E6D37">
        <w:rPr>
          <w:rFonts w:eastAsia="DengXian" w:hint="eastAsia"/>
        </w:rPr>
        <w:t xml:space="preserve"> </w:t>
      </w:r>
      <w:r w:rsidRPr="009E6D37">
        <w:rPr>
          <w:rFonts w:eastAsia="DengXian" w:hint="eastAsia"/>
          <w:lang w:val="en-US"/>
        </w:rPr>
        <w:t xml:space="preserve">If there is any concern on </w:t>
      </w:r>
      <w:r w:rsidRPr="009E6D37">
        <w:rPr>
          <w:rFonts w:eastAsia="DengXian" w:hint="eastAsia"/>
        </w:rPr>
        <w:t>Question</w:t>
      </w:r>
      <w:r w:rsidRPr="009E6D37">
        <w:rPr>
          <w:rFonts w:eastAsia="DengXian" w:hint="eastAsia"/>
          <w:lang w:val="en-US"/>
        </w:rPr>
        <w:t xml:space="preserve"> 2</w:t>
      </w:r>
      <w:r w:rsidRPr="009E6D37">
        <w:rPr>
          <w:rFonts w:eastAsia="DengXian" w:hint="eastAsia"/>
        </w:rPr>
        <w:t>a</w:t>
      </w:r>
      <w:r w:rsidRPr="009E6D37">
        <w:rPr>
          <w:rFonts w:eastAsia="DengXian" w:hint="eastAsia"/>
          <w:lang w:val="en-US"/>
        </w:rPr>
        <w:t>, what</w:t>
      </w:r>
      <w:r w:rsidRPr="009E6D37">
        <w:rPr>
          <w:rFonts w:eastAsia="DengXian"/>
          <w:lang w:val="en-US"/>
        </w:rPr>
        <w:t>’</w:t>
      </w:r>
      <w:r w:rsidRPr="009E6D37">
        <w:rPr>
          <w:rFonts w:eastAsia="DengXian" w:hint="eastAsia"/>
          <w:lang w:val="en-US"/>
        </w:rPr>
        <w:t>s RAN1</w:t>
      </w:r>
      <w:r w:rsidRPr="009E6D37">
        <w:rPr>
          <w:rFonts w:eastAsia="DengXian"/>
          <w:lang w:val="en-US"/>
        </w:rPr>
        <w:t>’</w:t>
      </w:r>
      <w:r w:rsidRPr="009E6D37">
        <w:rPr>
          <w:rFonts w:eastAsia="DengXian" w:hint="eastAsia"/>
          <w:lang w:val="en-US"/>
        </w:rPr>
        <w:t xml:space="preserve">s suggestion on how to separate the cells </w:t>
      </w:r>
      <w:r w:rsidRPr="009E6D37">
        <w:rPr>
          <w:rFonts w:eastAsia="DengXian" w:hint="eastAsia"/>
        </w:rPr>
        <w:t xml:space="preserve">operated as </w:t>
      </w:r>
      <w:proofErr w:type="spellStart"/>
      <w:r w:rsidRPr="009E6D37">
        <w:rPr>
          <w:rFonts w:eastAsia="DengXian" w:hint="eastAsia"/>
        </w:rPr>
        <w:t>sTRP</w:t>
      </w:r>
      <w:proofErr w:type="spellEnd"/>
      <w:r w:rsidRPr="009E6D37">
        <w:rPr>
          <w:rFonts w:eastAsia="DengXian" w:hint="eastAsia"/>
        </w:rPr>
        <w:t xml:space="preserve"> and </w:t>
      </w:r>
      <w:proofErr w:type="spellStart"/>
      <w:r w:rsidRPr="009E6D37">
        <w:rPr>
          <w:rFonts w:eastAsia="DengXian" w:hint="eastAsia"/>
        </w:rPr>
        <w:t>sDCI</w:t>
      </w:r>
      <w:proofErr w:type="spellEnd"/>
      <w:r w:rsidRPr="009E6D37">
        <w:rPr>
          <w:rFonts w:eastAsia="DengXian" w:hint="eastAsia"/>
        </w:rPr>
        <w:t xml:space="preserve"> </w:t>
      </w:r>
      <w:proofErr w:type="spellStart"/>
      <w:r w:rsidRPr="009E6D37">
        <w:rPr>
          <w:rFonts w:eastAsia="DengXian" w:hint="eastAsia"/>
        </w:rPr>
        <w:t>mTRP</w:t>
      </w:r>
      <w:proofErr w:type="spellEnd"/>
      <w:r w:rsidRPr="009E6D37">
        <w:rPr>
          <w:rFonts w:eastAsia="DengXian" w:hint="eastAsia"/>
        </w:rPr>
        <w:t>?</w:t>
      </w:r>
    </w:p>
    <w:p w14:paraId="216BA94C" w14:textId="430BD938" w:rsidR="00F7210A" w:rsidRPr="009E6D37" w:rsidRDefault="00F7210A">
      <w:pPr>
        <w:spacing w:before="180"/>
        <w:rPr>
          <w:rFonts w:eastAsia="DengXian"/>
        </w:rPr>
      </w:pPr>
      <w:r w:rsidRPr="00CA3F97">
        <w:rPr>
          <w:rFonts w:eastAsia="DengXian"/>
          <w:b/>
          <w:bCs/>
        </w:rPr>
        <w:t>[</w:t>
      </w:r>
      <w:r>
        <w:rPr>
          <w:rFonts w:eastAsia="DengXian"/>
          <w:b/>
          <w:bCs/>
        </w:rPr>
        <w:t>Proposed RAN1 reply</w:t>
      </w:r>
      <w:r w:rsidRPr="00CA3F97">
        <w:rPr>
          <w:rFonts w:eastAsia="DengXian"/>
          <w:b/>
          <w:bCs/>
        </w:rPr>
        <w:t>]:</w:t>
      </w:r>
      <w:r>
        <w:rPr>
          <w:rFonts w:eastAsia="DengXian"/>
          <w:b/>
          <w:bCs/>
        </w:rPr>
        <w:t xml:space="preserve"> </w:t>
      </w:r>
      <w:r w:rsidR="000532DB" w:rsidRPr="00F11649">
        <w:rPr>
          <w:rFonts w:eastAsia="DengXian"/>
        </w:rPr>
        <w:t xml:space="preserve">There is no simple solution on this </w:t>
      </w:r>
      <w:r w:rsidR="006D7F1B" w:rsidRPr="00F11649">
        <w:rPr>
          <w:rFonts w:eastAsia="DengXian"/>
        </w:rPr>
        <w:t xml:space="preserve">than </w:t>
      </w:r>
      <w:r w:rsidR="00502108">
        <w:rPr>
          <w:rFonts w:eastAsia="DengXian"/>
        </w:rPr>
        <w:t>referring to al</w:t>
      </w:r>
      <w:r w:rsidR="006D7F1B" w:rsidRPr="00F11649">
        <w:rPr>
          <w:rFonts w:eastAsia="DengXian"/>
        </w:rPr>
        <w:t>l parameters</w:t>
      </w:r>
      <w:r w:rsidR="006949C8">
        <w:rPr>
          <w:rFonts w:eastAsia="DengXian"/>
        </w:rPr>
        <w:t xml:space="preserve"> (</w:t>
      </w:r>
      <w:proofErr w:type="spellStart"/>
      <w:r w:rsidR="00743DBB" w:rsidRPr="00743DBB">
        <w:rPr>
          <w:rFonts w:eastAsia="DengXian"/>
          <w:lang w:val="en-US"/>
        </w:rPr>
        <w:t>sfnSchemePDCCH</w:t>
      </w:r>
      <w:proofErr w:type="spellEnd"/>
      <w:r w:rsidR="00743DBB" w:rsidRPr="00743DBB">
        <w:rPr>
          <w:rFonts w:eastAsia="DengXian"/>
          <w:lang w:val="en-US"/>
        </w:rPr>
        <w:t xml:space="preserve">, </w:t>
      </w:r>
      <w:proofErr w:type="spellStart"/>
      <w:r w:rsidR="00743DBB" w:rsidRPr="00743DBB">
        <w:rPr>
          <w:rFonts w:eastAsia="DengXian"/>
          <w:lang w:val="en-US"/>
        </w:rPr>
        <w:t>sfnSchemePDSCH</w:t>
      </w:r>
      <w:proofErr w:type="spellEnd"/>
      <w:r w:rsidR="00743DBB" w:rsidRPr="00743DBB">
        <w:rPr>
          <w:rFonts w:eastAsia="DengXian"/>
          <w:lang w:val="en-US"/>
        </w:rPr>
        <w:t xml:space="preserve">, </w:t>
      </w:r>
      <w:proofErr w:type="spellStart"/>
      <w:r w:rsidR="00743DBB" w:rsidRPr="00743DBB">
        <w:rPr>
          <w:rFonts w:eastAsia="DengXian"/>
          <w:lang w:val="en-US"/>
        </w:rPr>
        <w:t>SearchSpaceLinkingId</w:t>
      </w:r>
      <w:proofErr w:type="spellEnd"/>
      <w:r w:rsidR="00743DBB">
        <w:rPr>
          <w:rFonts w:eastAsia="DengXian"/>
          <w:lang w:val="en-US"/>
        </w:rPr>
        <w:t>, etc..)</w:t>
      </w:r>
      <w:r w:rsidR="006D7F1B" w:rsidRPr="00F11649">
        <w:rPr>
          <w:rFonts w:eastAsia="DengXian"/>
        </w:rPr>
        <w:t xml:space="preserve"> and conditions</w:t>
      </w:r>
      <w:r w:rsidR="00743DBB">
        <w:rPr>
          <w:rFonts w:eastAsia="DengXian"/>
        </w:rPr>
        <w:t xml:space="preserve"> (two SRS resource set</w:t>
      </w:r>
      <w:r w:rsidR="001B3C93">
        <w:rPr>
          <w:rFonts w:eastAsia="DengXian"/>
        </w:rPr>
        <w:t xml:space="preserve">s, </w:t>
      </w:r>
      <w:r w:rsidR="00DD2972">
        <w:rPr>
          <w:rFonts w:eastAsia="DengXian"/>
        </w:rPr>
        <w:t>etc..)</w:t>
      </w:r>
      <w:r w:rsidR="006D7F1B" w:rsidRPr="00F11649">
        <w:rPr>
          <w:rFonts w:eastAsia="DengXian"/>
        </w:rPr>
        <w:t xml:space="preserve"> </w:t>
      </w:r>
      <w:r w:rsidR="00FE3A11">
        <w:rPr>
          <w:rFonts w:eastAsia="DengXian"/>
        </w:rPr>
        <w:t>that</w:t>
      </w:r>
      <w:r w:rsidR="00DD307A">
        <w:rPr>
          <w:rFonts w:eastAsia="DengXian"/>
        </w:rPr>
        <w:t xml:space="preserve"> RAN1 use</w:t>
      </w:r>
      <w:r w:rsidR="004C268D">
        <w:rPr>
          <w:rFonts w:eastAsia="DengXian"/>
        </w:rPr>
        <w:t xml:space="preserve">s when describing </w:t>
      </w:r>
      <w:proofErr w:type="spellStart"/>
      <w:r w:rsidR="006D7F1B" w:rsidRPr="00F11649">
        <w:rPr>
          <w:rFonts w:eastAsia="DengXian"/>
        </w:rPr>
        <w:t>sDCI</w:t>
      </w:r>
      <w:proofErr w:type="spellEnd"/>
      <w:r w:rsidR="006D7F1B" w:rsidRPr="00F11649">
        <w:rPr>
          <w:rFonts w:eastAsia="DengXian"/>
        </w:rPr>
        <w:t xml:space="preserve"> </w:t>
      </w:r>
      <w:proofErr w:type="spellStart"/>
      <w:r w:rsidR="006D7F1B" w:rsidRPr="00F11649">
        <w:rPr>
          <w:rFonts w:eastAsia="DengXian"/>
        </w:rPr>
        <w:t>mTRP</w:t>
      </w:r>
      <w:proofErr w:type="spellEnd"/>
      <w:r w:rsidR="006D7F1B" w:rsidRPr="00F11649">
        <w:rPr>
          <w:rFonts w:eastAsia="DengXian"/>
        </w:rPr>
        <w:t xml:space="preserve"> </w:t>
      </w:r>
      <w:r w:rsidR="00C05685">
        <w:rPr>
          <w:rFonts w:eastAsia="DengXian"/>
        </w:rPr>
        <w:t>modes</w:t>
      </w:r>
      <w:r w:rsidR="00D261CD" w:rsidRPr="00F11649">
        <w:rPr>
          <w:rFonts w:eastAsia="DengXian"/>
        </w:rPr>
        <w:t>.</w:t>
      </w:r>
      <w:r w:rsidR="001E474B" w:rsidRPr="00F11649">
        <w:rPr>
          <w:rFonts w:eastAsia="DengXian"/>
        </w:rPr>
        <w:t xml:space="preserve"> </w:t>
      </w:r>
    </w:p>
    <w:p w14:paraId="0F90F2DC" w14:textId="77777777" w:rsidR="00E153FB" w:rsidRDefault="00EE5660">
      <w:pPr>
        <w:pStyle w:val="Heading1"/>
      </w:pPr>
      <w:r>
        <w:t>2</w:t>
      </w:r>
      <w:r>
        <w:tab/>
        <w:t>Actions</w:t>
      </w:r>
    </w:p>
    <w:p w14:paraId="46C1A92E" w14:textId="2B5697A6" w:rsidR="00E153FB" w:rsidRDefault="00EE5660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9E6D37">
        <w:rPr>
          <w:rFonts w:ascii="Arial" w:hAnsi="Arial" w:cs="Arial"/>
          <w:b/>
        </w:rPr>
        <w:t>2</w:t>
      </w:r>
    </w:p>
    <w:p w14:paraId="0E841996" w14:textId="59F7928F" w:rsidR="00E153FB" w:rsidRDefault="00EE566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 w:rsidR="009E6D37">
        <w:rPr>
          <w:rFonts w:ascii="Arial" w:hAnsi="Arial" w:cs="Arial"/>
          <w:bCs/>
        </w:rPr>
        <w:t xml:space="preserve">RAN1 </w:t>
      </w:r>
      <w:r w:rsidR="0019306C" w:rsidRPr="0019306C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 w:rsidR="0019306C">
        <w:rPr>
          <w:rFonts w:ascii="Arial" w:eastAsia="DengXian" w:hAnsi="Arial" w:cs="Arial" w:hint="eastAsia"/>
          <w:bCs/>
        </w:rPr>
        <w:t>s</w:t>
      </w:r>
      <w:r>
        <w:rPr>
          <w:rFonts w:ascii="Arial" w:hAnsi="Arial" w:cs="Arial"/>
          <w:bCs/>
        </w:rPr>
        <w:t xml:space="preserve"> </w:t>
      </w:r>
      <w:r w:rsidR="009E6D37">
        <w:rPr>
          <w:rFonts w:ascii="Arial" w:hAnsi="Arial" w:cs="Arial"/>
          <w:bCs/>
        </w:rPr>
        <w:t>RAN</w:t>
      </w:r>
      <w:r w:rsidR="009E6D37">
        <w:rPr>
          <w:rFonts w:ascii="Arial" w:eastAsia="DengXian" w:hAnsi="Arial" w:cs="Arial"/>
          <w:bCs/>
        </w:rPr>
        <w:t>2</w:t>
      </w:r>
      <w:r w:rsidR="009E6D3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to </w:t>
      </w:r>
      <w:r w:rsidR="009E6D37">
        <w:rPr>
          <w:rFonts w:ascii="Arial" w:hAnsi="Arial" w:cs="Arial"/>
          <w:bCs/>
        </w:rPr>
        <w:t xml:space="preserve">kindly </w:t>
      </w:r>
      <w:r w:rsidR="00432439">
        <w:rPr>
          <w:rFonts w:ascii="Arial" w:hAnsi="Arial" w:cs="Arial"/>
          <w:bCs/>
        </w:rPr>
        <w:t xml:space="preserve">take the above </w:t>
      </w:r>
      <w:r w:rsidR="00A7108D">
        <w:rPr>
          <w:rFonts w:ascii="Arial" w:hAnsi="Arial" w:cs="Arial"/>
          <w:bCs/>
        </w:rPr>
        <w:t>replies into account</w:t>
      </w:r>
      <w:r>
        <w:rPr>
          <w:rFonts w:ascii="Arial" w:hAnsi="Arial" w:cs="Arial"/>
          <w:bCs/>
        </w:rPr>
        <w:t>.</w:t>
      </w:r>
    </w:p>
    <w:p w14:paraId="7CD65B17" w14:textId="4C3A2536" w:rsidR="00E153FB" w:rsidRDefault="00EE566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</w:t>
      </w:r>
      <w:r w:rsidR="004C46CD">
        <w:rPr>
          <w:rFonts w:cs="Arial"/>
          <w:bCs/>
          <w:szCs w:val="36"/>
        </w:rPr>
        <w:t>WG</w:t>
      </w:r>
      <w:r w:rsidR="004C46CD">
        <w:rPr>
          <w:rFonts w:eastAsia="DengXian" w:cs="Arial"/>
          <w:bCs/>
          <w:szCs w:val="36"/>
        </w:rPr>
        <w:t>1</w:t>
      </w:r>
      <w:r w:rsidR="004C46CD">
        <w:rPr>
          <w:szCs w:val="36"/>
        </w:rPr>
        <w:t xml:space="preserve"> </w:t>
      </w:r>
      <w:r>
        <w:rPr>
          <w:szCs w:val="36"/>
        </w:rPr>
        <w:t>meetings</w:t>
      </w:r>
    </w:p>
    <w:p w14:paraId="0D196A64" w14:textId="4D2C08C6" w:rsidR="00E153FB" w:rsidRDefault="00EE5660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</w:t>
      </w:r>
      <w:r w:rsidR="00A7108D">
        <w:rPr>
          <w:rFonts w:ascii="Arial" w:hAnsi="Arial" w:cs="Arial"/>
        </w:rPr>
        <w:t>0</w:t>
      </w:r>
      <w:r>
        <w:rPr>
          <w:rFonts w:ascii="Arial" w:eastAsia="DengXian" w:hAnsi="Arial" w:cs="Arial" w:hint="eastAsia"/>
        </w:rPr>
        <w:t>bis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eastAsia="DengXian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eastAsia="DengXian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China</w:t>
      </w:r>
      <w:r>
        <w:rPr>
          <w:rFonts w:ascii="Arial" w:hAnsi="Arial" w:cs="Arial"/>
        </w:rPr>
        <w:t xml:space="preserve">, </w:t>
      </w:r>
      <w:r>
        <w:rPr>
          <w:rFonts w:ascii="Arial" w:eastAsia="DengXian" w:hAnsi="Arial" w:cs="Arial" w:hint="eastAsia"/>
        </w:rPr>
        <w:t>CN</w:t>
      </w:r>
    </w:p>
    <w:p w14:paraId="370BA97E" w14:textId="357F9F22" w:rsidR="00A7108D" w:rsidRDefault="00A7108D" w:rsidP="00A7108D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#121</w:t>
      </w:r>
      <w:r>
        <w:rPr>
          <w:rFonts w:ascii="Arial" w:hAnsi="Arial" w:cs="Arial"/>
        </w:rPr>
        <w:tab/>
      </w:r>
      <w:r w:rsidR="004C46CD">
        <w:rPr>
          <w:rFonts w:ascii="Arial" w:eastAsia="DengXian" w:hAnsi="Arial" w:cs="Arial"/>
        </w:rPr>
        <w:t>19</w:t>
      </w:r>
      <w:r>
        <w:rPr>
          <w:rFonts w:ascii="Arial" w:hAnsi="Arial" w:cs="Arial"/>
        </w:rPr>
        <w:t xml:space="preserve"> - </w:t>
      </w:r>
      <w:r w:rsidR="004C46CD">
        <w:rPr>
          <w:rFonts w:ascii="Arial" w:eastAsia="DengXian" w:hAnsi="Arial" w:cs="Arial"/>
        </w:rPr>
        <w:t>23</w:t>
      </w:r>
      <w:r>
        <w:rPr>
          <w:rFonts w:ascii="Arial" w:hAnsi="Arial" w:cs="Arial"/>
        </w:rPr>
        <w:t xml:space="preserve"> </w:t>
      </w:r>
      <w:r w:rsidR="004C46CD">
        <w:rPr>
          <w:rFonts w:ascii="Arial" w:eastAsia="DengXian" w:hAnsi="Arial" w:cs="Arial"/>
        </w:rPr>
        <w:t>May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4C46CD">
        <w:rPr>
          <w:rFonts w:ascii="Arial" w:eastAsia="DengXian" w:hAnsi="Arial" w:cs="Arial"/>
        </w:rPr>
        <w:t>Malta</w:t>
      </w:r>
    </w:p>
    <w:p w14:paraId="4B5120E7" w14:textId="77777777" w:rsidR="00A7108D" w:rsidRDefault="00A7108D">
      <w:pPr>
        <w:rPr>
          <w:rFonts w:ascii="Arial" w:eastAsia="DengXian" w:hAnsi="Arial" w:cs="Arial"/>
        </w:rPr>
      </w:pPr>
    </w:p>
    <w:p w14:paraId="23132BBD" w14:textId="77777777" w:rsidR="00E153FB" w:rsidRDefault="00E153FB">
      <w:pPr>
        <w:rPr>
          <w:rFonts w:ascii="Arial" w:eastAsia="DengXian" w:hAnsi="Arial" w:cs="Arial"/>
        </w:rPr>
      </w:pPr>
    </w:p>
    <w:p w14:paraId="3181A7FC" w14:textId="77777777" w:rsidR="00E153FB" w:rsidRDefault="00E153FB">
      <w:pPr>
        <w:rPr>
          <w:rFonts w:ascii="Arial" w:hAnsi="Arial" w:cs="Arial"/>
        </w:rPr>
      </w:pPr>
    </w:p>
    <w:p w14:paraId="56163C79" w14:textId="77777777" w:rsidR="00E153FB" w:rsidRDefault="00E153FB"/>
    <w:sectPr w:rsidR="00E153F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C774" w14:textId="77777777" w:rsidR="002273F8" w:rsidRDefault="002273F8">
      <w:pPr>
        <w:spacing w:after="0"/>
      </w:pPr>
      <w:r>
        <w:separator/>
      </w:r>
    </w:p>
  </w:endnote>
  <w:endnote w:type="continuationSeparator" w:id="0">
    <w:p w14:paraId="63E0C0BC" w14:textId="77777777" w:rsidR="002273F8" w:rsidRDefault="002273F8">
      <w:pPr>
        <w:spacing w:after="0"/>
      </w:pPr>
      <w:r>
        <w:continuationSeparator/>
      </w:r>
    </w:p>
  </w:endnote>
  <w:endnote w:type="continuationNotice" w:id="1">
    <w:p w14:paraId="2D66AC99" w14:textId="77777777" w:rsidR="005C4DDB" w:rsidRDefault="005C4D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75AF1" w14:textId="77777777" w:rsidR="002273F8" w:rsidRDefault="002273F8">
      <w:pPr>
        <w:spacing w:after="0"/>
      </w:pPr>
      <w:r>
        <w:separator/>
      </w:r>
    </w:p>
  </w:footnote>
  <w:footnote w:type="continuationSeparator" w:id="0">
    <w:p w14:paraId="30F2BCE3" w14:textId="77777777" w:rsidR="002273F8" w:rsidRDefault="002273F8">
      <w:pPr>
        <w:spacing w:after="0"/>
      </w:pPr>
      <w:r>
        <w:continuationSeparator/>
      </w:r>
    </w:p>
  </w:footnote>
  <w:footnote w:type="continuationNotice" w:id="1">
    <w:p w14:paraId="55443D3A" w14:textId="77777777" w:rsidR="005C4DDB" w:rsidRDefault="005C4D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273F7"/>
    <w:multiLevelType w:val="multilevel"/>
    <w:tmpl w:val="3F0273F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51689736">
    <w:abstractNumId w:val="4"/>
  </w:num>
  <w:num w:numId="2" w16cid:durableId="1206991764">
    <w:abstractNumId w:val="2"/>
  </w:num>
  <w:num w:numId="3" w16cid:durableId="808480550">
    <w:abstractNumId w:val="3"/>
  </w:num>
  <w:num w:numId="4" w16cid:durableId="606693553">
    <w:abstractNumId w:val="0"/>
  </w:num>
  <w:num w:numId="5" w16cid:durableId="224845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Q2MTQwOGI3MTFhYWQ3N2M1NWE0MWFjNGI3MmUzYTgifQ=="/>
  </w:docVars>
  <w:rsids>
    <w:rsidRoot w:val="004E3939"/>
    <w:rsid w:val="0000036E"/>
    <w:rsid w:val="000115C2"/>
    <w:rsid w:val="00017327"/>
    <w:rsid w:val="00017546"/>
    <w:rsid w:val="00017F23"/>
    <w:rsid w:val="00030579"/>
    <w:rsid w:val="00034DCD"/>
    <w:rsid w:val="00035ACA"/>
    <w:rsid w:val="0004223F"/>
    <w:rsid w:val="000462B0"/>
    <w:rsid w:val="000518DC"/>
    <w:rsid w:val="000532DB"/>
    <w:rsid w:val="00053985"/>
    <w:rsid w:val="00054B9B"/>
    <w:rsid w:val="000751B7"/>
    <w:rsid w:val="000823AA"/>
    <w:rsid w:val="000A150E"/>
    <w:rsid w:val="000A2569"/>
    <w:rsid w:val="000A2B25"/>
    <w:rsid w:val="000A6811"/>
    <w:rsid w:val="000C07DC"/>
    <w:rsid w:val="000C3E24"/>
    <w:rsid w:val="000E3233"/>
    <w:rsid w:val="000F2E12"/>
    <w:rsid w:val="000F2E90"/>
    <w:rsid w:val="000F36AE"/>
    <w:rsid w:val="000F4E65"/>
    <w:rsid w:val="000F6242"/>
    <w:rsid w:val="00102574"/>
    <w:rsid w:val="001062D1"/>
    <w:rsid w:val="00122AD2"/>
    <w:rsid w:val="00124F26"/>
    <w:rsid w:val="001353F5"/>
    <w:rsid w:val="00141B6D"/>
    <w:rsid w:val="0015057F"/>
    <w:rsid w:val="001533B0"/>
    <w:rsid w:val="0019306C"/>
    <w:rsid w:val="001A2062"/>
    <w:rsid w:val="001A4A46"/>
    <w:rsid w:val="001A68BC"/>
    <w:rsid w:val="001B3C93"/>
    <w:rsid w:val="001B6E6B"/>
    <w:rsid w:val="001B7821"/>
    <w:rsid w:val="001D22B0"/>
    <w:rsid w:val="001E474B"/>
    <w:rsid w:val="001F043A"/>
    <w:rsid w:val="001F7D2C"/>
    <w:rsid w:val="00200B74"/>
    <w:rsid w:val="00201E23"/>
    <w:rsid w:val="00203C2D"/>
    <w:rsid w:val="002043B5"/>
    <w:rsid w:val="002117A3"/>
    <w:rsid w:val="002134CE"/>
    <w:rsid w:val="0021584D"/>
    <w:rsid w:val="002273F8"/>
    <w:rsid w:val="002537D2"/>
    <w:rsid w:val="002541EF"/>
    <w:rsid w:val="0025760B"/>
    <w:rsid w:val="002659A1"/>
    <w:rsid w:val="002668F3"/>
    <w:rsid w:val="0028687E"/>
    <w:rsid w:val="002C6840"/>
    <w:rsid w:val="002E2484"/>
    <w:rsid w:val="002E6C52"/>
    <w:rsid w:val="002F1940"/>
    <w:rsid w:val="002F2A05"/>
    <w:rsid w:val="002F49C9"/>
    <w:rsid w:val="002F6356"/>
    <w:rsid w:val="003244D3"/>
    <w:rsid w:val="0033071B"/>
    <w:rsid w:val="00331924"/>
    <w:rsid w:val="00344122"/>
    <w:rsid w:val="00364B94"/>
    <w:rsid w:val="00364EAD"/>
    <w:rsid w:val="0037137A"/>
    <w:rsid w:val="00376DDF"/>
    <w:rsid w:val="003774DD"/>
    <w:rsid w:val="00383545"/>
    <w:rsid w:val="003841FA"/>
    <w:rsid w:val="00390F47"/>
    <w:rsid w:val="003926B2"/>
    <w:rsid w:val="00393032"/>
    <w:rsid w:val="003A0BEF"/>
    <w:rsid w:val="003A12CD"/>
    <w:rsid w:val="003A61DE"/>
    <w:rsid w:val="003C35D8"/>
    <w:rsid w:val="003C3E82"/>
    <w:rsid w:val="003C6D9A"/>
    <w:rsid w:val="003E4508"/>
    <w:rsid w:val="003E6193"/>
    <w:rsid w:val="003F4265"/>
    <w:rsid w:val="003F56BD"/>
    <w:rsid w:val="00400195"/>
    <w:rsid w:val="00412809"/>
    <w:rsid w:val="00424AD2"/>
    <w:rsid w:val="00426C5A"/>
    <w:rsid w:val="00432439"/>
    <w:rsid w:val="00433500"/>
    <w:rsid w:val="004336F2"/>
    <w:rsid w:val="00433F71"/>
    <w:rsid w:val="00437B26"/>
    <w:rsid w:val="00440D43"/>
    <w:rsid w:val="00442349"/>
    <w:rsid w:val="004462A1"/>
    <w:rsid w:val="00450D6F"/>
    <w:rsid w:val="004513A5"/>
    <w:rsid w:val="00465BAD"/>
    <w:rsid w:val="004A0E8E"/>
    <w:rsid w:val="004A45A8"/>
    <w:rsid w:val="004A6AB5"/>
    <w:rsid w:val="004B2631"/>
    <w:rsid w:val="004C05C2"/>
    <w:rsid w:val="004C268D"/>
    <w:rsid w:val="004C46CD"/>
    <w:rsid w:val="004C548A"/>
    <w:rsid w:val="004C7971"/>
    <w:rsid w:val="004D5A75"/>
    <w:rsid w:val="004D5EE5"/>
    <w:rsid w:val="004E3939"/>
    <w:rsid w:val="004E77B6"/>
    <w:rsid w:val="004F0548"/>
    <w:rsid w:val="004F0721"/>
    <w:rsid w:val="00502108"/>
    <w:rsid w:val="005053A9"/>
    <w:rsid w:val="00505419"/>
    <w:rsid w:val="00511D0F"/>
    <w:rsid w:val="0051337C"/>
    <w:rsid w:val="00531CCC"/>
    <w:rsid w:val="00542042"/>
    <w:rsid w:val="00556689"/>
    <w:rsid w:val="00556785"/>
    <w:rsid w:val="005605D6"/>
    <w:rsid w:val="00561914"/>
    <w:rsid w:val="00563AD7"/>
    <w:rsid w:val="005A1657"/>
    <w:rsid w:val="005B6ACE"/>
    <w:rsid w:val="005C4DDB"/>
    <w:rsid w:val="005D2F2C"/>
    <w:rsid w:val="005D5BEF"/>
    <w:rsid w:val="005D7724"/>
    <w:rsid w:val="005F25F5"/>
    <w:rsid w:val="00606369"/>
    <w:rsid w:val="0064290F"/>
    <w:rsid w:val="00646DB5"/>
    <w:rsid w:val="00651478"/>
    <w:rsid w:val="006536AA"/>
    <w:rsid w:val="0066046F"/>
    <w:rsid w:val="00663074"/>
    <w:rsid w:val="00663330"/>
    <w:rsid w:val="00667995"/>
    <w:rsid w:val="0067445A"/>
    <w:rsid w:val="00683119"/>
    <w:rsid w:val="00685F22"/>
    <w:rsid w:val="0068754F"/>
    <w:rsid w:val="006909C6"/>
    <w:rsid w:val="006949C8"/>
    <w:rsid w:val="00697314"/>
    <w:rsid w:val="006A036C"/>
    <w:rsid w:val="006B6265"/>
    <w:rsid w:val="006B63DE"/>
    <w:rsid w:val="006C296E"/>
    <w:rsid w:val="006D41EE"/>
    <w:rsid w:val="006D7F1B"/>
    <w:rsid w:val="006E6615"/>
    <w:rsid w:val="006E669B"/>
    <w:rsid w:val="006F60E7"/>
    <w:rsid w:val="007058E9"/>
    <w:rsid w:val="007070C0"/>
    <w:rsid w:val="007219BD"/>
    <w:rsid w:val="00724556"/>
    <w:rsid w:val="00726AA6"/>
    <w:rsid w:val="00731BED"/>
    <w:rsid w:val="00743DBB"/>
    <w:rsid w:val="00747989"/>
    <w:rsid w:val="007634E5"/>
    <w:rsid w:val="00764266"/>
    <w:rsid w:val="0076677D"/>
    <w:rsid w:val="0077479F"/>
    <w:rsid w:val="00776172"/>
    <w:rsid w:val="007765BF"/>
    <w:rsid w:val="00776774"/>
    <w:rsid w:val="00780500"/>
    <w:rsid w:val="007810B1"/>
    <w:rsid w:val="007810C4"/>
    <w:rsid w:val="00783B2B"/>
    <w:rsid w:val="00791B88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27C4"/>
    <w:rsid w:val="007F4AFB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4D3"/>
    <w:rsid w:val="00850C80"/>
    <w:rsid w:val="00854FEF"/>
    <w:rsid w:val="00856636"/>
    <w:rsid w:val="00856B22"/>
    <w:rsid w:val="00860C23"/>
    <w:rsid w:val="008733A7"/>
    <w:rsid w:val="0087731C"/>
    <w:rsid w:val="008814D2"/>
    <w:rsid w:val="00894888"/>
    <w:rsid w:val="00896544"/>
    <w:rsid w:val="008A1AC3"/>
    <w:rsid w:val="008B2ABA"/>
    <w:rsid w:val="008C00B8"/>
    <w:rsid w:val="008C04B7"/>
    <w:rsid w:val="008C5D51"/>
    <w:rsid w:val="008D3BE4"/>
    <w:rsid w:val="008D772F"/>
    <w:rsid w:val="0090580E"/>
    <w:rsid w:val="0090739D"/>
    <w:rsid w:val="00941DB1"/>
    <w:rsid w:val="00946A0B"/>
    <w:rsid w:val="009470E8"/>
    <w:rsid w:val="00952886"/>
    <w:rsid w:val="00964168"/>
    <w:rsid w:val="00965195"/>
    <w:rsid w:val="00971CBD"/>
    <w:rsid w:val="009736EA"/>
    <w:rsid w:val="00980940"/>
    <w:rsid w:val="0099119C"/>
    <w:rsid w:val="00995123"/>
    <w:rsid w:val="0099764C"/>
    <w:rsid w:val="009A2792"/>
    <w:rsid w:val="009B0EDE"/>
    <w:rsid w:val="009B4BA0"/>
    <w:rsid w:val="009B6372"/>
    <w:rsid w:val="009C0426"/>
    <w:rsid w:val="009E3F45"/>
    <w:rsid w:val="009E50AB"/>
    <w:rsid w:val="009E5ADB"/>
    <w:rsid w:val="009E6D37"/>
    <w:rsid w:val="009F491F"/>
    <w:rsid w:val="009F615B"/>
    <w:rsid w:val="00A12B85"/>
    <w:rsid w:val="00A20B9A"/>
    <w:rsid w:val="00A255FA"/>
    <w:rsid w:val="00A3229C"/>
    <w:rsid w:val="00A35689"/>
    <w:rsid w:val="00A4415E"/>
    <w:rsid w:val="00A66F15"/>
    <w:rsid w:val="00A7108D"/>
    <w:rsid w:val="00A82CC9"/>
    <w:rsid w:val="00A86C45"/>
    <w:rsid w:val="00AA5256"/>
    <w:rsid w:val="00AB5776"/>
    <w:rsid w:val="00AB5D42"/>
    <w:rsid w:val="00AC201B"/>
    <w:rsid w:val="00AD20B3"/>
    <w:rsid w:val="00AE1C91"/>
    <w:rsid w:val="00AE51C2"/>
    <w:rsid w:val="00AF3896"/>
    <w:rsid w:val="00AF712A"/>
    <w:rsid w:val="00B02EE3"/>
    <w:rsid w:val="00B4324D"/>
    <w:rsid w:val="00B5791E"/>
    <w:rsid w:val="00B77A5E"/>
    <w:rsid w:val="00B81FD7"/>
    <w:rsid w:val="00B84780"/>
    <w:rsid w:val="00B93030"/>
    <w:rsid w:val="00B97703"/>
    <w:rsid w:val="00BB052A"/>
    <w:rsid w:val="00BB4FB3"/>
    <w:rsid w:val="00BC352B"/>
    <w:rsid w:val="00BD275D"/>
    <w:rsid w:val="00BD4FB7"/>
    <w:rsid w:val="00BE5E46"/>
    <w:rsid w:val="00BF0942"/>
    <w:rsid w:val="00C01883"/>
    <w:rsid w:val="00C050FA"/>
    <w:rsid w:val="00C05685"/>
    <w:rsid w:val="00C07183"/>
    <w:rsid w:val="00C07FFB"/>
    <w:rsid w:val="00C12F2B"/>
    <w:rsid w:val="00C16087"/>
    <w:rsid w:val="00C163D5"/>
    <w:rsid w:val="00C22D7D"/>
    <w:rsid w:val="00C232AD"/>
    <w:rsid w:val="00C403FE"/>
    <w:rsid w:val="00C66D12"/>
    <w:rsid w:val="00C74808"/>
    <w:rsid w:val="00C76669"/>
    <w:rsid w:val="00C76BEB"/>
    <w:rsid w:val="00C83763"/>
    <w:rsid w:val="00C83CA8"/>
    <w:rsid w:val="00C9516F"/>
    <w:rsid w:val="00C95BE6"/>
    <w:rsid w:val="00CA1416"/>
    <w:rsid w:val="00CA185F"/>
    <w:rsid w:val="00CA3F97"/>
    <w:rsid w:val="00CA62F4"/>
    <w:rsid w:val="00CD3C15"/>
    <w:rsid w:val="00CD71A4"/>
    <w:rsid w:val="00CE5A36"/>
    <w:rsid w:val="00CF2EB6"/>
    <w:rsid w:val="00CF521B"/>
    <w:rsid w:val="00CF6087"/>
    <w:rsid w:val="00D06ED7"/>
    <w:rsid w:val="00D218EB"/>
    <w:rsid w:val="00D261CD"/>
    <w:rsid w:val="00D27693"/>
    <w:rsid w:val="00D45DEC"/>
    <w:rsid w:val="00D50787"/>
    <w:rsid w:val="00D50CB6"/>
    <w:rsid w:val="00D55649"/>
    <w:rsid w:val="00D6210F"/>
    <w:rsid w:val="00D63EEE"/>
    <w:rsid w:val="00D71EFE"/>
    <w:rsid w:val="00D74DD7"/>
    <w:rsid w:val="00D91588"/>
    <w:rsid w:val="00DC1258"/>
    <w:rsid w:val="00DC4342"/>
    <w:rsid w:val="00DD2972"/>
    <w:rsid w:val="00DD307A"/>
    <w:rsid w:val="00DD6B57"/>
    <w:rsid w:val="00DE4BCB"/>
    <w:rsid w:val="00DF16A6"/>
    <w:rsid w:val="00DF2EB7"/>
    <w:rsid w:val="00E0221E"/>
    <w:rsid w:val="00E034D5"/>
    <w:rsid w:val="00E05777"/>
    <w:rsid w:val="00E153FB"/>
    <w:rsid w:val="00E2146B"/>
    <w:rsid w:val="00E25E3C"/>
    <w:rsid w:val="00E3000A"/>
    <w:rsid w:val="00E3256C"/>
    <w:rsid w:val="00E43045"/>
    <w:rsid w:val="00E475A3"/>
    <w:rsid w:val="00E477AD"/>
    <w:rsid w:val="00E676F5"/>
    <w:rsid w:val="00E94333"/>
    <w:rsid w:val="00E95399"/>
    <w:rsid w:val="00E96DD3"/>
    <w:rsid w:val="00E97D26"/>
    <w:rsid w:val="00E97EB6"/>
    <w:rsid w:val="00EA05FB"/>
    <w:rsid w:val="00EA39F1"/>
    <w:rsid w:val="00EA7B29"/>
    <w:rsid w:val="00EB3AC3"/>
    <w:rsid w:val="00EB6813"/>
    <w:rsid w:val="00EC45A5"/>
    <w:rsid w:val="00EC7A39"/>
    <w:rsid w:val="00ED08E4"/>
    <w:rsid w:val="00ED0D98"/>
    <w:rsid w:val="00ED62E9"/>
    <w:rsid w:val="00EE5660"/>
    <w:rsid w:val="00EF3BC3"/>
    <w:rsid w:val="00EF5F14"/>
    <w:rsid w:val="00EF6BC3"/>
    <w:rsid w:val="00F0182D"/>
    <w:rsid w:val="00F059CD"/>
    <w:rsid w:val="00F11649"/>
    <w:rsid w:val="00F32607"/>
    <w:rsid w:val="00F35FB8"/>
    <w:rsid w:val="00F37599"/>
    <w:rsid w:val="00F41F52"/>
    <w:rsid w:val="00F6624E"/>
    <w:rsid w:val="00F67A43"/>
    <w:rsid w:val="00F7210A"/>
    <w:rsid w:val="00F82709"/>
    <w:rsid w:val="00F83A48"/>
    <w:rsid w:val="00F866B4"/>
    <w:rsid w:val="00F92D48"/>
    <w:rsid w:val="00F9533F"/>
    <w:rsid w:val="00F9790F"/>
    <w:rsid w:val="00FA69A8"/>
    <w:rsid w:val="00FB7A6D"/>
    <w:rsid w:val="00FC3E5C"/>
    <w:rsid w:val="00FC49CF"/>
    <w:rsid w:val="00FD375D"/>
    <w:rsid w:val="00FE3A11"/>
    <w:rsid w:val="00FF42A3"/>
    <w:rsid w:val="00FF75F7"/>
    <w:rsid w:val="02362537"/>
    <w:rsid w:val="0C430B50"/>
    <w:rsid w:val="0D451690"/>
    <w:rsid w:val="15582E54"/>
    <w:rsid w:val="16EB5103"/>
    <w:rsid w:val="18F8674C"/>
    <w:rsid w:val="1F657CD8"/>
    <w:rsid w:val="217806D7"/>
    <w:rsid w:val="24FD59A4"/>
    <w:rsid w:val="278B4A51"/>
    <w:rsid w:val="299130D8"/>
    <w:rsid w:val="3B8742EF"/>
    <w:rsid w:val="43B26426"/>
    <w:rsid w:val="468A3FDF"/>
    <w:rsid w:val="4A6F0787"/>
    <w:rsid w:val="50793CFC"/>
    <w:rsid w:val="56F3676A"/>
    <w:rsid w:val="5D9C2C23"/>
    <w:rsid w:val="6638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C53137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2E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621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621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621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621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621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210F"/>
    <w:pPr>
      <w:outlineLvl w:val="5"/>
    </w:pPr>
  </w:style>
  <w:style w:type="paragraph" w:styleId="Heading7">
    <w:name w:val="heading 7"/>
    <w:basedOn w:val="H6"/>
    <w:next w:val="Normal"/>
    <w:qFormat/>
    <w:rsid w:val="00D6210F"/>
    <w:pPr>
      <w:outlineLvl w:val="6"/>
    </w:pPr>
  </w:style>
  <w:style w:type="paragraph" w:styleId="Heading8">
    <w:name w:val="heading 8"/>
    <w:basedOn w:val="Heading1"/>
    <w:next w:val="Normal"/>
    <w:qFormat/>
    <w:rsid w:val="00D621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21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6210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6210F"/>
    <w:pPr>
      <w:ind w:left="1135"/>
    </w:pPr>
  </w:style>
  <w:style w:type="paragraph" w:styleId="List2">
    <w:name w:val="List 2"/>
    <w:basedOn w:val="List"/>
    <w:semiHidden/>
    <w:rsid w:val="00D6210F"/>
    <w:pPr>
      <w:ind w:left="851"/>
    </w:pPr>
  </w:style>
  <w:style w:type="paragraph" w:styleId="List">
    <w:name w:val="List"/>
    <w:basedOn w:val="Normal"/>
    <w:semiHidden/>
    <w:rsid w:val="00D6210F"/>
    <w:pPr>
      <w:ind w:left="568" w:hanging="284"/>
    </w:pPr>
  </w:style>
  <w:style w:type="paragraph" w:styleId="TOC7">
    <w:name w:val="toc 7"/>
    <w:basedOn w:val="TOC6"/>
    <w:next w:val="Normal"/>
    <w:semiHidden/>
    <w:rsid w:val="00D6210F"/>
    <w:pPr>
      <w:ind w:left="2268" w:hanging="2268"/>
    </w:pPr>
  </w:style>
  <w:style w:type="paragraph" w:styleId="TOC6">
    <w:name w:val="toc 6"/>
    <w:basedOn w:val="TOC5"/>
    <w:next w:val="Normal"/>
    <w:semiHidden/>
    <w:rsid w:val="00D6210F"/>
    <w:pPr>
      <w:ind w:left="1985" w:hanging="1985"/>
    </w:pPr>
  </w:style>
  <w:style w:type="paragraph" w:styleId="TOC5">
    <w:name w:val="toc 5"/>
    <w:basedOn w:val="TOC4"/>
    <w:semiHidden/>
    <w:rsid w:val="00D6210F"/>
    <w:pPr>
      <w:ind w:left="1701" w:hanging="1701"/>
    </w:pPr>
  </w:style>
  <w:style w:type="paragraph" w:styleId="TOC4">
    <w:name w:val="toc 4"/>
    <w:basedOn w:val="TOC3"/>
    <w:semiHidden/>
    <w:rsid w:val="00D6210F"/>
    <w:pPr>
      <w:ind w:left="1418" w:hanging="1418"/>
    </w:pPr>
  </w:style>
  <w:style w:type="paragraph" w:styleId="TOC3">
    <w:name w:val="toc 3"/>
    <w:basedOn w:val="TOC2"/>
    <w:semiHidden/>
    <w:rsid w:val="00D6210F"/>
    <w:pPr>
      <w:ind w:left="1134" w:hanging="1134"/>
    </w:pPr>
  </w:style>
  <w:style w:type="paragraph" w:styleId="TOC2">
    <w:name w:val="toc 2"/>
    <w:basedOn w:val="TOC1"/>
    <w:semiHidden/>
    <w:rsid w:val="00D6210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621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D6210F"/>
    <w:pPr>
      <w:ind w:left="851"/>
    </w:pPr>
  </w:style>
  <w:style w:type="paragraph" w:styleId="ListNumber">
    <w:name w:val="List Number"/>
    <w:basedOn w:val="List"/>
    <w:semiHidden/>
    <w:rsid w:val="00D6210F"/>
  </w:style>
  <w:style w:type="paragraph" w:styleId="ListBullet4">
    <w:name w:val="List Bullet 4"/>
    <w:basedOn w:val="ListBullet3"/>
    <w:semiHidden/>
    <w:rsid w:val="00D6210F"/>
    <w:pPr>
      <w:ind w:left="1418"/>
    </w:pPr>
  </w:style>
  <w:style w:type="paragraph" w:styleId="ListBullet3">
    <w:name w:val="List Bullet 3"/>
    <w:basedOn w:val="ListBullet2"/>
    <w:semiHidden/>
    <w:rsid w:val="00D6210F"/>
    <w:pPr>
      <w:ind w:left="1135"/>
    </w:pPr>
  </w:style>
  <w:style w:type="paragraph" w:styleId="ListBullet2">
    <w:name w:val="List Bullet 2"/>
    <w:basedOn w:val="ListBullet"/>
    <w:semiHidden/>
    <w:rsid w:val="00D6210F"/>
    <w:pPr>
      <w:ind w:left="851"/>
    </w:pPr>
  </w:style>
  <w:style w:type="paragraph" w:styleId="ListBullet">
    <w:name w:val="List Bullet"/>
    <w:basedOn w:val="List"/>
    <w:semiHidden/>
    <w:rsid w:val="00D6210F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6210F"/>
    <w:pPr>
      <w:ind w:left="1702"/>
    </w:pPr>
  </w:style>
  <w:style w:type="paragraph" w:styleId="TOC8">
    <w:name w:val="toc 8"/>
    <w:basedOn w:val="TOC1"/>
    <w:semiHidden/>
    <w:rsid w:val="00D6210F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6210F"/>
    <w:pPr>
      <w:jc w:val="center"/>
    </w:pPr>
    <w:rPr>
      <w:i/>
    </w:rPr>
  </w:style>
  <w:style w:type="paragraph" w:styleId="Header">
    <w:name w:val="header"/>
    <w:link w:val="HeaderChar"/>
    <w:rsid w:val="00D621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D6210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6210F"/>
    <w:pPr>
      <w:ind w:left="1702"/>
    </w:pPr>
  </w:style>
  <w:style w:type="paragraph" w:styleId="List4">
    <w:name w:val="List 4"/>
    <w:basedOn w:val="List3"/>
    <w:semiHidden/>
    <w:rsid w:val="00D6210F"/>
    <w:pPr>
      <w:ind w:left="1418"/>
    </w:pPr>
  </w:style>
  <w:style w:type="paragraph" w:styleId="TOC9">
    <w:name w:val="toc 9"/>
    <w:basedOn w:val="TOC8"/>
    <w:semiHidden/>
    <w:rsid w:val="00D6210F"/>
    <w:pPr>
      <w:ind w:left="1418" w:hanging="1418"/>
    </w:pPr>
  </w:style>
  <w:style w:type="paragraph" w:styleId="Index1">
    <w:name w:val="index 1"/>
    <w:basedOn w:val="Normal"/>
    <w:semiHidden/>
    <w:rsid w:val="00D6210F"/>
    <w:pPr>
      <w:keepLines/>
      <w:spacing w:after="0"/>
    </w:pPr>
  </w:style>
  <w:style w:type="paragraph" w:styleId="Index2">
    <w:name w:val="index 2"/>
    <w:basedOn w:val="Index1"/>
    <w:semiHidden/>
    <w:rsid w:val="00D6210F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basedOn w:val="DefaultParagraphFont"/>
    <w:semiHidden/>
    <w:rsid w:val="00D6210F"/>
    <w:rPr>
      <w:b/>
      <w:position w:val="6"/>
      <w:sz w:val="16"/>
    </w:rPr>
  </w:style>
  <w:style w:type="paragraph" w:customStyle="1" w:styleId="B1">
    <w:name w:val="B1"/>
    <w:basedOn w:val="List"/>
    <w:link w:val="B1Zchn"/>
    <w:rsid w:val="00D6210F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D621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621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6210F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6210F"/>
    <w:rPr>
      <w:b/>
    </w:rPr>
  </w:style>
  <w:style w:type="paragraph" w:customStyle="1" w:styleId="TAC">
    <w:name w:val="TAC"/>
    <w:basedOn w:val="TAL"/>
    <w:rsid w:val="00D6210F"/>
    <w:pPr>
      <w:jc w:val="center"/>
    </w:pPr>
  </w:style>
  <w:style w:type="paragraph" w:customStyle="1" w:styleId="TAL">
    <w:name w:val="TAL"/>
    <w:basedOn w:val="Normal"/>
    <w:rsid w:val="00D6210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6210F"/>
    <w:pPr>
      <w:keepNext w:val="0"/>
      <w:spacing w:before="0" w:after="240"/>
    </w:pPr>
  </w:style>
  <w:style w:type="paragraph" w:customStyle="1" w:styleId="TH">
    <w:name w:val="TH"/>
    <w:basedOn w:val="Normal"/>
    <w:rsid w:val="00D621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6210F"/>
    <w:pPr>
      <w:keepLines/>
      <w:ind w:left="1135" w:hanging="851"/>
    </w:pPr>
  </w:style>
  <w:style w:type="paragraph" w:customStyle="1" w:styleId="EX">
    <w:name w:val="EX"/>
    <w:basedOn w:val="Normal"/>
    <w:rsid w:val="00D6210F"/>
    <w:pPr>
      <w:keepLines/>
      <w:ind w:left="1702" w:hanging="1418"/>
    </w:pPr>
  </w:style>
  <w:style w:type="paragraph" w:customStyle="1" w:styleId="FP">
    <w:name w:val="FP"/>
    <w:basedOn w:val="Normal"/>
    <w:rsid w:val="00D6210F"/>
    <w:pPr>
      <w:spacing w:after="0"/>
    </w:pPr>
  </w:style>
  <w:style w:type="paragraph" w:customStyle="1" w:styleId="LD">
    <w:name w:val="LD"/>
    <w:rsid w:val="00D621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6210F"/>
    <w:pPr>
      <w:spacing w:after="0"/>
    </w:pPr>
  </w:style>
  <w:style w:type="paragraph" w:customStyle="1" w:styleId="EW">
    <w:name w:val="EW"/>
    <w:basedOn w:val="EX"/>
    <w:rsid w:val="00D6210F"/>
    <w:pPr>
      <w:spacing w:after="0"/>
    </w:pPr>
  </w:style>
  <w:style w:type="paragraph" w:customStyle="1" w:styleId="EQ">
    <w:name w:val="EQ"/>
    <w:basedOn w:val="Normal"/>
    <w:next w:val="Normal"/>
    <w:rsid w:val="00D621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621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621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6210F"/>
    <w:pPr>
      <w:jc w:val="right"/>
    </w:pPr>
  </w:style>
  <w:style w:type="paragraph" w:customStyle="1" w:styleId="TAN">
    <w:name w:val="TAN"/>
    <w:basedOn w:val="TAL"/>
    <w:rsid w:val="00D6210F"/>
    <w:pPr>
      <w:ind w:left="851" w:hanging="851"/>
    </w:pPr>
  </w:style>
  <w:style w:type="paragraph" w:customStyle="1" w:styleId="ZA">
    <w:name w:val="ZA"/>
    <w:rsid w:val="00D621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621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621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621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6210F"/>
    <w:pPr>
      <w:framePr w:wrap="notBeside" w:y="16161"/>
    </w:pPr>
  </w:style>
  <w:style w:type="character" w:customStyle="1" w:styleId="ZGSM">
    <w:name w:val="ZGSM"/>
    <w:rsid w:val="00D6210F"/>
  </w:style>
  <w:style w:type="paragraph" w:customStyle="1" w:styleId="ZG">
    <w:name w:val="ZG"/>
    <w:rsid w:val="00D621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6210F"/>
    <w:rPr>
      <w:color w:val="FF0000"/>
    </w:rPr>
  </w:style>
  <w:style w:type="paragraph" w:customStyle="1" w:styleId="B2">
    <w:name w:val="B2"/>
    <w:basedOn w:val="List2"/>
    <w:rsid w:val="00D6210F"/>
  </w:style>
  <w:style w:type="paragraph" w:customStyle="1" w:styleId="B3">
    <w:name w:val="B3"/>
    <w:basedOn w:val="List3"/>
    <w:rsid w:val="00D6210F"/>
  </w:style>
  <w:style w:type="paragraph" w:customStyle="1" w:styleId="B4">
    <w:name w:val="B4"/>
    <w:basedOn w:val="List4"/>
    <w:rsid w:val="00D6210F"/>
  </w:style>
  <w:style w:type="paragraph" w:customStyle="1" w:styleId="B5">
    <w:name w:val="B5"/>
    <w:basedOn w:val="List5"/>
    <w:rsid w:val="00D6210F"/>
  </w:style>
  <w:style w:type="paragraph" w:customStyle="1" w:styleId="ZTD">
    <w:name w:val="ZTD"/>
    <w:basedOn w:val="ZB"/>
    <w:rsid w:val="00D6210F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customStyle="1" w:styleId="20">
    <w:name w:val="修订2"/>
    <w:hidden/>
    <w:uiPriority w:val="99"/>
    <w:unhideWhenUsed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B02EE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RBI5PAMIO524-1616901215-40610</_dlc_DocId>
    <_dlc_DocIdUrl xmlns="71c5aaf6-e6ce-465b-b873-5148d2a4c105">
      <Url>https://nokia.sharepoint.com/sites/gxp/_layouts/15/DocIdRedir.aspx?ID=RBI5PAMIO524-1616901215-40610</Url>
      <Description>RBI5PAMIO524-1616901215-40610</Description>
    </_dlc_DocIdUrl>
  </documentManagement>
</p:properties>
</file>

<file path=customXml/itemProps1.xml><?xml version="1.0" encoding="utf-8"?>
<ds:datastoreItem xmlns:ds="http://schemas.openxmlformats.org/officeDocument/2006/customXml" ds:itemID="{D7F1F015-996F-4FBF-A4A4-237276732E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32D881-7D36-4D77-8676-C1DCF750DE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FAF559D-927D-4AB7-BDD2-64CE846608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FA6B24-4AF3-4E15-A44B-1677D589C13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85990C-E0CE-418C-90CB-F035598EC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49C93B-E468-4A70-BC36-EE7C1AD56672}">
  <ds:schemaRefs>
    <ds:schemaRef ds:uri="3f2ce089-3858-4176-9a21-a30f9204848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71c5aaf6-e6ce-465b-b873-5148d2a4c105"/>
    <ds:schemaRef ds:uri="7275bb01-7583-478d-bc14-e839a2dd5989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Mihai Enescu - RAN1#119</cp:lastModifiedBy>
  <cp:revision>2</cp:revision>
  <cp:lastPrinted>2002-04-23T07:10:00Z</cp:lastPrinted>
  <dcterms:created xsi:type="dcterms:W3CDTF">2025-02-07T12:53:00Z</dcterms:created>
  <dcterms:modified xsi:type="dcterms:W3CDTF">2025-02-07T12:53:00Z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2052-12.1.0.18608</vt:lpwstr>
  </property>
  <property fmtid="{D5CDD505-2E9C-101B-9397-08002B2CF9AE}" pid="4" name="ICV">
    <vt:lpwstr>C8D6CA65787443FF8B581A5370834F7C_12</vt:lpwstr>
  </property>
  <property fmtid="{D5CDD505-2E9C-101B-9397-08002B2CF9AE}" pid="5" name="CWM0c960e40ad3411ef80000bbf00000bbf">
    <vt:lpwstr>CWM7H9GM7zCgBIf94VZRph1DNa7KFTazx67B6f9WN7VQl7doCba/voRBVdQVyGlLbZkSI6wHEUOpPSxb6rqnYEyoA==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e4615f02-4575-41fc-8747-35d2787d3bcd</vt:lpwstr>
  </property>
  <property fmtid="{D5CDD505-2E9C-101B-9397-08002B2CF9AE}" pid="8" name="MediaServiceImageTags">
    <vt:lpwstr/>
  </property>
</Properties>
</file>