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A5B32" w14:textId="77777777" w:rsidR="006A6DFB" w:rsidRPr="00C34971" w:rsidRDefault="00000000">
      <w:pPr>
        <w:pStyle w:val="MS"/>
        <w:widowControl w:val="0"/>
        <w:tabs>
          <w:tab w:val="center" w:pos="4535"/>
          <w:tab w:val="right" w:pos="8280"/>
          <w:tab w:val="right" w:pos="9638"/>
        </w:tabs>
        <w:wordWrap w:val="0"/>
        <w:ind w:right="2"/>
        <w:jc w:val="both"/>
        <w:rPr>
          <w:rFonts w:ascii="Times New Roman" w:hAnsi="Times New Roman" w:cs="Times New Roman"/>
        </w:rPr>
      </w:pPr>
      <w:bookmarkStart w:id="0" w:name="_top"/>
      <w:bookmarkStart w:id="1" w:name="_Hlk142559464"/>
      <w:bookmarkStart w:id="2" w:name="_Hlk163202760"/>
      <w:bookmarkEnd w:id="0"/>
      <w:r w:rsidRPr="00C34971">
        <w:rPr>
          <w:rFonts w:ascii="Times New Roman" w:hAnsi="Times New Roman" w:cs="Times New Roman"/>
          <w:b/>
          <w:sz w:val="28"/>
        </w:rPr>
        <w:t>3GPP TSG RAN WG1 #120</w:t>
      </w:r>
      <w:r w:rsidRPr="00C34971">
        <w:rPr>
          <w:rFonts w:ascii="Times New Roman" w:hAnsi="Times New Roman" w:cs="Times New Roman"/>
        </w:rPr>
        <w:tab/>
      </w:r>
      <w:r w:rsidRPr="00C34971">
        <w:rPr>
          <w:rFonts w:ascii="Times New Roman" w:hAnsi="Times New Roman" w:cs="Times New Roman"/>
        </w:rPr>
        <w:tab/>
      </w:r>
      <w:r w:rsidRPr="00C34971">
        <w:rPr>
          <w:rFonts w:ascii="Times New Roman" w:hAnsi="Times New Roman" w:cs="Times New Roman"/>
        </w:rPr>
        <w:tab/>
      </w:r>
      <w:r w:rsidRPr="00C34971">
        <w:rPr>
          <w:rFonts w:ascii="Times New Roman" w:hAnsi="Times New Roman" w:cs="Times New Roman"/>
          <w:b/>
          <w:sz w:val="28"/>
          <w:shd w:val="clear" w:color="000000" w:fill="FFFFFF"/>
        </w:rPr>
        <w:t>R1-2500682</w:t>
      </w:r>
    </w:p>
    <w:bookmarkEnd w:id="1"/>
    <w:bookmarkEnd w:id="2"/>
    <w:p w14:paraId="0C996D9A" w14:textId="77777777" w:rsidR="006A6DFB" w:rsidRPr="00C34971" w:rsidRDefault="00000000">
      <w:pPr>
        <w:pStyle w:val="a3"/>
        <w:rPr>
          <w:rFonts w:ascii="Times New Roman" w:hAnsi="Times New Roman" w:cs="Times New Roman"/>
        </w:rPr>
      </w:pPr>
      <w:r w:rsidRPr="00C34971">
        <w:rPr>
          <w:rFonts w:ascii="Times New Roman" w:hAnsi="Times New Roman" w:cs="Times New Roman"/>
          <w:b/>
          <w:bCs/>
          <w:sz w:val="28"/>
        </w:rPr>
        <w:t>Athens, Greece, February 17</w:t>
      </w:r>
      <w:r w:rsidRPr="00C34971">
        <w:rPr>
          <w:rFonts w:ascii="Times New Roman" w:hAnsi="Times New Roman" w:cs="Times New Roman"/>
          <w:b/>
          <w:bCs/>
          <w:sz w:val="28"/>
          <w:vertAlign w:val="superscript"/>
        </w:rPr>
        <w:t>th</w:t>
      </w:r>
      <w:r w:rsidRPr="00C34971">
        <w:rPr>
          <w:rFonts w:ascii="Times New Roman" w:hAnsi="Times New Roman" w:cs="Times New Roman"/>
          <w:b/>
          <w:bCs/>
          <w:sz w:val="28"/>
        </w:rPr>
        <w:t xml:space="preserve"> – 21</w:t>
      </w:r>
      <w:r w:rsidRPr="00C34971">
        <w:rPr>
          <w:rFonts w:ascii="Times New Roman" w:hAnsi="Times New Roman" w:cs="Times New Roman"/>
          <w:b/>
          <w:bCs/>
          <w:sz w:val="28"/>
          <w:vertAlign w:val="superscript"/>
        </w:rPr>
        <w:t>st</w:t>
      </w:r>
      <w:r w:rsidRPr="00C34971">
        <w:rPr>
          <w:rFonts w:ascii="Times New Roman" w:hAnsi="Times New Roman" w:cs="Times New Roman"/>
          <w:b/>
          <w:bCs/>
          <w:sz w:val="28"/>
        </w:rPr>
        <w:t>, 2025</w:t>
      </w:r>
    </w:p>
    <w:p w14:paraId="750E57A7" w14:textId="77777777" w:rsidR="006A6DFB" w:rsidRPr="00C34971" w:rsidRDefault="006A6DFB">
      <w:pPr>
        <w:pStyle w:val="Normal1"/>
        <w:rPr>
          <w:rFonts w:ascii="Times New Roman" w:hAnsi="Times New Roman" w:cs="Times New Roman"/>
        </w:rPr>
      </w:pPr>
    </w:p>
    <w:p w14:paraId="4245900A" w14:textId="77777777" w:rsidR="006A6DFB" w:rsidRPr="00C34971" w:rsidRDefault="00000000">
      <w:pPr>
        <w:pStyle w:val="Normal1"/>
        <w:spacing w:after="60"/>
        <w:ind w:left="1985" w:hanging="1985"/>
        <w:rPr>
          <w:rFonts w:ascii="Times New Roman" w:hAnsi="Times New Roman" w:cs="Times New Roman"/>
        </w:rPr>
      </w:pPr>
      <w:r w:rsidRPr="00C34971">
        <w:rPr>
          <w:rFonts w:ascii="Times New Roman" w:hAnsi="Times New Roman" w:cs="Times New Roman"/>
          <w:b/>
        </w:rPr>
        <w:t>Agenda item:</w:t>
      </w:r>
      <w:r w:rsidRPr="00C34971">
        <w:rPr>
          <w:rFonts w:ascii="Times New Roman" w:hAnsi="Times New Roman" w:cs="Times New Roman"/>
        </w:rPr>
        <w:tab/>
      </w:r>
      <w:r w:rsidRPr="00C34971">
        <w:rPr>
          <w:rFonts w:ascii="Times New Roman" w:hAnsi="Times New Roman" w:cs="Times New Roman"/>
          <w:b/>
        </w:rPr>
        <w:t>9.5.1</w:t>
      </w:r>
    </w:p>
    <w:p w14:paraId="01B3988B" w14:textId="77777777" w:rsidR="006A6DFB" w:rsidRPr="00C34971" w:rsidRDefault="00000000">
      <w:pPr>
        <w:pStyle w:val="Normal1"/>
        <w:spacing w:after="60"/>
        <w:ind w:left="1985" w:hanging="1985"/>
        <w:rPr>
          <w:rFonts w:ascii="Times New Roman" w:hAnsi="Times New Roman" w:cs="Times New Roman"/>
        </w:rPr>
      </w:pPr>
      <w:r w:rsidRPr="00C34971">
        <w:rPr>
          <w:rFonts w:ascii="Times New Roman" w:hAnsi="Times New Roman" w:cs="Times New Roman"/>
          <w:b/>
        </w:rPr>
        <w:t>Source:</w:t>
      </w:r>
      <w:r w:rsidRPr="00C34971">
        <w:rPr>
          <w:rFonts w:ascii="Times New Roman" w:hAnsi="Times New Roman" w:cs="Times New Roman"/>
        </w:rPr>
        <w:tab/>
      </w:r>
      <w:r w:rsidRPr="00C34971">
        <w:rPr>
          <w:rFonts w:ascii="Times New Roman" w:hAnsi="Times New Roman" w:cs="Times New Roman"/>
          <w:b/>
        </w:rPr>
        <w:t>KT Corp.</w:t>
      </w:r>
    </w:p>
    <w:p w14:paraId="61EFB5DB" w14:textId="77777777" w:rsidR="006A6DFB" w:rsidRPr="00C34971" w:rsidRDefault="00000000">
      <w:pPr>
        <w:pStyle w:val="Normal1"/>
        <w:spacing w:after="60"/>
        <w:ind w:left="1985" w:hanging="1985"/>
        <w:rPr>
          <w:rFonts w:ascii="Times New Roman" w:hAnsi="Times New Roman" w:cs="Times New Roman"/>
        </w:rPr>
      </w:pPr>
      <w:r w:rsidRPr="00C34971">
        <w:rPr>
          <w:rFonts w:ascii="Times New Roman" w:hAnsi="Times New Roman" w:cs="Times New Roman"/>
          <w:b/>
        </w:rPr>
        <w:t>Title:</w:t>
      </w:r>
      <w:r w:rsidRPr="00C34971">
        <w:rPr>
          <w:rFonts w:ascii="Times New Roman" w:hAnsi="Times New Roman" w:cs="Times New Roman"/>
        </w:rPr>
        <w:tab/>
      </w:r>
      <w:r w:rsidRPr="00C34971">
        <w:rPr>
          <w:rFonts w:ascii="Times New Roman" w:hAnsi="Times New Roman" w:cs="Times New Roman" w:hint="eastAsia"/>
          <w:b/>
        </w:rPr>
        <w:t>Discussion on On-demand SSB SCell operation</w:t>
      </w:r>
    </w:p>
    <w:p w14:paraId="44207697" w14:textId="77777777" w:rsidR="006A6DFB" w:rsidRPr="00C34971" w:rsidRDefault="00000000">
      <w:pPr>
        <w:pStyle w:val="Normal1"/>
        <w:spacing w:after="60"/>
        <w:ind w:left="1985" w:hanging="1985"/>
        <w:rPr>
          <w:rFonts w:ascii="Times New Roman" w:hAnsi="Times New Roman" w:cs="Times New Roman"/>
        </w:rPr>
      </w:pPr>
      <w:r w:rsidRPr="00C34971">
        <w:rPr>
          <w:rFonts w:ascii="Times New Roman" w:hAnsi="Times New Roman" w:cs="Times New Roman"/>
          <w:b/>
        </w:rPr>
        <w:t>Document for:</w:t>
      </w:r>
      <w:r w:rsidRPr="00C34971">
        <w:rPr>
          <w:rFonts w:ascii="Times New Roman" w:hAnsi="Times New Roman" w:cs="Times New Roman"/>
        </w:rPr>
        <w:tab/>
      </w:r>
      <w:r w:rsidRPr="00C34971">
        <w:rPr>
          <w:rFonts w:ascii="Times New Roman" w:hAnsi="Times New Roman" w:cs="Times New Roman"/>
          <w:b/>
        </w:rPr>
        <w:t>Discussion and decision</w:t>
      </w:r>
    </w:p>
    <w:p w14:paraId="2C725C25" w14:textId="77777777" w:rsidR="006A6DFB" w:rsidRPr="00C34971" w:rsidRDefault="006A6DFB">
      <w:pPr>
        <w:pStyle w:val="Normal1"/>
        <w:pBdr>
          <w:bottom w:val="single" w:sz="3" w:space="1" w:color="000000"/>
        </w:pBdr>
        <w:rPr>
          <w:rFonts w:ascii="Times New Roman" w:hAnsi="Times New Roman" w:cs="Times New Roman"/>
        </w:rPr>
      </w:pPr>
    </w:p>
    <w:p w14:paraId="3A45B063" w14:textId="77777777" w:rsidR="006A6DFB" w:rsidRPr="00C34971" w:rsidRDefault="006A6DFB">
      <w:pPr>
        <w:pStyle w:val="Normal1"/>
        <w:rPr>
          <w:rFonts w:ascii="Times New Roman" w:hAnsi="Times New Roman" w:cs="Times New Roman"/>
        </w:rPr>
      </w:pPr>
    </w:p>
    <w:p w14:paraId="1E8CA19B" w14:textId="77777777" w:rsidR="006A6DFB" w:rsidRPr="00C34971" w:rsidRDefault="00000000">
      <w:pPr>
        <w:pStyle w:val="10"/>
      </w:pPr>
      <w:r w:rsidRPr="00C34971">
        <w:t>1. Introduction</w:t>
      </w:r>
    </w:p>
    <w:p w14:paraId="14207068" w14:textId="77777777" w:rsidR="006A6DFB" w:rsidRPr="00C34971" w:rsidRDefault="00000000">
      <w:pPr>
        <w:pStyle w:val="a4"/>
        <w:rPr>
          <w:rFonts w:ascii="Times New Roman" w:hAnsi="Times New Roman" w:cs="Times New Roman"/>
        </w:rPr>
      </w:pPr>
      <w:r w:rsidRPr="00C34971">
        <w:rPr>
          <w:rFonts w:ascii="Times New Roman" w:hAnsi="Times New Roman" w:cs="Times New Roman"/>
        </w:rPr>
        <w:t xml:space="preserve">During the study period, numerous techniques for achieving energy savings in NR BS were thoroughly examined [1]. It was found that reducing SSB significantly improves energy efficiency, especially in near-zero load situations. Previously, Release 18 supported SSB-less </w:t>
      </w:r>
      <w:proofErr w:type="spellStart"/>
      <w:r w:rsidRPr="00C34971">
        <w:rPr>
          <w:rFonts w:ascii="Times New Roman" w:hAnsi="Times New Roman" w:cs="Times New Roman"/>
        </w:rPr>
        <w:t>SCells</w:t>
      </w:r>
      <w:proofErr w:type="spellEnd"/>
      <w:r w:rsidRPr="00C34971">
        <w:rPr>
          <w:rFonts w:ascii="Times New Roman" w:hAnsi="Times New Roman" w:cs="Times New Roman"/>
        </w:rPr>
        <w:t xml:space="preserve"> for this purpose. In Release 19, a new approach is being standardized: on-demand transmission of SSB for </w:t>
      </w:r>
      <w:proofErr w:type="spellStart"/>
      <w:r w:rsidRPr="00C34971">
        <w:rPr>
          <w:rFonts w:ascii="Times New Roman" w:hAnsi="Times New Roman" w:cs="Times New Roman"/>
        </w:rPr>
        <w:t>SCells</w:t>
      </w:r>
      <w:proofErr w:type="spellEnd"/>
      <w:r w:rsidRPr="00C34971">
        <w:rPr>
          <w:rFonts w:ascii="Times New Roman" w:hAnsi="Times New Roman" w:cs="Times New Roman"/>
        </w:rPr>
        <w:t>. This aims to optimize performance while mitigating the side effects of SSB-less operations, such as measurement issues.</w:t>
      </w:r>
    </w:p>
    <w:p w14:paraId="3B8508FE" w14:textId="77777777" w:rsidR="006A6DFB" w:rsidRPr="00C34971" w:rsidRDefault="006A6DFB">
      <w:pPr>
        <w:pStyle w:val="a4"/>
        <w:rPr>
          <w:rFonts w:ascii="Times New Roman" w:hAnsi="Times New Roman" w:cs="Times New Roman"/>
        </w:rPr>
      </w:pPr>
    </w:p>
    <w:p w14:paraId="79B6CF7D" w14:textId="77777777" w:rsidR="006A6DFB" w:rsidRPr="00C34971" w:rsidRDefault="00000000">
      <w:pPr>
        <w:pStyle w:val="a4"/>
        <w:rPr>
          <w:rFonts w:ascii="Times New Roman" w:hAnsi="Times New Roman" w:cs="Times New Roman"/>
        </w:rPr>
      </w:pPr>
      <w:r w:rsidRPr="00C34971">
        <w:rPr>
          <w:rFonts w:ascii="Times New Roman" w:hAnsi="Times New Roman" w:cs="Times New Roman" w:hint="eastAsia"/>
        </w:rPr>
        <w:t xml:space="preserve">During </w:t>
      </w:r>
      <w:proofErr w:type="gramStart"/>
      <w:r w:rsidRPr="00C34971">
        <w:rPr>
          <w:rFonts w:ascii="Times New Roman" w:hAnsi="Times New Roman" w:cs="Times New Roman" w:hint="eastAsia"/>
        </w:rPr>
        <w:t>one year</w:t>
      </w:r>
      <w:proofErr w:type="gramEnd"/>
      <w:r w:rsidRPr="00C34971">
        <w:rPr>
          <w:rFonts w:ascii="Times New Roman" w:hAnsi="Times New Roman" w:cs="Times New Roman" w:hint="eastAsia"/>
        </w:rPr>
        <w:t>, significant progress was made on this agenda, although some issues remain under discussion. In this contribution, we present our views on the agenda, focusing on the unresolved issues.</w:t>
      </w:r>
    </w:p>
    <w:p w14:paraId="7542D8BB" w14:textId="77777777" w:rsidR="006A6DFB" w:rsidRPr="00C34971" w:rsidRDefault="006A6DFB">
      <w:pPr>
        <w:pStyle w:val="Normal1"/>
        <w:pBdr>
          <w:bottom w:val="single" w:sz="3" w:space="1" w:color="000000"/>
        </w:pBdr>
        <w:rPr>
          <w:rFonts w:ascii="Times New Roman" w:hAnsi="Times New Roman" w:cs="Times New Roman"/>
        </w:rPr>
      </w:pPr>
    </w:p>
    <w:p w14:paraId="2081748C" w14:textId="77777777" w:rsidR="006A6DFB" w:rsidRPr="00C34971" w:rsidRDefault="006A6DFB">
      <w:pPr>
        <w:pStyle w:val="a4"/>
        <w:rPr>
          <w:rFonts w:ascii="Times New Roman" w:hAnsi="Times New Roman" w:cs="Times New Roman"/>
        </w:rPr>
      </w:pPr>
    </w:p>
    <w:p w14:paraId="2160E704" w14:textId="77777777" w:rsidR="006A6DFB" w:rsidRPr="00C34971" w:rsidRDefault="00000000">
      <w:pPr>
        <w:pStyle w:val="10"/>
      </w:pPr>
      <w:r w:rsidRPr="00C34971">
        <w:t>2. Current Issues</w:t>
      </w:r>
    </w:p>
    <w:p w14:paraId="1D8B5B39" w14:textId="77777777" w:rsidR="006A6DFB" w:rsidRPr="00C34971" w:rsidRDefault="006A6DFB">
      <w:pPr>
        <w:pStyle w:val="Normal1"/>
        <w:rPr>
          <w:rFonts w:ascii="Times New Roman" w:hAnsi="Times New Roman" w:cs="Times New Roman"/>
          <w:b/>
          <w:bCs/>
        </w:rPr>
      </w:pPr>
    </w:p>
    <w:p w14:paraId="06375A39" w14:textId="77777777" w:rsidR="006A6DFB" w:rsidRPr="00C34971" w:rsidRDefault="00000000">
      <w:pPr>
        <w:pStyle w:val="Normal1"/>
        <w:rPr>
          <w:rFonts w:ascii="Times New Roman" w:hAnsi="Times New Roman" w:cs="Times New Roman"/>
        </w:rPr>
      </w:pPr>
      <w:r w:rsidRPr="00C34971">
        <w:rPr>
          <w:rFonts w:ascii="Times New Roman" w:hAnsi="Times New Roman" w:cs="Times New Roman" w:hint="eastAsia"/>
        </w:rPr>
        <w:t>In [2], the following issue on the OD-SSB transmission indication is discussed.</w:t>
      </w:r>
    </w:p>
    <w:p w14:paraId="148CFF3F" w14:textId="77777777" w:rsidR="006A6DFB" w:rsidRPr="00C34971" w:rsidRDefault="006A6DFB">
      <w:pPr>
        <w:pStyle w:val="Normal1"/>
        <w:rPr>
          <w:rFonts w:ascii="Times New Roman" w:hAnsi="Times New Roman" w:cs="Times New Roman"/>
        </w:rPr>
      </w:pPr>
    </w:p>
    <w:tbl>
      <w:tblPr>
        <w:tblStyle w:val="13"/>
        <w:tblW w:w="0" w:type="auto"/>
        <w:jc w:val="center"/>
        <w:tblLook w:val="04A0" w:firstRow="1" w:lastRow="0" w:firstColumn="1" w:lastColumn="0" w:noHBand="0" w:noVBand="1"/>
      </w:tblPr>
      <w:tblGrid>
        <w:gridCol w:w="9886"/>
      </w:tblGrid>
      <w:tr w:rsidR="006A6DFB" w:rsidRPr="00C34971" w14:paraId="0EA94EE4" w14:textId="77777777">
        <w:trPr>
          <w:jc w:val="center"/>
        </w:trPr>
        <w:tc>
          <w:tcPr>
            <w:tcW w:w="9886" w:type="dxa"/>
          </w:tcPr>
          <w:p w14:paraId="0028D2C1" w14:textId="77777777" w:rsidR="006A6DFB" w:rsidRPr="00C34971" w:rsidRDefault="00000000">
            <w:pPr>
              <w:keepNext/>
              <w:tabs>
                <w:tab w:val="left" w:pos="720"/>
                <w:tab w:val="left" w:pos="4260"/>
              </w:tabs>
              <w:spacing w:before="240" w:after="60"/>
              <w:jc w:val="both"/>
              <w:outlineLvl w:val="2"/>
              <w:rPr>
                <w:rFonts w:ascii="바탕" w:hAnsi="Arial"/>
                <w:b/>
                <w:bCs/>
                <w:szCs w:val="26"/>
                <w:u w:val="single" w:color="000000"/>
                <w:lang w:eastAsia="ko-KR"/>
              </w:rPr>
            </w:pPr>
            <w:r w:rsidRPr="00C34971">
              <w:rPr>
                <w:rFonts w:ascii="Arial" w:eastAsia="Arial" w:hAnsi="Arial"/>
                <w:b/>
                <w:bCs/>
                <w:szCs w:val="26"/>
                <w:highlight w:val="cyan"/>
                <w:u w:val="single" w:color="000000"/>
                <w:lang w:eastAsia="ko-KR"/>
              </w:rPr>
              <w:t>Proposal #4</w:t>
            </w:r>
            <w:r w:rsidRPr="00C34971">
              <w:rPr>
                <w:rFonts w:ascii="바탕" w:hAnsi="Arial"/>
                <w:b/>
                <w:bCs/>
                <w:szCs w:val="26"/>
                <w:highlight w:val="cyan"/>
                <w:u w:val="single" w:color="000000"/>
                <w:lang w:eastAsia="ko-KR"/>
              </w:rPr>
              <w:t>-</w:t>
            </w:r>
            <w:r w:rsidRPr="00C34971">
              <w:rPr>
                <w:rFonts w:ascii="Arial" w:eastAsia="Arial" w:hAnsi="Arial"/>
                <w:b/>
                <w:bCs/>
                <w:szCs w:val="26"/>
                <w:highlight w:val="cyan"/>
                <w:u w:val="single" w:color="000000"/>
                <w:lang w:eastAsia="ko-KR"/>
              </w:rPr>
              <w:t>2 (DCI):</w:t>
            </w:r>
          </w:p>
          <w:p w14:paraId="3929F8CD" w14:textId="77777777" w:rsidR="006A6DFB" w:rsidRPr="00C34971" w:rsidRDefault="00000000">
            <w:pPr>
              <w:pStyle w:val="14"/>
              <w:numPr>
                <w:ilvl w:val="0"/>
                <w:numId w:val="1"/>
              </w:numPr>
              <w:spacing w:after="160" w:line="256" w:lineRule="auto"/>
              <w:contextualSpacing/>
              <w:jc w:val="both"/>
              <w:rPr>
                <w:rFonts w:ascii="맑은 고딕" w:eastAsia="맑은 고딕" w:hAnsi="Times New Roman"/>
                <w:lang w:eastAsia="zh-CN"/>
              </w:rPr>
            </w:pPr>
            <w:r w:rsidRPr="00C34971">
              <w:rPr>
                <w:rFonts w:eastAsia="Times"/>
                <w:szCs w:val="20"/>
                <w:lang w:eastAsia="ko-KR"/>
              </w:rPr>
              <w:t>For</w:t>
            </w:r>
            <w:r w:rsidRPr="00C34971">
              <w:rPr>
                <w:rFonts w:eastAsia="Times"/>
                <w:szCs w:val="20"/>
                <w:lang w:eastAsia="zh-CN"/>
              </w:rPr>
              <w:t xml:space="preserve"> a cell supporting on-demand SSB SCell operation</w:t>
            </w:r>
            <w:r w:rsidRPr="00C34971">
              <w:rPr>
                <w:rFonts w:ascii="바탕"/>
                <w:szCs w:val="20"/>
                <w:lang w:eastAsia="ko-KR"/>
              </w:rPr>
              <w:t>,</w:t>
            </w:r>
          </w:p>
          <w:p w14:paraId="1A3A9D47" w14:textId="77777777" w:rsidR="006A6DFB" w:rsidRPr="00C34971" w:rsidRDefault="00000000">
            <w:pPr>
              <w:pStyle w:val="14"/>
              <w:numPr>
                <w:ilvl w:val="1"/>
                <w:numId w:val="1"/>
              </w:numPr>
              <w:spacing w:after="160" w:line="256" w:lineRule="auto"/>
              <w:ind w:left="1440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C34971">
              <w:rPr>
                <w:rFonts w:ascii="Times New Roman" w:eastAsia="Times New Roman" w:hAnsi="Times New Roman"/>
                <w:lang w:eastAsia="zh-CN"/>
              </w:rPr>
              <w:t>Support DCI based signaling to indicate on-demand SSB transmission on the cell.</w:t>
            </w:r>
          </w:p>
          <w:p w14:paraId="55B0759F" w14:textId="77777777" w:rsidR="006A6DFB" w:rsidRPr="00C34971" w:rsidRDefault="00000000">
            <w:pPr>
              <w:pStyle w:val="14"/>
              <w:numPr>
                <w:ilvl w:val="2"/>
                <w:numId w:val="1"/>
              </w:numPr>
              <w:spacing w:after="160" w:line="256" w:lineRule="auto"/>
              <w:ind w:left="2160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C34971">
              <w:rPr>
                <w:rFonts w:ascii="Times New Roman" w:eastAsia="Times New Roman" w:hAnsi="Times New Roman"/>
                <w:lang w:eastAsia="zh-CN"/>
              </w:rPr>
              <w:t>This DCI signaling does not provide SCell activation/deactivation.</w:t>
            </w:r>
          </w:p>
          <w:p w14:paraId="6D9D43E1" w14:textId="77777777" w:rsidR="006A6DFB" w:rsidRPr="00C34971" w:rsidRDefault="00000000">
            <w:pPr>
              <w:pStyle w:val="14"/>
              <w:numPr>
                <w:ilvl w:val="2"/>
                <w:numId w:val="1"/>
              </w:numPr>
              <w:spacing w:after="160" w:line="256" w:lineRule="auto"/>
              <w:ind w:left="2160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C34971">
              <w:rPr>
                <w:rFonts w:ascii="Times New Roman" w:eastAsia="Times New Roman" w:hAnsi="Times New Roman"/>
                <w:lang w:eastAsia="ko-KR"/>
              </w:rPr>
              <w:t>FFS: D</w:t>
            </w:r>
            <w:r w:rsidRPr="00C34971">
              <w:rPr>
                <w:rFonts w:ascii="Times New Roman" w:eastAsia="Times New Roman" w:hAnsi="Times New Roman"/>
                <w:lang w:eastAsia="zh-CN"/>
              </w:rPr>
              <w:t>etails on DCI including UE-specific or group-common DCI, DCI contents, etc.</w:t>
            </w:r>
          </w:p>
          <w:p w14:paraId="4541F6E3" w14:textId="77777777" w:rsidR="006A6DFB" w:rsidRPr="00C34971" w:rsidRDefault="00000000">
            <w:pPr>
              <w:pStyle w:val="14"/>
              <w:numPr>
                <w:ilvl w:val="2"/>
                <w:numId w:val="1"/>
              </w:numPr>
              <w:spacing w:after="160" w:line="256" w:lineRule="auto"/>
              <w:ind w:left="2160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 w:rsidRPr="00C34971">
              <w:rPr>
                <w:rFonts w:ascii="Times New Roman" w:eastAsia="Times New Roman" w:hAnsi="Times New Roman"/>
                <w:lang w:eastAsia="zh-CN"/>
              </w:rPr>
              <w:t xml:space="preserve">FFS: Scenarios where the above </w:t>
            </w:r>
            <w:proofErr w:type="spellStart"/>
            <w:r w:rsidRPr="00C34971">
              <w:rPr>
                <w:rFonts w:ascii="Times New Roman" w:eastAsia="Times New Roman" w:hAnsi="Times New Roman"/>
                <w:lang w:eastAsia="zh-CN"/>
              </w:rPr>
              <w:t>signalings</w:t>
            </w:r>
            <w:proofErr w:type="spellEnd"/>
            <w:r w:rsidRPr="00C34971">
              <w:rPr>
                <w:rFonts w:ascii="Times New Roman" w:eastAsia="Times New Roman" w:hAnsi="Times New Roman"/>
                <w:lang w:eastAsia="zh-CN"/>
              </w:rPr>
              <w:t xml:space="preserve"> are applicable</w:t>
            </w:r>
          </w:p>
        </w:tc>
      </w:tr>
    </w:tbl>
    <w:p w14:paraId="10442DF0" w14:textId="77777777" w:rsidR="006A6DFB" w:rsidRPr="00C34971" w:rsidRDefault="006A6DFB">
      <w:pPr>
        <w:pStyle w:val="Normal1"/>
        <w:rPr>
          <w:rFonts w:ascii="Times New Roman" w:hAnsi="Times New Roman" w:cs="Times New Roman"/>
        </w:rPr>
      </w:pPr>
    </w:p>
    <w:p w14:paraId="22A31101" w14:textId="77777777" w:rsidR="006A6DFB" w:rsidRPr="00C34971" w:rsidRDefault="006A6DFB">
      <w:pPr>
        <w:pStyle w:val="Normal1"/>
        <w:rPr>
          <w:rFonts w:ascii="Times New Roman" w:hAnsi="Times New Roman" w:cs="Times New Roman"/>
        </w:rPr>
      </w:pPr>
    </w:p>
    <w:p w14:paraId="64D00B68" w14:textId="77777777" w:rsidR="006A6DFB" w:rsidRPr="00C34971" w:rsidRDefault="00000000">
      <w:pPr>
        <w:pStyle w:val="Normal1"/>
        <w:rPr>
          <w:rFonts w:ascii="Times New Roman" w:hAnsi="Times New Roman" w:cs="Times New Roman"/>
        </w:rPr>
      </w:pPr>
      <w:r w:rsidRPr="00C34971">
        <w:rPr>
          <w:rFonts w:ascii="Times New Roman" w:hAnsi="Times New Roman" w:cs="Times New Roman" w:hint="eastAsia"/>
        </w:rPr>
        <w:t>We see the DCI is meaningful for the UEs without demand. This can be useful for the treatment of collision with another signal and rate-matching. For such UEs, broadcasting with a group-common DCI can be the most efficient.</w:t>
      </w:r>
    </w:p>
    <w:p w14:paraId="1C528FE4" w14:textId="77777777" w:rsidR="006A6DFB" w:rsidRPr="00C34971" w:rsidRDefault="006A6DFB">
      <w:pPr>
        <w:pStyle w:val="Normal1"/>
        <w:rPr>
          <w:rFonts w:ascii="Times New Roman" w:hAnsi="Times New Roman" w:cs="Times New Roman"/>
        </w:rPr>
      </w:pPr>
    </w:p>
    <w:p w14:paraId="2666E204" w14:textId="77777777" w:rsidR="006A6DFB" w:rsidRPr="00C34971" w:rsidRDefault="00000000">
      <w:pPr>
        <w:pStyle w:val="Normal1"/>
        <w:rPr>
          <w:rFonts w:ascii="Times New Roman" w:hAnsi="Times New Roman" w:cs="Times New Roman"/>
          <w:b/>
          <w:bCs/>
        </w:rPr>
      </w:pPr>
      <w:r w:rsidRPr="00C34971">
        <w:rPr>
          <w:rFonts w:ascii="Times New Roman" w:hAnsi="Times New Roman" w:cs="Times New Roman" w:hint="eastAsia"/>
          <w:b/>
          <w:bCs/>
        </w:rPr>
        <w:t>Proposal 1: For a cell supporting on-demand SSB SCell operation, support DCI based signaling to indicate on-demand SSB transmission on the cell. Group-common DCI can be the simplest solution.</w:t>
      </w:r>
    </w:p>
    <w:p w14:paraId="53F9722B" w14:textId="77777777" w:rsidR="006A6DFB" w:rsidRPr="00C34971" w:rsidRDefault="006A6DFB">
      <w:pPr>
        <w:pStyle w:val="Normal1"/>
        <w:rPr>
          <w:rFonts w:ascii="Times New Roman" w:hAnsi="Times New Roman" w:cs="Times New Roman"/>
        </w:rPr>
      </w:pPr>
    </w:p>
    <w:p w14:paraId="239DB6BC" w14:textId="77777777" w:rsidR="006A6DFB" w:rsidRPr="00C34971" w:rsidRDefault="00000000">
      <w:pPr>
        <w:pStyle w:val="Normal1"/>
        <w:rPr>
          <w:rFonts w:ascii="Times New Roman" w:hAnsi="Times New Roman" w:cs="Times New Roman"/>
          <w:b/>
          <w:bCs/>
        </w:rPr>
      </w:pPr>
      <w:r w:rsidRPr="00C34971">
        <w:rPr>
          <w:rFonts w:ascii="Times New Roman" w:hAnsi="Times New Roman" w:cs="Times New Roman" w:hint="eastAsia"/>
        </w:rPr>
        <w:t>Another issue in [2] on the OD-SSB configuration is discussed as follows:</w:t>
      </w:r>
    </w:p>
    <w:p w14:paraId="74781F56" w14:textId="77777777" w:rsidR="006A6DFB" w:rsidRPr="00C34971" w:rsidRDefault="00000000">
      <w:pPr>
        <w:pStyle w:val="Normal1"/>
        <w:rPr>
          <w:rFonts w:ascii="Times New Roman" w:hAnsi="Times New Roman" w:cs="Times New Roman"/>
          <w:b/>
          <w:bCs/>
        </w:rPr>
      </w:pPr>
      <w:r w:rsidRPr="00C34971">
        <w:rPr>
          <w:rFonts w:ascii="Times New Roman" w:hAnsi="Times New Roman" w:cs="Times New Roman" w:hint="eastAsia"/>
          <w:b/>
          <w:bCs/>
        </w:rPr>
        <w:br/>
      </w:r>
    </w:p>
    <w:tbl>
      <w:tblPr>
        <w:tblStyle w:val="13"/>
        <w:tblW w:w="0" w:type="auto"/>
        <w:jc w:val="center"/>
        <w:tblLook w:val="04A0" w:firstRow="1" w:lastRow="0" w:firstColumn="1" w:lastColumn="0" w:noHBand="0" w:noVBand="1"/>
      </w:tblPr>
      <w:tblGrid>
        <w:gridCol w:w="9886"/>
      </w:tblGrid>
      <w:tr w:rsidR="006A6DFB" w:rsidRPr="00C34971" w14:paraId="383213AF" w14:textId="77777777">
        <w:trPr>
          <w:jc w:val="center"/>
        </w:trPr>
        <w:tc>
          <w:tcPr>
            <w:tcW w:w="9886" w:type="dxa"/>
          </w:tcPr>
          <w:p w14:paraId="3F572CAA" w14:textId="77777777" w:rsidR="006A6DFB" w:rsidRPr="00C34971" w:rsidRDefault="00000000">
            <w:pPr>
              <w:keepNext/>
              <w:tabs>
                <w:tab w:val="left" w:pos="720"/>
                <w:tab w:val="left" w:pos="4260"/>
              </w:tabs>
              <w:spacing w:before="240" w:after="60"/>
              <w:jc w:val="both"/>
              <w:outlineLvl w:val="2"/>
              <w:rPr>
                <w:rFonts w:ascii="바탕" w:hAnsi="Arial"/>
                <w:b/>
                <w:bCs/>
                <w:szCs w:val="26"/>
                <w:u w:val="single" w:color="000000"/>
                <w:lang w:eastAsia="ko-KR"/>
              </w:rPr>
            </w:pPr>
            <w:r w:rsidRPr="00C34971">
              <w:rPr>
                <w:rFonts w:ascii="Arial" w:eastAsia="Arial" w:hAnsi="Arial"/>
                <w:b/>
                <w:bCs/>
                <w:szCs w:val="26"/>
                <w:highlight w:val="cyan"/>
                <w:u w:val="single" w:color="000000"/>
                <w:lang w:eastAsia="ko-KR"/>
              </w:rPr>
              <w:t>Proposal #5</w:t>
            </w:r>
            <w:r w:rsidRPr="00C34971">
              <w:rPr>
                <w:rFonts w:ascii="바탕" w:hAnsi="Arial"/>
                <w:b/>
                <w:bCs/>
                <w:szCs w:val="26"/>
                <w:highlight w:val="cyan"/>
                <w:u w:val="single" w:color="000000"/>
                <w:lang w:eastAsia="ko-KR"/>
              </w:rPr>
              <w:t>-</w:t>
            </w:r>
            <w:r w:rsidRPr="00C34971">
              <w:rPr>
                <w:rFonts w:ascii="Arial" w:eastAsia="Arial" w:hAnsi="Arial"/>
                <w:b/>
                <w:bCs/>
                <w:szCs w:val="26"/>
                <w:highlight w:val="cyan"/>
                <w:u w:val="single" w:color="000000"/>
                <w:lang w:eastAsia="ko-KR"/>
              </w:rPr>
              <w:t>2 (Case #2 config):</w:t>
            </w:r>
          </w:p>
          <w:p w14:paraId="0E594A81" w14:textId="77777777" w:rsidR="006A6DFB" w:rsidRPr="00C34971" w:rsidRDefault="00000000">
            <w:pPr>
              <w:pStyle w:val="14"/>
              <w:numPr>
                <w:ilvl w:val="0"/>
                <w:numId w:val="2"/>
              </w:numPr>
              <w:spacing w:line="256" w:lineRule="auto"/>
              <w:contextualSpacing/>
              <w:jc w:val="both"/>
              <w:rPr>
                <w:rFonts w:ascii="맑은 고딕" w:eastAsia="맑은 고딕" w:hAnsi="Times New Roman"/>
                <w:lang w:eastAsia="zh-CN"/>
              </w:rPr>
            </w:pPr>
            <w:r w:rsidRPr="00C34971">
              <w:rPr>
                <w:rFonts w:eastAsia="Times"/>
                <w:szCs w:val="20"/>
                <w:lang w:eastAsia="ko-KR"/>
              </w:rPr>
              <w:t>For</w:t>
            </w:r>
            <w:r w:rsidRPr="00C34971">
              <w:rPr>
                <w:rFonts w:eastAsia="Times"/>
                <w:szCs w:val="20"/>
                <w:lang w:eastAsia="zh-CN"/>
              </w:rPr>
              <w:t xml:space="preserve"> a cell supporting on-demand SSB SCell operation</w:t>
            </w:r>
            <w:r w:rsidRPr="00C34971">
              <w:rPr>
                <w:rFonts w:eastAsia="Times"/>
                <w:szCs w:val="20"/>
                <w:lang w:eastAsia="ko-KR"/>
              </w:rPr>
              <w:t xml:space="preserve"> and for Case #2, </w:t>
            </w:r>
            <w:r w:rsidRPr="00C34971">
              <w:rPr>
                <w:rFonts w:ascii="Times New Roman" w:eastAsia="Times New Roman" w:hAnsi="Times New Roman"/>
                <w:lang w:eastAsia="ko-KR"/>
              </w:rPr>
              <w:t xml:space="preserve">UE assumes </w:t>
            </w:r>
            <w:r w:rsidRPr="00C34971">
              <w:rPr>
                <w:rFonts w:eastAsia="Times"/>
                <w:szCs w:val="20"/>
                <w:lang w:eastAsia="ko-KR"/>
              </w:rPr>
              <w:t>the followings for on-demand SSB are the same as for always-on SSB, unless explicitly configured.</w:t>
            </w:r>
          </w:p>
          <w:p w14:paraId="128BFB0D" w14:textId="77777777" w:rsidR="006A6DFB" w:rsidRPr="00C34971" w:rsidRDefault="00000000">
            <w:pPr>
              <w:pStyle w:val="ListParagraph1"/>
              <w:numPr>
                <w:ilvl w:val="1"/>
                <w:numId w:val="3"/>
              </w:numPr>
              <w:spacing w:line="256" w:lineRule="auto"/>
              <w:ind w:left="1440"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C34971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Frequency of the on-demand SSB</w:t>
            </w:r>
          </w:p>
          <w:p w14:paraId="1F2AE071" w14:textId="77777777" w:rsidR="006A6DFB" w:rsidRPr="00C34971" w:rsidRDefault="00000000">
            <w:pPr>
              <w:pStyle w:val="ListParagraph1"/>
              <w:numPr>
                <w:ilvl w:val="1"/>
                <w:numId w:val="3"/>
              </w:numPr>
              <w:spacing w:line="256" w:lineRule="auto"/>
              <w:ind w:left="1440"/>
              <w:jc w:val="both"/>
              <w:rPr>
                <w:rFonts w:ascii="맑은 고딕" w:eastAsia="맑은 고딕"/>
                <w:sz w:val="20"/>
                <w:szCs w:val="20"/>
                <w:lang w:eastAsia="zh-CN"/>
              </w:rPr>
            </w:pPr>
            <w:r w:rsidRPr="00C34971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SSB positions within an on-demand SSB burst by using signaling similar to </w:t>
            </w:r>
            <w:proofErr w:type="spellStart"/>
            <w:r w:rsidRPr="00C34971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zh-CN"/>
              </w:rPr>
              <w:t>ssb-PositionsInBurst</w:t>
            </w:r>
            <w:proofErr w:type="spellEnd"/>
          </w:p>
          <w:p w14:paraId="4AF103CD" w14:textId="77777777" w:rsidR="006A6DFB" w:rsidRPr="00C34971" w:rsidRDefault="00000000">
            <w:pPr>
              <w:pStyle w:val="ListParagraph1"/>
              <w:numPr>
                <w:ilvl w:val="1"/>
                <w:numId w:val="3"/>
              </w:numPr>
              <w:spacing w:line="256" w:lineRule="auto"/>
              <w:ind w:left="1440"/>
              <w:jc w:val="both"/>
              <w:rPr>
                <w:rFonts w:ascii="맑은 고딕" w:eastAsia="맑은 고딕"/>
                <w:sz w:val="20"/>
                <w:szCs w:val="20"/>
                <w:lang w:eastAsia="zh-CN"/>
              </w:rPr>
            </w:pPr>
            <w:r w:rsidRPr="00C34971">
              <w:rPr>
                <w:rFonts w:ascii="Times New Roman" w:eastAsia="Times New Roman" w:hAnsi="Times New Roman"/>
                <w:sz w:val="20"/>
                <w:szCs w:val="20"/>
                <w:lang w:eastAsia="ko-KR"/>
              </w:rPr>
              <w:t>Sub-carrier spacing</w:t>
            </w:r>
          </w:p>
          <w:p w14:paraId="1B2BA485" w14:textId="77777777" w:rsidR="006A6DFB" w:rsidRPr="00C34971" w:rsidRDefault="00000000">
            <w:pPr>
              <w:pStyle w:val="ListParagraph1"/>
              <w:numPr>
                <w:ilvl w:val="1"/>
                <w:numId w:val="3"/>
              </w:numPr>
              <w:spacing w:line="256" w:lineRule="auto"/>
              <w:ind w:left="1440"/>
              <w:jc w:val="both"/>
              <w:rPr>
                <w:rFonts w:ascii="맑은 고딕" w:eastAsia="맑은 고딕"/>
                <w:sz w:val="20"/>
                <w:szCs w:val="20"/>
                <w:lang w:eastAsia="zh-CN"/>
              </w:rPr>
            </w:pPr>
            <w:r w:rsidRPr="00C34971">
              <w:rPr>
                <w:rFonts w:ascii="Times New Roman" w:eastAsia="Times New Roman" w:hAnsi="Times New Roman"/>
                <w:sz w:val="20"/>
                <w:szCs w:val="20"/>
                <w:lang w:eastAsia="ko-KR"/>
              </w:rPr>
              <w:t>Physical Cell ID</w:t>
            </w:r>
          </w:p>
          <w:p w14:paraId="74533C02" w14:textId="77777777" w:rsidR="006A6DFB" w:rsidRPr="00C34971" w:rsidRDefault="00000000">
            <w:pPr>
              <w:pStyle w:val="ListParagraph1"/>
              <w:numPr>
                <w:ilvl w:val="1"/>
                <w:numId w:val="3"/>
              </w:numPr>
              <w:spacing w:line="256" w:lineRule="auto"/>
              <w:ind w:left="1440"/>
              <w:jc w:val="both"/>
              <w:rPr>
                <w:rFonts w:ascii="Times New Roman" w:hAnsi="Times New Roman"/>
                <w:lang w:eastAsia="ko-KR"/>
              </w:rPr>
            </w:pPr>
            <w:proofErr w:type="gramStart"/>
            <w:r w:rsidRPr="00C34971">
              <w:rPr>
                <w:rFonts w:ascii="Times New Roman" w:eastAsia="Times New Roman" w:hAnsi="Times New Roman"/>
                <w:sz w:val="20"/>
                <w:szCs w:val="20"/>
                <w:lang w:eastAsia="ko-KR"/>
              </w:rPr>
              <w:t>Downlink</w:t>
            </w:r>
            <w:proofErr w:type="gramEnd"/>
            <w:r w:rsidRPr="00C34971">
              <w:rPr>
                <w:rFonts w:ascii="Times New Roman" w:eastAsia="Times New Roman" w:hAnsi="Times New Roman"/>
                <w:sz w:val="20"/>
                <w:szCs w:val="20"/>
                <w:lang w:eastAsia="ko-KR"/>
              </w:rPr>
              <w:t xml:space="preserve"> transmit power</w:t>
            </w:r>
          </w:p>
        </w:tc>
      </w:tr>
    </w:tbl>
    <w:p w14:paraId="7429FD42" w14:textId="77777777" w:rsidR="006A6DFB" w:rsidRPr="00C34971" w:rsidRDefault="006A6DFB">
      <w:pPr>
        <w:pStyle w:val="Normal1"/>
        <w:rPr>
          <w:rFonts w:ascii="Times New Roman" w:hAnsi="Times New Roman" w:cs="Times New Roman"/>
        </w:rPr>
      </w:pPr>
    </w:p>
    <w:p w14:paraId="09E5C145" w14:textId="77777777" w:rsidR="006A6DFB" w:rsidRPr="00C34971" w:rsidRDefault="00000000">
      <w:pPr>
        <w:pStyle w:val="Normal1"/>
        <w:rPr>
          <w:rFonts w:ascii="Times New Roman" w:hAnsi="Times New Roman" w:cs="Times New Roman"/>
          <w:b/>
          <w:bCs/>
        </w:rPr>
      </w:pPr>
      <w:r w:rsidRPr="00C34971">
        <w:rPr>
          <w:rFonts w:ascii="Times New Roman" w:hAnsi="Times New Roman" w:cs="Times New Roman"/>
        </w:rPr>
        <w:t xml:space="preserve">For this issue, we don't see a need to always provide configuration for any of </w:t>
      </w:r>
      <w:proofErr w:type="gramStart"/>
      <w:r w:rsidRPr="00C34971">
        <w:rPr>
          <w:rFonts w:ascii="Times New Roman" w:hAnsi="Times New Roman" w:cs="Times New Roman"/>
        </w:rPr>
        <w:t>them..</w:t>
      </w:r>
      <w:proofErr w:type="gramEnd"/>
    </w:p>
    <w:p w14:paraId="4E3423F2" w14:textId="77777777" w:rsidR="006A6DFB" w:rsidRPr="00C34971" w:rsidRDefault="00000000">
      <w:pPr>
        <w:pStyle w:val="Normal1"/>
        <w:rPr>
          <w:rFonts w:ascii="Times New Roman" w:hAnsi="Times New Roman" w:cs="Times New Roman"/>
          <w:b/>
          <w:bCs/>
        </w:rPr>
      </w:pPr>
      <w:r w:rsidRPr="00C34971">
        <w:rPr>
          <w:rFonts w:ascii="Times New Roman" w:hAnsi="Times New Roman" w:cs="Times New Roman"/>
          <w:b/>
          <w:bCs/>
        </w:rPr>
        <w:t xml:space="preserve"> </w:t>
      </w:r>
    </w:p>
    <w:p w14:paraId="4153D760" w14:textId="77777777" w:rsidR="006A6DFB" w:rsidRPr="00C34971" w:rsidRDefault="00000000">
      <w:pPr>
        <w:pStyle w:val="Normal1"/>
        <w:rPr>
          <w:rFonts w:ascii="Times New Roman" w:hAnsi="Times New Roman" w:cs="Times New Roman"/>
          <w:b/>
          <w:bCs/>
        </w:rPr>
      </w:pPr>
      <w:r w:rsidRPr="00C34971">
        <w:rPr>
          <w:rFonts w:ascii="Times New Roman" w:hAnsi="Times New Roman" w:cs="Times New Roman" w:hint="eastAsia"/>
          <w:b/>
          <w:bCs/>
        </w:rPr>
        <w:t>Proposal 2: Proposal #5-2 in [2] is supported.</w:t>
      </w:r>
    </w:p>
    <w:p w14:paraId="487A5D42" w14:textId="77777777" w:rsidR="006A6DFB" w:rsidRPr="00C34971" w:rsidRDefault="006A6DFB">
      <w:pPr>
        <w:pStyle w:val="Normal1"/>
        <w:rPr>
          <w:rFonts w:ascii="Times New Roman" w:hAnsi="Times New Roman" w:cs="Times New Roman"/>
        </w:rPr>
      </w:pPr>
    </w:p>
    <w:p w14:paraId="19588F96" w14:textId="77777777" w:rsidR="006A6DFB" w:rsidRPr="00C34971" w:rsidRDefault="00000000">
      <w:pPr>
        <w:pStyle w:val="Normal1"/>
        <w:rPr>
          <w:rFonts w:ascii="Times New Roman" w:hAnsi="Times New Roman" w:cs="Times New Roman"/>
          <w:b/>
          <w:bCs/>
        </w:rPr>
      </w:pPr>
      <w:r w:rsidRPr="00C34971">
        <w:rPr>
          <w:rFonts w:ascii="Times New Roman" w:hAnsi="Times New Roman" w:cs="Times New Roman" w:hint="eastAsia"/>
        </w:rPr>
        <w:lastRenderedPageBreak/>
        <w:t>Another issue in [2] on the transmission indication for the demanding UE is discussed as follows:</w:t>
      </w:r>
    </w:p>
    <w:p w14:paraId="75892277" w14:textId="77777777" w:rsidR="006A6DFB" w:rsidRPr="00C34971" w:rsidRDefault="00000000">
      <w:pPr>
        <w:pStyle w:val="Normal1"/>
        <w:rPr>
          <w:rFonts w:ascii="Times New Roman" w:hAnsi="Times New Roman" w:cs="Times New Roman"/>
          <w:b/>
          <w:bCs/>
        </w:rPr>
      </w:pPr>
      <w:r w:rsidRPr="00C34971">
        <w:rPr>
          <w:rFonts w:ascii="Times New Roman" w:hAnsi="Times New Roman" w:cs="Times New Roman" w:hint="eastAsia"/>
          <w:b/>
          <w:bCs/>
        </w:rPr>
        <w:br/>
      </w:r>
    </w:p>
    <w:tbl>
      <w:tblPr>
        <w:tblStyle w:val="13"/>
        <w:tblW w:w="0" w:type="auto"/>
        <w:jc w:val="center"/>
        <w:tblLook w:val="04A0" w:firstRow="1" w:lastRow="0" w:firstColumn="1" w:lastColumn="0" w:noHBand="0" w:noVBand="1"/>
      </w:tblPr>
      <w:tblGrid>
        <w:gridCol w:w="9886"/>
      </w:tblGrid>
      <w:tr w:rsidR="006A6DFB" w:rsidRPr="00C34971" w14:paraId="70AB7521" w14:textId="77777777">
        <w:trPr>
          <w:jc w:val="center"/>
        </w:trPr>
        <w:tc>
          <w:tcPr>
            <w:tcW w:w="9886" w:type="dxa"/>
          </w:tcPr>
          <w:p w14:paraId="28FC192E" w14:textId="77777777" w:rsidR="006A6DFB" w:rsidRPr="00C34971" w:rsidRDefault="00000000">
            <w:pPr>
              <w:keepNext/>
              <w:tabs>
                <w:tab w:val="left" w:pos="720"/>
                <w:tab w:val="left" w:pos="4260"/>
              </w:tabs>
              <w:spacing w:before="240" w:after="60"/>
              <w:ind w:left="720" w:hanging="720"/>
              <w:jc w:val="both"/>
              <w:outlineLvl w:val="2"/>
              <w:rPr>
                <w:rFonts w:ascii="바탕" w:hAnsi="Arial"/>
                <w:b/>
                <w:bCs/>
                <w:szCs w:val="26"/>
                <w:u w:val="single" w:color="000000"/>
                <w:lang w:eastAsia="ko-KR"/>
              </w:rPr>
            </w:pPr>
            <w:r w:rsidRPr="00C34971">
              <w:rPr>
                <w:rFonts w:ascii="Arial" w:eastAsia="Arial" w:hAnsi="Arial"/>
                <w:b/>
                <w:bCs/>
                <w:szCs w:val="26"/>
                <w:highlight w:val="cyan"/>
                <w:u w:val="single" w:color="000000"/>
                <w:lang w:eastAsia="ko-KR"/>
              </w:rPr>
              <w:t>Proposal #5</w:t>
            </w:r>
            <w:r w:rsidRPr="00C34971">
              <w:rPr>
                <w:rFonts w:ascii="바탕" w:hAnsi="Arial"/>
                <w:b/>
                <w:bCs/>
                <w:szCs w:val="26"/>
                <w:highlight w:val="cyan"/>
                <w:u w:val="single" w:color="000000"/>
                <w:lang w:eastAsia="ko-KR"/>
              </w:rPr>
              <w:t>-</w:t>
            </w:r>
            <w:r w:rsidRPr="00C34971">
              <w:rPr>
                <w:rFonts w:ascii="Arial" w:eastAsia="Arial" w:hAnsi="Arial"/>
                <w:b/>
                <w:bCs/>
                <w:szCs w:val="26"/>
                <w:highlight w:val="cyan"/>
                <w:u w:val="single" w:color="000000"/>
                <w:lang w:eastAsia="ko-KR"/>
              </w:rPr>
              <w:t>3 (RRC+MAC-CE indication):</w:t>
            </w:r>
          </w:p>
          <w:p w14:paraId="6A5ECD8E" w14:textId="77777777" w:rsidR="006A6DFB" w:rsidRPr="00C34971" w:rsidRDefault="00000000">
            <w:pPr>
              <w:spacing w:after="160" w:line="256" w:lineRule="auto"/>
              <w:contextualSpacing/>
              <w:jc w:val="both"/>
              <w:rPr>
                <w:rFonts w:ascii="맑은 고딕" w:eastAsia="맑은 고딕" w:hAnsi="Times New Roman"/>
                <w:lang w:eastAsia="zh-CN"/>
              </w:rPr>
            </w:pPr>
            <w:r w:rsidRPr="00C34971">
              <w:rPr>
                <w:rFonts w:eastAsia="Times"/>
                <w:szCs w:val="20"/>
                <w:lang w:eastAsia="ko-KR"/>
              </w:rPr>
              <w:t>For</w:t>
            </w:r>
            <w:r w:rsidRPr="00C34971">
              <w:rPr>
                <w:rFonts w:eastAsia="Times"/>
                <w:szCs w:val="20"/>
              </w:rPr>
              <w:t xml:space="preserve"> a cell supporting on-demand SSB SCell operation</w:t>
            </w:r>
            <w:r w:rsidRPr="00C34971">
              <w:rPr>
                <w:rFonts w:eastAsia="Times"/>
                <w:szCs w:val="20"/>
                <w:lang w:eastAsia="ko-KR"/>
              </w:rPr>
              <w:t xml:space="preserve">, in addition to periodicity of the on-demand SSB, </w:t>
            </w:r>
            <w:r w:rsidRPr="00C34971">
              <w:rPr>
                <w:rFonts w:ascii="Times New Roman" w:eastAsia="Times New Roman" w:hAnsi="Times New Roman"/>
                <w:lang w:eastAsia="ko-KR"/>
              </w:rPr>
              <w:t xml:space="preserve">for the following parameter(s), multiple candidate values can be configured by </w:t>
            </w:r>
            <w:proofErr w:type="gramStart"/>
            <w:r w:rsidRPr="00C34971">
              <w:rPr>
                <w:rFonts w:ascii="Times New Roman" w:eastAsia="Times New Roman" w:hAnsi="Times New Roman"/>
                <w:lang w:eastAsia="ko-KR"/>
              </w:rPr>
              <w:t>RRC</w:t>
            </w:r>
            <w:proofErr w:type="gramEnd"/>
            <w:r w:rsidRPr="00C34971">
              <w:rPr>
                <w:rFonts w:ascii="Times New Roman" w:eastAsia="Times New Roman" w:hAnsi="Times New Roman"/>
                <w:lang w:eastAsia="ko-KR"/>
              </w:rPr>
              <w:t xml:space="preserve"> and the applicable value can be indicated by MAC CE for on-demand SSB transmission indication for the cell.</w:t>
            </w:r>
          </w:p>
          <w:p w14:paraId="5200A43D" w14:textId="77777777" w:rsidR="006A6DFB" w:rsidRPr="00C34971" w:rsidRDefault="00000000">
            <w:pPr>
              <w:numPr>
                <w:ilvl w:val="0"/>
                <w:numId w:val="2"/>
              </w:numPr>
              <w:spacing w:after="160" w:line="256" w:lineRule="auto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 w:rsidRPr="00C34971">
              <w:rPr>
                <w:rFonts w:eastAsia="Times"/>
                <w:szCs w:val="20"/>
                <w:lang w:eastAsia="ko-KR"/>
              </w:rPr>
              <w:t>SSB positions within an on-demand SSB burst</w:t>
            </w:r>
          </w:p>
          <w:p w14:paraId="7DA9A853" w14:textId="77777777" w:rsidR="006A6DFB" w:rsidRPr="00C34971" w:rsidRDefault="00000000">
            <w:pPr>
              <w:numPr>
                <w:ilvl w:val="0"/>
                <w:numId w:val="2"/>
              </w:numPr>
              <w:spacing w:after="160" w:line="256" w:lineRule="auto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 w:rsidRPr="00C34971">
              <w:rPr>
                <w:rFonts w:eastAsia="Times"/>
                <w:lang w:eastAsia="ko-KR"/>
              </w:rPr>
              <w:t xml:space="preserve">The number of on-demand SSB bursts to be transmitted after on-demand SSB is </w:t>
            </w:r>
            <w:proofErr w:type="gramStart"/>
            <w:r w:rsidRPr="00C34971">
              <w:rPr>
                <w:rFonts w:eastAsia="Times"/>
                <w:lang w:eastAsia="ko-KR"/>
              </w:rPr>
              <w:t>indicated[</w:t>
            </w:r>
            <w:proofErr w:type="gramEnd"/>
            <w:r w:rsidRPr="00C34971">
              <w:rPr>
                <w:rFonts w:eastAsia="Times"/>
                <w:lang w:eastAsia="ko-KR"/>
              </w:rPr>
              <w:t>, if supported]</w:t>
            </w:r>
          </w:p>
        </w:tc>
      </w:tr>
    </w:tbl>
    <w:p w14:paraId="7CB9724A" w14:textId="77777777" w:rsidR="006A6DFB" w:rsidRPr="00C34971" w:rsidRDefault="006A6DFB">
      <w:pPr>
        <w:pStyle w:val="Normal1"/>
        <w:rPr>
          <w:rFonts w:ascii="Times New Roman" w:hAnsi="Times New Roman" w:cs="Times New Roman"/>
        </w:rPr>
      </w:pPr>
    </w:p>
    <w:p w14:paraId="71627219" w14:textId="77777777" w:rsidR="006A6DFB" w:rsidRPr="00C34971" w:rsidRDefault="00000000">
      <w:pPr>
        <w:pStyle w:val="Normal1"/>
        <w:rPr>
          <w:rFonts w:ascii="Times New Roman" w:hAnsi="Times New Roman" w:cs="Times New Roman"/>
        </w:rPr>
      </w:pPr>
      <w:r w:rsidRPr="00C34971">
        <w:rPr>
          <w:rFonts w:ascii="Times New Roman" w:hAnsi="Times New Roman" w:cs="Times New Roman"/>
        </w:rPr>
        <w:t>For this issue, we agree that indicating the number of bursts to be transmitted is beneficial. However, we don't see a strong need to indicate the new SSB position, as RAN1 is still discussing whether to support the case where SSB indices within an on-demand SSB burst can be a subset of SSB indices within an always-on SSB burst. If this is not supported, the indication will become less valuable.</w:t>
      </w:r>
    </w:p>
    <w:p w14:paraId="68C0149A" w14:textId="77777777" w:rsidR="006A6DFB" w:rsidRPr="00C34971" w:rsidRDefault="006A6DFB">
      <w:pPr>
        <w:pStyle w:val="Normal1"/>
        <w:rPr>
          <w:rFonts w:ascii="Times New Roman" w:hAnsi="Times New Roman" w:cs="Times New Roman"/>
          <w:b/>
          <w:bCs/>
        </w:rPr>
      </w:pPr>
    </w:p>
    <w:p w14:paraId="2BE34AF6" w14:textId="77777777" w:rsidR="006A6DFB" w:rsidRPr="00C34971" w:rsidRDefault="00000000">
      <w:pPr>
        <w:spacing w:after="160" w:line="256" w:lineRule="auto"/>
        <w:contextualSpacing/>
        <w:jc w:val="both"/>
        <w:rPr>
          <w:rFonts w:ascii="Times New Roman" w:eastAsia="Times New Roman" w:hAnsi="Times New Roman"/>
          <w:b/>
          <w:bCs/>
          <w:lang w:eastAsia="ko-KR"/>
        </w:rPr>
      </w:pPr>
      <w:r w:rsidRPr="00C34971">
        <w:rPr>
          <w:rFonts w:ascii="Times New Roman" w:hAnsi="Times New Roman" w:hint="eastAsia"/>
          <w:b/>
          <w:bCs/>
          <w:lang w:eastAsia="ko-KR"/>
        </w:rPr>
        <w:t xml:space="preserve">Proposal 3: </w:t>
      </w:r>
      <w:r w:rsidRPr="00C34971">
        <w:rPr>
          <w:rFonts w:ascii="Times New Roman" w:hAnsi="Times New Roman" w:hint="eastAsia"/>
          <w:b/>
          <w:bCs/>
        </w:rPr>
        <w:t xml:space="preserve"> </w:t>
      </w:r>
      <w:r w:rsidRPr="00C34971">
        <w:rPr>
          <w:rFonts w:eastAsia="Times"/>
          <w:b/>
          <w:bCs/>
          <w:szCs w:val="20"/>
          <w:lang w:eastAsia="ko-KR"/>
        </w:rPr>
        <w:t>For</w:t>
      </w:r>
      <w:r w:rsidRPr="00C34971">
        <w:rPr>
          <w:rFonts w:eastAsia="Times"/>
          <w:b/>
          <w:bCs/>
          <w:szCs w:val="20"/>
        </w:rPr>
        <w:t xml:space="preserve"> a cell supporting on-demand SSB SCell operation</w:t>
      </w:r>
      <w:r w:rsidRPr="00C34971">
        <w:rPr>
          <w:rFonts w:eastAsia="Times"/>
          <w:b/>
          <w:bCs/>
          <w:szCs w:val="20"/>
          <w:lang w:eastAsia="ko-KR"/>
        </w:rPr>
        <w:t xml:space="preserve">, in addition to periodicity of the on-demand SSB, </w:t>
      </w:r>
      <w:r w:rsidRPr="00C34971">
        <w:rPr>
          <w:rFonts w:ascii="Times New Roman" w:eastAsia="Times New Roman" w:hAnsi="Times New Roman"/>
          <w:b/>
          <w:bCs/>
          <w:lang w:eastAsia="ko-KR"/>
        </w:rPr>
        <w:t xml:space="preserve">for the following parameter(s), multiple candidate values can be configured by </w:t>
      </w:r>
      <w:proofErr w:type="gramStart"/>
      <w:r w:rsidRPr="00C34971">
        <w:rPr>
          <w:rFonts w:ascii="Times New Roman" w:eastAsia="Times New Roman" w:hAnsi="Times New Roman"/>
          <w:b/>
          <w:bCs/>
          <w:lang w:eastAsia="ko-KR"/>
        </w:rPr>
        <w:t>RRC</w:t>
      </w:r>
      <w:proofErr w:type="gramEnd"/>
      <w:r w:rsidRPr="00C34971">
        <w:rPr>
          <w:rFonts w:ascii="Times New Roman" w:eastAsia="Times New Roman" w:hAnsi="Times New Roman"/>
          <w:b/>
          <w:bCs/>
          <w:lang w:eastAsia="ko-KR"/>
        </w:rPr>
        <w:t xml:space="preserve"> and the applicable value can be indicated by MAC CE for on-demand SSB transmission indication for the cell.</w:t>
      </w:r>
    </w:p>
    <w:p w14:paraId="49BF923D" w14:textId="77777777" w:rsidR="006A6DFB" w:rsidRPr="00C34971" w:rsidRDefault="00000000">
      <w:pPr>
        <w:numPr>
          <w:ilvl w:val="0"/>
          <w:numId w:val="2"/>
        </w:numPr>
        <w:spacing w:after="160" w:line="256" w:lineRule="auto"/>
        <w:contextualSpacing/>
        <w:jc w:val="both"/>
        <w:rPr>
          <w:rFonts w:ascii="맑은 고딕" w:eastAsia="맑은 고딕" w:hAnsi="Times New Roman"/>
          <w:b/>
          <w:bCs/>
          <w:lang w:eastAsia="zh-CN"/>
        </w:rPr>
      </w:pPr>
      <w:r w:rsidRPr="00C34971">
        <w:rPr>
          <w:rFonts w:eastAsia="Times"/>
          <w:b/>
          <w:bCs/>
          <w:lang w:eastAsia="ko-KR"/>
        </w:rPr>
        <w:t>The number of on-demand SSB bursts to be transmitted after on-demand SSB is indicated, if supported</w:t>
      </w:r>
    </w:p>
    <w:p w14:paraId="555A03F4" w14:textId="77777777" w:rsidR="006A6DFB" w:rsidRPr="00C34971" w:rsidRDefault="00000000">
      <w:pPr>
        <w:numPr>
          <w:ilvl w:val="0"/>
          <w:numId w:val="2"/>
        </w:numPr>
        <w:spacing w:after="160" w:line="256" w:lineRule="auto"/>
        <w:contextualSpacing/>
        <w:jc w:val="both"/>
        <w:rPr>
          <w:rFonts w:ascii="Times New Roman" w:hAnsi="Times New Roman"/>
          <w:lang w:eastAsia="ko-KR"/>
        </w:rPr>
      </w:pPr>
      <w:r w:rsidRPr="00C34971">
        <w:rPr>
          <w:rFonts w:eastAsia="Times"/>
          <w:b/>
          <w:bCs/>
          <w:szCs w:val="20"/>
          <w:lang w:eastAsia="ko-KR"/>
        </w:rPr>
        <w:t>FFS: SSB positions within an on-demand SSB burst</w:t>
      </w:r>
    </w:p>
    <w:p w14:paraId="795680A7" w14:textId="77777777" w:rsidR="006A6DFB" w:rsidRPr="00C34971" w:rsidRDefault="00000000">
      <w:pPr>
        <w:pStyle w:val="Normal1"/>
        <w:rPr>
          <w:rFonts w:ascii="Times New Roman" w:hAnsi="Times New Roman" w:cs="Times New Roman"/>
          <w:b/>
          <w:bCs/>
        </w:rPr>
      </w:pPr>
      <w:r w:rsidRPr="00C34971">
        <w:rPr>
          <w:rFonts w:ascii="Times New Roman" w:hAnsi="Times New Roman" w:cs="Times New Roman" w:hint="eastAsia"/>
        </w:rPr>
        <w:t>Another issue in [2] about the L1/L3 measurement is discussed as follows:</w:t>
      </w:r>
    </w:p>
    <w:p w14:paraId="06927EC8" w14:textId="77777777" w:rsidR="006A6DFB" w:rsidRPr="00C34971" w:rsidRDefault="00000000">
      <w:pPr>
        <w:pStyle w:val="Normal1"/>
        <w:rPr>
          <w:rFonts w:ascii="Times New Roman" w:hAnsi="Times New Roman" w:cs="Times New Roman"/>
          <w:b/>
          <w:bCs/>
        </w:rPr>
      </w:pPr>
      <w:r w:rsidRPr="00C34971">
        <w:rPr>
          <w:rFonts w:ascii="Times New Roman" w:hAnsi="Times New Roman" w:cs="Times New Roman" w:hint="eastAsia"/>
          <w:b/>
          <w:bCs/>
        </w:rPr>
        <w:br/>
      </w:r>
    </w:p>
    <w:tbl>
      <w:tblPr>
        <w:tblStyle w:val="13"/>
        <w:tblW w:w="0" w:type="auto"/>
        <w:jc w:val="center"/>
        <w:tblLook w:val="04A0" w:firstRow="1" w:lastRow="0" w:firstColumn="1" w:lastColumn="0" w:noHBand="0" w:noVBand="1"/>
      </w:tblPr>
      <w:tblGrid>
        <w:gridCol w:w="9886"/>
      </w:tblGrid>
      <w:tr w:rsidR="006A6DFB" w:rsidRPr="00C34971" w14:paraId="154BD70C" w14:textId="77777777">
        <w:trPr>
          <w:jc w:val="center"/>
        </w:trPr>
        <w:tc>
          <w:tcPr>
            <w:tcW w:w="9886" w:type="dxa"/>
          </w:tcPr>
          <w:p w14:paraId="3D1678BA" w14:textId="77777777" w:rsidR="006A6DFB" w:rsidRPr="00C34971" w:rsidRDefault="00000000">
            <w:pPr>
              <w:keepNext/>
              <w:tabs>
                <w:tab w:val="left" w:pos="720"/>
                <w:tab w:val="left" w:pos="4260"/>
              </w:tabs>
              <w:spacing w:before="240" w:after="60"/>
              <w:ind w:left="720" w:hanging="720"/>
              <w:jc w:val="both"/>
              <w:outlineLvl w:val="2"/>
              <w:rPr>
                <w:rFonts w:ascii="바탕" w:hAnsi="Arial"/>
                <w:b/>
                <w:bCs/>
                <w:szCs w:val="26"/>
                <w:u w:val="single" w:color="000000"/>
                <w:lang w:eastAsia="ko-KR"/>
              </w:rPr>
            </w:pPr>
            <w:r w:rsidRPr="00C34971">
              <w:rPr>
                <w:rFonts w:ascii="Arial" w:eastAsia="Arial" w:hAnsi="Arial"/>
                <w:b/>
                <w:bCs/>
                <w:szCs w:val="26"/>
                <w:highlight w:val="cyan"/>
                <w:u w:val="single" w:color="000000"/>
                <w:lang w:eastAsia="ko-KR"/>
              </w:rPr>
              <w:t>Proposal #7-1 (Measurement configuration):</w:t>
            </w:r>
          </w:p>
          <w:p w14:paraId="222248A5" w14:textId="77777777" w:rsidR="006A6DFB" w:rsidRPr="00C34971" w:rsidRDefault="00000000">
            <w:pPr>
              <w:pStyle w:val="14"/>
              <w:numPr>
                <w:ilvl w:val="0"/>
                <w:numId w:val="2"/>
              </w:numPr>
              <w:spacing w:after="160" w:line="256" w:lineRule="auto"/>
              <w:contextualSpacing/>
              <w:jc w:val="both"/>
              <w:rPr>
                <w:rFonts w:ascii="맑은 고딕" w:eastAsia="맑은 고딕"/>
                <w:szCs w:val="20"/>
                <w:lang w:eastAsia="zh-CN"/>
              </w:rPr>
            </w:pPr>
            <w:r w:rsidRPr="00C34971">
              <w:rPr>
                <w:rFonts w:eastAsia="Times"/>
                <w:szCs w:val="20"/>
                <w:lang w:eastAsia="ko-KR"/>
              </w:rPr>
              <w:t>For</w:t>
            </w:r>
            <w:r w:rsidRPr="00C34971">
              <w:rPr>
                <w:rFonts w:eastAsia="Times"/>
                <w:szCs w:val="20"/>
                <w:lang w:eastAsia="zh-CN"/>
              </w:rPr>
              <w:t xml:space="preserve"> a cell supporting on-demand SSB SCell operation</w:t>
            </w:r>
            <w:r w:rsidRPr="00C34971">
              <w:rPr>
                <w:rFonts w:eastAsia="Times"/>
                <w:szCs w:val="20"/>
                <w:lang w:eastAsia="ko-KR"/>
              </w:rPr>
              <w:t xml:space="preserve"> and for Case #2 (i.e., </w:t>
            </w:r>
            <w:r w:rsidRPr="00C34971">
              <w:rPr>
                <w:rFonts w:eastAsia="Times"/>
                <w:szCs w:val="20"/>
                <w:lang w:eastAsia="zh-CN"/>
              </w:rPr>
              <w:t>Always-on SSB is periodically transmitted on the cell</w:t>
            </w:r>
            <w:r w:rsidRPr="00C34971">
              <w:rPr>
                <w:rFonts w:eastAsia="Times"/>
                <w:szCs w:val="20"/>
                <w:lang w:eastAsia="ko-KR"/>
              </w:rPr>
              <w:t>), support at least Option 2 and further study whether to additionally support Option 1.</w:t>
            </w:r>
          </w:p>
          <w:p w14:paraId="1849A9F3" w14:textId="77777777" w:rsidR="006A6DFB" w:rsidRPr="00C34971" w:rsidRDefault="00000000">
            <w:pPr>
              <w:pStyle w:val="14"/>
              <w:numPr>
                <w:ilvl w:val="1"/>
                <w:numId w:val="2"/>
              </w:numPr>
              <w:ind w:left="1440"/>
              <w:contextualSpacing/>
              <w:jc w:val="both"/>
              <w:rPr>
                <w:rFonts w:ascii="맑은 고딕" w:eastAsia="맑은 고딕"/>
                <w:szCs w:val="20"/>
                <w:lang w:eastAsia="zh-CN"/>
              </w:rPr>
            </w:pPr>
            <w:r w:rsidRPr="00C34971">
              <w:rPr>
                <w:rFonts w:eastAsia="Times"/>
                <w:szCs w:val="20"/>
                <w:lang w:eastAsia="ko-KR"/>
              </w:rPr>
              <w:t>Option 1: A CSI report configuration is associated with both of on-demand SSB and always-on SSB</w:t>
            </w:r>
          </w:p>
          <w:p w14:paraId="5D09981B" w14:textId="77777777" w:rsidR="006A6DFB" w:rsidRPr="00C34971" w:rsidRDefault="00000000">
            <w:pPr>
              <w:pStyle w:val="14"/>
              <w:numPr>
                <w:ilvl w:val="1"/>
                <w:numId w:val="2"/>
              </w:numPr>
              <w:spacing w:after="160" w:line="256" w:lineRule="auto"/>
              <w:ind w:left="1440"/>
              <w:contextualSpacing/>
              <w:jc w:val="both"/>
              <w:rPr>
                <w:rFonts w:eastAsia="Times"/>
                <w:szCs w:val="20"/>
                <w:lang w:eastAsia="ko-KR"/>
              </w:rPr>
            </w:pPr>
            <w:r w:rsidRPr="00C34971">
              <w:rPr>
                <w:rFonts w:eastAsia="Times"/>
                <w:szCs w:val="20"/>
                <w:lang w:eastAsia="ko-KR"/>
              </w:rPr>
              <w:t xml:space="preserve">Option 2: A CSI report configuration is associated with one of always-on SSB and on-demand SSB </w:t>
            </w:r>
          </w:p>
          <w:p w14:paraId="541D32ED" w14:textId="77777777" w:rsidR="006A6DFB" w:rsidRPr="00C34971" w:rsidRDefault="00000000">
            <w:pPr>
              <w:numPr>
                <w:ilvl w:val="0"/>
                <w:numId w:val="2"/>
              </w:numPr>
              <w:spacing w:after="160" w:line="256" w:lineRule="auto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 w:rsidRPr="00C34971">
              <w:rPr>
                <w:rFonts w:eastAsia="Times"/>
                <w:szCs w:val="20"/>
                <w:lang w:eastAsia="ko-KR"/>
              </w:rPr>
              <w:t>FFS: Whether/how to differentiate always-on SSB and on-demand SSB</w:t>
            </w:r>
          </w:p>
          <w:p w14:paraId="7F37963F" w14:textId="77777777" w:rsidR="006A6DFB" w:rsidRPr="00C34971" w:rsidRDefault="00000000">
            <w:pPr>
              <w:keepNext/>
              <w:tabs>
                <w:tab w:val="left" w:pos="720"/>
                <w:tab w:val="left" w:pos="4260"/>
              </w:tabs>
              <w:spacing w:before="240" w:after="60"/>
              <w:ind w:left="720" w:hanging="720"/>
              <w:jc w:val="both"/>
              <w:outlineLvl w:val="2"/>
              <w:rPr>
                <w:rFonts w:ascii="바탕" w:hAnsi="Arial"/>
                <w:b/>
                <w:bCs/>
                <w:szCs w:val="26"/>
                <w:u w:val="single" w:color="000000"/>
                <w:lang w:eastAsia="ko-KR"/>
              </w:rPr>
            </w:pPr>
            <w:r w:rsidRPr="00C34971">
              <w:rPr>
                <w:rFonts w:ascii="Arial" w:eastAsia="Arial" w:hAnsi="Arial"/>
                <w:b/>
                <w:bCs/>
                <w:szCs w:val="26"/>
                <w:highlight w:val="cyan"/>
                <w:u w:val="single" w:color="000000"/>
                <w:lang w:eastAsia="ko-KR"/>
              </w:rPr>
              <w:t>Proposal #7</w:t>
            </w:r>
            <w:r w:rsidRPr="00C34971">
              <w:rPr>
                <w:rFonts w:ascii="바탕" w:hAnsi="Arial"/>
                <w:b/>
                <w:bCs/>
                <w:szCs w:val="26"/>
                <w:highlight w:val="cyan"/>
                <w:u w:val="single" w:color="000000"/>
                <w:lang w:eastAsia="ko-KR"/>
              </w:rPr>
              <w:t>-</w:t>
            </w:r>
            <w:r w:rsidRPr="00C34971">
              <w:rPr>
                <w:rFonts w:ascii="Arial" w:eastAsia="Arial" w:hAnsi="Arial"/>
                <w:b/>
                <w:bCs/>
                <w:szCs w:val="26"/>
                <w:highlight w:val="cyan"/>
                <w:u w:val="single" w:color="000000"/>
                <w:lang w:eastAsia="ko-KR"/>
              </w:rPr>
              <w:t>2 (Measurement report):</w:t>
            </w:r>
          </w:p>
          <w:p w14:paraId="128BDB29" w14:textId="77777777" w:rsidR="006A6DFB" w:rsidRPr="00C34971" w:rsidRDefault="00000000">
            <w:pPr>
              <w:pStyle w:val="14"/>
              <w:numPr>
                <w:ilvl w:val="0"/>
                <w:numId w:val="2"/>
              </w:numPr>
              <w:spacing w:after="160" w:line="256" w:lineRule="auto"/>
              <w:contextualSpacing/>
              <w:jc w:val="both"/>
              <w:rPr>
                <w:rFonts w:eastAsia="Times"/>
                <w:szCs w:val="20"/>
                <w:lang w:eastAsia="ko-KR"/>
              </w:rPr>
            </w:pPr>
            <w:r w:rsidRPr="00C34971">
              <w:rPr>
                <w:rFonts w:eastAsia="Times"/>
                <w:szCs w:val="20"/>
                <w:lang w:eastAsia="ko-KR"/>
              </w:rPr>
              <w:t>For</w:t>
            </w:r>
            <w:r w:rsidRPr="00C34971">
              <w:rPr>
                <w:rFonts w:eastAsia="Times"/>
                <w:szCs w:val="20"/>
                <w:lang w:eastAsia="zh-CN"/>
              </w:rPr>
              <w:t xml:space="preserve"> a cell supporting on-demand SSB SCell operation</w:t>
            </w:r>
            <w:r w:rsidRPr="00C34971">
              <w:rPr>
                <w:rFonts w:eastAsia="Times"/>
                <w:szCs w:val="20"/>
                <w:lang w:eastAsia="ko-KR"/>
              </w:rPr>
              <w:t xml:space="preserve"> and for L1 measurement based on on-demand SSB,</w:t>
            </w:r>
          </w:p>
          <w:p w14:paraId="1A637981" w14:textId="77777777" w:rsidR="006A6DFB" w:rsidRPr="00C34971" w:rsidRDefault="00000000">
            <w:pPr>
              <w:pStyle w:val="14"/>
              <w:numPr>
                <w:ilvl w:val="1"/>
                <w:numId w:val="2"/>
              </w:numPr>
              <w:spacing w:after="160" w:line="256" w:lineRule="auto"/>
              <w:ind w:left="1440"/>
              <w:contextualSpacing/>
              <w:jc w:val="both"/>
              <w:rPr>
                <w:rFonts w:eastAsia="Times"/>
                <w:szCs w:val="20"/>
                <w:lang w:eastAsia="ko-KR"/>
              </w:rPr>
            </w:pPr>
            <w:r w:rsidRPr="00C34971">
              <w:rPr>
                <w:rFonts w:eastAsia="Times"/>
                <w:szCs w:val="20"/>
                <w:lang w:eastAsia="ko-KR"/>
              </w:rPr>
              <w:t>For on-demand SSB indicated by RRC,</w:t>
            </w:r>
          </w:p>
          <w:p w14:paraId="753919E2" w14:textId="77777777" w:rsidR="006A6DFB" w:rsidRPr="00C34971" w:rsidRDefault="00000000">
            <w:pPr>
              <w:pStyle w:val="14"/>
              <w:numPr>
                <w:ilvl w:val="2"/>
                <w:numId w:val="2"/>
              </w:numPr>
              <w:spacing w:after="160" w:line="256" w:lineRule="auto"/>
              <w:ind w:left="2160"/>
              <w:contextualSpacing/>
              <w:jc w:val="both"/>
              <w:rPr>
                <w:rFonts w:ascii="바탕"/>
                <w:szCs w:val="20"/>
                <w:lang w:eastAsia="ko-KR"/>
              </w:rPr>
            </w:pPr>
            <w:r w:rsidRPr="00C34971">
              <w:rPr>
                <w:rFonts w:eastAsia="Times"/>
                <w:szCs w:val="20"/>
                <w:lang w:eastAsia="ko-KR"/>
              </w:rPr>
              <w:t>Periodic, semi-persistent</w:t>
            </w:r>
            <w:r w:rsidRPr="00C34971">
              <w:rPr>
                <w:rFonts w:ascii="바탕"/>
                <w:szCs w:val="20"/>
                <w:lang w:eastAsia="ko-KR"/>
              </w:rPr>
              <w:t>,</w:t>
            </w:r>
            <w:r w:rsidRPr="00C34971">
              <w:rPr>
                <w:rFonts w:eastAsia="Times"/>
                <w:szCs w:val="20"/>
                <w:lang w:eastAsia="ko-KR"/>
              </w:rPr>
              <w:t xml:space="preserve"> and aperiodic CSI report are supported.</w:t>
            </w:r>
          </w:p>
          <w:p w14:paraId="2AA2F301" w14:textId="77777777" w:rsidR="006A6DFB" w:rsidRPr="00C34971" w:rsidRDefault="00000000">
            <w:pPr>
              <w:pStyle w:val="14"/>
              <w:numPr>
                <w:ilvl w:val="1"/>
                <w:numId w:val="2"/>
              </w:numPr>
              <w:spacing w:after="160" w:line="256" w:lineRule="auto"/>
              <w:ind w:left="1440"/>
              <w:contextualSpacing/>
              <w:jc w:val="both"/>
              <w:rPr>
                <w:rFonts w:ascii="바탕"/>
                <w:szCs w:val="20"/>
                <w:lang w:eastAsia="ko-KR"/>
              </w:rPr>
            </w:pPr>
            <w:r w:rsidRPr="00C34971">
              <w:rPr>
                <w:rFonts w:eastAsia="Times"/>
                <w:szCs w:val="20"/>
                <w:lang w:eastAsia="ko-KR"/>
              </w:rPr>
              <w:t>For on-demand SSB indicated by MAC-CE,</w:t>
            </w:r>
          </w:p>
          <w:p w14:paraId="4851499A" w14:textId="77777777" w:rsidR="006A6DFB" w:rsidRPr="00C34971" w:rsidRDefault="00000000">
            <w:pPr>
              <w:pStyle w:val="14"/>
              <w:numPr>
                <w:ilvl w:val="2"/>
                <w:numId w:val="2"/>
              </w:numPr>
              <w:spacing w:after="160" w:line="256" w:lineRule="auto"/>
              <w:ind w:left="2160"/>
              <w:contextualSpacing/>
              <w:jc w:val="both"/>
              <w:rPr>
                <w:rFonts w:ascii="바탕"/>
                <w:szCs w:val="20"/>
                <w:lang w:eastAsia="ko-KR"/>
              </w:rPr>
            </w:pPr>
            <w:r w:rsidRPr="00C34971">
              <w:rPr>
                <w:rFonts w:eastAsia="Times"/>
                <w:szCs w:val="20"/>
                <w:lang w:eastAsia="ko-KR"/>
              </w:rPr>
              <w:t xml:space="preserve">Semi-persistent and aperiodic CSI </w:t>
            </w:r>
            <w:proofErr w:type="gramStart"/>
            <w:r w:rsidRPr="00C34971">
              <w:rPr>
                <w:rFonts w:eastAsia="Times"/>
                <w:szCs w:val="20"/>
                <w:lang w:eastAsia="ko-KR"/>
              </w:rPr>
              <w:t>report</w:t>
            </w:r>
            <w:proofErr w:type="gramEnd"/>
            <w:r w:rsidRPr="00C34971">
              <w:rPr>
                <w:rFonts w:eastAsia="Times"/>
                <w:szCs w:val="20"/>
                <w:lang w:eastAsia="ko-KR"/>
              </w:rPr>
              <w:t xml:space="preserve"> are supported.</w:t>
            </w:r>
          </w:p>
          <w:p w14:paraId="7181636C" w14:textId="77777777" w:rsidR="006A6DFB" w:rsidRPr="00C34971" w:rsidRDefault="00000000">
            <w:pPr>
              <w:pStyle w:val="14"/>
              <w:numPr>
                <w:ilvl w:val="2"/>
                <w:numId w:val="2"/>
              </w:numPr>
              <w:spacing w:after="160" w:line="256" w:lineRule="auto"/>
              <w:ind w:left="2160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 w:rsidRPr="00C34971">
              <w:rPr>
                <w:rFonts w:eastAsia="Times"/>
                <w:szCs w:val="20"/>
                <w:lang w:eastAsia="ko-KR"/>
              </w:rPr>
              <w:t>Periodic CSI report is not supported.</w:t>
            </w:r>
          </w:p>
          <w:p w14:paraId="0BD01535" w14:textId="77777777" w:rsidR="006A6DFB" w:rsidRPr="00C34971" w:rsidRDefault="00000000">
            <w:pPr>
              <w:keepNext/>
              <w:tabs>
                <w:tab w:val="left" w:pos="720"/>
                <w:tab w:val="left" w:pos="4260"/>
              </w:tabs>
              <w:spacing w:before="240" w:after="60"/>
              <w:ind w:left="720" w:hanging="720"/>
              <w:jc w:val="both"/>
              <w:outlineLvl w:val="2"/>
              <w:rPr>
                <w:rFonts w:ascii="바탕" w:hAnsi="Arial"/>
                <w:b/>
                <w:bCs/>
                <w:szCs w:val="26"/>
                <w:u w:val="single" w:color="000000"/>
                <w:lang w:eastAsia="ko-KR"/>
              </w:rPr>
            </w:pPr>
            <w:r w:rsidRPr="00C34971">
              <w:rPr>
                <w:rFonts w:ascii="Arial" w:eastAsia="Arial" w:hAnsi="Arial"/>
                <w:b/>
                <w:bCs/>
                <w:szCs w:val="26"/>
                <w:highlight w:val="cyan"/>
                <w:u w:val="single" w:color="000000"/>
                <w:lang w:eastAsia="ko-KR"/>
              </w:rPr>
              <w:t>Proposal #7</w:t>
            </w:r>
            <w:r w:rsidRPr="00C34971">
              <w:rPr>
                <w:rFonts w:ascii="바탕" w:hAnsi="Arial"/>
                <w:b/>
                <w:bCs/>
                <w:szCs w:val="26"/>
                <w:highlight w:val="cyan"/>
                <w:u w:val="single" w:color="000000"/>
                <w:lang w:eastAsia="ko-KR"/>
              </w:rPr>
              <w:t>-</w:t>
            </w:r>
            <w:r w:rsidRPr="00C34971">
              <w:rPr>
                <w:rFonts w:ascii="Arial" w:eastAsia="Arial" w:hAnsi="Arial"/>
                <w:b/>
                <w:bCs/>
                <w:szCs w:val="26"/>
                <w:highlight w:val="cyan"/>
                <w:u w:val="single" w:color="000000"/>
                <w:lang w:eastAsia="ko-KR"/>
              </w:rPr>
              <w:t>3 (Beam failure based on on-demand SSB):</w:t>
            </w:r>
          </w:p>
          <w:p w14:paraId="48CA462E" w14:textId="77777777" w:rsidR="006A6DFB" w:rsidRPr="00C34971" w:rsidRDefault="00000000">
            <w:pPr>
              <w:pStyle w:val="14"/>
              <w:spacing w:after="160" w:line="256" w:lineRule="auto"/>
              <w:ind w:leftChars="0" w:left="0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 w:rsidRPr="00C34971">
              <w:rPr>
                <w:rFonts w:eastAsia="Times"/>
                <w:szCs w:val="20"/>
                <w:lang w:eastAsia="ko-KR"/>
              </w:rPr>
              <w:t>Study whether/how to support beam failure based on on-demand SSB for Case #1 and/or Case #2</w:t>
            </w:r>
          </w:p>
          <w:p w14:paraId="12F327D5" w14:textId="77777777" w:rsidR="006A6DFB" w:rsidRPr="00C34971" w:rsidRDefault="006A6DFB">
            <w:pPr>
              <w:pStyle w:val="14"/>
              <w:spacing w:after="160" w:line="256" w:lineRule="auto"/>
              <w:ind w:leftChars="0" w:left="0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</w:tr>
    </w:tbl>
    <w:p w14:paraId="19859179" w14:textId="77777777" w:rsidR="006A6DFB" w:rsidRPr="00C34971" w:rsidRDefault="006A6DFB">
      <w:pPr>
        <w:pStyle w:val="Normal1"/>
        <w:rPr>
          <w:rFonts w:ascii="Times New Roman" w:hAnsi="Times New Roman" w:cs="Times New Roman"/>
        </w:rPr>
      </w:pPr>
    </w:p>
    <w:p w14:paraId="342A8595" w14:textId="77777777" w:rsidR="006A6DFB" w:rsidRPr="00C34971" w:rsidRDefault="00000000">
      <w:pPr>
        <w:pStyle w:val="Normal1"/>
        <w:rPr>
          <w:rFonts w:ascii="Times New Roman" w:hAnsi="Times New Roman" w:cs="Times New Roman"/>
        </w:rPr>
      </w:pPr>
      <w:r w:rsidRPr="00C34971">
        <w:rPr>
          <w:rFonts w:ascii="Times New Roman" w:hAnsi="Times New Roman" w:cs="Times New Roman"/>
        </w:rPr>
        <w:t>We also recognize the importance of these issues. For #7-1, we believe that Option 1 could be beneficial, but it may require complex considerations and signaling, such as whether to handle reports for always-on SSB with OD-SSB or vice versa.</w:t>
      </w:r>
    </w:p>
    <w:p w14:paraId="5E536890" w14:textId="77777777" w:rsidR="006A6DFB" w:rsidRPr="00C34971" w:rsidRDefault="006A6DFB">
      <w:pPr>
        <w:pStyle w:val="Normal1"/>
        <w:rPr>
          <w:rFonts w:ascii="Times New Roman" w:hAnsi="Times New Roman" w:cs="Times New Roman"/>
        </w:rPr>
      </w:pPr>
    </w:p>
    <w:p w14:paraId="40DF486F" w14:textId="77777777" w:rsidR="006A6DFB" w:rsidRPr="00C34971" w:rsidRDefault="00000000">
      <w:pPr>
        <w:pStyle w:val="Normal1"/>
        <w:rPr>
          <w:rFonts w:ascii="Times" w:eastAsia="Times" w:hAnsi="Times" w:cs="Times New Roman"/>
          <w:b/>
          <w:bCs/>
          <w:szCs w:val="20"/>
        </w:rPr>
      </w:pPr>
      <w:r w:rsidRPr="00C34971">
        <w:rPr>
          <w:rFonts w:ascii="Times New Roman" w:hAnsi="Times New Roman" w:cs="Times New Roman" w:hint="eastAsia"/>
          <w:b/>
          <w:bCs/>
        </w:rPr>
        <w:t xml:space="preserve">Proposal 4: </w:t>
      </w:r>
      <w:r w:rsidRPr="00C34971">
        <w:rPr>
          <w:rFonts w:ascii="Times" w:eastAsia="Times" w:hAnsi="Times" w:cs="Times New Roman"/>
          <w:b/>
          <w:bCs/>
          <w:szCs w:val="20"/>
        </w:rPr>
        <w:t xml:space="preserve">A CSI report configuration is NOT associated with </w:t>
      </w:r>
      <w:proofErr w:type="gramStart"/>
      <w:r w:rsidRPr="00C34971">
        <w:rPr>
          <w:rFonts w:ascii="Times" w:eastAsia="Times" w:hAnsi="Times" w:cs="Times New Roman"/>
          <w:b/>
          <w:bCs/>
          <w:szCs w:val="20"/>
        </w:rPr>
        <w:t>both of</w:t>
      </w:r>
      <w:proofErr w:type="gramEnd"/>
      <w:r w:rsidRPr="00C34971">
        <w:rPr>
          <w:rFonts w:ascii="Times" w:eastAsia="Times" w:hAnsi="Times" w:cs="Times New Roman"/>
          <w:b/>
          <w:bCs/>
          <w:szCs w:val="20"/>
        </w:rPr>
        <w:t xml:space="preserve"> on-demand SSB and always-on SSB.</w:t>
      </w:r>
    </w:p>
    <w:p w14:paraId="1C234FCB" w14:textId="77777777" w:rsidR="00C34971" w:rsidRDefault="00C34971">
      <w:pPr>
        <w:pStyle w:val="Normal1"/>
        <w:rPr>
          <w:rFonts w:ascii="Times New Roman" w:hAnsi="Times New Roman" w:cs="Times New Roman"/>
          <w:b/>
          <w:bCs/>
        </w:rPr>
      </w:pPr>
    </w:p>
    <w:p w14:paraId="50EAA849" w14:textId="7DA41E17" w:rsidR="006A6DFB" w:rsidRPr="00C34971" w:rsidRDefault="00000000">
      <w:pPr>
        <w:pStyle w:val="Normal1"/>
        <w:rPr>
          <w:rFonts w:ascii="Times New Roman" w:hAnsi="Times New Roman" w:cs="Times New Roman"/>
        </w:rPr>
      </w:pPr>
      <w:r w:rsidRPr="00C34971">
        <w:rPr>
          <w:rFonts w:ascii="Times New Roman" w:hAnsi="Times New Roman" w:cs="Times New Roman" w:hint="eastAsia"/>
          <w:b/>
          <w:bCs/>
        </w:rPr>
        <w:t>Proposal 5: Proposal #7-2 in [2] is supported.</w:t>
      </w:r>
    </w:p>
    <w:p w14:paraId="5546C9D1" w14:textId="77777777" w:rsidR="006A6DFB" w:rsidRPr="00C34971" w:rsidRDefault="006A6DFB">
      <w:pPr>
        <w:pStyle w:val="Normal1"/>
        <w:rPr>
          <w:rFonts w:ascii="Times New Roman" w:hAnsi="Times New Roman" w:cs="Times New Roman"/>
        </w:rPr>
      </w:pPr>
    </w:p>
    <w:p w14:paraId="17B933D7" w14:textId="77777777" w:rsidR="006A6DFB" w:rsidRPr="00C34971" w:rsidRDefault="00000000">
      <w:pPr>
        <w:pStyle w:val="Normal1"/>
        <w:rPr>
          <w:rFonts w:ascii="Times New Roman" w:hAnsi="Times New Roman" w:cs="Times New Roman"/>
        </w:rPr>
      </w:pPr>
      <w:r w:rsidRPr="00C34971">
        <w:rPr>
          <w:rFonts w:ascii="Times New Roman" w:hAnsi="Times New Roman" w:cs="Times New Roman" w:hint="eastAsia"/>
        </w:rPr>
        <w:t>In our understanding, measurement and link management are the primary reasons for transmitting OD-SSB, and BFD/BFR must be thoroughly performed.</w:t>
      </w:r>
    </w:p>
    <w:p w14:paraId="37067B93" w14:textId="77777777" w:rsidR="006A6DFB" w:rsidRPr="00C34971" w:rsidRDefault="006A6DFB">
      <w:pPr>
        <w:pStyle w:val="Normal1"/>
        <w:rPr>
          <w:rFonts w:ascii="Times New Roman" w:hAnsi="Times New Roman" w:cs="Times New Roman"/>
        </w:rPr>
      </w:pPr>
    </w:p>
    <w:p w14:paraId="63A927BD" w14:textId="6781E7BD" w:rsidR="006A6DFB" w:rsidRPr="00C34971" w:rsidRDefault="00000000">
      <w:pPr>
        <w:pStyle w:val="Normal1"/>
        <w:rPr>
          <w:rFonts w:ascii="Times New Roman" w:hAnsi="Times New Roman" w:cs="Times New Roman" w:hint="eastAsia"/>
        </w:rPr>
      </w:pPr>
      <w:r w:rsidRPr="00C34971">
        <w:rPr>
          <w:rFonts w:ascii="Times New Roman" w:hAnsi="Times New Roman" w:cs="Times New Roman" w:hint="eastAsia"/>
          <w:b/>
          <w:bCs/>
        </w:rPr>
        <w:t>Proposal 6: Support beam failure based on on-demand SSB for both Case #1 and Case #2.</w:t>
      </w:r>
    </w:p>
    <w:p w14:paraId="6B6678D7" w14:textId="77777777" w:rsidR="006A6DFB" w:rsidRPr="00C34971" w:rsidRDefault="006A6DFB">
      <w:pPr>
        <w:pStyle w:val="Normal1"/>
        <w:pBdr>
          <w:bottom w:val="single" w:sz="3" w:space="1" w:color="000000"/>
        </w:pBdr>
        <w:rPr>
          <w:rFonts w:ascii="Times New Roman" w:eastAsiaTheme="minorEastAsia" w:hAnsi="Times New Roman"/>
          <w:b/>
          <w:bCs/>
          <w:szCs w:val="20"/>
        </w:rPr>
      </w:pPr>
    </w:p>
    <w:p w14:paraId="5536C19F" w14:textId="77777777" w:rsidR="006A6DFB" w:rsidRPr="00C34971" w:rsidRDefault="006A6DFB">
      <w:pPr>
        <w:pStyle w:val="a4"/>
        <w:rPr>
          <w:rFonts w:ascii="Times New Roman" w:hAnsi="Times New Roman" w:cs="Times New Roman"/>
        </w:rPr>
      </w:pPr>
    </w:p>
    <w:p w14:paraId="30AED1CC" w14:textId="77777777" w:rsidR="006A6DFB" w:rsidRPr="00C34971" w:rsidRDefault="00000000">
      <w:pPr>
        <w:pStyle w:val="10"/>
      </w:pPr>
      <w:r w:rsidRPr="00C34971">
        <w:lastRenderedPageBreak/>
        <w:t xml:space="preserve">3. </w:t>
      </w:r>
      <w:r w:rsidRPr="00C34971">
        <w:rPr>
          <w:rFonts w:hint="eastAsia"/>
        </w:rPr>
        <w:t>Further detailed issues</w:t>
      </w:r>
    </w:p>
    <w:p w14:paraId="3DB33B34" w14:textId="77777777" w:rsidR="006A6DFB" w:rsidRPr="00C34971" w:rsidRDefault="006A6DFB">
      <w:pPr>
        <w:pStyle w:val="Normal1"/>
        <w:rPr>
          <w:rFonts w:ascii="Times New Roman" w:hAnsi="Times New Roman" w:cs="Times New Roman"/>
        </w:rPr>
      </w:pPr>
    </w:p>
    <w:p w14:paraId="1FF3074B" w14:textId="77777777" w:rsidR="006A6DFB" w:rsidRPr="00C34971" w:rsidRDefault="00000000">
      <w:pPr>
        <w:pStyle w:val="Normal1"/>
        <w:rPr>
          <w:rFonts w:ascii="Times New Roman" w:hAnsi="Times New Roman" w:cs="Times New Roman"/>
        </w:rPr>
      </w:pPr>
      <w:r w:rsidRPr="00C34971">
        <w:rPr>
          <w:rFonts w:ascii="Times New Roman" w:hAnsi="Times New Roman" w:cs="Times New Roman" w:hint="eastAsia"/>
        </w:rPr>
        <w:t>In [2], the following issues on the OD-SSB collision with other signal/data are discussed.</w:t>
      </w:r>
    </w:p>
    <w:p w14:paraId="496B9413" w14:textId="77777777" w:rsidR="006A6DFB" w:rsidRPr="00C34971" w:rsidRDefault="006A6DFB">
      <w:pPr>
        <w:pStyle w:val="Normal1"/>
        <w:rPr>
          <w:rFonts w:ascii="Times New Roman" w:hAnsi="Times New Roman" w:cs="Times New Roman"/>
        </w:rPr>
      </w:pPr>
    </w:p>
    <w:tbl>
      <w:tblPr>
        <w:tblStyle w:val="13"/>
        <w:tblW w:w="0" w:type="auto"/>
        <w:jc w:val="center"/>
        <w:tblLook w:val="04A0" w:firstRow="1" w:lastRow="0" w:firstColumn="1" w:lastColumn="0" w:noHBand="0" w:noVBand="1"/>
      </w:tblPr>
      <w:tblGrid>
        <w:gridCol w:w="9886"/>
      </w:tblGrid>
      <w:tr w:rsidR="006A6DFB" w:rsidRPr="00C34971" w14:paraId="65AD2AA8" w14:textId="77777777">
        <w:trPr>
          <w:jc w:val="center"/>
        </w:trPr>
        <w:tc>
          <w:tcPr>
            <w:tcW w:w="9886" w:type="dxa"/>
          </w:tcPr>
          <w:p w14:paraId="3F1C6FD9" w14:textId="77777777" w:rsidR="006A6DFB" w:rsidRPr="00C34971" w:rsidRDefault="00000000">
            <w:pPr>
              <w:pStyle w:val="14"/>
              <w:spacing w:after="160" w:line="256" w:lineRule="auto"/>
              <w:ind w:leftChars="0" w:left="0"/>
              <w:contextualSpacing/>
              <w:jc w:val="both"/>
              <w:rPr>
                <w:rFonts w:ascii="Arial" w:eastAsia="Arial" w:hAnsi="Arial"/>
                <w:b/>
                <w:bCs/>
                <w:szCs w:val="26"/>
                <w:u w:val="single" w:color="000000"/>
                <w:lang w:eastAsia="ko-KR"/>
              </w:rPr>
            </w:pPr>
            <w:r w:rsidRPr="00C34971">
              <w:rPr>
                <w:rFonts w:ascii="Arial" w:eastAsia="Arial" w:hAnsi="Arial"/>
                <w:b/>
                <w:bCs/>
                <w:szCs w:val="26"/>
                <w:highlight w:val="cyan"/>
                <w:u w:val="single" w:color="000000"/>
                <w:lang w:eastAsia="ko-KR"/>
              </w:rPr>
              <w:t>Q#9-1 (Collision):</w:t>
            </w:r>
            <w:r w:rsidRPr="00C34971">
              <w:rPr>
                <w:rFonts w:ascii="Arial" w:eastAsia="Arial" w:hAnsi="Arial"/>
                <w:b/>
                <w:bCs/>
                <w:szCs w:val="26"/>
                <w:u w:val="single" w:color="000000"/>
                <w:lang w:eastAsia="ko-KR"/>
              </w:rPr>
              <w:t xml:space="preserve"> At least 5 companies suggested to handle the collision issue between SSB and other signals/channels (e.g., RACH occasions). Do you agree to handle this issue?</w:t>
            </w:r>
          </w:p>
          <w:p w14:paraId="40FBB498" w14:textId="77777777" w:rsidR="006A6DFB" w:rsidRPr="00C34971" w:rsidRDefault="006A6DFB">
            <w:pPr>
              <w:pStyle w:val="14"/>
              <w:spacing w:after="160" w:line="256" w:lineRule="auto"/>
              <w:ind w:leftChars="0" w:left="0"/>
              <w:contextualSpacing/>
              <w:jc w:val="both"/>
              <w:rPr>
                <w:rFonts w:ascii="Arial" w:eastAsia="Arial" w:hAnsi="Arial"/>
                <w:b/>
                <w:bCs/>
                <w:szCs w:val="26"/>
                <w:u w:val="single" w:color="000000"/>
                <w:lang w:eastAsia="ko-KR"/>
              </w:rPr>
            </w:pPr>
          </w:p>
          <w:p w14:paraId="134C001E" w14:textId="77777777" w:rsidR="006A6DFB" w:rsidRPr="00C34971" w:rsidRDefault="00000000">
            <w:pPr>
              <w:pStyle w:val="14"/>
              <w:spacing w:after="160" w:line="256" w:lineRule="auto"/>
              <w:ind w:leftChars="0" w:left="0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 w:rsidRPr="00C34971">
              <w:rPr>
                <w:rFonts w:ascii="Arial" w:eastAsia="Arial" w:hAnsi="Arial"/>
                <w:b/>
                <w:bCs/>
                <w:szCs w:val="26"/>
                <w:highlight w:val="cyan"/>
                <w:u w:val="single" w:color="000000"/>
                <w:lang w:eastAsia="ko-KR"/>
              </w:rPr>
              <w:t>Q#9</w:t>
            </w:r>
            <w:r w:rsidRPr="00C34971">
              <w:rPr>
                <w:rFonts w:ascii="바탕" w:hAnsi="Arial"/>
                <w:b/>
                <w:bCs/>
                <w:szCs w:val="26"/>
                <w:highlight w:val="cyan"/>
                <w:u w:val="single" w:color="000000"/>
                <w:lang w:eastAsia="ko-KR"/>
              </w:rPr>
              <w:t>-</w:t>
            </w:r>
            <w:r w:rsidRPr="00C34971">
              <w:rPr>
                <w:rFonts w:ascii="Arial" w:eastAsia="Arial" w:hAnsi="Arial"/>
                <w:b/>
                <w:bCs/>
                <w:szCs w:val="26"/>
                <w:highlight w:val="cyan"/>
                <w:u w:val="single" w:color="000000"/>
                <w:lang w:eastAsia="ko-KR"/>
              </w:rPr>
              <w:t>2 (Rate-matching):</w:t>
            </w:r>
            <w:r w:rsidRPr="00C34971">
              <w:rPr>
                <w:rFonts w:ascii="Arial" w:eastAsia="Arial" w:hAnsi="Arial"/>
                <w:b/>
                <w:bCs/>
                <w:szCs w:val="26"/>
                <w:u w:val="single" w:color="000000"/>
                <w:lang w:eastAsia="ko-KR"/>
              </w:rPr>
              <w:t xml:space="preserve"> At least 3 companies suggested </w:t>
            </w:r>
            <w:proofErr w:type="gramStart"/>
            <w:r w:rsidRPr="00C34971">
              <w:rPr>
                <w:rFonts w:ascii="Arial" w:eastAsia="Arial" w:hAnsi="Arial"/>
                <w:b/>
                <w:bCs/>
                <w:szCs w:val="26"/>
                <w:u w:val="single" w:color="000000"/>
                <w:lang w:eastAsia="ko-KR"/>
              </w:rPr>
              <w:t>to handle</w:t>
            </w:r>
            <w:proofErr w:type="gramEnd"/>
            <w:r w:rsidRPr="00C34971">
              <w:rPr>
                <w:rFonts w:ascii="Arial" w:eastAsia="Arial" w:hAnsi="Arial"/>
                <w:b/>
                <w:bCs/>
                <w:szCs w:val="26"/>
                <w:u w:val="single" w:color="000000"/>
                <w:lang w:eastAsia="ko-KR"/>
              </w:rPr>
              <w:t xml:space="preserve"> the rate-matching issue when SSB is collided with DL/UL data channels. Do you agree to handle this issue?</w:t>
            </w:r>
          </w:p>
        </w:tc>
      </w:tr>
    </w:tbl>
    <w:p w14:paraId="204D5F83" w14:textId="77777777" w:rsidR="006A6DFB" w:rsidRPr="00C34971" w:rsidRDefault="006A6DFB">
      <w:pPr>
        <w:pStyle w:val="Normal1"/>
        <w:rPr>
          <w:rFonts w:ascii="Times New Roman" w:hAnsi="Times New Roman" w:cs="Times New Roman" w:hint="eastAsia"/>
        </w:rPr>
      </w:pPr>
    </w:p>
    <w:p w14:paraId="5355F297" w14:textId="77777777" w:rsidR="006A6DFB" w:rsidRPr="00C34971" w:rsidRDefault="00000000">
      <w:pPr>
        <w:shd w:val="clear" w:color="auto" w:fill="FAFAFA"/>
        <w:rPr>
          <w:rFonts w:ascii="Times New Roman" w:hAnsi="Times New Roman"/>
          <w:lang w:eastAsia="ko-KR"/>
        </w:rPr>
      </w:pPr>
      <w:r w:rsidRPr="00C34971">
        <w:rPr>
          <w:rFonts w:ascii="Times New Roman" w:hAnsi="Times New Roman" w:hint="eastAsia"/>
          <w:lang w:eastAsia="ko-KR"/>
        </w:rPr>
        <w:t xml:space="preserve">We believe both points are very important and need extensive discussion. For #9-1, defining a priority rule </w:t>
      </w:r>
      <w:r w:rsidRPr="00C34971">
        <w:t>different from the legacy SSBs could be one of the solutions.</w:t>
      </w:r>
      <w:r w:rsidRPr="00C34971">
        <w:br/>
      </w:r>
    </w:p>
    <w:p w14:paraId="23486811" w14:textId="77777777" w:rsidR="006A6DFB" w:rsidRPr="00C34971" w:rsidRDefault="00000000">
      <w:pPr>
        <w:pStyle w:val="Normal1"/>
        <w:rPr>
          <w:rFonts w:ascii="Times New Roman" w:hAnsi="Times New Roman" w:cs="Times New Roman"/>
          <w:b/>
          <w:bCs/>
        </w:rPr>
      </w:pPr>
      <w:r w:rsidRPr="00C34971">
        <w:rPr>
          <w:rFonts w:ascii="Times New Roman" w:hAnsi="Times New Roman" w:cs="Times New Roman"/>
          <w:b/>
          <w:bCs/>
        </w:rPr>
        <w:t>Proposal 7: OD-SSB has less priority of transmission than the previously configured periodic signals, like RACH and CSI-RS.</w:t>
      </w:r>
    </w:p>
    <w:p w14:paraId="2BCD2C85" w14:textId="77777777" w:rsidR="006A6DFB" w:rsidRPr="00C34971" w:rsidRDefault="006A6DFB">
      <w:pPr>
        <w:pStyle w:val="Normal1"/>
        <w:rPr>
          <w:rFonts w:ascii="Times New Roman" w:hAnsi="Times New Roman" w:cs="Times New Roman"/>
          <w:b/>
          <w:bCs/>
        </w:rPr>
      </w:pPr>
    </w:p>
    <w:p w14:paraId="7931A3B5" w14:textId="77777777" w:rsidR="006A6DFB" w:rsidRPr="00C34971" w:rsidRDefault="00000000">
      <w:pPr>
        <w:pStyle w:val="Normal1"/>
        <w:rPr>
          <w:rFonts w:ascii="Times New Roman" w:hAnsi="Times New Roman" w:cs="Times New Roman"/>
        </w:rPr>
      </w:pPr>
      <w:r w:rsidRPr="00C34971">
        <w:rPr>
          <w:rFonts w:ascii="Times New Roman" w:hAnsi="Times New Roman" w:cs="Times New Roman" w:hint="eastAsia"/>
        </w:rPr>
        <w:t>We give our last proposal about #9-2, related to our proposal about the DCI indication of transmission.</w:t>
      </w:r>
    </w:p>
    <w:p w14:paraId="00625C35" w14:textId="77777777" w:rsidR="006A6DFB" w:rsidRPr="00C34971" w:rsidRDefault="006A6DFB">
      <w:pPr>
        <w:pStyle w:val="Normal1"/>
        <w:rPr>
          <w:rFonts w:ascii="Times New Roman" w:hAnsi="Times New Roman" w:cs="Times New Roman"/>
        </w:rPr>
      </w:pPr>
    </w:p>
    <w:p w14:paraId="5877FDB2" w14:textId="77777777" w:rsidR="006A6DFB" w:rsidRPr="00C34971" w:rsidRDefault="00000000">
      <w:pPr>
        <w:pStyle w:val="Normal1"/>
        <w:rPr>
          <w:rFonts w:ascii="Times New Roman" w:hAnsi="Times New Roman" w:cs="Times New Roman"/>
          <w:b/>
          <w:bCs/>
        </w:rPr>
      </w:pPr>
      <w:r w:rsidRPr="00C34971">
        <w:rPr>
          <w:rFonts w:ascii="Times New Roman" w:hAnsi="Times New Roman" w:cs="Times New Roman" w:hint="eastAsia"/>
          <w:b/>
          <w:bCs/>
        </w:rPr>
        <w:t xml:space="preserve">Proposal 8: The rate-matching is performed for the OD-SSB. For this, the resource containing (actually transmitted) OD-SSB can be scheduled for the demanding UE and UEs received DCI indication. On the other hand, the resources </w:t>
      </w:r>
      <w:proofErr w:type="gramStart"/>
      <w:r w:rsidRPr="00C34971">
        <w:rPr>
          <w:rFonts w:ascii="Times New Roman" w:hAnsi="Times New Roman" w:cs="Times New Roman" w:hint="eastAsia"/>
          <w:b/>
          <w:bCs/>
        </w:rPr>
        <w:t>is</w:t>
      </w:r>
      <w:proofErr w:type="gramEnd"/>
      <w:r w:rsidRPr="00C34971">
        <w:rPr>
          <w:rFonts w:ascii="Times New Roman" w:hAnsi="Times New Roman" w:cs="Times New Roman" w:hint="eastAsia"/>
          <w:b/>
          <w:bCs/>
        </w:rPr>
        <w:t xml:space="preserve"> not scheduled for the other UEs, including legacy UEs, as implementation.</w:t>
      </w:r>
    </w:p>
    <w:p w14:paraId="0E4C8876" w14:textId="77777777" w:rsidR="006A6DFB" w:rsidRPr="00C34971" w:rsidRDefault="00000000">
      <w:pPr>
        <w:numPr>
          <w:ilvl w:val="0"/>
          <w:numId w:val="2"/>
        </w:numPr>
        <w:spacing w:after="160" w:line="256" w:lineRule="auto"/>
        <w:contextualSpacing/>
        <w:jc w:val="both"/>
        <w:rPr>
          <w:rFonts w:ascii="Times New Roman" w:hAnsi="Times New Roman"/>
          <w:b/>
          <w:bCs/>
        </w:rPr>
      </w:pPr>
      <w:r w:rsidRPr="00C34971">
        <w:rPr>
          <w:rFonts w:eastAsia="Times"/>
          <w:b/>
          <w:bCs/>
          <w:szCs w:val="20"/>
          <w:lang w:eastAsia="ko-KR"/>
        </w:rPr>
        <w:t>FFS: Rate-matching for the actually not transmitted OD-SSB</w:t>
      </w:r>
    </w:p>
    <w:p w14:paraId="291BBCDC" w14:textId="77777777" w:rsidR="006A6DFB" w:rsidRPr="00C34971" w:rsidRDefault="006A6DFB">
      <w:pPr>
        <w:pStyle w:val="Normal1"/>
        <w:pBdr>
          <w:bottom w:val="single" w:sz="3" w:space="6" w:color="000000"/>
        </w:pBdr>
        <w:rPr>
          <w:rFonts w:ascii="Times New Roman" w:hAnsi="Times New Roman" w:cs="Times New Roman"/>
        </w:rPr>
      </w:pPr>
    </w:p>
    <w:p w14:paraId="2828FAEC" w14:textId="77777777" w:rsidR="006A6DFB" w:rsidRPr="00C34971" w:rsidRDefault="006A6DFB">
      <w:pPr>
        <w:pStyle w:val="Normal1"/>
        <w:pBdr>
          <w:bottom w:val="none" w:sz="2" w:space="2" w:color="000000"/>
        </w:pBdr>
        <w:spacing w:after="120"/>
        <w:rPr>
          <w:rFonts w:ascii="Times New Roman" w:hAnsi="Times New Roman" w:cs="Times New Roman"/>
        </w:rPr>
      </w:pPr>
    </w:p>
    <w:p w14:paraId="472EEFA6" w14:textId="77777777" w:rsidR="006A6DFB" w:rsidRPr="00C34971" w:rsidRDefault="00000000">
      <w:pPr>
        <w:pStyle w:val="10"/>
        <w:pBdr>
          <w:bottom w:val="none" w:sz="2" w:space="2" w:color="000000"/>
        </w:pBdr>
      </w:pPr>
      <w:r w:rsidRPr="00C34971">
        <w:t>4. Conclusion</w:t>
      </w:r>
    </w:p>
    <w:p w14:paraId="6EAC8AD2" w14:textId="77777777" w:rsidR="006A6DFB" w:rsidRPr="00C34971" w:rsidRDefault="00000000">
      <w:pPr>
        <w:pStyle w:val="Normal1"/>
        <w:pBdr>
          <w:bottom w:val="none" w:sz="2" w:space="2" w:color="000000"/>
        </w:pBdr>
        <w:rPr>
          <w:rFonts w:ascii="Times New Roman" w:hAnsi="Times New Roman" w:cs="Times New Roman"/>
          <w:b/>
          <w:bCs/>
        </w:rPr>
      </w:pPr>
      <w:r w:rsidRPr="00C34971">
        <w:rPr>
          <w:rFonts w:ascii="Times New Roman" w:hAnsi="Times New Roman" w:cs="Times New Roman"/>
        </w:rPr>
        <w:t>We give our proposals in this contribution as follows:</w:t>
      </w:r>
    </w:p>
    <w:p w14:paraId="6C567A1F" w14:textId="77777777" w:rsidR="006A6DFB" w:rsidRPr="00C34971" w:rsidRDefault="006A6DFB">
      <w:pPr>
        <w:pStyle w:val="Normal1"/>
        <w:pBdr>
          <w:bottom w:val="none" w:sz="2" w:space="2" w:color="000000"/>
        </w:pBdr>
        <w:rPr>
          <w:rFonts w:ascii="Times New Roman" w:hAnsi="Times New Roman" w:cs="Times New Roman"/>
          <w:b/>
          <w:bCs/>
        </w:rPr>
      </w:pPr>
    </w:p>
    <w:p w14:paraId="4C97DD63" w14:textId="77777777" w:rsidR="006A6DFB" w:rsidRPr="00C34971" w:rsidRDefault="00000000">
      <w:pPr>
        <w:pStyle w:val="Normal1"/>
        <w:rPr>
          <w:rFonts w:ascii="Times New Roman" w:hAnsi="Times New Roman" w:cs="Times New Roman"/>
          <w:b/>
          <w:bCs/>
        </w:rPr>
      </w:pPr>
      <w:r w:rsidRPr="00C34971">
        <w:rPr>
          <w:rFonts w:ascii="Times New Roman" w:hAnsi="Times New Roman" w:cs="Times New Roman" w:hint="eastAsia"/>
          <w:b/>
          <w:bCs/>
        </w:rPr>
        <w:t>Proposal 1: For a cell supporting on-demand SSB SCell operation, support DCI based signaling to indicate on-demand SSB transmission on the cell. Group-common DCI can be the simplest solution.</w:t>
      </w:r>
    </w:p>
    <w:p w14:paraId="79150EFB" w14:textId="77777777" w:rsidR="006A6DFB" w:rsidRPr="00C34971" w:rsidRDefault="006A6DFB">
      <w:pPr>
        <w:pStyle w:val="Normal1"/>
        <w:rPr>
          <w:rFonts w:ascii="Times New Roman" w:hAnsi="Times New Roman" w:cs="Times New Roman"/>
          <w:b/>
          <w:bCs/>
        </w:rPr>
      </w:pPr>
    </w:p>
    <w:p w14:paraId="37ECA23A" w14:textId="77777777" w:rsidR="006A6DFB" w:rsidRPr="00C34971" w:rsidRDefault="00000000">
      <w:pPr>
        <w:pStyle w:val="Normal1"/>
        <w:rPr>
          <w:rFonts w:ascii="Times New Roman" w:hAnsi="Times New Roman" w:cs="Times New Roman"/>
          <w:b/>
          <w:bCs/>
        </w:rPr>
      </w:pPr>
      <w:r w:rsidRPr="00C34971">
        <w:rPr>
          <w:rFonts w:ascii="Times New Roman" w:hAnsi="Times New Roman" w:cs="Times New Roman" w:hint="eastAsia"/>
          <w:b/>
          <w:bCs/>
        </w:rPr>
        <w:t>Proposal 2: Proposal #5-2 in [2] is supported.</w:t>
      </w:r>
    </w:p>
    <w:p w14:paraId="0C186C68" w14:textId="77777777" w:rsidR="006A6DFB" w:rsidRPr="00C34971" w:rsidRDefault="006A6DFB">
      <w:pPr>
        <w:spacing w:after="160" w:line="256" w:lineRule="auto"/>
        <w:contextualSpacing/>
        <w:jc w:val="both"/>
        <w:rPr>
          <w:rFonts w:ascii="Times New Roman" w:hAnsi="Times New Roman"/>
          <w:b/>
          <w:bCs/>
          <w:lang w:eastAsia="ko-KR"/>
        </w:rPr>
      </w:pPr>
    </w:p>
    <w:p w14:paraId="20038363" w14:textId="77777777" w:rsidR="006A6DFB" w:rsidRPr="00C34971" w:rsidRDefault="00000000">
      <w:pPr>
        <w:spacing w:after="160" w:line="256" w:lineRule="auto"/>
        <w:contextualSpacing/>
        <w:jc w:val="both"/>
        <w:rPr>
          <w:rFonts w:ascii="Times New Roman" w:eastAsia="Times New Roman" w:hAnsi="Times New Roman"/>
          <w:b/>
          <w:bCs/>
          <w:lang w:eastAsia="ko-KR"/>
        </w:rPr>
      </w:pPr>
      <w:r w:rsidRPr="00C34971">
        <w:rPr>
          <w:rFonts w:ascii="Times New Roman" w:hAnsi="Times New Roman" w:hint="eastAsia"/>
          <w:b/>
          <w:bCs/>
          <w:lang w:eastAsia="ko-KR"/>
        </w:rPr>
        <w:t xml:space="preserve">Proposal 3: </w:t>
      </w:r>
      <w:r w:rsidRPr="00C34971">
        <w:rPr>
          <w:rFonts w:ascii="Times New Roman" w:hAnsi="Times New Roman" w:hint="eastAsia"/>
          <w:b/>
          <w:bCs/>
        </w:rPr>
        <w:t xml:space="preserve"> </w:t>
      </w:r>
      <w:r w:rsidRPr="00C34971">
        <w:rPr>
          <w:rFonts w:eastAsia="Times"/>
          <w:b/>
          <w:bCs/>
          <w:szCs w:val="20"/>
          <w:lang w:eastAsia="ko-KR"/>
        </w:rPr>
        <w:t>For</w:t>
      </w:r>
      <w:r w:rsidRPr="00C34971">
        <w:rPr>
          <w:rFonts w:eastAsia="Times"/>
          <w:b/>
          <w:bCs/>
          <w:szCs w:val="20"/>
        </w:rPr>
        <w:t xml:space="preserve"> a cell supporting on-demand SSB SCell operation</w:t>
      </w:r>
      <w:r w:rsidRPr="00C34971">
        <w:rPr>
          <w:rFonts w:eastAsia="Times"/>
          <w:b/>
          <w:bCs/>
          <w:szCs w:val="20"/>
          <w:lang w:eastAsia="ko-KR"/>
        </w:rPr>
        <w:t xml:space="preserve">, in addition to periodicity of the on-demand SSB, </w:t>
      </w:r>
      <w:r w:rsidRPr="00C34971">
        <w:rPr>
          <w:rFonts w:ascii="Times New Roman" w:eastAsia="Times New Roman" w:hAnsi="Times New Roman"/>
          <w:b/>
          <w:bCs/>
          <w:lang w:eastAsia="ko-KR"/>
        </w:rPr>
        <w:t xml:space="preserve">for the following parameter(s), multiple candidate values can be configured by </w:t>
      </w:r>
      <w:proofErr w:type="gramStart"/>
      <w:r w:rsidRPr="00C34971">
        <w:rPr>
          <w:rFonts w:ascii="Times New Roman" w:eastAsia="Times New Roman" w:hAnsi="Times New Roman"/>
          <w:b/>
          <w:bCs/>
          <w:lang w:eastAsia="ko-KR"/>
        </w:rPr>
        <w:t>RRC</w:t>
      </w:r>
      <w:proofErr w:type="gramEnd"/>
      <w:r w:rsidRPr="00C34971">
        <w:rPr>
          <w:rFonts w:ascii="Times New Roman" w:eastAsia="Times New Roman" w:hAnsi="Times New Roman"/>
          <w:b/>
          <w:bCs/>
          <w:lang w:eastAsia="ko-KR"/>
        </w:rPr>
        <w:t xml:space="preserve"> and the applicable value can be indicated by MAC CE for on-demand SSB transmission indication for the cell.</w:t>
      </w:r>
    </w:p>
    <w:p w14:paraId="41D429E2" w14:textId="77777777" w:rsidR="006A6DFB" w:rsidRPr="00C34971" w:rsidRDefault="00000000">
      <w:pPr>
        <w:numPr>
          <w:ilvl w:val="0"/>
          <w:numId w:val="2"/>
        </w:numPr>
        <w:spacing w:after="160" w:line="256" w:lineRule="auto"/>
        <w:contextualSpacing/>
        <w:jc w:val="both"/>
        <w:rPr>
          <w:rFonts w:ascii="맑은 고딕" w:eastAsia="맑은 고딕" w:hAnsi="Times New Roman"/>
          <w:b/>
          <w:bCs/>
          <w:lang w:eastAsia="zh-CN"/>
        </w:rPr>
      </w:pPr>
      <w:r w:rsidRPr="00C34971">
        <w:rPr>
          <w:rFonts w:eastAsia="Times"/>
          <w:b/>
          <w:bCs/>
          <w:lang w:eastAsia="ko-KR"/>
        </w:rPr>
        <w:t>The number of on-demand SSB bursts to be transmitted after on-demand SSB is indicated, if supported</w:t>
      </w:r>
    </w:p>
    <w:p w14:paraId="0357906E" w14:textId="77777777" w:rsidR="006A6DFB" w:rsidRPr="00C34971" w:rsidRDefault="00000000">
      <w:pPr>
        <w:numPr>
          <w:ilvl w:val="0"/>
          <w:numId w:val="2"/>
        </w:numPr>
        <w:spacing w:after="160" w:line="256" w:lineRule="auto"/>
        <w:contextualSpacing/>
        <w:jc w:val="both"/>
        <w:rPr>
          <w:rFonts w:ascii="Times New Roman" w:hAnsi="Times New Roman"/>
          <w:lang w:eastAsia="ko-KR"/>
        </w:rPr>
      </w:pPr>
      <w:r w:rsidRPr="00C34971">
        <w:rPr>
          <w:rFonts w:eastAsia="Times"/>
          <w:b/>
          <w:bCs/>
          <w:szCs w:val="20"/>
          <w:lang w:eastAsia="ko-KR"/>
        </w:rPr>
        <w:t>FFS: SSB positions within an on-demand SSB burst</w:t>
      </w:r>
    </w:p>
    <w:p w14:paraId="514C90D2" w14:textId="77777777" w:rsidR="006A6DFB" w:rsidRPr="00C34971" w:rsidRDefault="006A6DFB">
      <w:pPr>
        <w:pStyle w:val="Normal1"/>
        <w:rPr>
          <w:rFonts w:ascii="Times New Roman" w:hAnsi="Times New Roman" w:cs="Times New Roman"/>
          <w:b/>
          <w:bCs/>
        </w:rPr>
      </w:pPr>
    </w:p>
    <w:p w14:paraId="015C9F5C" w14:textId="77777777" w:rsidR="006A6DFB" w:rsidRPr="00C34971" w:rsidRDefault="00000000">
      <w:pPr>
        <w:pStyle w:val="Normal1"/>
        <w:rPr>
          <w:rFonts w:ascii="Times" w:eastAsia="Times" w:hAnsi="Times" w:cs="Times New Roman"/>
          <w:b/>
          <w:bCs/>
          <w:szCs w:val="20"/>
        </w:rPr>
      </w:pPr>
      <w:r w:rsidRPr="00C34971">
        <w:rPr>
          <w:rFonts w:ascii="Times New Roman" w:hAnsi="Times New Roman" w:cs="Times New Roman" w:hint="eastAsia"/>
          <w:b/>
          <w:bCs/>
        </w:rPr>
        <w:t xml:space="preserve">Proposal 4: </w:t>
      </w:r>
      <w:r w:rsidRPr="00C34971">
        <w:rPr>
          <w:rFonts w:ascii="Times" w:eastAsia="Times" w:hAnsi="Times" w:cs="Times New Roman"/>
          <w:b/>
          <w:bCs/>
          <w:szCs w:val="20"/>
        </w:rPr>
        <w:t xml:space="preserve">A CSI report configuration is NOT associated with </w:t>
      </w:r>
      <w:proofErr w:type="gramStart"/>
      <w:r w:rsidRPr="00C34971">
        <w:rPr>
          <w:rFonts w:ascii="Times" w:eastAsia="Times" w:hAnsi="Times" w:cs="Times New Roman"/>
          <w:b/>
          <w:bCs/>
          <w:szCs w:val="20"/>
        </w:rPr>
        <w:t>both of</w:t>
      </w:r>
      <w:proofErr w:type="gramEnd"/>
      <w:r w:rsidRPr="00C34971">
        <w:rPr>
          <w:rFonts w:ascii="Times" w:eastAsia="Times" w:hAnsi="Times" w:cs="Times New Roman"/>
          <w:b/>
          <w:bCs/>
          <w:szCs w:val="20"/>
        </w:rPr>
        <w:t xml:space="preserve"> on-demand SSB and always-on SSB.</w:t>
      </w:r>
    </w:p>
    <w:p w14:paraId="595A4272" w14:textId="77777777" w:rsidR="006A6DFB" w:rsidRPr="00C34971" w:rsidRDefault="006A6DFB">
      <w:pPr>
        <w:pStyle w:val="Normal1"/>
        <w:rPr>
          <w:rFonts w:ascii="Times New Roman" w:hAnsi="Times New Roman" w:cs="Times New Roman"/>
          <w:b/>
          <w:bCs/>
        </w:rPr>
      </w:pPr>
    </w:p>
    <w:p w14:paraId="76B3E7D4" w14:textId="77777777" w:rsidR="006A6DFB" w:rsidRPr="00C34971" w:rsidRDefault="00000000">
      <w:pPr>
        <w:pStyle w:val="Normal1"/>
        <w:rPr>
          <w:rFonts w:ascii="Times New Roman" w:hAnsi="Times New Roman" w:cs="Times New Roman"/>
          <w:b/>
          <w:bCs/>
        </w:rPr>
      </w:pPr>
      <w:r w:rsidRPr="00C34971">
        <w:rPr>
          <w:rFonts w:ascii="Times New Roman" w:hAnsi="Times New Roman" w:cs="Times New Roman" w:hint="eastAsia"/>
          <w:b/>
          <w:bCs/>
        </w:rPr>
        <w:t>Proposal 5: Proposal #7-2 in [2] is supported.</w:t>
      </w:r>
    </w:p>
    <w:p w14:paraId="6ED1A234" w14:textId="77777777" w:rsidR="006A6DFB" w:rsidRPr="00C34971" w:rsidRDefault="006A6DFB">
      <w:pPr>
        <w:pStyle w:val="Normal1"/>
        <w:rPr>
          <w:rFonts w:ascii="Times New Roman" w:hAnsi="Times New Roman" w:cs="Times New Roman"/>
        </w:rPr>
      </w:pPr>
    </w:p>
    <w:p w14:paraId="7B489E32" w14:textId="77777777" w:rsidR="006A6DFB" w:rsidRPr="00C34971" w:rsidRDefault="00000000">
      <w:pPr>
        <w:pStyle w:val="Normal1"/>
        <w:rPr>
          <w:rFonts w:ascii="Times New Roman" w:hAnsi="Times New Roman" w:cs="Times New Roman"/>
          <w:b/>
          <w:bCs/>
        </w:rPr>
      </w:pPr>
      <w:r w:rsidRPr="00C34971">
        <w:rPr>
          <w:rFonts w:ascii="Times New Roman" w:hAnsi="Times New Roman" w:cs="Times New Roman" w:hint="eastAsia"/>
          <w:b/>
          <w:bCs/>
        </w:rPr>
        <w:t>Proposal 6: Support beam failure based on on-demand SSB for both Case #1 and Case #2.</w:t>
      </w:r>
    </w:p>
    <w:p w14:paraId="2BE9E75D" w14:textId="77777777" w:rsidR="006A6DFB" w:rsidRPr="00C34971" w:rsidRDefault="006A6DFB">
      <w:pPr>
        <w:pStyle w:val="Normal1"/>
        <w:rPr>
          <w:rFonts w:ascii="Times New Roman" w:hAnsi="Times New Roman" w:cs="Times New Roman"/>
          <w:b/>
          <w:bCs/>
        </w:rPr>
      </w:pPr>
    </w:p>
    <w:p w14:paraId="475DB6B9" w14:textId="77777777" w:rsidR="006A6DFB" w:rsidRPr="00C34971" w:rsidRDefault="00000000">
      <w:pPr>
        <w:pStyle w:val="Normal1"/>
        <w:rPr>
          <w:rFonts w:ascii="Times New Roman" w:hAnsi="Times New Roman" w:cs="Times New Roman"/>
          <w:b/>
          <w:bCs/>
        </w:rPr>
      </w:pPr>
      <w:r w:rsidRPr="00C34971">
        <w:rPr>
          <w:rFonts w:ascii="Times New Roman" w:hAnsi="Times New Roman" w:cs="Times New Roman"/>
          <w:b/>
          <w:bCs/>
        </w:rPr>
        <w:t>Proposal 7: OD-SSB has less priority of transmission than the previously configured periodic signals, like RACH and CSI-RS.</w:t>
      </w:r>
    </w:p>
    <w:p w14:paraId="7137AC2C" w14:textId="77777777" w:rsidR="006A6DFB" w:rsidRPr="00C34971" w:rsidRDefault="006A6DFB">
      <w:pPr>
        <w:pStyle w:val="Normal1"/>
        <w:rPr>
          <w:rFonts w:ascii="Times New Roman" w:hAnsi="Times New Roman" w:cs="Times New Roman"/>
          <w:b/>
          <w:bCs/>
        </w:rPr>
      </w:pPr>
    </w:p>
    <w:p w14:paraId="7FD5136F" w14:textId="77777777" w:rsidR="006A6DFB" w:rsidRPr="00C34971" w:rsidRDefault="00000000">
      <w:pPr>
        <w:pStyle w:val="Normal1"/>
        <w:rPr>
          <w:rFonts w:ascii="Times New Roman" w:hAnsi="Times New Roman" w:cs="Times New Roman"/>
          <w:b/>
          <w:bCs/>
        </w:rPr>
      </w:pPr>
      <w:r w:rsidRPr="00C34971">
        <w:rPr>
          <w:rFonts w:ascii="Times New Roman" w:hAnsi="Times New Roman" w:cs="Times New Roman" w:hint="eastAsia"/>
          <w:b/>
          <w:bCs/>
        </w:rPr>
        <w:t xml:space="preserve">Proposal 8: The rate-matching is performed for the OD-SSB. For this, the resource containing (actually transmitted) OD-SSB can be scheduled for the demanding UE and UEs received DCI indication. On the other hand, the resources </w:t>
      </w:r>
      <w:proofErr w:type="gramStart"/>
      <w:r w:rsidRPr="00C34971">
        <w:rPr>
          <w:rFonts w:ascii="Times New Roman" w:hAnsi="Times New Roman" w:cs="Times New Roman" w:hint="eastAsia"/>
          <w:b/>
          <w:bCs/>
        </w:rPr>
        <w:t>is</w:t>
      </w:r>
      <w:proofErr w:type="gramEnd"/>
      <w:r w:rsidRPr="00C34971">
        <w:rPr>
          <w:rFonts w:ascii="Times New Roman" w:hAnsi="Times New Roman" w:cs="Times New Roman" w:hint="eastAsia"/>
          <w:b/>
          <w:bCs/>
        </w:rPr>
        <w:t xml:space="preserve"> not scheduled for the other UEs, including legacy UEs, as implementation.</w:t>
      </w:r>
    </w:p>
    <w:p w14:paraId="2C57887B" w14:textId="77777777" w:rsidR="006A6DFB" w:rsidRPr="00C34971" w:rsidRDefault="00000000">
      <w:pPr>
        <w:numPr>
          <w:ilvl w:val="0"/>
          <w:numId w:val="2"/>
        </w:numPr>
        <w:spacing w:after="160" w:line="256" w:lineRule="auto"/>
        <w:contextualSpacing/>
        <w:jc w:val="both"/>
        <w:rPr>
          <w:rFonts w:ascii="Times New Roman" w:hAnsi="Times New Roman"/>
          <w:b/>
          <w:bCs/>
        </w:rPr>
      </w:pPr>
      <w:r w:rsidRPr="00C34971">
        <w:rPr>
          <w:rFonts w:eastAsia="Times"/>
          <w:b/>
          <w:bCs/>
          <w:szCs w:val="20"/>
          <w:lang w:eastAsia="ko-KR"/>
        </w:rPr>
        <w:t>FFS: Rate-matching for the actually not transmitted OD-SSB</w:t>
      </w:r>
    </w:p>
    <w:p w14:paraId="351B939A" w14:textId="77777777" w:rsidR="006A6DFB" w:rsidRPr="00C34971" w:rsidRDefault="006A6DFB">
      <w:pPr>
        <w:pStyle w:val="Normal1"/>
        <w:pBdr>
          <w:bottom w:val="single" w:sz="3" w:space="1" w:color="000000"/>
        </w:pBdr>
        <w:rPr>
          <w:rFonts w:ascii="Times New Roman" w:hAnsi="Times New Roman" w:cs="Times New Roman"/>
          <w:b/>
          <w:bCs/>
        </w:rPr>
      </w:pPr>
    </w:p>
    <w:p w14:paraId="7DFA4845" w14:textId="77777777" w:rsidR="006A6DFB" w:rsidRPr="00C34971" w:rsidRDefault="006A6DFB">
      <w:pPr>
        <w:pStyle w:val="Normal1"/>
        <w:pBdr>
          <w:bottom w:val="none" w:sz="2" w:space="2" w:color="000000"/>
        </w:pBdr>
        <w:spacing w:after="120"/>
        <w:rPr>
          <w:rFonts w:ascii="Times New Roman" w:hAnsi="Times New Roman" w:cs="Times New Roman"/>
        </w:rPr>
      </w:pPr>
    </w:p>
    <w:p w14:paraId="05B36A4B" w14:textId="77777777" w:rsidR="006A6DFB" w:rsidRPr="00C34971" w:rsidRDefault="00000000">
      <w:pPr>
        <w:pStyle w:val="10"/>
      </w:pPr>
      <w:r w:rsidRPr="00C34971">
        <w:rPr>
          <w:rFonts w:hint="eastAsia"/>
        </w:rPr>
        <w:t>5</w:t>
      </w:r>
      <w:r w:rsidRPr="00C34971">
        <w:t>. References</w:t>
      </w:r>
    </w:p>
    <w:p w14:paraId="4F017006" w14:textId="77777777" w:rsidR="006A6DFB" w:rsidRPr="00C34971" w:rsidRDefault="00000000">
      <w:pPr>
        <w:pStyle w:val="Normal1"/>
        <w:pBdr>
          <w:bottom w:val="none" w:sz="2" w:space="2" w:color="000000"/>
        </w:pBdr>
        <w:rPr>
          <w:rFonts w:ascii="Times New Roman" w:hAnsi="Times New Roman" w:cs="Times New Roman"/>
        </w:rPr>
      </w:pPr>
      <w:r w:rsidRPr="00C34971">
        <w:rPr>
          <w:rFonts w:ascii="Times New Roman" w:hAnsi="Times New Roman" w:cs="Times New Roman"/>
        </w:rPr>
        <w:t>[1] 3GPP TR 38.864 V18.0.0, Study on network energy savings for NR.</w:t>
      </w:r>
    </w:p>
    <w:p w14:paraId="475F86C0" w14:textId="6E485215" w:rsidR="006A6DFB" w:rsidRPr="00C34971" w:rsidRDefault="00000000" w:rsidP="00C34971">
      <w:pPr>
        <w:pStyle w:val="Normal1"/>
        <w:pBdr>
          <w:bottom w:val="none" w:sz="2" w:space="2" w:color="000000"/>
        </w:pBdr>
        <w:rPr>
          <w:rFonts w:ascii="Times New Roman" w:hAnsi="Times New Roman" w:cs="Times New Roman" w:hint="eastAsia"/>
        </w:rPr>
      </w:pPr>
      <w:r w:rsidRPr="00C34971">
        <w:rPr>
          <w:rFonts w:ascii="Times New Roman" w:hAnsi="Times New Roman" w:cs="Times New Roman" w:hint="eastAsia"/>
        </w:rPr>
        <w:t>[</w:t>
      </w:r>
      <w:r w:rsidRPr="00C34971">
        <w:rPr>
          <w:rFonts w:ascii="Times New Roman" w:hAnsi="Times New Roman" w:cs="Times New Roman"/>
        </w:rPr>
        <w:t>2] R1-2</w:t>
      </w:r>
      <w:r w:rsidRPr="00C34971">
        <w:rPr>
          <w:rFonts w:ascii="Times New Roman" w:hAnsi="Times New Roman" w:cs="Times New Roman" w:hint="eastAsia"/>
        </w:rPr>
        <w:t>410912</w:t>
      </w:r>
      <w:r w:rsidRPr="00C34971">
        <w:rPr>
          <w:rFonts w:ascii="Times New Roman" w:hAnsi="Times New Roman" w:cs="Times New Roman"/>
        </w:rPr>
        <w:t xml:space="preserve">, </w:t>
      </w:r>
      <w:r w:rsidRPr="00C34971">
        <w:rPr>
          <w:rFonts w:ascii="Times New Roman" w:hAnsi="Times New Roman" w:cs="Times New Roman" w:hint="eastAsia"/>
        </w:rPr>
        <w:t>Summary #5 of on-demand SSB for NES, Moderator (LG Electronics)</w:t>
      </w:r>
      <w:r w:rsidRPr="00C34971">
        <w:rPr>
          <w:rFonts w:ascii="Times New Roman" w:hAnsi="Times New Roman" w:cs="Times New Roman"/>
        </w:rPr>
        <w:t>.</w:t>
      </w:r>
    </w:p>
    <w:sectPr w:rsidR="006A6DFB" w:rsidRPr="00C34971">
      <w:endnotePr>
        <w:numFmt w:val="decimal"/>
      </w:endnotePr>
      <w:pgSz w:w="11907" w:h="16840"/>
      <w:pgMar w:top="1021" w:right="1021" w:bottom="1021" w:left="1021" w:header="720" w:footer="57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한컴바탕">
    <w:altName w:val="맑은 고딕"/>
    <w:charset w:val="00"/>
    <w:family w:val="auto"/>
    <w:pitch w:val="default"/>
    <w:sig w:usb0="7FFFFFFF" w:usb1="7FFFFFFF" w:usb2="00FFFFFF" w:usb3="00000001" w:csb0="7FFFFFFF" w:csb1="0000FFFF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BD3F20"/>
    <w:multiLevelType w:val="multilevel"/>
    <w:tmpl w:val="BECAEAA2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decimal"/>
      <w:suff w:val="space"/>
      <w:lvlText w:val="%1.%1."/>
      <w:lvlJc w:val="left"/>
    </w:lvl>
    <w:lvl w:ilvl="2">
      <w:start w:val="1"/>
      <w:numFmt w:val="decimal"/>
      <w:suff w:val="space"/>
      <w:lvlText w:val="%1.%1.%1."/>
      <w:lvlJc w:val="left"/>
    </w:lvl>
    <w:lvl w:ilvl="3">
      <w:start w:val="1"/>
      <w:numFmt w:val="decimal"/>
      <w:suff w:val="space"/>
      <w:lvlText w:val="%1.%1.%1.%1."/>
      <w:lvlJc w:val="left"/>
    </w:lvl>
    <w:lvl w:ilvl="4">
      <w:start w:val="1"/>
      <w:numFmt w:val="decimal"/>
      <w:suff w:val="space"/>
      <w:lvlText w:val="%1.%1.%1.%1.%1."/>
      <w:lvlJc w:val="left"/>
    </w:lvl>
    <w:lvl w:ilvl="5">
      <w:start w:val="1"/>
      <w:numFmt w:val="decimal"/>
      <w:suff w:val="space"/>
      <w:lvlText w:val="%1.%1.%1.%1.%1.%1."/>
      <w:lvlJc w:val="left"/>
    </w:lvl>
    <w:lvl w:ilvl="6">
      <w:start w:val="1"/>
      <w:numFmt w:val="decimal"/>
      <w:suff w:val="space"/>
      <w:lvlText w:val="%1.%1.%1.%1.%1.%1.%1.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2B553E0"/>
    <w:multiLevelType w:val="singleLevel"/>
    <w:tmpl w:val="42B553E0"/>
    <w:lvl w:ilvl="0">
      <w:numFmt w:val="bullet"/>
      <w:lvlText w:val=""/>
      <w:lvlJc w:val="left"/>
      <w:pPr>
        <w:spacing w:before="0" w:after="0" w:line="240" w:lineRule="auto"/>
        <w:ind w:left="720" w:right="0" w:hanging="360"/>
      </w:pPr>
      <w:rPr>
        <w:rFonts w:ascii="Calibri" w:eastAsia="Calibri" w:hAnsi="Symbol" w:cs="Calibri" w:hint="default"/>
      </w:rPr>
    </w:lvl>
  </w:abstractNum>
  <w:abstractNum w:abstractNumId="2" w15:restartNumberingAfterBreak="0">
    <w:nsid w:val="43FF5F2B"/>
    <w:multiLevelType w:val="singleLevel"/>
    <w:tmpl w:val="43FF5F2B"/>
    <w:lvl w:ilvl="0">
      <w:start w:val="1"/>
      <w:numFmt w:val="decimal"/>
      <w:pStyle w:val="3"/>
      <w:lvlText w:val="%1"/>
      <w:lvlJc w:val="left"/>
      <w:pPr>
        <w:spacing w:before="0" w:after="0" w:line="240" w:lineRule="auto"/>
        <w:ind w:left="4260" w:right="0" w:hanging="432"/>
      </w:pPr>
      <w:rPr>
        <w:rFonts w:cs="Times New Roman" w:hint="default"/>
        <w:rtl w:val="0"/>
      </w:rPr>
    </w:lvl>
  </w:abstractNum>
  <w:num w:numId="1" w16cid:durableId="1390690732">
    <w:abstractNumId w:val="1"/>
  </w:num>
  <w:num w:numId="2" w16cid:durableId="389233266">
    <w:abstractNumId w:val="1"/>
  </w:num>
  <w:num w:numId="3" w16cid:durableId="121771040">
    <w:abstractNumId w:val="1"/>
  </w:num>
  <w:num w:numId="4" w16cid:durableId="1510173387">
    <w:abstractNumId w:val="0"/>
  </w:num>
  <w:num w:numId="5" w16cid:durableId="6432438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bordersDoNotSurroundHeader/>
  <w:bordersDoNotSurroundFooter/>
  <w:hideGrammaticalErrors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characterSpacingControl w:val="doNotCompress"/>
  <w:endnotePr>
    <w:numFmt w:val="decimal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6DFB"/>
    <w:rsid w:val="006A6DFB"/>
    <w:rsid w:val="00C34971"/>
    <w:rsid w:val="00F80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BB6F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  <w:jc w:val="left"/>
    </w:pPr>
    <w:rPr>
      <w:rFonts w:ascii="Times" w:eastAsia="바탕" w:hAnsi="Times" w:cs="Times New Roman"/>
      <w:kern w:val="0"/>
      <w:szCs w:val="24"/>
      <w:lang w:eastAsia="en-US"/>
    </w:rPr>
  </w:style>
  <w:style w:type="paragraph" w:styleId="10">
    <w:name w:val="heading 1"/>
    <w:basedOn w:val="Normal1"/>
    <w:next w:val="a"/>
    <w:link w:val="1Char"/>
    <w:uiPriority w:val="9"/>
    <w:qFormat/>
    <w:pPr>
      <w:spacing w:after="120"/>
      <w:outlineLvl w:val="0"/>
    </w:pPr>
    <w:rPr>
      <w:rFonts w:ascii="Times New Roman" w:hAnsi="Times New Roman" w:cs="Times New Roman"/>
      <w:b/>
    </w:rPr>
  </w:style>
  <w:style w:type="paragraph" w:styleId="3">
    <w:name w:val="heading 3"/>
    <w:basedOn w:val="a"/>
    <w:next w:val="a"/>
    <w:autoRedefine/>
    <w:qFormat/>
    <w:pPr>
      <w:keepNext/>
      <w:numPr>
        <w:ilvl w:val="2"/>
        <w:numId w:val="5"/>
      </w:numPr>
      <w:spacing w:before="240" w:after="60"/>
      <w:ind w:left="720" w:hanging="720"/>
      <w:outlineLvl w:val="2"/>
    </w:pPr>
    <w:rPr>
      <w:bCs/>
      <w:szCs w:val="26"/>
    </w:rPr>
  </w:style>
  <w:style w:type="paragraph" w:styleId="7">
    <w:name w:val="heading 7"/>
    <w:uiPriority w:val="8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2694"/>
      </w:tabs>
      <w:wordWrap w:val="0"/>
      <w:autoSpaceDE w:val="0"/>
      <w:autoSpaceDN w:val="0"/>
      <w:spacing w:after="0" w:line="240" w:lineRule="auto"/>
      <w:ind w:left="1416"/>
      <w:textAlignment w:val="baseline"/>
      <w:outlineLvl w:val="6"/>
    </w:pPr>
    <w:rPr>
      <w:rFonts w:ascii="Arial" w:eastAsia="한컴바탕"/>
      <w:b/>
      <w:color w:val="0000FF"/>
    </w:rPr>
  </w:style>
  <w:style w:type="paragraph" w:styleId="8">
    <w:name w:val="heading 8"/>
    <w:uiPriority w:val="9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120" w:line="240" w:lineRule="auto"/>
      <w:ind w:left="3970" w:hanging="3970"/>
      <w:textAlignment w:val="baseline"/>
      <w:outlineLvl w:val="7"/>
    </w:pPr>
    <w:rPr>
      <w:rFonts w:ascii="Arial" w:eastAsia="한컴바탕"/>
      <w:b/>
      <w:color w:val="000000"/>
      <w:sz w:val="22"/>
    </w:rPr>
  </w:style>
  <w:style w:type="paragraph" w:styleId="9">
    <w:name w:val="heading 9"/>
    <w:uiPriority w:val="10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120" w:line="240" w:lineRule="auto"/>
      <w:ind w:left="3970" w:hanging="3970"/>
      <w:textAlignment w:val="baseline"/>
      <w:outlineLvl w:val="8"/>
    </w:pPr>
    <w:rPr>
      <w:rFonts w:ascii="Arial" w:eastAsia="한컴바탕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한컴바탕" w:eastAsia="한컴바탕"/>
      <w:color w:val="000000"/>
    </w:rPr>
  </w:style>
  <w:style w:type="paragraph" w:customStyle="1" w:styleId="Normal1">
    <w:name w:val="Normal1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한컴바탕" w:eastAsia="한컴바탕"/>
      <w:color w:val="000000"/>
    </w:rPr>
  </w:style>
  <w:style w:type="paragraph" w:customStyle="1" w:styleId="11">
    <w:name w:val="제목 11"/>
    <w:aliases w:val="H1,h1"/>
    <w:uiPriority w:val="2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240" w:line="240" w:lineRule="auto"/>
      <w:ind w:left="397" w:right="568" w:hanging="397"/>
      <w:textAlignment w:val="baseline"/>
    </w:pPr>
    <w:rPr>
      <w:rFonts w:ascii="Arial" w:eastAsia="한컴바탕"/>
      <w:b/>
      <w:color w:val="000000"/>
      <w:sz w:val="24"/>
    </w:rPr>
  </w:style>
  <w:style w:type="paragraph" w:customStyle="1" w:styleId="21">
    <w:name w:val="제목 21"/>
    <w:aliases w:val="H2,h2"/>
    <w:uiPriority w:val="3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ind w:right="568"/>
      <w:textAlignment w:val="baseline"/>
    </w:pPr>
    <w:rPr>
      <w:rFonts w:ascii="Arial" w:eastAsia="한컴바탕"/>
      <w:b/>
      <w:color w:val="000000"/>
      <w:sz w:val="24"/>
    </w:rPr>
  </w:style>
  <w:style w:type="paragraph" w:customStyle="1" w:styleId="31">
    <w:name w:val="제목 31"/>
    <w:aliases w:val="H3,h3"/>
    <w:uiPriority w:val="4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한컴바탕" w:eastAsia="한컴바탕"/>
      <w:color w:val="000000"/>
      <w:sz w:val="24"/>
    </w:rPr>
  </w:style>
  <w:style w:type="paragraph" w:customStyle="1" w:styleId="41">
    <w:name w:val="제목 41"/>
    <w:aliases w:val="h4"/>
    <w:uiPriority w:val="5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2694"/>
      </w:tabs>
      <w:wordWrap w:val="0"/>
      <w:autoSpaceDE w:val="0"/>
      <w:autoSpaceDN w:val="0"/>
      <w:spacing w:after="0" w:line="240" w:lineRule="auto"/>
      <w:ind w:left="1416"/>
      <w:textAlignment w:val="baseline"/>
    </w:pPr>
    <w:rPr>
      <w:rFonts w:ascii="Arial" w:eastAsia="한컴바탕"/>
      <w:b/>
      <w:color w:val="000000"/>
    </w:rPr>
  </w:style>
  <w:style w:type="paragraph" w:customStyle="1" w:styleId="51">
    <w:name w:val="제목 51"/>
    <w:aliases w:val="h5"/>
    <w:uiPriority w:val="6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jc w:val="center"/>
      <w:textAlignment w:val="baseline"/>
    </w:pPr>
    <w:rPr>
      <w:rFonts w:ascii="Arial" w:eastAsia="한컴바탕"/>
      <w:b/>
      <w:color w:val="000000"/>
      <w:sz w:val="24"/>
    </w:rPr>
  </w:style>
  <w:style w:type="paragraph" w:customStyle="1" w:styleId="61">
    <w:name w:val="제목 61"/>
    <w:aliases w:val="h6"/>
    <w:uiPriority w:val="7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Arial" w:eastAsia="한컴바탕"/>
      <w:b/>
      <w:color w:val="C0C0C0"/>
      <w:sz w:val="24"/>
    </w:rPr>
  </w:style>
  <w:style w:type="character" w:customStyle="1" w:styleId="DefaultParagraphFon">
    <w:name w:val="Default Paragraph Fon"/>
    <w:uiPriority w:val="11"/>
    <w:rPr>
      <w:rFonts w:ascii="한컴바탕" w:eastAsia="한컴바탕"/>
      <w:color w:val="000000"/>
      <w:sz w:val="20"/>
    </w:rPr>
  </w:style>
  <w:style w:type="paragraph" w:customStyle="1" w:styleId="TableNormal">
    <w:name w:val="Table Normal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한컴바탕" w:eastAsia="한컴바탕"/>
      <w:color w:val="000000"/>
    </w:rPr>
  </w:style>
  <w:style w:type="paragraph" w:customStyle="1" w:styleId="12">
    <w:name w:val="목록 없음1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한컴바탕" w:eastAsia="한컴바탕"/>
      <w:color w:val="000000"/>
    </w:rPr>
  </w:style>
  <w:style w:type="paragraph" w:styleId="a4">
    <w:name w:val="header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center" w:pos="4153"/>
        <w:tab w:val="right" w:pos="8306"/>
      </w:tabs>
      <w:wordWrap w:val="0"/>
      <w:autoSpaceDE w:val="0"/>
      <w:autoSpaceDN w:val="0"/>
      <w:spacing w:after="0" w:line="240" w:lineRule="auto"/>
      <w:textAlignment w:val="baseline"/>
    </w:pPr>
    <w:rPr>
      <w:rFonts w:ascii="한컴바탕" w:eastAsia="한컴바탕"/>
      <w:color w:val="000000"/>
    </w:rPr>
  </w:style>
  <w:style w:type="paragraph" w:styleId="a5">
    <w:name w:val="footer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center" w:pos="4153"/>
        <w:tab w:val="right" w:pos="8306"/>
      </w:tabs>
      <w:wordWrap w:val="0"/>
      <w:autoSpaceDE w:val="0"/>
      <w:autoSpaceDN w:val="0"/>
      <w:spacing w:after="0" w:line="240" w:lineRule="auto"/>
      <w:textAlignment w:val="baseline"/>
    </w:pPr>
    <w:rPr>
      <w:rFonts w:ascii="한컴바탕" w:eastAsia="한컴바탕"/>
      <w:color w:val="000000"/>
    </w:rPr>
  </w:style>
  <w:style w:type="paragraph" w:customStyle="1" w:styleId="CommentText">
    <w:name w:val="Comment Text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1418"/>
        <w:tab w:val="left" w:pos="4678"/>
        <w:tab w:val="left" w:pos="5954"/>
        <w:tab w:val="left" w:pos="7088"/>
      </w:tabs>
      <w:wordWrap w:val="0"/>
      <w:autoSpaceDE w:val="0"/>
      <w:autoSpaceDN w:val="0"/>
      <w:spacing w:after="240" w:line="240" w:lineRule="auto"/>
      <w:textAlignment w:val="baseline"/>
    </w:pPr>
    <w:rPr>
      <w:rFonts w:ascii="Arial" w:eastAsia="한컴바탕"/>
      <w:color w:val="000000"/>
    </w:rPr>
  </w:style>
  <w:style w:type="character" w:styleId="a6">
    <w:name w:val="page number"/>
    <w:uiPriority w:val="17"/>
    <w:rPr>
      <w:rFonts w:ascii="한컴바탕" w:eastAsia="한컴바탕"/>
      <w:color w:val="000000"/>
      <w:sz w:val="20"/>
    </w:rPr>
  </w:style>
  <w:style w:type="paragraph" w:customStyle="1" w:styleId="B1">
    <w:name w:val="B1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ind w:left="1134" w:hanging="1134"/>
      <w:textAlignment w:val="baseline"/>
    </w:pPr>
    <w:rPr>
      <w:rFonts w:ascii="Arial" w:eastAsia="한컴바탕"/>
      <w:color w:val="000000"/>
    </w:rPr>
  </w:style>
  <w:style w:type="paragraph" w:customStyle="1" w:styleId="00BodyText">
    <w:name w:val="00 BodyText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220" w:line="240" w:lineRule="auto"/>
      <w:textAlignment w:val="baseline"/>
    </w:pPr>
    <w:rPr>
      <w:rFonts w:ascii="Arial" w:eastAsia="한컴바탕"/>
      <w:color w:val="000000"/>
      <w:sz w:val="22"/>
    </w:rPr>
  </w:style>
  <w:style w:type="paragraph" w:customStyle="1" w:styleId="a7">
    <w:name w:val="??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한컴바탕" w:eastAsia="한컴바탕"/>
      <w:color w:val="000000"/>
    </w:rPr>
  </w:style>
  <w:style w:type="paragraph" w:customStyle="1" w:styleId="2">
    <w:name w:val="??? 2"/>
    <w:uiPriority w:val="21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Arial" w:eastAsia="한컴바탕"/>
      <w:b/>
      <w:color w:val="000000"/>
      <w:sz w:val="24"/>
    </w:rPr>
  </w:style>
  <w:style w:type="character" w:customStyle="1" w:styleId="CommentReference">
    <w:name w:val="Comment Reference"/>
    <w:uiPriority w:val="22"/>
    <w:rPr>
      <w:rFonts w:ascii="한컴바탕" w:eastAsia="한컴바탕"/>
      <w:color w:val="000000"/>
      <w:sz w:val="16"/>
    </w:rPr>
  </w:style>
  <w:style w:type="paragraph" w:customStyle="1" w:styleId="DECISION">
    <w:name w:val="DECISION"/>
    <w:uiPriority w:val="2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before="120" w:after="120" w:line="240" w:lineRule="auto"/>
      <w:textAlignment w:val="baseline"/>
    </w:pPr>
    <w:rPr>
      <w:rFonts w:ascii="Arial" w:eastAsia="한컴바탕"/>
      <w:b/>
      <w:color w:val="0000FF"/>
      <w:u w:val="single"/>
    </w:rPr>
  </w:style>
  <w:style w:type="paragraph" w:customStyle="1" w:styleId="ACTION">
    <w:name w:val="ACTION"/>
    <w:uiPriority w:val="24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wordWrap w:val="0"/>
      <w:autoSpaceDE w:val="0"/>
      <w:autoSpaceDN w:val="0"/>
      <w:spacing w:before="60" w:after="60" w:line="240" w:lineRule="auto"/>
      <w:ind w:left="3686" w:hanging="1984"/>
      <w:textAlignment w:val="baseline"/>
    </w:pPr>
    <w:rPr>
      <w:rFonts w:ascii="Arial" w:eastAsia="한컴바탕"/>
      <w:b/>
      <w:color w:val="FF0000"/>
    </w:rPr>
  </w:style>
  <w:style w:type="paragraph" w:customStyle="1" w:styleId="done">
    <w:name w:val="done"/>
    <w:uiPriority w:val="25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wordWrap w:val="0"/>
      <w:autoSpaceDE w:val="0"/>
      <w:autoSpaceDN w:val="0"/>
      <w:spacing w:before="60" w:after="60" w:line="240" w:lineRule="auto"/>
      <w:ind w:left="680" w:hanging="680"/>
      <w:textAlignment w:val="baseline"/>
    </w:pPr>
    <w:rPr>
      <w:rFonts w:ascii="Arial" w:eastAsia="한컴바탕"/>
      <w:b/>
      <w:color w:val="008000"/>
    </w:rPr>
  </w:style>
  <w:style w:type="paragraph" w:customStyle="1" w:styleId="NotDone">
    <w:name w:val="Not Done"/>
    <w:uiPriority w:val="26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wordWrap w:val="0"/>
      <w:autoSpaceDE w:val="0"/>
      <w:autoSpaceDN w:val="0"/>
      <w:spacing w:before="60" w:after="60" w:line="240" w:lineRule="auto"/>
      <w:ind w:left="680" w:hanging="680"/>
      <w:textAlignment w:val="baseline"/>
    </w:pPr>
    <w:rPr>
      <w:rFonts w:ascii="Arial" w:eastAsia="한컴바탕"/>
      <w:b/>
      <w:color w:val="FF0000"/>
    </w:rPr>
  </w:style>
  <w:style w:type="paragraph" w:styleId="a8">
    <w:name w:val="Body Text"/>
    <w:uiPriority w:val="2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Arial" w:eastAsia="한컴바탕"/>
      <w:color w:val="FF0000"/>
    </w:rPr>
  </w:style>
  <w:style w:type="paragraph" w:styleId="a9">
    <w:name w:val="Balloon Text"/>
    <w:uiPriority w:val="2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Segoe UI" w:eastAsia="한컴바탕"/>
      <w:color w:val="000000"/>
      <w:sz w:val="18"/>
    </w:rPr>
  </w:style>
  <w:style w:type="character" w:customStyle="1" w:styleId="BalloonTextChar">
    <w:name w:val="Balloon Text Char"/>
    <w:uiPriority w:val="29"/>
    <w:rPr>
      <w:rFonts w:ascii="Segoe UI" w:eastAsia="한컴바탕"/>
      <w:color w:val="000000"/>
      <w:sz w:val="18"/>
    </w:rPr>
  </w:style>
  <w:style w:type="paragraph" w:customStyle="1" w:styleId="MS">
    <w:name w:val="MS바탕글"/>
    <w:uiPriority w:val="30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baseline"/>
    </w:pPr>
    <w:rPr>
      <w:rFonts w:ascii="Times" w:eastAsia="바탕"/>
      <w:color w:val="000000"/>
    </w:rPr>
  </w:style>
  <w:style w:type="paragraph" w:customStyle="1" w:styleId="1">
    <w:name w:val="1"/>
    <w:uiPriority w:val="31"/>
    <w:pPr>
      <w:keepNext/>
      <w:keepLines/>
      <w:numPr>
        <w:numId w:val="4"/>
      </w:numPr>
      <w:pBdr>
        <w:top w:val="single" w:sz="11" w:space="3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180" w:line="240" w:lineRule="auto"/>
      <w:jc w:val="left"/>
      <w:textAlignment w:val="baseline"/>
      <w:outlineLvl w:val="0"/>
    </w:pPr>
    <w:rPr>
      <w:rFonts w:ascii="Arial" w:eastAsia="Arial"/>
      <w:color w:val="000000"/>
      <w:sz w:val="36"/>
    </w:rPr>
  </w:style>
  <w:style w:type="paragraph" w:customStyle="1" w:styleId="aa">
    <w:name w:val="목록 단락/"/>
    <w:aliases w:val="- Bullets/,Lista1/,?? ??/,?????/,?"/>
    <w:uiPriority w:val="3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before="120" w:after="360" w:line="264" w:lineRule="auto"/>
      <w:ind w:left="1600" w:firstLine="850"/>
      <w:textAlignment w:val="baseline"/>
    </w:pPr>
    <w:rPr>
      <w:rFonts w:ascii="맑은 고딕" w:eastAsia="맑은 고딕"/>
      <w:color w:val="000000"/>
    </w:rPr>
  </w:style>
  <w:style w:type="character" w:styleId="ab">
    <w:name w:val="Placeholder Text"/>
    <w:basedOn w:val="a0"/>
    <w:uiPriority w:val="99"/>
    <w:semiHidden/>
    <w:rPr>
      <w:color w:val="808080"/>
    </w:rPr>
  </w:style>
  <w:style w:type="paragraph" w:styleId="ac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P,列表段"/>
    <w:basedOn w:val="a"/>
    <w:link w:val="Char"/>
    <w:uiPriority w:val="34"/>
    <w:qFormat/>
    <w:pPr>
      <w:ind w:leftChars="400" w:left="840"/>
    </w:pPr>
  </w:style>
  <w:style w:type="character" w:customStyle="1" w:styleId="Char">
    <w:name w:val="목록 단락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ac"/>
    <w:uiPriority w:val="34"/>
    <w:qFormat/>
    <w:rPr>
      <w:rFonts w:ascii="Times" w:eastAsia="바탕" w:hAnsi="Times" w:cs="Times New Roman"/>
      <w:kern w:val="0"/>
      <w:szCs w:val="24"/>
      <w:lang w:val="en-GB"/>
    </w:rPr>
  </w:style>
  <w:style w:type="character" w:customStyle="1" w:styleId="1Char">
    <w:name w:val="제목 1 Char"/>
    <w:basedOn w:val="a0"/>
    <w:link w:val="10"/>
    <w:uiPriority w:val="9"/>
    <w:rPr>
      <w:rFonts w:ascii="Times New Roman" w:eastAsia="한컴바탕" w:hAnsi="Times New Roman" w:cs="Times New Roman"/>
      <w:b/>
      <w:color w:val="000000"/>
    </w:rPr>
  </w:style>
  <w:style w:type="paragraph" w:styleId="ad">
    <w:name w:val="Normal (Web)"/>
    <w:basedOn w:val="a"/>
    <w:uiPriority w:val="99"/>
    <w:qFormat/>
    <w:pPr>
      <w:spacing w:before="100" w:beforeAutospacing="1" w:after="100" w:afterAutospacing="1"/>
      <w:ind w:left="216" w:hanging="216"/>
      <w:jc w:val="both"/>
    </w:pPr>
    <w:rPr>
      <w:rFonts w:ascii="Arial" w:eastAsia="SimSun" w:hAnsi="Arial" w:cs="Arial"/>
      <w:color w:val="493118"/>
      <w:sz w:val="18"/>
      <w:szCs w:val="18"/>
      <w:lang w:eastAsia="zh-CN"/>
    </w:rPr>
  </w:style>
  <w:style w:type="character" w:styleId="ae">
    <w:name w:val="Hyperlink"/>
    <w:uiPriority w:val="99"/>
    <w:qFormat/>
    <w:rPr>
      <w:color w:val="0000FF"/>
      <w:u w:val="single"/>
    </w:rPr>
  </w:style>
  <w:style w:type="paragraph" w:customStyle="1" w:styleId="MsoNormal0">
    <w:name w:val="MsoNormal"/>
    <w:rPr>
      <w:rFonts w:ascii="Times" w:eastAsia="바탕" w:hAnsi="Times" w:cs="Times New Roman"/>
    </w:rPr>
  </w:style>
  <w:style w:type="paragraph" w:customStyle="1" w:styleId="MsoListParagraph0">
    <w:name w:val="MsoListParagraph"/>
    <w:pPr>
      <w:spacing w:after="180"/>
      <w:ind w:left="720"/>
    </w:pPr>
    <w:rPr>
      <w:rFonts w:ascii="Times New Roman" w:eastAsia="SimSun" w:hAnsi="Times New Roman" w:cs="Times New Roman"/>
    </w:rPr>
  </w:style>
  <w:style w:type="paragraph" w:customStyle="1" w:styleId="MsoListParagraphCxSpFirst">
    <w:name w:val="MsoListParagraphCxSpFirst"/>
    <w:pPr>
      <w:spacing w:after="0"/>
      <w:ind w:left="720"/>
    </w:pPr>
    <w:rPr>
      <w:rFonts w:ascii="Times New Roman" w:eastAsia="SimSun" w:hAnsi="Times New Roman" w:cs="Times New Roman"/>
    </w:rPr>
  </w:style>
  <w:style w:type="paragraph" w:customStyle="1" w:styleId="MsoListParagraphCxSpLast">
    <w:name w:val="MsoListParagraphCxSpLast"/>
    <w:pPr>
      <w:spacing w:after="180"/>
      <w:ind w:left="720"/>
    </w:pPr>
    <w:rPr>
      <w:rFonts w:ascii="Times New Roman" w:eastAsia="SimSun" w:hAnsi="Times New Roman" w:cs="Times New Roman"/>
    </w:rPr>
  </w:style>
  <w:style w:type="paragraph" w:customStyle="1" w:styleId="MsoListParagraphCxSpMiddle">
    <w:name w:val="MsoListParagraphCxSpMiddle"/>
    <w:pPr>
      <w:spacing w:after="0"/>
      <w:ind w:left="720"/>
    </w:pPr>
    <w:rPr>
      <w:rFonts w:ascii="Times New Roman" w:eastAsia="SimSun" w:hAnsi="Times New Roman" w:cs="Times New Roman"/>
    </w:rPr>
  </w:style>
  <w:style w:type="table" w:customStyle="1" w:styleId="NormalTable">
    <w:name w:val="Normal Table;"/>
    <w:uiPriority w:val="99"/>
    <w:pPr>
      <w:jc w:val="left"/>
    </w:pPr>
    <w:rPr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</w:style>
  <w:style w:type="table" w:customStyle="1" w:styleId="TableGrid">
    <w:name w:val="Table Grid;"/>
    <w:basedOn w:val="NormalTable"/>
    <w:uiPriority w:val="39"/>
    <w:tblPr/>
    <w:tcPr>
      <w:shd w:val="clear" w:color="auto" w:fill="auto"/>
    </w:tcPr>
  </w:style>
  <w:style w:type="table" w:customStyle="1" w:styleId="TableGrid48">
    <w:name w:val="TableGrid48;"/>
    <w:basedOn w:val="NormalTable"/>
    <w:next w:val="TableGrid"/>
    <w:uiPriority w:val="99"/>
    <w:qFormat/>
    <w:tblPr/>
    <w:tcPr>
      <w:shd w:val="clear" w:color="auto" w:fill="auto"/>
    </w:tcPr>
  </w:style>
  <w:style w:type="table" w:customStyle="1" w:styleId="13">
    <w:name w:val="표 구분선1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ÖªøúÓ«Õª1"/>
    <w:basedOn w:val="a"/>
    <w:autoRedefine/>
    <w:uiPriority w:val="34"/>
    <w:qFormat/>
    <w:pPr>
      <w:ind w:leftChars="400" w:left="840"/>
    </w:pPr>
  </w:style>
  <w:style w:type="paragraph" w:customStyle="1" w:styleId="ListParagraph1">
    <w:name w:val="List Paragraph1"/>
    <w:basedOn w:val="a"/>
    <w:autoRedefine/>
    <w:qFormat/>
    <w:pPr>
      <w:ind w:left="720"/>
      <w:contextualSpacing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PMingLiU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Myanmar Text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PMingLiU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Myanmar Text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1268</Words>
  <Characters>7233</Characters>
  <Application>Microsoft Office Word</Application>
  <DocSecurity>0</DocSecurity>
  <Lines>60</Lines>
  <Paragraphs>16</Paragraphs>
  <ScaleCrop>false</ScaleCrop>
  <LinksUpToDate>false</LinksUpToDate>
  <CharactersWithSpaces>8485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2025-02-06T01:01:00Z</dcterms:created>
  <dcterms:modified xsi:type="dcterms:W3CDTF">2025-02-07T12:35:00Z</dcterms:modified>
  <cp:version>1300.0100.01</cp:version>
</cp:coreProperties>
</file>