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FE4D7CE" w14:textId="3DDCEEFE" w:rsidR="00DC0ACD" w:rsidRPr="00967CFB" w:rsidRDefault="00DC0ACD" w:rsidP="00DC0ACD">
      <w:pPr>
        <w:tabs>
          <w:tab w:val="center" w:pos="4536"/>
          <w:tab w:val="right" w:pos="7938"/>
          <w:tab w:val="right" w:pos="9639"/>
        </w:tabs>
        <w:ind w:right="2"/>
        <w:rPr>
          <w:rFonts w:ascii="Arial" w:hAnsi="Arial" w:cs="Arial"/>
          <w:b/>
          <w:bCs/>
          <w:sz w:val="28"/>
        </w:rPr>
      </w:pPr>
      <w:bookmarkStart w:id="0" w:name="_Hlk145670493"/>
      <w:bookmarkStart w:id="1" w:name="OLE_LINK160"/>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EF0F34" w:rsidRPr="00EF0F34">
        <w:t xml:space="preserve"> </w:t>
      </w:r>
      <w:r w:rsidR="00EF0F34" w:rsidRPr="00EF0F34">
        <w:rPr>
          <w:rFonts w:ascii="Arial" w:hAnsi="Arial" w:cs="Arial"/>
          <w:b/>
          <w:bCs/>
          <w:sz w:val="28"/>
        </w:rPr>
        <w:t>2500167</w:t>
      </w:r>
    </w:p>
    <w:p w14:paraId="0937EBA8" w14:textId="77777777" w:rsidR="00DC0ACD" w:rsidRPr="009513AC" w:rsidRDefault="00DC0ACD" w:rsidP="00DC0ACD">
      <w:pPr>
        <w:tabs>
          <w:tab w:val="center" w:pos="4536"/>
          <w:tab w:val="right" w:pos="9072"/>
        </w:tabs>
        <w:rPr>
          <w:rFonts w:ascii="Arial" w:hAnsi="Arial" w:cs="Arial"/>
          <w:b/>
          <w:bCs/>
          <w:sz w:val="28"/>
          <w:lang w:eastAsia="ja-JP"/>
        </w:rPr>
      </w:pPr>
      <w:r>
        <w:rPr>
          <w:rFonts w:ascii="Arial" w:hAnsi="Arial" w:cs="Arial"/>
          <w:b/>
          <w:bCs/>
          <w:sz w:val="28"/>
          <w:lang w:eastAsia="ja-JP"/>
        </w:rPr>
        <w:t>Athens</w:t>
      </w:r>
      <w:r w:rsidRPr="000C64B4">
        <w:rPr>
          <w:rFonts w:ascii="Arial" w:hAnsi="Arial" w:cs="Arial"/>
          <w:b/>
          <w:bCs/>
          <w:sz w:val="28"/>
          <w:lang w:eastAsia="ja-JP"/>
        </w:rPr>
        <w:t xml:space="preserve">, </w:t>
      </w:r>
      <w:r>
        <w:rPr>
          <w:rFonts w:ascii="Arial"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hAnsi="Arial" w:cs="Arial"/>
          <w:b/>
          <w:bCs/>
          <w:sz w:val="28"/>
          <w:lang w:eastAsia="ja-JP"/>
        </w:rPr>
        <w:t>, 2025</w:t>
      </w:r>
    </w:p>
    <w:bookmarkEnd w:id="0"/>
    <w:p w14:paraId="2CF51AFF" w14:textId="0BEA3B0E" w:rsidR="008768FE" w:rsidRPr="000E2204" w:rsidRDefault="008768FE" w:rsidP="00AA2D96">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39221E">
        <w:rPr>
          <w:b/>
          <w:noProof/>
          <w:sz w:val="22"/>
          <w:lang w:val="en-US"/>
        </w:rPr>
        <w:t>9</w:t>
      </w:r>
      <w:r w:rsidR="00D0634A">
        <w:rPr>
          <w:b/>
          <w:noProof/>
          <w:sz w:val="22"/>
          <w:lang w:val="en-US"/>
        </w:rPr>
        <w:t>.</w:t>
      </w:r>
      <w:r w:rsidR="001A14AC">
        <w:rPr>
          <w:b/>
          <w:noProof/>
          <w:sz w:val="22"/>
          <w:lang w:val="en-US"/>
        </w:rPr>
        <w:t>3</w:t>
      </w:r>
      <w:r w:rsidR="004D07ED" w:rsidRPr="000E2204">
        <w:rPr>
          <w:b/>
          <w:noProof/>
          <w:sz w:val="22"/>
          <w:lang w:val="en-US"/>
        </w:rPr>
        <w:t>.</w:t>
      </w:r>
      <w:r w:rsidR="00B34A4B" w:rsidRPr="000E2204">
        <w:rPr>
          <w:b/>
          <w:noProof/>
          <w:sz w:val="22"/>
          <w:lang w:val="en-US"/>
        </w:rPr>
        <w:t>2</w:t>
      </w:r>
    </w:p>
    <w:p w14:paraId="26B1A36E" w14:textId="77777777" w:rsidR="003F03CE" w:rsidRPr="000E2204" w:rsidRDefault="003F03CE" w:rsidP="003F03CE">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7E2D596A" w:rsidR="008768FE" w:rsidRPr="000E2204" w:rsidRDefault="008768FE" w:rsidP="00AA2D96">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3" w:name="OLE_LINK46"/>
      <w:bookmarkStart w:id="4" w:name="OLE_LINK3"/>
      <w:r w:rsidR="001A14AC" w:rsidRPr="00B61E5E">
        <w:rPr>
          <w:b/>
          <w:noProof/>
          <w:sz w:val="22"/>
          <w:lang w:val="en-US"/>
        </w:rPr>
        <w:t>Discussion on SBFD random access operation</w:t>
      </w:r>
    </w:p>
    <w:bookmarkEnd w:id="3"/>
    <w:bookmarkEnd w:id="4"/>
    <w:p w14:paraId="31A3C89E" w14:textId="77777777" w:rsidR="008768FE" w:rsidRPr="000E2204" w:rsidRDefault="008768FE" w:rsidP="00AA2D96">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AA2D96">
      <w:pPr>
        <w:pStyle w:val="1"/>
        <w:jc w:val="both"/>
        <w:rPr>
          <w:lang w:eastAsia="ja-JP"/>
        </w:rPr>
      </w:pPr>
      <w:r w:rsidRPr="003C1B37">
        <w:rPr>
          <w:lang w:eastAsia="ja-JP"/>
        </w:rPr>
        <w:t>Introduction</w:t>
      </w:r>
    </w:p>
    <w:p w14:paraId="61BE3B4D" w14:textId="5D53129F" w:rsidR="001A14AC" w:rsidRDefault="001A14AC" w:rsidP="00AA2D96">
      <w:pPr>
        <w:jc w:val="both"/>
      </w:pPr>
      <w:r>
        <w:t>In RAN#10</w:t>
      </w:r>
      <w:r w:rsidR="00B64470">
        <w:t>4</w:t>
      </w:r>
      <w:r w:rsidRPr="0028551E">
        <w:t>,</w:t>
      </w:r>
      <w:r w:rsidR="002947CD">
        <w:t xml:space="preserve"> the </w:t>
      </w:r>
      <w:bookmarkStart w:id="6" w:name="OLE_LINK92"/>
      <w:bookmarkStart w:id="7" w:name="OLE_LINK93"/>
      <w:r w:rsidR="002947CD">
        <w:t>revised</w:t>
      </w:r>
      <w:r w:rsidRPr="0028551E">
        <w:t xml:space="preserve"> </w:t>
      </w:r>
      <w:r>
        <w:t>W</w:t>
      </w:r>
      <w:r w:rsidRPr="0028551E">
        <w:t>I on evolution of NR duplex operation</w:t>
      </w:r>
      <w:bookmarkEnd w:id="6"/>
      <w:bookmarkEnd w:id="7"/>
      <w:r w:rsidRPr="0028551E">
        <w:t xml:space="preserve"> was approved [1]. </w:t>
      </w:r>
    </w:p>
    <w:tbl>
      <w:tblPr>
        <w:tblStyle w:val="aff2"/>
        <w:tblW w:w="0" w:type="auto"/>
        <w:tblLook w:val="04A0" w:firstRow="1" w:lastRow="0" w:firstColumn="1" w:lastColumn="0" w:noHBand="0" w:noVBand="1"/>
      </w:tblPr>
      <w:tblGrid>
        <w:gridCol w:w="9630"/>
      </w:tblGrid>
      <w:tr w:rsidR="001A14AC" w14:paraId="6FC0F546" w14:textId="77777777" w:rsidTr="00C304D4">
        <w:tc>
          <w:tcPr>
            <w:tcW w:w="9856" w:type="dxa"/>
          </w:tcPr>
          <w:p w14:paraId="72883E0A" w14:textId="19BF4565" w:rsidR="001A14AC" w:rsidRPr="008B221A" w:rsidRDefault="008B221A" w:rsidP="00AA2D96">
            <w:pPr>
              <w:numPr>
                <w:ilvl w:val="0"/>
                <w:numId w:val="26"/>
              </w:numPr>
              <w:tabs>
                <w:tab w:val="left" w:pos="1440"/>
              </w:tabs>
              <w:overflowPunct w:val="0"/>
              <w:autoSpaceDE w:val="0"/>
              <w:autoSpaceDN w:val="0"/>
              <w:adjustRightInd w:val="0"/>
              <w:jc w:val="both"/>
              <w:textAlignment w:val="baseline"/>
              <w:rPr>
                <w:lang w:val="en-US" w:eastAsia="zh-CN"/>
              </w:rPr>
            </w:pPr>
            <w:r w:rsidRPr="001D07EF">
              <w:rPr>
                <w:lang w:val="en-US" w:eastAsia="zh-CN"/>
              </w:rPr>
              <w:t xml:space="preserve">Specify SBFD operation to support </w:t>
            </w:r>
            <w:bookmarkStart w:id="8" w:name="OLE_LINK170"/>
            <w:bookmarkStart w:id="9" w:name="OLE_LINK171"/>
            <w:r w:rsidRPr="001D07EF">
              <w:rPr>
                <w:lang w:val="en-US" w:eastAsia="zh-CN"/>
              </w:rPr>
              <w:t xml:space="preserve">random access in SBFD symbols by UEs in </w:t>
            </w:r>
            <w:bookmarkStart w:id="10" w:name="OLE_LINK5"/>
            <w:bookmarkStart w:id="11" w:name="OLE_LINK6"/>
            <w:r w:rsidRPr="001D07EF">
              <w:rPr>
                <w:lang w:val="en-US" w:eastAsia="zh-CN"/>
              </w:rPr>
              <w:t>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bookmarkEnd w:id="8"/>
            <w:bookmarkEnd w:id="9"/>
            <w:bookmarkEnd w:id="10"/>
            <w:bookmarkEnd w:id="11"/>
            <w:r w:rsidRPr="001D07EF">
              <w:rPr>
                <w:lang w:val="en-US" w:eastAsia="zh-CN"/>
              </w:rPr>
              <w:t xml:space="preserve"> [RAN1, RAN2]</w:t>
            </w:r>
          </w:p>
        </w:tc>
      </w:tr>
    </w:tbl>
    <w:p w14:paraId="304E414A" w14:textId="74677222" w:rsidR="00927531" w:rsidRPr="001A14AC" w:rsidRDefault="001A14AC" w:rsidP="00AA2D96">
      <w:pPr>
        <w:spacing w:beforeLines="50" w:before="120" w:afterLines="50" w:after="120"/>
        <w:jc w:val="both"/>
      </w:pPr>
      <w:r w:rsidRPr="0028551E">
        <w:t xml:space="preserve">In this contribution, we discuss some technical issues related to </w:t>
      </w:r>
      <w:r>
        <w:t xml:space="preserve">random access in </w:t>
      </w:r>
      <w:r w:rsidRPr="0028551E">
        <w:t>subband non-overlapping full duplex (SBFD)</w:t>
      </w:r>
      <w:r w:rsidR="002947CD">
        <w:t xml:space="preserve">, including both of </w:t>
      </w:r>
      <w:r w:rsidR="002947CD" w:rsidRPr="001D07EF">
        <w:rPr>
          <w:lang w:val="en-US" w:eastAsia="zh-CN"/>
        </w:rPr>
        <w:t>RRC</w:t>
      </w:r>
      <w:r w:rsidR="002947CD">
        <w:rPr>
          <w:lang w:val="en-US" w:eastAsia="zh-CN"/>
        </w:rPr>
        <w:t>_</w:t>
      </w:r>
      <w:r w:rsidR="002947CD" w:rsidRPr="001D07EF">
        <w:rPr>
          <w:lang w:val="en-US" w:eastAsia="zh-CN"/>
        </w:rPr>
        <w:t>CONNECTED mode</w:t>
      </w:r>
      <w:r w:rsidR="002947CD">
        <w:rPr>
          <w:lang w:val="en-US" w:eastAsia="zh-CN"/>
        </w:rPr>
        <w:t xml:space="preserve"> and </w:t>
      </w:r>
      <w:r w:rsidR="002947CD" w:rsidRPr="003E0D9F">
        <w:rPr>
          <w:lang w:val="en-US" w:eastAsia="zh-CN"/>
        </w:rPr>
        <w:t>RRC_IDLE/INACTIVE mode</w:t>
      </w:r>
      <w:r w:rsidRPr="0028551E">
        <w:t>.</w:t>
      </w:r>
    </w:p>
    <w:p w14:paraId="2FBA11FF" w14:textId="25A93916" w:rsidR="001A14AC" w:rsidRDefault="001A14AC" w:rsidP="00AA2D96">
      <w:pPr>
        <w:pStyle w:val="1"/>
        <w:jc w:val="both"/>
        <w:rPr>
          <w:rFonts w:eastAsia="宋体"/>
          <w:lang w:eastAsia="zh-CN"/>
        </w:rPr>
      </w:pPr>
      <w:bookmarkStart w:id="12" w:name="OLE_LINK33"/>
      <w:bookmarkStart w:id="13" w:name="OLE_LINK34"/>
      <w:r>
        <w:rPr>
          <w:rFonts w:eastAsia="宋体" w:hint="eastAsia"/>
          <w:lang w:eastAsia="zh-CN"/>
        </w:rPr>
        <w:t>D</w:t>
      </w:r>
      <w:r>
        <w:rPr>
          <w:rFonts w:eastAsia="宋体"/>
          <w:lang w:eastAsia="zh-CN"/>
        </w:rPr>
        <w:t>iscussion</w:t>
      </w:r>
    </w:p>
    <w:p w14:paraId="6E7BDE6E" w14:textId="1818F256" w:rsidR="00FB3A46" w:rsidRDefault="00FB3A46" w:rsidP="00AA2D96">
      <w:pPr>
        <w:pStyle w:val="2"/>
        <w:jc w:val="both"/>
      </w:pPr>
      <w:bookmarkStart w:id="14" w:name="OLE_LINK166"/>
      <w:bookmarkStart w:id="15" w:name="OLE_LINK167"/>
      <w:bookmarkStart w:id="16" w:name="OLE_LINK66"/>
      <w:bookmarkStart w:id="17" w:name="OLE_LINK67"/>
      <w:r>
        <w:rPr>
          <w:rFonts w:hint="eastAsia"/>
        </w:rPr>
        <w:t>R</w:t>
      </w:r>
      <w:r>
        <w:t>ACH configuration</w:t>
      </w:r>
      <w:bookmarkEnd w:id="14"/>
      <w:bookmarkEnd w:id="15"/>
      <w:r w:rsidR="00A821B6">
        <w:t xml:space="preserve"> Option 1</w:t>
      </w:r>
    </w:p>
    <w:p w14:paraId="7A7CC4ED" w14:textId="0C4BE435" w:rsidR="00730504" w:rsidRDefault="00730504" w:rsidP="00730504">
      <w:pPr>
        <w:pStyle w:val="30"/>
        <w:jc w:val="both"/>
      </w:pPr>
      <w:bookmarkStart w:id="18" w:name="OLE_LINK115"/>
      <w:bookmarkStart w:id="19" w:name="OLE_LINK116"/>
      <w:bookmarkStart w:id="20" w:name="OLE_LINK113"/>
      <w:bookmarkStart w:id="21" w:name="OLE_LINK114"/>
      <w:bookmarkStart w:id="22" w:name="OLE_LINK50"/>
      <w:bookmarkStart w:id="23" w:name="OLE_LINK51"/>
      <w:bookmarkEnd w:id="16"/>
      <w:bookmarkEnd w:id="17"/>
      <w:r w:rsidRPr="001D087F">
        <w:t>PRACH power control</w:t>
      </w:r>
      <w:r w:rsidR="00BE564E">
        <w:t xml:space="preserve"> parameters</w:t>
      </w:r>
    </w:p>
    <w:p w14:paraId="16681C85" w14:textId="2C7BB57A" w:rsidR="00730504" w:rsidRPr="00E37931" w:rsidRDefault="00E37931" w:rsidP="00C348E4">
      <w:pPr>
        <w:jc w:val="both"/>
        <w:rPr>
          <w:rFonts w:eastAsia="宋体"/>
          <w:lang w:eastAsia="zh-CN"/>
        </w:rPr>
      </w:pPr>
      <w:r>
        <w:rPr>
          <w:rFonts w:eastAsia="宋体"/>
          <w:lang w:eastAsia="zh-CN"/>
        </w:rPr>
        <w:t xml:space="preserve">It was agreed </w:t>
      </w:r>
      <w:r w:rsidR="004E4B1C">
        <w:rPr>
          <w:rFonts w:eastAsia="宋体"/>
          <w:lang w:eastAsia="zh-CN"/>
        </w:rPr>
        <w:t>to support</w:t>
      </w:r>
      <w:r>
        <w:rPr>
          <w:rFonts w:eastAsia="宋体"/>
          <w:lang w:eastAsia="zh-CN"/>
        </w:rPr>
        <w:t xml:space="preserve"> s</w:t>
      </w:r>
      <w:r w:rsidR="004E4B1C">
        <w:rPr>
          <w:rFonts w:eastAsia="宋体"/>
          <w:lang w:eastAsia="zh-CN"/>
        </w:rPr>
        <w:t xml:space="preserve">eparate power control parameter of </w:t>
      </w:r>
      <w:r w:rsidR="004E4B1C" w:rsidRPr="00150606">
        <w:rPr>
          <w:i/>
        </w:rPr>
        <w:t>preambleReceivedTargetPower</w:t>
      </w:r>
      <w:r>
        <w:rPr>
          <w:rFonts w:eastAsia="宋体"/>
          <w:lang w:eastAsia="zh-CN"/>
        </w:rPr>
        <w:t xml:space="preserve"> for PRACH in SBFD symbols and non-SBFD symbols in RAN1#11</w:t>
      </w:r>
      <w:r w:rsidR="008D5BB1">
        <w:rPr>
          <w:rFonts w:eastAsia="宋体"/>
          <w:lang w:eastAsia="zh-CN"/>
        </w:rPr>
        <w:t>9</w:t>
      </w:r>
      <w:r>
        <w:rPr>
          <w:rFonts w:eastAsia="宋体"/>
          <w:lang w:eastAsia="zh-CN"/>
        </w:rPr>
        <w:t xml:space="preserve">. </w:t>
      </w:r>
    </w:p>
    <w:tbl>
      <w:tblPr>
        <w:tblStyle w:val="aff2"/>
        <w:tblW w:w="0" w:type="auto"/>
        <w:tblLook w:val="04A0" w:firstRow="1" w:lastRow="0" w:firstColumn="1" w:lastColumn="0" w:noHBand="0" w:noVBand="1"/>
      </w:tblPr>
      <w:tblGrid>
        <w:gridCol w:w="9630"/>
      </w:tblGrid>
      <w:tr w:rsidR="000B12C4" w14:paraId="0C8D72E9" w14:textId="77777777" w:rsidTr="000B12C4">
        <w:tc>
          <w:tcPr>
            <w:tcW w:w="9630" w:type="dxa"/>
          </w:tcPr>
          <w:p w14:paraId="54D87E05" w14:textId="77777777" w:rsidR="008D5BB1" w:rsidRPr="008D5BB1" w:rsidRDefault="008D5BB1" w:rsidP="008D5BB1">
            <w:pPr>
              <w:spacing w:after="0"/>
              <w:rPr>
                <w:rFonts w:ascii="Times" w:eastAsia="Batang" w:hAnsi="Times"/>
                <w:b/>
                <w:bCs/>
                <w:szCs w:val="24"/>
                <w:lang w:val="en-US" w:eastAsia="x-none"/>
              </w:rPr>
            </w:pPr>
            <w:r w:rsidRPr="008D5BB1">
              <w:rPr>
                <w:rFonts w:ascii="Times" w:eastAsia="Batang" w:hAnsi="Times"/>
                <w:b/>
                <w:bCs/>
                <w:szCs w:val="24"/>
                <w:highlight w:val="green"/>
                <w:lang w:val="en-US" w:eastAsia="x-none"/>
              </w:rPr>
              <w:t>Agreement</w:t>
            </w:r>
            <w:r w:rsidRPr="008D5BB1">
              <w:rPr>
                <w:rFonts w:ascii="Times" w:eastAsia="Batang" w:hAnsi="Times"/>
                <w:b/>
                <w:bCs/>
                <w:szCs w:val="24"/>
                <w:lang w:val="en-US" w:eastAsia="x-none"/>
              </w:rPr>
              <w:t xml:space="preserve"> RAN#119</w:t>
            </w:r>
          </w:p>
          <w:p w14:paraId="1067698D" w14:textId="77777777" w:rsidR="008D5BB1" w:rsidRPr="008D5BB1" w:rsidRDefault="008D5BB1" w:rsidP="008D5BB1">
            <w:pPr>
              <w:spacing w:after="0"/>
              <w:rPr>
                <w:rFonts w:ascii="Times" w:eastAsia="Batang" w:hAnsi="Times" w:cs="Aptos"/>
                <w:szCs w:val="21"/>
              </w:rPr>
            </w:pPr>
            <w:r w:rsidRPr="008D5BB1">
              <w:rPr>
                <w:rFonts w:ascii="Times" w:eastAsia="Batang" w:hAnsi="Times"/>
                <w:szCs w:val="21"/>
              </w:rPr>
              <w:t xml:space="preserve">For RACH configuration Option 1, for support of separate power control parameters for PRACH transmission in additional-ROs and legacy-ROs, support separate </w:t>
            </w:r>
            <w:r w:rsidRPr="008D5BB1">
              <w:rPr>
                <w:rFonts w:ascii="Times" w:eastAsia="Batang" w:hAnsi="Times" w:cs="Aptos"/>
                <w:i/>
                <w:iCs/>
                <w:szCs w:val="21"/>
              </w:rPr>
              <w:t>preambleReceivedTargetPower</w:t>
            </w:r>
            <w:r w:rsidRPr="008D5BB1">
              <w:rPr>
                <w:rFonts w:ascii="Times" w:eastAsia="Batang" w:hAnsi="Times" w:cs="Aptos"/>
                <w:szCs w:val="21"/>
              </w:rPr>
              <w:t xml:space="preserve"> for </w:t>
            </w:r>
            <w:r w:rsidRPr="008D5BB1">
              <w:rPr>
                <w:rFonts w:ascii="Times" w:eastAsia="Batang" w:hAnsi="Times"/>
                <w:szCs w:val="21"/>
              </w:rPr>
              <w:t>additional-ROs.</w:t>
            </w:r>
          </w:p>
          <w:p w14:paraId="1CE4B200" w14:textId="0CE50CC6" w:rsidR="000B12C4" w:rsidRPr="008D5BB1" w:rsidRDefault="008D5BB1" w:rsidP="008D5BB1">
            <w:pPr>
              <w:widowControl w:val="0"/>
              <w:numPr>
                <w:ilvl w:val="0"/>
                <w:numId w:val="27"/>
              </w:numPr>
              <w:spacing w:after="0"/>
              <w:jc w:val="both"/>
            </w:pPr>
            <w:r w:rsidRPr="008D5BB1">
              <w:rPr>
                <w:rFonts w:ascii="Times" w:eastAsia="Batang" w:hAnsi="Times" w:cs="Aptos"/>
                <w:szCs w:val="21"/>
                <w:lang w:eastAsia="x-none"/>
              </w:rPr>
              <w:t xml:space="preserve">FFS: </w:t>
            </w:r>
            <w:r w:rsidRPr="008D5BB1">
              <w:rPr>
                <w:rFonts w:ascii="Times" w:eastAsia="Batang" w:hAnsi="Times" w:cs="Aptos"/>
                <w:i/>
                <w:iCs/>
                <w:szCs w:val="21"/>
                <w:lang w:eastAsia="x-none"/>
              </w:rPr>
              <w:t>powerRampingStep</w:t>
            </w:r>
            <w:r w:rsidRPr="008D5BB1">
              <w:rPr>
                <w:rFonts w:ascii="Times" w:eastAsia="Malgun Gothic" w:hAnsi="Times" w:cs="Aptos"/>
                <w:i/>
                <w:iCs/>
                <w:szCs w:val="21"/>
                <w:lang w:eastAsia="x-none"/>
              </w:rPr>
              <w:t>,</w:t>
            </w:r>
            <w:r w:rsidRPr="008D5BB1">
              <w:rPr>
                <w:rFonts w:ascii="Times" w:eastAsia="Batang" w:hAnsi="Times" w:cs="Aptos"/>
                <w:szCs w:val="21"/>
                <w:lang w:eastAsia="x-none"/>
              </w:rPr>
              <w:t xml:space="preserve"> preamble maximum output power</w:t>
            </w:r>
            <w:r w:rsidRPr="008D5BB1">
              <w:rPr>
                <w:rFonts w:ascii="Times" w:eastAsia="Batang" w:hAnsi="Times" w:cs="Times"/>
                <w:szCs w:val="21"/>
                <w:lang w:eastAsia="x-none"/>
              </w:rPr>
              <w:t xml:space="preserve"> </w:t>
            </w:r>
            <m:oMath>
              <m:sSub>
                <m:sSubPr>
                  <m:ctrlPr>
                    <w:rPr>
                      <w:rFonts w:ascii="Cambria Math" w:eastAsia="Batang" w:hAnsi="Cambria Math" w:cs="Times"/>
                      <w:szCs w:val="21"/>
                      <w:lang w:eastAsia="x-none"/>
                    </w:rPr>
                  </m:ctrlPr>
                </m:sSubPr>
                <m:e>
                  <m:r>
                    <w:rPr>
                      <w:rFonts w:ascii="Cambria Math" w:eastAsia="Batang" w:hAnsi="Cambria Math" w:cs="Times"/>
                      <w:szCs w:val="21"/>
                      <w:lang w:eastAsia="x-none"/>
                    </w:rPr>
                    <m:t>P</m:t>
                  </m:r>
                </m:e>
                <m:sub>
                  <m:r>
                    <w:rPr>
                      <w:rFonts w:ascii="Cambria Math" w:eastAsia="Batang" w:hAnsi="Cambria Math" w:cs="Times"/>
                      <w:szCs w:val="21"/>
                      <w:lang w:eastAsia="x-none"/>
                    </w:rPr>
                    <m:t>CMAX</m:t>
                  </m:r>
                </m:sub>
              </m:sSub>
            </m:oMath>
            <w:r w:rsidRPr="008D5BB1">
              <w:rPr>
                <w:rFonts w:ascii="Times" w:eastAsia="Batang" w:hAnsi="Times" w:cs="Times"/>
                <w:szCs w:val="21"/>
                <w:lang w:eastAsia="x-none"/>
              </w:rPr>
              <w:t>,</w:t>
            </w:r>
            <w:r w:rsidRPr="008D5BB1">
              <w:rPr>
                <w:rFonts w:ascii="Times" w:eastAsia="Batang" w:hAnsi="Times" w:cs="Aptos"/>
                <w:i/>
                <w:iCs/>
                <w:szCs w:val="21"/>
                <w:lang w:eastAsia="x-none"/>
              </w:rPr>
              <w:t xml:space="preserve"> preambleTransMax</w:t>
            </w:r>
            <w:r w:rsidRPr="008D5BB1">
              <w:rPr>
                <w:rFonts w:ascii="Times" w:eastAsia="Batang" w:hAnsi="Times" w:cs="Aptos"/>
                <w:szCs w:val="21"/>
                <w:lang w:eastAsia="x-none"/>
              </w:rPr>
              <w:t xml:space="preserve">, </w:t>
            </w:r>
            <w:r w:rsidRPr="008D5BB1">
              <w:rPr>
                <w:rFonts w:ascii="Times" w:eastAsia="Batang" w:hAnsi="Times" w:cs="Aptos"/>
                <w:i/>
                <w:iCs/>
                <w:szCs w:val="21"/>
                <w:lang w:eastAsia="x-none"/>
              </w:rPr>
              <w:t>powerRampingStepHighPriority</w:t>
            </w:r>
          </w:p>
        </w:tc>
      </w:tr>
    </w:tbl>
    <w:p w14:paraId="3DE83F44" w14:textId="1722A92F" w:rsidR="004D1EE3" w:rsidRPr="0012290D" w:rsidRDefault="004D1EE3" w:rsidP="00C348E4">
      <w:pPr>
        <w:jc w:val="both"/>
        <w:rPr>
          <w:rFonts w:eastAsia="宋体"/>
          <w:lang w:eastAsia="zh-CN"/>
        </w:rPr>
      </w:pPr>
    </w:p>
    <w:p w14:paraId="557FC018" w14:textId="7159AFCF" w:rsidR="00150606" w:rsidRDefault="00150606" w:rsidP="00C348E4">
      <w:pPr>
        <w:jc w:val="both"/>
        <w:rPr>
          <w:rFonts w:eastAsia="宋体"/>
          <w:lang w:eastAsia="zh-CN"/>
        </w:rPr>
      </w:pPr>
      <w:r>
        <w:rPr>
          <w:rFonts w:eastAsia="宋体"/>
          <w:lang w:eastAsia="zh-CN"/>
        </w:rPr>
        <w:t xml:space="preserve">According to the FFS point, </w:t>
      </w:r>
      <w:bookmarkStart w:id="24" w:name="OLE_LINK107"/>
      <w:bookmarkStart w:id="25" w:name="OLE_LINK108"/>
      <w:r w:rsidRPr="00150606">
        <w:rPr>
          <w:i/>
        </w:rPr>
        <w:t>powerRampingStep</w:t>
      </w:r>
      <w:r w:rsidR="00F45C20">
        <w:rPr>
          <w:rFonts w:eastAsia="宋体"/>
          <w:lang w:eastAsia="zh-CN"/>
        </w:rPr>
        <w:t xml:space="preserve"> can be separately </w:t>
      </w:r>
      <w:r>
        <w:rPr>
          <w:rFonts w:eastAsia="宋体"/>
          <w:lang w:eastAsia="zh-CN"/>
        </w:rPr>
        <w:t>configured</w:t>
      </w:r>
      <w:bookmarkEnd w:id="24"/>
      <w:bookmarkEnd w:id="25"/>
      <w:r>
        <w:rPr>
          <w:rFonts w:eastAsia="宋体"/>
          <w:lang w:eastAsia="zh-CN"/>
        </w:rPr>
        <w:t xml:space="preserve">. </w:t>
      </w:r>
      <w:r w:rsidR="00F11884">
        <w:rPr>
          <w:rFonts w:eastAsia="宋体"/>
          <w:lang w:eastAsia="zh-CN"/>
        </w:rPr>
        <w:t xml:space="preserve">New </w:t>
      </w:r>
      <w:r w:rsidR="00D77C0A" w:rsidRPr="00150606">
        <w:rPr>
          <w:i/>
        </w:rPr>
        <w:t>powerRampingStep</w:t>
      </w:r>
      <w:r w:rsidR="00D77C0A">
        <w:rPr>
          <w:rFonts w:eastAsia="宋体"/>
          <w:lang w:eastAsia="zh-CN"/>
        </w:rPr>
        <w:t xml:space="preserve"> </w:t>
      </w:r>
      <w:r>
        <w:rPr>
          <w:rFonts w:eastAsia="宋体"/>
          <w:lang w:eastAsia="zh-CN"/>
        </w:rPr>
        <w:t xml:space="preserve">can provide different </w:t>
      </w:r>
      <w:r w:rsidR="00D77C0A">
        <w:rPr>
          <w:rFonts w:eastAsia="宋体"/>
          <w:lang w:eastAsia="zh-CN"/>
        </w:rPr>
        <w:t>power boosting step</w:t>
      </w:r>
      <w:r>
        <w:rPr>
          <w:rFonts w:eastAsia="宋体"/>
          <w:lang w:eastAsia="zh-CN"/>
        </w:rPr>
        <w:t xml:space="preserve"> for additional-ROs</w:t>
      </w:r>
      <w:r w:rsidR="00F11884">
        <w:rPr>
          <w:rFonts w:eastAsia="宋体"/>
          <w:lang w:eastAsia="zh-CN"/>
        </w:rPr>
        <w:t xml:space="preserve"> considering the different interference. </w:t>
      </w:r>
      <w:r w:rsidR="00D77C0A">
        <w:rPr>
          <w:rFonts w:eastAsia="宋体"/>
          <w:lang w:eastAsia="zh-CN"/>
        </w:rPr>
        <w:t>It</w:t>
      </w:r>
      <w:r w:rsidR="00F11884">
        <w:rPr>
          <w:rFonts w:eastAsia="宋体"/>
          <w:lang w:eastAsia="zh-CN"/>
        </w:rPr>
        <w:t xml:space="preserve"> can assign bigger value to do faster power ramping.</w:t>
      </w:r>
      <w:r>
        <w:rPr>
          <w:rFonts w:eastAsia="宋体"/>
          <w:lang w:eastAsia="zh-CN"/>
        </w:rPr>
        <w:t xml:space="preserve"> </w:t>
      </w:r>
    </w:p>
    <w:p w14:paraId="18BA9808" w14:textId="56A08D72" w:rsidR="00E37523" w:rsidRDefault="00E37523" w:rsidP="00C348E4">
      <w:pPr>
        <w:jc w:val="both"/>
        <w:rPr>
          <w:rFonts w:ascii="Times" w:eastAsia="宋体" w:hAnsi="Times" w:cs="Times"/>
          <w:szCs w:val="21"/>
          <w:lang w:eastAsia="zh-CN"/>
        </w:rPr>
      </w:pPr>
      <w:r>
        <w:rPr>
          <w:rFonts w:ascii="Times" w:eastAsia="Batang" w:hAnsi="Times" w:cs="Aptos"/>
          <w:szCs w:val="21"/>
          <w:lang w:eastAsia="x-none"/>
        </w:rPr>
        <w:t xml:space="preserve">For </w:t>
      </w:r>
      <w:r w:rsidRPr="008D5BB1">
        <w:rPr>
          <w:rFonts w:ascii="Times" w:eastAsia="Batang" w:hAnsi="Times" w:cs="Aptos"/>
          <w:szCs w:val="21"/>
          <w:lang w:eastAsia="x-none"/>
        </w:rPr>
        <w:t>preamble maximum output power</w:t>
      </w:r>
      <w:r w:rsidRPr="008D5BB1">
        <w:rPr>
          <w:rFonts w:ascii="Times" w:eastAsia="Batang" w:hAnsi="Times" w:cs="Times"/>
          <w:szCs w:val="21"/>
          <w:lang w:eastAsia="x-none"/>
        </w:rPr>
        <w:t xml:space="preserve"> </w:t>
      </w:r>
      <m:oMath>
        <m:sSub>
          <m:sSubPr>
            <m:ctrlPr>
              <w:rPr>
                <w:rFonts w:ascii="Cambria Math" w:eastAsia="Batang" w:hAnsi="Cambria Math" w:cs="Times"/>
                <w:szCs w:val="21"/>
                <w:lang w:eastAsia="x-none"/>
              </w:rPr>
            </m:ctrlPr>
          </m:sSubPr>
          <m:e>
            <m:r>
              <w:rPr>
                <w:rFonts w:ascii="Cambria Math" w:eastAsia="Batang" w:hAnsi="Cambria Math" w:cs="Times"/>
                <w:szCs w:val="21"/>
                <w:lang w:eastAsia="x-none"/>
              </w:rPr>
              <m:t>P</m:t>
            </m:r>
          </m:e>
          <m:sub>
            <m:r>
              <w:rPr>
                <w:rFonts w:ascii="Cambria Math" w:eastAsia="Batang" w:hAnsi="Cambria Math" w:cs="Times"/>
                <w:szCs w:val="21"/>
                <w:lang w:eastAsia="x-none"/>
              </w:rPr>
              <m:t>CMAX</m:t>
            </m:r>
          </m:sub>
        </m:sSub>
      </m:oMath>
      <w:r w:rsidR="00533475">
        <w:rPr>
          <w:rFonts w:ascii="Times" w:eastAsia="宋体" w:hAnsi="Times" w:cs="Times" w:hint="eastAsia"/>
          <w:szCs w:val="21"/>
          <w:lang w:eastAsia="zh-CN"/>
        </w:rPr>
        <w:t>,</w:t>
      </w:r>
      <w:r>
        <w:rPr>
          <w:rFonts w:ascii="Times" w:eastAsia="宋体" w:hAnsi="Times" w:cs="Times" w:hint="eastAsia"/>
          <w:szCs w:val="21"/>
          <w:lang w:eastAsia="zh-CN"/>
        </w:rPr>
        <w:t xml:space="preserve"> </w:t>
      </w:r>
      <w:r w:rsidR="00453D90">
        <w:rPr>
          <w:rFonts w:ascii="Times" w:eastAsia="宋体" w:hAnsi="Times" w:cs="Times"/>
          <w:szCs w:val="21"/>
          <w:lang w:eastAsia="zh-CN"/>
        </w:rPr>
        <w:t xml:space="preserve">it needs more clarification. It seems it refers </w:t>
      </w:r>
      <w:r w:rsidR="006E2BBF">
        <w:rPr>
          <w:rFonts w:ascii="Times" w:eastAsia="宋体" w:hAnsi="Times" w:cs="Times"/>
          <w:szCs w:val="21"/>
          <w:lang w:eastAsia="zh-CN"/>
        </w:rPr>
        <w:t xml:space="preserve">to </w:t>
      </w:r>
      <w:r w:rsidR="00453D90">
        <w:rPr>
          <w:lang w:eastAsia="zh-CN"/>
        </w:rPr>
        <w:t>P</w:t>
      </w:r>
      <w:r w:rsidR="00453D90">
        <w:rPr>
          <w:vertAlign w:val="subscript"/>
          <w:lang w:eastAsia="zh-CN"/>
        </w:rPr>
        <w:t>CMAX,f,c</w:t>
      </w:r>
      <w:r w:rsidR="00453D90">
        <w:rPr>
          <w:rFonts w:ascii="Times" w:eastAsia="宋体" w:hAnsi="Times" w:cs="Times"/>
          <w:szCs w:val="21"/>
          <w:lang w:eastAsia="zh-CN"/>
        </w:rPr>
        <w:t xml:space="preserve"> in the</w:t>
      </w:r>
      <w:r w:rsidR="00BD7B16">
        <w:rPr>
          <w:rFonts w:ascii="Times" w:eastAsia="宋体" w:hAnsi="Times" w:cs="Times"/>
          <w:szCs w:val="21"/>
          <w:lang w:eastAsia="zh-CN"/>
        </w:rPr>
        <w:t xml:space="preserve"> following. Then this configured maximum output power </w:t>
      </w:r>
      <w:r w:rsidR="00F86C34">
        <w:rPr>
          <w:lang w:eastAsia="zh-CN"/>
        </w:rPr>
        <w:t>P</w:t>
      </w:r>
      <w:r w:rsidR="00F86C34">
        <w:rPr>
          <w:vertAlign w:val="subscript"/>
          <w:lang w:eastAsia="zh-CN"/>
        </w:rPr>
        <w:t>CMAX,f,c</w:t>
      </w:r>
      <w:r w:rsidR="00F86C34">
        <w:rPr>
          <w:rFonts w:ascii="Times" w:eastAsia="宋体" w:hAnsi="Times" w:cs="Times"/>
          <w:szCs w:val="21"/>
          <w:lang w:eastAsia="zh-CN"/>
        </w:rPr>
        <w:t xml:space="preserve"> is set to within a range </w:t>
      </w:r>
      <w:r w:rsidR="006E2BBF">
        <w:rPr>
          <w:rFonts w:ascii="Times" w:eastAsia="宋体" w:hAnsi="Times" w:cs="Times"/>
          <w:szCs w:val="21"/>
          <w:lang w:eastAsia="zh-CN"/>
        </w:rPr>
        <w:t>[</w:t>
      </w:r>
      <w:r w:rsidR="00F86C34">
        <w:rPr>
          <w:lang w:eastAsia="zh-CN"/>
        </w:rPr>
        <w:t>P</w:t>
      </w:r>
      <w:r w:rsidR="00F86C34">
        <w:rPr>
          <w:vertAlign w:val="subscript"/>
          <w:lang w:eastAsia="zh-CN"/>
        </w:rPr>
        <w:t>CMAX_L,f,c</w:t>
      </w:r>
      <w:r w:rsidR="00F86C34">
        <w:rPr>
          <w:lang w:eastAsia="zh-CN"/>
        </w:rPr>
        <w:t xml:space="preserve"> </w:t>
      </w:r>
      <w:r w:rsidR="006E2BBF">
        <w:rPr>
          <w:lang w:eastAsia="zh-CN"/>
        </w:rPr>
        <w:t>,</w:t>
      </w:r>
      <w:r w:rsidR="00F86C34">
        <w:rPr>
          <w:lang w:eastAsia="zh-CN"/>
        </w:rPr>
        <w:t xml:space="preserve"> P</w:t>
      </w:r>
      <w:r w:rsidR="00F86C34">
        <w:rPr>
          <w:vertAlign w:val="subscript"/>
          <w:lang w:eastAsia="zh-CN"/>
        </w:rPr>
        <w:t>CMAX_H,f,c</w:t>
      </w:r>
      <w:r w:rsidR="006E2BBF">
        <w:rPr>
          <w:rFonts w:ascii="Times" w:eastAsia="宋体" w:hAnsi="Times" w:cs="Times"/>
          <w:szCs w:val="21"/>
          <w:lang w:eastAsia="zh-CN"/>
        </w:rPr>
        <w:t xml:space="preserve">]. So it is not a configured value, but a value decided by the following some aspects. It definitely cannot be provided as a separate parameter for additional-ROs. </w:t>
      </w:r>
    </w:p>
    <w:tbl>
      <w:tblPr>
        <w:tblStyle w:val="aff2"/>
        <w:tblW w:w="0" w:type="auto"/>
        <w:tblLook w:val="04A0" w:firstRow="1" w:lastRow="0" w:firstColumn="1" w:lastColumn="0" w:noHBand="0" w:noVBand="1"/>
      </w:tblPr>
      <w:tblGrid>
        <w:gridCol w:w="9630"/>
      </w:tblGrid>
      <w:tr w:rsidR="00BA7434" w14:paraId="75359642" w14:textId="77777777" w:rsidTr="00BA7434">
        <w:tc>
          <w:tcPr>
            <w:tcW w:w="9630" w:type="dxa"/>
          </w:tcPr>
          <w:p w14:paraId="474BCD0C" w14:textId="77777777" w:rsidR="00BA7434" w:rsidRDefault="00BA7434" w:rsidP="00C348E4">
            <w:pPr>
              <w:jc w:val="both"/>
              <w:rPr>
                <w:rFonts w:eastAsia="宋体"/>
                <w:lang w:eastAsia="zh-CN"/>
              </w:rPr>
            </w:pPr>
            <w:r>
              <w:rPr>
                <w:rFonts w:eastAsia="宋体" w:hint="eastAsia"/>
                <w:lang w:eastAsia="zh-CN"/>
              </w:rPr>
              <w:t>3</w:t>
            </w:r>
            <w:r>
              <w:rPr>
                <w:rFonts w:eastAsia="宋体"/>
                <w:lang w:eastAsia="zh-CN"/>
              </w:rPr>
              <w:t>8213</w:t>
            </w:r>
          </w:p>
          <w:p w14:paraId="196FE875" w14:textId="0A9CF6DA" w:rsidR="00BA7434" w:rsidRPr="00BA7434" w:rsidRDefault="00BA7434" w:rsidP="00BA7434">
            <w:pPr>
              <w:pStyle w:val="B1"/>
              <w:rPr>
                <w:rFonts w:eastAsia="宋体"/>
                <w:lang w:val="x-none" w:eastAsia="zh-CN"/>
              </w:rPr>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t xml:space="preserve"> is the UE configured maximum output power defined in [8-1, TS 38.101-1]</w:t>
            </w:r>
            <w:r>
              <w:rPr>
                <w:lang w:val="en-US"/>
              </w:rPr>
              <w:t xml:space="preserve">, [8-2, TS 38.101-2], [8-3, TS 38.101-3] </w:t>
            </w:r>
            <w:r>
              <w:t>and [8-5, TS 38.101-5]</w:t>
            </w:r>
            <w:r>
              <w:rPr>
                <w:lang w:val="en-US"/>
              </w:rPr>
              <w:t xml:space="preserve"> for</w:t>
            </w:r>
            <w:r>
              <w:t xml:space="preserve"> carrier </w:t>
            </w:r>
            <m:oMath>
              <m:r>
                <w:rPr>
                  <w:rFonts w:ascii="Cambria Math" w:hAnsi="Cambria Math"/>
                </w:rPr>
                <m:t>f</m:t>
              </m:r>
            </m:oMath>
            <w:r>
              <w:t xml:space="preserve"> of cell </w:t>
            </w:r>
            <m:oMath>
              <m:r>
                <w:rPr>
                  <w:rFonts w:ascii="Cambria Math" w:hAnsi="Cambria Math"/>
                </w:rPr>
                <m:t>c</m:t>
              </m:r>
            </m:oMath>
            <w:r>
              <w:rPr>
                <w:lang w:val="en-US"/>
              </w:rPr>
              <w:t xml:space="preserve"> </w:t>
            </w:r>
            <w:r>
              <w:t xml:space="preserve">within transmission </w:t>
            </w:r>
            <w:r>
              <w:rPr>
                <w:lang w:val="en-US"/>
              </w:rPr>
              <w:t xml:space="preserve">occasion </w:t>
            </w:r>
            <m:oMath>
              <m:r>
                <w:rPr>
                  <w:rFonts w:ascii="Cambria Math" w:hAnsi="Cambria Math"/>
                </w:rPr>
                <m:t>i</m:t>
              </m:r>
            </m:oMath>
            <w:r>
              <w:t xml:space="preserve">, </w:t>
            </w:r>
          </w:p>
        </w:tc>
      </w:tr>
      <w:tr w:rsidR="00BA7434" w14:paraId="68AB14B1" w14:textId="77777777" w:rsidTr="00BA7434">
        <w:tc>
          <w:tcPr>
            <w:tcW w:w="9630" w:type="dxa"/>
          </w:tcPr>
          <w:p w14:paraId="76CCC330" w14:textId="77777777" w:rsidR="00BA7434" w:rsidRDefault="00453D90" w:rsidP="00C348E4">
            <w:pPr>
              <w:jc w:val="both"/>
              <w:rPr>
                <w:rFonts w:eastAsia="宋体"/>
                <w:lang w:eastAsia="zh-CN"/>
              </w:rPr>
            </w:pPr>
            <w:r>
              <w:rPr>
                <w:rFonts w:eastAsia="宋体"/>
                <w:lang w:eastAsia="zh-CN"/>
              </w:rPr>
              <w:t>38.101-1</w:t>
            </w:r>
          </w:p>
          <w:p w14:paraId="7CD5185B" w14:textId="77777777" w:rsidR="00453D90" w:rsidRDefault="00453D90" w:rsidP="006E2BBF">
            <w:pPr>
              <w:rPr>
                <w:lang w:eastAsia="zh-CN"/>
              </w:rPr>
            </w:pPr>
            <w:bookmarkStart w:id="26" w:name="_Toc45888699"/>
            <w:bookmarkStart w:id="27" w:name="_Toc45888100"/>
            <w:r>
              <w:t>6.2.4</w:t>
            </w:r>
            <w:r>
              <w:tab/>
              <w:t>Configured transmitted power</w:t>
            </w:r>
            <w:bookmarkEnd w:id="26"/>
            <w:bookmarkEnd w:id="27"/>
          </w:p>
          <w:p w14:paraId="161452DF" w14:textId="77777777" w:rsidR="00453D90" w:rsidRDefault="00453D90" w:rsidP="00453D90">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24BBF993" w14:textId="77777777" w:rsidR="00453D90" w:rsidRDefault="00453D90" w:rsidP="00453D90">
            <w:pPr>
              <w:pStyle w:val="EQ"/>
              <w:jc w:val="center"/>
              <w:rPr>
                <w:lang w:eastAsia="zh-CN"/>
              </w:rPr>
            </w:pPr>
            <w:r>
              <w:rPr>
                <w:lang w:eastAsia="zh-CN"/>
              </w:rPr>
              <w:lastRenderedPageBreak/>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5A623798" w14:textId="77777777" w:rsidR="00453D90" w:rsidRDefault="00453D90" w:rsidP="00453D90">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04FBAF18" w14:textId="77777777" w:rsidR="00453D90" w:rsidRDefault="00453D90" w:rsidP="00453D90">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14:paraId="4678DC46" w14:textId="77777777" w:rsidR="00453D90" w:rsidRDefault="00453D90" w:rsidP="00453D90">
            <w:pPr>
              <w:rPr>
                <w:lang w:eastAsia="zh-CN"/>
              </w:rPr>
            </w:pPr>
            <w:r>
              <w:rPr>
                <w:lang w:eastAsia="zh-CN"/>
              </w:rPr>
              <w:t>where</w:t>
            </w:r>
          </w:p>
          <w:p w14:paraId="25A737E2" w14:textId="77777777" w:rsidR="00453D90" w:rsidRDefault="00453D90" w:rsidP="00453D90">
            <w:pPr>
              <w:pStyle w:val="B1"/>
              <w:rPr>
                <w:lang w:eastAsia="zh-CN"/>
              </w:rPr>
            </w:pP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14:paraId="151827BB" w14:textId="77777777" w:rsidR="00453D90" w:rsidRDefault="00453D90" w:rsidP="006E2BBF">
            <w:pPr>
              <w:pStyle w:val="B1"/>
              <w:rPr>
                <w:lang w:eastAsia="zh-CN"/>
              </w:rPr>
            </w:pPr>
            <w:r>
              <w:rPr>
                <w:lang w:eastAsia="zh-CN"/>
              </w:rPr>
              <w:t>P</w:t>
            </w:r>
            <w:r>
              <w:rPr>
                <w:vertAlign w:val="subscript"/>
                <w:lang w:eastAsia="zh-CN"/>
              </w:rPr>
              <w:t>PowerClass</w:t>
            </w:r>
            <w:r>
              <w:rPr>
                <w:lang w:eastAsia="zh-CN"/>
              </w:rPr>
              <w:t xml:space="preserve"> is the maximum UE power specified in Table 6.2.1-1 without taking into account the tolerance specified in the Table 6.2.1-1;</w:t>
            </w:r>
          </w:p>
          <w:p w14:paraId="754EBCBA" w14:textId="455451F0" w:rsidR="006E2BBF" w:rsidRPr="006E2BBF" w:rsidRDefault="006E2BBF" w:rsidP="006E2BBF">
            <w:pPr>
              <w:pStyle w:val="B1"/>
              <w:rPr>
                <w:lang w:eastAsia="zh-CN"/>
              </w:rPr>
            </w:pPr>
            <w:r>
              <w:rPr>
                <w:lang w:eastAsia="zh-CN"/>
              </w:rPr>
              <w:t>…</w:t>
            </w:r>
          </w:p>
        </w:tc>
      </w:tr>
    </w:tbl>
    <w:p w14:paraId="1C090805" w14:textId="77777777" w:rsidR="00BA7434" w:rsidRPr="00E37523" w:rsidRDefault="00BA7434" w:rsidP="00C348E4">
      <w:pPr>
        <w:jc w:val="both"/>
        <w:rPr>
          <w:rFonts w:eastAsia="宋体"/>
          <w:lang w:eastAsia="zh-CN"/>
        </w:rPr>
      </w:pPr>
    </w:p>
    <w:p w14:paraId="34C7EA54" w14:textId="42A7E0F2" w:rsidR="00D363CB" w:rsidRDefault="00A048FC" w:rsidP="00C348E4">
      <w:pPr>
        <w:jc w:val="both"/>
        <w:rPr>
          <w:rFonts w:ascii="Times" w:eastAsia="Batang" w:hAnsi="Times" w:cs="Aptos"/>
          <w:szCs w:val="21"/>
          <w:lang w:eastAsia="x-none"/>
        </w:rPr>
      </w:pPr>
      <w:r w:rsidRPr="008D5BB1">
        <w:rPr>
          <w:rFonts w:ascii="Times" w:eastAsia="Batang" w:hAnsi="Times" w:cs="Aptos"/>
          <w:i/>
          <w:iCs/>
          <w:szCs w:val="21"/>
          <w:lang w:eastAsia="x-none"/>
        </w:rPr>
        <w:t>preambleTransMax</w:t>
      </w:r>
      <w:r>
        <w:rPr>
          <w:rFonts w:ascii="Times" w:eastAsia="Batang" w:hAnsi="Times" w:cs="Aptos"/>
          <w:szCs w:val="21"/>
          <w:lang w:eastAsia="x-none"/>
        </w:rPr>
        <w:t xml:space="preserve"> </w:t>
      </w:r>
      <w:r w:rsidR="00395F1D">
        <w:rPr>
          <w:rFonts w:ascii="Times" w:eastAsia="Batang" w:hAnsi="Times" w:cs="Aptos"/>
          <w:szCs w:val="21"/>
          <w:lang w:eastAsia="x-none"/>
        </w:rPr>
        <w:t>can be separate</w:t>
      </w:r>
      <w:r w:rsidR="005A174D">
        <w:rPr>
          <w:rFonts w:ascii="Times" w:eastAsia="Batang" w:hAnsi="Times" w:cs="Aptos"/>
          <w:szCs w:val="21"/>
          <w:lang w:eastAsia="x-none"/>
        </w:rPr>
        <w:t>ly configured</w:t>
      </w:r>
      <w:r w:rsidR="00E37523">
        <w:rPr>
          <w:rFonts w:ascii="Times" w:eastAsia="Batang" w:hAnsi="Times" w:cs="Aptos"/>
          <w:szCs w:val="21"/>
          <w:lang w:eastAsia="x-none"/>
        </w:rPr>
        <w:t xml:space="preserve">, </w:t>
      </w:r>
      <w:r w:rsidR="00E37523" w:rsidRPr="00E37523">
        <w:rPr>
          <w:rFonts w:ascii="Times" w:eastAsia="Batang" w:hAnsi="Times" w:cs="Aptos"/>
          <w:szCs w:val="21"/>
          <w:lang w:eastAsia="x-none"/>
        </w:rPr>
        <w:t>too</w:t>
      </w:r>
      <w:r w:rsidR="005A174D">
        <w:rPr>
          <w:rFonts w:ascii="Times" w:eastAsia="Batang" w:hAnsi="Times" w:cs="Aptos"/>
          <w:szCs w:val="21"/>
          <w:lang w:eastAsia="x-none"/>
        </w:rPr>
        <w:t xml:space="preserve">. Because </w:t>
      </w:r>
      <w:r w:rsidR="00D363CB">
        <w:rPr>
          <w:lang w:val="en-US" w:eastAsia="zh-CN"/>
        </w:rPr>
        <w:t>RAN2 agreed that</w:t>
      </w:r>
      <w:r w:rsidR="00D363CB" w:rsidRPr="00887C9B">
        <w:rPr>
          <w:lang w:val="en-US" w:eastAsia="zh-CN"/>
        </w:rPr>
        <w:t xml:space="preserve"> after certain (configured) number of times of RACH attempt in SBFD RACH occasions, UE is allowed to switch to legacy RACH occasions</w:t>
      </w:r>
      <w:r w:rsidR="00D363CB">
        <w:rPr>
          <w:lang w:val="en-US" w:eastAsia="zh-CN"/>
        </w:rPr>
        <w:t xml:space="preserve">. So the </w:t>
      </w:r>
      <w:r w:rsidR="00D363CB" w:rsidRPr="008D5BB1">
        <w:rPr>
          <w:rFonts w:ascii="Times" w:eastAsia="Batang" w:hAnsi="Times" w:cs="Aptos"/>
          <w:i/>
          <w:iCs/>
          <w:szCs w:val="21"/>
          <w:lang w:eastAsia="x-none"/>
        </w:rPr>
        <w:t>preambleTransMax</w:t>
      </w:r>
      <w:r w:rsidR="00D363CB">
        <w:rPr>
          <w:rFonts w:ascii="Times" w:eastAsia="Batang" w:hAnsi="Times" w:cs="Aptos"/>
          <w:szCs w:val="21"/>
          <w:lang w:eastAsia="x-none"/>
        </w:rPr>
        <w:t xml:space="preserve"> </w:t>
      </w:r>
      <w:r w:rsidR="00E37523">
        <w:rPr>
          <w:rFonts w:ascii="Times" w:eastAsia="Batang" w:hAnsi="Times" w:cs="Aptos"/>
          <w:szCs w:val="21"/>
          <w:lang w:eastAsia="x-none"/>
        </w:rPr>
        <w:t xml:space="preserve">of additional-ROs </w:t>
      </w:r>
      <w:r w:rsidR="00D363CB">
        <w:rPr>
          <w:lang w:val="en-US" w:eastAsia="zh-CN"/>
        </w:rPr>
        <w:t xml:space="preserve">is </w:t>
      </w:r>
      <w:r w:rsidR="00E37523">
        <w:rPr>
          <w:lang w:eastAsia="ko-KR"/>
        </w:rPr>
        <w:t>the maximum number of p</w:t>
      </w:r>
      <w:r w:rsidR="00D363CB" w:rsidRPr="00D37AC6">
        <w:rPr>
          <w:lang w:eastAsia="ko-KR"/>
        </w:rPr>
        <w:t>reamble transmission</w:t>
      </w:r>
      <w:r w:rsidR="00D363CB">
        <w:rPr>
          <w:lang w:eastAsia="ko-KR"/>
        </w:rPr>
        <w:t xml:space="preserve"> in additional ROs before it switches to legacy ROs. The parameter of additional ROs has different </w:t>
      </w:r>
      <w:r w:rsidR="00E37523">
        <w:rPr>
          <w:lang w:eastAsia="ko-KR"/>
        </w:rPr>
        <w:t xml:space="preserve">meaning </w:t>
      </w:r>
      <w:r w:rsidR="00D363CB">
        <w:rPr>
          <w:lang w:eastAsia="ko-KR"/>
        </w:rPr>
        <w:t xml:space="preserve">from the legacy parameter. </w:t>
      </w:r>
    </w:p>
    <w:p w14:paraId="73D68DCC" w14:textId="445626F5" w:rsidR="00C348E4" w:rsidRPr="00C348E4" w:rsidRDefault="00C348E4" w:rsidP="00C1387F">
      <w:pPr>
        <w:pStyle w:val="affc"/>
        <w:numPr>
          <w:ilvl w:val="0"/>
          <w:numId w:val="29"/>
        </w:numPr>
        <w:ind w:leftChars="0"/>
        <w:jc w:val="both"/>
        <w:rPr>
          <w:rFonts w:eastAsia="宋体"/>
          <w:b/>
          <w:i/>
          <w:lang w:eastAsia="zh-CN"/>
        </w:rPr>
      </w:pPr>
      <w:r>
        <w:rPr>
          <w:rFonts w:eastAsia="宋体"/>
          <w:b/>
          <w:i/>
          <w:lang w:eastAsia="zh-CN"/>
        </w:rPr>
        <w:t>In addition to</w:t>
      </w:r>
      <w:r w:rsidRPr="00C348E4">
        <w:rPr>
          <w:rFonts w:eastAsia="宋体"/>
          <w:b/>
          <w:i/>
          <w:lang w:eastAsia="zh-CN"/>
        </w:rPr>
        <w:t xml:space="preserve"> legacy power control parameters, </w:t>
      </w:r>
      <w:r>
        <w:rPr>
          <w:rFonts w:eastAsia="宋体"/>
          <w:b/>
          <w:i/>
          <w:lang w:eastAsia="zh-CN"/>
        </w:rPr>
        <w:t>two</w:t>
      </w:r>
      <w:r w:rsidRPr="00C348E4">
        <w:rPr>
          <w:rFonts w:eastAsia="宋体"/>
          <w:b/>
          <w:i/>
          <w:lang w:eastAsia="zh-CN"/>
        </w:rPr>
        <w:t xml:space="preserve"> new parameters </w:t>
      </w:r>
      <w:r w:rsidR="00C1387F" w:rsidRPr="00C1387F">
        <w:rPr>
          <w:rFonts w:eastAsia="宋体"/>
          <w:b/>
          <w:i/>
          <w:lang w:eastAsia="zh-CN"/>
        </w:rPr>
        <w:t xml:space="preserve">preambleTransMax </w:t>
      </w:r>
      <w:r w:rsidRPr="00C348E4">
        <w:rPr>
          <w:rFonts w:eastAsia="宋体"/>
          <w:b/>
          <w:i/>
          <w:lang w:eastAsia="zh-CN"/>
        </w:rPr>
        <w:t>and powerRampingStep</w:t>
      </w:r>
      <w:r w:rsidR="00E37523">
        <w:rPr>
          <w:rFonts w:eastAsia="宋体"/>
          <w:b/>
          <w:i/>
          <w:lang w:eastAsia="zh-CN"/>
        </w:rPr>
        <w:t xml:space="preserve"> for additional-ROs</w:t>
      </w:r>
      <w:r w:rsidRPr="00C348E4">
        <w:rPr>
          <w:rFonts w:eastAsia="宋体"/>
          <w:b/>
          <w:i/>
          <w:lang w:eastAsia="zh-CN"/>
        </w:rPr>
        <w:t xml:space="preserve"> can be introduced.</w:t>
      </w:r>
    </w:p>
    <w:bookmarkEnd w:id="18"/>
    <w:bookmarkEnd w:id="19"/>
    <w:bookmarkEnd w:id="20"/>
    <w:bookmarkEnd w:id="21"/>
    <w:bookmarkEnd w:id="22"/>
    <w:bookmarkEnd w:id="23"/>
    <w:p w14:paraId="21E501C9" w14:textId="4EB2B51B" w:rsidR="00045A16" w:rsidRDefault="00045A16" w:rsidP="00AA2D96">
      <w:pPr>
        <w:pStyle w:val="2"/>
        <w:jc w:val="both"/>
      </w:pPr>
      <w:r>
        <w:rPr>
          <w:rFonts w:hint="eastAsia"/>
        </w:rPr>
        <w:t>R</w:t>
      </w:r>
      <w:r>
        <w:t>ACH configuration Option 2</w:t>
      </w:r>
    </w:p>
    <w:p w14:paraId="58F96C1C" w14:textId="77777777" w:rsidR="00045A16" w:rsidRDefault="00045A16" w:rsidP="00AA2D96">
      <w:pPr>
        <w:pStyle w:val="30"/>
        <w:jc w:val="both"/>
      </w:pPr>
      <w:r w:rsidRPr="001D087F">
        <w:t>RACH configuration table</w:t>
      </w:r>
    </w:p>
    <w:tbl>
      <w:tblPr>
        <w:tblStyle w:val="aff2"/>
        <w:tblW w:w="0" w:type="auto"/>
        <w:tblLook w:val="04A0" w:firstRow="1" w:lastRow="0" w:firstColumn="1" w:lastColumn="0" w:noHBand="0" w:noVBand="1"/>
      </w:tblPr>
      <w:tblGrid>
        <w:gridCol w:w="9630"/>
      </w:tblGrid>
      <w:tr w:rsidR="00045A16" w14:paraId="528CB99F" w14:textId="77777777" w:rsidTr="001B569B">
        <w:tc>
          <w:tcPr>
            <w:tcW w:w="9630" w:type="dxa"/>
          </w:tcPr>
          <w:p w14:paraId="43929F34" w14:textId="77777777" w:rsidR="008D5BB1" w:rsidRPr="008D5BB1" w:rsidRDefault="008D5BB1" w:rsidP="008D5BB1">
            <w:pPr>
              <w:spacing w:after="0"/>
              <w:rPr>
                <w:rFonts w:ascii="Times" w:eastAsia="Malgun Gothic" w:hAnsi="Times"/>
                <w:b/>
                <w:szCs w:val="24"/>
                <w:lang w:eastAsia="zh-CN"/>
              </w:rPr>
            </w:pPr>
            <w:r w:rsidRPr="008D5BB1">
              <w:rPr>
                <w:rFonts w:ascii="Times" w:eastAsia="Malgun Gothic" w:hAnsi="Times"/>
                <w:b/>
                <w:szCs w:val="24"/>
                <w:highlight w:val="green"/>
                <w:lang w:eastAsia="zh-CN"/>
              </w:rPr>
              <w:t>Agreement</w:t>
            </w:r>
            <w:r w:rsidRPr="008D5BB1">
              <w:rPr>
                <w:rFonts w:ascii="Times" w:eastAsia="Malgun Gothic" w:hAnsi="Times"/>
                <w:b/>
                <w:szCs w:val="24"/>
                <w:lang w:eastAsia="zh-CN"/>
              </w:rPr>
              <w:t xml:space="preserve"> </w:t>
            </w:r>
            <w:r w:rsidRPr="008D5BB1">
              <w:rPr>
                <w:rFonts w:ascii="Times" w:eastAsia="Batang" w:hAnsi="Times"/>
                <w:b/>
                <w:bCs/>
                <w:szCs w:val="24"/>
                <w:lang w:val="en-US" w:eastAsia="x-none"/>
              </w:rPr>
              <w:t>RAN#119</w:t>
            </w:r>
          </w:p>
          <w:p w14:paraId="6AF2652E" w14:textId="77777777" w:rsidR="008D5BB1" w:rsidRPr="008D5BB1" w:rsidRDefault="008D5BB1" w:rsidP="008D5BB1">
            <w:pPr>
              <w:spacing w:after="0"/>
              <w:rPr>
                <w:rFonts w:ascii="Times" w:eastAsia="Batang" w:hAnsi="Times"/>
                <w:szCs w:val="24"/>
              </w:rPr>
            </w:pPr>
            <w:r w:rsidRPr="008D5BB1">
              <w:rPr>
                <w:rFonts w:ascii="Times" w:eastAsia="Batang" w:hAnsi="Times"/>
                <w:szCs w:val="24"/>
              </w:rPr>
              <w:t xml:space="preserve">For RACH configuration Option 2, and for interpretation of the parameter </w:t>
            </w:r>
            <w:r w:rsidRPr="008D5BB1">
              <w:rPr>
                <w:rFonts w:ascii="Times" w:eastAsia="Batang" w:hAnsi="Times"/>
                <w:i/>
                <w:iCs/>
                <w:szCs w:val="24"/>
              </w:rPr>
              <w:t>prach-ConfigurationIndex</w:t>
            </w:r>
            <w:r w:rsidRPr="008D5BB1">
              <w:rPr>
                <w:rFonts w:ascii="Times" w:eastAsia="Batang" w:hAnsi="Times"/>
                <w:szCs w:val="24"/>
              </w:rPr>
              <w:t xml:space="preserve"> provided by the additional RACH configuration, down-select from the following options:</w:t>
            </w:r>
          </w:p>
          <w:p w14:paraId="70208700" w14:textId="77777777" w:rsidR="008D5BB1" w:rsidRPr="008D5BB1" w:rsidRDefault="008D5BB1" w:rsidP="008D5BB1">
            <w:pPr>
              <w:widowControl w:val="0"/>
              <w:numPr>
                <w:ilvl w:val="0"/>
                <w:numId w:val="27"/>
              </w:numPr>
              <w:overflowPunct w:val="0"/>
              <w:spacing w:after="0"/>
              <w:jc w:val="both"/>
              <w:textAlignment w:val="baseline"/>
              <w:rPr>
                <w:rFonts w:ascii="Times" w:eastAsia="Batang" w:hAnsi="Times" w:cs="Times"/>
                <w:szCs w:val="24"/>
                <w:lang w:eastAsia="x-none"/>
              </w:rPr>
            </w:pPr>
            <w:r w:rsidRPr="008D5BB1">
              <w:rPr>
                <w:rFonts w:ascii="Times" w:eastAsia="Malgun Gothic" w:hAnsi="Times" w:cs="Times"/>
                <w:szCs w:val="24"/>
                <w:lang w:eastAsia="x-none"/>
              </w:rPr>
              <w:t xml:space="preserve">Alt-1: </w:t>
            </w:r>
            <w:r w:rsidRPr="008D5BB1">
              <w:rPr>
                <w:rFonts w:ascii="Times" w:eastAsia="Batang" w:hAnsi="Times" w:cs="Times"/>
                <w:szCs w:val="24"/>
                <w:lang w:eastAsia="x-none"/>
              </w:rPr>
              <w:t>introduce a subframe/slot offset (</w:t>
            </w:r>
            <w:r w:rsidRPr="008D5BB1">
              <w:rPr>
                <w:rFonts w:ascii="Times" w:eastAsia="Batang" w:hAnsi="Times" w:cs="Aptos"/>
                <w:szCs w:val="24"/>
                <w:lang w:eastAsia="x-none"/>
              </w:rPr>
              <w:t xml:space="preserve">similar as </w:t>
            </w:r>
            <w:r w:rsidRPr="008D5BB1">
              <w:rPr>
                <w:rFonts w:ascii="Times" w:eastAsia="Batang" w:hAnsi="Times" w:cs="Aptos"/>
                <w:i/>
                <w:iCs/>
                <w:szCs w:val="24"/>
                <w:lang w:eastAsia="x-none"/>
              </w:rPr>
              <w:t>prach-ConfigurationSOffset-IAB</w:t>
            </w:r>
            <w:r w:rsidRPr="008D5BB1">
              <w:rPr>
                <w:rFonts w:ascii="Times" w:eastAsia="Batang" w:hAnsi="Times" w:cs="Times"/>
                <w:szCs w:val="24"/>
                <w:lang w:eastAsia="x-none"/>
              </w:rPr>
              <w:t>) to determine the subframe/slot number for ROs in SBFD symbols for FR1/FR2</w:t>
            </w:r>
          </w:p>
          <w:p w14:paraId="2AE7FD6B" w14:textId="77777777" w:rsidR="008D5BB1" w:rsidRPr="008D5BB1" w:rsidRDefault="008D5BB1" w:rsidP="008D5BB1">
            <w:pPr>
              <w:widowControl w:val="0"/>
              <w:numPr>
                <w:ilvl w:val="1"/>
                <w:numId w:val="27"/>
              </w:numPr>
              <w:overflowPunct w:val="0"/>
              <w:spacing w:after="0"/>
              <w:jc w:val="both"/>
              <w:textAlignment w:val="baseline"/>
              <w:rPr>
                <w:rFonts w:ascii="Times" w:eastAsia="Batang" w:hAnsi="Times" w:cs="Times"/>
                <w:szCs w:val="24"/>
                <w:lang w:eastAsia="x-none"/>
              </w:rPr>
            </w:pPr>
            <w:r w:rsidRPr="008D5BB1">
              <w:rPr>
                <w:rFonts w:ascii="Times" w:eastAsia="Malgun Gothic" w:hAnsi="Times" w:cs="Times"/>
                <w:szCs w:val="24"/>
                <w:lang w:eastAsia="x-none"/>
              </w:rPr>
              <w:t>FFS: details of the subframe/slot offset</w:t>
            </w:r>
          </w:p>
          <w:p w14:paraId="20F1B370" w14:textId="77777777" w:rsidR="008D5BB1" w:rsidRPr="008D5BB1" w:rsidRDefault="008D5BB1" w:rsidP="008D5BB1">
            <w:pPr>
              <w:widowControl w:val="0"/>
              <w:numPr>
                <w:ilvl w:val="0"/>
                <w:numId w:val="27"/>
              </w:numPr>
              <w:overflowPunct w:val="0"/>
              <w:spacing w:after="0"/>
              <w:jc w:val="both"/>
              <w:textAlignment w:val="baseline"/>
              <w:rPr>
                <w:rFonts w:ascii="Times" w:eastAsia="Batang" w:hAnsi="Times" w:cs="Times"/>
                <w:szCs w:val="24"/>
                <w:lang w:eastAsia="x-none"/>
              </w:rPr>
            </w:pPr>
            <w:r w:rsidRPr="008D5BB1">
              <w:rPr>
                <w:rFonts w:ascii="Times" w:eastAsia="Malgun Gothic" w:hAnsi="Times" w:cs="Times"/>
                <w:szCs w:val="24"/>
                <w:lang w:eastAsia="x-none"/>
              </w:rPr>
              <w:t xml:space="preserve">Alt-2: </w:t>
            </w:r>
            <w:r w:rsidRPr="008D5BB1">
              <w:rPr>
                <w:rFonts w:ascii="Times" w:eastAsia="Batang" w:hAnsi="Times" w:cs="Times"/>
                <w:szCs w:val="24"/>
                <w:lang w:eastAsia="x-none"/>
              </w:rPr>
              <w:t xml:space="preserve">introduce </w:t>
            </w:r>
            <w:r w:rsidRPr="008D5BB1">
              <w:rPr>
                <w:rFonts w:ascii="Times" w:eastAsia="Malgun Gothic" w:hAnsi="Times" w:cs="Times"/>
                <w:szCs w:val="24"/>
                <w:lang w:eastAsia="x-none"/>
              </w:rPr>
              <w:t xml:space="preserve">a </w:t>
            </w:r>
            <w:r w:rsidRPr="008D5BB1">
              <w:rPr>
                <w:rFonts w:ascii="Times" w:eastAsia="Batang" w:hAnsi="Times" w:cs="Times"/>
                <w:szCs w:val="24"/>
                <w:lang w:eastAsia="x-none"/>
              </w:rPr>
              <w:t>new parameter indicating from a</w:t>
            </w:r>
            <w:r w:rsidRPr="008D5BB1">
              <w:rPr>
                <w:rFonts w:ascii="Times" w:eastAsia="Malgun Gothic" w:hAnsi="Times" w:cs="Times"/>
                <w:szCs w:val="24"/>
                <w:lang w:eastAsia="x-none"/>
              </w:rPr>
              <w:t>n</w:t>
            </w:r>
            <w:r w:rsidRPr="008D5BB1">
              <w:rPr>
                <w:rFonts w:ascii="Times" w:eastAsia="Batang" w:hAnsi="Times" w:cs="Times"/>
                <w:szCs w:val="24"/>
                <w:lang w:eastAsia="x-none"/>
              </w:rPr>
              <w:t xml:space="preserve"> entry from a pre-defined/configured table to derive additional subframe/slot numbers. </w:t>
            </w:r>
          </w:p>
          <w:p w14:paraId="737D80B0" w14:textId="77777777" w:rsidR="008D5BB1" w:rsidRPr="008D5BB1" w:rsidRDefault="008D5BB1" w:rsidP="008D5BB1">
            <w:pPr>
              <w:widowControl w:val="0"/>
              <w:numPr>
                <w:ilvl w:val="1"/>
                <w:numId w:val="27"/>
              </w:numPr>
              <w:overflowPunct w:val="0"/>
              <w:spacing w:after="0"/>
              <w:jc w:val="both"/>
              <w:textAlignment w:val="baseline"/>
              <w:rPr>
                <w:rFonts w:ascii="Times" w:eastAsia="Batang" w:hAnsi="Times" w:cs="Times"/>
                <w:szCs w:val="24"/>
                <w:lang w:eastAsia="x-none"/>
              </w:rPr>
            </w:pPr>
            <w:r w:rsidRPr="008D5BB1">
              <w:rPr>
                <w:rFonts w:ascii="Times" w:eastAsia="Batang" w:hAnsi="Times" w:cs="Times"/>
                <w:szCs w:val="24"/>
                <w:lang w:eastAsia="x-none"/>
              </w:rPr>
              <w:t xml:space="preserve">Details are FFS.  </w:t>
            </w:r>
          </w:p>
          <w:p w14:paraId="30BED833" w14:textId="77777777" w:rsidR="008D5BB1" w:rsidRPr="008D5BB1" w:rsidRDefault="008D5BB1" w:rsidP="008D5BB1">
            <w:pPr>
              <w:widowControl w:val="0"/>
              <w:numPr>
                <w:ilvl w:val="0"/>
                <w:numId w:val="27"/>
              </w:numPr>
              <w:overflowPunct w:val="0"/>
              <w:spacing w:after="0"/>
              <w:jc w:val="both"/>
              <w:textAlignment w:val="baseline"/>
              <w:rPr>
                <w:rFonts w:ascii="Times" w:eastAsia="Batang" w:hAnsi="Times" w:cs="Times"/>
                <w:szCs w:val="24"/>
                <w:lang w:eastAsia="x-none"/>
              </w:rPr>
            </w:pPr>
            <w:r w:rsidRPr="008D5BB1">
              <w:rPr>
                <w:rFonts w:ascii="Times" w:eastAsia="Malgun Gothic" w:hAnsi="Times" w:cs="Times"/>
                <w:szCs w:val="24"/>
                <w:lang w:eastAsia="x-none"/>
              </w:rPr>
              <w:t xml:space="preserve">Alt-3: </w:t>
            </w:r>
            <w:r w:rsidRPr="008D5BB1">
              <w:rPr>
                <w:rFonts w:ascii="Times" w:eastAsia="Batang" w:hAnsi="Times" w:cs="Times"/>
                <w:szCs w:val="24"/>
                <w:lang w:eastAsia="x-none"/>
              </w:rPr>
              <w:t xml:space="preserve">introduce </w:t>
            </w:r>
            <w:r w:rsidRPr="008D5BB1">
              <w:rPr>
                <w:rFonts w:ascii="Times" w:eastAsia="Malgun Gothic" w:hAnsi="Times" w:cs="Times"/>
                <w:szCs w:val="24"/>
                <w:lang w:eastAsia="x-none"/>
              </w:rPr>
              <w:t xml:space="preserve">a </w:t>
            </w:r>
            <w:r w:rsidRPr="008D5BB1">
              <w:rPr>
                <w:rFonts w:ascii="Times" w:eastAsia="Batang" w:hAnsi="Times" w:cs="Times"/>
                <w:szCs w:val="24"/>
                <w:lang w:eastAsia="x-none"/>
              </w:rPr>
              <w:t>bitmap indicating</w:t>
            </w:r>
            <w:r w:rsidRPr="008D5BB1">
              <w:rPr>
                <w:rFonts w:ascii="Times" w:eastAsia="Malgun Gothic" w:hAnsi="Times" w:cs="Times"/>
                <w:szCs w:val="24"/>
                <w:lang w:eastAsia="x-none"/>
              </w:rPr>
              <w:t xml:space="preserve"> or puncturing</w:t>
            </w:r>
            <w:r w:rsidRPr="008D5BB1">
              <w:rPr>
                <w:rFonts w:ascii="Times" w:eastAsia="Batang" w:hAnsi="Times" w:cs="Times"/>
                <w:szCs w:val="24"/>
                <w:lang w:eastAsia="x-none"/>
              </w:rPr>
              <w:t xml:space="preserve"> </w:t>
            </w:r>
            <w:r w:rsidRPr="008D5BB1">
              <w:rPr>
                <w:rFonts w:ascii="Times" w:eastAsia="Malgun Gothic" w:hAnsi="Times" w:cs="Times"/>
                <w:szCs w:val="24"/>
                <w:lang w:eastAsia="x-none"/>
              </w:rPr>
              <w:t>subframe(s)/</w:t>
            </w:r>
            <w:r w:rsidRPr="008D5BB1">
              <w:rPr>
                <w:rFonts w:ascii="Times" w:eastAsia="Batang" w:hAnsi="Times" w:cs="Times"/>
                <w:szCs w:val="24"/>
                <w:lang w:eastAsia="x-none"/>
              </w:rPr>
              <w:t>slot</w:t>
            </w:r>
            <w:r w:rsidRPr="008D5BB1">
              <w:rPr>
                <w:rFonts w:ascii="Times" w:eastAsia="Malgun Gothic" w:hAnsi="Times" w:cs="Times"/>
                <w:szCs w:val="24"/>
                <w:lang w:eastAsia="x-none"/>
              </w:rPr>
              <w:t>(s)</w:t>
            </w:r>
            <w:r w:rsidRPr="008D5BB1">
              <w:rPr>
                <w:rFonts w:ascii="Times" w:eastAsia="Batang" w:hAnsi="Times" w:cs="Times"/>
                <w:szCs w:val="24"/>
                <w:lang w:eastAsia="x-none"/>
              </w:rPr>
              <w:t xml:space="preserve"> for additional ROs in SBFD symbols. </w:t>
            </w:r>
          </w:p>
          <w:p w14:paraId="2478E489" w14:textId="77777777" w:rsidR="008D5BB1" w:rsidRPr="008D5BB1" w:rsidRDefault="008D5BB1" w:rsidP="008D5BB1">
            <w:pPr>
              <w:widowControl w:val="0"/>
              <w:numPr>
                <w:ilvl w:val="1"/>
                <w:numId w:val="27"/>
              </w:numPr>
              <w:overflowPunct w:val="0"/>
              <w:spacing w:after="0"/>
              <w:jc w:val="both"/>
              <w:textAlignment w:val="baseline"/>
              <w:rPr>
                <w:rFonts w:ascii="Times" w:eastAsia="Batang" w:hAnsi="Times" w:cs="Times"/>
                <w:szCs w:val="24"/>
                <w:lang w:eastAsia="x-none"/>
              </w:rPr>
            </w:pPr>
            <w:r w:rsidRPr="008D5BB1">
              <w:rPr>
                <w:rFonts w:ascii="Times" w:eastAsia="Batang" w:hAnsi="Times" w:cs="Times"/>
                <w:szCs w:val="24"/>
                <w:lang w:eastAsia="x-none"/>
              </w:rPr>
              <w:t>Details are FFS.</w:t>
            </w:r>
          </w:p>
          <w:p w14:paraId="599C0C32" w14:textId="63A7679D" w:rsidR="00045A16" w:rsidRPr="008D5BB1" w:rsidRDefault="008D5BB1" w:rsidP="008D5BB1">
            <w:pPr>
              <w:widowControl w:val="0"/>
              <w:numPr>
                <w:ilvl w:val="0"/>
                <w:numId w:val="27"/>
              </w:numPr>
              <w:overflowPunct w:val="0"/>
              <w:spacing w:after="0"/>
              <w:jc w:val="both"/>
              <w:textAlignment w:val="baseline"/>
              <w:rPr>
                <w:rFonts w:ascii="Times" w:eastAsia="Batang" w:hAnsi="Times" w:cs="Times"/>
                <w:szCs w:val="24"/>
                <w:lang w:eastAsia="x-none"/>
              </w:rPr>
            </w:pPr>
            <w:r w:rsidRPr="008D5BB1">
              <w:rPr>
                <w:rFonts w:ascii="Times" w:eastAsia="Batang" w:hAnsi="Times" w:cs="Times"/>
                <w:szCs w:val="24"/>
                <w:lang w:eastAsia="x-none"/>
              </w:rPr>
              <w:t>Alt-4: no enhancement</w:t>
            </w:r>
          </w:p>
        </w:tc>
      </w:tr>
    </w:tbl>
    <w:p w14:paraId="55F2E82D" w14:textId="77777777" w:rsidR="00D23EC0" w:rsidRDefault="00D23EC0" w:rsidP="00AA2D96">
      <w:pPr>
        <w:jc w:val="both"/>
        <w:rPr>
          <w:rFonts w:eastAsia="宋体"/>
          <w:lang w:eastAsia="zh-CN"/>
        </w:rPr>
      </w:pPr>
    </w:p>
    <w:p w14:paraId="1E4A28E9" w14:textId="6D7D905F" w:rsidR="007B5636" w:rsidRDefault="0077069D" w:rsidP="00AA2D96">
      <w:pPr>
        <w:jc w:val="both"/>
        <w:rPr>
          <w:rFonts w:eastAsia="Malgun Gothic"/>
          <w:lang w:eastAsia="zh-CN"/>
        </w:rPr>
      </w:pPr>
      <w:r>
        <w:rPr>
          <w:rFonts w:eastAsia="宋体"/>
          <w:lang w:eastAsia="zh-CN"/>
        </w:rPr>
        <w:t>F</w:t>
      </w:r>
      <w:r>
        <w:rPr>
          <w:rFonts w:eastAsia="宋体" w:hint="eastAsia"/>
          <w:lang w:eastAsia="zh-CN"/>
        </w:rPr>
        <w:t>or</w:t>
      </w:r>
      <w:r w:rsidR="00463BCE">
        <w:rPr>
          <w:rFonts w:eastAsia="宋体"/>
          <w:lang w:eastAsia="zh-CN"/>
        </w:rPr>
        <w:t xml:space="preserve"> this open issue</w:t>
      </w:r>
      <w:r>
        <w:rPr>
          <w:rFonts w:eastAsia="宋体"/>
          <w:lang w:eastAsia="zh-CN"/>
        </w:rPr>
        <w:t>,</w:t>
      </w:r>
      <w:r w:rsidR="001467BE">
        <w:rPr>
          <w:rFonts w:eastAsia="宋体"/>
          <w:lang w:eastAsia="zh-CN"/>
        </w:rPr>
        <w:t xml:space="preserve"> </w:t>
      </w:r>
      <w:r w:rsidR="007B5636">
        <w:rPr>
          <w:rFonts w:eastAsia="宋体"/>
          <w:lang w:eastAsia="zh-CN"/>
        </w:rPr>
        <w:t>our view is not</w:t>
      </w:r>
      <w:r w:rsidR="001467BE">
        <w:rPr>
          <w:rFonts w:eastAsia="宋体"/>
          <w:lang w:eastAsia="zh-CN"/>
        </w:rPr>
        <w:t xml:space="preserve"> to introduce new parameters to determine the slot </w:t>
      </w:r>
      <w:r w:rsidR="007B5636">
        <w:rPr>
          <w:rFonts w:eastAsia="宋体"/>
          <w:lang w:eastAsia="zh-CN"/>
        </w:rPr>
        <w:t xml:space="preserve">number for ROs in SBFD symbols, </w:t>
      </w:r>
      <w:r w:rsidR="00017C3A">
        <w:rPr>
          <w:rFonts w:eastAsia="宋体"/>
          <w:lang w:eastAsia="zh-CN"/>
        </w:rPr>
        <w:t xml:space="preserve">including the following reasons. </w:t>
      </w:r>
      <w:r w:rsidR="007B5636">
        <w:rPr>
          <w:rFonts w:eastAsia="宋体"/>
          <w:lang w:eastAsia="zh-CN"/>
        </w:rPr>
        <w:t xml:space="preserve">PRACH </w:t>
      </w:r>
      <w:r w:rsidR="00E71B35">
        <w:rPr>
          <w:rFonts w:eastAsia="宋体"/>
          <w:lang w:eastAsia="zh-CN"/>
        </w:rPr>
        <w:t xml:space="preserve">configuration </w:t>
      </w:r>
      <w:r w:rsidR="00082131">
        <w:rPr>
          <w:rFonts w:eastAsia="宋体"/>
          <w:lang w:eastAsia="zh-CN"/>
        </w:rPr>
        <w:t xml:space="preserve">period can be </w:t>
      </w:r>
      <w:r w:rsidR="00287537">
        <w:rPr>
          <w:rFonts w:eastAsia="宋体"/>
          <w:lang w:eastAsia="zh-CN"/>
        </w:rPr>
        <w:t xml:space="preserve">10/20/40/80/160ms, and SBFD period </w:t>
      </w:r>
      <w:r w:rsidR="00ED2CD9">
        <w:rPr>
          <w:rFonts w:eastAsia="宋体"/>
          <w:lang w:eastAsia="zh-CN"/>
        </w:rPr>
        <w:t xml:space="preserve">is </w:t>
      </w:r>
      <w:r w:rsidR="00014CB8">
        <w:rPr>
          <w:rFonts w:eastAsia="Malgun Gothic"/>
          <w:lang w:eastAsia="zh-CN"/>
        </w:rPr>
        <w:t xml:space="preserve">the same as TDD-UL-DL pattern period </w:t>
      </w:r>
      <w:r w:rsidR="00671C16">
        <w:rPr>
          <w:rFonts w:eastAsia="Malgun Gothic"/>
          <w:lang w:eastAsia="zh-CN"/>
        </w:rPr>
        <w:t xml:space="preserve">or </w:t>
      </w:r>
      <w:r w:rsidR="00671C16">
        <w:rPr>
          <w:rFonts w:eastAsiaTheme="minorEastAsia"/>
          <w:lang w:eastAsia="zh-CN"/>
        </w:rPr>
        <w:t>sum of</w:t>
      </w:r>
      <w:r w:rsidR="00671C16">
        <w:rPr>
          <w:rFonts w:eastAsia="Malgun Gothic"/>
          <w:lang w:eastAsia="zh-CN"/>
        </w:rPr>
        <w:t xml:space="preserve"> </w:t>
      </w:r>
      <w:r w:rsidR="00671C16">
        <w:rPr>
          <w:rFonts w:eastAsiaTheme="minorEastAsia"/>
          <w:lang w:eastAsia="zh-CN"/>
        </w:rPr>
        <w:t xml:space="preserve">the two </w:t>
      </w:r>
      <w:r w:rsidR="00671C16">
        <w:rPr>
          <w:rFonts w:eastAsia="Malgun Gothic"/>
          <w:lang w:eastAsia="zh-CN"/>
        </w:rPr>
        <w:t>TDD-UL-DL pattern period</w:t>
      </w:r>
      <w:r w:rsidR="00671C16">
        <w:rPr>
          <w:rFonts w:eastAsiaTheme="minorEastAsia"/>
          <w:lang w:eastAsia="zh-CN"/>
        </w:rPr>
        <w:t>s</w:t>
      </w:r>
      <w:r w:rsidR="00671C16">
        <w:rPr>
          <w:rFonts w:eastAsia="Malgun Gothic"/>
          <w:lang w:eastAsia="zh-CN"/>
        </w:rPr>
        <w:t xml:space="preserve"> </w:t>
      </w:r>
      <w:r w:rsidR="00014CB8">
        <w:rPr>
          <w:rFonts w:eastAsia="Malgun Gothic"/>
          <w:lang w:eastAsia="zh-CN"/>
        </w:rPr>
        <w:t xml:space="preserve">configured by </w:t>
      </w:r>
      <w:r w:rsidR="00014CB8">
        <w:rPr>
          <w:rFonts w:eastAsia="Malgun Gothic"/>
          <w:i/>
          <w:lang w:eastAsia="zh-CN"/>
        </w:rPr>
        <w:t>dl-UL-TransmissionPeriodicity</w:t>
      </w:r>
      <w:r w:rsidR="00014CB8">
        <w:rPr>
          <w:rFonts w:eastAsia="Malgun Gothic"/>
          <w:lang w:eastAsia="zh-CN"/>
        </w:rPr>
        <w:t xml:space="preserve"> in </w:t>
      </w:r>
      <w:r w:rsidR="00014CB8">
        <w:rPr>
          <w:rFonts w:eastAsia="Malgun Gothic"/>
          <w:i/>
          <w:lang w:eastAsia="zh-CN"/>
        </w:rPr>
        <w:t>TDD-UL-DL-ConfigCommon</w:t>
      </w:r>
      <w:r w:rsidR="00014CB8" w:rsidRPr="00014CB8">
        <w:rPr>
          <w:rFonts w:eastAsia="Malgun Gothic"/>
          <w:lang w:eastAsia="zh-CN"/>
        </w:rPr>
        <w:t xml:space="preserve">, the candidate values </w:t>
      </w:r>
      <w:r w:rsidR="00BA5000">
        <w:rPr>
          <w:rFonts w:eastAsia="Malgun Gothic"/>
          <w:lang w:eastAsia="zh-CN"/>
        </w:rPr>
        <w:t xml:space="preserve">are much smaller than </w:t>
      </w:r>
      <w:r w:rsidR="002C3224">
        <w:rPr>
          <w:rFonts w:eastAsia="Malgun Gothic"/>
          <w:lang w:eastAsia="zh-CN"/>
        </w:rPr>
        <w:t xml:space="preserve">PRACH period. </w:t>
      </w:r>
      <w:r w:rsidR="00AE15AE">
        <w:rPr>
          <w:rFonts w:eastAsia="Malgun Gothic"/>
          <w:lang w:eastAsia="zh-CN"/>
        </w:rPr>
        <w:t xml:space="preserve">It </w:t>
      </w:r>
      <w:r w:rsidR="0009214E">
        <w:rPr>
          <w:rFonts w:eastAsia="Malgun Gothic"/>
          <w:lang w:eastAsia="zh-CN"/>
        </w:rPr>
        <w:t xml:space="preserve">is signalling wasting </w:t>
      </w:r>
      <w:r w:rsidR="00AE15AE">
        <w:rPr>
          <w:rFonts w:eastAsia="Malgun Gothic"/>
          <w:lang w:eastAsia="zh-CN"/>
        </w:rPr>
        <w:t>to</w:t>
      </w:r>
      <w:r w:rsidR="00DB2D69">
        <w:rPr>
          <w:rFonts w:eastAsia="Malgun Gothic"/>
          <w:lang w:eastAsia="zh-CN"/>
        </w:rPr>
        <w:t xml:space="preserve"> configure </w:t>
      </w:r>
      <w:r w:rsidR="0009214E">
        <w:rPr>
          <w:rFonts w:eastAsia="Malgun Gothic"/>
          <w:lang w:eastAsia="zh-CN"/>
        </w:rPr>
        <w:t>RO time domain location by bitmap, s</w:t>
      </w:r>
      <w:r w:rsidR="00431DC7">
        <w:rPr>
          <w:rFonts w:eastAsia="Malgun Gothic"/>
          <w:lang w:eastAsia="zh-CN"/>
        </w:rPr>
        <w:t xml:space="preserve">ince PRACH configuration period is large. Another alternative is to configure time offset. However, the time offset is not a complete method. Because there can be several RO locations in a period, so how to determine the RO position still need more considerations, such as the every RO or each RO configured by RACH table index. </w:t>
      </w:r>
    </w:p>
    <w:p w14:paraId="35EC7C92" w14:textId="49BBE495" w:rsidR="0043248E" w:rsidRPr="00690FE4" w:rsidRDefault="00690FE4" w:rsidP="00190EA2">
      <w:pPr>
        <w:pStyle w:val="affc"/>
        <w:numPr>
          <w:ilvl w:val="0"/>
          <w:numId w:val="29"/>
        </w:numPr>
        <w:ind w:leftChars="0"/>
        <w:jc w:val="both"/>
        <w:rPr>
          <w:b/>
          <w:i/>
          <w:lang w:val="en-US"/>
        </w:rPr>
      </w:pPr>
      <w:r w:rsidRPr="00690FE4">
        <w:rPr>
          <w:b/>
          <w:i/>
          <w:lang w:val="en-US"/>
        </w:rPr>
        <w:t xml:space="preserve">For RACH configuration Option 2, </w:t>
      </w:r>
      <w:bookmarkStart w:id="28" w:name="OLE_LINK111"/>
      <w:bookmarkStart w:id="29" w:name="OLE_LINK112"/>
      <w:r w:rsidRPr="00690FE4">
        <w:rPr>
          <w:b/>
          <w:i/>
          <w:lang w:val="en-US"/>
        </w:rPr>
        <w:t>using</w:t>
      </w:r>
      <w:r w:rsidR="0043248E" w:rsidRPr="00690FE4">
        <w:rPr>
          <w:b/>
          <w:i/>
          <w:lang w:val="en-US"/>
        </w:rPr>
        <w:t xml:space="preserve"> existing random access configuratio</w:t>
      </w:r>
      <w:r w:rsidRPr="00690FE4">
        <w:rPr>
          <w:b/>
          <w:i/>
          <w:lang w:val="en-US"/>
        </w:rPr>
        <w:t>ns table for unpaired spectrum</w:t>
      </w:r>
      <w:r w:rsidR="00017C3A">
        <w:rPr>
          <w:b/>
          <w:i/>
          <w:lang w:val="en-US"/>
        </w:rPr>
        <w:t xml:space="preserve"> in FR1 and FR2,</w:t>
      </w:r>
      <w:r w:rsidRPr="00690FE4">
        <w:rPr>
          <w:b/>
          <w:i/>
          <w:lang w:val="en-US"/>
        </w:rPr>
        <w:t xml:space="preserve"> </w:t>
      </w:r>
      <w:r w:rsidR="0043248E" w:rsidRPr="00690FE4">
        <w:rPr>
          <w:b/>
          <w:i/>
          <w:lang w:val="en-US"/>
        </w:rPr>
        <w:t xml:space="preserve">without new parameter(s) to determine the slot number for </w:t>
      </w:r>
      <w:r w:rsidR="00AE2ED6">
        <w:rPr>
          <w:b/>
          <w:i/>
          <w:lang w:val="en-US"/>
        </w:rPr>
        <w:t xml:space="preserve">additional </w:t>
      </w:r>
      <w:r w:rsidR="0043248E" w:rsidRPr="00690FE4">
        <w:rPr>
          <w:b/>
          <w:i/>
          <w:lang w:val="en-US"/>
        </w:rPr>
        <w:t>ROs</w:t>
      </w:r>
      <w:bookmarkEnd w:id="28"/>
      <w:bookmarkEnd w:id="29"/>
      <w:r w:rsidR="00F67F0D">
        <w:rPr>
          <w:b/>
          <w:i/>
          <w:lang w:val="en-US"/>
        </w:rPr>
        <w:t>.</w:t>
      </w:r>
    </w:p>
    <w:p w14:paraId="1698E932" w14:textId="0336E5B4" w:rsidR="0062633A" w:rsidRDefault="0062633A" w:rsidP="00AA2D96">
      <w:pPr>
        <w:pStyle w:val="30"/>
        <w:jc w:val="both"/>
        <w:rPr>
          <w:lang w:val="en-US"/>
        </w:rPr>
      </w:pPr>
      <w:r w:rsidRPr="00723CA6">
        <w:rPr>
          <w:lang w:val="en-US"/>
        </w:rPr>
        <w:t>SSB-RO mapping rules</w:t>
      </w:r>
    </w:p>
    <w:p w14:paraId="50E0FBE3" w14:textId="0B55428E" w:rsidR="00E95BC6" w:rsidRPr="00E95BC6" w:rsidRDefault="008652A9" w:rsidP="00AA2D96">
      <w:pPr>
        <w:jc w:val="both"/>
        <w:rPr>
          <w:rFonts w:eastAsia="宋体"/>
          <w:lang w:val="en-US" w:eastAsia="zh-CN"/>
        </w:rPr>
      </w:pPr>
      <w:r>
        <w:rPr>
          <w:rFonts w:eastAsia="宋体"/>
          <w:lang w:val="en-US" w:eastAsia="zh-CN"/>
        </w:rPr>
        <w:t xml:space="preserve">The </w:t>
      </w:r>
      <w:r w:rsidRPr="00ED2E47">
        <w:rPr>
          <w:rFonts w:ascii="Times" w:eastAsia="Batang" w:hAnsi="Times"/>
          <w:szCs w:val="24"/>
        </w:rPr>
        <w:t>case that additional ROs overlap with legacy ROs</w:t>
      </w:r>
      <w:r>
        <w:rPr>
          <w:rFonts w:eastAsia="宋体" w:hint="eastAsia"/>
          <w:lang w:val="en-US" w:eastAsia="zh-CN"/>
        </w:rPr>
        <w:t xml:space="preserve"> </w:t>
      </w:r>
      <w:r>
        <w:rPr>
          <w:rFonts w:eastAsia="宋体"/>
          <w:lang w:val="en-US" w:eastAsia="zh-CN"/>
        </w:rPr>
        <w:t xml:space="preserve">has been discussed for several meetings. </w:t>
      </w:r>
    </w:p>
    <w:tbl>
      <w:tblPr>
        <w:tblStyle w:val="aff2"/>
        <w:tblW w:w="0" w:type="auto"/>
        <w:tblLook w:val="04A0" w:firstRow="1" w:lastRow="0" w:firstColumn="1" w:lastColumn="0" w:noHBand="0" w:noVBand="1"/>
      </w:tblPr>
      <w:tblGrid>
        <w:gridCol w:w="9630"/>
      </w:tblGrid>
      <w:tr w:rsidR="00E95BC6" w14:paraId="40EA560C" w14:textId="77777777" w:rsidTr="00E95BC6">
        <w:tc>
          <w:tcPr>
            <w:tcW w:w="9630" w:type="dxa"/>
          </w:tcPr>
          <w:p w14:paraId="50A78258" w14:textId="77777777" w:rsidR="00ED2E47" w:rsidRPr="00ED2E47" w:rsidRDefault="00ED2E47" w:rsidP="00ED2E47">
            <w:pPr>
              <w:spacing w:after="0"/>
              <w:rPr>
                <w:rFonts w:ascii="Times" w:eastAsia="Batang" w:hAnsi="Times"/>
                <w:b/>
                <w:bCs/>
                <w:szCs w:val="24"/>
                <w:lang w:val="en-US" w:eastAsia="x-none"/>
              </w:rPr>
            </w:pPr>
            <w:r w:rsidRPr="00ED2E47">
              <w:rPr>
                <w:rFonts w:ascii="Times" w:eastAsia="Batang" w:hAnsi="Times"/>
                <w:b/>
                <w:bCs/>
                <w:szCs w:val="24"/>
                <w:highlight w:val="green"/>
                <w:lang w:val="en-US" w:eastAsia="x-none"/>
              </w:rPr>
              <w:t>Agreement</w:t>
            </w:r>
            <w:r w:rsidRPr="00ED2E47">
              <w:rPr>
                <w:rFonts w:ascii="Times" w:eastAsia="Batang" w:hAnsi="Times"/>
                <w:b/>
                <w:bCs/>
                <w:szCs w:val="24"/>
                <w:lang w:val="en-US" w:eastAsia="x-none"/>
              </w:rPr>
              <w:t xml:space="preserve"> RAN#119</w:t>
            </w:r>
          </w:p>
          <w:p w14:paraId="4540418F" w14:textId="77777777" w:rsidR="00ED2E47" w:rsidRPr="00ED2E47" w:rsidRDefault="00ED2E47" w:rsidP="00ED2E47">
            <w:pPr>
              <w:spacing w:after="0"/>
              <w:rPr>
                <w:rFonts w:ascii="Times" w:eastAsia="Batang" w:hAnsi="Times"/>
                <w:szCs w:val="24"/>
              </w:rPr>
            </w:pPr>
            <w:r w:rsidRPr="00ED2E47">
              <w:rPr>
                <w:rFonts w:ascii="Times" w:eastAsia="Batang" w:hAnsi="Times"/>
                <w:szCs w:val="24"/>
              </w:rPr>
              <w:t>For RACH configuration Option 2, the association period and association pattern period of additional-ROs are determined separately from legacy-ROs.</w:t>
            </w:r>
          </w:p>
          <w:p w14:paraId="4D1FF1C0" w14:textId="77777777" w:rsidR="00ED2E47" w:rsidRPr="00ED2E47" w:rsidRDefault="00ED2E47" w:rsidP="00ED2E47">
            <w:pPr>
              <w:widowControl w:val="0"/>
              <w:numPr>
                <w:ilvl w:val="0"/>
                <w:numId w:val="27"/>
              </w:numPr>
              <w:spacing w:after="0"/>
              <w:jc w:val="both"/>
              <w:rPr>
                <w:rFonts w:ascii="Times" w:eastAsia="Batang" w:hAnsi="Times" w:cs="Times"/>
                <w:szCs w:val="24"/>
                <w:lang w:eastAsia="x-none"/>
              </w:rPr>
            </w:pPr>
            <w:r w:rsidRPr="00ED2E47">
              <w:rPr>
                <w:rFonts w:ascii="Times" w:eastAsia="CourierNewPSMT" w:hAnsi="Times" w:cs="Aptos"/>
                <w:color w:val="000000"/>
                <w:szCs w:val="21"/>
                <w:lang w:eastAsia="x-none"/>
              </w:rPr>
              <w:lastRenderedPageBreak/>
              <w:t xml:space="preserve">The legacy rules for </w:t>
            </w:r>
            <w:r w:rsidRPr="00ED2E47">
              <w:rPr>
                <w:rFonts w:ascii="Times" w:eastAsia="CourierNewPSMT" w:hAnsi="Times" w:cs="Aptos"/>
                <w:szCs w:val="21"/>
                <w:lang w:eastAsia="x-none"/>
              </w:rPr>
              <w:t>determining</w:t>
            </w:r>
            <w:r w:rsidRPr="00ED2E47">
              <w:rPr>
                <w:rFonts w:ascii="Times" w:eastAsia="CourierNewPSMT" w:hAnsi="Times" w:cs="Aptos"/>
                <w:color w:val="FF0000"/>
                <w:szCs w:val="21"/>
                <w:lang w:eastAsia="x-none"/>
              </w:rPr>
              <w:t xml:space="preserve"> </w:t>
            </w:r>
            <w:r w:rsidRPr="00ED2E47">
              <w:rPr>
                <w:rFonts w:ascii="Times" w:eastAsia="Batang" w:hAnsi="Times" w:cs="Times"/>
                <w:szCs w:val="24"/>
                <w:lang w:eastAsia="x-none"/>
              </w:rPr>
              <w:t>association period and association pattern period</w:t>
            </w:r>
            <w:r w:rsidRPr="00ED2E47">
              <w:rPr>
                <w:rFonts w:ascii="Times" w:eastAsia="CourierNewPSMT" w:hAnsi="Times" w:cs="Aptos"/>
                <w:color w:val="000000"/>
                <w:szCs w:val="21"/>
                <w:lang w:eastAsia="x-none"/>
              </w:rPr>
              <w:t xml:space="preserve"> are reused in </w:t>
            </w:r>
            <w:r w:rsidRPr="00ED2E47">
              <w:rPr>
                <w:rFonts w:ascii="Times" w:eastAsia="CourierNewPSMT" w:hAnsi="Times" w:cs="Aptos"/>
                <w:szCs w:val="21"/>
                <w:lang w:eastAsia="x-none"/>
              </w:rPr>
              <w:t xml:space="preserve">principle </w:t>
            </w:r>
            <w:r w:rsidRPr="00ED2E47">
              <w:rPr>
                <w:rFonts w:ascii="Times" w:eastAsia="CourierNewPSMT" w:hAnsi="Times" w:cs="Aptos"/>
                <w:color w:val="000000"/>
                <w:szCs w:val="21"/>
                <w:lang w:eastAsia="x-none"/>
              </w:rPr>
              <w:t xml:space="preserve">for </w:t>
            </w:r>
            <w:r w:rsidRPr="00ED2E47">
              <w:rPr>
                <w:rFonts w:ascii="Times" w:eastAsia="Batang" w:hAnsi="Times" w:cs="Times"/>
                <w:szCs w:val="24"/>
                <w:lang w:eastAsia="x-none"/>
              </w:rPr>
              <w:t>additional-ROs</w:t>
            </w:r>
            <w:r w:rsidRPr="00ED2E47">
              <w:rPr>
                <w:rFonts w:ascii="Times" w:eastAsia="CourierNewPSMT" w:hAnsi="Times" w:cs="Aptos"/>
                <w:color w:val="000000"/>
                <w:szCs w:val="21"/>
                <w:lang w:eastAsia="x-none"/>
              </w:rPr>
              <w:t>.</w:t>
            </w:r>
          </w:p>
          <w:p w14:paraId="5D8A34AE" w14:textId="77777777" w:rsidR="00ED2E47" w:rsidRPr="00ED2E47" w:rsidRDefault="00ED2E47" w:rsidP="00ED2E47">
            <w:pPr>
              <w:spacing w:after="0"/>
              <w:rPr>
                <w:rFonts w:ascii="Times" w:eastAsia="Batang" w:hAnsi="Times" w:cs="Times"/>
                <w:b/>
                <w:szCs w:val="24"/>
                <w:lang w:eastAsia="x-none"/>
              </w:rPr>
            </w:pPr>
            <w:r w:rsidRPr="00ED2E47">
              <w:rPr>
                <w:rFonts w:ascii="Times" w:eastAsia="Batang" w:hAnsi="Times" w:cs="Times"/>
                <w:b/>
                <w:szCs w:val="24"/>
                <w:highlight w:val="green"/>
                <w:lang w:eastAsia="x-none"/>
              </w:rPr>
              <w:t>Agreement</w:t>
            </w:r>
            <w:r w:rsidRPr="00ED2E47">
              <w:rPr>
                <w:rFonts w:ascii="Times" w:eastAsia="Batang" w:hAnsi="Times" w:cs="Times"/>
                <w:b/>
                <w:szCs w:val="24"/>
                <w:lang w:eastAsia="x-none"/>
              </w:rPr>
              <w:t xml:space="preserve"> </w:t>
            </w:r>
            <w:r w:rsidRPr="00ED2E47">
              <w:rPr>
                <w:rFonts w:ascii="Times" w:eastAsia="Batang" w:hAnsi="Times"/>
                <w:b/>
                <w:bCs/>
                <w:szCs w:val="24"/>
                <w:lang w:val="en-US" w:eastAsia="x-none"/>
              </w:rPr>
              <w:t>RAN#119</w:t>
            </w:r>
          </w:p>
          <w:p w14:paraId="1A13E090" w14:textId="77777777" w:rsidR="00ED2E47" w:rsidRPr="00ED2E47" w:rsidRDefault="00ED2E47" w:rsidP="00ED2E47">
            <w:pPr>
              <w:spacing w:after="0"/>
              <w:rPr>
                <w:rFonts w:ascii="Times" w:eastAsia="Batang" w:hAnsi="Times"/>
                <w:szCs w:val="24"/>
              </w:rPr>
            </w:pPr>
            <w:r w:rsidRPr="00ED2E47">
              <w:rPr>
                <w:rFonts w:ascii="Times" w:eastAsia="Batang" w:hAnsi="Times"/>
                <w:szCs w:val="24"/>
              </w:rPr>
              <w:t>For RACH configuration Option 2, for the case that additional ROs overlap with legacy ROs, down-select from the following alternatives:</w:t>
            </w:r>
          </w:p>
          <w:p w14:paraId="079AB6A1" w14:textId="77777777" w:rsidR="00ED2E47" w:rsidRPr="00ED2E47" w:rsidRDefault="00ED2E47" w:rsidP="00ED2E47">
            <w:pPr>
              <w:widowControl w:val="0"/>
              <w:numPr>
                <w:ilvl w:val="0"/>
                <w:numId w:val="27"/>
              </w:numPr>
              <w:spacing w:after="0"/>
              <w:jc w:val="both"/>
              <w:rPr>
                <w:rFonts w:ascii="Times" w:eastAsia="Batang" w:hAnsi="Times" w:cs="Times"/>
                <w:szCs w:val="24"/>
                <w:lang w:eastAsia="x-none"/>
              </w:rPr>
            </w:pPr>
            <w:r w:rsidRPr="00ED2E47">
              <w:rPr>
                <w:rFonts w:ascii="Times" w:eastAsia="Batang" w:hAnsi="Times" w:cs="Times"/>
                <w:szCs w:val="24"/>
                <w:lang w:eastAsia="x-none"/>
              </w:rPr>
              <w:t>Alt-1: do not optimize this case</w:t>
            </w:r>
          </w:p>
          <w:p w14:paraId="4C0A4448" w14:textId="06EF9B5B" w:rsidR="00E95BC6" w:rsidRPr="00ED2E47" w:rsidRDefault="00ED2E47" w:rsidP="00ED2E47">
            <w:pPr>
              <w:widowControl w:val="0"/>
              <w:numPr>
                <w:ilvl w:val="0"/>
                <w:numId w:val="27"/>
              </w:numPr>
              <w:spacing w:after="0"/>
              <w:jc w:val="both"/>
              <w:rPr>
                <w:rFonts w:ascii="Times" w:eastAsia="Batang" w:hAnsi="Times" w:cs="Times"/>
                <w:szCs w:val="24"/>
                <w:lang w:eastAsia="x-none"/>
              </w:rPr>
            </w:pPr>
            <w:r w:rsidRPr="00ED2E47">
              <w:rPr>
                <w:rFonts w:ascii="Times" w:eastAsia="Batang" w:hAnsi="Times" w:cs="Times"/>
                <w:szCs w:val="24"/>
                <w:lang w:eastAsia="x-none"/>
              </w:rPr>
              <w:t xml:space="preserve">Alt-2: </w:t>
            </w:r>
            <w:r w:rsidRPr="00ED2E47">
              <w:rPr>
                <w:rFonts w:ascii="Times" w:eastAsia="Batang" w:hAnsi="Times" w:cs="Aptos"/>
                <w:szCs w:val="21"/>
                <w:lang w:eastAsia="x-none"/>
              </w:rPr>
              <w:t>the additional-ROs are considered invalid when overlapping with legacy-ROs</w:t>
            </w:r>
            <w:r w:rsidRPr="00ED2E47">
              <w:rPr>
                <w:rFonts w:ascii="Times" w:eastAsia="Batang" w:hAnsi="Times" w:cs="Times"/>
                <w:szCs w:val="24"/>
                <w:lang w:eastAsia="x-none"/>
              </w:rPr>
              <w:t xml:space="preserve"> </w:t>
            </w:r>
          </w:p>
        </w:tc>
      </w:tr>
    </w:tbl>
    <w:p w14:paraId="61C8D893" w14:textId="77777777" w:rsidR="006434C2" w:rsidRDefault="006434C2" w:rsidP="00AA2D96">
      <w:pPr>
        <w:jc w:val="both"/>
        <w:rPr>
          <w:rFonts w:eastAsia="宋体"/>
          <w:lang w:val="en-US" w:eastAsia="zh-CN"/>
        </w:rPr>
      </w:pPr>
    </w:p>
    <w:p w14:paraId="394433E0" w14:textId="20FEF933" w:rsidR="00E95BC6" w:rsidRPr="00457F45" w:rsidRDefault="00457F45" w:rsidP="00AA2D96">
      <w:pPr>
        <w:jc w:val="both"/>
        <w:rPr>
          <w:rFonts w:eastAsia="宋体"/>
          <w:lang w:val="en-US" w:eastAsia="zh-CN"/>
        </w:rPr>
      </w:pPr>
      <w:r>
        <w:rPr>
          <w:rFonts w:eastAsia="宋体"/>
          <w:lang w:val="en-US" w:eastAsia="zh-CN"/>
        </w:rPr>
        <w:t xml:space="preserve">For the FFS point, no additional operation is necessary to handle the overlapping between legacy RO and additional-ROs. Because </w:t>
      </w:r>
      <w:r w:rsidR="001233A2">
        <w:rPr>
          <w:rFonts w:eastAsia="宋体"/>
          <w:lang w:val="en-US" w:eastAsia="zh-CN"/>
        </w:rPr>
        <w:t xml:space="preserve">the overlapping of ROs which are configured by different RACH configurations are legacy issues, and no special handling is applied. Second, it was agreed that the additional-ROs in non-SBFD symbols configured by additional RACH configuration are invalid for SBFD-aware UE. </w:t>
      </w:r>
      <w:r w:rsidR="00FE14F1">
        <w:rPr>
          <w:rFonts w:eastAsia="宋体"/>
          <w:lang w:val="en-US" w:eastAsia="zh-CN"/>
        </w:rPr>
        <w:t>I</w:t>
      </w:r>
      <w:r w:rsidR="001233A2">
        <w:rPr>
          <w:rFonts w:eastAsia="宋体"/>
          <w:lang w:val="en-US" w:eastAsia="zh-CN"/>
        </w:rPr>
        <w:t xml:space="preserve">t can reduce the collision possibilities. So no further considerations are needed for the overlapping with legacy-ROs and additional-ROs. </w:t>
      </w:r>
    </w:p>
    <w:p w14:paraId="39E141D6" w14:textId="2D74B9BA" w:rsidR="00162653" w:rsidRPr="00463BCE" w:rsidRDefault="00AE2ED6" w:rsidP="000C29F7">
      <w:pPr>
        <w:pStyle w:val="affc"/>
        <w:numPr>
          <w:ilvl w:val="0"/>
          <w:numId w:val="29"/>
        </w:numPr>
        <w:ind w:leftChars="0"/>
        <w:jc w:val="both"/>
        <w:rPr>
          <w:b/>
          <w:i/>
          <w:lang w:val="en-US"/>
        </w:rPr>
      </w:pPr>
      <w:r w:rsidRPr="00463BCE">
        <w:rPr>
          <w:b/>
          <w:i/>
        </w:rPr>
        <w:t>F</w:t>
      </w:r>
      <w:r w:rsidR="00162653" w:rsidRPr="00463BCE">
        <w:rPr>
          <w:b/>
          <w:i/>
        </w:rPr>
        <w:t>or RACH configuration Option 2</w:t>
      </w:r>
      <w:r w:rsidR="00463BCE" w:rsidRPr="00463BCE">
        <w:rPr>
          <w:b/>
          <w:i/>
        </w:rPr>
        <w:t>, for the case that additional ROs overlap with legacy ROs, do not optimize this case</w:t>
      </w:r>
      <w:r w:rsidR="00064946" w:rsidRPr="00463BCE">
        <w:rPr>
          <w:b/>
          <w:i/>
        </w:rPr>
        <w:t>.</w:t>
      </w:r>
    </w:p>
    <w:p w14:paraId="4BFEBA36" w14:textId="2C631018" w:rsidR="00BE564E" w:rsidRDefault="005217FD" w:rsidP="00AA2D96">
      <w:pPr>
        <w:pStyle w:val="2"/>
        <w:jc w:val="both"/>
        <w:rPr>
          <w:rFonts w:eastAsia="宋体"/>
          <w:lang w:eastAsia="zh-CN"/>
        </w:rPr>
      </w:pPr>
      <w:bookmarkStart w:id="30" w:name="OLE_LINK143"/>
      <w:bookmarkStart w:id="31" w:name="OLE_LINK144"/>
      <w:r w:rsidRPr="00290476">
        <w:rPr>
          <w:i/>
        </w:rPr>
        <w:t>PREAMBLE_RECEIVED_TARGET_POWER</w:t>
      </w:r>
    </w:p>
    <w:p w14:paraId="0C39AE94" w14:textId="733DDA54" w:rsidR="00BE564E" w:rsidRDefault="00B10F23" w:rsidP="00BE564E">
      <w:r>
        <w:rPr>
          <w:lang w:val="en-US" w:eastAsia="zh-CN"/>
        </w:rPr>
        <w:t xml:space="preserve">When </w:t>
      </w:r>
      <w:r w:rsidR="001E4793" w:rsidRPr="00887C9B">
        <w:rPr>
          <w:lang w:val="en-US" w:eastAsia="zh-CN"/>
        </w:rPr>
        <w:t>after certain (configured) number of times of RACH attempt in SBFD RACH occasions, UE switch to legacy RACH occasions</w:t>
      </w:r>
      <w:r w:rsidR="001E4793">
        <w:rPr>
          <w:lang w:val="en-US" w:eastAsia="zh-CN"/>
        </w:rPr>
        <w:t xml:space="preserve">. In this case, </w:t>
      </w:r>
      <w:r>
        <w:rPr>
          <w:lang w:val="en-US" w:eastAsia="zh-CN"/>
        </w:rPr>
        <w:t xml:space="preserve">the </w:t>
      </w:r>
      <w:r w:rsidRPr="00290476">
        <w:t xml:space="preserve">PRACH target reception power </w:t>
      </w:r>
      <w:r w:rsidR="009C5ABF">
        <w:t xml:space="preserve">can </w:t>
      </w:r>
      <w:r w:rsidR="00077F53">
        <w:t>be</w:t>
      </w:r>
      <w:r w:rsidR="009C5ABF">
        <w:t xml:space="preserve"> similar as 2-step RACH fallback to 4-step RACH. </w:t>
      </w:r>
      <w:r w:rsidR="003905F4">
        <w:t>So we have the following proposal</w:t>
      </w:r>
      <w:r w:rsidR="004C4EC0">
        <w:t xml:space="preserve"> for </w:t>
      </w:r>
      <w:r w:rsidR="005217FD" w:rsidRPr="00290476">
        <w:rPr>
          <w:i/>
        </w:rPr>
        <w:t>PREAMBLE_RECEIVED_TARGET_POWER</w:t>
      </w:r>
      <w:r w:rsidR="00C03323">
        <w:t>. It can be further used for the power control of MSG3 PUSCH and MSG4 PUCCH.</w:t>
      </w:r>
    </w:p>
    <w:p w14:paraId="13C4886A" w14:textId="24BA048D" w:rsidR="003905F4" w:rsidRPr="002C385D" w:rsidRDefault="003905F4" w:rsidP="003905F4">
      <w:pPr>
        <w:pStyle w:val="affc"/>
        <w:numPr>
          <w:ilvl w:val="0"/>
          <w:numId w:val="29"/>
        </w:numPr>
        <w:ind w:leftChars="0"/>
        <w:rPr>
          <w:b/>
          <w:i/>
        </w:rPr>
      </w:pPr>
      <w:r w:rsidRPr="002C385D">
        <w:rPr>
          <w:b/>
          <w:i/>
          <w:lang w:val="en-US" w:eastAsia="zh-CN"/>
        </w:rPr>
        <w:t>When after certain (configured) number of times of RACH attempt in SBFD RACH occasions, UE switch to legacy RACH occasions</w:t>
      </w:r>
      <w:r w:rsidR="00077F53" w:rsidRPr="002C385D">
        <w:rPr>
          <w:b/>
          <w:i/>
          <w:lang w:val="en-US" w:eastAsia="zh-CN"/>
        </w:rPr>
        <w:t>, the target power is:</w:t>
      </w:r>
    </w:p>
    <w:p w14:paraId="25E0F540" w14:textId="4D156CD5" w:rsidR="009C5ABF" w:rsidRPr="002C385D" w:rsidRDefault="009C5ABF" w:rsidP="00A53485">
      <w:pPr>
        <w:pStyle w:val="affc"/>
        <w:numPr>
          <w:ilvl w:val="0"/>
          <w:numId w:val="36"/>
        </w:numPr>
        <w:spacing w:after="0"/>
        <w:ind w:leftChars="0"/>
        <w:contextualSpacing/>
        <w:rPr>
          <w:b/>
          <w:i/>
        </w:rPr>
      </w:pPr>
      <w:r w:rsidRPr="002C385D">
        <w:rPr>
          <w:b/>
          <w:i/>
        </w:rPr>
        <w:t>Power ramping counter should continue increasing after additional RO switches to legacy RO.</w:t>
      </w:r>
    </w:p>
    <w:p w14:paraId="422D4CC6" w14:textId="606A83EE" w:rsidR="009C5ABF" w:rsidRPr="002C385D" w:rsidRDefault="009C5ABF" w:rsidP="00A53485">
      <w:pPr>
        <w:pStyle w:val="affc"/>
        <w:numPr>
          <w:ilvl w:val="0"/>
          <w:numId w:val="36"/>
        </w:numPr>
        <w:spacing w:after="0"/>
        <w:ind w:leftChars="0"/>
        <w:contextualSpacing/>
        <w:rPr>
          <w:b/>
          <w:i/>
        </w:rPr>
      </w:pPr>
      <w:r w:rsidRPr="002C385D">
        <w:rPr>
          <w:b/>
          <w:i/>
        </w:rPr>
        <w:t>The power ramping step size follows the legacy RO configuration after switching</w:t>
      </w:r>
    </w:p>
    <w:p w14:paraId="5EE72E6E" w14:textId="63FDB079" w:rsidR="009C5ABF" w:rsidRPr="002C385D" w:rsidRDefault="009C5ABF" w:rsidP="00A53485">
      <w:pPr>
        <w:pStyle w:val="affc"/>
        <w:numPr>
          <w:ilvl w:val="0"/>
          <w:numId w:val="36"/>
        </w:numPr>
        <w:spacing w:after="0"/>
        <w:ind w:leftChars="0"/>
        <w:contextualSpacing/>
        <w:rPr>
          <w:b/>
          <w:i/>
          <w:strike/>
        </w:rPr>
      </w:pPr>
      <w:r w:rsidRPr="002C385D">
        <w:rPr>
          <w:b/>
          <w:i/>
        </w:rPr>
        <w:t xml:space="preserve">After switching, the target power level follow the 4-step RACH formula plus an offset, where the offset is </w:t>
      </w:r>
    </w:p>
    <w:p w14:paraId="65ED1E61" w14:textId="09B7078F" w:rsidR="009C5ABF" w:rsidRPr="002C385D" w:rsidRDefault="009C5ABF" w:rsidP="00A53485">
      <w:pPr>
        <w:pStyle w:val="affc"/>
        <w:numPr>
          <w:ilvl w:val="1"/>
          <w:numId w:val="36"/>
        </w:numPr>
        <w:spacing w:after="0"/>
        <w:ind w:leftChars="0"/>
        <w:contextualSpacing/>
        <w:rPr>
          <w:b/>
          <w:i/>
        </w:rPr>
      </w:pPr>
      <w:r w:rsidRPr="002C385D">
        <w:rPr>
          <w:b/>
          <w:i/>
        </w:rPr>
        <w:t>OFFSET = (N -1) × (PREAMBLE_POWER_RAMPING_STEP(additional-RO)  -  PREAMBLE_POWER_RAMPING_STEP(legacy-RO))</w:t>
      </w:r>
    </w:p>
    <w:p w14:paraId="54B36912" w14:textId="6B084B56" w:rsidR="009C5ABF" w:rsidRPr="002C385D" w:rsidRDefault="009C5ABF" w:rsidP="00A53485">
      <w:pPr>
        <w:pStyle w:val="affc"/>
        <w:numPr>
          <w:ilvl w:val="2"/>
          <w:numId w:val="36"/>
        </w:numPr>
        <w:spacing w:after="0"/>
        <w:ind w:leftChars="0"/>
        <w:contextualSpacing/>
        <w:rPr>
          <w:b/>
          <w:i/>
        </w:rPr>
      </w:pPr>
      <w:r w:rsidRPr="002C385D">
        <w:rPr>
          <w:b/>
          <w:i/>
        </w:rPr>
        <w:t xml:space="preserve">N is the </w:t>
      </w:r>
      <w:r w:rsidRPr="002C385D">
        <w:rPr>
          <w:b/>
          <w:bCs/>
          <w:i/>
          <w:shd w:val="clear" w:color="auto" w:fill="FFFFFF"/>
        </w:rPr>
        <w:t>power ramping counter when switching back to legacy RO</w:t>
      </w:r>
    </w:p>
    <w:p w14:paraId="2C35C55B" w14:textId="77777777" w:rsidR="009C5ABF" w:rsidRPr="009C5ABF" w:rsidRDefault="009C5ABF" w:rsidP="00BE564E">
      <w:pPr>
        <w:rPr>
          <w:rFonts w:eastAsia="宋体"/>
          <w:lang w:eastAsia="zh-CN"/>
        </w:rPr>
      </w:pPr>
    </w:p>
    <w:p w14:paraId="77BA69B8" w14:textId="567E7296" w:rsidR="00A240B2" w:rsidRDefault="00A240B2" w:rsidP="00AA2D96">
      <w:pPr>
        <w:pStyle w:val="2"/>
        <w:jc w:val="both"/>
      </w:pPr>
      <w:r w:rsidRPr="001D087F">
        <w:t xml:space="preserve">PRACH </w:t>
      </w:r>
      <w:r w:rsidR="00002E76">
        <w:t>repetition</w:t>
      </w:r>
    </w:p>
    <w:bookmarkEnd w:id="30"/>
    <w:bookmarkEnd w:id="31"/>
    <w:p w14:paraId="14A3F984" w14:textId="1BC08530" w:rsidR="00A240B2" w:rsidRDefault="00002E76" w:rsidP="00AA2D96">
      <w:pPr>
        <w:jc w:val="both"/>
      </w:pPr>
      <w:r>
        <w:t xml:space="preserve">PRACH repetition </w:t>
      </w:r>
      <w:r w:rsidR="00E30CC9">
        <w:t>is</w:t>
      </w:r>
      <w:r w:rsidR="001B2E61">
        <w:t xml:space="preserve"> </w:t>
      </w:r>
      <w:r>
        <w:t>support</w:t>
      </w:r>
      <w:r w:rsidR="00E30CC9">
        <w:t>ive</w:t>
      </w:r>
      <w:r>
        <w:t xml:space="preserve"> for additional ROs</w:t>
      </w:r>
      <w:r w:rsidR="001B2E61">
        <w:t>, and it will not across additionals-ROs and legacy-ROs</w:t>
      </w:r>
      <w:r>
        <w:t>.</w:t>
      </w:r>
      <w:r w:rsidR="007464DE">
        <w:t xml:space="preserve"> </w:t>
      </w:r>
      <w:r w:rsidR="002C40F7">
        <w:t>D</w:t>
      </w:r>
      <w:r w:rsidR="007464DE">
        <w:t xml:space="preserve">etails of </w:t>
      </w:r>
      <w:r>
        <w:t xml:space="preserve">PRACH repetitions with RACH </w:t>
      </w:r>
      <w:r w:rsidR="007464DE">
        <w:t>configuration Option 1 and 2 need more discussion</w:t>
      </w:r>
      <w:r>
        <w:t>.</w:t>
      </w:r>
    </w:p>
    <w:tbl>
      <w:tblPr>
        <w:tblStyle w:val="aff2"/>
        <w:tblW w:w="0" w:type="auto"/>
        <w:tblLook w:val="04A0" w:firstRow="1" w:lastRow="0" w:firstColumn="1" w:lastColumn="0" w:noHBand="0" w:noVBand="1"/>
      </w:tblPr>
      <w:tblGrid>
        <w:gridCol w:w="9630"/>
      </w:tblGrid>
      <w:tr w:rsidR="001B2E61" w14:paraId="34312926" w14:textId="77777777" w:rsidTr="001B2E61">
        <w:tc>
          <w:tcPr>
            <w:tcW w:w="9630" w:type="dxa"/>
          </w:tcPr>
          <w:p w14:paraId="73DCCDA9" w14:textId="77777777" w:rsidR="00EB3FCE" w:rsidRPr="00EB3FCE" w:rsidRDefault="00EB3FCE" w:rsidP="00EB3FCE">
            <w:pPr>
              <w:spacing w:after="0"/>
              <w:rPr>
                <w:rFonts w:ascii="Times" w:eastAsia="Batang" w:hAnsi="Times"/>
                <w:b/>
                <w:bCs/>
                <w:szCs w:val="24"/>
                <w:lang w:val="en-US" w:eastAsia="x-none"/>
              </w:rPr>
            </w:pPr>
            <w:r w:rsidRPr="00EB3FCE">
              <w:rPr>
                <w:rFonts w:ascii="Times" w:eastAsia="Batang" w:hAnsi="Times"/>
                <w:b/>
                <w:bCs/>
                <w:szCs w:val="24"/>
                <w:highlight w:val="green"/>
                <w:lang w:val="en-US" w:eastAsia="x-none"/>
              </w:rPr>
              <w:t>Agreement</w:t>
            </w:r>
            <w:r w:rsidRPr="00EB3FCE">
              <w:rPr>
                <w:rFonts w:ascii="Times" w:eastAsia="Batang" w:hAnsi="Times"/>
                <w:b/>
                <w:bCs/>
                <w:szCs w:val="24"/>
                <w:lang w:val="en-US" w:eastAsia="x-none"/>
              </w:rPr>
              <w:t xml:space="preserve"> RAN#119</w:t>
            </w:r>
          </w:p>
          <w:p w14:paraId="78CAC5DA" w14:textId="77777777" w:rsidR="00EB3FCE" w:rsidRPr="00EB3FCE" w:rsidRDefault="00EB3FCE" w:rsidP="00EB3FCE">
            <w:pPr>
              <w:spacing w:after="0"/>
              <w:rPr>
                <w:rFonts w:ascii="Times" w:eastAsia="Batang" w:hAnsi="Times" w:cs="Aptos"/>
                <w:bCs/>
                <w:szCs w:val="24"/>
              </w:rPr>
            </w:pPr>
            <w:r w:rsidRPr="00EB3FCE">
              <w:rPr>
                <w:rFonts w:ascii="Times" w:eastAsia="Batang" w:hAnsi="Times" w:cs="Aptos"/>
                <w:bCs/>
                <w:szCs w:val="24"/>
              </w:rPr>
              <w:t>Confirm the following working assumption</w:t>
            </w:r>
          </w:p>
          <w:p w14:paraId="161526F9" w14:textId="77777777" w:rsidR="00EB3FCE" w:rsidRPr="00EB3FCE" w:rsidRDefault="00EB3FCE" w:rsidP="00EB3FCE">
            <w:pPr>
              <w:spacing w:after="0"/>
              <w:rPr>
                <w:rFonts w:ascii="Times" w:eastAsia="Batang" w:hAnsi="Times"/>
                <w:b/>
                <w:bCs/>
                <w:szCs w:val="24"/>
              </w:rPr>
            </w:pPr>
            <w:r w:rsidRPr="00EB3FCE">
              <w:rPr>
                <w:rFonts w:ascii="Times" w:eastAsia="Batang" w:hAnsi="Times"/>
                <w:b/>
                <w:bCs/>
                <w:szCs w:val="24"/>
                <w:highlight w:val="darkYellow"/>
              </w:rPr>
              <w:t>Working Assumption</w:t>
            </w:r>
          </w:p>
          <w:p w14:paraId="4484CBCA" w14:textId="77777777" w:rsidR="00EB3FCE" w:rsidRPr="00EB3FCE" w:rsidRDefault="00EB3FCE" w:rsidP="00EB3FCE">
            <w:pPr>
              <w:spacing w:after="0"/>
              <w:rPr>
                <w:rFonts w:ascii="Times" w:eastAsia="Batang" w:hAnsi="Times" w:cs="Aptos"/>
                <w:szCs w:val="21"/>
              </w:rPr>
            </w:pPr>
            <w:r w:rsidRPr="00EB3FCE">
              <w:rPr>
                <w:rFonts w:ascii="Times" w:eastAsia="Batang" w:hAnsi="Times"/>
                <w:szCs w:val="24"/>
              </w:rPr>
              <w:t>For a PRACH transmission with</w:t>
            </w:r>
            <w:r w:rsidRPr="00EB3FCE">
              <w:rPr>
                <w:rFonts w:ascii="Times" w:eastAsia="Batang" w:hAnsi="Times"/>
                <w:iCs/>
                <w:szCs w:val="24"/>
              </w:rPr>
              <w:t xml:space="preserve"> </w:t>
            </w:r>
            <m:oMath>
              <m:sSubSup>
                <m:sSubSupPr>
                  <m:ctrlPr>
                    <w:rPr>
                      <w:rFonts w:ascii="Cambria Math" w:eastAsia="Batang" w:hAnsi="Cambria Math"/>
                      <w:i/>
                      <w:iCs/>
                      <w:szCs w:val="24"/>
                    </w:rPr>
                  </m:ctrlPr>
                </m:sSubSupPr>
                <m:e>
                  <m:r>
                    <w:rPr>
                      <w:rFonts w:ascii="Cambria Math" w:eastAsia="Batang" w:hAnsi="Cambria Math"/>
                      <w:szCs w:val="24"/>
                    </w:rPr>
                    <m:t>N</m:t>
                  </m:r>
                </m:e>
                <m:sub>
                  <m:r>
                    <m:rPr>
                      <m:sty m:val="p"/>
                    </m:rPr>
                    <w:rPr>
                      <w:rFonts w:ascii="Cambria Math" w:eastAsia="Batang" w:hAnsi="Cambria Math"/>
                      <w:szCs w:val="24"/>
                    </w:rPr>
                    <m:t>preamble</m:t>
                  </m:r>
                </m:sub>
                <m:sup>
                  <m:r>
                    <m:rPr>
                      <m:sty m:val="p"/>
                    </m:rPr>
                    <w:rPr>
                      <w:rFonts w:ascii="Cambria Math" w:eastAsia="Batang" w:hAnsi="Cambria Math"/>
                      <w:szCs w:val="24"/>
                    </w:rPr>
                    <m:t>rep</m:t>
                  </m:r>
                </m:sup>
              </m:sSubSup>
            </m:oMath>
            <w:r w:rsidRPr="00EB3FCE">
              <w:rPr>
                <w:rFonts w:ascii="Times" w:eastAsia="Batang" w:hAnsi="Times"/>
                <w:iCs/>
                <w:szCs w:val="24"/>
              </w:rPr>
              <w:t xml:space="preserve"> </w:t>
            </w:r>
            <w:r w:rsidRPr="00EB3FCE">
              <w:rPr>
                <w:rFonts w:ascii="Times" w:eastAsia="Batang" w:hAnsi="Times"/>
                <w:szCs w:val="24"/>
              </w:rPr>
              <w:t>preamble repetition within additional-ROs,</w:t>
            </w:r>
            <w:r w:rsidRPr="00EB3FCE">
              <w:rPr>
                <w:rFonts w:ascii="Times" w:eastAsia="Batang" w:hAnsi="Times" w:cs="Aptos"/>
                <w:szCs w:val="21"/>
              </w:rPr>
              <w:t xml:space="preserve"> support reusing current specification rules for the determination of the set of </w:t>
            </w:r>
            <m:oMath>
              <m:sSubSup>
                <m:sSubSupPr>
                  <m:ctrlPr>
                    <w:rPr>
                      <w:rFonts w:ascii="Cambria Math" w:eastAsia="Batang" w:hAnsi="Cambria Math"/>
                      <w:i/>
                      <w:iCs/>
                      <w:szCs w:val="24"/>
                    </w:rPr>
                  </m:ctrlPr>
                </m:sSubSupPr>
                <m:e>
                  <m:r>
                    <w:rPr>
                      <w:rFonts w:ascii="Cambria Math" w:eastAsia="Batang" w:hAnsi="Cambria Math"/>
                      <w:szCs w:val="24"/>
                    </w:rPr>
                    <m:t>N</m:t>
                  </m:r>
                </m:e>
                <m:sub>
                  <m:r>
                    <m:rPr>
                      <m:sty m:val="p"/>
                    </m:rPr>
                    <w:rPr>
                      <w:rFonts w:ascii="Cambria Math" w:eastAsia="Batang" w:hAnsi="Cambria Math"/>
                      <w:szCs w:val="24"/>
                    </w:rPr>
                    <m:t>preamble</m:t>
                  </m:r>
                </m:sub>
                <m:sup>
                  <m:r>
                    <m:rPr>
                      <m:sty m:val="p"/>
                    </m:rPr>
                    <w:rPr>
                      <w:rFonts w:ascii="Cambria Math" w:eastAsia="Batang" w:hAnsi="Cambria Math"/>
                      <w:szCs w:val="24"/>
                    </w:rPr>
                    <m:t>rep</m:t>
                  </m:r>
                </m:sup>
              </m:sSubSup>
            </m:oMath>
            <w:r w:rsidRPr="00EB3FCE">
              <w:rPr>
                <w:rFonts w:ascii="Times" w:eastAsia="Batang" w:hAnsi="Times" w:cs="Aptos"/>
                <w:szCs w:val="21"/>
              </w:rPr>
              <w:t xml:space="preserve"> valid additional-ROs and the time period</w:t>
            </w:r>
            <w:r w:rsidRPr="00EB3FCE">
              <w:rPr>
                <w:rFonts w:ascii="Times" w:eastAsia="宋体" w:hAnsi="Times" w:cs="Aptos"/>
                <w:szCs w:val="21"/>
              </w:rPr>
              <w:t xml:space="preserve"> of the set(s) of </w:t>
            </w:r>
            <m:oMath>
              <m:sSubSup>
                <m:sSubSupPr>
                  <m:ctrlPr>
                    <w:rPr>
                      <w:rFonts w:ascii="Cambria Math" w:eastAsia="Batang" w:hAnsi="Cambria Math"/>
                      <w:i/>
                      <w:iCs/>
                      <w:szCs w:val="24"/>
                    </w:rPr>
                  </m:ctrlPr>
                </m:sSubSupPr>
                <m:e>
                  <m:r>
                    <w:rPr>
                      <w:rFonts w:ascii="Cambria Math" w:eastAsia="Batang" w:hAnsi="Cambria Math"/>
                      <w:szCs w:val="24"/>
                    </w:rPr>
                    <m:t>N</m:t>
                  </m:r>
                </m:e>
                <m:sub>
                  <m:r>
                    <m:rPr>
                      <m:sty m:val="p"/>
                    </m:rPr>
                    <w:rPr>
                      <w:rFonts w:ascii="Cambria Math" w:eastAsia="Batang" w:hAnsi="Cambria Math"/>
                      <w:szCs w:val="24"/>
                    </w:rPr>
                    <m:t>preamble</m:t>
                  </m:r>
                </m:sub>
                <m:sup>
                  <m:r>
                    <m:rPr>
                      <m:sty m:val="p"/>
                    </m:rPr>
                    <w:rPr>
                      <w:rFonts w:ascii="Cambria Math" w:eastAsia="Batang" w:hAnsi="Cambria Math"/>
                      <w:szCs w:val="24"/>
                    </w:rPr>
                    <m:t>rep</m:t>
                  </m:r>
                </m:sup>
              </m:sSubSup>
            </m:oMath>
            <w:r w:rsidRPr="00EB3FCE">
              <w:rPr>
                <w:rFonts w:ascii="Times" w:eastAsia="宋体" w:hAnsi="Times" w:cs="Aptos"/>
                <w:szCs w:val="21"/>
              </w:rPr>
              <w:t xml:space="preserve"> valid additional-ROs</w:t>
            </w:r>
            <w:r w:rsidRPr="00EB3FCE">
              <w:rPr>
                <w:rFonts w:ascii="Times" w:eastAsia="Batang" w:hAnsi="Times" w:cs="Aptos"/>
                <w:szCs w:val="21"/>
              </w:rPr>
              <w:t>.</w:t>
            </w:r>
          </w:p>
          <w:p w14:paraId="358ADA1A" w14:textId="77777777" w:rsidR="00EB3FCE" w:rsidRPr="00EB3FCE" w:rsidRDefault="00EB3FCE" w:rsidP="00EB3FCE">
            <w:pPr>
              <w:widowControl w:val="0"/>
              <w:numPr>
                <w:ilvl w:val="0"/>
                <w:numId w:val="27"/>
              </w:numPr>
              <w:spacing w:after="0"/>
              <w:jc w:val="both"/>
              <w:rPr>
                <w:rFonts w:ascii="Times" w:eastAsia="宋体" w:hAnsi="Times" w:cs="Aptos"/>
                <w:szCs w:val="21"/>
                <w:lang w:eastAsia="x-none"/>
              </w:rPr>
            </w:pPr>
            <w:r w:rsidRPr="00EB3FCE">
              <w:rPr>
                <w:rFonts w:ascii="Times" w:eastAsia="Batang" w:hAnsi="Times" w:cs="Aptos"/>
                <w:szCs w:val="21"/>
                <w:lang w:eastAsia="x-none"/>
              </w:rPr>
              <w:t>the time period</w:t>
            </w:r>
            <w:r w:rsidRPr="00EB3FCE">
              <w:rPr>
                <w:rFonts w:ascii="Times" w:eastAsia="宋体" w:hAnsi="Times" w:cs="Aptos"/>
                <w:szCs w:val="21"/>
                <w:lang w:eastAsia="x-none"/>
              </w:rPr>
              <w:t xml:space="preserve"> of the set(s) of </w:t>
            </w:r>
            <m:oMath>
              <m:sSubSup>
                <m:sSubSupPr>
                  <m:ctrlPr>
                    <w:rPr>
                      <w:rFonts w:ascii="Cambria Math" w:eastAsia="Batang" w:hAnsi="Cambria Math" w:cs="Times"/>
                      <w:i/>
                      <w:iCs/>
                      <w:szCs w:val="24"/>
                      <w:lang w:eastAsia="x-none"/>
                    </w:rPr>
                  </m:ctrlPr>
                </m:sSubSupPr>
                <m:e>
                  <m:r>
                    <w:rPr>
                      <w:rFonts w:ascii="Cambria Math" w:eastAsia="Batang" w:hAnsi="Cambria Math" w:cs="Times"/>
                      <w:szCs w:val="24"/>
                      <w:lang w:eastAsia="x-none"/>
                    </w:rPr>
                    <m:t>N</m:t>
                  </m:r>
                </m:e>
                <m:sub>
                  <m:r>
                    <m:rPr>
                      <m:sty m:val="p"/>
                    </m:rPr>
                    <w:rPr>
                      <w:rFonts w:ascii="Cambria Math" w:eastAsia="Batang" w:hAnsi="Cambria Math" w:cs="Times"/>
                      <w:szCs w:val="24"/>
                      <w:lang w:eastAsia="x-none"/>
                    </w:rPr>
                    <m:t>preamble</m:t>
                  </m:r>
                </m:sub>
                <m:sup>
                  <m:r>
                    <m:rPr>
                      <m:sty m:val="p"/>
                    </m:rPr>
                    <w:rPr>
                      <w:rFonts w:ascii="Cambria Math" w:eastAsia="Batang" w:hAnsi="Cambria Math" w:cs="Times"/>
                      <w:szCs w:val="24"/>
                      <w:lang w:eastAsia="x-none"/>
                    </w:rPr>
                    <m:t>rep</m:t>
                  </m:r>
                </m:sup>
              </m:sSubSup>
            </m:oMath>
            <w:r w:rsidRPr="00EB3FCE">
              <w:rPr>
                <w:rFonts w:ascii="Times" w:eastAsia="宋体" w:hAnsi="Times" w:cs="Aptos"/>
                <w:szCs w:val="21"/>
                <w:lang w:eastAsia="x-none"/>
              </w:rPr>
              <w:t xml:space="preserve"> valid additional-ROs is determined separately from the time period for legacy-ROs</w:t>
            </w:r>
          </w:p>
          <w:p w14:paraId="0DE563C5" w14:textId="2C232A10" w:rsidR="001B2E61" w:rsidRPr="00EB3FCE" w:rsidRDefault="001B2E61" w:rsidP="00490956">
            <w:pPr>
              <w:spacing w:after="0"/>
            </w:pPr>
          </w:p>
        </w:tc>
      </w:tr>
    </w:tbl>
    <w:p w14:paraId="55F7F240" w14:textId="77777777" w:rsidR="00AA5A30" w:rsidRDefault="00AA5A30" w:rsidP="005A3662">
      <w:pPr>
        <w:rPr>
          <w:rFonts w:eastAsia="宋体"/>
          <w:lang w:eastAsia="zh-CN"/>
        </w:rPr>
      </w:pPr>
    </w:p>
    <w:p w14:paraId="554E7BF1" w14:textId="3420F296" w:rsidR="005A3662" w:rsidRPr="00AA5A30" w:rsidRDefault="00AB1BCC" w:rsidP="005A3662">
      <w:pPr>
        <w:rPr>
          <w:rFonts w:asciiTheme="minorHAnsi" w:eastAsiaTheme="minorEastAsia" w:hAnsiTheme="minorHAnsi" w:cstheme="minorBidi"/>
          <w:b/>
          <w:kern w:val="2"/>
          <w:sz w:val="21"/>
          <w:szCs w:val="22"/>
          <w:u w:val="single"/>
          <w:lang w:val="en-US" w:eastAsia="zh-CN"/>
        </w:rPr>
      </w:pPr>
      <w:bookmarkStart w:id="32" w:name="OLE_LINK70"/>
      <w:bookmarkStart w:id="33" w:name="OLE_LINK71"/>
      <w:r>
        <w:rPr>
          <w:rFonts w:eastAsia="宋体"/>
          <w:b/>
          <w:u w:val="single"/>
          <w:lang w:eastAsia="zh-CN"/>
        </w:rPr>
        <w:t xml:space="preserve">RO </w:t>
      </w:r>
      <w:r w:rsidR="00E0430A">
        <w:rPr>
          <w:rFonts w:eastAsia="宋体"/>
          <w:b/>
          <w:u w:val="single"/>
          <w:lang w:eastAsia="zh-CN"/>
        </w:rPr>
        <w:t>group</w:t>
      </w:r>
      <w:r>
        <w:rPr>
          <w:rFonts w:eastAsia="宋体"/>
          <w:b/>
          <w:u w:val="single"/>
          <w:lang w:eastAsia="zh-CN"/>
        </w:rPr>
        <w:t xml:space="preserve"> of a</w:t>
      </w:r>
      <w:r w:rsidR="00AA5A30" w:rsidRPr="00AA5A30">
        <w:rPr>
          <w:rFonts w:eastAsia="宋体"/>
          <w:b/>
          <w:u w:val="single"/>
          <w:lang w:eastAsia="zh-CN"/>
        </w:rPr>
        <w:t>dditional-ROs configured by</w:t>
      </w:r>
      <w:r w:rsidR="00AA5A30" w:rsidRPr="00AA5A30">
        <w:rPr>
          <w:rFonts w:ascii="Times" w:eastAsia="Batang" w:hAnsi="Times"/>
          <w:b/>
          <w:szCs w:val="24"/>
          <w:u w:val="single"/>
        </w:rPr>
        <w:t xml:space="preserve"> RACH configuration Option 1 with Alt 1-1</w:t>
      </w:r>
    </w:p>
    <w:tbl>
      <w:tblPr>
        <w:tblStyle w:val="aff2"/>
        <w:tblW w:w="0" w:type="auto"/>
        <w:tblLook w:val="04A0" w:firstRow="1" w:lastRow="0" w:firstColumn="1" w:lastColumn="0" w:noHBand="0" w:noVBand="1"/>
      </w:tblPr>
      <w:tblGrid>
        <w:gridCol w:w="9630"/>
      </w:tblGrid>
      <w:tr w:rsidR="00EB3FCE" w14:paraId="36934948" w14:textId="77777777" w:rsidTr="00EB3FCE">
        <w:tc>
          <w:tcPr>
            <w:tcW w:w="9630" w:type="dxa"/>
          </w:tcPr>
          <w:p w14:paraId="2C6A2290" w14:textId="77777777" w:rsidR="00EB3FCE" w:rsidRPr="00EB3FCE" w:rsidRDefault="00EB3FCE" w:rsidP="00EB3FCE">
            <w:pPr>
              <w:spacing w:after="0"/>
              <w:rPr>
                <w:rFonts w:ascii="Times" w:eastAsia="Malgun Gothic" w:hAnsi="Times"/>
                <w:b/>
                <w:szCs w:val="24"/>
                <w:lang w:eastAsia="zh-CN"/>
              </w:rPr>
            </w:pPr>
            <w:bookmarkStart w:id="34" w:name="OLE_LINK131"/>
            <w:bookmarkStart w:id="35" w:name="OLE_LINK132"/>
            <w:bookmarkStart w:id="36" w:name="OLE_LINK60"/>
            <w:bookmarkStart w:id="37" w:name="OLE_LINK61"/>
            <w:bookmarkEnd w:id="32"/>
            <w:bookmarkEnd w:id="33"/>
            <w:r w:rsidRPr="00EB3FCE">
              <w:rPr>
                <w:rFonts w:ascii="Times" w:eastAsia="Malgun Gothic" w:hAnsi="Times"/>
                <w:b/>
                <w:szCs w:val="24"/>
                <w:highlight w:val="green"/>
                <w:lang w:eastAsia="zh-CN"/>
              </w:rPr>
              <w:t>Agreement</w:t>
            </w:r>
            <w:r w:rsidRPr="00EB3FCE">
              <w:rPr>
                <w:rFonts w:ascii="Times" w:eastAsia="Malgun Gothic" w:hAnsi="Times"/>
                <w:b/>
                <w:szCs w:val="24"/>
                <w:lang w:eastAsia="zh-CN"/>
              </w:rPr>
              <w:t xml:space="preserve"> </w:t>
            </w:r>
            <w:r w:rsidRPr="00EB3FCE">
              <w:rPr>
                <w:rFonts w:ascii="Times" w:eastAsia="Batang" w:hAnsi="Times"/>
                <w:b/>
                <w:bCs/>
                <w:szCs w:val="24"/>
                <w:lang w:val="en-US" w:eastAsia="x-none"/>
              </w:rPr>
              <w:t>RAN#119</w:t>
            </w:r>
          </w:p>
          <w:p w14:paraId="7EBCA84E" w14:textId="77777777" w:rsidR="00EB3FCE" w:rsidRPr="00EB3FCE" w:rsidRDefault="00EB3FCE" w:rsidP="00EB3FCE">
            <w:pPr>
              <w:spacing w:afterLines="50" w:after="120"/>
              <w:rPr>
                <w:rFonts w:ascii="Times" w:eastAsia="Batang" w:hAnsi="Times" w:cs="Aptos"/>
                <w:szCs w:val="24"/>
              </w:rPr>
            </w:pPr>
            <w:r w:rsidRPr="00EB3FCE">
              <w:rPr>
                <w:rFonts w:ascii="Times" w:eastAsia="Batang" w:hAnsi="Times" w:cs="Aptos"/>
                <w:szCs w:val="24"/>
              </w:rPr>
              <w:t xml:space="preserve">For RACH configuration Option 1, support separate configuration of </w:t>
            </w:r>
            <w:r w:rsidRPr="00EB3FCE">
              <w:rPr>
                <w:rFonts w:ascii="Times" w:eastAsia="Batang" w:hAnsi="Times" w:cs="Aptos"/>
                <w:i/>
                <w:iCs/>
                <w:szCs w:val="24"/>
              </w:rPr>
              <w:t>rsrp-ThresholdMsg1-RepetitionNum2/4/8</w:t>
            </w:r>
            <w:r w:rsidRPr="00EB3FCE">
              <w:rPr>
                <w:rFonts w:ascii="Times" w:eastAsia="Batang" w:hAnsi="Times" w:cs="Aptos"/>
                <w:szCs w:val="24"/>
              </w:rPr>
              <w:t xml:space="preserve"> for PRACH transmission with preamble repetitions within additional-ROs and PRACH transmission with preamble repetitions within legacy-ROs.</w:t>
            </w:r>
          </w:p>
          <w:p w14:paraId="4DFB23A5" w14:textId="74E74E84" w:rsidR="00EB3FCE" w:rsidRPr="00BE5C5F" w:rsidRDefault="00EB3FCE" w:rsidP="00C641F7">
            <w:pPr>
              <w:widowControl w:val="0"/>
              <w:numPr>
                <w:ilvl w:val="0"/>
                <w:numId w:val="27"/>
              </w:numPr>
              <w:overflowPunct w:val="0"/>
              <w:spacing w:after="0"/>
              <w:jc w:val="both"/>
              <w:textAlignment w:val="baseline"/>
              <w:rPr>
                <w:rFonts w:ascii="Times" w:eastAsia="Batang" w:hAnsi="Times"/>
                <w:szCs w:val="24"/>
                <w:lang w:eastAsia="x-none"/>
              </w:rPr>
            </w:pPr>
            <w:r w:rsidRPr="00EB3FCE">
              <w:rPr>
                <w:rFonts w:ascii="Times" w:eastAsia="Malgun Gothic" w:hAnsi="Times" w:cs="Times"/>
                <w:szCs w:val="24"/>
                <w:lang w:eastAsia="x-none"/>
              </w:rPr>
              <w:t xml:space="preserve">Same </w:t>
            </w:r>
            <w:r w:rsidRPr="00EB3FCE">
              <w:rPr>
                <w:rFonts w:ascii="Times" w:eastAsia="Batang" w:hAnsi="Times" w:cs="Aptos"/>
                <w:i/>
                <w:iCs/>
                <w:szCs w:val="24"/>
                <w:lang w:eastAsia="x-none"/>
              </w:rPr>
              <w:t>msg1-RepetitionNum</w:t>
            </w:r>
            <w:r w:rsidRPr="00EB3FCE">
              <w:rPr>
                <w:rFonts w:ascii="Times" w:eastAsia="Malgun Gothic" w:hAnsi="Times" w:cs="Aptos"/>
                <w:i/>
                <w:iCs/>
                <w:szCs w:val="24"/>
                <w:lang w:eastAsia="x-none"/>
              </w:rPr>
              <w:t xml:space="preserve"> </w:t>
            </w:r>
            <w:r w:rsidRPr="00EB3FCE">
              <w:rPr>
                <w:rFonts w:ascii="Times" w:eastAsia="Malgun Gothic" w:hAnsi="Times" w:cs="Aptos"/>
                <w:szCs w:val="24"/>
                <w:lang w:eastAsia="x-none"/>
              </w:rPr>
              <w:t xml:space="preserve">is used </w:t>
            </w:r>
            <w:r w:rsidRPr="00EB3FCE">
              <w:rPr>
                <w:rFonts w:ascii="Times" w:eastAsia="Batang" w:hAnsi="Times" w:cs="Aptos"/>
                <w:szCs w:val="24"/>
                <w:lang w:eastAsia="x-none"/>
              </w:rPr>
              <w:t>for PRACH transmission with preamble repetitions within additional-ROs and PRACH transmission with preamble repetitions within legacy-ROs.</w:t>
            </w:r>
          </w:p>
        </w:tc>
      </w:tr>
    </w:tbl>
    <w:p w14:paraId="736A82A0" w14:textId="77777777" w:rsidR="00EB3FCE" w:rsidRDefault="00EB3FCE" w:rsidP="00C641F7"/>
    <w:p w14:paraId="009E2353" w14:textId="62FBDD6D" w:rsidR="00C641F7" w:rsidRDefault="00C641F7" w:rsidP="00C641F7">
      <w:pPr>
        <w:rPr>
          <w:rFonts w:eastAsia="宋体"/>
          <w:lang w:eastAsia="zh-CN"/>
        </w:rPr>
      </w:pPr>
      <w:r>
        <w:lastRenderedPageBreak/>
        <w:t xml:space="preserve">From the agreements/conclusions until now, </w:t>
      </w:r>
      <w:r w:rsidRPr="00E32910">
        <w:rPr>
          <w:rFonts w:ascii="Times" w:eastAsia="Batang" w:hAnsi="Times"/>
          <w:szCs w:val="24"/>
        </w:rPr>
        <w:t>RACH configuration Option 1 with Alt 1-1</w:t>
      </w:r>
      <w:r>
        <w:rPr>
          <w:rFonts w:ascii="Times" w:eastAsia="Batang" w:hAnsi="Times"/>
          <w:szCs w:val="24"/>
        </w:rPr>
        <w:t xml:space="preserve"> only has different parameters for additional-RO, time and frequency resources for additional-ROs and legacy-ROs are determined by legacy parameters. From this point of view, all parameters related with RO resources do not have separate configuration, including </w:t>
      </w:r>
      <w:r>
        <w:t>t</w:t>
      </w:r>
      <w:r w:rsidRPr="004E74C3">
        <w:rPr>
          <w:rFonts w:hint="eastAsia"/>
          <w:lang w:eastAsia="ja-JP"/>
        </w:rPr>
        <w:t>im</w:t>
      </w:r>
      <w:r w:rsidRPr="004E74C3">
        <w:rPr>
          <w:lang w:eastAsia="ja-JP"/>
        </w:rPr>
        <w:t>e offset</w:t>
      </w:r>
      <w:r>
        <w:rPr>
          <w:lang w:eastAsia="ja-JP"/>
        </w:rPr>
        <w:t xml:space="preserve"> of RO group and repetition numbers. </w:t>
      </w:r>
      <w:r>
        <w:t xml:space="preserve">For </w:t>
      </w:r>
      <w:bookmarkStart w:id="38" w:name="OLE_LINK69"/>
      <w:r>
        <w:rPr>
          <w:rFonts w:eastAsia="宋体"/>
          <w:lang w:eastAsia="zh-CN"/>
        </w:rPr>
        <w:t>additional-ROs configured by</w:t>
      </w:r>
      <w:r w:rsidRPr="00E32910">
        <w:rPr>
          <w:rFonts w:ascii="Times" w:eastAsia="Batang" w:hAnsi="Times"/>
          <w:szCs w:val="24"/>
        </w:rPr>
        <w:t xml:space="preserve"> </w:t>
      </w:r>
      <w:bookmarkStart w:id="39" w:name="OLE_LINK83"/>
      <w:bookmarkStart w:id="40" w:name="OLE_LINK84"/>
      <w:r w:rsidRPr="00E32910">
        <w:rPr>
          <w:rFonts w:ascii="Times" w:eastAsia="Batang" w:hAnsi="Times"/>
          <w:szCs w:val="24"/>
        </w:rPr>
        <w:t>RACH configuration Option 1 with Alt 1-1</w:t>
      </w:r>
      <w:bookmarkEnd w:id="38"/>
      <w:bookmarkEnd w:id="39"/>
      <w:bookmarkEnd w:id="40"/>
      <w:r>
        <w:rPr>
          <w:rFonts w:ascii="Times" w:eastAsia="Batang" w:hAnsi="Times"/>
          <w:szCs w:val="24"/>
        </w:rPr>
        <w:t>,</w:t>
      </w:r>
      <w:r>
        <w:t xml:space="preserve"> </w:t>
      </w:r>
      <w:bookmarkStart w:id="41" w:name="OLE_LINK95"/>
      <w:bookmarkStart w:id="42" w:name="OLE_LINK100"/>
      <w:bookmarkStart w:id="43" w:name="OLE_LINK89"/>
      <w:bookmarkStart w:id="44" w:name="OLE_LINK90"/>
      <w:r>
        <w:rPr>
          <w:rFonts w:eastAsia="宋体" w:cstheme="minorHAnsi"/>
          <w:bCs/>
          <w:szCs w:val="21"/>
        </w:rPr>
        <w:t>repetition number/</w:t>
      </w:r>
      <w:r>
        <w:t>t</w:t>
      </w:r>
      <w:r w:rsidRPr="004E74C3">
        <w:rPr>
          <w:rFonts w:hint="eastAsia"/>
          <w:lang w:eastAsia="ja-JP"/>
        </w:rPr>
        <w:t>im</w:t>
      </w:r>
      <w:r w:rsidRPr="004E74C3">
        <w:rPr>
          <w:lang w:eastAsia="ja-JP"/>
        </w:rPr>
        <w:t>e offset</w:t>
      </w:r>
      <w:bookmarkEnd w:id="41"/>
      <w:bookmarkEnd w:id="42"/>
      <w:r>
        <w:rPr>
          <w:lang w:eastAsia="ja-JP"/>
        </w:rPr>
        <w:t xml:space="preserve"> of RO group consisted with additional-ROs can reuse the legacy parameters </w:t>
      </w:r>
      <w:r w:rsidRPr="00C641F7">
        <w:rPr>
          <w:i/>
        </w:rPr>
        <w:t>RepetitionNum</w:t>
      </w:r>
      <w:r w:rsidRPr="00C641F7">
        <w:rPr>
          <w:rFonts w:eastAsia="宋体" w:cstheme="minorHAnsi"/>
          <w:bCs/>
          <w:i/>
          <w:szCs w:val="21"/>
        </w:rPr>
        <w:t>/</w:t>
      </w:r>
      <w:r w:rsidRPr="009049B5">
        <w:rPr>
          <w:i/>
        </w:rPr>
        <w:t>msg1-RepetitionTimeOffsetROGroup-r18</w:t>
      </w:r>
      <w:r>
        <w:rPr>
          <w:lang w:eastAsia="ja-JP"/>
        </w:rPr>
        <w:t>, without new configurations.</w:t>
      </w:r>
      <w:bookmarkEnd w:id="43"/>
      <w:bookmarkEnd w:id="44"/>
      <w:r>
        <w:rPr>
          <w:rFonts w:eastAsia="宋体" w:hint="eastAsia"/>
          <w:lang w:eastAsia="zh-CN"/>
        </w:rPr>
        <w:t xml:space="preserve"> </w:t>
      </w:r>
    </w:p>
    <w:p w14:paraId="7D4DF4AA" w14:textId="1A112D4A" w:rsidR="00AB1BCC" w:rsidRPr="00AA5A30" w:rsidRDefault="00AB1BCC" w:rsidP="00AB1BCC">
      <w:pPr>
        <w:rPr>
          <w:rFonts w:asciiTheme="minorHAnsi" w:eastAsiaTheme="minorEastAsia" w:hAnsiTheme="minorHAnsi" w:cstheme="minorBidi"/>
          <w:b/>
          <w:kern w:val="2"/>
          <w:sz w:val="21"/>
          <w:szCs w:val="22"/>
          <w:u w:val="single"/>
          <w:lang w:val="en-US" w:eastAsia="zh-CN"/>
        </w:rPr>
      </w:pPr>
      <w:bookmarkStart w:id="45" w:name="OLE_LINK68"/>
      <w:bookmarkEnd w:id="34"/>
      <w:bookmarkEnd w:id="35"/>
      <w:bookmarkEnd w:id="36"/>
      <w:bookmarkEnd w:id="37"/>
      <w:r>
        <w:rPr>
          <w:rFonts w:eastAsia="宋体"/>
          <w:b/>
          <w:u w:val="single"/>
          <w:lang w:eastAsia="zh-CN"/>
        </w:rPr>
        <w:t xml:space="preserve">RO </w:t>
      </w:r>
      <w:r w:rsidR="00E0430A">
        <w:rPr>
          <w:rFonts w:eastAsia="宋体"/>
          <w:b/>
          <w:u w:val="single"/>
          <w:lang w:eastAsia="zh-CN"/>
        </w:rPr>
        <w:t>group</w:t>
      </w:r>
      <w:r>
        <w:rPr>
          <w:rFonts w:eastAsia="宋体"/>
          <w:b/>
          <w:u w:val="single"/>
          <w:lang w:eastAsia="zh-CN"/>
        </w:rPr>
        <w:t xml:space="preserve"> of a</w:t>
      </w:r>
      <w:r w:rsidRPr="00AA5A30">
        <w:rPr>
          <w:rFonts w:eastAsia="宋体"/>
          <w:b/>
          <w:u w:val="single"/>
          <w:lang w:eastAsia="zh-CN"/>
        </w:rPr>
        <w:t>dditional-ROs configured by</w:t>
      </w:r>
      <w:r w:rsidRPr="00AA5A30">
        <w:rPr>
          <w:rFonts w:ascii="Times" w:eastAsia="Batang" w:hAnsi="Times"/>
          <w:b/>
          <w:szCs w:val="24"/>
          <w:u w:val="single"/>
        </w:rPr>
        <w:t xml:space="preserve"> RACH configuration Option </w:t>
      </w:r>
      <w:r>
        <w:rPr>
          <w:rFonts w:ascii="Times" w:eastAsia="Batang" w:hAnsi="Times"/>
          <w:b/>
          <w:szCs w:val="24"/>
          <w:u w:val="single"/>
        </w:rPr>
        <w:t>2</w:t>
      </w:r>
    </w:p>
    <w:p w14:paraId="6B68673D" w14:textId="15CA6A34" w:rsidR="009D7B00" w:rsidRDefault="009D7B00" w:rsidP="0059199B">
      <w:pPr>
        <w:rPr>
          <w:lang w:eastAsia="ja-JP"/>
        </w:rPr>
      </w:pPr>
      <w:r>
        <w:rPr>
          <w:rFonts w:eastAsia="宋体"/>
          <w:lang w:eastAsia="zh-CN"/>
        </w:rPr>
        <w:t xml:space="preserve">For </w:t>
      </w:r>
      <w:r w:rsidR="00072C4D">
        <w:rPr>
          <w:rFonts w:eastAsia="宋体"/>
          <w:lang w:eastAsia="zh-CN"/>
        </w:rPr>
        <w:t xml:space="preserve">additional-ROs configured by </w:t>
      </w:r>
      <w:r w:rsidRPr="00E32910">
        <w:rPr>
          <w:rFonts w:ascii="Times" w:eastAsia="Batang" w:hAnsi="Times"/>
          <w:szCs w:val="24"/>
        </w:rPr>
        <w:t xml:space="preserve">RACH configuration Option </w:t>
      </w:r>
      <w:r>
        <w:rPr>
          <w:rFonts w:ascii="Times" w:eastAsia="Batang" w:hAnsi="Times"/>
          <w:szCs w:val="24"/>
        </w:rPr>
        <w:t xml:space="preserve">2, separate </w:t>
      </w:r>
      <w:r w:rsidR="00C641F7">
        <w:rPr>
          <w:rFonts w:ascii="Times" w:eastAsia="Batang" w:hAnsi="Times"/>
          <w:szCs w:val="24"/>
        </w:rPr>
        <w:t>parameters of repetition number/</w:t>
      </w:r>
      <w:r>
        <w:rPr>
          <w:rFonts w:ascii="Times" w:eastAsia="Batang" w:hAnsi="Times"/>
          <w:szCs w:val="24"/>
        </w:rPr>
        <w:t>time offset</w:t>
      </w:r>
      <w:r w:rsidR="00C641F7">
        <w:rPr>
          <w:rFonts w:ascii="Times" w:eastAsia="Batang" w:hAnsi="Times"/>
          <w:szCs w:val="24"/>
        </w:rPr>
        <w:t xml:space="preserve">/RSRP threshold </w:t>
      </w:r>
      <w:r w:rsidR="009049B5">
        <w:rPr>
          <w:rFonts w:ascii="Times" w:eastAsia="Batang" w:hAnsi="Times"/>
          <w:szCs w:val="24"/>
        </w:rPr>
        <w:t xml:space="preserve">of RO group </w:t>
      </w:r>
      <w:r>
        <w:rPr>
          <w:rFonts w:ascii="Times" w:eastAsia="Batang" w:hAnsi="Times"/>
          <w:szCs w:val="24"/>
        </w:rPr>
        <w:t>can be configured</w:t>
      </w:r>
      <w:bookmarkEnd w:id="45"/>
      <w:r w:rsidR="00144398">
        <w:rPr>
          <w:rFonts w:ascii="Times" w:eastAsia="Batang" w:hAnsi="Times"/>
          <w:szCs w:val="24"/>
        </w:rPr>
        <w:t xml:space="preserve">, </w:t>
      </w:r>
      <w:bookmarkStart w:id="46" w:name="OLE_LINK109"/>
      <w:bookmarkStart w:id="47" w:name="OLE_LINK110"/>
      <w:r w:rsidR="00144398">
        <w:rPr>
          <w:rFonts w:ascii="Times" w:eastAsia="Batang" w:hAnsi="Times"/>
          <w:szCs w:val="24"/>
        </w:rPr>
        <w:t xml:space="preserve">including </w:t>
      </w:r>
      <w:r w:rsidR="00144398">
        <w:t>t</w:t>
      </w:r>
      <w:r w:rsidR="00144398" w:rsidRPr="004E74C3">
        <w:rPr>
          <w:rFonts w:hint="eastAsia"/>
          <w:lang w:eastAsia="ja-JP"/>
        </w:rPr>
        <w:t>im</w:t>
      </w:r>
      <w:r w:rsidR="00144398" w:rsidRPr="004E74C3">
        <w:rPr>
          <w:lang w:eastAsia="ja-JP"/>
        </w:rPr>
        <w:t>e offset</w:t>
      </w:r>
      <w:r w:rsidR="00144398">
        <w:rPr>
          <w:lang w:eastAsia="ja-JP"/>
        </w:rPr>
        <w:t xml:space="preserve"> of RO groups. </w:t>
      </w:r>
      <w:bookmarkEnd w:id="46"/>
      <w:bookmarkEnd w:id="47"/>
    </w:p>
    <w:tbl>
      <w:tblPr>
        <w:tblStyle w:val="aff2"/>
        <w:tblW w:w="0" w:type="auto"/>
        <w:tblLook w:val="04A0" w:firstRow="1" w:lastRow="0" w:firstColumn="1" w:lastColumn="0" w:noHBand="0" w:noVBand="1"/>
      </w:tblPr>
      <w:tblGrid>
        <w:gridCol w:w="9630"/>
      </w:tblGrid>
      <w:tr w:rsidR="00EB3FCE" w14:paraId="71C1D00A" w14:textId="77777777" w:rsidTr="00EB3FCE">
        <w:tc>
          <w:tcPr>
            <w:tcW w:w="9630" w:type="dxa"/>
          </w:tcPr>
          <w:p w14:paraId="269259A9" w14:textId="77777777" w:rsidR="00EB3FCE" w:rsidRPr="00EB3FCE" w:rsidRDefault="00EB3FCE" w:rsidP="00EB3FCE">
            <w:pPr>
              <w:spacing w:after="0"/>
              <w:rPr>
                <w:rFonts w:ascii="Times" w:eastAsia="Malgun Gothic" w:hAnsi="Times"/>
                <w:b/>
                <w:szCs w:val="24"/>
                <w:lang w:eastAsia="zh-CN"/>
              </w:rPr>
            </w:pPr>
            <w:r w:rsidRPr="00EB3FCE">
              <w:rPr>
                <w:rFonts w:ascii="Times" w:eastAsia="Malgun Gothic" w:hAnsi="Times"/>
                <w:b/>
                <w:szCs w:val="24"/>
                <w:highlight w:val="green"/>
                <w:lang w:eastAsia="zh-CN"/>
              </w:rPr>
              <w:t>Agreement</w:t>
            </w:r>
            <w:r w:rsidRPr="00EB3FCE">
              <w:rPr>
                <w:rFonts w:ascii="Times" w:eastAsia="Malgun Gothic" w:hAnsi="Times"/>
                <w:b/>
                <w:szCs w:val="24"/>
                <w:lang w:eastAsia="zh-CN"/>
              </w:rPr>
              <w:t xml:space="preserve"> </w:t>
            </w:r>
            <w:r w:rsidRPr="00EB3FCE">
              <w:rPr>
                <w:rFonts w:ascii="Times" w:eastAsia="Batang" w:hAnsi="Times"/>
                <w:b/>
                <w:bCs/>
                <w:szCs w:val="24"/>
                <w:lang w:val="en-US" w:eastAsia="x-none"/>
              </w:rPr>
              <w:t>RAN#119</w:t>
            </w:r>
          </w:p>
          <w:p w14:paraId="57867040" w14:textId="77777777" w:rsidR="00EB3FCE" w:rsidRPr="00EB3FCE" w:rsidRDefault="00EB3FCE" w:rsidP="00EB3FCE">
            <w:pPr>
              <w:spacing w:after="0"/>
              <w:rPr>
                <w:rFonts w:ascii="Times" w:eastAsia="Batang" w:hAnsi="Times" w:cs="Aptos"/>
                <w:szCs w:val="24"/>
              </w:rPr>
            </w:pPr>
            <w:r w:rsidRPr="00EB3FCE">
              <w:rPr>
                <w:rFonts w:ascii="Times" w:eastAsia="Batang" w:hAnsi="Times" w:cs="Aptos"/>
                <w:szCs w:val="24"/>
              </w:rPr>
              <w:t xml:space="preserve">For RACH configuration Option 2, support separate configuration of </w:t>
            </w:r>
            <w:r w:rsidRPr="00EB3FCE">
              <w:rPr>
                <w:rFonts w:ascii="Times" w:eastAsia="Batang" w:hAnsi="Times" w:cs="Aptos"/>
                <w:i/>
                <w:iCs/>
                <w:szCs w:val="24"/>
              </w:rPr>
              <w:t>rsrp-ThresholdMsg1-RepetitionNum2/4/8</w:t>
            </w:r>
            <w:r w:rsidRPr="00EB3FCE">
              <w:rPr>
                <w:rFonts w:ascii="Times" w:eastAsia="Batang" w:hAnsi="Times" w:cs="Aptos"/>
                <w:szCs w:val="24"/>
              </w:rPr>
              <w:t xml:space="preserve"> and</w:t>
            </w:r>
            <w:r w:rsidRPr="00EB3FCE">
              <w:rPr>
                <w:rFonts w:ascii="Times" w:eastAsia="Batang" w:hAnsi="Times" w:cs="Aptos"/>
                <w:i/>
                <w:iCs/>
                <w:szCs w:val="24"/>
              </w:rPr>
              <w:t xml:space="preserve"> msg1-RepetitionNum</w:t>
            </w:r>
            <w:r w:rsidRPr="00EB3FCE">
              <w:rPr>
                <w:rFonts w:ascii="Times" w:eastAsia="Batang" w:hAnsi="Times" w:cs="Aptos"/>
                <w:szCs w:val="24"/>
              </w:rPr>
              <w:t xml:space="preserve"> for PRACH transmission with preamble repetitions within additional-ROs and PRACH transmission with preamble repetitions within legacy-ROs.</w:t>
            </w:r>
          </w:p>
          <w:p w14:paraId="5BA8B202" w14:textId="4D370DE6" w:rsidR="00EB3FCE" w:rsidRPr="00BE5C5F" w:rsidRDefault="00EB3FCE" w:rsidP="0059199B">
            <w:pPr>
              <w:widowControl w:val="0"/>
              <w:numPr>
                <w:ilvl w:val="0"/>
                <w:numId w:val="27"/>
              </w:numPr>
              <w:overflowPunct w:val="0"/>
              <w:spacing w:after="0"/>
              <w:jc w:val="both"/>
              <w:textAlignment w:val="baseline"/>
              <w:rPr>
                <w:rFonts w:ascii="Times" w:eastAsia="Batang" w:hAnsi="Times" w:cs="Aptos"/>
                <w:szCs w:val="24"/>
                <w:lang w:eastAsia="x-none"/>
              </w:rPr>
            </w:pPr>
            <w:r w:rsidRPr="00EB3FCE">
              <w:rPr>
                <w:rFonts w:ascii="Times" w:eastAsia="Batang" w:hAnsi="Times" w:cs="Aptos"/>
                <w:i/>
                <w:iCs/>
                <w:szCs w:val="24"/>
                <w:lang w:eastAsia="x-none"/>
              </w:rPr>
              <w:t>msg1-RepetitionNum</w:t>
            </w:r>
            <w:r w:rsidRPr="00EB3FCE">
              <w:rPr>
                <w:rFonts w:ascii="Times" w:eastAsia="Malgun Gothic" w:hAnsi="Times" w:cs="Aptos"/>
                <w:szCs w:val="24"/>
                <w:lang w:eastAsia="x-none"/>
              </w:rPr>
              <w:t xml:space="preserve"> is configured in </w:t>
            </w:r>
            <w:r w:rsidRPr="00EB3FCE">
              <w:rPr>
                <w:rFonts w:ascii="Times" w:eastAsia="Malgun Gothic" w:hAnsi="Times" w:cs="Aptos"/>
                <w:szCs w:val="24"/>
                <w:lang w:val="en-US" w:eastAsia="x-none"/>
              </w:rPr>
              <w:t xml:space="preserve">RACH-ConfigCommon in current specification, i.e., </w:t>
            </w:r>
            <w:r w:rsidRPr="00EB3FCE">
              <w:rPr>
                <w:rFonts w:ascii="Times" w:eastAsia="Malgun Gothic" w:hAnsi="Times" w:cs="Aptos"/>
                <w:szCs w:val="24"/>
                <w:lang w:eastAsia="x-none"/>
              </w:rPr>
              <w:t>for</w:t>
            </w:r>
            <w:r w:rsidRPr="00EB3FCE">
              <w:rPr>
                <w:rFonts w:ascii="Times" w:eastAsia="Malgun Gothic" w:hAnsi="Times" w:cs="Aptos"/>
                <w:i/>
                <w:iCs/>
                <w:szCs w:val="24"/>
                <w:lang w:eastAsia="x-none"/>
              </w:rPr>
              <w:t xml:space="preserve"> </w:t>
            </w:r>
            <w:r w:rsidRPr="00EB3FCE">
              <w:rPr>
                <w:rFonts w:ascii="Times" w:eastAsia="Batang" w:hAnsi="Times" w:cs="Aptos"/>
                <w:szCs w:val="24"/>
                <w:lang w:eastAsia="x-none"/>
              </w:rPr>
              <w:t>RACH configuration Option 2</w:t>
            </w:r>
            <w:r w:rsidRPr="00EB3FCE">
              <w:rPr>
                <w:rFonts w:ascii="Times" w:eastAsia="Malgun Gothic" w:hAnsi="Times" w:cs="Aptos"/>
                <w:szCs w:val="24"/>
                <w:lang w:eastAsia="x-none"/>
              </w:rPr>
              <w:t xml:space="preserve">, </w:t>
            </w:r>
            <w:r w:rsidRPr="00EB3FCE">
              <w:rPr>
                <w:rFonts w:ascii="Times" w:eastAsia="Batang" w:hAnsi="Times" w:cs="Aptos"/>
                <w:i/>
                <w:iCs/>
                <w:szCs w:val="24"/>
                <w:lang w:eastAsia="x-none"/>
              </w:rPr>
              <w:t>msg1-RepetitionNum</w:t>
            </w:r>
            <w:r w:rsidRPr="00EB3FCE">
              <w:rPr>
                <w:rFonts w:ascii="Times" w:eastAsia="Malgun Gothic" w:hAnsi="Times" w:cs="Aptos"/>
                <w:szCs w:val="24"/>
                <w:lang w:eastAsia="x-none"/>
              </w:rPr>
              <w:t xml:space="preserve"> can already be separately configured for legacy-ROs and additional-ROs.</w:t>
            </w:r>
          </w:p>
        </w:tc>
      </w:tr>
    </w:tbl>
    <w:p w14:paraId="6DEE30FC" w14:textId="77777777" w:rsidR="00EB3FCE" w:rsidRDefault="00EB3FCE" w:rsidP="0059199B">
      <w:pPr>
        <w:rPr>
          <w:rFonts w:ascii="Times" w:eastAsia="Batang" w:hAnsi="Times"/>
          <w:szCs w:val="24"/>
        </w:rPr>
      </w:pPr>
    </w:p>
    <w:p w14:paraId="2DFEBDED" w14:textId="77777777" w:rsidR="00144398" w:rsidRPr="00144398" w:rsidRDefault="00072C4D" w:rsidP="00190EA2">
      <w:pPr>
        <w:pStyle w:val="affc"/>
        <w:numPr>
          <w:ilvl w:val="0"/>
          <w:numId w:val="29"/>
        </w:numPr>
        <w:ind w:leftChars="0"/>
        <w:jc w:val="both"/>
        <w:rPr>
          <w:b/>
          <w:i/>
          <w:iCs/>
          <w:lang w:val="en-US"/>
        </w:rPr>
      </w:pPr>
      <w:r w:rsidRPr="00144398">
        <w:rPr>
          <w:b/>
          <w:i/>
        </w:rPr>
        <w:t xml:space="preserve">For </w:t>
      </w:r>
      <w:r w:rsidRPr="00144398">
        <w:rPr>
          <w:rFonts w:eastAsia="宋体"/>
          <w:b/>
          <w:i/>
          <w:lang w:eastAsia="zh-CN"/>
        </w:rPr>
        <w:t>additional-ROs configured by</w:t>
      </w:r>
      <w:r w:rsidRPr="00144398">
        <w:rPr>
          <w:rFonts w:ascii="Times" w:eastAsia="Batang" w:hAnsi="Times"/>
          <w:b/>
          <w:i/>
          <w:szCs w:val="24"/>
        </w:rPr>
        <w:t xml:space="preserve"> RACH configuration Option 1 with Alt 1-1,</w:t>
      </w:r>
      <w:r w:rsidRPr="00144398">
        <w:rPr>
          <w:b/>
          <w:i/>
        </w:rPr>
        <w:t xml:space="preserve"> </w:t>
      </w:r>
    </w:p>
    <w:p w14:paraId="69B3A039" w14:textId="6576D940" w:rsidR="00C641F7" w:rsidRPr="00144398" w:rsidRDefault="00BE5C5F" w:rsidP="00A53485">
      <w:pPr>
        <w:pStyle w:val="affc"/>
        <w:numPr>
          <w:ilvl w:val="0"/>
          <w:numId w:val="33"/>
        </w:numPr>
        <w:ind w:leftChars="0"/>
        <w:jc w:val="both"/>
        <w:rPr>
          <w:rFonts w:eastAsia="宋体"/>
          <w:b/>
          <w:i/>
          <w:iCs/>
          <w:lang w:val="en-US" w:eastAsia="zh-CN"/>
        </w:rPr>
      </w:pPr>
      <w:r>
        <w:rPr>
          <w:b/>
          <w:i/>
          <w:lang w:eastAsia="ja-JP"/>
        </w:rPr>
        <w:t>T</w:t>
      </w:r>
      <w:r w:rsidR="00144398" w:rsidRPr="00144398">
        <w:rPr>
          <w:rFonts w:hint="eastAsia"/>
          <w:b/>
          <w:i/>
          <w:lang w:eastAsia="ja-JP"/>
        </w:rPr>
        <w:t>im</w:t>
      </w:r>
      <w:r w:rsidR="00144398" w:rsidRPr="00144398">
        <w:rPr>
          <w:b/>
          <w:i/>
          <w:lang w:eastAsia="ja-JP"/>
        </w:rPr>
        <w:t xml:space="preserve">e offset of RO group </w:t>
      </w:r>
      <w:r>
        <w:rPr>
          <w:b/>
          <w:i/>
          <w:lang w:eastAsia="ja-JP"/>
        </w:rPr>
        <w:t>for</w:t>
      </w:r>
      <w:r w:rsidR="00144398" w:rsidRPr="00144398">
        <w:rPr>
          <w:b/>
          <w:i/>
          <w:lang w:eastAsia="ja-JP"/>
        </w:rPr>
        <w:t xml:space="preserve"> additional-ROs can reuse the legacy parameters </w:t>
      </w:r>
      <w:r w:rsidR="00144398" w:rsidRPr="00144398">
        <w:rPr>
          <w:b/>
          <w:i/>
        </w:rPr>
        <w:t>msg1-RepetitionTimeOffsetROGroup-r18</w:t>
      </w:r>
      <w:r w:rsidR="00144398" w:rsidRPr="00144398">
        <w:rPr>
          <w:b/>
          <w:i/>
          <w:lang w:eastAsia="ja-JP"/>
        </w:rPr>
        <w:t>, without new configurations.</w:t>
      </w:r>
      <w:r w:rsidR="009049B5" w:rsidRPr="00144398">
        <w:rPr>
          <w:rFonts w:eastAsia="宋体"/>
          <w:b/>
          <w:i/>
          <w:iCs/>
          <w:lang w:val="en-US" w:eastAsia="zh-CN"/>
        </w:rPr>
        <w:t xml:space="preserve"> </w:t>
      </w:r>
    </w:p>
    <w:p w14:paraId="3B8F6446" w14:textId="19908EDA" w:rsidR="00072C4D" w:rsidRPr="00144398" w:rsidRDefault="008652A9" w:rsidP="008652A9">
      <w:pPr>
        <w:pStyle w:val="affc"/>
        <w:numPr>
          <w:ilvl w:val="0"/>
          <w:numId w:val="29"/>
        </w:numPr>
        <w:ind w:leftChars="0"/>
        <w:jc w:val="both"/>
        <w:rPr>
          <w:b/>
          <w:i/>
          <w:iCs/>
          <w:lang w:val="en-US"/>
        </w:rPr>
      </w:pPr>
      <w:r w:rsidRPr="008652A9">
        <w:rPr>
          <w:rFonts w:eastAsia="宋体"/>
          <w:b/>
          <w:i/>
          <w:lang w:eastAsia="zh-CN"/>
        </w:rPr>
        <w:t xml:space="preserve">For RACH configuration Option 2, support separate configuration of </w:t>
      </w:r>
      <w:r w:rsidRPr="00144398">
        <w:rPr>
          <w:b/>
          <w:i/>
        </w:rPr>
        <w:t>msg1-RepetitionTimeOffsetROGroup-r18</w:t>
      </w:r>
      <w:r w:rsidRPr="008652A9">
        <w:rPr>
          <w:rFonts w:eastAsia="宋体"/>
          <w:b/>
          <w:i/>
          <w:lang w:eastAsia="zh-CN"/>
        </w:rPr>
        <w:t xml:space="preserve"> for PRACH transmission with preamble repetitions within additional-ROs and PRACH transmission with preamble repetitions within legacy-ROs</w:t>
      </w:r>
      <w:r w:rsidR="00144398" w:rsidRPr="00144398">
        <w:rPr>
          <w:b/>
          <w:i/>
          <w:lang w:eastAsia="ja-JP"/>
        </w:rPr>
        <w:t>.</w:t>
      </w:r>
    </w:p>
    <w:p w14:paraId="262FA4AE" w14:textId="36E15258" w:rsidR="00F75C2B" w:rsidRDefault="00F75C2B" w:rsidP="00F75C2B">
      <w:pPr>
        <w:pStyle w:val="2"/>
        <w:jc w:val="both"/>
      </w:pPr>
      <w:r>
        <w:t>2-step RACH</w:t>
      </w:r>
    </w:p>
    <w:p w14:paraId="4FC333CA" w14:textId="3A2AB26A" w:rsidR="00D91D85" w:rsidRDefault="001972A3" w:rsidP="00AA2D96">
      <w:pPr>
        <w:jc w:val="both"/>
        <w:rPr>
          <w:lang w:val="en-US" w:eastAsia="zh-CN"/>
        </w:rPr>
      </w:pPr>
      <w:r>
        <w:rPr>
          <w:rFonts w:eastAsia="宋体"/>
          <w:lang w:eastAsia="zh-CN"/>
        </w:rPr>
        <w:t xml:space="preserve">It can support 2-step RACH </w:t>
      </w:r>
      <w:bookmarkStart w:id="48" w:name="OLE_LINK52"/>
      <w:bookmarkStart w:id="49" w:name="OLE_LINK79"/>
      <w:r>
        <w:rPr>
          <w:rFonts w:eastAsia="宋体"/>
          <w:lang w:eastAsia="zh-CN"/>
        </w:rPr>
        <w:t xml:space="preserve">for </w:t>
      </w:r>
      <w:r w:rsidRPr="001D07EF">
        <w:rPr>
          <w:lang w:val="en-US" w:eastAsia="zh-CN"/>
        </w:rPr>
        <w:t>random access in SBFD symbols</w:t>
      </w:r>
      <w:bookmarkEnd w:id="48"/>
      <w:bookmarkEnd w:id="49"/>
      <w:r w:rsidRPr="001D07EF">
        <w:rPr>
          <w:lang w:val="en-US" w:eastAsia="zh-CN"/>
        </w:rPr>
        <w:t xml:space="preserve"> by UEs in 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r w:rsidR="00D91D85">
        <w:rPr>
          <w:lang w:val="en-US" w:eastAsia="zh-CN"/>
        </w:rPr>
        <w:t xml:space="preserve">. First, </w:t>
      </w:r>
      <w:r w:rsidR="00CD6ABC">
        <w:rPr>
          <w:lang w:val="en-US" w:eastAsia="zh-CN"/>
        </w:rPr>
        <w:t>2-step RACH is a part of random access procedure. It would be good to have this feature to have a complete random access function. Second, RO of MSGA in 2-step RACH can share a common design as 4-step RACH. Only PO configuraition/validation/association</w:t>
      </w:r>
      <w:r w:rsidR="00FC3A1B">
        <w:rPr>
          <w:lang w:val="en-US" w:eastAsia="zh-CN"/>
        </w:rPr>
        <w:t xml:space="preserve"> are specific design. Thus, the specification impacts are affordable. Last, </w:t>
      </w:r>
      <w:r w:rsidR="00D91D85">
        <w:rPr>
          <w:lang w:val="en-US" w:eastAsia="zh-CN"/>
        </w:rPr>
        <w:t xml:space="preserve">either 4-step RA or 2-step RA can be configured as </w:t>
      </w:r>
      <w:bookmarkStart w:id="50" w:name="OLE_LINK10"/>
      <w:bookmarkStart w:id="51" w:name="OLE_LINK47"/>
      <w:r w:rsidR="00D91D85">
        <w:rPr>
          <w:lang w:val="en-US" w:eastAsia="zh-CN"/>
        </w:rPr>
        <w:t>contention</w:t>
      </w:r>
      <w:bookmarkEnd w:id="50"/>
      <w:bookmarkEnd w:id="51"/>
      <w:r w:rsidR="00D91D85">
        <w:rPr>
          <w:lang w:val="en-US" w:eastAsia="zh-CN"/>
        </w:rPr>
        <w:t xml:space="preserve"> free. </w:t>
      </w:r>
      <w:r w:rsidR="00FC3A1B">
        <w:rPr>
          <w:lang w:val="en-US" w:eastAsia="zh-CN"/>
        </w:rPr>
        <w:t>I</w:t>
      </w:r>
      <w:r w:rsidR="00D91D85">
        <w:rPr>
          <w:lang w:val="en-US" w:eastAsia="zh-CN"/>
        </w:rPr>
        <w:t xml:space="preserve">f 2-step RACH is not supported for SBFD, a UE can only be configured with 4-step CFRA, although it in a good RSRP condition and be capable of 2-step RACH. </w:t>
      </w:r>
    </w:p>
    <w:p w14:paraId="49B618CA" w14:textId="31472FEC" w:rsidR="00A205A1" w:rsidRDefault="00D91D85" w:rsidP="00AA2D96">
      <w:pPr>
        <w:jc w:val="both"/>
        <w:rPr>
          <w:lang w:val="en-US" w:eastAsia="zh-CN"/>
        </w:rPr>
      </w:pPr>
      <w:r>
        <w:rPr>
          <w:lang w:val="en-US" w:eastAsia="zh-CN"/>
        </w:rPr>
        <w:t xml:space="preserve">In order to have full random access procedure, we support 2-step RACH </w:t>
      </w:r>
      <w:r>
        <w:rPr>
          <w:rFonts w:eastAsia="宋体"/>
          <w:lang w:eastAsia="zh-CN"/>
        </w:rPr>
        <w:t xml:space="preserve">for </w:t>
      </w:r>
      <w:r w:rsidRPr="001D07EF">
        <w:rPr>
          <w:lang w:val="en-US" w:eastAsia="zh-CN"/>
        </w:rPr>
        <w:t>random access in SBFD symbols</w:t>
      </w:r>
      <w:r w:rsidRPr="00D91D85">
        <w:rPr>
          <w:rFonts w:eastAsia="宋体"/>
          <w:lang w:eastAsia="zh-CN"/>
        </w:rPr>
        <w:t xml:space="preserve"> </w:t>
      </w:r>
      <w:r>
        <w:rPr>
          <w:rFonts w:eastAsia="宋体"/>
          <w:lang w:eastAsia="zh-CN"/>
        </w:rPr>
        <w:t xml:space="preserve">for </w:t>
      </w:r>
      <w:r>
        <w:rPr>
          <w:lang w:val="en-US" w:eastAsia="zh-CN"/>
        </w:rPr>
        <w:t>random access in SBFD symbols.</w:t>
      </w:r>
    </w:p>
    <w:p w14:paraId="0B705EDB" w14:textId="7A76E89B" w:rsidR="00B17D8D" w:rsidRPr="00FC3A1B" w:rsidRDefault="00FC3A1B" w:rsidP="00190EA2">
      <w:pPr>
        <w:pStyle w:val="affc"/>
        <w:numPr>
          <w:ilvl w:val="0"/>
          <w:numId w:val="29"/>
        </w:numPr>
        <w:ind w:leftChars="0"/>
        <w:jc w:val="both"/>
        <w:rPr>
          <w:b/>
          <w:i/>
          <w:iCs/>
          <w:lang w:val="en-US"/>
        </w:rPr>
      </w:pPr>
      <w:r w:rsidRPr="00FC3A1B">
        <w:rPr>
          <w:b/>
          <w:i/>
          <w:iCs/>
          <w:lang w:val="en-US"/>
        </w:rPr>
        <w:t>It can support 2-step RACH for random access in SBFD symbols by UEs in RRC_CONNECTED mode and RRC_IDLE/INACTIVE mode.</w:t>
      </w:r>
    </w:p>
    <w:p w14:paraId="344F9D32" w14:textId="2B263335" w:rsidR="00A240B2" w:rsidRDefault="00A240B2" w:rsidP="00AA2D96">
      <w:pPr>
        <w:pStyle w:val="2"/>
        <w:jc w:val="both"/>
      </w:pPr>
      <w:r w:rsidRPr="001D087F">
        <w:t>Msg3 enhancement</w:t>
      </w:r>
    </w:p>
    <w:p w14:paraId="75A87F9E" w14:textId="53ADF373" w:rsidR="00073DCE" w:rsidRDefault="00073DCE" w:rsidP="00073DCE">
      <w:pPr>
        <w:pStyle w:val="30"/>
      </w:pPr>
      <w:r>
        <w:rPr>
          <w:rFonts w:hint="eastAsia"/>
        </w:rPr>
        <w:t>P</w:t>
      </w:r>
      <w:r>
        <w:t>ower control</w:t>
      </w:r>
    </w:p>
    <w:p w14:paraId="53616070" w14:textId="60DA357C" w:rsidR="00073DCE" w:rsidRDefault="002D3269" w:rsidP="003F4101">
      <w:pPr>
        <w:jc w:val="both"/>
        <w:rPr>
          <w:rFonts w:eastAsia="宋体"/>
          <w:lang w:eastAsia="zh-CN"/>
        </w:rPr>
      </w:pPr>
      <w:r>
        <w:rPr>
          <w:rFonts w:eastAsia="宋体"/>
          <w:lang w:eastAsia="zh-CN"/>
        </w:rPr>
        <w:t xml:space="preserve">There was an initial agreement for </w:t>
      </w:r>
      <w:r w:rsidR="00647DBC">
        <w:rPr>
          <w:rFonts w:eastAsia="宋体" w:hint="eastAsia"/>
          <w:lang w:eastAsia="zh-CN"/>
        </w:rPr>
        <w:t>M</w:t>
      </w:r>
      <w:r w:rsidR="00647DBC">
        <w:rPr>
          <w:rFonts w:eastAsia="宋体"/>
          <w:lang w:eastAsia="zh-CN"/>
        </w:rPr>
        <w:t>SG3 PUSCH</w:t>
      </w:r>
      <w:r w:rsidR="00414752">
        <w:rPr>
          <w:rFonts w:eastAsia="宋体"/>
          <w:lang w:eastAsia="zh-CN"/>
        </w:rPr>
        <w:t xml:space="preserve"> power control</w:t>
      </w:r>
      <w:r>
        <w:rPr>
          <w:rFonts w:eastAsia="宋体"/>
          <w:lang w:eastAsia="zh-CN"/>
        </w:rPr>
        <w:t xml:space="preserve">. In this section, we give more considerations for MSG3 PUSCH power control. </w:t>
      </w:r>
      <w:r w:rsidR="00414752">
        <w:rPr>
          <w:rFonts w:eastAsia="宋体"/>
          <w:lang w:eastAsia="zh-CN"/>
        </w:rPr>
        <w:t xml:space="preserve"> </w:t>
      </w:r>
    </w:p>
    <w:tbl>
      <w:tblPr>
        <w:tblStyle w:val="aff2"/>
        <w:tblW w:w="0" w:type="auto"/>
        <w:tblLook w:val="04A0" w:firstRow="1" w:lastRow="0" w:firstColumn="1" w:lastColumn="0" w:noHBand="0" w:noVBand="1"/>
      </w:tblPr>
      <w:tblGrid>
        <w:gridCol w:w="9630"/>
      </w:tblGrid>
      <w:tr w:rsidR="00073DCE" w14:paraId="40C98825" w14:textId="77777777" w:rsidTr="00073DCE">
        <w:tc>
          <w:tcPr>
            <w:tcW w:w="9630" w:type="dxa"/>
          </w:tcPr>
          <w:p w14:paraId="0F32D355" w14:textId="77777777" w:rsidR="00073DCE" w:rsidRPr="0057675C" w:rsidRDefault="00073DCE" w:rsidP="003F4101">
            <w:pPr>
              <w:spacing w:after="0"/>
              <w:jc w:val="both"/>
              <w:rPr>
                <w:rFonts w:ascii="Times" w:eastAsia="Batang" w:hAnsi="Times" w:cs="Times"/>
                <w:b/>
                <w:szCs w:val="24"/>
                <w:lang w:eastAsia="x-none"/>
              </w:rPr>
            </w:pPr>
            <w:r w:rsidRPr="0057675C">
              <w:rPr>
                <w:rFonts w:ascii="Times" w:eastAsia="Batang" w:hAnsi="Times" w:cs="Times"/>
                <w:b/>
                <w:szCs w:val="24"/>
                <w:highlight w:val="green"/>
                <w:lang w:eastAsia="x-none"/>
              </w:rPr>
              <w:t>Agreement</w:t>
            </w:r>
            <w:r w:rsidRPr="0057675C">
              <w:rPr>
                <w:rFonts w:ascii="Times" w:eastAsia="Batang" w:hAnsi="Times" w:cs="Times"/>
                <w:b/>
                <w:szCs w:val="24"/>
                <w:lang w:eastAsia="x-none"/>
              </w:rPr>
              <w:t xml:space="preserve"> </w:t>
            </w:r>
            <w:r w:rsidRPr="0057675C">
              <w:rPr>
                <w:rFonts w:ascii="Times" w:eastAsia="Batang" w:hAnsi="Times"/>
                <w:b/>
                <w:bCs/>
                <w:szCs w:val="24"/>
                <w:lang w:val="en-US" w:eastAsia="x-none"/>
              </w:rPr>
              <w:t>RAN#119</w:t>
            </w:r>
          </w:p>
          <w:p w14:paraId="2BE216FB" w14:textId="77777777" w:rsidR="00073DCE" w:rsidRPr="0057675C" w:rsidRDefault="00073DCE" w:rsidP="003F4101">
            <w:pPr>
              <w:spacing w:after="0"/>
              <w:jc w:val="both"/>
              <w:rPr>
                <w:rFonts w:ascii="Times" w:eastAsia="Batang" w:hAnsi="Times" w:cs="Aptos"/>
                <w:bCs/>
                <w:szCs w:val="24"/>
              </w:rPr>
            </w:pPr>
            <w:r w:rsidRPr="0057675C">
              <w:rPr>
                <w:rFonts w:ascii="Times" w:eastAsia="Batang" w:hAnsi="Times" w:cs="Aptos"/>
                <w:bCs/>
                <w:szCs w:val="24"/>
              </w:rPr>
              <w:t>Study how to determine the Msg3 PUSCH power control in SBFD symbols and non-SBFD symbols based on at least the following parameters.</w:t>
            </w:r>
          </w:p>
          <w:p w14:paraId="46E7AC4B" w14:textId="0B929B87" w:rsidR="00073DCE" w:rsidRPr="00073DCE" w:rsidRDefault="00073DCE" w:rsidP="003F4101">
            <w:pPr>
              <w:widowControl w:val="0"/>
              <w:numPr>
                <w:ilvl w:val="0"/>
                <w:numId w:val="27"/>
              </w:numPr>
              <w:spacing w:after="0"/>
              <w:jc w:val="both"/>
              <w:rPr>
                <w:rFonts w:eastAsia="宋体"/>
                <w:lang w:val="en-US" w:eastAsia="zh-CN"/>
              </w:rPr>
            </w:pPr>
            <w:r w:rsidRPr="002C1C46">
              <w:rPr>
                <w:rFonts w:ascii="Times" w:eastAsia="Batang" w:hAnsi="Times" w:cs="Aptos"/>
                <w:bCs/>
                <w:i/>
                <w:iCs/>
                <w:szCs w:val="24"/>
                <w:highlight w:val="cyan"/>
                <w:lang w:val="en-US" w:eastAsia="x-none"/>
              </w:rPr>
              <w:t>preambleReceivedTargetPower</w:t>
            </w:r>
            <w:r w:rsidRPr="0057675C">
              <w:rPr>
                <w:rFonts w:ascii="Times" w:eastAsia="Malgun Gothic" w:hAnsi="Times" w:cs="Aptos"/>
                <w:bCs/>
                <w:i/>
                <w:iCs/>
                <w:szCs w:val="24"/>
                <w:lang w:val="en-US" w:eastAsia="x-none"/>
              </w:rPr>
              <w:t xml:space="preserve">, </w:t>
            </w:r>
            <w:r w:rsidRPr="002C1C46">
              <w:rPr>
                <w:rFonts w:ascii="Times" w:eastAsia="Batang" w:hAnsi="Times" w:cs="Aptos"/>
                <w:bCs/>
                <w:i/>
                <w:iCs/>
                <w:szCs w:val="24"/>
                <w:highlight w:val="magenta"/>
                <w:lang w:val="en-US" w:eastAsia="x-none"/>
              </w:rPr>
              <w:t>msg3-DeltaPreamble</w:t>
            </w:r>
            <w:r w:rsidRPr="002C1C46">
              <w:rPr>
                <w:rFonts w:ascii="Times" w:eastAsia="Malgun Gothic" w:hAnsi="Times" w:cs="Aptos"/>
                <w:bCs/>
                <w:szCs w:val="24"/>
                <w:highlight w:val="magenta"/>
                <w:lang w:val="en-US" w:eastAsia="x-none"/>
              </w:rPr>
              <w:t>/</w:t>
            </w:r>
            <w:r w:rsidRPr="002C1C46">
              <w:rPr>
                <w:rFonts w:ascii="Times" w:eastAsia="Malgun Gothic" w:hAnsi="Times" w:cs="Aptos"/>
                <w:bCs/>
                <w:i/>
                <w:iCs/>
                <w:szCs w:val="24"/>
                <w:highlight w:val="magenta"/>
                <w:lang w:val="en-US" w:eastAsia="x-none"/>
              </w:rPr>
              <w:t>deltaPreamble</w:t>
            </w:r>
            <w:r w:rsidRPr="0057675C">
              <w:rPr>
                <w:rFonts w:ascii="Times" w:eastAsia="Malgun Gothic" w:hAnsi="Times" w:cs="Aptos"/>
                <w:bCs/>
                <w:szCs w:val="24"/>
                <w:lang w:val="en-US" w:eastAsia="x-none"/>
              </w:rPr>
              <w:t>,</w:t>
            </w:r>
            <w:r w:rsidRPr="0057675C">
              <w:rPr>
                <w:rFonts w:ascii="Helvetica-Bold" w:eastAsia="Malgun Gothic" w:hAnsi="Helvetica-Bold" w:cs="Times"/>
                <w:bCs/>
                <w:color w:val="000000"/>
                <w:lang w:val="en-US" w:eastAsia="x-none"/>
              </w:rPr>
              <w:t xml:space="preserve"> </w:t>
            </w:r>
            <w:r w:rsidRPr="00AF1D99">
              <w:rPr>
                <w:rFonts w:ascii="Times" w:eastAsia="Malgun Gothic" w:hAnsi="Times" w:cs="Aptos"/>
                <w:bCs/>
                <w:szCs w:val="24"/>
                <w:highlight w:val="darkCyan"/>
                <w:lang w:val="en-US" w:eastAsia="x-none"/>
              </w:rPr>
              <w:t xml:space="preserve">TPC Command </w:t>
            </w:r>
            <w:r w:rsidRPr="00AF1D99">
              <w:rPr>
                <w:rFonts w:ascii="Times" w:eastAsia="Batang" w:hAnsi="Times" w:cs="Times"/>
                <w:noProof/>
                <w:position w:val="-12"/>
                <w:szCs w:val="24"/>
                <w:highlight w:val="darkCyan"/>
                <w:lang w:val="en-US" w:eastAsia="zh-CN"/>
              </w:rPr>
              <w:drawing>
                <wp:inline distT="0" distB="0" distL="0" distR="0" wp14:anchorId="475A375D" wp14:editId="6B0AC825">
                  <wp:extent cx="564515" cy="19875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515" cy="198755"/>
                          </a:xfrm>
                          <a:prstGeom prst="rect">
                            <a:avLst/>
                          </a:prstGeom>
                          <a:noFill/>
                          <a:ln>
                            <a:noFill/>
                          </a:ln>
                        </pic:spPr>
                      </pic:pic>
                    </a:graphicData>
                  </a:graphic>
                </wp:inline>
              </w:drawing>
            </w:r>
            <w:r w:rsidRPr="00AF1D99">
              <w:rPr>
                <w:rFonts w:ascii="Times" w:eastAsia="Malgun Gothic" w:hAnsi="Times" w:cs="Aptos"/>
                <w:bCs/>
                <w:szCs w:val="24"/>
                <w:highlight w:val="darkCyan"/>
                <w:lang w:val="en-US" w:eastAsia="x-none"/>
              </w:rPr>
              <w:t>i</w:t>
            </w:r>
            <w:r w:rsidRPr="0057675C">
              <w:rPr>
                <w:rFonts w:ascii="Times" w:eastAsia="Malgun Gothic" w:hAnsi="Times" w:cs="Aptos"/>
                <w:bCs/>
                <w:szCs w:val="24"/>
                <w:lang w:val="en-US" w:eastAsia="x-none"/>
              </w:rPr>
              <w:t>n RAR</w:t>
            </w:r>
          </w:p>
        </w:tc>
      </w:tr>
      <w:tr w:rsidR="002D3269" w14:paraId="06A2A86F" w14:textId="77777777" w:rsidTr="00073DCE">
        <w:tc>
          <w:tcPr>
            <w:tcW w:w="9630" w:type="dxa"/>
          </w:tcPr>
          <w:p w14:paraId="0E41C937" w14:textId="77777777" w:rsidR="002D3269" w:rsidRPr="002D3269" w:rsidRDefault="002D3269" w:rsidP="003F4101">
            <w:pPr>
              <w:jc w:val="both"/>
            </w:pPr>
            <w:r w:rsidRPr="002D3269">
              <w:rPr>
                <w:rFonts w:hint="eastAsia"/>
              </w:rPr>
              <w:t>3</w:t>
            </w:r>
            <w:r w:rsidRPr="002D3269">
              <w:t>8.213:</w:t>
            </w:r>
          </w:p>
          <w:p w14:paraId="1AACC26C" w14:textId="77777777" w:rsidR="002D3269" w:rsidRPr="00FA7B7D" w:rsidRDefault="000C29F7" w:rsidP="003F4101">
            <w:pPr>
              <w:pStyle w:val="EQ"/>
              <w:jc w:val="both"/>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2D3269" w:rsidRPr="00FA7B7D">
              <w:t xml:space="preserve"> [dBm]</w:t>
            </w:r>
          </w:p>
          <w:p w14:paraId="70AB6686" w14:textId="632CFBCE" w:rsidR="002D3269" w:rsidRDefault="002D3269" w:rsidP="003F4101">
            <w:pPr>
              <w:jc w:val="both"/>
            </w:pPr>
            <w:r w:rsidRPr="00FA7B7D">
              <w:t>where,</w:t>
            </w:r>
          </w:p>
          <w:p w14:paraId="4FC4F22A" w14:textId="4D4C1311" w:rsidR="002D3269" w:rsidRPr="00FA7B7D" w:rsidRDefault="002D3269" w:rsidP="003F4101">
            <w:pPr>
              <w:jc w:val="both"/>
            </w:pPr>
            <w:r>
              <w:t>…</w:t>
            </w:r>
          </w:p>
          <w:p w14:paraId="3BB44835" w14:textId="77777777" w:rsidR="002D3269" w:rsidRPr="00F415B1" w:rsidRDefault="002D3269" w:rsidP="003F4101">
            <w:pPr>
              <w:pStyle w:val="B1"/>
              <w:jc w:val="both"/>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0E42DBB8" w14:textId="77777777" w:rsidR="002D3269" w:rsidRDefault="002D3269" w:rsidP="003F4101">
            <w:pPr>
              <w:pStyle w:val="B2"/>
              <w:jc w:val="both"/>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35F3D9BE" w14:textId="77777777" w:rsidR="002D3269" w:rsidRPr="00F415B1" w:rsidRDefault="002D3269" w:rsidP="003F4101">
            <w:pPr>
              <w:pStyle w:val="EQ"/>
              <w:jc w:val="both"/>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highlight w:val="cyan"/>
                    </w:rPr>
                  </m:ctrlPr>
                </m:sSubPr>
                <m:e>
                  <m:r>
                    <w:rPr>
                      <w:rFonts w:ascii="Cambria Math" w:hAnsi="Cambria Math"/>
                      <w:highlight w:val="cyan"/>
                    </w:rPr>
                    <m:t>P</m:t>
                  </m:r>
                </m:e>
                <m:sub>
                  <m:r>
                    <m:rPr>
                      <m:nor/>
                    </m:rPr>
                    <w:rPr>
                      <w:rFonts w:ascii="Cambria Math"/>
                      <w:iCs/>
                      <w:highlight w:val="cyan"/>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66F514D4" w14:textId="77777777" w:rsidR="002D3269" w:rsidRDefault="002D3269" w:rsidP="003F4101">
            <w:pPr>
              <w:pStyle w:val="B2"/>
              <w:ind w:left="900" w:hanging="13"/>
              <w:jc w:val="both"/>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2D3269">
              <w:rPr>
                <w:i/>
                <w:highlight w:val="cyan"/>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highlight w:val="magenta"/>
                    </w:rPr>
                  </m:ctrlPr>
                </m:sSubPr>
                <m:e>
                  <m:r>
                    <w:rPr>
                      <w:rFonts w:ascii="Cambria Math"/>
                      <w:highlight w:val="magenta"/>
                    </w:rPr>
                    <m:t>Δ</m:t>
                  </m:r>
                </m:e>
                <m:sub>
                  <m:r>
                    <w:rPr>
                      <w:rFonts w:ascii="Cambria Math"/>
                      <w:highlight w:val="magenta"/>
                    </w:rPr>
                    <m:t>PREAMBLE_Msg3</m:t>
                  </m:r>
                </m:sub>
              </m:sSub>
            </m:oMath>
            <w:r>
              <w:t xml:space="preserve"> is provided by</w:t>
            </w:r>
            <w:r w:rsidRPr="003529FC">
              <w:rPr>
                <w:i/>
              </w:rPr>
              <w:t xml:space="preserve"> </w:t>
            </w:r>
            <w:r w:rsidRPr="002D3269">
              <w:rPr>
                <w:i/>
                <w:highlight w:val="magenta"/>
              </w:rPr>
              <w:t xml:space="preserve">msg3-DeltaPreamble </w:t>
            </w:r>
            <w:r w:rsidRPr="002D3269">
              <w:rPr>
                <w:rFonts w:hint="eastAsia"/>
                <w:iCs/>
                <w:highlight w:val="magenta"/>
                <w:lang w:val="en-US" w:eastAsia="zh-CN"/>
              </w:rPr>
              <w:t>or</w:t>
            </w:r>
            <w:r w:rsidRPr="002D3269">
              <w:rPr>
                <w:rFonts w:hint="eastAsia"/>
                <w:i/>
                <w:highlight w:val="magenta"/>
                <w:lang w:val="en-US" w:eastAsia="zh-CN"/>
              </w:rPr>
              <w:t xml:space="preserve"> deltaPreamble</w:t>
            </w:r>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w:t>
            </w:r>
            <w:r>
              <w:rPr>
                <w:rFonts w:hint="eastAsia"/>
                <w:iCs/>
                <w:lang w:val="en-US" w:eastAsia="zh-CN"/>
              </w:rPr>
              <w:t xml:space="preserve">and </w:t>
            </w:r>
            <w:r>
              <w:rPr>
                <w:rFonts w:hint="eastAsia"/>
                <w:i/>
                <w:lang w:val="en-US" w:eastAsia="zh-CN"/>
              </w:rPr>
              <w:t>deltaPreamble</w:t>
            </w:r>
            <w:r w:rsidRPr="00546195">
              <w:rPr>
                <w:iCs/>
                <w:lang w:val="en-US" w:eastAsia="zh-CN"/>
              </w:rPr>
              <w:t xml:space="preserve"> are</w:t>
            </w:r>
            <w:r>
              <w:rPr>
                <w:iCs/>
              </w:rPr>
              <w:t xml:space="preserve">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20585D5E" w14:textId="77777777" w:rsidR="00AB3CD8" w:rsidRPr="000A1D10" w:rsidRDefault="00AB3CD8" w:rsidP="003F4101">
            <w:pPr>
              <w:pStyle w:val="B2"/>
              <w:ind w:left="0" w:firstLine="0"/>
              <w:jc w:val="both"/>
              <w:rPr>
                <w:iCs/>
                <w:lang w:val="en-US"/>
              </w:rPr>
            </w:pPr>
            <w:r>
              <w:rPr>
                <w:lang w:val="en-US"/>
              </w:rPr>
              <w:t>…</w:t>
            </w:r>
            <w:r w:rsidRPr="000A1D10">
              <w:rPr>
                <w:iCs/>
                <w:lang w:val="en-US"/>
              </w:rPr>
              <w:t xml:space="preserve"> </w:t>
            </w:r>
          </w:p>
          <w:p w14:paraId="7902A25B" w14:textId="77777777" w:rsidR="00AB3CD8" w:rsidRDefault="00AB3CD8" w:rsidP="003F4101">
            <w:pPr>
              <w:pStyle w:val="B1"/>
              <w:jc w:val="both"/>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751B7AA3" w14:textId="77777777" w:rsidR="00AB3CD8" w:rsidRDefault="00AB3CD8" w:rsidP="003F4101">
            <w:pPr>
              <w:pStyle w:val="B2"/>
              <w:jc w:val="both"/>
              <w:rPr>
                <w:lang w:val="en-US"/>
              </w:rPr>
            </w:pPr>
            <w:r>
              <w:rPr>
                <w:rFonts w:eastAsia="Malgun Gothic"/>
                <w:lang w:val="en-US"/>
              </w:rPr>
              <w:t>-</w:t>
            </w:r>
            <w:r>
              <w:rPr>
                <w:rFonts w:eastAsia="Malgun Gothic"/>
                <w:lang w:val="en-US"/>
              </w:rPr>
              <w:tab/>
              <w:t>For</w:t>
            </w:r>
            <w:r w:rsidRPr="00B916EC">
              <w:t xml:space="preserve"> </w:t>
            </w:r>
            <m:oMath>
              <m:r>
                <w:rPr>
                  <w:rFonts w:ascii="Cambria Math" w:hAnsi="Cambria Math"/>
                </w:rPr>
                <m:t>j=0</m:t>
              </m:r>
            </m:oMath>
            <w:r w:rsidRPr="00B916EC">
              <w:rPr>
                <w:lang w:val="en-US"/>
              </w:rPr>
              <w:t>,</w:t>
            </w:r>
            <w:r>
              <w:rPr>
                <w:lang w:val="en-US"/>
              </w:rPr>
              <w:t xml:space="preserve"> </w:t>
            </w:r>
          </w:p>
          <w:p w14:paraId="3A3CA98A" w14:textId="77777777" w:rsidR="00AB3CD8" w:rsidRDefault="00AB3CD8" w:rsidP="003F4101">
            <w:pPr>
              <w:pStyle w:val="B3"/>
              <w:jc w:val="both"/>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4440E362" w14:textId="77777777" w:rsidR="00AB3CD8" w:rsidRDefault="00AB3CD8" w:rsidP="003F4101">
            <w:pPr>
              <w:pStyle w:val="B3"/>
              <w:jc w:val="both"/>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m:oMath>
              <m:sSub>
                <m:sSubPr>
                  <m:ctrlPr>
                    <w:rPr>
                      <w:rFonts w:ascii="Cambria Math" w:hAnsi="Cambria Math"/>
                      <w:highlight w:val="darkGreen"/>
                    </w:rPr>
                  </m:ctrlPr>
                </m:sSubPr>
                <m:e>
                  <m:r>
                    <w:rPr>
                      <w:rFonts w:ascii="Cambria Math" w:hAnsi="Cambria Math"/>
                      <w:highlight w:val="darkGreen"/>
                    </w:rPr>
                    <m:t>α</m:t>
                  </m:r>
                </m:e>
                <m:sub>
                  <m:r>
                    <w:rPr>
                      <w:rFonts w:ascii="Cambria Math" w:hAnsi="Cambria Math"/>
                      <w:highlight w:val="darkGreen"/>
                    </w:rPr>
                    <m:t>b</m:t>
                  </m:r>
                  <m:r>
                    <m:rPr>
                      <m:sty m:val="p"/>
                    </m:rPr>
                    <w:rPr>
                      <w:rFonts w:ascii="Cambria Math" w:hAnsi="Cambria Math"/>
                      <w:highlight w:val="darkGreen"/>
                    </w:rPr>
                    <m:t>,</m:t>
                  </m:r>
                  <m:r>
                    <w:rPr>
                      <w:rFonts w:ascii="Cambria Math" w:hAnsi="Cambria Math"/>
                      <w:highlight w:val="darkGreen"/>
                    </w:rPr>
                    <m:t>f</m:t>
                  </m:r>
                  <m:r>
                    <m:rPr>
                      <m:sty m:val="p"/>
                    </m:rPr>
                    <w:rPr>
                      <w:rFonts w:ascii="Cambria Math" w:hAnsi="Cambria Math"/>
                      <w:highlight w:val="darkGreen"/>
                    </w:rPr>
                    <m:t>,</m:t>
                  </m:r>
                  <m:r>
                    <w:rPr>
                      <w:rFonts w:ascii="Cambria Math" w:hAnsi="Cambria Math"/>
                      <w:highlight w:val="darkGreen"/>
                    </w:rPr>
                    <m:t>c</m:t>
                  </m:r>
                </m:sub>
              </m:sSub>
              <m:r>
                <m:rPr>
                  <m:sty m:val="p"/>
                </m:rPr>
                <w:rPr>
                  <w:rFonts w:ascii="Cambria Math" w:hAnsi="Cambria Math"/>
                  <w:highlight w:val="darkGreen"/>
                </w:rPr>
                <m:t>(0)</m:t>
              </m:r>
            </m:oMath>
            <w:r w:rsidRPr="00AB3CD8">
              <w:rPr>
                <w:highlight w:val="darkGreen"/>
                <w:lang w:val="en-US"/>
              </w:rPr>
              <w:t xml:space="preserve"> is the value of </w:t>
            </w:r>
            <w:r w:rsidRPr="00AB3CD8">
              <w:rPr>
                <w:i/>
                <w:highlight w:val="darkGreen"/>
              </w:rPr>
              <w:t>msg3-Alpha</w:t>
            </w:r>
          </w:p>
          <w:p w14:paraId="085FEEB0" w14:textId="77777777" w:rsidR="00AB3CD8" w:rsidRDefault="00AB3CD8" w:rsidP="003F4101">
            <w:pPr>
              <w:pStyle w:val="B3"/>
              <w:jc w:val="both"/>
              <w:rPr>
                <w:lang w:val="en-US"/>
              </w:rPr>
            </w:pPr>
            <w:r>
              <w:rPr>
                <w:rFonts w:eastAsia="Malgun Gothic"/>
              </w:rPr>
              <w:t>-</w:t>
            </w:r>
            <w:r>
              <w:rPr>
                <w:rFonts w:eastAsia="Malgun Gothic"/>
              </w:rPr>
              <w:tab/>
              <w:t>else</w:t>
            </w:r>
            <w:r>
              <w:rPr>
                <w:lang w:val="en-US"/>
              </w:rPr>
              <w:t>,</w:t>
            </w:r>
            <w:r w:rsidRPr="00B916EC">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6EB49B2C" w14:textId="77777777" w:rsidR="00AB3CD8" w:rsidRPr="005B4610" w:rsidRDefault="00AB3CD8" w:rsidP="003F4101">
            <w:pPr>
              <w:pStyle w:val="B2"/>
              <w:ind w:leftChars="-17" w:left="250"/>
              <w:jc w:val="both"/>
              <w:rPr>
                <w:rFonts w:eastAsia="宋体"/>
                <w:lang w:eastAsia="zh-CN"/>
              </w:rPr>
            </w:pPr>
            <w:r>
              <w:rPr>
                <w:rFonts w:eastAsia="宋体"/>
                <w:lang w:eastAsia="zh-CN"/>
              </w:rPr>
              <w:t>…</w:t>
            </w:r>
          </w:p>
          <w:p w14:paraId="21B1D79B" w14:textId="77777777" w:rsidR="00AB3CD8" w:rsidRPr="00021303" w:rsidRDefault="00AB3CD8" w:rsidP="003F4101">
            <w:pPr>
              <w:pStyle w:val="B2"/>
              <w:jc w:val="both"/>
              <w:rPr>
                <w:lang w:val="en-US"/>
              </w:rPr>
            </w:pPr>
            <w:r>
              <w:t>-</w:t>
            </w:r>
            <w:r>
              <w:tab/>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3EA90916" w14:textId="77777777" w:rsidR="00AB3CD8" w:rsidRPr="00B916EC" w:rsidRDefault="00AB3CD8" w:rsidP="003F4101">
            <w:pPr>
              <w:pStyle w:val="B3"/>
              <w:jc w:val="both"/>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75CE582C" w14:textId="77777777" w:rsidR="00AB3CD8" w:rsidRPr="00B916EC" w:rsidRDefault="00AB3CD8" w:rsidP="003F4101">
            <w:pPr>
              <w:pStyle w:val="B4"/>
              <w:jc w:val="both"/>
              <w:rPr>
                <w:lang w:val="en-US"/>
              </w:rPr>
            </w:pPr>
            <w:r>
              <w:t>-</w:t>
            </w:r>
            <w:r>
              <w:tab/>
            </w:r>
            <m:oMath>
              <m:sSub>
                <m:sSubPr>
                  <m:ctrlPr>
                    <w:rPr>
                      <w:rFonts w:ascii="Cambria Math" w:hAnsi="Cambria Math"/>
                      <w:iCs/>
                      <w:highlight w:val="darkCyan"/>
                    </w:rPr>
                  </m:ctrlPr>
                </m:sSubPr>
                <m:e>
                  <m:r>
                    <w:rPr>
                      <w:rFonts w:ascii="Cambria Math" w:hAnsi="Cambria Math"/>
                      <w:highlight w:val="darkCyan"/>
                    </w:rPr>
                    <m:t>δ</m:t>
                  </m:r>
                </m:e>
                <m:sub>
                  <m:r>
                    <m:rPr>
                      <m:sty m:val="p"/>
                    </m:rPr>
                    <w:rPr>
                      <w:rFonts w:ascii="Cambria Math"/>
                      <w:highlight w:val="darkCyan"/>
                    </w:rPr>
                    <m:t>msg2</m:t>
                  </m:r>
                  <m:r>
                    <w:rPr>
                      <w:rFonts w:ascii="Cambria Math"/>
                      <w:highlight w:val="darkCyan"/>
                    </w:rPr>
                    <m:t>,b</m:t>
                  </m:r>
                  <m:r>
                    <m:rPr>
                      <m:sty m:val="p"/>
                    </m:rPr>
                    <w:rPr>
                      <w:rFonts w:ascii="Cambria Math"/>
                      <w:highlight w:val="darkCyan"/>
                    </w:rPr>
                    <m:t>,</m:t>
                  </m:r>
                  <m:r>
                    <w:rPr>
                      <w:rFonts w:ascii="Cambria Math"/>
                      <w:highlight w:val="darkCyan"/>
                    </w:rPr>
                    <m:t>f</m:t>
                  </m:r>
                  <m:r>
                    <m:rPr>
                      <m:sty m:val="p"/>
                    </m:rPr>
                    <w:rPr>
                      <w:rFonts w:ascii="Cambria Math"/>
                      <w:highlight w:val="darkCyan"/>
                    </w:rPr>
                    <m:t>,</m:t>
                  </m:r>
                  <m:r>
                    <w:rPr>
                      <w:rFonts w:ascii="Cambria Math"/>
                      <w:highlight w:val="darkCyan"/>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08197F42" w14:textId="77777777" w:rsidR="00AB3CD8" w:rsidRDefault="00AB3CD8" w:rsidP="003F4101">
            <w:pPr>
              <w:pStyle w:val="B4"/>
              <w:jc w:val="both"/>
            </w:pPr>
            <w:r>
              <w:t>-</w:t>
            </w:r>
            <w:r>
              <w:tab/>
            </w:r>
            <w:r>
              <w:rPr>
                <w:noProof/>
                <w:position w:val="-50"/>
                <w:lang w:val="en-US" w:eastAsia="zh-CN"/>
              </w:rPr>
              <w:drawing>
                <wp:inline distT="0" distB="0" distL="0" distR="0" wp14:anchorId="3B039725" wp14:editId="13CA289B">
                  <wp:extent cx="5133975" cy="63817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3975" cy="638175"/>
                          </a:xfrm>
                          <a:prstGeom prst="rect">
                            <a:avLst/>
                          </a:prstGeom>
                          <a:noFill/>
                          <a:ln>
                            <a:noFill/>
                          </a:ln>
                        </pic:spPr>
                      </pic:pic>
                    </a:graphicData>
                  </a:graphic>
                </wp:inline>
              </w:drawing>
            </w:r>
            <w:r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B916EC">
              <w:t xml:space="preserve"> is provided by higher layers and corresponds to the total power ramp-up requested by higher layers </w:t>
            </w:r>
            <w:r>
              <w:t>[11, TS 38.321]</w:t>
            </w:r>
            <w:r w:rsidRPr="00B916EC">
              <w:t xml:space="preserv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0DFEE4F8" w14:textId="6EE21A8C" w:rsidR="002D3269" w:rsidRPr="002D3269" w:rsidRDefault="00AB3CD8" w:rsidP="003F4101">
            <w:pPr>
              <w:jc w:val="both"/>
              <w:rPr>
                <w:rFonts w:ascii="Times" w:eastAsia="宋体" w:hAnsi="Times" w:cs="Times"/>
                <w:b/>
                <w:szCs w:val="24"/>
                <w:highlight w:val="green"/>
                <w:lang w:eastAsia="zh-CN"/>
              </w:rPr>
            </w:pPr>
            <w:r>
              <w:t>…</w:t>
            </w:r>
          </w:p>
        </w:tc>
      </w:tr>
    </w:tbl>
    <w:p w14:paraId="0B9E5FAE" w14:textId="4C9A670E" w:rsidR="00785397" w:rsidRDefault="002C1C46" w:rsidP="003F4101">
      <w:pPr>
        <w:jc w:val="both"/>
        <w:rPr>
          <w:rFonts w:eastAsia="宋体"/>
          <w:lang w:eastAsia="zh-CN"/>
        </w:rPr>
      </w:pPr>
      <w:r>
        <w:rPr>
          <w:rFonts w:eastAsia="宋体"/>
          <w:lang w:eastAsia="zh-CN"/>
        </w:rPr>
        <w:lastRenderedPageBreak/>
        <w:t xml:space="preserve">If legacy RO is used for PRACH, the MSG3 can only be in non-SBFD symbols rather than in SBFD symbol. Since gNB cannot know whether the UE can or cannot support SBFD operation if legacy RO is used. </w:t>
      </w:r>
      <w:r w:rsidR="004F1D8B">
        <w:rPr>
          <w:rFonts w:eastAsia="宋体"/>
          <w:lang w:eastAsia="zh-CN"/>
        </w:rPr>
        <w:t xml:space="preserve">Then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785397">
        <w:rPr>
          <w:rFonts w:eastAsia="宋体" w:hint="eastAsia"/>
          <w:lang w:eastAsia="zh-CN"/>
        </w:rPr>
        <w:t xml:space="preserve"> </w:t>
      </w:r>
      <w:r w:rsidR="00785397">
        <w:rPr>
          <w:rFonts w:eastAsia="宋体"/>
          <w:lang w:eastAsia="zh-CN"/>
        </w:rPr>
        <w:t xml:space="preserve">and </w:t>
      </w:r>
      <m:oMath>
        <m:sSub>
          <m:sSubPr>
            <m:ctrlPr>
              <w:rPr>
                <w:rFonts w:ascii="Cambria Math" w:hAnsi="Cambria Math"/>
                <w:i/>
              </w:rPr>
            </m:ctrlPr>
          </m:sSubPr>
          <m:e>
            <m:r>
              <w:rPr>
                <w:rFonts w:ascii="Cambria Math"/>
              </w:rPr>
              <m:t>Δ</m:t>
            </m:r>
          </m:e>
          <m:sub>
            <m:r>
              <w:rPr>
                <w:rFonts w:ascii="Cambria Math"/>
              </w:rPr>
              <m:t>PREAMBLE_Msg3</m:t>
            </m:r>
          </m:sub>
        </m:sSub>
      </m:oMath>
      <w:r w:rsidR="00785397">
        <w:rPr>
          <w:rFonts w:eastAsia="宋体" w:hint="eastAsia"/>
          <w:lang w:eastAsia="zh-CN"/>
        </w:rPr>
        <w:t xml:space="preserve"> </w:t>
      </w:r>
      <w:r w:rsidR="00785397">
        <w:rPr>
          <w:rFonts w:eastAsia="宋体"/>
          <w:lang w:eastAsia="zh-CN"/>
        </w:rPr>
        <w:t xml:space="preserve">use the parameters of the legacy RO respectively. </w:t>
      </w:r>
    </w:p>
    <w:p w14:paraId="5A707381" w14:textId="31DED3C3" w:rsidR="009F49E9" w:rsidRPr="00AF1D99" w:rsidRDefault="00502D7F" w:rsidP="003F4101">
      <w:pPr>
        <w:pStyle w:val="affc"/>
        <w:numPr>
          <w:ilvl w:val="0"/>
          <w:numId w:val="29"/>
        </w:numPr>
        <w:ind w:leftChars="0"/>
        <w:jc w:val="both"/>
        <w:rPr>
          <w:rFonts w:eastAsia="宋体"/>
          <w:b/>
          <w:i/>
          <w:lang w:eastAsia="zh-CN"/>
        </w:rPr>
      </w:pPr>
      <w:r w:rsidRPr="00AF1D99">
        <w:rPr>
          <w:rFonts w:eastAsia="宋体"/>
          <w:b/>
          <w:i/>
          <w:lang w:eastAsia="zh-CN"/>
        </w:rPr>
        <w:t xml:space="preserve">If legacy RO is used for PRACH, </w:t>
      </w:r>
      <m:oMath>
        <m:sSub>
          <m:sSubPr>
            <m:ctrlPr>
              <w:rPr>
                <w:rFonts w:ascii="Cambria Math" w:hAnsi="Cambria Math"/>
                <w:b/>
                <w:i/>
              </w:rPr>
            </m:ctrlPr>
          </m:sSubPr>
          <m:e>
            <m:r>
              <m:rPr>
                <m:sty m:val="bi"/>
              </m:rPr>
              <w:rPr>
                <w:rFonts w:ascii="Cambria Math"/>
              </w:rPr>
              <m:t>P</m:t>
            </m:r>
          </m:e>
          <m:sub>
            <m:r>
              <m:rPr>
                <m:nor/>
              </m:rPr>
              <w:rPr>
                <w:rFonts w:ascii="Cambria Math"/>
                <w:b/>
                <w:i/>
              </w:rPr>
              <m:t>O_PRE</m:t>
            </m:r>
          </m:sub>
        </m:sSub>
      </m:oMath>
      <w:r w:rsidRPr="00AF1D99">
        <w:rPr>
          <w:rFonts w:eastAsia="宋体" w:hint="eastAsia"/>
          <w:b/>
          <w:i/>
          <w:lang w:eastAsia="zh-CN"/>
        </w:rPr>
        <w:t xml:space="preserve"> </w:t>
      </w:r>
      <w:r w:rsidRPr="00AF1D99">
        <w:rPr>
          <w:rFonts w:eastAsia="宋体"/>
          <w:b/>
          <w:i/>
          <w:lang w:eastAsia="zh-CN"/>
        </w:rPr>
        <w:t xml:space="preserve">and </w:t>
      </w:r>
      <m:oMath>
        <m:sSub>
          <m:sSubPr>
            <m:ctrlPr>
              <w:rPr>
                <w:rFonts w:ascii="Cambria Math" w:hAnsi="Cambria Math"/>
                <w:b/>
                <w:i/>
              </w:rPr>
            </m:ctrlPr>
          </m:sSubPr>
          <m:e>
            <m:r>
              <m:rPr>
                <m:sty m:val="bi"/>
              </m:rPr>
              <w:rPr>
                <w:rFonts w:ascii="Cambria Math"/>
              </w:rPr>
              <m:t>Δ</m:t>
            </m:r>
          </m:e>
          <m:sub>
            <m:r>
              <m:rPr>
                <m:sty m:val="bi"/>
              </m:rPr>
              <w:rPr>
                <w:rFonts w:ascii="Cambria Math"/>
              </w:rPr>
              <m:t>PREAMBLE_Msg</m:t>
            </m:r>
            <m:r>
              <m:rPr>
                <m:sty m:val="bi"/>
              </m:rPr>
              <w:rPr>
                <w:rFonts w:ascii="Cambria Math"/>
              </w:rPr>
              <m:t>3</m:t>
            </m:r>
          </m:sub>
        </m:sSub>
      </m:oMath>
      <w:r w:rsidRPr="00AF1D99">
        <w:rPr>
          <w:rFonts w:eastAsia="宋体" w:hint="eastAsia"/>
          <w:b/>
          <w:i/>
          <w:lang w:eastAsia="zh-CN"/>
        </w:rPr>
        <w:t xml:space="preserve"> </w:t>
      </w:r>
      <w:r w:rsidRPr="00AF1D99">
        <w:rPr>
          <w:rFonts w:eastAsia="宋体"/>
          <w:b/>
          <w:i/>
          <w:lang w:eastAsia="zh-CN"/>
        </w:rPr>
        <w:t>of MSG3 PUSCH use the paramete</w:t>
      </w:r>
      <w:r w:rsidR="00E16203" w:rsidRPr="00AF1D99">
        <w:rPr>
          <w:rFonts w:eastAsia="宋体"/>
          <w:b/>
          <w:i/>
          <w:lang w:eastAsia="zh-CN"/>
        </w:rPr>
        <w:t xml:space="preserve">rs of the legacy RO, </w:t>
      </w:r>
      <w:r w:rsidR="00E16203" w:rsidRPr="00AF1D99">
        <w:rPr>
          <w:b/>
          <w:i/>
        </w:rPr>
        <w:t>preambleReceivedTargetPower and msg3-DeltaPreamble</w:t>
      </w:r>
      <w:r w:rsidR="00E16203" w:rsidRPr="00AF1D99">
        <w:rPr>
          <w:b/>
          <w:i/>
          <w:iCs/>
          <w:lang w:val="en-US" w:eastAsia="zh-CN"/>
        </w:rPr>
        <w:t>/</w:t>
      </w:r>
      <w:r w:rsidR="00E16203" w:rsidRPr="00AF1D99">
        <w:rPr>
          <w:rFonts w:hint="eastAsia"/>
          <w:b/>
          <w:i/>
          <w:lang w:val="en-US" w:eastAsia="zh-CN"/>
        </w:rPr>
        <w:t>deltaPreamble</w:t>
      </w:r>
      <w:r w:rsidR="00E16203" w:rsidRPr="00AF1D99">
        <w:rPr>
          <w:b/>
          <w:i/>
          <w:lang w:val="en-US"/>
        </w:rPr>
        <w:t>.</w:t>
      </w:r>
    </w:p>
    <w:p w14:paraId="0D64131D" w14:textId="4ECA1713" w:rsidR="002D3269" w:rsidRDefault="002C1C46" w:rsidP="003F4101">
      <w:pPr>
        <w:jc w:val="both"/>
        <w:rPr>
          <w:rFonts w:eastAsia="宋体"/>
          <w:lang w:eastAsia="zh-CN"/>
        </w:rPr>
      </w:pPr>
      <w:r>
        <w:rPr>
          <w:rFonts w:eastAsia="宋体"/>
          <w:lang w:eastAsia="zh-CN"/>
        </w:rPr>
        <w:t xml:space="preserve">On the other hand, </w:t>
      </w:r>
      <w:r w:rsidR="00EF3040">
        <w:rPr>
          <w:rFonts w:eastAsia="宋体"/>
          <w:lang w:eastAsia="zh-CN"/>
        </w:rPr>
        <w:t>if additional RO is used, the MSG3 can be in either non-SBFD symbol or SBFD symbols. In this case, how to decide its</w:t>
      </w:r>
      <w:r w:rsidR="004F1D8B">
        <w:rPr>
          <w:rFonts w:eastAsia="宋体"/>
          <w:lang w:eastAsia="zh-CN"/>
        </w:rPr>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4F1D8B">
        <w:rPr>
          <w:rFonts w:eastAsia="宋体" w:hint="eastAsia"/>
          <w:lang w:eastAsia="zh-CN"/>
        </w:rPr>
        <w:t xml:space="preserve"> </w:t>
      </w:r>
      <w:r w:rsidR="004F1D8B">
        <w:rPr>
          <w:rFonts w:eastAsia="宋体"/>
          <w:lang w:eastAsia="zh-CN"/>
        </w:rPr>
        <w:t>and</w:t>
      </w:r>
      <w:r w:rsidR="00EF3040">
        <w:rPr>
          <w:rFonts w:eastAsia="宋体"/>
          <w:lang w:eastAsia="zh-CN"/>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00EF3040">
        <w:rPr>
          <w:rFonts w:eastAsia="宋体" w:hint="eastAsia"/>
          <w:lang w:eastAsia="zh-CN"/>
        </w:rPr>
        <w:t xml:space="preserve"> </w:t>
      </w:r>
      <w:r w:rsidR="00EF3040">
        <w:rPr>
          <w:rFonts w:eastAsia="宋体"/>
          <w:lang w:eastAsia="zh-CN"/>
        </w:rPr>
        <w:t>is still open</w:t>
      </w:r>
      <w:r w:rsidR="000C7290">
        <w:rPr>
          <w:rFonts w:eastAsia="宋体"/>
          <w:lang w:eastAsia="zh-CN"/>
        </w:rPr>
        <w:t xml:space="preserve">, as shown </w:t>
      </w:r>
      <w:r w:rsidR="00D54338">
        <w:rPr>
          <w:rFonts w:eastAsia="宋体"/>
          <w:lang w:eastAsia="zh-CN"/>
        </w:rPr>
        <w:t xml:space="preserve">case1/2 </w:t>
      </w:r>
      <w:r w:rsidR="000C7290">
        <w:rPr>
          <w:rFonts w:eastAsia="宋体"/>
          <w:lang w:eastAsia="zh-CN"/>
        </w:rPr>
        <w:t xml:space="preserve">in the following table. </w:t>
      </w:r>
    </w:p>
    <w:p w14:paraId="39E420B3" w14:textId="4EF52C0E" w:rsidR="003A51F1" w:rsidRPr="003A51F1" w:rsidRDefault="003F4101" w:rsidP="003F4101">
      <w:pPr>
        <w:pStyle w:val="affc"/>
        <w:numPr>
          <w:ilvl w:val="0"/>
          <w:numId w:val="33"/>
        </w:numPr>
        <w:ind w:leftChars="0"/>
        <w:jc w:val="both"/>
        <w:rPr>
          <w:rFonts w:eastAsia="宋体"/>
          <w:lang w:eastAsia="zh-CN"/>
        </w:rPr>
      </w:pPr>
      <w:r>
        <w:rPr>
          <w:rFonts w:eastAsia="宋体"/>
          <w:lang w:eastAsia="zh-CN"/>
        </w:rPr>
        <w:t>Case 1: A</w:t>
      </w:r>
      <w:r w:rsidR="003A51F1" w:rsidRPr="003A51F1">
        <w:rPr>
          <w:rFonts w:eastAsia="宋体"/>
          <w:lang w:eastAsia="zh-CN"/>
        </w:rPr>
        <w:t>dditional RO for PRACH and MSG3 in non-SBFD symbols</w:t>
      </w:r>
    </w:p>
    <w:p w14:paraId="46DAEB0C" w14:textId="2DA02871" w:rsidR="003A51F1" w:rsidRPr="003A51F1" w:rsidRDefault="003F4101" w:rsidP="003F4101">
      <w:pPr>
        <w:pStyle w:val="affc"/>
        <w:numPr>
          <w:ilvl w:val="0"/>
          <w:numId w:val="33"/>
        </w:numPr>
        <w:ind w:leftChars="0"/>
        <w:jc w:val="both"/>
        <w:rPr>
          <w:rFonts w:eastAsia="宋体"/>
          <w:lang w:eastAsia="zh-CN"/>
        </w:rPr>
      </w:pPr>
      <w:r>
        <w:rPr>
          <w:rFonts w:eastAsia="宋体"/>
          <w:lang w:eastAsia="zh-CN"/>
        </w:rPr>
        <w:t>Case 2: A</w:t>
      </w:r>
      <w:r w:rsidR="003A51F1" w:rsidRPr="003A51F1">
        <w:rPr>
          <w:rFonts w:eastAsia="宋体"/>
          <w:lang w:eastAsia="zh-CN"/>
        </w:rPr>
        <w:t>dditional RO for PRACH and MSG3 in SBFD symbol.</w:t>
      </w:r>
    </w:p>
    <w:p w14:paraId="4DD650E0" w14:textId="2D99FB03" w:rsidR="001A0621" w:rsidRPr="002C1C46" w:rsidRDefault="001A0621" w:rsidP="005D434C">
      <w:pPr>
        <w:pStyle w:val="af0"/>
        <w:jc w:val="center"/>
        <w:rPr>
          <w:rFonts w:eastAsia="宋体"/>
          <w:lang w:eastAsia="zh-CN"/>
        </w:rPr>
      </w:pPr>
      <w:r>
        <w:t xml:space="preserve">Table  </w:t>
      </w:r>
      <w:r>
        <w:fldChar w:fldCharType="begin"/>
      </w:r>
      <w:r>
        <w:instrText xml:space="preserve"> SEQ Table_ \* ARABIC </w:instrText>
      </w:r>
      <w:r>
        <w:fldChar w:fldCharType="separate"/>
      </w:r>
      <w:r w:rsidR="005D434C">
        <w:rPr>
          <w:noProof/>
        </w:rPr>
        <w:t>1</w:t>
      </w:r>
      <w:r>
        <w:fldChar w:fldCharType="end"/>
      </w:r>
      <w:r>
        <w:t>:  MSG3 located in SBFD/non-SBFD symbols</w:t>
      </w: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83"/>
        <w:gridCol w:w="3232"/>
        <w:gridCol w:w="1550"/>
      </w:tblGrid>
      <w:tr w:rsidR="001A0621" w:rsidRPr="002D3269" w14:paraId="313C0046" w14:textId="77777777" w:rsidTr="001A0621">
        <w:tc>
          <w:tcPr>
            <w:tcW w:w="0" w:type="auto"/>
            <w:shd w:val="clear" w:color="auto" w:fill="auto"/>
            <w:tcMar>
              <w:top w:w="72" w:type="dxa"/>
              <w:left w:w="144" w:type="dxa"/>
              <w:bottom w:w="72" w:type="dxa"/>
              <w:right w:w="144" w:type="dxa"/>
            </w:tcMar>
            <w:hideMark/>
          </w:tcPr>
          <w:p w14:paraId="38951FFB" w14:textId="321B45A9" w:rsidR="002D3269" w:rsidRPr="002D3269" w:rsidRDefault="002D3269" w:rsidP="003F4101">
            <w:pPr>
              <w:jc w:val="both"/>
            </w:pPr>
            <w:r w:rsidRPr="002D3269">
              <w:rPr>
                <w:b/>
                <w:bCs/>
              </w:rPr>
              <w:t>MSG1</w:t>
            </w:r>
            <w:r>
              <w:rPr>
                <w:b/>
                <w:bCs/>
              </w:rPr>
              <w:t>/MSG3</w:t>
            </w:r>
          </w:p>
        </w:tc>
        <w:tc>
          <w:tcPr>
            <w:tcW w:w="0" w:type="auto"/>
            <w:shd w:val="clear" w:color="auto" w:fill="auto"/>
            <w:tcMar>
              <w:top w:w="72" w:type="dxa"/>
              <w:left w:w="144" w:type="dxa"/>
              <w:bottom w:w="72" w:type="dxa"/>
              <w:right w:w="144" w:type="dxa"/>
            </w:tcMar>
            <w:hideMark/>
          </w:tcPr>
          <w:p w14:paraId="4BF8BAEC" w14:textId="77777777" w:rsidR="002D3269" w:rsidRPr="002D3269" w:rsidRDefault="002D3269" w:rsidP="003F4101">
            <w:pPr>
              <w:jc w:val="both"/>
            </w:pPr>
            <w:r w:rsidRPr="002D3269">
              <w:rPr>
                <w:b/>
                <w:bCs/>
              </w:rPr>
              <w:t>Legacy RO</w:t>
            </w:r>
          </w:p>
        </w:tc>
        <w:tc>
          <w:tcPr>
            <w:tcW w:w="0" w:type="auto"/>
            <w:shd w:val="clear" w:color="auto" w:fill="auto"/>
            <w:tcMar>
              <w:top w:w="72" w:type="dxa"/>
              <w:left w:w="144" w:type="dxa"/>
              <w:bottom w:w="72" w:type="dxa"/>
              <w:right w:w="144" w:type="dxa"/>
            </w:tcMar>
            <w:hideMark/>
          </w:tcPr>
          <w:p w14:paraId="2027C84D" w14:textId="77777777" w:rsidR="002D3269" w:rsidRPr="002D3269" w:rsidRDefault="002D3269" w:rsidP="003F4101">
            <w:pPr>
              <w:jc w:val="both"/>
            </w:pPr>
            <w:r w:rsidRPr="002D3269">
              <w:rPr>
                <w:b/>
                <w:bCs/>
              </w:rPr>
              <w:t>Additional RO</w:t>
            </w:r>
          </w:p>
        </w:tc>
      </w:tr>
      <w:tr w:rsidR="001A0621" w:rsidRPr="002D3269" w14:paraId="605914AF" w14:textId="77777777" w:rsidTr="001A0621">
        <w:tc>
          <w:tcPr>
            <w:tcW w:w="0" w:type="auto"/>
            <w:shd w:val="clear" w:color="auto" w:fill="auto"/>
            <w:tcMar>
              <w:top w:w="72" w:type="dxa"/>
              <w:left w:w="144" w:type="dxa"/>
              <w:bottom w:w="72" w:type="dxa"/>
              <w:right w:w="144" w:type="dxa"/>
            </w:tcMar>
            <w:hideMark/>
          </w:tcPr>
          <w:p w14:paraId="65E35026" w14:textId="15780935" w:rsidR="002D3269" w:rsidRPr="002D3269" w:rsidRDefault="002D3269" w:rsidP="003F4101">
            <w:pPr>
              <w:jc w:val="both"/>
            </w:pPr>
            <w:r w:rsidRPr="002D3269">
              <w:t>MSG3 in non-SBFD symbol</w:t>
            </w:r>
          </w:p>
        </w:tc>
        <w:tc>
          <w:tcPr>
            <w:tcW w:w="0" w:type="auto"/>
            <w:shd w:val="clear" w:color="auto" w:fill="auto"/>
            <w:tcMar>
              <w:top w:w="72" w:type="dxa"/>
              <w:left w:w="144" w:type="dxa"/>
              <w:bottom w:w="72" w:type="dxa"/>
              <w:right w:w="144" w:type="dxa"/>
            </w:tcMar>
            <w:hideMark/>
          </w:tcPr>
          <w:p w14:paraId="6356D498" w14:textId="2EF3E900" w:rsidR="004F1D8B" w:rsidRDefault="004F1D8B" w:rsidP="003F4101">
            <w:pPr>
              <w:jc w:val="both"/>
              <w:rPr>
                <w:rFonts w:ascii="Times" w:eastAsia="Batang" w:hAnsi="Times" w:cs="Aptos"/>
                <w:bCs/>
                <w:i/>
                <w:iCs/>
                <w:szCs w:val="24"/>
                <w:lang w:val="en-US" w:eastAsia="x-none"/>
              </w:rPr>
            </w:pPr>
            <w:r w:rsidRPr="004F1D8B">
              <w:rPr>
                <w:rFonts w:ascii="Times" w:eastAsia="Batang" w:hAnsi="Times" w:cs="Aptos"/>
                <w:bCs/>
                <w:i/>
                <w:iCs/>
                <w:szCs w:val="24"/>
                <w:lang w:val="en-US" w:eastAsia="x-none"/>
              </w:rPr>
              <w:t>preambleReceivedTargetPower</w:t>
            </w:r>
          </w:p>
          <w:p w14:paraId="5C86B006" w14:textId="52CED1E3" w:rsidR="002D3269" w:rsidRPr="002D3269" w:rsidRDefault="002D3269" w:rsidP="003F4101">
            <w:pPr>
              <w:jc w:val="both"/>
            </w:pPr>
            <w:r w:rsidRPr="0057675C">
              <w:rPr>
                <w:rFonts w:ascii="Times" w:eastAsia="Batang" w:hAnsi="Times" w:cs="Aptos"/>
                <w:bCs/>
                <w:i/>
                <w:iCs/>
                <w:szCs w:val="24"/>
                <w:lang w:val="en-US" w:eastAsia="x-none"/>
              </w:rPr>
              <w:t>msg3-DeltaPreamble</w:t>
            </w:r>
            <w:r w:rsidRPr="0057675C">
              <w:rPr>
                <w:rFonts w:ascii="Times" w:eastAsia="Malgun Gothic" w:hAnsi="Times" w:cs="Aptos"/>
                <w:bCs/>
                <w:szCs w:val="24"/>
                <w:lang w:val="en-US" w:eastAsia="x-none"/>
              </w:rPr>
              <w:t>/</w:t>
            </w:r>
            <w:r w:rsidRPr="0057675C">
              <w:rPr>
                <w:rFonts w:ascii="Times" w:eastAsia="Malgun Gothic" w:hAnsi="Times" w:cs="Aptos"/>
                <w:bCs/>
                <w:i/>
                <w:iCs/>
                <w:szCs w:val="24"/>
                <w:lang w:val="en-US" w:eastAsia="x-none"/>
              </w:rPr>
              <w:t>deltaPreamble</w:t>
            </w:r>
          </w:p>
        </w:tc>
        <w:tc>
          <w:tcPr>
            <w:tcW w:w="0" w:type="auto"/>
            <w:shd w:val="clear" w:color="auto" w:fill="auto"/>
            <w:tcMar>
              <w:top w:w="72" w:type="dxa"/>
              <w:left w:w="144" w:type="dxa"/>
              <w:bottom w:w="72" w:type="dxa"/>
              <w:right w:w="144" w:type="dxa"/>
            </w:tcMar>
          </w:tcPr>
          <w:p w14:paraId="361BB770" w14:textId="5C01BA77" w:rsidR="002D3269" w:rsidRPr="002D3269" w:rsidRDefault="00D54338" w:rsidP="003F4101">
            <w:pPr>
              <w:jc w:val="both"/>
              <w:rPr>
                <w:rFonts w:eastAsia="宋体"/>
                <w:lang w:eastAsia="zh-CN"/>
              </w:rPr>
            </w:pPr>
            <w:r>
              <w:rPr>
                <w:rFonts w:eastAsia="宋体"/>
                <w:lang w:eastAsia="zh-CN"/>
              </w:rPr>
              <w:t>Case 1</w:t>
            </w:r>
            <w:r w:rsidR="002D3269">
              <w:rPr>
                <w:rFonts w:eastAsia="宋体" w:hint="eastAsia"/>
                <w:lang w:eastAsia="zh-CN"/>
              </w:rPr>
              <w:t>?</w:t>
            </w:r>
          </w:p>
        </w:tc>
      </w:tr>
      <w:tr w:rsidR="001A0621" w:rsidRPr="002D3269" w14:paraId="3233755F" w14:textId="77777777" w:rsidTr="001A0621">
        <w:tc>
          <w:tcPr>
            <w:tcW w:w="0" w:type="auto"/>
            <w:shd w:val="clear" w:color="auto" w:fill="auto"/>
            <w:tcMar>
              <w:top w:w="72" w:type="dxa"/>
              <w:left w:w="144" w:type="dxa"/>
              <w:bottom w:w="72" w:type="dxa"/>
              <w:right w:w="144" w:type="dxa"/>
            </w:tcMar>
            <w:hideMark/>
          </w:tcPr>
          <w:p w14:paraId="547B64F9" w14:textId="3905E47C" w:rsidR="002D3269" w:rsidRPr="002D3269" w:rsidRDefault="002D3269" w:rsidP="003F4101">
            <w:pPr>
              <w:jc w:val="both"/>
            </w:pPr>
            <w:r w:rsidRPr="002D3269">
              <w:t>MSG3 in SBFD symbols</w:t>
            </w:r>
          </w:p>
        </w:tc>
        <w:tc>
          <w:tcPr>
            <w:tcW w:w="0" w:type="auto"/>
            <w:shd w:val="clear" w:color="auto" w:fill="auto"/>
            <w:tcMar>
              <w:top w:w="72" w:type="dxa"/>
              <w:left w:w="144" w:type="dxa"/>
              <w:bottom w:w="72" w:type="dxa"/>
              <w:right w:w="144" w:type="dxa"/>
            </w:tcMar>
            <w:hideMark/>
          </w:tcPr>
          <w:p w14:paraId="1CDD97C6" w14:textId="65AA1F25" w:rsidR="002D3269" w:rsidRPr="002D3269" w:rsidRDefault="002C1C46" w:rsidP="003F4101">
            <w:pPr>
              <w:jc w:val="both"/>
              <w:rPr>
                <w:rFonts w:eastAsia="宋体"/>
                <w:lang w:eastAsia="zh-CN"/>
              </w:rPr>
            </w:pPr>
            <w:r>
              <w:rPr>
                <w:rFonts w:eastAsia="宋体"/>
                <w:lang w:eastAsia="zh-CN"/>
              </w:rPr>
              <w:t>NA</w:t>
            </w:r>
          </w:p>
        </w:tc>
        <w:tc>
          <w:tcPr>
            <w:tcW w:w="0" w:type="auto"/>
            <w:shd w:val="clear" w:color="auto" w:fill="auto"/>
            <w:tcMar>
              <w:top w:w="72" w:type="dxa"/>
              <w:left w:w="144" w:type="dxa"/>
              <w:bottom w:w="72" w:type="dxa"/>
              <w:right w:w="144" w:type="dxa"/>
            </w:tcMar>
          </w:tcPr>
          <w:p w14:paraId="7C144F4F" w14:textId="5EA22F72" w:rsidR="002D3269" w:rsidRPr="002D3269" w:rsidRDefault="00D54338" w:rsidP="003F4101">
            <w:pPr>
              <w:jc w:val="both"/>
              <w:rPr>
                <w:rFonts w:eastAsia="宋体"/>
                <w:lang w:eastAsia="zh-CN"/>
              </w:rPr>
            </w:pPr>
            <w:r>
              <w:rPr>
                <w:rFonts w:eastAsia="宋体"/>
                <w:lang w:eastAsia="zh-CN"/>
              </w:rPr>
              <w:t>Case 2</w:t>
            </w:r>
            <w:r w:rsidR="002D3269">
              <w:rPr>
                <w:rFonts w:eastAsia="宋体" w:hint="eastAsia"/>
                <w:lang w:eastAsia="zh-CN"/>
              </w:rPr>
              <w:t>?</w:t>
            </w:r>
          </w:p>
        </w:tc>
      </w:tr>
    </w:tbl>
    <w:p w14:paraId="1CF38B90" w14:textId="463DCFB4" w:rsidR="002D3269" w:rsidRDefault="002D3269" w:rsidP="003F4101">
      <w:pPr>
        <w:jc w:val="both"/>
      </w:pPr>
    </w:p>
    <w:p w14:paraId="4C5615AA" w14:textId="77777777" w:rsidR="002D3269" w:rsidRDefault="002D3269" w:rsidP="003F4101">
      <w:pPr>
        <w:jc w:val="both"/>
      </w:pPr>
    </w:p>
    <w:p w14:paraId="4261B7AE" w14:textId="39D06DAC" w:rsidR="002D3269" w:rsidRDefault="002D3269" w:rsidP="003F4101">
      <w:pPr>
        <w:jc w:val="both"/>
      </w:pPr>
    </w:p>
    <w:p w14:paraId="0C0C22B3" w14:textId="489BDDE1" w:rsidR="002D3269" w:rsidRDefault="002D3269" w:rsidP="003F4101">
      <w:pPr>
        <w:jc w:val="both"/>
      </w:pPr>
    </w:p>
    <w:p w14:paraId="1E9BEB10" w14:textId="78E8F771" w:rsidR="002D3269" w:rsidRDefault="002D3269" w:rsidP="003F4101">
      <w:pPr>
        <w:jc w:val="both"/>
      </w:pPr>
    </w:p>
    <w:p w14:paraId="1C69A263" w14:textId="1B877F04" w:rsidR="002D3269" w:rsidRDefault="002D3269" w:rsidP="003F4101">
      <w:pPr>
        <w:jc w:val="both"/>
      </w:pPr>
    </w:p>
    <w:p w14:paraId="0EA52694" w14:textId="6EA4250F" w:rsidR="00746B22" w:rsidRPr="00746B22" w:rsidRDefault="00B900F8" w:rsidP="003F4101">
      <w:pPr>
        <w:jc w:val="both"/>
      </w:pPr>
      <w:r>
        <w:rPr>
          <w:rFonts w:eastAsia="宋体"/>
          <w:lang w:eastAsia="zh-CN"/>
        </w:rPr>
        <w:t xml:space="preserve">The </w:t>
      </w:r>
      <w:r w:rsidR="00746B22">
        <w:rPr>
          <w:rFonts w:eastAsia="宋体"/>
          <w:lang w:eastAsia="zh-CN"/>
        </w:rPr>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hAnsi="Cambria Math"/>
          </w:rPr>
          <m:t xml:space="preserve"> </m:t>
        </m:r>
      </m:oMath>
      <w:r>
        <w:rPr>
          <w:rFonts w:eastAsia="宋体"/>
          <w:lang w:eastAsia="zh-CN"/>
        </w:rPr>
        <w:t xml:space="preserve">parameter of </w:t>
      </w:r>
      <w:r w:rsidR="00D54338">
        <w:rPr>
          <w:rFonts w:eastAsia="宋体"/>
          <w:lang w:eastAsia="zh-CN"/>
        </w:rPr>
        <w:t>MSG3</w:t>
      </w:r>
      <w:r>
        <w:rPr>
          <w:rFonts w:eastAsia="宋体"/>
          <w:lang w:eastAsia="zh-CN"/>
        </w:rPr>
        <w:t xml:space="preserve"> PUSCH</w:t>
      </w:r>
      <w:r w:rsidR="003A51F1">
        <w:rPr>
          <w:rFonts w:eastAsia="宋体"/>
          <w:lang w:eastAsia="zh-CN"/>
        </w:rPr>
        <w:t xml:space="preserve"> </w:t>
      </w:r>
      <w:r w:rsidR="00746B22">
        <w:rPr>
          <w:rFonts w:eastAsia="宋体"/>
          <w:lang w:eastAsia="zh-CN"/>
        </w:rPr>
        <w:t xml:space="preserve">can be </w:t>
      </w:r>
      <w:r w:rsidR="00746B22" w:rsidRPr="004F1D8B">
        <w:rPr>
          <w:rFonts w:ascii="Times" w:eastAsia="Batang" w:hAnsi="Times" w:cs="Aptos"/>
          <w:bCs/>
          <w:i/>
          <w:iCs/>
          <w:szCs w:val="24"/>
          <w:lang w:val="en-US" w:eastAsia="x-none"/>
        </w:rPr>
        <w:t>preambleReceivedTargetPower</w:t>
      </w:r>
      <w:r w:rsidR="00746B22" w:rsidRPr="00746B22">
        <w:t xml:space="preserve"> of additional-RO</w:t>
      </w:r>
      <w:r w:rsidR="00746B22">
        <w:t xml:space="preserve"> for both case 1 and case 2. Since their preambles are transmitted in additional-ROs. However, </w:t>
      </w:r>
      <m:oMath>
        <m:sSub>
          <m:sSubPr>
            <m:ctrlPr>
              <w:rPr>
                <w:rFonts w:ascii="Cambria Math" w:hAnsi="Cambria Math"/>
                <w:i/>
              </w:rPr>
            </m:ctrlPr>
          </m:sSubPr>
          <m:e>
            <m:r>
              <w:rPr>
                <w:rFonts w:ascii="Cambria Math"/>
              </w:rPr>
              <m:t>Δ</m:t>
            </m:r>
          </m:e>
          <m:sub>
            <m:r>
              <w:rPr>
                <w:rFonts w:ascii="Cambria Math"/>
              </w:rPr>
              <m:t>PREAMBLE_Msg3</m:t>
            </m:r>
          </m:sub>
        </m:sSub>
      </m:oMath>
      <w:r w:rsidR="00746B22">
        <w:rPr>
          <w:rFonts w:eastAsia="宋体" w:hint="eastAsia"/>
          <w:lang w:eastAsia="zh-CN"/>
        </w:rPr>
        <w:t xml:space="preserve"> </w:t>
      </w:r>
      <w:r w:rsidR="00746B22">
        <w:t xml:space="preserve">needs more discussion, whether one common offset or two separate offsets should be introduced. Our </w:t>
      </w:r>
      <w:r w:rsidR="0067225C">
        <w:t xml:space="preserve">suggestion is to two different values can be configured for </w:t>
      </w:r>
      <m:oMath>
        <m:sSub>
          <m:sSubPr>
            <m:ctrlPr>
              <w:rPr>
                <w:rFonts w:ascii="Cambria Math" w:hAnsi="Cambria Math"/>
                <w:i/>
              </w:rPr>
            </m:ctrlPr>
          </m:sSubPr>
          <m:e>
            <m:r>
              <w:rPr>
                <w:rFonts w:ascii="Cambria Math"/>
              </w:rPr>
              <m:t>Δ</m:t>
            </m:r>
          </m:e>
          <m:sub>
            <m:r>
              <w:rPr>
                <w:rFonts w:ascii="Cambria Math"/>
              </w:rPr>
              <m:t>PREAMBLE_Msg3</m:t>
            </m:r>
          </m:sub>
        </m:sSub>
      </m:oMath>
      <w:r w:rsidR="0067225C">
        <w:t xml:space="preserve">, due to it can have separate power control for MSG3 in non-SBFD or SBFD symbol, </w:t>
      </w:r>
      <w:r w:rsidR="00553698">
        <w:t xml:space="preserve">based on single power of preamble. </w:t>
      </w:r>
    </w:p>
    <w:p w14:paraId="26AE87E8" w14:textId="36A351D2" w:rsidR="00AF1D99" w:rsidRPr="00AF1D99" w:rsidRDefault="00AF1D99" w:rsidP="003F4101">
      <w:pPr>
        <w:pStyle w:val="affc"/>
        <w:numPr>
          <w:ilvl w:val="0"/>
          <w:numId w:val="29"/>
        </w:numPr>
        <w:ind w:leftChars="0"/>
        <w:jc w:val="both"/>
        <w:rPr>
          <w:rFonts w:eastAsia="宋体"/>
          <w:b/>
          <w:i/>
          <w:lang w:eastAsia="zh-CN"/>
        </w:rPr>
      </w:pPr>
      <w:r w:rsidRPr="00AF1D99">
        <w:rPr>
          <w:rFonts w:eastAsia="宋体"/>
          <w:b/>
          <w:i/>
          <w:lang w:eastAsia="zh-CN"/>
        </w:rPr>
        <w:t xml:space="preserve">If </w:t>
      </w:r>
      <w:r>
        <w:rPr>
          <w:rFonts w:eastAsia="宋体"/>
          <w:b/>
          <w:i/>
          <w:lang w:eastAsia="zh-CN"/>
        </w:rPr>
        <w:t>additional-</w:t>
      </w:r>
      <w:r w:rsidRPr="00AF1D99">
        <w:rPr>
          <w:rFonts w:eastAsia="宋体"/>
          <w:b/>
          <w:i/>
          <w:lang w:eastAsia="zh-CN"/>
        </w:rPr>
        <w:t xml:space="preserve">RO is used for PRACH, </w:t>
      </w:r>
      <m:oMath>
        <m:sSub>
          <m:sSubPr>
            <m:ctrlPr>
              <w:rPr>
                <w:rFonts w:ascii="Cambria Math" w:hAnsi="Cambria Math"/>
                <w:b/>
                <w:i/>
              </w:rPr>
            </m:ctrlPr>
          </m:sSubPr>
          <m:e>
            <m:r>
              <m:rPr>
                <m:sty m:val="bi"/>
              </m:rPr>
              <w:rPr>
                <w:rFonts w:ascii="Cambria Math"/>
              </w:rPr>
              <m:t>P</m:t>
            </m:r>
          </m:e>
          <m:sub>
            <m:r>
              <m:rPr>
                <m:nor/>
              </m:rPr>
              <w:rPr>
                <w:rFonts w:ascii="Cambria Math"/>
                <w:b/>
                <w:i/>
              </w:rPr>
              <m:t>O_PRE</m:t>
            </m:r>
          </m:sub>
        </m:sSub>
      </m:oMath>
      <w:r w:rsidRPr="00AF1D99">
        <w:rPr>
          <w:rFonts w:eastAsia="宋体" w:hint="eastAsia"/>
          <w:b/>
          <w:i/>
          <w:lang w:eastAsia="zh-CN"/>
        </w:rPr>
        <w:t xml:space="preserve"> </w:t>
      </w:r>
      <w:r w:rsidRPr="00AF1D99">
        <w:rPr>
          <w:rFonts w:eastAsia="宋体"/>
          <w:b/>
          <w:i/>
          <w:lang w:eastAsia="zh-CN"/>
        </w:rPr>
        <w:t xml:space="preserve">and </w:t>
      </w:r>
      <m:oMath>
        <m:sSub>
          <m:sSubPr>
            <m:ctrlPr>
              <w:rPr>
                <w:rFonts w:ascii="Cambria Math" w:hAnsi="Cambria Math"/>
                <w:b/>
                <w:i/>
              </w:rPr>
            </m:ctrlPr>
          </m:sSubPr>
          <m:e>
            <m:r>
              <m:rPr>
                <m:sty m:val="bi"/>
              </m:rPr>
              <w:rPr>
                <w:rFonts w:ascii="Cambria Math"/>
              </w:rPr>
              <m:t>Δ</m:t>
            </m:r>
          </m:e>
          <m:sub>
            <m:r>
              <m:rPr>
                <m:sty m:val="bi"/>
              </m:rPr>
              <w:rPr>
                <w:rFonts w:ascii="Cambria Math"/>
              </w:rPr>
              <m:t>PREAMBLE_Msg</m:t>
            </m:r>
            <m:r>
              <m:rPr>
                <m:sty m:val="bi"/>
              </m:rPr>
              <w:rPr>
                <w:rFonts w:ascii="Cambria Math"/>
              </w:rPr>
              <m:t>3</m:t>
            </m:r>
          </m:sub>
        </m:sSub>
      </m:oMath>
      <w:r w:rsidRPr="00AF1D99">
        <w:rPr>
          <w:rFonts w:eastAsia="宋体" w:hint="eastAsia"/>
          <w:b/>
          <w:i/>
          <w:lang w:eastAsia="zh-CN"/>
        </w:rPr>
        <w:t xml:space="preserve"> </w:t>
      </w:r>
      <w:r w:rsidRPr="00AF1D99">
        <w:rPr>
          <w:rFonts w:eastAsia="宋体"/>
          <w:b/>
          <w:i/>
          <w:lang w:eastAsia="zh-CN"/>
        </w:rPr>
        <w:t xml:space="preserve">of MSG3 PUSCH </w:t>
      </w:r>
      <w:r>
        <w:rPr>
          <w:rFonts w:eastAsia="宋体"/>
          <w:b/>
          <w:i/>
          <w:lang w:eastAsia="zh-CN"/>
        </w:rPr>
        <w:t xml:space="preserve">in SBFD symbols or non-SBFD symbol </w:t>
      </w:r>
      <w:r w:rsidRPr="00AF1D99">
        <w:rPr>
          <w:rFonts w:eastAsia="宋体"/>
          <w:b/>
          <w:i/>
          <w:lang w:eastAsia="zh-CN"/>
        </w:rPr>
        <w:t>u</w:t>
      </w:r>
      <w:r>
        <w:rPr>
          <w:rFonts w:eastAsia="宋体"/>
          <w:b/>
          <w:i/>
          <w:lang w:eastAsia="zh-CN"/>
        </w:rPr>
        <w:t>se two separate</w:t>
      </w:r>
      <w:r w:rsidRPr="00AF1D99">
        <w:rPr>
          <w:rFonts w:eastAsia="宋体"/>
          <w:b/>
          <w:i/>
          <w:lang w:eastAsia="zh-CN"/>
        </w:rPr>
        <w:t xml:space="preserve"> parameters </w:t>
      </w:r>
      <w:r>
        <w:rPr>
          <w:rFonts w:eastAsia="宋体"/>
          <w:b/>
          <w:i/>
          <w:lang w:eastAsia="zh-CN"/>
        </w:rPr>
        <w:t xml:space="preserve">of </w:t>
      </w:r>
      <w:r w:rsidRPr="00AF1D99">
        <w:rPr>
          <w:b/>
          <w:i/>
        </w:rPr>
        <w:t>msg3-DeltaPreamble</w:t>
      </w:r>
      <w:r w:rsidRPr="00AF1D99">
        <w:rPr>
          <w:b/>
          <w:i/>
          <w:iCs/>
          <w:lang w:val="en-US" w:eastAsia="zh-CN"/>
        </w:rPr>
        <w:t>/</w:t>
      </w:r>
      <w:r w:rsidRPr="00AF1D99">
        <w:rPr>
          <w:rFonts w:hint="eastAsia"/>
          <w:b/>
          <w:i/>
          <w:lang w:val="en-US" w:eastAsia="zh-CN"/>
        </w:rPr>
        <w:t>deltaPreamble</w:t>
      </w:r>
      <w:r>
        <w:rPr>
          <w:b/>
          <w:i/>
          <w:lang w:val="en-US" w:eastAsia="zh-CN"/>
        </w:rPr>
        <w:t xml:space="preserve">, </w:t>
      </w:r>
      <w:r w:rsidR="003F4101">
        <w:rPr>
          <w:b/>
          <w:i/>
          <w:lang w:val="en-US" w:eastAsia="zh-CN"/>
        </w:rPr>
        <w:t xml:space="preserve">new </w:t>
      </w:r>
      <w:r>
        <w:rPr>
          <w:b/>
          <w:i/>
          <w:lang w:val="en-US" w:eastAsia="zh-CN"/>
        </w:rPr>
        <w:t>one</w:t>
      </w:r>
      <w:r w:rsidR="003F4101">
        <w:rPr>
          <w:b/>
          <w:i/>
          <w:lang w:val="en-US" w:eastAsia="zh-CN"/>
        </w:rPr>
        <w:t>s</w:t>
      </w:r>
      <w:r>
        <w:rPr>
          <w:b/>
          <w:i/>
          <w:lang w:val="en-US" w:eastAsia="zh-CN"/>
        </w:rPr>
        <w:t xml:space="preserve"> for SBFD symbol, the </w:t>
      </w:r>
      <w:r w:rsidR="003F4101">
        <w:rPr>
          <w:b/>
          <w:i/>
          <w:lang w:val="en-US" w:eastAsia="zh-CN"/>
        </w:rPr>
        <w:t>legacy ones</w:t>
      </w:r>
      <w:r>
        <w:rPr>
          <w:b/>
          <w:i/>
          <w:lang w:val="en-US" w:eastAsia="zh-CN"/>
        </w:rPr>
        <w:t xml:space="preserve"> for non-SBFD symbols.</w:t>
      </w:r>
    </w:p>
    <w:p w14:paraId="032032E1" w14:textId="677A9B18" w:rsidR="003A51F1" w:rsidRDefault="00B85698" w:rsidP="003F4101">
      <w:pPr>
        <w:jc w:val="both"/>
        <w:rPr>
          <w:rFonts w:eastAsia="宋体"/>
          <w:lang w:eastAsia="zh-CN"/>
        </w:rPr>
      </w:pPr>
      <w:r>
        <w:rPr>
          <w:rFonts w:eastAsia="宋体"/>
          <w:lang w:eastAsia="zh-CN"/>
        </w:rPr>
        <w:t>F</w:t>
      </w:r>
      <w:r>
        <w:rPr>
          <w:rFonts w:eastAsia="宋体" w:hint="eastAsia"/>
          <w:lang w:eastAsia="zh-CN"/>
        </w:rPr>
        <w:t>o</w:t>
      </w:r>
      <w:r>
        <w:rPr>
          <w:rFonts w:eastAsia="宋体"/>
          <w:lang w:eastAsia="zh-CN"/>
        </w:rPr>
        <w:t xml:space="preserve">r TPC command, it can reuse the legacy rule. </w:t>
      </w:r>
      <w:r>
        <w:t>It is</w:t>
      </w:r>
      <w:r w:rsidRPr="00B916EC">
        <w:t xml:space="preserve"> </w:t>
      </w:r>
      <w:r>
        <w:t>stil</w:t>
      </w:r>
      <w:r w:rsidRPr="00B85698">
        <w:t xml:space="preserve">l carried in </w:t>
      </w:r>
      <w:r w:rsidRPr="00B85698">
        <w:rPr>
          <w:lang w:eastAsia="zh-CN"/>
        </w:rPr>
        <w:t>RAR</w:t>
      </w:r>
      <w:r w:rsidRPr="00B85698">
        <w:t xml:space="preserve"> grant corresponding to a PRACH transmission either in SBFD symbol or non-SBFD symbol. No enhancement is needed</w:t>
      </w:r>
      <w:r>
        <w:rPr>
          <w:rFonts w:eastAsia="宋体"/>
          <w:lang w:eastAsia="zh-CN"/>
        </w:rPr>
        <w:t xml:space="preserve">. </w:t>
      </w:r>
    </w:p>
    <w:p w14:paraId="2A9ECAB0" w14:textId="477236B5" w:rsidR="00B85698" w:rsidRDefault="00B85698" w:rsidP="003F4101">
      <w:pPr>
        <w:jc w:val="both"/>
        <w:rPr>
          <w:lang w:val="en-US"/>
        </w:rPr>
      </w:pPr>
      <w:r>
        <w:rPr>
          <w:rFonts w:eastAsia="宋体"/>
          <w:lang w:eastAsia="zh-CN"/>
        </w:rPr>
        <w:t xml:space="preserve">Besides the three parameters in the agreement, the </w:t>
      </w:r>
      <w:r w:rsidRPr="00590EB5">
        <w:rPr>
          <w:i/>
        </w:rPr>
        <w:t>msg3-Alpha</w:t>
      </w:r>
      <w:r>
        <w:rPr>
          <w:lang w:val="en-US"/>
        </w:rPr>
        <w:t xml:space="preserve"> can be separate configured for SBFD or non-SBFD symbols. Legacy parameter is used for MSG3 in non-SBFD symbols, and one new can be provided for MSG3 PUSCH in SBFD symbol. </w:t>
      </w:r>
      <w:r w:rsidR="000273FA">
        <w:rPr>
          <w:lang w:val="en-US"/>
        </w:rPr>
        <w:t>Because separate power control of PUSCH was agreed in 9.3.1 that Alpha and P0 are</w:t>
      </w:r>
      <w:r w:rsidR="00115F0A">
        <w:rPr>
          <w:lang w:val="en-US"/>
        </w:rPr>
        <w:t xml:space="preserve"> introduced for SBFD symbol for PUSCH/PUCCH/SRS. </w:t>
      </w:r>
    </w:p>
    <w:p w14:paraId="60295BA4" w14:textId="63747D0A" w:rsidR="00115F0A" w:rsidRPr="00115F0A" w:rsidRDefault="00115F0A" w:rsidP="003F4101">
      <w:pPr>
        <w:pStyle w:val="affc"/>
        <w:numPr>
          <w:ilvl w:val="0"/>
          <w:numId w:val="29"/>
        </w:numPr>
        <w:ind w:leftChars="0"/>
        <w:jc w:val="both"/>
        <w:rPr>
          <w:rFonts w:ascii="Times" w:eastAsia="Malgun Gothic" w:hAnsi="Times"/>
          <w:b/>
          <w:i/>
          <w:szCs w:val="24"/>
        </w:rPr>
      </w:pPr>
      <w:r w:rsidRPr="00115F0A">
        <w:rPr>
          <w:rFonts w:eastAsia="宋体" w:hint="eastAsia"/>
          <w:b/>
          <w:i/>
          <w:lang w:eastAsia="zh-CN"/>
        </w:rPr>
        <w:t>N</w:t>
      </w:r>
      <w:r w:rsidRPr="00115F0A">
        <w:rPr>
          <w:rFonts w:eastAsia="宋体"/>
          <w:b/>
          <w:i/>
          <w:lang w:eastAsia="zh-CN"/>
        </w:rPr>
        <w:t xml:space="preserve">ew </w:t>
      </w:r>
      <w:r w:rsidRPr="00115F0A">
        <w:rPr>
          <w:b/>
          <w:i/>
        </w:rPr>
        <w:t>msg3-Alpha is</w:t>
      </w:r>
      <w:r w:rsidRPr="00115F0A">
        <w:rPr>
          <w:rFonts w:ascii="Times" w:eastAsia="Batang" w:hAnsi="Times" w:hint="eastAsia"/>
          <w:b/>
          <w:i/>
          <w:szCs w:val="24"/>
        </w:rPr>
        <w:t xml:space="preserve"> introduced for SBFD symbols for </w:t>
      </w:r>
      <w:r w:rsidRPr="00115F0A">
        <w:rPr>
          <w:rFonts w:ascii="Times" w:eastAsia="Batang" w:hAnsi="Times"/>
          <w:b/>
          <w:i/>
          <w:szCs w:val="24"/>
        </w:rPr>
        <w:t xml:space="preserve">MSG3 </w:t>
      </w:r>
      <w:r w:rsidRPr="00115F0A">
        <w:rPr>
          <w:rFonts w:ascii="Times" w:eastAsia="Batang" w:hAnsi="Times" w:hint="eastAsia"/>
          <w:b/>
          <w:i/>
          <w:szCs w:val="24"/>
        </w:rPr>
        <w:t>PUSCH</w:t>
      </w:r>
      <w:r w:rsidRPr="00115F0A">
        <w:rPr>
          <w:rFonts w:ascii="Times" w:eastAsia="Batang" w:hAnsi="Times"/>
          <w:b/>
          <w:i/>
          <w:szCs w:val="24"/>
        </w:rPr>
        <w:t>.</w:t>
      </w:r>
    </w:p>
    <w:p w14:paraId="7AE6C827" w14:textId="496FE1BB" w:rsidR="00F028F2" w:rsidRDefault="00F028F2" w:rsidP="009A44DC">
      <w:pPr>
        <w:pStyle w:val="30"/>
      </w:pPr>
      <w:bookmarkStart w:id="52" w:name="OLE_LINK126"/>
      <w:bookmarkStart w:id="53" w:name="OLE_LINK128"/>
      <w:bookmarkStart w:id="54" w:name="OLE_LINK147"/>
      <w:bookmarkStart w:id="55" w:name="OLE_LINK148"/>
      <w:r>
        <w:t>MSG 3 transmission</w:t>
      </w:r>
      <w:r w:rsidR="000E0A1F">
        <w:t xml:space="preserve"> </w:t>
      </w:r>
    </w:p>
    <w:bookmarkEnd w:id="52"/>
    <w:bookmarkEnd w:id="53"/>
    <w:bookmarkEnd w:id="54"/>
    <w:bookmarkEnd w:id="55"/>
    <w:p w14:paraId="2AEBA642" w14:textId="2B2368D4" w:rsidR="000E0A1F" w:rsidRPr="00E8194C" w:rsidRDefault="00790B76" w:rsidP="00E8194C">
      <w:pPr>
        <w:rPr>
          <w:rFonts w:eastAsia="宋体"/>
          <w:b/>
          <w:u w:val="single"/>
          <w:lang w:eastAsia="zh-CN"/>
        </w:rPr>
      </w:pPr>
      <w:r>
        <w:rPr>
          <w:rFonts w:hint="eastAsia"/>
          <w:b/>
          <w:u w:val="single"/>
        </w:rPr>
        <w:t>Msg3 PUSCH resource allocation</w:t>
      </w:r>
    </w:p>
    <w:p w14:paraId="4760C064" w14:textId="28FEE8A3" w:rsidR="00346B45" w:rsidRDefault="005C0EF2" w:rsidP="00AA2D96">
      <w:pPr>
        <w:jc w:val="both"/>
        <w:rPr>
          <w:rFonts w:eastAsia="宋体"/>
          <w:lang w:eastAsia="zh-CN"/>
        </w:rPr>
      </w:pPr>
      <w:r>
        <w:rPr>
          <w:rFonts w:eastAsia="宋体"/>
          <w:lang w:eastAsia="zh-CN"/>
        </w:rPr>
        <w:t xml:space="preserve">For </w:t>
      </w:r>
      <w:r w:rsidR="00790B76">
        <w:rPr>
          <w:rFonts w:eastAsia="宋体"/>
          <w:lang w:eastAsia="zh-CN"/>
        </w:rPr>
        <w:t>frequency resource allocation of MSG3</w:t>
      </w:r>
      <w:r>
        <w:rPr>
          <w:rFonts w:eastAsia="宋体"/>
          <w:lang w:eastAsia="zh-CN"/>
        </w:rPr>
        <w:t>, t</w:t>
      </w:r>
      <w:r w:rsidR="0017558B">
        <w:rPr>
          <w:rFonts w:eastAsia="宋体"/>
          <w:lang w:eastAsia="zh-CN"/>
        </w:rPr>
        <w:t>here are two cases</w:t>
      </w:r>
      <w:r w:rsidR="00B563C8">
        <w:rPr>
          <w:rFonts w:eastAsia="宋体"/>
          <w:lang w:eastAsia="zh-CN"/>
        </w:rPr>
        <w:t xml:space="preserve"> (</w:t>
      </w:r>
      <w:r w:rsidR="00B563C8" w:rsidRPr="00B563C8">
        <w:rPr>
          <w:rFonts w:eastAsia="宋体"/>
          <w:highlight w:val="yellow"/>
          <w:lang w:eastAsia="zh-CN"/>
        </w:rPr>
        <w:t>Case 1</w:t>
      </w:r>
      <w:r w:rsidR="00B563C8">
        <w:rPr>
          <w:rFonts w:eastAsia="宋体"/>
          <w:lang w:eastAsia="zh-CN"/>
        </w:rPr>
        <w:t xml:space="preserve"> and </w:t>
      </w:r>
      <w:r w:rsidR="00B563C8" w:rsidRPr="00B563C8">
        <w:rPr>
          <w:rFonts w:eastAsia="宋体"/>
          <w:highlight w:val="cyan"/>
          <w:lang w:eastAsia="zh-CN"/>
        </w:rPr>
        <w:t>Case 2</w:t>
      </w:r>
      <w:r w:rsidR="00B563C8">
        <w:rPr>
          <w:rFonts w:eastAsia="宋体"/>
          <w:lang w:eastAsia="zh-CN"/>
        </w:rPr>
        <w:t>) in the spec related with initial UL BWP and active UL BWP.</w:t>
      </w:r>
    </w:p>
    <w:tbl>
      <w:tblPr>
        <w:tblStyle w:val="aff2"/>
        <w:tblW w:w="0" w:type="auto"/>
        <w:tblLook w:val="04A0" w:firstRow="1" w:lastRow="0" w:firstColumn="1" w:lastColumn="0" w:noHBand="0" w:noVBand="1"/>
      </w:tblPr>
      <w:tblGrid>
        <w:gridCol w:w="9630"/>
      </w:tblGrid>
      <w:tr w:rsidR="00B563C8" w14:paraId="16BA878E" w14:textId="77777777" w:rsidTr="00B563C8">
        <w:tc>
          <w:tcPr>
            <w:tcW w:w="9630" w:type="dxa"/>
          </w:tcPr>
          <w:p w14:paraId="7E6E1250" w14:textId="790BE770" w:rsidR="00BC0361" w:rsidRPr="00BC0361" w:rsidRDefault="00BC0361" w:rsidP="00B563C8">
            <w:pPr>
              <w:jc w:val="both"/>
              <w:rPr>
                <w:kern w:val="2"/>
              </w:rPr>
            </w:pPr>
            <w:r>
              <w:rPr>
                <w:kern w:val="2"/>
              </w:rPr>
              <w:t xml:space="preserve">38213, </w:t>
            </w:r>
            <w:r w:rsidRPr="00BC0361">
              <w:rPr>
                <w:kern w:val="2"/>
              </w:rPr>
              <w:t>8.3</w:t>
            </w:r>
            <w:r w:rsidRPr="00BC0361">
              <w:rPr>
                <w:kern w:val="2"/>
              </w:rPr>
              <w:tab/>
            </w:r>
            <w:r w:rsidR="00EE507C">
              <w:rPr>
                <w:kern w:val="2"/>
              </w:rPr>
              <w:t xml:space="preserve"> </w:t>
            </w:r>
            <w:r w:rsidRPr="00BC0361">
              <w:rPr>
                <w:kern w:val="2"/>
              </w:rPr>
              <w:t>PUSCH scheduled by RAR UL grant</w:t>
            </w:r>
          </w:p>
          <w:p w14:paraId="465727E3" w14:textId="5E5F05CB" w:rsidR="00B563C8" w:rsidRDefault="00B563C8" w:rsidP="00B563C8">
            <w:pPr>
              <w:jc w:val="both"/>
              <w:rPr>
                <w:rFonts w:cs="Times"/>
              </w:rPr>
            </w:pPr>
            <w:r w:rsidRPr="00425B1F">
              <w:rPr>
                <w:kern w:val="2"/>
                <w:lang w:val="en-US"/>
              </w:rPr>
              <w:t xml:space="preserve">If </w:t>
            </w:r>
            <w:r w:rsidRPr="00425B1F">
              <w:rPr>
                <w:i/>
                <w:iCs/>
                <w:kern w:val="2"/>
                <w:lang w:val="en-US"/>
              </w:rPr>
              <w:t>useInterlacePUCCH-PUSCH</w:t>
            </w:r>
            <w:r w:rsidRPr="00425B1F">
              <w:rPr>
                <w:kern w:val="2"/>
                <w:lang w:val="en-US"/>
              </w:rPr>
              <w:t xml:space="preserve"> is </w:t>
            </w:r>
            <w:r>
              <w:rPr>
                <w:kern w:val="2"/>
                <w:lang w:val="en-US"/>
              </w:rPr>
              <w:t>not</w:t>
            </w:r>
            <w:r w:rsidRPr="00425B1F">
              <w:rPr>
                <w:kern w:val="2"/>
                <w:lang w:val="en-US"/>
              </w:rPr>
              <w:t xml:space="preserve"> provided </w:t>
            </w:r>
            <w:r>
              <w:rPr>
                <w:kern w:val="2"/>
                <w:lang w:val="en-US"/>
              </w:rPr>
              <w:t>by</w:t>
            </w:r>
            <w:r w:rsidRPr="00425B1F">
              <w:rPr>
                <w:kern w:val="2"/>
                <w:lang w:val="en-US"/>
              </w:rPr>
              <w:t xml:space="preserve"> </w:t>
            </w:r>
            <w:r w:rsidRPr="00425B1F">
              <w:rPr>
                <w:i/>
                <w:iCs/>
                <w:kern w:val="2"/>
                <w:lang w:val="en-US"/>
              </w:rPr>
              <w:t>BWP-UplinkCommon</w:t>
            </w:r>
            <w:r w:rsidRPr="00425B1F">
              <w:rPr>
                <w:kern w:val="2"/>
                <w:lang w:val="en-US"/>
              </w:rPr>
              <w:t xml:space="preserve"> </w:t>
            </w:r>
            <w:r>
              <w:rPr>
                <w:kern w:val="2"/>
                <w:lang w:val="en-US"/>
              </w:rPr>
              <w:t>and</w:t>
            </w:r>
            <w:r w:rsidRPr="00425B1F">
              <w:rPr>
                <w:kern w:val="2"/>
                <w:lang w:val="en-US"/>
              </w:rPr>
              <w:t xml:space="preserve"> </w:t>
            </w:r>
            <w:r w:rsidRPr="00425B1F">
              <w:rPr>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2E5F668F" w14:textId="77777777" w:rsidR="00B563C8" w:rsidRDefault="00B563C8" w:rsidP="00B563C8">
            <w:pPr>
              <w:pStyle w:val="B1"/>
              <w:jc w:val="both"/>
              <w:rPr>
                <w:rFonts w:cs="Times"/>
              </w:rPr>
            </w:pPr>
            <w:r w:rsidRPr="00503CEB">
              <w:t>-</w:t>
            </w:r>
            <w:r w:rsidRPr="00503CEB">
              <w:tab/>
            </w:r>
            <w:bookmarkStart w:id="56" w:name="OLE_LINK205"/>
            <w:r w:rsidRPr="00B563C8">
              <w:rPr>
                <w:kern w:val="2"/>
                <w:highlight w:val="yellow"/>
              </w:rPr>
              <w:t xml:space="preserve">if </w:t>
            </w:r>
            <w:r w:rsidRPr="00B563C8">
              <w:rPr>
                <w:rFonts w:cs="Times"/>
                <w:highlight w:val="yellow"/>
              </w:rPr>
              <w:t>the active UL BWP and the initial UL BWP have same SCS and same CP length and the active UL BWP includes all RBs of the initial UL BWP</w:t>
            </w:r>
            <w:r w:rsidRPr="00B563C8">
              <w:rPr>
                <w:rFonts w:cs="Times"/>
                <w:highlight w:val="yellow"/>
                <w:lang w:val="en-US"/>
              </w:rPr>
              <w:t>,</w:t>
            </w:r>
            <w:r w:rsidRPr="00B563C8">
              <w:rPr>
                <w:rFonts w:cs="Times"/>
                <w:highlight w:val="yellow"/>
              </w:rPr>
              <w:t xml:space="preserve"> or the active UL BWP is the initial UL BWP</w:t>
            </w:r>
            <w:r>
              <w:rPr>
                <w:rFonts w:cs="Times"/>
              </w:rPr>
              <w:t>, the initial UL BWP is used</w:t>
            </w:r>
            <w:r w:rsidRPr="00830C02">
              <w:rPr>
                <w:rFonts w:cs="Times"/>
              </w:rPr>
              <w:t xml:space="preserve"> </w:t>
            </w:r>
          </w:p>
          <w:p w14:paraId="222F96D7" w14:textId="6FF89455" w:rsidR="00B563C8" w:rsidRDefault="00B563C8" w:rsidP="00B563C8">
            <w:pPr>
              <w:pStyle w:val="B1"/>
              <w:jc w:val="both"/>
              <w:rPr>
                <w:rFonts w:eastAsia="宋体"/>
                <w:lang w:eastAsia="zh-CN"/>
              </w:rPr>
            </w:pPr>
            <w:r w:rsidRPr="00503CEB">
              <w:lastRenderedPageBreak/>
              <w:t>-</w:t>
            </w:r>
            <w:r w:rsidRPr="00503CEB">
              <w:tab/>
            </w:r>
            <w:r w:rsidRPr="00B563C8">
              <w:rPr>
                <w:rFonts w:cs="Times"/>
                <w:highlight w:val="cyan"/>
                <w:lang w:val="en-US"/>
              </w:rPr>
              <w:t>else</w:t>
            </w:r>
            <w:r>
              <w:rPr>
                <w:rFonts w:cs="Times"/>
                <w:lang w:val="en-US"/>
              </w:rPr>
              <w:t xml:space="preserv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bookmarkEnd w:id="56"/>
          </w:p>
        </w:tc>
      </w:tr>
    </w:tbl>
    <w:p w14:paraId="310754CC" w14:textId="53CA29AE" w:rsidR="00B563C8" w:rsidRPr="00346B45" w:rsidRDefault="00B563C8" w:rsidP="00AA2D96">
      <w:pPr>
        <w:jc w:val="both"/>
        <w:rPr>
          <w:rFonts w:eastAsia="宋体"/>
          <w:lang w:eastAsia="zh-CN"/>
        </w:rPr>
      </w:pPr>
      <w:r>
        <w:rPr>
          <w:rFonts w:eastAsia="宋体"/>
          <w:lang w:eastAsia="zh-CN"/>
        </w:rPr>
        <w:lastRenderedPageBreak/>
        <w:t xml:space="preserve">Similarly, MSG3 transmission in SBFD symbols should also consider the two cases. </w:t>
      </w:r>
      <w:r w:rsidR="005C0EF2">
        <w:rPr>
          <w:rFonts w:eastAsia="宋体"/>
          <w:lang w:eastAsia="zh-CN"/>
        </w:rPr>
        <w:t>Moreover,</w:t>
      </w:r>
      <w:r>
        <w:rPr>
          <w:rFonts w:eastAsia="宋体"/>
          <w:lang w:eastAsia="zh-CN"/>
        </w:rPr>
        <w:t xml:space="preserve"> Figure X provide an example for Case 1 and Case 2 separately.</w:t>
      </w:r>
    </w:p>
    <w:p w14:paraId="773F0D2B" w14:textId="7D178C16" w:rsidR="008F71DE" w:rsidRPr="005C1D4A" w:rsidRDefault="00CF67D5" w:rsidP="00190EA2">
      <w:pPr>
        <w:pStyle w:val="affc"/>
        <w:numPr>
          <w:ilvl w:val="0"/>
          <w:numId w:val="28"/>
        </w:numPr>
        <w:ind w:leftChars="0"/>
        <w:jc w:val="both"/>
        <w:rPr>
          <w:lang w:val="en-US"/>
        </w:rPr>
      </w:pPr>
      <w:bookmarkStart w:id="57" w:name="OLE_LINK208"/>
      <w:bookmarkStart w:id="58" w:name="OLE_LINK209"/>
      <w:bookmarkStart w:id="59" w:name="OLE_LINK206"/>
      <w:bookmarkStart w:id="60" w:name="OLE_LINK207"/>
      <w:r>
        <w:rPr>
          <w:lang w:val="en-US"/>
        </w:rPr>
        <w:t>For Case 1 (</w:t>
      </w:r>
      <w:bookmarkEnd w:id="57"/>
      <w:bookmarkEnd w:id="58"/>
      <w:r w:rsidR="008F71DE" w:rsidRPr="00AA0B26">
        <w:rPr>
          <w:highlight w:val="yellow"/>
          <w:lang w:val="en-US"/>
        </w:rPr>
        <w:t>if</w:t>
      </w:r>
      <w:r w:rsidR="008F71DE" w:rsidRPr="005C1D4A">
        <w:rPr>
          <w:lang w:val="en-US"/>
        </w:rPr>
        <w:t xml:space="preserve"> the active UL BWP and the initial UL BWP have same SCS and same CP length and the active UL BWP includes all RBs of the initial UL BWP, or the active UL BWP is the initial UL BWP</w:t>
      </w:r>
      <w:r>
        <w:rPr>
          <w:lang w:val="en-US"/>
        </w:rPr>
        <w:t xml:space="preserve">), </w:t>
      </w:r>
      <w:r w:rsidR="000C29F7">
        <w:rPr>
          <w:lang w:val="en-US"/>
        </w:rPr>
        <w:t>there is no issue for frequency resource allocation, legacy FDRA indication can be resued</w:t>
      </w:r>
      <w:r w:rsidR="009162E4">
        <w:rPr>
          <w:rFonts w:ascii="Times" w:eastAsia="Batang" w:hAnsi="Times" w:cs="Aptos"/>
        </w:rPr>
        <w:t>.</w:t>
      </w:r>
    </w:p>
    <w:p w14:paraId="40E60DF5" w14:textId="392E0EBA" w:rsidR="000C29F7" w:rsidRDefault="00AD618A" w:rsidP="00190EA2">
      <w:pPr>
        <w:pStyle w:val="affc"/>
        <w:numPr>
          <w:ilvl w:val="0"/>
          <w:numId w:val="28"/>
        </w:numPr>
        <w:ind w:leftChars="0"/>
        <w:jc w:val="both"/>
        <w:rPr>
          <w:lang w:val="en-US"/>
        </w:rPr>
      </w:pPr>
      <w:r w:rsidRPr="00156303">
        <w:rPr>
          <w:lang w:val="en-US"/>
        </w:rPr>
        <w:t xml:space="preserve">For </w:t>
      </w:r>
      <w:r w:rsidR="00B563C8" w:rsidRPr="00156303">
        <w:rPr>
          <w:lang w:val="en-US"/>
        </w:rPr>
        <w:t xml:space="preserve">Case 2 </w:t>
      </w:r>
      <w:r w:rsidRPr="00156303">
        <w:rPr>
          <w:lang w:val="en-US"/>
        </w:rPr>
        <w:t>(</w:t>
      </w:r>
      <w:r w:rsidR="00651620" w:rsidRPr="00156303">
        <w:rPr>
          <w:highlight w:val="cyan"/>
          <w:lang w:val="en-US"/>
        </w:rPr>
        <w:t>Else</w:t>
      </w:r>
      <w:r w:rsidRPr="00156303">
        <w:rPr>
          <w:lang w:val="en-US"/>
        </w:rPr>
        <w:t>)</w:t>
      </w:r>
      <w:r w:rsidR="00651620" w:rsidRPr="00156303">
        <w:rPr>
          <w:lang w:val="en-US"/>
        </w:rPr>
        <w:t xml:space="preserve">, </w:t>
      </w:r>
      <w:r w:rsidR="000C29F7">
        <w:rPr>
          <w:rFonts w:eastAsia="Malgun Gothic" w:cs="Times"/>
        </w:rPr>
        <w:t>UL usable PRBs are determined as intersection between cell-specific UL subband and the UL BWP in SBFD symbols, then</w:t>
      </w:r>
      <w:r w:rsidR="000C29F7" w:rsidRPr="00213DDD">
        <w:rPr>
          <w:lang w:val="en-US"/>
        </w:rPr>
        <w:t xml:space="preserve"> </w:t>
      </w:r>
      <w:r w:rsidR="00213DDD" w:rsidRPr="00213DDD">
        <w:rPr>
          <w:lang w:val="en-US"/>
        </w:rPr>
        <w:t>the UL usable PRBs for MSG3 start from the first RB of UL usable PRBs in the active UL BWP</w:t>
      </w:r>
      <w:r w:rsidR="000C29F7">
        <w:rPr>
          <w:lang w:val="en-US"/>
        </w:rPr>
        <w:t xml:space="preserve">. However, the schedulable PRBs </w:t>
      </w:r>
      <w:r w:rsidR="000C29F7" w:rsidRPr="00830C02">
        <w:rPr>
          <w:rFonts w:cs="Times"/>
        </w:rPr>
        <w:t xml:space="preserve">starts from </w:t>
      </w:r>
      <w:r w:rsidR="000C29F7">
        <w:rPr>
          <w:rFonts w:cs="Times"/>
          <w:lang w:val="en-US"/>
        </w:rPr>
        <w:t>the first</w:t>
      </w:r>
      <w:r w:rsidR="000C29F7" w:rsidRPr="00830C02">
        <w:rPr>
          <w:rFonts w:cs="Times"/>
        </w:rPr>
        <w:t xml:space="preserve"> RB of the active UL BWP and the</w:t>
      </w:r>
      <w:r w:rsidR="000C29F7">
        <w:rPr>
          <w:rFonts w:cs="Times"/>
        </w:rPr>
        <w:t xml:space="preserve"> maximum number of RBs </w:t>
      </w:r>
      <w:r w:rsidR="000C29F7" w:rsidRPr="00830C02">
        <w:rPr>
          <w:rFonts w:cs="Times"/>
        </w:rPr>
        <w:t xml:space="preserve">for </w:t>
      </w:r>
      <w:r w:rsidR="000C29F7">
        <w:rPr>
          <w:rFonts w:cs="Times"/>
          <w:lang w:val="en-US"/>
        </w:rPr>
        <w:t xml:space="preserve">frequency domain </w:t>
      </w:r>
      <w:r w:rsidR="000C29F7" w:rsidRPr="00830C02">
        <w:rPr>
          <w:rFonts w:cs="Times"/>
        </w:rPr>
        <w:t>res</w:t>
      </w:r>
      <w:r w:rsidR="000C29F7">
        <w:rPr>
          <w:rFonts w:cs="Times"/>
        </w:rPr>
        <w:t>ource allocation equals</w:t>
      </w:r>
      <w:r w:rsidR="000C29F7" w:rsidRPr="00830C02">
        <w:rPr>
          <w:rFonts w:cs="Times"/>
        </w:rPr>
        <w:t xml:space="preserve"> </w:t>
      </w:r>
      <w:r w:rsidR="000C29F7">
        <w:rPr>
          <w:rFonts w:cs="Times"/>
          <w:lang w:val="en-US"/>
        </w:rPr>
        <w:t>the number of RBs in</w:t>
      </w:r>
      <w:r w:rsidR="000C29F7" w:rsidRPr="00830C02">
        <w:rPr>
          <w:rFonts w:cs="Times"/>
        </w:rPr>
        <w:t xml:space="preserve"> the initial UL BWP</w:t>
      </w:r>
      <w:r w:rsidR="000C29F7">
        <w:rPr>
          <w:lang w:val="en-US"/>
        </w:rPr>
        <w:t xml:space="preserve"> </w:t>
      </w:r>
      <w:r w:rsidR="00213DDD" w:rsidRPr="00213DDD">
        <w:rPr>
          <w:lang w:val="en-US"/>
        </w:rPr>
        <w:t xml:space="preserve"> </w:t>
      </w:r>
      <w:r w:rsidR="000C29F7">
        <w:rPr>
          <w:lang w:val="en-US"/>
        </w:rPr>
        <w:t xml:space="preserve">for case 2. Then it is possible that UL usable RBs are not schedulable. </w:t>
      </w:r>
    </w:p>
    <w:p w14:paraId="36F7D195" w14:textId="1D245177" w:rsidR="006B543F" w:rsidRPr="006B543F" w:rsidRDefault="006B543F" w:rsidP="006B543F">
      <w:pPr>
        <w:jc w:val="both"/>
        <w:rPr>
          <w:rFonts w:eastAsia="宋体" w:hint="eastAsia"/>
          <w:lang w:val="en-US" w:eastAsia="zh-CN"/>
        </w:rPr>
      </w:pPr>
      <w:r>
        <w:rPr>
          <w:rFonts w:eastAsia="宋体"/>
          <w:lang w:val="en-US" w:eastAsia="zh-CN"/>
        </w:rPr>
        <w:t>The following proposal was suggested in [2].</w:t>
      </w:r>
      <w:r w:rsidR="00FB16B6">
        <w:rPr>
          <w:rFonts w:eastAsia="宋体"/>
          <w:lang w:val="en-US" w:eastAsia="zh-CN"/>
        </w:rPr>
        <w:t xml:space="preserve"> Alt 1 is preferred. Because alt 2 is unnecessary changed the bits length in FDRA field. It does not matter a larger range can be scheduled but will not allocated. </w:t>
      </w:r>
    </w:p>
    <w:tbl>
      <w:tblPr>
        <w:tblStyle w:val="aff2"/>
        <w:tblW w:w="0" w:type="auto"/>
        <w:tblLook w:val="04A0" w:firstRow="1" w:lastRow="0" w:firstColumn="1" w:lastColumn="0" w:noHBand="0" w:noVBand="1"/>
      </w:tblPr>
      <w:tblGrid>
        <w:gridCol w:w="9630"/>
      </w:tblGrid>
      <w:tr w:rsidR="000C29F7" w:rsidRPr="00043D28" w14:paraId="7977F88F" w14:textId="77777777" w:rsidTr="000C29F7">
        <w:tc>
          <w:tcPr>
            <w:tcW w:w="9630" w:type="dxa"/>
          </w:tcPr>
          <w:p w14:paraId="0A87724D" w14:textId="77777777" w:rsidR="000C29F7" w:rsidRPr="00043D28" w:rsidRDefault="000C29F7" w:rsidP="000C29F7">
            <w:pPr>
              <w:rPr>
                <w:b/>
                <w:i/>
                <w:u w:color="4BACC6" w:themeColor="accent5"/>
              </w:rPr>
            </w:pPr>
            <w:r w:rsidRPr="00043D28">
              <w:rPr>
                <w:b/>
                <w:i/>
                <w:u w:color="4BACC6" w:themeColor="accent5"/>
              </w:rPr>
              <w:t>Updated proposal 3-1-2a:</w:t>
            </w:r>
          </w:p>
          <w:p w14:paraId="09389A44" w14:textId="77777777" w:rsidR="000C29F7" w:rsidRPr="00043D28" w:rsidRDefault="000C29F7" w:rsidP="000C29F7">
            <w:pPr>
              <w:pStyle w:val="af7"/>
              <w:spacing w:beforeLines="50" w:before="120"/>
              <w:rPr>
                <w:b/>
                <w:bCs/>
                <w:i/>
              </w:rPr>
            </w:pPr>
            <w:r w:rsidRPr="00043D28">
              <w:rPr>
                <w:b/>
                <w:bCs/>
                <w:i/>
              </w:rPr>
              <w:t>For determining the frequency domain resource allocation for Msg3 PUSCH transmission in SBFD symbols, consider the following alternatives:</w:t>
            </w:r>
          </w:p>
          <w:p w14:paraId="5B82CF36" w14:textId="77777777" w:rsidR="000C29F7" w:rsidRPr="00043D28" w:rsidRDefault="000C29F7" w:rsidP="000C29F7">
            <w:pPr>
              <w:pStyle w:val="affc"/>
              <w:widowControl w:val="0"/>
              <w:numPr>
                <w:ilvl w:val="0"/>
                <w:numId w:val="27"/>
              </w:numPr>
              <w:overflowPunct w:val="0"/>
              <w:spacing w:after="0"/>
              <w:ind w:leftChars="0"/>
              <w:jc w:val="both"/>
              <w:textAlignment w:val="baseline"/>
              <w:rPr>
                <w:b/>
                <w:bCs/>
                <w:i/>
              </w:rPr>
            </w:pPr>
            <w:r w:rsidRPr="00043D28">
              <w:rPr>
                <w:b/>
                <w:bCs/>
                <w:i/>
              </w:rPr>
              <w:t xml:space="preserve">Alt 1: the RB numbering starts from the first RB of the UL usable PRBs </w:t>
            </w:r>
            <w:r w:rsidRPr="00043D28">
              <w:rPr>
                <w:b/>
                <w:bCs/>
                <w:i/>
                <w:strike/>
                <w:color w:val="FF0000"/>
              </w:rPr>
              <w:t>for Msg3 PUSCH transmission</w:t>
            </w:r>
            <w:r w:rsidRPr="00043D28">
              <w:rPr>
                <w:b/>
                <w:bCs/>
                <w:i/>
              </w:rPr>
              <w:t xml:space="preserve"> and the maximum number of RBs for frequency domain resource allocation equals the number of RBs in the initial UL BWP.</w:t>
            </w:r>
          </w:p>
          <w:p w14:paraId="64144A6C" w14:textId="664937DF" w:rsidR="000C29F7" w:rsidRPr="00043D28" w:rsidRDefault="000C29F7" w:rsidP="000C29F7">
            <w:pPr>
              <w:pStyle w:val="affc"/>
              <w:widowControl w:val="0"/>
              <w:numPr>
                <w:ilvl w:val="0"/>
                <w:numId w:val="27"/>
              </w:numPr>
              <w:overflowPunct w:val="0"/>
              <w:spacing w:after="0"/>
              <w:ind w:leftChars="0"/>
              <w:jc w:val="both"/>
              <w:textAlignment w:val="baseline"/>
              <w:rPr>
                <w:b/>
                <w:bCs/>
                <w:i/>
              </w:rPr>
            </w:pPr>
            <w:r w:rsidRPr="00043D28">
              <w:rPr>
                <w:b/>
                <w:bCs/>
                <w:i/>
              </w:rPr>
              <w:t xml:space="preserve">Alt 2: the RB numbering starts from the first RB of the UL usable PRBs </w:t>
            </w:r>
            <w:r w:rsidRPr="00043D28">
              <w:rPr>
                <w:b/>
                <w:bCs/>
                <w:i/>
                <w:strike/>
                <w:color w:val="FF0000"/>
              </w:rPr>
              <w:t>for Msg3 PUSCH transmission</w:t>
            </w:r>
            <w:r w:rsidRPr="00043D28">
              <w:rPr>
                <w:b/>
                <w:bCs/>
                <w:i/>
              </w:rPr>
              <w:t xml:space="preserve"> and the maximum number of RBs for frequency domain resource allocation equals the min {size of UL usable PRBs, number of RBs in the initial UL BWP}.</w:t>
            </w:r>
          </w:p>
        </w:tc>
      </w:tr>
    </w:tbl>
    <w:p w14:paraId="4AE94B12" w14:textId="21F15B47" w:rsidR="000C29F7" w:rsidRDefault="000C29F7" w:rsidP="000C29F7">
      <w:pPr>
        <w:jc w:val="both"/>
      </w:pPr>
    </w:p>
    <w:p w14:paraId="43477089" w14:textId="77777777" w:rsidR="006B543F" w:rsidRPr="000C29F7" w:rsidRDefault="006B543F" w:rsidP="000C29F7">
      <w:pPr>
        <w:jc w:val="both"/>
      </w:pPr>
    </w:p>
    <w:bookmarkStart w:id="61" w:name="OLE_LINK163"/>
    <w:bookmarkStart w:id="62" w:name="OLE_LINK164"/>
    <w:bookmarkEnd w:id="59"/>
    <w:bookmarkEnd w:id="60"/>
    <w:p w14:paraId="611B3AF5" w14:textId="7205FDCF" w:rsidR="007F36FD" w:rsidRDefault="000C29F7" w:rsidP="007F36FD">
      <w:pPr>
        <w:jc w:val="center"/>
      </w:pPr>
      <w:r w:rsidRPr="000C40FD">
        <w:rPr>
          <w:lang w:val="en-US"/>
        </w:rPr>
        <w:object w:dxaOrig="3375" w:dyaOrig="2280" w14:anchorId="416B5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70.5pt;height:114pt" o:ole="">
            <v:imagedata r:id="rId10" o:title=""/>
          </v:shape>
          <o:OLEObject Type="Embed" ProgID="Visio.Drawing.15" ShapeID="_x0000_i1035" DrawAspect="Content" ObjectID="_1800459261" r:id="rId11"/>
        </w:object>
      </w:r>
      <w:bookmarkEnd w:id="61"/>
      <w:bookmarkEnd w:id="62"/>
    </w:p>
    <w:p w14:paraId="5304D822" w14:textId="093282F2" w:rsidR="008844AC" w:rsidRDefault="008844AC" w:rsidP="008844AC">
      <w:pPr>
        <w:pStyle w:val="af0"/>
        <w:jc w:val="center"/>
      </w:pPr>
      <w:r>
        <w:t xml:space="preserve">Figure </w:t>
      </w:r>
      <w:r>
        <w:fldChar w:fldCharType="begin"/>
      </w:r>
      <w:r>
        <w:instrText xml:space="preserve"> SEQ Figure \* ARABIC </w:instrText>
      </w:r>
      <w:r>
        <w:fldChar w:fldCharType="separate"/>
      </w:r>
      <w:r w:rsidR="005D434C">
        <w:rPr>
          <w:noProof/>
        </w:rPr>
        <w:t>2</w:t>
      </w:r>
      <w:r>
        <w:fldChar w:fldCharType="end"/>
      </w:r>
      <w:r>
        <w:t xml:space="preserve">: </w:t>
      </w:r>
      <w:r w:rsidR="000C29F7">
        <w:rPr>
          <w:lang w:val="en-US"/>
        </w:rPr>
        <w:t>FDRA</w:t>
      </w:r>
      <w:r w:rsidRPr="00156303">
        <w:rPr>
          <w:lang w:val="en-US"/>
        </w:rPr>
        <w:t xml:space="preserve"> for MSG3</w:t>
      </w:r>
      <w:r>
        <w:rPr>
          <w:lang w:val="en-US"/>
        </w:rPr>
        <w:t>, Case 2</w:t>
      </w:r>
    </w:p>
    <w:p w14:paraId="58661068" w14:textId="3F0A25DB" w:rsidR="00DA0B88" w:rsidRPr="00043D28" w:rsidRDefault="00043D28" w:rsidP="00043D28">
      <w:pPr>
        <w:pStyle w:val="affc"/>
        <w:numPr>
          <w:ilvl w:val="0"/>
          <w:numId w:val="29"/>
        </w:numPr>
        <w:ind w:leftChars="0"/>
        <w:jc w:val="both"/>
        <w:rPr>
          <w:rFonts w:eastAsia="宋体"/>
          <w:b/>
          <w:i/>
          <w:lang w:eastAsia="zh-CN"/>
        </w:rPr>
      </w:pPr>
      <w:r w:rsidRPr="00043D28">
        <w:rPr>
          <w:rFonts w:eastAsia="宋体"/>
          <w:b/>
          <w:i/>
          <w:lang w:eastAsia="zh-CN"/>
        </w:rPr>
        <w:t>For determining the frequency domain resource allocation for Msg3 PUSCH transmission in SBFD symbols</w:t>
      </w:r>
      <w:r w:rsidRPr="00043D28">
        <w:rPr>
          <w:rFonts w:eastAsia="宋体" w:hint="eastAsia"/>
          <w:b/>
          <w:i/>
          <w:lang w:eastAsia="zh-CN"/>
        </w:rPr>
        <w:t xml:space="preserve">, </w:t>
      </w:r>
      <w:r w:rsidRPr="00043D28">
        <w:rPr>
          <w:rFonts w:eastAsia="宋体"/>
          <w:b/>
          <w:i/>
          <w:lang w:eastAsia="zh-CN"/>
        </w:rPr>
        <w:t>the RB numbering starts from the first RB of the UL usable PRBs and the maximum number of RBs for frequency domain resource allocation equals the number of RBs in the initial UL BWP</w:t>
      </w:r>
    </w:p>
    <w:p w14:paraId="0E0A60CB" w14:textId="5C6D1A8A" w:rsidR="00DA0B88" w:rsidRDefault="00DA0B88" w:rsidP="00DA0B88">
      <w:pPr>
        <w:pStyle w:val="30"/>
      </w:pPr>
      <w:r>
        <w:t>MSG 3 transmission with repetition</w:t>
      </w:r>
    </w:p>
    <w:p w14:paraId="45D071D2" w14:textId="13A9DDF2" w:rsidR="00DA0B88" w:rsidRDefault="00DA0B88" w:rsidP="00213DDD">
      <w:bookmarkStart w:id="63" w:name="OLE_LINK210"/>
      <w:bookmarkStart w:id="64" w:name="OLE_LINK211"/>
      <w:r>
        <w:t>For MSG3 repetition with Configuration 1,</w:t>
      </w:r>
      <w:r>
        <w:rPr>
          <w:rFonts w:eastAsia="Malgun Gothic" w:hint="eastAsia"/>
        </w:rPr>
        <w:t xml:space="preserve"> </w:t>
      </w:r>
      <w:r>
        <w:rPr>
          <w:rFonts w:eastAsia="Malgun Gothic"/>
        </w:rPr>
        <w:t>the</w:t>
      </w:r>
      <w:r>
        <w:rPr>
          <w:rFonts w:eastAsia="Malgun Gothic" w:hint="eastAsia"/>
        </w:rPr>
        <w:t xml:space="preserve"> valid symbol type is determined based on the symbol type of the first</w:t>
      </w:r>
      <w:r>
        <w:rPr>
          <w:rFonts w:eastAsia="Malgun Gothic"/>
        </w:rPr>
        <w:t xml:space="preserve"> transmission.</w:t>
      </w:r>
      <w:bookmarkEnd w:id="63"/>
      <w:bookmarkEnd w:id="64"/>
    </w:p>
    <w:tbl>
      <w:tblPr>
        <w:tblStyle w:val="aff2"/>
        <w:tblW w:w="0" w:type="auto"/>
        <w:tblLook w:val="04A0" w:firstRow="1" w:lastRow="0" w:firstColumn="1" w:lastColumn="0" w:noHBand="0" w:noVBand="1"/>
      </w:tblPr>
      <w:tblGrid>
        <w:gridCol w:w="9630"/>
      </w:tblGrid>
      <w:tr w:rsidR="00037405" w14:paraId="2F47F900" w14:textId="77777777" w:rsidTr="00037405">
        <w:tc>
          <w:tcPr>
            <w:tcW w:w="9630" w:type="dxa"/>
          </w:tcPr>
          <w:p w14:paraId="0F75CF44" w14:textId="77777777" w:rsidR="00037405" w:rsidRPr="0057675C" w:rsidRDefault="00037405" w:rsidP="00037405">
            <w:pPr>
              <w:spacing w:after="0"/>
              <w:rPr>
                <w:rFonts w:ascii="Times" w:eastAsia="Malgun Gothic" w:hAnsi="Times"/>
                <w:b/>
                <w:szCs w:val="24"/>
                <w:lang w:eastAsia="zh-CN"/>
              </w:rPr>
            </w:pPr>
            <w:r w:rsidRPr="0057675C">
              <w:rPr>
                <w:rFonts w:ascii="Times" w:eastAsia="Malgun Gothic" w:hAnsi="Times"/>
                <w:b/>
                <w:szCs w:val="24"/>
                <w:highlight w:val="green"/>
                <w:lang w:eastAsia="zh-CN"/>
              </w:rPr>
              <w:t>Agreement</w:t>
            </w:r>
            <w:r w:rsidRPr="0057675C">
              <w:rPr>
                <w:rFonts w:ascii="Times" w:eastAsia="Malgun Gothic" w:hAnsi="Times"/>
                <w:b/>
                <w:szCs w:val="24"/>
                <w:lang w:eastAsia="zh-CN"/>
              </w:rPr>
              <w:t xml:space="preserve"> </w:t>
            </w:r>
            <w:r w:rsidRPr="0057675C">
              <w:rPr>
                <w:rFonts w:ascii="Times" w:eastAsia="Batang" w:hAnsi="Times"/>
                <w:b/>
                <w:bCs/>
                <w:szCs w:val="24"/>
                <w:lang w:val="en-US" w:eastAsia="x-none"/>
              </w:rPr>
              <w:t>RAN#119</w:t>
            </w:r>
          </w:p>
          <w:p w14:paraId="359D20C5" w14:textId="77777777" w:rsidR="00037405" w:rsidRPr="0057675C" w:rsidRDefault="00037405" w:rsidP="00037405">
            <w:pPr>
              <w:overflowPunct w:val="0"/>
              <w:spacing w:after="0"/>
              <w:textAlignment w:val="baseline"/>
              <w:rPr>
                <w:rFonts w:ascii="Times" w:eastAsia="Batang" w:hAnsi="Times" w:cs="Aptos"/>
                <w:bCs/>
                <w:szCs w:val="24"/>
              </w:rPr>
            </w:pPr>
            <w:r w:rsidRPr="0057675C">
              <w:rPr>
                <w:rFonts w:ascii="Times" w:eastAsia="Batang" w:hAnsi="Times" w:cs="Aptos"/>
                <w:bCs/>
                <w:szCs w:val="24"/>
              </w:rPr>
              <w:t>For an SBFD aware UE, if addition RO is selected for Msg1 transmission, only Configuration 1 is supported for Msg3 repetition</w:t>
            </w:r>
          </w:p>
          <w:p w14:paraId="67FF00D4" w14:textId="77777777" w:rsidR="00037405" w:rsidRPr="0057675C" w:rsidRDefault="00037405" w:rsidP="00037405">
            <w:pPr>
              <w:spacing w:after="0"/>
              <w:rPr>
                <w:rFonts w:ascii="Times" w:eastAsia="Batang" w:hAnsi="Times" w:cs="Times"/>
                <w:b/>
                <w:szCs w:val="24"/>
                <w:lang w:eastAsia="x-none"/>
              </w:rPr>
            </w:pPr>
            <w:r w:rsidRPr="0057675C">
              <w:rPr>
                <w:rFonts w:ascii="Times" w:eastAsia="Batang" w:hAnsi="Times" w:cs="Times"/>
                <w:b/>
                <w:szCs w:val="24"/>
                <w:highlight w:val="green"/>
                <w:lang w:eastAsia="x-none"/>
              </w:rPr>
              <w:t>Agreement</w:t>
            </w:r>
            <w:r w:rsidRPr="0057675C">
              <w:rPr>
                <w:rFonts w:ascii="Times" w:eastAsia="Batang" w:hAnsi="Times" w:cs="Times"/>
                <w:b/>
                <w:szCs w:val="24"/>
                <w:lang w:eastAsia="x-none"/>
              </w:rPr>
              <w:t xml:space="preserve"> </w:t>
            </w:r>
            <w:r w:rsidRPr="0057675C">
              <w:rPr>
                <w:rFonts w:ascii="Times" w:eastAsia="Batang" w:hAnsi="Times"/>
                <w:b/>
                <w:bCs/>
                <w:szCs w:val="24"/>
                <w:lang w:val="en-US" w:eastAsia="x-none"/>
              </w:rPr>
              <w:t>RAN#119</w:t>
            </w:r>
          </w:p>
          <w:p w14:paraId="3CCFA7FF" w14:textId="77777777" w:rsidR="00037405" w:rsidRPr="0057675C" w:rsidRDefault="00037405" w:rsidP="00037405">
            <w:pPr>
              <w:spacing w:after="0"/>
              <w:rPr>
                <w:rFonts w:ascii="Times" w:eastAsia="Batang" w:hAnsi="Times" w:cs="Aptos"/>
                <w:bCs/>
                <w:szCs w:val="24"/>
              </w:rPr>
            </w:pPr>
            <w:r w:rsidRPr="0057675C">
              <w:rPr>
                <w:rFonts w:ascii="Times" w:eastAsia="Batang" w:hAnsi="Times" w:cs="Aptos"/>
                <w:bCs/>
                <w:szCs w:val="24"/>
              </w:rPr>
              <w:t>For Msg3 PUSCH repetition Configuration 1, the valid symbol type is determined based on the symbol type of the first transmission occasion.</w:t>
            </w:r>
          </w:p>
          <w:p w14:paraId="056CB975" w14:textId="77777777" w:rsidR="00037405" w:rsidRPr="0057675C" w:rsidRDefault="00037405" w:rsidP="00037405">
            <w:pPr>
              <w:widowControl w:val="0"/>
              <w:numPr>
                <w:ilvl w:val="0"/>
                <w:numId w:val="27"/>
              </w:numPr>
              <w:spacing w:after="0"/>
              <w:contextualSpacing/>
              <w:jc w:val="both"/>
              <w:rPr>
                <w:rFonts w:ascii="Times" w:eastAsia="Batang" w:hAnsi="Times" w:cs="Aptos"/>
                <w:bCs/>
                <w:szCs w:val="24"/>
                <w:lang w:eastAsia="x-none"/>
              </w:rPr>
            </w:pPr>
            <w:r w:rsidRPr="0057675C">
              <w:rPr>
                <w:rFonts w:ascii="Times" w:eastAsia="等线" w:hAnsi="Times" w:cs="Aptos"/>
                <w:bCs/>
                <w:szCs w:val="24"/>
                <w:lang w:eastAsia="x-none"/>
              </w:rPr>
              <w:t>UE does not expect the f</w:t>
            </w:r>
            <w:r w:rsidRPr="0057675C">
              <w:rPr>
                <w:rFonts w:ascii="Times" w:eastAsia="Batang" w:hAnsi="Times" w:cs="Aptos"/>
                <w:bCs/>
                <w:szCs w:val="24"/>
                <w:lang w:eastAsia="x-none"/>
              </w:rPr>
              <w:t>irst transmission occasion</w:t>
            </w:r>
            <w:r w:rsidRPr="0057675C">
              <w:rPr>
                <w:rFonts w:ascii="Times" w:eastAsia="等线" w:hAnsi="Times" w:cs="Aptos"/>
                <w:bCs/>
                <w:szCs w:val="24"/>
                <w:lang w:eastAsia="x-none"/>
              </w:rPr>
              <w:t xml:space="preserve"> includes different symbol types (i.e., SBFD symbols and non-SBFD symbols)</w:t>
            </w:r>
          </w:p>
          <w:p w14:paraId="7E020A09" w14:textId="4FC24E24" w:rsidR="00037405" w:rsidRPr="00037405" w:rsidRDefault="00037405" w:rsidP="00037405">
            <w:pPr>
              <w:widowControl w:val="0"/>
              <w:numPr>
                <w:ilvl w:val="0"/>
                <w:numId w:val="27"/>
              </w:numPr>
              <w:spacing w:after="0"/>
              <w:contextualSpacing/>
              <w:jc w:val="both"/>
            </w:pPr>
            <w:r w:rsidRPr="0057675C">
              <w:rPr>
                <w:rFonts w:ascii="Times" w:eastAsia="Batang" w:hAnsi="Times" w:cs="Aptos"/>
                <w:bCs/>
                <w:szCs w:val="24"/>
                <w:lang w:eastAsia="x-none"/>
              </w:rPr>
              <w:lastRenderedPageBreak/>
              <w:t>FFS: Available slot counting on SBFD symbols</w:t>
            </w:r>
          </w:p>
        </w:tc>
      </w:tr>
      <w:tr w:rsidR="00C90583" w14:paraId="6AE78326" w14:textId="77777777" w:rsidTr="00037405">
        <w:tc>
          <w:tcPr>
            <w:tcW w:w="9630" w:type="dxa"/>
          </w:tcPr>
          <w:p w14:paraId="1E44C9F1" w14:textId="3AA79518" w:rsidR="00C90583" w:rsidRPr="00C90583" w:rsidRDefault="00C90583" w:rsidP="00037405">
            <w:pPr>
              <w:spacing w:after="0"/>
              <w:rPr>
                <w:rFonts w:eastAsia="宋体"/>
                <w:lang w:val="en-US" w:eastAsia="zh-CN"/>
              </w:rPr>
            </w:pPr>
            <w:r>
              <w:rPr>
                <w:rFonts w:eastAsia="宋体" w:hint="eastAsia"/>
                <w:lang w:val="en-US" w:eastAsia="zh-CN"/>
              </w:rPr>
              <w:lastRenderedPageBreak/>
              <w:t>3</w:t>
            </w:r>
            <w:r>
              <w:rPr>
                <w:rFonts w:eastAsia="宋体"/>
                <w:lang w:val="en-US" w:eastAsia="zh-CN"/>
              </w:rPr>
              <w:t>8213:</w:t>
            </w:r>
          </w:p>
          <w:p w14:paraId="57C991B4" w14:textId="0C11B476" w:rsidR="00C90583" w:rsidRPr="0057675C" w:rsidRDefault="00C90583" w:rsidP="00037405">
            <w:pPr>
              <w:spacing w:after="0"/>
              <w:rPr>
                <w:rFonts w:ascii="Times" w:eastAsia="Malgun Gothic" w:hAnsi="Times"/>
                <w:b/>
                <w:szCs w:val="24"/>
                <w:highlight w:val="green"/>
                <w:lang w:eastAsia="zh-CN"/>
              </w:rPr>
            </w:pPr>
            <w:r w:rsidRPr="005F7DE3">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hAnsi="Cambria Math"/>
                  <w:kern w:val="2"/>
                </w:rPr>
                <m:t>n+</m:t>
              </m:r>
              <m:sSub>
                <m:sSubPr>
                  <m:ctrlPr>
                    <w:rPr>
                      <w:rFonts w:ascii="Cambria Math" w:hAnsi="Cambria Math"/>
                      <w:i/>
                      <w:kern w:val="2"/>
                    </w:rPr>
                  </m:ctrlPr>
                </m:sSubPr>
                <m:e>
                  <m:r>
                    <w:rPr>
                      <w:rFonts w:ascii="Cambria Math" w:hAnsi="Cambria Math"/>
                      <w:kern w:val="2"/>
                    </w:rPr>
                    <m:t>k</m:t>
                  </m:r>
                </m:e>
                <m:sub>
                  <m:r>
                    <w:rPr>
                      <w:rFonts w:ascii="Cambria Math" w:hAnsi="Cambria Math"/>
                      <w:kern w:val="2"/>
                    </w:rPr>
                    <m:t>2</m:t>
                  </m:r>
                </m:sub>
              </m:sSub>
              <m:r>
                <w:rPr>
                  <w:rFonts w:ascii="Cambria Math" w:hAnsi="Cambria Math"/>
                  <w:kern w:val="2"/>
                </w:rPr>
                <m:t>+∆+</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sidRPr="005F7DE3">
              <w:t xml:space="preserve"> where a repetition of the PUSCH transmission does not include a symbol </w:t>
            </w:r>
            <w:r w:rsidRPr="005F7DE3">
              <w:rPr>
                <w:lang w:val="en-US"/>
              </w:rPr>
              <w:t xml:space="preserve">indicated as downlink by </w:t>
            </w:r>
            <w:r w:rsidRPr="005F7DE3">
              <w:rPr>
                <w:i/>
                <w:iCs/>
              </w:rPr>
              <w:t>tdd-</w:t>
            </w:r>
            <w:r w:rsidRPr="005F7DE3">
              <w:rPr>
                <w:i/>
                <w:iCs/>
                <w:lang w:val="x-none"/>
              </w:rPr>
              <w:t>UL-DL-</w:t>
            </w:r>
            <w:r w:rsidRPr="005F7DE3">
              <w:rPr>
                <w:i/>
                <w:iCs/>
              </w:rPr>
              <w:t>C</w:t>
            </w:r>
            <w:r w:rsidRPr="005F7DE3">
              <w:rPr>
                <w:i/>
                <w:iCs/>
                <w:lang w:val="x-none"/>
              </w:rPr>
              <w:t>onfiguration</w:t>
            </w:r>
            <w:r w:rsidRPr="005F7DE3">
              <w:rPr>
                <w:i/>
                <w:iCs/>
              </w:rPr>
              <w:t>C</w:t>
            </w:r>
            <w:r w:rsidRPr="005F7DE3">
              <w:rPr>
                <w:i/>
                <w:iCs/>
                <w:lang w:val="x-none"/>
              </w:rPr>
              <w:t>ommon</w:t>
            </w:r>
            <w:r w:rsidRPr="005F7DE3">
              <w:rPr>
                <w:lang w:val="en-US"/>
              </w:rPr>
              <w:t xml:space="preserve"> or indicated as a symbol of an SS/PBCH block with index provided by </w:t>
            </w:r>
            <w:r w:rsidRPr="005F7DE3">
              <w:rPr>
                <w:i/>
                <w:lang w:val="en-US"/>
              </w:rPr>
              <w:t>ssb-PositionsInBurst</w:t>
            </w:r>
            <w:r>
              <w:rPr>
                <w:rFonts w:hint="eastAsia"/>
                <w:iCs/>
                <w:lang w:val="en-US" w:eastAsia="zh-CN"/>
              </w:rPr>
              <w:t>, and</w:t>
            </w:r>
            <w:r>
              <w:rPr>
                <w:iCs/>
                <w:lang w:val="en-US" w:eastAsia="zh-CN"/>
              </w:rPr>
              <w:t xml:space="preserve"> where</w:t>
            </w:r>
            <w:r>
              <w:rPr>
                <w:rFonts w:hint="eastAsia"/>
                <w:iCs/>
                <w:lang w:val="en-US" w:eastAsia="zh-CN"/>
              </w:rPr>
              <w:t xml:space="preserv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r>
              <w:rPr>
                <w:i/>
                <w:lang w:val="en-US"/>
              </w:rPr>
              <w:t>c</w:t>
            </w:r>
            <w:r w:rsidRPr="00FE56DB">
              <w:rPr>
                <w:i/>
                <w:lang w:val="en-US"/>
              </w:rPr>
              <w:t>ellSpecificKoffset</w:t>
            </w:r>
            <w:r>
              <w:rPr>
                <w:lang w:val="en-US"/>
              </w:rPr>
              <w:t>; otherwise,</w:t>
            </w:r>
            <w:r>
              <w:rPr>
                <w:iCs/>
              </w:rPr>
              <w:t xml:space="preserve"> if not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sidRPr="005F7DE3">
              <w:rPr>
                <w:iCs/>
                <w:lang w:val="en-US"/>
              </w:rPr>
              <w:t>.</w:t>
            </w:r>
          </w:p>
        </w:tc>
      </w:tr>
    </w:tbl>
    <w:p w14:paraId="3918CAFE" w14:textId="2B64D97B" w:rsidR="00037405" w:rsidRDefault="00037405" w:rsidP="00213DDD"/>
    <w:p w14:paraId="56F80BEA" w14:textId="39CA2887" w:rsidR="001B425C" w:rsidRDefault="001B425C" w:rsidP="00213DDD">
      <w:r>
        <w:rPr>
          <w:rFonts w:eastAsia="Malgun Gothic"/>
        </w:rPr>
        <w:t xml:space="preserve">For SBFD-aware UE, </w:t>
      </w:r>
      <w:r w:rsidR="00B91365">
        <w:rPr>
          <w:rFonts w:eastAsia="Malgun Gothic"/>
        </w:rPr>
        <w:t xml:space="preserve">based on </w:t>
      </w:r>
      <w:r>
        <w:rPr>
          <w:rFonts w:eastAsia="Malgun Gothic"/>
        </w:rPr>
        <w:t>the valid symbol type MSG3 PUSCH</w:t>
      </w:r>
      <w:r w:rsidR="00B91365">
        <w:rPr>
          <w:rFonts w:eastAsia="Malgun Gothic"/>
        </w:rPr>
        <w:t xml:space="preserve">, UE </w:t>
      </w:r>
      <w:r>
        <w:rPr>
          <w:rFonts w:eastAsia="Malgun Gothic"/>
        </w:rPr>
        <w:t>postpone</w:t>
      </w:r>
      <w:r>
        <w:rPr>
          <w:rFonts w:eastAsia="Malgun Gothic" w:hint="eastAsia"/>
        </w:rPr>
        <w:t>s</w:t>
      </w:r>
      <w:r>
        <w:rPr>
          <w:rFonts w:eastAsia="Malgun Gothic"/>
        </w:rPr>
        <w:t xml:space="preserve"> transmissions in the </w:t>
      </w:r>
      <w:r>
        <w:rPr>
          <w:rFonts w:eastAsia="Malgun Gothic" w:hint="eastAsia"/>
        </w:rPr>
        <w:t>invalid</w:t>
      </w:r>
      <w:r>
        <w:rPr>
          <w:rFonts w:eastAsia="Malgun Gothic"/>
        </w:rPr>
        <w:t xml:space="preserve"> symbol type</w:t>
      </w:r>
      <w:r>
        <w:rPr>
          <w:rFonts w:eastAsia="Malgun Gothic" w:hint="eastAsia"/>
        </w:rPr>
        <w:t>.</w:t>
      </w:r>
      <w:r>
        <w:rPr>
          <w:rFonts w:eastAsia="Malgun Gothic"/>
        </w:rPr>
        <w:t xml:space="preserve"> </w:t>
      </w:r>
      <w:r w:rsidR="00B91365">
        <w:rPr>
          <w:rFonts w:eastAsia="Malgun Gothic"/>
        </w:rPr>
        <w:t xml:space="preserve">Available slot counting of MSG3 PUSCH repetition is always on by default, as same as legacy MSG3 PUSCH repetition always enable available slot counting. </w:t>
      </w:r>
    </w:p>
    <w:p w14:paraId="416BD1EA" w14:textId="50212EF4" w:rsidR="00213DDD" w:rsidRPr="00213DDD" w:rsidRDefault="00213DDD" w:rsidP="00190EA2">
      <w:pPr>
        <w:pStyle w:val="affc"/>
        <w:numPr>
          <w:ilvl w:val="0"/>
          <w:numId w:val="29"/>
        </w:numPr>
        <w:ind w:leftChars="0"/>
        <w:jc w:val="both"/>
        <w:rPr>
          <w:b/>
          <w:i/>
          <w:iCs/>
          <w:lang w:val="en-US"/>
        </w:rPr>
      </w:pPr>
      <w:r w:rsidRPr="00213DDD">
        <w:rPr>
          <w:b/>
          <w:i/>
          <w:iCs/>
          <w:lang w:val="en-US"/>
        </w:rPr>
        <w:t xml:space="preserve">For MSG3 repetition with </w:t>
      </w:r>
      <w:r w:rsidR="00E4423E">
        <w:rPr>
          <w:b/>
          <w:i/>
          <w:iCs/>
          <w:lang w:val="en-US"/>
        </w:rPr>
        <w:t>SBFD symbols</w:t>
      </w:r>
      <w:r w:rsidRPr="00213DDD">
        <w:rPr>
          <w:b/>
          <w:i/>
          <w:iCs/>
          <w:lang w:val="en-US"/>
        </w:rPr>
        <w:t>,</w:t>
      </w:r>
      <w:r w:rsidR="00E4423E">
        <w:rPr>
          <w:b/>
          <w:i/>
          <w:iCs/>
          <w:lang w:val="en-US"/>
        </w:rPr>
        <w:t xml:space="preserve"> available slot counts only slots with SBFD symbols; f</w:t>
      </w:r>
      <w:r w:rsidR="00E4423E" w:rsidRPr="00213DDD">
        <w:rPr>
          <w:b/>
          <w:i/>
          <w:iCs/>
          <w:lang w:val="en-US"/>
        </w:rPr>
        <w:t xml:space="preserve">or MSG3 repetition with </w:t>
      </w:r>
      <w:r w:rsidR="00E4423E">
        <w:rPr>
          <w:b/>
          <w:i/>
          <w:iCs/>
          <w:lang w:val="en-US"/>
        </w:rPr>
        <w:t>non-SBFD symbols</w:t>
      </w:r>
      <w:r w:rsidR="00E4423E" w:rsidRPr="00213DDD">
        <w:rPr>
          <w:b/>
          <w:i/>
          <w:iCs/>
          <w:lang w:val="en-US"/>
        </w:rPr>
        <w:t>,</w:t>
      </w:r>
      <w:r w:rsidR="00E4423E">
        <w:rPr>
          <w:b/>
          <w:i/>
          <w:iCs/>
          <w:lang w:val="en-US"/>
        </w:rPr>
        <w:t xml:space="preserve"> available slot counts only slots with non-SBFD symbols</w:t>
      </w:r>
    </w:p>
    <w:p w14:paraId="0886DEFB" w14:textId="6FD09391" w:rsidR="00BD1E4F" w:rsidRPr="003C1B37" w:rsidRDefault="00BD1E4F" w:rsidP="00AA2D96">
      <w:pPr>
        <w:pStyle w:val="1"/>
        <w:jc w:val="both"/>
        <w:rPr>
          <w:lang w:eastAsia="ja-JP"/>
        </w:rPr>
      </w:pPr>
      <w:r w:rsidRPr="003C1B37">
        <w:rPr>
          <w:lang w:eastAsia="ja-JP"/>
        </w:rPr>
        <w:t>Conclusion</w:t>
      </w:r>
    </w:p>
    <w:p w14:paraId="392502A6" w14:textId="7A2E0F1A" w:rsidR="00BD1E4F" w:rsidRDefault="00BD1E4F" w:rsidP="00AA2D96">
      <w:pPr>
        <w:jc w:val="both"/>
        <w:textAlignment w:val="center"/>
      </w:pPr>
      <w:bookmarkStart w:id="65" w:name="OLE_LINK151"/>
      <w:bookmarkStart w:id="66" w:name="OLE_LINK155"/>
      <w:r w:rsidRPr="003C1B37">
        <w:t>In this contribution, we made the following</w:t>
      </w:r>
      <w:r w:rsidR="005B3BFD">
        <w:t xml:space="preserve"> </w:t>
      </w:r>
      <w:r w:rsidRPr="003C1B37">
        <w:t>proposal</w:t>
      </w:r>
      <w:r w:rsidR="00A06893">
        <w:t>s</w:t>
      </w:r>
      <w:r w:rsidRPr="003C1B37">
        <w:t>.</w:t>
      </w:r>
      <w:r w:rsidR="005D434C">
        <w:t>\</w:t>
      </w:r>
    </w:p>
    <w:p w14:paraId="203E6E45" w14:textId="77777777" w:rsidR="008A05C3" w:rsidRPr="00C348E4" w:rsidRDefault="008A05C3" w:rsidP="008A05C3">
      <w:pPr>
        <w:pStyle w:val="affc"/>
        <w:numPr>
          <w:ilvl w:val="0"/>
          <w:numId w:val="45"/>
        </w:numPr>
        <w:ind w:leftChars="0"/>
        <w:jc w:val="both"/>
        <w:rPr>
          <w:rFonts w:eastAsia="宋体"/>
          <w:b/>
          <w:i/>
          <w:lang w:eastAsia="zh-CN"/>
        </w:rPr>
      </w:pPr>
      <w:r>
        <w:rPr>
          <w:rFonts w:eastAsia="宋体"/>
          <w:b/>
          <w:i/>
          <w:lang w:eastAsia="zh-CN"/>
        </w:rPr>
        <w:t>In addition to</w:t>
      </w:r>
      <w:r w:rsidRPr="00C348E4">
        <w:rPr>
          <w:rFonts w:eastAsia="宋体"/>
          <w:b/>
          <w:i/>
          <w:lang w:eastAsia="zh-CN"/>
        </w:rPr>
        <w:t xml:space="preserve"> legacy power control parameters, </w:t>
      </w:r>
      <w:r>
        <w:rPr>
          <w:rFonts w:eastAsia="宋体"/>
          <w:b/>
          <w:i/>
          <w:lang w:eastAsia="zh-CN"/>
        </w:rPr>
        <w:t>two</w:t>
      </w:r>
      <w:r w:rsidRPr="00C348E4">
        <w:rPr>
          <w:rFonts w:eastAsia="宋体"/>
          <w:b/>
          <w:i/>
          <w:lang w:eastAsia="zh-CN"/>
        </w:rPr>
        <w:t xml:space="preserve"> new parameters </w:t>
      </w:r>
      <w:r w:rsidRPr="00C1387F">
        <w:rPr>
          <w:rFonts w:eastAsia="宋体"/>
          <w:b/>
          <w:i/>
          <w:lang w:eastAsia="zh-CN"/>
        </w:rPr>
        <w:t xml:space="preserve">preambleTransMax </w:t>
      </w:r>
      <w:r w:rsidRPr="00C348E4">
        <w:rPr>
          <w:rFonts w:eastAsia="宋体"/>
          <w:b/>
          <w:i/>
          <w:lang w:eastAsia="zh-CN"/>
        </w:rPr>
        <w:t>and powerRampingStep</w:t>
      </w:r>
      <w:r>
        <w:rPr>
          <w:rFonts w:eastAsia="宋体"/>
          <w:b/>
          <w:i/>
          <w:lang w:eastAsia="zh-CN"/>
        </w:rPr>
        <w:t xml:space="preserve"> for additional-ROs</w:t>
      </w:r>
      <w:r w:rsidRPr="00C348E4">
        <w:rPr>
          <w:rFonts w:eastAsia="宋体"/>
          <w:b/>
          <w:i/>
          <w:lang w:eastAsia="zh-CN"/>
        </w:rPr>
        <w:t xml:space="preserve"> can be introduced.</w:t>
      </w:r>
    </w:p>
    <w:p w14:paraId="1619033E" w14:textId="77777777" w:rsidR="008A05C3" w:rsidRPr="00690FE4" w:rsidRDefault="008A05C3" w:rsidP="008A05C3">
      <w:pPr>
        <w:pStyle w:val="affc"/>
        <w:numPr>
          <w:ilvl w:val="0"/>
          <w:numId w:val="45"/>
        </w:numPr>
        <w:ind w:leftChars="0"/>
        <w:jc w:val="both"/>
        <w:rPr>
          <w:b/>
          <w:i/>
          <w:lang w:val="en-US"/>
        </w:rPr>
      </w:pPr>
      <w:r w:rsidRPr="00690FE4">
        <w:rPr>
          <w:b/>
          <w:i/>
          <w:lang w:val="en-US"/>
        </w:rPr>
        <w:t>For RACH configuration Option 2, using existing random access configurations table for unpaired spectrum</w:t>
      </w:r>
      <w:r>
        <w:rPr>
          <w:b/>
          <w:i/>
          <w:lang w:val="en-US"/>
        </w:rPr>
        <w:t xml:space="preserve"> in FR1 and FR2,</w:t>
      </w:r>
      <w:r w:rsidRPr="00690FE4">
        <w:rPr>
          <w:b/>
          <w:i/>
          <w:lang w:val="en-US"/>
        </w:rPr>
        <w:t xml:space="preserve"> without new parameter(s) to determine the slot number for </w:t>
      </w:r>
      <w:r>
        <w:rPr>
          <w:b/>
          <w:i/>
          <w:lang w:val="en-US"/>
        </w:rPr>
        <w:t xml:space="preserve">additional </w:t>
      </w:r>
      <w:r w:rsidRPr="00690FE4">
        <w:rPr>
          <w:b/>
          <w:i/>
          <w:lang w:val="en-US"/>
        </w:rPr>
        <w:t>ROs</w:t>
      </w:r>
      <w:r>
        <w:rPr>
          <w:b/>
          <w:i/>
          <w:lang w:val="en-US"/>
        </w:rPr>
        <w:t>.</w:t>
      </w:r>
    </w:p>
    <w:p w14:paraId="589E2183" w14:textId="77777777" w:rsidR="008A05C3" w:rsidRPr="00463BCE" w:rsidRDefault="008A05C3" w:rsidP="008A05C3">
      <w:pPr>
        <w:pStyle w:val="affc"/>
        <w:numPr>
          <w:ilvl w:val="0"/>
          <w:numId w:val="45"/>
        </w:numPr>
        <w:ind w:leftChars="0"/>
        <w:jc w:val="both"/>
        <w:rPr>
          <w:b/>
          <w:i/>
          <w:lang w:val="en-US"/>
        </w:rPr>
      </w:pPr>
      <w:r w:rsidRPr="00463BCE">
        <w:rPr>
          <w:b/>
          <w:i/>
        </w:rPr>
        <w:t>For RACH configuration Option 2, for the case that additional ROs overlap with legacy ROs, do not optimize this case.</w:t>
      </w:r>
    </w:p>
    <w:p w14:paraId="45787D13" w14:textId="77777777" w:rsidR="008A05C3" w:rsidRPr="002C385D" w:rsidRDefault="008A05C3" w:rsidP="008A05C3">
      <w:pPr>
        <w:pStyle w:val="affc"/>
        <w:numPr>
          <w:ilvl w:val="0"/>
          <w:numId w:val="45"/>
        </w:numPr>
        <w:ind w:leftChars="0"/>
        <w:rPr>
          <w:b/>
          <w:i/>
        </w:rPr>
      </w:pPr>
      <w:r w:rsidRPr="002C385D">
        <w:rPr>
          <w:b/>
          <w:i/>
          <w:lang w:val="en-US" w:eastAsia="zh-CN"/>
        </w:rPr>
        <w:t>When after certain (configured) number of times of RACH attempt in SBFD RACH occasions, UE switch to legacy RACH occasions, the target power is:</w:t>
      </w:r>
    </w:p>
    <w:p w14:paraId="3A631D9E" w14:textId="77777777" w:rsidR="008A05C3" w:rsidRPr="002C385D" w:rsidRDefault="008A05C3" w:rsidP="008A05C3">
      <w:pPr>
        <w:pStyle w:val="affc"/>
        <w:numPr>
          <w:ilvl w:val="0"/>
          <w:numId w:val="36"/>
        </w:numPr>
        <w:spacing w:after="0"/>
        <w:ind w:leftChars="0"/>
        <w:contextualSpacing/>
        <w:rPr>
          <w:b/>
          <w:i/>
        </w:rPr>
      </w:pPr>
      <w:r w:rsidRPr="002C385D">
        <w:rPr>
          <w:b/>
          <w:i/>
        </w:rPr>
        <w:t>Power ramping counter should continue increasing after additional RO switches to legacy RO.</w:t>
      </w:r>
    </w:p>
    <w:p w14:paraId="0773F677" w14:textId="77777777" w:rsidR="008A05C3" w:rsidRPr="002C385D" w:rsidRDefault="008A05C3" w:rsidP="008A05C3">
      <w:pPr>
        <w:pStyle w:val="affc"/>
        <w:numPr>
          <w:ilvl w:val="0"/>
          <w:numId w:val="36"/>
        </w:numPr>
        <w:spacing w:after="0"/>
        <w:ind w:leftChars="0"/>
        <w:contextualSpacing/>
        <w:rPr>
          <w:b/>
          <w:i/>
        </w:rPr>
      </w:pPr>
      <w:r w:rsidRPr="002C385D">
        <w:rPr>
          <w:b/>
          <w:i/>
        </w:rPr>
        <w:t>The power ramping step size follows the legacy RO configuration after switching</w:t>
      </w:r>
    </w:p>
    <w:p w14:paraId="06C2F253" w14:textId="77777777" w:rsidR="008A05C3" w:rsidRPr="002C385D" w:rsidRDefault="008A05C3" w:rsidP="008A05C3">
      <w:pPr>
        <w:pStyle w:val="affc"/>
        <w:numPr>
          <w:ilvl w:val="0"/>
          <w:numId w:val="36"/>
        </w:numPr>
        <w:spacing w:after="0"/>
        <w:ind w:leftChars="0"/>
        <w:contextualSpacing/>
        <w:rPr>
          <w:b/>
          <w:i/>
          <w:strike/>
        </w:rPr>
      </w:pPr>
      <w:r w:rsidRPr="002C385D">
        <w:rPr>
          <w:b/>
          <w:i/>
        </w:rPr>
        <w:t xml:space="preserve">After switching, the target power level follow the 4-step RACH formula plus an offset, where the offset is </w:t>
      </w:r>
    </w:p>
    <w:p w14:paraId="7FD70B60" w14:textId="77777777" w:rsidR="008A05C3" w:rsidRPr="002C385D" w:rsidRDefault="008A05C3" w:rsidP="008A05C3">
      <w:pPr>
        <w:pStyle w:val="affc"/>
        <w:numPr>
          <w:ilvl w:val="1"/>
          <w:numId w:val="36"/>
        </w:numPr>
        <w:spacing w:after="0"/>
        <w:ind w:leftChars="0"/>
        <w:contextualSpacing/>
        <w:rPr>
          <w:b/>
          <w:i/>
        </w:rPr>
      </w:pPr>
      <w:r w:rsidRPr="002C385D">
        <w:rPr>
          <w:b/>
          <w:i/>
        </w:rPr>
        <w:t>OFFSET = (N -1) × (PREAMBLE_POWER_RAMPING_STEP(additional-RO)  -  PREAMBLE_POWER_RAMPING_STEP(legacy-RO))</w:t>
      </w:r>
    </w:p>
    <w:p w14:paraId="77DC6F09" w14:textId="77777777" w:rsidR="008A05C3" w:rsidRPr="002C385D" w:rsidRDefault="008A05C3" w:rsidP="008A05C3">
      <w:pPr>
        <w:pStyle w:val="affc"/>
        <w:numPr>
          <w:ilvl w:val="2"/>
          <w:numId w:val="36"/>
        </w:numPr>
        <w:spacing w:after="0"/>
        <w:ind w:leftChars="0"/>
        <w:contextualSpacing/>
        <w:rPr>
          <w:b/>
          <w:i/>
        </w:rPr>
      </w:pPr>
      <w:r w:rsidRPr="002C385D">
        <w:rPr>
          <w:b/>
          <w:i/>
        </w:rPr>
        <w:t xml:space="preserve">N is the </w:t>
      </w:r>
      <w:r w:rsidRPr="002C385D">
        <w:rPr>
          <w:b/>
          <w:bCs/>
          <w:i/>
          <w:shd w:val="clear" w:color="auto" w:fill="FFFFFF"/>
        </w:rPr>
        <w:t>power ramping counter when switching back to legacy RO</w:t>
      </w:r>
    </w:p>
    <w:p w14:paraId="5E9CB490" w14:textId="77777777" w:rsidR="008A05C3" w:rsidRPr="00144398" w:rsidRDefault="008A05C3" w:rsidP="008A05C3">
      <w:pPr>
        <w:pStyle w:val="affc"/>
        <w:numPr>
          <w:ilvl w:val="0"/>
          <w:numId w:val="45"/>
        </w:numPr>
        <w:ind w:leftChars="0"/>
        <w:jc w:val="both"/>
        <w:rPr>
          <w:b/>
          <w:i/>
          <w:iCs/>
          <w:lang w:val="en-US"/>
        </w:rPr>
      </w:pPr>
      <w:r w:rsidRPr="00144398">
        <w:rPr>
          <w:b/>
          <w:i/>
        </w:rPr>
        <w:t xml:space="preserve">For </w:t>
      </w:r>
      <w:r w:rsidRPr="00144398">
        <w:rPr>
          <w:rFonts w:eastAsia="宋体"/>
          <w:b/>
          <w:i/>
          <w:lang w:eastAsia="zh-CN"/>
        </w:rPr>
        <w:t>additional-ROs configured by</w:t>
      </w:r>
      <w:r w:rsidRPr="00144398">
        <w:rPr>
          <w:rFonts w:ascii="Times" w:eastAsia="Batang" w:hAnsi="Times"/>
          <w:b/>
          <w:i/>
          <w:szCs w:val="24"/>
        </w:rPr>
        <w:t xml:space="preserve"> RACH configuration Option 1 with Alt 1-1,</w:t>
      </w:r>
      <w:r w:rsidRPr="00144398">
        <w:rPr>
          <w:b/>
          <w:i/>
        </w:rPr>
        <w:t xml:space="preserve"> </w:t>
      </w:r>
    </w:p>
    <w:p w14:paraId="3CC7E1BD" w14:textId="77777777" w:rsidR="008A05C3" w:rsidRPr="00144398" w:rsidRDefault="008A05C3" w:rsidP="008A05C3">
      <w:pPr>
        <w:pStyle w:val="affc"/>
        <w:numPr>
          <w:ilvl w:val="0"/>
          <w:numId w:val="33"/>
        </w:numPr>
        <w:ind w:leftChars="0"/>
        <w:jc w:val="both"/>
        <w:rPr>
          <w:rFonts w:eastAsia="宋体"/>
          <w:b/>
          <w:i/>
          <w:iCs/>
          <w:lang w:val="en-US" w:eastAsia="zh-CN"/>
        </w:rPr>
      </w:pPr>
      <w:r>
        <w:rPr>
          <w:b/>
          <w:i/>
          <w:lang w:eastAsia="ja-JP"/>
        </w:rPr>
        <w:t>T</w:t>
      </w:r>
      <w:r w:rsidRPr="00144398">
        <w:rPr>
          <w:rFonts w:hint="eastAsia"/>
          <w:b/>
          <w:i/>
          <w:lang w:eastAsia="ja-JP"/>
        </w:rPr>
        <w:t>im</w:t>
      </w:r>
      <w:r w:rsidRPr="00144398">
        <w:rPr>
          <w:b/>
          <w:i/>
          <w:lang w:eastAsia="ja-JP"/>
        </w:rPr>
        <w:t xml:space="preserve">e offset of RO group </w:t>
      </w:r>
      <w:r>
        <w:rPr>
          <w:b/>
          <w:i/>
          <w:lang w:eastAsia="ja-JP"/>
        </w:rPr>
        <w:t>for</w:t>
      </w:r>
      <w:r w:rsidRPr="00144398">
        <w:rPr>
          <w:b/>
          <w:i/>
          <w:lang w:eastAsia="ja-JP"/>
        </w:rPr>
        <w:t xml:space="preserve"> additional-ROs can reuse the legacy parameters </w:t>
      </w:r>
      <w:r w:rsidRPr="00144398">
        <w:rPr>
          <w:b/>
          <w:i/>
        </w:rPr>
        <w:t>msg1-RepetitionTimeOffsetROGroup-r18</w:t>
      </w:r>
      <w:r w:rsidRPr="00144398">
        <w:rPr>
          <w:b/>
          <w:i/>
          <w:lang w:eastAsia="ja-JP"/>
        </w:rPr>
        <w:t>, without new configurations.</w:t>
      </w:r>
      <w:r w:rsidRPr="00144398">
        <w:rPr>
          <w:rFonts w:eastAsia="宋体"/>
          <w:b/>
          <w:i/>
          <w:iCs/>
          <w:lang w:val="en-US" w:eastAsia="zh-CN"/>
        </w:rPr>
        <w:t xml:space="preserve"> </w:t>
      </w:r>
    </w:p>
    <w:p w14:paraId="5B2BD8F0" w14:textId="77777777" w:rsidR="008A05C3" w:rsidRPr="00144398" w:rsidRDefault="008A05C3" w:rsidP="008A05C3">
      <w:pPr>
        <w:pStyle w:val="affc"/>
        <w:numPr>
          <w:ilvl w:val="0"/>
          <w:numId w:val="45"/>
        </w:numPr>
        <w:ind w:leftChars="0"/>
        <w:jc w:val="both"/>
        <w:rPr>
          <w:b/>
          <w:i/>
          <w:iCs/>
          <w:lang w:val="en-US"/>
        </w:rPr>
      </w:pPr>
      <w:r w:rsidRPr="008652A9">
        <w:rPr>
          <w:rFonts w:eastAsia="宋体"/>
          <w:b/>
          <w:i/>
          <w:lang w:eastAsia="zh-CN"/>
        </w:rPr>
        <w:t xml:space="preserve">For RACH configuration Option 2, support separate configuration of </w:t>
      </w:r>
      <w:r w:rsidRPr="00144398">
        <w:rPr>
          <w:b/>
          <w:i/>
        </w:rPr>
        <w:t>msg1-RepetitionTimeOffsetROGroup-r18</w:t>
      </w:r>
      <w:r w:rsidRPr="008652A9">
        <w:rPr>
          <w:rFonts w:eastAsia="宋体"/>
          <w:b/>
          <w:i/>
          <w:lang w:eastAsia="zh-CN"/>
        </w:rPr>
        <w:t xml:space="preserve"> for PRACH transmission with preamble repetitions within additional-ROs and PRACH transmission with preamble repetitions within legacy-ROs</w:t>
      </w:r>
      <w:r w:rsidRPr="00144398">
        <w:rPr>
          <w:b/>
          <w:i/>
          <w:lang w:eastAsia="ja-JP"/>
        </w:rPr>
        <w:t>.</w:t>
      </w:r>
    </w:p>
    <w:p w14:paraId="3C2E61C1" w14:textId="77777777" w:rsidR="008A05C3" w:rsidRPr="00FC3A1B" w:rsidRDefault="008A05C3" w:rsidP="008A05C3">
      <w:pPr>
        <w:pStyle w:val="affc"/>
        <w:numPr>
          <w:ilvl w:val="0"/>
          <w:numId w:val="45"/>
        </w:numPr>
        <w:ind w:leftChars="0"/>
        <w:jc w:val="both"/>
        <w:rPr>
          <w:b/>
          <w:i/>
          <w:iCs/>
          <w:lang w:val="en-US"/>
        </w:rPr>
      </w:pPr>
      <w:r w:rsidRPr="00FC3A1B">
        <w:rPr>
          <w:b/>
          <w:i/>
          <w:iCs/>
          <w:lang w:val="en-US"/>
        </w:rPr>
        <w:t>It can support 2-step RACH for random access in SBFD symbols by UEs in RRC_CONNECTED mode and RRC_IDLE/INACTIVE mode.</w:t>
      </w:r>
    </w:p>
    <w:p w14:paraId="5A68F889" w14:textId="77777777" w:rsidR="008A05C3" w:rsidRPr="00AF1D99" w:rsidRDefault="008A05C3" w:rsidP="008A05C3">
      <w:pPr>
        <w:pStyle w:val="affc"/>
        <w:numPr>
          <w:ilvl w:val="0"/>
          <w:numId w:val="45"/>
        </w:numPr>
        <w:ind w:leftChars="0"/>
        <w:jc w:val="both"/>
        <w:rPr>
          <w:rFonts w:eastAsia="宋体"/>
          <w:b/>
          <w:i/>
          <w:lang w:eastAsia="zh-CN"/>
        </w:rPr>
      </w:pPr>
      <w:r w:rsidRPr="00AF1D99">
        <w:rPr>
          <w:rFonts w:eastAsia="宋体"/>
          <w:b/>
          <w:i/>
          <w:lang w:eastAsia="zh-CN"/>
        </w:rPr>
        <w:t xml:space="preserve">If legacy RO is used for PRACH, </w:t>
      </w:r>
      <m:oMath>
        <m:sSub>
          <m:sSubPr>
            <m:ctrlPr>
              <w:rPr>
                <w:rFonts w:ascii="Cambria Math" w:hAnsi="Cambria Math"/>
                <w:b/>
                <w:i/>
              </w:rPr>
            </m:ctrlPr>
          </m:sSubPr>
          <m:e>
            <m:r>
              <m:rPr>
                <m:sty m:val="bi"/>
              </m:rPr>
              <w:rPr>
                <w:rFonts w:ascii="Cambria Math"/>
              </w:rPr>
              <m:t>P</m:t>
            </m:r>
          </m:e>
          <m:sub>
            <m:r>
              <m:rPr>
                <m:nor/>
              </m:rPr>
              <w:rPr>
                <w:rFonts w:ascii="Cambria Math"/>
                <w:b/>
                <w:i/>
              </w:rPr>
              <m:t>O_PRE</m:t>
            </m:r>
          </m:sub>
        </m:sSub>
      </m:oMath>
      <w:r w:rsidRPr="00AF1D99">
        <w:rPr>
          <w:rFonts w:eastAsia="宋体" w:hint="eastAsia"/>
          <w:b/>
          <w:i/>
          <w:lang w:eastAsia="zh-CN"/>
        </w:rPr>
        <w:t xml:space="preserve"> </w:t>
      </w:r>
      <w:r w:rsidRPr="00AF1D99">
        <w:rPr>
          <w:rFonts w:eastAsia="宋体"/>
          <w:b/>
          <w:i/>
          <w:lang w:eastAsia="zh-CN"/>
        </w:rPr>
        <w:t xml:space="preserve">and </w:t>
      </w:r>
      <m:oMath>
        <m:sSub>
          <m:sSubPr>
            <m:ctrlPr>
              <w:rPr>
                <w:rFonts w:ascii="Cambria Math" w:hAnsi="Cambria Math"/>
                <w:b/>
                <w:i/>
              </w:rPr>
            </m:ctrlPr>
          </m:sSubPr>
          <m:e>
            <m:r>
              <m:rPr>
                <m:sty m:val="bi"/>
              </m:rPr>
              <w:rPr>
                <w:rFonts w:ascii="Cambria Math"/>
              </w:rPr>
              <m:t>Δ</m:t>
            </m:r>
          </m:e>
          <m:sub>
            <m:r>
              <m:rPr>
                <m:sty m:val="bi"/>
              </m:rPr>
              <w:rPr>
                <w:rFonts w:ascii="Cambria Math"/>
              </w:rPr>
              <m:t>PREAMBLE_Msg</m:t>
            </m:r>
            <m:r>
              <m:rPr>
                <m:sty m:val="bi"/>
              </m:rPr>
              <w:rPr>
                <w:rFonts w:ascii="Cambria Math"/>
              </w:rPr>
              <m:t>3</m:t>
            </m:r>
          </m:sub>
        </m:sSub>
      </m:oMath>
      <w:r w:rsidRPr="00AF1D99">
        <w:rPr>
          <w:rFonts w:eastAsia="宋体" w:hint="eastAsia"/>
          <w:b/>
          <w:i/>
          <w:lang w:eastAsia="zh-CN"/>
        </w:rPr>
        <w:t xml:space="preserve"> </w:t>
      </w:r>
      <w:r w:rsidRPr="00AF1D99">
        <w:rPr>
          <w:rFonts w:eastAsia="宋体"/>
          <w:b/>
          <w:i/>
          <w:lang w:eastAsia="zh-CN"/>
        </w:rPr>
        <w:t xml:space="preserve">of MSG3 PUSCH use the parameters of the legacy RO, </w:t>
      </w:r>
      <w:r w:rsidRPr="00AF1D99">
        <w:rPr>
          <w:b/>
          <w:i/>
        </w:rPr>
        <w:t>preambleReceivedTargetPower and msg3-DeltaPreamble</w:t>
      </w:r>
      <w:r w:rsidRPr="00AF1D99">
        <w:rPr>
          <w:b/>
          <w:i/>
          <w:iCs/>
          <w:lang w:val="en-US" w:eastAsia="zh-CN"/>
        </w:rPr>
        <w:t>/</w:t>
      </w:r>
      <w:r w:rsidRPr="00AF1D99">
        <w:rPr>
          <w:rFonts w:hint="eastAsia"/>
          <w:b/>
          <w:i/>
          <w:lang w:val="en-US" w:eastAsia="zh-CN"/>
        </w:rPr>
        <w:t>deltaPreamble</w:t>
      </w:r>
      <w:r w:rsidRPr="00AF1D99">
        <w:rPr>
          <w:b/>
          <w:i/>
          <w:lang w:val="en-US"/>
        </w:rPr>
        <w:t>.</w:t>
      </w:r>
    </w:p>
    <w:p w14:paraId="08138E4B" w14:textId="77777777" w:rsidR="008A05C3" w:rsidRPr="00AF1D99" w:rsidRDefault="008A05C3" w:rsidP="008A05C3">
      <w:pPr>
        <w:pStyle w:val="affc"/>
        <w:numPr>
          <w:ilvl w:val="0"/>
          <w:numId w:val="45"/>
        </w:numPr>
        <w:ind w:leftChars="0"/>
        <w:jc w:val="both"/>
        <w:rPr>
          <w:rFonts w:eastAsia="宋体"/>
          <w:b/>
          <w:i/>
          <w:lang w:eastAsia="zh-CN"/>
        </w:rPr>
      </w:pPr>
      <w:r w:rsidRPr="00AF1D99">
        <w:rPr>
          <w:rFonts w:eastAsia="宋体"/>
          <w:b/>
          <w:i/>
          <w:lang w:eastAsia="zh-CN"/>
        </w:rPr>
        <w:t xml:space="preserve">If </w:t>
      </w:r>
      <w:r>
        <w:rPr>
          <w:rFonts w:eastAsia="宋体"/>
          <w:b/>
          <w:i/>
          <w:lang w:eastAsia="zh-CN"/>
        </w:rPr>
        <w:t>additional-</w:t>
      </w:r>
      <w:r w:rsidRPr="00AF1D99">
        <w:rPr>
          <w:rFonts w:eastAsia="宋体"/>
          <w:b/>
          <w:i/>
          <w:lang w:eastAsia="zh-CN"/>
        </w:rPr>
        <w:t xml:space="preserve">RO is used for PRACH, </w:t>
      </w:r>
      <m:oMath>
        <m:sSub>
          <m:sSubPr>
            <m:ctrlPr>
              <w:rPr>
                <w:rFonts w:ascii="Cambria Math" w:hAnsi="Cambria Math"/>
                <w:b/>
                <w:i/>
              </w:rPr>
            </m:ctrlPr>
          </m:sSubPr>
          <m:e>
            <m:r>
              <m:rPr>
                <m:sty m:val="bi"/>
              </m:rPr>
              <w:rPr>
                <w:rFonts w:ascii="Cambria Math"/>
              </w:rPr>
              <m:t>P</m:t>
            </m:r>
          </m:e>
          <m:sub>
            <m:r>
              <m:rPr>
                <m:nor/>
              </m:rPr>
              <w:rPr>
                <w:rFonts w:ascii="Cambria Math"/>
                <w:b/>
                <w:i/>
              </w:rPr>
              <m:t>O_PRE</m:t>
            </m:r>
          </m:sub>
        </m:sSub>
      </m:oMath>
      <w:r w:rsidRPr="00AF1D99">
        <w:rPr>
          <w:rFonts w:eastAsia="宋体" w:hint="eastAsia"/>
          <w:b/>
          <w:i/>
          <w:lang w:eastAsia="zh-CN"/>
        </w:rPr>
        <w:t xml:space="preserve"> </w:t>
      </w:r>
      <w:r w:rsidRPr="00AF1D99">
        <w:rPr>
          <w:rFonts w:eastAsia="宋体"/>
          <w:b/>
          <w:i/>
          <w:lang w:eastAsia="zh-CN"/>
        </w:rPr>
        <w:t xml:space="preserve">and </w:t>
      </w:r>
      <m:oMath>
        <m:sSub>
          <m:sSubPr>
            <m:ctrlPr>
              <w:rPr>
                <w:rFonts w:ascii="Cambria Math" w:hAnsi="Cambria Math"/>
                <w:b/>
                <w:i/>
              </w:rPr>
            </m:ctrlPr>
          </m:sSubPr>
          <m:e>
            <m:r>
              <m:rPr>
                <m:sty m:val="bi"/>
              </m:rPr>
              <w:rPr>
                <w:rFonts w:ascii="Cambria Math"/>
              </w:rPr>
              <m:t>Δ</m:t>
            </m:r>
          </m:e>
          <m:sub>
            <m:r>
              <m:rPr>
                <m:sty m:val="bi"/>
              </m:rPr>
              <w:rPr>
                <w:rFonts w:ascii="Cambria Math"/>
              </w:rPr>
              <m:t>PREAMBLE_Msg</m:t>
            </m:r>
            <m:r>
              <m:rPr>
                <m:sty m:val="bi"/>
              </m:rPr>
              <w:rPr>
                <w:rFonts w:ascii="Cambria Math"/>
              </w:rPr>
              <m:t>3</m:t>
            </m:r>
          </m:sub>
        </m:sSub>
      </m:oMath>
      <w:r w:rsidRPr="00AF1D99">
        <w:rPr>
          <w:rFonts w:eastAsia="宋体" w:hint="eastAsia"/>
          <w:b/>
          <w:i/>
          <w:lang w:eastAsia="zh-CN"/>
        </w:rPr>
        <w:t xml:space="preserve"> </w:t>
      </w:r>
      <w:r w:rsidRPr="00AF1D99">
        <w:rPr>
          <w:rFonts w:eastAsia="宋体"/>
          <w:b/>
          <w:i/>
          <w:lang w:eastAsia="zh-CN"/>
        </w:rPr>
        <w:t xml:space="preserve">of MSG3 PUSCH </w:t>
      </w:r>
      <w:r>
        <w:rPr>
          <w:rFonts w:eastAsia="宋体"/>
          <w:b/>
          <w:i/>
          <w:lang w:eastAsia="zh-CN"/>
        </w:rPr>
        <w:t xml:space="preserve">in SBFD symbols or non-SBFD symbol </w:t>
      </w:r>
      <w:r w:rsidRPr="00AF1D99">
        <w:rPr>
          <w:rFonts w:eastAsia="宋体"/>
          <w:b/>
          <w:i/>
          <w:lang w:eastAsia="zh-CN"/>
        </w:rPr>
        <w:t>u</w:t>
      </w:r>
      <w:r>
        <w:rPr>
          <w:rFonts w:eastAsia="宋体"/>
          <w:b/>
          <w:i/>
          <w:lang w:eastAsia="zh-CN"/>
        </w:rPr>
        <w:t>se two separate</w:t>
      </w:r>
      <w:r w:rsidRPr="00AF1D99">
        <w:rPr>
          <w:rFonts w:eastAsia="宋体"/>
          <w:b/>
          <w:i/>
          <w:lang w:eastAsia="zh-CN"/>
        </w:rPr>
        <w:t xml:space="preserve"> parameters </w:t>
      </w:r>
      <w:r>
        <w:rPr>
          <w:rFonts w:eastAsia="宋体"/>
          <w:b/>
          <w:i/>
          <w:lang w:eastAsia="zh-CN"/>
        </w:rPr>
        <w:t xml:space="preserve">of </w:t>
      </w:r>
      <w:r w:rsidRPr="00AF1D99">
        <w:rPr>
          <w:b/>
          <w:i/>
        </w:rPr>
        <w:t>msg3-DeltaPreamble</w:t>
      </w:r>
      <w:r w:rsidRPr="00AF1D99">
        <w:rPr>
          <w:b/>
          <w:i/>
          <w:iCs/>
          <w:lang w:val="en-US" w:eastAsia="zh-CN"/>
        </w:rPr>
        <w:t>/</w:t>
      </w:r>
      <w:r w:rsidRPr="00AF1D99">
        <w:rPr>
          <w:rFonts w:hint="eastAsia"/>
          <w:b/>
          <w:i/>
          <w:lang w:val="en-US" w:eastAsia="zh-CN"/>
        </w:rPr>
        <w:t>deltaPreamble</w:t>
      </w:r>
      <w:r>
        <w:rPr>
          <w:b/>
          <w:i/>
          <w:lang w:val="en-US" w:eastAsia="zh-CN"/>
        </w:rPr>
        <w:t>, new ones for SBFD symbol, the legacy ones for non-SBFD symbols.</w:t>
      </w:r>
    </w:p>
    <w:p w14:paraId="714683A6" w14:textId="77777777" w:rsidR="008A05C3" w:rsidRPr="00115F0A" w:rsidRDefault="008A05C3" w:rsidP="008A05C3">
      <w:pPr>
        <w:pStyle w:val="affc"/>
        <w:numPr>
          <w:ilvl w:val="0"/>
          <w:numId w:val="45"/>
        </w:numPr>
        <w:ind w:leftChars="0"/>
        <w:jc w:val="both"/>
        <w:rPr>
          <w:rFonts w:ascii="Times" w:eastAsia="Malgun Gothic" w:hAnsi="Times"/>
          <w:b/>
          <w:i/>
          <w:szCs w:val="24"/>
        </w:rPr>
      </w:pPr>
      <w:r w:rsidRPr="00115F0A">
        <w:rPr>
          <w:rFonts w:eastAsia="宋体" w:hint="eastAsia"/>
          <w:b/>
          <w:i/>
          <w:lang w:eastAsia="zh-CN"/>
        </w:rPr>
        <w:t>N</w:t>
      </w:r>
      <w:r w:rsidRPr="00115F0A">
        <w:rPr>
          <w:rFonts w:eastAsia="宋体"/>
          <w:b/>
          <w:i/>
          <w:lang w:eastAsia="zh-CN"/>
        </w:rPr>
        <w:t xml:space="preserve">ew </w:t>
      </w:r>
      <w:r w:rsidRPr="00115F0A">
        <w:rPr>
          <w:b/>
          <w:i/>
        </w:rPr>
        <w:t>msg3-Alpha is</w:t>
      </w:r>
      <w:r w:rsidRPr="00115F0A">
        <w:rPr>
          <w:rFonts w:ascii="Times" w:eastAsia="Batang" w:hAnsi="Times" w:hint="eastAsia"/>
          <w:b/>
          <w:i/>
          <w:szCs w:val="24"/>
        </w:rPr>
        <w:t xml:space="preserve"> introduced for SBFD symbols for </w:t>
      </w:r>
      <w:r w:rsidRPr="00115F0A">
        <w:rPr>
          <w:rFonts w:ascii="Times" w:eastAsia="Batang" w:hAnsi="Times"/>
          <w:b/>
          <w:i/>
          <w:szCs w:val="24"/>
        </w:rPr>
        <w:t xml:space="preserve">MSG3 </w:t>
      </w:r>
      <w:r w:rsidRPr="00115F0A">
        <w:rPr>
          <w:rFonts w:ascii="Times" w:eastAsia="Batang" w:hAnsi="Times" w:hint="eastAsia"/>
          <w:b/>
          <w:i/>
          <w:szCs w:val="24"/>
        </w:rPr>
        <w:t>PUSCH</w:t>
      </w:r>
      <w:r w:rsidRPr="00115F0A">
        <w:rPr>
          <w:rFonts w:ascii="Times" w:eastAsia="Batang" w:hAnsi="Times"/>
          <w:b/>
          <w:i/>
          <w:szCs w:val="24"/>
        </w:rPr>
        <w:t>.</w:t>
      </w:r>
    </w:p>
    <w:p w14:paraId="137E1480" w14:textId="77777777" w:rsidR="001C60FA" w:rsidRPr="00043D28" w:rsidRDefault="001C60FA" w:rsidP="001C60FA">
      <w:pPr>
        <w:pStyle w:val="affc"/>
        <w:numPr>
          <w:ilvl w:val="0"/>
          <w:numId w:val="45"/>
        </w:numPr>
        <w:ind w:leftChars="0"/>
        <w:jc w:val="both"/>
        <w:rPr>
          <w:rFonts w:eastAsia="宋体"/>
          <w:b/>
          <w:i/>
          <w:lang w:eastAsia="zh-CN"/>
        </w:rPr>
      </w:pPr>
      <w:r w:rsidRPr="00043D28">
        <w:rPr>
          <w:rFonts w:eastAsia="宋体"/>
          <w:b/>
          <w:i/>
          <w:lang w:eastAsia="zh-CN"/>
        </w:rPr>
        <w:t>For determining the frequency domain resource allocation for Msg3 PUSCH transmission in SBFD symbols</w:t>
      </w:r>
      <w:r w:rsidRPr="00043D28">
        <w:rPr>
          <w:rFonts w:eastAsia="宋体" w:hint="eastAsia"/>
          <w:b/>
          <w:i/>
          <w:lang w:eastAsia="zh-CN"/>
        </w:rPr>
        <w:t xml:space="preserve">, </w:t>
      </w:r>
      <w:r w:rsidRPr="00043D28">
        <w:rPr>
          <w:rFonts w:eastAsia="宋体"/>
          <w:b/>
          <w:i/>
          <w:lang w:eastAsia="zh-CN"/>
        </w:rPr>
        <w:t>the RB numbering starts from the first RB of the UL usable PRBs and the maximum number of RBs for frequency domain resource allocation equals the number of RBs in the initial UL BWP</w:t>
      </w:r>
    </w:p>
    <w:p w14:paraId="6540A67E" w14:textId="77777777" w:rsidR="008A05C3" w:rsidRPr="00213DDD" w:rsidRDefault="008A05C3" w:rsidP="008A05C3">
      <w:pPr>
        <w:pStyle w:val="affc"/>
        <w:numPr>
          <w:ilvl w:val="0"/>
          <w:numId w:val="45"/>
        </w:numPr>
        <w:ind w:leftChars="0"/>
        <w:jc w:val="both"/>
        <w:rPr>
          <w:b/>
          <w:i/>
          <w:iCs/>
          <w:lang w:val="en-US"/>
        </w:rPr>
      </w:pPr>
      <w:bookmarkStart w:id="67" w:name="_GoBack"/>
      <w:bookmarkEnd w:id="67"/>
      <w:r w:rsidRPr="00213DDD">
        <w:rPr>
          <w:b/>
          <w:i/>
          <w:iCs/>
          <w:lang w:val="en-US"/>
        </w:rPr>
        <w:lastRenderedPageBreak/>
        <w:t xml:space="preserve">For MSG3 repetition with </w:t>
      </w:r>
      <w:r>
        <w:rPr>
          <w:b/>
          <w:i/>
          <w:iCs/>
          <w:lang w:val="en-US"/>
        </w:rPr>
        <w:t>SBFD symbols</w:t>
      </w:r>
      <w:r w:rsidRPr="00213DDD">
        <w:rPr>
          <w:b/>
          <w:i/>
          <w:iCs/>
          <w:lang w:val="en-US"/>
        </w:rPr>
        <w:t>,</w:t>
      </w:r>
      <w:r>
        <w:rPr>
          <w:b/>
          <w:i/>
          <w:iCs/>
          <w:lang w:val="en-US"/>
        </w:rPr>
        <w:t xml:space="preserve"> available slot counts only slots with SBFD symbols; f</w:t>
      </w:r>
      <w:r w:rsidRPr="00213DDD">
        <w:rPr>
          <w:b/>
          <w:i/>
          <w:iCs/>
          <w:lang w:val="en-US"/>
        </w:rPr>
        <w:t xml:space="preserve">or MSG3 repetition with </w:t>
      </w:r>
      <w:r>
        <w:rPr>
          <w:b/>
          <w:i/>
          <w:iCs/>
          <w:lang w:val="en-US"/>
        </w:rPr>
        <w:t>non-SBFD symbols</w:t>
      </w:r>
      <w:r w:rsidRPr="00213DDD">
        <w:rPr>
          <w:b/>
          <w:i/>
          <w:iCs/>
          <w:lang w:val="en-US"/>
        </w:rPr>
        <w:t>,</w:t>
      </w:r>
      <w:r>
        <w:rPr>
          <w:b/>
          <w:i/>
          <w:iCs/>
          <w:lang w:val="en-US"/>
        </w:rPr>
        <w:t xml:space="preserve"> available slot counts only slots with non-SBFD symbols</w:t>
      </w:r>
    </w:p>
    <w:bookmarkEnd w:id="12"/>
    <w:bookmarkEnd w:id="13"/>
    <w:bookmarkEnd w:id="65"/>
    <w:bookmarkEnd w:id="66"/>
    <w:p w14:paraId="06277EA8" w14:textId="39F19CE1" w:rsidR="0045740A" w:rsidRDefault="00FC0E47" w:rsidP="00AA2D96">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7E79B5A0" w:rsidR="001F6205" w:rsidRPr="008E2F96" w:rsidRDefault="001F6205" w:rsidP="00A53485">
      <w:pPr>
        <w:pStyle w:val="affc"/>
        <w:numPr>
          <w:ilvl w:val="0"/>
          <w:numId w:val="30"/>
        </w:numPr>
        <w:ind w:leftChars="0"/>
        <w:jc w:val="both"/>
      </w:pPr>
      <w:bookmarkStart w:id="68" w:name="OLE_LINK169"/>
      <w:r w:rsidRPr="008E2F96">
        <w:t>RP-2401614</w:t>
      </w:r>
      <w:r w:rsidR="00F06027" w:rsidRPr="008E2F96">
        <w:tab/>
        <w:t>Revised WI on evolution of NR duplex operation</w:t>
      </w:r>
    </w:p>
    <w:bookmarkEnd w:id="1"/>
    <w:bookmarkEnd w:id="68"/>
    <w:p w14:paraId="4978EE8F" w14:textId="3F1F7581" w:rsidR="00CE3D1C" w:rsidRPr="005D434C" w:rsidRDefault="00CE3D1C" w:rsidP="00A53485">
      <w:pPr>
        <w:pStyle w:val="affc"/>
        <w:numPr>
          <w:ilvl w:val="0"/>
          <w:numId w:val="30"/>
        </w:numPr>
        <w:ind w:leftChars="0"/>
        <w:rPr>
          <w:rFonts w:ascii="Times" w:eastAsia="Batang" w:hAnsi="Times" w:cs="Times"/>
          <w:bCs/>
          <w:szCs w:val="24"/>
          <w:lang w:eastAsia="x-none"/>
        </w:rPr>
      </w:pPr>
      <w:r w:rsidRPr="005D434C">
        <w:rPr>
          <w:rFonts w:ascii="Times" w:eastAsia="Batang" w:hAnsi="Times" w:cs="Times"/>
          <w:szCs w:val="24"/>
          <w:lang w:eastAsia="x-none"/>
        </w:rPr>
        <w:t>R1-2410676</w:t>
      </w:r>
      <w:r w:rsidRPr="005D434C">
        <w:rPr>
          <w:rFonts w:ascii="Times" w:eastAsia="Batang" w:hAnsi="Times" w:cs="Times"/>
          <w:bCs/>
          <w:szCs w:val="24"/>
          <w:lang w:eastAsia="x-none"/>
        </w:rPr>
        <w:tab/>
        <w:t>Summary#3 on SBFD random access operation</w:t>
      </w:r>
      <w:r w:rsidRPr="005D434C">
        <w:rPr>
          <w:rFonts w:ascii="Times" w:eastAsia="Batang" w:hAnsi="Times" w:cs="Times"/>
          <w:bCs/>
          <w:szCs w:val="24"/>
          <w:lang w:eastAsia="x-none"/>
        </w:rPr>
        <w:tab/>
        <w:t>Moderator (CMCC)</w:t>
      </w:r>
      <w:r w:rsidRPr="005D434C">
        <w:t xml:space="preserve"> </w:t>
      </w:r>
    </w:p>
    <w:p w14:paraId="640E7842" w14:textId="7BF0719D" w:rsidR="00EB09CE" w:rsidRPr="00CE3D1C" w:rsidRDefault="00EB09CE" w:rsidP="00AA2D96">
      <w:pPr>
        <w:jc w:val="both"/>
      </w:pPr>
    </w:p>
    <w:sectPr w:rsidR="00EB09CE" w:rsidRPr="00CE3D1C"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495D6" w14:textId="77777777" w:rsidR="00540C86" w:rsidRDefault="00540C86">
      <w:r>
        <w:separator/>
      </w:r>
    </w:p>
  </w:endnote>
  <w:endnote w:type="continuationSeparator" w:id="0">
    <w:p w14:paraId="42D6D8E1" w14:textId="77777777" w:rsidR="00540C86" w:rsidRDefault="00540C86">
      <w:r>
        <w:continuationSeparator/>
      </w:r>
    </w:p>
  </w:endnote>
  <w:endnote w:type="continuationNotice" w:id="1">
    <w:p w14:paraId="224B8081" w14:textId="77777777" w:rsidR="00540C86" w:rsidRDefault="00540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ourierNewPSMT">
    <w:altName w:val="宋体"/>
    <w:charset w:val="00"/>
    <w:family w:val="auto"/>
    <w:pitch w:val="default"/>
  </w:font>
  <w:font w:name="Helvetica-Bold">
    <w:altName w:val="Segoe Prin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FBF82" w14:textId="77777777" w:rsidR="00540C86" w:rsidRDefault="00540C86">
      <w:r>
        <w:separator/>
      </w:r>
    </w:p>
  </w:footnote>
  <w:footnote w:type="continuationSeparator" w:id="0">
    <w:p w14:paraId="284955FB" w14:textId="77777777" w:rsidR="00540C86" w:rsidRDefault="00540C86">
      <w:r>
        <w:continuationSeparator/>
      </w:r>
    </w:p>
  </w:footnote>
  <w:footnote w:type="continuationNotice" w:id="1">
    <w:p w14:paraId="252ECBBB" w14:textId="77777777" w:rsidR="00540C86" w:rsidRDefault="00540C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13A31993"/>
    <w:multiLevelType w:val="hybridMultilevel"/>
    <w:tmpl w:val="D9FEA468"/>
    <w:lvl w:ilvl="0" w:tplc="C188FE0A">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D3B79"/>
    <w:multiLevelType w:val="hybridMultilevel"/>
    <w:tmpl w:val="DD442138"/>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AF7E98"/>
    <w:multiLevelType w:val="hybridMultilevel"/>
    <w:tmpl w:val="DD442138"/>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95CFF"/>
    <w:multiLevelType w:val="hybridMultilevel"/>
    <w:tmpl w:val="C798A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F684A"/>
    <w:multiLevelType w:val="hybridMultilevel"/>
    <w:tmpl w:val="704CA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312FE6"/>
    <w:multiLevelType w:val="hybridMultilevel"/>
    <w:tmpl w:val="7E109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F91516"/>
    <w:multiLevelType w:val="multilevel"/>
    <w:tmpl w:val="4DF91516"/>
    <w:lvl w:ilvl="0">
      <w:start w:val="1"/>
      <w:numFmt w:val="bullet"/>
      <w:lvlText w:val="•"/>
      <w:lvlJc w:val="left"/>
      <w:pPr>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B056B3"/>
    <w:multiLevelType w:val="hybridMultilevel"/>
    <w:tmpl w:val="9370A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2F17C5"/>
    <w:multiLevelType w:val="hybridMultilevel"/>
    <w:tmpl w:val="207205E2"/>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3"/>
  </w:num>
  <w:num w:numId="3">
    <w:abstractNumId w:val="21"/>
  </w:num>
  <w:num w:numId="4">
    <w:abstractNumId w:val="34"/>
  </w:num>
  <w:num w:numId="5">
    <w:abstractNumId w:val="26"/>
  </w:num>
  <w:num w:numId="6">
    <w:abstractNumId w:val="27"/>
  </w:num>
  <w:num w:numId="7">
    <w:abstractNumId w:val="24"/>
  </w:num>
  <w:num w:numId="8">
    <w:abstractNumId w:val="40"/>
  </w:num>
  <w:num w:numId="9">
    <w:abstractNumId w:val="18"/>
  </w:num>
  <w:num w:numId="10">
    <w:abstractNumId w:val="11"/>
  </w:num>
  <w:num w:numId="11">
    <w:abstractNumId w:val="37"/>
  </w:num>
  <w:num w:numId="12">
    <w:abstractNumId w:val="19"/>
  </w:num>
  <w:num w:numId="13">
    <w:abstractNumId w:val="0"/>
  </w:num>
  <w:num w:numId="14">
    <w:abstractNumId w:val="9"/>
  </w:num>
  <w:num w:numId="15">
    <w:abstractNumId w:val="33"/>
  </w:num>
  <w:num w:numId="16">
    <w:abstractNumId w:val="41"/>
  </w:num>
  <w:num w:numId="17">
    <w:abstractNumId w:val="4"/>
  </w:num>
  <w:num w:numId="18">
    <w:abstractNumId w:val="31"/>
  </w:num>
  <w:num w:numId="19">
    <w:abstractNumId w:val="6"/>
  </w:num>
  <w:num w:numId="20">
    <w:abstractNumId w:val="22"/>
  </w:num>
  <w:num w:numId="21">
    <w:abstractNumId w:val="36"/>
  </w:num>
  <w:num w:numId="22">
    <w:abstractNumId w:val="10"/>
  </w:num>
  <w:num w:numId="23">
    <w:abstractNumId w:val="30"/>
  </w:num>
  <w:num w:numId="24">
    <w:abstractNumId w:val="35"/>
  </w:num>
  <w:num w:numId="25">
    <w:abstractNumId w:val="5"/>
  </w:num>
  <w:num w:numId="26">
    <w:abstractNumId w:val="3"/>
  </w:num>
  <w:num w:numId="27">
    <w:abstractNumId w:val="12"/>
  </w:num>
  <w:num w:numId="28">
    <w:abstractNumId w:val="2"/>
  </w:num>
  <w:num w:numId="29">
    <w:abstractNumId w:val="7"/>
  </w:num>
  <w:num w:numId="30">
    <w:abstractNumId w:val="28"/>
  </w:num>
  <w:num w:numId="31">
    <w:abstractNumId w:val="20"/>
  </w:num>
  <w:num w:numId="32">
    <w:abstractNumId w:val="12"/>
  </w:num>
  <w:num w:numId="33">
    <w:abstractNumId w:val="39"/>
  </w:num>
  <w:num w:numId="34">
    <w:abstractNumId w:val="13"/>
  </w:num>
  <w:num w:numId="35">
    <w:abstractNumId w:val="44"/>
  </w:num>
  <w:num w:numId="36">
    <w:abstractNumId w:val="29"/>
  </w:num>
  <w:num w:numId="37">
    <w:abstractNumId w:val="32"/>
  </w:num>
  <w:num w:numId="38">
    <w:abstractNumId w:val="25"/>
  </w:num>
  <w:num w:numId="39">
    <w:abstractNumId w:val="1"/>
  </w:num>
  <w:num w:numId="40">
    <w:abstractNumId w:val="42"/>
  </w:num>
  <w:num w:numId="41">
    <w:abstractNumId w:val="14"/>
  </w:num>
  <w:num w:numId="42">
    <w:abstractNumId w:val="23"/>
  </w:num>
  <w:num w:numId="43">
    <w:abstractNumId w:val="17"/>
  </w:num>
  <w:num w:numId="44">
    <w:abstractNumId w:val="16"/>
  </w:num>
  <w:num w:numId="45">
    <w:abstractNumId w:val="8"/>
  </w:num>
  <w:num w:numId="46">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5059"/>
    <w:rsid w:val="000756C5"/>
    <w:rsid w:val="00075BB7"/>
    <w:rsid w:val="00076665"/>
    <w:rsid w:val="0007690F"/>
    <w:rsid w:val="00076EB8"/>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726"/>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A6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2C4"/>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673"/>
    <w:rsid w:val="000C27C4"/>
    <w:rsid w:val="000C28F4"/>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290"/>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A1D"/>
    <w:rsid w:val="000D70B7"/>
    <w:rsid w:val="000D7A9E"/>
    <w:rsid w:val="000D7B5E"/>
    <w:rsid w:val="000D7C6C"/>
    <w:rsid w:val="000D7D83"/>
    <w:rsid w:val="000D7E4F"/>
    <w:rsid w:val="000E00E0"/>
    <w:rsid w:val="000E0504"/>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315"/>
    <w:rsid w:val="00150606"/>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3C3"/>
    <w:rsid w:val="001618B6"/>
    <w:rsid w:val="00161C4C"/>
    <w:rsid w:val="0016230D"/>
    <w:rsid w:val="00162653"/>
    <w:rsid w:val="001628AE"/>
    <w:rsid w:val="00162CB3"/>
    <w:rsid w:val="00162FF2"/>
    <w:rsid w:val="0016319C"/>
    <w:rsid w:val="00163415"/>
    <w:rsid w:val="00163418"/>
    <w:rsid w:val="00163943"/>
    <w:rsid w:val="00163C36"/>
    <w:rsid w:val="00164F17"/>
    <w:rsid w:val="00165054"/>
    <w:rsid w:val="00165159"/>
    <w:rsid w:val="001651C5"/>
    <w:rsid w:val="0016550F"/>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C14"/>
    <w:rsid w:val="00192011"/>
    <w:rsid w:val="00192332"/>
    <w:rsid w:val="00192343"/>
    <w:rsid w:val="00192621"/>
    <w:rsid w:val="001926EC"/>
    <w:rsid w:val="00193580"/>
    <w:rsid w:val="001936FD"/>
    <w:rsid w:val="00193A83"/>
    <w:rsid w:val="00193AA8"/>
    <w:rsid w:val="00193C2C"/>
    <w:rsid w:val="00193D76"/>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450"/>
    <w:rsid w:val="001C49F8"/>
    <w:rsid w:val="001C4FC0"/>
    <w:rsid w:val="001C5878"/>
    <w:rsid w:val="001C5A02"/>
    <w:rsid w:val="001C5CA7"/>
    <w:rsid w:val="001C60FA"/>
    <w:rsid w:val="001C64FD"/>
    <w:rsid w:val="001C6A03"/>
    <w:rsid w:val="001C6D32"/>
    <w:rsid w:val="001C6E9C"/>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DDD"/>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3AA2"/>
    <w:rsid w:val="00224630"/>
    <w:rsid w:val="00224B38"/>
    <w:rsid w:val="00224B6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BF1"/>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36"/>
    <w:rsid w:val="00293C63"/>
    <w:rsid w:val="002943B0"/>
    <w:rsid w:val="00294774"/>
    <w:rsid w:val="002947CD"/>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43"/>
    <w:rsid w:val="002C385D"/>
    <w:rsid w:val="002C40F7"/>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45"/>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459"/>
    <w:rsid w:val="003524BA"/>
    <w:rsid w:val="0035250D"/>
    <w:rsid w:val="00352CB4"/>
    <w:rsid w:val="00352F2F"/>
    <w:rsid w:val="003530F2"/>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1F1"/>
    <w:rsid w:val="003A57F2"/>
    <w:rsid w:val="003A65B8"/>
    <w:rsid w:val="003A67B7"/>
    <w:rsid w:val="003A6920"/>
    <w:rsid w:val="003A6B8D"/>
    <w:rsid w:val="003A6E12"/>
    <w:rsid w:val="003A76AF"/>
    <w:rsid w:val="003A76D1"/>
    <w:rsid w:val="003A7E6E"/>
    <w:rsid w:val="003B07D6"/>
    <w:rsid w:val="003B0BBC"/>
    <w:rsid w:val="003B13C4"/>
    <w:rsid w:val="003B16CD"/>
    <w:rsid w:val="003B1C3E"/>
    <w:rsid w:val="003B231D"/>
    <w:rsid w:val="003B2662"/>
    <w:rsid w:val="003B27D3"/>
    <w:rsid w:val="003B2802"/>
    <w:rsid w:val="003B280E"/>
    <w:rsid w:val="003B2D20"/>
    <w:rsid w:val="003B359C"/>
    <w:rsid w:val="003B3B29"/>
    <w:rsid w:val="003B3D87"/>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D3"/>
    <w:rsid w:val="00455AFD"/>
    <w:rsid w:val="00455B43"/>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956"/>
    <w:rsid w:val="004917B7"/>
    <w:rsid w:val="00491C0C"/>
    <w:rsid w:val="00491F76"/>
    <w:rsid w:val="0049256A"/>
    <w:rsid w:val="00492595"/>
    <w:rsid w:val="00492C30"/>
    <w:rsid w:val="00492E43"/>
    <w:rsid w:val="004932F4"/>
    <w:rsid w:val="0049332F"/>
    <w:rsid w:val="0049369B"/>
    <w:rsid w:val="00493991"/>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639"/>
    <w:rsid w:val="005019FA"/>
    <w:rsid w:val="00501F6E"/>
    <w:rsid w:val="0050224B"/>
    <w:rsid w:val="005026D0"/>
    <w:rsid w:val="00502D7F"/>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475"/>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F8B"/>
    <w:rsid w:val="005510F5"/>
    <w:rsid w:val="005512CC"/>
    <w:rsid w:val="005512D6"/>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D10"/>
    <w:rsid w:val="00554E5A"/>
    <w:rsid w:val="005552D8"/>
    <w:rsid w:val="00555393"/>
    <w:rsid w:val="00555758"/>
    <w:rsid w:val="0055584A"/>
    <w:rsid w:val="00555EBC"/>
    <w:rsid w:val="00556241"/>
    <w:rsid w:val="00557750"/>
    <w:rsid w:val="00557DE1"/>
    <w:rsid w:val="005605DB"/>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4D7"/>
    <w:rsid w:val="00606976"/>
    <w:rsid w:val="00606A45"/>
    <w:rsid w:val="00606AD7"/>
    <w:rsid w:val="00606B17"/>
    <w:rsid w:val="00606D76"/>
    <w:rsid w:val="00607295"/>
    <w:rsid w:val="006073A6"/>
    <w:rsid w:val="00607402"/>
    <w:rsid w:val="00607EED"/>
    <w:rsid w:val="0061074D"/>
    <w:rsid w:val="00610851"/>
    <w:rsid w:val="0061091F"/>
    <w:rsid w:val="0061096D"/>
    <w:rsid w:val="006109D9"/>
    <w:rsid w:val="00611C29"/>
    <w:rsid w:val="006123AA"/>
    <w:rsid w:val="00612C06"/>
    <w:rsid w:val="00612CF6"/>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765"/>
    <w:rsid w:val="006A7CB3"/>
    <w:rsid w:val="006A7FD6"/>
    <w:rsid w:val="006B0454"/>
    <w:rsid w:val="006B0814"/>
    <w:rsid w:val="006B09CD"/>
    <w:rsid w:val="006B0AD5"/>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713"/>
    <w:rsid w:val="00721C13"/>
    <w:rsid w:val="00721CC3"/>
    <w:rsid w:val="007224F2"/>
    <w:rsid w:val="00722A16"/>
    <w:rsid w:val="00722BD3"/>
    <w:rsid w:val="0072328F"/>
    <w:rsid w:val="00724028"/>
    <w:rsid w:val="00724076"/>
    <w:rsid w:val="0072423C"/>
    <w:rsid w:val="0072480A"/>
    <w:rsid w:val="00725441"/>
    <w:rsid w:val="007255A8"/>
    <w:rsid w:val="00725F29"/>
    <w:rsid w:val="007261AC"/>
    <w:rsid w:val="00726CC5"/>
    <w:rsid w:val="00727B69"/>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20C8"/>
    <w:rsid w:val="00772679"/>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163"/>
    <w:rsid w:val="007B3AED"/>
    <w:rsid w:val="007B3D6C"/>
    <w:rsid w:val="007B3F7E"/>
    <w:rsid w:val="007B4773"/>
    <w:rsid w:val="007B51D9"/>
    <w:rsid w:val="007B5280"/>
    <w:rsid w:val="007B539F"/>
    <w:rsid w:val="007B5636"/>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D24"/>
    <w:rsid w:val="007C7F30"/>
    <w:rsid w:val="007D0409"/>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AC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601"/>
    <w:rsid w:val="00812635"/>
    <w:rsid w:val="00812A15"/>
    <w:rsid w:val="00812B83"/>
    <w:rsid w:val="00812CBD"/>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B6E"/>
    <w:rsid w:val="00837C92"/>
    <w:rsid w:val="00837F53"/>
    <w:rsid w:val="00840091"/>
    <w:rsid w:val="0084078F"/>
    <w:rsid w:val="00841015"/>
    <w:rsid w:val="00841275"/>
    <w:rsid w:val="00841394"/>
    <w:rsid w:val="008413BE"/>
    <w:rsid w:val="00841BA2"/>
    <w:rsid w:val="00841F07"/>
    <w:rsid w:val="008420C1"/>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4EF"/>
    <w:rsid w:val="00855A72"/>
    <w:rsid w:val="00856180"/>
    <w:rsid w:val="008567BC"/>
    <w:rsid w:val="0085690F"/>
    <w:rsid w:val="00856CA4"/>
    <w:rsid w:val="0085701E"/>
    <w:rsid w:val="008579AC"/>
    <w:rsid w:val="00857A58"/>
    <w:rsid w:val="00857B3A"/>
    <w:rsid w:val="00861395"/>
    <w:rsid w:val="00861849"/>
    <w:rsid w:val="00861B08"/>
    <w:rsid w:val="00861B41"/>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16F7"/>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A52"/>
    <w:rsid w:val="008D4BE0"/>
    <w:rsid w:val="008D5206"/>
    <w:rsid w:val="008D545C"/>
    <w:rsid w:val="008D549E"/>
    <w:rsid w:val="008D5BB1"/>
    <w:rsid w:val="008D5E7C"/>
    <w:rsid w:val="008D5F09"/>
    <w:rsid w:val="008D610F"/>
    <w:rsid w:val="008D6FE9"/>
    <w:rsid w:val="008D70C8"/>
    <w:rsid w:val="008D71B8"/>
    <w:rsid w:val="008D72F2"/>
    <w:rsid w:val="008D7548"/>
    <w:rsid w:val="008D78B5"/>
    <w:rsid w:val="008D79E8"/>
    <w:rsid w:val="008D7F2A"/>
    <w:rsid w:val="008E00E2"/>
    <w:rsid w:val="008E022C"/>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AE"/>
    <w:rsid w:val="008F6BE1"/>
    <w:rsid w:val="008F6CFD"/>
    <w:rsid w:val="008F6E52"/>
    <w:rsid w:val="008F70F1"/>
    <w:rsid w:val="008F7141"/>
    <w:rsid w:val="008F71DE"/>
    <w:rsid w:val="008F74F3"/>
    <w:rsid w:val="008F75B3"/>
    <w:rsid w:val="008F7B7C"/>
    <w:rsid w:val="009007B3"/>
    <w:rsid w:val="00900D3E"/>
    <w:rsid w:val="0090146A"/>
    <w:rsid w:val="00901E8D"/>
    <w:rsid w:val="00902273"/>
    <w:rsid w:val="00902634"/>
    <w:rsid w:val="00902D80"/>
    <w:rsid w:val="00902F0A"/>
    <w:rsid w:val="00902FB2"/>
    <w:rsid w:val="009030EC"/>
    <w:rsid w:val="0090332F"/>
    <w:rsid w:val="009035B9"/>
    <w:rsid w:val="00903758"/>
    <w:rsid w:val="009039A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6C7A"/>
    <w:rsid w:val="00956D2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9E9"/>
    <w:rsid w:val="009F4F94"/>
    <w:rsid w:val="009F5056"/>
    <w:rsid w:val="009F574D"/>
    <w:rsid w:val="009F5F1F"/>
    <w:rsid w:val="009F60CF"/>
    <w:rsid w:val="009F6409"/>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8FC"/>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06"/>
    <w:rsid w:val="00A15B26"/>
    <w:rsid w:val="00A15C57"/>
    <w:rsid w:val="00A15D72"/>
    <w:rsid w:val="00A15DE0"/>
    <w:rsid w:val="00A15EE0"/>
    <w:rsid w:val="00A1722B"/>
    <w:rsid w:val="00A1733B"/>
    <w:rsid w:val="00A175B1"/>
    <w:rsid w:val="00A17BCA"/>
    <w:rsid w:val="00A2033F"/>
    <w:rsid w:val="00A2053C"/>
    <w:rsid w:val="00A205A1"/>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D68"/>
    <w:rsid w:val="00A74491"/>
    <w:rsid w:val="00A749CB"/>
    <w:rsid w:val="00A74B73"/>
    <w:rsid w:val="00A74C1A"/>
    <w:rsid w:val="00A74FBA"/>
    <w:rsid w:val="00A75219"/>
    <w:rsid w:val="00A75456"/>
    <w:rsid w:val="00A75DDB"/>
    <w:rsid w:val="00A7628D"/>
    <w:rsid w:val="00A7667A"/>
    <w:rsid w:val="00A76690"/>
    <w:rsid w:val="00A77305"/>
    <w:rsid w:val="00A7738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DE0"/>
    <w:rsid w:val="00AB2376"/>
    <w:rsid w:val="00AB2941"/>
    <w:rsid w:val="00AB2987"/>
    <w:rsid w:val="00AB30AB"/>
    <w:rsid w:val="00AB3474"/>
    <w:rsid w:val="00AB3C5B"/>
    <w:rsid w:val="00AB3CD8"/>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380"/>
    <w:rsid w:val="00AE75E1"/>
    <w:rsid w:val="00AF0202"/>
    <w:rsid w:val="00AF04DB"/>
    <w:rsid w:val="00AF0AD7"/>
    <w:rsid w:val="00AF0D0A"/>
    <w:rsid w:val="00AF13AA"/>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77"/>
    <w:rsid w:val="00B3032F"/>
    <w:rsid w:val="00B3069F"/>
    <w:rsid w:val="00B30DF8"/>
    <w:rsid w:val="00B31127"/>
    <w:rsid w:val="00B32243"/>
    <w:rsid w:val="00B322E1"/>
    <w:rsid w:val="00B3233C"/>
    <w:rsid w:val="00B3234B"/>
    <w:rsid w:val="00B3241C"/>
    <w:rsid w:val="00B3259B"/>
    <w:rsid w:val="00B326C9"/>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A"/>
    <w:rsid w:val="00B46A86"/>
    <w:rsid w:val="00B47369"/>
    <w:rsid w:val="00B474A0"/>
    <w:rsid w:val="00B47AE2"/>
    <w:rsid w:val="00B47B30"/>
    <w:rsid w:val="00B47DE8"/>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B3"/>
    <w:rsid w:val="00B761C4"/>
    <w:rsid w:val="00B766BA"/>
    <w:rsid w:val="00B76D2A"/>
    <w:rsid w:val="00B77214"/>
    <w:rsid w:val="00B773F4"/>
    <w:rsid w:val="00B774BA"/>
    <w:rsid w:val="00B77518"/>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434"/>
    <w:rsid w:val="00BA7600"/>
    <w:rsid w:val="00BA7880"/>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D19"/>
    <w:rsid w:val="00BD6010"/>
    <w:rsid w:val="00BD6292"/>
    <w:rsid w:val="00BD640B"/>
    <w:rsid w:val="00BD6523"/>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4D4"/>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BD3"/>
    <w:rsid w:val="00C41C74"/>
    <w:rsid w:val="00C4204A"/>
    <w:rsid w:val="00C42096"/>
    <w:rsid w:val="00C4267C"/>
    <w:rsid w:val="00C42786"/>
    <w:rsid w:val="00C42F66"/>
    <w:rsid w:val="00C43164"/>
    <w:rsid w:val="00C43205"/>
    <w:rsid w:val="00C43982"/>
    <w:rsid w:val="00C4416F"/>
    <w:rsid w:val="00C4466E"/>
    <w:rsid w:val="00C4468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344B"/>
    <w:rsid w:val="00C6409C"/>
    <w:rsid w:val="00C641B6"/>
    <w:rsid w:val="00C641F7"/>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5EB4"/>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583"/>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AFF"/>
    <w:rsid w:val="00CB1B1E"/>
    <w:rsid w:val="00CB21BC"/>
    <w:rsid w:val="00CB230B"/>
    <w:rsid w:val="00CB237D"/>
    <w:rsid w:val="00CB23A6"/>
    <w:rsid w:val="00CB2BDB"/>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BD0"/>
    <w:rsid w:val="00CB724D"/>
    <w:rsid w:val="00CB7309"/>
    <w:rsid w:val="00CB7C29"/>
    <w:rsid w:val="00CC0826"/>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58A1"/>
    <w:rsid w:val="00CD6191"/>
    <w:rsid w:val="00CD6ABC"/>
    <w:rsid w:val="00CD6E6B"/>
    <w:rsid w:val="00CD761D"/>
    <w:rsid w:val="00CD7DF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07B"/>
    <w:rsid w:val="00D0487F"/>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D56"/>
    <w:rsid w:val="00D10ED2"/>
    <w:rsid w:val="00D10F24"/>
    <w:rsid w:val="00D110DC"/>
    <w:rsid w:val="00D120A0"/>
    <w:rsid w:val="00D123F6"/>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8A0"/>
    <w:rsid w:val="00D210C6"/>
    <w:rsid w:val="00D210CC"/>
    <w:rsid w:val="00D211C8"/>
    <w:rsid w:val="00D22450"/>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6201"/>
    <w:rsid w:val="00D363CB"/>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338"/>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83D"/>
    <w:rsid w:val="00D77C0A"/>
    <w:rsid w:val="00D77F58"/>
    <w:rsid w:val="00D8017E"/>
    <w:rsid w:val="00D801BD"/>
    <w:rsid w:val="00D803DF"/>
    <w:rsid w:val="00D809F3"/>
    <w:rsid w:val="00D80A8D"/>
    <w:rsid w:val="00D80B20"/>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B28"/>
    <w:rsid w:val="00DA024F"/>
    <w:rsid w:val="00DA0451"/>
    <w:rsid w:val="00DA0907"/>
    <w:rsid w:val="00DA0B88"/>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ACD"/>
    <w:rsid w:val="00DC0B49"/>
    <w:rsid w:val="00DC0FC5"/>
    <w:rsid w:val="00DC1042"/>
    <w:rsid w:val="00DC18CF"/>
    <w:rsid w:val="00DC1CF3"/>
    <w:rsid w:val="00DC1D72"/>
    <w:rsid w:val="00DC1E74"/>
    <w:rsid w:val="00DC1EAD"/>
    <w:rsid w:val="00DC2137"/>
    <w:rsid w:val="00DC2586"/>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BEE"/>
    <w:rsid w:val="00DD1D5C"/>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83E"/>
    <w:rsid w:val="00DE4A7A"/>
    <w:rsid w:val="00DE4F03"/>
    <w:rsid w:val="00DE4F6A"/>
    <w:rsid w:val="00DE5270"/>
    <w:rsid w:val="00DE596D"/>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30A"/>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03"/>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FB7"/>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3BF"/>
    <w:rsid w:val="00EA6421"/>
    <w:rsid w:val="00EA6B0A"/>
    <w:rsid w:val="00EA6C2C"/>
    <w:rsid w:val="00EA7C00"/>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884"/>
    <w:rsid w:val="00F11C8F"/>
    <w:rsid w:val="00F12052"/>
    <w:rsid w:val="00F124C1"/>
    <w:rsid w:val="00F12A02"/>
    <w:rsid w:val="00F12C92"/>
    <w:rsid w:val="00F13453"/>
    <w:rsid w:val="00F13A3F"/>
    <w:rsid w:val="00F13ED4"/>
    <w:rsid w:val="00F14A09"/>
    <w:rsid w:val="00F14C76"/>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6BFF"/>
    <w:rsid w:val="00F37122"/>
    <w:rsid w:val="00F373FF"/>
    <w:rsid w:val="00F375DF"/>
    <w:rsid w:val="00F3782D"/>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E1D"/>
    <w:rsid w:val="00F87D53"/>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1143"/>
    <w:rsid w:val="00FB16B6"/>
    <w:rsid w:val="00FB1A23"/>
    <w:rsid w:val="00FB1F9D"/>
    <w:rsid w:val="00FB23CE"/>
    <w:rsid w:val="00FB2C61"/>
    <w:rsid w:val="00FB346C"/>
    <w:rsid w:val="00FB3A46"/>
    <w:rsid w:val="00FB4D69"/>
    <w:rsid w:val="00FB4FDE"/>
    <w:rsid w:val="00FB5117"/>
    <w:rsid w:val="00FB69F5"/>
    <w:rsid w:val="00FB6BEC"/>
    <w:rsid w:val="00FB6D77"/>
    <w:rsid w:val="00FB6DD1"/>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71F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link w:val="70"/>
    <w:uiPriority w:val="9"/>
    <w:qFormat/>
    <w:pPr>
      <w:numPr>
        <w:ilvl w:val="6"/>
      </w:numPr>
      <w:outlineLvl w:val="6"/>
    </w:pPr>
  </w:style>
  <w:style w:type="paragraph" w:styleId="8">
    <w:name w:val="heading 8"/>
    <w:aliases w:val="Table Heading"/>
    <w:basedOn w:val="H6"/>
    <w:next w:val="a0"/>
    <w:link w:val="80"/>
    <w:qFormat/>
    <w:pPr>
      <w:numPr>
        <w:ilvl w:val="7"/>
      </w:numPr>
      <w:outlineLvl w:val="7"/>
    </w:pPr>
  </w:style>
  <w:style w:type="paragraph" w:styleId="9">
    <w:name w:val="heading 9"/>
    <w:aliases w:val="Figure Heading,FH,标题 91"/>
    <w:basedOn w:val="H6"/>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0"/>
    <w:qFormat/>
    <w:pPr>
      <w:keepLines/>
      <w:spacing w:after="0"/>
    </w:pPr>
  </w:style>
  <w:style w:type="paragraph" w:styleId="22">
    <w:name w:val="index 2"/>
    <w:basedOn w:val="12"/>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4">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c"/>
    <w:link w:val="26"/>
    <w:pPr>
      <w:ind w:left="851"/>
    </w:p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4"/>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3"/>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4"/>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5">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6">
    <w:name w:val="Body Text 3"/>
    <w:basedOn w:val="a0"/>
    <w:link w:val="37"/>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9">
    <w:name w:val="Body Text Indent 2"/>
    <w:basedOn w:val="a0"/>
    <w:link w:val="2a"/>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b">
    <w:name w:val="Body Text First Indent 2"/>
    <w:basedOn w:val="afc"/>
    <w:link w:val="2c"/>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8">
    <w:name w:val="Body Text Indent 3"/>
    <w:basedOn w:val="a0"/>
    <w:link w:val="39"/>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9">
    <w:name w:val="正文文本缩进 3 字符"/>
    <w:link w:val="38"/>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d">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9"/>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d">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4"/>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e">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uiPriority w:val="99"/>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0">
    <w:name w:val="Subtitle"/>
    <w:basedOn w:val="a0"/>
    <w:next w:val="a0"/>
    <w:link w:val="afff1"/>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1">
    <w:name w:val="副标题 字符"/>
    <w:basedOn w:val="a1"/>
    <w:link w:val="afff0"/>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2">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afff6">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e">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7">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8">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a">
    <w:name w:val="正文文本缩进 2 字符"/>
    <w:link w:val="29"/>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6">
    <w:name w:val="列表 2 字符"/>
    <w:link w:val="25"/>
    <w:rsid w:val="008E022C"/>
    <w:rPr>
      <w:lang w:val="en-GB" w:eastAsia="en-US"/>
    </w:rPr>
  </w:style>
  <w:style w:type="character" w:customStyle="1" w:styleId="35">
    <w:name w:val="列表 3 字符"/>
    <w:link w:val="34"/>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37"/>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37"/>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38"/>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a">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39"/>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f">
    <w:name w:val="List Continue 2"/>
    <w:basedOn w:val="a0"/>
    <w:rsid w:val="008E022C"/>
    <w:pPr>
      <w:ind w:leftChars="400" w:left="850"/>
    </w:pPr>
    <w:rPr>
      <w:lang w:eastAsia="ja-JP"/>
    </w:rPr>
  </w:style>
  <w:style w:type="character" w:customStyle="1" w:styleId="2c">
    <w:name w:val="正文首行缩进 2 字符"/>
    <w:basedOn w:val="afd"/>
    <w:link w:val="2b"/>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0">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d">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d"/>
    <w:rsid w:val="008E022C"/>
    <w:rPr>
      <w:rFonts w:eastAsia="宋体" w:cs="宋体"/>
      <w:kern w:val="2"/>
      <w:sz w:val="21"/>
      <w:lang w:eastAsia="zh-CN"/>
    </w:rPr>
  </w:style>
  <w:style w:type="paragraph" w:customStyle="1" w:styleId="afffe">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4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42"/>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41"/>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43"/>
      </w:numPr>
      <w:spacing w:after="0"/>
      <w:jc w:val="both"/>
    </w:pPr>
  </w:style>
  <w:style w:type="character" w:styleId="affff">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44"/>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7">
    <w:name w:val="正文文本 3 字符"/>
    <w:basedOn w:val="a1"/>
    <w:link w:val="36"/>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0">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2">
    <w:name w:val="テキスト (文字)"/>
    <w:link w:val="affff1"/>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9"/>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89A06-9750-4874-8508-86E2FFC8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9</Pages>
  <Words>3675</Words>
  <Characters>20954</Characters>
  <Application>Microsoft Office Word</Application>
  <DocSecurity>0</DocSecurity>
  <Lines>174</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53</cp:revision>
  <cp:lastPrinted>2010-04-02T09:58:00Z</cp:lastPrinted>
  <dcterms:created xsi:type="dcterms:W3CDTF">2025-01-24T10:22:00Z</dcterms:created>
  <dcterms:modified xsi:type="dcterms:W3CDTF">2025-02-07T10:48:00Z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