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6F147" w14:textId="14E74C56"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29125D" w:rsidRPr="007279F4">
        <w:rPr>
          <w:rFonts w:ascii="Arial" w:eastAsia="ＭＳ 明朝" w:hAnsi="Arial" w:cs="Arial"/>
          <w:b/>
          <w:bCs/>
          <w:color w:val="000000"/>
          <w:sz w:val="28"/>
          <w:szCs w:val="24"/>
          <w:lang w:eastAsia="en-US"/>
        </w:rPr>
        <w:t>1</w:t>
      </w:r>
      <w:r w:rsidR="0070276F">
        <w:rPr>
          <w:rFonts w:ascii="Arial" w:eastAsia="ＭＳ 明朝" w:hAnsi="Arial" w:cs="Arial" w:hint="eastAsia"/>
          <w:b/>
          <w:bCs/>
          <w:color w:val="000000"/>
          <w:sz w:val="28"/>
          <w:szCs w:val="24"/>
        </w:rPr>
        <w:t>8</w:t>
      </w:r>
      <w:r w:rsidR="00F32440" w:rsidRPr="007279F4">
        <w:rPr>
          <w:rFonts w:ascii="Arial" w:eastAsia="ＭＳ 明朝" w:hAnsi="Arial" w:cs="Arial"/>
          <w:b/>
          <w:bCs/>
          <w:color w:val="000000"/>
          <w:sz w:val="28"/>
          <w:szCs w:val="24"/>
          <w:lang w:eastAsia="en-US"/>
        </w:rPr>
        <w:tab/>
      </w:r>
      <w:r w:rsidR="00804385" w:rsidRPr="00804385">
        <w:rPr>
          <w:rFonts w:ascii="Arial" w:eastAsia="ＭＳ 明朝" w:hAnsi="Arial" w:cs="Arial"/>
          <w:b/>
          <w:bCs/>
          <w:color w:val="000000"/>
          <w:sz w:val="28"/>
          <w:szCs w:val="24"/>
        </w:rPr>
        <w:t>R1-2407126</w:t>
      </w:r>
    </w:p>
    <w:p w14:paraId="56E30FBA" w14:textId="117EF189" w:rsidR="008477F6" w:rsidRPr="00B15D09" w:rsidRDefault="0070276F"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b/>
          <w:bCs/>
          <w:sz w:val="28"/>
        </w:rPr>
        <w:t>Maastricht</w:t>
      </w:r>
      <w:r w:rsidR="00FA5AFD" w:rsidRPr="00FA5AFD">
        <w:rPr>
          <w:rFonts w:ascii="Arial" w:eastAsia="ＭＳ 明朝" w:hAnsi="Arial" w:cs="Arial"/>
          <w:b/>
          <w:bCs/>
          <w:sz w:val="28"/>
        </w:rPr>
        <w:t xml:space="preserve">, </w:t>
      </w:r>
      <w:r>
        <w:rPr>
          <w:rFonts w:ascii="Arial" w:eastAsia="ＭＳ 明朝" w:hAnsi="Arial" w:cs="Arial"/>
          <w:b/>
          <w:bCs/>
          <w:sz w:val="28"/>
        </w:rPr>
        <w:t>NL</w:t>
      </w:r>
      <w:r w:rsidR="008C0E15" w:rsidRPr="008C0E15">
        <w:rPr>
          <w:rFonts w:ascii="Arial" w:eastAsia="ＭＳ 明朝" w:hAnsi="Arial" w:cs="Arial"/>
          <w:b/>
          <w:bCs/>
          <w:sz w:val="28"/>
        </w:rPr>
        <w:t>,</w:t>
      </w:r>
      <w:r>
        <w:rPr>
          <w:rFonts w:ascii="Arial" w:eastAsia="ＭＳ 明朝" w:hAnsi="Arial" w:cs="Arial"/>
          <w:b/>
          <w:bCs/>
          <w:sz w:val="28"/>
        </w:rPr>
        <w:t xml:space="preserve"> August</w:t>
      </w:r>
      <w:r w:rsidR="008C0E15" w:rsidRPr="008C0E15">
        <w:rPr>
          <w:rFonts w:ascii="Arial" w:eastAsia="ＭＳ 明朝" w:hAnsi="Arial" w:cs="Arial"/>
          <w:b/>
          <w:bCs/>
          <w:sz w:val="28"/>
        </w:rPr>
        <w:t xml:space="preserve"> </w:t>
      </w:r>
      <w:r>
        <w:rPr>
          <w:rFonts w:ascii="Arial" w:eastAsia="ＭＳ 明朝" w:hAnsi="Arial" w:cs="Arial"/>
          <w:b/>
          <w:bCs/>
          <w:sz w:val="28"/>
        </w:rPr>
        <w:t>19</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sidR="00814EE7">
        <w:rPr>
          <w:rFonts w:ascii="Arial" w:eastAsia="ＭＳ 明朝" w:hAnsi="Arial" w:cs="Arial" w:hint="eastAsia"/>
          <w:b/>
          <w:bCs/>
          <w:sz w:val="28"/>
        </w:rPr>
        <w:t>2</w:t>
      </w:r>
      <w:r>
        <w:rPr>
          <w:rFonts w:ascii="Arial" w:eastAsia="ＭＳ 明朝" w:hAnsi="Arial" w:cs="Arial"/>
          <w:b/>
          <w:bCs/>
          <w:sz w:val="28"/>
        </w:rPr>
        <w:t>3</w:t>
      </w:r>
      <w:r w:rsidR="00EE19A3">
        <w:rPr>
          <w:rFonts w:ascii="Arial" w:eastAsia="ＭＳ 明朝" w:hAnsi="Arial" w:cs="Arial" w:hint="eastAsia"/>
          <w:b/>
          <w:bCs/>
          <w:sz w:val="28"/>
          <w:vertAlign w:val="superscript"/>
        </w:rPr>
        <w:t>rd</w:t>
      </w:r>
      <w:r w:rsidR="008C0E15" w:rsidRPr="008C0E15">
        <w:rPr>
          <w:rFonts w:ascii="Arial" w:eastAsia="ＭＳ 明朝" w:hAnsi="Arial" w:cs="Arial"/>
          <w:b/>
          <w:bCs/>
          <w:sz w:val="28"/>
        </w:rPr>
        <w:t>, 202</w:t>
      </w:r>
      <w:r w:rsidR="00A603AA">
        <w:rPr>
          <w:rFonts w:ascii="Arial" w:eastAsia="ＭＳ 明朝" w:hAnsi="Arial" w:cs="Arial"/>
          <w:b/>
          <w:bCs/>
          <w:sz w:val="28"/>
        </w:rPr>
        <w:t>4</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364C092E"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70580A"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D41457">
        <w:rPr>
          <w:rFonts w:ascii="Arial" w:eastAsia="ＭＳ 明朝" w:hAnsi="Arial" w:cs="Arial"/>
          <w:b/>
          <w:color w:val="000000"/>
          <w:sz w:val="28"/>
          <w:szCs w:val="28"/>
        </w:rPr>
        <w:t xml:space="preserve">CSI enhancements </w:t>
      </w:r>
      <w:r w:rsidR="00C736C4" w:rsidRPr="00C736C4">
        <w:rPr>
          <w:rFonts w:ascii="Arial" w:eastAsia="ＭＳ 明朝" w:hAnsi="Arial" w:cs="Arial"/>
          <w:b/>
          <w:color w:val="000000"/>
          <w:sz w:val="28"/>
          <w:szCs w:val="28"/>
        </w:rPr>
        <w:t xml:space="preserve">for </w:t>
      </w:r>
      <w:r w:rsidR="00D41457">
        <w:rPr>
          <w:rFonts w:ascii="Arial" w:eastAsia="ＭＳ 明朝" w:hAnsi="Arial" w:cs="Arial"/>
          <w:b/>
          <w:color w:val="000000"/>
          <w:sz w:val="28"/>
          <w:szCs w:val="28"/>
        </w:rPr>
        <w:t>NR MIMO Phase 5</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E0204F8" w14:textId="2CCDDCBA" w:rsidR="00593493" w:rsidRDefault="004C175F" w:rsidP="00F438BD">
      <w:pPr>
        <w:spacing w:before="120" w:beforeAutospacing="1" w:after="120"/>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D745BF">
        <w:rPr>
          <w:rFonts w:hint="eastAsia"/>
          <w:lang w:val="x-none"/>
        </w:rPr>
        <w:t>102</w:t>
      </w:r>
      <w:r w:rsidR="004B2A5D">
        <w:rPr>
          <w:lang w:val="x-none"/>
        </w:rPr>
        <w:t xml:space="preserve"> meeting, </w:t>
      </w:r>
      <w:r w:rsidR="00D745BF">
        <w:rPr>
          <w:lang w:val="x-none"/>
        </w:rPr>
        <w:t>a new work item</w:t>
      </w:r>
      <w:r w:rsidR="00220A1A">
        <w:rPr>
          <w:lang w:val="x-none"/>
        </w:rPr>
        <w:t xml:space="preserve"> </w:t>
      </w:r>
      <w:r w:rsidR="0090526D" w:rsidRPr="0090526D">
        <w:rPr>
          <w:lang w:val="x-none"/>
        </w:rPr>
        <w:t>entitled “</w:t>
      </w:r>
      <w:r w:rsidR="00D745BF">
        <w:rPr>
          <w:lang w:val="x-none"/>
        </w:rPr>
        <w:t xml:space="preserve">New </w:t>
      </w:r>
      <w:r w:rsidR="00220A1A">
        <w:rPr>
          <w:lang w:val="x-none"/>
        </w:rPr>
        <w:t xml:space="preserve">WID: </w:t>
      </w:r>
      <w:r w:rsidR="00D745BF">
        <w:rPr>
          <w:lang w:val="x-none"/>
        </w:rPr>
        <w:t xml:space="preserve">NR </w:t>
      </w:r>
      <w:r w:rsidR="00220A1A">
        <w:rPr>
          <w:lang w:val="x-none"/>
        </w:rPr>
        <w:t xml:space="preserve">MIMO </w:t>
      </w:r>
      <w:r w:rsidR="00D745BF">
        <w:rPr>
          <w:lang w:val="x-none"/>
        </w:rPr>
        <w:t>Phase 5</w:t>
      </w:r>
      <w:r w:rsidR="0090526D" w:rsidRPr="0090526D">
        <w:rPr>
          <w:lang w:val="x-none"/>
        </w:rPr>
        <w:t xml:space="preserve">” </w:t>
      </w:r>
      <w:r w:rsidR="00D745BF">
        <w:rPr>
          <w:lang w:val="x-none"/>
        </w:rPr>
        <w:t xml:space="preserve">with the following scope regarding CSI enhancements </w:t>
      </w:r>
      <w:r w:rsidR="0090526D" w:rsidRPr="0090526D">
        <w:rPr>
          <w:lang w:val="x-none"/>
        </w:rPr>
        <w:t>was endorsed</w:t>
      </w:r>
      <w:r w:rsidR="00D745BF">
        <w:rPr>
          <w:lang w:val="x-none"/>
        </w:rPr>
        <w:t xml:space="preser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85293B">
        <w:rPr>
          <w:lang w:val="x-none"/>
        </w:rPr>
        <w:t>[1]</w:t>
      </w:r>
      <w:r w:rsidR="008D7C96">
        <w:rPr>
          <w:lang w:val="x-none"/>
        </w:rPr>
        <w:fldChar w:fldCharType="end"/>
      </w:r>
      <w:r w:rsidR="0090526D" w:rsidRPr="0090526D">
        <w:rPr>
          <w:lang w:val="x-none"/>
        </w:rPr>
        <w:t>.</w:t>
      </w:r>
    </w:p>
    <w:tbl>
      <w:tblPr>
        <w:tblW w:w="99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9"/>
      </w:tblGrid>
      <w:tr w:rsidR="00593493" w:rsidRPr="00AC0AF6" w14:paraId="7C135DEA" w14:textId="77777777" w:rsidTr="00DB14AD">
        <w:trPr>
          <w:trHeight w:val="969"/>
        </w:trPr>
        <w:tc>
          <w:tcPr>
            <w:tcW w:w="9989" w:type="dxa"/>
            <w:shd w:val="clear" w:color="auto" w:fill="auto"/>
          </w:tcPr>
          <w:p w14:paraId="5E44DF6B" w14:textId="77777777" w:rsidR="00954FF0" w:rsidRPr="000D100E" w:rsidRDefault="00954FF0" w:rsidP="00F1143E">
            <w:pPr>
              <w:numPr>
                <w:ilvl w:val="0"/>
                <w:numId w:val="9"/>
              </w:numPr>
              <w:tabs>
                <w:tab w:val="left" w:pos="720"/>
              </w:tabs>
              <w:snapToGrid w:val="0"/>
              <w:spacing w:beforeLines="0" w:before="0" w:afterLines="0" w:after="0"/>
              <w:jc w:val="left"/>
              <w:rPr>
                <w:rFonts w:eastAsia="Times New Roman"/>
                <w:szCs w:val="24"/>
                <w:lang w:eastAsia="en-US"/>
              </w:rPr>
            </w:pPr>
            <w:bookmarkStart w:id="3" w:name="_Hlk146697700"/>
            <w:r w:rsidRPr="000D100E">
              <w:rPr>
                <w:rFonts w:eastAsia="Times New Roman"/>
                <w:szCs w:val="24"/>
                <w:lang w:eastAsia="en-US"/>
              </w:rPr>
              <w:t>Specify CSI support for up to 128 CSI-RS ports, targeting FR1</w:t>
            </w:r>
          </w:p>
          <w:p w14:paraId="133C0329"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051F5F8"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355D5CD"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6EF807D7" w14:textId="77777777" w:rsidR="00954FF0" w:rsidRPr="000D100E" w:rsidRDefault="00954FF0" w:rsidP="00F1143E">
            <w:pPr>
              <w:snapToGrid w:val="0"/>
              <w:spacing w:beforeLines="0" w:before="0" w:afterLines="0" w:after="0"/>
              <w:rPr>
                <w:rFonts w:eastAsia="Times New Roman"/>
                <w:szCs w:val="24"/>
                <w:lang w:eastAsia="en-US"/>
              </w:rPr>
            </w:pPr>
          </w:p>
          <w:p w14:paraId="3C51C0B0" w14:textId="77777777" w:rsidR="00954FF0" w:rsidRPr="000D100E" w:rsidRDefault="00954FF0" w:rsidP="00F1143E">
            <w:pPr>
              <w:numPr>
                <w:ilvl w:val="0"/>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 xml:space="preserve">Specify UE reporting enhancement for </w:t>
            </w:r>
            <w:bookmarkStart w:id="4" w:name="_Hlk158814943"/>
            <w:r w:rsidRPr="000D100E">
              <w:rPr>
                <w:rFonts w:eastAsia="Times New Roman"/>
                <w:szCs w:val="24"/>
                <w:lang w:eastAsia="en-US"/>
              </w:rPr>
              <w:t>CJT deployments under non-ideal synchronization and backhau</w:t>
            </w:r>
            <w:bookmarkEnd w:id="4"/>
            <w:r w:rsidRPr="000D100E">
              <w:rPr>
                <w:rFonts w:eastAsia="Times New Roman"/>
                <w:szCs w:val="24"/>
                <w:lang w:eastAsia="en-US"/>
              </w:rPr>
              <w:t xml:space="preserve">l, targeting FR1, both FDD and TDD </w:t>
            </w:r>
          </w:p>
          <w:p w14:paraId="0F5CF443" w14:textId="32E25273" w:rsidR="007F2436" w:rsidRPr="00954FF0" w:rsidRDefault="00954FF0" w:rsidP="00F1143E">
            <w:pPr>
              <w:numPr>
                <w:ilvl w:val="0"/>
                <w:numId w:val="10"/>
              </w:numPr>
              <w:snapToGrid w:val="0"/>
              <w:spacing w:beforeLines="0" w:before="0" w:afterLines="0" w:after="0"/>
              <w:jc w:val="left"/>
              <w:rPr>
                <w:lang w:eastAsia="x-none"/>
              </w:rPr>
            </w:pPr>
            <w:r w:rsidRPr="000D100E">
              <w:rPr>
                <w:rFonts w:eastAsia="Times New Roman"/>
                <w:szCs w:val="24"/>
                <w:lang w:eastAsia="en-US"/>
              </w:rPr>
              <w:t>Inter-TRP time misalignment and frequency/phase offset measurement and reporting, assuming legacy CSI-RS design, with stand-alone aperiodic reporting on PUSCH</w:t>
            </w:r>
          </w:p>
        </w:tc>
      </w:tr>
    </w:tbl>
    <w:p w14:paraId="450F43F6" w14:textId="2538B6D4" w:rsidR="00CC27E6" w:rsidRDefault="00CC27E6" w:rsidP="00CC27E6">
      <w:pPr>
        <w:spacing w:before="120" w:after="120"/>
      </w:pPr>
      <w:r>
        <w:t xml:space="preserve">In this contribution, we discuss </w:t>
      </w:r>
      <w:r>
        <w:rPr>
          <w:rFonts w:eastAsia="游明朝" w:cs="Times"/>
          <w:szCs w:val="21"/>
          <w:lang w:eastAsia="zh-CN"/>
        </w:rPr>
        <w:t xml:space="preserve">issues that should be considered in this work regarding CSI support for up to 128 CSI-RS </w:t>
      </w:r>
      <w:r w:rsidR="00F9052F">
        <w:rPr>
          <w:rFonts w:eastAsia="游明朝" w:cs="Times" w:hint="eastAsia"/>
          <w:szCs w:val="21"/>
        </w:rPr>
        <w:t xml:space="preserve">(Channel state information </w:t>
      </w:r>
      <w:r w:rsidR="00F9052F">
        <w:rPr>
          <w:rFonts w:eastAsia="游明朝" w:cs="Times"/>
          <w:szCs w:val="21"/>
        </w:rPr>
        <w:t>–</w:t>
      </w:r>
      <w:r w:rsidR="00F9052F">
        <w:rPr>
          <w:rFonts w:eastAsia="游明朝" w:cs="Times" w:hint="eastAsia"/>
          <w:szCs w:val="21"/>
        </w:rPr>
        <w:t xml:space="preserve"> reference signal) </w:t>
      </w:r>
      <w:r>
        <w:rPr>
          <w:rFonts w:eastAsia="游明朝" w:cs="Times"/>
          <w:szCs w:val="21"/>
          <w:lang w:eastAsia="zh-CN"/>
        </w:rPr>
        <w:t xml:space="preserve">ports and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w:t>
      </w:r>
    </w:p>
    <w:p w14:paraId="2C25138D" w14:textId="342E9600" w:rsidR="008D29F8" w:rsidRDefault="00A747C6" w:rsidP="008D29F8">
      <w:pPr>
        <w:pStyle w:val="10"/>
        <w:spacing w:before="120" w:after="120"/>
      </w:pPr>
      <w:r>
        <w:rPr>
          <w:rFonts w:hint="eastAsia"/>
          <w:bCs/>
          <w:lang w:eastAsia="ja-JP"/>
        </w:rPr>
        <w:t>D</w:t>
      </w:r>
      <w:r>
        <w:rPr>
          <w:bCs/>
          <w:lang w:eastAsia="ja-JP"/>
        </w:rPr>
        <w:t>iscussion</w:t>
      </w:r>
      <w:bookmarkStart w:id="5" w:name="_Ref893707"/>
    </w:p>
    <w:p w14:paraId="40F06DF5" w14:textId="77777777" w:rsidR="008D29F8" w:rsidRDefault="008D29F8" w:rsidP="008D29F8">
      <w:pPr>
        <w:pStyle w:val="20"/>
        <w:spacing w:before="120" w:after="120"/>
      </w:pPr>
      <w:r>
        <w:t>Up to 128 CSI-RS ports</w:t>
      </w:r>
    </w:p>
    <w:p w14:paraId="62B729D7" w14:textId="21FF6383" w:rsidR="008D29F8" w:rsidRDefault="008D29F8" w:rsidP="008D29F8">
      <w:pPr>
        <w:pStyle w:val="30"/>
        <w:spacing w:before="120" w:after="120"/>
      </w:pPr>
      <w:r w:rsidRPr="004E1E27">
        <w:t>Type I/II</w:t>
      </w:r>
      <w:r w:rsidR="00354248">
        <w:t xml:space="preserve"> codebook</w:t>
      </w:r>
    </w:p>
    <w:p w14:paraId="3D493182" w14:textId="7E35FB58" w:rsidR="0018279F" w:rsidRPr="003C029C" w:rsidRDefault="0098575C" w:rsidP="0018279F">
      <w:pPr>
        <w:spacing w:before="120" w:after="120"/>
      </w:pPr>
      <w:r>
        <w:rPr>
          <w:rFonts w:hint="eastAsia"/>
        </w:rPr>
        <w:t xml:space="preserve">Regarding the </w:t>
      </w:r>
      <w:r>
        <w:t>Rel 19 type I SP</w:t>
      </w:r>
      <w:r>
        <w:rPr>
          <w:rFonts w:hint="eastAsia"/>
        </w:rPr>
        <w:t xml:space="preserve"> codebook </w:t>
      </w:r>
      <w:r>
        <w:t>refinement</w:t>
      </w:r>
      <w:r>
        <w:rPr>
          <w:rFonts w:hint="eastAsia"/>
        </w:rPr>
        <w:t>,</w:t>
      </w:r>
      <w:r w:rsidRPr="003C029C">
        <w:t xml:space="preserve"> </w:t>
      </w:r>
      <w:r>
        <w:rPr>
          <w:rFonts w:hint="eastAsia"/>
        </w:rPr>
        <w:t>t</w:t>
      </w:r>
      <w:r w:rsidR="003C029C" w:rsidRPr="003C029C">
        <w:t>he following agreement has been reached on</w:t>
      </w:r>
      <w:r w:rsidR="00953571">
        <w:t xml:space="preserve"> </w:t>
      </w:r>
      <w:r w:rsidR="003C029C" w:rsidRPr="003C029C">
        <w:t>Scheme B</w:t>
      </w:r>
      <w:r w:rsidR="00953571">
        <w:t xml:space="preserve"> </w:t>
      </w:r>
      <w:r>
        <w:rPr>
          <w:rFonts w:hint="eastAsia"/>
        </w:rPr>
        <w:t xml:space="preserve">with </w:t>
      </w:r>
      <w:r w:rsidR="00953571">
        <w:t>RI=5-8</w:t>
      </w:r>
      <w:r>
        <w:rPr>
          <w:rFonts w:hint="eastAsia"/>
        </w:rPr>
        <w:t xml:space="preserve"> at </w:t>
      </w:r>
      <w:r w:rsidRPr="0098575C">
        <w:t>RAN1#117</w:t>
      </w:r>
      <w:r w:rsidR="003C029C" w:rsidRPr="003C029C">
        <w:t>.</w:t>
      </w:r>
    </w:p>
    <w:tbl>
      <w:tblPr>
        <w:tblStyle w:val="af0"/>
        <w:tblW w:w="0" w:type="auto"/>
        <w:tblLook w:val="04A0" w:firstRow="1" w:lastRow="0" w:firstColumn="1" w:lastColumn="0" w:noHBand="0" w:noVBand="1"/>
      </w:tblPr>
      <w:tblGrid>
        <w:gridCol w:w="9954"/>
      </w:tblGrid>
      <w:tr w:rsidR="0018279F" w:rsidRPr="0085293B" w14:paraId="54F7714F" w14:textId="77777777" w:rsidTr="0085293B">
        <w:trPr>
          <w:trHeight w:val="842"/>
        </w:trPr>
        <w:tc>
          <w:tcPr>
            <w:tcW w:w="9954" w:type="dxa"/>
          </w:tcPr>
          <w:p w14:paraId="4CF06B12" w14:textId="77777777" w:rsidR="0098575C" w:rsidRPr="0085293B" w:rsidRDefault="0098575C" w:rsidP="0085293B">
            <w:pPr>
              <w:spacing w:beforeLines="0" w:before="0" w:afterLines="0" w:after="0"/>
              <w:rPr>
                <w:b/>
                <w:bCs/>
                <w:sz w:val="20"/>
                <w:highlight w:val="green"/>
                <w:lang w:eastAsia="x-none"/>
              </w:rPr>
            </w:pPr>
            <w:r w:rsidRPr="0085293B">
              <w:rPr>
                <w:b/>
                <w:bCs/>
                <w:sz w:val="20"/>
                <w:highlight w:val="green"/>
                <w:lang w:eastAsia="x-none"/>
              </w:rPr>
              <w:t>Agreement</w:t>
            </w:r>
          </w:p>
          <w:p w14:paraId="1EF18204" w14:textId="544BCB84" w:rsidR="003C029C" w:rsidRPr="0085293B" w:rsidRDefault="003C029C" w:rsidP="0085293B">
            <w:pPr>
              <w:numPr>
                <w:ilvl w:val="0"/>
                <w:numId w:val="20"/>
              </w:numPr>
              <w:snapToGrid w:val="0"/>
              <w:spacing w:beforeLines="0" w:before="0" w:afterLines="0" w:after="0" w:line="259" w:lineRule="auto"/>
              <w:contextualSpacing/>
              <w:jc w:val="left"/>
              <w:rPr>
                <w:rFonts w:ascii="Times" w:eastAsia="Batang" w:hAnsi="Times"/>
                <w:sz w:val="20"/>
                <w:lang w:val="en-GB" w:eastAsia="zh-TW"/>
              </w:rPr>
            </w:pPr>
            <w:r w:rsidRPr="0085293B">
              <w:rPr>
                <w:rFonts w:ascii="Times" w:eastAsia="Batang" w:hAnsi="Times"/>
                <w:sz w:val="20"/>
                <w:lang w:val="en-GB" w:eastAsia="zh-TW"/>
              </w:rPr>
              <w:t>Scheme-B (based on Scheme2 described in RAN1#116bis):</w:t>
            </w:r>
          </w:p>
          <w:p w14:paraId="321594CB" w14:textId="77777777" w:rsidR="003C029C" w:rsidRPr="0085293B" w:rsidRDefault="003C029C" w:rsidP="0085293B">
            <w:pPr>
              <w:numPr>
                <w:ilvl w:val="1"/>
                <w:numId w:val="20"/>
              </w:numPr>
              <w:snapToGrid w:val="0"/>
              <w:spacing w:beforeLines="0" w:before="0" w:afterLines="0" w:after="0" w:line="259" w:lineRule="auto"/>
              <w:jc w:val="left"/>
              <w:rPr>
                <w:rFonts w:ascii="Times" w:eastAsia="Batang" w:hAnsi="Times" w:cs="Calibri"/>
                <w:sz w:val="20"/>
                <w:lang w:val="en-GB" w:eastAsia="zh-CN"/>
              </w:rPr>
            </w:pPr>
            <w:r w:rsidRPr="0085293B">
              <w:rPr>
                <w:rFonts w:ascii="Times" w:eastAsia="Batang" w:hAnsi="Times" w:cs="Calibri"/>
                <w:sz w:val="20"/>
                <w:lang w:val="en-GB" w:eastAsia="zh-CN"/>
              </w:rPr>
              <w:t>W</w:t>
            </w:r>
            <w:r w:rsidRPr="0085293B">
              <w:rPr>
                <w:rFonts w:ascii="Times" w:eastAsia="Batang" w:hAnsi="Times" w:cs="Calibri"/>
                <w:sz w:val="20"/>
                <w:vertAlign w:val="subscript"/>
                <w:lang w:val="en-GB" w:eastAsia="zh-CN"/>
              </w:rPr>
              <w:t>1</w:t>
            </w:r>
            <w:r w:rsidRPr="0085293B">
              <w:rPr>
                <w:rFonts w:ascii="Times" w:eastAsia="Batang" w:hAnsi="Times" w:cs="Calibri"/>
                <w:sz w:val="20"/>
                <w:lang w:val="en-GB" w:eastAsia="zh-CN"/>
              </w:rPr>
              <w:t xml:space="preserve"> structure: </w:t>
            </w:r>
          </w:p>
          <w:p w14:paraId="00F9F236" w14:textId="77777777" w:rsidR="003C029C" w:rsidRPr="0085293B" w:rsidRDefault="003C029C" w:rsidP="0085293B">
            <w:pPr>
              <w:numPr>
                <w:ilvl w:val="2"/>
                <w:numId w:val="20"/>
              </w:numPr>
              <w:snapToGrid w:val="0"/>
              <w:spacing w:beforeLines="0" w:before="0" w:afterLines="0" w:after="0" w:line="259" w:lineRule="auto"/>
              <w:jc w:val="left"/>
              <w:rPr>
                <w:rFonts w:ascii="Times" w:eastAsia="Batang" w:hAnsi="Times" w:cs="Calibri"/>
                <w:sz w:val="20"/>
                <w:lang w:val="en-GB" w:eastAsia="zh-CN"/>
              </w:rPr>
            </w:pPr>
            <w:r w:rsidRPr="0085293B">
              <w:rPr>
                <w:rFonts w:ascii="Times" w:eastAsia="Batang" w:hAnsi="Times" w:cs="Calibri"/>
                <w:sz w:val="20"/>
                <w:lang w:val="en-GB" w:eastAsia="zh-CN"/>
              </w:rPr>
              <w:t>Independent selection of different ceil(</w:t>
            </w:r>
            <w:r w:rsidRPr="0085293B">
              <w:rPr>
                <w:rFonts w:ascii="Times" w:eastAsia="Batang" w:hAnsi="Times" w:cs="Calibri"/>
                <w:i/>
                <w:sz w:val="20"/>
                <w:lang w:val="en-GB" w:eastAsia="zh-CN"/>
              </w:rPr>
              <w:t>v</w:t>
            </w:r>
            <w:r w:rsidRPr="0085293B">
              <w:rPr>
                <w:rFonts w:ascii="Times" w:eastAsia="Batang" w:hAnsi="Times" w:cs="Calibri"/>
                <w:sz w:val="20"/>
                <w:lang w:val="en-GB" w:eastAsia="zh-CN"/>
              </w:rPr>
              <w:t xml:space="preserve">/2) SD basis vectors for RI = </w:t>
            </w:r>
            <w:r w:rsidRPr="0085293B">
              <w:rPr>
                <w:rFonts w:ascii="Times" w:eastAsia="Batang" w:hAnsi="Times" w:cs="Calibri"/>
                <w:i/>
                <w:sz w:val="20"/>
                <w:lang w:val="en-GB" w:eastAsia="zh-CN"/>
              </w:rPr>
              <w:t>v</w:t>
            </w:r>
            <w:r w:rsidRPr="0085293B">
              <w:rPr>
                <w:rFonts w:ascii="Times" w:eastAsia="Batang" w:hAnsi="Times" w:cs="Calibri"/>
                <w:sz w:val="20"/>
                <w:lang w:val="en-GB" w:eastAsia="zh-CN"/>
              </w:rPr>
              <w:t xml:space="preserve">, where each SD basis vector is applied to two respective layers </w:t>
            </w:r>
            <w:r w:rsidRPr="0085293B">
              <w:rPr>
                <w:rFonts w:ascii="Times" w:eastAsia="Batang" w:hAnsi="Times"/>
                <w:sz w:val="20"/>
                <w:lang w:val="en-GB" w:eastAsia="zh-TW"/>
              </w:rPr>
              <w:t>following legacy Rel-15 Type-I for RI=5-8,</w:t>
            </w:r>
            <w:r w:rsidRPr="0085293B">
              <w:rPr>
                <w:rFonts w:ascii="Times" w:eastAsia="Batang" w:hAnsi="Times" w:cs="Calibri"/>
                <w:sz w:val="20"/>
                <w:lang w:val="en-GB" w:eastAsia="zh-CN"/>
              </w:rPr>
              <w:t xml:space="preserve"> except that, if </w:t>
            </w:r>
            <w:r w:rsidRPr="0085293B">
              <w:rPr>
                <w:rFonts w:ascii="Times" w:eastAsia="Batang" w:hAnsi="Times" w:cs="Calibri"/>
                <w:i/>
                <w:sz w:val="20"/>
                <w:lang w:val="en-GB" w:eastAsia="zh-CN"/>
              </w:rPr>
              <w:t>v</w:t>
            </w:r>
            <w:r w:rsidRPr="0085293B">
              <w:rPr>
                <w:rFonts w:ascii="Times" w:eastAsia="Batang" w:hAnsi="Times" w:cs="Calibri"/>
                <w:sz w:val="20"/>
                <w:lang w:val="en-GB" w:eastAsia="zh-CN"/>
              </w:rPr>
              <w:t xml:space="preserve"> is odd, the last SD basis vector is applied to the orphan layer. </w:t>
            </w:r>
          </w:p>
          <w:p w14:paraId="0FCDB984" w14:textId="77777777" w:rsidR="003C029C" w:rsidRPr="0085293B" w:rsidRDefault="003C029C" w:rsidP="0085293B">
            <w:pPr>
              <w:numPr>
                <w:ilvl w:val="3"/>
                <w:numId w:val="20"/>
              </w:numPr>
              <w:snapToGrid w:val="0"/>
              <w:spacing w:beforeLines="0" w:before="0" w:afterLines="0" w:after="0" w:line="259" w:lineRule="auto"/>
              <w:jc w:val="left"/>
              <w:rPr>
                <w:rFonts w:ascii="Times" w:eastAsia="Batang" w:hAnsi="Times" w:cs="Calibri"/>
                <w:sz w:val="20"/>
                <w:highlight w:val="yellow"/>
                <w:lang w:val="en-GB" w:eastAsia="zh-CN"/>
              </w:rPr>
            </w:pPr>
            <w:r w:rsidRPr="0085293B">
              <w:rPr>
                <w:rFonts w:ascii="Times" w:eastAsia="Batang" w:hAnsi="Times" w:cs="Calibri"/>
                <w:sz w:val="20"/>
                <w:highlight w:val="yellow"/>
                <w:lang w:val="en-GB" w:eastAsia="zh-CN"/>
              </w:rPr>
              <w:t xml:space="preserve">FFS: mapping between the orphan layer and its selected SD basis vector and, if needed, UE reporting of the selection </w:t>
            </w:r>
          </w:p>
          <w:p w14:paraId="6252C3C2" w14:textId="77777777" w:rsidR="003C029C" w:rsidRPr="0085293B" w:rsidRDefault="003C029C" w:rsidP="0085293B">
            <w:pPr>
              <w:numPr>
                <w:ilvl w:val="3"/>
                <w:numId w:val="20"/>
              </w:numPr>
              <w:snapToGrid w:val="0"/>
              <w:spacing w:beforeLines="0" w:before="0" w:afterLines="0" w:after="0" w:line="259" w:lineRule="auto"/>
              <w:jc w:val="left"/>
              <w:rPr>
                <w:rFonts w:ascii="Times" w:eastAsia="Batang" w:hAnsi="Times" w:cs="Calibri"/>
                <w:sz w:val="20"/>
                <w:highlight w:val="yellow"/>
                <w:lang w:val="en-GB" w:eastAsia="zh-CN"/>
              </w:rPr>
            </w:pPr>
            <w:r w:rsidRPr="0085293B">
              <w:rPr>
                <w:rFonts w:ascii="Times" w:eastAsia="Batang" w:hAnsi="Times" w:cs="Calibri"/>
                <w:sz w:val="20"/>
                <w:highlight w:val="yellow"/>
                <w:lang w:val="en-GB" w:eastAsia="zh-CN"/>
              </w:rPr>
              <w:t>FFS: support of 4 selected SD basis vectors for RI=5-6</w:t>
            </w:r>
          </w:p>
          <w:p w14:paraId="1C2CE7C5" w14:textId="77777777" w:rsidR="003C029C" w:rsidRPr="0085293B" w:rsidRDefault="003C029C" w:rsidP="0085293B">
            <w:pPr>
              <w:numPr>
                <w:ilvl w:val="2"/>
                <w:numId w:val="20"/>
              </w:numPr>
              <w:snapToGrid w:val="0"/>
              <w:spacing w:beforeLines="0" w:before="0" w:afterLines="0" w:after="0" w:line="259" w:lineRule="auto"/>
              <w:jc w:val="left"/>
              <w:rPr>
                <w:rFonts w:ascii="Times" w:eastAsia="Batang" w:hAnsi="Times" w:cs="Calibri"/>
                <w:sz w:val="20"/>
                <w:lang w:val="en-GB" w:eastAsia="zh-CN"/>
              </w:rPr>
            </w:pPr>
            <w:r w:rsidRPr="0085293B">
              <w:rPr>
                <w:rFonts w:ascii="Times" w:eastAsia="Batang" w:hAnsi="Times" w:cs="Calibri"/>
                <w:sz w:val="20"/>
                <w:lang w:val="en-GB" w:eastAsia="zh-CN"/>
              </w:rPr>
              <w:t>The SD basis vectors are freely selected from a group of N</w:t>
            </w:r>
            <w:r w:rsidRPr="0085293B">
              <w:rPr>
                <w:rFonts w:ascii="Times" w:eastAsia="Batang" w:hAnsi="Times" w:cs="Calibri"/>
                <w:sz w:val="20"/>
                <w:vertAlign w:val="subscript"/>
                <w:lang w:val="en-GB" w:eastAsia="zh-CN"/>
              </w:rPr>
              <w:t>1</w:t>
            </w:r>
            <w:r w:rsidRPr="0085293B">
              <w:rPr>
                <w:rFonts w:ascii="Times" w:eastAsia="Batang" w:hAnsi="Times" w:cs="Calibri"/>
                <w:sz w:val="20"/>
                <w:lang w:val="en-GB" w:eastAsia="zh-CN"/>
              </w:rPr>
              <w:t>N</w:t>
            </w:r>
            <w:r w:rsidRPr="0085293B">
              <w:rPr>
                <w:rFonts w:ascii="Times" w:eastAsia="Batang" w:hAnsi="Times" w:cs="Calibri"/>
                <w:sz w:val="20"/>
                <w:vertAlign w:val="subscript"/>
                <w:lang w:val="en-GB" w:eastAsia="zh-CN"/>
              </w:rPr>
              <w:t>2</w:t>
            </w:r>
            <w:r w:rsidRPr="0085293B">
              <w:rPr>
                <w:rFonts w:ascii="Times" w:eastAsia="Batang" w:hAnsi="Times" w:cs="Calibri"/>
                <w:sz w:val="20"/>
                <w:lang w:val="en-GB" w:eastAsia="zh-CN"/>
              </w:rPr>
              <w:t xml:space="preserve"> orthogonal SD DFT basis vectors via combinatorial indication, as well as a layer-common</w:t>
            </w:r>
            <w:r w:rsidRPr="0085293B">
              <w:rPr>
                <w:rFonts w:ascii="Times" w:eastAsia="SimSun" w:hAnsi="Times"/>
                <w:sz w:val="20"/>
                <w:lang w:val="en-GB" w:eastAsia="en-US"/>
              </w:rPr>
              <w:t xml:space="preserve"> (q</w:t>
            </w:r>
            <w:proofErr w:type="gramStart"/>
            <w:r w:rsidRPr="0085293B">
              <w:rPr>
                <w:rFonts w:ascii="Times" w:eastAsia="SimSun" w:hAnsi="Times"/>
                <w:sz w:val="20"/>
                <w:vertAlign w:val="subscript"/>
                <w:lang w:val="en-GB" w:eastAsia="en-US"/>
              </w:rPr>
              <w:t>1</w:t>
            </w:r>
            <w:r w:rsidRPr="0085293B">
              <w:rPr>
                <w:rFonts w:ascii="Times" w:eastAsia="SimSun" w:hAnsi="Times"/>
                <w:sz w:val="20"/>
                <w:lang w:val="en-GB" w:eastAsia="en-US"/>
              </w:rPr>
              <w:t>,q</w:t>
            </w:r>
            <w:proofErr w:type="gramEnd"/>
            <w:r w:rsidRPr="0085293B">
              <w:rPr>
                <w:rFonts w:ascii="Times" w:eastAsia="SimSun" w:hAnsi="Times"/>
                <w:sz w:val="20"/>
                <w:vertAlign w:val="subscript"/>
                <w:lang w:val="en-GB" w:eastAsia="en-US"/>
              </w:rPr>
              <w:t>2</w:t>
            </w:r>
            <w:r w:rsidRPr="0085293B">
              <w:rPr>
                <w:rFonts w:ascii="Times" w:eastAsia="SimSun" w:hAnsi="Times"/>
                <w:sz w:val="20"/>
                <w:lang w:val="en-GB" w:eastAsia="en-US"/>
              </w:rPr>
              <w:t>)</w:t>
            </w:r>
            <w:r w:rsidRPr="0085293B">
              <w:rPr>
                <w:rFonts w:ascii="Times" w:eastAsia="Batang" w:hAnsi="Times" w:cs="Calibri"/>
                <w:sz w:val="20"/>
                <w:lang w:val="en-GB" w:eastAsia="zh-CN"/>
              </w:rPr>
              <w:t xml:space="preserve"> </w:t>
            </w:r>
          </w:p>
          <w:p w14:paraId="01C43D26" w14:textId="77777777" w:rsidR="003C029C" w:rsidRPr="0085293B" w:rsidRDefault="003C029C" w:rsidP="0085293B">
            <w:pPr>
              <w:numPr>
                <w:ilvl w:val="1"/>
                <w:numId w:val="20"/>
              </w:numPr>
              <w:snapToGrid w:val="0"/>
              <w:spacing w:beforeLines="0" w:before="0" w:afterLines="0" w:after="0" w:line="259" w:lineRule="auto"/>
              <w:jc w:val="left"/>
              <w:rPr>
                <w:rFonts w:ascii="Times" w:eastAsia="Batang" w:hAnsi="Times" w:cs="Calibri"/>
                <w:sz w:val="20"/>
                <w:lang w:val="en-GB" w:eastAsia="zh-CN"/>
              </w:rPr>
            </w:pPr>
            <w:r w:rsidRPr="0085293B">
              <w:rPr>
                <w:rFonts w:ascii="Times" w:eastAsia="Batang" w:hAnsi="Times" w:cs="Calibri"/>
                <w:sz w:val="20"/>
                <w:lang w:val="en-GB" w:eastAsia="zh-CN"/>
              </w:rPr>
              <w:t>W</w:t>
            </w:r>
            <w:r w:rsidRPr="0085293B">
              <w:rPr>
                <w:rFonts w:ascii="Times" w:eastAsia="Batang" w:hAnsi="Times" w:cs="Calibri"/>
                <w:sz w:val="20"/>
                <w:vertAlign w:val="subscript"/>
                <w:lang w:val="en-GB" w:eastAsia="zh-CN"/>
              </w:rPr>
              <w:t>2</w:t>
            </w:r>
            <w:r w:rsidRPr="0085293B">
              <w:rPr>
                <w:rFonts w:ascii="Times" w:eastAsia="Batang" w:hAnsi="Times" w:cs="Calibri"/>
                <w:sz w:val="20"/>
                <w:lang w:val="en-GB" w:eastAsia="zh-CN"/>
              </w:rPr>
              <w:t xml:space="preserve"> structure:</w:t>
            </w:r>
          </w:p>
          <w:p w14:paraId="606A8058" w14:textId="77777777" w:rsidR="003C029C" w:rsidRPr="0085293B" w:rsidRDefault="003C029C" w:rsidP="0085293B">
            <w:pPr>
              <w:numPr>
                <w:ilvl w:val="2"/>
                <w:numId w:val="20"/>
              </w:numPr>
              <w:snapToGrid w:val="0"/>
              <w:spacing w:beforeLines="0" w:before="0" w:afterLines="0" w:after="0" w:line="259" w:lineRule="auto"/>
              <w:jc w:val="left"/>
              <w:rPr>
                <w:rFonts w:ascii="Times" w:eastAsia="Batang" w:hAnsi="Times" w:cs="Calibri"/>
                <w:sz w:val="20"/>
                <w:lang w:val="en-GB" w:eastAsia="zh-CN"/>
              </w:rPr>
            </w:pPr>
            <w:r w:rsidRPr="0085293B">
              <w:rPr>
                <w:rFonts w:ascii="Times" w:eastAsia="Batang" w:hAnsi="Times" w:cs="Calibri"/>
                <w:sz w:val="20"/>
                <w:lang w:val="en-GB" w:eastAsia="zh-CN"/>
              </w:rPr>
              <w:t xml:space="preserve">For the orphan layer, the inter-polarization co-phasing is selected from {1, j, -1, -j}  </w:t>
            </w:r>
          </w:p>
          <w:p w14:paraId="6E15CA1B" w14:textId="666EF4AE" w:rsidR="0018279F" w:rsidRPr="0085293B" w:rsidRDefault="003C029C" w:rsidP="0085293B">
            <w:pPr>
              <w:numPr>
                <w:ilvl w:val="2"/>
                <w:numId w:val="20"/>
              </w:numPr>
              <w:snapToGrid w:val="0"/>
              <w:spacing w:beforeLines="0" w:before="0" w:afterLines="0" w:after="0" w:line="259" w:lineRule="auto"/>
              <w:jc w:val="left"/>
              <w:rPr>
                <w:sz w:val="20"/>
                <w:lang w:val="en-GB"/>
              </w:rPr>
            </w:pPr>
            <w:r w:rsidRPr="0085293B">
              <w:rPr>
                <w:rFonts w:ascii="Times" w:eastAsia="Batang" w:hAnsi="Times" w:cs="Calibri"/>
                <w:sz w:val="20"/>
                <w:lang w:val="en-GB" w:eastAsia="zh-CN"/>
              </w:rPr>
              <w:t>For two layers sharing a same SD basis vector, the inter-polarization co-phasing between two layers is selected from the following pairs {(1, -1), (j, -j)} to achieve inter-layer orthogonality.</w:t>
            </w:r>
          </w:p>
        </w:tc>
      </w:tr>
    </w:tbl>
    <w:p w14:paraId="73C3739A" w14:textId="6E8000D7" w:rsidR="00953571" w:rsidRDefault="0098575C" w:rsidP="00143BD7">
      <w:pPr>
        <w:spacing w:before="120" w:after="120"/>
      </w:pPr>
      <w:r w:rsidRPr="0085293B">
        <w:rPr>
          <w:rFonts w:hint="eastAsia"/>
          <w:sz w:val="20"/>
        </w:rPr>
        <w:t>T</w:t>
      </w:r>
      <w:r w:rsidR="00953571">
        <w:t xml:space="preserve">he following conclusion </w:t>
      </w:r>
      <w:r>
        <w:rPr>
          <w:rFonts w:hint="eastAsia"/>
        </w:rPr>
        <w:t xml:space="preserve">for </w:t>
      </w:r>
      <w:r>
        <w:t>2</w:t>
      </w:r>
      <w:r w:rsidRPr="00953571">
        <w:rPr>
          <w:vertAlign w:val="superscript"/>
        </w:rPr>
        <w:t>nd</w:t>
      </w:r>
      <w:r>
        <w:t xml:space="preserve"> FFS </w:t>
      </w:r>
      <w:r>
        <w:rPr>
          <w:rFonts w:hint="eastAsia"/>
        </w:rPr>
        <w:t>was</w:t>
      </w:r>
      <w:r w:rsidR="00953571">
        <w:t xml:space="preserve"> reached at offline discussion </w:t>
      </w:r>
      <w:r w:rsidR="00953571" w:rsidRPr="00953571">
        <w:t>PRE-RAN1#118</w:t>
      </w:r>
      <w:r w:rsidR="00953571">
        <w:t>.</w:t>
      </w:r>
    </w:p>
    <w:tbl>
      <w:tblPr>
        <w:tblStyle w:val="af0"/>
        <w:tblW w:w="0" w:type="auto"/>
        <w:tblLook w:val="04A0" w:firstRow="1" w:lastRow="0" w:firstColumn="1" w:lastColumn="0" w:noHBand="0" w:noVBand="1"/>
      </w:tblPr>
      <w:tblGrid>
        <w:gridCol w:w="9954"/>
      </w:tblGrid>
      <w:tr w:rsidR="00953571" w14:paraId="13715232" w14:textId="77777777" w:rsidTr="00953571">
        <w:tc>
          <w:tcPr>
            <w:tcW w:w="9954" w:type="dxa"/>
          </w:tcPr>
          <w:p w14:paraId="2CAD67BC" w14:textId="7B79BA31" w:rsidR="00953571" w:rsidRPr="00953571" w:rsidRDefault="00953571" w:rsidP="00953571">
            <w:pPr>
              <w:snapToGrid w:val="0"/>
              <w:spacing w:before="120" w:after="120"/>
              <w:rPr>
                <w:rFonts w:eastAsia="PMingLiU"/>
                <w:sz w:val="22"/>
                <w:szCs w:val="24"/>
                <w:lang w:val="en-GB" w:eastAsia="zh-TW"/>
              </w:rPr>
            </w:pPr>
            <w:r>
              <w:rPr>
                <w:rFonts w:eastAsia="Batang"/>
                <w:b/>
                <w:u w:val="single"/>
                <w:lang w:val="en-GB" w:eastAsia="en-US"/>
              </w:rPr>
              <w:t>Conclusion 1.A.1</w:t>
            </w:r>
            <w:r>
              <w:rPr>
                <w:rFonts w:eastAsia="Batang"/>
                <w:lang w:val="en-GB" w:eastAsia="en-US"/>
              </w:rPr>
              <w:t xml:space="preserve">: </w:t>
            </w:r>
            <w:r>
              <w:rPr>
                <w:rFonts w:eastAsia="Malgun Gothic"/>
                <w:szCs w:val="24"/>
                <w:lang w:val="en-GB" w:eastAsia="zh-TW"/>
              </w:rPr>
              <w:t>For the Rel-19 Type-I SP codebook refinement for 48, 64, and 128 CSI-RS ports with RI=5-8, regarding Scheme-B, there is no consensus in supporting any additional number of SD basis vectors for RI=5-6 in addition to 3 (already agreed in RAN1#117)</w:t>
            </w:r>
          </w:p>
        </w:tc>
      </w:tr>
    </w:tbl>
    <w:p w14:paraId="488CAC2B" w14:textId="767A72EC" w:rsidR="00953571" w:rsidRDefault="0043592B" w:rsidP="00143BD7">
      <w:pPr>
        <w:spacing w:before="120" w:after="120"/>
      </w:pPr>
      <w:r>
        <w:t>We agree with this conclusion</w:t>
      </w:r>
      <w:r w:rsidR="0098575C">
        <w:rPr>
          <w:rFonts w:hint="eastAsia"/>
        </w:rPr>
        <w:t xml:space="preserve"> that scheme B only support using </w:t>
      </w:r>
      <w:proofErr w:type="gramStart"/>
      <w:r w:rsidR="0098575C" w:rsidRPr="00730027">
        <w:t>ceil(</w:t>
      </w:r>
      <w:proofErr w:type="gramEnd"/>
      <m:oMath>
        <m:r>
          <w:rPr>
            <w:rFonts w:ascii="Cambria Math" w:hAnsi="Cambria Math"/>
            <w:lang w:eastAsia="zh-CN"/>
          </w:rPr>
          <m:t>v</m:t>
        </m:r>
      </m:oMath>
      <w:r w:rsidR="0098575C" w:rsidRPr="00730027">
        <w:t xml:space="preserve">/2) </w:t>
      </w:r>
      <w:r w:rsidR="0098575C">
        <w:rPr>
          <w:rFonts w:eastAsia="Malgun Gothic"/>
          <w:szCs w:val="24"/>
          <w:lang w:val="en-GB" w:eastAsia="zh-TW"/>
        </w:rPr>
        <w:t>SD basis</w:t>
      </w:r>
      <w:r w:rsidR="0098575C">
        <w:rPr>
          <w:rFonts w:hint="eastAsia"/>
        </w:rPr>
        <w:t xml:space="preserve"> vectors for RI=5-8 for Rel-19.</w:t>
      </w:r>
      <w:r w:rsidR="00290041">
        <w:t xml:space="preserve"> </w:t>
      </w:r>
    </w:p>
    <w:p w14:paraId="4CE170D0" w14:textId="6E86D748" w:rsidR="00953571" w:rsidRPr="0018026E" w:rsidRDefault="00953571" w:rsidP="00143BD7">
      <w:pPr>
        <w:spacing w:before="120" w:after="120"/>
      </w:pPr>
    </w:p>
    <w:p w14:paraId="24A1EEED" w14:textId="354E7BDA" w:rsidR="00290041" w:rsidRPr="00290041" w:rsidRDefault="0098575C" w:rsidP="00290041">
      <w:pPr>
        <w:spacing w:before="120" w:after="120"/>
        <w:rPr>
          <w:rFonts w:eastAsia="Malgun Gothic"/>
          <w:color w:val="000000"/>
          <w:lang w:eastAsia="en-US"/>
        </w:rPr>
      </w:pPr>
      <w:r>
        <w:rPr>
          <w:rFonts w:hint="eastAsia"/>
        </w:rPr>
        <w:t>Regarding the</w:t>
      </w:r>
      <w:r w:rsidR="00290041">
        <w:t xml:space="preserve"> 1</w:t>
      </w:r>
      <w:r w:rsidR="00290041" w:rsidRPr="00290041">
        <w:rPr>
          <w:vertAlign w:val="superscript"/>
        </w:rPr>
        <w:t>st</w:t>
      </w:r>
      <w:r w:rsidR="00290041">
        <w:t xml:space="preserve"> FFS, </w:t>
      </w:r>
      <w:r w:rsidR="00290041">
        <w:rPr>
          <w:rFonts w:eastAsia="Malgun Gothic"/>
          <w:color w:val="000000"/>
          <w:lang w:eastAsia="en-US"/>
        </w:rPr>
        <w:t>layer pairing scheme, the following alternatives are proposed from RA</w:t>
      </w:r>
      <w:r>
        <w:rPr>
          <w:rFonts w:eastAsiaTheme="minorEastAsia" w:hint="eastAsia"/>
          <w:color w:val="000000"/>
        </w:rPr>
        <w:t>N</w:t>
      </w:r>
      <w:r w:rsidR="00290041">
        <w:rPr>
          <w:rFonts w:eastAsia="Malgun Gothic"/>
          <w:color w:val="000000"/>
          <w:lang w:eastAsia="en-US"/>
        </w:rPr>
        <w:t>1#117.</w:t>
      </w:r>
    </w:p>
    <w:tbl>
      <w:tblPr>
        <w:tblStyle w:val="af0"/>
        <w:tblW w:w="0" w:type="auto"/>
        <w:tblLook w:val="04A0" w:firstRow="1" w:lastRow="0" w:firstColumn="1" w:lastColumn="0" w:noHBand="0" w:noVBand="1"/>
      </w:tblPr>
      <w:tblGrid>
        <w:gridCol w:w="9954"/>
      </w:tblGrid>
      <w:tr w:rsidR="00290041" w14:paraId="0A8D19D2" w14:textId="77777777" w:rsidTr="0085293B">
        <w:trPr>
          <w:trHeight w:val="4102"/>
        </w:trPr>
        <w:tc>
          <w:tcPr>
            <w:tcW w:w="9954" w:type="dxa"/>
          </w:tcPr>
          <w:p w14:paraId="7093D66C" w14:textId="1B51A31E" w:rsidR="00697E0F" w:rsidRPr="0085293B" w:rsidRDefault="009A24DF" w:rsidP="00697E0F">
            <w:pPr>
              <w:snapToGrid w:val="0"/>
              <w:spacing w:before="120" w:after="120"/>
              <w:rPr>
                <w:rFonts w:eastAsia="Malgun Gothic"/>
                <w:color w:val="000000"/>
                <w:sz w:val="20"/>
                <w:lang w:eastAsia="en-US"/>
              </w:rPr>
            </w:pPr>
            <w:r w:rsidRPr="0085293B">
              <w:rPr>
                <w:rFonts w:eastAsia="Malgun Gothic"/>
                <w:b/>
                <w:sz w:val="20"/>
                <w:u w:val="single"/>
                <w:lang w:val="en-GB" w:eastAsia="zh-TW"/>
              </w:rPr>
              <w:t>Proposal 1.A.2</w:t>
            </w:r>
            <w:r w:rsidRPr="0085293B">
              <w:rPr>
                <w:rFonts w:eastAsia="Malgun Gothic"/>
                <w:sz w:val="20"/>
                <w:lang w:val="en-GB" w:eastAsia="zh-TW"/>
              </w:rPr>
              <w:t xml:space="preserve">: </w:t>
            </w:r>
            <w:r w:rsidR="00697E0F" w:rsidRPr="0085293B">
              <w:rPr>
                <w:rFonts w:eastAsia="Malgun Gothic"/>
                <w:sz w:val="20"/>
                <w:lang w:val="en-GB" w:eastAsia="zh-TW"/>
              </w:rPr>
              <w:t xml:space="preserve">For the Rel-19 Type-I SP codebook refinement for 48, 64, and 128 CSI-RS ports with RI=5-8, regarding Scheme-B, </w:t>
            </w:r>
            <w:r w:rsidR="00697E0F" w:rsidRPr="0085293B">
              <w:rPr>
                <w:rFonts w:eastAsia="Malgun Gothic"/>
                <w:color w:val="000000"/>
                <w:sz w:val="20"/>
                <w:lang w:eastAsia="en-US"/>
              </w:rPr>
              <w:t>reuse the legacy Rel-15 Type-I layer pairing scheme, and select one (by RAN1#118, based on UPT vs PMI overhead trade-off) from the following alternatives:</w:t>
            </w:r>
          </w:p>
          <w:p w14:paraId="7295E976" w14:textId="77777777" w:rsidR="00697E0F" w:rsidRPr="0085293B" w:rsidRDefault="00697E0F" w:rsidP="00697E0F">
            <w:pPr>
              <w:numPr>
                <w:ilvl w:val="0"/>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Alt1 (fixed mapping between SD basis vectors and layers):</w:t>
            </w:r>
          </w:p>
          <w:p w14:paraId="7C2A5A5C" w14:textId="77777777" w:rsidR="00697E0F" w:rsidRPr="0085293B" w:rsidRDefault="00697E0F" w:rsidP="00697E0F">
            <w:pPr>
              <w:numPr>
                <w:ilvl w:val="1"/>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The k-</w:t>
            </w:r>
            <w:proofErr w:type="spellStart"/>
            <w:r w:rsidRPr="0085293B">
              <w:rPr>
                <w:rFonts w:eastAsia="Times New Roman"/>
                <w:color w:val="000000"/>
                <w:sz w:val="20"/>
                <w:lang w:eastAsia="en-US"/>
              </w:rPr>
              <w:t>th</w:t>
            </w:r>
            <w:proofErr w:type="spellEnd"/>
            <w:r w:rsidRPr="0085293B">
              <w:rPr>
                <w:rFonts w:eastAsia="Times New Roman"/>
                <w:color w:val="000000"/>
                <w:sz w:val="20"/>
                <w:lang w:eastAsia="en-US"/>
              </w:rPr>
              <w:t> SD basis vector is associated with the k-</w:t>
            </w:r>
            <w:proofErr w:type="spellStart"/>
            <w:r w:rsidRPr="0085293B">
              <w:rPr>
                <w:rFonts w:eastAsia="Times New Roman"/>
                <w:color w:val="000000"/>
                <w:sz w:val="20"/>
                <w:lang w:eastAsia="en-US"/>
              </w:rPr>
              <w:t>th</w:t>
            </w:r>
            <w:proofErr w:type="spellEnd"/>
            <w:r w:rsidRPr="0085293B">
              <w:rPr>
                <w:rFonts w:eastAsia="Times New Roman"/>
                <w:color w:val="000000"/>
                <w:sz w:val="20"/>
                <w:lang w:eastAsia="en-US"/>
              </w:rPr>
              <w:t xml:space="preserve"> layer-group.</w:t>
            </w:r>
          </w:p>
          <w:p w14:paraId="7FD97D6B" w14:textId="77777777" w:rsidR="00697E0F" w:rsidRPr="0085293B" w:rsidRDefault="00697E0F" w:rsidP="00697E0F">
            <w:pPr>
              <w:numPr>
                <w:ilvl w:val="1"/>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Note: This should be the baseline based on joint SD basis selection/indication using the agreed combinatorial indication (</w:t>
            </w:r>
            <m:oMath>
              <m:d>
                <m:dPr>
                  <m:begChr m:val="⌈"/>
                  <m:endChr m:val="⌉"/>
                  <m:ctrlPr>
                    <w:rPr>
                      <w:rFonts w:ascii="Cambria Math" w:hAnsi="Cambria Math"/>
                      <w:i/>
                      <w:iCs/>
                      <w:color w:val="000000"/>
                      <w:sz w:val="20"/>
                      <w:lang w:eastAsia="en-US"/>
                    </w:rPr>
                  </m:ctrlPr>
                </m:dPr>
                <m:e>
                  <m:func>
                    <m:funcPr>
                      <m:ctrlPr>
                        <w:rPr>
                          <w:rFonts w:ascii="Cambria Math" w:hAnsi="Cambria Math"/>
                          <w:i/>
                          <w:iCs/>
                          <w:color w:val="000000"/>
                          <w:sz w:val="20"/>
                          <w:lang w:eastAsia="en-US"/>
                        </w:rPr>
                      </m:ctrlPr>
                    </m:funcPr>
                    <m:fName>
                      <m:r>
                        <m:rPr>
                          <m:sty m:val="p"/>
                        </m:rPr>
                        <w:rPr>
                          <w:rFonts w:ascii="Cambria Math" w:eastAsia="Times New Roman" w:hAnsi="Cambria Math"/>
                          <w:color w:val="000000"/>
                          <w:sz w:val="20"/>
                          <w:lang w:eastAsia="en-US"/>
                        </w:rPr>
                        <m:t>log</m:t>
                      </m:r>
                    </m:fName>
                    <m:e>
                      <m:sSubSup>
                        <m:sSubSupPr>
                          <m:ctrlPr>
                            <w:rPr>
                              <w:rFonts w:ascii="Cambria Math" w:hAnsi="Cambria Math"/>
                              <w:i/>
                              <w:iCs/>
                              <w:color w:val="000000"/>
                              <w:sz w:val="20"/>
                              <w:lang w:eastAsia="en-US"/>
                            </w:rPr>
                          </m:ctrlPr>
                        </m:sSubSupPr>
                        <m:e>
                          <m:r>
                            <w:rPr>
                              <w:rFonts w:ascii="Cambria Math" w:eastAsia="Times New Roman" w:hAnsi="Cambria Math"/>
                              <w:color w:val="000000"/>
                              <w:sz w:val="20"/>
                              <w:lang w:eastAsia="en-US"/>
                            </w:rPr>
                            <m:t>C</m:t>
                          </m:r>
                        </m:e>
                        <m:sub>
                          <m:sSub>
                            <m:sSubPr>
                              <m:ctrlPr>
                                <w:rPr>
                                  <w:rFonts w:ascii="Cambria Math" w:hAnsi="Cambria Math"/>
                                  <w:i/>
                                  <w:iCs/>
                                  <w:color w:val="000000"/>
                                  <w:sz w:val="20"/>
                                  <w:lang w:eastAsia="en-US"/>
                                </w:rPr>
                              </m:ctrlPr>
                            </m:sSubPr>
                            <m:e>
                              <m:r>
                                <w:rPr>
                                  <w:rFonts w:ascii="Cambria Math" w:eastAsia="Times New Roman" w:hAnsi="Cambria Math"/>
                                  <w:color w:val="000000"/>
                                  <w:sz w:val="20"/>
                                  <w:lang w:eastAsia="en-US"/>
                                </w:rPr>
                                <m:t>L</m:t>
                              </m:r>
                            </m:e>
                            <m:sub>
                              <m:r>
                                <w:rPr>
                                  <w:rFonts w:ascii="Cambria Math" w:eastAsia="Times New Roman" w:hAnsi="Cambria Math"/>
                                  <w:color w:val="000000"/>
                                  <w:sz w:val="20"/>
                                  <w:lang w:eastAsia="en-US"/>
                                </w:rPr>
                                <m:t>G</m:t>
                              </m:r>
                            </m:sub>
                          </m:sSub>
                        </m:sub>
                        <m:sup>
                          <m:sSub>
                            <m:sSubPr>
                              <m:ctrlPr>
                                <w:rPr>
                                  <w:rFonts w:ascii="Cambria Math" w:hAnsi="Cambria Math"/>
                                  <w:i/>
                                  <w:iCs/>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1</m:t>
                              </m:r>
                            </m:sub>
                          </m:sSub>
                          <m:sSub>
                            <m:sSubPr>
                              <m:ctrlPr>
                                <w:rPr>
                                  <w:rFonts w:ascii="Cambria Math" w:hAnsi="Cambria Math"/>
                                  <w:i/>
                                  <w:iCs/>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2</m:t>
                              </m:r>
                            </m:sub>
                          </m:sSub>
                        </m:sup>
                      </m:sSubSup>
                    </m:e>
                  </m:func>
                </m:e>
              </m:d>
            </m:oMath>
            <w:r w:rsidRPr="0085293B">
              <w:rPr>
                <w:rFonts w:eastAsia="Times New Roman"/>
                <w:color w:val="000000"/>
                <w:sz w:val="20"/>
                <w:lang w:eastAsia="en-US"/>
              </w:rPr>
              <w:t xml:space="preserve"> bits). </w:t>
            </w:r>
          </w:p>
          <w:p w14:paraId="55AD77C4" w14:textId="77777777" w:rsidR="00697E0F" w:rsidRPr="0085293B" w:rsidRDefault="00697E0F" w:rsidP="00697E0F">
            <w:pPr>
              <w:numPr>
                <w:ilvl w:val="0"/>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Alt2 (UE-selected SD basis vector for the orphan layer):</w:t>
            </w:r>
          </w:p>
          <w:p w14:paraId="7AD88AD1" w14:textId="77777777" w:rsidR="00697E0F" w:rsidRPr="0085293B" w:rsidRDefault="00697E0F" w:rsidP="00697E0F">
            <w:pPr>
              <w:numPr>
                <w:ilvl w:val="1"/>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In addition to the agreed combinatorial indication (</w:t>
            </w:r>
            <m:oMath>
              <m:d>
                <m:dPr>
                  <m:begChr m:val="⌈"/>
                  <m:endChr m:val="⌉"/>
                  <m:ctrlPr>
                    <w:rPr>
                      <w:rFonts w:ascii="Cambria Math" w:hAnsi="Cambria Math"/>
                      <w:i/>
                      <w:iCs/>
                      <w:color w:val="000000"/>
                      <w:sz w:val="20"/>
                      <w:lang w:eastAsia="en-US"/>
                    </w:rPr>
                  </m:ctrlPr>
                </m:dPr>
                <m:e>
                  <m:func>
                    <m:funcPr>
                      <m:ctrlPr>
                        <w:rPr>
                          <w:rFonts w:ascii="Cambria Math" w:hAnsi="Cambria Math"/>
                          <w:i/>
                          <w:iCs/>
                          <w:color w:val="000000"/>
                          <w:sz w:val="20"/>
                          <w:lang w:eastAsia="en-US"/>
                        </w:rPr>
                      </m:ctrlPr>
                    </m:funcPr>
                    <m:fName>
                      <m:r>
                        <m:rPr>
                          <m:sty m:val="p"/>
                        </m:rPr>
                        <w:rPr>
                          <w:rFonts w:ascii="Cambria Math" w:eastAsia="Times New Roman" w:hAnsi="Cambria Math"/>
                          <w:color w:val="000000"/>
                          <w:sz w:val="20"/>
                          <w:lang w:eastAsia="en-US"/>
                        </w:rPr>
                        <m:t>log</m:t>
                      </m:r>
                    </m:fName>
                    <m:e>
                      <m:sSubSup>
                        <m:sSubSupPr>
                          <m:ctrlPr>
                            <w:rPr>
                              <w:rFonts w:ascii="Cambria Math" w:hAnsi="Cambria Math"/>
                              <w:i/>
                              <w:iCs/>
                              <w:color w:val="000000"/>
                              <w:sz w:val="20"/>
                              <w:lang w:eastAsia="en-US"/>
                            </w:rPr>
                          </m:ctrlPr>
                        </m:sSubSupPr>
                        <m:e>
                          <m:r>
                            <w:rPr>
                              <w:rFonts w:ascii="Cambria Math" w:eastAsia="Times New Roman" w:hAnsi="Cambria Math"/>
                              <w:color w:val="000000"/>
                              <w:sz w:val="20"/>
                              <w:lang w:eastAsia="en-US"/>
                            </w:rPr>
                            <m:t>C</m:t>
                          </m:r>
                        </m:e>
                        <m:sub>
                          <m:sSub>
                            <m:sSubPr>
                              <m:ctrlPr>
                                <w:rPr>
                                  <w:rFonts w:ascii="Cambria Math" w:hAnsi="Cambria Math"/>
                                  <w:i/>
                                  <w:iCs/>
                                  <w:color w:val="000000"/>
                                  <w:sz w:val="20"/>
                                  <w:lang w:eastAsia="en-US"/>
                                </w:rPr>
                              </m:ctrlPr>
                            </m:sSubPr>
                            <m:e>
                              <m:r>
                                <w:rPr>
                                  <w:rFonts w:ascii="Cambria Math" w:eastAsia="Times New Roman" w:hAnsi="Cambria Math"/>
                                  <w:color w:val="000000"/>
                                  <w:sz w:val="20"/>
                                  <w:lang w:eastAsia="en-US"/>
                                </w:rPr>
                                <m:t>L</m:t>
                              </m:r>
                            </m:e>
                            <m:sub>
                              <m:r>
                                <w:rPr>
                                  <w:rFonts w:ascii="Cambria Math" w:eastAsia="Times New Roman" w:hAnsi="Cambria Math"/>
                                  <w:color w:val="000000"/>
                                  <w:sz w:val="20"/>
                                  <w:lang w:eastAsia="en-US"/>
                                </w:rPr>
                                <m:t>G</m:t>
                              </m:r>
                            </m:sub>
                          </m:sSub>
                        </m:sub>
                        <m:sup>
                          <m:sSub>
                            <m:sSubPr>
                              <m:ctrlPr>
                                <w:rPr>
                                  <w:rFonts w:ascii="Cambria Math" w:hAnsi="Cambria Math"/>
                                  <w:i/>
                                  <w:iCs/>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1</m:t>
                              </m:r>
                            </m:sub>
                          </m:sSub>
                          <m:sSub>
                            <m:sSubPr>
                              <m:ctrlPr>
                                <w:rPr>
                                  <w:rFonts w:ascii="Cambria Math" w:hAnsi="Cambria Math"/>
                                  <w:i/>
                                  <w:iCs/>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2</m:t>
                              </m:r>
                            </m:sub>
                          </m:sSub>
                        </m:sup>
                      </m:sSubSup>
                    </m:e>
                  </m:func>
                </m:e>
              </m:d>
            </m:oMath>
            <w:r w:rsidRPr="0085293B">
              <w:rPr>
                <w:rFonts w:eastAsia="Times New Roman"/>
                <w:color w:val="000000"/>
                <w:sz w:val="20"/>
                <w:lang w:eastAsia="en-US"/>
              </w:rPr>
              <w:t xml:space="preserve"> bits), The SD basis vector associated with the orphan layer is </w:t>
            </w:r>
            <w:r w:rsidRPr="0085293B">
              <w:rPr>
                <w:rFonts w:eastAsia="Times New Roman"/>
                <w:sz w:val="20"/>
                <w:lang w:eastAsia="en-US"/>
              </w:rPr>
              <w:t>selected from the </w:t>
            </w:r>
            <m:oMath>
              <m:d>
                <m:dPr>
                  <m:begChr m:val="⌈"/>
                  <m:endChr m:val="⌉"/>
                  <m:ctrlPr>
                    <w:rPr>
                      <w:rFonts w:ascii="Cambria Math" w:hAnsi="Cambria Math"/>
                      <w:i/>
                      <w:iCs/>
                      <w:color w:val="000000"/>
                      <w:sz w:val="20"/>
                      <w:lang w:eastAsia="en-US"/>
                    </w:rPr>
                  </m:ctrlPr>
                </m:dPr>
                <m:e>
                  <m:r>
                    <w:rPr>
                      <w:rFonts w:ascii="Cambria Math" w:eastAsia="Times New Roman" w:hAnsi="Cambria Math"/>
                      <w:sz w:val="20"/>
                      <w:lang w:eastAsia="en-US"/>
                    </w:rPr>
                    <m:t>v</m:t>
                  </m:r>
                  <m:r>
                    <w:rPr>
                      <w:rFonts w:ascii="Cambria Math" w:eastAsia="Times New Roman" w:hAnsi="Cambria Math"/>
                      <w:sz w:val="20"/>
                      <w:lang w:val="en-GB" w:eastAsia="en-US"/>
                    </w:rPr>
                    <m:t>/2</m:t>
                  </m:r>
                </m:e>
              </m:d>
            </m:oMath>
            <w:r w:rsidRPr="0085293B">
              <w:rPr>
                <w:rFonts w:eastAsia="Times New Roman"/>
                <w:sz w:val="20"/>
                <w:lang w:eastAsia="en-US"/>
              </w:rPr>
              <w:t> SD basis vectors and indicated with  </w:t>
            </w:r>
            <m:oMath>
              <m:d>
                <m:dPr>
                  <m:begChr m:val="⌈"/>
                  <m:endChr m:val="⌉"/>
                  <m:ctrlPr>
                    <w:rPr>
                      <w:rFonts w:ascii="Cambria Math" w:hAnsi="Cambria Math"/>
                      <w:i/>
                      <w:iCs/>
                      <w:color w:val="000000"/>
                      <w:sz w:val="20"/>
                      <w:lang w:eastAsia="en-US"/>
                    </w:rPr>
                  </m:ctrlPr>
                </m:dPr>
                <m:e>
                  <m:r>
                    <m:rPr>
                      <m:sty m:val="p"/>
                    </m:rPr>
                    <w:rPr>
                      <w:rFonts w:ascii="Cambria Math" w:eastAsia="Times New Roman" w:hAnsi="Cambria Math"/>
                      <w:sz w:val="20"/>
                      <w:lang w:val="en-GB" w:eastAsia="en-US"/>
                    </w:rPr>
                    <m:t>log⁡</m:t>
                  </m:r>
                  <m:r>
                    <w:rPr>
                      <w:rFonts w:ascii="Cambria Math" w:eastAsia="Times New Roman" w:hAnsi="Cambria Math"/>
                      <w:sz w:val="20"/>
                      <w:lang w:val="en-GB" w:eastAsia="en-US"/>
                    </w:rPr>
                    <m:t>(</m:t>
                  </m:r>
                  <m:sSub>
                    <m:sSubPr>
                      <m:ctrlPr>
                        <w:rPr>
                          <w:rFonts w:ascii="Cambria Math" w:hAnsi="Cambria Math"/>
                          <w:i/>
                          <w:iCs/>
                          <w:color w:val="000000"/>
                          <w:sz w:val="20"/>
                          <w:lang w:eastAsia="en-US"/>
                        </w:rPr>
                      </m:ctrlPr>
                    </m:sSubPr>
                    <m:e>
                      <m:r>
                        <w:rPr>
                          <w:rFonts w:ascii="Cambria Math" w:eastAsia="Times New Roman" w:hAnsi="Cambria Math"/>
                          <w:sz w:val="20"/>
                          <w:lang w:eastAsia="en-US"/>
                        </w:rPr>
                        <m:t>L</m:t>
                      </m:r>
                    </m:e>
                    <m:sub>
                      <m:r>
                        <w:rPr>
                          <w:rFonts w:ascii="Cambria Math" w:eastAsia="Times New Roman" w:hAnsi="Cambria Math"/>
                          <w:sz w:val="20"/>
                          <w:lang w:eastAsia="en-US"/>
                        </w:rPr>
                        <m:t>G</m:t>
                      </m:r>
                    </m:sub>
                  </m:sSub>
                  <m:r>
                    <w:rPr>
                      <w:rFonts w:ascii="Cambria Math" w:eastAsia="Times New Roman" w:hAnsi="Cambria Math"/>
                      <w:sz w:val="20"/>
                      <w:lang w:val="en-GB" w:eastAsia="en-US"/>
                    </w:rPr>
                    <m:t>)</m:t>
                  </m:r>
                </m:e>
              </m:d>
            </m:oMath>
            <w:r w:rsidRPr="0085293B">
              <w:rPr>
                <w:rFonts w:eastAsia="Times New Roman"/>
                <w:iCs/>
                <w:sz w:val="20"/>
                <w:lang w:eastAsia="en-US"/>
              </w:rPr>
              <w:t xml:space="preserve"> </w:t>
            </w:r>
            <w:r w:rsidRPr="0085293B">
              <w:rPr>
                <w:rFonts w:eastAsia="Times New Roman"/>
                <w:sz w:val="20"/>
                <w:lang w:eastAsia="en-US"/>
              </w:rPr>
              <w:t>bits</w:t>
            </w:r>
          </w:p>
          <w:p w14:paraId="6052745A" w14:textId="77777777" w:rsidR="00697E0F" w:rsidRPr="0085293B" w:rsidRDefault="00697E0F" w:rsidP="00697E0F">
            <w:pPr>
              <w:numPr>
                <w:ilvl w:val="1"/>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Except for the orphan layer and the associated SD basis vector, the j-</w:t>
            </w:r>
            <w:proofErr w:type="spellStart"/>
            <w:r w:rsidRPr="0085293B">
              <w:rPr>
                <w:rFonts w:eastAsia="Times New Roman"/>
                <w:color w:val="000000"/>
                <w:sz w:val="20"/>
                <w:lang w:eastAsia="en-US"/>
              </w:rPr>
              <w:t>th</w:t>
            </w:r>
            <w:proofErr w:type="spellEnd"/>
            <w:r w:rsidRPr="0085293B">
              <w:rPr>
                <w:rFonts w:eastAsia="Times New Roman"/>
                <w:color w:val="000000"/>
                <w:sz w:val="20"/>
                <w:lang w:eastAsia="en-US"/>
              </w:rPr>
              <w:t xml:space="preserve"> SD basis vector from the remaining SD basis vectors is associated with the j-</w:t>
            </w:r>
            <w:proofErr w:type="spellStart"/>
            <w:r w:rsidRPr="0085293B">
              <w:rPr>
                <w:rFonts w:eastAsia="Times New Roman"/>
                <w:color w:val="000000"/>
                <w:sz w:val="20"/>
                <w:lang w:eastAsia="en-US"/>
              </w:rPr>
              <w:t>th</w:t>
            </w:r>
            <w:proofErr w:type="spellEnd"/>
            <w:r w:rsidRPr="0085293B">
              <w:rPr>
                <w:rFonts w:eastAsia="Times New Roman"/>
                <w:color w:val="000000"/>
                <w:sz w:val="20"/>
                <w:lang w:eastAsia="en-US"/>
              </w:rPr>
              <w:t> layer group from the remaining layer-groups.</w:t>
            </w:r>
          </w:p>
          <w:p w14:paraId="5646876C" w14:textId="77777777" w:rsidR="00697E0F" w:rsidRPr="0085293B" w:rsidRDefault="00697E0F" w:rsidP="00697E0F">
            <w:pPr>
              <w:numPr>
                <w:ilvl w:val="0"/>
                <w:numId w:val="35"/>
              </w:numPr>
              <w:tabs>
                <w:tab w:val="left" w:pos="1440"/>
              </w:tabs>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Alt4: replace the agreed joint selection/indication using combinatorial indication (</w:t>
            </w:r>
            <m:oMath>
              <m:d>
                <m:dPr>
                  <m:begChr m:val="⌈"/>
                  <m:endChr m:val="⌉"/>
                  <m:ctrlPr>
                    <w:rPr>
                      <w:rFonts w:ascii="Cambria Math" w:hAnsi="Cambria Math"/>
                      <w:i/>
                      <w:color w:val="000000"/>
                      <w:sz w:val="20"/>
                      <w:lang w:eastAsia="en-US"/>
                    </w:rPr>
                  </m:ctrlPr>
                </m:dPr>
                <m:e>
                  <m:func>
                    <m:funcPr>
                      <m:ctrlPr>
                        <w:rPr>
                          <w:rFonts w:ascii="Cambria Math" w:hAnsi="Cambria Math"/>
                          <w:i/>
                          <w:color w:val="000000"/>
                          <w:sz w:val="20"/>
                          <w:lang w:eastAsia="en-US"/>
                        </w:rPr>
                      </m:ctrlPr>
                    </m:funcPr>
                    <m:fName>
                      <m:r>
                        <m:rPr>
                          <m:sty m:val="p"/>
                        </m:rPr>
                        <w:rPr>
                          <w:rFonts w:ascii="Cambria Math" w:eastAsia="Times New Roman" w:hAnsi="Cambria Math"/>
                          <w:color w:val="000000"/>
                          <w:sz w:val="20"/>
                          <w:lang w:eastAsia="en-US"/>
                        </w:rPr>
                        <m:t>log</m:t>
                      </m:r>
                    </m:fName>
                    <m:e>
                      <m:sSubSup>
                        <m:sSubSupPr>
                          <m:ctrlPr>
                            <w:rPr>
                              <w:rFonts w:ascii="Cambria Math" w:hAnsi="Cambria Math"/>
                              <w:i/>
                              <w:color w:val="000000"/>
                              <w:sz w:val="20"/>
                              <w:lang w:eastAsia="en-US"/>
                            </w:rPr>
                          </m:ctrlPr>
                        </m:sSubSupPr>
                        <m:e>
                          <m:r>
                            <w:rPr>
                              <w:rFonts w:ascii="Cambria Math" w:eastAsia="Times New Roman" w:hAnsi="Cambria Math"/>
                              <w:color w:val="000000"/>
                              <w:sz w:val="20"/>
                              <w:lang w:eastAsia="en-US"/>
                            </w:rPr>
                            <m:t>C</m:t>
                          </m:r>
                        </m:e>
                        <m:sub>
                          <m:sSub>
                            <m:sSubPr>
                              <m:ctrlPr>
                                <w:rPr>
                                  <w:rFonts w:ascii="Cambria Math" w:hAnsi="Cambria Math"/>
                                  <w:i/>
                                  <w:color w:val="000000"/>
                                  <w:sz w:val="20"/>
                                  <w:lang w:eastAsia="en-US"/>
                                </w:rPr>
                              </m:ctrlPr>
                            </m:sSubPr>
                            <m:e>
                              <m:r>
                                <w:rPr>
                                  <w:rFonts w:ascii="Cambria Math" w:eastAsia="Times New Roman" w:hAnsi="Cambria Math"/>
                                  <w:color w:val="000000"/>
                                  <w:sz w:val="20"/>
                                  <w:lang w:eastAsia="en-US"/>
                                </w:rPr>
                                <m:t>L</m:t>
                              </m:r>
                            </m:e>
                            <m:sub>
                              <m:r>
                                <w:rPr>
                                  <w:rFonts w:ascii="Cambria Math" w:eastAsia="Times New Roman" w:hAnsi="Cambria Math"/>
                                  <w:color w:val="000000"/>
                                  <w:sz w:val="20"/>
                                  <w:lang w:eastAsia="en-US"/>
                                </w:rPr>
                                <m:t>G</m:t>
                              </m:r>
                            </m:sub>
                          </m:sSub>
                        </m:sub>
                        <m:sup>
                          <m:sSub>
                            <m:sSubPr>
                              <m:ctrlPr>
                                <w:rPr>
                                  <w:rFonts w:ascii="Cambria Math" w:hAnsi="Cambria Math"/>
                                  <w:i/>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1</m:t>
                              </m:r>
                            </m:sub>
                          </m:sSub>
                          <m:sSub>
                            <m:sSubPr>
                              <m:ctrlPr>
                                <w:rPr>
                                  <w:rFonts w:ascii="Cambria Math" w:hAnsi="Cambria Math"/>
                                  <w:i/>
                                  <w:color w:val="000000"/>
                                  <w:sz w:val="20"/>
                                  <w:lang w:eastAsia="en-US"/>
                                </w:rPr>
                              </m:ctrlPr>
                            </m:sSubPr>
                            <m:e>
                              <m:r>
                                <w:rPr>
                                  <w:rFonts w:ascii="Cambria Math" w:eastAsia="Times New Roman" w:hAnsi="Cambria Math"/>
                                  <w:color w:val="000000"/>
                                  <w:sz w:val="20"/>
                                  <w:lang w:eastAsia="en-US"/>
                                </w:rPr>
                                <m:t>N</m:t>
                              </m:r>
                            </m:e>
                            <m:sub>
                              <m:r>
                                <w:rPr>
                                  <w:rFonts w:ascii="Cambria Math" w:eastAsia="Times New Roman" w:hAnsi="Cambria Math"/>
                                  <w:color w:val="000000"/>
                                  <w:sz w:val="20"/>
                                  <w:lang w:eastAsia="en-US"/>
                                </w:rPr>
                                <m:t>2</m:t>
                              </m:r>
                            </m:sub>
                          </m:sSub>
                        </m:sup>
                      </m:sSubSup>
                    </m:e>
                  </m:func>
                </m:e>
              </m:d>
            </m:oMath>
            <w:r w:rsidRPr="0085293B">
              <w:rPr>
                <w:rFonts w:eastAsia="Times New Roman"/>
                <w:color w:val="000000"/>
                <w:sz w:val="20"/>
                <w:lang w:eastAsia="en-US"/>
              </w:rPr>
              <w:t xml:space="preserve"> bits) with per-layer-group selection/indication, i.e. with </w:t>
            </w:r>
            <m:oMath>
              <m:d>
                <m:dPr>
                  <m:begChr m:val="⌈"/>
                  <m:endChr m:val="⌉"/>
                  <m:ctrlPr>
                    <w:rPr>
                      <w:rFonts w:ascii="Cambria Math" w:eastAsia="Batang" w:hAnsi="Cambria Math"/>
                      <w:i/>
                      <w:iCs/>
                      <w:color w:val="000000"/>
                      <w:sz w:val="20"/>
                      <w:lang w:val="en-GB" w:eastAsia="en-US"/>
                    </w:rPr>
                  </m:ctrlPr>
                </m:dPr>
                <m:e>
                  <m:r>
                    <m:rPr>
                      <m:sty m:val="p"/>
                    </m:rPr>
                    <w:rPr>
                      <w:rFonts w:ascii="Cambria Math" w:eastAsia="Batang" w:hAnsi="Cambria Math"/>
                      <w:color w:val="000000"/>
                      <w:sz w:val="20"/>
                      <w:lang w:val="en-GB" w:eastAsia="en-US"/>
                    </w:rPr>
                    <m:t>log⁡</m:t>
                  </m:r>
                  <m:r>
                    <w:rPr>
                      <w:rFonts w:ascii="Cambria Math" w:eastAsia="Batang" w:hAnsi="Cambria Math"/>
                      <w:color w:val="000000"/>
                      <w:sz w:val="20"/>
                      <w:lang w:val="en-GB" w:eastAsia="en-US"/>
                    </w:rPr>
                    <m:t>(</m:t>
                  </m:r>
                  <m:sSub>
                    <m:sSubPr>
                      <m:ctrlPr>
                        <w:rPr>
                          <w:rFonts w:ascii="Cambria Math" w:eastAsia="Batang" w:hAnsi="Cambria Math"/>
                          <w:i/>
                          <w:iCs/>
                          <w:color w:val="000000"/>
                          <w:sz w:val="20"/>
                          <w:lang w:val="en-GB" w:eastAsia="en-US"/>
                        </w:rPr>
                      </m:ctrlPr>
                    </m:sSubPr>
                    <m:e>
                      <m:r>
                        <w:rPr>
                          <w:rFonts w:ascii="Cambria Math" w:eastAsia="Batang" w:hAnsi="Cambria Math"/>
                          <w:color w:val="000000"/>
                          <w:sz w:val="20"/>
                          <w:lang w:val="en-GB" w:eastAsia="en-US"/>
                        </w:rPr>
                        <m:t>N</m:t>
                      </m:r>
                    </m:e>
                    <m:sub>
                      <m:r>
                        <w:rPr>
                          <w:rFonts w:ascii="Cambria Math" w:eastAsia="Batang" w:hAnsi="Cambria Math"/>
                          <w:color w:val="000000"/>
                          <w:sz w:val="20"/>
                          <w:lang w:val="en-GB" w:eastAsia="en-US"/>
                        </w:rPr>
                        <m:t>1</m:t>
                      </m:r>
                    </m:sub>
                  </m:sSub>
                  <m:sSub>
                    <m:sSubPr>
                      <m:ctrlPr>
                        <w:rPr>
                          <w:rFonts w:ascii="Cambria Math" w:eastAsia="Batang" w:hAnsi="Cambria Math"/>
                          <w:i/>
                          <w:iCs/>
                          <w:color w:val="000000"/>
                          <w:sz w:val="20"/>
                          <w:lang w:val="en-GB" w:eastAsia="en-US"/>
                        </w:rPr>
                      </m:ctrlPr>
                    </m:sSubPr>
                    <m:e>
                      <m:r>
                        <w:rPr>
                          <w:rFonts w:ascii="Cambria Math" w:eastAsia="Batang" w:hAnsi="Cambria Math"/>
                          <w:color w:val="000000"/>
                          <w:sz w:val="20"/>
                          <w:lang w:val="en-GB" w:eastAsia="en-US"/>
                        </w:rPr>
                        <m:t>N</m:t>
                      </m:r>
                    </m:e>
                    <m:sub>
                      <m:r>
                        <w:rPr>
                          <w:rFonts w:ascii="Cambria Math" w:eastAsia="Batang" w:hAnsi="Cambria Math"/>
                          <w:color w:val="000000"/>
                          <w:sz w:val="20"/>
                          <w:lang w:val="en-GB" w:eastAsia="en-US"/>
                        </w:rPr>
                        <m:t>2</m:t>
                      </m:r>
                    </m:sub>
                  </m:sSub>
                  <m:r>
                    <w:rPr>
                      <w:rFonts w:ascii="Cambria Math" w:eastAsia="Batang" w:hAnsi="Cambria Math"/>
                      <w:color w:val="000000"/>
                      <w:sz w:val="20"/>
                      <w:lang w:val="en-GB" w:eastAsia="en-US"/>
                    </w:rPr>
                    <m:t>)</m:t>
                  </m:r>
                </m:e>
              </m:d>
            </m:oMath>
            <w:r w:rsidRPr="0085293B">
              <w:rPr>
                <w:rFonts w:eastAsia="Times New Roman"/>
                <w:iCs/>
                <w:color w:val="000000"/>
                <w:sz w:val="20"/>
                <w:lang w:val="en-GB" w:eastAsia="en-US"/>
              </w:rPr>
              <w:t xml:space="preserve"> bits per layer-group, </w:t>
            </w:r>
            <w:r w:rsidRPr="0085293B">
              <w:rPr>
                <w:rFonts w:eastAsia="Times New Roman"/>
                <w:color w:val="000000"/>
                <w:sz w:val="20"/>
                <w:lang w:eastAsia="en-US"/>
              </w:rPr>
              <w:t>where L</w:t>
            </w:r>
            <w:r w:rsidRPr="0085293B">
              <w:rPr>
                <w:rFonts w:eastAsia="Times New Roman"/>
                <w:color w:val="000000"/>
                <w:sz w:val="20"/>
                <w:vertAlign w:val="subscript"/>
                <w:lang w:eastAsia="en-US"/>
              </w:rPr>
              <w:t>G</w:t>
            </w:r>
            <w:r w:rsidRPr="0085293B">
              <w:rPr>
                <w:rFonts w:eastAsia="Times New Roman"/>
                <w:color w:val="000000"/>
                <w:sz w:val="20"/>
                <w:lang w:eastAsia="en-US"/>
              </w:rPr>
              <w:t xml:space="preserve"> denotes the number of layer groups</w:t>
            </w:r>
          </w:p>
          <w:p w14:paraId="6AC61532" w14:textId="77777777" w:rsidR="00697E0F" w:rsidRPr="0085293B" w:rsidRDefault="00697E0F" w:rsidP="00697E0F">
            <w:pPr>
              <w:numPr>
                <w:ilvl w:val="1"/>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 xml:space="preserve">Note: Alt4 would require RAN1 to revert the previous agreement on combinatorial indication  </w:t>
            </w:r>
          </w:p>
          <w:p w14:paraId="4C280CA2" w14:textId="77777777" w:rsidR="00697E0F" w:rsidRPr="0085293B" w:rsidRDefault="00697E0F" w:rsidP="00697E0F">
            <w:pPr>
              <w:tabs>
                <w:tab w:val="left" w:pos="0"/>
              </w:tabs>
              <w:snapToGrid w:val="0"/>
              <w:spacing w:before="120" w:after="120"/>
              <w:rPr>
                <w:rFonts w:eastAsia="Times New Roman"/>
                <w:color w:val="000000"/>
                <w:sz w:val="20"/>
                <w:lang w:eastAsia="en-US"/>
              </w:rPr>
            </w:pPr>
            <w:r w:rsidRPr="0085293B">
              <w:rPr>
                <w:rFonts w:eastAsia="Times New Roman"/>
                <w:i/>
                <w:color w:val="000000"/>
                <w:sz w:val="20"/>
                <w:lang w:eastAsia="en-US"/>
              </w:rPr>
              <w:t>L</w:t>
            </w:r>
            <w:r w:rsidRPr="0085293B">
              <w:rPr>
                <w:rFonts w:eastAsia="Times New Roman"/>
                <w:i/>
                <w:color w:val="000000"/>
                <w:sz w:val="20"/>
                <w:vertAlign w:val="subscript"/>
                <w:lang w:eastAsia="en-US"/>
              </w:rPr>
              <w:t>G</w:t>
            </w:r>
            <w:r w:rsidRPr="0085293B">
              <w:rPr>
                <w:rFonts w:eastAsia="Times New Roman"/>
                <w:color w:val="000000"/>
                <w:sz w:val="20"/>
                <w:vertAlign w:val="subscript"/>
                <w:lang w:eastAsia="en-US"/>
              </w:rPr>
              <w:t xml:space="preserve"> </w:t>
            </w:r>
            <w:r w:rsidRPr="0085293B">
              <w:rPr>
                <w:rFonts w:eastAsia="Times New Roman"/>
                <w:color w:val="000000"/>
                <w:sz w:val="20"/>
                <w:lang w:eastAsia="en-US"/>
              </w:rPr>
              <w:t>denotes the number of layer groups per previous agreement</w:t>
            </w:r>
          </w:p>
          <w:p w14:paraId="37798B3A" w14:textId="77777777" w:rsidR="00697E0F" w:rsidRPr="0085293B" w:rsidRDefault="00697E0F" w:rsidP="00697E0F">
            <w:pPr>
              <w:numPr>
                <w:ilvl w:val="0"/>
                <w:numId w:val="35"/>
              </w:numPr>
              <w:snapToGrid w:val="0"/>
              <w:spacing w:beforeLines="0" w:before="120" w:afterLines="0" w:after="120"/>
              <w:jc w:val="left"/>
              <w:rPr>
                <w:rFonts w:eastAsia="Times New Roman"/>
                <w:color w:val="000000"/>
                <w:sz w:val="20"/>
                <w:lang w:eastAsia="en-US"/>
              </w:rPr>
            </w:pPr>
            <w:r w:rsidRPr="0085293B">
              <w:rPr>
                <w:rFonts w:eastAsia="Times New Roman"/>
                <w:color w:val="000000"/>
                <w:sz w:val="20"/>
                <w:lang w:eastAsia="en-US"/>
              </w:rPr>
              <w:t xml:space="preserve">Note: For RI=5-6, </w:t>
            </w:r>
            <w:r w:rsidRPr="0085293B">
              <w:rPr>
                <w:rFonts w:eastAsia="Times New Roman"/>
                <w:i/>
                <w:color w:val="000000"/>
                <w:sz w:val="20"/>
                <w:lang w:eastAsia="en-US"/>
              </w:rPr>
              <w:t>L</w:t>
            </w:r>
            <w:r w:rsidRPr="0085293B">
              <w:rPr>
                <w:rFonts w:eastAsia="Times New Roman"/>
                <w:i/>
                <w:color w:val="000000"/>
                <w:sz w:val="20"/>
                <w:vertAlign w:val="subscript"/>
                <w:lang w:eastAsia="en-US"/>
              </w:rPr>
              <w:t>G</w:t>
            </w:r>
            <w:r w:rsidRPr="0085293B">
              <w:rPr>
                <w:rFonts w:eastAsia="Times New Roman"/>
                <w:color w:val="000000"/>
                <w:sz w:val="20"/>
                <w:lang w:eastAsia="en-US"/>
              </w:rPr>
              <w:t xml:space="preserve">=3 was agreed, and the additional support for </w:t>
            </w:r>
            <w:r w:rsidRPr="0085293B">
              <w:rPr>
                <w:rFonts w:eastAsia="Times New Roman"/>
                <w:i/>
                <w:color w:val="000000"/>
                <w:sz w:val="20"/>
                <w:lang w:eastAsia="en-US"/>
              </w:rPr>
              <w:t>L</w:t>
            </w:r>
            <w:r w:rsidRPr="0085293B">
              <w:rPr>
                <w:rFonts w:eastAsia="Times New Roman"/>
                <w:i/>
                <w:color w:val="000000"/>
                <w:sz w:val="20"/>
                <w:vertAlign w:val="subscript"/>
                <w:lang w:eastAsia="en-US"/>
              </w:rPr>
              <w:t>G</w:t>
            </w:r>
            <w:r w:rsidRPr="0085293B">
              <w:rPr>
                <w:rFonts w:eastAsia="Times New Roman"/>
                <w:color w:val="000000"/>
                <w:sz w:val="20"/>
                <w:lang w:eastAsia="en-US"/>
              </w:rPr>
              <w:t>=4 is still FFS</w:t>
            </w:r>
          </w:p>
          <w:p w14:paraId="7357CE2A" w14:textId="1921D8D0" w:rsidR="00290041" w:rsidRPr="00697E0F" w:rsidRDefault="00697E0F" w:rsidP="00500559">
            <w:pPr>
              <w:snapToGrid w:val="0"/>
              <w:spacing w:before="120" w:after="120"/>
              <w:rPr>
                <w:rFonts w:eastAsia="Times New Roman"/>
                <w:color w:val="000000"/>
                <w:lang w:eastAsia="en-US"/>
              </w:rPr>
            </w:pPr>
            <w:r w:rsidRPr="0085293B">
              <w:rPr>
                <w:rFonts w:eastAsia="Times New Roman"/>
                <w:iCs/>
                <w:color w:val="000000"/>
                <w:sz w:val="20"/>
                <w:lang w:eastAsia="en-US"/>
              </w:rPr>
              <w:t xml:space="preserve">For down-selection, </w:t>
            </w:r>
            <w:r w:rsidRPr="0085293B">
              <w:rPr>
                <w:rFonts w:eastAsia="Times New Roman"/>
                <w:color w:val="000000"/>
                <w:sz w:val="20"/>
                <w:lang w:eastAsia="en-US"/>
              </w:rPr>
              <w:t>Alt1 is the baseline if consensus cannot be achieved.</w:t>
            </w:r>
          </w:p>
        </w:tc>
      </w:tr>
    </w:tbl>
    <w:p w14:paraId="1F940C71" w14:textId="0121FF8E" w:rsidR="00290041" w:rsidRPr="00290041" w:rsidRDefault="0018026E" w:rsidP="00143BD7">
      <w:pPr>
        <w:spacing w:before="120" w:after="120"/>
      </w:pPr>
      <w:r>
        <w:t xml:space="preserve">We agree with </w:t>
      </w:r>
      <w:r>
        <w:rPr>
          <w:rFonts w:hint="eastAsia"/>
        </w:rPr>
        <w:t xml:space="preserve">many </w:t>
      </w:r>
      <w:r>
        <w:t>companies’</w:t>
      </w:r>
      <w:r>
        <w:rPr>
          <w:rFonts w:hint="eastAsia"/>
        </w:rPr>
        <w:t xml:space="preserve"> opinions that there is no significant performance gain by Alt2 and 4 while increase </w:t>
      </w:r>
      <w:r w:rsidRPr="0018026E">
        <w:t>UE complexity</w:t>
      </w:r>
      <w:r w:rsidR="00697E0F" w:rsidRPr="00697E0F">
        <w:t>.</w:t>
      </w:r>
    </w:p>
    <w:p w14:paraId="70972453" w14:textId="1BE40B14" w:rsidR="0018279F" w:rsidRDefault="00434F71" w:rsidP="00973219">
      <w:pPr>
        <w:pStyle w:val="a5"/>
      </w:pPr>
      <w:bookmarkStart w:id="6" w:name="_Ref174013680"/>
      <w:bookmarkStart w:id="7" w:name="_Ref174104975"/>
      <w:r>
        <w:t xml:space="preserve">Proposal </w:t>
      </w:r>
      <w:r>
        <w:fldChar w:fldCharType="begin"/>
      </w:r>
      <w:r>
        <w:instrText xml:space="preserve"> SEQ Proposal \* ARABIC </w:instrText>
      </w:r>
      <w:r>
        <w:fldChar w:fldCharType="separate"/>
      </w:r>
      <w:r w:rsidR="0085293B">
        <w:rPr>
          <w:noProof/>
        </w:rPr>
        <w:t>1</w:t>
      </w:r>
      <w:r>
        <w:fldChar w:fldCharType="end"/>
      </w:r>
      <w:r w:rsidR="00973219">
        <w:rPr>
          <w:rFonts w:hint="eastAsia"/>
          <w:lang w:eastAsia="ja-JP"/>
        </w:rPr>
        <w:t>:</w:t>
      </w:r>
      <w:bookmarkEnd w:id="6"/>
      <w:r w:rsidR="00697E0F">
        <w:rPr>
          <w:lang w:eastAsia="ja-JP"/>
        </w:rPr>
        <w:t xml:space="preserve"> </w:t>
      </w:r>
      <w:r w:rsidR="0098575C">
        <w:rPr>
          <w:rFonts w:eastAsia="Times New Roman"/>
          <w:iCs/>
          <w:color w:val="000000"/>
          <w:lang w:eastAsia="en-US"/>
        </w:rPr>
        <w:t>For down-selection</w:t>
      </w:r>
      <w:r w:rsidR="00697E0F">
        <w:rPr>
          <w:lang w:eastAsia="ja-JP"/>
        </w:rPr>
        <w:t xml:space="preserve"> of the indication method</w:t>
      </w:r>
      <w:r w:rsidR="00697E0F" w:rsidRPr="00697E0F">
        <w:rPr>
          <w:lang w:eastAsia="ja-JP"/>
        </w:rPr>
        <w:t>,</w:t>
      </w:r>
      <w:r w:rsidR="00697E0F">
        <w:rPr>
          <w:lang w:eastAsia="ja-JP"/>
        </w:rPr>
        <w:t xml:space="preserve"> </w:t>
      </w:r>
      <w:r w:rsidR="0018026E">
        <w:rPr>
          <w:rFonts w:hint="eastAsia"/>
          <w:lang w:eastAsia="ja-JP"/>
        </w:rPr>
        <w:t xml:space="preserve">support </w:t>
      </w:r>
      <w:r w:rsidR="0018026E" w:rsidRPr="0018026E">
        <w:rPr>
          <w:lang w:eastAsia="ja-JP"/>
        </w:rPr>
        <w:t>Alt1 (fixed mapping between SD basis vectors and layers)</w:t>
      </w:r>
      <w:r w:rsidR="00697E0F">
        <w:t>.</w:t>
      </w:r>
      <w:bookmarkEnd w:id="7"/>
    </w:p>
    <w:p w14:paraId="7159894C" w14:textId="77777777" w:rsidR="0018279F" w:rsidRPr="0018026E" w:rsidRDefault="0018279F" w:rsidP="0018279F">
      <w:pPr>
        <w:spacing w:before="120" w:after="120"/>
      </w:pPr>
    </w:p>
    <w:p w14:paraId="55BE7563" w14:textId="5D2C8061" w:rsidR="0018279F" w:rsidRDefault="00DA40DC" w:rsidP="0018279F">
      <w:pPr>
        <w:spacing w:before="120" w:after="120"/>
      </w:pPr>
      <w:r>
        <w:t>In t</w:t>
      </w:r>
      <w:r w:rsidR="00697E0F">
        <w:t>he pre</w:t>
      </w:r>
      <w:r w:rsidR="0018026E">
        <w:rPr>
          <w:rFonts w:hint="eastAsia"/>
        </w:rPr>
        <w:t xml:space="preserve">-RAN </w:t>
      </w:r>
      <w:r w:rsidR="00697E0F">
        <w:t>offline discussion</w:t>
      </w:r>
      <w:r>
        <w:t>, f</w:t>
      </w:r>
      <w:r w:rsidRPr="00DA40DC">
        <w:t xml:space="preserve">ollowing the </w:t>
      </w:r>
      <w:r>
        <w:rPr>
          <w:rFonts w:eastAsia="Malgun Gothic"/>
          <w:color w:val="000000"/>
          <w:lang w:eastAsia="en-US"/>
        </w:rPr>
        <w:t>RA</w:t>
      </w:r>
      <w:r w:rsidR="0018026E">
        <w:rPr>
          <w:rFonts w:eastAsiaTheme="minorEastAsia" w:hint="eastAsia"/>
          <w:color w:val="000000"/>
        </w:rPr>
        <w:t>N</w:t>
      </w:r>
      <w:r>
        <w:rPr>
          <w:rFonts w:eastAsia="Malgun Gothic"/>
          <w:color w:val="000000"/>
          <w:lang w:eastAsia="en-US"/>
        </w:rPr>
        <w:t>1#117,</w:t>
      </w:r>
      <w:r>
        <w:t xml:space="preserve"> the proposal for active resource counting (ARC) being discussed</w:t>
      </w:r>
      <w:r w:rsidR="00C671B3">
        <w:t xml:space="preserve"> with a question</w:t>
      </w:r>
      <w:r>
        <w:t>.</w:t>
      </w:r>
    </w:p>
    <w:tbl>
      <w:tblPr>
        <w:tblStyle w:val="af0"/>
        <w:tblW w:w="0" w:type="auto"/>
        <w:tblLook w:val="04A0" w:firstRow="1" w:lastRow="0" w:firstColumn="1" w:lastColumn="0" w:noHBand="0" w:noVBand="1"/>
      </w:tblPr>
      <w:tblGrid>
        <w:gridCol w:w="9954"/>
      </w:tblGrid>
      <w:tr w:rsidR="00DA40DC" w14:paraId="079F8EC3" w14:textId="77777777" w:rsidTr="00DA40DC">
        <w:tc>
          <w:tcPr>
            <w:tcW w:w="9954" w:type="dxa"/>
          </w:tcPr>
          <w:p w14:paraId="4E383D9D" w14:textId="7C1398CB" w:rsidR="00DA40DC" w:rsidRPr="0085293B" w:rsidRDefault="00C671B3" w:rsidP="00DA40DC">
            <w:pPr>
              <w:widowControl w:val="0"/>
              <w:snapToGrid w:val="0"/>
              <w:spacing w:before="120" w:after="120"/>
              <w:rPr>
                <w:rFonts w:ascii="Times" w:eastAsia="Batang" w:hAnsi="Times"/>
                <w:iCs/>
                <w:sz w:val="20"/>
                <w:lang w:val="en-GB" w:eastAsia="en-US"/>
              </w:rPr>
            </w:pPr>
            <w:r w:rsidRPr="0085293B">
              <w:rPr>
                <w:rFonts w:eastAsia="Batang"/>
                <w:b/>
                <w:iCs/>
                <w:sz w:val="20"/>
                <w:u w:val="single"/>
                <w:lang w:val="en-GB" w:eastAsia="en-US"/>
              </w:rPr>
              <w:t>Proposal 1.B.1</w:t>
            </w:r>
            <w:r w:rsidRPr="0085293B">
              <w:rPr>
                <w:rFonts w:eastAsia="Batang"/>
                <w:iCs/>
                <w:sz w:val="20"/>
                <w:lang w:val="en-GB" w:eastAsia="en-US"/>
              </w:rPr>
              <w:t xml:space="preserve">: </w:t>
            </w:r>
            <w:r w:rsidR="00DA40DC" w:rsidRPr="0085293B">
              <w:rPr>
                <w:rFonts w:ascii="Times" w:eastAsia="Batang" w:hAnsi="Times"/>
                <w:sz w:val="20"/>
                <w:lang w:val="en-GB" w:eastAsia="en-US"/>
              </w:rPr>
              <w:t xml:space="preserve">For the </w:t>
            </w:r>
            <w:r w:rsidR="00DA40DC" w:rsidRPr="0085293B">
              <w:rPr>
                <w:rFonts w:ascii="Times" w:eastAsia="Batang" w:hAnsi="Times"/>
                <w:iCs/>
                <w:sz w:val="20"/>
                <w:lang w:val="en-GB" w:eastAsia="en-US"/>
              </w:rPr>
              <w:t xml:space="preserve">Rel-19 Type-I SP and Type-II codebook refinements (except based on Rel-18 Type-II Doppler) for </w:t>
            </w:r>
            <w:r w:rsidR="00DA40DC" w:rsidRPr="0085293B">
              <w:rPr>
                <w:rFonts w:ascii="Times" w:eastAsia="SimSun" w:hAnsi="Times"/>
                <w:iCs/>
                <w:sz w:val="20"/>
                <w:lang w:val="en-GB" w:eastAsia="en-US"/>
              </w:rPr>
              <w:t>48, 64, and</w:t>
            </w:r>
            <w:r w:rsidR="00DA40DC" w:rsidRPr="0085293B">
              <w:rPr>
                <w:rFonts w:ascii="Times" w:eastAsia="Batang" w:hAnsi="Times"/>
                <w:iCs/>
                <w:sz w:val="20"/>
                <w:lang w:val="en-GB" w:eastAsia="en-US"/>
              </w:rPr>
              <w:t xml:space="preserve"> 128 CSI-RS ports, active resource counting is:</w:t>
            </w:r>
          </w:p>
          <w:p w14:paraId="5EA08108" w14:textId="77777777" w:rsidR="00DA40DC" w:rsidRPr="0085293B" w:rsidRDefault="00DA40DC" w:rsidP="00DA40DC">
            <w:pPr>
              <w:widowControl w:val="0"/>
              <w:numPr>
                <w:ilvl w:val="0"/>
                <w:numId w:val="36"/>
              </w:numPr>
              <w:snapToGrid w:val="0"/>
              <w:spacing w:beforeLines="0" w:before="120" w:afterLines="0" w:after="120"/>
              <w:jc w:val="left"/>
              <w:rPr>
                <w:rFonts w:ascii="Times" w:eastAsia="Batang" w:hAnsi="Times"/>
                <w:iCs/>
                <w:sz w:val="20"/>
                <w:lang w:val="en-GB" w:eastAsia="en-US"/>
              </w:rPr>
            </w:pPr>
            <w:r w:rsidRPr="0085293B">
              <w:rPr>
                <w:rFonts w:ascii="Times" w:eastAsia="Batang" w:hAnsi="Times"/>
                <w:iCs/>
                <w:sz w:val="20"/>
                <w:lang w:val="en-GB" w:eastAsia="en-US"/>
              </w:rPr>
              <w:t xml:space="preserve">For Capability 1 timeline: 1 </w:t>
            </w:r>
          </w:p>
          <w:p w14:paraId="407CABE6" w14:textId="77777777" w:rsidR="00DA40DC" w:rsidRPr="0085293B" w:rsidRDefault="00DA40DC" w:rsidP="0018279F">
            <w:pPr>
              <w:widowControl w:val="0"/>
              <w:numPr>
                <w:ilvl w:val="0"/>
                <w:numId w:val="36"/>
              </w:numPr>
              <w:snapToGrid w:val="0"/>
              <w:spacing w:beforeLines="0" w:before="120" w:afterLines="0" w:after="120"/>
              <w:jc w:val="left"/>
              <w:rPr>
                <w:rFonts w:ascii="Times" w:eastAsia="Batang" w:hAnsi="Times"/>
                <w:iCs/>
                <w:sz w:val="20"/>
                <w:lang w:val="en-GB" w:eastAsia="en-US"/>
              </w:rPr>
            </w:pPr>
            <w:r w:rsidRPr="0085293B">
              <w:rPr>
                <w:rFonts w:ascii="Times" w:eastAsia="Batang" w:hAnsi="Times"/>
                <w:iCs/>
                <w:sz w:val="20"/>
                <w:lang w:val="en-GB" w:eastAsia="en-US"/>
              </w:rPr>
              <w:lastRenderedPageBreak/>
              <w:t>For Capability 2 timeline: 1</w:t>
            </w:r>
          </w:p>
          <w:p w14:paraId="488D4813" w14:textId="77777777" w:rsidR="00C671B3" w:rsidRPr="0085293B" w:rsidRDefault="00C671B3" w:rsidP="00C671B3">
            <w:pPr>
              <w:widowControl w:val="0"/>
              <w:snapToGrid w:val="0"/>
              <w:spacing w:beforeLines="0" w:before="120" w:afterLines="0" w:after="120"/>
              <w:jc w:val="left"/>
              <w:rPr>
                <w:rFonts w:ascii="Times" w:eastAsia="Batang" w:hAnsi="Times"/>
                <w:iCs/>
                <w:sz w:val="20"/>
                <w:lang w:val="en-GB" w:eastAsia="en-US"/>
              </w:rPr>
            </w:pPr>
          </w:p>
          <w:p w14:paraId="665A05A0" w14:textId="77777777" w:rsidR="00C671B3" w:rsidRPr="0085293B" w:rsidRDefault="00C671B3" w:rsidP="00C671B3">
            <w:pPr>
              <w:snapToGrid w:val="0"/>
              <w:spacing w:before="120" w:after="120"/>
              <w:rPr>
                <w:rFonts w:ascii="Times" w:eastAsia="Batang" w:hAnsi="Times"/>
                <w:iCs/>
                <w:color w:val="3333FF"/>
                <w:sz w:val="20"/>
                <w:lang w:val="en-GB" w:eastAsia="en-US"/>
              </w:rPr>
            </w:pPr>
            <w:r w:rsidRPr="0085293B">
              <w:rPr>
                <w:b/>
                <w:iCs/>
                <w:color w:val="3333FF"/>
                <w:sz w:val="20"/>
                <w:u w:val="single"/>
                <w:lang w:val="en-GB"/>
              </w:rPr>
              <w:t>Question 2</w:t>
            </w:r>
            <w:r w:rsidRPr="0085293B">
              <w:rPr>
                <w:iCs/>
                <w:color w:val="3333FF"/>
                <w:sz w:val="20"/>
                <w:lang w:val="en-GB"/>
              </w:rPr>
              <w:t xml:space="preserve">: </w:t>
            </w:r>
            <w:r w:rsidRPr="0085293B">
              <w:rPr>
                <w:rFonts w:ascii="Times" w:eastAsia="Batang" w:hAnsi="Times"/>
                <w:color w:val="3333FF"/>
                <w:sz w:val="20"/>
                <w:lang w:val="en-GB" w:eastAsia="en-US"/>
              </w:rPr>
              <w:t xml:space="preserve">For the </w:t>
            </w:r>
            <w:r w:rsidRPr="0085293B">
              <w:rPr>
                <w:rFonts w:ascii="Times" w:eastAsia="Batang" w:hAnsi="Times"/>
                <w:iCs/>
                <w:color w:val="3333FF"/>
                <w:sz w:val="20"/>
                <w:lang w:val="en-GB" w:eastAsia="en-US"/>
              </w:rPr>
              <w:t xml:space="preserve">Rel-19 Type-I SP and Type-II codebook refinements (except based on Rel-18 Type-II Doppler) for </w:t>
            </w:r>
            <w:r w:rsidRPr="0085293B">
              <w:rPr>
                <w:rFonts w:ascii="Times" w:eastAsia="SimSun" w:hAnsi="Times"/>
                <w:iCs/>
                <w:color w:val="3333FF"/>
                <w:sz w:val="20"/>
                <w:lang w:val="en-GB" w:eastAsia="en-US"/>
              </w:rPr>
              <w:t>48, 64, and</w:t>
            </w:r>
            <w:r w:rsidRPr="0085293B">
              <w:rPr>
                <w:rFonts w:ascii="Times" w:eastAsia="Batang" w:hAnsi="Times"/>
                <w:iCs/>
                <w:color w:val="3333FF"/>
                <w:sz w:val="20"/>
                <w:lang w:val="en-GB" w:eastAsia="en-US"/>
              </w:rPr>
              <w:t xml:space="preserve"> 128 CSI-RS ports, regarding active resource counting:</w:t>
            </w:r>
          </w:p>
          <w:p w14:paraId="2696ADA8" w14:textId="77777777" w:rsidR="00C671B3" w:rsidRPr="0085293B" w:rsidRDefault="00C671B3" w:rsidP="00C671B3">
            <w:pPr>
              <w:pStyle w:val="afc"/>
              <w:numPr>
                <w:ilvl w:val="0"/>
                <w:numId w:val="37"/>
              </w:numPr>
              <w:snapToGrid w:val="0"/>
              <w:spacing w:beforeLines="0" w:before="0" w:afterLines="0" w:after="120"/>
              <w:ind w:leftChars="0"/>
              <w:contextualSpacing/>
              <w:jc w:val="left"/>
              <w:rPr>
                <w:rFonts w:eastAsiaTheme="minorEastAsia"/>
                <w:iCs/>
                <w:color w:val="3333FF"/>
                <w:sz w:val="20"/>
                <w:lang w:val="en-GB" w:eastAsia="ko-KR"/>
              </w:rPr>
            </w:pPr>
            <w:r w:rsidRPr="0085293B">
              <w:rPr>
                <w:iCs/>
                <w:color w:val="3333FF"/>
                <w:sz w:val="20"/>
                <w:lang w:val="en-GB"/>
              </w:rPr>
              <w:t>Please check if your view from RAN1#117 changes</w:t>
            </w:r>
          </w:p>
          <w:p w14:paraId="7BB5C6FB" w14:textId="37234838" w:rsidR="00C671B3" w:rsidRPr="00C671B3" w:rsidRDefault="00C671B3" w:rsidP="00C671B3">
            <w:pPr>
              <w:pStyle w:val="afc"/>
              <w:numPr>
                <w:ilvl w:val="0"/>
                <w:numId w:val="37"/>
              </w:numPr>
              <w:snapToGrid w:val="0"/>
              <w:spacing w:beforeLines="0" w:before="120" w:afterLines="0" w:after="120"/>
              <w:ind w:leftChars="0"/>
              <w:contextualSpacing/>
              <w:jc w:val="left"/>
              <w:rPr>
                <w:iCs/>
                <w:color w:val="3333FF"/>
                <w:sz w:val="20"/>
                <w:lang w:val="en-GB"/>
              </w:rPr>
            </w:pPr>
            <w:r w:rsidRPr="0085293B">
              <w:rPr>
                <w:iCs/>
                <w:color w:val="3333FF"/>
                <w:sz w:val="20"/>
                <w:lang w:val="en-GB"/>
              </w:rPr>
              <w:t>Per the request from some companies, please also share your view whether K (instead of 1) is also acceptable for you, or if you have strong concern</w:t>
            </w:r>
          </w:p>
        </w:tc>
      </w:tr>
    </w:tbl>
    <w:p w14:paraId="633C167B" w14:textId="3E868988" w:rsidR="00DA40DC" w:rsidRDefault="0018026E" w:rsidP="0018279F">
      <w:pPr>
        <w:spacing w:before="120" w:after="120"/>
      </w:pPr>
      <w:r>
        <w:rPr>
          <w:rFonts w:hint="eastAsia"/>
        </w:rPr>
        <w:lastRenderedPageBreak/>
        <w:t xml:space="preserve">Through the </w:t>
      </w:r>
      <w:r>
        <w:t>offline</w:t>
      </w:r>
      <w:r>
        <w:rPr>
          <w:rFonts w:hint="eastAsia"/>
        </w:rPr>
        <w:t xml:space="preserve"> discussion</w:t>
      </w:r>
      <w:r w:rsidR="00C671B3">
        <w:t xml:space="preserve">, </w:t>
      </w:r>
      <w:r>
        <w:rPr>
          <w:rFonts w:hint="eastAsia"/>
        </w:rPr>
        <w:t xml:space="preserve">a </w:t>
      </w:r>
      <w:r w:rsidR="00C671B3">
        <w:t xml:space="preserve">new suggestion ARC = </w:t>
      </w:r>
      <w:r w:rsidR="00C671B3" w:rsidRPr="00C671B3">
        <w:t>1 and K (UE indicates)</w:t>
      </w:r>
      <w:r>
        <w:rPr>
          <w:rFonts w:hint="eastAsia"/>
        </w:rPr>
        <w:t xml:space="preserve"> is also proposed</w:t>
      </w:r>
      <w:r w:rsidR="00C671B3">
        <w:t xml:space="preserve">. </w:t>
      </w:r>
      <w:r w:rsidR="00DA40DC">
        <w:rPr>
          <w:rFonts w:hint="eastAsia"/>
        </w:rPr>
        <w:t>We</w:t>
      </w:r>
      <w:r w:rsidR="00DA40DC">
        <w:t xml:space="preserve">’re fine with </w:t>
      </w:r>
      <w:r w:rsidR="00C671B3">
        <w:t>new suggestion if</w:t>
      </w:r>
      <w:r w:rsidR="00DA40DC">
        <w:t xml:space="preserve"> </w:t>
      </w:r>
      <w:r w:rsidR="00C671B3">
        <w:t>majority companies prefer it.</w:t>
      </w:r>
      <w:r w:rsidR="00E775A5">
        <w:rPr>
          <w:rFonts w:hint="eastAsia"/>
        </w:rPr>
        <w:t xml:space="preserve"> Further discussion is </w:t>
      </w:r>
      <w:r w:rsidR="00E775A5">
        <w:t>desirable</w:t>
      </w:r>
      <w:r w:rsidR="00E775A5">
        <w:rPr>
          <w:rFonts w:hint="eastAsia"/>
        </w:rPr>
        <w:t xml:space="preserve"> for this.</w:t>
      </w:r>
    </w:p>
    <w:p w14:paraId="30DAF43C" w14:textId="5271ED3B" w:rsidR="00C671B3" w:rsidRDefault="00C671B3" w:rsidP="00C671B3">
      <w:pPr>
        <w:pStyle w:val="a5"/>
      </w:pPr>
      <w:bookmarkStart w:id="8" w:name="_Ref174104982"/>
      <w:r>
        <w:t xml:space="preserve">Proposal </w:t>
      </w:r>
      <w:r>
        <w:fldChar w:fldCharType="begin"/>
      </w:r>
      <w:r>
        <w:instrText xml:space="preserve"> SEQ Proposal \* ARABIC </w:instrText>
      </w:r>
      <w:r>
        <w:fldChar w:fldCharType="separate"/>
      </w:r>
      <w:r w:rsidR="0085293B">
        <w:rPr>
          <w:noProof/>
        </w:rPr>
        <w:t>2</w:t>
      </w:r>
      <w:r>
        <w:fldChar w:fldCharType="end"/>
      </w:r>
      <w:r>
        <w:rPr>
          <w:rFonts w:hint="eastAsia"/>
          <w:lang w:eastAsia="ja-JP"/>
        </w:rPr>
        <w:t>:</w:t>
      </w:r>
      <w:r>
        <w:rPr>
          <w:lang w:eastAsia="ja-JP"/>
        </w:rPr>
        <w:t xml:space="preserve"> </w:t>
      </w:r>
      <w:r w:rsidR="00E775A5">
        <w:rPr>
          <w:rFonts w:hint="eastAsia"/>
          <w:lang w:eastAsia="ja-JP"/>
        </w:rPr>
        <w:t xml:space="preserve">Regarding active resource counting, keep discussion on the suggestion </w:t>
      </w:r>
      <w:r>
        <w:rPr>
          <w:lang w:eastAsia="ja-JP"/>
        </w:rPr>
        <w:t xml:space="preserve">ARC = </w:t>
      </w:r>
      <w:r w:rsidR="00365F58" w:rsidRPr="00365F58">
        <w:rPr>
          <w:lang w:eastAsia="ja-JP"/>
        </w:rPr>
        <w:t>1 and K (UE indicates)</w:t>
      </w:r>
      <w:r>
        <w:t>.</w:t>
      </w:r>
      <w:bookmarkEnd w:id="8"/>
    </w:p>
    <w:p w14:paraId="736CA1EC" w14:textId="77777777" w:rsidR="0018279F" w:rsidRPr="00E775A5" w:rsidRDefault="0018279F" w:rsidP="0018279F">
      <w:pPr>
        <w:spacing w:before="120" w:after="120"/>
      </w:pPr>
    </w:p>
    <w:p w14:paraId="298CCC41" w14:textId="7C4A152B" w:rsidR="0018279F" w:rsidRPr="004E1E27" w:rsidRDefault="0018279F" w:rsidP="0018279F">
      <w:pPr>
        <w:pStyle w:val="30"/>
        <w:spacing w:before="120" w:after="120"/>
      </w:pPr>
      <w:r w:rsidRPr="004E1E27">
        <w:t>CRI-based</w:t>
      </w:r>
      <w:r w:rsidR="00365F58">
        <w:t xml:space="preserve"> issues</w:t>
      </w:r>
    </w:p>
    <w:p w14:paraId="0E39709E" w14:textId="57B5A6A4" w:rsidR="0018279F" w:rsidRDefault="00365F58" w:rsidP="00365F58">
      <w:pPr>
        <w:spacing w:before="120" w:after="120"/>
      </w:pPr>
      <w:r w:rsidRPr="00365F58">
        <w:t>From RAN1#117 and</w:t>
      </w:r>
      <w:r>
        <w:t xml:space="preserve"> </w:t>
      </w:r>
      <w:r w:rsidRPr="00953571">
        <w:t>PRE-RAN1#118</w:t>
      </w:r>
      <w:r>
        <w:t xml:space="preserve">, the following </w:t>
      </w:r>
      <w:r w:rsidR="00C949BC">
        <w:rPr>
          <w:rFonts w:hint="eastAsia"/>
        </w:rPr>
        <w:t xml:space="preserve">discussion on </w:t>
      </w:r>
      <w:r w:rsidRPr="00365F58">
        <w:t xml:space="preserve">UCI parameters </w:t>
      </w:r>
      <w:r w:rsidR="00C949BC">
        <w:rPr>
          <w:rFonts w:hint="eastAsia"/>
        </w:rPr>
        <w:t>design for</w:t>
      </w:r>
      <w:r w:rsidRPr="00365F58">
        <w:t xml:space="preserve"> two-part UCI/CSI</w:t>
      </w:r>
      <w:r w:rsidR="00C949BC">
        <w:rPr>
          <w:rFonts w:hint="eastAsia"/>
        </w:rPr>
        <w:t xml:space="preserve"> is proposed</w:t>
      </w:r>
      <w:r>
        <w:t>.</w:t>
      </w:r>
    </w:p>
    <w:tbl>
      <w:tblPr>
        <w:tblStyle w:val="af0"/>
        <w:tblW w:w="0" w:type="auto"/>
        <w:tblLook w:val="04A0" w:firstRow="1" w:lastRow="0" w:firstColumn="1" w:lastColumn="0" w:noHBand="0" w:noVBand="1"/>
      </w:tblPr>
      <w:tblGrid>
        <w:gridCol w:w="9954"/>
      </w:tblGrid>
      <w:tr w:rsidR="00365F58" w14:paraId="77162F4E" w14:textId="77777777" w:rsidTr="00365F58">
        <w:tc>
          <w:tcPr>
            <w:tcW w:w="9954" w:type="dxa"/>
          </w:tcPr>
          <w:p w14:paraId="2E3E1849" w14:textId="77777777" w:rsidR="00365F58" w:rsidRPr="009A24DF" w:rsidRDefault="00365F58" w:rsidP="00365F58">
            <w:pPr>
              <w:snapToGrid w:val="0"/>
              <w:spacing w:before="120" w:after="120"/>
              <w:rPr>
                <w:rFonts w:eastAsiaTheme="minorEastAsia"/>
                <w:szCs w:val="18"/>
              </w:rPr>
            </w:pPr>
            <w:r w:rsidRPr="009A24DF">
              <w:rPr>
                <w:b/>
                <w:sz w:val="20"/>
                <w:szCs w:val="18"/>
                <w:u w:val="single"/>
              </w:rPr>
              <w:t>Proposal 2.A.1</w:t>
            </w:r>
            <w:r w:rsidRPr="009A24DF">
              <w:rPr>
                <w:sz w:val="20"/>
                <w:szCs w:val="18"/>
              </w:rPr>
              <w:t xml:space="preserve">: For the Rel-19 CRI-based CSI refinement for up to 128 CSI-RS ports, regarding UCI parameters </w:t>
            </w:r>
            <w:bookmarkStart w:id="9" w:name="_Hlk174121083"/>
            <w:r w:rsidRPr="009A24DF">
              <w:rPr>
                <w:sz w:val="20"/>
                <w:szCs w:val="18"/>
              </w:rPr>
              <w:t>when two-part UCI/CSI is used</w:t>
            </w:r>
            <w:bookmarkEnd w:id="9"/>
            <w:r w:rsidRPr="009A24DF">
              <w:rPr>
                <w:sz w:val="20"/>
                <w:szCs w:val="18"/>
              </w:rPr>
              <w:t>:</w:t>
            </w:r>
          </w:p>
          <w:p w14:paraId="1F3683EF" w14:textId="77777777" w:rsidR="00365F58" w:rsidRPr="009A24DF" w:rsidRDefault="00365F58" w:rsidP="00365F58">
            <w:pPr>
              <w:pStyle w:val="afc"/>
              <w:numPr>
                <w:ilvl w:val="0"/>
                <w:numId w:val="38"/>
              </w:numPr>
              <w:snapToGrid w:val="0"/>
              <w:spacing w:beforeLines="0" w:before="0" w:afterLines="0" w:after="120"/>
              <w:ind w:leftChars="0"/>
              <w:contextualSpacing/>
              <w:jc w:val="left"/>
              <w:rPr>
                <w:sz w:val="20"/>
                <w:szCs w:val="18"/>
              </w:rPr>
            </w:pPr>
            <w:r w:rsidRPr="009A24DF">
              <w:rPr>
                <w:sz w:val="20"/>
                <w:szCs w:val="18"/>
              </w:rPr>
              <w:t xml:space="preserve">Part 1: M CRI(s), M RI(s), M sets of CQI values for 1st CW </w:t>
            </w:r>
          </w:p>
          <w:p w14:paraId="09703262" w14:textId="77777777" w:rsidR="00365F58" w:rsidRPr="009A24DF" w:rsidRDefault="00365F58" w:rsidP="00365F58">
            <w:pPr>
              <w:pStyle w:val="afc"/>
              <w:numPr>
                <w:ilvl w:val="1"/>
                <w:numId w:val="38"/>
              </w:numPr>
              <w:snapToGrid w:val="0"/>
              <w:spacing w:beforeLines="0" w:before="0" w:afterLines="0" w:after="120"/>
              <w:ind w:leftChars="0"/>
              <w:contextualSpacing/>
              <w:jc w:val="left"/>
              <w:rPr>
                <w:sz w:val="20"/>
                <w:szCs w:val="18"/>
              </w:rPr>
            </w:pPr>
            <w:r w:rsidRPr="009A24DF">
              <w:rPr>
                <w:sz w:val="20"/>
                <w:szCs w:val="18"/>
              </w:rPr>
              <w:t>When M</w:t>
            </w:r>
            <w:r w:rsidRPr="009A24DF">
              <w:rPr>
                <w:sz w:val="20"/>
                <w:szCs w:val="18"/>
                <w:vertAlign w:val="subscript"/>
              </w:rPr>
              <w:t>R</w:t>
            </w:r>
            <w:r w:rsidRPr="009A24DF">
              <w:rPr>
                <w:sz w:val="20"/>
                <w:szCs w:val="18"/>
              </w:rPr>
              <w:t xml:space="preserve"> is configured, </w:t>
            </w:r>
            <w:r w:rsidRPr="009A24DF">
              <w:rPr>
                <w:iCs/>
                <w:sz w:val="20"/>
                <w:szCs w:val="18"/>
              </w:rPr>
              <w:t>the CRI(s) associated with the M</w:t>
            </w:r>
            <w:r w:rsidRPr="009A24DF">
              <w:rPr>
                <w:iCs/>
                <w:sz w:val="20"/>
                <w:szCs w:val="18"/>
                <w:vertAlign w:val="subscript"/>
              </w:rPr>
              <w:t>R</w:t>
            </w:r>
            <w:r w:rsidRPr="009A24DF">
              <w:rPr>
                <w:iCs/>
                <w:sz w:val="20"/>
                <w:szCs w:val="18"/>
              </w:rPr>
              <w:t xml:space="preserve"> resource(s) are not reported </w:t>
            </w:r>
          </w:p>
          <w:p w14:paraId="5E40CD70" w14:textId="581DE2AC" w:rsidR="00365F58" w:rsidRPr="00365F58" w:rsidRDefault="00365F58" w:rsidP="00365F58">
            <w:pPr>
              <w:pStyle w:val="afc"/>
              <w:numPr>
                <w:ilvl w:val="0"/>
                <w:numId w:val="38"/>
              </w:numPr>
              <w:snapToGrid w:val="0"/>
              <w:spacing w:beforeLines="0" w:before="120" w:afterLines="0" w:after="120"/>
              <w:ind w:leftChars="0"/>
              <w:contextualSpacing/>
              <w:jc w:val="left"/>
            </w:pPr>
            <w:r w:rsidRPr="009A24DF">
              <w:rPr>
                <w:sz w:val="20"/>
                <w:szCs w:val="18"/>
              </w:rPr>
              <w:t>Part 2: M sets of {PMI, LI (if applicable), CQI values for 2nd CW (if applicable)}</w:t>
            </w:r>
          </w:p>
        </w:tc>
      </w:tr>
    </w:tbl>
    <w:p w14:paraId="28B1F022" w14:textId="08A58DB1" w:rsidR="00365F58" w:rsidRDefault="009E2A8F" w:rsidP="00365F58">
      <w:pPr>
        <w:spacing w:before="120" w:after="120"/>
      </w:pPr>
      <w:r>
        <w:rPr>
          <w:rFonts w:hint="eastAsia"/>
        </w:rPr>
        <w:t xml:space="preserve">As some companies mentioned, </w:t>
      </w:r>
      <w:r w:rsidR="00A352CD">
        <w:rPr>
          <w:rFonts w:hint="eastAsia"/>
        </w:rPr>
        <w:t xml:space="preserve">we agree that including </w:t>
      </w:r>
      <w:r w:rsidR="00A352CD" w:rsidRPr="00A352CD">
        <w:t>M sets of CQI</w:t>
      </w:r>
      <w:r w:rsidR="00A352CD">
        <w:rPr>
          <w:rFonts w:hint="eastAsia"/>
        </w:rPr>
        <w:t xml:space="preserve"> in part 1 is the </w:t>
      </w:r>
      <w:r w:rsidR="00A352CD">
        <w:t>simple</w:t>
      </w:r>
      <w:r w:rsidR="00A352CD">
        <w:rPr>
          <w:rFonts w:hint="eastAsia"/>
        </w:rPr>
        <w:t>st and natural way</w:t>
      </w:r>
      <w:r w:rsidR="00365F58">
        <w:t>.</w:t>
      </w:r>
    </w:p>
    <w:p w14:paraId="583DA1C4" w14:textId="64CCDC59" w:rsidR="0018279F" w:rsidRDefault="00973219" w:rsidP="00973219">
      <w:pPr>
        <w:pStyle w:val="a5"/>
      </w:pPr>
      <w:bookmarkStart w:id="10" w:name="_Ref174013684"/>
      <w:bookmarkStart w:id="11" w:name="_Ref174104983"/>
      <w:r>
        <w:t xml:space="preserve">Proposal </w:t>
      </w:r>
      <w:r>
        <w:fldChar w:fldCharType="begin"/>
      </w:r>
      <w:r>
        <w:instrText xml:space="preserve"> SEQ Proposal \* ARABIC </w:instrText>
      </w:r>
      <w:r>
        <w:fldChar w:fldCharType="separate"/>
      </w:r>
      <w:r w:rsidR="0085293B">
        <w:rPr>
          <w:noProof/>
        </w:rPr>
        <w:t>3</w:t>
      </w:r>
      <w:r>
        <w:fldChar w:fldCharType="end"/>
      </w:r>
      <w:r>
        <w:rPr>
          <w:rFonts w:hint="eastAsia"/>
          <w:lang w:eastAsia="ja-JP"/>
        </w:rPr>
        <w:t>:</w:t>
      </w:r>
      <w:bookmarkEnd w:id="10"/>
      <w:r w:rsidR="00365F58">
        <w:rPr>
          <w:rFonts w:hint="eastAsia"/>
          <w:lang w:eastAsia="ja-JP"/>
        </w:rPr>
        <w:t xml:space="preserve"> </w:t>
      </w:r>
      <w:r w:rsidR="00A352CD">
        <w:rPr>
          <w:rFonts w:hint="eastAsia"/>
          <w:lang w:eastAsia="ja-JP"/>
        </w:rPr>
        <w:t>Support</w:t>
      </w:r>
      <w:r w:rsidR="00365F58">
        <w:rPr>
          <w:lang w:eastAsia="ja-JP"/>
        </w:rPr>
        <w:t xml:space="preserve"> </w:t>
      </w:r>
      <w:r w:rsidR="00A352CD">
        <w:rPr>
          <w:rFonts w:hint="eastAsia"/>
          <w:lang w:eastAsia="ja-JP"/>
        </w:rPr>
        <w:t xml:space="preserve">including </w:t>
      </w:r>
      <w:r w:rsidR="00365F58">
        <w:t>M sets of CQI values</w:t>
      </w:r>
      <w:r w:rsidR="00A352CD">
        <w:rPr>
          <w:rFonts w:hint="eastAsia"/>
          <w:lang w:eastAsia="ja-JP"/>
        </w:rPr>
        <w:t xml:space="preserve"> in part 1 </w:t>
      </w:r>
      <w:r w:rsidR="00A352CD" w:rsidRPr="00A352CD">
        <w:rPr>
          <w:lang w:eastAsia="ja-JP"/>
        </w:rPr>
        <w:t>when two-part UCI/CSI is used</w:t>
      </w:r>
      <w:r w:rsidR="00365F58">
        <w:t>.</w:t>
      </w:r>
      <w:bookmarkEnd w:id="11"/>
    </w:p>
    <w:p w14:paraId="2AE53E82" w14:textId="4079AF29" w:rsidR="0018279F" w:rsidRPr="00A352CD" w:rsidRDefault="0018279F" w:rsidP="00365F58">
      <w:pPr>
        <w:spacing w:before="120" w:after="120"/>
      </w:pPr>
    </w:p>
    <w:p w14:paraId="17417F74" w14:textId="21BF8308" w:rsidR="00365F58" w:rsidRDefault="00630ADE" w:rsidP="00365F58">
      <w:pPr>
        <w:spacing w:before="120" w:after="120"/>
      </w:pPr>
      <w:r>
        <w:t>R</w:t>
      </w:r>
      <w:r w:rsidRPr="00630ADE">
        <w:t>egarding CBSR and RI restriction</w:t>
      </w:r>
      <w:r>
        <w:t xml:space="preserve"> for CRI-based CSI refinement</w:t>
      </w:r>
      <w:r w:rsidRPr="00630ADE">
        <w:t xml:space="preserve">, </w:t>
      </w:r>
      <w:r>
        <w:t xml:space="preserve">we support the following proposal from </w:t>
      </w:r>
      <w:r w:rsidRPr="00953571">
        <w:t>PRE-RAN1#118</w:t>
      </w:r>
      <w:r>
        <w:t>.</w:t>
      </w:r>
    </w:p>
    <w:tbl>
      <w:tblPr>
        <w:tblStyle w:val="af0"/>
        <w:tblW w:w="0" w:type="auto"/>
        <w:tblLook w:val="04A0" w:firstRow="1" w:lastRow="0" w:firstColumn="1" w:lastColumn="0" w:noHBand="0" w:noVBand="1"/>
      </w:tblPr>
      <w:tblGrid>
        <w:gridCol w:w="9954"/>
      </w:tblGrid>
      <w:tr w:rsidR="00630ADE" w14:paraId="053CCC3D" w14:textId="77777777" w:rsidTr="00630ADE">
        <w:tc>
          <w:tcPr>
            <w:tcW w:w="9954" w:type="dxa"/>
          </w:tcPr>
          <w:p w14:paraId="510B1A06" w14:textId="77777777" w:rsidR="00630ADE" w:rsidRPr="009A24DF" w:rsidRDefault="00630ADE" w:rsidP="00630ADE">
            <w:pPr>
              <w:snapToGrid w:val="0"/>
              <w:spacing w:before="120" w:after="120"/>
              <w:rPr>
                <w:rFonts w:eastAsiaTheme="minorEastAsia"/>
                <w:iCs/>
                <w:szCs w:val="18"/>
                <w:lang w:val="en-GB"/>
              </w:rPr>
            </w:pPr>
            <w:r w:rsidRPr="009A24DF">
              <w:rPr>
                <w:b/>
                <w:sz w:val="20"/>
                <w:szCs w:val="18"/>
                <w:u w:val="single"/>
              </w:rPr>
              <w:t>Proposal 2.B.1</w:t>
            </w:r>
            <w:r w:rsidRPr="009A24DF">
              <w:rPr>
                <w:sz w:val="20"/>
                <w:szCs w:val="18"/>
              </w:rPr>
              <w:t>:</w:t>
            </w:r>
            <w:r w:rsidRPr="009A24DF">
              <w:rPr>
                <w:rFonts w:ascii="Times" w:eastAsia="Batang" w:hAnsi="Times"/>
                <w:iCs/>
                <w:sz w:val="14"/>
                <w:szCs w:val="18"/>
                <w:lang w:val="en-GB" w:eastAsia="en-US"/>
              </w:rPr>
              <w:t xml:space="preserve"> </w:t>
            </w:r>
            <w:r w:rsidRPr="009A24DF">
              <w:rPr>
                <w:iCs/>
                <w:sz w:val="20"/>
                <w:szCs w:val="18"/>
                <w:lang w:val="en-GB"/>
              </w:rPr>
              <w:t>For the Rel-19 CRI-based CSI refinement for up to 128 CSI-RS ports, regarding CBSR and RI restriction, support resource-specific specific CBSR</w:t>
            </w:r>
          </w:p>
          <w:p w14:paraId="2DA3F00C" w14:textId="35C7DCD6" w:rsidR="00630ADE" w:rsidRPr="00630ADE" w:rsidRDefault="00630ADE" w:rsidP="00365F58">
            <w:pPr>
              <w:pStyle w:val="afc"/>
              <w:numPr>
                <w:ilvl w:val="0"/>
                <w:numId w:val="39"/>
              </w:numPr>
              <w:snapToGrid w:val="0"/>
              <w:spacing w:beforeLines="0" w:before="120" w:afterLines="0" w:after="120"/>
              <w:ind w:leftChars="0"/>
              <w:contextualSpacing/>
              <w:jc w:val="left"/>
              <w:rPr>
                <w:iCs/>
                <w:lang w:val="en-GB"/>
              </w:rPr>
            </w:pPr>
            <w:r w:rsidRPr="009A24DF">
              <w:rPr>
                <w:iCs/>
                <w:sz w:val="20"/>
                <w:szCs w:val="18"/>
                <w:lang w:val="en-GB"/>
              </w:rPr>
              <w:t>FFS (by RAN1#118): Whether</w:t>
            </w:r>
            <w:bookmarkStart w:id="12" w:name="_Hlk174122490"/>
            <w:r w:rsidRPr="009A24DF">
              <w:rPr>
                <w:iCs/>
                <w:sz w:val="20"/>
                <w:szCs w:val="18"/>
                <w:lang w:val="en-GB"/>
              </w:rPr>
              <w:t xml:space="preserve"> RI restriction</w:t>
            </w:r>
            <w:bookmarkEnd w:id="12"/>
            <w:r w:rsidRPr="009A24DF">
              <w:rPr>
                <w:iCs/>
                <w:sz w:val="20"/>
                <w:szCs w:val="18"/>
                <w:lang w:val="en-GB"/>
              </w:rPr>
              <w:t xml:space="preserve"> is resource-common or resource-specific</w:t>
            </w:r>
          </w:p>
        </w:tc>
      </w:tr>
    </w:tbl>
    <w:p w14:paraId="4B1286F9" w14:textId="06C20C13" w:rsidR="00630ADE" w:rsidRDefault="00A352CD" w:rsidP="00365F58">
      <w:pPr>
        <w:spacing w:before="120" w:after="120"/>
      </w:pPr>
      <w:r>
        <w:rPr>
          <w:rFonts w:hint="eastAsia"/>
        </w:rPr>
        <w:t xml:space="preserve">In some scenario of </w:t>
      </w:r>
      <w:r w:rsidRPr="00A352CD">
        <w:t>CRI-based CSI reporting</w:t>
      </w:r>
      <w:r>
        <w:rPr>
          <w:rFonts w:hint="eastAsia"/>
        </w:rPr>
        <w:t xml:space="preserve">, </w:t>
      </w:r>
      <w:r w:rsidRPr="00A352CD">
        <w:t xml:space="preserve">each CSI-RS resource </w:t>
      </w:r>
      <w:r>
        <w:rPr>
          <w:rFonts w:hint="eastAsia"/>
        </w:rPr>
        <w:t>is</w:t>
      </w:r>
      <w:r w:rsidRPr="00A352CD">
        <w:t xml:space="preserve"> </w:t>
      </w:r>
      <w:r>
        <w:rPr>
          <w:rFonts w:hint="eastAsia"/>
        </w:rPr>
        <w:t xml:space="preserve">assumed to be associated to </w:t>
      </w:r>
      <w:r w:rsidRPr="00A352CD">
        <w:t>a different analog beam</w:t>
      </w:r>
      <w:r w:rsidR="00630ADE">
        <w:t>.</w:t>
      </w:r>
      <w:r>
        <w:rPr>
          <w:rFonts w:hint="eastAsia"/>
        </w:rPr>
        <w:t xml:space="preserve"> </w:t>
      </w:r>
      <w:r w:rsidR="009D1CE6">
        <w:rPr>
          <w:rFonts w:hint="eastAsia"/>
        </w:rPr>
        <w:t xml:space="preserve">Thus, </w:t>
      </w:r>
      <w:r w:rsidR="009D1CE6" w:rsidRPr="009D1CE6">
        <w:t>beam restrictions</w:t>
      </w:r>
      <w:r w:rsidR="009D1CE6">
        <w:rPr>
          <w:rFonts w:hint="eastAsia"/>
        </w:rPr>
        <w:t xml:space="preserve"> for </w:t>
      </w:r>
      <w:r w:rsidR="009D1CE6" w:rsidRPr="00A352CD">
        <w:t xml:space="preserve">CRI-based CSI </w:t>
      </w:r>
      <w:r w:rsidR="009D1CE6">
        <w:rPr>
          <w:rFonts w:hint="eastAsia"/>
        </w:rPr>
        <w:t xml:space="preserve">should be resource specific. On the other hand, some </w:t>
      </w:r>
      <w:r w:rsidR="009D1CE6">
        <w:t>companies</w:t>
      </w:r>
      <w:r w:rsidR="009D1CE6">
        <w:rPr>
          <w:rFonts w:hint="eastAsia"/>
        </w:rPr>
        <w:t xml:space="preserve"> have concerns on </w:t>
      </w:r>
      <w:r w:rsidR="009D1CE6" w:rsidRPr="009D1CE6">
        <w:t>resource-specific</w:t>
      </w:r>
      <w:r w:rsidR="009D1CE6">
        <w:rPr>
          <w:rFonts w:hint="eastAsia"/>
        </w:rPr>
        <w:t xml:space="preserve"> RI for </w:t>
      </w:r>
      <w:r w:rsidR="009D1CE6" w:rsidRPr="009D1CE6">
        <w:t>MU-MIMO</w:t>
      </w:r>
      <w:r w:rsidR="009D1CE6">
        <w:rPr>
          <w:rFonts w:hint="eastAsia"/>
        </w:rPr>
        <w:t xml:space="preserve"> scenario.</w:t>
      </w:r>
    </w:p>
    <w:p w14:paraId="2E1321C8" w14:textId="2F743D96" w:rsidR="00D20E0B" w:rsidRPr="00630ADE" w:rsidRDefault="00973219" w:rsidP="00D20E0B">
      <w:pPr>
        <w:pStyle w:val="a5"/>
      </w:pPr>
      <w:bookmarkStart w:id="13" w:name="_Ref174013685"/>
      <w:bookmarkStart w:id="14" w:name="_Ref174104985"/>
      <w:bookmarkStart w:id="15" w:name="_Ref174122576"/>
      <w:r>
        <w:t xml:space="preserve">Proposal </w:t>
      </w:r>
      <w:r>
        <w:fldChar w:fldCharType="begin"/>
      </w:r>
      <w:r>
        <w:instrText xml:space="preserve"> SEQ Proposal \* ARABIC </w:instrText>
      </w:r>
      <w:r>
        <w:fldChar w:fldCharType="separate"/>
      </w:r>
      <w:r w:rsidR="0085293B">
        <w:rPr>
          <w:noProof/>
        </w:rPr>
        <w:t>4</w:t>
      </w:r>
      <w:r>
        <w:fldChar w:fldCharType="end"/>
      </w:r>
      <w:r>
        <w:rPr>
          <w:rFonts w:hint="eastAsia"/>
          <w:lang w:eastAsia="ja-JP"/>
        </w:rPr>
        <w:t>:</w:t>
      </w:r>
      <w:bookmarkEnd w:id="13"/>
      <w:r w:rsidR="00630ADE">
        <w:rPr>
          <w:lang w:eastAsia="ja-JP"/>
        </w:rPr>
        <w:t xml:space="preserve"> </w:t>
      </w:r>
      <w:bookmarkStart w:id="16" w:name="_Hlk174122550"/>
      <w:r w:rsidR="00630ADE">
        <w:rPr>
          <w:lang w:eastAsia="ja-JP"/>
        </w:rPr>
        <w:t>S</w:t>
      </w:r>
      <w:r w:rsidR="00630ADE" w:rsidRPr="00630ADE">
        <w:rPr>
          <w:lang w:eastAsia="ja-JP"/>
        </w:rPr>
        <w:t>upport resource</w:t>
      </w:r>
      <w:r w:rsidR="00630ADE">
        <w:rPr>
          <w:lang w:eastAsia="ja-JP"/>
        </w:rPr>
        <w:t xml:space="preserve"> </w:t>
      </w:r>
      <w:r w:rsidR="00630ADE" w:rsidRPr="00630ADE">
        <w:rPr>
          <w:lang w:eastAsia="ja-JP"/>
        </w:rPr>
        <w:t>specific CBSR</w:t>
      </w:r>
      <w:bookmarkEnd w:id="14"/>
      <w:r w:rsidR="009D1CE6">
        <w:rPr>
          <w:rFonts w:hint="eastAsia"/>
          <w:lang w:eastAsia="ja-JP"/>
        </w:rPr>
        <w:t xml:space="preserve"> and </w:t>
      </w:r>
      <w:r w:rsidR="00546DEA">
        <w:rPr>
          <w:rFonts w:hint="eastAsia"/>
          <w:lang w:eastAsia="ja-JP"/>
        </w:rPr>
        <w:t xml:space="preserve">keep discuss on </w:t>
      </w:r>
      <w:r w:rsidR="00546DEA" w:rsidRPr="00546DEA">
        <w:rPr>
          <w:lang w:eastAsia="ja-JP"/>
        </w:rPr>
        <w:t>RI restriction</w:t>
      </w:r>
      <w:r w:rsidR="00546DEA">
        <w:rPr>
          <w:rFonts w:hint="eastAsia"/>
          <w:lang w:eastAsia="ja-JP"/>
        </w:rPr>
        <w:t xml:space="preserve"> rule</w:t>
      </w:r>
      <w:bookmarkEnd w:id="16"/>
      <w:bookmarkEnd w:id="15"/>
      <w:r w:rsidR="009A24DF">
        <w:rPr>
          <w:rFonts w:hint="eastAsia"/>
          <w:lang w:eastAsia="ja-JP"/>
        </w:rPr>
        <w:t>.</w:t>
      </w:r>
    </w:p>
    <w:p w14:paraId="70B324EA" w14:textId="77777777" w:rsidR="00A70663" w:rsidRPr="00927DAB" w:rsidRDefault="00A70663" w:rsidP="00927DAB">
      <w:pPr>
        <w:spacing w:before="120" w:after="120"/>
        <w:rPr>
          <w:lang w:val="x-none"/>
        </w:rPr>
      </w:pPr>
    </w:p>
    <w:p w14:paraId="5B507B76" w14:textId="06CF2719" w:rsidR="004E529A" w:rsidRDefault="00B279D5" w:rsidP="005F1EEE">
      <w:pPr>
        <w:pStyle w:val="20"/>
        <w:spacing w:before="120" w:after="120"/>
      </w:pPr>
      <w:r>
        <w:t>UE reporting enhancement for CJT deployments</w:t>
      </w:r>
    </w:p>
    <w:p w14:paraId="032555A1" w14:textId="2022FA3E" w:rsidR="0030633F" w:rsidRDefault="0030633F" w:rsidP="0030633F">
      <w:pPr>
        <w:pStyle w:val="30"/>
        <w:spacing w:before="120" w:after="120"/>
      </w:pPr>
      <w:r>
        <w:rPr>
          <w:rFonts w:hint="eastAsia"/>
        </w:rPr>
        <w:t>Subband phase offset reporting</w:t>
      </w:r>
    </w:p>
    <w:p w14:paraId="23FDDCE3" w14:textId="495292F8" w:rsidR="001933A8" w:rsidRPr="001933A8" w:rsidRDefault="001933A8" w:rsidP="001933A8">
      <w:pPr>
        <w:spacing w:before="120" w:after="120"/>
      </w:pPr>
      <w:r w:rsidRPr="009A16DD">
        <w:t xml:space="preserve">It was agreed to adopt </w:t>
      </w:r>
      <w:r>
        <w:rPr>
          <w:rFonts w:hint="eastAsia"/>
        </w:rPr>
        <w:t>wideband phase</w:t>
      </w:r>
      <w:r w:rsidRPr="009A16DD">
        <w:t xml:space="preserve"> offset reporting as one of the Rel-19 aperiodic standalone CJT calibration reporting, and the following agreement was reached at the RAN1 #11</w:t>
      </w:r>
      <w:r w:rsidR="00D05C45">
        <w:rPr>
          <w:rFonts w:hint="eastAsia"/>
        </w:rPr>
        <w:t>7</w:t>
      </w:r>
      <w:r w:rsidRPr="009A16DD">
        <w:t xml:space="preserve"> meeting regarding </w:t>
      </w:r>
      <w:r>
        <w:rPr>
          <w:rFonts w:hint="eastAsia"/>
        </w:rPr>
        <w:t>subband phase offset reporting</w:t>
      </w:r>
      <w:r w:rsidR="00CE03CF">
        <w:rPr>
          <w:rFonts w:hint="eastAsia"/>
        </w:rPr>
        <w:t xml:space="preserve"> </w:t>
      </w:r>
      <w:r>
        <w:fldChar w:fldCharType="begin"/>
      </w:r>
      <w:r>
        <w:instrText xml:space="preserve"> </w:instrText>
      </w:r>
      <w:r>
        <w:rPr>
          <w:rFonts w:hint="eastAsia"/>
        </w:rPr>
        <w:instrText>REF _Ref166222036 \n \h</w:instrText>
      </w:r>
      <w:r>
        <w:instrText xml:space="preserve"> </w:instrText>
      </w:r>
      <w:r>
        <w:fldChar w:fldCharType="separate"/>
      </w:r>
      <w:r w:rsidR="0085293B">
        <w:t>[2]</w:t>
      </w:r>
      <w:r>
        <w:fldChar w:fldCharType="end"/>
      </w:r>
      <w:r w:rsidRPr="009A16DD">
        <w:t>.</w:t>
      </w:r>
    </w:p>
    <w:tbl>
      <w:tblPr>
        <w:tblStyle w:val="af0"/>
        <w:tblW w:w="0" w:type="auto"/>
        <w:tblLook w:val="04A0" w:firstRow="1" w:lastRow="0" w:firstColumn="1" w:lastColumn="0" w:noHBand="0" w:noVBand="1"/>
      </w:tblPr>
      <w:tblGrid>
        <w:gridCol w:w="9954"/>
      </w:tblGrid>
      <w:tr w:rsidR="00C50DF7" w:rsidRPr="00C50DF7" w14:paraId="4BF9A77F" w14:textId="77777777" w:rsidTr="008847EF">
        <w:trPr>
          <w:trHeight w:val="3083"/>
        </w:trPr>
        <w:tc>
          <w:tcPr>
            <w:tcW w:w="9954" w:type="dxa"/>
          </w:tcPr>
          <w:p w14:paraId="607D6FF9" w14:textId="77777777" w:rsidR="00D05C45" w:rsidRPr="00D05C45" w:rsidRDefault="00D05C45" w:rsidP="00A632FA">
            <w:pPr>
              <w:snapToGrid w:val="0"/>
              <w:spacing w:beforeLines="0" w:before="0" w:afterLines="0" w:after="0"/>
              <w:jc w:val="left"/>
              <w:rPr>
                <w:rFonts w:ascii="Times" w:eastAsia="Batang" w:hAnsi="Times"/>
                <w:sz w:val="20"/>
                <w:highlight w:val="green"/>
                <w:lang w:val="en-GB" w:eastAsia="en-US"/>
              </w:rPr>
            </w:pPr>
            <w:r w:rsidRPr="00D05C45">
              <w:rPr>
                <w:rFonts w:ascii="Times" w:eastAsia="Batang" w:hAnsi="Times"/>
                <w:b/>
                <w:sz w:val="20"/>
                <w:highlight w:val="green"/>
                <w:lang w:val="en-GB" w:eastAsia="en-US"/>
              </w:rPr>
              <w:lastRenderedPageBreak/>
              <w:t>Agreement</w:t>
            </w:r>
          </w:p>
          <w:p w14:paraId="473D9C64" w14:textId="77777777" w:rsidR="00D05C45" w:rsidRPr="00D05C45" w:rsidRDefault="00D05C45" w:rsidP="00A632FA">
            <w:pPr>
              <w:snapToGrid w:val="0"/>
              <w:spacing w:beforeLines="0" w:before="0" w:afterLines="0" w:after="0"/>
              <w:jc w:val="left"/>
              <w:rPr>
                <w:rFonts w:ascii="Times" w:eastAsia="Malgun Gothic" w:hAnsi="Times"/>
                <w:sz w:val="20"/>
                <w:lang w:val="en-GB" w:eastAsia="en-US"/>
              </w:rPr>
            </w:pPr>
            <w:r w:rsidRPr="00D05C45">
              <w:rPr>
                <w:rFonts w:ascii="Times" w:eastAsia="Malgun Gothic" w:hAnsi="Times"/>
                <w:sz w:val="20"/>
                <w:lang w:val="en-GB" w:eastAsia="en-US"/>
              </w:rPr>
              <w:t xml:space="preserve">For the Rel-19 aperiodic standalone CJT calibration reporting, when </w:t>
            </w:r>
            <w:proofErr w:type="spellStart"/>
            <w:r w:rsidRPr="00D05C45">
              <w:rPr>
                <w:rFonts w:ascii="Times" w:eastAsia="Malgun Gothic" w:hAnsi="Times"/>
                <w:sz w:val="20"/>
                <w:lang w:val="en-GB" w:eastAsia="en-US"/>
              </w:rPr>
              <w:t>ReportQuantity</w:t>
            </w:r>
            <w:proofErr w:type="spellEnd"/>
            <w:r w:rsidRPr="00D05C45">
              <w:rPr>
                <w:rFonts w:ascii="Times" w:eastAsia="Malgun Gothic" w:hAnsi="Times"/>
                <w:sz w:val="20"/>
                <w:lang w:val="en-GB" w:eastAsia="en-US"/>
              </w:rPr>
              <w:t xml:space="preserve"> is ‘</w:t>
            </w:r>
            <w:proofErr w:type="spellStart"/>
            <w:r w:rsidRPr="00D05C45">
              <w:rPr>
                <w:rFonts w:ascii="Times" w:eastAsia="Malgun Gothic" w:hAnsi="Times"/>
                <w:sz w:val="20"/>
                <w:lang w:val="en-GB" w:eastAsia="en-US"/>
              </w:rPr>
              <w:t>cjtc</w:t>
            </w:r>
            <w:proofErr w:type="spellEnd"/>
            <w:r w:rsidRPr="00D05C45">
              <w:rPr>
                <w:rFonts w:ascii="Times" w:eastAsia="Malgun Gothic" w:hAnsi="Times"/>
                <w:sz w:val="20"/>
                <w:lang w:val="en-GB" w:eastAsia="en-US"/>
              </w:rPr>
              <w:t xml:space="preserve">-P’ (DL/UL phase offset), </w:t>
            </w:r>
            <w:proofErr w:type="gramStart"/>
            <w:r w:rsidRPr="00D05C45">
              <w:rPr>
                <w:rFonts w:ascii="Times" w:eastAsia="Malgun Gothic" w:hAnsi="Times"/>
                <w:sz w:val="20"/>
                <w:lang w:val="en-GB" w:eastAsia="en-US"/>
              </w:rPr>
              <w:t xml:space="preserve">if  </w:t>
            </w:r>
            <w:r w:rsidRPr="00D05C45">
              <w:rPr>
                <w:rFonts w:ascii="Symbol" w:eastAsia="Malgun Gothic" w:hAnsi="Symbol"/>
                <w:sz w:val="20"/>
                <w:lang w:val="en-GB" w:eastAsia="en-US"/>
              </w:rPr>
              <w:t></w:t>
            </w:r>
            <w:proofErr w:type="gramEnd"/>
            <w:r w:rsidRPr="00D05C45">
              <w:rPr>
                <w:rFonts w:ascii="Times" w:eastAsia="Malgun Gothic" w:hAnsi="Times"/>
                <w:sz w:val="20"/>
                <w:lang w:val="en-GB" w:eastAsia="en-US"/>
              </w:rPr>
              <w:t>&gt;1 (sub-band reporting) is supported, select one from option 1 and option 2, by RAN1#118, from the following:</w:t>
            </w:r>
          </w:p>
          <w:p w14:paraId="21A5889D" w14:textId="77777777" w:rsidR="00D05C45" w:rsidRPr="00D05C45" w:rsidRDefault="00D05C45" w:rsidP="00A632FA">
            <w:pPr>
              <w:numPr>
                <w:ilvl w:val="0"/>
                <w:numId w:val="25"/>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 xml:space="preserve">A sub-band size is selected from {8,16} PRBs </w:t>
            </w:r>
          </w:p>
          <w:p w14:paraId="6676B22B" w14:textId="77777777" w:rsidR="00D05C45" w:rsidRPr="00D05C45" w:rsidRDefault="00D05C45" w:rsidP="00A632FA">
            <w:pPr>
              <w:numPr>
                <w:ilvl w:val="1"/>
                <w:numId w:val="25"/>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 xml:space="preserve">The sub-band size is NW-configured via higher-layer (RRC) signalling </w:t>
            </w:r>
          </w:p>
          <w:p w14:paraId="729E123B" w14:textId="77777777" w:rsidR="00D05C45" w:rsidRPr="00D05C45" w:rsidRDefault="00D05C45" w:rsidP="00A632FA">
            <w:pPr>
              <w:numPr>
                <w:ilvl w:val="0"/>
                <w:numId w:val="25"/>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 xml:space="preserve">Denoting the number of sub-bands within </w:t>
            </w:r>
            <w:r w:rsidRPr="00D05C45">
              <w:rPr>
                <w:rFonts w:ascii="Times" w:eastAsia="Calibri" w:hAnsi="Times"/>
                <w:sz w:val="20"/>
                <w:lang w:val="en-GB" w:eastAsia="en-US"/>
              </w:rPr>
              <w:t>the configured CSI reporting band as N</w:t>
            </w:r>
            <w:r w:rsidRPr="00D05C45">
              <w:rPr>
                <w:rFonts w:ascii="Times" w:eastAsia="Calibri" w:hAnsi="Times"/>
                <w:sz w:val="20"/>
                <w:vertAlign w:val="subscript"/>
                <w:lang w:val="en-GB" w:eastAsia="en-US"/>
              </w:rPr>
              <w:t>SB-P</w:t>
            </w:r>
            <w:r w:rsidRPr="00D05C45">
              <w:rPr>
                <w:rFonts w:ascii="Times" w:eastAsia="SimSun" w:hAnsi="Times"/>
                <w:sz w:val="20"/>
                <w:lang w:val="en-GB" w:eastAsia="en-US"/>
              </w:rPr>
              <w:t xml:space="preserve">, and the sub-bands are indexed as {0, 1, …, </w:t>
            </w:r>
            <w:r w:rsidRPr="00D05C45">
              <w:rPr>
                <w:rFonts w:ascii="Times" w:eastAsia="Calibri" w:hAnsi="Times"/>
                <w:sz w:val="20"/>
                <w:lang w:val="en-GB" w:eastAsia="en-US"/>
              </w:rPr>
              <w:t>N</w:t>
            </w:r>
            <w:r w:rsidRPr="00D05C45">
              <w:rPr>
                <w:rFonts w:ascii="Times" w:eastAsia="Calibri" w:hAnsi="Times"/>
                <w:sz w:val="20"/>
                <w:vertAlign w:val="subscript"/>
                <w:lang w:val="en-GB" w:eastAsia="en-US"/>
              </w:rPr>
              <w:t xml:space="preserve">SB-P </w:t>
            </w:r>
            <w:r w:rsidRPr="00D05C45">
              <w:rPr>
                <w:rFonts w:ascii="Times" w:eastAsia="SimSun" w:hAnsi="Times"/>
                <w:sz w:val="20"/>
                <w:lang w:val="en-GB" w:eastAsia="en-US"/>
              </w:rPr>
              <w:t>–1}, decide, by RAN1#118, from the following reporting options:</w:t>
            </w:r>
          </w:p>
          <w:p w14:paraId="352E4FE1" w14:textId="77777777" w:rsidR="00D05C45" w:rsidRPr="00D05C45" w:rsidRDefault="00D05C45" w:rsidP="00A632FA">
            <w:pPr>
              <w:numPr>
                <w:ilvl w:val="1"/>
                <w:numId w:val="26"/>
              </w:numPr>
              <w:snapToGrid w:val="0"/>
              <w:spacing w:beforeLines="0" w:before="0" w:afterLines="0" w:after="0"/>
              <w:jc w:val="left"/>
              <w:rPr>
                <w:rFonts w:ascii="Times" w:eastAsia="Malgun Gothic" w:hAnsi="Times"/>
                <w:sz w:val="20"/>
                <w:lang w:val="en-GB" w:eastAsia="en-US"/>
              </w:rPr>
            </w:pPr>
            <w:r w:rsidRPr="00D05C45">
              <w:rPr>
                <w:rFonts w:ascii="Times" w:eastAsia="Malgun Gothic" w:hAnsi="Times"/>
                <w:sz w:val="20"/>
                <w:lang w:val="en-GB" w:eastAsia="en-US"/>
              </w:rPr>
              <w:t xml:space="preserve">Opt1: </w:t>
            </w:r>
            <w:r w:rsidRPr="00D05C45">
              <w:rPr>
                <w:rFonts w:ascii="Times" w:eastAsia="SimSun" w:hAnsi="Times"/>
                <w:sz w:val="20"/>
                <w:lang w:val="en-GB" w:eastAsia="en-US"/>
              </w:rPr>
              <w:t>{(</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Symbol" w:eastAsia="SimSun" w:hAnsi="Symbol"/>
                <w:sz w:val="20"/>
                <w:vertAlign w:val="subscript"/>
                <w:lang w:val="en-GB" w:eastAsia="en-US"/>
              </w:rPr>
              <w:t></w:t>
            </w:r>
            <w:r w:rsidRPr="00D05C45">
              <w:rPr>
                <w:rFonts w:ascii="Times" w:eastAsia="SimSun" w:hAnsi="Times"/>
                <w:sz w:val="20"/>
                <w:lang w:val="en-GB" w:eastAsia="en-US"/>
              </w:rPr>
              <w:t xml:space="preserve">, </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Times" w:eastAsia="SimSun" w:hAnsi="Times"/>
                <w:sz w:val="20"/>
                <w:lang w:val="en-GB" w:eastAsia="en-US"/>
              </w:rPr>
              <w:t>), n=0, 1, …, N</w:t>
            </w:r>
            <w:r w:rsidRPr="00D05C45">
              <w:rPr>
                <w:rFonts w:ascii="Times" w:eastAsia="SimSun" w:hAnsi="Times"/>
                <w:sz w:val="20"/>
                <w:vertAlign w:val="subscript"/>
                <w:lang w:val="en-GB" w:eastAsia="en-US"/>
              </w:rPr>
              <w:t>TRP</w:t>
            </w:r>
            <w:r w:rsidRPr="00D05C45">
              <w:rPr>
                <w:rFonts w:ascii="Times" w:eastAsia="SimSun" w:hAnsi="Times"/>
                <w:sz w:val="20"/>
                <w:lang w:val="en-GB" w:eastAsia="en-US"/>
              </w:rPr>
              <w:t xml:space="preserve"> – 1, </w:t>
            </w:r>
            <w:proofErr w:type="spellStart"/>
            <w:r w:rsidRPr="00D05C45">
              <w:rPr>
                <w:rFonts w:ascii="Times" w:eastAsia="SimSun" w:hAnsi="Times"/>
                <w:sz w:val="20"/>
                <w:lang w:val="en-GB" w:eastAsia="en-US"/>
              </w:rPr>
              <w:t>n≠nref</w:t>
            </w:r>
            <w:proofErr w:type="spellEnd"/>
            <w:r w:rsidRPr="00D05C45">
              <w:rPr>
                <w:rFonts w:ascii="Times" w:eastAsia="SimSun" w:hAnsi="Times"/>
                <w:sz w:val="20"/>
                <w:lang w:val="en-GB" w:eastAsia="en-US"/>
              </w:rPr>
              <w:t>},</w:t>
            </w:r>
            <w:r w:rsidRPr="00D05C45">
              <w:rPr>
                <w:rFonts w:ascii="Times" w:eastAsia="Malgun Gothic" w:hAnsi="Times"/>
                <w:sz w:val="20"/>
                <w:lang w:val="en-GB" w:eastAsia="en-US"/>
              </w:rPr>
              <w:t xml:space="preserve"> where </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Symbol" w:eastAsia="SimSun" w:hAnsi="Symbol"/>
                <w:sz w:val="20"/>
                <w:vertAlign w:val="subscript"/>
                <w:lang w:val="en-GB" w:eastAsia="en-US"/>
              </w:rPr>
              <w:t></w:t>
            </w:r>
            <w:r w:rsidRPr="00D05C45">
              <w:rPr>
                <w:rFonts w:ascii="Symbol" w:eastAsia="SimSun" w:hAnsi="Symbol"/>
                <w:sz w:val="20"/>
                <w:vertAlign w:val="subscript"/>
                <w:lang w:val="en-GB" w:eastAsia="en-US"/>
              </w:rPr>
              <w:t></w:t>
            </w:r>
            <w:r w:rsidRPr="00D05C45">
              <w:rPr>
                <w:rFonts w:ascii="Times" w:eastAsia="Malgun Gothic" w:hAnsi="Times"/>
                <w:sz w:val="20"/>
                <w:lang w:val="en-GB" w:eastAsia="en-US"/>
              </w:rPr>
              <w:t xml:space="preserve">is the phase offset </w:t>
            </w:r>
            <w:r w:rsidRPr="00D05C45">
              <w:rPr>
                <w:rFonts w:ascii="Times" w:eastAsia="SimSun" w:hAnsi="Times"/>
                <w:sz w:val="20"/>
                <w:lang w:val="en-GB" w:eastAsia="en-US"/>
              </w:rPr>
              <w:t xml:space="preserve">corresponding to sub-band 0 and the phase offset for sub-band </w:t>
            </w:r>
            <w:r w:rsidRPr="00D05C45">
              <w:rPr>
                <w:rFonts w:ascii="Symbol" w:eastAsia="SimSun" w:hAnsi="Symbol"/>
                <w:sz w:val="20"/>
                <w:lang w:val="en-GB" w:eastAsia="en-US"/>
              </w:rPr>
              <w:t></w:t>
            </w:r>
            <w:r w:rsidRPr="00D05C45">
              <w:rPr>
                <w:rFonts w:ascii="Times" w:eastAsia="SimSun" w:hAnsi="Times"/>
                <w:sz w:val="20"/>
                <w:lang w:val="en-GB" w:eastAsia="en-US"/>
              </w:rPr>
              <w:t xml:space="preserve"> can be calculated as </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Symbol" w:eastAsia="SimSun" w:hAnsi="Symbol"/>
                <w:sz w:val="20"/>
                <w:vertAlign w:val="subscript"/>
                <w:lang w:val="en-GB" w:eastAsia="en-US"/>
              </w:rPr>
              <w:t></w:t>
            </w:r>
            <w:r w:rsidRPr="00D05C45">
              <w:rPr>
                <w:rFonts w:ascii="Times" w:eastAsia="SimSun" w:hAnsi="Times"/>
                <w:sz w:val="20"/>
                <w:lang w:val="en-GB" w:eastAsia="en-US"/>
              </w:rPr>
              <w:t xml:space="preserve"> + </w:t>
            </w:r>
            <w:r w:rsidRPr="00D05C45">
              <w:rPr>
                <w:rFonts w:ascii="Symbol" w:eastAsia="SimSun" w:hAnsi="Symbol"/>
                <w:sz w:val="20"/>
                <w:lang w:val="en-GB" w:eastAsia="en-US"/>
              </w:rPr>
              <w:t></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p>
          <w:p w14:paraId="4CBB3AB0" w14:textId="77777777" w:rsidR="00D05C45" w:rsidRPr="00D05C45" w:rsidRDefault="00DB14AD" w:rsidP="00A632FA">
            <w:pPr>
              <w:numPr>
                <w:ilvl w:val="2"/>
                <w:numId w:val="26"/>
              </w:numPr>
              <w:snapToGrid w:val="0"/>
              <w:spacing w:beforeLines="0" w:before="0" w:afterLines="0" w:after="0"/>
              <w:jc w:val="left"/>
              <w:rPr>
                <w:rFonts w:ascii="Times" w:eastAsia="SimSun" w:hAnsi="Times"/>
                <w:sz w:val="20"/>
                <w:lang w:val="en-GB" w:eastAsia="en-US"/>
              </w:rPr>
            </w:pPr>
            <m:oMath>
              <m:sSub>
                <m:sSubPr>
                  <m:ctrlPr>
                    <w:rPr>
                      <w:rFonts w:ascii="Cambria Math" w:eastAsia="SimSun" w:hAnsi="Cambria Math"/>
                      <w:sz w:val="20"/>
                      <w:lang w:val="en-GB" w:eastAsia="en-US"/>
                    </w:rPr>
                  </m:ctrlPr>
                </m:sSubPr>
                <m:e>
                  <m:r>
                    <m:rPr>
                      <m:sty m:val="p"/>
                    </m:rPr>
                    <w:rPr>
                      <w:rFonts w:ascii="Cambria Math" w:eastAsia="SimSun" w:hAnsi="Cambria Math"/>
                      <w:sz w:val="20"/>
                      <w:lang w:val="en-GB" w:eastAsia="en-US"/>
                    </w:rPr>
                    <m:t>Γ</m:t>
                  </m:r>
                </m:e>
                <m:sub>
                  <m:r>
                    <w:rPr>
                      <w:rFonts w:ascii="Cambria Math" w:eastAsia="SimSun" w:hAnsi="Cambria Math"/>
                      <w:sz w:val="20"/>
                      <w:lang w:val="en-GB" w:eastAsia="en-US"/>
                    </w:rPr>
                    <m:t>n</m:t>
                  </m:r>
                </m:sub>
              </m:sSub>
              <m:r>
                <m:rPr>
                  <m:sty m:val="p"/>
                </m:rPr>
                <w:rPr>
                  <w:rFonts w:ascii="Cambria Math" w:eastAsia="SimSun" w:hAnsi="Cambria Math"/>
                  <w:sz w:val="20"/>
                  <w:lang w:val="en-GB" w:eastAsia="en-US"/>
                </w:rPr>
                <m:t>∈</m:t>
              </m:r>
              <m:d>
                <m:dPr>
                  <m:begChr m:val="{"/>
                  <m:endChr m:val="}"/>
                  <m:ctrlPr>
                    <w:rPr>
                      <w:rFonts w:ascii="Cambria Math" w:eastAsia="SimSun" w:hAnsi="Cambria Math"/>
                      <w:sz w:val="20"/>
                      <w:lang w:val="en-GB" w:eastAsia="en-US"/>
                    </w:rPr>
                  </m:ctrlPr>
                </m:dPr>
                <m:e>
                  <m:r>
                    <m:rPr>
                      <m:sty m:val="p"/>
                    </m:rPr>
                    <w:rPr>
                      <w:rFonts w:ascii="Cambria Math" w:eastAsia="SimSun" w:hAnsi="Cambria Math"/>
                      <w:sz w:val="20"/>
                      <w:lang w:val="en-GB" w:eastAsia="en-US"/>
                    </w:rPr>
                    <m:t>0,</m:t>
                  </m:r>
                  <m:f>
                    <m:fPr>
                      <m:ctrlPr>
                        <w:rPr>
                          <w:rFonts w:ascii="Cambria Math" w:eastAsia="SimSun" w:hAnsi="Cambria Math"/>
                          <w:sz w:val="20"/>
                          <w:lang w:val="en-GB" w:eastAsia="en-US"/>
                        </w:rPr>
                      </m:ctrlPr>
                    </m:fPr>
                    <m:num>
                      <m:r>
                        <m:rPr>
                          <m:sty m:val="p"/>
                        </m:rPr>
                        <w:rPr>
                          <w:rFonts w:ascii="Cambria Math" w:eastAsia="SimSun" w:hAnsi="Cambria Math"/>
                          <w:sz w:val="20"/>
                          <w:lang w:val="en-GB" w:eastAsia="en-US"/>
                        </w:rPr>
                        <m:t>2</m:t>
                      </m:r>
                      <m:r>
                        <w:rPr>
                          <w:rFonts w:ascii="Cambria Math" w:eastAsia="SimSun" w:hAnsi="Cambria Math"/>
                          <w:sz w:val="20"/>
                          <w:lang w:val="en-GB" w:eastAsia="en-US"/>
                        </w:rPr>
                        <m:t>π</m:t>
                      </m:r>
                    </m:num>
                    <m:den>
                      <m:sSub>
                        <m:sSubPr>
                          <m:ctrlPr>
                            <w:rPr>
                              <w:rFonts w:ascii="Cambria Math" w:eastAsia="SimSun" w:hAnsi="Cambria Math"/>
                              <w:sz w:val="20"/>
                              <w:lang w:val="en-GB" w:eastAsia="en-US"/>
                            </w:rPr>
                          </m:ctrlPr>
                        </m:sSubPr>
                        <m:e>
                          <m:r>
                            <w:rPr>
                              <w:rFonts w:ascii="Cambria Math" w:eastAsia="SimSun" w:hAnsi="Cambria Math"/>
                              <w:sz w:val="20"/>
                              <w:lang w:val="en-GB" w:eastAsia="en-US"/>
                            </w:rPr>
                            <m:t>M</m:t>
                          </m:r>
                        </m:e>
                        <m:sub>
                          <m:r>
                            <m:rPr>
                              <m:sty m:val="p"/>
                            </m:rPr>
                            <w:rPr>
                              <w:rFonts w:ascii="Cambria Math" w:eastAsia="SimSun" w:hAnsi="Cambria Math"/>
                              <w:sz w:val="20"/>
                              <w:lang w:val="en-GB" w:eastAsia="en-US"/>
                            </w:rPr>
                            <m:t>Γ</m:t>
                          </m:r>
                        </m:sub>
                      </m:sSub>
                    </m:den>
                  </m:f>
                  <m:r>
                    <m:rPr>
                      <m:sty m:val="p"/>
                    </m:rPr>
                    <w:rPr>
                      <w:rFonts w:ascii="Cambria Math" w:eastAsia="SimSun" w:hAnsi="Cambria Math"/>
                      <w:sz w:val="20"/>
                      <w:lang w:val="en-GB" w:eastAsia="en-US"/>
                    </w:rPr>
                    <m:t>, ….,</m:t>
                  </m:r>
                  <m:f>
                    <m:fPr>
                      <m:ctrlPr>
                        <w:rPr>
                          <w:rFonts w:ascii="Cambria Math" w:eastAsia="SimSun" w:hAnsi="Cambria Math"/>
                          <w:sz w:val="20"/>
                          <w:lang w:val="en-GB" w:eastAsia="en-US"/>
                        </w:rPr>
                      </m:ctrlPr>
                    </m:fPr>
                    <m:num>
                      <m:r>
                        <m:rPr>
                          <m:sty m:val="p"/>
                        </m:rPr>
                        <w:rPr>
                          <w:rFonts w:ascii="Cambria Math" w:eastAsia="SimSun" w:hAnsi="Cambria Math"/>
                          <w:sz w:val="20"/>
                          <w:lang w:val="en-GB" w:eastAsia="en-US"/>
                        </w:rPr>
                        <m:t>2</m:t>
                      </m:r>
                      <m:r>
                        <w:rPr>
                          <w:rFonts w:ascii="Cambria Math" w:eastAsia="SimSun" w:hAnsi="Cambria Math"/>
                          <w:sz w:val="20"/>
                          <w:lang w:val="en-GB" w:eastAsia="en-US"/>
                        </w:rPr>
                        <m:t>π</m:t>
                      </m:r>
                      <m:r>
                        <m:rPr>
                          <m:sty m:val="p"/>
                        </m:rPr>
                        <w:rPr>
                          <w:rFonts w:ascii="Cambria Math" w:eastAsia="SimSun" w:hAnsi="Cambria Math"/>
                          <w:sz w:val="20"/>
                          <w:lang w:val="en-GB" w:eastAsia="en-US"/>
                        </w:rPr>
                        <m:t>(</m:t>
                      </m:r>
                      <m:sSub>
                        <m:sSubPr>
                          <m:ctrlPr>
                            <w:rPr>
                              <w:rFonts w:ascii="Cambria Math" w:eastAsia="SimSun" w:hAnsi="Cambria Math"/>
                              <w:sz w:val="20"/>
                              <w:lang w:val="en-GB" w:eastAsia="en-US"/>
                            </w:rPr>
                          </m:ctrlPr>
                        </m:sSubPr>
                        <m:e>
                          <m:r>
                            <w:rPr>
                              <w:rFonts w:ascii="Cambria Math" w:eastAsia="SimSun" w:hAnsi="Cambria Math"/>
                              <w:sz w:val="20"/>
                              <w:lang w:val="en-GB" w:eastAsia="en-US"/>
                            </w:rPr>
                            <m:t>M</m:t>
                          </m:r>
                        </m:e>
                        <m:sub>
                          <m:r>
                            <m:rPr>
                              <m:sty m:val="p"/>
                            </m:rPr>
                            <w:rPr>
                              <w:rFonts w:ascii="Cambria Math" w:eastAsia="SimSun" w:hAnsi="Cambria Math"/>
                              <w:sz w:val="20"/>
                              <w:lang w:val="en-GB" w:eastAsia="en-US"/>
                            </w:rPr>
                            <m:t>Γ</m:t>
                          </m:r>
                        </m:sub>
                      </m:sSub>
                      <m:r>
                        <m:rPr>
                          <m:sty m:val="p"/>
                        </m:rPr>
                        <w:rPr>
                          <w:rFonts w:ascii="Cambria Math" w:eastAsia="SimSun" w:hAnsi="Cambria Math"/>
                          <w:sz w:val="20"/>
                          <w:lang w:val="en-GB" w:eastAsia="en-US"/>
                        </w:rPr>
                        <m:t>-1)</m:t>
                      </m:r>
                    </m:num>
                    <m:den>
                      <m:sSub>
                        <m:sSubPr>
                          <m:ctrlPr>
                            <w:rPr>
                              <w:rFonts w:ascii="Cambria Math" w:eastAsia="SimSun" w:hAnsi="Cambria Math"/>
                              <w:sz w:val="20"/>
                              <w:lang w:val="en-GB" w:eastAsia="en-US"/>
                            </w:rPr>
                          </m:ctrlPr>
                        </m:sSubPr>
                        <m:e>
                          <m:r>
                            <w:rPr>
                              <w:rFonts w:ascii="Cambria Math" w:eastAsia="SimSun" w:hAnsi="Cambria Math"/>
                              <w:sz w:val="20"/>
                              <w:lang w:val="en-GB" w:eastAsia="en-US"/>
                            </w:rPr>
                            <m:t>M</m:t>
                          </m:r>
                        </m:e>
                        <m:sub>
                          <m:r>
                            <m:rPr>
                              <m:sty m:val="p"/>
                            </m:rPr>
                            <w:rPr>
                              <w:rFonts w:ascii="Cambria Math" w:eastAsia="SimSun" w:hAnsi="Cambria Math"/>
                              <w:sz w:val="20"/>
                              <w:lang w:val="en-GB" w:eastAsia="en-US"/>
                            </w:rPr>
                            <m:t>Γ</m:t>
                          </m:r>
                        </m:sub>
                      </m:sSub>
                    </m:den>
                  </m:f>
                </m:e>
              </m:d>
            </m:oMath>
            <w:r w:rsidR="00D05C45" w:rsidRPr="00D05C45">
              <w:rPr>
                <w:rFonts w:ascii="Times" w:eastAsia="SimSun" w:hAnsi="Times"/>
                <w:sz w:val="20"/>
                <w:lang w:val="en-GB" w:eastAsia="en-US"/>
              </w:rPr>
              <w:t xml:space="preserve">, where </w:t>
            </w:r>
            <m:oMath>
              <m:sSub>
                <m:sSubPr>
                  <m:ctrlPr>
                    <w:rPr>
                      <w:rFonts w:ascii="Cambria Math" w:eastAsia="SimSun" w:hAnsi="Cambria Math"/>
                      <w:sz w:val="20"/>
                      <w:lang w:val="en-GB" w:eastAsia="en-US"/>
                    </w:rPr>
                  </m:ctrlPr>
                </m:sSubPr>
                <m:e>
                  <m:r>
                    <w:rPr>
                      <w:rFonts w:ascii="Cambria Math" w:eastAsia="SimSun" w:hAnsi="Cambria Math"/>
                      <w:sz w:val="20"/>
                      <w:lang w:val="en-GB" w:eastAsia="en-US"/>
                    </w:rPr>
                    <m:t>M</m:t>
                  </m:r>
                </m:e>
                <m:sub>
                  <m:r>
                    <m:rPr>
                      <m:sty m:val="p"/>
                    </m:rPr>
                    <w:rPr>
                      <w:rFonts w:ascii="Cambria Math" w:eastAsia="SimSun" w:hAnsi="Cambria Math"/>
                      <w:sz w:val="20"/>
                      <w:lang w:val="en-GB" w:eastAsia="en-US"/>
                    </w:rPr>
                    <m:t>Γ</m:t>
                  </m:r>
                </m:sub>
              </m:sSub>
            </m:oMath>
            <w:proofErr w:type="gramStart"/>
            <w:r w:rsidR="00D05C45" w:rsidRPr="00D05C45">
              <w:rPr>
                <w:rFonts w:ascii="Times" w:eastAsia="SimSun" w:hAnsi="Times"/>
                <w:sz w:val="20"/>
                <w:lang w:val="en-GB" w:eastAsia="en-US"/>
              </w:rPr>
              <w:t>={</w:t>
            </w:r>
            <w:proofErr w:type="gramEnd"/>
            <w:r w:rsidR="00D05C45" w:rsidRPr="00D05C45">
              <w:rPr>
                <w:rFonts w:ascii="Times" w:eastAsia="SimSun" w:hAnsi="Times"/>
                <w:sz w:val="20"/>
                <w:lang w:val="en-GB" w:eastAsia="en-US"/>
              </w:rPr>
              <w:t>64, 128}</w:t>
            </w:r>
          </w:p>
          <w:p w14:paraId="45C74482" w14:textId="77777777" w:rsidR="00D05C45" w:rsidRPr="00D05C45" w:rsidRDefault="00D05C45" w:rsidP="00A632FA">
            <w:pPr>
              <w:numPr>
                <w:ilvl w:val="1"/>
                <w:numId w:val="26"/>
              </w:numPr>
              <w:snapToGrid w:val="0"/>
              <w:spacing w:beforeLines="0" w:before="0" w:afterLines="0" w:after="0"/>
              <w:jc w:val="left"/>
              <w:rPr>
                <w:rFonts w:ascii="Times" w:eastAsia="Malgun Gothic" w:hAnsi="Times"/>
                <w:sz w:val="20"/>
                <w:lang w:val="en-GB" w:eastAsia="en-US"/>
              </w:rPr>
            </w:pPr>
            <w:r w:rsidRPr="00D05C45">
              <w:rPr>
                <w:rFonts w:ascii="Times" w:eastAsia="Malgun Gothic" w:hAnsi="Times"/>
                <w:sz w:val="20"/>
                <w:lang w:val="en-GB" w:eastAsia="en-US"/>
              </w:rPr>
              <w:t xml:space="preserve">Opt2: </w:t>
            </w:r>
            <w:r w:rsidRPr="00D05C45">
              <w:rPr>
                <w:rFonts w:ascii="Symbol" w:eastAsia="Malgun Gothic" w:hAnsi="Symbol"/>
                <w:sz w:val="20"/>
                <w:lang w:val="en-GB" w:eastAsia="en-US"/>
              </w:rPr>
              <w:t></w:t>
            </w:r>
            <w:r w:rsidRPr="00D05C45">
              <w:rPr>
                <w:rFonts w:ascii="Times" w:eastAsia="Malgun Gothic" w:hAnsi="Times"/>
                <w:sz w:val="20"/>
                <w:lang w:val="en-GB" w:eastAsia="en-US"/>
              </w:rPr>
              <w:t>=</w:t>
            </w:r>
            <w:r w:rsidRPr="00D05C45">
              <w:rPr>
                <w:rFonts w:ascii="Times" w:eastAsia="SimSun" w:hAnsi="Times"/>
                <w:sz w:val="20"/>
                <w:lang w:val="en-GB" w:eastAsia="en-US"/>
              </w:rPr>
              <w:t xml:space="preserve"> N</w:t>
            </w:r>
            <w:r w:rsidRPr="00D05C45">
              <w:rPr>
                <w:rFonts w:ascii="Times" w:eastAsia="SimSun" w:hAnsi="Times"/>
                <w:sz w:val="20"/>
                <w:vertAlign w:val="subscript"/>
                <w:lang w:val="en-GB" w:eastAsia="en-US"/>
              </w:rPr>
              <w:t>SB-P</w:t>
            </w:r>
            <w:r w:rsidRPr="00D05C45">
              <w:rPr>
                <w:rFonts w:ascii="Times" w:eastAsia="Malgun Gothic" w:hAnsi="Times"/>
                <w:sz w:val="20"/>
                <w:lang w:val="en-GB" w:eastAsia="en-US"/>
              </w:rPr>
              <w:t>, i.e. {</w:t>
            </w:r>
            <w:r w:rsidRPr="00D05C45">
              <w:rPr>
                <w:rFonts w:ascii="Times" w:eastAsia="SimSun" w:hAnsi="Times"/>
                <w:sz w:val="20"/>
                <w:lang w:val="en-GB" w:eastAsia="en-US"/>
              </w:rPr>
              <w:t>(</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Symbol" w:eastAsia="SimSun" w:hAnsi="Symbol"/>
                <w:sz w:val="20"/>
                <w:vertAlign w:val="subscript"/>
                <w:lang w:val="en-GB" w:eastAsia="en-US"/>
              </w:rPr>
              <w:t></w:t>
            </w:r>
            <w:r w:rsidRPr="00D05C45">
              <w:rPr>
                <w:rFonts w:ascii="Times" w:eastAsia="SimSun" w:hAnsi="Times"/>
                <w:sz w:val="20"/>
                <w:lang w:val="en-GB" w:eastAsia="en-US"/>
              </w:rPr>
              <w:t xml:space="preserve">, </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Symbol" w:eastAsia="SimSun" w:hAnsi="Symbol"/>
                <w:sz w:val="20"/>
                <w:vertAlign w:val="subscript"/>
                <w:lang w:val="en-GB" w:eastAsia="en-US"/>
              </w:rPr>
              <w:t></w:t>
            </w:r>
            <w:r w:rsidRPr="00D05C45">
              <w:rPr>
                <w:rFonts w:ascii="Symbol" w:eastAsia="SimSun" w:hAnsi="Symbol"/>
                <w:sz w:val="20"/>
                <w:vertAlign w:val="subscript"/>
                <w:lang w:val="en-GB" w:eastAsia="en-US"/>
              </w:rPr>
              <w:t></w:t>
            </w:r>
            <w:r w:rsidRPr="00D05C45">
              <w:rPr>
                <w:rFonts w:ascii="Symbol" w:eastAsia="SimSun" w:hAnsi="Symbol"/>
                <w:sz w:val="20"/>
                <w:vertAlign w:val="subscript"/>
                <w:lang w:val="en-GB" w:eastAsia="en-US"/>
              </w:rPr>
              <w:t></w:t>
            </w:r>
            <w:r w:rsidRPr="00D05C45">
              <w:rPr>
                <w:rFonts w:ascii="Symbol" w:eastAsia="SimSun" w:hAnsi="Symbol"/>
                <w:sz w:val="20"/>
                <w:lang w:val="en-GB" w:eastAsia="en-US"/>
              </w:rPr>
              <w:t></w:t>
            </w:r>
            <w:r w:rsidRPr="00D05C45">
              <w:rPr>
                <w:rFonts w:ascii="Symbol" w:eastAsia="SimSun" w:hAnsi="Symbol"/>
                <w:sz w:val="20"/>
                <w:lang w:val="en-GB" w:eastAsia="en-US"/>
              </w:rPr>
              <w:t></w:t>
            </w:r>
            <w:r w:rsidRPr="00D05C45">
              <w:rPr>
                <w:rFonts w:ascii="Symbol" w:eastAsia="SimSun" w:hAnsi="Symbol"/>
                <w:sz w:val="20"/>
                <w:lang w:val="en-GB" w:eastAsia="en-US"/>
              </w:rPr>
              <w:t></w:t>
            </w:r>
            <w:r w:rsidRPr="00D05C45">
              <w:rPr>
                <w:rFonts w:ascii="Times" w:eastAsia="SimSun" w:hAnsi="Times"/>
                <w:sz w:val="20"/>
                <w:vertAlign w:val="subscript"/>
                <w:lang w:val="en-GB" w:eastAsia="en-US"/>
              </w:rPr>
              <w:t>,</w:t>
            </w:r>
            <w:r w:rsidRPr="00D05C45">
              <w:rPr>
                <w:rFonts w:ascii="Times" w:eastAsia="SimSun" w:hAnsi="Times"/>
                <w:sz w:val="20"/>
                <w:lang w:val="en-GB" w:eastAsia="en-US"/>
              </w:rPr>
              <w:t xml:space="preserve"> </w:t>
            </w:r>
            <w:r w:rsidRPr="00D05C45">
              <w:rPr>
                <w:rFonts w:ascii="Symbol" w:eastAsia="SimSun" w:hAnsi="Symbol"/>
                <w:sz w:val="20"/>
                <w:lang w:val="en-GB" w:eastAsia="en-US"/>
              </w:rPr>
              <w:t></w:t>
            </w:r>
            <w:proofErr w:type="spellStart"/>
            <w:proofErr w:type="gramStart"/>
            <w:r w:rsidRPr="00D05C45">
              <w:rPr>
                <w:rFonts w:ascii="Times" w:eastAsia="SimSun" w:hAnsi="Times"/>
                <w:sz w:val="20"/>
                <w:vertAlign w:val="subscript"/>
                <w:lang w:val="en-GB" w:eastAsia="en-US"/>
              </w:rPr>
              <w:t>n,NSB</w:t>
            </w:r>
            <w:proofErr w:type="spellEnd"/>
            <w:proofErr w:type="gramEnd"/>
            <w:r w:rsidRPr="00D05C45">
              <w:rPr>
                <w:rFonts w:ascii="Times" w:eastAsia="SimSun" w:hAnsi="Times"/>
                <w:sz w:val="20"/>
                <w:vertAlign w:val="subscript"/>
                <w:lang w:val="en-GB" w:eastAsia="en-US"/>
              </w:rPr>
              <w:t>-P</w:t>
            </w:r>
            <w:r w:rsidRPr="00D05C45">
              <w:rPr>
                <w:rFonts w:ascii="Symbol" w:eastAsia="SimSun" w:hAnsi="Symbol"/>
                <w:sz w:val="20"/>
                <w:vertAlign w:val="subscript"/>
                <w:lang w:val="en-GB" w:eastAsia="en-US"/>
              </w:rPr>
              <w:t></w:t>
            </w:r>
            <w:r w:rsidRPr="00D05C45">
              <w:rPr>
                <w:rFonts w:ascii="Symbol" w:eastAsia="SimSun" w:hAnsi="Symbol"/>
                <w:sz w:val="20"/>
                <w:vertAlign w:val="subscript"/>
                <w:lang w:val="en-GB" w:eastAsia="en-US"/>
              </w:rPr>
              <w:t></w:t>
            </w:r>
            <w:r w:rsidRPr="00D05C45">
              <w:rPr>
                <w:rFonts w:ascii="Symbol" w:eastAsia="SimSun" w:hAnsi="Symbol"/>
                <w:sz w:val="20"/>
                <w:vertAlign w:val="subscript"/>
                <w:lang w:val="en-GB" w:eastAsia="en-US"/>
              </w:rPr>
              <w:t></w:t>
            </w:r>
            <w:r w:rsidRPr="00D05C45">
              <w:rPr>
                <w:rFonts w:ascii="Times" w:eastAsia="SimSun" w:hAnsi="Times"/>
                <w:sz w:val="20"/>
                <w:lang w:val="en-GB" w:eastAsia="en-US"/>
              </w:rPr>
              <w:t>), n=0, 1, …, N</w:t>
            </w:r>
            <w:r w:rsidRPr="00D05C45">
              <w:rPr>
                <w:rFonts w:ascii="Times" w:eastAsia="SimSun" w:hAnsi="Times"/>
                <w:sz w:val="20"/>
                <w:vertAlign w:val="subscript"/>
                <w:lang w:val="en-GB" w:eastAsia="en-US"/>
              </w:rPr>
              <w:t>TRP</w:t>
            </w:r>
            <w:r w:rsidRPr="00D05C45">
              <w:rPr>
                <w:rFonts w:ascii="Times" w:eastAsia="SimSun" w:hAnsi="Times"/>
                <w:sz w:val="20"/>
                <w:lang w:val="en-GB" w:eastAsia="en-US"/>
              </w:rPr>
              <w:t xml:space="preserve"> – 1, </w:t>
            </w:r>
            <w:proofErr w:type="spellStart"/>
            <w:r w:rsidRPr="00D05C45">
              <w:rPr>
                <w:rFonts w:ascii="Times" w:eastAsia="SimSun" w:hAnsi="Times"/>
                <w:sz w:val="20"/>
                <w:lang w:val="en-GB" w:eastAsia="en-US"/>
              </w:rPr>
              <w:t>n≠nref</w:t>
            </w:r>
            <w:proofErr w:type="spellEnd"/>
            <w:r w:rsidRPr="00D05C45">
              <w:rPr>
                <w:rFonts w:ascii="Times" w:eastAsia="SimSun" w:hAnsi="Times"/>
                <w:sz w:val="20"/>
                <w:lang w:val="en-GB" w:eastAsia="en-US"/>
              </w:rPr>
              <w:t>}</w:t>
            </w:r>
          </w:p>
          <w:p w14:paraId="089C0F83" w14:textId="77777777" w:rsidR="00D05C45" w:rsidRPr="00D05C45" w:rsidRDefault="00D05C45" w:rsidP="00A632FA">
            <w:pPr>
              <w:numPr>
                <w:ilvl w:val="2"/>
                <w:numId w:val="26"/>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 xml:space="preserve">The alphabet for </w:t>
            </w:r>
            <w:r w:rsidRPr="00D05C45">
              <w:rPr>
                <w:rFonts w:ascii="Symbol" w:eastAsia="SimSun" w:hAnsi="Symbol"/>
                <w:sz w:val="20"/>
                <w:lang w:val="en-GB" w:eastAsia="en-US"/>
              </w:rPr>
              <w:t></w:t>
            </w:r>
            <w:r w:rsidRPr="00D05C45">
              <w:rPr>
                <w:rFonts w:ascii="Times" w:eastAsia="SimSun" w:hAnsi="Times"/>
                <w:sz w:val="20"/>
                <w:vertAlign w:val="subscript"/>
                <w:lang w:val="en-GB" w:eastAsia="en-US"/>
              </w:rPr>
              <w:t>n,</w:t>
            </w:r>
            <w:r w:rsidRPr="00D05C45">
              <w:rPr>
                <w:rFonts w:ascii="Symbol" w:eastAsia="SimSun" w:hAnsi="Symbol"/>
                <w:sz w:val="20"/>
                <w:vertAlign w:val="subscript"/>
                <w:lang w:val="en-GB" w:eastAsia="en-US"/>
              </w:rPr>
              <w:t></w:t>
            </w:r>
            <w:r w:rsidRPr="00D05C45">
              <w:rPr>
                <w:rFonts w:ascii="Times" w:eastAsia="SimSun" w:hAnsi="Times"/>
                <w:sz w:val="20"/>
                <w:vertAlign w:val="subscript"/>
                <w:lang w:val="en-GB" w:eastAsia="en-US"/>
              </w:rPr>
              <w:t xml:space="preserve"> </w:t>
            </w:r>
            <w:r w:rsidRPr="00D05C45">
              <w:rPr>
                <w:rFonts w:ascii="Times" w:eastAsia="SimSun" w:hAnsi="Times"/>
                <w:sz w:val="20"/>
                <w:lang w:val="en-GB" w:eastAsia="en-US"/>
              </w:rPr>
              <w:t xml:space="preserve">follows the previously agreed alphabet for </w:t>
            </w:r>
            <w:r w:rsidRPr="00D05C45">
              <w:rPr>
                <w:rFonts w:ascii="Symbol" w:eastAsia="SimSun" w:hAnsi="Symbol"/>
                <w:sz w:val="20"/>
                <w:lang w:val="en-GB" w:eastAsia="en-US"/>
              </w:rPr>
              <w:t></w:t>
            </w:r>
            <w:r w:rsidRPr="00D05C45">
              <w:rPr>
                <w:rFonts w:ascii="Times" w:eastAsia="SimSun" w:hAnsi="Times"/>
                <w:sz w:val="20"/>
                <w:lang w:val="en-GB" w:eastAsia="en-US"/>
              </w:rPr>
              <w:t>=1, including the ‘invalid’ state</w:t>
            </w:r>
          </w:p>
          <w:p w14:paraId="660BD7B9" w14:textId="77777777" w:rsidR="00D05C45" w:rsidRPr="00D05C45" w:rsidRDefault="00D05C45" w:rsidP="00A632FA">
            <w:pPr>
              <w:numPr>
                <w:ilvl w:val="2"/>
                <w:numId w:val="26"/>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The maximum N</w:t>
            </w:r>
            <w:r w:rsidRPr="00D05C45">
              <w:rPr>
                <w:rFonts w:ascii="Times" w:eastAsia="SimSun" w:hAnsi="Times"/>
                <w:sz w:val="20"/>
                <w:vertAlign w:val="subscript"/>
                <w:lang w:val="en-GB" w:eastAsia="en-US"/>
              </w:rPr>
              <w:t>SB-P</w:t>
            </w:r>
            <w:r w:rsidRPr="00D05C45">
              <w:rPr>
                <w:rFonts w:ascii="Times" w:eastAsia="SimSun" w:hAnsi="Times"/>
                <w:sz w:val="20"/>
                <w:lang w:val="en-GB" w:eastAsia="en-US"/>
              </w:rPr>
              <w:t xml:space="preserve"> is [4]</w:t>
            </w:r>
          </w:p>
          <w:p w14:paraId="6F5FCAD1" w14:textId="77777777" w:rsidR="00D05C45" w:rsidRPr="00D05C45" w:rsidRDefault="00D05C45" w:rsidP="00A632FA">
            <w:pPr>
              <w:numPr>
                <w:ilvl w:val="1"/>
                <w:numId w:val="26"/>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FFS: For all the above reporting options, the UE performs measurement over the entire configured CSI reporting band</w:t>
            </w:r>
          </w:p>
          <w:p w14:paraId="48F4A25F" w14:textId="77777777" w:rsidR="00D05C45" w:rsidRPr="00D05C45" w:rsidRDefault="00D05C45" w:rsidP="00A632FA">
            <w:pPr>
              <w:numPr>
                <w:ilvl w:val="0"/>
                <w:numId w:val="26"/>
              </w:numPr>
              <w:snapToGrid w:val="0"/>
              <w:spacing w:beforeLines="0" w:before="0" w:afterLines="0" w:after="0"/>
              <w:jc w:val="left"/>
              <w:rPr>
                <w:rFonts w:ascii="Times" w:eastAsia="SimSun" w:hAnsi="Times"/>
                <w:sz w:val="20"/>
                <w:lang w:val="en-GB" w:eastAsia="en-US"/>
              </w:rPr>
            </w:pPr>
            <w:r w:rsidRPr="00D05C45">
              <w:rPr>
                <w:rFonts w:ascii="Times" w:eastAsia="SimSun" w:hAnsi="Times"/>
                <w:sz w:val="20"/>
                <w:lang w:val="en-GB" w:eastAsia="en-US"/>
              </w:rPr>
              <w:t>FFS: Further restriction on CSI-RS (e.g. RE density)</w:t>
            </w:r>
          </w:p>
          <w:p w14:paraId="78EA34D4" w14:textId="0A19DCE5" w:rsidR="00C50DF7" w:rsidRPr="00D05C45" w:rsidRDefault="00D05C45" w:rsidP="00A632FA">
            <w:pPr>
              <w:spacing w:beforeLines="0" w:before="0" w:afterLines="0" w:after="0"/>
              <w:jc w:val="left"/>
              <w:rPr>
                <w:highlight w:val="green"/>
                <w:lang w:val="en-GB"/>
              </w:rPr>
            </w:pPr>
            <w:r w:rsidRPr="00D05C45">
              <w:rPr>
                <w:rFonts w:ascii="Times" w:eastAsia="Batang" w:hAnsi="Times" w:hint="eastAsia"/>
                <w:iCs/>
                <w:sz w:val="20"/>
                <w:szCs w:val="24"/>
                <w:lang w:val="en-GB" w:eastAsia="ko-KR"/>
              </w:rPr>
              <w:t>N</w:t>
            </w:r>
            <w:r w:rsidRPr="00D05C45">
              <w:rPr>
                <w:rFonts w:ascii="Times" w:eastAsia="Batang" w:hAnsi="Times"/>
                <w:iCs/>
                <w:sz w:val="20"/>
                <w:szCs w:val="24"/>
                <w:lang w:val="en-GB" w:eastAsia="ko-KR"/>
              </w:rPr>
              <w:t xml:space="preserve">ote: Companies to report whether their evaluation is based on </w:t>
            </w:r>
            <w:proofErr w:type="spellStart"/>
            <w:r w:rsidRPr="00D05C45">
              <w:rPr>
                <w:rFonts w:ascii="Times" w:eastAsia="Batang" w:hAnsi="Times"/>
                <w:iCs/>
                <w:sz w:val="20"/>
                <w:szCs w:val="24"/>
                <w:lang w:val="en-GB" w:eastAsia="ko-KR"/>
              </w:rPr>
              <w:t>precoded</w:t>
            </w:r>
            <w:proofErr w:type="spellEnd"/>
            <w:r w:rsidRPr="00D05C45">
              <w:rPr>
                <w:rFonts w:ascii="Times" w:eastAsia="Batang" w:hAnsi="Times"/>
                <w:iCs/>
                <w:sz w:val="20"/>
                <w:szCs w:val="24"/>
                <w:lang w:val="en-GB" w:eastAsia="ko-KR"/>
              </w:rPr>
              <w:t xml:space="preserve"> or non-</w:t>
            </w:r>
            <w:proofErr w:type="spellStart"/>
            <w:r w:rsidRPr="00D05C45">
              <w:rPr>
                <w:rFonts w:ascii="Times" w:eastAsia="Batang" w:hAnsi="Times"/>
                <w:iCs/>
                <w:sz w:val="20"/>
                <w:szCs w:val="24"/>
                <w:lang w:val="en-GB" w:eastAsia="ko-KR"/>
              </w:rPr>
              <w:t>precoded</w:t>
            </w:r>
            <w:proofErr w:type="spellEnd"/>
            <w:r w:rsidRPr="00D05C45">
              <w:rPr>
                <w:rFonts w:ascii="Times" w:eastAsia="Batang" w:hAnsi="Times"/>
                <w:iCs/>
                <w:sz w:val="20"/>
                <w:szCs w:val="24"/>
                <w:lang w:val="en-GB" w:eastAsia="ko-KR"/>
              </w:rPr>
              <w:t xml:space="preserve"> CSI-RS</w:t>
            </w:r>
          </w:p>
        </w:tc>
      </w:tr>
    </w:tbl>
    <w:p w14:paraId="411008BB" w14:textId="7DDC7344" w:rsidR="001933A8" w:rsidRDefault="001E6185" w:rsidP="001E6185">
      <w:pPr>
        <w:spacing w:before="120" w:after="120"/>
        <w:rPr>
          <w:lang w:val="en-GB"/>
        </w:rPr>
      </w:pPr>
      <w:r w:rsidRPr="001E6185">
        <w:rPr>
          <w:lang w:val="en-GB"/>
        </w:rPr>
        <w:t>From this agreement, the RAN1</w:t>
      </w:r>
      <w:r w:rsidR="001E4C14">
        <w:rPr>
          <w:rFonts w:hint="eastAsia"/>
          <w:lang w:val="en-GB"/>
        </w:rPr>
        <w:t xml:space="preserve"> </w:t>
      </w:r>
      <w:r w:rsidRPr="001E6185">
        <w:rPr>
          <w:lang w:val="en-GB"/>
        </w:rPr>
        <w:t xml:space="preserve">#118 meeting aims to agree on either one of option 1 or option 2 as the reporting option for subband phase offset reporting. The two criteria for deciding which option to choose </w:t>
      </w:r>
      <w:r w:rsidR="001E4C14">
        <w:rPr>
          <w:rFonts w:hint="eastAsia"/>
          <w:lang w:val="en-GB"/>
        </w:rPr>
        <w:t xml:space="preserve">could be </w:t>
      </w:r>
      <w:r w:rsidR="001E4C14">
        <w:rPr>
          <w:lang w:val="en-GB"/>
        </w:rPr>
        <w:t>considered</w:t>
      </w:r>
      <w:r w:rsidR="001E4C14">
        <w:rPr>
          <w:rFonts w:hint="eastAsia"/>
          <w:lang w:val="en-GB"/>
        </w:rPr>
        <w:t xml:space="preserve">. One is </w:t>
      </w:r>
      <w:r w:rsidRPr="001E6185">
        <w:rPr>
          <w:lang w:val="en-GB"/>
        </w:rPr>
        <w:t xml:space="preserve">the trade-off between the amount of overhead and the UL/DL reciprocity calibration gain obtained, and </w:t>
      </w:r>
      <w:r w:rsidR="001E4C14">
        <w:rPr>
          <w:rFonts w:hint="eastAsia"/>
          <w:lang w:val="en-GB"/>
        </w:rPr>
        <w:t xml:space="preserve">the other is </w:t>
      </w:r>
      <w:r w:rsidRPr="001E6185">
        <w:rPr>
          <w:lang w:val="en-GB"/>
        </w:rPr>
        <w:t>the degree of freedom in the implementation of the UL/DL reciprocity calibration process.</w:t>
      </w:r>
    </w:p>
    <w:p w14:paraId="2F24CF21" w14:textId="5D0DAB46" w:rsidR="002E450C" w:rsidRDefault="001E6185" w:rsidP="001E6185">
      <w:pPr>
        <w:spacing w:before="120" w:after="120"/>
        <w:rPr>
          <w:lang w:val="en-GB"/>
        </w:rPr>
      </w:pPr>
      <w:r w:rsidRPr="001E6185">
        <w:rPr>
          <w:lang w:val="en-GB"/>
        </w:rPr>
        <w:t>First, for the former, the amount of overhead is clearly higher for option 2, while for option 1, the UL/DL reciprocity calibration cannot be realized with high accuracy and the CJT performance of PDSCH is significantly degraded, as some company simulation results have shown</w:t>
      </w:r>
      <w:r w:rsidR="000E24D6">
        <w:rPr>
          <w:rFonts w:hint="eastAsia"/>
          <w:lang w:val="en-GB"/>
        </w:rPr>
        <w:t xml:space="preserve"> in </w:t>
      </w:r>
      <w:r w:rsidR="000E24D6">
        <w:rPr>
          <w:lang w:val="en-GB"/>
        </w:rPr>
        <w:fldChar w:fldCharType="begin"/>
      </w:r>
      <w:r w:rsidR="000E24D6">
        <w:rPr>
          <w:lang w:val="en-GB"/>
        </w:rPr>
        <w:instrText xml:space="preserve"> </w:instrText>
      </w:r>
      <w:r w:rsidR="000E24D6">
        <w:rPr>
          <w:rFonts w:hint="eastAsia"/>
          <w:lang w:val="en-GB"/>
        </w:rPr>
        <w:instrText>REF _Ref174135658 \n \h</w:instrText>
      </w:r>
      <w:r w:rsidR="000E24D6">
        <w:rPr>
          <w:lang w:val="en-GB"/>
        </w:rPr>
        <w:instrText xml:space="preserve"> </w:instrText>
      </w:r>
      <w:r w:rsidR="000E24D6">
        <w:rPr>
          <w:lang w:val="en-GB"/>
        </w:rPr>
      </w:r>
      <w:r w:rsidR="000E24D6">
        <w:rPr>
          <w:lang w:val="en-GB"/>
        </w:rPr>
        <w:fldChar w:fldCharType="separate"/>
      </w:r>
      <w:r w:rsidR="0085293B">
        <w:rPr>
          <w:lang w:val="en-GB"/>
        </w:rPr>
        <w:t>[3]</w:t>
      </w:r>
      <w:r w:rsidR="000E24D6">
        <w:rPr>
          <w:lang w:val="en-GB"/>
        </w:rPr>
        <w:fldChar w:fldCharType="end"/>
      </w:r>
      <w:r w:rsidRPr="001E6185">
        <w:rPr>
          <w:lang w:val="en-GB"/>
        </w:rPr>
        <w:t>.</w:t>
      </w:r>
    </w:p>
    <w:p w14:paraId="30B2BDB2" w14:textId="34E657E6" w:rsidR="001E6185" w:rsidRPr="001E6185" w:rsidRDefault="001E6185" w:rsidP="00B46FE5">
      <w:pPr>
        <w:spacing w:before="120" w:after="120"/>
        <w:rPr>
          <w:lang w:val="en-GB"/>
        </w:rPr>
      </w:pPr>
      <w:r w:rsidRPr="001E6185">
        <w:rPr>
          <w:lang w:val="en-GB"/>
        </w:rPr>
        <w:t xml:space="preserve">For the latter, option 1 needs to observe the subband phase offset using CSI-RS </w:t>
      </w:r>
      <w:proofErr w:type="spellStart"/>
      <w:r w:rsidRPr="001E6185">
        <w:rPr>
          <w:lang w:val="en-GB"/>
        </w:rPr>
        <w:t>precoded</w:t>
      </w:r>
      <w:proofErr w:type="spellEnd"/>
      <w:r w:rsidRPr="001E6185">
        <w:rPr>
          <w:lang w:val="en-GB"/>
        </w:rPr>
        <w:t xml:space="preserve"> based on the frequency characteristics of the propagation channel observed by SRS </w:t>
      </w:r>
      <w:r w:rsidR="00F9052F">
        <w:rPr>
          <w:rFonts w:hint="eastAsia"/>
          <w:lang w:val="en-GB"/>
        </w:rPr>
        <w:t xml:space="preserve">(Sounding reference signal) </w:t>
      </w:r>
      <w:r w:rsidRPr="001E6185">
        <w:rPr>
          <w:lang w:val="en-GB"/>
        </w:rPr>
        <w:t>transmitted in the uplink in advance.</w:t>
      </w:r>
      <w:r>
        <w:rPr>
          <w:rFonts w:hint="eastAsia"/>
          <w:lang w:val="en-GB"/>
        </w:rPr>
        <w:t xml:space="preserve"> </w:t>
      </w:r>
      <w:r w:rsidR="00B46FE5" w:rsidRPr="00B46FE5">
        <w:rPr>
          <w:lang w:val="en-GB"/>
        </w:rPr>
        <w:t>This is because option 1 assumes that the frequency characteristics of the phase offset between TRPs are linear, and therefore the phase offset between TRPs of the propagation channel and the frequency characteristics of the UL-side RF within TRPs must be linear by the precoding process for the CSI-RS in advance.</w:t>
      </w:r>
      <w:r w:rsidR="00B46FE5" w:rsidRPr="00B46FE5">
        <w:t xml:space="preserve"> </w:t>
      </w:r>
      <w:r w:rsidR="00B46FE5" w:rsidRPr="00B46FE5">
        <w:rPr>
          <w:lang w:val="en-GB"/>
        </w:rPr>
        <w:t xml:space="preserve">However, since the RF frequency characteristics of the DL side within TRPs cannot be considered in the precoding process of CSI-RS, it is </w:t>
      </w:r>
      <w:r w:rsidR="0019277A">
        <w:rPr>
          <w:rFonts w:hint="eastAsia"/>
          <w:lang w:val="en-GB"/>
        </w:rPr>
        <w:t>not always possible</w:t>
      </w:r>
      <w:r w:rsidR="00B46FE5" w:rsidRPr="00B46FE5">
        <w:rPr>
          <w:lang w:val="en-GB"/>
        </w:rPr>
        <w:t xml:space="preserve"> to ensure that the frequency characteristics of the phase offset between TRPs observed by the UE are linear.</w:t>
      </w:r>
      <w:r w:rsidR="00B46FE5">
        <w:rPr>
          <w:rFonts w:hint="eastAsia"/>
          <w:lang w:val="en-GB"/>
        </w:rPr>
        <w:t xml:space="preserve"> </w:t>
      </w:r>
      <w:r w:rsidR="00B46FE5" w:rsidRPr="00B46FE5">
        <w:rPr>
          <w:lang w:val="en-GB"/>
        </w:rPr>
        <w:t xml:space="preserve">On the other hand, option 2 is based on the assumption that the phase offset between TRPs is reported for each subband, so it is possible to achieve effective phase offset reporting regardless of whether the CSI-RS is </w:t>
      </w:r>
      <w:proofErr w:type="spellStart"/>
      <w:r w:rsidR="00B46FE5" w:rsidRPr="00B46FE5">
        <w:rPr>
          <w:lang w:val="en-GB"/>
        </w:rPr>
        <w:t>precoded</w:t>
      </w:r>
      <w:proofErr w:type="spellEnd"/>
      <w:r w:rsidR="00B46FE5" w:rsidRPr="00B46FE5">
        <w:rPr>
          <w:lang w:val="en-GB"/>
        </w:rPr>
        <w:t xml:space="preserve"> or not.</w:t>
      </w:r>
    </w:p>
    <w:p w14:paraId="542427EF" w14:textId="29084A14" w:rsidR="001E6185" w:rsidRPr="001E6185" w:rsidRDefault="00B46FE5" w:rsidP="00B46FE5">
      <w:pPr>
        <w:spacing w:before="120" w:after="120"/>
        <w:rPr>
          <w:lang w:val="en-GB"/>
        </w:rPr>
      </w:pPr>
      <w:r w:rsidRPr="00B46FE5">
        <w:rPr>
          <w:lang w:val="en-GB"/>
        </w:rPr>
        <w:t>Based on the above discussion, the reporting option for subband phase offset reporting should be option 2.</w:t>
      </w:r>
    </w:p>
    <w:p w14:paraId="22242191" w14:textId="39F93C6C" w:rsidR="00284B98" w:rsidRDefault="00284B98" w:rsidP="00284B98">
      <w:pPr>
        <w:pStyle w:val="a5"/>
        <w:rPr>
          <w:lang w:eastAsia="ja-JP"/>
        </w:rPr>
      </w:pPr>
      <w:bookmarkStart w:id="17" w:name="_Ref173965109"/>
      <w:r>
        <w:t xml:space="preserve">Proposal </w:t>
      </w:r>
      <w:r>
        <w:fldChar w:fldCharType="begin"/>
      </w:r>
      <w:r>
        <w:instrText xml:space="preserve"> SEQ Proposal \* ARABIC </w:instrText>
      </w:r>
      <w:r>
        <w:fldChar w:fldCharType="separate"/>
      </w:r>
      <w:r w:rsidR="0085293B">
        <w:rPr>
          <w:noProof/>
        </w:rPr>
        <w:t>5</w:t>
      </w:r>
      <w:r>
        <w:fldChar w:fldCharType="end"/>
      </w:r>
      <w:r>
        <w:rPr>
          <w:rFonts w:hint="eastAsia"/>
          <w:lang w:eastAsia="ja-JP"/>
        </w:rPr>
        <w:t xml:space="preserve">: </w:t>
      </w:r>
      <w:r w:rsidRPr="00284B98">
        <w:rPr>
          <w:lang w:eastAsia="ja-JP"/>
        </w:rPr>
        <w:t xml:space="preserve">For the Rel-19 aperiodic standalone CJT calibration reporting, when </w:t>
      </w:r>
      <w:proofErr w:type="spellStart"/>
      <w:r w:rsidRPr="00284B98">
        <w:rPr>
          <w:lang w:eastAsia="ja-JP"/>
        </w:rPr>
        <w:t>ReportQuantity</w:t>
      </w:r>
      <w:proofErr w:type="spellEnd"/>
      <w:r w:rsidRPr="00284B98">
        <w:rPr>
          <w:lang w:eastAsia="ja-JP"/>
        </w:rPr>
        <w:t xml:space="preserve"> is ‘</w:t>
      </w:r>
      <w:proofErr w:type="spellStart"/>
      <w:r w:rsidRPr="00284B98">
        <w:rPr>
          <w:lang w:eastAsia="ja-JP"/>
        </w:rPr>
        <w:t>cjtc</w:t>
      </w:r>
      <w:proofErr w:type="spellEnd"/>
      <w:r w:rsidRPr="00284B98">
        <w:rPr>
          <w:lang w:eastAsia="ja-JP"/>
        </w:rPr>
        <w:t xml:space="preserve">-P’ (DL/UL phase offset), if </w:t>
      </w:r>
      <w:r w:rsidRPr="00D05C45">
        <w:rPr>
          <w:rFonts w:ascii="Symbol" w:eastAsia="Malgun Gothic" w:hAnsi="Symbol"/>
          <w:sz w:val="20"/>
          <w:lang w:val="en-GB" w:eastAsia="en-US"/>
        </w:rPr>
        <w:t></w:t>
      </w:r>
      <w:r w:rsidRPr="00284B98">
        <w:rPr>
          <w:lang w:eastAsia="ja-JP"/>
        </w:rPr>
        <w:t>&gt;1 (sub-band reporting) is supported, option 2</w:t>
      </w:r>
      <w:r>
        <w:rPr>
          <w:rFonts w:hint="eastAsia"/>
          <w:lang w:eastAsia="ja-JP"/>
        </w:rPr>
        <w:t xml:space="preserve"> is selected</w:t>
      </w:r>
      <w:r w:rsidR="00DC1ACB">
        <w:rPr>
          <w:rFonts w:hint="eastAsia"/>
          <w:lang w:eastAsia="ja-JP"/>
        </w:rPr>
        <w:t xml:space="preserve"> as a reporting option</w:t>
      </w:r>
      <w:r>
        <w:rPr>
          <w:rFonts w:hint="eastAsia"/>
          <w:lang w:eastAsia="ja-JP"/>
        </w:rPr>
        <w:t>.</w:t>
      </w:r>
      <w:bookmarkEnd w:id="17"/>
    </w:p>
    <w:p w14:paraId="63AB67AC" w14:textId="77777777" w:rsidR="00A632FA" w:rsidRPr="00A632FA" w:rsidRDefault="00A632FA" w:rsidP="00A632FA">
      <w:pPr>
        <w:spacing w:before="120" w:after="120"/>
      </w:pPr>
    </w:p>
    <w:p w14:paraId="4D826577" w14:textId="4DE84B3F" w:rsidR="007539C5" w:rsidRDefault="007539C5" w:rsidP="007539C5">
      <w:pPr>
        <w:pStyle w:val="30"/>
        <w:spacing w:before="120" w:after="120"/>
      </w:pPr>
      <w:r>
        <w:rPr>
          <w:rFonts w:hint="eastAsia"/>
        </w:rPr>
        <w:t>S</w:t>
      </w:r>
      <w:r>
        <w:t xml:space="preserve">RS </w:t>
      </w:r>
      <w:r w:rsidR="00A632FA">
        <w:rPr>
          <w:rFonts w:hint="eastAsia"/>
        </w:rPr>
        <w:t>resource and port for phase offset reporting</w:t>
      </w:r>
    </w:p>
    <w:p w14:paraId="7C18DAB5" w14:textId="44962D2D" w:rsidR="005C3203" w:rsidRPr="001933A8" w:rsidRDefault="00E77C30" w:rsidP="005C3203">
      <w:pPr>
        <w:spacing w:before="120" w:after="120"/>
      </w:pPr>
      <w:r w:rsidRPr="00E77C30">
        <w:rPr>
          <w:lang w:val="en-GB"/>
        </w:rPr>
        <w:t>In the RAN1#11</w:t>
      </w:r>
      <w:r w:rsidR="00AE762A">
        <w:rPr>
          <w:rFonts w:hint="eastAsia"/>
          <w:lang w:val="en-GB"/>
        </w:rPr>
        <w:t>7</w:t>
      </w:r>
      <w:r w:rsidRPr="00E77C30">
        <w:rPr>
          <w:lang w:val="en-GB"/>
        </w:rPr>
        <w:t xml:space="preserve"> meeting, the following agreement w</w:t>
      </w:r>
      <w:r>
        <w:rPr>
          <w:rFonts w:hint="eastAsia"/>
          <w:lang w:val="en-GB"/>
        </w:rPr>
        <w:t>as</w:t>
      </w:r>
      <w:r w:rsidRPr="00E77C30">
        <w:rPr>
          <w:lang w:val="en-GB"/>
        </w:rPr>
        <w:t xml:space="preserve"> reached on the SRS resource and SRS port tied to the </w:t>
      </w:r>
      <w:r w:rsidR="00851A48">
        <w:rPr>
          <w:lang w:val="en-GB"/>
        </w:rPr>
        <w:t>‘</w:t>
      </w:r>
      <w:r>
        <w:rPr>
          <w:rFonts w:hint="eastAsia"/>
          <w:lang w:val="en-GB"/>
        </w:rPr>
        <w:t xml:space="preserve">reference </w:t>
      </w:r>
      <w:r w:rsidRPr="00E77C30">
        <w:rPr>
          <w:lang w:val="en-GB"/>
        </w:rPr>
        <w:t>UE antenna port</w:t>
      </w:r>
      <w:r w:rsidR="00851A48">
        <w:rPr>
          <w:lang w:val="en-GB"/>
        </w:rPr>
        <w:t>’</w:t>
      </w:r>
      <w:r w:rsidRPr="00E77C30">
        <w:rPr>
          <w:lang w:val="en-GB"/>
        </w:rPr>
        <w:t xml:space="preserve"> that observes CSI-RS for phase offset reporting.</w:t>
      </w:r>
    </w:p>
    <w:tbl>
      <w:tblPr>
        <w:tblStyle w:val="af0"/>
        <w:tblW w:w="0" w:type="auto"/>
        <w:tblLook w:val="04A0" w:firstRow="1" w:lastRow="0" w:firstColumn="1" w:lastColumn="0" w:noHBand="0" w:noVBand="1"/>
      </w:tblPr>
      <w:tblGrid>
        <w:gridCol w:w="9954"/>
      </w:tblGrid>
      <w:tr w:rsidR="005C3203" w:rsidRPr="00C50DF7" w14:paraId="6564BA7D" w14:textId="77777777" w:rsidTr="00851A48">
        <w:trPr>
          <w:trHeight w:val="771"/>
        </w:trPr>
        <w:tc>
          <w:tcPr>
            <w:tcW w:w="9954" w:type="dxa"/>
          </w:tcPr>
          <w:p w14:paraId="23DDC9EC" w14:textId="77777777" w:rsidR="005C3203" w:rsidRPr="00681241" w:rsidRDefault="005C3203" w:rsidP="00A632FA">
            <w:pPr>
              <w:snapToGrid w:val="0"/>
              <w:spacing w:beforeLines="0" w:before="0" w:afterLines="0" w:after="0"/>
              <w:rPr>
                <w:highlight w:val="green"/>
              </w:rPr>
            </w:pPr>
            <w:r w:rsidRPr="00681241">
              <w:rPr>
                <w:b/>
                <w:highlight w:val="green"/>
              </w:rPr>
              <w:t>Agreement</w:t>
            </w:r>
          </w:p>
          <w:p w14:paraId="0E982F9D" w14:textId="77777777" w:rsidR="005C3203" w:rsidRDefault="005C3203" w:rsidP="00A632FA">
            <w:pPr>
              <w:snapToGrid w:val="0"/>
              <w:spacing w:beforeLines="0" w:before="0" w:afterLines="0" w:after="0"/>
              <w:rPr>
                <w:rFonts w:eastAsia="Malgun Gothic"/>
              </w:rPr>
            </w:pPr>
            <w:r>
              <w:rPr>
                <w:rFonts w:eastAsia="Malgun Gothic"/>
              </w:rPr>
              <w:t xml:space="preserve">For the Rel-19 aperiodic standalone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14:paraId="7F675B72" w14:textId="77777777" w:rsidR="005C3203" w:rsidRDefault="005C3203" w:rsidP="00A632FA">
            <w:pPr>
              <w:pStyle w:val="afc"/>
              <w:numPr>
                <w:ilvl w:val="0"/>
                <w:numId w:val="27"/>
              </w:numPr>
              <w:snapToGrid w:val="0"/>
              <w:spacing w:beforeLines="0" w:before="0" w:afterLines="0" w:after="0"/>
              <w:ind w:leftChars="0"/>
              <w:jc w:val="left"/>
              <w:rPr>
                <w:rFonts w:eastAsia="Malgun Gothic"/>
              </w:rPr>
            </w:pPr>
            <w:r>
              <w:rPr>
                <w:rFonts w:eastAsia="Malgun Gothic"/>
              </w:rPr>
              <w:t xml:space="preserve">Regarding the number of configured associated SRS resource(s) (=Q) for antenna switching </w:t>
            </w:r>
            <w:proofErr w:type="spellStart"/>
            <w:r>
              <w:rPr>
                <w:rFonts w:eastAsia="Malgun Gothic"/>
              </w:rPr>
              <w:t>xTyR</w:t>
            </w:r>
            <w:proofErr w:type="spellEnd"/>
            <w:r>
              <w:rPr>
                <w:rFonts w:eastAsia="Malgun Gothic"/>
              </w:rPr>
              <w:t xml:space="preserve">, support at least Q=1 where: </w:t>
            </w:r>
          </w:p>
          <w:p w14:paraId="3B2C1435" w14:textId="77777777" w:rsidR="005C3203" w:rsidRDefault="005C3203" w:rsidP="00A632FA">
            <w:pPr>
              <w:numPr>
                <w:ilvl w:val="1"/>
                <w:numId w:val="27"/>
              </w:numPr>
              <w:snapToGrid w:val="0"/>
              <w:spacing w:beforeLines="0" w:before="0" w:afterLines="0" w:after="0"/>
              <w:jc w:val="left"/>
              <w:rPr>
                <w:rFonts w:eastAsia="Malgun Gothic"/>
                <w:bCs/>
              </w:rPr>
            </w:pPr>
            <w:r>
              <w:rPr>
                <w:rFonts w:eastAsia="Malgun Gothic"/>
              </w:rPr>
              <w:t>the configured associated SRS resource is selected from all the y/x SRS resources and all the configured resource set(s)</w:t>
            </w:r>
          </w:p>
          <w:p w14:paraId="25100F65" w14:textId="77777777" w:rsidR="005C3203" w:rsidRDefault="005C3203" w:rsidP="00A632FA">
            <w:pPr>
              <w:numPr>
                <w:ilvl w:val="1"/>
                <w:numId w:val="27"/>
              </w:numPr>
              <w:snapToGrid w:val="0"/>
              <w:spacing w:beforeLines="0" w:before="0" w:afterLines="0" w:after="0"/>
              <w:jc w:val="left"/>
              <w:rPr>
                <w:rFonts w:eastAsia="Malgun Gothic"/>
              </w:rPr>
            </w:pPr>
            <w:r>
              <w:rPr>
                <w:rFonts w:eastAsia="Malgun Gothic"/>
                <w:bCs/>
              </w:rPr>
              <w:t>FFS (by RAN1#118): whether Q&gt;1 is also supported</w:t>
            </w:r>
          </w:p>
          <w:p w14:paraId="742B5CDF" w14:textId="77777777" w:rsidR="005C3203" w:rsidRDefault="005C3203" w:rsidP="00A632FA">
            <w:pPr>
              <w:numPr>
                <w:ilvl w:val="1"/>
                <w:numId w:val="27"/>
              </w:numPr>
              <w:snapToGrid w:val="0"/>
              <w:spacing w:beforeLines="0" w:before="0" w:afterLines="0" w:after="0"/>
              <w:jc w:val="left"/>
              <w:rPr>
                <w:rFonts w:eastAsia="Malgun Gothic"/>
              </w:rPr>
            </w:pPr>
            <w:r>
              <w:rPr>
                <w:rFonts w:eastAsia="Malgun Gothic"/>
              </w:rPr>
              <w:t>FFS (by RAN1#118): the supported value(s) of x</w:t>
            </w:r>
          </w:p>
          <w:p w14:paraId="3E96C648" w14:textId="77777777" w:rsidR="005C3203" w:rsidRDefault="005C3203" w:rsidP="00A632FA">
            <w:pPr>
              <w:numPr>
                <w:ilvl w:val="0"/>
                <w:numId w:val="27"/>
              </w:numPr>
              <w:snapToGrid w:val="0"/>
              <w:spacing w:beforeLines="0" w:before="0" w:afterLines="0" w:after="0"/>
              <w:jc w:val="left"/>
              <w:rPr>
                <w:rFonts w:eastAsia="Malgun Gothic"/>
                <w:bCs/>
              </w:rPr>
            </w:pPr>
            <w:r>
              <w:rPr>
                <w:rFonts w:eastAsia="Malgun Gothic"/>
              </w:rPr>
              <w:lastRenderedPageBreak/>
              <w:t>Regarding how to determine the SRS port corresponding to the ‘reference UE antenna port’, support P</w:t>
            </w:r>
            <w:r>
              <w:rPr>
                <w:rFonts w:eastAsia="Malgun Gothic"/>
                <w:vertAlign w:val="subscript"/>
              </w:rPr>
              <w:t>SRS</w:t>
            </w:r>
            <w:r>
              <w:rPr>
                <w:rFonts w:eastAsia="Malgun Gothic"/>
              </w:rPr>
              <w:t xml:space="preserve"> =1 SRS port </w:t>
            </w:r>
            <w:r w:rsidRPr="007B1F71">
              <w:rPr>
                <w:rFonts w:eastAsia="Malgun Gothic"/>
              </w:rPr>
              <w:t>selected from all the ports from the configured Q associated SRS resource(s)</w:t>
            </w:r>
          </w:p>
          <w:p w14:paraId="519893A3" w14:textId="4B5AF11E" w:rsidR="005C3203" w:rsidRPr="005C3203" w:rsidRDefault="005C3203" w:rsidP="00A632FA">
            <w:pPr>
              <w:numPr>
                <w:ilvl w:val="1"/>
                <w:numId w:val="27"/>
              </w:numPr>
              <w:snapToGrid w:val="0"/>
              <w:spacing w:beforeLines="0" w:before="0" w:afterLines="0" w:after="0"/>
              <w:jc w:val="left"/>
              <w:rPr>
                <w:rFonts w:eastAsia="DengXian"/>
                <w:lang w:eastAsia="zh-CN"/>
              </w:rPr>
            </w:pPr>
            <w:r>
              <w:rPr>
                <w:rFonts w:eastAsia="Malgun Gothic"/>
              </w:rPr>
              <w:t>FFS (by RAN1#118): Whether P</w:t>
            </w:r>
            <w:r>
              <w:rPr>
                <w:rFonts w:eastAsia="Malgun Gothic"/>
                <w:vertAlign w:val="subscript"/>
              </w:rPr>
              <w:t>SRS</w:t>
            </w:r>
            <w:r>
              <w:rPr>
                <w:rFonts w:eastAsia="Malgun Gothic"/>
              </w:rPr>
              <w:t xml:space="preserve"> &gt;1 is also supported</w:t>
            </w:r>
          </w:p>
        </w:tc>
      </w:tr>
    </w:tbl>
    <w:p w14:paraId="64534B4A" w14:textId="5DA63E82" w:rsidR="005C3203" w:rsidRPr="00E77C30" w:rsidRDefault="00E77C30" w:rsidP="005C3203">
      <w:pPr>
        <w:spacing w:before="120" w:after="120"/>
        <w:rPr>
          <w:rFonts w:eastAsiaTheme="minorEastAsia"/>
        </w:rPr>
      </w:pPr>
      <w:r w:rsidRPr="00E77C30">
        <w:rPr>
          <w:rFonts w:eastAsiaTheme="minorEastAsia"/>
        </w:rPr>
        <w:lastRenderedPageBreak/>
        <w:t xml:space="preserve">As per the above agreement, it is agreed to support at least Q=1 for the number of configured associated SRS resource(s) (=Q) and at least </w:t>
      </w:r>
      <w:proofErr w:type="spellStart"/>
      <w:r w:rsidRPr="00E77C30">
        <w:rPr>
          <w:rFonts w:eastAsiaTheme="minorEastAsia"/>
        </w:rPr>
        <w:t>Psrs</w:t>
      </w:r>
      <w:proofErr w:type="spellEnd"/>
      <w:r w:rsidRPr="00E77C30">
        <w:rPr>
          <w:rFonts w:eastAsiaTheme="minorEastAsia"/>
        </w:rPr>
        <w:t>=1 for the number of SRS ports corresponding to the 'reference UE antenna ports' (=</w:t>
      </w:r>
      <w:proofErr w:type="spellStart"/>
      <w:r w:rsidRPr="00E77C30">
        <w:rPr>
          <w:rFonts w:eastAsiaTheme="minorEastAsia"/>
        </w:rPr>
        <w:t>Psrs</w:t>
      </w:r>
      <w:proofErr w:type="spellEnd"/>
      <w:r w:rsidRPr="00E77C30">
        <w:rPr>
          <w:rFonts w:eastAsiaTheme="minorEastAsia"/>
        </w:rPr>
        <w:t xml:space="preserve">). </w:t>
      </w:r>
      <w:r>
        <w:rPr>
          <w:rFonts w:eastAsiaTheme="minorEastAsia" w:hint="eastAsia"/>
        </w:rPr>
        <w:t>Therefore, t</w:t>
      </w:r>
      <w:r w:rsidRPr="00E77C30">
        <w:rPr>
          <w:rFonts w:eastAsiaTheme="minorEastAsia"/>
        </w:rPr>
        <w:t xml:space="preserve">he next issue </w:t>
      </w:r>
      <w:r w:rsidR="00851A48">
        <w:rPr>
          <w:rFonts w:eastAsiaTheme="minorEastAsia" w:hint="eastAsia"/>
        </w:rPr>
        <w:t xml:space="preserve">that must be discussed </w:t>
      </w:r>
      <w:r w:rsidRPr="00E77C30">
        <w:rPr>
          <w:rFonts w:eastAsiaTheme="minorEastAsia"/>
        </w:rPr>
        <w:t xml:space="preserve">is whether to support Q&gt;1 and </w:t>
      </w:r>
      <w:proofErr w:type="spellStart"/>
      <w:r w:rsidRPr="00E77C30">
        <w:rPr>
          <w:rFonts w:eastAsiaTheme="minorEastAsia"/>
        </w:rPr>
        <w:t>Psrs</w:t>
      </w:r>
      <w:proofErr w:type="spellEnd"/>
      <w:r w:rsidRPr="00E77C30">
        <w:rPr>
          <w:rFonts w:eastAsiaTheme="minorEastAsia"/>
        </w:rPr>
        <w:t>&gt;1.</w:t>
      </w:r>
    </w:p>
    <w:p w14:paraId="4AF2549F" w14:textId="5E3D405E" w:rsidR="005C3203" w:rsidRDefault="00D9610D" w:rsidP="007539C5">
      <w:pPr>
        <w:spacing w:before="120" w:after="120"/>
        <w:rPr>
          <w:rFonts w:eastAsiaTheme="minorEastAsia"/>
        </w:rPr>
      </w:pPr>
      <w:r w:rsidRPr="00D9610D">
        <w:rPr>
          <w:rFonts w:eastAsiaTheme="minorEastAsia"/>
        </w:rPr>
        <w:t xml:space="preserve">First, the meaning of supporting multiple configured associated SRS resources is to ensure the robustness of SRS transmission during the phase offset reporting process. That is, even if one SRS resource has poor transmission/reception quality, the transmission/reception quality can be ensured by using the </w:t>
      </w:r>
      <w:r w:rsidR="0085293B">
        <w:rPr>
          <w:rFonts w:eastAsiaTheme="minorEastAsia" w:hint="eastAsia"/>
        </w:rPr>
        <w:t>subsequent</w:t>
      </w:r>
      <w:r w:rsidRPr="00D9610D">
        <w:rPr>
          <w:rFonts w:eastAsiaTheme="minorEastAsia"/>
        </w:rPr>
        <w:t xml:space="preserve"> SRS resource. However, if the time interval between the multiple configured associated SRS resources is </w:t>
      </w:r>
      <w:r w:rsidR="00F65284">
        <w:rPr>
          <w:rFonts w:eastAsiaTheme="minorEastAsia" w:hint="eastAsia"/>
        </w:rPr>
        <w:t>large</w:t>
      </w:r>
      <w:r w:rsidRPr="00D9610D">
        <w:rPr>
          <w:rFonts w:eastAsiaTheme="minorEastAsia"/>
        </w:rPr>
        <w:t>, the phase offset value may change during the interval between SRS transmissions, and t</w:t>
      </w:r>
      <w:r w:rsidR="00F65284" w:rsidRPr="00F65284">
        <w:rPr>
          <w:rFonts w:eastAsiaTheme="minorEastAsia"/>
        </w:rPr>
        <w:t>herefore, using multiple SRS resources is not necessarily beneficial in terms of phase offset reporting.</w:t>
      </w:r>
    </w:p>
    <w:p w14:paraId="74C4FA69" w14:textId="4A4113BC" w:rsidR="00F65284" w:rsidRPr="0001543F" w:rsidRDefault="00F65284" w:rsidP="007539C5">
      <w:pPr>
        <w:spacing w:before="120" w:after="120"/>
        <w:rPr>
          <w:rFonts w:eastAsiaTheme="minorEastAsia"/>
        </w:rPr>
      </w:pPr>
      <w:r w:rsidRPr="00F65284">
        <w:rPr>
          <w:rFonts w:eastAsiaTheme="minorEastAsia"/>
        </w:rPr>
        <w:t>The use of multiple SRS ports may also have the same effect as multiple configured associated SRS resources, but on the other hand, the transmission power density per SRS port will be reduced</w:t>
      </w:r>
      <w:r w:rsidR="0085293B">
        <w:rPr>
          <w:rFonts w:eastAsiaTheme="minorEastAsia" w:hint="eastAsia"/>
        </w:rPr>
        <w:t xml:space="preserve"> if multiple SRS ports are </w:t>
      </w:r>
      <w:r w:rsidR="0085293B">
        <w:rPr>
          <w:rFonts w:eastAsiaTheme="minorEastAsia"/>
        </w:rPr>
        <w:t>utilized</w:t>
      </w:r>
      <w:r w:rsidRPr="00F65284">
        <w:rPr>
          <w:rFonts w:eastAsiaTheme="minorEastAsia"/>
        </w:rPr>
        <w:t xml:space="preserve">, so the use of multiple UE antennas on the uplink may be less meaningful in the process of phase offset reporting, where the purpose is not to observe the channel </w:t>
      </w:r>
      <w:r w:rsidR="0085293B">
        <w:rPr>
          <w:rFonts w:eastAsiaTheme="minorEastAsia" w:hint="eastAsia"/>
        </w:rPr>
        <w:t xml:space="preserve">characteristic </w:t>
      </w:r>
      <w:r w:rsidRPr="00F65284">
        <w:rPr>
          <w:rFonts w:eastAsiaTheme="minorEastAsia"/>
        </w:rPr>
        <w:t xml:space="preserve">from multiple UE antennas. </w:t>
      </w:r>
    </w:p>
    <w:p w14:paraId="045CDC15" w14:textId="77777777" w:rsidR="00F65284" w:rsidRDefault="00F65284" w:rsidP="00F65284">
      <w:pPr>
        <w:spacing w:before="120" w:after="120"/>
      </w:pPr>
      <w:r>
        <w:t xml:space="preserve">Furthermore, phase offset reporting does not need to be performed by all UEs in a cell. The </w:t>
      </w:r>
      <w:proofErr w:type="spellStart"/>
      <w:r>
        <w:t>gNB</w:t>
      </w:r>
      <w:proofErr w:type="spellEnd"/>
      <w:r>
        <w:t xml:space="preserve"> can select UEs for which the communication environment and conditions are desirable and issue instructions for sending phase offset reporting, so there is no need to optimize the quality of SRS transmission and reception within a single UE.</w:t>
      </w:r>
    </w:p>
    <w:p w14:paraId="4CB2D70E" w14:textId="7973C2B4" w:rsidR="00F65284" w:rsidRDefault="00F65284" w:rsidP="00F65284">
      <w:pPr>
        <w:spacing w:before="120" w:after="120"/>
      </w:pPr>
      <w:r>
        <w:t xml:space="preserve">From the above discussion, there is no need to support Q&gt;1 and </w:t>
      </w:r>
      <w:proofErr w:type="spellStart"/>
      <w:r>
        <w:t>Psrs</w:t>
      </w:r>
      <w:proofErr w:type="spellEnd"/>
      <w:r>
        <w:t>&gt;1.</w:t>
      </w:r>
    </w:p>
    <w:p w14:paraId="3C927F89" w14:textId="1AE61E31" w:rsidR="005C3203" w:rsidRDefault="00F96DFA" w:rsidP="00F96DFA">
      <w:pPr>
        <w:pStyle w:val="a5"/>
        <w:rPr>
          <w:lang w:eastAsia="ja-JP"/>
        </w:rPr>
      </w:pPr>
      <w:bookmarkStart w:id="18" w:name="_Ref174001482"/>
      <w:r>
        <w:t xml:space="preserve">Proposal </w:t>
      </w:r>
      <w:r>
        <w:fldChar w:fldCharType="begin"/>
      </w:r>
      <w:r>
        <w:instrText xml:space="preserve"> SEQ Proposal \* ARABIC </w:instrText>
      </w:r>
      <w:r>
        <w:fldChar w:fldCharType="separate"/>
      </w:r>
      <w:r w:rsidR="0085293B">
        <w:rPr>
          <w:noProof/>
        </w:rPr>
        <w:t>6</w:t>
      </w:r>
      <w:r>
        <w:fldChar w:fldCharType="end"/>
      </w:r>
      <w:r>
        <w:rPr>
          <w:rFonts w:hint="eastAsia"/>
          <w:lang w:eastAsia="ja-JP"/>
        </w:rPr>
        <w:t xml:space="preserve">: </w:t>
      </w:r>
      <w:r w:rsidR="0002296A" w:rsidRPr="0002296A">
        <w:rPr>
          <w:lang w:eastAsia="ja-JP"/>
        </w:rPr>
        <w:t xml:space="preserve">For the Rel-19 aperiodic standalone CJT calibration reporting, when </w:t>
      </w:r>
      <w:proofErr w:type="spellStart"/>
      <w:r w:rsidR="0002296A" w:rsidRPr="0002296A">
        <w:rPr>
          <w:lang w:eastAsia="ja-JP"/>
        </w:rPr>
        <w:t>ReportQuantity</w:t>
      </w:r>
      <w:proofErr w:type="spellEnd"/>
      <w:r w:rsidR="0002296A" w:rsidRPr="0002296A">
        <w:rPr>
          <w:lang w:eastAsia="ja-JP"/>
        </w:rPr>
        <w:t xml:space="preserve"> is ‘</w:t>
      </w:r>
      <w:proofErr w:type="spellStart"/>
      <w:r w:rsidR="0002296A" w:rsidRPr="0002296A">
        <w:rPr>
          <w:lang w:eastAsia="ja-JP"/>
        </w:rPr>
        <w:t>cjtc</w:t>
      </w:r>
      <w:proofErr w:type="spellEnd"/>
      <w:r w:rsidR="0002296A" w:rsidRPr="0002296A">
        <w:rPr>
          <w:lang w:eastAsia="ja-JP"/>
        </w:rPr>
        <w:t xml:space="preserve">-P’ (DL/UL phase offset), regarding the number of configured associated SRS resource(s) (=Q) for antenna switching </w:t>
      </w:r>
      <w:proofErr w:type="spellStart"/>
      <w:r w:rsidR="0002296A" w:rsidRPr="0002296A">
        <w:rPr>
          <w:lang w:eastAsia="ja-JP"/>
        </w:rPr>
        <w:t>xTyR</w:t>
      </w:r>
      <w:proofErr w:type="spellEnd"/>
      <w:r w:rsidR="0002296A" w:rsidRPr="0002296A">
        <w:rPr>
          <w:lang w:eastAsia="ja-JP"/>
        </w:rPr>
        <w:t xml:space="preserve"> and the number of SRS ports (=PSRS) corresponding to the ‘reference UE antenna port’, </w:t>
      </w:r>
      <w:r w:rsidR="0002296A">
        <w:rPr>
          <w:rFonts w:hint="eastAsia"/>
          <w:lang w:eastAsia="ja-JP"/>
        </w:rPr>
        <w:t xml:space="preserve">RAN1 concludes that </w:t>
      </w:r>
      <w:r w:rsidR="0002296A">
        <w:t xml:space="preserve">Q&gt;1 and </w:t>
      </w:r>
      <w:proofErr w:type="spellStart"/>
      <w:r w:rsidR="0002296A">
        <w:t>Psrs</w:t>
      </w:r>
      <w:proofErr w:type="spellEnd"/>
      <w:r w:rsidR="0002296A">
        <w:t>&gt;1</w:t>
      </w:r>
      <w:r w:rsidR="0002296A">
        <w:rPr>
          <w:rFonts w:hint="eastAsia"/>
          <w:lang w:eastAsia="ja-JP"/>
        </w:rPr>
        <w:t xml:space="preserve"> are not </w:t>
      </w:r>
      <w:r w:rsidR="0002296A" w:rsidRPr="0002296A">
        <w:rPr>
          <w:lang w:eastAsia="ja-JP"/>
        </w:rPr>
        <w:t>support</w:t>
      </w:r>
      <w:r w:rsidR="0002296A">
        <w:rPr>
          <w:rFonts w:hint="eastAsia"/>
          <w:lang w:eastAsia="ja-JP"/>
        </w:rPr>
        <w:t>ed.</w:t>
      </w:r>
      <w:bookmarkEnd w:id="18"/>
    </w:p>
    <w:p w14:paraId="047C46AB" w14:textId="77777777" w:rsidR="00F65284" w:rsidRDefault="00F65284" w:rsidP="007539C5">
      <w:pPr>
        <w:spacing w:before="120" w:after="120"/>
      </w:pPr>
    </w:p>
    <w:p w14:paraId="5B4585CE" w14:textId="08CE40A3" w:rsidR="007539C5" w:rsidRPr="007539C5" w:rsidRDefault="007539C5" w:rsidP="007539C5">
      <w:pPr>
        <w:pStyle w:val="30"/>
        <w:spacing w:before="120" w:after="120"/>
      </w:pPr>
      <w:r>
        <w:rPr>
          <w:rFonts w:hint="eastAsia"/>
        </w:rPr>
        <w:t>J</w:t>
      </w:r>
      <w:r>
        <w:t>oint reporting schemes</w:t>
      </w:r>
    </w:p>
    <w:p w14:paraId="7E2A03D2" w14:textId="798071B1" w:rsidR="007539C5" w:rsidRPr="005D71B5" w:rsidRDefault="00E02C73" w:rsidP="005D71B5">
      <w:pPr>
        <w:spacing w:before="120" w:after="120"/>
      </w:pPr>
      <w:r w:rsidRPr="00E02C73">
        <w:rPr>
          <w:lang w:val="en-GB"/>
        </w:rPr>
        <w:t xml:space="preserve">At the RAN1#116b meeting, the joint reporting of multiple CJT calibration report types transmitted by a single UCI was discussed in Rel-19 aperiodic standalone CJT calibration reporting, </w:t>
      </w:r>
      <w:r>
        <w:rPr>
          <w:rFonts w:hint="eastAsia"/>
          <w:lang w:val="en-GB"/>
        </w:rPr>
        <w:t>and i</w:t>
      </w:r>
      <w:r w:rsidRPr="00E02C73">
        <w:rPr>
          <w:lang w:val="en-GB"/>
        </w:rPr>
        <w:t>t was agreed to support joint reporting of at least delay offset and frequency offset as per the following agreement.</w:t>
      </w:r>
    </w:p>
    <w:tbl>
      <w:tblPr>
        <w:tblStyle w:val="af0"/>
        <w:tblW w:w="0" w:type="auto"/>
        <w:tblLook w:val="04A0" w:firstRow="1" w:lastRow="0" w:firstColumn="1" w:lastColumn="0" w:noHBand="0" w:noVBand="1"/>
      </w:tblPr>
      <w:tblGrid>
        <w:gridCol w:w="9954"/>
      </w:tblGrid>
      <w:tr w:rsidR="00AC2335" w:rsidRPr="00AC2335" w14:paraId="2AF70A26" w14:textId="77777777" w:rsidTr="00AC2335">
        <w:tc>
          <w:tcPr>
            <w:tcW w:w="9954" w:type="dxa"/>
          </w:tcPr>
          <w:p w14:paraId="411DBE95" w14:textId="77777777" w:rsidR="00E02C73" w:rsidRPr="00E02C73" w:rsidRDefault="00E02C73" w:rsidP="00E02C73">
            <w:pPr>
              <w:spacing w:beforeLines="0" w:before="0" w:afterLines="0" w:after="0"/>
              <w:jc w:val="left"/>
              <w:rPr>
                <w:rFonts w:ascii="Times" w:eastAsia="Batang" w:hAnsi="Times"/>
                <w:b/>
                <w:bCs/>
                <w:sz w:val="20"/>
                <w:szCs w:val="24"/>
                <w:highlight w:val="green"/>
                <w:lang w:val="en-GB" w:eastAsia="x-none"/>
              </w:rPr>
            </w:pPr>
            <w:r w:rsidRPr="00E02C73">
              <w:rPr>
                <w:rFonts w:ascii="Times" w:eastAsia="Batang" w:hAnsi="Times"/>
                <w:b/>
                <w:bCs/>
                <w:sz w:val="20"/>
                <w:szCs w:val="24"/>
                <w:highlight w:val="green"/>
                <w:lang w:val="en-GB" w:eastAsia="x-none"/>
              </w:rPr>
              <w:t>Agreement</w:t>
            </w:r>
          </w:p>
          <w:p w14:paraId="2D2540A2" w14:textId="77777777" w:rsidR="00E02C73" w:rsidRPr="00E02C73" w:rsidRDefault="00E02C73" w:rsidP="00E02C73">
            <w:pPr>
              <w:snapToGrid w:val="0"/>
              <w:spacing w:beforeLines="0" w:before="0" w:afterLines="0" w:after="0"/>
              <w:jc w:val="left"/>
              <w:rPr>
                <w:rFonts w:ascii="Times" w:eastAsia="Batang" w:hAnsi="Times"/>
                <w:bCs/>
                <w:sz w:val="20"/>
                <w:lang w:val="en-CA" w:eastAsia="zh-CN"/>
              </w:rPr>
            </w:pPr>
            <w:r w:rsidRPr="00E02C73">
              <w:rPr>
                <w:rFonts w:ascii="Times" w:eastAsia="Calibri" w:hAnsi="Times"/>
                <w:sz w:val="20"/>
                <w:lang w:val="en-GB" w:eastAsia="en-US"/>
              </w:rPr>
              <w:t xml:space="preserve">For the Rel-19 aperiodic standalone CJT calibration reporting, in addition to reporting one type of CJT calibration report in one report, at least support reporting </w:t>
            </w:r>
            <w:r w:rsidRPr="00E02C73">
              <w:rPr>
                <w:rFonts w:ascii="Times" w:eastAsia="Batang" w:hAnsi="Times"/>
                <w:sz w:val="20"/>
                <w:lang w:val="en-GB" w:eastAsia="en-US"/>
              </w:rPr>
              <w:t>{(</w:t>
            </w:r>
            <w:proofErr w:type="spellStart"/>
            <w:proofErr w:type="gramStart"/>
            <w:r w:rsidRPr="00E02C73">
              <w:rPr>
                <w:rFonts w:ascii="Times" w:eastAsia="Batang" w:hAnsi="Times"/>
                <w:sz w:val="20"/>
                <w:lang w:val="en-GB" w:eastAsia="en-US"/>
              </w:rPr>
              <w:t>D</w:t>
            </w:r>
            <w:r w:rsidRPr="00E02C73">
              <w:rPr>
                <w:rFonts w:ascii="Times" w:eastAsia="Batang" w:hAnsi="Times"/>
                <w:sz w:val="20"/>
                <w:vertAlign w:val="subscript"/>
                <w:lang w:val="en-GB" w:eastAsia="en-US"/>
              </w:rPr>
              <w:t>n,offset</w:t>
            </w:r>
            <w:proofErr w:type="spellEnd"/>
            <w:proofErr w:type="gramEnd"/>
            <w:r w:rsidRPr="00E02C73">
              <w:rPr>
                <w:rFonts w:ascii="Times" w:eastAsia="Batang" w:hAnsi="Times"/>
                <w:sz w:val="20"/>
                <w:lang w:val="en-GB" w:eastAsia="en-US"/>
              </w:rPr>
              <w:t xml:space="preserve">, </w:t>
            </w:r>
            <w:proofErr w:type="spellStart"/>
            <w:r w:rsidRPr="00E02C73">
              <w:rPr>
                <w:rFonts w:ascii="Times" w:eastAsia="Batang" w:hAnsi="Times"/>
                <w:sz w:val="20"/>
                <w:lang w:val="en-GB" w:eastAsia="en-US"/>
              </w:rPr>
              <w:t>d</w:t>
            </w:r>
            <w:r w:rsidRPr="00E02C73">
              <w:rPr>
                <w:rFonts w:ascii="Times" w:eastAsia="Batang" w:hAnsi="Times"/>
                <w:sz w:val="20"/>
                <w:vertAlign w:val="subscript"/>
                <w:lang w:val="en-GB" w:eastAsia="en-US"/>
              </w:rPr>
              <w:t>n</w:t>
            </w:r>
            <w:proofErr w:type="spellEnd"/>
            <w:r w:rsidRPr="00E02C73">
              <w:rPr>
                <w:rFonts w:ascii="Times" w:eastAsia="Batang" w:hAnsi="Times"/>
                <w:sz w:val="20"/>
                <w:lang w:val="en-GB" w:eastAsia="en-US"/>
              </w:rPr>
              <w:t>), n=0, 1, …, N</w:t>
            </w:r>
            <w:r w:rsidRPr="00E02C73">
              <w:rPr>
                <w:rFonts w:ascii="Times" w:eastAsia="Batang" w:hAnsi="Times"/>
                <w:bCs/>
                <w:sz w:val="20"/>
                <w:vertAlign w:val="subscript"/>
                <w:lang w:val="en-GB" w:eastAsia="zh-CN"/>
              </w:rPr>
              <w:t>TRP</w:t>
            </w:r>
            <w:r w:rsidRPr="00E02C73">
              <w:rPr>
                <w:rFonts w:ascii="Times" w:eastAsia="Batang" w:hAnsi="Times"/>
                <w:sz w:val="20"/>
                <w:lang w:val="en-GB" w:eastAsia="en-US"/>
              </w:rPr>
              <w:t xml:space="preserve"> – 1</w:t>
            </w:r>
            <w:r w:rsidRPr="00E02C73">
              <w:rPr>
                <w:rFonts w:ascii="Times" w:eastAsia="Calibri" w:hAnsi="Times"/>
                <w:sz w:val="20"/>
                <w:lang w:val="en-GB" w:eastAsia="en-US"/>
              </w:rPr>
              <w:t xml:space="preserve">, </w:t>
            </w:r>
            <w:r w:rsidRPr="00E02C73">
              <w:rPr>
                <w:rFonts w:ascii="Times" w:eastAsia="Batang" w:hAnsi="Times"/>
                <w:bCs/>
                <w:sz w:val="20"/>
                <w:lang w:val="en-GB" w:eastAsia="zh-CN"/>
              </w:rPr>
              <w:t>n≠nref1</w:t>
            </w:r>
            <w:r w:rsidRPr="00E02C73">
              <w:rPr>
                <w:rFonts w:ascii="Times" w:eastAsia="Batang" w:hAnsi="Times"/>
                <w:sz w:val="20"/>
                <w:lang w:val="en-GB" w:eastAsia="en-US"/>
              </w:rPr>
              <w:t>}</w:t>
            </w:r>
            <w:r w:rsidRPr="00E02C73">
              <w:rPr>
                <w:rFonts w:ascii="Times" w:eastAsia="Batang" w:hAnsi="Times"/>
                <w:bCs/>
                <w:sz w:val="20"/>
                <w:lang w:val="en-CA" w:eastAsia="zh-CN"/>
              </w:rPr>
              <w:t xml:space="preserve"> and </w:t>
            </w:r>
            <w:r w:rsidRPr="00E02C73">
              <w:rPr>
                <w:rFonts w:ascii="Times" w:eastAsia="Batang" w:hAnsi="Times"/>
                <w:bCs/>
                <w:sz w:val="20"/>
                <w:lang w:val="en-GB" w:eastAsia="zh-CN"/>
              </w:rPr>
              <w:t>{</w:t>
            </w:r>
            <w:proofErr w:type="spellStart"/>
            <w:r w:rsidRPr="00E02C73">
              <w:rPr>
                <w:rFonts w:ascii="Times" w:eastAsia="Batang" w:hAnsi="Times"/>
                <w:bCs/>
                <w:sz w:val="20"/>
                <w:lang w:val="en-GB" w:eastAsia="zh-CN"/>
              </w:rPr>
              <w:t>FO</w:t>
            </w:r>
            <w:r w:rsidRPr="00E02C73">
              <w:rPr>
                <w:rFonts w:ascii="Times" w:eastAsia="Batang" w:hAnsi="Times"/>
                <w:bCs/>
                <w:sz w:val="20"/>
                <w:vertAlign w:val="subscript"/>
                <w:lang w:val="en-GB" w:eastAsia="zh-CN"/>
              </w:rPr>
              <w:t>n</w:t>
            </w:r>
            <w:proofErr w:type="spellEnd"/>
            <w:r w:rsidRPr="00E02C73">
              <w:rPr>
                <w:rFonts w:ascii="Times" w:eastAsia="Batang" w:hAnsi="Times"/>
                <w:bCs/>
                <w:sz w:val="20"/>
                <w:lang w:val="en-GB" w:eastAsia="zh-CN"/>
              </w:rPr>
              <w:t xml:space="preserve"> , n=0, 1, …, N</w:t>
            </w:r>
            <w:r w:rsidRPr="00E02C73">
              <w:rPr>
                <w:rFonts w:ascii="Times" w:eastAsia="Batang" w:hAnsi="Times"/>
                <w:bCs/>
                <w:sz w:val="20"/>
                <w:vertAlign w:val="subscript"/>
                <w:lang w:val="en-GB" w:eastAsia="zh-CN"/>
              </w:rPr>
              <w:t>TRP</w:t>
            </w:r>
            <w:r w:rsidRPr="00E02C73">
              <w:rPr>
                <w:rFonts w:ascii="Times" w:eastAsia="Batang" w:hAnsi="Times"/>
                <w:bCs/>
                <w:sz w:val="20"/>
                <w:lang w:val="en-GB" w:eastAsia="zh-CN"/>
              </w:rPr>
              <w:t xml:space="preserve"> – 1, n≠nref2} </w:t>
            </w:r>
            <w:r w:rsidRPr="00E02C73">
              <w:rPr>
                <w:rFonts w:ascii="Times" w:eastAsia="Batang" w:hAnsi="Times"/>
                <w:bCs/>
                <w:sz w:val="20"/>
                <w:lang w:val="en-CA" w:eastAsia="zh-CN"/>
              </w:rPr>
              <w:t>in one report</w:t>
            </w:r>
          </w:p>
          <w:p w14:paraId="5CB34195" w14:textId="77777777" w:rsidR="00E02C73" w:rsidRPr="00E02C73" w:rsidRDefault="00E02C73" w:rsidP="00E02C73">
            <w:pPr>
              <w:numPr>
                <w:ilvl w:val="0"/>
                <w:numId w:val="29"/>
              </w:numPr>
              <w:snapToGrid w:val="0"/>
              <w:spacing w:beforeLines="0" w:before="0" w:afterLines="0" w:after="0"/>
              <w:jc w:val="left"/>
            </w:pPr>
            <w:r w:rsidRPr="00E02C73">
              <w:rPr>
                <w:rFonts w:ascii="Times" w:eastAsia="Batang" w:hAnsi="Times"/>
                <w:bCs/>
                <w:sz w:val="20"/>
                <w:lang w:val="en-GB" w:eastAsia="x-none"/>
              </w:rPr>
              <w:t>nref1 and nref2 are independently selected and indicated by the UE,</w:t>
            </w:r>
          </w:p>
          <w:p w14:paraId="51D9C8BE" w14:textId="4A6696C8" w:rsidR="00AC2335" w:rsidRPr="00E76171" w:rsidRDefault="00E02C73" w:rsidP="00E02C73">
            <w:pPr>
              <w:numPr>
                <w:ilvl w:val="0"/>
                <w:numId w:val="29"/>
              </w:numPr>
              <w:snapToGrid w:val="0"/>
              <w:spacing w:beforeLines="0" w:before="0" w:afterLines="0" w:after="0"/>
              <w:jc w:val="left"/>
            </w:pPr>
            <w:r w:rsidRPr="00E02C73">
              <w:rPr>
                <w:rFonts w:ascii="Times" w:eastAsia="Batang" w:hAnsi="Times"/>
                <w:sz w:val="20"/>
                <w:lang w:val="en-GB" w:eastAsia="en-US"/>
              </w:rPr>
              <w:t>O</w:t>
            </w:r>
            <w:r w:rsidRPr="00E02C73">
              <w:rPr>
                <w:rFonts w:ascii="Times" w:eastAsia="Batang" w:hAnsi="Times"/>
                <w:bCs/>
                <w:sz w:val="20"/>
                <w:lang w:val="en-GB" w:eastAsia="en-US"/>
              </w:rPr>
              <w:t>ne-part UCI</w:t>
            </w:r>
            <w:r w:rsidRPr="00E02C73">
              <w:rPr>
                <w:rFonts w:ascii="Times" w:eastAsia="Batang" w:hAnsi="Times"/>
                <w:sz w:val="20"/>
                <w:lang w:val="en-GB" w:eastAsia="en-US"/>
              </w:rPr>
              <w:t xml:space="preserve"> is used</w:t>
            </w:r>
          </w:p>
        </w:tc>
      </w:tr>
    </w:tbl>
    <w:p w14:paraId="59219D07" w14:textId="5D0E5E3E" w:rsidR="00AC2335" w:rsidRDefault="001D5ED4" w:rsidP="00587F5F">
      <w:pPr>
        <w:spacing w:before="120" w:after="120"/>
      </w:pPr>
      <w:r w:rsidRPr="001D5ED4">
        <w:t>Next, it is necessary to decide whether or not to support joint reporting for the following combinations with phase offset</w:t>
      </w:r>
      <w:r w:rsidR="0085293B">
        <w:rPr>
          <w:rFonts w:hint="eastAsia"/>
        </w:rPr>
        <w:t xml:space="preserve"> reporting</w:t>
      </w:r>
      <w:r w:rsidRPr="001D5ED4">
        <w:t xml:space="preserve"> added</w:t>
      </w:r>
      <w:r>
        <w:rPr>
          <w:rFonts w:hint="eastAsia"/>
        </w:rPr>
        <w:t>.</w:t>
      </w:r>
    </w:p>
    <w:p w14:paraId="5CF6964F" w14:textId="70E1A936" w:rsidR="001D5ED4" w:rsidRPr="001D5ED4" w:rsidRDefault="001D5ED4" w:rsidP="001D5ED4">
      <w:pPr>
        <w:pStyle w:val="afc"/>
        <w:numPr>
          <w:ilvl w:val="0"/>
          <w:numId w:val="30"/>
        </w:numPr>
        <w:spacing w:before="120" w:after="120"/>
        <w:ind w:leftChars="0"/>
      </w:pPr>
      <w:r w:rsidRPr="001D5ED4">
        <w:t>Joint delay offset + wideband phase offset reporting</w:t>
      </w:r>
    </w:p>
    <w:p w14:paraId="7AF14730" w14:textId="7BA12A53" w:rsidR="001D5ED4" w:rsidRPr="001D5ED4" w:rsidRDefault="001D5ED4" w:rsidP="001D5ED4">
      <w:pPr>
        <w:pStyle w:val="afc"/>
        <w:numPr>
          <w:ilvl w:val="0"/>
          <w:numId w:val="30"/>
        </w:numPr>
        <w:spacing w:before="120" w:after="120"/>
        <w:ind w:leftChars="0"/>
      </w:pPr>
      <w:r w:rsidRPr="001D5ED4">
        <w:t>Joint frequency offset + wideband phase offset reporting</w:t>
      </w:r>
    </w:p>
    <w:p w14:paraId="53AF2A35" w14:textId="7D2E7DE8" w:rsidR="001D5ED4" w:rsidRDefault="001D5ED4" w:rsidP="001D5ED4">
      <w:pPr>
        <w:pStyle w:val="afc"/>
        <w:numPr>
          <w:ilvl w:val="0"/>
          <w:numId w:val="30"/>
        </w:numPr>
        <w:spacing w:before="120" w:after="120"/>
        <w:ind w:leftChars="0"/>
      </w:pPr>
      <w:r w:rsidRPr="001D5ED4">
        <w:t>Joint delay offset + frequency offset + wideband phase offset reporting</w:t>
      </w:r>
    </w:p>
    <w:p w14:paraId="67E9AA6D" w14:textId="127C1B2A" w:rsidR="001D5ED4" w:rsidRDefault="0085293B" w:rsidP="001D5ED4">
      <w:pPr>
        <w:spacing w:before="120" w:after="120"/>
      </w:pPr>
      <w:r>
        <w:rPr>
          <w:rFonts w:hint="eastAsia"/>
        </w:rPr>
        <w:t>The p</w:t>
      </w:r>
      <w:r w:rsidR="001D5ED4">
        <w:t xml:space="preserve">hase offset reporting differs from </w:t>
      </w:r>
      <w:r>
        <w:rPr>
          <w:rFonts w:hint="eastAsia"/>
        </w:rPr>
        <w:t xml:space="preserve">the </w:t>
      </w:r>
      <w:r w:rsidR="001D5ED4">
        <w:t xml:space="preserve">delay offset reporting and </w:t>
      </w:r>
      <w:r>
        <w:rPr>
          <w:rFonts w:hint="eastAsia"/>
        </w:rPr>
        <w:t xml:space="preserve">the </w:t>
      </w:r>
      <w:r w:rsidR="001D5ED4">
        <w:t>frequency offset reporting in its feedback mechanism.</w:t>
      </w:r>
      <w:r w:rsidR="001D5ED4">
        <w:rPr>
          <w:rFonts w:hint="eastAsia"/>
        </w:rPr>
        <w:t xml:space="preserve"> That is, </w:t>
      </w:r>
      <w:r>
        <w:rPr>
          <w:rFonts w:hint="eastAsia"/>
        </w:rPr>
        <w:t xml:space="preserve">the </w:t>
      </w:r>
      <w:r w:rsidR="001D5ED4">
        <w:rPr>
          <w:rFonts w:hint="eastAsia"/>
        </w:rPr>
        <w:t xml:space="preserve">delay offset reporting and </w:t>
      </w:r>
      <w:r>
        <w:rPr>
          <w:rFonts w:hint="eastAsia"/>
        </w:rPr>
        <w:t xml:space="preserve">the </w:t>
      </w:r>
      <w:r w:rsidR="001D5ED4">
        <w:rPr>
          <w:rFonts w:hint="eastAsia"/>
        </w:rPr>
        <w:t xml:space="preserve">frequency offset reporting are information </w:t>
      </w:r>
      <w:r>
        <w:rPr>
          <w:rFonts w:hint="eastAsia"/>
        </w:rPr>
        <w:t>linked to</w:t>
      </w:r>
      <w:r w:rsidR="001D5ED4">
        <w:rPr>
          <w:rFonts w:hint="eastAsia"/>
        </w:rPr>
        <w:t xml:space="preserve"> each UE (delay offset depends on the location of the UE, while frequency offset depends on the speed and direction of movement of the UE), while phase offset reporting is information </w:t>
      </w:r>
      <w:r>
        <w:rPr>
          <w:rFonts w:hint="eastAsia"/>
        </w:rPr>
        <w:t>linked to</w:t>
      </w:r>
      <w:r w:rsidR="001D5ED4">
        <w:rPr>
          <w:rFonts w:hint="eastAsia"/>
        </w:rPr>
        <w:t xml:space="preserve"> each TRP (UL/DL reciprocity characteristics of TRPs are TRP-specific). </w:t>
      </w:r>
      <w:r w:rsidR="001D5ED4">
        <w:t>Therefore, there is no technical reason to joint phase offset reporting with other reporting.</w:t>
      </w:r>
    </w:p>
    <w:p w14:paraId="325F3219" w14:textId="7C5B9280" w:rsidR="001D5ED4" w:rsidRPr="001D5ED4" w:rsidRDefault="001D5ED4" w:rsidP="001D5ED4">
      <w:pPr>
        <w:pStyle w:val="a5"/>
        <w:rPr>
          <w:lang w:eastAsia="ja-JP"/>
        </w:rPr>
      </w:pPr>
      <w:bookmarkStart w:id="19" w:name="_Ref174008077"/>
      <w:r>
        <w:t xml:space="preserve">Proposal </w:t>
      </w:r>
      <w:r>
        <w:fldChar w:fldCharType="begin"/>
      </w:r>
      <w:r>
        <w:instrText xml:space="preserve"> SEQ Proposal \* ARABIC </w:instrText>
      </w:r>
      <w:r>
        <w:fldChar w:fldCharType="separate"/>
      </w:r>
      <w:r w:rsidR="0085293B">
        <w:rPr>
          <w:noProof/>
        </w:rPr>
        <w:t>7</w:t>
      </w:r>
      <w:r>
        <w:fldChar w:fldCharType="end"/>
      </w:r>
      <w:r>
        <w:rPr>
          <w:rFonts w:hint="eastAsia"/>
          <w:lang w:eastAsia="ja-JP"/>
        </w:rPr>
        <w:t xml:space="preserve">: RAN1 concludes that </w:t>
      </w:r>
      <w:r w:rsidRPr="001D5ED4">
        <w:rPr>
          <w:lang w:eastAsia="ja-JP"/>
        </w:rPr>
        <w:t>joint phase offset reporting with other reporting</w:t>
      </w:r>
      <w:r>
        <w:rPr>
          <w:rFonts w:hint="eastAsia"/>
          <w:lang w:eastAsia="ja-JP"/>
        </w:rPr>
        <w:t xml:space="preserve"> is not supported.</w:t>
      </w:r>
      <w:bookmarkEnd w:id="19"/>
    </w:p>
    <w:bookmarkEnd w:id="5"/>
    <w:p w14:paraId="36E798FC" w14:textId="77777777" w:rsidR="003301CE" w:rsidRDefault="008D75B6" w:rsidP="008D75B6">
      <w:pPr>
        <w:pStyle w:val="10"/>
        <w:spacing w:before="120" w:after="120"/>
        <w:rPr>
          <w:lang w:eastAsia="ja-JP"/>
        </w:rPr>
      </w:pPr>
      <w:r>
        <w:rPr>
          <w:rFonts w:hint="eastAsia"/>
          <w:lang w:eastAsia="ja-JP"/>
        </w:rPr>
        <w:lastRenderedPageBreak/>
        <w:t>C</w:t>
      </w:r>
      <w:r>
        <w:rPr>
          <w:lang w:eastAsia="ja-JP"/>
        </w:rPr>
        <w:t>onclusion</w:t>
      </w:r>
    </w:p>
    <w:p w14:paraId="3AAA98DB" w14:textId="799E2427" w:rsidR="00CC27E6" w:rsidRDefault="00CC27E6" w:rsidP="00CC27E6">
      <w:pPr>
        <w:spacing w:before="120" w:after="120"/>
      </w:pPr>
      <w:r>
        <w:t xml:space="preserve">In this contribution, we discussed </w:t>
      </w:r>
      <w:r>
        <w:rPr>
          <w:rFonts w:eastAsia="游明朝" w:cs="Times"/>
          <w:szCs w:val="21"/>
          <w:lang w:eastAsia="zh-CN"/>
        </w:rPr>
        <w:t xml:space="preserve">issues that should be considered in this work regarding CSI support for up to 128 CSI-RS ports and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Based on the discussion above, we made the following proposals.</w:t>
      </w:r>
    </w:p>
    <w:p w14:paraId="29D817CC" w14:textId="7C302F08" w:rsidR="00A54E22" w:rsidRPr="00A54E22" w:rsidRDefault="00A54E22" w:rsidP="00587F5F">
      <w:pPr>
        <w:spacing w:before="120" w:after="120"/>
        <w:rPr>
          <w:b/>
          <w:bCs/>
        </w:rPr>
      </w:pPr>
      <w:r w:rsidRPr="00A54E22">
        <w:rPr>
          <w:b/>
          <w:bCs/>
        </w:rPr>
        <w:fldChar w:fldCharType="begin"/>
      </w:r>
      <w:r w:rsidRPr="00A54E22">
        <w:rPr>
          <w:b/>
          <w:bCs/>
        </w:rPr>
        <w:instrText xml:space="preserve"> REF _Ref174104975 \h  \* MERGEFORMAT </w:instrText>
      </w:r>
      <w:r w:rsidRPr="00A54E22">
        <w:rPr>
          <w:b/>
          <w:bCs/>
        </w:rPr>
      </w:r>
      <w:r w:rsidRPr="00A54E22">
        <w:rPr>
          <w:b/>
          <w:bCs/>
        </w:rPr>
        <w:fldChar w:fldCharType="separate"/>
      </w:r>
      <w:r w:rsidR="0085293B" w:rsidRPr="0085293B">
        <w:rPr>
          <w:b/>
          <w:bCs/>
        </w:rPr>
        <w:t xml:space="preserve">Proposal </w:t>
      </w:r>
      <w:r w:rsidR="0085293B" w:rsidRPr="0085293B">
        <w:rPr>
          <w:b/>
          <w:bCs/>
          <w:noProof/>
        </w:rPr>
        <w:t>1</w:t>
      </w:r>
      <w:r w:rsidR="0085293B" w:rsidRPr="0085293B">
        <w:rPr>
          <w:rFonts w:hint="eastAsia"/>
          <w:b/>
          <w:bCs/>
        </w:rPr>
        <w:t>:</w:t>
      </w:r>
      <w:r w:rsidR="0085293B" w:rsidRPr="0085293B">
        <w:rPr>
          <w:b/>
          <w:bCs/>
        </w:rPr>
        <w:t xml:space="preserve"> For down-selection of the indication method, </w:t>
      </w:r>
      <w:r w:rsidR="0085293B" w:rsidRPr="0085293B">
        <w:rPr>
          <w:rFonts w:hint="eastAsia"/>
          <w:b/>
          <w:bCs/>
        </w:rPr>
        <w:t xml:space="preserve">support </w:t>
      </w:r>
      <w:r w:rsidR="0085293B" w:rsidRPr="0085293B">
        <w:rPr>
          <w:b/>
          <w:bCs/>
        </w:rPr>
        <w:t>Alt1 (fixed mapping between SD basis vectors and layers).</w:t>
      </w:r>
      <w:r w:rsidRPr="00A54E22">
        <w:rPr>
          <w:b/>
          <w:bCs/>
        </w:rPr>
        <w:fldChar w:fldCharType="end"/>
      </w:r>
    </w:p>
    <w:p w14:paraId="736DC446" w14:textId="11506103" w:rsidR="00A54E22" w:rsidRPr="00A54E22" w:rsidRDefault="00A54E22" w:rsidP="00587F5F">
      <w:pPr>
        <w:spacing w:before="120" w:after="120"/>
        <w:rPr>
          <w:b/>
          <w:bCs/>
        </w:rPr>
      </w:pPr>
      <w:r w:rsidRPr="00A54E22">
        <w:rPr>
          <w:b/>
          <w:bCs/>
        </w:rPr>
        <w:fldChar w:fldCharType="begin"/>
      </w:r>
      <w:r w:rsidRPr="00A54E22">
        <w:rPr>
          <w:b/>
          <w:bCs/>
        </w:rPr>
        <w:instrText xml:space="preserve"> REF _Ref174104982 \h  \* MERGEFORMAT </w:instrText>
      </w:r>
      <w:r w:rsidRPr="00A54E22">
        <w:rPr>
          <w:b/>
          <w:bCs/>
        </w:rPr>
      </w:r>
      <w:r w:rsidRPr="00A54E22">
        <w:rPr>
          <w:b/>
          <w:bCs/>
        </w:rPr>
        <w:fldChar w:fldCharType="separate"/>
      </w:r>
      <w:r w:rsidR="0085293B" w:rsidRPr="0085293B">
        <w:rPr>
          <w:b/>
          <w:bCs/>
        </w:rPr>
        <w:t xml:space="preserve">Proposal </w:t>
      </w:r>
      <w:r w:rsidR="0085293B" w:rsidRPr="0085293B">
        <w:rPr>
          <w:b/>
          <w:bCs/>
          <w:noProof/>
        </w:rPr>
        <w:t>2</w:t>
      </w:r>
      <w:r w:rsidR="0085293B" w:rsidRPr="0085293B">
        <w:rPr>
          <w:rFonts w:hint="eastAsia"/>
          <w:b/>
          <w:bCs/>
        </w:rPr>
        <w:t>:</w:t>
      </w:r>
      <w:r w:rsidR="0085293B" w:rsidRPr="0085293B">
        <w:rPr>
          <w:b/>
          <w:bCs/>
        </w:rPr>
        <w:t xml:space="preserve"> </w:t>
      </w:r>
      <w:r w:rsidR="0085293B" w:rsidRPr="0085293B">
        <w:rPr>
          <w:rFonts w:hint="eastAsia"/>
          <w:b/>
          <w:bCs/>
        </w:rPr>
        <w:t xml:space="preserve">Regarding active resource counting, keep discussion on the suggestion </w:t>
      </w:r>
      <w:r w:rsidR="0085293B" w:rsidRPr="0085293B">
        <w:rPr>
          <w:b/>
          <w:bCs/>
        </w:rPr>
        <w:t>ARC = 1 and K (UE indicates</w:t>
      </w:r>
      <w:r w:rsidR="0085293B" w:rsidRPr="00365F58">
        <w:t>)</w:t>
      </w:r>
      <w:r w:rsidR="0085293B">
        <w:t>.</w:t>
      </w:r>
      <w:r w:rsidRPr="00A54E22">
        <w:rPr>
          <w:b/>
          <w:bCs/>
        </w:rPr>
        <w:fldChar w:fldCharType="end"/>
      </w:r>
    </w:p>
    <w:p w14:paraId="13325374" w14:textId="441C805D" w:rsidR="009A24DF" w:rsidRDefault="00A54E22" w:rsidP="009A24DF">
      <w:pPr>
        <w:spacing w:before="120" w:after="120"/>
        <w:rPr>
          <w:b/>
          <w:bCs/>
        </w:rPr>
      </w:pPr>
      <w:r w:rsidRPr="00A54E22">
        <w:rPr>
          <w:b/>
          <w:bCs/>
        </w:rPr>
        <w:fldChar w:fldCharType="begin"/>
      </w:r>
      <w:r w:rsidRPr="00A54E22">
        <w:rPr>
          <w:b/>
          <w:bCs/>
        </w:rPr>
        <w:instrText xml:space="preserve"> REF _Ref174104983 \h  \* MERGEFORMAT </w:instrText>
      </w:r>
      <w:r w:rsidRPr="00A54E22">
        <w:rPr>
          <w:b/>
          <w:bCs/>
        </w:rPr>
      </w:r>
      <w:r w:rsidRPr="00A54E22">
        <w:rPr>
          <w:b/>
          <w:bCs/>
        </w:rPr>
        <w:fldChar w:fldCharType="separate"/>
      </w:r>
      <w:r w:rsidR="0085293B" w:rsidRPr="0085293B">
        <w:rPr>
          <w:b/>
          <w:bCs/>
        </w:rPr>
        <w:t xml:space="preserve">Proposal </w:t>
      </w:r>
      <w:r w:rsidR="0085293B" w:rsidRPr="0085293B">
        <w:rPr>
          <w:b/>
          <w:bCs/>
          <w:noProof/>
        </w:rPr>
        <w:t>3</w:t>
      </w:r>
      <w:r w:rsidR="0085293B" w:rsidRPr="0085293B">
        <w:rPr>
          <w:rFonts w:hint="eastAsia"/>
          <w:b/>
          <w:bCs/>
        </w:rPr>
        <w:t>: Support</w:t>
      </w:r>
      <w:r w:rsidR="0085293B" w:rsidRPr="0085293B">
        <w:rPr>
          <w:b/>
          <w:bCs/>
        </w:rPr>
        <w:t xml:space="preserve"> </w:t>
      </w:r>
      <w:r w:rsidR="0085293B" w:rsidRPr="0085293B">
        <w:rPr>
          <w:rFonts w:hint="eastAsia"/>
          <w:b/>
          <w:bCs/>
        </w:rPr>
        <w:t xml:space="preserve">including </w:t>
      </w:r>
      <w:r w:rsidR="0085293B" w:rsidRPr="0085293B">
        <w:rPr>
          <w:b/>
          <w:bCs/>
        </w:rPr>
        <w:t>M sets of CQI values</w:t>
      </w:r>
      <w:r w:rsidR="0085293B" w:rsidRPr="0085293B">
        <w:rPr>
          <w:rFonts w:hint="eastAsia"/>
          <w:b/>
          <w:bCs/>
        </w:rPr>
        <w:t xml:space="preserve"> in part 1 </w:t>
      </w:r>
      <w:r w:rsidR="0085293B" w:rsidRPr="0085293B">
        <w:rPr>
          <w:b/>
          <w:bCs/>
        </w:rPr>
        <w:t>when two-part UCI/CSI is used.</w:t>
      </w:r>
      <w:r w:rsidRPr="00A54E22">
        <w:rPr>
          <w:b/>
          <w:bCs/>
        </w:rPr>
        <w:fldChar w:fldCharType="end"/>
      </w:r>
    </w:p>
    <w:p w14:paraId="17109C00" w14:textId="12B85C9E" w:rsidR="009A24DF" w:rsidRPr="009A24DF" w:rsidRDefault="009A24DF" w:rsidP="009A24DF">
      <w:pPr>
        <w:spacing w:before="120" w:after="120"/>
        <w:rPr>
          <w:b/>
          <w:bCs/>
        </w:rPr>
      </w:pPr>
      <w:r w:rsidRPr="009A24DF">
        <w:rPr>
          <w:b/>
          <w:bCs/>
        </w:rPr>
        <w:fldChar w:fldCharType="begin"/>
      </w:r>
      <w:r w:rsidRPr="009A24DF">
        <w:rPr>
          <w:b/>
          <w:bCs/>
        </w:rPr>
        <w:instrText xml:space="preserve"> REF _Ref174122576 \h  \* MERGEFORMAT </w:instrText>
      </w:r>
      <w:r w:rsidRPr="009A24DF">
        <w:rPr>
          <w:b/>
          <w:bCs/>
        </w:rPr>
      </w:r>
      <w:r w:rsidRPr="009A24DF">
        <w:rPr>
          <w:b/>
          <w:bCs/>
        </w:rPr>
        <w:fldChar w:fldCharType="separate"/>
      </w:r>
      <w:r w:rsidR="0085293B" w:rsidRPr="0085293B">
        <w:rPr>
          <w:b/>
          <w:bCs/>
        </w:rPr>
        <w:t xml:space="preserve">Proposal </w:t>
      </w:r>
      <w:r w:rsidR="0085293B" w:rsidRPr="0085293B">
        <w:rPr>
          <w:b/>
          <w:bCs/>
          <w:noProof/>
        </w:rPr>
        <w:t>4</w:t>
      </w:r>
      <w:r w:rsidR="0085293B" w:rsidRPr="0085293B">
        <w:rPr>
          <w:rFonts w:hint="eastAsia"/>
          <w:b/>
          <w:bCs/>
        </w:rPr>
        <w:t>:</w:t>
      </w:r>
      <w:r w:rsidR="0085293B" w:rsidRPr="0085293B">
        <w:rPr>
          <w:b/>
          <w:bCs/>
        </w:rPr>
        <w:t xml:space="preserve"> Support resource specific CBSR</w:t>
      </w:r>
      <w:r w:rsidR="0085293B" w:rsidRPr="0085293B">
        <w:rPr>
          <w:rFonts w:hint="eastAsia"/>
          <w:b/>
          <w:bCs/>
        </w:rPr>
        <w:t xml:space="preserve"> and keep discuss on </w:t>
      </w:r>
      <w:r w:rsidR="0085293B" w:rsidRPr="0085293B">
        <w:rPr>
          <w:b/>
          <w:bCs/>
        </w:rPr>
        <w:t>RI restriction</w:t>
      </w:r>
      <w:r w:rsidR="0085293B" w:rsidRPr="0085293B">
        <w:rPr>
          <w:rFonts w:hint="eastAsia"/>
          <w:b/>
          <w:bCs/>
        </w:rPr>
        <w:t xml:space="preserve"> rule</w:t>
      </w:r>
      <w:r w:rsidRPr="009A24DF">
        <w:rPr>
          <w:b/>
          <w:bCs/>
        </w:rPr>
        <w:fldChar w:fldCharType="end"/>
      </w:r>
      <w:r>
        <w:rPr>
          <w:rFonts w:hint="eastAsia"/>
          <w:b/>
          <w:bCs/>
        </w:rPr>
        <w:t>.</w:t>
      </w:r>
    </w:p>
    <w:p w14:paraId="4FD2DF6A" w14:textId="4624FD54" w:rsidR="00831608" w:rsidRDefault="00FF7800" w:rsidP="009A24DF">
      <w:pPr>
        <w:spacing w:before="120" w:after="120"/>
        <w:rPr>
          <w:b/>
          <w:bCs/>
        </w:rPr>
      </w:pPr>
      <w:r w:rsidRPr="00FF7800">
        <w:rPr>
          <w:b/>
          <w:bCs/>
        </w:rPr>
        <w:fldChar w:fldCharType="begin"/>
      </w:r>
      <w:r w:rsidRPr="00FF7800">
        <w:rPr>
          <w:b/>
          <w:bCs/>
        </w:rPr>
        <w:instrText xml:space="preserve"> REF _Ref173965109 \h </w:instrText>
      </w:r>
      <w:r>
        <w:rPr>
          <w:b/>
          <w:bCs/>
        </w:rPr>
        <w:instrText xml:space="preserve"> \* MERGEFORMAT </w:instrText>
      </w:r>
      <w:r w:rsidRPr="00FF7800">
        <w:rPr>
          <w:b/>
          <w:bCs/>
        </w:rPr>
      </w:r>
      <w:r w:rsidRPr="00FF7800">
        <w:rPr>
          <w:b/>
          <w:bCs/>
        </w:rPr>
        <w:fldChar w:fldCharType="separate"/>
      </w:r>
      <w:r w:rsidR="0085293B" w:rsidRPr="0085293B">
        <w:rPr>
          <w:b/>
          <w:bCs/>
        </w:rPr>
        <w:t xml:space="preserve">Proposal </w:t>
      </w:r>
      <w:r w:rsidR="0085293B" w:rsidRPr="0085293B">
        <w:rPr>
          <w:b/>
          <w:bCs/>
          <w:noProof/>
        </w:rPr>
        <w:t>5</w:t>
      </w:r>
      <w:r w:rsidR="0085293B" w:rsidRPr="0085293B">
        <w:rPr>
          <w:rFonts w:hint="eastAsia"/>
          <w:b/>
          <w:bCs/>
        </w:rPr>
        <w:t xml:space="preserve">: </w:t>
      </w:r>
      <w:r w:rsidR="0085293B" w:rsidRPr="0085293B">
        <w:rPr>
          <w:b/>
          <w:bCs/>
        </w:rPr>
        <w:t xml:space="preserve">For the Rel-19 aperiodic standalone CJT calibration reporting, when </w:t>
      </w:r>
      <w:proofErr w:type="spellStart"/>
      <w:r w:rsidR="0085293B" w:rsidRPr="0085293B">
        <w:rPr>
          <w:b/>
          <w:bCs/>
        </w:rPr>
        <w:t>ReportQuantity</w:t>
      </w:r>
      <w:proofErr w:type="spellEnd"/>
      <w:r w:rsidR="0085293B" w:rsidRPr="0085293B">
        <w:rPr>
          <w:b/>
          <w:bCs/>
        </w:rPr>
        <w:t xml:space="preserve"> is ‘</w:t>
      </w:r>
      <w:proofErr w:type="spellStart"/>
      <w:r w:rsidR="0085293B" w:rsidRPr="0085293B">
        <w:rPr>
          <w:b/>
          <w:bCs/>
        </w:rPr>
        <w:t>cjtc</w:t>
      </w:r>
      <w:proofErr w:type="spellEnd"/>
      <w:r w:rsidR="0085293B" w:rsidRPr="0085293B">
        <w:rPr>
          <w:b/>
          <w:bCs/>
        </w:rPr>
        <w:t xml:space="preserve">-P’ (DL/UL phase offset), if </w:t>
      </w:r>
      <w:r w:rsidR="0085293B" w:rsidRPr="0085293B">
        <w:rPr>
          <w:rFonts w:ascii="Symbol" w:eastAsia="Malgun Gothic" w:hAnsi="Symbol"/>
          <w:b/>
          <w:bCs/>
          <w:sz w:val="20"/>
          <w:lang w:val="en-GB" w:eastAsia="en-US"/>
        </w:rPr>
        <w:t></w:t>
      </w:r>
      <w:r w:rsidR="0085293B" w:rsidRPr="0085293B">
        <w:rPr>
          <w:b/>
          <w:bCs/>
        </w:rPr>
        <w:t>&gt;1 (sub-band reporting) is supported, option 2</w:t>
      </w:r>
      <w:r w:rsidR="0085293B" w:rsidRPr="0085293B">
        <w:rPr>
          <w:rFonts w:hint="eastAsia"/>
          <w:b/>
          <w:bCs/>
        </w:rPr>
        <w:t xml:space="preserve"> is selected as a reporting option.</w:t>
      </w:r>
      <w:r w:rsidRPr="00FF7800">
        <w:rPr>
          <w:b/>
          <w:bCs/>
        </w:rPr>
        <w:fldChar w:fldCharType="end"/>
      </w:r>
    </w:p>
    <w:p w14:paraId="44E96052" w14:textId="522138F3" w:rsidR="00F96DFA" w:rsidRDefault="003516DE" w:rsidP="00587F5F">
      <w:pPr>
        <w:spacing w:before="120" w:after="120"/>
        <w:rPr>
          <w:b/>
          <w:bCs/>
        </w:rPr>
      </w:pPr>
      <w:r w:rsidRPr="003516DE">
        <w:rPr>
          <w:b/>
          <w:bCs/>
        </w:rPr>
        <w:fldChar w:fldCharType="begin"/>
      </w:r>
      <w:r w:rsidRPr="003516DE">
        <w:rPr>
          <w:b/>
          <w:bCs/>
        </w:rPr>
        <w:instrText xml:space="preserve"> REF _Ref174001482 \h  \* MERGEFORMAT </w:instrText>
      </w:r>
      <w:r w:rsidRPr="003516DE">
        <w:rPr>
          <w:b/>
          <w:bCs/>
        </w:rPr>
      </w:r>
      <w:r w:rsidRPr="003516DE">
        <w:rPr>
          <w:b/>
          <w:bCs/>
        </w:rPr>
        <w:fldChar w:fldCharType="separate"/>
      </w:r>
      <w:r w:rsidR="0085293B" w:rsidRPr="0085293B">
        <w:rPr>
          <w:b/>
          <w:bCs/>
        </w:rPr>
        <w:t xml:space="preserve">Proposal </w:t>
      </w:r>
      <w:r w:rsidR="0085293B" w:rsidRPr="0085293B">
        <w:rPr>
          <w:b/>
          <w:bCs/>
          <w:noProof/>
        </w:rPr>
        <w:t>6</w:t>
      </w:r>
      <w:r w:rsidR="0085293B" w:rsidRPr="0085293B">
        <w:rPr>
          <w:rFonts w:hint="eastAsia"/>
          <w:b/>
          <w:bCs/>
        </w:rPr>
        <w:t xml:space="preserve">: </w:t>
      </w:r>
      <w:r w:rsidR="0085293B" w:rsidRPr="0085293B">
        <w:rPr>
          <w:b/>
          <w:bCs/>
        </w:rPr>
        <w:t xml:space="preserve">For the Rel-19 aperiodic standalone CJT calibration reporting, when </w:t>
      </w:r>
      <w:proofErr w:type="spellStart"/>
      <w:r w:rsidR="0085293B" w:rsidRPr="0085293B">
        <w:rPr>
          <w:b/>
          <w:bCs/>
        </w:rPr>
        <w:t>ReportQuantity</w:t>
      </w:r>
      <w:proofErr w:type="spellEnd"/>
      <w:r w:rsidR="0085293B" w:rsidRPr="0085293B">
        <w:rPr>
          <w:b/>
          <w:bCs/>
        </w:rPr>
        <w:t xml:space="preserve"> is ‘</w:t>
      </w:r>
      <w:proofErr w:type="spellStart"/>
      <w:r w:rsidR="0085293B" w:rsidRPr="0085293B">
        <w:rPr>
          <w:b/>
          <w:bCs/>
        </w:rPr>
        <w:t>cjtc</w:t>
      </w:r>
      <w:proofErr w:type="spellEnd"/>
      <w:r w:rsidR="0085293B" w:rsidRPr="0085293B">
        <w:rPr>
          <w:b/>
          <w:bCs/>
        </w:rPr>
        <w:t xml:space="preserve">-P’ (DL/UL phase offset), regarding the number of configured associated SRS resource(s) (=Q) for antenna switching </w:t>
      </w:r>
      <w:proofErr w:type="spellStart"/>
      <w:r w:rsidR="0085293B" w:rsidRPr="0085293B">
        <w:rPr>
          <w:b/>
          <w:bCs/>
        </w:rPr>
        <w:t>xTyR</w:t>
      </w:r>
      <w:proofErr w:type="spellEnd"/>
      <w:r w:rsidR="0085293B" w:rsidRPr="0085293B">
        <w:rPr>
          <w:b/>
          <w:bCs/>
        </w:rPr>
        <w:t xml:space="preserve"> and the number of SRS ports (=PSRS) corresponding to the ‘reference UE antenna port’, </w:t>
      </w:r>
      <w:r w:rsidR="0085293B" w:rsidRPr="0085293B">
        <w:rPr>
          <w:rFonts w:hint="eastAsia"/>
          <w:b/>
          <w:bCs/>
        </w:rPr>
        <w:t xml:space="preserve">RAN1 concludes that </w:t>
      </w:r>
      <w:r w:rsidR="0085293B" w:rsidRPr="0085293B">
        <w:rPr>
          <w:b/>
          <w:bCs/>
        </w:rPr>
        <w:t xml:space="preserve">Q&gt;1 and </w:t>
      </w:r>
      <w:proofErr w:type="spellStart"/>
      <w:r w:rsidR="0085293B" w:rsidRPr="0085293B">
        <w:rPr>
          <w:b/>
          <w:bCs/>
        </w:rPr>
        <w:t>Psrs</w:t>
      </w:r>
      <w:proofErr w:type="spellEnd"/>
      <w:r w:rsidR="0085293B" w:rsidRPr="0085293B">
        <w:rPr>
          <w:b/>
          <w:bCs/>
        </w:rPr>
        <w:t>&gt;1</w:t>
      </w:r>
      <w:r w:rsidR="0085293B" w:rsidRPr="0085293B">
        <w:rPr>
          <w:rFonts w:hint="eastAsia"/>
          <w:b/>
          <w:bCs/>
        </w:rPr>
        <w:t xml:space="preserve"> </w:t>
      </w:r>
      <w:proofErr w:type="gramStart"/>
      <w:r w:rsidR="0085293B" w:rsidRPr="0085293B">
        <w:rPr>
          <w:rFonts w:hint="eastAsia"/>
          <w:b/>
          <w:bCs/>
        </w:rPr>
        <w:t>are</w:t>
      </w:r>
      <w:proofErr w:type="gramEnd"/>
      <w:r w:rsidR="0085293B" w:rsidRPr="0085293B">
        <w:rPr>
          <w:rFonts w:hint="eastAsia"/>
          <w:b/>
          <w:bCs/>
        </w:rPr>
        <w:t xml:space="preserve"> not </w:t>
      </w:r>
      <w:r w:rsidR="0085293B" w:rsidRPr="0085293B">
        <w:rPr>
          <w:b/>
          <w:bCs/>
        </w:rPr>
        <w:t>support</w:t>
      </w:r>
      <w:r w:rsidR="0085293B" w:rsidRPr="0085293B">
        <w:rPr>
          <w:rFonts w:hint="eastAsia"/>
          <w:b/>
          <w:bCs/>
        </w:rPr>
        <w:t>ed.</w:t>
      </w:r>
      <w:r w:rsidRPr="003516DE">
        <w:rPr>
          <w:b/>
          <w:bCs/>
        </w:rPr>
        <w:fldChar w:fldCharType="end"/>
      </w:r>
    </w:p>
    <w:p w14:paraId="0093B205" w14:textId="10633F43" w:rsidR="001D5ED4" w:rsidRPr="001D5ED4" w:rsidRDefault="001D5ED4" w:rsidP="00587F5F">
      <w:pPr>
        <w:spacing w:before="120" w:after="120"/>
        <w:rPr>
          <w:b/>
          <w:bCs/>
        </w:rPr>
      </w:pPr>
      <w:r w:rsidRPr="001D5ED4">
        <w:rPr>
          <w:b/>
          <w:bCs/>
        </w:rPr>
        <w:fldChar w:fldCharType="begin"/>
      </w:r>
      <w:r w:rsidRPr="001D5ED4">
        <w:rPr>
          <w:b/>
          <w:bCs/>
        </w:rPr>
        <w:instrText xml:space="preserve"> REF _Ref174008077 \h  \* MERGEFORMAT </w:instrText>
      </w:r>
      <w:r w:rsidRPr="001D5ED4">
        <w:rPr>
          <w:b/>
          <w:bCs/>
        </w:rPr>
      </w:r>
      <w:r w:rsidRPr="001D5ED4">
        <w:rPr>
          <w:b/>
          <w:bCs/>
        </w:rPr>
        <w:fldChar w:fldCharType="separate"/>
      </w:r>
      <w:r w:rsidR="0085293B" w:rsidRPr="0085293B">
        <w:rPr>
          <w:b/>
          <w:bCs/>
        </w:rPr>
        <w:t xml:space="preserve">Proposal </w:t>
      </w:r>
      <w:r w:rsidR="0085293B" w:rsidRPr="0085293B">
        <w:rPr>
          <w:b/>
          <w:bCs/>
          <w:noProof/>
        </w:rPr>
        <w:t>7</w:t>
      </w:r>
      <w:r w:rsidR="0085293B" w:rsidRPr="0085293B">
        <w:rPr>
          <w:rFonts w:hint="eastAsia"/>
          <w:b/>
          <w:bCs/>
        </w:rPr>
        <w:t xml:space="preserve">: RAN1 concludes that </w:t>
      </w:r>
      <w:r w:rsidR="0085293B" w:rsidRPr="0085293B">
        <w:rPr>
          <w:b/>
          <w:bCs/>
        </w:rPr>
        <w:t>joint phase offset reporting with other reporting</w:t>
      </w:r>
      <w:r w:rsidR="0085293B" w:rsidRPr="0085293B">
        <w:rPr>
          <w:rFonts w:hint="eastAsia"/>
          <w:b/>
          <w:bCs/>
        </w:rPr>
        <w:t xml:space="preserve"> is not supported.</w:t>
      </w:r>
      <w:r w:rsidRPr="001D5ED4">
        <w:rPr>
          <w:b/>
          <w:bCs/>
        </w:rPr>
        <w:fldChar w:fldCharType="end"/>
      </w:r>
    </w:p>
    <w:p w14:paraId="2D015245" w14:textId="77777777"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26BDECAC" w14:textId="7A3D3E0F" w:rsidR="00711B47" w:rsidRPr="00C62087" w:rsidRDefault="009A00E9" w:rsidP="001F0265">
      <w:pPr>
        <w:numPr>
          <w:ilvl w:val="0"/>
          <w:numId w:val="4"/>
        </w:numPr>
        <w:spacing w:before="120" w:after="120"/>
      </w:pPr>
      <w:bookmarkStart w:id="20" w:name="_Ref7015676"/>
      <w:r>
        <w:rPr>
          <w:color w:val="000000"/>
        </w:rPr>
        <w:t>RP-2</w:t>
      </w:r>
      <w:r w:rsidR="00D745BF">
        <w:rPr>
          <w:color w:val="000000"/>
        </w:rPr>
        <w:t>34007</w:t>
      </w:r>
      <w:r>
        <w:rPr>
          <w:color w:val="000000"/>
        </w:rPr>
        <w:t xml:space="preserve">, </w:t>
      </w:r>
      <w:r w:rsidR="00D745BF">
        <w:rPr>
          <w:color w:val="000000"/>
        </w:rPr>
        <w:t xml:space="preserve">New </w:t>
      </w:r>
      <w:r w:rsidR="001F0265">
        <w:rPr>
          <w:color w:val="000000"/>
        </w:rPr>
        <w:t xml:space="preserve">WID: </w:t>
      </w:r>
      <w:r w:rsidR="00D745BF">
        <w:rPr>
          <w:color w:val="000000"/>
        </w:rPr>
        <w:t xml:space="preserve">NR </w:t>
      </w:r>
      <w:r w:rsidR="001F0265">
        <w:rPr>
          <w:color w:val="000000"/>
        </w:rPr>
        <w:t xml:space="preserve">MIMO </w:t>
      </w:r>
      <w:r w:rsidR="00D745BF">
        <w:rPr>
          <w:color w:val="000000"/>
        </w:rPr>
        <w:t>Phase 5</w:t>
      </w:r>
      <w:r>
        <w:rPr>
          <w:color w:val="000000"/>
        </w:rPr>
        <w:t xml:space="preserve">, </w:t>
      </w:r>
      <w:r w:rsidR="001F0265">
        <w:rPr>
          <w:color w:val="000000"/>
        </w:rPr>
        <w:t>Samsung</w:t>
      </w:r>
      <w:r w:rsidR="00D745BF">
        <w:rPr>
          <w:color w:val="000000"/>
        </w:rPr>
        <w:t xml:space="preserve"> (Moderator)</w:t>
      </w:r>
      <w:r w:rsidR="00792E64" w:rsidRPr="00CB5A60">
        <w:rPr>
          <w:color w:val="000000"/>
        </w:rPr>
        <w:t>.</w:t>
      </w:r>
      <w:bookmarkEnd w:id="20"/>
    </w:p>
    <w:p w14:paraId="6A3AB4C5" w14:textId="41805F70" w:rsidR="0038737B" w:rsidRDefault="0038737B" w:rsidP="001F0265">
      <w:pPr>
        <w:numPr>
          <w:ilvl w:val="0"/>
          <w:numId w:val="4"/>
        </w:numPr>
        <w:spacing w:before="120" w:after="120"/>
      </w:pPr>
      <w:bookmarkStart w:id="21" w:name="_Ref166222036"/>
      <w:r w:rsidRPr="0038737B">
        <w:t>3GPP TSG RAN WG1 #11</w:t>
      </w:r>
      <w:r w:rsidR="005402CB">
        <w:t>7</w:t>
      </w:r>
      <w:r>
        <w:rPr>
          <w:rFonts w:hint="eastAsia"/>
        </w:rPr>
        <w:t xml:space="preserve"> chairman</w:t>
      </w:r>
      <w:r>
        <w:t>’</w:t>
      </w:r>
      <w:r>
        <w:rPr>
          <w:rFonts w:hint="eastAsia"/>
        </w:rPr>
        <w:t>s notes.</w:t>
      </w:r>
      <w:bookmarkEnd w:id="21"/>
    </w:p>
    <w:p w14:paraId="409A34FB" w14:textId="5EF7A214" w:rsidR="001E4C14" w:rsidRPr="005642D0" w:rsidRDefault="00835A97" w:rsidP="001F0265">
      <w:pPr>
        <w:numPr>
          <w:ilvl w:val="0"/>
          <w:numId w:val="4"/>
        </w:numPr>
        <w:spacing w:before="120" w:after="120"/>
      </w:pPr>
      <w:bookmarkStart w:id="22" w:name="_Ref174135658"/>
      <w:r w:rsidRPr="00835A97">
        <w:t>R1-2406643</w:t>
      </w:r>
      <w:r>
        <w:rPr>
          <w:rFonts w:hint="eastAsia"/>
        </w:rPr>
        <w:t xml:space="preserve">, </w:t>
      </w:r>
      <w:r w:rsidRPr="00835A97">
        <w:t>Moderator summary for OFFLINE discussion on Rel-19 CSI enhancements</w:t>
      </w:r>
      <w:r>
        <w:rPr>
          <w:rFonts w:hint="eastAsia"/>
        </w:rPr>
        <w:t xml:space="preserve">, </w:t>
      </w:r>
      <w:r w:rsidRPr="00835A97">
        <w:t>Moderator (Samsung)</w:t>
      </w:r>
      <w:r>
        <w:rPr>
          <w:rFonts w:hint="eastAsia"/>
        </w:rPr>
        <w:t>.</w:t>
      </w:r>
      <w:bookmarkEnd w:id="22"/>
    </w:p>
    <w:sectPr w:rsidR="001E4C14" w:rsidRPr="005642D0"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88A8F" w14:textId="77777777" w:rsidR="000276C6" w:rsidRDefault="000276C6">
      <w:pPr>
        <w:spacing w:before="120" w:after="120"/>
      </w:pPr>
      <w:r>
        <w:separator/>
      </w:r>
    </w:p>
  </w:endnote>
  <w:endnote w:type="continuationSeparator" w:id="0">
    <w:p w14:paraId="2F25274F" w14:textId="77777777" w:rsidR="000276C6" w:rsidRDefault="000276C6">
      <w:pPr>
        <w:spacing w:before="120" w:after="120"/>
      </w:pPr>
      <w:r>
        <w:continuationSeparator/>
      </w:r>
    </w:p>
  </w:endnote>
  <w:endnote w:type="continuationNotice" w:id="1">
    <w:p w14:paraId="245BDAE8" w14:textId="77777777" w:rsidR="000276C6" w:rsidRDefault="000276C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98265" w14:textId="77777777" w:rsidR="000276C6" w:rsidRDefault="000276C6">
      <w:pPr>
        <w:spacing w:before="120" w:after="120"/>
      </w:pPr>
      <w:r>
        <w:separator/>
      </w:r>
    </w:p>
  </w:footnote>
  <w:footnote w:type="continuationSeparator" w:id="0">
    <w:p w14:paraId="14044426" w14:textId="77777777" w:rsidR="000276C6" w:rsidRDefault="000276C6">
      <w:pPr>
        <w:spacing w:before="120" w:after="120"/>
      </w:pPr>
      <w:r>
        <w:continuationSeparator/>
      </w:r>
    </w:p>
  </w:footnote>
  <w:footnote w:type="continuationNotice" w:id="1">
    <w:p w14:paraId="46BBE088" w14:textId="77777777" w:rsidR="000276C6" w:rsidRDefault="000276C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45531"/>
    <w:multiLevelType w:val="hybridMultilevel"/>
    <w:tmpl w:val="7D4C72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4AD1A07"/>
    <w:multiLevelType w:val="hybridMultilevel"/>
    <w:tmpl w:val="70E68D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6D60"/>
    <w:multiLevelType w:val="hybridMultilevel"/>
    <w:tmpl w:val="A1FCB5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28573BF"/>
    <w:multiLevelType w:val="hybridMultilevel"/>
    <w:tmpl w:val="68563644"/>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E26EA"/>
    <w:multiLevelType w:val="hybridMultilevel"/>
    <w:tmpl w:val="543CD7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16985"/>
    <w:multiLevelType w:val="multilevel"/>
    <w:tmpl w:val="4E41698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F7D9A"/>
    <w:multiLevelType w:val="hybridMultilevel"/>
    <w:tmpl w:val="7EA023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C07357E"/>
    <w:multiLevelType w:val="hybridMultilevel"/>
    <w:tmpl w:val="44FCDF3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4211C"/>
    <w:multiLevelType w:val="hybridMultilevel"/>
    <w:tmpl w:val="B11AA7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33"/>
  </w:num>
  <w:num w:numId="2" w16cid:durableId="1275601363">
    <w:abstractNumId w:val="10"/>
  </w:num>
  <w:num w:numId="3" w16cid:durableId="1642691484">
    <w:abstractNumId w:val="34"/>
  </w:num>
  <w:num w:numId="4" w16cid:durableId="1645351574">
    <w:abstractNumId w:val="5"/>
  </w:num>
  <w:num w:numId="5" w16cid:durableId="803163330">
    <w:abstractNumId w:val="28"/>
  </w:num>
  <w:num w:numId="6" w16cid:durableId="1855921714">
    <w:abstractNumId w:val="3"/>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7"/>
  </w:num>
  <w:num w:numId="9" w16cid:durableId="1704820023">
    <w:abstractNumId w:val="35"/>
  </w:num>
  <w:num w:numId="10" w16cid:durableId="1747267149">
    <w:abstractNumId w:val="24"/>
  </w:num>
  <w:num w:numId="11" w16cid:durableId="454637946">
    <w:abstractNumId w:val="1"/>
  </w:num>
  <w:num w:numId="12" w16cid:durableId="402337066">
    <w:abstractNumId w:val="26"/>
  </w:num>
  <w:num w:numId="13" w16cid:durableId="1145704668">
    <w:abstractNumId w:val="30"/>
  </w:num>
  <w:num w:numId="14" w16cid:durableId="565993121">
    <w:abstractNumId w:val="6"/>
  </w:num>
  <w:num w:numId="15" w16cid:durableId="1170215598">
    <w:abstractNumId w:val="16"/>
  </w:num>
  <w:num w:numId="16" w16cid:durableId="118037738">
    <w:abstractNumId w:val="32"/>
  </w:num>
  <w:num w:numId="17" w16cid:durableId="2121803271">
    <w:abstractNumId w:val="23"/>
  </w:num>
  <w:num w:numId="18" w16cid:durableId="1526864832">
    <w:abstractNumId w:val="27"/>
  </w:num>
  <w:num w:numId="19" w16cid:durableId="1884369849">
    <w:abstractNumId w:val="20"/>
  </w:num>
  <w:num w:numId="20" w16cid:durableId="20711054">
    <w:abstractNumId w:val="21"/>
  </w:num>
  <w:num w:numId="21" w16cid:durableId="591014948">
    <w:abstractNumId w:val="8"/>
  </w:num>
  <w:num w:numId="22" w16cid:durableId="771975311">
    <w:abstractNumId w:val="15"/>
  </w:num>
  <w:num w:numId="23" w16cid:durableId="1794788654">
    <w:abstractNumId w:val="11"/>
  </w:num>
  <w:num w:numId="24" w16cid:durableId="883717156">
    <w:abstractNumId w:val="9"/>
  </w:num>
  <w:num w:numId="25" w16cid:durableId="297105330">
    <w:abstractNumId w:val="14"/>
  </w:num>
  <w:num w:numId="26" w16cid:durableId="668212495">
    <w:abstractNumId w:val="7"/>
  </w:num>
  <w:num w:numId="27" w16cid:durableId="417677595">
    <w:abstractNumId w:val="18"/>
  </w:num>
  <w:num w:numId="28" w16cid:durableId="1559124102">
    <w:abstractNumId w:val="22"/>
  </w:num>
  <w:num w:numId="29" w16cid:durableId="466318217">
    <w:abstractNumId w:val="31"/>
  </w:num>
  <w:num w:numId="30" w16cid:durableId="1393771298">
    <w:abstractNumId w:val="19"/>
  </w:num>
  <w:num w:numId="31" w16cid:durableId="1673290595">
    <w:abstractNumId w:val="12"/>
  </w:num>
  <w:num w:numId="32" w16cid:durableId="1982804284">
    <w:abstractNumId w:val="2"/>
  </w:num>
  <w:num w:numId="33" w16cid:durableId="2069303681">
    <w:abstractNumId w:val="17"/>
  </w:num>
  <w:num w:numId="34" w16cid:durableId="690226840">
    <w:abstractNumId w:val="36"/>
  </w:num>
  <w:num w:numId="35" w16cid:durableId="332807144">
    <w:abstractNumId w:val="4"/>
  </w:num>
  <w:num w:numId="36" w16cid:durableId="2006325341">
    <w:abstractNumId w:val="13"/>
  </w:num>
  <w:num w:numId="37" w16cid:durableId="2838081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2185490">
    <w:abstractNumId w:val="36"/>
  </w:num>
  <w:num w:numId="39" w16cid:durableId="52529675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251C"/>
    <w:rsid w:val="00002873"/>
    <w:rsid w:val="000034E7"/>
    <w:rsid w:val="000047FF"/>
    <w:rsid w:val="00004928"/>
    <w:rsid w:val="00007D4F"/>
    <w:rsid w:val="00010BB8"/>
    <w:rsid w:val="00011F6A"/>
    <w:rsid w:val="000125BA"/>
    <w:rsid w:val="000127ED"/>
    <w:rsid w:val="00012A0C"/>
    <w:rsid w:val="0001346D"/>
    <w:rsid w:val="00013EC2"/>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4E15"/>
    <w:rsid w:val="00025005"/>
    <w:rsid w:val="00025094"/>
    <w:rsid w:val="00025222"/>
    <w:rsid w:val="00025C26"/>
    <w:rsid w:val="00025DA9"/>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557E"/>
    <w:rsid w:val="000B5914"/>
    <w:rsid w:val="000B5E35"/>
    <w:rsid w:val="000B64D0"/>
    <w:rsid w:val="000B7004"/>
    <w:rsid w:val="000B7A64"/>
    <w:rsid w:val="000C01E2"/>
    <w:rsid w:val="000C04FE"/>
    <w:rsid w:val="000C10A4"/>
    <w:rsid w:val="000C14F8"/>
    <w:rsid w:val="000C16A9"/>
    <w:rsid w:val="000C1BEB"/>
    <w:rsid w:val="000C1E86"/>
    <w:rsid w:val="000C2537"/>
    <w:rsid w:val="000C255D"/>
    <w:rsid w:val="000C2605"/>
    <w:rsid w:val="000C26FF"/>
    <w:rsid w:val="000C2B8E"/>
    <w:rsid w:val="000C2C7F"/>
    <w:rsid w:val="000C3379"/>
    <w:rsid w:val="000C3FAB"/>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149F"/>
    <w:rsid w:val="000E24D6"/>
    <w:rsid w:val="000E31BB"/>
    <w:rsid w:val="000E3F9C"/>
    <w:rsid w:val="000E5962"/>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11625"/>
    <w:rsid w:val="00111671"/>
    <w:rsid w:val="00111B46"/>
    <w:rsid w:val="001124E3"/>
    <w:rsid w:val="0011418C"/>
    <w:rsid w:val="00114421"/>
    <w:rsid w:val="001149F0"/>
    <w:rsid w:val="00115B69"/>
    <w:rsid w:val="00115D09"/>
    <w:rsid w:val="001165CA"/>
    <w:rsid w:val="00116D64"/>
    <w:rsid w:val="00117438"/>
    <w:rsid w:val="00117BB7"/>
    <w:rsid w:val="00117E2D"/>
    <w:rsid w:val="0012089A"/>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8"/>
    <w:rsid w:val="00146E59"/>
    <w:rsid w:val="001479CD"/>
    <w:rsid w:val="00147ABB"/>
    <w:rsid w:val="00147BAE"/>
    <w:rsid w:val="00150C7E"/>
    <w:rsid w:val="001510CC"/>
    <w:rsid w:val="001518F7"/>
    <w:rsid w:val="00152082"/>
    <w:rsid w:val="00152228"/>
    <w:rsid w:val="00153238"/>
    <w:rsid w:val="0015427D"/>
    <w:rsid w:val="00154D7B"/>
    <w:rsid w:val="00155377"/>
    <w:rsid w:val="00155932"/>
    <w:rsid w:val="00155940"/>
    <w:rsid w:val="00157546"/>
    <w:rsid w:val="00162E59"/>
    <w:rsid w:val="00163533"/>
    <w:rsid w:val="00163547"/>
    <w:rsid w:val="00163664"/>
    <w:rsid w:val="001637F1"/>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45EF"/>
    <w:rsid w:val="001954B6"/>
    <w:rsid w:val="00195B24"/>
    <w:rsid w:val="00195E8E"/>
    <w:rsid w:val="0019610A"/>
    <w:rsid w:val="00196606"/>
    <w:rsid w:val="0019732E"/>
    <w:rsid w:val="00197E38"/>
    <w:rsid w:val="001A02CD"/>
    <w:rsid w:val="001A03AC"/>
    <w:rsid w:val="001A0998"/>
    <w:rsid w:val="001A09ED"/>
    <w:rsid w:val="001A1355"/>
    <w:rsid w:val="001A1693"/>
    <w:rsid w:val="001A1E8D"/>
    <w:rsid w:val="001A1F20"/>
    <w:rsid w:val="001A2067"/>
    <w:rsid w:val="001A22C3"/>
    <w:rsid w:val="001A4DA1"/>
    <w:rsid w:val="001A51C6"/>
    <w:rsid w:val="001A5D35"/>
    <w:rsid w:val="001A6094"/>
    <w:rsid w:val="001A76C1"/>
    <w:rsid w:val="001A7AE6"/>
    <w:rsid w:val="001B05EC"/>
    <w:rsid w:val="001B0898"/>
    <w:rsid w:val="001B14F6"/>
    <w:rsid w:val="001B16E5"/>
    <w:rsid w:val="001B26A3"/>
    <w:rsid w:val="001B32E0"/>
    <w:rsid w:val="001B3640"/>
    <w:rsid w:val="001B3E7A"/>
    <w:rsid w:val="001B3F3C"/>
    <w:rsid w:val="001B3FD8"/>
    <w:rsid w:val="001B4541"/>
    <w:rsid w:val="001B45DA"/>
    <w:rsid w:val="001B5A28"/>
    <w:rsid w:val="001B5C96"/>
    <w:rsid w:val="001B6F6C"/>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D0933"/>
    <w:rsid w:val="001D15BC"/>
    <w:rsid w:val="001D223E"/>
    <w:rsid w:val="001D3171"/>
    <w:rsid w:val="001D386C"/>
    <w:rsid w:val="001D3AE0"/>
    <w:rsid w:val="001D3D11"/>
    <w:rsid w:val="001D40F2"/>
    <w:rsid w:val="001D47E9"/>
    <w:rsid w:val="001D49C5"/>
    <w:rsid w:val="001D4BD8"/>
    <w:rsid w:val="001D5739"/>
    <w:rsid w:val="001D5BB8"/>
    <w:rsid w:val="001D5ED4"/>
    <w:rsid w:val="001D6029"/>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157"/>
    <w:rsid w:val="001E3BCE"/>
    <w:rsid w:val="001E4C14"/>
    <w:rsid w:val="001E4EE5"/>
    <w:rsid w:val="001E5067"/>
    <w:rsid w:val="001E6185"/>
    <w:rsid w:val="001E6B0A"/>
    <w:rsid w:val="001E6C43"/>
    <w:rsid w:val="001F0265"/>
    <w:rsid w:val="001F101E"/>
    <w:rsid w:val="001F1C2C"/>
    <w:rsid w:val="001F220F"/>
    <w:rsid w:val="001F25E0"/>
    <w:rsid w:val="001F35B0"/>
    <w:rsid w:val="001F4D96"/>
    <w:rsid w:val="001F5245"/>
    <w:rsid w:val="001F551C"/>
    <w:rsid w:val="001F5E86"/>
    <w:rsid w:val="001F687F"/>
    <w:rsid w:val="001F6B41"/>
    <w:rsid w:val="00202993"/>
    <w:rsid w:val="00202B5A"/>
    <w:rsid w:val="00202F18"/>
    <w:rsid w:val="00203004"/>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652"/>
    <w:rsid w:val="00216F55"/>
    <w:rsid w:val="00217020"/>
    <w:rsid w:val="00220160"/>
    <w:rsid w:val="00220A1A"/>
    <w:rsid w:val="0022137D"/>
    <w:rsid w:val="00221C70"/>
    <w:rsid w:val="00222098"/>
    <w:rsid w:val="00222363"/>
    <w:rsid w:val="00222859"/>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F5F"/>
    <w:rsid w:val="002453AA"/>
    <w:rsid w:val="002455CF"/>
    <w:rsid w:val="0024599E"/>
    <w:rsid w:val="00246A48"/>
    <w:rsid w:val="0024726D"/>
    <w:rsid w:val="00247B42"/>
    <w:rsid w:val="00247BBA"/>
    <w:rsid w:val="00247FDE"/>
    <w:rsid w:val="0025006A"/>
    <w:rsid w:val="002505BE"/>
    <w:rsid w:val="00251662"/>
    <w:rsid w:val="00253273"/>
    <w:rsid w:val="002536B1"/>
    <w:rsid w:val="00253ACC"/>
    <w:rsid w:val="00253FD8"/>
    <w:rsid w:val="002547C5"/>
    <w:rsid w:val="00254C38"/>
    <w:rsid w:val="0025517A"/>
    <w:rsid w:val="00255A0E"/>
    <w:rsid w:val="00255DB2"/>
    <w:rsid w:val="00260155"/>
    <w:rsid w:val="00261403"/>
    <w:rsid w:val="00263B64"/>
    <w:rsid w:val="00263FB6"/>
    <w:rsid w:val="0026428F"/>
    <w:rsid w:val="002646C3"/>
    <w:rsid w:val="00264BE6"/>
    <w:rsid w:val="0026526F"/>
    <w:rsid w:val="002653A5"/>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125D"/>
    <w:rsid w:val="00291B6F"/>
    <w:rsid w:val="00293D13"/>
    <w:rsid w:val="00293F1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60ED"/>
    <w:rsid w:val="002B674C"/>
    <w:rsid w:val="002B6F75"/>
    <w:rsid w:val="002B7BD3"/>
    <w:rsid w:val="002C07DC"/>
    <w:rsid w:val="002C0806"/>
    <w:rsid w:val="002C2C17"/>
    <w:rsid w:val="002C36F0"/>
    <w:rsid w:val="002C4A29"/>
    <w:rsid w:val="002C4D1E"/>
    <w:rsid w:val="002C4F34"/>
    <w:rsid w:val="002C5439"/>
    <w:rsid w:val="002C55B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D98"/>
    <w:rsid w:val="002E7851"/>
    <w:rsid w:val="002E7FCA"/>
    <w:rsid w:val="002F0D55"/>
    <w:rsid w:val="002F107D"/>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DD7"/>
    <w:rsid w:val="00316FB6"/>
    <w:rsid w:val="003178DB"/>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7DAB"/>
    <w:rsid w:val="00377EDE"/>
    <w:rsid w:val="00380940"/>
    <w:rsid w:val="00381DB3"/>
    <w:rsid w:val="00381FD4"/>
    <w:rsid w:val="00382A3C"/>
    <w:rsid w:val="00382ACA"/>
    <w:rsid w:val="00383F20"/>
    <w:rsid w:val="00384BAB"/>
    <w:rsid w:val="00385A30"/>
    <w:rsid w:val="0038737B"/>
    <w:rsid w:val="00387C5B"/>
    <w:rsid w:val="00387CE9"/>
    <w:rsid w:val="003916C0"/>
    <w:rsid w:val="00391A22"/>
    <w:rsid w:val="003923AE"/>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C029C"/>
    <w:rsid w:val="003C1D60"/>
    <w:rsid w:val="003C27D7"/>
    <w:rsid w:val="003C2DEC"/>
    <w:rsid w:val="003C37E9"/>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2961"/>
    <w:rsid w:val="003E2B00"/>
    <w:rsid w:val="003E2BAF"/>
    <w:rsid w:val="003E346C"/>
    <w:rsid w:val="003E3937"/>
    <w:rsid w:val="003E3E58"/>
    <w:rsid w:val="003E4029"/>
    <w:rsid w:val="003E462A"/>
    <w:rsid w:val="003E5016"/>
    <w:rsid w:val="003E5762"/>
    <w:rsid w:val="003E5B19"/>
    <w:rsid w:val="003E5C04"/>
    <w:rsid w:val="003E5F9E"/>
    <w:rsid w:val="003E66FC"/>
    <w:rsid w:val="003E72C4"/>
    <w:rsid w:val="003E74EA"/>
    <w:rsid w:val="003E752B"/>
    <w:rsid w:val="003E7E93"/>
    <w:rsid w:val="003F043E"/>
    <w:rsid w:val="003F1C3D"/>
    <w:rsid w:val="003F1D67"/>
    <w:rsid w:val="003F239C"/>
    <w:rsid w:val="003F255B"/>
    <w:rsid w:val="003F271C"/>
    <w:rsid w:val="003F2A6D"/>
    <w:rsid w:val="003F2C80"/>
    <w:rsid w:val="003F3047"/>
    <w:rsid w:val="003F33DD"/>
    <w:rsid w:val="003F3456"/>
    <w:rsid w:val="003F46A9"/>
    <w:rsid w:val="003F4DDF"/>
    <w:rsid w:val="003F4F0A"/>
    <w:rsid w:val="003F5301"/>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319C"/>
    <w:rsid w:val="00423DE2"/>
    <w:rsid w:val="00424733"/>
    <w:rsid w:val="00425EE8"/>
    <w:rsid w:val="004265F4"/>
    <w:rsid w:val="00427C0E"/>
    <w:rsid w:val="0043077F"/>
    <w:rsid w:val="00430BC6"/>
    <w:rsid w:val="00430E99"/>
    <w:rsid w:val="004313C1"/>
    <w:rsid w:val="004316F5"/>
    <w:rsid w:val="00431E7B"/>
    <w:rsid w:val="004321C4"/>
    <w:rsid w:val="004322BF"/>
    <w:rsid w:val="0043340A"/>
    <w:rsid w:val="0043350E"/>
    <w:rsid w:val="0043374C"/>
    <w:rsid w:val="00434169"/>
    <w:rsid w:val="004341D7"/>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5FC8"/>
    <w:rsid w:val="0047602B"/>
    <w:rsid w:val="004766E9"/>
    <w:rsid w:val="00477B59"/>
    <w:rsid w:val="00477C22"/>
    <w:rsid w:val="00480E92"/>
    <w:rsid w:val="00481304"/>
    <w:rsid w:val="0048148A"/>
    <w:rsid w:val="0048248C"/>
    <w:rsid w:val="00482647"/>
    <w:rsid w:val="004826CE"/>
    <w:rsid w:val="00482DFB"/>
    <w:rsid w:val="00483A4B"/>
    <w:rsid w:val="004842D4"/>
    <w:rsid w:val="00484D62"/>
    <w:rsid w:val="00487BEB"/>
    <w:rsid w:val="004905E0"/>
    <w:rsid w:val="004919A6"/>
    <w:rsid w:val="00494D5F"/>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6F4C"/>
    <w:rsid w:val="004D73CD"/>
    <w:rsid w:val="004D7979"/>
    <w:rsid w:val="004E018A"/>
    <w:rsid w:val="004E0347"/>
    <w:rsid w:val="004E1251"/>
    <w:rsid w:val="004E16DA"/>
    <w:rsid w:val="004E196D"/>
    <w:rsid w:val="004E1E82"/>
    <w:rsid w:val="004E1F08"/>
    <w:rsid w:val="004E2781"/>
    <w:rsid w:val="004E37CD"/>
    <w:rsid w:val="004E401A"/>
    <w:rsid w:val="004E529A"/>
    <w:rsid w:val="004E5495"/>
    <w:rsid w:val="004E61F2"/>
    <w:rsid w:val="004E6471"/>
    <w:rsid w:val="004E6BD5"/>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738"/>
    <w:rsid w:val="0050282C"/>
    <w:rsid w:val="005032C2"/>
    <w:rsid w:val="00503E04"/>
    <w:rsid w:val="00504D04"/>
    <w:rsid w:val="00505821"/>
    <w:rsid w:val="005059DD"/>
    <w:rsid w:val="005065D2"/>
    <w:rsid w:val="00506687"/>
    <w:rsid w:val="005067A9"/>
    <w:rsid w:val="00506D86"/>
    <w:rsid w:val="00507932"/>
    <w:rsid w:val="0051043F"/>
    <w:rsid w:val="005106C3"/>
    <w:rsid w:val="00510FD8"/>
    <w:rsid w:val="005114CD"/>
    <w:rsid w:val="00511B77"/>
    <w:rsid w:val="00511BD5"/>
    <w:rsid w:val="00512315"/>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760A"/>
    <w:rsid w:val="00540129"/>
    <w:rsid w:val="005402CB"/>
    <w:rsid w:val="00544652"/>
    <w:rsid w:val="005457A2"/>
    <w:rsid w:val="0054602F"/>
    <w:rsid w:val="00546090"/>
    <w:rsid w:val="00546304"/>
    <w:rsid w:val="00546740"/>
    <w:rsid w:val="00546DEA"/>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D1F"/>
    <w:rsid w:val="005620CA"/>
    <w:rsid w:val="005637DC"/>
    <w:rsid w:val="00563BB1"/>
    <w:rsid w:val="005642D0"/>
    <w:rsid w:val="00564339"/>
    <w:rsid w:val="005650B5"/>
    <w:rsid w:val="0056636A"/>
    <w:rsid w:val="00566A21"/>
    <w:rsid w:val="00566BF1"/>
    <w:rsid w:val="005674D3"/>
    <w:rsid w:val="005700E6"/>
    <w:rsid w:val="005700F9"/>
    <w:rsid w:val="00570602"/>
    <w:rsid w:val="00571DC7"/>
    <w:rsid w:val="00571E18"/>
    <w:rsid w:val="0057227F"/>
    <w:rsid w:val="005722CE"/>
    <w:rsid w:val="00572D2C"/>
    <w:rsid w:val="00573305"/>
    <w:rsid w:val="00573DE6"/>
    <w:rsid w:val="00574BF0"/>
    <w:rsid w:val="00574C74"/>
    <w:rsid w:val="00575688"/>
    <w:rsid w:val="005757CB"/>
    <w:rsid w:val="00575916"/>
    <w:rsid w:val="00575B5B"/>
    <w:rsid w:val="00575DF6"/>
    <w:rsid w:val="00575E35"/>
    <w:rsid w:val="00576F0F"/>
    <w:rsid w:val="005802C5"/>
    <w:rsid w:val="00581054"/>
    <w:rsid w:val="00582507"/>
    <w:rsid w:val="005825BB"/>
    <w:rsid w:val="00582E6E"/>
    <w:rsid w:val="00583172"/>
    <w:rsid w:val="0058429F"/>
    <w:rsid w:val="005846C6"/>
    <w:rsid w:val="005849A5"/>
    <w:rsid w:val="005849D5"/>
    <w:rsid w:val="00584CAE"/>
    <w:rsid w:val="00584CFE"/>
    <w:rsid w:val="005853C4"/>
    <w:rsid w:val="00587F5F"/>
    <w:rsid w:val="00587FD7"/>
    <w:rsid w:val="00590257"/>
    <w:rsid w:val="005903D3"/>
    <w:rsid w:val="00590EA6"/>
    <w:rsid w:val="0059164B"/>
    <w:rsid w:val="00593493"/>
    <w:rsid w:val="00593A31"/>
    <w:rsid w:val="00593E69"/>
    <w:rsid w:val="005948A3"/>
    <w:rsid w:val="00595F0E"/>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A87"/>
    <w:rsid w:val="005D6BC2"/>
    <w:rsid w:val="005D71B5"/>
    <w:rsid w:val="005D7769"/>
    <w:rsid w:val="005D7D57"/>
    <w:rsid w:val="005E189A"/>
    <w:rsid w:val="005E190B"/>
    <w:rsid w:val="005E1E75"/>
    <w:rsid w:val="005E1F5A"/>
    <w:rsid w:val="005E312F"/>
    <w:rsid w:val="005E3FC4"/>
    <w:rsid w:val="005E4587"/>
    <w:rsid w:val="005E4656"/>
    <w:rsid w:val="005E5162"/>
    <w:rsid w:val="005E59D4"/>
    <w:rsid w:val="005E6E98"/>
    <w:rsid w:val="005E7B2C"/>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CED"/>
    <w:rsid w:val="00626056"/>
    <w:rsid w:val="00626B87"/>
    <w:rsid w:val="006272EB"/>
    <w:rsid w:val="00627CFB"/>
    <w:rsid w:val="00630ADE"/>
    <w:rsid w:val="00631AE4"/>
    <w:rsid w:val="00631C40"/>
    <w:rsid w:val="0063216D"/>
    <w:rsid w:val="006325AB"/>
    <w:rsid w:val="00633F19"/>
    <w:rsid w:val="0063447A"/>
    <w:rsid w:val="0063493C"/>
    <w:rsid w:val="00634D65"/>
    <w:rsid w:val="00634E40"/>
    <w:rsid w:val="0063545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584"/>
    <w:rsid w:val="00655A66"/>
    <w:rsid w:val="006572D9"/>
    <w:rsid w:val="0065753C"/>
    <w:rsid w:val="00657FE8"/>
    <w:rsid w:val="00660106"/>
    <w:rsid w:val="00660DDC"/>
    <w:rsid w:val="00661287"/>
    <w:rsid w:val="00661A91"/>
    <w:rsid w:val="00661E74"/>
    <w:rsid w:val="006620CE"/>
    <w:rsid w:val="0066263C"/>
    <w:rsid w:val="00662C29"/>
    <w:rsid w:val="00663095"/>
    <w:rsid w:val="006631E5"/>
    <w:rsid w:val="0066397A"/>
    <w:rsid w:val="00664E87"/>
    <w:rsid w:val="006673BE"/>
    <w:rsid w:val="0067051F"/>
    <w:rsid w:val="0067094D"/>
    <w:rsid w:val="006713EF"/>
    <w:rsid w:val="00671832"/>
    <w:rsid w:val="006718E0"/>
    <w:rsid w:val="006729B1"/>
    <w:rsid w:val="00672F63"/>
    <w:rsid w:val="0067399C"/>
    <w:rsid w:val="006743D6"/>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80B"/>
    <w:rsid w:val="006A705F"/>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D57"/>
    <w:rsid w:val="006D5E14"/>
    <w:rsid w:val="006D6C68"/>
    <w:rsid w:val="006D73A4"/>
    <w:rsid w:val="006E019E"/>
    <w:rsid w:val="006E0309"/>
    <w:rsid w:val="006E034A"/>
    <w:rsid w:val="006E0C00"/>
    <w:rsid w:val="006E1A30"/>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70083D"/>
    <w:rsid w:val="00701726"/>
    <w:rsid w:val="007017B9"/>
    <w:rsid w:val="007020C0"/>
    <w:rsid w:val="007021B7"/>
    <w:rsid w:val="007025F9"/>
    <w:rsid w:val="00702627"/>
    <w:rsid w:val="0070276F"/>
    <w:rsid w:val="00702FCF"/>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6339"/>
    <w:rsid w:val="00716D92"/>
    <w:rsid w:val="00717E41"/>
    <w:rsid w:val="0072086C"/>
    <w:rsid w:val="00722CBD"/>
    <w:rsid w:val="007231BB"/>
    <w:rsid w:val="00723665"/>
    <w:rsid w:val="00723ADC"/>
    <w:rsid w:val="00723BB1"/>
    <w:rsid w:val="0072447C"/>
    <w:rsid w:val="00724D56"/>
    <w:rsid w:val="00725938"/>
    <w:rsid w:val="00725D28"/>
    <w:rsid w:val="00725E7B"/>
    <w:rsid w:val="00726F6B"/>
    <w:rsid w:val="007273B3"/>
    <w:rsid w:val="007279F4"/>
    <w:rsid w:val="007301DD"/>
    <w:rsid w:val="007312A6"/>
    <w:rsid w:val="0073202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2E06"/>
    <w:rsid w:val="00743119"/>
    <w:rsid w:val="00743823"/>
    <w:rsid w:val="00743A38"/>
    <w:rsid w:val="00744A6C"/>
    <w:rsid w:val="00746001"/>
    <w:rsid w:val="007461E8"/>
    <w:rsid w:val="00747598"/>
    <w:rsid w:val="007476BF"/>
    <w:rsid w:val="007500DF"/>
    <w:rsid w:val="007505D7"/>
    <w:rsid w:val="00750C06"/>
    <w:rsid w:val="00750CE1"/>
    <w:rsid w:val="00752259"/>
    <w:rsid w:val="007524A8"/>
    <w:rsid w:val="007528CF"/>
    <w:rsid w:val="00752DBE"/>
    <w:rsid w:val="00752E00"/>
    <w:rsid w:val="007539C5"/>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CDB"/>
    <w:rsid w:val="00780F9B"/>
    <w:rsid w:val="00781372"/>
    <w:rsid w:val="00781A21"/>
    <w:rsid w:val="00781CE9"/>
    <w:rsid w:val="00782353"/>
    <w:rsid w:val="0078380B"/>
    <w:rsid w:val="00784A10"/>
    <w:rsid w:val="00785C6E"/>
    <w:rsid w:val="007878DB"/>
    <w:rsid w:val="00787D63"/>
    <w:rsid w:val="00787DB3"/>
    <w:rsid w:val="00787EC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7BA"/>
    <w:rsid w:val="007F18A5"/>
    <w:rsid w:val="007F2436"/>
    <w:rsid w:val="007F31F6"/>
    <w:rsid w:val="007F38AA"/>
    <w:rsid w:val="007F57AF"/>
    <w:rsid w:val="007F6109"/>
    <w:rsid w:val="007F7173"/>
    <w:rsid w:val="00800028"/>
    <w:rsid w:val="00802E12"/>
    <w:rsid w:val="00802E56"/>
    <w:rsid w:val="00802F13"/>
    <w:rsid w:val="00803294"/>
    <w:rsid w:val="0080342F"/>
    <w:rsid w:val="00803762"/>
    <w:rsid w:val="00803813"/>
    <w:rsid w:val="00804385"/>
    <w:rsid w:val="008050E5"/>
    <w:rsid w:val="008117C4"/>
    <w:rsid w:val="00811A22"/>
    <w:rsid w:val="0081202B"/>
    <w:rsid w:val="0081209F"/>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2AEB"/>
    <w:rsid w:val="008330A8"/>
    <w:rsid w:val="00834DDD"/>
    <w:rsid w:val="00835084"/>
    <w:rsid w:val="008351FC"/>
    <w:rsid w:val="00835484"/>
    <w:rsid w:val="00835A97"/>
    <w:rsid w:val="008367D5"/>
    <w:rsid w:val="0083730A"/>
    <w:rsid w:val="00837CF8"/>
    <w:rsid w:val="00840C75"/>
    <w:rsid w:val="00841727"/>
    <w:rsid w:val="00841E21"/>
    <w:rsid w:val="00842439"/>
    <w:rsid w:val="00844655"/>
    <w:rsid w:val="00844B3B"/>
    <w:rsid w:val="00844EAE"/>
    <w:rsid w:val="0084541B"/>
    <w:rsid w:val="008457A9"/>
    <w:rsid w:val="00845D91"/>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85E"/>
    <w:rsid w:val="00876464"/>
    <w:rsid w:val="00876E3A"/>
    <w:rsid w:val="00877022"/>
    <w:rsid w:val="00877B78"/>
    <w:rsid w:val="008800C4"/>
    <w:rsid w:val="00880C07"/>
    <w:rsid w:val="00880F8E"/>
    <w:rsid w:val="00882F05"/>
    <w:rsid w:val="00883273"/>
    <w:rsid w:val="00883832"/>
    <w:rsid w:val="008847EF"/>
    <w:rsid w:val="00884843"/>
    <w:rsid w:val="00884853"/>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504"/>
    <w:rsid w:val="00896AF1"/>
    <w:rsid w:val="008A0107"/>
    <w:rsid w:val="008A0D0F"/>
    <w:rsid w:val="008A133E"/>
    <w:rsid w:val="008A2674"/>
    <w:rsid w:val="008A29F6"/>
    <w:rsid w:val="008A397F"/>
    <w:rsid w:val="008A3D97"/>
    <w:rsid w:val="008A4653"/>
    <w:rsid w:val="008A5B32"/>
    <w:rsid w:val="008A6C45"/>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F94"/>
    <w:rsid w:val="008C7E0C"/>
    <w:rsid w:val="008D03EB"/>
    <w:rsid w:val="008D067B"/>
    <w:rsid w:val="008D0A6D"/>
    <w:rsid w:val="008D18B4"/>
    <w:rsid w:val="008D1A94"/>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9DC"/>
    <w:rsid w:val="008E3E64"/>
    <w:rsid w:val="008E4689"/>
    <w:rsid w:val="008E46C4"/>
    <w:rsid w:val="008E54B3"/>
    <w:rsid w:val="008E5EA0"/>
    <w:rsid w:val="008E7C78"/>
    <w:rsid w:val="008E7F36"/>
    <w:rsid w:val="008F0145"/>
    <w:rsid w:val="008F032D"/>
    <w:rsid w:val="008F0D2F"/>
    <w:rsid w:val="008F18B5"/>
    <w:rsid w:val="008F1956"/>
    <w:rsid w:val="008F1962"/>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2243"/>
    <w:rsid w:val="00902F27"/>
    <w:rsid w:val="00904611"/>
    <w:rsid w:val="009046D9"/>
    <w:rsid w:val="00904C24"/>
    <w:rsid w:val="0090526D"/>
    <w:rsid w:val="00905394"/>
    <w:rsid w:val="00905C08"/>
    <w:rsid w:val="0090615E"/>
    <w:rsid w:val="009071C2"/>
    <w:rsid w:val="00907F4A"/>
    <w:rsid w:val="009107BC"/>
    <w:rsid w:val="009131A5"/>
    <w:rsid w:val="00913C7D"/>
    <w:rsid w:val="009140F2"/>
    <w:rsid w:val="0091411D"/>
    <w:rsid w:val="00914509"/>
    <w:rsid w:val="00914B24"/>
    <w:rsid w:val="00915986"/>
    <w:rsid w:val="00915C6F"/>
    <w:rsid w:val="00915DAA"/>
    <w:rsid w:val="00915DAB"/>
    <w:rsid w:val="009172F4"/>
    <w:rsid w:val="00917B8F"/>
    <w:rsid w:val="009204B6"/>
    <w:rsid w:val="00920A94"/>
    <w:rsid w:val="00920EED"/>
    <w:rsid w:val="00921C0A"/>
    <w:rsid w:val="0092435E"/>
    <w:rsid w:val="009248B2"/>
    <w:rsid w:val="00924F13"/>
    <w:rsid w:val="009252F3"/>
    <w:rsid w:val="00925925"/>
    <w:rsid w:val="009271FA"/>
    <w:rsid w:val="00927DAB"/>
    <w:rsid w:val="00927FD0"/>
    <w:rsid w:val="0093013E"/>
    <w:rsid w:val="0093194C"/>
    <w:rsid w:val="00931E65"/>
    <w:rsid w:val="00931ED4"/>
    <w:rsid w:val="00931F6B"/>
    <w:rsid w:val="0093435E"/>
    <w:rsid w:val="009350D7"/>
    <w:rsid w:val="0093518B"/>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960"/>
    <w:rsid w:val="00950610"/>
    <w:rsid w:val="00952033"/>
    <w:rsid w:val="0095214B"/>
    <w:rsid w:val="0095287C"/>
    <w:rsid w:val="00952A1C"/>
    <w:rsid w:val="0095328F"/>
    <w:rsid w:val="00953571"/>
    <w:rsid w:val="00954071"/>
    <w:rsid w:val="00954968"/>
    <w:rsid w:val="00954B91"/>
    <w:rsid w:val="00954FF0"/>
    <w:rsid w:val="009557AC"/>
    <w:rsid w:val="009557BE"/>
    <w:rsid w:val="00955BDE"/>
    <w:rsid w:val="00955F25"/>
    <w:rsid w:val="00955F3A"/>
    <w:rsid w:val="0095658D"/>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E25"/>
    <w:rsid w:val="009966F2"/>
    <w:rsid w:val="00996794"/>
    <w:rsid w:val="00996D63"/>
    <w:rsid w:val="00996F23"/>
    <w:rsid w:val="009972B7"/>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FC9"/>
    <w:rsid w:val="009A66A7"/>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7AE6"/>
    <w:rsid w:val="009D0003"/>
    <w:rsid w:val="009D0459"/>
    <w:rsid w:val="009D1233"/>
    <w:rsid w:val="009D1CE6"/>
    <w:rsid w:val="009D1E39"/>
    <w:rsid w:val="009D2484"/>
    <w:rsid w:val="009D2737"/>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1831"/>
    <w:rsid w:val="009E19C3"/>
    <w:rsid w:val="009E1D71"/>
    <w:rsid w:val="009E2A2F"/>
    <w:rsid w:val="009E2A8F"/>
    <w:rsid w:val="009E4D7B"/>
    <w:rsid w:val="009E53D2"/>
    <w:rsid w:val="009E571A"/>
    <w:rsid w:val="009E66D5"/>
    <w:rsid w:val="009E6B37"/>
    <w:rsid w:val="009E7517"/>
    <w:rsid w:val="009E7CC0"/>
    <w:rsid w:val="009E7E31"/>
    <w:rsid w:val="009F06DB"/>
    <w:rsid w:val="009F088A"/>
    <w:rsid w:val="009F0A5A"/>
    <w:rsid w:val="009F0B81"/>
    <w:rsid w:val="009F1375"/>
    <w:rsid w:val="009F269C"/>
    <w:rsid w:val="009F2ED5"/>
    <w:rsid w:val="009F3908"/>
    <w:rsid w:val="009F47FC"/>
    <w:rsid w:val="009F5792"/>
    <w:rsid w:val="009F59DF"/>
    <w:rsid w:val="009F654E"/>
    <w:rsid w:val="009F765B"/>
    <w:rsid w:val="00A000D8"/>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648A"/>
    <w:rsid w:val="00A16785"/>
    <w:rsid w:val="00A17B00"/>
    <w:rsid w:val="00A208FF"/>
    <w:rsid w:val="00A20980"/>
    <w:rsid w:val="00A215A9"/>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92"/>
    <w:rsid w:val="00A30ED5"/>
    <w:rsid w:val="00A31152"/>
    <w:rsid w:val="00A324D1"/>
    <w:rsid w:val="00A32BE8"/>
    <w:rsid w:val="00A32D34"/>
    <w:rsid w:val="00A32DBF"/>
    <w:rsid w:val="00A331A0"/>
    <w:rsid w:val="00A33303"/>
    <w:rsid w:val="00A33AFE"/>
    <w:rsid w:val="00A33F2C"/>
    <w:rsid w:val="00A3487F"/>
    <w:rsid w:val="00A350ED"/>
    <w:rsid w:val="00A352CD"/>
    <w:rsid w:val="00A36481"/>
    <w:rsid w:val="00A36FAA"/>
    <w:rsid w:val="00A37591"/>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25AB"/>
    <w:rsid w:val="00A529BE"/>
    <w:rsid w:val="00A53B44"/>
    <w:rsid w:val="00A542C8"/>
    <w:rsid w:val="00A5441D"/>
    <w:rsid w:val="00A546B6"/>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F31"/>
    <w:rsid w:val="00A65482"/>
    <w:rsid w:val="00A659D1"/>
    <w:rsid w:val="00A65FBC"/>
    <w:rsid w:val="00A6640F"/>
    <w:rsid w:val="00A6652B"/>
    <w:rsid w:val="00A66AA9"/>
    <w:rsid w:val="00A66C6D"/>
    <w:rsid w:val="00A670D4"/>
    <w:rsid w:val="00A671BA"/>
    <w:rsid w:val="00A67A6C"/>
    <w:rsid w:val="00A70663"/>
    <w:rsid w:val="00A70A93"/>
    <w:rsid w:val="00A70BF1"/>
    <w:rsid w:val="00A710EE"/>
    <w:rsid w:val="00A7152C"/>
    <w:rsid w:val="00A71831"/>
    <w:rsid w:val="00A71F2D"/>
    <w:rsid w:val="00A72F8B"/>
    <w:rsid w:val="00A73DCE"/>
    <w:rsid w:val="00A747C6"/>
    <w:rsid w:val="00A75079"/>
    <w:rsid w:val="00A7565B"/>
    <w:rsid w:val="00A766C3"/>
    <w:rsid w:val="00A76E5A"/>
    <w:rsid w:val="00A773A7"/>
    <w:rsid w:val="00A777C9"/>
    <w:rsid w:val="00A77C44"/>
    <w:rsid w:val="00A77F5E"/>
    <w:rsid w:val="00A80286"/>
    <w:rsid w:val="00A804D9"/>
    <w:rsid w:val="00A80775"/>
    <w:rsid w:val="00A819A1"/>
    <w:rsid w:val="00A819AE"/>
    <w:rsid w:val="00A8245B"/>
    <w:rsid w:val="00A82D15"/>
    <w:rsid w:val="00A83931"/>
    <w:rsid w:val="00A83AC2"/>
    <w:rsid w:val="00A843A5"/>
    <w:rsid w:val="00A84709"/>
    <w:rsid w:val="00A864CE"/>
    <w:rsid w:val="00A86DBD"/>
    <w:rsid w:val="00A91DE8"/>
    <w:rsid w:val="00A93311"/>
    <w:rsid w:val="00A934EF"/>
    <w:rsid w:val="00A93781"/>
    <w:rsid w:val="00A94D2E"/>
    <w:rsid w:val="00A95B48"/>
    <w:rsid w:val="00A95D7B"/>
    <w:rsid w:val="00A95EDA"/>
    <w:rsid w:val="00A969DD"/>
    <w:rsid w:val="00A96C57"/>
    <w:rsid w:val="00A9782B"/>
    <w:rsid w:val="00AA02C9"/>
    <w:rsid w:val="00AA03A7"/>
    <w:rsid w:val="00AA070B"/>
    <w:rsid w:val="00AA0C28"/>
    <w:rsid w:val="00AA1F14"/>
    <w:rsid w:val="00AA30D8"/>
    <w:rsid w:val="00AA3CE5"/>
    <w:rsid w:val="00AA3D16"/>
    <w:rsid w:val="00AA4074"/>
    <w:rsid w:val="00AA4F3A"/>
    <w:rsid w:val="00AA513E"/>
    <w:rsid w:val="00AA5267"/>
    <w:rsid w:val="00AA52A2"/>
    <w:rsid w:val="00AA52D8"/>
    <w:rsid w:val="00AA674D"/>
    <w:rsid w:val="00AA717F"/>
    <w:rsid w:val="00AA7322"/>
    <w:rsid w:val="00AA760E"/>
    <w:rsid w:val="00AB0C20"/>
    <w:rsid w:val="00AB16D1"/>
    <w:rsid w:val="00AB1714"/>
    <w:rsid w:val="00AB25A0"/>
    <w:rsid w:val="00AB287C"/>
    <w:rsid w:val="00AB30B1"/>
    <w:rsid w:val="00AB380C"/>
    <w:rsid w:val="00AB39F4"/>
    <w:rsid w:val="00AB3AC7"/>
    <w:rsid w:val="00AB4277"/>
    <w:rsid w:val="00AB562F"/>
    <w:rsid w:val="00AB590A"/>
    <w:rsid w:val="00AB7712"/>
    <w:rsid w:val="00AB78D0"/>
    <w:rsid w:val="00AC0A52"/>
    <w:rsid w:val="00AC0AF6"/>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CA"/>
    <w:rsid w:val="00AC7CB4"/>
    <w:rsid w:val="00AC7E92"/>
    <w:rsid w:val="00AD1169"/>
    <w:rsid w:val="00AD1370"/>
    <w:rsid w:val="00AD16E2"/>
    <w:rsid w:val="00AD1F2A"/>
    <w:rsid w:val="00AD217F"/>
    <w:rsid w:val="00AD2BA3"/>
    <w:rsid w:val="00AD32A7"/>
    <w:rsid w:val="00AD3EDC"/>
    <w:rsid w:val="00AD4405"/>
    <w:rsid w:val="00AD60CC"/>
    <w:rsid w:val="00AD613F"/>
    <w:rsid w:val="00AD61C8"/>
    <w:rsid w:val="00AD653C"/>
    <w:rsid w:val="00AD690C"/>
    <w:rsid w:val="00AD6DB2"/>
    <w:rsid w:val="00AD6EC2"/>
    <w:rsid w:val="00AD771B"/>
    <w:rsid w:val="00AD792A"/>
    <w:rsid w:val="00AE06AB"/>
    <w:rsid w:val="00AE1E1C"/>
    <w:rsid w:val="00AE26B7"/>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552A"/>
    <w:rsid w:val="00B55C05"/>
    <w:rsid w:val="00B603A0"/>
    <w:rsid w:val="00B606E8"/>
    <w:rsid w:val="00B612EC"/>
    <w:rsid w:val="00B6166D"/>
    <w:rsid w:val="00B61728"/>
    <w:rsid w:val="00B61AC4"/>
    <w:rsid w:val="00B63888"/>
    <w:rsid w:val="00B63DFC"/>
    <w:rsid w:val="00B63FAE"/>
    <w:rsid w:val="00B64333"/>
    <w:rsid w:val="00B64498"/>
    <w:rsid w:val="00B645A3"/>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1B"/>
    <w:rsid w:val="00B84E3C"/>
    <w:rsid w:val="00B84FF5"/>
    <w:rsid w:val="00B851F9"/>
    <w:rsid w:val="00B873CE"/>
    <w:rsid w:val="00B87921"/>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AB7"/>
    <w:rsid w:val="00BB2C4D"/>
    <w:rsid w:val="00BB3F26"/>
    <w:rsid w:val="00BB427F"/>
    <w:rsid w:val="00BB49D0"/>
    <w:rsid w:val="00BB4FA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A4A"/>
    <w:rsid w:val="00C04D07"/>
    <w:rsid w:val="00C0511A"/>
    <w:rsid w:val="00C05986"/>
    <w:rsid w:val="00C06008"/>
    <w:rsid w:val="00C06677"/>
    <w:rsid w:val="00C06687"/>
    <w:rsid w:val="00C0758B"/>
    <w:rsid w:val="00C0789F"/>
    <w:rsid w:val="00C10851"/>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27D06"/>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7556"/>
    <w:rsid w:val="00C6008C"/>
    <w:rsid w:val="00C604CE"/>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1939"/>
    <w:rsid w:val="00CA2CBE"/>
    <w:rsid w:val="00CA3492"/>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31BE"/>
    <w:rsid w:val="00CE3C45"/>
    <w:rsid w:val="00CE3E1B"/>
    <w:rsid w:val="00CE3F0E"/>
    <w:rsid w:val="00CE4A4C"/>
    <w:rsid w:val="00CE6E70"/>
    <w:rsid w:val="00CF10D1"/>
    <w:rsid w:val="00CF1547"/>
    <w:rsid w:val="00CF2DBC"/>
    <w:rsid w:val="00CF378A"/>
    <w:rsid w:val="00CF3B29"/>
    <w:rsid w:val="00CF3EC1"/>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A9"/>
    <w:rsid w:val="00D334BB"/>
    <w:rsid w:val="00D33520"/>
    <w:rsid w:val="00D33E2B"/>
    <w:rsid w:val="00D34154"/>
    <w:rsid w:val="00D368EC"/>
    <w:rsid w:val="00D36EF2"/>
    <w:rsid w:val="00D37385"/>
    <w:rsid w:val="00D37992"/>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D21"/>
    <w:rsid w:val="00D471B9"/>
    <w:rsid w:val="00D47319"/>
    <w:rsid w:val="00D51BD1"/>
    <w:rsid w:val="00D523EB"/>
    <w:rsid w:val="00D55EB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3103"/>
    <w:rsid w:val="00DF3BBE"/>
    <w:rsid w:val="00DF5984"/>
    <w:rsid w:val="00DF5A64"/>
    <w:rsid w:val="00DF5C3E"/>
    <w:rsid w:val="00DF6AB5"/>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AAC"/>
    <w:rsid w:val="00E17BB5"/>
    <w:rsid w:val="00E17F75"/>
    <w:rsid w:val="00E21442"/>
    <w:rsid w:val="00E21563"/>
    <w:rsid w:val="00E2196C"/>
    <w:rsid w:val="00E22032"/>
    <w:rsid w:val="00E2225C"/>
    <w:rsid w:val="00E23847"/>
    <w:rsid w:val="00E256F7"/>
    <w:rsid w:val="00E258AE"/>
    <w:rsid w:val="00E25BDB"/>
    <w:rsid w:val="00E26E3D"/>
    <w:rsid w:val="00E30656"/>
    <w:rsid w:val="00E31C06"/>
    <w:rsid w:val="00E31EA2"/>
    <w:rsid w:val="00E33AB0"/>
    <w:rsid w:val="00E34A81"/>
    <w:rsid w:val="00E3556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AB6"/>
    <w:rsid w:val="00E70CA9"/>
    <w:rsid w:val="00E70DA6"/>
    <w:rsid w:val="00E722FA"/>
    <w:rsid w:val="00E729D2"/>
    <w:rsid w:val="00E73029"/>
    <w:rsid w:val="00E74721"/>
    <w:rsid w:val="00E74DA4"/>
    <w:rsid w:val="00E7515B"/>
    <w:rsid w:val="00E757AD"/>
    <w:rsid w:val="00E76171"/>
    <w:rsid w:val="00E775A5"/>
    <w:rsid w:val="00E77824"/>
    <w:rsid w:val="00E77867"/>
    <w:rsid w:val="00E77C30"/>
    <w:rsid w:val="00E80A2A"/>
    <w:rsid w:val="00E80CA3"/>
    <w:rsid w:val="00E80F26"/>
    <w:rsid w:val="00E8154F"/>
    <w:rsid w:val="00E81905"/>
    <w:rsid w:val="00E81FD1"/>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58"/>
    <w:rsid w:val="00EA0776"/>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B2D"/>
    <w:rsid w:val="00ED0DC5"/>
    <w:rsid w:val="00ED1C4F"/>
    <w:rsid w:val="00ED1E26"/>
    <w:rsid w:val="00ED2B15"/>
    <w:rsid w:val="00ED47C6"/>
    <w:rsid w:val="00ED47D3"/>
    <w:rsid w:val="00ED501D"/>
    <w:rsid w:val="00ED611C"/>
    <w:rsid w:val="00ED63DC"/>
    <w:rsid w:val="00ED6AF2"/>
    <w:rsid w:val="00ED774B"/>
    <w:rsid w:val="00ED77BF"/>
    <w:rsid w:val="00EE01D8"/>
    <w:rsid w:val="00EE0379"/>
    <w:rsid w:val="00EE0646"/>
    <w:rsid w:val="00EE130B"/>
    <w:rsid w:val="00EE19A3"/>
    <w:rsid w:val="00EE37D4"/>
    <w:rsid w:val="00EE3C97"/>
    <w:rsid w:val="00EE45FC"/>
    <w:rsid w:val="00EE4B42"/>
    <w:rsid w:val="00EE4D70"/>
    <w:rsid w:val="00EE6670"/>
    <w:rsid w:val="00EE6CA2"/>
    <w:rsid w:val="00EE6EC0"/>
    <w:rsid w:val="00EE71C1"/>
    <w:rsid w:val="00EE7358"/>
    <w:rsid w:val="00EE7658"/>
    <w:rsid w:val="00EF01E3"/>
    <w:rsid w:val="00EF1349"/>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45C"/>
    <w:rsid w:val="00F04633"/>
    <w:rsid w:val="00F049E2"/>
    <w:rsid w:val="00F0590A"/>
    <w:rsid w:val="00F068E2"/>
    <w:rsid w:val="00F07705"/>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832"/>
    <w:rsid w:val="00F17E39"/>
    <w:rsid w:val="00F20003"/>
    <w:rsid w:val="00F2127E"/>
    <w:rsid w:val="00F21FA1"/>
    <w:rsid w:val="00F2255B"/>
    <w:rsid w:val="00F2288C"/>
    <w:rsid w:val="00F22D04"/>
    <w:rsid w:val="00F24970"/>
    <w:rsid w:val="00F24B71"/>
    <w:rsid w:val="00F252B7"/>
    <w:rsid w:val="00F2538E"/>
    <w:rsid w:val="00F25BEB"/>
    <w:rsid w:val="00F25CC3"/>
    <w:rsid w:val="00F26F1E"/>
    <w:rsid w:val="00F27095"/>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63AE"/>
    <w:rsid w:val="00F57F96"/>
    <w:rsid w:val="00F57F9B"/>
    <w:rsid w:val="00F602C1"/>
    <w:rsid w:val="00F60B59"/>
    <w:rsid w:val="00F610E0"/>
    <w:rsid w:val="00F617A2"/>
    <w:rsid w:val="00F61B64"/>
    <w:rsid w:val="00F61C11"/>
    <w:rsid w:val="00F620CA"/>
    <w:rsid w:val="00F62BAD"/>
    <w:rsid w:val="00F637F4"/>
    <w:rsid w:val="00F63A10"/>
    <w:rsid w:val="00F64E8D"/>
    <w:rsid w:val="00F65284"/>
    <w:rsid w:val="00F662F5"/>
    <w:rsid w:val="00F67139"/>
    <w:rsid w:val="00F67451"/>
    <w:rsid w:val="00F67C15"/>
    <w:rsid w:val="00F705D9"/>
    <w:rsid w:val="00F7077F"/>
    <w:rsid w:val="00F707A9"/>
    <w:rsid w:val="00F71740"/>
    <w:rsid w:val="00F71845"/>
    <w:rsid w:val="00F72F09"/>
    <w:rsid w:val="00F733C3"/>
    <w:rsid w:val="00F73A16"/>
    <w:rsid w:val="00F73AB4"/>
    <w:rsid w:val="00F74393"/>
    <w:rsid w:val="00F74DDF"/>
    <w:rsid w:val="00F75B7F"/>
    <w:rsid w:val="00F75F39"/>
    <w:rsid w:val="00F7696C"/>
    <w:rsid w:val="00F76A27"/>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FC1"/>
    <w:rsid w:val="00FD10BD"/>
    <w:rsid w:val="00FD1E59"/>
    <w:rsid w:val="00FD23E5"/>
    <w:rsid w:val="00FD2811"/>
    <w:rsid w:val="00FD289F"/>
    <w:rsid w:val="00FD326F"/>
    <w:rsid w:val="00FD3D57"/>
    <w:rsid w:val="00FD41C3"/>
    <w:rsid w:val="00FD4343"/>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2834</Words>
  <Characters>15733</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KDDI総合研究所</dc:creator>
  <cp:keywords/>
  <dc:description/>
  <cp:lastModifiedBy>KDDI総合研究所</cp:lastModifiedBy>
  <cp:revision>15</cp:revision>
  <dcterms:created xsi:type="dcterms:W3CDTF">2024-08-09T08:57:00Z</dcterms:created>
  <dcterms:modified xsi:type="dcterms:W3CDTF">2024-08-09T14:01:00Z</dcterms:modified>
</cp:coreProperties>
</file>