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D570F" w14:textId="03F331A5" w:rsidR="00561E2F" w:rsidRPr="005E0E79" w:rsidRDefault="00561E2F" w:rsidP="00561E2F">
      <w:pPr>
        <w:widowControl/>
        <w:tabs>
          <w:tab w:val="right" w:pos="9639"/>
        </w:tabs>
        <w:jc w:val="left"/>
        <w:rPr>
          <w:rFonts w:ascii="Arial" w:eastAsia="ＭＳ 明朝" w:hAnsi="Arial" w:cs="Arial"/>
          <w:b/>
          <w:kern w:val="0"/>
          <w:sz w:val="28"/>
          <w:szCs w:val="21"/>
          <w:lang w:val="de-DE" w:eastAsia="zh-CN"/>
        </w:rPr>
      </w:pPr>
      <w:r w:rsidRPr="005E0E79">
        <w:rPr>
          <w:rFonts w:ascii="Arial" w:eastAsia="ＭＳ 明朝" w:hAnsi="Arial" w:cs="Arial"/>
          <w:b/>
          <w:kern w:val="0"/>
          <w:sz w:val="28"/>
          <w:szCs w:val="21"/>
          <w:lang w:val="de-DE" w:eastAsia="zh-CN"/>
        </w:rPr>
        <w:t xml:space="preserve">3GPP TSG RAN </w:t>
      </w:r>
      <w:r w:rsidR="00B4769A" w:rsidRPr="005E0E79">
        <w:rPr>
          <w:rFonts w:ascii="Arial" w:eastAsia="ＭＳ 明朝" w:hAnsi="Arial" w:cs="Arial"/>
          <w:b/>
          <w:kern w:val="0"/>
          <w:sz w:val="28"/>
          <w:szCs w:val="21"/>
          <w:lang w:val="de-DE" w:eastAsia="zh-CN"/>
        </w:rPr>
        <w:t>WG1</w:t>
      </w:r>
      <w:r w:rsidRPr="005E0E79">
        <w:rPr>
          <w:rFonts w:ascii="Arial" w:eastAsia="ＭＳ 明朝" w:hAnsi="Arial" w:cs="Arial"/>
          <w:b/>
          <w:kern w:val="0"/>
          <w:sz w:val="28"/>
          <w:szCs w:val="21"/>
          <w:lang w:val="de-DE" w:eastAsia="zh-CN"/>
        </w:rPr>
        <w:t xml:space="preserve"> #</w:t>
      </w:r>
      <w:r w:rsidR="00B4769A" w:rsidRPr="005E0E79">
        <w:rPr>
          <w:rFonts w:ascii="Arial" w:eastAsia="ＭＳ 明朝" w:hAnsi="Arial" w:cs="Arial"/>
          <w:b/>
          <w:kern w:val="0"/>
          <w:sz w:val="28"/>
          <w:szCs w:val="21"/>
          <w:lang w:val="de-DE" w:eastAsia="zh-CN"/>
        </w:rPr>
        <w:t>1</w:t>
      </w:r>
      <w:r w:rsidR="00241C6B">
        <w:rPr>
          <w:rFonts w:ascii="Arial" w:eastAsia="ＭＳ 明朝" w:hAnsi="Arial" w:cs="Arial"/>
          <w:b/>
          <w:kern w:val="0"/>
          <w:sz w:val="28"/>
          <w:szCs w:val="21"/>
          <w:lang w:val="de-DE" w:eastAsia="zh-CN"/>
        </w:rPr>
        <w:t>1</w:t>
      </w:r>
      <w:r w:rsidR="00B464F5">
        <w:rPr>
          <w:rFonts w:ascii="Arial" w:eastAsia="ＭＳ 明朝" w:hAnsi="Arial" w:cs="Arial" w:hint="eastAsia"/>
          <w:b/>
          <w:kern w:val="0"/>
          <w:sz w:val="28"/>
          <w:szCs w:val="21"/>
          <w:lang w:val="de-DE"/>
        </w:rPr>
        <w:t>7</w:t>
      </w:r>
      <w:r w:rsidRPr="005E0E79">
        <w:rPr>
          <w:rFonts w:ascii="Arial" w:eastAsia="ＭＳ 明朝" w:hAnsi="Arial" w:cs="Arial"/>
          <w:b/>
          <w:kern w:val="0"/>
          <w:sz w:val="28"/>
          <w:szCs w:val="21"/>
          <w:lang w:val="de-DE" w:eastAsia="zh-CN"/>
        </w:rPr>
        <w:tab/>
      </w:r>
      <w:r w:rsidR="002873AC" w:rsidRPr="002873AC">
        <w:rPr>
          <w:rFonts w:ascii="Arial" w:hAnsi="Arial" w:cs="Arial"/>
          <w:b/>
          <w:bCs/>
          <w:sz w:val="26"/>
          <w:szCs w:val="26"/>
        </w:rPr>
        <w:t>R1-2406682</w:t>
      </w:r>
    </w:p>
    <w:p w14:paraId="1091DBDB" w14:textId="50D117F6" w:rsidR="00561E2F" w:rsidRPr="00CB0892" w:rsidRDefault="00CB0892" w:rsidP="00561E2F">
      <w:pPr>
        <w:widowControl/>
        <w:tabs>
          <w:tab w:val="right" w:pos="9639"/>
        </w:tabs>
        <w:jc w:val="left"/>
        <w:rPr>
          <w:rFonts w:ascii="Arial" w:eastAsia="ＭＳ 明朝" w:hAnsi="Arial" w:cs="Arial"/>
          <w:b/>
          <w:kern w:val="0"/>
          <w:sz w:val="28"/>
          <w:szCs w:val="21"/>
          <w:lang w:val="de-DE" w:eastAsia="zh-CN"/>
        </w:rPr>
      </w:pPr>
      <w:r>
        <w:rPr>
          <w:rFonts w:ascii="Arial" w:eastAsia="ＭＳ 明朝" w:hAnsi="Arial" w:cs="Arial" w:hint="eastAsia"/>
          <w:b/>
          <w:kern w:val="0"/>
          <w:sz w:val="28"/>
          <w:szCs w:val="21"/>
        </w:rPr>
        <w:t>Maastricht</w:t>
      </w:r>
      <w:r w:rsidR="00C300FC" w:rsidRPr="00CB0892">
        <w:rPr>
          <w:rFonts w:ascii="Arial" w:eastAsia="ＭＳ 明朝" w:hAnsi="Arial" w:cs="Arial"/>
          <w:b/>
          <w:kern w:val="0"/>
          <w:sz w:val="28"/>
          <w:szCs w:val="21"/>
          <w:lang w:val="de-DE" w:eastAsia="zh-CN"/>
        </w:rPr>
        <w:t>,</w:t>
      </w:r>
      <w:r w:rsidR="000B1582" w:rsidRPr="00CB0892">
        <w:rPr>
          <w:rFonts w:ascii="Arial" w:eastAsia="ＭＳ 明朝" w:hAnsi="Arial" w:cs="Arial" w:hint="eastAsia"/>
          <w:b/>
          <w:kern w:val="0"/>
          <w:sz w:val="28"/>
          <w:szCs w:val="21"/>
          <w:lang w:val="de-DE"/>
        </w:rPr>
        <w:t xml:space="preserve"> </w:t>
      </w:r>
      <w:r w:rsidR="00F039D0">
        <w:rPr>
          <w:rFonts w:ascii="Arial" w:eastAsia="ＭＳ 明朝" w:hAnsi="Arial" w:cs="Arial"/>
          <w:b/>
          <w:kern w:val="0"/>
          <w:sz w:val="28"/>
          <w:szCs w:val="21"/>
          <w:lang w:val="de-DE"/>
        </w:rPr>
        <w:t>NL</w:t>
      </w:r>
      <w:r w:rsidR="00C300FC" w:rsidRPr="00CB0892">
        <w:rPr>
          <w:rFonts w:ascii="Arial" w:eastAsia="ＭＳ 明朝" w:hAnsi="Arial" w:cs="Arial"/>
          <w:b/>
          <w:kern w:val="0"/>
          <w:sz w:val="28"/>
          <w:szCs w:val="21"/>
          <w:lang w:val="de-DE" w:eastAsia="zh-CN"/>
        </w:rPr>
        <w:t xml:space="preserve">, </w:t>
      </w:r>
      <w:r>
        <w:rPr>
          <w:rFonts w:ascii="Arial" w:eastAsia="ＭＳ 明朝" w:hAnsi="Arial" w:cs="Arial"/>
          <w:b/>
          <w:kern w:val="0"/>
          <w:sz w:val="28"/>
          <w:szCs w:val="21"/>
          <w:lang w:val="de-DE"/>
        </w:rPr>
        <w:t>August</w:t>
      </w:r>
      <w:r w:rsidR="00C300FC" w:rsidRPr="00CB0892">
        <w:rPr>
          <w:rFonts w:ascii="Arial" w:eastAsia="ＭＳ 明朝" w:hAnsi="Arial" w:cs="Arial"/>
          <w:b/>
          <w:kern w:val="0"/>
          <w:sz w:val="28"/>
          <w:szCs w:val="21"/>
          <w:lang w:val="de-DE" w:eastAsia="zh-CN"/>
        </w:rPr>
        <w:t xml:space="preserve"> </w:t>
      </w:r>
      <w:r>
        <w:rPr>
          <w:rFonts w:ascii="Arial" w:eastAsia="ＭＳ 明朝" w:hAnsi="Arial" w:cs="Arial" w:hint="eastAsia"/>
          <w:b/>
          <w:kern w:val="0"/>
          <w:sz w:val="28"/>
          <w:szCs w:val="21"/>
          <w:lang w:val="de-DE"/>
        </w:rPr>
        <w:t>1</w:t>
      </w:r>
      <w:r>
        <w:rPr>
          <w:rFonts w:ascii="Arial" w:eastAsia="ＭＳ 明朝" w:hAnsi="Arial" w:cs="Arial"/>
          <w:b/>
          <w:kern w:val="0"/>
          <w:sz w:val="28"/>
          <w:szCs w:val="21"/>
          <w:lang w:val="de-DE"/>
        </w:rPr>
        <w:t>9</w:t>
      </w:r>
      <w:r w:rsidR="00C300FC" w:rsidRPr="00F039D0">
        <w:rPr>
          <w:rFonts w:ascii="Arial" w:eastAsia="ＭＳ 明朝" w:hAnsi="Arial" w:cs="Arial"/>
          <w:b/>
          <w:kern w:val="0"/>
          <w:sz w:val="28"/>
          <w:szCs w:val="21"/>
          <w:vertAlign w:val="superscript"/>
          <w:lang w:val="de-DE" w:eastAsia="zh-CN"/>
        </w:rPr>
        <w:t>th</w:t>
      </w:r>
      <w:r w:rsidR="00C300FC" w:rsidRPr="00CB0892">
        <w:rPr>
          <w:rFonts w:ascii="Arial" w:eastAsia="ＭＳ 明朝" w:hAnsi="Arial" w:cs="Arial"/>
          <w:b/>
          <w:kern w:val="0"/>
          <w:sz w:val="28"/>
          <w:szCs w:val="21"/>
          <w:lang w:val="de-DE" w:eastAsia="zh-CN"/>
        </w:rPr>
        <w:t xml:space="preserve"> – </w:t>
      </w:r>
      <w:r w:rsidR="00B464F5" w:rsidRPr="00CB0892">
        <w:rPr>
          <w:rFonts w:ascii="Arial" w:eastAsia="ＭＳ 明朝" w:hAnsi="Arial" w:cs="Arial"/>
          <w:b/>
          <w:kern w:val="0"/>
          <w:sz w:val="28"/>
          <w:szCs w:val="21"/>
          <w:lang w:val="de-DE" w:eastAsia="zh-CN"/>
        </w:rPr>
        <w:t>2</w:t>
      </w:r>
      <w:r>
        <w:rPr>
          <w:rFonts w:ascii="Arial" w:eastAsia="ＭＳ 明朝" w:hAnsi="Arial" w:cs="Arial"/>
          <w:b/>
          <w:kern w:val="0"/>
          <w:sz w:val="28"/>
          <w:szCs w:val="21"/>
          <w:lang w:val="de-DE" w:eastAsia="zh-CN"/>
        </w:rPr>
        <w:t>3</w:t>
      </w:r>
      <w:r w:rsidRPr="00F039D0">
        <w:rPr>
          <w:rFonts w:ascii="Arial" w:eastAsia="ＭＳ 明朝" w:hAnsi="Arial" w:cs="Arial"/>
          <w:b/>
          <w:kern w:val="0"/>
          <w:sz w:val="28"/>
          <w:szCs w:val="21"/>
          <w:vertAlign w:val="superscript"/>
          <w:lang w:val="de-DE" w:eastAsia="zh-CN"/>
        </w:rPr>
        <w:t>rd</w:t>
      </w:r>
      <w:r w:rsidR="00C300FC" w:rsidRPr="00CB0892">
        <w:rPr>
          <w:rFonts w:ascii="Arial" w:eastAsia="ＭＳ 明朝" w:hAnsi="Arial" w:cs="Arial"/>
          <w:b/>
          <w:kern w:val="0"/>
          <w:sz w:val="28"/>
          <w:szCs w:val="21"/>
          <w:lang w:val="de-DE" w:eastAsia="zh-CN"/>
        </w:rPr>
        <w:t>, 2024</w:t>
      </w:r>
    </w:p>
    <w:p w14:paraId="46AC0858" w14:textId="77777777" w:rsidR="00561E2F" w:rsidRPr="00CB0892" w:rsidRDefault="00561E2F" w:rsidP="00561E2F">
      <w:pPr>
        <w:rPr>
          <w:rFonts w:ascii="Arial" w:hAnsi="Arial" w:cs="Arial"/>
          <w:lang w:val="de-DE"/>
        </w:rPr>
      </w:pPr>
      <w:r w:rsidRPr="00CB0892">
        <w:rPr>
          <w:rFonts w:ascii="Arial" w:hAnsi="Arial" w:cs="Arial"/>
          <w:b/>
          <w:lang w:val="de-DE"/>
        </w:rPr>
        <w:t>Source:</w:t>
      </w:r>
      <w:r w:rsidRPr="00CB0892">
        <w:rPr>
          <w:rFonts w:ascii="Arial" w:hAnsi="Arial" w:cs="Arial"/>
          <w:lang w:val="de-DE"/>
        </w:rPr>
        <w:tab/>
      </w:r>
      <w:r w:rsidRPr="00CB0892">
        <w:rPr>
          <w:rFonts w:ascii="Arial" w:hAnsi="Arial" w:cs="Arial"/>
          <w:lang w:val="de-DE"/>
        </w:rPr>
        <w:tab/>
        <w:t>KDDI Corporation</w:t>
      </w:r>
    </w:p>
    <w:p w14:paraId="50C9031E" w14:textId="2E1D6EDE" w:rsidR="00561E2F" w:rsidRPr="00CB0892" w:rsidRDefault="00561E2F" w:rsidP="00561E2F">
      <w:pPr>
        <w:rPr>
          <w:rFonts w:ascii="Arial" w:hAnsi="Arial" w:cs="Arial"/>
          <w:kern w:val="0"/>
          <w:lang w:val="de-DE"/>
        </w:rPr>
      </w:pPr>
      <w:r w:rsidRPr="00CB0892">
        <w:rPr>
          <w:rFonts w:ascii="Arial" w:hAnsi="Arial" w:cs="Arial"/>
          <w:b/>
          <w:lang w:val="de-DE"/>
        </w:rPr>
        <w:t>Title:</w:t>
      </w:r>
      <w:r w:rsidRPr="00CB0892">
        <w:rPr>
          <w:rFonts w:ascii="Arial" w:hAnsi="Arial" w:cs="Arial"/>
          <w:lang w:val="de-DE"/>
        </w:rPr>
        <w:tab/>
      </w:r>
      <w:r w:rsidRPr="00CB0892">
        <w:rPr>
          <w:rFonts w:ascii="Arial" w:hAnsi="Arial" w:cs="Arial"/>
          <w:lang w:val="de-DE"/>
        </w:rPr>
        <w:tab/>
      </w:r>
      <w:r w:rsidR="00B464F5" w:rsidRPr="00CB0892">
        <w:rPr>
          <w:rFonts w:ascii="Arial" w:hAnsi="Arial" w:cs="Arial"/>
          <w:kern w:val="0"/>
          <w:lang w:val="de-DE"/>
        </w:rPr>
        <w:t>Discussions</w:t>
      </w:r>
      <w:r w:rsidRPr="00CB0892">
        <w:rPr>
          <w:rFonts w:ascii="Arial" w:hAnsi="Arial" w:cs="Arial"/>
          <w:kern w:val="0"/>
          <w:lang w:val="de-DE"/>
        </w:rPr>
        <w:t xml:space="preserve"> on </w:t>
      </w:r>
      <w:r w:rsidR="00241C6B" w:rsidRPr="00CB0892">
        <w:rPr>
          <w:rFonts w:ascii="Arial" w:hAnsi="Arial" w:cs="Arial"/>
          <w:kern w:val="0"/>
          <w:lang w:val="de-DE"/>
        </w:rPr>
        <w:t>enhancements for UE-initiated/event-driven beam management</w:t>
      </w:r>
    </w:p>
    <w:p w14:paraId="4A8965FF" w14:textId="77777777" w:rsidR="00634BB2" w:rsidRPr="00634BB2" w:rsidRDefault="00634BB2" w:rsidP="00561E2F">
      <w:pPr>
        <w:rPr>
          <w:rFonts w:ascii="Arial" w:hAnsi="Arial" w:cs="Arial"/>
          <w:sz w:val="24"/>
          <w:szCs w:val="28"/>
        </w:rPr>
      </w:pPr>
      <w:r w:rsidRPr="00E50940">
        <w:rPr>
          <w:rFonts w:ascii="Arial" w:hAnsi="Arial" w:cs="Arial"/>
          <w:b/>
        </w:rPr>
        <w:t>Agenda Item:</w:t>
      </w:r>
      <w:r>
        <w:rPr>
          <w:rFonts w:ascii="Arial" w:hAnsi="Arial" w:cs="Arial"/>
        </w:rPr>
        <w:tab/>
      </w:r>
      <w:r w:rsidR="003C7B8D" w:rsidRPr="003C7B8D">
        <w:rPr>
          <w:rFonts w:ascii="Arial" w:hAnsi="Arial" w:cs="Arial"/>
        </w:rPr>
        <w:t>9.</w:t>
      </w:r>
      <w:r w:rsidR="00241C6B">
        <w:rPr>
          <w:rFonts w:ascii="Arial" w:hAnsi="Arial" w:cs="Arial" w:hint="eastAsia"/>
        </w:rPr>
        <w:t>2</w:t>
      </w:r>
      <w:r w:rsidR="00241C6B">
        <w:rPr>
          <w:rFonts w:ascii="Arial" w:hAnsi="Arial" w:cs="Arial"/>
        </w:rPr>
        <w:t>.1</w:t>
      </w:r>
      <w:r w:rsidR="003C7B8D" w:rsidRPr="003C7B8D">
        <w:rPr>
          <w:rFonts w:ascii="Arial" w:hAnsi="Arial" w:cs="Arial"/>
        </w:rPr>
        <w:tab/>
      </w:r>
      <w:r w:rsidR="00241C6B" w:rsidRPr="00241C6B">
        <w:rPr>
          <w:rFonts w:ascii="Arial" w:hAnsi="Arial" w:cs="Arial"/>
        </w:rPr>
        <w:t xml:space="preserve">Enhancements for </w:t>
      </w:r>
      <w:bookmarkStart w:id="0" w:name="_Hlk158988548"/>
      <w:r w:rsidR="00241C6B" w:rsidRPr="00241C6B">
        <w:rPr>
          <w:rFonts w:ascii="Arial" w:hAnsi="Arial" w:cs="Arial"/>
        </w:rPr>
        <w:t>UE-initiated/event-driven beam management</w:t>
      </w:r>
      <w:bookmarkEnd w:id="0"/>
    </w:p>
    <w:p w14:paraId="141AC826" w14:textId="77777777" w:rsidR="00561E2F" w:rsidRPr="00E50940" w:rsidRDefault="00561E2F" w:rsidP="00B27A84">
      <w:pPr>
        <w:pBdr>
          <w:bottom w:val="single" w:sz="4" w:space="1" w:color="auto"/>
        </w:pBdr>
        <w:rPr>
          <w:rFonts w:ascii="Arial" w:hAnsi="Arial" w:cs="Arial"/>
        </w:rPr>
      </w:pPr>
      <w:r w:rsidRPr="002A7FFB">
        <w:rPr>
          <w:rFonts w:ascii="Arial" w:hAnsi="Arial" w:cs="Arial"/>
          <w:b/>
        </w:rPr>
        <w:t>Document for:</w:t>
      </w:r>
      <w:r w:rsidRPr="00E50940">
        <w:rPr>
          <w:rFonts w:ascii="Arial" w:hAnsi="Arial" w:cs="Arial"/>
        </w:rPr>
        <w:tab/>
      </w:r>
      <w:r w:rsidRPr="002A7FFB">
        <w:rPr>
          <w:rFonts w:ascii="Arial" w:hAnsi="Arial" w:cs="Arial"/>
        </w:rPr>
        <w:t>Discussion and Decision</w:t>
      </w:r>
    </w:p>
    <w:p w14:paraId="627D0B7B" w14:textId="77777777" w:rsidR="00561E2F" w:rsidRPr="002A7FFB" w:rsidRDefault="00561E2F" w:rsidP="00B27A84">
      <w:pPr>
        <w:pBdr>
          <w:bottom w:val="single" w:sz="4" w:space="1" w:color="auto"/>
        </w:pBdr>
        <w:rPr>
          <w:rFonts w:ascii="Arial" w:eastAsia="Times New Roman" w:hAnsi="Arial" w:cs="Arial"/>
          <w:b/>
          <w:bCs/>
          <w:kern w:val="0"/>
          <w:sz w:val="20"/>
          <w:szCs w:val="20"/>
          <w:lang w:val="en-GB" w:eastAsia="en-US"/>
        </w:rPr>
      </w:pPr>
    </w:p>
    <w:p w14:paraId="722E57EE" w14:textId="77777777" w:rsidR="00561E2F" w:rsidRPr="00634BB2" w:rsidRDefault="00561E2F" w:rsidP="00561E2F">
      <w:pPr>
        <w:pStyle w:val="1"/>
        <w:numPr>
          <w:ilvl w:val="0"/>
          <w:numId w:val="2"/>
        </w:numPr>
        <w:rPr>
          <w:rFonts w:ascii="Arial" w:hAnsi="Arial" w:cs="Arial"/>
          <w:b/>
          <w:sz w:val="28"/>
          <w:szCs w:val="28"/>
        </w:rPr>
      </w:pPr>
      <w:r w:rsidRPr="00634BB2">
        <w:rPr>
          <w:rFonts w:ascii="Arial" w:hAnsi="Arial" w:cs="Arial"/>
          <w:b/>
          <w:sz w:val="28"/>
          <w:szCs w:val="28"/>
        </w:rPr>
        <w:t xml:space="preserve">Introduction </w:t>
      </w:r>
    </w:p>
    <w:p w14:paraId="76F03507" w14:textId="6505F15F" w:rsidR="00615AB9" w:rsidRPr="006D026B" w:rsidRDefault="007464B6" w:rsidP="009B58B9">
      <w:pPr>
        <w:rPr>
          <w:rFonts w:ascii="Times New Roman" w:hAnsi="Times New Roman"/>
          <w:szCs w:val="21"/>
        </w:rPr>
      </w:pPr>
      <w:r w:rsidRPr="006D026B">
        <w:rPr>
          <w:rFonts w:ascii="Times New Roman" w:hAnsi="Times New Roman"/>
          <w:szCs w:val="21"/>
        </w:rPr>
        <w:t>In the RAN #</w:t>
      </w:r>
      <w:r w:rsidR="00241C6B" w:rsidRPr="006D026B">
        <w:rPr>
          <w:rFonts w:ascii="Times New Roman" w:hAnsi="Times New Roman"/>
          <w:szCs w:val="21"/>
        </w:rPr>
        <w:t>102</w:t>
      </w:r>
      <w:r w:rsidRPr="006D026B">
        <w:rPr>
          <w:rFonts w:ascii="Times New Roman" w:hAnsi="Times New Roman"/>
          <w:szCs w:val="21"/>
        </w:rPr>
        <w:t xml:space="preserve"> meeting, a new </w:t>
      </w:r>
      <w:r w:rsidR="000A61A4" w:rsidRPr="006D026B">
        <w:rPr>
          <w:rFonts w:ascii="Times New Roman" w:hAnsi="Times New Roman"/>
          <w:szCs w:val="21"/>
        </w:rPr>
        <w:t>W</w:t>
      </w:r>
      <w:r w:rsidRPr="006D026B">
        <w:rPr>
          <w:rFonts w:ascii="Times New Roman" w:hAnsi="Times New Roman"/>
          <w:szCs w:val="21"/>
        </w:rPr>
        <w:t xml:space="preserve">ork </w:t>
      </w:r>
      <w:r w:rsidR="000A61A4" w:rsidRPr="006D026B">
        <w:rPr>
          <w:rFonts w:ascii="Times New Roman" w:hAnsi="Times New Roman"/>
          <w:szCs w:val="21"/>
        </w:rPr>
        <w:t>I</w:t>
      </w:r>
      <w:r w:rsidRPr="006D026B">
        <w:rPr>
          <w:rFonts w:ascii="Times New Roman" w:hAnsi="Times New Roman"/>
          <w:szCs w:val="21"/>
        </w:rPr>
        <w:t>tem entitled “</w:t>
      </w:r>
      <w:r w:rsidR="00241C6B" w:rsidRPr="006D026B">
        <w:rPr>
          <w:rFonts w:ascii="Times New Roman" w:hAnsi="Times New Roman"/>
          <w:szCs w:val="21"/>
        </w:rPr>
        <w:t>NR MIMO Phase 5</w:t>
      </w:r>
      <w:r w:rsidRPr="006D026B">
        <w:rPr>
          <w:rFonts w:ascii="Times New Roman" w:hAnsi="Times New Roman"/>
          <w:szCs w:val="21"/>
        </w:rPr>
        <w:t>”</w:t>
      </w:r>
      <w:r w:rsidR="00576C9A" w:rsidRPr="006D026B">
        <w:rPr>
          <w:rFonts w:ascii="Times New Roman" w:hAnsi="Times New Roman"/>
          <w:szCs w:val="21"/>
        </w:rPr>
        <w:t xml:space="preserve"> with the following scope regarding </w:t>
      </w:r>
      <w:r w:rsidR="001D01BF" w:rsidRPr="006D026B">
        <w:rPr>
          <w:rFonts w:ascii="Times New Roman" w:hAnsi="Times New Roman"/>
          <w:szCs w:val="21"/>
        </w:rPr>
        <w:t>UE-initiated/event-driven beam management</w:t>
      </w:r>
      <w:r w:rsidR="00576C9A" w:rsidRPr="006D026B">
        <w:rPr>
          <w:rFonts w:ascii="Times New Roman" w:hAnsi="Times New Roman"/>
          <w:szCs w:val="21"/>
        </w:rPr>
        <w:t xml:space="preserve"> was endorsed </w:t>
      </w:r>
      <w:r w:rsidR="005A1C2E" w:rsidRPr="006D026B">
        <w:rPr>
          <w:rFonts w:ascii="Times New Roman" w:hAnsi="Times New Roman"/>
          <w:szCs w:val="21"/>
        </w:rPr>
        <w:fldChar w:fldCharType="begin"/>
      </w:r>
      <w:r w:rsidR="005A1C2E" w:rsidRPr="006D026B">
        <w:rPr>
          <w:rFonts w:ascii="Times New Roman" w:hAnsi="Times New Roman"/>
          <w:szCs w:val="21"/>
        </w:rPr>
        <w:instrText xml:space="preserve"> REF _Ref99563057 \n \h </w:instrText>
      </w:r>
      <w:r w:rsidR="006D026B" w:rsidRPr="006D026B">
        <w:rPr>
          <w:rFonts w:ascii="Times New Roman" w:hAnsi="Times New Roman"/>
          <w:szCs w:val="21"/>
        </w:rPr>
        <w:instrText xml:space="preserve"> \* MERGEFORMAT </w:instrText>
      </w:r>
      <w:r w:rsidR="005A1C2E" w:rsidRPr="006D026B">
        <w:rPr>
          <w:rFonts w:ascii="Times New Roman" w:hAnsi="Times New Roman"/>
          <w:szCs w:val="21"/>
        </w:rPr>
      </w:r>
      <w:r w:rsidR="005A1C2E" w:rsidRPr="006D026B">
        <w:rPr>
          <w:rFonts w:ascii="Times New Roman" w:hAnsi="Times New Roman"/>
          <w:szCs w:val="21"/>
        </w:rPr>
        <w:fldChar w:fldCharType="separate"/>
      </w:r>
      <w:r w:rsidR="005A1C2E" w:rsidRPr="006D026B">
        <w:rPr>
          <w:rFonts w:ascii="Times New Roman" w:hAnsi="Times New Roman"/>
          <w:szCs w:val="21"/>
        </w:rPr>
        <w:t>[1]</w:t>
      </w:r>
      <w:r w:rsidR="005A1C2E" w:rsidRPr="006D026B">
        <w:rPr>
          <w:rFonts w:ascii="Times New Roman" w:hAnsi="Times New Roman"/>
          <w:szCs w:val="21"/>
        </w:rPr>
        <w:fldChar w:fldCharType="end"/>
      </w:r>
      <w:r w:rsidR="00576C9A" w:rsidRPr="006D026B">
        <w:rPr>
          <w:rFonts w:ascii="Times New Roman" w:hAnsi="Times New Roman"/>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615AB9" w:rsidRPr="006D026B" w14:paraId="12DF6A89" w14:textId="77777777" w:rsidTr="009A4502">
        <w:tc>
          <w:tcPr>
            <w:tcW w:w="9944" w:type="dxa"/>
            <w:shd w:val="clear" w:color="auto" w:fill="auto"/>
          </w:tcPr>
          <w:p w14:paraId="782F3936" w14:textId="77777777" w:rsidR="00241C6B" w:rsidRPr="006D026B" w:rsidRDefault="00241C6B" w:rsidP="00241C6B">
            <w:pPr>
              <w:numPr>
                <w:ilvl w:val="0"/>
                <w:numId w:val="11"/>
              </w:numPr>
              <w:tabs>
                <w:tab w:val="left" w:pos="720"/>
              </w:tabs>
              <w:rPr>
                <w:rFonts w:ascii="Times New Roman" w:hAnsi="Times New Roman"/>
                <w:szCs w:val="21"/>
              </w:rPr>
            </w:pPr>
            <w:r w:rsidRPr="006D026B">
              <w:rPr>
                <w:rFonts w:ascii="Times New Roman" w:hAnsi="Times New Roman"/>
                <w:b/>
                <w:bCs/>
                <w:szCs w:val="21"/>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6D026B">
              <w:rPr>
                <w:rFonts w:ascii="Times New Roman" w:hAnsi="Times New Roman"/>
                <w:b/>
                <w:bCs/>
                <w:szCs w:val="21"/>
              </w:rPr>
              <w:t>sTRP</w:t>
            </w:r>
            <w:proofErr w:type="spellEnd"/>
            <w:r w:rsidRPr="006D026B">
              <w:rPr>
                <w:rFonts w:ascii="Times New Roman" w:hAnsi="Times New Roman"/>
                <w:b/>
                <w:bCs/>
                <w:szCs w:val="21"/>
              </w:rPr>
              <w:t xml:space="preserve"> with intra- and inter-cell beam management</w:t>
            </w:r>
          </w:p>
          <w:p w14:paraId="46B2CD92" w14:textId="77777777" w:rsidR="00241C6B" w:rsidRPr="006D026B" w:rsidRDefault="00241C6B" w:rsidP="00241C6B">
            <w:pPr>
              <w:numPr>
                <w:ilvl w:val="1"/>
                <w:numId w:val="11"/>
              </w:numPr>
              <w:tabs>
                <w:tab w:val="clear" w:pos="1440"/>
              </w:tabs>
              <w:rPr>
                <w:rFonts w:ascii="Times New Roman" w:hAnsi="Times New Roman"/>
                <w:szCs w:val="21"/>
              </w:rPr>
            </w:pPr>
            <w:r w:rsidRPr="006D026B">
              <w:rPr>
                <w:rFonts w:ascii="Times New Roman" w:hAnsi="Times New Roman"/>
                <w:szCs w:val="21"/>
              </w:rPr>
              <w:t xml:space="preserve">UL signaling content(s) (and procedure(s) as required) for UE-initiated/event-driven beam reporting facilitating fast beam </w:t>
            </w:r>
            <w:proofErr w:type="gramStart"/>
            <w:r w:rsidRPr="006D026B">
              <w:rPr>
                <w:rFonts w:ascii="Times New Roman" w:hAnsi="Times New Roman"/>
                <w:szCs w:val="21"/>
              </w:rPr>
              <w:t>switching</w:t>
            </w:r>
            <w:proofErr w:type="gramEnd"/>
            <w:r w:rsidRPr="006D026B">
              <w:rPr>
                <w:rFonts w:ascii="Times New Roman" w:hAnsi="Times New Roman"/>
                <w:szCs w:val="21"/>
              </w:rPr>
              <w:t xml:space="preserve"> </w:t>
            </w:r>
          </w:p>
          <w:p w14:paraId="548524BE" w14:textId="77777777" w:rsidR="00615AB9" w:rsidRPr="006D026B" w:rsidRDefault="00241C6B" w:rsidP="00241C6B">
            <w:pPr>
              <w:numPr>
                <w:ilvl w:val="1"/>
                <w:numId w:val="11"/>
              </w:numPr>
              <w:tabs>
                <w:tab w:val="clear" w:pos="1440"/>
              </w:tabs>
              <w:rPr>
                <w:rFonts w:ascii="Times New Roman" w:hAnsi="Times New Roman"/>
                <w:szCs w:val="21"/>
              </w:rPr>
            </w:pPr>
            <w:r w:rsidRPr="006D026B">
              <w:rPr>
                <w:rFonts w:ascii="Times New Roman" w:hAnsi="Times New Roman"/>
                <w:szCs w:val="21"/>
              </w:rPr>
              <w:t>UL signaling medium/container considering the UE-initiated/event-driven nature of the UL transmission, designed primarily for the purpose of beam reporting</w:t>
            </w:r>
          </w:p>
        </w:tc>
      </w:tr>
    </w:tbl>
    <w:p w14:paraId="61E0C98C" w14:textId="77777777" w:rsidR="009B58B9" w:rsidRPr="006D026B" w:rsidRDefault="00576C9A" w:rsidP="009B58B9">
      <w:pPr>
        <w:rPr>
          <w:rFonts w:ascii="Times New Roman" w:hAnsi="Times New Roman"/>
          <w:szCs w:val="21"/>
        </w:rPr>
      </w:pPr>
      <w:r w:rsidRPr="006D026B">
        <w:rPr>
          <w:rFonts w:ascii="Times New Roman" w:hAnsi="Times New Roman"/>
          <w:szCs w:val="21"/>
        </w:rPr>
        <w:t>In this contribution,</w:t>
      </w:r>
      <w:r w:rsidR="00F473E0" w:rsidRPr="006D026B">
        <w:rPr>
          <w:rFonts w:ascii="Times New Roman" w:hAnsi="Times New Roman"/>
          <w:szCs w:val="21"/>
        </w:rPr>
        <w:t xml:space="preserve"> we </w:t>
      </w:r>
      <w:r w:rsidR="0044068B" w:rsidRPr="006D026B">
        <w:rPr>
          <w:rFonts w:ascii="Times New Roman" w:hAnsi="Times New Roman"/>
          <w:szCs w:val="21"/>
        </w:rPr>
        <w:t>provide our</w:t>
      </w:r>
      <w:r w:rsidR="00F473E0" w:rsidRPr="006D026B">
        <w:rPr>
          <w:rFonts w:ascii="Times New Roman" w:hAnsi="Times New Roman"/>
          <w:szCs w:val="21"/>
        </w:rPr>
        <w:t xml:space="preserve"> views on the </w:t>
      </w:r>
      <w:r w:rsidR="00241C6B" w:rsidRPr="006D026B">
        <w:rPr>
          <w:rFonts w:ascii="Times New Roman" w:hAnsi="Times New Roman"/>
          <w:szCs w:val="21"/>
        </w:rPr>
        <w:t>enhancements for UE-initiated/event-driven beam management</w:t>
      </w:r>
      <w:r w:rsidR="0044068B" w:rsidRPr="006D026B">
        <w:rPr>
          <w:rFonts w:ascii="Times New Roman" w:hAnsi="Times New Roman"/>
          <w:szCs w:val="21"/>
        </w:rPr>
        <w:t>.</w:t>
      </w:r>
    </w:p>
    <w:p w14:paraId="07A0EC5C" w14:textId="77777777" w:rsidR="002F3101" w:rsidRPr="006D026B" w:rsidRDefault="002F3101" w:rsidP="009B58B9">
      <w:pPr>
        <w:rPr>
          <w:rFonts w:ascii="Times New Roman" w:hAnsi="Times New Roman"/>
          <w:szCs w:val="21"/>
        </w:rPr>
      </w:pPr>
    </w:p>
    <w:p w14:paraId="1774FE50" w14:textId="77777777" w:rsidR="003F72E6" w:rsidRPr="006D026B" w:rsidRDefault="003F72E6" w:rsidP="009B58B9">
      <w:pPr>
        <w:rPr>
          <w:rFonts w:ascii="Times New Roman" w:hAnsi="Times New Roman"/>
          <w:szCs w:val="21"/>
        </w:rPr>
      </w:pPr>
    </w:p>
    <w:p w14:paraId="4398397F" w14:textId="77777777" w:rsidR="00561E2F" w:rsidRPr="00634BB2" w:rsidRDefault="00561E2F" w:rsidP="00561E2F">
      <w:pPr>
        <w:pStyle w:val="1"/>
        <w:numPr>
          <w:ilvl w:val="0"/>
          <w:numId w:val="2"/>
        </w:numPr>
        <w:rPr>
          <w:rFonts w:ascii="Arial" w:hAnsi="Arial" w:cs="Arial"/>
          <w:b/>
          <w:sz w:val="28"/>
          <w:szCs w:val="28"/>
        </w:rPr>
      </w:pPr>
      <w:r w:rsidRPr="00634BB2">
        <w:rPr>
          <w:rFonts w:ascii="Arial" w:hAnsi="Arial" w:cs="Arial"/>
          <w:b/>
          <w:sz w:val="28"/>
          <w:szCs w:val="28"/>
        </w:rPr>
        <w:t xml:space="preserve">Discussion </w:t>
      </w:r>
    </w:p>
    <w:p w14:paraId="41E2A031" w14:textId="18F3D847" w:rsidR="00561E2F" w:rsidRPr="005E0E79" w:rsidRDefault="00F84730" w:rsidP="005E0E79">
      <w:pPr>
        <w:pStyle w:val="2"/>
        <w:rPr>
          <w:rFonts w:ascii="Arial" w:hAnsi="Arial" w:cs="Arial"/>
          <w:b/>
          <w:bCs/>
        </w:rPr>
      </w:pPr>
      <w:r w:rsidRPr="00F53ED8">
        <w:rPr>
          <w:rFonts w:ascii="Arial" w:hAnsi="Arial" w:cs="Arial"/>
          <w:b/>
          <w:bCs/>
        </w:rPr>
        <w:t>2.</w:t>
      </w:r>
      <w:r>
        <w:rPr>
          <w:rFonts w:ascii="Arial" w:hAnsi="Arial" w:cs="Arial"/>
          <w:b/>
          <w:bCs/>
        </w:rPr>
        <w:t xml:space="preserve">1 </w:t>
      </w:r>
      <w:r w:rsidR="00E066BF">
        <w:rPr>
          <w:rFonts w:ascii="Arial" w:hAnsi="Arial" w:cs="Arial"/>
          <w:b/>
          <w:bCs/>
        </w:rPr>
        <w:t>E</w:t>
      </w:r>
      <w:r w:rsidR="000F7E53" w:rsidRPr="000F7E53">
        <w:rPr>
          <w:rFonts w:ascii="Arial" w:hAnsi="Arial" w:cs="Arial"/>
          <w:b/>
          <w:bCs/>
        </w:rPr>
        <w:t>xplicit RS configuration for new beam measurement for Event 2</w:t>
      </w:r>
    </w:p>
    <w:p w14:paraId="3BA3F689" w14:textId="0AE39FD5" w:rsidR="00B61198" w:rsidRPr="006D026B" w:rsidRDefault="001168BB" w:rsidP="009A7998">
      <w:pPr>
        <w:rPr>
          <w:rFonts w:ascii="Times New Roman" w:hAnsi="Times New Roman"/>
          <w:szCs w:val="21"/>
        </w:rPr>
      </w:pPr>
      <w:r w:rsidRPr="006D026B">
        <w:rPr>
          <w:rFonts w:ascii="Times New Roman" w:hAnsi="Times New Roman"/>
          <w:szCs w:val="21"/>
        </w:rPr>
        <w:t xml:space="preserve">In the </w:t>
      </w:r>
      <w:r w:rsidR="00D356B4" w:rsidRPr="006D026B">
        <w:rPr>
          <w:rFonts w:ascii="Times New Roman" w:hAnsi="Times New Roman"/>
          <w:szCs w:val="21"/>
        </w:rPr>
        <w:t>last</w:t>
      </w:r>
      <w:r w:rsidRPr="006D026B">
        <w:rPr>
          <w:rFonts w:ascii="Times New Roman" w:hAnsi="Times New Roman"/>
          <w:szCs w:val="21"/>
        </w:rPr>
        <w:t xml:space="preserve"> meeting, </w:t>
      </w:r>
      <w:r w:rsidR="00025D0C" w:rsidRPr="006D026B">
        <w:rPr>
          <w:rFonts w:ascii="Times New Roman" w:hAnsi="Times New Roman"/>
          <w:szCs w:val="21"/>
        </w:rPr>
        <w:t>the candidates of</w:t>
      </w:r>
      <w:r w:rsidR="003F72E6" w:rsidRPr="006D026B">
        <w:rPr>
          <w:rFonts w:ascii="Times New Roman" w:hAnsi="Times New Roman"/>
          <w:szCs w:val="21"/>
        </w:rPr>
        <w:t xml:space="preserve"> </w:t>
      </w:r>
      <w:r w:rsidR="00D356B4" w:rsidRPr="006D026B">
        <w:rPr>
          <w:rFonts w:ascii="Times New Roman" w:hAnsi="Times New Roman"/>
          <w:szCs w:val="21"/>
        </w:rPr>
        <w:t xml:space="preserve">explicit </w:t>
      </w:r>
      <w:r w:rsidR="003F72E6" w:rsidRPr="006D026B">
        <w:rPr>
          <w:rFonts w:ascii="Times New Roman" w:hAnsi="Times New Roman"/>
          <w:szCs w:val="21"/>
        </w:rPr>
        <w:t>configuration of new beam(s) were agreed</w:t>
      </w:r>
      <w:r w:rsidR="00025D0C" w:rsidRPr="006D026B">
        <w:rPr>
          <w:rFonts w:ascii="Times New Roman" w:hAnsi="Times New Roman"/>
          <w:szCs w:val="21"/>
        </w:rPr>
        <w:t xml:space="preserve"> [2]</w:t>
      </w:r>
      <w:r w:rsidR="009A7998" w:rsidRPr="006D026B">
        <w:rPr>
          <w:rFonts w:ascii="Times New Roman" w:hAnsi="Times New Roman"/>
          <w:szCs w:val="21"/>
        </w:rPr>
        <w:t xml:space="preserve">. </w:t>
      </w:r>
    </w:p>
    <w:tbl>
      <w:tblPr>
        <w:tblStyle w:val="ae"/>
        <w:tblW w:w="9776" w:type="dxa"/>
        <w:tblLook w:val="04A0" w:firstRow="1" w:lastRow="0" w:firstColumn="1" w:lastColumn="0" w:noHBand="0" w:noVBand="1"/>
      </w:tblPr>
      <w:tblGrid>
        <w:gridCol w:w="9776"/>
      </w:tblGrid>
      <w:tr w:rsidR="00B61198" w:rsidRPr="006D026B" w14:paraId="61398EDC" w14:textId="77777777" w:rsidTr="000239A8">
        <w:tc>
          <w:tcPr>
            <w:tcW w:w="9776" w:type="dxa"/>
          </w:tcPr>
          <w:p w14:paraId="52311276" w14:textId="77777777" w:rsidR="003F72E6" w:rsidRPr="006D026B" w:rsidRDefault="003F72E6" w:rsidP="003F72E6">
            <w:pPr>
              <w:widowControl/>
              <w:overflowPunct w:val="0"/>
              <w:autoSpaceDE w:val="0"/>
              <w:autoSpaceDN w:val="0"/>
              <w:adjustRightInd w:val="0"/>
              <w:snapToGrid w:val="0"/>
              <w:jc w:val="left"/>
              <w:textAlignment w:val="baseline"/>
              <w:rPr>
                <w:rFonts w:ascii="Times New Roman" w:eastAsia="Batang" w:hAnsi="Times New Roman"/>
                <w:kern w:val="0"/>
                <w:szCs w:val="21"/>
                <w:highlight w:val="green"/>
                <w:lang w:val="en-GB" w:eastAsia="zh-CN"/>
              </w:rPr>
            </w:pPr>
            <w:r w:rsidRPr="006D026B">
              <w:rPr>
                <w:rFonts w:ascii="Times New Roman" w:eastAsia="Batang" w:hAnsi="Times New Roman"/>
                <w:b/>
                <w:bCs/>
                <w:kern w:val="0"/>
                <w:szCs w:val="21"/>
                <w:highlight w:val="green"/>
                <w:lang w:val="en-GB" w:eastAsia="zh-CN"/>
              </w:rPr>
              <w:t>Agreement</w:t>
            </w:r>
          </w:p>
          <w:p w14:paraId="2F4F8CC8" w14:textId="77777777" w:rsidR="00D356B4" w:rsidRPr="006D026B" w:rsidRDefault="00D356B4" w:rsidP="00D356B4">
            <w:pPr>
              <w:widowControl/>
              <w:overflowPunct w:val="0"/>
              <w:autoSpaceDE w:val="0"/>
              <w:autoSpaceDN w:val="0"/>
              <w:adjustRightInd w:val="0"/>
              <w:snapToGrid w:val="0"/>
              <w:jc w:val="left"/>
              <w:textAlignment w:val="baseline"/>
              <w:rPr>
                <w:rFonts w:ascii="Times New Roman" w:eastAsia="Batang" w:hAnsi="Times New Roman"/>
                <w:kern w:val="0"/>
                <w:szCs w:val="21"/>
                <w:lang w:eastAsia="zh-CN"/>
              </w:rPr>
            </w:pPr>
            <w:r w:rsidRPr="006D026B">
              <w:rPr>
                <w:rFonts w:ascii="Times New Roman" w:eastAsia="Batang" w:hAnsi="Times New Roman"/>
                <w:kern w:val="0"/>
                <w:szCs w:val="21"/>
                <w:lang w:eastAsia="zh-CN"/>
              </w:rPr>
              <w:t xml:space="preserve">Regarding explicit RS configuration for new beam measurement for Event 2, </w:t>
            </w:r>
            <w:proofErr w:type="gramStart"/>
            <w:r w:rsidRPr="006D026B">
              <w:rPr>
                <w:rFonts w:ascii="Times New Roman" w:eastAsia="Batang" w:hAnsi="Times New Roman"/>
                <w:kern w:val="0"/>
                <w:szCs w:val="21"/>
                <w:lang w:eastAsia="zh-CN"/>
              </w:rPr>
              <w:t>down-select</w:t>
            </w:r>
            <w:proofErr w:type="gramEnd"/>
            <w:r w:rsidRPr="006D026B">
              <w:rPr>
                <w:rFonts w:ascii="Times New Roman" w:eastAsia="Batang" w:hAnsi="Times New Roman"/>
                <w:kern w:val="0"/>
                <w:szCs w:val="21"/>
                <w:lang w:eastAsia="zh-CN"/>
              </w:rPr>
              <w:t xml:space="preserve"> the following options in the RAN1#118:</w:t>
            </w:r>
          </w:p>
          <w:p w14:paraId="19D8A788" w14:textId="77777777" w:rsidR="00D356B4" w:rsidRPr="006D026B" w:rsidRDefault="00D356B4" w:rsidP="00D356B4">
            <w:pPr>
              <w:widowControl/>
              <w:numPr>
                <w:ilvl w:val="0"/>
                <w:numId w:val="13"/>
              </w:numPr>
              <w:overflowPunct w:val="0"/>
              <w:autoSpaceDE w:val="0"/>
              <w:autoSpaceDN w:val="0"/>
              <w:adjustRightInd w:val="0"/>
              <w:snapToGrid w:val="0"/>
              <w:jc w:val="left"/>
              <w:textAlignment w:val="baseline"/>
              <w:rPr>
                <w:rFonts w:ascii="Times New Roman" w:eastAsia="Batang" w:hAnsi="Times New Roman"/>
                <w:kern w:val="0"/>
                <w:szCs w:val="21"/>
                <w:lang w:eastAsia="zh-CN"/>
              </w:rPr>
            </w:pPr>
            <w:r w:rsidRPr="006D026B">
              <w:rPr>
                <w:rFonts w:ascii="Times New Roman" w:eastAsia="Batang" w:hAnsi="Times New Roman"/>
                <w:kern w:val="0"/>
                <w:szCs w:val="21"/>
                <w:highlight w:val="yellow"/>
                <w:lang w:eastAsia="zh-CN"/>
              </w:rPr>
              <w:t xml:space="preserve">Option-1: The RS(s) for new beam(s) are explicitly configured in one RS resource set associated with an CSI reporting </w:t>
            </w:r>
            <w:proofErr w:type="gramStart"/>
            <w:r w:rsidRPr="006D026B">
              <w:rPr>
                <w:rFonts w:ascii="Times New Roman" w:eastAsia="Batang" w:hAnsi="Times New Roman"/>
                <w:kern w:val="0"/>
                <w:szCs w:val="21"/>
                <w:highlight w:val="yellow"/>
                <w:lang w:eastAsia="zh-CN"/>
              </w:rPr>
              <w:t>configuration;</w:t>
            </w:r>
            <w:proofErr w:type="gramEnd"/>
          </w:p>
          <w:p w14:paraId="279FBBD6" w14:textId="77777777" w:rsidR="00D356B4" w:rsidRPr="006D026B" w:rsidRDefault="00D356B4" w:rsidP="00D356B4">
            <w:pPr>
              <w:widowControl/>
              <w:numPr>
                <w:ilvl w:val="1"/>
                <w:numId w:val="13"/>
              </w:numPr>
              <w:overflowPunct w:val="0"/>
              <w:autoSpaceDE w:val="0"/>
              <w:autoSpaceDN w:val="0"/>
              <w:adjustRightInd w:val="0"/>
              <w:snapToGrid w:val="0"/>
              <w:jc w:val="left"/>
              <w:textAlignment w:val="baseline"/>
              <w:rPr>
                <w:rFonts w:ascii="Times New Roman" w:eastAsia="Batang" w:hAnsi="Times New Roman"/>
                <w:kern w:val="0"/>
                <w:szCs w:val="21"/>
                <w:lang w:eastAsia="zh-CN"/>
              </w:rPr>
            </w:pPr>
            <w:r w:rsidRPr="006D026B">
              <w:rPr>
                <w:rFonts w:ascii="Times New Roman" w:eastAsia="Batang" w:hAnsi="Times New Roman"/>
                <w:kern w:val="0"/>
                <w:szCs w:val="21"/>
                <w:highlight w:val="yellow"/>
                <w:lang w:eastAsia="zh-CN"/>
              </w:rPr>
              <w:t xml:space="preserve">FFS: The RS in the RS resource set can be updated by MAC-CE. </w:t>
            </w:r>
          </w:p>
          <w:p w14:paraId="35F5D9C2" w14:textId="77777777" w:rsidR="00D356B4" w:rsidRPr="006D026B" w:rsidRDefault="00D356B4" w:rsidP="00D356B4">
            <w:pPr>
              <w:widowControl/>
              <w:numPr>
                <w:ilvl w:val="0"/>
                <w:numId w:val="13"/>
              </w:numPr>
              <w:overflowPunct w:val="0"/>
              <w:autoSpaceDE w:val="0"/>
              <w:autoSpaceDN w:val="0"/>
              <w:adjustRightInd w:val="0"/>
              <w:snapToGrid w:val="0"/>
              <w:jc w:val="left"/>
              <w:textAlignment w:val="baseline"/>
              <w:rPr>
                <w:rFonts w:ascii="Times New Roman" w:eastAsia="Batang" w:hAnsi="Times New Roman"/>
                <w:kern w:val="0"/>
                <w:szCs w:val="21"/>
                <w:lang w:eastAsia="zh-CN"/>
              </w:rPr>
            </w:pPr>
            <w:r w:rsidRPr="006D026B">
              <w:rPr>
                <w:rFonts w:ascii="Times New Roman" w:eastAsia="Batang" w:hAnsi="Times New Roman"/>
                <w:kern w:val="0"/>
                <w:szCs w:val="21"/>
                <w:highlight w:val="yellow"/>
                <w:lang w:eastAsia="zh-CN"/>
              </w:rPr>
              <w:t xml:space="preserve">Option-2: A list of </w:t>
            </w:r>
            <w:proofErr w:type="gramStart"/>
            <w:r w:rsidRPr="006D026B">
              <w:rPr>
                <w:rFonts w:ascii="Times New Roman" w:eastAsia="Batang" w:hAnsi="Times New Roman"/>
                <w:kern w:val="0"/>
                <w:szCs w:val="21"/>
                <w:highlight w:val="yellow"/>
                <w:lang w:eastAsia="zh-CN"/>
              </w:rPr>
              <w:t>RS</w:t>
            </w:r>
            <w:proofErr w:type="gramEnd"/>
            <w:r w:rsidRPr="006D026B">
              <w:rPr>
                <w:rFonts w:ascii="Times New Roman" w:eastAsia="Batang" w:hAnsi="Times New Roman"/>
                <w:kern w:val="0"/>
                <w:szCs w:val="21"/>
                <w:highlight w:val="yellow"/>
                <w:lang w:eastAsia="zh-CN"/>
              </w:rPr>
              <w:t>(s) for new beam measurement can be configured by RRC, and a subset can be activated for new beam measurement by MAC-CE.</w:t>
            </w:r>
          </w:p>
          <w:p w14:paraId="33AFB939" w14:textId="77777777" w:rsidR="00D356B4" w:rsidRPr="006D026B" w:rsidRDefault="00D356B4" w:rsidP="00D356B4">
            <w:pPr>
              <w:widowControl/>
              <w:numPr>
                <w:ilvl w:val="1"/>
                <w:numId w:val="13"/>
              </w:numPr>
              <w:overflowPunct w:val="0"/>
              <w:autoSpaceDE w:val="0"/>
              <w:autoSpaceDN w:val="0"/>
              <w:adjustRightInd w:val="0"/>
              <w:snapToGrid w:val="0"/>
              <w:jc w:val="left"/>
              <w:textAlignment w:val="baseline"/>
              <w:rPr>
                <w:rFonts w:ascii="Times New Roman" w:eastAsia="Batang" w:hAnsi="Times New Roman"/>
                <w:kern w:val="0"/>
                <w:szCs w:val="21"/>
                <w:lang w:eastAsia="zh-CN"/>
              </w:rPr>
            </w:pPr>
            <w:r w:rsidRPr="006D026B">
              <w:rPr>
                <w:rFonts w:ascii="Times New Roman" w:eastAsia="Batang" w:hAnsi="Times New Roman"/>
                <w:kern w:val="0"/>
                <w:szCs w:val="21"/>
                <w:highlight w:val="yellow"/>
                <w:lang w:eastAsia="zh-CN"/>
              </w:rPr>
              <w:t>FFS: If a list size is small, MAC-CE activation is not needed</w:t>
            </w:r>
          </w:p>
          <w:p w14:paraId="7761A010" w14:textId="77777777" w:rsidR="00D356B4" w:rsidRPr="006D026B" w:rsidRDefault="00D356B4" w:rsidP="00D356B4">
            <w:pPr>
              <w:widowControl/>
              <w:numPr>
                <w:ilvl w:val="0"/>
                <w:numId w:val="13"/>
              </w:numPr>
              <w:overflowPunct w:val="0"/>
              <w:autoSpaceDE w:val="0"/>
              <w:autoSpaceDN w:val="0"/>
              <w:adjustRightInd w:val="0"/>
              <w:snapToGrid w:val="0"/>
              <w:jc w:val="left"/>
              <w:textAlignment w:val="baseline"/>
              <w:rPr>
                <w:rFonts w:ascii="Times New Roman" w:eastAsia="Batang" w:hAnsi="Times New Roman"/>
                <w:kern w:val="0"/>
                <w:szCs w:val="21"/>
                <w:lang w:eastAsia="zh-CN"/>
              </w:rPr>
            </w:pPr>
            <w:r w:rsidRPr="006D026B">
              <w:rPr>
                <w:rFonts w:ascii="Times New Roman" w:eastAsia="Batang" w:hAnsi="Times New Roman"/>
                <w:kern w:val="0"/>
                <w:szCs w:val="21"/>
                <w:highlight w:val="yellow"/>
                <w:lang w:eastAsia="zh-CN"/>
              </w:rPr>
              <w:t>Option-3: A list of RS resource (s) for new beam measurement can be configured by RRC, and a subset of RS resource(s) in the list can be provided for new beam measurement by indicated TCI state.</w:t>
            </w:r>
          </w:p>
          <w:p w14:paraId="77467647" w14:textId="77777777" w:rsidR="00D356B4" w:rsidRPr="006D026B" w:rsidRDefault="00D356B4" w:rsidP="00D356B4">
            <w:pPr>
              <w:widowControl/>
              <w:numPr>
                <w:ilvl w:val="0"/>
                <w:numId w:val="13"/>
              </w:numPr>
              <w:overflowPunct w:val="0"/>
              <w:autoSpaceDE w:val="0"/>
              <w:autoSpaceDN w:val="0"/>
              <w:adjustRightInd w:val="0"/>
              <w:snapToGrid w:val="0"/>
              <w:jc w:val="left"/>
              <w:textAlignment w:val="baseline"/>
              <w:rPr>
                <w:rFonts w:ascii="Times New Roman" w:eastAsia="Batang" w:hAnsi="Times New Roman"/>
                <w:kern w:val="0"/>
                <w:szCs w:val="21"/>
                <w:lang w:eastAsia="zh-CN"/>
              </w:rPr>
            </w:pPr>
            <w:r w:rsidRPr="006D026B">
              <w:rPr>
                <w:rFonts w:ascii="Times New Roman" w:eastAsia="Batang" w:hAnsi="Times New Roman"/>
                <w:kern w:val="0"/>
                <w:szCs w:val="21"/>
                <w:lang w:eastAsia="zh-CN"/>
              </w:rPr>
              <w:t>Others are not precluded.</w:t>
            </w:r>
          </w:p>
          <w:p w14:paraId="5CE1E5CB" w14:textId="6B6F5DE7" w:rsidR="00B61198" w:rsidRPr="006D026B" w:rsidRDefault="00D356B4" w:rsidP="00D356B4">
            <w:pPr>
              <w:widowControl/>
              <w:numPr>
                <w:ilvl w:val="0"/>
                <w:numId w:val="13"/>
              </w:numPr>
              <w:overflowPunct w:val="0"/>
              <w:autoSpaceDE w:val="0"/>
              <w:autoSpaceDN w:val="0"/>
              <w:adjustRightInd w:val="0"/>
              <w:snapToGrid w:val="0"/>
              <w:jc w:val="left"/>
              <w:textAlignment w:val="baseline"/>
              <w:rPr>
                <w:rFonts w:ascii="Times New Roman" w:eastAsia="Batang" w:hAnsi="Times New Roman"/>
                <w:kern w:val="0"/>
                <w:szCs w:val="21"/>
                <w:lang w:eastAsia="zh-CN"/>
              </w:rPr>
            </w:pPr>
            <w:r w:rsidRPr="006D026B">
              <w:rPr>
                <w:rFonts w:ascii="Times New Roman" w:eastAsia="Batang" w:hAnsi="Times New Roman"/>
                <w:kern w:val="0"/>
                <w:szCs w:val="21"/>
                <w:lang w:eastAsia="zh-CN"/>
              </w:rPr>
              <w:t>FFS: Each RS for new beam measurement should be associated with a configured joint/DL TCI state which can be used as the indicated TCI state</w:t>
            </w:r>
          </w:p>
        </w:tc>
      </w:tr>
    </w:tbl>
    <w:p w14:paraId="4050C61E" w14:textId="5240301D" w:rsidR="008A71A9" w:rsidRPr="006D026B" w:rsidRDefault="008A71A9" w:rsidP="00B61198">
      <w:pPr>
        <w:rPr>
          <w:rFonts w:ascii="Times New Roman" w:hAnsi="Times New Roman"/>
          <w:szCs w:val="21"/>
        </w:rPr>
      </w:pPr>
      <w:r w:rsidRPr="006D026B">
        <w:rPr>
          <w:rFonts w:ascii="Times New Roman" w:hAnsi="Times New Roman"/>
          <w:szCs w:val="21"/>
        </w:rPr>
        <w:t>According to the MIMO Ph5 WID, considering “leveraging (as much as possible) legacy CSI measurement and reporting configuration frameworks,” it is desirable to use a method that can reuse the legacy system as much as possible. In that regard, using Option-1</w:t>
      </w:r>
      <w:r w:rsidR="0042568C" w:rsidRPr="006D026B">
        <w:rPr>
          <w:rFonts w:ascii="Times New Roman" w:hAnsi="Times New Roman"/>
          <w:szCs w:val="21"/>
        </w:rPr>
        <w:t xml:space="preserve"> is a reasonable way to reduce unnecessary standardization efforts</w:t>
      </w:r>
      <w:r w:rsidRPr="006D026B">
        <w:rPr>
          <w:rFonts w:ascii="Times New Roman" w:hAnsi="Times New Roman"/>
          <w:szCs w:val="21"/>
        </w:rPr>
        <w:t xml:space="preserve">. On the </w:t>
      </w:r>
      <w:r w:rsidRPr="006D026B">
        <w:rPr>
          <w:rFonts w:ascii="Times New Roman" w:hAnsi="Times New Roman"/>
          <w:szCs w:val="21"/>
        </w:rPr>
        <w:lastRenderedPageBreak/>
        <w:t xml:space="preserve">other hand, if the number of beams to be measured is set to a large number in Option-1, measurement load on the UE will increase, and conversely, if the number of beams is small, it will be unable to compare with appropriate new beams without making detailed updates. From the above, the following observation is obtained: </w:t>
      </w:r>
    </w:p>
    <w:p w14:paraId="5D312893" w14:textId="77777777" w:rsidR="008A71A9" w:rsidRPr="006D026B" w:rsidRDefault="008A71A9" w:rsidP="00B61198">
      <w:pPr>
        <w:rPr>
          <w:rFonts w:ascii="Times New Roman" w:hAnsi="Times New Roman"/>
          <w:szCs w:val="21"/>
        </w:rPr>
      </w:pPr>
    </w:p>
    <w:p w14:paraId="6DB5EEDD" w14:textId="77777777" w:rsidR="0042568C" w:rsidRPr="006D026B" w:rsidRDefault="008A71A9" w:rsidP="00B61198">
      <w:pPr>
        <w:rPr>
          <w:rFonts w:ascii="Times New Roman" w:hAnsi="Times New Roman"/>
          <w:b/>
          <w:bCs/>
          <w:szCs w:val="21"/>
        </w:rPr>
      </w:pPr>
      <w:r w:rsidRPr="006D026B">
        <w:rPr>
          <w:rFonts w:ascii="Times New Roman" w:hAnsi="Times New Roman"/>
          <w:b/>
          <w:bCs/>
          <w:szCs w:val="21"/>
        </w:rPr>
        <w:t xml:space="preserve">Observation 1: </w:t>
      </w:r>
    </w:p>
    <w:p w14:paraId="573ECF79" w14:textId="28B6C20B" w:rsidR="0042568C" w:rsidRPr="006D026B" w:rsidRDefault="008A71A9" w:rsidP="00B61198">
      <w:pPr>
        <w:rPr>
          <w:rFonts w:ascii="Times New Roman" w:hAnsi="Times New Roman"/>
          <w:szCs w:val="21"/>
        </w:rPr>
      </w:pPr>
      <w:r w:rsidRPr="006D026B">
        <w:rPr>
          <w:rFonts w:ascii="Times New Roman" w:hAnsi="Times New Roman"/>
          <w:szCs w:val="21"/>
        </w:rPr>
        <w:t xml:space="preserve">In Option-1, </w:t>
      </w:r>
      <w:r w:rsidR="0042568C" w:rsidRPr="006D026B">
        <w:rPr>
          <w:rFonts w:ascii="Times New Roman" w:hAnsi="Times New Roman"/>
          <w:szCs w:val="21"/>
        </w:rPr>
        <w:t xml:space="preserve">it is preferred to have </w:t>
      </w:r>
      <w:r w:rsidRPr="006D026B">
        <w:rPr>
          <w:rFonts w:ascii="Times New Roman" w:hAnsi="Times New Roman"/>
          <w:szCs w:val="21"/>
        </w:rPr>
        <w:t xml:space="preserve">a mechanism to dynamically update </w:t>
      </w:r>
      <w:r w:rsidR="0042568C" w:rsidRPr="006D026B">
        <w:rPr>
          <w:rFonts w:ascii="Times New Roman" w:hAnsi="Times New Roman"/>
          <w:szCs w:val="21"/>
        </w:rPr>
        <w:t xml:space="preserve">RS for </w:t>
      </w:r>
      <w:r w:rsidRPr="006D026B">
        <w:rPr>
          <w:rFonts w:ascii="Times New Roman" w:hAnsi="Times New Roman"/>
          <w:szCs w:val="21"/>
        </w:rPr>
        <w:t xml:space="preserve">new beams. </w:t>
      </w:r>
    </w:p>
    <w:p w14:paraId="602B0A43" w14:textId="1E503A63" w:rsidR="0042568C" w:rsidRPr="006D026B" w:rsidRDefault="0042568C" w:rsidP="00B61198">
      <w:pPr>
        <w:rPr>
          <w:rFonts w:ascii="Times New Roman" w:hAnsi="Times New Roman"/>
          <w:szCs w:val="21"/>
        </w:rPr>
      </w:pPr>
    </w:p>
    <w:p w14:paraId="06DCB12C" w14:textId="6D4C7557" w:rsidR="005D035C" w:rsidRPr="006D026B" w:rsidRDefault="005D035C" w:rsidP="00B61198">
      <w:pPr>
        <w:rPr>
          <w:rFonts w:ascii="Times New Roman" w:hAnsi="Times New Roman"/>
          <w:szCs w:val="21"/>
        </w:rPr>
      </w:pPr>
      <w:r w:rsidRPr="006D026B">
        <w:rPr>
          <w:rFonts w:ascii="Times New Roman" w:hAnsi="Times New Roman"/>
          <w:szCs w:val="21"/>
        </w:rPr>
        <w:t xml:space="preserve">In, Option-2, a list of </w:t>
      </w:r>
      <w:proofErr w:type="gramStart"/>
      <w:r w:rsidRPr="006D026B">
        <w:rPr>
          <w:rFonts w:ascii="Times New Roman" w:hAnsi="Times New Roman"/>
          <w:szCs w:val="21"/>
        </w:rPr>
        <w:t>RS</w:t>
      </w:r>
      <w:proofErr w:type="gramEnd"/>
      <w:r w:rsidRPr="006D026B">
        <w:rPr>
          <w:rFonts w:ascii="Times New Roman" w:hAnsi="Times New Roman"/>
          <w:szCs w:val="21"/>
        </w:rPr>
        <w:t>(s) for new beam measurement is configured by RRC, and a subset can be activated for new beam measurement by MAC-CE. With this scheme, the gNB can dynamically update the new beams from many “</w:t>
      </w:r>
      <w:proofErr w:type="gramStart"/>
      <w:r w:rsidRPr="006D026B">
        <w:rPr>
          <w:rFonts w:ascii="Times New Roman" w:hAnsi="Times New Roman"/>
          <w:szCs w:val="21"/>
        </w:rPr>
        <w:t>potential</w:t>
      </w:r>
      <w:proofErr w:type="gramEnd"/>
      <w:r w:rsidRPr="006D026B">
        <w:rPr>
          <w:rFonts w:ascii="Times New Roman" w:hAnsi="Times New Roman"/>
          <w:szCs w:val="21"/>
        </w:rPr>
        <w:t xml:space="preserve">” new beams while reducing the actual measurement overhead. Therefore, we propose the following: </w:t>
      </w:r>
    </w:p>
    <w:p w14:paraId="4853AF40" w14:textId="77777777" w:rsidR="0042568C" w:rsidRPr="006D026B" w:rsidRDefault="0042568C" w:rsidP="00B61198">
      <w:pPr>
        <w:rPr>
          <w:rFonts w:ascii="Times New Roman" w:hAnsi="Times New Roman"/>
          <w:szCs w:val="21"/>
        </w:rPr>
      </w:pPr>
    </w:p>
    <w:p w14:paraId="75EFD2B6" w14:textId="77777777" w:rsidR="005D035C" w:rsidRPr="006D026B" w:rsidRDefault="005D035C" w:rsidP="005D035C">
      <w:pPr>
        <w:rPr>
          <w:rFonts w:ascii="Times New Roman" w:hAnsi="Times New Roman"/>
          <w:b/>
          <w:szCs w:val="21"/>
        </w:rPr>
      </w:pPr>
      <w:r w:rsidRPr="006D026B">
        <w:rPr>
          <w:rFonts w:ascii="Times New Roman" w:hAnsi="Times New Roman"/>
          <w:b/>
          <w:szCs w:val="21"/>
        </w:rPr>
        <w:t>Proposal 1:</w:t>
      </w:r>
    </w:p>
    <w:p w14:paraId="0C7391BF" w14:textId="77777777" w:rsidR="005D035C" w:rsidRPr="006D026B" w:rsidRDefault="005D035C" w:rsidP="005D035C">
      <w:pPr>
        <w:rPr>
          <w:rFonts w:ascii="Times New Roman" w:hAnsi="Times New Roman"/>
          <w:szCs w:val="21"/>
        </w:rPr>
      </w:pPr>
      <w:r w:rsidRPr="006D026B">
        <w:rPr>
          <w:rFonts w:ascii="Times New Roman" w:eastAsia="Batang" w:hAnsi="Times New Roman"/>
          <w:kern w:val="0"/>
          <w:szCs w:val="21"/>
          <w:lang w:eastAsia="zh-CN"/>
        </w:rPr>
        <w:t>Regarding explicit RS configuration for new beam measurement for Event 2</w:t>
      </w:r>
      <w:r w:rsidRPr="006D026B">
        <w:rPr>
          <w:rFonts w:ascii="Times New Roman" w:hAnsi="Times New Roman"/>
          <w:szCs w:val="21"/>
        </w:rPr>
        <w:t xml:space="preserve">, </w:t>
      </w:r>
      <w:r w:rsidRPr="006D026B">
        <w:rPr>
          <w:rFonts w:ascii="Times New Roman" w:hAnsi="Times New Roman"/>
          <w:b/>
          <w:bCs/>
          <w:szCs w:val="21"/>
        </w:rPr>
        <w:t>support Option-1 and Option-2</w:t>
      </w:r>
      <w:r w:rsidRPr="006D026B">
        <w:rPr>
          <w:rFonts w:ascii="Times New Roman" w:hAnsi="Times New Roman"/>
          <w:szCs w:val="21"/>
        </w:rPr>
        <w:t xml:space="preserve">. </w:t>
      </w:r>
    </w:p>
    <w:p w14:paraId="48AB0927" w14:textId="77777777" w:rsidR="005D035C" w:rsidRPr="006D026B" w:rsidRDefault="005D035C" w:rsidP="005D035C">
      <w:pPr>
        <w:pStyle w:val="a3"/>
        <w:numPr>
          <w:ilvl w:val="0"/>
          <w:numId w:val="28"/>
        </w:numPr>
        <w:ind w:leftChars="0"/>
        <w:rPr>
          <w:rFonts w:ascii="Times New Roman" w:hAnsi="Times New Roman"/>
          <w:szCs w:val="21"/>
        </w:rPr>
      </w:pPr>
      <w:r w:rsidRPr="006D026B">
        <w:rPr>
          <w:rFonts w:ascii="Times New Roman" w:hAnsi="Times New Roman"/>
          <w:szCs w:val="21"/>
        </w:rPr>
        <w:t xml:space="preserve">Option-1: The RS(s) for new beam(s) are explicitly configured in one RS resource set associated with an CSI reporting </w:t>
      </w:r>
      <w:proofErr w:type="gramStart"/>
      <w:r w:rsidRPr="006D026B">
        <w:rPr>
          <w:rFonts w:ascii="Times New Roman" w:hAnsi="Times New Roman"/>
          <w:szCs w:val="21"/>
        </w:rPr>
        <w:t>configuration;</w:t>
      </w:r>
      <w:proofErr w:type="gramEnd"/>
    </w:p>
    <w:p w14:paraId="648B02EB" w14:textId="77777777" w:rsidR="005D035C" w:rsidRPr="006D026B" w:rsidRDefault="005D035C" w:rsidP="005D035C">
      <w:pPr>
        <w:pStyle w:val="a3"/>
        <w:numPr>
          <w:ilvl w:val="1"/>
          <w:numId w:val="28"/>
        </w:numPr>
        <w:ind w:leftChars="0"/>
        <w:rPr>
          <w:rFonts w:ascii="Times New Roman" w:hAnsi="Times New Roman"/>
          <w:szCs w:val="21"/>
        </w:rPr>
      </w:pPr>
      <w:r w:rsidRPr="006D026B">
        <w:rPr>
          <w:rFonts w:ascii="Times New Roman" w:hAnsi="Times New Roman"/>
          <w:szCs w:val="21"/>
        </w:rPr>
        <w:t xml:space="preserve">FFS: The RS in the RS resource set can be updated by MAC-CE. </w:t>
      </w:r>
    </w:p>
    <w:p w14:paraId="43FBE4D6" w14:textId="77777777" w:rsidR="005D035C" w:rsidRPr="006D026B" w:rsidRDefault="005D035C" w:rsidP="005D035C">
      <w:pPr>
        <w:pStyle w:val="a3"/>
        <w:numPr>
          <w:ilvl w:val="0"/>
          <w:numId w:val="28"/>
        </w:numPr>
        <w:ind w:leftChars="0"/>
        <w:rPr>
          <w:rFonts w:ascii="Times New Roman" w:hAnsi="Times New Roman"/>
          <w:szCs w:val="21"/>
        </w:rPr>
      </w:pPr>
      <w:r w:rsidRPr="006D026B">
        <w:rPr>
          <w:rFonts w:ascii="Times New Roman" w:hAnsi="Times New Roman"/>
          <w:szCs w:val="21"/>
        </w:rPr>
        <w:t xml:space="preserve">Option-2: A list of </w:t>
      </w:r>
      <w:proofErr w:type="gramStart"/>
      <w:r w:rsidRPr="006D026B">
        <w:rPr>
          <w:rFonts w:ascii="Times New Roman" w:hAnsi="Times New Roman"/>
          <w:szCs w:val="21"/>
        </w:rPr>
        <w:t>RS</w:t>
      </w:r>
      <w:proofErr w:type="gramEnd"/>
      <w:r w:rsidRPr="006D026B">
        <w:rPr>
          <w:rFonts w:ascii="Times New Roman" w:hAnsi="Times New Roman"/>
          <w:szCs w:val="21"/>
        </w:rPr>
        <w:t>(s) for new beam measurement can be configured by RRC, and a subset can be activated for new beam measurement by MAC-CE.</w:t>
      </w:r>
    </w:p>
    <w:p w14:paraId="3186BC10" w14:textId="77777777" w:rsidR="005D035C" w:rsidRPr="006D026B" w:rsidRDefault="005D035C" w:rsidP="005D035C">
      <w:pPr>
        <w:pStyle w:val="a3"/>
        <w:numPr>
          <w:ilvl w:val="1"/>
          <w:numId w:val="28"/>
        </w:numPr>
        <w:ind w:leftChars="0"/>
        <w:rPr>
          <w:rFonts w:ascii="Times New Roman" w:hAnsi="Times New Roman"/>
          <w:szCs w:val="21"/>
        </w:rPr>
      </w:pPr>
      <w:r w:rsidRPr="006D026B">
        <w:rPr>
          <w:rFonts w:ascii="Times New Roman" w:hAnsi="Times New Roman"/>
          <w:szCs w:val="21"/>
        </w:rPr>
        <w:t>FFS: If a list size is small, MAC-CE activation is not needed</w:t>
      </w:r>
    </w:p>
    <w:p w14:paraId="7DD4D3B2" w14:textId="77777777" w:rsidR="00B61198" w:rsidRPr="006B26E2" w:rsidRDefault="00B61198" w:rsidP="00E066BF">
      <w:pPr>
        <w:rPr>
          <w:rFonts w:ascii="Times New Roman" w:hAnsi="Times New Roman"/>
        </w:rPr>
      </w:pPr>
    </w:p>
    <w:p w14:paraId="5CF89FE6" w14:textId="77777777" w:rsidR="006B36FB" w:rsidRPr="001936F0" w:rsidRDefault="006B36FB" w:rsidP="00E066BF">
      <w:pPr>
        <w:rPr>
          <w:rFonts w:ascii="Times New Roman" w:hAnsi="Times New Roman"/>
        </w:rPr>
      </w:pPr>
    </w:p>
    <w:p w14:paraId="6A4F709F" w14:textId="65E95FD0" w:rsidR="00EE6475" w:rsidRDefault="000F7E53" w:rsidP="00EE6475">
      <w:pPr>
        <w:pStyle w:val="2"/>
        <w:numPr>
          <w:ilvl w:val="1"/>
          <w:numId w:val="5"/>
        </w:numPr>
        <w:rPr>
          <w:rFonts w:ascii="Arial" w:hAnsi="Arial" w:cs="Arial"/>
          <w:b/>
        </w:rPr>
      </w:pPr>
      <w:r w:rsidRPr="000F7E53">
        <w:rPr>
          <w:rFonts w:ascii="Arial" w:hAnsi="Arial" w:cs="Arial"/>
          <w:b/>
        </w:rPr>
        <w:t xml:space="preserve">Details on L1-RSRP report </w:t>
      </w:r>
    </w:p>
    <w:p w14:paraId="1509CCD1" w14:textId="352A6F81" w:rsidR="00774436" w:rsidRPr="006F45EB" w:rsidRDefault="00774436" w:rsidP="006F45EB">
      <w:pPr>
        <w:pStyle w:val="3"/>
        <w:ind w:leftChars="100" w:left="210"/>
        <w:rPr>
          <w:rFonts w:ascii="Arial" w:hAnsi="Arial" w:cs="Arial"/>
          <w:b/>
          <w:bCs/>
        </w:rPr>
      </w:pPr>
      <w:r w:rsidRPr="006F45EB">
        <w:rPr>
          <w:rFonts w:ascii="Arial" w:hAnsi="Arial" w:cs="Arial"/>
          <w:b/>
          <w:bCs/>
        </w:rPr>
        <w:t xml:space="preserve">2.2.1 </w:t>
      </w:r>
      <w:r w:rsidR="006F45EB" w:rsidRPr="006F45EB">
        <w:rPr>
          <w:rFonts w:ascii="Arial" w:hAnsi="Arial" w:cs="Arial"/>
          <w:b/>
          <w:bCs/>
        </w:rPr>
        <w:t>Report format (Option-3) depending on Event-2</w:t>
      </w:r>
    </w:p>
    <w:p w14:paraId="04A0653F" w14:textId="1C4F796B" w:rsidR="00333759" w:rsidRPr="006D026B" w:rsidRDefault="006F45EB" w:rsidP="001274E3">
      <w:pPr>
        <w:widowControl/>
        <w:textAlignment w:val="center"/>
        <w:rPr>
          <w:rFonts w:ascii="Times New Roman" w:hAnsi="Times New Roman"/>
          <w:szCs w:val="21"/>
        </w:rPr>
      </w:pPr>
      <w:r w:rsidRPr="006D026B">
        <w:rPr>
          <w:rFonts w:ascii="Times New Roman" w:hAnsi="Times New Roman"/>
          <w:szCs w:val="21"/>
        </w:rPr>
        <w:t xml:space="preserve">From previous meetings, L1-RSRP report format </w:t>
      </w:r>
      <w:r w:rsidR="0001239A" w:rsidRPr="006D026B">
        <w:rPr>
          <w:rFonts w:ascii="Times New Roman" w:hAnsi="Times New Roman"/>
          <w:szCs w:val="21"/>
        </w:rPr>
        <w:t>ha</w:t>
      </w:r>
      <w:r w:rsidRPr="006D026B">
        <w:rPr>
          <w:rFonts w:ascii="Times New Roman" w:hAnsi="Times New Roman"/>
          <w:szCs w:val="21"/>
        </w:rPr>
        <w:t>s</w:t>
      </w:r>
      <w:r w:rsidR="0001239A" w:rsidRPr="006D026B">
        <w:rPr>
          <w:rFonts w:ascii="Times New Roman" w:hAnsi="Times New Roman"/>
          <w:szCs w:val="21"/>
        </w:rPr>
        <w:t xml:space="preserve"> been discussed</w:t>
      </w:r>
      <w:r w:rsidRPr="006D026B">
        <w:rPr>
          <w:rFonts w:ascii="Times New Roman" w:hAnsi="Times New Roman"/>
          <w:szCs w:val="21"/>
        </w:rPr>
        <w:t>, and the followings were agreed</w:t>
      </w:r>
      <w:r w:rsidR="00333759" w:rsidRPr="006D026B">
        <w:rPr>
          <w:rFonts w:ascii="Times New Roman" w:hAnsi="Times New Roman"/>
          <w:szCs w:val="21"/>
        </w:rPr>
        <w:t xml:space="preserve"> [</w:t>
      </w:r>
      <w:r w:rsidR="003F72E6" w:rsidRPr="006D026B">
        <w:rPr>
          <w:rFonts w:ascii="Times New Roman" w:hAnsi="Times New Roman"/>
          <w:szCs w:val="21"/>
        </w:rPr>
        <w:t>2</w:t>
      </w:r>
      <w:r w:rsidR="00333759" w:rsidRPr="006D026B">
        <w:rPr>
          <w:rFonts w:ascii="Times New Roman" w:hAnsi="Times New Roman"/>
          <w:szCs w:val="21"/>
        </w:rPr>
        <w:t>]</w:t>
      </w:r>
      <w:r w:rsidRPr="006D026B">
        <w:rPr>
          <w:rFonts w:ascii="Times New Roman" w:hAnsi="Times New Roman"/>
          <w:szCs w:val="21"/>
        </w:rPr>
        <w:t xml:space="preserve"> [3]</w:t>
      </w:r>
      <w:r w:rsidR="0001239A" w:rsidRPr="006D026B">
        <w:rPr>
          <w:rFonts w:ascii="Times New Roman" w:hAnsi="Times New Roman"/>
          <w:szCs w:val="2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333759" w:rsidRPr="006D026B" w14:paraId="111C30FA" w14:textId="77777777" w:rsidTr="008461C3">
        <w:tc>
          <w:tcPr>
            <w:tcW w:w="9944" w:type="dxa"/>
            <w:shd w:val="clear" w:color="auto" w:fill="auto"/>
          </w:tcPr>
          <w:p w14:paraId="7F7F6E25" w14:textId="77777777" w:rsidR="000F7E53" w:rsidRPr="006D026B" w:rsidRDefault="000F7E53" w:rsidP="000F7E53">
            <w:pPr>
              <w:rPr>
                <w:rFonts w:ascii="Times New Roman" w:eastAsia="DengXian" w:hAnsi="Times New Roman"/>
                <w:b/>
                <w:bCs/>
                <w:szCs w:val="21"/>
                <w:highlight w:val="green"/>
                <w:lang w:eastAsia="zh-CN"/>
              </w:rPr>
            </w:pPr>
            <w:r w:rsidRPr="006D026B">
              <w:rPr>
                <w:rFonts w:ascii="Times New Roman" w:eastAsia="Batang" w:hAnsi="Times New Roman"/>
                <w:b/>
                <w:szCs w:val="21"/>
                <w:highlight w:val="green"/>
                <w:lang w:val="en-GB" w:eastAsia="en-US"/>
              </w:rPr>
              <w:t>[</w:t>
            </w:r>
            <w:r w:rsidRPr="006D026B">
              <w:rPr>
                <w:rFonts w:ascii="Times New Roman" w:eastAsia="DengXian" w:hAnsi="Times New Roman"/>
                <w:b/>
                <w:bCs/>
                <w:szCs w:val="21"/>
                <w:highlight w:val="green"/>
                <w:lang w:eastAsia="zh-CN"/>
              </w:rPr>
              <w:t>116] Agreement</w:t>
            </w:r>
          </w:p>
          <w:p w14:paraId="56B190A1" w14:textId="77777777" w:rsidR="000F7E53" w:rsidRPr="006D026B" w:rsidRDefault="000F7E53" w:rsidP="000F7E53">
            <w:pPr>
              <w:overflowPunct w:val="0"/>
              <w:autoSpaceDE w:val="0"/>
              <w:autoSpaceDN w:val="0"/>
              <w:adjustRightInd w:val="0"/>
              <w:snapToGrid w:val="0"/>
              <w:textAlignment w:val="baseline"/>
              <w:rPr>
                <w:rFonts w:ascii="Times New Roman" w:hAnsi="Times New Roman"/>
                <w:color w:val="000000"/>
                <w:szCs w:val="21"/>
              </w:rPr>
            </w:pPr>
            <w:r w:rsidRPr="006D026B">
              <w:rPr>
                <w:rFonts w:ascii="Times New Roman" w:hAnsi="Times New Roman"/>
                <w:color w:val="000000"/>
                <w:szCs w:val="21"/>
                <w:highlight w:val="yellow"/>
                <w:lang w:eastAsia="zh-CN"/>
              </w:rPr>
              <w:t>On UE-initiated/event-driven beam reporting</w:t>
            </w:r>
            <w:r w:rsidRPr="006D026B">
              <w:rPr>
                <w:rFonts w:ascii="Times New Roman" w:hAnsi="Times New Roman"/>
                <w:color w:val="000000"/>
                <w:szCs w:val="21"/>
                <w:highlight w:val="yellow"/>
              </w:rPr>
              <w:t>, regarding signaling content(s), at least s</w:t>
            </w:r>
            <w:r w:rsidRPr="006D026B">
              <w:rPr>
                <w:rFonts w:ascii="Times New Roman" w:hAnsi="Times New Roman"/>
                <w:color w:val="000000"/>
                <w:szCs w:val="21"/>
                <w:highlight w:val="yellow"/>
                <w:lang w:eastAsia="zh-CN"/>
              </w:rPr>
              <w:t>upport DL RS resource indicator and L1-RSRP</w:t>
            </w:r>
            <w:r w:rsidRPr="006D026B">
              <w:rPr>
                <w:rFonts w:ascii="Times New Roman" w:hAnsi="Times New Roman"/>
                <w:color w:val="000000"/>
                <w:szCs w:val="21"/>
                <w:lang w:eastAsia="zh-CN"/>
              </w:rPr>
              <w:t xml:space="preserve"> </w:t>
            </w:r>
          </w:p>
          <w:p w14:paraId="75064ED2" w14:textId="77777777" w:rsidR="000F7E53" w:rsidRPr="006D026B" w:rsidRDefault="000F7E53" w:rsidP="000F7E53">
            <w:pPr>
              <w:widowControl/>
              <w:numPr>
                <w:ilvl w:val="0"/>
                <w:numId w:val="13"/>
              </w:numPr>
              <w:snapToGrid w:val="0"/>
              <w:ind w:left="466" w:hanging="284"/>
              <w:rPr>
                <w:rFonts w:ascii="Times New Roman" w:hAnsi="Times New Roman"/>
                <w:color w:val="000000"/>
                <w:szCs w:val="21"/>
                <w:lang w:eastAsia="zh-CN"/>
              </w:rPr>
            </w:pPr>
            <w:r w:rsidRPr="006D026B">
              <w:rPr>
                <w:rFonts w:ascii="Times New Roman" w:hAnsi="Times New Roman"/>
                <w:color w:val="000000"/>
                <w:szCs w:val="21"/>
                <w:lang w:eastAsia="zh-CN"/>
              </w:rPr>
              <w:t>FFS: Study and decide whether additional contents can be supported.</w:t>
            </w:r>
          </w:p>
          <w:p w14:paraId="0E0AC26E" w14:textId="77777777" w:rsidR="000F7E53" w:rsidRPr="006D026B" w:rsidRDefault="000F7E53" w:rsidP="000F7E53">
            <w:pPr>
              <w:widowControl/>
              <w:numPr>
                <w:ilvl w:val="0"/>
                <w:numId w:val="13"/>
              </w:numPr>
              <w:snapToGrid w:val="0"/>
              <w:ind w:left="466" w:hanging="284"/>
              <w:rPr>
                <w:rFonts w:ascii="Times New Roman" w:hAnsi="Times New Roman"/>
                <w:color w:val="000000"/>
                <w:szCs w:val="21"/>
                <w:highlight w:val="yellow"/>
                <w:lang w:eastAsia="zh-CN"/>
              </w:rPr>
            </w:pPr>
            <w:r w:rsidRPr="006D026B">
              <w:rPr>
                <w:rFonts w:ascii="Times New Roman" w:hAnsi="Times New Roman"/>
                <w:color w:val="000000"/>
                <w:szCs w:val="21"/>
                <w:highlight w:val="yellow"/>
                <w:lang w:eastAsia="zh-CN"/>
              </w:rPr>
              <w:t>FFS: L1-RSRP format, e.g., absolute and/or differential value.</w:t>
            </w:r>
          </w:p>
          <w:p w14:paraId="4DD1BE6B" w14:textId="77777777" w:rsidR="000F7E53" w:rsidRPr="006D026B" w:rsidRDefault="000F7E53" w:rsidP="000F7E53">
            <w:pPr>
              <w:widowControl/>
              <w:numPr>
                <w:ilvl w:val="0"/>
                <w:numId w:val="13"/>
              </w:numPr>
              <w:snapToGrid w:val="0"/>
              <w:ind w:left="466" w:hanging="284"/>
              <w:rPr>
                <w:rFonts w:ascii="Times New Roman" w:hAnsi="Times New Roman"/>
                <w:color w:val="000000"/>
                <w:szCs w:val="21"/>
                <w:lang w:eastAsia="zh-CN"/>
              </w:rPr>
            </w:pPr>
            <w:r w:rsidRPr="006D026B">
              <w:rPr>
                <w:rFonts w:ascii="Times New Roman" w:hAnsi="Times New Roman"/>
                <w:color w:val="000000"/>
                <w:szCs w:val="21"/>
                <w:lang w:eastAsia="zh-CN"/>
              </w:rPr>
              <w:t>Note: Above does not imply to preclude discussion on L1-RSRP filtering.</w:t>
            </w:r>
          </w:p>
          <w:p w14:paraId="0282DB27" w14:textId="77777777" w:rsidR="000F7E53" w:rsidRPr="006D026B" w:rsidRDefault="000F7E53" w:rsidP="000F7E53">
            <w:pPr>
              <w:widowControl/>
              <w:numPr>
                <w:ilvl w:val="0"/>
                <w:numId w:val="13"/>
              </w:numPr>
              <w:snapToGrid w:val="0"/>
              <w:ind w:left="466" w:hanging="284"/>
              <w:rPr>
                <w:rFonts w:ascii="Times New Roman" w:hAnsi="Times New Roman"/>
                <w:color w:val="000000"/>
                <w:szCs w:val="21"/>
                <w:lang w:eastAsia="zh-CN"/>
              </w:rPr>
            </w:pPr>
            <w:r w:rsidRPr="006D026B">
              <w:rPr>
                <w:rFonts w:ascii="Times New Roman" w:hAnsi="Times New Roman"/>
                <w:color w:val="000000"/>
                <w:szCs w:val="21"/>
                <w:lang w:eastAsia="zh-CN"/>
              </w:rPr>
              <w:t xml:space="preserve">The actual reported content depends on the triggering </w:t>
            </w:r>
            <w:proofErr w:type="gramStart"/>
            <w:r w:rsidRPr="006D026B">
              <w:rPr>
                <w:rFonts w:ascii="Times New Roman" w:hAnsi="Times New Roman"/>
                <w:color w:val="000000"/>
                <w:szCs w:val="21"/>
                <w:lang w:eastAsia="zh-CN"/>
              </w:rPr>
              <w:t>event</w:t>
            </w:r>
            <w:proofErr w:type="gramEnd"/>
          </w:p>
          <w:p w14:paraId="2A6CC391" w14:textId="57E3E4FB" w:rsidR="000F7E53" w:rsidRPr="006D026B" w:rsidRDefault="000F7E53" w:rsidP="000F7E53">
            <w:pPr>
              <w:widowControl/>
              <w:numPr>
                <w:ilvl w:val="1"/>
                <w:numId w:val="13"/>
              </w:numPr>
              <w:snapToGrid w:val="0"/>
              <w:rPr>
                <w:rFonts w:ascii="Times New Roman" w:hAnsi="Times New Roman"/>
                <w:color w:val="000000"/>
                <w:szCs w:val="21"/>
                <w:lang w:eastAsia="zh-CN"/>
              </w:rPr>
            </w:pPr>
            <w:r w:rsidRPr="006D026B">
              <w:rPr>
                <w:rFonts w:ascii="Times New Roman" w:hAnsi="Times New Roman"/>
                <w:color w:val="000000"/>
                <w:szCs w:val="21"/>
                <w:lang w:eastAsia="zh-CN"/>
              </w:rPr>
              <w:t xml:space="preserve">Support of one or multiple events will be discussed </w:t>
            </w:r>
            <w:proofErr w:type="gramStart"/>
            <w:r w:rsidRPr="006D026B">
              <w:rPr>
                <w:rFonts w:ascii="Times New Roman" w:hAnsi="Times New Roman"/>
                <w:color w:val="000000"/>
                <w:szCs w:val="21"/>
                <w:lang w:eastAsia="zh-CN"/>
              </w:rPr>
              <w:t>separately</w:t>
            </w:r>
            <w:proofErr w:type="gramEnd"/>
            <w:r w:rsidRPr="006D026B">
              <w:rPr>
                <w:rFonts w:ascii="Times New Roman" w:hAnsi="Times New Roman"/>
                <w:color w:val="000000"/>
                <w:szCs w:val="21"/>
                <w:lang w:eastAsia="zh-CN"/>
              </w:rPr>
              <w:t xml:space="preserve"> </w:t>
            </w:r>
          </w:p>
          <w:p w14:paraId="29975989" w14:textId="77777777" w:rsidR="000F7E53" w:rsidRPr="006D026B" w:rsidRDefault="000F7E53" w:rsidP="000F7E53">
            <w:pPr>
              <w:rPr>
                <w:rFonts w:ascii="Times New Roman" w:eastAsia="Batang" w:hAnsi="Times New Roman"/>
                <w:b/>
                <w:szCs w:val="21"/>
                <w:highlight w:val="green"/>
                <w:lang w:val="en-GB" w:eastAsia="en-US"/>
              </w:rPr>
            </w:pPr>
          </w:p>
          <w:p w14:paraId="2E5297AA" w14:textId="77777777" w:rsidR="000F7E53" w:rsidRPr="006D026B" w:rsidRDefault="000F7E53" w:rsidP="000F7E53">
            <w:pPr>
              <w:rPr>
                <w:rFonts w:ascii="Times New Roman" w:eastAsia="DengXian" w:hAnsi="Times New Roman"/>
                <w:b/>
                <w:bCs/>
                <w:szCs w:val="21"/>
                <w:highlight w:val="green"/>
                <w:lang w:eastAsia="zh-CN"/>
              </w:rPr>
            </w:pPr>
            <w:r w:rsidRPr="006D026B">
              <w:rPr>
                <w:rFonts w:ascii="Times New Roman" w:eastAsia="Batang" w:hAnsi="Times New Roman"/>
                <w:b/>
                <w:szCs w:val="21"/>
                <w:highlight w:val="green"/>
                <w:lang w:val="en-GB" w:eastAsia="en-US"/>
              </w:rPr>
              <w:t>[</w:t>
            </w:r>
            <w:r w:rsidRPr="006D026B">
              <w:rPr>
                <w:rFonts w:ascii="Times New Roman" w:eastAsia="DengXian" w:hAnsi="Times New Roman"/>
                <w:b/>
                <w:bCs/>
                <w:szCs w:val="21"/>
                <w:highlight w:val="green"/>
                <w:lang w:eastAsia="zh-CN"/>
              </w:rPr>
              <w:t>117] Agreement</w:t>
            </w:r>
          </w:p>
          <w:p w14:paraId="319125C2" w14:textId="77777777" w:rsidR="000F7E53" w:rsidRPr="006D026B" w:rsidRDefault="000F7E53" w:rsidP="000F7E53">
            <w:pPr>
              <w:shd w:val="clear" w:color="auto" w:fill="FFFFFF"/>
              <w:snapToGrid w:val="0"/>
              <w:rPr>
                <w:rFonts w:ascii="Times New Roman" w:eastAsia="SimSun" w:hAnsi="Times New Roman"/>
                <w:color w:val="000000"/>
                <w:szCs w:val="21"/>
              </w:rPr>
            </w:pPr>
            <w:r w:rsidRPr="006D026B">
              <w:rPr>
                <w:rFonts w:ascii="Times New Roman" w:hAnsi="Times New Roman"/>
                <w:szCs w:val="21"/>
              </w:rPr>
              <w:t xml:space="preserve">On UE-initiated/event-driven beam reporting, regarding UL signaling content(s) of L1-RSRP report depending on Event-2, in a report instance, at least Option-3 is </w:t>
            </w:r>
            <w:proofErr w:type="gramStart"/>
            <w:r w:rsidRPr="006D026B">
              <w:rPr>
                <w:rFonts w:ascii="Times New Roman" w:hAnsi="Times New Roman"/>
                <w:szCs w:val="21"/>
              </w:rPr>
              <w:t>supported</w:t>
            </w:r>
            <w:proofErr w:type="gramEnd"/>
          </w:p>
          <w:p w14:paraId="28624484" w14:textId="77777777" w:rsidR="000F7E53" w:rsidRPr="006D026B" w:rsidRDefault="000F7E53" w:rsidP="000F7E53">
            <w:pPr>
              <w:widowControl/>
              <w:numPr>
                <w:ilvl w:val="0"/>
                <w:numId w:val="13"/>
              </w:numPr>
              <w:snapToGrid w:val="0"/>
              <w:ind w:left="466" w:hanging="284"/>
              <w:rPr>
                <w:rFonts w:ascii="Times New Roman" w:hAnsi="Times New Roman"/>
                <w:szCs w:val="21"/>
              </w:rPr>
            </w:pPr>
            <w:r w:rsidRPr="006D026B">
              <w:rPr>
                <w:rFonts w:ascii="Times New Roman" w:hAnsi="Times New Roman"/>
                <w:szCs w:val="21"/>
              </w:rPr>
              <w:t xml:space="preserve">Option-3: N ≥ 1 beam(s) are reported in the report instance,  </w:t>
            </w:r>
          </w:p>
          <w:p w14:paraId="5CEB48E7" w14:textId="77777777" w:rsidR="000F7E53" w:rsidRPr="006D026B" w:rsidRDefault="000F7E53" w:rsidP="000F7E53">
            <w:pPr>
              <w:widowControl/>
              <w:numPr>
                <w:ilvl w:val="1"/>
                <w:numId w:val="13"/>
              </w:numPr>
              <w:snapToGrid w:val="0"/>
              <w:ind w:left="1334"/>
              <w:rPr>
                <w:rFonts w:ascii="Times New Roman" w:hAnsi="Times New Roman"/>
                <w:szCs w:val="21"/>
              </w:rPr>
            </w:pPr>
            <w:r w:rsidRPr="006D026B">
              <w:rPr>
                <w:rFonts w:ascii="Times New Roman" w:hAnsi="Times New Roman"/>
                <w:szCs w:val="21"/>
              </w:rPr>
              <w:t>At least one of N reported beam(s) should satisfy the condition of Event-2</w:t>
            </w:r>
          </w:p>
          <w:p w14:paraId="4958B4A9" w14:textId="77777777" w:rsidR="000F7E53" w:rsidRPr="006D026B" w:rsidRDefault="000F7E53" w:rsidP="000F7E53">
            <w:pPr>
              <w:widowControl/>
              <w:numPr>
                <w:ilvl w:val="1"/>
                <w:numId w:val="13"/>
              </w:numPr>
              <w:snapToGrid w:val="0"/>
              <w:ind w:left="1334"/>
              <w:rPr>
                <w:rFonts w:ascii="Times New Roman" w:hAnsi="Times New Roman"/>
                <w:szCs w:val="21"/>
                <w:highlight w:val="yellow"/>
              </w:rPr>
            </w:pPr>
            <w:r w:rsidRPr="006D026B">
              <w:rPr>
                <w:rFonts w:ascii="Times New Roman" w:hAnsi="Times New Roman"/>
                <w:szCs w:val="21"/>
                <w:highlight w:val="yellow"/>
              </w:rPr>
              <w:t>N is configured by gNB</w:t>
            </w:r>
          </w:p>
          <w:p w14:paraId="6B17A310" w14:textId="77777777" w:rsidR="000F7E53" w:rsidRPr="006D026B" w:rsidRDefault="000F7E53" w:rsidP="000F7E53">
            <w:pPr>
              <w:widowControl/>
              <w:numPr>
                <w:ilvl w:val="2"/>
                <w:numId w:val="13"/>
              </w:numPr>
              <w:snapToGrid w:val="0"/>
              <w:ind w:left="1915" w:hanging="475"/>
              <w:rPr>
                <w:rFonts w:ascii="Times New Roman" w:hAnsi="Times New Roman"/>
                <w:szCs w:val="21"/>
                <w:highlight w:val="yellow"/>
              </w:rPr>
            </w:pPr>
            <w:r w:rsidRPr="006D026B">
              <w:rPr>
                <w:rFonts w:ascii="Times New Roman" w:hAnsi="Times New Roman"/>
                <w:szCs w:val="21"/>
                <w:highlight w:val="yellow"/>
              </w:rPr>
              <w:t xml:space="preserve">FFS: candidate value of ‘N’.  </w:t>
            </w:r>
          </w:p>
          <w:p w14:paraId="04D79DB1" w14:textId="77777777" w:rsidR="000F7E53" w:rsidRPr="006D026B" w:rsidRDefault="000F7E53" w:rsidP="000F7E53">
            <w:pPr>
              <w:widowControl/>
              <w:numPr>
                <w:ilvl w:val="1"/>
                <w:numId w:val="13"/>
              </w:numPr>
              <w:snapToGrid w:val="0"/>
              <w:ind w:left="1334"/>
              <w:rPr>
                <w:rFonts w:ascii="Times New Roman" w:hAnsi="Times New Roman"/>
                <w:szCs w:val="21"/>
              </w:rPr>
            </w:pPr>
            <w:r w:rsidRPr="006D026B">
              <w:rPr>
                <w:rFonts w:ascii="Times New Roman" w:hAnsi="Times New Roman"/>
                <w:szCs w:val="21"/>
              </w:rPr>
              <w:t xml:space="preserve">FFS: RRC can enable or disable whether current beam is always reported in addition to the N beams </w:t>
            </w:r>
          </w:p>
          <w:p w14:paraId="5EC952F6" w14:textId="77777777" w:rsidR="000F7E53" w:rsidRPr="006D026B" w:rsidRDefault="000F7E53" w:rsidP="000F7E53">
            <w:pPr>
              <w:widowControl/>
              <w:numPr>
                <w:ilvl w:val="0"/>
                <w:numId w:val="13"/>
              </w:numPr>
              <w:snapToGrid w:val="0"/>
              <w:ind w:left="466" w:hanging="284"/>
              <w:rPr>
                <w:rFonts w:ascii="Times New Roman" w:hAnsi="Times New Roman"/>
                <w:szCs w:val="21"/>
              </w:rPr>
            </w:pPr>
            <w:r w:rsidRPr="006D026B">
              <w:rPr>
                <w:rFonts w:ascii="Times New Roman" w:hAnsi="Times New Roman"/>
                <w:szCs w:val="21"/>
              </w:rPr>
              <w:t xml:space="preserve">FFS: Option-1/1a/1b/2.  </w:t>
            </w:r>
          </w:p>
          <w:p w14:paraId="6C808207" w14:textId="77777777" w:rsidR="000F7E53" w:rsidRPr="006D026B" w:rsidRDefault="000F7E53" w:rsidP="000F7E53">
            <w:pPr>
              <w:widowControl/>
              <w:numPr>
                <w:ilvl w:val="0"/>
                <w:numId w:val="13"/>
              </w:numPr>
              <w:snapToGrid w:val="0"/>
              <w:ind w:left="466" w:hanging="284"/>
              <w:rPr>
                <w:rFonts w:ascii="Times New Roman" w:hAnsi="Times New Roman"/>
                <w:szCs w:val="21"/>
              </w:rPr>
            </w:pPr>
            <w:r w:rsidRPr="006D026B">
              <w:rPr>
                <w:rFonts w:ascii="Times New Roman" w:hAnsi="Times New Roman"/>
                <w:szCs w:val="21"/>
              </w:rPr>
              <w:lastRenderedPageBreak/>
              <w:t xml:space="preserve">Above applies at least for the single CC </w:t>
            </w:r>
            <w:proofErr w:type="gramStart"/>
            <w:r w:rsidRPr="006D026B">
              <w:rPr>
                <w:rFonts w:ascii="Times New Roman" w:hAnsi="Times New Roman"/>
                <w:szCs w:val="21"/>
              </w:rPr>
              <w:t>case</w:t>
            </w:r>
            <w:proofErr w:type="gramEnd"/>
          </w:p>
          <w:p w14:paraId="19093E82" w14:textId="77777777" w:rsidR="000F7E53" w:rsidRPr="006D026B" w:rsidRDefault="000F7E53" w:rsidP="000F7E53">
            <w:pPr>
              <w:snapToGrid w:val="0"/>
              <w:rPr>
                <w:rFonts w:ascii="Times New Roman" w:eastAsia="Batang" w:hAnsi="Times New Roman"/>
                <w:szCs w:val="21"/>
                <w:lang w:eastAsia="en-US"/>
              </w:rPr>
            </w:pPr>
          </w:p>
          <w:p w14:paraId="12AFAD5D" w14:textId="77777777" w:rsidR="000F7E53" w:rsidRPr="006D026B" w:rsidRDefault="000F7E53" w:rsidP="000F7E53">
            <w:pPr>
              <w:rPr>
                <w:rFonts w:ascii="Times New Roman" w:eastAsia="DengXian" w:hAnsi="Times New Roman"/>
                <w:b/>
                <w:bCs/>
                <w:szCs w:val="21"/>
                <w:highlight w:val="green"/>
                <w:lang w:eastAsia="zh-CN"/>
              </w:rPr>
            </w:pPr>
            <w:r w:rsidRPr="006D026B">
              <w:rPr>
                <w:rFonts w:ascii="Times New Roman" w:eastAsia="Batang" w:hAnsi="Times New Roman"/>
                <w:b/>
                <w:szCs w:val="21"/>
                <w:highlight w:val="green"/>
                <w:lang w:val="en-GB" w:eastAsia="en-US"/>
              </w:rPr>
              <w:t>[</w:t>
            </w:r>
            <w:r w:rsidRPr="006D026B">
              <w:rPr>
                <w:rFonts w:ascii="Times New Roman" w:eastAsia="DengXian" w:hAnsi="Times New Roman"/>
                <w:b/>
                <w:bCs/>
                <w:szCs w:val="21"/>
                <w:highlight w:val="green"/>
                <w:lang w:eastAsia="zh-CN"/>
              </w:rPr>
              <w:t>117] Agreement</w:t>
            </w:r>
          </w:p>
          <w:p w14:paraId="789A7BBC" w14:textId="77777777" w:rsidR="000F7E53" w:rsidRPr="006D026B" w:rsidRDefault="000F7E53" w:rsidP="000F7E53">
            <w:pPr>
              <w:shd w:val="clear" w:color="auto" w:fill="FFFFFF"/>
              <w:snapToGrid w:val="0"/>
              <w:rPr>
                <w:rFonts w:ascii="Times New Roman" w:eastAsia="DengXian" w:hAnsi="Times New Roman"/>
                <w:szCs w:val="21"/>
              </w:rPr>
            </w:pPr>
            <w:r w:rsidRPr="006D026B">
              <w:rPr>
                <w:rFonts w:ascii="Times New Roman" w:hAnsi="Times New Roman"/>
                <w:szCs w:val="21"/>
              </w:rPr>
              <w:t>On UE-initiated/event-driven beam reporting, regarding L1-RSRP report format Option-3 depending on Event-2, for a report instance where N ≥ 1 beam(s) are reported, the following is supported.</w:t>
            </w:r>
          </w:p>
          <w:p w14:paraId="5989C8EA" w14:textId="77777777" w:rsidR="000F7E53" w:rsidRPr="006D026B" w:rsidRDefault="000F7E53" w:rsidP="000F7E53">
            <w:pPr>
              <w:pStyle w:val="a3"/>
              <w:widowControl/>
              <w:numPr>
                <w:ilvl w:val="0"/>
                <w:numId w:val="29"/>
              </w:numPr>
              <w:shd w:val="clear" w:color="auto" w:fill="FFFFFF"/>
              <w:snapToGrid w:val="0"/>
              <w:spacing w:line="254" w:lineRule="auto"/>
              <w:ind w:leftChars="0" w:hanging="475"/>
              <w:rPr>
                <w:rFonts w:ascii="Times New Roman" w:hAnsi="Times New Roman"/>
                <w:szCs w:val="21"/>
                <w:highlight w:val="yellow"/>
              </w:rPr>
            </w:pPr>
            <w:r w:rsidRPr="006D026B">
              <w:rPr>
                <w:rFonts w:ascii="Times New Roman" w:hAnsi="Times New Roman"/>
                <w:szCs w:val="21"/>
                <w:highlight w:val="yellow"/>
              </w:rPr>
              <w:t xml:space="preserve">RRC can enable or disable whether current beam is always </w:t>
            </w:r>
            <w:proofErr w:type="gramStart"/>
            <w:r w:rsidRPr="006D026B">
              <w:rPr>
                <w:rFonts w:ascii="Times New Roman" w:hAnsi="Times New Roman"/>
                <w:szCs w:val="21"/>
                <w:highlight w:val="yellow"/>
              </w:rPr>
              <w:t>reported</w:t>
            </w:r>
            <w:proofErr w:type="gramEnd"/>
          </w:p>
          <w:p w14:paraId="15EDAF53" w14:textId="77777777" w:rsidR="000F7E53" w:rsidRPr="006D026B" w:rsidRDefault="000F7E53" w:rsidP="000F7E53">
            <w:pPr>
              <w:widowControl/>
              <w:numPr>
                <w:ilvl w:val="2"/>
                <w:numId w:val="29"/>
              </w:numPr>
              <w:snapToGrid w:val="0"/>
              <w:spacing w:line="256" w:lineRule="auto"/>
              <w:ind w:left="1420" w:hanging="475"/>
              <w:rPr>
                <w:rFonts w:ascii="Times New Roman" w:hAnsi="Times New Roman"/>
                <w:szCs w:val="21"/>
                <w:highlight w:val="yellow"/>
              </w:rPr>
            </w:pPr>
            <w:r w:rsidRPr="006D026B">
              <w:rPr>
                <w:rFonts w:ascii="Times New Roman" w:hAnsi="Times New Roman"/>
                <w:szCs w:val="21"/>
                <w:highlight w:val="yellow"/>
              </w:rPr>
              <w:t xml:space="preserve">When enabled by RRC, the current beam + N beams from the measurement RSs for new beam(s) are </w:t>
            </w:r>
            <w:proofErr w:type="gramStart"/>
            <w:r w:rsidRPr="006D026B">
              <w:rPr>
                <w:rFonts w:ascii="Times New Roman" w:hAnsi="Times New Roman"/>
                <w:szCs w:val="21"/>
                <w:highlight w:val="yellow"/>
              </w:rPr>
              <w:t>reported</w:t>
            </w:r>
            <w:proofErr w:type="gramEnd"/>
          </w:p>
          <w:p w14:paraId="5A6BAF5C" w14:textId="77777777" w:rsidR="000F7E53" w:rsidRPr="006D026B" w:rsidRDefault="000F7E53" w:rsidP="000F7E53">
            <w:pPr>
              <w:widowControl/>
              <w:numPr>
                <w:ilvl w:val="3"/>
                <w:numId w:val="29"/>
              </w:numPr>
              <w:snapToGrid w:val="0"/>
              <w:spacing w:line="256" w:lineRule="auto"/>
              <w:rPr>
                <w:rFonts w:ascii="Times New Roman" w:hAnsi="Times New Roman"/>
                <w:szCs w:val="21"/>
                <w:highlight w:val="yellow"/>
              </w:rPr>
            </w:pPr>
            <w:r w:rsidRPr="006D026B">
              <w:rPr>
                <w:rFonts w:ascii="Times New Roman" w:hAnsi="Times New Roman"/>
                <w:szCs w:val="21"/>
                <w:highlight w:val="yellow"/>
              </w:rPr>
              <w:t>Note: The reported current beam is NOT counted in the N reported beams.</w:t>
            </w:r>
          </w:p>
          <w:p w14:paraId="585006A8" w14:textId="0F782DD4" w:rsidR="00333759" w:rsidRPr="006D026B" w:rsidRDefault="000F7E53" w:rsidP="000F7E53">
            <w:pPr>
              <w:widowControl/>
              <w:numPr>
                <w:ilvl w:val="2"/>
                <w:numId w:val="29"/>
              </w:numPr>
              <w:snapToGrid w:val="0"/>
              <w:spacing w:line="256" w:lineRule="auto"/>
              <w:ind w:left="1420" w:hanging="475"/>
              <w:rPr>
                <w:rFonts w:ascii="Times New Roman" w:hAnsi="Times New Roman"/>
                <w:szCs w:val="21"/>
                <w:highlight w:val="yellow"/>
              </w:rPr>
            </w:pPr>
            <w:r w:rsidRPr="006D026B">
              <w:rPr>
                <w:rFonts w:ascii="Times New Roman" w:hAnsi="Times New Roman"/>
                <w:szCs w:val="21"/>
                <w:highlight w:val="yellow"/>
              </w:rPr>
              <w:t>When disabled by RRC, N beams are reported.</w:t>
            </w:r>
            <w:r w:rsidR="006D52C7" w:rsidRPr="006D026B">
              <w:rPr>
                <w:rFonts w:ascii="Times New Roman" w:hAnsi="Times New Roman"/>
                <w:szCs w:val="21"/>
              </w:rPr>
              <w:t xml:space="preserve"> </w:t>
            </w:r>
          </w:p>
        </w:tc>
      </w:tr>
    </w:tbl>
    <w:p w14:paraId="63426097" w14:textId="466AA022" w:rsidR="000F7E53" w:rsidRPr="006D026B" w:rsidRDefault="006F45EB" w:rsidP="000F7E53">
      <w:pPr>
        <w:widowControl/>
        <w:textAlignment w:val="center"/>
        <w:rPr>
          <w:rFonts w:ascii="Times New Roman" w:hAnsi="Times New Roman"/>
          <w:szCs w:val="21"/>
        </w:rPr>
      </w:pPr>
      <w:r w:rsidRPr="006D026B">
        <w:rPr>
          <w:rFonts w:ascii="Times New Roman" w:hAnsi="Times New Roman"/>
          <w:szCs w:val="21"/>
        </w:rPr>
        <w:lastRenderedPageBreak/>
        <w:t>Furthermore, the FL has proposed the following report format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0F7E53" w:rsidRPr="006D026B" w14:paraId="16E7391F" w14:textId="77777777" w:rsidTr="000F7E53">
        <w:tc>
          <w:tcPr>
            <w:tcW w:w="9736" w:type="dxa"/>
            <w:shd w:val="clear" w:color="auto" w:fill="auto"/>
          </w:tcPr>
          <w:p w14:paraId="23C96935" w14:textId="77777777" w:rsidR="000F7E53" w:rsidRPr="006D026B" w:rsidRDefault="000F7E53" w:rsidP="000F7E53">
            <w:pPr>
              <w:widowControl/>
              <w:overflowPunct w:val="0"/>
              <w:autoSpaceDE w:val="0"/>
              <w:autoSpaceDN w:val="0"/>
              <w:adjustRightInd w:val="0"/>
              <w:snapToGrid w:val="0"/>
              <w:jc w:val="left"/>
              <w:textAlignment w:val="baseline"/>
              <w:rPr>
                <w:rFonts w:ascii="Times New Roman" w:eastAsia="Batang" w:hAnsi="Times New Roman"/>
                <w:b/>
                <w:bCs/>
                <w:color w:val="000000"/>
                <w:kern w:val="0"/>
                <w:szCs w:val="21"/>
                <w:lang w:eastAsia="zh-CN"/>
              </w:rPr>
            </w:pPr>
            <w:r w:rsidRPr="006D026B">
              <w:rPr>
                <w:rFonts w:ascii="Times New Roman" w:eastAsia="Batang" w:hAnsi="Times New Roman"/>
                <w:b/>
                <w:bCs/>
                <w:iCs/>
                <w:color w:val="000000"/>
                <w:kern w:val="0"/>
                <w:szCs w:val="21"/>
                <w:u w:val="single"/>
                <w:lang w:eastAsia="zh-CN"/>
              </w:rPr>
              <w:t>Proposal 4.1</w:t>
            </w:r>
            <w:r w:rsidRPr="006D026B">
              <w:rPr>
                <w:rFonts w:ascii="Times New Roman" w:eastAsia="Batang" w:hAnsi="Times New Roman"/>
                <w:b/>
                <w:bCs/>
                <w:color w:val="000000"/>
                <w:kern w:val="0"/>
                <w:szCs w:val="21"/>
                <w:lang w:eastAsia="zh-CN"/>
              </w:rPr>
              <w:t xml:space="preserve">: </w:t>
            </w:r>
          </w:p>
          <w:p w14:paraId="00D5DBB7" w14:textId="77777777" w:rsidR="000F7E53" w:rsidRPr="006D026B" w:rsidRDefault="000F7E53" w:rsidP="000F7E53">
            <w:pPr>
              <w:widowControl/>
              <w:overflowPunct w:val="0"/>
              <w:autoSpaceDE w:val="0"/>
              <w:autoSpaceDN w:val="0"/>
              <w:adjustRightInd w:val="0"/>
              <w:snapToGrid w:val="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val="en-GB" w:eastAsia="zh-CN"/>
              </w:rPr>
              <w:t>On UE-initiated/event-driven beam reporting, regarding L1-RSRP report format Option-3 depending on Event-2</w:t>
            </w:r>
            <w:r w:rsidRPr="006D026B">
              <w:rPr>
                <w:rFonts w:ascii="Times New Roman" w:eastAsia="Batang" w:hAnsi="Times New Roman"/>
                <w:color w:val="000000"/>
                <w:kern w:val="0"/>
                <w:szCs w:val="21"/>
                <w:lang w:eastAsia="zh-CN"/>
              </w:rPr>
              <w:t>, the following differential L1-RSRP report format is supported.</w:t>
            </w:r>
          </w:p>
          <w:tbl>
            <w:tblPr>
              <w:tblW w:w="5400" w:type="dxa"/>
              <w:tblInd w:w="1819" w:type="dxa"/>
              <w:tblCellMar>
                <w:left w:w="0" w:type="dxa"/>
                <w:right w:w="0" w:type="dxa"/>
              </w:tblCellMar>
              <w:tblLook w:val="01E0" w:firstRow="1" w:lastRow="1" w:firstColumn="1" w:lastColumn="1" w:noHBand="0" w:noVBand="0"/>
            </w:tblPr>
            <w:tblGrid>
              <w:gridCol w:w="5400"/>
            </w:tblGrid>
            <w:tr w:rsidR="000F7E53" w:rsidRPr="006D026B" w14:paraId="5F274575" w14:textId="77777777" w:rsidTr="008E16C4">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5ABD92" w14:textId="77777777" w:rsidR="000F7E53" w:rsidRPr="006D026B" w:rsidRDefault="000F7E53" w:rsidP="000F7E53">
                  <w:pPr>
                    <w:widowControl/>
                    <w:overflowPunct w:val="0"/>
                    <w:autoSpaceDE w:val="0"/>
                    <w:autoSpaceDN w:val="0"/>
                    <w:adjustRightInd w:val="0"/>
                    <w:snapToGrid w:val="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val="en-GB" w:eastAsia="zh-CN"/>
                    </w:rPr>
                    <w:t>CRI or SSBRI #1, if reported</w:t>
                  </w:r>
                </w:p>
              </w:tc>
            </w:tr>
            <w:tr w:rsidR="000F7E53" w:rsidRPr="006D026B" w14:paraId="286B620A" w14:textId="77777777" w:rsidTr="008E16C4">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A0806C" w14:textId="77777777" w:rsidR="000F7E53" w:rsidRPr="006D026B" w:rsidRDefault="000F7E53" w:rsidP="000F7E53">
                  <w:pPr>
                    <w:widowControl/>
                    <w:overflowPunct w:val="0"/>
                    <w:autoSpaceDE w:val="0"/>
                    <w:autoSpaceDN w:val="0"/>
                    <w:adjustRightInd w:val="0"/>
                    <w:snapToGrid w:val="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val="en-GB" w:eastAsia="zh-CN"/>
                    </w:rPr>
                    <w:t>CRI or SSBRI #2, if reported</w:t>
                  </w:r>
                </w:p>
              </w:tc>
            </w:tr>
            <w:tr w:rsidR="000F7E53" w:rsidRPr="006D026B" w14:paraId="2D55BE42" w14:textId="77777777" w:rsidTr="008E16C4">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9CD2F4" w14:textId="77777777" w:rsidR="000F7E53" w:rsidRPr="006D026B" w:rsidRDefault="000F7E53" w:rsidP="000F7E53">
                  <w:pPr>
                    <w:widowControl/>
                    <w:overflowPunct w:val="0"/>
                    <w:autoSpaceDE w:val="0"/>
                    <w:autoSpaceDN w:val="0"/>
                    <w:adjustRightInd w:val="0"/>
                    <w:snapToGrid w:val="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eastAsia="zh-CN"/>
                    </w:rPr>
                    <w:t>…</w:t>
                  </w:r>
                </w:p>
              </w:tc>
            </w:tr>
            <w:tr w:rsidR="000F7E53" w:rsidRPr="006D026B" w14:paraId="7A069B3E" w14:textId="77777777" w:rsidTr="008E16C4">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70C371" w14:textId="77777777" w:rsidR="000F7E53" w:rsidRPr="006D026B" w:rsidRDefault="000F7E53" w:rsidP="000F7E53">
                  <w:pPr>
                    <w:widowControl/>
                    <w:overflowPunct w:val="0"/>
                    <w:autoSpaceDE w:val="0"/>
                    <w:autoSpaceDN w:val="0"/>
                    <w:adjustRightInd w:val="0"/>
                    <w:snapToGrid w:val="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val="en-GB" w:eastAsia="zh-CN"/>
                    </w:rPr>
                    <w:t>CRI or SSBRI #N, if reported</w:t>
                  </w:r>
                </w:p>
              </w:tc>
            </w:tr>
            <w:tr w:rsidR="000F7E53" w:rsidRPr="006D026B" w14:paraId="1321C5AC" w14:textId="77777777" w:rsidTr="008E16C4">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7E8784" w14:textId="77777777" w:rsidR="000F7E53" w:rsidRPr="006D026B" w:rsidRDefault="000F7E53" w:rsidP="000F7E53">
                  <w:pPr>
                    <w:widowControl/>
                    <w:overflowPunct w:val="0"/>
                    <w:autoSpaceDE w:val="0"/>
                    <w:autoSpaceDN w:val="0"/>
                    <w:adjustRightInd w:val="0"/>
                    <w:snapToGrid w:val="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val="en-GB" w:eastAsia="zh-CN"/>
                    </w:rPr>
                    <w:t>L1-RSRP #1, if reported</w:t>
                  </w:r>
                </w:p>
              </w:tc>
            </w:tr>
            <w:tr w:rsidR="000F7E53" w:rsidRPr="006D026B" w14:paraId="1D9D6AF7" w14:textId="77777777" w:rsidTr="008E16C4">
              <w:trPr>
                <w:trHeight w:val="279"/>
              </w:trPr>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A90E7C" w14:textId="77777777" w:rsidR="000F7E53" w:rsidRPr="006D026B" w:rsidRDefault="000F7E53" w:rsidP="000F7E53">
                  <w:pPr>
                    <w:widowControl/>
                    <w:overflowPunct w:val="0"/>
                    <w:autoSpaceDE w:val="0"/>
                    <w:autoSpaceDN w:val="0"/>
                    <w:adjustRightInd w:val="0"/>
                    <w:snapToGrid w:val="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val="en-GB" w:eastAsia="zh-CN"/>
                    </w:rPr>
                    <w:t>Differential L1-RSRP #2, if reported</w:t>
                  </w:r>
                </w:p>
              </w:tc>
            </w:tr>
            <w:tr w:rsidR="000F7E53" w:rsidRPr="006D026B" w14:paraId="6ACF5BEF" w14:textId="77777777" w:rsidTr="008E16C4">
              <w:trPr>
                <w:trHeight w:val="240"/>
              </w:trPr>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1D36E2" w14:textId="77777777" w:rsidR="000F7E53" w:rsidRPr="006D026B" w:rsidRDefault="000F7E53" w:rsidP="000F7E53">
                  <w:pPr>
                    <w:widowControl/>
                    <w:overflowPunct w:val="0"/>
                    <w:autoSpaceDE w:val="0"/>
                    <w:autoSpaceDN w:val="0"/>
                    <w:adjustRightInd w:val="0"/>
                    <w:snapToGrid w:val="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eastAsia="zh-CN"/>
                    </w:rPr>
                    <w:t>…</w:t>
                  </w:r>
                </w:p>
              </w:tc>
            </w:tr>
            <w:tr w:rsidR="000F7E53" w:rsidRPr="006D026B" w14:paraId="0EE20B81" w14:textId="77777777" w:rsidTr="008E16C4">
              <w:trPr>
                <w:trHeight w:val="240"/>
              </w:trPr>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06C5E1" w14:textId="77777777" w:rsidR="000F7E53" w:rsidRPr="006D026B" w:rsidRDefault="000F7E53" w:rsidP="000F7E53">
                  <w:pPr>
                    <w:widowControl/>
                    <w:overflowPunct w:val="0"/>
                    <w:autoSpaceDE w:val="0"/>
                    <w:autoSpaceDN w:val="0"/>
                    <w:adjustRightInd w:val="0"/>
                    <w:snapToGrid w:val="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val="en-GB" w:eastAsia="zh-CN"/>
                    </w:rPr>
                    <w:t>Differential L1-RSRP #N, if reported</w:t>
                  </w:r>
                </w:p>
              </w:tc>
            </w:tr>
            <w:tr w:rsidR="000F7E53" w:rsidRPr="006D026B" w14:paraId="7C9D90C0" w14:textId="77777777" w:rsidTr="008E16C4">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E00146" w14:textId="77777777" w:rsidR="000F7E53" w:rsidRPr="006D026B" w:rsidRDefault="000F7E53" w:rsidP="000F7E53">
                  <w:pPr>
                    <w:widowControl/>
                    <w:overflowPunct w:val="0"/>
                    <w:autoSpaceDE w:val="0"/>
                    <w:autoSpaceDN w:val="0"/>
                    <w:adjustRightInd w:val="0"/>
                    <w:snapToGrid w:val="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val="en-GB" w:eastAsia="zh-CN"/>
                    </w:rPr>
                    <w:t>Differential L1-RSRP for current beam, if reported</w:t>
                  </w:r>
                </w:p>
              </w:tc>
            </w:tr>
          </w:tbl>
          <w:p w14:paraId="43C70A0A" w14:textId="41498FC7" w:rsidR="000F7E53" w:rsidRPr="006D026B" w:rsidRDefault="000F7E53" w:rsidP="000F7E53">
            <w:pPr>
              <w:widowControl/>
              <w:overflowPunct w:val="0"/>
              <w:autoSpaceDE w:val="0"/>
              <w:autoSpaceDN w:val="0"/>
              <w:adjustRightInd w:val="0"/>
              <w:snapToGrid w:val="0"/>
              <w:jc w:val="left"/>
              <w:textAlignment w:val="baseline"/>
              <w:rPr>
                <w:rFonts w:ascii="Times New Roman" w:eastAsia="Batang" w:hAnsi="Times New Roman"/>
                <w:color w:val="000000"/>
                <w:kern w:val="0"/>
                <w:szCs w:val="21"/>
                <w:lang w:eastAsia="zh-CN"/>
              </w:rPr>
            </w:pPr>
          </w:p>
          <w:p w14:paraId="0421B5DF" w14:textId="77777777" w:rsidR="000F7E53" w:rsidRPr="006D026B" w:rsidRDefault="000F7E53" w:rsidP="000F7E53">
            <w:pPr>
              <w:pStyle w:val="a3"/>
              <w:widowControl/>
              <w:numPr>
                <w:ilvl w:val="0"/>
                <w:numId w:val="31"/>
              </w:numPr>
              <w:overflowPunct w:val="0"/>
              <w:autoSpaceDE w:val="0"/>
              <w:autoSpaceDN w:val="0"/>
              <w:adjustRightInd w:val="0"/>
              <w:snapToGrid w:val="0"/>
              <w:ind w:leftChars="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eastAsia="zh-CN"/>
              </w:rPr>
              <w:t>Differential L1-RSRP #N is determined based on the difference between measured L1-RSRP corresponding to the CRI/SSBRI #N/current beam and the measured L1-RSRP corresponding to CRI/SSBRI #1</w:t>
            </w:r>
          </w:p>
          <w:p w14:paraId="6B81F143" w14:textId="77777777" w:rsidR="000F7E53" w:rsidRPr="006D026B" w:rsidRDefault="000F7E53" w:rsidP="000F7E53">
            <w:pPr>
              <w:pStyle w:val="a3"/>
              <w:widowControl/>
              <w:numPr>
                <w:ilvl w:val="1"/>
                <w:numId w:val="31"/>
              </w:numPr>
              <w:overflowPunct w:val="0"/>
              <w:autoSpaceDE w:val="0"/>
              <w:autoSpaceDN w:val="0"/>
              <w:adjustRightInd w:val="0"/>
              <w:snapToGrid w:val="0"/>
              <w:ind w:leftChars="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eastAsia="zh-CN"/>
              </w:rPr>
              <w:t>L1-RSRP#1 is the largest measured RSRP among reported ones, and an absolute L1-RSRP.</w:t>
            </w:r>
          </w:p>
          <w:p w14:paraId="2DED7921" w14:textId="3FD50DDF" w:rsidR="000F7E53" w:rsidRPr="006D026B" w:rsidRDefault="000F7E53" w:rsidP="000F7E53">
            <w:pPr>
              <w:pStyle w:val="a3"/>
              <w:widowControl/>
              <w:numPr>
                <w:ilvl w:val="1"/>
                <w:numId w:val="31"/>
              </w:numPr>
              <w:overflowPunct w:val="0"/>
              <w:autoSpaceDE w:val="0"/>
              <w:autoSpaceDN w:val="0"/>
              <w:adjustRightInd w:val="0"/>
              <w:snapToGrid w:val="0"/>
              <w:ind w:leftChars="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eastAsia="zh-CN"/>
              </w:rPr>
              <w:t>FFS: range and step size of differential L1-RSRP</w:t>
            </w:r>
          </w:p>
          <w:p w14:paraId="0A4CA33C" w14:textId="77777777" w:rsidR="000F7E53" w:rsidRPr="006D026B" w:rsidRDefault="000F7E53" w:rsidP="000F7E53">
            <w:pPr>
              <w:pStyle w:val="a3"/>
              <w:widowControl/>
              <w:numPr>
                <w:ilvl w:val="0"/>
                <w:numId w:val="31"/>
              </w:numPr>
              <w:overflowPunct w:val="0"/>
              <w:autoSpaceDE w:val="0"/>
              <w:autoSpaceDN w:val="0"/>
              <w:adjustRightInd w:val="0"/>
              <w:snapToGrid w:val="0"/>
              <w:ind w:leftChars="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eastAsia="zh-CN"/>
              </w:rPr>
              <w:t>FFS: Whether CRI/SSBRI or TCI should be additionally reported for the current beam.</w:t>
            </w:r>
          </w:p>
          <w:p w14:paraId="677F3A2A" w14:textId="1A39D322" w:rsidR="000F7E53" w:rsidRPr="006D026B" w:rsidRDefault="000F7E53" w:rsidP="008E16C4">
            <w:pPr>
              <w:pStyle w:val="a3"/>
              <w:widowControl/>
              <w:numPr>
                <w:ilvl w:val="0"/>
                <w:numId w:val="31"/>
              </w:numPr>
              <w:overflowPunct w:val="0"/>
              <w:autoSpaceDE w:val="0"/>
              <w:autoSpaceDN w:val="0"/>
              <w:adjustRightInd w:val="0"/>
              <w:snapToGrid w:val="0"/>
              <w:ind w:leftChars="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eastAsia="zh-CN"/>
              </w:rPr>
              <w:t xml:space="preserve">FFS: Whether/how to report additional indication of which CRI/SSBRI(s) satisfy the condition of Event-2. </w:t>
            </w:r>
          </w:p>
        </w:tc>
      </w:tr>
    </w:tbl>
    <w:p w14:paraId="2921F0C5" w14:textId="10638CA3" w:rsidR="000F7E53" w:rsidRPr="006D026B" w:rsidRDefault="006A3DC7" w:rsidP="00CE28F5">
      <w:pPr>
        <w:rPr>
          <w:rFonts w:ascii="Times New Roman" w:hAnsi="Times New Roman"/>
          <w:szCs w:val="21"/>
        </w:rPr>
      </w:pPr>
      <w:r w:rsidRPr="006D026B">
        <w:rPr>
          <w:rFonts w:ascii="Times New Roman" w:hAnsi="Times New Roman"/>
          <w:szCs w:val="21"/>
        </w:rPr>
        <w:t xml:space="preserve">As previously mentioned, it is a reasonable way to determine the report format </w:t>
      </w:r>
      <w:r w:rsidR="00486F0B" w:rsidRPr="006D026B">
        <w:rPr>
          <w:rFonts w:ascii="Times New Roman" w:hAnsi="Times New Roman"/>
          <w:szCs w:val="21"/>
        </w:rPr>
        <w:t>based on the legacy format. Moreover, the differential L1-RSRP can save bits corresponding to the report. However, we have a question about the definition of “</w:t>
      </w:r>
      <w:r w:rsidR="00486F0B" w:rsidRPr="006D026B">
        <w:rPr>
          <w:rFonts w:ascii="Times New Roman" w:eastAsia="Batang" w:hAnsi="Times New Roman"/>
          <w:color w:val="000000"/>
          <w:kern w:val="0"/>
          <w:szCs w:val="21"/>
          <w:lang w:eastAsia="zh-CN"/>
        </w:rPr>
        <w:t>the largest measured RSRP</w:t>
      </w:r>
      <w:r w:rsidR="00486F0B" w:rsidRPr="006D026B">
        <w:rPr>
          <w:rFonts w:ascii="Times New Roman" w:hAnsi="Times New Roman"/>
          <w:szCs w:val="21"/>
        </w:rPr>
        <w:t xml:space="preserve">”. In the previous meeting, </w:t>
      </w:r>
      <w:r w:rsidR="00362675" w:rsidRPr="006D026B">
        <w:rPr>
          <w:rFonts w:ascii="Times New Roman" w:hAnsi="Times New Roman"/>
          <w:szCs w:val="21"/>
        </w:rPr>
        <w:t xml:space="preserve">introducing </w:t>
      </w:r>
      <w:r w:rsidR="00486F0B" w:rsidRPr="006D026B">
        <w:rPr>
          <w:rFonts w:ascii="Times New Roman" w:hAnsi="Times New Roman"/>
          <w:szCs w:val="21"/>
        </w:rPr>
        <w:t>timer and counter</w:t>
      </w:r>
      <w:r w:rsidR="00362675" w:rsidRPr="006D026B">
        <w:rPr>
          <w:rFonts w:ascii="Times New Roman" w:hAnsi="Times New Roman"/>
          <w:szCs w:val="21"/>
        </w:rPr>
        <w:t xml:space="preserve"> was agreed [2]. </w:t>
      </w:r>
    </w:p>
    <w:tbl>
      <w:tblPr>
        <w:tblStyle w:val="ae"/>
        <w:tblW w:w="0" w:type="auto"/>
        <w:tblLook w:val="04A0" w:firstRow="1" w:lastRow="0" w:firstColumn="1" w:lastColumn="0" w:noHBand="0" w:noVBand="1"/>
      </w:tblPr>
      <w:tblGrid>
        <w:gridCol w:w="9736"/>
      </w:tblGrid>
      <w:tr w:rsidR="006A3DC7" w:rsidRPr="006D026B" w14:paraId="049690B6" w14:textId="77777777" w:rsidTr="006A3DC7">
        <w:tc>
          <w:tcPr>
            <w:tcW w:w="9736" w:type="dxa"/>
          </w:tcPr>
          <w:p w14:paraId="3004085F" w14:textId="741B9BF9" w:rsidR="006A3DC7" w:rsidRPr="006D026B" w:rsidRDefault="006A3DC7" w:rsidP="006A3DC7">
            <w:pPr>
              <w:widowControl/>
              <w:shd w:val="clear" w:color="auto" w:fill="FFFFFF"/>
              <w:snapToGrid w:val="0"/>
              <w:jc w:val="left"/>
              <w:rPr>
                <w:rFonts w:ascii="Times New Roman" w:eastAsia="SimSun" w:hAnsi="Times New Roman"/>
                <w:b/>
                <w:bCs/>
                <w:kern w:val="0"/>
                <w:szCs w:val="21"/>
                <w:lang w:val="en-GB" w:eastAsia="en-US"/>
              </w:rPr>
            </w:pPr>
            <w:r w:rsidRPr="006D026B">
              <w:rPr>
                <w:rFonts w:ascii="Times New Roman" w:eastAsia="SimSun" w:hAnsi="Times New Roman"/>
                <w:b/>
                <w:bCs/>
                <w:kern w:val="0"/>
                <w:szCs w:val="21"/>
                <w:highlight w:val="green"/>
                <w:lang w:val="en-GB" w:eastAsia="en-US"/>
              </w:rPr>
              <w:t>[117] Agreement</w:t>
            </w:r>
          </w:p>
          <w:p w14:paraId="25C1F955" w14:textId="77777777" w:rsidR="006A3DC7" w:rsidRPr="006D026B" w:rsidRDefault="006A3DC7" w:rsidP="006A3DC7">
            <w:pPr>
              <w:widowControl/>
              <w:shd w:val="clear" w:color="auto" w:fill="FFFFFF"/>
              <w:snapToGrid w:val="0"/>
              <w:jc w:val="left"/>
              <w:rPr>
                <w:rFonts w:ascii="Times New Roman" w:eastAsia="SimSun" w:hAnsi="Times New Roman"/>
                <w:kern w:val="0"/>
                <w:szCs w:val="21"/>
                <w:lang w:val="en-GB" w:eastAsia="en-US"/>
              </w:rPr>
            </w:pPr>
            <w:r w:rsidRPr="006D026B">
              <w:rPr>
                <w:rFonts w:ascii="Times New Roman" w:eastAsia="SimSun" w:hAnsi="Times New Roman"/>
                <w:kern w:val="0"/>
                <w:szCs w:val="21"/>
                <w:lang w:val="en-GB" w:eastAsia="en-US"/>
              </w:rPr>
              <w:t>Regarding the triggering event determination for Event 2:</w:t>
            </w:r>
          </w:p>
          <w:p w14:paraId="1D86FD09" w14:textId="77777777" w:rsidR="006A3DC7" w:rsidRPr="006D026B" w:rsidRDefault="006A3DC7" w:rsidP="006A3DC7">
            <w:pPr>
              <w:widowControl/>
              <w:numPr>
                <w:ilvl w:val="0"/>
                <w:numId w:val="29"/>
              </w:numPr>
              <w:shd w:val="clear" w:color="auto" w:fill="FFFFFF"/>
              <w:snapToGrid w:val="0"/>
              <w:jc w:val="left"/>
              <w:rPr>
                <w:rFonts w:ascii="Times New Roman" w:eastAsia="Batang" w:hAnsi="Times New Roman"/>
                <w:kern w:val="0"/>
                <w:szCs w:val="21"/>
                <w:lang w:val="en-GB" w:eastAsia="x-none"/>
              </w:rPr>
            </w:pPr>
            <w:r w:rsidRPr="006D026B">
              <w:rPr>
                <w:rFonts w:ascii="Times New Roman" w:eastAsia="Batang" w:hAnsi="Times New Roman"/>
                <w:kern w:val="0"/>
                <w:szCs w:val="21"/>
                <w:lang w:val="en-GB" w:eastAsia="x-none"/>
              </w:rPr>
              <w:t>If within a time window (which is configurable), the number of Event-2 instance(s) for at least one same new beam is greater than or equal to a configurable number M, UE initiated beam report occurs.</w:t>
            </w:r>
          </w:p>
          <w:p w14:paraId="5EA5FCDD" w14:textId="77777777" w:rsidR="006A3DC7" w:rsidRPr="006D026B" w:rsidRDefault="006A3DC7" w:rsidP="006A3DC7">
            <w:pPr>
              <w:widowControl/>
              <w:numPr>
                <w:ilvl w:val="1"/>
                <w:numId w:val="29"/>
              </w:numPr>
              <w:shd w:val="clear" w:color="auto" w:fill="FFFFFF"/>
              <w:snapToGrid w:val="0"/>
              <w:jc w:val="left"/>
              <w:rPr>
                <w:rFonts w:ascii="Times New Roman" w:eastAsia="Batang" w:hAnsi="Times New Roman"/>
                <w:kern w:val="0"/>
                <w:szCs w:val="21"/>
                <w:lang w:val="en-GB" w:eastAsia="x-none"/>
              </w:rPr>
            </w:pPr>
            <w:r w:rsidRPr="006D026B">
              <w:rPr>
                <w:rFonts w:ascii="Times New Roman" w:eastAsia="Batang" w:hAnsi="Times New Roman"/>
                <w:kern w:val="0"/>
                <w:szCs w:val="21"/>
                <w:lang w:val="en-GB" w:eastAsia="x-none"/>
              </w:rPr>
              <w:t>Note: Event-2 instance for a new beam is determined if the L1-RSRP of the new beam becomes a threshold value better than the current beam</w:t>
            </w:r>
          </w:p>
          <w:p w14:paraId="20E285C6" w14:textId="77777777" w:rsidR="006A3DC7" w:rsidRPr="006D026B" w:rsidRDefault="006A3DC7" w:rsidP="006A3DC7">
            <w:pPr>
              <w:widowControl/>
              <w:snapToGrid w:val="0"/>
              <w:jc w:val="left"/>
              <w:rPr>
                <w:rFonts w:ascii="Times New Roman" w:eastAsia="Batang" w:hAnsi="Times New Roman"/>
                <w:kern w:val="0"/>
                <w:szCs w:val="21"/>
                <w:lang w:val="en-GB" w:eastAsia="en-US"/>
              </w:rPr>
            </w:pPr>
            <w:r w:rsidRPr="006D026B">
              <w:rPr>
                <w:rFonts w:ascii="Times New Roman" w:eastAsia="Batang" w:hAnsi="Times New Roman"/>
                <w:kern w:val="0"/>
                <w:szCs w:val="21"/>
                <w:lang w:val="en-GB" w:eastAsia="en-US"/>
              </w:rPr>
              <w:t>Above feature is subject to UE capability.</w:t>
            </w:r>
          </w:p>
          <w:p w14:paraId="2D32CE74" w14:textId="77777777" w:rsidR="006A3DC7" w:rsidRPr="006D026B" w:rsidRDefault="006A3DC7" w:rsidP="006A3DC7">
            <w:pPr>
              <w:widowControl/>
              <w:numPr>
                <w:ilvl w:val="0"/>
                <w:numId w:val="29"/>
              </w:numPr>
              <w:shd w:val="clear" w:color="auto" w:fill="FFFFFF"/>
              <w:snapToGrid w:val="0"/>
              <w:jc w:val="left"/>
              <w:rPr>
                <w:rFonts w:ascii="Times New Roman" w:eastAsia="Batang" w:hAnsi="Times New Roman"/>
                <w:bCs/>
                <w:iCs/>
                <w:kern w:val="0"/>
                <w:szCs w:val="21"/>
                <w:lang w:val="en-GB" w:eastAsia="x-none"/>
              </w:rPr>
            </w:pPr>
            <w:r w:rsidRPr="006D026B">
              <w:rPr>
                <w:rFonts w:ascii="Times New Roman" w:eastAsia="Batang" w:hAnsi="Times New Roman"/>
                <w:bCs/>
                <w:iCs/>
                <w:kern w:val="0"/>
                <w:szCs w:val="21"/>
                <w:lang w:val="en-GB" w:eastAsia="x-none"/>
              </w:rPr>
              <w:t xml:space="preserve">Basic feature: Once </w:t>
            </w:r>
            <w:r w:rsidRPr="006D026B">
              <w:rPr>
                <w:rFonts w:ascii="Times New Roman" w:eastAsia="Batang" w:hAnsi="Times New Roman"/>
                <w:kern w:val="0"/>
                <w:szCs w:val="21"/>
                <w:lang w:val="en-GB" w:eastAsia="x-none"/>
              </w:rPr>
              <w:t xml:space="preserve">the L1-RSRP of the new beam becomes a threshold value better than the current beam, UE initiated beam report </w:t>
            </w:r>
            <w:proofErr w:type="gramStart"/>
            <w:r w:rsidRPr="006D026B">
              <w:rPr>
                <w:rFonts w:ascii="Times New Roman" w:eastAsia="Batang" w:hAnsi="Times New Roman"/>
                <w:kern w:val="0"/>
                <w:szCs w:val="21"/>
                <w:lang w:val="en-GB" w:eastAsia="x-none"/>
              </w:rPr>
              <w:t>occurs</w:t>
            </w:r>
            <w:proofErr w:type="gramEnd"/>
          </w:p>
          <w:p w14:paraId="0FD1F451" w14:textId="4D3407B4" w:rsidR="006A3DC7" w:rsidRPr="006D026B" w:rsidRDefault="006A3DC7" w:rsidP="006A3DC7">
            <w:pPr>
              <w:widowControl/>
              <w:shd w:val="clear" w:color="auto" w:fill="FFFFFF"/>
              <w:snapToGrid w:val="0"/>
              <w:rPr>
                <w:rFonts w:ascii="Times New Roman" w:eastAsia="Batang" w:hAnsi="Times New Roman"/>
                <w:bCs/>
                <w:iCs/>
                <w:kern w:val="0"/>
                <w:szCs w:val="21"/>
                <w:lang w:val="en-GB" w:eastAsia="ko-KR"/>
              </w:rPr>
            </w:pPr>
            <w:r w:rsidRPr="006D026B">
              <w:rPr>
                <w:rFonts w:ascii="Times New Roman" w:eastAsia="Batang" w:hAnsi="Times New Roman"/>
                <w:bCs/>
                <w:iCs/>
                <w:kern w:val="0"/>
                <w:szCs w:val="21"/>
                <w:lang w:val="en-GB" w:eastAsia="ko-KR"/>
              </w:rPr>
              <w:t>FFS: Whether the above is captured in RAN1 or RAN2 specification.</w:t>
            </w:r>
          </w:p>
        </w:tc>
      </w:tr>
    </w:tbl>
    <w:p w14:paraId="2A02D2A0" w14:textId="4B4390A9" w:rsidR="00362675" w:rsidRPr="006D026B" w:rsidRDefault="00362675" w:rsidP="00362675">
      <w:pPr>
        <w:rPr>
          <w:rFonts w:ascii="Times New Roman" w:hAnsi="Times New Roman"/>
          <w:szCs w:val="21"/>
        </w:rPr>
      </w:pPr>
      <w:r w:rsidRPr="006D026B">
        <w:rPr>
          <w:rFonts w:ascii="Times New Roman" w:hAnsi="Times New Roman"/>
          <w:szCs w:val="21"/>
        </w:rPr>
        <w:t>If M &gt; 1, multiple RSRPs are obtained for at least one new beam. Based on the above, we have the following observation:</w:t>
      </w:r>
    </w:p>
    <w:p w14:paraId="0E0F20AD" w14:textId="77777777" w:rsidR="00362675" w:rsidRPr="006D026B" w:rsidRDefault="00362675" w:rsidP="00362675">
      <w:pPr>
        <w:rPr>
          <w:rFonts w:ascii="Times New Roman" w:hAnsi="Times New Roman"/>
          <w:b/>
          <w:bCs/>
          <w:szCs w:val="21"/>
        </w:rPr>
      </w:pPr>
      <w:r w:rsidRPr="006D026B">
        <w:rPr>
          <w:rFonts w:ascii="Times New Roman" w:hAnsi="Times New Roman"/>
          <w:b/>
          <w:bCs/>
          <w:szCs w:val="21"/>
        </w:rPr>
        <w:t xml:space="preserve">Observation 2: </w:t>
      </w:r>
    </w:p>
    <w:p w14:paraId="4957126D" w14:textId="1B51D518" w:rsidR="00362675" w:rsidRPr="006D026B" w:rsidRDefault="00362675" w:rsidP="00362675">
      <w:pPr>
        <w:rPr>
          <w:rFonts w:ascii="Times New Roman" w:hAnsi="Times New Roman"/>
          <w:szCs w:val="21"/>
        </w:rPr>
      </w:pPr>
      <w:r w:rsidRPr="006D026B">
        <w:rPr>
          <w:rFonts w:ascii="Times New Roman" w:hAnsi="Times New Roman"/>
          <w:szCs w:val="21"/>
        </w:rPr>
        <w:t>The method for determining “the largest L1-RSRP” should be discussed, especially when M &gt; 1.</w:t>
      </w:r>
    </w:p>
    <w:p w14:paraId="226B6C7C" w14:textId="77777777" w:rsidR="00362675" w:rsidRPr="006D026B" w:rsidRDefault="00362675" w:rsidP="00362675">
      <w:pPr>
        <w:rPr>
          <w:rFonts w:ascii="Times New Roman" w:hAnsi="Times New Roman"/>
          <w:szCs w:val="21"/>
        </w:rPr>
      </w:pPr>
    </w:p>
    <w:p w14:paraId="2C6AB252" w14:textId="33777F7A" w:rsidR="00362675" w:rsidRPr="006D026B" w:rsidRDefault="00362675" w:rsidP="00362675">
      <w:pPr>
        <w:rPr>
          <w:rFonts w:ascii="Times New Roman" w:hAnsi="Times New Roman"/>
          <w:szCs w:val="21"/>
        </w:rPr>
      </w:pPr>
      <w:r w:rsidRPr="006D026B">
        <w:rPr>
          <w:rFonts w:ascii="Times New Roman" w:hAnsi="Times New Roman"/>
          <w:szCs w:val="21"/>
        </w:rPr>
        <w:t xml:space="preserve">Additionally, </w:t>
      </w:r>
      <w:r w:rsidR="00E70FAF" w:rsidRPr="00E70FAF">
        <w:rPr>
          <w:rFonts w:ascii="Times New Roman" w:hAnsi="Times New Roman"/>
          <w:szCs w:val="21"/>
        </w:rPr>
        <w:t xml:space="preserve">in Option 3, there is a possibility of including beams that do not meet the event criteria in the report. Consequently, when the report for the current beam is disabled, the gNB cannot determine which beam(s) meet the event </w:t>
      </w:r>
      <w:r w:rsidR="00E70FAF">
        <w:rPr>
          <w:rFonts w:ascii="Times New Roman" w:hAnsi="Times New Roman" w:hint="eastAsia"/>
          <w:szCs w:val="21"/>
        </w:rPr>
        <w:t>condition</w:t>
      </w:r>
      <w:r w:rsidR="00E70FAF" w:rsidRPr="00E70FAF">
        <w:rPr>
          <w:rFonts w:ascii="Times New Roman" w:hAnsi="Times New Roman"/>
          <w:szCs w:val="21"/>
        </w:rPr>
        <w:t xml:space="preserve"> based on the CRI/SSBRI(s) and L1-RSRP(s)</w:t>
      </w:r>
      <w:r w:rsidR="00E70FAF">
        <w:rPr>
          <w:rFonts w:ascii="Times New Roman" w:hAnsi="Times New Roman"/>
          <w:szCs w:val="21"/>
        </w:rPr>
        <w:t xml:space="preserve"> of new beam(s)</w:t>
      </w:r>
      <w:r w:rsidR="00E70FAF" w:rsidRPr="00E70FAF">
        <w:rPr>
          <w:rFonts w:ascii="Times New Roman" w:hAnsi="Times New Roman"/>
          <w:szCs w:val="21"/>
        </w:rPr>
        <w:t>. Therefore, we believe that an indication of which CRI/SSBRI(s) satisfy the condition of Event-2 should be added.</w:t>
      </w:r>
      <w:r w:rsidRPr="006D026B">
        <w:rPr>
          <w:rFonts w:ascii="Times New Roman" w:hAnsi="Times New Roman"/>
          <w:szCs w:val="21"/>
        </w:rPr>
        <w:t xml:space="preserve"> </w:t>
      </w:r>
      <w:r w:rsidR="00911ADC" w:rsidRPr="006D026B">
        <w:rPr>
          <w:rFonts w:ascii="Times New Roman" w:hAnsi="Times New Roman"/>
          <w:szCs w:val="21"/>
        </w:rPr>
        <w:t>From</w:t>
      </w:r>
      <w:r w:rsidRPr="006D026B">
        <w:rPr>
          <w:rFonts w:ascii="Times New Roman" w:hAnsi="Times New Roman"/>
          <w:szCs w:val="21"/>
        </w:rPr>
        <w:t xml:space="preserve"> the above, we propose the following:</w:t>
      </w:r>
    </w:p>
    <w:p w14:paraId="1447BBA6" w14:textId="77777777" w:rsidR="00362675" w:rsidRPr="006D026B" w:rsidRDefault="00362675" w:rsidP="00362675">
      <w:pPr>
        <w:rPr>
          <w:rFonts w:ascii="Times New Roman" w:hAnsi="Times New Roman"/>
          <w:szCs w:val="21"/>
        </w:rPr>
      </w:pPr>
    </w:p>
    <w:p w14:paraId="47CF0BE9" w14:textId="02DEADA1" w:rsidR="00362675" w:rsidRPr="006D026B" w:rsidRDefault="00362675" w:rsidP="00362675">
      <w:pPr>
        <w:rPr>
          <w:rFonts w:ascii="Times New Roman" w:hAnsi="Times New Roman"/>
          <w:b/>
          <w:szCs w:val="21"/>
        </w:rPr>
      </w:pPr>
      <w:r w:rsidRPr="006D026B">
        <w:rPr>
          <w:rFonts w:ascii="Times New Roman" w:hAnsi="Times New Roman"/>
          <w:b/>
          <w:szCs w:val="21"/>
        </w:rPr>
        <w:t>Proposal 2:</w:t>
      </w:r>
    </w:p>
    <w:p w14:paraId="6569653B" w14:textId="6880C054" w:rsidR="00362675" w:rsidRPr="006D026B" w:rsidRDefault="00362675" w:rsidP="00362675">
      <w:pPr>
        <w:widowControl/>
        <w:overflowPunct w:val="0"/>
        <w:autoSpaceDE w:val="0"/>
        <w:autoSpaceDN w:val="0"/>
        <w:adjustRightInd w:val="0"/>
        <w:snapToGrid w:val="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val="en-GB" w:eastAsia="zh-CN"/>
        </w:rPr>
        <w:t>On UE-initiated/event-driven beam reporting, regarding L1-RSRP report format Option-3 depending on Event-2</w:t>
      </w:r>
      <w:r w:rsidRPr="006D026B">
        <w:rPr>
          <w:rFonts w:ascii="Times New Roman" w:eastAsia="Batang" w:hAnsi="Times New Roman"/>
          <w:color w:val="000000"/>
          <w:kern w:val="0"/>
          <w:szCs w:val="21"/>
          <w:lang w:eastAsia="zh-CN"/>
        </w:rPr>
        <w:t>, the following differential L1-RSRP report format is supported.</w:t>
      </w:r>
      <w:r w:rsidR="000B2523" w:rsidRPr="006D026B">
        <w:rPr>
          <w:rFonts w:ascii="Times New Roman" w:eastAsia="Batang" w:hAnsi="Times New Roman"/>
          <w:color w:val="000000"/>
          <w:kern w:val="0"/>
          <w:szCs w:val="21"/>
          <w:lang w:eastAsia="zh-CN"/>
        </w:rPr>
        <w:t xml:space="preserve"> </w:t>
      </w:r>
    </w:p>
    <w:tbl>
      <w:tblPr>
        <w:tblW w:w="5400" w:type="dxa"/>
        <w:tblInd w:w="1819" w:type="dxa"/>
        <w:tblCellMar>
          <w:left w:w="0" w:type="dxa"/>
          <w:right w:w="0" w:type="dxa"/>
        </w:tblCellMar>
        <w:tblLook w:val="01E0" w:firstRow="1" w:lastRow="1" w:firstColumn="1" w:lastColumn="1" w:noHBand="0" w:noVBand="0"/>
      </w:tblPr>
      <w:tblGrid>
        <w:gridCol w:w="5400"/>
      </w:tblGrid>
      <w:tr w:rsidR="00362675" w:rsidRPr="006D026B" w14:paraId="793BB34C" w14:textId="77777777" w:rsidTr="008E16C4">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5D8172" w14:textId="77777777" w:rsidR="00362675" w:rsidRPr="006D026B" w:rsidRDefault="00362675" w:rsidP="008E16C4">
            <w:pPr>
              <w:widowControl/>
              <w:overflowPunct w:val="0"/>
              <w:autoSpaceDE w:val="0"/>
              <w:autoSpaceDN w:val="0"/>
              <w:adjustRightInd w:val="0"/>
              <w:snapToGrid w:val="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val="en-GB" w:eastAsia="zh-CN"/>
              </w:rPr>
              <w:t>CRI or SSBRI #1, if reported</w:t>
            </w:r>
          </w:p>
        </w:tc>
      </w:tr>
      <w:tr w:rsidR="00362675" w:rsidRPr="006D026B" w14:paraId="637B2B64" w14:textId="77777777" w:rsidTr="008E16C4">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5A765B" w14:textId="77777777" w:rsidR="00362675" w:rsidRPr="006D026B" w:rsidRDefault="00362675" w:rsidP="008E16C4">
            <w:pPr>
              <w:widowControl/>
              <w:overflowPunct w:val="0"/>
              <w:autoSpaceDE w:val="0"/>
              <w:autoSpaceDN w:val="0"/>
              <w:adjustRightInd w:val="0"/>
              <w:snapToGrid w:val="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val="en-GB" w:eastAsia="zh-CN"/>
              </w:rPr>
              <w:t>CRI or SSBRI #2, if reported</w:t>
            </w:r>
          </w:p>
        </w:tc>
      </w:tr>
      <w:tr w:rsidR="00362675" w:rsidRPr="006D026B" w14:paraId="390291C8" w14:textId="77777777" w:rsidTr="008E16C4">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3C8D3A" w14:textId="77777777" w:rsidR="00362675" w:rsidRPr="006D026B" w:rsidRDefault="00362675" w:rsidP="008E16C4">
            <w:pPr>
              <w:widowControl/>
              <w:overflowPunct w:val="0"/>
              <w:autoSpaceDE w:val="0"/>
              <w:autoSpaceDN w:val="0"/>
              <w:adjustRightInd w:val="0"/>
              <w:snapToGrid w:val="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eastAsia="zh-CN"/>
              </w:rPr>
              <w:t>…</w:t>
            </w:r>
          </w:p>
        </w:tc>
      </w:tr>
      <w:tr w:rsidR="00362675" w:rsidRPr="006D026B" w14:paraId="2D77AAF7" w14:textId="77777777" w:rsidTr="008E16C4">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9F89D6" w14:textId="77777777" w:rsidR="00362675" w:rsidRPr="006D026B" w:rsidRDefault="00362675" w:rsidP="008E16C4">
            <w:pPr>
              <w:widowControl/>
              <w:overflowPunct w:val="0"/>
              <w:autoSpaceDE w:val="0"/>
              <w:autoSpaceDN w:val="0"/>
              <w:adjustRightInd w:val="0"/>
              <w:snapToGrid w:val="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val="en-GB" w:eastAsia="zh-CN"/>
              </w:rPr>
              <w:t>CRI or SSBRI #N, if reported</w:t>
            </w:r>
          </w:p>
        </w:tc>
      </w:tr>
      <w:tr w:rsidR="00362675" w:rsidRPr="006D026B" w14:paraId="3FB62D10" w14:textId="77777777" w:rsidTr="008E16C4">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E67F80" w14:textId="77777777" w:rsidR="00362675" w:rsidRPr="006D026B" w:rsidRDefault="00362675" w:rsidP="008E16C4">
            <w:pPr>
              <w:widowControl/>
              <w:overflowPunct w:val="0"/>
              <w:autoSpaceDE w:val="0"/>
              <w:autoSpaceDN w:val="0"/>
              <w:adjustRightInd w:val="0"/>
              <w:snapToGrid w:val="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val="en-GB" w:eastAsia="zh-CN"/>
              </w:rPr>
              <w:t>L1-RSRP #1, if reported</w:t>
            </w:r>
          </w:p>
        </w:tc>
      </w:tr>
      <w:tr w:rsidR="00362675" w:rsidRPr="006D026B" w14:paraId="4B1852AB" w14:textId="77777777" w:rsidTr="008E16C4">
        <w:trPr>
          <w:trHeight w:val="279"/>
        </w:trPr>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EB974D" w14:textId="77777777" w:rsidR="00362675" w:rsidRPr="006D026B" w:rsidRDefault="00362675" w:rsidP="008E16C4">
            <w:pPr>
              <w:widowControl/>
              <w:overflowPunct w:val="0"/>
              <w:autoSpaceDE w:val="0"/>
              <w:autoSpaceDN w:val="0"/>
              <w:adjustRightInd w:val="0"/>
              <w:snapToGrid w:val="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val="en-GB" w:eastAsia="zh-CN"/>
              </w:rPr>
              <w:t>Differential L1-RSRP #2, if reported</w:t>
            </w:r>
          </w:p>
        </w:tc>
      </w:tr>
      <w:tr w:rsidR="00362675" w:rsidRPr="006D026B" w14:paraId="46510B36" w14:textId="77777777" w:rsidTr="008E16C4">
        <w:trPr>
          <w:trHeight w:val="240"/>
        </w:trPr>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2840F6" w14:textId="77777777" w:rsidR="00362675" w:rsidRPr="006D026B" w:rsidRDefault="00362675" w:rsidP="008E16C4">
            <w:pPr>
              <w:widowControl/>
              <w:overflowPunct w:val="0"/>
              <w:autoSpaceDE w:val="0"/>
              <w:autoSpaceDN w:val="0"/>
              <w:adjustRightInd w:val="0"/>
              <w:snapToGrid w:val="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eastAsia="zh-CN"/>
              </w:rPr>
              <w:t>…</w:t>
            </w:r>
          </w:p>
        </w:tc>
      </w:tr>
      <w:tr w:rsidR="00362675" w:rsidRPr="006D026B" w14:paraId="4EE9F709" w14:textId="77777777" w:rsidTr="008E16C4">
        <w:trPr>
          <w:trHeight w:val="240"/>
        </w:trPr>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27FB8C" w14:textId="77777777" w:rsidR="00362675" w:rsidRPr="006D026B" w:rsidRDefault="00362675" w:rsidP="008E16C4">
            <w:pPr>
              <w:widowControl/>
              <w:overflowPunct w:val="0"/>
              <w:autoSpaceDE w:val="0"/>
              <w:autoSpaceDN w:val="0"/>
              <w:adjustRightInd w:val="0"/>
              <w:snapToGrid w:val="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val="en-GB" w:eastAsia="zh-CN"/>
              </w:rPr>
              <w:t>Differential L1-RSRP #N, if reported</w:t>
            </w:r>
          </w:p>
        </w:tc>
      </w:tr>
      <w:tr w:rsidR="00362675" w:rsidRPr="006D026B" w14:paraId="055DB3E6" w14:textId="77777777" w:rsidTr="008E16C4">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B6F18F" w14:textId="77777777" w:rsidR="00362675" w:rsidRPr="006D026B" w:rsidRDefault="00362675" w:rsidP="008E16C4">
            <w:pPr>
              <w:widowControl/>
              <w:overflowPunct w:val="0"/>
              <w:autoSpaceDE w:val="0"/>
              <w:autoSpaceDN w:val="0"/>
              <w:adjustRightInd w:val="0"/>
              <w:snapToGrid w:val="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val="en-GB" w:eastAsia="zh-CN"/>
              </w:rPr>
              <w:t>Differential L1-RSRP for current beam, if reported</w:t>
            </w:r>
          </w:p>
        </w:tc>
      </w:tr>
    </w:tbl>
    <w:p w14:paraId="76CB33D4" w14:textId="77777777" w:rsidR="00362675" w:rsidRPr="006D026B" w:rsidRDefault="00362675" w:rsidP="00362675">
      <w:pPr>
        <w:widowControl/>
        <w:overflowPunct w:val="0"/>
        <w:autoSpaceDE w:val="0"/>
        <w:autoSpaceDN w:val="0"/>
        <w:adjustRightInd w:val="0"/>
        <w:snapToGrid w:val="0"/>
        <w:jc w:val="left"/>
        <w:textAlignment w:val="baseline"/>
        <w:rPr>
          <w:rFonts w:ascii="Times New Roman" w:eastAsia="Batang" w:hAnsi="Times New Roman"/>
          <w:color w:val="000000"/>
          <w:kern w:val="0"/>
          <w:szCs w:val="21"/>
          <w:lang w:eastAsia="zh-CN"/>
        </w:rPr>
      </w:pPr>
    </w:p>
    <w:p w14:paraId="6C9036F8" w14:textId="77777777" w:rsidR="00362675" w:rsidRPr="006D026B" w:rsidRDefault="00362675" w:rsidP="00362675">
      <w:pPr>
        <w:pStyle w:val="a3"/>
        <w:widowControl/>
        <w:numPr>
          <w:ilvl w:val="0"/>
          <w:numId w:val="31"/>
        </w:numPr>
        <w:overflowPunct w:val="0"/>
        <w:autoSpaceDE w:val="0"/>
        <w:autoSpaceDN w:val="0"/>
        <w:adjustRightInd w:val="0"/>
        <w:snapToGrid w:val="0"/>
        <w:ind w:leftChars="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eastAsia="zh-CN"/>
        </w:rPr>
        <w:t>Differential L1-RSRP #N is determined based on the difference between measured L1-RSRP corresponding to the CRI/SSBRI #N/current beam and the measured L1-RSRP corresponding to CRI/SSBRI #1</w:t>
      </w:r>
    </w:p>
    <w:p w14:paraId="7399B8B5" w14:textId="77777777" w:rsidR="00362675" w:rsidRPr="006D026B" w:rsidRDefault="00362675" w:rsidP="00362675">
      <w:pPr>
        <w:pStyle w:val="a3"/>
        <w:widowControl/>
        <w:numPr>
          <w:ilvl w:val="1"/>
          <w:numId w:val="31"/>
        </w:numPr>
        <w:overflowPunct w:val="0"/>
        <w:autoSpaceDE w:val="0"/>
        <w:autoSpaceDN w:val="0"/>
        <w:adjustRightInd w:val="0"/>
        <w:snapToGrid w:val="0"/>
        <w:ind w:leftChars="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eastAsia="zh-CN"/>
        </w:rPr>
        <w:t>L1-RSRP#1 is the largest measured RSRP among reported ones, and an absolute L1-RSRP.</w:t>
      </w:r>
    </w:p>
    <w:p w14:paraId="6B4FF841" w14:textId="77777777" w:rsidR="00362675" w:rsidRPr="006D026B" w:rsidRDefault="00362675" w:rsidP="00362675">
      <w:pPr>
        <w:pStyle w:val="a3"/>
        <w:widowControl/>
        <w:numPr>
          <w:ilvl w:val="1"/>
          <w:numId w:val="31"/>
        </w:numPr>
        <w:overflowPunct w:val="0"/>
        <w:autoSpaceDE w:val="0"/>
        <w:autoSpaceDN w:val="0"/>
        <w:adjustRightInd w:val="0"/>
        <w:snapToGrid w:val="0"/>
        <w:ind w:leftChars="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eastAsia="zh-CN"/>
        </w:rPr>
        <w:t>FFS: range and step size of differential L1-RSRP</w:t>
      </w:r>
    </w:p>
    <w:p w14:paraId="21E4F2D2" w14:textId="77777777" w:rsidR="00362675" w:rsidRPr="006D026B" w:rsidRDefault="00362675" w:rsidP="00362675">
      <w:pPr>
        <w:pStyle w:val="a3"/>
        <w:widowControl/>
        <w:numPr>
          <w:ilvl w:val="0"/>
          <w:numId w:val="31"/>
        </w:numPr>
        <w:overflowPunct w:val="0"/>
        <w:autoSpaceDE w:val="0"/>
        <w:autoSpaceDN w:val="0"/>
        <w:adjustRightInd w:val="0"/>
        <w:snapToGrid w:val="0"/>
        <w:ind w:leftChars="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eastAsia="zh-CN"/>
        </w:rPr>
        <w:t>FFS: Whether CRI/SSBRI or TCI should be additionally reported for the current beam.</w:t>
      </w:r>
    </w:p>
    <w:p w14:paraId="680C44B6" w14:textId="292AA8FD" w:rsidR="00911ADC" w:rsidRPr="001D2376" w:rsidRDefault="00362675" w:rsidP="00911ADC">
      <w:pPr>
        <w:pStyle w:val="a3"/>
        <w:widowControl/>
        <w:numPr>
          <w:ilvl w:val="0"/>
          <w:numId w:val="31"/>
        </w:numPr>
        <w:overflowPunct w:val="0"/>
        <w:autoSpaceDE w:val="0"/>
        <w:autoSpaceDN w:val="0"/>
        <w:adjustRightInd w:val="0"/>
        <w:snapToGrid w:val="0"/>
        <w:ind w:leftChars="0"/>
        <w:jc w:val="left"/>
        <w:textAlignment w:val="baseline"/>
        <w:rPr>
          <w:rFonts w:ascii="Times New Roman" w:eastAsia="Batang" w:hAnsi="Times New Roman"/>
          <w:b/>
          <w:bCs/>
          <w:color w:val="FF0000"/>
          <w:kern w:val="0"/>
          <w:szCs w:val="21"/>
          <w:lang w:eastAsia="zh-CN"/>
        </w:rPr>
      </w:pPr>
      <w:r w:rsidRPr="001D2376">
        <w:rPr>
          <w:rFonts w:ascii="Times New Roman" w:eastAsia="Batang" w:hAnsi="Times New Roman"/>
          <w:b/>
          <w:bCs/>
          <w:color w:val="FF0000"/>
          <w:kern w:val="0"/>
          <w:szCs w:val="21"/>
          <w:lang w:eastAsia="zh-CN"/>
        </w:rPr>
        <w:t xml:space="preserve">FFS: </w:t>
      </w:r>
      <w:r w:rsidR="001D2376" w:rsidRPr="001D2376">
        <w:rPr>
          <w:rFonts w:ascii="Times New Roman" w:eastAsia="Batang" w:hAnsi="Times New Roman"/>
          <w:b/>
          <w:bCs/>
          <w:color w:val="FF0000"/>
          <w:kern w:val="0"/>
          <w:szCs w:val="21"/>
          <w:lang w:eastAsia="zh-CN"/>
        </w:rPr>
        <w:t>H</w:t>
      </w:r>
      <w:r w:rsidRPr="001D2376">
        <w:rPr>
          <w:rFonts w:ascii="Times New Roman" w:eastAsia="Batang" w:hAnsi="Times New Roman"/>
          <w:b/>
          <w:bCs/>
          <w:color w:val="FF0000"/>
          <w:kern w:val="0"/>
          <w:szCs w:val="21"/>
          <w:lang w:eastAsia="zh-CN"/>
        </w:rPr>
        <w:t>ow to report additional indication of which CRI/SSBRI(s) satisfy the condition of Event-2</w:t>
      </w:r>
      <w:r w:rsidR="00911ADC" w:rsidRPr="001D2376">
        <w:rPr>
          <w:rFonts w:ascii="Times New Roman" w:eastAsia="Batang" w:hAnsi="Times New Roman"/>
          <w:b/>
          <w:bCs/>
          <w:color w:val="FF0000"/>
          <w:kern w:val="0"/>
          <w:szCs w:val="21"/>
          <w:lang w:eastAsia="zh-CN"/>
        </w:rPr>
        <w:t xml:space="preserve">. </w:t>
      </w:r>
    </w:p>
    <w:p w14:paraId="3CC13252" w14:textId="09283F2D" w:rsidR="00362675" w:rsidRPr="001D2376" w:rsidRDefault="00362675" w:rsidP="00911ADC">
      <w:pPr>
        <w:pStyle w:val="a3"/>
        <w:widowControl/>
        <w:numPr>
          <w:ilvl w:val="0"/>
          <w:numId w:val="31"/>
        </w:numPr>
        <w:overflowPunct w:val="0"/>
        <w:autoSpaceDE w:val="0"/>
        <w:autoSpaceDN w:val="0"/>
        <w:adjustRightInd w:val="0"/>
        <w:snapToGrid w:val="0"/>
        <w:ind w:leftChars="0"/>
        <w:jc w:val="left"/>
        <w:textAlignment w:val="baseline"/>
        <w:rPr>
          <w:rFonts w:ascii="Times New Roman" w:eastAsia="Batang" w:hAnsi="Times New Roman"/>
          <w:b/>
          <w:bCs/>
          <w:color w:val="FF0000"/>
          <w:kern w:val="0"/>
          <w:szCs w:val="21"/>
          <w:lang w:eastAsia="zh-CN"/>
        </w:rPr>
      </w:pPr>
      <w:r w:rsidRPr="001D2376">
        <w:rPr>
          <w:rFonts w:ascii="Times New Roman" w:eastAsiaTheme="minorEastAsia" w:hAnsi="Times New Roman"/>
          <w:b/>
          <w:bCs/>
          <w:color w:val="FF0000"/>
          <w:kern w:val="0"/>
          <w:szCs w:val="21"/>
        </w:rPr>
        <w:t xml:space="preserve">FFS: How to </w:t>
      </w:r>
      <w:r w:rsidRPr="001D2376">
        <w:rPr>
          <w:rFonts w:ascii="Times New Roman" w:hAnsi="Times New Roman"/>
          <w:b/>
          <w:bCs/>
          <w:color w:val="FF0000"/>
          <w:szCs w:val="21"/>
        </w:rPr>
        <w:t>determine “the largest L1-RSRP”, especially when M &gt; 1</w:t>
      </w:r>
    </w:p>
    <w:p w14:paraId="73209786" w14:textId="77777777" w:rsidR="00362675" w:rsidRPr="006D026B" w:rsidRDefault="00362675" w:rsidP="00362675">
      <w:pPr>
        <w:rPr>
          <w:rFonts w:ascii="Times New Roman" w:hAnsi="Times New Roman"/>
          <w:szCs w:val="21"/>
        </w:rPr>
      </w:pPr>
    </w:p>
    <w:p w14:paraId="44890D27" w14:textId="17A2B530" w:rsidR="00CE28F5" w:rsidRPr="006D026B" w:rsidRDefault="00CE28F5" w:rsidP="00EE6475">
      <w:pPr>
        <w:rPr>
          <w:rFonts w:ascii="Times New Roman" w:hAnsi="Times New Roman"/>
          <w:bCs/>
          <w:szCs w:val="21"/>
        </w:rPr>
      </w:pPr>
    </w:p>
    <w:p w14:paraId="09816021" w14:textId="6ECC855B" w:rsidR="00911ADC" w:rsidRPr="006F45EB" w:rsidRDefault="00911ADC" w:rsidP="00911ADC">
      <w:pPr>
        <w:pStyle w:val="3"/>
        <w:ind w:leftChars="100" w:left="210"/>
        <w:rPr>
          <w:rFonts w:ascii="Arial" w:hAnsi="Arial" w:cs="Arial"/>
          <w:b/>
          <w:bCs/>
        </w:rPr>
      </w:pPr>
      <w:r w:rsidRPr="006F45EB">
        <w:rPr>
          <w:rFonts w:ascii="Arial" w:hAnsi="Arial" w:cs="Arial"/>
          <w:b/>
          <w:bCs/>
        </w:rPr>
        <w:t>2.2.</w:t>
      </w:r>
      <w:r>
        <w:rPr>
          <w:rFonts w:ascii="Arial" w:hAnsi="Arial" w:cs="Arial"/>
          <w:b/>
          <w:bCs/>
        </w:rPr>
        <w:t>2</w:t>
      </w:r>
      <w:r w:rsidRPr="006F45EB">
        <w:rPr>
          <w:rFonts w:ascii="Arial" w:hAnsi="Arial" w:cs="Arial"/>
          <w:b/>
          <w:bCs/>
        </w:rPr>
        <w:t xml:space="preserve"> </w:t>
      </w:r>
      <w:r>
        <w:rPr>
          <w:rFonts w:ascii="Arial" w:hAnsi="Arial" w:cs="Arial"/>
          <w:b/>
          <w:bCs/>
        </w:rPr>
        <w:t>The number of beams “N” in a report</w:t>
      </w:r>
    </w:p>
    <w:p w14:paraId="7D0E6799" w14:textId="19467609" w:rsidR="000B2523" w:rsidRPr="006D026B" w:rsidRDefault="000B2523" w:rsidP="00EE6475">
      <w:pPr>
        <w:rPr>
          <w:rFonts w:ascii="Times New Roman" w:hAnsi="Times New Roman"/>
          <w:bCs/>
        </w:rPr>
      </w:pPr>
      <w:r w:rsidRPr="006D026B">
        <w:rPr>
          <w:rFonts w:ascii="Times New Roman" w:hAnsi="Times New Roman"/>
          <w:bCs/>
        </w:rPr>
        <w:t>As similar to the report format, going with the legacy value (i.e., N</w:t>
      </w:r>
      <w:proofErr w:type="gramStart"/>
      <w:r w:rsidRPr="006D026B">
        <w:rPr>
          <w:rFonts w:ascii="Times New Roman" w:hAnsi="Times New Roman"/>
          <w:bCs/>
        </w:rPr>
        <w:t>={</w:t>
      </w:r>
      <w:proofErr w:type="gramEnd"/>
      <w:r w:rsidRPr="006D026B">
        <w:rPr>
          <w:rFonts w:ascii="Times New Roman" w:hAnsi="Times New Roman"/>
          <w:bCs/>
        </w:rPr>
        <w:t>1,2,3,4}) could be a starting point. Additionally, regarding the inclusion of the current beam in the report, any of the proposed options are considered acceptable. This is because it has been agreed that N excludes the current beam. In the case of the report format proposed in Proposal 2, the information of the current beam is realized by adding the RSRP differential at the end of the report that follows the legacy format. Therefore, even in the case of N=4, it is possible to report without any issues if we use the proposed reporting method. Based on the above, we propose the following:</w:t>
      </w:r>
    </w:p>
    <w:p w14:paraId="0691517D" w14:textId="0FEFCB68" w:rsidR="008458A2" w:rsidRPr="006D026B" w:rsidRDefault="008458A2" w:rsidP="00EE6475">
      <w:pPr>
        <w:rPr>
          <w:rFonts w:ascii="Times New Roman" w:hAnsi="Times New Roman"/>
          <w:bCs/>
        </w:rPr>
      </w:pPr>
    </w:p>
    <w:p w14:paraId="7D5B0196" w14:textId="6EA17A5B" w:rsidR="008458A2" w:rsidRPr="006D026B" w:rsidRDefault="008458A2" w:rsidP="00EE6475">
      <w:pPr>
        <w:rPr>
          <w:rFonts w:ascii="Times New Roman" w:hAnsi="Times New Roman"/>
          <w:b/>
        </w:rPr>
      </w:pPr>
      <w:r w:rsidRPr="006D026B">
        <w:rPr>
          <w:rFonts w:ascii="Times New Roman" w:hAnsi="Times New Roman"/>
          <w:b/>
        </w:rPr>
        <w:t>Proposal 3</w:t>
      </w:r>
      <w:r w:rsidR="000B2523" w:rsidRPr="006D026B">
        <w:rPr>
          <w:rFonts w:ascii="Times New Roman" w:hAnsi="Times New Roman"/>
          <w:b/>
        </w:rPr>
        <w:t>:</w:t>
      </w:r>
    </w:p>
    <w:p w14:paraId="2C4B5AB5" w14:textId="2A8043F3" w:rsidR="000B2523" w:rsidRPr="006D026B" w:rsidRDefault="000B2523" w:rsidP="000B2523">
      <w:pPr>
        <w:rPr>
          <w:rFonts w:ascii="Times New Roman" w:hAnsi="Times New Roman"/>
          <w:bCs/>
        </w:rPr>
      </w:pPr>
      <w:r w:rsidRPr="006D026B">
        <w:rPr>
          <w:rFonts w:ascii="Times New Roman" w:hAnsi="Times New Roman"/>
          <w:bCs/>
        </w:rPr>
        <w:t xml:space="preserve">On UE-initiated/event-driven beam reporting, regarding L1-RSRP report format Option-3 depending on Event-2, support the following options for the candidate value of ‘N’: </w:t>
      </w:r>
    </w:p>
    <w:p w14:paraId="61E39D81" w14:textId="5BD72288" w:rsidR="000B2523" w:rsidRPr="006D026B" w:rsidRDefault="000B2523" w:rsidP="006D026B">
      <w:pPr>
        <w:pStyle w:val="a3"/>
        <w:numPr>
          <w:ilvl w:val="0"/>
          <w:numId w:val="32"/>
        </w:numPr>
        <w:ind w:leftChars="0"/>
        <w:rPr>
          <w:rFonts w:ascii="Times New Roman" w:hAnsi="Times New Roman"/>
          <w:bCs/>
        </w:rPr>
      </w:pPr>
      <w:r w:rsidRPr="006D026B">
        <w:rPr>
          <w:rFonts w:ascii="Times New Roman" w:hAnsi="Times New Roman"/>
          <w:bCs/>
        </w:rPr>
        <w:t>N</w:t>
      </w:r>
      <w:proofErr w:type="gramStart"/>
      <w:r w:rsidRPr="006D026B">
        <w:rPr>
          <w:rFonts w:ascii="Times New Roman" w:hAnsi="Times New Roman"/>
          <w:bCs/>
        </w:rPr>
        <w:t>={</w:t>
      </w:r>
      <w:proofErr w:type="gramEnd"/>
      <w:r w:rsidRPr="006D026B">
        <w:rPr>
          <w:rFonts w:ascii="Times New Roman" w:hAnsi="Times New Roman"/>
          <w:bCs/>
        </w:rPr>
        <w:t>1, 2, 3, 4}</w:t>
      </w:r>
    </w:p>
    <w:p w14:paraId="4C3B4C6D" w14:textId="6B02FC90" w:rsidR="008458A2" w:rsidRPr="006D026B" w:rsidRDefault="000B2523" w:rsidP="006D026B">
      <w:pPr>
        <w:pStyle w:val="a3"/>
        <w:numPr>
          <w:ilvl w:val="0"/>
          <w:numId w:val="32"/>
        </w:numPr>
        <w:ind w:leftChars="0"/>
        <w:rPr>
          <w:rFonts w:ascii="Times New Roman" w:hAnsi="Times New Roman"/>
          <w:bCs/>
        </w:rPr>
      </w:pPr>
      <w:r w:rsidRPr="006D026B">
        <w:rPr>
          <w:rFonts w:ascii="Times New Roman" w:hAnsi="Times New Roman"/>
          <w:bCs/>
        </w:rPr>
        <w:t xml:space="preserve">Note: </w:t>
      </w:r>
      <w:r w:rsidR="004E7852" w:rsidRPr="006D026B">
        <w:rPr>
          <w:rFonts w:ascii="Times New Roman" w:hAnsi="Times New Roman"/>
          <w:bCs/>
        </w:rPr>
        <w:t xml:space="preserve">any candidate value </w:t>
      </w:r>
      <w:r w:rsidRPr="006D026B">
        <w:rPr>
          <w:rFonts w:ascii="Times New Roman" w:hAnsi="Times New Roman"/>
          <w:bCs/>
        </w:rPr>
        <w:t xml:space="preserve">can be supported </w:t>
      </w:r>
      <w:r w:rsidR="004E7852" w:rsidRPr="006D026B">
        <w:rPr>
          <w:rFonts w:ascii="Times New Roman" w:hAnsi="Times New Roman"/>
          <w:bCs/>
        </w:rPr>
        <w:t>regardless of</w:t>
      </w:r>
      <w:r w:rsidRPr="006D026B">
        <w:rPr>
          <w:rFonts w:ascii="Times New Roman" w:hAnsi="Times New Roman"/>
          <w:bCs/>
        </w:rPr>
        <w:t xml:space="preserve"> the report of current beam is enabled</w:t>
      </w:r>
      <w:r w:rsidR="004E7852" w:rsidRPr="006D026B">
        <w:rPr>
          <w:rFonts w:ascii="Times New Roman" w:hAnsi="Times New Roman"/>
          <w:bCs/>
        </w:rPr>
        <w:t>/disabled</w:t>
      </w:r>
      <w:r w:rsidRPr="006D026B">
        <w:rPr>
          <w:rFonts w:ascii="Times New Roman" w:hAnsi="Times New Roman"/>
          <w:bCs/>
        </w:rPr>
        <w:t>.</w:t>
      </w:r>
    </w:p>
    <w:p w14:paraId="6E7B8ADF" w14:textId="1719FA8E" w:rsidR="006D026B" w:rsidRDefault="006D026B" w:rsidP="006D026B">
      <w:pPr>
        <w:rPr>
          <w:rFonts w:ascii="Times New Roman" w:hAnsi="Times New Roman"/>
          <w:bCs/>
        </w:rPr>
      </w:pPr>
    </w:p>
    <w:p w14:paraId="5AADDAB3" w14:textId="77777777" w:rsidR="006D026B" w:rsidRPr="006D026B" w:rsidRDefault="006D026B" w:rsidP="006D026B">
      <w:pPr>
        <w:rPr>
          <w:rFonts w:ascii="Times New Roman" w:hAnsi="Times New Roman"/>
          <w:bCs/>
        </w:rPr>
      </w:pPr>
    </w:p>
    <w:p w14:paraId="7B4455B3" w14:textId="2B9ED650" w:rsidR="000C1A42" w:rsidRPr="000C1A42" w:rsidRDefault="000C1A42" w:rsidP="000C1A42">
      <w:pPr>
        <w:pStyle w:val="2"/>
        <w:numPr>
          <w:ilvl w:val="1"/>
          <w:numId w:val="5"/>
        </w:numPr>
        <w:rPr>
          <w:rFonts w:ascii="Arial" w:hAnsi="Arial" w:cs="Arial"/>
          <w:b/>
          <w:bCs/>
        </w:rPr>
      </w:pPr>
      <w:r w:rsidRPr="000C1A42">
        <w:rPr>
          <w:rFonts w:ascii="Arial" w:hAnsi="Arial" w:cs="Arial"/>
          <w:b/>
          <w:bCs/>
        </w:rPr>
        <w:t>The other triggering events</w:t>
      </w:r>
    </w:p>
    <w:p w14:paraId="13EED967" w14:textId="5A851C09" w:rsidR="00BB4808" w:rsidRPr="006D026B" w:rsidRDefault="00CE1D5B" w:rsidP="00CE1D5B">
      <w:pPr>
        <w:rPr>
          <w:rFonts w:ascii="Times New Roman" w:hAnsi="Times New Roman"/>
          <w:szCs w:val="21"/>
        </w:rPr>
      </w:pPr>
      <w:r w:rsidRPr="006D026B">
        <w:rPr>
          <w:rFonts w:ascii="Times New Roman" w:hAnsi="Times New Roman"/>
          <w:szCs w:val="21"/>
        </w:rPr>
        <w:t>The candidates of triggering event have been discussed, and we have the following candidates [2].</w:t>
      </w:r>
    </w:p>
    <w:tbl>
      <w:tblPr>
        <w:tblStyle w:val="ae"/>
        <w:tblW w:w="9736" w:type="dxa"/>
        <w:tblLook w:val="04A0" w:firstRow="1" w:lastRow="0" w:firstColumn="1" w:lastColumn="0" w:noHBand="0" w:noVBand="1"/>
      </w:tblPr>
      <w:tblGrid>
        <w:gridCol w:w="9736"/>
      </w:tblGrid>
      <w:tr w:rsidR="000C1A42" w:rsidRPr="006D026B" w14:paraId="7831A6EF" w14:textId="77777777" w:rsidTr="000C1A42">
        <w:tc>
          <w:tcPr>
            <w:tcW w:w="9736" w:type="dxa"/>
          </w:tcPr>
          <w:p w14:paraId="1A72470B" w14:textId="77777777" w:rsidR="000C1A42" w:rsidRPr="006D026B" w:rsidRDefault="000C1A42" w:rsidP="000C1A42">
            <w:pPr>
              <w:overflowPunct w:val="0"/>
              <w:autoSpaceDE w:val="0"/>
              <w:autoSpaceDN w:val="0"/>
              <w:adjustRightInd w:val="0"/>
              <w:snapToGrid w:val="0"/>
              <w:textAlignment w:val="baseline"/>
              <w:rPr>
                <w:rFonts w:ascii="Times New Roman" w:hAnsi="Times New Roman"/>
                <w:color w:val="000000"/>
                <w:szCs w:val="21"/>
                <w:highlight w:val="green"/>
                <w:lang w:eastAsia="zh-CN"/>
              </w:rPr>
            </w:pPr>
            <w:r w:rsidRPr="006D026B">
              <w:rPr>
                <w:rFonts w:ascii="Times New Roman" w:hAnsi="Times New Roman"/>
                <w:b/>
                <w:bCs/>
                <w:color w:val="000000"/>
                <w:szCs w:val="21"/>
                <w:highlight w:val="green"/>
                <w:lang w:eastAsia="zh-CN"/>
              </w:rPr>
              <w:t>Agreement</w:t>
            </w:r>
          </w:p>
          <w:p w14:paraId="2D1C223A" w14:textId="77777777" w:rsidR="000C1A42" w:rsidRPr="006D026B" w:rsidRDefault="000C1A42" w:rsidP="000C1A42">
            <w:pPr>
              <w:snapToGrid w:val="0"/>
              <w:rPr>
                <w:rFonts w:ascii="Times New Roman" w:hAnsi="Times New Roman"/>
                <w:color w:val="000000"/>
                <w:szCs w:val="21"/>
                <w:lang w:eastAsia="zh-CN"/>
              </w:rPr>
            </w:pPr>
            <w:r w:rsidRPr="006D026B">
              <w:rPr>
                <w:rFonts w:ascii="Times New Roman" w:hAnsi="Times New Roman"/>
                <w:szCs w:val="21"/>
                <w:lang w:eastAsia="zh-CN"/>
              </w:rPr>
              <w:t>On UE-initiated/event-driven beam reporting, f</w:t>
            </w:r>
            <w:r w:rsidRPr="006D026B">
              <w:rPr>
                <w:rFonts w:ascii="Times New Roman" w:hAnsi="Times New Roman"/>
                <w:color w:val="000000"/>
                <w:szCs w:val="21"/>
                <w:lang w:eastAsia="zh-CN"/>
              </w:rPr>
              <w:t xml:space="preserve">urther study the following trigger events: </w:t>
            </w:r>
          </w:p>
          <w:p w14:paraId="2B59CB83" w14:textId="77777777" w:rsidR="000C1A42" w:rsidRPr="006D026B" w:rsidRDefault="000C1A42" w:rsidP="000C1A42">
            <w:pPr>
              <w:widowControl/>
              <w:numPr>
                <w:ilvl w:val="0"/>
                <w:numId w:val="13"/>
              </w:numPr>
              <w:snapToGrid w:val="0"/>
              <w:ind w:left="466" w:hanging="284"/>
              <w:rPr>
                <w:rFonts w:ascii="Times New Roman" w:hAnsi="Times New Roman"/>
                <w:szCs w:val="21"/>
                <w:lang w:eastAsia="zh-CN"/>
              </w:rPr>
            </w:pPr>
            <w:r w:rsidRPr="006D026B">
              <w:rPr>
                <w:rFonts w:ascii="Times New Roman" w:hAnsi="Times New Roman"/>
                <w:szCs w:val="21"/>
                <w:lang w:eastAsia="zh-CN"/>
              </w:rPr>
              <w:t>Event-1: Quality of the current beam is worse than a certain threshold.</w:t>
            </w:r>
          </w:p>
          <w:p w14:paraId="63A3636D" w14:textId="77777777" w:rsidR="000C1A42" w:rsidRPr="006D026B" w:rsidRDefault="000C1A42" w:rsidP="000C1A42">
            <w:pPr>
              <w:widowControl/>
              <w:numPr>
                <w:ilvl w:val="0"/>
                <w:numId w:val="13"/>
              </w:numPr>
              <w:snapToGrid w:val="0"/>
              <w:ind w:left="466" w:hanging="284"/>
              <w:rPr>
                <w:rFonts w:ascii="Times New Roman" w:hAnsi="Times New Roman"/>
                <w:szCs w:val="21"/>
                <w:lang w:eastAsia="zh-CN"/>
              </w:rPr>
            </w:pPr>
            <w:bookmarkStart w:id="1" w:name="_Hlk166232849"/>
            <w:r w:rsidRPr="006D026B">
              <w:rPr>
                <w:rFonts w:ascii="Times New Roman" w:eastAsia="PMingLiU" w:hAnsi="Times New Roman"/>
                <w:szCs w:val="21"/>
                <w:lang w:eastAsia="zh-TW"/>
              </w:rPr>
              <w:t>Event-7a</w:t>
            </w:r>
            <w:r w:rsidRPr="006D026B">
              <w:rPr>
                <w:rFonts w:ascii="Times New Roman" w:hAnsi="Times New Roman"/>
                <w:szCs w:val="21"/>
                <w:lang w:eastAsia="zh-TW"/>
              </w:rPr>
              <w:t xml:space="preserve">: </w:t>
            </w:r>
            <w:r w:rsidRPr="006D026B">
              <w:rPr>
                <w:rFonts w:ascii="Times New Roman" w:hAnsi="Times New Roman"/>
                <w:szCs w:val="21"/>
              </w:rPr>
              <w:t>Quality of at least one new beam, such as L1-RSRP, becomes a threshold value better than the RS</w:t>
            </w:r>
            <w:r w:rsidRPr="006D026B">
              <w:rPr>
                <w:rFonts w:ascii="Times New Roman" w:eastAsia="PMingLiU" w:hAnsi="Times New Roman"/>
                <w:szCs w:val="21"/>
                <w:lang w:eastAsia="zh-TW"/>
              </w:rPr>
              <w:t xml:space="preserve"> de</w:t>
            </w:r>
            <w:r w:rsidRPr="006D026B">
              <w:rPr>
                <w:rFonts w:ascii="Times New Roman" w:hAnsi="Times New Roman"/>
                <w:szCs w:val="21"/>
              </w:rPr>
              <w:t xml:space="preserve">rived from the activated TCI state with the </w:t>
            </w:r>
            <w:r w:rsidRPr="006D026B">
              <w:rPr>
                <w:rFonts w:ascii="Times New Roman" w:hAnsi="Times New Roman"/>
                <w:b/>
                <w:szCs w:val="21"/>
              </w:rPr>
              <w:t>worst</w:t>
            </w:r>
            <w:r w:rsidRPr="006D026B">
              <w:rPr>
                <w:rFonts w:ascii="Times New Roman" w:hAnsi="Times New Roman"/>
                <w:szCs w:val="21"/>
              </w:rPr>
              <w:t xml:space="preserve"> quality.</w:t>
            </w:r>
          </w:p>
          <w:p w14:paraId="09879FBD" w14:textId="753E07FE" w:rsidR="000C1A42" w:rsidRPr="006D026B" w:rsidRDefault="000C1A42" w:rsidP="008458A2">
            <w:pPr>
              <w:widowControl/>
              <w:numPr>
                <w:ilvl w:val="0"/>
                <w:numId w:val="13"/>
              </w:numPr>
              <w:snapToGrid w:val="0"/>
              <w:ind w:left="466" w:hanging="284"/>
              <w:rPr>
                <w:rFonts w:ascii="Times New Roman" w:hAnsi="Times New Roman"/>
                <w:szCs w:val="21"/>
                <w:lang w:eastAsia="zh-CN"/>
              </w:rPr>
            </w:pPr>
            <w:r w:rsidRPr="006D026B">
              <w:rPr>
                <w:rFonts w:ascii="Times New Roman" w:eastAsia="PMingLiU" w:hAnsi="Times New Roman"/>
                <w:szCs w:val="21"/>
                <w:lang w:eastAsia="zh-TW"/>
              </w:rPr>
              <w:t>Event-7b</w:t>
            </w:r>
            <w:r w:rsidRPr="006D026B">
              <w:rPr>
                <w:rFonts w:ascii="Times New Roman" w:hAnsi="Times New Roman"/>
                <w:szCs w:val="21"/>
                <w:lang w:eastAsia="zh-TW"/>
              </w:rPr>
              <w:t xml:space="preserve">: </w:t>
            </w:r>
            <w:r w:rsidRPr="006D026B">
              <w:rPr>
                <w:rFonts w:ascii="Times New Roman" w:hAnsi="Times New Roman"/>
                <w:szCs w:val="21"/>
              </w:rPr>
              <w:t>Quality of at least one new beam, such as L1-RSRP, becomes a threshold value better than the RS</w:t>
            </w:r>
            <w:r w:rsidRPr="006D026B">
              <w:rPr>
                <w:rFonts w:ascii="Times New Roman" w:eastAsia="PMingLiU" w:hAnsi="Times New Roman"/>
                <w:szCs w:val="21"/>
                <w:lang w:eastAsia="zh-TW"/>
              </w:rPr>
              <w:t xml:space="preserve"> de</w:t>
            </w:r>
            <w:r w:rsidRPr="006D026B">
              <w:rPr>
                <w:rFonts w:ascii="Times New Roman" w:hAnsi="Times New Roman"/>
                <w:szCs w:val="21"/>
              </w:rPr>
              <w:t xml:space="preserve">rived from the activated TCI state with the </w:t>
            </w:r>
            <w:r w:rsidRPr="006D026B">
              <w:rPr>
                <w:rFonts w:ascii="Times New Roman" w:hAnsi="Times New Roman"/>
                <w:b/>
                <w:szCs w:val="21"/>
                <w:lang w:eastAsia="zh-CN"/>
              </w:rPr>
              <w:t>best</w:t>
            </w:r>
            <w:r w:rsidRPr="006D026B">
              <w:rPr>
                <w:rFonts w:ascii="Times New Roman" w:hAnsi="Times New Roman"/>
                <w:szCs w:val="21"/>
              </w:rPr>
              <w:t xml:space="preserve"> quality.</w:t>
            </w:r>
            <w:bookmarkEnd w:id="1"/>
          </w:p>
        </w:tc>
      </w:tr>
    </w:tbl>
    <w:p w14:paraId="406EEFEC" w14:textId="77777777" w:rsidR="000C1A42" w:rsidRPr="006D026B" w:rsidRDefault="000C1A42" w:rsidP="000C1A42">
      <w:pPr>
        <w:rPr>
          <w:rFonts w:ascii="Times New Roman" w:hAnsi="Times New Roman"/>
          <w:szCs w:val="21"/>
        </w:rPr>
      </w:pPr>
      <w:r w:rsidRPr="006D026B">
        <w:rPr>
          <w:rFonts w:ascii="Times New Roman" w:hAnsi="Times New Roman"/>
          <w:szCs w:val="21"/>
        </w:rPr>
        <w:t xml:space="preserve">For Event-1, it can detect the deterioration in the current beam quality, and it can be used as a trigger to switch to a new beam. Moreover, Event-1 could reduce overhead of DL RS and reporting. For example, Event-1 can be used as a trigger to send aperiodic/semi-persistent DL RS </w:t>
      </w:r>
      <w:proofErr w:type="gramStart"/>
      <w:r w:rsidRPr="006D026B">
        <w:rPr>
          <w:rFonts w:ascii="Times New Roman" w:hAnsi="Times New Roman"/>
          <w:szCs w:val="21"/>
        </w:rPr>
        <w:t>in order to</w:t>
      </w:r>
      <w:proofErr w:type="gramEnd"/>
      <w:r w:rsidRPr="006D026B">
        <w:rPr>
          <w:rFonts w:ascii="Times New Roman" w:hAnsi="Times New Roman"/>
          <w:szCs w:val="21"/>
        </w:rPr>
        <w:t xml:space="preserve"> find new beams. This operation enables to reduce periodic monitoring of candidate beams. To use Event-1, the NW should configure the absolute value for threshold, but it could be calculated from the communication quality to be maintained. because it is a lower bound. </w:t>
      </w:r>
    </w:p>
    <w:p w14:paraId="7AF6FFB5" w14:textId="77777777" w:rsidR="000C1A42" w:rsidRPr="006D026B" w:rsidRDefault="000C1A42" w:rsidP="000C1A42">
      <w:pPr>
        <w:rPr>
          <w:rFonts w:ascii="Times New Roman" w:hAnsi="Times New Roman"/>
          <w:szCs w:val="21"/>
        </w:rPr>
      </w:pPr>
    </w:p>
    <w:p w14:paraId="70BCADD3" w14:textId="3CD548E6" w:rsidR="000C1A42" w:rsidRPr="006D026B" w:rsidRDefault="000C1A42" w:rsidP="000C1A42">
      <w:pPr>
        <w:rPr>
          <w:rFonts w:ascii="Times New Roman" w:hAnsi="Times New Roman"/>
          <w:b/>
          <w:bCs/>
          <w:szCs w:val="21"/>
        </w:rPr>
      </w:pPr>
      <w:r w:rsidRPr="006D026B">
        <w:rPr>
          <w:rFonts w:ascii="Times New Roman" w:hAnsi="Times New Roman"/>
          <w:b/>
          <w:bCs/>
          <w:szCs w:val="21"/>
        </w:rPr>
        <w:t>Observation 3:</w:t>
      </w:r>
    </w:p>
    <w:p w14:paraId="11656739" w14:textId="1AD2B1A5" w:rsidR="000C1A42" w:rsidRPr="006D026B" w:rsidRDefault="000C1A42" w:rsidP="000C1A42">
      <w:pPr>
        <w:rPr>
          <w:rFonts w:ascii="Times New Roman" w:hAnsi="Times New Roman"/>
          <w:szCs w:val="21"/>
        </w:rPr>
      </w:pPr>
      <w:r w:rsidRPr="006D026B">
        <w:rPr>
          <w:rFonts w:ascii="Times New Roman" w:hAnsi="Times New Roman"/>
          <w:szCs w:val="21"/>
        </w:rPr>
        <w:t xml:space="preserve">Event-1 can use as a trigger to switch beam and send aperiodic/semi-persistent DL RS </w:t>
      </w:r>
      <w:proofErr w:type="gramStart"/>
      <w:r w:rsidRPr="006D026B">
        <w:rPr>
          <w:rFonts w:ascii="Times New Roman" w:hAnsi="Times New Roman"/>
          <w:szCs w:val="21"/>
        </w:rPr>
        <w:t>in order to</w:t>
      </w:r>
      <w:proofErr w:type="gramEnd"/>
      <w:r w:rsidRPr="006D026B">
        <w:rPr>
          <w:rFonts w:ascii="Times New Roman" w:hAnsi="Times New Roman"/>
          <w:szCs w:val="21"/>
        </w:rPr>
        <w:t xml:space="preserve"> find new beams while reducing overhead of periodic DL RS. </w:t>
      </w:r>
    </w:p>
    <w:p w14:paraId="7A35BB03" w14:textId="77777777" w:rsidR="000C1A42" w:rsidRPr="006D026B" w:rsidRDefault="000C1A42" w:rsidP="000C1A42">
      <w:pPr>
        <w:rPr>
          <w:rFonts w:ascii="Times New Roman" w:hAnsi="Times New Roman"/>
          <w:szCs w:val="21"/>
        </w:rPr>
      </w:pPr>
    </w:p>
    <w:p w14:paraId="7A5462F7" w14:textId="5B6835CC" w:rsidR="000C1A42" w:rsidRPr="006D026B" w:rsidRDefault="000C1A42" w:rsidP="000C1A42">
      <w:pPr>
        <w:rPr>
          <w:rFonts w:ascii="Times New Roman" w:hAnsi="Times New Roman"/>
          <w:szCs w:val="21"/>
        </w:rPr>
      </w:pPr>
      <w:r w:rsidRPr="006D026B">
        <w:rPr>
          <w:rFonts w:ascii="Times New Roman" w:hAnsi="Times New Roman"/>
          <w:szCs w:val="21"/>
        </w:rPr>
        <w:t>Event-7a</w:t>
      </w:r>
      <w:r w:rsidR="000B1582" w:rsidRPr="006D026B">
        <w:rPr>
          <w:rFonts w:ascii="Times New Roman" w:hAnsi="Times New Roman"/>
          <w:szCs w:val="21"/>
        </w:rPr>
        <w:t xml:space="preserve"> </w:t>
      </w:r>
      <w:r w:rsidR="001936F0" w:rsidRPr="006D026B">
        <w:rPr>
          <w:rFonts w:ascii="Times New Roman" w:hAnsi="Times New Roman"/>
          <w:szCs w:val="21"/>
        </w:rPr>
        <w:t>and Event-7</w:t>
      </w:r>
      <w:r w:rsidRPr="006D026B">
        <w:rPr>
          <w:rFonts w:ascii="Times New Roman" w:hAnsi="Times New Roman"/>
          <w:szCs w:val="21"/>
        </w:rPr>
        <w:t xml:space="preserve">b can detect the change of activated beam(s), and this information is useful for triggering activated TCI-state switching. </w:t>
      </w:r>
      <w:r w:rsidR="001936F0" w:rsidRPr="006D026B">
        <w:rPr>
          <w:rFonts w:ascii="Times New Roman" w:hAnsi="Times New Roman"/>
          <w:szCs w:val="21"/>
        </w:rPr>
        <w:t xml:space="preserve">By switching the activated TCI-state to the better quality before beam failure occurs, the beam switching can be performed by the DCI when the current beam quality deteriorates. </w:t>
      </w:r>
      <w:r w:rsidRPr="006D026B">
        <w:rPr>
          <w:rFonts w:ascii="Times New Roman" w:hAnsi="Times New Roman"/>
          <w:szCs w:val="21"/>
        </w:rPr>
        <w:t xml:space="preserve">Furthermore, </w:t>
      </w:r>
      <w:proofErr w:type="gramStart"/>
      <w:r w:rsidRPr="006D026B">
        <w:rPr>
          <w:rFonts w:ascii="Times New Roman" w:hAnsi="Times New Roman"/>
          <w:szCs w:val="21"/>
        </w:rPr>
        <w:t>similar to</w:t>
      </w:r>
      <w:proofErr w:type="gramEnd"/>
      <w:r w:rsidRPr="006D026B">
        <w:rPr>
          <w:rFonts w:ascii="Times New Roman" w:hAnsi="Times New Roman"/>
          <w:szCs w:val="21"/>
        </w:rPr>
        <w:t xml:space="preserve"> Event-2, Event-7a and Event-7b only use the relative threshold on beam quality between the activated beam and new beam(s). This relative threshold is easier to set compared to the absolute one used in the other events. </w:t>
      </w:r>
    </w:p>
    <w:p w14:paraId="126587C2" w14:textId="77777777" w:rsidR="000C1A42" w:rsidRPr="006D026B" w:rsidRDefault="000C1A42" w:rsidP="000C1A42">
      <w:pPr>
        <w:rPr>
          <w:rFonts w:ascii="Times New Roman" w:hAnsi="Times New Roman"/>
          <w:szCs w:val="21"/>
        </w:rPr>
      </w:pPr>
    </w:p>
    <w:p w14:paraId="5C15D1DA" w14:textId="23C5D4D1" w:rsidR="000C1A42" w:rsidRPr="006D026B" w:rsidRDefault="000C1A42" w:rsidP="000C1A42">
      <w:pPr>
        <w:rPr>
          <w:rFonts w:ascii="Times New Roman" w:hAnsi="Times New Roman"/>
          <w:b/>
          <w:bCs/>
          <w:szCs w:val="21"/>
        </w:rPr>
      </w:pPr>
      <w:r w:rsidRPr="006D026B">
        <w:rPr>
          <w:rFonts w:ascii="Times New Roman" w:hAnsi="Times New Roman"/>
          <w:b/>
          <w:bCs/>
          <w:szCs w:val="21"/>
        </w:rPr>
        <w:t xml:space="preserve">Observation </w:t>
      </w:r>
      <w:r w:rsidR="004E7852" w:rsidRPr="006D026B">
        <w:rPr>
          <w:rFonts w:ascii="Times New Roman" w:hAnsi="Times New Roman"/>
          <w:b/>
          <w:bCs/>
          <w:szCs w:val="21"/>
        </w:rPr>
        <w:t>4</w:t>
      </w:r>
      <w:r w:rsidRPr="006D026B">
        <w:rPr>
          <w:rFonts w:ascii="Times New Roman" w:hAnsi="Times New Roman"/>
          <w:b/>
          <w:bCs/>
          <w:szCs w:val="21"/>
        </w:rPr>
        <w:t>:</w:t>
      </w:r>
    </w:p>
    <w:p w14:paraId="0B22FE88" w14:textId="04C38407" w:rsidR="001936F0" w:rsidRPr="006D026B" w:rsidRDefault="000C1A42" w:rsidP="000C1A42">
      <w:pPr>
        <w:rPr>
          <w:rFonts w:ascii="Times New Roman" w:hAnsi="Times New Roman"/>
          <w:szCs w:val="21"/>
        </w:rPr>
      </w:pPr>
      <w:r w:rsidRPr="006D026B">
        <w:rPr>
          <w:rFonts w:ascii="Times New Roman" w:hAnsi="Times New Roman"/>
          <w:szCs w:val="21"/>
        </w:rPr>
        <w:t>Event-</w:t>
      </w:r>
      <w:r w:rsidR="001936F0" w:rsidRPr="006D026B">
        <w:rPr>
          <w:rFonts w:ascii="Times New Roman" w:hAnsi="Times New Roman"/>
          <w:szCs w:val="21"/>
        </w:rPr>
        <w:t>7a and Event-7b</w:t>
      </w:r>
      <w:r w:rsidRPr="006D026B">
        <w:rPr>
          <w:rFonts w:ascii="Times New Roman" w:hAnsi="Times New Roman"/>
          <w:szCs w:val="21"/>
        </w:rPr>
        <w:t xml:space="preserve"> can use as a trigger for </w:t>
      </w:r>
      <w:r w:rsidR="001936F0" w:rsidRPr="006D026B">
        <w:rPr>
          <w:rFonts w:ascii="Times New Roman" w:hAnsi="Times New Roman"/>
          <w:szCs w:val="21"/>
        </w:rPr>
        <w:t>activated</w:t>
      </w:r>
      <w:r w:rsidRPr="006D026B">
        <w:rPr>
          <w:rFonts w:ascii="Times New Roman" w:hAnsi="Times New Roman"/>
          <w:szCs w:val="21"/>
        </w:rPr>
        <w:t xml:space="preserve"> </w:t>
      </w:r>
      <w:r w:rsidR="001936F0" w:rsidRPr="006D026B">
        <w:rPr>
          <w:rFonts w:ascii="Times New Roman" w:hAnsi="Times New Roman"/>
          <w:szCs w:val="21"/>
        </w:rPr>
        <w:t xml:space="preserve">TCI-state </w:t>
      </w:r>
      <w:r w:rsidRPr="006D026B">
        <w:rPr>
          <w:rFonts w:ascii="Times New Roman" w:hAnsi="Times New Roman"/>
          <w:szCs w:val="21"/>
        </w:rPr>
        <w:t xml:space="preserve">switching and its threshold is easier to set compared to the absolute one used in the other events. </w:t>
      </w:r>
    </w:p>
    <w:p w14:paraId="5D402A54" w14:textId="77777777" w:rsidR="000C1A42" w:rsidRPr="006D026B" w:rsidRDefault="000C1A42" w:rsidP="000C1A42">
      <w:pPr>
        <w:rPr>
          <w:rFonts w:ascii="Times New Roman" w:hAnsi="Times New Roman"/>
          <w:szCs w:val="21"/>
        </w:rPr>
      </w:pPr>
      <w:r w:rsidRPr="006D026B">
        <w:rPr>
          <w:rFonts w:ascii="Times New Roman" w:hAnsi="Times New Roman"/>
          <w:szCs w:val="21"/>
        </w:rPr>
        <w:t xml:space="preserve">From the above discussion, we propose the following: </w:t>
      </w:r>
    </w:p>
    <w:p w14:paraId="01A4B9DA" w14:textId="77777777" w:rsidR="000C1A42" w:rsidRPr="006D026B" w:rsidRDefault="000C1A42" w:rsidP="000C1A42">
      <w:pPr>
        <w:rPr>
          <w:rFonts w:ascii="Times New Roman" w:hAnsi="Times New Roman"/>
          <w:szCs w:val="21"/>
        </w:rPr>
      </w:pPr>
    </w:p>
    <w:p w14:paraId="41588BC1" w14:textId="7C0A1C30" w:rsidR="000B1582" w:rsidRPr="006D026B" w:rsidRDefault="000C1A42" w:rsidP="000C1A42">
      <w:pPr>
        <w:rPr>
          <w:rFonts w:ascii="Times New Roman" w:hAnsi="Times New Roman"/>
          <w:szCs w:val="21"/>
        </w:rPr>
      </w:pPr>
      <w:r w:rsidRPr="006D026B">
        <w:rPr>
          <w:rFonts w:ascii="Times New Roman" w:hAnsi="Times New Roman"/>
          <w:b/>
          <w:bCs/>
          <w:szCs w:val="21"/>
        </w:rPr>
        <w:t xml:space="preserve">Proposal </w:t>
      </w:r>
      <w:r w:rsidR="008458A2" w:rsidRPr="006D026B">
        <w:rPr>
          <w:rFonts w:ascii="Times New Roman" w:hAnsi="Times New Roman"/>
          <w:b/>
          <w:bCs/>
          <w:szCs w:val="21"/>
        </w:rPr>
        <w:t>4</w:t>
      </w:r>
      <w:r w:rsidRPr="006D026B">
        <w:rPr>
          <w:rFonts w:ascii="Times New Roman" w:hAnsi="Times New Roman"/>
          <w:b/>
          <w:bCs/>
          <w:szCs w:val="21"/>
        </w:rPr>
        <w:t>:</w:t>
      </w:r>
    </w:p>
    <w:p w14:paraId="277A91CD" w14:textId="6D0DB152" w:rsidR="000C1A42" w:rsidRPr="006D026B" w:rsidRDefault="000C1A42" w:rsidP="000C1A42">
      <w:pPr>
        <w:rPr>
          <w:rFonts w:ascii="Times New Roman" w:hAnsi="Times New Roman"/>
          <w:szCs w:val="21"/>
        </w:rPr>
      </w:pPr>
      <w:r w:rsidRPr="006D026B">
        <w:rPr>
          <w:rFonts w:ascii="Times New Roman" w:hAnsi="Times New Roman"/>
          <w:szCs w:val="21"/>
        </w:rPr>
        <w:t xml:space="preserve">On UE-initiated/event-driven beam reporting, regarding trigger-event detection for beam reporting, </w:t>
      </w:r>
      <w:r w:rsidRPr="006D026B">
        <w:rPr>
          <w:rFonts w:ascii="Times New Roman" w:hAnsi="Times New Roman"/>
          <w:b/>
          <w:bCs/>
          <w:szCs w:val="21"/>
        </w:rPr>
        <w:t>support Event-</w:t>
      </w:r>
      <w:r w:rsidR="001936F0" w:rsidRPr="006D026B">
        <w:rPr>
          <w:rFonts w:ascii="Times New Roman" w:hAnsi="Times New Roman"/>
          <w:b/>
          <w:bCs/>
          <w:szCs w:val="21"/>
        </w:rPr>
        <w:t>1,</w:t>
      </w:r>
      <w:r w:rsidRPr="006D026B">
        <w:rPr>
          <w:rFonts w:ascii="Times New Roman" w:hAnsi="Times New Roman"/>
          <w:b/>
          <w:bCs/>
          <w:szCs w:val="21"/>
        </w:rPr>
        <w:t xml:space="preserve"> Event-</w:t>
      </w:r>
      <w:r w:rsidR="001936F0" w:rsidRPr="006D026B">
        <w:rPr>
          <w:rFonts w:ascii="Times New Roman" w:hAnsi="Times New Roman"/>
          <w:b/>
          <w:bCs/>
          <w:szCs w:val="21"/>
        </w:rPr>
        <w:t>7a and Event-7b</w:t>
      </w:r>
      <w:r w:rsidRPr="006D026B">
        <w:rPr>
          <w:rFonts w:ascii="Times New Roman" w:hAnsi="Times New Roman"/>
          <w:b/>
          <w:bCs/>
          <w:szCs w:val="21"/>
        </w:rPr>
        <w:t>.</w:t>
      </w:r>
    </w:p>
    <w:p w14:paraId="6DF14608" w14:textId="77777777" w:rsidR="001936F0" w:rsidRPr="006D026B" w:rsidRDefault="000C1A42" w:rsidP="00E70FAF">
      <w:pPr>
        <w:numPr>
          <w:ilvl w:val="1"/>
          <w:numId w:val="35"/>
        </w:numPr>
        <w:rPr>
          <w:rFonts w:ascii="Times New Roman" w:hAnsi="Times New Roman"/>
          <w:szCs w:val="21"/>
        </w:rPr>
      </w:pPr>
      <w:r w:rsidRPr="006D026B">
        <w:rPr>
          <w:rFonts w:ascii="Times New Roman" w:hAnsi="Times New Roman"/>
          <w:szCs w:val="21"/>
        </w:rPr>
        <w:t>Event-1: Quality of the current beam is worse than a certain threshold.</w:t>
      </w:r>
    </w:p>
    <w:p w14:paraId="2762D7F0" w14:textId="77777777" w:rsidR="001936F0" w:rsidRPr="006D026B" w:rsidRDefault="001936F0" w:rsidP="00E70FAF">
      <w:pPr>
        <w:numPr>
          <w:ilvl w:val="1"/>
          <w:numId w:val="35"/>
        </w:numPr>
        <w:rPr>
          <w:rFonts w:ascii="Times New Roman" w:hAnsi="Times New Roman"/>
          <w:szCs w:val="21"/>
        </w:rPr>
      </w:pPr>
      <w:r w:rsidRPr="006D026B">
        <w:rPr>
          <w:rFonts w:ascii="Times New Roman" w:hAnsi="Times New Roman"/>
          <w:szCs w:val="21"/>
        </w:rPr>
        <w:t>Event-7a: Quality of at least one new beam, such as L1-RSRP, becomes a threshold value better than the RS derived from the activated TCI state with the worst quality.</w:t>
      </w:r>
    </w:p>
    <w:p w14:paraId="087DF7D8" w14:textId="40853CB5" w:rsidR="00BB4808" w:rsidRPr="006D026B" w:rsidRDefault="001936F0" w:rsidP="00E70FAF">
      <w:pPr>
        <w:numPr>
          <w:ilvl w:val="1"/>
          <w:numId w:val="35"/>
        </w:numPr>
        <w:rPr>
          <w:rFonts w:ascii="Times New Roman" w:hAnsi="Times New Roman"/>
          <w:szCs w:val="21"/>
        </w:rPr>
      </w:pPr>
      <w:r w:rsidRPr="006D026B">
        <w:rPr>
          <w:rFonts w:ascii="Times New Roman" w:hAnsi="Times New Roman"/>
          <w:szCs w:val="21"/>
        </w:rPr>
        <w:t>Event-7b: Quality of at least one new beam, such as L1-RSRP, becomes a threshold value better than the RS derived from the activated TCI state with the best quality.</w:t>
      </w:r>
    </w:p>
    <w:p w14:paraId="0C4897B8" w14:textId="77777777" w:rsidR="008458A2" w:rsidRPr="006D026B" w:rsidRDefault="008458A2" w:rsidP="008458A2">
      <w:pPr>
        <w:rPr>
          <w:rFonts w:ascii="Times New Roman" w:hAnsi="Times New Roman" w:hint="eastAsia"/>
          <w:szCs w:val="21"/>
        </w:rPr>
      </w:pPr>
    </w:p>
    <w:p w14:paraId="57F12849" w14:textId="3734ED4C" w:rsidR="008458A2" w:rsidRPr="000C1A42" w:rsidRDefault="008458A2" w:rsidP="008458A2">
      <w:pPr>
        <w:pStyle w:val="2"/>
        <w:numPr>
          <w:ilvl w:val="1"/>
          <w:numId w:val="5"/>
        </w:numPr>
        <w:rPr>
          <w:rFonts w:ascii="Arial" w:hAnsi="Arial" w:cs="Arial"/>
          <w:b/>
          <w:bCs/>
        </w:rPr>
      </w:pPr>
      <w:r w:rsidRPr="000C1A42">
        <w:rPr>
          <w:rFonts w:ascii="Arial" w:hAnsi="Arial" w:cs="Arial"/>
          <w:b/>
          <w:bCs/>
        </w:rPr>
        <w:lastRenderedPageBreak/>
        <w:t xml:space="preserve">The other </w:t>
      </w:r>
      <w:r>
        <w:rPr>
          <w:rFonts w:ascii="Arial" w:hAnsi="Arial" w:cs="Arial"/>
          <w:b/>
          <w:bCs/>
        </w:rPr>
        <w:t>procedure, activation latency reduction</w:t>
      </w:r>
    </w:p>
    <w:p w14:paraId="36C54739" w14:textId="781FF82E" w:rsidR="00330E5A" w:rsidRPr="00330E5A" w:rsidRDefault="00330E5A" w:rsidP="00330E5A">
      <w:pPr>
        <w:rPr>
          <w:rFonts w:ascii="Times New Roman" w:hAnsi="Times New Roman"/>
          <w:szCs w:val="21"/>
        </w:rPr>
      </w:pPr>
      <w:r w:rsidRPr="00330E5A">
        <w:rPr>
          <w:rFonts w:ascii="Times New Roman" w:hAnsi="Times New Roman"/>
          <w:szCs w:val="21"/>
        </w:rPr>
        <w:t xml:space="preserve">Even though UE-initiated/event-driven beam reporting can reduce the overhead and latency of beam reporting, but there is still latency between beam reporting and beam switching. In the legacy procedure, to apply new beam to the UE, UE </w:t>
      </w:r>
      <w:proofErr w:type="gramStart"/>
      <w:r w:rsidRPr="00330E5A">
        <w:rPr>
          <w:rFonts w:ascii="Times New Roman" w:hAnsi="Times New Roman"/>
          <w:szCs w:val="21"/>
        </w:rPr>
        <w:t>have to</w:t>
      </w:r>
      <w:proofErr w:type="gramEnd"/>
      <w:r w:rsidRPr="00330E5A">
        <w:rPr>
          <w:rFonts w:ascii="Times New Roman" w:hAnsi="Times New Roman"/>
          <w:szCs w:val="21"/>
        </w:rPr>
        <w:t xml:space="preserve"> perform TCI state activation through MAC CE or indication through DCI. Especially, the latency corresponding to beam activation may result non-negligible delay in overall beam management. Furthermore, there is a limit to the number of TCI states that can be activated </w:t>
      </w:r>
      <w:proofErr w:type="gramStart"/>
      <w:r w:rsidRPr="00330E5A">
        <w:rPr>
          <w:rFonts w:ascii="Times New Roman" w:hAnsi="Times New Roman"/>
          <w:szCs w:val="21"/>
        </w:rPr>
        <w:t>in</w:t>
      </w:r>
      <w:proofErr w:type="gramEnd"/>
      <w:r w:rsidRPr="00330E5A">
        <w:rPr>
          <w:rFonts w:ascii="Times New Roman" w:hAnsi="Times New Roman"/>
          <w:szCs w:val="21"/>
        </w:rPr>
        <w:t xml:space="preserve"> the same time, and this issue becomes more serious in scenarios where it is necessary to frequently switch TCI states, such as when the UE is moving at high speeds.</w:t>
      </w:r>
      <w:r>
        <w:rPr>
          <w:rFonts w:ascii="Times New Roman" w:hAnsi="Times New Roman"/>
          <w:szCs w:val="21"/>
        </w:rPr>
        <w:t xml:space="preserve"> In the previous meeting, </w:t>
      </w:r>
      <w:r>
        <w:rPr>
          <w:rFonts w:ascii="Times New Roman" w:hAnsi="Times New Roman" w:hint="eastAsia"/>
          <w:szCs w:val="21"/>
        </w:rPr>
        <w:t>UE</w:t>
      </w:r>
      <w:r>
        <w:rPr>
          <w:rFonts w:ascii="Times New Roman" w:hAnsi="Times New Roman"/>
          <w:szCs w:val="21"/>
        </w:rPr>
        <w:t xml:space="preserve">-assisted TCI state activation has been proposed [5]. In this scheme, the UE could keep the synchronized information for non-activated TCI state. This could reduce TCI state activation </w:t>
      </w:r>
      <w:r w:rsidR="003C2296">
        <w:rPr>
          <w:rFonts w:ascii="Times New Roman" w:hAnsi="Times New Roman"/>
          <w:szCs w:val="21"/>
        </w:rPr>
        <w:t xml:space="preserve">because </w:t>
      </w:r>
      <w:r w:rsidR="003C2296">
        <w:rPr>
          <w:rFonts w:ascii="Times New Roman" w:eastAsia="PMingLiU" w:hAnsi="Times New Roman"/>
          <w:lang w:eastAsia="zh-TW"/>
        </w:rPr>
        <w:t>the TCI state activation would be completed without SSB reportion. Additionally, if the gNB could know which beam(s) were synchronized</w:t>
      </w:r>
      <w:r w:rsidR="003C2296">
        <w:rPr>
          <w:rFonts w:ascii="Times New Roman" w:hAnsi="Times New Roman"/>
          <w:szCs w:val="21"/>
        </w:rPr>
        <w:t xml:space="preserve"> at the UE, the gNB could select TCI state for activation with low latency. Therefore, w</w:t>
      </w:r>
      <w:r w:rsidRPr="00330E5A">
        <w:rPr>
          <w:rFonts w:ascii="Times New Roman" w:hAnsi="Times New Roman"/>
          <w:szCs w:val="21"/>
        </w:rPr>
        <w:t>e</w:t>
      </w:r>
      <w:r w:rsidR="003C2296">
        <w:rPr>
          <w:rFonts w:ascii="Times New Roman" w:hAnsi="Times New Roman"/>
          <w:szCs w:val="21"/>
        </w:rPr>
        <w:t xml:space="preserve"> propose</w:t>
      </w:r>
      <w:r w:rsidRPr="00330E5A">
        <w:rPr>
          <w:rFonts w:ascii="Times New Roman" w:hAnsi="Times New Roman"/>
          <w:szCs w:val="21"/>
        </w:rPr>
        <w:t xml:space="preserve"> the following:</w:t>
      </w:r>
    </w:p>
    <w:p w14:paraId="02AAE36C" w14:textId="77777777" w:rsidR="00D744FA" w:rsidRDefault="00D744FA" w:rsidP="00D744FA">
      <w:pPr>
        <w:rPr>
          <w:rFonts w:ascii="Times New Roman" w:hAnsi="Times New Roman"/>
          <w:szCs w:val="21"/>
        </w:rPr>
      </w:pPr>
    </w:p>
    <w:p w14:paraId="207956B2" w14:textId="0BF9A13A" w:rsidR="00D744FA" w:rsidRPr="00D744FA" w:rsidRDefault="00D744FA" w:rsidP="00D744FA">
      <w:pPr>
        <w:rPr>
          <w:rFonts w:ascii="Times New Roman" w:hAnsi="Times New Roman"/>
          <w:b/>
          <w:bCs/>
          <w:szCs w:val="21"/>
        </w:rPr>
      </w:pPr>
      <w:r w:rsidRPr="00D744FA">
        <w:rPr>
          <w:rFonts w:ascii="Times New Roman" w:hAnsi="Times New Roman"/>
          <w:b/>
          <w:bCs/>
          <w:szCs w:val="21"/>
        </w:rPr>
        <w:t>Proposal 5:</w:t>
      </w:r>
    </w:p>
    <w:p w14:paraId="0B1DAFE7" w14:textId="6AE841DF" w:rsidR="000C1A42" w:rsidRDefault="003C2296" w:rsidP="00D744FA">
      <w:pPr>
        <w:rPr>
          <w:rFonts w:ascii="Times New Roman" w:hAnsi="Times New Roman"/>
          <w:szCs w:val="21"/>
        </w:rPr>
      </w:pPr>
      <w:r w:rsidRPr="003C2296">
        <w:rPr>
          <w:rFonts w:ascii="Times New Roman" w:hAnsi="Times New Roman"/>
          <w:szCs w:val="21"/>
        </w:rPr>
        <w:t xml:space="preserve">On UE-initiated/event-driven beam management, if the RS in a target TCI state or </w:t>
      </w:r>
      <w:proofErr w:type="spellStart"/>
      <w:r w:rsidRPr="003C2296">
        <w:rPr>
          <w:rFonts w:ascii="Times New Roman" w:hAnsi="Times New Roman"/>
          <w:szCs w:val="21"/>
        </w:rPr>
        <w:t>QCLed</w:t>
      </w:r>
      <w:proofErr w:type="spellEnd"/>
      <w:r w:rsidRPr="003C2296">
        <w:rPr>
          <w:rFonts w:ascii="Times New Roman" w:hAnsi="Times New Roman"/>
          <w:szCs w:val="21"/>
        </w:rPr>
        <w:t xml:space="preserve"> to the target TCI state is reported as synchronized in a UEI/ED beam reporting, after receiving the activation command to activate the target TCI state, the UE can receive PDCCH/PDSCH with the target TCI state without the first SSB reception for the target TCI state after the activation command</w:t>
      </w:r>
      <w:r>
        <w:rPr>
          <w:rFonts w:ascii="Times New Roman" w:hAnsi="Times New Roman"/>
          <w:szCs w:val="21"/>
        </w:rPr>
        <w:t xml:space="preserve">. </w:t>
      </w:r>
    </w:p>
    <w:p w14:paraId="6B33F82D" w14:textId="43C4D367" w:rsidR="003C2296" w:rsidRDefault="003C2296" w:rsidP="00D744FA">
      <w:pPr>
        <w:rPr>
          <w:rFonts w:ascii="Times New Roman" w:hAnsi="Times New Roman"/>
          <w:szCs w:val="21"/>
        </w:rPr>
      </w:pPr>
    </w:p>
    <w:p w14:paraId="70EEF666" w14:textId="39D29F6E" w:rsidR="003C2296" w:rsidRPr="003C2296" w:rsidRDefault="003C2296" w:rsidP="00D744FA">
      <w:pPr>
        <w:rPr>
          <w:rFonts w:ascii="Times New Roman" w:hAnsi="Times New Roman"/>
          <w:b/>
          <w:bCs/>
          <w:szCs w:val="21"/>
        </w:rPr>
      </w:pPr>
      <w:r w:rsidRPr="003C2296">
        <w:rPr>
          <w:rFonts w:ascii="Times New Roman" w:hAnsi="Times New Roman" w:hint="eastAsia"/>
          <w:b/>
          <w:bCs/>
          <w:szCs w:val="21"/>
        </w:rPr>
        <w:t>P</w:t>
      </w:r>
      <w:r w:rsidRPr="003C2296">
        <w:rPr>
          <w:rFonts w:ascii="Times New Roman" w:hAnsi="Times New Roman"/>
          <w:b/>
          <w:bCs/>
          <w:szCs w:val="21"/>
        </w:rPr>
        <w:t>roposal: 6:</w:t>
      </w:r>
    </w:p>
    <w:p w14:paraId="03B32DC4" w14:textId="6B00B4EF" w:rsidR="003C2296" w:rsidRDefault="003C2296" w:rsidP="00D744FA">
      <w:pPr>
        <w:rPr>
          <w:rFonts w:ascii="Times New Roman" w:hAnsi="Times New Roman"/>
          <w:szCs w:val="21"/>
        </w:rPr>
      </w:pPr>
      <w:r>
        <w:rPr>
          <w:rFonts w:ascii="Times New Roman" w:hAnsi="Times New Roman" w:hint="eastAsia"/>
          <w:szCs w:val="21"/>
        </w:rPr>
        <w:t>F</w:t>
      </w:r>
      <w:r>
        <w:rPr>
          <w:rFonts w:ascii="Times New Roman" w:hAnsi="Times New Roman"/>
          <w:szCs w:val="21"/>
        </w:rPr>
        <w:t>or UE-assisted TCI state activation, the UE can inform which beams are “</w:t>
      </w:r>
      <w:r>
        <w:rPr>
          <w:rFonts w:ascii="Times New Roman" w:eastAsia="PMingLiU" w:hAnsi="Times New Roman"/>
          <w:lang w:eastAsia="zh-TW"/>
        </w:rPr>
        <w:t xml:space="preserve">synchronized” by beam reporting. </w:t>
      </w:r>
    </w:p>
    <w:p w14:paraId="5ED85710" w14:textId="2C90EF7C" w:rsidR="00D744FA" w:rsidRDefault="00D744FA" w:rsidP="00D744FA">
      <w:pPr>
        <w:rPr>
          <w:rFonts w:ascii="Times New Roman" w:hAnsi="Times New Roman"/>
          <w:szCs w:val="21"/>
        </w:rPr>
      </w:pPr>
    </w:p>
    <w:p w14:paraId="77548C49" w14:textId="77777777" w:rsidR="001D2376" w:rsidRPr="00D744FA" w:rsidRDefault="001D2376" w:rsidP="00D744FA">
      <w:pPr>
        <w:rPr>
          <w:rFonts w:ascii="Times New Roman" w:hAnsi="Times New Roman" w:hint="eastAsia"/>
          <w:szCs w:val="21"/>
        </w:rPr>
      </w:pPr>
    </w:p>
    <w:p w14:paraId="50D9F46B" w14:textId="4ABFABD5" w:rsidR="00561E2F" w:rsidRPr="00634BB2" w:rsidRDefault="00561E2F" w:rsidP="00561E2F">
      <w:pPr>
        <w:pStyle w:val="1"/>
        <w:numPr>
          <w:ilvl w:val="0"/>
          <w:numId w:val="5"/>
        </w:numPr>
        <w:rPr>
          <w:rFonts w:ascii="Arial" w:hAnsi="Arial" w:cs="Arial"/>
          <w:b/>
          <w:sz w:val="28"/>
          <w:szCs w:val="28"/>
        </w:rPr>
      </w:pPr>
      <w:r w:rsidRPr="00634BB2">
        <w:rPr>
          <w:rFonts w:ascii="Arial" w:hAnsi="Arial" w:cs="Arial"/>
          <w:b/>
          <w:sz w:val="28"/>
          <w:szCs w:val="28"/>
        </w:rPr>
        <w:t>Conclusion</w:t>
      </w:r>
    </w:p>
    <w:p w14:paraId="5482929F" w14:textId="7E410211" w:rsidR="006A3566" w:rsidRPr="006D026B" w:rsidRDefault="001114AB" w:rsidP="006B2CCC">
      <w:pPr>
        <w:pStyle w:val="a3"/>
        <w:ind w:leftChars="0" w:left="0"/>
        <w:rPr>
          <w:rFonts w:ascii="Times New Roman" w:hAnsi="Times New Roman"/>
          <w:szCs w:val="21"/>
        </w:rPr>
      </w:pPr>
      <w:r w:rsidRPr="006D026B">
        <w:rPr>
          <w:rFonts w:ascii="Times New Roman" w:hAnsi="Times New Roman"/>
          <w:szCs w:val="21"/>
        </w:rPr>
        <w:t xml:space="preserve">In this </w:t>
      </w:r>
      <w:r w:rsidR="001463FB" w:rsidRPr="006D026B">
        <w:rPr>
          <w:rFonts w:ascii="Times New Roman" w:hAnsi="Times New Roman"/>
          <w:szCs w:val="21"/>
        </w:rPr>
        <w:t>contribution</w:t>
      </w:r>
      <w:r w:rsidRPr="006D026B">
        <w:rPr>
          <w:rFonts w:ascii="Times New Roman" w:hAnsi="Times New Roman"/>
          <w:szCs w:val="21"/>
        </w:rPr>
        <w:t xml:space="preserve">, we </w:t>
      </w:r>
      <w:r w:rsidR="005221C7" w:rsidRPr="006D026B">
        <w:rPr>
          <w:rFonts w:ascii="Times New Roman" w:hAnsi="Times New Roman"/>
          <w:szCs w:val="21"/>
        </w:rPr>
        <w:t>showed our</w:t>
      </w:r>
      <w:r w:rsidR="0011581A" w:rsidRPr="006D026B">
        <w:rPr>
          <w:rFonts w:ascii="Times New Roman" w:hAnsi="Times New Roman"/>
          <w:szCs w:val="21"/>
        </w:rPr>
        <w:t xml:space="preserve"> </w:t>
      </w:r>
      <w:r w:rsidR="001936F0" w:rsidRPr="006D026B">
        <w:rPr>
          <w:rFonts w:ascii="Times New Roman" w:hAnsi="Times New Roman"/>
          <w:szCs w:val="21"/>
        </w:rPr>
        <w:t>discussion</w:t>
      </w:r>
      <w:r w:rsidR="0011581A" w:rsidRPr="006D026B">
        <w:rPr>
          <w:rFonts w:ascii="Times New Roman" w:hAnsi="Times New Roman"/>
          <w:szCs w:val="21"/>
        </w:rPr>
        <w:t>s on the enhancements for UE-initiated/event-driven beam management.</w:t>
      </w:r>
      <w:r w:rsidR="00602A91" w:rsidRPr="006D026B">
        <w:rPr>
          <w:rFonts w:ascii="Times New Roman" w:hAnsi="Times New Roman"/>
          <w:szCs w:val="21"/>
        </w:rPr>
        <w:t xml:space="preserve"> </w:t>
      </w:r>
      <w:r w:rsidR="0011581A" w:rsidRPr="006D026B">
        <w:rPr>
          <w:rFonts w:ascii="Times New Roman" w:hAnsi="Times New Roman"/>
          <w:szCs w:val="21"/>
        </w:rPr>
        <w:t>Based on above discussions, we have the following observations and proposals:</w:t>
      </w:r>
    </w:p>
    <w:p w14:paraId="303FD13A" w14:textId="77777777" w:rsidR="001114AB" w:rsidRPr="006D026B" w:rsidRDefault="001114AB" w:rsidP="006B2CCC">
      <w:pPr>
        <w:pStyle w:val="a3"/>
        <w:ind w:leftChars="0" w:left="0"/>
        <w:rPr>
          <w:rFonts w:ascii="Times New Roman" w:hAnsi="Times New Roman"/>
          <w:szCs w:val="21"/>
        </w:rPr>
      </w:pPr>
    </w:p>
    <w:p w14:paraId="7AB818D9" w14:textId="77777777" w:rsidR="003A17A9" w:rsidRPr="006D026B" w:rsidRDefault="003A17A9" w:rsidP="003A17A9">
      <w:pPr>
        <w:rPr>
          <w:rFonts w:ascii="Times New Roman" w:hAnsi="Times New Roman"/>
          <w:b/>
          <w:bCs/>
          <w:szCs w:val="21"/>
        </w:rPr>
      </w:pPr>
      <w:r w:rsidRPr="006D026B">
        <w:rPr>
          <w:rFonts w:ascii="Times New Roman" w:hAnsi="Times New Roman"/>
          <w:b/>
          <w:bCs/>
          <w:szCs w:val="21"/>
        </w:rPr>
        <w:t xml:space="preserve">Observation 1: </w:t>
      </w:r>
    </w:p>
    <w:p w14:paraId="039E461B" w14:textId="77777777" w:rsidR="003A17A9" w:rsidRPr="006D026B" w:rsidRDefault="003A17A9" w:rsidP="003A17A9">
      <w:pPr>
        <w:rPr>
          <w:rFonts w:ascii="Times New Roman" w:hAnsi="Times New Roman"/>
          <w:szCs w:val="21"/>
        </w:rPr>
      </w:pPr>
      <w:r w:rsidRPr="006D026B">
        <w:rPr>
          <w:rFonts w:ascii="Times New Roman" w:hAnsi="Times New Roman"/>
          <w:szCs w:val="21"/>
        </w:rPr>
        <w:t xml:space="preserve">In Option-1, it is preferred to have a mechanism to dynamically update RS for new beams. </w:t>
      </w:r>
    </w:p>
    <w:p w14:paraId="02BD46F5" w14:textId="77777777" w:rsidR="00973A87" w:rsidRPr="006D026B" w:rsidRDefault="00973A87" w:rsidP="00973A87">
      <w:pPr>
        <w:rPr>
          <w:rFonts w:ascii="Times New Roman" w:hAnsi="Times New Roman"/>
          <w:szCs w:val="21"/>
        </w:rPr>
      </w:pPr>
    </w:p>
    <w:p w14:paraId="4B0C700A" w14:textId="77777777" w:rsidR="003A17A9" w:rsidRPr="006D026B" w:rsidRDefault="003A17A9" w:rsidP="003A17A9">
      <w:pPr>
        <w:rPr>
          <w:rFonts w:ascii="Times New Roman" w:hAnsi="Times New Roman"/>
          <w:b/>
          <w:bCs/>
          <w:szCs w:val="21"/>
        </w:rPr>
      </w:pPr>
      <w:r w:rsidRPr="006D026B">
        <w:rPr>
          <w:rFonts w:ascii="Times New Roman" w:hAnsi="Times New Roman"/>
          <w:b/>
          <w:bCs/>
          <w:szCs w:val="21"/>
        </w:rPr>
        <w:t xml:space="preserve">Observation 2: </w:t>
      </w:r>
    </w:p>
    <w:p w14:paraId="37331BD5" w14:textId="77777777" w:rsidR="003A17A9" w:rsidRPr="006D026B" w:rsidRDefault="003A17A9" w:rsidP="003A17A9">
      <w:pPr>
        <w:rPr>
          <w:rFonts w:ascii="Times New Roman" w:hAnsi="Times New Roman"/>
          <w:szCs w:val="21"/>
        </w:rPr>
      </w:pPr>
      <w:r w:rsidRPr="006D026B">
        <w:rPr>
          <w:rFonts w:ascii="Times New Roman" w:hAnsi="Times New Roman"/>
          <w:szCs w:val="21"/>
        </w:rPr>
        <w:t>The method for determining “the largest L1-RSRP” should be discussed, especially when M &gt; 1.</w:t>
      </w:r>
    </w:p>
    <w:p w14:paraId="2FF3E21D" w14:textId="77777777" w:rsidR="00973A87" w:rsidRPr="006D026B" w:rsidRDefault="00973A87" w:rsidP="00973A87">
      <w:pPr>
        <w:rPr>
          <w:rFonts w:ascii="Times New Roman" w:hAnsi="Times New Roman"/>
          <w:szCs w:val="21"/>
        </w:rPr>
      </w:pPr>
    </w:p>
    <w:p w14:paraId="32EC4C6C" w14:textId="77777777" w:rsidR="000B1582" w:rsidRPr="006D026B" w:rsidRDefault="000B1582" w:rsidP="000B1582">
      <w:pPr>
        <w:rPr>
          <w:rFonts w:ascii="Times New Roman" w:hAnsi="Times New Roman"/>
          <w:b/>
          <w:bCs/>
          <w:szCs w:val="21"/>
        </w:rPr>
      </w:pPr>
      <w:r w:rsidRPr="006D026B">
        <w:rPr>
          <w:rFonts w:ascii="Times New Roman" w:hAnsi="Times New Roman"/>
          <w:b/>
          <w:bCs/>
          <w:szCs w:val="21"/>
        </w:rPr>
        <w:t>Observation 3:</w:t>
      </w:r>
    </w:p>
    <w:p w14:paraId="2E3C9FD4" w14:textId="77777777" w:rsidR="000B1582" w:rsidRPr="006D026B" w:rsidRDefault="000B1582" w:rsidP="000B1582">
      <w:pPr>
        <w:rPr>
          <w:rFonts w:ascii="Times New Roman" w:hAnsi="Times New Roman"/>
          <w:szCs w:val="21"/>
        </w:rPr>
      </w:pPr>
      <w:r w:rsidRPr="006D026B">
        <w:rPr>
          <w:rFonts w:ascii="Times New Roman" w:hAnsi="Times New Roman"/>
          <w:szCs w:val="21"/>
        </w:rPr>
        <w:t xml:space="preserve">Event-1 can use as a trigger to switch beam and send aperiodic/semi-persistent DL RS </w:t>
      </w:r>
      <w:proofErr w:type="gramStart"/>
      <w:r w:rsidRPr="006D026B">
        <w:rPr>
          <w:rFonts w:ascii="Times New Roman" w:hAnsi="Times New Roman"/>
          <w:szCs w:val="21"/>
        </w:rPr>
        <w:t>in order to</w:t>
      </w:r>
      <w:proofErr w:type="gramEnd"/>
      <w:r w:rsidRPr="006D026B">
        <w:rPr>
          <w:rFonts w:ascii="Times New Roman" w:hAnsi="Times New Roman"/>
          <w:szCs w:val="21"/>
        </w:rPr>
        <w:t xml:space="preserve"> find new beams while reducing overhead of periodic DL RS. </w:t>
      </w:r>
    </w:p>
    <w:p w14:paraId="0811CD58" w14:textId="30B3A1DD" w:rsidR="000B1582" w:rsidRDefault="000B1582" w:rsidP="000B1582">
      <w:pPr>
        <w:rPr>
          <w:rFonts w:ascii="Times New Roman" w:hAnsi="Times New Roman"/>
          <w:szCs w:val="21"/>
        </w:rPr>
      </w:pPr>
    </w:p>
    <w:p w14:paraId="7655567A" w14:textId="77777777" w:rsidR="00BA323A" w:rsidRPr="006D026B" w:rsidRDefault="00BA323A" w:rsidP="000B1582">
      <w:pPr>
        <w:rPr>
          <w:rFonts w:ascii="Times New Roman" w:hAnsi="Times New Roman" w:hint="eastAsia"/>
          <w:szCs w:val="21"/>
        </w:rPr>
      </w:pPr>
    </w:p>
    <w:p w14:paraId="6A26D461" w14:textId="21E27791" w:rsidR="000B1582" w:rsidRPr="006D026B" w:rsidRDefault="000B1582" w:rsidP="000B1582">
      <w:pPr>
        <w:rPr>
          <w:rFonts w:ascii="Times New Roman" w:hAnsi="Times New Roman"/>
          <w:b/>
          <w:bCs/>
          <w:szCs w:val="21"/>
        </w:rPr>
      </w:pPr>
      <w:r w:rsidRPr="006D026B">
        <w:rPr>
          <w:rFonts w:ascii="Times New Roman" w:hAnsi="Times New Roman"/>
          <w:b/>
          <w:bCs/>
          <w:szCs w:val="21"/>
        </w:rPr>
        <w:lastRenderedPageBreak/>
        <w:t>Observation 4:</w:t>
      </w:r>
    </w:p>
    <w:p w14:paraId="6EAE7024" w14:textId="77777777" w:rsidR="000B1582" w:rsidRPr="006D026B" w:rsidRDefault="000B1582" w:rsidP="000B1582">
      <w:pPr>
        <w:rPr>
          <w:rFonts w:ascii="Times New Roman" w:hAnsi="Times New Roman"/>
          <w:szCs w:val="21"/>
        </w:rPr>
      </w:pPr>
      <w:r w:rsidRPr="006D026B">
        <w:rPr>
          <w:rFonts w:ascii="Times New Roman" w:hAnsi="Times New Roman"/>
          <w:szCs w:val="21"/>
        </w:rPr>
        <w:t xml:space="preserve">Event-7a and Event-7b can use as a trigger for activated TCI-state switching and its threshold is easier to set compared to the absolute one used in the other events. </w:t>
      </w:r>
    </w:p>
    <w:p w14:paraId="30BD196C" w14:textId="77777777" w:rsidR="000B1582" w:rsidRPr="006D026B" w:rsidRDefault="000B1582" w:rsidP="00973A87">
      <w:pPr>
        <w:rPr>
          <w:rFonts w:ascii="Times New Roman" w:hAnsi="Times New Roman"/>
          <w:szCs w:val="21"/>
        </w:rPr>
      </w:pPr>
    </w:p>
    <w:p w14:paraId="51FDA4F8" w14:textId="77777777" w:rsidR="006D026B" w:rsidRPr="006D026B" w:rsidRDefault="006D026B" w:rsidP="006D026B">
      <w:pPr>
        <w:rPr>
          <w:rFonts w:ascii="Times New Roman" w:hAnsi="Times New Roman"/>
          <w:b/>
          <w:szCs w:val="21"/>
        </w:rPr>
      </w:pPr>
      <w:r w:rsidRPr="006D026B">
        <w:rPr>
          <w:rFonts w:ascii="Times New Roman" w:hAnsi="Times New Roman"/>
          <w:b/>
          <w:szCs w:val="21"/>
        </w:rPr>
        <w:t>Proposal 1:</w:t>
      </w:r>
    </w:p>
    <w:p w14:paraId="0AAE9769" w14:textId="77777777" w:rsidR="006D026B" w:rsidRPr="006D026B" w:rsidRDefault="006D026B" w:rsidP="006D026B">
      <w:pPr>
        <w:rPr>
          <w:rFonts w:ascii="Times New Roman" w:hAnsi="Times New Roman"/>
          <w:szCs w:val="21"/>
        </w:rPr>
      </w:pPr>
      <w:r w:rsidRPr="006D026B">
        <w:rPr>
          <w:rFonts w:ascii="Times New Roman" w:eastAsia="Batang" w:hAnsi="Times New Roman"/>
          <w:kern w:val="0"/>
          <w:szCs w:val="21"/>
          <w:lang w:eastAsia="zh-CN"/>
        </w:rPr>
        <w:t>Regarding explicit RS configuration for new beam measurement for Event 2</w:t>
      </w:r>
      <w:r w:rsidRPr="006D026B">
        <w:rPr>
          <w:rFonts w:ascii="Times New Roman" w:hAnsi="Times New Roman"/>
          <w:szCs w:val="21"/>
        </w:rPr>
        <w:t xml:space="preserve">, </w:t>
      </w:r>
      <w:r w:rsidRPr="006D026B">
        <w:rPr>
          <w:rFonts w:ascii="Times New Roman" w:hAnsi="Times New Roman"/>
          <w:b/>
          <w:bCs/>
          <w:szCs w:val="21"/>
        </w:rPr>
        <w:t>support Option-1 and Option-2</w:t>
      </w:r>
      <w:r w:rsidRPr="006D026B">
        <w:rPr>
          <w:rFonts w:ascii="Times New Roman" w:hAnsi="Times New Roman"/>
          <w:szCs w:val="21"/>
        </w:rPr>
        <w:t xml:space="preserve">. </w:t>
      </w:r>
    </w:p>
    <w:p w14:paraId="66F35E66" w14:textId="77777777" w:rsidR="006D026B" w:rsidRPr="006D026B" w:rsidRDefault="006D026B" w:rsidP="006D026B">
      <w:pPr>
        <w:pStyle w:val="a3"/>
        <w:numPr>
          <w:ilvl w:val="1"/>
          <w:numId w:val="28"/>
        </w:numPr>
        <w:ind w:leftChars="0"/>
        <w:rPr>
          <w:rFonts w:ascii="Times New Roman" w:hAnsi="Times New Roman"/>
          <w:szCs w:val="21"/>
        </w:rPr>
      </w:pPr>
      <w:r w:rsidRPr="006D026B">
        <w:rPr>
          <w:rFonts w:ascii="Times New Roman" w:hAnsi="Times New Roman"/>
          <w:szCs w:val="21"/>
        </w:rPr>
        <w:t xml:space="preserve">Option-1: The RS(s) for new beam(s) are explicitly configured in one RS resource set associated with an CSI reporting </w:t>
      </w:r>
      <w:proofErr w:type="gramStart"/>
      <w:r w:rsidRPr="006D026B">
        <w:rPr>
          <w:rFonts w:ascii="Times New Roman" w:hAnsi="Times New Roman"/>
          <w:szCs w:val="21"/>
        </w:rPr>
        <w:t>configuration;</w:t>
      </w:r>
      <w:proofErr w:type="gramEnd"/>
    </w:p>
    <w:p w14:paraId="2179654B" w14:textId="77777777" w:rsidR="006D026B" w:rsidRPr="006D026B" w:rsidRDefault="006D026B" w:rsidP="00E70FAF">
      <w:pPr>
        <w:pStyle w:val="a3"/>
        <w:numPr>
          <w:ilvl w:val="1"/>
          <w:numId w:val="28"/>
        </w:numPr>
        <w:ind w:leftChars="0"/>
        <w:rPr>
          <w:rFonts w:ascii="Times New Roman" w:hAnsi="Times New Roman"/>
          <w:b/>
          <w:bCs/>
          <w:szCs w:val="21"/>
        </w:rPr>
      </w:pPr>
      <w:r w:rsidRPr="006D026B">
        <w:rPr>
          <w:rFonts w:ascii="Times New Roman" w:hAnsi="Times New Roman"/>
          <w:b/>
          <w:bCs/>
          <w:szCs w:val="21"/>
        </w:rPr>
        <w:t xml:space="preserve">FFS: The RS in the RS resource set can be updated by MAC-CE. </w:t>
      </w:r>
    </w:p>
    <w:p w14:paraId="492FB9D9" w14:textId="77777777" w:rsidR="006D026B" w:rsidRPr="006D026B" w:rsidRDefault="006D026B" w:rsidP="006D026B">
      <w:pPr>
        <w:pStyle w:val="a3"/>
        <w:numPr>
          <w:ilvl w:val="1"/>
          <w:numId w:val="28"/>
        </w:numPr>
        <w:ind w:leftChars="0"/>
        <w:rPr>
          <w:rFonts w:ascii="Times New Roman" w:hAnsi="Times New Roman"/>
          <w:szCs w:val="21"/>
        </w:rPr>
      </w:pPr>
      <w:r w:rsidRPr="006D026B">
        <w:rPr>
          <w:rFonts w:ascii="Times New Roman" w:hAnsi="Times New Roman"/>
          <w:szCs w:val="21"/>
        </w:rPr>
        <w:t xml:space="preserve">Option-2: A list of </w:t>
      </w:r>
      <w:proofErr w:type="gramStart"/>
      <w:r w:rsidRPr="006D026B">
        <w:rPr>
          <w:rFonts w:ascii="Times New Roman" w:hAnsi="Times New Roman"/>
          <w:szCs w:val="21"/>
        </w:rPr>
        <w:t>RS</w:t>
      </w:r>
      <w:proofErr w:type="gramEnd"/>
      <w:r w:rsidRPr="006D026B">
        <w:rPr>
          <w:rFonts w:ascii="Times New Roman" w:hAnsi="Times New Roman"/>
          <w:szCs w:val="21"/>
        </w:rPr>
        <w:t>(s) for new beam measurement can be configured by RRC, and a subset can be activated for new beam measurement by MAC-CE.</w:t>
      </w:r>
    </w:p>
    <w:p w14:paraId="46F99E3C" w14:textId="77777777" w:rsidR="006D026B" w:rsidRPr="006D026B" w:rsidRDefault="006D026B" w:rsidP="00E70FAF">
      <w:pPr>
        <w:pStyle w:val="a3"/>
        <w:numPr>
          <w:ilvl w:val="1"/>
          <w:numId w:val="28"/>
        </w:numPr>
        <w:ind w:leftChars="0"/>
        <w:rPr>
          <w:rFonts w:ascii="Times New Roman" w:hAnsi="Times New Roman"/>
          <w:szCs w:val="21"/>
        </w:rPr>
      </w:pPr>
      <w:r w:rsidRPr="006D026B">
        <w:rPr>
          <w:rFonts w:ascii="Times New Roman" w:hAnsi="Times New Roman"/>
          <w:szCs w:val="21"/>
        </w:rPr>
        <w:t>FFS: If a list size is small, MAC-CE activation is not needed</w:t>
      </w:r>
    </w:p>
    <w:p w14:paraId="139095CB" w14:textId="77777777" w:rsidR="00973A87" w:rsidRPr="006D026B" w:rsidRDefault="00973A87" w:rsidP="005221C7">
      <w:pPr>
        <w:rPr>
          <w:rFonts w:ascii="Times New Roman" w:hAnsi="Times New Roman"/>
          <w:b/>
          <w:szCs w:val="21"/>
        </w:rPr>
      </w:pPr>
    </w:p>
    <w:p w14:paraId="7F3A7D2C" w14:textId="77777777" w:rsidR="006D026B" w:rsidRPr="006D026B" w:rsidRDefault="006D026B" w:rsidP="006D026B">
      <w:pPr>
        <w:rPr>
          <w:rFonts w:ascii="Times New Roman" w:hAnsi="Times New Roman"/>
          <w:b/>
          <w:szCs w:val="21"/>
        </w:rPr>
      </w:pPr>
      <w:r w:rsidRPr="006D026B">
        <w:rPr>
          <w:rFonts w:ascii="Times New Roman" w:hAnsi="Times New Roman"/>
          <w:b/>
          <w:szCs w:val="21"/>
        </w:rPr>
        <w:t>Proposal 2:</w:t>
      </w:r>
    </w:p>
    <w:p w14:paraId="01E1053D" w14:textId="77777777" w:rsidR="006D026B" w:rsidRPr="006D026B" w:rsidRDefault="006D026B" w:rsidP="006D026B">
      <w:pPr>
        <w:widowControl/>
        <w:overflowPunct w:val="0"/>
        <w:autoSpaceDE w:val="0"/>
        <w:autoSpaceDN w:val="0"/>
        <w:adjustRightInd w:val="0"/>
        <w:snapToGrid w:val="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val="en-GB" w:eastAsia="zh-CN"/>
        </w:rPr>
        <w:t>On UE-initiated/event-driven beam reporting, regarding L1-RSRP report format Option-3 depending on Event-2</w:t>
      </w:r>
      <w:r w:rsidRPr="006D026B">
        <w:rPr>
          <w:rFonts w:ascii="Times New Roman" w:eastAsia="Batang" w:hAnsi="Times New Roman"/>
          <w:color w:val="000000"/>
          <w:kern w:val="0"/>
          <w:szCs w:val="21"/>
          <w:lang w:eastAsia="zh-CN"/>
        </w:rPr>
        <w:t xml:space="preserve">, the following differential L1-RSRP report format is supported. </w:t>
      </w:r>
    </w:p>
    <w:tbl>
      <w:tblPr>
        <w:tblW w:w="5400" w:type="dxa"/>
        <w:tblInd w:w="1819" w:type="dxa"/>
        <w:tblCellMar>
          <w:left w:w="0" w:type="dxa"/>
          <w:right w:w="0" w:type="dxa"/>
        </w:tblCellMar>
        <w:tblLook w:val="01E0" w:firstRow="1" w:lastRow="1" w:firstColumn="1" w:lastColumn="1" w:noHBand="0" w:noVBand="0"/>
      </w:tblPr>
      <w:tblGrid>
        <w:gridCol w:w="5400"/>
      </w:tblGrid>
      <w:tr w:rsidR="006D026B" w:rsidRPr="006D026B" w14:paraId="030C2189" w14:textId="77777777" w:rsidTr="00F54245">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929934" w14:textId="77777777" w:rsidR="006D026B" w:rsidRPr="006D026B" w:rsidRDefault="006D026B" w:rsidP="00F54245">
            <w:pPr>
              <w:widowControl/>
              <w:overflowPunct w:val="0"/>
              <w:autoSpaceDE w:val="0"/>
              <w:autoSpaceDN w:val="0"/>
              <w:adjustRightInd w:val="0"/>
              <w:snapToGrid w:val="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val="en-GB" w:eastAsia="zh-CN"/>
              </w:rPr>
              <w:t>CRI or SSBRI #1, if reported</w:t>
            </w:r>
          </w:p>
        </w:tc>
      </w:tr>
      <w:tr w:rsidR="006D026B" w:rsidRPr="006D026B" w14:paraId="5B2CCD50" w14:textId="77777777" w:rsidTr="00F54245">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6F2D62" w14:textId="77777777" w:rsidR="006D026B" w:rsidRPr="006D026B" w:rsidRDefault="006D026B" w:rsidP="00F54245">
            <w:pPr>
              <w:widowControl/>
              <w:overflowPunct w:val="0"/>
              <w:autoSpaceDE w:val="0"/>
              <w:autoSpaceDN w:val="0"/>
              <w:adjustRightInd w:val="0"/>
              <w:snapToGrid w:val="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val="en-GB" w:eastAsia="zh-CN"/>
              </w:rPr>
              <w:t>CRI or SSBRI #2, if reported</w:t>
            </w:r>
          </w:p>
        </w:tc>
      </w:tr>
      <w:tr w:rsidR="006D026B" w:rsidRPr="006D026B" w14:paraId="40703BB7" w14:textId="77777777" w:rsidTr="00F54245">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D562F" w14:textId="77777777" w:rsidR="006D026B" w:rsidRPr="006D026B" w:rsidRDefault="006D026B" w:rsidP="00F54245">
            <w:pPr>
              <w:widowControl/>
              <w:overflowPunct w:val="0"/>
              <w:autoSpaceDE w:val="0"/>
              <w:autoSpaceDN w:val="0"/>
              <w:adjustRightInd w:val="0"/>
              <w:snapToGrid w:val="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eastAsia="zh-CN"/>
              </w:rPr>
              <w:t>…</w:t>
            </w:r>
          </w:p>
        </w:tc>
      </w:tr>
      <w:tr w:rsidR="006D026B" w:rsidRPr="006D026B" w14:paraId="6B47A268" w14:textId="77777777" w:rsidTr="00F54245">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AFB1E0" w14:textId="77777777" w:rsidR="006D026B" w:rsidRPr="006D026B" w:rsidRDefault="006D026B" w:rsidP="00F54245">
            <w:pPr>
              <w:widowControl/>
              <w:overflowPunct w:val="0"/>
              <w:autoSpaceDE w:val="0"/>
              <w:autoSpaceDN w:val="0"/>
              <w:adjustRightInd w:val="0"/>
              <w:snapToGrid w:val="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val="en-GB" w:eastAsia="zh-CN"/>
              </w:rPr>
              <w:t>CRI or SSBRI #N, if reported</w:t>
            </w:r>
          </w:p>
        </w:tc>
      </w:tr>
      <w:tr w:rsidR="006D026B" w:rsidRPr="006D026B" w14:paraId="2E236CF3" w14:textId="77777777" w:rsidTr="00F54245">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2E6D49" w14:textId="77777777" w:rsidR="006D026B" w:rsidRPr="006D026B" w:rsidRDefault="006D026B" w:rsidP="00F54245">
            <w:pPr>
              <w:widowControl/>
              <w:overflowPunct w:val="0"/>
              <w:autoSpaceDE w:val="0"/>
              <w:autoSpaceDN w:val="0"/>
              <w:adjustRightInd w:val="0"/>
              <w:snapToGrid w:val="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val="en-GB" w:eastAsia="zh-CN"/>
              </w:rPr>
              <w:t>L1-RSRP #1, if reported</w:t>
            </w:r>
          </w:p>
        </w:tc>
      </w:tr>
      <w:tr w:rsidR="006D026B" w:rsidRPr="006D026B" w14:paraId="40D16E1D" w14:textId="77777777" w:rsidTr="00F54245">
        <w:trPr>
          <w:trHeight w:val="279"/>
        </w:trPr>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17818B" w14:textId="77777777" w:rsidR="006D026B" w:rsidRPr="006D026B" w:rsidRDefault="006D026B" w:rsidP="00F54245">
            <w:pPr>
              <w:widowControl/>
              <w:overflowPunct w:val="0"/>
              <w:autoSpaceDE w:val="0"/>
              <w:autoSpaceDN w:val="0"/>
              <w:adjustRightInd w:val="0"/>
              <w:snapToGrid w:val="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val="en-GB" w:eastAsia="zh-CN"/>
              </w:rPr>
              <w:t>Differential L1-RSRP #2, if reported</w:t>
            </w:r>
          </w:p>
        </w:tc>
      </w:tr>
      <w:tr w:rsidR="006D026B" w:rsidRPr="006D026B" w14:paraId="121E200B" w14:textId="77777777" w:rsidTr="00F54245">
        <w:trPr>
          <w:trHeight w:val="240"/>
        </w:trPr>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7A265A" w14:textId="77777777" w:rsidR="006D026B" w:rsidRPr="006D026B" w:rsidRDefault="006D026B" w:rsidP="00F54245">
            <w:pPr>
              <w:widowControl/>
              <w:overflowPunct w:val="0"/>
              <w:autoSpaceDE w:val="0"/>
              <w:autoSpaceDN w:val="0"/>
              <w:adjustRightInd w:val="0"/>
              <w:snapToGrid w:val="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eastAsia="zh-CN"/>
              </w:rPr>
              <w:t>…</w:t>
            </w:r>
          </w:p>
        </w:tc>
      </w:tr>
      <w:tr w:rsidR="006D026B" w:rsidRPr="006D026B" w14:paraId="672E9000" w14:textId="77777777" w:rsidTr="00F54245">
        <w:trPr>
          <w:trHeight w:val="240"/>
        </w:trPr>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BFF534" w14:textId="77777777" w:rsidR="006D026B" w:rsidRPr="006D026B" w:rsidRDefault="006D026B" w:rsidP="00F54245">
            <w:pPr>
              <w:widowControl/>
              <w:overflowPunct w:val="0"/>
              <w:autoSpaceDE w:val="0"/>
              <w:autoSpaceDN w:val="0"/>
              <w:adjustRightInd w:val="0"/>
              <w:snapToGrid w:val="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val="en-GB" w:eastAsia="zh-CN"/>
              </w:rPr>
              <w:t>Differential L1-RSRP #N, if reported</w:t>
            </w:r>
          </w:p>
        </w:tc>
      </w:tr>
      <w:tr w:rsidR="006D026B" w:rsidRPr="006D026B" w14:paraId="2B90C768" w14:textId="77777777" w:rsidTr="00F54245">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572E1D" w14:textId="77777777" w:rsidR="006D026B" w:rsidRPr="006D026B" w:rsidRDefault="006D026B" w:rsidP="00F54245">
            <w:pPr>
              <w:widowControl/>
              <w:overflowPunct w:val="0"/>
              <w:autoSpaceDE w:val="0"/>
              <w:autoSpaceDN w:val="0"/>
              <w:adjustRightInd w:val="0"/>
              <w:snapToGrid w:val="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val="en-GB" w:eastAsia="zh-CN"/>
              </w:rPr>
              <w:t>Differential L1-RSRP for current beam, if reported</w:t>
            </w:r>
          </w:p>
        </w:tc>
      </w:tr>
    </w:tbl>
    <w:p w14:paraId="6C3EB573" w14:textId="77777777" w:rsidR="006D026B" w:rsidRPr="003C2296" w:rsidRDefault="006D026B" w:rsidP="006D026B">
      <w:pPr>
        <w:widowControl/>
        <w:overflowPunct w:val="0"/>
        <w:autoSpaceDE w:val="0"/>
        <w:autoSpaceDN w:val="0"/>
        <w:adjustRightInd w:val="0"/>
        <w:snapToGrid w:val="0"/>
        <w:jc w:val="left"/>
        <w:textAlignment w:val="baseline"/>
        <w:rPr>
          <w:rFonts w:ascii="Times New Roman" w:eastAsia="DengXian" w:hAnsi="Times New Roman"/>
          <w:color w:val="000000"/>
          <w:kern w:val="0"/>
          <w:szCs w:val="21"/>
          <w:lang w:eastAsia="zh-CN"/>
        </w:rPr>
      </w:pPr>
    </w:p>
    <w:p w14:paraId="3CC3EEBE" w14:textId="77777777" w:rsidR="006D026B" w:rsidRPr="006D026B" w:rsidRDefault="006D026B" w:rsidP="006D026B">
      <w:pPr>
        <w:pStyle w:val="a3"/>
        <w:widowControl/>
        <w:numPr>
          <w:ilvl w:val="0"/>
          <w:numId w:val="31"/>
        </w:numPr>
        <w:overflowPunct w:val="0"/>
        <w:autoSpaceDE w:val="0"/>
        <w:autoSpaceDN w:val="0"/>
        <w:adjustRightInd w:val="0"/>
        <w:snapToGrid w:val="0"/>
        <w:ind w:leftChars="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eastAsia="zh-CN"/>
        </w:rPr>
        <w:t>Differential L1-RSRP #N is determined based on the difference between measured L1-RSRP corresponding to the CRI/SSBRI #N/current beam and the measured L1-RSRP corresponding to CRI/SSBRI #1</w:t>
      </w:r>
    </w:p>
    <w:p w14:paraId="43AAD381" w14:textId="77777777" w:rsidR="006D026B" w:rsidRPr="006D026B" w:rsidRDefault="006D026B" w:rsidP="006D026B">
      <w:pPr>
        <w:pStyle w:val="a3"/>
        <w:widowControl/>
        <w:numPr>
          <w:ilvl w:val="1"/>
          <w:numId w:val="31"/>
        </w:numPr>
        <w:overflowPunct w:val="0"/>
        <w:autoSpaceDE w:val="0"/>
        <w:autoSpaceDN w:val="0"/>
        <w:adjustRightInd w:val="0"/>
        <w:snapToGrid w:val="0"/>
        <w:ind w:leftChars="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eastAsia="zh-CN"/>
        </w:rPr>
        <w:t>L1-RSRP#1 is the largest measured RSRP among reported ones, and an absolute L1-RSRP.</w:t>
      </w:r>
    </w:p>
    <w:p w14:paraId="0B80C599" w14:textId="77777777" w:rsidR="006D026B" w:rsidRPr="006D026B" w:rsidRDefault="006D026B" w:rsidP="006D026B">
      <w:pPr>
        <w:pStyle w:val="a3"/>
        <w:widowControl/>
        <w:numPr>
          <w:ilvl w:val="1"/>
          <w:numId w:val="31"/>
        </w:numPr>
        <w:overflowPunct w:val="0"/>
        <w:autoSpaceDE w:val="0"/>
        <w:autoSpaceDN w:val="0"/>
        <w:adjustRightInd w:val="0"/>
        <w:snapToGrid w:val="0"/>
        <w:ind w:leftChars="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eastAsia="zh-CN"/>
        </w:rPr>
        <w:t>FFS: range and step size of differential L1-RSRP</w:t>
      </w:r>
    </w:p>
    <w:p w14:paraId="662927DE" w14:textId="77777777" w:rsidR="006D026B" w:rsidRPr="006D026B" w:rsidRDefault="006D026B" w:rsidP="006D026B">
      <w:pPr>
        <w:pStyle w:val="a3"/>
        <w:widowControl/>
        <w:numPr>
          <w:ilvl w:val="0"/>
          <w:numId w:val="31"/>
        </w:numPr>
        <w:overflowPunct w:val="0"/>
        <w:autoSpaceDE w:val="0"/>
        <w:autoSpaceDN w:val="0"/>
        <w:adjustRightInd w:val="0"/>
        <w:snapToGrid w:val="0"/>
        <w:ind w:leftChars="0"/>
        <w:jc w:val="left"/>
        <w:textAlignment w:val="baseline"/>
        <w:rPr>
          <w:rFonts w:ascii="Times New Roman" w:eastAsia="Batang" w:hAnsi="Times New Roman"/>
          <w:color w:val="000000"/>
          <w:kern w:val="0"/>
          <w:szCs w:val="21"/>
          <w:lang w:eastAsia="zh-CN"/>
        </w:rPr>
      </w:pPr>
      <w:r w:rsidRPr="006D026B">
        <w:rPr>
          <w:rFonts w:ascii="Times New Roman" w:eastAsia="Batang" w:hAnsi="Times New Roman"/>
          <w:color w:val="000000"/>
          <w:kern w:val="0"/>
          <w:szCs w:val="21"/>
          <w:lang w:eastAsia="zh-CN"/>
        </w:rPr>
        <w:t>FFS: Whether CRI/SSBRI or TCI should be additionally reported for the current beam.</w:t>
      </w:r>
    </w:p>
    <w:p w14:paraId="53EB4CB5" w14:textId="3B883E60" w:rsidR="006D026B" w:rsidRPr="003C2296" w:rsidRDefault="006D026B" w:rsidP="006D026B">
      <w:pPr>
        <w:pStyle w:val="a3"/>
        <w:widowControl/>
        <w:numPr>
          <w:ilvl w:val="0"/>
          <w:numId w:val="31"/>
        </w:numPr>
        <w:overflowPunct w:val="0"/>
        <w:autoSpaceDE w:val="0"/>
        <w:autoSpaceDN w:val="0"/>
        <w:adjustRightInd w:val="0"/>
        <w:snapToGrid w:val="0"/>
        <w:ind w:leftChars="0"/>
        <w:jc w:val="left"/>
        <w:textAlignment w:val="baseline"/>
        <w:rPr>
          <w:rFonts w:ascii="Times New Roman" w:eastAsia="Batang" w:hAnsi="Times New Roman"/>
          <w:b/>
          <w:bCs/>
          <w:color w:val="FF0000"/>
          <w:kern w:val="0"/>
          <w:szCs w:val="21"/>
          <w:lang w:eastAsia="zh-CN"/>
        </w:rPr>
      </w:pPr>
      <w:r w:rsidRPr="003C2296">
        <w:rPr>
          <w:rFonts w:ascii="Times New Roman" w:eastAsia="Batang" w:hAnsi="Times New Roman"/>
          <w:b/>
          <w:bCs/>
          <w:color w:val="FF0000"/>
          <w:kern w:val="0"/>
          <w:szCs w:val="21"/>
          <w:lang w:eastAsia="zh-CN"/>
        </w:rPr>
        <w:t xml:space="preserve">FFS: </w:t>
      </w:r>
      <w:r w:rsidR="003C2296" w:rsidRPr="003C2296">
        <w:rPr>
          <w:rFonts w:ascii="Times New Roman" w:eastAsia="Batang" w:hAnsi="Times New Roman"/>
          <w:b/>
          <w:bCs/>
          <w:color w:val="FF0000"/>
          <w:kern w:val="0"/>
          <w:szCs w:val="21"/>
          <w:lang w:eastAsia="zh-CN"/>
        </w:rPr>
        <w:t>H</w:t>
      </w:r>
      <w:r w:rsidRPr="003C2296">
        <w:rPr>
          <w:rFonts w:ascii="Times New Roman" w:eastAsia="Batang" w:hAnsi="Times New Roman"/>
          <w:b/>
          <w:bCs/>
          <w:color w:val="FF0000"/>
          <w:kern w:val="0"/>
          <w:szCs w:val="21"/>
          <w:lang w:eastAsia="zh-CN"/>
        </w:rPr>
        <w:t xml:space="preserve">ow to report additional indication of which CRI/SSBRI(s) satisfy the condition of Event-2. </w:t>
      </w:r>
    </w:p>
    <w:p w14:paraId="04EAAC86" w14:textId="77777777" w:rsidR="006D026B" w:rsidRPr="003C2296" w:rsidRDefault="006D026B" w:rsidP="006D026B">
      <w:pPr>
        <w:pStyle w:val="a3"/>
        <w:widowControl/>
        <w:numPr>
          <w:ilvl w:val="0"/>
          <w:numId w:val="31"/>
        </w:numPr>
        <w:overflowPunct w:val="0"/>
        <w:autoSpaceDE w:val="0"/>
        <w:autoSpaceDN w:val="0"/>
        <w:adjustRightInd w:val="0"/>
        <w:snapToGrid w:val="0"/>
        <w:ind w:leftChars="0"/>
        <w:jc w:val="left"/>
        <w:textAlignment w:val="baseline"/>
        <w:rPr>
          <w:rFonts w:ascii="Times New Roman" w:eastAsia="Batang" w:hAnsi="Times New Roman"/>
          <w:b/>
          <w:bCs/>
          <w:color w:val="FF0000"/>
          <w:kern w:val="0"/>
          <w:szCs w:val="21"/>
          <w:lang w:eastAsia="zh-CN"/>
        </w:rPr>
      </w:pPr>
      <w:r w:rsidRPr="003C2296">
        <w:rPr>
          <w:rFonts w:ascii="Times New Roman" w:eastAsiaTheme="minorEastAsia" w:hAnsi="Times New Roman"/>
          <w:b/>
          <w:bCs/>
          <w:color w:val="FF0000"/>
          <w:kern w:val="0"/>
          <w:szCs w:val="21"/>
        </w:rPr>
        <w:t xml:space="preserve">FFS: How to </w:t>
      </w:r>
      <w:r w:rsidRPr="003C2296">
        <w:rPr>
          <w:rFonts w:ascii="Times New Roman" w:hAnsi="Times New Roman"/>
          <w:b/>
          <w:bCs/>
          <w:color w:val="FF0000"/>
          <w:szCs w:val="21"/>
        </w:rPr>
        <w:t>determine “the largest L1-RSRP”, especially when M &gt; 1</w:t>
      </w:r>
    </w:p>
    <w:p w14:paraId="44743754" w14:textId="19F8F778" w:rsidR="000B1582" w:rsidRPr="006D026B" w:rsidRDefault="000B1582" w:rsidP="000B1582">
      <w:pPr>
        <w:rPr>
          <w:rFonts w:ascii="Times New Roman" w:hAnsi="Times New Roman"/>
          <w:szCs w:val="21"/>
        </w:rPr>
      </w:pPr>
    </w:p>
    <w:p w14:paraId="39B41995" w14:textId="77777777" w:rsidR="006D026B" w:rsidRPr="006D026B" w:rsidRDefault="006D026B" w:rsidP="006D026B">
      <w:pPr>
        <w:rPr>
          <w:rFonts w:ascii="Times New Roman" w:hAnsi="Times New Roman"/>
          <w:b/>
        </w:rPr>
      </w:pPr>
      <w:r w:rsidRPr="006D026B">
        <w:rPr>
          <w:rFonts w:ascii="Times New Roman" w:hAnsi="Times New Roman"/>
          <w:b/>
        </w:rPr>
        <w:t>Proposal 3:</w:t>
      </w:r>
    </w:p>
    <w:p w14:paraId="4D463D1F" w14:textId="77777777" w:rsidR="006D026B" w:rsidRPr="006D026B" w:rsidRDefault="006D026B" w:rsidP="006D026B">
      <w:pPr>
        <w:rPr>
          <w:rFonts w:ascii="Times New Roman" w:hAnsi="Times New Roman"/>
          <w:bCs/>
        </w:rPr>
      </w:pPr>
      <w:r w:rsidRPr="006D026B">
        <w:rPr>
          <w:rFonts w:ascii="Times New Roman" w:hAnsi="Times New Roman"/>
          <w:bCs/>
        </w:rPr>
        <w:t xml:space="preserve">On UE-initiated/event-driven beam reporting, regarding L1-RSRP report format Option-3 depending on Event-2, support the following options for the candidate value of ‘N’: </w:t>
      </w:r>
    </w:p>
    <w:p w14:paraId="1AA3BFDB" w14:textId="77777777" w:rsidR="006D026B" w:rsidRPr="006D026B" w:rsidRDefault="006D026B" w:rsidP="006D026B">
      <w:pPr>
        <w:pStyle w:val="a3"/>
        <w:numPr>
          <w:ilvl w:val="0"/>
          <w:numId w:val="20"/>
        </w:numPr>
        <w:ind w:leftChars="0"/>
        <w:rPr>
          <w:rFonts w:ascii="Times New Roman" w:hAnsi="Times New Roman"/>
          <w:bCs/>
        </w:rPr>
      </w:pPr>
      <w:r w:rsidRPr="006D026B">
        <w:rPr>
          <w:rFonts w:ascii="Times New Roman" w:hAnsi="Times New Roman"/>
          <w:bCs/>
        </w:rPr>
        <w:t>N</w:t>
      </w:r>
      <w:proofErr w:type="gramStart"/>
      <w:r w:rsidRPr="006D026B">
        <w:rPr>
          <w:rFonts w:ascii="Times New Roman" w:hAnsi="Times New Roman"/>
          <w:bCs/>
        </w:rPr>
        <w:t>={</w:t>
      </w:r>
      <w:proofErr w:type="gramEnd"/>
      <w:r w:rsidRPr="006D026B">
        <w:rPr>
          <w:rFonts w:ascii="Times New Roman" w:hAnsi="Times New Roman"/>
          <w:bCs/>
        </w:rPr>
        <w:t>1, 2, 3, 4}</w:t>
      </w:r>
    </w:p>
    <w:p w14:paraId="197B4190" w14:textId="3EED91BD" w:rsidR="006D026B" w:rsidRPr="006D026B" w:rsidRDefault="006D026B" w:rsidP="000B1582">
      <w:pPr>
        <w:pStyle w:val="a3"/>
        <w:numPr>
          <w:ilvl w:val="0"/>
          <w:numId w:val="20"/>
        </w:numPr>
        <w:ind w:leftChars="0"/>
        <w:rPr>
          <w:rFonts w:ascii="Times New Roman" w:hAnsi="Times New Roman"/>
          <w:bCs/>
        </w:rPr>
      </w:pPr>
      <w:r w:rsidRPr="006D026B">
        <w:rPr>
          <w:rFonts w:ascii="Times New Roman" w:hAnsi="Times New Roman"/>
          <w:bCs/>
        </w:rPr>
        <w:t>Note: any candidate value can be supported regardless of the report of current beam is enabled/disabled.</w:t>
      </w:r>
    </w:p>
    <w:p w14:paraId="0E72D978" w14:textId="42E37331" w:rsidR="006D026B" w:rsidRDefault="006D026B" w:rsidP="000B1582">
      <w:pPr>
        <w:rPr>
          <w:rFonts w:ascii="Times New Roman" w:hAnsi="Times New Roman"/>
          <w:b/>
          <w:szCs w:val="21"/>
        </w:rPr>
      </w:pPr>
    </w:p>
    <w:p w14:paraId="2AC6F5CB" w14:textId="77777777" w:rsidR="00BA323A" w:rsidRDefault="00BA323A" w:rsidP="000B1582">
      <w:pPr>
        <w:rPr>
          <w:rFonts w:ascii="Times New Roman" w:hAnsi="Times New Roman" w:hint="eastAsia"/>
          <w:b/>
          <w:szCs w:val="21"/>
        </w:rPr>
      </w:pPr>
    </w:p>
    <w:p w14:paraId="72872BF7" w14:textId="77777777" w:rsidR="006D026B" w:rsidRPr="006D026B" w:rsidRDefault="006D026B" w:rsidP="006D026B">
      <w:pPr>
        <w:rPr>
          <w:rFonts w:ascii="Times New Roman" w:hAnsi="Times New Roman"/>
          <w:szCs w:val="21"/>
        </w:rPr>
      </w:pPr>
      <w:r w:rsidRPr="006D026B">
        <w:rPr>
          <w:rFonts w:ascii="Times New Roman" w:hAnsi="Times New Roman"/>
          <w:b/>
          <w:bCs/>
          <w:szCs w:val="21"/>
        </w:rPr>
        <w:lastRenderedPageBreak/>
        <w:t>Proposal 4:</w:t>
      </w:r>
    </w:p>
    <w:p w14:paraId="46AE9BF7" w14:textId="77777777" w:rsidR="006D026B" w:rsidRPr="006D026B" w:rsidRDefault="006D026B" w:rsidP="006D026B">
      <w:pPr>
        <w:rPr>
          <w:rFonts w:ascii="Times New Roman" w:hAnsi="Times New Roman"/>
          <w:szCs w:val="21"/>
        </w:rPr>
      </w:pPr>
      <w:r w:rsidRPr="006D026B">
        <w:rPr>
          <w:rFonts w:ascii="Times New Roman" w:hAnsi="Times New Roman"/>
          <w:szCs w:val="21"/>
        </w:rPr>
        <w:t xml:space="preserve">On UE-initiated/event-driven beam reporting, regarding trigger-event detection for beam reporting, </w:t>
      </w:r>
      <w:r w:rsidRPr="006D026B">
        <w:rPr>
          <w:rFonts w:ascii="Times New Roman" w:hAnsi="Times New Roman"/>
          <w:b/>
          <w:bCs/>
          <w:szCs w:val="21"/>
        </w:rPr>
        <w:t>support Event-1, Event-7a and Event-7b.</w:t>
      </w:r>
    </w:p>
    <w:p w14:paraId="33A228AD" w14:textId="77777777" w:rsidR="006D026B" w:rsidRPr="006D026B" w:rsidRDefault="006D026B" w:rsidP="00E70FAF">
      <w:pPr>
        <w:numPr>
          <w:ilvl w:val="1"/>
          <w:numId w:val="34"/>
        </w:numPr>
        <w:rPr>
          <w:rFonts w:ascii="Times New Roman" w:hAnsi="Times New Roman"/>
          <w:szCs w:val="21"/>
        </w:rPr>
      </w:pPr>
      <w:r w:rsidRPr="006D026B">
        <w:rPr>
          <w:rFonts w:ascii="Times New Roman" w:hAnsi="Times New Roman"/>
          <w:szCs w:val="21"/>
        </w:rPr>
        <w:t>Event-1: Quality of the current beam is worse than a certain threshold.</w:t>
      </w:r>
    </w:p>
    <w:p w14:paraId="6EFF356F" w14:textId="77777777" w:rsidR="006D026B" w:rsidRPr="006D026B" w:rsidRDefault="006D026B" w:rsidP="00E70FAF">
      <w:pPr>
        <w:numPr>
          <w:ilvl w:val="1"/>
          <w:numId w:val="34"/>
        </w:numPr>
        <w:rPr>
          <w:rFonts w:ascii="Times New Roman" w:hAnsi="Times New Roman"/>
          <w:szCs w:val="21"/>
        </w:rPr>
      </w:pPr>
      <w:r w:rsidRPr="006D026B">
        <w:rPr>
          <w:rFonts w:ascii="Times New Roman" w:hAnsi="Times New Roman"/>
          <w:szCs w:val="21"/>
        </w:rPr>
        <w:t>Event-7a: Quality of at least one new beam, such as L1-RSRP, becomes a threshold value better than the RS derived from the activated TCI state with the worst quality.</w:t>
      </w:r>
    </w:p>
    <w:p w14:paraId="4BB2DC3D" w14:textId="44ED704D" w:rsidR="000B1582" w:rsidRPr="006D026B" w:rsidRDefault="006D026B" w:rsidP="00E70FAF">
      <w:pPr>
        <w:numPr>
          <w:ilvl w:val="1"/>
          <w:numId w:val="34"/>
        </w:numPr>
        <w:rPr>
          <w:rFonts w:ascii="Times New Roman" w:hAnsi="Times New Roman"/>
          <w:szCs w:val="21"/>
        </w:rPr>
      </w:pPr>
      <w:r w:rsidRPr="006D026B">
        <w:rPr>
          <w:rFonts w:ascii="Times New Roman" w:hAnsi="Times New Roman"/>
          <w:szCs w:val="21"/>
        </w:rPr>
        <w:t>Event-7b: Quality of at least one new beam, such as L1-RSRP, becomes a threshold value better than the RS derived from the activated TCI state with the best quality.</w:t>
      </w:r>
    </w:p>
    <w:p w14:paraId="56F90265" w14:textId="77777777" w:rsidR="000B1582" w:rsidRPr="006D026B" w:rsidRDefault="000B1582" w:rsidP="006A3566">
      <w:pPr>
        <w:rPr>
          <w:rFonts w:ascii="Times New Roman" w:hAnsi="Times New Roman"/>
          <w:szCs w:val="21"/>
        </w:rPr>
      </w:pPr>
    </w:p>
    <w:p w14:paraId="7013FB2B" w14:textId="77777777" w:rsidR="003C2296" w:rsidRPr="00D744FA" w:rsidRDefault="003C2296" w:rsidP="003C2296">
      <w:pPr>
        <w:rPr>
          <w:rFonts w:ascii="Times New Roman" w:hAnsi="Times New Roman"/>
          <w:b/>
          <w:bCs/>
          <w:szCs w:val="21"/>
        </w:rPr>
      </w:pPr>
      <w:r w:rsidRPr="00D744FA">
        <w:rPr>
          <w:rFonts w:ascii="Times New Roman" w:hAnsi="Times New Roman"/>
          <w:b/>
          <w:bCs/>
          <w:szCs w:val="21"/>
        </w:rPr>
        <w:t>Proposal 5:</w:t>
      </w:r>
    </w:p>
    <w:p w14:paraId="49979F66" w14:textId="77777777" w:rsidR="003C2296" w:rsidRDefault="003C2296" w:rsidP="003C2296">
      <w:pPr>
        <w:rPr>
          <w:rFonts w:ascii="Times New Roman" w:hAnsi="Times New Roman"/>
          <w:szCs w:val="21"/>
        </w:rPr>
      </w:pPr>
      <w:r w:rsidRPr="003C2296">
        <w:rPr>
          <w:rFonts w:ascii="Times New Roman" w:hAnsi="Times New Roman"/>
          <w:szCs w:val="21"/>
        </w:rPr>
        <w:t xml:space="preserve">On UE-initiated/event-driven beam management, if the RS in a target TCI state or </w:t>
      </w:r>
      <w:proofErr w:type="spellStart"/>
      <w:r w:rsidRPr="003C2296">
        <w:rPr>
          <w:rFonts w:ascii="Times New Roman" w:hAnsi="Times New Roman"/>
          <w:szCs w:val="21"/>
        </w:rPr>
        <w:t>QCLed</w:t>
      </w:r>
      <w:proofErr w:type="spellEnd"/>
      <w:r w:rsidRPr="003C2296">
        <w:rPr>
          <w:rFonts w:ascii="Times New Roman" w:hAnsi="Times New Roman"/>
          <w:szCs w:val="21"/>
        </w:rPr>
        <w:t xml:space="preserve"> to the target TCI state is reported as synchronized in a UEI/ED beam reporting, after receiving the activation command to activate the target TCI state, the UE can receive PDCCH/PDSCH with the target TCI state without the first SSB reception for the target TCI state after the activation command</w:t>
      </w:r>
      <w:r>
        <w:rPr>
          <w:rFonts w:ascii="Times New Roman" w:hAnsi="Times New Roman"/>
          <w:szCs w:val="21"/>
        </w:rPr>
        <w:t xml:space="preserve">. </w:t>
      </w:r>
    </w:p>
    <w:p w14:paraId="58CAF2C8" w14:textId="77777777" w:rsidR="003C2296" w:rsidRDefault="003C2296" w:rsidP="003C2296">
      <w:pPr>
        <w:rPr>
          <w:rFonts w:ascii="Times New Roman" w:hAnsi="Times New Roman"/>
          <w:szCs w:val="21"/>
        </w:rPr>
      </w:pPr>
    </w:p>
    <w:p w14:paraId="7CD0BD9E" w14:textId="77777777" w:rsidR="003C2296" w:rsidRPr="003C2296" w:rsidRDefault="003C2296" w:rsidP="003C2296">
      <w:pPr>
        <w:rPr>
          <w:rFonts w:ascii="Times New Roman" w:hAnsi="Times New Roman"/>
          <w:b/>
          <w:bCs/>
          <w:szCs w:val="21"/>
        </w:rPr>
      </w:pPr>
      <w:r w:rsidRPr="003C2296">
        <w:rPr>
          <w:rFonts w:ascii="Times New Roman" w:hAnsi="Times New Roman" w:hint="eastAsia"/>
          <w:b/>
          <w:bCs/>
          <w:szCs w:val="21"/>
        </w:rPr>
        <w:t>P</w:t>
      </w:r>
      <w:r w:rsidRPr="003C2296">
        <w:rPr>
          <w:rFonts w:ascii="Times New Roman" w:hAnsi="Times New Roman"/>
          <w:b/>
          <w:bCs/>
          <w:szCs w:val="21"/>
        </w:rPr>
        <w:t>roposal: 6:</w:t>
      </w:r>
    </w:p>
    <w:p w14:paraId="39F26E1B" w14:textId="2D7134BB" w:rsidR="000B1582" w:rsidRPr="006D026B" w:rsidRDefault="003C2296" w:rsidP="003C2296">
      <w:pPr>
        <w:rPr>
          <w:rFonts w:ascii="Times New Roman" w:hAnsi="Times New Roman"/>
          <w:szCs w:val="21"/>
        </w:rPr>
      </w:pPr>
      <w:r>
        <w:rPr>
          <w:rFonts w:ascii="Times New Roman" w:hAnsi="Times New Roman" w:hint="eastAsia"/>
          <w:szCs w:val="21"/>
        </w:rPr>
        <w:t>F</w:t>
      </w:r>
      <w:r>
        <w:rPr>
          <w:rFonts w:ascii="Times New Roman" w:hAnsi="Times New Roman"/>
          <w:szCs w:val="21"/>
        </w:rPr>
        <w:t>or UE-assisted TCI state activation, the UE can inform which beams are “</w:t>
      </w:r>
      <w:r>
        <w:rPr>
          <w:rFonts w:ascii="Times New Roman" w:eastAsia="PMingLiU" w:hAnsi="Times New Roman"/>
          <w:lang w:eastAsia="zh-TW"/>
        </w:rPr>
        <w:t>synchronized” by beam reporting.</w:t>
      </w:r>
    </w:p>
    <w:p w14:paraId="7C0F40EB" w14:textId="77777777" w:rsidR="000B1582" w:rsidRPr="006D026B" w:rsidRDefault="000B1582" w:rsidP="006A3566">
      <w:pPr>
        <w:rPr>
          <w:rFonts w:ascii="Times New Roman" w:hAnsi="Times New Roman"/>
          <w:szCs w:val="21"/>
        </w:rPr>
      </w:pPr>
    </w:p>
    <w:p w14:paraId="4D1A8D21" w14:textId="77777777" w:rsidR="00561E2F" w:rsidRPr="001936F0" w:rsidRDefault="00561E2F" w:rsidP="00561E2F">
      <w:pPr>
        <w:pStyle w:val="1"/>
        <w:rPr>
          <w:rFonts w:ascii="Arial" w:hAnsi="Arial" w:cs="Arial"/>
          <w:b/>
          <w:sz w:val="28"/>
          <w:szCs w:val="28"/>
        </w:rPr>
      </w:pPr>
      <w:r w:rsidRPr="001936F0">
        <w:rPr>
          <w:rFonts w:ascii="Arial" w:hAnsi="Arial" w:cs="Arial"/>
          <w:b/>
          <w:sz w:val="28"/>
          <w:szCs w:val="28"/>
        </w:rPr>
        <w:t xml:space="preserve">Reference </w:t>
      </w:r>
    </w:p>
    <w:p w14:paraId="0EA51564" w14:textId="77777777" w:rsidR="009B58B9" w:rsidRPr="001936F0" w:rsidRDefault="005221C7" w:rsidP="00703B2A">
      <w:pPr>
        <w:numPr>
          <w:ilvl w:val="0"/>
          <w:numId w:val="10"/>
        </w:numPr>
        <w:rPr>
          <w:rFonts w:ascii="Times New Roman" w:hAnsi="Times New Roman"/>
        </w:rPr>
      </w:pPr>
      <w:r w:rsidRPr="001936F0">
        <w:rPr>
          <w:rFonts w:ascii="Times New Roman" w:hAnsi="Times New Roman"/>
        </w:rPr>
        <w:t>RP-234007, “New WID: NR MIMO Phase 5”, RAN Plenary #102.</w:t>
      </w:r>
      <w:r w:rsidR="00F90715" w:rsidRPr="001936F0">
        <w:rPr>
          <w:rFonts w:ascii="Times New Roman" w:hAnsi="Times New Roman"/>
        </w:rPr>
        <w:t xml:space="preserve"> </w:t>
      </w:r>
    </w:p>
    <w:p w14:paraId="1AEB452B" w14:textId="6DDA8BE4" w:rsidR="00F90715" w:rsidRDefault="00F90715" w:rsidP="001936F0">
      <w:pPr>
        <w:numPr>
          <w:ilvl w:val="0"/>
          <w:numId w:val="10"/>
        </w:numPr>
        <w:rPr>
          <w:rFonts w:ascii="Times New Roman" w:hAnsi="Times New Roman"/>
        </w:rPr>
      </w:pPr>
      <w:r w:rsidRPr="001936F0">
        <w:rPr>
          <w:rFonts w:ascii="Times New Roman" w:hAnsi="Times New Roman"/>
        </w:rPr>
        <w:t>RAN1 Chair’s Notes, RAN1 #11</w:t>
      </w:r>
      <w:r w:rsidR="006F45EB">
        <w:rPr>
          <w:rFonts w:ascii="Times New Roman" w:hAnsi="Times New Roman"/>
        </w:rPr>
        <w:t>7</w:t>
      </w:r>
      <w:r w:rsidRPr="001936F0">
        <w:rPr>
          <w:rFonts w:ascii="Times New Roman" w:hAnsi="Times New Roman"/>
        </w:rPr>
        <w:t xml:space="preserve">. </w:t>
      </w:r>
    </w:p>
    <w:p w14:paraId="6461312D" w14:textId="7435963F" w:rsidR="006F45EB" w:rsidRDefault="006F45EB" w:rsidP="001936F0">
      <w:pPr>
        <w:numPr>
          <w:ilvl w:val="0"/>
          <w:numId w:val="10"/>
        </w:numPr>
        <w:rPr>
          <w:rFonts w:ascii="Times New Roman" w:hAnsi="Times New Roman"/>
        </w:rPr>
      </w:pPr>
      <w:r w:rsidRPr="001936F0">
        <w:rPr>
          <w:rFonts w:ascii="Times New Roman" w:hAnsi="Times New Roman"/>
        </w:rPr>
        <w:t>RAN1 Chair’s Notes, RAN1 #116.</w:t>
      </w:r>
    </w:p>
    <w:p w14:paraId="30A95C8F" w14:textId="73D618D4" w:rsidR="006F45EB" w:rsidRDefault="00F039D0" w:rsidP="001936F0">
      <w:pPr>
        <w:numPr>
          <w:ilvl w:val="0"/>
          <w:numId w:val="10"/>
        </w:numPr>
        <w:rPr>
          <w:rFonts w:ascii="Times New Roman" w:hAnsi="Times New Roman"/>
        </w:rPr>
      </w:pPr>
      <w:r w:rsidRPr="00F039D0">
        <w:rPr>
          <w:rFonts w:ascii="Times New Roman" w:hAnsi="Times New Roman"/>
        </w:rPr>
        <w:t>R1-2406043</w:t>
      </w:r>
      <w:r>
        <w:rPr>
          <w:rFonts w:ascii="Times New Roman" w:hAnsi="Times New Roman" w:hint="eastAsia"/>
        </w:rPr>
        <w:t>,</w:t>
      </w:r>
      <w:r>
        <w:rPr>
          <w:rFonts w:ascii="Times New Roman" w:hAnsi="Times New Roman"/>
        </w:rPr>
        <w:t xml:space="preserve"> </w:t>
      </w:r>
      <w:r w:rsidRPr="00F039D0">
        <w:rPr>
          <w:rFonts w:ascii="Times New Roman" w:hAnsi="Times New Roman"/>
        </w:rPr>
        <w:t>Moderator (ZTE)</w:t>
      </w:r>
      <w:r>
        <w:rPr>
          <w:rFonts w:ascii="Times New Roman" w:hAnsi="Times New Roman"/>
        </w:rPr>
        <w:t>, “</w:t>
      </w:r>
      <w:r w:rsidRPr="00F039D0">
        <w:rPr>
          <w:rFonts w:ascii="Times New Roman" w:hAnsi="Times New Roman"/>
        </w:rPr>
        <w:t>Offline summary for Rel-19 MIMO UEIBM (9.2.1) pre-RAN1#118</w:t>
      </w:r>
      <w:r>
        <w:rPr>
          <w:rFonts w:ascii="Times New Roman" w:hAnsi="Times New Roman"/>
        </w:rPr>
        <w:t>.”</w:t>
      </w:r>
    </w:p>
    <w:p w14:paraId="72F7E1A9" w14:textId="26F07E6B" w:rsidR="00330E5A" w:rsidRPr="001936F0" w:rsidRDefault="00330E5A" w:rsidP="001936F0">
      <w:pPr>
        <w:numPr>
          <w:ilvl w:val="0"/>
          <w:numId w:val="10"/>
        </w:numPr>
        <w:rPr>
          <w:rFonts w:ascii="Times New Roman" w:hAnsi="Times New Roman"/>
        </w:rPr>
      </w:pPr>
      <w:r w:rsidRPr="00330E5A">
        <w:rPr>
          <w:rFonts w:ascii="Times New Roman" w:hAnsi="Times New Roman"/>
        </w:rPr>
        <w:t xml:space="preserve">R1-2403900, </w:t>
      </w:r>
      <w:r>
        <w:rPr>
          <w:rFonts w:ascii="Times New Roman" w:hAnsi="Times New Roman"/>
        </w:rPr>
        <w:t xml:space="preserve">MediaTek Inc, </w:t>
      </w:r>
      <w:r w:rsidRPr="00330E5A">
        <w:rPr>
          <w:rFonts w:ascii="Times New Roman" w:hAnsi="Times New Roman"/>
        </w:rPr>
        <w:t xml:space="preserve">“Enhancements for UE-initiated/event-driven beam management”, </w:t>
      </w:r>
      <w:r w:rsidRPr="001936F0">
        <w:rPr>
          <w:rFonts w:ascii="Times New Roman" w:hAnsi="Times New Roman"/>
        </w:rPr>
        <w:t>RAN1 #11</w:t>
      </w:r>
      <w:r>
        <w:rPr>
          <w:rFonts w:ascii="Times New Roman" w:hAnsi="Times New Roman"/>
        </w:rPr>
        <w:t xml:space="preserve">7. </w:t>
      </w:r>
    </w:p>
    <w:sectPr w:rsidR="00330E5A" w:rsidRPr="001936F0" w:rsidSect="004A57BA">
      <w:footerReference w:type="default" r:id="rId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0F58B" w14:textId="77777777" w:rsidR="004D455A" w:rsidRDefault="004D455A" w:rsidP="006B2CCC">
      <w:r>
        <w:separator/>
      </w:r>
    </w:p>
  </w:endnote>
  <w:endnote w:type="continuationSeparator" w:id="0">
    <w:p w14:paraId="42949591" w14:textId="77777777" w:rsidR="004D455A" w:rsidRDefault="004D455A" w:rsidP="006B2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B40B4" w14:textId="77777777" w:rsidR="00B27A84" w:rsidRDefault="00B27A84">
    <w:pPr>
      <w:pStyle w:val="ac"/>
      <w:jc w:val="center"/>
    </w:pPr>
    <w:r>
      <w:fldChar w:fldCharType="begin"/>
    </w:r>
    <w:r>
      <w:instrText>PAGE   \* MERGEFORMAT</w:instrText>
    </w:r>
    <w:r>
      <w:fldChar w:fldCharType="separate"/>
    </w:r>
    <w:r w:rsidR="004A34DC" w:rsidRPr="004A34DC">
      <w:rPr>
        <w:noProof/>
        <w:lang w:val="ja-JP"/>
      </w:rPr>
      <w:t>1</w:t>
    </w:r>
    <w:r>
      <w:fldChar w:fldCharType="end"/>
    </w:r>
  </w:p>
  <w:p w14:paraId="7F7E14A6" w14:textId="77777777" w:rsidR="00B27A84" w:rsidRDefault="00B27A8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930B4" w14:textId="77777777" w:rsidR="004D455A" w:rsidRDefault="004D455A" w:rsidP="006B2CCC">
      <w:r>
        <w:separator/>
      </w:r>
    </w:p>
  </w:footnote>
  <w:footnote w:type="continuationSeparator" w:id="0">
    <w:p w14:paraId="1499B361" w14:textId="77777777" w:rsidR="004D455A" w:rsidRDefault="004D455A" w:rsidP="006B2C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10AEF"/>
    <w:multiLevelType w:val="hybridMultilevel"/>
    <w:tmpl w:val="3D3467B2"/>
    <w:lvl w:ilvl="0" w:tplc="0A8AC804">
      <w:start w:val="2703"/>
      <w:numFmt w:val="bullet"/>
      <w:lvlText w:val="–"/>
      <w:lvlJc w:val="left"/>
      <w:pPr>
        <w:ind w:left="2120" w:hanging="440"/>
      </w:pPr>
      <w:rPr>
        <w:rFonts w:ascii="Arial" w:hAnsi="Arial" w:cs="Times New Roman" w:hint="default"/>
      </w:rPr>
    </w:lvl>
    <w:lvl w:ilvl="1" w:tplc="0409000B" w:tentative="1">
      <w:start w:val="1"/>
      <w:numFmt w:val="bullet"/>
      <w:lvlText w:val=""/>
      <w:lvlJc w:val="left"/>
      <w:pPr>
        <w:ind w:left="2560" w:hanging="440"/>
      </w:pPr>
      <w:rPr>
        <w:rFonts w:ascii="Wingdings" w:hAnsi="Wingdings" w:hint="default"/>
      </w:rPr>
    </w:lvl>
    <w:lvl w:ilvl="2" w:tplc="0409000D"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B" w:tentative="1">
      <w:start w:val="1"/>
      <w:numFmt w:val="bullet"/>
      <w:lvlText w:val=""/>
      <w:lvlJc w:val="left"/>
      <w:pPr>
        <w:ind w:left="3880" w:hanging="440"/>
      </w:pPr>
      <w:rPr>
        <w:rFonts w:ascii="Wingdings" w:hAnsi="Wingdings" w:hint="default"/>
      </w:rPr>
    </w:lvl>
    <w:lvl w:ilvl="5" w:tplc="0409000D"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B" w:tentative="1">
      <w:start w:val="1"/>
      <w:numFmt w:val="bullet"/>
      <w:lvlText w:val=""/>
      <w:lvlJc w:val="left"/>
      <w:pPr>
        <w:ind w:left="5200" w:hanging="440"/>
      </w:pPr>
      <w:rPr>
        <w:rFonts w:ascii="Wingdings" w:hAnsi="Wingdings" w:hint="default"/>
      </w:rPr>
    </w:lvl>
    <w:lvl w:ilvl="8" w:tplc="0409000D" w:tentative="1">
      <w:start w:val="1"/>
      <w:numFmt w:val="bullet"/>
      <w:lvlText w:val=""/>
      <w:lvlJc w:val="left"/>
      <w:pPr>
        <w:ind w:left="5640" w:hanging="440"/>
      </w:pPr>
      <w:rPr>
        <w:rFonts w:ascii="Wingdings" w:hAnsi="Wingdings" w:hint="default"/>
      </w:rPr>
    </w:lvl>
  </w:abstractNum>
  <w:abstractNum w:abstractNumId="1" w15:restartNumberingAfterBreak="0">
    <w:nsid w:val="01B81EF4"/>
    <w:multiLevelType w:val="hybridMultilevel"/>
    <w:tmpl w:val="387C552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6650AC9"/>
    <w:multiLevelType w:val="multilevel"/>
    <w:tmpl w:val="9A8EE51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69A5F27"/>
    <w:multiLevelType w:val="multilevel"/>
    <w:tmpl w:val="95486294"/>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00" w:hanging="44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0951274C"/>
    <w:multiLevelType w:val="hybridMultilevel"/>
    <w:tmpl w:val="7AA48BF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B3D6434"/>
    <w:multiLevelType w:val="hybridMultilevel"/>
    <w:tmpl w:val="34F04C5C"/>
    <w:lvl w:ilvl="0" w:tplc="2F4E4A00">
      <w:numFmt w:val="bullet"/>
      <w:lvlText w:val="-"/>
      <w:lvlJc w:val="left"/>
      <w:rPr>
        <w:rFonts w:ascii="游明朝" w:eastAsia="游明朝" w:hAnsi="游明朝"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685E64"/>
    <w:multiLevelType w:val="multilevel"/>
    <w:tmpl w:val="DE9CC41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B248C0"/>
    <w:multiLevelType w:val="hybridMultilevel"/>
    <w:tmpl w:val="4462CA90"/>
    <w:lvl w:ilvl="0" w:tplc="0A8AC804">
      <w:start w:val="2703"/>
      <w:numFmt w:val="bullet"/>
      <w:lvlText w:val="–"/>
      <w:lvlJc w:val="left"/>
      <w:pPr>
        <w:ind w:left="2120" w:hanging="440"/>
      </w:pPr>
      <w:rPr>
        <w:rFonts w:ascii="Arial" w:hAnsi="Arial" w:cs="Times New Roman" w:hint="default"/>
      </w:rPr>
    </w:lvl>
    <w:lvl w:ilvl="1" w:tplc="0409000B" w:tentative="1">
      <w:start w:val="1"/>
      <w:numFmt w:val="bullet"/>
      <w:lvlText w:val=""/>
      <w:lvlJc w:val="left"/>
      <w:pPr>
        <w:ind w:left="2560" w:hanging="440"/>
      </w:pPr>
      <w:rPr>
        <w:rFonts w:ascii="Wingdings" w:hAnsi="Wingdings" w:hint="default"/>
      </w:rPr>
    </w:lvl>
    <w:lvl w:ilvl="2" w:tplc="0409000D"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B" w:tentative="1">
      <w:start w:val="1"/>
      <w:numFmt w:val="bullet"/>
      <w:lvlText w:val=""/>
      <w:lvlJc w:val="left"/>
      <w:pPr>
        <w:ind w:left="3880" w:hanging="440"/>
      </w:pPr>
      <w:rPr>
        <w:rFonts w:ascii="Wingdings" w:hAnsi="Wingdings" w:hint="default"/>
      </w:rPr>
    </w:lvl>
    <w:lvl w:ilvl="5" w:tplc="0409000D"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B" w:tentative="1">
      <w:start w:val="1"/>
      <w:numFmt w:val="bullet"/>
      <w:lvlText w:val=""/>
      <w:lvlJc w:val="left"/>
      <w:pPr>
        <w:ind w:left="5200" w:hanging="440"/>
      </w:pPr>
      <w:rPr>
        <w:rFonts w:ascii="Wingdings" w:hAnsi="Wingdings" w:hint="default"/>
      </w:rPr>
    </w:lvl>
    <w:lvl w:ilvl="8" w:tplc="0409000D" w:tentative="1">
      <w:start w:val="1"/>
      <w:numFmt w:val="bullet"/>
      <w:lvlText w:val=""/>
      <w:lvlJc w:val="left"/>
      <w:pPr>
        <w:ind w:left="5640" w:hanging="440"/>
      </w:pPr>
      <w:rPr>
        <w:rFonts w:ascii="Wingdings" w:hAnsi="Wingdings" w:hint="default"/>
      </w:rPr>
    </w:lvl>
  </w:abstractNum>
  <w:abstractNum w:abstractNumId="8" w15:restartNumberingAfterBreak="0">
    <w:nsid w:val="16EE5739"/>
    <w:multiLevelType w:val="hybridMultilevel"/>
    <w:tmpl w:val="FF5292C2"/>
    <w:lvl w:ilvl="0" w:tplc="5F2C719C">
      <w:start w:val="1"/>
      <w:numFmt w:val="bullet"/>
      <w:lvlText w:val="•"/>
      <w:lvlJc w:val="left"/>
      <w:pPr>
        <w:tabs>
          <w:tab w:val="num" w:pos="720"/>
        </w:tabs>
        <w:ind w:left="720" w:hanging="360"/>
      </w:pPr>
      <w:rPr>
        <w:rFonts w:ascii="Arial" w:hAnsi="Arial" w:cs="Times New Roman" w:hint="default"/>
      </w:rPr>
    </w:lvl>
    <w:lvl w:ilvl="1" w:tplc="0A8AC804">
      <w:start w:val="2703"/>
      <w:numFmt w:val="bullet"/>
      <w:lvlText w:val="–"/>
      <w:lvlJc w:val="left"/>
      <w:pPr>
        <w:tabs>
          <w:tab w:val="num" w:pos="1440"/>
        </w:tabs>
        <w:ind w:left="1440" w:hanging="360"/>
      </w:pPr>
      <w:rPr>
        <w:rFonts w:ascii="Arial" w:hAnsi="Arial" w:cs="Times New Roman" w:hint="default"/>
      </w:rPr>
    </w:lvl>
    <w:lvl w:ilvl="2" w:tplc="E23C9758">
      <w:start w:val="2703"/>
      <w:numFmt w:val="bullet"/>
      <w:lvlText w:val="•"/>
      <w:lvlJc w:val="left"/>
      <w:pPr>
        <w:tabs>
          <w:tab w:val="num" w:pos="2160"/>
        </w:tabs>
        <w:ind w:left="2160" w:hanging="360"/>
      </w:pPr>
      <w:rPr>
        <w:rFonts w:ascii="Arial" w:hAnsi="Arial" w:cs="Times New Roman" w:hint="default"/>
      </w:rPr>
    </w:lvl>
    <w:lvl w:ilvl="3" w:tplc="A08C8B1C">
      <w:start w:val="1"/>
      <w:numFmt w:val="bullet"/>
      <w:lvlText w:val="•"/>
      <w:lvlJc w:val="left"/>
      <w:pPr>
        <w:tabs>
          <w:tab w:val="num" w:pos="2880"/>
        </w:tabs>
        <w:ind w:left="2880" w:hanging="360"/>
      </w:pPr>
      <w:rPr>
        <w:rFonts w:ascii="Arial" w:hAnsi="Arial" w:cs="Times New Roman" w:hint="default"/>
      </w:rPr>
    </w:lvl>
    <w:lvl w:ilvl="4" w:tplc="53E60B36">
      <w:start w:val="1"/>
      <w:numFmt w:val="bullet"/>
      <w:lvlText w:val="•"/>
      <w:lvlJc w:val="left"/>
      <w:pPr>
        <w:tabs>
          <w:tab w:val="num" w:pos="3600"/>
        </w:tabs>
        <w:ind w:left="3600" w:hanging="360"/>
      </w:pPr>
      <w:rPr>
        <w:rFonts w:ascii="Arial" w:hAnsi="Arial" w:cs="Times New Roman" w:hint="default"/>
      </w:rPr>
    </w:lvl>
    <w:lvl w:ilvl="5" w:tplc="6B262146">
      <w:start w:val="1"/>
      <w:numFmt w:val="bullet"/>
      <w:lvlText w:val="•"/>
      <w:lvlJc w:val="left"/>
      <w:pPr>
        <w:tabs>
          <w:tab w:val="num" w:pos="4320"/>
        </w:tabs>
        <w:ind w:left="4320" w:hanging="360"/>
      </w:pPr>
      <w:rPr>
        <w:rFonts w:ascii="Arial" w:hAnsi="Arial" w:cs="Times New Roman" w:hint="default"/>
      </w:rPr>
    </w:lvl>
    <w:lvl w:ilvl="6" w:tplc="F0102992">
      <w:start w:val="1"/>
      <w:numFmt w:val="bullet"/>
      <w:lvlText w:val="•"/>
      <w:lvlJc w:val="left"/>
      <w:pPr>
        <w:tabs>
          <w:tab w:val="num" w:pos="5040"/>
        </w:tabs>
        <w:ind w:left="5040" w:hanging="360"/>
      </w:pPr>
      <w:rPr>
        <w:rFonts w:ascii="Arial" w:hAnsi="Arial" w:cs="Times New Roman" w:hint="default"/>
      </w:rPr>
    </w:lvl>
    <w:lvl w:ilvl="7" w:tplc="1F963D22">
      <w:start w:val="1"/>
      <w:numFmt w:val="bullet"/>
      <w:lvlText w:val="•"/>
      <w:lvlJc w:val="left"/>
      <w:pPr>
        <w:tabs>
          <w:tab w:val="num" w:pos="5760"/>
        </w:tabs>
        <w:ind w:left="5760" w:hanging="360"/>
      </w:pPr>
      <w:rPr>
        <w:rFonts w:ascii="Arial" w:hAnsi="Arial" w:cs="Times New Roman" w:hint="default"/>
      </w:rPr>
    </w:lvl>
    <w:lvl w:ilvl="8" w:tplc="A6D825E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C231550"/>
    <w:multiLevelType w:val="multilevel"/>
    <w:tmpl w:val="CB9A6A28"/>
    <w:lvl w:ilvl="0">
      <w:start w:val="1"/>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272D7F"/>
    <w:multiLevelType w:val="multilevel"/>
    <w:tmpl w:val="1636850E"/>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00" w:hanging="44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24C12EAF"/>
    <w:multiLevelType w:val="multilevel"/>
    <w:tmpl w:val="6BCA80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315B70"/>
    <w:multiLevelType w:val="hybridMultilevel"/>
    <w:tmpl w:val="25022A7A"/>
    <w:lvl w:ilvl="0" w:tplc="E40E9442">
      <w:start w:val="1"/>
      <w:numFmt w:val="bullet"/>
      <w:lvlText w:val="•"/>
      <w:lvlJc w:val="left"/>
      <w:pPr>
        <w:tabs>
          <w:tab w:val="num" w:pos="720"/>
        </w:tabs>
        <w:ind w:left="720" w:hanging="360"/>
      </w:pPr>
      <w:rPr>
        <w:rFonts w:ascii="Arial" w:hAnsi="Arial" w:hint="default"/>
      </w:rPr>
    </w:lvl>
    <w:lvl w:ilvl="1" w:tplc="4BC06640">
      <w:start w:val="1"/>
      <w:numFmt w:val="bullet"/>
      <w:lvlText w:val="•"/>
      <w:lvlJc w:val="left"/>
      <w:pPr>
        <w:tabs>
          <w:tab w:val="num" w:pos="1440"/>
        </w:tabs>
        <w:ind w:left="1440" w:hanging="360"/>
      </w:pPr>
      <w:rPr>
        <w:rFonts w:ascii="Arial" w:hAnsi="Arial" w:hint="default"/>
      </w:rPr>
    </w:lvl>
    <w:lvl w:ilvl="2" w:tplc="44029526">
      <w:start w:val="1"/>
      <w:numFmt w:val="bullet"/>
      <w:lvlText w:val="•"/>
      <w:lvlJc w:val="left"/>
      <w:pPr>
        <w:tabs>
          <w:tab w:val="num" w:pos="2160"/>
        </w:tabs>
        <w:ind w:left="2160" w:hanging="360"/>
      </w:pPr>
      <w:rPr>
        <w:rFonts w:ascii="Arial" w:hAnsi="Arial" w:hint="default"/>
      </w:rPr>
    </w:lvl>
    <w:lvl w:ilvl="3" w:tplc="5A0E2550">
      <w:numFmt w:val="bullet"/>
      <w:lvlText w:val="•"/>
      <w:lvlJc w:val="left"/>
      <w:pPr>
        <w:tabs>
          <w:tab w:val="num" w:pos="2880"/>
        </w:tabs>
        <w:ind w:left="2880" w:hanging="360"/>
      </w:pPr>
      <w:rPr>
        <w:rFonts w:ascii="Arial" w:hAnsi="Arial" w:hint="default"/>
      </w:rPr>
    </w:lvl>
    <w:lvl w:ilvl="4" w:tplc="D5047490" w:tentative="1">
      <w:start w:val="1"/>
      <w:numFmt w:val="bullet"/>
      <w:lvlText w:val="•"/>
      <w:lvlJc w:val="left"/>
      <w:pPr>
        <w:tabs>
          <w:tab w:val="num" w:pos="3600"/>
        </w:tabs>
        <w:ind w:left="3600" w:hanging="360"/>
      </w:pPr>
      <w:rPr>
        <w:rFonts w:ascii="Arial" w:hAnsi="Arial" w:hint="default"/>
      </w:rPr>
    </w:lvl>
    <w:lvl w:ilvl="5" w:tplc="361639E4" w:tentative="1">
      <w:start w:val="1"/>
      <w:numFmt w:val="bullet"/>
      <w:lvlText w:val="•"/>
      <w:lvlJc w:val="left"/>
      <w:pPr>
        <w:tabs>
          <w:tab w:val="num" w:pos="4320"/>
        </w:tabs>
        <w:ind w:left="4320" w:hanging="360"/>
      </w:pPr>
      <w:rPr>
        <w:rFonts w:ascii="Arial" w:hAnsi="Arial" w:hint="default"/>
      </w:rPr>
    </w:lvl>
    <w:lvl w:ilvl="6" w:tplc="62C20AB4" w:tentative="1">
      <w:start w:val="1"/>
      <w:numFmt w:val="bullet"/>
      <w:lvlText w:val="•"/>
      <w:lvlJc w:val="left"/>
      <w:pPr>
        <w:tabs>
          <w:tab w:val="num" w:pos="5040"/>
        </w:tabs>
        <w:ind w:left="5040" w:hanging="360"/>
      </w:pPr>
      <w:rPr>
        <w:rFonts w:ascii="Arial" w:hAnsi="Arial" w:hint="default"/>
      </w:rPr>
    </w:lvl>
    <w:lvl w:ilvl="7" w:tplc="E66077FE" w:tentative="1">
      <w:start w:val="1"/>
      <w:numFmt w:val="bullet"/>
      <w:lvlText w:val="•"/>
      <w:lvlJc w:val="left"/>
      <w:pPr>
        <w:tabs>
          <w:tab w:val="num" w:pos="5760"/>
        </w:tabs>
        <w:ind w:left="5760" w:hanging="360"/>
      </w:pPr>
      <w:rPr>
        <w:rFonts w:ascii="Arial" w:hAnsi="Arial" w:hint="default"/>
      </w:rPr>
    </w:lvl>
    <w:lvl w:ilvl="8" w:tplc="CA9ECD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EA22D9"/>
    <w:multiLevelType w:val="hybridMultilevel"/>
    <w:tmpl w:val="15D04838"/>
    <w:lvl w:ilvl="0" w:tplc="0A8AC804">
      <w:start w:val="2703"/>
      <w:numFmt w:val="bullet"/>
      <w:lvlText w:val="–"/>
      <w:lvlJc w:val="left"/>
      <w:pPr>
        <w:ind w:left="2120" w:hanging="440"/>
      </w:pPr>
      <w:rPr>
        <w:rFonts w:ascii="Arial" w:hAnsi="Arial" w:cs="Times New Roman" w:hint="default"/>
      </w:rPr>
    </w:lvl>
    <w:lvl w:ilvl="1" w:tplc="0409000B" w:tentative="1">
      <w:start w:val="1"/>
      <w:numFmt w:val="bullet"/>
      <w:lvlText w:val=""/>
      <w:lvlJc w:val="left"/>
      <w:pPr>
        <w:ind w:left="2560" w:hanging="440"/>
      </w:pPr>
      <w:rPr>
        <w:rFonts w:ascii="Wingdings" w:hAnsi="Wingdings" w:hint="default"/>
      </w:rPr>
    </w:lvl>
    <w:lvl w:ilvl="2" w:tplc="0409000D"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B" w:tentative="1">
      <w:start w:val="1"/>
      <w:numFmt w:val="bullet"/>
      <w:lvlText w:val=""/>
      <w:lvlJc w:val="left"/>
      <w:pPr>
        <w:ind w:left="3880" w:hanging="440"/>
      </w:pPr>
      <w:rPr>
        <w:rFonts w:ascii="Wingdings" w:hAnsi="Wingdings" w:hint="default"/>
      </w:rPr>
    </w:lvl>
    <w:lvl w:ilvl="5" w:tplc="0409000D"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B" w:tentative="1">
      <w:start w:val="1"/>
      <w:numFmt w:val="bullet"/>
      <w:lvlText w:val=""/>
      <w:lvlJc w:val="left"/>
      <w:pPr>
        <w:ind w:left="5200" w:hanging="440"/>
      </w:pPr>
      <w:rPr>
        <w:rFonts w:ascii="Wingdings" w:hAnsi="Wingdings" w:hint="default"/>
      </w:rPr>
    </w:lvl>
    <w:lvl w:ilvl="8" w:tplc="0409000D" w:tentative="1">
      <w:start w:val="1"/>
      <w:numFmt w:val="bullet"/>
      <w:lvlText w:val=""/>
      <w:lvlJc w:val="left"/>
      <w:pPr>
        <w:ind w:left="5640" w:hanging="440"/>
      </w:pPr>
      <w:rPr>
        <w:rFonts w:ascii="Wingdings" w:hAnsi="Wingdings" w:hint="default"/>
      </w:rPr>
    </w:lvl>
  </w:abstractNum>
  <w:abstractNum w:abstractNumId="14" w15:restartNumberingAfterBreak="0">
    <w:nsid w:val="30F73F6E"/>
    <w:multiLevelType w:val="hybridMultilevel"/>
    <w:tmpl w:val="5E52D674"/>
    <w:lvl w:ilvl="0" w:tplc="2F4E4A00">
      <w:numFmt w:val="bullet"/>
      <w:lvlText w:val="-"/>
      <w:lvlJc w:val="left"/>
      <w:rPr>
        <w:rFonts w:ascii="游明朝" w:eastAsia="游明朝" w:hAnsi="游明朝"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2163C08"/>
    <w:multiLevelType w:val="hybridMultilevel"/>
    <w:tmpl w:val="2D8009EC"/>
    <w:lvl w:ilvl="0" w:tplc="04090001">
      <w:start w:val="1"/>
      <w:numFmt w:val="bullet"/>
      <w:lvlText w:val=""/>
      <w:lvlJc w:val="left"/>
      <w:pPr>
        <w:ind w:left="880" w:hanging="440"/>
      </w:pPr>
      <w:rPr>
        <w:rFonts w:ascii="Wingdings" w:hAnsi="Wingdings" w:hint="default"/>
      </w:rPr>
    </w:lvl>
    <w:lvl w:ilvl="1" w:tplc="0409000B">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6"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361E490A"/>
    <w:multiLevelType w:val="hybridMultilevel"/>
    <w:tmpl w:val="088C2342"/>
    <w:lvl w:ilvl="0" w:tplc="614C0CE4">
      <w:numFmt w:val="bullet"/>
      <w:lvlText w:val="•"/>
      <w:lvlJc w:val="left"/>
      <w:pPr>
        <w:ind w:left="990" w:hanging="360"/>
      </w:pPr>
      <w:rPr>
        <w:rFonts w:ascii="Times New Roman" w:eastAsia="游明朝" w:hAnsi="Times New Roman" w:cs="Times New Roman" w:hint="default"/>
      </w:rPr>
    </w:lvl>
    <w:lvl w:ilvl="1" w:tplc="0409000B" w:tentative="1">
      <w:start w:val="1"/>
      <w:numFmt w:val="bullet"/>
      <w:lvlText w:val=""/>
      <w:lvlJc w:val="left"/>
      <w:pPr>
        <w:ind w:left="1510" w:hanging="440"/>
      </w:pPr>
      <w:rPr>
        <w:rFonts w:ascii="Wingdings" w:hAnsi="Wingdings" w:hint="default"/>
      </w:rPr>
    </w:lvl>
    <w:lvl w:ilvl="2" w:tplc="0409000D"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B" w:tentative="1">
      <w:start w:val="1"/>
      <w:numFmt w:val="bullet"/>
      <w:lvlText w:val=""/>
      <w:lvlJc w:val="left"/>
      <w:pPr>
        <w:ind w:left="2830" w:hanging="440"/>
      </w:pPr>
      <w:rPr>
        <w:rFonts w:ascii="Wingdings" w:hAnsi="Wingdings" w:hint="default"/>
      </w:rPr>
    </w:lvl>
    <w:lvl w:ilvl="5" w:tplc="0409000D"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B" w:tentative="1">
      <w:start w:val="1"/>
      <w:numFmt w:val="bullet"/>
      <w:lvlText w:val=""/>
      <w:lvlJc w:val="left"/>
      <w:pPr>
        <w:ind w:left="4150" w:hanging="440"/>
      </w:pPr>
      <w:rPr>
        <w:rFonts w:ascii="Wingdings" w:hAnsi="Wingdings" w:hint="default"/>
      </w:rPr>
    </w:lvl>
    <w:lvl w:ilvl="8" w:tplc="0409000D" w:tentative="1">
      <w:start w:val="1"/>
      <w:numFmt w:val="bullet"/>
      <w:lvlText w:val=""/>
      <w:lvlJc w:val="left"/>
      <w:pPr>
        <w:ind w:left="4590" w:hanging="440"/>
      </w:pPr>
      <w:rPr>
        <w:rFonts w:ascii="Wingdings" w:hAnsi="Wingdings" w:hint="default"/>
      </w:rPr>
    </w:lvl>
  </w:abstractNum>
  <w:abstractNum w:abstractNumId="18" w15:restartNumberingAfterBreak="0">
    <w:nsid w:val="38525C95"/>
    <w:multiLevelType w:val="hybridMultilevel"/>
    <w:tmpl w:val="250E0AEC"/>
    <w:lvl w:ilvl="0" w:tplc="0A8AC804">
      <w:start w:val="2703"/>
      <w:numFmt w:val="bullet"/>
      <w:lvlText w:val="–"/>
      <w:lvlJc w:val="left"/>
      <w:pPr>
        <w:ind w:left="1280" w:hanging="440"/>
      </w:pPr>
      <w:rPr>
        <w:rFonts w:ascii="Arial" w:hAnsi="Arial" w:cs="Times New Roman" w:hint="default"/>
      </w:rPr>
    </w:lvl>
    <w:lvl w:ilvl="1" w:tplc="FFFFFFFF" w:tentative="1">
      <w:start w:val="1"/>
      <w:numFmt w:val="bullet"/>
      <w:lvlText w:val=""/>
      <w:lvlJc w:val="left"/>
      <w:pPr>
        <w:ind w:left="1720" w:hanging="440"/>
      </w:pPr>
      <w:rPr>
        <w:rFonts w:ascii="Wingdings" w:hAnsi="Wingdings" w:hint="default"/>
      </w:rPr>
    </w:lvl>
    <w:lvl w:ilvl="2" w:tplc="FFFFFFFF" w:tentative="1">
      <w:start w:val="1"/>
      <w:numFmt w:val="bullet"/>
      <w:lvlText w:val=""/>
      <w:lvlJc w:val="left"/>
      <w:pPr>
        <w:ind w:left="2160" w:hanging="440"/>
      </w:pPr>
      <w:rPr>
        <w:rFonts w:ascii="Wingdings" w:hAnsi="Wingdings" w:hint="default"/>
      </w:rPr>
    </w:lvl>
    <w:lvl w:ilvl="3" w:tplc="FFFFFFFF" w:tentative="1">
      <w:start w:val="1"/>
      <w:numFmt w:val="bullet"/>
      <w:lvlText w:val=""/>
      <w:lvlJc w:val="left"/>
      <w:pPr>
        <w:ind w:left="2600" w:hanging="440"/>
      </w:pPr>
      <w:rPr>
        <w:rFonts w:ascii="Wingdings" w:hAnsi="Wingdings" w:hint="default"/>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19" w15:restartNumberingAfterBreak="0">
    <w:nsid w:val="3914693A"/>
    <w:multiLevelType w:val="multilevel"/>
    <w:tmpl w:val="3C58834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9D025A0"/>
    <w:multiLevelType w:val="hybridMultilevel"/>
    <w:tmpl w:val="4CDE5CC8"/>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1" w15:restartNumberingAfterBreak="0">
    <w:nsid w:val="4C44024B"/>
    <w:multiLevelType w:val="hybridMultilevel"/>
    <w:tmpl w:val="ED00D54C"/>
    <w:lvl w:ilvl="0" w:tplc="61A8DA8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4FD44135"/>
    <w:multiLevelType w:val="hybridMultilevel"/>
    <w:tmpl w:val="B56C67C8"/>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3"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93D510E"/>
    <w:multiLevelType w:val="hybridMultilevel"/>
    <w:tmpl w:val="B12695FE"/>
    <w:lvl w:ilvl="0" w:tplc="CBFC201A">
      <w:start w:val="1"/>
      <w:numFmt w:val="decimal"/>
      <w:lvlText w:val="[%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D7808BA"/>
    <w:multiLevelType w:val="hybridMultilevel"/>
    <w:tmpl w:val="F1723E38"/>
    <w:lvl w:ilvl="0" w:tplc="04090001">
      <w:start w:val="1"/>
      <w:numFmt w:val="bullet"/>
      <w:lvlText w:val=""/>
      <w:lvlJc w:val="left"/>
      <w:pPr>
        <w:ind w:left="1279" w:hanging="440"/>
      </w:pPr>
      <w:rPr>
        <w:rFonts w:ascii="Wingdings" w:hAnsi="Wingdings" w:hint="default"/>
      </w:rPr>
    </w:lvl>
    <w:lvl w:ilvl="1" w:tplc="0409000B" w:tentative="1">
      <w:start w:val="1"/>
      <w:numFmt w:val="bullet"/>
      <w:lvlText w:val=""/>
      <w:lvlJc w:val="left"/>
      <w:pPr>
        <w:ind w:left="1719" w:hanging="440"/>
      </w:pPr>
      <w:rPr>
        <w:rFonts w:ascii="Wingdings" w:hAnsi="Wingdings" w:hint="default"/>
      </w:rPr>
    </w:lvl>
    <w:lvl w:ilvl="2" w:tplc="0409000D" w:tentative="1">
      <w:start w:val="1"/>
      <w:numFmt w:val="bullet"/>
      <w:lvlText w:val=""/>
      <w:lvlJc w:val="left"/>
      <w:pPr>
        <w:ind w:left="2159" w:hanging="440"/>
      </w:pPr>
      <w:rPr>
        <w:rFonts w:ascii="Wingdings" w:hAnsi="Wingdings" w:hint="default"/>
      </w:rPr>
    </w:lvl>
    <w:lvl w:ilvl="3" w:tplc="04090001" w:tentative="1">
      <w:start w:val="1"/>
      <w:numFmt w:val="bullet"/>
      <w:lvlText w:val=""/>
      <w:lvlJc w:val="left"/>
      <w:pPr>
        <w:ind w:left="2599" w:hanging="440"/>
      </w:pPr>
      <w:rPr>
        <w:rFonts w:ascii="Wingdings" w:hAnsi="Wingdings" w:hint="default"/>
      </w:rPr>
    </w:lvl>
    <w:lvl w:ilvl="4" w:tplc="0409000B" w:tentative="1">
      <w:start w:val="1"/>
      <w:numFmt w:val="bullet"/>
      <w:lvlText w:val=""/>
      <w:lvlJc w:val="left"/>
      <w:pPr>
        <w:ind w:left="3039" w:hanging="440"/>
      </w:pPr>
      <w:rPr>
        <w:rFonts w:ascii="Wingdings" w:hAnsi="Wingdings" w:hint="default"/>
      </w:rPr>
    </w:lvl>
    <w:lvl w:ilvl="5" w:tplc="0409000D" w:tentative="1">
      <w:start w:val="1"/>
      <w:numFmt w:val="bullet"/>
      <w:lvlText w:val=""/>
      <w:lvlJc w:val="left"/>
      <w:pPr>
        <w:ind w:left="3479" w:hanging="440"/>
      </w:pPr>
      <w:rPr>
        <w:rFonts w:ascii="Wingdings" w:hAnsi="Wingdings" w:hint="default"/>
      </w:rPr>
    </w:lvl>
    <w:lvl w:ilvl="6" w:tplc="04090001" w:tentative="1">
      <w:start w:val="1"/>
      <w:numFmt w:val="bullet"/>
      <w:lvlText w:val=""/>
      <w:lvlJc w:val="left"/>
      <w:pPr>
        <w:ind w:left="3919" w:hanging="440"/>
      </w:pPr>
      <w:rPr>
        <w:rFonts w:ascii="Wingdings" w:hAnsi="Wingdings" w:hint="default"/>
      </w:rPr>
    </w:lvl>
    <w:lvl w:ilvl="7" w:tplc="0409000B" w:tentative="1">
      <w:start w:val="1"/>
      <w:numFmt w:val="bullet"/>
      <w:lvlText w:val=""/>
      <w:lvlJc w:val="left"/>
      <w:pPr>
        <w:ind w:left="4359" w:hanging="440"/>
      </w:pPr>
      <w:rPr>
        <w:rFonts w:ascii="Wingdings" w:hAnsi="Wingdings" w:hint="default"/>
      </w:rPr>
    </w:lvl>
    <w:lvl w:ilvl="8" w:tplc="0409000D" w:tentative="1">
      <w:start w:val="1"/>
      <w:numFmt w:val="bullet"/>
      <w:lvlText w:val=""/>
      <w:lvlJc w:val="left"/>
      <w:pPr>
        <w:ind w:left="4799" w:hanging="440"/>
      </w:pPr>
      <w:rPr>
        <w:rFonts w:ascii="Wingdings" w:hAnsi="Wingdings" w:hint="default"/>
      </w:rPr>
    </w:lvl>
  </w:abstractNum>
  <w:abstractNum w:abstractNumId="26" w15:restartNumberingAfterBreak="0">
    <w:nsid w:val="61722393"/>
    <w:multiLevelType w:val="hybridMultilevel"/>
    <w:tmpl w:val="4522ACB4"/>
    <w:lvl w:ilvl="0" w:tplc="2F4E4A00">
      <w:numFmt w:val="bullet"/>
      <w:lvlText w:val="-"/>
      <w:lvlJc w:val="left"/>
      <w:pPr>
        <w:ind w:left="1260" w:hanging="420"/>
      </w:pPr>
      <w:rPr>
        <w:rFonts w:ascii="游明朝" w:eastAsia="游明朝" w:hAnsi="游明朝" w:cs="Times New Roman"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8" w15:restartNumberingAfterBreak="0">
    <w:nsid w:val="62EC3E5D"/>
    <w:multiLevelType w:val="hybridMultilevel"/>
    <w:tmpl w:val="5866AB2A"/>
    <w:lvl w:ilvl="0" w:tplc="04090001">
      <w:start w:val="1"/>
      <w:numFmt w:val="bullet"/>
      <w:lvlText w:val=""/>
      <w:lvlJc w:val="left"/>
      <w:pPr>
        <w:ind w:left="1070" w:hanging="440"/>
      </w:pPr>
      <w:rPr>
        <w:rFonts w:ascii="Wingdings" w:hAnsi="Wingdings" w:hint="default"/>
      </w:rPr>
    </w:lvl>
    <w:lvl w:ilvl="1" w:tplc="0409000B" w:tentative="1">
      <w:start w:val="1"/>
      <w:numFmt w:val="bullet"/>
      <w:lvlText w:val=""/>
      <w:lvlJc w:val="left"/>
      <w:pPr>
        <w:ind w:left="1510" w:hanging="440"/>
      </w:pPr>
      <w:rPr>
        <w:rFonts w:ascii="Wingdings" w:hAnsi="Wingdings" w:hint="default"/>
      </w:rPr>
    </w:lvl>
    <w:lvl w:ilvl="2" w:tplc="0409000D"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B" w:tentative="1">
      <w:start w:val="1"/>
      <w:numFmt w:val="bullet"/>
      <w:lvlText w:val=""/>
      <w:lvlJc w:val="left"/>
      <w:pPr>
        <w:ind w:left="2830" w:hanging="440"/>
      </w:pPr>
      <w:rPr>
        <w:rFonts w:ascii="Wingdings" w:hAnsi="Wingdings" w:hint="default"/>
      </w:rPr>
    </w:lvl>
    <w:lvl w:ilvl="5" w:tplc="0409000D"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B" w:tentative="1">
      <w:start w:val="1"/>
      <w:numFmt w:val="bullet"/>
      <w:lvlText w:val=""/>
      <w:lvlJc w:val="left"/>
      <w:pPr>
        <w:ind w:left="4150" w:hanging="440"/>
      </w:pPr>
      <w:rPr>
        <w:rFonts w:ascii="Wingdings" w:hAnsi="Wingdings" w:hint="default"/>
      </w:rPr>
    </w:lvl>
    <w:lvl w:ilvl="8" w:tplc="0409000D" w:tentative="1">
      <w:start w:val="1"/>
      <w:numFmt w:val="bullet"/>
      <w:lvlText w:val=""/>
      <w:lvlJc w:val="left"/>
      <w:pPr>
        <w:ind w:left="4590" w:hanging="440"/>
      </w:pPr>
      <w:rPr>
        <w:rFonts w:ascii="Wingdings" w:hAnsi="Wingdings" w:hint="default"/>
      </w:rPr>
    </w:lvl>
  </w:abstractNum>
  <w:abstractNum w:abstractNumId="29" w15:restartNumberingAfterBreak="0">
    <w:nsid w:val="655408E9"/>
    <w:multiLevelType w:val="hybridMultilevel"/>
    <w:tmpl w:val="71D8CC86"/>
    <w:lvl w:ilvl="0" w:tplc="04090001">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B8B72E6"/>
    <w:multiLevelType w:val="hybridMultilevel"/>
    <w:tmpl w:val="C896A47A"/>
    <w:lvl w:ilvl="0" w:tplc="2F4E4A00">
      <w:numFmt w:val="bullet"/>
      <w:lvlText w:val="-"/>
      <w:lvlJc w:val="left"/>
      <w:rPr>
        <w:rFonts w:ascii="游明朝" w:eastAsia="游明朝" w:hAnsi="游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1650F25"/>
    <w:multiLevelType w:val="hybridMultilevel"/>
    <w:tmpl w:val="79C2A672"/>
    <w:lvl w:ilvl="0" w:tplc="F680515C">
      <w:start w:val="1"/>
      <w:numFmt w:val="decimal"/>
      <w:lvlText w:val="%1."/>
      <w:lvlJc w:val="left"/>
      <w:pPr>
        <w:tabs>
          <w:tab w:val="num" w:pos="720"/>
        </w:tabs>
        <w:ind w:left="720" w:hanging="360"/>
      </w:pPr>
    </w:lvl>
    <w:lvl w:ilvl="1" w:tplc="C14C3A94">
      <w:start w:val="1"/>
      <w:numFmt w:val="lowerLetter"/>
      <w:lvlText w:val="%2."/>
      <w:lvlJc w:val="left"/>
      <w:pPr>
        <w:tabs>
          <w:tab w:val="num" w:pos="1440"/>
        </w:tabs>
        <w:ind w:left="1440" w:hanging="360"/>
      </w:pPr>
    </w:lvl>
    <w:lvl w:ilvl="2" w:tplc="B8B23A14" w:tentative="1">
      <w:start w:val="1"/>
      <w:numFmt w:val="decimal"/>
      <w:lvlText w:val="%3."/>
      <w:lvlJc w:val="left"/>
      <w:pPr>
        <w:tabs>
          <w:tab w:val="num" w:pos="2160"/>
        </w:tabs>
        <w:ind w:left="2160" w:hanging="360"/>
      </w:pPr>
    </w:lvl>
    <w:lvl w:ilvl="3" w:tplc="61100630" w:tentative="1">
      <w:start w:val="1"/>
      <w:numFmt w:val="decimal"/>
      <w:lvlText w:val="%4."/>
      <w:lvlJc w:val="left"/>
      <w:pPr>
        <w:tabs>
          <w:tab w:val="num" w:pos="2880"/>
        </w:tabs>
        <w:ind w:left="2880" w:hanging="360"/>
      </w:pPr>
    </w:lvl>
    <w:lvl w:ilvl="4" w:tplc="AC3AB65E" w:tentative="1">
      <w:start w:val="1"/>
      <w:numFmt w:val="decimal"/>
      <w:lvlText w:val="%5."/>
      <w:lvlJc w:val="left"/>
      <w:pPr>
        <w:tabs>
          <w:tab w:val="num" w:pos="3600"/>
        </w:tabs>
        <w:ind w:left="3600" w:hanging="360"/>
      </w:pPr>
    </w:lvl>
    <w:lvl w:ilvl="5" w:tplc="ECBA4628" w:tentative="1">
      <w:start w:val="1"/>
      <w:numFmt w:val="decimal"/>
      <w:lvlText w:val="%6."/>
      <w:lvlJc w:val="left"/>
      <w:pPr>
        <w:tabs>
          <w:tab w:val="num" w:pos="4320"/>
        </w:tabs>
        <w:ind w:left="4320" w:hanging="360"/>
      </w:pPr>
    </w:lvl>
    <w:lvl w:ilvl="6" w:tplc="DDACB46C" w:tentative="1">
      <w:start w:val="1"/>
      <w:numFmt w:val="decimal"/>
      <w:lvlText w:val="%7."/>
      <w:lvlJc w:val="left"/>
      <w:pPr>
        <w:tabs>
          <w:tab w:val="num" w:pos="5040"/>
        </w:tabs>
        <w:ind w:left="5040" w:hanging="360"/>
      </w:pPr>
    </w:lvl>
    <w:lvl w:ilvl="7" w:tplc="17CEBEBA" w:tentative="1">
      <w:start w:val="1"/>
      <w:numFmt w:val="decimal"/>
      <w:lvlText w:val="%8."/>
      <w:lvlJc w:val="left"/>
      <w:pPr>
        <w:tabs>
          <w:tab w:val="num" w:pos="5760"/>
        </w:tabs>
        <w:ind w:left="5760" w:hanging="360"/>
      </w:pPr>
    </w:lvl>
    <w:lvl w:ilvl="8" w:tplc="640C9F1A" w:tentative="1">
      <w:start w:val="1"/>
      <w:numFmt w:val="decimal"/>
      <w:lvlText w:val="%9."/>
      <w:lvlJc w:val="left"/>
      <w:pPr>
        <w:tabs>
          <w:tab w:val="num" w:pos="6480"/>
        </w:tabs>
        <w:ind w:left="6480" w:hanging="360"/>
      </w:pPr>
    </w:lvl>
  </w:abstractNum>
  <w:abstractNum w:abstractNumId="32"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1941168"/>
    <w:multiLevelType w:val="hybridMultilevel"/>
    <w:tmpl w:val="0F5EDCE6"/>
    <w:lvl w:ilvl="0" w:tplc="DD50074C">
      <w:start w:val="1"/>
      <w:numFmt w:val="bullet"/>
      <w:lvlText w:val="-"/>
      <w:lvlJc w:val="left"/>
      <w:pPr>
        <w:tabs>
          <w:tab w:val="num" w:pos="720"/>
        </w:tabs>
        <w:ind w:left="720" w:hanging="360"/>
      </w:pPr>
      <w:rPr>
        <w:rFonts w:ascii="Times New Roman" w:hAnsi="Times New Roman" w:hint="default"/>
      </w:rPr>
    </w:lvl>
    <w:lvl w:ilvl="1" w:tplc="409E8238">
      <w:numFmt w:val="bullet"/>
      <w:lvlText w:val=""/>
      <w:lvlJc w:val="left"/>
      <w:pPr>
        <w:tabs>
          <w:tab w:val="num" w:pos="1440"/>
        </w:tabs>
        <w:ind w:left="1440" w:hanging="360"/>
      </w:pPr>
      <w:rPr>
        <w:rFonts w:ascii="Symbol" w:hAnsi="Symbol" w:hint="default"/>
      </w:rPr>
    </w:lvl>
    <w:lvl w:ilvl="2" w:tplc="328E0030" w:tentative="1">
      <w:start w:val="1"/>
      <w:numFmt w:val="bullet"/>
      <w:lvlText w:val="-"/>
      <w:lvlJc w:val="left"/>
      <w:pPr>
        <w:tabs>
          <w:tab w:val="num" w:pos="2160"/>
        </w:tabs>
        <w:ind w:left="2160" w:hanging="360"/>
      </w:pPr>
      <w:rPr>
        <w:rFonts w:ascii="Times New Roman" w:hAnsi="Times New Roman" w:hint="default"/>
      </w:rPr>
    </w:lvl>
    <w:lvl w:ilvl="3" w:tplc="6A06E004" w:tentative="1">
      <w:start w:val="1"/>
      <w:numFmt w:val="bullet"/>
      <w:lvlText w:val="-"/>
      <w:lvlJc w:val="left"/>
      <w:pPr>
        <w:tabs>
          <w:tab w:val="num" w:pos="2880"/>
        </w:tabs>
        <w:ind w:left="2880" w:hanging="360"/>
      </w:pPr>
      <w:rPr>
        <w:rFonts w:ascii="Times New Roman" w:hAnsi="Times New Roman" w:hint="default"/>
      </w:rPr>
    </w:lvl>
    <w:lvl w:ilvl="4" w:tplc="B726C034" w:tentative="1">
      <w:start w:val="1"/>
      <w:numFmt w:val="bullet"/>
      <w:lvlText w:val="-"/>
      <w:lvlJc w:val="left"/>
      <w:pPr>
        <w:tabs>
          <w:tab w:val="num" w:pos="3600"/>
        </w:tabs>
        <w:ind w:left="3600" w:hanging="360"/>
      </w:pPr>
      <w:rPr>
        <w:rFonts w:ascii="Times New Roman" w:hAnsi="Times New Roman" w:hint="default"/>
      </w:rPr>
    </w:lvl>
    <w:lvl w:ilvl="5" w:tplc="3EC6B0B2" w:tentative="1">
      <w:start w:val="1"/>
      <w:numFmt w:val="bullet"/>
      <w:lvlText w:val="-"/>
      <w:lvlJc w:val="left"/>
      <w:pPr>
        <w:tabs>
          <w:tab w:val="num" w:pos="4320"/>
        </w:tabs>
        <w:ind w:left="4320" w:hanging="360"/>
      </w:pPr>
      <w:rPr>
        <w:rFonts w:ascii="Times New Roman" w:hAnsi="Times New Roman" w:hint="default"/>
      </w:rPr>
    </w:lvl>
    <w:lvl w:ilvl="6" w:tplc="25827080" w:tentative="1">
      <w:start w:val="1"/>
      <w:numFmt w:val="bullet"/>
      <w:lvlText w:val="-"/>
      <w:lvlJc w:val="left"/>
      <w:pPr>
        <w:tabs>
          <w:tab w:val="num" w:pos="5040"/>
        </w:tabs>
        <w:ind w:left="5040" w:hanging="360"/>
      </w:pPr>
      <w:rPr>
        <w:rFonts w:ascii="Times New Roman" w:hAnsi="Times New Roman" w:hint="default"/>
      </w:rPr>
    </w:lvl>
    <w:lvl w:ilvl="7" w:tplc="71A659EA" w:tentative="1">
      <w:start w:val="1"/>
      <w:numFmt w:val="bullet"/>
      <w:lvlText w:val="-"/>
      <w:lvlJc w:val="left"/>
      <w:pPr>
        <w:tabs>
          <w:tab w:val="num" w:pos="5760"/>
        </w:tabs>
        <w:ind w:left="5760" w:hanging="360"/>
      </w:pPr>
      <w:rPr>
        <w:rFonts w:ascii="Times New Roman" w:hAnsi="Times New Roman" w:hint="default"/>
      </w:rPr>
    </w:lvl>
    <w:lvl w:ilvl="8" w:tplc="E1B8D4C6" w:tentative="1">
      <w:start w:val="1"/>
      <w:numFmt w:val="bullet"/>
      <w:lvlText w:val="-"/>
      <w:lvlJc w:val="left"/>
      <w:pPr>
        <w:tabs>
          <w:tab w:val="num" w:pos="6480"/>
        </w:tabs>
        <w:ind w:left="6480" w:hanging="360"/>
      </w:pPr>
      <w:rPr>
        <w:rFonts w:ascii="Times New Roman" w:hAnsi="Times New Roman" w:hint="default"/>
      </w:rPr>
    </w:lvl>
  </w:abstractNum>
  <w:num w:numId="1" w16cid:durableId="422147614">
    <w:abstractNumId w:val="14"/>
  </w:num>
  <w:num w:numId="2" w16cid:durableId="1074427441">
    <w:abstractNumId w:val="2"/>
  </w:num>
  <w:num w:numId="3" w16cid:durableId="18052788">
    <w:abstractNumId w:val="30"/>
  </w:num>
  <w:num w:numId="4" w16cid:durableId="498279195">
    <w:abstractNumId w:val="5"/>
  </w:num>
  <w:num w:numId="5" w16cid:durableId="154347974">
    <w:abstractNumId w:val="19"/>
  </w:num>
  <w:num w:numId="6" w16cid:durableId="1153763137">
    <w:abstractNumId w:val="26"/>
  </w:num>
  <w:num w:numId="7" w16cid:durableId="2021732871">
    <w:abstractNumId w:val="11"/>
  </w:num>
  <w:num w:numId="8" w16cid:durableId="1792363623">
    <w:abstractNumId w:val="6"/>
  </w:num>
  <w:num w:numId="9" w16cid:durableId="1063020302">
    <w:abstractNumId w:val="9"/>
  </w:num>
  <w:num w:numId="10" w16cid:durableId="1584026190">
    <w:abstractNumId w:val="24"/>
  </w:num>
  <w:num w:numId="11" w16cid:durableId="1234971884">
    <w:abstractNumId w:val="31"/>
  </w:num>
  <w:num w:numId="12" w16cid:durableId="322121598">
    <w:abstractNumId w:val="8"/>
  </w:num>
  <w:num w:numId="13" w16cid:durableId="1142115092">
    <w:abstractNumId w:val="23"/>
  </w:num>
  <w:num w:numId="14" w16cid:durableId="1107892402">
    <w:abstractNumId w:val="16"/>
  </w:num>
  <w:num w:numId="15" w16cid:durableId="208419264">
    <w:abstractNumId w:val="21"/>
  </w:num>
  <w:num w:numId="16" w16cid:durableId="2008317149">
    <w:abstractNumId w:val="1"/>
  </w:num>
  <w:num w:numId="17" w16cid:durableId="206722229">
    <w:abstractNumId w:val="25"/>
  </w:num>
  <w:num w:numId="18" w16cid:durableId="363794355">
    <w:abstractNumId w:val="32"/>
  </w:num>
  <w:num w:numId="19" w16cid:durableId="1039204623">
    <w:abstractNumId w:val="22"/>
  </w:num>
  <w:num w:numId="20" w16cid:durableId="695736566">
    <w:abstractNumId w:val="20"/>
  </w:num>
  <w:num w:numId="21" w16cid:durableId="1131022072">
    <w:abstractNumId w:val="7"/>
  </w:num>
  <w:num w:numId="22" w16cid:durableId="2141729201">
    <w:abstractNumId w:val="4"/>
  </w:num>
  <w:num w:numId="23" w16cid:durableId="211382568">
    <w:abstractNumId w:val="18"/>
  </w:num>
  <w:num w:numId="24" w16cid:durableId="1144271087">
    <w:abstractNumId w:val="0"/>
  </w:num>
  <w:num w:numId="25" w16cid:durableId="1426536168">
    <w:abstractNumId w:val="13"/>
  </w:num>
  <w:num w:numId="26" w16cid:durableId="2048793520">
    <w:abstractNumId w:val="23"/>
  </w:num>
  <w:num w:numId="27" w16cid:durableId="1918855350">
    <w:abstractNumId w:val="33"/>
  </w:num>
  <w:num w:numId="28" w16cid:durableId="1642734216">
    <w:abstractNumId w:val="29"/>
  </w:num>
  <w:num w:numId="29" w16cid:durableId="1465854777">
    <w:abstractNumId w:val="27"/>
  </w:num>
  <w:num w:numId="30" w16cid:durableId="807285921">
    <w:abstractNumId w:val="12"/>
  </w:num>
  <w:num w:numId="31" w16cid:durableId="1588733144">
    <w:abstractNumId w:val="15"/>
  </w:num>
  <w:num w:numId="32" w16cid:durableId="901938913">
    <w:abstractNumId w:val="28"/>
  </w:num>
  <w:num w:numId="33" w16cid:durableId="1452746865">
    <w:abstractNumId w:val="17"/>
  </w:num>
  <w:num w:numId="34" w16cid:durableId="612438909">
    <w:abstractNumId w:val="3"/>
  </w:num>
  <w:num w:numId="35" w16cid:durableId="7825811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E2F"/>
    <w:rsid w:val="0000410E"/>
    <w:rsid w:val="00006A4B"/>
    <w:rsid w:val="0001239A"/>
    <w:rsid w:val="00014908"/>
    <w:rsid w:val="00015B58"/>
    <w:rsid w:val="00022ABD"/>
    <w:rsid w:val="000239A8"/>
    <w:rsid w:val="00025D0C"/>
    <w:rsid w:val="00081A1F"/>
    <w:rsid w:val="000836D6"/>
    <w:rsid w:val="00086598"/>
    <w:rsid w:val="00095117"/>
    <w:rsid w:val="000A61A4"/>
    <w:rsid w:val="000B1582"/>
    <w:rsid w:val="000B2523"/>
    <w:rsid w:val="000C1A42"/>
    <w:rsid w:val="000C28C5"/>
    <w:rsid w:val="000D6AFA"/>
    <w:rsid w:val="000F7E53"/>
    <w:rsid w:val="001114AB"/>
    <w:rsid w:val="00111B27"/>
    <w:rsid w:val="0011206B"/>
    <w:rsid w:val="0011581A"/>
    <w:rsid w:val="001168BB"/>
    <w:rsid w:val="00120A45"/>
    <w:rsid w:val="00123A92"/>
    <w:rsid w:val="001274E3"/>
    <w:rsid w:val="001307EB"/>
    <w:rsid w:val="0013585B"/>
    <w:rsid w:val="00144E64"/>
    <w:rsid w:val="001463FB"/>
    <w:rsid w:val="00147F1D"/>
    <w:rsid w:val="00164649"/>
    <w:rsid w:val="0019044F"/>
    <w:rsid w:val="001904D6"/>
    <w:rsid w:val="001936F0"/>
    <w:rsid w:val="001957FF"/>
    <w:rsid w:val="001A0152"/>
    <w:rsid w:val="001B3A6F"/>
    <w:rsid w:val="001C5279"/>
    <w:rsid w:val="001C7757"/>
    <w:rsid w:val="001D01BF"/>
    <w:rsid w:val="001D2376"/>
    <w:rsid w:val="001E47C1"/>
    <w:rsid w:val="0021024D"/>
    <w:rsid w:val="00241C6B"/>
    <w:rsid w:val="00252FE3"/>
    <w:rsid w:val="00275E1B"/>
    <w:rsid w:val="00277519"/>
    <w:rsid w:val="0028513A"/>
    <w:rsid w:val="002873AC"/>
    <w:rsid w:val="002A4037"/>
    <w:rsid w:val="002A4496"/>
    <w:rsid w:val="002D0575"/>
    <w:rsid w:val="002F3101"/>
    <w:rsid w:val="002F5177"/>
    <w:rsid w:val="003013E1"/>
    <w:rsid w:val="00302ED2"/>
    <w:rsid w:val="00315E5A"/>
    <w:rsid w:val="003261DD"/>
    <w:rsid w:val="00330E5A"/>
    <w:rsid w:val="00332A38"/>
    <w:rsid w:val="00333759"/>
    <w:rsid w:val="00336F20"/>
    <w:rsid w:val="003379A7"/>
    <w:rsid w:val="00362675"/>
    <w:rsid w:val="00366CCE"/>
    <w:rsid w:val="00366E4A"/>
    <w:rsid w:val="00370A19"/>
    <w:rsid w:val="003849CB"/>
    <w:rsid w:val="003A17A9"/>
    <w:rsid w:val="003A2A2F"/>
    <w:rsid w:val="003B273B"/>
    <w:rsid w:val="003C2296"/>
    <w:rsid w:val="003C7B8D"/>
    <w:rsid w:val="003D0F64"/>
    <w:rsid w:val="003E0152"/>
    <w:rsid w:val="003E03F8"/>
    <w:rsid w:val="003E0825"/>
    <w:rsid w:val="003F72E6"/>
    <w:rsid w:val="00403C57"/>
    <w:rsid w:val="004139F7"/>
    <w:rsid w:val="0042568C"/>
    <w:rsid w:val="00432ADC"/>
    <w:rsid w:val="0044068B"/>
    <w:rsid w:val="00455825"/>
    <w:rsid w:val="00484768"/>
    <w:rsid w:val="00486F0B"/>
    <w:rsid w:val="00487811"/>
    <w:rsid w:val="00490EB8"/>
    <w:rsid w:val="00491B58"/>
    <w:rsid w:val="004952E0"/>
    <w:rsid w:val="004A34DC"/>
    <w:rsid w:val="004A57BA"/>
    <w:rsid w:val="004D455A"/>
    <w:rsid w:val="004E4EFC"/>
    <w:rsid w:val="004E7852"/>
    <w:rsid w:val="005010D3"/>
    <w:rsid w:val="00510ABF"/>
    <w:rsid w:val="00512388"/>
    <w:rsid w:val="005221C7"/>
    <w:rsid w:val="00561E2F"/>
    <w:rsid w:val="005640E0"/>
    <w:rsid w:val="0057591C"/>
    <w:rsid w:val="00576C9A"/>
    <w:rsid w:val="00585779"/>
    <w:rsid w:val="005A1C2E"/>
    <w:rsid w:val="005D035C"/>
    <w:rsid w:val="005D144C"/>
    <w:rsid w:val="005E0E79"/>
    <w:rsid w:val="00602A91"/>
    <w:rsid w:val="00604F35"/>
    <w:rsid w:val="00613F99"/>
    <w:rsid w:val="00615AB9"/>
    <w:rsid w:val="00617E5E"/>
    <w:rsid w:val="00620075"/>
    <w:rsid w:val="0062274E"/>
    <w:rsid w:val="00622D68"/>
    <w:rsid w:val="006310B9"/>
    <w:rsid w:val="00634BB2"/>
    <w:rsid w:val="00637216"/>
    <w:rsid w:val="00657C55"/>
    <w:rsid w:val="00660D9B"/>
    <w:rsid w:val="0066141D"/>
    <w:rsid w:val="0067124C"/>
    <w:rsid w:val="00671F31"/>
    <w:rsid w:val="006777B9"/>
    <w:rsid w:val="006A3566"/>
    <w:rsid w:val="006A3DC7"/>
    <w:rsid w:val="006B26E2"/>
    <w:rsid w:val="006B2CCC"/>
    <w:rsid w:val="006B36FB"/>
    <w:rsid w:val="006D026B"/>
    <w:rsid w:val="006D1C45"/>
    <w:rsid w:val="006D52C7"/>
    <w:rsid w:val="006D5E61"/>
    <w:rsid w:val="006E0D6C"/>
    <w:rsid w:val="006F1914"/>
    <w:rsid w:val="006F45EB"/>
    <w:rsid w:val="006F4C57"/>
    <w:rsid w:val="00703B2A"/>
    <w:rsid w:val="0071517B"/>
    <w:rsid w:val="0071723E"/>
    <w:rsid w:val="007260E9"/>
    <w:rsid w:val="0073771C"/>
    <w:rsid w:val="007464B6"/>
    <w:rsid w:val="007475E1"/>
    <w:rsid w:val="00765ABE"/>
    <w:rsid w:val="00774436"/>
    <w:rsid w:val="0078245B"/>
    <w:rsid w:val="007F2176"/>
    <w:rsid w:val="007F2E4F"/>
    <w:rsid w:val="00800085"/>
    <w:rsid w:val="008006C4"/>
    <w:rsid w:val="00812E97"/>
    <w:rsid w:val="008166DD"/>
    <w:rsid w:val="00817289"/>
    <w:rsid w:val="00827967"/>
    <w:rsid w:val="00836EFD"/>
    <w:rsid w:val="00837279"/>
    <w:rsid w:val="00837744"/>
    <w:rsid w:val="00843299"/>
    <w:rsid w:val="008458A2"/>
    <w:rsid w:val="008461C3"/>
    <w:rsid w:val="008564EB"/>
    <w:rsid w:val="0087682C"/>
    <w:rsid w:val="0088236D"/>
    <w:rsid w:val="008871E2"/>
    <w:rsid w:val="00890765"/>
    <w:rsid w:val="0089471D"/>
    <w:rsid w:val="008A71A9"/>
    <w:rsid w:val="008B176C"/>
    <w:rsid w:val="008D7A02"/>
    <w:rsid w:val="008F4523"/>
    <w:rsid w:val="0090632E"/>
    <w:rsid w:val="00911ADC"/>
    <w:rsid w:val="00937E67"/>
    <w:rsid w:val="009570CB"/>
    <w:rsid w:val="00957298"/>
    <w:rsid w:val="009636D5"/>
    <w:rsid w:val="00973A87"/>
    <w:rsid w:val="00984B5E"/>
    <w:rsid w:val="00997544"/>
    <w:rsid w:val="009A4502"/>
    <w:rsid w:val="009A7998"/>
    <w:rsid w:val="009B58B9"/>
    <w:rsid w:val="009C5742"/>
    <w:rsid w:val="009F562D"/>
    <w:rsid w:val="00A21C8D"/>
    <w:rsid w:val="00A53340"/>
    <w:rsid w:val="00AB2472"/>
    <w:rsid w:val="00AC17B4"/>
    <w:rsid w:val="00AC1D72"/>
    <w:rsid w:val="00AC25D7"/>
    <w:rsid w:val="00AC4E8B"/>
    <w:rsid w:val="00AC7F9D"/>
    <w:rsid w:val="00AD03A5"/>
    <w:rsid w:val="00AE2BE7"/>
    <w:rsid w:val="00AE3F15"/>
    <w:rsid w:val="00B27A84"/>
    <w:rsid w:val="00B33AD7"/>
    <w:rsid w:val="00B464F5"/>
    <w:rsid w:val="00B46E60"/>
    <w:rsid w:val="00B4769A"/>
    <w:rsid w:val="00B50DA6"/>
    <w:rsid w:val="00B54DC1"/>
    <w:rsid w:val="00B61198"/>
    <w:rsid w:val="00B636FD"/>
    <w:rsid w:val="00B76ECD"/>
    <w:rsid w:val="00B85227"/>
    <w:rsid w:val="00B85C1D"/>
    <w:rsid w:val="00B85DFA"/>
    <w:rsid w:val="00B85ED5"/>
    <w:rsid w:val="00BA323A"/>
    <w:rsid w:val="00BB4808"/>
    <w:rsid w:val="00BC51B9"/>
    <w:rsid w:val="00BC758B"/>
    <w:rsid w:val="00BD12AB"/>
    <w:rsid w:val="00BD77C1"/>
    <w:rsid w:val="00BF2B1C"/>
    <w:rsid w:val="00C138C0"/>
    <w:rsid w:val="00C300FC"/>
    <w:rsid w:val="00C33D9E"/>
    <w:rsid w:val="00C3761A"/>
    <w:rsid w:val="00C61F63"/>
    <w:rsid w:val="00C74B91"/>
    <w:rsid w:val="00C84D29"/>
    <w:rsid w:val="00C9275D"/>
    <w:rsid w:val="00CA0DF7"/>
    <w:rsid w:val="00CA2357"/>
    <w:rsid w:val="00CB0892"/>
    <w:rsid w:val="00CC04CB"/>
    <w:rsid w:val="00CE1D5B"/>
    <w:rsid w:val="00CE28F5"/>
    <w:rsid w:val="00D03195"/>
    <w:rsid w:val="00D10C88"/>
    <w:rsid w:val="00D2530B"/>
    <w:rsid w:val="00D356B4"/>
    <w:rsid w:val="00D36BC7"/>
    <w:rsid w:val="00D45A1E"/>
    <w:rsid w:val="00D50EB0"/>
    <w:rsid w:val="00D606D2"/>
    <w:rsid w:val="00D61E68"/>
    <w:rsid w:val="00D744FA"/>
    <w:rsid w:val="00D802CF"/>
    <w:rsid w:val="00D81168"/>
    <w:rsid w:val="00D8423C"/>
    <w:rsid w:val="00DA3A78"/>
    <w:rsid w:val="00DD3983"/>
    <w:rsid w:val="00DE2F98"/>
    <w:rsid w:val="00DF7AC1"/>
    <w:rsid w:val="00E0370B"/>
    <w:rsid w:val="00E066BF"/>
    <w:rsid w:val="00E1145E"/>
    <w:rsid w:val="00E415CD"/>
    <w:rsid w:val="00E43D22"/>
    <w:rsid w:val="00E46EE5"/>
    <w:rsid w:val="00E67E55"/>
    <w:rsid w:val="00E70168"/>
    <w:rsid w:val="00E70FAF"/>
    <w:rsid w:val="00E74777"/>
    <w:rsid w:val="00E849CD"/>
    <w:rsid w:val="00E925B8"/>
    <w:rsid w:val="00E9289A"/>
    <w:rsid w:val="00E95051"/>
    <w:rsid w:val="00EB31AF"/>
    <w:rsid w:val="00ED7EC3"/>
    <w:rsid w:val="00EE6475"/>
    <w:rsid w:val="00F039D0"/>
    <w:rsid w:val="00F07008"/>
    <w:rsid w:val="00F473E0"/>
    <w:rsid w:val="00F64761"/>
    <w:rsid w:val="00F71B71"/>
    <w:rsid w:val="00F84730"/>
    <w:rsid w:val="00F90715"/>
    <w:rsid w:val="00FA5CAF"/>
    <w:rsid w:val="00FD7865"/>
    <w:rsid w:val="00FF71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1524C4"/>
  <w15:chartTrackingRefBased/>
  <w15:docId w15:val="{CABF05BC-3C35-4CC3-8196-A6685329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1582"/>
    <w:pPr>
      <w:widowControl w:val="0"/>
      <w:jc w:val="both"/>
    </w:pPr>
    <w:rPr>
      <w:kern w:val="2"/>
      <w:sz w:val="21"/>
      <w:szCs w:val="22"/>
    </w:rPr>
  </w:style>
  <w:style w:type="paragraph" w:styleId="1">
    <w:name w:val="heading 1"/>
    <w:basedOn w:val="a"/>
    <w:next w:val="a"/>
    <w:link w:val="10"/>
    <w:uiPriority w:val="9"/>
    <w:qFormat/>
    <w:rsid w:val="00561E2F"/>
    <w:pPr>
      <w:keepNext/>
      <w:outlineLvl w:val="0"/>
    </w:pPr>
    <w:rPr>
      <w:rFonts w:ascii="游ゴシック Light" w:eastAsia="游ゴシック Light" w:hAnsi="游ゴシック Light"/>
      <w:sz w:val="24"/>
      <w:szCs w:val="24"/>
    </w:rPr>
  </w:style>
  <w:style w:type="paragraph" w:styleId="2">
    <w:name w:val="heading 2"/>
    <w:basedOn w:val="a"/>
    <w:next w:val="a"/>
    <w:link w:val="20"/>
    <w:uiPriority w:val="9"/>
    <w:unhideWhenUsed/>
    <w:qFormat/>
    <w:rsid w:val="00561E2F"/>
    <w:pPr>
      <w:keepNext/>
      <w:outlineLvl w:val="1"/>
    </w:pPr>
    <w:rPr>
      <w:rFonts w:ascii="游ゴシック Light" w:eastAsia="游ゴシック Light" w:hAnsi="游ゴシック Light"/>
    </w:rPr>
  </w:style>
  <w:style w:type="paragraph" w:styleId="3">
    <w:name w:val="heading 3"/>
    <w:basedOn w:val="a"/>
    <w:next w:val="a"/>
    <w:link w:val="30"/>
    <w:uiPriority w:val="9"/>
    <w:unhideWhenUsed/>
    <w:qFormat/>
    <w:rsid w:val="006F45EB"/>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unhideWhenUsed/>
    <w:qFormat/>
    <w:rsid w:val="006F45EB"/>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561E2F"/>
    <w:rPr>
      <w:rFonts w:ascii="游ゴシック Light" w:eastAsia="游ゴシック Light" w:hAnsi="游ゴシック Light" w:cs="Times New Roman"/>
      <w:sz w:val="24"/>
      <w:szCs w:val="24"/>
    </w:rPr>
  </w:style>
  <w:style w:type="character" w:customStyle="1" w:styleId="20">
    <w:name w:val="見出し 2 (文字)"/>
    <w:link w:val="2"/>
    <w:uiPriority w:val="9"/>
    <w:rsid w:val="00561E2F"/>
    <w:rPr>
      <w:rFonts w:ascii="游ゴシック Light" w:eastAsia="游ゴシック Light" w:hAnsi="游ゴシック Light" w:cs="Times New Roman"/>
    </w:rPr>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表段落,列出段落,列表段落11"/>
    <w:basedOn w:val="a"/>
    <w:link w:val="a4"/>
    <w:uiPriority w:val="99"/>
    <w:qFormat/>
    <w:rsid w:val="00561E2F"/>
    <w:pPr>
      <w:ind w:leftChars="400" w:left="840"/>
    </w:pPr>
  </w:style>
  <w:style w:type="character" w:styleId="a5">
    <w:name w:val="annotation reference"/>
    <w:uiPriority w:val="99"/>
    <w:semiHidden/>
    <w:unhideWhenUsed/>
    <w:rsid w:val="00561E2F"/>
    <w:rPr>
      <w:sz w:val="18"/>
      <w:szCs w:val="18"/>
    </w:rPr>
  </w:style>
  <w:style w:type="paragraph" w:styleId="a6">
    <w:name w:val="annotation text"/>
    <w:basedOn w:val="a"/>
    <w:link w:val="a7"/>
    <w:uiPriority w:val="99"/>
    <w:semiHidden/>
    <w:unhideWhenUsed/>
    <w:rsid w:val="00561E2F"/>
    <w:pPr>
      <w:jc w:val="left"/>
    </w:pPr>
  </w:style>
  <w:style w:type="character" w:customStyle="1" w:styleId="a7">
    <w:name w:val="コメント文字列 (文字)"/>
    <w:basedOn w:val="a0"/>
    <w:link w:val="a6"/>
    <w:uiPriority w:val="99"/>
    <w:semiHidden/>
    <w:rsid w:val="00561E2F"/>
  </w:style>
  <w:style w:type="paragraph" w:styleId="a8">
    <w:name w:val="annotation subject"/>
    <w:basedOn w:val="a6"/>
    <w:next w:val="a6"/>
    <w:link w:val="a9"/>
    <w:uiPriority w:val="99"/>
    <w:semiHidden/>
    <w:unhideWhenUsed/>
    <w:rsid w:val="009570CB"/>
    <w:rPr>
      <w:b/>
      <w:bCs/>
    </w:rPr>
  </w:style>
  <w:style w:type="character" w:customStyle="1" w:styleId="a9">
    <w:name w:val="コメント内容 (文字)"/>
    <w:link w:val="a8"/>
    <w:uiPriority w:val="99"/>
    <w:semiHidden/>
    <w:rsid w:val="009570CB"/>
    <w:rPr>
      <w:b/>
      <w:bCs/>
    </w:rPr>
  </w:style>
  <w:style w:type="paragraph" w:styleId="aa">
    <w:name w:val="header"/>
    <w:basedOn w:val="a"/>
    <w:link w:val="ab"/>
    <w:uiPriority w:val="99"/>
    <w:unhideWhenUsed/>
    <w:rsid w:val="006B2CCC"/>
    <w:pPr>
      <w:tabs>
        <w:tab w:val="center" w:pos="4252"/>
        <w:tab w:val="right" w:pos="8504"/>
      </w:tabs>
      <w:snapToGrid w:val="0"/>
    </w:pPr>
  </w:style>
  <w:style w:type="character" w:customStyle="1" w:styleId="ab">
    <w:name w:val="ヘッダー (文字)"/>
    <w:link w:val="aa"/>
    <w:uiPriority w:val="99"/>
    <w:rsid w:val="006B2CCC"/>
    <w:rPr>
      <w:kern w:val="2"/>
      <w:sz w:val="21"/>
      <w:szCs w:val="22"/>
    </w:rPr>
  </w:style>
  <w:style w:type="paragraph" w:styleId="ac">
    <w:name w:val="footer"/>
    <w:basedOn w:val="a"/>
    <w:link w:val="ad"/>
    <w:uiPriority w:val="99"/>
    <w:unhideWhenUsed/>
    <w:rsid w:val="006B2CCC"/>
    <w:pPr>
      <w:tabs>
        <w:tab w:val="center" w:pos="4252"/>
        <w:tab w:val="right" w:pos="8504"/>
      </w:tabs>
      <w:snapToGrid w:val="0"/>
    </w:pPr>
  </w:style>
  <w:style w:type="character" w:customStyle="1" w:styleId="ad">
    <w:name w:val="フッター (文字)"/>
    <w:link w:val="ac"/>
    <w:uiPriority w:val="99"/>
    <w:rsid w:val="006B2CCC"/>
    <w:rPr>
      <w:kern w:val="2"/>
      <w:sz w:val="21"/>
      <w:szCs w:val="22"/>
    </w:rPr>
  </w:style>
  <w:style w:type="table" w:styleId="ae">
    <w:name w:val="Table Grid"/>
    <w:basedOn w:val="a1"/>
    <w:uiPriority w:val="39"/>
    <w:rsid w:val="00615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basedOn w:val="a0"/>
    <w:link w:val="a3"/>
    <w:uiPriority w:val="34"/>
    <w:qFormat/>
    <w:locked/>
    <w:rsid w:val="00B61198"/>
    <w:rPr>
      <w:kern w:val="2"/>
      <w:sz w:val="21"/>
      <w:szCs w:val="22"/>
    </w:rPr>
  </w:style>
  <w:style w:type="paragraph" w:styleId="af">
    <w:name w:val="Date"/>
    <w:basedOn w:val="a"/>
    <w:next w:val="a"/>
    <w:link w:val="af0"/>
    <w:uiPriority w:val="99"/>
    <w:semiHidden/>
    <w:unhideWhenUsed/>
    <w:rsid w:val="00774436"/>
  </w:style>
  <w:style w:type="character" w:customStyle="1" w:styleId="af0">
    <w:name w:val="日付 (文字)"/>
    <w:basedOn w:val="a0"/>
    <w:link w:val="af"/>
    <w:uiPriority w:val="99"/>
    <w:semiHidden/>
    <w:rsid w:val="00774436"/>
    <w:rPr>
      <w:kern w:val="2"/>
      <w:sz w:val="21"/>
      <w:szCs w:val="22"/>
    </w:rPr>
  </w:style>
  <w:style w:type="character" w:customStyle="1" w:styleId="30">
    <w:name w:val="見出し 3 (文字)"/>
    <w:basedOn w:val="a0"/>
    <w:link w:val="3"/>
    <w:uiPriority w:val="9"/>
    <w:rsid w:val="006F45EB"/>
    <w:rPr>
      <w:rFonts w:asciiTheme="majorHAnsi" w:eastAsiaTheme="majorEastAsia" w:hAnsiTheme="majorHAnsi" w:cstheme="majorBidi"/>
      <w:kern w:val="2"/>
      <w:sz w:val="21"/>
      <w:szCs w:val="22"/>
    </w:rPr>
  </w:style>
  <w:style w:type="character" w:customStyle="1" w:styleId="40">
    <w:name w:val="見出し 4 (文字)"/>
    <w:basedOn w:val="a0"/>
    <w:link w:val="4"/>
    <w:uiPriority w:val="9"/>
    <w:rsid w:val="006F45EB"/>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2781">
      <w:bodyDiv w:val="1"/>
      <w:marLeft w:val="0"/>
      <w:marRight w:val="0"/>
      <w:marTop w:val="0"/>
      <w:marBottom w:val="0"/>
      <w:divBdr>
        <w:top w:val="none" w:sz="0" w:space="0" w:color="auto"/>
        <w:left w:val="none" w:sz="0" w:space="0" w:color="auto"/>
        <w:bottom w:val="none" w:sz="0" w:space="0" w:color="auto"/>
        <w:right w:val="none" w:sz="0" w:space="0" w:color="auto"/>
      </w:divBdr>
    </w:div>
    <w:div w:id="215169384">
      <w:bodyDiv w:val="1"/>
      <w:marLeft w:val="0"/>
      <w:marRight w:val="0"/>
      <w:marTop w:val="0"/>
      <w:marBottom w:val="0"/>
      <w:divBdr>
        <w:top w:val="none" w:sz="0" w:space="0" w:color="auto"/>
        <w:left w:val="none" w:sz="0" w:space="0" w:color="auto"/>
        <w:bottom w:val="none" w:sz="0" w:space="0" w:color="auto"/>
        <w:right w:val="none" w:sz="0" w:space="0" w:color="auto"/>
      </w:divBdr>
    </w:div>
    <w:div w:id="215967565">
      <w:bodyDiv w:val="1"/>
      <w:marLeft w:val="0"/>
      <w:marRight w:val="0"/>
      <w:marTop w:val="0"/>
      <w:marBottom w:val="0"/>
      <w:divBdr>
        <w:top w:val="none" w:sz="0" w:space="0" w:color="auto"/>
        <w:left w:val="none" w:sz="0" w:space="0" w:color="auto"/>
        <w:bottom w:val="none" w:sz="0" w:space="0" w:color="auto"/>
        <w:right w:val="none" w:sz="0" w:space="0" w:color="auto"/>
      </w:divBdr>
    </w:div>
    <w:div w:id="422845566">
      <w:bodyDiv w:val="1"/>
      <w:marLeft w:val="0"/>
      <w:marRight w:val="0"/>
      <w:marTop w:val="0"/>
      <w:marBottom w:val="0"/>
      <w:divBdr>
        <w:top w:val="none" w:sz="0" w:space="0" w:color="auto"/>
        <w:left w:val="none" w:sz="0" w:space="0" w:color="auto"/>
        <w:bottom w:val="none" w:sz="0" w:space="0" w:color="auto"/>
        <w:right w:val="none" w:sz="0" w:space="0" w:color="auto"/>
      </w:divBdr>
      <w:divsChild>
        <w:div w:id="1045986466">
          <w:marLeft w:val="547"/>
          <w:marRight w:val="0"/>
          <w:marTop w:val="0"/>
          <w:marBottom w:val="160"/>
          <w:divBdr>
            <w:top w:val="none" w:sz="0" w:space="0" w:color="auto"/>
            <w:left w:val="none" w:sz="0" w:space="0" w:color="auto"/>
            <w:bottom w:val="none" w:sz="0" w:space="0" w:color="auto"/>
            <w:right w:val="none" w:sz="0" w:space="0" w:color="auto"/>
          </w:divBdr>
        </w:div>
        <w:div w:id="738790237">
          <w:marLeft w:val="1166"/>
          <w:marRight w:val="0"/>
          <w:marTop w:val="0"/>
          <w:marBottom w:val="160"/>
          <w:divBdr>
            <w:top w:val="none" w:sz="0" w:space="0" w:color="auto"/>
            <w:left w:val="none" w:sz="0" w:space="0" w:color="auto"/>
            <w:bottom w:val="none" w:sz="0" w:space="0" w:color="auto"/>
            <w:right w:val="none" w:sz="0" w:space="0" w:color="auto"/>
          </w:divBdr>
        </w:div>
        <w:div w:id="239750509">
          <w:marLeft w:val="547"/>
          <w:marRight w:val="0"/>
          <w:marTop w:val="0"/>
          <w:marBottom w:val="160"/>
          <w:divBdr>
            <w:top w:val="none" w:sz="0" w:space="0" w:color="auto"/>
            <w:left w:val="none" w:sz="0" w:space="0" w:color="auto"/>
            <w:bottom w:val="none" w:sz="0" w:space="0" w:color="auto"/>
            <w:right w:val="none" w:sz="0" w:space="0" w:color="auto"/>
          </w:divBdr>
        </w:div>
        <w:div w:id="115684999">
          <w:marLeft w:val="1166"/>
          <w:marRight w:val="0"/>
          <w:marTop w:val="0"/>
          <w:marBottom w:val="160"/>
          <w:divBdr>
            <w:top w:val="none" w:sz="0" w:space="0" w:color="auto"/>
            <w:left w:val="none" w:sz="0" w:space="0" w:color="auto"/>
            <w:bottom w:val="none" w:sz="0" w:space="0" w:color="auto"/>
            <w:right w:val="none" w:sz="0" w:space="0" w:color="auto"/>
          </w:divBdr>
        </w:div>
        <w:div w:id="1771772772">
          <w:marLeft w:val="547"/>
          <w:marRight w:val="0"/>
          <w:marTop w:val="0"/>
          <w:marBottom w:val="160"/>
          <w:divBdr>
            <w:top w:val="none" w:sz="0" w:space="0" w:color="auto"/>
            <w:left w:val="none" w:sz="0" w:space="0" w:color="auto"/>
            <w:bottom w:val="none" w:sz="0" w:space="0" w:color="auto"/>
            <w:right w:val="none" w:sz="0" w:space="0" w:color="auto"/>
          </w:divBdr>
        </w:div>
        <w:div w:id="1656953286">
          <w:marLeft w:val="547"/>
          <w:marRight w:val="0"/>
          <w:marTop w:val="0"/>
          <w:marBottom w:val="160"/>
          <w:divBdr>
            <w:top w:val="none" w:sz="0" w:space="0" w:color="auto"/>
            <w:left w:val="none" w:sz="0" w:space="0" w:color="auto"/>
            <w:bottom w:val="none" w:sz="0" w:space="0" w:color="auto"/>
            <w:right w:val="none" w:sz="0" w:space="0" w:color="auto"/>
          </w:divBdr>
        </w:div>
        <w:div w:id="864367440">
          <w:marLeft w:val="547"/>
          <w:marRight w:val="0"/>
          <w:marTop w:val="0"/>
          <w:marBottom w:val="160"/>
          <w:divBdr>
            <w:top w:val="none" w:sz="0" w:space="0" w:color="auto"/>
            <w:left w:val="none" w:sz="0" w:space="0" w:color="auto"/>
            <w:bottom w:val="none" w:sz="0" w:space="0" w:color="auto"/>
            <w:right w:val="none" w:sz="0" w:space="0" w:color="auto"/>
          </w:divBdr>
        </w:div>
      </w:divsChild>
    </w:div>
    <w:div w:id="583952056">
      <w:bodyDiv w:val="1"/>
      <w:marLeft w:val="0"/>
      <w:marRight w:val="0"/>
      <w:marTop w:val="0"/>
      <w:marBottom w:val="0"/>
      <w:divBdr>
        <w:top w:val="none" w:sz="0" w:space="0" w:color="auto"/>
        <w:left w:val="none" w:sz="0" w:space="0" w:color="auto"/>
        <w:bottom w:val="none" w:sz="0" w:space="0" w:color="auto"/>
        <w:right w:val="none" w:sz="0" w:space="0" w:color="auto"/>
      </w:divBdr>
    </w:div>
    <w:div w:id="670066085">
      <w:bodyDiv w:val="1"/>
      <w:marLeft w:val="0"/>
      <w:marRight w:val="0"/>
      <w:marTop w:val="0"/>
      <w:marBottom w:val="0"/>
      <w:divBdr>
        <w:top w:val="none" w:sz="0" w:space="0" w:color="auto"/>
        <w:left w:val="none" w:sz="0" w:space="0" w:color="auto"/>
        <w:bottom w:val="none" w:sz="0" w:space="0" w:color="auto"/>
        <w:right w:val="none" w:sz="0" w:space="0" w:color="auto"/>
      </w:divBdr>
    </w:div>
    <w:div w:id="818418820">
      <w:bodyDiv w:val="1"/>
      <w:marLeft w:val="0"/>
      <w:marRight w:val="0"/>
      <w:marTop w:val="0"/>
      <w:marBottom w:val="0"/>
      <w:divBdr>
        <w:top w:val="none" w:sz="0" w:space="0" w:color="auto"/>
        <w:left w:val="none" w:sz="0" w:space="0" w:color="auto"/>
        <w:bottom w:val="none" w:sz="0" w:space="0" w:color="auto"/>
        <w:right w:val="none" w:sz="0" w:space="0" w:color="auto"/>
      </w:divBdr>
    </w:div>
    <w:div w:id="834683983">
      <w:bodyDiv w:val="1"/>
      <w:marLeft w:val="0"/>
      <w:marRight w:val="0"/>
      <w:marTop w:val="0"/>
      <w:marBottom w:val="0"/>
      <w:divBdr>
        <w:top w:val="none" w:sz="0" w:space="0" w:color="auto"/>
        <w:left w:val="none" w:sz="0" w:space="0" w:color="auto"/>
        <w:bottom w:val="none" w:sz="0" w:space="0" w:color="auto"/>
        <w:right w:val="none" w:sz="0" w:space="0" w:color="auto"/>
      </w:divBdr>
      <w:divsChild>
        <w:div w:id="1092360482">
          <w:marLeft w:val="547"/>
          <w:marRight w:val="0"/>
          <w:marTop w:val="120"/>
          <w:marBottom w:val="180"/>
          <w:divBdr>
            <w:top w:val="none" w:sz="0" w:space="0" w:color="auto"/>
            <w:left w:val="none" w:sz="0" w:space="0" w:color="auto"/>
            <w:bottom w:val="none" w:sz="0" w:space="0" w:color="auto"/>
            <w:right w:val="none" w:sz="0" w:space="0" w:color="auto"/>
          </w:divBdr>
        </w:div>
        <w:div w:id="1646617168">
          <w:marLeft w:val="1166"/>
          <w:marRight w:val="0"/>
          <w:marTop w:val="60"/>
          <w:marBottom w:val="180"/>
          <w:divBdr>
            <w:top w:val="none" w:sz="0" w:space="0" w:color="auto"/>
            <w:left w:val="none" w:sz="0" w:space="0" w:color="auto"/>
            <w:bottom w:val="none" w:sz="0" w:space="0" w:color="auto"/>
            <w:right w:val="none" w:sz="0" w:space="0" w:color="auto"/>
          </w:divBdr>
        </w:div>
      </w:divsChild>
    </w:div>
    <w:div w:id="942687480">
      <w:bodyDiv w:val="1"/>
      <w:marLeft w:val="0"/>
      <w:marRight w:val="0"/>
      <w:marTop w:val="0"/>
      <w:marBottom w:val="0"/>
      <w:divBdr>
        <w:top w:val="none" w:sz="0" w:space="0" w:color="auto"/>
        <w:left w:val="none" w:sz="0" w:space="0" w:color="auto"/>
        <w:bottom w:val="none" w:sz="0" w:space="0" w:color="auto"/>
        <w:right w:val="none" w:sz="0" w:space="0" w:color="auto"/>
      </w:divBdr>
    </w:div>
    <w:div w:id="1097600560">
      <w:bodyDiv w:val="1"/>
      <w:marLeft w:val="0"/>
      <w:marRight w:val="0"/>
      <w:marTop w:val="0"/>
      <w:marBottom w:val="0"/>
      <w:divBdr>
        <w:top w:val="none" w:sz="0" w:space="0" w:color="auto"/>
        <w:left w:val="none" w:sz="0" w:space="0" w:color="auto"/>
        <w:bottom w:val="none" w:sz="0" w:space="0" w:color="auto"/>
        <w:right w:val="none" w:sz="0" w:space="0" w:color="auto"/>
      </w:divBdr>
    </w:div>
    <w:div w:id="1186747196">
      <w:bodyDiv w:val="1"/>
      <w:marLeft w:val="0"/>
      <w:marRight w:val="0"/>
      <w:marTop w:val="0"/>
      <w:marBottom w:val="0"/>
      <w:divBdr>
        <w:top w:val="none" w:sz="0" w:space="0" w:color="auto"/>
        <w:left w:val="none" w:sz="0" w:space="0" w:color="auto"/>
        <w:bottom w:val="none" w:sz="0" w:space="0" w:color="auto"/>
        <w:right w:val="none" w:sz="0" w:space="0" w:color="auto"/>
      </w:divBdr>
    </w:div>
    <w:div w:id="1494032962">
      <w:bodyDiv w:val="1"/>
      <w:marLeft w:val="0"/>
      <w:marRight w:val="0"/>
      <w:marTop w:val="0"/>
      <w:marBottom w:val="0"/>
      <w:divBdr>
        <w:top w:val="none" w:sz="0" w:space="0" w:color="auto"/>
        <w:left w:val="none" w:sz="0" w:space="0" w:color="auto"/>
        <w:bottom w:val="none" w:sz="0" w:space="0" w:color="auto"/>
        <w:right w:val="none" w:sz="0" w:space="0" w:color="auto"/>
      </w:divBdr>
      <w:divsChild>
        <w:div w:id="918712599">
          <w:marLeft w:val="547"/>
          <w:marRight w:val="0"/>
          <w:marTop w:val="0"/>
          <w:marBottom w:val="160"/>
          <w:divBdr>
            <w:top w:val="none" w:sz="0" w:space="0" w:color="auto"/>
            <w:left w:val="none" w:sz="0" w:space="0" w:color="auto"/>
            <w:bottom w:val="none" w:sz="0" w:space="0" w:color="auto"/>
            <w:right w:val="none" w:sz="0" w:space="0" w:color="auto"/>
          </w:divBdr>
        </w:div>
        <w:div w:id="1333410926">
          <w:marLeft w:val="1166"/>
          <w:marRight w:val="0"/>
          <w:marTop w:val="0"/>
          <w:marBottom w:val="160"/>
          <w:divBdr>
            <w:top w:val="none" w:sz="0" w:space="0" w:color="auto"/>
            <w:left w:val="none" w:sz="0" w:space="0" w:color="auto"/>
            <w:bottom w:val="none" w:sz="0" w:space="0" w:color="auto"/>
            <w:right w:val="none" w:sz="0" w:space="0" w:color="auto"/>
          </w:divBdr>
        </w:div>
        <w:div w:id="1308583037">
          <w:marLeft w:val="547"/>
          <w:marRight w:val="0"/>
          <w:marTop w:val="0"/>
          <w:marBottom w:val="160"/>
          <w:divBdr>
            <w:top w:val="none" w:sz="0" w:space="0" w:color="auto"/>
            <w:left w:val="none" w:sz="0" w:space="0" w:color="auto"/>
            <w:bottom w:val="none" w:sz="0" w:space="0" w:color="auto"/>
            <w:right w:val="none" w:sz="0" w:space="0" w:color="auto"/>
          </w:divBdr>
        </w:div>
        <w:div w:id="1927882719">
          <w:marLeft w:val="1166"/>
          <w:marRight w:val="0"/>
          <w:marTop w:val="0"/>
          <w:marBottom w:val="160"/>
          <w:divBdr>
            <w:top w:val="none" w:sz="0" w:space="0" w:color="auto"/>
            <w:left w:val="none" w:sz="0" w:space="0" w:color="auto"/>
            <w:bottom w:val="none" w:sz="0" w:space="0" w:color="auto"/>
            <w:right w:val="none" w:sz="0" w:space="0" w:color="auto"/>
          </w:divBdr>
        </w:div>
        <w:div w:id="511601697">
          <w:marLeft w:val="547"/>
          <w:marRight w:val="0"/>
          <w:marTop w:val="0"/>
          <w:marBottom w:val="160"/>
          <w:divBdr>
            <w:top w:val="none" w:sz="0" w:space="0" w:color="auto"/>
            <w:left w:val="none" w:sz="0" w:space="0" w:color="auto"/>
            <w:bottom w:val="none" w:sz="0" w:space="0" w:color="auto"/>
            <w:right w:val="none" w:sz="0" w:space="0" w:color="auto"/>
          </w:divBdr>
        </w:div>
        <w:div w:id="1552887969">
          <w:marLeft w:val="547"/>
          <w:marRight w:val="0"/>
          <w:marTop w:val="0"/>
          <w:marBottom w:val="160"/>
          <w:divBdr>
            <w:top w:val="none" w:sz="0" w:space="0" w:color="auto"/>
            <w:left w:val="none" w:sz="0" w:space="0" w:color="auto"/>
            <w:bottom w:val="none" w:sz="0" w:space="0" w:color="auto"/>
            <w:right w:val="none" w:sz="0" w:space="0" w:color="auto"/>
          </w:divBdr>
        </w:div>
        <w:div w:id="191842458">
          <w:marLeft w:val="547"/>
          <w:marRight w:val="0"/>
          <w:marTop w:val="0"/>
          <w:marBottom w:val="160"/>
          <w:divBdr>
            <w:top w:val="none" w:sz="0" w:space="0" w:color="auto"/>
            <w:left w:val="none" w:sz="0" w:space="0" w:color="auto"/>
            <w:bottom w:val="none" w:sz="0" w:space="0" w:color="auto"/>
            <w:right w:val="none" w:sz="0" w:space="0" w:color="auto"/>
          </w:divBdr>
        </w:div>
      </w:divsChild>
    </w:div>
    <w:div w:id="1516535655">
      <w:bodyDiv w:val="1"/>
      <w:marLeft w:val="0"/>
      <w:marRight w:val="0"/>
      <w:marTop w:val="0"/>
      <w:marBottom w:val="0"/>
      <w:divBdr>
        <w:top w:val="none" w:sz="0" w:space="0" w:color="auto"/>
        <w:left w:val="none" w:sz="0" w:space="0" w:color="auto"/>
        <w:bottom w:val="none" w:sz="0" w:space="0" w:color="auto"/>
        <w:right w:val="none" w:sz="0" w:space="0" w:color="auto"/>
      </w:divBdr>
      <w:divsChild>
        <w:div w:id="1130828743">
          <w:marLeft w:val="0"/>
          <w:marRight w:val="0"/>
          <w:marTop w:val="0"/>
          <w:marBottom w:val="0"/>
          <w:divBdr>
            <w:top w:val="single" w:sz="2" w:space="0" w:color="auto"/>
            <w:left w:val="single" w:sz="2" w:space="0" w:color="auto"/>
            <w:bottom w:val="single" w:sz="2" w:space="0" w:color="auto"/>
            <w:right w:val="single" w:sz="2" w:space="0" w:color="auto"/>
          </w:divBdr>
          <w:divsChild>
            <w:div w:id="605237517">
              <w:marLeft w:val="0"/>
              <w:marRight w:val="0"/>
              <w:marTop w:val="0"/>
              <w:marBottom w:val="0"/>
              <w:divBdr>
                <w:top w:val="single" w:sz="2" w:space="0" w:color="auto"/>
                <w:left w:val="single" w:sz="2" w:space="0" w:color="auto"/>
                <w:bottom w:val="single" w:sz="2" w:space="0" w:color="auto"/>
                <w:right w:val="single" w:sz="2" w:space="0" w:color="auto"/>
              </w:divBdr>
              <w:divsChild>
                <w:div w:id="737288325">
                  <w:marLeft w:val="0"/>
                  <w:marRight w:val="0"/>
                  <w:marTop w:val="0"/>
                  <w:marBottom w:val="0"/>
                  <w:divBdr>
                    <w:top w:val="single" w:sz="2" w:space="0" w:color="auto"/>
                    <w:left w:val="single" w:sz="2" w:space="0" w:color="auto"/>
                    <w:bottom w:val="single" w:sz="2" w:space="0" w:color="auto"/>
                    <w:right w:val="single" w:sz="2" w:space="0" w:color="auto"/>
                  </w:divBdr>
                  <w:divsChild>
                    <w:div w:id="1688408476">
                      <w:marLeft w:val="0"/>
                      <w:marRight w:val="0"/>
                      <w:marTop w:val="0"/>
                      <w:marBottom w:val="0"/>
                      <w:divBdr>
                        <w:top w:val="single" w:sz="2" w:space="0" w:color="auto"/>
                        <w:left w:val="single" w:sz="2" w:space="0" w:color="auto"/>
                        <w:bottom w:val="single" w:sz="2" w:space="0" w:color="auto"/>
                        <w:right w:val="single" w:sz="2" w:space="0" w:color="auto"/>
                      </w:divBdr>
                      <w:divsChild>
                        <w:div w:id="1794446924">
                          <w:marLeft w:val="0"/>
                          <w:marRight w:val="0"/>
                          <w:marTop w:val="0"/>
                          <w:marBottom w:val="0"/>
                          <w:divBdr>
                            <w:top w:val="single" w:sz="2" w:space="0" w:color="auto"/>
                            <w:left w:val="single" w:sz="2" w:space="0" w:color="auto"/>
                            <w:bottom w:val="single" w:sz="2" w:space="0" w:color="auto"/>
                            <w:right w:val="single" w:sz="2" w:space="0" w:color="auto"/>
                          </w:divBdr>
                          <w:divsChild>
                            <w:div w:id="44762920">
                              <w:marLeft w:val="0"/>
                              <w:marRight w:val="0"/>
                              <w:marTop w:val="0"/>
                              <w:marBottom w:val="0"/>
                              <w:divBdr>
                                <w:top w:val="single" w:sz="2" w:space="0" w:color="auto"/>
                                <w:left w:val="single" w:sz="2" w:space="0" w:color="auto"/>
                                <w:bottom w:val="single" w:sz="2" w:space="0" w:color="auto"/>
                                <w:right w:val="single" w:sz="2" w:space="0" w:color="auto"/>
                              </w:divBdr>
                            </w:div>
                            <w:div w:id="579560767">
                              <w:marLeft w:val="0"/>
                              <w:marRight w:val="0"/>
                              <w:marTop w:val="0"/>
                              <w:marBottom w:val="0"/>
                              <w:divBdr>
                                <w:top w:val="single" w:sz="2" w:space="0" w:color="auto"/>
                                <w:left w:val="single" w:sz="2" w:space="0" w:color="auto"/>
                                <w:bottom w:val="single" w:sz="2" w:space="0" w:color="auto"/>
                                <w:right w:val="single" w:sz="2" w:space="0" w:color="auto"/>
                              </w:divBdr>
                            </w:div>
                            <w:div w:id="13769286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5148072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48486759">
      <w:bodyDiv w:val="1"/>
      <w:marLeft w:val="0"/>
      <w:marRight w:val="0"/>
      <w:marTop w:val="0"/>
      <w:marBottom w:val="0"/>
      <w:divBdr>
        <w:top w:val="none" w:sz="0" w:space="0" w:color="auto"/>
        <w:left w:val="none" w:sz="0" w:space="0" w:color="auto"/>
        <w:bottom w:val="none" w:sz="0" w:space="0" w:color="auto"/>
        <w:right w:val="none" w:sz="0" w:space="0" w:color="auto"/>
      </w:divBdr>
    </w:div>
    <w:div w:id="1567909240">
      <w:bodyDiv w:val="1"/>
      <w:marLeft w:val="0"/>
      <w:marRight w:val="0"/>
      <w:marTop w:val="0"/>
      <w:marBottom w:val="0"/>
      <w:divBdr>
        <w:top w:val="none" w:sz="0" w:space="0" w:color="auto"/>
        <w:left w:val="none" w:sz="0" w:space="0" w:color="auto"/>
        <w:bottom w:val="none" w:sz="0" w:space="0" w:color="auto"/>
        <w:right w:val="none" w:sz="0" w:space="0" w:color="auto"/>
      </w:divBdr>
      <w:divsChild>
        <w:div w:id="1578635374">
          <w:marLeft w:val="0"/>
          <w:marRight w:val="0"/>
          <w:marTop w:val="0"/>
          <w:marBottom w:val="0"/>
          <w:divBdr>
            <w:top w:val="single" w:sz="2" w:space="0" w:color="auto"/>
            <w:left w:val="single" w:sz="2" w:space="0" w:color="auto"/>
            <w:bottom w:val="single" w:sz="6" w:space="0" w:color="auto"/>
            <w:right w:val="single" w:sz="2" w:space="0" w:color="auto"/>
          </w:divBdr>
          <w:divsChild>
            <w:div w:id="1107625396">
              <w:marLeft w:val="0"/>
              <w:marRight w:val="0"/>
              <w:marTop w:val="100"/>
              <w:marBottom w:val="100"/>
              <w:divBdr>
                <w:top w:val="single" w:sz="2" w:space="0" w:color="E5E7EB"/>
                <w:left w:val="single" w:sz="2" w:space="0" w:color="E5E7EB"/>
                <w:bottom w:val="single" w:sz="2" w:space="0" w:color="E5E7EB"/>
                <w:right w:val="single" w:sz="2" w:space="0" w:color="E5E7EB"/>
              </w:divBdr>
              <w:divsChild>
                <w:div w:id="1309163206">
                  <w:marLeft w:val="0"/>
                  <w:marRight w:val="0"/>
                  <w:marTop w:val="0"/>
                  <w:marBottom w:val="0"/>
                  <w:divBdr>
                    <w:top w:val="single" w:sz="2" w:space="0" w:color="E5E7EB"/>
                    <w:left w:val="single" w:sz="2" w:space="0" w:color="E5E7EB"/>
                    <w:bottom w:val="single" w:sz="2" w:space="0" w:color="E5E7EB"/>
                    <w:right w:val="single" w:sz="2" w:space="0" w:color="E5E7EB"/>
                  </w:divBdr>
                  <w:divsChild>
                    <w:div w:id="341399597">
                      <w:marLeft w:val="0"/>
                      <w:marRight w:val="0"/>
                      <w:marTop w:val="0"/>
                      <w:marBottom w:val="0"/>
                      <w:divBdr>
                        <w:top w:val="single" w:sz="2" w:space="0" w:color="E5E7EB"/>
                        <w:left w:val="single" w:sz="2" w:space="0" w:color="E5E7EB"/>
                        <w:bottom w:val="single" w:sz="2" w:space="0" w:color="E5E7EB"/>
                        <w:right w:val="single" w:sz="2" w:space="0" w:color="E5E7EB"/>
                      </w:divBdr>
                      <w:divsChild>
                        <w:div w:id="1256668171">
                          <w:marLeft w:val="0"/>
                          <w:marRight w:val="0"/>
                          <w:marTop w:val="0"/>
                          <w:marBottom w:val="0"/>
                          <w:divBdr>
                            <w:top w:val="single" w:sz="2" w:space="0" w:color="E5E7EB"/>
                            <w:left w:val="single" w:sz="2" w:space="0" w:color="E5E7EB"/>
                            <w:bottom w:val="single" w:sz="2" w:space="0" w:color="E5E7EB"/>
                            <w:right w:val="single" w:sz="2" w:space="0" w:color="E5E7EB"/>
                          </w:divBdr>
                          <w:divsChild>
                            <w:div w:id="6152589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813136968">
      <w:bodyDiv w:val="1"/>
      <w:marLeft w:val="0"/>
      <w:marRight w:val="0"/>
      <w:marTop w:val="0"/>
      <w:marBottom w:val="0"/>
      <w:divBdr>
        <w:top w:val="none" w:sz="0" w:space="0" w:color="auto"/>
        <w:left w:val="none" w:sz="0" w:space="0" w:color="auto"/>
        <w:bottom w:val="none" w:sz="0" w:space="0" w:color="auto"/>
        <w:right w:val="none" w:sz="0" w:space="0" w:color="auto"/>
      </w:divBdr>
      <w:divsChild>
        <w:div w:id="1088623318">
          <w:marLeft w:val="547"/>
          <w:marRight w:val="0"/>
          <w:marTop w:val="0"/>
          <w:marBottom w:val="160"/>
          <w:divBdr>
            <w:top w:val="none" w:sz="0" w:space="0" w:color="auto"/>
            <w:left w:val="none" w:sz="0" w:space="0" w:color="auto"/>
            <w:bottom w:val="none" w:sz="0" w:space="0" w:color="auto"/>
            <w:right w:val="none" w:sz="0" w:space="0" w:color="auto"/>
          </w:divBdr>
        </w:div>
        <w:div w:id="1062213053">
          <w:marLeft w:val="1166"/>
          <w:marRight w:val="0"/>
          <w:marTop w:val="0"/>
          <w:marBottom w:val="160"/>
          <w:divBdr>
            <w:top w:val="none" w:sz="0" w:space="0" w:color="auto"/>
            <w:left w:val="none" w:sz="0" w:space="0" w:color="auto"/>
            <w:bottom w:val="none" w:sz="0" w:space="0" w:color="auto"/>
            <w:right w:val="none" w:sz="0" w:space="0" w:color="auto"/>
          </w:divBdr>
        </w:div>
        <w:div w:id="1662780643">
          <w:marLeft w:val="547"/>
          <w:marRight w:val="0"/>
          <w:marTop w:val="0"/>
          <w:marBottom w:val="160"/>
          <w:divBdr>
            <w:top w:val="none" w:sz="0" w:space="0" w:color="auto"/>
            <w:left w:val="none" w:sz="0" w:space="0" w:color="auto"/>
            <w:bottom w:val="none" w:sz="0" w:space="0" w:color="auto"/>
            <w:right w:val="none" w:sz="0" w:space="0" w:color="auto"/>
          </w:divBdr>
        </w:div>
        <w:div w:id="946693918">
          <w:marLeft w:val="1166"/>
          <w:marRight w:val="0"/>
          <w:marTop w:val="0"/>
          <w:marBottom w:val="160"/>
          <w:divBdr>
            <w:top w:val="none" w:sz="0" w:space="0" w:color="auto"/>
            <w:left w:val="none" w:sz="0" w:space="0" w:color="auto"/>
            <w:bottom w:val="none" w:sz="0" w:space="0" w:color="auto"/>
            <w:right w:val="none" w:sz="0" w:space="0" w:color="auto"/>
          </w:divBdr>
        </w:div>
        <w:div w:id="673148965">
          <w:marLeft w:val="547"/>
          <w:marRight w:val="0"/>
          <w:marTop w:val="0"/>
          <w:marBottom w:val="160"/>
          <w:divBdr>
            <w:top w:val="none" w:sz="0" w:space="0" w:color="auto"/>
            <w:left w:val="none" w:sz="0" w:space="0" w:color="auto"/>
            <w:bottom w:val="none" w:sz="0" w:space="0" w:color="auto"/>
            <w:right w:val="none" w:sz="0" w:space="0" w:color="auto"/>
          </w:divBdr>
        </w:div>
        <w:div w:id="1498762812">
          <w:marLeft w:val="547"/>
          <w:marRight w:val="0"/>
          <w:marTop w:val="0"/>
          <w:marBottom w:val="160"/>
          <w:divBdr>
            <w:top w:val="none" w:sz="0" w:space="0" w:color="auto"/>
            <w:left w:val="none" w:sz="0" w:space="0" w:color="auto"/>
            <w:bottom w:val="none" w:sz="0" w:space="0" w:color="auto"/>
            <w:right w:val="none" w:sz="0" w:space="0" w:color="auto"/>
          </w:divBdr>
        </w:div>
        <w:div w:id="804078376">
          <w:marLeft w:val="547"/>
          <w:marRight w:val="0"/>
          <w:marTop w:val="0"/>
          <w:marBottom w:val="160"/>
          <w:divBdr>
            <w:top w:val="none" w:sz="0" w:space="0" w:color="auto"/>
            <w:left w:val="none" w:sz="0" w:space="0" w:color="auto"/>
            <w:bottom w:val="none" w:sz="0" w:space="0" w:color="auto"/>
            <w:right w:val="none" w:sz="0" w:space="0" w:color="auto"/>
          </w:divBdr>
        </w:div>
      </w:divsChild>
    </w:div>
    <w:div w:id="1885557122">
      <w:bodyDiv w:val="1"/>
      <w:marLeft w:val="0"/>
      <w:marRight w:val="0"/>
      <w:marTop w:val="0"/>
      <w:marBottom w:val="0"/>
      <w:divBdr>
        <w:top w:val="none" w:sz="0" w:space="0" w:color="auto"/>
        <w:left w:val="none" w:sz="0" w:space="0" w:color="auto"/>
        <w:bottom w:val="none" w:sz="0" w:space="0" w:color="auto"/>
        <w:right w:val="none" w:sz="0" w:space="0" w:color="auto"/>
      </w:divBdr>
      <w:divsChild>
        <w:div w:id="1232077784">
          <w:marLeft w:val="0"/>
          <w:marRight w:val="0"/>
          <w:marTop w:val="0"/>
          <w:marBottom w:val="0"/>
          <w:divBdr>
            <w:top w:val="single" w:sz="2" w:space="0" w:color="auto"/>
            <w:left w:val="single" w:sz="2" w:space="0" w:color="auto"/>
            <w:bottom w:val="single" w:sz="2" w:space="0" w:color="auto"/>
            <w:right w:val="single" w:sz="2" w:space="0" w:color="auto"/>
          </w:divBdr>
        </w:div>
        <w:div w:id="2020813034">
          <w:marLeft w:val="0"/>
          <w:marRight w:val="0"/>
          <w:marTop w:val="0"/>
          <w:marBottom w:val="0"/>
          <w:divBdr>
            <w:top w:val="single" w:sz="2" w:space="0" w:color="auto"/>
            <w:left w:val="single" w:sz="2" w:space="0" w:color="auto"/>
            <w:bottom w:val="single" w:sz="2" w:space="0" w:color="auto"/>
            <w:right w:val="single" w:sz="2" w:space="0" w:color="auto"/>
          </w:divBdr>
        </w:div>
        <w:div w:id="685252832">
          <w:marLeft w:val="0"/>
          <w:marRight w:val="0"/>
          <w:marTop w:val="0"/>
          <w:marBottom w:val="0"/>
          <w:divBdr>
            <w:top w:val="single" w:sz="2" w:space="0" w:color="auto"/>
            <w:left w:val="single" w:sz="2" w:space="0" w:color="auto"/>
            <w:bottom w:val="single" w:sz="2" w:space="0" w:color="auto"/>
            <w:right w:val="single" w:sz="2" w:space="0" w:color="auto"/>
          </w:divBdr>
        </w:div>
      </w:divsChild>
    </w:div>
    <w:div w:id="1928296794">
      <w:bodyDiv w:val="1"/>
      <w:marLeft w:val="0"/>
      <w:marRight w:val="0"/>
      <w:marTop w:val="0"/>
      <w:marBottom w:val="0"/>
      <w:divBdr>
        <w:top w:val="none" w:sz="0" w:space="0" w:color="auto"/>
        <w:left w:val="none" w:sz="0" w:space="0" w:color="auto"/>
        <w:bottom w:val="none" w:sz="0" w:space="0" w:color="auto"/>
        <w:right w:val="none" w:sz="0" w:space="0" w:color="auto"/>
      </w:divBdr>
    </w:div>
    <w:div w:id="1948271268">
      <w:bodyDiv w:val="1"/>
      <w:marLeft w:val="0"/>
      <w:marRight w:val="0"/>
      <w:marTop w:val="0"/>
      <w:marBottom w:val="0"/>
      <w:divBdr>
        <w:top w:val="none" w:sz="0" w:space="0" w:color="auto"/>
        <w:left w:val="none" w:sz="0" w:space="0" w:color="auto"/>
        <w:bottom w:val="none" w:sz="0" w:space="0" w:color="auto"/>
        <w:right w:val="none" w:sz="0" w:space="0" w:color="auto"/>
      </w:divBdr>
    </w:div>
    <w:div w:id="20447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30AEE-43DD-4DA8-8CFA-FC7DF5035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1205</TotalTime>
  <Pages>8</Pages>
  <Words>2805</Words>
  <Characters>15990</Characters>
  <Application>Microsoft Office Word</Application>
  <DocSecurity>0</DocSecurity>
  <Lines>133</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sh-kamiwatari</dc:creator>
  <cp:keywords/>
  <dc:description/>
  <cp:lastModifiedBy>sh-kamiwatari</cp:lastModifiedBy>
  <cp:revision>15</cp:revision>
  <dcterms:created xsi:type="dcterms:W3CDTF">2024-05-08T10:26:00Z</dcterms:created>
  <dcterms:modified xsi:type="dcterms:W3CDTF">2024-08-09T10:10:00Z</dcterms:modified>
</cp:coreProperties>
</file>